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512E37" w14:textId="5C2EC8B8" w:rsidR="009D5589" w:rsidRDefault="007673E4" w:rsidP="0096218A">
      <w:pPr>
        <w:pStyle w:val="Pagedecouverture"/>
        <w:rPr>
          <w:noProof/>
        </w:rPr>
      </w:pPr>
      <w:bookmarkStart w:id="0" w:name="LW_BM_COVERPAGE"/>
      <w:r>
        <w:rPr>
          <w:noProof/>
        </w:rPr>
        <w:pict w14:anchorId="69E7ED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A4268B2-32C1-45B4-887B-47B3A905DB76" style="width:455.4pt;height:336.6pt">
            <v:imagedata r:id="rId9" o:title=""/>
          </v:shape>
        </w:pict>
      </w:r>
    </w:p>
    <w:bookmarkEnd w:id="0"/>
    <w:p w14:paraId="37CAF8A7" w14:textId="77777777" w:rsidR="009D5589" w:rsidRDefault="009D5589" w:rsidP="009D5589">
      <w:pPr>
        <w:rPr>
          <w:noProof/>
          <w:lang w:val="en-IE" w:eastAsia="en-IE"/>
        </w:rPr>
        <w:sectPr w:rsidR="009D5589" w:rsidSect="0096218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14:paraId="2E0518B5" w14:textId="2EB2905F" w:rsidR="000906B4" w:rsidRPr="00A173A7" w:rsidRDefault="25658233" w:rsidP="008852F0">
      <w:pPr>
        <w:pStyle w:val="Text1"/>
        <w:numPr>
          <w:ilvl w:val="0"/>
          <w:numId w:val="9"/>
        </w:numPr>
        <w:spacing w:line="257" w:lineRule="auto"/>
        <w:ind w:left="0" w:firstLine="0"/>
        <w:rPr>
          <w:b/>
          <w:bCs/>
          <w:noProof/>
          <w:color w:val="000000" w:themeColor="text1"/>
          <w:szCs w:val="24"/>
          <w:lang w:val="en-IE"/>
        </w:rPr>
      </w:pPr>
      <w:r w:rsidRPr="00A173A7">
        <w:rPr>
          <w:b/>
          <w:bCs/>
          <w:noProof/>
          <w:color w:val="000000" w:themeColor="text1"/>
          <w:szCs w:val="24"/>
          <w:lang w:val="en-IE"/>
        </w:rPr>
        <w:lastRenderedPageBreak/>
        <w:t>Introduction</w:t>
      </w:r>
    </w:p>
    <w:p w14:paraId="08148123" w14:textId="2EACC3D5" w:rsidR="002D6F20" w:rsidRPr="00A173A7" w:rsidRDefault="5086A67C" w:rsidP="008852F0">
      <w:pPr>
        <w:pStyle w:val="Text1"/>
        <w:spacing w:line="257" w:lineRule="auto"/>
        <w:ind w:left="0"/>
        <w:rPr>
          <w:noProof/>
          <w:color w:val="000000" w:themeColor="text1"/>
          <w:lang w:val="en-IE"/>
        </w:rPr>
      </w:pPr>
      <w:r w:rsidRPr="00A173A7">
        <w:rPr>
          <w:noProof/>
          <w:color w:val="000000" w:themeColor="text1"/>
          <w:lang w:val="en-IE"/>
        </w:rPr>
        <w:t xml:space="preserve">The automotive industry </w:t>
      </w:r>
      <w:r w:rsidR="359F7DF6" w:rsidRPr="00A173A7">
        <w:rPr>
          <w:noProof/>
          <w:color w:val="000000" w:themeColor="text1"/>
          <w:lang w:val="en-IE"/>
        </w:rPr>
        <w:t xml:space="preserve">is a core </w:t>
      </w:r>
      <w:r w:rsidR="7EEEF811" w:rsidRPr="00A173A7">
        <w:rPr>
          <w:noProof/>
          <w:color w:val="000000" w:themeColor="text1"/>
          <w:lang w:val="en-IE"/>
        </w:rPr>
        <w:t>engine</w:t>
      </w:r>
      <w:r w:rsidR="359F7DF6" w:rsidRPr="00A173A7">
        <w:rPr>
          <w:noProof/>
          <w:color w:val="000000" w:themeColor="text1"/>
          <w:lang w:val="en-IE"/>
        </w:rPr>
        <w:t xml:space="preserve"> of European prosperity</w:t>
      </w:r>
      <w:r w:rsidR="00647059" w:rsidRPr="00A173A7">
        <w:rPr>
          <w:noProof/>
          <w:color w:val="000000" w:themeColor="text1"/>
          <w:lang w:val="en-IE"/>
        </w:rPr>
        <w:t xml:space="preserve"> </w:t>
      </w:r>
      <w:r w:rsidR="003E03F3" w:rsidRPr="00A173A7">
        <w:rPr>
          <w:noProof/>
          <w:color w:val="000000" w:themeColor="text1"/>
          <w:lang w:val="en-IE"/>
        </w:rPr>
        <w:t>and an essential part of Europe’s identity. European manufacturers have been global leaders</w:t>
      </w:r>
      <w:r w:rsidR="00E077A1" w:rsidRPr="00A173A7">
        <w:rPr>
          <w:noProof/>
          <w:color w:val="000000" w:themeColor="text1"/>
          <w:lang w:val="en-IE"/>
        </w:rPr>
        <w:t xml:space="preserve"> since the invention of the automobile</w:t>
      </w:r>
      <w:r w:rsidR="003E03F3" w:rsidRPr="00A173A7">
        <w:rPr>
          <w:noProof/>
          <w:color w:val="000000" w:themeColor="text1"/>
          <w:lang w:val="en-IE"/>
        </w:rPr>
        <w:t>, producing iconic brands that set high benchmarks in innovation and excellence. Today, the sector</w:t>
      </w:r>
      <w:r w:rsidR="7EEEF811" w:rsidRPr="00A173A7">
        <w:rPr>
          <w:noProof/>
          <w:color w:val="000000" w:themeColor="text1"/>
          <w:lang w:val="en-IE"/>
        </w:rPr>
        <w:t xml:space="preserve"> </w:t>
      </w:r>
      <w:r w:rsidRPr="00A173A7">
        <w:rPr>
          <w:noProof/>
          <w:color w:val="000000" w:themeColor="text1"/>
          <w:lang w:val="en-IE"/>
        </w:rPr>
        <w:t xml:space="preserve">accounts for </w:t>
      </w:r>
      <w:r w:rsidR="3063ABB7" w:rsidRPr="00A173A7">
        <w:rPr>
          <w:noProof/>
          <w:color w:val="000000" w:themeColor="text1"/>
          <w:lang w:val="en-IE"/>
        </w:rPr>
        <w:t>€</w:t>
      </w:r>
      <w:r w:rsidRPr="00A173A7">
        <w:rPr>
          <w:noProof/>
          <w:color w:val="000000" w:themeColor="text1"/>
          <w:lang w:val="en-IE"/>
        </w:rPr>
        <w:t xml:space="preserve">1 trillion </w:t>
      </w:r>
      <w:r w:rsidR="7EEEF811" w:rsidRPr="00A173A7">
        <w:rPr>
          <w:noProof/>
          <w:color w:val="000000" w:themeColor="text1"/>
          <w:lang w:val="en-IE"/>
        </w:rPr>
        <w:t>in</w:t>
      </w:r>
      <w:r w:rsidRPr="00A173A7">
        <w:rPr>
          <w:noProof/>
          <w:color w:val="000000" w:themeColor="text1"/>
          <w:lang w:val="en-IE"/>
        </w:rPr>
        <w:t xml:space="preserve"> GDP, a third of private research and development investment in the EU and it provides direct and indirect employment to 13 million Europeans.</w:t>
      </w:r>
      <w:r w:rsidR="748EDD88" w:rsidRPr="00A173A7">
        <w:rPr>
          <w:noProof/>
          <w:color w:val="000000" w:themeColor="text1"/>
          <w:lang w:val="en-IE"/>
        </w:rPr>
        <w:t xml:space="preserve"> For commercial vehicles, </w:t>
      </w:r>
      <w:r w:rsidR="5002A545" w:rsidRPr="00A173A7">
        <w:rPr>
          <w:noProof/>
          <w:color w:val="000000" w:themeColor="text1"/>
          <w:lang w:val="en-IE"/>
        </w:rPr>
        <w:t>European truck makers</w:t>
      </w:r>
      <w:r w:rsidR="748EDD88" w:rsidRPr="00A173A7">
        <w:rPr>
          <w:noProof/>
          <w:color w:val="000000" w:themeColor="text1"/>
          <w:lang w:val="en-IE"/>
        </w:rPr>
        <w:t xml:space="preserve"> </w:t>
      </w:r>
      <w:r w:rsidR="42F75D4E" w:rsidRPr="00A173A7">
        <w:rPr>
          <w:noProof/>
          <w:color w:val="000000" w:themeColor="text1"/>
          <w:lang w:val="en-IE"/>
        </w:rPr>
        <w:t>account for more than 40% of the world market.</w:t>
      </w:r>
      <w:r w:rsidRPr="00A173A7">
        <w:rPr>
          <w:rStyle w:val="FootnoteReference"/>
          <w:noProof/>
          <w:color w:val="000000" w:themeColor="text1"/>
          <w:lang w:val="en-IE"/>
        </w:rPr>
        <w:footnoteReference w:id="2"/>
      </w:r>
      <w:r w:rsidR="0055725A" w:rsidRPr="00A173A7">
        <w:rPr>
          <w:noProof/>
          <w:color w:val="000000" w:themeColor="text1"/>
          <w:lang w:val="en-IE"/>
        </w:rPr>
        <w:t xml:space="preserve"> Th</w:t>
      </w:r>
      <w:r w:rsidR="00E077A1" w:rsidRPr="00A173A7">
        <w:rPr>
          <w:noProof/>
          <w:color w:val="000000" w:themeColor="text1"/>
          <w:lang w:val="en-IE"/>
        </w:rPr>
        <w:t>e European automotive industry</w:t>
      </w:r>
      <w:r w:rsidR="009A5571">
        <w:rPr>
          <w:noProof/>
          <w:color w:val="000000" w:themeColor="text1"/>
          <w:lang w:val="en-IE"/>
        </w:rPr>
        <w:t xml:space="preserve"> leadership</w:t>
      </w:r>
      <w:r w:rsidR="008628C1" w:rsidRPr="00A173A7">
        <w:rPr>
          <w:noProof/>
          <w:color w:val="000000" w:themeColor="text1"/>
          <w:lang w:val="en-IE"/>
        </w:rPr>
        <w:t xml:space="preserve"> </w:t>
      </w:r>
      <w:r w:rsidR="00E077A1" w:rsidRPr="00A173A7">
        <w:rPr>
          <w:noProof/>
          <w:color w:val="000000" w:themeColor="text1"/>
          <w:lang w:val="en-IE"/>
        </w:rPr>
        <w:t>commands</w:t>
      </w:r>
      <w:r w:rsidR="0055725A" w:rsidRPr="00A173A7">
        <w:rPr>
          <w:noProof/>
          <w:color w:val="000000" w:themeColor="text1"/>
          <w:lang w:val="en-IE"/>
        </w:rPr>
        <w:t xml:space="preserve"> </w:t>
      </w:r>
      <w:r w:rsidR="00E077A1" w:rsidRPr="00A173A7">
        <w:rPr>
          <w:noProof/>
          <w:color w:val="000000" w:themeColor="text1"/>
          <w:lang w:val="en-IE"/>
        </w:rPr>
        <w:t xml:space="preserve">admiration </w:t>
      </w:r>
      <w:r w:rsidR="001C034C">
        <w:rPr>
          <w:noProof/>
          <w:color w:val="000000" w:themeColor="text1"/>
          <w:lang w:val="en-IE"/>
        </w:rPr>
        <w:t xml:space="preserve">from </w:t>
      </w:r>
      <w:r w:rsidR="00E077A1" w:rsidRPr="00A173A7">
        <w:rPr>
          <w:noProof/>
          <w:color w:val="000000" w:themeColor="text1"/>
          <w:lang w:val="en-IE"/>
        </w:rPr>
        <w:t xml:space="preserve">the world over. </w:t>
      </w:r>
    </w:p>
    <w:p w14:paraId="7C601671" w14:textId="068751F0" w:rsidR="00AB5B98" w:rsidRPr="00A173A7" w:rsidRDefault="00C05F17" w:rsidP="008852F0">
      <w:pPr>
        <w:pStyle w:val="Text1"/>
        <w:spacing w:line="257" w:lineRule="auto"/>
        <w:ind w:left="0"/>
        <w:rPr>
          <w:b/>
          <w:bCs/>
          <w:noProof/>
          <w:color w:val="000000" w:themeColor="text1"/>
          <w:szCs w:val="24"/>
          <w:lang w:val="en-IE"/>
        </w:rPr>
      </w:pPr>
      <w:r w:rsidRPr="00A173A7">
        <w:rPr>
          <w:noProof/>
          <w:color w:val="000000" w:themeColor="text1"/>
          <w:szCs w:val="24"/>
          <w:lang w:val="en-IE"/>
        </w:rPr>
        <w:t>Currently,</w:t>
      </w:r>
      <w:r w:rsidR="00063C40" w:rsidRPr="00A173A7">
        <w:rPr>
          <w:noProof/>
          <w:color w:val="000000" w:themeColor="text1"/>
          <w:szCs w:val="24"/>
          <w:lang w:val="en-IE"/>
        </w:rPr>
        <w:t xml:space="preserve"> the </w:t>
      </w:r>
      <w:r w:rsidR="004859E1" w:rsidRPr="00A173A7">
        <w:rPr>
          <w:noProof/>
          <w:color w:val="000000" w:themeColor="text1"/>
          <w:szCs w:val="24"/>
          <w:lang w:val="en-IE"/>
        </w:rPr>
        <w:t>sector</w:t>
      </w:r>
      <w:r w:rsidR="00063C40" w:rsidRPr="00A173A7">
        <w:rPr>
          <w:noProof/>
          <w:color w:val="000000" w:themeColor="text1"/>
          <w:szCs w:val="24"/>
          <w:lang w:val="en-IE"/>
        </w:rPr>
        <w:t xml:space="preserve"> is undergoing a structural transformation</w:t>
      </w:r>
      <w:r w:rsidR="00B50266" w:rsidRPr="00A173A7">
        <w:rPr>
          <w:noProof/>
          <w:color w:val="000000" w:themeColor="text1"/>
          <w:szCs w:val="24"/>
          <w:lang w:val="en-IE"/>
        </w:rPr>
        <w:t xml:space="preserve"> </w:t>
      </w:r>
      <w:r w:rsidR="008D0B6D" w:rsidRPr="00A173A7">
        <w:rPr>
          <w:noProof/>
          <w:color w:val="000000" w:themeColor="text1"/>
          <w:szCs w:val="24"/>
          <w:lang w:val="en-IE"/>
        </w:rPr>
        <w:t>of unprecedented speed and magnitude</w:t>
      </w:r>
      <w:r w:rsidR="00F63783" w:rsidRPr="00A173A7">
        <w:rPr>
          <w:noProof/>
          <w:color w:val="000000" w:themeColor="text1"/>
          <w:szCs w:val="24"/>
          <w:lang w:val="en-IE"/>
        </w:rPr>
        <w:t xml:space="preserve">. </w:t>
      </w:r>
      <w:r w:rsidR="006A25A3" w:rsidRPr="00A173A7">
        <w:rPr>
          <w:noProof/>
          <w:color w:val="000000" w:themeColor="text1"/>
          <w:szCs w:val="24"/>
          <w:lang w:val="en-IE"/>
        </w:rPr>
        <w:t>The shift to clean mobility is accelerating</w:t>
      </w:r>
      <w:r w:rsidR="00B50266" w:rsidRPr="00A173A7">
        <w:rPr>
          <w:noProof/>
          <w:color w:val="000000" w:themeColor="text1"/>
          <w:szCs w:val="24"/>
          <w:lang w:val="en-IE"/>
        </w:rPr>
        <w:t>. I</w:t>
      </w:r>
      <w:r w:rsidR="00AB5B98" w:rsidRPr="00A173A7">
        <w:rPr>
          <w:noProof/>
          <w:color w:val="000000" w:themeColor="text1"/>
          <w:szCs w:val="24"/>
          <w:lang w:val="en-IE"/>
        </w:rPr>
        <w:t xml:space="preserve">n 2024, already one out of five cars sold globally was electric. At the same time, the </w:t>
      </w:r>
      <w:r w:rsidR="00A46C9B" w:rsidRPr="00A173A7">
        <w:rPr>
          <w:noProof/>
          <w:color w:val="000000" w:themeColor="text1"/>
          <w:szCs w:val="24"/>
          <w:lang w:val="en-IE"/>
        </w:rPr>
        <w:t>rapid</w:t>
      </w:r>
      <w:r w:rsidR="00AB5B98" w:rsidRPr="00A173A7">
        <w:rPr>
          <w:noProof/>
          <w:color w:val="000000" w:themeColor="text1"/>
          <w:szCs w:val="24"/>
          <w:lang w:val="en-IE"/>
        </w:rPr>
        <w:t xml:space="preserve"> integration of digital technologies</w:t>
      </w:r>
      <w:r w:rsidR="00B50266" w:rsidRPr="00A173A7">
        <w:rPr>
          <w:noProof/>
          <w:color w:val="000000" w:themeColor="text1"/>
          <w:szCs w:val="24"/>
          <w:lang w:val="en-IE"/>
        </w:rPr>
        <w:t xml:space="preserve">, such as </w:t>
      </w:r>
      <w:r w:rsidR="00AB5B98" w:rsidRPr="00A173A7">
        <w:rPr>
          <w:noProof/>
          <w:color w:val="000000" w:themeColor="text1"/>
          <w:szCs w:val="24"/>
          <w:lang w:val="en-IE"/>
        </w:rPr>
        <w:t>AI, software, sensing and communication devices</w:t>
      </w:r>
      <w:r w:rsidR="00B50266" w:rsidRPr="00A173A7">
        <w:rPr>
          <w:noProof/>
          <w:color w:val="000000" w:themeColor="text1"/>
          <w:szCs w:val="24"/>
          <w:lang w:val="en-IE"/>
        </w:rPr>
        <w:t>,</w:t>
      </w:r>
      <w:r w:rsidR="00AB5B98" w:rsidRPr="00A173A7">
        <w:rPr>
          <w:noProof/>
          <w:color w:val="000000" w:themeColor="text1"/>
          <w:szCs w:val="24"/>
          <w:lang w:val="en-IE"/>
        </w:rPr>
        <w:t xml:space="preserve"> together with </w:t>
      </w:r>
      <w:r w:rsidR="00AD5139" w:rsidRPr="00A173A7">
        <w:rPr>
          <w:noProof/>
          <w:color w:val="000000" w:themeColor="text1"/>
          <w:szCs w:val="24"/>
          <w:lang w:val="en-IE"/>
        </w:rPr>
        <w:t>the increasing importance</w:t>
      </w:r>
      <w:r w:rsidR="00AB5B98" w:rsidRPr="00A173A7">
        <w:rPr>
          <w:noProof/>
          <w:color w:val="000000" w:themeColor="text1"/>
          <w:szCs w:val="24"/>
          <w:lang w:val="en-IE"/>
        </w:rPr>
        <w:t xml:space="preserve"> of digital services and connectivity</w:t>
      </w:r>
      <w:r w:rsidR="00B50266" w:rsidRPr="00A173A7">
        <w:rPr>
          <w:noProof/>
          <w:color w:val="000000" w:themeColor="text1"/>
          <w:szCs w:val="24"/>
          <w:lang w:val="en-IE"/>
        </w:rPr>
        <w:t>,</w:t>
      </w:r>
      <w:r w:rsidR="00AB5B98" w:rsidRPr="00A173A7">
        <w:rPr>
          <w:noProof/>
          <w:color w:val="000000" w:themeColor="text1"/>
          <w:szCs w:val="24"/>
          <w:lang w:val="en-IE"/>
        </w:rPr>
        <w:t xml:space="preserve"> are </w:t>
      </w:r>
      <w:r w:rsidR="00857FB0" w:rsidRPr="00A173A7">
        <w:rPr>
          <w:noProof/>
          <w:color w:val="000000" w:themeColor="text1"/>
          <w:szCs w:val="24"/>
          <w:lang w:val="en-IE"/>
        </w:rPr>
        <w:t>shaking up the sector</w:t>
      </w:r>
      <w:r w:rsidR="00AB5B98" w:rsidRPr="00A173A7">
        <w:rPr>
          <w:noProof/>
          <w:color w:val="000000" w:themeColor="text1"/>
          <w:szCs w:val="24"/>
          <w:lang w:val="en-IE"/>
        </w:rPr>
        <w:t>.</w:t>
      </w:r>
      <w:r w:rsidR="00B50266" w:rsidRPr="00A173A7">
        <w:rPr>
          <w:noProof/>
          <w:color w:val="000000" w:themeColor="text1"/>
          <w:szCs w:val="24"/>
          <w:lang w:val="en-IE"/>
        </w:rPr>
        <w:t xml:space="preserve"> </w:t>
      </w:r>
      <w:r w:rsidR="00B50266" w:rsidRPr="00A173A7">
        <w:rPr>
          <w:b/>
          <w:bCs/>
          <w:noProof/>
          <w:color w:val="000000" w:themeColor="text1"/>
          <w:szCs w:val="24"/>
          <w:lang w:val="en-IE"/>
        </w:rPr>
        <w:t>It is imperative that the E</w:t>
      </w:r>
      <w:r w:rsidR="00010BBA" w:rsidRPr="00A173A7">
        <w:rPr>
          <w:b/>
          <w:bCs/>
          <w:noProof/>
          <w:color w:val="000000" w:themeColor="text1"/>
          <w:szCs w:val="24"/>
          <w:lang w:val="en-IE"/>
        </w:rPr>
        <w:t>uropean automotive industry</w:t>
      </w:r>
      <w:r w:rsidR="00B50266" w:rsidRPr="00A173A7">
        <w:rPr>
          <w:b/>
          <w:bCs/>
          <w:noProof/>
          <w:color w:val="000000" w:themeColor="text1"/>
          <w:szCs w:val="24"/>
          <w:lang w:val="en-IE"/>
        </w:rPr>
        <w:t xml:space="preserve"> not only n</w:t>
      </w:r>
      <w:r w:rsidR="0063530B" w:rsidRPr="00A173A7">
        <w:rPr>
          <w:b/>
          <w:bCs/>
          <w:noProof/>
          <w:color w:val="000000" w:themeColor="text1"/>
          <w:szCs w:val="24"/>
          <w:lang w:val="en-IE"/>
        </w:rPr>
        <w:t>avigat</w:t>
      </w:r>
      <w:r w:rsidR="00B50266" w:rsidRPr="00A173A7">
        <w:rPr>
          <w:b/>
          <w:bCs/>
          <w:noProof/>
          <w:color w:val="000000" w:themeColor="text1"/>
          <w:szCs w:val="24"/>
          <w:lang w:val="en-IE"/>
        </w:rPr>
        <w:t xml:space="preserve">es, but also shapes </w:t>
      </w:r>
      <w:r w:rsidR="0063530B" w:rsidRPr="00A173A7">
        <w:rPr>
          <w:b/>
          <w:bCs/>
          <w:noProof/>
          <w:color w:val="000000" w:themeColor="text1"/>
          <w:szCs w:val="24"/>
          <w:lang w:val="en-IE"/>
        </w:rPr>
        <w:t>t</w:t>
      </w:r>
      <w:r w:rsidR="00AB5B98" w:rsidRPr="00A173A7">
        <w:rPr>
          <w:b/>
          <w:bCs/>
          <w:noProof/>
          <w:color w:val="000000" w:themeColor="text1"/>
          <w:szCs w:val="24"/>
          <w:lang w:val="en-IE"/>
        </w:rPr>
        <w:t xml:space="preserve">he transition to zero-emission, connected and increasingly automated vehicles. </w:t>
      </w:r>
    </w:p>
    <w:p w14:paraId="274E0BF2" w14:textId="75137348" w:rsidR="000B5AB5" w:rsidRPr="00A173A7" w:rsidRDefault="51D05182" w:rsidP="008852F0">
      <w:pPr>
        <w:pStyle w:val="Text1"/>
        <w:spacing w:line="257" w:lineRule="auto"/>
        <w:ind w:left="0"/>
        <w:rPr>
          <w:noProof/>
          <w:color w:val="000000" w:themeColor="text1"/>
          <w:szCs w:val="24"/>
          <w:lang w:val="en-IE"/>
        </w:rPr>
      </w:pPr>
      <w:r w:rsidRPr="00A173A7">
        <w:rPr>
          <w:noProof/>
          <w:color w:val="000000" w:themeColor="text1"/>
          <w:szCs w:val="24"/>
          <w:lang w:val="en-IE"/>
        </w:rPr>
        <w:t>W</w:t>
      </w:r>
      <w:r w:rsidR="5F3B04F1" w:rsidRPr="00A173A7">
        <w:rPr>
          <w:noProof/>
          <w:color w:val="000000" w:themeColor="text1"/>
          <w:szCs w:val="24"/>
          <w:lang w:val="en-IE"/>
        </w:rPr>
        <w:t xml:space="preserve">hile facing this transition, </w:t>
      </w:r>
      <w:r w:rsidR="00C50FC5" w:rsidRPr="00A173A7">
        <w:rPr>
          <w:noProof/>
          <w:color w:val="000000" w:themeColor="text1"/>
          <w:szCs w:val="24"/>
          <w:lang w:val="en-IE"/>
        </w:rPr>
        <w:t>our</w:t>
      </w:r>
      <w:r w:rsidR="5F3B04F1" w:rsidRPr="00A173A7">
        <w:rPr>
          <w:noProof/>
          <w:color w:val="000000" w:themeColor="text1"/>
          <w:szCs w:val="24"/>
          <w:lang w:val="en-IE"/>
        </w:rPr>
        <w:t xml:space="preserve"> automotive industry is </w:t>
      </w:r>
      <w:r w:rsidR="1FA2C7FF" w:rsidRPr="00A173A7">
        <w:rPr>
          <w:noProof/>
          <w:color w:val="000000" w:themeColor="text1"/>
          <w:szCs w:val="24"/>
          <w:lang w:val="en-IE"/>
        </w:rPr>
        <w:t>also</w:t>
      </w:r>
      <w:r w:rsidR="6A331753" w:rsidRPr="00A173A7">
        <w:rPr>
          <w:noProof/>
          <w:color w:val="000000" w:themeColor="text1"/>
          <w:szCs w:val="24"/>
          <w:lang w:val="en-IE"/>
        </w:rPr>
        <w:t xml:space="preserve"> </w:t>
      </w:r>
      <w:r w:rsidR="5F3B04F1" w:rsidRPr="00A173A7">
        <w:rPr>
          <w:noProof/>
          <w:color w:val="000000" w:themeColor="text1"/>
          <w:szCs w:val="24"/>
          <w:lang w:val="en-IE"/>
        </w:rPr>
        <w:t>confronted with serious competitiveness challenges</w:t>
      </w:r>
      <w:r w:rsidRPr="00A173A7">
        <w:rPr>
          <w:noProof/>
          <w:color w:val="000000" w:themeColor="text1"/>
          <w:szCs w:val="24"/>
          <w:lang w:val="en-IE"/>
        </w:rPr>
        <w:t xml:space="preserve">. </w:t>
      </w:r>
      <w:r w:rsidR="00AD5C4D" w:rsidRPr="00A173A7">
        <w:rPr>
          <w:noProof/>
          <w:color w:val="000000" w:themeColor="text1"/>
          <w:szCs w:val="24"/>
          <w:lang w:val="en-IE"/>
        </w:rPr>
        <w:t xml:space="preserve">It </w:t>
      </w:r>
      <w:r w:rsidR="00912C6F" w:rsidRPr="00A173A7">
        <w:rPr>
          <w:noProof/>
          <w:color w:val="000000" w:themeColor="text1"/>
          <w:szCs w:val="24"/>
          <w:lang w:val="en-IE"/>
        </w:rPr>
        <w:t>faces</w:t>
      </w:r>
      <w:r w:rsidRPr="00A173A7">
        <w:rPr>
          <w:noProof/>
          <w:color w:val="000000" w:themeColor="text1"/>
          <w:szCs w:val="24"/>
          <w:lang w:val="en-IE"/>
        </w:rPr>
        <w:t xml:space="preserve"> gl</w:t>
      </w:r>
      <w:r w:rsidR="5F3B04F1" w:rsidRPr="00A173A7">
        <w:rPr>
          <w:noProof/>
          <w:color w:val="000000" w:themeColor="text1"/>
          <w:szCs w:val="24"/>
          <w:lang w:val="en-IE"/>
        </w:rPr>
        <w:t>obal supply chain risks and dependenc</w:t>
      </w:r>
      <w:r w:rsidR="466D72C6" w:rsidRPr="00A173A7">
        <w:rPr>
          <w:noProof/>
          <w:color w:val="000000" w:themeColor="text1"/>
          <w:szCs w:val="24"/>
          <w:lang w:val="en-IE"/>
        </w:rPr>
        <w:t>ies</w:t>
      </w:r>
      <w:r w:rsidR="5F3B04F1" w:rsidRPr="00A173A7">
        <w:rPr>
          <w:noProof/>
          <w:color w:val="000000" w:themeColor="text1"/>
          <w:szCs w:val="24"/>
          <w:lang w:val="en-IE"/>
        </w:rPr>
        <w:t xml:space="preserve"> on raw materials and battery imports, </w:t>
      </w:r>
      <w:r w:rsidR="002A4736" w:rsidRPr="00A173A7">
        <w:rPr>
          <w:noProof/>
          <w:color w:val="000000" w:themeColor="text1"/>
          <w:szCs w:val="24"/>
          <w:lang w:val="en-IE"/>
        </w:rPr>
        <w:t xml:space="preserve">a </w:t>
      </w:r>
      <w:r w:rsidR="00E22DE0" w:rsidRPr="00A173A7">
        <w:rPr>
          <w:noProof/>
          <w:color w:val="000000" w:themeColor="text1"/>
          <w:szCs w:val="24"/>
          <w:lang w:val="en-IE"/>
        </w:rPr>
        <w:t xml:space="preserve">still too large reliance on fossil fuels, </w:t>
      </w:r>
      <w:r w:rsidR="00914B95" w:rsidRPr="00A173A7">
        <w:rPr>
          <w:noProof/>
          <w:color w:val="000000" w:themeColor="text1"/>
          <w:szCs w:val="24"/>
          <w:lang w:val="en-IE"/>
        </w:rPr>
        <w:t xml:space="preserve">fierce </w:t>
      </w:r>
      <w:r w:rsidR="5F3B04F1" w:rsidRPr="00A173A7">
        <w:rPr>
          <w:noProof/>
          <w:color w:val="000000" w:themeColor="text1"/>
          <w:szCs w:val="24"/>
          <w:lang w:val="en-IE"/>
        </w:rPr>
        <w:t xml:space="preserve">competition for talent, cost gaps </w:t>
      </w:r>
      <w:r w:rsidR="3EA2A501" w:rsidRPr="00A173A7">
        <w:rPr>
          <w:noProof/>
          <w:color w:val="000000" w:themeColor="text1"/>
          <w:szCs w:val="24"/>
          <w:lang w:val="en-IE"/>
        </w:rPr>
        <w:t xml:space="preserve">in </w:t>
      </w:r>
      <w:r w:rsidR="5F3B04F1" w:rsidRPr="00A173A7">
        <w:rPr>
          <w:noProof/>
          <w:color w:val="000000" w:themeColor="text1"/>
          <w:szCs w:val="24"/>
          <w:lang w:val="en-IE"/>
        </w:rPr>
        <w:t xml:space="preserve">key </w:t>
      </w:r>
      <w:r w:rsidR="005105C0" w:rsidRPr="00A173A7">
        <w:rPr>
          <w:noProof/>
          <w:color w:val="000000" w:themeColor="text1"/>
          <w:szCs w:val="24"/>
          <w:lang w:val="en-IE"/>
        </w:rPr>
        <w:t xml:space="preserve">inputs, </w:t>
      </w:r>
      <w:r w:rsidR="420C19A7" w:rsidRPr="00A173A7">
        <w:rPr>
          <w:noProof/>
          <w:color w:val="000000" w:themeColor="text1"/>
          <w:szCs w:val="24"/>
          <w:lang w:val="en-IE"/>
        </w:rPr>
        <w:t>and</w:t>
      </w:r>
      <w:r w:rsidR="5F3B04F1" w:rsidRPr="00A173A7">
        <w:rPr>
          <w:noProof/>
          <w:color w:val="000000" w:themeColor="text1"/>
          <w:szCs w:val="24"/>
          <w:lang w:val="en-IE"/>
        </w:rPr>
        <w:t xml:space="preserve"> a</w:t>
      </w:r>
      <w:r w:rsidR="0035132A" w:rsidRPr="00A173A7">
        <w:rPr>
          <w:noProof/>
          <w:color w:val="000000" w:themeColor="text1"/>
          <w:szCs w:val="24"/>
          <w:lang w:val="en-IE"/>
        </w:rPr>
        <w:t>n increasingly</w:t>
      </w:r>
      <w:r w:rsidR="5F3B04F1" w:rsidRPr="00A173A7">
        <w:rPr>
          <w:noProof/>
          <w:color w:val="000000" w:themeColor="text1"/>
          <w:szCs w:val="24"/>
          <w:lang w:val="en-IE"/>
        </w:rPr>
        <w:t xml:space="preserve"> </w:t>
      </w:r>
      <w:r w:rsidR="004859E1" w:rsidRPr="00A173A7">
        <w:rPr>
          <w:noProof/>
          <w:color w:val="000000" w:themeColor="text1"/>
          <w:szCs w:val="24"/>
          <w:lang w:val="en-IE"/>
        </w:rPr>
        <w:t>volatile</w:t>
      </w:r>
      <w:r w:rsidR="5F3B04F1" w:rsidRPr="00A173A7">
        <w:rPr>
          <w:noProof/>
          <w:color w:val="000000" w:themeColor="text1"/>
          <w:szCs w:val="24"/>
          <w:lang w:val="en-IE"/>
        </w:rPr>
        <w:t xml:space="preserve"> geopolitical context.</w:t>
      </w:r>
      <w:r w:rsidR="7FFC3901" w:rsidRPr="00A173A7">
        <w:rPr>
          <w:noProof/>
          <w:color w:val="000000" w:themeColor="text1"/>
          <w:szCs w:val="24"/>
          <w:lang w:val="en-IE"/>
        </w:rPr>
        <w:t xml:space="preserve"> </w:t>
      </w:r>
      <w:r w:rsidR="004859E1" w:rsidRPr="00A173A7">
        <w:rPr>
          <w:noProof/>
          <w:color w:val="000000" w:themeColor="text1"/>
          <w:szCs w:val="24"/>
          <w:lang w:val="en-IE"/>
        </w:rPr>
        <w:t xml:space="preserve">European companies </w:t>
      </w:r>
      <w:r w:rsidR="007E549F" w:rsidRPr="00A173A7">
        <w:rPr>
          <w:noProof/>
          <w:color w:val="000000" w:themeColor="text1"/>
          <w:szCs w:val="24"/>
          <w:lang w:val="en-IE"/>
        </w:rPr>
        <w:t>risk</w:t>
      </w:r>
      <w:r w:rsidR="004859E1" w:rsidRPr="00A173A7">
        <w:rPr>
          <w:noProof/>
          <w:color w:val="000000" w:themeColor="text1"/>
          <w:szCs w:val="24"/>
          <w:lang w:val="en-IE"/>
        </w:rPr>
        <w:t xml:space="preserve"> falling behind on key strategic technologies such as batteries, software, infotainment systems, and autonomous driving, and often have less direct control over many raw material inputs, while o</w:t>
      </w:r>
      <w:r w:rsidR="7FFC3901" w:rsidRPr="00A173A7">
        <w:rPr>
          <w:noProof/>
          <w:color w:val="000000" w:themeColor="text1"/>
          <w:szCs w:val="24"/>
          <w:lang w:val="en-IE"/>
        </w:rPr>
        <w:t>verseas competitors are</w:t>
      </w:r>
      <w:r w:rsidR="05F9C858" w:rsidRPr="00A173A7">
        <w:rPr>
          <w:noProof/>
          <w:color w:val="000000" w:themeColor="text1"/>
          <w:szCs w:val="24"/>
          <w:lang w:val="en-IE"/>
        </w:rPr>
        <w:t xml:space="preserve"> often</w:t>
      </w:r>
      <w:r w:rsidR="7FFC3901" w:rsidRPr="00A173A7">
        <w:rPr>
          <w:noProof/>
          <w:color w:val="000000" w:themeColor="text1"/>
          <w:szCs w:val="24"/>
          <w:lang w:val="en-IE"/>
        </w:rPr>
        <w:t xml:space="preserve"> supported by assertive industrial strategies</w:t>
      </w:r>
      <w:r w:rsidR="60990528" w:rsidRPr="00A173A7">
        <w:rPr>
          <w:noProof/>
          <w:color w:val="000000" w:themeColor="text1"/>
          <w:szCs w:val="24"/>
          <w:lang w:val="en-IE"/>
        </w:rPr>
        <w:t xml:space="preserve"> and </w:t>
      </w:r>
      <w:r w:rsidR="0472A8A7" w:rsidRPr="00A173A7">
        <w:rPr>
          <w:noProof/>
          <w:color w:val="000000" w:themeColor="text1"/>
          <w:szCs w:val="24"/>
          <w:lang w:val="en-IE"/>
        </w:rPr>
        <w:t xml:space="preserve">receive </w:t>
      </w:r>
      <w:r w:rsidR="66D3E21C" w:rsidRPr="00A173A7">
        <w:rPr>
          <w:noProof/>
          <w:color w:val="000000" w:themeColor="text1"/>
          <w:szCs w:val="24"/>
          <w:lang w:val="en-IE"/>
        </w:rPr>
        <w:t>S</w:t>
      </w:r>
      <w:r w:rsidR="60990528" w:rsidRPr="00A173A7">
        <w:rPr>
          <w:noProof/>
          <w:color w:val="000000" w:themeColor="text1"/>
          <w:szCs w:val="24"/>
          <w:lang w:val="en-IE"/>
        </w:rPr>
        <w:t>tate support</w:t>
      </w:r>
      <w:r w:rsidR="2CDFC671" w:rsidRPr="00A173A7">
        <w:rPr>
          <w:noProof/>
          <w:color w:val="000000" w:themeColor="text1"/>
          <w:szCs w:val="24"/>
          <w:lang w:val="en-IE"/>
        </w:rPr>
        <w:t xml:space="preserve"> in var</w:t>
      </w:r>
      <w:r w:rsidR="1C9469E7" w:rsidRPr="00A173A7">
        <w:rPr>
          <w:noProof/>
          <w:color w:val="000000" w:themeColor="text1"/>
          <w:szCs w:val="24"/>
          <w:lang w:val="en-IE"/>
        </w:rPr>
        <w:t>ious forms</w:t>
      </w:r>
      <w:r w:rsidR="60990528" w:rsidRPr="00A173A7">
        <w:rPr>
          <w:noProof/>
          <w:color w:val="000000" w:themeColor="text1"/>
          <w:szCs w:val="24"/>
          <w:lang w:val="en-IE"/>
        </w:rPr>
        <w:t>.</w:t>
      </w:r>
      <w:r w:rsidR="5F3B04F1" w:rsidRPr="00A173A7">
        <w:rPr>
          <w:noProof/>
          <w:color w:val="000000" w:themeColor="text1"/>
          <w:szCs w:val="24"/>
          <w:lang w:val="en-IE"/>
        </w:rPr>
        <w:t xml:space="preserve"> </w:t>
      </w:r>
    </w:p>
    <w:p w14:paraId="10D5AAF7" w14:textId="13C43E1B" w:rsidR="000906B4" w:rsidRPr="00A173A7" w:rsidRDefault="00D87E3B" w:rsidP="008852F0">
      <w:pPr>
        <w:pStyle w:val="Text1"/>
        <w:spacing w:line="257" w:lineRule="auto"/>
        <w:ind w:left="0"/>
        <w:rPr>
          <w:noProof/>
          <w:color w:val="000000" w:themeColor="text1"/>
          <w:szCs w:val="24"/>
          <w:lang w:val="en-IE"/>
        </w:rPr>
      </w:pPr>
      <w:r w:rsidRPr="00A173A7">
        <w:rPr>
          <w:noProof/>
          <w:color w:val="000000" w:themeColor="text1"/>
          <w:szCs w:val="24"/>
          <w:lang w:val="en-IE"/>
        </w:rPr>
        <w:t>This is a</w:t>
      </w:r>
      <w:r w:rsidR="1C58FCDA" w:rsidRPr="00A173A7">
        <w:rPr>
          <w:noProof/>
          <w:color w:val="000000" w:themeColor="text1"/>
          <w:szCs w:val="24"/>
          <w:lang w:val="en-IE"/>
        </w:rPr>
        <w:t xml:space="preserve"> </w:t>
      </w:r>
      <w:r w:rsidR="38F59314" w:rsidRPr="00A173A7">
        <w:rPr>
          <w:noProof/>
          <w:color w:val="000000" w:themeColor="text1"/>
          <w:szCs w:val="24"/>
          <w:lang w:val="en-IE"/>
        </w:rPr>
        <w:t>pivotal</w:t>
      </w:r>
      <w:r w:rsidR="1C58FCDA" w:rsidRPr="00A173A7">
        <w:rPr>
          <w:noProof/>
          <w:color w:val="000000" w:themeColor="text1"/>
          <w:szCs w:val="24"/>
          <w:lang w:val="en-IE"/>
        </w:rPr>
        <w:t xml:space="preserve"> </w:t>
      </w:r>
      <w:r w:rsidR="1F701C40" w:rsidRPr="00A173A7">
        <w:rPr>
          <w:noProof/>
          <w:color w:val="000000" w:themeColor="text1"/>
          <w:szCs w:val="24"/>
          <w:lang w:val="en-IE"/>
        </w:rPr>
        <w:t>moment for the European automotive industry</w:t>
      </w:r>
      <w:r w:rsidRPr="00A173A7">
        <w:rPr>
          <w:noProof/>
          <w:color w:val="000000" w:themeColor="text1"/>
          <w:szCs w:val="24"/>
          <w:lang w:val="en-IE"/>
        </w:rPr>
        <w:t xml:space="preserve"> - d</w:t>
      </w:r>
      <w:r w:rsidR="58FC683A" w:rsidRPr="00A173A7">
        <w:rPr>
          <w:noProof/>
          <w:color w:val="000000" w:themeColor="text1"/>
          <w:szCs w:val="24"/>
          <w:lang w:val="en-IE"/>
        </w:rPr>
        <w:t xml:space="preserve">ecisive action </w:t>
      </w:r>
      <w:r w:rsidR="50747A57" w:rsidRPr="00A173A7">
        <w:rPr>
          <w:noProof/>
          <w:color w:val="000000" w:themeColor="text1"/>
          <w:szCs w:val="24"/>
          <w:lang w:val="en-IE"/>
        </w:rPr>
        <w:t>is needed</w:t>
      </w:r>
      <w:r w:rsidR="001B08BC" w:rsidRPr="00A173A7">
        <w:rPr>
          <w:noProof/>
          <w:color w:val="000000" w:themeColor="text1"/>
          <w:szCs w:val="24"/>
          <w:lang w:val="en-IE"/>
        </w:rPr>
        <w:t xml:space="preserve">, and the European Union </w:t>
      </w:r>
      <w:r w:rsidR="00C66761">
        <w:rPr>
          <w:noProof/>
          <w:color w:val="000000" w:themeColor="text1"/>
          <w:szCs w:val="24"/>
          <w:lang w:val="en-IE"/>
        </w:rPr>
        <w:t xml:space="preserve">(EU) </w:t>
      </w:r>
      <w:r w:rsidR="001B08BC" w:rsidRPr="00A173A7">
        <w:rPr>
          <w:noProof/>
          <w:color w:val="000000" w:themeColor="text1"/>
          <w:szCs w:val="24"/>
          <w:lang w:val="en-IE"/>
        </w:rPr>
        <w:t>is committed to support the sector in its transition.</w:t>
      </w:r>
      <w:r w:rsidR="50747A57" w:rsidRPr="00A173A7">
        <w:rPr>
          <w:noProof/>
          <w:color w:val="000000" w:themeColor="text1"/>
          <w:szCs w:val="24"/>
          <w:lang w:val="en-IE"/>
        </w:rPr>
        <w:t xml:space="preserve"> </w:t>
      </w:r>
    </w:p>
    <w:p w14:paraId="7142AC2D" w14:textId="5FB5213D" w:rsidR="00711536" w:rsidRPr="00A173A7" w:rsidRDefault="5138AEE0" w:rsidP="008852F0">
      <w:pPr>
        <w:pStyle w:val="Text1"/>
        <w:spacing w:line="257" w:lineRule="auto"/>
        <w:ind w:left="0"/>
        <w:rPr>
          <w:noProof/>
          <w:color w:val="000000" w:themeColor="text1"/>
          <w:szCs w:val="24"/>
          <w:lang w:val="en-IE"/>
        </w:rPr>
      </w:pPr>
      <w:r w:rsidRPr="00A173A7">
        <w:rPr>
          <w:noProof/>
          <w:color w:val="000000" w:themeColor="text1"/>
          <w:szCs w:val="24"/>
          <w:lang w:val="en-IE"/>
        </w:rPr>
        <w:t>T</w:t>
      </w:r>
      <w:r w:rsidR="00974B5C" w:rsidRPr="00A173A7">
        <w:rPr>
          <w:noProof/>
          <w:color w:val="000000" w:themeColor="text1"/>
          <w:szCs w:val="24"/>
          <w:lang w:val="en-IE"/>
        </w:rPr>
        <w:t>hat is the purpose of t</w:t>
      </w:r>
      <w:r w:rsidRPr="00A173A7">
        <w:rPr>
          <w:noProof/>
          <w:color w:val="000000" w:themeColor="text1"/>
          <w:szCs w:val="24"/>
          <w:lang w:val="en-IE"/>
        </w:rPr>
        <w:t>h</w:t>
      </w:r>
      <w:r w:rsidR="0793647D" w:rsidRPr="00A173A7">
        <w:rPr>
          <w:noProof/>
          <w:color w:val="000000" w:themeColor="text1"/>
          <w:szCs w:val="24"/>
          <w:lang w:val="en-IE"/>
        </w:rPr>
        <w:t>is</w:t>
      </w:r>
      <w:r w:rsidRPr="00A173A7">
        <w:rPr>
          <w:noProof/>
          <w:color w:val="000000" w:themeColor="text1"/>
          <w:szCs w:val="24"/>
          <w:lang w:val="en-IE"/>
        </w:rPr>
        <w:t xml:space="preserve"> </w:t>
      </w:r>
      <w:r w:rsidR="4E9C2CEB" w:rsidRPr="00A173A7">
        <w:rPr>
          <w:noProof/>
          <w:color w:val="000000" w:themeColor="text1"/>
          <w:szCs w:val="24"/>
          <w:lang w:val="en-IE"/>
        </w:rPr>
        <w:t>Action Plan</w:t>
      </w:r>
      <w:r w:rsidR="00974B5C" w:rsidRPr="00A173A7">
        <w:rPr>
          <w:noProof/>
          <w:color w:val="000000" w:themeColor="text1"/>
          <w:szCs w:val="24"/>
          <w:lang w:val="en-IE"/>
        </w:rPr>
        <w:t>, which</w:t>
      </w:r>
      <w:r w:rsidR="4E9C2CEB" w:rsidRPr="00A173A7">
        <w:rPr>
          <w:noProof/>
          <w:color w:val="000000" w:themeColor="text1"/>
          <w:szCs w:val="24"/>
          <w:lang w:val="en-IE"/>
        </w:rPr>
        <w:t xml:space="preserve"> </w:t>
      </w:r>
      <w:r w:rsidR="070684AE" w:rsidRPr="00A173A7">
        <w:rPr>
          <w:noProof/>
          <w:color w:val="000000" w:themeColor="text1"/>
          <w:szCs w:val="24"/>
          <w:lang w:val="en-IE"/>
        </w:rPr>
        <w:t xml:space="preserve">builds on the </w:t>
      </w:r>
      <w:r w:rsidR="00EE39B7" w:rsidRPr="00A173A7">
        <w:rPr>
          <w:noProof/>
          <w:color w:val="000000" w:themeColor="text1"/>
          <w:szCs w:val="24"/>
          <w:lang w:val="en-IE"/>
        </w:rPr>
        <w:t>Competitiveness Compass</w:t>
      </w:r>
      <w:r w:rsidR="005349D0" w:rsidRPr="00A173A7">
        <w:rPr>
          <w:noProof/>
          <w:color w:val="000000" w:themeColor="text1"/>
          <w:szCs w:val="24"/>
          <w:lang w:val="en-IE"/>
        </w:rPr>
        <w:t>, the</w:t>
      </w:r>
      <w:r w:rsidR="00EE39B7" w:rsidRPr="00A173A7">
        <w:rPr>
          <w:noProof/>
          <w:color w:val="000000" w:themeColor="text1"/>
          <w:szCs w:val="24"/>
          <w:lang w:val="en-IE"/>
        </w:rPr>
        <w:t xml:space="preserve"> </w:t>
      </w:r>
      <w:r w:rsidR="070684AE" w:rsidRPr="00A173A7">
        <w:rPr>
          <w:noProof/>
          <w:color w:val="000000" w:themeColor="text1"/>
          <w:szCs w:val="24"/>
          <w:lang w:val="en-IE"/>
        </w:rPr>
        <w:t>Clean Industrial Deal and</w:t>
      </w:r>
      <w:r w:rsidR="00D16EBC" w:rsidRPr="00A173A7">
        <w:rPr>
          <w:noProof/>
          <w:color w:val="000000" w:themeColor="text1"/>
          <w:szCs w:val="24"/>
          <w:lang w:val="en-IE"/>
        </w:rPr>
        <w:t xml:space="preserve"> – in recent weeks</w:t>
      </w:r>
      <w:r w:rsidR="001E12EE" w:rsidRPr="00A173A7">
        <w:rPr>
          <w:noProof/>
          <w:color w:val="000000" w:themeColor="text1"/>
          <w:szCs w:val="24"/>
          <w:lang w:val="en-IE"/>
        </w:rPr>
        <w:t xml:space="preserve"> – a wide series of consultations</w:t>
      </w:r>
      <w:r w:rsidR="00137584" w:rsidRPr="00A173A7">
        <w:rPr>
          <w:noProof/>
          <w:color w:val="000000" w:themeColor="text1"/>
          <w:szCs w:val="24"/>
          <w:lang w:val="en-IE"/>
        </w:rPr>
        <w:t xml:space="preserve">, led by the President of the Commission </w:t>
      </w:r>
      <w:r w:rsidR="00B33CCC" w:rsidRPr="00A173A7">
        <w:rPr>
          <w:noProof/>
          <w:color w:val="000000" w:themeColor="text1"/>
          <w:szCs w:val="24"/>
          <w:lang w:val="en-IE"/>
        </w:rPr>
        <w:t>and several Commission members</w:t>
      </w:r>
      <w:r w:rsidR="00E67523" w:rsidRPr="00A173A7">
        <w:rPr>
          <w:noProof/>
          <w:color w:val="000000" w:themeColor="text1"/>
          <w:szCs w:val="24"/>
          <w:lang w:val="en-IE"/>
        </w:rPr>
        <w:t>, in which</w:t>
      </w:r>
      <w:r w:rsidR="007A5612" w:rsidRPr="00A173A7">
        <w:rPr>
          <w:noProof/>
          <w:color w:val="000000" w:themeColor="text1"/>
          <w:szCs w:val="24"/>
          <w:lang w:val="en-IE"/>
        </w:rPr>
        <w:t xml:space="preserve"> more than 100 organisations actively participated.</w:t>
      </w:r>
      <w:r w:rsidR="007A5612" w:rsidRPr="00A173A7">
        <w:rPr>
          <w:rStyle w:val="FootnoteReference"/>
          <w:noProof/>
          <w:color w:val="000000" w:themeColor="text1"/>
          <w:szCs w:val="24"/>
          <w:lang w:val="en-IE"/>
        </w:rPr>
        <w:footnoteReference w:id="3"/>
      </w:r>
      <w:r w:rsidR="37588F99" w:rsidRPr="00A173A7">
        <w:rPr>
          <w:noProof/>
          <w:color w:val="000000" w:themeColor="text1"/>
          <w:szCs w:val="24"/>
          <w:lang w:val="en-IE"/>
        </w:rPr>
        <w:t xml:space="preserve"> </w:t>
      </w:r>
      <w:r w:rsidR="002B192C" w:rsidRPr="00A173A7">
        <w:rPr>
          <w:noProof/>
          <w:color w:val="000000" w:themeColor="text1"/>
          <w:szCs w:val="24"/>
          <w:lang w:val="en-IE"/>
        </w:rPr>
        <w:t>I</w:t>
      </w:r>
      <w:r w:rsidR="495B9F14" w:rsidRPr="00A173A7">
        <w:rPr>
          <w:noProof/>
          <w:color w:val="000000" w:themeColor="text1"/>
          <w:szCs w:val="24"/>
          <w:lang w:val="en-IE"/>
        </w:rPr>
        <w:t>t</w:t>
      </w:r>
      <w:r w:rsidR="67B5B5AF" w:rsidRPr="00A173A7">
        <w:rPr>
          <w:noProof/>
          <w:color w:val="000000" w:themeColor="text1"/>
          <w:szCs w:val="24"/>
          <w:lang w:val="en-IE"/>
        </w:rPr>
        <w:t xml:space="preserve"> </w:t>
      </w:r>
      <w:r w:rsidR="080101F7" w:rsidRPr="00A173A7">
        <w:rPr>
          <w:noProof/>
          <w:color w:val="000000" w:themeColor="text1"/>
          <w:szCs w:val="24"/>
          <w:lang w:val="en-IE"/>
        </w:rPr>
        <w:t xml:space="preserve">sets out </w:t>
      </w:r>
      <w:r w:rsidR="09F032C3" w:rsidRPr="00A173A7">
        <w:rPr>
          <w:noProof/>
          <w:color w:val="000000" w:themeColor="text1"/>
          <w:szCs w:val="24"/>
          <w:lang w:val="en-IE"/>
        </w:rPr>
        <w:t xml:space="preserve">concrete </w:t>
      </w:r>
      <w:r w:rsidR="080101F7" w:rsidRPr="00A173A7">
        <w:rPr>
          <w:noProof/>
          <w:color w:val="000000" w:themeColor="text1"/>
          <w:szCs w:val="24"/>
          <w:lang w:val="en-IE"/>
        </w:rPr>
        <w:t>measures</w:t>
      </w:r>
      <w:r w:rsidR="526231AE" w:rsidRPr="00A173A7">
        <w:rPr>
          <w:noProof/>
          <w:color w:val="000000" w:themeColor="text1"/>
          <w:szCs w:val="24"/>
          <w:lang w:val="en-IE"/>
        </w:rPr>
        <w:t xml:space="preserve"> </w:t>
      </w:r>
      <w:r w:rsidR="0793647D" w:rsidRPr="00A173A7">
        <w:rPr>
          <w:noProof/>
          <w:color w:val="000000" w:themeColor="text1"/>
          <w:szCs w:val="24"/>
          <w:lang w:val="en-IE"/>
        </w:rPr>
        <w:t>to</w:t>
      </w:r>
      <w:r w:rsidR="526231AE" w:rsidRPr="00A173A7">
        <w:rPr>
          <w:noProof/>
          <w:color w:val="000000" w:themeColor="text1"/>
          <w:szCs w:val="24"/>
          <w:lang w:val="en-IE"/>
        </w:rPr>
        <w:t xml:space="preserve"> help </w:t>
      </w:r>
      <w:r w:rsidR="32D4ED97" w:rsidRPr="00A173A7">
        <w:rPr>
          <w:noProof/>
          <w:color w:val="000000" w:themeColor="text1"/>
          <w:szCs w:val="24"/>
          <w:lang w:val="en-IE"/>
        </w:rPr>
        <w:t>secure</w:t>
      </w:r>
      <w:r w:rsidR="72F184E6" w:rsidRPr="00A173A7">
        <w:rPr>
          <w:noProof/>
          <w:color w:val="000000" w:themeColor="text1"/>
          <w:szCs w:val="24"/>
          <w:lang w:val="en-IE"/>
        </w:rPr>
        <w:t xml:space="preserve"> global competitiveness of the European automotive</w:t>
      </w:r>
      <w:r w:rsidR="1E0051B2" w:rsidRPr="00A173A7">
        <w:rPr>
          <w:noProof/>
          <w:color w:val="000000" w:themeColor="text1"/>
          <w:szCs w:val="24"/>
          <w:lang w:val="en-IE"/>
        </w:rPr>
        <w:t xml:space="preserve"> </w:t>
      </w:r>
      <w:r w:rsidR="206587C5" w:rsidRPr="00A173A7">
        <w:rPr>
          <w:noProof/>
          <w:color w:val="000000" w:themeColor="text1"/>
          <w:szCs w:val="24"/>
          <w:lang w:val="en-IE"/>
        </w:rPr>
        <w:t xml:space="preserve">industry </w:t>
      </w:r>
      <w:r w:rsidR="32D4ED97" w:rsidRPr="00A173A7">
        <w:rPr>
          <w:noProof/>
          <w:color w:val="000000" w:themeColor="text1"/>
          <w:szCs w:val="24"/>
          <w:lang w:val="en-IE"/>
        </w:rPr>
        <w:t xml:space="preserve">and </w:t>
      </w:r>
      <w:r w:rsidR="1E0051B2" w:rsidRPr="00A173A7">
        <w:rPr>
          <w:noProof/>
          <w:color w:val="000000" w:themeColor="text1"/>
          <w:szCs w:val="24"/>
          <w:lang w:val="en-IE"/>
        </w:rPr>
        <w:t>maintain a strong European production base</w:t>
      </w:r>
      <w:r w:rsidR="1062F319" w:rsidRPr="00A173A7">
        <w:rPr>
          <w:noProof/>
          <w:color w:val="000000" w:themeColor="text1"/>
          <w:szCs w:val="24"/>
          <w:lang w:val="en-IE"/>
        </w:rPr>
        <w:t xml:space="preserve"> through </w:t>
      </w:r>
      <w:r w:rsidR="1062F319" w:rsidRPr="00A173A7">
        <w:rPr>
          <w:b/>
          <w:bCs/>
          <w:noProof/>
          <w:color w:val="000000" w:themeColor="text1"/>
          <w:szCs w:val="24"/>
          <w:lang w:val="en-IE"/>
        </w:rPr>
        <w:t xml:space="preserve">action in </w:t>
      </w:r>
      <w:r w:rsidR="78CBC522" w:rsidRPr="00A173A7">
        <w:rPr>
          <w:b/>
          <w:bCs/>
          <w:noProof/>
          <w:color w:val="000000" w:themeColor="text1"/>
          <w:szCs w:val="24"/>
          <w:lang w:val="en-IE"/>
        </w:rPr>
        <w:t xml:space="preserve">five </w:t>
      </w:r>
      <w:r w:rsidR="1062F319" w:rsidRPr="00A173A7">
        <w:rPr>
          <w:b/>
          <w:bCs/>
          <w:noProof/>
          <w:color w:val="000000" w:themeColor="text1"/>
          <w:szCs w:val="24"/>
          <w:lang w:val="en-IE"/>
        </w:rPr>
        <w:t>key areas</w:t>
      </w:r>
      <w:r w:rsidR="1062F319" w:rsidRPr="00A173A7">
        <w:rPr>
          <w:noProof/>
          <w:color w:val="000000" w:themeColor="text1"/>
          <w:szCs w:val="24"/>
          <w:lang w:val="en-IE"/>
        </w:rPr>
        <w:t xml:space="preserve">: </w:t>
      </w:r>
      <w:r w:rsidR="37D00AE3" w:rsidRPr="00A173A7">
        <w:rPr>
          <w:noProof/>
          <w:color w:val="000000" w:themeColor="text1"/>
          <w:szCs w:val="24"/>
          <w:lang w:val="en-IE"/>
        </w:rPr>
        <w:t xml:space="preserve">1) </w:t>
      </w:r>
      <w:r w:rsidR="002C79D0" w:rsidRPr="00A173A7">
        <w:rPr>
          <w:noProof/>
          <w:color w:val="000000" w:themeColor="text1"/>
          <w:szCs w:val="24"/>
          <w:lang w:val="en-IE"/>
        </w:rPr>
        <w:t>i</w:t>
      </w:r>
      <w:r w:rsidR="005105C0" w:rsidRPr="00A173A7">
        <w:rPr>
          <w:noProof/>
          <w:color w:val="000000" w:themeColor="text1"/>
          <w:szCs w:val="24"/>
          <w:lang w:val="en-IE"/>
        </w:rPr>
        <w:t xml:space="preserve">nnovation and </w:t>
      </w:r>
      <w:r w:rsidR="002C79D0" w:rsidRPr="00A173A7">
        <w:rPr>
          <w:noProof/>
          <w:color w:val="000000" w:themeColor="text1"/>
          <w:szCs w:val="24"/>
          <w:lang w:val="en-IE"/>
        </w:rPr>
        <w:t>d</w:t>
      </w:r>
      <w:r w:rsidR="005105C0" w:rsidRPr="00A173A7">
        <w:rPr>
          <w:noProof/>
          <w:color w:val="000000" w:themeColor="text1"/>
          <w:szCs w:val="24"/>
          <w:lang w:val="en-IE"/>
        </w:rPr>
        <w:t>igitali</w:t>
      </w:r>
      <w:r w:rsidR="00395C75" w:rsidRPr="00A173A7">
        <w:rPr>
          <w:noProof/>
          <w:color w:val="000000" w:themeColor="text1"/>
          <w:szCs w:val="24"/>
          <w:lang w:val="en-IE"/>
        </w:rPr>
        <w:t>s</w:t>
      </w:r>
      <w:r w:rsidR="005105C0" w:rsidRPr="00A173A7">
        <w:rPr>
          <w:noProof/>
          <w:color w:val="000000" w:themeColor="text1"/>
          <w:szCs w:val="24"/>
          <w:lang w:val="en-IE"/>
        </w:rPr>
        <w:t xml:space="preserve">ation, 2) </w:t>
      </w:r>
      <w:r w:rsidR="002C79D0" w:rsidRPr="00A173A7">
        <w:rPr>
          <w:noProof/>
          <w:color w:val="000000" w:themeColor="text1"/>
          <w:szCs w:val="24"/>
          <w:lang w:val="en-IE"/>
        </w:rPr>
        <w:t>c</w:t>
      </w:r>
      <w:r w:rsidR="008B3960" w:rsidRPr="00A173A7">
        <w:rPr>
          <w:noProof/>
          <w:color w:val="000000" w:themeColor="text1"/>
          <w:szCs w:val="24"/>
          <w:lang w:val="en-IE"/>
        </w:rPr>
        <w:t>lean mobility</w:t>
      </w:r>
      <w:r w:rsidR="37D00AE3" w:rsidRPr="00A173A7">
        <w:rPr>
          <w:noProof/>
          <w:color w:val="000000" w:themeColor="text1"/>
          <w:szCs w:val="24"/>
          <w:lang w:val="en-IE"/>
        </w:rPr>
        <w:t xml:space="preserve">, </w:t>
      </w:r>
      <w:r w:rsidR="005105C0" w:rsidRPr="00A173A7">
        <w:rPr>
          <w:noProof/>
          <w:color w:val="000000" w:themeColor="text1"/>
          <w:szCs w:val="24"/>
          <w:lang w:val="en-IE"/>
        </w:rPr>
        <w:t>3</w:t>
      </w:r>
      <w:r w:rsidR="37D00AE3" w:rsidRPr="00A173A7">
        <w:rPr>
          <w:noProof/>
          <w:color w:val="000000" w:themeColor="text1"/>
          <w:szCs w:val="24"/>
          <w:lang w:val="en-IE"/>
        </w:rPr>
        <w:t xml:space="preserve">) </w:t>
      </w:r>
      <w:r w:rsidR="002C79D0" w:rsidRPr="00A173A7">
        <w:rPr>
          <w:noProof/>
          <w:color w:val="000000" w:themeColor="text1"/>
          <w:szCs w:val="24"/>
          <w:lang w:val="en-IE"/>
        </w:rPr>
        <w:t>c</w:t>
      </w:r>
      <w:r w:rsidR="37D00AE3" w:rsidRPr="00A173A7">
        <w:rPr>
          <w:noProof/>
          <w:color w:val="000000" w:themeColor="text1"/>
          <w:szCs w:val="24"/>
          <w:lang w:val="en-IE"/>
        </w:rPr>
        <w:t xml:space="preserve">ompetitiveness and supply chain resilience, </w:t>
      </w:r>
      <w:r w:rsidR="007B2B3C" w:rsidRPr="00A173A7">
        <w:rPr>
          <w:noProof/>
          <w:color w:val="000000" w:themeColor="text1"/>
          <w:szCs w:val="24"/>
          <w:lang w:val="en-IE"/>
        </w:rPr>
        <w:t>4</w:t>
      </w:r>
      <w:r w:rsidR="37D00AE3" w:rsidRPr="00A173A7">
        <w:rPr>
          <w:noProof/>
          <w:color w:val="000000" w:themeColor="text1"/>
          <w:szCs w:val="24"/>
          <w:lang w:val="en-IE"/>
        </w:rPr>
        <w:t xml:space="preserve">) skills and social dimension, </w:t>
      </w:r>
      <w:r w:rsidR="74581E8B" w:rsidRPr="00A173A7">
        <w:rPr>
          <w:noProof/>
          <w:color w:val="000000" w:themeColor="text1"/>
          <w:szCs w:val="24"/>
          <w:lang w:val="en-IE"/>
        </w:rPr>
        <w:t xml:space="preserve">and </w:t>
      </w:r>
      <w:r w:rsidR="007B2B3C" w:rsidRPr="00A173A7">
        <w:rPr>
          <w:noProof/>
          <w:color w:val="000000" w:themeColor="text1"/>
          <w:szCs w:val="24"/>
          <w:lang w:val="en-IE"/>
        </w:rPr>
        <w:t>5</w:t>
      </w:r>
      <w:r w:rsidR="37D00AE3" w:rsidRPr="00A173A7">
        <w:rPr>
          <w:noProof/>
          <w:color w:val="000000" w:themeColor="text1"/>
          <w:szCs w:val="24"/>
          <w:lang w:val="en-IE"/>
        </w:rPr>
        <w:t>) level playing field</w:t>
      </w:r>
      <w:r w:rsidR="5AAFBFC7" w:rsidRPr="00A173A7">
        <w:rPr>
          <w:noProof/>
          <w:color w:val="000000" w:themeColor="text1"/>
          <w:szCs w:val="24"/>
          <w:lang w:val="en-IE"/>
        </w:rPr>
        <w:t xml:space="preserve"> and business environment</w:t>
      </w:r>
      <w:r w:rsidR="00D87E3B" w:rsidRPr="00A173A7">
        <w:rPr>
          <w:noProof/>
          <w:color w:val="000000" w:themeColor="text1"/>
          <w:szCs w:val="24"/>
          <w:lang w:val="en-IE"/>
        </w:rPr>
        <w:t>.</w:t>
      </w:r>
      <w:r w:rsidR="007708A3" w:rsidRPr="00A173A7">
        <w:rPr>
          <w:noProof/>
          <w:color w:val="000000" w:themeColor="text1"/>
          <w:szCs w:val="24"/>
          <w:lang w:val="en-IE"/>
        </w:rPr>
        <w:br/>
      </w:r>
    </w:p>
    <w:p w14:paraId="52F394D9" w14:textId="018F9D42" w:rsidR="00B50714" w:rsidRPr="00A173A7" w:rsidRDefault="004F44D4" w:rsidP="008852F0">
      <w:pPr>
        <w:pStyle w:val="Text1"/>
        <w:numPr>
          <w:ilvl w:val="0"/>
          <w:numId w:val="9"/>
        </w:numPr>
        <w:spacing w:line="257" w:lineRule="auto"/>
        <w:ind w:left="284" w:hanging="284"/>
        <w:rPr>
          <w:b/>
          <w:bCs/>
          <w:noProof/>
          <w:color w:val="000000" w:themeColor="text1"/>
          <w:szCs w:val="24"/>
          <w:lang w:val="en-IE"/>
        </w:rPr>
      </w:pPr>
      <w:r w:rsidRPr="00A173A7">
        <w:rPr>
          <w:b/>
          <w:bCs/>
          <w:noProof/>
          <w:color w:val="000000" w:themeColor="text1"/>
          <w:szCs w:val="24"/>
          <w:lang w:val="en-IE"/>
        </w:rPr>
        <w:t>The five Pillars of the Automotive Action Plan</w:t>
      </w:r>
    </w:p>
    <w:p w14:paraId="33D705F5" w14:textId="77777777" w:rsidR="002C79D0" w:rsidRPr="001E4629" w:rsidRDefault="002C79D0" w:rsidP="008852F0">
      <w:pPr>
        <w:pStyle w:val="Text1"/>
        <w:numPr>
          <w:ilvl w:val="1"/>
          <w:numId w:val="11"/>
        </w:numPr>
        <w:spacing w:line="257" w:lineRule="auto"/>
        <w:rPr>
          <w:b/>
          <w:bCs/>
          <w:noProof/>
          <w:color w:val="000000" w:themeColor="text1"/>
          <w:szCs w:val="24"/>
          <w:lang w:val="en-IE"/>
        </w:rPr>
      </w:pPr>
      <w:r w:rsidRPr="001E4629">
        <w:rPr>
          <w:b/>
          <w:bCs/>
          <w:noProof/>
          <w:color w:val="000000" w:themeColor="text1"/>
          <w:szCs w:val="24"/>
          <w:lang w:val="en-IE"/>
        </w:rPr>
        <w:t xml:space="preserve">Innovation and Digitalisation </w:t>
      </w:r>
    </w:p>
    <w:p w14:paraId="5B0C44FF" w14:textId="4EF15219" w:rsidR="002C79D0" w:rsidRPr="00A173A7" w:rsidRDefault="006F5A86" w:rsidP="008852F0">
      <w:pPr>
        <w:spacing w:after="24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eastAsia="Times New Roman" w:hAnsi="Times New Roman" w:cs="Times New Roman"/>
          <w:noProof/>
          <w:color w:val="000000" w:themeColor="text1"/>
          <w:sz w:val="24"/>
          <w:szCs w:val="24"/>
          <w:lang w:val="en-IE"/>
        </w:rPr>
        <w:t>T</w:t>
      </w:r>
      <w:r w:rsidR="002C79D0" w:rsidRPr="00A173A7">
        <w:rPr>
          <w:rFonts w:ascii="Times New Roman" w:eastAsia="Times New Roman" w:hAnsi="Times New Roman" w:cs="Times New Roman"/>
          <w:noProof/>
          <w:color w:val="000000" w:themeColor="text1"/>
          <w:sz w:val="24"/>
          <w:szCs w:val="24"/>
          <w:lang w:val="en-IE"/>
        </w:rPr>
        <w:t xml:space="preserve">o be globally competitive, the European automotive industry must urgently regain a leadership position in the transition towards software-enabled, AI-powered connected and autonomous vehicles. The in-car experience for both drivers and passengers is becoming increasingly software-defined, with new applications, such as automated and autonomous driving, communication and infotainment playing a more central role. </w:t>
      </w:r>
      <w:r w:rsidR="009F4C39" w:rsidRPr="00A173A7">
        <w:rPr>
          <w:rFonts w:ascii="Times New Roman" w:eastAsia="Times New Roman" w:hAnsi="Times New Roman" w:cs="Times New Roman"/>
          <w:noProof/>
          <w:color w:val="000000" w:themeColor="text1"/>
          <w:sz w:val="24"/>
          <w:szCs w:val="24"/>
          <w:lang w:val="en-IE"/>
        </w:rPr>
        <w:t>Such elements</w:t>
      </w:r>
      <w:r w:rsidR="002C79D0" w:rsidRPr="00A173A7">
        <w:rPr>
          <w:rFonts w:ascii="Times New Roman" w:eastAsia="Times New Roman" w:hAnsi="Times New Roman" w:cs="Times New Roman"/>
          <w:noProof/>
          <w:color w:val="000000" w:themeColor="text1"/>
          <w:sz w:val="24"/>
          <w:szCs w:val="24"/>
          <w:lang w:val="en-IE"/>
        </w:rPr>
        <w:t xml:space="preserve"> rapidly become key strategic differentiators in which </w:t>
      </w:r>
      <w:r w:rsidR="59D9B98A" w:rsidRPr="00A173A7">
        <w:rPr>
          <w:rFonts w:ascii="Times New Roman" w:eastAsia="Times New Roman" w:hAnsi="Times New Roman" w:cs="Times New Roman"/>
          <w:noProof/>
          <w:color w:val="000000" w:themeColor="text1"/>
          <w:sz w:val="24"/>
          <w:szCs w:val="24"/>
          <w:lang w:val="en-IE"/>
        </w:rPr>
        <w:t xml:space="preserve">vehicle </w:t>
      </w:r>
      <w:r w:rsidR="002E4799" w:rsidRPr="00A173A7">
        <w:rPr>
          <w:rFonts w:ascii="Times New Roman" w:eastAsia="Times New Roman" w:hAnsi="Times New Roman" w:cs="Times New Roman"/>
          <w:noProof/>
          <w:color w:val="000000" w:themeColor="text1"/>
          <w:sz w:val="24"/>
          <w:szCs w:val="24"/>
          <w:lang w:val="en-IE"/>
        </w:rPr>
        <w:t>manufacturers</w:t>
      </w:r>
      <w:r w:rsidR="000B7440" w:rsidRPr="00A173A7">
        <w:rPr>
          <w:rFonts w:ascii="Times New Roman" w:eastAsia="Times New Roman" w:hAnsi="Times New Roman" w:cs="Times New Roman"/>
          <w:noProof/>
          <w:color w:val="000000" w:themeColor="text1"/>
          <w:sz w:val="24"/>
          <w:szCs w:val="24"/>
          <w:lang w:val="en-IE"/>
        </w:rPr>
        <w:t xml:space="preserve"> </w:t>
      </w:r>
      <w:r w:rsidR="00CB7CD0" w:rsidRPr="00A173A7">
        <w:rPr>
          <w:rFonts w:ascii="Times New Roman" w:eastAsia="Times New Roman" w:hAnsi="Times New Roman" w:cs="Times New Roman"/>
          <w:noProof/>
          <w:color w:val="000000" w:themeColor="text1"/>
          <w:sz w:val="24"/>
          <w:szCs w:val="24"/>
          <w:lang w:val="en-IE"/>
        </w:rPr>
        <w:t xml:space="preserve">(original equipment manufacturers – OEMs) </w:t>
      </w:r>
      <w:r w:rsidR="002C79D0" w:rsidRPr="00A173A7">
        <w:rPr>
          <w:rFonts w:ascii="Times New Roman" w:eastAsia="Times New Roman" w:hAnsi="Times New Roman" w:cs="Times New Roman"/>
          <w:noProof/>
          <w:color w:val="000000" w:themeColor="text1"/>
          <w:sz w:val="24"/>
          <w:szCs w:val="24"/>
          <w:lang w:val="en-IE"/>
        </w:rPr>
        <w:t xml:space="preserve">must excel, but in which they currently </w:t>
      </w:r>
      <w:r w:rsidR="00332CD5" w:rsidRPr="00A173A7">
        <w:rPr>
          <w:rFonts w:ascii="Times New Roman" w:eastAsia="Times New Roman" w:hAnsi="Times New Roman" w:cs="Times New Roman"/>
          <w:noProof/>
          <w:color w:val="000000" w:themeColor="text1"/>
          <w:sz w:val="24"/>
          <w:szCs w:val="24"/>
          <w:lang w:val="en-IE"/>
        </w:rPr>
        <w:t xml:space="preserve">risk </w:t>
      </w:r>
      <w:r w:rsidR="002C79D0" w:rsidRPr="00A173A7">
        <w:rPr>
          <w:rFonts w:ascii="Times New Roman" w:eastAsia="Times New Roman" w:hAnsi="Times New Roman" w:cs="Times New Roman"/>
          <w:noProof/>
          <w:color w:val="000000" w:themeColor="text1"/>
          <w:sz w:val="24"/>
          <w:szCs w:val="24"/>
          <w:lang w:val="en-IE"/>
        </w:rPr>
        <w:t xml:space="preserve">falling behind overseas competitors. </w:t>
      </w:r>
    </w:p>
    <w:p w14:paraId="00BFBEEF" w14:textId="3D8019B1" w:rsidR="002C79D0" w:rsidRPr="00A173A7" w:rsidRDefault="00EE39B7" w:rsidP="008852F0">
      <w:pPr>
        <w:spacing w:after="240" w:line="257" w:lineRule="auto"/>
        <w:jc w:val="both"/>
        <w:rPr>
          <w:rFonts w:ascii="Times New Roman" w:eastAsia="Times New Roman" w:hAnsi="Times New Roman" w:cs="Times New Roman"/>
          <w:b/>
          <w:bCs/>
          <w:noProof/>
          <w:color w:val="000000" w:themeColor="text1"/>
          <w:sz w:val="24"/>
          <w:szCs w:val="24"/>
          <w:lang w:val="en-IE"/>
        </w:rPr>
      </w:pPr>
      <w:r w:rsidRPr="00A173A7">
        <w:rPr>
          <w:rFonts w:ascii="Times New Roman" w:eastAsia="Times New Roman" w:hAnsi="Times New Roman" w:cs="Times New Roman"/>
          <w:b/>
          <w:bCs/>
          <w:noProof/>
          <w:color w:val="000000" w:themeColor="text1"/>
          <w:sz w:val="24"/>
          <w:szCs w:val="24"/>
          <w:lang w:val="en-IE"/>
        </w:rPr>
        <w:t>Promote autonomous driving and b</w:t>
      </w:r>
      <w:r w:rsidR="002C79D0" w:rsidRPr="00A173A7">
        <w:rPr>
          <w:rFonts w:ascii="Times New Roman" w:eastAsia="Times New Roman" w:hAnsi="Times New Roman" w:cs="Times New Roman"/>
          <w:b/>
          <w:bCs/>
          <w:noProof/>
          <w:color w:val="000000" w:themeColor="text1"/>
          <w:sz w:val="24"/>
          <w:szCs w:val="24"/>
          <w:lang w:val="en-IE"/>
        </w:rPr>
        <w:t>oost the single market for autonomous vehicles</w:t>
      </w:r>
    </w:p>
    <w:p w14:paraId="570C9790" w14:textId="2CE9A952" w:rsidR="002C79D0" w:rsidRPr="00A173A7" w:rsidRDefault="002C79D0" w:rsidP="008852F0">
      <w:pPr>
        <w:spacing w:after="24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eastAsia="Times New Roman" w:hAnsi="Times New Roman" w:cs="Times New Roman"/>
          <w:noProof/>
          <w:color w:val="000000" w:themeColor="text1"/>
          <w:sz w:val="24"/>
          <w:szCs w:val="24"/>
          <w:lang w:val="en-IE"/>
        </w:rPr>
        <w:t xml:space="preserve">Autonomous driving technology will be a crucial determinant of competitiveness and will account for a significant share of future value-added. </w:t>
      </w:r>
      <w:r w:rsidR="002605E7" w:rsidRPr="00A173A7">
        <w:rPr>
          <w:rFonts w:ascii="Times New Roman" w:eastAsia="Times New Roman" w:hAnsi="Times New Roman" w:cs="Times New Roman"/>
          <w:noProof/>
          <w:color w:val="000000" w:themeColor="text1"/>
          <w:sz w:val="24"/>
          <w:szCs w:val="24"/>
          <w:lang w:val="en-IE"/>
        </w:rPr>
        <w:t>It</w:t>
      </w:r>
      <w:r w:rsidRPr="00A173A7">
        <w:rPr>
          <w:rFonts w:ascii="Times New Roman" w:eastAsia="Times New Roman" w:hAnsi="Times New Roman" w:cs="Times New Roman"/>
          <w:noProof/>
          <w:color w:val="000000" w:themeColor="text1"/>
          <w:sz w:val="24"/>
          <w:szCs w:val="24"/>
          <w:lang w:val="en-IE"/>
        </w:rPr>
        <w:t xml:space="preserve"> is expected to generate value-added for the automotive sector of globally up to EUR 400 b</w:t>
      </w:r>
      <w:r w:rsidR="28B42527" w:rsidRPr="00A173A7">
        <w:rPr>
          <w:rFonts w:ascii="Times New Roman" w:eastAsia="Times New Roman" w:hAnsi="Times New Roman" w:cs="Times New Roman"/>
          <w:noProof/>
          <w:color w:val="000000" w:themeColor="text1"/>
          <w:sz w:val="24"/>
          <w:szCs w:val="24"/>
          <w:lang w:val="en-IE"/>
        </w:rPr>
        <w:t>illio</w:t>
      </w:r>
      <w:r w:rsidRPr="00A173A7">
        <w:rPr>
          <w:rFonts w:ascii="Times New Roman" w:eastAsia="Times New Roman" w:hAnsi="Times New Roman" w:cs="Times New Roman"/>
          <w:noProof/>
          <w:color w:val="000000" w:themeColor="text1"/>
          <w:sz w:val="24"/>
          <w:szCs w:val="24"/>
          <w:lang w:val="en-IE"/>
        </w:rPr>
        <w:t>n by 2035.</w:t>
      </w:r>
    </w:p>
    <w:p w14:paraId="191F46C2" w14:textId="0AD8A996" w:rsidR="002C79D0" w:rsidRPr="00A173A7" w:rsidRDefault="002C79D0" w:rsidP="008852F0">
      <w:pPr>
        <w:spacing w:after="240" w:line="257" w:lineRule="auto"/>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b/>
          <w:bCs/>
          <w:i/>
          <w:iCs/>
          <w:noProof/>
          <w:sz w:val="24"/>
          <w:szCs w:val="24"/>
          <w:lang w:val="en-IE"/>
        </w:rPr>
        <w:t>Testbeds for autonomous driving</w:t>
      </w:r>
    </w:p>
    <w:p w14:paraId="5FEA3E71" w14:textId="2F0F755A" w:rsidR="002C79D0" w:rsidRPr="00A173A7" w:rsidRDefault="3D2D9DD6" w:rsidP="008852F0">
      <w:pPr>
        <w:autoSpaceDE w:val="0"/>
        <w:autoSpaceDN w:val="0"/>
        <w:adjustRightInd w:val="0"/>
        <w:spacing w:after="240" w:line="240" w:lineRule="auto"/>
        <w:jc w:val="both"/>
        <w:rPr>
          <w:rFonts w:ascii="Times New Roman" w:eastAsia="Times New Roman" w:hAnsi="Times New Roman" w:cs="Times New Roman"/>
          <w:noProof/>
          <w:color w:val="000000" w:themeColor="text1"/>
          <w:sz w:val="24"/>
          <w:szCs w:val="24"/>
          <w:lang w:val="en-IE" w:eastAsia="en-IE"/>
          <w14:ligatures w14:val="none"/>
        </w:rPr>
      </w:pPr>
      <w:r w:rsidRPr="00A173A7">
        <w:rPr>
          <w:rFonts w:ascii="Times New Roman" w:eastAsia="Times New Roman" w:hAnsi="Times New Roman" w:cs="Times New Roman"/>
          <w:noProof/>
          <w:color w:val="000000" w:themeColor="text1"/>
          <w:sz w:val="24"/>
          <w:szCs w:val="24"/>
          <w:lang w:val="en-IE" w:eastAsia="en-IE"/>
        </w:rPr>
        <w:t xml:space="preserve">In </w:t>
      </w:r>
      <w:r w:rsidR="00C66761">
        <w:rPr>
          <w:rFonts w:ascii="Times New Roman" w:eastAsia="Times New Roman" w:hAnsi="Times New Roman" w:cs="Times New Roman"/>
          <w:noProof/>
          <w:color w:val="000000" w:themeColor="text1"/>
          <w:sz w:val="24"/>
          <w:szCs w:val="24"/>
          <w:lang w:val="en-IE" w:eastAsia="en-IE"/>
        </w:rPr>
        <w:t>the EU</w:t>
      </w:r>
      <w:r w:rsidRPr="00A173A7">
        <w:rPr>
          <w:rFonts w:ascii="Times New Roman" w:eastAsia="Times New Roman" w:hAnsi="Times New Roman" w:cs="Times New Roman"/>
          <w:noProof/>
          <w:color w:val="000000" w:themeColor="text1"/>
          <w:sz w:val="24"/>
          <w:szCs w:val="24"/>
          <w:lang w:val="en-IE" w:eastAsia="en-IE"/>
        </w:rPr>
        <w:t>, the conditions for road testing and commercial operations of fully autonomous vehicles are less favourable th</w:t>
      </w:r>
      <w:r w:rsidR="0982A349" w:rsidRPr="00A173A7">
        <w:rPr>
          <w:rFonts w:ascii="Times New Roman" w:eastAsia="Times New Roman" w:hAnsi="Times New Roman" w:cs="Times New Roman"/>
          <w:noProof/>
          <w:color w:val="000000" w:themeColor="text1"/>
          <w:sz w:val="24"/>
          <w:szCs w:val="24"/>
          <w:lang w:val="en-IE" w:eastAsia="en-IE"/>
        </w:rPr>
        <w:t xml:space="preserve">an </w:t>
      </w:r>
      <w:r w:rsidR="4595C0EA" w:rsidRPr="00A173A7">
        <w:rPr>
          <w:rFonts w:ascii="Times New Roman" w:eastAsia="Times New Roman" w:hAnsi="Times New Roman" w:cs="Times New Roman"/>
          <w:noProof/>
          <w:color w:val="000000" w:themeColor="text1"/>
          <w:sz w:val="24"/>
          <w:szCs w:val="24"/>
          <w:lang w:val="en-IE" w:eastAsia="en-IE"/>
        </w:rPr>
        <w:t>in the US and China. This gives competitors in these</w:t>
      </w:r>
      <w:r w:rsidR="002C79D0" w:rsidRPr="00A173A7">
        <w:rPr>
          <w:rFonts w:ascii="Times New Roman" w:eastAsia="Times New Roman" w:hAnsi="Times New Roman" w:cs="Times New Roman"/>
          <w:noProof/>
          <w:color w:val="000000" w:themeColor="text1"/>
          <w:sz w:val="24"/>
          <w:szCs w:val="24"/>
          <w:lang w:val="en-IE" w:eastAsia="en-IE"/>
          <w14:ligatures w14:val="none"/>
        </w:rPr>
        <w:t xml:space="preserve"> jurisdictions a significant head start. </w:t>
      </w:r>
    </w:p>
    <w:p w14:paraId="62A06425" w14:textId="43E0BE5B" w:rsidR="002C79D0" w:rsidRPr="00A173A7" w:rsidRDefault="002C79D0" w:rsidP="008852F0">
      <w:pPr>
        <w:spacing w:after="24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 xml:space="preserve">To boost market readiness and commercialisation of autonomous vehicles, the Commission will work with Member States to rapidly establish </w:t>
      </w:r>
      <w:r w:rsidR="00395C75" w:rsidRPr="00A173A7">
        <w:rPr>
          <w:rFonts w:ascii="Times New Roman" w:hAnsi="Times New Roman" w:cs="Times New Roman"/>
          <w:noProof/>
          <w:color w:val="000000" w:themeColor="text1"/>
          <w:sz w:val="24"/>
          <w:szCs w:val="24"/>
          <w:lang w:val="en-IE"/>
        </w:rPr>
        <w:t>at least</w:t>
      </w:r>
      <w:r w:rsidR="00FA2087" w:rsidRPr="00A173A7">
        <w:rPr>
          <w:rFonts w:ascii="Times New Roman" w:hAnsi="Times New Roman" w:cs="Times New Roman"/>
          <w:noProof/>
          <w:color w:val="000000" w:themeColor="text1"/>
          <w:sz w:val="24"/>
          <w:szCs w:val="24"/>
          <w:lang w:val="en-IE"/>
        </w:rPr>
        <w:t xml:space="preserve"> </w:t>
      </w:r>
      <w:r w:rsidRPr="00A173A7">
        <w:rPr>
          <w:rFonts w:ascii="Times New Roman" w:hAnsi="Times New Roman" w:cs="Times New Roman"/>
          <w:noProof/>
          <w:color w:val="000000" w:themeColor="text1"/>
          <w:sz w:val="24"/>
          <w:szCs w:val="24"/>
          <w:lang w:val="en-IE"/>
        </w:rPr>
        <w:t xml:space="preserve">three </w:t>
      </w:r>
      <w:r w:rsidRPr="00A173A7">
        <w:rPr>
          <w:rFonts w:ascii="Times New Roman" w:hAnsi="Times New Roman" w:cs="Times New Roman"/>
          <w:b/>
          <w:bCs/>
          <w:noProof/>
          <w:color w:val="000000" w:themeColor="text1"/>
          <w:sz w:val="24"/>
          <w:szCs w:val="24"/>
          <w:lang w:val="en-IE"/>
        </w:rPr>
        <w:t>large-scale cross-border testbeds</w:t>
      </w:r>
      <w:r w:rsidR="773ED419" w:rsidRPr="00A173A7">
        <w:rPr>
          <w:rFonts w:ascii="Times New Roman" w:hAnsi="Times New Roman" w:cs="Times New Roman"/>
          <w:b/>
          <w:bCs/>
          <w:noProof/>
          <w:color w:val="000000" w:themeColor="text1"/>
          <w:sz w:val="24"/>
          <w:szCs w:val="24"/>
          <w:lang w:val="en-IE"/>
        </w:rPr>
        <w:t>,</w:t>
      </w:r>
      <w:r w:rsidRPr="00A173A7">
        <w:rPr>
          <w:rFonts w:ascii="Times New Roman" w:hAnsi="Times New Roman" w:cs="Times New Roman"/>
          <w:b/>
          <w:bCs/>
          <w:noProof/>
          <w:color w:val="000000" w:themeColor="text1"/>
          <w:sz w:val="24"/>
          <w:szCs w:val="24"/>
          <w:lang w:val="en-IE"/>
        </w:rPr>
        <w:t xml:space="preserve"> related regulatory sandboxes</w:t>
      </w:r>
      <w:r w:rsidR="005739E3" w:rsidRPr="00A173A7">
        <w:rPr>
          <w:rFonts w:ascii="Times New Roman" w:hAnsi="Times New Roman" w:cs="Times New Roman"/>
          <w:b/>
          <w:bCs/>
          <w:noProof/>
          <w:color w:val="000000" w:themeColor="text1"/>
          <w:sz w:val="24"/>
          <w:szCs w:val="24"/>
          <w:lang w:val="en-IE"/>
        </w:rPr>
        <w:t xml:space="preserve"> </w:t>
      </w:r>
      <w:r w:rsidR="566842A9" w:rsidRPr="00A173A7">
        <w:rPr>
          <w:rFonts w:ascii="Times New Roman" w:hAnsi="Times New Roman" w:cs="Times New Roman"/>
          <w:b/>
          <w:bCs/>
          <w:noProof/>
          <w:color w:val="000000" w:themeColor="text1"/>
          <w:sz w:val="24"/>
          <w:szCs w:val="24"/>
          <w:lang w:val="en-IE"/>
        </w:rPr>
        <w:t>and</w:t>
      </w:r>
      <w:r w:rsidR="005739E3" w:rsidRPr="00A173A7">
        <w:rPr>
          <w:rFonts w:ascii="Times New Roman" w:hAnsi="Times New Roman" w:cs="Times New Roman"/>
          <w:b/>
          <w:bCs/>
          <w:noProof/>
          <w:color w:val="000000" w:themeColor="text1"/>
          <w:sz w:val="24"/>
          <w:szCs w:val="24"/>
          <w:lang w:val="en-IE"/>
        </w:rPr>
        <w:t xml:space="preserve"> </w:t>
      </w:r>
      <w:r w:rsidR="00F868A9" w:rsidRPr="00780E4B">
        <w:rPr>
          <w:rFonts w:ascii="Times New Roman" w:hAnsi="Times New Roman" w:cs="Times New Roman"/>
          <w:b/>
          <w:bCs/>
          <w:noProof/>
          <w:color w:val="000000" w:themeColor="text1"/>
          <w:sz w:val="24"/>
          <w:szCs w:val="24"/>
          <w:lang w:val="en-IE"/>
        </w:rPr>
        <w:t>European Automated Driving Corridors.</w:t>
      </w:r>
      <w:r w:rsidRPr="00A173A7">
        <w:rPr>
          <w:rFonts w:ascii="Times New Roman" w:hAnsi="Times New Roman" w:cs="Times New Roman"/>
          <w:b/>
          <w:bCs/>
          <w:noProof/>
          <w:color w:val="000000" w:themeColor="text1"/>
          <w:sz w:val="24"/>
          <w:szCs w:val="24"/>
          <w:lang w:val="en-IE"/>
        </w:rPr>
        <w:t xml:space="preserve"> </w:t>
      </w:r>
      <w:r w:rsidR="15B6EF14" w:rsidRPr="00A173A7">
        <w:rPr>
          <w:rFonts w:ascii="Times New Roman" w:hAnsi="Times New Roman" w:cs="Times New Roman"/>
          <w:noProof/>
          <w:color w:val="000000" w:themeColor="text1"/>
          <w:sz w:val="24"/>
          <w:szCs w:val="24"/>
          <w:lang w:val="en-IE"/>
        </w:rPr>
        <w:t>M</w:t>
      </w:r>
      <w:r w:rsidRPr="00A173A7">
        <w:rPr>
          <w:rFonts w:ascii="Times New Roman" w:hAnsi="Times New Roman" w:cs="Times New Roman"/>
          <w:noProof/>
          <w:color w:val="000000" w:themeColor="text1"/>
          <w:sz w:val="24"/>
          <w:szCs w:val="24"/>
          <w:lang w:val="en-IE"/>
        </w:rPr>
        <w:t>edium-sized cities willing to play a pioneering role</w:t>
      </w:r>
      <w:r w:rsidR="2C56A2FE" w:rsidRPr="00A173A7">
        <w:rPr>
          <w:rFonts w:ascii="Times New Roman" w:hAnsi="Times New Roman" w:cs="Times New Roman"/>
          <w:noProof/>
          <w:color w:val="000000" w:themeColor="text1"/>
          <w:sz w:val="24"/>
          <w:szCs w:val="24"/>
          <w:lang w:val="en-IE"/>
        </w:rPr>
        <w:t xml:space="preserve"> could be included</w:t>
      </w:r>
      <w:r w:rsidRPr="00A173A7">
        <w:rPr>
          <w:rFonts w:ascii="Times New Roman" w:hAnsi="Times New Roman" w:cs="Times New Roman"/>
          <w:noProof/>
          <w:color w:val="000000" w:themeColor="text1"/>
          <w:sz w:val="24"/>
          <w:szCs w:val="24"/>
          <w:lang w:val="en-IE"/>
        </w:rPr>
        <w:t>. These testbeds will allow for at-scale pilot deployment of autonomous vehicles, both for passenger and goods transport.</w:t>
      </w:r>
      <w:r w:rsidR="00BC1A06" w:rsidRPr="00A173A7">
        <w:rPr>
          <w:rFonts w:ascii="Times New Roman" w:hAnsi="Times New Roman"/>
          <w:noProof/>
          <w:color w:val="000000" w:themeColor="text1"/>
          <w:sz w:val="24"/>
          <w:szCs w:val="24"/>
          <w:lang w:val="en-IE"/>
        </w:rPr>
        <w:t xml:space="preserve"> The</w:t>
      </w:r>
      <w:r w:rsidR="00BC1A06" w:rsidRPr="00A173A7">
        <w:rPr>
          <w:rFonts w:ascii="Times New Roman" w:hAnsi="Times New Roman" w:cs="Times New Roman"/>
          <w:noProof/>
          <w:color w:val="000000" w:themeColor="text1"/>
          <w:sz w:val="24"/>
          <w:szCs w:val="24"/>
          <w:lang w:val="en-IE"/>
        </w:rPr>
        <w:t xml:space="preserve"> </w:t>
      </w:r>
      <w:r w:rsidR="00BC1A06" w:rsidRPr="00A173A7">
        <w:rPr>
          <w:rFonts w:ascii="Times New Roman" w:hAnsi="Times New Roman"/>
          <w:noProof/>
          <w:color w:val="000000" w:themeColor="text1"/>
          <w:sz w:val="24"/>
          <w:szCs w:val="24"/>
          <w:lang w:val="en-IE"/>
        </w:rPr>
        <w:t>Commission also commits to further assess the potential for automated vehicles integration in the transport system through communication between vehicles and infrastructure.</w:t>
      </w:r>
      <w:r w:rsidR="00BC1A06" w:rsidRPr="00A173A7">
        <w:rPr>
          <w:rFonts w:ascii="Times New Roman" w:hAnsi="Times New Roman" w:cs="Times New Roman"/>
          <w:noProof/>
          <w:color w:val="000000" w:themeColor="text1"/>
          <w:sz w:val="24"/>
          <w:szCs w:val="24"/>
          <w:lang w:val="en-IE"/>
        </w:rPr>
        <w:t xml:space="preserve"> </w:t>
      </w:r>
    </w:p>
    <w:p w14:paraId="3E2EBBC1" w14:textId="3526599F" w:rsidR="002C79D0" w:rsidRPr="00A173A7" w:rsidRDefault="007310EF" w:rsidP="001E4629">
      <w:pPr>
        <w:spacing w:after="240" w:line="257" w:lineRule="auto"/>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b/>
          <w:bCs/>
          <w:i/>
          <w:iCs/>
          <w:noProof/>
          <w:sz w:val="24"/>
          <w:szCs w:val="24"/>
          <w:lang w:val="en-IE"/>
        </w:rPr>
        <w:t xml:space="preserve">Towards a </w:t>
      </w:r>
      <w:r w:rsidR="002C79D0" w:rsidRPr="00A173A7">
        <w:rPr>
          <w:rFonts w:ascii="Times New Roman" w:eastAsia="Times New Roman" w:hAnsi="Times New Roman" w:cs="Times New Roman"/>
          <w:b/>
          <w:bCs/>
          <w:i/>
          <w:iCs/>
          <w:noProof/>
          <w:sz w:val="24"/>
          <w:szCs w:val="24"/>
          <w:lang w:val="en-IE"/>
        </w:rPr>
        <w:t>Single Market for autonomous driving</w:t>
      </w:r>
      <w:r w:rsidR="71447FC7" w:rsidRPr="00A173A7">
        <w:rPr>
          <w:rFonts w:ascii="Times New Roman" w:eastAsia="Times New Roman" w:hAnsi="Times New Roman" w:cs="Times New Roman"/>
          <w:b/>
          <w:bCs/>
          <w:i/>
          <w:iCs/>
          <w:noProof/>
          <w:sz w:val="24"/>
          <w:szCs w:val="24"/>
          <w:lang w:val="en-IE"/>
        </w:rPr>
        <w:t xml:space="preserve"> </w:t>
      </w:r>
    </w:p>
    <w:p w14:paraId="2D764B11" w14:textId="48A7537B" w:rsidR="008340A5" w:rsidRPr="00A173A7" w:rsidRDefault="008340A5" w:rsidP="001E4629">
      <w:pPr>
        <w:pStyle w:val="Text1"/>
        <w:spacing w:line="257" w:lineRule="auto"/>
        <w:ind w:left="0"/>
        <w:rPr>
          <w:noProof/>
          <w:color w:val="000000" w:themeColor="text1"/>
          <w:lang w:val="en-IE"/>
        </w:rPr>
      </w:pPr>
      <w:r w:rsidRPr="00A173A7">
        <w:rPr>
          <w:noProof/>
          <w:color w:val="000000" w:themeColor="text1"/>
          <w:lang w:val="en-IE"/>
        </w:rPr>
        <w:t>Toda</w:t>
      </w:r>
      <w:r w:rsidR="00125202" w:rsidRPr="00A173A7">
        <w:rPr>
          <w:noProof/>
          <w:color w:val="000000" w:themeColor="text1"/>
          <w:lang w:val="en-IE"/>
        </w:rPr>
        <w:t>y</w:t>
      </w:r>
      <w:r w:rsidRPr="00A173A7">
        <w:rPr>
          <w:noProof/>
          <w:color w:val="000000" w:themeColor="text1"/>
          <w:lang w:val="en-IE"/>
        </w:rPr>
        <w:t xml:space="preserve">, the regulatory environment on connected and autonomous mobility is fragmented. Few Member States have national traffic rules </w:t>
      </w:r>
      <w:r w:rsidR="5C1F4F48" w:rsidRPr="00A173A7">
        <w:rPr>
          <w:noProof/>
          <w:color w:val="000000" w:themeColor="text1"/>
          <w:lang w:val="en-IE"/>
        </w:rPr>
        <w:t xml:space="preserve">that </w:t>
      </w:r>
      <w:r w:rsidRPr="00A173A7">
        <w:rPr>
          <w:noProof/>
          <w:color w:val="000000" w:themeColor="text1"/>
          <w:lang w:val="en-IE"/>
        </w:rPr>
        <w:t xml:space="preserve">allow autonomous vehicles on their roads, blocking the potential of </w:t>
      </w:r>
      <w:r w:rsidR="0106D120" w:rsidRPr="00A173A7">
        <w:rPr>
          <w:noProof/>
          <w:color w:val="000000" w:themeColor="text1"/>
          <w:lang w:val="en-IE"/>
        </w:rPr>
        <w:t xml:space="preserve">the </w:t>
      </w:r>
      <w:r w:rsidRPr="00A173A7">
        <w:rPr>
          <w:noProof/>
          <w:color w:val="000000" w:themeColor="text1"/>
          <w:lang w:val="en-IE"/>
        </w:rPr>
        <w:t xml:space="preserve">single market for autonomous driving. Cooperation between all those that develop and build those vehicles, as well as road operators and infrastructure managers is crucial. </w:t>
      </w:r>
      <w:r w:rsidR="6AE44DAF" w:rsidRPr="00A173A7">
        <w:rPr>
          <w:noProof/>
          <w:color w:val="000000" w:themeColor="text1"/>
          <w:lang w:val="en-IE"/>
        </w:rPr>
        <w:t>A</w:t>
      </w:r>
      <w:r w:rsidRPr="00A173A7">
        <w:rPr>
          <w:noProof/>
          <w:color w:val="000000" w:themeColor="text1"/>
          <w:lang w:val="en-IE"/>
        </w:rPr>
        <w:t xml:space="preserve"> </w:t>
      </w:r>
      <w:r w:rsidRPr="00A173A7">
        <w:rPr>
          <w:b/>
          <w:bCs/>
          <w:noProof/>
          <w:color w:val="000000" w:themeColor="text1"/>
          <w:lang w:val="en-IE"/>
        </w:rPr>
        <w:t>more harmonised framework and EU level governance</w:t>
      </w:r>
      <w:r w:rsidRPr="00A173A7">
        <w:rPr>
          <w:noProof/>
          <w:color w:val="000000" w:themeColor="text1"/>
          <w:lang w:val="en-IE"/>
        </w:rPr>
        <w:t xml:space="preserve"> </w:t>
      </w:r>
      <w:r w:rsidR="78C67E4E" w:rsidRPr="00A173A7">
        <w:rPr>
          <w:noProof/>
          <w:color w:val="000000" w:themeColor="text1"/>
          <w:lang w:val="en-IE"/>
        </w:rPr>
        <w:t xml:space="preserve">is needed </w:t>
      </w:r>
      <w:r w:rsidR="00266DAD" w:rsidRPr="00A173A7">
        <w:rPr>
          <w:noProof/>
          <w:color w:val="000000" w:themeColor="text1"/>
          <w:lang w:val="en-IE"/>
        </w:rPr>
        <w:t>to</w:t>
      </w:r>
      <w:r w:rsidRPr="00A173A7">
        <w:rPr>
          <w:noProof/>
          <w:color w:val="000000" w:themeColor="text1"/>
          <w:lang w:val="en-IE"/>
        </w:rPr>
        <w:t xml:space="preserve"> reap the benefits of our Single Market and to facilitate the swift deployment of connected and autonomous mobility. The Commission will </w:t>
      </w:r>
      <w:r w:rsidR="00C6506A" w:rsidRPr="00A173A7">
        <w:rPr>
          <w:noProof/>
          <w:color w:val="000000" w:themeColor="text1"/>
          <w:lang w:val="en-IE"/>
        </w:rPr>
        <w:t>take action</w:t>
      </w:r>
      <w:r w:rsidRPr="00A173A7">
        <w:rPr>
          <w:noProof/>
          <w:color w:val="000000" w:themeColor="text1"/>
          <w:lang w:val="en-IE"/>
        </w:rPr>
        <w:t xml:space="preserve"> to achieve this objective. </w:t>
      </w:r>
    </w:p>
    <w:p w14:paraId="45E80138" w14:textId="5E63B95B" w:rsidR="000E6A38" w:rsidRDefault="002C79D0" w:rsidP="002C146A">
      <w:pPr>
        <w:pStyle w:val="Text1"/>
        <w:spacing w:line="257" w:lineRule="auto"/>
        <w:ind w:left="0"/>
        <w:rPr>
          <w:noProof/>
          <w:color w:val="000000" w:themeColor="text1"/>
          <w:lang w:val="en-IE"/>
        </w:rPr>
      </w:pPr>
      <w:r w:rsidRPr="00A173A7">
        <w:rPr>
          <w:noProof/>
          <w:lang w:val="en-IE"/>
        </w:rPr>
        <w:t xml:space="preserve">The </w:t>
      </w:r>
      <w:r w:rsidR="7C1B1D54" w:rsidRPr="00A173A7">
        <w:rPr>
          <w:noProof/>
          <w:lang w:val="en-IE"/>
        </w:rPr>
        <w:t>Commission</w:t>
      </w:r>
      <w:r w:rsidRPr="00A173A7">
        <w:rPr>
          <w:noProof/>
          <w:lang w:val="en-IE"/>
        </w:rPr>
        <w:t xml:space="preserve"> will further develop, as a priority, the </w:t>
      </w:r>
      <w:r w:rsidRPr="00A173A7">
        <w:rPr>
          <w:b/>
          <w:bCs/>
          <w:noProof/>
          <w:lang w:val="en-IE"/>
        </w:rPr>
        <w:t>regulatory framework for autonomous vehicles</w:t>
      </w:r>
      <w:r w:rsidRPr="00A173A7">
        <w:rPr>
          <w:noProof/>
          <w:lang w:val="en-IE"/>
        </w:rPr>
        <w:t xml:space="preserve">, starting with </w:t>
      </w:r>
      <w:r w:rsidRPr="00A173A7">
        <w:rPr>
          <w:b/>
          <w:bCs/>
          <w:noProof/>
          <w:lang w:val="en-IE"/>
        </w:rPr>
        <w:t xml:space="preserve">allowing the approval of unlimited series of vehicles with automated parking systems in 2025 and more use cases </w:t>
      </w:r>
      <w:r w:rsidRPr="00A173A7">
        <w:rPr>
          <w:noProof/>
          <w:lang w:val="en-IE"/>
        </w:rPr>
        <w:t xml:space="preserve">(e.g. hub-to-hub freight transport) </w:t>
      </w:r>
      <w:r w:rsidRPr="00A173A7">
        <w:rPr>
          <w:b/>
          <w:bCs/>
          <w:noProof/>
          <w:lang w:val="en-IE"/>
        </w:rPr>
        <w:t>in 2026</w:t>
      </w:r>
      <w:r w:rsidR="17D46214" w:rsidRPr="00A173A7">
        <w:rPr>
          <w:b/>
          <w:bCs/>
          <w:noProof/>
          <w:lang w:val="en-IE"/>
        </w:rPr>
        <w:t xml:space="preserve"> </w:t>
      </w:r>
      <w:r w:rsidR="17D46214" w:rsidRPr="00A173A7">
        <w:rPr>
          <w:noProof/>
        </w:rPr>
        <w:t>ensuring their safety</w:t>
      </w:r>
      <w:r w:rsidRPr="00A173A7">
        <w:rPr>
          <w:noProof/>
          <w:lang w:val="en-IE"/>
        </w:rPr>
        <w:t>.</w:t>
      </w:r>
      <w:r w:rsidR="597BBD1B" w:rsidRPr="00A173A7">
        <w:rPr>
          <w:noProof/>
          <w:lang w:val="en-IE"/>
        </w:rPr>
        <w:t xml:space="preserve"> </w:t>
      </w:r>
      <w:r w:rsidRPr="00A173A7">
        <w:rPr>
          <w:noProof/>
          <w:color w:val="000000" w:themeColor="text1"/>
          <w:lang w:val="en-IE"/>
        </w:rPr>
        <w:t xml:space="preserve">Furthermore, the Commission will </w:t>
      </w:r>
      <w:r w:rsidRPr="00A173A7">
        <w:rPr>
          <w:b/>
          <w:bCs/>
          <w:noProof/>
          <w:color w:val="000000" w:themeColor="text1"/>
          <w:lang w:val="en-IE"/>
        </w:rPr>
        <w:t xml:space="preserve">draw up refined rules to better support pre-deployment of ADS </w:t>
      </w:r>
      <w:r w:rsidR="00FA5641" w:rsidRPr="005D4CD7">
        <w:rPr>
          <w:noProof/>
          <w:color w:val="000000" w:themeColor="text1"/>
          <w:lang w:val="en-IE"/>
        </w:rPr>
        <w:t>(automated driving systems)</w:t>
      </w:r>
      <w:r w:rsidRPr="00A173A7">
        <w:rPr>
          <w:b/>
          <w:bCs/>
          <w:noProof/>
          <w:color w:val="000000" w:themeColor="text1"/>
          <w:lang w:val="en-IE"/>
        </w:rPr>
        <w:t xml:space="preserve"> and ADAS </w:t>
      </w:r>
      <w:r w:rsidRPr="005D4CD7">
        <w:rPr>
          <w:noProof/>
          <w:color w:val="000000" w:themeColor="text1"/>
          <w:lang w:val="en-IE"/>
        </w:rPr>
        <w:t>(advanced driver assistance systems)</w:t>
      </w:r>
      <w:r w:rsidRPr="00A173A7">
        <w:rPr>
          <w:b/>
          <w:bCs/>
          <w:noProof/>
          <w:color w:val="000000" w:themeColor="text1"/>
          <w:lang w:val="en-IE"/>
        </w:rPr>
        <w:t xml:space="preserve"> testing on public roads</w:t>
      </w:r>
      <w:r w:rsidRPr="00A173A7">
        <w:rPr>
          <w:noProof/>
          <w:color w:val="000000" w:themeColor="text1"/>
          <w:lang w:val="en-IE"/>
        </w:rPr>
        <w:t xml:space="preserve">. Testing innovative ADAS and ADS technologies on public roads in Europe typically requires permits based on exemptions from national rules, which requires multiple approvals across different Member States. The Commission will </w:t>
      </w:r>
      <w:r w:rsidRPr="00A173A7">
        <w:rPr>
          <w:b/>
          <w:bCs/>
          <w:noProof/>
          <w:color w:val="000000" w:themeColor="text1"/>
          <w:lang w:val="en-IE"/>
        </w:rPr>
        <w:t xml:space="preserve">propose harmonised admission </w:t>
      </w:r>
      <w:r w:rsidR="00FB6386" w:rsidRPr="00A173A7">
        <w:rPr>
          <w:b/>
          <w:bCs/>
          <w:noProof/>
          <w:color w:val="000000" w:themeColor="text1"/>
          <w:lang w:val="en-IE"/>
        </w:rPr>
        <w:t xml:space="preserve">approval </w:t>
      </w:r>
      <w:r w:rsidRPr="00A173A7">
        <w:rPr>
          <w:b/>
          <w:bCs/>
          <w:noProof/>
          <w:color w:val="000000" w:themeColor="text1"/>
          <w:lang w:val="en-IE"/>
        </w:rPr>
        <w:t xml:space="preserve">procedures in early 2026 to facilitate all ADAS and ADS testing on open roads across </w:t>
      </w:r>
      <w:r w:rsidR="00C66761">
        <w:rPr>
          <w:b/>
          <w:bCs/>
          <w:noProof/>
          <w:color w:val="000000" w:themeColor="text1"/>
          <w:lang w:val="en-IE"/>
        </w:rPr>
        <w:t>the EU</w:t>
      </w:r>
      <w:r w:rsidRPr="00A173A7">
        <w:rPr>
          <w:noProof/>
          <w:color w:val="000000" w:themeColor="text1"/>
          <w:lang w:val="en-IE"/>
        </w:rPr>
        <w:t>.</w:t>
      </w:r>
      <w:r w:rsidR="00B83363" w:rsidRPr="00A173A7">
        <w:rPr>
          <w:noProof/>
          <w:color w:val="000000" w:themeColor="text1"/>
          <w:lang w:val="en-IE"/>
        </w:rPr>
        <w:t xml:space="preserve"> </w:t>
      </w:r>
    </w:p>
    <w:p w14:paraId="32CAC5D4" w14:textId="77777777" w:rsidR="000E6A38" w:rsidRDefault="000E6A38">
      <w:pPr>
        <w:rPr>
          <w:rFonts w:ascii="Times New Roman" w:eastAsia="Times New Roman" w:hAnsi="Times New Roman" w:cs="Times New Roman"/>
          <w:noProof/>
          <w:color w:val="000000" w:themeColor="text1"/>
          <w:sz w:val="24"/>
          <w:szCs w:val="20"/>
          <w:lang w:val="en-IE" w:eastAsia="en-IE"/>
          <w14:ligatures w14:val="none"/>
        </w:rPr>
      </w:pPr>
      <w:r>
        <w:rPr>
          <w:noProof/>
          <w:color w:val="000000" w:themeColor="text1"/>
          <w:lang w:val="en-IE"/>
        </w:rPr>
        <w:br w:type="page"/>
      </w:r>
    </w:p>
    <w:p w14:paraId="3DC6B58D" w14:textId="77777777" w:rsidR="000634E4" w:rsidRPr="00A173A7" w:rsidRDefault="002C79D0" w:rsidP="002413E7">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b/>
          <w:bCs/>
          <w:noProof/>
          <w:color w:val="000000" w:themeColor="text1"/>
          <w:sz w:val="24"/>
          <w:szCs w:val="24"/>
          <w:lang w:val="en-IE"/>
        </w:rPr>
        <w:t>Flagship Actions</w:t>
      </w:r>
      <w:r w:rsidRPr="00A173A7">
        <w:rPr>
          <w:rFonts w:ascii="Times New Roman" w:hAnsi="Times New Roman" w:cs="Times New Roman"/>
          <w:noProof/>
          <w:color w:val="000000" w:themeColor="text1"/>
          <w:sz w:val="24"/>
          <w:szCs w:val="24"/>
          <w:lang w:val="en-IE"/>
        </w:rPr>
        <w:t xml:space="preserve">: </w:t>
      </w:r>
    </w:p>
    <w:p w14:paraId="019031AF" w14:textId="70839D0E" w:rsidR="000634E4" w:rsidRPr="00A173A7" w:rsidRDefault="000634E4" w:rsidP="002413E7">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Establishment of large-scale cross-border testbeds for autonomous vehicles starting in 2026</w:t>
      </w:r>
      <w:r w:rsidR="00F73FC6">
        <w:rPr>
          <w:rFonts w:ascii="Times New Roman" w:hAnsi="Times New Roman" w:cs="Times New Roman"/>
          <w:noProof/>
          <w:color w:val="000000" w:themeColor="text1"/>
          <w:sz w:val="24"/>
          <w:szCs w:val="24"/>
          <w:lang w:val="en-IE"/>
        </w:rPr>
        <w:t>.</w:t>
      </w:r>
    </w:p>
    <w:p w14:paraId="0319D4CD" w14:textId="039972FD" w:rsidR="002C79D0" w:rsidRPr="00A173A7" w:rsidRDefault="000634E4" w:rsidP="001E4629">
      <w:pPr>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 xml:space="preserve">Boost regulatory framework and single market integration for European Autonomous Driving: i) with rules on </w:t>
      </w:r>
      <w:r w:rsidR="008E4161">
        <w:rPr>
          <w:rFonts w:ascii="Times New Roman" w:hAnsi="Times New Roman" w:cs="Times New Roman"/>
          <w:noProof/>
          <w:color w:val="000000" w:themeColor="text1"/>
          <w:sz w:val="24"/>
          <w:szCs w:val="24"/>
          <w:lang w:val="en-IE"/>
        </w:rPr>
        <w:t xml:space="preserve">unlimited series of vehicles of </w:t>
      </w:r>
      <w:r w:rsidRPr="00A173A7">
        <w:rPr>
          <w:rFonts w:ascii="Times New Roman" w:hAnsi="Times New Roman" w:cs="Times New Roman"/>
          <w:noProof/>
          <w:color w:val="000000" w:themeColor="text1"/>
          <w:sz w:val="24"/>
          <w:szCs w:val="24"/>
          <w:lang w:val="en-IE"/>
        </w:rPr>
        <w:t>automated driving systems by 2026; ii) harmonised rules for testing of ADAS and ADS on public roads by 2026</w:t>
      </w:r>
      <w:r>
        <w:rPr>
          <w:rFonts w:ascii="Times New Roman" w:hAnsi="Times New Roman" w:cs="Times New Roman"/>
          <w:noProof/>
          <w:color w:val="000000" w:themeColor="text1"/>
          <w:sz w:val="24"/>
          <w:szCs w:val="24"/>
          <w:lang w:val="en-IE"/>
        </w:rPr>
        <w:t>;</w:t>
      </w:r>
      <w:r w:rsidRPr="00A173A7">
        <w:rPr>
          <w:rFonts w:ascii="Times New Roman" w:hAnsi="Times New Roman" w:cs="Times New Roman"/>
          <w:noProof/>
          <w:color w:val="000000" w:themeColor="text1"/>
          <w:sz w:val="24"/>
          <w:szCs w:val="24"/>
          <w:lang w:val="en-IE"/>
        </w:rPr>
        <w:t xml:space="preserve"> iii) </w:t>
      </w:r>
      <w:r>
        <w:rPr>
          <w:rFonts w:ascii="Times New Roman" w:hAnsi="Times New Roman" w:cs="Times New Roman"/>
          <w:noProof/>
          <w:color w:val="000000" w:themeColor="text1"/>
          <w:sz w:val="24"/>
          <w:szCs w:val="24"/>
          <w:lang w:val="en-IE"/>
        </w:rPr>
        <w:t xml:space="preserve">and </w:t>
      </w:r>
      <w:r w:rsidRPr="00A173A7">
        <w:rPr>
          <w:rFonts w:ascii="Times New Roman" w:hAnsi="Times New Roman" w:cs="Times New Roman"/>
          <w:noProof/>
          <w:color w:val="000000" w:themeColor="text1"/>
          <w:sz w:val="24"/>
          <w:szCs w:val="24"/>
          <w:lang w:val="en-IE"/>
        </w:rPr>
        <w:t>harmonised rules for deployment across EU</w:t>
      </w:r>
      <w:r w:rsidR="00F73FC6">
        <w:rPr>
          <w:rFonts w:ascii="Times New Roman" w:hAnsi="Times New Roman" w:cs="Times New Roman"/>
          <w:noProof/>
          <w:color w:val="000000" w:themeColor="text1"/>
          <w:sz w:val="24"/>
          <w:szCs w:val="24"/>
          <w:lang w:val="en-IE"/>
        </w:rPr>
        <w:t>.</w:t>
      </w:r>
    </w:p>
    <w:p w14:paraId="4ACD1393" w14:textId="482FB075" w:rsidR="002C79D0" w:rsidRPr="00A173A7" w:rsidRDefault="3B4CC174" w:rsidP="00F73FC6">
      <w:pPr>
        <w:pStyle w:val="Text1"/>
        <w:spacing w:line="257" w:lineRule="auto"/>
        <w:ind w:left="0"/>
        <w:rPr>
          <w:b/>
          <w:bCs/>
          <w:noProof/>
          <w:color w:val="000000" w:themeColor="text1"/>
          <w:lang w:val="en-IE"/>
        </w:rPr>
      </w:pPr>
      <w:r w:rsidRPr="00A173A7">
        <w:rPr>
          <w:b/>
          <w:bCs/>
          <w:noProof/>
          <w:color w:val="000000" w:themeColor="text1"/>
          <w:lang w:val="en-IE"/>
        </w:rPr>
        <w:t>B</w:t>
      </w:r>
      <w:r w:rsidR="41A2047C" w:rsidRPr="00A173A7">
        <w:rPr>
          <w:b/>
          <w:bCs/>
          <w:noProof/>
          <w:color w:val="000000" w:themeColor="text1"/>
          <w:lang w:val="en-IE"/>
        </w:rPr>
        <w:t xml:space="preserve">oosting </w:t>
      </w:r>
      <w:r w:rsidR="6BE6C893" w:rsidRPr="00A173A7">
        <w:rPr>
          <w:b/>
          <w:bCs/>
          <w:noProof/>
          <w:color w:val="000000" w:themeColor="text1"/>
          <w:lang w:val="en-IE"/>
        </w:rPr>
        <w:t xml:space="preserve">development </w:t>
      </w:r>
      <w:r w:rsidR="41A2047C" w:rsidRPr="00A173A7">
        <w:rPr>
          <w:b/>
          <w:bCs/>
          <w:noProof/>
          <w:color w:val="000000" w:themeColor="text1"/>
          <w:lang w:val="en-IE"/>
        </w:rPr>
        <w:t xml:space="preserve">of </w:t>
      </w:r>
      <w:r w:rsidR="652752A4" w:rsidRPr="00A173A7">
        <w:rPr>
          <w:b/>
          <w:bCs/>
          <w:noProof/>
          <w:color w:val="000000" w:themeColor="text1"/>
          <w:lang w:val="en-IE"/>
        </w:rPr>
        <w:t xml:space="preserve">the </w:t>
      </w:r>
      <w:r w:rsidR="130CC38E" w:rsidRPr="00A173A7">
        <w:rPr>
          <w:b/>
          <w:bCs/>
          <w:noProof/>
          <w:color w:val="000000" w:themeColor="text1"/>
          <w:lang w:val="en-IE"/>
        </w:rPr>
        <w:t>European</w:t>
      </w:r>
      <w:r w:rsidR="00FA2087" w:rsidRPr="00A173A7">
        <w:rPr>
          <w:b/>
          <w:bCs/>
          <w:noProof/>
          <w:color w:val="000000" w:themeColor="text1"/>
          <w:lang w:val="en-IE"/>
        </w:rPr>
        <w:t xml:space="preserve"> </w:t>
      </w:r>
      <w:r w:rsidR="002C79D0" w:rsidRPr="00A173A7">
        <w:rPr>
          <w:b/>
          <w:bCs/>
          <w:noProof/>
          <w:color w:val="000000" w:themeColor="text1"/>
          <w:lang w:val="en-IE"/>
        </w:rPr>
        <w:t>connected and automated vehicle of the future</w:t>
      </w:r>
    </w:p>
    <w:p w14:paraId="3047D849" w14:textId="38E773EA" w:rsidR="002C79D0" w:rsidRPr="00A173A7" w:rsidRDefault="002C79D0" w:rsidP="00F73FC6">
      <w:pPr>
        <w:spacing w:after="240" w:line="257" w:lineRule="auto"/>
        <w:jc w:val="both"/>
        <w:rPr>
          <w:noProof/>
          <w:lang w:val="en-IE"/>
        </w:rPr>
      </w:pPr>
      <w:r w:rsidRPr="00A173A7">
        <w:rPr>
          <w:rFonts w:ascii="Times New Roman" w:eastAsia="Times New Roman" w:hAnsi="Times New Roman" w:cs="Times New Roman"/>
          <w:noProof/>
          <w:color w:val="000000" w:themeColor="text1"/>
          <w:sz w:val="24"/>
          <w:szCs w:val="24"/>
          <w:lang w:val="en-IE"/>
        </w:rPr>
        <w:t xml:space="preserve">Chips, software and </w:t>
      </w:r>
      <w:r w:rsidR="7C735781" w:rsidRPr="00A173A7">
        <w:rPr>
          <w:rFonts w:ascii="Times New Roman" w:eastAsia="Times New Roman" w:hAnsi="Times New Roman" w:cs="Times New Roman"/>
          <w:noProof/>
          <w:color w:val="000000" w:themeColor="text1"/>
          <w:sz w:val="24"/>
          <w:szCs w:val="24"/>
          <w:lang w:val="en-IE"/>
        </w:rPr>
        <w:t>AI</w:t>
      </w:r>
      <w:r w:rsidR="00A41C51" w:rsidRPr="00A173A7">
        <w:rPr>
          <w:rFonts w:ascii="Times New Roman" w:eastAsia="Times New Roman" w:hAnsi="Times New Roman" w:cs="Times New Roman"/>
          <w:noProof/>
          <w:color w:val="000000" w:themeColor="text1"/>
          <w:sz w:val="24"/>
          <w:szCs w:val="24"/>
          <w:lang w:val="en-IE"/>
        </w:rPr>
        <w:t xml:space="preserve"> </w:t>
      </w:r>
      <w:r w:rsidRPr="00A173A7">
        <w:rPr>
          <w:rFonts w:ascii="Times New Roman" w:eastAsia="Times New Roman" w:hAnsi="Times New Roman" w:cs="Times New Roman"/>
          <w:noProof/>
          <w:color w:val="000000" w:themeColor="text1"/>
          <w:sz w:val="24"/>
          <w:szCs w:val="24"/>
          <w:lang w:val="en-IE"/>
        </w:rPr>
        <w:t xml:space="preserve">are the three core ingredients for the connected and automated vehicle of the future. While European </w:t>
      </w:r>
      <w:r w:rsidR="64A558E7" w:rsidRPr="00A173A7">
        <w:rPr>
          <w:rFonts w:ascii="Times New Roman" w:eastAsia="Times New Roman" w:hAnsi="Times New Roman" w:cs="Times New Roman"/>
          <w:noProof/>
          <w:color w:val="000000" w:themeColor="text1"/>
          <w:sz w:val="24"/>
          <w:szCs w:val="24"/>
          <w:lang w:val="en-IE"/>
        </w:rPr>
        <w:t xml:space="preserve">vehicle </w:t>
      </w:r>
      <w:r w:rsidR="0786BD4E" w:rsidRPr="00A173A7">
        <w:rPr>
          <w:rFonts w:ascii="Times New Roman" w:eastAsia="Times New Roman" w:hAnsi="Times New Roman" w:cs="Times New Roman"/>
          <w:noProof/>
          <w:color w:val="000000" w:themeColor="text1"/>
          <w:sz w:val="24"/>
          <w:szCs w:val="24"/>
          <w:lang w:val="en-IE"/>
        </w:rPr>
        <w:t>manufacturers</w:t>
      </w:r>
      <w:r w:rsidRPr="00A173A7">
        <w:rPr>
          <w:rFonts w:ascii="Times New Roman" w:eastAsia="Times New Roman" w:hAnsi="Times New Roman" w:cs="Times New Roman"/>
          <w:noProof/>
          <w:color w:val="000000" w:themeColor="text1"/>
          <w:sz w:val="24"/>
          <w:szCs w:val="24"/>
          <w:lang w:val="en-IE"/>
        </w:rPr>
        <w:t xml:space="preserve"> and suppliers account for 45% of global automotive R&amp;D investments, they are challenged in this area by tech companies and new ‘digital-native’ automotive players from outside Europe. To avoid new dependencies as well as loss of value-added and employment to overseas, the </w:t>
      </w:r>
      <w:r w:rsidRPr="00A173A7">
        <w:rPr>
          <w:rFonts w:ascii="Times New Roman" w:eastAsia="Times New Roman" w:hAnsi="Times New Roman" w:cs="Times New Roman"/>
          <w:b/>
          <w:bCs/>
          <w:noProof/>
          <w:color w:val="000000" w:themeColor="text1"/>
          <w:sz w:val="24"/>
          <w:szCs w:val="24"/>
          <w:lang w:val="en-IE"/>
        </w:rPr>
        <w:t>EU needs to build its own industrial capacities for the software and IT hardware needed for clean, connected and automated vehicles.</w:t>
      </w:r>
      <w:r w:rsidR="6A199367" w:rsidRPr="00A173A7">
        <w:rPr>
          <w:rFonts w:ascii="Times New Roman" w:eastAsia="Times New Roman" w:hAnsi="Times New Roman" w:cs="Times New Roman"/>
          <w:b/>
          <w:bCs/>
          <w:noProof/>
          <w:color w:val="000000" w:themeColor="text1"/>
          <w:sz w:val="24"/>
          <w:szCs w:val="24"/>
          <w:lang w:val="en-IE"/>
        </w:rPr>
        <w:t xml:space="preserve"> </w:t>
      </w:r>
      <w:r w:rsidR="1D78095F" w:rsidRPr="0045072F">
        <w:rPr>
          <w:rFonts w:ascii="Times New Roman" w:eastAsia="Times New Roman" w:hAnsi="Times New Roman" w:cs="Times New Roman"/>
          <w:noProof/>
          <w:color w:val="000000" w:themeColor="text1"/>
          <w:sz w:val="24"/>
          <w:szCs w:val="24"/>
          <w:lang w:val="en-IE"/>
        </w:rPr>
        <w:t xml:space="preserve">This includes </w:t>
      </w:r>
      <w:r>
        <w:rPr>
          <w:rFonts w:ascii="Times New Roman" w:eastAsia="Times New Roman" w:hAnsi="Times New Roman" w:cs="Times New Roman"/>
          <w:noProof/>
          <w:color w:val="000000" w:themeColor="text1"/>
          <w:sz w:val="24"/>
          <w:szCs w:val="24"/>
          <w:lang w:val="en-IE"/>
        </w:rPr>
        <w:t xml:space="preserve">ensuring that such software and equipment is designed to </w:t>
      </w:r>
      <w:r w:rsidR="00987C38">
        <w:rPr>
          <w:rFonts w:ascii="Times New Roman" w:eastAsia="Times New Roman" w:hAnsi="Times New Roman" w:cs="Times New Roman"/>
          <w:noProof/>
          <w:color w:val="000000" w:themeColor="text1"/>
          <w:sz w:val="24"/>
          <w:szCs w:val="24"/>
          <w:lang w:val="en-IE"/>
        </w:rPr>
        <w:t xml:space="preserve">use </w:t>
      </w:r>
      <w:r w:rsidR="1D78095F" w:rsidRPr="0045072F">
        <w:rPr>
          <w:rFonts w:ascii="Times New Roman" w:eastAsia="Times New Roman" w:hAnsi="Times New Roman" w:cs="Times New Roman"/>
          <w:noProof/>
          <w:color w:val="000000" w:themeColor="text1"/>
          <w:sz w:val="24"/>
          <w:szCs w:val="24"/>
          <w:lang w:val="en-IE"/>
        </w:rPr>
        <w:t xml:space="preserve">space-based data and services for navigation, </w:t>
      </w:r>
      <w:r>
        <w:rPr>
          <w:rFonts w:ascii="Times New Roman" w:eastAsia="Times New Roman" w:hAnsi="Times New Roman" w:cs="Times New Roman"/>
          <w:noProof/>
          <w:color w:val="000000" w:themeColor="text1"/>
          <w:sz w:val="24"/>
          <w:szCs w:val="24"/>
          <w:lang w:val="en-IE"/>
        </w:rPr>
        <w:t xml:space="preserve">high precision </w:t>
      </w:r>
      <w:r w:rsidR="1D78095F" w:rsidRPr="0045072F">
        <w:rPr>
          <w:rFonts w:ascii="Times New Roman" w:eastAsia="Times New Roman" w:hAnsi="Times New Roman" w:cs="Times New Roman"/>
          <w:noProof/>
          <w:color w:val="000000" w:themeColor="text1"/>
          <w:sz w:val="24"/>
          <w:szCs w:val="24"/>
          <w:lang w:val="en-IE"/>
        </w:rPr>
        <w:t>positioning, Earth observation and secure connectivity as provided by EU systems Galileo/EGNOS, Copernicus and soon IRIS</w:t>
      </w:r>
      <w:r>
        <w:rPr>
          <w:rFonts w:ascii="Times New Roman" w:eastAsia="Times New Roman" w:hAnsi="Times New Roman" w:cs="Times New Roman"/>
          <w:noProof/>
          <w:color w:val="000000" w:themeColor="text1"/>
          <w:sz w:val="24"/>
          <w:szCs w:val="24"/>
          <w:lang w:val="en-IE"/>
        </w:rPr>
        <w:t xml:space="preserve"> respectively</w:t>
      </w:r>
      <w:r w:rsidR="1D78095F" w:rsidRPr="0045072F">
        <w:rPr>
          <w:rFonts w:ascii="Times New Roman" w:eastAsia="Times New Roman" w:hAnsi="Times New Roman" w:cs="Times New Roman"/>
          <w:noProof/>
          <w:color w:val="000000" w:themeColor="text1"/>
          <w:sz w:val="24"/>
          <w:szCs w:val="24"/>
          <w:lang w:val="en-IE"/>
        </w:rPr>
        <w:t>.</w:t>
      </w:r>
    </w:p>
    <w:p w14:paraId="4F412EE0" w14:textId="63F01407" w:rsidR="002C79D0" w:rsidRPr="00A173A7" w:rsidRDefault="002C79D0" w:rsidP="00F73FC6">
      <w:pPr>
        <w:spacing w:after="240" w:line="276" w:lineRule="auto"/>
        <w:jc w:val="both"/>
        <w:rPr>
          <w:rFonts w:ascii="Times New Roman" w:eastAsia="Times New Roman" w:hAnsi="Times New Roman" w:cs="Times New Roman"/>
          <w:b/>
          <w:bCs/>
          <w:i/>
          <w:iCs/>
          <w:noProof/>
          <w:sz w:val="24"/>
          <w:szCs w:val="24"/>
          <w:lang w:val="en-IE"/>
        </w:rPr>
      </w:pPr>
      <w:r w:rsidRPr="00A173A7">
        <w:rPr>
          <w:rFonts w:ascii="Times New Roman" w:eastAsia="Times New Roman" w:hAnsi="Times New Roman" w:cs="Times New Roman"/>
          <w:b/>
          <w:bCs/>
          <w:i/>
          <w:iCs/>
          <w:noProof/>
          <w:sz w:val="24"/>
          <w:szCs w:val="24"/>
          <w:lang w:val="en-IE"/>
        </w:rPr>
        <w:t>European Connected and Auto</w:t>
      </w:r>
      <w:r w:rsidR="00AF757A" w:rsidRPr="00A173A7">
        <w:rPr>
          <w:rFonts w:ascii="Times New Roman" w:eastAsia="Times New Roman" w:hAnsi="Times New Roman" w:cs="Times New Roman"/>
          <w:b/>
          <w:bCs/>
          <w:i/>
          <w:iCs/>
          <w:noProof/>
          <w:sz w:val="24"/>
          <w:szCs w:val="24"/>
          <w:lang w:val="en-IE"/>
        </w:rPr>
        <w:t>nomous</w:t>
      </w:r>
      <w:r w:rsidRPr="00A173A7">
        <w:rPr>
          <w:rFonts w:ascii="Times New Roman" w:eastAsia="Times New Roman" w:hAnsi="Times New Roman" w:cs="Times New Roman"/>
          <w:b/>
          <w:bCs/>
          <w:i/>
          <w:iCs/>
          <w:noProof/>
          <w:sz w:val="24"/>
          <w:szCs w:val="24"/>
          <w:lang w:val="en-IE"/>
        </w:rPr>
        <w:t xml:space="preserve"> Vehicle Alliance </w:t>
      </w:r>
    </w:p>
    <w:p w14:paraId="4BDCBE8B" w14:textId="79962EFC" w:rsidR="002C79D0" w:rsidRPr="00A173A7" w:rsidRDefault="6C61EF8F" w:rsidP="00F73FC6">
      <w:pPr>
        <w:pStyle w:val="ListParagraph"/>
        <w:spacing w:after="240" w:line="257" w:lineRule="auto"/>
        <w:ind w:left="0"/>
        <w:jc w:val="both"/>
        <w:rPr>
          <w:rFonts w:ascii="Times New Roman" w:eastAsia="Calibri" w:hAnsi="Times New Roman" w:cs="Times New Roman"/>
          <w:noProof/>
          <w:color w:val="000000" w:themeColor="text1"/>
          <w:sz w:val="24"/>
          <w:szCs w:val="24"/>
          <w:lang w:val="en-IE"/>
        </w:rPr>
      </w:pPr>
      <w:r w:rsidRPr="00A173A7">
        <w:rPr>
          <w:rFonts w:ascii="Times New Roman" w:eastAsia="Calibri" w:hAnsi="Times New Roman" w:cs="Times New Roman"/>
          <w:noProof/>
          <w:color w:val="000000" w:themeColor="text1"/>
          <w:sz w:val="24"/>
          <w:szCs w:val="24"/>
          <w:lang w:val="en-IE"/>
        </w:rPr>
        <w:t xml:space="preserve">Close collaboration among European players, within the framework of EU competition rules, is needed to develop </w:t>
      </w:r>
      <w:r w:rsidRPr="00A173A7">
        <w:rPr>
          <w:rFonts w:ascii="Times New Roman" w:eastAsia="Times New Roman" w:hAnsi="Times New Roman" w:cs="Times New Roman"/>
          <w:noProof/>
          <w:sz w:val="24"/>
          <w:szCs w:val="24"/>
          <w:lang w:val="en-IE"/>
        </w:rPr>
        <w:t>shared software and digital hardware building blocks</w:t>
      </w:r>
      <w:r w:rsidRPr="00A173A7">
        <w:rPr>
          <w:rFonts w:ascii="Times New Roman" w:eastAsia="Calibri" w:hAnsi="Times New Roman" w:cs="Times New Roman"/>
          <w:noProof/>
          <w:color w:val="000000" w:themeColor="text1"/>
          <w:sz w:val="24"/>
          <w:szCs w:val="24"/>
          <w:lang w:val="en-IE"/>
        </w:rPr>
        <w:t xml:space="preserve">. This would allow to achieve significant resource savings. Car manufacturers could accelerate common technology development and focus resources on those elements that drive a differentiating customer experience. </w:t>
      </w:r>
    </w:p>
    <w:p w14:paraId="12B036B9" w14:textId="7A0FF04A" w:rsidR="002C79D0" w:rsidRPr="00A173A7" w:rsidRDefault="002C79D0" w:rsidP="00BD1B51">
      <w:pPr>
        <w:spacing w:after="120" w:line="276" w:lineRule="auto"/>
        <w:jc w:val="both"/>
        <w:rPr>
          <w:rFonts w:ascii="Times New Roman" w:eastAsia="Times New Roman" w:hAnsi="Times New Roman" w:cs="Times New Roman"/>
          <w:b/>
          <w:bCs/>
          <w:i/>
          <w:iCs/>
          <w:noProof/>
          <w:sz w:val="24"/>
          <w:szCs w:val="24"/>
          <w:lang w:val="en-IE"/>
        </w:rPr>
      </w:pPr>
      <w:r w:rsidRPr="00A173A7">
        <w:rPr>
          <w:rFonts w:ascii="Times New Roman" w:eastAsia="Times New Roman" w:hAnsi="Times New Roman" w:cs="Times New Roman"/>
          <w:noProof/>
          <w:sz w:val="24"/>
          <w:szCs w:val="24"/>
          <w:lang w:val="en-IE"/>
        </w:rPr>
        <w:t>The Commission</w:t>
      </w:r>
      <w:r w:rsidR="36E78F9E" w:rsidRPr="00A173A7">
        <w:rPr>
          <w:rFonts w:ascii="Times New Roman" w:eastAsia="Times New Roman" w:hAnsi="Times New Roman" w:cs="Times New Roman"/>
          <w:noProof/>
          <w:sz w:val="24"/>
          <w:szCs w:val="24"/>
          <w:lang w:val="en-IE"/>
        </w:rPr>
        <w:t xml:space="preserve"> </w:t>
      </w:r>
      <w:r w:rsidRPr="00A173A7">
        <w:rPr>
          <w:rFonts w:ascii="Times New Roman" w:eastAsia="Times New Roman" w:hAnsi="Times New Roman" w:cs="Times New Roman"/>
          <w:noProof/>
          <w:sz w:val="24"/>
          <w:szCs w:val="24"/>
          <w:lang w:val="en-IE"/>
        </w:rPr>
        <w:t xml:space="preserve">will </w:t>
      </w:r>
      <w:r w:rsidR="08146854" w:rsidRPr="00A173A7">
        <w:rPr>
          <w:rFonts w:ascii="Times New Roman" w:eastAsia="Times New Roman" w:hAnsi="Times New Roman" w:cs="Times New Roman"/>
          <w:noProof/>
          <w:sz w:val="24"/>
          <w:szCs w:val="24"/>
          <w:lang w:val="en-IE"/>
        </w:rPr>
        <w:t xml:space="preserve">therefore </w:t>
      </w:r>
      <w:r w:rsidR="008AB02E" w:rsidRPr="00A173A7">
        <w:rPr>
          <w:rFonts w:ascii="Times New Roman" w:eastAsia="Times New Roman" w:hAnsi="Times New Roman" w:cs="Times New Roman"/>
          <w:noProof/>
          <w:sz w:val="24"/>
          <w:szCs w:val="24"/>
          <w:lang w:val="en-IE"/>
        </w:rPr>
        <w:t>launch</w:t>
      </w:r>
      <w:r w:rsidR="008F42AF" w:rsidRPr="00A173A7">
        <w:rPr>
          <w:rFonts w:ascii="Times New Roman" w:eastAsia="Times New Roman" w:hAnsi="Times New Roman" w:cs="Times New Roman"/>
          <w:noProof/>
          <w:sz w:val="24"/>
          <w:szCs w:val="24"/>
          <w:lang w:val="en-IE"/>
        </w:rPr>
        <w:t>, without delay,</w:t>
      </w:r>
      <w:r w:rsidR="008AB02E" w:rsidRPr="00A173A7">
        <w:rPr>
          <w:rFonts w:ascii="Times New Roman" w:eastAsia="Times New Roman" w:hAnsi="Times New Roman" w:cs="Times New Roman"/>
          <w:noProof/>
          <w:sz w:val="24"/>
          <w:szCs w:val="24"/>
          <w:lang w:val="en-IE"/>
        </w:rPr>
        <w:t xml:space="preserve"> the </w:t>
      </w:r>
      <w:r w:rsidR="008AB02E" w:rsidRPr="00A173A7">
        <w:rPr>
          <w:rFonts w:ascii="Times New Roman" w:eastAsia="Times New Roman" w:hAnsi="Times New Roman" w:cs="Times New Roman"/>
          <w:b/>
          <w:bCs/>
          <w:i/>
          <w:iCs/>
          <w:noProof/>
          <w:sz w:val="24"/>
          <w:szCs w:val="24"/>
          <w:lang w:val="en-IE"/>
        </w:rPr>
        <w:t>European Connected and Autonomous Vehicle Alliance,</w:t>
      </w:r>
      <w:r w:rsidR="008AB02E" w:rsidRPr="00A173A7">
        <w:rPr>
          <w:rFonts w:ascii="Times New Roman" w:eastAsia="Times New Roman" w:hAnsi="Times New Roman" w:cs="Times New Roman"/>
          <w:noProof/>
          <w:sz w:val="24"/>
          <w:szCs w:val="24"/>
          <w:lang w:val="en-IE"/>
        </w:rPr>
        <w:t xml:space="preserve"> </w:t>
      </w:r>
      <w:r w:rsidR="6ADE65AE" w:rsidRPr="00A173A7">
        <w:rPr>
          <w:rFonts w:ascii="Times New Roman" w:eastAsia="Times New Roman" w:hAnsi="Times New Roman" w:cs="Times New Roman"/>
          <w:noProof/>
          <w:sz w:val="24"/>
          <w:szCs w:val="24"/>
          <w:lang w:val="en-IE"/>
        </w:rPr>
        <w:t>b</w:t>
      </w:r>
      <w:r w:rsidRPr="00A173A7">
        <w:rPr>
          <w:rFonts w:ascii="Times New Roman" w:eastAsia="Times New Roman" w:hAnsi="Times New Roman" w:cs="Times New Roman"/>
          <w:noProof/>
          <w:sz w:val="24"/>
          <w:szCs w:val="24"/>
          <w:lang w:val="en-IE"/>
        </w:rPr>
        <w:t xml:space="preserve">uilding on the preparatory work done </w:t>
      </w:r>
      <w:r w:rsidRPr="00A173A7">
        <w:rPr>
          <w:rFonts w:ascii="Times New Roman" w:eastAsia="Calibri" w:hAnsi="Times New Roman" w:cs="Times New Roman"/>
          <w:noProof/>
          <w:sz w:val="24"/>
          <w:szCs w:val="24"/>
          <w:lang w:val="en-IE"/>
        </w:rPr>
        <w:t xml:space="preserve">in the </w:t>
      </w:r>
      <w:hyperlink r:id="rId16">
        <w:r w:rsidRPr="00A173A7">
          <w:rPr>
            <w:rStyle w:val="Hyperlink"/>
            <w:rFonts w:ascii="Times New Roman" w:eastAsia="Calibri" w:hAnsi="Times New Roman" w:cs="Times New Roman"/>
            <w:noProof/>
            <w:sz w:val="24"/>
            <w:szCs w:val="24"/>
            <w:lang w:val="en-IE"/>
          </w:rPr>
          <w:t>European Vehicle of the Future Initiative</w:t>
        </w:r>
      </w:hyperlink>
      <w:r w:rsidRPr="00A173A7">
        <w:rPr>
          <w:rFonts w:ascii="Times New Roman" w:eastAsia="Times New Roman" w:hAnsi="Times New Roman" w:cs="Times New Roman"/>
          <w:noProof/>
          <w:sz w:val="24"/>
          <w:szCs w:val="24"/>
          <w:lang w:val="en-IE"/>
        </w:rPr>
        <w:t xml:space="preserve">, </w:t>
      </w:r>
      <w:r w:rsidR="51E6B937" w:rsidRPr="00A173A7">
        <w:rPr>
          <w:rStyle w:val="Hyperlink"/>
          <w:rFonts w:ascii="Times New Roman" w:eastAsia="Calibri" w:hAnsi="Times New Roman" w:cs="Times New Roman"/>
          <w:noProof/>
          <w:sz w:val="24"/>
          <w:szCs w:val="24"/>
          <w:lang w:val="en-IE"/>
        </w:rPr>
        <w:t xml:space="preserve">and the Horizon Europe automotive-related Partnerships, </w:t>
      </w:r>
      <w:r w:rsidR="00226F67" w:rsidRPr="00A173A7">
        <w:rPr>
          <w:rFonts w:ascii="Times New Roman" w:eastAsia="Times New Roman" w:hAnsi="Times New Roman" w:cs="Times New Roman"/>
          <w:noProof/>
          <w:sz w:val="24"/>
          <w:szCs w:val="24"/>
          <w:lang w:val="en-IE"/>
        </w:rPr>
        <w:t xml:space="preserve">in particular 2Zero, </w:t>
      </w:r>
      <w:r w:rsidR="51E6B937" w:rsidRPr="00A173A7">
        <w:rPr>
          <w:rFonts w:ascii="Times New Roman" w:eastAsia="Times New Roman" w:hAnsi="Times New Roman" w:cs="Times New Roman"/>
          <w:noProof/>
          <w:sz w:val="24"/>
          <w:szCs w:val="24"/>
          <w:lang w:val="en-IE"/>
        </w:rPr>
        <w:t>CCAM</w:t>
      </w:r>
      <w:r w:rsidR="00226F67" w:rsidRPr="00A173A7">
        <w:rPr>
          <w:rFonts w:ascii="Times New Roman" w:eastAsia="Times New Roman" w:hAnsi="Times New Roman" w:cs="Times New Roman"/>
          <w:noProof/>
          <w:sz w:val="24"/>
          <w:szCs w:val="24"/>
          <w:lang w:val="en-IE"/>
        </w:rPr>
        <w:t xml:space="preserve"> and</w:t>
      </w:r>
      <w:r w:rsidR="51E6B937" w:rsidRPr="00A173A7">
        <w:rPr>
          <w:rFonts w:ascii="Times New Roman" w:eastAsia="Times New Roman" w:hAnsi="Times New Roman" w:cs="Times New Roman"/>
          <w:noProof/>
          <w:sz w:val="24"/>
          <w:szCs w:val="24"/>
          <w:lang w:val="en-IE"/>
        </w:rPr>
        <w:t xml:space="preserve"> the Chips Joint Undertaking</w:t>
      </w:r>
      <w:r w:rsidR="67F845AB" w:rsidRPr="00A173A7">
        <w:rPr>
          <w:rFonts w:ascii="Times New Roman" w:eastAsia="Times New Roman" w:hAnsi="Times New Roman" w:cs="Times New Roman"/>
          <w:i/>
          <w:iCs/>
          <w:noProof/>
          <w:sz w:val="24"/>
          <w:szCs w:val="24"/>
          <w:lang w:val="en-IE"/>
        </w:rPr>
        <w:t xml:space="preserve">. </w:t>
      </w:r>
      <w:r w:rsidR="67F845AB" w:rsidRPr="00A173A7">
        <w:rPr>
          <w:rFonts w:ascii="Times New Roman" w:hAnsi="Times New Roman"/>
          <w:noProof/>
          <w:sz w:val="24"/>
          <w:szCs w:val="24"/>
          <w:lang w:val="en-IE"/>
        </w:rPr>
        <w:t>It</w:t>
      </w:r>
      <w:r w:rsidR="00027F51" w:rsidRPr="00A173A7">
        <w:rPr>
          <w:rFonts w:ascii="Times New Roman" w:eastAsia="Times New Roman" w:hAnsi="Times New Roman" w:cs="Times New Roman"/>
          <w:b/>
          <w:bCs/>
          <w:i/>
          <w:iCs/>
          <w:noProof/>
          <w:sz w:val="24"/>
          <w:szCs w:val="24"/>
          <w:lang w:val="en-IE"/>
        </w:rPr>
        <w:t xml:space="preserve"> </w:t>
      </w:r>
      <w:r w:rsidRPr="00A173A7">
        <w:rPr>
          <w:rFonts w:ascii="Times New Roman" w:eastAsia="Times New Roman" w:hAnsi="Times New Roman" w:cs="Times New Roman"/>
          <w:noProof/>
          <w:sz w:val="24"/>
          <w:szCs w:val="24"/>
          <w:lang w:val="en-IE"/>
        </w:rPr>
        <w:t>will bring together a critical mass of European automotive stakeholders</w:t>
      </w:r>
      <w:r w:rsidR="714C4DB4" w:rsidRPr="45B936D2">
        <w:rPr>
          <w:rFonts w:ascii="Times New Roman" w:eastAsia="Times New Roman" w:hAnsi="Times New Roman" w:cs="Times New Roman"/>
          <w:noProof/>
          <w:sz w:val="24"/>
          <w:szCs w:val="24"/>
          <w:lang w:val="en-IE"/>
        </w:rPr>
        <w:t xml:space="preserve">, </w:t>
      </w:r>
      <w:r w:rsidR="714C4DB4" w:rsidRPr="303F7F01">
        <w:rPr>
          <w:rFonts w:ascii="Times New Roman" w:eastAsia="Times New Roman" w:hAnsi="Times New Roman" w:cs="Times New Roman"/>
          <w:noProof/>
          <w:sz w:val="24"/>
          <w:szCs w:val="24"/>
          <w:lang w:val="en-IE"/>
        </w:rPr>
        <w:t xml:space="preserve">including </w:t>
      </w:r>
      <w:r w:rsidR="714C4DB4" w:rsidRPr="4AAB90C5">
        <w:rPr>
          <w:rFonts w:ascii="Times New Roman" w:eastAsia="Times New Roman" w:hAnsi="Times New Roman" w:cs="Times New Roman"/>
          <w:noProof/>
          <w:sz w:val="24"/>
          <w:szCs w:val="24"/>
          <w:lang w:val="en-IE"/>
        </w:rPr>
        <w:t>SMEs,</w:t>
      </w:r>
      <w:r w:rsidRPr="00A173A7">
        <w:rPr>
          <w:rFonts w:ascii="Times New Roman" w:eastAsia="Times New Roman" w:hAnsi="Times New Roman" w:cs="Times New Roman"/>
          <w:noProof/>
          <w:sz w:val="24"/>
          <w:szCs w:val="24"/>
          <w:lang w:val="en-IE"/>
        </w:rPr>
        <w:t xml:space="preserve"> to shape the development of the next generation of vehicles focusing on common architecture elements, shared European hardware and software building blocks as well as their standardisation. Based on a joint innovation roadmap, the Alliance will deliver the following key activities:</w:t>
      </w:r>
    </w:p>
    <w:p w14:paraId="0D30078A" w14:textId="0B05311F" w:rsidR="002C79D0" w:rsidRPr="00BD1B51" w:rsidRDefault="002C79D0" w:rsidP="00BD1B51">
      <w:pPr>
        <w:pStyle w:val="ListParagraph"/>
        <w:numPr>
          <w:ilvl w:val="0"/>
          <w:numId w:val="1"/>
        </w:numPr>
        <w:spacing w:after="240" w:line="276" w:lineRule="auto"/>
        <w:ind w:left="357" w:hanging="357"/>
        <w:jc w:val="both"/>
        <w:rPr>
          <w:rFonts w:ascii="Times New Roman" w:eastAsia="Times New Roman" w:hAnsi="Times New Roman" w:cs="Times New Roman"/>
          <w:b/>
          <w:bCs/>
          <w:i/>
          <w:iCs/>
          <w:noProof/>
          <w:sz w:val="24"/>
          <w:szCs w:val="24"/>
          <w:lang w:val="en-IE"/>
        </w:rPr>
      </w:pPr>
      <w:r w:rsidRPr="00A173A7">
        <w:rPr>
          <w:rFonts w:ascii="Times New Roman" w:eastAsia="Times New Roman" w:hAnsi="Times New Roman" w:cs="Times New Roman"/>
          <w:b/>
          <w:bCs/>
          <w:i/>
          <w:iCs/>
          <w:noProof/>
          <w:sz w:val="24"/>
          <w:szCs w:val="24"/>
          <w:lang w:val="en-IE"/>
        </w:rPr>
        <w:t xml:space="preserve">Develop a Software Platform for Software-Defined Vehicles: </w:t>
      </w:r>
      <w:r w:rsidRPr="00A173A7">
        <w:rPr>
          <w:rFonts w:ascii="Times New Roman" w:eastAsia="Times New Roman" w:hAnsi="Times New Roman" w:cs="Times New Roman"/>
          <w:noProof/>
          <w:sz w:val="24"/>
          <w:szCs w:val="24"/>
          <w:lang w:val="en-IE"/>
        </w:rPr>
        <w:t xml:space="preserve">The Alliance will develop </w:t>
      </w:r>
      <w:r w:rsidRPr="00A173A7">
        <w:rPr>
          <w:rFonts w:ascii="Times New Roman" w:hAnsi="Times New Roman" w:cs="Times New Roman"/>
          <w:noProof/>
          <w:sz w:val="24"/>
          <w:szCs w:val="24"/>
          <w:lang w:val="en-IE"/>
        </w:rPr>
        <w:t>an EU-wide, open platform on Software-Defined Vehicles based on</w:t>
      </w:r>
      <w:r w:rsidRPr="00A173A7">
        <w:rPr>
          <w:rFonts w:ascii="Times New Roman" w:eastAsia="Times New Roman" w:hAnsi="Times New Roman" w:cs="Times New Roman"/>
          <w:noProof/>
          <w:sz w:val="24"/>
          <w:szCs w:val="24"/>
          <w:lang w:val="en-IE"/>
        </w:rPr>
        <w:t xml:space="preserve"> state-of-the-art open-source software building blocks, as well as interfaces, standards and tools</w:t>
      </w:r>
      <w:r w:rsidRPr="00A173A7">
        <w:rPr>
          <w:rFonts w:ascii="Times New Roman" w:hAnsi="Times New Roman" w:cs="Times New Roman"/>
          <w:noProof/>
          <w:sz w:val="24"/>
          <w:szCs w:val="24"/>
          <w:lang w:val="en-IE"/>
        </w:rPr>
        <w:t>.</w:t>
      </w:r>
    </w:p>
    <w:p w14:paraId="0EFD32E1" w14:textId="77777777" w:rsidR="00BD1B51" w:rsidRPr="00A173A7" w:rsidRDefault="00BD1B51" w:rsidP="00BD1B51">
      <w:pPr>
        <w:pStyle w:val="ListParagraph"/>
        <w:spacing w:after="240" w:line="276" w:lineRule="auto"/>
        <w:ind w:left="357"/>
        <w:jc w:val="both"/>
        <w:rPr>
          <w:rFonts w:ascii="Times New Roman" w:eastAsia="Times New Roman" w:hAnsi="Times New Roman" w:cs="Times New Roman"/>
          <w:b/>
          <w:bCs/>
          <w:i/>
          <w:iCs/>
          <w:noProof/>
          <w:sz w:val="24"/>
          <w:szCs w:val="24"/>
          <w:lang w:val="en-IE"/>
        </w:rPr>
      </w:pPr>
    </w:p>
    <w:p w14:paraId="069DF2AE" w14:textId="4A1891F4" w:rsidR="002C79D0" w:rsidRPr="00A173A7" w:rsidRDefault="002C79D0" w:rsidP="00BD1B51">
      <w:pPr>
        <w:pStyle w:val="ListParagraph"/>
        <w:numPr>
          <w:ilvl w:val="0"/>
          <w:numId w:val="1"/>
        </w:numPr>
        <w:spacing w:after="240" w:line="257" w:lineRule="auto"/>
        <w:ind w:left="357" w:hanging="357"/>
        <w:jc w:val="both"/>
        <w:rPr>
          <w:rFonts w:ascii="Times New Roman" w:hAnsi="Times New Roman"/>
          <w:noProof/>
          <w:sz w:val="24"/>
          <w:lang w:val="en-IE"/>
        </w:rPr>
      </w:pPr>
      <w:r w:rsidRPr="00A173A7">
        <w:rPr>
          <w:rFonts w:ascii="Times New Roman" w:eastAsia="Times New Roman" w:hAnsi="Times New Roman" w:cs="Times New Roman"/>
          <w:b/>
          <w:bCs/>
          <w:i/>
          <w:iCs/>
          <w:noProof/>
          <w:sz w:val="24"/>
          <w:szCs w:val="24"/>
          <w:lang w:val="en-IE"/>
        </w:rPr>
        <w:t xml:space="preserve">Develop an in-vehicle computing architecture for Software-Defined Vehicles: </w:t>
      </w:r>
      <w:r w:rsidRPr="00A173A7">
        <w:rPr>
          <w:rFonts w:ascii="Times New Roman" w:eastAsia="Times New Roman" w:hAnsi="Times New Roman" w:cs="Times New Roman"/>
          <w:noProof/>
          <w:sz w:val="24"/>
          <w:szCs w:val="24"/>
          <w:lang w:val="en-IE"/>
        </w:rPr>
        <w:t>Autonomous driving requires centralised advanced computing capacity on board. The Alliance will develop a future</w:t>
      </w:r>
      <w:r w:rsidR="00742885" w:rsidRPr="00A173A7">
        <w:rPr>
          <w:rFonts w:ascii="Times New Roman" w:eastAsia="Times New Roman" w:hAnsi="Times New Roman" w:cs="Times New Roman"/>
          <w:noProof/>
          <w:sz w:val="24"/>
          <w:szCs w:val="24"/>
          <w:lang w:val="en-IE"/>
        </w:rPr>
        <w:t>-</w:t>
      </w:r>
      <w:r w:rsidRPr="00A173A7">
        <w:rPr>
          <w:rFonts w:ascii="Times New Roman" w:eastAsia="Times New Roman" w:hAnsi="Times New Roman" w:cs="Times New Roman"/>
          <w:noProof/>
          <w:sz w:val="24"/>
          <w:szCs w:val="24"/>
          <w:lang w:val="en-IE"/>
        </w:rPr>
        <w:t xml:space="preserve">proof computing platform that is adaptable, flexible, energy-efficient, and capable of real-time performance, </w:t>
      </w:r>
      <w:r w:rsidR="7A818E56" w:rsidRPr="00A173A7">
        <w:rPr>
          <w:rFonts w:ascii="Times New Roman" w:eastAsia="Times New Roman" w:hAnsi="Times New Roman" w:cs="Times New Roman"/>
          <w:noProof/>
          <w:sz w:val="24"/>
          <w:szCs w:val="24"/>
          <w:lang w:val="en-IE"/>
        </w:rPr>
        <w:t>and will be integrating more advanced processors, including AI chips, while</w:t>
      </w:r>
      <w:r w:rsidR="7A818E56" w:rsidRPr="00A173A7">
        <w:rPr>
          <w:noProof/>
          <w:lang w:val="en-IE"/>
        </w:rPr>
        <w:t xml:space="preserve"> </w:t>
      </w:r>
      <w:r w:rsidRPr="00A173A7">
        <w:rPr>
          <w:rFonts w:ascii="Times New Roman" w:eastAsia="Times New Roman" w:hAnsi="Times New Roman" w:cs="Times New Roman"/>
          <w:noProof/>
          <w:sz w:val="24"/>
          <w:szCs w:val="24"/>
          <w:lang w:val="en-IE"/>
        </w:rPr>
        <w:t>ensuring that software-defined vehicles remain scalable and easily upgradable</w:t>
      </w:r>
      <w:r w:rsidR="00742885" w:rsidRPr="00A173A7">
        <w:rPr>
          <w:rFonts w:ascii="Times New Roman" w:eastAsia="Times New Roman" w:hAnsi="Times New Roman" w:cs="Times New Roman"/>
          <w:noProof/>
          <w:sz w:val="24"/>
          <w:szCs w:val="24"/>
          <w:lang w:val="en-IE"/>
        </w:rPr>
        <w:t xml:space="preserve">. </w:t>
      </w:r>
    </w:p>
    <w:p w14:paraId="7473C3DE" w14:textId="564D08FB" w:rsidR="002C79D0" w:rsidRPr="00A173A7" w:rsidRDefault="002C79D0" w:rsidP="00BD1B51">
      <w:pPr>
        <w:numPr>
          <w:ilvl w:val="0"/>
          <w:numId w:val="1"/>
        </w:numPr>
        <w:spacing w:after="240" w:line="257" w:lineRule="auto"/>
        <w:ind w:left="357" w:hanging="357"/>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b/>
          <w:bCs/>
          <w:i/>
          <w:iCs/>
          <w:noProof/>
          <w:sz w:val="24"/>
          <w:szCs w:val="24"/>
          <w:lang w:val="en-IE"/>
        </w:rPr>
        <w:t>Develop innovative AI solutions for the automotive industry:</w:t>
      </w:r>
      <w:r w:rsidRPr="00A173A7">
        <w:rPr>
          <w:rFonts w:ascii="Times New Roman" w:eastAsia="Times New Roman" w:hAnsi="Times New Roman" w:cs="Times New Roman"/>
          <w:noProof/>
          <w:sz w:val="24"/>
          <w:szCs w:val="24"/>
          <w:lang w:val="en-IE"/>
        </w:rPr>
        <w:t xml:space="preserve"> Develop sector-specific generative </w:t>
      </w:r>
      <w:r w:rsidRPr="00A173A7">
        <w:rPr>
          <w:rFonts w:ascii="Times New Roman" w:hAnsi="Times New Roman" w:cs="Times New Roman"/>
          <w:noProof/>
          <w:sz w:val="24"/>
          <w:szCs w:val="24"/>
          <w:lang w:val="en-IE"/>
        </w:rPr>
        <w:t xml:space="preserve">AI models and algorithms that allow e.g. autonomous driving, </w:t>
      </w:r>
      <w:r w:rsidRPr="00A173A7">
        <w:rPr>
          <w:rFonts w:ascii="Times New Roman" w:eastAsia="Times New Roman" w:hAnsi="Times New Roman" w:cs="Times New Roman"/>
          <w:noProof/>
          <w:sz w:val="24"/>
          <w:szCs w:val="24"/>
          <w:lang w:val="en-IE" w:eastAsia="en-IE"/>
        </w:rPr>
        <w:t>optimising</w:t>
      </w:r>
      <w:r w:rsidRPr="00A173A7">
        <w:rPr>
          <w:rFonts w:ascii="Times New Roman" w:hAnsi="Times New Roman" w:cs="Times New Roman"/>
          <w:noProof/>
          <w:sz w:val="24"/>
          <w:szCs w:val="24"/>
          <w:lang w:val="en-IE"/>
        </w:rPr>
        <w:t xml:space="preserve"> operation of connected vehicles in the transport and charging infrastructure, and effective battery-management or Al-driven predictive maintenance</w:t>
      </w:r>
      <w:r w:rsidR="00980D8C">
        <w:rPr>
          <w:rFonts w:ascii="Times New Roman" w:hAnsi="Times New Roman" w:cs="Times New Roman"/>
          <w:noProof/>
          <w:sz w:val="24"/>
          <w:szCs w:val="24"/>
          <w:lang w:val="en-IE"/>
        </w:rPr>
        <w:t>.</w:t>
      </w:r>
      <w:r w:rsidRPr="00A173A7">
        <w:rPr>
          <w:rFonts w:ascii="Times New Roman" w:hAnsi="Times New Roman" w:cs="Times New Roman"/>
          <w:noProof/>
          <w:sz w:val="24"/>
          <w:szCs w:val="24"/>
          <w:lang w:val="en-IE"/>
        </w:rPr>
        <w:t xml:space="preserve"> </w:t>
      </w:r>
    </w:p>
    <w:p w14:paraId="182E0081" w14:textId="645E5821" w:rsidR="002C79D0" w:rsidRPr="00A173A7" w:rsidRDefault="002C79D0" w:rsidP="00BD1B51">
      <w:pPr>
        <w:numPr>
          <w:ilvl w:val="0"/>
          <w:numId w:val="1"/>
        </w:numPr>
        <w:spacing w:after="240" w:line="257" w:lineRule="auto"/>
        <w:ind w:left="357" w:hanging="357"/>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b/>
          <w:bCs/>
          <w:i/>
          <w:iCs/>
          <w:noProof/>
          <w:sz w:val="24"/>
          <w:szCs w:val="24"/>
          <w:lang w:val="en-IE"/>
        </w:rPr>
        <w:t>Create a large-scale distributed pilot facility</w:t>
      </w:r>
      <w:r w:rsidR="00F93B58" w:rsidRPr="00A173A7">
        <w:rPr>
          <w:rFonts w:ascii="Times New Roman" w:eastAsia="Times New Roman" w:hAnsi="Times New Roman" w:cs="Times New Roman"/>
          <w:b/>
          <w:bCs/>
          <w:i/>
          <w:iCs/>
          <w:noProof/>
          <w:sz w:val="24"/>
          <w:szCs w:val="24"/>
          <w:lang w:val="en-IE"/>
        </w:rPr>
        <w:t xml:space="preserve"> in 2026/2027</w:t>
      </w:r>
      <w:r w:rsidRPr="00A173A7">
        <w:rPr>
          <w:rFonts w:ascii="Times New Roman" w:eastAsia="Times New Roman" w:hAnsi="Times New Roman" w:cs="Times New Roman"/>
          <w:b/>
          <w:bCs/>
          <w:i/>
          <w:iCs/>
          <w:noProof/>
          <w:sz w:val="24"/>
          <w:szCs w:val="24"/>
          <w:lang w:val="en-IE"/>
        </w:rPr>
        <w:t xml:space="preserve">: </w:t>
      </w:r>
      <w:r w:rsidRPr="00A173A7">
        <w:rPr>
          <w:rFonts w:ascii="Times New Roman" w:eastAsia="Times New Roman" w:hAnsi="Times New Roman" w:cs="Times New Roman"/>
          <w:noProof/>
          <w:sz w:val="24"/>
          <w:szCs w:val="24"/>
          <w:lang w:val="en-IE"/>
        </w:rPr>
        <w:t>The facility will serve as a collaborative environment</w:t>
      </w:r>
      <w:r w:rsidR="00572BF0" w:rsidRPr="00A173A7">
        <w:rPr>
          <w:rFonts w:ascii="Times New Roman" w:eastAsia="Times New Roman" w:hAnsi="Times New Roman" w:cs="Times New Roman"/>
          <w:noProof/>
          <w:sz w:val="24"/>
          <w:szCs w:val="24"/>
          <w:lang w:val="en-IE"/>
        </w:rPr>
        <w:t xml:space="preserve"> for </w:t>
      </w:r>
      <w:r w:rsidR="00655391" w:rsidRPr="00A173A7">
        <w:rPr>
          <w:rFonts w:ascii="Times New Roman" w:eastAsia="Times New Roman" w:hAnsi="Times New Roman" w:cs="Times New Roman"/>
          <w:noProof/>
          <w:sz w:val="24"/>
          <w:szCs w:val="24"/>
          <w:lang w:val="en-IE"/>
        </w:rPr>
        <w:t>industry</w:t>
      </w:r>
      <w:r w:rsidRPr="00A173A7">
        <w:rPr>
          <w:rFonts w:ascii="Times New Roman" w:eastAsia="Times New Roman" w:hAnsi="Times New Roman" w:cs="Times New Roman"/>
          <w:noProof/>
          <w:sz w:val="24"/>
          <w:szCs w:val="24"/>
          <w:lang w:val="en-IE"/>
        </w:rPr>
        <w:t xml:space="preserve"> for </w:t>
      </w:r>
      <w:r w:rsidR="634FACC0" w:rsidRPr="00A173A7">
        <w:rPr>
          <w:rFonts w:ascii="Times New Roman" w:eastAsia="Times New Roman" w:hAnsi="Times New Roman" w:cs="Times New Roman"/>
          <w:b/>
          <w:bCs/>
          <w:noProof/>
          <w:sz w:val="24"/>
          <w:szCs w:val="24"/>
          <w:lang w:val="en-IE"/>
        </w:rPr>
        <w:t>S</w:t>
      </w:r>
      <w:r w:rsidR="00226F67" w:rsidRPr="00A173A7">
        <w:rPr>
          <w:rFonts w:ascii="Times New Roman" w:eastAsia="Times New Roman" w:hAnsi="Times New Roman" w:cs="Times New Roman"/>
          <w:b/>
          <w:bCs/>
          <w:noProof/>
          <w:sz w:val="24"/>
          <w:szCs w:val="24"/>
          <w:lang w:val="en-IE"/>
        </w:rPr>
        <w:t>oftware</w:t>
      </w:r>
      <w:r w:rsidR="7623BCDE" w:rsidRPr="00A173A7">
        <w:rPr>
          <w:rFonts w:ascii="Times New Roman" w:eastAsia="Times New Roman" w:hAnsi="Times New Roman" w:cs="Times New Roman"/>
          <w:b/>
          <w:bCs/>
          <w:noProof/>
          <w:sz w:val="24"/>
          <w:szCs w:val="24"/>
          <w:lang w:val="en-IE"/>
        </w:rPr>
        <w:t>-</w:t>
      </w:r>
      <w:r w:rsidR="6ACF7380" w:rsidRPr="00A173A7">
        <w:rPr>
          <w:rFonts w:ascii="Times New Roman" w:eastAsia="Times New Roman" w:hAnsi="Times New Roman" w:cs="Times New Roman"/>
          <w:b/>
          <w:bCs/>
          <w:noProof/>
          <w:sz w:val="24"/>
          <w:szCs w:val="24"/>
          <w:lang w:val="en-IE"/>
        </w:rPr>
        <w:t>D</w:t>
      </w:r>
      <w:r w:rsidR="00226F67" w:rsidRPr="00A173A7">
        <w:rPr>
          <w:rFonts w:ascii="Times New Roman" w:eastAsia="Times New Roman" w:hAnsi="Times New Roman" w:cs="Times New Roman"/>
          <w:b/>
          <w:bCs/>
          <w:noProof/>
          <w:sz w:val="24"/>
          <w:szCs w:val="24"/>
          <w:lang w:val="en-IE"/>
        </w:rPr>
        <w:t xml:space="preserve">efined </w:t>
      </w:r>
      <w:r w:rsidR="0F685EE0" w:rsidRPr="00A173A7">
        <w:rPr>
          <w:rFonts w:ascii="Times New Roman" w:eastAsia="Times New Roman" w:hAnsi="Times New Roman" w:cs="Times New Roman"/>
          <w:b/>
          <w:bCs/>
          <w:noProof/>
          <w:sz w:val="24"/>
          <w:szCs w:val="24"/>
          <w:lang w:val="en-IE"/>
        </w:rPr>
        <w:t>V</w:t>
      </w:r>
      <w:r w:rsidR="00226F67" w:rsidRPr="00A173A7">
        <w:rPr>
          <w:rFonts w:ascii="Times New Roman" w:eastAsia="Times New Roman" w:hAnsi="Times New Roman" w:cs="Times New Roman"/>
          <w:b/>
          <w:bCs/>
          <w:noProof/>
          <w:sz w:val="24"/>
          <w:szCs w:val="24"/>
          <w:lang w:val="en-IE"/>
        </w:rPr>
        <w:t xml:space="preserve">ehicles </w:t>
      </w:r>
      <w:r w:rsidRPr="00A173A7">
        <w:rPr>
          <w:rFonts w:ascii="Times New Roman" w:eastAsia="Times New Roman" w:hAnsi="Times New Roman" w:cs="Times New Roman"/>
          <w:b/>
          <w:bCs/>
          <w:noProof/>
          <w:sz w:val="24"/>
          <w:szCs w:val="24"/>
          <w:lang w:val="en-IE"/>
        </w:rPr>
        <w:t>and AI engineering</w:t>
      </w:r>
      <w:r w:rsidRPr="00A173A7">
        <w:rPr>
          <w:rFonts w:ascii="Times New Roman" w:eastAsia="Times New Roman" w:hAnsi="Times New Roman" w:cs="Times New Roman"/>
          <w:noProof/>
          <w:sz w:val="24"/>
          <w:szCs w:val="24"/>
          <w:lang w:val="en-IE"/>
        </w:rPr>
        <w:t xml:space="preserve"> and as a testbed for innovation in application layers. </w:t>
      </w:r>
    </w:p>
    <w:p w14:paraId="37D61B39" w14:textId="1C8BF748" w:rsidR="002C79D0" w:rsidRPr="00A173A7" w:rsidRDefault="002C79D0" w:rsidP="00F73FC6">
      <w:pPr>
        <w:numPr>
          <w:ilvl w:val="0"/>
          <w:numId w:val="1"/>
        </w:numPr>
        <w:spacing w:after="24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eastAsia="Times New Roman" w:hAnsi="Times New Roman" w:cs="Times New Roman"/>
          <w:b/>
          <w:bCs/>
          <w:i/>
          <w:iCs/>
          <w:noProof/>
          <w:sz w:val="24"/>
          <w:szCs w:val="24"/>
          <w:lang w:val="en-IE"/>
        </w:rPr>
        <w:t xml:space="preserve">Accelerate the transition toward autonomous driving: </w:t>
      </w:r>
      <w:r w:rsidRPr="00A173A7">
        <w:rPr>
          <w:rFonts w:ascii="Times New Roman" w:eastAsia="Times New Roman" w:hAnsi="Times New Roman" w:cs="Times New Roman"/>
          <w:noProof/>
          <w:color w:val="000000" w:themeColor="text1"/>
          <w:sz w:val="24"/>
          <w:szCs w:val="24"/>
          <w:lang w:val="en-IE"/>
        </w:rPr>
        <w:t xml:space="preserve">Develop and deliver an ambitious technology roadmap for the development of shared Autonomous Driving System (ADS) components (software and hardware). </w:t>
      </w:r>
    </w:p>
    <w:p w14:paraId="43CA414A" w14:textId="72AA6D10" w:rsidR="00AE41AB" w:rsidRPr="00A173A7" w:rsidRDefault="001E4019" w:rsidP="00F73FC6">
      <w:pPr>
        <w:spacing w:after="240" w:line="257" w:lineRule="auto"/>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noProof/>
          <w:sz w:val="24"/>
          <w:szCs w:val="24"/>
          <w:lang w:val="en-IE"/>
        </w:rPr>
        <w:t xml:space="preserve">The Alliance </w:t>
      </w:r>
      <w:r w:rsidR="00FA4D2F" w:rsidRPr="00A173A7">
        <w:rPr>
          <w:rFonts w:ascii="Times New Roman" w:eastAsia="Times New Roman" w:hAnsi="Times New Roman" w:cs="Times New Roman"/>
          <w:noProof/>
          <w:sz w:val="24"/>
          <w:szCs w:val="24"/>
          <w:lang w:val="en-IE"/>
        </w:rPr>
        <w:t>is a powerful mechanism to</w:t>
      </w:r>
      <w:r w:rsidRPr="00A173A7">
        <w:rPr>
          <w:rFonts w:ascii="Times New Roman" w:eastAsia="Times New Roman" w:hAnsi="Times New Roman" w:cs="Times New Roman"/>
          <w:noProof/>
          <w:sz w:val="24"/>
          <w:szCs w:val="24"/>
          <w:lang w:val="en-IE"/>
        </w:rPr>
        <w:t xml:space="preserve"> accelerate the cross-border cooperation of European industry on innovation, development and first industrial deployment of connected and autonomous driving technologies.</w:t>
      </w:r>
      <w:r w:rsidR="00660849" w:rsidRPr="00A173A7">
        <w:rPr>
          <w:rFonts w:ascii="Times New Roman" w:eastAsia="Times New Roman" w:hAnsi="Times New Roman" w:cs="Times New Roman"/>
          <w:noProof/>
          <w:sz w:val="24"/>
          <w:szCs w:val="24"/>
          <w:lang w:val="en-IE"/>
        </w:rPr>
        <w:t xml:space="preserve"> </w:t>
      </w:r>
      <w:r w:rsidR="00C41DB6" w:rsidRPr="00A173A7">
        <w:rPr>
          <w:rFonts w:ascii="Times New Roman" w:eastAsia="Times New Roman" w:hAnsi="Times New Roman" w:cs="Times New Roman"/>
          <w:noProof/>
          <w:sz w:val="24"/>
          <w:szCs w:val="24"/>
          <w:lang w:val="en-IE"/>
        </w:rPr>
        <w:t xml:space="preserve">The </w:t>
      </w:r>
      <w:r w:rsidR="00D17504" w:rsidRPr="00A173A7">
        <w:rPr>
          <w:rFonts w:ascii="Times New Roman" w:eastAsia="Times New Roman" w:hAnsi="Times New Roman" w:cs="Times New Roman"/>
          <w:noProof/>
          <w:sz w:val="24"/>
          <w:szCs w:val="24"/>
          <w:lang w:val="en-IE"/>
        </w:rPr>
        <w:t xml:space="preserve">Commission </w:t>
      </w:r>
      <w:r w:rsidR="00660849" w:rsidRPr="00A173A7">
        <w:rPr>
          <w:rFonts w:ascii="Times New Roman" w:eastAsia="Times New Roman" w:hAnsi="Times New Roman" w:cs="Times New Roman"/>
          <w:noProof/>
          <w:sz w:val="24"/>
          <w:szCs w:val="24"/>
          <w:lang w:val="en-IE"/>
        </w:rPr>
        <w:t>stands ready to</w:t>
      </w:r>
      <w:r w:rsidR="00D17504" w:rsidRPr="00A173A7">
        <w:rPr>
          <w:rFonts w:ascii="Times New Roman" w:eastAsia="Times New Roman" w:hAnsi="Times New Roman" w:cs="Times New Roman"/>
          <w:noProof/>
          <w:sz w:val="24"/>
          <w:szCs w:val="24"/>
          <w:lang w:val="en-IE"/>
        </w:rPr>
        <w:t xml:space="preserve"> provide</w:t>
      </w:r>
      <w:r w:rsidR="00C41DB6" w:rsidRPr="00A173A7">
        <w:rPr>
          <w:rFonts w:ascii="Times New Roman" w:eastAsia="Times New Roman" w:hAnsi="Times New Roman" w:cs="Times New Roman"/>
          <w:noProof/>
          <w:sz w:val="24"/>
          <w:szCs w:val="24"/>
          <w:lang w:val="en-IE"/>
        </w:rPr>
        <w:t>, at the request of the industry,</w:t>
      </w:r>
      <w:r w:rsidR="00D17504" w:rsidRPr="00A173A7">
        <w:rPr>
          <w:rFonts w:ascii="Times New Roman" w:eastAsia="Times New Roman" w:hAnsi="Times New Roman" w:cs="Times New Roman"/>
          <w:noProof/>
          <w:sz w:val="24"/>
          <w:szCs w:val="24"/>
          <w:lang w:val="en-IE"/>
        </w:rPr>
        <w:t xml:space="preserve"> guidance </w:t>
      </w:r>
      <w:r w:rsidR="00660849" w:rsidRPr="00A173A7">
        <w:rPr>
          <w:rFonts w:ascii="Times New Roman" w:eastAsia="Times New Roman" w:hAnsi="Times New Roman" w:cs="Times New Roman"/>
          <w:noProof/>
          <w:sz w:val="24"/>
          <w:szCs w:val="24"/>
          <w:lang w:val="en-IE"/>
        </w:rPr>
        <w:t xml:space="preserve">on </w:t>
      </w:r>
      <w:r w:rsidR="00D17504" w:rsidRPr="00A173A7">
        <w:rPr>
          <w:rFonts w:ascii="Times New Roman" w:eastAsia="Times New Roman" w:hAnsi="Times New Roman" w:cs="Times New Roman"/>
          <w:noProof/>
          <w:sz w:val="24"/>
          <w:szCs w:val="24"/>
          <w:lang w:val="en-IE"/>
        </w:rPr>
        <w:t>how pooling of automotive data to allow AI advancements in autonomous driving</w:t>
      </w:r>
      <w:r w:rsidR="00660849" w:rsidRPr="00A173A7">
        <w:rPr>
          <w:rFonts w:ascii="Times New Roman" w:eastAsia="Times New Roman" w:hAnsi="Times New Roman" w:cs="Times New Roman"/>
          <w:noProof/>
          <w:sz w:val="24"/>
          <w:szCs w:val="24"/>
          <w:lang w:val="en-IE"/>
        </w:rPr>
        <w:t xml:space="preserve"> can be done in compliance with competition law</w:t>
      </w:r>
      <w:r w:rsidR="00D17504" w:rsidRPr="00A173A7">
        <w:rPr>
          <w:rFonts w:ascii="Times New Roman" w:eastAsia="Times New Roman" w:hAnsi="Times New Roman" w:cs="Times New Roman"/>
          <w:noProof/>
          <w:sz w:val="24"/>
          <w:szCs w:val="24"/>
          <w:lang w:val="en-IE"/>
        </w:rPr>
        <w:t>.</w:t>
      </w:r>
      <w:r w:rsidR="00A177F8">
        <w:rPr>
          <w:rFonts w:ascii="Times New Roman" w:eastAsia="Times New Roman" w:hAnsi="Times New Roman" w:cs="Times New Roman"/>
          <w:noProof/>
          <w:sz w:val="24"/>
          <w:szCs w:val="24"/>
          <w:lang w:val="en-IE"/>
        </w:rPr>
        <w:t xml:space="preserve"> </w:t>
      </w:r>
      <w:r w:rsidR="00EE06F7" w:rsidRPr="00A173A7">
        <w:rPr>
          <w:rFonts w:ascii="Times New Roman" w:eastAsia="Times New Roman" w:hAnsi="Times New Roman" w:cs="Times New Roman"/>
          <w:noProof/>
          <w:sz w:val="24"/>
          <w:szCs w:val="24"/>
          <w:lang w:val="en-IE"/>
        </w:rPr>
        <w:t>The Commission will also support the ongoing technical work of Member States to identify a possible</w:t>
      </w:r>
      <w:r w:rsidR="37590068" w:rsidRPr="00A173A7">
        <w:rPr>
          <w:rFonts w:ascii="Times New Roman" w:eastAsia="Times New Roman" w:hAnsi="Times New Roman" w:cs="Times New Roman"/>
          <w:noProof/>
          <w:sz w:val="24"/>
          <w:szCs w:val="24"/>
          <w:lang w:val="en-IE"/>
        </w:rPr>
        <w:t xml:space="preserve"> Important Project of Common European Interest </w:t>
      </w:r>
      <w:r w:rsidR="7BB1A5C6" w:rsidRPr="00A173A7">
        <w:rPr>
          <w:rFonts w:ascii="Times New Roman" w:eastAsia="Times New Roman" w:hAnsi="Times New Roman" w:cs="Times New Roman"/>
          <w:noProof/>
          <w:sz w:val="24"/>
          <w:szCs w:val="24"/>
          <w:lang w:val="en-IE"/>
        </w:rPr>
        <w:t>(</w:t>
      </w:r>
      <w:r w:rsidR="00EE06F7" w:rsidRPr="00A173A7">
        <w:rPr>
          <w:rFonts w:ascii="Times New Roman" w:eastAsia="Times New Roman" w:hAnsi="Times New Roman" w:cs="Times New Roman"/>
          <w:b/>
          <w:bCs/>
          <w:noProof/>
          <w:sz w:val="24"/>
          <w:szCs w:val="24"/>
          <w:lang w:val="en-IE"/>
        </w:rPr>
        <w:t>IPCEI</w:t>
      </w:r>
      <w:r w:rsidR="239F5F88" w:rsidRPr="00A173A7">
        <w:rPr>
          <w:rFonts w:ascii="Times New Roman" w:eastAsia="Times New Roman" w:hAnsi="Times New Roman" w:cs="Times New Roman"/>
          <w:b/>
          <w:bCs/>
          <w:noProof/>
          <w:sz w:val="24"/>
          <w:szCs w:val="24"/>
          <w:lang w:val="en-IE"/>
        </w:rPr>
        <w:t>)</w:t>
      </w:r>
      <w:r w:rsidR="00EE06F7" w:rsidRPr="00A173A7">
        <w:rPr>
          <w:rFonts w:ascii="Times New Roman" w:eastAsia="Times New Roman" w:hAnsi="Times New Roman" w:cs="Times New Roman"/>
          <w:b/>
          <w:bCs/>
          <w:noProof/>
          <w:sz w:val="24"/>
          <w:szCs w:val="24"/>
          <w:lang w:val="en-IE"/>
        </w:rPr>
        <w:t xml:space="preserve"> candidate for clean, connected and autonomous </w:t>
      </w:r>
      <w:r w:rsidR="00EE06F7" w:rsidRPr="3D0F866D">
        <w:rPr>
          <w:rFonts w:ascii="Times New Roman" w:eastAsia="Times New Roman" w:hAnsi="Times New Roman" w:cs="Times New Roman"/>
          <w:b/>
          <w:bCs/>
          <w:noProof/>
          <w:sz w:val="24"/>
          <w:szCs w:val="24"/>
          <w:lang w:val="en-IE"/>
        </w:rPr>
        <w:t>vehicles</w:t>
      </w:r>
      <w:r w:rsidR="68F1E791" w:rsidRPr="3D0F866D">
        <w:rPr>
          <w:rFonts w:ascii="Times New Roman" w:eastAsia="Times New Roman" w:hAnsi="Times New Roman" w:cs="Times New Roman"/>
          <w:b/>
          <w:bCs/>
          <w:noProof/>
          <w:sz w:val="24"/>
          <w:szCs w:val="24"/>
          <w:lang w:val="en-IE"/>
        </w:rPr>
        <w:t xml:space="preserve">, </w:t>
      </w:r>
      <w:r w:rsidR="68F1E791" w:rsidRPr="0045072F">
        <w:rPr>
          <w:rFonts w:ascii="Times New Roman" w:eastAsia="Times New Roman" w:hAnsi="Times New Roman" w:cs="Times New Roman"/>
          <w:noProof/>
          <w:sz w:val="24"/>
          <w:szCs w:val="24"/>
          <w:lang w:val="en-IE"/>
        </w:rPr>
        <w:t xml:space="preserve">while ensuring </w:t>
      </w:r>
      <w:r w:rsidR="25DA29A4" w:rsidRPr="388E0B08">
        <w:rPr>
          <w:rFonts w:ascii="Times New Roman" w:eastAsia="Times New Roman" w:hAnsi="Times New Roman" w:cs="Times New Roman"/>
          <w:noProof/>
          <w:sz w:val="24"/>
          <w:szCs w:val="24"/>
          <w:lang w:val="en-IE"/>
        </w:rPr>
        <w:t xml:space="preserve">it is </w:t>
      </w:r>
      <w:r w:rsidR="68F1E791" w:rsidRPr="0045072F">
        <w:rPr>
          <w:rFonts w:ascii="Times New Roman" w:eastAsia="Times New Roman" w:hAnsi="Times New Roman" w:cs="Times New Roman"/>
          <w:noProof/>
          <w:sz w:val="24"/>
          <w:szCs w:val="24"/>
          <w:lang w:val="en-IE"/>
        </w:rPr>
        <w:t>accessible to innovative SMEs</w:t>
      </w:r>
      <w:r w:rsidR="00EE06F7" w:rsidRPr="00A173A7">
        <w:rPr>
          <w:rFonts w:ascii="Times New Roman" w:eastAsia="Times New Roman" w:hAnsi="Times New Roman" w:cs="Times New Roman"/>
          <w:noProof/>
          <w:sz w:val="24"/>
          <w:szCs w:val="24"/>
          <w:lang w:val="en-IE"/>
        </w:rPr>
        <w:t>.</w:t>
      </w:r>
    </w:p>
    <w:p w14:paraId="377A8428" w14:textId="3D94C207" w:rsidR="002C79D0" w:rsidRPr="00A173A7" w:rsidRDefault="002C79D0" w:rsidP="00D84DFA">
      <w:pPr>
        <w:pStyle w:val="Text1"/>
        <w:spacing w:line="257" w:lineRule="auto"/>
        <w:ind w:left="0"/>
        <w:rPr>
          <w:b/>
          <w:bCs/>
          <w:noProof/>
          <w:szCs w:val="24"/>
          <w:lang w:val="en-IE"/>
        </w:rPr>
      </w:pPr>
      <w:r w:rsidRPr="00A173A7">
        <w:rPr>
          <w:b/>
          <w:bCs/>
          <w:noProof/>
          <w:color w:val="000000" w:themeColor="text1"/>
          <w:szCs w:val="24"/>
          <w:lang w:val="en-IE"/>
        </w:rPr>
        <w:t xml:space="preserve">Next-gen battery technology </w:t>
      </w:r>
    </w:p>
    <w:p w14:paraId="3B7B2C41" w14:textId="18203E4F" w:rsidR="002C79D0" w:rsidRDefault="002C79D0" w:rsidP="5316FE8D">
      <w:pPr>
        <w:pStyle w:val="Text1"/>
        <w:spacing w:line="257" w:lineRule="auto"/>
        <w:ind w:left="0"/>
        <w:rPr>
          <w:rFonts w:eastAsiaTheme="minorEastAsia"/>
          <w:noProof/>
          <w:lang w:val="en-IE"/>
        </w:rPr>
      </w:pPr>
      <w:r w:rsidRPr="5316FE8D">
        <w:rPr>
          <w:rFonts w:eastAsiaTheme="minorEastAsia"/>
          <w:noProof/>
          <w:lang w:val="en-IE"/>
        </w:rPr>
        <w:t xml:space="preserve">Overseas competitors are investing significant financial and human resources into R&amp;D of future battery technology, with heavy state support. The </w:t>
      </w:r>
      <w:r w:rsidR="00C66761" w:rsidRPr="5316FE8D">
        <w:rPr>
          <w:rFonts w:eastAsiaTheme="minorEastAsia"/>
          <w:noProof/>
          <w:lang w:val="en-IE"/>
        </w:rPr>
        <w:t>EU</w:t>
      </w:r>
      <w:r w:rsidRPr="5316FE8D">
        <w:rPr>
          <w:rFonts w:eastAsiaTheme="minorEastAsia"/>
          <w:noProof/>
          <w:lang w:val="en-IE"/>
        </w:rPr>
        <w:t xml:space="preserve"> is putting a </w:t>
      </w:r>
      <w:r w:rsidR="000A0B55" w:rsidRPr="5316FE8D">
        <w:rPr>
          <w:rFonts w:eastAsiaTheme="minorEastAsia"/>
          <w:noProof/>
          <w:lang w:val="en-IE"/>
        </w:rPr>
        <w:t xml:space="preserve">strong </w:t>
      </w:r>
      <w:r w:rsidRPr="5316FE8D">
        <w:rPr>
          <w:rFonts w:eastAsiaTheme="minorEastAsia"/>
          <w:noProof/>
          <w:lang w:val="en-IE"/>
        </w:rPr>
        <w:t xml:space="preserve">focus on battery innovation through the Horizon Europe partnership </w:t>
      </w:r>
      <w:r w:rsidRPr="5316FE8D">
        <w:rPr>
          <w:rFonts w:eastAsiaTheme="minorEastAsia"/>
          <w:b/>
          <w:bCs/>
          <w:noProof/>
          <w:lang w:val="en-IE"/>
        </w:rPr>
        <w:t>BATT4EU</w:t>
      </w:r>
      <w:r w:rsidR="00D17504" w:rsidRPr="5316FE8D">
        <w:rPr>
          <w:rFonts w:eastAsiaTheme="minorEastAsia"/>
          <w:noProof/>
          <w:lang w:val="en-IE"/>
        </w:rPr>
        <w:t>.</w:t>
      </w:r>
      <w:r w:rsidR="00C54D0D" w:rsidRPr="5316FE8D">
        <w:rPr>
          <w:rFonts w:eastAsiaTheme="minorEastAsia"/>
          <w:noProof/>
          <w:lang w:val="en-IE"/>
        </w:rPr>
        <w:t xml:space="preserve"> This focus remains important.</w:t>
      </w:r>
      <w:r w:rsidR="00226F67" w:rsidRPr="5316FE8D">
        <w:rPr>
          <w:rFonts w:eastAsiaTheme="minorEastAsia"/>
          <w:noProof/>
          <w:lang w:val="en-IE"/>
        </w:rPr>
        <w:t xml:space="preserve"> </w:t>
      </w:r>
      <w:r w:rsidR="00771780" w:rsidRPr="5316FE8D">
        <w:rPr>
          <w:rFonts w:eastAsiaTheme="minorEastAsia"/>
          <w:noProof/>
          <w:lang w:val="en-IE"/>
        </w:rPr>
        <w:t>T</w:t>
      </w:r>
      <w:r w:rsidRPr="5316FE8D">
        <w:rPr>
          <w:rFonts w:eastAsiaTheme="minorEastAsia"/>
          <w:noProof/>
          <w:lang w:val="en-IE"/>
        </w:rPr>
        <w:t xml:space="preserve">he Commission </w:t>
      </w:r>
      <w:r w:rsidR="000D2F10" w:rsidRPr="5316FE8D">
        <w:rPr>
          <w:rFonts w:eastAsiaTheme="minorEastAsia"/>
          <w:noProof/>
          <w:lang w:val="en-IE"/>
        </w:rPr>
        <w:t>will support</w:t>
      </w:r>
      <w:r w:rsidRPr="5316FE8D">
        <w:rPr>
          <w:rFonts w:eastAsiaTheme="minorEastAsia"/>
          <w:b/>
          <w:bCs/>
          <w:noProof/>
          <w:lang w:val="en-IE"/>
        </w:rPr>
        <w:t xml:space="preserve"> the whole </w:t>
      </w:r>
      <w:r w:rsidR="00DD1AAB" w:rsidRPr="5316FE8D">
        <w:rPr>
          <w:rFonts w:eastAsiaTheme="minorEastAsia"/>
          <w:b/>
          <w:bCs/>
          <w:noProof/>
          <w:lang w:val="en-IE"/>
        </w:rPr>
        <w:t xml:space="preserve">EU </w:t>
      </w:r>
      <w:r w:rsidRPr="5316FE8D">
        <w:rPr>
          <w:rFonts w:eastAsiaTheme="minorEastAsia"/>
          <w:b/>
          <w:bCs/>
          <w:noProof/>
          <w:lang w:val="en-IE"/>
        </w:rPr>
        <w:t>value chain of next generation batteries</w:t>
      </w:r>
      <w:r w:rsidR="00872F84" w:rsidRPr="5316FE8D">
        <w:rPr>
          <w:rFonts w:eastAsiaTheme="minorEastAsia"/>
          <w:b/>
          <w:bCs/>
          <w:noProof/>
          <w:lang w:val="en-IE"/>
        </w:rPr>
        <w:t>, including recycling</w:t>
      </w:r>
      <w:r w:rsidR="00872F84" w:rsidRPr="5316FE8D">
        <w:rPr>
          <w:rFonts w:eastAsiaTheme="minorEastAsia"/>
          <w:noProof/>
          <w:lang w:val="en-IE"/>
        </w:rPr>
        <w:t>,</w:t>
      </w:r>
      <w:r w:rsidR="006804BD" w:rsidRPr="5316FE8D">
        <w:rPr>
          <w:rFonts w:eastAsiaTheme="minorEastAsia"/>
          <w:noProof/>
          <w:lang w:val="en-IE"/>
        </w:rPr>
        <w:t xml:space="preserve"> in close cooperation with partnerships in advanced manufacturing and advanced materials</w:t>
      </w:r>
      <w:r w:rsidRPr="5316FE8D">
        <w:rPr>
          <w:rFonts w:eastAsiaTheme="minorEastAsia"/>
          <w:noProof/>
          <w:lang w:val="en-IE"/>
        </w:rPr>
        <w:t>.</w:t>
      </w:r>
      <w:r w:rsidR="00F63D57" w:rsidRPr="5316FE8D">
        <w:rPr>
          <w:rFonts w:eastAsiaTheme="minorEastAsia"/>
          <w:noProof/>
          <w:lang w:val="en-IE"/>
        </w:rPr>
        <w:t xml:space="preserve"> </w:t>
      </w:r>
      <w:r w:rsidR="00D17504" w:rsidRPr="5316FE8D">
        <w:rPr>
          <w:rFonts w:eastAsiaTheme="minorEastAsia"/>
          <w:noProof/>
          <w:lang w:val="en-IE"/>
        </w:rPr>
        <w:t xml:space="preserve">For the years 2025 to 2027, the dedicated budget </w:t>
      </w:r>
      <w:r w:rsidR="3CB2FF19" w:rsidRPr="5316FE8D">
        <w:rPr>
          <w:rFonts w:eastAsiaTheme="minorEastAsia"/>
          <w:noProof/>
          <w:lang w:val="en-IE"/>
        </w:rPr>
        <w:t xml:space="preserve">will be </w:t>
      </w:r>
      <w:r w:rsidR="3CB2FF19" w:rsidRPr="2368A8AB">
        <w:rPr>
          <w:rFonts w:eastAsiaTheme="minorEastAsia"/>
          <w:noProof/>
          <w:lang w:val="en-IE"/>
        </w:rPr>
        <w:t>around</w:t>
      </w:r>
      <w:r w:rsidR="00D17504" w:rsidRPr="5316FE8D">
        <w:rPr>
          <w:rFonts w:eastAsiaTheme="minorEastAsia"/>
          <w:noProof/>
          <w:lang w:val="en-IE"/>
        </w:rPr>
        <w:t xml:space="preserve"> </w:t>
      </w:r>
      <w:r w:rsidR="00D17504" w:rsidRPr="005D4CD7">
        <w:rPr>
          <w:rFonts w:eastAsiaTheme="minorEastAsia"/>
          <w:noProof/>
          <w:lang w:val="en-IE"/>
        </w:rPr>
        <w:t xml:space="preserve">EUR </w:t>
      </w:r>
      <w:r w:rsidR="6C1F0B28" w:rsidRPr="0045072F">
        <w:rPr>
          <w:rFonts w:eastAsiaTheme="minorEastAsia"/>
          <w:noProof/>
          <w:lang w:val="en-IE"/>
        </w:rPr>
        <w:t>350</w:t>
      </w:r>
      <w:r w:rsidR="00D17504" w:rsidRPr="005D4CD7">
        <w:rPr>
          <w:rFonts w:eastAsiaTheme="minorEastAsia"/>
          <w:noProof/>
          <w:lang w:val="en-IE"/>
        </w:rPr>
        <w:t xml:space="preserve"> million</w:t>
      </w:r>
      <w:r w:rsidR="00EF78DB" w:rsidRPr="005D4CD7">
        <w:rPr>
          <w:rFonts w:eastAsiaTheme="minorEastAsia"/>
          <w:noProof/>
          <w:lang w:val="en-IE"/>
        </w:rPr>
        <w:t>,</w:t>
      </w:r>
      <w:r w:rsidR="00EF78DB" w:rsidRPr="5316FE8D">
        <w:rPr>
          <w:rFonts w:eastAsiaTheme="minorEastAsia"/>
          <w:noProof/>
          <w:lang w:val="en-IE"/>
        </w:rPr>
        <w:t xml:space="preserve"> as part of the overall Horizon Europe contribution for the automotive sector</w:t>
      </w:r>
      <w:r w:rsidR="00D17504" w:rsidRPr="5316FE8D">
        <w:rPr>
          <w:rFonts w:eastAsiaTheme="minorEastAsia"/>
          <w:noProof/>
          <w:lang w:val="en-IE"/>
        </w:rPr>
        <w:t>.</w:t>
      </w:r>
    </w:p>
    <w:p w14:paraId="5D3FF6B4" w14:textId="1778E534" w:rsidR="00973BDA" w:rsidRPr="00780E4B" w:rsidRDefault="00724392" w:rsidP="00D84DFA">
      <w:pPr>
        <w:pStyle w:val="Text1"/>
        <w:spacing w:line="257" w:lineRule="auto"/>
        <w:ind w:left="0"/>
        <w:rPr>
          <w:b/>
          <w:bCs/>
          <w:noProof/>
          <w:color w:val="000000" w:themeColor="text1"/>
          <w:lang w:val="en-IE"/>
        </w:rPr>
      </w:pPr>
      <w:r>
        <w:rPr>
          <w:b/>
          <w:bCs/>
          <w:noProof/>
          <w:color w:val="000000" w:themeColor="text1"/>
          <w:lang w:val="en-IE"/>
        </w:rPr>
        <w:t>Funding</w:t>
      </w:r>
      <w:r w:rsidR="00B50550">
        <w:rPr>
          <w:b/>
          <w:bCs/>
          <w:noProof/>
          <w:color w:val="000000" w:themeColor="text1"/>
          <w:lang w:val="en-IE"/>
        </w:rPr>
        <w:t xml:space="preserve"> under Horizon Europe</w:t>
      </w:r>
    </w:p>
    <w:p w14:paraId="65EF8B44" w14:textId="439004D4" w:rsidR="00973BDA" w:rsidRPr="00A173A7" w:rsidRDefault="00973BDA" w:rsidP="34E82DFA">
      <w:pPr>
        <w:spacing w:after="240" w:line="257" w:lineRule="auto"/>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noProof/>
          <w:sz w:val="24"/>
          <w:szCs w:val="24"/>
          <w:lang w:val="en-IE"/>
        </w:rPr>
        <w:t>The activities</w:t>
      </w:r>
      <w:r>
        <w:rPr>
          <w:rFonts w:ascii="Times New Roman" w:eastAsia="Times New Roman" w:hAnsi="Times New Roman" w:cs="Times New Roman"/>
          <w:noProof/>
          <w:sz w:val="24"/>
          <w:szCs w:val="24"/>
          <w:lang w:val="en-IE"/>
        </w:rPr>
        <w:t xml:space="preserve"> of the Alliance </w:t>
      </w:r>
      <w:r w:rsidR="00E6662A">
        <w:rPr>
          <w:rFonts w:ascii="Times New Roman" w:eastAsia="Times New Roman" w:hAnsi="Times New Roman" w:cs="Times New Roman"/>
          <w:noProof/>
          <w:sz w:val="24"/>
          <w:szCs w:val="24"/>
          <w:lang w:val="en-IE"/>
        </w:rPr>
        <w:t>as well as the Next</w:t>
      </w:r>
      <w:r w:rsidR="002E4431">
        <w:rPr>
          <w:rFonts w:ascii="Times New Roman" w:eastAsia="Times New Roman" w:hAnsi="Times New Roman" w:cs="Times New Roman"/>
          <w:noProof/>
          <w:sz w:val="24"/>
          <w:szCs w:val="24"/>
          <w:lang w:val="en-IE"/>
        </w:rPr>
        <w:t>-gen battery technology</w:t>
      </w:r>
      <w:r w:rsidRPr="00A173A7">
        <w:rPr>
          <w:rFonts w:ascii="Times New Roman" w:eastAsia="Times New Roman" w:hAnsi="Times New Roman" w:cs="Times New Roman"/>
          <w:noProof/>
          <w:sz w:val="24"/>
          <w:szCs w:val="24"/>
          <w:lang w:val="en-IE"/>
        </w:rPr>
        <w:t xml:space="preserve"> will be supported by joint public and private investment under relevant partnerships of Horizon Europe</w:t>
      </w:r>
      <w:r>
        <w:rPr>
          <w:rFonts w:ascii="Times New Roman" w:eastAsia="Times New Roman" w:hAnsi="Times New Roman" w:cs="Times New Roman"/>
          <w:noProof/>
          <w:sz w:val="24"/>
          <w:szCs w:val="24"/>
          <w:lang w:val="en-IE"/>
        </w:rPr>
        <w:t xml:space="preserve">. The Programme will make available EUR 1 billion for the automotive sector </w:t>
      </w:r>
      <w:r w:rsidRPr="00A173A7">
        <w:rPr>
          <w:rFonts w:ascii="Times New Roman" w:eastAsia="Times New Roman" w:hAnsi="Times New Roman" w:cs="Times New Roman"/>
          <w:noProof/>
          <w:sz w:val="24"/>
          <w:szCs w:val="24"/>
          <w:lang w:val="en-IE"/>
        </w:rPr>
        <w:t>for the period 2025-2027</w:t>
      </w:r>
      <w:r>
        <w:rPr>
          <w:rFonts w:ascii="Times New Roman" w:eastAsia="Times New Roman" w:hAnsi="Times New Roman" w:cs="Times New Roman"/>
          <w:noProof/>
          <w:sz w:val="24"/>
          <w:szCs w:val="24"/>
          <w:lang w:val="en-IE"/>
        </w:rPr>
        <w:t>,</w:t>
      </w:r>
      <w:r w:rsidRPr="00A173A7">
        <w:rPr>
          <w:rFonts w:ascii="Times New Roman" w:eastAsia="Times New Roman" w:hAnsi="Times New Roman" w:cs="Times New Roman"/>
          <w:noProof/>
          <w:sz w:val="24"/>
          <w:szCs w:val="24"/>
          <w:lang w:val="en-IE"/>
        </w:rPr>
        <w:t xml:space="preserve"> including </w:t>
      </w:r>
      <w:r>
        <w:rPr>
          <w:rFonts w:ascii="Times New Roman" w:eastAsia="Times New Roman" w:hAnsi="Times New Roman" w:cs="Times New Roman"/>
          <w:noProof/>
          <w:sz w:val="24"/>
          <w:szCs w:val="24"/>
          <w:lang w:val="en-IE"/>
        </w:rPr>
        <w:t xml:space="preserve">relevant activities financed via </w:t>
      </w:r>
      <w:r w:rsidRPr="00A173A7">
        <w:rPr>
          <w:rFonts w:ascii="Times New Roman" w:eastAsia="Times New Roman" w:hAnsi="Times New Roman" w:cs="Times New Roman"/>
          <w:noProof/>
          <w:sz w:val="24"/>
          <w:szCs w:val="24"/>
          <w:lang w:val="en-IE"/>
        </w:rPr>
        <w:t xml:space="preserve">the European Innovation </w:t>
      </w:r>
      <w:r w:rsidR="00052E15">
        <w:rPr>
          <w:rFonts w:ascii="Times New Roman" w:eastAsia="Times New Roman" w:hAnsi="Times New Roman" w:cs="Times New Roman"/>
          <w:noProof/>
          <w:sz w:val="24"/>
          <w:szCs w:val="24"/>
          <w:lang w:val="en-IE"/>
        </w:rPr>
        <w:t>Council</w:t>
      </w:r>
      <w:r w:rsidRPr="00A173A7">
        <w:rPr>
          <w:rFonts w:ascii="Times New Roman" w:eastAsia="Times New Roman" w:hAnsi="Times New Roman" w:cs="Times New Roman"/>
          <w:noProof/>
          <w:sz w:val="24"/>
          <w:szCs w:val="24"/>
          <w:lang w:val="en-IE"/>
        </w:rPr>
        <w:t>. In the future, dedicated partnerships for specific activities could be brought together in a</w:t>
      </w:r>
      <w:r>
        <w:rPr>
          <w:rFonts w:ascii="Times New Roman" w:eastAsia="Times New Roman" w:hAnsi="Times New Roman" w:cs="Times New Roman"/>
          <w:noProof/>
          <w:sz w:val="24"/>
          <w:szCs w:val="24"/>
          <w:lang w:val="en-IE"/>
        </w:rPr>
        <w:t xml:space="preserve"> dedicated</w:t>
      </w:r>
      <w:r w:rsidRPr="00A173A7">
        <w:rPr>
          <w:rFonts w:ascii="Times New Roman" w:eastAsia="Times New Roman" w:hAnsi="Times New Roman" w:cs="Times New Roman"/>
          <w:noProof/>
          <w:sz w:val="24"/>
          <w:szCs w:val="24"/>
          <w:lang w:val="en-IE"/>
        </w:rPr>
        <w:t xml:space="preserve"> </w:t>
      </w:r>
      <w:r>
        <w:rPr>
          <w:rFonts w:ascii="Times New Roman" w:eastAsia="Times New Roman" w:hAnsi="Times New Roman" w:cs="Times New Roman"/>
          <w:noProof/>
          <w:sz w:val="24"/>
          <w:szCs w:val="24"/>
          <w:lang w:val="en-IE"/>
        </w:rPr>
        <w:t>J</w:t>
      </w:r>
      <w:r w:rsidRPr="00A173A7">
        <w:rPr>
          <w:rFonts w:ascii="Times New Roman" w:eastAsia="Times New Roman" w:hAnsi="Times New Roman" w:cs="Times New Roman"/>
          <w:noProof/>
          <w:sz w:val="24"/>
          <w:szCs w:val="24"/>
          <w:lang w:val="en-IE"/>
        </w:rPr>
        <w:t>oint-</w:t>
      </w:r>
      <w:r>
        <w:rPr>
          <w:rFonts w:ascii="Times New Roman" w:eastAsia="Times New Roman" w:hAnsi="Times New Roman" w:cs="Times New Roman"/>
          <w:noProof/>
          <w:sz w:val="24"/>
          <w:szCs w:val="24"/>
          <w:lang w:val="en-IE"/>
        </w:rPr>
        <w:t>U</w:t>
      </w:r>
      <w:r w:rsidRPr="00A173A7">
        <w:rPr>
          <w:rFonts w:ascii="Times New Roman" w:eastAsia="Times New Roman" w:hAnsi="Times New Roman" w:cs="Times New Roman"/>
          <w:noProof/>
          <w:sz w:val="24"/>
          <w:szCs w:val="24"/>
          <w:lang w:val="en-IE"/>
        </w:rPr>
        <w:t xml:space="preserve">ndertaking for the automotive sector. </w:t>
      </w:r>
      <w:r w:rsidR="1BAF4E78" w:rsidRPr="34E82DFA">
        <w:rPr>
          <w:rFonts w:ascii="Times New Roman" w:eastAsia="Times New Roman" w:hAnsi="Times New Roman" w:cs="Times New Roman"/>
          <w:noProof/>
          <w:sz w:val="24"/>
          <w:szCs w:val="24"/>
          <w:lang w:val="en-IE"/>
        </w:rPr>
        <w:t>This is without prejudice to the next MFF proposal’s package.</w:t>
      </w:r>
    </w:p>
    <w:p w14:paraId="4FAE17BF" w14:textId="74641E80" w:rsidR="00362B52" w:rsidRPr="00A173A7" w:rsidRDefault="00362B52" w:rsidP="00D84DFA">
      <w:pPr>
        <w:pStyle w:val="Text1"/>
        <w:spacing w:line="257" w:lineRule="auto"/>
        <w:ind w:left="0"/>
        <w:rPr>
          <w:b/>
          <w:bCs/>
          <w:noProof/>
          <w:color w:val="000000" w:themeColor="text1"/>
          <w:lang w:val="en-IE"/>
        </w:rPr>
      </w:pPr>
      <w:r w:rsidRPr="00A173A7">
        <w:rPr>
          <w:b/>
          <w:bCs/>
          <w:noProof/>
          <w:color w:val="000000" w:themeColor="text1"/>
          <w:lang w:val="en-IE"/>
        </w:rPr>
        <w:t>Catalysing private investments for</w:t>
      </w:r>
      <w:r w:rsidR="004937D0">
        <w:rPr>
          <w:b/>
          <w:bCs/>
          <w:noProof/>
          <w:color w:val="000000" w:themeColor="text1"/>
          <w:lang w:val="en-IE"/>
        </w:rPr>
        <w:t xml:space="preserve"> scaling up</w:t>
      </w:r>
      <w:r w:rsidRPr="00A173A7">
        <w:rPr>
          <w:b/>
          <w:bCs/>
          <w:noProof/>
          <w:color w:val="000000" w:themeColor="text1"/>
          <w:lang w:val="en-IE"/>
        </w:rPr>
        <w:t xml:space="preserve"> Innovation </w:t>
      </w:r>
      <w:r w:rsidR="004937D0">
        <w:rPr>
          <w:b/>
          <w:bCs/>
          <w:noProof/>
          <w:color w:val="000000" w:themeColor="text1"/>
          <w:lang w:val="en-IE"/>
        </w:rPr>
        <w:t>in Europe</w:t>
      </w:r>
    </w:p>
    <w:p w14:paraId="475E8C91" w14:textId="17F4E5CC" w:rsidR="000E6A38" w:rsidRDefault="00191CD2" w:rsidP="00D84DFA">
      <w:pPr>
        <w:pStyle w:val="Text1"/>
        <w:spacing w:line="257" w:lineRule="auto"/>
        <w:ind w:left="0"/>
        <w:rPr>
          <w:rFonts w:eastAsiaTheme="minorEastAsia"/>
          <w:noProof/>
          <w:lang w:val="en-IE"/>
        </w:rPr>
      </w:pPr>
      <w:r w:rsidRPr="00A173A7">
        <w:rPr>
          <w:rFonts w:eastAsiaTheme="minorEastAsia"/>
          <w:noProof/>
          <w:lang w:val="en-IE"/>
        </w:rPr>
        <w:t xml:space="preserve">As announced in the </w:t>
      </w:r>
      <w:r w:rsidR="00362B52" w:rsidRPr="00A173A7">
        <w:rPr>
          <w:rFonts w:eastAsiaTheme="minorEastAsia"/>
          <w:noProof/>
          <w:lang w:val="en-IE"/>
        </w:rPr>
        <w:t>Competitiveness</w:t>
      </w:r>
      <w:r w:rsidRPr="00A173A7">
        <w:rPr>
          <w:rFonts w:eastAsiaTheme="minorEastAsia"/>
          <w:noProof/>
          <w:lang w:val="en-IE"/>
        </w:rPr>
        <w:t xml:space="preserve"> Compass and the Clean Industrial Deal, the Commission </w:t>
      </w:r>
      <w:r w:rsidR="00482005">
        <w:rPr>
          <w:rFonts w:eastAsiaTheme="minorEastAsia"/>
          <w:noProof/>
          <w:lang w:val="en-IE"/>
        </w:rPr>
        <w:t xml:space="preserve">will </w:t>
      </w:r>
      <w:r w:rsidRPr="00A173A7">
        <w:rPr>
          <w:rFonts w:eastAsiaTheme="minorEastAsia"/>
          <w:noProof/>
          <w:lang w:val="en-IE"/>
        </w:rPr>
        <w:t>work</w:t>
      </w:r>
      <w:r w:rsidR="00482005">
        <w:rPr>
          <w:rFonts w:eastAsiaTheme="minorEastAsia"/>
          <w:noProof/>
          <w:lang w:val="en-IE"/>
        </w:rPr>
        <w:t xml:space="preserve"> </w:t>
      </w:r>
      <w:r w:rsidRPr="00A173A7">
        <w:rPr>
          <w:rFonts w:eastAsiaTheme="minorEastAsia"/>
          <w:noProof/>
          <w:lang w:val="en-IE"/>
        </w:rPr>
        <w:t>with the EIB Group</w:t>
      </w:r>
      <w:r w:rsidR="00482005">
        <w:rPr>
          <w:rFonts w:eastAsiaTheme="minorEastAsia"/>
          <w:noProof/>
          <w:lang w:val="en-IE"/>
        </w:rPr>
        <w:t xml:space="preserve"> and private</w:t>
      </w:r>
      <w:r w:rsidR="00BA5763">
        <w:rPr>
          <w:rFonts w:eastAsiaTheme="minorEastAsia"/>
          <w:noProof/>
          <w:lang w:val="en-IE"/>
        </w:rPr>
        <w:t xml:space="preserve"> investors</w:t>
      </w:r>
      <w:r w:rsidRPr="00A173A7">
        <w:rPr>
          <w:rFonts w:eastAsiaTheme="minorEastAsia"/>
          <w:noProof/>
          <w:lang w:val="en-IE"/>
        </w:rPr>
        <w:t xml:space="preserve"> to deploy </w:t>
      </w:r>
      <w:r w:rsidR="004C1313">
        <w:rPr>
          <w:rFonts w:eastAsiaTheme="minorEastAsia"/>
          <w:noProof/>
          <w:lang w:val="en-IE"/>
        </w:rPr>
        <w:t>a</w:t>
      </w:r>
      <w:r w:rsidR="004C1313" w:rsidRPr="00A173A7">
        <w:rPr>
          <w:rFonts w:eastAsiaTheme="minorEastAsia"/>
          <w:noProof/>
          <w:lang w:val="en-IE"/>
        </w:rPr>
        <w:t xml:space="preserve"> </w:t>
      </w:r>
      <w:r w:rsidRPr="005D4CD7">
        <w:rPr>
          <w:rFonts w:eastAsiaTheme="minorEastAsia"/>
          <w:b/>
          <w:noProof/>
          <w:lang w:val="en-IE"/>
        </w:rPr>
        <w:t>TechEU investment programme</w:t>
      </w:r>
      <w:r w:rsidR="0042012F" w:rsidRPr="005D4CD7">
        <w:rPr>
          <w:rFonts w:eastAsiaTheme="minorEastAsia"/>
          <w:b/>
          <w:noProof/>
          <w:lang w:val="en-IE"/>
        </w:rPr>
        <w:t xml:space="preserve"> </w:t>
      </w:r>
      <w:r w:rsidR="0042012F" w:rsidRPr="00031389">
        <w:rPr>
          <w:rFonts w:eastAsiaTheme="minorEastAsia"/>
          <w:bCs/>
          <w:noProof/>
          <w:lang w:val="en-IE"/>
        </w:rPr>
        <w:t>to help</w:t>
      </w:r>
      <w:r w:rsidR="0042012F">
        <w:rPr>
          <w:rFonts w:eastAsiaTheme="minorEastAsia"/>
          <w:b/>
          <w:noProof/>
          <w:lang w:val="en-IE"/>
        </w:rPr>
        <w:t xml:space="preserve"> </w:t>
      </w:r>
      <w:r w:rsidR="00C150AF" w:rsidRPr="00031389">
        <w:rPr>
          <w:rFonts w:eastAsiaTheme="minorEastAsia"/>
          <w:bCs/>
          <w:noProof/>
          <w:lang w:val="en-IE"/>
        </w:rPr>
        <w:t>bridge</w:t>
      </w:r>
      <w:r w:rsidR="00C150AF" w:rsidRPr="005D4CD7">
        <w:rPr>
          <w:rFonts w:eastAsiaTheme="minorEastAsia"/>
          <w:b/>
          <w:noProof/>
          <w:lang w:val="en-IE"/>
        </w:rPr>
        <w:t xml:space="preserve"> </w:t>
      </w:r>
      <w:r w:rsidRPr="00A173A7">
        <w:rPr>
          <w:rFonts w:eastAsiaTheme="minorEastAsia"/>
          <w:noProof/>
          <w:lang w:val="en-IE"/>
        </w:rPr>
        <w:t xml:space="preserve">the financing gap for disruptive innovation, </w:t>
      </w:r>
      <w:r w:rsidR="00474D1F">
        <w:rPr>
          <w:rFonts w:eastAsiaTheme="minorEastAsia"/>
          <w:noProof/>
          <w:lang w:val="en-IE"/>
        </w:rPr>
        <w:t xml:space="preserve">strengthen </w:t>
      </w:r>
      <w:r w:rsidR="008E4A1B">
        <w:rPr>
          <w:rFonts w:eastAsiaTheme="minorEastAsia"/>
          <w:noProof/>
          <w:lang w:val="en-IE"/>
        </w:rPr>
        <w:t xml:space="preserve">Europe’s </w:t>
      </w:r>
      <w:r w:rsidRPr="00A173A7">
        <w:rPr>
          <w:rFonts w:eastAsiaTheme="minorEastAsia"/>
          <w:noProof/>
          <w:lang w:val="en-IE"/>
        </w:rPr>
        <w:t>industrial capacity and scaling up of companies</w:t>
      </w:r>
      <w:r w:rsidR="00B919FB">
        <w:rPr>
          <w:rFonts w:eastAsiaTheme="minorEastAsia"/>
          <w:noProof/>
          <w:lang w:val="en-IE"/>
        </w:rPr>
        <w:t xml:space="preserve"> that</w:t>
      </w:r>
      <w:r w:rsidR="007B0498">
        <w:rPr>
          <w:rFonts w:eastAsiaTheme="minorEastAsia"/>
          <w:noProof/>
          <w:lang w:val="en-IE"/>
        </w:rPr>
        <w:t xml:space="preserve"> invest in innovative technologies</w:t>
      </w:r>
      <w:r w:rsidR="00F0702E">
        <w:rPr>
          <w:rFonts w:eastAsiaTheme="minorEastAsia"/>
          <w:noProof/>
          <w:lang w:val="en-IE"/>
        </w:rPr>
        <w:t xml:space="preserve"> </w:t>
      </w:r>
      <w:r w:rsidR="006B406E" w:rsidRPr="00A173A7">
        <w:rPr>
          <w:rFonts w:eastAsiaTheme="minorEastAsia"/>
          <w:noProof/>
          <w:lang w:val="en-IE"/>
        </w:rPr>
        <w:t xml:space="preserve">in synergy with </w:t>
      </w:r>
      <w:r w:rsidR="00D40D4F" w:rsidRPr="00A173A7">
        <w:rPr>
          <w:rFonts w:eastAsiaTheme="minorEastAsia"/>
          <w:noProof/>
          <w:lang w:val="en-IE"/>
        </w:rPr>
        <w:t>the European Innovation Council relevant project portfolio</w:t>
      </w:r>
      <w:r w:rsidRPr="00A173A7">
        <w:rPr>
          <w:rFonts w:eastAsiaTheme="minorEastAsia"/>
          <w:noProof/>
          <w:lang w:val="en-IE"/>
        </w:rPr>
        <w:t>. In the automotive sector, TechEU</w:t>
      </w:r>
      <w:r w:rsidR="00E54432" w:rsidRPr="00A173A7">
        <w:rPr>
          <w:rFonts w:eastAsiaTheme="minorEastAsia"/>
          <w:noProof/>
          <w:lang w:val="en-IE"/>
        </w:rPr>
        <w:t xml:space="preserve"> </w:t>
      </w:r>
      <w:r w:rsidRPr="00A173A7">
        <w:rPr>
          <w:rFonts w:eastAsiaTheme="minorEastAsia"/>
          <w:noProof/>
          <w:lang w:val="en-IE"/>
        </w:rPr>
        <w:t>could support investments in RDI for future strategic technologies, digitalization, AI application, along with advanced manufacturing and supply chain industrial capabilities deployment, and the scale-up of strategic and competitive technologies by automotive OEMs, suppliers, and innovative technology companies, including the build-up of the battery cell technologies supply chain.</w:t>
      </w:r>
    </w:p>
    <w:p w14:paraId="62D1E1B2" w14:textId="0A16FCFD" w:rsidR="000634E4" w:rsidRDefault="000634E4" w:rsidP="00837898">
      <w:pPr>
        <w:pStyle w:val="Text1"/>
        <w:pBdr>
          <w:top w:val="single" w:sz="4" w:space="1" w:color="000000"/>
          <w:left w:val="single" w:sz="4" w:space="4" w:color="000000"/>
          <w:bottom w:val="single" w:sz="4" w:space="1" w:color="000000"/>
          <w:right w:val="single" w:sz="4" w:space="4" w:color="000000"/>
        </w:pBdr>
        <w:spacing w:after="120" w:line="257" w:lineRule="auto"/>
        <w:ind w:left="0"/>
        <w:rPr>
          <w:b/>
          <w:bCs/>
          <w:noProof/>
          <w:lang w:val="en-IE"/>
        </w:rPr>
      </w:pPr>
      <w:r w:rsidRPr="00A173A7">
        <w:rPr>
          <w:b/>
          <w:bCs/>
          <w:noProof/>
          <w:lang w:val="en-IE"/>
        </w:rPr>
        <w:t>Flagship Action</w:t>
      </w:r>
      <w:r>
        <w:rPr>
          <w:b/>
          <w:bCs/>
          <w:noProof/>
          <w:lang w:val="en-IE"/>
        </w:rPr>
        <w:t>s</w:t>
      </w:r>
      <w:r w:rsidRPr="00A173A7">
        <w:rPr>
          <w:b/>
          <w:bCs/>
          <w:noProof/>
          <w:lang w:val="en-IE"/>
        </w:rPr>
        <w:t>:</w:t>
      </w:r>
    </w:p>
    <w:p w14:paraId="46AF164F" w14:textId="6CE8CAD1" w:rsidR="00F868A9" w:rsidRPr="00FA63DA" w:rsidRDefault="00F868A9" w:rsidP="00837898">
      <w:pPr>
        <w:pStyle w:val="Text1"/>
        <w:pBdr>
          <w:top w:val="single" w:sz="4" w:space="1" w:color="000000"/>
          <w:left w:val="single" w:sz="4" w:space="4" w:color="000000"/>
          <w:bottom w:val="single" w:sz="4" w:space="1" w:color="000000"/>
          <w:right w:val="single" w:sz="4" w:space="4" w:color="000000"/>
        </w:pBdr>
        <w:spacing w:after="120" w:line="257" w:lineRule="auto"/>
        <w:ind w:left="0"/>
        <w:rPr>
          <w:noProof/>
          <w:lang w:val="en-IE"/>
        </w:rPr>
      </w:pPr>
      <w:r w:rsidRPr="00FA63DA">
        <w:rPr>
          <w:noProof/>
          <w:lang w:val="en-IE"/>
        </w:rPr>
        <w:t xml:space="preserve">Establish </w:t>
      </w:r>
      <w:r>
        <w:rPr>
          <w:noProof/>
          <w:lang w:val="en-IE"/>
        </w:rPr>
        <w:t xml:space="preserve">the </w:t>
      </w:r>
      <w:r w:rsidRPr="00FA63DA">
        <w:rPr>
          <w:noProof/>
          <w:lang w:val="en-IE"/>
        </w:rPr>
        <w:t>European Connected and Autonomous Vehicle Alliance in 2025.</w:t>
      </w:r>
    </w:p>
    <w:p w14:paraId="09178144" w14:textId="3BEBC833" w:rsidR="00F868A9" w:rsidRDefault="00F868A9" w:rsidP="00D84DFA">
      <w:pPr>
        <w:pStyle w:val="Text1"/>
        <w:pBdr>
          <w:top w:val="single" w:sz="4" w:space="1" w:color="000000"/>
          <w:left w:val="single" w:sz="4" w:space="4" w:color="000000"/>
          <w:bottom w:val="single" w:sz="4" w:space="1" w:color="000000"/>
          <w:right w:val="single" w:sz="4" w:space="4" w:color="000000"/>
        </w:pBdr>
        <w:spacing w:line="257" w:lineRule="auto"/>
        <w:ind w:left="0"/>
        <w:rPr>
          <w:noProof/>
          <w:lang w:val="en-IE"/>
        </w:rPr>
      </w:pPr>
      <w:r w:rsidRPr="00FA63DA">
        <w:rPr>
          <w:noProof/>
          <w:lang w:val="en-IE"/>
        </w:rPr>
        <w:t>Support research and innovation to connected and automated mobility and to develop next-gen battery technology through Horizon Europe.</w:t>
      </w:r>
    </w:p>
    <w:p w14:paraId="760EAC8C" w14:textId="79F7F24D" w:rsidR="00BD143F" w:rsidRPr="00FA63DA" w:rsidRDefault="0015179D" w:rsidP="002C146A">
      <w:pPr>
        <w:pStyle w:val="Text1"/>
        <w:pBdr>
          <w:top w:val="single" w:sz="4" w:space="1" w:color="000000"/>
          <w:left w:val="single" w:sz="4" w:space="4" w:color="000000"/>
          <w:bottom w:val="single" w:sz="4" w:space="1" w:color="000000"/>
          <w:right w:val="single" w:sz="4" w:space="4" w:color="000000"/>
        </w:pBdr>
        <w:spacing w:after="120" w:line="257" w:lineRule="auto"/>
        <w:ind w:left="0"/>
        <w:rPr>
          <w:b/>
          <w:bCs/>
          <w:noProof/>
          <w:lang w:val="en-IE"/>
        </w:rPr>
      </w:pPr>
      <w:r w:rsidRPr="00780E4B">
        <w:rPr>
          <w:b/>
          <w:bCs/>
          <w:noProof/>
          <w:lang w:val="en-IE"/>
        </w:rPr>
        <w:t>Other</w:t>
      </w:r>
      <w:r w:rsidR="00823F2D">
        <w:rPr>
          <w:b/>
          <w:bCs/>
          <w:noProof/>
          <w:lang w:val="en-IE"/>
        </w:rPr>
        <w:t xml:space="preserve"> Action</w:t>
      </w:r>
      <w:r w:rsidRPr="00780E4B">
        <w:rPr>
          <w:b/>
          <w:bCs/>
          <w:noProof/>
          <w:lang w:val="en-IE"/>
        </w:rPr>
        <w:t>:</w:t>
      </w:r>
    </w:p>
    <w:p w14:paraId="0F65F41C" w14:textId="5EC5D5BB" w:rsidR="00CD1E1D" w:rsidRPr="00A173A7" w:rsidRDefault="003415FB" w:rsidP="00D84DFA">
      <w:pPr>
        <w:pStyle w:val="Text1"/>
        <w:pBdr>
          <w:top w:val="single" w:sz="4" w:space="1" w:color="000000"/>
          <w:left w:val="single" w:sz="4" w:space="4" w:color="000000"/>
          <w:bottom w:val="single" w:sz="4" w:space="1" w:color="000000"/>
          <w:right w:val="single" w:sz="4" w:space="4" w:color="000000"/>
        </w:pBdr>
        <w:spacing w:line="257" w:lineRule="auto"/>
        <w:ind w:left="0"/>
        <w:rPr>
          <w:noProof/>
        </w:rPr>
      </w:pPr>
      <w:r>
        <w:rPr>
          <w:noProof/>
          <w:lang w:val="en-IE"/>
        </w:rPr>
        <w:t xml:space="preserve">Work with EIB </w:t>
      </w:r>
      <w:r w:rsidR="3A46BD34" w:rsidRPr="184578AD">
        <w:rPr>
          <w:noProof/>
          <w:lang w:val="en-IE"/>
        </w:rPr>
        <w:t xml:space="preserve">Group </w:t>
      </w:r>
      <w:r>
        <w:rPr>
          <w:noProof/>
          <w:lang w:val="en-IE"/>
        </w:rPr>
        <w:t xml:space="preserve">and private sector to deploy TechEU investment programme on scale-ups, including for building up of the </w:t>
      </w:r>
      <w:r w:rsidRPr="00A173A7">
        <w:rPr>
          <w:rFonts w:eastAsiaTheme="minorEastAsia"/>
          <w:noProof/>
          <w:lang w:val="en-IE"/>
        </w:rPr>
        <w:t>battery cell technologies supply chain</w:t>
      </w:r>
      <w:r>
        <w:rPr>
          <w:rFonts w:eastAsiaTheme="minorEastAsia"/>
          <w:noProof/>
          <w:lang w:val="en-IE"/>
        </w:rPr>
        <w:t>.</w:t>
      </w:r>
      <w:r w:rsidR="00226F67" w:rsidRPr="00A173A7">
        <w:rPr>
          <w:noProof/>
          <w:lang w:val="en-IE"/>
        </w:rPr>
        <w:t xml:space="preserve"> </w:t>
      </w:r>
    </w:p>
    <w:p w14:paraId="35685F9A" w14:textId="77777777" w:rsidR="00EF3D99" w:rsidRPr="00A173A7" w:rsidRDefault="00EF3D99" w:rsidP="00EF3D99">
      <w:pPr>
        <w:spacing w:after="240" w:line="257" w:lineRule="auto"/>
        <w:jc w:val="both"/>
        <w:rPr>
          <w:rFonts w:ascii="Times New Roman" w:hAnsi="Times New Roman" w:cs="Times New Roman"/>
          <w:b/>
          <w:bCs/>
          <w:i/>
          <w:iCs/>
          <w:noProof/>
          <w:sz w:val="24"/>
          <w:szCs w:val="24"/>
          <w:lang w:val="en-IE"/>
        </w:rPr>
      </w:pPr>
      <w:r w:rsidRPr="00A173A7">
        <w:rPr>
          <w:rFonts w:ascii="Times New Roman" w:hAnsi="Times New Roman" w:cs="Times New Roman"/>
          <w:b/>
          <w:bCs/>
          <w:i/>
          <w:iCs/>
          <w:noProof/>
          <w:sz w:val="24"/>
          <w:szCs w:val="24"/>
          <w:lang w:val="en-IE"/>
        </w:rPr>
        <w:t xml:space="preserve">Cybersecurity </w:t>
      </w:r>
    </w:p>
    <w:p w14:paraId="00286FE4" w14:textId="77777777" w:rsidR="00EF3D99" w:rsidRDefault="00EF3D99" w:rsidP="00EF3D99">
      <w:pPr>
        <w:pStyle w:val="Text1"/>
        <w:spacing w:line="257" w:lineRule="auto"/>
        <w:ind w:left="0"/>
        <w:rPr>
          <w:rStyle w:val="eop"/>
          <w:rFonts w:eastAsiaTheme="majorEastAsia"/>
          <w:noProof/>
          <w:lang w:val="en-IE"/>
        </w:rPr>
      </w:pPr>
      <w:r w:rsidRPr="00A173A7">
        <w:rPr>
          <w:noProof/>
          <w:lang w:val="en-IE"/>
        </w:rPr>
        <w:t xml:space="preserve">The hardware and software components of connected and automated vehicles have important security implications. </w:t>
      </w:r>
      <w:r w:rsidRPr="00A173A7">
        <w:rPr>
          <w:noProof/>
          <w:color w:val="000000" w:themeColor="text1"/>
          <w:lang w:val="en-IE"/>
        </w:rPr>
        <w:t xml:space="preserve">The Commission </w:t>
      </w:r>
      <w:r w:rsidRPr="00A173A7">
        <w:rPr>
          <w:b/>
          <w:bCs/>
          <w:noProof/>
          <w:color w:val="000000" w:themeColor="text1"/>
          <w:lang w:val="en-IE"/>
        </w:rPr>
        <w:t>will follow up on an on-going cybersecurity risk assessment on connected vehicles under the NIS2 Directive with concrete measures</w:t>
      </w:r>
      <w:r w:rsidRPr="00A173A7">
        <w:rPr>
          <w:noProof/>
          <w:color w:val="000000" w:themeColor="text1"/>
          <w:lang w:val="en-IE"/>
        </w:rPr>
        <w:t xml:space="preserve">, including, if necessary, in the regulatory framework for motor vehicles, and will explore ways to build up a European industrial value chain for critical components. In parallel, </w:t>
      </w:r>
      <w:r w:rsidRPr="00A173A7">
        <w:rPr>
          <w:rStyle w:val="eop"/>
          <w:rFonts w:eastAsiaTheme="majorEastAsia"/>
          <w:noProof/>
          <w:lang w:val="en-IE"/>
        </w:rPr>
        <w:t xml:space="preserve">in line with the EU’s economic security strategy, the Commission, in dialogue with its international partners and in particular the G7, will </w:t>
      </w:r>
      <w:r w:rsidRPr="00A173A7">
        <w:rPr>
          <w:noProof/>
          <w:lang w:val="en-IE"/>
        </w:rPr>
        <w:t>develop</w:t>
      </w:r>
      <w:r w:rsidRPr="00A173A7">
        <w:rPr>
          <w:rFonts w:eastAsiaTheme="majorEastAsia"/>
          <w:noProof/>
          <w:lang w:val="en-IE"/>
        </w:rPr>
        <w:t xml:space="preserve"> </w:t>
      </w:r>
      <w:r w:rsidRPr="00A173A7">
        <w:rPr>
          <w:rStyle w:val="eop"/>
          <w:rFonts w:eastAsiaTheme="majorEastAsia"/>
          <w:noProof/>
          <w:lang w:val="en-IE"/>
        </w:rPr>
        <w:t xml:space="preserve">a shared view of cybersecurity risks and potential mitigation measures related to connected vehicles. This is important to avoid further fragmentation of the global market. It will also develop economic security standards to tackle supply chain risks, such as overdependency, weaponization, overcapacity, tech risks, cybersecurity or security risks.   </w:t>
      </w:r>
    </w:p>
    <w:p w14:paraId="38CB393C" w14:textId="55F46A9F" w:rsidR="003C3E96" w:rsidRPr="00A173A7" w:rsidRDefault="003C3E96" w:rsidP="003C3E96">
      <w:pPr>
        <w:pBdr>
          <w:top w:val="single" w:sz="4" w:space="1" w:color="auto"/>
          <w:left w:val="single" w:sz="4" w:space="4" w:color="auto"/>
          <w:bottom w:val="single" w:sz="4" w:space="1" w:color="auto"/>
          <w:right w:val="single" w:sz="4" w:space="4" w:color="auto"/>
        </w:pBdr>
        <w:spacing w:after="120"/>
        <w:jc w:val="both"/>
        <w:rPr>
          <w:rFonts w:ascii="Times New Roman" w:eastAsiaTheme="minorEastAsia" w:hAnsi="Times New Roman" w:cs="Times New Roman"/>
          <w:b/>
          <w:bCs/>
          <w:noProof/>
          <w:color w:val="000000" w:themeColor="text1"/>
          <w:sz w:val="24"/>
          <w:szCs w:val="24"/>
          <w:lang w:val="en-IE"/>
        </w:rPr>
      </w:pPr>
      <w:r w:rsidRPr="00A173A7">
        <w:rPr>
          <w:rFonts w:ascii="Times New Roman" w:hAnsi="Times New Roman"/>
          <w:b/>
          <w:bCs/>
          <w:noProof/>
          <w:color w:val="000000" w:themeColor="text1"/>
          <w:sz w:val="24"/>
          <w:szCs w:val="24"/>
          <w:lang w:val="en-IE"/>
        </w:rPr>
        <w:t>Other</w:t>
      </w:r>
      <w:r w:rsidRPr="00A173A7">
        <w:rPr>
          <w:b/>
          <w:bCs/>
          <w:noProof/>
          <w:color w:val="000000" w:themeColor="text1"/>
          <w:lang w:val="en-IE"/>
        </w:rPr>
        <w:t xml:space="preserve"> </w:t>
      </w:r>
      <w:r w:rsidRPr="00A173A7">
        <w:rPr>
          <w:rFonts w:ascii="Times New Roman" w:eastAsiaTheme="minorEastAsia" w:hAnsi="Times New Roman" w:cs="Times New Roman"/>
          <w:b/>
          <w:bCs/>
          <w:noProof/>
          <w:color w:val="000000" w:themeColor="text1"/>
          <w:sz w:val="24"/>
          <w:szCs w:val="24"/>
          <w:lang w:val="en-IE"/>
        </w:rPr>
        <w:t>Action</w:t>
      </w:r>
      <w:r>
        <w:rPr>
          <w:rFonts w:ascii="Times New Roman" w:eastAsiaTheme="minorEastAsia" w:hAnsi="Times New Roman" w:cs="Times New Roman"/>
          <w:b/>
          <w:bCs/>
          <w:noProof/>
          <w:color w:val="000000" w:themeColor="text1"/>
          <w:sz w:val="24"/>
          <w:szCs w:val="24"/>
          <w:lang w:val="en-IE"/>
        </w:rPr>
        <w:t>s</w:t>
      </w:r>
      <w:r w:rsidRPr="00A173A7">
        <w:rPr>
          <w:rFonts w:ascii="Times New Roman" w:eastAsiaTheme="minorEastAsia" w:hAnsi="Times New Roman" w:cs="Times New Roman"/>
          <w:b/>
          <w:bCs/>
          <w:noProof/>
          <w:color w:val="000000" w:themeColor="text1"/>
          <w:sz w:val="24"/>
          <w:szCs w:val="24"/>
          <w:lang w:val="en-IE"/>
        </w:rPr>
        <w:t>:</w:t>
      </w:r>
    </w:p>
    <w:p w14:paraId="57F39744" w14:textId="77777777" w:rsidR="003C3E96" w:rsidRPr="00A173A7" w:rsidRDefault="003C3E96" w:rsidP="003C3E96">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color w:val="000000" w:themeColor="text1"/>
          <w:sz w:val="24"/>
          <w:szCs w:val="24"/>
          <w:lang w:val="en-IE"/>
        </w:rPr>
      </w:pPr>
      <w:r w:rsidRPr="00A173A7">
        <w:rPr>
          <w:rFonts w:ascii="Times New Roman" w:eastAsiaTheme="minorEastAsia" w:hAnsi="Times New Roman" w:cs="Times New Roman"/>
          <w:noProof/>
          <w:color w:val="000000" w:themeColor="text1"/>
          <w:sz w:val="24"/>
          <w:szCs w:val="24"/>
          <w:lang w:val="en-IE"/>
        </w:rPr>
        <w:t>Continue working towards sufficient cybersecurity without stifling innovation and commercialisation</w:t>
      </w:r>
      <w:r>
        <w:rPr>
          <w:rFonts w:ascii="Times New Roman" w:eastAsiaTheme="minorEastAsia" w:hAnsi="Times New Roman" w:cs="Times New Roman"/>
          <w:noProof/>
          <w:color w:val="000000" w:themeColor="text1"/>
          <w:sz w:val="24"/>
          <w:szCs w:val="24"/>
          <w:lang w:val="en-IE"/>
        </w:rPr>
        <w:t>.</w:t>
      </w:r>
    </w:p>
    <w:p w14:paraId="36FEE4CB" w14:textId="77777777" w:rsidR="003C3E96" w:rsidRPr="00A173A7" w:rsidRDefault="003C3E96" w:rsidP="003C3E96">
      <w:pPr>
        <w:pBdr>
          <w:top w:val="single" w:sz="4" w:space="1" w:color="auto"/>
          <w:left w:val="single" w:sz="4" w:space="4" w:color="auto"/>
          <w:bottom w:val="single" w:sz="4" w:space="1" w:color="auto"/>
          <w:right w:val="single" w:sz="4" w:space="4" w:color="auto"/>
        </w:pBdr>
        <w:spacing w:after="240"/>
        <w:jc w:val="both"/>
        <w:rPr>
          <w:rFonts w:ascii="Times New Roman" w:hAnsi="Times New Roman" w:cs="Times New Roman"/>
          <w:noProof/>
          <w:color w:val="000000" w:themeColor="text1"/>
          <w:sz w:val="24"/>
          <w:szCs w:val="24"/>
          <w:lang w:val="en-IE"/>
        </w:rPr>
      </w:pPr>
      <w:r w:rsidRPr="00A173A7">
        <w:rPr>
          <w:rFonts w:ascii="Times New Roman" w:eastAsiaTheme="minorEastAsia" w:hAnsi="Times New Roman" w:cs="Times New Roman"/>
          <w:noProof/>
          <w:color w:val="000000" w:themeColor="text1"/>
          <w:sz w:val="24"/>
          <w:szCs w:val="24"/>
          <w:lang w:val="en-IE"/>
        </w:rPr>
        <w:t>Develop economic security standards</w:t>
      </w:r>
      <w:r>
        <w:rPr>
          <w:rFonts w:ascii="Times New Roman" w:eastAsiaTheme="minorEastAsia" w:hAnsi="Times New Roman" w:cs="Times New Roman"/>
          <w:noProof/>
          <w:color w:val="000000" w:themeColor="text1"/>
          <w:sz w:val="24"/>
          <w:szCs w:val="24"/>
          <w:lang w:val="en-IE"/>
        </w:rPr>
        <w:t>.</w:t>
      </w:r>
    </w:p>
    <w:p w14:paraId="4D06879A" w14:textId="38B1377C" w:rsidR="002C79D0" w:rsidRPr="00A173A7" w:rsidRDefault="002C79D0" w:rsidP="00D84DFA">
      <w:pPr>
        <w:pStyle w:val="Text1"/>
        <w:spacing w:line="257" w:lineRule="auto"/>
        <w:ind w:left="0"/>
        <w:rPr>
          <w:rFonts w:eastAsiaTheme="minorEastAsia"/>
          <w:noProof/>
          <w:color w:val="000000" w:themeColor="text1"/>
          <w:lang w:val="en-IE"/>
          <w14:ligatures w14:val="standardContextual"/>
        </w:rPr>
      </w:pPr>
      <w:r w:rsidRPr="00A173A7">
        <w:rPr>
          <w:b/>
          <w:noProof/>
          <w:color w:val="000000" w:themeColor="text1"/>
          <w:lang w:val="en-IE"/>
        </w:rPr>
        <w:t>Access to vehicle data, functions and resources</w:t>
      </w:r>
      <w:r w:rsidRPr="00A173A7">
        <w:rPr>
          <w:rFonts w:eastAsiaTheme="minorEastAsia"/>
          <w:noProof/>
          <w:color w:val="000000" w:themeColor="text1"/>
          <w:lang w:val="en-IE"/>
          <w14:ligatures w14:val="standardContextual"/>
        </w:rPr>
        <w:t xml:space="preserve"> </w:t>
      </w:r>
    </w:p>
    <w:p w14:paraId="0E8D0347" w14:textId="4D6F0AB2" w:rsidR="00027F51" w:rsidRPr="00A173A7" w:rsidRDefault="002C79D0" w:rsidP="00D84DFA">
      <w:pPr>
        <w:pStyle w:val="Text1"/>
        <w:spacing w:line="257" w:lineRule="auto"/>
        <w:ind w:left="0"/>
        <w:rPr>
          <w:noProof/>
          <w:szCs w:val="24"/>
          <w:lang w:val="en-IE" w:eastAsia="en-US"/>
          <w14:ligatures w14:val="standardContextual"/>
        </w:rPr>
      </w:pPr>
      <w:r w:rsidRPr="00A173A7">
        <w:rPr>
          <w:rFonts w:eastAsiaTheme="minorEastAsia"/>
          <w:noProof/>
          <w:color w:val="000000" w:themeColor="text1"/>
          <w:szCs w:val="24"/>
          <w:lang w:val="en-IE"/>
          <w14:ligatures w14:val="standardContextual"/>
        </w:rPr>
        <w:t xml:space="preserve">Connected and digital vehicles will create substantial new income streams and economic value from vehicle data. This potential is to a certain extent </w:t>
      </w:r>
      <w:r w:rsidR="008A3CF6" w:rsidRPr="00A173A7">
        <w:rPr>
          <w:rFonts w:eastAsiaTheme="minorEastAsia"/>
          <w:noProof/>
          <w:color w:val="000000" w:themeColor="text1"/>
          <w:szCs w:val="24"/>
          <w:lang w:val="en-IE"/>
          <w14:ligatures w14:val="standardContextual"/>
        </w:rPr>
        <w:t xml:space="preserve">already </w:t>
      </w:r>
      <w:r w:rsidRPr="00A173A7">
        <w:rPr>
          <w:rFonts w:eastAsiaTheme="minorEastAsia"/>
          <w:noProof/>
          <w:color w:val="000000" w:themeColor="text1"/>
          <w:szCs w:val="24"/>
          <w:lang w:val="en-IE"/>
          <w14:ligatures w14:val="standardContextual"/>
        </w:rPr>
        <w:t xml:space="preserve">unlocked with the Data Act </w:t>
      </w:r>
      <w:r w:rsidR="00027F51" w:rsidRPr="00A173A7">
        <w:rPr>
          <w:rFonts w:eastAsiaTheme="minorEastAsia"/>
          <w:noProof/>
          <w:color w:val="000000" w:themeColor="text1"/>
          <w:szCs w:val="24"/>
          <w:lang w:val="en-IE"/>
          <w14:ligatures w14:val="standardContextual"/>
        </w:rPr>
        <w:t xml:space="preserve">which </w:t>
      </w:r>
      <w:r w:rsidRPr="00A173A7">
        <w:rPr>
          <w:rFonts w:eastAsiaTheme="minorEastAsia"/>
          <w:noProof/>
          <w:color w:val="000000" w:themeColor="text1"/>
          <w:szCs w:val="24"/>
          <w:lang w:val="en-IE"/>
          <w14:ligatures w14:val="standardContextual"/>
        </w:rPr>
        <w:t>provid</w:t>
      </w:r>
      <w:r w:rsidR="00027F51" w:rsidRPr="00A173A7">
        <w:rPr>
          <w:rFonts w:eastAsiaTheme="minorEastAsia"/>
          <w:noProof/>
          <w:color w:val="000000" w:themeColor="text1"/>
          <w:szCs w:val="24"/>
          <w:lang w:val="en-IE"/>
          <w14:ligatures w14:val="standardContextual"/>
        </w:rPr>
        <w:t xml:space="preserve">es </w:t>
      </w:r>
      <w:r w:rsidRPr="00A173A7">
        <w:rPr>
          <w:rFonts w:eastAsiaTheme="minorEastAsia"/>
          <w:noProof/>
          <w:color w:val="000000" w:themeColor="text1"/>
          <w:szCs w:val="24"/>
          <w:lang w:val="en-IE"/>
          <w14:ligatures w14:val="standardContextual"/>
        </w:rPr>
        <w:t>access to data from connected devices</w:t>
      </w:r>
      <w:r w:rsidR="00027F51" w:rsidRPr="00A173A7">
        <w:rPr>
          <w:rFonts w:eastAsiaTheme="minorEastAsia"/>
          <w:noProof/>
          <w:color w:val="000000" w:themeColor="text1"/>
          <w:szCs w:val="24"/>
          <w:lang w:val="en-IE"/>
          <w14:ligatures w14:val="standardContextual"/>
        </w:rPr>
        <w:t>,</w:t>
      </w:r>
      <w:r w:rsidRPr="00A173A7">
        <w:rPr>
          <w:rFonts w:eastAsiaTheme="minorEastAsia"/>
          <w:noProof/>
          <w:color w:val="000000" w:themeColor="text1"/>
          <w:szCs w:val="24"/>
          <w:lang w:val="en-IE"/>
          <w14:ligatures w14:val="standardContextual"/>
        </w:rPr>
        <w:t xml:space="preserve"> such as vehicles on user request</w:t>
      </w:r>
      <w:r w:rsidR="005A2082" w:rsidRPr="00A173A7">
        <w:rPr>
          <w:rFonts w:eastAsiaTheme="minorEastAsia"/>
          <w:noProof/>
          <w:color w:val="000000" w:themeColor="text1"/>
          <w:szCs w:val="24"/>
          <w:lang w:val="en-IE"/>
          <w14:ligatures w14:val="standardContextual"/>
        </w:rPr>
        <w:t>,</w:t>
      </w:r>
      <w:r w:rsidRPr="00A173A7">
        <w:rPr>
          <w:rFonts w:eastAsia="Calibri"/>
          <w:noProof/>
          <w:color w:val="000000" w:themeColor="text1"/>
          <w:szCs w:val="24"/>
          <w:lang w:val="en-IE"/>
        </w:rPr>
        <w:t xml:space="preserve"> </w:t>
      </w:r>
      <w:r w:rsidR="00027F51" w:rsidRPr="00A173A7">
        <w:rPr>
          <w:rFonts w:eastAsia="Calibri"/>
          <w:noProof/>
          <w:color w:val="000000" w:themeColor="text1"/>
          <w:szCs w:val="24"/>
          <w:lang w:val="en-IE" w:eastAsia="en-US"/>
          <w14:ligatures w14:val="standardContextual"/>
        </w:rPr>
        <w:t>as well as</w:t>
      </w:r>
      <w:r w:rsidRPr="00A173A7">
        <w:rPr>
          <w:noProof/>
          <w:color w:val="000000" w:themeColor="text1"/>
          <w:szCs w:val="24"/>
          <w:lang w:val="en-IE" w:eastAsia="en-US"/>
          <w14:ligatures w14:val="standardContextual"/>
        </w:rPr>
        <w:t xml:space="preserve"> with the Renewable Energy Directive (RED) </w:t>
      </w:r>
      <w:r w:rsidR="00027F51" w:rsidRPr="00A173A7">
        <w:rPr>
          <w:noProof/>
          <w:color w:val="000000" w:themeColor="text1"/>
          <w:szCs w:val="24"/>
          <w:lang w:val="en-IE" w:eastAsia="en-US"/>
          <w14:ligatures w14:val="standardContextual"/>
        </w:rPr>
        <w:t xml:space="preserve">which </w:t>
      </w:r>
      <w:r w:rsidRPr="00A173A7">
        <w:rPr>
          <w:noProof/>
          <w:color w:val="000000" w:themeColor="text1"/>
          <w:szCs w:val="24"/>
          <w:lang w:val="en-IE" w:eastAsia="en-US"/>
          <w14:ligatures w14:val="standardContextual"/>
        </w:rPr>
        <w:t>provid</w:t>
      </w:r>
      <w:r w:rsidR="00027F51" w:rsidRPr="00A173A7">
        <w:rPr>
          <w:noProof/>
          <w:color w:val="000000" w:themeColor="text1"/>
          <w:szCs w:val="24"/>
          <w:lang w:val="en-IE" w:eastAsia="en-US"/>
          <w14:ligatures w14:val="standardContextual"/>
        </w:rPr>
        <w:t xml:space="preserve">es </w:t>
      </w:r>
      <w:r w:rsidRPr="00A173A7">
        <w:rPr>
          <w:noProof/>
          <w:color w:val="000000" w:themeColor="text1"/>
          <w:szCs w:val="24"/>
          <w:lang w:val="en-IE" w:eastAsia="en-US"/>
          <w14:ligatures w14:val="standardContextual"/>
        </w:rPr>
        <w:t>for access to battery-related data.</w:t>
      </w:r>
      <w:r w:rsidRPr="00A173A7">
        <w:rPr>
          <w:noProof/>
          <w:szCs w:val="24"/>
          <w:lang w:val="en-IE" w:eastAsia="en-US"/>
          <w14:ligatures w14:val="standardContextual"/>
        </w:rPr>
        <w:t xml:space="preserve"> </w:t>
      </w:r>
    </w:p>
    <w:p w14:paraId="7B3CCC91" w14:textId="6D925C1C" w:rsidR="00744E62" w:rsidRPr="00A173A7" w:rsidRDefault="002C79D0" w:rsidP="00D84DFA">
      <w:pPr>
        <w:pStyle w:val="Text1"/>
        <w:spacing w:line="257" w:lineRule="auto"/>
        <w:ind w:left="0"/>
        <w:rPr>
          <w:rFonts w:eastAsiaTheme="minorEastAsia"/>
          <w:noProof/>
          <w:color w:val="000000" w:themeColor="text1"/>
          <w:lang w:val="en-IE"/>
        </w:rPr>
      </w:pPr>
      <w:r w:rsidRPr="00A173A7">
        <w:rPr>
          <w:noProof/>
          <w:color w:val="000000" w:themeColor="text1"/>
          <w:lang w:val="en-IE"/>
        </w:rPr>
        <w:t xml:space="preserve">However, due to many specificities of connected motor vehicles and its potential to open new business opportunities, </w:t>
      </w:r>
      <w:r w:rsidR="00446F05" w:rsidRPr="00A173A7">
        <w:rPr>
          <w:noProof/>
          <w:color w:val="000000" w:themeColor="text1"/>
          <w:lang w:val="en-IE"/>
        </w:rPr>
        <w:t xml:space="preserve">including on bi-directional and smart charging, </w:t>
      </w:r>
      <w:r w:rsidRPr="00A173A7">
        <w:rPr>
          <w:noProof/>
          <w:color w:val="000000" w:themeColor="text1"/>
          <w:lang w:val="en-IE"/>
        </w:rPr>
        <w:t>complementary measures are needed</w:t>
      </w:r>
      <w:r w:rsidR="00446F05" w:rsidRPr="00A173A7">
        <w:rPr>
          <w:noProof/>
          <w:color w:val="000000" w:themeColor="text1"/>
          <w:lang w:val="en-IE"/>
        </w:rPr>
        <w:t xml:space="preserve">. </w:t>
      </w:r>
      <w:r w:rsidR="009201B3" w:rsidRPr="00A173A7">
        <w:rPr>
          <w:noProof/>
          <w:color w:val="000000" w:themeColor="text1"/>
          <w:lang w:val="en-IE"/>
        </w:rPr>
        <w:t xml:space="preserve">The Commission will therefore </w:t>
      </w:r>
      <w:r w:rsidR="009201B3" w:rsidRPr="00A173A7">
        <w:rPr>
          <w:b/>
          <w:bCs/>
          <w:noProof/>
          <w:color w:val="000000" w:themeColor="text1"/>
          <w:lang w:val="en-IE"/>
        </w:rPr>
        <w:t>take adequate measures</w:t>
      </w:r>
      <w:r w:rsidR="00F54245">
        <w:rPr>
          <w:b/>
          <w:bCs/>
          <w:noProof/>
          <w:color w:val="000000" w:themeColor="text1"/>
          <w:lang w:val="en-IE"/>
        </w:rPr>
        <w:t xml:space="preserve"> </w:t>
      </w:r>
      <w:r w:rsidR="00F54245" w:rsidRPr="005D4CD7">
        <w:rPr>
          <w:noProof/>
          <w:color w:val="000000" w:themeColor="text1"/>
          <w:lang w:val="en-IE"/>
        </w:rPr>
        <w:t xml:space="preserve">to allow the </w:t>
      </w:r>
      <w:r w:rsidRPr="00A173A7">
        <w:rPr>
          <w:b/>
          <w:bCs/>
          <w:noProof/>
          <w:color w:val="000000" w:themeColor="text1"/>
          <w:lang w:val="en-IE"/>
        </w:rPr>
        <w:t xml:space="preserve">full </w:t>
      </w:r>
      <w:r w:rsidR="00F54245" w:rsidRPr="005D4CD7">
        <w:rPr>
          <w:noProof/>
          <w:color w:val="000000" w:themeColor="text1"/>
          <w:lang w:val="en-IE"/>
        </w:rPr>
        <w:t xml:space="preserve">automotive ecosystem to </w:t>
      </w:r>
      <w:r w:rsidR="00F54245" w:rsidRPr="00B65259">
        <w:rPr>
          <w:b/>
          <w:bCs/>
          <w:noProof/>
          <w:color w:val="000000" w:themeColor="text1"/>
          <w:lang w:val="en-IE"/>
        </w:rPr>
        <w:t>reap the benefits of data from connected vehicles</w:t>
      </w:r>
      <w:r w:rsidR="00F54245" w:rsidRPr="00B65259">
        <w:rPr>
          <w:noProof/>
          <w:color w:val="000000" w:themeColor="text1"/>
          <w:lang w:val="en-IE"/>
        </w:rPr>
        <w:t xml:space="preserve">, in particular through the application of the Data Act and </w:t>
      </w:r>
      <w:r w:rsidR="00F54245" w:rsidRPr="00E40C56">
        <w:rPr>
          <w:b/>
          <w:bCs/>
          <w:noProof/>
          <w:color w:val="000000" w:themeColor="text1"/>
          <w:lang w:val="en-IE"/>
        </w:rPr>
        <w:t>Guidance on in-vehicle data</w:t>
      </w:r>
      <w:r w:rsidR="00F54245" w:rsidRPr="00B65259">
        <w:rPr>
          <w:noProof/>
          <w:color w:val="000000" w:themeColor="text1"/>
          <w:lang w:val="en-IE"/>
        </w:rPr>
        <w:t xml:space="preserve"> that will be </w:t>
      </w:r>
      <w:r w:rsidR="00B65259" w:rsidRPr="00B65259">
        <w:rPr>
          <w:noProof/>
          <w:color w:val="000000" w:themeColor="text1"/>
          <w:lang w:val="en-IE"/>
        </w:rPr>
        <w:t>published</w:t>
      </w:r>
      <w:r w:rsidR="00F54245" w:rsidRPr="00B65259">
        <w:rPr>
          <w:noProof/>
          <w:color w:val="000000" w:themeColor="text1"/>
          <w:lang w:val="en-IE"/>
        </w:rPr>
        <w:t xml:space="preserve"> at the </w:t>
      </w:r>
      <w:r w:rsidR="00D84B3E">
        <w:rPr>
          <w:noProof/>
          <w:color w:val="000000" w:themeColor="text1"/>
          <w:lang w:val="en-IE"/>
        </w:rPr>
        <w:t>start of</w:t>
      </w:r>
      <w:r w:rsidR="00F54245" w:rsidRPr="00B65259">
        <w:rPr>
          <w:noProof/>
          <w:color w:val="000000" w:themeColor="text1"/>
          <w:lang w:val="en-IE"/>
        </w:rPr>
        <w:t xml:space="preserve"> </w:t>
      </w:r>
      <w:r w:rsidR="007A4B13">
        <w:rPr>
          <w:noProof/>
          <w:color w:val="000000" w:themeColor="text1"/>
          <w:lang w:val="en-IE"/>
        </w:rPr>
        <w:t>application</w:t>
      </w:r>
      <w:r w:rsidR="00F54245" w:rsidRPr="00B65259">
        <w:rPr>
          <w:noProof/>
          <w:color w:val="000000" w:themeColor="text1"/>
          <w:lang w:val="en-IE"/>
        </w:rPr>
        <w:t xml:space="preserve"> of the Data Act. The Commission will, upon assessment of the effects of the Data Act, consider further action, including a legislative proposal on access to in-vehicle data and the possibility to establish a European Automotive Data Platform</w:t>
      </w:r>
      <w:r w:rsidR="00F54245">
        <w:rPr>
          <w:noProof/>
          <w:color w:val="000000" w:themeColor="text1"/>
          <w:lang w:val="en-IE"/>
        </w:rPr>
        <w:t>.</w:t>
      </w:r>
      <w:r w:rsidRPr="00A173A7">
        <w:rPr>
          <w:noProof/>
          <w:color w:val="000000" w:themeColor="text1"/>
          <w:lang w:val="en-IE"/>
        </w:rPr>
        <w:t xml:space="preserve"> </w:t>
      </w:r>
      <w:r w:rsidR="00071AF2">
        <w:rPr>
          <w:noProof/>
          <w:color w:val="000000" w:themeColor="text1"/>
          <w:lang w:val="en-IE"/>
        </w:rPr>
        <w:t xml:space="preserve">In this context, it will also </w:t>
      </w:r>
      <w:r w:rsidRPr="00A173A7">
        <w:rPr>
          <w:noProof/>
          <w:color w:val="000000" w:themeColor="text1"/>
          <w:lang w:val="en-IE"/>
        </w:rPr>
        <w:t>tak</w:t>
      </w:r>
      <w:r w:rsidR="00071AF2">
        <w:rPr>
          <w:noProof/>
          <w:color w:val="000000" w:themeColor="text1"/>
          <w:lang w:val="en-IE"/>
        </w:rPr>
        <w:t>e</w:t>
      </w:r>
      <w:r w:rsidRPr="00A173A7">
        <w:rPr>
          <w:noProof/>
          <w:color w:val="000000" w:themeColor="text1"/>
          <w:lang w:val="en-IE"/>
        </w:rPr>
        <w:t xml:space="preserve"> into account cybersecurity considerations, including for remote access to data.</w:t>
      </w:r>
      <w:r w:rsidR="008A5E2E" w:rsidRPr="00A173A7">
        <w:rPr>
          <w:noProof/>
          <w:color w:val="000000" w:themeColor="text1"/>
          <w:lang w:val="en-IE"/>
        </w:rPr>
        <w:tab/>
      </w:r>
    </w:p>
    <w:p w14:paraId="284B2ABA" w14:textId="477BA0AA" w:rsidR="000E6A38" w:rsidRDefault="00686094" w:rsidP="00D84DFA">
      <w:pPr>
        <w:pStyle w:val="Text1"/>
        <w:spacing w:line="257" w:lineRule="auto"/>
        <w:ind w:left="0"/>
        <w:rPr>
          <w:noProof/>
          <w:color w:val="000000" w:themeColor="text1"/>
          <w:lang w:val="en-IE"/>
        </w:rPr>
      </w:pPr>
      <w:r w:rsidRPr="00A173A7">
        <w:rPr>
          <w:noProof/>
          <w:color w:val="000000" w:themeColor="text1"/>
          <w:lang w:val="en-IE"/>
        </w:rPr>
        <w:t xml:space="preserve">The Commission is </w:t>
      </w:r>
      <w:r w:rsidR="004A5907" w:rsidRPr="00A173A7">
        <w:rPr>
          <w:noProof/>
          <w:color w:val="000000" w:themeColor="text1"/>
          <w:lang w:val="en-IE"/>
        </w:rPr>
        <w:t xml:space="preserve">also </w:t>
      </w:r>
      <w:r w:rsidRPr="00A173A7">
        <w:rPr>
          <w:noProof/>
          <w:color w:val="000000" w:themeColor="text1"/>
          <w:lang w:val="en-IE"/>
        </w:rPr>
        <w:t xml:space="preserve">assessing whether the existing </w:t>
      </w:r>
      <w:r w:rsidRPr="005D4CD7">
        <w:rPr>
          <w:b/>
          <w:noProof/>
          <w:color w:val="000000" w:themeColor="text1"/>
          <w:lang w:val="en-IE"/>
        </w:rPr>
        <w:t xml:space="preserve">EU competition framework regarding vertical agreements in the automotive </w:t>
      </w:r>
      <w:r w:rsidRPr="00AD67C8">
        <w:rPr>
          <w:bCs/>
          <w:noProof/>
          <w:color w:val="000000" w:themeColor="text1"/>
          <w:lang w:val="en-IE"/>
        </w:rPr>
        <w:t>aftermarkets</w:t>
      </w:r>
      <w:r w:rsidR="00F73BDC" w:rsidRPr="00AD67C8">
        <w:rPr>
          <w:bCs/>
          <w:noProof/>
          <w:color w:val="000000" w:themeColor="text1"/>
          <w:lang w:val="en-IE"/>
        </w:rPr>
        <w:t xml:space="preserve"> (the Motor Vehicle Block Exemption Regulation)</w:t>
      </w:r>
      <w:r w:rsidRPr="00A173A7">
        <w:rPr>
          <w:noProof/>
          <w:color w:val="000000" w:themeColor="text1"/>
          <w:lang w:val="en-IE"/>
        </w:rPr>
        <w:t xml:space="preserve"> is still fit for purpose, including against a backdrop of digitalisation.  </w:t>
      </w:r>
    </w:p>
    <w:p w14:paraId="7F5D885C" w14:textId="3A3D6819" w:rsidR="002C79D0" w:rsidRPr="00A173A7" w:rsidRDefault="00CD1E1D" w:rsidP="00837898">
      <w:pPr>
        <w:pStyle w:val="Text1"/>
        <w:pBdr>
          <w:top w:val="single" w:sz="4" w:space="1" w:color="auto"/>
          <w:left w:val="single" w:sz="4" w:space="4" w:color="auto"/>
          <w:bottom w:val="single" w:sz="4" w:space="1" w:color="auto"/>
          <w:right w:val="single" w:sz="4" w:space="4" w:color="auto"/>
        </w:pBdr>
        <w:spacing w:after="120" w:line="257" w:lineRule="auto"/>
        <w:ind w:left="0"/>
        <w:rPr>
          <w:noProof/>
          <w:color w:val="000000" w:themeColor="text1"/>
          <w:szCs w:val="24"/>
          <w:lang w:val="en-IE"/>
        </w:rPr>
      </w:pPr>
      <w:r w:rsidRPr="00A173A7">
        <w:rPr>
          <w:b/>
          <w:bCs/>
          <w:noProof/>
          <w:color w:val="000000" w:themeColor="text1"/>
          <w:szCs w:val="24"/>
          <w:lang w:val="en-IE"/>
        </w:rPr>
        <w:t>Flagship Action</w:t>
      </w:r>
      <w:r>
        <w:rPr>
          <w:b/>
          <w:bCs/>
          <w:noProof/>
          <w:color w:val="000000" w:themeColor="text1"/>
          <w:szCs w:val="24"/>
          <w:lang w:val="en-IE"/>
        </w:rPr>
        <w:t>s</w:t>
      </w:r>
      <w:r w:rsidRPr="00A173A7">
        <w:rPr>
          <w:noProof/>
          <w:color w:val="000000" w:themeColor="text1"/>
          <w:szCs w:val="24"/>
          <w:lang w:val="en-IE"/>
        </w:rPr>
        <w:t>:</w:t>
      </w:r>
      <w:r w:rsidR="002C79D0" w:rsidRPr="00A173A7">
        <w:rPr>
          <w:noProof/>
          <w:color w:val="000000" w:themeColor="text1"/>
          <w:szCs w:val="24"/>
          <w:lang w:val="en-IE"/>
        </w:rPr>
        <w:t xml:space="preserve"> </w:t>
      </w:r>
    </w:p>
    <w:p w14:paraId="1F1D1BDB" w14:textId="47B8FC53" w:rsidR="000634E4" w:rsidRPr="00A173A7" w:rsidRDefault="002A2F1E" w:rsidP="00837898">
      <w:pPr>
        <w:pStyle w:val="Text1"/>
        <w:pBdr>
          <w:top w:val="single" w:sz="4" w:space="1" w:color="auto"/>
          <w:left w:val="single" w:sz="4" w:space="4" w:color="auto"/>
          <w:bottom w:val="single" w:sz="4" w:space="1" w:color="auto"/>
          <w:right w:val="single" w:sz="4" w:space="4" w:color="auto"/>
        </w:pBdr>
        <w:spacing w:after="120" w:line="257" w:lineRule="auto"/>
        <w:ind w:left="0"/>
        <w:rPr>
          <w:noProof/>
          <w:color w:val="000000" w:themeColor="text1"/>
          <w:lang w:val="en-IE"/>
        </w:rPr>
      </w:pPr>
      <w:r>
        <w:rPr>
          <w:noProof/>
          <w:color w:val="000000" w:themeColor="text1"/>
          <w:lang w:val="en-IE"/>
        </w:rPr>
        <w:t>Adequate m</w:t>
      </w:r>
      <w:r w:rsidRPr="00A173A7">
        <w:rPr>
          <w:noProof/>
          <w:color w:val="000000" w:themeColor="text1"/>
          <w:lang w:val="en-IE"/>
        </w:rPr>
        <w:t>easures</w:t>
      </w:r>
      <w:r w:rsidR="000634E4" w:rsidRPr="00A173A7">
        <w:rPr>
          <w:noProof/>
          <w:color w:val="000000" w:themeColor="text1"/>
          <w:lang w:val="en-IE"/>
        </w:rPr>
        <w:t xml:space="preserve"> on access to vehicle data, functions and resources </w:t>
      </w:r>
      <w:r w:rsidR="00CC46EA">
        <w:rPr>
          <w:noProof/>
          <w:color w:val="000000" w:themeColor="text1"/>
          <w:lang w:val="en-IE"/>
        </w:rPr>
        <w:t>including</w:t>
      </w:r>
      <w:r>
        <w:rPr>
          <w:noProof/>
          <w:color w:val="000000" w:themeColor="text1"/>
          <w:lang w:val="en-IE"/>
        </w:rPr>
        <w:t xml:space="preserve"> guidance on Data Act and if needed,</w:t>
      </w:r>
      <w:r w:rsidR="00CC46EA">
        <w:rPr>
          <w:noProof/>
          <w:color w:val="000000" w:themeColor="text1"/>
          <w:lang w:val="en-IE"/>
        </w:rPr>
        <w:t xml:space="preserve"> a legislative proposal on access to vehicle data</w:t>
      </w:r>
      <w:r w:rsidR="00837898">
        <w:rPr>
          <w:noProof/>
          <w:color w:val="000000" w:themeColor="text1"/>
          <w:lang w:val="en-IE"/>
        </w:rPr>
        <w:t>.</w:t>
      </w:r>
    </w:p>
    <w:p w14:paraId="56C52781" w14:textId="3A751DE9" w:rsidR="00837898" w:rsidRDefault="000634E4" w:rsidP="00D84DFA">
      <w:pPr>
        <w:pStyle w:val="Text1"/>
        <w:pBdr>
          <w:top w:val="single" w:sz="4" w:space="1" w:color="auto"/>
          <w:left w:val="single" w:sz="4" w:space="4" w:color="auto"/>
          <w:bottom w:val="single" w:sz="4" w:space="1" w:color="auto"/>
          <w:right w:val="single" w:sz="4" w:space="4" w:color="auto"/>
        </w:pBdr>
        <w:spacing w:line="257" w:lineRule="auto"/>
        <w:ind w:left="0"/>
        <w:rPr>
          <w:noProof/>
          <w:color w:val="000000" w:themeColor="text1"/>
          <w:lang w:val="en-IE"/>
        </w:rPr>
      </w:pPr>
      <w:r w:rsidRPr="00A173A7">
        <w:rPr>
          <w:noProof/>
          <w:color w:val="000000" w:themeColor="text1"/>
          <w:lang w:val="en-IE"/>
        </w:rPr>
        <w:t>Review of the Motor Vehicle Block Exemption Regulation (MVBER) and Supplementary Guidelines</w:t>
      </w:r>
      <w:r w:rsidR="00837898">
        <w:rPr>
          <w:noProof/>
          <w:color w:val="000000" w:themeColor="text1"/>
          <w:lang w:val="en-IE"/>
        </w:rPr>
        <w:t>.</w:t>
      </w:r>
    </w:p>
    <w:p w14:paraId="54D4E863" w14:textId="680D68CC" w:rsidR="00711536" w:rsidRPr="00A173A7" w:rsidRDefault="00492061" w:rsidP="00A403F1">
      <w:pPr>
        <w:pStyle w:val="Text1"/>
        <w:numPr>
          <w:ilvl w:val="1"/>
          <w:numId w:val="11"/>
        </w:numPr>
        <w:spacing w:line="257" w:lineRule="auto"/>
        <w:rPr>
          <w:b/>
          <w:noProof/>
          <w:color w:val="000000" w:themeColor="text1"/>
          <w:lang w:val="en-IE"/>
        </w:rPr>
      </w:pPr>
      <w:r w:rsidRPr="00A173A7">
        <w:rPr>
          <w:b/>
          <w:noProof/>
          <w:color w:val="000000" w:themeColor="text1"/>
          <w:lang w:val="en-IE"/>
        </w:rPr>
        <w:t>C</w:t>
      </w:r>
      <w:r w:rsidR="001643D6" w:rsidRPr="00A173A7">
        <w:rPr>
          <w:b/>
          <w:noProof/>
          <w:color w:val="000000" w:themeColor="text1"/>
          <w:lang w:val="en-IE"/>
        </w:rPr>
        <w:t xml:space="preserve">lean </w:t>
      </w:r>
      <w:r w:rsidRPr="00A173A7">
        <w:rPr>
          <w:b/>
          <w:noProof/>
          <w:color w:val="000000" w:themeColor="text1"/>
          <w:lang w:val="en-IE"/>
        </w:rPr>
        <w:t>M</w:t>
      </w:r>
      <w:r w:rsidR="001643D6" w:rsidRPr="00A173A7">
        <w:rPr>
          <w:b/>
          <w:noProof/>
          <w:color w:val="000000" w:themeColor="text1"/>
          <w:lang w:val="en-IE"/>
        </w:rPr>
        <w:t>obility</w:t>
      </w:r>
      <w:r w:rsidR="00DC3020" w:rsidRPr="00A173A7">
        <w:rPr>
          <w:b/>
          <w:noProof/>
          <w:color w:val="000000" w:themeColor="text1"/>
          <w:lang w:val="en-IE"/>
        </w:rPr>
        <w:t xml:space="preserve"> </w:t>
      </w:r>
    </w:p>
    <w:p w14:paraId="0E5C033A" w14:textId="240B0BBE" w:rsidR="00EE052F" w:rsidRPr="00A173A7" w:rsidRDefault="001536E1" w:rsidP="00A403F1">
      <w:pPr>
        <w:pStyle w:val="Text1"/>
        <w:spacing w:line="257" w:lineRule="auto"/>
        <w:ind w:left="0"/>
        <w:rPr>
          <w:noProof/>
          <w:lang w:val="en-IE"/>
        </w:rPr>
      </w:pPr>
      <w:r w:rsidRPr="00A173A7">
        <w:rPr>
          <w:noProof/>
          <w:lang w:val="en-IE"/>
        </w:rPr>
        <w:t xml:space="preserve">Road transport still represents around one quarter of the EU’s total greenhouse gas emissions. </w:t>
      </w:r>
      <w:r w:rsidR="002B192C" w:rsidRPr="00A173A7">
        <w:rPr>
          <w:noProof/>
          <w:lang w:val="en-IE"/>
        </w:rPr>
        <w:t xml:space="preserve">To reach </w:t>
      </w:r>
      <w:r w:rsidR="001B3D44" w:rsidRPr="00A173A7">
        <w:rPr>
          <w:noProof/>
          <w:color w:val="000000" w:themeColor="text1"/>
          <w:lang w:val="en-IE"/>
        </w:rPr>
        <w:t>Europe’s ambition to become climate neutral by 2050</w:t>
      </w:r>
      <w:r w:rsidR="00AA09E6" w:rsidRPr="00A173A7">
        <w:rPr>
          <w:noProof/>
          <w:color w:val="000000" w:themeColor="text1"/>
          <w:lang w:val="en-IE"/>
        </w:rPr>
        <w:t xml:space="preserve">, </w:t>
      </w:r>
      <w:r w:rsidR="002B192C" w:rsidRPr="00A173A7">
        <w:rPr>
          <w:noProof/>
          <w:lang w:val="en-IE"/>
        </w:rPr>
        <w:t>transport emissions need to be reduced by 90% by</w:t>
      </w:r>
      <w:r w:rsidR="00E14F3E" w:rsidRPr="00A173A7">
        <w:rPr>
          <w:noProof/>
          <w:lang w:val="en-IE"/>
        </w:rPr>
        <w:t xml:space="preserve"> that date</w:t>
      </w:r>
      <w:r w:rsidR="002B192C" w:rsidRPr="00A173A7">
        <w:rPr>
          <w:noProof/>
          <w:lang w:val="en-IE"/>
        </w:rPr>
        <w:t xml:space="preserve">. </w:t>
      </w:r>
      <w:r w:rsidR="00CA1E7C" w:rsidRPr="00A173A7">
        <w:rPr>
          <w:noProof/>
          <w:lang w:val="en-IE"/>
        </w:rPr>
        <w:t xml:space="preserve">And to ensure continued </w:t>
      </w:r>
      <w:r w:rsidR="00421C71" w:rsidRPr="00A173A7">
        <w:rPr>
          <w:noProof/>
          <w:lang w:val="en-IE"/>
        </w:rPr>
        <w:t xml:space="preserve">commercial </w:t>
      </w:r>
      <w:r w:rsidR="00CA1E7C" w:rsidRPr="00A173A7">
        <w:rPr>
          <w:noProof/>
          <w:lang w:val="en-IE"/>
        </w:rPr>
        <w:t>success</w:t>
      </w:r>
      <w:r w:rsidR="00421C71" w:rsidRPr="00A173A7">
        <w:rPr>
          <w:noProof/>
          <w:lang w:val="en-IE"/>
        </w:rPr>
        <w:t>,</w:t>
      </w:r>
      <w:r w:rsidR="00EE052F" w:rsidRPr="00A173A7">
        <w:rPr>
          <w:noProof/>
          <w:lang w:val="en-IE"/>
        </w:rPr>
        <w:t xml:space="preserve"> </w:t>
      </w:r>
      <w:r w:rsidR="00073AAA" w:rsidRPr="00A173A7">
        <w:rPr>
          <w:noProof/>
          <w:lang w:val="en-IE"/>
        </w:rPr>
        <w:t xml:space="preserve">it is </w:t>
      </w:r>
      <w:r w:rsidR="005A2082" w:rsidRPr="00A173A7">
        <w:rPr>
          <w:noProof/>
          <w:lang w:val="en-IE"/>
        </w:rPr>
        <w:t xml:space="preserve">also </w:t>
      </w:r>
      <w:r w:rsidR="00073AAA" w:rsidRPr="00A173A7">
        <w:rPr>
          <w:noProof/>
          <w:lang w:val="en-IE"/>
        </w:rPr>
        <w:t xml:space="preserve">critical that European </w:t>
      </w:r>
      <w:r w:rsidR="00BD2EEF" w:rsidRPr="00A173A7">
        <w:rPr>
          <w:noProof/>
          <w:lang w:val="en-IE"/>
        </w:rPr>
        <w:t>OEMs, which are already strongly investing in zero-emission technologies,</w:t>
      </w:r>
      <w:r w:rsidR="00073AAA" w:rsidRPr="00A173A7">
        <w:rPr>
          <w:noProof/>
          <w:lang w:val="en-IE"/>
        </w:rPr>
        <w:t xml:space="preserve"> regain technology and product leadership in </w:t>
      </w:r>
      <w:r w:rsidR="00336BFA" w:rsidRPr="00A173A7">
        <w:rPr>
          <w:noProof/>
          <w:lang w:val="en-IE"/>
        </w:rPr>
        <w:t>zero-emission vehicles</w:t>
      </w:r>
      <w:r w:rsidR="00FB2B78">
        <w:rPr>
          <w:noProof/>
          <w:lang w:val="en-IE"/>
        </w:rPr>
        <w:t xml:space="preserve">. </w:t>
      </w:r>
      <w:r w:rsidR="001C4C0E">
        <w:rPr>
          <w:noProof/>
          <w:lang w:val="en-IE"/>
        </w:rPr>
        <w:t xml:space="preserve">Zero-emission vehicles already account for </w:t>
      </w:r>
      <w:r w:rsidR="00EF6AF3">
        <w:rPr>
          <w:noProof/>
          <w:lang w:val="en-IE"/>
        </w:rPr>
        <w:t>a significant share of global sales and</w:t>
      </w:r>
      <w:r w:rsidR="00336BFA" w:rsidRPr="00A173A7">
        <w:rPr>
          <w:noProof/>
          <w:lang w:val="en-IE"/>
        </w:rPr>
        <w:t xml:space="preserve"> </w:t>
      </w:r>
      <w:r w:rsidR="00CA1E7C" w:rsidRPr="00A173A7">
        <w:rPr>
          <w:noProof/>
          <w:lang w:val="en-IE"/>
        </w:rPr>
        <w:t>eventually will be the dominant market segment. A strong home market</w:t>
      </w:r>
      <w:r w:rsidR="00E35687" w:rsidRPr="00A173A7">
        <w:rPr>
          <w:noProof/>
          <w:lang w:val="en-IE"/>
        </w:rPr>
        <w:t>,</w:t>
      </w:r>
      <w:r w:rsidR="00CA1E7C" w:rsidRPr="00A173A7">
        <w:rPr>
          <w:noProof/>
          <w:lang w:val="en-IE"/>
        </w:rPr>
        <w:t xml:space="preserve"> </w:t>
      </w:r>
      <w:r w:rsidR="00E35687" w:rsidRPr="00A173A7">
        <w:rPr>
          <w:noProof/>
          <w:lang w:val="en-IE"/>
        </w:rPr>
        <w:t xml:space="preserve">supported by adequate infrastructure across all territories, </w:t>
      </w:r>
      <w:r w:rsidR="00421C71" w:rsidRPr="00A173A7">
        <w:rPr>
          <w:noProof/>
          <w:lang w:val="en-IE"/>
        </w:rPr>
        <w:t xml:space="preserve">is </w:t>
      </w:r>
      <w:r w:rsidR="001F24B5" w:rsidRPr="00A173A7">
        <w:rPr>
          <w:noProof/>
          <w:lang w:val="en-IE"/>
        </w:rPr>
        <w:t>a</w:t>
      </w:r>
      <w:r w:rsidR="000016A6" w:rsidRPr="00A173A7">
        <w:rPr>
          <w:noProof/>
          <w:lang w:val="en-IE"/>
        </w:rPr>
        <w:t xml:space="preserve"> crucial</w:t>
      </w:r>
      <w:r w:rsidR="001F24B5" w:rsidRPr="00A173A7">
        <w:rPr>
          <w:noProof/>
          <w:lang w:val="en-IE"/>
        </w:rPr>
        <w:t xml:space="preserve"> enabler for this.</w:t>
      </w:r>
    </w:p>
    <w:p w14:paraId="66DDF216" w14:textId="05F59868" w:rsidR="000906B4" w:rsidRPr="00A173A7" w:rsidRDefault="00761EA2" w:rsidP="00A403F1">
      <w:pPr>
        <w:pStyle w:val="Text1"/>
        <w:spacing w:line="257" w:lineRule="auto"/>
        <w:ind w:left="0"/>
        <w:rPr>
          <w:b/>
          <w:bCs/>
          <w:noProof/>
          <w:color w:val="000000" w:themeColor="text1"/>
          <w:szCs w:val="24"/>
          <w:lang w:val="en-IE"/>
        </w:rPr>
      </w:pPr>
      <w:r w:rsidRPr="00A173A7">
        <w:rPr>
          <w:b/>
          <w:bCs/>
          <w:noProof/>
          <w:color w:val="000000" w:themeColor="text1"/>
          <w:szCs w:val="24"/>
          <w:lang w:val="en-IE"/>
        </w:rPr>
        <w:t>Emission standards</w:t>
      </w:r>
    </w:p>
    <w:p w14:paraId="463055EA" w14:textId="2D0789A0" w:rsidR="00A42D87" w:rsidRPr="00A173A7" w:rsidRDefault="00A42D87" w:rsidP="00A403F1">
      <w:pPr>
        <w:pStyle w:val="Text1"/>
        <w:spacing w:line="257" w:lineRule="auto"/>
        <w:ind w:left="0"/>
        <w:rPr>
          <w:noProof/>
          <w:color w:val="000000" w:themeColor="text1"/>
          <w:lang w:val="en-IE"/>
        </w:rPr>
      </w:pPr>
      <w:r w:rsidRPr="00A173A7">
        <w:rPr>
          <w:noProof/>
          <w:lang w:val="en-IE"/>
        </w:rPr>
        <w:t xml:space="preserve">The transition to clean road mobility is </w:t>
      </w:r>
      <w:r w:rsidR="0075536D" w:rsidRPr="00A173A7">
        <w:rPr>
          <w:noProof/>
          <w:lang w:val="en-IE"/>
        </w:rPr>
        <w:t xml:space="preserve">supported </w:t>
      </w:r>
      <w:r w:rsidRPr="00A173A7">
        <w:rPr>
          <w:noProof/>
          <w:lang w:val="en-IE"/>
        </w:rPr>
        <w:t xml:space="preserve">by </w:t>
      </w:r>
      <w:r w:rsidR="002C4A26" w:rsidRPr="00A173A7">
        <w:rPr>
          <w:noProof/>
          <w:color w:val="000000" w:themeColor="text1"/>
          <w:lang w:val="en-IE"/>
        </w:rPr>
        <w:t>CO</w:t>
      </w:r>
      <w:r w:rsidR="002C4A26">
        <w:rPr>
          <w:noProof/>
          <w:color w:val="000000" w:themeColor="text1"/>
          <w:vertAlign w:val="subscript"/>
          <w:lang w:val="en-IE"/>
        </w:rPr>
        <w:t>2</w:t>
      </w:r>
      <w:r w:rsidR="002C4A26" w:rsidRPr="00A173A7">
        <w:rPr>
          <w:noProof/>
          <w:color w:val="000000" w:themeColor="text1"/>
          <w:lang w:val="en-IE"/>
        </w:rPr>
        <w:t xml:space="preserve"> </w:t>
      </w:r>
      <w:r w:rsidR="002C4A26" w:rsidRPr="00A173A7" w:rsidDel="00C86510">
        <w:rPr>
          <w:noProof/>
          <w:color w:val="000000" w:themeColor="text1"/>
          <w:lang w:val="en-IE"/>
        </w:rPr>
        <w:t>emission</w:t>
      </w:r>
      <w:r w:rsidR="002C4A26" w:rsidRPr="00A173A7">
        <w:rPr>
          <w:noProof/>
          <w:color w:val="000000" w:themeColor="text1"/>
          <w:lang w:val="en-IE"/>
        </w:rPr>
        <w:t xml:space="preserve"> standards </w:t>
      </w:r>
      <w:r w:rsidR="00F24584" w:rsidRPr="00A173A7">
        <w:rPr>
          <w:noProof/>
          <w:color w:val="000000" w:themeColor="text1"/>
          <w:lang w:val="en-IE"/>
        </w:rPr>
        <w:t>for new cars and vans and for new heavy</w:t>
      </w:r>
      <w:r w:rsidR="00DB692D" w:rsidRPr="00A173A7">
        <w:rPr>
          <w:noProof/>
          <w:color w:val="000000" w:themeColor="text1"/>
          <w:lang w:val="en-IE"/>
        </w:rPr>
        <w:t>-</w:t>
      </w:r>
      <w:r w:rsidR="00F24584" w:rsidRPr="00A173A7">
        <w:rPr>
          <w:noProof/>
          <w:color w:val="000000" w:themeColor="text1"/>
          <w:lang w:val="en-IE"/>
        </w:rPr>
        <w:t>duty vehicles</w:t>
      </w:r>
      <w:r w:rsidRPr="00A173A7">
        <w:rPr>
          <w:noProof/>
          <w:lang w:val="en-IE"/>
        </w:rPr>
        <w:t xml:space="preserve">, </w:t>
      </w:r>
      <w:r w:rsidR="00C86510" w:rsidRPr="00A173A7">
        <w:rPr>
          <w:noProof/>
          <w:color w:val="000000" w:themeColor="text1"/>
          <w:lang w:val="en-IE"/>
        </w:rPr>
        <w:t>which</w:t>
      </w:r>
      <w:r w:rsidRPr="00A173A7">
        <w:rPr>
          <w:noProof/>
          <w:lang w:val="en-IE"/>
        </w:rPr>
        <w:t xml:space="preserve"> set progressively higher emission reduction targets for manufacturers</w:t>
      </w:r>
      <w:r w:rsidR="00C72150" w:rsidRPr="00A173A7">
        <w:rPr>
          <w:noProof/>
          <w:lang w:val="en-IE"/>
        </w:rPr>
        <w:t>. These standards</w:t>
      </w:r>
      <w:r w:rsidR="00147355" w:rsidRPr="00A173A7">
        <w:rPr>
          <w:noProof/>
          <w:lang w:val="en-IE"/>
        </w:rPr>
        <w:t xml:space="preserve"> provid</w:t>
      </w:r>
      <w:r w:rsidR="00641631" w:rsidRPr="00A173A7">
        <w:rPr>
          <w:noProof/>
          <w:lang w:val="en-IE"/>
        </w:rPr>
        <w:t>e</w:t>
      </w:r>
      <w:r w:rsidR="00147355" w:rsidRPr="00A173A7">
        <w:rPr>
          <w:noProof/>
          <w:lang w:val="en-IE"/>
        </w:rPr>
        <w:t xml:space="preserve"> </w:t>
      </w:r>
      <w:r w:rsidR="00C10847" w:rsidRPr="00A173A7">
        <w:rPr>
          <w:noProof/>
          <w:lang w:val="en-IE"/>
        </w:rPr>
        <w:t>long-term certainty and predictability for investors along the value chain, while allowing sufficient lead time for a fair transition. </w:t>
      </w:r>
      <w:r w:rsidRPr="00A173A7">
        <w:rPr>
          <w:noProof/>
          <w:lang w:val="en-IE"/>
        </w:rPr>
        <w:t xml:space="preserve">At present, there are close to 6 million zero-emission vehicles on Europe’s roads, but significant ramp-up </w:t>
      </w:r>
      <w:r w:rsidR="0075536D" w:rsidRPr="00A173A7">
        <w:rPr>
          <w:noProof/>
          <w:lang w:val="en-IE"/>
        </w:rPr>
        <w:t>is still needed</w:t>
      </w:r>
      <w:r w:rsidRPr="00A173A7">
        <w:rPr>
          <w:noProof/>
          <w:lang w:val="en-IE"/>
        </w:rPr>
        <w:t xml:space="preserve"> to achieve the targets of 2035 and 2040.  </w:t>
      </w:r>
    </w:p>
    <w:p w14:paraId="19D0A9C0" w14:textId="35D1D80A" w:rsidR="008A151D" w:rsidRPr="00A173A7" w:rsidRDefault="244CB5F4" w:rsidP="00A403F1">
      <w:pPr>
        <w:pStyle w:val="Text1"/>
        <w:spacing w:line="257" w:lineRule="auto"/>
        <w:ind w:left="0"/>
        <w:rPr>
          <w:noProof/>
          <w:color w:val="000000" w:themeColor="text1"/>
          <w:lang w:val="en-IE"/>
        </w:rPr>
      </w:pPr>
      <w:r w:rsidRPr="00A173A7">
        <w:rPr>
          <w:noProof/>
          <w:color w:val="000000" w:themeColor="text1"/>
          <w:lang w:val="en-IE"/>
        </w:rPr>
        <w:t xml:space="preserve">Demand for </w:t>
      </w:r>
      <w:r w:rsidR="00C66761">
        <w:rPr>
          <w:noProof/>
          <w:color w:val="000000" w:themeColor="text1"/>
          <w:lang w:val="en-IE"/>
        </w:rPr>
        <w:t xml:space="preserve">battery </w:t>
      </w:r>
      <w:r w:rsidRPr="00A173A7">
        <w:rPr>
          <w:noProof/>
          <w:color w:val="000000" w:themeColor="text1"/>
          <w:lang w:val="en-IE"/>
        </w:rPr>
        <w:t xml:space="preserve">electric vehicles </w:t>
      </w:r>
      <w:r w:rsidR="00B27A33" w:rsidRPr="00A173A7">
        <w:rPr>
          <w:noProof/>
          <w:color w:val="000000" w:themeColor="text1"/>
          <w:lang w:val="en-IE"/>
        </w:rPr>
        <w:t>has been</w:t>
      </w:r>
      <w:r w:rsidRPr="00A173A7">
        <w:rPr>
          <w:noProof/>
          <w:color w:val="000000" w:themeColor="text1"/>
          <w:lang w:val="en-IE"/>
        </w:rPr>
        <w:t xml:space="preserve"> weaker</w:t>
      </w:r>
      <w:r w:rsidR="00581694" w:rsidRPr="00A173A7">
        <w:rPr>
          <w:noProof/>
          <w:color w:val="000000" w:themeColor="text1"/>
          <w:lang w:val="en-IE"/>
        </w:rPr>
        <w:t xml:space="preserve"> </w:t>
      </w:r>
      <w:r w:rsidR="001F24B5" w:rsidRPr="00A173A7">
        <w:rPr>
          <w:noProof/>
          <w:color w:val="000000" w:themeColor="text1"/>
          <w:lang w:val="en-IE"/>
        </w:rPr>
        <w:t>recently</w:t>
      </w:r>
      <w:r w:rsidRPr="00A173A7">
        <w:rPr>
          <w:noProof/>
          <w:color w:val="000000" w:themeColor="text1"/>
          <w:lang w:val="en-IE"/>
        </w:rPr>
        <w:t xml:space="preserve"> than anticipated. F</w:t>
      </w:r>
      <w:r w:rsidR="5424EC0E" w:rsidRPr="00A173A7">
        <w:rPr>
          <w:noProof/>
          <w:color w:val="000000" w:themeColor="text1"/>
          <w:lang w:val="en-IE"/>
        </w:rPr>
        <w:t xml:space="preserve">ollowing a </w:t>
      </w:r>
      <w:r w:rsidR="7C83B2DB" w:rsidRPr="00A173A7">
        <w:rPr>
          <w:noProof/>
          <w:color w:val="000000" w:themeColor="text1"/>
          <w:lang w:val="en-IE"/>
        </w:rPr>
        <w:t>six</w:t>
      </w:r>
      <w:r w:rsidR="5424EC0E" w:rsidRPr="00A173A7">
        <w:rPr>
          <w:noProof/>
          <w:color w:val="000000" w:themeColor="text1"/>
          <w:lang w:val="en-IE"/>
        </w:rPr>
        <w:t xml:space="preserve">-fold increase from 2019 to 2023, the sales of battery electric vehicles in the EU </w:t>
      </w:r>
      <w:r w:rsidR="00742B89" w:rsidRPr="00A173A7">
        <w:rPr>
          <w:noProof/>
          <w:color w:val="000000" w:themeColor="text1"/>
          <w:lang w:val="en-IE"/>
        </w:rPr>
        <w:t>slightly</w:t>
      </w:r>
      <w:r w:rsidR="5424EC0E" w:rsidRPr="00A173A7">
        <w:rPr>
          <w:noProof/>
          <w:color w:val="000000" w:themeColor="text1"/>
          <w:lang w:val="en-IE"/>
        </w:rPr>
        <w:t xml:space="preserve"> declined by 5.</w:t>
      </w:r>
      <w:r w:rsidR="7C83B2DB" w:rsidRPr="00A173A7">
        <w:rPr>
          <w:noProof/>
          <w:color w:val="000000" w:themeColor="text1"/>
          <w:lang w:val="en-IE"/>
        </w:rPr>
        <w:t>6</w:t>
      </w:r>
      <w:r w:rsidR="35FA886A" w:rsidRPr="00A173A7">
        <w:rPr>
          <w:noProof/>
          <w:color w:val="000000" w:themeColor="text1"/>
          <w:lang w:val="en-IE"/>
        </w:rPr>
        <w:t xml:space="preserve"> </w:t>
      </w:r>
      <w:r w:rsidR="5A07C81A" w:rsidRPr="00A173A7">
        <w:rPr>
          <w:noProof/>
          <w:color w:val="000000" w:themeColor="text1"/>
          <w:lang w:val="en-IE"/>
        </w:rPr>
        <w:t>percent</w:t>
      </w:r>
      <w:r w:rsidR="0031563A" w:rsidRPr="00A173A7">
        <w:rPr>
          <w:noProof/>
          <w:color w:val="000000" w:themeColor="text1"/>
          <w:lang w:val="en-IE"/>
        </w:rPr>
        <w:t xml:space="preserve"> between 2023 and 2024</w:t>
      </w:r>
      <w:r w:rsidR="5A07C81A" w:rsidRPr="00A173A7">
        <w:rPr>
          <w:noProof/>
          <w:color w:val="000000" w:themeColor="text1"/>
          <w:lang w:val="en-IE"/>
        </w:rPr>
        <w:t xml:space="preserve">, with market shares down from 14.6 to 13.6 </w:t>
      </w:r>
      <w:r w:rsidR="35FA886A" w:rsidRPr="00A173A7">
        <w:rPr>
          <w:noProof/>
          <w:color w:val="000000" w:themeColor="text1"/>
          <w:lang w:val="en-IE"/>
        </w:rPr>
        <w:t>percent</w:t>
      </w:r>
      <w:r w:rsidR="002B192C" w:rsidRPr="00A173A7">
        <w:rPr>
          <w:noProof/>
          <w:color w:val="000000" w:themeColor="text1"/>
          <w:lang w:val="en-IE"/>
        </w:rPr>
        <w:t>,</w:t>
      </w:r>
      <w:r w:rsidR="5424EC0E" w:rsidRPr="00A173A7">
        <w:rPr>
          <w:noProof/>
          <w:color w:val="000000" w:themeColor="text1"/>
          <w:lang w:val="en-IE"/>
        </w:rPr>
        <w:t xml:space="preserve"> as well as delays in the </w:t>
      </w:r>
      <w:r w:rsidR="532DD14C" w:rsidRPr="00A173A7">
        <w:rPr>
          <w:noProof/>
          <w:color w:val="000000" w:themeColor="text1"/>
          <w:lang w:val="en-IE"/>
        </w:rPr>
        <w:t xml:space="preserve">market launches </w:t>
      </w:r>
      <w:r w:rsidR="5424EC0E" w:rsidRPr="00A173A7">
        <w:rPr>
          <w:noProof/>
          <w:color w:val="000000" w:themeColor="text1"/>
          <w:lang w:val="en-IE"/>
        </w:rPr>
        <w:t xml:space="preserve">of affordable electric vehicle models. </w:t>
      </w:r>
    </w:p>
    <w:p w14:paraId="53586999" w14:textId="5BE553CD" w:rsidR="007673E4" w:rsidRDefault="00DC3ADE" w:rsidP="00A403F1">
      <w:pPr>
        <w:pStyle w:val="Text1"/>
        <w:spacing w:line="257" w:lineRule="auto"/>
        <w:ind w:left="0"/>
        <w:rPr>
          <w:noProof/>
          <w:color w:val="000000" w:themeColor="text1"/>
          <w:lang w:val="en-IE"/>
        </w:rPr>
      </w:pPr>
      <w:r w:rsidRPr="6E7AB2DB">
        <w:rPr>
          <w:noProof/>
          <w:color w:val="000000" w:themeColor="text1"/>
          <w:lang w:val="en-IE"/>
        </w:rPr>
        <w:t xml:space="preserve">While January 2025 figures showed </w:t>
      </w:r>
      <w:r w:rsidR="00DF0A7F" w:rsidRPr="6E7AB2DB">
        <w:rPr>
          <w:noProof/>
          <w:color w:val="000000" w:themeColor="text1"/>
          <w:lang w:val="en-IE"/>
        </w:rPr>
        <w:t xml:space="preserve">a </w:t>
      </w:r>
      <w:r w:rsidRPr="6E7AB2DB">
        <w:rPr>
          <w:noProof/>
          <w:color w:val="000000" w:themeColor="text1"/>
          <w:lang w:val="en-IE"/>
        </w:rPr>
        <w:t xml:space="preserve">15 percent </w:t>
      </w:r>
      <w:r w:rsidR="00D03E18" w:rsidRPr="6E7AB2DB">
        <w:rPr>
          <w:noProof/>
          <w:color w:val="000000" w:themeColor="text1"/>
          <w:lang w:val="en-IE"/>
        </w:rPr>
        <w:t>share of sales for</w:t>
      </w:r>
      <w:r w:rsidRPr="6E7AB2DB">
        <w:rPr>
          <w:noProof/>
          <w:color w:val="000000" w:themeColor="text1"/>
          <w:lang w:val="en-IE"/>
        </w:rPr>
        <w:t xml:space="preserve"> </w:t>
      </w:r>
      <w:r w:rsidR="49F573CB" w:rsidRPr="6E7AB2DB">
        <w:rPr>
          <w:noProof/>
          <w:color w:val="000000" w:themeColor="text1"/>
          <w:lang w:val="en-IE"/>
        </w:rPr>
        <w:t xml:space="preserve">battery </w:t>
      </w:r>
      <w:r w:rsidRPr="6E7AB2DB">
        <w:rPr>
          <w:noProof/>
          <w:color w:val="000000" w:themeColor="text1"/>
          <w:lang w:val="en-IE"/>
        </w:rPr>
        <w:t>electric vehicles, compared to 10,9</w:t>
      </w:r>
      <w:r w:rsidR="00E636E4" w:rsidRPr="6E7AB2DB">
        <w:rPr>
          <w:noProof/>
          <w:color w:val="000000" w:themeColor="text1"/>
          <w:lang w:val="en-IE"/>
        </w:rPr>
        <w:t xml:space="preserve"> percent</w:t>
      </w:r>
      <w:r w:rsidRPr="6E7AB2DB">
        <w:rPr>
          <w:noProof/>
          <w:color w:val="000000" w:themeColor="text1"/>
          <w:lang w:val="en-IE"/>
        </w:rPr>
        <w:t xml:space="preserve"> in January 2024</w:t>
      </w:r>
      <w:r w:rsidR="002B192C" w:rsidRPr="6E7AB2DB">
        <w:rPr>
          <w:noProof/>
          <w:color w:val="000000" w:themeColor="text1"/>
          <w:lang w:val="en-IE"/>
        </w:rPr>
        <w:t>,</w:t>
      </w:r>
      <w:r w:rsidR="00DF0A7F" w:rsidRPr="6E7AB2DB">
        <w:rPr>
          <w:noProof/>
          <w:color w:val="000000" w:themeColor="text1"/>
          <w:lang w:val="en-IE"/>
        </w:rPr>
        <w:t xml:space="preserve"> </w:t>
      </w:r>
      <w:r w:rsidR="00A90449" w:rsidRPr="6E7AB2DB">
        <w:rPr>
          <w:noProof/>
          <w:color w:val="000000" w:themeColor="text1"/>
          <w:lang w:val="en-IE"/>
        </w:rPr>
        <w:t>there is</w:t>
      </w:r>
      <w:r w:rsidR="001C6AD5" w:rsidRPr="6E7AB2DB">
        <w:rPr>
          <w:noProof/>
          <w:color w:val="000000" w:themeColor="text1"/>
          <w:lang w:val="en-IE"/>
        </w:rPr>
        <w:t xml:space="preserve"> still</w:t>
      </w:r>
      <w:r w:rsidR="00A90449" w:rsidRPr="6E7AB2DB">
        <w:rPr>
          <w:noProof/>
          <w:color w:val="000000" w:themeColor="text1"/>
          <w:lang w:val="en-IE"/>
        </w:rPr>
        <w:t xml:space="preserve"> a risk that </w:t>
      </w:r>
      <w:r w:rsidR="00DF0A7F" w:rsidRPr="6E7AB2DB">
        <w:rPr>
          <w:noProof/>
          <w:color w:val="000000" w:themeColor="text1"/>
          <w:lang w:val="en-IE"/>
        </w:rPr>
        <w:t>t</w:t>
      </w:r>
      <w:r w:rsidR="00F15153" w:rsidRPr="6E7AB2DB">
        <w:rPr>
          <w:noProof/>
          <w:color w:val="000000" w:themeColor="text1"/>
          <w:lang w:val="en-IE"/>
        </w:rPr>
        <w:t xml:space="preserve">he 2025 </w:t>
      </w:r>
      <w:r w:rsidR="00DD717D" w:rsidRPr="6E7AB2DB">
        <w:rPr>
          <w:noProof/>
          <w:color w:val="000000" w:themeColor="text1"/>
          <w:lang w:val="en-IE"/>
        </w:rPr>
        <w:t xml:space="preserve">passenger vehicles </w:t>
      </w:r>
      <w:r w:rsidR="00F15153" w:rsidRPr="6E7AB2DB">
        <w:rPr>
          <w:noProof/>
          <w:color w:val="000000" w:themeColor="text1"/>
          <w:lang w:val="en-IE"/>
        </w:rPr>
        <w:t xml:space="preserve">emission </w:t>
      </w:r>
      <w:r w:rsidR="00DF0A7F" w:rsidRPr="6E7AB2DB">
        <w:rPr>
          <w:noProof/>
          <w:color w:val="000000" w:themeColor="text1"/>
          <w:lang w:val="en-IE"/>
        </w:rPr>
        <w:t>targets</w:t>
      </w:r>
      <w:r w:rsidR="00F15153" w:rsidRPr="6E7AB2DB">
        <w:rPr>
          <w:noProof/>
          <w:color w:val="000000" w:themeColor="text1"/>
          <w:lang w:val="en-IE"/>
        </w:rPr>
        <w:t xml:space="preserve"> may result in </w:t>
      </w:r>
      <w:r w:rsidR="135EF0BE" w:rsidRPr="6E7AB2DB">
        <w:rPr>
          <w:noProof/>
          <w:color w:val="000000" w:themeColor="text1"/>
          <w:lang w:val="en-IE"/>
        </w:rPr>
        <w:t xml:space="preserve">significant </w:t>
      </w:r>
      <w:r w:rsidR="490D9301" w:rsidRPr="6E7AB2DB">
        <w:rPr>
          <w:noProof/>
          <w:color w:val="000000" w:themeColor="text1"/>
          <w:lang w:val="en-IE"/>
        </w:rPr>
        <w:t>penalties</w:t>
      </w:r>
      <w:r w:rsidR="008F4F69" w:rsidRPr="6E7AB2DB">
        <w:rPr>
          <w:noProof/>
          <w:color w:val="000000" w:themeColor="text1"/>
          <w:lang w:val="en-IE"/>
        </w:rPr>
        <w:t>.</w:t>
      </w:r>
      <w:r w:rsidR="003F7E19" w:rsidRPr="6E7AB2DB">
        <w:rPr>
          <w:noProof/>
          <w:color w:val="000000" w:themeColor="text1"/>
          <w:lang w:val="en-IE"/>
        </w:rPr>
        <w:t xml:space="preserve"> </w:t>
      </w:r>
      <w:r w:rsidR="00FD2178" w:rsidRPr="6E7AB2DB">
        <w:rPr>
          <w:noProof/>
          <w:color w:val="000000" w:themeColor="text1"/>
          <w:lang w:val="en-IE"/>
        </w:rPr>
        <w:t xml:space="preserve">The Commission will therefore </w:t>
      </w:r>
      <w:r w:rsidR="00FD2178" w:rsidRPr="6E7AB2DB">
        <w:rPr>
          <w:b/>
          <w:bCs/>
          <w:noProof/>
          <w:color w:val="000000" w:themeColor="text1"/>
          <w:lang w:val="en-IE"/>
        </w:rPr>
        <w:t>swiftly present additional flexibilities, through a targeted amendment of the CO₂ emission performance standards for cars and vans</w:t>
      </w:r>
      <w:r w:rsidR="00FD2178" w:rsidRPr="6E7AB2DB">
        <w:rPr>
          <w:noProof/>
          <w:color w:val="000000" w:themeColor="text1"/>
          <w:lang w:val="en-IE"/>
        </w:rPr>
        <w:t xml:space="preserve">. The amendment, if adopted, </w:t>
      </w:r>
      <w:r w:rsidR="55E09959" w:rsidRPr="6E7AB2DB">
        <w:rPr>
          <w:noProof/>
          <w:color w:val="000000" w:themeColor="text1"/>
          <w:lang w:val="en-IE"/>
        </w:rPr>
        <w:t>would determine that compliance is assessed over</w:t>
      </w:r>
      <w:r w:rsidR="4942D77A" w:rsidRPr="6E7AB2DB">
        <w:rPr>
          <w:noProof/>
          <w:color w:val="000000" w:themeColor="text1"/>
          <w:lang w:val="en-IE"/>
        </w:rPr>
        <w:t xml:space="preserve"> the years of</w:t>
      </w:r>
      <w:r w:rsidR="55E09959" w:rsidRPr="6E7AB2DB">
        <w:rPr>
          <w:noProof/>
          <w:color w:val="000000" w:themeColor="text1"/>
          <w:lang w:val="en-IE"/>
        </w:rPr>
        <w:t xml:space="preserve"> 2025, 2026 and 2027 combined</w:t>
      </w:r>
      <w:r w:rsidR="00FD2178" w:rsidRPr="6E7AB2DB">
        <w:rPr>
          <w:noProof/>
          <w:color w:val="000000" w:themeColor="text1"/>
          <w:lang w:val="en-IE"/>
        </w:rPr>
        <w:t xml:space="preserve"> </w:t>
      </w:r>
      <w:r w:rsidR="55E09959" w:rsidRPr="6E7AB2DB">
        <w:rPr>
          <w:noProof/>
          <w:color w:val="000000" w:themeColor="text1"/>
          <w:lang w:val="en-IE"/>
        </w:rPr>
        <w:t xml:space="preserve">to </w:t>
      </w:r>
      <w:r w:rsidR="00FD2178" w:rsidRPr="6E7AB2DB">
        <w:rPr>
          <w:noProof/>
          <w:color w:val="000000" w:themeColor="text1"/>
          <w:lang w:val="en-IE"/>
        </w:rPr>
        <w:t xml:space="preserve">allow car manufacturers to </w:t>
      </w:r>
      <w:r w:rsidR="00FD2178" w:rsidRPr="6E7AB2DB">
        <w:rPr>
          <w:b/>
          <w:bCs/>
          <w:noProof/>
          <w:color w:val="000000" w:themeColor="text1"/>
          <w:lang w:val="en-IE"/>
        </w:rPr>
        <w:t xml:space="preserve">compensate an exceedance of the target in one or two </w:t>
      </w:r>
      <w:r w:rsidR="0F51AB05" w:rsidRPr="6E7AB2DB">
        <w:rPr>
          <w:b/>
          <w:bCs/>
          <w:noProof/>
          <w:color w:val="000000" w:themeColor="text1"/>
          <w:lang w:val="en-IE"/>
        </w:rPr>
        <w:t xml:space="preserve">of </w:t>
      </w:r>
      <w:r w:rsidR="51336930" w:rsidRPr="6E7AB2DB">
        <w:rPr>
          <w:b/>
          <w:bCs/>
          <w:noProof/>
          <w:color w:val="000000" w:themeColor="text1"/>
          <w:lang w:val="en-IE"/>
        </w:rPr>
        <w:t>the</w:t>
      </w:r>
      <w:r w:rsidR="0773E434" w:rsidRPr="6E7AB2DB">
        <w:rPr>
          <w:b/>
          <w:bCs/>
          <w:noProof/>
          <w:color w:val="000000" w:themeColor="text1"/>
          <w:lang w:val="en-IE"/>
        </w:rPr>
        <w:t xml:space="preserve">se </w:t>
      </w:r>
      <w:r w:rsidR="00FD2178" w:rsidRPr="6E7AB2DB">
        <w:rPr>
          <w:b/>
          <w:bCs/>
          <w:noProof/>
          <w:color w:val="000000" w:themeColor="text1"/>
          <w:lang w:val="en-IE"/>
        </w:rPr>
        <w:t>years</w:t>
      </w:r>
      <w:r w:rsidR="3081B9AE" w:rsidRPr="6E7AB2DB">
        <w:rPr>
          <w:b/>
          <w:bCs/>
          <w:noProof/>
          <w:color w:val="000000" w:themeColor="text1"/>
          <w:lang w:val="en-IE"/>
        </w:rPr>
        <w:t xml:space="preserve"> </w:t>
      </w:r>
      <w:r w:rsidR="00FD2178" w:rsidRPr="6E7AB2DB">
        <w:rPr>
          <w:b/>
          <w:bCs/>
          <w:noProof/>
          <w:color w:val="000000" w:themeColor="text1"/>
          <w:lang w:val="en-IE"/>
        </w:rPr>
        <w:t>by overachievements in the other year(s).</w:t>
      </w:r>
      <w:r w:rsidR="00FD2178" w:rsidRPr="6E7AB2DB">
        <w:rPr>
          <w:noProof/>
          <w:color w:val="000000" w:themeColor="text1"/>
          <w:lang w:val="en-IE"/>
        </w:rPr>
        <w:t xml:space="preserve"> This will contribute to safeguarding industry’s capacity to invest, </w:t>
      </w:r>
      <w:r w:rsidR="59E3CF2E" w:rsidRPr="6E7AB2DB">
        <w:rPr>
          <w:noProof/>
          <w:color w:val="000000" w:themeColor="text1"/>
          <w:lang w:val="en-IE"/>
        </w:rPr>
        <w:t xml:space="preserve">keeping </w:t>
      </w:r>
      <w:r w:rsidR="00FD2178" w:rsidRPr="6E7AB2DB">
        <w:rPr>
          <w:noProof/>
          <w:color w:val="000000" w:themeColor="text1"/>
          <w:lang w:val="en-IE"/>
        </w:rPr>
        <w:t xml:space="preserve">the overall ambition of the 2025 targets. The Commission calls on the co-legislators to reach an agreement on this amendment without delay, as this would create certainty for the sector. </w:t>
      </w:r>
      <w:r w:rsidR="00AE3962" w:rsidRPr="6E7AB2DB">
        <w:rPr>
          <w:noProof/>
          <w:color w:val="000000" w:themeColor="text1"/>
          <w:lang w:val="en-IE"/>
        </w:rPr>
        <w:t xml:space="preserve">As mentioned in the Commission’s Political Guidelines, </w:t>
      </w:r>
      <w:r w:rsidR="30379159" w:rsidRPr="6E7AB2DB">
        <w:rPr>
          <w:noProof/>
          <w:color w:val="000000" w:themeColor="text1"/>
          <w:lang w:val="en-IE"/>
        </w:rPr>
        <w:t>t</w:t>
      </w:r>
      <w:r w:rsidR="45FCB3A4" w:rsidRPr="6E7AB2DB">
        <w:rPr>
          <w:noProof/>
          <w:color w:val="000000" w:themeColor="text1"/>
          <w:lang w:val="en-IE"/>
        </w:rPr>
        <w:t>he CO</w:t>
      </w:r>
      <w:r w:rsidR="45FCB3A4">
        <w:rPr>
          <w:noProof/>
          <w:color w:val="000000" w:themeColor="text1"/>
          <w:vertAlign w:val="subscript"/>
          <w:lang w:val="en-IE"/>
        </w:rPr>
        <w:t>2</w:t>
      </w:r>
      <w:r w:rsidR="45FCB3A4" w:rsidRPr="6E7AB2DB">
        <w:rPr>
          <w:noProof/>
          <w:color w:val="000000" w:themeColor="text1"/>
          <w:lang w:val="en-IE"/>
        </w:rPr>
        <w:t xml:space="preserve"> emission performance standards regulation for cars and vans</w:t>
      </w:r>
      <w:r w:rsidR="00AE3962" w:rsidRPr="6E7AB2DB">
        <w:rPr>
          <w:noProof/>
          <w:color w:val="000000" w:themeColor="text1"/>
          <w:lang w:val="en-IE"/>
        </w:rPr>
        <w:t xml:space="preserve"> creates predictability for investors and manufacturers. The European Commission will accelerate work on the preparation of the foreseen review of the Regulation. The review will be based on a fact-based </w:t>
      </w:r>
      <w:r w:rsidR="00E34AAB" w:rsidRPr="6E7AB2DB">
        <w:rPr>
          <w:noProof/>
          <w:color w:val="000000" w:themeColor="text1"/>
          <w:lang w:val="en-IE"/>
        </w:rPr>
        <w:t>analy</w:t>
      </w:r>
      <w:r w:rsidR="00E34AAB" w:rsidRPr="5316FE8D">
        <w:rPr>
          <w:noProof/>
          <w:color w:val="000000" w:themeColor="text1"/>
          <w:lang w:val="en-IE"/>
        </w:rPr>
        <w:t>sis, taking</w:t>
      </w:r>
      <w:r w:rsidR="00AE3962" w:rsidRPr="5316FE8D">
        <w:rPr>
          <w:noProof/>
          <w:color w:val="000000" w:themeColor="text1"/>
          <w:lang w:val="en-IE"/>
        </w:rPr>
        <w:t xml:space="preserve"> into account all relevant technological developments, and the importance of an economically viable and socially fair transition towards zero-emission mobility. </w:t>
      </w:r>
    </w:p>
    <w:p w14:paraId="07CCCDC5" w14:textId="77777777" w:rsidR="007673E4" w:rsidRDefault="007673E4">
      <w:pPr>
        <w:rPr>
          <w:rFonts w:ascii="Times New Roman" w:eastAsia="Times New Roman" w:hAnsi="Times New Roman" w:cs="Times New Roman"/>
          <w:noProof/>
          <w:color w:val="000000" w:themeColor="text1"/>
          <w:sz w:val="24"/>
          <w:szCs w:val="20"/>
          <w:lang w:val="en-IE" w:eastAsia="en-IE"/>
          <w14:ligatures w14:val="none"/>
        </w:rPr>
      </w:pPr>
      <w:r>
        <w:rPr>
          <w:noProof/>
          <w:color w:val="000000" w:themeColor="text1"/>
          <w:lang w:val="en-IE"/>
        </w:rPr>
        <w:br w:type="page"/>
      </w:r>
    </w:p>
    <w:p w14:paraId="51DFC4A8" w14:textId="7FAFC06B" w:rsidR="00FB4A21" w:rsidRPr="005D4CD7" w:rsidRDefault="25658233" w:rsidP="002D50DD">
      <w:pPr>
        <w:pBdr>
          <w:top w:val="single" w:sz="4" w:space="1" w:color="auto"/>
          <w:left w:val="single" w:sz="4" w:space="1" w:color="auto"/>
          <w:bottom w:val="single" w:sz="4" w:space="1" w:color="auto"/>
          <w:right w:val="single" w:sz="4" w:space="1" w:color="auto"/>
        </w:pBdr>
        <w:rPr>
          <w:rFonts w:ascii="Times New Roman" w:hAnsi="Times New Roman" w:cs="Times New Roman"/>
          <w:noProof/>
          <w:color w:val="000000" w:themeColor="text1"/>
          <w:sz w:val="24"/>
          <w:szCs w:val="24"/>
          <w:lang w:val="en-IE"/>
        </w:rPr>
      </w:pPr>
      <w:r w:rsidRPr="005D4CD7">
        <w:rPr>
          <w:rFonts w:ascii="Times New Roman" w:hAnsi="Times New Roman" w:cs="Times New Roman"/>
          <w:b/>
          <w:bCs/>
          <w:noProof/>
          <w:color w:val="000000" w:themeColor="text1"/>
          <w:sz w:val="24"/>
          <w:szCs w:val="24"/>
          <w:lang w:val="en-IE"/>
        </w:rPr>
        <w:t>Flagship Action</w:t>
      </w:r>
      <w:r>
        <w:rPr>
          <w:rFonts w:ascii="Times New Roman" w:hAnsi="Times New Roman" w:cs="Times New Roman"/>
          <w:b/>
          <w:bCs/>
          <w:noProof/>
          <w:color w:val="000000" w:themeColor="text1"/>
          <w:sz w:val="24"/>
          <w:szCs w:val="24"/>
          <w:lang w:val="en-IE"/>
        </w:rPr>
        <w:t>s</w:t>
      </w:r>
      <w:r w:rsidRPr="005D4CD7">
        <w:rPr>
          <w:rFonts w:ascii="Times New Roman" w:hAnsi="Times New Roman" w:cs="Times New Roman"/>
          <w:noProof/>
          <w:color w:val="000000" w:themeColor="text1"/>
          <w:sz w:val="24"/>
          <w:szCs w:val="24"/>
          <w:lang w:val="en-IE"/>
        </w:rPr>
        <w:t xml:space="preserve">: </w:t>
      </w:r>
    </w:p>
    <w:p w14:paraId="73744450" w14:textId="1020753B" w:rsidR="00F7493D" w:rsidRDefault="00F7493D" w:rsidP="002D50DD">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lang w:val="en-IE"/>
        </w:rPr>
      </w:pPr>
      <w:r>
        <w:rPr>
          <w:noProof/>
          <w:color w:val="000000" w:themeColor="text1"/>
          <w:lang w:val="en-IE"/>
        </w:rPr>
        <w:t>Propos</w:t>
      </w:r>
      <w:r w:rsidR="00F15A80">
        <w:rPr>
          <w:noProof/>
          <w:color w:val="000000" w:themeColor="text1"/>
          <w:lang w:val="en-IE"/>
        </w:rPr>
        <w:t>a</w:t>
      </w:r>
      <w:r>
        <w:rPr>
          <w:noProof/>
          <w:color w:val="000000" w:themeColor="text1"/>
          <w:lang w:val="en-IE"/>
        </w:rPr>
        <w:t xml:space="preserve">l </w:t>
      </w:r>
      <w:r w:rsidR="00F15A80" w:rsidRPr="00F15A80">
        <w:rPr>
          <w:noProof/>
          <w:color w:val="000000" w:themeColor="text1"/>
          <w:lang w:val="en-IE"/>
        </w:rPr>
        <w:t>to amend CO</w:t>
      </w:r>
      <w:r w:rsidR="00F15A80">
        <w:rPr>
          <w:noProof/>
          <w:color w:val="000000" w:themeColor="text1"/>
          <w:vertAlign w:val="subscript"/>
          <w:lang w:val="en-IE"/>
        </w:rPr>
        <w:t>2</w:t>
      </w:r>
      <w:r w:rsidR="00F15A80" w:rsidRPr="00F15A80">
        <w:rPr>
          <w:noProof/>
          <w:color w:val="000000" w:themeColor="text1"/>
          <w:lang w:val="en-IE"/>
        </w:rPr>
        <w:t xml:space="preserve"> emission standards for cars and vans, to allow an exceedance of the target in one or two years by overachievement in the other year(s</w:t>
      </w:r>
      <w:r w:rsidR="00F15A80" w:rsidRPr="6AE3DA7F">
        <w:rPr>
          <w:noProof/>
          <w:color w:val="000000" w:themeColor="text1"/>
          <w:lang w:val="en-IE"/>
        </w:rPr>
        <w:t>)</w:t>
      </w:r>
      <w:r w:rsidR="44204009" w:rsidRPr="6AE3DA7F">
        <w:rPr>
          <w:noProof/>
          <w:color w:val="000000" w:themeColor="text1"/>
          <w:lang w:val="en-IE"/>
        </w:rPr>
        <w:t xml:space="preserve"> </w:t>
      </w:r>
      <w:r w:rsidR="44204009" w:rsidRPr="6DEE56C4">
        <w:rPr>
          <w:noProof/>
          <w:color w:val="000000" w:themeColor="text1"/>
          <w:lang w:val="en-IE"/>
        </w:rPr>
        <w:t>for the period 2025-2027</w:t>
      </w:r>
      <w:r w:rsidR="00F15A80" w:rsidRPr="6DEE56C4">
        <w:rPr>
          <w:noProof/>
          <w:color w:val="000000" w:themeColor="text1"/>
          <w:lang w:val="en-IE"/>
        </w:rPr>
        <w:t>.</w:t>
      </w:r>
    </w:p>
    <w:p w14:paraId="30BD4551" w14:textId="0338256B" w:rsidR="00693173" w:rsidRPr="00A173A7" w:rsidRDefault="00693173" w:rsidP="002D50DD">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lang w:val="en-IE"/>
        </w:rPr>
      </w:pPr>
      <w:r w:rsidRPr="00693173">
        <w:rPr>
          <w:noProof/>
          <w:color w:val="000000" w:themeColor="text1"/>
          <w:lang w:val="en-IE"/>
        </w:rPr>
        <w:t xml:space="preserve">Acceleration of preparations for the foreseen </w:t>
      </w:r>
      <w:r w:rsidRPr="5C96DCEF">
        <w:rPr>
          <w:noProof/>
          <w:color w:val="000000" w:themeColor="text1"/>
          <w:lang w:val="en-IE"/>
        </w:rPr>
        <w:t>review</w:t>
      </w:r>
      <w:r w:rsidRPr="00693173">
        <w:rPr>
          <w:noProof/>
          <w:color w:val="000000" w:themeColor="text1"/>
          <w:lang w:val="en-IE"/>
        </w:rPr>
        <w:t xml:space="preserve"> of the </w:t>
      </w:r>
      <w:r w:rsidR="00D54CB5">
        <w:rPr>
          <w:noProof/>
          <w:color w:val="000000" w:themeColor="text1"/>
          <w:lang w:val="en-IE"/>
        </w:rPr>
        <w:t>Regulation</w:t>
      </w:r>
      <w:r w:rsidR="002C76AE">
        <w:rPr>
          <w:noProof/>
          <w:color w:val="000000" w:themeColor="text1"/>
          <w:lang w:val="en-IE"/>
        </w:rPr>
        <w:t>.</w:t>
      </w:r>
    </w:p>
    <w:p w14:paraId="6A2B98FF" w14:textId="24B5A87C" w:rsidR="4C57AC45" w:rsidRPr="00A173A7" w:rsidRDefault="4C57AC45" w:rsidP="00A403F1">
      <w:pPr>
        <w:pStyle w:val="Text1"/>
        <w:spacing w:line="257" w:lineRule="auto"/>
        <w:ind w:left="0"/>
        <w:rPr>
          <w:b/>
          <w:bCs/>
          <w:noProof/>
          <w:color w:val="000000" w:themeColor="text1"/>
          <w:lang w:val="en-IE"/>
        </w:rPr>
      </w:pPr>
      <w:r w:rsidRPr="00A173A7">
        <w:rPr>
          <w:b/>
          <w:bCs/>
          <w:noProof/>
          <w:color w:val="000000" w:themeColor="text1"/>
          <w:lang w:val="en-IE"/>
        </w:rPr>
        <w:t>Boosting demand for</w:t>
      </w:r>
      <w:r w:rsidR="7A2CF8FB" w:rsidRPr="00A173A7">
        <w:rPr>
          <w:b/>
          <w:bCs/>
          <w:noProof/>
          <w:color w:val="000000" w:themeColor="text1"/>
          <w:lang w:val="en-IE"/>
        </w:rPr>
        <w:t xml:space="preserve"> zero-emission vehicles</w:t>
      </w:r>
    </w:p>
    <w:p w14:paraId="4752FB0B" w14:textId="57941877" w:rsidR="00B103F8" w:rsidRPr="00A173A7" w:rsidRDefault="005C098F" w:rsidP="00A403F1">
      <w:pPr>
        <w:pStyle w:val="Text1"/>
        <w:spacing w:line="257" w:lineRule="auto"/>
        <w:ind w:left="0"/>
        <w:rPr>
          <w:b/>
          <w:bCs/>
          <w:i/>
          <w:iCs/>
          <w:noProof/>
          <w:color w:val="000000" w:themeColor="text1"/>
          <w:lang w:val="en-IE"/>
        </w:rPr>
      </w:pPr>
      <w:r w:rsidRPr="00A173A7">
        <w:rPr>
          <w:b/>
          <w:bCs/>
          <w:i/>
          <w:iCs/>
          <w:noProof/>
          <w:color w:val="000000" w:themeColor="text1"/>
          <w:lang w:val="en-IE"/>
        </w:rPr>
        <w:t>Supporting lower-income users through Social Leasing Schemes</w:t>
      </w:r>
    </w:p>
    <w:p w14:paraId="4ACA2DE2" w14:textId="481D767E" w:rsidR="008A7A9B" w:rsidRPr="00A173A7" w:rsidRDefault="00E1411F" w:rsidP="00A403F1">
      <w:pPr>
        <w:pStyle w:val="Text1"/>
        <w:spacing w:line="257" w:lineRule="auto"/>
        <w:ind w:left="0"/>
        <w:rPr>
          <w:noProof/>
          <w:color w:val="000000" w:themeColor="text1"/>
          <w:lang w:val="en-IE"/>
        </w:rPr>
      </w:pPr>
      <w:bookmarkStart w:id="1" w:name="_Hlk191288736"/>
      <w:r w:rsidRPr="00A173A7">
        <w:rPr>
          <w:noProof/>
          <w:color w:val="000000" w:themeColor="text1"/>
          <w:lang w:val="en-IE"/>
        </w:rPr>
        <w:t xml:space="preserve">Social Leasing schemes </w:t>
      </w:r>
      <w:r w:rsidR="0011259A" w:rsidRPr="00A173A7">
        <w:rPr>
          <w:noProof/>
          <w:color w:val="000000" w:themeColor="text1"/>
          <w:lang w:val="en-IE"/>
        </w:rPr>
        <w:t>can</w:t>
      </w:r>
      <w:r w:rsidRPr="00A173A7">
        <w:rPr>
          <w:noProof/>
          <w:color w:val="000000" w:themeColor="text1"/>
          <w:lang w:val="en-IE"/>
        </w:rPr>
        <w:t xml:space="preserve"> </w:t>
      </w:r>
      <w:r w:rsidR="008D6406" w:rsidRPr="00A173A7">
        <w:rPr>
          <w:noProof/>
          <w:color w:val="000000" w:themeColor="text1"/>
          <w:lang w:val="en-IE"/>
        </w:rPr>
        <w:t>support</w:t>
      </w:r>
      <w:r w:rsidR="00D301C3" w:rsidRPr="00A173A7">
        <w:rPr>
          <w:noProof/>
          <w:color w:val="000000" w:themeColor="text1"/>
          <w:lang w:val="en-IE"/>
        </w:rPr>
        <w:t xml:space="preserve"> affordable clean mobility </w:t>
      </w:r>
      <w:r w:rsidR="008D6406" w:rsidRPr="00A173A7">
        <w:rPr>
          <w:noProof/>
          <w:color w:val="000000" w:themeColor="text1"/>
          <w:lang w:val="en-IE"/>
        </w:rPr>
        <w:t>for</w:t>
      </w:r>
      <w:r w:rsidR="00D301C3" w:rsidRPr="00A173A7">
        <w:rPr>
          <w:noProof/>
          <w:color w:val="000000" w:themeColor="text1"/>
          <w:lang w:val="en-IE"/>
        </w:rPr>
        <w:t xml:space="preserve"> less advantaged consumers, while giving a direct boost to </w:t>
      </w:r>
      <w:r w:rsidR="00A63DA9" w:rsidRPr="00A173A7">
        <w:rPr>
          <w:noProof/>
          <w:color w:val="000000" w:themeColor="text1"/>
          <w:lang w:val="en-IE"/>
        </w:rPr>
        <w:t>zero-emission</w:t>
      </w:r>
      <w:r w:rsidR="00D301C3" w:rsidRPr="00A173A7">
        <w:rPr>
          <w:noProof/>
          <w:color w:val="000000" w:themeColor="text1"/>
          <w:lang w:val="en-IE"/>
        </w:rPr>
        <w:t xml:space="preserve"> </w:t>
      </w:r>
      <w:r w:rsidR="78D998B0" w:rsidRPr="00A173A7">
        <w:rPr>
          <w:noProof/>
          <w:color w:val="000000" w:themeColor="text1"/>
          <w:lang w:val="en-IE"/>
        </w:rPr>
        <w:t xml:space="preserve">vehicles </w:t>
      </w:r>
      <w:r w:rsidR="00D301C3" w:rsidRPr="00A173A7">
        <w:rPr>
          <w:noProof/>
          <w:color w:val="000000" w:themeColor="text1"/>
          <w:lang w:val="en-IE"/>
        </w:rPr>
        <w:t xml:space="preserve">sales. </w:t>
      </w:r>
      <w:r w:rsidR="00401F82" w:rsidRPr="00A173A7">
        <w:rPr>
          <w:noProof/>
          <w:color w:val="000000" w:themeColor="text1"/>
          <w:lang w:val="en-IE"/>
        </w:rPr>
        <w:t xml:space="preserve">The Commission will </w:t>
      </w:r>
      <w:r w:rsidR="00344B5B" w:rsidRPr="00A173A7">
        <w:rPr>
          <w:b/>
          <w:bCs/>
          <w:noProof/>
          <w:color w:val="000000" w:themeColor="text1"/>
          <w:lang w:val="en-IE"/>
        </w:rPr>
        <w:t>adopt in Q1 2025</w:t>
      </w:r>
      <w:r w:rsidR="00401F82" w:rsidRPr="00A173A7">
        <w:rPr>
          <w:b/>
          <w:bCs/>
          <w:noProof/>
          <w:color w:val="000000" w:themeColor="text1"/>
          <w:lang w:val="en-IE"/>
        </w:rPr>
        <w:t xml:space="preserve"> </w:t>
      </w:r>
      <w:r w:rsidR="0076323A" w:rsidRPr="00A173A7">
        <w:rPr>
          <w:b/>
          <w:bCs/>
          <w:noProof/>
          <w:color w:val="000000" w:themeColor="text1"/>
          <w:lang w:val="en-IE"/>
        </w:rPr>
        <w:t xml:space="preserve">a </w:t>
      </w:r>
      <w:r w:rsidR="00401F82" w:rsidRPr="00A173A7">
        <w:rPr>
          <w:b/>
          <w:bCs/>
          <w:noProof/>
          <w:color w:val="000000" w:themeColor="text1"/>
          <w:lang w:val="en-IE"/>
        </w:rPr>
        <w:t>Recommendation on Transport</w:t>
      </w:r>
      <w:r w:rsidR="00D9152C" w:rsidRPr="00A173A7">
        <w:rPr>
          <w:b/>
          <w:bCs/>
          <w:noProof/>
          <w:color w:val="000000" w:themeColor="text1"/>
          <w:lang w:val="en-IE"/>
        </w:rPr>
        <w:t xml:space="preserve"> </w:t>
      </w:r>
      <w:r w:rsidR="00A07BB7" w:rsidRPr="00A173A7">
        <w:rPr>
          <w:b/>
          <w:bCs/>
          <w:noProof/>
          <w:color w:val="000000" w:themeColor="text1"/>
          <w:lang w:val="en-IE"/>
        </w:rPr>
        <w:t>Poverty</w:t>
      </w:r>
      <w:r w:rsidR="00276EEA" w:rsidRPr="00A173A7">
        <w:rPr>
          <w:b/>
          <w:bCs/>
          <w:noProof/>
          <w:color w:val="000000" w:themeColor="text1"/>
          <w:lang w:val="en-IE"/>
        </w:rPr>
        <w:t>, encouraging Member States</w:t>
      </w:r>
      <w:r w:rsidR="00401F82" w:rsidRPr="00A173A7">
        <w:rPr>
          <w:b/>
          <w:bCs/>
          <w:noProof/>
          <w:color w:val="000000" w:themeColor="text1"/>
          <w:lang w:val="en-IE"/>
        </w:rPr>
        <w:t xml:space="preserve"> to adopt social leasing schemes </w:t>
      </w:r>
      <w:r w:rsidR="00401F82" w:rsidRPr="00A173A7">
        <w:rPr>
          <w:noProof/>
          <w:color w:val="000000" w:themeColor="text1"/>
          <w:lang w:val="en-IE"/>
        </w:rPr>
        <w:t>for new and second-hand zero-emission vehicles</w:t>
      </w:r>
      <w:r w:rsidR="00B72883" w:rsidRPr="00A173A7">
        <w:rPr>
          <w:noProof/>
          <w:color w:val="000000" w:themeColor="text1"/>
          <w:lang w:val="en-IE"/>
        </w:rPr>
        <w:t>,</w:t>
      </w:r>
      <w:r w:rsidR="00401F82" w:rsidRPr="00A173A7">
        <w:rPr>
          <w:noProof/>
          <w:color w:val="000000" w:themeColor="text1"/>
          <w:lang w:val="en-IE"/>
        </w:rPr>
        <w:t xml:space="preserve"> </w:t>
      </w:r>
      <w:r w:rsidR="009C29B1" w:rsidRPr="00A173A7">
        <w:rPr>
          <w:b/>
          <w:bCs/>
          <w:noProof/>
          <w:color w:val="000000" w:themeColor="text1"/>
          <w:lang w:val="en-IE"/>
        </w:rPr>
        <w:t>targeted to vulnerable transport users</w:t>
      </w:r>
      <w:r w:rsidR="00C05774" w:rsidRPr="00A173A7">
        <w:rPr>
          <w:b/>
          <w:bCs/>
          <w:i/>
          <w:iCs/>
          <w:noProof/>
          <w:color w:val="000000" w:themeColor="text1"/>
          <w:lang w:val="en-IE"/>
        </w:rPr>
        <w:t xml:space="preserve"> </w:t>
      </w:r>
      <w:r w:rsidR="00401F82" w:rsidRPr="00A173A7">
        <w:rPr>
          <w:noProof/>
          <w:color w:val="000000" w:themeColor="text1"/>
          <w:lang w:val="en-IE"/>
        </w:rPr>
        <w:t xml:space="preserve">as part of the implementation of </w:t>
      </w:r>
      <w:r w:rsidR="008002DA" w:rsidRPr="00A173A7">
        <w:rPr>
          <w:noProof/>
          <w:color w:val="000000" w:themeColor="text1"/>
          <w:lang w:val="en-IE"/>
        </w:rPr>
        <w:t xml:space="preserve">their </w:t>
      </w:r>
      <w:r w:rsidR="00401F82" w:rsidRPr="00A173A7">
        <w:rPr>
          <w:noProof/>
          <w:color w:val="000000" w:themeColor="text1"/>
          <w:lang w:val="en-IE"/>
        </w:rPr>
        <w:t xml:space="preserve">national plans </w:t>
      </w:r>
      <w:r w:rsidR="00401F82" w:rsidRPr="00A173A7">
        <w:rPr>
          <w:b/>
          <w:bCs/>
          <w:noProof/>
          <w:color w:val="000000" w:themeColor="text1"/>
          <w:lang w:val="en-IE"/>
        </w:rPr>
        <w:t>under the Social Climate Fund</w:t>
      </w:r>
      <w:r w:rsidR="00401F82" w:rsidRPr="00A173A7">
        <w:rPr>
          <w:noProof/>
          <w:color w:val="000000" w:themeColor="text1"/>
          <w:lang w:val="en-IE"/>
        </w:rPr>
        <w:t>.</w:t>
      </w:r>
      <w:r w:rsidR="00B009A1" w:rsidRPr="00A173A7">
        <w:rPr>
          <w:noProof/>
          <w:color w:val="000000" w:themeColor="text1"/>
          <w:lang w:val="en-IE"/>
        </w:rPr>
        <w:t xml:space="preserve"> </w:t>
      </w:r>
      <w:r w:rsidR="007C5142" w:rsidRPr="00A173A7">
        <w:rPr>
          <w:noProof/>
          <w:color w:val="000000" w:themeColor="text1"/>
          <w:lang w:val="en-IE"/>
        </w:rPr>
        <w:t>Social leasing</w:t>
      </w:r>
      <w:r w:rsidR="008B51C3" w:rsidRPr="00A173A7">
        <w:rPr>
          <w:noProof/>
          <w:color w:val="000000" w:themeColor="text1"/>
          <w:lang w:val="en-IE"/>
        </w:rPr>
        <w:t xml:space="preserve"> (and notably schemes for the rental or leasing of zero</w:t>
      </w:r>
      <w:r w:rsidR="002C2AC6" w:rsidRPr="00A173A7">
        <w:rPr>
          <w:noProof/>
          <w:color w:val="000000" w:themeColor="text1"/>
          <w:lang w:val="en-IE"/>
        </w:rPr>
        <w:t xml:space="preserve">-emission vehicles targeted </w:t>
      </w:r>
      <w:r w:rsidR="008C4EBC" w:rsidRPr="00A173A7">
        <w:rPr>
          <w:noProof/>
          <w:color w:val="000000" w:themeColor="text1"/>
          <w:lang w:val="en-IE"/>
        </w:rPr>
        <w:t>at vulnerable groups</w:t>
      </w:r>
      <w:r w:rsidR="00485BCB" w:rsidRPr="00A173A7">
        <w:rPr>
          <w:noProof/>
          <w:color w:val="000000" w:themeColor="text1"/>
          <w:lang w:val="en-IE"/>
        </w:rPr>
        <w:t xml:space="preserve">) </w:t>
      </w:r>
      <w:r w:rsidR="000D6BE3" w:rsidRPr="00A173A7">
        <w:rPr>
          <w:noProof/>
          <w:color w:val="000000" w:themeColor="text1"/>
          <w:lang w:val="en-IE"/>
        </w:rPr>
        <w:t xml:space="preserve">are also covered by </w:t>
      </w:r>
      <w:r w:rsidR="00B009A1" w:rsidRPr="00A173A7">
        <w:rPr>
          <w:noProof/>
          <w:color w:val="000000" w:themeColor="text1"/>
          <w:lang w:val="en-IE"/>
        </w:rPr>
        <w:t xml:space="preserve">the </w:t>
      </w:r>
      <w:r w:rsidR="00B009A1" w:rsidRPr="005D4CD7">
        <w:rPr>
          <w:b/>
          <w:noProof/>
          <w:color w:val="000000" w:themeColor="text1"/>
          <w:lang w:val="en-IE"/>
        </w:rPr>
        <w:t xml:space="preserve">Guidance on </w:t>
      </w:r>
      <w:r w:rsidR="00CD6CA2" w:rsidRPr="005D4CD7">
        <w:rPr>
          <w:b/>
          <w:noProof/>
          <w:color w:val="000000" w:themeColor="text1"/>
          <w:lang w:val="en-IE"/>
        </w:rPr>
        <w:t xml:space="preserve">the </w:t>
      </w:r>
      <w:r w:rsidR="00B009A1" w:rsidRPr="005D4CD7">
        <w:rPr>
          <w:b/>
          <w:noProof/>
          <w:color w:val="000000" w:themeColor="text1"/>
          <w:lang w:val="en-IE"/>
        </w:rPr>
        <w:t xml:space="preserve">Social Climate </w:t>
      </w:r>
      <w:r w:rsidR="00CD6CA2" w:rsidRPr="005D4CD7">
        <w:rPr>
          <w:b/>
          <w:noProof/>
          <w:color w:val="000000" w:themeColor="text1"/>
          <w:lang w:val="en-IE"/>
        </w:rPr>
        <w:t>Plans</w:t>
      </w:r>
      <w:r w:rsidR="00B009A1" w:rsidRPr="00A173A7">
        <w:rPr>
          <w:noProof/>
          <w:color w:val="000000" w:themeColor="text1"/>
          <w:lang w:val="en-IE"/>
        </w:rPr>
        <w:t xml:space="preserve">, </w:t>
      </w:r>
      <w:r w:rsidR="0014368B" w:rsidRPr="00A173A7">
        <w:rPr>
          <w:noProof/>
          <w:color w:val="000000" w:themeColor="text1"/>
          <w:lang w:val="en-IE"/>
        </w:rPr>
        <w:t xml:space="preserve">which </w:t>
      </w:r>
      <w:r w:rsidR="004663F7" w:rsidRPr="00A173A7">
        <w:rPr>
          <w:noProof/>
          <w:color w:val="000000" w:themeColor="text1"/>
          <w:lang w:val="en-IE"/>
        </w:rPr>
        <w:t xml:space="preserve">the Commission </w:t>
      </w:r>
      <w:r w:rsidR="009B02C3" w:rsidRPr="00A173A7">
        <w:rPr>
          <w:noProof/>
          <w:color w:val="000000" w:themeColor="text1"/>
          <w:lang w:val="en-IE"/>
        </w:rPr>
        <w:t>adopts</w:t>
      </w:r>
      <w:r w:rsidR="0014368B" w:rsidRPr="00A173A7">
        <w:rPr>
          <w:noProof/>
          <w:color w:val="000000" w:themeColor="text1"/>
          <w:lang w:val="en-IE"/>
        </w:rPr>
        <w:t xml:space="preserve"> </w:t>
      </w:r>
      <w:r w:rsidR="00AF0AB1">
        <w:rPr>
          <w:noProof/>
          <w:color w:val="000000" w:themeColor="text1"/>
          <w:lang w:val="en-IE"/>
        </w:rPr>
        <w:t>on the same day as</w:t>
      </w:r>
      <w:r w:rsidR="00CD6CA2" w:rsidRPr="00A173A7">
        <w:rPr>
          <w:noProof/>
          <w:color w:val="000000" w:themeColor="text1"/>
          <w:lang w:val="en-IE"/>
        </w:rPr>
        <w:t xml:space="preserve"> </w:t>
      </w:r>
      <w:r w:rsidR="00B009A1" w:rsidRPr="00A173A7">
        <w:rPr>
          <w:noProof/>
          <w:color w:val="000000" w:themeColor="text1"/>
          <w:lang w:val="en-IE"/>
        </w:rPr>
        <w:t>this Communication.</w:t>
      </w:r>
      <w:r w:rsidR="00401F82" w:rsidRPr="00A173A7">
        <w:rPr>
          <w:noProof/>
          <w:color w:val="000000" w:themeColor="text1"/>
          <w:lang w:val="en-IE"/>
        </w:rPr>
        <w:t xml:space="preserve"> </w:t>
      </w:r>
    </w:p>
    <w:bookmarkEnd w:id="1"/>
    <w:p w14:paraId="1747780F" w14:textId="7F53BEC3" w:rsidR="00347669" w:rsidRPr="00A173A7" w:rsidRDefault="6588AF39" w:rsidP="00A403F1">
      <w:pPr>
        <w:pStyle w:val="Text1"/>
        <w:spacing w:line="257" w:lineRule="auto"/>
        <w:ind w:left="0"/>
        <w:rPr>
          <w:b/>
          <w:bCs/>
          <w:i/>
          <w:iCs/>
          <w:noProof/>
          <w:color w:val="000000" w:themeColor="text1"/>
          <w:lang w:val="en-IE"/>
        </w:rPr>
      </w:pPr>
      <w:r w:rsidRPr="00A173A7">
        <w:rPr>
          <w:b/>
          <w:bCs/>
          <w:i/>
          <w:iCs/>
          <w:noProof/>
          <w:color w:val="000000" w:themeColor="text1"/>
          <w:lang w:val="en-IE"/>
        </w:rPr>
        <w:t xml:space="preserve">Accelerating the uptake of zero-emission vehicles in </w:t>
      </w:r>
      <w:r w:rsidR="00B617D8" w:rsidRPr="00A173A7">
        <w:rPr>
          <w:b/>
          <w:bCs/>
          <w:i/>
          <w:iCs/>
          <w:noProof/>
          <w:color w:val="000000" w:themeColor="text1"/>
          <w:lang w:val="en-IE"/>
        </w:rPr>
        <w:t>corporate fleets</w:t>
      </w:r>
    </w:p>
    <w:p w14:paraId="11ECE549" w14:textId="53970FA1" w:rsidR="0FECE5C9" w:rsidRPr="00A173A7" w:rsidRDefault="2AA9ECF1" w:rsidP="00A403F1">
      <w:pPr>
        <w:pStyle w:val="Text1"/>
        <w:spacing w:line="257" w:lineRule="auto"/>
        <w:ind w:left="0"/>
        <w:rPr>
          <w:b/>
          <w:bCs/>
          <w:i/>
          <w:iCs/>
          <w:noProof/>
          <w:color w:val="000000" w:themeColor="text1"/>
          <w:lang w:val="en-IE"/>
        </w:rPr>
      </w:pPr>
      <w:r w:rsidRPr="00A173A7">
        <w:rPr>
          <w:noProof/>
          <w:lang w:val="en-IE"/>
        </w:rPr>
        <w:t xml:space="preserve">Corporate fleets are an important part of the European vehicles market. </w:t>
      </w:r>
      <w:r w:rsidR="00621E1E" w:rsidRPr="00A173A7">
        <w:rPr>
          <w:noProof/>
          <w:lang w:val="en-IE"/>
        </w:rPr>
        <w:t>V</w:t>
      </w:r>
      <w:r w:rsidR="731B832C" w:rsidRPr="00A173A7">
        <w:rPr>
          <w:noProof/>
          <w:lang w:val="en-IE"/>
        </w:rPr>
        <w:t xml:space="preserve">ehicles purchased by </w:t>
      </w:r>
      <w:r w:rsidR="008C28AB" w:rsidRPr="00A173A7">
        <w:rPr>
          <w:noProof/>
          <w:lang w:val="en-IE"/>
        </w:rPr>
        <w:t>undertakings</w:t>
      </w:r>
      <w:r w:rsidR="00B009A1" w:rsidRPr="00A173A7">
        <w:rPr>
          <w:noProof/>
          <w:lang w:val="en-IE"/>
        </w:rPr>
        <w:t xml:space="preserve"> </w:t>
      </w:r>
      <w:r w:rsidR="00621E1E" w:rsidRPr="00A173A7">
        <w:rPr>
          <w:noProof/>
          <w:lang w:val="en-IE"/>
        </w:rPr>
        <w:t>currently</w:t>
      </w:r>
      <w:r w:rsidR="731B832C" w:rsidRPr="00A173A7">
        <w:rPr>
          <w:noProof/>
          <w:lang w:val="en-IE"/>
        </w:rPr>
        <w:t xml:space="preserve"> make up around 60% of car registrations in the EU. </w:t>
      </w:r>
      <w:r w:rsidR="56693988" w:rsidRPr="00A173A7">
        <w:rPr>
          <w:noProof/>
          <w:lang w:val="en-IE"/>
        </w:rPr>
        <w:t>Accelerating the uptake of zero-emission vehicles in corporate fleets will benefit the European automotive industry</w:t>
      </w:r>
      <w:r w:rsidR="00621E1E" w:rsidRPr="00A173A7">
        <w:rPr>
          <w:noProof/>
          <w:lang w:val="en-IE"/>
        </w:rPr>
        <w:t xml:space="preserve"> </w:t>
      </w:r>
      <w:r w:rsidR="56693988" w:rsidRPr="00A173A7">
        <w:rPr>
          <w:noProof/>
          <w:lang w:val="en-IE"/>
        </w:rPr>
        <w:t xml:space="preserve">and </w:t>
      </w:r>
      <w:r w:rsidR="00621E1E" w:rsidRPr="00A173A7">
        <w:rPr>
          <w:noProof/>
          <w:lang w:val="en-IE"/>
        </w:rPr>
        <w:t>will further</w:t>
      </w:r>
      <w:r w:rsidR="56693988" w:rsidRPr="00A173A7">
        <w:rPr>
          <w:noProof/>
          <w:lang w:val="en-IE"/>
        </w:rPr>
        <w:t xml:space="preserve"> reduc</w:t>
      </w:r>
      <w:r w:rsidR="00621E1E" w:rsidRPr="00A173A7">
        <w:rPr>
          <w:noProof/>
          <w:lang w:val="en-IE"/>
        </w:rPr>
        <w:t>e</w:t>
      </w:r>
      <w:r w:rsidR="56693988" w:rsidRPr="00A173A7">
        <w:rPr>
          <w:noProof/>
          <w:lang w:val="en-IE"/>
        </w:rPr>
        <w:t xml:space="preserve"> transport emissions</w:t>
      </w:r>
      <w:r w:rsidR="00621E1E" w:rsidRPr="00A173A7">
        <w:rPr>
          <w:noProof/>
          <w:lang w:val="en-IE"/>
        </w:rPr>
        <w:t>.</w:t>
      </w:r>
      <w:r w:rsidR="00C657DE" w:rsidRPr="00A173A7">
        <w:rPr>
          <w:noProof/>
          <w:lang w:val="en-IE"/>
        </w:rPr>
        <w:t xml:space="preserve"> </w:t>
      </w:r>
      <w:r w:rsidR="00C657DE" w:rsidRPr="00A173A7">
        <w:rPr>
          <w:noProof/>
          <w:color w:val="000000" w:themeColor="text1"/>
          <w:lang w:val="en-IE"/>
        </w:rPr>
        <w:t xml:space="preserve">To ensure an adequate uptake of zero emission vehicles in corporate fleets, eliminating distorting subsidies for fossil fuelled vehicles is instrumental. </w:t>
      </w:r>
    </w:p>
    <w:p w14:paraId="3A316A9E" w14:textId="0B046B80" w:rsidR="0FECE5C9" w:rsidRPr="00A173A7" w:rsidRDefault="00CD2594" w:rsidP="00A403F1">
      <w:pPr>
        <w:pStyle w:val="Text1"/>
        <w:spacing w:line="257" w:lineRule="auto"/>
        <w:ind w:left="0"/>
        <w:rPr>
          <w:noProof/>
          <w:lang w:val="en-IE"/>
        </w:rPr>
      </w:pPr>
      <w:r w:rsidRPr="00A173A7">
        <w:rPr>
          <w:noProof/>
          <w:color w:val="000000" w:themeColor="text1"/>
          <w:lang w:val="en-IE"/>
        </w:rPr>
        <w:t xml:space="preserve">The Commission </w:t>
      </w:r>
      <w:r w:rsidR="00D47789" w:rsidRPr="00A173A7">
        <w:rPr>
          <w:noProof/>
          <w:color w:val="000000" w:themeColor="text1"/>
          <w:lang w:val="en-IE"/>
        </w:rPr>
        <w:t>has started work on a</w:t>
      </w:r>
      <w:r w:rsidRPr="00A173A7">
        <w:rPr>
          <w:noProof/>
          <w:color w:val="000000" w:themeColor="text1"/>
          <w:lang w:val="en-IE"/>
        </w:rPr>
        <w:t xml:space="preserve"> </w:t>
      </w:r>
      <w:r w:rsidRPr="00A173A7">
        <w:rPr>
          <w:b/>
          <w:bCs/>
          <w:noProof/>
          <w:color w:val="000000" w:themeColor="text1"/>
          <w:lang w:val="en-IE"/>
        </w:rPr>
        <w:t xml:space="preserve">legislative proposal </w:t>
      </w:r>
      <w:r w:rsidR="003B2858" w:rsidRPr="00A173A7">
        <w:rPr>
          <w:b/>
          <w:bCs/>
          <w:noProof/>
          <w:color w:val="000000" w:themeColor="text1"/>
          <w:lang w:val="en-IE"/>
        </w:rPr>
        <w:t>to</w:t>
      </w:r>
      <w:r w:rsidR="003B2858" w:rsidRPr="00A173A7">
        <w:rPr>
          <w:noProof/>
          <w:color w:val="000000" w:themeColor="text1"/>
          <w:lang w:val="en-IE"/>
        </w:rPr>
        <w:t xml:space="preserve"> </w:t>
      </w:r>
      <w:r w:rsidR="00426FD9" w:rsidRPr="00A173A7">
        <w:rPr>
          <w:b/>
          <w:bCs/>
          <w:noProof/>
          <w:color w:val="000000" w:themeColor="text1"/>
          <w:lang w:val="en-IE"/>
        </w:rPr>
        <w:t>decarbonis</w:t>
      </w:r>
      <w:r w:rsidR="000E369D" w:rsidRPr="00A173A7">
        <w:rPr>
          <w:b/>
          <w:bCs/>
          <w:noProof/>
          <w:color w:val="000000" w:themeColor="text1"/>
          <w:lang w:val="en-IE"/>
        </w:rPr>
        <w:t>e</w:t>
      </w:r>
      <w:r w:rsidR="00B009A1" w:rsidRPr="00A173A7">
        <w:rPr>
          <w:b/>
          <w:bCs/>
          <w:noProof/>
          <w:color w:val="000000" w:themeColor="text1"/>
          <w:lang w:val="en-IE"/>
        </w:rPr>
        <w:t xml:space="preserve"> </w:t>
      </w:r>
      <w:r w:rsidRPr="00A173A7">
        <w:rPr>
          <w:b/>
          <w:noProof/>
          <w:color w:val="000000" w:themeColor="text1"/>
          <w:lang w:val="en-IE"/>
        </w:rPr>
        <w:t>corporate fleets</w:t>
      </w:r>
      <w:r w:rsidR="00D47789" w:rsidRPr="00A173A7">
        <w:rPr>
          <w:bCs/>
          <w:noProof/>
          <w:color w:val="000000" w:themeColor="text1"/>
          <w:lang w:val="en-IE"/>
        </w:rPr>
        <w:t xml:space="preserve">, </w:t>
      </w:r>
      <w:r w:rsidR="00874D01">
        <w:rPr>
          <w:noProof/>
          <w:color w:val="000000" w:themeColor="text1"/>
          <w:lang w:val="en-IE"/>
        </w:rPr>
        <w:t>with the aim of setting out measures</w:t>
      </w:r>
      <w:r w:rsidR="00012553">
        <w:rPr>
          <w:noProof/>
          <w:color w:val="000000" w:themeColor="text1"/>
          <w:lang w:val="en-IE"/>
        </w:rPr>
        <w:t xml:space="preserve"> to support</w:t>
      </w:r>
      <w:r w:rsidRPr="00A173A7">
        <w:rPr>
          <w:noProof/>
          <w:color w:val="000000" w:themeColor="text1"/>
          <w:lang w:val="en-IE"/>
        </w:rPr>
        <w:t xml:space="preserve"> the uptake of zero-emission vehicles by corporate buyers, without putting unnecessary burden on SMEs and taking into account criteria on</w:t>
      </w:r>
      <w:r w:rsidR="00BA4693">
        <w:rPr>
          <w:noProof/>
          <w:color w:val="000000" w:themeColor="text1"/>
          <w:lang w:val="en-IE"/>
        </w:rPr>
        <w:t xml:space="preserve"> amongst others</w:t>
      </w:r>
      <w:r w:rsidRPr="00A173A7">
        <w:rPr>
          <w:noProof/>
          <w:color w:val="000000" w:themeColor="text1"/>
          <w:lang w:val="en-IE"/>
        </w:rPr>
        <w:t xml:space="preserve"> sustainability and resilience. </w:t>
      </w:r>
      <w:r w:rsidR="00EF7C2E" w:rsidRPr="00A173A7">
        <w:rPr>
          <w:noProof/>
          <w:color w:val="000000" w:themeColor="text1"/>
          <w:lang w:val="en-IE"/>
        </w:rPr>
        <w:t>T</w:t>
      </w:r>
      <w:r w:rsidR="004A2BEB" w:rsidRPr="00A173A7">
        <w:rPr>
          <w:noProof/>
          <w:color w:val="000000" w:themeColor="text1"/>
          <w:lang w:val="en-IE"/>
        </w:rPr>
        <w:t xml:space="preserve">o </w:t>
      </w:r>
      <w:r w:rsidR="00050E4C" w:rsidRPr="00A173A7">
        <w:rPr>
          <w:noProof/>
          <w:color w:val="000000" w:themeColor="text1"/>
          <w:lang w:val="en-IE"/>
        </w:rPr>
        <w:t>build momentum as quickly as possible, the Commission i</w:t>
      </w:r>
      <w:r w:rsidR="00D47789" w:rsidRPr="00A173A7">
        <w:rPr>
          <w:noProof/>
          <w:color w:val="000000" w:themeColor="text1"/>
          <w:lang w:val="en-IE"/>
        </w:rPr>
        <w:t xml:space="preserve">s </w:t>
      </w:r>
      <w:r w:rsidR="0D477161" w:rsidRPr="00A173A7">
        <w:rPr>
          <w:noProof/>
          <w:lang w:val="en-IE"/>
        </w:rPr>
        <w:t>publishing</w:t>
      </w:r>
      <w:r w:rsidR="00050E4C" w:rsidRPr="00A173A7">
        <w:rPr>
          <w:noProof/>
          <w:lang w:val="en-IE"/>
        </w:rPr>
        <w:t xml:space="preserve"> alongside this Action Plan</w:t>
      </w:r>
      <w:r w:rsidR="0D477161" w:rsidRPr="00A173A7">
        <w:rPr>
          <w:noProof/>
          <w:lang w:val="en-IE"/>
        </w:rPr>
        <w:t xml:space="preserve"> a </w:t>
      </w:r>
      <w:r w:rsidR="0D477161" w:rsidRPr="00A173A7">
        <w:rPr>
          <w:b/>
          <w:bCs/>
          <w:noProof/>
          <w:lang w:val="en-IE"/>
        </w:rPr>
        <w:t xml:space="preserve">Communication </w:t>
      </w:r>
      <w:r w:rsidR="003B2858" w:rsidRPr="00A173A7">
        <w:rPr>
          <w:b/>
          <w:bCs/>
          <w:noProof/>
          <w:lang w:val="en-IE"/>
        </w:rPr>
        <w:t xml:space="preserve">to </w:t>
      </w:r>
      <w:r w:rsidR="00A74E24" w:rsidRPr="00A173A7">
        <w:rPr>
          <w:b/>
          <w:bCs/>
          <w:noProof/>
          <w:lang w:val="en-IE"/>
        </w:rPr>
        <w:t>decarbonis</w:t>
      </w:r>
      <w:r w:rsidR="003B2858" w:rsidRPr="00A173A7">
        <w:rPr>
          <w:b/>
          <w:bCs/>
          <w:noProof/>
          <w:lang w:val="en-IE"/>
        </w:rPr>
        <w:t>e</w:t>
      </w:r>
      <w:r w:rsidR="007F70FB" w:rsidRPr="00A173A7">
        <w:rPr>
          <w:b/>
          <w:bCs/>
          <w:noProof/>
          <w:lang w:val="en-IE"/>
        </w:rPr>
        <w:t xml:space="preserve"> </w:t>
      </w:r>
      <w:r w:rsidR="0D477161" w:rsidRPr="00A173A7">
        <w:rPr>
          <w:b/>
          <w:bCs/>
          <w:noProof/>
          <w:lang w:val="en-IE"/>
        </w:rPr>
        <w:t>corporate fleets</w:t>
      </w:r>
      <w:r w:rsidR="00050E4C" w:rsidRPr="00A173A7">
        <w:rPr>
          <w:noProof/>
          <w:lang w:val="en-IE"/>
        </w:rPr>
        <w:t>, which</w:t>
      </w:r>
      <w:r w:rsidR="372994E9" w:rsidRPr="00A173A7">
        <w:rPr>
          <w:noProof/>
          <w:lang w:val="en-IE"/>
        </w:rPr>
        <w:t xml:space="preserve"> outline</w:t>
      </w:r>
      <w:r w:rsidR="1F4A2380" w:rsidRPr="00A173A7">
        <w:rPr>
          <w:noProof/>
          <w:lang w:val="en-IE"/>
        </w:rPr>
        <w:t>s</w:t>
      </w:r>
      <w:r w:rsidR="372994E9" w:rsidRPr="00A173A7">
        <w:rPr>
          <w:noProof/>
          <w:lang w:val="en-IE"/>
        </w:rPr>
        <w:t xml:space="preserve"> actions that national, regional, and municipal authorities can </w:t>
      </w:r>
      <w:r w:rsidR="00900E8E" w:rsidRPr="00A173A7">
        <w:rPr>
          <w:noProof/>
          <w:lang w:val="en-IE"/>
        </w:rPr>
        <w:t xml:space="preserve">already </w:t>
      </w:r>
      <w:r w:rsidR="372994E9" w:rsidRPr="00A173A7">
        <w:rPr>
          <w:noProof/>
          <w:lang w:val="en-IE"/>
        </w:rPr>
        <w:t xml:space="preserve">take to </w:t>
      </w:r>
      <w:r w:rsidR="06B80852" w:rsidRPr="00A173A7">
        <w:rPr>
          <w:noProof/>
          <w:lang w:val="en-IE"/>
        </w:rPr>
        <w:t xml:space="preserve">accelerate the uptake of </w:t>
      </w:r>
      <w:r w:rsidR="00DD2830" w:rsidRPr="00A173A7">
        <w:rPr>
          <w:noProof/>
          <w:lang w:val="en-IE"/>
        </w:rPr>
        <w:t>zero-emissions</w:t>
      </w:r>
      <w:r w:rsidR="00B009A1" w:rsidRPr="00A173A7">
        <w:rPr>
          <w:noProof/>
          <w:lang w:val="en-IE"/>
        </w:rPr>
        <w:t xml:space="preserve"> </w:t>
      </w:r>
      <w:r w:rsidR="06B80852" w:rsidRPr="00A173A7">
        <w:rPr>
          <w:noProof/>
          <w:lang w:val="en-IE"/>
        </w:rPr>
        <w:t>vehicles.</w:t>
      </w:r>
      <w:r w:rsidR="61B4022A" w:rsidRPr="00A173A7">
        <w:rPr>
          <w:noProof/>
          <w:lang w:val="en-IE"/>
        </w:rPr>
        <w:t xml:space="preserve"> </w:t>
      </w:r>
    </w:p>
    <w:p w14:paraId="2CD170CC" w14:textId="1F971035" w:rsidR="00930372" w:rsidRPr="00A173A7" w:rsidRDefault="0083715E" w:rsidP="00A403F1">
      <w:pPr>
        <w:pStyle w:val="Text1"/>
        <w:spacing w:line="257" w:lineRule="auto"/>
        <w:ind w:left="0"/>
        <w:rPr>
          <w:noProof/>
          <w:lang w:val="en-IE"/>
        </w:rPr>
      </w:pPr>
      <w:r w:rsidRPr="00A173A7">
        <w:rPr>
          <w:noProof/>
          <w:lang w:val="en-IE"/>
        </w:rPr>
        <w:t>Shippers</w:t>
      </w:r>
      <w:r w:rsidR="00B009A1" w:rsidRPr="00A173A7">
        <w:rPr>
          <w:noProof/>
          <w:lang w:val="en-IE"/>
        </w:rPr>
        <w:t xml:space="preserve"> </w:t>
      </w:r>
      <w:r w:rsidR="00930372" w:rsidRPr="00A173A7">
        <w:rPr>
          <w:noProof/>
          <w:lang w:val="en-IE"/>
        </w:rPr>
        <w:t>play an important role in accelerating the share of zero emission heavy</w:t>
      </w:r>
      <w:r w:rsidR="00C44513">
        <w:rPr>
          <w:noProof/>
          <w:lang w:val="en-IE"/>
        </w:rPr>
        <w:t>-</w:t>
      </w:r>
      <w:r w:rsidR="00930372" w:rsidRPr="00A173A7">
        <w:rPr>
          <w:noProof/>
          <w:lang w:val="en-IE"/>
        </w:rPr>
        <w:t>duty vehicles</w:t>
      </w:r>
      <w:r w:rsidR="00C66761">
        <w:rPr>
          <w:noProof/>
          <w:lang w:val="en-IE"/>
        </w:rPr>
        <w:t xml:space="preserve"> (HDVs)</w:t>
      </w:r>
      <w:r w:rsidR="00930372" w:rsidRPr="00A173A7">
        <w:rPr>
          <w:noProof/>
          <w:lang w:val="en-IE"/>
        </w:rPr>
        <w:t xml:space="preserve">. </w:t>
      </w:r>
      <w:r w:rsidR="65F82EEA" w:rsidRPr="00A173A7">
        <w:rPr>
          <w:noProof/>
          <w:lang w:val="en-IE"/>
        </w:rPr>
        <w:t xml:space="preserve">As part </w:t>
      </w:r>
      <w:r w:rsidR="00930372" w:rsidRPr="00A173A7">
        <w:rPr>
          <w:noProof/>
          <w:lang w:val="en-IE"/>
        </w:rPr>
        <w:t xml:space="preserve">of the work on corporate fleets, the Commission will </w:t>
      </w:r>
      <w:r w:rsidR="003C1736" w:rsidRPr="00A173A7">
        <w:rPr>
          <w:noProof/>
          <w:lang w:val="en-IE"/>
        </w:rPr>
        <w:t>also look into</w:t>
      </w:r>
      <w:r w:rsidR="00930372" w:rsidRPr="00A173A7">
        <w:rPr>
          <w:noProof/>
          <w:lang w:val="en-IE"/>
        </w:rPr>
        <w:t xml:space="preserve"> </w:t>
      </w:r>
      <w:r w:rsidR="00C67693" w:rsidRPr="00A173A7">
        <w:rPr>
          <w:noProof/>
          <w:lang w:val="en-IE"/>
        </w:rPr>
        <w:t xml:space="preserve">measures </w:t>
      </w:r>
      <w:r w:rsidR="00930372" w:rsidRPr="00A173A7">
        <w:rPr>
          <w:noProof/>
          <w:lang w:val="en-IE"/>
        </w:rPr>
        <w:t>to accelerate the uptake of European zero-emission trucks</w:t>
      </w:r>
      <w:r w:rsidR="00EE716C" w:rsidRPr="00A173A7">
        <w:rPr>
          <w:noProof/>
          <w:lang w:val="en-IE"/>
        </w:rPr>
        <w:t>.</w:t>
      </w:r>
    </w:p>
    <w:p w14:paraId="0344BEE4" w14:textId="71A97136" w:rsidR="00D83A0C" w:rsidRPr="00A173A7" w:rsidRDefault="00EF7C2E" w:rsidP="00A403F1">
      <w:pPr>
        <w:spacing w:after="240" w:line="257" w:lineRule="auto"/>
        <w:jc w:val="both"/>
        <w:rPr>
          <w:rFonts w:ascii="Times New Roman" w:eastAsia="Times New Roman" w:hAnsi="Times New Roman" w:cs="Times New Roman"/>
          <w:b/>
          <w:bCs/>
          <w:noProof/>
          <w:color w:val="000000" w:themeColor="text1"/>
          <w:sz w:val="24"/>
          <w:szCs w:val="24"/>
          <w:lang w:val="en-IE"/>
        </w:rPr>
      </w:pPr>
      <w:r w:rsidRPr="00A173A7">
        <w:rPr>
          <w:rFonts w:ascii="Times New Roman" w:eastAsia="Times New Roman" w:hAnsi="Times New Roman" w:cs="Times New Roman"/>
          <w:b/>
          <w:bCs/>
          <w:i/>
          <w:iCs/>
          <w:noProof/>
          <w:color w:val="000000" w:themeColor="text1"/>
          <w:sz w:val="24"/>
          <w:szCs w:val="24"/>
          <w:lang w:val="en-IE" w:eastAsia="en-IE"/>
          <w14:ligatures w14:val="none"/>
        </w:rPr>
        <w:t xml:space="preserve">Accelerating the uptake of </w:t>
      </w:r>
      <w:r w:rsidR="003C6B42" w:rsidRPr="00A173A7">
        <w:rPr>
          <w:rFonts w:ascii="Times New Roman" w:hAnsi="Times New Roman"/>
          <w:b/>
          <w:i/>
          <w:noProof/>
          <w:color w:val="000000" w:themeColor="text1"/>
          <w:sz w:val="24"/>
          <w:lang w:val="en-IE"/>
          <w14:ligatures w14:val="none"/>
        </w:rPr>
        <w:t>zero-emission</w:t>
      </w:r>
      <w:r w:rsidR="003C6B42" w:rsidRPr="00A173A7">
        <w:rPr>
          <w:b/>
          <w:bCs/>
          <w:i/>
          <w:iCs/>
          <w:noProof/>
          <w:color w:val="000000" w:themeColor="text1"/>
          <w:lang w:val="en-IE"/>
        </w:rPr>
        <w:t xml:space="preserve"> </w:t>
      </w:r>
      <w:r w:rsidR="001A333C" w:rsidRPr="00A173A7">
        <w:rPr>
          <w:rFonts w:ascii="Times New Roman" w:eastAsia="Times New Roman" w:hAnsi="Times New Roman" w:cs="Times New Roman"/>
          <w:b/>
          <w:bCs/>
          <w:i/>
          <w:iCs/>
          <w:noProof/>
          <w:color w:val="000000" w:themeColor="text1"/>
          <w:sz w:val="24"/>
          <w:szCs w:val="24"/>
          <w:lang w:val="en-IE"/>
        </w:rPr>
        <w:t>heavy</w:t>
      </w:r>
      <w:r w:rsidR="00C44513">
        <w:rPr>
          <w:rFonts w:ascii="Times New Roman" w:eastAsia="Times New Roman" w:hAnsi="Times New Roman" w:cs="Times New Roman"/>
          <w:b/>
          <w:bCs/>
          <w:i/>
          <w:iCs/>
          <w:noProof/>
          <w:color w:val="000000" w:themeColor="text1"/>
          <w:sz w:val="24"/>
          <w:szCs w:val="24"/>
          <w:lang w:val="en-IE"/>
        </w:rPr>
        <w:t>-</w:t>
      </w:r>
      <w:r w:rsidR="001A333C" w:rsidRPr="00A173A7">
        <w:rPr>
          <w:rFonts w:ascii="Times New Roman" w:eastAsia="Times New Roman" w:hAnsi="Times New Roman" w:cs="Times New Roman"/>
          <w:b/>
          <w:bCs/>
          <w:i/>
          <w:iCs/>
          <w:noProof/>
          <w:color w:val="000000" w:themeColor="text1"/>
          <w:sz w:val="24"/>
          <w:szCs w:val="24"/>
          <w:lang w:val="en-IE"/>
        </w:rPr>
        <w:t>duty</w:t>
      </w:r>
      <w:r w:rsidR="001A333C" w:rsidRPr="00A173A7">
        <w:rPr>
          <w:rFonts w:ascii="Times New Roman" w:eastAsia="Times New Roman" w:hAnsi="Times New Roman" w:cs="Times New Roman"/>
          <w:b/>
          <w:bCs/>
          <w:noProof/>
          <w:color w:val="000000" w:themeColor="text1"/>
          <w:sz w:val="24"/>
          <w:szCs w:val="24"/>
          <w:lang w:val="en-IE"/>
        </w:rPr>
        <w:t xml:space="preserve"> </w:t>
      </w:r>
      <w:r w:rsidR="001A333C" w:rsidRPr="00A173A7">
        <w:rPr>
          <w:rFonts w:ascii="Times New Roman" w:eastAsia="Times New Roman" w:hAnsi="Times New Roman" w:cs="Times New Roman"/>
          <w:b/>
          <w:bCs/>
          <w:i/>
          <w:iCs/>
          <w:noProof/>
          <w:color w:val="000000" w:themeColor="text1"/>
          <w:sz w:val="24"/>
          <w:szCs w:val="24"/>
          <w:lang w:val="en-IE"/>
        </w:rPr>
        <w:t>vehicles</w:t>
      </w:r>
    </w:p>
    <w:p w14:paraId="619B2F75" w14:textId="36B6B50F" w:rsidR="007A38DC" w:rsidRPr="00A173A7" w:rsidRDefault="007778EF" w:rsidP="00A403F1">
      <w:pPr>
        <w:pStyle w:val="Text1"/>
        <w:spacing w:line="257" w:lineRule="auto"/>
        <w:ind w:left="0"/>
        <w:rPr>
          <w:noProof/>
          <w:color w:val="000000" w:themeColor="text1"/>
          <w:lang w:val="en-IE"/>
        </w:rPr>
      </w:pPr>
      <w:r>
        <w:rPr>
          <w:noProof/>
          <w:lang w:val="en-IE"/>
        </w:rPr>
        <w:t>In the coming months, t</w:t>
      </w:r>
      <w:r w:rsidR="309DB81E" w:rsidRPr="00A173A7">
        <w:rPr>
          <w:noProof/>
          <w:lang w:val="en-IE"/>
        </w:rPr>
        <w:t>he Commission will adopt a</w:t>
      </w:r>
      <w:r w:rsidR="309DB81E" w:rsidRPr="00A173A7">
        <w:rPr>
          <w:b/>
          <w:bCs/>
          <w:noProof/>
          <w:lang w:val="en-IE"/>
        </w:rPr>
        <w:t xml:space="preserve"> targeted amendment </w:t>
      </w:r>
      <w:r w:rsidR="007D1E25" w:rsidRPr="00A173A7">
        <w:rPr>
          <w:b/>
          <w:bCs/>
          <w:noProof/>
          <w:lang w:val="en-IE"/>
        </w:rPr>
        <w:t xml:space="preserve">of the Eurovignette Directive </w:t>
      </w:r>
      <w:r w:rsidR="309DB81E" w:rsidRPr="00A173A7">
        <w:rPr>
          <w:b/>
          <w:bCs/>
          <w:noProof/>
          <w:lang w:val="en-IE"/>
        </w:rPr>
        <w:t>to extend the deadline beyond 31 December 2025</w:t>
      </w:r>
      <w:r w:rsidR="309DB81E" w:rsidRPr="00A173A7">
        <w:rPr>
          <w:noProof/>
          <w:lang w:val="en-IE"/>
        </w:rPr>
        <w:t xml:space="preserve"> to fully exempt zero-emission heavy-duty vehicles from road charges.</w:t>
      </w:r>
      <w:r w:rsidR="309DB81E" w:rsidRPr="00A173A7">
        <w:rPr>
          <w:b/>
          <w:bCs/>
          <w:i/>
          <w:iCs/>
          <w:noProof/>
          <w:color w:val="000000" w:themeColor="text1"/>
          <w:lang w:val="en-IE"/>
        </w:rPr>
        <w:t xml:space="preserve"> </w:t>
      </w:r>
    </w:p>
    <w:p w14:paraId="413E8050" w14:textId="01557987" w:rsidR="007A38DC" w:rsidRPr="00A173A7" w:rsidRDefault="47C340B7" w:rsidP="00890894">
      <w:pPr>
        <w:spacing w:after="240" w:line="257" w:lineRule="auto"/>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noProof/>
          <w:sz w:val="24"/>
          <w:szCs w:val="24"/>
          <w:lang w:val="en-IE"/>
        </w:rPr>
        <w:t>C</w:t>
      </w:r>
      <w:r w:rsidR="421E5580" w:rsidRPr="00A173A7">
        <w:rPr>
          <w:rFonts w:ascii="Times New Roman" w:eastAsia="Times New Roman" w:hAnsi="Times New Roman" w:cs="Times New Roman"/>
          <w:noProof/>
          <w:sz w:val="24"/>
          <w:szCs w:val="24"/>
          <w:lang w:val="en-IE"/>
        </w:rPr>
        <w:t xml:space="preserve">ompetitiveness and investment in zero-emission trucks and road transport decarbonisation </w:t>
      </w:r>
      <w:r w:rsidR="1EAE2B0D" w:rsidRPr="00A173A7">
        <w:rPr>
          <w:rFonts w:ascii="Times New Roman" w:eastAsia="Times New Roman" w:hAnsi="Times New Roman" w:cs="Times New Roman"/>
          <w:noProof/>
          <w:sz w:val="24"/>
          <w:szCs w:val="24"/>
          <w:lang w:val="en-IE"/>
        </w:rPr>
        <w:t xml:space="preserve">can </w:t>
      </w:r>
      <w:r w:rsidR="421E5580" w:rsidRPr="00A173A7">
        <w:rPr>
          <w:rFonts w:ascii="Times New Roman" w:eastAsia="Times New Roman" w:hAnsi="Times New Roman" w:cs="Times New Roman"/>
          <w:noProof/>
          <w:sz w:val="24"/>
          <w:szCs w:val="24"/>
          <w:lang w:val="en-IE"/>
        </w:rPr>
        <w:t xml:space="preserve">be further stimulated through a quick conclusion of </w:t>
      </w:r>
      <w:r w:rsidR="00A63DA9" w:rsidRPr="00A173A7">
        <w:rPr>
          <w:rFonts w:ascii="Times New Roman" w:eastAsia="Times New Roman" w:hAnsi="Times New Roman" w:cs="Times New Roman"/>
          <w:noProof/>
          <w:sz w:val="24"/>
          <w:szCs w:val="24"/>
          <w:lang w:val="en-IE"/>
        </w:rPr>
        <w:t xml:space="preserve">interinstitutional </w:t>
      </w:r>
      <w:r w:rsidR="421E5580" w:rsidRPr="00A173A7">
        <w:rPr>
          <w:rFonts w:ascii="Times New Roman" w:eastAsia="Times New Roman" w:hAnsi="Times New Roman" w:cs="Times New Roman"/>
          <w:noProof/>
          <w:sz w:val="24"/>
          <w:szCs w:val="24"/>
          <w:lang w:val="en-IE"/>
        </w:rPr>
        <w:t>negotiations and adoption of the proposed revision of the Weights and Dimensions Directive</w:t>
      </w:r>
      <w:r w:rsidR="009F54B2">
        <w:rPr>
          <w:rFonts w:ascii="Times New Roman" w:eastAsia="Times New Roman" w:hAnsi="Times New Roman" w:cs="Times New Roman"/>
          <w:noProof/>
          <w:sz w:val="24"/>
          <w:szCs w:val="24"/>
          <w:lang w:val="en-IE"/>
        </w:rPr>
        <w:t>. This would</w:t>
      </w:r>
      <w:r w:rsidR="421E5580" w:rsidRPr="00A173A7">
        <w:rPr>
          <w:rFonts w:ascii="Times New Roman" w:eastAsia="Times New Roman" w:hAnsi="Times New Roman" w:cs="Times New Roman"/>
          <w:noProof/>
          <w:sz w:val="24"/>
          <w:szCs w:val="24"/>
          <w:lang w:val="en-IE"/>
        </w:rPr>
        <w:t xml:space="preserve"> </w:t>
      </w:r>
      <w:r w:rsidR="421E5580" w:rsidRPr="00A173A7">
        <w:rPr>
          <w:rFonts w:ascii="Times New Roman" w:eastAsia="Times New Roman" w:hAnsi="Times New Roman" w:cs="Times New Roman"/>
          <w:b/>
          <w:bCs/>
          <w:noProof/>
          <w:sz w:val="24"/>
          <w:szCs w:val="24"/>
          <w:lang w:val="en-IE"/>
        </w:rPr>
        <w:t xml:space="preserve">ensure payload parity </w:t>
      </w:r>
      <w:r w:rsidR="00E13C9F" w:rsidRPr="00A173A7">
        <w:rPr>
          <w:rFonts w:ascii="Times New Roman" w:eastAsia="Times New Roman" w:hAnsi="Times New Roman" w:cs="Times New Roman"/>
          <w:b/>
          <w:bCs/>
          <w:noProof/>
          <w:sz w:val="24"/>
          <w:szCs w:val="24"/>
          <w:lang w:val="en-IE"/>
        </w:rPr>
        <w:t>with</w:t>
      </w:r>
      <w:r w:rsidR="421E5580" w:rsidRPr="00A173A7">
        <w:rPr>
          <w:rFonts w:ascii="Times New Roman" w:eastAsia="Times New Roman" w:hAnsi="Times New Roman" w:cs="Times New Roman"/>
          <w:b/>
          <w:bCs/>
          <w:noProof/>
          <w:sz w:val="24"/>
          <w:szCs w:val="24"/>
          <w:lang w:val="en-IE"/>
        </w:rPr>
        <w:t xml:space="preserve"> diesel vehicles</w:t>
      </w:r>
      <w:r w:rsidR="00CA1990">
        <w:rPr>
          <w:rFonts w:ascii="Times New Roman" w:eastAsia="Times New Roman" w:hAnsi="Times New Roman" w:cs="Times New Roman"/>
          <w:noProof/>
          <w:sz w:val="24"/>
          <w:szCs w:val="24"/>
          <w:lang w:val="en-IE"/>
        </w:rPr>
        <w:t>.</w:t>
      </w:r>
      <w:r w:rsidR="00676210">
        <w:rPr>
          <w:rFonts w:ascii="Times New Roman" w:eastAsia="Times New Roman" w:hAnsi="Times New Roman" w:cs="Times New Roman"/>
          <w:noProof/>
          <w:sz w:val="24"/>
          <w:szCs w:val="24"/>
          <w:lang w:val="en-IE"/>
        </w:rPr>
        <w:t xml:space="preserve"> </w:t>
      </w:r>
      <w:r w:rsidR="00890894">
        <w:rPr>
          <w:rFonts w:ascii="Times New Roman" w:eastAsia="Times New Roman" w:hAnsi="Times New Roman" w:cs="Times New Roman"/>
          <w:noProof/>
          <w:sz w:val="24"/>
          <w:szCs w:val="24"/>
          <w:lang w:val="en-IE"/>
        </w:rPr>
        <w:t>In addition, several measures</w:t>
      </w:r>
      <w:r w:rsidR="00890894">
        <w:rPr>
          <w:rStyle w:val="FootnoteReference"/>
          <w:rFonts w:ascii="Times New Roman" w:eastAsia="Times New Roman" w:hAnsi="Times New Roman" w:cs="Times New Roman"/>
          <w:noProof/>
          <w:sz w:val="24"/>
          <w:szCs w:val="24"/>
          <w:lang w:val="en-IE"/>
        </w:rPr>
        <w:footnoteReference w:id="4"/>
      </w:r>
      <w:r w:rsidR="00890894">
        <w:rPr>
          <w:rFonts w:ascii="Times New Roman" w:eastAsia="Times New Roman" w:hAnsi="Times New Roman" w:cs="Times New Roman"/>
          <w:noProof/>
          <w:sz w:val="24"/>
          <w:szCs w:val="24"/>
          <w:lang w:val="en-IE"/>
        </w:rPr>
        <w:t xml:space="preserve"> are </w:t>
      </w:r>
      <w:r w:rsidR="421E5580" w:rsidRPr="00A173A7">
        <w:rPr>
          <w:rFonts w:ascii="Times New Roman" w:eastAsia="Times New Roman" w:hAnsi="Times New Roman" w:cs="Times New Roman"/>
          <w:noProof/>
          <w:sz w:val="24"/>
          <w:szCs w:val="24"/>
          <w:lang w:val="en-IE"/>
        </w:rPr>
        <w:t xml:space="preserve">proposed to incentivise investments in efficient trailers through </w:t>
      </w:r>
      <w:r w:rsidR="421E5580" w:rsidRPr="00A173A7">
        <w:rPr>
          <w:rFonts w:ascii="Times New Roman" w:eastAsia="Times New Roman" w:hAnsi="Times New Roman" w:cs="Times New Roman"/>
          <w:b/>
          <w:bCs/>
          <w:noProof/>
          <w:sz w:val="24"/>
          <w:szCs w:val="24"/>
          <w:lang w:val="en-IE"/>
        </w:rPr>
        <w:t>favourable road toll variations</w:t>
      </w:r>
      <w:r w:rsidR="421E5580" w:rsidRPr="00A173A7">
        <w:rPr>
          <w:rFonts w:ascii="Times New Roman" w:eastAsia="Times New Roman" w:hAnsi="Times New Roman" w:cs="Times New Roman"/>
          <w:noProof/>
          <w:sz w:val="24"/>
          <w:szCs w:val="24"/>
          <w:lang w:val="en-IE"/>
        </w:rPr>
        <w:t>.</w:t>
      </w:r>
      <w:r w:rsidR="0006481E" w:rsidRPr="00A173A7">
        <w:rPr>
          <w:rFonts w:ascii="Times New Roman" w:eastAsia="Times New Roman" w:hAnsi="Times New Roman" w:cs="Times New Roman"/>
          <w:noProof/>
          <w:sz w:val="24"/>
          <w:szCs w:val="24"/>
          <w:lang w:val="en-IE"/>
        </w:rPr>
        <w:t xml:space="preserve"> </w:t>
      </w:r>
    </w:p>
    <w:p w14:paraId="585E370A" w14:textId="102E8EF4" w:rsidR="00970D85" w:rsidRPr="00A173A7" w:rsidRDefault="00970D85" w:rsidP="00A403F1">
      <w:pPr>
        <w:pStyle w:val="Text1"/>
        <w:spacing w:line="257" w:lineRule="auto"/>
        <w:ind w:left="0"/>
        <w:rPr>
          <w:noProof/>
          <w:color w:val="000000" w:themeColor="text1"/>
        </w:rPr>
      </w:pPr>
      <w:r w:rsidRPr="00A173A7">
        <w:rPr>
          <w:noProof/>
          <w:color w:val="000000" w:themeColor="text1"/>
        </w:rPr>
        <w:t>Finally, the retrofitting of conventional heavy-duty vehicles, especially buses, with an electric powertrain can be a cost-effective contribution to fleet decarbonis</w:t>
      </w:r>
      <w:r w:rsidR="00F216CF" w:rsidRPr="00A173A7">
        <w:rPr>
          <w:noProof/>
          <w:color w:val="000000" w:themeColor="text1"/>
        </w:rPr>
        <w:t>ation</w:t>
      </w:r>
      <w:r w:rsidRPr="00A173A7">
        <w:rPr>
          <w:noProof/>
          <w:color w:val="000000" w:themeColor="text1"/>
        </w:rPr>
        <w:t xml:space="preserve">. The Commission will support the </w:t>
      </w:r>
      <w:r w:rsidRPr="00A173A7">
        <w:rPr>
          <w:b/>
          <w:bCs/>
          <w:noProof/>
          <w:color w:val="000000" w:themeColor="text1"/>
        </w:rPr>
        <w:t>development of a Regulation in the framework of the UNECE</w:t>
      </w:r>
      <w:r w:rsidRPr="00A173A7">
        <w:rPr>
          <w:noProof/>
          <w:color w:val="000000" w:themeColor="text1"/>
        </w:rPr>
        <w:t>, harmonising the type-approval of such retrofitted vehicles at the global level</w:t>
      </w:r>
      <w:r w:rsidR="6738CCEC" w:rsidRPr="00A173A7">
        <w:rPr>
          <w:noProof/>
          <w:color w:val="000000" w:themeColor="text1"/>
        </w:rPr>
        <w:t>.</w:t>
      </w:r>
      <w:r w:rsidR="00865D78" w:rsidRPr="00A173A7">
        <w:rPr>
          <w:noProof/>
          <w:color w:val="000000" w:themeColor="text1"/>
        </w:rPr>
        <w:t xml:space="preserve"> </w:t>
      </w:r>
      <w:r w:rsidR="00755294" w:rsidRPr="00A173A7">
        <w:rPr>
          <w:noProof/>
          <w:color w:val="000000" w:themeColor="text1"/>
        </w:rPr>
        <w:t xml:space="preserve"> </w:t>
      </w:r>
    </w:p>
    <w:p w14:paraId="75556DD7" w14:textId="08D914B6" w:rsidR="002C146A" w:rsidRDefault="008A7A9B" w:rsidP="000E6A38">
      <w:pPr>
        <w:pStyle w:val="Text1"/>
        <w:spacing w:line="257" w:lineRule="auto"/>
        <w:ind w:left="0"/>
        <w:rPr>
          <w:b/>
          <w:bCs/>
          <w:i/>
          <w:iCs/>
          <w:noProof/>
          <w:color w:val="000000" w:themeColor="text1"/>
          <w:lang w:val="en-IE"/>
        </w:rPr>
      </w:pPr>
      <w:r w:rsidRPr="00A173A7">
        <w:rPr>
          <w:noProof/>
          <w:color w:val="000000" w:themeColor="text1"/>
          <w:lang w:val="en-IE"/>
        </w:rPr>
        <w:t xml:space="preserve">The Commission is </w:t>
      </w:r>
      <w:r w:rsidR="00D343E5" w:rsidRPr="00A173A7">
        <w:rPr>
          <w:noProof/>
          <w:color w:val="000000" w:themeColor="text1"/>
          <w:lang w:val="en-IE"/>
        </w:rPr>
        <w:t xml:space="preserve">also </w:t>
      </w:r>
      <w:r w:rsidRPr="00A173A7">
        <w:rPr>
          <w:noProof/>
          <w:color w:val="000000" w:themeColor="text1"/>
          <w:lang w:val="en-IE"/>
        </w:rPr>
        <w:t xml:space="preserve">exploring action to support the uptake of </w:t>
      </w:r>
      <w:r w:rsidR="00765529" w:rsidRPr="00A173A7">
        <w:rPr>
          <w:b/>
          <w:bCs/>
          <w:noProof/>
          <w:color w:val="000000" w:themeColor="text1"/>
          <w:lang w:val="en-IE"/>
        </w:rPr>
        <w:t>clean buses made in Europe</w:t>
      </w:r>
      <w:r w:rsidR="00765529" w:rsidRPr="00A173A7">
        <w:rPr>
          <w:noProof/>
          <w:color w:val="000000" w:themeColor="text1"/>
          <w:lang w:val="en-IE"/>
        </w:rPr>
        <w:t xml:space="preserve">, </w:t>
      </w:r>
      <w:r w:rsidRPr="00A173A7">
        <w:rPr>
          <w:noProof/>
          <w:color w:val="000000" w:themeColor="text1"/>
          <w:lang w:val="en-IE"/>
        </w:rPr>
        <w:t xml:space="preserve">including through vehicle fleet and depot conversion support and better aggregation of demand or amortisation rules for local municipalities. </w:t>
      </w:r>
    </w:p>
    <w:p w14:paraId="30BF29FD" w14:textId="3D9E19ED" w:rsidR="00D943AF" w:rsidRPr="00A173A7" w:rsidRDefault="00D943AF" w:rsidP="00A403F1">
      <w:pPr>
        <w:pStyle w:val="Text1"/>
        <w:spacing w:line="257" w:lineRule="auto"/>
        <w:ind w:left="0"/>
        <w:rPr>
          <w:b/>
          <w:bCs/>
          <w:i/>
          <w:iCs/>
          <w:noProof/>
          <w:color w:val="000000" w:themeColor="text1"/>
          <w:lang w:val="en-IE"/>
        </w:rPr>
      </w:pPr>
      <w:r w:rsidRPr="00A173A7">
        <w:rPr>
          <w:b/>
          <w:bCs/>
          <w:i/>
          <w:iCs/>
          <w:noProof/>
          <w:color w:val="000000" w:themeColor="text1"/>
          <w:lang w:val="en-IE"/>
        </w:rPr>
        <w:t>Better coordinating Member States’ incentive schemes for consumers’ purchases</w:t>
      </w:r>
    </w:p>
    <w:p w14:paraId="30BA9259" w14:textId="49639843" w:rsidR="00D943AF" w:rsidRPr="00A173A7" w:rsidRDefault="00D943AF" w:rsidP="00A403F1">
      <w:pPr>
        <w:pStyle w:val="Text1"/>
        <w:spacing w:line="257" w:lineRule="auto"/>
        <w:ind w:left="0"/>
        <w:rPr>
          <w:b/>
          <w:bCs/>
          <w:noProof/>
          <w:color w:val="000000" w:themeColor="text1"/>
          <w:lang w:val="en-IE"/>
        </w:rPr>
      </w:pPr>
      <w:r w:rsidRPr="00A173A7">
        <w:rPr>
          <w:noProof/>
          <w:color w:val="000000" w:themeColor="text1"/>
          <w:lang w:val="en-IE"/>
        </w:rPr>
        <w:t>When buying a new car, its cost is generally one of the primary customer considerations. Currently, Member States have chosen different approaches to incentivise the uptake of zero-emission vehicles even across Member States with similar market maturity levels for clean mobility. These incentives are also often subject to changes, reducing certainty for consumers, companies and investors. By now, important lessons have been learnt regarding the effectiveness of such schemes, allowing to optimize their design and support more environmentally sustainable and strategically resilient European production. A more coordinated approach at European level is needed</w:t>
      </w:r>
      <w:r w:rsidRPr="000707C9">
        <w:rPr>
          <w:noProof/>
          <w:color w:val="000000" w:themeColor="text1"/>
          <w:lang w:val="en-IE"/>
        </w:rPr>
        <w:t>.</w:t>
      </w:r>
      <w:r w:rsidRPr="00780E4B">
        <w:rPr>
          <w:noProof/>
          <w:color w:val="000000" w:themeColor="text1"/>
          <w:lang w:val="en-IE"/>
        </w:rPr>
        <w:t xml:space="preserve"> </w:t>
      </w:r>
      <w:r w:rsidRPr="000707C9">
        <w:rPr>
          <w:noProof/>
          <w:color w:val="000000" w:themeColor="text1"/>
          <w:lang w:val="en-IE"/>
        </w:rPr>
        <w:t>The</w:t>
      </w:r>
      <w:r w:rsidRPr="00780E4B">
        <w:rPr>
          <w:noProof/>
          <w:color w:val="000000" w:themeColor="text1"/>
          <w:lang w:val="en-IE"/>
        </w:rPr>
        <w:t xml:space="preserve"> Commission will start working, without delay, with </w:t>
      </w:r>
      <w:r w:rsidRPr="000707C9">
        <w:rPr>
          <w:b/>
          <w:bCs/>
          <w:noProof/>
          <w:color w:val="000000" w:themeColor="text1"/>
          <w:lang w:val="en-IE"/>
        </w:rPr>
        <w:t>Member States</w:t>
      </w:r>
      <w:r w:rsidRPr="00780E4B">
        <w:rPr>
          <w:noProof/>
          <w:color w:val="000000" w:themeColor="text1"/>
          <w:lang w:val="en-IE"/>
        </w:rPr>
        <w:t xml:space="preserve"> to exchange best practices and lessons learnt on </w:t>
      </w:r>
      <w:r w:rsidRPr="000707C9">
        <w:rPr>
          <w:b/>
          <w:bCs/>
          <w:noProof/>
          <w:color w:val="000000" w:themeColor="text1"/>
          <w:lang w:val="en-IE"/>
        </w:rPr>
        <w:t>incentives schemes</w:t>
      </w:r>
      <w:r w:rsidRPr="00780E4B">
        <w:rPr>
          <w:noProof/>
          <w:color w:val="000000" w:themeColor="text1"/>
          <w:lang w:val="en-IE"/>
        </w:rPr>
        <w:t xml:space="preserve"> for consumers. This work will identify</w:t>
      </w:r>
      <w:r w:rsidRPr="000707C9">
        <w:rPr>
          <w:noProof/>
          <w:color w:val="000000" w:themeColor="text1"/>
          <w:lang w:val="en-IE"/>
        </w:rPr>
        <w:t xml:space="preserve"> </w:t>
      </w:r>
      <w:r w:rsidRPr="00780E4B">
        <w:rPr>
          <w:noProof/>
          <w:color w:val="000000" w:themeColor="text1"/>
          <w:lang w:val="en-IE"/>
        </w:rPr>
        <w:t xml:space="preserve">a toolbox with options for incentive schemes </w:t>
      </w:r>
      <w:r w:rsidRPr="000707C9">
        <w:rPr>
          <w:rFonts w:eastAsia="Calibri"/>
          <w:noProof/>
          <w:color w:val="000000" w:themeColor="text1"/>
        </w:rPr>
        <w:t xml:space="preserve">that are designed to be economically efficient and fiscally sustainable </w:t>
      </w:r>
      <w:r w:rsidRPr="00780E4B">
        <w:rPr>
          <w:noProof/>
          <w:color w:val="000000" w:themeColor="text1"/>
          <w:lang w:val="en-IE"/>
        </w:rPr>
        <w:t xml:space="preserve">and tailored to the maturity of the markets in </w:t>
      </w:r>
      <w:r w:rsidR="00E45E88" w:rsidRPr="00780E4B">
        <w:rPr>
          <w:noProof/>
          <w:color w:val="000000" w:themeColor="text1"/>
          <w:lang w:val="en-IE"/>
        </w:rPr>
        <w:t>question and</w:t>
      </w:r>
      <w:r w:rsidRPr="00780E4B">
        <w:rPr>
          <w:noProof/>
          <w:color w:val="000000" w:themeColor="text1"/>
          <w:lang w:val="en-IE"/>
        </w:rPr>
        <w:t xml:space="preserve"> look into avenues for possible EU-level incentive schemes. </w:t>
      </w:r>
      <w:r w:rsidRPr="000707C9">
        <w:rPr>
          <w:rStyle w:val="cf11"/>
          <w:rFonts w:ascii="Times New Roman" w:hAnsi="Times New Roman" w:cs="Times New Roman"/>
          <w:noProof/>
          <w:sz w:val="24"/>
          <w:szCs w:val="24"/>
          <w:lang w:val="en-IE"/>
        </w:rPr>
        <w:t xml:space="preserve">These discussions will feed into a </w:t>
      </w:r>
      <w:r w:rsidRPr="000707C9">
        <w:rPr>
          <w:rStyle w:val="cf11"/>
          <w:rFonts w:ascii="Times New Roman" w:hAnsi="Times New Roman" w:cs="Times New Roman"/>
          <w:b/>
          <w:bCs/>
          <w:noProof/>
          <w:sz w:val="24"/>
          <w:szCs w:val="24"/>
          <w:lang w:val="en-IE"/>
        </w:rPr>
        <w:t>Commission Recommendation</w:t>
      </w:r>
      <w:r w:rsidRPr="00780E4B">
        <w:rPr>
          <w:rStyle w:val="cf11"/>
          <w:rFonts w:ascii="Times New Roman" w:hAnsi="Times New Roman" w:cs="Times New Roman"/>
          <w:noProof/>
          <w:sz w:val="24"/>
          <w:szCs w:val="24"/>
          <w:lang w:val="en-IE"/>
        </w:rPr>
        <w:t xml:space="preserve">, </w:t>
      </w:r>
      <w:r w:rsidRPr="000707C9">
        <w:rPr>
          <w:rStyle w:val="cf11"/>
          <w:rFonts w:ascii="Times New Roman" w:hAnsi="Times New Roman" w:cs="Times New Roman"/>
          <w:noProof/>
          <w:sz w:val="24"/>
          <w:szCs w:val="24"/>
          <w:lang w:val="en-IE"/>
        </w:rPr>
        <w:t xml:space="preserve">that </w:t>
      </w:r>
      <w:r w:rsidRPr="000707C9">
        <w:rPr>
          <w:noProof/>
          <w:lang w:val="en-IE"/>
        </w:rPr>
        <w:t>will also identify EU funding sources from which Member States can support such incentives.</w:t>
      </w:r>
      <w:r w:rsidRPr="00A173A7">
        <w:rPr>
          <w:noProof/>
          <w:lang w:val="en-IE"/>
        </w:rPr>
        <w:t xml:space="preserve"> </w:t>
      </w:r>
    </w:p>
    <w:p w14:paraId="06E7FA90" w14:textId="44C8F3F3" w:rsidR="00DF7674" w:rsidRPr="00A173A7" w:rsidRDefault="00DF7674" w:rsidP="00E45E8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lang w:val="en-IE"/>
        </w:rPr>
      </w:pPr>
      <w:r w:rsidRPr="00A173A7">
        <w:rPr>
          <w:b/>
          <w:bCs/>
          <w:noProof/>
          <w:color w:val="000000" w:themeColor="text1"/>
          <w:lang w:val="en-IE"/>
        </w:rPr>
        <w:t>Flagship Actions:</w:t>
      </w:r>
    </w:p>
    <w:p w14:paraId="6280F796" w14:textId="6F058CD9" w:rsidR="00D47789" w:rsidRPr="00A173A7" w:rsidRDefault="00A63DA9" w:rsidP="00E45E8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lang w:val="en-IE"/>
        </w:rPr>
      </w:pPr>
      <w:r w:rsidRPr="00A173A7">
        <w:rPr>
          <w:noProof/>
          <w:color w:val="000000" w:themeColor="text1"/>
          <w:lang w:val="en-IE"/>
        </w:rPr>
        <w:t>Recommendation</w:t>
      </w:r>
      <w:r w:rsidR="00A722EE" w:rsidRPr="00A173A7">
        <w:rPr>
          <w:noProof/>
          <w:color w:val="000000" w:themeColor="text1"/>
          <w:lang w:val="en-IE"/>
        </w:rPr>
        <w:t xml:space="preserve"> on transport poverty (Q1 2025)</w:t>
      </w:r>
      <w:r w:rsidR="00DF7674" w:rsidRPr="00A173A7">
        <w:rPr>
          <w:noProof/>
          <w:color w:val="000000" w:themeColor="text1"/>
          <w:lang w:val="en-IE"/>
        </w:rPr>
        <w:t xml:space="preserve"> including Social Leasing Schemes</w:t>
      </w:r>
      <w:r w:rsidR="00E45E88">
        <w:rPr>
          <w:noProof/>
          <w:color w:val="000000" w:themeColor="text1"/>
          <w:lang w:val="en-IE"/>
        </w:rPr>
        <w:t>.</w:t>
      </w:r>
    </w:p>
    <w:p w14:paraId="0FCDC520" w14:textId="64903A6F" w:rsidR="00DF7674" w:rsidRPr="00A173A7" w:rsidRDefault="00DF7674" w:rsidP="00E45E88">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lang w:val="en-IE"/>
        </w:rPr>
      </w:pPr>
      <w:r w:rsidRPr="00A173A7">
        <w:rPr>
          <w:noProof/>
          <w:color w:val="000000" w:themeColor="text1"/>
          <w:lang w:val="en-IE"/>
        </w:rPr>
        <w:t>Communication (Q1 2025) and Legislative initiative to Decarbonise Corporate Fleets (</w:t>
      </w:r>
      <w:r w:rsidR="000707C9">
        <w:rPr>
          <w:noProof/>
          <w:color w:val="000000" w:themeColor="text1"/>
          <w:lang w:val="en-IE"/>
        </w:rPr>
        <w:t>end</w:t>
      </w:r>
      <w:r w:rsidRPr="00A173A7">
        <w:rPr>
          <w:noProof/>
          <w:color w:val="000000" w:themeColor="text1"/>
          <w:lang w:val="en-IE"/>
        </w:rPr>
        <w:t xml:space="preserve"> 202</w:t>
      </w:r>
      <w:r w:rsidR="000707C9">
        <w:rPr>
          <w:noProof/>
          <w:color w:val="000000" w:themeColor="text1"/>
          <w:lang w:val="en-IE"/>
        </w:rPr>
        <w:t>5</w:t>
      </w:r>
      <w:r w:rsidRPr="00A173A7">
        <w:rPr>
          <w:noProof/>
          <w:color w:val="000000" w:themeColor="text1"/>
          <w:lang w:val="en-IE"/>
        </w:rPr>
        <w:t>)</w:t>
      </w:r>
      <w:r w:rsidR="00E45E88">
        <w:rPr>
          <w:noProof/>
          <w:color w:val="000000" w:themeColor="text1"/>
          <w:lang w:val="en-IE"/>
        </w:rPr>
        <w:t>.</w:t>
      </w:r>
    </w:p>
    <w:p w14:paraId="0BA7D67D" w14:textId="4225627D" w:rsidR="00A722EE" w:rsidRPr="00A173A7" w:rsidRDefault="0085745B" w:rsidP="00E45E88">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szCs w:val="24"/>
          <w:lang w:val="en-IE"/>
        </w:rPr>
      </w:pPr>
      <w:r w:rsidRPr="00A173A7">
        <w:rPr>
          <w:b/>
          <w:noProof/>
          <w:color w:val="000000" w:themeColor="text1"/>
          <w:lang w:val="en-IE"/>
        </w:rPr>
        <w:t>Other Actions:</w:t>
      </w:r>
    </w:p>
    <w:p w14:paraId="017F0003" w14:textId="5B2AC217" w:rsidR="0085745B" w:rsidRPr="00A173A7" w:rsidRDefault="00A63DA9" w:rsidP="00E45E88">
      <w:pPr>
        <w:pStyle w:val="Text1"/>
        <w:pBdr>
          <w:top w:val="single" w:sz="4" w:space="1" w:color="auto"/>
          <w:left w:val="single" w:sz="4" w:space="1" w:color="auto"/>
          <w:bottom w:val="single" w:sz="4" w:space="1" w:color="auto"/>
          <w:right w:val="single" w:sz="4" w:space="1" w:color="auto"/>
        </w:pBdr>
        <w:spacing w:after="120" w:line="257" w:lineRule="auto"/>
        <w:ind w:left="0"/>
        <w:rPr>
          <w:noProof/>
          <w:lang w:val="en-IE"/>
        </w:rPr>
      </w:pPr>
      <w:r w:rsidRPr="00A173A7">
        <w:rPr>
          <w:noProof/>
          <w:lang w:val="en-IE"/>
        </w:rPr>
        <w:t>T</w:t>
      </w:r>
      <w:r w:rsidR="0085745B" w:rsidRPr="00A173A7">
        <w:rPr>
          <w:noProof/>
          <w:lang w:val="en-IE"/>
        </w:rPr>
        <w:t xml:space="preserve">argeted amendment </w:t>
      </w:r>
      <w:r w:rsidRPr="00A173A7">
        <w:rPr>
          <w:noProof/>
          <w:lang w:val="en-IE"/>
        </w:rPr>
        <w:t xml:space="preserve">of the </w:t>
      </w:r>
      <w:r w:rsidR="0085745B" w:rsidRPr="00A173A7">
        <w:rPr>
          <w:noProof/>
          <w:lang w:val="en-IE"/>
        </w:rPr>
        <w:t>Eurovignette</w:t>
      </w:r>
      <w:r w:rsidRPr="00A173A7">
        <w:rPr>
          <w:noProof/>
          <w:lang w:val="en-IE"/>
        </w:rPr>
        <w:t xml:space="preserve"> Directive </w:t>
      </w:r>
      <w:r w:rsidR="0085745B" w:rsidRPr="00A173A7">
        <w:rPr>
          <w:noProof/>
          <w:lang w:val="en-IE"/>
        </w:rPr>
        <w:t>to extend the deadline to fully exempt zero-emissions heavy-duty vehicles from road charges</w:t>
      </w:r>
      <w:r w:rsidR="008409CD">
        <w:rPr>
          <w:noProof/>
          <w:lang w:val="en-IE"/>
        </w:rPr>
        <w:t xml:space="preserve"> (Q2 2025)</w:t>
      </w:r>
      <w:r w:rsidR="00E45E88">
        <w:rPr>
          <w:noProof/>
          <w:lang w:val="en-IE"/>
        </w:rPr>
        <w:t>.</w:t>
      </w:r>
    </w:p>
    <w:p w14:paraId="65451E74" w14:textId="3EEEE275" w:rsidR="00DF7674" w:rsidRPr="00A173A7" w:rsidRDefault="00A63DA9" w:rsidP="00E45E88">
      <w:pPr>
        <w:pStyle w:val="Text1"/>
        <w:pBdr>
          <w:top w:val="single" w:sz="4" w:space="1" w:color="auto"/>
          <w:left w:val="single" w:sz="4" w:space="1" w:color="auto"/>
          <w:bottom w:val="single" w:sz="4" w:space="1" w:color="auto"/>
          <w:right w:val="single" w:sz="4" w:space="1" w:color="auto"/>
        </w:pBdr>
        <w:spacing w:after="120" w:line="257" w:lineRule="auto"/>
        <w:ind w:left="0"/>
        <w:rPr>
          <w:noProof/>
          <w:lang w:val="en-IE"/>
        </w:rPr>
      </w:pPr>
      <w:r w:rsidRPr="00A173A7">
        <w:rPr>
          <w:noProof/>
          <w:lang w:val="en-IE"/>
        </w:rPr>
        <w:t>Finalise interinstitutional negotiations for the r</w:t>
      </w:r>
      <w:r w:rsidR="00E13C9F" w:rsidRPr="00A173A7">
        <w:rPr>
          <w:noProof/>
          <w:lang w:val="en-IE"/>
        </w:rPr>
        <w:t>evision of the Weights and Dimensions Directive</w:t>
      </w:r>
      <w:r w:rsidR="00E45E88">
        <w:rPr>
          <w:noProof/>
          <w:lang w:val="en-IE"/>
        </w:rPr>
        <w:t>.</w:t>
      </w:r>
    </w:p>
    <w:p w14:paraId="05C85249" w14:textId="135FAFF6" w:rsidR="00D47789" w:rsidRPr="00A173A7" w:rsidRDefault="00DF7674" w:rsidP="00A403F1">
      <w:pPr>
        <w:pStyle w:val="Text1"/>
        <w:pBdr>
          <w:top w:val="single" w:sz="4" w:space="1" w:color="auto"/>
          <w:left w:val="single" w:sz="4" w:space="1" w:color="auto"/>
          <w:bottom w:val="single" w:sz="4" w:space="1" w:color="auto"/>
          <w:right w:val="single" w:sz="4" w:space="1" w:color="auto"/>
        </w:pBdr>
        <w:spacing w:line="257" w:lineRule="auto"/>
        <w:ind w:left="0"/>
        <w:rPr>
          <w:noProof/>
          <w:lang w:val="en-IE"/>
        </w:rPr>
      </w:pPr>
      <w:r w:rsidRPr="00A173A7">
        <w:rPr>
          <w:noProof/>
          <w:color w:val="000000" w:themeColor="text1"/>
          <w:lang w:val="en-IE"/>
        </w:rPr>
        <w:t>Recommendation on fiscal and non-fiscal demand side incentives</w:t>
      </w:r>
      <w:r w:rsidR="00645D5D">
        <w:rPr>
          <w:noProof/>
          <w:color w:val="000000" w:themeColor="text1"/>
          <w:lang w:val="en-IE"/>
        </w:rPr>
        <w:t xml:space="preserve"> (2026)</w:t>
      </w:r>
      <w:r w:rsidRPr="00A173A7">
        <w:rPr>
          <w:noProof/>
          <w:color w:val="000000" w:themeColor="text1"/>
          <w:lang w:val="en-IE"/>
        </w:rPr>
        <w:t>.</w:t>
      </w:r>
    </w:p>
    <w:p w14:paraId="7A393229" w14:textId="6D727D8A" w:rsidR="000906B4" w:rsidRPr="00A173A7" w:rsidRDefault="00082A54" w:rsidP="00602FAA">
      <w:pPr>
        <w:pStyle w:val="Text1"/>
        <w:spacing w:line="257" w:lineRule="auto"/>
        <w:ind w:left="0"/>
        <w:rPr>
          <w:b/>
          <w:bCs/>
          <w:noProof/>
          <w:color w:val="000000" w:themeColor="text1"/>
          <w:lang w:val="en-IE"/>
        </w:rPr>
      </w:pPr>
      <w:r w:rsidRPr="00A173A7">
        <w:rPr>
          <w:b/>
          <w:bCs/>
          <w:noProof/>
          <w:color w:val="000000" w:themeColor="text1"/>
          <w:lang w:val="en-IE"/>
        </w:rPr>
        <w:t>Accelerate the</w:t>
      </w:r>
      <w:r w:rsidR="00397441" w:rsidRPr="00A173A7">
        <w:rPr>
          <w:b/>
          <w:bCs/>
          <w:noProof/>
          <w:color w:val="000000" w:themeColor="text1"/>
          <w:lang w:val="en-IE"/>
        </w:rPr>
        <w:t xml:space="preserve"> roll-out of charging</w:t>
      </w:r>
      <w:r w:rsidRPr="00A173A7">
        <w:rPr>
          <w:b/>
          <w:bCs/>
          <w:noProof/>
          <w:color w:val="000000" w:themeColor="text1"/>
          <w:lang w:val="en-IE"/>
        </w:rPr>
        <w:t xml:space="preserve"> infrastructure </w:t>
      </w:r>
    </w:p>
    <w:p w14:paraId="21ECA311" w14:textId="5C244F36" w:rsidR="00722AC1" w:rsidRPr="00A173A7" w:rsidRDefault="007E5A8C" w:rsidP="00A403F1">
      <w:pPr>
        <w:pStyle w:val="Text1"/>
        <w:spacing w:line="257" w:lineRule="auto"/>
        <w:ind w:left="0"/>
        <w:rPr>
          <w:noProof/>
          <w:color w:val="000000" w:themeColor="text1"/>
          <w:lang w:val="en-IE"/>
        </w:rPr>
      </w:pPr>
      <w:r w:rsidRPr="00A173A7">
        <w:rPr>
          <w:noProof/>
          <w:color w:val="000000" w:themeColor="text1"/>
          <w:lang w:val="en-IE"/>
        </w:rPr>
        <w:t xml:space="preserve">Availability of electric recharging and hydrogen refuelling infrastructure is </w:t>
      </w:r>
      <w:r w:rsidR="009B6BF5" w:rsidRPr="00A173A7">
        <w:rPr>
          <w:noProof/>
          <w:color w:val="000000" w:themeColor="text1"/>
          <w:lang w:val="en-IE"/>
        </w:rPr>
        <w:t xml:space="preserve">one of the </w:t>
      </w:r>
      <w:r w:rsidR="00791483" w:rsidRPr="00A173A7">
        <w:rPr>
          <w:noProof/>
          <w:color w:val="000000" w:themeColor="text1"/>
          <w:lang w:val="en-IE"/>
        </w:rPr>
        <w:t>pre</w:t>
      </w:r>
      <w:r w:rsidRPr="00A173A7">
        <w:rPr>
          <w:noProof/>
          <w:color w:val="000000" w:themeColor="text1"/>
          <w:lang w:val="en-IE"/>
        </w:rPr>
        <w:t>condition</w:t>
      </w:r>
      <w:r w:rsidR="009B6BF5" w:rsidRPr="00A173A7">
        <w:rPr>
          <w:noProof/>
          <w:color w:val="000000" w:themeColor="text1"/>
          <w:lang w:val="en-IE"/>
        </w:rPr>
        <w:t>s</w:t>
      </w:r>
      <w:r w:rsidR="00B009A1" w:rsidRPr="00A173A7">
        <w:rPr>
          <w:noProof/>
          <w:color w:val="000000" w:themeColor="text1"/>
          <w:lang w:val="en-IE"/>
        </w:rPr>
        <w:t xml:space="preserve"> </w:t>
      </w:r>
      <w:r w:rsidRPr="00A173A7">
        <w:rPr>
          <w:noProof/>
          <w:color w:val="000000" w:themeColor="text1"/>
          <w:lang w:val="en-IE"/>
        </w:rPr>
        <w:t>for the uptake of zero-emission vehicles</w:t>
      </w:r>
      <w:r w:rsidR="00BA5638">
        <w:rPr>
          <w:noProof/>
          <w:color w:val="000000" w:themeColor="text1"/>
          <w:lang w:val="en-IE"/>
        </w:rPr>
        <w:t xml:space="preserve">, and infrastructure investments are </w:t>
      </w:r>
      <w:r w:rsidR="00524DD0">
        <w:rPr>
          <w:noProof/>
          <w:color w:val="000000" w:themeColor="text1"/>
          <w:lang w:val="en-IE"/>
        </w:rPr>
        <w:t>therefore also key for the competitiveness of Europe’s automotive sector</w:t>
      </w:r>
      <w:r w:rsidRPr="00A173A7">
        <w:rPr>
          <w:noProof/>
          <w:color w:val="000000" w:themeColor="text1"/>
          <w:lang w:val="en-IE"/>
        </w:rPr>
        <w:t xml:space="preserve">. </w:t>
      </w:r>
      <w:r w:rsidR="00A80659" w:rsidRPr="00A173A7">
        <w:rPr>
          <w:noProof/>
          <w:color w:val="000000" w:themeColor="text1"/>
          <w:lang w:val="en-IE"/>
        </w:rPr>
        <w:t>However, t</w:t>
      </w:r>
      <w:r w:rsidR="5C0D4ECF" w:rsidRPr="00A173A7">
        <w:rPr>
          <w:noProof/>
          <w:color w:val="000000" w:themeColor="text1"/>
          <w:lang w:val="en-IE"/>
        </w:rPr>
        <w:t>he deployment of recharging infrastructure is not equally developed across the Member States and the</w:t>
      </w:r>
      <w:r w:rsidR="00D09FBB" w:rsidRPr="00A173A7">
        <w:rPr>
          <w:noProof/>
          <w:color w:val="000000" w:themeColor="text1"/>
          <w:lang w:val="en-IE"/>
        </w:rPr>
        <w:t>i</w:t>
      </w:r>
      <w:r w:rsidR="5C0D4ECF" w:rsidRPr="00A173A7">
        <w:rPr>
          <w:noProof/>
          <w:color w:val="000000" w:themeColor="text1"/>
          <w:lang w:val="en-IE"/>
        </w:rPr>
        <w:t xml:space="preserve">r </w:t>
      </w:r>
      <w:r w:rsidR="6AE30457" w:rsidRPr="00A173A7">
        <w:rPr>
          <w:noProof/>
          <w:color w:val="000000" w:themeColor="text1"/>
          <w:lang w:val="en-IE"/>
        </w:rPr>
        <w:t xml:space="preserve">regions. </w:t>
      </w:r>
      <w:r w:rsidR="00A605A7" w:rsidRPr="00A173A7">
        <w:rPr>
          <w:noProof/>
          <w:color w:val="000000" w:themeColor="text1"/>
          <w:lang w:val="en-IE"/>
        </w:rPr>
        <w:t>This has to change.</w:t>
      </w:r>
    </w:p>
    <w:p w14:paraId="4E866618" w14:textId="74037C41" w:rsidR="00110126" w:rsidRPr="00A173A7" w:rsidRDefault="00C41F23" w:rsidP="00A403F1">
      <w:pPr>
        <w:pStyle w:val="Text1"/>
        <w:spacing w:line="257" w:lineRule="auto"/>
        <w:ind w:left="0"/>
        <w:rPr>
          <w:b/>
          <w:bCs/>
          <w:i/>
          <w:iCs/>
          <w:noProof/>
          <w:color w:val="000000" w:themeColor="text1"/>
          <w:lang w:val="en-IE"/>
        </w:rPr>
      </w:pPr>
      <w:r w:rsidRPr="00A173A7">
        <w:rPr>
          <w:b/>
          <w:bCs/>
          <w:i/>
          <w:iCs/>
          <w:noProof/>
          <w:color w:val="000000" w:themeColor="text1"/>
          <w:lang w:val="en-IE"/>
        </w:rPr>
        <w:t>Deliver on existing legislation</w:t>
      </w:r>
    </w:p>
    <w:p w14:paraId="13685EB2" w14:textId="45A21D1B" w:rsidR="007442B7" w:rsidRPr="00A173A7" w:rsidRDefault="2A0041AF" w:rsidP="00A403F1">
      <w:pPr>
        <w:pStyle w:val="Text1"/>
        <w:spacing w:line="257" w:lineRule="auto"/>
        <w:ind w:left="0"/>
        <w:rPr>
          <w:noProof/>
          <w:color w:val="000000" w:themeColor="text1"/>
          <w:lang w:eastAsia="en-US"/>
          <w14:ligatures w14:val="standardContextual"/>
        </w:rPr>
      </w:pPr>
      <w:r w:rsidRPr="00A173A7">
        <w:rPr>
          <w:noProof/>
          <w:color w:val="000000" w:themeColor="text1"/>
          <w:lang w:eastAsia="en-US"/>
          <w14:ligatures w14:val="standardContextual"/>
        </w:rPr>
        <w:t>T</w:t>
      </w:r>
      <w:r w:rsidR="20D25B71" w:rsidRPr="00A173A7">
        <w:rPr>
          <w:noProof/>
          <w:color w:val="000000" w:themeColor="text1"/>
          <w:lang w:eastAsia="en-US"/>
          <w14:ligatures w14:val="standardContextual"/>
        </w:rPr>
        <w:t xml:space="preserve">he Commission </w:t>
      </w:r>
      <w:r w:rsidR="0083421A" w:rsidRPr="00A173A7">
        <w:rPr>
          <w:noProof/>
          <w:color w:val="000000" w:themeColor="text1"/>
        </w:rPr>
        <w:t>will</w:t>
      </w:r>
      <w:r w:rsidR="0083421A" w:rsidRPr="00A173A7">
        <w:rPr>
          <w:b/>
          <w:bCs/>
          <w:noProof/>
          <w:color w:val="0E2841"/>
        </w:rPr>
        <w:t xml:space="preserve"> </w:t>
      </w:r>
      <w:r w:rsidR="38A9FB9B" w:rsidRPr="00A173A7">
        <w:rPr>
          <w:b/>
          <w:bCs/>
          <w:noProof/>
          <w:color w:val="0E2841"/>
        </w:rPr>
        <w:t>make available</w:t>
      </w:r>
      <w:r w:rsidR="7E71E809" w:rsidRPr="00A173A7">
        <w:rPr>
          <w:b/>
          <w:bCs/>
          <w:noProof/>
          <w:color w:val="0E2841"/>
        </w:rPr>
        <w:t xml:space="preserve"> </w:t>
      </w:r>
      <w:r w:rsidR="7E71E809" w:rsidRPr="00A173A7">
        <w:rPr>
          <w:b/>
          <w:bCs/>
          <w:noProof/>
          <w:color w:val="000000" w:themeColor="text1"/>
        </w:rPr>
        <w:t xml:space="preserve">targeted technical assistance </w:t>
      </w:r>
      <w:r w:rsidR="4CE0B76A" w:rsidRPr="00A173A7">
        <w:rPr>
          <w:b/>
          <w:bCs/>
          <w:noProof/>
          <w:color w:val="000000" w:themeColor="text1"/>
        </w:rPr>
        <w:t xml:space="preserve">to Member States </w:t>
      </w:r>
      <w:r w:rsidR="38A9FB9B" w:rsidRPr="00A173A7">
        <w:rPr>
          <w:noProof/>
          <w:color w:val="000000" w:themeColor="text1"/>
          <w:lang w:eastAsia="en-US"/>
        </w:rPr>
        <w:t>through</w:t>
      </w:r>
      <w:r w:rsidR="4CE0B76A" w:rsidRPr="00A173A7">
        <w:rPr>
          <w:noProof/>
          <w:color w:val="000000" w:themeColor="text1"/>
          <w:lang w:eastAsia="en-US"/>
          <w14:ligatures w14:val="standardContextual"/>
        </w:rPr>
        <w:t xml:space="preserve"> the Technical Support Instrument</w:t>
      </w:r>
      <w:r w:rsidR="24B053FD" w:rsidRPr="00A173A7">
        <w:rPr>
          <w:noProof/>
          <w:color w:val="000000" w:themeColor="text1"/>
          <w:lang w:eastAsia="en-US"/>
          <w14:ligatures w14:val="standardContextual"/>
        </w:rPr>
        <w:t xml:space="preserve"> for the implementation of actions foreseen in t</w:t>
      </w:r>
      <w:r w:rsidR="24B053FD" w:rsidRPr="00A173A7">
        <w:rPr>
          <w:noProof/>
          <w:color w:val="000000" w:themeColor="text1"/>
          <w:lang w:eastAsia="en-US"/>
        </w:rPr>
        <w:t>he Alternative Fuel Infrastructure Regulation (AFIR) and Energy Performance of Buildings Directive (EPBD)</w:t>
      </w:r>
      <w:r w:rsidR="58D1C3DB" w:rsidRPr="00A173A7">
        <w:rPr>
          <w:noProof/>
          <w:color w:val="000000" w:themeColor="text1"/>
          <w:lang w:eastAsia="en-US"/>
          <w14:ligatures w14:val="standardContextual"/>
        </w:rPr>
        <w:t>.</w:t>
      </w:r>
      <w:r w:rsidR="0083421A" w:rsidRPr="00A173A7">
        <w:rPr>
          <w:noProof/>
          <w:color w:val="000000" w:themeColor="text1"/>
          <w:lang w:eastAsia="en-US"/>
          <w14:ligatures w14:val="standardContextual"/>
        </w:rPr>
        <w:t xml:space="preserve"> </w:t>
      </w:r>
    </w:p>
    <w:p w14:paraId="5C0C3AAE" w14:textId="0C1EB355" w:rsidR="007442B7" w:rsidRPr="00A173A7" w:rsidRDefault="007442B7" w:rsidP="00A403F1">
      <w:pPr>
        <w:pStyle w:val="Text1"/>
        <w:spacing w:line="257" w:lineRule="auto"/>
        <w:ind w:left="0"/>
        <w:rPr>
          <w:noProof/>
          <w:color w:val="000000" w:themeColor="text1"/>
          <w:lang w:eastAsia="en-US"/>
        </w:rPr>
      </w:pPr>
      <w:r w:rsidRPr="00A173A7">
        <w:rPr>
          <w:noProof/>
          <w:color w:val="000000" w:themeColor="text1"/>
          <w:lang w:eastAsia="en-US"/>
        </w:rPr>
        <w:t xml:space="preserve">The Alternative Fuels Infrastructure Facility (AFIF) has proven to be an effective and efficient instrument to support recharging and hydrogen refuelling infrastructure rollout. EUR 570 million will already be made available under the Alternative Fuels Infrastructure Facility to projects for the roll-out of alternative fuels infrastructure in 2025 and 2026 with a particular focus on </w:t>
      </w:r>
      <w:r w:rsidR="0015586D">
        <w:rPr>
          <w:noProof/>
          <w:color w:val="000000" w:themeColor="text1"/>
          <w:lang w:eastAsia="en-US"/>
        </w:rPr>
        <w:t>heavy-duty vehicles</w:t>
      </w:r>
      <w:r w:rsidRPr="00A173A7">
        <w:rPr>
          <w:noProof/>
          <w:color w:val="000000" w:themeColor="text1"/>
          <w:lang w:eastAsia="en-US"/>
        </w:rPr>
        <w:t xml:space="preserve">. </w:t>
      </w:r>
    </w:p>
    <w:p w14:paraId="7DD5B175" w14:textId="07D73B8A" w:rsidR="00EF4F5D" w:rsidRPr="00A173A7" w:rsidRDefault="007813E5" w:rsidP="00A403F1">
      <w:pPr>
        <w:pStyle w:val="Text1"/>
        <w:spacing w:line="257" w:lineRule="auto"/>
        <w:ind w:left="0"/>
        <w:rPr>
          <w:noProof/>
          <w:color w:val="000000" w:themeColor="text1"/>
          <w14:ligatures w14:val="standardContextual"/>
        </w:rPr>
      </w:pPr>
      <w:r w:rsidRPr="00A173A7">
        <w:rPr>
          <w:noProof/>
          <w:color w:val="000000" w:themeColor="text1"/>
          <w:lang w:eastAsia="en-US"/>
        </w:rPr>
        <w:t>In the</w:t>
      </w:r>
      <w:r w:rsidR="00EF4F5D" w:rsidRPr="00A173A7">
        <w:rPr>
          <w:noProof/>
          <w:color w:val="000000" w:themeColor="text1"/>
          <w:lang w:eastAsia="en-US"/>
          <w14:ligatures w14:val="standardContextual"/>
        </w:rPr>
        <w:t xml:space="preserve"> </w:t>
      </w:r>
      <w:r w:rsidR="00EF4F5D" w:rsidRPr="00A173A7">
        <w:rPr>
          <w:b/>
          <w:bCs/>
          <w:noProof/>
          <w:color w:val="000000" w:themeColor="text1"/>
          <w:lang w:eastAsia="en-US"/>
          <w14:ligatures w14:val="standardContextual"/>
        </w:rPr>
        <w:t>Sustainable Transport Investment Plan</w:t>
      </w:r>
      <w:r w:rsidR="00EF4F5D" w:rsidRPr="00A173A7">
        <w:rPr>
          <w:noProof/>
          <w:color w:val="000000" w:themeColor="text1"/>
          <w:lang w:eastAsia="en-US"/>
          <w14:ligatures w14:val="standardContextual"/>
        </w:rPr>
        <w:t xml:space="preserve">, </w:t>
      </w:r>
      <w:r w:rsidR="5D78E723" w:rsidRPr="00A173A7">
        <w:rPr>
          <w:noProof/>
          <w:color w:val="000000" w:themeColor="text1"/>
          <w:lang w:eastAsia="en-US"/>
          <w14:ligatures w14:val="standardContextual"/>
        </w:rPr>
        <w:t>to be adopted in the course of 2025,</w:t>
      </w:r>
      <w:r w:rsidR="00EF4F5D" w:rsidRPr="00A173A7">
        <w:rPr>
          <w:noProof/>
          <w:color w:val="000000" w:themeColor="text1"/>
          <w:lang w:eastAsia="en-US"/>
          <w14:ligatures w14:val="standardContextual"/>
        </w:rPr>
        <w:t xml:space="preserve"> the Commission will make additional proposals </w:t>
      </w:r>
      <w:r w:rsidR="7DD53EE9" w:rsidRPr="00A173A7">
        <w:rPr>
          <w:noProof/>
          <w:color w:val="000000" w:themeColor="text1"/>
          <w:lang w:eastAsia="en-US"/>
        </w:rPr>
        <w:t>for</w:t>
      </w:r>
      <w:r w:rsidR="56C2EE0C" w:rsidRPr="00A173A7">
        <w:rPr>
          <w:noProof/>
          <w:color w:val="000000" w:themeColor="text1"/>
          <w:lang w:eastAsia="en-US"/>
        </w:rPr>
        <w:t xml:space="preserve"> actions to remove barriers to</w:t>
      </w:r>
      <w:r w:rsidR="00CE3A30" w:rsidRPr="00A173A7">
        <w:rPr>
          <w:noProof/>
          <w:color w:val="000000" w:themeColor="text1"/>
          <w:lang w:eastAsia="en-US"/>
        </w:rPr>
        <w:t xml:space="preserve"> </w:t>
      </w:r>
      <w:r w:rsidR="72E1F648" w:rsidRPr="00A173A7">
        <w:rPr>
          <w:noProof/>
          <w:color w:val="000000" w:themeColor="text1"/>
          <w:lang w:eastAsia="en-US"/>
        </w:rPr>
        <w:t xml:space="preserve">scale-up the </w:t>
      </w:r>
      <w:r w:rsidR="00EF4F5D" w:rsidRPr="00A173A7">
        <w:rPr>
          <w:noProof/>
          <w:color w:val="000000" w:themeColor="text1"/>
          <w:lang w:eastAsia="en-US"/>
          <w14:ligatures w14:val="standardContextual"/>
        </w:rPr>
        <w:t>financ</w:t>
      </w:r>
      <w:r w:rsidR="45D3D2CB" w:rsidRPr="00A173A7">
        <w:rPr>
          <w:noProof/>
          <w:color w:val="000000" w:themeColor="text1"/>
          <w:lang w:eastAsia="en-US"/>
          <w14:ligatures w14:val="standardContextual"/>
        </w:rPr>
        <w:t xml:space="preserve">ing for </w:t>
      </w:r>
      <w:r w:rsidR="4E8CB17A" w:rsidRPr="00A173A7">
        <w:rPr>
          <w:noProof/>
          <w:color w:val="000000" w:themeColor="text1"/>
          <w14:ligatures w14:val="standardContextual"/>
        </w:rPr>
        <w:t>re</w:t>
      </w:r>
      <w:r w:rsidR="00EF4F5D" w:rsidRPr="00A173A7">
        <w:rPr>
          <w:noProof/>
          <w:color w:val="000000" w:themeColor="text1"/>
          <w14:ligatures w14:val="standardContextual"/>
        </w:rPr>
        <w:t>charging</w:t>
      </w:r>
      <w:r w:rsidR="4D0A1F18" w:rsidRPr="00A173A7">
        <w:rPr>
          <w:noProof/>
          <w:color w:val="000000" w:themeColor="text1"/>
          <w14:ligatures w14:val="standardContextual"/>
        </w:rPr>
        <w:t xml:space="preserve"> infrastructure</w:t>
      </w:r>
      <w:r w:rsidR="003C7F09" w:rsidRPr="00A173A7">
        <w:rPr>
          <w:noProof/>
          <w:color w:val="000000" w:themeColor="text1"/>
          <w14:ligatures w14:val="standardContextual"/>
        </w:rPr>
        <w:t>.</w:t>
      </w:r>
      <w:r w:rsidR="00EF4F5D" w:rsidRPr="00A173A7">
        <w:rPr>
          <w:noProof/>
          <w:color w:val="000000" w:themeColor="text1"/>
          <w14:ligatures w14:val="standardContextual"/>
        </w:rPr>
        <w:t xml:space="preserve">  </w:t>
      </w:r>
    </w:p>
    <w:p w14:paraId="10A7C089" w14:textId="1C47FE72" w:rsidR="00110126" w:rsidRPr="00A173A7" w:rsidRDefault="00316F6C" w:rsidP="00A403F1">
      <w:pPr>
        <w:pStyle w:val="Text1"/>
        <w:spacing w:line="257" w:lineRule="auto"/>
        <w:ind w:left="0"/>
        <w:rPr>
          <w:b/>
          <w:bCs/>
          <w:i/>
          <w:iCs/>
          <w:noProof/>
          <w:color w:val="000000" w:themeColor="text1"/>
          <w:lang w:val="en-IE"/>
        </w:rPr>
      </w:pPr>
      <w:r w:rsidRPr="00A173A7">
        <w:rPr>
          <w:b/>
          <w:bCs/>
          <w:i/>
          <w:iCs/>
          <w:noProof/>
          <w:color w:val="000000" w:themeColor="text1"/>
          <w:lang w:val="en-IE"/>
        </w:rPr>
        <w:t>Grid ac</w:t>
      </w:r>
      <w:r w:rsidR="25CCF360" w:rsidRPr="00A173A7">
        <w:rPr>
          <w:b/>
          <w:bCs/>
          <w:i/>
          <w:iCs/>
          <w:noProof/>
          <w:color w:val="000000" w:themeColor="text1"/>
          <w:lang w:val="en-IE"/>
        </w:rPr>
        <w:t>cess</w:t>
      </w:r>
    </w:p>
    <w:p w14:paraId="503D203B" w14:textId="601E7F37" w:rsidR="008D0AB1" w:rsidRPr="00A173A7" w:rsidRDefault="00110126" w:rsidP="00A403F1">
      <w:pPr>
        <w:pStyle w:val="Text1"/>
        <w:spacing w:line="257" w:lineRule="auto"/>
        <w:ind w:left="0"/>
        <w:rPr>
          <w:noProof/>
          <w:lang w:val="en-IE"/>
        </w:rPr>
      </w:pPr>
      <w:r w:rsidRPr="00A173A7">
        <w:rPr>
          <w:noProof/>
          <w:color w:val="000000" w:themeColor="text1"/>
          <w:lang w:val="en-IE"/>
        </w:rPr>
        <w:t xml:space="preserve">Delays in grid connections are often </w:t>
      </w:r>
      <w:r w:rsidR="002207C7" w:rsidRPr="00A173A7">
        <w:rPr>
          <w:noProof/>
          <w:color w:val="000000" w:themeColor="text1"/>
          <w:lang w:val="en-IE"/>
        </w:rPr>
        <w:t xml:space="preserve">a major </w:t>
      </w:r>
      <w:r w:rsidRPr="00A173A7">
        <w:rPr>
          <w:noProof/>
          <w:color w:val="000000" w:themeColor="text1"/>
          <w:lang w:val="en-IE"/>
        </w:rPr>
        <w:t xml:space="preserve">bottleneck hindering the deployment of recharging infrastructure, especially larger public </w:t>
      </w:r>
      <w:r w:rsidR="2FBDF784" w:rsidRPr="00A173A7">
        <w:rPr>
          <w:noProof/>
          <w:color w:val="000000" w:themeColor="text1"/>
          <w:lang w:val="en-IE"/>
        </w:rPr>
        <w:t>re</w:t>
      </w:r>
      <w:r w:rsidRPr="00A173A7">
        <w:rPr>
          <w:noProof/>
          <w:color w:val="000000" w:themeColor="text1"/>
          <w:lang w:val="en-IE"/>
        </w:rPr>
        <w:t xml:space="preserve">charging parks and the high-power chargers needed for heavy-duty vehicles. </w:t>
      </w:r>
      <w:r w:rsidR="00B704B4" w:rsidRPr="00A173A7">
        <w:rPr>
          <w:noProof/>
          <w:color w:val="000000" w:themeColor="text1"/>
          <w:lang w:val="en-IE"/>
        </w:rPr>
        <w:t xml:space="preserve">There are already </w:t>
      </w:r>
      <w:r w:rsidR="00060315" w:rsidRPr="00A173A7">
        <w:rPr>
          <w:noProof/>
          <w:color w:val="000000" w:themeColor="text1"/>
          <w:lang w:val="en-IE"/>
        </w:rPr>
        <w:t>several</w:t>
      </w:r>
      <w:r w:rsidR="00B704B4" w:rsidRPr="00A173A7">
        <w:rPr>
          <w:noProof/>
          <w:color w:val="000000" w:themeColor="text1"/>
          <w:lang w:val="en-IE"/>
        </w:rPr>
        <w:t xml:space="preserve"> priority actions</w:t>
      </w:r>
      <w:r w:rsidR="00513970" w:rsidRPr="00A173A7">
        <w:rPr>
          <w:noProof/>
          <w:color w:val="000000" w:themeColor="text1"/>
          <w:lang w:val="en-IE"/>
        </w:rPr>
        <w:t xml:space="preserve"> on grid access</w:t>
      </w:r>
      <w:r w:rsidR="00B704B4" w:rsidRPr="00A173A7">
        <w:rPr>
          <w:noProof/>
          <w:color w:val="000000" w:themeColor="text1"/>
          <w:lang w:val="en-IE"/>
        </w:rPr>
        <w:t xml:space="preserve"> in delivery </w:t>
      </w:r>
      <w:r w:rsidR="0E711911" w:rsidRPr="00A173A7">
        <w:rPr>
          <w:noProof/>
          <w:color w:val="000000" w:themeColor="text1"/>
          <w:lang w:val="en-IE"/>
        </w:rPr>
        <w:t xml:space="preserve">or </w:t>
      </w:r>
      <w:r w:rsidR="00B704B4" w:rsidRPr="00A173A7">
        <w:rPr>
          <w:noProof/>
          <w:color w:val="000000" w:themeColor="text1"/>
          <w:lang w:val="en-IE"/>
        </w:rPr>
        <w:t>planned</w:t>
      </w:r>
      <w:r w:rsidR="46CD1CC0" w:rsidRPr="00A173A7">
        <w:rPr>
          <w:noProof/>
          <w:color w:val="000000" w:themeColor="text1"/>
          <w:lang w:val="en-IE"/>
        </w:rPr>
        <w:t xml:space="preserve"> </w:t>
      </w:r>
      <w:r w:rsidR="3D5922B4" w:rsidRPr="00A173A7">
        <w:rPr>
          <w:noProof/>
          <w:color w:val="000000" w:themeColor="text1"/>
          <w:lang w:val="en-IE"/>
        </w:rPr>
        <w:t>under</w:t>
      </w:r>
      <w:r w:rsidR="00C41F23" w:rsidRPr="00A173A7">
        <w:rPr>
          <w:noProof/>
          <w:color w:val="000000" w:themeColor="text1"/>
          <w:lang w:val="en-IE"/>
        </w:rPr>
        <w:t xml:space="preserve"> </w:t>
      </w:r>
      <w:r w:rsidR="00393B65" w:rsidRPr="00A173A7">
        <w:rPr>
          <w:noProof/>
          <w:color w:val="000000" w:themeColor="text1"/>
          <w:lang w:val="en-IE"/>
        </w:rPr>
        <w:t xml:space="preserve">the </w:t>
      </w:r>
      <w:r w:rsidR="711B850A" w:rsidRPr="00A173A7">
        <w:rPr>
          <w:noProof/>
          <w:color w:val="000000" w:themeColor="text1"/>
          <w:lang w:val="en-IE"/>
        </w:rPr>
        <w:t>EU Action Plan for Grids</w:t>
      </w:r>
      <w:r w:rsidR="00D3381B" w:rsidRPr="00A173A7">
        <w:rPr>
          <w:noProof/>
          <w:color w:val="000000" w:themeColor="text1"/>
          <w:lang w:val="en-IE"/>
        </w:rPr>
        <w:t xml:space="preserve"> (</w:t>
      </w:r>
      <w:r w:rsidR="00393B65" w:rsidRPr="00A173A7">
        <w:rPr>
          <w:noProof/>
          <w:color w:val="000000" w:themeColor="text1"/>
          <w:lang w:val="en-IE"/>
        </w:rPr>
        <w:t xml:space="preserve">including </w:t>
      </w:r>
      <w:r w:rsidR="001E443B" w:rsidRPr="00A173A7">
        <w:rPr>
          <w:noProof/>
          <w:color w:val="000000" w:themeColor="text1"/>
          <w:lang w:val="en-IE"/>
        </w:rPr>
        <w:t xml:space="preserve">providing more transparency on grid hosting capacity </w:t>
      </w:r>
      <w:r w:rsidR="001317F0" w:rsidRPr="00A173A7">
        <w:rPr>
          <w:noProof/>
          <w:color w:val="000000" w:themeColor="text1"/>
          <w:lang w:val="en-IE"/>
        </w:rPr>
        <w:t xml:space="preserve">and </w:t>
      </w:r>
      <w:r w:rsidR="00FE7BB5" w:rsidRPr="00A173A7">
        <w:rPr>
          <w:noProof/>
          <w:color w:val="000000" w:themeColor="text1"/>
          <w:lang w:val="en-IE"/>
        </w:rPr>
        <w:t>supporting grid operators in anticipating charging demand</w:t>
      </w:r>
      <w:r w:rsidR="00D3381B" w:rsidRPr="00A173A7">
        <w:rPr>
          <w:noProof/>
          <w:color w:val="000000" w:themeColor="text1"/>
          <w:lang w:val="en-IE"/>
        </w:rPr>
        <w:t>) and in</w:t>
      </w:r>
      <w:r w:rsidR="00FE7BB5" w:rsidRPr="00A173A7">
        <w:rPr>
          <w:noProof/>
          <w:color w:val="000000" w:themeColor="text1"/>
          <w:lang w:val="en-IE"/>
        </w:rPr>
        <w:t xml:space="preserve"> the </w:t>
      </w:r>
      <w:r w:rsidR="00FE7BB5" w:rsidRPr="00A173A7">
        <w:rPr>
          <w:noProof/>
          <w:lang w:val="en-IE"/>
        </w:rPr>
        <w:t>Grid Package and the Electrification Action Plan announced for Q1 2026</w:t>
      </w:r>
      <w:r w:rsidR="00B704B4" w:rsidRPr="00A173A7">
        <w:rPr>
          <w:noProof/>
          <w:lang w:val="en-IE"/>
        </w:rPr>
        <w:t>.</w:t>
      </w:r>
      <w:r w:rsidR="008D0AB1" w:rsidRPr="00A173A7">
        <w:rPr>
          <w:noProof/>
          <w:lang w:val="en-IE"/>
        </w:rPr>
        <w:t xml:space="preserve"> </w:t>
      </w:r>
    </w:p>
    <w:p w14:paraId="2026D0A1" w14:textId="748A579E" w:rsidR="000713C1" w:rsidRPr="00A173A7" w:rsidRDefault="000713C1" w:rsidP="00A403F1">
      <w:pPr>
        <w:pStyle w:val="Text1"/>
        <w:spacing w:line="257" w:lineRule="auto"/>
        <w:ind w:left="0"/>
        <w:rPr>
          <w:noProof/>
          <w:lang w:val="en-IE"/>
        </w:rPr>
      </w:pPr>
      <w:r w:rsidRPr="00A173A7">
        <w:rPr>
          <w:noProof/>
          <w:lang w:val="en-IE"/>
        </w:rPr>
        <w:t xml:space="preserve">The Commission will </w:t>
      </w:r>
      <w:r w:rsidR="00EC513B" w:rsidRPr="00A173A7">
        <w:rPr>
          <w:b/>
          <w:bCs/>
          <w:noProof/>
          <w:lang w:val="en-IE"/>
        </w:rPr>
        <w:t>shortly i</w:t>
      </w:r>
      <w:r w:rsidRPr="00A173A7">
        <w:rPr>
          <w:b/>
          <w:bCs/>
          <w:noProof/>
          <w:lang w:val="en-IE"/>
        </w:rPr>
        <w:t xml:space="preserve">ssue Guidance and Recommendations to </w:t>
      </w:r>
      <w:r w:rsidR="14905B1F" w:rsidRPr="00A173A7">
        <w:rPr>
          <w:b/>
          <w:bCs/>
          <w:noProof/>
          <w:lang w:val="en-IE"/>
        </w:rPr>
        <w:t xml:space="preserve">the </w:t>
      </w:r>
      <w:r w:rsidRPr="00A173A7">
        <w:rPr>
          <w:b/>
          <w:bCs/>
          <w:noProof/>
          <w:lang w:val="en-IE"/>
        </w:rPr>
        <w:t xml:space="preserve">Member States on shortening the waiting time for </w:t>
      </w:r>
      <w:r w:rsidR="398A73E7" w:rsidRPr="00A173A7">
        <w:rPr>
          <w:b/>
          <w:bCs/>
          <w:noProof/>
          <w:lang w:val="en-IE"/>
        </w:rPr>
        <w:t>re</w:t>
      </w:r>
      <w:r w:rsidRPr="00A173A7">
        <w:rPr>
          <w:b/>
          <w:bCs/>
          <w:noProof/>
          <w:lang w:val="en-IE"/>
        </w:rPr>
        <w:t>charg</w:t>
      </w:r>
      <w:r w:rsidR="3C428C19" w:rsidRPr="00A173A7">
        <w:rPr>
          <w:b/>
          <w:bCs/>
          <w:noProof/>
          <w:lang w:val="en-IE"/>
        </w:rPr>
        <w:t>ing</w:t>
      </w:r>
      <w:r w:rsidRPr="00A173A7">
        <w:rPr>
          <w:b/>
          <w:bCs/>
          <w:noProof/>
          <w:lang w:val="en-IE"/>
        </w:rPr>
        <w:t xml:space="preserve"> point</w:t>
      </w:r>
      <w:r w:rsidR="1DFD3695" w:rsidRPr="00A173A7">
        <w:rPr>
          <w:b/>
          <w:bCs/>
          <w:noProof/>
          <w:lang w:val="en-IE"/>
        </w:rPr>
        <w:t>s</w:t>
      </w:r>
      <w:r w:rsidR="00697584">
        <w:rPr>
          <w:b/>
          <w:bCs/>
          <w:noProof/>
          <w:lang w:val="en-IE"/>
        </w:rPr>
        <w:t>’</w:t>
      </w:r>
      <w:r w:rsidRPr="00A173A7">
        <w:rPr>
          <w:b/>
          <w:bCs/>
          <w:noProof/>
          <w:lang w:val="en-IE"/>
        </w:rPr>
        <w:t xml:space="preserve"> connections </w:t>
      </w:r>
      <w:r w:rsidR="3010684B" w:rsidRPr="00A173A7">
        <w:rPr>
          <w:b/>
          <w:bCs/>
          <w:noProof/>
          <w:lang w:val="en-IE"/>
        </w:rPr>
        <w:t>to grids</w:t>
      </w:r>
      <w:r w:rsidRPr="00A173A7">
        <w:rPr>
          <w:b/>
          <w:bCs/>
          <w:noProof/>
          <w:lang w:val="en-IE"/>
        </w:rPr>
        <w:t xml:space="preserve"> and their priority treatment</w:t>
      </w:r>
      <w:r w:rsidRPr="00A173A7">
        <w:rPr>
          <w:noProof/>
          <w:lang w:val="en-IE"/>
        </w:rPr>
        <w:t xml:space="preserve">, drawing on best practices from Member States. </w:t>
      </w:r>
      <w:r w:rsidR="77CC4B3D" w:rsidRPr="00A173A7">
        <w:rPr>
          <w:noProof/>
          <w:lang w:val="en-IE"/>
        </w:rPr>
        <w:t xml:space="preserve">The Commission also recommends that </w:t>
      </w:r>
      <w:r w:rsidR="77CC4B3D" w:rsidRPr="00A173A7">
        <w:rPr>
          <w:b/>
          <w:bCs/>
          <w:noProof/>
          <w:lang w:val="en-IE"/>
        </w:rPr>
        <w:t xml:space="preserve">Member States </w:t>
      </w:r>
      <w:r w:rsidR="00287819" w:rsidRPr="00A173A7">
        <w:rPr>
          <w:b/>
          <w:bCs/>
          <w:noProof/>
          <w:lang w:val="en-IE"/>
        </w:rPr>
        <w:t>presume that</w:t>
      </w:r>
      <w:r w:rsidR="77CC4B3D" w:rsidRPr="00A173A7">
        <w:rPr>
          <w:b/>
          <w:bCs/>
          <w:noProof/>
          <w:lang w:val="en-IE"/>
        </w:rPr>
        <w:t xml:space="preserve"> charging stations, their </w:t>
      </w:r>
      <w:r w:rsidR="00123766" w:rsidRPr="00A173A7">
        <w:rPr>
          <w:b/>
          <w:bCs/>
          <w:noProof/>
          <w:lang w:val="en-IE"/>
        </w:rPr>
        <w:t>connection</w:t>
      </w:r>
      <w:r w:rsidR="007813E5" w:rsidRPr="00A173A7">
        <w:rPr>
          <w:b/>
          <w:bCs/>
          <w:noProof/>
          <w:lang w:val="en-IE"/>
        </w:rPr>
        <w:t xml:space="preserve"> </w:t>
      </w:r>
      <w:r w:rsidR="77CC4B3D" w:rsidRPr="00A173A7">
        <w:rPr>
          <w:b/>
          <w:bCs/>
          <w:noProof/>
          <w:lang w:val="en-IE"/>
        </w:rPr>
        <w:t xml:space="preserve">to the grid, the related grid itself and storage assets </w:t>
      </w:r>
      <w:r w:rsidR="002C0DFB" w:rsidRPr="00A173A7">
        <w:rPr>
          <w:b/>
          <w:bCs/>
          <w:noProof/>
          <w:lang w:val="en-IE"/>
        </w:rPr>
        <w:t xml:space="preserve">are </w:t>
      </w:r>
      <w:r w:rsidR="00123766" w:rsidRPr="00A173A7">
        <w:rPr>
          <w:b/>
          <w:bCs/>
          <w:noProof/>
          <w:lang w:val="en-IE"/>
        </w:rPr>
        <w:t>in</w:t>
      </w:r>
      <w:r w:rsidR="77CC4B3D" w:rsidRPr="00A173A7">
        <w:rPr>
          <w:b/>
          <w:bCs/>
          <w:noProof/>
          <w:lang w:val="en-IE"/>
        </w:rPr>
        <w:t xml:space="preserve"> the overriding public interest in the context of permitting procedures.</w:t>
      </w:r>
      <w:r w:rsidR="77CC4B3D" w:rsidRPr="00A173A7">
        <w:rPr>
          <w:noProof/>
          <w:lang w:val="en-IE"/>
        </w:rPr>
        <w:t xml:space="preserve"> The Commission will assess whether that presumption should become mandatory. </w:t>
      </w:r>
      <w:r w:rsidRPr="00A173A7">
        <w:rPr>
          <w:noProof/>
          <w:lang w:val="en-IE"/>
        </w:rPr>
        <w:t xml:space="preserve">Member States should favour prioritisation of </w:t>
      </w:r>
      <w:r w:rsidR="00FE0D5B" w:rsidRPr="00A173A7">
        <w:rPr>
          <w:noProof/>
          <w:lang w:val="en-IE"/>
        </w:rPr>
        <w:t>projects</w:t>
      </w:r>
      <w:r w:rsidRPr="00A173A7">
        <w:rPr>
          <w:noProof/>
          <w:lang w:val="en-IE"/>
        </w:rPr>
        <w:t xml:space="preserve"> beneficial for the clean energy transition and efficiency of the power system, including charging points. </w:t>
      </w:r>
    </w:p>
    <w:p w14:paraId="35813408" w14:textId="62CDDC47" w:rsidR="00B704B4" w:rsidRPr="00A173A7" w:rsidRDefault="008D0AB1" w:rsidP="00A403F1">
      <w:pPr>
        <w:pStyle w:val="Text1"/>
        <w:spacing w:line="257" w:lineRule="auto"/>
        <w:ind w:left="0"/>
        <w:rPr>
          <w:noProof/>
          <w:lang w:val="en-IE"/>
        </w:rPr>
      </w:pPr>
      <w:r w:rsidRPr="00A173A7">
        <w:rPr>
          <w:noProof/>
          <w:lang w:val="en-IE"/>
        </w:rPr>
        <w:t xml:space="preserve">The Commission will </w:t>
      </w:r>
      <w:r w:rsidRPr="00A173A7">
        <w:rPr>
          <w:b/>
          <w:bCs/>
          <w:noProof/>
          <w:lang w:val="en-IE"/>
        </w:rPr>
        <w:t>issue guiding principles by summer 2025 identifying conditions under which anticipatory investments in grid projects should be granted</w:t>
      </w:r>
      <w:r w:rsidRPr="00A173A7">
        <w:rPr>
          <w:noProof/>
          <w:color w:val="000000" w:themeColor="text1"/>
          <w:lang w:val="en-IE"/>
        </w:rPr>
        <w:t xml:space="preserve">. This will allow to anticipate the future needs of the recharging infrastructure in the grid planning. </w:t>
      </w:r>
      <w:r w:rsidRPr="00A173A7">
        <w:rPr>
          <w:noProof/>
          <w:lang w:val="en-IE"/>
        </w:rPr>
        <w:t xml:space="preserve"> </w:t>
      </w:r>
    </w:p>
    <w:p w14:paraId="187E59A4" w14:textId="4DF8F6DF" w:rsidR="00B919FB" w:rsidRDefault="00A5789A" w:rsidP="00A403F1">
      <w:pPr>
        <w:pStyle w:val="Text1"/>
        <w:spacing w:line="257" w:lineRule="auto"/>
        <w:ind w:left="0"/>
        <w:rPr>
          <w:noProof/>
          <w:color w:val="000000" w:themeColor="text1"/>
          <w:lang w:val="en-IE"/>
        </w:rPr>
      </w:pPr>
      <w:r w:rsidRPr="00B34ADD">
        <w:rPr>
          <w:noProof/>
          <w:color w:val="000000" w:themeColor="text1"/>
          <w:lang w:val="en-IE"/>
        </w:rPr>
        <w:t xml:space="preserve">The Renewable Energy Directive already authorizes Member States to plan dedicated areas for grids linked to renewable projects, allowing for quicker permitting and planning procedures. </w:t>
      </w:r>
      <w:r w:rsidR="2DC4066A" w:rsidRPr="7ED4AA66">
        <w:rPr>
          <w:noProof/>
          <w:color w:val="000000" w:themeColor="text1"/>
          <w:lang w:val="en-IE"/>
        </w:rPr>
        <w:t xml:space="preserve">Against this backdrop </w:t>
      </w:r>
      <w:r w:rsidR="0015BE90" w:rsidRPr="005D4CD7">
        <w:rPr>
          <w:b/>
          <w:noProof/>
          <w:color w:val="000000" w:themeColor="text1"/>
          <w:lang w:val="en-IE"/>
        </w:rPr>
        <w:t xml:space="preserve">grids related to </w:t>
      </w:r>
      <w:r w:rsidRPr="005D4CD7">
        <w:rPr>
          <w:b/>
          <w:noProof/>
          <w:color w:val="000000" w:themeColor="text1"/>
          <w:lang w:val="en-IE"/>
        </w:rPr>
        <w:t xml:space="preserve">areas of relevance to the </w:t>
      </w:r>
      <w:r w:rsidR="13BAF3E9" w:rsidRPr="005D4CD7">
        <w:rPr>
          <w:b/>
          <w:noProof/>
          <w:color w:val="000000" w:themeColor="text1"/>
          <w:lang w:val="en-IE"/>
        </w:rPr>
        <w:t xml:space="preserve">European </w:t>
      </w:r>
      <w:r w:rsidRPr="005D4CD7">
        <w:rPr>
          <w:b/>
          <w:noProof/>
          <w:color w:val="000000" w:themeColor="text1"/>
          <w:lang w:val="en-IE"/>
        </w:rPr>
        <w:t>Clean Transport Corridors initiative</w:t>
      </w:r>
      <w:r w:rsidR="004F37A1" w:rsidRPr="005D4CD7">
        <w:rPr>
          <w:b/>
          <w:noProof/>
          <w:color w:val="000000" w:themeColor="text1"/>
          <w:lang w:val="en-IE"/>
        </w:rPr>
        <w:t xml:space="preserve"> </w:t>
      </w:r>
      <w:r w:rsidRPr="005D4CD7">
        <w:rPr>
          <w:b/>
          <w:noProof/>
          <w:color w:val="000000" w:themeColor="text1"/>
          <w:lang w:val="en-IE"/>
        </w:rPr>
        <w:t>should be considered by Member States as similar acceleration areas</w:t>
      </w:r>
      <w:r w:rsidRPr="00780E4B">
        <w:rPr>
          <w:noProof/>
          <w:color w:val="000000" w:themeColor="text1"/>
          <w:lang w:val="en-IE"/>
        </w:rPr>
        <w:t xml:space="preserve"> </w:t>
      </w:r>
      <w:r w:rsidR="115E7415" w:rsidRPr="00780E4B">
        <w:rPr>
          <w:noProof/>
          <w:color w:val="000000" w:themeColor="text1"/>
          <w:lang w:val="en-IE"/>
        </w:rPr>
        <w:t>than the ones designed for infrastructure related to renewable plans</w:t>
      </w:r>
      <w:r w:rsidRPr="00B34ADD">
        <w:rPr>
          <w:noProof/>
          <w:color w:val="000000" w:themeColor="text1"/>
          <w:lang w:val="en-IE"/>
        </w:rPr>
        <w:t>.</w:t>
      </w:r>
      <w:r w:rsidR="0082270F">
        <w:rPr>
          <w:noProof/>
          <w:color w:val="000000" w:themeColor="text1"/>
          <w:lang w:val="en-IE"/>
        </w:rPr>
        <w:t xml:space="preserve"> </w:t>
      </w:r>
      <w:r w:rsidR="28E97F88" w:rsidRPr="48316D1E">
        <w:rPr>
          <w:noProof/>
          <w:color w:val="000000" w:themeColor="text1"/>
          <w:lang w:val="en-IE"/>
        </w:rPr>
        <w:t>The Commission will issue further recommendations on this matter.</w:t>
      </w:r>
      <w:r w:rsidR="00DB4103">
        <w:rPr>
          <w:noProof/>
          <w:color w:val="000000" w:themeColor="text1"/>
          <w:lang w:val="en-IE"/>
        </w:rPr>
        <w:t xml:space="preserve"> </w:t>
      </w:r>
    </w:p>
    <w:p w14:paraId="37C1B3DD" w14:textId="77777777" w:rsidR="00C73C13" w:rsidRDefault="00C73C13">
      <w:pPr>
        <w:rPr>
          <w:rFonts w:ascii="Times New Roman" w:eastAsia="Times New Roman" w:hAnsi="Times New Roman" w:cs="Times New Roman"/>
          <w:b/>
          <w:bCs/>
          <w:i/>
          <w:iCs/>
          <w:noProof/>
          <w:color w:val="000000" w:themeColor="text1"/>
          <w:sz w:val="24"/>
          <w:szCs w:val="24"/>
          <w:lang w:val="en-IE" w:eastAsia="en-IE"/>
          <w14:ligatures w14:val="none"/>
        </w:rPr>
      </w:pPr>
      <w:r>
        <w:rPr>
          <w:b/>
          <w:bCs/>
          <w:i/>
          <w:iCs/>
          <w:noProof/>
          <w:color w:val="000000" w:themeColor="text1"/>
          <w:szCs w:val="24"/>
          <w:lang w:val="en-IE"/>
        </w:rPr>
        <w:br w:type="page"/>
      </w:r>
    </w:p>
    <w:p w14:paraId="32D319EF" w14:textId="32E28980" w:rsidR="00110126" w:rsidRPr="00A173A7" w:rsidRDefault="150284BB" w:rsidP="00A403F1">
      <w:pPr>
        <w:pStyle w:val="Text1"/>
        <w:spacing w:line="257" w:lineRule="auto"/>
        <w:ind w:left="0"/>
        <w:rPr>
          <w:b/>
          <w:bCs/>
          <w:i/>
          <w:iCs/>
          <w:noProof/>
          <w:color w:val="000000" w:themeColor="text1"/>
          <w:szCs w:val="24"/>
          <w:lang w:val="en-IE"/>
        </w:rPr>
      </w:pPr>
      <w:r w:rsidRPr="00A173A7">
        <w:rPr>
          <w:b/>
          <w:bCs/>
          <w:i/>
          <w:iCs/>
          <w:noProof/>
          <w:color w:val="000000" w:themeColor="text1"/>
          <w:szCs w:val="24"/>
          <w:lang w:val="en-IE"/>
        </w:rPr>
        <w:t>Commercial vehicle charging infrastructure</w:t>
      </w:r>
    </w:p>
    <w:p w14:paraId="770631CA" w14:textId="22CB9A9E" w:rsidR="00601826" w:rsidRPr="00A173A7" w:rsidRDefault="150284BB" w:rsidP="00A403F1">
      <w:pPr>
        <w:pStyle w:val="Text1"/>
        <w:spacing w:line="257" w:lineRule="auto"/>
        <w:ind w:left="0"/>
        <w:rPr>
          <w:noProof/>
          <w:color w:val="000000" w:themeColor="text1"/>
          <w:lang w:val="en-IE"/>
        </w:rPr>
      </w:pPr>
      <w:r w:rsidRPr="00A173A7">
        <w:rPr>
          <w:noProof/>
          <w:color w:val="000000" w:themeColor="text1"/>
          <w:lang w:val="en-IE"/>
        </w:rPr>
        <w:t>A critical action area is charging infrastructure for heavy</w:t>
      </w:r>
      <w:r w:rsidR="007C55A2">
        <w:rPr>
          <w:noProof/>
          <w:color w:val="000000" w:themeColor="text1"/>
          <w:lang w:val="en-IE"/>
        </w:rPr>
        <w:t>-</w:t>
      </w:r>
      <w:r w:rsidRPr="00A173A7">
        <w:rPr>
          <w:noProof/>
          <w:color w:val="000000" w:themeColor="text1"/>
          <w:lang w:val="en-IE"/>
        </w:rPr>
        <w:t>duty vehicles, in depots and along key highway corridors.</w:t>
      </w:r>
      <w:r w:rsidR="00ED2298">
        <w:rPr>
          <w:noProof/>
          <w:color w:val="000000" w:themeColor="text1"/>
          <w:lang w:val="en-IE"/>
        </w:rPr>
        <w:t xml:space="preserve"> Infrastructure investments </w:t>
      </w:r>
      <w:r w:rsidR="00794151">
        <w:rPr>
          <w:noProof/>
          <w:color w:val="000000" w:themeColor="text1"/>
          <w:lang w:val="en-IE"/>
        </w:rPr>
        <w:t xml:space="preserve">will accelerate the </w:t>
      </w:r>
      <w:r w:rsidR="00BD4BF8">
        <w:rPr>
          <w:noProof/>
          <w:color w:val="000000" w:themeColor="text1"/>
          <w:lang w:val="en-IE"/>
        </w:rPr>
        <w:t xml:space="preserve">take-up of clean heavy-duty vehicles </w:t>
      </w:r>
      <w:r w:rsidR="00F90DA4">
        <w:rPr>
          <w:noProof/>
          <w:color w:val="000000" w:themeColor="text1"/>
          <w:lang w:val="en-IE"/>
        </w:rPr>
        <w:t>also of freight customers.</w:t>
      </w:r>
      <w:r w:rsidR="00916196" w:rsidRPr="00A173A7">
        <w:rPr>
          <w:noProof/>
          <w:color w:val="000000" w:themeColor="text1"/>
          <w:lang w:val="en-IE"/>
        </w:rPr>
        <w:t xml:space="preserve"> </w:t>
      </w:r>
    </w:p>
    <w:p w14:paraId="3DF44DCD" w14:textId="4C46383F" w:rsidR="0E99621B" w:rsidRPr="00A173A7" w:rsidRDefault="00B4359D" w:rsidP="00A403F1">
      <w:pPr>
        <w:pStyle w:val="Text1"/>
        <w:spacing w:line="257" w:lineRule="auto"/>
        <w:ind w:left="0"/>
        <w:rPr>
          <w:noProof/>
          <w:color w:val="000000" w:themeColor="text1"/>
        </w:rPr>
      </w:pPr>
      <w:r w:rsidRPr="00CE4D2A">
        <w:rPr>
          <w:noProof/>
          <w:color w:val="000000" w:themeColor="text1"/>
          <w:lang w:val="en-IE"/>
        </w:rPr>
        <w:t>T</w:t>
      </w:r>
      <w:r w:rsidR="00FB716D" w:rsidRPr="00CE4D2A">
        <w:rPr>
          <w:noProof/>
          <w:color w:val="000000" w:themeColor="text1"/>
          <w:lang w:val="en-IE"/>
        </w:rPr>
        <w:t xml:space="preserve">he Commission will work </w:t>
      </w:r>
      <w:r w:rsidR="006835B1" w:rsidRPr="00CE4D2A">
        <w:rPr>
          <w:noProof/>
          <w:color w:val="000000" w:themeColor="text1"/>
          <w:lang w:val="en-IE"/>
        </w:rPr>
        <w:t xml:space="preserve">with Member States </w:t>
      </w:r>
      <w:r w:rsidR="00FB716D" w:rsidRPr="00CE4D2A">
        <w:rPr>
          <w:noProof/>
          <w:color w:val="000000" w:themeColor="text1"/>
          <w:lang w:val="en-IE"/>
        </w:rPr>
        <w:t xml:space="preserve">on a </w:t>
      </w:r>
      <w:r w:rsidR="00FB716D" w:rsidRPr="00CE4D2A">
        <w:rPr>
          <w:b/>
          <w:bCs/>
          <w:noProof/>
          <w:color w:val="000000" w:themeColor="text1"/>
          <w:lang w:val="en-IE"/>
        </w:rPr>
        <w:t>European Clean Transport Corridor initiative</w:t>
      </w:r>
      <w:r w:rsidR="00FB716D" w:rsidRPr="00CE4D2A">
        <w:rPr>
          <w:noProof/>
          <w:color w:val="000000" w:themeColor="text1"/>
          <w:lang w:val="en-IE"/>
        </w:rPr>
        <w:t xml:space="preserve"> that </w:t>
      </w:r>
      <w:r w:rsidR="00DD0737" w:rsidRPr="00CE4D2A">
        <w:rPr>
          <w:noProof/>
          <w:lang w:val="en-IE"/>
        </w:rPr>
        <w:t>will</w:t>
      </w:r>
      <w:r w:rsidR="00FB716D" w:rsidRPr="00CE4D2A">
        <w:rPr>
          <w:noProof/>
          <w:color w:val="000000" w:themeColor="text1"/>
          <w:lang w:val="en-IE"/>
        </w:rPr>
        <w:t xml:space="preserve"> fast-track the deployment of </w:t>
      </w:r>
      <w:r w:rsidR="008B3123" w:rsidRPr="00CE4D2A">
        <w:rPr>
          <w:noProof/>
          <w:color w:val="000000" w:themeColor="text1"/>
          <w:lang w:val="en-IE"/>
        </w:rPr>
        <w:t xml:space="preserve">heavy-duty vehicle </w:t>
      </w:r>
      <w:r w:rsidR="00FB716D" w:rsidRPr="00CE4D2A">
        <w:rPr>
          <w:noProof/>
          <w:color w:val="000000" w:themeColor="text1"/>
          <w:lang w:val="en-IE"/>
        </w:rPr>
        <w:t>charging hubs along key logistics corridors in the TEN-T</w:t>
      </w:r>
      <w:r w:rsidR="6E407FB8" w:rsidRPr="00CE4D2A">
        <w:rPr>
          <w:noProof/>
          <w:color w:val="000000" w:themeColor="text1"/>
          <w:lang w:val="en-IE"/>
        </w:rPr>
        <w:t xml:space="preserve"> as critical infrastructure</w:t>
      </w:r>
      <w:r w:rsidR="00FB716D" w:rsidRPr="00CE4D2A">
        <w:rPr>
          <w:noProof/>
          <w:color w:val="000000" w:themeColor="text1"/>
          <w:lang w:val="en-IE"/>
        </w:rPr>
        <w:t xml:space="preserve">, including in the related urban nodes and their </w:t>
      </w:r>
      <w:r w:rsidR="1582BABE" w:rsidRPr="00CE4D2A">
        <w:rPr>
          <w:noProof/>
          <w:color w:val="000000" w:themeColor="text1"/>
          <w:lang w:val="en-IE"/>
        </w:rPr>
        <w:t xml:space="preserve">multimodal freight </w:t>
      </w:r>
      <w:r w:rsidR="00FB716D" w:rsidRPr="00CE4D2A">
        <w:rPr>
          <w:noProof/>
          <w:color w:val="000000" w:themeColor="text1"/>
          <w:lang w:val="en-IE"/>
        </w:rPr>
        <w:t>terminals</w:t>
      </w:r>
      <w:r w:rsidR="00F72CC0" w:rsidRPr="00CE4D2A">
        <w:rPr>
          <w:noProof/>
          <w:color w:val="000000" w:themeColor="text1"/>
          <w:lang w:val="en-IE"/>
        </w:rPr>
        <w:t xml:space="preserve">. </w:t>
      </w:r>
      <w:r w:rsidRPr="00CE4D2A">
        <w:rPr>
          <w:bCs/>
          <w:noProof/>
          <w:color w:val="000000" w:themeColor="text1"/>
          <w:lang w:val="en-IE"/>
        </w:rPr>
        <w:t>This initiative will be done under the Competitiveness Coordination Tool that was presented in the Competitiveness Compass</w:t>
      </w:r>
      <w:r w:rsidRPr="00CE4D2A">
        <w:rPr>
          <w:rStyle w:val="FootnoteReference"/>
          <w:bCs/>
          <w:noProof/>
          <w:color w:val="000000" w:themeColor="text1"/>
          <w:lang w:val="en-IE"/>
        </w:rPr>
        <w:footnoteReference w:id="5"/>
      </w:r>
      <w:r w:rsidRPr="00CE4D2A">
        <w:rPr>
          <w:bCs/>
          <w:noProof/>
          <w:color w:val="000000" w:themeColor="text1"/>
          <w:lang w:val="en-IE"/>
        </w:rPr>
        <w:t xml:space="preserve">, </w:t>
      </w:r>
      <w:r w:rsidRPr="00CE4D2A">
        <w:rPr>
          <w:noProof/>
          <w:color w:val="000000" w:themeColor="text1"/>
          <w:lang w:val="en-IE"/>
        </w:rPr>
        <w:t>and will</w:t>
      </w:r>
      <w:r w:rsidR="009D733E">
        <w:rPr>
          <w:noProof/>
          <w:color w:val="000000" w:themeColor="text1"/>
          <w:lang w:val="en-IE"/>
        </w:rPr>
        <w:t xml:space="preserve"> focus </w:t>
      </w:r>
      <w:r w:rsidR="00CE4D2A">
        <w:rPr>
          <w:noProof/>
          <w:color w:val="000000" w:themeColor="text1"/>
          <w:lang w:val="en-IE"/>
        </w:rPr>
        <w:t>on</w:t>
      </w:r>
      <w:r w:rsidR="00CE4D2A" w:rsidRPr="00A173A7">
        <w:rPr>
          <w:noProof/>
          <w:color w:val="000000" w:themeColor="text1"/>
          <w:lang w:val="en-IE"/>
        </w:rPr>
        <w:t xml:space="preserve"> streamlining</w:t>
      </w:r>
      <w:r w:rsidR="00FB716D" w:rsidRPr="00A173A7">
        <w:rPr>
          <w:noProof/>
          <w:color w:val="000000" w:themeColor="text1"/>
          <w:lang w:val="en-IE"/>
        </w:rPr>
        <w:t xml:space="preserve"> of permitting</w:t>
      </w:r>
      <w:r w:rsidR="00B059E2" w:rsidRPr="00A173A7">
        <w:rPr>
          <w:noProof/>
          <w:color w:val="000000" w:themeColor="text1"/>
          <w:lang w:val="en-IE"/>
        </w:rPr>
        <w:t xml:space="preserve">, </w:t>
      </w:r>
      <w:r w:rsidR="00FB716D" w:rsidRPr="00A173A7">
        <w:rPr>
          <w:noProof/>
          <w:color w:val="000000" w:themeColor="text1"/>
          <w:lang w:val="en-IE"/>
        </w:rPr>
        <w:t>leveraging financing to de-risk investments</w:t>
      </w:r>
      <w:r w:rsidR="007F221E" w:rsidRPr="00A173A7">
        <w:rPr>
          <w:noProof/>
          <w:color w:val="000000" w:themeColor="text1"/>
          <w:lang w:val="en-IE"/>
        </w:rPr>
        <w:t>,</w:t>
      </w:r>
      <w:r w:rsidR="10F96179" w:rsidRPr="00A173A7">
        <w:rPr>
          <w:noProof/>
          <w:color w:val="000000" w:themeColor="text1"/>
          <w:lang w:val="en-IE"/>
        </w:rPr>
        <w:t xml:space="preserve"> and</w:t>
      </w:r>
      <w:r w:rsidR="00FB716D" w:rsidRPr="00A173A7">
        <w:rPr>
          <w:noProof/>
          <w:color w:val="000000" w:themeColor="text1"/>
          <w:lang w:val="en-IE"/>
        </w:rPr>
        <w:t xml:space="preserve"> linking to the provisions for specific grid priority areas under the Renewable Energy Directive. </w:t>
      </w:r>
      <w:r w:rsidR="002125FA">
        <w:rPr>
          <w:bCs/>
          <w:noProof/>
          <w:color w:val="000000" w:themeColor="text1"/>
          <w:lang w:val="en-IE"/>
        </w:rPr>
        <w:t xml:space="preserve">The aim is to deliver first </w:t>
      </w:r>
      <w:r w:rsidR="004619A5">
        <w:rPr>
          <w:bCs/>
          <w:noProof/>
          <w:color w:val="000000" w:themeColor="text1"/>
          <w:lang w:val="en-IE"/>
        </w:rPr>
        <w:t>impact in 2025</w:t>
      </w:r>
      <w:r w:rsidR="002125FA">
        <w:rPr>
          <w:bCs/>
          <w:noProof/>
          <w:color w:val="000000" w:themeColor="text1"/>
          <w:lang w:val="en-IE"/>
        </w:rPr>
        <w:t xml:space="preserve">. </w:t>
      </w:r>
      <w:r w:rsidR="00C414F9" w:rsidRPr="00A173A7">
        <w:rPr>
          <w:noProof/>
          <w:color w:val="000000" w:themeColor="text1"/>
          <w:lang w:val="en-IE"/>
        </w:rPr>
        <w:t>The Commission</w:t>
      </w:r>
      <w:r w:rsidR="00923D4C" w:rsidRPr="00A173A7">
        <w:rPr>
          <w:noProof/>
          <w:color w:val="000000" w:themeColor="text1"/>
          <w:lang w:val="en-IE"/>
        </w:rPr>
        <w:t xml:space="preserve"> will also </w:t>
      </w:r>
      <w:r w:rsidR="00465E14" w:rsidRPr="00A173A7">
        <w:rPr>
          <w:noProof/>
          <w:color w:val="000000" w:themeColor="text1"/>
          <w:lang w:val="en-IE"/>
        </w:rPr>
        <w:t xml:space="preserve">look into ways </w:t>
      </w:r>
      <w:r w:rsidR="0074646A" w:rsidRPr="00A173A7">
        <w:rPr>
          <w:noProof/>
          <w:color w:val="000000" w:themeColor="text1"/>
          <w:lang w:val="en-IE"/>
        </w:rPr>
        <w:t xml:space="preserve">to </w:t>
      </w:r>
      <w:r w:rsidR="0074646A" w:rsidRPr="00780E4B">
        <w:rPr>
          <w:b/>
          <w:bCs/>
          <w:noProof/>
          <w:color w:val="000000" w:themeColor="text1"/>
          <w:lang w:val="en-IE"/>
        </w:rPr>
        <w:t>accelerate</w:t>
      </w:r>
      <w:r w:rsidR="00923D4C" w:rsidRPr="00780E4B">
        <w:rPr>
          <w:b/>
          <w:bCs/>
          <w:noProof/>
          <w:color w:val="000000" w:themeColor="text1"/>
          <w:lang w:val="en-IE"/>
        </w:rPr>
        <w:t xml:space="preserve"> non-grid permitting</w:t>
      </w:r>
      <w:r w:rsidR="00923D4C" w:rsidRPr="00A173A7">
        <w:rPr>
          <w:noProof/>
          <w:color w:val="000000" w:themeColor="text1"/>
          <w:lang w:val="en-IE"/>
        </w:rPr>
        <w:t xml:space="preserve"> for </w:t>
      </w:r>
      <w:r w:rsidR="008B3123">
        <w:rPr>
          <w:noProof/>
          <w:color w:val="000000" w:themeColor="text1"/>
          <w:lang w:val="en-IE"/>
        </w:rPr>
        <w:t>heavy-duty vehicle</w:t>
      </w:r>
      <w:r w:rsidR="008B3123" w:rsidRPr="00A173A7">
        <w:rPr>
          <w:noProof/>
          <w:color w:val="000000" w:themeColor="text1"/>
          <w:lang w:val="en-IE"/>
        </w:rPr>
        <w:t xml:space="preserve"> </w:t>
      </w:r>
      <w:r w:rsidR="24534C52" w:rsidRPr="00A173A7">
        <w:rPr>
          <w:noProof/>
          <w:color w:val="000000" w:themeColor="text1"/>
          <w:lang w:val="en-IE"/>
        </w:rPr>
        <w:t>re</w:t>
      </w:r>
      <w:r w:rsidR="00923D4C" w:rsidRPr="00A173A7">
        <w:rPr>
          <w:noProof/>
          <w:color w:val="000000" w:themeColor="text1"/>
          <w:lang w:val="en-IE"/>
        </w:rPr>
        <w:t xml:space="preserve">charging stations, for instance through changing zoning regulations to give explicit support for </w:t>
      </w:r>
      <w:r w:rsidR="0015586D">
        <w:rPr>
          <w:noProof/>
          <w:color w:val="000000" w:themeColor="text1"/>
          <w:lang w:val="en-IE"/>
        </w:rPr>
        <w:t>heavy-duty vehicles</w:t>
      </w:r>
      <w:r w:rsidR="0015586D" w:rsidRPr="00A173A7">
        <w:rPr>
          <w:noProof/>
          <w:color w:val="000000" w:themeColor="text1"/>
          <w:lang w:val="en-IE"/>
        </w:rPr>
        <w:t xml:space="preserve"> </w:t>
      </w:r>
      <w:r w:rsidR="00923D4C" w:rsidRPr="00A173A7">
        <w:rPr>
          <w:noProof/>
          <w:color w:val="000000" w:themeColor="text1"/>
          <w:lang w:val="en-IE"/>
        </w:rPr>
        <w:t>charging along TEN-T corridors</w:t>
      </w:r>
      <w:r w:rsidR="00C414F9" w:rsidRPr="00A173A7">
        <w:rPr>
          <w:noProof/>
          <w:color w:val="000000" w:themeColor="text1"/>
          <w:lang w:val="en-IE"/>
        </w:rPr>
        <w:t>.</w:t>
      </w:r>
      <w:r w:rsidR="00C21E04" w:rsidRPr="00A173A7">
        <w:rPr>
          <w:noProof/>
          <w:color w:val="000000" w:themeColor="text1"/>
          <w:lang w:val="en-IE"/>
        </w:rPr>
        <w:t xml:space="preserve"> It is also important to </w:t>
      </w:r>
      <w:r w:rsidR="00747F7C" w:rsidRPr="00A173A7">
        <w:rPr>
          <w:noProof/>
          <w:color w:val="000000" w:themeColor="text1"/>
          <w:lang w:val="en-IE"/>
        </w:rPr>
        <w:t xml:space="preserve">identify the right type of support </w:t>
      </w:r>
      <w:r w:rsidR="1DBE4AE2" w:rsidRPr="00A173A7">
        <w:rPr>
          <w:noProof/>
          <w:color w:val="000000" w:themeColor="text1"/>
        </w:rPr>
        <w:t>to depot and public charging point operators for the installation of local electricity storage</w:t>
      </w:r>
      <w:r w:rsidR="002D2206" w:rsidRPr="00A173A7">
        <w:rPr>
          <w:noProof/>
          <w:color w:val="000000" w:themeColor="text1"/>
        </w:rPr>
        <w:t>, such as financing or technical assistance</w:t>
      </w:r>
      <w:r w:rsidR="1DBE4AE2" w:rsidRPr="00A173A7">
        <w:rPr>
          <w:noProof/>
          <w:color w:val="000000" w:themeColor="text1"/>
        </w:rPr>
        <w:t>.</w:t>
      </w:r>
    </w:p>
    <w:p w14:paraId="1629E31D" w14:textId="369F76A3" w:rsidR="002A1DDF" w:rsidRPr="00A173A7" w:rsidRDefault="150284BB" w:rsidP="00A403F1">
      <w:pPr>
        <w:pStyle w:val="Text1"/>
        <w:spacing w:line="257" w:lineRule="auto"/>
        <w:ind w:left="0"/>
        <w:rPr>
          <w:b/>
          <w:bCs/>
          <w:i/>
          <w:iCs/>
          <w:noProof/>
          <w:color w:val="000000" w:themeColor="text1"/>
          <w:szCs w:val="24"/>
          <w:lang w:val="en-IE"/>
        </w:rPr>
      </w:pPr>
      <w:r w:rsidRPr="00A173A7">
        <w:rPr>
          <w:b/>
          <w:bCs/>
          <w:i/>
          <w:iCs/>
          <w:noProof/>
          <w:color w:val="000000" w:themeColor="text1"/>
          <w:szCs w:val="24"/>
          <w:lang w:val="en-IE"/>
        </w:rPr>
        <w:t>Smart and bi-directional charging</w:t>
      </w:r>
    </w:p>
    <w:p w14:paraId="6D51C572" w14:textId="25E824A2" w:rsidR="00C83342" w:rsidRPr="00A173A7" w:rsidRDefault="008A557A" w:rsidP="00A403F1">
      <w:pPr>
        <w:pStyle w:val="Text1"/>
        <w:spacing w:line="257" w:lineRule="auto"/>
        <w:ind w:left="0"/>
        <w:rPr>
          <w:noProof/>
          <w:color w:val="000000" w:themeColor="text1"/>
          <w:lang w:val="en-IE"/>
        </w:rPr>
      </w:pPr>
      <w:r w:rsidRPr="33EB5157">
        <w:rPr>
          <w:noProof/>
          <w:color w:val="000000" w:themeColor="text1"/>
          <w:lang w:val="en-IE"/>
        </w:rPr>
        <w:t xml:space="preserve">With the build-out of </w:t>
      </w:r>
      <w:r w:rsidR="001E46E1" w:rsidRPr="33EB5157">
        <w:rPr>
          <w:noProof/>
          <w:color w:val="000000" w:themeColor="text1"/>
          <w:lang w:val="en-IE"/>
        </w:rPr>
        <w:t xml:space="preserve">renewable energy and increased </w:t>
      </w:r>
      <w:r w:rsidR="00C13FE7" w:rsidRPr="33EB5157">
        <w:rPr>
          <w:noProof/>
          <w:color w:val="000000" w:themeColor="text1"/>
          <w:lang w:val="en-IE"/>
        </w:rPr>
        <w:t xml:space="preserve">electrification of end uses, </w:t>
      </w:r>
      <w:r w:rsidR="004A4F91" w:rsidRPr="33EB5157">
        <w:rPr>
          <w:noProof/>
          <w:color w:val="000000" w:themeColor="text1"/>
          <w:lang w:val="en-IE"/>
        </w:rPr>
        <w:t>f</w:t>
      </w:r>
      <w:r w:rsidR="52A092E5" w:rsidRPr="33EB5157">
        <w:rPr>
          <w:noProof/>
          <w:color w:val="000000" w:themeColor="text1"/>
          <w:lang w:val="en-IE"/>
        </w:rPr>
        <w:t xml:space="preserve">lexibility needs </w:t>
      </w:r>
      <w:r w:rsidR="005234E0" w:rsidRPr="33EB5157">
        <w:rPr>
          <w:noProof/>
          <w:color w:val="000000" w:themeColor="text1"/>
          <w:lang w:val="en-IE"/>
        </w:rPr>
        <w:t>will</w:t>
      </w:r>
      <w:r w:rsidR="52A092E5" w:rsidRPr="33EB5157">
        <w:rPr>
          <w:noProof/>
          <w:color w:val="000000" w:themeColor="text1"/>
          <w:lang w:val="en-IE"/>
        </w:rPr>
        <w:t xml:space="preserve"> increase substantially</w:t>
      </w:r>
      <w:r w:rsidR="00445048" w:rsidRPr="33EB5157">
        <w:rPr>
          <w:noProof/>
          <w:color w:val="000000" w:themeColor="text1"/>
          <w:lang w:val="en-IE"/>
        </w:rPr>
        <w:t>.</w:t>
      </w:r>
      <w:r w:rsidR="52A092E5" w:rsidRPr="33EB5157">
        <w:rPr>
          <w:noProof/>
          <w:color w:val="000000" w:themeColor="text1"/>
          <w:lang w:val="en-IE"/>
        </w:rPr>
        <w:t xml:space="preserve"> </w:t>
      </w:r>
      <w:r w:rsidR="00445048" w:rsidRPr="33EB5157">
        <w:rPr>
          <w:noProof/>
          <w:lang w:val="en-IE"/>
        </w:rPr>
        <w:t xml:space="preserve">Smart </w:t>
      </w:r>
      <w:r w:rsidR="52A092E5" w:rsidRPr="33EB5157">
        <w:rPr>
          <w:noProof/>
          <w:lang w:val="en-IE"/>
        </w:rPr>
        <w:t>and bi-directional charging</w:t>
      </w:r>
      <w:r w:rsidR="52A092E5" w:rsidRPr="33EB5157">
        <w:rPr>
          <w:noProof/>
          <w:color w:val="000000" w:themeColor="text1"/>
          <w:lang w:val="en-IE"/>
        </w:rPr>
        <w:t xml:space="preserve"> can help alleviate the burden on the grid and</w:t>
      </w:r>
      <w:r w:rsidR="6EA69202" w:rsidRPr="26B280EC">
        <w:rPr>
          <w:noProof/>
          <w:color w:val="000000" w:themeColor="text1"/>
          <w:lang w:val="en-IE"/>
        </w:rPr>
        <w:t xml:space="preserve"> </w:t>
      </w:r>
      <w:r w:rsidR="52A092E5" w:rsidRPr="33EB5157">
        <w:rPr>
          <w:noProof/>
          <w:color w:val="000000" w:themeColor="text1"/>
          <w:lang w:val="en-IE"/>
        </w:rPr>
        <w:t xml:space="preserve">support the efficient integration of </w:t>
      </w:r>
      <w:r w:rsidR="1A2B7304" w:rsidRPr="214CAAA5">
        <w:rPr>
          <w:noProof/>
          <w:color w:val="000000" w:themeColor="text1"/>
          <w:lang w:val="en-IE"/>
        </w:rPr>
        <w:t>electric</w:t>
      </w:r>
      <w:r w:rsidR="1A2B7304" w:rsidRPr="636017D7">
        <w:rPr>
          <w:noProof/>
          <w:color w:val="000000" w:themeColor="text1"/>
          <w:lang w:val="en-IE"/>
        </w:rPr>
        <w:t xml:space="preserve"> </w:t>
      </w:r>
      <w:r w:rsidR="1A2B7304" w:rsidRPr="44D94B45">
        <w:rPr>
          <w:noProof/>
          <w:color w:val="000000" w:themeColor="text1"/>
          <w:lang w:val="en-IE"/>
        </w:rPr>
        <w:t>vehicles</w:t>
      </w:r>
      <w:r w:rsidR="52A092E5" w:rsidRPr="33EB5157">
        <w:rPr>
          <w:noProof/>
          <w:color w:val="000000" w:themeColor="text1"/>
          <w:lang w:val="en-IE"/>
        </w:rPr>
        <w:t xml:space="preserve"> into the electricity system</w:t>
      </w:r>
      <w:r w:rsidR="41D0F23A" w:rsidRPr="44D94B45">
        <w:rPr>
          <w:noProof/>
          <w:color w:val="000000" w:themeColor="text1"/>
          <w:lang w:val="en-IE"/>
        </w:rPr>
        <w:t xml:space="preserve"> </w:t>
      </w:r>
      <w:r w:rsidR="41D0F23A" w:rsidRPr="5A6CB2FD">
        <w:rPr>
          <w:noProof/>
          <w:color w:val="000000" w:themeColor="text1"/>
          <w:lang w:val="en-IE"/>
        </w:rPr>
        <w:t xml:space="preserve">while </w:t>
      </w:r>
      <w:r w:rsidR="41D0F23A" w:rsidRPr="7182803A">
        <w:rPr>
          <w:noProof/>
          <w:color w:val="000000" w:themeColor="text1"/>
          <w:lang w:val="en-IE"/>
        </w:rPr>
        <w:t xml:space="preserve">saving </w:t>
      </w:r>
      <w:r w:rsidR="41D0F23A" w:rsidRPr="31124B46">
        <w:rPr>
          <w:noProof/>
          <w:color w:val="000000" w:themeColor="text1"/>
          <w:lang w:val="en-IE"/>
        </w:rPr>
        <w:t>energy</w:t>
      </w:r>
      <w:r w:rsidR="00B919FB">
        <w:rPr>
          <w:noProof/>
          <w:color w:val="000000" w:themeColor="text1"/>
          <w:lang w:val="en-IE"/>
        </w:rPr>
        <w:t xml:space="preserve"> costs</w:t>
      </w:r>
      <w:r w:rsidR="41D0F23A" w:rsidRPr="31124B46">
        <w:rPr>
          <w:noProof/>
          <w:color w:val="000000" w:themeColor="text1"/>
          <w:lang w:val="en-IE"/>
        </w:rPr>
        <w:t xml:space="preserve"> </w:t>
      </w:r>
      <w:r w:rsidR="00B919FB">
        <w:rPr>
          <w:noProof/>
          <w:color w:val="000000" w:themeColor="text1"/>
          <w:lang w:val="en-IE"/>
        </w:rPr>
        <w:t>of</w:t>
      </w:r>
      <w:r w:rsidR="41D0F23A" w:rsidRPr="561907AE">
        <w:rPr>
          <w:noProof/>
          <w:color w:val="000000" w:themeColor="text1"/>
          <w:lang w:val="en-IE"/>
        </w:rPr>
        <w:t xml:space="preserve"> </w:t>
      </w:r>
      <w:r w:rsidR="41D0F23A" w:rsidRPr="12A51D48">
        <w:rPr>
          <w:noProof/>
          <w:color w:val="000000" w:themeColor="text1"/>
          <w:lang w:val="en-IE"/>
        </w:rPr>
        <w:t xml:space="preserve">vehicle </w:t>
      </w:r>
      <w:r w:rsidR="41D0F23A" w:rsidRPr="47662131">
        <w:rPr>
          <w:noProof/>
          <w:color w:val="000000" w:themeColor="text1"/>
          <w:lang w:val="en-IE"/>
        </w:rPr>
        <w:t>users</w:t>
      </w:r>
      <w:r w:rsidR="52A092E5" w:rsidRPr="33EB5157">
        <w:rPr>
          <w:noProof/>
          <w:color w:val="000000" w:themeColor="text1"/>
          <w:lang w:val="en-IE"/>
        </w:rPr>
        <w:t xml:space="preserve">. </w:t>
      </w:r>
    </w:p>
    <w:p w14:paraId="518ADC19" w14:textId="2F9800AD" w:rsidR="00153107" w:rsidRPr="00A173A7" w:rsidRDefault="00A90449" w:rsidP="00A403F1">
      <w:pPr>
        <w:pStyle w:val="Text1"/>
        <w:spacing w:line="257" w:lineRule="auto"/>
        <w:ind w:left="0"/>
        <w:rPr>
          <w:noProof/>
          <w:szCs w:val="24"/>
          <w:lang w:val="en-IE"/>
        </w:rPr>
      </w:pPr>
      <w:r w:rsidRPr="00A173A7">
        <w:rPr>
          <w:b/>
          <w:bCs/>
          <w:noProof/>
          <w:color w:val="000000" w:themeColor="text1"/>
          <w:szCs w:val="24"/>
          <w:lang w:val="en-IE"/>
        </w:rPr>
        <w:t xml:space="preserve">Member States </w:t>
      </w:r>
      <w:r w:rsidR="00B3479F" w:rsidRPr="00A173A7">
        <w:rPr>
          <w:b/>
          <w:bCs/>
          <w:noProof/>
          <w:color w:val="000000" w:themeColor="text1"/>
          <w:szCs w:val="24"/>
          <w:lang w:val="en-IE"/>
        </w:rPr>
        <w:t xml:space="preserve">should therefore </w:t>
      </w:r>
      <w:r w:rsidRPr="00A173A7">
        <w:rPr>
          <w:b/>
          <w:bCs/>
          <w:noProof/>
          <w:color w:val="000000" w:themeColor="text1"/>
          <w:szCs w:val="24"/>
          <w:lang w:val="en-IE"/>
        </w:rPr>
        <w:t>put in place a conducive framework for smart and bi-directional charging</w:t>
      </w:r>
      <w:r w:rsidRPr="00A173A7">
        <w:rPr>
          <w:noProof/>
          <w:color w:val="000000" w:themeColor="text1"/>
          <w:szCs w:val="24"/>
          <w:lang w:val="en-IE"/>
        </w:rPr>
        <w:t xml:space="preserve">. </w:t>
      </w:r>
      <w:r w:rsidR="00562C6A" w:rsidRPr="00A173A7">
        <w:rPr>
          <w:noProof/>
          <w:szCs w:val="24"/>
          <w:lang w:val="en-IE"/>
        </w:rPr>
        <w:t>The E</w:t>
      </w:r>
      <w:r w:rsidR="001D6775" w:rsidRPr="00A173A7">
        <w:rPr>
          <w:noProof/>
          <w:szCs w:val="24"/>
          <w:lang w:val="en-IE"/>
        </w:rPr>
        <w:t xml:space="preserve">lectricity </w:t>
      </w:r>
      <w:r w:rsidR="00562C6A" w:rsidRPr="00A173A7">
        <w:rPr>
          <w:noProof/>
          <w:szCs w:val="24"/>
          <w:lang w:val="en-IE"/>
        </w:rPr>
        <w:t>M</w:t>
      </w:r>
      <w:r w:rsidR="001D6775" w:rsidRPr="00A173A7">
        <w:rPr>
          <w:noProof/>
          <w:szCs w:val="24"/>
          <w:lang w:val="en-IE"/>
        </w:rPr>
        <w:t xml:space="preserve">arket </w:t>
      </w:r>
      <w:r w:rsidR="00562C6A" w:rsidRPr="00A173A7">
        <w:rPr>
          <w:noProof/>
          <w:szCs w:val="24"/>
          <w:lang w:val="en-IE"/>
        </w:rPr>
        <w:t>D</w:t>
      </w:r>
      <w:r w:rsidR="001D6775" w:rsidRPr="00A173A7">
        <w:rPr>
          <w:noProof/>
          <w:szCs w:val="24"/>
          <w:lang w:val="en-IE"/>
        </w:rPr>
        <w:t>esign Directive</w:t>
      </w:r>
      <w:r w:rsidR="00562C6A" w:rsidRPr="00A173A7">
        <w:rPr>
          <w:noProof/>
          <w:szCs w:val="24"/>
          <w:lang w:val="en-IE"/>
        </w:rPr>
        <w:t xml:space="preserve"> already </w:t>
      </w:r>
      <w:r w:rsidR="00194783" w:rsidRPr="00A173A7">
        <w:rPr>
          <w:noProof/>
          <w:szCs w:val="24"/>
          <w:lang w:val="en-IE"/>
        </w:rPr>
        <w:t xml:space="preserve">provides Member States with a toolbox to support </w:t>
      </w:r>
      <w:r w:rsidR="002C2D65" w:rsidRPr="00A173A7">
        <w:rPr>
          <w:noProof/>
          <w:szCs w:val="24"/>
          <w:lang w:val="en-IE"/>
        </w:rPr>
        <w:t xml:space="preserve">smart </w:t>
      </w:r>
      <w:r w:rsidR="00045EC2">
        <w:rPr>
          <w:noProof/>
          <w:szCs w:val="24"/>
          <w:lang w:val="en-IE"/>
        </w:rPr>
        <w:t>and</w:t>
      </w:r>
      <w:r w:rsidR="002C2D65" w:rsidRPr="00A173A7">
        <w:rPr>
          <w:noProof/>
          <w:szCs w:val="24"/>
          <w:lang w:val="en-IE"/>
        </w:rPr>
        <w:t xml:space="preserve"> bi-directional charging</w:t>
      </w:r>
      <w:r w:rsidR="00562C6A" w:rsidRPr="00A173A7">
        <w:rPr>
          <w:noProof/>
          <w:szCs w:val="24"/>
          <w:lang w:val="en-IE"/>
        </w:rPr>
        <w:t xml:space="preserve">. </w:t>
      </w:r>
      <w:r w:rsidR="00422427" w:rsidRPr="00A173A7">
        <w:rPr>
          <w:noProof/>
          <w:lang w:val="en-IE"/>
        </w:rPr>
        <w:t>They</w:t>
      </w:r>
      <w:r w:rsidR="5ABC89EC" w:rsidRPr="00A173A7">
        <w:rPr>
          <w:noProof/>
          <w:lang w:val="en-IE"/>
        </w:rPr>
        <w:t xml:space="preserve"> should ensure that distribution system operators offer fair network charges and avoid double taxing energy stored, including in EV batteries. More generally, </w:t>
      </w:r>
      <w:r w:rsidR="00562C6A" w:rsidRPr="00A173A7">
        <w:rPr>
          <w:noProof/>
          <w:szCs w:val="24"/>
          <w:lang w:val="en-IE"/>
        </w:rPr>
        <w:t xml:space="preserve">Member States can through appropriate taxation of electricity create a business case for bi-directional charging. </w:t>
      </w:r>
      <w:r w:rsidR="00562C6A" w:rsidRPr="00A173A7">
        <w:rPr>
          <w:b/>
          <w:bCs/>
          <w:noProof/>
          <w:szCs w:val="24"/>
          <w:lang w:val="en-IE"/>
        </w:rPr>
        <w:t xml:space="preserve">The Commission will facilitate the exchange between Member States on best practices and </w:t>
      </w:r>
      <w:r w:rsidR="00FD063C" w:rsidRPr="00A173A7">
        <w:rPr>
          <w:b/>
          <w:bCs/>
          <w:noProof/>
          <w:szCs w:val="24"/>
          <w:lang w:val="en-IE"/>
        </w:rPr>
        <w:t xml:space="preserve">deliver a new network code on demand response </w:t>
      </w:r>
      <w:r w:rsidR="00B925E4" w:rsidRPr="00A173A7">
        <w:rPr>
          <w:b/>
          <w:bCs/>
          <w:noProof/>
          <w:szCs w:val="24"/>
          <w:lang w:val="en-IE"/>
        </w:rPr>
        <w:t>(Q1 2026)</w:t>
      </w:r>
      <w:r w:rsidR="00B925E4" w:rsidRPr="00A173A7">
        <w:rPr>
          <w:noProof/>
          <w:szCs w:val="24"/>
          <w:lang w:val="en-IE"/>
        </w:rPr>
        <w:t xml:space="preserve"> </w:t>
      </w:r>
      <w:r w:rsidR="00FD063C" w:rsidRPr="00A173A7">
        <w:rPr>
          <w:noProof/>
          <w:szCs w:val="24"/>
          <w:lang w:val="en-IE"/>
        </w:rPr>
        <w:t xml:space="preserve">which will ensure full market participation of different flexibility services, including bi-directional charging. </w:t>
      </w:r>
    </w:p>
    <w:p w14:paraId="74992D8A" w14:textId="323F8936" w:rsidR="0072173C" w:rsidRDefault="00035003" w:rsidP="00A403F1">
      <w:pPr>
        <w:pStyle w:val="Text1"/>
        <w:spacing w:line="257" w:lineRule="auto"/>
        <w:ind w:left="0"/>
        <w:rPr>
          <w:noProof/>
          <w:color w:val="000000" w:themeColor="text1"/>
          <w:lang w:val="en-IE"/>
        </w:rPr>
      </w:pPr>
      <w:r w:rsidRPr="170BDC0C">
        <w:rPr>
          <w:noProof/>
          <w:color w:val="000000" w:themeColor="text1"/>
          <w:lang w:val="en-IE"/>
        </w:rPr>
        <w:t xml:space="preserve">In addition, the Commission will assess </w:t>
      </w:r>
      <w:r w:rsidR="00153107" w:rsidRPr="170BDC0C">
        <w:rPr>
          <w:noProof/>
          <w:color w:val="000000" w:themeColor="text1"/>
          <w:lang w:val="en-IE"/>
        </w:rPr>
        <w:t xml:space="preserve">the </w:t>
      </w:r>
      <w:r w:rsidRPr="170BDC0C">
        <w:rPr>
          <w:noProof/>
          <w:color w:val="000000" w:themeColor="text1"/>
          <w:lang w:val="en-IE"/>
        </w:rPr>
        <w:t>needs for smart and bi</w:t>
      </w:r>
      <w:r w:rsidR="00063180" w:rsidRPr="170BDC0C">
        <w:rPr>
          <w:noProof/>
          <w:color w:val="000000" w:themeColor="text1"/>
          <w:lang w:val="en-IE"/>
        </w:rPr>
        <w:t>-</w:t>
      </w:r>
      <w:r w:rsidRPr="170BDC0C">
        <w:rPr>
          <w:noProof/>
          <w:color w:val="000000" w:themeColor="text1"/>
          <w:lang w:val="en-IE"/>
        </w:rPr>
        <w:t>directional charging readiness of electric vehicles in the context of type approval</w:t>
      </w:r>
      <w:r w:rsidR="4FD935FD" w:rsidRPr="00A173A7">
        <w:rPr>
          <w:noProof/>
          <w:color w:val="000000" w:themeColor="text1"/>
          <w:lang w:val="en-IE"/>
        </w:rPr>
        <w:t xml:space="preserve">. It will launch </w:t>
      </w:r>
      <w:r w:rsidR="001238A9" w:rsidRPr="170BDC0C">
        <w:rPr>
          <w:noProof/>
          <w:color w:val="000000" w:themeColor="text1"/>
          <w:lang w:val="en-IE"/>
        </w:rPr>
        <w:t xml:space="preserve">a </w:t>
      </w:r>
      <w:r w:rsidR="001238A9" w:rsidRPr="005D4CD7">
        <w:rPr>
          <w:noProof/>
        </w:rPr>
        <w:t>regulatory sandbox for V2G pilots</w:t>
      </w:r>
      <w:r w:rsidR="001238A9" w:rsidRPr="170BDC0C">
        <w:rPr>
          <w:noProof/>
          <w:color w:val="000000" w:themeColor="text1"/>
          <w:lang w:val="en-IE"/>
        </w:rPr>
        <w:t xml:space="preserve"> </w:t>
      </w:r>
      <w:r w:rsidR="3E93FF84" w:rsidRPr="00A173A7">
        <w:rPr>
          <w:noProof/>
          <w:color w:val="000000" w:themeColor="text1"/>
          <w:lang w:val="en-IE"/>
        </w:rPr>
        <w:t xml:space="preserve">to address regulatory, technical and market challenges before large-scale </w:t>
      </w:r>
      <w:r w:rsidR="007813E5" w:rsidRPr="00A173A7">
        <w:rPr>
          <w:noProof/>
          <w:color w:val="000000" w:themeColor="text1"/>
          <w:lang w:val="en-IE"/>
        </w:rPr>
        <w:t>deployment</w:t>
      </w:r>
      <w:r w:rsidR="00EC2FBA" w:rsidRPr="170BDC0C">
        <w:rPr>
          <w:noProof/>
          <w:color w:val="000000" w:themeColor="text1"/>
          <w:lang w:val="en-IE"/>
        </w:rPr>
        <w:t>.</w:t>
      </w:r>
    </w:p>
    <w:p w14:paraId="4A7FAB24" w14:textId="77777777" w:rsidR="0072173C" w:rsidRDefault="0072173C">
      <w:pPr>
        <w:rPr>
          <w:rFonts w:ascii="Times New Roman" w:eastAsia="Times New Roman" w:hAnsi="Times New Roman" w:cs="Times New Roman"/>
          <w:noProof/>
          <w:color w:val="000000" w:themeColor="text1"/>
          <w:sz w:val="24"/>
          <w:szCs w:val="20"/>
          <w:lang w:val="en-IE" w:eastAsia="en-IE"/>
          <w14:ligatures w14:val="none"/>
        </w:rPr>
      </w:pPr>
      <w:r>
        <w:rPr>
          <w:noProof/>
          <w:color w:val="000000" w:themeColor="text1"/>
          <w:lang w:val="en-IE"/>
        </w:rPr>
        <w:br w:type="page"/>
      </w:r>
    </w:p>
    <w:p w14:paraId="7F33096D" w14:textId="09F6C08F" w:rsidR="001A4F89" w:rsidRPr="00A173A7" w:rsidRDefault="0A3F2B43" w:rsidP="00697584">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lang w:val="en-IE"/>
        </w:rPr>
      </w:pPr>
      <w:r w:rsidRPr="00A173A7">
        <w:rPr>
          <w:b/>
          <w:bCs/>
          <w:noProof/>
          <w:color w:val="000000" w:themeColor="text1"/>
          <w:lang w:val="en-IE"/>
        </w:rPr>
        <w:t>Flagship Action</w:t>
      </w:r>
      <w:r w:rsidR="00C83342" w:rsidRPr="00A173A7">
        <w:rPr>
          <w:b/>
          <w:bCs/>
          <w:noProof/>
          <w:color w:val="000000" w:themeColor="text1"/>
          <w:lang w:val="en-IE"/>
        </w:rPr>
        <w:t>s</w:t>
      </w:r>
      <w:r w:rsidRPr="00A173A7">
        <w:rPr>
          <w:b/>
          <w:bCs/>
          <w:noProof/>
          <w:color w:val="000000" w:themeColor="text1"/>
          <w:lang w:val="en-IE"/>
        </w:rPr>
        <w:t xml:space="preserve">: </w:t>
      </w:r>
    </w:p>
    <w:p w14:paraId="511AF8A1" w14:textId="4C6CC87A" w:rsidR="00034B38" w:rsidRPr="00A173A7" w:rsidRDefault="05AC576B"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European Clean</w:t>
      </w:r>
      <w:r w:rsidR="001238A9" w:rsidRPr="00A173A7">
        <w:rPr>
          <w:rFonts w:ascii="Times New Roman" w:hAnsi="Times New Roman" w:cs="Times New Roman"/>
          <w:noProof/>
          <w:color w:val="000000" w:themeColor="text1"/>
          <w:sz w:val="24"/>
          <w:szCs w:val="24"/>
          <w:lang w:val="en-IE"/>
        </w:rPr>
        <w:t xml:space="preserve"> Transport</w:t>
      </w:r>
      <w:r w:rsidRPr="00A173A7">
        <w:rPr>
          <w:rFonts w:ascii="Times New Roman" w:hAnsi="Times New Roman" w:cs="Times New Roman"/>
          <w:noProof/>
          <w:color w:val="000000" w:themeColor="text1"/>
          <w:sz w:val="24"/>
          <w:szCs w:val="24"/>
          <w:lang w:val="en-IE"/>
        </w:rPr>
        <w:t xml:space="preserve"> Corridor initiative </w:t>
      </w:r>
      <w:r w:rsidR="00291A7B" w:rsidRPr="00A173A7">
        <w:rPr>
          <w:rFonts w:ascii="Times New Roman" w:hAnsi="Times New Roman" w:cs="Times New Roman"/>
          <w:noProof/>
          <w:color w:val="000000" w:themeColor="text1"/>
          <w:sz w:val="24"/>
          <w:szCs w:val="24"/>
          <w:lang w:val="en-IE"/>
        </w:rPr>
        <w:t xml:space="preserve">(Q3 </w:t>
      </w:r>
      <w:r w:rsidR="00291A7B" w:rsidRPr="003D3EDE">
        <w:rPr>
          <w:rFonts w:ascii="Times New Roman" w:hAnsi="Times New Roman" w:cs="Times New Roman"/>
          <w:noProof/>
          <w:color w:val="000000" w:themeColor="text1"/>
          <w:sz w:val="24"/>
          <w:szCs w:val="24"/>
          <w:lang w:val="en-IE"/>
        </w:rPr>
        <w:t>2025)</w:t>
      </w:r>
      <w:r w:rsidR="00697584" w:rsidRPr="003D3EDE">
        <w:rPr>
          <w:rFonts w:ascii="Times New Roman" w:hAnsi="Times New Roman" w:cs="Times New Roman"/>
          <w:noProof/>
          <w:color w:val="000000" w:themeColor="text1"/>
          <w:sz w:val="24"/>
          <w:szCs w:val="24"/>
          <w:lang w:val="en-IE"/>
        </w:rPr>
        <w:t>.</w:t>
      </w:r>
    </w:p>
    <w:p w14:paraId="708AE548" w14:textId="40F8C28F" w:rsidR="007442B7" w:rsidRPr="00A173A7" w:rsidRDefault="007442B7"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lang w:val="en-GB"/>
        </w:rPr>
      </w:pPr>
      <w:r w:rsidRPr="00A173A7">
        <w:rPr>
          <w:rFonts w:ascii="Times New Roman" w:eastAsia="Times New Roman" w:hAnsi="Times New Roman" w:cs="Times New Roman"/>
          <w:noProof/>
          <w:color w:val="000000" w:themeColor="text1"/>
          <w:sz w:val="24"/>
          <w:szCs w:val="24"/>
          <w:lang w:val="en-GB"/>
        </w:rPr>
        <w:t>Make available EUR 570 million under the Alternative Fuels Infrastructure Facility in 2025 and 2026</w:t>
      </w:r>
      <w:r w:rsidR="00697584">
        <w:rPr>
          <w:rFonts w:ascii="Times New Roman" w:eastAsia="Times New Roman" w:hAnsi="Times New Roman" w:cs="Times New Roman"/>
          <w:noProof/>
          <w:color w:val="000000" w:themeColor="text1"/>
          <w:sz w:val="24"/>
          <w:szCs w:val="24"/>
          <w:lang w:val="en-GB"/>
        </w:rPr>
        <w:t>.</w:t>
      </w:r>
    </w:p>
    <w:p w14:paraId="44B708F3" w14:textId="77777777" w:rsidR="00C60CF7" w:rsidRPr="00A173A7" w:rsidRDefault="00C60CF7"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eastAsia="Times New Roman" w:hAnsi="Times New Roman" w:cs="Times New Roman"/>
          <w:noProof/>
          <w:color w:val="000000" w:themeColor="text1"/>
          <w:sz w:val="24"/>
          <w:szCs w:val="24"/>
          <w:lang w:val="en-IE"/>
        </w:rPr>
        <w:t xml:space="preserve">Guidance and Commission Recommendation on shortening grid connection procedures and grid connection prioritization. </w:t>
      </w:r>
    </w:p>
    <w:p w14:paraId="3CDF2692" w14:textId="224CAF48" w:rsidR="00C60CF7" w:rsidRPr="00A173A7" w:rsidRDefault="00C60CF7"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eastAsia="Times New Roman" w:hAnsi="Times New Roman" w:cs="Times New Roman"/>
          <w:noProof/>
          <w:color w:val="000000" w:themeColor="text1"/>
          <w:sz w:val="24"/>
          <w:szCs w:val="24"/>
          <w:lang w:val="en-IE"/>
        </w:rPr>
        <w:t>Guiding principles regarding anticipatory grid investments (Q2 2025)</w:t>
      </w:r>
      <w:r w:rsidR="00697584">
        <w:rPr>
          <w:rFonts w:ascii="Times New Roman" w:eastAsia="Times New Roman" w:hAnsi="Times New Roman" w:cs="Times New Roman"/>
          <w:noProof/>
          <w:color w:val="000000" w:themeColor="text1"/>
          <w:sz w:val="24"/>
          <w:szCs w:val="24"/>
          <w:lang w:val="en-IE"/>
        </w:rPr>
        <w:t>.</w:t>
      </w:r>
    </w:p>
    <w:p w14:paraId="298B47CF" w14:textId="15D2F3F7" w:rsidR="003926F2" w:rsidRPr="00A173A7" w:rsidRDefault="003926F2"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hAnsi="Times New Roman" w:cs="Times New Roman"/>
          <w:b/>
          <w:bCs/>
          <w:noProof/>
          <w:color w:val="000000" w:themeColor="text1"/>
          <w:sz w:val="24"/>
          <w:szCs w:val="24"/>
          <w:lang w:val="en-IE"/>
        </w:rPr>
      </w:pPr>
      <w:r w:rsidRPr="00A173A7">
        <w:rPr>
          <w:rFonts w:ascii="Times New Roman" w:hAnsi="Times New Roman" w:cs="Times New Roman"/>
          <w:b/>
          <w:bCs/>
          <w:noProof/>
          <w:color w:val="000000" w:themeColor="text1"/>
          <w:sz w:val="24"/>
          <w:szCs w:val="24"/>
          <w:lang w:val="en-IE"/>
        </w:rPr>
        <w:t>Other Actions:</w:t>
      </w:r>
    </w:p>
    <w:p w14:paraId="1CF575FE" w14:textId="77777777" w:rsidR="003926F2" w:rsidRPr="00A173A7" w:rsidRDefault="003926F2" w:rsidP="00697584">
      <w:pPr>
        <w:pBdr>
          <w:top w:val="single" w:sz="4" w:space="1" w:color="auto"/>
          <w:left w:val="single" w:sz="4" w:space="1" w:color="auto"/>
          <w:bottom w:val="single" w:sz="4" w:space="1" w:color="auto"/>
          <w:right w:val="single" w:sz="4" w:space="1" w:color="auto"/>
        </w:pBdr>
        <w:spacing w:after="12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Support to Member States for the implementation of AFIR and EPBD by the Technical Support Instrument.</w:t>
      </w:r>
    </w:p>
    <w:p w14:paraId="5A83A62F" w14:textId="04F5DB75" w:rsidR="00063180" w:rsidRPr="00A173A7" w:rsidRDefault="00D57FC2" w:rsidP="00A403F1">
      <w:pPr>
        <w:pBdr>
          <w:top w:val="single" w:sz="4" w:space="1" w:color="auto"/>
          <w:left w:val="single" w:sz="4" w:space="1" w:color="auto"/>
          <w:bottom w:val="single" w:sz="4" w:space="1" w:color="auto"/>
          <w:right w:val="single" w:sz="4" w:space="1" w:color="auto"/>
        </w:pBdr>
        <w:spacing w:after="24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eastAsia="Times New Roman" w:hAnsi="Times New Roman" w:cs="Times New Roman"/>
          <w:noProof/>
          <w:color w:val="000000" w:themeColor="text1"/>
          <w:sz w:val="24"/>
          <w:szCs w:val="24"/>
          <w:lang w:val="en-IE"/>
        </w:rPr>
        <w:t>Support Member States in putting in place conducive frameworks for smart / bi-directional charging and facilitate exchange of best</w:t>
      </w:r>
      <w:r w:rsidR="27186DC5" w:rsidRPr="00A173A7">
        <w:rPr>
          <w:rFonts w:ascii="Times New Roman" w:eastAsia="Times New Roman" w:hAnsi="Times New Roman" w:cs="Times New Roman"/>
          <w:noProof/>
          <w:color w:val="000000" w:themeColor="text1"/>
          <w:sz w:val="24"/>
          <w:szCs w:val="24"/>
          <w:lang w:val="en-IE"/>
        </w:rPr>
        <w:t xml:space="preserve"> </w:t>
      </w:r>
      <w:r w:rsidRPr="00A173A7">
        <w:rPr>
          <w:rFonts w:ascii="Times New Roman" w:eastAsia="Times New Roman" w:hAnsi="Times New Roman" w:cs="Times New Roman"/>
          <w:noProof/>
          <w:color w:val="000000" w:themeColor="text1"/>
          <w:sz w:val="24"/>
          <w:szCs w:val="24"/>
          <w:lang w:val="en-IE"/>
        </w:rPr>
        <w:t>practices</w:t>
      </w:r>
      <w:r w:rsidR="55DE6CE0" w:rsidRPr="00A173A7">
        <w:rPr>
          <w:rFonts w:ascii="Times New Roman" w:eastAsia="Times New Roman" w:hAnsi="Times New Roman" w:cs="Times New Roman"/>
          <w:noProof/>
          <w:color w:val="000000" w:themeColor="text1"/>
          <w:sz w:val="24"/>
          <w:szCs w:val="24"/>
          <w:lang w:val="en-IE"/>
        </w:rPr>
        <w:t>.</w:t>
      </w:r>
    </w:p>
    <w:p w14:paraId="73C7B7E4" w14:textId="1DDF1C87" w:rsidR="00EE7E54" w:rsidRPr="00780E4B" w:rsidRDefault="0026609A" w:rsidP="00EE7E54">
      <w:pPr>
        <w:pStyle w:val="Text1"/>
        <w:spacing w:line="257" w:lineRule="auto"/>
        <w:ind w:left="0"/>
        <w:rPr>
          <w:b/>
          <w:bCs/>
          <w:i/>
          <w:iCs/>
          <w:noProof/>
          <w:color w:val="000000" w:themeColor="text1"/>
          <w:lang w:val="en-IE"/>
        </w:rPr>
      </w:pPr>
      <w:r>
        <w:rPr>
          <w:b/>
          <w:bCs/>
          <w:i/>
          <w:iCs/>
          <w:noProof/>
          <w:color w:val="000000" w:themeColor="text1"/>
          <w:lang w:val="en-IE"/>
        </w:rPr>
        <w:t xml:space="preserve">Mobilising private financing </w:t>
      </w:r>
    </w:p>
    <w:p w14:paraId="3222DAE6" w14:textId="0107A7F9" w:rsidR="002C146A" w:rsidRDefault="00EE7E54" w:rsidP="000E6A38">
      <w:pPr>
        <w:pStyle w:val="Text1"/>
        <w:spacing w:line="257" w:lineRule="auto"/>
        <w:ind w:left="0"/>
        <w:rPr>
          <w:b/>
          <w:bCs/>
          <w:i/>
          <w:iCs/>
          <w:noProof/>
          <w:color w:val="000000" w:themeColor="text1"/>
          <w:lang w:val="en-IE"/>
        </w:rPr>
      </w:pPr>
      <w:r>
        <w:rPr>
          <w:noProof/>
          <w:lang w:val="en-IE"/>
        </w:rPr>
        <w:t>A</w:t>
      </w:r>
      <w:r w:rsidRPr="00A173A7">
        <w:rPr>
          <w:noProof/>
        </w:rPr>
        <w:t xml:space="preserve">s announced by the Clean Industrial Deal, around EUR 50 billion additional </w:t>
      </w:r>
      <w:r w:rsidR="04E83507">
        <w:rPr>
          <w:noProof/>
        </w:rPr>
        <w:t xml:space="preserve">investment will be mobilised </w:t>
      </w:r>
      <w:r>
        <w:rPr>
          <w:noProof/>
        </w:rPr>
        <w:t>under</w:t>
      </w:r>
      <w:r w:rsidRPr="00A173A7">
        <w:rPr>
          <w:noProof/>
        </w:rPr>
        <w:t xml:space="preserve"> the </w:t>
      </w:r>
      <w:r w:rsidRPr="00A173A7">
        <w:rPr>
          <w:b/>
          <w:bCs/>
          <w:noProof/>
        </w:rPr>
        <w:t>InvestEU</w:t>
      </w:r>
      <w:r w:rsidRPr="00A173A7">
        <w:rPr>
          <w:noProof/>
        </w:rPr>
        <w:t xml:space="preserve"> </w:t>
      </w:r>
      <w:r w:rsidR="0D36EDE4">
        <w:rPr>
          <w:noProof/>
        </w:rPr>
        <w:t xml:space="preserve">to support key EU policies, with EIB Group playing a prominent role in this endeavour. </w:t>
      </w:r>
      <w:r w:rsidR="007F9BA5">
        <w:rPr>
          <w:noProof/>
        </w:rPr>
        <w:t xml:space="preserve">This could include </w:t>
      </w:r>
      <w:r>
        <w:rPr>
          <w:noProof/>
        </w:rPr>
        <w:t>further</w:t>
      </w:r>
      <w:r w:rsidRPr="00A173A7">
        <w:rPr>
          <w:noProof/>
        </w:rPr>
        <w:t xml:space="preserve"> support </w:t>
      </w:r>
      <w:r w:rsidR="1BD80D68">
        <w:rPr>
          <w:noProof/>
        </w:rPr>
        <w:t xml:space="preserve">to </w:t>
      </w:r>
      <w:r w:rsidRPr="00A173A7">
        <w:rPr>
          <w:noProof/>
        </w:rPr>
        <w:t xml:space="preserve">clean tech and clean mobility, including for the benefit of the automotive industry along the entire value chain, to help scaling up or to enhance the investment case for the necessary large-scale investments. </w:t>
      </w:r>
      <w:bookmarkStart w:id="2" w:name="_Hlk191842622"/>
    </w:p>
    <w:p w14:paraId="6C1F7875" w14:textId="6963BBA7" w:rsidR="00023CBB" w:rsidRPr="00A173A7" w:rsidRDefault="00023CBB" w:rsidP="00A403F1">
      <w:pPr>
        <w:pStyle w:val="Text1"/>
        <w:spacing w:line="257" w:lineRule="auto"/>
        <w:ind w:left="0"/>
        <w:rPr>
          <w:b/>
          <w:bCs/>
          <w:i/>
          <w:iCs/>
          <w:noProof/>
          <w:color w:val="000000" w:themeColor="text1"/>
          <w:lang w:val="en-IE"/>
        </w:rPr>
      </w:pPr>
      <w:r w:rsidRPr="00A173A7">
        <w:rPr>
          <w:b/>
          <w:bCs/>
          <w:i/>
          <w:iCs/>
          <w:noProof/>
          <w:color w:val="000000" w:themeColor="text1"/>
          <w:lang w:val="en-IE"/>
        </w:rPr>
        <w:t>Strengthening consumer trust</w:t>
      </w:r>
    </w:p>
    <w:bookmarkEnd w:id="2"/>
    <w:p w14:paraId="2114DE16" w14:textId="4A12F585" w:rsidR="00023CBB" w:rsidRPr="00A173A7" w:rsidRDefault="00023CBB" w:rsidP="00A403F1">
      <w:pPr>
        <w:spacing w:after="240"/>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noProof/>
          <w:color w:val="000000" w:themeColor="text1"/>
          <w:sz w:val="24"/>
          <w:szCs w:val="24"/>
          <w:lang w:val="en-IE"/>
        </w:rPr>
        <w:t xml:space="preserve">The Commission will review the </w:t>
      </w:r>
      <w:r w:rsidRPr="00A173A7">
        <w:rPr>
          <w:rFonts w:ascii="Times New Roman" w:eastAsia="Times New Roman" w:hAnsi="Times New Roman" w:cs="Times New Roman"/>
          <w:b/>
          <w:bCs/>
          <w:noProof/>
          <w:color w:val="000000" w:themeColor="text1"/>
          <w:sz w:val="24"/>
          <w:szCs w:val="24"/>
          <w:lang w:val="en-IE"/>
        </w:rPr>
        <w:t>Car Labelling Directive</w:t>
      </w:r>
      <w:r w:rsidRPr="00A173A7">
        <w:rPr>
          <w:rFonts w:ascii="Times New Roman" w:eastAsia="Times New Roman" w:hAnsi="Times New Roman" w:cs="Times New Roman"/>
          <w:noProof/>
          <w:color w:val="000000" w:themeColor="text1"/>
          <w:sz w:val="24"/>
          <w:szCs w:val="24"/>
          <w:lang w:val="en-IE"/>
        </w:rPr>
        <w:t xml:space="preserve"> in 2026, following the evaluation to be published in the first half of 2025, to support consumers to make sustainable choices</w:t>
      </w:r>
      <w:r w:rsidR="00904032" w:rsidRPr="00A173A7">
        <w:rPr>
          <w:rFonts w:ascii="Times New Roman" w:eastAsia="Times New Roman" w:hAnsi="Times New Roman" w:cs="Times New Roman"/>
          <w:noProof/>
          <w:color w:val="000000" w:themeColor="text1"/>
          <w:sz w:val="24"/>
          <w:szCs w:val="24"/>
          <w:lang w:val="en-IE"/>
        </w:rPr>
        <w:t xml:space="preserve"> and help</w:t>
      </w:r>
      <w:r w:rsidRPr="00A173A7">
        <w:rPr>
          <w:rFonts w:ascii="Times New Roman" w:eastAsia="Times New Roman" w:hAnsi="Times New Roman" w:cs="Times New Roman"/>
          <w:noProof/>
          <w:color w:val="000000" w:themeColor="text1"/>
          <w:sz w:val="24"/>
          <w:szCs w:val="24"/>
          <w:lang w:val="en-IE"/>
        </w:rPr>
        <w:t xml:space="preserve"> the objective of increasing the deployment of zero-emission vehicles. </w:t>
      </w:r>
      <w:r w:rsidR="007E1AB3" w:rsidRPr="00A173A7">
        <w:rPr>
          <w:rFonts w:ascii="Times New Roman" w:eastAsia="Times New Roman" w:hAnsi="Times New Roman" w:cs="Times New Roman"/>
          <w:noProof/>
          <w:color w:val="000000" w:themeColor="text1"/>
          <w:sz w:val="24"/>
          <w:szCs w:val="24"/>
          <w:lang w:val="en-IE"/>
        </w:rPr>
        <w:t>This can be done</w:t>
      </w:r>
      <w:r w:rsidR="00C60CF7" w:rsidRPr="00A173A7">
        <w:rPr>
          <w:rFonts w:ascii="Times New Roman" w:eastAsia="Times New Roman" w:hAnsi="Times New Roman" w:cs="Times New Roman"/>
          <w:noProof/>
          <w:color w:val="000000" w:themeColor="text1"/>
          <w:sz w:val="24"/>
          <w:szCs w:val="24"/>
          <w:lang w:val="en-IE"/>
        </w:rPr>
        <w:t xml:space="preserve"> e.g.</w:t>
      </w:r>
      <w:r w:rsidR="00D007AA" w:rsidRPr="00A173A7">
        <w:rPr>
          <w:rFonts w:ascii="Times New Roman" w:eastAsia="Times New Roman" w:hAnsi="Times New Roman" w:cs="Times New Roman"/>
          <w:noProof/>
          <w:color w:val="000000" w:themeColor="text1"/>
          <w:sz w:val="24"/>
          <w:szCs w:val="24"/>
          <w:lang w:val="en-IE"/>
        </w:rPr>
        <w:t xml:space="preserve"> by including</w:t>
      </w:r>
      <w:r w:rsidRPr="00A173A7">
        <w:rPr>
          <w:rFonts w:ascii="Times New Roman" w:eastAsia="Times New Roman" w:hAnsi="Times New Roman" w:cs="Times New Roman"/>
          <w:noProof/>
          <w:color w:val="000000" w:themeColor="text1"/>
          <w:sz w:val="24"/>
          <w:szCs w:val="24"/>
          <w:lang w:val="en-IE"/>
        </w:rPr>
        <w:t xml:space="preserve"> </w:t>
      </w:r>
      <w:r w:rsidRPr="00A173A7">
        <w:rPr>
          <w:rFonts w:ascii="Times New Roman" w:eastAsia="Times New Roman" w:hAnsi="Times New Roman" w:cs="Times New Roman"/>
          <w:b/>
          <w:bCs/>
          <w:noProof/>
          <w:color w:val="000000" w:themeColor="text1"/>
          <w:sz w:val="24"/>
          <w:szCs w:val="24"/>
          <w:lang w:val="en-IE"/>
        </w:rPr>
        <w:t>information about the carbon content of key materials used in the vehicle</w:t>
      </w:r>
      <w:r w:rsidRPr="00A173A7">
        <w:rPr>
          <w:rFonts w:ascii="Times New Roman" w:eastAsia="Times New Roman" w:hAnsi="Times New Roman" w:cs="Times New Roman"/>
          <w:noProof/>
          <w:sz w:val="24"/>
          <w:szCs w:val="24"/>
          <w:lang w:val="en-IE"/>
        </w:rPr>
        <w:t xml:space="preserve">. </w:t>
      </w:r>
    </w:p>
    <w:p w14:paraId="342AFE48" w14:textId="661CBA7C" w:rsidR="00023CBB" w:rsidRPr="00A173A7" w:rsidRDefault="00023CBB" w:rsidP="00A403F1">
      <w:pPr>
        <w:pStyle w:val="Text1"/>
        <w:spacing w:line="257" w:lineRule="auto"/>
        <w:ind w:left="0"/>
        <w:rPr>
          <w:noProof/>
        </w:rPr>
      </w:pPr>
      <w:r w:rsidRPr="00A173A7">
        <w:rPr>
          <w:noProof/>
          <w:lang w:val="en-IE"/>
        </w:rPr>
        <w:t xml:space="preserve">It should be noted that depending on the country, 75%-90% of consumers buy only second-hand vehicles. When it comes to zero-emission second-hand vehicles, consumers are worried about </w:t>
      </w:r>
      <w:r w:rsidRPr="00A173A7">
        <w:rPr>
          <w:b/>
          <w:bCs/>
          <w:noProof/>
          <w:color w:val="000000" w:themeColor="text1"/>
          <w:lang w:val="en-IE"/>
        </w:rPr>
        <w:t>battery health and the repairability</w:t>
      </w:r>
      <w:r w:rsidRPr="00A173A7">
        <w:rPr>
          <w:noProof/>
          <w:color w:val="000000" w:themeColor="text1"/>
          <w:lang w:val="en-IE"/>
        </w:rPr>
        <w:t xml:space="preserve">. </w:t>
      </w:r>
      <w:r w:rsidR="3DF0824F" w:rsidRPr="00A173A7">
        <w:rPr>
          <w:b/>
          <w:bCs/>
          <w:noProof/>
          <w:lang w:val="en-IE"/>
        </w:rPr>
        <w:t xml:space="preserve">To strengthen consumer confidence in </w:t>
      </w:r>
      <w:r w:rsidR="00C66761">
        <w:rPr>
          <w:b/>
          <w:bCs/>
          <w:noProof/>
          <w:lang w:val="en-IE"/>
        </w:rPr>
        <w:t>battery electric vehicles</w:t>
      </w:r>
      <w:r w:rsidR="3DF0824F" w:rsidRPr="00A173A7">
        <w:rPr>
          <w:b/>
          <w:bCs/>
          <w:noProof/>
          <w:lang w:val="en-IE"/>
        </w:rPr>
        <w:t xml:space="preserve">, </w:t>
      </w:r>
      <w:r w:rsidR="0EF2CB34" w:rsidRPr="00A173A7">
        <w:rPr>
          <w:b/>
          <w:bCs/>
          <w:noProof/>
          <w:lang w:val="en-IE"/>
        </w:rPr>
        <w:t>t</w:t>
      </w:r>
      <w:r w:rsidRPr="00A173A7">
        <w:rPr>
          <w:b/>
          <w:bCs/>
          <w:noProof/>
          <w:lang w:val="en-IE"/>
        </w:rPr>
        <w:t xml:space="preserve">he Commission will assess the broader issue of battery repairability and take regulatory measures </w:t>
      </w:r>
      <w:r w:rsidRPr="00A173A7">
        <w:rPr>
          <w:noProof/>
          <w:lang w:val="en-IE"/>
        </w:rPr>
        <w:t xml:space="preserve">to ensure access to battery health information in the battery passport, and access to battery repair and maintenance information. </w:t>
      </w:r>
    </w:p>
    <w:p w14:paraId="7069E340" w14:textId="77777777" w:rsidR="00023CBB" w:rsidRPr="00A173A7" w:rsidRDefault="00023CBB" w:rsidP="00A403F1">
      <w:pPr>
        <w:pStyle w:val="Text1"/>
        <w:spacing w:line="257" w:lineRule="auto"/>
        <w:ind w:left="0"/>
        <w:rPr>
          <w:b/>
          <w:bCs/>
          <w:i/>
          <w:iCs/>
          <w:noProof/>
          <w:color w:val="000000" w:themeColor="text1"/>
          <w:szCs w:val="24"/>
          <w:lang w:val="en-IE"/>
        </w:rPr>
      </w:pPr>
      <w:r w:rsidRPr="00A173A7">
        <w:rPr>
          <w:b/>
          <w:bCs/>
          <w:i/>
          <w:iCs/>
          <w:noProof/>
          <w:color w:val="000000" w:themeColor="text1"/>
          <w:szCs w:val="24"/>
          <w:lang w:val="en-IE"/>
        </w:rPr>
        <w:t>Strengthening usability of charging infrastructure</w:t>
      </w:r>
    </w:p>
    <w:p w14:paraId="293FF8F3" w14:textId="560A917E" w:rsidR="000E6A38" w:rsidRDefault="00023CBB" w:rsidP="00A403F1">
      <w:pPr>
        <w:pStyle w:val="Text1"/>
        <w:spacing w:line="257" w:lineRule="auto"/>
        <w:ind w:left="0"/>
        <w:rPr>
          <w:noProof/>
          <w:color w:val="000000" w:themeColor="text1"/>
          <w:szCs w:val="24"/>
          <w:lang w:val="en-IE"/>
        </w:rPr>
      </w:pPr>
      <w:r w:rsidRPr="00A173A7">
        <w:rPr>
          <w:noProof/>
          <w:color w:val="000000" w:themeColor="text1"/>
          <w:lang w:val="en-IE"/>
        </w:rPr>
        <w:t xml:space="preserve">It is important that consumers can transparently compare charging prices and have full information on available infrastructure at their display. At present, this can still be difficult, and prices for charging can differ substantially from one charging point to the other. The AFIR already requires charge point operators to exchange all relevant data at no cost. </w:t>
      </w:r>
      <w:r w:rsidRPr="00A173A7">
        <w:rPr>
          <w:b/>
          <w:bCs/>
          <w:noProof/>
          <w:color w:val="000000" w:themeColor="text1"/>
          <w:szCs w:val="24"/>
          <w:lang w:val="en-IE"/>
        </w:rPr>
        <w:t xml:space="preserve">Under the review of AFIR in 2026, the Commission will </w:t>
      </w:r>
      <w:r w:rsidR="00385E05" w:rsidRPr="00A173A7">
        <w:rPr>
          <w:b/>
          <w:bCs/>
          <w:noProof/>
          <w:color w:val="000000" w:themeColor="text1"/>
          <w:szCs w:val="24"/>
          <w:lang w:val="en-IE"/>
        </w:rPr>
        <w:t>look into</w:t>
      </w:r>
      <w:r w:rsidRPr="00A173A7">
        <w:rPr>
          <w:b/>
          <w:bCs/>
          <w:noProof/>
          <w:color w:val="000000" w:themeColor="text1"/>
          <w:szCs w:val="24"/>
          <w:lang w:val="en-IE"/>
        </w:rPr>
        <w:t xml:space="preserve"> options to further strengthen price transparency at publicly available recharging points</w:t>
      </w:r>
      <w:r w:rsidRPr="00A173A7">
        <w:rPr>
          <w:noProof/>
          <w:color w:val="000000" w:themeColor="text1"/>
          <w:szCs w:val="24"/>
          <w:lang w:val="en-IE"/>
        </w:rPr>
        <w:t>, taking into account relevant market developments.</w:t>
      </w:r>
    </w:p>
    <w:p w14:paraId="6E7C757F" w14:textId="77777777" w:rsidR="000E6A38" w:rsidRDefault="000E6A38">
      <w:pPr>
        <w:rPr>
          <w:rFonts w:ascii="Times New Roman" w:eastAsia="Times New Roman" w:hAnsi="Times New Roman" w:cs="Times New Roman"/>
          <w:noProof/>
          <w:color w:val="000000" w:themeColor="text1"/>
          <w:sz w:val="24"/>
          <w:szCs w:val="24"/>
          <w:lang w:val="en-IE" w:eastAsia="en-IE"/>
          <w14:ligatures w14:val="none"/>
        </w:rPr>
      </w:pPr>
      <w:r>
        <w:rPr>
          <w:noProof/>
          <w:color w:val="000000" w:themeColor="text1"/>
          <w:szCs w:val="24"/>
          <w:lang w:val="en-IE"/>
        </w:rPr>
        <w:br w:type="page"/>
      </w:r>
    </w:p>
    <w:p w14:paraId="1B181F10" w14:textId="32A134FB" w:rsidR="00C60CF7" w:rsidRPr="00A173A7" w:rsidRDefault="00C60CF7" w:rsidP="00DD779E">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lang w:val="en-IE"/>
        </w:rPr>
      </w:pPr>
      <w:r w:rsidRPr="00A173A7">
        <w:rPr>
          <w:b/>
          <w:bCs/>
          <w:noProof/>
          <w:color w:val="000000" w:themeColor="text1"/>
          <w:lang w:val="en-IE"/>
        </w:rPr>
        <w:t>Flagship Actions:</w:t>
      </w:r>
    </w:p>
    <w:p w14:paraId="42CCA729" w14:textId="588C57FB" w:rsidR="00023CBB" w:rsidRPr="00A173A7" w:rsidRDefault="00023CBB" w:rsidP="00DD779E">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lang w:val="en-IE"/>
        </w:rPr>
      </w:pPr>
      <w:r w:rsidRPr="00A173A7">
        <w:rPr>
          <w:noProof/>
          <w:color w:val="000000" w:themeColor="text1"/>
          <w:lang w:val="en-IE"/>
        </w:rPr>
        <w:t>Regulatory measure to ensure access to battery health information in the battery passport by Q3 2026</w:t>
      </w:r>
      <w:r w:rsidR="381A0154" w:rsidRPr="00A173A7">
        <w:rPr>
          <w:noProof/>
          <w:color w:val="000000" w:themeColor="text1"/>
          <w:lang w:val="en-IE"/>
        </w:rPr>
        <w:t>.</w:t>
      </w:r>
      <w:r w:rsidRPr="00A173A7">
        <w:rPr>
          <w:noProof/>
          <w:color w:val="000000" w:themeColor="text1"/>
          <w:lang w:val="en-IE"/>
        </w:rPr>
        <w:t xml:space="preserve"> </w:t>
      </w:r>
    </w:p>
    <w:p w14:paraId="40359700" w14:textId="7B68D7C9" w:rsidR="00023CBB" w:rsidRPr="00A173A7" w:rsidRDefault="00023CBB" w:rsidP="00DD779E">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lang w:val="en-IE"/>
        </w:rPr>
      </w:pPr>
      <w:r w:rsidRPr="00A173A7">
        <w:rPr>
          <w:noProof/>
          <w:color w:val="000000" w:themeColor="text1"/>
          <w:lang w:val="en-IE"/>
        </w:rPr>
        <w:t>Regulatory measure to ensure access to battery repair and maintenance information in Q3 2025</w:t>
      </w:r>
      <w:r w:rsidR="0577074E" w:rsidRPr="00A173A7">
        <w:rPr>
          <w:noProof/>
          <w:color w:val="000000" w:themeColor="text1"/>
          <w:lang w:val="en-IE"/>
        </w:rPr>
        <w:t>.</w:t>
      </w:r>
    </w:p>
    <w:p w14:paraId="66A1C036" w14:textId="69708865" w:rsidR="00191CD2" w:rsidRPr="00A173A7" w:rsidRDefault="00023CBB" w:rsidP="00DD779E">
      <w:pPr>
        <w:pBdr>
          <w:top w:val="single" w:sz="4" w:space="1" w:color="auto"/>
          <w:left w:val="single" w:sz="4" w:space="1" w:color="auto"/>
          <w:bottom w:val="single" w:sz="4" w:space="1" w:color="auto"/>
          <w:right w:val="single" w:sz="4" w:space="1" w:color="auto"/>
        </w:pBdr>
        <w:spacing w:after="120" w:line="257" w:lineRule="auto"/>
        <w:rPr>
          <w:rFonts w:ascii="Times New Roman" w:eastAsia="Times New Roman" w:hAnsi="Times New Roman" w:cs="Times New Roman"/>
          <w:noProof/>
          <w:color w:val="000000" w:themeColor="text1"/>
          <w:sz w:val="24"/>
          <w:szCs w:val="24"/>
          <w:lang w:val="en-IE"/>
        </w:rPr>
      </w:pPr>
      <w:r w:rsidRPr="00A173A7">
        <w:rPr>
          <w:rFonts w:ascii="Times New Roman" w:eastAsia="Times New Roman" w:hAnsi="Times New Roman" w:cs="Times New Roman"/>
          <w:noProof/>
          <w:color w:val="000000" w:themeColor="text1"/>
          <w:sz w:val="24"/>
          <w:szCs w:val="24"/>
          <w:lang w:val="en-IE"/>
        </w:rPr>
        <w:t>Review of AFIR to assess options to further strengthen price transparency at publicly available recharging points in 2026</w:t>
      </w:r>
      <w:r w:rsidR="690C23C1" w:rsidRPr="00A173A7">
        <w:rPr>
          <w:rFonts w:ascii="Times New Roman" w:eastAsia="Times New Roman" w:hAnsi="Times New Roman" w:cs="Times New Roman"/>
          <w:noProof/>
          <w:color w:val="000000" w:themeColor="text1"/>
          <w:sz w:val="24"/>
          <w:szCs w:val="24"/>
          <w:lang w:val="en-IE"/>
        </w:rPr>
        <w:t>.</w:t>
      </w:r>
    </w:p>
    <w:p w14:paraId="4EFD3321" w14:textId="2A789428" w:rsidR="00191CD2" w:rsidRPr="00A173A7" w:rsidRDefault="00191CD2" w:rsidP="00DD779E">
      <w:pPr>
        <w:pBdr>
          <w:top w:val="single" w:sz="4" w:space="1" w:color="auto"/>
          <w:left w:val="single" w:sz="4" w:space="1" w:color="auto"/>
          <w:bottom w:val="single" w:sz="4" w:space="1" w:color="auto"/>
          <w:right w:val="single" w:sz="4" w:space="1" w:color="auto"/>
        </w:pBdr>
        <w:spacing w:after="120" w:line="257" w:lineRule="auto"/>
        <w:rPr>
          <w:rFonts w:ascii="Times New Roman" w:eastAsia="Times New Roman" w:hAnsi="Times New Roman" w:cs="Times New Roman"/>
          <w:b/>
          <w:bCs/>
          <w:noProof/>
          <w:color w:val="000000" w:themeColor="text1"/>
          <w:sz w:val="24"/>
          <w:szCs w:val="24"/>
          <w:lang w:val="en-IE"/>
        </w:rPr>
      </w:pPr>
      <w:r w:rsidRPr="00A173A7">
        <w:rPr>
          <w:rFonts w:ascii="Times New Roman" w:eastAsia="Times New Roman" w:hAnsi="Times New Roman" w:cs="Times New Roman"/>
          <w:b/>
          <w:bCs/>
          <w:noProof/>
          <w:color w:val="000000" w:themeColor="text1"/>
          <w:sz w:val="24"/>
          <w:szCs w:val="24"/>
          <w:lang w:val="en-IE"/>
        </w:rPr>
        <w:t>Other</w:t>
      </w:r>
      <w:r w:rsidR="00C60CF7" w:rsidRPr="00A173A7">
        <w:rPr>
          <w:rFonts w:ascii="Times New Roman" w:eastAsia="Times New Roman" w:hAnsi="Times New Roman" w:cs="Times New Roman"/>
          <w:b/>
          <w:bCs/>
          <w:noProof/>
          <w:color w:val="000000" w:themeColor="text1"/>
          <w:sz w:val="24"/>
          <w:szCs w:val="24"/>
          <w:lang w:val="en-IE"/>
        </w:rPr>
        <w:t xml:space="preserve"> Action:</w:t>
      </w:r>
    </w:p>
    <w:p w14:paraId="65D839AB" w14:textId="6B8C5034" w:rsidR="00191CD2" w:rsidRPr="00A173A7" w:rsidRDefault="00191CD2" w:rsidP="00A403F1">
      <w:pPr>
        <w:pStyle w:val="Text1"/>
        <w:pBdr>
          <w:top w:val="single" w:sz="4" w:space="1" w:color="auto"/>
          <w:left w:val="single" w:sz="4" w:space="1" w:color="auto"/>
          <w:bottom w:val="single" w:sz="4" w:space="1" w:color="auto"/>
          <w:right w:val="single" w:sz="4" w:space="1" w:color="auto"/>
        </w:pBdr>
        <w:spacing w:line="257" w:lineRule="auto"/>
        <w:ind w:left="0"/>
        <w:rPr>
          <w:noProof/>
        </w:rPr>
      </w:pPr>
      <w:r w:rsidRPr="00A173A7">
        <w:rPr>
          <w:noProof/>
          <w:color w:val="000000" w:themeColor="text1"/>
          <w:lang w:val="en-IE"/>
        </w:rPr>
        <w:t>Review of Car Labelling Directive</w:t>
      </w:r>
      <w:r w:rsidR="755E7085" w:rsidRPr="00A173A7">
        <w:rPr>
          <w:noProof/>
          <w:color w:val="000000" w:themeColor="text1"/>
          <w:lang w:val="en-IE"/>
        </w:rPr>
        <w:t xml:space="preserve"> in 2026</w:t>
      </w:r>
      <w:r w:rsidRPr="00A173A7">
        <w:rPr>
          <w:noProof/>
          <w:color w:val="000000" w:themeColor="text1"/>
          <w:lang w:val="en-IE"/>
        </w:rPr>
        <w:t xml:space="preserve"> enhancing consumer information</w:t>
      </w:r>
      <w:r>
        <w:rPr>
          <w:noProof/>
          <w:color w:val="000000" w:themeColor="text1"/>
          <w:lang w:val="en-IE"/>
        </w:rPr>
        <w:t>.</w:t>
      </w:r>
    </w:p>
    <w:p w14:paraId="03AC58A6" w14:textId="7894BD83" w:rsidR="00711536" w:rsidRPr="00A173A7" w:rsidRDefault="6E23C16F" w:rsidP="003C3CF2">
      <w:pPr>
        <w:pStyle w:val="Text1"/>
        <w:numPr>
          <w:ilvl w:val="1"/>
          <w:numId w:val="11"/>
        </w:numPr>
        <w:spacing w:line="257" w:lineRule="auto"/>
        <w:rPr>
          <w:b/>
          <w:bCs/>
          <w:noProof/>
          <w:color w:val="000000" w:themeColor="text1"/>
          <w:szCs w:val="24"/>
          <w:lang w:val="en-IE"/>
        </w:rPr>
      </w:pPr>
      <w:r w:rsidRPr="00A173A7">
        <w:rPr>
          <w:b/>
          <w:bCs/>
          <w:noProof/>
          <w:color w:val="000000" w:themeColor="text1"/>
          <w:szCs w:val="24"/>
          <w:lang w:val="en-IE"/>
        </w:rPr>
        <w:t>Competitiveness and s</w:t>
      </w:r>
      <w:r w:rsidR="04EBB2F4" w:rsidRPr="00A173A7">
        <w:rPr>
          <w:b/>
          <w:bCs/>
          <w:noProof/>
          <w:color w:val="000000" w:themeColor="text1"/>
          <w:szCs w:val="24"/>
          <w:lang w:val="en-IE"/>
        </w:rPr>
        <w:t xml:space="preserve">upply chain </w:t>
      </w:r>
      <w:r w:rsidRPr="00A173A7">
        <w:rPr>
          <w:b/>
          <w:bCs/>
          <w:noProof/>
          <w:color w:val="000000" w:themeColor="text1"/>
          <w:szCs w:val="24"/>
          <w:lang w:val="en-IE"/>
        </w:rPr>
        <w:t>resilience</w:t>
      </w:r>
    </w:p>
    <w:p w14:paraId="3BE87B5D" w14:textId="6C2DB435" w:rsidR="00EC2FBA" w:rsidRPr="00A173A7" w:rsidRDefault="00A36FC8" w:rsidP="003C3CF2">
      <w:pPr>
        <w:spacing w:after="240"/>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noProof/>
          <w:sz w:val="24"/>
          <w:szCs w:val="24"/>
          <w:lang w:val="en-IE"/>
        </w:rPr>
        <w:t>T</w:t>
      </w:r>
      <w:r w:rsidR="00096333" w:rsidRPr="00A173A7">
        <w:rPr>
          <w:rFonts w:ascii="Times New Roman" w:eastAsia="Times New Roman" w:hAnsi="Times New Roman" w:cs="Times New Roman"/>
          <w:noProof/>
          <w:sz w:val="24"/>
          <w:szCs w:val="24"/>
          <w:lang w:val="en-IE"/>
        </w:rPr>
        <w:t xml:space="preserve">he European automotive industry is </w:t>
      </w:r>
      <w:r w:rsidR="00412272" w:rsidRPr="00A173A7">
        <w:rPr>
          <w:rFonts w:ascii="Times New Roman" w:eastAsia="Times New Roman" w:hAnsi="Times New Roman" w:cs="Times New Roman"/>
          <w:noProof/>
          <w:sz w:val="24"/>
          <w:szCs w:val="24"/>
          <w:lang w:val="en-IE"/>
        </w:rPr>
        <w:t>at risk of losing</w:t>
      </w:r>
      <w:r w:rsidR="00096333" w:rsidRPr="00A173A7">
        <w:rPr>
          <w:rFonts w:ascii="Times New Roman" w:eastAsia="Times New Roman" w:hAnsi="Times New Roman" w:cs="Times New Roman"/>
          <w:noProof/>
          <w:sz w:val="24"/>
          <w:szCs w:val="24"/>
          <w:lang w:val="en-IE"/>
        </w:rPr>
        <w:t xml:space="preserve"> </w:t>
      </w:r>
      <w:r w:rsidR="00E12F3C" w:rsidRPr="00A173A7">
        <w:rPr>
          <w:rFonts w:ascii="Times New Roman" w:eastAsia="Times New Roman" w:hAnsi="Times New Roman" w:cs="Times New Roman"/>
          <w:noProof/>
          <w:sz w:val="24"/>
          <w:szCs w:val="24"/>
          <w:lang w:val="en-IE"/>
        </w:rPr>
        <w:t xml:space="preserve">significant market shares </w:t>
      </w:r>
      <w:r w:rsidR="00096333" w:rsidRPr="00A173A7">
        <w:rPr>
          <w:rFonts w:ascii="Times New Roman" w:eastAsia="Times New Roman" w:hAnsi="Times New Roman" w:cs="Times New Roman"/>
          <w:noProof/>
          <w:sz w:val="24"/>
          <w:szCs w:val="24"/>
          <w:lang w:val="en-IE"/>
        </w:rPr>
        <w:t xml:space="preserve">due to its limited competitiveness in </w:t>
      </w:r>
      <w:r w:rsidR="2B5312A7" w:rsidRPr="00A173A7">
        <w:rPr>
          <w:rFonts w:ascii="Times New Roman" w:eastAsia="Times New Roman" w:hAnsi="Times New Roman" w:cs="Times New Roman"/>
          <w:noProof/>
          <w:sz w:val="24"/>
          <w:szCs w:val="24"/>
          <w:lang w:val="en-IE"/>
        </w:rPr>
        <w:t xml:space="preserve">zero-emission vehicle </w:t>
      </w:r>
      <w:r w:rsidR="00096333" w:rsidRPr="00A173A7">
        <w:rPr>
          <w:rFonts w:ascii="Times New Roman" w:eastAsia="Times New Roman" w:hAnsi="Times New Roman" w:cs="Times New Roman"/>
          <w:noProof/>
          <w:sz w:val="24"/>
          <w:szCs w:val="24"/>
          <w:lang w:val="en-IE"/>
        </w:rPr>
        <w:t>technology and production capabilities</w:t>
      </w:r>
      <w:r w:rsidR="00E12F3C" w:rsidRPr="00A173A7">
        <w:rPr>
          <w:rFonts w:ascii="Times New Roman" w:eastAsia="Times New Roman" w:hAnsi="Times New Roman" w:cs="Times New Roman"/>
          <w:noProof/>
          <w:sz w:val="24"/>
          <w:szCs w:val="24"/>
          <w:lang w:val="en-IE"/>
        </w:rPr>
        <w:t>,</w:t>
      </w:r>
      <w:r w:rsidR="00096333" w:rsidRPr="00A173A7">
        <w:rPr>
          <w:rFonts w:ascii="Times New Roman" w:eastAsia="Times New Roman" w:hAnsi="Times New Roman" w:cs="Times New Roman"/>
          <w:noProof/>
          <w:sz w:val="24"/>
          <w:szCs w:val="24"/>
          <w:lang w:val="en-IE"/>
        </w:rPr>
        <w:t xml:space="preserve"> and a significant </w:t>
      </w:r>
      <w:r w:rsidR="0093714E" w:rsidRPr="00A173A7">
        <w:rPr>
          <w:rFonts w:ascii="Times New Roman" w:eastAsia="Times New Roman" w:hAnsi="Times New Roman" w:cs="Times New Roman"/>
          <w:noProof/>
          <w:sz w:val="24"/>
          <w:szCs w:val="24"/>
          <w:lang w:val="en-IE"/>
        </w:rPr>
        <w:t>cost gap in</w:t>
      </w:r>
      <w:r w:rsidR="00096333" w:rsidRPr="00A173A7">
        <w:rPr>
          <w:rFonts w:ascii="Times New Roman" w:eastAsia="Times New Roman" w:hAnsi="Times New Roman" w:cs="Times New Roman"/>
          <w:noProof/>
          <w:sz w:val="24"/>
          <w:szCs w:val="24"/>
          <w:lang w:val="en-IE"/>
        </w:rPr>
        <w:t xml:space="preserve"> critical components, particularly batteries.</w:t>
      </w:r>
      <w:r w:rsidR="0076331F" w:rsidRPr="00A173A7">
        <w:rPr>
          <w:rFonts w:ascii="Times New Roman" w:eastAsia="Times New Roman" w:hAnsi="Times New Roman" w:cs="Times New Roman"/>
          <w:noProof/>
          <w:sz w:val="24"/>
          <w:szCs w:val="24"/>
          <w:lang w:val="en-IE"/>
        </w:rPr>
        <w:t xml:space="preserve"> </w:t>
      </w:r>
      <w:r w:rsidR="000D3035" w:rsidRPr="00A173A7">
        <w:rPr>
          <w:rFonts w:ascii="Times New Roman" w:eastAsia="Times New Roman" w:hAnsi="Times New Roman" w:cs="Times New Roman"/>
          <w:noProof/>
          <w:sz w:val="24"/>
          <w:szCs w:val="24"/>
          <w:lang w:val="en-IE"/>
        </w:rPr>
        <w:t>Batteries,</w:t>
      </w:r>
      <w:r w:rsidR="00E97531" w:rsidRPr="00A173A7">
        <w:rPr>
          <w:rFonts w:ascii="Times New Roman" w:eastAsia="Times New Roman" w:hAnsi="Times New Roman" w:cs="Times New Roman"/>
          <w:noProof/>
          <w:sz w:val="24"/>
          <w:szCs w:val="24"/>
          <w:lang w:val="en-IE"/>
        </w:rPr>
        <w:t xml:space="preserve"> which</w:t>
      </w:r>
      <w:r w:rsidR="000D3035" w:rsidRPr="00A173A7">
        <w:rPr>
          <w:rFonts w:ascii="Times New Roman" w:eastAsia="Times New Roman" w:hAnsi="Times New Roman" w:cs="Times New Roman"/>
          <w:noProof/>
          <w:sz w:val="24"/>
          <w:szCs w:val="24"/>
          <w:lang w:val="en-IE"/>
        </w:rPr>
        <w:t xml:space="preserve"> account for 30-40% of value</w:t>
      </w:r>
      <w:r w:rsidR="000D78B2" w:rsidRPr="00A173A7">
        <w:rPr>
          <w:rFonts w:ascii="Times New Roman" w:eastAsia="Times New Roman" w:hAnsi="Times New Roman" w:cs="Times New Roman"/>
          <w:noProof/>
          <w:sz w:val="24"/>
          <w:szCs w:val="24"/>
          <w:lang w:val="en-IE"/>
        </w:rPr>
        <w:t>-add</w:t>
      </w:r>
      <w:r w:rsidR="00A115C3" w:rsidRPr="00A173A7">
        <w:rPr>
          <w:rFonts w:ascii="Times New Roman" w:eastAsia="Times New Roman" w:hAnsi="Times New Roman" w:cs="Times New Roman"/>
          <w:noProof/>
          <w:sz w:val="24"/>
          <w:szCs w:val="24"/>
          <w:lang w:val="en-IE"/>
        </w:rPr>
        <w:t>ed</w:t>
      </w:r>
      <w:r w:rsidR="000D3035" w:rsidRPr="00A173A7">
        <w:rPr>
          <w:rFonts w:ascii="Times New Roman" w:eastAsia="Times New Roman" w:hAnsi="Times New Roman" w:cs="Times New Roman"/>
          <w:noProof/>
          <w:sz w:val="24"/>
          <w:szCs w:val="24"/>
          <w:lang w:val="en-IE"/>
        </w:rPr>
        <w:t xml:space="preserve"> of a typical </w:t>
      </w:r>
      <w:r w:rsidR="009E75BF" w:rsidRPr="00A173A7">
        <w:rPr>
          <w:rFonts w:ascii="Times New Roman" w:eastAsia="Times New Roman" w:hAnsi="Times New Roman" w:cs="Times New Roman"/>
          <w:noProof/>
          <w:sz w:val="24"/>
          <w:szCs w:val="24"/>
          <w:lang w:val="en-IE"/>
        </w:rPr>
        <w:t xml:space="preserve">electric </w:t>
      </w:r>
      <w:r w:rsidR="000D3035" w:rsidRPr="00A173A7">
        <w:rPr>
          <w:rFonts w:ascii="Times New Roman" w:eastAsia="Times New Roman" w:hAnsi="Times New Roman" w:cs="Times New Roman"/>
          <w:noProof/>
          <w:sz w:val="24"/>
          <w:szCs w:val="24"/>
          <w:lang w:val="en-IE"/>
        </w:rPr>
        <w:t xml:space="preserve">passenger car, are </w:t>
      </w:r>
      <w:r w:rsidR="00371FDE" w:rsidRPr="00A173A7">
        <w:rPr>
          <w:rFonts w:ascii="Times New Roman" w:eastAsia="Times New Roman" w:hAnsi="Times New Roman" w:cs="Times New Roman"/>
          <w:noProof/>
          <w:sz w:val="24"/>
          <w:szCs w:val="24"/>
          <w:lang w:val="en-IE"/>
        </w:rPr>
        <w:t>a critical battleground</w:t>
      </w:r>
      <w:r w:rsidR="006A55F7" w:rsidRPr="00A173A7">
        <w:rPr>
          <w:rFonts w:ascii="Times New Roman" w:eastAsia="Times New Roman" w:hAnsi="Times New Roman" w:cs="Times New Roman"/>
          <w:noProof/>
          <w:sz w:val="24"/>
          <w:szCs w:val="24"/>
          <w:lang w:val="en-IE"/>
        </w:rPr>
        <w:t xml:space="preserve"> for future employment</w:t>
      </w:r>
      <w:r w:rsidR="009E75BF" w:rsidRPr="00A173A7">
        <w:rPr>
          <w:rFonts w:ascii="Times New Roman" w:eastAsia="Times New Roman" w:hAnsi="Times New Roman" w:cs="Times New Roman"/>
          <w:noProof/>
          <w:sz w:val="24"/>
          <w:szCs w:val="24"/>
          <w:lang w:val="en-IE"/>
        </w:rPr>
        <w:t xml:space="preserve"> </w:t>
      </w:r>
      <w:r w:rsidR="009E75BF" w:rsidRPr="00901478">
        <w:rPr>
          <w:rFonts w:ascii="Times New Roman" w:eastAsia="Times New Roman" w:hAnsi="Times New Roman" w:cs="Times New Roman"/>
          <w:noProof/>
          <w:sz w:val="24"/>
          <w:szCs w:val="24"/>
          <w:lang w:val="en-IE"/>
        </w:rPr>
        <w:t>and value creation</w:t>
      </w:r>
      <w:r w:rsidR="00371FDE" w:rsidRPr="00901478">
        <w:rPr>
          <w:rFonts w:ascii="Times New Roman" w:eastAsia="Times New Roman" w:hAnsi="Times New Roman" w:cs="Times New Roman"/>
          <w:noProof/>
          <w:sz w:val="24"/>
          <w:szCs w:val="24"/>
          <w:lang w:val="en-IE"/>
        </w:rPr>
        <w:t>.</w:t>
      </w:r>
      <w:r w:rsidR="000055BA" w:rsidRPr="00901478">
        <w:rPr>
          <w:rFonts w:ascii="Times New Roman" w:eastAsia="Times New Roman" w:hAnsi="Times New Roman" w:cs="Times New Roman"/>
          <w:noProof/>
          <w:sz w:val="24"/>
          <w:szCs w:val="24"/>
          <w:lang w:val="en-IE"/>
        </w:rPr>
        <w:t xml:space="preserve"> </w:t>
      </w:r>
      <w:r w:rsidR="00E97531" w:rsidRPr="00901478">
        <w:rPr>
          <w:rFonts w:ascii="Times New Roman" w:eastAsia="Times New Roman" w:hAnsi="Times New Roman" w:cs="Times New Roman"/>
          <w:noProof/>
          <w:sz w:val="24"/>
          <w:szCs w:val="24"/>
          <w:lang w:val="en-IE"/>
        </w:rPr>
        <w:t xml:space="preserve">Europe needs </w:t>
      </w:r>
      <w:r w:rsidR="68436590" w:rsidRPr="00901478">
        <w:rPr>
          <w:rFonts w:ascii="Times New Roman" w:eastAsia="Times New Roman" w:hAnsi="Times New Roman" w:cs="Times New Roman"/>
          <w:noProof/>
          <w:sz w:val="24"/>
          <w:szCs w:val="24"/>
          <w:lang w:val="en-IE"/>
        </w:rPr>
        <w:t xml:space="preserve">a cost-competitive </w:t>
      </w:r>
      <w:r w:rsidR="7556B7F1" w:rsidRPr="00901478">
        <w:rPr>
          <w:rFonts w:ascii="Times New Roman" w:eastAsia="Times New Roman" w:hAnsi="Times New Roman" w:cs="Times New Roman"/>
          <w:noProof/>
          <w:sz w:val="24"/>
          <w:szCs w:val="24"/>
          <w:lang w:val="en-IE"/>
        </w:rPr>
        <w:t>domestic cell production and supply</w:t>
      </w:r>
      <w:r w:rsidR="68436590" w:rsidRPr="00901478">
        <w:rPr>
          <w:rFonts w:ascii="Times New Roman" w:eastAsia="Times New Roman" w:hAnsi="Times New Roman" w:cs="Times New Roman"/>
          <w:noProof/>
          <w:sz w:val="24"/>
          <w:szCs w:val="24"/>
          <w:lang w:val="en-IE"/>
        </w:rPr>
        <w:t xml:space="preserve"> chain</w:t>
      </w:r>
      <w:r w:rsidR="4A177C6F" w:rsidRPr="00901478">
        <w:rPr>
          <w:rFonts w:ascii="Times New Roman" w:eastAsia="Times New Roman" w:hAnsi="Times New Roman" w:cs="Times New Roman"/>
          <w:noProof/>
          <w:sz w:val="24"/>
          <w:szCs w:val="24"/>
          <w:lang w:val="en-IE"/>
        </w:rPr>
        <w:t xml:space="preserve">, </w:t>
      </w:r>
      <w:r w:rsidR="00901478" w:rsidRPr="00901478">
        <w:rPr>
          <w:rFonts w:ascii="Times New Roman" w:eastAsia="Times New Roman" w:hAnsi="Times New Roman" w:cs="Times New Roman"/>
          <w:noProof/>
          <w:sz w:val="24"/>
          <w:szCs w:val="24"/>
          <w:lang w:val="en-IE"/>
        </w:rPr>
        <w:t>also with a view to preparing against supply shocks and crises and protecting economic sovereignty.</w:t>
      </w:r>
      <w:r w:rsidR="00901478">
        <w:rPr>
          <w:rFonts w:ascii="Times New Roman" w:eastAsia="Times New Roman" w:hAnsi="Times New Roman" w:cs="Times New Roman"/>
          <w:noProof/>
          <w:sz w:val="24"/>
          <w:szCs w:val="24"/>
          <w:lang w:val="en-IE"/>
        </w:rPr>
        <w:t xml:space="preserve"> </w:t>
      </w:r>
      <w:r w:rsidR="4C8E5753" w:rsidRPr="00901478">
        <w:rPr>
          <w:rFonts w:ascii="Times New Roman" w:eastAsia="Times New Roman" w:hAnsi="Times New Roman" w:cs="Times New Roman"/>
          <w:noProof/>
          <w:sz w:val="24"/>
          <w:szCs w:val="24"/>
          <w:lang w:val="en-IE"/>
        </w:rPr>
        <w:t>T</w:t>
      </w:r>
      <w:r w:rsidR="6B5DF49B" w:rsidRPr="7B4A75C4">
        <w:rPr>
          <w:rFonts w:ascii="Times New Roman" w:eastAsia="Times New Roman" w:hAnsi="Times New Roman" w:cs="Times New Roman"/>
          <w:noProof/>
          <w:sz w:val="24"/>
          <w:szCs w:val="24"/>
          <w:lang w:val="en-IE"/>
        </w:rPr>
        <w:t>hat</w:t>
      </w:r>
      <w:r w:rsidR="68436590" w:rsidRPr="00A173A7">
        <w:rPr>
          <w:rFonts w:ascii="Times New Roman" w:eastAsia="Times New Roman" w:hAnsi="Times New Roman" w:cs="Times New Roman"/>
          <w:noProof/>
          <w:sz w:val="24"/>
          <w:szCs w:val="24"/>
          <w:lang w:val="en-IE"/>
        </w:rPr>
        <w:t xml:space="preserve"> </w:t>
      </w:r>
      <w:r w:rsidR="00AD055C">
        <w:rPr>
          <w:rFonts w:ascii="Times New Roman" w:eastAsia="Times New Roman" w:hAnsi="Times New Roman" w:cs="Times New Roman"/>
          <w:noProof/>
          <w:sz w:val="24"/>
          <w:szCs w:val="24"/>
          <w:lang w:val="en-IE"/>
        </w:rPr>
        <w:t>would cover a large part of the</w:t>
      </w:r>
      <w:r w:rsidR="68436590" w:rsidRPr="00A173A7">
        <w:rPr>
          <w:rFonts w:ascii="Times New Roman" w:eastAsia="Times New Roman" w:hAnsi="Times New Roman" w:cs="Times New Roman"/>
          <w:noProof/>
          <w:sz w:val="24"/>
          <w:szCs w:val="24"/>
          <w:lang w:val="en-IE"/>
        </w:rPr>
        <w:t xml:space="preserve"> supply of battery cells</w:t>
      </w:r>
      <w:r w:rsidR="119F370E" w:rsidRPr="00A173A7">
        <w:rPr>
          <w:rFonts w:ascii="Times New Roman" w:eastAsia="Times New Roman" w:hAnsi="Times New Roman" w:cs="Times New Roman"/>
          <w:noProof/>
          <w:sz w:val="24"/>
          <w:szCs w:val="24"/>
          <w:lang w:val="en-IE"/>
        </w:rPr>
        <w:t xml:space="preserve"> and European value-add</w:t>
      </w:r>
      <w:r w:rsidR="0C185173" w:rsidRPr="00A173A7">
        <w:rPr>
          <w:rFonts w:ascii="Times New Roman" w:eastAsia="Times New Roman" w:hAnsi="Times New Roman" w:cs="Times New Roman"/>
          <w:noProof/>
          <w:sz w:val="24"/>
          <w:szCs w:val="24"/>
          <w:lang w:val="en-IE"/>
        </w:rPr>
        <w:t>ed</w:t>
      </w:r>
      <w:r w:rsidR="119F370E" w:rsidRPr="00A173A7">
        <w:rPr>
          <w:rFonts w:ascii="Times New Roman" w:eastAsia="Times New Roman" w:hAnsi="Times New Roman" w:cs="Times New Roman"/>
          <w:noProof/>
          <w:sz w:val="24"/>
          <w:szCs w:val="24"/>
          <w:lang w:val="en-IE"/>
        </w:rPr>
        <w:t xml:space="preserve"> along the supply chain</w:t>
      </w:r>
      <w:r w:rsidR="4E040E34" w:rsidRPr="00A173A7">
        <w:rPr>
          <w:rFonts w:ascii="Times New Roman" w:eastAsia="Times New Roman" w:hAnsi="Times New Roman" w:cs="Times New Roman"/>
          <w:noProof/>
          <w:sz w:val="24"/>
          <w:szCs w:val="24"/>
          <w:lang w:val="en-IE"/>
        </w:rPr>
        <w:t>, including EU production capacities of anode active materials, cathode active material and its precursor</w:t>
      </w:r>
      <w:r w:rsidR="00C317A5" w:rsidRPr="00A173A7">
        <w:rPr>
          <w:rFonts w:ascii="Times New Roman" w:eastAsia="Times New Roman" w:hAnsi="Times New Roman" w:cs="Times New Roman"/>
          <w:noProof/>
          <w:sz w:val="24"/>
          <w:szCs w:val="24"/>
          <w:lang w:val="en-IE"/>
        </w:rPr>
        <w:t>,</w:t>
      </w:r>
      <w:r w:rsidR="4E040E34" w:rsidRPr="00A173A7">
        <w:rPr>
          <w:rFonts w:ascii="Times New Roman" w:eastAsia="Times New Roman" w:hAnsi="Times New Roman" w:cs="Times New Roman"/>
          <w:noProof/>
          <w:sz w:val="24"/>
          <w:szCs w:val="24"/>
          <w:lang w:val="en-IE"/>
        </w:rPr>
        <w:t xml:space="preserve"> and other relevant battery components. This also requires investments of European players in battery material mining and refining operations in Europe or oversea</w:t>
      </w:r>
      <w:r w:rsidR="3586FA3E" w:rsidRPr="00A173A7">
        <w:rPr>
          <w:rFonts w:ascii="Times New Roman" w:eastAsia="Times New Roman" w:hAnsi="Times New Roman" w:cs="Times New Roman"/>
          <w:noProof/>
          <w:sz w:val="24"/>
          <w:szCs w:val="24"/>
          <w:lang w:val="en-IE"/>
        </w:rPr>
        <w:t xml:space="preserve">. The </w:t>
      </w:r>
      <w:r w:rsidR="000661A3" w:rsidRPr="00A173A7">
        <w:rPr>
          <w:rFonts w:ascii="Times New Roman" w:eastAsia="Times New Roman" w:hAnsi="Times New Roman" w:cs="Times New Roman"/>
          <w:noProof/>
          <w:sz w:val="24"/>
          <w:szCs w:val="24"/>
          <w:lang w:val="en-IE"/>
        </w:rPr>
        <w:t>objective</w:t>
      </w:r>
      <w:r w:rsidR="3586FA3E" w:rsidRPr="00A173A7">
        <w:rPr>
          <w:rFonts w:ascii="Times New Roman" w:eastAsia="Times New Roman" w:hAnsi="Times New Roman" w:cs="Times New Roman"/>
          <w:noProof/>
          <w:sz w:val="24"/>
          <w:szCs w:val="24"/>
          <w:lang w:val="en-IE"/>
        </w:rPr>
        <w:t xml:space="preserve"> for 2030 </w:t>
      </w:r>
      <w:r w:rsidR="14E79246" w:rsidRPr="00A173A7">
        <w:rPr>
          <w:rFonts w:ascii="Times New Roman" w:eastAsia="Times New Roman" w:hAnsi="Times New Roman" w:cs="Times New Roman"/>
          <w:noProof/>
          <w:sz w:val="24"/>
          <w:szCs w:val="24"/>
          <w:lang w:val="en-IE"/>
        </w:rPr>
        <w:t>is to</w:t>
      </w:r>
      <w:r w:rsidR="3586FA3E" w:rsidRPr="00A173A7">
        <w:rPr>
          <w:rFonts w:ascii="Times New Roman" w:eastAsia="Times New Roman" w:hAnsi="Times New Roman" w:cs="Times New Roman"/>
          <w:noProof/>
          <w:sz w:val="24"/>
          <w:szCs w:val="24"/>
          <w:lang w:val="en-IE"/>
        </w:rPr>
        <w:t xml:space="preserve"> achieve a</w:t>
      </w:r>
      <w:r w:rsidR="000661A3" w:rsidRPr="00A173A7">
        <w:rPr>
          <w:rFonts w:ascii="Times New Roman" w:eastAsia="Times New Roman" w:hAnsi="Times New Roman" w:cs="Times New Roman"/>
          <w:noProof/>
          <w:sz w:val="24"/>
          <w:szCs w:val="24"/>
          <w:lang w:val="en-IE"/>
        </w:rPr>
        <w:t xml:space="preserve"> European added</w:t>
      </w:r>
      <w:r w:rsidR="3586FA3E" w:rsidRPr="00A173A7">
        <w:rPr>
          <w:rFonts w:ascii="Times New Roman" w:eastAsia="Times New Roman" w:hAnsi="Times New Roman" w:cs="Times New Roman"/>
          <w:noProof/>
          <w:sz w:val="24"/>
          <w:szCs w:val="24"/>
          <w:lang w:val="en-IE"/>
        </w:rPr>
        <w:t xml:space="preserve"> value</w:t>
      </w:r>
      <w:r w:rsidR="000661A3" w:rsidRPr="00A173A7">
        <w:rPr>
          <w:rFonts w:ascii="Times New Roman" w:eastAsia="Times New Roman" w:hAnsi="Times New Roman" w:cs="Times New Roman"/>
          <w:noProof/>
          <w:sz w:val="24"/>
          <w:szCs w:val="24"/>
          <w:lang w:val="en-IE"/>
        </w:rPr>
        <w:t xml:space="preserve"> of </w:t>
      </w:r>
      <w:r w:rsidR="77C6E15E" w:rsidRPr="00A173A7">
        <w:rPr>
          <w:rFonts w:ascii="Times New Roman" w:eastAsia="Times New Roman" w:hAnsi="Times New Roman" w:cs="Times New Roman"/>
          <w:noProof/>
          <w:sz w:val="24"/>
          <w:szCs w:val="24"/>
          <w:lang w:val="en-IE"/>
        </w:rPr>
        <w:t xml:space="preserve">more than </w:t>
      </w:r>
      <w:r w:rsidR="119F370E" w:rsidRPr="00A173A7">
        <w:rPr>
          <w:rFonts w:ascii="Times New Roman" w:eastAsia="Times New Roman" w:hAnsi="Times New Roman" w:cs="Times New Roman"/>
          <w:noProof/>
          <w:sz w:val="24"/>
          <w:szCs w:val="24"/>
          <w:lang w:val="en-IE"/>
        </w:rPr>
        <w:t>5</w:t>
      </w:r>
      <w:r w:rsidR="3586FA3E" w:rsidRPr="00A173A7">
        <w:rPr>
          <w:rFonts w:ascii="Times New Roman" w:eastAsia="Times New Roman" w:hAnsi="Times New Roman" w:cs="Times New Roman"/>
          <w:noProof/>
          <w:sz w:val="24"/>
          <w:szCs w:val="24"/>
          <w:lang w:val="en-IE"/>
        </w:rPr>
        <w:t>0% a</w:t>
      </w:r>
      <w:r w:rsidR="77C6E15E" w:rsidRPr="00A173A7">
        <w:rPr>
          <w:rFonts w:ascii="Times New Roman" w:eastAsia="Times New Roman" w:hAnsi="Times New Roman" w:cs="Times New Roman"/>
          <w:noProof/>
          <w:sz w:val="24"/>
          <w:szCs w:val="24"/>
          <w:lang w:val="en-IE"/>
        </w:rPr>
        <w:t>long</w:t>
      </w:r>
      <w:r w:rsidR="3586FA3E" w:rsidRPr="00A173A7">
        <w:rPr>
          <w:rFonts w:ascii="Times New Roman" w:eastAsia="Times New Roman" w:hAnsi="Times New Roman" w:cs="Times New Roman"/>
          <w:noProof/>
          <w:sz w:val="24"/>
          <w:szCs w:val="24"/>
          <w:lang w:val="en-IE"/>
        </w:rPr>
        <w:t xml:space="preserve"> the value chain.</w:t>
      </w:r>
    </w:p>
    <w:p w14:paraId="2C35F41F" w14:textId="7E346C3D" w:rsidR="004561F7" w:rsidRPr="00A173A7" w:rsidRDefault="004561F7" w:rsidP="003C3CF2">
      <w:pPr>
        <w:pStyle w:val="Text1"/>
        <w:spacing w:line="252" w:lineRule="auto"/>
        <w:ind w:left="0"/>
        <w:rPr>
          <w:b/>
          <w:bCs/>
          <w:noProof/>
        </w:rPr>
      </w:pPr>
      <w:r w:rsidRPr="00A173A7">
        <w:rPr>
          <w:b/>
          <w:bCs/>
          <w:noProof/>
        </w:rPr>
        <w:t>Battery manufacturing – “Battery Booster”</w:t>
      </w:r>
    </w:p>
    <w:p w14:paraId="5D61CC0B" w14:textId="56698077" w:rsidR="00A8046A" w:rsidRPr="00A173A7" w:rsidRDefault="46582EFC" w:rsidP="6A6E7407">
      <w:pPr>
        <w:pStyle w:val="paragraph"/>
        <w:spacing w:before="0" w:beforeAutospacing="0" w:after="240" w:afterAutospacing="0"/>
        <w:jc w:val="both"/>
        <w:rPr>
          <w:noProof/>
        </w:rPr>
      </w:pPr>
      <w:r>
        <w:rPr>
          <w:noProof/>
        </w:rPr>
        <w:t>T</w:t>
      </w:r>
      <w:r w:rsidR="004561F7">
        <w:rPr>
          <w:noProof/>
        </w:rPr>
        <w:t>o achieve near-term cost competitiveness of domestically produced cells and component</w:t>
      </w:r>
      <w:r w:rsidR="77AB8B69">
        <w:rPr>
          <w:noProof/>
        </w:rPr>
        <w:t xml:space="preserve">s, this Action Plan presents </w:t>
      </w:r>
      <w:r w:rsidR="2D31C605">
        <w:rPr>
          <w:noProof/>
        </w:rPr>
        <w:t>a Battery Booster package</w:t>
      </w:r>
      <w:r w:rsidR="004561F7">
        <w:rPr>
          <w:noProof/>
        </w:rPr>
        <w:t xml:space="preserve">. </w:t>
      </w:r>
      <w:r w:rsidR="58214D52">
        <w:rPr>
          <w:noProof/>
        </w:rPr>
        <w:t xml:space="preserve">Finance is an important </w:t>
      </w:r>
      <w:r w:rsidR="5367A052">
        <w:rPr>
          <w:noProof/>
        </w:rPr>
        <w:t xml:space="preserve">component of the package. </w:t>
      </w:r>
      <w:r w:rsidR="004561F7">
        <w:rPr>
          <w:noProof/>
        </w:rPr>
        <w:t xml:space="preserve">The Commission has already </w:t>
      </w:r>
      <w:r w:rsidR="7E5C8718">
        <w:rPr>
          <w:noProof/>
        </w:rPr>
        <w:t xml:space="preserve">announced </w:t>
      </w:r>
      <w:r w:rsidR="004561F7">
        <w:rPr>
          <w:noProof/>
        </w:rPr>
        <w:t xml:space="preserve">up to </w:t>
      </w:r>
      <w:r w:rsidR="0A851E38">
        <w:rPr>
          <w:noProof/>
        </w:rPr>
        <w:t xml:space="preserve">EUR </w:t>
      </w:r>
      <w:r w:rsidR="004561F7">
        <w:rPr>
          <w:noProof/>
        </w:rPr>
        <w:t xml:space="preserve">3 billion of the </w:t>
      </w:r>
      <w:r w:rsidR="004561F7" w:rsidRPr="6A6E7407">
        <w:rPr>
          <w:b/>
          <w:bCs/>
          <w:noProof/>
        </w:rPr>
        <w:t>Innovation Fund</w:t>
      </w:r>
      <w:r w:rsidR="004561F7">
        <w:rPr>
          <w:noProof/>
        </w:rPr>
        <w:t xml:space="preserve"> for electric vehicle battery manufacturing</w:t>
      </w:r>
      <w:r w:rsidR="34217A09">
        <w:rPr>
          <w:noProof/>
        </w:rPr>
        <w:t>.</w:t>
      </w:r>
      <w:r w:rsidR="004561F7">
        <w:rPr>
          <w:noProof/>
        </w:rPr>
        <w:t xml:space="preserve"> </w:t>
      </w:r>
      <w:r w:rsidR="34217A09">
        <w:rPr>
          <w:noProof/>
        </w:rPr>
        <w:t>T</w:t>
      </w:r>
      <w:r w:rsidR="004561F7">
        <w:rPr>
          <w:noProof/>
        </w:rPr>
        <w:t xml:space="preserve">he first call for </w:t>
      </w:r>
      <w:r w:rsidR="0A851E38">
        <w:rPr>
          <w:noProof/>
        </w:rPr>
        <w:t xml:space="preserve">EUR </w:t>
      </w:r>
      <w:r w:rsidR="004561F7">
        <w:rPr>
          <w:noProof/>
        </w:rPr>
        <w:t>1 billion</w:t>
      </w:r>
      <w:r w:rsidR="34217A09">
        <w:rPr>
          <w:noProof/>
        </w:rPr>
        <w:t xml:space="preserve"> was</w:t>
      </w:r>
      <w:r w:rsidR="004561F7">
        <w:rPr>
          <w:noProof/>
        </w:rPr>
        <w:t xml:space="preserve"> launched on 3 December 2024.</w:t>
      </w:r>
      <w:r w:rsidR="61A31863">
        <w:rPr>
          <w:noProof/>
        </w:rPr>
        <w:t xml:space="preserve"> </w:t>
      </w:r>
      <w:r w:rsidR="6E4D2496" w:rsidRPr="6A6E7407">
        <w:rPr>
          <w:noProof/>
          <w:lang w:val="en-US"/>
        </w:rPr>
        <w:t>The sector also benefits from</w:t>
      </w:r>
      <w:r w:rsidR="34217A09" w:rsidRPr="6A6E7407">
        <w:rPr>
          <w:noProof/>
          <w:lang w:val="en-US"/>
        </w:rPr>
        <w:t xml:space="preserve"> a</w:t>
      </w:r>
      <w:r w:rsidR="34217A09">
        <w:rPr>
          <w:noProof/>
        </w:rPr>
        <w:t xml:space="preserve"> top-up of EUR 200 million InvestEU </w:t>
      </w:r>
      <w:r w:rsidR="5393EE7E">
        <w:rPr>
          <w:noProof/>
        </w:rPr>
        <w:t>from</w:t>
      </w:r>
      <w:r w:rsidR="34217A09">
        <w:rPr>
          <w:noProof/>
        </w:rPr>
        <w:t xml:space="preserve"> the Innovation Fund. This will support innovative projects along the European battery manufacturing value chain to address financing challenges by enabling additional EIB </w:t>
      </w:r>
      <w:r w:rsidR="4E6BE5D6">
        <w:rPr>
          <w:noProof/>
        </w:rPr>
        <w:t>Group</w:t>
      </w:r>
      <w:r w:rsidR="34217A09">
        <w:rPr>
          <w:noProof/>
        </w:rPr>
        <w:t xml:space="preserve"> venture debt operations over 2025-2027.</w:t>
      </w:r>
      <w:r>
        <w:rPr>
          <w:noProof/>
        </w:rPr>
        <w:t xml:space="preserve"> </w:t>
      </w:r>
      <w:r w:rsidR="004561F7">
        <w:rPr>
          <w:noProof/>
        </w:rPr>
        <w:t xml:space="preserve">The Commission will make available </w:t>
      </w:r>
      <w:r w:rsidR="1DBC7F9C">
        <w:rPr>
          <w:noProof/>
        </w:rPr>
        <w:t xml:space="preserve">EUR </w:t>
      </w:r>
      <w:r w:rsidR="004561F7">
        <w:rPr>
          <w:noProof/>
        </w:rPr>
        <w:t>1.8</w:t>
      </w:r>
      <w:r w:rsidR="1DBC7F9C">
        <w:rPr>
          <w:noProof/>
        </w:rPr>
        <w:t xml:space="preserve"> </w:t>
      </w:r>
      <w:r w:rsidR="004561F7">
        <w:rPr>
          <w:noProof/>
        </w:rPr>
        <w:t>b</w:t>
      </w:r>
      <w:r w:rsidR="1DBC7F9C">
        <w:rPr>
          <w:noProof/>
        </w:rPr>
        <w:t>illio</w:t>
      </w:r>
      <w:r w:rsidR="004561F7">
        <w:rPr>
          <w:noProof/>
        </w:rPr>
        <w:t xml:space="preserve">n in the next two years for supporting </w:t>
      </w:r>
      <w:r w:rsidR="2150244D">
        <w:rPr>
          <w:noProof/>
        </w:rPr>
        <w:t xml:space="preserve">companies </w:t>
      </w:r>
      <w:r w:rsidR="3C3DA12A">
        <w:rPr>
          <w:noProof/>
        </w:rPr>
        <w:t xml:space="preserve">manufacturing </w:t>
      </w:r>
      <w:r w:rsidR="7D02F5E7">
        <w:rPr>
          <w:noProof/>
        </w:rPr>
        <w:t>batter</w:t>
      </w:r>
      <w:r w:rsidR="5F038E34">
        <w:rPr>
          <w:noProof/>
        </w:rPr>
        <w:t>ies</w:t>
      </w:r>
      <w:r w:rsidR="004561F7">
        <w:rPr>
          <w:noProof/>
        </w:rPr>
        <w:t xml:space="preserve"> in the EU </w:t>
      </w:r>
      <w:r w:rsidR="612B8BD0">
        <w:rPr>
          <w:noProof/>
        </w:rPr>
        <w:t xml:space="preserve">by </w:t>
      </w:r>
      <w:r w:rsidR="004561F7">
        <w:rPr>
          <w:noProof/>
        </w:rPr>
        <w:t xml:space="preserve">mobilizing resources </w:t>
      </w:r>
      <w:r w:rsidR="0EBEDC56">
        <w:rPr>
          <w:noProof/>
        </w:rPr>
        <w:t>from</w:t>
      </w:r>
      <w:r w:rsidR="004561F7">
        <w:rPr>
          <w:noProof/>
        </w:rPr>
        <w:t xml:space="preserve"> the Innovation Fund. </w:t>
      </w:r>
      <w:r w:rsidR="00862AE0" w:rsidRPr="003D3EDE">
        <w:rPr>
          <w:noProof/>
        </w:rPr>
        <w:t>The</w:t>
      </w:r>
      <w:r w:rsidR="7B57892C">
        <w:rPr>
          <w:noProof/>
        </w:rPr>
        <w:t xml:space="preserve"> Commission will </w:t>
      </w:r>
      <w:r w:rsidR="00344403" w:rsidRPr="003D3EDE">
        <w:rPr>
          <w:noProof/>
        </w:rPr>
        <w:t>look into</w:t>
      </w:r>
      <w:r w:rsidR="00862AE0" w:rsidRPr="003D3EDE">
        <w:rPr>
          <w:noProof/>
        </w:rPr>
        <w:t xml:space="preserve"> </w:t>
      </w:r>
      <w:r w:rsidR="00644206" w:rsidRPr="003D3EDE">
        <w:rPr>
          <w:noProof/>
        </w:rPr>
        <w:t xml:space="preserve">possibilities for </w:t>
      </w:r>
      <w:r w:rsidR="007107B2" w:rsidRPr="003D3EDE">
        <w:rPr>
          <w:noProof/>
        </w:rPr>
        <w:t>financ</w:t>
      </w:r>
      <w:r w:rsidR="00644206" w:rsidRPr="003D3EDE">
        <w:rPr>
          <w:noProof/>
        </w:rPr>
        <w:t>ing</w:t>
      </w:r>
      <w:r w:rsidR="00534C94" w:rsidRPr="003D3EDE">
        <w:rPr>
          <w:noProof/>
        </w:rPr>
        <w:t xml:space="preserve"> ramp</w:t>
      </w:r>
      <w:r w:rsidR="007107B2" w:rsidRPr="003D3EDE">
        <w:rPr>
          <w:noProof/>
        </w:rPr>
        <w:t>ing</w:t>
      </w:r>
      <w:r w:rsidR="00534C94" w:rsidRPr="003D3EDE">
        <w:rPr>
          <w:noProof/>
        </w:rPr>
        <w:t xml:space="preserve"> up of</w:t>
      </w:r>
      <w:r w:rsidR="00862AE0" w:rsidRPr="003D3EDE">
        <w:rPr>
          <w:noProof/>
        </w:rPr>
        <w:t xml:space="preserve"> </w:t>
      </w:r>
      <w:r w:rsidR="72F0BB41" w:rsidRPr="008E79AB">
        <w:rPr>
          <w:noProof/>
        </w:rPr>
        <w:t xml:space="preserve">European </w:t>
      </w:r>
      <w:r w:rsidR="00862AE0" w:rsidRPr="003D3EDE">
        <w:rPr>
          <w:noProof/>
        </w:rPr>
        <w:t>production lines</w:t>
      </w:r>
      <w:r w:rsidR="00BD175F">
        <w:rPr>
          <w:noProof/>
        </w:rPr>
        <w:t xml:space="preserve"> </w:t>
      </w:r>
      <w:r w:rsidR="72F0BB41" w:rsidRPr="008E79AB">
        <w:rPr>
          <w:noProof/>
        </w:rPr>
        <w:t xml:space="preserve">in </w:t>
      </w:r>
      <w:r w:rsidR="008249C2" w:rsidRPr="003D3EDE">
        <w:rPr>
          <w:noProof/>
        </w:rPr>
        <w:t>this context</w:t>
      </w:r>
      <w:r w:rsidR="00BD175F">
        <w:rPr>
          <w:noProof/>
        </w:rPr>
        <w:t xml:space="preserve">. </w:t>
      </w:r>
    </w:p>
    <w:p w14:paraId="38EB34C0" w14:textId="147245A6" w:rsidR="004561F7" w:rsidRPr="00A173A7" w:rsidRDefault="004561F7" w:rsidP="003C3CF2">
      <w:pPr>
        <w:pStyle w:val="paragraph"/>
        <w:spacing w:before="0" w:beforeAutospacing="0" w:after="240" w:afterAutospacing="0"/>
        <w:jc w:val="both"/>
        <w:rPr>
          <w:noProof/>
        </w:rPr>
      </w:pPr>
      <w:r w:rsidRPr="00A173A7">
        <w:rPr>
          <w:noProof/>
        </w:rPr>
        <w:t xml:space="preserve">The Commission </w:t>
      </w:r>
      <w:r w:rsidR="001124E2" w:rsidRPr="00A173A7">
        <w:rPr>
          <w:noProof/>
        </w:rPr>
        <w:t>will look into</w:t>
      </w:r>
      <w:r w:rsidR="311E1656">
        <w:rPr>
          <w:noProof/>
        </w:rPr>
        <w:t xml:space="preserve"> </w:t>
      </w:r>
      <w:r w:rsidR="00D95186" w:rsidRPr="00780E4B">
        <w:rPr>
          <w:b/>
          <w:bCs/>
          <w:noProof/>
        </w:rPr>
        <w:t xml:space="preserve">EU </w:t>
      </w:r>
      <w:r w:rsidRPr="00A173A7">
        <w:rPr>
          <w:b/>
          <w:bCs/>
          <w:noProof/>
        </w:rPr>
        <w:t xml:space="preserve">direct production support </w:t>
      </w:r>
      <w:r w:rsidR="00B417F4" w:rsidRPr="00A173A7">
        <w:rPr>
          <w:b/>
          <w:bCs/>
          <w:noProof/>
        </w:rPr>
        <w:t xml:space="preserve">to companies </w:t>
      </w:r>
      <w:r w:rsidR="2C4DBF62" w:rsidRPr="5EA8A8D7">
        <w:rPr>
          <w:b/>
          <w:bCs/>
          <w:noProof/>
        </w:rPr>
        <w:t xml:space="preserve">manufacturing </w:t>
      </w:r>
      <w:r w:rsidRPr="00A173A7">
        <w:rPr>
          <w:b/>
          <w:bCs/>
          <w:noProof/>
        </w:rPr>
        <w:t>batteries in the EU</w:t>
      </w:r>
      <w:r w:rsidR="38DB2BA1" w:rsidRPr="00A173A7">
        <w:rPr>
          <w:b/>
          <w:bCs/>
          <w:noProof/>
        </w:rPr>
        <w:t xml:space="preserve">. </w:t>
      </w:r>
      <w:r w:rsidR="18609775" w:rsidRPr="00A173A7">
        <w:rPr>
          <w:noProof/>
        </w:rPr>
        <w:t>EU support could be com</w:t>
      </w:r>
      <w:r w:rsidR="007E7E66" w:rsidRPr="00A173A7">
        <w:rPr>
          <w:noProof/>
        </w:rPr>
        <w:t>b</w:t>
      </w:r>
      <w:r w:rsidR="18609775" w:rsidRPr="00A173A7">
        <w:rPr>
          <w:noProof/>
        </w:rPr>
        <w:t xml:space="preserve">ined with State aid. In that context, </w:t>
      </w:r>
      <w:r w:rsidR="61C41946" w:rsidRPr="00A173A7">
        <w:rPr>
          <w:noProof/>
        </w:rPr>
        <w:t>t</w:t>
      </w:r>
      <w:r w:rsidRPr="00A173A7">
        <w:rPr>
          <w:noProof/>
        </w:rPr>
        <w:t xml:space="preserve">he Commission is </w:t>
      </w:r>
      <w:r w:rsidR="4CE3AEF2" w:rsidRPr="00A173A7">
        <w:rPr>
          <w:noProof/>
        </w:rPr>
        <w:t>working on a</w:t>
      </w:r>
      <w:r w:rsidRPr="00A173A7">
        <w:rPr>
          <w:noProof/>
        </w:rPr>
        <w:t xml:space="preserve"> new Clean Industrial State </w:t>
      </w:r>
      <w:r w:rsidR="00A200A0" w:rsidRPr="00A173A7">
        <w:rPr>
          <w:noProof/>
        </w:rPr>
        <w:t xml:space="preserve">Aid </w:t>
      </w:r>
      <w:r w:rsidRPr="00A173A7">
        <w:rPr>
          <w:noProof/>
        </w:rPr>
        <w:t>Framework that will simplify State aid rules</w:t>
      </w:r>
      <w:r w:rsidR="4F8AB760" w:rsidRPr="00A173A7">
        <w:rPr>
          <w:noProof/>
        </w:rPr>
        <w:t>,</w:t>
      </w:r>
      <w:r w:rsidRPr="00A173A7">
        <w:rPr>
          <w:noProof/>
        </w:rPr>
        <w:t xml:space="preserve"> </w:t>
      </w:r>
      <w:r w:rsidR="00031E9A">
        <w:rPr>
          <w:noProof/>
        </w:rPr>
        <w:t xml:space="preserve">notably </w:t>
      </w:r>
      <w:r w:rsidRPr="00A173A7">
        <w:rPr>
          <w:noProof/>
        </w:rPr>
        <w:t xml:space="preserve">to ensure sufficient manufacturing capacity of clean tech equipment in Europe, including batteries and their key components. </w:t>
      </w:r>
      <w:r w:rsidR="008B507C">
        <w:rPr>
          <w:noProof/>
        </w:rPr>
        <w:t xml:space="preserve">The Commission is currently </w:t>
      </w:r>
      <w:r w:rsidR="008B507C" w:rsidRPr="00824B2A">
        <w:rPr>
          <w:noProof/>
        </w:rPr>
        <w:t>consulting Member States and stakeholders on a draft</w:t>
      </w:r>
      <w:r w:rsidR="008B507C">
        <w:rPr>
          <w:noProof/>
        </w:rPr>
        <w:t xml:space="preserve"> of this</w:t>
      </w:r>
      <w:r w:rsidR="008B507C" w:rsidRPr="00824B2A">
        <w:rPr>
          <w:noProof/>
        </w:rPr>
        <w:t xml:space="preserve"> Framework</w:t>
      </w:r>
      <w:r w:rsidR="008B507C">
        <w:rPr>
          <w:noProof/>
        </w:rPr>
        <w:t>.</w:t>
      </w:r>
    </w:p>
    <w:p w14:paraId="49F818EE" w14:textId="50E3524F" w:rsidR="00157CE4" w:rsidRPr="00A173A7" w:rsidRDefault="72D02A82" w:rsidP="003C3CF2">
      <w:pPr>
        <w:pStyle w:val="paragraph"/>
        <w:spacing w:before="0" w:beforeAutospacing="0" w:after="240" w:afterAutospacing="0"/>
        <w:jc w:val="both"/>
        <w:rPr>
          <w:noProof/>
        </w:rPr>
      </w:pPr>
      <w:r w:rsidRPr="00A173A7">
        <w:rPr>
          <w:noProof/>
        </w:rPr>
        <w:t xml:space="preserve">To boost European added value, the </w:t>
      </w:r>
      <w:r w:rsidRPr="00A173A7">
        <w:rPr>
          <w:b/>
          <w:bCs/>
          <w:noProof/>
        </w:rPr>
        <w:t xml:space="preserve">support could be available to overseas players if </w:t>
      </w:r>
      <w:r w:rsidR="00F15856">
        <w:rPr>
          <w:b/>
          <w:bCs/>
          <w:noProof/>
        </w:rPr>
        <w:t>European companies</w:t>
      </w:r>
      <w:r w:rsidRPr="00A173A7">
        <w:rPr>
          <w:b/>
          <w:bCs/>
          <w:noProof/>
        </w:rPr>
        <w:t xml:space="preserve"> have entered in partnerships with </w:t>
      </w:r>
      <w:r w:rsidR="008F5775">
        <w:rPr>
          <w:b/>
          <w:bCs/>
          <w:noProof/>
        </w:rPr>
        <w:t>them</w:t>
      </w:r>
      <w:r w:rsidRPr="00A173A7">
        <w:rPr>
          <w:noProof/>
        </w:rPr>
        <w:t xml:space="preserve"> that </w:t>
      </w:r>
      <w:r w:rsidR="0018642E">
        <w:rPr>
          <w:noProof/>
        </w:rPr>
        <w:t>ensure</w:t>
      </w:r>
      <w:r w:rsidR="0018642E" w:rsidRPr="00A173A7">
        <w:rPr>
          <w:noProof/>
        </w:rPr>
        <w:t xml:space="preserve"> </w:t>
      </w:r>
      <w:r w:rsidRPr="00A173A7">
        <w:rPr>
          <w:noProof/>
        </w:rPr>
        <w:t>sharing of skills, know how, technical expertise and technology</w:t>
      </w:r>
      <w:r w:rsidR="002F1FE4">
        <w:rPr>
          <w:noProof/>
        </w:rPr>
        <w:t>, as well as sufficient added value for the EU</w:t>
      </w:r>
      <w:r w:rsidRPr="00A173A7">
        <w:rPr>
          <w:noProof/>
        </w:rPr>
        <w:t>.</w:t>
      </w:r>
      <w:r w:rsidR="00BF494F">
        <w:rPr>
          <w:noProof/>
        </w:rPr>
        <w:t xml:space="preserve"> </w:t>
      </w:r>
    </w:p>
    <w:p w14:paraId="4517D5A1" w14:textId="5A6CF3EC" w:rsidR="004561F7" w:rsidRPr="00A173A7" w:rsidRDefault="004561F7" w:rsidP="003C3CF2">
      <w:pPr>
        <w:pStyle w:val="paragraph"/>
        <w:spacing w:before="0" w:beforeAutospacing="0" w:after="240" w:afterAutospacing="0"/>
        <w:jc w:val="both"/>
        <w:rPr>
          <w:noProof/>
        </w:rPr>
      </w:pPr>
      <w:r w:rsidRPr="00A173A7">
        <w:rPr>
          <w:noProof/>
        </w:rPr>
        <w:t xml:space="preserve">When setting up such funding instruments, </w:t>
      </w:r>
      <w:r w:rsidRPr="00A173A7">
        <w:rPr>
          <w:b/>
          <w:bCs/>
          <w:noProof/>
        </w:rPr>
        <w:t>non-price criteria such as resilience requirements will be considered, both for EU and Member State funding</w:t>
      </w:r>
      <w:r w:rsidRPr="00A173A7">
        <w:rPr>
          <w:noProof/>
        </w:rPr>
        <w:t xml:space="preserve">. </w:t>
      </w:r>
    </w:p>
    <w:p w14:paraId="3E6B4CB7" w14:textId="7EE6A022" w:rsidR="004561F7" w:rsidRPr="00A173A7" w:rsidRDefault="004561F7" w:rsidP="003C3CF2">
      <w:pPr>
        <w:pStyle w:val="paragraph"/>
        <w:spacing w:before="0" w:beforeAutospacing="0" w:after="240" w:afterAutospacing="0"/>
        <w:jc w:val="both"/>
        <w:rPr>
          <w:rStyle w:val="eop"/>
          <w:noProof/>
        </w:rPr>
      </w:pPr>
      <w:r w:rsidRPr="00A173A7">
        <w:rPr>
          <w:b/>
          <w:bCs/>
          <w:noProof/>
        </w:rPr>
        <w:t>European content requirements on battery cells and components in EVs sold in the EU</w:t>
      </w:r>
      <w:r w:rsidRPr="00A173A7">
        <w:rPr>
          <w:noProof/>
        </w:rPr>
        <w:t xml:space="preserve"> will be </w:t>
      </w:r>
      <w:r w:rsidR="3DF7177F">
        <w:rPr>
          <w:noProof/>
        </w:rPr>
        <w:t xml:space="preserve">addressed </w:t>
      </w:r>
      <w:r w:rsidRPr="00A173A7">
        <w:rPr>
          <w:noProof/>
        </w:rPr>
        <w:t>in upcoming legislation, including the Industrial Decarbonisation Accelerator Act and the Circular Economy Act</w:t>
      </w:r>
      <w:r w:rsidR="27E7A109">
        <w:rPr>
          <w:noProof/>
        </w:rPr>
        <w:t>, in line with the Union’s international legal commitments</w:t>
      </w:r>
      <w:r w:rsidR="0A81C610">
        <w:rPr>
          <w:noProof/>
        </w:rPr>
        <w:t>.</w:t>
      </w:r>
      <w:r w:rsidRPr="00A173A7">
        <w:rPr>
          <w:noProof/>
        </w:rPr>
        <w:t xml:space="preserve"> These requirements will reflect the </w:t>
      </w:r>
      <w:r w:rsidR="2F422B1E">
        <w:rPr>
          <w:noProof/>
        </w:rPr>
        <w:t xml:space="preserve">expected gradual </w:t>
      </w:r>
      <w:r w:rsidR="4FAAD327">
        <w:rPr>
          <w:noProof/>
        </w:rPr>
        <w:t>ramp</w:t>
      </w:r>
      <w:r w:rsidRPr="00A173A7">
        <w:rPr>
          <w:noProof/>
        </w:rPr>
        <w:t xml:space="preserve">-up curve of domestic production capacity. </w:t>
      </w:r>
    </w:p>
    <w:p w14:paraId="356AF068" w14:textId="7A20E1E7" w:rsidR="004561F7" w:rsidRPr="00A173A7" w:rsidRDefault="004561F7" w:rsidP="003C3CF2">
      <w:pPr>
        <w:spacing w:after="240"/>
        <w:jc w:val="both"/>
        <w:rPr>
          <w:rFonts w:ascii="Times New Roman" w:hAnsi="Times New Roman" w:cs="Times New Roman"/>
          <w:noProof/>
          <w:sz w:val="24"/>
          <w:szCs w:val="24"/>
          <w:lang w:val="en-IE"/>
        </w:rPr>
      </w:pPr>
      <w:r w:rsidRPr="00A173A7">
        <w:rPr>
          <w:rFonts w:ascii="Times New Roman" w:hAnsi="Times New Roman" w:cs="Times New Roman"/>
          <w:noProof/>
          <w:sz w:val="24"/>
          <w:szCs w:val="24"/>
          <w:lang w:val="en-IE"/>
        </w:rPr>
        <w:t xml:space="preserve">The new State </w:t>
      </w:r>
      <w:r w:rsidR="00993EDF" w:rsidRPr="00A173A7">
        <w:rPr>
          <w:rFonts w:ascii="Times New Roman" w:hAnsi="Times New Roman" w:cs="Times New Roman"/>
          <w:noProof/>
          <w:sz w:val="24"/>
          <w:szCs w:val="24"/>
          <w:lang w:val="en-IE"/>
        </w:rPr>
        <w:t>A</w:t>
      </w:r>
      <w:r w:rsidRPr="00A173A7">
        <w:rPr>
          <w:rFonts w:ascii="Times New Roman" w:hAnsi="Times New Roman" w:cs="Times New Roman"/>
          <w:noProof/>
          <w:sz w:val="24"/>
          <w:szCs w:val="24"/>
          <w:lang w:val="en-IE"/>
        </w:rPr>
        <w:t>id Framework will provide possibilities for Member States to further incentivize private investors through the de-risking of investments in portfolios of projects. Member States may also introduce tax incentives in the form of accelerated depreciation, including immediate expensing, for the acquisition of clean technology equipment required for the transition to a net-zero economy.</w:t>
      </w:r>
    </w:p>
    <w:p w14:paraId="62959D25" w14:textId="70319A23" w:rsidR="004561F7" w:rsidRPr="00A173A7" w:rsidRDefault="004561F7" w:rsidP="003C3CF2">
      <w:pPr>
        <w:spacing w:after="240"/>
        <w:jc w:val="both"/>
        <w:rPr>
          <w:rFonts w:ascii="Times New Roman" w:hAnsi="Times New Roman" w:cs="Times New Roman"/>
          <w:noProof/>
          <w:sz w:val="24"/>
          <w:szCs w:val="24"/>
          <w:lang w:val="en-IE"/>
        </w:rPr>
      </w:pPr>
      <w:r w:rsidRPr="00A173A7">
        <w:rPr>
          <w:rFonts w:ascii="Times New Roman" w:hAnsi="Times New Roman" w:cs="Times New Roman"/>
          <w:noProof/>
          <w:sz w:val="24"/>
          <w:szCs w:val="24"/>
          <w:lang w:val="en-IE"/>
        </w:rPr>
        <w:t>The Commission will explore additional practical ways to support European battery manufacturing during the critical scale-up phase, including via providing</w:t>
      </w:r>
      <w:r w:rsidR="0035044B" w:rsidRPr="00A173A7">
        <w:rPr>
          <w:rFonts w:ascii="Times New Roman" w:hAnsi="Times New Roman" w:cs="Times New Roman"/>
          <w:noProof/>
          <w:sz w:val="24"/>
          <w:szCs w:val="24"/>
          <w:lang w:val="en-IE"/>
        </w:rPr>
        <w:t>, on request,</w:t>
      </w:r>
      <w:r w:rsidRPr="00A173A7">
        <w:rPr>
          <w:rFonts w:ascii="Times New Roman" w:hAnsi="Times New Roman" w:cs="Times New Roman"/>
          <w:noProof/>
          <w:sz w:val="24"/>
          <w:szCs w:val="24"/>
          <w:lang w:val="en-IE"/>
        </w:rPr>
        <w:t xml:space="preserve"> guidance on possibilities for closer cooperation between battery industry players in compliance with EU competition rules. The Commission will assess how and to what extent standardisation interventions, especially regarding battery design, could be beneficial for the European battery ecosystem to reach economies of scale. The Commission will also provide clarity on </w:t>
      </w:r>
      <w:r w:rsidR="00E00D14">
        <w:rPr>
          <w:rFonts w:ascii="Times New Roman" w:hAnsi="Times New Roman" w:cs="Times New Roman"/>
          <w:noProof/>
          <w:sz w:val="24"/>
          <w:szCs w:val="24"/>
          <w:lang w:val="en-IE"/>
        </w:rPr>
        <w:t>a simple</w:t>
      </w:r>
      <w:r w:rsidR="00E00D14" w:rsidRPr="00A173A7">
        <w:rPr>
          <w:rFonts w:ascii="Times New Roman" w:hAnsi="Times New Roman" w:cs="Times New Roman"/>
          <w:noProof/>
          <w:sz w:val="24"/>
          <w:szCs w:val="24"/>
          <w:lang w:val="en-IE"/>
        </w:rPr>
        <w:t xml:space="preserve"> </w:t>
      </w:r>
      <w:r w:rsidRPr="00A173A7">
        <w:rPr>
          <w:rFonts w:ascii="Times New Roman" w:hAnsi="Times New Roman" w:cs="Times New Roman"/>
          <w:noProof/>
          <w:sz w:val="24"/>
          <w:szCs w:val="24"/>
          <w:lang w:val="en-IE"/>
        </w:rPr>
        <w:t>calculation method for the battery carbon footprint as soon as possible.</w:t>
      </w:r>
    </w:p>
    <w:p w14:paraId="462CFED6" w14:textId="01C581AA" w:rsidR="55A36506" w:rsidRPr="00A173A7" w:rsidRDefault="00BF46A1" w:rsidP="003C3CF2">
      <w:pPr>
        <w:spacing w:after="240"/>
        <w:jc w:val="both"/>
        <w:rPr>
          <w:rFonts w:ascii="Times New Roman" w:eastAsia="Times New Roman" w:hAnsi="Times New Roman" w:cs="Times New Roman"/>
          <w:b/>
          <w:bCs/>
          <w:noProof/>
          <w:color w:val="000000" w:themeColor="text1"/>
          <w:sz w:val="24"/>
          <w:szCs w:val="24"/>
          <w:lang w:val="en-IE" w:eastAsia="en-IE"/>
        </w:rPr>
      </w:pPr>
      <w:r w:rsidRPr="00A173A7">
        <w:rPr>
          <w:rFonts w:ascii="Times New Roman" w:eastAsia="Times New Roman" w:hAnsi="Times New Roman" w:cs="Times New Roman"/>
          <w:b/>
          <w:bCs/>
          <w:noProof/>
          <w:color w:val="000000" w:themeColor="text1"/>
          <w:sz w:val="24"/>
          <w:szCs w:val="24"/>
          <w:lang w:val="en-IE" w:eastAsia="en-IE"/>
        </w:rPr>
        <w:t>Battery r</w:t>
      </w:r>
      <w:r w:rsidR="55A36506" w:rsidRPr="00A173A7">
        <w:rPr>
          <w:rFonts w:ascii="Times New Roman" w:eastAsia="Times New Roman" w:hAnsi="Times New Roman" w:cs="Times New Roman"/>
          <w:b/>
          <w:bCs/>
          <w:noProof/>
          <w:color w:val="000000" w:themeColor="text1"/>
          <w:sz w:val="24"/>
          <w:szCs w:val="24"/>
          <w:lang w:val="en-IE" w:eastAsia="en-IE"/>
        </w:rPr>
        <w:t>aw materials and refining</w:t>
      </w:r>
    </w:p>
    <w:p w14:paraId="24D7EF8B" w14:textId="1827151A" w:rsidR="00C32315" w:rsidRPr="00A173A7" w:rsidRDefault="0FEE92A1" w:rsidP="003C3CF2">
      <w:pPr>
        <w:spacing w:after="240" w:line="257" w:lineRule="auto"/>
        <w:jc w:val="both"/>
        <w:rPr>
          <w:rFonts w:ascii="Times New Roman" w:eastAsia="Times New Roman" w:hAnsi="Times New Roman" w:cs="Times New Roman"/>
          <w:noProof/>
          <w:color w:val="000000" w:themeColor="text1"/>
          <w:sz w:val="24"/>
          <w:szCs w:val="24"/>
          <w:lang w:val="en-IE" w:eastAsia="en-IE"/>
        </w:rPr>
      </w:pPr>
      <w:r w:rsidRPr="00A173A7">
        <w:rPr>
          <w:rFonts w:ascii="Times New Roman" w:eastAsia="Times New Roman" w:hAnsi="Times New Roman" w:cs="Times New Roman"/>
          <w:noProof/>
          <w:color w:val="000000" w:themeColor="text1"/>
          <w:sz w:val="24"/>
          <w:szCs w:val="24"/>
          <w:lang w:val="en-IE" w:eastAsia="en-IE"/>
        </w:rPr>
        <w:t xml:space="preserve">European automotive players </w:t>
      </w:r>
      <w:r w:rsidR="00E97531" w:rsidRPr="00A173A7">
        <w:rPr>
          <w:rFonts w:ascii="Times New Roman" w:eastAsia="Times New Roman" w:hAnsi="Times New Roman" w:cs="Times New Roman"/>
          <w:noProof/>
          <w:color w:val="000000" w:themeColor="text1"/>
          <w:sz w:val="24"/>
          <w:szCs w:val="24"/>
          <w:lang w:val="en-IE" w:eastAsia="en-IE"/>
        </w:rPr>
        <w:t xml:space="preserve">need </w:t>
      </w:r>
      <w:r w:rsidR="4E5A4997" w:rsidRPr="00A173A7">
        <w:rPr>
          <w:rFonts w:ascii="Times New Roman" w:eastAsia="Times New Roman" w:hAnsi="Times New Roman" w:cs="Times New Roman"/>
          <w:noProof/>
          <w:color w:val="000000" w:themeColor="text1"/>
          <w:sz w:val="24"/>
          <w:szCs w:val="24"/>
          <w:lang w:val="en-IE" w:eastAsia="en-IE"/>
        </w:rPr>
        <w:t xml:space="preserve">reliable </w:t>
      </w:r>
      <w:r w:rsidR="0BD1DDA4" w:rsidRPr="00A173A7">
        <w:rPr>
          <w:rFonts w:ascii="Times New Roman" w:eastAsia="Times New Roman" w:hAnsi="Times New Roman" w:cs="Times New Roman"/>
          <w:noProof/>
          <w:color w:val="000000" w:themeColor="text1"/>
          <w:sz w:val="24"/>
          <w:szCs w:val="24"/>
          <w:lang w:val="en-IE" w:eastAsia="en-IE"/>
        </w:rPr>
        <w:t xml:space="preserve">and secure </w:t>
      </w:r>
      <w:r w:rsidR="4E5A4997" w:rsidRPr="00A173A7">
        <w:rPr>
          <w:rFonts w:ascii="Times New Roman" w:eastAsia="Times New Roman" w:hAnsi="Times New Roman" w:cs="Times New Roman"/>
          <w:noProof/>
          <w:color w:val="000000" w:themeColor="text1"/>
          <w:sz w:val="24"/>
          <w:szCs w:val="24"/>
          <w:lang w:val="en-IE" w:eastAsia="en-IE"/>
        </w:rPr>
        <w:t>access to low-cost raw and refined materials</w:t>
      </w:r>
      <w:r w:rsidR="00E97531" w:rsidRPr="00A173A7">
        <w:rPr>
          <w:rFonts w:ascii="Times New Roman" w:eastAsia="Times New Roman" w:hAnsi="Times New Roman" w:cs="Times New Roman"/>
          <w:noProof/>
          <w:color w:val="000000" w:themeColor="text1"/>
          <w:sz w:val="24"/>
          <w:szCs w:val="24"/>
          <w:lang w:val="en-IE" w:eastAsia="en-IE"/>
        </w:rPr>
        <w:t xml:space="preserve">. At the same time, </w:t>
      </w:r>
      <w:r w:rsidR="4E5A4997" w:rsidRPr="00A173A7">
        <w:rPr>
          <w:rFonts w:ascii="Times New Roman" w:eastAsia="Times New Roman" w:hAnsi="Times New Roman" w:cs="Times New Roman"/>
          <w:noProof/>
          <w:color w:val="000000" w:themeColor="text1"/>
          <w:sz w:val="24"/>
          <w:szCs w:val="24"/>
          <w:lang w:val="en-IE" w:eastAsia="en-IE"/>
        </w:rPr>
        <w:t>value-add</w:t>
      </w:r>
      <w:r w:rsidR="74E8555F" w:rsidRPr="00A173A7">
        <w:rPr>
          <w:rFonts w:ascii="Times New Roman" w:eastAsia="Times New Roman" w:hAnsi="Times New Roman" w:cs="Times New Roman"/>
          <w:noProof/>
          <w:color w:val="000000" w:themeColor="text1"/>
          <w:sz w:val="24"/>
          <w:szCs w:val="24"/>
          <w:lang w:val="en-IE" w:eastAsia="en-IE"/>
        </w:rPr>
        <w:t>ed</w:t>
      </w:r>
      <w:r w:rsidR="4E5A4997" w:rsidRPr="00A173A7">
        <w:rPr>
          <w:rFonts w:ascii="Times New Roman" w:eastAsia="Times New Roman" w:hAnsi="Times New Roman" w:cs="Times New Roman"/>
          <w:noProof/>
          <w:color w:val="000000" w:themeColor="text1"/>
          <w:sz w:val="24"/>
          <w:szCs w:val="24"/>
          <w:lang w:val="en-IE" w:eastAsia="en-IE"/>
        </w:rPr>
        <w:t xml:space="preserve"> </w:t>
      </w:r>
      <w:r w:rsidR="2E3505A4" w:rsidRPr="00A173A7">
        <w:rPr>
          <w:rFonts w:ascii="Times New Roman" w:eastAsia="Times New Roman" w:hAnsi="Times New Roman" w:cs="Times New Roman"/>
          <w:noProof/>
          <w:color w:val="000000" w:themeColor="text1"/>
          <w:sz w:val="24"/>
          <w:szCs w:val="24"/>
          <w:lang w:val="en-IE" w:eastAsia="en-IE"/>
        </w:rPr>
        <w:t xml:space="preserve">in these activities </w:t>
      </w:r>
      <w:r w:rsidR="00E97531" w:rsidRPr="00A173A7">
        <w:rPr>
          <w:rFonts w:ascii="Times New Roman" w:eastAsia="Times New Roman" w:hAnsi="Times New Roman" w:cs="Times New Roman"/>
          <w:noProof/>
          <w:color w:val="000000" w:themeColor="text1"/>
          <w:sz w:val="24"/>
          <w:szCs w:val="24"/>
          <w:lang w:val="en-IE" w:eastAsia="en-IE"/>
        </w:rPr>
        <w:t xml:space="preserve">needs to be localized </w:t>
      </w:r>
      <w:r w:rsidR="2E3505A4" w:rsidRPr="00A173A7">
        <w:rPr>
          <w:rFonts w:ascii="Times New Roman" w:eastAsia="Times New Roman" w:hAnsi="Times New Roman" w:cs="Times New Roman"/>
          <w:noProof/>
          <w:color w:val="000000" w:themeColor="text1"/>
          <w:sz w:val="24"/>
          <w:szCs w:val="24"/>
          <w:lang w:val="en-IE" w:eastAsia="en-IE"/>
        </w:rPr>
        <w:t>in Europe.</w:t>
      </w:r>
    </w:p>
    <w:p w14:paraId="79178379" w14:textId="39F32767" w:rsidR="005E1EAA" w:rsidRPr="00A173A7" w:rsidRDefault="08A09391" w:rsidP="003C3CF2">
      <w:pPr>
        <w:spacing w:after="240" w:line="257" w:lineRule="auto"/>
        <w:jc w:val="both"/>
        <w:rPr>
          <w:rFonts w:ascii="Times New Roman" w:eastAsia="Times New Roman" w:hAnsi="Times New Roman" w:cs="Times New Roman"/>
          <w:noProof/>
          <w:color w:val="000000" w:themeColor="text1"/>
          <w:sz w:val="24"/>
          <w:szCs w:val="24"/>
          <w:lang w:val="en-IE" w:eastAsia="en-IE"/>
        </w:rPr>
      </w:pPr>
      <w:r w:rsidRPr="00A173A7">
        <w:rPr>
          <w:rFonts w:ascii="Times New Roman" w:eastAsia="Times New Roman" w:hAnsi="Times New Roman" w:cs="Times New Roman"/>
          <w:noProof/>
          <w:color w:val="000000" w:themeColor="text1"/>
          <w:sz w:val="24"/>
          <w:szCs w:val="24"/>
          <w:lang w:val="en-IE" w:eastAsia="en-IE"/>
        </w:rPr>
        <w:t xml:space="preserve">Through the Critical Raw Materials Act (CRMA), the Commission will </w:t>
      </w:r>
      <w:r w:rsidR="2802DEC5" w:rsidRPr="00A173A7">
        <w:rPr>
          <w:rFonts w:ascii="Times New Roman" w:eastAsia="Times New Roman" w:hAnsi="Times New Roman" w:cs="Times New Roman"/>
          <w:noProof/>
          <w:color w:val="000000" w:themeColor="text1"/>
          <w:sz w:val="24"/>
          <w:szCs w:val="24"/>
          <w:lang w:val="en-IE" w:eastAsia="en-IE"/>
        </w:rPr>
        <w:t xml:space="preserve">present </w:t>
      </w:r>
      <w:r w:rsidRPr="00A173A7">
        <w:rPr>
          <w:rFonts w:ascii="Times New Roman" w:eastAsia="Times New Roman" w:hAnsi="Times New Roman" w:cs="Times New Roman"/>
          <w:noProof/>
          <w:color w:val="000000" w:themeColor="text1"/>
          <w:sz w:val="24"/>
          <w:szCs w:val="24"/>
          <w:lang w:val="en-IE" w:eastAsia="en-IE"/>
        </w:rPr>
        <w:t xml:space="preserve">in March 2025 a list of Strategic Projects covering, </w:t>
      </w:r>
      <w:r w:rsidR="00D61DA7">
        <w:rPr>
          <w:rFonts w:ascii="Times New Roman" w:eastAsia="Times New Roman" w:hAnsi="Times New Roman" w:cs="Times New Roman"/>
          <w:noProof/>
          <w:color w:val="000000" w:themeColor="text1"/>
          <w:sz w:val="24"/>
          <w:szCs w:val="24"/>
          <w:lang w:val="en-IE" w:eastAsia="en-IE"/>
        </w:rPr>
        <w:t>first and foremost</w:t>
      </w:r>
      <w:r w:rsidRPr="00A173A7">
        <w:rPr>
          <w:rFonts w:ascii="Times New Roman" w:eastAsia="Times New Roman" w:hAnsi="Times New Roman" w:cs="Times New Roman"/>
          <w:noProof/>
          <w:color w:val="000000" w:themeColor="text1"/>
          <w:sz w:val="24"/>
          <w:szCs w:val="24"/>
          <w:lang w:val="en-IE" w:eastAsia="en-IE"/>
        </w:rPr>
        <w:t xml:space="preserve">, the production of </w:t>
      </w:r>
      <w:r w:rsidR="2A5A6F15" w:rsidRPr="00A173A7">
        <w:rPr>
          <w:rFonts w:ascii="Times New Roman" w:eastAsia="Times New Roman" w:hAnsi="Times New Roman" w:cs="Times New Roman"/>
          <w:noProof/>
          <w:color w:val="000000" w:themeColor="text1"/>
          <w:sz w:val="24"/>
          <w:szCs w:val="24"/>
          <w:lang w:val="en-IE" w:eastAsia="en-IE"/>
        </w:rPr>
        <w:t xml:space="preserve">battery raw materials at all stages of the </w:t>
      </w:r>
      <w:r w:rsidRPr="00A173A7">
        <w:rPr>
          <w:rFonts w:ascii="Times New Roman" w:eastAsia="Times New Roman" w:hAnsi="Times New Roman" w:cs="Times New Roman"/>
          <w:noProof/>
          <w:color w:val="000000" w:themeColor="text1"/>
          <w:sz w:val="24"/>
          <w:szCs w:val="24"/>
          <w:lang w:val="en-IE" w:eastAsia="en-IE"/>
        </w:rPr>
        <w:t xml:space="preserve">value chain. </w:t>
      </w:r>
      <w:r w:rsidR="7E33C19D" w:rsidRPr="00A173A7">
        <w:rPr>
          <w:rFonts w:ascii="Times New Roman" w:eastAsia="Times New Roman" w:hAnsi="Times New Roman" w:cs="Times New Roman"/>
          <w:noProof/>
          <w:color w:val="000000" w:themeColor="text1"/>
          <w:sz w:val="24"/>
          <w:szCs w:val="24"/>
          <w:lang w:val="en-IE"/>
        </w:rPr>
        <w:t>Such projects will benefit from streamlined permitting procedures</w:t>
      </w:r>
      <w:r w:rsidR="15D2718A" w:rsidRPr="00A173A7">
        <w:rPr>
          <w:rFonts w:ascii="Times New Roman" w:eastAsia="Times New Roman" w:hAnsi="Times New Roman" w:cs="Times New Roman"/>
          <w:noProof/>
          <w:color w:val="000000" w:themeColor="text1"/>
          <w:sz w:val="24"/>
          <w:szCs w:val="24"/>
          <w:lang w:val="en-IE"/>
        </w:rPr>
        <w:t xml:space="preserve">, </w:t>
      </w:r>
      <w:r w:rsidR="7E33C19D" w:rsidRPr="00A173A7">
        <w:rPr>
          <w:rFonts w:ascii="Times New Roman" w:eastAsia="Times New Roman" w:hAnsi="Times New Roman" w:cs="Times New Roman"/>
          <w:noProof/>
          <w:color w:val="000000" w:themeColor="text1"/>
          <w:sz w:val="24"/>
          <w:szCs w:val="24"/>
          <w:lang w:val="en-IE"/>
        </w:rPr>
        <w:t>access to finance and offtake agreements will be facilitated</w:t>
      </w:r>
      <w:r w:rsidRPr="00A173A7">
        <w:rPr>
          <w:rFonts w:ascii="Times New Roman" w:eastAsia="Times New Roman" w:hAnsi="Times New Roman" w:cs="Times New Roman"/>
          <w:noProof/>
          <w:color w:val="000000" w:themeColor="text1"/>
          <w:sz w:val="24"/>
          <w:szCs w:val="24"/>
          <w:lang w:val="en-IE" w:eastAsia="en-IE"/>
        </w:rPr>
        <w:t xml:space="preserve">. In parallel, via its 14 strategic partnerships on raw materials, ranging from Chile to </w:t>
      </w:r>
      <w:r w:rsidR="0D951E2D" w:rsidRPr="00A173A7">
        <w:rPr>
          <w:rFonts w:ascii="Times New Roman" w:eastAsia="Times New Roman" w:hAnsi="Times New Roman" w:cs="Times New Roman"/>
          <w:noProof/>
          <w:color w:val="000000" w:themeColor="text1"/>
          <w:sz w:val="24"/>
          <w:szCs w:val="24"/>
          <w:lang w:val="en-IE" w:eastAsia="en-IE"/>
        </w:rPr>
        <w:t>t</w:t>
      </w:r>
      <w:r w:rsidRPr="00A173A7">
        <w:rPr>
          <w:rFonts w:ascii="Times New Roman" w:eastAsia="Times New Roman" w:hAnsi="Times New Roman" w:cs="Times New Roman"/>
          <w:noProof/>
          <w:color w:val="000000" w:themeColor="text1"/>
          <w:sz w:val="24"/>
          <w:szCs w:val="24"/>
          <w:lang w:val="en-IE" w:eastAsia="en-IE"/>
        </w:rPr>
        <w:t xml:space="preserve">he </w:t>
      </w:r>
      <w:r w:rsidR="0C806735" w:rsidRPr="00A173A7">
        <w:rPr>
          <w:rFonts w:ascii="Times New Roman" w:eastAsia="Times New Roman" w:hAnsi="Times New Roman" w:cs="Times New Roman"/>
          <w:noProof/>
          <w:color w:val="000000" w:themeColor="text1"/>
          <w:sz w:val="24"/>
          <w:szCs w:val="24"/>
          <w:lang w:val="en-IE" w:eastAsia="en-IE"/>
        </w:rPr>
        <w:t>Democratic</w:t>
      </w:r>
      <w:r w:rsidR="2E3072BE" w:rsidRPr="00A173A7">
        <w:rPr>
          <w:rFonts w:ascii="Times New Roman" w:eastAsia="Times New Roman" w:hAnsi="Times New Roman" w:cs="Times New Roman"/>
          <w:noProof/>
          <w:color w:val="000000" w:themeColor="text1"/>
          <w:sz w:val="24"/>
          <w:szCs w:val="24"/>
          <w:lang w:val="en-IE" w:eastAsia="en-IE"/>
        </w:rPr>
        <w:t xml:space="preserve"> </w:t>
      </w:r>
      <w:r w:rsidRPr="00A173A7">
        <w:rPr>
          <w:rFonts w:ascii="Times New Roman" w:eastAsia="Times New Roman" w:hAnsi="Times New Roman" w:cs="Times New Roman"/>
          <w:noProof/>
          <w:color w:val="000000" w:themeColor="text1"/>
          <w:sz w:val="24"/>
          <w:szCs w:val="24"/>
          <w:lang w:val="en-IE" w:eastAsia="en-IE"/>
        </w:rPr>
        <w:t>R</w:t>
      </w:r>
      <w:r w:rsidR="7276F06B" w:rsidRPr="00A173A7">
        <w:rPr>
          <w:rFonts w:ascii="Times New Roman" w:eastAsia="Times New Roman" w:hAnsi="Times New Roman" w:cs="Times New Roman"/>
          <w:noProof/>
          <w:color w:val="000000" w:themeColor="text1"/>
          <w:sz w:val="24"/>
          <w:szCs w:val="24"/>
          <w:lang w:val="en-IE" w:eastAsia="en-IE"/>
        </w:rPr>
        <w:t xml:space="preserve">epublic of </w:t>
      </w:r>
      <w:r w:rsidRPr="00A173A7">
        <w:rPr>
          <w:rFonts w:ascii="Times New Roman" w:eastAsia="Times New Roman" w:hAnsi="Times New Roman" w:cs="Times New Roman"/>
          <w:noProof/>
          <w:color w:val="000000" w:themeColor="text1"/>
          <w:sz w:val="24"/>
          <w:szCs w:val="24"/>
          <w:lang w:val="en-IE" w:eastAsia="en-IE"/>
        </w:rPr>
        <w:t>C</w:t>
      </w:r>
      <w:r w:rsidR="567C397A" w:rsidRPr="00A173A7">
        <w:rPr>
          <w:rFonts w:ascii="Times New Roman" w:eastAsia="Times New Roman" w:hAnsi="Times New Roman" w:cs="Times New Roman"/>
          <w:noProof/>
          <w:color w:val="000000" w:themeColor="text1"/>
          <w:sz w:val="24"/>
          <w:szCs w:val="24"/>
          <w:lang w:val="en-IE" w:eastAsia="en-IE"/>
        </w:rPr>
        <w:t>ongo</w:t>
      </w:r>
      <w:r w:rsidRPr="00A173A7">
        <w:rPr>
          <w:rFonts w:ascii="Times New Roman" w:eastAsia="Times New Roman" w:hAnsi="Times New Roman" w:cs="Times New Roman"/>
          <w:noProof/>
          <w:color w:val="000000" w:themeColor="text1"/>
          <w:sz w:val="24"/>
          <w:szCs w:val="24"/>
          <w:lang w:val="en-IE" w:eastAsia="en-IE"/>
        </w:rPr>
        <w:t xml:space="preserve">, the Commission is supporting joint </w:t>
      </w:r>
      <w:r w:rsidR="4BAE38A8" w:rsidRPr="00A173A7">
        <w:rPr>
          <w:rFonts w:ascii="Times New Roman" w:eastAsia="Times New Roman" w:hAnsi="Times New Roman" w:cs="Times New Roman"/>
          <w:noProof/>
          <w:color w:val="000000" w:themeColor="text1"/>
          <w:sz w:val="24"/>
          <w:szCs w:val="24"/>
          <w:lang w:val="en-IE" w:eastAsia="en-IE"/>
        </w:rPr>
        <w:t>investments</w:t>
      </w:r>
      <w:r w:rsidRPr="00A173A7">
        <w:rPr>
          <w:rFonts w:ascii="Times New Roman" w:eastAsia="Times New Roman" w:hAnsi="Times New Roman" w:cs="Times New Roman"/>
          <w:noProof/>
          <w:color w:val="000000" w:themeColor="text1"/>
          <w:sz w:val="24"/>
          <w:szCs w:val="24"/>
          <w:lang w:val="en-IE" w:eastAsia="en-IE"/>
        </w:rPr>
        <w:t xml:space="preserve"> along the CRM value chain.</w:t>
      </w:r>
      <w:r w:rsidR="002C65E2" w:rsidRPr="00A173A7">
        <w:rPr>
          <w:rStyle w:val="FootnoteReference"/>
          <w:rFonts w:ascii="Times New Roman" w:eastAsia="Times New Roman" w:hAnsi="Times New Roman" w:cs="Times New Roman"/>
          <w:noProof/>
          <w:color w:val="000000" w:themeColor="text1"/>
          <w:sz w:val="24"/>
          <w:szCs w:val="24"/>
          <w:lang w:eastAsia="en-IE"/>
        </w:rPr>
        <w:footnoteReference w:id="6"/>
      </w:r>
      <w:r w:rsidR="33B07486" w:rsidRPr="00A173A7">
        <w:rPr>
          <w:rFonts w:ascii="Times New Roman" w:eastAsia="Times New Roman" w:hAnsi="Times New Roman" w:cs="Times New Roman"/>
          <w:noProof/>
          <w:sz w:val="24"/>
          <w:szCs w:val="24"/>
          <w:lang w:val="en-IE"/>
        </w:rPr>
        <w:t xml:space="preserve"> </w:t>
      </w:r>
      <w:r w:rsidR="78985975" w:rsidRPr="00A173A7">
        <w:rPr>
          <w:rFonts w:ascii="Times New Roman" w:eastAsia="Times New Roman" w:hAnsi="Times New Roman" w:cs="Times New Roman"/>
          <w:noProof/>
          <w:sz w:val="24"/>
          <w:szCs w:val="24"/>
          <w:lang w:val="en-IE"/>
        </w:rPr>
        <w:t xml:space="preserve">The Commission is </w:t>
      </w:r>
      <w:r w:rsidR="4DEC4109" w:rsidRPr="00A173A7">
        <w:rPr>
          <w:rFonts w:ascii="Times New Roman" w:eastAsia="Times New Roman" w:hAnsi="Times New Roman" w:cs="Times New Roman"/>
          <w:noProof/>
          <w:color w:val="000000" w:themeColor="text1"/>
          <w:sz w:val="24"/>
          <w:szCs w:val="24"/>
          <w:lang w:val="en-IE" w:eastAsia="en-IE"/>
        </w:rPr>
        <w:t xml:space="preserve">launching first calls in 2025 under the </w:t>
      </w:r>
      <w:r w:rsidRPr="00A173A7">
        <w:rPr>
          <w:rFonts w:ascii="Times New Roman" w:eastAsia="Times New Roman" w:hAnsi="Times New Roman" w:cs="Times New Roman"/>
          <w:noProof/>
          <w:color w:val="000000" w:themeColor="text1"/>
          <w:sz w:val="24"/>
          <w:szCs w:val="24"/>
          <w:lang w:val="en-IE" w:eastAsia="en-IE"/>
        </w:rPr>
        <w:t>platform aggregating the supply and demand of some CRM</w:t>
      </w:r>
      <w:r w:rsidR="7FBCAE28" w:rsidRPr="00A173A7">
        <w:rPr>
          <w:rFonts w:ascii="Times New Roman" w:eastAsia="Times New Roman" w:hAnsi="Times New Roman" w:cs="Times New Roman"/>
          <w:noProof/>
          <w:color w:val="000000" w:themeColor="text1"/>
          <w:sz w:val="24"/>
          <w:szCs w:val="24"/>
          <w:lang w:val="en-IE" w:eastAsia="en-IE"/>
        </w:rPr>
        <w:t>. This</w:t>
      </w:r>
      <w:r w:rsidRPr="00A173A7">
        <w:rPr>
          <w:rFonts w:ascii="Times New Roman" w:eastAsia="Times New Roman" w:hAnsi="Times New Roman" w:cs="Times New Roman"/>
          <w:noProof/>
          <w:color w:val="000000" w:themeColor="text1"/>
          <w:sz w:val="24"/>
          <w:szCs w:val="24"/>
          <w:lang w:val="en-IE" w:eastAsia="en-IE"/>
        </w:rPr>
        <w:t xml:space="preserve"> </w:t>
      </w:r>
      <w:r w:rsidR="19547F8D" w:rsidRPr="00A173A7">
        <w:rPr>
          <w:rFonts w:ascii="Times New Roman" w:eastAsia="Times New Roman" w:hAnsi="Times New Roman" w:cs="Times New Roman"/>
          <w:noProof/>
          <w:color w:val="000000" w:themeColor="text1"/>
          <w:sz w:val="24"/>
          <w:szCs w:val="24"/>
          <w:lang w:val="en-IE" w:eastAsia="en-IE"/>
        </w:rPr>
        <w:t>will</w:t>
      </w:r>
      <w:r w:rsidRPr="00A173A7">
        <w:rPr>
          <w:rFonts w:ascii="Times New Roman" w:eastAsia="Times New Roman" w:hAnsi="Times New Roman" w:cs="Times New Roman"/>
          <w:noProof/>
          <w:color w:val="000000" w:themeColor="text1"/>
          <w:sz w:val="24"/>
          <w:szCs w:val="24"/>
          <w:lang w:val="en-IE" w:eastAsia="en-IE"/>
        </w:rPr>
        <w:t xml:space="preserve"> increase CRM availability and market transparency.</w:t>
      </w:r>
      <w:r w:rsidR="36D75962" w:rsidRPr="00A173A7">
        <w:rPr>
          <w:rFonts w:ascii="Times New Roman" w:eastAsia="Times New Roman" w:hAnsi="Times New Roman" w:cs="Times New Roman"/>
          <w:noProof/>
          <w:color w:val="000000" w:themeColor="text1"/>
          <w:sz w:val="24"/>
          <w:szCs w:val="24"/>
          <w:lang w:val="en-IE" w:eastAsia="en-IE"/>
        </w:rPr>
        <w:t xml:space="preserve"> </w:t>
      </w:r>
    </w:p>
    <w:p w14:paraId="3B04B2F0" w14:textId="63271080" w:rsidR="00305962" w:rsidRPr="00A173A7" w:rsidRDefault="005E1EAA" w:rsidP="003C3CF2">
      <w:pPr>
        <w:spacing w:after="240" w:line="257" w:lineRule="auto"/>
        <w:jc w:val="both"/>
        <w:rPr>
          <w:rFonts w:ascii="Times New Roman" w:eastAsia="Times New Roman" w:hAnsi="Times New Roman" w:cs="Times New Roman"/>
          <w:noProof/>
          <w:color w:val="000000" w:themeColor="text1"/>
          <w:sz w:val="24"/>
          <w:szCs w:val="24"/>
          <w:lang w:val="en-IE" w:eastAsia="en-IE"/>
        </w:rPr>
      </w:pPr>
      <w:r w:rsidRPr="00A173A7">
        <w:rPr>
          <w:rFonts w:ascii="Times New Roman" w:eastAsia="Times New Roman" w:hAnsi="Times New Roman" w:cs="Times New Roman"/>
          <w:noProof/>
          <w:color w:val="000000" w:themeColor="text1"/>
          <w:sz w:val="24"/>
          <w:szCs w:val="24"/>
          <w:lang w:val="en-IE" w:eastAsia="en-IE"/>
        </w:rPr>
        <w:t xml:space="preserve">But more is needed. </w:t>
      </w:r>
      <w:r w:rsidR="00283D19" w:rsidRPr="00A173A7">
        <w:rPr>
          <w:rFonts w:ascii="Times New Roman" w:eastAsia="Times New Roman" w:hAnsi="Times New Roman" w:cs="Times New Roman"/>
          <w:noProof/>
          <w:color w:val="000000" w:themeColor="text1"/>
          <w:sz w:val="24"/>
          <w:szCs w:val="24"/>
          <w:lang w:val="en-IE" w:eastAsia="en-IE"/>
        </w:rPr>
        <w:t>In the Clean Industrial Deal, t</w:t>
      </w:r>
      <w:r w:rsidR="54312D39" w:rsidRPr="00A173A7">
        <w:rPr>
          <w:rFonts w:ascii="Times New Roman" w:eastAsia="Times New Roman" w:hAnsi="Times New Roman" w:cs="Times New Roman"/>
          <w:noProof/>
          <w:color w:val="000000" w:themeColor="text1"/>
          <w:sz w:val="24"/>
          <w:szCs w:val="24"/>
          <w:lang w:val="en-IE" w:eastAsia="en-IE"/>
        </w:rPr>
        <w:t xml:space="preserve">he Commission </w:t>
      </w:r>
      <w:r w:rsidR="00283D19" w:rsidRPr="00A173A7">
        <w:rPr>
          <w:rFonts w:ascii="Times New Roman" w:eastAsia="Times New Roman" w:hAnsi="Times New Roman" w:cs="Times New Roman"/>
          <w:noProof/>
          <w:color w:val="000000" w:themeColor="text1"/>
          <w:sz w:val="24"/>
          <w:szCs w:val="24"/>
          <w:lang w:val="en-IE" w:eastAsia="en-IE"/>
        </w:rPr>
        <w:t>announced the launch of a Critical Raw Materials Centre in 2026</w:t>
      </w:r>
      <w:r w:rsidR="003D6886" w:rsidRPr="00A173A7">
        <w:rPr>
          <w:rFonts w:ascii="Times New Roman" w:eastAsia="Times New Roman" w:hAnsi="Times New Roman" w:cs="Times New Roman"/>
          <w:noProof/>
          <w:color w:val="000000" w:themeColor="text1"/>
          <w:sz w:val="24"/>
          <w:szCs w:val="24"/>
          <w:lang w:val="en-IE" w:eastAsia="en-IE"/>
        </w:rPr>
        <w:t xml:space="preserve"> to aggregate supply and demand</w:t>
      </w:r>
      <w:r w:rsidR="00283D19" w:rsidRPr="00A173A7">
        <w:rPr>
          <w:rFonts w:ascii="Times New Roman" w:eastAsia="Times New Roman" w:hAnsi="Times New Roman" w:cs="Times New Roman"/>
          <w:noProof/>
          <w:color w:val="000000" w:themeColor="text1"/>
          <w:sz w:val="24"/>
          <w:szCs w:val="24"/>
          <w:lang w:val="en-IE" w:eastAsia="en-IE"/>
        </w:rPr>
        <w:t>.</w:t>
      </w:r>
      <w:r w:rsidR="003D6886" w:rsidRPr="00A173A7">
        <w:rPr>
          <w:rFonts w:ascii="Times New Roman" w:eastAsia="Times New Roman" w:hAnsi="Times New Roman" w:cs="Times New Roman"/>
          <w:noProof/>
          <w:color w:val="000000" w:themeColor="text1"/>
          <w:sz w:val="24"/>
          <w:szCs w:val="24"/>
          <w:lang w:val="en-IE" w:eastAsia="en-IE"/>
        </w:rPr>
        <w:t xml:space="preserve"> In addition, the EU Commission stands ready to facilitate </w:t>
      </w:r>
      <w:r w:rsidR="003D6886" w:rsidRPr="00A173A7">
        <w:rPr>
          <w:rFonts w:ascii="Times New Roman" w:eastAsia="Times New Roman" w:hAnsi="Times New Roman" w:cs="Times New Roman"/>
          <w:b/>
          <w:bCs/>
          <w:noProof/>
          <w:color w:val="000000" w:themeColor="text1"/>
          <w:sz w:val="24"/>
          <w:szCs w:val="24"/>
          <w:lang w:val="en-IE" w:eastAsia="en-IE"/>
        </w:rPr>
        <w:t>joint private sector investments</w:t>
      </w:r>
      <w:r w:rsidR="74B2EA21" w:rsidRPr="00A173A7">
        <w:rPr>
          <w:rFonts w:ascii="Times New Roman" w:eastAsia="Times New Roman" w:hAnsi="Times New Roman" w:cs="Times New Roman"/>
          <w:b/>
          <w:bCs/>
          <w:noProof/>
          <w:color w:val="000000" w:themeColor="text1"/>
          <w:sz w:val="24"/>
          <w:szCs w:val="24"/>
          <w:lang w:val="en-IE" w:eastAsia="en-IE"/>
        </w:rPr>
        <w:t xml:space="preserve"> into the upstream value chain</w:t>
      </w:r>
      <w:r w:rsidR="2A605249" w:rsidRPr="00A173A7">
        <w:rPr>
          <w:rFonts w:ascii="Times New Roman" w:eastAsia="Times New Roman" w:hAnsi="Times New Roman" w:cs="Times New Roman"/>
          <w:noProof/>
          <w:color w:val="000000" w:themeColor="text1"/>
          <w:sz w:val="24"/>
          <w:szCs w:val="24"/>
          <w:lang w:val="en-IE" w:eastAsia="en-IE"/>
        </w:rPr>
        <w:t xml:space="preserve">, </w:t>
      </w:r>
      <w:r w:rsidR="3DD04196" w:rsidRPr="00A173A7">
        <w:rPr>
          <w:rFonts w:ascii="Times New Roman" w:eastAsia="Times New Roman" w:hAnsi="Times New Roman" w:cs="Times New Roman"/>
          <w:noProof/>
          <w:color w:val="000000" w:themeColor="text1"/>
          <w:sz w:val="24"/>
          <w:szCs w:val="24"/>
          <w:lang w:val="en-IE" w:eastAsia="en-IE"/>
        </w:rPr>
        <w:t xml:space="preserve">allowing participating automotive </w:t>
      </w:r>
      <w:r w:rsidR="77D2F7A5" w:rsidRPr="00A173A7">
        <w:rPr>
          <w:rFonts w:ascii="Times New Roman" w:eastAsia="Times New Roman" w:hAnsi="Times New Roman" w:cs="Times New Roman"/>
          <w:noProof/>
          <w:color w:val="000000" w:themeColor="text1"/>
          <w:sz w:val="24"/>
          <w:szCs w:val="24"/>
          <w:lang w:val="en-IE" w:eastAsia="en-IE"/>
        </w:rPr>
        <w:t>players to benefit from significantly de-risked and lower-cost materials supply</w:t>
      </w:r>
      <w:r w:rsidR="001812B4" w:rsidRPr="00A173A7">
        <w:rPr>
          <w:rFonts w:ascii="Times New Roman" w:eastAsia="Times New Roman" w:hAnsi="Times New Roman" w:cs="Times New Roman"/>
          <w:noProof/>
          <w:color w:val="000000" w:themeColor="text1"/>
          <w:sz w:val="24"/>
          <w:szCs w:val="24"/>
          <w:lang w:val="en-IE" w:eastAsia="en-IE"/>
        </w:rPr>
        <w:t>.</w:t>
      </w:r>
    </w:p>
    <w:p w14:paraId="758EA417" w14:textId="476B7786" w:rsidR="0057515D" w:rsidRPr="00A173A7" w:rsidRDefault="0057515D" w:rsidP="003C3CF2">
      <w:pPr>
        <w:spacing w:after="240" w:line="257" w:lineRule="auto"/>
        <w:jc w:val="both"/>
        <w:rPr>
          <w:rFonts w:ascii="Times New Roman" w:eastAsia="Times New Roman" w:hAnsi="Times New Roman" w:cs="Times New Roman"/>
          <w:noProof/>
          <w:color w:val="000000" w:themeColor="text1"/>
          <w:sz w:val="24"/>
          <w:szCs w:val="24"/>
          <w:lang w:val="en-IE" w:eastAsia="en-IE"/>
        </w:rPr>
      </w:pPr>
      <w:r w:rsidRPr="00A173A7">
        <w:rPr>
          <w:rFonts w:ascii="Times New Roman" w:hAnsi="Times New Roman"/>
          <w:noProof/>
          <w:color w:val="000000" w:themeColor="text1"/>
          <w:sz w:val="24"/>
          <w:lang w:val="en-IE"/>
        </w:rPr>
        <w:t xml:space="preserve">The application </w:t>
      </w:r>
      <w:r w:rsidR="006D403B" w:rsidRPr="00A173A7">
        <w:rPr>
          <w:rFonts w:ascii="Times New Roman" w:hAnsi="Times New Roman"/>
          <w:noProof/>
          <w:color w:val="000000" w:themeColor="text1"/>
          <w:sz w:val="24"/>
          <w:lang w:val="en-IE"/>
        </w:rPr>
        <w:t>for</w:t>
      </w:r>
      <w:r w:rsidRPr="00A173A7">
        <w:rPr>
          <w:rFonts w:ascii="Times New Roman" w:hAnsi="Times New Roman"/>
          <w:noProof/>
          <w:color w:val="000000" w:themeColor="text1"/>
          <w:sz w:val="24"/>
          <w:lang w:val="en-IE"/>
        </w:rPr>
        <w:t xml:space="preserve"> </w:t>
      </w:r>
      <w:r w:rsidRPr="00A173A7">
        <w:rPr>
          <w:rFonts w:ascii="Times New Roman" w:hAnsi="Times New Roman"/>
          <w:b/>
          <w:noProof/>
          <w:color w:val="000000" w:themeColor="text1"/>
          <w:sz w:val="24"/>
          <w:lang w:val="en-IE"/>
        </w:rPr>
        <w:t>streamlined permitting procedures</w:t>
      </w:r>
      <w:r w:rsidR="00206437" w:rsidRPr="00A173A7">
        <w:rPr>
          <w:rFonts w:ascii="Times New Roman" w:hAnsi="Times New Roman"/>
          <w:b/>
          <w:noProof/>
          <w:color w:val="000000" w:themeColor="text1"/>
          <w:sz w:val="24"/>
          <w:lang w:val="en-IE"/>
        </w:rPr>
        <w:t xml:space="preserve"> for battery raw materials and refining projects</w:t>
      </w:r>
      <w:r w:rsidRPr="00A173A7">
        <w:rPr>
          <w:rFonts w:ascii="Times New Roman" w:hAnsi="Times New Roman"/>
          <w:b/>
          <w:noProof/>
          <w:color w:val="000000" w:themeColor="text1"/>
          <w:sz w:val="24"/>
          <w:lang w:val="en-IE"/>
        </w:rPr>
        <w:t xml:space="preserve"> </w:t>
      </w:r>
      <w:r w:rsidR="006900AB" w:rsidRPr="00A173A7">
        <w:rPr>
          <w:rFonts w:ascii="Times New Roman" w:hAnsi="Times New Roman"/>
          <w:b/>
          <w:noProof/>
          <w:color w:val="000000" w:themeColor="text1"/>
          <w:sz w:val="24"/>
          <w:lang w:val="en-IE"/>
        </w:rPr>
        <w:t>should</w:t>
      </w:r>
      <w:r w:rsidR="00206437" w:rsidRPr="00A173A7">
        <w:rPr>
          <w:rFonts w:ascii="Times New Roman" w:hAnsi="Times New Roman"/>
          <w:b/>
          <w:noProof/>
          <w:color w:val="000000" w:themeColor="text1"/>
          <w:sz w:val="24"/>
          <w:lang w:val="en-IE"/>
        </w:rPr>
        <w:t xml:space="preserve"> </w:t>
      </w:r>
      <w:r w:rsidRPr="00A173A7">
        <w:rPr>
          <w:rFonts w:ascii="Times New Roman" w:hAnsi="Times New Roman"/>
          <w:b/>
          <w:noProof/>
          <w:color w:val="000000" w:themeColor="text1"/>
          <w:sz w:val="24"/>
          <w:lang w:val="en-IE"/>
        </w:rPr>
        <w:t>be expanded</w:t>
      </w:r>
      <w:r w:rsidRPr="00A173A7">
        <w:rPr>
          <w:rFonts w:ascii="Times New Roman" w:hAnsi="Times New Roman"/>
          <w:noProof/>
          <w:color w:val="000000" w:themeColor="text1"/>
          <w:sz w:val="24"/>
          <w:lang w:val="en-IE"/>
        </w:rPr>
        <w:t xml:space="preserve"> beyond the already identified Strategic Projects</w:t>
      </w:r>
      <w:r w:rsidR="007639CC" w:rsidRPr="00A173A7">
        <w:rPr>
          <w:rFonts w:ascii="Times New Roman" w:hAnsi="Times New Roman"/>
          <w:noProof/>
          <w:color w:val="000000" w:themeColor="text1"/>
          <w:sz w:val="24"/>
          <w:lang w:val="en-IE"/>
        </w:rPr>
        <w:t>. As such, the Commission encourages Member States and regional authorities to apply streamlined procedures to all domestic projects along the battery raw materials supply chain</w:t>
      </w:r>
      <w:r w:rsidR="00BA0C02">
        <w:rPr>
          <w:rFonts w:ascii="Times New Roman" w:hAnsi="Times New Roman"/>
          <w:noProof/>
          <w:color w:val="000000" w:themeColor="text1"/>
          <w:sz w:val="24"/>
          <w:lang w:val="en-IE"/>
        </w:rPr>
        <w:t>.</w:t>
      </w:r>
    </w:p>
    <w:p w14:paraId="701605DB" w14:textId="55F4A4E2" w:rsidR="62040BEA" w:rsidRPr="00A173A7" w:rsidRDefault="0057515D" w:rsidP="003C3CF2">
      <w:pPr>
        <w:spacing w:after="240" w:line="257" w:lineRule="auto"/>
        <w:jc w:val="both"/>
        <w:rPr>
          <w:rFonts w:ascii="Times New Roman" w:eastAsia="Times New Roman" w:hAnsi="Times New Roman" w:cs="Times New Roman"/>
          <w:noProof/>
          <w:color w:val="000000" w:themeColor="text1"/>
          <w:sz w:val="24"/>
          <w:szCs w:val="24"/>
          <w:lang w:val="en-IE"/>
        </w:rPr>
      </w:pPr>
      <w:r w:rsidRPr="00A173A7">
        <w:rPr>
          <w:rFonts w:ascii="Times New Roman" w:eastAsia="Times New Roman" w:hAnsi="Times New Roman" w:cs="Times New Roman"/>
          <w:noProof/>
          <w:color w:val="000000" w:themeColor="text1"/>
          <w:sz w:val="24"/>
          <w:szCs w:val="24"/>
          <w:lang w:val="en-IE" w:eastAsia="en-IE"/>
        </w:rPr>
        <w:t>The Commission will explore to what extent additional support for domestic battery material refining and</w:t>
      </w:r>
      <w:r w:rsidR="00767D8D" w:rsidRPr="00A173A7">
        <w:rPr>
          <w:rFonts w:ascii="Times New Roman" w:eastAsia="Times New Roman" w:hAnsi="Times New Roman" w:cs="Times New Roman"/>
          <w:noProof/>
          <w:color w:val="000000" w:themeColor="text1"/>
          <w:sz w:val="24"/>
          <w:szCs w:val="24"/>
          <w:lang w:val="en-IE" w:eastAsia="en-IE"/>
        </w:rPr>
        <w:t xml:space="preserve"> </w:t>
      </w:r>
      <w:r w:rsidRPr="00A173A7">
        <w:rPr>
          <w:rFonts w:ascii="Times New Roman" w:eastAsia="Times New Roman" w:hAnsi="Times New Roman" w:cs="Times New Roman"/>
          <w:noProof/>
          <w:color w:val="000000" w:themeColor="text1"/>
          <w:sz w:val="24"/>
          <w:szCs w:val="24"/>
          <w:lang w:val="en-IE" w:eastAsia="en-IE"/>
        </w:rPr>
        <w:t>processing</w:t>
      </w:r>
      <w:r w:rsidR="00E376DC" w:rsidRPr="00A173A7">
        <w:rPr>
          <w:rFonts w:ascii="Times New Roman" w:eastAsia="Times New Roman" w:hAnsi="Times New Roman" w:cs="Times New Roman"/>
          <w:noProof/>
          <w:color w:val="000000" w:themeColor="text1"/>
          <w:sz w:val="24"/>
          <w:szCs w:val="24"/>
          <w:lang w:val="en-IE" w:eastAsia="en-IE"/>
        </w:rPr>
        <w:t xml:space="preserve"> ventures (e.g. downstream from lithium carbonate) would be helpful</w:t>
      </w:r>
      <w:r w:rsidRPr="00A173A7">
        <w:rPr>
          <w:rFonts w:ascii="Times New Roman" w:eastAsia="Times New Roman" w:hAnsi="Times New Roman" w:cs="Times New Roman"/>
          <w:noProof/>
          <w:color w:val="000000" w:themeColor="text1"/>
          <w:sz w:val="24"/>
          <w:szCs w:val="24"/>
          <w:lang w:val="en-IE" w:eastAsia="en-IE"/>
        </w:rPr>
        <w:t>.</w:t>
      </w:r>
      <w:r w:rsidR="62040BEA" w:rsidRPr="00A173A7">
        <w:rPr>
          <w:rFonts w:ascii="Times New Roman" w:hAnsi="Times New Roman"/>
          <w:noProof/>
          <w:color w:val="000000" w:themeColor="text1"/>
          <w:sz w:val="24"/>
          <w:szCs w:val="24"/>
          <w:lang w:val="en-IE"/>
        </w:rPr>
        <w:t xml:space="preserve"> </w:t>
      </w:r>
      <w:r w:rsidR="00911FF3" w:rsidRPr="00A173A7">
        <w:rPr>
          <w:rFonts w:ascii="Times New Roman" w:eastAsia="Times New Roman" w:hAnsi="Times New Roman" w:cs="Times New Roman"/>
          <w:noProof/>
          <w:color w:val="000000" w:themeColor="text1"/>
          <w:sz w:val="24"/>
          <w:szCs w:val="24"/>
          <w:lang w:val="en-IE"/>
        </w:rPr>
        <w:t xml:space="preserve">The Commission will </w:t>
      </w:r>
      <w:r w:rsidR="00C52DE7" w:rsidRPr="00A173A7">
        <w:rPr>
          <w:rFonts w:ascii="Times New Roman" w:eastAsia="Times New Roman" w:hAnsi="Times New Roman" w:cs="Times New Roman"/>
          <w:noProof/>
          <w:color w:val="000000" w:themeColor="text1"/>
          <w:sz w:val="24"/>
          <w:szCs w:val="24"/>
          <w:lang w:val="en-IE"/>
        </w:rPr>
        <w:t xml:space="preserve">work to </w:t>
      </w:r>
      <w:r w:rsidR="00911FF3" w:rsidRPr="00A173A7">
        <w:rPr>
          <w:rFonts w:ascii="Times New Roman" w:eastAsia="Times New Roman" w:hAnsi="Times New Roman" w:cs="Times New Roman"/>
          <w:noProof/>
          <w:color w:val="000000" w:themeColor="text1"/>
          <w:sz w:val="24"/>
          <w:szCs w:val="24"/>
          <w:lang w:val="en-IE"/>
        </w:rPr>
        <w:t xml:space="preserve">mobilise </w:t>
      </w:r>
      <w:r w:rsidR="00C52DE7" w:rsidRPr="00A173A7">
        <w:rPr>
          <w:rFonts w:ascii="Times New Roman" w:eastAsia="Times New Roman" w:hAnsi="Times New Roman" w:cs="Times New Roman"/>
          <w:noProof/>
          <w:color w:val="000000" w:themeColor="text1"/>
          <w:sz w:val="24"/>
          <w:szCs w:val="24"/>
          <w:lang w:val="en-IE"/>
        </w:rPr>
        <w:t xml:space="preserve">the </w:t>
      </w:r>
      <w:r w:rsidR="00C52DE7" w:rsidRPr="00A173A7">
        <w:rPr>
          <w:rFonts w:ascii="Times New Roman" w:eastAsia="Times New Roman" w:hAnsi="Times New Roman" w:cs="Times New Roman"/>
          <w:noProof/>
          <w:color w:val="000000" w:themeColor="text1"/>
          <w:sz w:val="24"/>
          <w:szCs w:val="24"/>
          <w:lang w:val="en-IE" w:eastAsia="en-IE"/>
        </w:rPr>
        <w:t>p</w:t>
      </w:r>
      <w:r w:rsidR="003C26FA" w:rsidRPr="00A173A7">
        <w:rPr>
          <w:rFonts w:ascii="Times New Roman" w:eastAsia="Times New Roman" w:hAnsi="Times New Roman" w:cs="Times New Roman"/>
          <w:noProof/>
          <w:color w:val="000000" w:themeColor="text1"/>
          <w:sz w:val="24"/>
          <w:szCs w:val="24"/>
          <w:lang w:val="en-IE" w:eastAsia="en-IE"/>
        </w:rPr>
        <w:t xml:space="preserve">ublic financial institutions to provide guarantee and de-risk offtake agreements and other long-term contracts along the battery materials supply chain. </w:t>
      </w:r>
    </w:p>
    <w:p w14:paraId="60FDA44E" w14:textId="77777777" w:rsidR="0047417F" w:rsidRPr="00A173A7" w:rsidRDefault="0047417F" w:rsidP="003C3CF2">
      <w:pPr>
        <w:pStyle w:val="Text1"/>
        <w:spacing w:line="257" w:lineRule="auto"/>
        <w:ind w:left="0"/>
        <w:rPr>
          <w:b/>
          <w:bCs/>
          <w:noProof/>
          <w:color w:val="000000" w:themeColor="text1"/>
        </w:rPr>
      </w:pPr>
      <w:r w:rsidRPr="00A173A7">
        <w:rPr>
          <w:b/>
          <w:bCs/>
          <w:noProof/>
          <w:color w:val="000000" w:themeColor="text1"/>
        </w:rPr>
        <w:t>Boosting circularity of the automotive supply chain</w:t>
      </w:r>
    </w:p>
    <w:p w14:paraId="65DBCAD0" w14:textId="64BDF0AF" w:rsidR="00574663" w:rsidRPr="00A173A7" w:rsidRDefault="0047417F" w:rsidP="003C3CF2">
      <w:pPr>
        <w:pStyle w:val="Text1"/>
        <w:spacing w:line="257" w:lineRule="auto"/>
        <w:ind w:left="0"/>
        <w:rPr>
          <w:rFonts w:eastAsia="Calibri"/>
          <w:i/>
          <w:iCs/>
          <w:noProof/>
          <w:color w:val="000000" w:themeColor="text1"/>
          <w:lang w:val="en-IE"/>
        </w:rPr>
      </w:pPr>
      <w:r w:rsidRPr="00A173A7">
        <w:rPr>
          <w:rFonts w:eastAsiaTheme="minorEastAsia"/>
          <w:noProof/>
          <w:color w:val="000000" w:themeColor="text1"/>
          <w:lang w:val="en-IE"/>
        </w:rPr>
        <w:t>The transition to circular economy is</w:t>
      </w:r>
      <w:r w:rsidR="6FC263B1" w:rsidRPr="00A173A7">
        <w:rPr>
          <w:rFonts w:eastAsiaTheme="minorEastAsia"/>
          <w:noProof/>
          <w:color w:val="000000" w:themeColor="text1"/>
          <w:lang w:val="en-IE"/>
        </w:rPr>
        <w:t xml:space="preserve"> key to decrease raw-material dependency and increase strategic autonomy and resilience of the </w:t>
      </w:r>
      <w:r w:rsidRPr="00A173A7">
        <w:rPr>
          <w:rFonts w:eastAsiaTheme="minorEastAsia"/>
          <w:noProof/>
          <w:color w:val="000000" w:themeColor="text1"/>
          <w:lang w:val="en-IE"/>
        </w:rPr>
        <w:t xml:space="preserve">automotive supply chain, including the </w:t>
      </w:r>
      <w:r w:rsidR="6FC263B1" w:rsidRPr="00A173A7">
        <w:rPr>
          <w:rFonts w:eastAsiaTheme="minorEastAsia"/>
          <w:noProof/>
          <w:color w:val="000000" w:themeColor="text1"/>
          <w:lang w:val="en-IE"/>
        </w:rPr>
        <w:t xml:space="preserve">European battery ecosystem. </w:t>
      </w:r>
      <w:r w:rsidR="000E68AE" w:rsidRPr="00A173A7">
        <w:rPr>
          <w:rFonts w:eastAsiaTheme="minorEastAsia"/>
          <w:noProof/>
          <w:color w:val="000000" w:themeColor="text1"/>
          <w:lang w:val="en-IE"/>
        </w:rPr>
        <w:t>The Batteries Regulation provides a framework for this.</w:t>
      </w:r>
      <w:r w:rsidR="00922F75" w:rsidRPr="00A173A7">
        <w:rPr>
          <w:rFonts w:eastAsiaTheme="minorEastAsia"/>
          <w:noProof/>
          <w:color w:val="000000" w:themeColor="text1"/>
          <w:lang w:val="en-IE"/>
        </w:rPr>
        <w:t xml:space="preserve"> </w:t>
      </w:r>
      <w:r w:rsidR="1F3AD026" w:rsidRPr="00A173A7">
        <w:rPr>
          <w:rFonts w:eastAsiaTheme="minorEastAsia"/>
          <w:noProof/>
          <w:color w:val="000000" w:themeColor="text1"/>
          <w:lang w:val="en-IE"/>
        </w:rPr>
        <w:t>However, the business</w:t>
      </w:r>
      <w:r w:rsidR="5016E5CD" w:rsidRPr="00A173A7">
        <w:rPr>
          <w:rFonts w:eastAsiaTheme="minorEastAsia"/>
          <w:noProof/>
          <w:color w:val="000000" w:themeColor="text1"/>
          <w:lang w:val="en-IE"/>
        </w:rPr>
        <w:t xml:space="preserve"> </w:t>
      </w:r>
      <w:r w:rsidR="1F3AD026" w:rsidRPr="00A173A7">
        <w:rPr>
          <w:rFonts w:eastAsiaTheme="minorEastAsia"/>
          <w:noProof/>
          <w:color w:val="000000" w:themeColor="text1"/>
          <w:lang w:val="en-IE"/>
        </w:rPr>
        <w:t xml:space="preserve">case for a comprehensive recycling value chain in Europe needs to be </w:t>
      </w:r>
      <w:r w:rsidR="00CF2D50" w:rsidRPr="00A173A7">
        <w:rPr>
          <w:rFonts w:eastAsiaTheme="minorEastAsia"/>
          <w:noProof/>
          <w:color w:val="000000" w:themeColor="text1"/>
          <w:lang w:val="en-IE"/>
        </w:rPr>
        <w:t xml:space="preserve">further </w:t>
      </w:r>
      <w:r w:rsidR="1F3AD026" w:rsidRPr="00A173A7">
        <w:rPr>
          <w:rFonts w:eastAsiaTheme="minorEastAsia"/>
          <w:noProof/>
          <w:color w:val="000000" w:themeColor="text1"/>
          <w:lang w:val="en-IE"/>
        </w:rPr>
        <w:t xml:space="preserve">strengthened. </w:t>
      </w:r>
      <w:r w:rsidR="1601DAC1" w:rsidRPr="00A173A7">
        <w:rPr>
          <w:rFonts w:eastAsiaTheme="minorEastAsia"/>
          <w:noProof/>
          <w:color w:val="000000" w:themeColor="text1"/>
          <w:lang w:val="en-IE"/>
        </w:rPr>
        <w:t>S</w:t>
      </w:r>
      <w:r w:rsidR="1F3AD026" w:rsidRPr="00A173A7">
        <w:rPr>
          <w:rFonts w:eastAsiaTheme="minorEastAsia"/>
          <w:noProof/>
          <w:color w:val="000000" w:themeColor="text1"/>
          <w:lang w:val="en-IE"/>
        </w:rPr>
        <w:t xml:space="preserve">ignificant investment </w:t>
      </w:r>
      <w:r w:rsidR="00C57452" w:rsidRPr="00A173A7">
        <w:rPr>
          <w:rFonts w:eastAsiaTheme="minorEastAsia"/>
          <w:noProof/>
          <w:color w:val="000000" w:themeColor="text1"/>
          <w:lang w:val="en-IE"/>
        </w:rPr>
        <w:t xml:space="preserve">is needed </w:t>
      </w:r>
      <w:r w:rsidR="1F3AD026" w:rsidRPr="00A173A7">
        <w:rPr>
          <w:rFonts w:eastAsiaTheme="minorEastAsia"/>
          <w:noProof/>
          <w:color w:val="000000" w:themeColor="text1"/>
          <w:lang w:val="en-IE"/>
        </w:rPr>
        <w:t xml:space="preserve">in both pre-treatment and post-treatment recycling capacities, </w:t>
      </w:r>
      <w:r w:rsidR="5016E5CD" w:rsidRPr="00A173A7">
        <w:rPr>
          <w:rFonts w:eastAsiaTheme="minorEastAsia"/>
          <w:noProof/>
          <w:color w:val="000000" w:themeColor="text1"/>
          <w:lang w:val="en-IE"/>
        </w:rPr>
        <w:t xml:space="preserve">more </w:t>
      </w:r>
      <w:r w:rsidR="1F3AD026" w:rsidRPr="00A173A7">
        <w:rPr>
          <w:rFonts w:eastAsiaTheme="minorEastAsia"/>
          <w:noProof/>
          <w:color w:val="000000" w:themeColor="text1"/>
          <w:lang w:val="en-IE"/>
        </w:rPr>
        <w:t>advanced recycling technologies</w:t>
      </w:r>
      <w:r w:rsidR="5016E5CD" w:rsidRPr="00A173A7">
        <w:rPr>
          <w:rFonts w:eastAsiaTheme="minorEastAsia"/>
          <w:noProof/>
          <w:color w:val="000000" w:themeColor="text1"/>
          <w:lang w:val="en-IE"/>
        </w:rPr>
        <w:t xml:space="preserve"> need to be developed, and availability of recycling feedstock (i.e. waste batteries</w:t>
      </w:r>
      <w:r w:rsidRPr="00A173A7">
        <w:rPr>
          <w:rFonts w:eastAsiaTheme="minorEastAsia"/>
          <w:noProof/>
          <w:color w:val="000000" w:themeColor="text1"/>
          <w:lang w:val="en-IE"/>
        </w:rPr>
        <w:t xml:space="preserve"> and </w:t>
      </w:r>
      <w:r w:rsidR="000401E7" w:rsidRPr="00A173A7">
        <w:rPr>
          <w:rFonts w:eastAsiaTheme="minorEastAsia"/>
          <w:noProof/>
          <w:color w:val="000000" w:themeColor="text1"/>
          <w:lang w:val="en-IE"/>
        </w:rPr>
        <w:t>high-quality</w:t>
      </w:r>
      <w:r w:rsidRPr="00A173A7">
        <w:rPr>
          <w:rFonts w:eastAsiaTheme="minorEastAsia"/>
          <w:noProof/>
          <w:color w:val="000000" w:themeColor="text1"/>
          <w:lang w:val="en-IE"/>
        </w:rPr>
        <w:t xml:space="preserve"> metal crap</w:t>
      </w:r>
      <w:r w:rsidR="5016E5CD" w:rsidRPr="00A173A7">
        <w:rPr>
          <w:rFonts w:eastAsiaTheme="minorEastAsia"/>
          <w:noProof/>
          <w:color w:val="000000" w:themeColor="text1"/>
          <w:lang w:val="en-IE"/>
        </w:rPr>
        <w:t xml:space="preserve">) </w:t>
      </w:r>
      <w:r w:rsidR="008939F0" w:rsidRPr="00A173A7">
        <w:rPr>
          <w:rFonts w:eastAsiaTheme="minorEastAsia"/>
          <w:noProof/>
          <w:color w:val="000000" w:themeColor="text1"/>
          <w:lang w:val="en-IE"/>
        </w:rPr>
        <w:t xml:space="preserve">should be </w:t>
      </w:r>
      <w:r w:rsidR="5016E5CD" w:rsidRPr="00A173A7">
        <w:rPr>
          <w:rFonts w:eastAsiaTheme="minorEastAsia"/>
          <w:noProof/>
          <w:color w:val="000000" w:themeColor="text1"/>
          <w:lang w:val="en-IE"/>
        </w:rPr>
        <w:t>ensured.</w:t>
      </w:r>
      <w:r w:rsidR="1F3AD026" w:rsidRPr="00A173A7">
        <w:rPr>
          <w:rFonts w:eastAsiaTheme="minorEastAsia"/>
          <w:noProof/>
          <w:color w:val="000000" w:themeColor="text1"/>
          <w:lang w:val="en-IE"/>
        </w:rPr>
        <w:t xml:space="preserve"> </w:t>
      </w:r>
      <w:r w:rsidR="5016E5CD" w:rsidRPr="00A173A7">
        <w:rPr>
          <w:rFonts w:eastAsiaTheme="minorEastAsia"/>
          <w:noProof/>
          <w:color w:val="000000" w:themeColor="text1"/>
          <w:lang w:val="en-IE"/>
        </w:rPr>
        <w:t xml:space="preserve">To this end, </w:t>
      </w:r>
      <w:r w:rsidR="085A2E47" w:rsidRPr="00A173A7">
        <w:rPr>
          <w:rFonts w:eastAsiaTheme="minorEastAsia"/>
          <w:noProof/>
          <w:color w:val="000000" w:themeColor="text1"/>
          <w:lang w:val="en-IE"/>
        </w:rPr>
        <w:t xml:space="preserve">the Commission will </w:t>
      </w:r>
      <w:r w:rsidR="000401E7" w:rsidRPr="00A173A7">
        <w:rPr>
          <w:rFonts w:eastAsiaTheme="minorEastAsia"/>
          <w:b/>
          <w:bCs/>
          <w:noProof/>
          <w:color w:val="000000" w:themeColor="text1"/>
          <w:lang w:val="en-IE"/>
        </w:rPr>
        <w:t xml:space="preserve">look into </w:t>
      </w:r>
      <w:r w:rsidR="085A2E47" w:rsidRPr="00A173A7">
        <w:rPr>
          <w:rFonts w:eastAsiaTheme="minorEastAsia"/>
          <w:b/>
          <w:bCs/>
          <w:noProof/>
          <w:color w:val="000000" w:themeColor="text1"/>
          <w:lang w:val="en-IE"/>
        </w:rPr>
        <w:t xml:space="preserve">financing support for </w:t>
      </w:r>
      <w:r w:rsidRPr="00A173A7">
        <w:rPr>
          <w:rFonts w:eastAsiaTheme="minorEastAsia"/>
          <w:b/>
          <w:bCs/>
          <w:noProof/>
          <w:color w:val="000000" w:themeColor="text1"/>
          <w:lang w:val="en-IE"/>
        </w:rPr>
        <w:t xml:space="preserve">end-of-life vehicles and </w:t>
      </w:r>
      <w:r w:rsidR="085A2E47" w:rsidRPr="00A173A7">
        <w:rPr>
          <w:rFonts w:eastAsiaTheme="minorEastAsia"/>
          <w:b/>
          <w:bCs/>
          <w:noProof/>
          <w:color w:val="000000" w:themeColor="text1"/>
          <w:lang w:val="en-IE"/>
        </w:rPr>
        <w:t>battery recycling facilities</w:t>
      </w:r>
      <w:r w:rsidR="70D7C4F5" w:rsidRPr="00A173A7">
        <w:rPr>
          <w:rFonts w:eastAsiaTheme="minorEastAsia"/>
          <w:b/>
          <w:bCs/>
          <w:noProof/>
          <w:color w:val="000000" w:themeColor="text1"/>
          <w:lang w:val="en-IE"/>
        </w:rPr>
        <w:t>.</w:t>
      </w:r>
      <w:r w:rsidR="4BA3EC1B" w:rsidRPr="00A173A7">
        <w:rPr>
          <w:rFonts w:eastAsia="Calibri"/>
          <w:b/>
          <w:bCs/>
          <w:noProof/>
          <w:color w:val="000000" w:themeColor="text1"/>
          <w:lang w:val="en-IE"/>
        </w:rPr>
        <w:t xml:space="preserve">  </w:t>
      </w:r>
    </w:p>
    <w:p w14:paraId="74273222" w14:textId="65C74702" w:rsidR="7AD258E9" w:rsidRPr="00A173A7" w:rsidRDefault="00026648" w:rsidP="003C3CF2">
      <w:pPr>
        <w:pStyle w:val="Text1"/>
        <w:spacing w:line="257" w:lineRule="auto"/>
        <w:ind w:left="0"/>
        <w:rPr>
          <w:rFonts w:eastAsiaTheme="minorEastAsia"/>
          <w:noProof/>
          <w:color w:val="000000" w:themeColor="text1"/>
          <w:lang w:val="en-IE"/>
        </w:rPr>
      </w:pPr>
      <w:r w:rsidRPr="00A173A7">
        <w:rPr>
          <w:rFonts w:eastAsiaTheme="minorEastAsia"/>
          <w:b/>
          <w:bCs/>
          <w:noProof/>
          <w:color w:val="000000" w:themeColor="text1"/>
          <w:lang w:val="en-IE"/>
        </w:rPr>
        <w:t xml:space="preserve">The Commission will explore further actions to </w:t>
      </w:r>
      <w:r w:rsidR="007F1370" w:rsidRPr="00A173A7">
        <w:rPr>
          <w:rFonts w:eastAsiaTheme="minorEastAsia"/>
          <w:b/>
          <w:bCs/>
          <w:noProof/>
          <w:color w:val="000000" w:themeColor="text1"/>
          <w:lang w:val="en-IE"/>
        </w:rPr>
        <w:t>enhance industry cooperation in the recycling of raw materials</w:t>
      </w:r>
      <w:r w:rsidR="18C28B35" w:rsidRPr="7DC2AE42">
        <w:rPr>
          <w:rFonts w:eastAsiaTheme="minorEastAsia"/>
          <w:b/>
          <w:bCs/>
          <w:noProof/>
          <w:color w:val="000000" w:themeColor="text1"/>
          <w:lang w:val="en-IE"/>
        </w:rPr>
        <w:t>,</w:t>
      </w:r>
      <w:r w:rsidR="18C28B35" w:rsidRPr="048228A6">
        <w:rPr>
          <w:rFonts w:eastAsiaTheme="minorEastAsia"/>
          <w:b/>
          <w:bCs/>
          <w:noProof/>
          <w:color w:val="000000" w:themeColor="text1"/>
          <w:lang w:val="en-IE"/>
        </w:rPr>
        <w:t xml:space="preserve"> </w:t>
      </w:r>
      <w:r w:rsidR="18C28B35" w:rsidRPr="001C17AA">
        <w:rPr>
          <w:rFonts w:eastAsiaTheme="minorEastAsia"/>
          <w:noProof/>
          <w:color w:val="000000" w:themeColor="text1"/>
          <w:lang w:val="en-IE"/>
        </w:rPr>
        <w:t>in line with the EU competition rules</w:t>
      </w:r>
      <w:r w:rsidR="007F1370" w:rsidRPr="70B8AFF2">
        <w:rPr>
          <w:rFonts w:eastAsiaTheme="minorEastAsia"/>
          <w:b/>
          <w:bCs/>
          <w:noProof/>
          <w:color w:val="000000" w:themeColor="text1"/>
          <w:lang w:val="en-IE"/>
        </w:rPr>
        <w:t>.</w:t>
      </w:r>
      <w:r w:rsidR="007F1370" w:rsidRPr="00A173A7">
        <w:rPr>
          <w:rFonts w:eastAsiaTheme="minorEastAsia"/>
          <w:b/>
          <w:bCs/>
          <w:noProof/>
          <w:color w:val="000000" w:themeColor="text1"/>
          <w:lang w:val="en-IE"/>
        </w:rPr>
        <w:t xml:space="preserve"> </w:t>
      </w:r>
      <w:r w:rsidR="007F1370" w:rsidRPr="00A173A7">
        <w:rPr>
          <w:rFonts w:eastAsiaTheme="minorEastAsia"/>
          <w:noProof/>
          <w:color w:val="000000" w:themeColor="text1"/>
          <w:lang w:val="en-IE"/>
        </w:rPr>
        <w:t>To this end, t</w:t>
      </w:r>
      <w:r w:rsidR="7AD258E9" w:rsidRPr="00A173A7">
        <w:rPr>
          <w:rFonts w:eastAsiaTheme="minorEastAsia"/>
          <w:noProof/>
          <w:color w:val="000000" w:themeColor="text1"/>
          <w:lang w:val="en-IE"/>
        </w:rPr>
        <w:t>he Commission will soon launch a fact-finding exercise to gather input from market participants.</w:t>
      </w:r>
    </w:p>
    <w:p w14:paraId="4100DCD1" w14:textId="11193309" w:rsidR="003C26FA" w:rsidRPr="00A173A7" w:rsidRDefault="001D1722" w:rsidP="003C3CF2">
      <w:pPr>
        <w:pStyle w:val="Text1"/>
        <w:spacing w:line="257" w:lineRule="auto"/>
        <w:ind w:left="0"/>
        <w:rPr>
          <w:rFonts w:eastAsiaTheme="minorEastAsia"/>
          <w:noProof/>
          <w:color w:val="000000" w:themeColor="text1"/>
          <w:lang w:val="en-IE"/>
        </w:rPr>
      </w:pPr>
      <w:r w:rsidRPr="00A173A7">
        <w:rPr>
          <w:rFonts w:eastAsiaTheme="minorEastAsia"/>
          <w:noProof/>
          <w:color w:val="000000" w:themeColor="text1"/>
          <w:lang w:val="en-IE"/>
        </w:rPr>
        <w:t xml:space="preserve">In order to protect the environment from hazardous waste, </w:t>
      </w:r>
      <w:r w:rsidR="003C26FA" w:rsidRPr="00A173A7">
        <w:rPr>
          <w:rFonts w:eastAsiaTheme="minorEastAsia"/>
          <w:noProof/>
          <w:color w:val="000000" w:themeColor="text1"/>
          <w:lang w:val="en-IE"/>
        </w:rPr>
        <w:t>the Commission adopts</w:t>
      </w:r>
      <w:r w:rsidR="00082DD3" w:rsidRPr="00A173A7">
        <w:rPr>
          <w:rFonts w:eastAsiaTheme="minorEastAsia"/>
          <w:noProof/>
          <w:color w:val="000000" w:themeColor="text1"/>
          <w:lang w:val="en-IE"/>
        </w:rPr>
        <w:t>,</w:t>
      </w:r>
      <w:r w:rsidR="00515173" w:rsidRPr="00A173A7">
        <w:rPr>
          <w:rFonts w:eastAsiaTheme="minorEastAsia"/>
          <w:noProof/>
          <w:color w:val="000000" w:themeColor="text1"/>
          <w:lang w:val="en-IE"/>
        </w:rPr>
        <w:t xml:space="preserve"> together with the </w:t>
      </w:r>
      <w:r w:rsidR="002A3B52" w:rsidRPr="00A173A7">
        <w:rPr>
          <w:rFonts w:eastAsiaTheme="minorEastAsia"/>
          <w:noProof/>
          <w:color w:val="000000" w:themeColor="text1"/>
          <w:lang w:val="en-IE"/>
        </w:rPr>
        <w:t>present Action Plan</w:t>
      </w:r>
      <w:r w:rsidR="00082DD3" w:rsidRPr="00A173A7">
        <w:rPr>
          <w:rFonts w:eastAsiaTheme="minorEastAsia"/>
          <w:noProof/>
          <w:color w:val="000000" w:themeColor="text1"/>
          <w:lang w:val="en-IE"/>
        </w:rPr>
        <w:t>,</w:t>
      </w:r>
      <w:r w:rsidR="003C26FA" w:rsidRPr="00A173A7">
        <w:rPr>
          <w:rFonts w:eastAsiaTheme="minorEastAsia"/>
          <w:noProof/>
          <w:color w:val="000000" w:themeColor="text1"/>
          <w:lang w:val="en-IE"/>
        </w:rPr>
        <w:t xml:space="preserve"> a Decision under the Waste Framework Directive clarifying that, when becoming waste, black mass shall be classified as hazardous waste. This will lead to </w:t>
      </w:r>
      <w:r w:rsidR="003C26FA" w:rsidRPr="00A173A7">
        <w:rPr>
          <w:rFonts w:eastAsiaTheme="minorEastAsia"/>
          <w:b/>
          <w:bCs/>
          <w:noProof/>
          <w:color w:val="000000" w:themeColor="text1"/>
          <w:lang w:val="en-IE"/>
        </w:rPr>
        <w:t>better control of shipments of black mass, and especially a ban on its export to non-OECD countries</w:t>
      </w:r>
      <w:r w:rsidR="003C26FA" w:rsidRPr="00A173A7">
        <w:rPr>
          <w:rFonts w:eastAsiaTheme="minorEastAsia"/>
          <w:noProof/>
          <w:color w:val="000000" w:themeColor="text1"/>
          <w:lang w:val="en-IE"/>
        </w:rPr>
        <w:t xml:space="preserve">. </w:t>
      </w:r>
      <w:r w:rsidRPr="00A173A7">
        <w:rPr>
          <w:rFonts w:eastAsiaTheme="minorEastAsia"/>
          <w:noProof/>
          <w:color w:val="000000" w:themeColor="text1"/>
          <w:lang w:val="en-IE"/>
        </w:rPr>
        <w:t>Increased access to battery black mass will also boost</w:t>
      </w:r>
      <w:r w:rsidR="0088024C" w:rsidRPr="00A173A7">
        <w:rPr>
          <w:rFonts w:eastAsiaTheme="minorEastAsia"/>
          <w:noProof/>
          <w:color w:val="000000" w:themeColor="text1"/>
          <w:lang w:val="en-IE"/>
        </w:rPr>
        <w:t xml:space="preserve"> </w:t>
      </w:r>
      <w:r w:rsidRPr="00A173A7">
        <w:rPr>
          <w:rFonts w:eastAsiaTheme="minorEastAsia"/>
          <w:noProof/>
          <w:color w:val="000000" w:themeColor="text1"/>
          <w:lang w:val="en-IE"/>
        </w:rPr>
        <w:t>battery recycling</w:t>
      </w:r>
      <w:r w:rsidR="00B97EF4" w:rsidRPr="00A173A7">
        <w:rPr>
          <w:rFonts w:eastAsiaTheme="minorEastAsia"/>
          <w:noProof/>
          <w:color w:val="000000" w:themeColor="text1"/>
          <w:lang w:val="en-IE"/>
        </w:rPr>
        <w:t>.</w:t>
      </w:r>
      <w:r w:rsidRPr="00A173A7">
        <w:rPr>
          <w:rFonts w:eastAsiaTheme="minorEastAsia"/>
          <w:noProof/>
          <w:color w:val="000000" w:themeColor="text1"/>
          <w:lang w:val="en-IE"/>
        </w:rPr>
        <w:t xml:space="preserve"> </w:t>
      </w:r>
      <w:r w:rsidR="00B97EF4" w:rsidRPr="00A173A7">
        <w:rPr>
          <w:rFonts w:eastAsiaTheme="minorEastAsia"/>
          <w:noProof/>
          <w:color w:val="000000" w:themeColor="text1"/>
          <w:lang w:val="en-IE"/>
        </w:rPr>
        <w:t>A</w:t>
      </w:r>
      <w:r w:rsidR="003C26FA" w:rsidRPr="00A173A7">
        <w:rPr>
          <w:rFonts w:eastAsiaTheme="minorEastAsia"/>
          <w:noProof/>
          <w:color w:val="000000" w:themeColor="text1"/>
          <w:lang w:val="en-IE"/>
        </w:rPr>
        <w:t xml:space="preserve">dditional measures to facilitate intra-EU shipments and impose further restrictions on export </w:t>
      </w:r>
      <w:r w:rsidR="0000201F">
        <w:rPr>
          <w:rFonts w:eastAsiaTheme="minorEastAsia"/>
          <w:noProof/>
          <w:color w:val="000000" w:themeColor="text1"/>
          <w:lang w:val="en-IE"/>
        </w:rPr>
        <w:t>will be considered</w:t>
      </w:r>
      <w:r w:rsidR="003C26FA" w:rsidRPr="00A173A7">
        <w:rPr>
          <w:rFonts w:eastAsiaTheme="minorEastAsia"/>
          <w:noProof/>
          <w:color w:val="000000" w:themeColor="text1"/>
          <w:lang w:val="en-IE"/>
        </w:rPr>
        <w:t>.</w:t>
      </w:r>
    </w:p>
    <w:p w14:paraId="157FCDF2" w14:textId="7AD680C3" w:rsidR="00DA2323" w:rsidRPr="00A173A7" w:rsidRDefault="58151279" w:rsidP="003C3CF2">
      <w:pPr>
        <w:pStyle w:val="Text1"/>
        <w:spacing w:line="257" w:lineRule="auto"/>
        <w:ind w:left="0"/>
        <w:rPr>
          <w:noProof/>
          <w:lang w:val="en-IE"/>
        </w:rPr>
      </w:pPr>
      <w:r w:rsidRPr="66ECD774">
        <w:rPr>
          <w:noProof/>
          <w:lang w:val="en-IE"/>
        </w:rPr>
        <w:t xml:space="preserve">Last but not least, </w:t>
      </w:r>
      <w:r w:rsidR="00D35F09" w:rsidRPr="66ECD774">
        <w:rPr>
          <w:noProof/>
          <w:lang w:val="en-IE"/>
        </w:rPr>
        <w:t>a quick finali</w:t>
      </w:r>
      <w:r w:rsidR="003809FE" w:rsidRPr="66ECD774">
        <w:rPr>
          <w:noProof/>
          <w:lang w:val="en-IE"/>
        </w:rPr>
        <w:t>s</w:t>
      </w:r>
      <w:r w:rsidR="00D35F09" w:rsidRPr="66ECD774">
        <w:rPr>
          <w:noProof/>
          <w:lang w:val="en-IE"/>
        </w:rPr>
        <w:t xml:space="preserve">ation of the </w:t>
      </w:r>
      <w:r w:rsidR="00D35F09" w:rsidRPr="66ECD774">
        <w:rPr>
          <w:b/>
          <w:noProof/>
          <w:lang w:val="en-IE"/>
        </w:rPr>
        <w:t xml:space="preserve">co-decision process on the End-of-Life of Vehicles Regulation will </w:t>
      </w:r>
      <w:r w:rsidR="1AD54B2B" w:rsidRPr="66ECD774">
        <w:rPr>
          <w:noProof/>
          <w:lang w:val="en-IE"/>
        </w:rPr>
        <w:t>stimulate circularity in the automotive industry and improve the availability of secondary materials</w:t>
      </w:r>
      <w:r w:rsidR="42CC1EB9" w:rsidRPr="66ECD774">
        <w:rPr>
          <w:noProof/>
          <w:lang w:val="en-IE"/>
        </w:rPr>
        <w:t xml:space="preserve"> </w:t>
      </w:r>
      <w:r w:rsidR="42CC1EB9" w:rsidRPr="66ECD774">
        <w:rPr>
          <w:noProof/>
          <w:szCs w:val="24"/>
          <w:lang w:val="en-IE"/>
        </w:rPr>
        <w:t>and affordable used spare parts</w:t>
      </w:r>
      <w:r w:rsidR="00D35F09" w:rsidRPr="66ECD774">
        <w:rPr>
          <w:noProof/>
          <w:lang w:val="en-IE"/>
        </w:rPr>
        <w:t>.</w:t>
      </w:r>
    </w:p>
    <w:p w14:paraId="1944BF2C" w14:textId="725613F8" w:rsidR="00153BE2" w:rsidRPr="00A173A7" w:rsidRDefault="006F0247" w:rsidP="003C3CF2">
      <w:pPr>
        <w:spacing w:after="240" w:line="257" w:lineRule="auto"/>
        <w:jc w:val="both"/>
        <w:rPr>
          <w:rFonts w:ascii="Times New Roman" w:hAnsi="Times New Roman"/>
          <w:b/>
          <w:noProof/>
          <w:sz w:val="24"/>
          <w:lang w:val="en-IE"/>
        </w:rPr>
      </w:pPr>
      <w:r w:rsidRPr="00A173A7">
        <w:rPr>
          <w:rFonts w:ascii="Times New Roman" w:hAnsi="Times New Roman"/>
          <w:b/>
          <w:noProof/>
          <w:sz w:val="24"/>
          <w:lang w:val="en-IE"/>
        </w:rPr>
        <w:t xml:space="preserve">Promote European production of </w:t>
      </w:r>
      <w:r w:rsidRPr="00A173A7">
        <w:rPr>
          <w:rFonts w:ascii="Times New Roman" w:eastAsia="Times New Roman" w:hAnsi="Times New Roman" w:cs="Times New Roman"/>
          <w:b/>
          <w:bCs/>
          <w:noProof/>
          <w:sz w:val="24"/>
          <w:szCs w:val="24"/>
          <w:lang w:val="en-IE"/>
        </w:rPr>
        <w:t>c</w:t>
      </w:r>
      <w:r w:rsidR="009D2775" w:rsidRPr="00A173A7">
        <w:rPr>
          <w:rFonts w:ascii="Times New Roman" w:eastAsia="Times New Roman" w:hAnsi="Times New Roman" w:cs="Times New Roman"/>
          <w:b/>
          <w:bCs/>
          <w:noProof/>
          <w:sz w:val="24"/>
          <w:szCs w:val="24"/>
          <w:lang w:val="en-IE"/>
        </w:rPr>
        <w:t>omponents</w:t>
      </w:r>
    </w:p>
    <w:p w14:paraId="5B7204CB" w14:textId="4B07C78F" w:rsidR="000E6D37" w:rsidRDefault="009D5823" w:rsidP="003C3CF2">
      <w:pPr>
        <w:spacing w:after="240" w:line="257" w:lineRule="auto"/>
        <w:jc w:val="both"/>
        <w:rPr>
          <w:rFonts w:ascii="Times New Roman" w:eastAsia="Times New Roman" w:hAnsi="Times New Roman" w:cs="Times New Roman"/>
          <w:noProof/>
          <w:sz w:val="24"/>
          <w:szCs w:val="24"/>
          <w:lang w:val="en-IE"/>
        </w:rPr>
      </w:pPr>
      <w:r w:rsidRPr="00A173A7">
        <w:rPr>
          <w:rFonts w:ascii="Times New Roman" w:eastAsia="Times New Roman" w:hAnsi="Times New Roman" w:cs="Times New Roman"/>
          <w:noProof/>
          <w:sz w:val="24"/>
          <w:szCs w:val="24"/>
          <w:lang w:val="en-IE"/>
        </w:rPr>
        <w:t xml:space="preserve">To boost </w:t>
      </w:r>
      <w:r w:rsidR="00C835E6" w:rsidRPr="00A173A7">
        <w:rPr>
          <w:rFonts w:ascii="Times New Roman" w:eastAsia="Times New Roman" w:hAnsi="Times New Roman" w:cs="Times New Roman"/>
          <w:noProof/>
          <w:sz w:val="24"/>
          <w:szCs w:val="24"/>
          <w:lang w:val="en-IE"/>
        </w:rPr>
        <w:t xml:space="preserve">the </w:t>
      </w:r>
      <w:r w:rsidRPr="00A173A7">
        <w:rPr>
          <w:rFonts w:ascii="Times New Roman" w:eastAsia="Times New Roman" w:hAnsi="Times New Roman" w:cs="Times New Roman"/>
          <w:noProof/>
          <w:sz w:val="24"/>
          <w:szCs w:val="24"/>
          <w:lang w:val="en-IE"/>
        </w:rPr>
        <w:t xml:space="preserve">European production of </w:t>
      </w:r>
      <w:r w:rsidR="0015721C" w:rsidRPr="00A173A7">
        <w:rPr>
          <w:rFonts w:ascii="Times New Roman" w:eastAsia="Times New Roman" w:hAnsi="Times New Roman" w:cs="Times New Roman"/>
          <w:noProof/>
          <w:sz w:val="24"/>
          <w:szCs w:val="24"/>
          <w:lang w:val="en-IE"/>
        </w:rPr>
        <w:t xml:space="preserve">key vehicle </w:t>
      </w:r>
      <w:r w:rsidRPr="00A173A7">
        <w:rPr>
          <w:rFonts w:ascii="Times New Roman" w:eastAsia="Times New Roman" w:hAnsi="Times New Roman" w:cs="Times New Roman"/>
          <w:noProof/>
          <w:sz w:val="24"/>
          <w:szCs w:val="24"/>
          <w:lang w:val="en-IE"/>
        </w:rPr>
        <w:t xml:space="preserve">components, </w:t>
      </w:r>
      <w:r w:rsidR="7A281DF1" w:rsidRPr="00A173A7">
        <w:rPr>
          <w:rFonts w:ascii="Times New Roman" w:eastAsia="Times New Roman" w:hAnsi="Times New Roman" w:cs="Times New Roman"/>
          <w:noProof/>
          <w:sz w:val="24"/>
          <w:szCs w:val="24"/>
          <w:lang w:val="en-IE"/>
        </w:rPr>
        <w:t xml:space="preserve">any </w:t>
      </w:r>
      <w:r w:rsidR="006F6C1F" w:rsidRPr="00A173A7">
        <w:rPr>
          <w:rFonts w:ascii="Times New Roman" w:eastAsia="Times New Roman" w:hAnsi="Times New Roman" w:cs="Times New Roman"/>
          <w:noProof/>
          <w:sz w:val="24"/>
          <w:szCs w:val="24"/>
          <w:lang w:val="en-IE"/>
        </w:rPr>
        <w:t xml:space="preserve">public </w:t>
      </w:r>
      <w:r w:rsidR="00D3396E">
        <w:rPr>
          <w:rFonts w:ascii="Times New Roman" w:eastAsia="Times New Roman" w:hAnsi="Times New Roman" w:cs="Times New Roman"/>
          <w:noProof/>
          <w:sz w:val="24"/>
          <w:szCs w:val="24"/>
          <w:lang w:val="en-IE"/>
        </w:rPr>
        <w:t>support</w:t>
      </w:r>
      <w:r w:rsidR="00D3396E" w:rsidRPr="00A173A7">
        <w:rPr>
          <w:rFonts w:ascii="Times New Roman" w:eastAsia="Times New Roman" w:hAnsi="Times New Roman" w:cs="Times New Roman"/>
          <w:noProof/>
          <w:sz w:val="24"/>
          <w:szCs w:val="24"/>
          <w:lang w:val="en-IE"/>
        </w:rPr>
        <w:t xml:space="preserve"> </w:t>
      </w:r>
      <w:r w:rsidR="00AC0F01" w:rsidRPr="00A173A7">
        <w:rPr>
          <w:rFonts w:ascii="Times New Roman" w:eastAsia="Times New Roman" w:hAnsi="Times New Roman" w:cs="Times New Roman"/>
          <w:noProof/>
          <w:sz w:val="24"/>
          <w:szCs w:val="24"/>
          <w:lang w:val="en-IE"/>
        </w:rPr>
        <w:t xml:space="preserve">benefitting </w:t>
      </w:r>
      <w:r w:rsidR="00CE4662" w:rsidRPr="00A173A7">
        <w:rPr>
          <w:rFonts w:ascii="Times New Roman" w:eastAsia="Times New Roman" w:hAnsi="Times New Roman" w:cs="Times New Roman"/>
          <w:noProof/>
          <w:sz w:val="24"/>
          <w:szCs w:val="24"/>
          <w:lang w:val="en-IE"/>
        </w:rPr>
        <w:t xml:space="preserve">the </w:t>
      </w:r>
      <w:r w:rsidR="0015721C" w:rsidRPr="00A173A7">
        <w:rPr>
          <w:rFonts w:ascii="Times New Roman" w:eastAsia="Times New Roman" w:hAnsi="Times New Roman" w:cs="Times New Roman"/>
          <w:noProof/>
          <w:sz w:val="24"/>
          <w:szCs w:val="24"/>
          <w:lang w:val="en-IE"/>
        </w:rPr>
        <w:t>automotive industry</w:t>
      </w:r>
      <w:r w:rsidR="006F6C1F" w:rsidRPr="00A173A7">
        <w:rPr>
          <w:rFonts w:ascii="Times New Roman" w:eastAsia="Times New Roman" w:hAnsi="Times New Roman" w:cs="Times New Roman"/>
          <w:noProof/>
          <w:sz w:val="24"/>
          <w:szCs w:val="24"/>
          <w:lang w:val="en-IE"/>
        </w:rPr>
        <w:t xml:space="preserve"> </w:t>
      </w:r>
      <w:r w:rsidR="00757895" w:rsidRPr="00A173A7">
        <w:rPr>
          <w:rFonts w:ascii="Times New Roman" w:eastAsia="Times New Roman" w:hAnsi="Times New Roman" w:cs="Times New Roman"/>
          <w:noProof/>
          <w:sz w:val="24"/>
          <w:szCs w:val="24"/>
          <w:lang w:val="en-IE"/>
        </w:rPr>
        <w:t>will</w:t>
      </w:r>
      <w:r w:rsidR="00F8031E" w:rsidRPr="00A173A7">
        <w:rPr>
          <w:rFonts w:ascii="Times New Roman" w:eastAsia="Times New Roman" w:hAnsi="Times New Roman" w:cs="Times New Roman"/>
          <w:noProof/>
          <w:sz w:val="24"/>
          <w:szCs w:val="24"/>
          <w:lang w:val="en-IE"/>
        </w:rPr>
        <w:t xml:space="preserve"> be</w:t>
      </w:r>
      <w:r w:rsidR="003010D6" w:rsidRPr="00A173A7">
        <w:rPr>
          <w:rFonts w:ascii="Times New Roman" w:eastAsia="Times New Roman" w:hAnsi="Times New Roman" w:cs="Times New Roman"/>
          <w:noProof/>
          <w:sz w:val="24"/>
          <w:szCs w:val="24"/>
          <w:lang w:val="en-IE"/>
        </w:rPr>
        <w:t xml:space="preserve"> made</w:t>
      </w:r>
      <w:r w:rsidR="00F8031E" w:rsidRPr="00A173A7">
        <w:rPr>
          <w:rFonts w:ascii="Times New Roman" w:eastAsia="Times New Roman" w:hAnsi="Times New Roman" w:cs="Times New Roman"/>
          <w:noProof/>
          <w:sz w:val="24"/>
          <w:szCs w:val="24"/>
          <w:lang w:val="en-IE"/>
        </w:rPr>
        <w:t xml:space="preserve"> conditional </w:t>
      </w:r>
      <w:r w:rsidR="006E1651" w:rsidRPr="00A173A7">
        <w:rPr>
          <w:rFonts w:ascii="Times New Roman" w:eastAsia="Times New Roman" w:hAnsi="Times New Roman" w:cs="Times New Roman"/>
          <w:noProof/>
          <w:sz w:val="24"/>
          <w:szCs w:val="24"/>
          <w:lang w:val="en-IE"/>
        </w:rPr>
        <w:t>on</w:t>
      </w:r>
      <w:r w:rsidR="00CE4662" w:rsidRPr="00A173A7">
        <w:rPr>
          <w:rFonts w:ascii="Times New Roman" w:eastAsia="Times New Roman" w:hAnsi="Times New Roman" w:cs="Times New Roman"/>
          <w:noProof/>
          <w:sz w:val="24"/>
          <w:szCs w:val="24"/>
          <w:lang w:val="en-IE"/>
        </w:rPr>
        <w:t xml:space="preserve"> </w:t>
      </w:r>
      <w:r w:rsidR="00153BE2" w:rsidRPr="00A173A7">
        <w:rPr>
          <w:rFonts w:ascii="Times New Roman" w:eastAsia="Times New Roman" w:hAnsi="Times New Roman" w:cs="Times New Roman"/>
          <w:noProof/>
          <w:sz w:val="24"/>
          <w:szCs w:val="24"/>
          <w:lang w:val="en-IE"/>
        </w:rPr>
        <w:t xml:space="preserve">resilience and sustainability criteria to be </w:t>
      </w:r>
      <w:r w:rsidR="117BC92A" w:rsidRPr="00A173A7">
        <w:rPr>
          <w:rFonts w:ascii="Times New Roman" w:eastAsia="Times New Roman" w:hAnsi="Times New Roman" w:cs="Times New Roman"/>
          <w:noProof/>
          <w:sz w:val="24"/>
          <w:szCs w:val="24"/>
          <w:lang w:val="en-IE"/>
        </w:rPr>
        <w:t xml:space="preserve">proposed under </w:t>
      </w:r>
      <w:r w:rsidR="00153BE2" w:rsidRPr="00A173A7">
        <w:rPr>
          <w:rFonts w:ascii="Times New Roman" w:eastAsia="Times New Roman" w:hAnsi="Times New Roman" w:cs="Times New Roman"/>
          <w:noProof/>
          <w:sz w:val="24"/>
          <w:szCs w:val="24"/>
          <w:lang w:val="en-IE"/>
        </w:rPr>
        <w:t>the Industrial Decarbonisation Accelerator Act</w:t>
      </w:r>
      <w:r w:rsidR="18783191" w:rsidRPr="00A173A7">
        <w:rPr>
          <w:rFonts w:ascii="Times New Roman" w:eastAsia="Times New Roman" w:hAnsi="Times New Roman" w:cs="Times New Roman"/>
          <w:noProof/>
          <w:sz w:val="24"/>
          <w:szCs w:val="24"/>
          <w:lang w:val="en-IE"/>
        </w:rPr>
        <w:t xml:space="preserve"> in Q4 2025</w:t>
      </w:r>
      <w:r w:rsidR="00460283" w:rsidRPr="00A173A7">
        <w:rPr>
          <w:rFonts w:ascii="Times New Roman" w:eastAsia="Times New Roman" w:hAnsi="Times New Roman" w:cs="Times New Roman"/>
          <w:noProof/>
          <w:sz w:val="24"/>
          <w:szCs w:val="24"/>
          <w:lang w:val="en-IE"/>
        </w:rPr>
        <w:t>.</w:t>
      </w:r>
      <w:r w:rsidR="00153BE2" w:rsidRPr="00A173A7">
        <w:rPr>
          <w:rFonts w:ascii="Times New Roman" w:eastAsia="Times New Roman" w:hAnsi="Times New Roman" w:cs="Times New Roman"/>
          <w:noProof/>
          <w:sz w:val="24"/>
          <w:szCs w:val="24"/>
          <w:lang w:val="en-IE"/>
        </w:rPr>
        <w:t xml:space="preserve"> </w:t>
      </w:r>
      <w:r w:rsidR="000D2FD8">
        <w:rPr>
          <w:rFonts w:ascii="Times New Roman" w:eastAsia="Times New Roman" w:hAnsi="Times New Roman" w:cs="Times New Roman"/>
          <w:noProof/>
          <w:sz w:val="24"/>
          <w:szCs w:val="24"/>
          <w:lang w:val="en-IE"/>
        </w:rPr>
        <w:t xml:space="preserve">The Commission will also assess </w:t>
      </w:r>
      <w:r w:rsidR="00095ACD">
        <w:rPr>
          <w:rFonts w:ascii="Times New Roman" w:eastAsia="Times New Roman" w:hAnsi="Times New Roman" w:cs="Times New Roman"/>
          <w:noProof/>
          <w:sz w:val="24"/>
          <w:szCs w:val="24"/>
          <w:lang w:val="en-IE"/>
        </w:rPr>
        <w:t>whether</w:t>
      </w:r>
      <w:r w:rsidR="0077573F">
        <w:rPr>
          <w:rFonts w:ascii="Times New Roman" w:eastAsia="Times New Roman" w:hAnsi="Times New Roman" w:cs="Times New Roman"/>
          <w:noProof/>
          <w:sz w:val="24"/>
          <w:szCs w:val="24"/>
          <w:lang w:val="en-IE"/>
        </w:rPr>
        <w:t xml:space="preserve"> </w:t>
      </w:r>
      <w:r w:rsidR="0095444D">
        <w:rPr>
          <w:rFonts w:ascii="Times New Roman" w:eastAsia="Times New Roman" w:hAnsi="Times New Roman" w:cs="Times New Roman"/>
          <w:noProof/>
          <w:sz w:val="24"/>
          <w:szCs w:val="24"/>
          <w:lang w:val="en-IE"/>
        </w:rPr>
        <w:t xml:space="preserve">such criteria </w:t>
      </w:r>
      <w:r w:rsidR="00095ACD">
        <w:rPr>
          <w:rFonts w:ascii="Times New Roman" w:eastAsia="Times New Roman" w:hAnsi="Times New Roman" w:cs="Times New Roman"/>
          <w:noProof/>
          <w:sz w:val="24"/>
          <w:szCs w:val="24"/>
          <w:lang w:val="en-IE"/>
        </w:rPr>
        <w:t xml:space="preserve">could </w:t>
      </w:r>
      <w:r w:rsidR="0095444D" w:rsidRPr="43D2E01F">
        <w:rPr>
          <w:rFonts w:ascii="Times New Roman" w:eastAsia="Times New Roman" w:hAnsi="Times New Roman" w:cs="Times New Roman"/>
          <w:noProof/>
          <w:sz w:val="24"/>
          <w:szCs w:val="24"/>
          <w:lang w:val="en-IE"/>
        </w:rPr>
        <w:t xml:space="preserve">also </w:t>
      </w:r>
      <w:r w:rsidR="0095444D">
        <w:rPr>
          <w:rFonts w:ascii="Times New Roman" w:eastAsia="Times New Roman" w:hAnsi="Times New Roman" w:cs="Times New Roman"/>
          <w:noProof/>
          <w:sz w:val="24"/>
          <w:szCs w:val="24"/>
          <w:lang w:val="en-IE"/>
        </w:rPr>
        <w:t xml:space="preserve">be </w:t>
      </w:r>
      <w:r w:rsidR="00997BFB">
        <w:rPr>
          <w:rFonts w:ascii="Times New Roman" w:eastAsia="Times New Roman" w:hAnsi="Times New Roman" w:cs="Times New Roman"/>
          <w:noProof/>
          <w:sz w:val="24"/>
          <w:szCs w:val="24"/>
          <w:lang w:val="en-IE"/>
        </w:rPr>
        <w:t>applied</w:t>
      </w:r>
      <w:r w:rsidR="0095444D">
        <w:rPr>
          <w:rFonts w:ascii="Times New Roman" w:eastAsia="Times New Roman" w:hAnsi="Times New Roman" w:cs="Times New Roman"/>
          <w:noProof/>
          <w:sz w:val="24"/>
          <w:szCs w:val="24"/>
          <w:lang w:val="en-IE"/>
        </w:rPr>
        <w:t xml:space="preserve"> in private procurement. </w:t>
      </w:r>
      <w:r w:rsidR="00153BE2" w:rsidRPr="00A173A7">
        <w:rPr>
          <w:rFonts w:ascii="Times New Roman" w:eastAsia="Times New Roman" w:hAnsi="Times New Roman" w:cs="Times New Roman"/>
          <w:noProof/>
          <w:sz w:val="24"/>
          <w:szCs w:val="24"/>
          <w:lang w:val="en-IE"/>
        </w:rPr>
        <w:t xml:space="preserve">Such an approach is also essential in view of the </w:t>
      </w:r>
      <w:r w:rsidR="43CB8CA5" w:rsidRPr="1328657A">
        <w:rPr>
          <w:rFonts w:ascii="Times New Roman" w:eastAsia="Times New Roman" w:hAnsi="Times New Roman" w:cs="Times New Roman"/>
          <w:noProof/>
          <w:sz w:val="24"/>
          <w:szCs w:val="24"/>
          <w:lang w:val="en-IE"/>
        </w:rPr>
        <w:t>increasing demand for vehicle components from the defence sector, where a stable and secure supply of critical parts is essential. Increasing the European production of vehicle components should also reduce the risk of potential security vulnerabilities, ensuring the integrity of critical systems</w:t>
      </w:r>
      <w:r w:rsidR="00153BE2" w:rsidRPr="00A173A7">
        <w:rPr>
          <w:rFonts w:ascii="Times New Roman" w:eastAsia="Times New Roman" w:hAnsi="Times New Roman" w:cs="Times New Roman"/>
          <w:noProof/>
          <w:sz w:val="24"/>
          <w:szCs w:val="24"/>
          <w:lang w:val="en-IE"/>
        </w:rPr>
        <w:t>. For economic security reasons, this will also be important for e-powertrain components as well as other key components for connected and automated vehicles.</w:t>
      </w:r>
    </w:p>
    <w:p w14:paraId="047F9ACF" w14:textId="77777777" w:rsidR="000E6D37" w:rsidRDefault="000E6D37">
      <w:pPr>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br w:type="page"/>
      </w:r>
    </w:p>
    <w:p w14:paraId="4867A3E8" w14:textId="77777777" w:rsidR="006900AB" w:rsidRPr="00A173A7" w:rsidRDefault="006900AB" w:rsidP="003C3CF2">
      <w:pPr>
        <w:spacing w:after="240" w:line="257" w:lineRule="auto"/>
        <w:jc w:val="both"/>
        <w:rPr>
          <w:noProof/>
          <w:lang w:val="en-IE"/>
        </w:rPr>
      </w:pPr>
    </w:p>
    <w:p w14:paraId="54F7BE7C" w14:textId="304272C6" w:rsidR="00A714A0" w:rsidRPr="00A173A7" w:rsidRDefault="00A714A0"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szCs w:val="24"/>
          <w:lang w:val="en-IE"/>
        </w:rPr>
      </w:pPr>
      <w:r w:rsidRPr="00A173A7">
        <w:rPr>
          <w:b/>
          <w:bCs/>
          <w:noProof/>
          <w:color w:val="000000" w:themeColor="text1"/>
          <w:szCs w:val="24"/>
          <w:lang w:val="en-IE"/>
        </w:rPr>
        <w:t>Flagship Action</w:t>
      </w:r>
      <w:r w:rsidR="006075FD" w:rsidRPr="00A173A7">
        <w:rPr>
          <w:b/>
          <w:bCs/>
          <w:noProof/>
          <w:color w:val="000000" w:themeColor="text1"/>
          <w:szCs w:val="24"/>
          <w:lang w:val="en-IE"/>
        </w:rPr>
        <w:t>s</w:t>
      </w:r>
      <w:r w:rsidRPr="00A173A7">
        <w:rPr>
          <w:noProof/>
          <w:color w:val="000000" w:themeColor="text1"/>
          <w:szCs w:val="24"/>
          <w:lang w:val="en-IE"/>
        </w:rPr>
        <w:t xml:space="preserve">: </w:t>
      </w:r>
    </w:p>
    <w:p w14:paraId="5CB7EC76" w14:textId="22EEFFE4" w:rsidR="684FEF92" w:rsidRPr="00A173A7" w:rsidRDefault="001B2C27"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lang w:val="en-IE"/>
        </w:rPr>
      </w:pPr>
      <w:r w:rsidRPr="00A173A7">
        <w:rPr>
          <w:noProof/>
          <w:color w:val="000000" w:themeColor="text1"/>
          <w:lang w:val="en-IE"/>
        </w:rPr>
        <w:t>Comprehensive “</w:t>
      </w:r>
      <w:r w:rsidR="684FEF92" w:rsidRPr="00A173A7">
        <w:rPr>
          <w:noProof/>
          <w:color w:val="000000" w:themeColor="text1"/>
          <w:lang w:val="en-IE"/>
        </w:rPr>
        <w:t>Batter</w:t>
      </w:r>
      <w:r w:rsidRPr="00A173A7">
        <w:rPr>
          <w:noProof/>
          <w:color w:val="000000" w:themeColor="text1"/>
          <w:lang w:val="en-IE"/>
        </w:rPr>
        <w:t>y Booster” Package</w:t>
      </w:r>
      <w:r w:rsidR="006A3A89" w:rsidRPr="00A173A7">
        <w:rPr>
          <w:noProof/>
          <w:color w:val="000000" w:themeColor="text1"/>
          <w:lang w:val="en-IE"/>
        </w:rPr>
        <w:t>:</w:t>
      </w:r>
      <w:r w:rsidR="00AC604A" w:rsidRPr="00A173A7">
        <w:rPr>
          <w:noProof/>
          <w:color w:val="000000" w:themeColor="text1"/>
          <w:lang w:val="en-IE"/>
        </w:rPr>
        <w:t xml:space="preserve"> </w:t>
      </w:r>
      <w:r w:rsidR="00F91C4E">
        <w:rPr>
          <w:noProof/>
          <w:color w:val="000000" w:themeColor="text1"/>
          <w:lang w:val="en-IE"/>
        </w:rPr>
        <w:t xml:space="preserve">support for battery manufacturing under </w:t>
      </w:r>
      <w:r w:rsidR="00534931">
        <w:rPr>
          <w:noProof/>
          <w:color w:val="000000" w:themeColor="text1"/>
          <w:lang w:val="en-IE"/>
        </w:rPr>
        <w:t xml:space="preserve">Innovation Fund, </w:t>
      </w:r>
      <w:r w:rsidR="006C3FA7" w:rsidRPr="00A173A7">
        <w:rPr>
          <w:noProof/>
          <w:color w:val="000000" w:themeColor="text1"/>
          <w:lang w:val="en-IE"/>
        </w:rPr>
        <w:t xml:space="preserve">exploring </w:t>
      </w:r>
      <w:r w:rsidR="1BA6238C" w:rsidRPr="09E31605">
        <w:rPr>
          <w:noProof/>
          <w:color w:val="000000" w:themeColor="text1"/>
          <w:lang w:val="en-IE"/>
        </w:rPr>
        <w:t>EU</w:t>
      </w:r>
      <w:r w:rsidR="006C3FA7" w:rsidRPr="09E31605">
        <w:rPr>
          <w:noProof/>
          <w:color w:val="000000" w:themeColor="text1"/>
          <w:lang w:val="en-IE"/>
        </w:rPr>
        <w:t xml:space="preserve"> </w:t>
      </w:r>
      <w:r w:rsidR="00E26BBF" w:rsidRPr="00A173A7">
        <w:rPr>
          <w:noProof/>
          <w:color w:val="000000" w:themeColor="text1"/>
          <w:lang w:val="en-IE"/>
        </w:rPr>
        <w:t xml:space="preserve">direct </w:t>
      </w:r>
      <w:r w:rsidR="00AC604A" w:rsidRPr="00A173A7">
        <w:rPr>
          <w:noProof/>
          <w:color w:val="000000" w:themeColor="text1"/>
          <w:lang w:val="en-IE"/>
        </w:rPr>
        <w:t>production support</w:t>
      </w:r>
      <w:r w:rsidR="002E64B3">
        <w:rPr>
          <w:noProof/>
          <w:color w:val="000000" w:themeColor="text1"/>
          <w:lang w:val="en-IE"/>
        </w:rPr>
        <w:t xml:space="preserve"> to companies producing batteries in the EU</w:t>
      </w:r>
      <w:r w:rsidR="50E3ECC0" w:rsidRPr="39B6AC44">
        <w:rPr>
          <w:noProof/>
          <w:color w:val="000000" w:themeColor="text1"/>
          <w:lang w:val="en-IE"/>
        </w:rPr>
        <w:t xml:space="preserve"> possibly combined with state aid</w:t>
      </w:r>
      <w:r w:rsidR="006A3A89" w:rsidRPr="00A173A7">
        <w:rPr>
          <w:noProof/>
          <w:color w:val="000000" w:themeColor="text1"/>
          <w:lang w:val="en-IE"/>
        </w:rPr>
        <w:t>,</w:t>
      </w:r>
      <w:r w:rsidR="00B5109E" w:rsidRPr="00A173A7">
        <w:rPr>
          <w:noProof/>
          <w:color w:val="000000" w:themeColor="text1"/>
          <w:lang w:val="en-IE"/>
        </w:rPr>
        <w:t xml:space="preserve"> </w:t>
      </w:r>
      <w:r w:rsidR="00E26BBF" w:rsidRPr="00A173A7">
        <w:rPr>
          <w:noProof/>
          <w:color w:val="000000" w:themeColor="text1"/>
          <w:lang w:val="en-IE"/>
        </w:rPr>
        <w:t>non-price criteria</w:t>
      </w:r>
      <w:r w:rsidR="006D05B3">
        <w:rPr>
          <w:noProof/>
          <w:color w:val="000000" w:themeColor="text1"/>
          <w:lang w:val="en-IE"/>
        </w:rPr>
        <w:t>, European content requirements</w:t>
      </w:r>
      <w:r>
        <w:rPr>
          <w:noProof/>
          <w:color w:val="000000" w:themeColor="text1"/>
          <w:lang w:val="en-IE"/>
        </w:rPr>
        <w:t xml:space="preserve">, </w:t>
      </w:r>
      <w:r>
        <w:rPr>
          <w:noProof/>
        </w:rPr>
        <w:t>in line with the Union’s international legal commitments</w:t>
      </w:r>
      <w:r w:rsidR="22205F9C" w:rsidRPr="00A173A7">
        <w:rPr>
          <w:noProof/>
          <w:color w:val="000000" w:themeColor="text1"/>
          <w:lang w:val="en-IE"/>
        </w:rPr>
        <w:t>.</w:t>
      </w:r>
    </w:p>
    <w:p w14:paraId="02201101" w14:textId="1E22A5A4" w:rsidR="00A84017" w:rsidRPr="00516909" w:rsidRDefault="000B3028"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lang w:val="en-IE"/>
        </w:rPr>
      </w:pPr>
      <w:r w:rsidRPr="00516909">
        <w:rPr>
          <w:noProof/>
          <w:color w:val="000000" w:themeColor="text1"/>
          <w:szCs w:val="24"/>
          <w:lang w:val="en-IE"/>
        </w:rPr>
        <w:t>Facilitate joint private sector investments into the upstream value chain</w:t>
      </w:r>
      <w:r w:rsidR="00A84017" w:rsidRPr="00516909">
        <w:rPr>
          <w:noProof/>
          <w:color w:val="000000" w:themeColor="text1"/>
          <w:szCs w:val="24"/>
          <w:lang w:val="en-IE"/>
        </w:rPr>
        <w:t>.</w:t>
      </w:r>
    </w:p>
    <w:p w14:paraId="1B57B5F3" w14:textId="1233B22F" w:rsidR="00072646" w:rsidRPr="00A173A7" w:rsidRDefault="00762334" w:rsidP="000E6D37">
      <w:pPr>
        <w:pStyle w:val="Text1"/>
        <w:pBdr>
          <w:top w:val="single" w:sz="4" w:space="1" w:color="auto"/>
          <w:left w:val="single" w:sz="4" w:space="1" w:color="auto"/>
          <w:bottom w:val="single" w:sz="4" w:space="1" w:color="auto"/>
          <w:right w:val="single" w:sz="4" w:space="1" w:color="auto"/>
        </w:pBdr>
        <w:spacing w:after="120" w:line="257" w:lineRule="auto"/>
        <w:ind w:left="0"/>
        <w:rPr>
          <w:b/>
          <w:bCs/>
          <w:noProof/>
          <w:color w:val="000000" w:themeColor="text1"/>
          <w:szCs w:val="24"/>
          <w:lang w:val="en-IE"/>
        </w:rPr>
      </w:pPr>
      <w:r w:rsidRPr="00A173A7">
        <w:rPr>
          <w:b/>
          <w:bCs/>
          <w:noProof/>
          <w:color w:val="000000" w:themeColor="text1"/>
          <w:szCs w:val="24"/>
          <w:lang w:val="en-IE"/>
        </w:rPr>
        <w:t>Other Actions:</w:t>
      </w:r>
    </w:p>
    <w:p w14:paraId="4C849014" w14:textId="36AF33C4" w:rsidR="00D72822" w:rsidRPr="00A173A7" w:rsidRDefault="00C473B5"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lang w:val="en-IE"/>
        </w:rPr>
      </w:pPr>
      <w:r w:rsidRPr="00A173A7">
        <w:rPr>
          <w:noProof/>
          <w:color w:val="000000" w:themeColor="text1"/>
          <w:lang w:val="en-IE"/>
        </w:rPr>
        <w:t>Rapid finalization of Co-Decision on the End-of-Life</w:t>
      </w:r>
      <w:r w:rsidR="00D72822" w:rsidRPr="00A173A7">
        <w:rPr>
          <w:noProof/>
          <w:color w:val="000000" w:themeColor="text1"/>
          <w:lang w:val="en-IE"/>
        </w:rPr>
        <w:t xml:space="preserve"> of Vehicles Regulation</w:t>
      </w:r>
      <w:r w:rsidR="64A8E9AF" w:rsidRPr="00A173A7">
        <w:rPr>
          <w:noProof/>
          <w:color w:val="000000" w:themeColor="text1"/>
          <w:lang w:val="en-IE"/>
        </w:rPr>
        <w:t>.</w:t>
      </w:r>
    </w:p>
    <w:p w14:paraId="448DFA25" w14:textId="348A5FF3" w:rsidR="00762334" w:rsidRDefault="005F5AAA" w:rsidP="000E6D37">
      <w:pPr>
        <w:pStyle w:val="Text1"/>
        <w:pBdr>
          <w:top w:val="single" w:sz="4" w:space="1" w:color="auto"/>
          <w:left w:val="single" w:sz="4" w:space="1" w:color="auto"/>
          <w:bottom w:val="single" w:sz="4" w:space="1" w:color="auto"/>
          <w:right w:val="single" w:sz="4" w:space="1" w:color="auto"/>
        </w:pBdr>
        <w:spacing w:after="120" w:line="257" w:lineRule="auto"/>
        <w:ind w:left="0"/>
        <w:rPr>
          <w:rFonts w:eastAsiaTheme="minorEastAsia"/>
          <w:noProof/>
          <w:color w:val="000000" w:themeColor="text1"/>
          <w:lang w:val="en-IE"/>
        </w:rPr>
      </w:pPr>
      <w:r w:rsidRPr="00780E4B">
        <w:rPr>
          <w:rFonts w:eastAsiaTheme="minorEastAsia"/>
          <w:noProof/>
          <w:color w:val="000000" w:themeColor="text1"/>
          <w:lang w:val="en-IE"/>
        </w:rPr>
        <w:t>Look into financing support for end-of-life vehicles and battery recycling facilities</w:t>
      </w:r>
      <w:r>
        <w:rPr>
          <w:rFonts w:eastAsiaTheme="minorEastAsia"/>
          <w:noProof/>
          <w:color w:val="000000" w:themeColor="text1"/>
          <w:lang w:val="en-IE"/>
        </w:rPr>
        <w:t>.</w:t>
      </w:r>
    </w:p>
    <w:p w14:paraId="61EE3635" w14:textId="18C97B12" w:rsidR="00380AEA" w:rsidRPr="00A173A7" w:rsidRDefault="00380AEA" w:rsidP="000E6D37">
      <w:pPr>
        <w:pStyle w:val="Text1"/>
        <w:pBdr>
          <w:top w:val="single" w:sz="4" w:space="1" w:color="auto"/>
          <w:left w:val="single" w:sz="4" w:space="1" w:color="auto"/>
          <w:bottom w:val="single" w:sz="4" w:space="1" w:color="auto"/>
          <w:right w:val="single" w:sz="4" w:space="1" w:color="auto"/>
        </w:pBdr>
        <w:spacing w:after="120" w:line="257" w:lineRule="auto"/>
        <w:ind w:left="0"/>
        <w:rPr>
          <w:noProof/>
          <w:color w:val="000000" w:themeColor="text1"/>
          <w:lang w:val="en-IE"/>
        </w:rPr>
      </w:pPr>
      <w:r>
        <w:rPr>
          <w:rFonts w:eastAsiaTheme="minorEastAsia"/>
          <w:noProof/>
          <w:color w:val="000000" w:themeColor="text1"/>
          <w:lang w:val="en-IE"/>
        </w:rPr>
        <w:t>Further support to enhance recycling.</w:t>
      </w:r>
    </w:p>
    <w:p w14:paraId="77E174F4" w14:textId="5F5742EC" w:rsidR="002E12A7" w:rsidRPr="00A173A7" w:rsidRDefault="002E12A7" w:rsidP="000E6D37">
      <w:pPr>
        <w:pStyle w:val="Text1"/>
        <w:pBdr>
          <w:top w:val="single" w:sz="4" w:space="1" w:color="auto"/>
          <w:left w:val="single" w:sz="4" w:space="1" w:color="auto"/>
          <w:bottom w:val="single" w:sz="4" w:space="1" w:color="auto"/>
          <w:right w:val="single" w:sz="4" w:space="1" w:color="auto"/>
        </w:pBdr>
        <w:spacing w:line="257" w:lineRule="auto"/>
        <w:ind w:left="0"/>
        <w:rPr>
          <w:noProof/>
          <w:color w:val="000000" w:themeColor="text1"/>
          <w:lang w:val="en-IE"/>
        </w:rPr>
      </w:pPr>
      <w:r w:rsidRPr="00A173A7">
        <w:rPr>
          <w:noProof/>
          <w:color w:val="000000" w:themeColor="text1"/>
          <w:lang w:val="en-IE"/>
        </w:rPr>
        <w:t xml:space="preserve">Resilience and sustainability criteria </w:t>
      </w:r>
      <w:r w:rsidR="003D5B7E" w:rsidRPr="00A173A7">
        <w:rPr>
          <w:noProof/>
          <w:color w:val="000000" w:themeColor="text1"/>
          <w:lang w:val="en-IE"/>
        </w:rPr>
        <w:t>for key vehicle components</w:t>
      </w:r>
      <w:r w:rsidR="5F8EDA25" w:rsidRPr="00A173A7">
        <w:rPr>
          <w:noProof/>
          <w:color w:val="000000" w:themeColor="text1"/>
          <w:lang w:val="en-IE"/>
        </w:rPr>
        <w:t>.</w:t>
      </w:r>
    </w:p>
    <w:p w14:paraId="17E2C5E1" w14:textId="1E7D90DD" w:rsidR="00A714A0" w:rsidRPr="00A173A7" w:rsidRDefault="00A714A0" w:rsidP="003809FE">
      <w:pPr>
        <w:pStyle w:val="Text1"/>
        <w:numPr>
          <w:ilvl w:val="1"/>
          <w:numId w:val="11"/>
        </w:numPr>
        <w:spacing w:line="257" w:lineRule="auto"/>
        <w:rPr>
          <w:b/>
          <w:bCs/>
          <w:noProof/>
          <w:color w:val="000000" w:themeColor="text1"/>
          <w:szCs w:val="24"/>
          <w:lang w:val="en-IE"/>
        </w:rPr>
      </w:pPr>
      <w:r w:rsidRPr="00A173A7">
        <w:rPr>
          <w:b/>
          <w:bCs/>
          <w:noProof/>
          <w:color w:val="000000" w:themeColor="text1"/>
          <w:szCs w:val="24"/>
          <w:lang w:val="en-IE"/>
        </w:rPr>
        <w:t>Skills and social dimension</w:t>
      </w:r>
      <w:r w:rsidR="0058197E" w:rsidRPr="00A173A7">
        <w:rPr>
          <w:b/>
          <w:bCs/>
          <w:noProof/>
          <w:color w:val="000000" w:themeColor="text1"/>
          <w:szCs w:val="24"/>
          <w:lang w:val="en-IE"/>
        </w:rPr>
        <w:t xml:space="preserve"> </w:t>
      </w:r>
    </w:p>
    <w:p w14:paraId="27BEB43B" w14:textId="760CA4A7" w:rsidR="00E21F3E" w:rsidRPr="00A173A7" w:rsidRDefault="00781A33" w:rsidP="003809FE">
      <w:pPr>
        <w:spacing w:after="240" w:line="257" w:lineRule="auto"/>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R</w:t>
      </w:r>
      <w:r w:rsidR="00E21F3E" w:rsidRPr="00A173A7">
        <w:rPr>
          <w:rFonts w:ascii="Times New Roman" w:hAnsi="Times New Roman" w:cs="Times New Roman"/>
          <w:noProof/>
          <w:color w:val="000000" w:themeColor="text1"/>
          <w:sz w:val="24"/>
          <w:szCs w:val="24"/>
          <w:lang w:val="en-IE"/>
        </w:rPr>
        <w:t xml:space="preserve">ecent production and demand shifts in the global economy, as well as economic shocks and geopolitical risks and uncertainties significantly impacted </w:t>
      </w:r>
      <w:r w:rsidR="00B77F4A" w:rsidRPr="00A173A7">
        <w:rPr>
          <w:rFonts w:ascii="Times New Roman" w:hAnsi="Times New Roman" w:cs="Times New Roman"/>
          <w:noProof/>
          <w:color w:val="000000" w:themeColor="text1"/>
          <w:sz w:val="24"/>
          <w:szCs w:val="24"/>
          <w:lang w:val="en-IE"/>
        </w:rPr>
        <w:t xml:space="preserve">employment in the </w:t>
      </w:r>
      <w:r w:rsidR="00E21F3E" w:rsidRPr="00A173A7">
        <w:rPr>
          <w:rFonts w:ascii="Times New Roman" w:hAnsi="Times New Roman" w:cs="Times New Roman"/>
          <w:noProof/>
          <w:color w:val="000000" w:themeColor="text1"/>
          <w:sz w:val="24"/>
          <w:szCs w:val="24"/>
          <w:lang w:val="en-IE"/>
        </w:rPr>
        <w:t>EU automotive sector.</w:t>
      </w:r>
      <w:r w:rsidR="00290094" w:rsidRPr="00A173A7">
        <w:rPr>
          <w:rFonts w:ascii="Times New Roman" w:hAnsi="Times New Roman" w:cs="Times New Roman"/>
          <w:noProof/>
          <w:color w:val="000000" w:themeColor="text1"/>
          <w:sz w:val="24"/>
          <w:szCs w:val="24"/>
          <w:lang w:val="en-IE"/>
        </w:rPr>
        <w:t xml:space="preserve"> </w:t>
      </w:r>
      <w:r w:rsidR="00E21F3E" w:rsidRPr="00A173A7">
        <w:rPr>
          <w:rFonts w:ascii="Times New Roman" w:hAnsi="Times New Roman" w:cs="Times New Roman"/>
          <w:noProof/>
          <w:color w:val="000000" w:themeColor="text1"/>
          <w:sz w:val="24"/>
          <w:szCs w:val="24"/>
          <w:lang w:val="en-IE"/>
        </w:rPr>
        <w:t>Further job losses are expected in the coming years</w:t>
      </w:r>
      <w:r w:rsidRPr="00A173A7">
        <w:rPr>
          <w:rFonts w:ascii="Times New Roman" w:hAnsi="Times New Roman" w:cs="Times New Roman"/>
          <w:noProof/>
          <w:color w:val="000000" w:themeColor="text1"/>
          <w:sz w:val="24"/>
          <w:szCs w:val="24"/>
          <w:lang w:val="en-IE"/>
        </w:rPr>
        <w:t>.</w:t>
      </w:r>
      <w:r w:rsidR="00E21F3E" w:rsidRPr="00A173A7">
        <w:rPr>
          <w:rFonts w:ascii="Times New Roman" w:hAnsi="Times New Roman" w:cs="Times New Roman"/>
          <w:noProof/>
          <w:color w:val="000000" w:themeColor="text1"/>
          <w:sz w:val="24"/>
          <w:szCs w:val="24"/>
          <w:lang w:val="en-IE"/>
        </w:rPr>
        <w:t xml:space="preserve"> Furthermore, skills shortages and mismatches in the auto industry are a major concern, together with the ageing workforce and a pressing need to </w:t>
      </w:r>
      <w:r w:rsidRPr="00A173A7">
        <w:rPr>
          <w:rFonts w:ascii="Times New Roman" w:hAnsi="Times New Roman" w:cs="Times New Roman"/>
          <w:noProof/>
          <w:color w:val="000000" w:themeColor="text1"/>
          <w:sz w:val="24"/>
          <w:szCs w:val="24"/>
          <w:lang w:val="en-IE"/>
        </w:rPr>
        <w:t xml:space="preserve">train and </w:t>
      </w:r>
      <w:r w:rsidR="00E21F3E" w:rsidRPr="00A173A7">
        <w:rPr>
          <w:rFonts w:ascii="Times New Roman" w:hAnsi="Times New Roman" w:cs="Times New Roman"/>
          <w:noProof/>
          <w:color w:val="000000" w:themeColor="text1"/>
          <w:sz w:val="24"/>
          <w:szCs w:val="24"/>
          <w:lang w:val="en-IE"/>
        </w:rPr>
        <w:t>attract new profiles of workers with adequate skills.</w:t>
      </w:r>
      <w:r w:rsidR="005D4CD7">
        <w:rPr>
          <w:rFonts w:ascii="Times New Roman" w:hAnsi="Times New Roman" w:cs="Times New Roman"/>
          <w:noProof/>
          <w:color w:val="000000" w:themeColor="text1"/>
          <w:sz w:val="24"/>
          <w:szCs w:val="24"/>
          <w:lang w:val="en-IE"/>
        </w:rPr>
        <w:t xml:space="preserve"> </w:t>
      </w:r>
      <w:r w:rsidR="75BFE2A1" w:rsidRPr="219E77BA">
        <w:rPr>
          <w:rFonts w:ascii="Times New Roman" w:hAnsi="Times New Roman" w:cs="Times New Roman"/>
          <w:noProof/>
          <w:color w:val="000000" w:themeColor="text1"/>
          <w:sz w:val="24"/>
          <w:szCs w:val="24"/>
          <w:lang w:val="en-IE"/>
        </w:rPr>
        <w:t>Social partners play a central role in anticipating and managing change and collective bargaining agreements can bring solutions to the employment and social consequences of the challenges the automotive sector is facing.</w:t>
      </w:r>
      <w:r w:rsidR="15DD0C7B" w:rsidRPr="67668F1F">
        <w:rPr>
          <w:rFonts w:ascii="Times New Roman" w:hAnsi="Times New Roman" w:cs="Times New Roman"/>
          <w:noProof/>
          <w:color w:val="000000" w:themeColor="text1"/>
          <w:sz w:val="24"/>
          <w:szCs w:val="24"/>
          <w:lang w:val="en-IE"/>
        </w:rPr>
        <w:t xml:space="preserve"> </w:t>
      </w:r>
    </w:p>
    <w:p w14:paraId="6384C7D2" w14:textId="6EFAA5CB" w:rsidR="0086297D" w:rsidRPr="00A173A7" w:rsidRDefault="00D540D7" w:rsidP="003809FE">
      <w:pPr>
        <w:spacing w:after="240" w:line="257" w:lineRule="auto"/>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 xml:space="preserve">There are currently several initiatives at EU level that can </w:t>
      </w:r>
      <w:r w:rsidR="00430907" w:rsidRPr="00A173A7">
        <w:rPr>
          <w:rFonts w:ascii="Times New Roman" w:hAnsi="Times New Roman" w:cs="Times New Roman"/>
          <w:noProof/>
          <w:color w:val="000000" w:themeColor="text1"/>
          <w:sz w:val="24"/>
          <w:szCs w:val="24"/>
          <w:lang w:val="en-IE"/>
        </w:rPr>
        <w:t>address these issues</w:t>
      </w:r>
      <w:r w:rsidRPr="00A173A7">
        <w:rPr>
          <w:rFonts w:ascii="Times New Roman" w:hAnsi="Times New Roman" w:cs="Times New Roman"/>
          <w:noProof/>
          <w:color w:val="000000" w:themeColor="text1"/>
          <w:sz w:val="24"/>
          <w:szCs w:val="24"/>
          <w:lang w:val="en-IE"/>
        </w:rPr>
        <w:t xml:space="preserve">, notably funding from the European </w:t>
      </w:r>
      <w:r w:rsidR="00BB4E66" w:rsidRPr="00A173A7">
        <w:rPr>
          <w:rFonts w:ascii="Times New Roman" w:hAnsi="Times New Roman" w:cs="Times New Roman"/>
          <w:noProof/>
          <w:color w:val="000000" w:themeColor="text1"/>
          <w:sz w:val="24"/>
          <w:szCs w:val="24"/>
          <w:lang w:val="en-IE"/>
        </w:rPr>
        <w:t xml:space="preserve">Social Fund Plus (ESF+) and the European </w:t>
      </w:r>
      <w:r w:rsidRPr="00A173A7">
        <w:rPr>
          <w:rFonts w:ascii="Times New Roman" w:hAnsi="Times New Roman" w:cs="Times New Roman"/>
          <w:noProof/>
          <w:color w:val="000000" w:themeColor="text1"/>
          <w:sz w:val="24"/>
          <w:szCs w:val="24"/>
          <w:lang w:val="en-IE"/>
        </w:rPr>
        <w:t xml:space="preserve">Globalisation Fund (EGF). The initiatives on skills development, such as the Pact for Skills </w:t>
      </w:r>
      <w:r w:rsidR="00BB4E66" w:rsidRPr="00A173A7">
        <w:rPr>
          <w:rFonts w:ascii="Times New Roman" w:hAnsi="Times New Roman" w:cs="Times New Roman"/>
          <w:noProof/>
          <w:color w:val="000000" w:themeColor="text1"/>
          <w:sz w:val="24"/>
          <w:szCs w:val="24"/>
          <w:lang w:val="en-IE"/>
        </w:rPr>
        <w:t>and</w:t>
      </w:r>
      <w:r w:rsidRPr="00A173A7">
        <w:rPr>
          <w:rFonts w:ascii="Times New Roman" w:hAnsi="Times New Roman" w:cs="Times New Roman"/>
          <w:noProof/>
          <w:color w:val="000000" w:themeColor="text1"/>
          <w:sz w:val="24"/>
          <w:szCs w:val="24"/>
          <w:lang w:val="en-IE"/>
        </w:rPr>
        <w:t xml:space="preserve"> the Automotive Skills Alliance, prepare workers during the ongoing deep transitions. </w:t>
      </w:r>
      <w:r w:rsidR="0013678A" w:rsidRPr="00A173A7">
        <w:rPr>
          <w:rFonts w:ascii="Times New Roman" w:hAnsi="Times New Roman" w:cs="Times New Roman"/>
          <w:noProof/>
          <w:color w:val="000000" w:themeColor="text1"/>
          <w:sz w:val="24"/>
          <w:szCs w:val="24"/>
          <w:lang w:val="en-IE"/>
        </w:rPr>
        <w:t xml:space="preserve">But </w:t>
      </w:r>
      <w:r w:rsidR="00B54C25" w:rsidRPr="00A173A7">
        <w:rPr>
          <w:rFonts w:ascii="Times New Roman" w:hAnsi="Times New Roman" w:cs="Times New Roman"/>
          <w:noProof/>
          <w:color w:val="000000" w:themeColor="text1"/>
          <w:sz w:val="24"/>
          <w:szCs w:val="24"/>
          <w:lang w:val="en-IE"/>
        </w:rPr>
        <w:t>more is needed.</w:t>
      </w:r>
      <w:r w:rsidR="0013678A" w:rsidRPr="00A173A7">
        <w:rPr>
          <w:rFonts w:ascii="Times New Roman" w:hAnsi="Times New Roman" w:cs="Times New Roman"/>
          <w:noProof/>
          <w:color w:val="000000" w:themeColor="text1"/>
          <w:sz w:val="24"/>
          <w:szCs w:val="24"/>
          <w:lang w:val="en-IE"/>
        </w:rPr>
        <w:t xml:space="preserve"> </w:t>
      </w:r>
    </w:p>
    <w:p w14:paraId="5A150D1B" w14:textId="5464AEF7" w:rsidR="00E21F3E" w:rsidRPr="00A173A7" w:rsidRDefault="000B1CB3" w:rsidP="003809FE">
      <w:pPr>
        <w:spacing w:after="240" w:line="257" w:lineRule="auto"/>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 xml:space="preserve">The Commission will set up a </w:t>
      </w:r>
      <w:r w:rsidR="00E21F3E" w:rsidRPr="00A173A7">
        <w:rPr>
          <w:rFonts w:ascii="Times New Roman" w:hAnsi="Times New Roman" w:cs="Times New Roman"/>
          <w:b/>
          <w:noProof/>
          <w:color w:val="000000" w:themeColor="text1"/>
          <w:sz w:val="24"/>
          <w:szCs w:val="24"/>
          <w:lang w:val="en-IE"/>
        </w:rPr>
        <w:t xml:space="preserve">European Fair Transition Observatory </w:t>
      </w:r>
      <w:r w:rsidRPr="00A173A7">
        <w:rPr>
          <w:rFonts w:ascii="Times New Roman" w:hAnsi="Times New Roman" w:cs="Times New Roman"/>
          <w:noProof/>
          <w:color w:val="000000" w:themeColor="text1"/>
          <w:sz w:val="24"/>
          <w:szCs w:val="24"/>
          <w:lang w:val="en-IE"/>
        </w:rPr>
        <w:t>to</w:t>
      </w:r>
      <w:r w:rsidR="00E21F3E" w:rsidRPr="00A173A7">
        <w:rPr>
          <w:rFonts w:ascii="Times New Roman" w:hAnsi="Times New Roman" w:cs="Times New Roman"/>
          <w:noProof/>
          <w:color w:val="000000" w:themeColor="text1"/>
          <w:sz w:val="24"/>
          <w:szCs w:val="24"/>
          <w:lang w:val="en-IE"/>
        </w:rPr>
        <w:t xml:space="preserve"> develop and </w:t>
      </w:r>
      <w:r w:rsidRPr="00A173A7">
        <w:rPr>
          <w:rFonts w:ascii="Times New Roman" w:hAnsi="Times New Roman" w:cs="Times New Roman"/>
          <w:noProof/>
          <w:color w:val="000000" w:themeColor="text1"/>
          <w:sz w:val="24"/>
          <w:szCs w:val="24"/>
          <w:lang w:val="en-IE"/>
        </w:rPr>
        <w:t xml:space="preserve">collate </w:t>
      </w:r>
      <w:r w:rsidR="00237602" w:rsidRPr="00A173A7">
        <w:rPr>
          <w:rFonts w:ascii="Times New Roman" w:hAnsi="Times New Roman" w:cs="Times New Roman"/>
          <w:noProof/>
          <w:color w:val="000000" w:themeColor="text1"/>
          <w:sz w:val="24"/>
          <w:szCs w:val="24"/>
          <w:lang w:val="en-IE"/>
        </w:rPr>
        <w:t>relevant data</w:t>
      </w:r>
      <w:r w:rsidR="00E21F3E" w:rsidRPr="00A173A7">
        <w:rPr>
          <w:rFonts w:ascii="Times New Roman" w:hAnsi="Times New Roman" w:cs="Times New Roman"/>
          <w:noProof/>
          <w:color w:val="000000" w:themeColor="text1"/>
          <w:sz w:val="24"/>
          <w:szCs w:val="24"/>
          <w:lang w:val="en-IE"/>
        </w:rPr>
        <w:t xml:space="preserve">, </w:t>
      </w:r>
      <w:r w:rsidR="00BB4E66" w:rsidRPr="00A173A7">
        <w:rPr>
          <w:rFonts w:ascii="Times New Roman" w:hAnsi="Times New Roman" w:cs="Times New Roman"/>
          <w:noProof/>
          <w:color w:val="000000" w:themeColor="text1"/>
          <w:sz w:val="24"/>
          <w:szCs w:val="24"/>
          <w:lang w:val="en-IE"/>
        </w:rPr>
        <w:t>including</w:t>
      </w:r>
      <w:r w:rsidRPr="00A173A7">
        <w:rPr>
          <w:rFonts w:ascii="Times New Roman" w:hAnsi="Times New Roman" w:cs="Times New Roman"/>
          <w:noProof/>
          <w:color w:val="000000" w:themeColor="text1"/>
          <w:sz w:val="24"/>
          <w:szCs w:val="24"/>
          <w:lang w:val="en-IE"/>
        </w:rPr>
        <w:t xml:space="preserve"> projecting</w:t>
      </w:r>
      <w:r w:rsidR="00BB4E66" w:rsidRPr="00A173A7">
        <w:rPr>
          <w:rFonts w:ascii="Times New Roman" w:hAnsi="Times New Roman" w:cs="Times New Roman"/>
          <w:noProof/>
          <w:color w:val="000000" w:themeColor="text1"/>
          <w:sz w:val="24"/>
          <w:szCs w:val="24"/>
          <w:lang w:val="en-IE"/>
        </w:rPr>
        <w:t xml:space="preserve"> employment trends across the European automotive value chain and at sectoral and regional levels.</w:t>
      </w:r>
      <w:r w:rsidR="00E21F3E" w:rsidRPr="00A173A7">
        <w:rPr>
          <w:rFonts w:ascii="Times New Roman" w:hAnsi="Times New Roman" w:cs="Times New Roman"/>
          <w:noProof/>
          <w:color w:val="000000" w:themeColor="text1"/>
          <w:sz w:val="24"/>
          <w:szCs w:val="24"/>
          <w:lang w:val="en-IE"/>
        </w:rPr>
        <w:t xml:space="preserve"> </w:t>
      </w:r>
      <w:r w:rsidR="00764784" w:rsidRPr="00A173A7">
        <w:rPr>
          <w:rFonts w:ascii="Times New Roman" w:hAnsi="Times New Roman" w:cs="Times New Roman"/>
          <w:noProof/>
          <w:color w:val="000000" w:themeColor="text1"/>
          <w:sz w:val="24"/>
          <w:szCs w:val="24"/>
          <w:lang w:val="en-IE"/>
        </w:rPr>
        <w:t xml:space="preserve">Combined with data on the demographic structure of the workforce, this will allow to </w:t>
      </w:r>
      <w:r w:rsidR="00AA478A" w:rsidRPr="00A173A7">
        <w:rPr>
          <w:rFonts w:ascii="Times New Roman" w:hAnsi="Times New Roman" w:cs="Times New Roman"/>
          <w:noProof/>
          <w:color w:val="000000" w:themeColor="text1"/>
          <w:sz w:val="24"/>
          <w:szCs w:val="24"/>
          <w:lang w:val="en-IE"/>
        </w:rPr>
        <w:t>pinpoint</w:t>
      </w:r>
      <w:r w:rsidR="00764784" w:rsidRPr="00A173A7">
        <w:rPr>
          <w:rFonts w:ascii="Times New Roman" w:hAnsi="Times New Roman" w:cs="Times New Roman"/>
          <w:noProof/>
          <w:color w:val="000000" w:themeColor="text1"/>
          <w:sz w:val="24"/>
          <w:szCs w:val="24"/>
          <w:lang w:val="en-IE"/>
        </w:rPr>
        <w:t xml:space="preserve"> expected future “hot spots” of employment dislocations and </w:t>
      </w:r>
      <w:r w:rsidR="0091545F" w:rsidRPr="00A173A7">
        <w:rPr>
          <w:rFonts w:ascii="Times New Roman" w:hAnsi="Times New Roman" w:cs="Times New Roman"/>
          <w:noProof/>
          <w:color w:val="000000" w:themeColor="text1"/>
          <w:sz w:val="24"/>
          <w:szCs w:val="24"/>
          <w:lang w:val="en-IE"/>
        </w:rPr>
        <w:t>inform</w:t>
      </w:r>
      <w:r w:rsidR="005D45DF" w:rsidRPr="00A173A7">
        <w:rPr>
          <w:rFonts w:ascii="Times New Roman" w:hAnsi="Times New Roman" w:cs="Times New Roman"/>
          <w:noProof/>
          <w:color w:val="000000" w:themeColor="text1"/>
          <w:sz w:val="24"/>
          <w:szCs w:val="24"/>
          <w:lang w:val="en-IE"/>
        </w:rPr>
        <w:t xml:space="preserve"> </w:t>
      </w:r>
      <w:r w:rsidR="00764784" w:rsidRPr="00A173A7">
        <w:rPr>
          <w:rFonts w:ascii="Times New Roman" w:hAnsi="Times New Roman" w:cs="Times New Roman"/>
          <w:noProof/>
          <w:color w:val="000000" w:themeColor="text1"/>
          <w:sz w:val="24"/>
          <w:szCs w:val="24"/>
          <w:lang w:val="en-IE"/>
        </w:rPr>
        <w:t xml:space="preserve">forward-looking interventions to address them. </w:t>
      </w:r>
    </w:p>
    <w:p w14:paraId="7F1BB94F" w14:textId="587F8DC9" w:rsidR="00E21F3E" w:rsidRPr="005D4CD7" w:rsidRDefault="1D72297F" w:rsidP="003809FE">
      <w:pPr>
        <w:spacing w:after="240" w:line="257" w:lineRule="auto"/>
        <w:jc w:val="both"/>
        <w:rPr>
          <w:rFonts w:ascii="Times New Roman" w:hAnsi="Times New Roman" w:cs="Times New Roman"/>
          <w:noProof/>
          <w:color w:val="000000" w:themeColor="text1"/>
          <w:sz w:val="24"/>
          <w:szCs w:val="24"/>
          <w:lang w:val="en-IE"/>
        </w:rPr>
      </w:pPr>
      <w:r w:rsidRPr="00A173A7">
        <w:rPr>
          <w:rFonts w:ascii="Times New Roman" w:eastAsia="Times New Roman" w:hAnsi="Times New Roman" w:cs="Times New Roman"/>
          <w:noProof/>
          <w:color w:val="000000" w:themeColor="text1"/>
          <w:sz w:val="24"/>
          <w:szCs w:val="24"/>
          <w:lang w:val="en-IE"/>
        </w:rPr>
        <w:t>To ensure better support for workers affected by the transitions</w:t>
      </w:r>
      <w:r w:rsidR="00DD0B87" w:rsidRPr="00A173A7">
        <w:rPr>
          <w:rFonts w:ascii="Times New Roman" w:eastAsia="Times New Roman" w:hAnsi="Times New Roman" w:cs="Times New Roman"/>
          <w:noProof/>
          <w:color w:val="000000" w:themeColor="text1"/>
          <w:sz w:val="24"/>
          <w:szCs w:val="24"/>
          <w:lang w:val="en-IE"/>
        </w:rPr>
        <w:t>,</w:t>
      </w:r>
      <w:r w:rsidRPr="00A173A7">
        <w:rPr>
          <w:rFonts w:ascii="Times New Roman" w:eastAsia="Times New Roman" w:hAnsi="Times New Roman" w:cs="Times New Roman"/>
          <w:noProof/>
          <w:color w:val="000000" w:themeColor="text1"/>
          <w:sz w:val="24"/>
          <w:szCs w:val="24"/>
          <w:lang w:val="en-IE"/>
        </w:rPr>
        <w:t xml:space="preserve"> the Commission will </w:t>
      </w:r>
      <w:r w:rsidR="007602B1" w:rsidRPr="00A173A7">
        <w:rPr>
          <w:rFonts w:ascii="Times New Roman" w:eastAsia="Times New Roman" w:hAnsi="Times New Roman" w:cs="Times New Roman"/>
          <w:noProof/>
          <w:color w:val="000000" w:themeColor="text1"/>
          <w:sz w:val="24"/>
          <w:szCs w:val="24"/>
          <w:lang w:val="en-IE"/>
        </w:rPr>
        <w:t>propose</w:t>
      </w:r>
      <w:r w:rsidR="00DC4116">
        <w:rPr>
          <w:rFonts w:ascii="Times New Roman" w:eastAsia="Times New Roman" w:hAnsi="Times New Roman" w:cs="Times New Roman"/>
          <w:noProof/>
          <w:color w:val="000000" w:themeColor="text1"/>
          <w:sz w:val="24"/>
          <w:szCs w:val="24"/>
          <w:lang w:val="en-IE"/>
        </w:rPr>
        <w:t xml:space="preserve"> in spring 2025</w:t>
      </w:r>
      <w:r w:rsidR="007602B1" w:rsidRPr="00A173A7">
        <w:rPr>
          <w:rFonts w:ascii="Times New Roman" w:eastAsia="Times New Roman" w:hAnsi="Times New Roman" w:cs="Times New Roman"/>
          <w:noProof/>
          <w:color w:val="000000" w:themeColor="text1"/>
          <w:sz w:val="24"/>
          <w:szCs w:val="24"/>
          <w:lang w:val="en-IE"/>
        </w:rPr>
        <w:t xml:space="preserve"> </w:t>
      </w:r>
      <w:r w:rsidR="0046200C" w:rsidRPr="00A173A7">
        <w:rPr>
          <w:rFonts w:ascii="Times New Roman" w:eastAsia="Times New Roman" w:hAnsi="Times New Roman" w:cs="Times New Roman"/>
          <w:noProof/>
          <w:color w:val="000000" w:themeColor="text1"/>
          <w:sz w:val="24"/>
          <w:szCs w:val="24"/>
          <w:lang w:val="en-IE"/>
        </w:rPr>
        <w:t>a</w:t>
      </w:r>
      <w:r w:rsidRPr="00A173A7">
        <w:rPr>
          <w:rFonts w:ascii="Times New Roman" w:eastAsia="Times New Roman" w:hAnsi="Times New Roman" w:cs="Times New Roman"/>
          <w:noProof/>
          <w:color w:val="000000" w:themeColor="text1"/>
          <w:sz w:val="24"/>
          <w:szCs w:val="24"/>
          <w:lang w:val="en-IE"/>
        </w:rPr>
        <w:t xml:space="preserve"> </w:t>
      </w:r>
      <w:r w:rsidRPr="00A173A7">
        <w:rPr>
          <w:rFonts w:ascii="Times New Roman" w:eastAsia="Times New Roman" w:hAnsi="Times New Roman" w:cs="Times New Roman"/>
          <w:b/>
          <w:bCs/>
          <w:noProof/>
          <w:color w:val="000000" w:themeColor="text1"/>
          <w:sz w:val="24"/>
          <w:szCs w:val="24"/>
          <w:lang w:val="en-IE"/>
        </w:rPr>
        <w:t>targeted amendment to the EGF Regulation to make it faster and broader</w:t>
      </w:r>
      <w:r w:rsidRPr="00A173A7">
        <w:rPr>
          <w:rFonts w:ascii="Times New Roman" w:eastAsia="Times New Roman" w:hAnsi="Times New Roman" w:cs="Times New Roman"/>
          <w:noProof/>
          <w:color w:val="000000" w:themeColor="text1"/>
          <w:sz w:val="24"/>
          <w:szCs w:val="24"/>
          <w:lang w:val="en-IE"/>
        </w:rPr>
        <w:t xml:space="preserve">. </w:t>
      </w:r>
      <w:r w:rsidR="005E20C7" w:rsidRPr="00A173A7">
        <w:rPr>
          <w:rFonts w:ascii="Times New Roman" w:eastAsia="Times New Roman" w:hAnsi="Times New Roman" w:cs="Times New Roman"/>
          <w:noProof/>
          <w:color w:val="000000" w:themeColor="text1"/>
          <w:sz w:val="24"/>
          <w:szCs w:val="24"/>
          <w:lang w:val="en-IE"/>
        </w:rPr>
        <w:t xml:space="preserve">The scope of EGF will be extended to support companies in restructuring processes to protect employees against the risk of unemployment. </w:t>
      </w:r>
      <w:r w:rsidR="40659CC3" w:rsidRPr="7A62B6FA">
        <w:rPr>
          <w:rFonts w:ascii="Times New Roman" w:eastAsia="Times New Roman" w:hAnsi="Times New Roman" w:cs="Times New Roman"/>
          <w:noProof/>
          <w:color w:val="000000" w:themeColor="text1"/>
          <w:sz w:val="24"/>
          <w:szCs w:val="24"/>
          <w:lang w:val="en-IE"/>
        </w:rPr>
        <w:t xml:space="preserve">This may lead to an earlier mobilisation of available funds. </w:t>
      </w:r>
      <w:r w:rsidR="3A240F8B" w:rsidRPr="214E17C0">
        <w:rPr>
          <w:rFonts w:ascii="Times New Roman" w:eastAsia="Times New Roman" w:hAnsi="Times New Roman" w:cs="Times New Roman"/>
          <w:noProof/>
          <w:color w:val="000000" w:themeColor="text1"/>
          <w:sz w:val="24"/>
          <w:szCs w:val="24"/>
          <w:lang w:val="en-IE"/>
        </w:rPr>
        <w:t>In parallel, the Commission is preparing, in consultation with social partners, a Quality Jobs Roadmap to be published towards the end of the year</w:t>
      </w:r>
      <w:r w:rsidR="348A30CB" w:rsidRPr="2897FABF">
        <w:rPr>
          <w:rFonts w:ascii="Times New Roman" w:eastAsia="Times New Roman" w:hAnsi="Times New Roman" w:cs="Times New Roman"/>
          <w:noProof/>
          <w:color w:val="000000" w:themeColor="text1"/>
          <w:sz w:val="24"/>
          <w:szCs w:val="24"/>
          <w:lang w:val="en-IE"/>
        </w:rPr>
        <w:t>.</w:t>
      </w:r>
    </w:p>
    <w:p w14:paraId="5814303E" w14:textId="6882B062" w:rsidR="00BB4E66" w:rsidRPr="00A173A7" w:rsidRDefault="64916501" w:rsidP="003809FE">
      <w:pPr>
        <w:spacing w:after="240" w:line="257" w:lineRule="auto"/>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 xml:space="preserve">To help Member States and sectoral partners make even better use of the opportunities offered by the </w:t>
      </w:r>
      <w:r w:rsidRPr="00A173A7">
        <w:rPr>
          <w:rFonts w:ascii="Times New Roman" w:hAnsi="Times New Roman" w:cs="Times New Roman"/>
          <w:b/>
          <w:bCs/>
          <w:noProof/>
          <w:color w:val="000000" w:themeColor="text1"/>
          <w:sz w:val="24"/>
          <w:szCs w:val="24"/>
          <w:lang w:val="en-IE"/>
        </w:rPr>
        <w:t>ESF+</w:t>
      </w:r>
      <w:r w:rsidRPr="00A173A7">
        <w:rPr>
          <w:rFonts w:ascii="Times New Roman" w:hAnsi="Times New Roman" w:cs="Times New Roman"/>
          <w:noProof/>
          <w:color w:val="000000" w:themeColor="text1"/>
          <w:sz w:val="24"/>
          <w:szCs w:val="24"/>
          <w:lang w:val="en-IE"/>
        </w:rPr>
        <w:t xml:space="preserve">, the Commission will actively engage with social partners and with Member States to draw attention to the opportunities offered by ESF+, and to bring actors together. </w:t>
      </w:r>
      <w:r w:rsidR="21043C61" w:rsidRPr="00A173A7">
        <w:rPr>
          <w:rFonts w:ascii="Times New Roman" w:eastAsia="Times New Roman" w:hAnsi="Times New Roman" w:cs="Times New Roman"/>
          <w:noProof/>
          <w:color w:val="000000" w:themeColor="text1"/>
          <w:sz w:val="24"/>
          <w:szCs w:val="24"/>
          <w:lang w:val="en-IE"/>
        </w:rPr>
        <w:t xml:space="preserve">This will include support </w:t>
      </w:r>
      <w:r w:rsidR="004376A9">
        <w:rPr>
          <w:rFonts w:ascii="Times New Roman" w:eastAsia="Times New Roman" w:hAnsi="Times New Roman" w:cs="Times New Roman"/>
          <w:noProof/>
          <w:color w:val="000000" w:themeColor="text1"/>
          <w:sz w:val="24"/>
          <w:szCs w:val="24"/>
          <w:lang w:val="en-IE"/>
        </w:rPr>
        <w:t>for</w:t>
      </w:r>
      <w:r w:rsidR="004376A9" w:rsidRPr="00A173A7">
        <w:rPr>
          <w:rFonts w:ascii="Times New Roman" w:eastAsia="Times New Roman" w:hAnsi="Times New Roman" w:cs="Times New Roman"/>
          <w:noProof/>
          <w:color w:val="000000" w:themeColor="text1"/>
          <w:sz w:val="24"/>
          <w:szCs w:val="24"/>
          <w:lang w:val="en-IE"/>
        </w:rPr>
        <w:t xml:space="preserve"> </w:t>
      </w:r>
      <w:r w:rsidR="21043C61" w:rsidRPr="00A173A7">
        <w:rPr>
          <w:rFonts w:ascii="Times New Roman" w:eastAsia="Times New Roman" w:hAnsi="Times New Roman" w:cs="Times New Roman"/>
          <w:noProof/>
          <w:color w:val="000000" w:themeColor="text1"/>
          <w:sz w:val="24"/>
          <w:szCs w:val="24"/>
          <w:lang w:val="en-IE"/>
        </w:rPr>
        <w:t>workers</w:t>
      </w:r>
      <w:r w:rsidR="004376A9">
        <w:rPr>
          <w:rFonts w:ascii="Times New Roman" w:eastAsia="Times New Roman" w:hAnsi="Times New Roman" w:cs="Times New Roman"/>
          <w:noProof/>
          <w:color w:val="000000" w:themeColor="text1"/>
          <w:sz w:val="24"/>
          <w:szCs w:val="24"/>
          <w:lang w:val="en-IE"/>
        </w:rPr>
        <w:t xml:space="preserve"> looking for job opportunities in areas other than</w:t>
      </w:r>
      <w:r w:rsidR="21043C61" w:rsidRPr="00A173A7">
        <w:rPr>
          <w:rFonts w:ascii="Times New Roman" w:eastAsia="Times New Roman" w:hAnsi="Times New Roman" w:cs="Times New Roman"/>
          <w:noProof/>
          <w:color w:val="000000" w:themeColor="text1"/>
          <w:sz w:val="24"/>
          <w:szCs w:val="24"/>
          <w:lang w:val="en-IE"/>
        </w:rPr>
        <w:t xml:space="preserve"> the automotive sector and seek reskilling. In addition, t</w:t>
      </w:r>
      <w:r w:rsidR="0F5215B6" w:rsidRPr="00A173A7">
        <w:rPr>
          <w:rFonts w:ascii="Times New Roman" w:hAnsi="Times New Roman" w:cs="Times New Roman"/>
          <w:noProof/>
          <w:color w:val="000000" w:themeColor="text1"/>
          <w:sz w:val="24"/>
          <w:szCs w:val="24"/>
          <w:lang w:val="en-IE"/>
        </w:rPr>
        <w:t>he mid-term review of ESF+ will be used to incentivise Member States to reprogramme more money for the automotive sector</w:t>
      </w:r>
      <w:r w:rsidR="008151F0">
        <w:rPr>
          <w:rFonts w:ascii="Times New Roman" w:hAnsi="Times New Roman" w:cs="Times New Roman"/>
          <w:noProof/>
          <w:color w:val="000000" w:themeColor="text1"/>
          <w:sz w:val="24"/>
          <w:szCs w:val="24"/>
          <w:lang w:val="en-IE"/>
        </w:rPr>
        <w:t xml:space="preserve">, </w:t>
      </w:r>
      <w:r w:rsidR="008151F0" w:rsidRPr="00CF3C93">
        <w:rPr>
          <w:rFonts w:ascii="Times New Roman" w:hAnsi="Times New Roman" w:cs="Times New Roman"/>
          <w:noProof/>
          <w:color w:val="000000" w:themeColor="text1"/>
          <w:sz w:val="24"/>
          <w:szCs w:val="24"/>
          <w:lang w:val="en-GB"/>
        </w:rPr>
        <w:t xml:space="preserve">including through </w:t>
      </w:r>
      <w:r w:rsidR="00997BFB">
        <w:rPr>
          <w:rFonts w:ascii="Times New Roman" w:hAnsi="Times New Roman" w:cs="Times New Roman"/>
          <w:noProof/>
          <w:color w:val="000000" w:themeColor="text1"/>
          <w:sz w:val="24"/>
          <w:szCs w:val="24"/>
          <w:lang w:val="en-GB"/>
        </w:rPr>
        <w:t xml:space="preserve">a </w:t>
      </w:r>
      <w:r w:rsidR="008151F0" w:rsidRPr="00CF3C93">
        <w:rPr>
          <w:rFonts w:ascii="Times New Roman" w:hAnsi="Times New Roman" w:cs="Times New Roman"/>
          <w:noProof/>
          <w:color w:val="000000" w:themeColor="text1"/>
          <w:sz w:val="24"/>
          <w:szCs w:val="24"/>
          <w:lang w:val="en-GB"/>
        </w:rPr>
        <w:t>possible change to the ESF+ Regulation</w:t>
      </w:r>
      <w:r w:rsidR="0F5215B6" w:rsidRPr="00A173A7">
        <w:rPr>
          <w:rFonts w:ascii="Times New Roman" w:hAnsi="Times New Roman" w:cs="Times New Roman"/>
          <w:noProof/>
          <w:color w:val="000000" w:themeColor="text1"/>
          <w:sz w:val="24"/>
          <w:szCs w:val="24"/>
          <w:lang w:val="en-IE"/>
        </w:rPr>
        <w:t>.</w:t>
      </w:r>
    </w:p>
    <w:p w14:paraId="3BB1BECB" w14:textId="1877C4E8" w:rsidR="00072646" w:rsidRPr="00A173A7" w:rsidRDefault="424FCB47" w:rsidP="003809FE">
      <w:pPr>
        <w:spacing w:after="240" w:line="257" w:lineRule="auto"/>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 xml:space="preserve">Aligned with the Union of Skills, </w:t>
      </w:r>
      <w:r w:rsidRPr="00A173A7">
        <w:rPr>
          <w:rFonts w:ascii="Times New Roman" w:hAnsi="Times New Roman" w:cs="Times New Roman"/>
          <w:b/>
          <w:bCs/>
          <w:noProof/>
          <w:color w:val="000000" w:themeColor="text1"/>
          <w:sz w:val="24"/>
          <w:szCs w:val="24"/>
          <w:lang w:val="en-IE"/>
        </w:rPr>
        <w:t xml:space="preserve">the framework for sectoral skills </w:t>
      </w:r>
      <w:r w:rsidR="00EE7F95" w:rsidRPr="00A173A7">
        <w:rPr>
          <w:rFonts w:ascii="Times New Roman" w:hAnsi="Times New Roman" w:cs="Times New Roman"/>
          <w:b/>
          <w:bCs/>
          <w:noProof/>
          <w:color w:val="000000" w:themeColor="text1"/>
          <w:sz w:val="24"/>
          <w:szCs w:val="24"/>
          <w:lang w:val="en-IE"/>
        </w:rPr>
        <w:t xml:space="preserve">initiatives </w:t>
      </w:r>
      <w:r w:rsidRPr="00A173A7">
        <w:rPr>
          <w:rFonts w:ascii="Times New Roman" w:hAnsi="Times New Roman" w:cs="Times New Roman"/>
          <w:b/>
          <w:bCs/>
          <w:noProof/>
          <w:color w:val="000000" w:themeColor="text1"/>
          <w:sz w:val="24"/>
          <w:szCs w:val="24"/>
          <w:lang w:val="en-IE"/>
        </w:rPr>
        <w:t>in strategic industries that enable the Clean Industrial Deal will be reinforced</w:t>
      </w:r>
      <w:r w:rsidRPr="00A173A7">
        <w:rPr>
          <w:rFonts w:ascii="Times New Roman" w:hAnsi="Times New Roman" w:cs="Times New Roman"/>
          <w:noProof/>
          <w:color w:val="000000" w:themeColor="text1"/>
          <w:sz w:val="24"/>
          <w:szCs w:val="24"/>
          <w:lang w:val="en-IE"/>
        </w:rPr>
        <w:t xml:space="preserve">. In 2026, targeted support through Erasmus+ grants </w:t>
      </w:r>
      <w:r w:rsidR="115361F1" w:rsidRPr="00A173A7">
        <w:rPr>
          <w:rFonts w:ascii="Times New Roman" w:hAnsi="Times New Roman" w:cs="Times New Roman"/>
          <w:noProof/>
          <w:color w:val="000000" w:themeColor="text1"/>
          <w:sz w:val="24"/>
          <w:szCs w:val="24"/>
          <w:lang w:val="en-IE"/>
        </w:rPr>
        <w:t>of up to EUR 90</w:t>
      </w:r>
      <w:r>
        <w:rPr>
          <w:rFonts w:ascii="Times New Roman" w:hAnsi="Times New Roman" w:cs="Times New Roman"/>
          <w:noProof/>
          <w:color w:val="000000" w:themeColor="text1"/>
          <w:sz w:val="24"/>
          <w:szCs w:val="24"/>
          <w:lang w:val="en-IE"/>
        </w:rPr>
        <w:t xml:space="preserve"> </w:t>
      </w:r>
      <w:r w:rsidR="115361F1" w:rsidRPr="00A173A7">
        <w:rPr>
          <w:rFonts w:ascii="Times New Roman" w:hAnsi="Times New Roman" w:cs="Times New Roman"/>
          <w:noProof/>
          <w:color w:val="000000" w:themeColor="text1"/>
          <w:sz w:val="24"/>
          <w:szCs w:val="24"/>
          <w:lang w:val="en-IE"/>
        </w:rPr>
        <w:t>m</w:t>
      </w:r>
      <w:r>
        <w:rPr>
          <w:rFonts w:ascii="Times New Roman" w:hAnsi="Times New Roman" w:cs="Times New Roman"/>
          <w:noProof/>
          <w:color w:val="000000" w:themeColor="text1"/>
          <w:sz w:val="24"/>
          <w:szCs w:val="24"/>
          <w:lang w:val="en-IE"/>
        </w:rPr>
        <w:t>illion</w:t>
      </w:r>
      <w:r w:rsidR="115361F1" w:rsidRPr="00A173A7">
        <w:rPr>
          <w:rFonts w:ascii="Times New Roman" w:hAnsi="Times New Roman" w:cs="Times New Roman"/>
          <w:noProof/>
          <w:color w:val="000000" w:themeColor="text1"/>
          <w:sz w:val="24"/>
          <w:szCs w:val="24"/>
          <w:lang w:val="en-IE"/>
        </w:rPr>
        <w:t xml:space="preserve"> </w:t>
      </w:r>
      <w:r w:rsidRPr="00A173A7">
        <w:rPr>
          <w:rFonts w:ascii="Times New Roman" w:hAnsi="Times New Roman" w:cs="Times New Roman"/>
          <w:noProof/>
          <w:color w:val="000000" w:themeColor="text1"/>
          <w:sz w:val="24"/>
          <w:szCs w:val="24"/>
          <w:lang w:val="en-IE"/>
        </w:rPr>
        <w:t>will be made available for the relevant Large-Scale Skills Partnerships, including t</w:t>
      </w:r>
      <w:r w:rsidR="1EE75E66" w:rsidRPr="00A173A7">
        <w:rPr>
          <w:rFonts w:ascii="Times New Roman" w:hAnsi="Times New Roman" w:cs="Times New Roman"/>
          <w:noProof/>
          <w:color w:val="000000" w:themeColor="text1"/>
          <w:sz w:val="24"/>
          <w:szCs w:val="24"/>
          <w:lang w:val="en-IE"/>
        </w:rPr>
        <w:t xml:space="preserve">he </w:t>
      </w:r>
      <w:r w:rsidR="4B737A41" w:rsidRPr="00A173A7">
        <w:rPr>
          <w:rFonts w:ascii="Times New Roman" w:hAnsi="Times New Roman" w:cs="Times New Roman"/>
          <w:noProof/>
          <w:color w:val="000000" w:themeColor="text1"/>
          <w:sz w:val="24"/>
          <w:szCs w:val="24"/>
          <w:lang w:val="en-IE"/>
        </w:rPr>
        <w:t>Automotive Large-Scale Skills Partnership under the Pact for Skills</w:t>
      </w:r>
      <w:r w:rsidRPr="00A173A7">
        <w:rPr>
          <w:rFonts w:ascii="Times New Roman" w:hAnsi="Times New Roman" w:cs="Times New Roman"/>
          <w:noProof/>
          <w:color w:val="000000" w:themeColor="text1"/>
          <w:sz w:val="24"/>
          <w:szCs w:val="24"/>
          <w:lang w:val="en-IE"/>
        </w:rPr>
        <w:t>.</w:t>
      </w:r>
      <w:r w:rsidR="3E45C98A" w:rsidRPr="00A173A7">
        <w:rPr>
          <w:rFonts w:ascii="Times New Roman" w:hAnsi="Times New Roman" w:cs="Times New Roman"/>
          <w:noProof/>
          <w:color w:val="000000" w:themeColor="text1"/>
          <w:sz w:val="24"/>
          <w:szCs w:val="24"/>
          <w:lang w:val="en-IE"/>
        </w:rPr>
        <w:t xml:space="preserve"> </w:t>
      </w:r>
    </w:p>
    <w:p w14:paraId="5800D9FA" w14:textId="4862D03E" w:rsidR="00072646" w:rsidRPr="00A173A7" w:rsidRDefault="00072646" w:rsidP="000C70FD">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b/>
          <w:bCs/>
          <w:noProof/>
          <w:color w:val="000000" w:themeColor="text1"/>
          <w:sz w:val="24"/>
          <w:szCs w:val="24"/>
          <w:lang w:val="en-IE"/>
        </w:rPr>
        <w:t xml:space="preserve">Flagship </w:t>
      </w:r>
      <w:r w:rsidR="00774542" w:rsidRPr="00A173A7">
        <w:rPr>
          <w:rFonts w:ascii="Times New Roman" w:hAnsi="Times New Roman" w:cs="Times New Roman"/>
          <w:b/>
          <w:bCs/>
          <w:noProof/>
          <w:color w:val="000000" w:themeColor="text1"/>
          <w:sz w:val="24"/>
          <w:szCs w:val="24"/>
          <w:lang w:val="en-IE"/>
        </w:rPr>
        <w:t>A</w:t>
      </w:r>
      <w:r w:rsidRPr="00A173A7">
        <w:rPr>
          <w:rFonts w:ascii="Times New Roman" w:hAnsi="Times New Roman" w:cs="Times New Roman"/>
          <w:b/>
          <w:bCs/>
          <w:noProof/>
          <w:color w:val="000000" w:themeColor="text1"/>
          <w:sz w:val="24"/>
          <w:szCs w:val="24"/>
          <w:lang w:val="en-IE"/>
        </w:rPr>
        <w:t>ctions</w:t>
      </w:r>
      <w:r w:rsidRPr="00A173A7">
        <w:rPr>
          <w:rFonts w:ascii="Times New Roman" w:hAnsi="Times New Roman" w:cs="Times New Roman"/>
          <w:noProof/>
          <w:color w:val="000000" w:themeColor="text1"/>
          <w:sz w:val="24"/>
          <w:szCs w:val="24"/>
          <w:lang w:val="en-IE"/>
        </w:rPr>
        <w:t>:</w:t>
      </w:r>
    </w:p>
    <w:p w14:paraId="5232287B" w14:textId="75B55AC4" w:rsidR="00FA238A" w:rsidRDefault="00FA238A" w:rsidP="000C70FD">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lang w:val="en-IE"/>
        </w:rPr>
      </w:pPr>
      <w:r w:rsidRPr="00A173A7">
        <w:rPr>
          <w:rFonts w:ascii="Times New Roman" w:hAnsi="Times New Roman" w:cs="Times New Roman"/>
          <w:noProof/>
          <w:color w:val="000000" w:themeColor="text1"/>
          <w:sz w:val="24"/>
          <w:szCs w:val="24"/>
          <w:lang w:val="en-IE"/>
        </w:rPr>
        <w:t>European Fair Transition Observatory</w:t>
      </w:r>
      <w:r w:rsidR="0E78B231" w:rsidRPr="00A173A7">
        <w:rPr>
          <w:rFonts w:ascii="Times New Roman" w:hAnsi="Times New Roman" w:cs="Times New Roman"/>
          <w:noProof/>
          <w:color w:val="000000" w:themeColor="text1"/>
          <w:sz w:val="24"/>
          <w:szCs w:val="24"/>
          <w:lang w:val="en-IE"/>
        </w:rPr>
        <w:t>.</w:t>
      </w:r>
    </w:p>
    <w:p w14:paraId="3E11E73A" w14:textId="1C4EE48C" w:rsidR="00142061" w:rsidRPr="00A173A7" w:rsidRDefault="00BA0794" w:rsidP="000C70FD">
      <w:pPr>
        <w:pBdr>
          <w:top w:val="single" w:sz="4" w:space="1" w:color="auto"/>
          <w:left w:val="single" w:sz="4" w:space="4" w:color="auto"/>
          <w:bottom w:val="single" w:sz="4" w:space="1" w:color="auto"/>
          <w:right w:val="single" w:sz="4" w:space="4" w:color="auto"/>
        </w:pBdr>
        <w:spacing w:after="120" w:line="257" w:lineRule="auto"/>
        <w:jc w:val="both"/>
        <w:rPr>
          <w:rFonts w:ascii="Times New Roman" w:hAnsi="Times New Roman" w:cs="Times New Roman"/>
          <w:noProof/>
          <w:color w:val="000000" w:themeColor="text1"/>
          <w:sz w:val="24"/>
          <w:szCs w:val="24"/>
          <w:lang w:val="en-IE"/>
        </w:rPr>
      </w:pPr>
      <w:r>
        <w:rPr>
          <w:rFonts w:ascii="Times New Roman" w:hAnsi="Times New Roman" w:cs="Times New Roman"/>
          <w:noProof/>
          <w:color w:val="000000" w:themeColor="text1"/>
          <w:sz w:val="24"/>
          <w:szCs w:val="24"/>
          <w:lang w:val="en-IE"/>
        </w:rPr>
        <w:t xml:space="preserve">Legal amendments </w:t>
      </w:r>
      <w:r w:rsidR="6F385CB8" w:rsidRPr="24A9C230">
        <w:rPr>
          <w:rFonts w:ascii="Times New Roman" w:hAnsi="Times New Roman" w:cs="Times New Roman"/>
          <w:noProof/>
          <w:color w:val="000000" w:themeColor="text1"/>
          <w:sz w:val="24"/>
          <w:szCs w:val="24"/>
          <w:lang w:val="en-IE"/>
        </w:rPr>
        <w:t xml:space="preserve">to </w:t>
      </w:r>
      <w:r w:rsidRPr="24A9C230">
        <w:rPr>
          <w:rFonts w:ascii="Times New Roman" w:hAnsi="Times New Roman" w:cs="Times New Roman"/>
          <w:noProof/>
          <w:color w:val="000000" w:themeColor="text1"/>
          <w:sz w:val="24"/>
          <w:szCs w:val="24"/>
          <w:lang w:val="en-IE"/>
        </w:rPr>
        <w:t>EGF</w:t>
      </w:r>
      <w:r>
        <w:rPr>
          <w:rFonts w:ascii="Times New Roman" w:hAnsi="Times New Roman" w:cs="Times New Roman"/>
          <w:noProof/>
          <w:color w:val="000000" w:themeColor="text1"/>
          <w:sz w:val="24"/>
          <w:szCs w:val="24"/>
          <w:lang w:val="en-IE"/>
        </w:rPr>
        <w:t xml:space="preserve"> and ESF+ Regulations</w:t>
      </w:r>
      <w:r w:rsidR="3F1346FD" w:rsidRPr="5AED80E1">
        <w:rPr>
          <w:rFonts w:ascii="Times New Roman" w:hAnsi="Times New Roman" w:cs="Times New Roman"/>
          <w:noProof/>
          <w:color w:val="000000" w:themeColor="text1"/>
          <w:sz w:val="24"/>
          <w:szCs w:val="24"/>
          <w:lang w:val="en-IE"/>
        </w:rPr>
        <w:t>.</w:t>
      </w:r>
    </w:p>
    <w:p w14:paraId="7D089148" w14:textId="7A5B2777" w:rsidR="000E6A38" w:rsidRDefault="000E6A38">
      <w:pPr>
        <w:rPr>
          <w:rFonts w:ascii="Times New Roman" w:eastAsia="Times New Roman" w:hAnsi="Times New Roman" w:cs="Times New Roman"/>
          <w:b/>
          <w:bCs/>
          <w:noProof/>
          <w:color w:val="000000" w:themeColor="text1"/>
          <w:sz w:val="24"/>
          <w:szCs w:val="24"/>
          <w:lang w:val="en-IE" w:eastAsia="en-IE"/>
          <w14:ligatures w14:val="none"/>
        </w:rPr>
      </w:pPr>
      <w:bookmarkStart w:id="3" w:name="_Hlk190363045"/>
    </w:p>
    <w:p w14:paraId="604F98BF" w14:textId="2430BE7D" w:rsidR="0022135D" w:rsidRPr="00A173A7" w:rsidRDefault="00A15090" w:rsidP="000C70FD">
      <w:pPr>
        <w:pStyle w:val="Text1"/>
        <w:numPr>
          <w:ilvl w:val="1"/>
          <w:numId w:val="11"/>
        </w:numPr>
        <w:spacing w:line="257" w:lineRule="auto"/>
        <w:rPr>
          <w:b/>
          <w:noProof/>
          <w:color w:val="000000" w:themeColor="text1"/>
          <w:lang w:val="en-IE"/>
        </w:rPr>
      </w:pPr>
      <w:r w:rsidRPr="1DDD7AD7">
        <w:rPr>
          <w:b/>
          <w:noProof/>
          <w:color w:val="000000" w:themeColor="text1"/>
          <w:lang w:val="en-IE"/>
        </w:rPr>
        <w:t>Boosting our market access, ensuring</w:t>
      </w:r>
      <w:r w:rsidR="003F50AE" w:rsidRPr="1DDD7AD7">
        <w:rPr>
          <w:b/>
          <w:noProof/>
          <w:color w:val="000000" w:themeColor="text1"/>
          <w:lang w:val="en-IE"/>
        </w:rPr>
        <w:t xml:space="preserve"> a</w:t>
      </w:r>
      <w:r w:rsidRPr="1DDD7AD7">
        <w:rPr>
          <w:b/>
          <w:noProof/>
          <w:color w:val="000000" w:themeColor="text1"/>
          <w:lang w:val="en-IE"/>
        </w:rPr>
        <w:t xml:space="preserve"> l</w:t>
      </w:r>
      <w:r w:rsidR="0022135D" w:rsidRPr="1DDD7AD7">
        <w:rPr>
          <w:b/>
          <w:noProof/>
          <w:color w:val="000000" w:themeColor="text1"/>
          <w:lang w:val="en-IE"/>
        </w:rPr>
        <w:t>evel playing field</w:t>
      </w:r>
      <w:r w:rsidR="00A714A0" w:rsidRPr="1DDD7AD7">
        <w:rPr>
          <w:b/>
          <w:noProof/>
          <w:color w:val="000000" w:themeColor="text1"/>
          <w:lang w:val="en-IE"/>
        </w:rPr>
        <w:t xml:space="preserve"> and </w:t>
      </w:r>
      <w:r w:rsidRPr="1DDD7AD7">
        <w:rPr>
          <w:b/>
          <w:noProof/>
          <w:color w:val="000000" w:themeColor="text1"/>
          <w:lang w:val="en-IE"/>
        </w:rPr>
        <w:t>guaranteeing our economic security</w:t>
      </w:r>
    </w:p>
    <w:p w14:paraId="077EC920" w14:textId="559A9D55" w:rsidR="00C00B33" w:rsidRPr="00A173A7" w:rsidRDefault="000661A3" w:rsidP="000C70FD">
      <w:pPr>
        <w:spacing w:after="240" w:line="257" w:lineRule="auto"/>
        <w:jc w:val="both"/>
        <w:rPr>
          <w:rFonts w:ascii="Times New Roman" w:eastAsiaTheme="minorEastAsia" w:hAnsi="Times New Roman" w:cs="Times New Roman"/>
          <w:noProof/>
          <w:sz w:val="24"/>
          <w:szCs w:val="24"/>
          <w:lang w:val="en-IE"/>
        </w:rPr>
      </w:pPr>
      <w:r w:rsidRPr="00A173A7">
        <w:rPr>
          <w:rFonts w:ascii="Times New Roman" w:eastAsiaTheme="minorEastAsia" w:hAnsi="Times New Roman" w:cs="Times New Roman"/>
          <w:noProof/>
          <w:sz w:val="24"/>
          <w:szCs w:val="24"/>
          <w:lang w:val="en-IE"/>
        </w:rPr>
        <w:t xml:space="preserve">The automotive industry is </w:t>
      </w:r>
      <w:r w:rsidR="007F73F5" w:rsidRPr="00A173A7">
        <w:rPr>
          <w:rFonts w:ascii="Times New Roman" w:eastAsiaTheme="minorEastAsia" w:hAnsi="Times New Roman" w:cs="Times New Roman"/>
          <w:noProof/>
          <w:sz w:val="24"/>
          <w:szCs w:val="24"/>
          <w:lang w:val="en-IE"/>
        </w:rPr>
        <w:t xml:space="preserve">a </w:t>
      </w:r>
      <w:r w:rsidRPr="00A173A7">
        <w:rPr>
          <w:rFonts w:ascii="Times New Roman" w:eastAsiaTheme="minorEastAsia" w:hAnsi="Times New Roman" w:cs="Times New Roman"/>
          <w:noProof/>
          <w:sz w:val="24"/>
          <w:szCs w:val="24"/>
          <w:lang w:val="en-IE"/>
        </w:rPr>
        <w:t>global</w:t>
      </w:r>
      <w:r w:rsidR="00812566" w:rsidRPr="00A173A7">
        <w:rPr>
          <w:rFonts w:ascii="Times New Roman" w:eastAsiaTheme="minorEastAsia" w:hAnsi="Times New Roman" w:cs="Times New Roman"/>
          <w:noProof/>
          <w:sz w:val="24"/>
          <w:szCs w:val="24"/>
          <w:lang w:val="en-IE"/>
        </w:rPr>
        <w:t xml:space="preserve"> business. E</w:t>
      </w:r>
      <w:r w:rsidRPr="00A173A7">
        <w:rPr>
          <w:rFonts w:ascii="Times New Roman" w:eastAsiaTheme="minorEastAsia" w:hAnsi="Times New Roman" w:cs="Times New Roman"/>
          <w:noProof/>
          <w:sz w:val="24"/>
          <w:szCs w:val="24"/>
          <w:lang w:val="en-IE"/>
        </w:rPr>
        <w:t>xports, imports and investment</w:t>
      </w:r>
      <w:r w:rsidR="0073205F" w:rsidRPr="00A173A7">
        <w:rPr>
          <w:rFonts w:ascii="Times New Roman" w:eastAsiaTheme="minorEastAsia" w:hAnsi="Times New Roman" w:cs="Times New Roman"/>
          <w:noProof/>
          <w:sz w:val="24"/>
          <w:szCs w:val="24"/>
          <w:lang w:val="en-IE"/>
        </w:rPr>
        <w:t>s</w:t>
      </w:r>
      <w:r w:rsidRPr="00A173A7">
        <w:rPr>
          <w:rFonts w:ascii="Times New Roman" w:eastAsiaTheme="minorEastAsia" w:hAnsi="Times New Roman" w:cs="Times New Roman"/>
          <w:noProof/>
          <w:sz w:val="24"/>
          <w:szCs w:val="24"/>
          <w:lang w:val="en-IE"/>
        </w:rPr>
        <w:t xml:space="preserve"> play a </w:t>
      </w:r>
      <w:r w:rsidR="17C1B47D" w:rsidRPr="00A173A7">
        <w:rPr>
          <w:rFonts w:ascii="Times New Roman" w:eastAsiaTheme="minorEastAsia" w:hAnsi="Times New Roman" w:cs="Times New Roman"/>
          <w:noProof/>
          <w:sz w:val="24"/>
          <w:szCs w:val="24"/>
          <w:lang w:val="en-IE"/>
        </w:rPr>
        <w:t xml:space="preserve">key </w:t>
      </w:r>
      <w:r w:rsidRPr="00A173A7">
        <w:rPr>
          <w:rFonts w:ascii="Times New Roman" w:eastAsiaTheme="minorEastAsia" w:hAnsi="Times New Roman" w:cs="Times New Roman"/>
          <w:noProof/>
          <w:sz w:val="24"/>
          <w:szCs w:val="24"/>
          <w:lang w:val="en-IE"/>
        </w:rPr>
        <w:t xml:space="preserve">role for the EU industry’s competitiveness. </w:t>
      </w:r>
      <w:r w:rsidR="00423CA0" w:rsidRPr="00A173A7">
        <w:rPr>
          <w:rFonts w:ascii="Times New Roman" w:eastAsiaTheme="minorEastAsia" w:hAnsi="Times New Roman" w:cs="Times New Roman"/>
          <w:noProof/>
          <w:sz w:val="24"/>
          <w:szCs w:val="24"/>
          <w:lang w:val="en-IE"/>
        </w:rPr>
        <w:t>O</w:t>
      </w:r>
      <w:r w:rsidR="00D571E1" w:rsidRPr="00A173A7">
        <w:rPr>
          <w:rFonts w:ascii="Times New Roman" w:eastAsiaTheme="minorEastAsia" w:hAnsi="Times New Roman" w:cs="Times New Roman"/>
          <w:noProof/>
          <w:sz w:val="24"/>
          <w:szCs w:val="24"/>
          <w:lang w:val="en-IE"/>
        </w:rPr>
        <w:t xml:space="preserve">verseas market access, a level playing field vis-à-vis overseas competitors, and a </w:t>
      </w:r>
      <w:r w:rsidR="001123C5" w:rsidRPr="00A173A7">
        <w:rPr>
          <w:rFonts w:ascii="Times New Roman" w:eastAsiaTheme="minorEastAsia" w:hAnsi="Times New Roman" w:cs="Times New Roman"/>
          <w:noProof/>
          <w:sz w:val="24"/>
          <w:szCs w:val="24"/>
          <w:lang w:val="en-IE"/>
        </w:rPr>
        <w:t xml:space="preserve">fit-for-purpose business </w:t>
      </w:r>
      <w:r w:rsidRPr="00A173A7">
        <w:rPr>
          <w:rFonts w:ascii="Times New Roman" w:eastAsiaTheme="minorEastAsia" w:hAnsi="Times New Roman" w:cs="Times New Roman"/>
          <w:noProof/>
          <w:sz w:val="24"/>
          <w:szCs w:val="24"/>
          <w:lang w:val="en-IE"/>
        </w:rPr>
        <w:t>and</w:t>
      </w:r>
      <w:r w:rsidR="001123C5" w:rsidRPr="00A173A7">
        <w:rPr>
          <w:rFonts w:ascii="Times New Roman" w:eastAsiaTheme="minorEastAsia" w:hAnsi="Times New Roman" w:cs="Times New Roman"/>
          <w:noProof/>
          <w:sz w:val="24"/>
          <w:szCs w:val="24"/>
          <w:lang w:val="en-IE"/>
        </w:rPr>
        <w:t xml:space="preserve"> regulatory environment is critical for the industry’s success.</w:t>
      </w:r>
      <w:r w:rsidR="00957A71" w:rsidRPr="00A173A7">
        <w:rPr>
          <w:rFonts w:ascii="Times New Roman" w:eastAsiaTheme="minorEastAsia" w:hAnsi="Times New Roman" w:cs="Times New Roman"/>
          <w:noProof/>
          <w:sz w:val="24"/>
          <w:szCs w:val="24"/>
          <w:lang w:val="en-IE"/>
        </w:rPr>
        <w:t xml:space="preserve"> Towards this end, the EU will pursue </w:t>
      </w:r>
      <w:r w:rsidR="000561EF" w:rsidRPr="00A173A7">
        <w:rPr>
          <w:rFonts w:ascii="Times New Roman" w:eastAsiaTheme="minorEastAsia" w:hAnsi="Times New Roman" w:cs="Times New Roman"/>
          <w:noProof/>
          <w:sz w:val="24"/>
          <w:szCs w:val="24"/>
          <w:lang w:val="en-IE"/>
        </w:rPr>
        <w:t>several</w:t>
      </w:r>
      <w:r w:rsidR="00957A71" w:rsidRPr="00A173A7">
        <w:rPr>
          <w:rFonts w:ascii="Times New Roman" w:eastAsiaTheme="minorEastAsia" w:hAnsi="Times New Roman" w:cs="Times New Roman"/>
          <w:noProof/>
          <w:sz w:val="24"/>
          <w:szCs w:val="24"/>
          <w:lang w:val="en-IE"/>
        </w:rPr>
        <w:t xml:space="preserve"> priority actions</w:t>
      </w:r>
      <w:r w:rsidR="00764784" w:rsidRPr="00A173A7">
        <w:rPr>
          <w:rFonts w:ascii="Times New Roman" w:eastAsiaTheme="minorEastAsia" w:hAnsi="Times New Roman" w:cs="Times New Roman"/>
          <w:noProof/>
          <w:sz w:val="24"/>
          <w:szCs w:val="24"/>
          <w:lang w:val="en-IE"/>
        </w:rPr>
        <w:t xml:space="preserve"> specific to the automotive sector</w:t>
      </w:r>
      <w:r w:rsidR="00957A71" w:rsidRPr="00A173A7">
        <w:rPr>
          <w:rFonts w:ascii="Times New Roman" w:eastAsiaTheme="minorEastAsia" w:hAnsi="Times New Roman" w:cs="Times New Roman"/>
          <w:noProof/>
          <w:sz w:val="24"/>
          <w:szCs w:val="24"/>
          <w:lang w:val="en-IE"/>
        </w:rPr>
        <w:t>.</w:t>
      </w:r>
    </w:p>
    <w:p w14:paraId="67AD9E94" w14:textId="6EE7B84F" w:rsidR="00B14808" w:rsidRPr="00A173A7" w:rsidRDefault="00B14808" w:rsidP="000C70FD">
      <w:pPr>
        <w:pStyle w:val="paragraph"/>
        <w:spacing w:before="0" w:beforeAutospacing="0" w:after="240" w:afterAutospacing="0" w:line="276" w:lineRule="auto"/>
        <w:jc w:val="both"/>
        <w:textAlignment w:val="baseline"/>
        <w:rPr>
          <w:noProof/>
        </w:rPr>
      </w:pPr>
      <w:r w:rsidRPr="00A173A7">
        <w:rPr>
          <w:rStyle w:val="normaltextrun"/>
          <w:rFonts w:eastAsiaTheme="majorEastAsia"/>
          <w:b/>
          <w:bCs/>
          <w:noProof/>
        </w:rPr>
        <w:t>Diversifying sourcing and securing access to third</w:t>
      </w:r>
      <w:r w:rsidR="00957A71" w:rsidRPr="00A173A7">
        <w:rPr>
          <w:rStyle w:val="normaltextrun"/>
          <w:rFonts w:eastAsiaTheme="majorEastAsia"/>
          <w:b/>
          <w:bCs/>
          <w:noProof/>
        </w:rPr>
        <w:t>-</w:t>
      </w:r>
      <w:r w:rsidRPr="00A173A7">
        <w:rPr>
          <w:rStyle w:val="normaltextrun"/>
          <w:rFonts w:eastAsiaTheme="majorEastAsia"/>
          <w:b/>
          <w:bCs/>
          <w:noProof/>
        </w:rPr>
        <w:t>country markets</w:t>
      </w:r>
      <w:r w:rsidRPr="00A173A7">
        <w:rPr>
          <w:rStyle w:val="eop"/>
          <w:rFonts w:eastAsiaTheme="majorEastAsia"/>
          <w:noProof/>
        </w:rPr>
        <w:t> </w:t>
      </w:r>
      <w:r w:rsidR="00E10632" w:rsidRPr="00A173A7">
        <w:rPr>
          <w:rFonts w:eastAsiaTheme="majorEastAsia"/>
          <w:b/>
          <w:bCs/>
          <w:noProof/>
        </w:rPr>
        <w:t>and enhancing economic security</w:t>
      </w:r>
    </w:p>
    <w:p w14:paraId="68741D6A" w14:textId="19A29AB1" w:rsidR="00671F4A" w:rsidRPr="00A173A7" w:rsidRDefault="221EE285" w:rsidP="000C70FD">
      <w:pPr>
        <w:pStyle w:val="Text1"/>
        <w:spacing w:line="257" w:lineRule="auto"/>
        <w:ind w:left="0"/>
        <w:rPr>
          <w:rFonts w:eastAsiaTheme="majorEastAsia"/>
          <w:b/>
          <w:noProof/>
          <w:color w:val="000000" w:themeColor="text1"/>
          <w:lang w:val="en-IE"/>
        </w:rPr>
      </w:pPr>
      <w:r w:rsidRPr="0EA245AC">
        <w:rPr>
          <w:rFonts w:eastAsiaTheme="majorEastAsia"/>
          <w:noProof/>
          <w:color w:val="000000" w:themeColor="text1"/>
          <w:lang w:val="en-IE"/>
        </w:rPr>
        <w:t xml:space="preserve">The Commission </w:t>
      </w:r>
      <w:r w:rsidR="00C8223F" w:rsidRPr="0EA245AC">
        <w:rPr>
          <w:rFonts w:eastAsiaTheme="majorEastAsia"/>
          <w:noProof/>
          <w:color w:val="000000" w:themeColor="text1"/>
          <w:lang w:val="en-IE"/>
        </w:rPr>
        <w:t>is determined</w:t>
      </w:r>
      <w:r w:rsidRPr="0EA245AC">
        <w:rPr>
          <w:rFonts w:eastAsiaTheme="majorEastAsia"/>
          <w:noProof/>
          <w:color w:val="000000" w:themeColor="text1"/>
          <w:lang w:val="en-IE"/>
        </w:rPr>
        <w:t xml:space="preserve"> to pursue its F</w:t>
      </w:r>
      <w:r w:rsidR="00275258" w:rsidRPr="0EA245AC">
        <w:rPr>
          <w:rFonts w:eastAsiaTheme="majorEastAsia"/>
          <w:noProof/>
          <w:color w:val="000000" w:themeColor="text1"/>
          <w:lang w:val="en-IE"/>
        </w:rPr>
        <w:t xml:space="preserve">ree </w:t>
      </w:r>
      <w:r w:rsidRPr="0EA245AC">
        <w:rPr>
          <w:rFonts w:eastAsiaTheme="majorEastAsia"/>
          <w:noProof/>
          <w:color w:val="000000" w:themeColor="text1"/>
          <w:lang w:val="en-IE"/>
        </w:rPr>
        <w:t>T</w:t>
      </w:r>
      <w:r w:rsidR="00275258" w:rsidRPr="0EA245AC">
        <w:rPr>
          <w:rFonts w:eastAsiaTheme="majorEastAsia"/>
          <w:noProof/>
          <w:color w:val="000000" w:themeColor="text1"/>
          <w:lang w:val="en-IE"/>
        </w:rPr>
        <w:t xml:space="preserve">rade </w:t>
      </w:r>
      <w:r w:rsidRPr="0EA245AC">
        <w:rPr>
          <w:rFonts w:eastAsiaTheme="majorEastAsia"/>
          <w:noProof/>
          <w:color w:val="000000" w:themeColor="text1"/>
          <w:lang w:val="en-IE"/>
        </w:rPr>
        <w:t>A</w:t>
      </w:r>
      <w:r w:rsidR="00275258" w:rsidRPr="0EA245AC">
        <w:rPr>
          <w:rFonts w:eastAsiaTheme="majorEastAsia"/>
          <w:noProof/>
          <w:color w:val="000000" w:themeColor="text1"/>
          <w:lang w:val="en-IE"/>
        </w:rPr>
        <w:t>greements</w:t>
      </w:r>
      <w:r w:rsidRPr="0EA245AC">
        <w:rPr>
          <w:rFonts w:eastAsiaTheme="majorEastAsia"/>
          <w:noProof/>
          <w:color w:val="000000" w:themeColor="text1"/>
          <w:lang w:val="en-IE"/>
        </w:rPr>
        <w:t xml:space="preserve"> </w:t>
      </w:r>
      <w:r w:rsidR="2EDCEEA9" w:rsidRPr="0C7EE96D">
        <w:rPr>
          <w:rFonts w:eastAsiaTheme="majorEastAsia"/>
          <w:noProof/>
          <w:color w:val="000000" w:themeColor="text1"/>
          <w:lang w:val="en-IE"/>
        </w:rPr>
        <w:t xml:space="preserve">and </w:t>
      </w:r>
      <w:r w:rsidR="2EDCEEA9" w:rsidRPr="3153D960">
        <w:rPr>
          <w:rFonts w:eastAsiaTheme="majorEastAsia"/>
          <w:noProof/>
          <w:color w:val="000000" w:themeColor="text1"/>
          <w:lang w:val="en-IE"/>
        </w:rPr>
        <w:t xml:space="preserve">mutually </w:t>
      </w:r>
      <w:r w:rsidR="2EDCEEA9" w:rsidRPr="0C5CCE91">
        <w:rPr>
          <w:rFonts w:eastAsiaTheme="majorEastAsia"/>
          <w:noProof/>
          <w:color w:val="000000" w:themeColor="text1"/>
          <w:lang w:val="en-IE"/>
        </w:rPr>
        <w:t xml:space="preserve">beneficial </w:t>
      </w:r>
      <w:r w:rsidR="37D36978" w:rsidRPr="55B76D97">
        <w:rPr>
          <w:rFonts w:eastAsiaTheme="majorEastAsia"/>
          <w:noProof/>
          <w:color w:val="000000" w:themeColor="text1"/>
          <w:lang w:val="en-IE"/>
        </w:rPr>
        <w:t>international</w:t>
      </w:r>
      <w:r w:rsidR="2EDCEEA9" w:rsidRPr="55B76D97">
        <w:rPr>
          <w:rFonts w:eastAsiaTheme="majorEastAsia"/>
          <w:noProof/>
          <w:color w:val="000000" w:themeColor="text1"/>
          <w:lang w:val="en-IE"/>
        </w:rPr>
        <w:t xml:space="preserve"> partnerships</w:t>
      </w:r>
      <w:r w:rsidR="2EDCEEA9" w:rsidRPr="64269660">
        <w:rPr>
          <w:rFonts w:eastAsiaTheme="majorEastAsia"/>
          <w:noProof/>
          <w:color w:val="000000" w:themeColor="text1"/>
          <w:lang w:val="en-IE"/>
        </w:rPr>
        <w:t xml:space="preserve"> </w:t>
      </w:r>
      <w:r w:rsidRPr="0EA245AC">
        <w:rPr>
          <w:rFonts w:eastAsiaTheme="majorEastAsia"/>
          <w:noProof/>
          <w:color w:val="000000" w:themeColor="text1"/>
          <w:lang w:val="en-IE"/>
        </w:rPr>
        <w:t>to enhance market access and sourcing opportunities</w:t>
      </w:r>
      <w:r w:rsidR="00960690" w:rsidRPr="0EA245AC">
        <w:rPr>
          <w:rFonts w:eastAsiaTheme="majorEastAsia"/>
          <w:noProof/>
          <w:color w:val="000000" w:themeColor="text1"/>
          <w:lang w:val="en-IE"/>
        </w:rPr>
        <w:t>,</w:t>
      </w:r>
      <w:r w:rsidR="6DAE4F82" w:rsidRPr="0EA245AC">
        <w:rPr>
          <w:rFonts w:eastAsiaTheme="majorEastAsia"/>
          <w:noProof/>
          <w:color w:val="000000" w:themeColor="text1"/>
          <w:lang w:val="en-IE"/>
        </w:rPr>
        <w:t xml:space="preserve"> notably for critical materials</w:t>
      </w:r>
      <w:r w:rsidRPr="0EA245AC">
        <w:rPr>
          <w:rFonts w:eastAsiaTheme="majorEastAsia"/>
          <w:noProof/>
          <w:color w:val="000000" w:themeColor="text1"/>
          <w:lang w:val="en-IE"/>
        </w:rPr>
        <w:t xml:space="preserve"> for the </w:t>
      </w:r>
      <w:r w:rsidR="5AB55856" w:rsidRPr="0EA245AC">
        <w:rPr>
          <w:rFonts w:eastAsiaTheme="majorEastAsia"/>
          <w:noProof/>
          <w:color w:val="000000" w:themeColor="text1"/>
          <w:lang w:val="en-IE"/>
        </w:rPr>
        <w:t xml:space="preserve">European </w:t>
      </w:r>
      <w:r w:rsidRPr="0EA245AC">
        <w:rPr>
          <w:rFonts w:eastAsiaTheme="majorEastAsia"/>
          <w:noProof/>
          <w:color w:val="000000" w:themeColor="text1"/>
          <w:lang w:val="en-IE"/>
        </w:rPr>
        <w:t>automotive industry</w:t>
      </w:r>
      <w:r w:rsidR="00275258" w:rsidRPr="0EA245AC">
        <w:rPr>
          <w:rFonts w:eastAsiaTheme="majorEastAsia"/>
          <w:noProof/>
          <w:color w:val="000000" w:themeColor="text1"/>
          <w:lang w:val="en-IE"/>
        </w:rPr>
        <w:t>.</w:t>
      </w:r>
      <w:r w:rsidR="00960690" w:rsidRPr="0EA245AC">
        <w:rPr>
          <w:rFonts w:eastAsiaTheme="majorEastAsia"/>
          <w:noProof/>
          <w:color w:val="000000" w:themeColor="text1"/>
          <w:lang w:val="en-IE"/>
        </w:rPr>
        <w:t xml:space="preserve"> The</w:t>
      </w:r>
      <w:r w:rsidR="00B14808" w:rsidRPr="0EA245AC">
        <w:rPr>
          <w:rFonts w:eastAsiaTheme="majorEastAsia"/>
          <w:noProof/>
          <w:color w:val="000000" w:themeColor="text1"/>
          <w:lang w:val="en-IE"/>
        </w:rPr>
        <w:t xml:space="preserve"> Commission will </w:t>
      </w:r>
      <w:r w:rsidR="00D00548" w:rsidRPr="0EA245AC">
        <w:rPr>
          <w:rFonts w:eastAsiaTheme="majorEastAsia"/>
          <w:noProof/>
          <w:color w:val="000000" w:themeColor="text1"/>
          <w:lang w:val="en-IE"/>
        </w:rPr>
        <w:t xml:space="preserve">evaluate </w:t>
      </w:r>
      <w:r w:rsidR="00B14808" w:rsidRPr="0EA245AC">
        <w:rPr>
          <w:rFonts w:eastAsiaTheme="majorEastAsia"/>
          <w:noProof/>
          <w:color w:val="000000" w:themeColor="text1"/>
          <w:lang w:val="en-IE"/>
        </w:rPr>
        <w:t>the effectiveness of car-relevant disciplines in trade agreements and, where necessary, engage with trading partners to further pursue regulatory convergence based on international standards. </w:t>
      </w:r>
      <w:r w:rsidR="00FF24B1" w:rsidRPr="0EA245AC">
        <w:rPr>
          <w:rFonts w:eastAsiaTheme="majorEastAsia"/>
          <w:noProof/>
          <w:color w:val="000000" w:themeColor="text1"/>
          <w:lang w:val="en-IE"/>
        </w:rPr>
        <w:t xml:space="preserve">The Commission will </w:t>
      </w:r>
      <w:r w:rsidR="00BD00A1" w:rsidRPr="0EA245AC">
        <w:rPr>
          <w:rFonts w:eastAsiaTheme="majorEastAsia"/>
          <w:noProof/>
          <w:color w:val="000000" w:themeColor="text1"/>
          <w:lang w:val="en-IE"/>
        </w:rPr>
        <w:t xml:space="preserve">use all possibilities, </w:t>
      </w:r>
      <w:r w:rsidR="00FF24B1" w:rsidRPr="0EA245AC">
        <w:rPr>
          <w:rFonts w:eastAsiaTheme="majorEastAsia"/>
          <w:noProof/>
          <w:color w:val="000000" w:themeColor="text1"/>
          <w:lang w:val="en-IE"/>
        </w:rPr>
        <w:t>together with stakeholders</w:t>
      </w:r>
      <w:r w:rsidR="00BD00A1" w:rsidRPr="0EA245AC">
        <w:rPr>
          <w:rFonts w:eastAsiaTheme="majorEastAsia"/>
          <w:noProof/>
          <w:color w:val="000000" w:themeColor="text1"/>
          <w:lang w:val="en-IE"/>
        </w:rPr>
        <w:t xml:space="preserve">, </w:t>
      </w:r>
      <w:r w:rsidR="00A74E98" w:rsidRPr="0EA245AC">
        <w:rPr>
          <w:rFonts w:eastAsiaTheme="majorEastAsia"/>
          <w:noProof/>
          <w:color w:val="000000" w:themeColor="text1"/>
          <w:lang w:val="en-IE"/>
        </w:rPr>
        <w:t>to</w:t>
      </w:r>
      <w:r w:rsidR="00275258" w:rsidRPr="0EA245AC">
        <w:rPr>
          <w:rFonts w:eastAsiaTheme="majorEastAsia"/>
          <w:noProof/>
          <w:color w:val="000000" w:themeColor="text1"/>
          <w:lang w:val="en-IE"/>
        </w:rPr>
        <w:t xml:space="preserve"> better </w:t>
      </w:r>
      <w:r w:rsidR="00A74E98" w:rsidRPr="0EA245AC">
        <w:rPr>
          <w:rFonts w:eastAsiaTheme="majorEastAsia"/>
          <w:noProof/>
          <w:color w:val="000000" w:themeColor="text1"/>
          <w:lang w:val="en-IE"/>
        </w:rPr>
        <w:t xml:space="preserve">support </w:t>
      </w:r>
      <w:r w:rsidR="00A7433F" w:rsidRPr="0EA245AC">
        <w:rPr>
          <w:rFonts w:eastAsiaTheme="majorEastAsia"/>
          <w:noProof/>
          <w:color w:val="000000" w:themeColor="text1"/>
          <w:lang w:val="en-IE"/>
        </w:rPr>
        <w:t>the sector</w:t>
      </w:r>
      <w:r w:rsidR="00A74E98" w:rsidRPr="0EA245AC">
        <w:rPr>
          <w:rFonts w:eastAsiaTheme="majorEastAsia"/>
          <w:noProof/>
          <w:color w:val="000000" w:themeColor="text1"/>
          <w:lang w:val="en-IE"/>
        </w:rPr>
        <w:t xml:space="preserve"> </w:t>
      </w:r>
      <w:r w:rsidR="00275258" w:rsidRPr="0EA245AC">
        <w:rPr>
          <w:rFonts w:eastAsiaTheme="majorEastAsia"/>
          <w:noProof/>
          <w:color w:val="000000" w:themeColor="text1"/>
          <w:lang w:val="en-IE"/>
        </w:rPr>
        <w:t xml:space="preserve">through </w:t>
      </w:r>
      <w:r w:rsidR="00FF24B1" w:rsidRPr="0EA245AC">
        <w:rPr>
          <w:rFonts w:eastAsiaTheme="majorEastAsia"/>
          <w:noProof/>
          <w:color w:val="000000" w:themeColor="text1"/>
          <w:lang w:val="en-IE"/>
        </w:rPr>
        <w:t>other forms of engagement</w:t>
      </w:r>
      <w:r w:rsidR="002E49B0" w:rsidRPr="0EA245AC">
        <w:rPr>
          <w:rFonts w:eastAsiaTheme="majorEastAsia"/>
          <w:noProof/>
          <w:color w:val="000000" w:themeColor="text1"/>
          <w:lang w:val="en-IE"/>
        </w:rPr>
        <w:t xml:space="preserve">, </w:t>
      </w:r>
      <w:r w:rsidR="00FF24B1" w:rsidRPr="0EA245AC">
        <w:rPr>
          <w:rFonts w:eastAsiaTheme="majorEastAsia"/>
          <w:noProof/>
          <w:color w:val="000000" w:themeColor="text1"/>
          <w:lang w:val="en-IE"/>
        </w:rPr>
        <w:t xml:space="preserve">such as Mutual Recognition Agreements, Critical Raw Materials Strategic Partnerships or Clean Trade and Investment Partnerships. </w:t>
      </w:r>
      <w:r w:rsidR="00B14808" w:rsidRPr="0EA245AC">
        <w:rPr>
          <w:rFonts w:eastAsiaTheme="majorEastAsia"/>
          <w:noProof/>
          <w:color w:val="000000" w:themeColor="text1"/>
          <w:lang w:val="en-IE"/>
        </w:rPr>
        <w:t xml:space="preserve">As recommended in the Draghi Report, the Commission will continue promoting the harmonisation of technical vehicle regulations on global level (UNECE) and in bilateral trade agreements. </w:t>
      </w:r>
    </w:p>
    <w:p w14:paraId="44864988" w14:textId="186E780A" w:rsidR="00C11AEB" w:rsidRPr="00A173A7" w:rsidRDefault="00C34598" w:rsidP="000C70FD">
      <w:pPr>
        <w:pStyle w:val="paragraph"/>
        <w:spacing w:before="0" w:beforeAutospacing="0" w:after="240" w:afterAutospacing="0" w:line="276" w:lineRule="auto"/>
        <w:jc w:val="both"/>
        <w:textAlignment w:val="baseline"/>
        <w:rPr>
          <w:noProof/>
        </w:rPr>
      </w:pPr>
      <w:r w:rsidRPr="00A173A7">
        <w:rPr>
          <w:rFonts w:eastAsiaTheme="majorEastAsia"/>
          <w:b/>
          <w:bCs/>
          <w:noProof/>
        </w:rPr>
        <w:t>Level playing field</w:t>
      </w:r>
      <w:r w:rsidR="00C11AEB" w:rsidRPr="00A173A7">
        <w:rPr>
          <w:rFonts w:eastAsiaTheme="majorEastAsia"/>
          <w:b/>
          <w:noProof/>
        </w:rPr>
        <w:t xml:space="preserve"> </w:t>
      </w:r>
      <w:r w:rsidR="00C11AEB" w:rsidRPr="00A173A7">
        <w:rPr>
          <w:rStyle w:val="normaltextrun"/>
          <w:rFonts w:eastAsiaTheme="majorEastAsia"/>
          <w:b/>
          <w:bCs/>
          <w:noProof/>
        </w:rPr>
        <w:t>package</w:t>
      </w:r>
      <w:r w:rsidR="00C11AEB" w:rsidRPr="00A173A7">
        <w:rPr>
          <w:rStyle w:val="eop"/>
          <w:rFonts w:eastAsiaTheme="majorEastAsia"/>
          <w:noProof/>
        </w:rPr>
        <w:t> </w:t>
      </w:r>
    </w:p>
    <w:p w14:paraId="630F46F4" w14:textId="1F85596E" w:rsidR="00671F4A" w:rsidRPr="00A173A7" w:rsidRDefault="00671F4A" w:rsidP="000C70FD">
      <w:pPr>
        <w:pStyle w:val="Text1"/>
        <w:spacing w:line="257" w:lineRule="auto"/>
        <w:ind w:left="0"/>
        <w:rPr>
          <w:rFonts w:eastAsiaTheme="majorEastAsia"/>
          <w:noProof/>
          <w:color w:val="000000" w:themeColor="text1"/>
          <w:lang w:val="en-IE"/>
        </w:rPr>
      </w:pPr>
      <w:r w:rsidRPr="00A173A7">
        <w:rPr>
          <w:rFonts w:eastAsiaTheme="majorEastAsia"/>
          <w:noProof/>
          <w:color w:val="000000" w:themeColor="text1"/>
          <w:lang w:val="en-IE"/>
        </w:rPr>
        <w:t xml:space="preserve">The Commission will ensure </w:t>
      </w:r>
      <w:r w:rsidR="00A62048" w:rsidRPr="00A173A7">
        <w:rPr>
          <w:rFonts w:eastAsiaTheme="majorEastAsia"/>
          <w:noProof/>
          <w:color w:val="000000" w:themeColor="text1"/>
          <w:lang w:val="en-IE"/>
        </w:rPr>
        <w:t>continued improvements to the level playing field through a strengthened toolbox</w:t>
      </w:r>
      <w:r w:rsidR="003373D1" w:rsidRPr="00A173A7">
        <w:rPr>
          <w:rFonts w:eastAsiaTheme="majorEastAsia"/>
          <w:noProof/>
          <w:color w:val="000000" w:themeColor="text1"/>
          <w:lang w:val="en-IE"/>
        </w:rPr>
        <w:t xml:space="preserve">, consisting </w:t>
      </w:r>
      <w:r w:rsidR="007C424B" w:rsidRPr="00A173A7">
        <w:rPr>
          <w:rFonts w:eastAsiaTheme="majorEastAsia"/>
          <w:noProof/>
          <w:color w:val="000000" w:themeColor="text1"/>
          <w:lang w:val="en-IE"/>
        </w:rPr>
        <w:t>of the following elements.</w:t>
      </w:r>
    </w:p>
    <w:p w14:paraId="4C81537B" w14:textId="77777777" w:rsidR="00163C10" w:rsidRDefault="00B14808" w:rsidP="000C70FD">
      <w:pPr>
        <w:pStyle w:val="Text1"/>
        <w:spacing w:line="257" w:lineRule="auto"/>
        <w:ind w:left="0"/>
        <w:rPr>
          <w:rStyle w:val="normaltextrun"/>
          <w:rFonts w:eastAsiaTheme="majorEastAsia"/>
          <w:i/>
          <w:iCs/>
          <w:noProof/>
          <w:lang w:val="en-IE"/>
        </w:rPr>
      </w:pPr>
      <w:r w:rsidRPr="00A173A7">
        <w:rPr>
          <w:rStyle w:val="normaltextrun"/>
          <w:rFonts w:eastAsiaTheme="majorEastAsia"/>
          <w:b/>
          <w:bCs/>
          <w:i/>
          <w:iCs/>
          <w:noProof/>
          <w:lang w:val="en-IE"/>
        </w:rPr>
        <w:t>Rules of Origin</w:t>
      </w:r>
      <w:r w:rsidRPr="00A173A7">
        <w:rPr>
          <w:rStyle w:val="normaltextrun"/>
          <w:rFonts w:eastAsiaTheme="majorEastAsia"/>
          <w:i/>
          <w:iCs/>
          <w:noProof/>
          <w:lang w:val="en-IE"/>
        </w:rPr>
        <w:t> </w:t>
      </w:r>
    </w:p>
    <w:p w14:paraId="36497A78" w14:textId="6E36EF25" w:rsidR="0088024C" w:rsidRPr="00AF6FA8" w:rsidRDefault="0088024C" w:rsidP="000C70FD">
      <w:pPr>
        <w:pStyle w:val="Text1"/>
        <w:spacing w:line="257" w:lineRule="auto"/>
        <w:ind w:left="0"/>
        <w:rPr>
          <w:rFonts w:eastAsiaTheme="majorEastAsia"/>
          <w:noProof/>
          <w:color w:val="000000" w:themeColor="text1"/>
          <w:lang w:val="en-IE"/>
        </w:rPr>
      </w:pPr>
      <w:r w:rsidRPr="00A173A7">
        <w:rPr>
          <w:rFonts w:eastAsiaTheme="majorEastAsia"/>
          <w:noProof/>
          <w:color w:val="000000" w:themeColor="text1"/>
          <w:lang w:val="en-IE"/>
        </w:rPr>
        <w:t>Preferential rules of origin determine the conditions for products to benefit from zero or reduced duty rate in trade agreements and in autonomous preferential regimes. They intend to strike a balance between exporting and importing objectives, also to be analysed in terms of supply chain cumulation.</w:t>
      </w:r>
      <w:r w:rsidR="00BF107B">
        <w:rPr>
          <w:rFonts w:eastAsiaTheme="majorEastAsia"/>
          <w:noProof/>
          <w:color w:val="000000" w:themeColor="text1"/>
          <w:lang w:val="en-IE"/>
        </w:rPr>
        <w:t xml:space="preserve"> The Commission will engage with the industry and Member States on the </w:t>
      </w:r>
      <w:r w:rsidR="00BF107B" w:rsidRPr="00DE2C29">
        <w:rPr>
          <w:rFonts w:eastAsiaTheme="majorEastAsia"/>
          <w:b/>
          <w:bCs/>
          <w:noProof/>
          <w:color w:val="000000" w:themeColor="text1"/>
          <w:lang w:val="en-IE"/>
        </w:rPr>
        <w:t>approach applied to preferential rules of origin</w:t>
      </w:r>
      <w:r w:rsidR="00BF107B">
        <w:rPr>
          <w:rFonts w:eastAsiaTheme="majorEastAsia"/>
          <w:noProof/>
          <w:color w:val="000000" w:themeColor="text1"/>
          <w:lang w:val="en-IE"/>
        </w:rPr>
        <w:t xml:space="preserve"> to ensure that they contribute and support the long-term competitiveness of the EU automotive sector</w:t>
      </w:r>
      <w:r w:rsidR="00AF6FA8" w:rsidRPr="00780E4B">
        <w:rPr>
          <w:rFonts w:eastAsiaTheme="majorEastAsia"/>
          <w:noProof/>
          <w:color w:val="000000" w:themeColor="text1"/>
          <w:lang w:val="en-IE"/>
        </w:rPr>
        <w:t>.</w:t>
      </w:r>
    </w:p>
    <w:p w14:paraId="6E1841BF" w14:textId="012981FC" w:rsidR="00C6745C" w:rsidRPr="00A173A7" w:rsidRDefault="221EE285" w:rsidP="000C70FD">
      <w:pPr>
        <w:pStyle w:val="Text1"/>
        <w:spacing w:line="257" w:lineRule="auto"/>
        <w:ind w:left="0"/>
        <w:rPr>
          <w:rFonts w:eastAsiaTheme="majorEastAsia"/>
          <w:noProof/>
          <w:color w:val="000000" w:themeColor="text1"/>
          <w:lang w:val="en-IE"/>
        </w:rPr>
      </w:pPr>
      <w:r w:rsidRPr="00A173A7">
        <w:rPr>
          <w:rFonts w:eastAsiaTheme="majorEastAsia"/>
          <w:noProof/>
          <w:color w:val="000000" w:themeColor="text1"/>
          <w:lang w:val="en-IE"/>
        </w:rPr>
        <w:t xml:space="preserve">The Commission will </w:t>
      </w:r>
      <w:r w:rsidR="000B3524">
        <w:rPr>
          <w:rFonts w:eastAsiaTheme="majorEastAsia"/>
          <w:noProof/>
          <w:color w:val="000000" w:themeColor="text1"/>
          <w:lang w:val="en-IE"/>
        </w:rPr>
        <w:t xml:space="preserve">look into </w:t>
      </w:r>
      <w:r w:rsidR="000561EF" w:rsidRPr="00A173A7">
        <w:rPr>
          <w:rFonts w:eastAsiaTheme="majorEastAsia"/>
          <w:noProof/>
          <w:color w:val="000000" w:themeColor="text1"/>
          <w:lang w:val="en-IE"/>
        </w:rPr>
        <w:t>defin</w:t>
      </w:r>
      <w:r w:rsidR="000B3524">
        <w:rPr>
          <w:rFonts w:eastAsiaTheme="majorEastAsia"/>
          <w:noProof/>
          <w:color w:val="000000" w:themeColor="text1"/>
          <w:lang w:val="en-IE"/>
        </w:rPr>
        <w:t>ing</w:t>
      </w:r>
      <w:r w:rsidRPr="00A173A7">
        <w:rPr>
          <w:rFonts w:eastAsiaTheme="majorEastAsia"/>
          <w:noProof/>
          <w:color w:val="000000" w:themeColor="text1"/>
          <w:lang w:val="en-IE"/>
        </w:rPr>
        <w:t xml:space="preserve"> </w:t>
      </w:r>
      <w:r w:rsidRPr="00A173A7">
        <w:rPr>
          <w:rFonts w:eastAsiaTheme="majorEastAsia"/>
          <w:b/>
          <w:bCs/>
          <w:noProof/>
          <w:color w:val="000000" w:themeColor="text1"/>
          <w:lang w:val="en-IE"/>
        </w:rPr>
        <w:t xml:space="preserve">specific rules of origin in </w:t>
      </w:r>
      <w:r w:rsidR="000661A3" w:rsidRPr="00A173A7">
        <w:rPr>
          <w:rFonts w:eastAsiaTheme="majorEastAsia"/>
          <w:b/>
          <w:bCs/>
          <w:noProof/>
          <w:color w:val="000000" w:themeColor="text1"/>
          <w:lang w:val="en-IE"/>
        </w:rPr>
        <w:t xml:space="preserve">trade defence </w:t>
      </w:r>
      <w:r w:rsidRPr="00A173A7">
        <w:rPr>
          <w:rFonts w:eastAsiaTheme="majorEastAsia"/>
          <w:b/>
          <w:bCs/>
          <w:noProof/>
          <w:color w:val="000000" w:themeColor="text1"/>
          <w:lang w:val="en-IE"/>
        </w:rPr>
        <w:t>measures</w:t>
      </w:r>
      <w:r w:rsidRPr="00A173A7">
        <w:rPr>
          <w:rFonts w:eastAsiaTheme="majorEastAsia"/>
          <w:noProof/>
          <w:color w:val="000000" w:themeColor="text1"/>
          <w:lang w:val="en-IE"/>
        </w:rPr>
        <w:t xml:space="preserve"> </w:t>
      </w:r>
      <w:r w:rsidR="000B3524">
        <w:rPr>
          <w:rFonts w:eastAsiaTheme="majorEastAsia"/>
          <w:noProof/>
          <w:color w:val="000000" w:themeColor="text1"/>
          <w:lang w:val="en-IE"/>
        </w:rPr>
        <w:t>for the</w:t>
      </w:r>
      <w:r w:rsidRPr="00A173A7">
        <w:rPr>
          <w:rFonts w:eastAsiaTheme="majorEastAsia"/>
          <w:noProof/>
          <w:color w:val="000000" w:themeColor="text1"/>
          <w:lang w:val="en-IE"/>
        </w:rPr>
        <w:t xml:space="preserve"> EVs</w:t>
      </w:r>
      <w:r w:rsidR="00C1792E">
        <w:rPr>
          <w:rFonts w:eastAsiaTheme="majorEastAsia"/>
          <w:noProof/>
          <w:color w:val="000000" w:themeColor="text1"/>
          <w:lang w:val="en-IE"/>
        </w:rPr>
        <w:t xml:space="preserve"> ecosystem</w:t>
      </w:r>
      <w:r w:rsidRPr="00A173A7">
        <w:rPr>
          <w:rFonts w:eastAsiaTheme="majorEastAsia"/>
          <w:noProof/>
          <w:color w:val="000000" w:themeColor="text1"/>
          <w:lang w:val="en-IE"/>
        </w:rPr>
        <w:t xml:space="preserve"> as a tool to discourage players engaged in unfair practices from establishing facilities in </w:t>
      </w:r>
      <w:r w:rsidR="68D83EBC" w:rsidRPr="00A173A7">
        <w:rPr>
          <w:rFonts w:eastAsiaTheme="majorEastAsia"/>
          <w:noProof/>
          <w:color w:val="000000" w:themeColor="text1"/>
          <w:lang w:val="en-IE"/>
        </w:rPr>
        <w:t xml:space="preserve">third </w:t>
      </w:r>
      <w:r w:rsidRPr="00A173A7">
        <w:rPr>
          <w:rFonts w:eastAsiaTheme="majorEastAsia"/>
          <w:noProof/>
          <w:color w:val="000000" w:themeColor="text1"/>
          <w:lang w:val="en-IE"/>
        </w:rPr>
        <w:t xml:space="preserve">countries </w:t>
      </w:r>
      <w:r w:rsidR="7804F2C7" w:rsidRPr="00A173A7">
        <w:rPr>
          <w:rFonts w:eastAsiaTheme="majorEastAsia"/>
          <w:noProof/>
          <w:color w:val="000000" w:themeColor="text1"/>
          <w:lang w:val="en-IE"/>
        </w:rPr>
        <w:t xml:space="preserve">and especially in countries </w:t>
      </w:r>
      <w:r w:rsidRPr="00A173A7">
        <w:rPr>
          <w:rFonts w:eastAsiaTheme="majorEastAsia"/>
          <w:noProof/>
          <w:color w:val="000000" w:themeColor="text1"/>
          <w:lang w:val="en-IE"/>
        </w:rPr>
        <w:t>enjoying preferential access in the EU market.  </w:t>
      </w:r>
    </w:p>
    <w:p w14:paraId="15F848EA" w14:textId="77777777" w:rsidR="00163C10" w:rsidRDefault="00B14808" w:rsidP="00163C10">
      <w:pPr>
        <w:pStyle w:val="paragraph"/>
        <w:spacing w:before="0" w:beforeAutospacing="0" w:after="240" w:afterAutospacing="0" w:line="276" w:lineRule="auto"/>
        <w:jc w:val="both"/>
        <w:textAlignment w:val="baseline"/>
        <w:rPr>
          <w:rStyle w:val="normaltextrun"/>
          <w:rFonts w:eastAsiaTheme="majorEastAsia"/>
          <w:b/>
          <w:bCs/>
          <w:i/>
          <w:iCs/>
          <w:noProof/>
        </w:rPr>
      </w:pPr>
      <w:r w:rsidRPr="00A173A7">
        <w:rPr>
          <w:rStyle w:val="normaltextrun"/>
          <w:rFonts w:eastAsiaTheme="majorEastAsia"/>
          <w:b/>
          <w:bCs/>
          <w:i/>
          <w:iCs/>
          <w:noProof/>
        </w:rPr>
        <w:t>Trade defence</w:t>
      </w:r>
      <w:r w:rsidR="00A62048" w:rsidRPr="00A173A7">
        <w:rPr>
          <w:rStyle w:val="normaltextrun"/>
          <w:rFonts w:eastAsiaTheme="majorEastAsia"/>
          <w:b/>
          <w:bCs/>
          <w:i/>
          <w:iCs/>
          <w:noProof/>
        </w:rPr>
        <w:t xml:space="preserve"> </w:t>
      </w:r>
      <w:r w:rsidR="00C34598" w:rsidRPr="00A173A7">
        <w:rPr>
          <w:rStyle w:val="normaltextrun"/>
          <w:rFonts w:eastAsiaTheme="majorEastAsia"/>
          <w:b/>
          <w:bCs/>
          <w:i/>
          <w:iCs/>
          <w:noProof/>
        </w:rPr>
        <w:t>instruments</w:t>
      </w:r>
    </w:p>
    <w:p w14:paraId="757AB52E" w14:textId="60E03FB1" w:rsidR="006F116A" w:rsidRPr="00A173A7" w:rsidRDefault="221EE285" w:rsidP="00163C10">
      <w:pPr>
        <w:pStyle w:val="paragraph"/>
        <w:spacing w:before="0" w:beforeAutospacing="0" w:after="240" w:afterAutospacing="0" w:line="276" w:lineRule="auto"/>
        <w:jc w:val="both"/>
        <w:textAlignment w:val="baseline"/>
        <w:rPr>
          <w:rFonts w:eastAsiaTheme="majorEastAsia"/>
          <w:noProof/>
          <w:color w:val="000000" w:themeColor="text1"/>
        </w:rPr>
      </w:pPr>
      <w:r w:rsidRPr="00A173A7">
        <w:rPr>
          <w:rFonts w:eastAsiaTheme="majorEastAsia"/>
          <w:noProof/>
          <w:color w:val="000000" w:themeColor="text1"/>
        </w:rPr>
        <w:t xml:space="preserve">The Commission imposed countervailing duties against Chinese electric vehicle imports to address unfair trading practices and remains ready to </w:t>
      </w:r>
      <w:r w:rsidR="62334101" w:rsidRPr="00A173A7">
        <w:rPr>
          <w:rFonts w:eastAsiaTheme="majorEastAsia"/>
          <w:noProof/>
          <w:color w:val="000000" w:themeColor="text1"/>
        </w:rPr>
        <w:t>launch an anti-circumvention investigation if it receives sufficient evidence of circumventing practices undermining the effectiveness of</w:t>
      </w:r>
      <w:r w:rsidR="000561EF" w:rsidRPr="00A173A7">
        <w:rPr>
          <w:rFonts w:eastAsiaTheme="majorEastAsia"/>
          <w:noProof/>
          <w:color w:val="000000" w:themeColor="text1"/>
        </w:rPr>
        <w:t xml:space="preserve"> </w:t>
      </w:r>
      <w:r w:rsidRPr="00A173A7">
        <w:rPr>
          <w:rFonts w:eastAsiaTheme="majorEastAsia"/>
          <w:noProof/>
          <w:color w:val="000000" w:themeColor="text1"/>
        </w:rPr>
        <w:t>the measure. In addition, the Commission remains open to continue its engagement with individual producers on price undertakings for the countervailing measures on battery electric vehicles from China, in accordance with the basic Anti-subsidy Regulation. </w:t>
      </w:r>
    </w:p>
    <w:p w14:paraId="0F96CCCD" w14:textId="4F2CAC9B" w:rsidR="002A22BC" w:rsidRPr="00A173A7" w:rsidRDefault="221EE285" w:rsidP="000C70FD">
      <w:pPr>
        <w:pStyle w:val="Text1"/>
        <w:spacing w:line="257" w:lineRule="auto"/>
        <w:ind w:left="0"/>
        <w:rPr>
          <w:noProof/>
          <w:color w:val="000000" w:themeColor="text1"/>
          <w:lang w:val="en-IE"/>
        </w:rPr>
      </w:pPr>
      <w:r w:rsidRPr="00A173A7">
        <w:rPr>
          <w:rFonts w:eastAsiaTheme="majorEastAsia"/>
          <w:noProof/>
          <w:color w:val="000000" w:themeColor="text1"/>
          <w:lang w:val="en-IE"/>
        </w:rPr>
        <w:t xml:space="preserve">The Commission is equally committed to </w:t>
      </w:r>
      <w:r w:rsidR="009C43C2">
        <w:rPr>
          <w:rFonts w:eastAsiaTheme="majorEastAsia"/>
          <w:noProof/>
          <w:color w:val="000000" w:themeColor="text1"/>
          <w:lang w:val="en-IE"/>
        </w:rPr>
        <w:t>mak</w:t>
      </w:r>
      <w:r w:rsidR="00D50E3D">
        <w:rPr>
          <w:rFonts w:eastAsiaTheme="majorEastAsia"/>
          <w:noProof/>
          <w:color w:val="000000" w:themeColor="text1"/>
          <w:lang w:val="en-IE"/>
        </w:rPr>
        <w:t>e use</w:t>
      </w:r>
      <w:r w:rsidRPr="00A173A7">
        <w:rPr>
          <w:rFonts w:eastAsiaTheme="majorEastAsia"/>
          <w:noProof/>
          <w:color w:val="000000" w:themeColor="text1"/>
          <w:lang w:val="en-IE"/>
        </w:rPr>
        <w:t xml:space="preserve"> </w:t>
      </w:r>
      <w:r w:rsidR="00D50E3D">
        <w:rPr>
          <w:rFonts w:eastAsiaTheme="majorEastAsia"/>
          <w:noProof/>
          <w:color w:val="000000" w:themeColor="text1"/>
          <w:lang w:val="en-IE"/>
        </w:rPr>
        <w:t>of</w:t>
      </w:r>
      <w:r w:rsidR="00D50E3D" w:rsidRPr="00A173A7">
        <w:rPr>
          <w:rFonts w:eastAsiaTheme="majorEastAsia"/>
          <w:noProof/>
          <w:color w:val="000000" w:themeColor="text1"/>
          <w:lang w:val="en-IE"/>
        </w:rPr>
        <w:t xml:space="preserve"> </w:t>
      </w:r>
      <w:r w:rsidR="001840E5" w:rsidRPr="00780E4B">
        <w:rPr>
          <w:rFonts w:eastAsiaTheme="majorEastAsia"/>
          <w:b/>
          <w:bCs/>
          <w:noProof/>
          <w:color w:val="000000" w:themeColor="text1"/>
          <w:lang w:val="en-IE"/>
        </w:rPr>
        <w:t>Trade Defence Instruments</w:t>
      </w:r>
      <w:r w:rsidR="001840E5" w:rsidRPr="00A173A7">
        <w:rPr>
          <w:rFonts w:eastAsiaTheme="majorEastAsia"/>
          <w:noProof/>
          <w:color w:val="000000" w:themeColor="text1"/>
          <w:lang w:val="en-IE"/>
        </w:rPr>
        <w:t xml:space="preserve"> and the </w:t>
      </w:r>
      <w:r w:rsidR="001840E5" w:rsidRPr="00780E4B">
        <w:rPr>
          <w:rFonts w:eastAsiaTheme="majorEastAsia"/>
          <w:b/>
          <w:bCs/>
          <w:noProof/>
          <w:color w:val="000000" w:themeColor="text1"/>
          <w:lang w:val="en-IE"/>
        </w:rPr>
        <w:t>Foreign Subsidies Regulation</w:t>
      </w:r>
      <w:r w:rsidRPr="00A173A7">
        <w:rPr>
          <w:rFonts w:eastAsiaTheme="majorEastAsia"/>
          <w:noProof/>
          <w:color w:val="000000" w:themeColor="text1"/>
          <w:lang w:val="en-IE"/>
        </w:rPr>
        <w:t xml:space="preserve"> </w:t>
      </w:r>
      <w:r w:rsidR="00D50E3D">
        <w:rPr>
          <w:rFonts w:eastAsiaTheme="majorEastAsia"/>
          <w:noProof/>
          <w:color w:val="000000" w:themeColor="text1"/>
          <w:lang w:val="en-IE"/>
        </w:rPr>
        <w:t xml:space="preserve">to investigate </w:t>
      </w:r>
      <w:r w:rsidR="00E97EC4" w:rsidRPr="00A173A7">
        <w:rPr>
          <w:rFonts w:eastAsiaTheme="majorEastAsia"/>
          <w:noProof/>
          <w:color w:val="000000" w:themeColor="text1"/>
          <w:lang w:val="en-IE"/>
        </w:rPr>
        <w:t xml:space="preserve">unfair practices </w:t>
      </w:r>
      <w:r w:rsidRPr="00A173A7">
        <w:rPr>
          <w:rFonts w:eastAsiaTheme="majorEastAsia"/>
          <w:noProof/>
          <w:color w:val="000000" w:themeColor="text1"/>
          <w:lang w:val="en-IE"/>
        </w:rPr>
        <w:t>further</w:t>
      </w:r>
      <w:r w:rsidR="35C243BC" w:rsidRPr="00A173A7">
        <w:rPr>
          <w:rFonts w:eastAsiaTheme="majorEastAsia"/>
          <w:noProof/>
          <w:color w:val="000000" w:themeColor="text1"/>
          <w:lang w:val="en-IE"/>
        </w:rPr>
        <w:t xml:space="preserve"> </w:t>
      </w:r>
      <w:r w:rsidRPr="00A173A7">
        <w:rPr>
          <w:rFonts w:eastAsiaTheme="majorEastAsia"/>
          <w:noProof/>
          <w:color w:val="000000" w:themeColor="text1"/>
          <w:lang w:val="en-IE"/>
        </w:rPr>
        <w:t>up the supply chain</w:t>
      </w:r>
      <w:r w:rsidR="00290A4D">
        <w:rPr>
          <w:rFonts w:eastAsiaTheme="majorEastAsia"/>
          <w:noProof/>
          <w:color w:val="000000" w:themeColor="text1"/>
          <w:lang w:val="en-IE"/>
        </w:rPr>
        <w:t>, including</w:t>
      </w:r>
      <w:r w:rsidRPr="00A173A7">
        <w:rPr>
          <w:rFonts w:eastAsiaTheme="majorEastAsia"/>
          <w:noProof/>
          <w:color w:val="000000" w:themeColor="text1"/>
          <w:lang w:val="en-IE"/>
        </w:rPr>
        <w:t xml:space="preserve"> in the batteries</w:t>
      </w:r>
      <w:r w:rsidR="00290A4D">
        <w:rPr>
          <w:rFonts w:eastAsiaTheme="majorEastAsia"/>
          <w:noProof/>
          <w:color w:val="000000" w:themeColor="text1"/>
          <w:lang w:val="en-IE"/>
        </w:rPr>
        <w:t xml:space="preserve"> and parts</w:t>
      </w:r>
      <w:r w:rsidRPr="00A173A7">
        <w:rPr>
          <w:rFonts w:eastAsiaTheme="majorEastAsia"/>
          <w:noProof/>
          <w:color w:val="000000" w:themeColor="text1"/>
          <w:lang w:val="en-IE"/>
        </w:rPr>
        <w:t xml:space="preserve"> segment</w:t>
      </w:r>
      <w:r w:rsidR="009B3499">
        <w:rPr>
          <w:rFonts w:eastAsiaTheme="majorEastAsia"/>
          <w:noProof/>
          <w:color w:val="000000" w:themeColor="text1"/>
          <w:lang w:val="en-IE"/>
        </w:rPr>
        <w:t xml:space="preserve"> where necessary</w:t>
      </w:r>
      <w:r w:rsidR="3E4886CD" w:rsidRPr="00A173A7">
        <w:rPr>
          <w:rFonts w:eastAsiaTheme="majorEastAsia"/>
          <w:noProof/>
          <w:color w:val="000000" w:themeColor="text1"/>
          <w:lang w:val="en-IE"/>
        </w:rPr>
        <w:t>.</w:t>
      </w:r>
      <w:r w:rsidR="009A0658" w:rsidRPr="00A173A7">
        <w:rPr>
          <w:rFonts w:eastAsiaTheme="majorEastAsia"/>
          <w:noProof/>
          <w:color w:val="000000" w:themeColor="text1"/>
          <w:lang w:val="en-IE"/>
        </w:rPr>
        <w:t xml:space="preserve"> </w:t>
      </w:r>
    </w:p>
    <w:p w14:paraId="1212E873" w14:textId="0F19F46D" w:rsidR="00B14808" w:rsidRPr="00A173A7" w:rsidRDefault="00A15090" w:rsidP="000C70FD">
      <w:pPr>
        <w:pStyle w:val="paragraph"/>
        <w:spacing w:before="0" w:beforeAutospacing="0" w:after="240" w:afterAutospacing="0" w:line="276" w:lineRule="auto"/>
        <w:jc w:val="both"/>
        <w:textAlignment w:val="baseline"/>
        <w:rPr>
          <w:i/>
          <w:iCs/>
          <w:noProof/>
        </w:rPr>
      </w:pPr>
      <w:r w:rsidRPr="00A173A7">
        <w:rPr>
          <w:rStyle w:val="normaltextrun"/>
          <w:rFonts w:eastAsiaTheme="majorEastAsia"/>
          <w:b/>
          <w:bCs/>
          <w:i/>
          <w:iCs/>
          <w:noProof/>
        </w:rPr>
        <w:t>Strengthen t</w:t>
      </w:r>
      <w:r w:rsidR="00B14808" w:rsidRPr="00A173A7">
        <w:rPr>
          <w:rStyle w:val="normaltextrun"/>
          <w:rFonts w:eastAsiaTheme="majorEastAsia"/>
          <w:b/>
          <w:bCs/>
          <w:i/>
          <w:iCs/>
          <w:noProof/>
        </w:rPr>
        <w:t xml:space="preserve">he contribution of foreign investments to </w:t>
      </w:r>
      <w:r w:rsidR="003C26FA" w:rsidRPr="00A173A7">
        <w:rPr>
          <w:rStyle w:val="normaltextrun"/>
          <w:rFonts w:eastAsiaTheme="majorEastAsia"/>
          <w:b/>
          <w:bCs/>
          <w:i/>
          <w:iCs/>
          <w:noProof/>
        </w:rPr>
        <w:t xml:space="preserve">European </w:t>
      </w:r>
      <w:r w:rsidR="00B14808" w:rsidRPr="00A173A7">
        <w:rPr>
          <w:rStyle w:val="normaltextrun"/>
          <w:rFonts w:eastAsiaTheme="majorEastAsia"/>
          <w:b/>
          <w:bCs/>
          <w:i/>
          <w:iCs/>
          <w:noProof/>
        </w:rPr>
        <w:t>competitiveness</w:t>
      </w:r>
      <w:r w:rsidR="00B14808" w:rsidRPr="00A173A7">
        <w:rPr>
          <w:rStyle w:val="eop"/>
          <w:rFonts w:eastAsiaTheme="majorEastAsia"/>
          <w:i/>
          <w:iCs/>
          <w:noProof/>
          <w:color w:val="D13438"/>
        </w:rPr>
        <w:t> </w:t>
      </w:r>
    </w:p>
    <w:p w14:paraId="1E301F9C" w14:textId="6678D596" w:rsidR="00B14808" w:rsidRPr="00A173A7" w:rsidRDefault="221EE285" w:rsidP="000C70FD">
      <w:pPr>
        <w:pStyle w:val="Text1"/>
        <w:spacing w:line="257" w:lineRule="auto"/>
        <w:ind w:left="0"/>
        <w:rPr>
          <w:rFonts w:eastAsiaTheme="majorEastAsia"/>
          <w:noProof/>
          <w:color w:val="000000" w:themeColor="text1"/>
          <w:lang w:val="en-IE"/>
        </w:rPr>
      </w:pPr>
      <w:bookmarkStart w:id="4" w:name="_Hlk190362611"/>
      <w:r w:rsidRPr="00A173A7">
        <w:rPr>
          <w:rFonts w:eastAsiaTheme="majorEastAsia"/>
          <w:noProof/>
          <w:color w:val="000000" w:themeColor="text1"/>
          <w:lang w:val="en-IE"/>
        </w:rPr>
        <w:t>The Commission will work to ensure that foreign investments in the automotive sector</w:t>
      </w:r>
      <w:r w:rsidR="00B521A5">
        <w:rPr>
          <w:rFonts w:eastAsiaTheme="majorEastAsia"/>
          <w:noProof/>
          <w:color w:val="000000" w:themeColor="text1"/>
          <w:lang w:val="en-IE"/>
        </w:rPr>
        <w:t xml:space="preserve"> </w:t>
      </w:r>
      <w:r w:rsidR="009E28D2">
        <w:rPr>
          <w:rFonts w:eastAsiaTheme="majorEastAsia"/>
          <w:noProof/>
          <w:color w:val="000000" w:themeColor="text1"/>
          <w:lang w:val="en-IE"/>
        </w:rPr>
        <w:t>provide a stronger</w:t>
      </w:r>
      <w:r w:rsidRPr="00A173A7">
        <w:rPr>
          <w:rFonts w:eastAsiaTheme="majorEastAsia"/>
          <w:noProof/>
          <w:color w:val="000000" w:themeColor="text1"/>
          <w:lang w:val="en-IE"/>
        </w:rPr>
        <w:t xml:space="preserve"> contribut</w:t>
      </w:r>
      <w:r w:rsidR="009E28D2">
        <w:rPr>
          <w:rFonts w:eastAsiaTheme="majorEastAsia"/>
          <w:noProof/>
          <w:color w:val="000000" w:themeColor="text1"/>
          <w:lang w:val="en-IE"/>
        </w:rPr>
        <w:t>ion</w:t>
      </w:r>
      <w:r w:rsidRPr="00A173A7">
        <w:rPr>
          <w:rFonts w:eastAsiaTheme="majorEastAsia"/>
          <w:noProof/>
          <w:color w:val="000000" w:themeColor="text1"/>
          <w:lang w:val="en-IE"/>
        </w:rPr>
        <w:t xml:space="preserve"> to the long-term competitiveness of EU industry, its technological edge and economic resilience, and the creation of quality jobs in the EU. </w:t>
      </w:r>
      <w:bookmarkEnd w:id="4"/>
      <w:r w:rsidRPr="00A173A7">
        <w:rPr>
          <w:rFonts w:eastAsiaTheme="majorEastAsia"/>
          <w:noProof/>
          <w:color w:val="000000" w:themeColor="text1"/>
          <w:lang w:val="en-IE"/>
        </w:rPr>
        <w:t xml:space="preserve">Accordingly, </w:t>
      </w:r>
      <w:r w:rsidRPr="00A173A7">
        <w:rPr>
          <w:rFonts w:eastAsiaTheme="majorEastAsia"/>
          <w:b/>
          <w:bCs/>
          <w:noProof/>
          <w:color w:val="000000" w:themeColor="text1"/>
          <w:lang w:val="en-IE"/>
        </w:rPr>
        <w:t xml:space="preserve">the Commission will </w:t>
      </w:r>
      <w:r w:rsidR="00A64C93" w:rsidRPr="00A173A7">
        <w:rPr>
          <w:rFonts w:eastAsiaTheme="majorEastAsia"/>
          <w:b/>
          <w:bCs/>
          <w:noProof/>
          <w:color w:val="000000" w:themeColor="text1"/>
          <w:lang w:val="en-IE"/>
        </w:rPr>
        <w:t>propose</w:t>
      </w:r>
      <w:r w:rsidR="734CE09B" w:rsidRPr="00A173A7">
        <w:rPr>
          <w:rFonts w:eastAsiaTheme="majorEastAsia"/>
          <w:b/>
          <w:bCs/>
          <w:noProof/>
          <w:color w:val="000000" w:themeColor="text1"/>
          <w:lang w:val="en-IE"/>
        </w:rPr>
        <w:t>, in cooperation with Member States and the industry,</w:t>
      </w:r>
      <w:r w:rsidRPr="00A173A7">
        <w:rPr>
          <w:rFonts w:eastAsiaTheme="majorEastAsia"/>
          <w:b/>
          <w:bCs/>
          <w:noProof/>
          <w:color w:val="000000" w:themeColor="text1"/>
          <w:lang w:val="en-IE"/>
        </w:rPr>
        <w:t xml:space="preserve"> conditions for</w:t>
      </w:r>
      <w:r w:rsidR="4EF11BE5" w:rsidRPr="00A173A7">
        <w:rPr>
          <w:rFonts w:eastAsiaTheme="majorEastAsia"/>
          <w:b/>
          <w:bCs/>
          <w:noProof/>
          <w:color w:val="000000" w:themeColor="text1"/>
          <w:lang w:val="en-IE"/>
        </w:rPr>
        <w:t xml:space="preserve"> inbound</w:t>
      </w:r>
      <w:r w:rsidRPr="00A173A7">
        <w:rPr>
          <w:rFonts w:eastAsiaTheme="majorEastAsia"/>
          <w:b/>
          <w:bCs/>
          <w:noProof/>
          <w:color w:val="000000" w:themeColor="text1"/>
          <w:lang w:val="en-IE"/>
        </w:rPr>
        <w:t xml:space="preserve"> foreign investments in the automotive sector </w:t>
      </w:r>
      <w:r w:rsidR="00840AA3">
        <w:rPr>
          <w:rFonts w:eastAsiaTheme="majorEastAsia"/>
          <w:b/>
          <w:bCs/>
          <w:noProof/>
          <w:color w:val="000000" w:themeColor="text1"/>
          <w:lang w:val="en-IE"/>
        </w:rPr>
        <w:t xml:space="preserve">to further increase their added value </w:t>
      </w:r>
      <w:r w:rsidR="001105A1">
        <w:rPr>
          <w:rFonts w:eastAsiaTheme="majorEastAsia"/>
          <w:b/>
          <w:bCs/>
          <w:noProof/>
          <w:color w:val="000000" w:themeColor="text1"/>
          <w:lang w:val="en-IE"/>
        </w:rPr>
        <w:t xml:space="preserve">for the EU. </w:t>
      </w:r>
      <w:r w:rsidR="001105A1" w:rsidRPr="00780E4B">
        <w:rPr>
          <w:rFonts w:eastAsiaTheme="majorEastAsia"/>
          <w:noProof/>
          <w:color w:val="000000" w:themeColor="text1"/>
          <w:lang w:val="en-IE"/>
        </w:rPr>
        <w:t>The conditions could include,</w:t>
      </w:r>
      <w:r w:rsidR="001105A1">
        <w:rPr>
          <w:rFonts w:eastAsiaTheme="majorEastAsia"/>
          <w:b/>
          <w:bCs/>
          <w:noProof/>
          <w:color w:val="000000" w:themeColor="text1"/>
          <w:lang w:val="en-IE"/>
        </w:rPr>
        <w:t xml:space="preserve"> </w:t>
      </w:r>
      <w:r w:rsidRPr="00780E4B">
        <w:rPr>
          <w:rFonts w:eastAsiaTheme="majorEastAsia"/>
          <w:noProof/>
          <w:color w:val="000000" w:themeColor="text1"/>
          <w:lang w:val="en-IE"/>
        </w:rPr>
        <w:t>for example, joint venture requirements, senior management requirements, facilitating agreements that support the needs of EU industry (such as off-take or license services and royalty agreements with foreign partners), licensing of technology or intellectual property, commitments to supply critical inputs</w:t>
      </w:r>
      <w:r w:rsidRPr="005E474E">
        <w:rPr>
          <w:rFonts w:eastAsiaTheme="majorEastAsia"/>
          <w:noProof/>
          <w:color w:val="000000" w:themeColor="text1"/>
          <w:lang w:val="en-IE"/>
        </w:rPr>
        <w:t>.</w:t>
      </w:r>
      <w:r w:rsidRPr="00A173A7">
        <w:rPr>
          <w:rFonts w:eastAsiaTheme="majorEastAsia"/>
          <w:noProof/>
          <w:color w:val="000000" w:themeColor="text1"/>
          <w:lang w:val="en-IE"/>
        </w:rPr>
        <w:t> </w:t>
      </w:r>
      <w:r w:rsidR="50C06CC9" w:rsidRPr="00A173A7">
        <w:rPr>
          <w:rFonts w:eastAsiaTheme="majorEastAsia"/>
          <w:noProof/>
          <w:color w:val="000000" w:themeColor="text1"/>
          <w:lang w:val="en-IE"/>
        </w:rPr>
        <w:t>One of the</w:t>
      </w:r>
      <w:r w:rsidR="4903C8BD" w:rsidRPr="00A173A7">
        <w:rPr>
          <w:rFonts w:eastAsiaTheme="majorEastAsia"/>
          <w:noProof/>
          <w:color w:val="000000" w:themeColor="text1"/>
          <w:lang w:val="en-IE"/>
        </w:rPr>
        <w:t xml:space="preserve"> </w:t>
      </w:r>
      <w:r w:rsidR="004D30DB" w:rsidRPr="00A173A7">
        <w:rPr>
          <w:rFonts w:eastAsiaTheme="majorEastAsia"/>
          <w:noProof/>
          <w:color w:val="000000" w:themeColor="text1"/>
          <w:lang w:val="en-IE"/>
        </w:rPr>
        <w:t xml:space="preserve">priority </w:t>
      </w:r>
      <w:r w:rsidR="4903C8BD" w:rsidRPr="00A173A7">
        <w:rPr>
          <w:rFonts w:eastAsiaTheme="majorEastAsia"/>
          <w:noProof/>
          <w:color w:val="000000" w:themeColor="text1"/>
          <w:lang w:val="en-IE"/>
        </w:rPr>
        <w:t>area</w:t>
      </w:r>
      <w:r w:rsidR="24DAEA83" w:rsidRPr="00A173A7">
        <w:rPr>
          <w:rFonts w:eastAsiaTheme="majorEastAsia"/>
          <w:noProof/>
          <w:color w:val="000000" w:themeColor="text1"/>
          <w:lang w:val="en-IE"/>
        </w:rPr>
        <w:t>s</w:t>
      </w:r>
      <w:r w:rsidR="4903C8BD" w:rsidRPr="00A173A7">
        <w:rPr>
          <w:rFonts w:eastAsiaTheme="majorEastAsia"/>
          <w:noProof/>
          <w:color w:val="000000" w:themeColor="text1"/>
          <w:lang w:val="en-IE"/>
        </w:rPr>
        <w:t xml:space="preserve"> for this will be the battery supply chain.</w:t>
      </w:r>
      <w:r w:rsidRPr="00A173A7">
        <w:rPr>
          <w:rFonts w:eastAsiaTheme="majorEastAsia"/>
          <w:noProof/>
          <w:color w:val="000000" w:themeColor="text1"/>
          <w:lang w:val="en-IE"/>
        </w:rPr>
        <w:t>  </w:t>
      </w:r>
    </w:p>
    <w:p w14:paraId="41F0398C" w14:textId="360EF7A6" w:rsidR="004C6688" w:rsidRPr="00A173A7" w:rsidRDefault="00B6198B" w:rsidP="000C70FD">
      <w:pPr>
        <w:pStyle w:val="Text1"/>
        <w:spacing w:line="257" w:lineRule="auto"/>
        <w:ind w:left="0"/>
        <w:rPr>
          <w:rFonts w:eastAsiaTheme="majorEastAsia"/>
          <w:noProof/>
          <w:color w:val="000000" w:themeColor="text1"/>
          <w:szCs w:val="24"/>
          <w:lang w:val="en-IE"/>
        </w:rPr>
      </w:pPr>
      <w:r w:rsidRPr="00A173A7">
        <w:rPr>
          <w:rFonts w:eastAsiaTheme="majorEastAsia"/>
          <w:noProof/>
          <w:color w:val="000000" w:themeColor="text1"/>
          <w:szCs w:val="24"/>
          <w:lang w:val="en-IE"/>
        </w:rPr>
        <w:t xml:space="preserve">While </w:t>
      </w:r>
      <w:r w:rsidR="005A56E8" w:rsidRPr="00A173A7">
        <w:rPr>
          <w:rFonts w:eastAsiaTheme="majorEastAsia"/>
          <w:noProof/>
          <w:color w:val="000000" w:themeColor="text1"/>
          <w:szCs w:val="24"/>
          <w:lang w:val="en-IE"/>
        </w:rPr>
        <w:t>work on foreign investments is ongoing</w:t>
      </w:r>
      <w:r w:rsidR="001D79B6" w:rsidRPr="00A173A7">
        <w:rPr>
          <w:rFonts w:eastAsiaTheme="majorEastAsia"/>
          <w:noProof/>
          <w:color w:val="000000" w:themeColor="text1"/>
          <w:szCs w:val="24"/>
          <w:lang w:val="en-IE"/>
        </w:rPr>
        <w:t xml:space="preserve">, the Commission </w:t>
      </w:r>
      <w:r w:rsidR="001105A1">
        <w:rPr>
          <w:rFonts w:eastAsiaTheme="majorEastAsia"/>
          <w:noProof/>
          <w:color w:val="000000" w:themeColor="text1"/>
          <w:szCs w:val="24"/>
          <w:lang w:val="en-IE"/>
        </w:rPr>
        <w:t>and</w:t>
      </w:r>
      <w:r w:rsidR="001105A1" w:rsidRPr="00A173A7">
        <w:rPr>
          <w:rFonts w:eastAsiaTheme="majorEastAsia"/>
          <w:noProof/>
          <w:color w:val="000000" w:themeColor="text1"/>
          <w:szCs w:val="24"/>
          <w:lang w:val="en-IE"/>
        </w:rPr>
        <w:t xml:space="preserve"> </w:t>
      </w:r>
      <w:r w:rsidR="001D79B6" w:rsidRPr="00A173A7">
        <w:rPr>
          <w:rFonts w:eastAsiaTheme="majorEastAsia"/>
          <w:noProof/>
          <w:color w:val="000000" w:themeColor="text1"/>
          <w:szCs w:val="24"/>
          <w:lang w:val="en-IE"/>
        </w:rPr>
        <w:t xml:space="preserve">Member </w:t>
      </w:r>
      <w:r w:rsidR="001A37EC" w:rsidRPr="00A173A7">
        <w:rPr>
          <w:rFonts w:eastAsiaTheme="majorEastAsia"/>
          <w:noProof/>
          <w:color w:val="000000" w:themeColor="text1"/>
          <w:szCs w:val="24"/>
          <w:lang w:val="en-IE"/>
        </w:rPr>
        <w:t>States</w:t>
      </w:r>
      <w:r w:rsidR="004C6688" w:rsidRPr="00A173A7">
        <w:rPr>
          <w:rFonts w:eastAsiaTheme="majorEastAsia"/>
          <w:noProof/>
          <w:color w:val="000000" w:themeColor="text1"/>
          <w:szCs w:val="24"/>
          <w:lang w:val="en-IE"/>
        </w:rPr>
        <w:t xml:space="preserve"> </w:t>
      </w:r>
      <w:r w:rsidR="001105A1">
        <w:rPr>
          <w:rFonts w:eastAsiaTheme="majorEastAsia"/>
          <w:noProof/>
          <w:color w:val="000000" w:themeColor="text1"/>
          <w:szCs w:val="24"/>
          <w:lang w:val="en-IE"/>
        </w:rPr>
        <w:t>will</w:t>
      </w:r>
      <w:r w:rsidR="001105A1" w:rsidRPr="00A173A7">
        <w:rPr>
          <w:rFonts w:eastAsiaTheme="majorEastAsia"/>
          <w:noProof/>
          <w:color w:val="000000" w:themeColor="text1"/>
          <w:szCs w:val="24"/>
          <w:lang w:val="en-IE"/>
        </w:rPr>
        <w:t xml:space="preserve"> </w:t>
      </w:r>
      <w:r w:rsidR="004C6688" w:rsidRPr="00A173A7">
        <w:rPr>
          <w:rFonts w:eastAsiaTheme="majorEastAsia"/>
          <w:noProof/>
          <w:color w:val="000000" w:themeColor="text1"/>
          <w:szCs w:val="24"/>
          <w:lang w:val="en-IE"/>
        </w:rPr>
        <w:t>ensure that foreign direct investments are used to create added value in Europe, especially when public financing</w:t>
      </w:r>
      <w:r w:rsidR="000432CD" w:rsidRPr="00A173A7">
        <w:rPr>
          <w:rFonts w:eastAsiaTheme="majorEastAsia"/>
          <w:noProof/>
          <w:color w:val="000000" w:themeColor="text1"/>
          <w:szCs w:val="24"/>
          <w:lang w:val="en-IE"/>
        </w:rPr>
        <w:t xml:space="preserve"> is involved, and</w:t>
      </w:r>
      <w:r w:rsidR="004C6688" w:rsidRPr="00A173A7">
        <w:rPr>
          <w:rFonts w:eastAsiaTheme="majorEastAsia"/>
          <w:noProof/>
          <w:color w:val="000000" w:themeColor="text1"/>
          <w:szCs w:val="24"/>
          <w:lang w:val="en-IE"/>
        </w:rPr>
        <w:t xml:space="preserve"> requir</w:t>
      </w:r>
      <w:r w:rsidR="00EB5629" w:rsidRPr="00A173A7">
        <w:rPr>
          <w:rFonts w:eastAsiaTheme="majorEastAsia"/>
          <w:noProof/>
          <w:color w:val="000000" w:themeColor="text1"/>
          <w:szCs w:val="24"/>
          <w:lang w:val="en-IE"/>
        </w:rPr>
        <w:t>e</w:t>
      </w:r>
      <w:r w:rsidR="004C6688" w:rsidRPr="00A173A7">
        <w:rPr>
          <w:rFonts w:eastAsiaTheme="majorEastAsia"/>
          <w:noProof/>
          <w:color w:val="000000" w:themeColor="text1"/>
          <w:szCs w:val="24"/>
          <w:lang w:val="en-IE"/>
        </w:rPr>
        <w:t xml:space="preserve"> clear conditions that help close the gap in production know</w:t>
      </w:r>
      <w:r w:rsidR="005869A9" w:rsidRPr="00A173A7">
        <w:rPr>
          <w:rFonts w:eastAsiaTheme="majorEastAsia"/>
          <w:noProof/>
          <w:color w:val="000000" w:themeColor="text1"/>
          <w:szCs w:val="24"/>
          <w:lang w:val="en-IE"/>
        </w:rPr>
        <w:t>-</w:t>
      </w:r>
      <w:r w:rsidR="004C6688" w:rsidRPr="00A173A7">
        <w:rPr>
          <w:rFonts w:eastAsiaTheme="majorEastAsia"/>
          <w:noProof/>
          <w:color w:val="000000" w:themeColor="text1"/>
          <w:szCs w:val="24"/>
          <w:lang w:val="en-IE"/>
        </w:rPr>
        <w:t>how and expertise, including via effective mechanisms for IP and skills transfer as well as EU-based staff recruitment and local supply chains.</w:t>
      </w:r>
    </w:p>
    <w:p w14:paraId="2DEDDD2F" w14:textId="58ABDC0B" w:rsidR="00B14808" w:rsidRPr="00A173A7" w:rsidRDefault="00A80E2A" w:rsidP="000C70FD">
      <w:pPr>
        <w:pStyle w:val="paragraph"/>
        <w:spacing w:before="0" w:beforeAutospacing="0" w:after="240" w:afterAutospacing="0" w:line="276" w:lineRule="auto"/>
        <w:jc w:val="both"/>
        <w:textAlignment w:val="baseline"/>
        <w:rPr>
          <w:noProof/>
        </w:rPr>
      </w:pPr>
      <w:r w:rsidRPr="00A173A7">
        <w:rPr>
          <w:rStyle w:val="normaltextrun"/>
          <w:rFonts w:eastAsiaTheme="majorEastAsia"/>
          <w:b/>
          <w:bCs/>
          <w:noProof/>
          <w:color w:val="000000" w:themeColor="text1"/>
        </w:rPr>
        <w:t>Simplification package</w:t>
      </w:r>
    </w:p>
    <w:p w14:paraId="276050A7" w14:textId="0D8F2564" w:rsidR="006C2B97" w:rsidRPr="00A173A7" w:rsidRDefault="221EE285" w:rsidP="000C70FD">
      <w:pPr>
        <w:pStyle w:val="Text1"/>
        <w:spacing w:line="257" w:lineRule="auto"/>
        <w:ind w:left="0"/>
        <w:rPr>
          <w:rFonts w:eastAsia="Aptos"/>
          <w:noProof/>
          <w:color w:val="000000" w:themeColor="text1"/>
          <w:lang w:val="en-IE"/>
        </w:rPr>
      </w:pPr>
      <w:r w:rsidRPr="00A173A7">
        <w:rPr>
          <w:rFonts w:eastAsiaTheme="majorEastAsia"/>
          <w:noProof/>
          <w:lang w:val="en-IE"/>
        </w:rPr>
        <w:t xml:space="preserve">The </w:t>
      </w:r>
      <w:r w:rsidR="00384501" w:rsidRPr="00A173A7">
        <w:rPr>
          <w:rFonts w:eastAsiaTheme="majorEastAsia"/>
          <w:noProof/>
          <w:lang w:val="en-IE"/>
        </w:rPr>
        <w:t xml:space="preserve">existing </w:t>
      </w:r>
      <w:r w:rsidRPr="00A173A7">
        <w:rPr>
          <w:rFonts w:eastAsiaTheme="majorEastAsia"/>
          <w:noProof/>
          <w:lang w:val="en-IE"/>
        </w:rPr>
        <w:t xml:space="preserve">regulatory framework </w:t>
      </w:r>
      <w:r w:rsidR="00384501" w:rsidRPr="00A173A7">
        <w:rPr>
          <w:rFonts w:eastAsiaTheme="majorEastAsia"/>
          <w:noProof/>
          <w:lang w:val="en-IE"/>
        </w:rPr>
        <w:t xml:space="preserve">brings predictability </w:t>
      </w:r>
      <w:r w:rsidR="000529FC" w:rsidRPr="00A173A7">
        <w:rPr>
          <w:rFonts w:eastAsiaTheme="majorEastAsia"/>
          <w:noProof/>
          <w:lang w:val="en-IE"/>
        </w:rPr>
        <w:t xml:space="preserve">and helps to </w:t>
      </w:r>
      <w:r w:rsidRPr="00A173A7">
        <w:rPr>
          <w:rFonts w:eastAsiaTheme="majorEastAsia"/>
          <w:noProof/>
          <w:lang w:val="en-IE"/>
        </w:rPr>
        <w:t xml:space="preserve">achieve </w:t>
      </w:r>
      <w:r w:rsidR="00BE0167" w:rsidRPr="00A173A7">
        <w:rPr>
          <w:rFonts w:eastAsiaTheme="majorEastAsia"/>
          <w:noProof/>
          <w:lang w:val="en-IE"/>
        </w:rPr>
        <w:t xml:space="preserve">our shared </w:t>
      </w:r>
      <w:r w:rsidRPr="00A173A7">
        <w:rPr>
          <w:rFonts w:eastAsiaTheme="majorEastAsia"/>
          <w:noProof/>
          <w:lang w:val="en-IE"/>
        </w:rPr>
        <w:t>public policy objectives</w:t>
      </w:r>
      <w:r w:rsidR="006C4969" w:rsidRPr="00A173A7">
        <w:rPr>
          <w:rFonts w:eastAsiaTheme="majorEastAsia"/>
          <w:noProof/>
          <w:lang w:val="en-IE"/>
        </w:rPr>
        <w:t xml:space="preserve">. It should, however, </w:t>
      </w:r>
      <w:r w:rsidR="00D25587" w:rsidRPr="00A173A7">
        <w:rPr>
          <w:rFonts w:eastAsiaTheme="majorEastAsia"/>
          <w:noProof/>
          <w:lang w:val="en-IE"/>
        </w:rPr>
        <w:t>not put</w:t>
      </w:r>
      <w:r w:rsidRPr="00A173A7">
        <w:rPr>
          <w:rFonts w:eastAsiaTheme="majorEastAsia"/>
          <w:noProof/>
          <w:lang w:val="en-IE"/>
        </w:rPr>
        <w:t xml:space="preserve"> undue burden and costs on the industry</w:t>
      </w:r>
      <w:r w:rsidR="2F46A972" w:rsidRPr="00A173A7">
        <w:rPr>
          <w:rFonts w:eastAsiaTheme="majorEastAsia"/>
          <w:noProof/>
          <w:lang w:val="en-IE"/>
        </w:rPr>
        <w:t>, in particular for SMEs in the supply chain and the aftermarket</w:t>
      </w:r>
      <w:r w:rsidRPr="00A173A7">
        <w:rPr>
          <w:rFonts w:eastAsiaTheme="majorEastAsia"/>
          <w:noProof/>
          <w:lang w:val="en-IE"/>
        </w:rPr>
        <w:t xml:space="preserve">. </w:t>
      </w:r>
      <w:r w:rsidR="00CC1A46" w:rsidRPr="00A173A7">
        <w:rPr>
          <w:rFonts w:eastAsiaTheme="majorEastAsia"/>
          <w:noProof/>
          <w:lang w:val="en-IE"/>
        </w:rPr>
        <w:t>I</w:t>
      </w:r>
      <w:r w:rsidR="00FD3D45" w:rsidRPr="00A173A7">
        <w:rPr>
          <w:rFonts w:eastAsiaTheme="majorEastAsia"/>
          <w:noProof/>
          <w:color w:val="000000" w:themeColor="text1"/>
          <w:lang w:val="en-IE"/>
        </w:rPr>
        <w:t xml:space="preserve">n the context of the regulatory simplification agenda, the Commission </w:t>
      </w:r>
      <w:r w:rsidR="002552D2">
        <w:rPr>
          <w:rFonts w:eastAsiaTheme="majorEastAsia"/>
          <w:noProof/>
          <w:color w:val="000000" w:themeColor="text1"/>
          <w:lang w:val="en-IE"/>
        </w:rPr>
        <w:t xml:space="preserve">in consultation with stakeholders </w:t>
      </w:r>
      <w:r w:rsidR="00FD3D45" w:rsidRPr="00A173A7">
        <w:rPr>
          <w:rFonts w:eastAsiaTheme="majorEastAsia"/>
          <w:noProof/>
          <w:color w:val="000000" w:themeColor="text1"/>
          <w:lang w:val="en-IE"/>
        </w:rPr>
        <w:t xml:space="preserve">will </w:t>
      </w:r>
      <w:r w:rsidR="00EA3583" w:rsidRPr="00A173A7">
        <w:rPr>
          <w:rFonts w:eastAsiaTheme="majorEastAsia"/>
          <w:noProof/>
          <w:color w:val="000000" w:themeColor="text1"/>
          <w:lang w:val="en-IE"/>
        </w:rPr>
        <w:t xml:space="preserve">take action </w:t>
      </w:r>
      <w:r w:rsidR="00D00564" w:rsidRPr="00A173A7">
        <w:rPr>
          <w:rFonts w:eastAsiaTheme="majorEastAsia"/>
          <w:noProof/>
          <w:color w:val="000000" w:themeColor="text1"/>
          <w:lang w:val="en-IE"/>
        </w:rPr>
        <w:t>on</w:t>
      </w:r>
      <w:r w:rsidR="00FD3D45" w:rsidRPr="00A173A7">
        <w:rPr>
          <w:rFonts w:eastAsiaTheme="majorEastAsia"/>
          <w:noProof/>
          <w:color w:val="000000" w:themeColor="text1"/>
          <w:lang w:val="en-IE"/>
        </w:rPr>
        <w:t xml:space="preserve"> a </w:t>
      </w:r>
      <w:r w:rsidR="00FD3D45" w:rsidRPr="00A173A7">
        <w:rPr>
          <w:rFonts w:eastAsiaTheme="majorEastAsia"/>
          <w:b/>
          <w:bCs/>
          <w:noProof/>
          <w:color w:val="000000" w:themeColor="text1"/>
          <w:lang w:val="en-IE"/>
        </w:rPr>
        <w:t>regulatory simplification package for the automotive industry</w:t>
      </w:r>
      <w:r w:rsidR="000955E5" w:rsidRPr="00A173A7">
        <w:rPr>
          <w:rFonts w:eastAsiaTheme="majorEastAsia"/>
          <w:noProof/>
          <w:color w:val="000000" w:themeColor="text1"/>
          <w:lang w:val="en-IE"/>
        </w:rPr>
        <w:t>, by</w:t>
      </w:r>
      <w:r w:rsidR="00FD3D45" w:rsidRPr="00A173A7">
        <w:rPr>
          <w:rFonts w:eastAsiaTheme="majorEastAsia"/>
          <w:noProof/>
          <w:color w:val="000000" w:themeColor="text1"/>
          <w:lang w:val="en-IE"/>
        </w:rPr>
        <w:t xml:space="preserve"> improv</w:t>
      </w:r>
      <w:r w:rsidR="000955E5" w:rsidRPr="00A173A7">
        <w:rPr>
          <w:rFonts w:eastAsiaTheme="majorEastAsia"/>
          <w:noProof/>
          <w:color w:val="000000" w:themeColor="text1"/>
          <w:lang w:val="en-IE"/>
        </w:rPr>
        <w:t>ing</w:t>
      </w:r>
      <w:r w:rsidR="00FD3D45" w:rsidRPr="00A173A7">
        <w:rPr>
          <w:rFonts w:eastAsiaTheme="majorEastAsia"/>
          <w:noProof/>
          <w:color w:val="000000" w:themeColor="text1"/>
          <w:lang w:val="en-IE"/>
        </w:rPr>
        <w:t xml:space="preserve"> coherence and consistency between different </w:t>
      </w:r>
      <w:r w:rsidR="15CCCA7F" w:rsidRPr="00A173A7">
        <w:rPr>
          <w:rFonts w:eastAsiaTheme="majorEastAsia"/>
          <w:noProof/>
          <w:color w:val="000000" w:themeColor="text1"/>
          <w:lang w:val="en-IE"/>
        </w:rPr>
        <w:t>regulatory requirements</w:t>
      </w:r>
      <w:r w:rsidRPr="00A173A7">
        <w:rPr>
          <w:rFonts w:eastAsiaTheme="majorEastAsia"/>
          <w:noProof/>
          <w:lang w:val="en-IE"/>
        </w:rPr>
        <w:t xml:space="preserve">. </w:t>
      </w:r>
      <w:bookmarkStart w:id="5" w:name="_Hlk191573968"/>
      <w:r w:rsidRPr="00A173A7">
        <w:rPr>
          <w:rFonts w:eastAsiaTheme="majorEastAsia"/>
          <w:noProof/>
          <w:lang w:val="en-IE"/>
        </w:rPr>
        <w:t xml:space="preserve">Furthermore, the Commission is committed to give, when making </w:t>
      </w:r>
      <w:r w:rsidR="00156065" w:rsidRPr="00A173A7">
        <w:rPr>
          <w:rFonts w:eastAsiaTheme="majorEastAsia"/>
          <w:noProof/>
          <w:lang w:val="en-IE"/>
        </w:rPr>
        <w:t xml:space="preserve">new </w:t>
      </w:r>
      <w:r w:rsidRPr="00A173A7">
        <w:rPr>
          <w:rFonts w:eastAsiaTheme="majorEastAsia"/>
          <w:noProof/>
          <w:lang w:val="en-IE"/>
        </w:rPr>
        <w:t>legislative proposals, sufficient lead time for the industry to reflect</w:t>
      </w:r>
      <w:r w:rsidR="00543D83" w:rsidRPr="00A173A7">
        <w:rPr>
          <w:rFonts w:eastAsiaTheme="majorEastAsia"/>
          <w:noProof/>
          <w:lang w:val="en-IE"/>
        </w:rPr>
        <w:t xml:space="preserve"> these</w:t>
      </w:r>
      <w:r w:rsidRPr="00A173A7">
        <w:rPr>
          <w:rFonts w:eastAsiaTheme="majorEastAsia"/>
          <w:noProof/>
          <w:lang w:val="en-IE"/>
        </w:rPr>
        <w:t xml:space="preserve"> new regulatory requirements for motor vehicles in the product development process.</w:t>
      </w:r>
      <w:r w:rsidR="4B862138" w:rsidRPr="00A173A7">
        <w:rPr>
          <w:rFonts w:eastAsiaTheme="majorEastAsia"/>
          <w:noProof/>
          <w:lang w:val="en-IE"/>
        </w:rPr>
        <w:t xml:space="preserve"> </w:t>
      </w:r>
      <w:r w:rsidR="61A6AF10" w:rsidRPr="00A173A7">
        <w:rPr>
          <w:rFonts w:eastAsiaTheme="majorEastAsia"/>
          <w:noProof/>
          <w:lang w:val="en-IE"/>
        </w:rPr>
        <w:t xml:space="preserve">An evaluation of the </w:t>
      </w:r>
      <w:r w:rsidR="18E23A32" w:rsidRPr="00A173A7">
        <w:rPr>
          <w:rFonts w:eastAsiaTheme="majorEastAsia"/>
          <w:noProof/>
          <w:lang w:val="en-IE"/>
        </w:rPr>
        <w:t>regulation on the approval and market surveillance of</w:t>
      </w:r>
      <w:r w:rsidR="61A6AF10" w:rsidRPr="00A173A7">
        <w:rPr>
          <w:rFonts w:eastAsiaTheme="majorEastAsia"/>
          <w:noProof/>
          <w:lang w:val="en-IE"/>
        </w:rPr>
        <w:t xml:space="preserve"> motor vehicle</w:t>
      </w:r>
      <w:r w:rsidR="5329F932" w:rsidRPr="00A173A7">
        <w:rPr>
          <w:rFonts w:eastAsiaTheme="majorEastAsia"/>
          <w:noProof/>
          <w:lang w:val="en-IE"/>
        </w:rPr>
        <w:t>s (i.e.</w:t>
      </w:r>
      <w:r w:rsidR="61A6AF10" w:rsidRPr="00A173A7">
        <w:rPr>
          <w:rFonts w:eastAsiaTheme="majorEastAsia"/>
          <w:noProof/>
          <w:lang w:val="en-IE"/>
        </w:rPr>
        <w:t xml:space="preserve"> type-approval legislation</w:t>
      </w:r>
      <w:r w:rsidR="1DA6FC5E" w:rsidRPr="00A173A7">
        <w:rPr>
          <w:rFonts w:eastAsiaTheme="majorEastAsia"/>
          <w:noProof/>
          <w:lang w:val="en-IE"/>
        </w:rPr>
        <w:t>)</w:t>
      </w:r>
      <w:r w:rsidR="61A6AF10" w:rsidRPr="00A173A7">
        <w:rPr>
          <w:rFonts w:eastAsiaTheme="majorEastAsia"/>
          <w:noProof/>
          <w:lang w:val="en-IE"/>
        </w:rPr>
        <w:t xml:space="preserve"> in 2026 will have a particular focus on the simplification potential.</w:t>
      </w:r>
      <w:r w:rsidR="001B2801" w:rsidRPr="00A173A7">
        <w:rPr>
          <w:rFonts w:eastAsiaTheme="majorEastAsia"/>
          <w:noProof/>
          <w:lang w:val="en-IE"/>
        </w:rPr>
        <w:t xml:space="preserve"> </w:t>
      </w:r>
      <w:bookmarkEnd w:id="5"/>
    </w:p>
    <w:p w14:paraId="4ED6D6DF" w14:textId="13DA1084" w:rsidR="003D432E" w:rsidRPr="00A173A7" w:rsidRDefault="00A80E2A" w:rsidP="000C70FD">
      <w:pPr>
        <w:pStyle w:val="paragraph"/>
        <w:spacing w:before="0" w:beforeAutospacing="0" w:after="240" w:afterAutospacing="0" w:line="276" w:lineRule="auto"/>
        <w:jc w:val="both"/>
        <w:textAlignment w:val="baseline"/>
        <w:rPr>
          <w:rFonts w:eastAsiaTheme="majorEastAsia"/>
          <w:noProof/>
          <w:color w:val="000000" w:themeColor="text1"/>
        </w:rPr>
      </w:pPr>
      <w:r w:rsidRPr="00A173A7">
        <w:rPr>
          <w:rFonts w:eastAsiaTheme="majorEastAsia"/>
          <w:noProof/>
          <w:color w:val="000000" w:themeColor="text1"/>
        </w:rPr>
        <w:t>The enforcement of the regulatory framework for motor vehicles is important to ensure a level playing field and avoid circumvention of the applicable EU rules across the bo</w:t>
      </w:r>
      <w:r w:rsidR="005869A9" w:rsidRPr="00A173A7">
        <w:rPr>
          <w:rFonts w:eastAsiaTheme="majorEastAsia"/>
          <w:noProof/>
          <w:color w:val="000000" w:themeColor="text1"/>
        </w:rPr>
        <w:t>a</w:t>
      </w:r>
      <w:r w:rsidRPr="00A173A7">
        <w:rPr>
          <w:rFonts w:eastAsiaTheme="majorEastAsia"/>
          <w:noProof/>
          <w:color w:val="000000" w:themeColor="text1"/>
        </w:rPr>
        <w:t xml:space="preserve">rd. This is primarily a responsibility for national type-approval authorities, but the Commission will work with Member States to address potential </w:t>
      </w:r>
      <w:r w:rsidR="54079E90" w:rsidRPr="00A173A7">
        <w:rPr>
          <w:rFonts w:eastAsiaTheme="majorEastAsia"/>
          <w:noProof/>
          <w:color w:val="000000" w:themeColor="text1"/>
        </w:rPr>
        <w:t xml:space="preserve">gaps </w:t>
      </w:r>
      <w:r w:rsidRPr="00A173A7">
        <w:rPr>
          <w:rFonts w:eastAsiaTheme="majorEastAsia"/>
          <w:noProof/>
          <w:color w:val="000000" w:themeColor="text1"/>
        </w:rPr>
        <w:t>in the regulatory framework, e.g. in individual vehicle approval schemes.  </w:t>
      </w:r>
    </w:p>
    <w:tbl>
      <w:tblPr>
        <w:tblStyle w:val="TableGrid"/>
        <w:tblW w:w="0" w:type="auto"/>
        <w:tblLook w:val="04A0" w:firstRow="1" w:lastRow="0" w:firstColumn="1" w:lastColumn="0" w:noHBand="0" w:noVBand="1"/>
      </w:tblPr>
      <w:tblGrid>
        <w:gridCol w:w="9016"/>
      </w:tblGrid>
      <w:tr w:rsidR="00B14808" w:rsidRPr="007673E4" w14:paraId="77E499D2" w14:textId="77777777" w:rsidTr="0DC0B632">
        <w:tc>
          <w:tcPr>
            <w:tcW w:w="9016" w:type="dxa"/>
          </w:tcPr>
          <w:p w14:paraId="4334B323" w14:textId="19402014" w:rsidR="00C00B33" w:rsidRPr="00A173A7" w:rsidRDefault="00B14808" w:rsidP="005303F2">
            <w:pPr>
              <w:pStyle w:val="Text1"/>
              <w:spacing w:after="120" w:line="257" w:lineRule="auto"/>
              <w:ind w:left="0"/>
              <w:rPr>
                <w:noProof/>
                <w:color w:val="000000" w:themeColor="text1"/>
                <w:szCs w:val="24"/>
                <w:lang w:val="en-IE"/>
              </w:rPr>
            </w:pPr>
            <w:r w:rsidRPr="00A173A7">
              <w:rPr>
                <w:b/>
                <w:bCs/>
                <w:noProof/>
                <w:color w:val="000000" w:themeColor="text1"/>
                <w:szCs w:val="24"/>
                <w:lang w:val="en-IE"/>
              </w:rPr>
              <w:t>Flagship Actions</w:t>
            </w:r>
            <w:r w:rsidRPr="00A173A7">
              <w:rPr>
                <w:noProof/>
                <w:color w:val="000000" w:themeColor="text1"/>
                <w:szCs w:val="24"/>
                <w:lang w:val="en-IE"/>
              </w:rPr>
              <w:t>:</w:t>
            </w:r>
          </w:p>
          <w:p w14:paraId="41C5CCEF" w14:textId="0EAB0080" w:rsidR="00FD14DB" w:rsidRPr="00A174CF" w:rsidRDefault="4E471E7E" w:rsidP="005303F2">
            <w:pPr>
              <w:pStyle w:val="Text1"/>
              <w:spacing w:after="120" w:line="257" w:lineRule="auto"/>
              <w:ind w:left="0"/>
              <w:rPr>
                <w:noProof/>
                <w:color w:val="000000" w:themeColor="text1"/>
                <w:lang w:val="en-IE"/>
              </w:rPr>
            </w:pPr>
            <w:r w:rsidRPr="00A174CF">
              <w:rPr>
                <w:noProof/>
                <w:color w:val="000000" w:themeColor="text1"/>
                <w:lang w:val="en-IE"/>
              </w:rPr>
              <w:t>E</w:t>
            </w:r>
            <w:r w:rsidR="31FC3C5E" w:rsidRPr="00A174CF">
              <w:rPr>
                <w:noProof/>
                <w:color w:val="000000" w:themeColor="text1"/>
                <w:lang w:val="en-IE"/>
              </w:rPr>
              <w:t xml:space="preserve">xplore conditions </w:t>
            </w:r>
            <w:r w:rsidR="7EFD82AC" w:rsidRPr="00A174CF">
              <w:rPr>
                <w:noProof/>
                <w:color w:val="000000" w:themeColor="text1"/>
                <w:lang w:val="en-IE"/>
              </w:rPr>
              <w:t xml:space="preserve">for </w:t>
            </w:r>
            <w:r w:rsidR="31FC3C5E" w:rsidRPr="00A174CF">
              <w:rPr>
                <w:noProof/>
                <w:color w:val="000000" w:themeColor="text1"/>
                <w:lang w:val="en-IE"/>
              </w:rPr>
              <w:t>inbound foreign investments in the automotive sector</w:t>
            </w:r>
            <w:r w:rsidR="00CC4170" w:rsidRPr="00A174CF">
              <w:rPr>
                <w:noProof/>
                <w:color w:val="000000" w:themeColor="text1"/>
                <w:lang w:val="en-IE"/>
              </w:rPr>
              <w:t>, including when public funding is involved</w:t>
            </w:r>
            <w:r w:rsidR="005303F2" w:rsidRPr="00A174CF">
              <w:rPr>
                <w:noProof/>
                <w:color w:val="000000" w:themeColor="text1"/>
                <w:lang w:val="en-IE"/>
              </w:rPr>
              <w:t>.</w:t>
            </w:r>
          </w:p>
          <w:p w14:paraId="0A0F847C" w14:textId="0982344A" w:rsidR="00FD14DB" w:rsidRPr="00A174CF" w:rsidRDefault="71FDA901" w:rsidP="005303F2">
            <w:pPr>
              <w:pStyle w:val="Text1"/>
              <w:spacing w:after="120" w:line="257" w:lineRule="auto"/>
              <w:ind w:left="0"/>
              <w:rPr>
                <w:noProof/>
                <w:color w:val="000000" w:themeColor="text1"/>
                <w:lang w:val="en-IE"/>
              </w:rPr>
            </w:pPr>
            <w:r w:rsidRPr="00A174CF">
              <w:rPr>
                <w:noProof/>
                <w:color w:val="000000" w:themeColor="text1"/>
                <w:lang w:val="en-IE"/>
              </w:rPr>
              <w:t>Regulatory simplification</w:t>
            </w:r>
            <w:r w:rsidR="762B1788" w:rsidRPr="00A174CF">
              <w:rPr>
                <w:noProof/>
                <w:color w:val="000000" w:themeColor="text1"/>
                <w:lang w:val="en-IE"/>
              </w:rPr>
              <w:t>.</w:t>
            </w:r>
          </w:p>
          <w:p w14:paraId="075F1E05" w14:textId="5ADBD94D" w:rsidR="0000296A" w:rsidRPr="00A173A7" w:rsidRDefault="00FD14DB" w:rsidP="005303F2">
            <w:pPr>
              <w:pStyle w:val="Text1"/>
              <w:spacing w:after="120" w:line="257" w:lineRule="auto"/>
              <w:ind w:left="0"/>
              <w:rPr>
                <w:b/>
                <w:bCs/>
                <w:noProof/>
                <w:color w:val="000000" w:themeColor="text1"/>
                <w:szCs w:val="24"/>
                <w:lang w:val="en-IE"/>
              </w:rPr>
            </w:pPr>
            <w:r w:rsidRPr="00A173A7">
              <w:rPr>
                <w:b/>
                <w:bCs/>
                <w:noProof/>
                <w:color w:val="000000" w:themeColor="text1"/>
                <w:szCs w:val="24"/>
                <w:lang w:val="en-IE"/>
              </w:rPr>
              <w:t>Other Actions:</w:t>
            </w:r>
          </w:p>
          <w:p w14:paraId="346A8362" w14:textId="19171A56" w:rsidR="00FA0C73" w:rsidRPr="00A174CF" w:rsidRDefault="723F1A9F" w:rsidP="005303F2">
            <w:pPr>
              <w:pStyle w:val="Text1"/>
              <w:spacing w:after="120" w:line="257" w:lineRule="auto"/>
              <w:ind w:left="0"/>
              <w:rPr>
                <w:noProof/>
                <w:color w:val="000000" w:themeColor="text1"/>
                <w:lang w:val="en-IE"/>
              </w:rPr>
            </w:pPr>
            <w:r w:rsidRPr="00A174CF">
              <w:rPr>
                <w:noProof/>
                <w:color w:val="000000" w:themeColor="text1"/>
                <w:lang w:val="en-IE"/>
              </w:rPr>
              <w:t xml:space="preserve">Continue to pursue FTA </w:t>
            </w:r>
            <w:r w:rsidR="16ABD145" w:rsidRPr="0B5E9A32">
              <w:rPr>
                <w:noProof/>
                <w:color w:val="000000" w:themeColor="text1"/>
                <w:lang w:val="en-IE"/>
              </w:rPr>
              <w:t xml:space="preserve">and mutually beneficial international partnerships </w:t>
            </w:r>
            <w:r w:rsidRPr="00A174CF">
              <w:rPr>
                <w:noProof/>
                <w:color w:val="000000" w:themeColor="text1"/>
                <w:lang w:val="en-IE"/>
              </w:rPr>
              <w:t xml:space="preserve">negotiations to enhance market access and sourcing opportunities for the </w:t>
            </w:r>
            <w:r w:rsidR="46BC655D" w:rsidRPr="2C98DC9C">
              <w:rPr>
                <w:noProof/>
                <w:color w:val="000000" w:themeColor="text1"/>
                <w:lang w:val="en-IE"/>
              </w:rPr>
              <w:t>EU</w:t>
            </w:r>
            <w:r w:rsidR="08DD802B" w:rsidRPr="5519A184">
              <w:rPr>
                <w:noProof/>
                <w:color w:val="000000" w:themeColor="text1"/>
                <w:lang w:val="en-IE"/>
              </w:rPr>
              <w:t xml:space="preserve"> </w:t>
            </w:r>
            <w:r w:rsidRPr="00A174CF">
              <w:rPr>
                <w:noProof/>
                <w:color w:val="000000" w:themeColor="text1"/>
                <w:lang w:val="en-IE"/>
              </w:rPr>
              <w:t>automotive industry</w:t>
            </w:r>
            <w:r w:rsidR="005303F2" w:rsidRPr="00A174CF">
              <w:rPr>
                <w:noProof/>
                <w:color w:val="000000" w:themeColor="text1"/>
                <w:lang w:val="en-IE"/>
              </w:rPr>
              <w:t>.</w:t>
            </w:r>
          </w:p>
          <w:p w14:paraId="66E3BD8B" w14:textId="5D741FBF" w:rsidR="00FA0C73" w:rsidRPr="00A174CF" w:rsidRDefault="723F1A9F" w:rsidP="005303F2">
            <w:pPr>
              <w:pStyle w:val="Text1"/>
              <w:spacing w:after="120" w:line="257" w:lineRule="auto"/>
              <w:ind w:left="0"/>
              <w:rPr>
                <w:noProof/>
                <w:color w:val="000000" w:themeColor="text1"/>
                <w:lang w:val="en-IE"/>
              </w:rPr>
            </w:pPr>
            <w:r w:rsidRPr="00A174CF">
              <w:rPr>
                <w:noProof/>
                <w:color w:val="000000" w:themeColor="text1"/>
                <w:lang w:val="en-IE"/>
              </w:rPr>
              <w:t>Develop further cooperation through Clean Trade and Investment Partnerships and Strategic Partnerships to secure better access to battery minerals</w:t>
            </w:r>
            <w:r w:rsidR="76201571" w:rsidRPr="00A174CF">
              <w:rPr>
                <w:noProof/>
                <w:color w:val="000000" w:themeColor="text1"/>
                <w:lang w:val="en-IE"/>
              </w:rPr>
              <w:t>.</w:t>
            </w:r>
          </w:p>
          <w:p w14:paraId="469A85EC" w14:textId="77777777" w:rsidR="008319FA" w:rsidRPr="00A174CF" w:rsidRDefault="008319FA" w:rsidP="008319FA">
            <w:pPr>
              <w:pStyle w:val="Text1"/>
              <w:spacing w:after="120" w:line="257" w:lineRule="auto"/>
              <w:ind w:left="0"/>
              <w:rPr>
                <w:noProof/>
                <w:color w:val="000000" w:themeColor="text1"/>
                <w:lang w:val="en-IE"/>
              </w:rPr>
            </w:pPr>
            <w:r w:rsidRPr="00A174CF">
              <w:rPr>
                <w:rFonts w:eastAsiaTheme="majorEastAsia"/>
                <w:noProof/>
                <w:color w:val="000000" w:themeColor="text1"/>
                <w:lang w:val="en-IE"/>
              </w:rPr>
              <w:t>Engage with the industry and Member States on the approach applied to preferential rules of origin in the context of FTAs</w:t>
            </w:r>
          </w:p>
          <w:p w14:paraId="49EB7A67" w14:textId="76FA3A11" w:rsidR="00FA0C73" w:rsidRPr="00A174CF" w:rsidRDefault="00F55557" w:rsidP="005303F2">
            <w:pPr>
              <w:pStyle w:val="Text1"/>
              <w:spacing w:after="120" w:line="257" w:lineRule="auto"/>
              <w:ind w:left="0"/>
              <w:rPr>
                <w:noProof/>
                <w:color w:val="000000" w:themeColor="text1"/>
                <w:lang w:val="en-IE"/>
              </w:rPr>
            </w:pPr>
            <w:r w:rsidRPr="00A174CF">
              <w:rPr>
                <w:rFonts w:eastAsiaTheme="majorEastAsia"/>
                <w:noProof/>
                <w:color w:val="000000" w:themeColor="text1"/>
                <w:lang w:val="en-IE"/>
              </w:rPr>
              <w:t>Look into d</w:t>
            </w:r>
            <w:r w:rsidR="30C7E0F0" w:rsidRPr="00A174CF">
              <w:rPr>
                <w:rFonts w:eastAsiaTheme="majorEastAsia"/>
                <w:noProof/>
                <w:color w:val="000000" w:themeColor="text1"/>
                <w:lang w:val="en-IE"/>
              </w:rPr>
              <w:t>efin</w:t>
            </w:r>
            <w:r w:rsidRPr="00A174CF">
              <w:rPr>
                <w:rFonts w:eastAsiaTheme="majorEastAsia"/>
                <w:noProof/>
                <w:color w:val="000000" w:themeColor="text1"/>
                <w:lang w:val="en-IE"/>
              </w:rPr>
              <w:t>ing</w:t>
            </w:r>
            <w:r w:rsidR="30C7E0F0" w:rsidRPr="00A174CF">
              <w:rPr>
                <w:rFonts w:eastAsiaTheme="majorEastAsia"/>
                <w:noProof/>
                <w:color w:val="000000" w:themeColor="text1"/>
                <w:lang w:val="en-IE"/>
              </w:rPr>
              <w:t xml:space="preserve"> specific rules of origin in trade defence measures for </w:t>
            </w:r>
            <w:r w:rsidR="00B62AF5" w:rsidRPr="00A174CF">
              <w:rPr>
                <w:rFonts w:eastAsiaTheme="majorEastAsia"/>
                <w:noProof/>
                <w:color w:val="000000" w:themeColor="text1"/>
                <w:lang w:val="en-IE"/>
              </w:rPr>
              <w:t>the</w:t>
            </w:r>
            <w:r w:rsidR="30C7E0F0" w:rsidRPr="00A174CF">
              <w:rPr>
                <w:rFonts w:eastAsiaTheme="majorEastAsia"/>
                <w:noProof/>
                <w:color w:val="000000" w:themeColor="text1"/>
                <w:lang w:val="en-IE"/>
              </w:rPr>
              <w:t xml:space="preserve"> EVs</w:t>
            </w:r>
            <w:r w:rsidR="00B62AF5" w:rsidRPr="00A174CF">
              <w:rPr>
                <w:rFonts w:eastAsiaTheme="majorEastAsia"/>
                <w:noProof/>
                <w:color w:val="000000" w:themeColor="text1"/>
                <w:lang w:val="en-IE"/>
              </w:rPr>
              <w:t xml:space="preserve"> ecosystem.</w:t>
            </w:r>
            <w:r w:rsidR="1B488E35" w:rsidRPr="00A174CF">
              <w:rPr>
                <w:noProof/>
                <w:color w:val="000000" w:themeColor="text1"/>
                <w:lang w:val="en-IE"/>
              </w:rPr>
              <w:t xml:space="preserve"> </w:t>
            </w:r>
          </w:p>
          <w:p w14:paraId="69C39363" w14:textId="3B545F6D" w:rsidR="00FA0C73" w:rsidRPr="00A174CF" w:rsidRDefault="3E986E8A" w:rsidP="005303F2">
            <w:pPr>
              <w:pStyle w:val="Text1"/>
              <w:spacing w:after="120" w:line="257" w:lineRule="auto"/>
              <w:ind w:left="0"/>
              <w:rPr>
                <w:rStyle w:val="normaltextrun"/>
                <w:rFonts w:eastAsiaTheme="majorEastAsia"/>
                <w:noProof/>
                <w:lang w:val="en-IE"/>
              </w:rPr>
            </w:pPr>
            <w:r w:rsidRPr="00A174CF">
              <w:rPr>
                <w:rStyle w:val="normaltextrun"/>
                <w:rFonts w:eastAsiaTheme="majorEastAsia"/>
                <w:noProof/>
                <w:lang w:val="en-IE"/>
              </w:rPr>
              <w:t>Monitor the application of the anti-subsidy measure addressing the Chinese electric vehicle imports</w:t>
            </w:r>
            <w:r w:rsidR="00ED6338" w:rsidRPr="00A174CF">
              <w:rPr>
                <w:rStyle w:val="normaltextrun"/>
                <w:rFonts w:eastAsiaTheme="majorEastAsia"/>
                <w:noProof/>
                <w:lang w:val="en-IE"/>
              </w:rPr>
              <w:t xml:space="preserve"> </w:t>
            </w:r>
            <w:r w:rsidR="00ED6338" w:rsidRPr="00A174CF">
              <w:rPr>
                <w:rStyle w:val="normaltextrun"/>
                <w:rFonts w:eastAsiaTheme="majorEastAsia"/>
                <w:noProof/>
              </w:rPr>
              <w:t>and undertake an anti-circumvention investigation when warranted</w:t>
            </w:r>
            <w:r w:rsidRPr="00A174CF">
              <w:rPr>
                <w:rStyle w:val="normaltextrun"/>
                <w:rFonts w:eastAsiaTheme="majorEastAsia"/>
                <w:noProof/>
                <w:lang w:val="en-IE"/>
              </w:rPr>
              <w:t>.</w:t>
            </w:r>
          </w:p>
          <w:p w14:paraId="0B849213" w14:textId="70F0C92D" w:rsidR="00B14808" w:rsidRPr="00A173A7" w:rsidRDefault="00B71E2C" w:rsidP="000C70FD">
            <w:pPr>
              <w:pStyle w:val="paragraph"/>
              <w:spacing w:before="0" w:beforeAutospacing="0" w:after="240" w:afterAutospacing="0" w:line="276" w:lineRule="auto"/>
              <w:jc w:val="both"/>
              <w:textAlignment w:val="baseline"/>
              <w:rPr>
                <w:noProof/>
              </w:rPr>
            </w:pPr>
            <w:r w:rsidRPr="00A174CF">
              <w:rPr>
                <w:rStyle w:val="normaltextrun"/>
                <w:rFonts w:eastAsiaTheme="majorEastAsia"/>
                <w:noProof/>
              </w:rPr>
              <w:t xml:space="preserve">Make use of </w:t>
            </w:r>
            <w:r w:rsidR="36765D77" w:rsidRPr="7B56CFBC">
              <w:rPr>
                <w:rStyle w:val="normaltextrun"/>
                <w:rFonts w:eastAsiaTheme="majorEastAsia"/>
                <w:noProof/>
              </w:rPr>
              <w:t xml:space="preserve">the </w:t>
            </w:r>
            <w:r w:rsidR="00ED6338" w:rsidRPr="00A174CF">
              <w:rPr>
                <w:rStyle w:val="normaltextrun"/>
                <w:rFonts w:eastAsiaTheme="majorEastAsia"/>
                <w:noProof/>
              </w:rPr>
              <w:t>T</w:t>
            </w:r>
            <w:r w:rsidR="7DD60528" w:rsidRPr="00A174CF">
              <w:rPr>
                <w:rStyle w:val="normaltextrun"/>
                <w:rFonts w:eastAsiaTheme="majorEastAsia"/>
                <w:noProof/>
              </w:rPr>
              <w:t xml:space="preserve">rade </w:t>
            </w:r>
            <w:r w:rsidR="00ED6338" w:rsidRPr="00A174CF">
              <w:rPr>
                <w:rStyle w:val="normaltextrun"/>
                <w:rFonts w:eastAsiaTheme="majorEastAsia"/>
                <w:noProof/>
              </w:rPr>
              <w:t>D</w:t>
            </w:r>
            <w:r w:rsidR="7DD60528" w:rsidRPr="00A174CF">
              <w:rPr>
                <w:rStyle w:val="normaltextrun"/>
                <w:rFonts w:eastAsiaTheme="majorEastAsia"/>
                <w:noProof/>
              </w:rPr>
              <w:t xml:space="preserve">efence </w:t>
            </w:r>
            <w:r w:rsidR="00ED6338" w:rsidRPr="00A174CF">
              <w:rPr>
                <w:rStyle w:val="normaltextrun"/>
                <w:rFonts w:eastAsiaTheme="majorEastAsia"/>
                <w:noProof/>
              </w:rPr>
              <w:t>I</w:t>
            </w:r>
            <w:r w:rsidR="7DD60528" w:rsidRPr="00A174CF">
              <w:rPr>
                <w:rStyle w:val="normaltextrun"/>
                <w:rFonts w:eastAsiaTheme="majorEastAsia"/>
                <w:noProof/>
              </w:rPr>
              <w:t>nstruments and the Foreign Subsidies Regulation to</w:t>
            </w:r>
            <w:r w:rsidR="3E986E8A" w:rsidRPr="00A174CF">
              <w:rPr>
                <w:rStyle w:val="normaltextrun"/>
                <w:rFonts w:eastAsiaTheme="majorEastAsia"/>
                <w:noProof/>
              </w:rPr>
              <w:t xml:space="preserve"> address unfair practices in the batteries segment</w:t>
            </w:r>
            <w:r w:rsidR="1B3D9254" w:rsidRPr="00A174CF">
              <w:rPr>
                <w:rStyle w:val="normaltextrun"/>
                <w:rFonts w:eastAsiaTheme="majorEastAsia"/>
                <w:noProof/>
              </w:rPr>
              <w:t xml:space="preserve"> and part segments</w:t>
            </w:r>
            <w:r w:rsidRPr="00A174CF">
              <w:rPr>
                <w:rStyle w:val="normaltextrun"/>
                <w:rFonts w:eastAsiaTheme="majorEastAsia"/>
                <w:noProof/>
              </w:rPr>
              <w:t xml:space="preserve"> where necessary</w:t>
            </w:r>
            <w:r w:rsidR="470651DB" w:rsidRPr="00A174CF">
              <w:rPr>
                <w:rStyle w:val="normaltextrun"/>
                <w:rFonts w:eastAsiaTheme="majorEastAsia"/>
                <w:noProof/>
              </w:rPr>
              <w:t>.</w:t>
            </w:r>
          </w:p>
        </w:tc>
      </w:tr>
      <w:bookmarkEnd w:id="3"/>
    </w:tbl>
    <w:p w14:paraId="7BA9785B" w14:textId="7EC68149" w:rsidR="006715BE" w:rsidRPr="00A173A7" w:rsidRDefault="006715BE" w:rsidP="000C70FD">
      <w:pPr>
        <w:pStyle w:val="Text1"/>
        <w:spacing w:line="257" w:lineRule="auto"/>
        <w:ind w:left="0"/>
        <w:rPr>
          <w:noProof/>
          <w:color w:val="000000" w:themeColor="text1"/>
          <w:szCs w:val="24"/>
          <w:lang w:val="en-IE"/>
        </w:rPr>
      </w:pPr>
    </w:p>
    <w:p w14:paraId="46D6B0BC" w14:textId="0A239843" w:rsidR="00B36928" w:rsidRPr="00A173A7" w:rsidRDefault="004C1729" w:rsidP="003F0867">
      <w:pPr>
        <w:pStyle w:val="Text1"/>
        <w:numPr>
          <w:ilvl w:val="0"/>
          <w:numId w:val="9"/>
        </w:numPr>
        <w:spacing w:line="257" w:lineRule="auto"/>
        <w:ind w:left="0" w:firstLine="0"/>
        <w:rPr>
          <w:b/>
          <w:bCs/>
          <w:noProof/>
          <w:color w:val="000000" w:themeColor="text1"/>
          <w:szCs w:val="24"/>
          <w:lang w:val="en-IE"/>
        </w:rPr>
      </w:pPr>
      <w:r w:rsidRPr="00A173A7">
        <w:rPr>
          <w:b/>
          <w:bCs/>
          <w:noProof/>
          <w:color w:val="000000" w:themeColor="text1"/>
          <w:szCs w:val="24"/>
          <w:lang w:val="en-IE"/>
        </w:rPr>
        <w:t>Conclusion</w:t>
      </w:r>
      <w:r w:rsidR="00A0791C" w:rsidRPr="00A173A7">
        <w:rPr>
          <w:b/>
          <w:bCs/>
          <w:noProof/>
          <w:color w:val="000000" w:themeColor="text1"/>
          <w:szCs w:val="24"/>
          <w:lang w:val="en-IE"/>
        </w:rPr>
        <w:t xml:space="preserve"> – next steps</w:t>
      </w:r>
    </w:p>
    <w:p w14:paraId="5DAD32DC" w14:textId="4931CE3C" w:rsidR="00132694" w:rsidRPr="00A173A7" w:rsidRDefault="00132694" w:rsidP="000C70FD">
      <w:pPr>
        <w:pStyle w:val="Text1"/>
        <w:spacing w:line="257" w:lineRule="auto"/>
        <w:ind w:left="0"/>
        <w:rPr>
          <w:noProof/>
          <w:color w:val="000000" w:themeColor="text1"/>
          <w:lang w:val="en-IE"/>
        </w:rPr>
      </w:pPr>
      <w:r w:rsidRPr="00A173A7">
        <w:rPr>
          <w:noProof/>
          <w:color w:val="000000" w:themeColor="text1"/>
          <w:lang w:val="en-IE"/>
        </w:rPr>
        <w:t xml:space="preserve">The Commission will </w:t>
      </w:r>
      <w:r w:rsidR="00A92DDE" w:rsidRPr="00A173A7">
        <w:rPr>
          <w:noProof/>
          <w:color w:val="000000" w:themeColor="text1"/>
          <w:lang w:val="en-IE"/>
        </w:rPr>
        <w:t xml:space="preserve">inform the European Parliament and the Council about this </w:t>
      </w:r>
      <w:r w:rsidRPr="00A173A7">
        <w:rPr>
          <w:noProof/>
          <w:color w:val="000000" w:themeColor="text1"/>
          <w:lang w:val="en-IE"/>
        </w:rPr>
        <w:t>Action Plan</w:t>
      </w:r>
      <w:r w:rsidR="00A92DDE" w:rsidRPr="00A173A7">
        <w:rPr>
          <w:noProof/>
          <w:color w:val="000000" w:themeColor="text1"/>
          <w:lang w:val="en-IE"/>
        </w:rPr>
        <w:t xml:space="preserve"> and the actions proposed and calls on them </w:t>
      </w:r>
      <w:r w:rsidR="00E00589" w:rsidRPr="00A173A7">
        <w:rPr>
          <w:noProof/>
          <w:color w:val="000000" w:themeColor="text1"/>
          <w:lang w:val="en-IE"/>
        </w:rPr>
        <w:t xml:space="preserve">to </w:t>
      </w:r>
      <w:r w:rsidR="003D338D" w:rsidRPr="00A173A7">
        <w:rPr>
          <w:noProof/>
          <w:color w:val="000000" w:themeColor="text1"/>
          <w:lang w:val="en-IE"/>
        </w:rPr>
        <w:t xml:space="preserve">enable a swift implementation of </w:t>
      </w:r>
      <w:r w:rsidR="002F3025" w:rsidRPr="00A173A7">
        <w:rPr>
          <w:noProof/>
          <w:color w:val="000000" w:themeColor="text1"/>
          <w:lang w:val="en-IE"/>
        </w:rPr>
        <w:t>targeted</w:t>
      </w:r>
      <w:r w:rsidR="003D338D" w:rsidRPr="00A173A7">
        <w:rPr>
          <w:noProof/>
          <w:color w:val="000000" w:themeColor="text1"/>
          <w:lang w:val="en-IE"/>
        </w:rPr>
        <w:t xml:space="preserve"> amendments proposed</w:t>
      </w:r>
      <w:r w:rsidR="00A92DDE" w:rsidRPr="00A173A7">
        <w:rPr>
          <w:noProof/>
          <w:color w:val="000000" w:themeColor="text1"/>
          <w:lang w:val="en-IE"/>
        </w:rPr>
        <w:t>.</w:t>
      </w:r>
    </w:p>
    <w:p w14:paraId="1FBF7270" w14:textId="56B859B2" w:rsidR="008B0308" w:rsidRPr="00252AC5" w:rsidRDefault="005A11C6" w:rsidP="000C70FD">
      <w:pPr>
        <w:pStyle w:val="Text1"/>
        <w:spacing w:after="0" w:line="257" w:lineRule="auto"/>
        <w:ind w:left="0"/>
        <w:rPr>
          <w:noProof/>
          <w:color w:val="000000" w:themeColor="text1"/>
          <w:lang w:val="en-IE"/>
        </w:rPr>
      </w:pPr>
      <w:r w:rsidRPr="00A173A7">
        <w:rPr>
          <w:noProof/>
          <w:color w:val="000000" w:themeColor="text1"/>
          <w:lang w:val="en-IE"/>
        </w:rPr>
        <w:t>T</w:t>
      </w:r>
      <w:r w:rsidR="00493D13" w:rsidRPr="00A173A7">
        <w:rPr>
          <w:noProof/>
          <w:color w:val="000000" w:themeColor="text1"/>
          <w:lang w:val="en-IE"/>
        </w:rPr>
        <w:t xml:space="preserve">his Action Plan </w:t>
      </w:r>
      <w:r w:rsidR="002F2E04" w:rsidRPr="00A173A7">
        <w:rPr>
          <w:noProof/>
          <w:color w:val="000000" w:themeColor="text1"/>
          <w:lang w:val="en-IE"/>
        </w:rPr>
        <w:t xml:space="preserve">is based on valuable input </w:t>
      </w:r>
      <w:r w:rsidR="00DA5865" w:rsidRPr="00A173A7">
        <w:rPr>
          <w:noProof/>
          <w:color w:val="000000" w:themeColor="text1"/>
          <w:lang w:val="en-IE"/>
        </w:rPr>
        <w:t>gathered</w:t>
      </w:r>
      <w:r w:rsidR="00493D13" w:rsidRPr="00A173A7">
        <w:rPr>
          <w:noProof/>
          <w:color w:val="000000" w:themeColor="text1"/>
          <w:lang w:val="en-IE"/>
        </w:rPr>
        <w:t xml:space="preserve"> from</w:t>
      </w:r>
      <w:r w:rsidR="00FB54C2" w:rsidRPr="00A173A7">
        <w:rPr>
          <w:noProof/>
          <w:color w:val="000000" w:themeColor="text1"/>
          <w:lang w:val="en-IE"/>
        </w:rPr>
        <w:t xml:space="preserve"> companies in the automotive sector, business association</w:t>
      </w:r>
      <w:r>
        <w:rPr>
          <w:noProof/>
          <w:color w:val="000000" w:themeColor="text1"/>
          <w:lang w:val="en-IE"/>
        </w:rPr>
        <w:t>s</w:t>
      </w:r>
      <w:r w:rsidR="00FB54C2" w:rsidRPr="00A173A7">
        <w:rPr>
          <w:noProof/>
          <w:color w:val="000000" w:themeColor="text1"/>
          <w:lang w:val="en-IE"/>
        </w:rPr>
        <w:t xml:space="preserve"> and civil </w:t>
      </w:r>
      <w:r w:rsidR="00F36985" w:rsidRPr="00A173A7">
        <w:rPr>
          <w:noProof/>
          <w:color w:val="000000" w:themeColor="text1"/>
          <w:lang w:val="en-IE"/>
        </w:rPr>
        <w:t xml:space="preserve">society </w:t>
      </w:r>
      <w:r w:rsidR="00CF4F90" w:rsidRPr="00A173A7">
        <w:rPr>
          <w:noProof/>
          <w:color w:val="000000" w:themeColor="text1"/>
          <w:lang w:val="en-IE"/>
        </w:rPr>
        <w:t xml:space="preserve">representatives </w:t>
      </w:r>
      <w:r w:rsidR="001B20BF" w:rsidRPr="00A173A7">
        <w:rPr>
          <w:noProof/>
          <w:color w:val="000000" w:themeColor="text1"/>
          <w:lang w:val="en-IE"/>
        </w:rPr>
        <w:t xml:space="preserve">and researchers during the </w:t>
      </w:r>
      <w:r w:rsidR="00DA5865" w:rsidRPr="00A173A7">
        <w:rPr>
          <w:noProof/>
          <w:color w:val="000000" w:themeColor="text1"/>
          <w:lang w:val="en-IE"/>
        </w:rPr>
        <w:t>dialogues and roundtables</w:t>
      </w:r>
      <w:r w:rsidR="007E6358">
        <w:rPr>
          <w:noProof/>
          <w:color w:val="000000" w:themeColor="text1"/>
          <w:lang w:val="en-IE"/>
        </w:rPr>
        <w:t>, as well as the open public consultation</w:t>
      </w:r>
      <w:r w:rsidR="00776F00">
        <w:rPr>
          <w:rStyle w:val="FootnoteReference"/>
          <w:noProof/>
          <w:color w:val="000000" w:themeColor="text1"/>
          <w:lang w:val="en-IE"/>
        </w:rPr>
        <w:footnoteReference w:id="7"/>
      </w:r>
      <w:r w:rsidR="00DA5865" w:rsidRPr="00A173A7">
        <w:rPr>
          <w:noProof/>
          <w:color w:val="000000" w:themeColor="text1"/>
          <w:lang w:val="en-IE"/>
        </w:rPr>
        <w:t xml:space="preserve">. </w:t>
      </w:r>
      <w:r w:rsidR="00C06F35" w:rsidRPr="00A173A7">
        <w:rPr>
          <w:noProof/>
          <w:color w:val="000000" w:themeColor="text1"/>
          <w:lang w:val="en-IE"/>
        </w:rPr>
        <w:t xml:space="preserve">Careful monitoring and swift implementation of the </w:t>
      </w:r>
      <w:r w:rsidR="006554B9" w:rsidRPr="00A173A7">
        <w:rPr>
          <w:noProof/>
          <w:color w:val="000000" w:themeColor="text1"/>
          <w:lang w:val="en-IE"/>
        </w:rPr>
        <w:t xml:space="preserve">measures proposed is now </w:t>
      </w:r>
      <w:r w:rsidR="001B5B4B" w:rsidRPr="00A173A7">
        <w:rPr>
          <w:noProof/>
          <w:color w:val="000000" w:themeColor="text1"/>
          <w:lang w:val="en-IE"/>
        </w:rPr>
        <w:t xml:space="preserve">of the utmost importance. </w:t>
      </w:r>
      <w:r w:rsidR="00D27519" w:rsidRPr="00A173A7">
        <w:rPr>
          <w:noProof/>
          <w:color w:val="000000" w:themeColor="text1"/>
          <w:lang w:val="en-IE"/>
        </w:rPr>
        <w:t>The Commission will continue to work with stakehol</w:t>
      </w:r>
      <w:r w:rsidR="002B7388" w:rsidRPr="00A173A7">
        <w:rPr>
          <w:noProof/>
          <w:color w:val="000000" w:themeColor="text1"/>
          <w:lang w:val="en-IE"/>
        </w:rPr>
        <w:t>ders</w:t>
      </w:r>
      <w:r w:rsidR="00D72629" w:rsidRPr="00A173A7">
        <w:rPr>
          <w:noProof/>
          <w:color w:val="000000" w:themeColor="text1"/>
          <w:lang w:val="en-IE"/>
        </w:rPr>
        <w:t xml:space="preserve"> </w:t>
      </w:r>
      <w:r w:rsidR="00157C91" w:rsidRPr="00A173A7">
        <w:rPr>
          <w:noProof/>
          <w:color w:val="000000" w:themeColor="text1"/>
          <w:lang w:val="en-IE"/>
        </w:rPr>
        <w:t xml:space="preserve">by convening </w:t>
      </w:r>
      <w:r w:rsidR="002153EA" w:rsidRPr="00A173A7">
        <w:rPr>
          <w:noProof/>
          <w:color w:val="000000" w:themeColor="text1"/>
          <w:lang w:val="en-IE"/>
        </w:rPr>
        <w:t>regular</w:t>
      </w:r>
      <w:r w:rsidR="00157C91" w:rsidRPr="00A173A7">
        <w:rPr>
          <w:noProof/>
          <w:color w:val="000000" w:themeColor="text1"/>
          <w:lang w:val="en-IE"/>
        </w:rPr>
        <w:t xml:space="preserve"> </w:t>
      </w:r>
      <w:r w:rsidR="008B6AA6" w:rsidRPr="00A173A7">
        <w:rPr>
          <w:noProof/>
          <w:color w:val="000000" w:themeColor="text1"/>
          <w:lang w:val="en-IE"/>
        </w:rPr>
        <w:t>dialogues</w:t>
      </w:r>
      <w:r w:rsidR="00D31562" w:rsidRPr="00A173A7">
        <w:rPr>
          <w:noProof/>
          <w:color w:val="000000" w:themeColor="text1"/>
          <w:lang w:val="en-IE"/>
        </w:rPr>
        <w:t>,</w:t>
      </w:r>
      <w:r w:rsidR="008B6AA6" w:rsidRPr="00A173A7">
        <w:rPr>
          <w:noProof/>
          <w:color w:val="000000" w:themeColor="text1"/>
          <w:lang w:val="en-IE"/>
        </w:rPr>
        <w:t xml:space="preserve"> with a view to have an exchange on the implementation of the short</w:t>
      </w:r>
      <w:r w:rsidR="005501CC" w:rsidRPr="00A173A7">
        <w:rPr>
          <w:noProof/>
          <w:color w:val="000000" w:themeColor="text1"/>
          <w:lang w:val="en-IE"/>
        </w:rPr>
        <w:t>-</w:t>
      </w:r>
      <w:r w:rsidR="008B6AA6" w:rsidRPr="00A173A7">
        <w:rPr>
          <w:noProof/>
          <w:color w:val="000000" w:themeColor="text1"/>
          <w:lang w:val="en-IE"/>
        </w:rPr>
        <w:t xml:space="preserve"> and mid-term measures that are outlined in the plan, and to collect feedback</w:t>
      </w:r>
      <w:r w:rsidR="009B5824" w:rsidRPr="00A173A7">
        <w:rPr>
          <w:noProof/>
          <w:color w:val="000000" w:themeColor="text1"/>
          <w:lang w:val="en-IE"/>
        </w:rPr>
        <w:t xml:space="preserve"> and information on recent development</w:t>
      </w:r>
      <w:r w:rsidR="005501CC" w:rsidRPr="00A173A7">
        <w:rPr>
          <w:noProof/>
          <w:color w:val="000000" w:themeColor="text1"/>
          <w:lang w:val="en-IE"/>
        </w:rPr>
        <w:t>s</w:t>
      </w:r>
      <w:r w:rsidR="009B5824" w:rsidRPr="00A173A7">
        <w:rPr>
          <w:noProof/>
          <w:color w:val="000000" w:themeColor="text1"/>
          <w:lang w:val="en-IE"/>
        </w:rPr>
        <w:t xml:space="preserve"> in the market.</w:t>
      </w:r>
      <w:r w:rsidR="009B5824" w:rsidRPr="00252AC5">
        <w:rPr>
          <w:noProof/>
          <w:color w:val="000000" w:themeColor="text1"/>
          <w:lang w:val="en-IE"/>
        </w:rPr>
        <w:t xml:space="preserve"> </w:t>
      </w:r>
    </w:p>
    <w:sectPr w:rsidR="008B0308" w:rsidRPr="00252AC5" w:rsidSect="00CF1955">
      <w:headerReference w:type="even" r:id="rId17"/>
      <w:headerReference w:type="default" r:id="rId18"/>
      <w:footerReference w:type="even" r:id="rId19"/>
      <w:footerReference w:type="default" r:id="rId20"/>
      <w:headerReference w:type="first" r:id="rId21"/>
      <w:footerReference w:type="first" r:id="rId22"/>
      <w:pgSz w:w="11906" w:h="16838"/>
      <w:pgMar w:top="993" w:right="1133" w:bottom="993"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A9CED" w14:textId="77777777" w:rsidR="006E1537" w:rsidRDefault="006E1537" w:rsidP="004F02C6">
      <w:pPr>
        <w:spacing w:after="0" w:line="240" w:lineRule="auto"/>
      </w:pPr>
      <w:r>
        <w:separator/>
      </w:r>
    </w:p>
  </w:endnote>
  <w:endnote w:type="continuationSeparator" w:id="0">
    <w:p w14:paraId="4E214E2D" w14:textId="77777777" w:rsidR="006E1537" w:rsidRDefault="006E1537" w:rsidP="004F02C6">
      <w:pPr>
        <w:spacing w:after="0" w:line="240" w:lineRule="auto"/>
      </w:pPr>
      <w:r>
        <w:continuationSeparator/>
      </w:r>
    </w:p>
  </w:endnote>
  <w:endnote w:type="continuationNotice" w:id="1">
    <w:p w14:paraId="789B8ED5" w14:textId="77777777" w:rsidR="006E1537" w:rsidRDefault="006E15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18D99" w14:textId="61CFE6B7" w:rsidR="0096218A" w:rsidRPr="0096218A" w:rsidRDefault="0096218A" w:rsidP="0096218A">
    <w:pPr>
      <w:pStyle w:val="FooterCoverPage"/>
      <w:rPr>
        <w:rFonts w:ascii="Arial" w:hAnsi="Arial" w:cs="Arial"/>
        <w:b/>
        <w:sz w:val="48"/>
      </w:rPr>
    </w:pPr>
    <w:r w:rsidRPr="0096218A">
      <w:rPr>
        <w:rFonts w:ascii="Arial" w:hAnsi="Arial" w:cs="Arial"/>
        <w:b/>
        <w:sz w:val="48"/>
      </w:rPr>
      <w:t>EN</w:t>
    </w:r>
    <w:r w:rsidRPr="0096218A">
      <w:rPr>
        <w:rFonts w:ascii="Arial" w:hAnsi="Arial" w:cs="Arial"/>
        <w:b/>
        <w:sz w:val="48"/>
      </w:rPr>
      <w:tab/>
    </w:r>
    <w:r w:rsidRPr="0096218A">
      <w:rPr>
        <w:rFonts w:ascii="Arial" w:hAnsi="Arial" w:cs="Arial"/>
        <w:b/>
        <w:sz w:val="48"/>
      </w:rPr>
      <w:tab/>
    </w:r>
    <w:r w:rsidRPr="0096218A">
      <w:tab/>
    </w:r>
    <w:r w:rsidRPr="0096218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CBC66" w14:textId="594590C4" w:rsidR="0096218A" w:rsidRPr="0096218A" w:rsidRDefault="0096218A" w:rsidP="0096218A">
    <w:pPr>
      <w:pStyle w:val="FooterCoverPage"/>
      <w:rPr>
        <w:rFonts w:ascii="Arial" w:hAnsi="Arial" w:cs="Arial"/>
        <w:b/>
        <w:sz w:val="48"/>
      </w:rPr>
    </w:pPr>
    <w:r w:rsidRPr="0096218A">
      <w:rPr>
        <w:rFonts w:ascii="Arial" w:hAnsi="Arial" w:cs="Arial"/>
        <w:b/>
        <w:sz w:val="48"/>
      </w:rPr>
      <w:t>EN</w:t>
    </w:r>
    <w:r w:rsidRPr="0096218A">
      <w:rPr>
        <w:rFonts w:ascii="Arial" w:hAnsi="Arial" w:cs="Arial"/>
        <w:b/>
        <w:sz w:val="48"/>
      </w:rPr>
      <w:tab/>
    </w:r>
    <w:r w:rsidRPr="0096218A">
      <w:rPr>
        <w:rFonts w:ascii="Arial" w:hAnsi="Arial" w:cs="Arial"/>
        <w:b/>
        <w:sz w:val="48"/>
      </w:rPr>
      <w:tab/>
    </w:r>
    <w:r w:rsidRPr="0096218A">
      <w:tab/>
    </w:r>
    <w:r w:rsidRPr="0096218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D7007" w14:textId="77777777" w:rsidR="0096218A" w:rsidRPr="0096218A" w:rsidRDefault="0096218A" w:rsidP="0096218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D1EA" w14:textId="77777777" w:rsidR="009D5589" w:rsidRDefault="009D55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635575"/>
      <w:docPartObj>
        <w:docPartGallery w:val="Page Numbers (Bottom of Page)"/>
        <w:docPartUnique/>
      </w:docPartObj>
    </w:sdtPr>
    <w:sdtEndPr>
      <w:rPr>
        <w:noProof/>
      </w:rPr>
    </w:sdtEndPr>
    <w:sdtContent>
      <w:p w14:paraId="3F7B76AF" w14:textId="4045FE96" w:rsidR="009D5589" w:rsidRDefault="009D5589">
        <w:pPr>
          <w:pStyle w:val="Footer"/>
          <w:jc w:val="center"/>
        </w:pPr>
        <w:r>
          <w:fldChar w:fldCharType="begin"/>
        </w:r>
        <w:r>
          <w:instrText xml:space="preserve"> PAGE   \* MERGEFORMAT </w:instrText>
        </w:r>
        <w:r>
          <w:fldChar w:fldCharType="separate"/>
        </w:r>
        <w:r w:rsidR="0096218A">
          <w:rPr>
            <w:noProof/>
          </w:rPr>
          <w:t>6</w:t>
        </w:r>
        <w:r>
          <w:rPr>
            <w:noProof/>
          </w:rPr>
          <w:fldChar w:fldCharType="end"/>
        </w:r>
      </w:p>
    </w:sdtContent>
  </w:sdt>
  <w:p w14:paraId="7E84EA37" w14:textId="77777777" w:rsidR="009D5589" w:rsidRDefault="009D55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966573"/>
      <w:docPartObj>
        <w:docPartGallery w:val="Page Numbers (Bottom of Page)"/>
        <w:docPartUnique/>
      </w:docPartObj>
    </w:sdtPr>
    <w:sdtEndPr>
      <w:rPr>
        <w:noProof/>
      </w:rPr>
    </w:sdtEndPr>
    <w:sdtContent>
      <w:p w14:paraId="066A6DB4" w14:textId="32693EB9" w:rsidR="003A110E" w:rsidRDefault="003A110E">
        <w:pPr>
          <w:pStyle w:val="Footer"/>
          <w:jc w:val="center"/>
        </w:pPr>
        <w:r>
          <w:fldChar w:fldCharType="begin"/>
        </w:r>
        <w:r>
          <w:instrText xml:space="preserve"> PAGE   \* MERGEFORMAT </w:instrText>
        </w:r>
        <w:r>
          <w:fldChar w:fldCharType="separate"/>
        </w:r>
        <w:r w:rsidR="0096218A">
          <w:rPr>
            <w:noProof/>
          </w:rPr>
          <w:t>1</w:t>
        </w:r>
        <w:r>
          <w:rPr>
            <w:noProof/>
          </w:rPr>
          <w:fldChar w:fldCharType="end"/>
        </w:r>
      </w:p>
    </w:sdtContent>
  </w:sdt>
  <w:p w14:paraId="04EF6C2C" w14:textId="54456CC4" w:rsidR="009D5589" w:rsidRDefault="009D5589" w:rsidP="0065025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E0660" w14:textId="77777777" w:rsidR="006E1537" w:rsidRDefault="006E1537" w:rsidP="004F02C6">
      <w:pPr>
        <w:spacing w:after="0" w:line="240" w:lineRule="auto"/>
      </w:pPr>
      <w:r>
        <w:separator/>
      </w:r>
    </w:p>
  </w:footnote>
  <w:footnote w:type="continuationSeparator" w:id="0">
    <w:p w14:paraId="11FD1C4B" w14:textId="77777777" w:rsidR="006E1537" w:rsidRDefault="006E1537" w:rsidP="004F02C6">
      <w:pPr>
        <w:spacing w:after="0" w:line="240" w:lineRule="auto"/>
      </w:pPr>
      <w:r>
        <w:continuationSeparator/>
      </w:r>
    </w:p>
  </w:footnote>
  <w:footnote w:type="continuationNotice" w:id="1">
    <w:p w14:paraId="61889AE3" w14:textId="77777777" w:rsidR="006E1537" w:rsidRDefault="006E1537">
      <w:pPr>
        <w:spacing w:after="0" w:line="240" w:lineRule="auto"/>
      </w:pPr>
    </w:p>
  </w:footnote>
  <w:footnote w:id="2">
    <w:p w14:paraId="733D86BF" w14:textId="28644A70" w:rsidR="61B189C8" w:rsidRPr="00F73FC6" w:rsidRDefault="61B189C8" w:rsidP="0DC0B632">
      <w:pPr>
        <w:pStyle w:val="FootnoteText"/>
        <w:rPr>
          <w:rFonts w:ascii="Times New Roman" w:hAnsi="Times New Roman" w:cs="Times New Roman"/>
          <w:lang w:val="en-IE"/>
        </w:rPr>
      </w:pPr>
      <w:r w:rsidRPr="00F73FC6">
        <w:rPr>
          <w:rStyle w:val="FootnoteReference"/>
          <w:rFonts w:ascii="Times New Roman" w:hAnsi="Times New Roman" w:cs="Times New Roman"/>
        </w:rPr>
        <w:footnoteRef/>
      </w:r>
      <w:r w:rsidR="0DC0B632" w:rsidRPr="00F73FC6">
        <w:rPr>
          <w:rFonts w:ascii="Times New Roman" w:hAnsi="Times New Roman" w:cs="Times New Roman"/>
          <w:lang w:val="en-IE"/>
        </w:rPr>
        <w:t xml:space="preserve"> Statista Market Insights, January 2025.</w:t>
      </w:r>
    </w:p>
  </w:footnote>
  <w:footnote w:id="3">
    <w:p w14:paraId="37D06BB5" w14:textId="77777777" w:rsidR="007A5612" w:rsidRPr="00786E1C" w:rsidRDefault="007A5612" w:rsidP="007A5612">
      <w:pPr>
        <w:pStyle w:val="FootnoteText"/>
        <w:rPr>
          <w:lang w:val="en-IE"/>
        </w:rPr>
      </w:pPr>
      <w:r w:rsidRPr="00F73FC6">
        <w:rPr>
          <w:rStyle w:val="FootnoteReference"/>
          <w:rFonts w:ascii="Times New Roman" w:hAnsi="Times New Roman" w:cs="Times New Roman"/>
        </w:rPr>
        <w:footnoteRef/>
      </w:r>
      <w:r w:rsidRPr="00F73FC6">
        <w:rPr>
          <w:rFonts w:ascii="Times New Roman" w:hAnsi="Times New Roman" w:cs="Times New Roman"/>
          <w:lang w:val="en-IE"/>
        </w:rPr>
        <w:t xml:space="preserve"> These consultations, which took place between January 30 and February 20, were complemented by an Open Public Consultation, which received more than 1900 responses.</w:t>
      </w:r>
    </w:p>
  </w:footnote>
  <w:footnote w:id="4">
    <w:p w14:paraId="10A2668A" w14:textId="723BED26" w:rsidR="00890894" w:rsidRPr="00992E8B" w:rsidRDefault="00890894">
      <w:pPr>
        <w:pStyle w:val="FootnoteText"/>
        <w:rPr>
          <w:rFonts w:ascii="Times New Roman" w:hAnsi="Times New Roman" w:cs="Times New Roman"/>
          <w:lang w:val="en-IE"/>
        </w:rPr>
      </w:pPr>
      <w:r w:rsidRPr="00992E8B">
        <w:rPr>
          <w:rStyle w:val="FootnoteReference"/>
          <w:rFonts w:ascii="Times New Roman" w:hAnsi="Times New Roman" w:cs="Times New Roman"/>
        </w:rPr>
        <w:footnoteRef/>
      </w:r>
      <w:r w:rsidRPr="00992E8B">
        <w:rPr>
          <w:rFonts w:ascii="Times New Roman" w:hAnsi="Times New Roman" w:cs="Times New Roman"/>
          <w:lang w:val="en-IE"/>
        </w:rPr>
        <w:t xml:space="preserve"> </w:t>
      </w:r>
      <w:r w:rsidR="004F3E05" w:rsidRPr="00992E8B">
        <w:rPr>
          <w:rFonts w:ascii="Times New Roman" w:hAnsi="Times New Roman" w:cs="Times New Roman"/>
          <w:lang w:val="en-IE"/>
        </w:rPr>
        <w:t>COM(2023)189</w:t>
      </w:r>
      <w:r w:rsidR="008B225E" w:rsidRPr="00992E8B">
        <w:rPr>
          <w:rFonts w:ascii="Times New Roman" w:hAnsi="Times New Roman" w:cs="Times New Roman"/>
          <w:lang w:val="en-IE"/>
        </w:rPr>
        <w:t>, Proposal for a DIRECTIVE OF THE EUROPEAN PARLIAMENT AND OF THE COUNCIL amending Directive 1999/62/EC, Council Directive 1999/37/EC and Directive (EU) 2019/520 as regards the CO2 emission class of heavy-duty vehicles with trailers</w:t>
      </w:r>
      <w:r w:rsidR="004F3E05" w:rsidRPr="00992E8B">
        <w:rPr>
          <w:rFonts w:ascii="Times New Roman" w:hAnsi="Times New Roman" w:cs="Times New Roman"/>
          <w:lang w:val="en-IE"/>
        </w:rPr>
        <w:t>.</w:t>
      </w:r>
    </w:p>
  </w:footnote>
  <w:footnote w:id="5">
    <w:p w14:paraId="6A7CB2F1" w14:textId="7AD2DD64" w:rsidR="00B4359D" w:rsidRPr="00992E8B" w:rsidRDefault="00B4359D" w:rsidP="00B4359D">
      <w:pPr>
        <w:pStyle w:val="FootnoteText"/>
        <w:rPr>
          <w:rFonts w:ascii="Times New Roman" w:hAnsi="Times New Roman" w:cs="Times New Roman"/>
          <w:lang w:val="en-IE"/>
        </w:rPr>
      </w:pPr>
      <w:r w:rsidRPr="00992E8B">
        <w:rPr>
          <w:rStyle w:val="FootnoteReference"/>
          <w:rFonts w:ascii="Times New Roman" w:hAnsi="Times New Roman" w:cs="Times New Roman"/>
        </w:rPr>
        <w:footnoteRef/>
      </w:r>
      <w:r w:rsidRPr="00992E8B">
        <w:rPr>
          <w:rFonts w:ascii="Times New Roman" w:hAnsi="Times New Roman" w:cs="Times New Roman"/>
          <w:lang w:val="en-IE"/>
        </w:rPr>
        <w:t xml:space="preserve"> The </w:t>
      </w:r>
      <w:r w:rsidRPr="00992E8B">
        <w:rPr>
          <w:rFonts w:ascii="Times New Roman" w:hAnsi="Times New Roman" w:cs="Times New Roman"/>
          <w:bCs/>
          <w:lang w:val="en-IE"/>
        </w:rPr>
        <w:t>Competitiveness Coordination Tool</w:t>
      </w:r>
      <w:r w:rsidR="008077A1" w:rsidRPr="00992E8B">
        <w:rPr>
          <w:rFonts w:ascii="Times New Roman" w:hAnsi="Times New Roman" w:cs="Times New Roman"/>
          <w:bCs/>
          <w:lang w:val="en-IE"/>
        </w:rPr>
        <w:t xml:space="preserve"> will</w:t>
      </w:r>
      <w:r w:rsidRPr="00992E8B">
        <w:rPr>
          <w:rFonts w:ascii="Times New Roman" w:hAnsi="Times New Roman" w:cs="Times New Roman"/>
          <w:bCs/>
          <w:lang w:val="en-IE"/>
        </w:rPr>
        <w:t xml:space="preserve"> coordinate competitiveness investment and policies at EU and national levels, and design pilot cases for cross-border projects in selected key areas with a clear added value for Europe’s competitiveness</w:t>
      </w:r>
      <w:r w:rsidR="008077A1" w:rsidRPr="00992E8B">
        <w:rPr>
          <w:rFonts w:ascii="Times New Roman" w:hAnsi="Times New Roman" w:cs="Times New Roman"/>
          <w:bCs/>
          <w:lang w:val="en-IE"/>
        </w:rPr>
        <w:t>.</w:t>
      </w:r>
    </w:p>
  </w:footnote>
  <w:footnote w:id="6">
    <w:p w14:paraId="3C20BF77" w14:textId="02C162DF" w:rsidR="002C65E2" w:rsidRPr="00AC565E" w:rsidRDefault="002C65E2">
      <w:pPr>
        <w:pStyle w:val="FootnoteText"/>
        <w:rPr>
          <w:rFonts w:ascii="Times New Roman" w:hAnsi="Times New Roman" w:cs="Times New Roman"/>
          <w:lang w:val="en-IE"/>
        </w:rPr>
      </w:pPr>
      <w:r w:rsidRPr="00AC565E">
        <w:rPr>
          <w:rStyle w:val="FootnoteReference"/>
          <w:rFonts w:ascii="Times New Roman" w:hAnsi="Times New Roman" w:cs="Times New Roman"/>
        </w:rPr>
        <w:footnoteRef/>
      </w:r>
      <w:r w:rsidRPr="00AC565E">
        <w:rPr>
          <w:rFonts w:ascii="Times New Roman" w:hAnsi="Times New Roman" w:cs="Times New Roman"/>
          <w:lang w:val="en-IE"/>
        </w:rPr>
        <w:t xml:space="preserve"> For instance, about </w:t>
      </w:r>
      <w:r>
        <w:rPr>
          <w:rFonts w:ascii="Times New Roman" w:hAnsi="Times New Roman" w:cs="Times New Roman"/>
          <w:lang w:val="en-IE"/>
        </w:rPr>
        <w:t xml:space="preserve">EUR </w:t>
      </w:r>
      <w:r w:rsidRPr="00AC565E">
        <w:rPr>
          <w:rFonts w:ascii="Times New Roman" w:hAnsi="Times New Roman" w:cs="Times New Roman"/>
          <w:lang w:val="en-IE"/>
        </w:rPr>
        <w:t xml:space="preserve">10 billion of mutually reinforcing investments were secured between the EU and Canada along the battery supply chain with our EU-Canada strategic partnership. </w:t>
      </w:r>
    </w:p>
  </w:footnote>
  <w:footnote w:id="7">
    <w:p w14:paraId="0687B9CE" w14:textId="180D1889" w:rsidR="00776F00" w:rsidRPr="000E6A38" w:rsidRDefault="00776F00">
      <w:pPr>
        <w:pStyle w:val="FootnoteText"/>
        <w:rPr>
          <w:rFonts w:ascii="Times New Roman" w:hAnsi="Times New Roman" w:cs="Times New Roman"/>
          <w:lang w:val="en-IE"/>
        </w:rPr>
      </w:pPr>
      <w:r w:rsidRPr="000E6A38">
        <w:rPr>
          <w:rStyle w:val="FootnoteReference"/>
          <w:rFonts w:ascii="Times New Roman" w:hAnsi="Times New Roman" w:cs="Times New Roman"/>
        </w:rPr>
        <w:footnoteRef/>
      </w:r>
      <w:r w:rsidRPr="000E6A38">
        <w:rPr>
          <w:rFonts w:ascii="Times New Roman" w:hAnsi="Times New Roman" w:cs="Times New Roman"/>
          <w:lang w:val="en-IE"/>
        </w:rPr>
        <w:t xml:space="preserve"> https://ec.europa.eu/info/law/better-regulation/have-your-say/initiatives/14487-Future-of-the-European-automotive-industry/public-consultation_en</w:t>
      </w:r>
      <w:r w:rsidR="006A0E7E" w:rsidRPr="000E6A38">
        <w:rPr>
          <w:rFonts w:ascii="Times New Roman" w:hAnsi="Times New Roman" w:cs="Times New Roman"/>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1F723" w14:textId="77777777" w:rsidR="0096218A" w:rsidRPr="0096218A" w:rsidRDefault="0096218A" w:rsidP="0096218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73EA7" w14:textId="77777777" w:rsidR="0096218A" w:rsidRPr="0096218A" w:rsidRDefault="0096218A" w:rsidP="0096218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F8070" w14:textId="77777777" w:rsidR="0096218A" w:rsidRPr="0096218A" w:rsidRDefault="0096218A" w:rsidP="0096218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154B" w14:textId="097B650B" w:rsidR="009D5589" w:rsidRDefault="009D558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F9DF0" w14:textId="5DE01B8E" w:rsidR="009D5589" w:rsidRDefault="009D558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FD698" w14:textId="48FF6967" w:rsidR="009D5589" w:rsidRDefault="009D5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89EB8"/>
    <w:multiLevelType w:val="hybridMultilevel"/>
    <w:tmpl w:val="AEB04492"/>
    <w:lvl w:ilvl="0" w:tplc="E7203F64">
      <w:start w:val="1"/>
      <w:numFmt w:val="decimal"/>
      <w:lvlText w:val="%1."/>
      <w:lvlJc w:val="left"/>
      <w:pPr>
        <w:ind w:left="720" w:hanging="360"/>
      </w:pPr>
    </w:lvl>
    <w:lvl w:ilvl="1" w:tplc="4476AFE0">
      <w:start w:val="1"/>
      <w:numFmt w:val="lowerLetter"/>
      <w:lvlText w:val="%2."/>
      <w:lvlJc w:val="left"/>
      <w:pPr>
        <w:ind w:left="1440" w:hanging="360"/>
      </w:pPr>
    </w:lvl>
    <w:lvl w:ilvl="2" w:tplc="D5A8053C">
      <w:start w:val="1"/>
      <w:numFmt w:val="lowerRoman"/>
      <w:lvlText w:val="%3."/>
      <w:lvlJc w:val="right"/>
      <w:pPr>
        <w:ind w:left="2160" w:hanging="180"/>
      </w:pPr>
    </w:lvl>
    <w:lvl w:ilvl="3" w:tplc="0EE27A50">
      <w:start w:val="1"/>
      <w:numFmt w:val="decimal"/>
      <w:lvlText w:val="%4."/>
      <w:lvlJc w:val="left"/>
      <w:pPr>
        <w:ind w:left="2880" w:hanging="360"/>
      </w:pPr>
    </w:lvl>
    <w:lvl w:ilvl="4" w:tplc="AAA65554">
      <w:start w:val="1"/>
      <w:numFmt w:val="lowerLetter"/>
      <w:lvlText w:val="%5."/>
      <w:lvlJc w:val="left"/>
      <w:pPr>
        <w:ind w:left="3600" w:hanging="360"/>
      </w:pPr>
    </w:lvl>
    <w:lvl w:ilvl="5" w:tplc="F9C242AA">
      <w:start w:val="1"/>
      <w:numFmt w:val="lowerRoman"/>
      <w:lvlText w:val="%6."/>
      <w:lvlJc w:val="right"/>
      <w:pPr>
        <w:ind w:left="4320" w:hanging="180"/>
      </w:pPr>
    </w:lvl>
    <w:lvl w:ilvl="6" w:tplc="056EA758">
      <w:start w:val="1"/>
      <w:numFmt w:val="decimal"/>
      <w:lvlText w:val="%7."/>
      <w:lvlJc w:val="left"/>
      <w:pPr>
        <w:ind w:left="5040" w:hanging="360"/>
      </w:pPr>
    </w:lvl>
    <w:lvl w:ilvl="7" w:tplc="69B8121C">
      <w:start w:val="1"/>
      <w:numFmt w:val="lowerLetter"/>
      <w:lvlText w:val="%8."/>
      <w:lvlJc w:val="left"/>
      <w:pPr>
        <w:ind w:left="5760" w:hanging="360"/>
      </w:pPr>
    </w:lvl>
    <w:lvl w:ilvl="8" w:tplc="1A30196A">
      <w:start w:val="1"/>
      <w:numFmt w:val="lowerRoman"/>
      <w:lvlText w:val="%9."/>
      <w:lvlJc w:val="right"/>
      <w:pPr>
        <w:ind w:left="6480" w:hanging="180"/>
      </w:pPr>
    </w:lvl>
  </w:abstractNum>
  <w:abstractNum w:abstractNumId="1" w15:restartNumberingAfterBreak="0">
    <w:nsid w:val="0744B461"/>
    <w:multiLevelType w:val="hybridMultilevel"/>
    <w:tmpl w:val="FFFFFFFF"/>
    <w:lvl w:ilvl="0" w:tplc="E780B498">
      <w:start w:val="1"/>
      <w:numFmt w:val="bullet"/>
      <w:lvlText w:val="·"/>
      <w:lvlJc w:val="left"/>
      <w:pPr>
        <w:ind w:left="720" w:hanging="360"/>
      </w:pPr>
      <w:rPr>
        <w:rFonts w:ascii="Symbol" w:hAnsi="Symbol" w:hint="default"/>
      </w:rPr>
    </w:lvl>
    <w:lvl w:ilvl="1" w:tplc="A86E290C">
      <w:start w:val="1"/>
      <w:numFmt w:val="bullet"/>
      <w:lvlText w:val="o"/>
      <w:lvlJc w:val="left"/>
      <w:pPr>
        <w:ind w:left="1440" w:hanging="360"/>
      </w:pPr>
      <w:rPr>
        <w:rFonts w:ascii="Courier New" w:hAnsi="Courier New" w:hint="default"/>
      </w:rPr>
    </w:lvl>
    <w:lvl w:ilvl="2" w:tplc="1604DCFA">
      <w:start w:val="1"/>
      <w:numFmt w:val="bullet"/>
      <w:lvlText w:val=""/>
      <w:lvlJc w:val="left"/>
      <w:pPr>
        <w:ind w:left="2160" w:hanging="360"/>
      </w:pPr>
      <w:rPr>
        <w:rFonts w:ascii="Wingdings" w:hAnsi="Wingdings" w:hint="default"/>
      </w:rPr>
    </w:lvl>
    <w:lvl w:ilvl="3" w:tplc="FD66BD84">
      <w:start w:val="1"/>
      <w:numFmt w:val="bullet"/>
      <w:lvlText w:val=""/>
      <w:lvlJc w:val="left"/>
      <w:pPr>
        <w:ind w:left="2880" w:hanging="360"/>
      </w:pPr>
      <w:rPr>
        <w:rFonts w:ascii="Symbol" w:hAnsi="Symbol" w:hint="default"/>
      </w:rPr>
    </w:lvl>
    <w:lvl w:ilvl="4" w:tplc="26F29598">
      <w:start w:val="1"/>
      <w:numFmt w:val="bullet"/>
      <w:lvlText w:val="o"/>
      <w:lvlJc w:val="left"/>
      <w:pPr>
        <w:ind w:left="3600" w:hanging="360"/>
      </w:pPr>
      <w:rPr>
        <w:rFonts w:ascii="Courier New" w:hAnsi="Courier New" w:hint="default"/>
      </w:rPr>
    </w:lvl>
    <w:lvl w:ilvl="5" w:tplc="83EA1CEE">
      <w:start w:val="1"/>
      <w:numFmt w:val="bullet"/>
      <w:lvlText w:val=""/>
      <w:lvlJc w:val="left"/>
      <w:pPr>
        <w:ind w:left="4320" w:hanging="360"/>
      </w:pPr>
      <w:rPr>
        <w:rFonts w:ascii="Wingdings" w:hAnsi="Wingdings" w:hint="default"/>
      </w:rPr>
    </w:lvl>
    <w:lvl w:ilvl="6" w:tplc="6172F012">
      <w:start w:val="1"/>
      <w:numFmt w:val="bullet"/>
      <w:lvlText w:val=""/>
      <w:lvlJc w:val="left"/>
      <w:pPr>
        <w:ind w:left="5040" w:hanging="360"/>
      </w:pPr>
      <w:rPr>
        <w:rFonts w:ascii="Symbol" w:hAnsi="Symbol" w:hint="default"/>
      </w:rPr>
    </w:lvl>
    <w:lvl w:ilvl="7" w:tplc="A61C2862">
      <w:start w:val="1"/>
      <w:numFmt w:val="bullet"/>
      <w:lvlText w:val="o"/>
      <w:lvlJc w:val="left"/>
      <w:pPr>
        <w:ind w:left="5760" w:hanging="360"/>
      </w:pPr>
      <w:rPr>
        <w:rFonts w:ascii="Courier New" w:hAnsi="Courier New" w:hint="default"/>
      </w:rPr>
    </w:lvl>
    <w:lvl w:ilvl="8" w:tplc="B8587B24">
      <w:start w:val="1"/>
      <w:numFmt w:val="bullet"/>
      <w:lvlText w:val=""/>
      <w:lvlJc w:val="left"/>
      <w:pPr>
        <w:ind w:left="6480" w:hanging="360"/>
      </w:pPr>
      <w:rPr>
        <w:rFonts w:ascii="Wingdings" w:hAnsi="Wingdings" w:hint="default"/>
      </w:rPr>
    </w:lvl>
  </w:abstractNum>
  <w:abstractNum w:abstractNumId="2" w15:restartNumberingAfterBreak="0">
    <w:nsid w:val="0B835CA3"/>
    <w:multiLevelType w:val="hybridMultilevel"/>
    <w:tmpl w:val="0C08F2F6"/>
    <w:lvl w:ilvl="0" w:tplc="868C3354">
      <w:start w:val="1"/>
      <w:numFmt w:val="bullet"/>
      <w:lvlText w:val=""/>
      <w:lvlJc w:val="left"/>
      <w:pPr>
        <w:ind w:left="360" w:hanging="360"/>
      </w:pPr>
      <w:rPr>
        <w:rFonts w:ascii="Symbol" w:hAnsi="Symbol" w:hint="default"/>
      </w:rPr>
    </w:lvl>
    <w:lvl w:ilvl="1" w:tplc="7268A108">
      <w:start w:val="1"/>
      <w:numFmt w:val="bullet"/>
      <w:lvlText w:val="o"/>
      <w:lvlJc w:val="left"/>
      <w:pPr>
        <w:ind w:left="1080" w:hanging="360"/>
      </w:pPr>
      <w:rPr>
        <w:rFonts w:ascii="Courier New" w:hAnsi="Courier New" w:hint="default"/>
      </w:rPr>
    </w:lvl>
    <w:lvl w:ilvl="2" w:tplc="4086C836">
      <w:start w:val="1"/>
      <w:numFmt w:val="bullet"/>
      <w:lvlText w:val=""/>
      <w:lvlJc w:val="left"/>
      <w:pPr>
        <w:ind w:left="1800" w:hanging="360"/>
      </w:pPr>
      <w:rPr>
        <w:rFonts w:ascii="Wingdings" w:hAnsi="Wingdings" w:hint="default"/>
      </w:rPr>
    </w:lvl>
    <w:lvl w:ilvl="3" w:tplc="79FC45D0">
      <w:start w:val="1"/>
      <w:numFmt w:val="bullet"/>
      <w:lvlText w:val=""/>
      <w:lvlJc w:val="left"/>
      <w:pPr>
        <w:ind w:left="2520" w:hanging="360"/>
      </w:pPr>
      <w:rPr>
        <w:rFonts w:ascii="Symbol" w:hAnsi="Symbol" w:hint="default"/>
      </w:rPr>
    </w:lvl>
    <w:lvl w:ilvl="4" w:tplc="CCE6354E">
      <w:start w:val="1"/>
      <w:numFmt w:val="bullet"/>
      <w:lvlText w:val="o"/>
      <w:lvlJc w:val="left"/>
      <w:pPr>
        <w:ind w:left="3240" w:hanging="360"/>
      </w:pPr>
      <w:rPr>
        <w:rFonts w:ascii="Courier New" w:hAnsi="Courier New" w:hint="default"/>
      </w:rPr>
    </w:lvl>
    <w:lvl w:ilvl="5" w:tplc="400214F6">
      <w:start w:val="1"/>
      <w:numFmt w:val="bullet"/>
      <w:lvlText w:val=""/>
      <w:lvlJc w:val="left"/>
      <w:pPr>
        <w:ind w:left="3960" w:hanging="360"/>
      </w:pPr>
      <w:rPr>
        <w:rFonts w:ascii="Wingdings" w:hAnsi="Wingdings" w:hint="default"/>
      </w:rPr>
    </w:lvl>
    <w:lvl w:ilvl="6" w:tplc="882C9FD4">
      <w:start w:val="1"/>
      <w:numFmt w:val="bullet"/>
      <w:lvlText w:val=""/>
      <w:lvlJc w:val="left"/>
      <w:pPr>
        <w:ind w:left="4680" w:hanging="360"/>
      </w:pPr>
      <w:rPr>
        <w:rFonts w:ascii="Symbol" w:hAnsi="Symbol" w:hint="default"/>
      </w:rPr>
    </w:lvl>
    <w:lvl w:ilvl="7" w:tplc="1E5653DC">
      <w:start w:val="1"/>
      <w:numFmt w:val="bullet"/>
      <w:lvlText w:val="o"/>
      <w:lvlJc w:val="left"/>
      <w:pPr>
        <w:ind w:left="5400" w:hanging="360"/>
      </w:pPr>
      <w:rPr>
        <w:rFonts w:ascii="Courier New" w:hAnsi="Courier New" w:hint="default"/>
      </w:rPr>
    </w:lvl>
    <w:lvl w:ilvl="8" w:tplc="A0124A68">
      <w:start w:val="1"/>
      <w:numFmt w:val="bullet"/>
      <w:lvlText w:val=""/>
      <w:lvlJc w:val="left"/>
      <w:pPr>
        <w:ind w:left="6120" w:hanging="360"/>
      </w:pPr>
      <w:rPr>
        <w:rFonts w:ascii="Wingdings" w:hAnsi="Wingdings" w:hint="default"/>
      </w:rPr>
    </w:lvl>
  </w:abstractNum>
  <w:abstractNum w:abstractNumId="3" w15:restartNumberingAfterBreak="0">
    <w:nsid w:val="0D40E43C"/>
    <w:multiLevelType w:val="hybridMultilevel"/>
    <w:tmpl w:val="EBEAFC5C"/>
    <w:lvl w:ilvl="0" w:tplc="1AD005A4">
      <w:start w:val="1"/>
      <w:numFmt w:val="bullet"/>
      <w:lvlText w:val="-"/>
      <w:lvlJc w:val="left"/>
      <w:pPr>
        <w:ind w:left="720" w:hanging="360"/>
      </w:pPr>
      <w:rPr>
        <w:rFonts w:ascii="Aptos" w:hAnsi="Aptos" w:hint="default"/>
      </w:rPr>
    </w:lvl>
    <w:lvl w:ilvl="1" w:tplc="D4E280A4">
      <w:start w:val="1"/>
      <w:numFmt w:val="bullet"/>
      <w:lvlText w:val="o"/>
      <w:lvlJc w:val="left"/>
      <w:pPr>
        <w:ind w:left="1440" w:hanging="360"/>
      </w:pPr>
      <w:rPr>
        <w:rFonts w:ascii="Courier New" w:hAnsi="Courier New" w:hint="default"/>
      </w:rPr>
    </w:lvl>
    <w:lvl w:ilvl="2" w:tplc="BAB41268">
      <w:start w:val="1"/>
      <w:numFmt w:val="bullet"/>
      <w:lvlText w:val=""/>
      <w:lvlJc w:val="left"/>
      <w:pPr>
        <w:ind w:left="2160" w:hanging="360"/>
      </w:pPr>
      <w:rPr>
        <w:rFonts w:ascii="Wingdings" w:hAnsi="Wingdings" w:hint="default"/>
      </w:rPr>
    </w:lvl>
    <w:lvl w:ilvl="3" w:tplc="A7D666BC">
      <w:start w:val="1"/>
      <w:numFmt w:val="bullet"/>
      <w:lvlText w:val=""/>
      <w:lvlJc w:val="left"/>
      <w:pPr>
        <w:ind w:left="2880" w:hanging="360"/>
      </w:pPr>
      <w:rPr>
        <w:rFonts w:ascii="Symbol" w:hAnsi="Symbol" w:hint="default"/>
      </w:rPr>
    </w:lvl>
    <w:lvl w:ilvl="4" w:tplc="D5443F0A">
      <w:start w:val="1"/>
      <w:numFmt w:val="bullet"/>
      <w:lvlText w:val="o"/>
      <w:lvlJc w:val="left"/>
      <w:pPr>
        <w:ind w:left="3600" w:hanging="360"/>
      </w:pPr>
      <w:rPr>
        <w:rFonts w:ascii="Courier New" w:hAnsi="Courier New" w:hint="default"/>
      </w:rPr>
    </w:lvl>
    <w:lvl w:ilvl="5" w:tplc="B3F8C5E8">
      <w:start w:val="1"/>
      <w:numFmt w:val="bullet"/>
      <w:lvlText w:val=""/>
      <w:lvlJc w:val="left"/>
      <w:pPr>
        <w:ind w:left="4320" w:hanging="360"/>
      </w:pPr>
      <w:rPr>
        <w:rFonts w:ascii="Wingdings" w:hAnsi="Wingdings" w:hint="default"/>
      </w:rPr>
    </w:lvl>
    <w:lvl w:ilvl="6" w:tplc="E49010C0">
      <w:start w:val="1"/>
      <w:numFmt w:val="bullet"/>
      <w:lvlText w:val=""/>
      <w:lvlJc w:val="left"/>
      <w:pPr>
        <w:ind w:left="5040" w:hanging="360"/>
      </w:pPr>
      <w:rPr>
        <w:rFonts w:ascii="Symbol" w:hAnsi="Symbol" w:hint="default"/>
      </w:rPr>
    </w:lvl>
    <w:lvl w:ilvl="7" w:tplc="1CBA7972">
      <w:start w:val="1"/>
      <w:numFmt w:val="bullet"/>
      <w:lvlText w:val="o"/>
      <w:lvlJc w:val="left"/>
      <w:pPr>
        <w:ind w:left="5760" w:hanging="360"/>
      </w:pPr>
      <w:rPr>
        <w:rFonts w:ascii="Courier New" w:hAnsi="Courier New" w:hint="default"/>
      </w:rPr>
    </w:lvl>
    <w:lvl w:ilvl="8" w:tplc="8214B30E">
      <w:start w:val="1"/>
      <w:numFmt w:val="bullet"/>
      <w:lvlText w:val=""/>
      <w:lvlJc w:val="left"/>
      <w:pPr>
        <w:ind w:left="6480" w:hanging="360"/>
      </w:pPr>
      <w:rPr>
        <w:rFonts w:ascii="Wingdings" w:hAnsi="Wingdings" w:hint="default"/>
      </w:rPr>
    </w:lvl>
  </w:abstractNum>
  <w:abstractNum w:abstractNumId="4" w15:restartNumberingAfterBreak="0">
    <w:nsid w:val="0F6EEEFC"/>
    <w:multiLevelType w:val="hybridMultilevel"/>
    <w:tmpl w:val="FFFFFFFF"/>
    <w:lvl w:ilvl="0" w:tplc="B7E6A168">
      <w:start w:val="1"/>
      <w:numFmt w:val="decimal"/>
      <w:lvlText w:val="%1."/>
      <w:lvlJc w:val="left"/>
      <w:pPr>
        <w:ind w:left="720" w:hanging="360"/>
      </w:pPr>
    </w:lvl>
    <w:lvl w:ilvl="1" w:tplc="9FD2CB6A">
      <w:start w:val="1"/>
      <w:numFmt w:val="lowerLetter"/>
      <w:lvlText w:val="%2."/>
      <w:lvlJc w:val="left"/>
      <w:pPr>
        <w:ind w:left="1440" w:hanging="360"/>
      </w:pPr>
    </w:lvl>
    <w:lvl w:ilvl="2" w:tplc="17CEAB5C">
      <w:start w:val="1"/>
      <w:numFmt w:val="lowerRoman"/>
      <w:lvlText w:val="%3."/>
      <w:lvlJc w:val="right"/>
      <w:pPr>
        <w:ind w:left="2160" w:hanging="180"/>
      </w:pPr>
    </w:lvl>
    <w:lvl w:ilvl="3" w:tplc="9CEA3442">
      <w:start w:val="1"/>
      <w:numFmt w:val="decimal"/>
      <w:lvlText w:val="%4."/>
      <w:lvlJc w:val="left"/>
      <w:pPr>
        <w:ind w:left="2880" w:hanging="360"/>
      </w:pPr>
    </w:lvl>
    <w:lvl w:ilvl="4" w:tplc="2DA6801C">
      <w:start w:val="1"/>
      <w:numFmt w:val="lowerLetter"/>
      <w:lvlText w:val="%5."/>
      <w:lvlJc w:val="left"/>
      <w:pPr>
        <w:ind w:left="3600" w:hanging="360"/>
      </w:pPr>
    </w:lvl>
    <w:lvl w:ilvl="5" w:tplc="37067086">
      <w:start w:val="1"/>
      <w:numFmt w:val="lowerRoman"/>
      <w:lvlText w:val="%6."/>
      <w:lvlJc w:val="right"/>
      <w:pPr>
        <w:ind w:left="4320" w:hanging="180"/>
      </w:pPr>
    </w:lvl>
    <w:lvl w:ilvl="6" w:tplc="304AEC22">
      <w:start w:val="1"/>
      <w:numFmt w:val="decimal"/>
      <w:lvlText w:val="%7."/>
      <w:lvlJc w:val="left"/>
      <w:pPr>
        <w:ind w:left="5040" w:hanging="360"/>
      </w:pPr>
    </w:lvl>
    <w:lvl w:ilvl="7" w:tplc="5DB460B2">
      <w:start w:val="1"/>
      <w:numFmt w:val="lowerLetter"/>
      <w:lvlText w:val="%8."/>
      <w:lvlJc w:val="left"/>
      <w:pPr>
        <w:ind w:left="5760" w:hanging="360"/>
      </w:pPr>
    </w:lvl>
    <w:lvl w:ilvl="8" w:tplc="F78EB368">
      <w:start w:val="1"/>
      <w:numFmt w:val="lowerRoman"/>
      <w:lvlText w:val="%9."/>
      <w:lvlJc w:val="right"/>
      <w:pPr>
        <w:ind w:left="6480" w:hanging="180"/>
      </w:pPr>
    </w:lvl>
  </w:abstractNum>
  <w:abstractNum w:abstractNumId="5" w15:restartNumberingAfterBreak="0">
    <w:nsid w:val="1651D93D"/>
    <w:multiLevelType w:val="hybridMultilevel"/>
    <w:tmpl w:val="F7A8A916"/>
    <w:lvl w:ilvl="0" w:tplc="5B9837AA">
      <w:start w:val="1"/>
      <w:numFmt w:val="bullet"/>
      <w:lvlText w:val="-"/>
      <w:lvlJc w:val="left"/>
      <w:pPr>
        <w:ind w:left="720" w:hanging="360"/>
      </w:pPr>
      <w:rPr>
        <w:rFonts w:ascii="Aptos" w:hAnsi="Aptos" w:hint="default"/>
      </w:rPr>
    </w:lvl>
    <w:lvl w:ilvl="1" w:tplc="D88C1372">
      <w:start w:val="1"/>
      <w:numFmt w:val="bullet"/>
      <w:lvlText w:val="o"/>
      <w:lvlJc w:val="left"/>
      <w:pPr>
        <w:ind w:left="1440" w:hanging="360"/>
      </w:pPr>
      <w:rPr>
        <w:rFonts w:ascii="Courier New" w:hAnsi="Courier New" w:hint="default"/>
      </w:rPr>
    </w:lvl>
    <w:lvl w:ilvl="2" w:tplc="4D1E0056">
      <w:start w:val="1"/>
      <w:numFmt w:val="bullet"/>
      <w:lvlText w:val=""/>
      <w:lvlJc w:val="left"/>
      <w:pPr>
        <w:ind w:left="2160" w:hanging="360"/>
      </w:pPr>
      <w:rPr>
        <w:rFonts w:ascii="Wingdings" w:hAnsi="Wingdings" w:hint="default"/>
      </w:rPr>
    </w:lvl>
    <w:lvl w:ilvl="3" w:tplc="2C426674">
      <w:start w:val="1"/>
      <w:numFmt w:val="bullet"/>
      <w:lvlText w:val=""/>
      <w:lvlJc w:val="left"/>
      <w:pPr>
        <w:ind w:left="2880" w:hanging="360"/>
      </w:pPr>
      <w:rPr>
        <w:rFonts w:ascii="Symbol" w:hAnsi="Symbol" w:hint="default"/>
      </w:rPr>
    </w:lvl>
    <w:lvl w:ilvl="4" w:tplc="C6785B78">
      <w:start w:val="1"/>
      <w:numFmt w:val="bullet"/>
      <w:lvlText w:val="o"/>
      <w:lvlJc w:val="left"/>
      <w:pPr>
        <w:ind w:left="3600" w:hanging="360"/>
      </w:pPr>
      <w:rPr>
        <w:rFonts w:ascii="Courier New" w:hAnsi="Courier New" w:hint="default"/>
      </w:rPr>
    </w:lvl>
    <w:lvl w:ilvl="5" w:tplc="7F822974">
      <w:start w:val="1"/>
      <w:numFmt w:val="bullet"/>
      <w:lvlText w:val=""/>
      <w:lvlJc w:val="left"/>
      <w:pPr>
        <w:ind w:left="4320" w:hanging="360"/>
      </w:pPr>
      <w:rPr>
        <w:rFonts w:ascii="Wingdings" w:hAnsi="Wingdings" w:hint="default"/>
      </w:rPr>
    </w:lvl>
    <w:lvl w:ilvl="6" w:tplc="BC300066">
      <w:start w:val="1"/>
      <w:numFmt w:val="bullet"/>
      <w:lvlText w:val=""/>
      <w:lvlJc w:val="left"/>
      <w:pPr>
        <w:ind w:left="5040" w:hanging="360"/>
      </w:pPr>
      <w:rPr>
        <w:rFonts w:ascii="Symbol" w:hAnsi="Symbol" w:hint="default"/>
      </w:rPr>
    </w:lvl>
    <w:lvl w:ilvl="7" w:tplc="9EF4A414">
      <w:start w:val="1"/>
      <w:numFmt w:val="bullet"/>
      <w:lvlText w:val="o"/>
      <w:lvlJc w:val="left"/>
      <w:pPr>
        <w:ind w:left="5760" w:hanging="360"/>
      </w:pPr>
      <w:rPr>
        <w:rFonts w:ascii="Courier New" w:hAnsi="Courier New" w:hint="default"/>
      </w:rPr>
    </w:lvl>
    <w:lvl w:ilvl="8" w:tplc="0316C2AE">
      <w:start w:val="1"/>
      <w:numFmt w:val="bullet"/>
      <w:lvlText w:val=""/>
      <w:lvlJc w:val="left"/>
      <w:pPr>
        <w:ind w:left="6480" w:hanging="360"/>
      </w:pPr>
      <w:rPr>
        <w:rFonts w:ascii="Wingdings" w:hAnsi="Wingdings" w:hint="default"/>
      </w:rPr>
    </w:lvl>
  </w:abstractNum>
  <w:abstractNum w:abstractNumId="6" w15:restartNumberingAfterBreak="0">
    <w:nsid w:val="1E920562"/>
    <w:multiLevelType w:val="hybridMultilevel"/>
    <w:tmpl w:val="6F3E115C"/>
    <w:lvl w:ilvl="0" w:tplc="9FDAF65A">
      <w:start w:val="1"/>
      <w:numFmt w:val="lowerRoman"/>
      <w:lvlText w:val="%1)"/>
      <w:lvlJc w:val="left"/>
      <w:pPr>
        <w:ind w:left="1080" w:hanging="72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F623949"/>
    <w:multiLevelType w:val="hybridMultilevel"/>
    <w:tmpl w:val="AFE8D5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F68F934"/>
    <w:multiLevelType w:val="hybridMultilevel"/>
    <w:tmpl w:val="5D4EE096"/>
    <w:lvl w:ilvl="0" w:tplc="866A1B10">
      <w:start w:val="1"/>
      <w:numFmt w:val="bullet"/>
      <w:lvlText w:val="-"/>
      <w:lvlJc w:val="left"/>
      <w:pPr>
        <w:ind w:left="720" w:hanging="360"/>
      </w:pPr>
      <w:rPr>
        <w:rFonts w:ascii="Aptos" w:hAnsi="Aptos" w:hint="default"/>
      </w:rPr>
    </w:lvl>
    <w:lvl w:ilvl="1" w:tplc="8F94929A">
      <w:start w:val="1"/>
      <w:numFmt w:val="bullet"/>
      <w:lvlText w:val="o"/>
      <w:lvlJc w:val="left"/>
      <w:pPr>
        <w:ind w:left="1440" w:hanging="360"/>
      </w:pPr>
      <w:rPr>
        <w:rFonts w:ascii="Courier New" w:hAnsi="Courier New" w:hint="default"/>
      </w:rPr>
    </w:lvl>
    <w:lvl w:ilvl="2" w:tplc="91446278">
      <w:start w:val="1"/>
      <w:numFmt w:val="bullet"/>
      <w:lvlText w:val=""/>
      <w:lvlJc w:val="left"/>
      <w:pPr>
        <w:ind w:left="2160" w:hanging="360"/>
      </w:pPr>
      <w:rPr>
        <w:rFonts w:ascii="Wingdings" w:hAnsi="Wingdings" w:hint="default"/>
      </w:rPr>
    </w:lvl>
    <w:lvl w:ilvl="3" w:tplc="30E07412">
      <w:start w:val="1"/>
      <w:numFmt w:val="bullet"/>
      <w:lvlText w:val=""/>
      <w:lvlJc w:val="left"/>
      <w:pPr>
        <w:ind w:left="2880" w:hanging="360"/>
      </w:pPr>
      <w:rPr>
        <w:rFonts w:ascii="Symbol" w:hAnsi="Symbol" w:hint="default"/>
      </w:rPr>
    </w:lvl>
    <w:lvl w:ilvl="4" w:tplc="5A12FE76">
      <w:start w:val="1"/>
      <w:numFmt w:val="bullet"/>
      <w:lvlText w:val="o"/>
      <w:lvlJc w:val="left"/>
      <w:pPr>
        <w:ind w:left="3600" w:hanging="360"/>
      </w:pPr>
      <w:rPr>
        <w:rFonts w:ascii="Courier New" w:hAnsi="Courier New" w:hint="default"/>
      </w:rPr>
    </w:lvl>
    <w:lvl w:ilvl="5" w:tplc="BCEE8F4E">
      <w:start w:val="1"/>
      <w:numFmt w:val="bullet"/>
      <w:lvlText w:val=""/>
      <w:lvlJc w:val="left"/>
      <w:pPr>
        <w:ind w:left="4320" w:hanging="360"/>
      </w:pPr>
      <w:rPr>
        <w:rFonts w:ascii="Wingdings" w:hAnsi="Wingdings" w:hint="default"/>
      </w:rPr>
    </w:lvl>
    <w:lvl w:ilvl="6" w:tplc="3912F288">
      <w:start w:val="1"/>
      <w:numFmt w:val="bullet"/>
      <w:lvlText w:val=""/>
      <w:lvlJc w:val="left"/>
      <w:pPr>
        <w:ind w:left="5040" w:hanging="360"/>
      </w:pPr>
      <w:rPr>
        <w:rFonts w:ascii="Symbol" w:hAnsi="Symbol" w:hint="default"/>
      </w:rPr>
    </w:lvl>
    <w:lvl w:ilvl="7" w:tplc="14C2D07C">
      <w:start w:val="1"/>
      <w:numFmt w:val="bullet"/>
      <w:lvlText w:val="o"/>
      <w:lvlJc w:val="left"/>
      <w:pPr>
        <w:ind w:left="5760" w:hanging="360"/>
      </w:pPr>
      <w:rPr>
        <w:rFonts w:ascii="Courier New" w:hAnsi="Courier New" w:hint="default"/>
      </w:rPr>
    </w:lvl>
    <w:lvl w:ilvl="8" w:tplc="C696DF64">
      <w:start w:val="1"/>
      <w:numFmt w:val="bullet"/>
      <w:lvlText w:val=""/>
      <w:lvlJc w:val="left"/>
      <w:pPr>
        <w:ind w:left="6480" w:hanging="360"/>
      </w:pPr>
      <w:rPr>
        <w:rFonts w:ascii="Wingdings" w:hAnsi="Wingdings" w:hint="default"/>
      </w:rPr>
    </w:lvl>
  </w:abstractNum>
  <w:abstractNum w:abstractNumId="9" w15:restartNumberingAfterBreak="0">
    <w:nsid w:val="45550859"/>
    <w:multiLevelType w:val="hybridMultilevel"/>
    <w:tmpl w:val="F3409B8C"/>
    <w:lvl w:ilvl="0" w:tplc="BD84E6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CDD75BC"/>
    <w:multiLevelType w:val="hybridMultilevel"/>
    <w:tmpl w:val="00C286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9DC1145"/>
    <w:multiLevelType w:val="hybridMultilevel"/>
    <w:tmpl w:val="864CA792"/>
    <w:lvl w:ilvl="0" w:tplc="6BA0653E">
      <w:start w:val="2"/>
      <w:numFmt w:val="bullet"/>
      <w:lvlText w:val="-"/>
      <w:lvlJc w:val="left"/>
      <w:pPr>
        <w:ind w:left="360" w:hanging="360"/>
      </w:pPr>
      <w:rPr>
        <w:rFonts w:ascii="Aptos" w:eastAsiaTheme="minorEastAsia" w:hAnsi="Aptos" w:cstheme="minorBidi"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2" w15:restartNumberingAfterBreak="0">
    <w:nsid w:val="5D59656A"/>
    <w:multiLevelType w:val="multilevel"/>
    <w:tmpl w:val="CA0815A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2B21ACD"/>
    <w:multiLevelType w:val="hybridMultilevel"/>
    <w:tmpl w:val="AC04A18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B1728CA"/>
    <w:multiLevelType w:val="hybridMultilevel"/>
    <w:tmpl w:val="9ED6E68E"/>
    <w:lvl w:ilvl="0" w:tplc="58A8A854">
      <w:start w:val="1"/>
      <w:numFmt w:val="bullet"/>
      <w:lvlText w:val="-"/>
      <w:lvlJc w:val="left"/>
      <w:pPr>
        <w:ind w:left="720" w:hanging="360"/>
      </w:pPr>
      <w:rPr>
        <w:rFonts w:ascii="Aptos" w:hAnsi="Aptos" w:hint="default"/>
      </w:rPr>
    </w:lvl>
    <w:lvl w:ilvl="1" w:tplc="50F2D734">
      <w:start w:val="1"/>
      <w:numFmt w:val="bullet"/>
      <w:lvlText w:val="o"/>
      <w:lvlJc w:val="left"/>
      <w:pPr>
        <w:ind w:left="1440" w:hanging="360"/>
      </w:pPr>
      <w:rPr>
        <w:rFonts w:ascii="Courier New" w:hAnsi="Courier New" w:hint="default"/>
      </w:rPr>
    </w:lvl>
    <w:lvl w:ilvl="2" w:tplc="A328CAA4">
      <w:start w:val="1"/>
      <w:numFmt w:val="bullet"/>
      <w:lvlText w:val=""/>
      <w:lvlJc w:val="left"/>
      <w:pPr>
        <w:ind w:left="2160" w:hanging="360"/>
      </w:pPr>
      <w:rPr>
        <w:rFonts w:ascii="Wingdings" w:hAnsi="Wingdings" w:hint="default"/>
      </w:rPr>
    </w:lvl>
    <w:lvl w:ilvl="3" w:tplc="8460C976">
      <w:start w:val="1"/>
      <w:numFmt w:val="bullet"/>
      <w:lvlText w:val=""/>
      <w:lvlJc w:val="left"/>
      <w:pPr>
        <w:ind w:left="2880" w:hanging="360"/>
      </w:pPr>
      <w:rPr>
        <w:rFonts w:ascii="Symbol" w:hAnsi="Symbol" w:hint="default"/>
      </w:rPr>
    </w:lvl>
    <w:lvl w:ilvl="4" w:tplc="68BA1F50">
      <w:start w:val="1"/>
      <w:numFmt w:val="bullet"/>
      <w:lvlText w:val="o"/>
      <w:lvlJc w:val="left"/>
      <w:pPr>
        <w:ind w:left="3600" w:hanging="360"/>
      </w:pPr>
      <w:rPr>
        <w:rFonts w:ascii="Courier New" w:hAnsi="Courier New" w:hint="default"/>
      </w:rPr>
    </w:lvl>
    <w:lvl w:ilvl="5" w:tplc="885CABDC">
      <w:start w:val="1"/>
      <w:numFmt w:val="bullet"/>
      <w:lvlText w:val=""/>
      <w:lvlJc w:val="left"/>
      <w:pPr>
        <w:ind w:left="4320" w:hanging="360"/>
      </w:pPr>
      <w:rPr>
        <w:rFonts w:ascii="Wingdings" w:hAnsi="Wingdings" w:hint="default"/>
      </w:rPr>
    </w:lvl>
    <w:lvl w:ilvl="6" w:tplc="B52854B4">
      <w:start w:val="1"/>
      <w:numFmt w:val="bullet"/>
      <w:lvlText w:val=""/>
      <w:lvlJc w:val="left"/>
      <w:pPr>
        <w:ind w:left="5040" w:hanging="360"/>
      </w:pPr>
      <w:rPr>
        <w:rFonts w:ascii="Symbol" w:hAnsi="Symbol" w:hint="default"/>
      </w:rPr>
    </w:lvl>
    <w:lvl w:ilvl="7" w:tplc="DE445A90">
      <w:start w:val="1"/>
      <w:numFmt w:val="bullet"/>
      <w:lvlText w:val="o"/>
      <w:lvlJc w:val="left"/>
      <w:pPr>
        <w:ind w:left="5760" w:hanging="360"/>
      </w:pPr>
      <w:rPr>
        <w:rFonts w:ascii="Courier New" w:hAnsi="Courier New" w:hint="default"/>
      </w:rPr>
    </w:lvl>
    <w:lvl w:ilvl="8" w:tplc="AF5E498A">
      <w:start w:val="1"/>
      <w:numFmt w:val="bullet"/>
      <w:lvlText w:val=""/>
      <w:lvlJc w:val="left"/>
      <w:pPr>
        <w:ind w:left="6480" w:hanging="360"/>
      </w:pPr>
      <w:rPr>
        <w:rFonts w:ascii="Wingdings" w:hAnsi="Wingdings" w:hint="default"/>
      </w:rPr>
    </w:lvl>
  </w:abstractNum>
  <w:abstractNum w:abstractNumId="15" w15:restartNumberingAfterBreak="0">
    <w:nsid w:val="71C55CD1"/>
    <w:multiLevelType w:val="hybridMultilevel"/>
    <w:tmpl w:val="D1CE7C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88723C0"/>
    <w:multiLevelType w:val="hybridMultilevel"/>
    <w:tmpl w:val="8910AE92"/>
    <w:lvl w:ilvl="0" w:tplc="92AA08E8">
      <w:start w:val="1"/>
      <w:numFmt w:val="bullet"/>
      <w:lvlText w:val=""/>
      <w:lvlJc w:val="left"/>
      <w:pPr>
        <w:ind w:left="720" w:hanging="360"/>
      </w:pPr>
      <w:rPr>
        <w:rFonts w:ascii="Symbol" w:hAnsi="Symbol" w:hint="default"/>
      </w:rPr>
    </w:lvl>
    <w:lvl w:ilvl="1" w:tplc="18421786">
      <w:start w:val="1"/>
      <w:numFmt w:val="bullet"/>
      <w:lvlText w:val="o"/>
      <w:lvlJc w:val="left"/>
      <w:pPr>
        <w:ind w:left="1440" w:hanging="360"/>
      </w:pPr>
      <w:rPr>
        <w:rFonts w:ascii="Courier New" w:hAnsi="Courier New" w:hint="default"/>
      </w:rPr>
    </w:lvl>
    <w:lvl w:ilvl="2" w:tplc="E5FA5E22">
      <w:start w:val="1"/>
      <w:numFmt w:val="bullet"/>
      <w:lvlText w:val=""/>
      <w:lvlJc w:val="left"/>
      <w:pPr>
        <w:ind w:left="2160" w:hanging="360"/>
      </w:pPr>
      <w:rPr>
        <w:rFonts w:ascii="Wingdings" w:hAnsi="Wingdings" w:hint="default"/>
      </w:rPr>
    </w:lvl>
    <w:lvl w:ilvl="3" w:tplc="D26E8750">
      <w:start w:val="1"/>
      <w:numFmt w:val="bullet"/>
      <w:lvlText w:val=""/>
      <w:lvlJc w:val="left"/>
      <w:pPr>
        <w:ind w:left="2880" w:hanging="360"/>
      </w:pPr>
      <w:rPr>
        <w:rFonts w:ascii="Symbol" w:hAnsi="Symbol" w:hint="default"/>
      </w:rPr>
    </w:lvl>
    <w:lvl w:ilvl="4" w:tplc="898C3B1E">
      <w:start w:val="1"/>
      <w:numFmt w:val="bullet"/>
      <w:lvlText w:val="o"/>
      <w:lvlJc w:val="left"/>
      <w:pPr>
        <w:ind w:left="3600" w:hanging="360"/>
      </w:pPr>
      <w:rPr>
        <w:rFonts w:ascii="Courier New" w:hAnsi="Courier New" w:hint="default"/>
      </w:rPr>
    </w:lvl>
    <w:lvl w:ilvl="5" w:tplc="7E6440D6">
      <w:start w:val="1"/>
      <w:numFmt w:val="bullet"/>
      <w:lvlText w:val=""/>
      <w:lvlJc w:val="left"/>
      <w:pPr>
        <w:ind w:left="4320" w:hanging="360"/>
      </w:pPr>
      <w:rPr>
        <w:rFonts w:ascii="Wingdings" w:hAnsi="Wingdings" w:hint="default"/>
      </w:rPr>
    </w:lvl>
    <w:lvl w:ilvl="6" w:tplc="E54AF992">
      <w:start w:val="1"/>
      <w:numFmt w:val="bullet"/>
      <w:lvlText w:val=""/>
      <w:lvlJc w:val="left"/>
      <w:pPr>
        <w:ind w:left="5040" w:hanging="360"/>
      </w:pPr>
      <w:rPr>
        <w:rFonts w:ascii="Symbol" w:hAnsi="Symbol" w:hint="default"/>
      </w:rPr>
    </w:lvl>
    <w:lvl w:ilvl="7" w:tplc="21F07E88">
      <w:start w:val="1"/>
      <w:numFmt w:val="bullet"/>
      <w:lvlText w:val="o"/>
      <w:lvlJc w:val="left"/>
      <w:pPr>
        <w:ind w:left="5760" w:hanging="360"/>
      </w:pPr>
      <w:rPr>
        <w:rFonts w:ascii="Courier New" w:hAnsi="Courier New" w:hint="default"/>
      </w:rPr>
    </w:lvl>
    <w:lvl w:ilvl="8" w:tplc="A8FA2894">
      <w:start w:val="1"/>
      <w:numFmt w:val="bullet"/>
      <w:lvlText w:val=""/>
      <w:lvlJc w:val="left"/>
      <w:pPr>
        <w:ind w:left="6480" w:hanging="360"/>
      </w:pPr>
      <w:rPr>
        <w:rFonts w:ascii="Wingdings" w:hAnsi="Wingdings" w:hint="default"/>
      </w:rPr>
    </w:lvl>
  </w:abstractNum>
  <w:abstractNum w:abstractNumId="17" w15:restartNumberingAfterBreak="0">
    <w:nsid w:val="78FA5242"/>
    <w:multiLevelType w:val="hybridMultilevel"/>
    <w:tmpl w:val="76FC1CB0"/>
    <w:lvl w:ilvl="0" w:tplc="18090017">
      <w:start w:val="1"/>
      <w:numFmt w:val="lowerLetter"/>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B9DF1CE"/>
    <w:multiLevelType w:val="hybridMultilevel"/>
    <w:tmpl w:val="3350DA4E"/>
    <w:lvl w:ilvl="0" w:tplc="63D68F28">
      <w:start w:val="1"/>
      <w:numFmt w:val="bullet"/>
      <w:lvlText w:val="·"/>
      <w:lvlJc w:val="left"/>
      <w:pPr>
        <w:ind w:left="720" w:hanging="360"/>
      </w:pPr>
      <w:rPr>
        <w:rFonts w:ascii="Symbol" w:hAnsi="Symbol" w:hint="default"/>
      </w:rPr>
    </w:lvl>
    <w:lvl w:ilvl="1" w:tplc="85A8EEE2">
      <w:start w:val="1"/>
      <w:numFmt w:val="bullet"/>
      <w:lvlText w:val="o"/>
      <w:lvlJc w:val="left"/>
      <w:pPr>
        <w:ind w:left="1440" w:hanging="360"/>
      </w:pPr>
      <w:rPr>
        <w:rFonts w:ascii="Courier New" w:hAnsi="Courier New" w:hint="default"/>
      </w:rPr>
    </w:lvl>
    <w:lvl w:ilvl="2" w:tplc="DBB681B4">
      <w:start w:val="1"/>
      <w:numFmt w:val="bullet"/>
      <w:lvlText w:val=""/>
      <w:lvlJc w:val="left"/>
      <w:pPr>
        <w:ind w:left="2160" w:hanging="360"/>
      </w:pPr>
      <w:rPr>
        <w:rFonts w:ascii="Wingdings" w:hAnsi="Wingdings" w:hint="default"/>
      </w:rPr>
    </w:lvl>
    <w:lvl w:ilvl="3" w:tplc="33E06420">
      <w:start w:val="1"/>
      <w:numFmt w:val="bullet"/>
      <w:lvlText w:val=""/>
      <w:lvlJc w:val="left"/>
      <w:pPr>
        <w:ind w:left="2880" w:hanging="360"/>
      </w:pPr>
      <w:rPr>
        <w:rFonts w:ascii="Symbol" w:hAnsi="Symbol" w:hint="default"/>
      </w:rPr>
    </w:lvl>
    <w:lvl w:ilvl="4" w:tplc="997E1E70">
      <w:start w:val="1"/>
      <w:numFmt w:val="bullet"/>
      <w:lvlText w:val="o"/>
      <w:lvlJc w:val="left"/>
      <w:pPr>
        <w:ind w:left="3600" w:hanging="360"/>
      </w:pPr>
      <w:rPr>
        <w:rFonts w:ascii="Courier New" w:hAnsi="Courier New" w:hint="default"/>
      </w:rPr>
    </w:lvl>
    <w:lvl w:ilvl="5" w:tplc="336884DA">
      <w:start w:val="1"/>
      <w:numFmt w:val="bullet"/>
      <w:lvlText w:val=""/>
      <w:lvlJc w:val="left"/>
      <w:pPr>
        <w:ind w:left="4320" w:hanging="360"/>
      </w:pPr>
      <w:rPr>
        <w:rFonts w:ascii="Wingdings" w:hAnsi="Wingdings" w:hint="default"/>
      </w:rPr>
    </w:lvl>
    <w:lvl w:ilvl="6" w:tplc="1282599E">
      <w:start w:val="1"/>
      <w:numFmt w:val="bullet"/>
      <w:lvlText w:val=""/>
      <w:lvlJc w:val="left"/>
      <w:pPr>
        <w:ind w:left="5040" w:hanging="360"/>
      </w:pPr>
      <w:rPr>
        <w:rFonts w:ascii="Symbol" w:hAnsi="Symbol" w:hint="default"/>
      </w:rPr>
    </w:lvl>
    <w:lvl w:ilvl="7" w:tplc="5F7C6EE8">
      <w:start w:val="1"/>
      <w:numFmt w:val="bullet"/>
      <w:lvlText w:val="o"/>
      <w:lvlJc w:val="left"/>
      <w:pPr>
        <w:ind w:left="5760" w:hanging="360"/>
      </w:pPr>
      <w:rPr>
        <w:rFonts w:ascii="Courier New" w:hAnsi="Courier New" w:hint="default"/>
      </w:rPr>
    </w:lvl>
    <w:lvl w:ilvl="8" w:tplc="22F693F4">
      <w:start w:val="1"/>
      <w:numFmt w:val="bullet"/>
      <w:lvlText w:val=""/>
      <w:lvlJc w:val="left"/>
      <w:pPr>
        <w:ind w:left="6480" w:hanging="360"/>
      </w:pPr>
      <w:rPr>
        <w:rFonts w:ascii="Wingdings" w:hAnsi="Wingdings" w:hint="default"/>
      </w:rPr>
    </w:lvl>
  </w:abstractNum>
  <w:num w:numId="1" w16cid:durableId="395325162">
    <w:abstractNumId w:val="2"/>
  </w:num>
  <w:num w:numId="2" w16cid:durableId="1157070729">
    <w:abstractNumId w:val="16"/>
  </w:num>
  <w:num w:numId="3" w16cid:durableId="421950930">
    <w:abstractNumId w:val="18"/>
  </w:num>
  <w:num w:numId="4" w16cid:durableId="588395042">
    <w:abstractNumId w:val="0"/>
  </w:num>
  <w:num w:numId="5" w16cid:durableId="1458643809">
    <w:abstractNumId w:val="5"/>
  </w:num>
  <w:num w:numId="6" w16cid:durableId="523901954">
    <w:abstractNumId w:val="14"/>
  </w:num>
  <w:num w:numId="7" w16cid:durableId="2143693781">
    <w:abstractNumId w:val="8"/>
  </w:num>
  <w:num w:numId="8" w16cid:durableId="658462212">
    <w:abstractNumId w:val="3"/>
  </w:num>
  <w:num w:numId="9" w16cid:durableId="1435907420">
    <w:abstractNumId w:val="15"/>
  </w:num>
  <w:num w:numId="10" w16cid:durableId="579564397">
    <w:abstractNumId w:val="6"/>
  </w:num>
  <w:num w:numId="11" w16cid:durableId="120460006">
    <w:abstractNumId w:val="12"/>
  </w:num>
  <w:num w:numId="12" w16cid:durableId="1278214366">
    <w:abstractNumId w:val="1"/>
  </w:num>
  <w:num w:numId="13" w16cid:durableId="752630672">
    <w:abstractNumId w:val="4"/>
  </w:num>
  <w:num w:numId="14" w16cid:durableId="1637485270">
    <w:abstractNumId w:val="9"/>
  </w:num>
  <w:num w:numId="15" w16cid:durableId="135610889">
    <w:abstractNumId w:val="7"/>
  </w:num>
  <w:num w:numId="16" w16cid:durableId="488445100">
    <w:abstractNumId w:val="11"/>
  </w:num>
  <w:num w:numId="17" w16cid:durableId="1801418669">
    <w:abstractNumId w:val="13"/>
  </w:num>
  <w:num w:numId="18" w16cid:durableId="312612491">
    <w:abstractNumId w:val="17"/>
  </w:num>
  <w:num w:numId="19" w16cid:durableId="889148999">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FA4268B2-32C1-45B4-887B-47B3A905DB76"/>
    <w:docVar w:name="LW_COVERPAGE_TYPE" w:val="1"/>
    <w:docVar w:name="LW_CROSSREFERENCE" w:val="&lt;UNUSED&gt;"/>
    <w:docVar w:name="LW_DocType" w:val="NORMAL"/>
    <w:docVar w:name="LW_EMISSION" w:val="5.3.2025"/>
    <w:docVar w:name="LW_EMISSION_ISODATE" w:val="2025-03-05"/>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Industrial Action Plan for the European automotive sector &lt;/FMT&gt;_x000d__x000d__x000b_"/>
    <w:docVar w:name="LW_TYPE.DOC.CP" w:val="COMMUNICATION FROM THE COMMISSION TO THE EUROPEAN PARLIAMENT, THE COUNCIL, THE EUROPEAN ECONOMIC AND SOCIAL COMMITTEE AND THE COMMITTEE OF THE REGIONS"/>
    <w:docVar w:name="LW_TYPE.DOC.CP.USERTEXT" w:val="&lt;EMPTY&gt;"/>
    <w:docVar w:name="LwApiVersions" w:val="LW4CoDe 1.24.5.0; LW 9.0, Build 20240221"/>
  </w:docVars>
  <w:rsids>
    <w:rsidRoot w:val="004F02C6"/>
    <w:rsid w:val="00000211"/>
    <w:rsid w:val="000002E4"/>
    <w:rsid w:val="000003B2"/>
    <w:rsid w:val="000009BF"/>
    <w:rsid w:val="00000AA0"/>
    <w:rsid w:val="00000C3D"/>
    <w:rsid w:val="000013DB"/>
    <w:rsid w:val="00001549"/>
    <w:rsid w:val="000016A6"/>
    <w:rsid w:val="00001949"/>
    <w:rsid w:val="000019D5"/>
    <w:rsid w:val="0000201F"/>
    <w:rsid w:val="00002139"/>
    <w:rsid w:val="00002183"/>
    <w:rsid w:val="000023E9"/>
    <w:rsid w:val="00002886"/>
    <w:rsid w:val="0000296A"/>
    <w:rsid w:val="00002B0C"/>
    <w:rsid w:val="00002C7A"/>
    <w:rsid w:val="00002D77"/>
    <w:rsid w:val="00002ED6"/>
    <w:rsid w:val="00003118"/>
    <w:rsid w:val="000033CF"/>
    <w:rsid w:val="00003BB2"/>
    <w:rsid w:val="00003BC9"/>
    <w:rsid w:val="00003C88"/>
    <w:rsid w:val="00003E73"/>
    <w:rsid w:val="00003E8C"/>
    <w:rsid w:val="00004479"/>
    <w:rsid w:val="0000489E"/>
    <w:rsid w:val="00004F9B"/>
    <w:rsid w:val="0000531F"/>
    <w:rsid w:val="000053F4"/>
    <w:rsid w:val="000055BA"/>
    <w:rsid w:val="00005B68"/>
    <w:rsid w:val="00005E40"/>
    <w:rsid w:val="00005E5F"/>
    <w:rsid w:val="00005EB0"/>
    <w:rsid w:val="000064A9"/>
    <w:rsid w:val="000065CB"/>
    <w:rsid w:val="000066F7"/>
    <w:rsid w:val="00006C23"/>
    <w:rsid w:val="00006CFF"/>
    <w:rsid w:val="00006D21"/>
    <w:rsid w:val="00006E1E"/>
    <w:rsid w:val="00006E22"/>
    <w:rsid w:val="00006FA1"/>
    <w:rsid w:val="0000703C"/>
    <w:rsid w:val="0000720C"/>
    <w:rsid w:val="00007486"/>
    <w:rsid w:val="000078B3"/>
    <w:rsid w:val="00007AD2"/>
    <w:rsid w:val="00007B17"/>
    <w:rsid w:val="000100B1"/>
    <w:rsid w:val="000100D1"/>
    <w:rsid w:val="0001012B"/>
    <w:rsid w:val="00010397"/>
    <w:rsid w:val="000103CE"/>
    <w:rsid w:val="00010486"/>
    <w:rsid w:val="00010533"/>
    <w:rsid w:val="00010652"/>
    <w:rsid w:val="00010BBA"/>
    <w:rsid w:val="00010E76"/>
    <w:rsid w:val="00011193"/>
    <w:rsid w:val="00011238"/>
    <w:rsid w:val="00011B66"/>
    <w:rsid w:val="00011E4E"/>
    <w:rsid w:val="00011FAE"/>
    <w:rsid w:val="00012553"/>
    <w:rsid w:val="00012662"/>
    <w:rsid w:val="000126B0"/>
    <w:rsid w:val="0001278F"/>
    <w:rsid w:val="000128AC"/>
    <w:rsid w:val="00012C04"/>
    <w:rsid w:val="00013065"/>
    <w:rsid w:val="00013191"/>
    <w:rsid w:val="0001374C"/>
    <w:rsid w:val="00013F1A"/>
    <w:rsid w:val="00014078"/>
    <w:rsid w:val="000143B6"/>
    <w:rsid w:val="00014EC5"/>
    <w:rsid w:val="00015094"/>
    <w:rsid w:val="000154DC"/>
    <w:rsid w:val="00015B22"/>
    <w:rsid w:val="00015EC1"/>
    <w:rsid w:val="00015FBD"/>
    <w:rsid w:val="0001631F"/>
    <w:rsid w:val="00016371"/>
    <w:rsid w:val="00016700"/>
    <w:rsid w:val="00016836"/>
    <w:rsid w:val="00016BCA"/>
    <w:rsid w:val="0001712C"/>
    <w:rsid w:val="00017282"/>
    <w:rsid w:val="00017991"/>
    <w:rsid w:val="000179EB"/>
    <w:rsid w:val="00020292"/>
    <w:rsid w:val="000204A4"/>
    <w:rsid w:val="0002053C"/>
    <w:rsid w:val="00020881"/>
    <w:rsid w:val="000209BA"/>
    <w:rsid w:val="00020F9F"/>
    <w:rsid w:val="000215AA"/>
    <w:rsid w:val="00022026"/>
    <w:rsid w:val="00022207"/>
    <w:rsid w:val="00022517"/>
    <w:rsid w:val="00022620"/>
    <w:rsid w:val="0002311E"/>
    <w:rsid w:val="00023190"/>
    <w:rsid w:val="00023987"/>
    <w:rsid w:val="00023AF8"/>
    <w:rsid w:val="00023CBB"/>
    <w:rsid w:val="00023F6B"/>
    <w:rsid w:val="0002476F"/>
    <w:rsid w:val="0002553A"/>
    <w:rsid w:val="00025787"/>
    <w:rsid w:val="00025AC0"/>
    <w:rsid w:val="00025D88"/>
    <w:rsid w:val="00025ECE"/>
    <w:rsid w:val="00026084"/>
    <w:rsid w:val="000260F8"/>
    <w:rsid w:val="000261DA"/>
    <w:rsid w:val="00026220"/>
    <w:rsid w:val="00026648"/>
    <w:rsid w:val="00026869"/>
    <w:rsid w:val="000269E9"/>
    <w:rsid w:val="00026B67"/>
    <w:rsid w:val="00026C2A"/>
    <w:rsid w:val="000270DA"/>
    <w:rsid w:val="00027D09"/>
    <w:rsid w:val="00027F51"/>
    <w:rsid w:val="00030200"/>
    <w:rsid w:val="000305FE"/>
    <w:rsid w:val="0003076C"/>
    <w:rsid w:val="000307FF"/>
    <w:rsid w:val="000309FE"/>
    <w:rsid w:val="00030AA1"/>
    <w:rsid w:val="00031389"/>
    <w:rsid w:val="00031B30"/>
    <w:rsid w:val="00031CBE"/>
    <w:rsid w:val="00031E9A"/>
    <w:rsid w:val="0003274D"/>
    <w:rsid w:val="00032753"/>
    <w:rsid w:val="00032811"/>
    <w:rsid w:val="00032DC4"/>
    <w:rsid w:val="000332F6"/>
    <w:rsid w:val="0003338C"/>
    <w:rsid w:val="0003347D"/>
    <w:rsid w:val="000337E3"/>
    <w:rsid w:val="00033DCB"/>
    <w:rsid w:val="00034A4B"/>
    <w:rsid w:val="00034B38"/>
    <w:rsid w:val="00034D31"/>
    <w:rsid w:val="00035003"/>
    <w:rsid w:val="000352A3"/>
    <w:rsid w:val="00035AC3"/>
    <w:rsid w:val="00035C69"/>
    <w:rsid w:val="00035E60"/>
    <w:rsid w:val="00036128"/>
    <w:rsid w:val="000361E4"/>
    <w:rsid w:val="00036CD6"/>
    <w:rsid w:val="00036E2B"/>
    <w:rsid w:val="00037921"/>
    <w:rsid w:val="000379B7"/>
    <w:rsid w:val="000379EF"/>
    <w:rsid w:val="00037A29"/>
    <w:rsid w:val="00037DA2"/>
    <w:rsid w:val="00037F26"/>
    <w:rsid w:val="000401E7"/>
    <w:rsid w:val="00040AF1"/>
    <w:rsid w:val="00040C24"/>
    <w:rsid w:val="00040F3E"/>
    <w:rsid w:val="00041119"/>
    <w:rsid w:val="00041368"/>
    <w:rsid w:val="00041450"/>
    <w:rsid w:val="000414F8"/>
    <w:rsid w:val="00041D4A"/>
    <w:rsid w:val="00042062"/>
    <w:rsid w:val="00042225"/>
    <w:rsid w:val="000432CD"/>
    <w:rsid w:val="000437C7"/>
    <w:rsid w:val="00043881"/>
    <w:rsid w:val="000439F6"/>
    <w:rsid w:val="00043E9F"/>
    <w:rsid w:val="00043F58"/>
    <w:rsid w:val="000442A7"/>
    <w:rsid w:val="00044959"/>
    <w:rsid w:val="00044B8A"/>
    <w:rsid w:val="00044E3A"/>
    <w:rsid w:val="000452AB"/>
    <w:rsid w:val="00045356"/>
    <w:rsid w:val="00045376"/>
    <w:rsid w:val="0004595D"/>
    <w:rsid w:val="00045EC2"/>
    <w:rsid w:val="00045F50"/>
    <w:rsid w:val="00045F7A"/>
    <w:rsid w:val="000461CD"/>
    <w:rsid w:val="0004641D"/>
    <w:rsid w:val="000467C8"/>
    <w:rsid w:val="000471EE"/>
    <w:rsid w:val="0004732D"/>
    <w:rsid w:val="000473F8"/>
    <w:rsid w:val="000477B4"/>
    <w:rsid w:val="00047CEE"/>
    <w:rsid w:val="00047EC0"/>
    <w:rsid w:val="00050E2F"/>
    <w:rsid w:val="00050E4C"/>
    <w:rsid w:val="00051656"/>
    <w:rsid w:val="00051659"/>
    <w:rsid w:val="0005182F"/>
    <w:rsid w:val="0005191F"/>
    <w:rsid w:val="00051A9A"/>
    <w:rsid w:val="00052178"/>
    <w:rsid w:val="000528F1"/>
    <w:rsid w:val="000529FC"/>
    <w:rsid w:val="00052BDD"/>
    <w:rsid w:val="00052E15"/>
    <w:rsid w:val="00052E6E"/>
    <w:rsid w:val="000532AB"/>
    <w:rsid w:val="000533F7"/>
    <w:rsid w:val="000537C3"/>
    <w:rsid w:val="000538F2"/>
    <w:rsid w:val="00053BB1"/>
    <w:rsid w:val="00053BB2"/>
    <w:rsid w:val="00053BEB"/>
    <w:rsid w:val="00053E0A"/>
    <w:rsid w:val="0005411C"/>
    <w:rsid w:val="00054ACA"/>
    <w:rsid w:val="00054B06"/>
    <w:rsid w:val="00054BAE"/>
    <w:rsid w:val="00054EEA"/>
    <w:rsid w:val="00055AC2"/>
    <w:rsid w:val="000560A8"/>
    <w:rsid w:val="00056156"/>
    <w:rsid w:val="000561EF"/>
    <w:rsid w:val="0005623E"/>
    <w:rsid w:val="000565B1"/>
    <w:rsid w:val="00056794"/>
    <w:rsid w:val="000567B9"/>
    <w:rsid w:val="00056973"/>
    <w:rsid w:val="00056C26"/>
    <w:rsid w:val="00057118"/>
    <w:rsid w:val="000577F5"/>
    <w:rsid w:val="000577F6"/>
    <w:rsid w:val="00057D9F"/>
    <w:rsid w:val="00060160"/>
    <w:rsid w:val="00060315"/>
    <w:rsid w:val="0006032C"/>
    <w:rsid w:val="000603F5"/>
    <w:rsid w:val="00060947"/>
    <w:rsid w:val="00060B0C"/>
    <w:rsid w:val="00061331"/>
    <w:rsid w:val="0006163C"/>
    <w:rsid w:val="0006204D"/>
    <w:rsid w:val="000621F5"/>
    <w:rsid w:val="000624F5"/>
    <w:rsid w:val="00062AE8"/>
    <w:rsid w:val="00062C95"/>
    <w:rsid w:val="00062E45"/>
    <w:rsid w:val="00063180"/>
    <w:rsid w:val="00063258"/>
    <w:rsid w:val="000634E4"/>
    <w:rsid w:val="000639F5"/>
    <w:rsid w:val="00063AD9"/>
    <w:rsid w:val="00063C40"/>
    <w:rsid w:val="00063D03"/>
    <w:rsid w:val="00064390"/>
    <w:rsid w:val="0006481E"/>
    <w:rsid w:val="00064906"/>
    <w:rsid w:val="00064956"/>
    <w:rsid w:val="00064A5D"/>
    <w:rsid w:val="00064E58"/>
    <w:rsid w:val="000650AC"/>
    <w:rsid w:val="000655AC"/>
    <w:rsid w:val="0006569D"/>
    <w:rsid w:val="000657B9"/>
    <w:rsid w:val="00065934"/>
    <w:rsid w:val="00065C26"/>
    <w:rsid w:val="000661A3"/>
    <w:rsid w:val="000661AA"/>
    <w:rsid w:val="000661D5"/>
    <w:rsid w:val="00066231"/>
    <w:rsid w:val="00066470"/>
    <w:rsid w:val="00066553"/>
    <w:rsid w:val="00066894"/>
    <w:rsid w:val="00066B6B"/>
    <w:rsid w:val="00066D27"/>
    <w:rsid w:val="00066F49"/>
    <w:rsid w:val="000670E3"/>
    <w:rsid w:val="0006730D"/>
    <w:rsid w:val="00067341"/>
    <w:rsid w:val="000674E1"/>
    <w:rsid w:val="00067718"/>
    <w:rsid w:val="0006771F"/>
    <w:rsid w:val="00067C41"/>
    <w:rsid w:val="00067CB2"/>
    <w:rsid w:val="0007026F"/>
    <w:rsid w:val="00070492"/>
    <w:rsid w:val="00070692"/>
    <w:rsid w:val="000707C9"/>
    <w:rsid w:val="00070874"/>
    <w:rsid w:val="00070934"/>
    <w:rsid w:val="00070A81"/>
    <w:rsid w:val="00070C04"/>
    <w:rsid w:val="00070C89"/>
    <w:rsid w:val="00070E9A"/>
    <w:rsid w:val="00071052"/>
    <w:rsid w:val="00071223"/>
    <w:rsid w:val="000713C1"/>
    <w:rsid w:val="0007146C"/>
    <w:rsid w:val="000714CC"/>
    <w:rsid w:val="00071AF2"/>
    <w:rsid w:val="00071E90"/>
    <w:rsid w:val="00071EA0"/>
    <w:rsid w:val="00072178"/>
    <w:rsid w:val="00072646"/>
    <w:rsid w:val="0007294F"/>
    <w:rsid w:val="00072A3B"/>
    <w:rsid w:val="00072A7D"/>
    <w:rsid w:val="000732DC"/>
    <w:rsid w:val="00073AAA"/>
    <w:rsid w:val="00073D00"/>
    <w:rsid w:val="000740F0"/>
    <w:rsid w:val="000743F3"/>
    <w:rsid w:val="00074665"/>
    <w:rsid w:val="00074DA2"/>
    <w:rsid w:val="00074EAF"/>
    <w:rsid w:val="00075065"/>
    <w:rsid w:val="0007531A"/>
    <w:rsid w:val="00075640"/>
    <w:rsid w:val="000756CF"/>
    <w:rsid w:val="000756D4"/>
    <w:rsid w:val="000758FF"/>
    <w:rsid w:val="00075943"/>
    <w:rsid w:val="000759A7"/>
    <w:rsid w:val="00075AE3"/>
    <w:rsid w:val="00075B7A"/>
    <w:rsid w:val="00075FF5"/>
    <w:rsid w:val="00076168"/>
    <w:rsid w:val="00076B5E"/>
    <w:rsid w:val="00076BB9"/>
    <w:rsid w:val="00076FBD"/>
    <w:rsid w:val="00077537"/>
    <w:rsid w:val="0007790B"/>
    <w:rsid w:val="00077915"/>
    <w:rsid w:val="0007AFD5"/>
    <w:rsid w:val="000804E1"/>
    <w:rsid w:val="000805A0"/>
    <w:rsid w:val="000807EE"/>
    <w:rsid w:val="00080E49"/>
    <w:rsid w:val="00080E5E"/>
    <w:rsid w:val="0008114B"/>
    <w:rsid w:val="00082179"/>
    <w:rsid w:val="0008249A"/>
    <w:rsid w:val="000827A3"/>
    <w:rsid w:val="00082A54"/>
    <w:rsid w:val="00082C00"/>
    <w:rsid w:val="00082C40"/>
    <w:rsid w:val="00082CA4"/>
    <w:rsid w:val="00082CED"/>
    <w:rsid w:val="00082D6C"/>
    <w:rsid w:val="00082DD3"/>
    <w:rsid w:val="00083144"/>
    <w:rsid w:val="00083891"/>
    <w:rsid w:val="0008395E"/>
    <w:rsid w:val="00083CDC"/>
    <w:rsid w:val="00084195"/>
    <w:rsid w:val="000841BD"/>
    <w:rsid w:val="000844A3"/>
    <w:rsid w:val="00084684"/>
    <w:rsid w:val="0008474C"/>
    <w:rsid w:val="000848DA"/>
    <w:rsid w:val="00084A64"/>
    <w:rsid w:val="00084D32"/>
    <w:rsid w:val="00084F33"/>
    <w:rsid w:val="000855E2"/>
    <w:rsid w:val="00085CC9"/>
    <w:rsid w:val="000866B9"/>
    <w:rsid w:val="000866F3"/>
    <w:rsid w:val="000868EF"/>
    <w:rsid w:val="00086950"/>
    <w:rsid w:val="00086A7B"/>
    <w:rsid w:val="0008704B"/>
    <w:rsid w:val="0008725E"/>
    <w:rsid w:val="000875F6"/>
    <w:rsid w:val="00087C73"/>
    <w:rsid w:val="00087CC9"/>
    <w:rsid w:val="00087E5F"/>
    <w:rsid w:val="0009000F"/>
    <w:rsid w:val="00090074"/>
    <w:rsid w:val="000903B7"/>
    <w:rsid w:val="000903C7"/>
    <w:rsid w:val="00090456"/>
    <w:rsid w:val="000906B4"/>
    <w:rsid w:val="00090A4D"/>
    <w:rsid w:val="00090B11"/>
    <w:rsid w:val="00090C32"/>
    <w:rsid w:val="00090D7B"/>
    <w:rsid w:val="000914BE"/>
    <w:rsid w:val="00091575"/>
    <w:rsid w:val="00091867"/>
    <w:rsid w:val="00091E5F"/>
    <w:rsid w:val="00092045"/>
    <w:rsid w:val="000924F8"/>
    <w:rsid w:val="00092B2F"/>
    <w:rsid w:val="00092E4E"/>
    <w:rsid w:val="00093376"/>
    <w:rsid w:val="00093A35"/>
    <w:rsid w:val="00093B5A"/>
    <w:rsid w:val="00093E83"/>
    <w:rsid w:val="00093E88"/>
    <w:rsid w:val="000942F2"/>
    <w:rsid w:val="00094A64"/>
    <w:rsid w:val="00094CB0"/>
    <w:rsid w:val="00094D58"/>
    <w:rsid w:val="00094DCB"/>
    <w:rsid w:val="00094E52"/>
    <w:rsid w:val="00095257"/>
    <w:rsid w:val="00095492"/>
    <w:rsid w:val="00095596"/>
    <w:rsid w:val="000955E5"/>
    <w:rsid w:val="000957D6"/>
    <w:rsid w:val="00095ACD"/>
    <w:rsid w:val="00095C45"/>
    <w:rsid w:val="00095C57"/>
    <w:rsid w:val="00095C68"/>
    <w:rsid w:val="00095D90"/>
    <w:rsid w:val="00095EF1"/>
    <w:rsid w:val="00096333"/>
    <w:rsid w:val="00097601"/>
    <w:rsid w:val="00097744"/>
    <w:rsid w:val="00097C9D"/>
    <w:rsid w:val="00097CD1"/>
    <w:rsid w:val="0009BFCF"/>
    <w:rsid w:val="000A0013"/>
    <w:rsid w:val="000A0150"/>
    <w:rsid w:val="000A021A"/>
    <w:rsid w:val="000A030B"/>
    <w:rsid w:val="000A05BF"/>
    <w:rsid w:val="000A0779"/>
    <w:rsid w:val="000A077F"/>
    <w:rsid w:val="000A08A5"/>
    <w:rsid w:val="000A0A13"/>
    <w:rsid w:val="000A0B55"/>
    <w:rsid w:val="000A0B85"/>
    <w:rsid w:val="000A0EEF"/>
    <w:rsid w:val="000A1332"/>
    <w:rsid w:val="000A156C"/>
    <w:rsid w:val="000A1710"/>
    <w:rsid w:val="000A174A"/>
    <w:rsid w:val="000A1877"/>
    <w:rsid w:val="000A1C7D"/>
    <w:rsid w:val="000A24C9"/>
    <w:rsid w:val="000A25B3"/>
    <w:rsid w:val="000A2790"/>
    <w:rsid w:val="000A27B0"/>
    <w:rsid w:val="000A2D5C"/>
    <w:rsid w:val="000A3878"/>
    <w:rsid w:val="000A3977"/>
    <w:rsid w:val="000A3E82"/>
    <w:rsid w:val="000A3EC0"/>
    <w:rsid w:val="000A4167"/>
    <w:rsid w:val="000A4AB2"/>
    <w:rsid w:val="000A4BFA"/>
    <w:rsid w:val="000A4CB0"/>
    <w:rsid w:val="000A4FD0"/>
    <w:rsid w:val="000A53AD"/>
    <w:rsid w:val="000A548C"/>
    <w:rsid w:val="000A5DDE"/>
    <w:rsid w:val="000A5ECE"/>
    <w:rsid w:val="000A60D0"/>
    <w:rsid w:val="000A65BE"/>
    <w:rsid w:val="000A662E"/>
    <w:rsid w:val="000A66A6"/>
    <w:rsid w:val="000A6937"/>
    <w:rsid w:val="000A6A14"/>
    <w:rsid w:val="000A6AF0"/>
    <w:rsid w:val="000A7142"/>
    <w:rsid w:val="000A7228"/>
    <w:rsid w:val="000A724E"/>
    <w:rsid w:val="000A74E6"/>
    <w:rsid w:val="000A7AA4"/>
    <w:rsid w:val="000A7CFB"/>
    <w:rsid w:val="000A7F56"/>
    <w:rsid w:val="000B008F"/>
    <w:rsid w:val="000B00BF"/>
    <w:rsid w:val="000B010E"/>
    <w:rsid w:val="000B018E"/>
    <w:rsid w:val="000B0263"/>
    <w:rsid w:val="000B07AA"/>
    <w:rsid w:val="000B0DF2"/>
    <w:rsid w:val="000B0E5B"/>
    <w:rsid w:val="000B0FA5"/>
    <w:rsid w:val="000B1181"/>
    <w:rsid w:val="000B11DD"/>
    <w:rsid w:val="000B1225"/>
    <w:rsid w:val="000B145B"/>
    <w:rsid w:val="000B1528"/>
    <w:rsid w:val="000B1711"/>
    <w:rsid w:val="000B18CA"/>
    <w:rsid w:val="000B1CB3"/>
    <w:rsid w:val="000B2A4F"/>
    <w:rsid w:val="000B2B59"/>
    <w:rsid w:val="000B2BB3"/>
    <w:rsid w:val="000B2BE9"/>
    <w:rsid w:val="000B3028"/>
    <w:rsid w:val="000B3387"/>
    <w:rsid w:val="000B33A9"/>
    <w:rsid w:val="000B33ED"/>
    <w:rsid w:val="000B350B"/>
    <w:rsid w:val="000B3524"/>
    <w:rsid w:val="000B3644"/>
    <w:rsid w:val="000B3825"/>
    <w:rsid w:val="000B38CD"/>
    <w:rsid w:val="000B39CC"/>
    <w:rsid w:val="000B406B"/>
    <w:rsid w:val="000B4930"/>
    <w:rsid w:val="000B4CBB"/>
    <w:rsid w:val="000B549E"/>
    <w:rsid w:val="000B564A"/>
    <w:rsid w:val="000B5862"/>
    <w:rsid w:val="000B5AB5"/>
    <w:rsid w:val="000B5BF4"/>
    <w:rsid w:val="000B5BF7"/>
    <w:rsid w:val="000B5C07"/>
    <w:rsid w:val="000B5E33"/>
    <w:rsid w:val="000B62BE"/>
    <w:rsid w:val="000B6464"/>
    <w:rsid w:val="000B6C37"/>
    <w:rsid w:val="000B6D8C"/>
    <w:rsid w:val="000B7122"/>
    <w:rsid w:val="000B718D"/>
    <w:rsid w:val="000B71A9"/>
    <w:rsid w:val="000B72C1"/>
    <w:rsid w:val="000B7440"/>
    <w:rsid w:val="000B74F1"/>
    <w:rsid w:val="000B7670"/>
    <w:rsid w:val="000B7777"/>
    <w:rsid w:val="000B77C6"/>
    <w:rsid w:val="000B7E69"/>
    <w:rsid w:val="000B7F5A"/>
    <w:rsid w:val="000C0C82"/>
    <w:rsid w:val="000C0DC3"/>
    <w:rsid w:val="000C0FBF"/>
    <w:rsid w:val="000C12E8"/>
    <w:rsid w:val="000C17AD"/>
    <w:rsid w:val="000C1865"/>
    <w:rsid w:val="000C2022"/>
    <w:rsid w:val="000C20DD"/>
    <w:rsid w:val="000C250A"/>
    <w:rsid w:val="000C2BB4"/>
    <w:rsid w:val="000C2C72"/>
    <w:rsid w:val="000C2E88"/>
    <w:rsid w:val="000C3118"/>
    <w:rsid w:val="000C31E7"/>
    <w:rsid w:val="000C33B5"/>
    <w:rsid w:val="000C3624"/>
    <w:rsid w:val="000C3693"/>
    <w:rsid w:val="000C36FB"/>
    <w:rsid w:val="000C3C25"/>
    <w:rsid w:val="000C3DBA"/>
    <w:rsid w:val="000C4362"/>
    <w:rsid w:val="000C4ABC"/>
    <w:rsid w:val="000C5043"/>
    <w:rsid w:val="000C50FC"/>
    <w:rsid w:val="000C51F5"/>
    <w:rsid w:val="000C57B9"/>
    <w:rsid w:val="000C5817"/>
    <w:rsid w:val="000C5A68"/>
    <w:rsid w:val="000C5B21"/>
    <w:rsid w:val="000C5D09"/>
    <w:rsid w:val="000C63E6"/>
    <w:rsid w:val="000C6618"/>
    <w:rsid w:val="000C70FD"/>
    <w:rsid w:val="000C74A0"/>
    <w:rsid w:val="000C7741"/>
    <w:rsid w:val="000C7F96"/>
    <w:rsid w:val="000D0496"/>
    <w:rsid w:val="000D06F6"/>
    <w:rsid w:val="000D0AB7"/>
    <w:rsid w:val="000D0C95"/>
    <w:rsid w:val="000D0F4D"/>
    <w:rsid w:val="000D1043"/>
    <w:rsid w:val="000D1820"/>
    <w:rsid w:val="000D1AEC"/>
    <w:rsid w:val="000D201B"/>
    <w:rsid w:val="000D21F0"/>
    <w:rsid w:val="000D227C"/>
    <w:rsid w:val="000D2521"/>
    <w:rsid w:val="000D2775"/>
    <w:rsid w:val="000D299A"/>
    <w:rsid w:val="000D2F10"/>
    <w:rsid w:val="000D2F2C"/>
    <w:rsid w:val="000D2F35"/>
    <w:rsid w:val="000D2F43"/>
    <w:rsid w:val="000D2F9F"/>
    <w:rsid w:val="000D2FD8"/>
    <w:rsid w:val="000D3035"/>
    <w:rsid w:val="000D3150"/>
    <w:rsid w:val="000D330D"/>
    <w:rsid w:val="000D376F"/>
    <w:rsid w:val="000D3881"/>
    <w:rsid w:val="000D3A13"/>
    <w:rsid w:val="000D3AE4"/>
    <w:rsid w:val="000D44DB"/>
    <w:rsid w:val="000D47D8"/>
    <w:rsid w:val="000D4916"/>
    <w:rsid w:val="000D499B"/>
    <w:rsid w:val="000D535C"/>
    <w:rsid w:val="000D5575"/>
    <w:rsid w:val="000D574A"/>
    <w:rsid w:val="000D5759"/>
    <w:rsid w:val="000D58AF"/>
    <w:rsid w:val="000D5C4F"/>
    <w:rsid w:val="000D5C9E"/>
    <w:rsid w:val="000D5E29"/>
    <w:rsid w:val="000D6B6D"/>
    <w:rsid w:val="000D6BBE"/>
    <w:rsid w:val="000D6BE3"/>
    <w:rsid w:val="000D6C41"/>
    <w:rsid w:val="000D6C65"/>
    <w:rsid w:val="000D6C88"/>
    <w:rsid w:val="000D78B2"/>
    <w:rsid w:val="000D799F"/>
    <w:rsid w:val="000D7E05"/>
    <w:rsid w:val="000D7F21"/>
    <w:rsid w:val="000D8520"/>
    <w:rsid w:val="000E0B09"/>
    <w:rsid w:val="000E0D45"/>
    <w:rsid w:val="000E0E33"/>
    <w:rsid w:val="000E0E6A"/>
    <w:rsid w:val="000E134A"/>
    <w:rsid w:val="000E1E4E"/>
    <w:rsid w:val="000E1E74"/>
    <w:rsid w:val="000E1E92"/>
    <w:rsid w:val="000E1F82"/>
    <w:rsid w:val="000E20F0"/>
    <w:rsid w:val="000E2143"/>
    <w:rsid w:val="000E2307"/>
    <w:rsid w:val="000E23CA"/>
    <w:rsid w:val="000E2511"/>
    <w:rsid w:val="000E26EC"/>
    <w:rsid w:val="000E2B01"/>
    <w:rsid w:val="000E2D08"/>
    <w:rsid w:val="000E2E25"/>
    <w:rsid w:val="000E30E6"/>
    <w:rsid w:val="000E32AA"/>
    <w:rsid w:val="000E32FD"/>
    <w:rsid w:val="000E369D"/>
    <w:rsid w:val="000E41D9"/>
    <w:rsid w:val="000E43D1"/>
    <w:rsid w:val="000E4531"/>
    <w:rsid w:val="000E4716"/>
    <w:rsid w:val="000E483D"/>
    <w:rsid w:val="000E48AB"/>
    <w:rsid w:val="000E4EA2"/>
    <w:rsid w:val="000E53A9"/>
    <w:rsid w:val="000E5494"/>
    <w:rsid w:val="000E550C"/>
    <w:rsid w:val="000E56DD"/>
    <w:rsid w:val="000E5778"/>
    <w:rsid w:val="000E5C31"/>
    <w:rsid w:val="000E60C1"/>
    <w:rsid w:val="000E640D"/>
    <w:rsid w:val="000E64F1"/>
    <w:rsid w:val="000E68AE"/>
    <w:rsid w:val="000E6A38"/>
    <w:rsid w:val="000E6A72"/>
    <w:rsid w:val="000E6D37"/>
    <w:rsid w:val="000E6E36"/>
    <w:rsid w:val="000E6E85"/>
    <w:rsid w:val="000E709A"/>
    <w:rsid w:val="000E7124"/>
    <w:rsid w:val="000E7521"/>
    <w:rsid w:val="000F01FA"/>
    <w:rsid w:val="000F0214"/>
    <w:rsid w:val="000F02FF"/>
    <w:rsid w:val="000F0461"/>
    <w:rsid w:val="000F1236"/>
    <w:rsid w:val="000F1A18"/>
    <w:rsid w:val="000F1E62"/>
    <w:rsid w:val="000F1E76"/>
    <w:rsid w:val="000F1EC6"/>
    <w:rsid w:val="000F2856"/>
    <w:rsid w:val="000F2A35"/>
    <w:rsid w:val="000F2BCB"/>
    <w:rsid w:val="000F2E8D"/>
    <w:rsid w:val="000F3323"/>
    <w:rsid w:val="000F341D"/>
    <w:rsid w:val="000F3865"/>
    <w:rsid w:val="000F3AB3"/>
    <w:rsid w:val="000F3C99"/>
    <w:rsid w:val="000F4283"/>
    <w:rsid w:val="000F44E3"/>
    <w:rsid w:val="000F44F2"/>
    <w:rsid w:val="000F46A9"/>
    <w:rsid w:val="000F46F7"/>
    <w:rsid w:val="000F47E2"/>
    <w:rsid w:val="000F4A3E"/>
    <w:rsid w:val="000F5857"/>
    <w:rsid w:val="000F5917"/>
    <w:rsid w:val="000F5960"/>
    <w:rsid w:val="000F5FFB"/>
    <w:rsid w:val="000F6249"/>
    <w:rsid w:val="000F6276"/>
    <w:rsid w:val="000F6337"/>
    <w:rsid w:val="000F6D7D"/>
    <w:rsid w:val="000F6D7F"/>
    <w:rsid w:val="000F6DAC"/>
    <w:rsid w:val="000F6F91"/>
    <w:rsid w:val="000F710E"/>
    <w:rsid w:val="000F7492"/>
    <w:rsid w:val="000F75DA"/>
    <w:rsid w:val="000F7889"/>
    <w:rsid w:val="000F7A6B"/>
    <w:rsid w:val="000F7B7F"/>
    <w:rsid w:val="000F7CFB"/>
    <w:rsid w:val="000F7E8D"/>
    <w:rsid w:val="000F7F7D"/>
    <w:rsid w:val="00100B55"/>
    <w:rsid w:val="00100C19"/>
    <w:rsid w:val="00100DC9"/>
    <w:rsid w:val="00100F65"/>
    <w:rsid w:val="00100FF8"/>
    <w:rsid w:val="001012EC"/>
    <w:rsid w:val="0010168F"/>
    <w:rsid w:val="00101D4A"/>
    <w:rsid w:val="00101DFA"/>
    <w:rsid w:val="00101F65"/>
    <w:rsid w:val="00102BC5"/>
    <w:rsid w:val="001030AE"/>
    <w:rsid w:val="00103632"/>
    <w:rsid w:val="00103A2F"/>
    <w:rsid w:val="00103D48"/>
    <w:rsid w:val="00103ED8"/>
    <w:rsid w:val="00104273"/>
    <w:rsid w:val="00104346"/>
    <w:rsid w:val="00104493"/>
    <w:rsid w:val="00104756"/>
    <w:rsid w:val="00104A4B"/>
    <w:rsid w:val="00105318"/>
    <w:rsid w:val="00105831"/>
    <w:rsid w:val="0010595F"/>
    <w:rsid w:val="00106561"/>
    <w:rsid w:val="00107185"/>
    <w:rsid w:val="00107906"/>
    <w:rsid w:val="00107AA1"/>
    <w:rsid w:val="00107B82"/>
    <w:rsid w:val="00107D77"/>
    <w:rsid w:val="00110126"/>
    <w:rsid w:val="00110237"/>
    <w:rsid w:val="001102AF"/>
    <w:rsid w:val="00110394"/>
    <w:rsid w:val="0011053B"/>
    <w:rsid w:val="001105A1"/>
    <w:rsid w:val="00110AC6"/>
    <w:rsid w:val="0011150B"/>
    <w:rsid w:val="0011235B"/>
    <w:rsid w:val="001123C5"/>
    <w:rsid w:val="001124E2"/>
    <w:rsid w:val="0011259A"/>
    <w:rsid w:val="0011267B"/>
    <w:rsid w:val="001126B5"/>
    <w:rsid w:val="00112813"/>
    <w:rsid w:val="001129CA"/>
    <w:rsid w:val="00112AF3"/>
    <w:rsid w:val="00112FEB"/>
    <w:rsid w:val="00113250"/>
    <w:rsid w:val="001132FB"/>
    <w:rsid w:val="001135D2"/>
    <w:rsid w:val="001136AE"/>
    <w:rsid w:val="001137B9"/>
    <w:rsid w:val="00113C68"/>
    <w:rsid w:val="00113E75"/>
    <w:rsid w:val="00113F04"/>
    <w:rsid w:val="00114092"/>
    <w:rsid w:val="00114587"/>
    <w:rsid w:val="001147A1"/>
    <w:rsid w:val="001147C3"/>
    <w:rsid w:val="00114BB4"/>
    <w:rsid w:val="001156A8"/>
    <w:rsid w:val="001156C6"/>
    <w:rsid w:val="00115941"/>
    <w:rsid w:val="00115AF6"/>
    <w:rsid w:val="00115F41"/>
    <w:rsid w:val="00116607"/>
    <w:rsid w:val="00116749"/>
    <w:rsid w:val="001169D7"/>
    <w:rsid w:val="00116ADA"/>
    <w:rsid w:val="00117ABD"/>
    <w:rsid w:val="00117B34"/>
    <w:rsid w:val="00117B8B"/>
    <w:rsid w:val="00117C0A"/>
    <w:rsid w:val="00117C1C"/>
    <w:rsid w:val="00117F46"/>
    <w:rsid w:val="0012054C"/>
    <w:rsid w:val="0012098A"/>
    <w:rsid w:val="00120A5B"/>
    <w:rsid w:val="00120CA5"/>
    <w:rsid w:val="00121013"/>
    <w:rsid w:val="0012114F"/>
    <w:rsid w:val="0012115F"/>
    <w:rsid w:val="001212F3"/>
    <w:rsid w:val="0012144A"/>
    <w:rsid w:val="0012146B"/>
    <w:rsid w:val="00121563"/>
    <w:rsid w:val="00121B8D"/>
    <w:rsid w:val="00122292"/>
    <w:rsid w:val="00122716"/>
    <w:rsid w:val="001229C4"/>
    <w:rsid w:val="001232B6"/>
    <w:rsid w:val="0012332B"/>
    <w:rsid w:val="001235CF"/>
    <w:rsid w:val="00123766"/>
    <w:rsid w:val="001238A9"/>
    <w:rsid w:val="00123933"/>
    <w:rsid w:val="00123AAD"/>
    <w:rsid w:val="001244BE"/>
    <w:rsid w:val="001245C2"/>
    <w:rsid w:val="00124A73"/>
    <w:rsid w:val="00125202"/>
    <w:rsid w:val="00125574"/>
    <w:rsid w:val="001257EE"/>
    <w:rsid w:val="0012591D"/>
    <w:rsid w:val="00125BDF"/>
    <w:rsid w:val="00125EC9"/>
    <w:rsid w:val="00126BB8"/>
    <w:rsid w:val="00126CA0"/>
    <w:rsid w:val="001272D7"/>
    <w:rsid w:val="0012782C"/>
    <w:rsid w:val="00127864"/>
    <w:rsid w:val="00127A7C"/>
    <w:rsid w:val="00127F1D"/>
    <w:rsid w:val="0013008C"/>
    <w:rsid w:val="001300B1"/>
    <w:rsid w:val="0013106A"/>
    <w:rsid w:val="00131644"/>
    <w:rsid w:val="001317F0"/>
    <w:rsid w:val="00131AFB"/>
    <w:rsid w:val="00131C2A"/>
    <w:rsid w:val="00131DD6"/>
    <w:rsid w:val="001322B6"/>
    <w:rsid w:val="00132593"/>
    <w:rsid w:val="00132694"/>
    <w:rsid w:val="001326C0"/>
    <w:rsid w:val="00132E41"/>
    <w:rsid w:val="00133313"/>
    <w:rsid w:val="00133A67"/>
    <w:rsid w:val="001343BA"/>
    <w:rsid w:val="00134D86"/>
    <w:rsid w:val="00134DD5"/>
    <w:rsid w:val="00134F04"/>
    <w:rsid w:val="00135270"/>
    <w:rsid w:val="0013539A"/>
    <w:rsid w:val="00135538"/>
    <w:rsid w:val="00135D2D"/>
    <w:rsid w:val="001366B7"/>
    <w:rsid w:val="0013678A"/>
    <w:rsid w:val="001367AC"/>
    <w:rsid w:val="001368D6"/>
    <w:rsid w:val="001369F1"/>
    <w:rsid w:val="00136B5C"/>
    <w:rsid w:val="00136B62"/>
    <w:rsid w:val="00136DB7"/>
    <w:rsid w:val="00136EB4"/>
    <w:rsid w:val="00136FE2"/>
    <w:rsid w:val="001370D8"/>
    <w:rsid w:val="001373CD"/>
    <w:rsid w:val="00137584"/>
    <w:rsid w:val="001375AE"/>
    <w:rsid w:val="001375E8"/>
    <w:rsid w:val="00137737"/>
    <w:rsid w:val="00137C12"/>
    <w:rsid w:val="00140180"/>
    <w:rsid w:val="001403A5"/>
    <w:rsid w:val="001403C8"/>
    <w:rsid w:val="00140430"/>
    <w:rsid w:val="00140C0E"/>
    <w:rsid w:val="00140E5C"/>
    <w:rsid w:val="00140F43"/>
    <w:rsid w:val="00141138"/>
    <w:rsid w:val="001412EC"/>
    <w:rsid w:val="0014137B"/>
    <w:rsid w:val="0014164F"/>
    <w:rsid w:val="00141C65"/>
    <w:rsid w:val="00141E8B"/>
    <w:rsid w:val="00141EF3"/>
    <w:rsid w:val="00142037"/>
    <w:rsid w:val="00142061"/>
    <w:rsid w:val="00142226"/>
    <w:rsid w:val="001424D1"/>
    <w:rsid w:val="00142858"/>
    <w:rsid w:val="001429D9"/>
    <w:rsid w:val="00142AD7"/>
    <w:rsid w:val="00142D6D"/>
    <w:rsid w:val="00142FA6"/>
    <w:rsid w:val="0014317A"/>
    <w:rsid w:val="00143333"/>
    <w:rsid w:val="0014355B"/>
    <w:rsid w:val="0014367A"/>
    <w:rsid w:val="0014368B"/>
    <w:rsid w:val="00143831"/>
    <w:rsid w:val="00143C3E"/>
    <w:rsid w:val="001441E6"/>
    <w:rsid w:val="00144299"/>
    <w:rsid w:val="00144382"/>
    <w:rsid w:val="001449D1"/>
    <w:rsid w:val="00144A9C"/>
    <w:rsid w:val="00144F45"/>
    <w:rsid w:val="001451C0"/>
    <w:rsid w:val="0014543A"/>
    <w:rsid w:val="00145638"/>
    <w:rsid w:val="00145701"/>
    <w:rsid w:val="00145926"/>
    <w:rsid w:val="00145A00"/>
    <w:rsid w:val="00145B25"/>
    <w:rsid w:val="001460D8"/>
    <w:rsid w:val="001462A0"/>
    <w:rsid w:val="00146331"/>
    <w:rsid w:val="001465BD"/>
    <w:rsid w:val="00146C84"/>
    <w:rsid w:val="00146EF2"/>
    <w:rsid w:val="00147355"/>
    <w:rsid w:val="00147560"/>
    <w:rsid w:val="00147575"/>
    <w:rsid w:val="001475A1"/>
    <w:rsid w:val="00147C57"/>
    <w:rsid w:val="00150395"/>
    <w:rsid w:val="001504C3"/>
    <w:rsid w:val="00150523"/>
    <w:rsid w:val="00150809"/>
    <w:rsid w:val="00150EA3"/>
    <w:rsid w:val="00151184"/>
    <w:rsid w:val="0015179D"/>
    <w:rsid w:val="00151989"/>
    <w:rsid w:val="00151CFA"/>
    <w:rsid w:val="00151F34"/>
    <w:rsid w:val="00152045"/>
    <w:rsid w:val="00152064"/>
    <w:rsid w:val="001527EF"/>
    <w:rsid w:val="00152922"/>
    <w:rsid w:val="00152EEA"/>
    <w:rsid w:val="00153107"/>
    <w:rsid w:val="00153289"/>
    <w:rsid w:val="00153427"/>
    <w:rsid w:val="00153613"/>
    <w:rsid w:val="001536E1"/>
    <w:rsid w:val="001538D4"/>
    <w:rsid w:val="00153BE2"/>
    <w:rsid w:val="00153D43"/>
    <w:rsid w:val="00154453"/>
    <w:rsid w:val="001544C4"/>
    <w:rsid w:val="001545F3"/>
    <w:rsid w:val="00154BD7"/>
    <w:rsid w:val="00155132"/>
    <w:rsid w:val="0015520D"/>
    <w:rsid w:val="0015541B"/>
    <w:rsid w:val="0015586D"/>
    <w:rsid w:val="00155C4B"/>
    <w:rsid w:val="00155CC5"/>
    <w:rsid w:val="00155FB0"/>
    <w:rsid w:val="00156065"/>
    <w:rsid w:val="001561E4"/>
    <w:rsid w:val="001564BA"/>
    <w:rsid w:val="0015663E"/>
    <w:rsid w:val="00156C25"/>
    <w:rsid w:val="00156CEB"/>
    <w:rsid w:val="00156E1C"/>
    <w:rsid w:val="0015717E"/>
    <w:rsid w:val="0015720F"/>
    <w:rsid w:val="0015721C"/>
    <w:rsid w:val="00157230"/>
    <w:rsid w:val="0015737C"/>
    <w:rsid w:val="001575BF"/>
    <w:rsid w:val="0015780D"/>
    <w:rsid w:val="001579B5"/>
    <w:rsid w:val="00157C91"/>
    <w:rsid w:val="00157CE4"/>
    <w:rsid w:val="00157E7D"/>
    <w:rsid w:val="0015BE90"/>
    <w:rsid w:val="001602B5"/>
    <w:rsid w:val="0016049B"/>
    <w:rsid w:val="00160AF3"/>
    <w:rsid w:val="00160C93"/>
    <w:rsid w:val="00161024"/>
    <w:rsid w:val="001614D8"/>
    <w:rsid w:val="001616AD"/>
    <w:rsid w:val="00161EC3"/>
    <w:rsid w:val="00161F9F"/>
    <w:rsid w:val="001622B0"/>
    <w:rsid w:val="00162366"/>
    <w:rsid w:val="001627B3"/>
    <w:rsid w:val="001628E8"/>
    <w:rsid w:val="00162D35"/>
    <w:rsid w:val="00163680"/>
    <w:rsid w:val="001637FB"/>
    <w:rsid w:val="00163940"/>
    <w:rsid w:val="00163C10"/>
    <w:rsid w:val="00163FEF"/>
    <w:rsid w:val="00164088"/>
    <w:rsid w:val="00164234"/>
    <w:rsid w:val="001643D6"/>
    <w:rsid w:val="00164679"/>
    <w:rsid w:val="00164C1C"/>
    <w:rsid w:val="00164D04"/>
    <w:rsid w:val="00165085"/>
    <w:rsid w:val="001650AF"/>
    <w:rsid w:val="00165208"/>
    <w:rsid w:val="001656B2"/>
    <w:rsid w:val="00165975"/>
    <w:rsid w:val="00165BDF"/>
    <w:rsid w:val="00165DA2"/>
    <w:rsid w:val="00165E91"/>
    <w:rsid w:val="001664CA"/>
    <w:rsid w:val="00166853"/>
    <w:rsid w:val="00166C8E"/>
    <w:rsid w:val="00166FBC"/>
    <w:rsid w:val="001671E1"/>
    <w:rsid w:val="00167A50"/>
    <w:rsid w:val="00167BDB"/>
    <w:rsid w:val="001700DC"/>
    <w:rsid w:val="00170337"/>
    <w:rsid w:val="0017040E"/>
    <w:rsid w:val="001705E8"/>
    <w:rsid w:val="00170964"/>
    <w:rsid w:val="00170A18"/>
    <w:rsid w:val="00170CC9"/>
    <w:rsid w:val="0017114A"/>
    <w:rsid w:val="001711C0"/>
    <w:rsid w:val="0017179E"/>
    <w:rsid w:val="00171BBD"/>
    <w:rsid w:val="00171D28"/>
    <w:rsid w:val="00171F67"/>
    <w:rsid w:val="00171F78"/>
    <w:rsid w:val="00172371"/>
    <w:rsid w:val="001724D4"/>
    <w:rsid w:val="00172561"/>
    <w:rsid w:val="001725DE"/>
    <w:rsid w:val="00172635"/>
    <w:rsid w:val="00172A18"/>
    <w:rsid w:val="00172CC9"/>
    <w:rsid w:val="001733BC"/>
    <w:rsid w:val="00173643"/>
    <w:rsid w:val="00173891"/>
    <w:rsid w:val="00173D12"/>
    <w:rsid w:val="00174262"/>
    <w:rsid w:val="001743AB"/>
    <w:rsid w:val="0017445C"/>
    <w:rsid w:val="0017455F"/>
    <w:rsid w:val="0017469D"/>
    <w:rsid w:val="0017474C"/>
    <w:rsid w:val="00174A92"/>
    <w:rsid w:val="00174ADA"/>
    <w:rsid w:val="00174CD8"/>
    <w:rsid w:val="00174E6B"/>
    <w:rsid w:val="00174EAA"/>
    <w:rsid w:val="001752B2"/>
    <w:rsid w:val="00175828"/>
    <w:rsid w:val="001759E6"/>
    <w:rsid w:val="00175CDC"/>
    <w:rsid w:val="00176435"/>
    <w:rsid w:val="0017662A"/>
    <w:rsid w:val="0017704A"/>
    <w:rsid w:val="001770DD"/>
    <w:rsid w:val="00177502"/>
    <w:rsid w:val="0017758F"/>
    <w:rsid w:val="00177796"/>
    <w:rsid w:val="00180209"/>
    <w:rsid w:val="001805CC"/>
    <w:rsid w:val="0018098A"/>
    <w:rsid w:val="001809D3"/>
    <w:rsid w:val="00180BD8"/>
    <w:rsid w:val="00181067"/>
    <w:rsid w:val="00181075"/>
    <w:rsid w:val="001810FE"/>
    <w:rsid w:val="001812B4"/>
    <w:rsid w:val="001814D8"/>
    <w:rsid w:val="00181587"/>
    <w:rsid w:val="00181714"/>
    <w:rsid w:val="00181C2C"/>
    <w:rsid w:val="00181EA8"/>
    <w:rsid w:val="00182245"/>
    <w:rsid w:val="00182441"/>
    <w:rsid w:val="0018327E"/>
    <w:rsid w:val="001833FF"/>
    <w:rsid w:val="0018386A"/>
    <w:rsid w:val="001838A6"/>
    <w:rsid w:val="0018396C"/>
    <w:rsid w:val="00183AA0"/>
    <w:rsid w:val="00183B68"/>
    <w:rsid w:val="00183BDC"/>
    <w:rsid w:val="00183C3B"/>
    <w:rsid w:val="00183E76"/>
    <w:rsid w:val="001840E5"/>
    <w:rsid w:val="0018420D"/>
    <w:rsid w:val="001843E7"/>
    <w:rsid w:val="00184411"/>
    <w:rsid w:val="00184487"/>
    <w:rsid w:val="00184797"/>
    <w:rsid w:val="00184A73"/>
    <w:rsid w:val="00184AEC"/>
    <w:rsid w:val="00184D1F"/>
    <w:rsid w:val="001857E6"/>
    <w:rsid w:val="00185BFE"/>
    <w:rsid w:val="00185D17"/>
    <w:rsid w:val="00185D48"/>
    <w:rsid w:val="00186192"/>
    <w:rsid w:val="00186208"/>
    <w:rsid w:val="0018623B"/>
    <w:rsid w:val="001863F7"/>
    <w:rsid w:val="0018642E"/>
    <w:rsid w:val="001868EA"/>
    <w:rsid w:val="00186B79"/>
    <w:rsid w:val="00186D12"/>
    <w:rsid w:val="00186F97"/>
    <w:rsid w:val="00186FF1"/>
    <w:rsid w:val="00187379"/>
    <w:rsid w:val="00187D9B"/>
    <w:rsid w:val="00190094"/>
    <w:rsid w:val="001902E5"/>
    <w:rsid w:val="00190A85"/>
    <w:rsid w:val="00190A93"/>
    <w:rsid w:val="00190BCE"/>
    <w:rsid w:val="00190D06"/>
    <w:rsid w:val="00190E61"/>
    <w:rsid w:val="00190F71"/>
    <w:rsid w:val="001910EE"/>
    <w:rsid w:val="00191186"/>
    <w:rsid w:val="0019126F"/>
    <w:rsid w:val="00191301"/>
    <w:rsid w:val="00191667"/>
    <w:rsid w:val="001917F4"/>
    <w:rsid w:val="00191AFD"/>
    <w:rsid w:val="00191CA5"/>
    <w:rsid w:val="00191CD2"/>
    <w:rsid w:val="0019201F"/>
    <w:rsid w:val="0019275F"/>
    <w:rsid w:val="0019280E"/>
    <w:rsid w:val="0019296B"/>
    <w:rsid w:val="00192B2E"/>
    <w:rsid w:val="00192B78"/>
    <w:rsid w:val="00192CA9"/>
    <w:rsid w:val="00192E82"/>
    <w:rsid w:val="00192F63"/>
    <w:rsid w:val="00193942"/>
    <w:rsid w:val="00193A02"/>
    <w:rsid w:val="00193A84"/>
    <w:rsid w:val="00193C5B"/>
    <w:rsid w:val="00193C98"/>
    <w:rsid w:val="00193DB3"/>
    <w:rsid w:val="00193E58"/>
    <w:rsid w:val="0019440D"/>
    <w:rsid w:val="00194783"/>
    <w:rsid w:val="0019491D"/>
    <w:rsid w:val="00194C5A"/>
    <w:rsid w:val="00194E7D"/>
    <w:rsid w:val="00195429"/>
    <w:rsid w:val="0019549D"/>
    <w:rsid w:val="00195579"/>
    <w:rsid w:val="001955D0"/>
    <w:rsid w:val="001959F3"/>
    <w:rsid w:val="00195B2D"/>
    <w:rsid w:val="00195E38"/>
    <w:rsid w:val="001961B9"/>
    <w:rsid w:val="0019624F"/>
    <w:rsid w:val="001965E4"/>
    <w:rsid w:val="00196A66"/>
    <w:rsid w:val="00196D2A"/>
    <w:rsid w:val="001973AF"/>
    <w:rsid w:val="0019780D"/>
    <w:rsid w:val="001978F3"/>
    <w:rsid w:val="00197904"/>
    <w:rsid w:val="00197B1D"/>
    <w:rsid w:val="00197C67"/>
    <w:rsid w:val="00197D0A"/>
    <w:rsid w:val="0019EBA6"/>
    <w:rsid w:val="001A01D7"/>
    <w:rsid w:val="001A0370"/>
    <w:rsid w:val="001A03AF"/>
    <w:rsid w:val="001A0430"/>
    <w:rsid w:val="001A0737"/>
    <w:rsid w:val="001A07BA"/>
    <w:rsid w:val="001A0AEB"/>
    <w:rsid w:val="001A0C68"/>
    <w:rsid w:val="001A0D6D"/>
    <w:rsid w:val="001A0E7A"/>
    <w:rsid w:val="001A102D"/>
    <w:rsid w:val="001A11B5"/>
    <w:rsid w:val="001A142A"/>
    <w:rsid w:val="001A146F"/>
    <w:rsid w:val="001A1A30"/>
    <w:rsid w:val="001A2128"/>
    <w:rsid w:val="001A2386"/>
    <w:rsid w:val="001A241C"/>
    <w:rsid w:val="001A2BCC"/>
    <w:rsid w:val="001A333C"/>
    <w:rsid w:val="001A34D3"/>
    <w:rsid w:val="001A3542"/>
    <w:rsid w:val="001A367F"/>
    <w:rsid w:val="001A37EC"/>
    <w:rsid w:val="001A3D29"/>
    <w:rsid w:val="001A3E6D"/>
    <w:rsid w:val="001A3EF8"/>
    <w:rsid w:val="001A4009"/>
    <w:rsid w:val="001A41BF"/>
    <w:rsid w:val="001A46CC"/>
    <w:rsid w:val="001A4BF6"/>
    <w:rsid w:val="001A4F89"/>
    <w:rsid w:val="001A4F9C"/>
    <w:rsid w:val="001A50C1"/>
    <w:rsid w:val="001A5590"/>
    <w:rsid w:val="001A5C11"/>
    <w:rsid w:val="001A5E2C"/>
    <w:rsid w:val="001A6772"/>
    <w:rsid w:val="001A690B"/>
    <w:rsid w:val="001A6F16"/>
    <w:rsid w:val="001A741A"/>
    <w:rsid w:val="001A74E6"/>
    <w:rsid w:val="001A7794"/>
    <w:rsid w:val="001A7C71"/>
    <w:rsid w:val="001A7CBB"/>
    <w:rsid w:val="001A7F7D"/>
    <w:rsid w:val="001B00C8"/>
    <w:rsid w:val="001B0304"/>
    <w:rsid w:val="001B04DE"/>
    <w:rsid w:val="001B0564"/>
    <w:rsid w:val="001B07AD"/>
    <w:rsid w:val="001B08BC"/>
    <w:rsid w:val="001B092E"/>
    <w:rsid w:val="001B09A0"/>
    <w:rsid w:val="001B0C01"/>
    <w:rsid w:val="001B0EBB"/>
    <w:rsid w:val="001B0EE3"/>
    <w:rsid w:val="001B0F89"/>
    <w:rsid w:val="001B142B"/>
    <w:rsid w:val="001B1611"/>
    <w:rsid w:val="001B1735"/>
    <w:rsid w:val="001B176A"/>
    <w:rsid w:val="001B1BA6"/>
    <w:rsid w:val="001B1F27"/>
    <w:rsid w:val="001B1FD7"/>
    <w:rsid w:val="001B20BF"/>
    <w:rsid w:val="001B26FB"/>
    <w:rsid w:val="001B2801"/>
    <w:rsid w:val="001B28D1"/>
    <w:rsid w:val="001B2C27"/>
    <w:rsid w:val="001B2EAC"/>
    <w:rsid w:val="001B3061"/>
    <w:rsid w:val="001B3216"/>
    <w:rsid w:val="001B34BE"/>
    <w:rsid w:val="001B3950"/>
    <w:rsid w:val="001B3BA2"/>
    <w:rsid w:val="001B3BB3"/>
    <w:rsid w:val="001B3BB4"/>
    <w:rsid w:val="001B3D44"/>
    <w:rsid w:val="001B3FA9"/>
    <w:rsid w:val="001B476B"/>
    <w:rsid w:val="001B4826"/>
    <w:rsid w:val="001B497E"/>
    <w:rsid w:val="001B50D2"/>
    <w:rsid w:val="001B5151"/>
    <w:rsid w:val="001B5B4B"/>
    <w:rsid w:val="001B6000"/>
    <w:rsid w:val="001B6084"/>
    <w:rsid w:val="001B62D8"/>
    <w:rsid w:val="001B6402"/>
    <w:rsid w:val="001B662A"/>
    <w:rsid w:val="001B6B06"/>
    <w:rsid w:val="001B6C72"/>
    <w:rsid w:val="001B6D36"/>
    <w:rsid w:val="001B6FA8"/>
    <w:rsid w:val="001B724C"/>
    <w:rsid w:val="001B7A8F"/>
    <w:rsid w:val="001B7D1E"/>
    <w:rsid w:val="001B7E0A"/>
    <w:rsid w:val="001B7E44"/>
    <w:rsid w:val="001B7E82"/>
    <w:rsid w:val="001B7F3F"/>
    <w:rsid w:val="001B7F5F"/>
    <w:rsid w:val="001C034C"/>
    <w:rsid w:val="001C072A"/>
    <w:rsid w:val="001C0881"/>
    <w:rsid w:val="001C0BD9"/>
    <w:rsid w:val="001C0C7C"/>
    <w:rsid w:val="001C0DAA"/>
    <w:rsid w:val="001C0EFC"/>
    <w:rsid w:val="001C15B2"/>
    <w:rsid w:val="001C15B9"/>
    <w:rsid w:val="001C15F8"/>
    <w:rsid w:val="001C17AA"/>
    <w:rsid w:val="001C18ED"/>
    <w:rsid w:val="001C1BA0"/>
    <w:rsid w:val="001C1DB5"/>
    <w:rsid w:val="001C22DD"/>
    <w:rsid w:val="001C23FA"/>
    <w:rsid w:val="001C27B2"/>
    <w:rsid w:val="001C2C0E"/>
    <w:rsid w:val="001C2C86"/>
    <w:rsid w:val="001C2CC7"/>
    <w:rsid w:val="001C2F5D"/>
    <w:rsid w:val="001C3210"/>
    <w:rsid w:val="001C33F1"/>
    <w:rsid w:val="001C351D"/>
    <w:rsid w:val="001C3991"/>
    <w:rsid w:val="001C3B0D"/>
    <w:rsid w:val="001C3CB8"/>
    <w:rsid w:val="001C3E33"/>
    <w:rsid w:val="001C3EA7"/>
    <w:rsid w:val="001C48FA"/>
    <w:rsid w:val="001C48FF"/>
    <w:rsid w:val="001C4A75"/>
    <w:rsid w:val="001C4C0E"/>
    <w:rsid w:val="001C4E26"/>
    <w:rsid w:val="001C4E97"/>
    <w:rsid w:val="001C5241"/>
    <w:rsid w:val="001C534C"/>
    <w:rsid w:val="001C5920"/>
    <w:rsid w:val="001C5B61"/>
    <w:rsid w:val="001C5C36"/>
    <w:rsid w:val="001C61D6"/>
    <w:rsid w:val="001C64E7"/>
    <w:rsid w:val="001C6566"/>
    <w:rsid w:val="001C67AC"/>
    <w:rsid w:val="001C67E9"/>
    <w:rsid w:val="001C69A5"/>
    <w:rsid w:val="001C6AD5"/>
    <w:rsid w:val="001C6AEC"/>
    <w:rsid w:val="001C77E1"/>
    <w:rsid w:val="001D022D"/>
    <w:rsid w:val="001D06DC"/>
    <w:rsid w:val="001D06DE"/>
    <w:rsid w:val="001D0C05"/>
    <w:rsid w:val="001D0C9B"/>
    <w:rsid w:val="001D0DCC"/>
    <w:rsid w:val="001D0E5D"/>
    <w:rsid w:val="001D0ECA"/>
    <w:rsid w:val="001D0F4F"/>
    <w:rsid w:val="001D102E"/>
    <w:rsid w:val="001D1722"/>
    <w:rsid w:val="001D1E2C"/>
    <w:rsid w:val="001D3251"/>
    <w:rsid w:val="001D3324"/>
    <w:rsid w:val="001D33D9"/>
    <w:rsid w:val="001D36F8"/>
    <w:rsid w:val="001D3B7E"/>
    <w:rsid w:val="001D4060"/>
    <w:rsid w:val="001D41BE"/>
    <w:rsid w:val="001D44A6"/>
    <w:rsid w:val="001D4547"/>
    <w:rsid w:val="001D45B6"/>
    <w:rsid w:val="001D4E6E"/>
    <w:rsid w:val="001D4EF2"/>
    <w:rsid w:val="001D4F88"/>
    <w:rsid w:val="001D50CF"/>
    <w:rsid w:val="001D5126"/>
    <w:rsid w:val="001D5C4C"/>
    <w:rsid w:val="001D5E19"/>
    <w:rsid w:val="001D5E8E"/>
    <w:rsid w:val="001D63FC"/>
    <w:rsid w:val="001D641D"/>
    <w:rsid w:val="001D6614"/>
    <w:rsid w:val="001D671E"/>
    <w:rsid w:val="001D6775"/>
    <w:rsid w:val="001D6B73"/>
    <w:rsid w:val="001D6C9D"/>
    <w:rsid w:val="001D6D03"/>
    <w:rsid w:val="001D6D71"/>
    <w:rsid w:val="001D6DA1"/>
    <w:rsid w:val="001D74A5"/>
    <w:rsid w:val="001D75EB"/>
    <w:rsid w:val="001D79B6"/>
    <w:rsid w:val="001D7A62"/>
    <w:rsid w:val="001D7A7F"/>
    <w:rsid w:val="001D7B1E"/>
    <w:rsid w:val="001D7B7F"/>
    <w:rsid w:val="001D7D44"/>
    <w:rsid w:val="001D7E7A"/>
    <w:rsid w:val="001E002D"/>
    <w:rsid w:val="001E07AC"/>
    <w:rsid w:val="001E07C8"/>
    <w:rsid w:val="001E0842"/>
    <w:rsid w:val="001E0865"/>
    <w:rsid w:val="001E0DED"/>
    <w:rsid w:val="001E1198"/>
    <w:rsid w:val="001E1272"/>
    <w:rsid w:val="001E12EE"/>
    <w:rsid w:val="001E1AEF"/>
    <w:rsid w:val="001E1C08"/>
    <w:rsid w:val="001E233C"/>
    <w:rsid w:val="001E24D0"/>
    <w:rsid w:val="001E2703"/>
    <w:rsid w:val="001E2910"/>
    <w:rsid w:val="001E2983"/>
    <w:rsid w:val="001E298D"/>
    <w:rsid w:val="001E2A2A"/>
    <w:rsid w:val="001E3174"/>
    <w:rsid w:val="001E3547"/>
    <w:rsid w:val="001E3808"/>
    <w:rsid w:val="001E380F"/>
    <w:rsid w:val="001E38F2"/>
    <w:rsid w:val="001E3C53"/>
    <w:rsid w:val="001E4019"/>
    <w:rsid w:val="001E4182"/>
    <w:rsid w:val="001E43C7"/>
    <w:rsid w:val="001E443B"/>
    <w:rsid w:val="001E4629"/>
    <w:rsid w:val="001E46E1"/>
    <w:rsid w:val="001E46E9"/>
    <w:rsid w:val="001E4744"/>
    <w:rsid w:val="001E476E"/>
    <w:rsid w:val="001E4816"/>
    <w:rsid w:val="001E4FCB"/>
    <w:rsid w:val="001E501E"/>
    <w:rsid w:val="001E5AB7"/>
    <w:rsid w:val="001E5B48"/>
    <w:rsid w:val="001E5D6C"/>
    <w:rsid w:val="001E6936"/>
    <w:rsid w:val="001E7144"/>
    <w:rsid w:val="001E73F6"/>
    <w:rsid w:val="001E7BAE"/>
    <w:rsid w:val="001E7C70"/>
    <w:rsid w:val="001E7CB9"/>
    <w:rsid w:val="001E7E2D"/>
    <w:rsid w:val="001E7F6A"/>
    <w:rsid w:val="001F02FC"/>
    <w:rsid w:val="001F049B"/>
    <w:rsid w:val="001F05D0"/>
    <w:rsid w:val="001F07DC"/>
    <w:rsid w:val="001F0930"/>
    <w:rsid w:val="001F0B61"/>
    <w:rsid w:val="001F10DA"/>
    <w:rsid w:val="001F166E"/>
    <w:rsid w:val="001F1773"/>
    <w:rsid w:val="001F21A6"/>
    <w:rsid w:val="001F21B7"/>
    <w:rsid w:val="001F2206"/>
    <w:rsid w:val="001F2380"/>
    <w:rsid w:val="001F24B5"/>
    <w:rsid w:val="001F250D"/>
    <w:rsid w:val="001F2519"/>
    <w:rsid w:val="001F25E3"/>
    <w:rsid w:val="001F2852"/>
    <w:rsid w:val="001F2D8F"/>
    <w:rsid w:val="001F3360"/>
    <w:rsid w:val="001F39D1"/>
    <w:rsid w:val="001F3C41"/>
    <w:rsid w:val="001F3CF3"/>
    <w:rsid w:val="001F3DA0"/>
    <w:rsid w:val="001F3F58"/>
    <w:rsid w:val="001F4027"/>
    <w:rsid w:val="001F416A"/>
    <w:rsid w:val="001F4706"/>
    <w:rsid w:val="001F4C67"/>
    <w:rsid w:val="001F5271"/>
    <w:rsid w:val="001F54BA"/>
    <w:rsid w:val="001F54EA"/>
    <w:rsid w:val="001F56CB"/>
    <w:rsid w:val="001F59D6"/>
    <w:rsid w:val="001F5BCB"/>
    <w:rsid w:val="001F5BF2"/>
    <w:rsid w:val="001F5DD1"/>
    <w:rsid w:val="001F5E3C"/>
    <w:rsid w:val="001F653C"/>
    <w:rsid w:val="001F656C"/>
    <w:rsid w:val="001F65A4"/>
    <w:rsid w:val="001F6676"/>
    <w:rsid w:val="001F69E2"/>
    <w:rsid w:val="001F6AA4"/>
    <w:rsid w:val="001F75DB"/>
    <w:rsid w:val="001F7745"/>
    <w:rsid w:val="001F78DA"/>
    <w:rsid w:val="001F7E13"/>
    <w:rsid w:val="001F7EEE"/>
    <w:rsid w:val="001F7F93"/>
    <w:rsid w:val="002000B1"/>
    <w:rsid w:val="00200101"/>
    <w:rsid w:val="00200132"/>
    <w:rsid w:val="00200362"/>
    <w:rsid w:val="00200676"/>
    <w:rsid w:val="0020073F"/>
    <w:rsid w:val="00200918"/>
    <w:rsid w:val="00200A8C"/>
    <w:rsid w:val="00200B05"/>
    <w:rsid w:val="00200B3C"/>
    <w:rsid w:val="00200B6F"/>
    <w:rsid w:val="00200C2F"/>
    <w:rsid w:val="00200D5E"/>
    <w:rsid w:val="00201404"/>
    <w:rsid w:val="002014ED"/>
    <w:rsid w:val="002015DB"/>
    <w:rsid w:val="002016AD"/>
    <w:rsid w:val="002016B0"/>
    <w:rsid w:val="00201963"/>
    <w:rsid w:val="002019B1"/>
    <w:rsid w:val="00201B91"/>
    <w:rsid w:val="00201D10"/>
    <w:rsid w:val="00201F7A"/>
    <w:rsid w:val="00201F80"/>
    <w:rsid w:val="0020214E"/>
    <w:rsid w:val="002025A2"/>
    <w:rsid w:val="002025BC"/>
    <w:rsid w:val="00202686"/>
    <w:rsid w:val="0020270B"/>
    <w:rsid w:val="00202E85"/>
    <w:rsid w:val="00202E99"/>
    <w:rsid w:val="00202FA5"/>
    <w:rsid w:val="00203217"/>
    <w:rsid w:val="00203834"/>
    <w:rsid w:val="00203CF5"/>
    <w:rsid w:val="00204009"/>
    <w:rsid w:val="0020413E"/>
    <w:rsid w:val="0020419B"/>
    <w:rsid w:val="002042F0"/>
    <w:rsid w:val="00204533"/>
    <w:rsid w:val="00204803"/>
    <w:rsid w:val="00204E23"/>
    <w:rsid w:val="00205251"/>
    <w:rsid w:val="00205BC4"/>
    <w:rsid w:val="00205CDF"/>
    <w:rsid w:val="00205E6C"/>
    <w:rsid w:val="00206437"/>
    <w:rsid w:val="0020659E"/>
    <w:rsid w:val="00206A9E"/>
    <w:rsid w:val="00206BDA"/>
    <w:rsid w:val="00206EA1"/>
    <w:rsid w:val="002070BA"/>
    <w:rsid w:val="00207731"/>
    <w:rsid w:val="00207A5E"/>
    <w:rsid w:val="00207F17"/>
    <w:rsid w:val="00207FB6"/>
    <w:rsid w:val="0021046C"/>
    <w:rsid w:val="002104E3"/>
    <w:rsid w:val="002109ED"/>
    <w:rsid w:val="00210C13"/>
    <w:rsid w:val="00210C2E"/>
    <w:rsid w:val="00210CBF"/>
    <w:rsid w:val="00210CD1"/>
    <w:rsid w:val="002111F4"/>
    <w:rsid w:val="00211213"/>
    <w:rsid w:val="0021133E"/>
    <w:rsid w:val="002114F1"/>
    <w:rsid w:val="002114FB"/>
    <w:rsid w:val="002125FA"/>
    <w:rsid w:val="00212D42"/>
    <w:rsid w:val="00212D68"/>
    <w:rsid w:val="002134E3"/>
    <w:rsid w:val="00213729"/>
    <w:rsid w:val="00213D72"/>
    <w:rsid w:val="00213D94"/>
    <w:rsid w:val="00214052"/>
    <w:rsid w:val="002143C6"/>
    <w:rsid w:val="002149B6"/>
    <w:rsid w:val="00214FCB"/>
    <w:rsid w:val="00215081"/>
    <w:rsid w:val="0021516F"/>
    <w:rsid w:val="002151C5"/>
    <w:rsid w:val="00215222"/>
    <w:rsid w:val="002153C2"/>
    <w:rsid w:val="002153EA"/>
    <w:rsid w:val="002153F2"/>
    <w:rsid w:val="002155F5"/>
    <w:rsid w:val="00215BA9"/>
    <w:rsid w:val="00215CF6"/>
    <w:rsid w:val="002160B2"/>
    <w:rsid w:val="00216206"/>
    <w:rsid w:val="002163C8"/>
    <w:rsid w:val="002169DF"/>
    <w:rsid w:val="002169E2"/>
    <w:rsid w:val="00216A2F"/>
    <w:rsid w:val="00216A7C"/>
    <w:rsid w:val="00216BA1"/>
    <w:rsid w:val="0021762C"/>
    <w:rsid w:val="00217750"/>
    <w:rsid w:val="0021791E"/>
    <w:rsid w:val="0022006A"/>
    <w:rsid w:val="002202C2"/>
    <w:rsid w:val="00220357"/>
    <w:rsid w:val="002207BA"/>
    <w:rsid w:val="002207C7"/>
    <w:rsid w:val="00220A14"/>
    <w:rsid w:val="00220C42"/>
    <w:rsid w:val="002212BC"/>
    <w:rsid w:val="0022135D"/>
    <w:rsid w:val="00221748"/>
    <w:rsid w:val="00221802"/>
    <w:rsid w:val="00221B6D"/>
    <w:rsid w:val="00222099"/>
    <w:rsid w:val="00222146"/>
    <w:rsid w:val="002227DD"/>
    <w:rsid w:val="00222A46"/>
    <w:rsid w:val="0022313D"/>
    <w:rsid w:val="002232DB"/>
    <w:rsid w:val="002234A7"/>
    <w:rsid w:val="0022364C"/>
    <w:rsid w:val="002241CD"/>
    <w:rsid w:val="002246E1"/>
    <w:rsid w:val="002246FA"/>
    <w:rsid w:val="002248FA"/>
    <w:rsid w:val="00225218"/>
    <w:rsid w:val="002259C2"/>
    <w:rsid w:val="00225C06"/>
    <w:rsid w:val="00225D42"/>
    <w:rsid w:val="00225E29"/>
    <w:rsid w:val="00226AF6"/>
    <w:rsid w:val="00226C60"/>
    <w:rsid w:val="00226F67"/>
    <w:rsid w:val="002278B7"/>
    <w:rsid w:val="002278FB"/>
    <w:rsid w:val="00227B0F"/>
    <w:rsid w:val="00227DD3"/>
    <w:rsid w:val="0023059A"/>
    <w:rsid w:val="00230611"/>
    <w:rsid w:val="0023086C"/>
    <w:rsid w:val="00230AED"/>
    <w:rsid w:val="00230CB7"/>
    <w:rsid w:val="00230E16"/>
    <w:rsid w:val="00230EA4"/>
    <w:rsid w:val="00231151"/>
    <w:rsid w:val="00231395"/>
    <w:rsid w:val="002316AD"/>
    <w:rsid w:val="0023218D"/>
    <w:rsid w:val="0023243F"/>
    <w:rsid w:val="0023275A"/>
    <w:rsid w:val="00232A08"/>
    <w:rsid w:val="00232A5F"/>
    <w:rsid w:val="00232B5F"/>
    <w:rsid w:val="00232B8D"/>
    <w:rsid w:val="00232B9E"/>
    <w:rsid w:val="00232E50"/>
    <w:rsid w:val="002330BE"/>
    <w:rsid w:val="00233834"/>
    <w:rsid w:val="00233965"/>
    <w:rsid w:val="00233BF3"/>
    <w:rsid w:val="00233E67"/>
    <w:rsid w:val="00234340"/>
    <w:rsid w:val="002349F7"/>
    <w:rsid w:val="00234ADC"/>
    <w:rsid w:val="00234C6D"/>
    <w:rsid w:val="00234E67"/>
    <w:rsid w:val="0023509D"/>
    <w:rsid w:val="002350C0"/>
    <w:rsid w:val="00235115"/>
    <w:rsid w:val="002353A9"/>
    <w:rsid w:val="00235568"/>
    <w:rsid w:val="00236050"/>
    <w:rsid w:val="00236328"/>
    <w:rsid w:val="0023654B"/>
    <w:rsid w:val="00236869"/>
    <w:rsid w:val="00236BB9"/>
    <w:rsid w:val="0023715D"/>
    <w:rsid w:val="0023742A"/>
    <w:rsid w:val="00237602"/>
    <w:rsid w:val="00237E65"/>
    <w:rsid w:val="00239921"/>
    <w:rsid w:val="0024002C"/>
    <w:rsid w:val="002401A0"/>
    <w:rsid w:val="0024053F"/>
    <w:rsid w:val="0024065F"/>
    <w:rsid w:val="00240D9F"/>
    <w:rsid w:val="00240EED"/>
    <w:rsid w:val="00240FFE"/>
    <w:rsid w:val="002410CA"/>
    <w:rsid w:val="002413E7"/>
    <w:rsid w:val="00241457"/>
    <w:rsid w:val="00241509"/>
    <w:rsid w:val="00241A4D"/>
    <w:rsid w:val="00241D73"/>
    <w:rsid w:val="002423AC"/>
    <w:rsid w:val="002426AA"/>
    <w:rsid w:val="00242969"/>
    <w:rsid w:val="00242BBE"/>
    <w:rsid w:val="00242C83"/>
    <w:rsid w:val="00242E01"/>
    <w:rsid w:val="0024353C"/>
    <w:rsid w:val="00243714"/>
    <w:rsid w:val="0024426C"/>
    <w:rsid w:val="00244647"/>
    <w:rsid w:val="00244732"/>
    <w:rsid w:val="0024496A"/>
    <w:rsid w:val="00244CE7"/>
    <w:rsid w:val="00244FFB"/>
    <w:rsid w:val="0024507B"/>
    <w:rsid w:val="00245180"/>
    <w:rsid w:val="002453B9"/>
    <w:rsid w:val="00245459"/>
    <w:rsid w:val="00245B33"/>
    <w:rsid w:val="00245D83"/>
    <w:rsid w:val="00246159"/>
    <w:rsid w:val="00246342"/>
    <w:rsid w:val="002463E3"/>
    <w:rsid w:val="00246526"/>
    <w:rsid w:val="0024685B"/>
    <w:rsid w:val="00246CF5"/>
    <w:rsid w:val="00246D78"/>
    <w:rsid w:val="00246E76"/>
    <w:rsid w:val="0024728F"/>
    <w:rsid w:val="00247380"/>
    <w:rsid w:val="002475E7"/>
    <w:rsid w:val="0024778E"/>
    <w:rsid w:val="00247CCA"/>
    <w:rsid w:val="00250042"/>
    <w:rsid w:val="0025047C"/>
    <w:rsid w:val="002505F1"/>
    <w:rsid w:val="00250641"/>
    <w:rsid w:val="0025079E"/>
    <w:rsid w:val="002507D8"/>
    <w:rsid w:val="002507F4"/>
    <w:rsid w:val="002512F7"/>
    <w:rsid w:val="002519CE"/>
    <w:rsid w:val="00251D32"/>
    <w:rsid w:val="00251DD6"/>
    <w:rsid w:val="00251F05"/>
    <w:rsid w:val="00252158"/>
    <w:rsid w:val="00252436"/>
    <w:rsid w:val="0025272A"/>
    <w:rsid w:val="00252AC5"/>
    <w:rsid w:val="00252CD7"/>
    <w:rsid w:val="00252E5D"/>
    <w:rsid w:val="00252FED"/>
    <w:rsid w:val="002533E3"/>
    <w:rsid w:val="0025346C"/>
    <w:rsid w:val="00253867"/>
    <w:rsid w:val="0025440F"/>
    <w:rsid w:val="002544CC"/>
    <w:rsid w:val="0025470B"/>
    <w:rsid w:val="00254A3E"/>
    <w:rsid w:val="00254B9F"/>
    <w:rsid w:val="00254CF1"/>
    <w:rsid w:val="00254DF8"/>
    <w:rsid w:val="00254E5C"/>
    <w:rsid w:val="00254E69"/>
    <w:rsid w:val="0025519C"/>
    <w:rsid w:val="002552D2"/>
    <w:rsid w:val="00255DED"/>
    <w:rsid w:val="002565C7"/>
    <w:rsid w:val="002565E7"/>
    <w:rsid w:val="00256733"/>
    <w:rsid w:val="00256ABB"/>
    <w:rsid w:val="00256C52"/>
    <w:rsid w:val="00256CD8"/>
    <w:rsid w:val="00256D23"/>
    <w:rsid w:val="00257087"/>
    <w:rsid w:val="002575E8"/>
    <w:rsid w:val="002577D1"/>
    <w:rsid w:val="002605E7"/>
    <w:rsid w:val="0026066E"/>
    <w:rsid w:val="00260D88"/>
    <w:rsid w:val="00261CB5"/>
    <w:rsid w:val="00261D63"/>
    <w:rsid w:val="00262172"/>
    <w:rsid w:val="0026243A"/>
    <w:rsid w:val="00262D3F"/>
    <w:rsid w:val="00263318"/>
    <w:rsid w:val="00263786"/>
    <w:rsid w:val="00263AF0"/>
    <w:rsid w:val="00263C3C"/>
    <w:rsid w:val="00263C93"/>
    <w:rsid w:val="00263CAD"/>
    <w:rsid w:val="00264274"/>
    <w:rsid w:val="0026472C"/>
    <w:rsid w:val="00264762"/>
    <w:rsid w:val="002647BC"/>
    <w:rsid w:val="0026494F"/>
    <w:rsid w:val="00264D2E"/>
    <w:rsid w:val="00264EA3"/>
    <w:rsid w:val="00264EBC"/>
    <w:rsid w:val="002658D4"/>
    <w:rsid w:val="00265960"/>
    <w:rsid w:val="00265AC6"/>
    <w:rsid w:val="00265C4D"/>
    <w:rsid w:val="0026609A"/>
    <w:rsid w:val="0026628E"/>
    <w:rsid w:val="00266634"/>
    <w:rsid w:val="00266DAD"/>
    <w:rsid w:val="002671D1"/>
    <w:rsid w:val="00267484"/>
    <w:rsid w:val="002674DF"/>
    <w:rsid w:val="002678AF"/>
    <w:rsid w:val="002678B4"/>
    <w:rsid w:val="00267BAD"/>
    <w:rsid w:val="00267BCC"/>
    <w:rsid w:val="00267C61"/>
    <w:rsid w:val="00270172"/>
    <w:rsid w:val="002704B3"/>
    <w:rsid w:val="00270A1D"/>
    <w:rsid w:val="00270AF6"/>
    <w:rsid w:val="00270B45"/>
    <w:rsid w:val="00270F9C"/>
    <w:rsid w:val="00271A30"/>
    <w:rsid w:val="00271F42"/>
    <w:rsid w:val="00272198"/>
    <w:rsid w:val="0027223F"/>
    <w:rsid w:val="00272349"/>
    <w:rsid w:val="00272370"/>
    <w:rsid w:val="00272506"/>
    <w:rsid w:val="002728E1"/>
    <w:rsid w:val="002729D4"/>
    <w:rsid w:val="00272D51"/>
    <w:rsid w:val="00272DA0"/>
    <w:rsid w:val="0027309F"/>
    <w:rsid w:val="002731BB"/>
    <w:rsid w:val="002736B0"/>
    <w:rsid w:val="0027372A"/>
    <w:rsid w:val="0027385F"/>
    <w:rsid w:val="00273910"/>
    <w:rsid w:val="00273AB9"/>
    <w:rsid w:val="00273B47"/>
    <w:rsid w:val="00273BB6"/>
    <w:rsid w:val="00273BCE"/>
    <w:rsid w:val="00273F09"/>
    <w:rsid w:val="0027421F"/>
    <w:rsid w:val="00274359"/>
    <w:rsid w:val="00274660"/>
    <w:rsid w:val="002747B7"/>
    <w:rsid w:val="002748BC"/>
    <w:rsid w:val="00274A45"/>
    <w:rsid w:val="00274C63"/>
    <w:rsid w:val="00274DB1"/>
    <w:rsid w:val="00274FFD"/>
    <w:rsid w:val="0027507C"/>
    <w:rsid w:val="00275258"/>
    <w:rsid w:val="00275371"/>
    <w:rsid w:val="0027538E"/>
    <w:rsid w:val="00275A14"/>
    <w:rsid w:val="00275ADC"/>
    <w:rsid w:val="00275EAA"/>
    <w:rsid w:val="002762FB"/>
    <w:rsid w:val="002765AC"/>
    <w:rsid w:val="00276B01"/>
    <w:rsid w:val="00276C04"/>
    <w:rsid w:val="00276C46"/>
    <w:rsid w:val="00276C58"/>
    <w:rsid w:val="00276C9A"/>
    <w:rsid w:val="00276EEA"/>
    <w:rsid w:val="002770DE"/>
    <w:rsid w:val="0027722A"/>
    <w:rsid w:val="002775FC"/>
    <w:rsid w:val="00277835"/>
    <w:rsid w:val="00277B11"/>
    <w:rsid w:val="00277B53"/>
    <w:rsid w:val="00277CE7"/>
    <w:rsid w:val="00277F58"/>
    <w:rsid w:val="00280032"/>
    <w:rsid w:val="00280EDD"/>
    <w:rsid w:val="00280F23"/>
    <w:rsid w:val="00280FAD"/>
    <w:rsid w:val="002812C4"/>
    <w:rsid w:val="00281695"/>
    <w:rsid w:val="00281A78"/>
    <w:rsid w:val="00281C90"/>
    <w:rsid w:val="00281CA6"/>
    <w:rsid w:val="00282702"/>
    <w:rsid w:val="00282AB1"/>
    <w:rsid w:val="00282B87"/>
    <w:rsid w:val="00282C1A"/>
    <w:rsid w:val="00282F77"/>
    <w:rsid w:val="0028322D"/>
    <w:rsid w:val="002832E8"/>
    <w:rsid w:val="00283367"/>
    <w:rsid w:val="0028338D"/>
    <w:rsid w:val="00283D19"/>
    <w:rsid w:val="00283E8D"/>
    <w:rsid w:val="00283F59"/>
    <w:rsid w:val="002843E4"/>
    <w:rsid w:val="002843EA"/>
    <w:rsid w:val="002845D3"/>
    <w:rsid w:val="002846CF"/>
    <w:rsid w:val="00284792"/>
    <w:rsid w:val="002848F3"/>
    <w:rsid w:val="00284D9B"/>
    <w:rsid w:val="0028546B"/>
    <w:rsid w:val="002857C2"/>
    <w:rsid w:val="00285868"/>
    <w:rsid w:val="002859A4"/>
    <w:rsid w:val="002862EC"/>
    <w:rsid w:val="0028653C"/>
    <w:rsid w:val="002866D7"/>
    <w:rsid w:val="002867E5"/>
    <w:rsid w:val="002868B4"/>
    <w:rsid w:val="00287289"/>
    <w:rsid w:val="00287369"/>
    <w:rsid w:val="002875BA"/>
    <w:rsid w:val="002876F0"/>
    <w:rsid w:val="0028777E"/>
    <w:rsid w:val="002877C2"/>
    <w:rsid w:val="00287819"/>
    <w:rsid w:val="00290094"/>
    <w:rsid w:val="00290097"/>
    <w:rsid w:val="0029034F"/>
    <w:rsid w:val="0029075D"/>
    <w:rsid w:val="002907D1"/>
    <w:rsid w:val="0029091F"/>
    <w:rsid w:val="00290A4D"/>
    <w:rsid w:val="00290B40"/>
    <w:rsid w:val="00290E43"/>
    <w:rsid w:val="0029139D"/>
    <w:rsid w:val="00291477"/>
    <w:rsid w:val="002915F3"/>
    <w:rsid w:val="002916D0"/>
    <w:rsid w:val="00291A7B"/>
    <w:rsid w:val="00291B43"/>
    <w:rsid w:val="00291DD8"/>
    <w:rsid w:val="00291E2C"/>
    <w:rsid w:val="00292528"/>
    <w:rsid w:val="0029281A"/>
    <w:rsid w:val="00292A7C"/>
    <w:rsid w:val="00292F47"/>
    <w:rsid w:val="00293300"/>
    <w:rsid w:val="00293302"/>
    <w:rsid w:val="00293599"/>
    <w:rsid w:val="00293A5F"/>
    <w:rsid w:val="00293B4B"/>
    <w:rsid w:val="00293CE6"/>
    <w:rsid w:val="00293E24"/>
    <w:rsid w:val="00293F21"/>
    <w:rsid w:val="00294258"/>
    <w:rsid w:val="002942DB"/>
    <w:rsid w:val="00294466"/>
    <w:rsid w:val="00294B35"/>
    <w:rsid w:val="00294BE1"/>
    <w:rsid w:val="00294C40"/>
    <w:rsid w:val="00294F61"/>
    <w:rsid w:val="002950FC"/>
    <w:rsid w:val="00295377"/>
    <w:rsid w:val="0029553B"/>
    <w:rsid w:val="0029553E"/>
    <w:rsid w:val="00295967"/>
    <w:rsid w:val="00295BF9"/>
    <w:rsid w:val="002963FA"/>
    <w:rsid w:val="002965FF"/>
    <w:rsid w:val="002967D1"/>
    <w:rsid w:val="0029698B"/>
    <w:rsid w:val="002969CE"/>
    <w:rsid w:val="002969EF"/>
    <w:rsid w:val="00296D9C"/>
    <w:rsid w:val="00296FB2"/>
    <w:rsid w:val="0029701D"/>
    <w:rsid w:val="002971CC"/>
    <w:rsid w:val="00297915"/>
    <w:rsid w:val="0029792F"/>
    <w:rsid w:val="00297974"/>
    <w:rsid w:val="002A0373"/>
    <w:rsid w:val="002A05AB"/>
    <w:rsid w:val="002A05D2"/>
    <w:rsid w:val="002A0C56"/>
    <w:rsid w:val="002A0D2C"/>
    <w:rsid w:val="002A15BE"/>
    <w:rsid w:val="002A1ADF"/>
    <w:rsid w:val="002A1BB4"/>
    <w:rsid w:val="002A1DDF"/>
    <w:rsid w:val="002A2223"/>
    <w:rsid w:val="002A22AD"/>
    <w:rsid w:val="002A22BC"/>
    <w:rsid w:val="002A22F7"/>
    <w:rsid w:val="002A246E"/>
    <w:rsid w:val="002A29D8"/>
    <w:rsid w:val="002A2C1F"/>
    <w:rsid w:val="002A2CFF"/>
    <w:rsid w:val="002A2F1E"/>
    <w:rsid w:val="002A3005"/>
    <w:rsid w:val="002A3034"/>
    <w:rsid w:val="002A3087"/>
    <w:rsid w:val="002A313C"/>
    <w:rsid w:val="002A3275"/>
    <w:rsid w:val="002A3B52"/>
    <w:rsid w:val="002A4046"/>
    <w:rsid w:val="002A40CD"/>
    <w:rsid w:val="002A4133"/>
    <w:rsid w:val="002A421C"/>
    <w:rsid w:val="002A44A6"/>
    <w:rsid w:val="002A465B"/>
    <w:rsid w:val="002A4736"/>
    <w:rsid w:val="002A4AB7"/>
    <w:rsid w:val="002A4D75"/>
    <w:rsid w:val="002A4EA3"/>
    <w:rsid w:val="002A50E8"/>
    <w:rsid w:val="002A510E"/>
    <w:rsid w:val="002A53F8"/>
    <w:rsid w:val="002A554E"/>
    <w:rsid w:val="002A57AD"/>
    <w:rsid w:val="002A58E8"/>
    <w:rsid w:val="002A5AC5"/>
    <w:rsid w:val="002A5BEF"/>
    <w:rsid w:val="002A5E91"/>
    <w:rsid w:val="002A6437"/>
    <w:rsid w:val="002A6720"/>
    <w:rsid w:val="002A6E64"/>
    <w:rsid w:val="002A6FF4"/>
    <w:rsid w:val="002A7548"/>
    <w:rsid w:val="002A7C84"/>
    <w:rsid w:val="002A7F29"/>
    <w:rsid w:val="002B00E0"/>
    <w:rsid w:val="002B03B6"/>
    <w:rsid w:val="002B03DB"/>
    <w:rsid w:val="002B0802"/>
    <w:rsid w:val="002B10F8"/>
    <w:rsid w:val="002B11D3"/>
    <w:rsid w:val="002B157D"/>
    <w:rsid w:val="002B17ED"/>
    <w:rsid w:val="002B182B"/>
    <w:rsid w:val="002B188C"/>
    <w:rsid w:val="002B192C"/>
    <w:rsid w:val="002B196E"/>
    <w:rsid w:val="002B1AD6"/>
    <w:rsid w:val="002B1CE5"/>
    <w:rsid w:val="002B1F4C"/>
    <w:rsid w:val="002B1FB7"/>
    <w:rsid w:val="002B209B"/>
    <w:rsid w:val="002B280F"/>
    <w:rsid w:val="002B2D81"/>
    <w:rsid w:val="002B3868"/>
    <w:rsid w:val="002B3A7D"/>
    <w:rsid w:val="002B3C2A"/>
    <w:rsid w:val="002B4001"/>
    <w:rsid w:val="002B4967"/>
    <w:rsid w:val="002B4C31"/>
    <w:rsid w:val="002B4DEC"/>
    <w:rsid w:val="002B5147"/>
    <w:rsid w:val="002B5539"/>
    <w:rsid w:val="002B55FB"/>
    <w:rsid w:val="002B56C7"/>
    <w:rsid w:val="002B56E2"/>
    <w:rsid w:val="002B5A23"/>
    <w:rsid w:val="002B5A52"/>
    <w:rsid w:val="002B5E34"/>
    <w:rsid w:val="002B5E90"/>
    <w:rsid w:val="002B6271"/>
    <w:rsid w:val="002B672C"/>
    <w:rsid w:val="002B6B83"/>
    <w:rsid w:val="002B6C83"/>
    <w:rsid w:val="002B7388"/>
    <w:rsid w:val="002B75F3"/>
    <w:rsid w:val="002B7A42"/>
    <w:rsid w:val="002B7C86"/>
    <w:rsid w:val="002B7D59"/>
    <w:rsid w:val="002B7D8A"/>
    <w:rsid w:val="002B7F75"/>
    <w:rsid w:val="002C006A"/>
    <w:rsid w:val="002C0765"/>
    <w:rsid w:val="002C0890"/>
    <w:rsid w:val="002C0922"/>
    <w:rsid w:val="002C0DFB"/>
    <w:rsid w:val="002C0F85"/>
    <w:rsid w:val="002C11D7"/>
    <w:rsid w:val="002C11E6"/>
    <w:rsid w:val="002C125B"/>
    <w:rsid w:val="002C12E5"/>
    <w:rsid w:val="002C146A"/>
    <w:rsid w:val="002C19C5"/>
    <w:rsid w:val="002C1DA1"/>
    <w:rsid w:val="002C25C4"/>
    <w:rsid w:val="002C2633"/>
    <w:rsid w:val="002C2A64"/>
    <w:rsid w:val="002C2AAB"/>
    <w:rsid w:val="002C2AC6"/>
    <w:rsid w:val="002C2D40"/>
    <w:rsid w:val="002C2D65"/>
    <w:rsid w:val="002C2F39"/>
    <w:rsid w:val="002C2F3F"/>
    <w:rsid w:val="002C3A99"/>
    <w:rsid w:val="002C3ACD"/>
    <w:rsid w:val="002C3DA6"/>
    <w:rsid w:val="002C4035"/>
    <w:rsid w:val="002C4406"/>
    <w:rsid w:val="002C4647"/>
    <w:rsid w:val="002C4A26"/>
    <w:rsid w:val="002C4BA6"/>
    <w:rsid w:val="002C4DAC"/>
    <w:rsid w:val="002C50BD"/>
    <w:rsid w:val="002C520B"/>
    <w:rsid w:val="002C5340"/>
    <w:rsid w:val="002C53F0"/>
    <w:rsid w:val="002C54C7"/>
    <w:rsid w:val="002C58CD"/>
    <w:rsid w:val="002C5E75"/>
    <w:rsid w:val="002C6353"/>
    <w:rsid w:val="002C65E2"/>
    <w:rsid w:val="002C6BE9"/>
    <w:rsid w:val="002C6E1B"/>
    <w:rsid w:val="002C6ED8"/>
    <w:rsid w:val="002C7234"/>
    <w:rsid w:val="002C738F"/>
    <w:rsid w:val="002C74D7"/>
    <w:rsid w:val="002C76AE"/>
    <w:rsid w:val="002C79D0"/>
    <w:rsid w:val="002C7F8E"/>
    <w:rsid w:val="002D032A"/>
    <w:rsid w:val="002D0571"/>
    <w:rsid w:val="002D072A"/>
    <w:rsid w:val="002D07D1"/>
    <w:rsid w:val="002D0A56"/>
    <w:rsid w:val="002D0B5F"/>
    <w:rsid w:val="002D0D81"/>
    <w:rsid w:val="002D0DD2"/>
    <w:rsid w:val="002D0DDA"/>
    <w:rsid w:val="002D111E"/>
    <w:rsid w:val="002D1196"/>
    <w:rsid w:val="002D1574"/>
    <w:rsid w:val="002D1716"/>
    <w:rsid w:val="002D17D7"/>
    <w:rsid w:val="002D1DA0"/>
    <w:rsid w:val="002D2206"/>
    <w:rsid w:val="002D2260"/>
    <w:rsid w:val="002D25C9"/>
    <w:rsid w:val="002D2B68"/>
    <w:rsid w:val="002D2D17"/>
    <w:rsid w:val="002D3211"/>
    <w:rsid w:val="002D3D3E"/>
    <w:rsid w:val="002D3D8C"/>
    <w:rsid w:val="002D3EB6"/>
    <w:rsid w:val="002D41C5"/>
    <w:rsid w:val="002D4821"/>
    <w:rsid w:val="002D483A"/>
    <w:rsid w:val="002D4A58"/>
    <w:rsid w:val="002D4BD3"/>
    <w:rsid w:val="002D4BF2"/>
    <w:rsid w:val="002D4D43"/>
    <w:rsid w:val="002D4DEE"/>
    <w:rsid w:val="002D4FE9"/>
    <w:rsid w:val="002D50DD"/>
    <w:rsid w:val="002D53D2"/>
    <w:rsid w:val="002D58A4"/>
    <w:rsid w:val="002D58F5"/>
    <w:rsid w:val="002D6390"/>
    <w:rsid w:val="002D64CD"/>
    <w:rsid w:val="002D6516"/>
    <w:rsid w:val="002D655F"/>
    <w:rsid w:val="002D6963"/>
    <w:rsid w:val="002D6F20"/>
    <w:rsid w:val="002D7ABC"/>
    <w:rsid w:val="002D7B10"/>
    <w:rsid w:val="002D7B56"/>
    <w:rsid w:val="002D7C09"/>
    <w:rsid w:val="002DCB25"/>
    <w:rsid w:val="002E0122"/>
    <w:rsid w:val="002E0227"/>
    <w:rsid w:val="002E025E"/>
    <w:rsid w:val="002E0644"/>
    <w:rsid w:val="002E0961"/>
    <w:rsid w:val="002E0AA6"/>
    <w:rsid w:val="002E0C2C"/>
    <w:rsid w:val="002E0FE0"/>
    <w:rsid w:val="002E107A"/>
    <w:rsid w:val="002E118D"/>
    <w:rsid w:val="002E12A7"/>
    <w:rsid w:val="002E12E1"/>
    <w:rsid w:val="002E13BE"/>
    <w:rsid w:val="002E1669"/>
    <w:rsid w:val="002E16C3"/>
    <w:rsid w:val="002E172D"/>
    <w:rsid w:val="002E1863"/>
    <w:rsid w:val="002E1F5C"/>
    <w:rsid w:val="002E2222"/>
    <w:rsid w:val="002E2480"/>
    <w:rsid w:val="002E2761"/>
    <w:rsid w:val="002E2781"/>
    <w:rsid w:val="002E27FF"/>
    <w:rsid w:val="002E291E"/>
    <w:rsid w:val="002E2C81"/>
    <w:rsid w:val="002E2CBE"/>
    <w:rsid w:val="002E3099"/>
    <w:rsid w:val="002E321A"/>
    <w:rsid w:val="002E3359"/>
    <w:rsid w:val="002E3387"/>
    <w:rsid w:val="002E390F"/>
    <w:rsid w:val="002E3FEF"/>
    <w:rsid w:val="002E43A4"/>
    <w:rsid w:val="002E4431"/>
    <w:rsid w:val="002E44BB"/>
    <w:rsid w:val="002E46F0"/>
    <w:rsid w:val="002E4799"/>
    <w:rsid w:val="002E49B0"/>
    <w:rsid w:val="002E4B3A"/>
    <w:rsid w:val="002E4DAB"/>
    <w:rsid w:val="002E4E73"/>
    <w:rsid w:val="002E4F7F"/>
    <w:rsid w:val="002E5142"/>
    <w:rsid w:val="002E52EA"/>
    <w:rsid w:val="002E54DB"/>
    <w:rsid w:val="002E5E60"/>
    <w:rsid w:val="002E64B3"/>
    <w:rsid w:val="002E6B18"/>
    <w:rsid w:val="002E6C3B"/>
    <w:rsid w:val="002E6D20"/>
    <w:rsid w:val="002E6DA5"/>
    <w:rsid w:val="002E6DE4"/>
    <w:rsid w:val="002E6FA0"/>
    <w:rsid w:val="002E72D0"/>
    <w:rsid w:val="002E740A"/>
    <w:rsid w:val="002E7889"/>
    <w:rsid w:val="002E798F"/>
    <w:rsid w:val="002E7D6B"/>
    <w:rsid w:val="002F00A5"/>
    <w:rsid w:val="002F02FB"/>
    <w:rsid w:val="002F0A4E"/>
    <w:rsid w:val="002F0BC1"/>
    <w:rsid w:val="002F0C05"/>
    <w:rsid w:val="002F1378"/>
    <w:rsid w:val="002F15DF"/>
    <w:rsid w:val="002F1A44"/>
    <w:rsid w:val="002F1DE7"/>
    <w:rsid w:val="002F1FE4"/>
    <w:rsid w:val="002F2151"/>
    <w:rsid w:val="002F228B"/>
    <w:rsid w:val="002F22FF"/>
    <w:rsid w:val="002F2505"/>
    <w:rsid w:val="002F2536"/>
    <w:rsid w:val="002F270D"/>
    <w:rsid w:val="002F281F"/>
    <w:rsid w:val="002F2942"/>
    <w:rsid w:val="002F2C42"/>
    <w:rsid w:val="002F2E04"/>
    <w:rsid w:val="002F3025"/>
    <w:rsid w:val="002F347F"/>
    <w:rsid w:val="002F3786"/>
    <w:rsid w:val="002F387E"/>
    <w:rsid w:val="002F39A3"/>
    <w:rsid w:val="002F3CF0"/>
    <w:rsid w:val="002F3F39"/>
    <w:rsid w:val="002F3FBD"/>
    <w:rsid w:val="002F41EE"/>
    <w:rsid w:val="002F4297"/>
    <w:rsid w:val="002F43E4"/>
    <w:rsid w:val="002F459B"/>
    <w:rsid w:val="002F468C"/>
    <w:rsid w:val="002F474B"/>
    <w:rsid w:val="002F4F83"/>
    <w:rsid w:val="002F5AC1"/>
    <w:rsid w:val="002F5DEF"/>
    <w:rsid w:val="002F61EF"/>
    <w:rsid w:val="002F64E3"/>
    <w:rsid w:val="002F6556"/>
    <w:rsid w:val="002F6A0B"/>
    <w:rsid w:val="002F6B70"/>
    <w:rsid w:val="002F6EB8"/>
    <w:rsid w:val="002F706F"/>
    <w:rsid w:val="002F75F8"/>
    <w:rsid w:val="002F790C"/>
    <w:rsid w:val="002F7A57"/>
    <w:rsid w:val="002F7CDA"/>
    <w:rsid w:val="002F7D2D"/>
    <w:rsid w:val="003000BC"/>
    <w:rsid w:val="00300100"/>
    <w:rsid w:val="00300554"/>
    <w:rsid w:val="00300691"/>
    <w:rsid w:val="00300879"/>
    <w:rsid w:val="00300AA4"/>
    <w:rsid w:val="00300B6E"/>
    <w:rsid w:val="00300D27"/>
    <w:rsid w:val="003010D6"/>
    <w:rsid w:val="00301653"/>
    <w:rsid w:val="00301FA8"/>
    <w:rsid w:val="00302153"/>
    <w:rsid w:val="00302342"/>
    <w:rsid w:val="0030258B"/>
    <w:rsid w:val="00302865"/>
    <w:rsid w:val="0030294D"/>
    <w:rsid w:val="00302C25"/>
    <w:rsid w:val="00302E9D"/>
    <w:rsid w:val="00302F2A"/>
    <w:rsid w:val="00302F44"/>
    <w:rsid w:val="00303534"/>
    <w:rsid w:val="003037F6"/>
    <w:rsid w:val="003039D6"/>
    <w:rsid w:val="003039ED"/>
    <w:rsid w:val="00303B6E"/>
    <w:rsid w:val="00303D02"/>
    <w:rsid w:val="00303F02"/>
    <w:rsid w:val="00304500"/>
    <w:rsid w:val="00304A1A"/>
    <w:rsid w:val="00304A3A"/>
    <w:rsid w:val="00304AF5"/>
    <w:rsid w:val="00305151"/>
    <w:rsid w:val="00305161"/>
    <w:rsid w:val="0030543E"/>
    <w:rsid w:val="00305962"/>
    <w:rsid w:val="00305B12"/>
    <w:rsid w:val="00305B71"/>
    <w:rsid w:val="003062D8"/>
    <w:rsid w:val="003063FE"/>
    <w:rsid w:val="00306554"/>
    <w:rsid w:val="00306C47"/>
    <w:rsid w:val="0030723E"/>
    <w:rsid w:val="00307302"/>
    <w:rsid w:val="00307333"/>
    <w:rsid w:val="00307967"/>
    <w:rsid w:val="0030A517"/>
    <w:rsid w:val="003101FC"/>
    <w:rsid w:val="0031057B"/>
    <w:rsid w:val="00310602"/>
    <w:rsid w:val="00310789"/>
    <w:rsid w:val="00310ABD"/>
    <w:rsid w:val="00310D1F"/>
    <w:rsid w:val="003111F5"/>
    <w:rsid w:val="00311BBF"/>
    <w:rsid w:val="00311D3D"/>
    <w:rsid w:val="00311DE7"/>
    <w:rsid w:val="00311E7C"/>
    <w:rsid w:val="003121B3"/>
    <w:rsid w:val="003128F8"/>
    <w:rsid w:val="00312BFC"/>
    <w:rsid w:val="003132E9"/>
    <w:rsid w:val="00313E15"/>
    <w:rsid w:val="003141BA"/>
    <w:rsid w:val="003141DA"/>
    <w:rsid w:val="003143C5"/>
    <w:rsid w:val="003145A8"/>
    <w:rsid w:val="00314A8B"/>
    <w:rsid w:val="00314C8B"/>
    <w:rsid w:val="00314F27"/>
    <w:rsid w:val="003151E4"/>
    <w:rsid w:val="00315427"/>
    <w:rsid w:val="00315512"/>
    <w:rsid w:val="0031563A"/>
    <w:rsid w:val="003156E1"/>
    <w:rsid w:val="00315F49"/>
    <w:rsid w:val="003161C0"/>
    <w:rsid w:val="003165C0"/>
    <w:rsid w:val="00316D60"/>
    <w:rsid w:val="00316F6C"/>
    <w:rsid w:val="003171BC"/>
    <w:rsid w:val="003178AC"/>
    <w:rsid w:val="00317974"/>
    <w:rsid w:val="00317AFB"/>
    <w:rsid w:val="00317C03"/>
    <w:rsid w:val="00317D6C"/>
    <w:rsid w:val="00317DB5"/>
    <w:rsid w:val="00317EA5"/>
    <w:rsid w:val="003202B4"/>
    <w:rsid w:val="0032043D"/>
    <w:rsid w:val="00320DFF"/>
    <w:rsid w:val="00320FB8"/>
    <w:rsid w:val="00321464"/>
    <w:rsid w:val="00321485"/>
    <w:rsid w:val="0032195A"/>
    <w:rsid w:val="0032196B"/>
    <w:rsid w:val="00321D0C"/>
    <w:rsid w:val="003226A1"/>
    <w:rsid w:val="00322776"/>
    <w:rsid w:val="00322AF0"/>
    <w:rsid w:val="00322FAE"/>
    <w:rsid w:val="003233E6"/>
    <w:rsid w:val="003234CD"/>
    <w:rsid w:val="003237E4"/>
    <w:rsid w:val="00323D8D"/>
    <w:rsid w:val="00323FB0"/>
    <w:rsid w:val="0032403B"/>
    <w:rsid w:val="003243E0"/>
    <w:rsid w:val="00324496"/>
    <w:rsid w:val="00324998"/>
    <w:rsid w:val="00324AC3"/>
    <w:rsid w:val="0032515B"/>
    <w:rsid w:val="003256A5"/>
    <w:rsid w:val="0032571C"/>
    <w:rsid w:val="003258CD"/>
    <w:rsid w:val="00326074"/>
    <w:rsid w:val="003264B2"/>
    <w:rsid w:val="003266EC"/>
    <w:rsid w:val="00326B52"/>
    <w:rsid w:val="00326BC8"/>
    <w:rsid w:val="00326C4D"/>
    <w:rsid w:val="00326F6C"/>
    <w:rsid w:val="00326F95"/>
    <w:rsid w:val="003275B1"/>
    <w:rsid w:val="0032784E"/>
    <w:rsid w:val="0032797E"/>
    <w:rsid w:val="00327C2B"/>
    <w:rsid w:val="00327C88"/>
    <w:rsid w:val="003301E3"/>
    <w:rsid w:val="0033033E"/>
    <w:rsid w:val="003304C3"/>
    <w:rsid w:val="00330638"/>
    <w:rsid w:val="00330F4C"/>
    <w:rsid w:val="0033105E"/>
    <w:rsid w:val="00331B54"/>
    <w:rsid w:val="00331C41"/>
    <w:rsid w:val="00331E8B"/>
    <w:rsid w:val="00332326"/>
    <w:rsid w:val="00332702"/>
    <w:rsid w:val="00332CD5"/>
    <w:rsid w:val="003331FF"/>
    <w:rsid w:val="00333760"/>
    <w:rsid w:val="003338D0"/>
    <w:rsid w:val="00334367"/>
    <w:rsid w:val="00334428"/>
    <w:rsid w:val="00334502"/>
    <w:rsid w:val="003348E2"/>
    <w:rsid w:val="003359AF"/>
    <w:rsid w:val="003359D1"/>
    <w:rsid w:val="00336615"/>
    <w:rsid w:val="003368F4"/>
    <w:rsid w:val="00336BFA"/>
    <w:rsid w:val="00336D3F"/>
    <w:rsid w:val="003372C3"/>
    <w:rsid w:val="003373D1"/>
    <w:rsid w:val="003375E0"/>
    <w:rsid w:val="003375ED"/>
    <w:rsid w:val="003377BE"/>
    <w:rsid w:val="00337DB2"/>
    <w:rsid w:val="0034016E"/>
    <w:rsid w:val="00340335"/>
    <w:rsid w:val="00340437"/>
    <w:rsid w:val="003404E9"/>
    <w:rsid w:val="00340675"/>
    <w:rsid w:val="00340754"/>
    <w:rsid w:val="00340786"/>
    <w:rsid w:val="00340D13"/>
    <w:rsid w:val="003410CC"/>
    <w:rsid w:val="003412BB"/>
    <w:rsid w:val="003415D5"/>
    <w:rsid w:val="003415FB"/>
    <w:rsid w:val="003417F4"/>
    <w:rsid w:val="00341958"/>
    <w:rsid w:val="00341CEA"/>
    <w:rsid w:val="00341D1C"/>
    <w:rsid w:val="00342431"/>
    <w:rsid w:val="00342601"/>
    <w:rsid w:val="00342849"/>
    <w:rsid w:val="00342A2A"/>
    <w:rsid w:val="00342DBE"/>
    <w:rsid w:val="003431CE"/>
    <w:rsid w:val="0034381D"/>
    <w:rsid w:val="00343C3A"/>
    <w:rsid w:val="00343ED8"/>
    <w:rsid w:val="00344138"/>
    <w:rsid w:val="00344403"/>
    <w:rsid w:val="00344933"/>
    <w:rsid w:val="00344B39"/>
    <w:rsid w:val="00344B5B"/>
    <w:rsid w:val="00344D11"/>
    <w:rsid w:val="0034512F"/>
    <w:rsid w:val="00345164"/>
    <w:rsid w:val="00345570"/>
    <w:rsid w:val="003455F3"/>
    <w:rsid w:val="003460FF"/>
    <w:rsid w:val="00346485"/>
    <w:rsid w:val="0034687F"/>
    <w:rsid w:val="00346BAE"/>
    <w:rsid w:val="00346D99"/>
    <w:rsid w:val="00347314"/>
    <w:rsid w:val="003474F3"/>
    <w:rsid w:val="00347669"/>
    <w:rsid w:val="00347A71"/>
    <w:rsid w:val="00347AA9"/>
    <w:rsid w:val="00347C54"/>
    <w:rsid w:val="0035018E"/>
    <w:rsid w:val="003501D3"/>
    <w:rsid w:val="003502B5"/>
    <w:rsid w:val="003502F2"/>
    <w:rsid w:val="003503D3"/>
    <w:rsid w:val="0035044B"/>
    <w:rsid w:val="003506AB"/>
    <w:rsid w:val="00350904"/>
    <w:rsid w:val="00350AD8"/>
    <w:rsid w:val="00350C16"/>
    <w:rsid w:val="00350C54"/>
    <w:rsid w:val="00350D28"/>
    <w:rsid w:val="00350DED"/>
    <w:rsid w:val="00351098"/>
    <w:rsid w:val="00351253"/>
    <w:rsid w:val="0035132A"/>
    <w:rsid w:val="00351701"/>
    <w:rsid w:val="0035178F"/>
    <w:rsid w:val="0035184C"/>
    <w:rsid w:val="003518A6"/>
    <w:rsid w:val="00351A8D"/>
    <w:rsid w:val="00351E6E"/>
    <w:rsid w:val="00351F24"/>
    <w:rsid w:val="00352025"/>
    <w:rsid w:val="003524B5"/>
    <w:rsid w:val="003524DB"/>
    <w:rsid w:val="00352693"/>
    <w:rsid w:val="00352806"/>
    <w:rsid w:val="00352C9A"/>
    <w:rsid w:val="00352D6E"/>
    <w:rsid w:val="00353368"/>
    <w:rsid w:val="00353418"/>
    <w:rsid w:val="00353764"/>
    <w:rsid w:val="00353983"/>
    <w:rsid w:val="00353CB5"/>
    <w:rsid w:val="00353E89"/>
    <w:rsid w:val="0035407D"/>
    <w:rsid w:val="00354144"/>
    <w:rsid w:val="00354B8A"/>
    <w:rsid w:val="00355931"/>
    <w:rsid w:val="00355AD1"/>
    <w:rsid w:val="00355E3C"/>
    <w:rsid w:val="00355FF4"/>
    <w:rsid w:val="00356138"/>
    <w:rsid w:val="0035654F"/>
    <w:rsid w:val="00356C21"/>
    <w:rsid w:val="003570C6"/>
    <w:rsid w:val="00357222"/>
    <w:rsid w:val="00357288"/>
    <w:rsid w:val="003572AA"/>
    <w:rsid w:val="003573E1"/>
    <w:rsid w:val="003579D7"/>
    <w:rsid w:val="00357B3E"/>
    <w:rsid w:val="00360361"/>
    <w:rsid w:val="003606A5"/>
    <w:rsid w:val="003606ED"/>
    <w:rsid w:val="00360801"/>
    <w:rsid w:val="00360CA4"/>
    <w:rsid w:val="00360F2C"/>
    <w:rsid w:val="00360FD5"/>
    <w:rsid w:val="00361199"/>
    <w:rsid w:val="003625A6"/>
    <w:rsid w:val="00362A3F"/>
    <w:rsid w:val="00362B52"/>
    <w:rsid w:val="00363175"/>
    <w:rsid w:val="0036324A"/>
    <w:rsid w:val="00363261"/>
    <w:rsid w:val="003633FD"/>
    <w:rsid w:val="00363DC9"/>
    <w:rsid w:val="00363EDD"/>
    <w:rsid w:val="00364439"/>
    <w:rsid w:val="00364499"/>
    <w:rsid w:val="00364616"/>
    <w:rsid w:val="003646B8"/>
    <w:rsid w:val="00364747"/>
    <w:rsid w:val="00364B0D"/>
    <w:rsid w:val="00364B77"/>
    <w:rsid w:val="0036593E"/>
    <w:rsid w:val="00365F21"/>
    <w:rsid w:val="00367235"/>
    <w:rsid w:val="003678D8"/>
    <w:rsid w:val="00367966"/>
    <w:rsid w:val="00367D5E"/>
    <w:rsid w:val="003704B0"/>
    <w:rsid w:val="00370601"/>
    <w:rsid w:val="0037072B"/>
    <w:rsid w:val="003707BF"/>
    <w:rsid w:val="00370CDC"/>
    <w:rsid w:val="00370D44"/>
    <w:rsid w:val="003712D2"/>
    <w:rsid w:val="0037166C"/>
    <w:rsid w:val="00371C80"/>
    <w:rsid w:val="00371E18"/>
    <w:rsid w:val="00371E47"/>
    <w:rsid w:val="00371FC3"/>
    <w:rsid w:val="00371FDE"/>
    <w:rsid w:val="00372050"/>
    <w:rsid w:val="003720B8"/>
    <w:rsid w:val="00372110"/>
    <w:rsid w:val="003724EF"/>
    <w:rsid w:val="003726CB"/>
    <w:rsid w:val="00372D2E"/>
    <w:rsid w:val="00372D4B"/>
    <w:rsid w:val="00373117"/>
    <w:rsid w:val="00373171"/>
    <w:rsid w:val="00373966"/>
    <w:rsid w:val="00373ADD"/>
    <w:rsid w:val="00373D5E"/>
    <w:rsid w:val="003740EB"/>
    <w:rsid w:val="0037440B"/>
    <w:rsid w:val="00374819"/>
    <w:rsid w:val="00374DD9"/>
    <w:rsid w:val="0037591A"/>
    <w:rsid w:val="00375A3C"/>
    <w:rsid w:val="00375A94"/>
    <w:rsid w:val="00375CF1"/>
    <w:rsid w:val="0037601F"/>
    <w:rsid w:val="00376096"/>
    <w:rsid w:val="00376880"/>
    <w:rsid w:val="00376AC3"/>
    <w:rsid w:val="00376CD0"/>
    <w:rsid w:val="00376DA2"/>
    <w:rsid w:val="00377C65"/>
    <w:rsid w:val="00377D19"/>
    <w:rsid w:val="003801F9"/>
    <w:rsid w:val="00380266"/>
    <w:rsid w:val="00380371"/>
    <w:rsid w:val="00380403"/>
    <w:rsid w:val="003809FE"/>
    <w:rsid w:val="00380A74"/>
    <w:rsid w:val="00380AEA"/>
    <w:rsid w:val="00380D43"/>
    <w:rsid w:val="003810E9"/>
    <w:rsid w:val="003817D7"/>
    <w:rsid w:val="003818DB"/>
    <w:rsid w:val="003818E9"/>
    <w:rsid w:val="00382515"/>
    <w:rsid w:val="00382591"/>
    <w:rsid w:val="003828F5"/>
    <w:rsid w:val="003828FF"/>
    <w:rsid w:val="00382D27"/>
    <w:rsid w:val="0038302C"/>
    <w:rsid w:val="00383676"/>
    <w:rsid w:val="003838DD"/>
    <w:rsid w:val="00383A36"/>
    <w:rsid w:val="00383E33"/>
    <w:rsid w:val="00384501"/>
    <w:rsid w:val="00384557"/>
    <w:rsid w:val="00384700"/>
    <w:rsid w:val="0038494D"/>
    <w:rsid w:val="00384960"/>
    <w:rsid w:val="00384A87"/>
    <w:rsid w:val="00384D68"/>
    <w:rsid w:val="00385093"/>
    <w:rsid w:val="003851F6"/>
    <w:rsid w:val="0038530C"/>
    <w:rsid w:val="003853CC"/>
    <w:rsid w:val="003853DF"/>
    <w:rsid w:val="003853EE"/>
    <w:rsid w:val="0038542E"/>
    <w:rsid w:val="00385E05"/>
    <w:rsid w:val="00385F8F"/>
    <w:rsid w:val="0038601B"/>
    <w:rsid w:val="00386053"/>
    <w:rsid w:val="003861D1"/>
    <w:rsid w:val="00386214"/>
    <w:rsid w:val="00386AC0"/>
    <w:rsid w:val="00387063"/>
    <w:rsid w:val="00387834"/>
    <w:rsid w:val="0038795E"/>
    <w:rsid w:val="00387A9F"/>
    <w:rsid w:val="00387AEA"/>
    <w:rsid w:val="00387B72"/>
    <w:rsid w:val="00387F3F"/>
    <w:rsid w:val="00390090"/>
    <w:rsid w:val="00390716"/>
    <w:rsid w:val="003907E0"/>
    <w:rsid w:val="003909DF"/>
    <w:rsid w:val="00390BDE"/>
    <w:rsid w:val="00390D9B"/>
    <w:rsid w:val="0039169F"/>
    <w:rsid w:val="003916B0"/>
    <w:rsid w:val="00391776"/>
    <w:rsid w:val="00391D56"/>
    <w:rsid w:val="003920B3"/>
    <w:rsid w:val="003924FD"/>
    <w:rsid w:val="003926F2"/>
    <w:rsid w:val="0039374F"/>
    <w:rsid w:val="00393A69"/>
    <w:rsid w:val="00393B65"/>
    <w:rsid w:val="00393D53"/>
    <w:rsid w:val="00393FA8"/>
    <w:rsid w:val="003950CF"/>
    <w:rsid w:val="003951CA"/>
    <w:rsid w:val="00395567"/>
    <w:rsid w:val="00395C75"/>
    <w:rsid w:val="00395DE4"/>
    <w:rsid w:val="0039610B"/>
    <w:rsid w:val="003966A8"/>
    <w:rsid w:val="00396739"/>
    <w:rsid w:val="00396BA0"/>
    <w:rsid w:val="003971D2"/>
    <w:rsid w:val="003971DF"/>
    <w:rsid w:val="00397441"/>
    <w:rsid w:val="00397973"/>
    <w:rsid w:val="00397997"/>
    <w:rsid w:val="00397C2C"/>
    <w:rsid w:val="003A0028"/>
    <w:rsid w:val="003A03E8"/>
    <w:rsid w:val="003A0476"/>
    <w:rsid w:val="003A0501"/>
    <w:rsid w:val="003A0FDD"/>
    <w:rsid w:val="003A10A4"/>
    <w:rsid w:val="003A110E"/>
    <w:rsid w:val="003A11C7"/>
    <w:rsid w:val="003A141E"/>
    <w:rsid w:val="003A1548"/>
    <w:rsid w:val="003A161B"/>
    <w:rsid w:val="003A1691"/>
    <w:rsid w:val="003A1704"/>
    <w:rsid w:val="003A1A6F"/>
    <w:rsid w:val="003A248E"/>
    <w:rsid w:val="003A2833"/>
    <w:rsid w:val="003A2A62"/>
    <w:rsid w:val="003A2F4B"/>
    <w:rsid w:val="003A3170"/>
    <w:rsid w:val="003A3286"/>
    <w:rsid w:val="003A3377"/>
    <w:rsid w:val="003A361D"/>
    <w:rsid w:val="003A38FC"/>
    <w:rsid w:val="003A39CC"/>
    <w:rsid w:val="003A400C"/>
    <w:rsid w:val="003A4A0B"/>
    <w:rsid w:val="003A4C16"/>
    <w:rsid w:val="003A4C9C"/>
    <w:rsid w:val="003A4D28"/>
    <w:rsid w:val="003A4E60"/>
    <w:rsid w:val="003A4F04"/>
    <w:rsid w:val="003A51D4"/>
    <w:rsid w:val="003A5278"/>
    <w:rsid w:val="003A540F"/>
    <w:rsid w:val="003A5752"/>
    <w:rsid w:val="003A5777"/>
    <w:rsid w:val="003A5F07"/>
    <w:rsid w:val="003A603C"/>
    <w:rsid w:val="003A6063"/>
    <w:rsid w:val="003A65E7"/>
    <w:rsid w:val="003A6870"/>
    <w:rsid w:val="003A6886"/>
    <w:rsid w:val="003A697E"/>
    <w:rsid w:val="003A6B83"/>
    <w:rsid w:val="003A6D08"/>
    <w:rsid w:val="003A74B9"/>
    <w:rsid w:val="003A763D"/>
    <w:rsid w:val="003A77DB"/>
    <w:rsid w:val="003A795B"/>
    <w:rsid w:val="003A7A28"/>
    <w:rsid w:val="003A9AB3"/>
    <w:rsid w:val="003B09D8"/>
    <w:rsid w:val="003B0F79"/>
    <w:rsid w:val="003B125A"/>
    <w:rsid w:val="003B136A"/>
    <w:rsid w:val="003B1534"/>
    <w:rsid w:val="003B15A1"/>
    <w:rsid w:val="003B16C8"/>
    <w:rsid w:val="003B1810"/>
    <w:rsid w:val="003B1B8A"/>
    <w:rsid w:val="003B25B9"/>
    <w:rsid w:val="003B27A8"/>
    <w:rsid w:val="003B2858"/>
    <w:rsid w:val="003B2983"/>
    <w:rsid w:val="003B29A6"/>
    <w:rsid w:val="003B2BFA"/>
    <w:rsid w:val="003B2C7E"/>
    <w:rsid w:val="003B3377"/>
    <w:rsid w:val="003B37B7"/>
    <w:rsid w:val="003B3844"/>
    <w:rsid w:val="003B3982"/>
    <w:rsid w:val="003B3A5D"/>
    <w:rsid w:val="003B3B44"/>
    <w:rsid w:val="003B3CAE"/>
    <w:rsid w:val="003B3DE3"/>
    <w:rsid w:val="003B45FA"/>
    <w:rsid w:val="003B4733"/>
    <w:rsid w:val="003B4B1E"/>
    <w:rsid w:val="003B5063"/>
    <w:rsid w:val="003B52DD"/>
    <w:rsid w:val="003B5410"/>
    <w:rsid w:val="003B5680"/>
    <w:rsid w:val="003B568A"/>
    <w:rsid w:val="003B5903"/>
    <w:rsid w:val="003B5933"/>
    <w:rsid w:val="003B5D56"/>
    <w:rsid w:val="003B5F45"/>
    <w:rsid w:val="003B6359"/>
    <w:rsid w:val="003B6B24"/>
    <w:rsid w:val="003B6ED8"/>
    <w:rsid w:val="003B702A"/>
    <w:rsid w:val="003B7171"/>
    <w:rsid w:val="003B7251"/>
    <w:rsid w:val="003B7A81"/>
    <w:rsid w:val="003B7ED8"/>
    <w:rsid w:val="003B7EE6"/>
    <w:rsid w:val="003B7F97"/>
    <w:rsid w:val="003B7FF4"/>
    <w:rsid w:val="003C023B"/>
    <w:rsid w:val="003C0451"/>
    <w:rsid w:val="003C0AC3"/>
    <w:rsid w:val="003C0B14"/>
    <w:rsid w:val="003C0FF5"/>
    <w:rsid w:val="003C1624"/>
    <w:rsid w:val="003C1736"/>
    <w:rsid w:val="003C17E5"/>
    <w:rsid w:val="003C19F7"/>
    <w:rsid w:val="003C1F78"/>
    <w:rsid w:val="003C23E8"/>
    <w:rsid w:val="003C2475"/>
    <w:rsid w:val="003C2483"/>
    <w:rsid w:val="003C25E5"/>
    <w:rsid w:val="003C26FA"/>
    <w:rsid w:val="003C3CF2"/>
    <w:rsid w:val="003C3D36"/>
    <w:rsid w:val="003C3E0D"/>
    <w:rsid w:val="003C3E96"/>
    <w:rsid w:val="003C3EEF"/>
    <w:rsid w:val="003C42B6"/>
    <w:rsid w:val="003C4370"/>
    <w:rsid w:val="003C4A4E"/>
    <w:rsid w:val="003C4FD4"/>
    <w:rsid w:val="003C5136"/>
    <w:rsid w:val="003C51E2"/>
    <w:rsid w:val="003C5224"/>
    <w:rsid w:val="003C522C"/>
    <w:rsid w:val="003C5292"/>
    <w:rsid w:val="003C589C"/>
    <w:rsid w:val="003C5957"/>
    <w:rsid w:val="003C5A4F"/>
    <w:rsid w:val="003C6030"/>
    <w:rsid w:val="003C610C"/>
    <w:rsid w:val="003C63F3"/>
    <w:rsid w:val="003C69AB"/>
    <w:rsid w:val="003C6B42"/>
    <w:rsid w:val="003C6EA9"/>
    <w:rsid w:val="003C7271"/>
    <w:rsid w:val="003C7376"/>
    <w:rsid w:val="003C7B79"/>
    <w:rsid w:val="003C7D44"/>
    <w:rsid w:val="003C7D8C"/>
    <w:rsid w:val="003C7F09"/>
    <w:rsid w:val="003D03CB"/>
    <w:rsid w:val="003D0608"/>
    <w:rsid w:val="003D078D"/>
    <w:rsid w:val="003D08D4"/>
    <w:rsid w:val="003D0996"/>
    <w:rsid w:val="003D09A9"/>
    <w:rsid w:val="003D0BF4"/>
    <w:rsid w:val="003D0D27"/>
    <w:rsid w:val="003D1033"/>
    <w:rsid w:val="003D13E7"/>
    <w:rsid w:val="003D14B1"/>
    <w:rsid w:val="003D1617"/>
    <w:rsid w:val="003D18FA"/>
    <w:rsid w:val="003D2647"/>
    <w:rsid w:val="003D26D1"/>
    <w:rsid w:val="003D27CA"/>
    <w:rsid w:val="003D2D15"/>
    <w:rsid w:val="003D2F70"/>
    <w:rsid w:val="003D324C"/>
    <w:rsid w:val="003D3370"/>
    <w:rsid w:val="003D338D"/>
    <w:rsid w:val="003D3546"/>
    <w:rsid w:val="003D35D4"/>
    <w:rsid w:val="003D3674"/>
    <w:rsid w:val="003D3A61"/>
    <w:rsid w:val="003D3B36"/>
    <w:rsid w:val="003D3EDE"/>
    <w:rsid w:val="003D430D"/>
    <w:rsid w:val="003D432E"/>
    <w:rsid w:val="003D47BD"/>
    <w:rsid w:val="003D4DCA"/>
    <w:rsid w:val="003D51B0"/>
    <w:rsid w:val="003D54CB"/>
    <w:rsid w:val="003D58A6"/>
    <w:rsid w:val="003D5B7E"/>
    <w:rsid w:val="003D5E3A"/>
    <w:rsid w:val="003D6152"/>
    <w:rsid w:val="003D61B6"/>
    <w:rsid w:val="003D66A6"/>
    <w:rsid w:val="003D6886"/>
    <w:rsid w:val="003D6955"/>
    <w:rsid w:val="003D706A"/>
    <w:rsid w:val="003D711A"/>
    <w:rsid w:val="003D71DD"/>
    <w:rsid w:val="003D73FF"/>
    <w:rsid w:val="003D7474"/>
    <w:rsid w:val="003D7C71"/>
    <w:rsid w:val="003E0150"/>
    <w:rsid w:val="003E0158"/>
    <w:rsid w:val="003E03F3"/>
    <w:rsid w:val="003E06D1"/>
    <w:rsid w:val="003E07DB"/>
    <w:rsid w:val="003E0DE6"/>
    <w:rsid w:val="003E11A7"/>
    <w:rsid w:val="003E131A"/>
    <w:rsid w:val="003E158E"/>
    <w:rsid w:val="003E1600"/>
    <w:rsid w:val="003E160C"/>
    <w:rsid w:val="003E161A"/>
    <w:rsid w:val="003E1C34"/>
    <w:rsid w:val="003E232D"/>
    <w:rsid w:val="003E2501"/>
    <w:rsid w:val="003E25DF"/>
    <w:rsid w:val="003E2D1C"/>
    <w:rsid w:val="003E2D86"/>
    <w:rsid w:val="003E2F88"/>
    <w:rsid w:val="003E4279"/>
    <w:rsid w:val="003E443B"/>
    <w:rsid w:val="003E4678"/>
    <w:rsid w:val="003E4929"/>
    <w:rsid w:val="003E4B27"/>
    <w:rsid w:val="003E4BF8"/>
    <w:rsid w:val="003E4CA3"/>
    <w:rsid w:val="003E5051"/>
    <w:rsid w:val="003E5201"/>
    <w:rsid w:val="003E5349"/>
    <w:rsid w:val="003E562F"/>
    <w:rsid w:val="003E575C"/>
    <w:rsid w:val="003E5ACF"/>
    <w:rsid w:val="003E5D33"/>
    <w:rsid w:val="003E5F2B"/>
    <w:rsid w:val="003E629E"/>
    <w:rsid w:val="003E6B08"/>
    <w:rsid w:val="003E6EDE"/>
    <w:rsid w:val="003F0095"/>
    <w:rsid w:val="003F0239"/>
    <w:rsid w:val="003F07BA"/>
    <w:rsid w:val="003F0867"/>
    <w:rsid w:val="003F0C09"/>
    <w:rsid w:val="003F10DF"/>
    <w:rsid w:val="003F1156"/>
    <w:rsid w:val="003F1516"/>
    <w:rsid w:val="003F1D48"/>
    <w:rsid w:val="003F2188"/>
    <w:rsid w:val="003F2219"/>
    <w:rsid w:val="003F241C"/>
    <w:rsid w:val="003F2927"/>
    <w:rsid w:val="003F2967"/>
    <w:rsid w:val="003F2A7B"/>
    <w:rsid w:val="003F3324"/>
    <w:rsid w:val="003F34AA"/>
    <w:rsid w:val="003F36C5"/>
    <w:rsid w:val="003F37D5"/>
    <w:rsid w:val="003F38B7"/>
    <w:rsid w:val="003F3A3C"/>
    <w:rsid w:val="003F3B8B"/>
    <w:rsid w:val="003F3E3A"/>
    <w:rsid w:val="003F4995"/>
    <w:rsid w:val="003F4A90"/>
    <w:rsid w:val="003F4E96"/>
    <w:rsid w:val="003F5017"/>
    <w:rsid w:val="003F50AE"/>
    <w:rsid w:val="003F5101"/>
    <w:rsid w:val="003F5413"/>
    <w:rsid w:val="003F55EC"/>
    <w:rsid w:val="003F560A"/>
    <w:rsid w:val="003F5D47"/>
    <w:rsid w:val="003F5D8E"/>
    <w:rsid w:val="003F5E81"/>
    <w:rsid w:val="003F622F"/>
    <w:rsid w:val="003F646D"/>
    <w:rsid w:val="003F67A8"/>
    <w:rsid w:val="003F6AC1"/>
    <w:rsid w:val="003F6AD1"/>
    <w:rsid w:val="003F7064"/>
    <w:rsid w:val="003F7123"/>
    <w:rsid w:val="003F71A1"/>
    <w:rsid w:val="003F727C"/>
    <w:rsid w:val="003F7299"/>
    <w:rsid w:val="003F74B0"/>
    <w:rsid w:val="003F770F"/>
    <w:rsid w:val="003F79FE"/>
    <w:rsid w:val="003F7E19"/>
    <w:rsid w:val="003F7EF7"/>
    <w:rsid w:val="00400032"/>
    <w:rsid w:val="00400988"/>
    <w:rsid w:val="00400B61"/>
    <w:rsid w:val="00401392"/>
    <w:rsid w:val="004013BB"/>
    <w:rsid w:val="00401491"/>
    <w:rsid w:val="0040163C"/>
    <w:rsid w:val="00401810"/>
    <w:rsid w:val="00401DA8"/>
    <w:rsid w:val="00401EB0"/>
    <w:rsid w:val="00401F82"/>
    <w:rsid w:val="00402562"/>
    <w:rsid w:val="0040257F"/>
    <w:rsid w:val="00402F24"/>
    <w:rsid w:val="00403A35"/>
    <w:rsid w:val="00403BD4"/>
    <w:rsid w:val="00403FD7"/>
    <w:rsid w:val="0040478B"/>
    <w:rsid w:val="00404A73"/>
    <w:rsid w:val="00404E6D"/>
    <w:rsid w:val="00404F64"/>
    <w:rsid w:val="0040577D"/>
    <w:rsid w:val="00405D26"/>
    <w:rsid w:val="00406496"/>
    <w:rsid w:val="00406978"/>
    <w:rsid w:val="00406A46"/>
    <w:rsid w:val="00406A87"/>
    <w:rsid w:val="00406B52"/>
    <w:rsid w:val="00406BB1"/>
    <w:rsid w:val="004076EB"/>
    <w:rsid w:val="00407BC0"/>
    <w:rsid w:val="004105B7"/>
    <w:rsid w:val="004105C9"/>
    <w:rsid w:val="0041080C"/>
    <w:rsid w:val="004109CB"/>
    <w:rsid w:val="00410A97"/>
    <w:rsid w:val="00410D2F"/>
    <w:rsid w:val="00410E70"/>
    <w:rsid w:val="00410EA1"/>
    <w:rsid w:val="00410F63"/>
    <w:rsid w:val="00410FE2"/>
    <w:rsid w:val="00411E09"/>
    <w:rsid w:val="00411E49"/>
    <w:rsid w:val="00412112"/>
    <w:rsid w:val="004121D9"/>
    <w:rsid w:val="00412272"/>
    <w:rsid w:val="0041275E"/>
    <w:rsid w:val="0041288E"/>
    <w:rsid w:val="0041317F"/>
    <w:rsid w:val="004131C5"/>
    <w:rsid w:val="004133A5"/>
    <w:rsid w:val="0041378B"/>
    <w:rsid w:val="00413822"/>
    <w:rsid w:val="004138D8"/>
    <w:rsid w:val="00413C44"/>
    <w:rsid w:val="00413E1C"/>
    <w:rsid w:val="0041478E"/>
    <w:rsid w:val="004148B3"/>
    <w:rsid w:val="004149F2"/>
    <w:rsid w:val="00414A14"/>
    <w:rsid w:val="00414FDD"/>
    <w:rsid w:val="00415067"/>
    <w:rsid w:val="00415374"/>
    <w:rsid w:val="004155A2"/>
    <w:rsid w:val="00415785"/>
    <w:rsid w:val="00415F8C"/>
    <w:rsid w:val="00416051"/>
    <w:rsid w:val="0041633D"/>
    <w:rsid w:val="0041698A"/>
    <w:rsid w:val="00416B6C"/>
    <w:rsid w:val="00416C57"/>
    <w:rsid w:val="00416C7D"/>
    <w:rsid w:val="0041754B"/>
    <w:rsid w:val="004175CB"/>
    <w:rsid w:val="00417B16"/>
    <w:rsid w:val="00417BD7"/>
    <w:rsid w:val="00417C2F"/>
    <w:rsid w:val="0042012F"/>
    <w:rsid w:val="00420231"/>
    <w:rsid w:val="004206E0"/>
    <w:rsid w:val="0042070D"/>
    <w:rsid w:val="00420A6C"/>
    <w:rsid w:val="00420A8F"/>
    <w:rsid w:val="00420CD6"/>
    <w:rsid w:val="00420F20"/>
    <w:rsid w:val="00421025"/>
    <w:rsid w:val="0042128A"/>
    <w:rsid w:val="004212A7"/>
    <w:rsid w:val="004216A6"/>
    <w:rsid w:val="00421787"/>
    <w:rsid w:val="0042186F"/>
    <w:rsid w:val="00421BD0"/>
    <w:rsid w:val="00421C71"/>
    <w:rsid w:val="00421CFB"/>
    <w:rsid w:val="00421D7A"/>
    <w:rsid w:val="00421E87"/>
    <w:rsid w:val="0042206E"/>
    <w:rsid w:val="004223CC"/>
    <w:rsid w:val="00422427"/>
    <w:rsid w:val="004225E0"/>
    <w:rsid w:val="004227D9"/>
    <w:rsid w:val="00422C0A"/>
    <w:rsid w:val="00422C53"/>
    <w:rsid w:val="00422EC9"/>
    <w:rsid w:val="00423023"/>
    <w:rsid w:val="0042390C"/>
    <w:rsid w:val="00423B8E"/>
    <w:rsid w:val="00423CA0"/>
    <w:rsid w:val="00423CE7"/>
    <w:rsid w:val="00424C3C"/>
    <w:rsid w:val="00424FB9"/>
    <w:rsid w:val="0042502D"/>
    <w:rsid w:val="0042516B"/>
    <w:rsid w:val="0042527F"/>
    <w:rsid w:val="004253CB"/>
    <w:rsid w:val="004256A3"/>
    <w:rsid w:val="00425781"/>
    <w:rsid w:val="0042594E"/>
    <w:rsid w:val="00425BDE"/>
    <w:rsid w:val="00426250"/>
    <w:rsid w:val="00426446"/>
    <w:rsid w:val="00426FD9"/>
    <w:rsid w:val="00427392"/>
    <w:rsid w:val="00427B94"/>
    <w:rsid w:val="00430234"/>
    <w:rsid w:val="004305AE"/>
    <w:rsid w:val="00430907"/>
    <w:rsid w:val="00430D70"/>
    <w:rsid w:val="00431896"/>
    <w:rsid w:val="00431938"/>
    <w:rsid w:val="00431EB6"/>
    <w:rsid w:val="00432068"/>
    <w:rsid w:val="004321EF"/>
    <w:rsid w:val="004326D4"/>
    <w:rsid w:val="004329FA"/>
    <w:rsid w:val="00432E9C"/>
    <w:rsid w:val="00432EB7"/>
    <w:rsid w:val="00433778"/>
    <w:rsid w:val="004340E8"/>
    <w:rsid w:val="0043436B"/>
    <w:rsid w:val="00434600"/>
    <w:rsid w:val="00434601"/>
    <w:rsid w:val="00434736"/>
    <w:rsid w:val="0043490E"/>
    <w:rsid w:val="00434966"/>
    <w:rsid w:val="00434C70"/>
    <w:rsid w:val="00434E23"/>
    <w:rsid w:val="00435501"/>
    <w:rsid w:val="004356D8"/>
    <w:rsid w:val="00435C7B"/>
    <w:rsid w:val="00435CD8"/>
    <w:rsid w:val="00435D09"/>
    <w:rsid w:val="00435EA4"/>
    <w:rsid w:val="00435EAC"/>
    <w:rsid w:val="0043687C"/>
    <w:rsid w:val="00436981"/>
    <w:rsid w:val="004371A0"/>
    <w:rsid w:val="004375A1"/>
    <w:rsid w:val="004376A9"/>
    <w:rsid w:val="00437853"/>
    <w:rsid w:val="004379A7"/>
    <w:rsid w:val="00437D71"/>
    <w:rsid w:val="00440362"/>
    <w:rsid w:val="00440448"/>
    <w:rsid w:val="00440569"/>
    <w:rsid w:val="00440589"/>
    <w:rsid w:val="0044069F"/>
    <w:rsid w:val="0044072E"/>
    <w:rsid w:val="00440B80"/>
    <w:rsid w:val="00440C31"/>
    <w:rsid w:val="00440C8C"/>
    <w:rsid w:val="00441111"/>
    <w:rsid w:val="0044147A"/>
    <w:rsid w:val="004415F7"/>
    <w:rsid w:val="00441667"/>
    <w:rsid w:val="00441B73"/>
    <w:rsid w:val="00441FAA"/>
    <w:rsid w:val="00441FAC"/>
    <w:rsid w:val="0044203A"/>
    <w:rsid w:val="00442431"/>
    <w:rsid w:val="00442918"/>
    <w:rsid w:val="0044299C"/>
    <w:rsid w:val="00443553"/>
    <w:rsid w:val="0044380C"/>
    <w:rsid w:val="00443A52"/>
    <w:rsid w:val="00443BAA"/>
    <w:rsid w:val="00443C17"/>
    <w:rsid w:val="00443D6D"/>
    <w:rsid w:val="00444772"/>
    <w:rsid w:val="0044498F"/>
    <w:rsid w:val="00444A05"/>
    <w:rsid w:val="00444AB1"/>
    <w:rsid w:val="00444BBF"/>
    <w:rsid w:val="00444ECD"/>
    <w:rsid w:val="00444ED4"/>
    <w:rsid w:val="00445048"/>
    <w:rsid w:val="004450E8"/>
    <w:rsid w:val="00445910"/>
    <w:rsid w:val="00445957"/>
    <w:rsid w:val="00445980"/>
    <w:rsid w:val="004459AC"/>
    <w:rsid w:val="00445C5E"/>
    <w:rsid w:val="00445F28"/>
    <w:rsid w:val="00446B14"/>
    <w:rsid w:val="00446CE4"/>
    <w:rsid w:val="00446F05"/>
    <w:rsid w:val="00447836"/>
    <w:rsid w:val="00447BE3"/>
    <w:rsid w:val="00447EA2"/>
    <w:rsid w:val="0045032A"/>
    <w:rsid w:val="0045072F"/>
    <w:rsid w:val="00450CFA"/>
    <w:rsid w:val="00450DC7"/>
    <w:rsid w:val="004510E9"/>
    <w:rsid w:val="00451174"/>
    <w:rsid w:val="004511CB"/>
    <w:rsid w:val="004512E0"/>
    <w:rsid w:val="00451489"/>
    <w:rsid w:val="00451E2B"/>
    <w:rsid w:val="00452484"/>
    <w:rsid w:val="00452642"/>
    <w:rsid w:val="004526B6"/>
    <w:rsid w:val="00452D60"/>
    <w:rsid w:val="00453A50"/>
    <w:rsid w:val="00453C84"/>
    <w:rsid w:val="00453D87"/>
    <w:rsid w:val="00453D90"/>
    <w:rsid w:val="00453EA1"/>
    <w:rsid w:val="004540ED"/>
    <w:rsid w:val="004541E7"/>
    <w:rsid w:val="004547C9"/>
    <w:rsid w:val="004548C1"/>
    <w:rsid w:val="00454B81"/>
    <w:rsid w:val="00454B99"/>
    <w:rsid w:val="00455330"/>
    <w:rsid w:val="0045565A"/>
    <w:rsid w:val="004561F7"/>
    <w:rsid w:val="00456605"/>
    <w:rsid w:val="004569FE"/>
    <w:rsid w:val="00456BDC"/>
    <w:rsid w:val="00457049"/>
    <w:rsid w:val="00457114"/>
    <w:rsid w:val="004576C5"/>
    <w:rsid w:val="00457713"/>
    <w:rsid w:val="00457B58"/>
    <w:rsid w:val="00460283"/>
    <w:rsid w:val="00460C28"/>
    <w:rsid w:val="00460C60"/>
    <w:rsid w:val="00460F83"/>
    <w:rsid w:val="00461283"/>
    <w:rsid w:val="004617C5"/>
    <w:rsid w:val="004619A5"/>
    <w:rsid w:val="00461DED"/>
    <w:rsid w:val="00461EEB"/>
    <w:rsid w:val="0046200C"/>
    <w:rsid w:val="00462174"/>
    <w:rsid w:val="00462262"/>
    <w:rsid w:val="0046227D"/>
    <w:rsid w:val="00462476"/>
    <w:rsid w:val="00462492"/>
    <w:rsid w:val="004626BB"/>
    <w:rsid w:val="0046277C"/>
    <w:rsid w:val="00463394"/>
    <w:rsid w:val="004634B2"/>
    <w:rsid w:val="004637BA"/>
    <w:rsid w:val="00463A3B"/>
    <w:rsid w:val="00463ACC"/>
    <w:rsid w:val="00463B46"/>
    <w:rsid w:val="00463F96"/>
    <w:rsid w:val="004641C8"/>
    <w:rsid w:val="004643D9"/>
    <w:rsid w:val="00464DEB"/>
    <w:rsid w:val="00464EA7"/>
    <w:rsid w:val="00465289"/>
    <w:rsid w:val="0046534C"/>
    <w:rsid w:val="00465CC1"/>
    <w:rsid w:val="00465E14"/>
    <w:rsid w:val="00465FAD"/>
    <w:rsid w:val="00466279"/>
    <w:rsid w:val="004663F7"/>
    <w:rsid w:val="004664E3"/>
    <w:rsid w:val="00466711"/>
    <w:rsid w:val="004668E2"/>
    <w:rsid w:val="00466913"/>
    <w:rsid w:val="004669AB"/>
    <w:rsid w:val="004669E6"/>
    <w:rsid w:val="00466BD6"/>
    <w:rsid w:val="00466EFC"/>
    <w:rsid w:val="0046705D"/>
    <w:rsid w:val="00467415"/>
    <w:rsid w:val="00467488"/>
    <w:rsid w:val="004674C2"/>
    <w:rsid w:val="00467560"/>
    <w:rsid w:val="004676BD"/>
    <w:rsid w:val="00467749"/>
    <w:rsid w:val="00467864"/>
    <w:rsid w:val="00467AB6"/>
    <w:rsid w:val="00467D03"/>
    <w:rsid w:val="00467D27"/>
    <w:rsid w:val="0047011C"/>
    <w:rsid w:val="00470AC0"/>
    <w:rsid w:val="0047134B"/>
    <w:rsid w:val="004715A4"/>
    <w:rsid w:val="0047172B"/>
    <w:rsid w:val="00471A77"/>
    <w:rsid w:val="00471EA4"/>
    <w:rsid w:val="00471F90"/>
    <w:rsid w:val="00471FC6"/>
    <w:rsid w:val="004726CA"/>
    <w:rsid w:val="00472BBC"/>
    <w:rsid w:val="00472F91"/>
    <w:rsid w:val="00472FE9"/>
    <w:rsid w:val="00473104"/>
    <w:rsid w:val="00473C7C"/>
    <w:rsid w:val="00473F3F"/>
    <w:rsid w:val="0047417F"/>
    <w:rsid w:val="0047447F"/>
    <w:rsid w:val="0047463F"/>
    <w:rsid w:val="00474745"/>
    <w:rsid w:val="004749AB"/>
    <w:rsid w:val="00474D1F"/>
    <w:rsid w:val="0047527F"/>
    <w:rsid w:val="00475B32"/>
    <w:rsid w:val="00475B8E"/>
    <w:rsid w:val="00475DF9"/>
    <w:rsid w:val="00475E3D"/>
    <w:rsid w:val="0047604C"/>
    <w:rsid w:val="00476557"/>
    <w:rsid w:val="004769E2"/>
    <w:rsid w:val="00476D5B"/>
    <w:rsid w:val="00476F1F"/>
    <w:rsid w:val="00477027"/>
    <w:rsid w:val="00477060"/>
    <w:rsid w:val="004772B5"/>
    <w:rsid w:val="004773F2"/>
    <w:rsid w:val="004774D5"/>
    <w:rsid w:val="0047755D"/>
    <w:rsid w:val="00477924"/>
    <w:rsid w:val="00477AB4"/>
    <w:rsid w:val="00477AFB"/>
    <w:rsid w:val="00477E84"/>
    <w:rsid w:val="00477F84"/>
    <w:rsid w:val="004800AB"/>
    <w:rsid w:val="00480244"/>
    <w:rsid w:val="00480363"/>
    <w:rsid w:val="00480797"/>
    <w:rsid w:val="00480B80"/>
    <w:rsid w:val="00480D28"/>
    <w:rsid w:val="004811BA"/>
    <w:rsid w:val="00481288"/>
    <w:rsid w:val="004813F0"/>
    <w:rsid w:val="00481876"/>
    <w:rsid w:val="00481C2C"/>
    <w:rsid w:val="00482005"/>
    <w:rsid w:val="0048231A"/>
    <w:rsid w:val="00482666"/>
    <w:rsid w:val="004839F8"/>
    <w:rsid w:val="00483AD2"/>
    <w:rsid w:val="00483D45"/>
    <w:rsid w:val="004840A4"/>
    <w:rsid w:val="00484594"/>
    <w:rsid w:val="0048484A"/>
    <w:rsid w:val="004849E3"/>
    <w:rsid w:val="0048504F"/>
    <w:rsid w:val="004854C9"/>
    <w:rsid w:val="0048554A"/>
    <w:rsid w:val="00485729"/>
    <w:rsid w:val="004859E1"/>
    <w:rsid w:val="00485BCB"/>
    <w:rsid w:val="00485CB5"/>
    <w:rsid w:val="004863DA"/>
    <w:rsid w:val="004864C4"/>
    <w:rsid w:val="004865FE"/>
    <w:rsid w:val="0048698B"/>
    <w:rsid w:val="0048720D"/>
    <w:rsid w:val="0048756B"/>
    <w:rsid w:val="0048760A"/>
    <w:rsid w:val="00487637"/>
    <w:rsid w:val="00487754"/>
    <w:rsid w:val="00487D19"/>
    <w:rsid w:val="00490325"/>
    <w:rsid w:val="00490390"/>
    <w:rsid w:val="004906DB"/>
    <w:rsid w:val="00490C2C"/>
    <w:rsid w:val="00490E3C"/>
    <w:rsid w:val="00490EB6"/>
    <w:rsid w:val="00490F99"/>
    <w:rsid w:val="004911C2"/>
    <w:rsid w:val="00492061"/>
    <w:rsid w:val="00492544"/>
    <w:rsid w:val="0049256A"/>
    <w:rsid w:val="004934C7"/>
    <w:rsid w:val="0049364D"/>
    <w:rsid w:val="004937D0"/>
    <w:rsid w:val="00493A93"/>
    <w:rsid w:val="00493D13"/>
    <w:rsid w:val="004942C8"/>
    <w:rsid w:val="004944A0"/>
    <w:rsid w:val="0049473E"/>
    <w:rsid w:val="00494AF6"/>
    <w:rsid w:val="00495705"/>
    <w:rsid w:val="0049595B"/>
    <w:rsid w:val="00495BFB"/>
    <w:rsid w:val="00495C1A"/>
    <w:rsid w:val="004963B8"/>
    <w:rsid w:val="004964C7"/>
    <w:rsid w:val="0049657F"/>
    <w:rsid w:val="00496A0B"/>
    <w:rsid w:val="00496C7E"/>
    <w:rsid w:val="00497117"/>
    <w:rsid w:val="004971B1"/>
    <w:rsid w:val="00497587"/>
    <w:rsid w:val="00497825"/>
    <w:rsid w:val="00497D46"/>
    <w:rsid w:val="00497E06"/>
    <w:rsid w:val="004A02F0"/>
    <w:rsid w:val="004A05DE"/>
    <w:rsid w:val="004A0601"/>
    <w:rsid w:val="004A0A26"/>
    <w:rsid w:val="004A0C69"/>
    <w:rsid w:val="004A0DB7"/>
    <w:rsid w:val="004A0E15"/>
    <w:rsid w:val="004A12AD"/>
    <w:rsid w:val="004A12AF"/>
    <w:rsid w:val="004A12D4"/>
    <w:rsid w:val="004A1335"/>
    <w:rsid w:val="004A175C"/>
    <w:rsid w:val="004A21B7"/>
    <w:rsid w:val="004A2BDA"/>
    <w:rsid w:val="004A2BEB"/>
    <w:rsid w:val="004A31DB"/>
    <w:rsid w:val="004A3253"/>
    <w:rsid w:val="004A33EC"/>
    <w:rsid w:val="004A34FF"/>
    <w:rsid w:val="004A35F2"/>
    <w:rsid w:val="004A3B84"/>
    <w:rsid w:val="004A3F2C"/>
    <w:rsid w:val="004A415A"/>
    <w:rsid w:val="004A4305"/>
    <w:rsid w:val="004A4481"/>
    <w:rsid w:val="004A4A62"/>
    <w:rsid w:val="004A4F91"/>
    <w:rsid w:val="004A5907"/>
    <w:rsid w:val="004A5E1C"/>
    <w:rsid w:val="004A6137"/>
    <w:rsid w:val="004A6471"/>
    <w:rsid w:val="004A6512"/>
    <w:rsid w:val="004A6959"/>
    <w:rsid w:val="004A6995"/>
    <w:rsid w:val="004A6CC9"/>
    <w:rsid w:val="004A718E"/>
    <w:rsid w:val="004A73A1"/>
    <w:rsid w:val="004A73E6"/>
    <w:rsid w:val="004A750D"/>
    <w:rsid w:val="004A7676"/>
    <w:rsid w:val="004B06D5"/>
    <w:rsid w:val="004B09FC"/>
    <w:rsid w:val="004B0C6F"/>
    <w:rsid w:val="004B0E1C"/>
    <w:rsid w:val="004B1404"/>
    <w:rsid w:val="004B148B"/>
    <w:rsid w:val="004B19A3"/>
    <w:rsid w:val="004B1BB8"/>
    <w:rsid w:val="004B1E52"/>
    <w:rsid w:val="004B2024"/>
    <w:rsid w:val="004B2ABB"/>
    <w:rsid w:val="004B2BEA"/>
    <w:rsid w:val="004B2DB1"/>
    <w:rsid w:val="004B2F48"/>
    <w:rsid w:val="004B3105"/>
    <w:rsid w:val="004B3282"/>
    <w:rsid w:val="004B38B7"/>
    <w:rsid w:val="004B3BFD"/>
    <w:rsid w:val="004B3C75"/>
    <w:rsid w:val="004B419F"/>
    <w:rsid w:val="004B440F"/>
    <w:rsid w:val="004B46B5"/>
    <w:rsid w:val="004B4C47"/>
    <w:rsid w:val="004B5202"/>
    <w:rsid w:val="004B53A7"/>
    <w:rsid w:val="004B55F4"/>
    <w:rsid w:val="004B58E7"/>
    <w:rsid w:val="004B596A"/>
    <w:rsid w:val="004B5DF9"/>
    <w:rsid w:val="004B60BD"/>
    <w:rsid w:val="004B62C6"/>
    <w:rsid w:val="004B6312"/>
    <w:rsid w:val="004B6335"/>
    <w:rsid w:val="004B6C78"/>
    <w:rsid w:val="004B6CDD"/>
    <w:rsid w:val="004B716F"/>
    <w:rsid w:val="004B728C"/>
    <w:rsid w:val="004B740F"/>
    <w:rsid w:val="004B7419"/>
    <w:rsid w:val="004B7817"/>
    <w:rsid w:val="004B7E43"/>
    <w:rsid w:val="004C049E"/>
    <w:rsid w:val="004C055C"/>
    <w:rsid w:val="004C063F"/>
    <w:rsid w:val="004C096B"/>
    <w:rsid w:val="004C0991"/>
    <w:rsid w:val="004C0AA5"/>
    <w:rsid w:val="004C0C2A"/>
    <w:rsid w:val="004C0DA2"/>
    <w:rsid w:val="004C0DE4"/>
    <w:rsid w:val="004C10A6"/>
    <w:rsid w:val="004C113B"/>
    <w:rsid w:val="004C12C8"/>
    <w:rsid w:val="004C1313"/>
    <w:rsid w:val="004C13C5"/>
    <w:rsid w:val="004C1729"/>
    <w:rsid w:val="004C197F"/>
    <w:rsid w:val="004C2ED0"/>
    <w:rsid w:val="004C2F82"/>
    <w:rsid w:val="004C30AC"/>
    <w:rsid w:val="004C34FD"/>
    <w:rsid w:val="004C3816"/>
    <w:rsid w:val="004C3819"/>
    <w:rsid w:val="004C3E69"/>
    <w:rsid w:val="004C3EEF"/>
    <w:rsid w:val="004C40EC"/>
    <w:rsid w:val="004C4231"/>
    <w:rsid w:val="004C4A52"/>
    <w:rsid w:val="004C4D98"/>
    <w:rsid w:val="004C54AD"/>
    <w:rsid w:val="004C596B"/>
    <w:rsid w:val="004C5DD4"/>
    <w:rsid w:val="004C620C"/>
    <w:rsid w:val="004C64B8"/>
    <w:rsid w:val="004C6688"/>
    <w:rsid w:val="004C681D"/>
    <w:rsid w:val="004C6BEA"/>
    <w:rsid w:val="004C6C72"/>
    <w:rsid w:val="004C7822"/>
    <w:rsid w:val="004C7840"/>
    <w:rsid w:val="004C7999"/>
    <w:rsid w:val="004C7B4F"/>
    <w:rsid w:val="004D0145"/>
    <w:rsid w:val="004D0235"/>
    <w:rsid w:val="004D044E"/>
    <w:rsid w:val="004D06DB"/>
    <w:rsid w:val="004D08C4"/>
    <w:rsid w:val="004D16FF"/>
    <w:rsid w:val="004D1858"/>
    <w:rsid w:val="004D1B0D"/>
    <w:rsid w:val="004D1CA8"/>
    <w:rsid w:val="004D1FD5"/>
    <w:rsid w:val="004D2496"/>
    <w:rsid w:val="004D252F"/>
    <w:rsid w:val="004D259D"/>
    <w:rsid w:val="004D2724"/>
    <w:rsid w:val="004D2942"/>
    <w:rsid w:val="004D2A3B"/>
    <w:rsid w:val="004D2BB8"/>
    <w:rsid w:val="004D2DB3"/>
    <w:rsid w:val="004D2E24"/>
    <w:rsid w:val="004D2E32"/>
    <w:rsid w:val="004D3025"/>
    <w:rsid w:val="004D30DB"/>
    <w:rsid w:val="004D3419"/>
    <w:rsid w:val="004D37BF"/>
    <w:rsid w:val="004D39FE"/>
    <w:rsid w:val="004D3C1E"/>
    <w:rsid w:val="004D4583"/>
    <w:rsid w:val="004D471D"/>
    <w:rsid w:val="004D4925"/>
    <w:rsid w:val="004D4997"/>
    <w:rsid w:val="004D4BCA"/>
    <w:rsid w:val="004D4C26"/>
    <w:rsid w:val="004D4D4F"/>
    <w:rsid w:val="004D4DEA"/>
    <w:rsid w:val="004D4FA2"/>
    <w:rsid w:val="004D55EA"/>
    <w:rsid w:val="004D5AE2"/>
    <w:rsid w:val="004D5CB5"/>
    <w:rsid w:val="004D5DD9"/>
    <w:rsid w:val="004D5E43"/>
    <w:rsid w:val="004D6149"/>
    <w:rsid w:val="004D6183"/>
    <w:rsid w:val="004D63FB"/>
    <w:rsid w:val="004D6452"/>
    <w:rsid w:val="004D648F"/>
    <w:rsid w:val="004D6F03"/>
    <w:rsid w:val="004D74FC"/>
    <w:rsid w:val="004D7516"/>
    <w:rsid w:val="004E05E4"/>
    <w:rsid w:val="004E06B6"/>
    <w:rsid w:val="004E09F3"/>
    <w:rsid w:val="004E0BBD"/>
    <w:rsid w:val="004E0EA1"/>
    <w:rsid w:val="004E0EDD"/>
    <w:rsid w:val="004E0F29"/>
    <w:rsid w:val="004E11F2"/>
    <w:rsid w:val="004E1487"/>
    <w:rsid w:val="004E169E"/>
    <w:rsid w:val="004E17C1"/>
    <w:rsid w:val="004E17DA"/>
    <w:rsid w:val="004E1870"/>
    <w:rsid w:val="004E236B"/>
    <w:rsid w:val="004E25A9"/>
    <w:rsid w:val="004E29B4"/>
    <w:rsid w:val="004E29BE"/>
    <w:rsid w:val="004E2A5C"/>
    <w:rsid w:val="004E2B45"/>
    <w:rsid w:val="004E2CA6"/>
    <w:rsid w:val="004E2D1E"/>
    <w:rsid w:val="004E2DD1"/>
    <w:rsid w:val="004E2E09"/>
    <w:rsid w:val="004E2E43"/>
    <w:rsid w:val="004E2FE7"/>
    <w:rsid w:val="004E3054"/>
    <w:rsid w:val="004E3958"/>
    <w:rsid w:val="004E3A42"/>
    <w:rsid w:val="004E3FDA"/>
    <w:rsid w:val="004E41EC"/>
    <w:rsid w:val="004E4277"/>
    <w:rsid w:val="004E4AE0"/>
    <w:rsid w:val="004E4C04"/>
    <w:rsid w:val="004E4C10"/>
    <w:rsid w:val="004E5087"/>
    <w:rsid w:val="004E55B9"/>
    <w:rsid w:val="004E574C"/>
    <w:rsid w:val="004E589D"/>
    <w:rsid w:val="004E5A1F"/>
    <w:rsid w:val="004E5C87"/>
    <w:rsid w:val="004E5F59"/>
    <w:rsid w:val="004E613A"/>
    <w:rsid w:val="004E6903"/>
    <w:rsid w:val="004E6EBA"/>
    <w:rsid w:val="004E6F6D"/>
    <w:rsid w:val="004E701D"/>
    <w:rsid w:val="004E710A"/>
    <w:rsid w:val="004E71F3"/>
    <w:rsid w:val="004E721A"/>
    <w:rsid w:val="004E725D"/>
    <w:rsid w:val="004E76D6"/>
    <w:rsid w:val="004E7D5F"/>
    <w:rsid w:val="004F02C6"/>
    <w:rsid w:val="004F040D"/>
    <w:rsid w:val="004F079F"/>
    <w:rsid w:val="004F0881"/>
    <w:rsid w:val="004F0A24"/>
    <w:rsid w:val="004F1D0F"/>
    <w:rsid w:val="004F2AEF"/>
    <w:rsid w:val="004F2B0F"/>
    <w:rsid w:val="004F2EFB"/>
    <w:rsid w:val="004F2F29"/>
    <w:rsid w:val="004F304F"/>
    <w:rsid w:val="004F31E9"/>
    <w:rsid w:val="004F37A1"/>
    <w:rsid w:val="004F38AD"/>
    <w:rsid w:val="004F3B9E"/>
    <w:rsid w:val="004F3C72"/>
    <w:rsid w:val="004F3E05"/>
    <w:rsid w:val="004F44D4"/>
    <w:rsid w:val="004F451A"/>
    <w:rsid w:val="004F4574"/>
    <w:rsid w:val="004F4649"/>
    <w:rsid w:val="004F4817"/>
    <w:rsid w:val="004F48F8"/>
    <w:rsid w:val="004F49C8"/>
    <w:rsid w:val="004F4CD3"/>
    <w:rsid w:val="004F4EFE"/>
    <w:rsid w:val="004F55F7"/>
    <w:rsid w:val="004F5C40"/>
    <w:rsid w:val="004F6127"/>
    <w:rsid w:val="004F6192"/>
    <w:rsid w:val="004F63AC"/>
    <w:rsid w:val="004F71E2"/>
    <w:rsid w:val="004F778F"/>
    <w:rsid w:val="004F7CE7"/>
    <w:rsid w:val="005001CA"/>
    <w:rsid w:val="005009C9"/>
    <w:rsid w:val="00500A56"/>
    <w:rsid w:val="00501352"/>
    <w:rsid w:val="00501410"/>
    <w:rsid w:val="005019CC"/>
    <w:rsid w:val="00501C3F"/>
    <w:rsid w:val="00501EBA"/>
    <w:rsid w:val="0050201A"/>
    <w:rsid w:val="005022A1"/>
    <w:rsid w:val="005025C9"/>
    <w:rsid w:val="005032DA"/>
    <w:rsid w:val="0050345C"/>
    <w:rsid w:val="005034EF"/>
    <w:rsid w:val="005036AC"/>
    <w:rsid w:val="00503A63"/>
    <w:rsid w:val="00503C28"/>
    <w:rsid w:val="00504013"/>
    <w:rsid w:val="00504090"/>
    <w:rsid w:val="00504276"/>
    <w:rsid w:val="0050440C"/>
    <w:rsid w:val="00504C35"/>
    <w:rsid w:val="00504E88"/>
    <w:rsid w:val="00504EC0"/>
    <w:rsid w:val="00504F01"/>
    <w:rsid w:val="0050540A"/>
    <w:rsid w:val="005058E3"/>
    <w:rsid w:val="00505CC9"/>
    <w:rsid w:val="00505D3B"/>
    <w:rsid w:val="00505EBD"/>
    <w:rsid w:val="0050612D"/>
    <w:rsid w:val="00506209"/>
    <w:rsid w:val="0050646C"/>
    <w:rsid w:val="0050650B"/>
    <w:rsid w:val="005065A9"/>
    <w:rsid w:val="00506CDD"/>
    <w:rsid w:val="005076C8"/>
    <w:rsid w:val="005078D6"/>
    <w:rsid w:val="00507A8A"/>
    <w:rsid w:val="00507B2C"/>
    <w:rsid w:val="00507D5E"/>
    <w:rsid w:val="005100C2"/>
    <w:rsid w:val="00510456"/>
    <w:rsid w:val="0051057F"/>
    <w:rsid w:val="005105C0"/>
    <w:rsid w:val="00510A26"/>
    <w:rsid w:val="00510A9C"/>
    <w:rsid w:val="00510E53"/>
    <w:rsid w:val="00511038"/>
    <w:rsid w:val="00511217"/>
    <w:rsid w:val="00511C51"/>
    <w:rsid w:val="00511D89"/>
    <w:rsid w:val="00511E3A"/>
    <w:rsid w:val="005129F0"/>
    <w:rsid w:val="00512E20"/>
    <w:rsid w:val="00513334"/>
    <w:rsid w:val="0051368C"/>
    <w:rsid w:val="0051394F"/>
    <w:rsid w:val="00513970"/>
    <w:rsid w:val="00513AFD"/>
    <w:rsid w:val="00514888"/>
    <w:rsid w:val="0051496A"/>
    <w:rsid w:val="00514A41"/>
    <w:rsid w:val="00514A6D"/>
    <w:rsid w:val="00514C4E"/>
    <w:rsid w:val="00514EB1"/>
    <w:rsid w:val="00514FFF"/>
    <w:rsid w:val="00515029"/>
    <w:rsid w:val="00515173"/>
    <w:rsid w:val="00515449"/>
    <w:rsid w:val="00515758"/>
    <w:rsid w:val="005158A8"/>
    <w:rsid w:val="00515990"/>
    <w:rsid w:val="00515B16"/>
    <w:rsid w:val="00515B68"/>
    <w:rsid w:val="0051642E"/>
    <w:rsid w:val="005165B1"/>
    <w:rsid w:val="00516909"/>
    <w:rsid w:val="00516F67"/>
    <w:rsid w:val="00517BB4"/>
    <w:rsid w:val="0052011A"/>
    <w:rsid w:val="00520276"/>
    <w:rsid w:val="005203A6"/>
    <w:rsid w:val="005204FF"/>
    <w:rsid w:val="00520B8B"/>
    <w:rsid w:val="00520F62"/>
    <w:rsid w:val="00521155"/>
    <w:rsid w:val="005216E3"/>
    <w:rsid w:val="0052173F"/>
    <w:rsid w:val="005217C2"/>
    <w:rsid w:val="0052221E"/>
    <w:rsid w:val="00522E46"/>
    <w:rsid w:val="00522E51"/>
    <w:rsid w:val="005234E0"/>
    <w:rsid w:val="0052383A"/>
    <w:rsid w:val="00523D23"/>
    <w:rsid w:val="00524460"/>
    <w:rsid w:val="00524C0F"/>
    <w:rsid w:val="00524C36"/>
    <w:rsid w:val="00524DD0"/>
    <w:rsid w:val="00524EDC"/>
    <w:rsid w:val="0052553F"/>
    <w:rsid w:val="00525C6D"/>
    <w:rsid w:val="0052600B"/>
    <w:rsid w:val="0052629C"/>
    <w:rsid w:val="0052691A"/>
    <w:rsid w:val="00526BF4"/>
    <w:rsid w:val="00526D26"/>
    <w:rsid w:val="00527174"/>
    <w:rsid w:val="0052773A"/>
    <w:rsid w:val="00527ADC"/>
    <w:rsid w:val="00527EA7"/>
    <w:rsid w:val="005303F2"/>
    <w:rsid w:val="0053051F"/>
    <w:rsid w:val="00530617"/>
    <w:rsid w:val="0053063D"/>
    <w:rsid w:val="0053087D"/>
    <w:rsid w:val="00530BC8"/>
    <w:rsid w:val="0053112C"/>
    <w:rsid w:val="00531300"/>
    <w:rsid w:val="0053151B"/>
    <w:rsid w:val="00531776"/>
    <w:rsid w:val="005319BE"/>
    <w:rsid w:val="00531D69"/>
    <w:rsid w:val="005321C6"/>
    <w:rsid w:val="00532260"/>
    <w:rsid w:val="005326B6"/>
    <w:rsid w:val="00532743"/>
    <w:rsid w:val="00532965"/>
    <w:rsid w:val="00532989"/>
    <w:rsid w:val="00532A1B"/>
    <w:rsid w:val="00532A6D"/>
    <w:rsid w:val="00532AE7"/>
    <w:rsid w:val="00533198"/>
    <w:rsid w:val="005337EA"/>
    <w:rsid w:val="00533B83"/>
    <w:rsid w:val="00533F1E"/>
    <w:rsid w:val="0053420C"/>
    <w:rsid w:val="00534391"/>
    <w:rsid w:val="00534749"/>
    <w:rsid w:val="00534931"/>
    <w:rsid w:val="005349D0"/>
    <w:rsid w:val="00534C94"/>
    <w:rsid w:val="00534FDF"/>
    <w:rsid w:val="00535096"/>
    <w:rsid w:val="00535C0D"/>
    <w:rsid w:val="00535CBF"/>
    <w:rsid w:val="00536091"/>
    <w:rsid w:val="00536456"/>
    <w:rsid w:val="005364C0"/>
    <w:rsid w:val="005371F3"/>
    <w:rsid w:val="0053732E"/>
    <w:rsid w:val="005373E7"/>
    <w:rsid w:val="005376DB"/>
    <w:rsid w:val="00537E55"/>
    <w:rsid w:val="00537E83"/>
    <w:rsid w:val="00540312"/>
    <w:rsid w:val="00540390"/>
    <w:rsid w:val="00540A16"/>
    <w:rsid w:val="00540D48"/>
    <w:rsid w:val="0054101B"/>
    <w:rsid w:val="005414D2"/>
    <w:rsid w:val="005415F0"/>
    <w:rsid w:val="005419B4"/>
    <w:rsid w:val="005421F3"/>
    <w:rsid w:val="005424A8"/>
    <w:rsid w:val="005424D7"/>
    <w:rsid w:val="00542650"/>
    <w:rsid w:val="005427A1"/>
    <w:rsid w:val="005429A0"/>
    <w:rsid w:val="0054307F"/>
    <w:rsid w:val="005435EE"/>
    <w:rsid w:val="00543818"/>
    <w:rsid w:val="00543844"/>
    <w:rsid w:val="00543D83"/>
    <w:rsid w:val="00543FAD"/>
    <w:rsid w:val="0054458D"/>
    <w:rsid w:val="00544984"/>
    <w:rsid w:val="00544BC1"/>
    <w:rsid w:val="00544D0E"/>
    <w:rsid w:val="0054506A"/>
    <w:rsid w:val="005450BA"/>
    <w:rsid w:val="005454F3"/>
    <w:rsid w:val="0054560E"/>
    <w:rsid w:val="00545942"/>
    <w:rsid w:val="00545C68"/>
    <w:rsid w:val="00546254"/>
    <w:rsid w:val="00546F12"/>
    <w:rsid w:val="00547019"/>
    <w:rsid w:val="005471A8"/>
    <w:rsid w:val="00547244"/>
    <w:rsid w:val="005473F8"/>
    <w:rsid w:val="0054749F"/>
    <w:rsid w:val="005476E5"/>
    <w:rsid w:val="0054772A"/>
    <w:rsid w:val="00547765"/>
    <w:rsid w:val="005479E6"/>
    <w:rsid w:val="005500D6"/>
    <w:rsid w:val="005501CC"/>
    <w:rsid w:val="005502B4"/>
    <w:rsid w:val="005504C3"/>
    <w:rsid w:val="00550ECA"/>
    <w:rsid w:val="0055124B"/>
    <w:rsid w:val="0055167C"/>
    <w:rsid w:val="00551B05"/>
    <w:rsid w:val="0055212D"/>
    <w:rsid w:val="0055235C"/>
    <w:rsid w:val="00552400"/>
    <w:rsid w:val="00552451"/>
    <w:rsid w:val="0055250C"/>
    <w:rsid w:val="00552780"/>
    <w:rsid w:val="00552938"/>
    <w:rsid w:val="00552AA3"/>
    <w:rsid w:val="00552D4E"/>
    <w:rsid w:val="00553154"/>
    <w:rsid w:val="00553503"/>
    <w:rsid w:val="005535A1"/>
    <w:rsid w:val="00553A08"/>
    <w:rsid w:val="005541C8"/>
    <w:rsid w:val="00554206"/>
    <w:rsid w:val="00554364"/>
    <w:rsid w:val="0055439E"/>
    <w:rsid w:val="005543A7"/>
    <w:rsid w:val="005545C4"/>
    <w:rsid w:val="00554993"/>
    <w:rsid w:val="00554BB1"/>
    <w:rsid w:val="00554D91"/>
    <w:rsid w:val="00554EE6"/>
    <w:rsid w:val="00554FE4"/>
    <w:rsid w:val="00555C98"/>
    <w:rsid w:val="00555CE5"/>
    <w:rsid w:val="00555CF4"/>
    <w:rsid w:val="00555E4A"/>
    <w:rsid w:val="00555F3C"/>
    <w:rsid w:val="005564F2"/>
    <w:rsid w:val="00556575"/>
    <w:rsid w:val="0055699F"/>
    <w:rsid w:val="00556AA5"/>
    <w:rsid w:val="00556BB4"/>
    <w:rsid w:val="0055725A"/>
    <w:rsid w:val="0055752D"/>
    <w:rsid w:val="00557627"/>
    <w:rsid w:val="00557A98"/>
    <w:rsid w:val="0056004A"/>
    <w:rsid w:val="00560097"/>
    <w:rsid w:val="00560305"/>
    <w:rsid w:val="00560947"/>
    <w:rsid w:val="00560AAD"/>
    <w:rsid w:val="00560B1B"/>
    <w:rsid w:val="00560B69"/>
    <w:rsid w:val="005612AF"/>
    <w:rsid w:val="005612F1"/>
    <w:rsid w:val="005613D6"/>
    <w:rsid w:val="00561B17"/>
    <w:rsid w:val="005622EF"/>
    <w:rsid w:val="00562387"/>
    <w:rsid w:val="00562724"/>
    <w:rsid w:val="005629BE"/>
    <w:rsid w:val="00562AD2"/>
    <w:rsid w:val="00562B5D"/>
    <w:rsid w:val="00562C6A"/>
    <w:rsid w:val="00562F74"/>
    <w:rsid w:val="00563030"/>
    <w:rsid w:val="0056322F"/>
    <w:rsid w:val="005633B4"/>
    <w:rsid w:val="005635CF"/>
    <w:rsid w:val="00563691"/>
    <w:rsid w:val="005637B9"/>
    <w:rsid w:val="0056392E"/>
    <w:rsid w:val="005641BF"/>
    <w:rsid w:val="005646B3"/>
    <w:rsid w:val="005647AF"/>
    <w:rsid w:val="00564F85"/>
    <w:rsid w:val="00565407"/>
    <w:rsid w:val="00565606"/>
    <w:rsid w:val="00565729"/>
    <w:rsid w:val="00565880"/>
    <w:rsid w:val="00565B2D"/>
    <w:rsid w:val="00565E75"/>
    <w:rsid w:val="00566051"/>
    <w:rsid w:val="005663C2"/>
    <w:rsid w:val="005669EB"/>
    <w:rsid w:val="00566BAF"/>
    <w:rsid w:val="00566BB1"/>
    <w:rsid w:val="00566F26"/>
    <w:rsid w:val="00567F46"/>
    <w:rsid w:val="0056ADD9"/>
    <w:rsid w:val="005702D1"/>
    <w:rsid w:val="005704EC"/>
    <w:rsid w:val="0057053A"/>
    <w:rsid w:val="00570638"/>
    <w:rsid w:val="00570660"/>
    <w:rsid w:val="00570A49"/>
    <w:rsid w:val="00570A83"/>
    <w:rsid w:val="00571764"/>
    <w:rsid w:val="00571A43"/>
    <w:rsid w:val="00571B0E"/>
    <w:rsid w:val="00571F0A"/>
    <w:rsid w:val="005722A2"/>
    <w:rsid w:val="00572BF0"/>
    <w:rsid w:val="00573189"/>
    <w:rsid w:val="005732D0"/>
    <w:rsid w:val="0057339A"/>
    <w:rsid w:val="0057390F"/>
    <w:rsid w:val="0057396D"/>
    <w:rsid w:val="005739E3"/>
    <w:rsid w:val="00573EA4"/>
    <w:rsid w:val="00573FD7"/>
    <w:rsid w:val="005740F1"/>
    <w:rsid w:val="005744A4"/>
    <w:rsid w:val="00574663"/>
    <w:rsid w:val="00574B49"/>
    <w:rsid w:val="00574CF4"/>
    <w:rsid w:val="00574F20"/>
    <w:rsid w:val="00575085"/>
    <w:rsid w:val="00575115"/>
    <w:rsid w:val="0057515D"/>
    <w:rsid w:val="00575438"/>
    <w:rsid w:val="00575887"/>
    <w:rsid w:val="005764FD"/>
    <w:rsid w:val="0057688A"/>
    <w:rsid w:val="005768BB"/>
    <w:rsid w:val="00576B0C"/>
    <w:rsid w:val="00577066"/>
    <w:rsid w:val="0057709F"/>
    <w:rsid w:val="005772C5"/>
    <w:rsid w:val="00577624"/>
    <w:rsid w:val="00577D21"/>
    <w:rsid w:val="005802E8"/>
    <w:rsid w:val="00580614"/>
    <w:rsid w:val="00580A3A"/>
    <w:rsid w:val="00580B34"/>
    <w:rsid w:val="00580EE9"/>
    <w:rsid w:val="00581554"/>
    <w:rsid w:val="00581694"/>
    <w:rsid w:val="0058197E"/>
    <w:rsid w:val="00581DF2"/>
    <w:rsid w:val="00581FDF"/>
    <w:rsid w:val="00582167"/>
    <w:rsid w:val="005830A1"/>
    <w:rsid w:val="00583A5D"/>
    <w:rsid w:val="00583C0A"/>
    <w:rsid w:val="0058414F"/>
    <w:rsid w:val="00584471"/>
    <w:rsid w:val="005849B5"/>
    <w:rsid w:val="00584B57"/>
    <w:rsid w:val="00584F07"/>
    <w:rsid w:val="00584FDB"/>
    <w:rsid w:val="00585524"/>
    <w:rsid w:val="005856BD"/>
    <w:rsid w:val="00585FDD"/>
    <w:rsid w:val="005865E8"/>
    <w:rsid w:val="0058679C"/>
    <w:rsid w:val="005868CD"/>
    <w:rsid w:val="005869A9"/>
    <w:rsid w:val="00586AEA"/>
    <w:rsid w:val="00586DF1"/>
    <w:rsid w:val="005870E6"/>
    <w:rsid w:val="00587647"/>
    <w:rsid w:val="00587A0C"/>
    <w:rsid w:val="00587A2F"/>
    <w:rsid w:val="00587AA0"/>
    <w:rsid w:val="00587E89"/>
    <w:rsid w:val="00588C77"/>
    <w:rsid w:val="00590284"/>
    <w:rsid w:val="00590764"/>
    <w:rsid w:val="00590DE0"/>
    <w:rsid w:val="0059112B"/>
    <w:rsid w:val="00591156"/>
    <w:rsid w:val="00591224"/>
    <w:rsid w:val="005913EB"/>
    <w:rsid w:val="00591675"/>
    <w:rsid w:val="00591916"/>
    <w:rsid w:val="00591CA7"/>
    <w:rsid w:val="00591D11"/>
    <w:rsid w:val="00592534"/>
    <w:rsid w:val="005925F7"/>
    <w:rsid w:val="005929E0"/>
    <w:rsid w:val="00592CAE"/>
    <w:rsid w:val="00592CEA"/>
    <w:rsid w:val="00592DE8"/>
    <w:rsid w:val="00592E6E"/>
    <w:rsid w:val="00592E95"/>
    <w:rsid w:val="005932E0"/>
    <w:rsid w:val="005939B7"/>
    <w:rsid w:val="00593B91"/>
    <w:rsid w:val="00593E63"/>
    <w:rsid w:val="0059412E"/>
    <w:rsid w:val="00594134"/>
    <w:rsid w:val="00594286"/>
    <w:rsid w:val="00594834"/>
    <w:rsid w:val="005948C1"/>
    <w:rsid w:val="00594B8F"/>
    <w:rsid w:val="00594E67"/>
    <w:rsid w:val="0059542F"/>
    <w:rsid w:val="005954B3"/>
    <w:rsid w:val="0059553A"/>
    <w:rsid w:val="005955C1"/>
    <w:rsid w:val="00595693"/>
    <w:rsid w:val="00595743"/>
    <w:rsid w:val="00595A32"/>
    <w:rsid w:val="00595B2D"/>
    <w:rsid w:val="00595ECF"/>
    <w:rsid w:val="005960EA"/>
    <w:rsid w:val="005963FC"/>
    <w:rsid w:val="0059640D"/>
    <w:rsid w:val="005964B7"/>
    <w:rsid w:val="00596A74"/>
    <w:rsid w:val="00596A89"/>
    <w:rsid w:val="0059728E"/>
    <w:rsid w:val="00597B44"/>
    <w:rsid w:val="00597CA3"/>
    <w:rsid w:val="00597CEB"/>
    <w:rsid w:val="00597E3B"/>
    <w:rsid w:val="00597F96"/>
    <w:rsid w:val="005A05A2"/>
    <w:rsid w:val="005A05AE"/>
    <w:rsid w:val="005A05AF"/>
    <w:rsid w:val="005A08AC"/>
    <w:rsid w:val="005A098E"/>
    <w:rsid w:val="005A11C6"/>
    <w:rsid w:val="005A1220"/>
    <w:rsid w:val="005A1561"/>
    <w:rsid w:val="005A175B"/>
    <w:rsid w:val="005A1789"/>
    <w:rsid w:val="005A1849"/>
    <w:rsid w:val="005A1D54"/>
    <w:rsid w:val="005A1DE9"/>
    <w:rsid w:val="005A1FB1"/>
    <w:rsid w:val="005A2082"/>
    <w:rsid w:val="005A20BD"/>
    <w:rsid w:val="005A212A"/>
    <w:rsid w:val="005A22DE"/>
    <w:rsid w:val="005A274A"/>
    <w:rsid w:val="005A2779"/>
    <w:rsid w:val="005A2832"/>
    <w:rsid w:val="005A2967"/>
    <w:rsid w:val="005A2B20"/>
    <w:rsid w:val="005A300A"/>
    <w:rsid w:val="005A30D4"/>
    <w:rsid w:val="005A35E0"/>
    <w:rsid w:val="005A3905"/>
    <w:rsid w:val="005A3A0D"/>
    <w:rsid w:val="005A43A2"/>
    <w:rsid w:val="005A45D0"/>
    <w:rsid w:val="005A50F5"/>
    <w:rsid w:val="005A52B8"/>
    <w:rsid w:val="005A5566"/>
    <w:rsid w:val="005A56E8"/>
    <w:rsid w:val="005A5CCC"/>
    <w:rsid w:val="005A5CF9"/>
    <w:rsid w:val="005A5D78"/>
    <w:rsid w:val="005A5FF8"/>
    <w:rsid w:val="005A6159"/>
    <w:rsid w:val="005A6413"/>
    <w:rsid w:val="005A681C"/>
    <w:rsid w:val="005A6CE6"/>
    <w:rsid w:val="005A6D51"/>
    <w:rsid w:val="005A753E"/>
    <w:rsid w:val="005A7570"/>
    <w:rsid w:val="005A7E95"/>
    <w:rsid w:val="005B055B"/>
    <w:rsid w:val="005B06E3"/>
    <w:rsid w:val="005B0D86"/>
    <w:rsid w:val="005B1215"/>
    <w:rsid w:val="005B1C04"/>
    <w:rsid w:val="005B1CB9"/>
    <w:rsid w:val="005B1E95"/>
    <w:rsid w:val="005B2131"/>
    <w:rsid w:val="005B2371"/>
    <w:rsid w:val="005B2B09"/>
    <w:rsid w:val="005B3029"/>
    <w:rsid w:val="005B302A"/>
    <w:rsid w:val="005B306F"/>
    <w:rsid w:val="005B3160"/>
    <w:rsid w:val="005B323A"/>
    <w:rsid w:val="005B33BA"/>
    <w:rsid w:val="005B390A"/>
    <w:rsid w:val="005B3AC2"/>
    <w:rsid w:val="005B3B13"/>
    <w:rsid w:val="005B40BF"/>
    <w:rsid w:val="005B418B"/>
    <w:rsid w:val="005B4345"/>
    <w:rsid w:val="005B46AF"/>
    <w:rsid w:val="005B4E04"/>
    <w:rsid w:val="005B5018"/>
    <w:rsid w:val="005B51AC"/>
    <w:rsid w:val="005B52A3"/>
    <w:rsid w:val="005B58AF"/>
    <w:rsid w:val="005B5C82"/>
    <w:rsid w:val="005B5E38"/>
    <w:rsid w:val="005B5F46"/>
    <w:rsid w:val="005B6277"/>
    <w:rsid w:val="005B6417"/>
    <w:rsid w:val="005B65AB"/>
    <w:rsid w:val="005B662D"/>
    <w:rsid w:val="005B68C9"/>
    <w:rsid w:val="005B7190"/>
    <w:rsid w:val="005B71E7"/>
    <w:rsid w:val="005B7369"/>
    <w:rsid w:val="005B75B4"/>
    <w:rsid w:val="005B7B54"/>
    <w:rsid w:val="005B7B7A"/>
    <w:rsid w:val="005B7C67"/>
    <w:rsid w:val="005B7FE0"/>
    <w:rsid w:val="005C01BD"/>
    <w:rsid w:val="005C07E6"/>
    <w:rsid w:val="005C098F"/>
    <w:rsid w:val="005C0B2C"/>
    <w:rsid w:val="005C0E14"/>
    <w:rsid w:val="005C0E1F"/>
    <w:rsid w:val="005C0E6E"/>
    <w:rsid w:val="005C14F5"/>
    <w:rsid w:val="005C1BF9"/>
    <w:rsid w:val="005C1D43"/>
    <w:rsid w:val="005C1FB7"/>
    <w:rsid w:val="005C273B"/>
    <w:rsid w:val="005C2978"/>
    <w:rsid w:val="005C2BD7"/>
    <w:rsid w:val="005C3282"/>
    <w:rsid w:val="005C39EC"/>
    <w:rsid w:val="005C4B85"/>
    <w:rsid w:val="005C4D34"/>
    <w:rsid w:val="005C4E0D"/>
    <w:rsid w:val="005C5EED"/>
    <w:rsid w:val="005C65CC"/>
    <w:rsid w:val="005C6708"/>
    <w:rsid w:val="005C6912"/>
    <w:rsid w:val="005C6C70"/>
    <w:rsid w:val="005C6D71"/>
    <w:rsid w:val="005C72AF"/>
    <w:rsid w:val="005C7A3D"/>
    <w:rsid w:val="005D0549"/>
    <w:rsid w:val="005D090C"/>
    <w:rsid w:val="005D0B70"/>
    <w:rsid w:val="005D0FF0"/>
    <w:rsid w:val="005D1883"/>
    <w:rsid w:val="005D1A44"/>
    <w:rsid w:val="005D1B3B"/>
    <w:rsid w:val="005D1C0E"/>
    <w:rsid w:val="005D1CE2"/>
    <w:rsid w:val="005D2211"/>
    <w:rsid w:val="005D2D04"/>
    <w:rsid w:val="005D3149"/>
    <w:rsid w:val="005D34C9"/>
    <w:rsid w:val="005D34CE"/>
    <w:rsid w:val="005D3A4C"/>
    <w:rsid w:val="005D3C19"/>
    <w:rsid w:val="005D3D7C"/>
    <w:rsid w:val="005D3D92"/>
    <w:rsid w:val="005D3F52"/>
    <w:rsid w:val="005D4185"/>
    <w:rsid w:val="005D4581"/>
    <w:rsid w:val="005D45DF"/>
    <w:rsid w:val="005D467A"/>
    <w:rsid w:val="005D47D6"/>
    <w:rsid w:val="005D4803"/>
    <w:rsid w:val="005D48C9"/>
    <w:rsid w:val="005D491F"/>
    <w:rsid w:val="005D4CD7"/>
    <w:rsid w:val="005D543C"/>
    <w:rsid w:val="005D5AE3"/>
    <w:rsid w:val="005D5C03"/>
    <w:rsid w:val="005D5C9B"/>
    <w:rsid w:val="005D5F5B"/>
    <w:rsid w:val="005D6868"/>
    <w:rsid w:val="005D6A98"/>
    <w:rsid w:val="005D6AD3"/>
    <w:rsid w:val="005D6CED"/>
    <w:rsid w:val="005D6D2F"/>
    <w:rsid w:val="005D6EE9"/>
    <w:rsid w:val="005D700E"/>
    <w:rsid w:val="005D7074"/>
    <w:rsid w:val="005D71FE"/>
    <w:rsid w:val="005D74E9"/>
    <w:rsid w:val="005D7522"/>
    <w:rsid w:val="005D78E0"/>
    <w:rsid w:val="005D7918"/>
    <w:rsid w:val="005D7BB6"/>
    <w:rsid w:val="005E0160"/>
    <w:rsid w:val="005E08CB"/>
    <w:rsid w:val="005E0B85"/>
    <w:rsid w:val="005E11C4"/>
    <w:rsid w:val="005E1EAA"/>
    <w:rsid w:val="005E20C7"/>
    <w:rsid w:val="005E22DA"/>
    <w:rsid w:val="005E2411"/>
    <w:rsid w:val="005E2775"/>
    <w:rsid w:val="005E2A9B"/>
    <w:rsid w:val="005E2FF4"/>
    <w:rsid w:val="005E346C"/>
    <w:rsid w:val="005E3888"/>
    <w:rsid w:val="005E3979"/>
    <w:rsid w:val="005E3B1F"/>
    <w:rsid w:val="005E3BBC"/>
    <w:rsid w:val="005E3C51"/>
    <w:rsid w:val="005E3D72"/>
    <w:rsid w:val="005E44CD"/>
    <w:rsid w:val="005E457B"/>
    <w:rsid w:val="005E471E"/>
    <w:rsid w:val="005E474E"/>
    <w:rsid w:val="005E4BC1"/>
    <w:rsid w:val="005E4D13"/>
    <w:rsid w:val="005E5209"/>
    <w:rsid w:val="005E5772"/>
    <w:rsid w:val="005E5CAF"/>
    <w:rsid w:val="005E5EC7"/>
    <w:rsid w:val="005E628B"/>
    <w:rsid w:val="005E62BE"/>
    <w:rsid w:val="005E65FF"/>
    <w:rsid w:val="005E660F"/>
    <w:rsid w:val="005E66D4"/>
    <w:rsid w:val="005E671F"/>
    <w:rsid w:val="005E6778"/>
    <w:rsid w:val="005E67DA"/>
    <w:rsid w:val="005E6893"/>
    <w:rsid w:val="005E6EE7"/>
    <w:rsid w:val="005E76CC"/>
    <w:rsid w:val="005E7915"/>
    <w:rsid w:val="005E7E9E"/>
    <w:rsid w:val="005F0212"/>
    <w:rsid w:val="005F052E"/>
    <w:rsid w:val="005F0A97"/>
    <w:rsid w:val="005F0ABA"/>
    <w:rsid w:val="005F0B3F"/>
    <w:rsid w:val="005F1220"/>
    <w:rsid w:val="005F14D4"/>
    <w:rsid w:val="005F1832"/>
    <w:rsid w:val="005F1859"/>
    <w:rsid w:val="005F189E"/>
    <w:rsid w:val="005F1E7F"/>
    <w:rsid w:val="005F2539"/>
    <w:rsid w:val="005F25D9"/>
    <w:rsid w:val="005F2A48"/>
    <w:rsid w:val="005F2ADF"/>
    <w:rsid w:val="005F2F3C"/>
    <w:rsid w:val="005F2FE1"/>
    <w:rsid w:val="005F30D2"/>
    <w:rsid w:val="005F34B1"/>
    <w:rsid w:val="005F35E4"/>
    <w:rsid w:val="005F366E"/>
    <w:rsid w:val="005F3FC7"/>
    <w:rsid w:val="005F402D"/>
    <w:rsid w:val="005F472F"/>
    <w:rsid w:val="005F4D0E"/>
    <w:rsid w:val="005F4DFC"/>
    <w:rsid w:val="005F4E4E"/>
    <w:rsid w:val="005F577C"/>
    <w:rsid w:val="005F5800"/>
    <w:rsid w:val="005F5AAA"/>
    <w:rsid w:val="005F5B6A"/>
    <w:rsid w:val="005F5E4B"/>
    <w:rsid w:val="005F60A2"/>
    <w:rsid w:val="005F61B5"/>
    <w:rsid w:val="005F63B5"/>
    <w:rsid w:val="005F66A4"/>
    <w:rsid w:val="005F6BA1"/>
    <w:rsid w:val="005F6D4C"/>
    <w:rsid w:val="005F6F22"/>
    <w:rsid w:val="005F708A"/>
    <w:rsid w:val="005F75D0"/>
    <w:rsid w:val="005F7BB0"/>
    <w:rsid w:val="006000B2"/>
    <w:rsid w:val="0060013A"/>
    <w:rsid w:val="006003EB"/>
    <w:rsid w:val="00600465"/>
    <w:rsid w:val="00600535"/>
    <w:rsid w:val="0060055E"/>
    <w:rsid w:val="006008A7"/>
    <w:rsid w:val="006009E9"/>
    <w:rsid w:val="00600DCE"/>
    <w:rsid w:val="00600F24"/>
    <w:rsid w:val="00601024"/>
    <w:rsid w:val="00601826"/>
    <w:rsid w:val="00601FED"/>
    <w:rsid w:val="006020D2"/>
    <w:rsid w:val="00602DF6"/>
    <w:rsid w:val="00602FAA"/>
    <w:rsid w:val="00603343"/>
    <w:rsid w:val="00603987"/>
    <w:rsid w:val="00603C18"/>
    <w:rsid w:val="00603F48"/>
    <w:rsid w:val="00604067"/>
    <w:rsid w:val="00604451"/>
    <w:rsid w:val="00604524"/>
    <w:rsid w:val="006046CD"/>
    <w:rsid w:val="00604700"/>
    <w:rsid w:val="0060480C"/>
    <w:rsid w:val="00604C4F"/>
    <w:rsid w:val="00605188"/>
    <w:rsid w:val="0060521E"/>
    <w:rsid w:val="006053F3"/>
    <w:rsid w:val="006058C4"/>
    <w:rsid w:val="0060596C"/>
    <w:rsid w:val="00605B6B"/>
    <w:rsid w:val="00605CE4"/>
    <w:rsid w:val="0060610D"/>
    <w:rsid w:val="00606396"/>
    <w:rsid w:val="006067F5"/>
    <w:rsid w:val="00606808"/>
    <w:rsid w:val="00606DF6"/>
    <w:rsid w:val="00606E50"/>
    <w:rsid w:val="00607327"/>
    <w:rsid w:val="0060742A"/>
    <w:rsid w:val="006075FD"/>
    <w:rsid w:val="00607A9E"/>
    <w:rsid w:val="00607C3D"/>
    <w:rsid w:val="0061007E"/>
    <w:rsid w:val="0061040D"/>
    <w:rsid w:val="006106C4"/>
    <w:rsid w:val="006109E5"/>
    <w:rsid w:val="00610B42"/>
    <w:rsid w:val="00610CA4"/>
    <w:rsid w:val="0061140A"/>
    <w:rsid w:val="00611535"/>
    <w:rsid w:val="006117D8"/>
    <w:rsid w:val="00611B2D"/>
    <w:rsid w:val="00611C26"/>
    <w:rsid w:val="00611DD0"/>
    <w:rsid w:val="00612146"/>
    <w:rsid w:val="0061262E"/>
    <w:rsid w:val="00613375"/>
    <w:rsid w:val="006133DD"/>
    <w:rsid w:val="006135D9"/>
    <w:rsid w:val="0061376B"/>
    <w:rsid w:val="006139F7"/>
    <w:rsid w:val="00613A82"/>
    <w:rsid w:val="00613CE5"/>
    <w:rsid w:val="006143CF"/>
    <w:rsid w:val="006149A6"/>
    <w:rsid w:val="00614BE0"/>
    <w:rsid w:val="006150F7"/>
    <w:rsid w:val="00615171"/>
    <w:rsid w:val="006153F1"/>
    <w:rsid w:val="00615422"/>
    <w:rsid w:val="00615832"/>
    <w:rsid w:val="00615C19"/>
    <w:rsid w:val="00615CD6"/>
    <w:rsid w:val="00615D40"/>
    <w:rsid w:val="00615EC3"/>
    <w:rsid w:val="00615F3B"/>
    <w:rsid w:val="00616241"/>
    <w:rsid w:val="00616272"/>
    <w:rsid w:val="0061652E"/>
    <w:rsid w:val="00616653"/>
    <w:rsid w:val="00616682"/>
    <w:rsid w:val="00616762"/>
    <w:rsid w:val="00616A67"/>
    <w:rsid w:val="00616DC4"/>
    <w:rsid w:val="00616E3B"/>
    <w:rsid w:val="00616F25"/>
    <w:rsid w:val="0061719B"/>
    <w:rsid w:val="00617647"/>
    <w:rsid w:val="0061767B"/>
    <w:rsid w:val="00617852"/>
    <w:rsid w:val="00617B66"/>
    <w:rsid w:val="00617B6C"/>
    <w:rsid w:val="00617D8C"/>
    <w:rsid w:val="00617DA4"/>
    <w:rsid w:val="0062048F"/>
    <w:rsid w:val="00620B2F"/>
    <w:rsid w:val="006210FA"/>
    <w:rsid w:val="00621309"/>
    <w:rsid w:val="00621678"/>
    <w:rsid w:val="00621A42"/>
    <w:rsid w:val="00621D8A"/>
    <w:rsid w:val="00621E1E"/>
    <w:rsid w:val="00622197"/>
    <w:rsid w:val="00622282"/>
    <w:rsid w:val="00622BAE"/>
    <w:rsid w:val="00622BD7"/>
    <w:rsid w:val="00622C13"/>
    <w:rsid w:val="00623463"/>
    <w:rsid w:val="00623506"/>
    <w:rsid w:val="00623756"/>
    <w:rsid w:val="006237FA"/>
    <w:rsid w:val="00623916"/>
    <w:rsid w:val="00623FA4"/>
    <w:rsid w:val="0062428E"/>
    <w:rsid w:val="00624502"/>
    <w:rsid w:val="00624DEC"/>
    <w:rsid w:val="00625159"/>
    <w:rsid w:val="00625353"/>
    <w:rsid w:val="00625468"/>
    <w:rsid w:val="0062559B"/>
    <w:rsid w:val="006257E3"/>
    <w:rsid w:val="00625955"/>
    <w:rsid w:val="006259BC"/>
    <w:rsid w:val="00625DE9"/>
    <w:rsid w:val="00625E26"/>
    <w:rsid w:val="00625F8D"/>
    <w:rsid w:val="00625FAA"/>
    <w:rsid w:val="0062603A"/>
    <w:rsid w:val="006260AD"/>
    <w:rsid w:val="006262C6"/>
    <w:rsid w:val="006263D2"/>
    <w:rsid w:val="0062658E"/>
    <w:rsid w:val="00626827"/>
    <w:rsid w:val="00626855"/>
    <w:rsid w:val="0062692D"/>
    <w:rsid w:val="0062693C"/>
    <w:rsid w:val="00626AF6"/>
    <w:rsid w:val="00626EB0"/>
    <w:rsid w:val="006270A7"/>
    <w:rsid w:val="006270B9"/>
    <w:rsid w:val="006272DE"/>
    <w:rsid w:val="006275D9"/>
    <w:rsid w:val="006279A1"/>
    <w:rsid w:val="006279CC"/>
    <w:rsid w:val="00627E2A"/>
    <w:rsid w:val="00627E51"/>
    <w:rsid w:val="006301E3"/>
    <w:rsid w:val="006302AB"/>
    <w:rsid w:val="00630853"/>
    <w:rsid w:val="00630CDB"/>
    <w:rsid w:val="00630EA9"/>
    <w:rsid w:val="00630F7E"/>
    <w:rsid w:val="0063119E"/>
    <w:rsid w:val="006312C4"/>
    <w:rsid w:val="00631339"/>
    <w:rsid w:val="00631564"/>
    <w:rsid w:val="00631A20"/>
    <w:rsid w:val="00631B2A"/>
    <w:rsid w:val="00631CC3"/>
    <w:rsid w:val="00631D67"/>
    <w:rsid w:val="006320B0"/>
    <w:rsid w:val="0063224C"/>
    <w:rsid w:val="0063235B"/>
    <w:rsid w:val="00632374"/>
    <w:rsid w:val="00632AD9"/>
    <w:rsid w:val="00632D9D"/>
    <w:rsid w:val="00632FBE"/>
    <w:rsid w:val="00633AB6"/>
    <w:rsid w:val="00633BB5"/>
    <w:rsid w:val="00633F0A"/>
    <w:rsid w:val="00633FAE"/>
    <w:rsid w:val="00633FF8"/>
    <w:rsid w:val="006347E6"/>
    <w:rsid w:val="00634B9D"/>
    <w:rsid w:val="00634FF8"/>
    <w:rsid w:val="00635009"/>
    <w:rsid w:val="0063514C"/>
    <w:rsid w:val="006352EF"/>
    <w:rsid w:val="0063530B"/>
    <w:rsid w:val="00635971"/>
    <w:rsid w:val="00635A18"/>
    <w:rsid w:val="00635A81"/>
    <w:rsid w:val="00635D11"/>
    <w:rsid w:val="00635FD8"/>
    <w:rsid w:val="00636163"/>
    <w:rsid w:val="00636259"/>
    <w:rsid w:val="0063638D"/>
    <w:rsid w:val="0063658E"/>
    <w:rsid w:val="00636697"/>
    <w:rsid w:val="006366E1"/>
    <w:rsid w:val="006368AE"/>
    <w:rsid w:val="00637168"/>
    <w:rsid w:val="006371F9"/>
    <w:rsid w:val="0063729E"/>
    <w:rsid w:val="00637365"/>
    <w:rsid w:val="006373CA"/>
    <w:rsid w:val="0063777F"/>
    <w:rsid w:val="006378C7"/>
    <w:rsid w:val="006379AF"/>
    <w:rsid w:val="00637A57"/>
    <w:rsid w:val="00637BC6"/>
    <w:rsid w:val="00637EEA"/>
    <w:rsid w:val="00640283"/>
    <w:rsid w:val="006402C1"/>
    <w:rsid w:val="00640406"/>
    <w:rsid w:val="00640586"/>
    <w:rsid w:val="00640881"/>
    <w:rsid w:val="00640BC1"/>
    <w:rsid w:val="00640E1D"/>
    <w:rsid w:val="00640E97"/>
    <w:rsid w:val="00640FB8"/>
    <w:rsid w:val="006411E5"/>
    <w:rsid w:val="0064138B"/>
    <w:rsid w:val="00641631"/>
    <w:rsid w:val="00641737"/>
    <w:rsid w:val="006418AB"/>
    <w:rsid w:val="00642074"/>
    <w:rsid w:val="0064212A"/>
    <w:rsid w:val="006423AA"/>
    <w:rsid w:val="006423C6"/>
    <w:rsid w:val="00642722"/>
    <w:rsid w:val="00642DE6"/>
    <w:rsid w:val="00642E9F"/>
    <w:rsid w:val="00642F6F"/>
    <w:rsid w:val="006431E6"/>
    <w:rsid w:val="00643B9F"/>
    <w:rsid w:val="00643C3D"/>
    <w:rsid w:val="00643F91"/>
    <w:rsid w:val="0064417F"/>
    <w:rsid w:val="00644206"/>
    <w:rsid w:val="0064486A"/>
    <w:rsid w:val="006448B8"/>
    <w:rsid w:val="00644AB4"/>
    <w:rsid w:val="00644B31"/>
    <w:rsid w:val="00644CD2"/>
    <w:rsid w:val="006451A5"/>
    <w:rsid w:val="00645252"/>
    <w:rsid w:val="006452F7"/>
    <w:rsid w:val="00645B17"/>
    <w:rsid w:val="00645BC9"/>
    <w:rsid w:val="00645D5D"/>
    <w:rsid w:val="0064665F"/>
    <w:rsid w:val="0064666D"/>
    <w:rsid w:val="00646BA4"/>
    <w:rsid w:val="00646E23"/>
    <w:rsid w:val="00646E8A"/>
    <w:rsid w:val="00646ED7"/>
    <w:rsid w:val="00647059"/>
    <w:rsid w:val="006470DE"/>
    <w:rsid w:val="00647160"/>
    <w:rsid w:val="00647373"/>
    <w:rsid w:val="0064738B"/>
    <w:rsid w:val="006477BC"/>
    <w:rsid w:val="00647AD8"/>
    <w:rsid w:val="0065025A"/>
    <w:rsid w:val="006506FD"/>
    <w:rsid w:val="00650771"/>
    <w:rsid w:val="00651176"/>
    <w:rsid w:val="00651563"/>
    <w:rsid w:val="00651836"/>
    <w:rsid w:val="00651908"/>
    <w:rsid w:val="00651A8E"/>
    <w:rsid w:val="00651B0B"/>
    <w:rsid w:val="00651D77"/>
    <w:rsid w:val="00651D97"/>
    <w:rsid w:val="0065217C"/>
    <w:rsid w:val="00652588"/>
    <w:rsid w:val="006526C3"/>
    <w:rsid w:val="00652B49"/>
    <w:rsid w:val="00652C9E"/>
    <w:rsid w:val="00652E25"/>
    <w:rsid w:val="00652ED1"/>
    <w:rsid w:val="00653117"/>
    <w:rsid w:val="00653190"/>
    <w:rsid w:val="00653257"/>
    <w:rsid w:val="00653360"/>
    <w:rsid w:val="006535E2"/>
    <w:rsid w:val="0065371C"/>
    <w:rsid w:val="00653935"/>
    <w:rsid w:val="00653980"/>
    <w:rsid w:val="006540DE"/>
    <w:rsid w:val="00654547"/>
    <w:rsid w:val="0065475B"/>
    <w:rsid w:val="00654D6A"/>
    <w:rsid w:val="00654DAE"/>
    <w:rsid w:val="00654F6C"/>
    <w:rsid w:val="0065534A"/>
    <w:rsid w:val="00655391"/>
    <w:rsid w:val="006554B9"/>
    <w:rsid w:val="006561EA"/>
    <w:rsid w:val="006562D3"/>
    <w:rsid w:val="00656610"/>
    <w:rsid w:val="00656878"/>
    <w:rsid w:val="00656AC1"/>
    <w:rsid w:val="00656F97"/>
    <w:rsid w:val="006570EA"/>
    <w:rsid w:val="00657120"/>
    <w:rsid w:val="00657322"/>
    <w:rsid w:val="00657591"/>
    <w:rsid w:val="00657618"/>
    <w:rsid w:val="0066000E"/>
    <w:rsid w:val="00660130"/>
    <w:rsid w:val="00660186"/>
    <w:rsid w:val="00660433"/>
    <w:rsid w:val="00660559"/>
    <w:rsid w:val="006606F8"/>
    <w:rsid w:val="00660849"/>
    <w:rsid w:val="00660A72"/>
    <w:rsid w:val="00661759"/>
    <w:rsid w:val="00661778"/>
    <w:rsid w:val="00661A8C"/>
    <w:rsid w:val="00661AEE"/>
    <w:rsid w:val="00661CC9"/>
    <w:rsid w:val="0066214D"/>
    <w:rsid w:val="006626A6"/>
    <w:rsid w:val="00662917"/>
    <w:rsid w:val="006629F4"/>
    <w:rsid w:val="00662BE7"/>
    <w:rsid w:val="00662C6D"/>
    <w:rsid w:val="0066304C"/>
    <w:rsid w:val="00663080"/>
    <w:rsid w:val="006636BF"/>
    <w:rsid w:val="006636E7"/>
    <w:rsid w:val="00663918"/>
    <w:rsid w:val="00663A5C"/>
    <w:rsid w:val="00663AEB"/>
    <w:rsid w:val="00663DAD"/>
    <w:rsid w:val="00663E23"/>
    <w:rsid w:val="00663EEE"/>
    <w:rsid w:val="0066471C"/>
    <w:rsid w:val="00664998"/>
    <w:rsid w:val="00664D23"/>
    <w:rsid w:val="00664F71"/>
    <w:rsid w:val="00665228"/>
    <w:rsid w:val="0066593F"/>
    <w:rsid w:val="00665BEE"/>
    <w:rsid w:val="00665EF7"/>
    <w:rsid w:val="00666005"/>
    <w:rsid w:val="006662B1"/>
    <w:rsid w:val="00666D1F"/>
    <w:rsid w:val="00666F3D"/>
    <w:rsid w:val="0066700F"/>
    <w:rsid w:val="006672FC"/>
    <w:rsid w:val="006674A2"/>
    <w:rsid w:val="00667893"/>
    <w:rsid w:val="00667ADD"/>
    <w:rsid w:val="00667F9C"/>
    <w:rsid w:val="006700C8"/>
    <w:rsid w:val="006707C1"/>
    <w:rsid w:val="00670CBD"/>
    <w:rsid w:val="006711BE"/>
    <w:rsid w:val="006715BE"/>
    <w:rsid w:val="006718E1"/>
    <w:rsid w:val="0067195F"/>
    <w:rsid w:val="00671B06"/>
    <w:rsid w:val="00671B60"/>
    <w:rsid w:val="00671F4A"/>
    <w:rsid w:val="006720E7"/>
    <w:rsid w:val="006722AE"/>
    <w:rsid w:val="00672403"/>
    <w:rsid w:val="0067283B"/>
    <w:rsid w:val="00672945"/>
    <w:rsid w:val="00672DAB"/>
    <w:rsid w:val="006730A7"/>
    <w:rsid w:val="00673CAF"/>
    <w:rsid w:val="00673E7D"/>
    <w:rsid w:val="006740A5"/>
    <w:rsid w:val="00674345"/>
    <w:rsid w:val="0067482E"/>
    <w:rsid w:val="0067492E"/>
    <w:rsid w:val="00674975"/>
    <w:rsid w:val="006749CD"/>
    <w:rsid w:val="00674E24"/>
    <w:rsid w:val="006757E6"/>
    <w:rsid w:val="00675A67"/>
    <w:rsid w:val="00675D32"/>
    <w:rsid w:val="00676210"/>
    <w:rsid w:val="006763BC"/>
    <w:rsid w:val="00676485"/>
    <w:rsid w:val="006767B9"/>
    <w:rsid w:val="0067686C"/>
    <w:rsid w:val="00676989"/>
    <w:rsid w:val="00676EBB"/>
    <w:rsid w:val="00677D6B"/>
    <w:rsid w:val="00677DD9"/>
    <w:rsid w:val="00677FC6"/>
    <w:rsid w:val="00680463"/>
    <w:rsid w:val="006804BD"/>
    <w:rsid w:val="006804FE"/>
    <w:rsid w:val="0068064D"/>
    <w:rsid w:val="0068068A"/>
    <w:rsid w:val="00680D36"/>
    <w:rsid w:val="00681284"/>
    <w:rsid w:val="006812B4"/>
    <w:rsid w:val="00681324"/>
    <w:rsid w:val="006815C0"/>
    <w:rsid w:val="00681644"/>
    <w:rsid w:val="0068175B"/>
    <w:rsid w:val="006823A0"/>
    <w:rsid w:val="00682448"/>
    <w:rsid w:val="0068258E"/>
    <w:rsid w:val="006825AA"/>
    <w:rsid w:val="006828B0"/>
    <w:rsid w:val="006830F0"/>
    <w:rsid w:val="006830F9"/>
    <w:rsid w:val="006835B1"/>
    <w:rsid w:val="006837EC"/>
    <w:rsid w:val="00683B6D"/>
    <w:rsid w:val="00683F93"/>
    <w:rsid w:val="006841FC"/>
    <w:rsid w:val="0068455F"/>
    <w:rsid w:val="006849A3"/>
    <w:rsid w:val="00684A3A"/>
    <w:rsid w:val="00684C37"/>
    <w:rsid w:val="00684E02"/>
    <w:rsid w:val="00685358"/>
    <w:rsid w:val="0068585D"/>
    <w:rsid w:val="00685D08"/>
    <w:rsid w:val="00685D22"/>
    <w:rsid w:val="00686094"/>
    <w:rsid w:val="006861C1"/>
    <w:rsid w:val="0068674C"/>
    <w:rsid w:val="00686D56"/>
    <w:rsid w:val="00686F9B"/>
    <w:rsid w:val="006870EA"/>
    <w:rsid w:val="006873EE"/>
    <w:rsid w:val="00687AA3"/>
    <w:rsid w:val="00687B90"/>
    <w:rsid w:val="00687E7D"/>
    <w:rsid w:val="006900AB"/>
    <w:rsid w:val="006903C9"/>
    <w:rsid w:val="00690550"/>
    <w:rsid w:val="00690892"/>
    <w:rsid w:val="006908AF"/>
    <w:rsid w:val="00690D22"/>
    <w:rsid w:val="006918E1"/>
    <w:rsid w:val="00691A74"/>
    <w:rsid w:val="00691B93"/>
    <w:rsid w:val="00691FDC"/>
    <w:rsid w:val="00692089"/>
    <w:rsid w:val="00692228"/>
    <w:rsid w:val="0069236C"/>
    <w:rsid w:val="006926E1"/>
    <w:rsid w:val="006929FE"/>
    <w:rsid w:val="00693173"/>
    <w:rsid w:val="00693319"/>
    <w:rsid w:val="006935D9"/>
    <w:rsid w:val="00693C93"/>
    <w:rsid w:val="00693CC8"/>
    <w:rsid w:val="00693EA9"/>
    <w:rsid w:val="0069512B"/>
    <w:rsid w:val="00695CA8"/>
    <w:rsid w:val="00695CEF"/>
    <w:rsid w:val="006960F2"/>
    <w:rsid w:val="006963B5"/>
    <w:rsid w:val="00696742"/>
    <w:rsid w:val="00696CDF"/>
    <w:rsid w:val="00696DE7"/>
    <w:rsid w:val="00697057"/>
    <w:rsid w:val="006971F9"/>
    <w:rsid w:val="00697455"/>
    <w:rsid w:val="00697584"/>
    <w:rsid w:val="006976EB"/>
    <w:rsid w:val="006978A8"/>
    <w:rsid w:val="006978AE"/>
    <w:rsid w:val="00697B5A"/>
    <w:rsid w:val="00697BEC"/>
    <w:rsid w:val="00697C6D"/>
    <w:rsid w:val="00697ED0"/>
    <w:rsid w:val="006A014A"/>
    <w:rsid w:val="006A01EA"/>
    <w:rsid w:val="006A045E"/>
    <w:rsid w:val="006A0CB6"/>
    <w:rsid w:val="006A0E7E"/>
    <w:rsid w:val="006A19C9"/>
    <w:rsid w:val="006A1C1D"/>
    <w:rsid w:val="006A1D05"/>
    <w:rsid w:val="006A1E42"/>
    <w:rsid w:val="006A1EEA"/>
    <w:rsid w:val="006A23BD"/>
    <w:rsid w:val="006A25A3"/>
    <w:rsid w:val="006A2A1A"/>
    <w:rsid w:val="006A2BCA"/>
    <w:rsid w:val="006A2CE6"/>
    <w:rsid w:val="006A2F89"/>
    <w:rsid w:val="006A32E7"/>
    <w:rsid w:val="006A33A9"/>
    <w:rsid w:val="006A3A89"/>
    <w:rsid w:val="006A3E7E"/>
    <w:rsid w:val="006A3F0A"/>
    <w:rsid w:val="006A40A7"/>
    <w:rsid w:val="006A416B"/>
    <w:rsid w:val="006A4456"/>
    <w:rsid w:val="006A4723"/>
    <w:rsid w:val="006A481C"/>
    <w:rsid w:val="006A5041"/>
    <w:rsid w:val="006A514A"/>
    <w:rsid w:val="006A55F7"/>
    <w:rsid w:val="006A5780"/>
    <w:rsid w:val="006A5885"/>
    <w:rsid w:val="006A5A47"/>
    <w:rsid w:val="006A5C57"/>
    <w:rsid w:val="006A5FDB"/>
    <w:rsid w:val="006A5FFD"/>
    <w:rsid w:val="006A673B"/>
    <w:rsid w:val="006A6837"/>
    <w:rsid w:val="006A6AE9"/>
    <w:rsid w:val="006A6D1A"/>
    <w:rsid w:val="006A6E82"/>
    <w:rsid w:val="006A6E9D"/>
    <w:rsid w:val="006A6F46"/>
    <w:rsid w:val="006A7204"/>
    <w:rsid w:val="006A72F5"/>
    <w:rsid w:val="006A75F3"/>
    <w:rsid w:val="006A7843"/>
    <w:rsid w:val="006A7B7F"/>
    <w:rsid w:val="006A7BAC"/>
    <w:rsid w:val="006B049E"/>
    <w:rsid w:val="006B0814"/>
    <w:rsid w:val="006B0AE2"/>
    <w:rsid w:val="006B0F49"/>
    <w:rsid w:val="006B0F86"/>
    <w:rsid w:val="006B12E3"/>
    <w:rsid w:val="006B17F3"/>
    <w:rsid w:val="006B1867"/>
    <w:rsid w:val="006B18A8"/>
    <w:rsid w:val="006B1993"/>
    <w:rsid w:val="006B1ABB"/>
    <w:rsid w:val="006B1E39"/>
    <w:rsid w:val="006B2721"/>
    <w:rsid w:val="006B27A2"/>
    <w:rsid w:val="006B27F7"/>
    <w:rsid w:val="006B2CFE"/>
    <w:rsid w:val="006B2E67"/>
    <w:rsid w:val="006B3174"/>
    <w:rsid w:val="006B3A43"/>
    <w:rsid w:val="006B4019"/>
    <w:rsid w:val="006B406E"/>
    <w:rsid w:val="006B41BE"/>
    <w:rsid w:val="006B43BD"/>
    <w:rsid w:val="006B49C5"/>
    <w:rsid w:val="006B5116"/>
    <w:rsid w:val="006B5176"/>
    <w:rsid w:val="006B57EB"/>
    <w:rsid w:val="006B59ED"/>
    <w:rsid w:val="006B59FF"/>
    <w:rsid w:val="006B5E67"/>
    <w:rsid w:val="006B62D8"/>
    <w:rsid w:val="006B67B7"/>
    <w:rsid w:val="006B6A1F"/>
    <w:rsid w:val="006B7297"/>
    <w:rsid w:val="006B7403"/>
    <w:rsid w:val="006B75F6"/>
    <w:rsid w:val="006B76CD"/>
    <w:rsid w:val="006B77DC"/>
    <w:rsid w:val="006B7A14"/>
    <w:rsid w:val="006B7A2C"/>
    <w:rsid w:val="006C074F"/>
    <w:rsid w:val="006C082C"/>
    <w:rsid w:val="006C09E5"/>
    <w:rsid w:val="006C1421"/>
    <w:rsid w:val="006C158C"/>
    <w:rsid w:val="006C1594"/>
    <w:rsid w:val="006C15AF"/>
    <w:rsid w:val="006C1865"/>
    <w:rsid w:val="006C1A11"/>
    <w:rsid w:val="006C1BDA"/>
    <w:rsid w:val="006C2181"/>
    <w:rsid w:val="006C2273"/>
    <w:rsid w:val="006C2485"/>
    <w:rsid w:val="006C2491"/>
    <w:rsid w:val="006C27F4"/>
    <w:rsid w:val="006C2B97"/>
    <w:rsid w:val="006C3757"/>
    <w:rsid w:val="006C3B8C"/>
    <w:rsid w:val="006C3D0C"/>
    <w:rsid w:val="006C3FA7"/>
    <w:rsid w:val="006C3FB3"/>
    <w:rsid w:val="006C4028"/>
    <w:rsid w:val="006C404D"/>
    <w:rsid w:val="006C41E0"/>
    <w:rsid w:val="006C4624"/>
    <w:rsid w:val="006C4969"/>
    <w:rsid w:val="006C4DA6"/>
    <w:rsid w:val="006C5089"/>
    <w:rsid w:val="006C51CD"/>
    <w:rsid w:val="006C5379"/>
    <w:rsid w:val="006C5402"/>
    <w:rsid w:val="006C5B0A"/>
    <w:rsid w:val="006C5D8D"/>
    <w:rsid w:val="006C6327"/>
    <w:rsid w:val="006C6420"/>
    <w:rsid w:val="006C642C"/>
    <w:rsid w:val="006C657F"/>
    <w:rsid w:val="006C667C"/>
    <w:rsid w:val="006C6979"/>
    <w:rsid w:val="006C697C"/>
    <w:rsid w:val="006C6D90"/>
    <w:rsid w:val="006C6E23"/>
    <w:rsid w:val="006C7241"/>
    <w:rsid w:val="006C765F"/>
    <w:rsid w:val="006C7696"/>
    <w:rsid w:val="006C786B"/>
    <w:rsid w:val="006C7C5E"/>
    <w:rsid w:val="006D01DE"/>
    <w:rsid w:val="006D0356"/>
    <w:rsid w:val="006D05B3"/>
    <w:rsid w:val="006D0784"/>
    <w:rsid w:val="006D0B5F"/>
    <w:rsid w:val="006D0F08"/>
    <w:rsid w:val="006D147A"/>
    <w:rsid w:val="006D166E"/>
    <w:rsid w:val="006D18ED"/>
    <w:rsid w:val="006D1924"/>
    <w:rsid w:val="006D1975"/>
    <w:rsid w:val="006D2265"/>
    <w:rsid w:val="006D2652"/>
    <w:rsid w:val="006D2696"/>
    <w:rsid w:val="006D2B34"/>
    <w:rsid w:val="006D2C76"/>
    <w:rsid w:val="006D2D7F"/>
    <w:rsid w:val="006D3761"/>
    <w:rsid w:val="006D403B"/>
    <w:rsid w:val="006D487E"/>
    <w:rsid w:val="006D4AFB"/>
    <w:rsid w:val="006D4D76"/>
    <w:rsid w:val="006D4EA1"/>
    <w:rsid w:val="006D4F7B"/>
    <w:rsid w:val="006D4FB6"/>
    <w:rsid w:val="006D5266"/>
    <w:rsid w:val="006D530F"/>
    <w:rsid w:val="006D5C40"/>
    <w:rsid w:val="006D5D4E"/>
    <w:rsid w:val="006D5FD2"/>
    <w:rsid w:val="006D60FE"/>
    <w:rsid w:val="006D6149"/>
    <w:rsid w:val="006D6248"/>
    <w:rsid w:val="006D66AD"/>
    <w:rsid w:val="006D677C"/>
    <w:rsid w:val="006D6DE0"/>
    <w:rsid w:val="006D6EAF"/>
    <w:rsid w:val="006D732C"/>
    <w:rsid w:val="006D7834"/>
    <w:rsid w:val="006D7A6E"/>
    <w:rsid w:val="006E0105"/>
    <w:rsid w:val="006E0181"/>
    <w:rsid w:val="006E09E3"/>
    <w:rsid w:val="006E0DFD"/>
    <w:rsid w:val="006E0EE7"/>
    <w:rsid w:val="006E12AA"/>
    <w:rsid w:val="006E12D0"/>
    <w:rsid w:val="006E1537"/>
    <w:rsid w:val="006E1651"/>
    <w:rsid w:val="006E1847"/>
    <w:rsid w:val="006E1F4D"/>
    <w:rsid w:val="006E1F97"/>
    <w:rsid w:val="006E23C8"/>
    <w:rsid w:val="006E24E1"/>
    <w:rsid w:val="006E2733"/>
    <w:rsid w:val="006E27AC"/>
    <w:rsid w:val="006E27E4"/>
    <w:rsid w:val="006E2CE3"/>
    <w:rsid w:val="006E2D2C"/>
    <w:rsid w:val="006E35E3"/>
    <w:rsid w:val="006E38EC"/>
    <w:rsid w:val="006E39C5"/>
    <w:rsid w:val="006E3AF8"/>
    <w:rsid w:val="006E3C66"/>
    <w:rsid w:val="006E3CBA"/>
    <w:rsid w:val="006E3D72"/>
    <w:rsid w:val="006E43E5"/>
    <w:rsid w:val="006E4781"/>
    <w:rsid w:val="006E494E"/>
    <w:rsid w:val="006E4DB8"/>
    <w:rsid w:val="006E4FD8"/>
    <w:rsid w:val="006E51FF"/>
    <w:rsid w:val="006E57FA"/>
    <w:rsid w:val="006E5C13"/>
    <w:rsid w:val="006E5E63"/>
    <w:rsid w:val="006E5F0F"/>
    <w:rsid w:val="006E6111"/>
    <w:rsid w:val="006E634F"/>
    <w:rsid w:val="006E6418"/>
    <w:rsid w:val="006E68E5"/>
    <w:rsid w:val="006E6BCF"/>
    <w:rsid w:val="006E782B"/>
    <w:rsid w:val="006E783D"/>
    <w:rsid w:val="006E7845"/>
    <w:rsid w:val="006E7F5C"/>
    <w:rsid w:val="006F0118"/>
    <w:rsid w:val="006F0247"/>
    <w:rsid w:val="006F0461"/>
    <w:rsid w:val="006F05F9"/>
    <w:rsid w:val="006F07E8"/>
    <w:rsid w:val="006F0A93"/>
    <w:rsid w:val="006F0E36"/>
    <w:rsid w:val="006F116A"/>
    <w:rsid w:val="006F1607"/>
    <w:rsid w:val="006F1736"/>
    <w:rsid w:val="006F1A7F"/>
    <w:rsid w:val="006F1C22"/>
    <w:rsid w:val="006F1EC4"/>
    <w:rsid w:val="006F1EE2"/>
    <w:rsid w:val="006F1FBD"/>
    <w:rsid w:val="006F21AF"/>
    <w:rsid w:val="006F229E"/>
    <w:rsid w:val="006F2623"/>
    <w:rsid w:val="006F27A6"/>
    <w:rsid w:val="006F286F"/>
    <w:rsid w:val="006F28EF"/>
    <w:rsid w:val="006F3705"/>
    <w:rsid w:val="006F381A"/>
    <w:rsid w:val="006F3CE2"/>
    <w:rsid w:val="006F3EA0"/>
    <w:rsid w:val="006F4007"/>
    <w:rsid w:val="006F4040"/>
    <w:rsid w:val="006F4119"/>
    <w:rsid w:val="006F4413"/>
    <w:rsid w:val="006F4572"/>
    <w:rsid w:val="006F465C"/>
    <w:rsid w:val="006F485B"/>
    <w:rsid w:val="006F4A6E"/>
    <w:rsid w:val="006F4D53"/>
    <w:rsid w:val="006F50E1"/>
    <w:rsid w:val="006F524A"/>
    <w:rsid w:val="006F53EA"/>
    <w:rsid w:val="006F5603"/>
    <w:rsid w:val="006F5A86"/>
    <w:rsid w:val="006F6616"/>
    <w:rsid w:val="006F66EF"/>
    <w:rsid w:val="006F6860"/>
    <w:rsid w:val="006F6A12"/>
    <w:rsid w:val="006F6BB5"/>
    <w:rsid w:val="006F6C1F"/>
    <w:rsid w:val="006F6FD1"/>
    <w:rsid w:val="006F722F"/>
    <w:rsid w:val="006F762A"/>
    <w:rsid w:val="006F7A95"/>
    <w:rsid w:val="006F7AC0"/>
    <w:rsid w:val="006F7AC7"/>
    <w:rsid w:val="006F7CB2"/>
    <w:rsid w:val="006F7D8E"/>
    <w:rsid w:val="006F7F0F"/>
    <w:rsid w:val="006F850E"/>
    <w:rsid w:val="007001F5"/>
    <w:rsid w:val="00700270"/>
    <w:rsid w:val="00700A41"/>
    <w:rsid w:val="007012F0"/>
    <w:rsid w:val="00701734"/>
    <w:rsid w:val="00701A4C"/>
    <w:rsid w:val="00701B3B"/>
    <w:rsid w:val="00701D71"/>
    <w:rsid w:val="00701EB4"/>
    <w:rsid w:val="007022D3"/>
    <w:rsid w:val="00702529"/>
    <w:rsid w:val="00702800"/>
    <w:rsid w:val="00702B24"/>
    <w:rsid w:val="00702D1A"/>
    <w:rsid w:val="007030E9"/>
    <w:rsid w:val="00703369"/>
    <w:rsid w:val="00703391"/>
    <w:rsid w:val="007035C1"/>
    <w:rsid w:val="0070375B"/>
    <w:rsid w:val="007038FD"/>
    <w:rsid w:val="00703918"/>
    <w:rsid w:val="00703BAA"/>
    <w:rsid w:val="00703DD1"/>
    <w:rsid w:val="00704697"/>
    <w:rsid w:val="007047B7"/>
    <w:rsid w:val="00704D5C"/>
    <w:rsid w:val="00705022"/>
    <w:rsid w:val="007050A9"/>
    <w:rsid w:val="0070517F"/>
    <w:rsid w:val="00705700"/>
    <w:rsid w:val="0070573E"/>
    <w:rsid w:val="00705968"/>
    <w:rsid w:val="00705DDD"/>
    <w:rsid w:val="00706188"/>
    <w:rsid w:val="007064D8"/>
    <w:rsid w:val="0070674B"/>
    <w:rsid w:val="007067D5"/>
    <w:rsid w:val="00706864"/>
    <w:rsid w:val="00706883"/>
    <w:rsid w:val="00706988"/>
    <w:rsid w:val="00706E81"/>
    <w:rsid w:val="00706F1A"/>
    <w:rsid w:val="0070746A"/>
    <w:rsid w:val="00707888"/>
    <w:rsid w:val="00707E51"/>
    <w:rsid w:val="00707F7C"/>
    <w:rsid w:val="00707FE2"/>
    <w:rsid w:val="007100BA"/>
    <w:rsid w:val="00710196"/>
    <w:rsid w:val="00710513"/>
    <w:rsid w:val="007106C4"/>
    <w:rsid w:val="007107B2"/>
    <w:rsid w:val="00710A55"/>
    <w:rsid w:val="00710BF7"/>
    <w:rsid w:val="00710CF0"/>
    <w:rsid w:val="007113FF"/>
    <w:rsid w:val="00711536"/>
    <w:rsid w:val="007117B7"/>
    <w:rsid w:val="00711A6A"/>
    <w:rsid w:val="007121E1"/>
    <w:rsid w:val="007122E1"/>
    <w:rsid w:val="00712F0D"/>
    <w:rsid w:val="00713021"/>
    <w:rsid w:val="007138E7"/>
    <w:rsid w:val="00713A55"/>
    <w:rsid w:val="00713B12"/>
    <w:rsid w:val="00714BC3"/>
    <w:rsid w:val="00714CCF"/>
    <w:rsid w:val="00714F07"/>
    <w:rsid w:val="00714F11"/>
    <w:rsid w:val="00715027"/>
    <w:rsid w:val="007150CE"/>
    <w:rsid w:val="007151E1"/>
    <w:rsid w:val="007158E1"/>
    <w:rsid w:val="00715A65"/>
    <w:rsid w:val="00715BF0"/>
    <w:rsid w:val="0071638B"/>
    <w:rsid w:val="007164AA"/>
    <w:rsid w:val="00716B4E"/>
    <w:rsid w:val="00716F84"/>
    <w:rsid w:val="00717033"/>
    <w:rsid w:val="0071732F"/>
    <w:rsid w:val="007173E7"/>
    <w:rsid w:val="0071745A"/>
    <w:rsid w:val="0071775B"/>
    <w:rsid w:val="00717DEE"/>
    <w:rsid w:val="00717E9A"/>
    <w:rsid w:val="00720118"/>
    <w:rsid w:val="007202EB"/>
    <w:rsid w:val="007204DC"/>
    <w:rsid w:val="00720976"/>
    <w:rsid w:val="00720F6A"/>
    <w:rsid w:val="007211C3"/>
    <w:rsid w:val="007211E0"/>
    <w:rsid w:val="0072173C"/>
    <w:rsid w:val="00721D0D"/>
    <w:rsid w:val="00722905"/>
    <w:rsid w:val="00722AC1"/>
    <w:rsid w:val="00723043"/>
    <w:rsid w:val="007234A3"/>
    <w:rsid w:val="00723653"/>
    <w:rsid w:val="00724392"/>
    <w:rsid w:val="007249EA"/>
    <w:rsid w:val="00724C6D"/>
    <w:rsid w:val="00724DC5"/>
    <w:rsid w:val="00724DF3"/>
    <w:rsid w:val="007250D9"/>
    <w:rsid w:val="007257C2"/>
    <w:rsid w:val="00725C76"/>
    <w:rsid w:val="00725D1F"/>
    <w:rsid w:val="00726026"/>
    <w:rsid w:val="0072624F"/>
    <w:rsid w:val="0072655C"/>
    <w:rsid w:val="00726908"/>
    <w:rsid w:val="00726952"/>
    <w:rsid w:val="007272EB"/>
    <w:rsid w:val="007273C3"/>
    <w:rsid w:val="007274D1"/>
    <w:rsid w:val="007276E6"/>
    <w:rsid w:val="007278E0"/>
    <w:rsid w:val="00727B00"/>
    <w:rsid w:val="00727CC7"/>
    <w:rsid w:val="007304AA"/>
    <w:rsid w:val="0073050B"/>
    <w:rsid w:val="0073091D"/>
    <w:rsid w:val="0073094C"/>
    <w:rsid w:val="00730D11"/>
    <w:rsid w:val="007310E2"/>
    <w:rsid w:val="007310EF"/>
    <w:rsid w:val="00731318"/>
    <w:rsid w:val="00731341"/>
    <w:rsid w:val="007313E5"/>
    <w:rsid w:val="00731684"/>
    <w:rsid w:val="00731821"/>
    <w:rsid w:val="00731B45"/>
    <w:rsid w:val="0073205F"/>
    <w:rsid w:val="007320C9"/>
    <w:rsid w:val="0073255C"/>
    <w:rsid w:val="0073266D"/>
    <w:rsid w:val="00732785"/>
    <w:rsid w:val="00732C22"/>
    <w:rsid w:val="00732F11"/>
    <w:rsid w:val="0073305D"/>
    <w:rsid w:val="00733507"/>
    <w:rsid w:val="00733581"/>
    <w:rsid w:val="0073366A"/>
    <w:rsid w:val="00733AAC"/>
    <w:rsid w:val="00733E4C"/>
    <w:rsid w:val="00733F6E"/>
    <w:rsid w:val="00733FF2"/>
    <w:rsid w:val="007340DE"/>
    <w:rsid w:val="007342E2"/>
    <w:rsid w:val="007343C7"/>
    <w:rsid w:val="007347E7"/>
    <w:rsid w:val="0073536D"/>
    <w:rsid w:val="007356EE"/>
    <w:rsid w:val="00735E22"/>
    <w:rsid w:val="00735F99"/>
    <w:rsid w:val="00736439"/>
    <w:rsid w:val="00736720"/>
    <w:rsid w:val="007367FA"/>
    <w:rsid w:val="00736844"/>
    <w:rsid w:val="0073697B"/>
    <w:rsid w:val="00736A7B"/>
    <w:rsid w:val="00736C22"/>
    <w:rsid w:val="00736CB3"/>
    <w:rsid w:val="00736DAE"/>
    <w:rsid w:val="00736F51"/>
    <w:rsid w:val="00737086"/>
    <w:rsid w:val="00737A0B"/>
    <w:rsid w:val="00737BAC"/>
    <w:rsid w:val="00737F0A"/>
    <w:rsid w:val="00737F24"/>
    <w:rsid w:val="00740229"/>
    <w:rsid w:val="007402F3"/>
    <w:rsid w:val="0074037E"/>
    <w:rsid w:val="0074045B"/>
    <w:rsid w:val="00740634"/>
    <w:rsid w:val="00740662"/>
    <w:rsid w:val="007406B6"/>
    <w:rsid w:val="00740DB2"/>
    <w:rsid w:val="007410A8"/>
    <w:rsid w:val="007410D3"/>
    <w:rsid w:val="00741157"/>
    <w:rsid w:val="007414AD"/>
    <w:rsid w:val="007416FC"/>
    <w:rsid w:val="00742885"/>
    <w:rsid w:val="00742B89"/>
    <w:rsid w:val="00742B99"/>
    <w:rsid w:val="00742DB0"/>
    <w:rsid w:val="00742FBB"/>
    <w:rsid w:val="007439BD"/>
    <w:rsid w:val="00743A41"/>
    <w:rsid w:val="00743DCA"/>
    <w:rsid w:val="007442B7"/>
    <w:rsid w:val="007447E4"/>
    <w:rsid w:val="00744E62"/>
    <w:rsid w:val="007451A8"/>
    <w:rsid w:val="0074560F"/>
    <w:rsid w:val="00745808"/>
    <w:rsid w:val="00745E98"/>
    <w:rsid w:val="0074642F"/>
    <w:rsid w:val="0074646A"/>
    <w:rsid w:val="00746551"/>
    <w:rsid w:val="0074694D"/>
    <w:rsid w:val="007473EA"/>
    <w:rsid w:val="007473F8"/>
    <w:rsid w:val="007474DB"/>
    <w:rsid w:val="0074760F"/>
    <w:rsid w:val="00747F7C"/>
    <w:rsid w:val="007500BA"/>
    <w:rsid w:val="007503FA"/>
    <w:rsid w:val="007504D6"/>
    <w:rsid w:val="00750A14"/>
    <w:rsid w:val="00750C74"/>
    <w:rsid w:val="00750DBE"/>
    <w:rsid w:val="00750E3C"/>
    <w:rsid w:val="00751188"/>
    <w:rsid w:val="007511BD"/>
    <w:rsid w:val="00751361"/>
    <w:rsid w:val="0075149D"/>
    <w:rsid w:val="00751667"/>
    <w:rsid w:val="00751799"/>
    <w:rsid w:val="00751851"/>
    <w:rsid w:val="00751A43"/>
    <w:rsid w:val="00751ADD"/>
    <w:rsid w:val="00751E6C"/>
    <w:rsid w:val="007520CC"/>
    <w:rsid w:val="00752509"/>
    <w:rsid w:val="007525A0"/>
    <w:rsid w:val="007527D2"/>
    <w:rsid w:val="007529D8"/>
    <w:rsid w:val="007529FC"/>
    <w:rsid w:val="00752A7D"/>
    <w:rsid w:val="00752AB1"/>
    <w:rsid w:val="00752ACD"/>
    <w:rsid w:val="0075354A"/>
    <w:rsid w:val="0075360B"/>
    <w:rsid w:val="00753A50"/>
    <w:rsid w:val="00753AD3"/>
    <w:rsid w:val="007541A8"/>
    <w:rsid w:val="007541BD"/>
    <w:rsid w:val="007541CD"/>
    <w:rsid w:val="007542F3"/>
    <w:rsid w:val="00754440"/>
    <w:rsid w:val="007544DD"/>
    <w:rsid w:val="007545F2"/>
    <w:rsid w:val="00754711"/>
    <w:rsid w:val="00754755"/>
    <w:rsid w:val="00755007"/>
    <w:rsid w:val="00755294"/>
    <w:rsid w:val="0075536D"/>
    <w:rsid w:val="007558A2"/>
    <w:rsid w:val="00755A15"/>
    <w:rsid w:val="00755AE1"/>
    <w:rsid w:val="0075661C"/>
    <w:rsid w:val="007568BB"/>
    <w:rsid w:val="00756B7D"/>
    <w:rsid w:val="00756CD2"/>
    <w:rsid w:val="007571FB"/>
    <w:rsid w:val="00757236"/>
    <w:rsid w:val="00757471"/>
    <w:rsid w:val="00757895"/>
    <w:rsid w:val="00757D28"/>
    <w:rsid w:val="00757DF0"/>
    <w:rsid w:val="007602B1"/>
    <w:rsid w:val="0076072A"/>
    <w:rsid w:val="007609D6"/>
    <w:rsid w:val="00760C94"/>
    <w:rsid w:val="00760DEC"/>
    <w:rsid w:val="0076121B"/>
    <w:rsid w:val="007613A5"/>
    <w:rsid w:val="0076151D"/>
    <w:rsid w:val="0076175D"/>
    <w:rsid w:val="00761AE4"/>
    <w:rsid w:val="00761B80"/>
    <w:rsid w:val="00761D08"/>
    <w:rsid w:val="00761EA2"/>
    <w:rsid w:val="00761FDC"/>
    <w:rsid w:val="00761FFE"/>
    <w:rsid w:val="007621DF"/>
    <w:rsid w:val="00762334"/>
    <w:rsid w:val="00762518"/>
    <w:rsid w:val="00762692"/>
    <w:rsid w:val="00762A88"/>
    <w:rsid w:val="00762E79"/>
    <w:rsid w:val="0076323A"/>
    <w:rsid w:val="0076331F"/>
    <w:rsid w:val="00763331"/>
    <w:rsid w:val="007634B4"/>
    <w:rsid w:val="0076390D"/>
    <w:rsid w:val="007639A3"/>
    <w:rsid w:val="007639CC"/>
    <w:rsid w:val="00763B65"/>
    <w:rsid w:val="00764164"/>
    <w:rsid w:val="00764630"/>
    <w:rsid w:val="00764690"/>
    <w:rsid w:val="00764784"/>
    <w:rsid w:val="0076478A"/>
    <w:rsid w:val="00764937"/>
    <w:rsid w:val="00764B0C"/>
    <w:rsid w:val="00764F0E"/>
    <w:rsid w:val="00765194"/>
    <w:rsid w:val="00765475"/>
    <w:rsid w:val="00765529"/>
    <w:rsid w:val="00765B68"/>
    <w:rsid w:val="00765BDE"/>
    <w:rsid w:val="00765CB9"/>
    <w:rsid w:val="00765E4F"/>
    <w:rsid w:val="0076643D"/>
    <w:rsid w:val="007669F1"/>
    <w:rsid w:val="00766C16"/>
    <w:rsid w:val="00766E06"/>
    <w:rsid w:val="00766EC5"/>
    <w:rsid w:val="007671D1"/>
    <w:rsid w:val="007673E4"/>
    <w:rsid w:val="0076782B"/>
    <w:rsid w:val="00767C64"/>
    <w:rsid w:val="00767D77"/>
    <w:rsid w:val="00767D8D"/>
    <w:rsid w:val="00770172"/>
    <w:rsid w:val="007701BF"/>
    <w:rsid w:val="0077043A"/>
    <w:rsid w:val="0077065A"/>
    <w:rsid w:val="007708A3"/>
    <w:rsid w:val="0077177A"/>
    <w:rsid w:val="00771780"/>
    <w:rsid w:val="0077186A"/>
    <w:rsid w:val="00771E3C"/>
    <w:rsid w:val="0077217B"/>
    <w:rsid w:val="007721D4"/>
    <w:rsid w:val="007721FC"/>
    <w:rsid w:val="00772E21"/>
    <w:rsid w:val="00772F96"/>
    <w:rsid w:val="0077310B"/>
    <w:rsid w:val="007731C7"/>
    <w:rsid w:val="00773648"/>
    <w:rsid w:val="007738AF"/>
    <w:rsid w:val="007738ED"/>
    <w:rsid w:val="00774542"/>
    <w:rsid w:val="00774CC6"/>
    <w:rsid w:val="0077510B"/>
    <w:rsid w:val="007754C8"/>
    <w:rsid w:val="007756BB"/>
    <w:rsid w:val="0077573F"/>
    <w:rsid w:val="00775A1A"/>
    <w:rsid w:val="0077602C"/>
    <w:rsid w:val="0077620E"/>
    <w:rsid w:val="007762BC"/>
    <w:rsid w:val="00776377"/>
    <w:rsid w:val="007767C1"/>
    <w:rsid w:val="00776D27"/>
    <w:rsid w:val="00776D76"/>
    <w:rsid w:val="00776DB2"/>
    <w:rsid w:val="00776F00"/>
    <w:rsid w:val="0077726F"/>
    <w:rsid w:val="007778DF"/>
    <w:rsid w:val="007778EF"/>
    <w:rsid w:val="007801B1"/>
    <w:rsid w:val="007804D5"/>
    <w:rsid w:val="0078050D"/>
    <w:rsid w:val="0078085A"/>
    <w:rsid w:val="00780C07"/>
    <w:rsid w:val="00780E4B"/>
    <w:rsid w:val="00781107"/>
    <w:rsid w:val="007811EA"/>
    <w:rsid w:val="007813E5"/>
    <w:rsid w:val="0078143B"/>
    <w:rsid w:val="00781736"/>
    <w:rsid w:val="00781856"/>
    <w:rsid w:val="00781917"/>
    <w:rsid w:val="00781A33"/>
    <w:rsid w:val="00781D3F"/>
    <w:rsid w:val="00781EE6"/>
    <w:rsid w:val="0078242D"/>
    <w:rsid w:val="00782738"/>
    <w:rsid w:val="007827AA"/>
    <w:rsid w:val="007828B7"/>
    <w:rsid w:val="007829DE"/>
    <w:rsid w:val="00782B88"/>
    <w:rsid w:val="00783347"/>
    <w:rsid w:val="00783578"/>
    <w:rsid w:val="007837D1"/>
    <w:rsid w:val="00783C19"/>
    <w:rsid w:val="00783C2E"/>
    <w:rsid w:val="00783D54"/>
    <w:rsid w:val="00783D79"/>
    <w:rsid w:val="00783FE0"/>
    <w:rsid w:val="00784ECD"/>
    <w:rsid w:val="007853EE"/>
    <w:rsid w:val="00785579"/>
    <w:rsid w:val="00785782"/>
    <w:rsid w:val="00785787"/>
    <w:rsid w:val="007857F8"/>
    <w:rsid w:val="0078586D"/>
    <w:rsid w:val="007859F3"/>
    <w:rsid w:val="00785AF0"/>
    <w:rsid w:val="00785C2B"/>
    <w:rsid w:val="00785EF3"/>
    <w:rsid w:val="007861E0"/>
    <w:rsid w:val="0078646B"/>
    <w:rsid w:val="007867C2"/>
    <w:rsid w:val="0078697F"/>
    <w:rsid w:val="00786ACD"/>
    <w:rsid w:val="00786B13"/>
    <w:rsid w:val="00786D51"/>
    <w:rsid w:val="00786E95"/>
    <w:rsid w:val="00787099"/>
    <w:rsid w:val="00787451"/>
    <w:rsid w:val="0078795C"/>
    <w:rsid w:val="00790636"/>
    <w:rsid w:val="00790A4D"/>
    <w:rsid w:val="00790A69"/>
    <w:rsid w:val="00791483"/>
    <w:rsid w:val="007918CC"/>
    <w:rsid w:val="00791962"/>
    <w:rsid w:val="007919F1"/>
    <w:rsid w:val="00791F9F"/>
    <w:rsid w:val="00791FF0"/>
    <w:rsid w:val="007921C4"/>
    <w:rsid w:val="007922D9"/>
    <w:rsid w:val="00792D2B"/>
    <w:rsid w:val="00792FEB"/>
    <w:rsid w:val="00793310"/>
    <w:rsid w:val="007935E5"/>
    <w:rsid w:val="0079367A"/>
    <w:rsid w:val="007938D1"/>
    <w:rsid w:val="00793B5E"/>
    <w:rsid w:val="00793B72"/>
    <w:rsid w:val="00793F64"/>
    <w:rsid w:val="00794151"/>
    <w:rsid w:val="0079496D"/>
    <w:rsid w:val="00794B91"/>
    <w:rsid w:val="00794D64"/>
    <w:rsid w:val="00794E7D"/>
    <w:rsid w:val="00794E81"/>
    <w:rsid w:val="007953A9"/>
    <w:rsid w:val="0079565E"/>
    <w:rsid w:val="00795B15"/>
    <w:rsid w:val="00795B9B"/>
    <w:rsid w:val="00795C63"/>
    <w:rsid w:val="00795D35"/>
    <w:rsid w:val="00795E7E"/>
    <w:rsid w:val="00795ECD"/>
    <w:rsid w:val="00796020"/>
    <w:rsid w:val="00796422"/>
    <w:rsid w:val="00796713"/>
    <w:rsid w:val="00796B0E"/>
    <w:rsid w:val="00797325"/>
    <w:rsid w:val="00797D42"/>
    <w:rsid w:val="007A02F4"/>
    <w:rsid w:val="007A091D"/>
    <w:rsid w:val="007A10A7"/>
    <w:rsid w:val="007A10EA"/>
    <w:rsid w:val="007A1135"/>
    <w:rsid w:val="007A1A97"/>
    <w:rsid w:val="007A2803"/>
    <w:rsid w:val="007A2D44"/>
    <w:rsid w:val="007A32CE"/>
    <w:rsid w:val="007A3798"/>
    <w:rsid w:val="007A37A3"/>
    <w:rsid w:val="007A38DC"/>
    <w:rsid w:val="007A38EB"/>
    <w:rsid w:val="007A39E2"/>
    <w:rsid w:val="007A3DA0"/>
    <w:rsid w:val="007A3E6D"/>
    <w:rsid w:val="007A49D0"/>
    <w:rsid w:val="007A4B13"/>
    <w:rsid w:val="007A4C0A"/>
    <w:rsid w:val="007A4C76"/>
    <w:rsid w:val="007A4F44"/>
    <w:rsid w:val="007A4FEE"/>
    <w:rsid w:val="007A5612"/>
    <w:rsid w:val="007A61E6"/>
    <w:rsid w:val="007A636D"/>
    <w:rsid w:val="007A64C6"/>
    <w:rsid w:val="007A6611"/>
    <w:rsid w:val="007A6816"/>
    <w:rsid w:val="007A68FD"/>
    <w:rsid w:val="007A693C"/>
    <w:rsid w:val="007A76EB"/>
    <w:rsid w:val="007A7A19"/>
    <w:rsid w:val="007A7C91"/>
    <w:rsid w:val="007A7E80"/>
    <w:rsid w:val="007B0002"/>
    <w:rsid w:val="007B01FD"/>
    <w:rsid w:val="007B025C"/>
    <w:rsid w:val="007B0498"/>
    <w:rsid w:val="007B0629"/>
    <w:rsid w:val="007B0660"/>
    <w:rsid w:val="007B0AA0"/>
    <w:rsid w:val="007B1863"/>
    <w:rsid w:val="007B19DD"/>
    <w:rsid w:val="007B2117"/>
    <w:rsid w:val="007B215C"/>
    <w:rsid w:val="007B25A0"/>
    <w:rsid w:val="007B2A2C"/>
    <w:rsid w:val="007B2B3C"/>
    <w:rsid w:val="007B3ABB"/>
    <w:rsid w:val="007B3C0D"/>
    <w:rsid w:val="007B3F92"/>
    <w:rsid w:val="007B3FD9"/>
    <w:rsid w:val="007B4359"/>
    <w:rsid w:val="007B45BC"/>
    <w:rsid w:val="007B468B"/>
    <w:rsid w:val="007B5534"/>
    <w:rsid w:val="007B55DA"/>
    <w:rsid w:val="007B6141"/>
    <w:rsid w:val="007B657E"/>
    <w:rsid w:val="007B6C48"/>
    <w:rsid w:val="007B73EE"/>
    <w:rsid w:val="007B752B"/>
    <w:rsid w:val="007B7630"/>
    <w:rsid w:val="007B7699"/>
    <w:rsid w:val="007B76B7"/>
    <w:rsid w:val="007B7A8B"/>
    <w:rsid w:val="007B7B4B"/>
    <w:rsid w:val="007C020E"/>
    <w:rsid w:val="007C03C7"/>
    <w:rsid w:val="007C04DA"/>
    <w:rsid w:val="007C1779"/>
    <w:rsid w:val="007C181A"/>
    <w:rsid w:val="007C1842"/>
    <w:rsid w:val="007C188B"/>
    <w:rsid w:val="007C1A43"/>
    <w:rsid w:val="007C1B8F"/>
    <w:rsid w:val="007C1D96"/>
    <w:rsid w:val="007C2075"/>
    <w:rsid w:val="007C2358"/>
    <w:rsid w:val="007C2978"/>
    <w:rsid w:val="007C2C78"/>
    <w:rsid w:val="007C2E85"/>
    <w:rsid w:val="007C384C"/>
    <w:rsid w:val="007C3ADA"/>
    <w:rsid w:val="007C424B"/>
    <w:rsid w:val="007C44A2"/>
    <w:rsid w:val="007C44FF"/>
    <w:rsid w:val="007C4590"/>
    <w:rsid w:val="007C5142"/>
    <w:rsid w:val="007C55A2"/>
    <w:rsid w:val="007C65AD"/>
    <w:rsid w:val="007C6641"/>
    <w:rsid w:val="007C6BCB"/>
    <w:rsid w:val="007C6FA6"/>
    <w:rsid w:val="007C71B7"/>
    <w:rsid w:val="007C71C9"/>
    <w:rsid w:val="007C72F6"/>
    <w:rsid w:val="007C7497"/>
    <w:rsid w:val="007C74DB"/>
    <w:rsid w:val="007C7568"/>
    <w:rsid w:val="007C79F6"/>
    <w:rsid w:val="007C7E8F"/>
    <w:rsid w:val="007D0865"/>
    <w:rsid w:val="007D08ED"/>
    <w:rsid w:val="007D09FA"/>
    <w:rsid w:val="007D0A32"/>
    <w:rsid w:val="007D0E0F"/>
    <w:rsid w:val="007D0F69"/>
    <w:rsid w:val="007D119F"/>
    <w:rsid w:val="007D1261"/>
    <w:rsid w:val="007D13D0"/>
    <w:rsid w:val="007D15C7"/>
    <w:rsid w:val="007D1622"/>
    <w:rsid w:val="007D162E"/>
    <w:rsid w:val="007D1E25"/>
    <w:rsid w:val="007D1E40"/>
    <w:rsid w:val="007D2070"/>
    <w:rsid w:val="007D218F"/>
    <w:rsid w:val="007D274C"/>
    <w:rsid w:val="007D2911"/>
    <w:rsid w:val="007D2A3C"/>
    <w:rsid w:val="007D2D76"/>
    <w:rsid w:val="007D35CC"/>
    <w:rsid w:val="007D3C15"/>
    <w:rsid w:val="007D3C62"/>
    <w:rsid w:val="007D4018"/>
    <w:rsid w:val="007D4181"/>
    <w:rsid w:val="007D43F2"/>
    <w:rsid w:val="007D4557"/>
    <w:rsid w:val="007D4891"/>
    <w:rsid w:val="007D49D9"/>
    <w:rsid w:val="007D4EFC"/>
    <w:rsid w:val="007D4FDC"/>
    <w:rsid w:val="007D536C"/>
    <w:rsid w:val="007D56D6"/>
    <w:rsid w:val="007D5713"/>
    <w:rsid w:val="007D659C"/>
    <w:rsid w:val="007D66AE"/>
    <w:rsid w:val="007D6A05"/>
    <w:rsid w:val="007D6C42"/>
    <w:rsid w:val="007D6F7A"/>
    <w:rsid w:val="007D728F"/>
    <w:rsid w:val="007D734F"/>
    <w:rsid w:val="007D73F6"/>
    <w:rsid w:val="007D7630"/>
    <w:rsid w:val="007D7845"/>
    <w:rsid w:val="007D79B1"/>
    <w:rsid w:val="007D7D34"/>
    <w:rsid w:val="007D7EE3"/>
    <w:rsid w:val="007D7F88"/>
    <w:rsid w:val="007E0E47"/>
    <w:rsid w:val="007E109A"/>
    <w:rsid w:val="007E1280"/>
    <w:rsid w:val="007E1695"/>
    <w:rsid w:val="007E1AB3"/>
    <w:rsid w:val="007E1FC1"/>
    <w:rsid w:val="007E289F"/>
    <w:rsid w:val="007E3072"/>
    <w:rsid w:val="007E397B"/>
    <w:rsid w:val="007E3A4D"/>
    <w:rsid w:val="007E3DFD"/>
    <w:rsid w:val="007E3E40"/>
    <w:rsid w:val="007E3F4F"/>
    <w:rsid w:val="007E4D89"/>
    <w:rsid w:val="007E53FF"/>
    <w:rsid w:val="007E549F"/>
    <w:rsid w:val="007E5890"/>
    <w:rsid w:val="007E590E"/>
    <w:rsid w:val="007E5959"/>
    <w:rsid w:val="007E5A49"/>
    <w:rsid w:val="007E5A8C"/>
    <w:rsid w:val="007E5ADC"/>
    <w:rsid w:val="007E5C3A"/>
    <w:rsid w:val="007E5D2B"/>
    <w:rsid w:val="007E5E92"/>
    <w:rsid w:val="007E5EB5"/>
    <w:rsid w:val="007E623B"/>
    <w:rsid w:val="007E6358"/>
    <w:rsid w:val="007E63A3"/>
    <w:rsid w:val="007E63DE"/>
    <w:rsid w:val="007E683F"/>
    <w:rsid w:val="007E6930"/>
    <w:rsid w:val="007E6A66"/>
    <w:rsid w:val="007E6C69"/>
    <w:rsid w:val="007E74DB"/>
    <w:rsid w:val="007E79DE"/>
    <w:rsid w:val="007E7B16"/>
    <w:rsid w:val="007E7E66"/>
    <w:rsid w:val="007F0075"/>
    <w:rsid w:val="007F027E"/>
    <w:rsid w:val="007F06EE"/>
    <w:rsid w:val="007F07DF"/>
    <w:rsid w:val="007F09B5"/>
    <w:rsid w:val="007F0A06"/>
    <w:rsid w:val="007F1236"/>
    <w:rsid w:val="007F1304"/>
    <w:rsid w:val="007F1370"/>
    <w:rsid w:val="007F140D"/>
    <w:rsid w:val="007F1749"/>
    <w:rsid w:val="007F1D7B"/>
    <w:rsid w:val="007F1EAC"/>
    <w:rsid w:val="007F221E"/>
    <w:rsid w:val="007F247B"/>
    <w:rsid w:val="007F25A3"/>
    <w:rsid w:val="007F2923"/>
    <w:rsid w:val="007F2DB0"/>
    <w:rsid w:val="007F328D"/>
    <w:rsid w:val="007F32F5"/>
    <w:rsid w:val="007F350C"/>
    <w:rsid w:val="007F375B"/>
    <w:rsid w:val="007F3BA8"/>
    <w:rsid w:val="007F3EA9"/>
    <w:rsid w:val="007F3FBA"/>
    <w:rsid w:val="007F3FC7"/>
    <w:rsid w:val="007F3FF2"/>
    <w:rsid w:val="007F43D5"/>
    <w:rsid w:val="007F4419"/>
    <w:rsid w:val="007F4A6F"/>
    <w:rsid w:val="007F4CFE"/>
    <w:rsid w:val="007F4DA9"/>
    <w:rsid w:val="007F549E"/>
    <w:rsid w:val="007F651B"/>
    <w:rsid w:val="007F686C"/>
    <w:rsid w:val="007F6971"/>
    <w:rsid w:val="007F6AB3"/>
    <w:rsid w:val="007F6DDA"/>
    <w:rsid w:val="007F707B"/>
    <w:rsid w:val="007F70FB"/>
    <w:rsid w:val="007F7222"/>
    <w:rsid w:val="007F73F5"/>
    <w:rsid w:val="007F778C"/>
    <w:rsid w:val="007F7846"/>
    <w:rsid w:val="007F784E"/>
    <w:rsid w:val="007F799E"/>
    <w:rsid w:val="007F7BCE"/>
    <w:rsid w:val="007F7C70"/>
    <w:rsid w:val="007F7E0E"/>
    <w:rsid w:val="007F9BA5"/>
    <w:rsid w:val="008002DA"/>
    <w:rsid w:val="008006A0"/>
    <w:rsid w:val="008008E5"/>
    <w:rsid w:val="00800B00"/>
    <w:rsid w:val="00800BE6"/>
    <w:rsid w:val="00800F22"/>
    <w:rsid w:val="00800F3F"/>
    <w:rsid w:val="00801316"/>
    <w:rsid w:val="0080137F"/>
    <w:rsid w:val="00801912"/>
    <w:rsid w:val="00801A4E"/>
    <w:rsid w:val="00801AC8"/>
    <w:rsid w:val="00801AEF"/>
    <w:rsid w:val="00801B25"/>
    <w:rsid w:val="00801FF5"/>
    <w:rsid w:val="0080217C"/>
    <w:rsid w:val="008021ED"/>
    <w:rsid w:val="00802390"/>
    <w:rsid w:val="00802399"/>
    <w:rsid w:val="00802687"/>
    <w:rsid w:val="00802B33"/>
    <w:rsid w:val="00802CCF"/>
    <w:rsid w:val="00802CFF"/>
    <w:rsid w:val="00802DE4"/>
    <w:rsid w:val="00802F53"/>
    <w:rsid w:val="00803115"/>
    <w:rsid w:val="008039DA"/>
    <w:rsid w:val="00803A74"/>
    <w:rsid w:val="00803ED1"/>
    <w:rsid w:val="008040D5"/>
    <w:rsid w:val="00804767"/>
    <w:rsid w:val="00804D0B"/>
    <w:rsid w:val="00804D3A"/>
    <w:rsid w:val="0080500F"/>
    <w:rsid w:val="00805158"/>
    <w:rsid w:val="00805244"/>
    <w:rsid w:val="008053B7"/>
    <w:rsid w:val="0080563E"/>
    <w:rsid w:val="008058E1"/>
    <w:rsid w:val="00805E5D"/>
    <w:rsid w:val="00806067"/>
    <w:rsid w:val="00806237"/>
    <w:rsid w:val="00806DF4"/>
    <w:rsid w:val="00807044"/>
    <w:rsid w:val="0080709E"/>
    <w:rsid w:val="00807110"/>
    <w:rsid w:val="00807772"/>
    <w:rsid w:val="008077A1"/>
    <w:rsid w:val="008077AC"/>
    <w:rsid w:val="00807946"/>
    <w:rsid w:val="00807A80"/>
    <w:rsid w:val="00807C53"/>
    <w:rsid w:val="00810C91"/>
    <w:rsid w:val="00810D85"/>
    <w:rsid w:val="00810F2F"/>
    <w:rsid w:val="00810F92"/>
    <w:rsid w:val="008110B2"/>
    <w:rsid w:val="0081155C"/>
    <w:rsid w:val="00811B0D"/>
    <w:rsid w:val="00811C08"/>
    <w:rsid w:val="00811CE7"/>
    <w:rsid w:val="008123CE"/>
    <w:rsid w:val="00812566"/>
    <w:rsid w:val="0081277D"/>
    <w:rsid w:val="00813940"/>
    <w:rsid w:val="00813A56"/>
    <w:rsid w:val="00813AD7"/>
    <w:rsid w:val="00813FE6"/>
    <w:rsid w:val="008140A7"/>
    <w:rsid w:val="0081437E"/>
    <w:rsid w:val="008146D6"/>
    <w:rsid w:val="008147FB"/>
    <w:rsid w:val="00814B39"/>
    <w:rsid w:val="00814B85"/>
    <w:rsid w:val="008151F0"/>
    <w:rsid w:val="008153E2"/>
    <w:rsid w:val="008153F3"/>
    <w:rsid w:val="008154DD"/>
    <w:rsid w:val="0081579D"/>
    <w:rsid w:val="00815D63"/>
    <w:rsid w:val="00815E21"/>
    <w:rsid w:val="0081601F"/>
    <w:rsid w:val="0081659F"/>
    <w:rsid w:val="008165B9"/>
    <w:rsid w:val="00816699"/>
    <w:rsid w:val="008166E2"/>
    <w:rsid w:val="008169DD"/>
    <w:rsid w:val="00817B19"/>
    <w:rsid w:val="00817BF5"/>
    <w:rsid w:val="00820B79"/>
    <w:rsid w:val="00820BC7"/>
    <w:rsid w:val="0082118C"/>
    <w:rsid w:val="0082173F"/>
    <w:rsid w:val="0082176F"/>
    <w:rsid w:val="00821896"/>
    <w:rsid w:val="00821EA6"/>
    <w:rsid w:val="0082232E"/>
    <w:rsid w:val="0082270F"/>
    <w:rsid w:val="00822983"/>
    <w:rsid w:val="00822A6F"/>
    <w:rsid w:val="00822AB4"/>
    <w:rsid w:val="00822E7D"/>
    <w:rsid w:val="00822EC0"/>
    <w:rsid w:val="00823CF0"/>
    <w:rsid w:val="00823E69"/>
    <w:rsid w:val="00823F2D"/>
    <w:rsid w:val="008241CA"/>
    <w:rsid w:val="00824443"/>
    <w:rsid w:val="008244BA"/>
    <w:rsid w:val="008248C2"/>
    <w:rsid w:val="008249C2"/>
    <w:rsid w:val="00824BC9"/>
    <w:rsid w:val="00824E44"/>
    <w:rsid w:val="00824E63"/>
    <w:rsid w:val="00824F20"/>
    <w:rsid w:val="0082556A"/>
    <w:rsid w:val="00825AF2"/>
    <w:rsid w:val="0082617C"/>
    <w:rsid w:val="008266D1"/>
    <w:rsid w:val="00826709"/>
    <w:rsid w:val="00826868"/>
    <w:rsid w:val="008269E9"/>
    <w:rsid w:val="00826A6F"/>
    <w:rsid w:val="00826B2F"/>
    <w:rsid w:val="00826B88"/>
    <w:rsid w:val="00826BA7"/>
    <w:rsid w:val="00826D69"/>
    <w:rsid w:val="00827208"/>
    <w:rsid w:val="0082729E"/>
    <w:rsid w:val="008276EB"/>
    <w:rsid w:val="0082771F"/>
    <w:rsid w:val="00827ACB"/>
    <w:rsid w:val="00827D9C"/>
    <w:rsid w:val="008301CE"/>
    <w:rsid w:val="008303B6"/>
    <w:rsid w:val="0083077C"/>
    <w:rsid w:val="00830A69"/>
    <w:rsid w:val="00831280"/>
    <w:rsid w:val="008319FA"/>
    <w:rsid w:val="00831B1A"/>
    <w:rsid w:val="0083250D"/>
    <w:rsid w:val="00833172"/>
    <w:rsid w:val="00833187"/>
    <w:rsid w:val="0083324E"/>
    <w:rsid w:val="00833301"/>
    <w:rsid w:val="00833510"/>
    <w:rsid w:val="00833A98"/>
    <w:rsid w:val="00833D57"/>
    <w:rsid w:val="008340A5"/>
    <w:rsid w:val="0083421A"/>
    <w:rsid w:val="00834249"/>
    <w:rsid w:val="008344A4"/>
    <w:rsid w:val="00834B50"/>
    <w:rsid w:val="00834BE5"/>
    <w:rsid w:val="00834D89"/>
    <w:rsid w:val="0083518E"/>
    <w:rsid w:val="00835325"/>
    <w:rsid w:val="008353D7"/>
    <w:rsid w:val="00835455"/>
    <w:rsid w:val="008356EE"/>
    <w:rsid w:val="00835A3C"/>
    <w:rsid w:val="00835BC7"/>
    <w:rsid w:val="00835C61"/>
    <w:rsid w:val="00835E7A"/>
    <w:rsid w:val="00836068"/>
    <w:rsid w:val="008361F1"/>
    <w:rsid w:val="008362AE"/>
    <w:rsid w:val="00836C4B"/>
    <w:rsid w:val="008370F0"/>
    <w:rsid w:val="0083715E"/>
    <w:rsid w:val="008375D1"/>
    <w:rsid w:val="00837898"/>
    <w:rsid w:val="00837EFE"/>
    <w:rsid w:val="0083DEAC"/>
    <w:rsid w:val="008409CD"/>
    <w:rsid w:val="00840AA3"/>
    <w:rsid w:val="00840C22"/>
    <w:rsid w:val="00841ACE"/>
    <w:rsid w:val="0084263E"/>
    <w:rsid w:val="008426D6"/>
    <w:rsid w:val="008426DE"/>
    <w:rsid w:val="0084290F"/>
    <w:rsid w:val="0084298F"/>
    <w:rsid w:val="00842CBA"/>
    <w:rsid w:val="00842E11"/>
    <w:rsid w:val="00842FC2"/>
    <w:rsid w:val="0084349F"/>
    <w:rsid w:val="00843838"/>
    <w:rsid w:val="0084400A"/>
    <w:rsid w:val="008441F2"/>
    <w:rsid w:val="00844ABF"/>
    <w:rsid w:val="00844CB5"/>
    <w:rsid w:val="00844D34"/>
    <w:rsid w:val="00844EEE"/>
    <w:rsid w:val="00844F72"/>
    <w:rsid w:val="008452D9"/>
    <w:rsid w:val="0084572B"/>
    <w:rsid w:val="008457F1"/>
    <w:rsid w:val="00845C7E"/>
    <w:rsid w:val="00845D93"/>
    <w:rsid w:val="00846774"/>
    <w:rsid w:val="008469C6"/>
    <w:rsid w:val="00846B18"/>
    <w:rsid w:val="00846ED7"/>
    <w:rsid w:val="00847280"/>
    <w:rsid w:val="00847FA0"/>
    <w:rsid w:val="0085014E"/>
    <w:rsid w:val="008501AC"/>
    <w:rsid w:val="00850764"/>
    <w:rsid w:val="00850913"/>
    <w:rsid w:val="00851416"/>
    <w:rsid w:val="0085148B"/>
    <w:rsid w:val="0085193E"/>
    <w:rsid w:val="00851B10"/>
    <w:rsid w:val="00851CBC"/>
    <w:rsid w:val="00851CCF"/>
    <w:rsid w:val="008521AB"/>
    <w:rsid w:val="008522D3"/>
    <w:rsid w:val="008523AC"/>
    <w:rsid w:val="00852733"/>
    <w:rsid w:val="00852C4E"/>
    <w:rsid w:val="00852F6B"/>
    <w:rsid w:val="0085349E"/>
    <w:rsid w:val="00853C2E"/>
    <w:rsid w:val="00853D6E"/>
    <w:rsid w:val="0085419E"/>
    <w:rsid w:val="008542B7"/>
    <w:rsid w:val="0085443C"/>
    <w:rsid w:val="00854454"/>
    <w:rsid w:val="008546A8"/>
    <w:rsid w:val="00855037"/>
    <w:rsid w:val="00855357"/>
    <w:rsid w:val="008559C3"/>
    <w:rsid w:val="00855A71"/>
    <w:rsid w:val="00855B36"/>
    <w:rsid w:val="00855B79"/>
    <w:rsid w:val="00855F49"/>
    <w:rsid w:val="00856051"/>
    <w:rsid w:val="008560C8"/>
    <w:rsid w:val="00856313"/>
    <w:rsid w:val="008568B1"/>
    <w:rsid w:val="00856ABE"/>
    <w:rsid w:val="008573F3"/>
    <w:rsid w:val="0085745B"/>
    <w:rsid w:val="00857558"/>
    <w:rsid w:val="008576B0"/>
    <w:rsid w:val="00857706"/>
    <w:rsid w:val="00857B8D"/>
    <w:rsid w:val="00857E3C"/>
    <w:rsid w:val="00857F2A"/>
    <w:rsid w:val="00857FB0"/>
    <w:rsid w:val="00857FBC"/>
    <w:rsid w:val="008600FA"/>
    <w:rsid w:val="008603D3"/>
    <w:rsid w:val="00860628"/>
    <w:rsid w:val="00861069"/>
    <w:rsid w:val="00861151"/>
    <w:rsid w:val="0086141E"/>
    <w:rsid w:val="008615F8"/>
    <w:rsid w:val="00861747"/>
    <w:rsid w:val="008618D8"/>
    <w:rsid w:val="0086254F"/>
    <w:rsid w:val="0086278A"/>
    <w:rsid w:val="008628C1"/>
    <w:rsid w:val="0086297D"/>
    <w:rsid w:val="00862AE0"/>
    <w:rsid w:val="00862B11"/>
    <w:rsid w:val="00862ECC"/>
    <w:rsid w:val="008634EF"/>
    <w:rsid w:val="00863680"/>
    <w:rsid w:val="008636DE"/>
    <w:rsid w:val="00863A06"/>
    <w:rsid w:val="00863A67"/>
    <w:rsid w:val="00863A89"/>
    <w:rsid w:val="00863F8A"/>
    <w:rsid w:val="008642EE"/>
    <w:rsid w:val="00864452"/>
    <w:rsid w:val="00864802"/>
    <w:rsid w:val="008648DC"/>
    <w:rsid w:val="00864FC5"/>
    <w:rsid w:val="008650CE"/>
    <w:rsid w:val="0086556B"/>
    <w:rsid w:val="008658A7"/>
    <w:rsid w:val="00865A43"/>
    <w:rsid w:val="00865D78"/>
    <w:rsid w:val="00865E3A"/>
    <w:rsid w:val="00865EE3"/>
    <w:rsid w:val="00865F03"/>
    <w:rsid w:val="008662E1"/>
    <w:rsid w:val="0086667D"/>
    <w:rsid w:val="00866CA2"/>
    <w:rsid w:val="00866CEF"/>
    <w:rsid w:val="00866E26"/>
    <w:rsid w:val="0086727A"/>
    <w:rsid w:val="0086753A"/>
    <w:rsid w:val="00867575"/>
    <w:rsid w:val="00867981"/>
    <w:rsid w:val="00867A05"/>
    <w:rsid w:val="00867C73"/>
    <w:rsid w:val="00867E7F"/>
    <w:rsid w:val="00870938"/>
    <w:rsid w:val="0087120B"/>
    <w:rsid w:val="00871743"/>
    <w:rsid w:val="008719BB"/>
    <w:rsid w:val="00871F70"/>
    <w:rsid w:val="00872569"/>
    <w:rsid w:val="008728B8"/>
    <w:rsid w:val="00872B03"/>
    <w:rsid w:val="00872B57"/>
    <w:rsid w:val="00872D6D"/>
    <w:rsid w:val="00872DC1"/>
    <w:rsid w:val="00872F84"/>
    <w:rsid w:val="008731E7"/>
    <w:rsid w:val="0087330D"/>
    <w:rsid w:val="008734E8"/>
    <w:rsid w:val="008735B1"/>
    <w:rsid w:val="008736BC"/>
    <w:rsid w:val="00873A71"/>
    <w:rsid w:val="00873B70"/>
    <w:rsid w:val="00873C49"/>
    <w:rsid w:val="0087411D"/>
    <w:rsid w:val="0087424B"/>
    <w:rsid w:val="008749B1"/>
    <w:rsid w:val="00874BEA"/>
    <w:rsid w:val="00874C85"/>
    <w:rsid w:val="00874D01"/>
    <w:rsid w:val="00874DFE"/>
    <w:rsid w:val="00874E87"/>
    <w:rsid w:val="008752AF"/>
    <w:rsid w:val="00875634"/>
    <w:rsid w:val="00875915"/>
    <w:rsid w:val="008759C1"/>
    <w:rsid w:val="00875DBA"/>
    <w:rsid w:val="008761CE"/>
    <w:rsid w:val="0087689A"/>
    <w:rsid w:val="00876B99"/>
    <w:rsid w:val="008775D6"/>
    <w:rsid w:val="00877844"/>
    <w:rsid w:val="0087796F"/>
    <w:rsid w:val="008779F0"/>
    <w:rsid w:val="00877C4A"/>
    <w:rsid w:val="00877F38"/>
    <w:rsid w:val="00877FF8"/>
    <w:rsid w:val="0088006A"/>
    <w:rsid w:val="0088024C"/>
    <w:rsid w:val="00880363"/>
    <w:rsid w:val="00880501"/>
    <w:rsid w:val="008809A0"/>
    <w:rsid w:val="00880EAD"/>
    <w:rsid w:val="00880ECE"/>
    <w:rsid w:val="00880F2D"/>
    <w:rsid w:val="008811D0"/>
    <w:rsid w:val="0088199C"/>
    <w:rsid w:val="008819EF"/>
    <w:rsid w:val="00881E5E"/>
    <w:rsid w:val="00882038"/>
    <w:rsid w:val="00882AC1"/>
    <w:rsid w:val="00883161"/>
    <w:rsid w:val="0088317B"/>
    <w:rsid w:val="00883FEC"/>
    <w:rsid w:val="008842FE"/>
    <w:rsid w:val="0088433D"/>
    <w:rsid w:val="008846E8"/>
    <w:rsid w:val="008848F6"/>
    <w:rsid w:val="00884E98"/>
    <w:rsid w:val="00885288"/>
    <w:rsid w:val="008852F0"/>
    <w:rsid w:val="008852F2"/>
    <w:rsid w:val="008856B9"/>
    <w:rsid w:val="00885AC9"/>
    <w:rsid w:val="008861B8"/>
    <w:rsid w:val="008865BC"/>
    <w:rsid w:val="008869D8"/>
    <w:rsid w:val="00887024"/>
    <w:rsid w:val="008878C2"/>
    <w:rsid w:val="00890650"/>
    <w:rsid w:val="00890894"/>
    <w:rsid w:val="00890903"/>
    <w:rsid w:val="00890AA7"/>
    <w:rsid w:val="00890CE1"/>
    <w:rsid w:val="0089112D"/>
    <w:rsid w:val="00891450"/>
    <w:rsid w:val="0089157B"/>
    <w:rsid w:val="00891784"/>
    <w:rsid w:val="008918A4"/>
    <w:rsid w:val="00892560"/>
    <w:rsid w:val="00892721"/>
    <w:rsid w:val="00893489"/>
    <w:rsid w:val="00893576"/>
    <w:rsid w:val="008939F0"/>
    <w:rsid w:val="00893E85"/>
    <w:rsid w:val="008943C5"/>
    <w:rsid w:val="00894470"/>
    <w:rsid w:val="00894591"/>
    <w:rsid w:val="00894B19"/>
    <w:rsid w:val="0089513C"/>
    <w:rsid w:val="0089527C"/>
    <w:rsid w:val="0089551A"/>
    <w:rsid w:val="00895653"/>
    <w:rsid w:val="008958AD"/>
    <w:rsid w:val="00895914"/>
    <w:rsid w:val="008962C9"/>
    <w:rsid w:val="008965C4"/>
    <w:rsid w:val="008966EB"/>
    <w:rsid w:val="0089683A"/>
    <w:rsid w:val="00896942"/>
    <w:rsid w:val="00896944"/>
    <w:rsid w:val="00896B0C"/>
    <w:rsid w:val="00897297"/>
    <w:rsid w:val="0089778B"/>
    <w:rsid w:val="00897AC0"/>
    <w:rsid w:val="00897F0F"/>
    <w:rsid w:val="00897F51"/>
    <w:rsid w:val="008A0425"/>
    <w:rsid w:val="008A0597"/>
    <w:rsid w:val="008A06B6"/>
    <w:rsid w:val="008A0AAF"/>
    <w:rsid w:val="008A0DCC"/>
    <w:rsid w:val="008A0E43"/>
    <w:rsid w:val="008A1218"/>
    <w:rsid w:val="008A124C"/>
    <w:rsid w:val="008A1477"/>
    <w:rsid w:val="008A151D"/>
    <w:rsid w:val="008A164B"/>
    <w:rsid w:val="008A1DC9"/>
    <w:rsid w:val="008A1DFA"/>
    <w:rsid w:val="008A1FCC"/>
    <w:rsid w:val="008A1FD8"/>
    <w:rsid w:val="008A20A2"/>
    <w:rsid w:val="008A20BC"/>
    <w:rsid w:val="008A21C8"/>
    <w:rsid w:val="008A240A"/>
    <w:rsid w:val="008A2487"/>
    <w:rsid w:val="008A2646"/>
    <w:rsid w:val="008A2783"/>
    <w:rsid w:val="008A28BD"/>
    <w:rsid w:val="008A2E91"/>
    <w:rsid w:val="008A358D"/>
    <w:rsid w:val="008A3692"/>
    <w:rsid w:val="008A3765"/>
    <w:rsid w:val="008A3A5A"/>
    <w:rsid w:val="008A3CF6"/>
    <w:rsid w:val="008A3F41"/>
    <w:rsid w:val="008A43E4"/>
    <w:rsid w:val="008A4495"/>
    <w:rsid w:val="008A4599"/>
    <w:rsid w:val="008A4666"/>
    <w:rsid w:val="008A4710"/>
    <w:rsid w:val="008A4E13"/>
    <w:rsid w:val="008A514E"/>
    <w:rsid w:val="008A557A"/>
    <w:rsid w:val="008A5CD3"/>
    <w:rsid w:val="008A5E2E"/>
    <w:rsid w:val="008A60B7"/>
    <w:rsid w:val="008A6324"/>
    <w:rsid w:val="008A6C16"/>
    <w:rsid w:val="008A6E87"/>
    <w:rsid w:val="008A73FB"/>
    <w:rsid w:val="008A7666"/>
    <w:rsid w:val="008A77A0"/>
    <w:rsid w:val="008A7A9B"/>
    <w:rsid w:val="008A7AE0"/>
    <w:rsid w:val="008A7CA6"/>
    <w:rsid w:val="008AB02E"/>
    <w:rsid w:val="008B0308"/>
    <w:rsid w:val="008B04A8"/>
    <w:rsid w:val="008B0571"/>
    <w:rsid w:val="008B06CA"/>
    <w:rsid w:val="008B0E3C"/>
    <w:rsid w:val="008B108B"/>
    <w:rsid w:val="008B1291"/>
    <w:rsid w:val="008B1742"/>
    <w:rsid w:val="008B1CF5"/>
    <w:rsid w:val="008B1D2C"/>
    <w:rsid w:val="008B1D5A"/>
    <w:rsid w:val="008B225E"/>
    <w:rsid w:val="008B2764"/>
    <w:rsid w:val="008B2AA7"/>
    <w:rsid w:val="008B2CD7"/>
    <w:rsid w:val="008B3123"/>
    <w:rsid w:val="008B31D4"/>
    <w:rsid w:val="008B31E2"/>
    <w:rsid w:val="008B33D8"/>
    <w:rsid w:val="008B355C"/>
    <w:rsid w:val="008B35CB"/>
    <w:rsid w:val="008B372F"/>
    <w:rsid w:val="008B3960"/>
    <w:rsid w:val="008B3B1B"/>
    <w:rsid w:val="008B3BFF"/>
    <w:rsid w:val="008B3CD4"/>
    <w:rsid w:val="008B4062"/>
    <w:rsid w:val="008B4162"/>
    <w:rsid w:val="008B4296"/>
    <w:rsid w:val="008B4839"/>
    <w:rsid w:val="008B4A11"/>
    <w:rsid w:val="008B4AEF"/>
    <w:rsid w:val="008B4B70"/>
    <w:rsid w:val="008B507C"/>
    <w:rsid w:val="008B5163"/>
    <w:rsid w:val="008B51C3"/>
    <w:rsid w:val="008B51E5"/>
    <w:rsid w:val="008B5501"/>
    <w:rsid w:val="008B55F7"/>
    <w:rsid w:val="008B5735"/>
    <w:rsid w:val="008B582D"/>
    <w:rsid w:val="008B584D"/>
    <w:rsid w:val="008B58EB"/>
    <w:rsid w:val="008B5D0A"/>
    <w:rsid w:val="008B616E"/>
    <w:rsid w:val="008B61F8"/>
    <w:rsid w:val="008B6229"/>
    <w:rsid w:val="008B6472"/>
    <w:rsid w:val="008B66CF"/>
    <w:rsid w:val="008B689D"/>
    <w:rsid w:val="008B6AA6"/>
    <w:rsid w:val="008B6C67"/>
    <w:rsid w:val="008B6EFF"/>
    <w:rsid w:val="008B701C"/>
    <w:rsid w:val="008B70B6"/>
    <w:rsid w:val="008B72D6"/>
    <w:rsid w:val="008B7648"/>
    <w:rsid w:val="008B7740"/>
    <w:rsid w:val="008B7A1E"/>
    <w:rsid w:val="008B7C23"/>
    <w:rsid w:val="008B7D99"/>
    <w:rsid w:val="008C0239"/>
    <w:rsid w:val="008C0386"/>
    <w:rsid w:val="008C04F9"/>
    <w:rsid w:val="008C07B3"/>
    <w:rsid w:val="008C0CDC"/>
    <w:rsid w:val="008C11AC"/>
    <w:rsid w:val="008C15B3"/>
    <w:rsid w:val="008C1714"/>
    <w:rsid w:val="008C1756"/>
    <w:rsid w:val="008C1B1F"/>
    <w:rsid w:val="008C1BF9"/>
    <w:rsid w:val="008C1CA7"/>
    <w:rsid w:val="008C1DB9"/>
    <w:rsid w:val="008C2238"/>
    <w:rsid w:val="008C256F"/>
    <w:rsid w:val="008C28AB"/>
    <w:rsid w:val="008C290B"/>
    <w:rsid w:val="008C2C2F"/>
    <w:rsid w:val="008C2D0F"/>
    <w:rsid w:val="008C2E93"/>
    <w:rsid w:val="008C3122"/>
    <w:rsid w:val="008C377C"/>
    <w:rsid w:val="008C392A"/>
    <w:rsid w:val="008C39CB"/>
    <w:rsid w:val="008C3D20"/>
    <w:rsid w:val="008C3FD6"/>
    <w:rsid w:val="008C441F"/>
    <w:rsid w:val="008C4608"/>
    <w:rsid w:val="008C4C84"/>
    <w:rsid w:val="008C4D59"/>
    <w:rsid w:val="008C4EBC"/>
    <w:rsid w:val="008C501E"/>
    <w:rsid w:val="008C520F"/>
    <w:rsid w:val="008C5451"/>
    <w:rsid w:val="008C5E5E"/>
    <w:rsid w:val="008C61DB"/>
    <w:rsid w:val="008C6339"/>
    <w:rsid w:val="008C69D7"/>
    <w:rsid w:val="008C6D70"/>
    <w:rsid w:val="008C6F4E"/>
    <w:rsid w:val="008C743F"/>
    <w:rsid w:val="008C7602"/>
    <w:rsid w:val="008C7614"/>
    <w:rsid w:val="008C76AB"/>
    <w:rsid w:val="008C76C9"/>
    <w:rsid w:val="008C771A"/>
    <w:rsid w:val="008C77A0"/>
    <w:rsid w:val="008C7A7F"/>
    <w:rsid w:val="008C7AC3"/>
    <w:rsid w:val="008C7BA2"/>
    <w:rsid w:val="008C7F8A"/>
    <w:rsid w:val="008C7FD2"/>
    <w:rsid w:val="008D0077"/>
    <w:rsid w:val="008D05FE"/>
    <w:rsid w:val="008D0793"/>
    <w:rsid w:val="008D0AB1"/>
    <w:rsid w:val="008D0B6D"/>
    <w:rsid w:val="008D0CCD"/>
    <w:rsid w:val="008D1019"/>
    <w:rsid w:val="008D158B"/>
    <w:rsid w:val="008D17F7"/>
    <w:rsid w:val="008D189F"/>
    <w:rsid w:val="008D1AC2"/>
    <w:rsid w:val="008D1C98"/>
    <w:rsid w:val="008D1D6A"/>
    <w:rsid w:val="008D1DE7"/>
    <w:rsid w:val="008D27C5"/>
    <w:rsid w:val="008D2A35"/>
    <w:rsid w:val="008D2B76"/>
    <w:rsid w:val="008D2BB1"/>
    <w:rsid w:val="008D2C8E"/>
    <w:rsid w:val="008D3050"/>
    <w:rsid w:val="008D3111"/>
    <w:rsid w:val="008D3116"/>
    <w:rsid w:val="008D320E"/>
    <w:rsid w:val="008D3375"/>
    <w:rsid w:val="008D33CF"/>
    <w:rsid w:val="008D33F1"/>
    <w:rsid w:val="008D3A95"/>
    <w:rsid w:val="008D3EA2"/>
    <w:rsid w:val="008D3EFA"/>
    <w:rsid w:val="008D423C"/>
    <w:rsid w:val="008D4646"/>
    <w:rsid w:val="008D4747"/>
    <w:rsid w:val="008D4820"/>
    <w:rsid w:val="008D4839"/>
    <w:rsid w:val="008D4DEE"/>
    <w:rsid w:val="008D51FD"/>
    <w:rsid w:val="008D5995"/>
    <w:rsid w:val="008D5A3D"/>
    <w:rsid w:val="008D5B78"/>
    <w:rsid w:val="008D5D32"/>
    <w:rsid w:val="008D5DDA"/>
    <w:rsid w:val="008D5DFA"/>
    <w:rsid w:val="008D5F4A"/>
    <w:rsid w:val="008D6353"/>
    <w:rsid w:val="008D6406"/>
    <w:rsid w:val="008D6F1B"/>
    <w:rsid w:val="008D713E"/>
    <w:rsid w:val="008D73CF"/>
    <w:rsid w:val="008D74EB"/>
    <w:rsid w:val="008D7973"/>
    <w:rsid w:val="008E0082"/>
    <w:rsid w:val="008E0190"/>
    <w:rsid w:val="008E0399"/>
    <w:rsid w:val="008E042E"/>
    <w:rsid w:val="008E04DD"/>
    <w:rsid w:val="008E04E0"/>
    <w:rsid w:val="008E0925"/>
    <w:rsid w:val="008E0BD8"/>
    <w:rsid w:val="008E1121"/>
    <w:rsid w:val="008E1209"/>
    <w:rsid w:val="008E1839"/>
    <w:rsid w:val="008E1916"/>
    <w:rsid w:val="008E1B1D"/>
    <w:rsid w:val="008E1CD2"/>
    <w:rsid w:val="008E1EB1"/>
    <w:rsid w:val="008E2328"/>
    <w:rsid w:val="008E285A"/>
    <w:rsid w:val="008E2870"/>
    <w:rsid w:val="008E2907"/>
    <w:rsid w:val="008E2C94"/>
    <w:rsid w:val="008E3215"/>
    <w:rsid w:val="008E3DA6"/>
    <w:rsid w:val="008E4161"/>
    <w:rsid w:val="008E41CE"/>
    <w:rsid w:val="008E423F"/>
    <w:rsid w:val="008E426D"/>
    <w:rsid w:val="008E4342"/>
    <w:rsid w:val="008E4404"/>
    <w:rsid w:val="008E48A6"/>
    <w:rsid w:val="008E4914"/>
    <w:rsid w:val="008E4A1B"/>
    <w:rsid w:val="008E4A82"/>
    <w:rsid w:val="008E4C37"/>
    <w:rsid w:val="008E4DAA"/>
    <w:rsid w:val="008E4DAE"/>
    <w:rsid w:val="008E4E45"/>
    <w:rsid w:val="008E504D"/>
    <w:rsid w:val="008E5421"/>
    <w:rsid w:val="008E5450"/>
    <w:rsid w:val="008E5940"/>
    <w:rsid w:val="008E5B9E"/>
    <w:rsid w:val="008E5E19"/>
    <w:rsid w:val="008E5FC8"/>
    <w:rsid w:val="008E5FD8"/>
    <w:rsid w:val="008E62D6"/>
    <w:rsid w:val="008E653C"/>
    <w:rsid w:val="008E6586"/>
    <w:rsid w:val="008E6925"/>
    <w:rsid w:val="008E6A2C"/>
    <w:rsid w:val="008E6BDA"/>
    <w:rsid w:val="008E6C30"/>
    <w:rsid w:val="008E6D65"/>
    <w:rsid w:val="008E6E75"/>
    <w:rsid w:val="008E79AB"/>
    <w:rsid w:val="008E7A76"/>
    <w:rsid w:val="008E7FDF"/>
    <w:rsid w:val="008F07C0"/>
    <w:rsid w:val="008F0D9F"/>
    <w:rsid w:val="008F18C1"/>
    <w:rsid w:val="008F236E"/>
    <w:rsid w:val="008F2835"/>
    <w:rsid w:val="008F28B3"/>
    <w:rsid w:val="008F29E6"/>
    <w:rsid w:val="008F2A52"/>
    <w:rsid w:val="008F2C03"/>
    <w:rsid w:val="008F2C51"/>
    <w:rsid w:val="008F2D11"/>
    <w:rsid w:val="008F2DBB"/>
    <w:rsid w:val="008F39AC"/>
    <w:rsid w:val="008F3F2B"/>
    <w:rsid w:val="008F42AF"/>
    <w:rsid w:val="008F45B6"/>
    <w:rsid w:val="008F49D8"/>
    <w:rsid w:val="008F4DA0"/>
    <w:rsid w:val="008F4F69"/>
    <w:rsid w:val="008F5044"/>
    <w:rsid w:val="008F56DE"/>
    <w:rsid w:val="008F5775"/>
    <w:rsid w:val="008F57EE"/>
    <w:rsid w:val="008F595C"/>
    <w:rsid w:val="008F5D78"/>
    <w:rsid w:val="008F5FF3"/>
    <w:rsid w:val="008F6110"/>
    <w:rsid w:val="008F6CC2"/>
    <w:rsid w:val="008F6F01"/>
    <w:rsid w:val="008F752D"/>
    <w:rsid w:val="008F7775"/>
    <w:rsid w:val="008F7947"/>
    <w:rsid w:val="008F7A5F"/>
    <w:rsid w:val="008F7C40"/>
    <w:rsid w:val="00900181"/>
    <w:rsid w:val="009001D6"/>
    <w:rsid w:val="00900220"/>
    <w:rsid w:val="00900568"/>
    <w:rsid w:val="009006A3"/>
    <w:rsid w:val="00900B3E"/>
    <w:rsid w:val="00900E8E"/>
    <w:rsid w:val="00901058"/>
    <w:rsid w:val="0090116A"/>
    <w:rsid w:val="00901478"/>
    <w:rsid w:val="009018E9"/>
    <w:rsid w:val="0090193C"/>
    <w:rsid w:val="00901AE7"/>
    <w:rsid w:val="00901CCC"/>
    <w:rsid w:val="00901D34"/>
    <w:rsid w:val="0090262D"/>
    <w:rsid w:val="00902907"/>
    <w:rsid w:val="00902C87"/>
    <w:rsid w:val="00902F1E"/>
    <w:rsid w:val="00902F88"/>
    <w:rsid w:val="0090309E"/>
    <w:rsid w:val="00903261"/>
    <w:rsid w:val="0090348A"/>
    <w:rsid w:val="00903502"/>
    <w:rsid w:val="00903569"/>
    <w:rsid w:val="00903917"/>
    <w:rsid w:val="00903BCD"/>
    <w:rsid w:val="00903BDE"/>
    <w:rsid w:val="00903C45"/>
    <w:rsid w:val="00903E82"/>
    <w:rsid w:val="00904032"/>
    <w:rsid w:val="009043BB"/>
    <w:rsid w:val="00904989"/>
    <w:rsid w:val="00904AD0"/>
    <w:rsid w:val="0090510A"/>
    <w:rsid w:val="00905356"/>
    <w:rsid w:val="0090592E"/>
    <w:rsid w:val="00905AFD"/>
    <w:rsid w:val="00905C80"/>
    <w:rsid w:val="00905D33"/>
    <w:rsid w:val="00905F20"/>
    <w:rsid w:val="00905FA8"/>
    <w:rsid w:val="00906041"/>
    <w:rsid w:val="009060D4"/>
    <w:rsid w:val="009060F2"/>
    <w:rsid w:val="00906107"/>
    <w:rsid w:val="00906181"/>
    <w:rsid w:val="009063AF"/>
    <w:rsid w:val="00906414"/>
    <w:rsid w:val="00906A04"/>
    <w:rsid w:val="00906F38"/>
    <w:rsid w:val="0090718F"/>
    <w:rsid w:val="00907222"/>
    <w:rsid w:val="009073AF"/>
    <w:rsid w:val="009075DE"/>
    <w:rsid w:val="009075EA"/>
    <w:rsid w:val="009076A8"/>
    <w:rsid w:val="00907B98"/>
    <w:rsid w:val="00907CB6"/>
    <w:rsid w:val="00907F1A"/>
    <w:rsid w:val="009100DD"/>
    <w:rsid w:val="00910D62"/>
    <w:rsid w:val="00910E35"/>
    <w:rsid w:val="00910E61"/>
    <w:rsid w:val="009111AC"/>
    <w:rsid w:val="00911299"/>
    <w:rsid w:val="009117BC"/>
    <w:rsid w:val="0091191D"/>
    <w:rsid w:val="00911FF3"/>
    <w:rsid w:val="009127FF"/>
    <w:rsid w:val="00912912"/>
    <w:rsid w:val="0091298F"/>
    <w:rsid w:val="00912A37"/>
    <w:rsid w:val="00912C16"/>
    <w:rsid w:val="00912C6F"/>
    <w:rsid w:val="009130D3"/>
    <w:rsid w:val="009134CE"/>
    <w:rsid w:val="00913D39"/>
    <w:rsid w:val="00913E58"/>
    <w:rsid w:val="00913FBF"/>
    <w:rsid w:val="0091421E"/>
    <w:rsid w:val="00914414"/>
    <w:rsid w:val="00914696"/>
    <w:rsid w:val="00914812"/>
    <w:rsid w:val="0091493D"/>
    <w:rsid w:val="009149A5"/>
    <w:rsid w:val="00914A07"/>
    <w:rsid w:val="00914B95"/>
    <w:rsid w:val="00914EB5"/>
    <w:rsid w:val="0091545F"/>
    <w:rsid w:val="00915723"/>
    <w:rsid w:val="00915C6A"/>
    <w:rsid w:val="00916196"/>
    <w:rsid w:val="00916239"/>
    <w:rsid w:val="009168CB"/>
    <w:rsid w:val="009168F5"/>
    <w:rsid w:val="00916FE8"/>
    <w:rsid w:val="0091784E"/>
    <w:rsid w:val="00917958"/>
    <w:rsid w:val="009179F4"/>
    <w:rsid w:val="00917C04"/>
    <w:rsid w:val="009201B3"/>
    <w:rsid w:val="009212D5"/>
    <w:rsid w:val="0092134B"/>
    <w:rsid w:val="009216FE"/>
    <w:rsid w:val="0092172C"/>
    <w:rsid w:val="00921BDA"/>
    <w:rsid w:val="00921D42"/>
    <w:rsid w:val="00921D8B"/>
    <w:rsid w:val="00921FB8"/>
    <w:rsid w:val="00922114"/>
    <w:rsid w:val="00922172"/>
    <w:rsid w:val="00922276"/>
    <w:rsid w:val="00922617"/>
    <w:rsid w:val="00922628"/>
    <w:rsid w:val="00922939"/>
    <w:rsid w:val="00922B0A"/>
    <w:rsid w:val="00922B91"/>
    <w:rsid w:val="00922F75"/>
    <w:rsid w:val="00922FF6"/>
    <w:rsid w:val="0092342E"/>
    <w:rsid w:val="00923590"/>
    <w:rsid w:val="009236FC"/>
    <w:rsid w:val="00923938"/>
    <w:rsid w:val="00923CEB"/>
    <w:rsid w:val="00923D4C"/>
    <w:rsid w:val="00923E71"/>
    <w:rsid w:val="0092400D"/>
    <w:rsid w:val="00924AB0"/>
    <w:rsid w:val="00924F96"/>
    <w:rsid w:val="009253A8"/>
    <w:rsid w:val="00925928"/>
    <w:rsid w:val="00925D4C"/>
    <w:rsid w:val="0092617C"/>
    <w:rsid w:val="00926558"/>
    <w:rsid w:val="0092661D"/>
    <w:rsid w:val="0092701A"/>
    <w:rsid w:val="00927385"/>
    <w:rsid w:val="009274A5"/>
    <w:rsid w:val="009274B5"/>
    <w:rsid w:val="0092783F"/>
    <w:rsid w:val="00927E8F"/>
    <w:rsid w:val="0093017A"/>
    <w:rsid w:val="00930372"/>
    <w:rsid w:val="00930D5B"/>
    <w:rsid w:val="00930DB5"/>
    <w:rsid w:val="00931174"/>
    <w:rsid w:val="00931468"/>
    <w:rsid w:val="00931558"/>
    <w:rsid w:val="009315E0"/>
    <w:rsid w:val="0093193D"/>
    <w:rsid w:val="00931E2B"/>
    <w:rsid w:val="00931F46"/>
    <w:rsid w:val="00932448"/>
    <w:rsid w:val="00932816"/>
    <w:rsid w:val="00932A4A"/>
    <w:rsid w:val="00932BC5"/>
    <w:rsid w:val="00933621"/>
    <w:rsid w:val="0093377F"/>
    <w:rsid w:val="009337C6"/>
    <w:rsid w:val="00933D97"/>
    <w:rsid w:val="00933F54"/>
    <w:rsid w:val="00934421"/>
    <w:rsid w:val="009344F9"/>
    <w:rsid w:val="00934732"/>
    <w:rsid w:val="00934788"/>
    <w:rsid w:val="009349DB"/>
    <w:rsid w:val="009349ED"/>
    <w:rsid w:val="00934B2F"/>
    <w:rsid w:val="00935261"/>
    <w:rsid w:val="009362B7"/>
    <w:rsid w:val="00936A64"/>
    <w:rsid w:val="00936B51"/>
    <w:rsid w:val="0093714E"/>
    <w:rsid w:val="00937DB1"/>
    <w:rsid w:val="00940617"/>
    <w:rsid w:val="0094083B"/>
    <w:rsid w:val="009411DE"/>
    <w:rsid w:val="0094124D"/>
    <w:rsid w:val="009413F2"/>
    <w:rsid w:val="00941983"/>
    <w:rsid w:val="00941D4F"/>
    <w:rsid w:val="00941F57"/>
    <w:rsid w:val="00942083"/>
    <w:rsid w:val="00942254"/>
    <w:rsid w:val="00942378"/>
    <w:rsid w:val="00942396"/>
    <w:rsid w:val="0094243E"/>
    <w:rsid w:val="009437A1"/>
    <w:rsid w:val="009437D5"/>
    <w:rsid w:val="009442EA"/>
    <w:rsid w:val="009447CB"/>
    <w:rsid w:val="00944833"/>
    <w:rsid w:val="00944C7D"/>
    <w:rsid w:val="00944FD7"/>
    <w:rsid w:val="00945D70"/>
    <w:rsid w:val="00945F26"/>
    <w:rsid w:val="00946070"/>
    <w:rsid w:val="00946202"/>
    <w:rsid w:val="0094650D"/>
    <w:rsid w:val="009466FB"/>
    <w:rsid w:val="00946735"/>
    <w:rsid w:val="00946979"/>
    <w:rsid w:val="00946A15"/>
    <w:rsid w:val="009471A2"/>
    <w:rsid w:val="00947768"/>
    <w:rsid w:val="00947A6D"/>
    <w:rsid w:val="00947D4E"/>
    <w:rsid w:val="0095010C"/>
    <w:rsid w:val="009505DF"/>
    <w:rsid w:val="0095071D"/>
    <w:rsid w:val="00950AED"/>
    <w:rsid w:val="00950D71"/>
    <w:rsid w:val="00950D8A"/>
    <w:rsid w:val="00950F3B"/>
    <w:rsid w:val="009510A0"/>
    <w:rsid w:val="009510DC"/>
    <w:rsid w:val="00951308"/>
    <w:rsid w:val="00951669"/>
    <w:rsid w:val="00951B23"/>
    <w:rsid w:val="00951E0B"/>
    <w:rsid w:val="00951F3B"/>
    <w:rsid w:val="00952534"/>
    <w:rsid w:val="009525F3"/>
    <w:rsid w:val="00952C62"/>
    <w:rsid w:val="00952C67"/>
    <w:rsid w:val="00952D07"/>
    <w:rsid w:val="00952D2C"/>
    <w:rsid w:val="00953977"/>
    <w:rsid w:val="00953ED1"/>
    <w:rsid w:val="0095444D"/>
    <w:rsid w:val="0095455E"/>
    <w:rsid w:val="0095461F"/>
    <w:rsid w:val="00954844"/>
    <w:rsid w:val="00954CCD"/>
    <w:rsid w:val="00954EF3"/>
    <w:rsid w:val="00954FE2"/>
    <w:rsid w:val="0095634E"/>
    <w:rsid w:val="009566FF"/>
    <w:rsid w:val="00956728"/>
    <w:rsid w:val="00957996"/>
    <w:rsid w:val="00957A71"/>
    <w:rsid w:val="00957BE8"/>
    <w:rsid w:val="00957EF1"/>
    <w:rsid w:val="00960690"/>
    <w:rsid w:val="00960D7A"/>
    <w:rsid w:val="00960D85"/>
    <w:rsid w:val="00960DBE"/>
    <w:rsid w:val="00961467"/>
    <w:rsid w:val="0096168E"/>
    <w:rsid w:val="00961718"/>
    <w:rsid w:val="00961793"/>
    <w:rsid w:val="009618AA"/>
    <w:rsid w:val="00961C71"/>
    <w:rsid w:val="009620E7"/>
    <w:rsid w:val="0096218A"/>
    <w:rsid w:val="0096222B"/>
    <w:rsid w:val="0096224A"/>
    <w:rsid w:val="00962283"/>
    <w:rsid w:val="00962707"/>
    <w:rsid w:val="009629BE"/>
    <w:rsid w:val="00962D48"/>
    <w:rsid w:val="00962E15"/>
    <w:rsid w:val="00962E50"/>
    <w:rsid w:val="00962F5A"/>
    <w:rsid w:val="0096305D"/>
    <w:rsid w:val="009630DB"/>
    <w:rsid w:val="009636A6"/>
    <w:rsid w:val="00963778"/>
    <w:rsid w:val="00963AFC"/>
    <w:rsid w:val="00963DC8"/>
    <w:rsid w:val="00963F71"/>
    <w:rsid w:val="00964161"/>
    <w:rsid w:val="009647A7"/>
    <w:rsid w:val="00964823"/>
    <w:rsid w:val="00964B09"/>
    <w:rsid w:val="00965277"/>
    <w:rsid w:val="00965B51"/>
    <w:rsid w:val="00965D0B"/>
    <w:rsid w:val="00966352"/>
    <w:rsid w:val="009664FF"/>
    <w:rsid w:val="00966897"/>
    <w:rsid w:val="00966B28"/>
    <w:rsid w:val="00966DC2"/>
    <w:rsid w:val="009676A6"/>
    <w:rsid w:val="009676AD"/>
    <w:rsid w:val="00967F89"/>
    <w:rsid w:val="009702D4"/>
    <w:rsid w:val="009707A4"/>
    <w:rsid w:val="009709A3"/>
    <w:rsid w:val="00970D3A"/>
    <w:rsid w:val="00970D85"/>
    <w:rsid w:val="00971076"/>
    <w:rsid w:val="00971331"/>
    <w:rsid w:val="0097158C"/>
    <w:rsid w:val="00971967"/>
    <w:rsid w:val="009719B9"/>
    <w:rsid w:val="00971C27"/>
    <w:rsid w:val="00971C47"/>
    <w:rsid w:val="00971D5A"/>
    <w:rsid w:val="00971F93"/>
    <w:rsid w:val="009720D4"/>
    <w:rsid w:val="009720F7"/>
    <w:rsid w:val="00972290"/>
    <w:rsid w:val="0097237D"/>
    <w:rsid w:val="00972B8A"/>
    <w:rsid w:val="00972C21"/>
    <w:rsid w:val="00973015"/>
    <w:rsid w:val="009731D7"/>
    <w:rsid w:val="00973905"/>
    <w:rsid w:val="00973BDA"/>
    <w:rsid w:val="00973E31"/>
    <w:rsid w:val="00974329"/>
    <w:rsid w:val="0097444F"/>
    <w:rsid w:val="00974787"/>
    <w:rsid w:val="009747FF"/>
    <w:rsid w:val="00974A81"/>
    <w:rsid w:val="00974B5C"/>
    <w:rsid w:val="00974B89"/>
    <w:rsid w:val="00974F05"/>
    <w:rsid w:val="00974F14"/>
    <w:rsid w:val="00974FF6"/>
    <w:rsid w:val="00975D31"/>
    <w:rsid w:val="0097632F"/>
    <w:rsid w:val="00976AD5"/>
    <w:rsid w:val="00976E15"/>
    <w:rsid w:val="00976E31"/>
    <w:rsid w:val="00976F41"/>
    <w:rsid w:val="00976FB3"/>
    <w:rsid w:val="00977194"/>
    <w:rsid w:val="0097729E"/>
    <w:rsid w:val="0097732C"/>
    <w:rsid w:val="00977776"/>
    <w:rsid w:val="0097793A"/>
    <w:rsid w:val="00977B40"/>
    <w:rsid w:val="00977EA3"/>
    <w:rsid w:val="009801AF"/>
    <w:rsid w:val="0098044D"/>
    <w:rsid w:val="00980613"/>
    <w:rsid w:val="00980618"/>
    <w:rsid w:val="00980A99"/>
    <w:rsid w:val="00980B67"/>
    <w:rsid w:val="00980D8C"/>
    <w:rsid w:val="00981626"/>
    <w:rsid w:val="009817B9"/>
    <w:rsid w:val="00981932"/>
    <w:rsid w:val="00982283"/>
    <w:rsid w:val="00982601"/>
    <w:rsid w:val="00982687"/>
    <w:rsid w:val="009826B8"/>
    <w:rsid w:val="0098307B"/>
    <w:rsid w:val="0098330A"/>
    <w:rsid w:val="009833CC"/>
    <w:rsid w:val="00983732"/>
    <w:rsid w:val="00983BAA"/>
    <w:rsid w:val="00983D72"/>
    <w:rsid w:val="00983DEA"/>
    <w:rsid w:val="00984C90"/>
    <w:rsid w:val="00984DE1"/>
    <w:rsid w:val="00984E4D"/>
    <w:rsid w:val="00985645"/>
    <w:rsid w:val="009858E5"/>
    <w:rsid w:val="00985A41"/>
    <w:rsid w:val="00985A50"/>
    <w:rsid w:val="00985EE2"/>
    <w:rsid w:val="00986564"/>
    <w:rsid w:val="00987C38"/>
    <w:rsid w:val="00987DFB"/>
    <w:rsid w:val="00987E47"/>
    <w:rsid w:val="00987F18"/>
    <w:rsid w:val="00987F8B"/>
    <w:rsid w:val="0099013F"/>
    <w:rsid w:val="0099047C"/>
    <w:rsid w:val="0099090C"/>
    <w:rsid w:val="00990952"/>
    <w:rsid w:val="00990C6E"/>
    <w:rsid w:val="00991C11"/>
    <w:rsid w:val="009921F6"/>
    <w:rsid w:val="009926AE"/>
    <w:rsid w:val="009929E2"/>
    <w:rsid w:val="009929ED"/>
    <w:rsid w:val="00992E8B"/>
    <w:rsid w:val="0099380A"/>
    <w:rsid w:val="00993CF9"/>
    <w:rsid w:val="00993EDF"/>
    <w:rsid w:val="009941C6"/>
    <w:rsid w:val="009942C6"/>
    <w:rsid w:val="00994CA2"/>
    <w:rsid w:val="0099536A"/>
    <w:rsid w:val="0099544E"/>
    <w:rsid w:val="00995654"/>
    <w:rsid w:val="00996141"/>
    <w:rsid w:val="009962E3"/>
    <w:rsid w:val="0099647F"/>
    <w:rsid w:val="009964F4"/>
    <w:rsid w:val="009968B0"/>
    <w:rsid w:val="00996AC3"/>
    <w:rsid w:val="00996F6F"/>
    <w:rsid w:val="00997060"/>
    <w:rsid w:val="009970E0"/>
    <w:rsid w:val="0099763C"/>
    <w:rsid w:val="00997708"/>
    <w:rsid w:val="00997810"/>
    <w:rsid w:val="00997827"/>
    <w:rsid w:val="00997BFB"/>
    <w:rsid w:val="00997E0D"/>
    <w:rsid w:val="0099AFF5"/>
    <w:rsid w:val="009A009B"/>
    <w:rsid w:val="009A017D"/>
    <w:rsid w:val="009A01BD"/>
    <w:rsid w:val="009A01DB"/>
    <w:rsid w:val="009A041F"/>
    <w:rsid w:val="009A0566"/>
    <w:rsid w:val="009A0658"/>
    <w:rsid w:val="009A077D"/>
    <w:rsid w:val="009A0A0C"/>
    <w:rsid w:val="009A0B24"/>
    <w:rsid w:val="009A0B9A"/>
    <w:rsid w:val="009A0C50"/>
    <w:rsid w:val="009A0D5D"/>
    <w:rsid w:val="009A118A"/>
    <w:rsid w:val="009A135D"/>
    <w:rsid w:val="009A13A8"/>
    <w:rsid w:val="009A2127"/>
    <w:rsid w:val="009A22CB"/>
    <w:rsid w:val="009A26EE"/>
    <w:rsid w:val="009A285B"/>
    <w:rsid w:val="009A2942"/>
    <w:rsid w:val="009A2A3E"/>
    <w:rsid w:val="009A2A8B"/>
    <w:rsid w:val="009A33C9"/>
    <w:rsid w:val="009A34B9"/>
    <w:rsid w:val="009A3690"/>
    <w:rsid w:val="009A3E7E"/>
    <w:rsid w:val="009A40BF"/>
    <w:rsid w:val="009A4322"/>
    <w:rsid w:val="009A44C3"/>
    <w:rsid w:val="009A44E6"/>
    <w:rsid w:val="009A4500"/>
    <w:rsid w:val="009A5021"/>
    <w:rsid w:val="009A50B3"/>
    <w:rsid w:val="009A52C2"/>
    <w:rsid w:val="009A5571"/>
    <w:rsid w:val="009A58C8"/>
    <w:rsid w:val="009A5A52"/>
    <w:rsid w:val="009A68FB"/>
    <w:rsid w:val="009A6A65"/>
    <w:rsid w:val="009A6B65"/>
    <w:rsid w:val="009A7056"/>
    <w:rsid w:val="009A7422"/>
    <w:rsid w:val="009A74EA"/>
    <w:rsid w:val="009A76D4"/>
    <w:rsid w:val="009A777F"/>
    <w:rsid w:val="009A7A23"/>
    <w:rsid w:val="009A7C8E"/>
    <w:rsid w:val="009B0076"/>
    <w:rsid w:val="009B00D0"/>
    <w:rsid w:val="009B00D6"/>
    <w:rsid w:val="009B01ED"/>
    <w:rsid w:val="009B02C3"/>
    <w:rsid w:val="009B02F7"/>
    <w:rsid w:val="009B0334"/>
    <w:rsid w:val="009B06A3"/>
    <w:rsid w:val="009B0972"/>
    <w:rsid w:val="009B0C22"/>
    <w:rsid w:val="009B0D73"/>
    <w:rsid w:val="009B19AD"/>
    <w:rsid w:val="009B1DF8"/>
    <w:rsid w:val="009B23A7"/>
    <w:rsid w:val="009B23AE"/>
    <w:rsid w:val="009B243E"/>
    <w:rsid w:val="009B2577"/>
    <w:rsid w:val="009B2DB5"/>
    <w:rsid w:val="009B2EE1"/>
    <w:rsid w:val="009B2F8B"/>
    <w:rsid w:val="009B31E8"/>
    <w:rsid w:val="009B3499"/>
    <w:rsid w:val="009B3889"/>
    <w:rsid w:val="009B394B"/>
    <w:rsid w:val="009B3C99"/>
    <w:rsid w:val="009B419E"/>
    <w:rsid w:val="009B43A6"/>
    <w:rsid w:val="009B43FF"/>
    <w:rsid w:val="009B49C4"/>
    <w:rsid w:val="009B4D9A"/>
    <w:rsid w:val="009B4F3C"/>
    <w:rsid w:val="009B504C"/>
    <w:rsid w:val="009B52F0"/>
    <w:rsid w:val="009B5824"/>
    <w:rsid w:val="009B5B8A"/>
    <w:rsid w:val="009B5C58"/>
    <w:rsid w:val="009B5E69"/>
    <w:rsid w:val="009B6051"/>
    <w:rsid w:val="009B62FF"/>
    <w:rsid w:val="009B69D8"/>
    <w:rsid w:val="009B6A25"/>
    <w:rsid w:val="009B6BD6"/>
    <w:rsid w:val="009B6BF5"/>
    <w:rsid w:val="009B7146"/>
    <w:rsid w:val="009B71C2"/>
    <w:rsid w:val="009B7346"/>
    <w:rsid w:val="009B7359"/>
    <w:rsid w:val="009B74C0"/>
    <w:rsid w:val="009B776D"/>
    <w:rsid w:val="009B79FF"/>
    <w:rsid w:val="009B7BBA"/>
    <w:rsid w:val="009C005A"/>
    <w:rsid w:val="009C043A"/>
    <w:rsid w:val="009C04BC"/>
    <w:rsid w:val="009C0651"/>
    <w:rsid w:val="009C079A"/>
    <w:rsid w:val="009C0F87"/>
    <w:rsid w:val="009C119C"/>
    <w:rsid w:val="009C1458"/>
    <w:rsid w:val="009C1B05"/>
    <w:rsid w:val="009C1BA6"/>
    <w:rsid w:val="009C1F5F"/>
    <w:rsid w:val="009C1FA8"/>
    <w:rsid w:val="009C22EB"/>
    <w:rsid w:val="009C2459"/>
    <w:rsid w:val="009C29B1"/>
    <w:rsid w:val="009C2D12"/>
    <w:rsid w:val="009C2ED1"/>
    <w:rsid w:val="009C3290"/>
    <w:rsid w:val="009C3321"/>
    <w:rsid w:val="009C3401"/>
    <w:rsid w:val="009C34B7"/>
    <w:rsid w:val="009C34F0"/>
    <w:rsid w:val="009C36BF"/>
    <w:rsid w:val="009C3824"/>
    <w:rsid w:val="009C3E30"/>
    <w:rsid w:val="009C3F7E"/>
    <w:rsid w:val="009C4032"/>
    <w:rsid w:val="009C439F"/>
    <w:rsid w:val="009C43C2"/>
    <w:rsid w:val="009C4486"/>
    <w:rsid w:val="009C4562"/>
    <w:rsid w:val="009C45E4"/>
    <w:rsid w:val="009C4B2E"/>
    <w:rsid w:val="009C4B3B"/>
    <w:rsid w:val="009C4DF3"/>
    <w:rsid w:val="009C5347"/>
    <w:rsid w:val="009C5404"/>
    <w:rsid w:val="009C55F4"/>
    <w:rsid w:val="009C59F1"/>
    <w:rsid w:val="009C619B"/>
    <w:rsid w:val="009C64E6"/>
    <w:rsid w:val="009C667F"/>
    <w:rsid w:val="009C6CCB"/>
    <w:rsid w:val="009C6F24"/>
    <w:rsid w:val="009C73F6"/>
    <w:rsid w:val="009C7616"/>
    <w:rsid w:val="009C7794"/>
    <w:rsid w:val="009C78B5"/>
    <w:rsid w:val="009C7936"/>
    <w:rsid w:val="009C793E"/>
    <w:rsid w:val="009C7A3B"/>
    <w:rsid w:val="009C7FFD"/>
    <w:rsid w:val="009D0A09"/>
    <w:rsid w:val="009D0DE2"/>
    <w:rsid w:val="009D1081"/>
    <w:rsid w:val="009D11DB"/>
    <w:rsid w:val="009D1848"/>
    <w:rsid w:val="009D1AD8"/>
    <w:rsid w:val="009D1CD8"/>
    <w:rsid w:val="009D1D10"/>
    <w:rsid w:val="009D1FD0"/>
    <w:rsid w:val="009D2012"/>
    <w:rsid w:val="009D2698"/>
    <w:rsid w:val="009D2775"/>
    <w:rsid w:val="009D2AF9"/>
    <w:rsid w:val="009D2C1C"/>
    <w:rsid w:val="009D3032"/>
    <w:rsid w:val="009D3249"/>
    <w:rsid w:val="009D3495"/>
    <w:rsid w:val="009D349F"/>
    <w:rsid w:val="009D41AF"/>
    <w:rsid w:val="009D44B7"/>
    <w:rsid w:val="009D4745"/>
    <w:rsid w:val="009D482E"/>
    <w:rsid w:val="009D492A"/>
    <w:rsid w:val="009D4A02"/>
    <w:rsid w:val="009D4BDC"/>
    <w:rsid w:val="009D4D2E"/>
    <w:rsid w:val="009D4DA7"/>
    <w:rsid w:val="009D542B"/>
    <w:rsid w:val="009D5473"/>
    <w:rsid w:val="009D5589"/>
    <w:rsid w:val="009D5823"/>
    <w:rsid w:val="009D5A3D"/>
    <w:rsid w:val="009D5CE0"/>
    <w:rsid w:val="009D624E"/>
    <w:rsid w:val="009D68A9"/>
    <w:rsid w:val="009D6D84"/>
    <w:rsid w:val="009D6EE1"/>
    <w:rsid w:val="009D72C7"/>
    <w:rsid w:val="009D733E"/>
    <w:rsid w:val="009D75DB"/>
    <w:rsid w:val="009D776E"/>
    <w:rsid w:val="009D79DC"/>
    <w:rsid w:val="009D7EFA"/>
    <w:rsid w:val="009E0185"/>
    <w:rsid w:val="009E0496"/>
    <w:rsid w:val="009E117F"/>
    <w:rsid w:val="009E11D5"/>
    <w:rsid w:val="009E15FB"/>
    <w:rsid w:val="009E1A8E"/>
    <w:rsid w:val="009E1C45"/>
    <w:rsid w:val="009E1EAB"/>
    <w:rsid w:val="009E1FDE"/>
    <w:rsid w:val="009E2207"/>
    <w:rsid w:val="009E228D"/>
    <w:rsid w:val="009E251D"/>
    <w:rsid w:val="009E2835"/>
    <w:rsid w:val="009E28D2"/>
    <w:rsid w:val="009E2B83"/>
    <w:rsid w:val="009E30AF"/>
    <w:rsid w:val="009E33C9"/>
    <w:rsid w:val="009E3407"/>
    <w:rsid w:val="009E378B"/>
    <w:rsid w:val="009E3D7C"/>
    <w:rsid w:val="009E4420"/>
    <w:rsid w:val="009E47F0"/>
    <w:rsid w:val="009E4C33"/>
    <w:rsid w:val="009E52F3"/>
    <w:rsid w:val="009E52F4"/>
    <w:rsid w:val="009E55B8"/>
    <w:rsid w:val="009E5E60"/>
    <w:rsid w:val="009E5FA8"/>
    <w:rsid w:val="009E6219"/>
    <w:rsid w:val="009E6279"/>
    <w:rsid w:val="009E6281"/>
    <w:rsid w:val="009E689E"/>
    <w:rsid w:val="009E6AAD"/>
    <w:rsid w:val="009E6AF7"/>
    <w:rsid w:val="009E6CED"/>
    <w:rsid w:val="009E71C3"/>
    <w:rsid w:val="009E73AA"/>
    <w:rsid w:val="009E75BF"/>
    <w:rsid w:val="009E75CD"/>
    <w:rsid w:val="009E772A"/>
    <w:rsid w:val="009E7802"/>
    <w:rsid w:val="009E7B4C"/>
    <w:rsid w:val="009F0151"/>
    <w:rsid w:val="009F0475"/>
    <w:rsid w:val="009F087C"/>
    <w:rsid w:val="009F0E31"/>
    <w:rsid w:val="009F0FCF"/>
    <w:rsid w:val="009F1263"/>
    <w:rsid w:val="009F160E"/>
    <w:rsid w:val="009F1E24"/>
    <w:rsid w:val="009F1F48"/>
    <w:rsid w:val="009F250B"/>
    <w:rsid w:val="009F2930"/>
    <w:rsid w:val="009F2BDB"/>
    <w:rsid w:val="009F2C63"/>
    <w:rsid w:val="009F2E1A"/>
    <w:rsid w:val="009F31E7"/>
    <w:rsid w:val="009F3745"/>
    <w:rsid w:val="009F3909"/>
    <w:rsid w:val="009F3C93"/>
    <w:rsid w:val="009F40B4"/>
    <w:rsid w:val="009F4370"/>
    <w:rsid w:val="009F4707"/>
    <w:rsid w:val="009F4827"/>
    <w:rsid w:val="009F4C39"/>
    <w:rsid w:val="009F5494"/>
    <w:rsid w:val="009F54B2"/>
    <w:rsid w:val="009F58D8"/>
    <w:rsid w:val="009F5961"/>
    <w:rsid w:val="009F630E"/>
    <w:rsid w:val="009F6982"/>
    <w:rsid w:val="009F6A7F"/>
    <w:rsid w:val="009F6FC2"/>
    <w:rsid w:val="009F7130"/>
    <w:rsid w:val="009F75B1"/>
    <w:rsid w:val="009F75B8"/>
    <w:rsid w:val="009F79CA"/>
    <w:rsid w:val="009F7A09"/>
    <w:rsid w:val="009F7BA8"/>
    <w:rsid w:val="00A00084"/>
    <w:rsid w:val="00A004BA"/>
    <w:rsid w:val="00A00900"/>
    <w:rsid w:val="00A00D53"/>
    <w:rsid w:val="00A01187"/>
    <w:rsid w:val="00A01B3E"/>
    <w:rsid w:val="00A01B72"/>
    <w:rsid w:val="00A01CAA"/>
    <w:rsid w:val="00A02C19"/>
    <w:rsid w:val="00A02C6F"/>
    <w:rsid w:val="00A033A4"/>
    <w:rsid w:val="00A03515"/>
    <w:rsid w:val="00A035B6"/>
    <w:rsid w:val="00A03A20"/>
    <w:rsid w:val="00A04337"/>
    <w:rsid w:val="00A04A85"/>
    <w:rsid w:val="00A04E6D"/>
    <w:rsid w:val="00A0523C"/>
    <w:rsid w:val="00A05594"/>
    <w:rsid w:val="00A057CC"/>
    <w:rsid w:val="00A05824"/>
    <w:rsid w:val="00A05865"/>
    <w:rsid w:val="00A0593C"/>
    <w:rsid w:val="00A05C62"/>
    <w:rsid w:val="00A05F07"/>
    <w:rsid w:val="00A061FD"/>
    <w:rsid w:val="00A06593"/>
    <w:rsid w:val="00A069B4"/>
    <w:rsid w:val="00A07103"/>
    <w:rsid w:val="00A077F7"/>
    <w:rsid w:val="00A0791C"/>
    <w:rsid w:val="00A07BB7"/>
    <w:rsid w:val="00A07C73"/>
    <w:rsid w:val="00A07E76"/>
    <w:rsid w:val="00A1033C"/>
    <w:rsid w:val="00A10433"/>
    <w:rsid w:val="00A1077F"/>
    <w:rsid w:val="00A107E6"/>
    <w:rsid w:val="00A10C72"/>
    <w:rsid w:val="00A11426"/>
    <w:rsid w:val="00A115C3"/>
    <w:rsid w:val="00A11708"/>
    <w:rsid w:val="00A12817"/>
    <w:rsid w:val="00A13330"/>
    <w:rsid w:val="00A134BE"/>
    <w:rsid w:val="00A137A6"/>
    <w:rsid w:val="00A1396F"/>
    <w:rsid w:val="00A13CCA"/>
    <w:rsid w:val="00A13D19"/>
    <w:rsid w:val="00A140BA"/>
    <w:rsid w:val="00A14315"/>
    <w:rsid w:val="00A143BE"/>
    <w:rsid w:val="00A143C4"/>
    <w:rsid w:val="00A14501"/>
    <w:rsid w:val="00A14613"/>
    <w:rsid w:val="00A14951"/>
    <w:rsid w:val="00A15090"/>
    <w:rsid w:val="00A15187"/>
    <w:rsid w:val="00A15215"/>
    <w:rsid w:val="00A15452"/>
    <w:rsid w:val="00A156BA"/>
    <w:rsid w:val="00A16420"/>
    <w:rsid w:val="00A16517"/>
    <w:rsid w:val="00A1675E"/>
    <w:rsid w:val="00A167B4"/>
    <w:rsid w:val="00A16BB1"/>
    <w:rsid w:val="00A16F52"/>
    <w:rsid w:val="00A17335"/>
    <w:rsid w:val="00A173A7"/>
    <w:rsid w:val="00A174CF"/>
    <w:rsid w:val="00A17684"/>
    <w:rsid w:val="00A177F8"/>
    <w:rsid w:val="00A17910"/>
    <w:rsid w:val="00A179CC"/>
    <w:rsid w:val="00A17CF5"/>
    <w:rsid w:val="00A17F83"/>
    <w:rsid w:val="00A200A0"/>
    <w:rsid w:val="00A2025B"/>
    <w:rsid w:val="00A203CC"/>
    <w:rsid w:val="00A20433"/>
    <w:rsid w:val="00A2087E"/>
    <w:rsid w:val="00A208BE"/>
    <w:rsid w:val="00A208C8"/>
    <w:rsid w:val="00A208E8"/>
    <w:rsid w:val="00A208EF"/>
    <w:rsid w:val="00A20A89"/>
    <w:rsid w:val="00A20DB4"/>
    <w:rsid w:val="00A211C3"/>
    <w:rsid w:val="00A2143F"/>
    <w:rsid w:val="00A21828"/>
    <w:rsid w:val="00A21884"/>
    <w:rsid w:val="00A2188F"/>
    <w:rsid w:val="00A21C7D"/>
    <w:rsid w:val="00A2269D"/>
    <w:rsid w:val="00A22803"/>
    <w:rsid w:val="00A22816"/>
    <w:rsid w:val="00A22A1E"/>
    <w:rsid w:val="00A22D12"/>
    <w:rsid w:val="00A22D34"/>
    <w:rsid w:val="00A22E45"/>
    <w:rsid w:val="00A22F4D"/>
    <w:rsid w:val="00A22FEF"/>
    <w:rsid w:val="00A23A7F"/>
    <w:rsid w:val="00A23AD2"/>
    <w:rsid w:val="00A23C86"/>
    <w:rsid w:val="00A24111"/>
    <w:rsid w:val="00A24367"/>
    <w:rsid w:val="00A2437E"/>
    <w:rsid w:val="00A244FD"/>
    <w:rsid w:val="00A24849"/>
    <w:rsid w:val="00A24898"/>
    <w:rsid w:val="00A24A5C"/>
    <w:rsid w:val="00A252EE"/>
    <w:rsid w:val="00A25385"/>
    <w:rsid w:val="00A254FF"/>
    <w:rsid w:val="00A2594C"/>
    <w:rsid w:val="00A25A1B"/>
    <w:rsid w:val="00A25AEC"/>
    <w:rsid w:val="00A25C65"/>
    <w:rsid w:val="00A25E7F"/>
    <w:rsid w:val="00A26130"/>
    <w:rsid w:val="00A26630"/>
    <w:rsid w:val="00A26C0B"/>
    <w:rsid w:val="00A27304"/>
    <w:rsid w:val="00A27A8D"/>
    <w:rsid w:val="00A27B0D"/>
    <w:rsid w:val="00A27D39"/>
    <w:rsid w:val="00A27EF3"/>
    <w:rsid w:val="00A302B0"/>
    <w:rsid w:val="00A30354"/>
    <w:rsid w:val="00A3058F"/>
    <w:rsid w:val="00A3095F"/>
    <w:rsid w:val="00A30F08"/>
    <w:rsid w:val="00A31430"/>
    <w:rsid w:val="00A3156F"/>
    <w:rsid w:val="00A3176B"/>
    <w:rsid w:val="00A31A81"/>
    <w:rsid w:val="00A32055"/>
    <w:rsid w:val="00A322EC"/>
    <w:rsid w:val="00A32403"/>
    <w:rsid w:val="00A33116"/>
    <w:rsid w:val="00A334AC"/>
    <w:rsid w:val="00A334AD"/>
    <w:rsid w:val="00A336C6"/>
    <w:rsid w:val="00A33736"/>
    <w:rsid w:val="00A337CE"/>
    <w:rsid w:val="00A33AE6"/>
    <w:rsid w:val="00A33FA9"/>
    <w:rsid w:val="00A34028"/>
    <w:rsid w:val="00A34224"/>
    <w:rsid w:val="00A34489"/>
    <w:rsid w:val="00A34537"/>
    <w:rsid w:val="00A3466C"/>
    <w:rsid w:val="00A34CE4"/>
    <w:rsid w:val="00A34E88"/>
    <w:rsid w:val="00A34F1F"/>
    <w:rsid w:val="00A350D6"/>
    <w:rsid w:val="00A3528A"/>
    <w:rsid w:val="00A3543E"/>
    <w:rsid w:val="00A36015"/>
    <w:rsid w:val="00A36828"/>
    <w:rsid w:val="00A3687B"/>
    <w:rsid w:val="00A369CB"/>
    <w:rsid w:val="00A36BF0"/>
    <w:rsid w:val="00A36FC8"/>
    <w:rsid w:val="00A370C9"/>
    <w:rsid w:val="00A370F8"/>
    <w:rsid w:val="00A37D0B"/>
    <w:rsid w:val="00A37E16"/>
    <w:rsid w:val="00A37EA6"/>
    <w:rsid w:val="00A401C5"/>
    <w:rsid w:val="00A402BA"/>
    <w:rsid w:val="00A403F1"/>
    <w:rsid w:val="00A40C3C"/>
    <w:rsid w:val="00A40CA8"/>
    <w:rsid w:val="00A40EAA"/>
    <w:rsid w:val="00A40F92"/>
    <w:rsid w:val="00A410C2"/>
    <w:rsid w:val="00A4151F"/>
    <w:rsid w:val="00A4176A"/>
    <w:rsid w:val="00A418FF"/>
    <w:rsid w:val="00A41933"/>
    <w:rsid w:val="00A41C51"/>
    <w:rsid w:val="00A41CF9"/>
    <w:rsid w:val="00A42007"/>
    <w:rsid w:val="00A42849"/>
    <w:rsid w:val="00A42B4E"/>
    <w:rsid w:val="00A42B99"/>
    <w:rsid w:val="00A42D87"/>
    <w:rsid w:val="00A430E0"/>
    <w:rsid w:val="00A436DC"/>
    <w:rsid w:val="00A437B3"/>
    <w:rsid w:val="00A4399E"/>
    <w:rsid w:val="00A44040"/>
    <w:rsid w:val="00A441E9"/>
    <w:rsid w:val="00A4448C"/>
    <w:rsid w:val="00A4451C"/>
    <w:rsid w:val="00A44726"/>
    <w:rsid w:val="00A448B7"/>
    <w:rsid w:val="00A44BC2"/>
    <w:rsid w:val="00A44F0E"/>
    <w:rsid w:val="00A44F60"/>
    <w:rsid w:val="00A4538A"/>
    <w:rsid w:val="00A45679"/>
    <w:rsid w:val="00A4595D"/>
    <w:rsid w:val="00A465AF"/>
    <w:rsid w:val="00A46651"/>
    <w:rsid w:val="00A46C9B"/>
    <w:rsid w:val="00A46E21"/>
    <w:rsid w:val="00A477A2"/>
    <w:rsid w:val="00A479CA"/>
    <w:rsid w:val="00A47C92"/>
    <w:rsid w:val="00A47C97"/>
    <w:rsid w:val="00A47CAB"/>
    <w:rsid w:val="00A47CF7"/>
    <w:rsid w:val="00A47E41"/>
    <w:rsid w:val="00A5042C"/>
    <w:rsid w:val="00A506C4"/>
    <w:rsid w:val="00A507DB"/>
    <w:rsid w:val="00A50975"/>
    <w:rsid w:val="00A50A07"/>
    <w:rsid w:val="00A50B53"/>
    <w:rsid w:val="00A50EAA"/>
    <w:rsid w:val="00A51024"/>
    <w:rsid w:val="00A51081"/>
    <w:rsid w:val="00A510FB"/>
    <w:rsid w:val="00A513D6"/>
    <w:rsid w:val="00A51490"/>
    <w:rsid w:val="00A5174E"/>
    <w:rsid w:val="00A51FF4"/>
    <w:rsid w:val="00A52E1C"/>
    <w:rsid w:val="00A5315D"/>
    <w:rsid w:val="00A532A5"/>
    <w:rsid w:val="00A5350D"/>
    <w:rsid w:val="00A535EA"/>
    <w:rsid w:val="00A535EF"/>
    <w:rsid w:val="00A5363C"/>
    <w:rsid w:val="00A53BE0"/>
    <w:rsid w:val="00A53C3F"/>
    <w:rsid w:val="00A53EDA"/>
    <w:rsid w:val="00A53F54"/>
    <w:rsid w:val="00A53FB7"/>
    <w:rsid w:val="00A54118"/>
    <w:rsid w:val="00A5419D"/>
    <w:rsid w:val="00A543F2"/>
    <w:rsid w:val="00A54AAD"/>
    <w:rsid w:val="00A54F7A"/>
    <w:rsid w:val="00A55109"/>
    <w:rsid w:val="00A5519A"/>
    <w:rsid w:val="00A55634"/>
    <w:rsid w:val="00A558EC"/>
    <w:rsid w:val="00A55A1C"/>
    <w:rsid w:val="00A567C6"/>
    <w:rsid w:val="00A56A8A"/>
    <w:rsid w:val="00A56B61"/>
    <w:rsid w:val="00A56C27"/>
    <w:rsid w:val="00A56D17"/>
    <w:rsid w:val="00A56E4C"/>
    <w:rsid w:val="00A57585"/>
    <w:rsid w:val="00A57799"/>
    <w:rsid w:val="00A5782D"/>
    <w:rsid w:val="00A5789A"/>
    <w:rsid w:val="00A579BA"/>
    <w:rsid w:val="00A57AAA"/>
    <w:rsid w:val="00A57EDC"/>
    <w:rsid w:val="00A5D629"/>
    <w:rsid w:val="00A60022"/>
    <w:rsid w:val="00A60216"/>
    <w:rsid w:val="00A60439"/>
    <w:rsid w:val="00A605A7"/>
    <w:rsid w:val="00A60B6F"/>
    <w:rsid w:val="00A60D53"/>
    <w:rsid w:val="00A6158D"/>
    <w:rsid w:val="00A615AC"/>
    <w:rsid w:val="00A61C0C"/>
    <w:rsid w:val="00A61FED"/>
    <w:rsid w:val="00A62048"/>
    <w:rsid w:val="00A62109"/>
    <w:rsid w:val="00A627AF"/>
    <w:rsid w:val="00A62855"/>
    <w:rsid w:val="00A63592"/>
    <w:rsid w:val="00A637AD"/>
    <w:rsid w:val="00A63AA0"/>
    <w:rsid w:val="00A63B7C"/>
    <w:rsid w:val="00A63DA9"/>
    <w:rsid w:val="00A63EDE"/>
    <w:rsid w:val="00A63FCA"/>
    <w:rsid w:val="00A64414"/>
    <w:rsid w:val="00A645A8"/>
    <w:rsid w:val="00A64B2E"/>
    <w:rsid w:val="00A64C93"/>
    <w:rsid w:val="00A64D53"/>
    <w:rsid w:val="00A650EE"/>
    <w:rsid w:val="00A65102"/>
    <w:rsid w:val="00A65146"/>
    <w:rsid w:val="00A65C41"/>
    <w:rsid w:val="00A66183"/>
    <w:rsid w:val="00A66290"/>
    <w:rsid w:val="00A66335"/>
    <w:rsid w:val="00A6695E"/>
    <w:rsid w:val="00A66E17"/>
    <w:rsid w:val="00A673A7"/>
    <w:rsid w:val="00A674A0"/>
    <w:rsid w:val="00A67753"/>
    <w:rsid w:val="00A67B4B"/>
    <w:rsid w:val="00A6DA0A"/>
    <w:rsid w:val="00A703C2"/>
    <w:rsid w:val="00A7077E"/>
    <w:rsid w:val="00A707E7"/>
    <w:rsid w:val="00A70824"/>
    <w:rsid w:val="00A70856"/>
    <w:rsid w:val="00A7090C"/>
    <w:rsid w:val="00A70CEE"/>
    <w:rsid w:val="00A714A0"/>
    <w:rsid w:val="00A71598"/>
    <w:rsid w:val="00A717C9"/>
    <w:rsid w:val="00A718D0"/>
    <w:rsid w:val="00A71A16"/>
    <w:rsid w:val="00A71C36"/>
    <w:rsid w:val="00A71D62"/>
    <w:rsid w:val="00A72295"/>
    <w:rsid w:val="00A722EE"/>
    <w:rsid w:val="00A72962"/>
    <w:rsid w:val="00A72BA3"/>
    <w:rsid w:val="00A731AF"/>
    <w:rsid w:val="00A731C5"/>
    <w:rsid w:val="00A73344"/>
    <w:rsid w:val="00A73A17"/>
    <w:rsid w:val="00A73FFA"/>
    <w:rsid w:val="00A742DF"/>
    <w:rsid w:val="00A7433F"/>
    <w:rsid w:val="00A744F5"/>
    <w:rsid w:val="00A74783"/>
    <w:rsid w:val="00A7478A"/>
    <w:rsid w:val="00A74DD3"/>
    <w:rsid w:val="00A74E24"/>
    <w:rsid w:val="00A74E98"/>
    <w:rsid w:val="00A7506E"/>
    <w:rsid w:val="00A75387"/>
    <w:rsid w:val="00A755A2"/>
    <w:rsid w:val="00A75F1E"/>
    <w:rsid w:val="00A76A9C"/>
    <w:rsid w:val="00A76B4A"/>
    <w:rsid w:val="00A76D40"/>
    <w:rsid w:val="00A76F1C"/>
    <w:rsid w:val="00A77626"/>
    <w:rsid w:val="00A77A0E"/>
    <w:rsid w:val="00A77AA6"/>
    <w:rsid w:val="00A8029B"/>
    <w:rsid w:val="00A8046A"/>
    <w:rsid w:val="00A80521"/>
    <w:rsid w:val="00A80659"/>
    <w:rsid w:val="00A80712"/>
    <w:rsid w:val="00A809A1"/>
    <w:rsid w:val="00A80BD0"/>
    <w:rsid w:val="00A80E2A"/>
    <w:rsid w:val="00A80E42"/>
    <w:rsid w:val="00A8143A"/>
    <w:rsid w:val="00A81940"/>
    <w:rsid w:val="00A81C21"/>
    <w:rsid w:val="00A82347"/>
    <w:rsid w:val="00A8246E"/>
    <w:rsid w:val="00A824BC"/>
    <w:rsid w:val="00A829D8"/>
    <w:rsid w:val="00A82BA4"/>
    <w:rsid w:val="00A82EBE"/>
    <w:rsid w:val="00A83749"/>
    <w:rsid w:val="00A839FE"/>
    <w:rsid w:val="00A83DD5"/>
    <w:rsid w:val="00A84017"/>
    <w:rsid w:val="00A842A1"/>
    <w:rsid w:val="00A844DA"/>
    <w:rsid w:val="00A8450F"/>
    <w:rsid w:val="00A84B14"/>
    <w:rsid w:val="00A85084"/>
    <w:rsid w:val="00A85751"/>
    <w:rsid w:val="00A85C32"/>
    <w:rsid w:val="00A86118"/>
    <w:rsid w:val="00A86513"/>
    <w:rsid w:val="00A867D0"/>
    <w:rsid w:val="00A86A15"/>
    <w:rsid w:val="00A87074"/>
    <w:rsid w:val="00A90162"/>
    <w:rsid w:val="00A90417"/>
    <w:rsid w:val="00A90449"/>
    <w:rsid w:val="00A905BB"/>
    <w:rsid w:val="00A90688"/>
    <w:rsid w:val="00A9088C"/>
    <w:rsid w:val="00A9096A"/>
    <w:rsid w:val="00A90E13"/>
    <w:rsid w:val="00A90FE7"/>
    <w:rsid w:val="00A915BC"/>
    <w:rsid w:val="00A917A3"/>
    <w:rsid w:val="00A91A78"/>
    <w:rsid w:val="00A91B9D"/>
    <w:rsid w:val="00A9274D"/>
    <w:rsid w:val="00A92D23"/>
    <w:rsid w:val="00A92DDE"/>
    <w:rsid w:val="00A92E20"/>
    <w:rsid w:val="00A9309A"/>
    <w:rsid w:val="00A939F9"/>
    <w:rsid w:val="00A93AAE"/>
    <w:rsid w:val="00A943DE"/>
    <w:rsid w:val="00A95862"/>
    <w:rsid w:val="00A95DFF"/>
    <w:rsid w:val="00A95E8E"/>
    <w:rsid w:val="00A966B4"/>
    <w:rsid w:val="00A968DE"/>
    <w:rsid w:val="00A9690F"/>
    <w:rsid w:val="00A96B0D"/>
    <w:rsid w:val="00A97703"/>
    <w:rsid w:val="00A97D72"/>
    <w:rsid w:val="00AA008F"/>
    <w:rsid w:val="00AA038D"/>
    <w:rsid w:val="00AA03CF"/>
    <w:rsid w:val="00AA03ED"/>
    <w:rsid w:val="00AA0567"/>
    <w:rsid w:val="00AA05EF"/>
    <w:rsid w:val="00AA076C"/>
    <w:rsid w:val="00AA077B"/>
    <w:rsid w:val="00AA09E6"/>
    <w:rsid w:val="00AA0A10"/>
    <w:rsid w:val="00AA0D5A"/>
    <w:rsid w:val="00AA0E9C"/>
    <w:rsid w:val="00AA1889"/>
    <w:rsid w:val="00AA18CB"/>
    <w:rsid w:val="00AA193E"/>
    <w:rsid w:val="00AA1B16"/>
    <w:rsid w:val="00AA1CFD"/>
    <w:rsid w:val="00AA1DBA"/>
    <w:rsid w:val="00AA1DD0"/>
    <w:rsid w:val="00AA1F13"/>
    <w:rsid w:val="00AA25A8"/>
    <w:rsid w:val="00AA25B7"/>
    <w:rsid w:val="00AA291B"/>
    <w:rsid w:val="00AA2BD8"/>
    <w:rsid w:val="00AA2BDE"/>
    <w:rsid w:val="00AA2DC8"/>
    <w:rsid w:val="00AA35DF"/>
    <w:rsid w:val="00AA370A"/>
    <w:rsid w:val="00AA3BDF"/>
    <w:rsid w:val="00AA3C2C"/>
    <w:rsid w:val="00AA3CAD"/>
    <w:rsid w:val="00AA44E5"/>
    <w:rsid w:val="00AA44E9"/>
    <w:rsid w:val="00AA478A"/>
    <w:rsid w:val="00AA488B"/>
    <w:rsid w:val="00AA4AE2"/>
    <w:rsid w:val="00AA4BEB"/>
    <w:rsid w:val="00AA4E56"/>
    <w:rsid w:val="00AA4EE2"/>
    <w:rsid w:val="00AA50A0"/>
    <w:rsid w:val="00AA56DB"/>
    <w:rsid w:val="00AA5A12"/>
    <w:rsid w:val="00AA5D51"/>
    <w:rsid w:val="00AA6110"/>
    <w:rsid w:val="00AA63CA"/>
    <w:rsid w:val="00AA64BB"/>
    <w:rsid w:val="00AA64C4"/>
    <w:rsid w:val="00AA6862"/>
    <w:rsid w:val="00AA687A"/>
    <w:rsid w:val="00AA69D2"/>
    <w:rsid w:val="00AA6D47"/>
    <w:rsid w:val="00AA6E07"/>
    <w:rsid w:val="00AA6F96"/>
    <w:rsid w:val="00AA72FD"/>
    <w:rsid w:val="00AA754E"/>
    <w:rsid w:val="00AA7B3D"/>
    <w:rsid w:val="00AA7CA9"/>
    <w:rsid w:val="00AB027E"/>
    <w:rsid w:val="00AB06F6"/>
    <w:rsid w:val="00AB07A7"/>
    <w:rsid w:val="00AB0945"/>
    <w:rsid w:val="00AB0CA2"/>
    <w:rsid w:val="00AB0D9A"/>
    <w:rsid w:val="00AB10BA"/>
    <w:rsid w:val="00AB116A"/>
    <w:rsid w:val="00AB1273"/>
    <w:rsid w:val="00AB175C"/>
    <w:rsid w:val="00AB1769"/>
    <w:rsid w:val="00AB1B8E"/>
    <w:rsid w:val="00AB1C00"/>
    <w:rsid w:val="00AB1D46"/>
    <w:rsid w:val="00AB1DAB"/>
    <w:rsid w:val="00AB1F9E"/>
    <w:rsid w:val="00AB29E9"/>
    <w:rsid w:val="00AB2DD2"/>
    <w:rsid w:val="00AB31DD"/>
    <w:rsid w:val="00AB39CB"/>
    <w:rsid w:val="00AB405F"/>
    <w:rsid w:val="00AB477F"/>
    <w:rsid w:val="00AB4968"/>
    <w:rsid w:val="00AB4E8D"/>
    <w:rsid w:val="00AB5175"/>
    <w:rsid w:val="00AB5249"/>
    <w:rsid w:val="00AB5B98"/>
    <w:rsid w:val="00AB5E65"/>
    <w:rsid w:val="00AB6372"/>
    <w:rsid w:val="00AB70E1"/>
    <w:rsid w:val="00AB7155"/>
    <w:rsid w:val="00AB7963"/>
    <w:rsid w:val="00AB7C23"/>
    <w:rsid w:val="00AB7EB5"/>
    <w:rsid w:val="00AB7F9A"/>
    <w:rsid w:val="00AC02BA"/>
    <w:rsid w:val="00AC048D"/>
    <w:rsid w:val="00AC0576"/>
    <w:rsid w:val="00AC07BF"/>
    <w:rsid w:val="00AC0F01"/>
    <w:rsid w:val="00AC12A6"/>
    <w:rsid w:val="00AC1482"/>
    <w:rsid w:val="00AC1877"/>
    <w:rsid w:val="00AC19FA"/>
    <w:rsid w:val="00AC1B8C"/>
    <w:rsid w:val="00AC1F16"/>
    <w:rsid w:val="00AC2537"/>
    <w:rsid w:val="00AC2767"/>
    <w:rsid w:val="00AC2777"/>
    <w:rsid w:val="00AC2BED"/>
    <w:rsid w:val="00AC2C0E"/>
    <w:rsid w:val="00AC2D5D"/>
    <w:rsid w:val="00AC413A"/>
    <w:rsid w:val="00AC4CA1"/>
    <w:rsid w:val="00AC4E8A"/>
    <w:rsid w:val="00AC4F99"/>
    <w:rsid w:val="00AC5022"/>
    <w:rsid w:val="00AC51A2"/>
    <w:rsid w:val="00AC55CD"/>
    <w:rsid w:val="00AC565E"/>
    <w:rsid w:val="00AC5747"/>
    <w:rsid w:val="00AC5D63"/>
    <w:rsid w:val="00AC6015"/>
    <w:rsid w:val="00AC604A"/>
    <w:rsid w:val="00AC64BB"/>
    <w:rsid w:val="00AC6777"/>
    <w:rsid w:val="00AC6846"/>
    <w:rsid w:val="00AC68D8"/>
    <w:rsid w:val="00AC6AAA"/>
    <w:rsid w:val="00AC6B47"/>
    <w:rsid w:val="00AC6C21"/>
    <w:rsid w:val="00AC6E13"/>
    <w:rsid w:val="00AC705B"/>
    <w:rsid w:val="00AC70E4"/>
    <w:rsid w:val="00AC73AF"/>
    <w:rsid w:val="00AC73B6"/>
    <w:rsid w:val="00AC776C"/>
    <w:rsid w:val="00AD0193"/>
    <w:rsid w:val="00AD04AA"/>
    <w:rsid w:val="00AD055C"/>
    <w:rsid w:val="00AD06EC"/>
    <w:rsid w:val="00AD0791"/>
    <w:rsid w:val="00AD083D"/>
    <w:rsid w:val="00AD08BD"/>
    <w:rsid w:val="00AD0BAC"/>
    <w:rsid w:val="00AD0C09"/>
    <w:rsid w:val="00AD0DCA"/>
    <w:rsid w:val="00AD10ED"/>
    <w:rsid w:val="00AD168F"/>
    <w:rsid w:val="00AD1827"/>
    <w:rsid w:val="00AD18AC"/>
    <w:rsid w:val="00AD1E97"/>
    <w:rsid w:val="00AD204F"/>
    <w:rsid w:val="00AD206A"/>
    <w:rsid w:val="00AD2460"/>
    <w:rsid w:val="00AD28AB"/>
    <w:rsid w:val="00AD2D9B"/>
    <w:rsid w:val="00AD2DE6"/>
    <w:rsid w:val="00AD36A8"/>
    <w:rsid w:val="00AD3F41"/>
    <w:rsid w:val="00AD443A"/>
    <w:rsid w:val="00AD44FD"/>
    <w:rsid w:val="00AD4A0F"/>
    <w:rsid w:val="00AD5139"/>
    <w:rsid w:val="00AD53F2"/>
    <w:rsid w:val="00AD541F"/>
    <w:rsid w:val="00AD5589"/>
    <w:rsid w:val="00AD55D0"/>
    <w:rsid w:val="00AD5C4D"/>
    <w:rsid w:val="00AD5D34"/>
    <w:rsid w:val="00AD60C5"/>
    <w:rsid w:val="00AD6275"/>
    <w:rsid w:val="00AD671C"/>
    <w:rsid w:val="00AD67C8"/>
    <w:rsid w:val="00AD6F29"/>
    <w:rsid w:val="00AD7122"/>
    <w:rsid w:val="00AD7169"/>
    <w:rsid w:val="00AD71BE"/>
    <w:rsid w:val="00AD72BC"/>
    <w:rsid w:val="00AD74AE"/>
    <w:rsid w:val="00AD760E"/>
    <w:rsid w:val="00AD7D6A"/>
    <w:rsid w:val="00AD7E32"/>
    <w:rsid w:val="00AE06AF"/>
    <w:rsid w:val="00AE070C"/>
    <w:rsid w:val="00AE0FD6"/>
    <w:rsid w:val="00AE1179"/>
    <w:rsid w:val="00AE17F0"/>
    <w:rsid w:val="00AE1AE1"/>
    <w:rsid w:val="00AE1EF6"/>
    <w:rsid w:val="00AE2446"/>
    <w:rsid w:val="00AE2456"/>
    <w:rsid w:val="00AE2CA3"/>
    <w:rsid w:val="00AE2F67"/>
    <w:rsid w:val="00AE3475"/>
    <w:rsid w:val="00AE37EF"/>
    <w:rsid w:val="00AE3962"/>
    <w:rsid w:val="00AE3A05"/>
    <w:rsid w:val="00AE3CB1"/>
    <w:rsid w:val="00AE3CB3"/>
    <w:rsid w:val="00AE3F29"/>
    <w:rsid w:val="00AE410C"/>
    <w:rsid w:val="00AE41AB"/>
    <w:rsid w:val="00AE42DE"/>
    <w:rsid w:val="00AE44AF"/>
    <w:rsid w:val="00AE45F7"/>
    <w:rsid w:val="00AE4904"/>
    <w:rsid w:val="00AE4C91"/>
    <w:rsid w:val="00AE4DE2"/>
    <w:rsid w:val="00AE4E04"/>
    <w:rsid w:val="00AE53D2"/>
    <w:rsid w:val="00AE544B"/>
    <w:rsid w:val="00AE56BA"/>
    <w:rsid w:val="00AE575F"/>
    <w:rsid w:val="00AE5A61"/>
    <w:rsid w:val="00AE6085"/>
    <w:rsid w:val="00AE641C"/>
    <w:rsid w:val="00AE6970"/>
    <w:rsid w:val="00AE6980"/>
    <w:rsid w:val="00AE710B"/>
    <w:rsid w:val="00AE72F2"/>
    <w:rsid w:val="00AE737F"/>
    <w:rsid w:val="00AE744D"/>
    <w:rsid w:val="00AE7513"/>
    <w:rsid w:val="00AE751B"/>
    <w:rsid w:val="00AE7528"/>
    <w:rsid w:val="00AE7814"/>
    <w:rsid w:val="00AE786E"/>
    <w:rsid w:val="00AE79D5"/>
    <w:rsid w:val="00AE7A41"/>
    <w:rsid w:val="00AE7A93"/>
    <w:rsid w:val="00AE7C37"/>
    <w:rsid w:val="00AE7D2E"/>
    <w:rsid w:val="00AE7F9B"/>
    <w:rsid w:val="00AF0000"/>
    <w:rsid w:val="00AF0AB1"/>
    <w:rsid w:val="00AF0B76"/>
    <w:rsid w:val="00AF0F92"/>
    <w:rsid w:val="00AF1536"/>
    <w:rsid w:val="00AF1DEA"/>
    <w:rsid w:val="00AF1FE1"/>
    <w:rsid w:val="00AF221E"/>
    <w:rsid w:val="00AF229B"/>
    <w:rsid w:val="00AF2364"/>
    <w:rsid w:val="00AF26FA"/>
    <w:rsid w:val="00AF2861"/>
    <w:rsid w:val="00AF2A0C"/>
    <w:rsid w:val="00AF2C28"/>
    <w:rsid w:val="00AF2E57"/>
    <w:rsid w:val="00AF37BC"/>
    <w:rsid w:val="00AF3811"/>
    <w:rsid w:val="00AF385E"/>
    <w:rsid w:val="00AF39EF"/>
    <w:rsid w:val="00AF3CE2"/>
    <w:rsid w:val="00AF4314"/>
    <w:rsid w:val="00AF4D09"/>
    <w:rsid w:val="00AF4DDD"/>
    <w:rsid w:val="00AF4EAA"/>
    <w:rsid w:val="00AF50CA"/>
    <w:rsid w:val="00AF50FA"/>
    <w:rsid w:val="00AF5389"/>
    <w:rsid w:val="00AF5639"/>
    <w:rsid w:val="00AF59BD"/>
    <w:rsid w:val="00AF6257"/>
    <w:rsid w:val="00AF63A1"/>
    <w:rsid w:val="00AF63EB"/>
    <w:rsid w:val="00AF6619"/>
    <w:rsid w:val="00AF681C"/>
    <w:rsid w:val="00AF69B8"/>
    <w:rsid w:val="00AF69F6"/>
    <w:rsid w:val="00AF6AC5"/>
    <w:rsid w:val="00AF6AF2"/>
    <w:rsid w:val="00AF6B43"/>
    <w:rsid w:val="00AF6FA8"/>
    <w:rsid w:val="00AF70B0"/>
    <w:rsid w:val="00AF7230"/>
    <w:rsid w:val="00AF7328"/>
    <w:rsid w:val="00AF757A"/>
    <w:rsid w:val="00AF78EA"/>
    <w:rsid w:val="00AF7903"/>
    <w:rsid w:val="00AF7E6D"/>
    <w:rsid w:val="00AF7F98"/>
    <w:rsid w:val="00B002A5"/>
    <w:rsid w:val="00B0030E"/>
    <w:rsid w:val="00B009A1"/>
    <w:rsid w:val="00B00D28"/>
    <w:rsid w:val="00B00E1C"/>
    <w:rsid w:val="00B00F94"/>
    <w:rsid w:val="00B010D2"/>
    <w:rsid w:val="00B01318"/>
    <w:rsid w:val="00B014CC"/>
    <w:rsid w:val="00B0150B"/>
    <w:rsid w:val="00B01FB7"/>
    <w:rsid w:val="00B02141"/>
    <w:rsid w:val="00B025B5"/>
    <w:rsid w:val="00B02789"/>
    <w:rsid w:val="00B028B7"/>
    <w:rsid w:val="00B0303D"/>
    <w:rsid w:val="00B034DE"/>
    <w:rsid w:val="00B0377C"/>
    <w:rsid w:val="00B03E3C"/>
    <w:rsid w:val="00B04297"/>
    <w:rsid w:val="00B043C4"/>
    <w:rsid w:val="00B0520A"/>
    <w:rsid w:val="00B0546D"/>
    <w:rsid w:val="00B054D6"/>
    <w:rsid w:val="00B0550E"/>
    <w:rsid w:val="00B05855"/>
    <w:rsid w:val="00B058FE"/>
    <w:rsid w:val="00B059E2"/>
    <w:rsid w:val="00B05E7F"/>
    <w:rsid w:val="00B05EE8"/>
    <w:rsid w:val="00B0617B"/>
    <w:rsid w:val="00B06306"/>
    <w:rsid w:val="00B0634D"/>
    <w:rsid w:val="00B06DDC"/>
    <w:rsid w:val="00B06F25"/>
    <w:rsid w:val="00B07100"/>
    <w:rsid w:val="00B07162"/>
    <w:rsid w:val="00B077A2"/>
    <w:rsid w:val="00B07A56"/>
    <w:rsid w:val="00B1039F"/>
    <w:rsid w:val="00B103F8"/>
    <w:rsid w:val="00B1182C"/>
    <w:rsid w:val="00B11B26"/>
    <w:rsid w:val="00B11E0C"/>
    <w:rsid w:val="00B12394"/>
    <w:rsid w:val="00B126F6"/>
    <w:rsid w:val="00B12BB5"/>
    <w:rsid w:val="00B12CB5"/>
    <w:rsid w:val="00B12E72"/>
    <w:rsid w:val="00B12F13"/>
    <w:rsid w:val="00B12F89"/>
    <w:rsid w:val="00B1318C"/>
    <w:rsid w:val="00B1332F"/>
    <w:rsid w:val="00B13758"/>
    <w:rsid w:val="00B13D6B"/>
    <w:rsid w:val="00B146F0"/>
    <w:rsid w:val="00B14808"/>
    <w:rsid w:val="00B14E40"/>
    <w:rsid w:val="00B14F9F"/>
    <w:rsid w:val="00B15265"/>
    <w:rsid w:val="00B15330"/>
    <w:rsid w:val="00B1556D"/>
    <w:rsid w:val="00B15717"/>
    <w:rsid w:val="00B158F6"/>
    <w:rsid w:val="00B160A4"/>
    <w:rsid w:val="00B160CD"/>
    <w:rsid w:val="00B162DF"/>
    <w:rsid w:val="00B16916"/>
    <w:rsid w:val="00B16B1A"/>
    <w:rsid w:val="00B16D51"/>
    <w:rsid w:val="00B17147"/>
    <w:rsid w:val="00B17503"/>
    <w:rsid w:val="00B177A0"/>
    <w:rsid w:val="00B17A65"/>
    <w:rsid w:val="00B17C6E"/>
    <w:rsid w:val="00B17CCA"/>
    <w:rsid w:val="00B208A9"/>
    <w:rsid w:val="00B21203"/>
    <w:rsid w:val="00B212A8"/>
    <w:rsid w:val="00B214D9"/>
    <w:rsid w:val="00B21A8E"/>
    <w:rsid w:val="00B21B0A"/>
    <w:rsid w:val="00B21BBA"/>
    <w:rsid w:val="00B21F35"/>
    <w:rsid w:val="00B22055"/>
    <w:rsid w:val="00B222FE"/>
    <w:rsid w:val="00B223FC"/>
    <w:rsid w:val="00B22A22"/>
    <w:rsid w:val="00B22CAE"/>
    <w:rsid w:val="00B231FE"/>
    <w:rsid w:val="00B233EE"/>
    <w:rsid w:val="00B23496"/>
    <w:rsid w:val="00B234B3"/>
    <w:rsid w:val="00B23730"/>
    <w:rsid w:val="00B237F1"/>
    <w:rsid w:val="00B2389B"/>
    <w:rsid w:val="00B23912"/>
    <w:rsid w:val="00B23AA3"/>
    <w:rsid w:val="00B23B0F"/>
    <w:rsid w:val="00B23BB8"/>
    <w:rsid w:val="00B23BEC"/>
    <w:rsid w:val="00B24196"/>
    <w:rsid w:val="00B242B2"/>
    <w:rsid w:val="00B247F1"/>
    <w:rsid w:val="00B249AD"/>
    <w:rsid w:val="00B24FF4"/>
    <w:rsid w:val="00B250EF"/>
    <w:rsid w:val="00B25546"/>
    <w:rsid w:val="00B255A5"/>
    <w:rsid w:val="00B25E67"/>
    <w:rsid w:val="00B262F4"/>
    <w:rsid w:val="00B263B2"/>
    <w:rsid w:val="00B2676D"/>
    <w:rsid w:val="00B26851"/>
    <w:rsid w:val="00B26B1B"/>
    <w:rsid w:val="00B26E6F"/>
    <w:rsid w:val="00B27691"/>
    <w:rsid w:val="00B277BB"/>
    <w:rsid w:val="00B27A33"/>
    <w:rsid w:val="00B30350"/>
    <w:rsid w:val="00B303AD"/>
    <w:rsid w:val="00B3052C"/>
    <w:rsid w:val="00B307B4"/>
    <w:rsid w:val="00B3094A"/>
    <w:rsid w:val="00B315D8"/>
    <w:rsid w:val="00B315EC"/>
    <w:rsid w:val="00B317E5"/>
    <w:rsid w:val="00B31F28"/>
    <w:rsid w:val="00B320B4"/>
    <w:rsid w:val="00B32A60"/>
    <w:rsid w:val="00B3316B"/>
    <w:rsid w:val="00B338E9"/>
    <w:rsid w:val="00B33CCC"/>
    <w:rsid w:val="00B3459E"/>
    <w:rsid w:val="00B3475B"/>
    <w:rsid w:val="00B3476E"/>
    <w:rsid w:val="00B3479F"/>
    <w:rsid w:val="00B348B0"/>
    <w:rsid w:val="00B34908"/>
    <w:rsid w:val="00B34994"/>
    <w:rsid w:val="00B34ADD"/>
    <w:rsid w:val="00B35281"/>
    <w:rsid w:val="00B353B1"/>
    <w:rsid w:val="00B354FB"/>
    <w:rsid w:val="00B3573A"/>
    <w:rsid w:val="00B35BB8"/>
    <w:rsid w:val="00B35CAD"/>
    <w:rsid w:val="00B35E52"/>
    <w:rsid w:val="00B361AD"/>
    <w:rsid w:val="00B365A0"/>
    <w:rsid w:val="00B36928"/>
    <w:rsid w:val="00B36E27"/>
    <w:rsid w:val="00B37333"/>
    <w:rsid w:val="00B376FB"/>
    <w:rsid w:val="00B37AC6"/>
    <w:rsid w:val="00B37AF8"/>
    <w:rsid w:val="00B40057"/>
    <w:rsid w:val="00B4025D"/>
    <w:rsid w:val="00B403FC"/>
    <w:rsid w:val="00B408B0"/>
    <w:rsid w:val="00B40960"/>
    <w:rsid w:val="00B40AAB"/>
    <w:rsid w:val="00B40E0B"/>
    <w:rsid w:val="00B40EA5"/>
    <w:rsid w:val="00B40F08"/>
    <w:rsid w:val="00B410F1"/>
    <w:rsid w:val="00B41252"/>
    <w:rsid w:val="00B412D6"/>
    <w:rsid w:val="00B412FF"/>
    <w:rsid w:val="00B414D3"/>
    <w:rsid w:val="00B416E0"/>
    <w:rsid w:val="00B417F4"/>
    <w:rsid w:val="00B41A12"/>
    <w:rsid w:val="00B41AD8"/>
    <w:rsid w:val="00B41D95"/>
    <w:rsid w:val="00B41E90"/>
    <w:rsid w:val="00B4206B"/>
    <w:rsid w:val="00B42140"/>
    <w:rsid w:val="00B42614"/>
    <w:rsid w:val="00B4262D"/>
    <w:rsid w:val="00B42C17"/>
    <w:rsid w:val="00B42C3F"/>
    <w:rsid w:val="00B42C88"/>
    <w:rsid w:val="00B42F1C"/>
    <w:rsid w:val="00B42FBF"/>
    <w:rsid w:val="00B430AF"/>
    <w:rsid w:val="00B43106"/>
    <w:rsid w:val="00B432B0"/>
    <w:rsid w:val="00B4348D"/>
    <w:rsid w:val="00B4350D"/>
    <w:rsid w:val="00B43587"/>
    <w:rsid w:val="00B4359D"/>
    <w:rsid w:val="00B436F8"/>
    <w:rsid w:val="00B439AF"/>
    <w:rsid w:val="00B43BC7"/>
    <w:rsid w:val="00B43D45"/>
    <w:rsid w:val="00B43DC4"/>
    <w:rsid w:val="00B43FC1"/>
    <w:rsid w:val="00B4419E"/>
    <w:rsid w:val="00B44347"/>
    <w:rsid w:val="00B44442"/>
    <w:rsid w:val="00B44BB7"/>
    <w:rsid w:val="00B453A6"/>
    <w:rsid w:val="00B4558A"/>
    <w:rsid w:val="00B45738"/>
    <w:rsid w:val="00B45787"/>
    <w:rsid w:val="00B45794"/>
    <w:rsid w:val="00B4587D"/>
    <w:rsid w:val="00B458AA"/>
    <w:rsid w:val="00B46204"/>
    <w:rsid w:val="00B463C2"/>
    <w:rsid w:val="00B46FFA"/>
    <w:rsid w:val="00B46FFE"/>
    <w:rsid w:val="00B47040"/>
    <w:rsid w:val="00B47072"/>
    <w:rsid w:val="00B474B6"/>
    <w:rsid w:val="00B50012"/>
    <w:rsid w:val="00B50066"/>
    <w:rsid w:val="00B50266"/>
    <w:rsid w:val="00B502B6"/>
    <w:rsid w:val="00B50454"/>
    <w:rsid w:val="00B50550"/>
    <w:rsid w:val="00B506C3"/>
    <w:rsid w:val="00B50714"/>
    <w:rsid w:val="00B507AA"/>
    <w:rsid w:val="00B509FA"/>
    <w:rsid w:val="00B5109E"/>
    <w:rsid w:val="00B51113"/>
    <w:rsid w:val="00B511FE"/>
    <w:rsid w:val="00B51314"/>
    <w:rsid w:val="00B5137D"/>
    <w:rsid w:val="00B51553"/>
    <w:rsid w:val="00B51857"/>
    <w:rsid w:val="00B519D5"/>
    <w:rsid w:val="00B51C66"/>
    <w:rsid w:val="00B521A5"/>
    <w:rsid w:val="00B52686"/>
    <w:rsid w:val="00B52875"/>
    <w:rsid w:val="00B53139"/>
    <w:rsid w:val="00B5367B"/>
    <w:rsid w:val="00B537BD"/>
    <w:rsid w:val="00B53847"/>
    <w:rsid w:val="00B538F8"/>
    <w:rsid w:val="00B53C5A"/>
    <w:rsid w:val="00B5400D"/>
    <w:rsid w:val="00B540B9"/>
    <w:rsid w:val="00B54297"/>
    <w:rsid w:val="00B5434D"/>
    <w:rsid w:val="00B54566"/>
    <w:rsid w:val="00B5487B"/>
    <w:rsid w:val="00B54C25"/>
    <w:rsid w:val="00B54CDB"/>
    <w:rsid w:val="00B54E94"/>
    <w:rsid w:val="00B55834"/>
    <w:rsid w:val="00B559E5"/>
    <w:rsid w:val="00B55AE4"/>
    <w:rsid w:val="00B561DF"/>
    <w:rsid w:val="00B56BF3"/>
    <w:rsid w:val="00B56C11"/>
    <w:rsid w:val="00B56FFB"/>
    <w:rsid w:val="00B5706B"/>
    <w:rsid w:val="00B570E4"/>
    <w:rsid w:val="00B571AF"/>
    <w:rsid w:val="00B57B4A"/>
    <w:rsid w:val="00B57CD0"/>
    <w:rsid w:val="00B57F31"/>
    <w:rsid w:val="00B60051"/>
    <w:rsid w:val="00B602A2"/>
    <w:rsid w:val="00B608C1"/>
    <w:rsid w:val="00B60F3A"/>
    <w:rsid w:val="00B60F73"/>
    <w:rsid w:val="00B60F9C"/>
    <w:rsid w:val="00B60FAE"/>
    <w:rsid w:val="00B61074"/>
    <w:rsid w:val="00B61102"/>
    <w:rsid w:val="00B611E0"/>
    <w:rsid w:val="00B61508"/>
    <w:rsid w:val="00B617D8"/>
    <w:rsid w:val="00B6198B"/>
    <w:rsid w:val="00B61A92"/>
    <w:rsid w:val="00B61AF2"/>
    <w:rsid w:val="00B61CD1"/>
    <w:rsid w:val="00B61EA7"/>
    <w:rsid w:val="00B6246C"/>
    <w:rsid w:val="00B62676"/>
    <w:rsid w:val="00B62A83"/>
    <w:rsid w:val="00B62AF5"/>
    <w:rsid w:val="00B62AF8"/>
    <w:rsid w:val="00B62F2F"/>
    <w:rsid w:val="00B633DB"/>
    <w:rsid w:val="00B63DCD"/>
    <w:rsid w:val="00B63DE5"/>
    <w:rsid w:val="00B63EC8"/>
    <w:rsid w:val="00B6427F"/>
    <w:rsid w:val="00B6430B"/>
    <w:rsid w:val="00B64551"/>
    <w:rsid w:val="00B647DD"/>
    <w:rsid w:val="00B64CAD"/>
    <w:rsid w:val="00B65259"/>
    <w:rsid w:val="00B6536C"/>
    <w:rsid w:val="00B65435"/>
    <w:rsid w:val="00B65467"/>
    <w:rsid w:val="00B6580F"/>
    <w:rsid w:val="00B65A4C"/>
    <w:rsid w:val="00B65B29"/>
    <w:rsid w:val="00B66312"/>
    <w:rsid w:val="00B663B6"/>
    <w:rsid w:val="00B665AD"/>
    <w:rsid w:val="00B6676B"/>
    <w:rsid w:val="00B668D9"/>
    <w:rsid w:val="00B669E7"/>
    <w:rsid w:val="00B66B15"/>
    <w:rsid w:val="00B671E9"/>
    <w:rsid w:val="00B67827"/>
    <w:rsid w:val="00B679E8"/>
    <w:rsid w:val="00B67BCF"/>
    <w:rsid w:val="00B67EB6"/>
    <w:rsid w:val="00B70166"/>
    <w:rsid w:val="00B704B4"/>
    <w:rsid w:val="00B7058F"/>
    <w:rsid w:val="00B708C8"/>
    <w:rsid w:val="00B70DD9"/>
    <w:rsid w:val="00B71116"/>
    <w:rsid w:val="00B7145D"/>
    <w:rsid w:val="00B715C1"/>
    <w:rsid w:val="00B71A4A"/>
    <w:rsid w:val="00B71B18"/>
    <w:rsid w:val="00B71E2C"/>
    <w:rsid w:val="00B71ED6"/>
    <w:rsid w:val="00B72108"/>
    <w:rsid w:val="00B72883"/>
    <w:rsid w:val="00B72AA3"/>
    <w:rsid w:val="00B72AD5"/>
    <w:rsid w:val="00B72C30"/>
    <w:rsid w:val="00B73452"/>
    <w:rsid w:val="00B73491"/>
    <w:rsid w:val="00B737D4"/>
    <w:rsid w:val="00B74090"/>
    <w:rsid w:val="00B74B78"/>
    <w:rsid w:val="00B74CC4"/>
    <w:rsid w:val="00B74D64"/>
    <w:rsid w:val="00B751B3"/>
    <w:rsid w:val="00B752CC"/>
    <w:rsid w:val="00B753A2"/>
    <w:rsid w:val="00B75712"/>
    <w:rsid w:val="00B7577E"/>
    <w:rsid w:val="00B75A05"/>
    <w:rsid w:val="00B75BF6"/>
    <w:rsid w:val="00B75FC6"/>
    <w:rsid w:val="00B762CF"/>
    <w:rsid w:val="00B7671A"/>
    <w:rsid w:val="00B768D2"/>
    <w:rsid w:val="00B7699B"/>
    <w:rsid w:val="00B76AF8"/>
    <w:rsid w:val="00B76C06"/>
    <w:rsid w:val="00B76FE5"/>
    <w:rsid w:val="00B77523"/>
    <w:rsid w:val="00B77581"/>
    <w:rsid w:val="00B7763F"/>
    <w:rsid w:val="00B776A3"/>
    <w:rsid w:val="00B77719"/>
    <w:rsid w:val="00B777E8"/>
    <w:rsid w:val="00B77C02"/>
    <w:rsid w:val="00B77DC9"/>
    <w:rsid w:val="00B77EB7"/>
    <w:rsid w:val="00B77F4A"/>
    <w:rsid w:val="00B80048"/>
    <w:rsid w:val="00B801E9"/>
    <w:rsid w:val="00B80362"/>
    <w:rsid w:val="00B8048B"/>
    <w:rsid w:val="00B80570"/>
    <w:rsid w:val="00B805D0"/>
    <w:rsid w:val="00B806F3"/>
    <w:rsid w:val="00B808B2"/>
    <w:rsid w:val="00B80FDF"/>
    <w:rsid w:val="00B816B6"/>
    <w:rsid w:val="00B81879"/>
    <w:rsid w:val="00B81BBB"/>
    <w:rsid w:val="00B81DCE"/>
    <w:rsid w:val="00B829B0"/>
    <w:rsid w:val="00B83131"/>
    <w:rsid w:val="00B8324D"/>
    <w:rsid w:val="00B83363"/>
    <w:rsid w:val="00B8381A"/>
    <w:rsid w:val="00B839C2"/>
    <w:rsid w:val="00B8452A"/>
    <w:rsid w:val="00B84B5F"/>
    <w:rsid w:val="00B84F1D"/>
    <w:rsid w:val="00B84FFE"/>
    <w:rsid w:val="00B85464"/>
    <w:rsid w:val="00B85542"/>
    <w:rsid w:val="00B85ABF"/>
    <w:rsid w:val="00B85CE0"/>
    <w:rsid w:val="00B86095"/>
    <w:rsid w:val="00B86295"/>
    <w:rsid w:val="00B8640E"/>
    <w:rsid w:val="00B8681A"/>
    <w:rsid w:val="00B87180"/>
    <w:rsid w:val="00B872FE"/>
    <w:rsid w:val="00B87348"/>
    <w:rsid w:val="00B874A6"/>
    <w:rsid w:val="00B8769E"/>
    <w:rsid w:val="00B87AB3"/>
    <w:rsid w:val="00B87D19"/>
    <w:rsid w:val="00B87D1F"/>
    <w:rsid w:val="00B901C7"/>
    <w:rsid w:val="00B90900"/>
    <w:rsid w:val="00B90C27"/>
    <w:rsid w:val="00B90F98"/>
    <w:rsid w:val="00B91356"/>
    <w:rsid w:val="00B91446"/>
    <w:rsid w:val="00B91644"/>
    <w:rsid w:val="00B91711"/>
    <w:rsid w:val="00B917DB"/>
    <w:rsid w:val="00B919FB"/>
    <w:rsid w:val="00B91BB2"/>
    <w:rsid w:val="00B91C87"/>
    <w:rsid w:val="00B91F9A"/>
    <w:rsid w:val="00B920AA"/>
    <w:rsid w:val="00B920DD"/>
    <w:rsid w:val="00B92219"/>
    <w:rsid w:val="00B925E4"/>
    <w:rsid w:val="00B92620"/>
    <w:rsid w:val="00B92EAB"/>
    <w:rsid w:val="00B92F53"/>
    <w:rsid w:val="00B934FB"/>
    <w:rsid w:val="00B94139"/>
    <w:rsid w:val="00B94199"/>
    <w:rsid w:val="00B946BF"/>
    <w:rsid w:val="00B94B3C"/>
    <w:rsid w:val="00B94C73"/>
    <w:rsid w:val="00B952F4"/>
    <w:rsid w:val="00B955BF"/>
    <w:rsid w:val="00B955C2"/>
    <w:rsid w:val="00B95D4E"/>
    <w:rsid w:val="00B960E2"/>
    <w:rsid w:val="00B961EC"/>
    <w:rsid w:val="00B961F7"/>
    <w:rsid w:val="00B962F6"/>
    <w:rsid w:val="00B96F4B"/>
    <w:rsid w:val="00B96FA4"/>
    <w:rsid w:val="00B979CF"/>
    <w:rsid w:val="00B97B80"/>
    <w:rsid w:val="00B97EA2"/>
    <w:rsid w:val="00B97EF4"/>
    <w:rsid w:val="00BA063A"/>
    <w:rsid w:val="00BA06A0"/>
    <w:rsid w:val="00BA0794"/>
    <w:rsid w:val="00BA07DC"/>
    <w:rsid w:val="00BA087F"/>
    <w:rsid w:val="00BA0C02"/>
    <w:rsid w:val="00BA0C3D"/>
    <w:rsid w:val="00BA0EEC"/>
    <w:rsid w:val="00BA0F82"/>
    <w:rsid w:val="00BA10A5"/>
    <w:rsid w:val="00BA11F7"/>
    <w:rsid w:val="00BA1342"/>
    <w:rsid w:val="00BA168A"/>
    <w:rsid w:val="00BA17BA"/>
    <w:rsid w:val="00BA1AE3"/>
    <w:rsid w:val="00BA1B67"/>
    <w:rsid w:val="00BA1D14"/>
    <w:rsid w:val="00BA2024"/>
    <w:rsid w:val="00BA2163"/>
    <w:rsid w:val="00BA218A"/>
    <w:rsid w:val="00BA2353"/>
    <w:rsid w:val="00BA2586"/>
    <w:rsid w:val="00BA269A"/>
    <w:rsid w:val="00BA2744"/>
    <w:rsid w:val="00BA27E2"/>
    <w:rsid w:val="00BA2B02"/>
    <w:rsid w:val="00BA2E2A"/>
    <w:rsid w:val="00BA2F60"/>
    <w:rsid w:val="00BA2F68"/>
    <w:rsid w:val="00BA31E3"/>
    <w:rsid w:val="00BA3533"/>
    <w:rsid w:val="00BA37DD"/>
    <w:rsid w:val="00BA3B2B"/>
    <w:rsid w:val="00BA3E5B"/>
    <w:rsid w:val="00BA4211"/>
    <w:rsid w:val="00BA4693"/>
    <w:rsid w:val="00BA475B"/>
    <w:rsid w:val="00BA4919"/>
    <w:rsid w:val="00BA495A"/>
    <w:rsid w:val="00BA4D8E"/>
    <w:rsid w:val="00BA4EB6"/>
    <w:rsid w:val="00BA508D"/>
    <w:rsid w:val="00BA5638"/>
    <w:rsid w:val="00BA5695"/>
    <w:rsid w:val="00BA5697"/>
    <w:rsid w:val="00BA5763"/>
    <w:rsid w:val="00BA5A3F"/>
    <w:rsid w:val="00BA6168"/>
    <w:rsid w:val="00BA7711"/>
    <w:rsid w:val="00BA7963"/>
    <w:rsid w:val="00BA7AC1"/>
    <w:rsid w:val="00BA7AE5"/>
    <w:rsid w:val="00BA7B13"/>
    <w:rsid w:val="00BB0099"/>
    <w:rsid w:val="00BB043C"/>
    <w:rsid w:val="00BB05C8"/>
    <w:rsid w:val="00BB08E8"/>
    <w:rsid w:val="00BB0900"/>
    <w:rsid w:val="00BB151F"/>
    <w:rsid w:val="00BB19D6"/>
    <w:rsid w:val="00BB2171"/>
    <w:rsid w:val="00BB2196"/>
    <w:rsid w:val="00BB27EF"/>
    <w:rsid w:val="00BB2961"/>
    <w:rsid w:val="00BB34A1"/>
    <w:rsid w:val="00BB3DE0"/>
    <w:rsid w:val="00BB466E"/>
    <w:rsid w:val="00BB4771"/>
    <w:rsid w:val="00BB4C6F"/>
    <w:rsid w:val="00BB4E66"/>
    <w:rsid w:val="00BB5220"/>
    <w:rsid w:val="00BB5316"/>
    <w:rsid w:val="00BB567E"/>
    <w:rsid w:val="00BB56D1"/>
    <w:rsid w:val="00BB5C30"/>
    <w:rsid w:val="00BB5E3B"/>
    <w:rsid w:val="00BB6141"/>
    <w:rsid w:val="00BB694E"/>
    <w:rsid w:val="00BB6B80"/>
    <w:rsid w:val="00BB73C4"/>
    <w:rsid w:val="00BB7A0B"/>
    <w:rsid w:val="00BB7A44"/>
    <w:rsid w:val="00BB7F78"/>
    <w:rsid w:val="00BC023A"/>
    <w:rsid w:val="00BC0870"/>
    <w:rsid w:val="00BC0AF8"/>
    <w:rsid w:val="00BC0D51"/>
    <w:rsid w:val="00BC0ECA"/>
    <w:rsid w:val="00BC137C"/>
    <w:rsid w:val="00BC152B"/>
    <w:rsid w:val="00BC18DD"/>
    <w:rsid w:val="00BC1933"/>
    <w:rsid w:val="00BC1A06"/>
    <w:rsid w:val="00BC1AE0"/>
    <w:rsid w:val="00BC1D19"/>
    <w:rsid w:val="00BC2482"/>
    <w:rsid w:val="00BC2F0A"/>
    <w:rsid w:val="00BC2F40"/>
    <w:rsid w:val="00BC3A0D"/>
    <w:rsid w:val="00BC3AE6"/>
    <w:rsid w:val="00BC3B3C"/>
    <w:rsid w:val="00BC3EF6"/>
    <w:rsid w:val="00BC40D4"/>
    <w:rsid w:val="00BC41EA"/>
    <w:rsid w:val="00BC467C"/>
    <w:rsid w:val="00BC4693"/>
    <w:rsid w:val="00BC4764"/>
    <w:rsid w:val="00BC4F02"/>
    <w:rsid w:val="00BC4F0C"/>
    <w:rsid w:val="00BC5255"/>
    <w:rsid w:val="00BC527A"/>
    <w:rsid w:val="00BC534B"/>
    <w:rsid w:val="00BC5694"/>
    <w:rsid w:val="00BC5C69"/>
    <w:rsid w:val="00BC5D5F"/>
    <w:rsid w:val="00BC5DE0"/>
    <w:rsid w:val="00BC5EA4"/>
    <w:rsid w:val="00BC6141"/>
    <w:rsid w:val="00BC61A8"/>
    <w:rsid w:val="00BC6211"/>
    <w:rsid w:val="00BC6401"/>
    <w:rsid w:val="00BC697B"/>
    <w:rsid w:val="00BC6A19"/>
    <w:rsid w:val="00BC6A71"/>
    <w:rsid w:val="00BC6ADA"/>
    <w:rsid w:val="00BC6B6C"/>
    <w:rsid w:val="00BC6E09"/>
    <w:rsid w:val="00BC757C"/>
    <w:rsid w:val="00BC7834"/>
    <w:rsid w:val="00BC7A67"/>
    <w:rsid w:val="00BC7BDE"/>
    <w:rsid w:val="00BC7E89"/>
    <w:rsid w:val="00BC7F8C"/>
    <w:rsid w:val="00BD00A1"/>
    <w:rsid w:val="00BD00D6"/>
    <w:rsid w:val="00BD01C3"/>
    <w:rsid w:val="00BD06B8"/>
    <w:rsid w:val="00BD082A"/>
    <w:rsid w:val="00BD08B1"/>
    <w:rsid w:val="00BD12C3"/>
    <w:rsid w:val="00BD143F"/>
    <w:rsid w:val="00BD161F"/>
    <w:rsid w:val="00BD175F"/>
    <w:rsid w:val="00BD17F0"/>
    <w:rsid w:val="00BD1810"/>
    <w:rsid w:val="00BD1869"/>
    <w:rsid w:val="00BD1B51"/>
    <w:rsid w:val="00BD1CD0"/>
    <w:rsid w:val="00BD1FE4"/>
    <w:rsid w:val="00BD228B"/>
    <w:rsid w:val="00BD2A5C"/>
    <w:rsid w:val="00BD2A8F"/>
    <w:rsid w:val="00BD2EEF"/>
    <w:rsid w:val="00BD2F47"/>
    <w:rsid w:val="00BD37B2"/>
    <w:rsid w:val="00BD3CE4"/>
    <w:rsid w:val="00BD3F70"/>
    <w:rsid w:val="00BD3F7F"/>
    <w:rsid w:val="00BD4308"/>
    <w:rsid w:val="00BD4626"/>
    <w:rsid w:val="00BD46EB"/>
    <w:rsid w:val="00BD475A"/>
    <w:rsid w:val="00BD486A"/>
    <w:rsid w:val="00BD48B5"/>
    <w:rsid w:val="00BD4BF8"/>
    <w:rsid w:val="00BD51CF"/>
    <w:rsid w:val="00BD53DA"/>
    <w:rsid w:val="00BD5A9B"/>
    <w:rsid w:val="00BD5C7A"/>
    <w:rsid w:val="00BD5C8E"/>
    <w:rsid w:val="00BD604A"/>
    <w:rsid w:val="00BD6052"/>
    <w:rsid w:val="00BD6405"/>
    <w:rsid w:val="00BD6D87"/>
    <w:rsid w:val="00BD6F54"/>
    <w:rsid w:val="00BD6F5C"/>
    <w:rsid w:val="00BD71AE"/>
    <w:rsid w:val="00BD7646"/>
    <w:rsid w:val="00BD7AA5"/>
    <w:rsid w:val="00BD7CF5"/>
    <w:rsid w:val="00BE0167"/>
    <w:rsid w:val="00BE047F"/>
    <w:rsid w:val="00BE06E7"/>
    <w:rsid w:val="00BE0833"/>
    <w:rsid w:val="00BE08A0"/>
    <w:rsid w:val="00BE0B71"/>
    <w:rsid w:val="00BE0CAF"/>
    <w:rsid w:val="00BE0D7B"/>
    <w:rsid w:val="00BE0D92"/>
    <w:rsid w:val="00BE11EB"/>
    <w:rsid w:val="00BE1A22"/>
    <w:rsid w:val="00BE1B0C"/>
    <w:rsid w:val="00BE1B11"/>
    <w:rsid w:val="00BE1DF2"/>
    <w:rsid w:val="00BE2110"/>
    <w:rsid w:val="00BE23E5"/>
    <w:rsid w:val="00BE25B3"/>
    <w:rsid w:val="00BE2D8E"/>
    <w:rsid w:val="00BE358A"/>
    <w:rsid w:val="00BE3776"/>
    <w:rsid w:val="00BE3855"/>
    <w:rsid w:val="00BE391A"/>
    <w:rsid w:val="00BE3D67"/>
    <w:rsid w:val="00BE4190"/>
    <w:rsid w:val="00BE4224"/>
    <w:rsid w:val="00BE446E"/>
    <w:rsid w:val="00BE486E"/>
    <w:rsid w:val="00BE4D76"/>
    <w:rsid w:val="00BE5650"/>
    <w:rsid w:val="00BE5716"/>
    <w:rsid w:val="00BE5CF7"/>
    <w:rsid w:val="00BE60B4"/>
    <w:rsid w:val="00BE67B1"/>
    <w:rsid w:val="00BE70AC"/>
    <w:rsid w:val="00BE71B2"/>
    <w:rsid w:val="00BE7721"/>
    <w:rsid w:val="00BE785B"/>
    <w:rsid w:val="00BE786E"/>
    <w:rsid w:val="00BE794B"/>
    <w:rsid w:val="00BE7D8A"/>
    <w:rsid w:val="00BE7EF4"/>
    <w:rsid w:val="00BE91C1"/>
    <w:rsid w:val="00BEBBAF"/>
    <w:rsid w:val="00BF01B4"/>
    <w:rsid w:val="00BF03AA"/>
    <w:rsid w:val="00BF0844"/>
    <w:rsid w:val="00BF0958"/>
    <w:rsid w:val="00BF0B65"/>
    <w:rsid w:val="00BF0CF7"/>
    <w:rsid w:val="00BF0D59"/>
    <w:rsid w:val="00BF0E32"/>
    <w:rsid w:val="00BF0FE9"/>
    <w:rsid w:val="00BF107B"/>
    <w:rsid w:val="00BF109E"/>
    <w:rsid w:val="00BF1234"/>
    <w:rsid w:val="00BF17B6"/>
    <w:rsid w:val="00BF19ED"/>
    <w:rsid w:val="00BF1AEC"/>
    <w:rsid w:val="00BF1BEB"/>
    <w:rsid w:val="00BF1F4F"/>
    <w:rsid w:val="00BF2118"/>
    <w:rsid w:val="00BF253A"/>
    <w:rsid w:val="00BF2AC7"/>
    <w:rsid w:val="00BF351D"/>
    <w:rsid w:val="00BF3C67"/>
    <w:rsid w:val="00BF3D4C"/>
    <w:rsid w:val="00BF3EC1"/>
    <w:rsid w:val="00BF3FB2"/>
    <w:rsid w:val="00BF4199"/>
    <w:rsid w:val="00BF42FD"/>
    <w:rsid w:val="00BF4317"/>
    <w:rsid w:val="00BF441B"/>
    <w:rsid w:val="00BF46A1"/>
    <w:rsid w:val="00BF46B6"/>
    <w:rsid w:val="00BF478E"/>
    <w:rsid w:val="00BF494F"/>
    <w:rsid w:val="00BF4ADD"/>
    <w:rsid w:val="00BF4BE4"/>
    <w:rsid w:val="00BF4C5D"/>
    <w:rsid w:val="00BF5088"/>
    <w:rsid w:val="00BF52C7"/>
    <w:rsid w:val="00BF5598"/>
    <w:rsid w:val="00BF5678"/>
    <w:rsid w:val="00BF575F"/>
    <w:rsid w:val="00BF59BC"/>
    <w:rsid w:val="00BF5B4F"/>
    <w:rsid w:val="00BF5CAA"/>
    <w:rsid w:val="00BF5E4D"/>
    <w:rsid w:val="00BF6021"/>
    <w:rsid w:val="00BF6133"/>
    <w:rsid w:val="00BF61CC"/>
    <w:rsid w:val="00BF65CD"/>
    <w:rsid w:val="00BF6AE5"/>
    <w:rsid w:val="00BF6AE7"/>
    <w:rsid w:val="00BF6D6F"/>
    <w:rsid w:val="00BF71E5"/>
    <w:rsid w:val="00BF74A0"/>
    <w:rsid w:val="00BF7501"/>
    <w:rsid w:val="00BF7645"/>
    <w:rsid w:val="00BF7806"/>
    <w:rsid w:val="00BF783F"/>
    <w:rsid w:val="00C0009A"/>
    <w:rsid w:val="00C000FB"/>
    <w:rsid w:val="00C00770"/>
    <w:rsid w:val="00C0093E"/>
    <w:rsid w:val="00C00A6A"/>
    <w:rsid w:val="00C00B33"/>
    <w:rsid w:val="00C00B66"/>
    <w:rsid w:val="00C00C70"/>
    <w:rsid w:val="00C0132A"/>
    <w:rsid w:val="00C013BE"/>
    <w:rsid w:val="00C013D2"/>
    <w:rsid w:val="00C01837"/>
    <w:rsid w:val="00C01D82"/>
    <w:rsid w:val="00C01F3D"/>
    <w:rsid w:val="00C028D5"/>
    <w:rsid w:val="00C02BD5"/>
    <w:rsid w:val="00C02C35"/>
    <w:rsid w:val="00C02EF6"/>
    <w:rsid w:val="00C03041"/>
    <w:rsid w:val="00C03097"/>
    <w:rsid w:val="00C036E0"/>
    <w:rsid w:val="00C03F47"/>
    <w:rsid w:val="00C03FE9"/>
    <w:rsid w:val="00C040BC"/>
    <w:rsid w:val="00C042AD"/>
    <w:rsid w:val="00C043EA"/>
    <w:rsid w:val="00C04677"/>
    <w:rsid w:val="00C048FC"/>
    <w:rsid w:val="00C05774"/>
    <w:rsid w:val="00C05F17"/>
    <w:rsid w:val="00C0608F"/>
    <w:rsid w:val="00C06620"/>
    <w:rsid w:val="00C0669A"/>
    <w:rsid w:val="00C06767"/>
    <w:rsid w:val="00C06F35"/>
    <w:rsid w:val="00C07823"/>
    <w:rsid w:val="00C07ED6"/>
    <w:rsid w:val="00C10245"/>
    <w:rsid w:val="00C10706"/>
    <w:rsid w:val="00C10847"/>
    <w:rsid w:val="00C10919"/>
    <w:rsid w:val="00C10C3F"/>
    <w:rsid w:val="00C10D7C"/>
    <w:rsid w:val="00C11866"/>
    <w:rsid w:val="00C11AEB"/>
    <w:rsid w:val="00C12D28"/>
    <w:rsid w:val="00C132D3"/>
    <w:rsid w:val="00C13B21"/>
    <w:rsid w:val="00C13DBE"/>
    <w:rsid w:val="00C13F96"/>
    <w:rsid w:val="00C13FE7"/>
    <w:rsid w:val="00C14430"/>
    <w:rsid w:val="00C1451A"/>
    <w:rsid w:val="00C14631"/>
    <w:rsid w:val="00C14B3A"/>
    <w:rsid w:val="00C14B7D"/>
    <w:rsid w:val="00C14EDD"/>
    <w:rsid w:val="00C14F96"/>
    <w:rsid w:val="00C150AF"/>
    <w:rsid w:val="00C15699"/>
    <w:rsid w:val="00C159FD"/>
    <w:rsid w:val="00C15A00"/>
    <w:rsid w:val="00C15AFC"/>
    <w:rsid w:val="00C15C9D"/>
    <w:rsid w:val="00C15CF6"/>
    <w:rsid w:val="00C15D3A"/>
    <w:rsid w:val="00C15D7F"/>
    <w:rsid w:val="00C1648D"/>
    <w:rsid w:val="00C1655B"/>
    <w:rsid w:val="00C165A8"/>
    <w:rsid w:val="00C1697E"/>
    <w:rsid w:val="00C16B25"/>
    <w:rsid w:val="00C16D1E"/>
    <w:rsid w:val="00C16F52"/>
    <w:rsid w:val="00C175DB"/>
    <w:rsid w:val="00C1792E"/>
    <w:rsid w:val="00C179D7"/>
    <w:rsid w:val="00C17AD2"/>
    <w:rsid w:val="00C201AD"/>
    <w:rsid w:val="00C201E5"/>
    <w:rsid w:val="00C20219"/>
    <w:rsid w:val="00C20732"/>
    <w:rsid w:val="00C20AA8"/>
    <w:rsid w:val="00C2102B"/>
    <w:rsid w:val="00C21078"/>
    <w:rsid w:val="00C21E02"/>
    <w:rsid w:val="00C21E04"/>
    <w:rsid w:val="00C21E39"/>
    <w:rsid w:val="00C2216D"/>
    <w:rsid w:val="00C224D8"/>
    <w:rsid w:val="00C226DA"/>
    <w:rsid w:val="00C2280B"/>
    <w:rsid w:val="00C22967"/>
    <w:rsid w:val="00C22AB1"/>
    <w:rsid w:val="00C22B62"/>
    <w:rsid w:val="00C22F3D"/>
    <w:rsid w:val="00C2317D"/>
    <w:rsid w:val="00C23342"/>
    <w:rsid w:val="00C234C1"/>
    <w:rsid w:val="00C235FF"/>
    <w:rsid w:val="00C2387C"/>
    <w:rsid w:val="00C2395F"/>
    <w:rsid w:val="00C23CC5"/>
    <w:rsid w:val="00C23E24"/>
    <w:rsid w:val="00C24477"/>
    <w:rsid w:val="00C2460C"/>
    <w:rsid w:val="00C24754"/>
    <w:rsid w:val="00C24C19"/>
    <w:rsid w:val="00C25176"/>
    <w:rsid w:val="00C255A4"/>
    <w:rsid w:val="00C25741"/>
    <w:rsid w:val="00C25858"/>
    <w:rsid w:val="00C259E8"/>
    <w:rsid w:val="00C25A81"/>
    <w:rsid w:val="00C260E0"/>
    <w:rsid w:val="00C26282"/>
    <w:rsid w:val="00C26612"/>
    <w:rsid w:val="00C26A04"/>
    <w:rsid w:val="00C26B9B"/>
    <w:rsid w:val="00C27322"/>
    <w:rsid w:val="00C2737B"/>
    <w:rsid w:val="00C273FB"/>
    <w:rsid w:val="00C27DAC"/>
    <w:rsid w:val="00C300A2"/>
    <w:rsid w:val="00C300E7"/>
    <w:rsid w:val="00C30705"/>
    <w:rsid w:val="00C30908"/>
    <w:rsid w:val="00C30EAF"/>
    <w:rsid w:val="00C30F3C"/>
    <w:rsid w:val="00C31154"/>
    <w:rsid w:val="00C31525"/>
    <w:rsid w:val="00C316BC"/>
    <w:rsid w:val="00C31701"/>
    <w:rsid w:val="00C317A5"/>
    <w:rsid w:val="00C31B6B"/>
    <w:rsid w:val="00C31EC0"/>
    <w:rsid w:val="00C32315"/>
    <w:rsid w:val="00C326D0"/>
    <w:rsid w:val="00C3293F"/>
    <w:rsid w:val="00C3295A"/>
    <w:rsid w:val="00C32A07"/>
    <w:rsid w:val="00C32A35"/>
    <w:rsid w:val="00C32F3B"/>
    <w:rsid w:val="00C32FA5"/>
    <w:rsid w:val="00C33172"/>
    <w:rsid w:val="00C33728"/>
    <w:rsid w:val="00C3389D"/>
    <w:rsid w:val="00C338D5"/>
    <w:rsid w:val="00C3399E"/>
    <w:rsid w:val="00C33ADC"/>
    <w:rsid w:val="00C33F23"/>
    <w:rsid w:val="00C34598"/>
    <w:rsid w:val="00C346E2"/>
    <w:rsid w:val="00C34D40"/>
    <w:rsid w:val="00C35209"/>
    <w:rsid w:val="00C353FC"/>
    <w:rsid w:val="00C3569F"/>
    <w:rsid w:val="00C356DD"/>
    <w:rsid w:val="00C35837"/>
    <w:rsid w:val="00C358F6"/>
    <w:rsid w:val="00C35AEE"/>
    <w:rsid w:val="00C35CF3"/>
    <w:rsid w:val="00C361A6"/>
    <w:rsid w:val="00C36559"/>
    <w:rsid w:val="00C369FD"/>
    <w:rsid w:val="00C36BB6"/>
    <w:rsid w:val="00C36CD4"/>
    <w:rsid w:val="00C36E8E"/>
    <w:rsid w:val="00C36FC7"/>
    <w:rsid w:val="00C37B19"/>
    <w:rsid w:val="00C37D72"/>
    <w:rsid w:val="00C4028C"/>
    <w:rsid w:val="00C403C6"/>
    <w:rsid w:val="00C40A0D"/>
    <w:rsid w:val="00C40BCE"/>
    <w:rsid w:val="00C40C51"/>
    <w:rsid w:val="00C40E9C"/>
    <w:rsid w:val="00C41402"/>
    <w:rsid w:val="00C41499"/>
    <w:rsid w:val="00C414F9"/>
    <w:rsid w:val="00C41591"/>
    <w:rsid w:val="00C41A7A"/>
    <w:rsid w:val="00C41D27"/>
    <w:rsid w:val="00C41DB6"/>
    <w:rsid w:val="00C41E7E"/>
    <w:rsid w:val="00C41F23"/>
    <w:rsid w:val="00C42AB6"/>
    <w:rsid w:val="00C42CA6"/>
    <w:rsid w:val="00C42ED4"/>
    <w:rsid w:val="00C42FA6"/>
    <w:rsid w:val="00C431AC"/>
    <w:rsid w:val="00C4368B"/>
    <w:rsid w:val="00C43731"/>
    <w:rsid w:val="00C43AD0"/>
    <w:rsid w:val="00C43CF9"/>
    <w:rsid w:val="00C44513"/>
    <w:rsid w:val="00C44660"/>
    <w:rsid w:val="00C44847"/>
    <w:rsid w:val="00C448D0"/>
    <w:rsid w:val="00C44BBB"/>
    <w:rsid w:val="00C44E04"/>
    <w:rsid w:val="00C44ECB"/>
    <w:rsid w:val="00C45382"/>
    <w:rsid w:val="00C455A7"/>
    <w:rsid w:val="00C459DA"/>
    <w:rsid w:val="00C45B1E"/>
    <w:rsid w:val="00C45F39"/>
    <w:rsid w:val="00C45F4A"/>
    <w:rsid w:val="00C46338"/>
    <w:rsid w:val="00C463BA"/>
    <w:rsid w:val="00C46B03"/>
    <w:rsid w:val="00C46FF7"/>
    <w:rsid w:val="00C473B5"/>
    <w:rsid w:val="00C47C84"/>
    <w:rsid w:val="00C47D5E"/>
    <w:rsid w:val="00C50087"/>
    <w:rsid w:val="00C505CA"/>
    <w:rsid w:val="00C50A36"/>
    <w:rsid w:val="00C50D35"/>
    <w:rsid w:val="00C50EC4"/>
    <w:rsid w:val="00C50FB2"/>
    <w:rsid w:val="00C50FC5"/>
    <w:rsid w:val="00C51678"/>
    <w:rsid w:val="00C51E1F"/>
    <w:rsid w:val="00C5212F"/>
    <w:rsid w:val="00C5263D"/>
    <w:rsid w:val="00C5277C"/>
    <w:rsid w:val="00C52786"/>
    <w:rsid w:val="00C52DE7"/>
    <w:rsid w:val="00C52F6C"/>
    <w:rsid w:val="00C53B5F"/>
    <w:rsid w:val="00C53C2E"/>
    <w:rsid w:val="00C53F5B"/>
    <w:rsid w:val="00C5475A"/>
    <w:rsid w:val="00C54A2E"/>
    <w:rsid w:val="00C54D0D"/>
    <w:rsid w:val="00C558A8"/>
    <w:rsid w:val="00C558EF"/>
    <w:rsid w:val="00C559A5"/>
    <w:rsid w:val="00C55C17"/>
    <w:rsid w:val="00C55C42"/>
    <w:rsid w:val="00C55CCE"/>
    <w:rsid w:val="00C55E5D"/>
    <w:rsid w:val="00C55ECE"/>
    <w:rsid w:val="00C55F2B"/>
    <w:rsid w:val="00C56185"/>
    <w:rsid w:val="00C565D8"/>
    <w:rsid w:val="00C56714"/>
    <w:rsid w:val="00C567EB"/>
    <w:rsid w:val="00C56A11"/>
    <w:rsid w:val="00C56A43"/>
    <w:rsid w:val="00C56D96"/>
    <w:rsid w:val="00C57067"/>
    <w:rsid w:val="00C57111"/>
    <w:rsid w:val="00C57452"/>
    <w:rsid w:val="00C577AD"/>
    <w:rsid w:val="00C579F4"/>
    <w:rsid w:val="00C57B86"/>
    <w:rsid w:val="00C57E68"/>
    <w:rsid w:val="00C60240"/>
    <w:rsid w:val="00C603D7"/>
    <w:rsid w:val="00C606F1"/>
    <w:rsid w:val="00C60CF7"/>
    <w:rsid w:val="00C61284"/>
    <w:rsid w:val="00C612E0"/>
    <w:rsid w:val="00C61A12"/>
    <w:rsid w:val="00C61C57"/>
    <w:rsid w:val="00C61C73"/>
    <w:rsid w:val="00C61CF1"/>
    <w:rsid w:val="00C621B7"/>
    <w:rsid w:val="00C621B9"/>
    <w:rsid w:val="00C62203"/>
    <w:rsid w:val="00C62969"/>
    <w:rsid w:val="00C62A9F"/>
    <w:rsid w:val="00C62BC8"/>
    <w:rsid w:val="00C62C6A"/>
    <w:rsid w:val="00C62E64"/>
    <w:rsid w:val="00C634E5"/>
    <w:rsid w:val="00C638D9"/>
    <w:rsid w:val="00C63CF0"/>
    <w:rsid w:val="00C63F90"/>
    <w:rsid w:val="00C64339"/>
    <w:rsid w:val="00C64929"/>
    <w:rsid w:val="00C64E61"/>
    <w:rsid w:val="00C6506A"/>
    <w:rsid w:val="00C6513B"/>
    <w:rsid w:val="00C657DE"/>
    <w:rsid w:val="00C65DD0"/>
    <w:rsid w:val="00C661DB"/>
    <w:rsid w:val="00C662F5"/>
    <w:rsid w:val="00C665B4"/>
    <w:rsid w:val="00C666BA"/>
    <w:rsid w:val="00C66761"/>
    <w:rsid w:val="00C66C7B"/>
    <w:rsid w:val="00C66EB4"/>
    <w:rsid w:val="00C6745C"/>
    <w:rsid w:val="00C67693"/>
    <w:rsid w:val="00C677E7"/>
    <w:rsid w:val="00C6783A"/>
    <w:rsid w:val="00C67A70"/>
    <w:rsid w:val="00C67DBC"/>
    <w:rsid w:val="00C67E1C"/>
    <w:rsid w:val="00C67EB7"/>
    <w:rsid w:val="00C67EEE"/>
    <w:rsid w:val="00C70404"/>
    <w:rsid w:val="00C70ECA"/>
    <w:rsid w:val="00C70FC3"/>
    <w:rsid w:val="00C71011"/>
    <w:rsid w:val="00C711CE"/>
    <w:rsid w:val="00C7133A"/>
    <w:rsid w:val="00C71340"/>
    <w:rsid w:val="00C714B1"/>
    <w:rsid w:val="00C71A91"/>
    <w:rsid w:val="00C72150"/>
    <w:rsid w:val="00C7297C"/>
    <w:rsid w:val="00C72A68"/>
    <w:rsid w:val="00C72C3C"/>
    <w:rsid w:val="00C7322D"/>
    <w:rsid w:val="00C7324D"/>
    <w:rsid w:val="00C738FB"/>
    <w:rsid w:val="00C7393D"/>
    <w:rsid w:val="00C73A20"/>
    <w:rsid w:val="00C73BF5"/>
    <w:rsid w:val="00C73C13"/>
    <w:rsid w:val="00C73F57"/>
    <w:rsid w:val="00C7439E"/>
    <w:rsid w:val="00C743FC"/>
    <w:rsid w:val="00C744DB"/>
    <w:rsid w:val="00C748B6"/>
    <w:rsid w:val="00C74B57"/>
    <w:rsid w:val="00C74D65"/>
    <w:rsid w:val="00C74F29"/>
    <w:rsid w:val="00C75145"/>
    <w:rsid w:val="00C75551"/>
    <w:rsid w:val="00C7560B"/>
    <w:rsid w:val="00C75869"/>
    <w:rsid w:val="00C75AF5"/>
    <w:rsid w:val="00C75BF4"/>
    <w:rsid w:val="00C7626F"/>
    <w:rsid w:val="00C76876"/>
    <w:rsid w:val="00C768D2"/>
    <w:rsid w:val="00C76BB1"/>
    <w:rsid w:val="00C76D0A"/>
    <w:rsid w:val="00C76EBD"/>
    <w:rsid w:val="00C76FBE"/>
    <w:rsid w:val="00C77668"/>
    <w:rsid w:val="00C77A6B"/>
    <w:rsid w:val="00C77FA3"/>
    <w:rsid w:val="00C80775"/>
    <w:rsid w:val="00C80824"/>
    <w:rsid w:val="00C80AB1"/>
    <w:rsid w:val="00C81076"/>
    <w:rsid w:val="00C811A6"/>
    <w:rsid w:val="00C81366"/>
    <w:rsid w:val="00C81F19"/>
    <w:rsid w:val="00C8223F"/>
    <w:rsid w:val="00C82722"/>
    <w:rsid w:val="00C82871"/>
    <w:rsid w:val="00C82DD9"/>
    <w:rsid w:val="00C82E2D"/>
    <w:rsid w:val="00C8300C"/>
    <w:rsid w:val="00C83342"/>
    <w:rsid w:val="00C835E6"/>
    <w:rsid w:val="00C838E0"/>
    <w:rsid w:val="00C8415D"/>
    <w:rsid w:val="00C8444B"/>
    <w:rsid w:val="00C845A6"/>
    <w:rsid w:val="00C848EC"/>
    <w:rsid w:val="00C85073"/>
    <w:rsid w:val="00C85330"/>
    <w:rsid w:val="00C85952"/>
    <w:rsid w:val="00C85C36"/>
    <w:rsid w:val="00C85FEF"/>
    <w:rsid w:val="00C86510"/>
    <w:rsid w:val="00C865FE"/>
    <w:rsid w:val="00C866A5"/>
    <w:rsid w:val="00C868C0"/>
    <w:rsid w:val="00C873B4"/>
    <w:rsid w:val="00C87402"/>
    <w:rsid w:val="00C876FC"/>
    <w:rsid w:val="00C87EF2"/>
    <w:rsid w:val="00C8BDF4"/>
    <w:rsid w:val="00C9066C"/>
    <w:rsid w:val="00C907AB"/>
    <w:rsid w:val="00C907BA"/>
    <w:rsid w:val="00C90C84"/>
    <w:rsid w:val="00C90F03"/>
    <w:rsid w:val="00C910FB"/>
    <w:rsid w:val="00C91A26"/>
    <w:rsid w:val="00C91C5A"/>
    <w:rsid w:val="00C920B0"/>
    <w:rsid w:val="00C9215D"/>
    <w:rsid w:val="00C92166"/>
    <w:rsid w:val="00C9272E"/>
    <w:rsid w:val="00C9276D"/>
    <w:rsid w:val="00C92793"/>
    <w:rsid w:val="00C92E1A"/>
    <w:rsid w:val="00C930A2"/>
    <w:rsid w:val="00C93249"/>
    <w:rsid w:val="00C93484"/>
    <w:rsid w:val="00C93C0B"/>
    <w:rsid w:val="00C93FE9"/>
    <w:rsid w:val="00C94032"/>
    <w:rsid w:val="00C94238"/>
    <w:rsid w:val="00C945C4"/>
    <w:rsid w:val="00C9491B"/>
    <w:rsid w:val="00C949FB"/>
    <w:rsid w:val="00C94E9B"/>
    <w:rsid w:val="00C951B6"/>
    <w:rsid w:val="00C95698"/>
    <w:rsid w:val="00C957E4"/>
    <w:rsid w:val="00C958F8"/>
    <w:rsid w:val="00C95C33"/>
    <w:rsid w:val="00C95DBD"/>
    <w:rsid w:val="00C95E3F"/>
    <w:rsid w:val="00C9636E"/>
    <w:rsid w:val="00C96513"/>
    <w:rsid w:val="00C967B5"/>
    <w:rsid w:val="00C969C0"/>
    <w:rsid w:val="00C96A83"/>
    <w:rsid w:val="00C96A8D"/>
    <w:rsid w:val="00C96CC7"/>
    <w:rsid w:val="00C97255"/>
    <w:rsid w:val="00C97283"/>
    <w:rsid w:val="00C97353"/>
    <w:rsid w:val="00C973A5"/>
    <w:rsid w:val="00C973ED"/>
    <w:rsid w:val="00C9766C"/>
    <w:rsid w:val="00C97C0B"/>
    <w:rsid w:val="00C97E5D"/>
    <w:rsid w:val="00CA02B8"/>
    <w:rsid w:val="00CA036B"/>
    <w:rsid w:val="00CA03AA"/>
    <w:rsid w:val="00CA03B8"/>
    <w:rsid w:val="00CA042D"/>
    <w:rsid w:val="00CA053C"/>
    <w:rsid w:val="00CA0698"/>
    <w:rsid w:val="00CA07A8"/>
    <w:rsid w:val="00CA0CFF"/>
    <w:rsid w:val="00CA135D"/>
    <w:rsid w:val="00CA13FF"/>
    <w:rsid w:val="00CA1934"/>
    <w:rsid w:val="00CA1990"/>
    <w:rsid w:val="00CA1E50"/>
    <w:rsid w:val="00CA1E7C"/>
    <w:rsid w:val="00CA1EF3"/>
    <w:rsid w:val="00CA23EB"/>
    <w:rsid w:val="00CA2439"/>
    <w:rsid w:val="00CA2519"/>
    <w:rsid w:val="00CA27B4"/>
    <w:rsid w:val="00CA3443"/>
    <w:rsid w:val="00CA373C"/>
    <w:rsid w:val="00CA382B"/>
    <w:rsid w:val="00CA417C"/>
    <w:rsid w:val="00CA4323"/>
    <w:rsid w:val="00CA469C"/>
    <w:rsid w:val="00CA485B"/>
    <w:rsid w:val="00CA48FF"/>
    <w:rsid w:val="00CA4BD9"/>
    <w:rsid w:val="00CA4C51"/>
    <w:rsid w:val="00CA52E5"/>
    <w:rsid w:val="00CA5559"/>
    <w:rsid w:val="00CA5C4A"/>
    <w:rsid w:val="00CA641A"/>
    <w:rsid w:val="00CA64E5"/>
    <w:rsid w:val="00CA6793"/>
    <w:rsid w:val="00CA69F5"/>
    <w:rsid w:val="00CA6DD5"/>
    <w:rsid w:val="00CA6F21"/>
    <w:rsid w:val="00CA7F18"/>
    <w:rsid w:val="00CB032A"/>
    <w:rsid w:val="00CB035A"/>
    <w:rsid w:val="00CB06B4"/>
    <w:rsid w:val="00CB0BF6"/>
    <w:rsid w:val="00CB0F51"/>
    <w:rsid w:val="00CB11FB"/>
    <w:rsid w:val="00CB18AA"/>
    <w:rsid w:val="00CB225E"/>
    <w:rsid w:val="00CB229D"/>
    <w:rsid w:val="00CB22C9"/>
    <w:rsid w:val="00CB237B"/>
    <w:rsid w:val="00CB2589"/>
    <w:rsid w:val="00CB267B"/>
    <w:rsid w:val="00CB26B8"/>
    <w:rsid w:val="00CB26CB"/>
    <w:rsid w:val="00CB2E1D"/>
    <w:rsid w:val="00CB3342"/>
    <w:rsid w:val="00CB3A62"/>
    <w:rsid w:val="00CB3ACF"/>
    <w:rsid w:val="00CB3FF4"/>
    <w:rsid w:val="00CB427C"/>
    <w:rsid w:val="00CB4553"/>
    <w:rsid w:val="00CB4592"/>
    <w:rsid w:val="00CB4783"/>
    <w:rsid w:val="00CB4A29"/>
    <w:rsid w:val="00CB4BCB"/>
    <w:rsid w:val="00CB4D05"/>
    <w:rsid w:val="00CB4D09"/>
    <w:rsid w:val="00CB4EFE"/>
    <w:rsid w:val="00CB4FB9"/>
    <w:rsid w:val="00CB51E3"/>
    <w:rsid w:val="00CB5345"/>
    <w:rsid w:val="00CB546F"/>
    <w:rsid w:val="00CB5518"/>
    <w:rsid w:val="00CB56A0"/>
    <w:rsid w:val="00CB5DD6"/>
    <w:rsid w:val="00CB5F15"/>
    <w:rsid w:val="00CB6436"/>
    <w:rsid w:val="00CB6609"/>
    <w:rsid w:val="00CB664A"/>
    <w:rsid w:val="00CB6A18"/>
    <w:rsid w:val="00CB6CA2"/>
    <w:rsid w:val="00CB6D2B"/>
    <w:rsid w:val="00CB7033"/>
    <w:rsid w:val="00CB74EE"/>
    <w:rsid w:val="00CB7641"/>
    <w:rsid w:val="00CB781C"/>
    <w:rsid w:val="00CB7820"/>
    <w:rsid w:val="00CB79D9"/>
    <w:rsid w:val="00CB7C9D"/>
    <w:rsid w:val="00CB7CD0"/>
    <w:rsid w:val="00CB7D3F"/>
    <w:rsid w:val="00CC0027"/>
    <w:rsid w:val="00CC0502"/>
    <w:rsid w:val="00CC0DC9"/>
    <w:rsid w:val="00CC12C0"/>
    <w:rsid w:val="00CC1402"/>
    <w:rsid w:val="00CC15C3"/>
    <w:rsid w:val="00CC171E"/>
    <w:rsid w:val="00CC19B1"/>
    <w:rsid w:val="00CC1A46"/>
    <w:rsid w:val="00CC1AB8"/>
    <w:rsid w:val="00CC1D99"/>
    <w:rsid w:val="00CC1E8C"/>
    <w:rsid w:val="00CC27DE"/>
    <w:rsid w:val="00CC2A36"/>
    <w:rsid w:val="00CC2C58"/>
    <w:rsid w:val="00CC3299"/>
    <w:rsid w:val="00CC372E"/>
    <w:rsid w:val="00CC386C"/>
    <w:rsid w:val="00CC4170"/>
    <w:rsid w:val="00CC41E1"/>
    <w:rsid w:val="00CC46EA"/>
    <w:rsid w:val="00CC4758"/>
    <w:rsid w:val="00CC484C"/>
    <w:rsid w:val="00CC4E3C"/>
    <w:rsid w:val="00CC547D"/>
    <w:rsid w:val="00CC586C"/>
    <w:rsid w:val="00CC6031"/>
    <w:rsid w:val="00CC609E"/>
    <w:rsid w:val="00CC6289"/>
    <w:rsid w:val="00CC64F6"/>
    <w:rsid w:val="00CC66D7"/>
    <w:rsid w:val="00CC67CC"/>
    <w:rsid w:val="00CC68D0"/>
    <w:rsid w:val="00CC6D9D"/>
    <w:rsid w:val="00CC6E75"/>
    <w:rsid w:val="00CC6EB1"/>
    <w:rsid w:val="00CC72ED"/>
    <w:rsid w:val="00CC7591"/>
    <w:rsid w:val="00CC7817"/>
    <w:rsid w:val="00CC7D56"/>
    <w:rsid w:val="00CC7EC4"/>
    <w:rsid w:val="00CC7FB4"/>
    <w:rsid w:val="00CD03DA"/>
    <w:rsid w:val="00CD0436"/>
    <w:rsid w:val="00CD0DF4"/>
    <w:rsid w:val="00CD0E1A"/>
    <w:rsid w:val="00CD100D"/>
    <w:rsid w:val="00CD1610"/>
    <w:rsid w:val="00CD1853"/>
    <w:rsid w:val="00CD1E1D"/>
    <w:rsid w:val="00CD1F54"/>
    <w:rsid w:val="00CD2159"/>
    <w:rsid w:val="00CD252C"/>
    <w:rsid w:val="00CD2594"/>
    <w:rsid w:val="00CD270D"/>
    <w:rsid w:val="00CD2724"/>
    <w:rsid w:val="00CD331B"/>
    <w:rsid w:val="00CD3354"/>
    <w:rsid w:val="00CD353E"/>
    <w:rsid w:val="00CD3825"/>
    <w:rsid w:val="00CD3CB8"/>
    <w:rsid w:val="00CD3F15"/>
    <w:rsid w:val="00CD44BA"/>
    <w:rsid w:val="00CD44F2"/>
    <w:rsid w:val="00CD479D"/>
    <w:rsid w:val="00CD47E2"/>
    <w:rsid w:val="00CD49EF"/>
    <w:rsid w:val="00CD4D09"/>
    <w:rsid w:val="00CD4DCB"/>
    <w:rsid w:val="00CD4E21"/>
    <w:rsid w:val="00CD4F7A"/>
    <w:rsid w:val="00CD5283"/>
    <w:rsid w:val="00CD53E8"/>
    <w:rsid w:val="00CD56B5"/>
    <w:rsid w:val="00CD576C"/>
    <w:rsid w:val="00CD5863"/>
    <w:rsid w:val="00CD58D9"/>
    <w:rsid w:val="00CD5A1A"/>
    <w:rsid w:val="00CD5B1E"/>
    <w:rsid w:val="00CD5B47"/>
    <w:rsid w:val="00CD5D07"/>
    <w:rsid w:val="00CD605A"/>
    <w:rsid w:val="00CD69D6"/>
    <w:rsid w:val="00CD6C89"/>
    <w:rsid w:val="00CD6CA2"/>
    <w:rsid w:val="00CD70EB"/>
    <w:rsid w:val="00CD7382"/>
    <w:rsid w:val="00CD7C20"/>
    <w:rsid w:val="00CE0294"/>
    <w:rsid w:val="00CE041C"/>
    <w:rsid w:val="00CE0AD8"/>
    <w:rsid w:val="00CE0CBC"/>
    <w:rsid w:val="00CE1253"/>
    <w:rsid w:val="00CE1272"/>
    <w:rsid w:val="00CE12F5"/>
    <w:rsid w:val="00CE154F"/>
    <w:rsid w:val="00CE1A81"/>
    <w:rsid w:val="00CE1CEA"/>
    <w:rsid w:val="00CE2F2C"/>
    <w:rsid w:val="00CE31B9"/>
    <w:rsid w:val="00CE3746"/>
    <w:rsid w:val="00CE3A30"/>
    <w:rsid w:val="00CE3DB3"/>
    <w:rsid w:val="00CE3ED1"/>
    <w:rsid w:val="00CE3F4E"/>
    <w:rsid w:val="00CE43AD"/>
    <w:rsid w:val="00CE4662"/>
    <w:rsid w:val="00CE4D2A"/>
    <w:rsid w:val="00CE4FAF"/>
    <w:rsid w:val="00CE503B"/>
    <w:rsid w:val="00CE50DA"/>
    <w:rsid w:val="00CE52DA"/>
    <w:rsid w:val="00CE57F8"/>
    <w:rsid w:val="00CE5823"/>
    <w:rsid w:val="00CE62C5"/>
    <w:rsid w:val="00CE647E"/>
    <w:rsid w:val="00CE64EB"/>
    <w:rsid w:val="00CE6686"/>
    <w:rsid w:val="00CE6B03"/>
    <w:rsid w:val="00CE6B9A"/>
    <w:rsid w:val="00CE70AC"/>
    <w:rsid w:val="00CE713A"/>
    <w:rsid w:val="00CE733B"/>
    <w:rsid w:val="00CE7691"/>
    <w:rsid w:val="00CE7721"/>
    <w:rsid w:val="00CE7A23"/>
    <w:rsid w:val="00CE7C3E"/>
    <w:rsid w:val="00CE7C58"/>
    <w:rsid w:val="00CF0248"/>
    <w:rsid w:val="00CF02DB"/>
    <w:rsid w:val="00CF0433"/>
    <w:rsid w:val="00CF054F"/>
    <w:rsid w:val="00CF07CF"/>
    <w:rsid w:val="00CF0826"/>
    <w:rsid w:val="00CF1218"/>
    <w:rsid w:val="00CF1647"/>
    <w:rsid w:val="00CF1955"/>
    <w:rsid w:val="00CF1A8C"/>
    <w:rsid w:val="00CF1C2A"/>
    <w:rsid w:val="00CF1C60"/>
    <w:rsid w:val="00CF2230"/>
    <w:rsid w:val="00CF2338"/>
    <w:rsid w:val="00CF2570"/>
    <w:rsid w:val="00CF2D50"/>
    <w:rsid w:val="00CF33CC"/>
    <w:rsid w:val="00CF35F7"/>
    <w:rsid w:val="00CF37D9"/>
    <w:rsid w:val="00CF3888"/>
    <w:rsid w:val="00CF3C59"/>
    <w:rsid w:val="00CF3DA9"/>
    <w:rsid w:val="00CF3EC8"/>
    <w:rsid w:val="00CF452A"/>
    <w:rsid w:val="00CF490A"/>
    <w:rsid w:val="00CF4CAA"/>
    <w:rsid w:val="00CF4F90"/>
    <w:rsid w:val="00CF5217"/>
    <w:rsid w:val="00CF5C78"/>
    <w:rsid w:val="00CF5D3A"/>
    <w:rsid w:val="00CF6002"/>
    <w:rsid w:val="00CF6093"/>
    <w:rsid w:val="00CF6783"/>
    <w:rsid w:val="00CF680F"/>
    <w:rsid w:val="00CF786B"/>
    <w:rsid w:val="00CF7878"/>
    <w:rsid w:val="00CF7C59"/>
    <w:rsid w:val="00CF7CE9"/>
    <w:rsid w:val="00CF7D8E"/>
    <w:rsid w:val="00CF7E97"/>
    <w:rsid w:val="00D00548"/>
    <w:rsid w:val="00D00564"/>
    <w:rsid w:val="00D007AA"/>
    <w:rsid w:val="00D010DF"/>
    <w:rsid w:val="00D01332"/>
    <w:rsid w:val="00D017E9"/>
    <w:rsid w:val="00D01CC1"/>
    <w:rsid w:val="00D01E32"/>
    <w:rsid w:val="00D01FF2"/>
    <w:rsid w:val="00D021B3"/>
    <w:rsid w:val="00D022CB"/>
    <w:rsid w:val="00D0234F"/>
    <w:rsid w:val="00D02816"/>
    <w:rsid w:val="00D02FD9"/>
    <w:rsid w:val="00D0336E"/>
    <w:rsid w:val="00D0342F"/>
    <w:rsid w:val="00D03554"/>
    <w:rsid w:val="00D0397F"/>
    <w:rsid w:val="00D03A58"/>
    <w:rsid w:val="00D03A66"/>
    <w:rsid w:val="00D03B21"/>
    <w:rsid w:val="00D03E18"/>
    <w:rsid w:val="00D03ED1"/>
    <w:rsid w:val="00D03FCC"/>
    <w:rsid w:val="00D04390"/>
    <w:rsid w:val="00D047E5"/>
    <w:rsid w:val="00D04979"/>
    <w:rsid w:val="00D04B2F"/>
    <w:rsid w:val="00D04CBD"/>
    <w:rsid w:val="00D04DB7"/>
    <w:rsid w:val="00D0567E"/>
    <w:rsid w:val="00D056C1"/>
    <w:rsid w:val="00D05853"/>
    <w:rsid w:val="00D058A9"/>
    <w:rsid w:val="00D05BF2"/>
    <w:rsid w:val="00D05CC8"/>
    <w:rsid w:val="00D05EB2"/>
    <w:rsid w:val="00D0606D"/>
    <w:rsid w:val="00D060A6"/>
    <w:rsid w:val="00D06154"/>
    <w:rsid w:val="00D06C2C"/>
    <w:rsid w:val="00D06E90"/>
    <w:rsid w:val="00D073C4"/>
    <w:rsid w:val="00D073D0"/>
    <w:rsid w:val="00D07667"/>
    <w:rsid w:val="00D076FF"/>
    <w:rsid w:val="00D078C7"/>
    <w:rsid w:val="00D07D6F"/>
    <w:rsid w:val="00D09FBB"/>
    <w:rsid w:val="00D10147"/>
    <w:rsid w:val="00D1025C"/>
    <w:rsid w:val="00D1039E"/>
    <w:rsid w:val="00D10DE5"/>
    <w:rsid w:val="00D10EA2"/>
    <w:rsid w:val="00D11328"/>
    <w:rsid w:val="00D11609"/>
    <w:rsid w:val="00D1178A"/>
    <w:rsid w:val="00D11B15"/>
    <w:rsid w:val="00D11DE1"/>
    <w:rsid w:val="00D1201F"/>
    <w:rsid w:val="00D122E3"/>
    <w:rsid w:val="00D12685"/>
    <w:rsid w:val="00D126C3"/>
    <w:rsid w:val="00D12852"/>
    <w:rsid w:val="00D12904"/>
    <w:rsid w:val="00D12B7C"/>
    <w:rsid w:val="00D12C94"/>
    <w:rsid w:val="00D12F3F"/>
    <w:rsid w:val="00D13267"/>
    <w:rsid w:val="00D13461"/>
    <w:rsid w:val="00D134DC"/>
    <w:rsid w:val="00D13AC2"/>
    <w:rsid w:val="00D13E08"/>
    <w:rsid w:val="00D1482D"/>
    <w:rsid w:val="00D14A6A"/>
    <w:rsid w:val="00D1569A"/>
    <w:rsid w:val="00D15EC8"/>
    <w:rsid w:val="00D16BD6"/>
    <w:rsid w:val="00D16D40"/>
    <w:rsid w:val="00D16DCC"/>
    <w:rsid w:val="00D16E63"/>
    <w:rsid w:val="00D16EBC"/>
    <w:rsid w:val="00D17051"/>
    <w:rsid w:val="00D17504"/>
    <w:rsid w:val="00D176A5"/>
    <w:rsid w:val="00D1776C"/>
    <w:rsid w:val="00D17AA2"/>
    <w:rsid w:val="00D17BC2"/>
    <w:rsid w:val="00D20794"/>
    <w:rsid w:val="00D216D1"/>
    <w:rsid w:val="00D21E29"/>
    <w:rsid w:val="00D22193"/>
    <w:rsid w:val="00D22385"/>
    <w:rsid w:val="00D2249D"/>
    <w:rsid w:val="00D2298A"/>
    <w:rsid w:val="00D22BA6"/>
    <w:rsid w:val="00D2343A"/>
    <w:rsid w:val="00D23834"/>
    <w:rsid w:val="00D2419D"/>
    <w:rsid w:val="00D2448F"/>
    <w:rsid w:val="00D24490"/>
    <w:rsid w:val="00D2465B"/>
    <w:rsid w:val="00D24F0F"/>
    <w:rsid w:val="00D24FBF"/>
    <w:rsid w:val="00D25339"/>
    <w:rsid w:val="00D25587"/>
    <w:rsid w:val="00D256DB"/>
    <w:rsid w:val="00D25941"/>
    <w:rsid w:val="00D25E54"/>
    <w:rsid w:val="00D260CB"/>
    <w:rsid w:val="00D2610B"/>
    <w:rsid w:val="00D2620D"/>
    <w:rsid w:val="00D2654E"/>
    <w:rsid w:val="00D26963"/>
    <w:rsid w:val="00D26BBD"/>
    <w:rsid w:val="00D26F28"/>
    <w:rsid w:val="00D27365"/>
    <w:rsid w:val="00D27519"/>
    <w:rsid w:val="00D275D9"/>
    <w:rsid w:val="00D301C3"/>
    <w:rsid w:val="00D306E0"/>
    <w:rsid w:val="00D306F8"/>
    <w:rsid w:val="00D30842"/>
    <w:rsid w:val="00D308EA"/>
    <w:rsid w:val="00D30C1E"/>
    <w:rsid w:val="00D30D79"/>
    <w:rsid w:val="00D31119"/>
    <w:rsid w:val="00D314F5"/>
    <w:rsid w:val="00D31562"/>
    <w:rsid w:val="00D315D5"/>
    <w:rsid w:val="00D3166E"/>
    <w:rsid w:val="00D31680"/>
    <w:rsid w:val="00D317C2"/>
    <w:rsid w:val="00D32580"/>
    <w:rsid w:val="00D32750"/>
    <w:rsid w:val="00D327D3"/>
    <w:rsid w:val="00D33060"/>
    <w:rsid w:val="00D332E5"/>
    <w:rsid w:val="00D33378"/>
    <w:rsid w:val="00D33563"/>
    <w:rsid w:val="00D3381B"/>
    <w:rsid w:val="00D3396E"/>
    <w:rsid w:val="00D33BE0"/>
    <w:rsid w:val="00D33BFC"/>
    <w:rsid w:val="00D33C82"/>
    <w:rsid w:val="00D33F22"/>
    <w:rsid w:val="00D343CB"/>
    <w:rsid w:val="00D343E5"/>
    <w:rsid w:val="00D34645"/>
    <w:rsid w:val="00D34654"/>
    <w:rsid w:val="00D348CE"/>
    <w:rsid w:val="00D34DAA"/>
    <w:rsid w:val="00D35079"/>
    <w:rsid w:val="00D35528"/>
    <w:rsid w:val="00D35AEC"/>
    <w:rsid w:val="00D35C2D"/>
    <w:rsid w:val="00D35D5B"/>
    <w:rsid w:val="00D35F09"/>
    <w:rsid w:val="00D362DF"/>
    <w:rsid w:val="00D363E4"/>
    <w:rsid w:val="00D36897"/>
    <w:rsid w:val="00D3765B"/>
    <w:rsid w:val="00D37CCF"/>
    <w:rsid w:val="00D37D68"/>
    <w:rsid w:val="00D40580"/>
    <w:rsid w:val="00D40742"/>
    <w:rsid w:val="00D40D4F"/>
    <w:rsid w:val="00D40EDE"/>
    <w:rsid w:val="00D40F29"/>
    <w:rsid w:val="00D41498"/>
    <w:rsid w:val="00D41A15"/>
    <w:rsid w:val="00D41EFC"/>
    <w:rsid w:val="00D42319"/>
    <w:rsid w:val="00D42360"/>
    <w:rsid w:val="00D4247E"/>
    <w:rsid w:val="00D425AC"/>
    <w:rsid w:val="00D425E4"/>
    <w:rsid w:val="00D42AF0"/>
    <w:rsid w:val="00D42C98"/>
    <w:rsid w:val="00D43243"/>
    <w:rsid w:val="00D43358"/>
    <w:rsid w:val="00D43656"/>
    <w:rsid w:val="00D4396C"/>
    <w:rsid w:val="00D43B55"/>
    <w:rsid w:val="00D43BED"/>
    <w:rsid w:val="00D43CB3"/>
    <w:rsid w:val="00D44036"/>
    <w:rsid w:val="00D44064"/>
    <w:rsid w:val="00D44259"/>
    <w:rsid w:val="00D443C6"/>
    <w:rsid w:val="00D44818"/>
    <w:rsid w:val="00D44853"/>
    <w:rsid w:val="00D44982"/>
    <w:rsid w:val="00D458E0"/>
    <w:rsid w:val="00D45AE1"/>
    <w:rsid w:val="00D45CC9"/>
    <w:rsid w:val="00D45FB3"/>
    <w:rsid w:val="00D46219"/>
    <w:rsid w:val="00D46438"/>
    <w:rsid w:val="00D46473"/>
    <w:rsid w:val="00D468B3"/>
    <w:rsid w:val="00D469D8"/>
    <w:rsid w:val="00D469E2"/>
    <w:rsid w:val="00D46C41"/>
    <w:rsid w:val="00D46CC3"/>
    <w:rsid w:val="00D47166"/>
    <w:rsid w:val="00D47303"/>
    <w:rsid w:val="00D474CE"/>
    <w:rsid w:val="00D4764E"/>
    <w:rsid w:val="00D476FD"/>
    <w:rsid w:val="00D47789"/>
    <w:rsid w:val="00D4785A"/>
    <w:rsid w:val="00D47D75"/>
    <w:rsid w:val="00D47E42"/>
    <w:rsid w:val="00D47EA2"/>
    <w:rsid w:val="00D47EB7"/>
    <w:rsid w:val="00D502DC"/>
    <w:rsid w:val="00D50E3D"/>
    <w:rsid w:val="00D5157F"/>
    <w:rsid w:val="00D5188E"/>
    <w:rsid w:val="00D51DDA"/>
    <w:rsid w:val="00D51E46"/>
    <w:rsid w:val="00D51E62"/>
    <w:rsid w:val="00D51FE5"/>
    <w:rsid w:val="00D524AC"/>
    <w:rsid w:val="00D52830"/>
    <w:rsid w:val="00D52916"/>
    <w:rsid w:val="00D52CFF"/>
    <w:rsid w:val="00D52D2A"/>
    <w:rsid w:val="00D52FBD"/>
    <w:rsid w:val="00D53467"/>
    <w:rsid w:val="00D534AE"/>
    <w:rsid w:val="00D5397E"/>
    <w:rsid w:val="00D53BCF"/>
    <w:rsid w:val="00D53F30"/>
    <w:rsid w:val="00D540D7"/>
    <w:rsid w:val="00D54143"/>
    <w:rsid w:val="00D5426A"/>
    <w:rsid w:val="00D54459"/>
    <w:rsid w:val="00D54794"/>
    <w:rsid w:val="00D54CB5"/>
    <w:rsid w:val="00D55560"/>
    <w:rsid w:val="00D55CBC"/>
    <w:rsid w:val="00D55F5F"/>
    <w:rsid w:val="00D56388"/>
    <w:rsid w:val="00D56647"/>
    <w:rsid w:val="00D5665F"/>
    <w:rsid w:val="00D566B2"/>
    <w:rsid w:val="00D56C5E"/>
    <w:rsid w:val="00D56FBB"/>
    <w:rsid w:val="00D571E1"/>
    <w:rsid w:val="00D57353"/>
    <w:rsid w:val="00D577AF"/>
    <w:rsid w:val="00D577B8"/>
    <w:rsid w:val="00D57AE6"/>
    <w:rsid w:val="00D57C58"/>
    <w:rsid w:val="00D57CE4"/>
    <w:rsid w:val="00D57FC2"/>
    <w:rsid w:val="00D57FF3"/>
    <w:rsid w:val="00D60227"/>
    <w:rsid w:val="00D608A0"/>
    <w:rsid w:val="00D60B75"/>
    <w:rsid w:val="00D60BB4"/>
    <w:rsid w:val="00D615E8"/>
    <w:rsid w:val="00D61A1D"/>
    <w:rsid w:val="00D61B4E"/>
    <w:rsid w:val="00D61D9A"/>
    <w:rsid w:val="00D61DA7"/>
    <w:rsid w:val="00D6237D"/>
    <w:rsid w:val="00D6238A"/>
    <w:rsid w:val="00D62793"/>
    <w:rsid w:val="00D628BF"/>
    <w:rsid w:val="00D62DB0"/>
    <w:rsid w:val="00D63081"/>
    <w:rsid w:val="00D63C8B"/>
    <w:rsid w:val="00D64500"/>
    <w:rsid w:val="00D64536"/>
    <w:rsid w:val="00D645B7"/>
    <w:rsid w:val="00D64935"/>
    <w:rsid w:val="00D64D43"/>
    <w:rsid w:val="00D64F11"/>
    <w:rsid w:val="00D65131"/>
    <w:rsid w:val="00D651C9"/>
    <w:rsid w:val="00D65779"/>
    <w:rsid w:val="00D65853"/>
    <w:rsid w:val="00D65DB8"/>
    <w:rsid w:val="00D66218"/>
    <w:rsid w:val="00D6621A"/>
    <w:rsid w:val="00D66332"/>
    <w:rsid w:val="00D66423"/>
    <w:rsid w:val="00D66756"/>
    <w:rsid w:val="00D66807"/>
    <w:rsid w:val="00D668F0"/>
    <w:rsid w:val="00D66948"/>
    <w:rsid w:val="00D66A39"/>
    <w:rsid w:val="00D66B0C"/>
    <w:rsid w:val="00D66B46"/>
    <w:rsid w:val="00D66E36"/>
    <w:rsid w:val="00D66FEC"/>
    <w:rsid w:val="00D67211"/>
    <w:rsid w:val="00D6732B"/>
    <w:rsid w:val="00D67C2E"/>
    <w:rsid w:val="00D67D6D"/>
    <w:rsid w:val="00D67D8A"/>
    <w:rsid w:val="00D7020A"/>
    <w:rsid w:val="00D704CC"/>
    <w:rsid w:val="00D705A3"/>
    <w:rsid w:val="00D706CB"/>
    <w:rsid w:val="00D70D5F"/>
    <w:rsid w:val="00D711A9"/>
    <w:rsid w:val="00D71984"/>
    <w:rsid w:val="00D719DA"/>
    <w:rsid w:val="00D71A18"/>
    <w:rsid w:val="00D72348"/>
    <w:rsid w:val="00D72629"/>
    <w:rsid w:val="00D72751"/>
    <w:rsid w:val="00D72822"/>
    <w:rsid w:val="00D72894"/>
    <w:rsid w:val="00D72BF7"/>
    <w:rsid w:val="00D72DEA"/>
    <w:rsid w:val="00D72E1D"/>
    <w:rsid w:val="00D72FCE"/>
    <w:rsid w:val="00D73816"/>
    <w:rsid w:val="00D73904"/>
    <w:rsid w:val="00D73A27"/>
    <w:rsid w:val="00D73A35"/>
    <w:rsid w:val="00D73A5F"/>
    <w:rsid w:val="00D73DF5"/>
    <w:rsid w:val="00D73E8E"/>
    <w:rsid w:val="00D73F58"/>
    <w:rsid w:val="00D73F67"/>
    <w:rsid w:val="00D740EA"/>
    <w:rsid w:val="00D74324"/>
    <w:rsid w:val="00D74D82"/>
    <w:rsid w:val="00D74E42"/>
    <w:rsid w:val="00D751F0"/>
    <w:rsid w:val="00D75397"/>
    <w:rsid w:val="00D75499"/>
    <w:rsid w:val="00D75555"/>
    <w:rsid w:val="00D759BE"/>
    <w:rsid w:val="00D762AE"/>
    <w:rsid w:val="00D7652E"/>
    <w:rsid w:val="00D76BB8"/>
    <w:rsid w:val="00D773F4"/>
    <w:rsid w:val="00D7766E"/>
    <w:rsid w:val="00D77924"/>
    <w:rsid w:val="00D8084E"/>
    <w:rsid w:val="00D80A06"/>
    <w:rsid w:val="00D813B4"/>
    <w:rsid w:val="00D81478"/>
    <w:rsid w:val="00D81481"/>
    <w:rsid w:val="00D81ACD"/>
    <w:rsid w:val="00D81F43"/>
    <w:rsid w:val="00D82150"/>
    <w:rsid w:val="00D837A3"/>
    <w:rsid w:val="00D83A0C"/>
    <w:rsid w:val="00D83D4B"/>
    <w:rsid w:val="00D83F99"/>
    <w:rsid w:val="00D848EA"/>
    <w:rsid w:val="00D84A44"/>
    <w:rsid w:val="00D84AC5"/>
    <w:rsid w:val="00D84B3E"/>
    <w:rsid w:val="00D84DFA"/>
    <w:rsid w:val="00D84E4A"/>
    <w:rsid w:val="00D85183"/>
    <w:rsid w:val="00D85254"/>
    <w:rsid w:val="00D855BE"/>
    <w:rsid w:val="00D85E70"/>
    <w:rsid w:val="00D863A0"/>
    <w:rsid w:val="00D86494"/>
    <w:rsid w:val="00D865DC"/>
    <w:rsid w:val="00D86809"/>
    <w:rsid w:val="00D86861"/>
    <w:rsid w:val="00D86E4F"/>
    <w:rsid w:val="00D87139"/>
    <w:rsid w:val="00D871E3"/>
    <w:rsid w:val="00D87938"/>
    <w:rsid w:val="00D87E3B"/>
    <w:rsid w:val="00D87F04"/>
    <w:rsid w:val="00D901B4"/>
    <w:rsid w:val="00D902E7"/>
    <w:rsid w:val="00D90719"/>
    <w:rsid w:val="00D90E19"/>
    <w:rsid w:val="00D90F0E"/>
    <w:rsid w:val="00D9112F"/>
    <w:rsid w:val="00D91234"/>
    <w:rsid w:val="00D9152C"/>
    <w:rsid w:val="00D915E3"/>
    <w:rsid w:val="00D9167C"/>
    <w:rsid w:val="00D91992"/>
    <w:rsid w:val="00D91AAC"/>
    <w:rsid w:val="00D91E04"/>
    <w:rsid w:val="00D91E9B"/>
    <w:rsid w:val="00D92184"/>
    <w:rsid w:val="00D9240B"/>
    <w:rsid w:val="00D924FF"/>
    <w:rsid w:val="00D92523"/>
    <w:rsid w:val="00D92A37"/>
    <w:rsid w:val="00D92C83"/>
    <w:rsid w:val="00D92E8D"/>
    <w:rsid w:val="00D92E9E"/>
    <w:rsid w:val="00D93095"/>
    <w:rsid w:val="00D931F2"/>
    <w:rsid w:val="00D932F2"/>
    <w:rsid w:val="00D93307"/>
    <w:rsid w:val="00D933C4"/>
    <w:rsid w:val="00D933CB"/>
    <w:rsid w:val="00D93C9C"/>
    <w:rsid w:val="00D93CC0"/>
    <w:rsid w:val="00D93D40"/>
    <w:rsid w:val="00D93E33"/>
    <w:rsid w:val="00D93EB3"/>
    <w:rsid w:val="00D93F29"/>
    <w:rsid w:val="00D94221"/>
    <w:rsid w:val="00D942CC"/>
    <w:rsid w:val="00D943AF"/>
    <w:rsid w:val="00D944D6"/>
    <w:rsid w:val="00D947C2"/>
    <w:rsid w:val="00D95186"/>
    <w:rsid w:val="00D95205"/>
    <w:rsid w:val="00D955D9"/>
    <w:rsid w:val="00D95761"/>
    <w:rsid w:val="00D9588F"/>
    <w:rsid w:val="00D95B02"/>
    <w:rsid w:val="00D95B87"/>
    <w:rsid w:val="00D95E14"/>
    <w:rsid w:val="00D95ECC"/>
    <w:rsid w:val="00D95F36"/>
    <w:rsid w:val="00D9622F"/>
    <w:rsid w:val="00D9646F"/>
    <w:rsid w:val="00D964DA"/>
    <w:rsid w:val="00D96C04"/>
    <w:rsid w:val="00D96D84"/>
    <w:rsid w:val="00D96E41"/>
    <w:rsid w:val="00D9721E"/>
    <w:rsid w:val="00D972F3"/>
    <w:rsid w:val="00D9743E"/>
    <w:rsid w:val="00D97641"/>
    <w:rsid w:val="00DA0F91"/>
    <w:rsid w:val="00DA1614"/>
    <w:rsid w:val="00DA1677"/>
    <w:rsid w:val="00DA1D9C"/>
    <w:rsid w:val="00DA1F86"/>
    <w:rsid w:val="00DA2323"/>
    <w:rsid w:val="00DA24D2"/>
    <w:rsid w:val="00DA2600"/>
    <w:rsid w:val="00DA26C9"/>
    <w:rsid w:val="00DA2872"/>
    <w:rsid w:val="00DA29B8"/>
    <w:rsid w:val="00DA2A87"/>
    <w:rsid w:val="00DA2ABD"/>
    <w:rsid w:val="00DA2EAD"/>
    <w:rsid w:val="00DA3007"/>
    <w:rsid w:val="00DA34A9"/>
    <w:rsid w:val="00DA36B5"/>
    <w:rsid w:val="00DA3A93"/>
    <w:rsid w:val="00DA3B25"/>
    <w:rsid w:val="00DA3C1A"/>
    <w:rsid w:val="00DA40CD"/>
    <w:rsid w:val="00DA4335"/>
    <w:rsid w:val="00DA45E0"/>
    <w:rsid w:val="00DA4820"/>
    <w:rsid w:val="00DA4AB4"/>
    <w:rsid w:val="00DA4F57"/>
    <w:rsid w:val="00DA4F5E"/>
    <w:rsid w:val="00DA51FC"/>
    <w:rsid w:val="00DA56BA"/>
    <w:rsid w:val="00DA5825"/>
    <w:rsid w:val="00DA5865"/>
    <w:rsid w:val="00DA59B9"/>
    <w:rsid w:val="00DA5B30"/>
    <w:rsid w:val="00DA5CB7"/>
    <w:rsid w:val="00DA5CFE"/>
    <w:rsid w:val="00DA60E7"/>
    <w:rsid w:val="00DA68C3"/>
    <w:rsid w:val="00DA6A3C"/>
    <w:rsid w:val="00DA6CA0"/>
    <w:rsid w:val="00DA755D"/>
    <w:rsid w:val="00DA7B12"/>
    <w:rsid w:val="00DA7BAE"/>
    <w:rsid w:val="00DA7C3D"/>
    <w:rsid w:val="00DA7C8F"/>
    <w:rsid w:val="00DA7ECB"/>
    <w:rsid w:val="00DA7ED7"/>
    <w:rsid w:val="00DA7F92"/>
    <w:rsid w:val="00DB0159"/>
    <w:rsid w:val="00DB02DF"/>
    <w:rsid w:val="00DB089C"/>
    <w:rsid w:val="00DB08BC"/>
    <w:rsid w:val="00DB0903"/>
    <w:rsid w:val="00DB0DF1"/>
    <w:rsid w:val="00DB0E39"/>
    <w:rsid w:val="00DB0F53"/>
    <w:rsid w:val="00DB1204"/>
    <w:rsid w:val="00DB1382"/>
    <w:rsid w:val="00DB1AA9"/>
    <w:rsid w:val="00DB1E1B"/>
    <w:rsid w:val="00DB1F40"/>
    <w:rsid w:val="00DB1F7E"/>
    <w:rsid w:val="00DB2052"/>
    <w:rsid w:val="00DB20AE"/>
    <w:rsid w:val="00DB26FA"/>
    <w:rsid w:val="00DB273D"/>
    <w:rsid w:val="00DB2D89"/>
    <w:rsid w:val="00DB2F22"/>
    <w:rsid w:val="00DB2F87"/>
    <w:rsid w:val="00DB32C4"/>
    <w:rsid w:val="00DB3A7D"/>
    <w:rsid w:val="00DB4103"/>
    <w:rsid w:val="00DB5229"/>
    <w:rsid w:val="00DB537A"/>
    <w:rsid w:val="00DB5380"/>
    <w:rsid w:val="00DB59C5"/>
    <w:rsid w:val="00DB5C74"/>
    <w:rsid w:val="00DB5F17"/>
    <w:rsid w:val="00DB684C"/>
    <w:rsid w:val="00DB692D"/>
    <w:rsid w:val="00DB6A04"/>
    <w:rsid w:val="00DB6C97"/>
    <w:rsid w:val="00DB6D5E"/>
    <w:rsid w:val="00DB6F0B"/>
    <w:rsid w:val="00DB71A8"/>
    <w:rsid w:val="00DB7479"/>
    <w:rsid w:val="00DB769B"/>
    <w:rsid w:val="00DB788D"/>
    <w:rsid w:val="00DB7FD3"/>
    <w:rsid w:val="00DB7FDC"/>
    <w:rsid w:val="00DC0423"/>
    <w:rsid w:val="00DC054B"/>
    <w:rsid w:val="00DC0878"/>
    <w:rsid w:val="00DC0AAB"/>
    <w:rsid w:val="00DC0BF7"/>
    <w:rsid w:val="00DC0C8D"/>
    <w:rsid w:val="00DC0D42"/>
    <w:rsid w:val="00DC1060"/>
    <w:rsid w:val="00DC1A3F"/>
    <w:rsid w:val="00DC1F1F"/>
    <w:rsid w:val="00DC208B"/>
    <w:rsid w:val="00DC276D"/>
    <w:rsid w:val="00DC2AF5"/>
    <w:rsid w:val="00DC2B85"/>
    <w:rsid w:val="00DC2C2B"/>
    <w:rsid w:val="00DC2D7E"/>
    <w:rsid w:val="00DC3020"/>
    <w:rsid w:val="00DC3522"/>
    <w:rsid w:val="00DC3951"/>
    <w:rsid w:val="00DC3ADE"/>
    <w:rsid w:val="00DC3FC7"/>
    <w:rsid w:val="00DC403C"/>
    <w:rsid w:val="00DC4089"/>
    <w:rsid w:val="00DC40E5"/>
    <w:rsid w:val="00DC4116"/>
    <w:rsid w:val="00DC4491"/>
    <w:rsid w:val="00DC4980"/>
    <w:rsid w:val="00DC4B11"/>
    <w:rsid w:val="00DC4C34"/>
    <w:rsid w:val="00DC510E"/>
    <w:rsid w:val="00DC51E9"/>
    <w:rsid w:val="00DC5734"/>
    <w:rsid w:val="00DC57AC"/>
    <w:rsid w:val="00DC58C0"/>
    <w:rsid w:val="00DC59C5"/>
    <w:rsid w:val="00DC5F14"/>
    <w:rsid w:val="00DC6395"/>
    <w:rsid w:val="00DC6A33"/>
    <w:rsid w:val="00DC6B94"/>
    <w:rsid w:val="00DC6C10"/>
    <w:rsid w:val="00DC6C9B"/>
    <w:rsid w:val="00DC6D60"/>
    <w:rsid w:val="00DC709B"/>
    <w:rsid w:val="00DD0188"/>
    <w:rsid w:val="00DD0737"/>
    <w:rsid w:val="00DD07EA"/>
    <w:rsid w:val="00DD08C7"/>
    <w:rsid w:val="00DD0AA0"/>
    <w:rsid w:val="00DD0B87"/>
    <w:rsid w:val="00DD0D4E"/>
    <w:rsid w:val="00DD0F98"/>
    <w:rsid w:val="00DD1077"/>
    <w:rsid w:val="00DD10C4"/>
    <w:rsid w:val="00DD1145"/>
    <w:rsid w:val="00DD1158"/>
    <w:rsid w:val="00DD13BF"/>
    <w:rsid w:val="00DD1450"/>
    <w:rsid w:val="00DD14EB"/>
    <w:rsid w:val="00DD1571"/>
    <w:rsid w:val="00DD15C3"/>
    <w:rsid w:val="00DD1AAB"/>
    <w:rsid w:val="00DD1DD6"/>
    <w:rsid w:val="00DD2058"/>
    <w:rsid w:val="00DD25D6"/>
    <w:rsid w:val="00DD2728"/>
    <w:rsid w:val="00DD2830"/>
    <w:rsid w:val="00DD32EF"/>
    <w:rsid w:val="00DD34FB"/>
    <w:rsid w:val="00DD3887"/>
    <w:rsid w:val="00DD38CA"/>
    <w:rsid w:val="00DD39D4"/>
    <w:rsid w:val="00DD45B9"/>
    <w:rsid w:val="00DD5458"/>
    <w:rsid w:val="00DD55B0"/>
    <w:rsid w:val="00DD5672"/>
    <w:rsid w:val="00DD5CB8"/>
    <w:rsid w:val="00DD5DE9"/>
    <w:rsid w:val="00DD5E5B"/>
    <w:rsid w:val="00DD601E"/>
    <w:rsid w:val="00DD64A2"/>
    <w:rsid w:val="00DD6798"/>
    <w:rsid w:val="00DD7004"/>
    <w:rsid w:val="00DD717D"/>
    <w:rsid w:val="00DD772A"/>
    <w:rsid w:val="00DD779E"/>
    <w:rsid w:val="00DD7AC1"/>
    <w:rsid w:val="00DD7B92"/>
    <w:rsid w:val="00DE0190"/>
    <w:rsid w:val="00DE198A"/>
    <w:rsid w:val="00DE21CE"/>
    <w:rsid w:val="00DE2314"/>
    <w:rsid w:val="00DE2447"/>
    <w:rsid w:val="00DE2D4F"/>
    <w:rsid w:val="00DE2E8C"/>
    <w:rsid w:val="00DE3045"/>
    <w:rsid w:val="00DE3693"/>
    <w:rsid w:val="00DE3D6F"/>
    <w:rsid w:val="00DE501C"/>
    <w:rsid w:val="00DE5074"/>
    <w:rsid w:val="00DE511A"/>
    <w:rsid w:val="00DE5211"/>
    <w:rsid w:val="00DE5626"/>
    <w:rsid w:val="00DE5A6E"/>
    <w:rsid w:val="00DE5B16"/>
    <w:rsid w:val="00DE5DD8"/>
    <w:rsid w:val="00DE5FA3"/>
    <w:rsid w:val="00DE6888"/>
    <w:rsid w:val="00DE69CB"/>
    <w:rsid w:val="00DE71E9"/>
    <w:rsid w:val="00DE71EC"/>
    <w:rsid w:val="00DE768D"/>
    <w:rsid w:val="00DE7878"/>
    <w:rsid w:val="00DE79F5"/>
    <w:rsid w:val="00DF03E3"/>
    <w:rsid w:val="00DF03E4"/>
    <w:rsid w:val="00DF03EB"/>
    <w:rsid w:val="00DF0512"/>
    <w:rsid w:val="00DF0734"/>
    <w:rsid w:val="00DF07D7"/>
    <w:rsid w:val="00DF0A72"/>
    <w:rsid w:val="00DF0A7F"/>
    <w:rsid w:val="00DF111B"/>
    <w:rsid w:val="00DF11E5"/>
    <w:rsid w:val="00DF14AE"/>
    <w:rsid w:val="00DF1730"/>
    <w:rsid w:val="00DF18EC"/>
    <w:rsid w:val="00DF19CB"/>
    <w:rsid w:val="00DF26DD"/>
    <w:rsid w:val="00DF2B57"/>
    <w:rsid w:val="00DF2C3B"/>
    <w:rsid w:val="00DF2ED2"/>
    <w:rsid w:val="00DF32A6"/>
    <w:rsid w:val="00DF3314"/>
    <w:rsid w:val="00DF332D"/>
    <w:rsid w:val="00DF3F09"/>
    <w:rsid w:val="00DF3F4B"/>
    <w:rsid w:val="00DF43A0"/>
    <w:rsid w:val="00DF47AB"/>
    <w:rsid w:val="00DF486B"/>
    <w:rsid w:val="00DF4A66"/>
    <w:rsid w:val="00DF4AA5"/>
    <w:rsid w:val="00DF4B43"/>
    <w:rsid w:val="00DF4F46"/>
    <w:rsid w:val="00DF55D5"/>
    <w:rsid w:val="00DF585B"/>
    <w:rsid w:val="00DF5889"/>
    <w:rsid w:val="00DF590F"/>
    <w:rsid w:val="00DF5E20"/>
    <w:rsid w:val="00DF5FF2"/>
    <w:rsid w:val="00DF6357"/>
    <w:rsid w:val="00DF6547"/>
    <w:rsid w:val="00DF663E"/>
    <w:rsid w:val="00DF669F"/>
    <w:rsid w:val="00DF6DC0"/>
    <w:rsid w:val="00DF6E31"/>
    <w:rsid w:val="00DF6F42"/>
    <w:rsid w:val="00DF726A"/>
    <w:rsid w:val="00DF73DC"/>
    <w:rsid w:val="00DF7674"/>
    <w:rsid w:val="00DF7D4E"/>
    <w:rsid w:val="00DF7F98"/>
    <w:rsid w:val="00E0011E"/>
    <w:rsid w:val="00E00589"/>
    <w:rsid w:val="00E005EF"/>
    <w:rsid w:val="00E007F2"/>
    <w:rsid w:val="00E0088A"/>
    <w:rsid w:val="00E00BA7"/>
    <w:rsid w:val="00E00C77"/>
    <w:rsid w:val="00E00D14"/>
    <w:rsid w:val="00E00E69"/>
    <w:rsid w:val="00E00EE3"/>
    <w:rsid w:val="00E00F3B"/>
    <w:rsid w:val="00E0160B"/>
    <w:rsid w:val="00E0197A"/>
    <w:rsid w:val="00E01EA9"/>
    <w:rsid w:val="00E0201F"/>
    <w:rsid w:val="00E0269E"/>
    <w:rsid w:val="00E02D7A"/>
    <w:rsid w:val="00E02F88"/>
    <w:rsid w:val="00E02FD7"/>
    <w:rsid w:val="00E03329"/>
    <w:rsid w:val="00E0339A"/>
    <w:rsid w:val="00E03583"/>
    <w:rsid w:val="00E035F6"/>
    <w:rsid w:val="00E03F7B"/>
    <w:rsid w:val="00E04387"/>
    <w:rsid w:val="00E04987"/>
    <w:rsid w:val="00E04E6D"/>
    <w:rsid w:val="00E058BF"/>
    <w:rsid w:val="00E0592F"/>
    <w:rsid w:val="00E05943"/>
    <w:rsid w:val="00E05B27"/>
    <w:rsid w:val="00E05C86"/>
    <w:rsid w:val="00E05FA2"/>
    <w:rsid w:val="00E0631D"/>
    <w:rsid w:val="00E06567"/>
    <w:rsid w:val="00E068E2"/>
    <w:rsid w:val="00E0718F"/>
    <w:rsid w:val="00E07252"/>
    <w:rsid w:val="00E07368"/>
    <w:rsid w:val="00E0743E"/>
    <w:rsid w:val="00E07572"/>
    <w:rsid w:val="00E077A1"/>
    <w:rsid w:val="00E07E20"/>
    <w:rsid w:val="00E101D8"/>
    <w:rsid w:val="00E10224"/>
    <w:rsid w:val="00E1027F"/>
    <w:rsid w:val="00E10632"/>
    <w:rsid w:val="00E10A4D"/>
    <w:rsid w:val="00E10D43"/>
    <w:rsid w:val="00E10D59"/>
    <w:rsid w:val="00E11273"/>
    <w:rsid w:val="00E11277"/>
    <w:rsid w:val="00E11455"/>
    <w:rsid w:val="00E11491"/>
    <w:rsid w:val="00E11A13"/>
    <w:rsid w:val="00E11D65"/>
    <w:rsid w:val="00E11D76"/>
    <w:rsid w:val="00E1206E"/>
    <w:rsid w:val="00E126BE"/>
    <w:rsid w:val="00E12979"/>
    <w:rsid w:val="00E12F3C"/>
    <w:rsid w:val="00E1330A"/>
    <w:rsid w:val="00E13439"/>
    <w:rsid w:val="00E13479"/>
    <w:rsid w:val="00E1367C"/>
    <w:rsid w:val="00E1376D"/>
    <w:rsid w:val="00E137D0"/>
    <w:rsid w:val="00E13833"/>
    <w:rsid w:val="00E138A7"/>
    <w:rsid w:val="00E13C9F"/>
    <w:rsid w:val="00E1411F"/>
    <w:rsid w:val="00E14367"/>
    <w:rsid w:val="00E143F9"/>
    <w:rsid w:val="00E14662"/>
    <w:rsid w:val="00E149ED"/>
    <w:rsid w:val="00E14D9A"/>
    <w:rsid w:val="00E14F3E"/>
    <w:rsid w:val="00E1527D"/>
    <w:rsid w:val="00E156BD"/>
    <w:rsid w:val="00E1585D"/>
    <w:rsid w:val="00E15D17"/>
    <w:rsid w:val="00E15DA1"/>
    <w:rsid w:val="00E15E02"/>
    <w:rsid w:val="00E15FBE"/>
    <w:rsid w:val="00E16147"/>
    <w:rsid w:val="00E16205"/>
    <w:rsid w:val="00E1631A"/>
    <w:rsid w:val="00E167F0"/>
    <w:rsid w:val="00E16E9D"/>
    <w:rsid w:val="00E16F9F"/>
    <w:rsid w:val="00E1702D"/>
    <w:rsid w:val="00E177F3"/>
    <w:rsid w:val="00E1790B"/>
    <w:rsid w:val="00E17964"/>
    <w:rsid w:val="00E17C37"/>
    <w:rsid w:val="00E17DB0"/>
    <w:rsid w:val="00E17E87"/>
    <w:rsid w:val="00E17FA2"/>
    <w:rsid w:val="00E200EF"/>
    <w:rsid w:val="00E2025B"/>
    <w:rsid w:val="00E2037C"/>
    <w:rsid w:val="00E20558"/>
    <w:rsid w:val="00E2083C"/>
    <w:rsid w:val="00E20AC9"/>
    <w:rsid w:val="00E20CFF"/>
    <w:rsid w:val="00E21448"/>
    <w:rsid w:val="00E218AF"/>
    <w:rsid w:val="00E21DEB"/>
    <w:rsid w:val="00E21E18"/>
    <w:rsid w:val="00E21F3E"/>
    <w:rsid w:val="00E2203C"/>
    <w:rsid w:val="00E22848"/>
    <w:rsid w:val="00E22AAF"/>
    <w:rsid w:val="00E22AD7"/>
    <w:rsid w:val="00E22B42"/>
    <w:rsid w:val="00E22DE0"/>
    <w:rsid w:val="00E22F40"/>
    <w:rsid w:val="00E23258"/>
    <w:rsid w:val="00E23C63"/>
    <w:rsid w:val="00E23CDD"/>
    <w:rsid w:val="00E24139"/>
    <w:rsid w:val="00E24320"/>
    <w:rsid w:val="00E246ED"/>
    <w:rsid w:val="00E2477A"/>
    <w:rsid w:val="00E24BD3"/>
    <w:rsid w:val="00E24D98"/>
    <w:rsid w:val="00E24EE1"/>
    <w:rsid w:val="00E2503C"/>
    <w:rsid w:val="00E251B4"/>
    <w:rsid w:val="00E25428"/>
    <w:rsid w:val="00E2562C"/>
    <w:rsid w:val="00E256B4"/>
    <w:rsid w:val="00E259F4"/>
    <w:rsid w:val="00E25B46"/>
    <w:rsid w:val="00E25F0E"/>
    <w:rsid w:val="00E26041"/>
    <w:rsid w:val="00E265E5"/>
    <w:rsid w:val="00E265EC"/>
    <w:rsid w:val="00E2692C"/>
    <w:rsid w:val="00E26BBF"/>
    <w:rsid w:val="00E26E11"/>
    <w:rsid w:val="00E27124"/>
    <w:rsid w:val="00E27498"/>
    <w:rsid w:val="00E276DA"/>
    <w:rsid w:val="00E27E1B"/>
    <w:rsid w:val="00E3038F"/>
    <w:rsid w:val="00E304C9"/>
    <w:rsid w:val="00E30AEC"/>
    <w:rsid w:val="00E30CEE"/>
    <w:rsid w:val="00E30FC2"/>
    <w:rsid w:val="00E31609"/>
    <w:rsid w:val="00E31798"/>
    <w:rsid w:val="00E318EA"/>
    <w:rsid w:val="00E3193E"/>
    <w:rsid w:val="00E31955"/>
    <w:rsid w:val="00E31C4D"/>
    <w:rsid w:val="00E31D7D"/>
    <w:rsid w:val="00E31E1B"/>
    <w:rsid w:val="00E328B7"/>
    <w:rsid w:val="00E32EEE"/>
    <w:rsid w:val="00E32F88"/>
    <w:rsid w:val="00E33317"/>
    <w:rsid w:val="00E337E3"/>
    <w:rsid w:val="00E33E8E"/>
    <w:rsid w:val="00E34724"/>
    <w:rsid w:val="00E348DD"/>
    <w:rsid w:val="00E3492A"/>
    <w:rsid w:val="00E34AAB"/>
    <w:rsid w:val="00E34C45"/>
    <w:rsid w:val="00E34C66"/>
    <w:rsid w:val="00E34CB7"/>
    <w:rsid w:val="00E34FF7"/>
    <w:rsid w:val="00E35687"/>
    <w:rsid w:val="00E35B7E"/>
    <w:rsid w:val="00E35BFB"/>
    <w:rsid w:val="00E3656F"/>
    <w:rsid w:val="00E36829"/>
    <w:rsid w:val="00E36A4E"/>
    <w:rsid w:val="00E376DC"/>
    <w:rsid w:val="00E37743"/>
    <w:rsid w:val="00E37B7F"/>
    <w:rsid w:val="00E37DC1"/>
    <w:rsid w:val="00E404F5"/>
    <w:rsid w:val="00E406D4"/>
    <w:rsid w:val="00E4074B"/>
    <w:rsid w:val="00E40C56"/>
    <w:rsid w:val="00E40E77"/>
    <w:rsid w:val="00E416E7"/>
    <w:rsid w:val="00E41757"/>
    <w:rsid w:val="00E41AE5"/>
    <w:rsid w:val="00E41D50"/>
    <w:rsid w:val="00E421F4"/>
    <w:rsid w:val="00E425A0"/>
    <w:rsid w:val="00E42838"/>
    <w:rsid w:val="00E42856"/>
    <w:rsid w:val="00E42932"/>
    <w:rsid w:val="00E429A9"/>
    <w:rsid w:val="00E42D48"/>
    <w:rsid w:val="00E43269"/>
    <w:rsid w:val="00E4369A"/>
    <w:rsid w:val="00E436BA"/>
    <w:rsid w:val="00E43975"/>
    <w:rsid w:val="00E439A0"/>
    <w:rsid w:val="00E43A75"/>
    <w:rsid w:val="00E43BE5"/>
    <w:rsid w:val="00E43BF2"/>
    <w:rsid w:val="00E43C65"/>
    <w:rsid w:val="00E443A2"/>
    <w:rsid w:val="00E445FB"/>
    <w:rsid w:val="00E44653"/>
    <w:rsid w:val="00E44744"/>
    <w:rsid w:val="00E44745"/>
    <w:rsid w:val="00E44937"/>
    <w:rsid w:val="00E44A9B"/>
    <w:rsid w:val="00E44B56"/>
    <w:rsid w:val="00E45554"/>
    <w:rsid w:val="00E45B07"/>
    <w:rsid w:val="00E45B38"/>
    <w:rsid w:val="00E45E88"/>
    <w:rsid w:val="00E45F38"/>
    <w:rsid w:val="00E461D4"/>
    <w:rsid w:val="00E465D4"/>
    <w:rsid w:val="00E467FF"/>
    <w:rsid w:val="00E46EFA"/>
    <w:rsid w:val="00E470C7"/>
    <w:rsid w:val="00E47101"/>
    <w:rsid w:val="00E472B7"/>
    <w:rsid w:val="00E47C33"/>
    <w:rsid w:val="00E47F38"/>
    <w:rsid w:val="00E50272"/>
    <w:rsid w:val="00E50384"/>
    <w:rsid w:val="00E50424"/>
    <w:rsid w:val="00E505C8"/>
    <w:rsid w:val="00E50BE3"/>
    <w:rsid w:val="00E50ECF"/>
    <w:rsid w:val="00E512BE"/>
    <w:rsid w:val="00E5177F"/>
    <w:rsid w:val="00E51B16"/>
    <w:rsid w:val="00E528E9"/>
    <w:rsid w:val="00E52BEE"/>
    <w:rsid w:val="00E52E5C"/>
    <w:rsid w:val="00E530C0"/>
    <w:rsid w:val="00E53149"/>
    <w:rsid w:val="00E53352"/>
    <w:rsid w:val="00E533E9"/>
    <w:rsid w:val="00E5348C"/>
    <w:rsid w:val="00E536C2"/>
    <w:rsid w:val="00E536C9"/>
    <w:rsid w:val="00E53CDD"/>
    <w:rsid w:val="00E53FA1"/>
    <w:rsid w:val="00E54076"/>
    <w:rsid w:val="00E540A2"/>
    <w:rsid w:val="00E5441B"/>
    <w:rsid w:val="00E54432"/>
    <w:rsid w:val="00E547C6"/>
    <w:rsid w:val="00E54A4B"/>
    <w:rsid w:val="00E54B56"/>
    <w:rsid w:val="00E54F57"/>
    <w:rsid w:val="00E5564A"/>
    <w:rsid w:val="00E55829"/>
    <w:rsid w:val="00E55D48"/>
    <w:rsid w:val="00E564E7"/>
    <w:rsid w:val="00E56511"/>
    <w:rsid w:val="00E56D34"/>
    <w:rsid w:val="00E57513"/>
    <w:rsid w:val="00E576BA"/>
    <w:rsid w:val="00E57710"/>
    <w:rsid w:val="00E57B12"/>
    <w:rsid w:val="00E57B7B"/>
    <w:rsid w:val="00E60484"/>
    <w:rsid w:val="00E60704"/>
    <w:rsid w:val="00E60961"/>
    <w:rsid w:val="00E61314"/>
    <w:rsid w:val="00E617DA"/>
    <w:rsid w:val="00E61893"/>
    <w:rsid w:val="00E618C8"/>
    <w:rsid w:val="00E61A01"/>
    <w:rsid w:val="00E61FC3"/>
    <w:rsid w:val="00E6267B"/>
    <w:rsid w:val="00E62BB2"/>
    <w:rsid w:val="00E62CAE"/>
    <w:rsid w:val="00E631D7"/>
    <w:rsid w:val="00E63257"/>
    <w:rsid w:val="00E63514"/>
    <w:rsid w:val="00E636E4"/>
    <w:rsid w:val="00E6388B"/>
    <w:rsid w:val="00E63C9B"/>
    <w:rsid w:val="00E63EFB"/>
    <w:rsid w:val="00E64099"/>
    <w:rsid w:val="00E64536"/>
    <w:rsid w:val="00E647D5"/>
    <w:rsid w:val="00E648B5"/>
    <w:rsid w:val="00E64C0C"/>
    <w:rsid w:val="00E64EA9"/>
    <w:rsid w:val="00E65044"/>
    <w:rsid w:val="00E650A4"/>
    <w:rsid w:val="00E6511C"/>
    <w:rsid w:val="00E6516B"/>
    <w:rsid w:val="00E65291"/>
    <w:rsid w:val="00E65708"/>
    <w:rsid w:val="00E6573B"/>
    <w:rsid w:val="00E66069"/>
    <w:rsid w:val="00E6662A"/>
    <w:rsid w:val="00E668C7"/>
    <w:rsid w:val="00E66D65"/>
    <w:rsid w:val="00E66E08"/>
    <w:rsid w:val="00E670C3"/>
    <w:rsid w:val="00E67523"/>
    <w:rsid w:val="00E67E6F"/>
    <w:rsid w:val="00E67ED2"/>
    <w:rsid w:val="00E67F56"/>
    <w:rsid w:val="00E70324"/>
    <w:rsid w:val="00E70705"/>
    <w:rsid w:val="00E707D8"/>
    <w:rsid w:val="00E708DB"/>
    <w:rsid w:val="00E70F81"/>
    <w:rsid w:val="00E71299"/>
    <w:rsid w:val="00E7135C"/>
    <w:rsid w:val="00E71506"/>
    <w:rsid w:val="00E71911"/>
    <w:rsid w:val="00E71975"/>
    <w:rsid w:val="00E71AF2"/>
    <w:rsid w:val="00E71D94"/>
    <w:rsid w:val="00E71FFA"/>
    <w:rsid w:val="00E72836"/>
    <w:rsid w:val="00E72ABA"/>
    <w:rsid w:val="00E72D9C"/>
    <w:rsid w:val="00E731B3"/>
    <w:rsid w:val="00E73336"/>
    <w:rsid w:val="00E734A2"/>
    <w:rsid w:val="00E73DA1"/>
    <w:rsid w:val="00E73DE9"/>
    <w:rsid w:val="00E74027"/>
    <w:rsid w:val="00E745C5"/>
    <w:rsid w:val="00E74BEE"/>
    <w:rsid w:val="00E74D8E"/>
    <w:rsid w:val="00E7500E"/>
    <w:rsid w:val="00E7544C"/>
    <w:rsid w:val="00E75600"/>
    <w:rsid w:val="00E758C2"/>
    <w:rsid w:val="00E75AA6"/>
    <w:rsid w:val="00E75AD5"/>
    <w:rsid w:val="00E75C65"/>
    <w:rsid w:val="00E75FE6"/>
    <w:rsid w:val="00E7601B"/>
    <w:rsid w:val="00E760FE"/>
    <w:rsid w:val="00E762A3"/>
    <w:rsid w:val="00E762A5"/>
    <w:rsid w:val="00E767EA"/>
    <w:rsid w:val="00E76DF4"/>
    <w:rsid w:val="00E77543"/>
    <w:rsid w:val="00E80610"/>
    <w:rsid w:val="00E80730"/>
    <w:rsid w:val="00E808F8"/>
    <w:rsid w:val="00E809AC"/>
    <w:rsid w:val="00E80AA1"/>
    <w:rsid w:val="00E811EE"/>
    <w:rsid w:val="00E814FB"/>
    <w:rsid w:val="00E81844"/>
    <w:rsid w:val="00E8188C"/>
    <w:rsid w:val="00E81ACA"/>
    <w:rsid w:val="00E81DEA"/>
    <w:rsid w:val="00E821E5"/>
    <w:rsid w:val="00E82601"/>
    <w:rsid w:val="00E82A43"/>
    <w:rsid w:val="00E82BC8"/>
    <w:rsid w:val="00E82E91"/>
    <w:rsid w:val="00E82F12"/>
    <w:rsid w:val="00E8319B"/>
    <w:rsid w:val="00E834C6"/>
    <w:rsid w:val="00E837EC"/>
    <w:rsid w:val="00E84526"/>
    <w:rsid w:val="00E84828"/>
    <w:rsid w:val="00E84B2D"/>
    <w:rsid w:val="00E84B80"/>
    <w:rsid w:val="00E84D7F"/>
    <w:rsid w:val="00E869F0"/>
    <w:rsid w:val="00E87138"/>
    <w:rsid w:val="00E87367"/>
    <w:rsid w:val="00E87568"/>
    <w:rsid w:val="00E87B74"/>
    <w:rsid w:val="00E905D2"/>
    <w:rsid w:val="00E907D0"/>
    <w:rsid w:val="00E90834"/>
    <w:rsid w:val="00E908BE"/>
    <w:rsid w:val="00E90AAA"/>
    <w:rsid w:val="00E91219"/>
    <w:rsid w:val="00E915D3"/>
    <w:rsid w:val="00E915F2"/>
    <w:rsid w:val="00E91944"/>
    <w:rsid w:val="00E91CE2"/>
    <w:rsid w:val="00E92056"/>
    <w:rsid w:val="00E922B6"/>
    <w:rsid w:val="00E927DC"/>
    <w:rsid w:val="00E92919"/>
    <w:rsid w:val="00E92A66"/>
    <w:rsid w:val="00E92AAE"/>
    <w:rsid w:val="00E92ACE"/>
    <w:rsid w:val="00E931D8"/>
    <w:rsid w:val="00E9353B"/>
    <w:rsid w:val="00E947EF"/>
    <w:rsid w:val="00E94C6F"/>
    <w:rsid w:val="00E94FF0"/>
    <w:rsid w:val="00E95108"/>
    <w:rsid w:val="00E95368"/>
    <w:rsid w:val="00E953A7"/>
    <w:rsid w:val="00E96030"/>
    <w:rsid w:val="00E96295"/>
    <w:rsid w:val="00E96378"/>
    <w:rsid w:val="00E9688D"/>
    <w:rsid w:val="00E96E17"/>
    <w:rsid w:val="00E97531"/>
    <w:rsid w:val="00E976BD"/>
    <w:rsid w:val="00E97BE7"/>
    <w:rsid w:val="00E97EC4"/>
    <w:rsid w:val="00EA0421"/>
    <w:rsid w:val="00EA0830"/>
    <w:rsid w:val="00EA0A7E"/>
    <w:rsid w:val="00EA0F21"/>
    <w:rsid w:val="00EA120C"/>
    <w:rsid w:val="00EA137E"/>
    <w:rsid w:val="00EA169E"/>
    <w:rsid w:val="00EA16E1"/>
    <w:rsid w:val="00EA1933"/>
    <w:rsid w:val="00EA1C58"/>
    <w:rsid w:val="00EA248E"/>
    <w:rsid w:val="00EA2728"/>
    <w:rsid w:val="00EA280C"/>
    <w:rsid w:val="00EA29A4"/>
    <w:rsid w:val="00EA2A67"/>
    <w:rsid w:val="00EA2AAA"/>
    <w:rsid w:val="00EA2C79"/>
    <w:rsid w:val="00EA2CBD"/>
    <w:rsid w:val="00EA3583"/>
    <w:rsid w:val="00EA3670"/>
    <w:rsid w:val="00EA3697"/>
    <w:rsid w:val="00EA37D8"/>
    <w:rsid w:val="00EA3BC0"/>
    <w:rsid w:val="00EA405A"/>
    <w:rsid w:val="00EA405B"/>
    <w:rsid w:val="00EA41E7"/>
    <w:rsid w:val="00EA475A"/>
    <w:rsid w:val="00EA47A5"/>
    <w:rsid w:val="00EA4CF0"/>
    <w:rsid w:val="00EA52F4"/>
    <w:rsid w:val="00EA556E"/>
    <w:rsid w:val="00EA55D2"/>
    <w:rsid w:val="00EA57B8"/>
    <w:rsid w:val="00EA5A54"/>
    <w:rsid w:val="00EA5D62"/>
    <w:rsid w:val="00EA5EC8"/>
    <w:rsid w:val="00EA6620"/>
    <w:rsid w:val="00EA6941"/>
    <w:rsid w:val="00EA6BFC"/>
    <w:rsid w:val="00EA6DA1"/>
    <w:rsid w:val="00EA6DA9"/>
    <w:rsid w:val="00EA6E7C"/>
    <w:rsid w:val="00EA769C"/>
    <w:rsid w:val="00EA782A"/>
    <w:rsid w:val="00EA7BCE"/>
    <w:rsid w:val="00EA7C41"/>
    <w:rsid w:val="00EA7F88"/>
    <w:rsid w:val="00EB00DD"/>
    <w:rsid w:val="00EB02E8"/>
    <w:rsid w:val="00EB0829"/>
    <w:rsid w:val="00EB08BB"/>
    <w:rsid w:val="00EB09D8"/>
    <w:rsid w:val="00EB0AA4"/>
    <w:rsid w:val="00EB0ACE"/>
    <w:rsid w:val="00EB0AF9"/>
    <w:rsid w:val="00EB1821"/>
    <w:rsid w:val="00EB1C7A"/>
    <w:rsid w:val="00EB2606"/>
    <w:rsid w:val="00EB2E13"/>
    <w:rsid w:val="00EB2FB5"/>
    <w:rsid w:val="00EB3853"/>
    <w:rsid w:val="00EB3B45"/>
    <w:rsid w:val="00EB3BD6"/>
    <w:rsid w:val="00EB3CD3"/>
    <w:rsid w:val="00EB3D67"/>
    <w:rsid w:val="00EB4545"/>
    <w:rsid w:val="00EB4954"/>
    <w:rsid w:val="00EB4968"/>
    <w:rsid w:val="00EB50F9"/>
    <w:rsid w:val="00EB518C"/>
    <w:rsid w:val="00EB52B0"/>
    <w:rsid w:val="00EB551C"/>
    <w:rsid w:val="00EB5629"/>
    <w:rsid w:val="00EB5829"/>
    <w:rsid w:val="00EB58EB"/>
    <w:rsid w:val="00EB5B40"/>
    <w:rsid w:val="00EB5DA8"/>
    <w:rsid w:val="00EB5FFD"/>
    <w:rsid w:val="00EB60E3"/>
    <w:rsid w:val="00EB610B"/>
    <w:rsid w:val="00EB672A"/>
    <w:rsid w:val="00EB6C6D"/>
    <w:rsid w:val="00EB6CA3"/>
    <w:rsid w:val="00EB6E08"/>
    <w:rsid w:val="00EB7009"/>
    <w:rsid w:val="00EB733D"/>
    <w:rsid w:val="00EB741F"/>
    <w:rsid w:val="00EB74F7"/>
    <w:rsid w:val="00EB7587"/>
    <w:rsid w:val="00EB7775"/>
    <w:rsid w:val="00EB79E5"/>
    <w:rsid w:val="00EB7A06"/>
    <w:rsid w:val="00EB7C22"/>
    <w:rsid w:val="00EC0156"/>
    <w:rsid w:val="00EC01EC"/>
    <w:rsid w:val="00EC033C"/>
    <w:rsid w:val="00EC03AA"/>
    <w:rsid w:val="00EC0442"/>
    <w:rsid w:val="00EC04FB"/>
    <w:rsid w:val="00EC0CBE"/>
    <w:rsid w:val="00EC1408"/>
    <w:rsid w:val="00EC15AA"/>
    <w:rsid w:val="00EC1609"/>
    <w:rsid w:val="00EC19E5"/>
    <w:rsid w:val="00EC1D3A"/>
    <w:rsid w:val="00EC1D4D"/>
    <w:rsid w:val="00EC1EA5"/>
    <w:rsid w:val="00EC1F44"/>
    <w:rsid w:val="00EC1F7F"/>
    <w:rsid w:val="00EC20B6"/>
    <w:rsid w:val="00EC222F"/>
    <w:rsid w:val="00EC2248"/>
    <w:rsid w:val="00EC229B"/>
    <w:rsid w:val="00EC25BE"/>
    <w:rsid w:val="00EC280A"/>
    <w:rsid w:val="00EC2A0F"/>
    <w:rsid w:val="00EC2ADA"/>
    <w:rsid w:val="00EC2DD8"/>
    <w:rsid w:val="00EC2FBA"/>
    <w:rsid w:val="00EC368F"/>
    <w:rsid w:val="00EC3915"/>
    <w:rsid w:val="00EC3E78"/>
    <w:rsid w:val="00EC42B4"/>
    <w:rsid w:val="00EC4754"/>
    <w:rsid w:val="00EC48E3"/>
    <w:rsid w:val="00EC497A"/>
    <w:rsid w:val="00EC4A84"/>
    <w:rsid w:val="00EC4B61"/>
    <w:rsid w:val="00EC4B9D"/>
    <w:rsid w:val="00EC4D51"/>
    <w:rsid w:val="00EC4E8E"/>
    <w:rsid w:val="00EC513B"/>
    <w:rsid w:val="00EC536F"/>
    <w:rsid w:val="00EC53AD"/>
    <w:rsid w:val="00EC58C0"/>
    <w:rsid w:val="00EC5934"/>
    <w:rsid w:val="00EC5F1F"/>
    <w:rsid w:val="00EC6452"/>
    <w:rsid w:val="00EC652D"/>
    <w:rsid w:val="00EC698A"/>
    <w:rsid w:val="00EC6A13"/>
    <w:rsid w:val="00EC6AEC"/>
    <w:rsid w:val="00EC7082"/>
    <w:rsid w:val="00EC708E"/>
    <w:rsid w:val="00EC718D"/>
    <w:rsid w:val="00EC7323"/>
    <w:rsid w:val="00EC756E"/>
    <w:rsid w:val="00EC75B7"/>
    <w:rsid w:val="00EC787C"/>
    <w:rsid w:val="00EC7EB2"/>
    <w:rsid w:val="00EC7F72"/>
    <w:rsid w:val="00ED02A3"/>
    <w:rsid w:val="00ED087A"/>
    <w:rsid w:val="00ED09B5"/>
    <w:rsid w:val="00ED0B04"/>
    <w:rsid w:val="00ED10E5"/>
    <w:rsid w:val="00ED14A0"/>
    <w:rsid w:val="00ED1694"/>
    <w:rsid w:val="00ED19D6"/>
    <w:rsid w:val="00ED1E93"/>
    <w:rsid w:val="00ED2002"/>
    <w:rsid w:val="00ED2158"/>
    <w:rsid w:val="00ED2298"/>
    <w:rsid w:val="00ED27D6"/>
    <w:rsid w:val="00ED2A8E"/>
    <w:rsid w:val="00ED2B1A"/>
    <w:rsid w:val="00ED2E01"/>
    <w:rsid w:val="00ED2FDF"/>
    <w:rsid w:val="00ED377B"/>
    <w:rsid w:val="00ED3F35"/>
    <w:rsid w:val="00ED3F3B"/>
    <w:rsid w:val="00ED4046"/>
    <w:rsid w:val="00ED44C2"/>
    <w:rsid w:val="00ED4538"/>
    <w:rsid w:val="00ED474E"/>
    <w:rsid w:val="00ED47BB"/>
    <w:rsid w:val="00ED4917"/>
    <w:rsid w:val="00ED4DA1"/>
    <w:rsid w:val="00ED4DDD"/>
    <w:rsid w:val="00ED543B"/>
    <w:rsid w:val="00ED548A"/>
    <w:rsid w:val="00ED5B75"/>
    <w:rsid w:val="00ED5D8B"/>
    <w:rsid w:val="00ED6338"/>
    <w:rsid w:val="00ED6C98"/>
    <w:rsid w:val="00ED749D"/>
    <w:rsid w:val="00ED7680"/>
    <w:rsid w:val="00ED76D0"/>
    <w:rsid w:val="00ED7A5D"/>
    <w:rsid w:val="00ED7C3F"/>
    <w:rsid w:val="00ED7C4E"/>
    <w:rsid w:val="00ED7E2F"/>
    <w:rsid w:val="00EE052F"/>
    <w:rsid w:val="00EE06F7"/>
    <w:rsid w:val="00EE0998"/>
    <w:rsid w:val="00EE09BC"/>
    <w:rsid w:val="00EE0A10"/>
    <w:rsid w:val="00EE0E07"/>
    <w:rsid w:val="00EE0E48"/>
    <w:rsid w:val="00EE144F"/>
    <w:rsid w:val="00EE16C2"/>
    <w:rsid w:val="00EE1E48"/>
    <w:rsid w:val="00EE1F30"/>
    <w:rsid w:val="00EE2527"/>
    <w:rsid w:val="00EE256F"/>
    <w:rsid w:val="00EE2AE6"/>
    <w:rsid w:val="00EE2EA0"/>
    <w:rsid w:val="00EE301B"/>
    <w:rsid w:val="00EE31B9"/>
    <w:rsid w:val="00EE3543"/>
    <w:rsid w:val="00EE38C1"/>
    <w:rsid w:val="00EE39B7"/>
    <w:rsid w:val="00EE3ED5"/>
    <w:rsid w:val="00EE3EDA"/>
    <w:rsid w:val="00EE4631"/>
    <w:rsid w:val="00EE4872"/>
    <w:rsid w:val="00EE488B"/>
    <w:rsid w:val="00EE4961"/>
    <w:rsid w:val="00EE4D21"/>
    <w:rsid w:val="00EE501E"/>
    <w:rsid w:val="00EE59C3"/>
    <w:rsid w:val="00EE5F3E"/>
    <w:rsid w:val="00EE6674"/>
    <w:rsid w:val="00EE68D5"/>
    <w:rsid w:val="00EE6A83"/>
    <w:rsid w:val="00EE6BD4"/>
    <w:rsid w:val="00EE716C"/>
    <w:rsid w:val="00EE7269"/>
    <w:rsid w:val="00EE7605"/>
    <w:rsid w:val="00EE7819"/>
    <w:rsid w:val="00EE789E"/>
    <w:rsid w:val="00EE7CD1"/>
    <w:rsid w:val="00EE7E54"/>
    <w:rsid w:val="00EE7E58"/>
    <w:rsid w:val="00EE7F95"/>
    <w:rsid w:val="00EF03AA"/>
    <w:rsid w:val="00EF0823"/>
    <w:rsid w:val="00EF0DBE"/>
    <w:rsid w:val="00EF0DCE"/>
    <w:rsid w:val="00EF127A"/>
    <w:rsid w:val="00EF18EA"/>
    <w:rsid w:val="00EF1903"/>
    <w:rsid w:val="00EF19EC"/>
    <w:rsid w:val="00EF212B"/>
    <w:rsid w:val="00EF27BE"/>
    <w:rsid w:val="00EF2C29"/>
    <w:rsid w:val="00EF2D16"/>
    <w:rsid w:val="00EF2E79"/>
    <w:rsid w:val="00EF2FEF"/>
    <w:rsid w:val="00EF3019"/>
    <w:rsid w:val="00EF33A2"/>
    <w:rsid w:val="00EF384C"/>
    <w:rsid w:val="00EF38A0"/>
    <w:rsid w:val="00EF3D99"/>
    <w:rsid w:val="00EF3E2E"/>
    <w:rsid w:val="00EF3E79"/>
    <w:rsid w:val="00EF3F2A"/>
    <w:rsid w:val="00EF40DD"/>
    <w:rsid w:val="00EF488D"/>
    <w:rsid w:val="00EF4BB8"/>
    <w:rsid w:val="00EF4CB0"/>
    <w:rsid w:val="00EF4F5D"/>
    <w:rsid w:val="00EF5432"/>
    <w:rsid w:val="00EF5868"/>
    <w:rsid w:val="00EF5A21"/>
    <w:rsid w:val="00EF5B5B"/>
    <w:rsid w:val="00EF5C68"/>
    <w:rsid w:val="00EF5D8A"/>
    <w:rsid w:val="00EF60A9"/>
    <w:rsid w:val="00EF6116"/>
    <w:rsid w:val="00EF69F5"/>
    <w:rsid w:val="00EF6AF3"/>
    <w:rsid w:val="00EF6C4F"/>
    <w:rsid w:val="00EF6CAB"/>
    <w:rsid w:val="00EF6D7B"/>
    <w:rsid w:val="00EF71C8"/>
    <w:rsid w:val="00EF73B0"/>
    <w:rsid w:val="00EF76B9"/>
    <w:rsid w:val="00EF77D2"/>
    <w:rsid w:val="00EF78DB"/>
    <w:rsid w:val="00EF7908"/>
    <w:rsid w:val="00EF7B16"/>
    <w:rsid w:val="00EF7C2E"/>
    <w:rsid w:val="00F00A9A"/>
    <w:rsid w:val="00F00D65"/>
    <w:rsid w:val="00F00DF7"/>
    <w:rsid w:val="00F01366"/>
    <w:rsid w:val="00F0146A"/>
    <w:rsid w:val="00F0161D"/>
    <w:rsid w:val="00F0172F"/>
    <w:rsid w:val="00F0193A"/>
    <w:rsid w:val="00F01A63"/>
    <w:rsid w:val="00F01D27"/>
    <w:rsid w:val="00F01FA7"/>
    <w:rsid w:val="00F02530"/>
    <w:rsid w:val="00F028D8"/>
    <w:rsid w:val="00F02916"/>
    <w:rsid w:val="00F02A16"/>
    <w:rsid w:val="00F03550"/>
    <w:rsid w:val="00F03F47"/>
    <w:rsid w:val="00F04261"/>
    <w:rsid w:val="00F0453F"/>
    <w:rsid w:val="00F045BD"/>
    <w:rsid w:val="00F0464B"/>
    <w:rsid w:val="00F0465A"/>
    <w:rsid w:val="00F04E1F"/>
    <w:rsid w:val="00F053FD"/>
    <w:rsid w:val="00F05D70"/>
    <w:rsid w:val="00F05E08"/>
    <w:rsid w:val="00F06302"/>
    <w:rsid w:val="00F06324"/>
    <w:rsid w:val="00F06719"/>
    <w:rsid w:val="00F06A61"/>
    <w:rsid w:val="00F06F1A"/>
    <w:rsid w:val="00F0702E"/>
    <w:rsid w:val="00F07312"/>
    <w:rsid w:val="00F074F6"/>
    <w:rsid w:val="00F07A88"/>
    <w:rsid w:val="00F07C24"/>
    <w:rsid w:val="00F10B78"/>
    <w:rsid w:val="00F10E09"/>
    <w:rsid w:val="00F10F78"/>
    <w:rsid w:val="00F10F94"/>
    <w:rsid w:val="00F11414"/>
    <w:rsid w:val="00F117F5"/>
    <w:rsid w:val="00F1196B"/>
    <w:rsid w:val="00F1197C"/>
    <w:rsid w:val="00F1253D"/>
    <w:rsid w:val="00F12787"/>
    <w:rsid w:val="00F128A2"/>
    <w:rsid w:val="00F1292B"/>
    <w:rsid w:val="00F129A5"/>
    <w:rsid w:val="00F12B09"/>
    <w:rsid w:val="00F130CA"/>
    <w:rsid w:val="00F131CD"/>
    <w:rsid w:val="00F13E59"/>
    <w:rsid w:val="00F14495"/>
    <w:rsid w:val="00F15153"/>
    <w:rsid w:val="00F1549D"/>
    <w:rsid w:val="00F15856"/>
    <w:rsid w:val="00F15A10"/>
    <w:rsid w:val="00F15A80"/>
    <w:rsid w:val="00F15C80"/>
    <w:rsid w:val="00F16324"/>
    <w:rsid w:val="00F16492"/>
    <w:rsid w:val="00F164F0"/>
    <w:rsid w:val="00F16B7E"/>
    <w:rsid w:val="00F16BD7"/>
    <w:rsid w:val="00F16CE3"/>
    <w:rsid w:val="00F16E47"/>
    <w:rsid w:val="00F172A9"/>
    <w:rsid w:val="00F172BB"/>
    <w:rsid w:val="00F1749B"/>
    <w:rsid w:val="00F1757D"/>
    <w:rsid w:val="00F17594"/>
    <w:rsid w:val="00F17968"/>
    <w:rsid w:val="00F17B44"/>
    <w:rsid w:val="00F17BC1"/>
    <w:rsid w:val="00F17F24"/>
    <w:rsid w:val="00F2001F"/>
    <w:rsid w:val="00F2035E"/>
    <w:rsid w:val="00F20686"/>
    <w:rsid w:val="00F20726"/>
    <w:rsid w:val="00F209E2"/>
    <w:rsid w:val="00F2112D"/>
    <w:rsid w:val="00F2120D"/>
    <w:rsid w:val="00F21350"/>
    <w:rsid w:val="00F2161C"/>
    <w:rsid w:val="00F21677"/>
    <w:rsid w:val="00F216BB"/>
    <w:rsid w:val="00F216CF"/>
    <w:rsid w:val="00F216FE"/>
    <w:rsid w:val="00F218E1"/>
    <w:rsid w:val="00F22B4A"/>
    <w:rsid w:val="00F22EFE"/>
    <w:rsid w:val="00F22FEC"/>
    <w:rsid w:val="00F2300C"/>
    <w:rsid w:val="00F2320E"/>
    <w:rsid w:val="00F23330"/>
    <w:rsid w:val="00F23386"/>
    <w:rsid w:val="00F23973"/>
    <w:rsid w:val="00F24272"/>
    <w:rsid w:val="00F2456B"/>
    <w:rsid w:val="00F24584"/>
    <w:rsid w:val="00F24630"/>
    <w:rsid w:val="00F24BA7"/>
    <w:rsid w:val="00F24F58"/>
    <w:rsid w:val="00F25108"/>
    <w:rsid w:val="00F2521B"/>
    <w:rsid w:val="00F258DB"/>
    <w:rsid w:val="00F259BB"/>
    <w:rsid w:val="00F25D54"/>
    <w:rsid w:val="00F25D5B"/>
    <w:rsid w:val="00F25DC2"/>
    <w:rsid w:val="00F263FF"/>
    <w:rsid w:val="00F26429"/>
    <w:rsid w:val="00F266CD"/>
    <w:rsid w:val="00F267C2"/>
    <w:rsid w:val="00F26F0E"/>
    <w:rsid w:val="00F26F52"/>
    <w:rsid w:val="00F271D5"/>
    <w:rsid w:val="00F274C8"/>
    <w:rsid w:val="00F2774F"/>
    <w:rsid w:val="00F278E9"/>
    <w:rsid w:val="00F279A7"/>
    <w:rsid w:val="00F27DF2"/>
    <w:rsid w:val="00F303E8"/>
    <w:rsid w:val="00F3040C"/>
    <w:rsid w:val="00F3060C"/>
    <w:rsid w:val="00F3083B"/>
    <w:rsid w:val="00F30D4D"/>
    <w:rsid w:val="00F310EE"/>
    <w:rsid w:val="00F312AC"/>
    <w:rsid w:val="00F3132B"/>
    <w:rsid w:val="00F317B9"/>
    <w:rsid w:val="00F31825"/>
    <w:rsid w:val="00F31986"/>
    <w:rsid w:val="00F3198A"/>
    <w:rsid w:val="00F320FF"/>
    <w:rsid w:val="00F3293E"/>
    <w:rsid w:val="00F32CB0"/>
    <w:rsid w:val="00F32D21"/>
    <w:rsid w:val="00F32EB8"/>
    <w:rsid w:val="00F32EE3"/>
    <w:rsid w:val="00F33437"/>
    <w:rsid w:val="00F3347A"/>
    <w:rsid w:val="00F33853"/>
    <w:rsid w:val="00F3389D"/>
    <w:rsid w:val="00F33D10"/>
    <w:rsid w:val="00F3411D"/>
    <w:rsid w:val="00F342BA"/>
    <w:rsid w:val="00F34315"/>
    <w:rsid w:val="00F343EC"/>
    <w:rsid w:val="00F34520"/>
    <w:rsid w:val="00F348C9"/>
    <w:rsid w:val="00F34969"/>
    <w:rsid w:val="00F34A8E"/>
    <w:rsid w:val="00F34AC9"/>
    <w:rsid w:val="00F34DB5"/>
    <w:rsid w:val="00F3502C"/>
    <w:rsid w:val="00F3550F"/>
    <w:rsid w:val="00F357D9"/>
    <w:rsid w:val="00F35968"/>
    <w:rsid w:val="00F35B19"/>
    <w:rsid w:val="00F35B8F"/>
    <w:rsid w:val="00F35CFE"/>
    <w:rsid w:val="00F360F5"/>
    <w:rsid w:val="00F36985"/>
    <w:rsid w:val="00F36ACD"/>
    <w:rsid w:val="00F36B19"/>
    <w:rsid w:val="00F36BA8"/>
    <w:rsid w:val="00F36D5F"/>
    <w:rsid w:val="00F37335"/>
    <w:rsid w:val="00F37500"/>
    <w:rsid w:val="00F375F8"/>
    <w:rsid w:val="00F37AFF"/>
    <w:rsid w:val="00F37BF2"/>
    <w:rsid w:val="00F37E92"/>
    <w:rsid w:val="00F400FD"/>
    <w:rsid w:val="00F40488"/>
    <w:rsid w:val="00F40491"/>
    <w:rsid w:val="00F40688"/>
    <w:rsid w:val="00F41149"/>
    <w:rsid w:val="00F41410"/>
    <w:rsid w:val="00F414E7"/>
    <w:rsid w:val="00F4150F"/>
    <w:rsid w:val="00F419B7"/>
    <w:rsid w:val="00F41D1A"/>
    <w:rsid w:val="00F41FB7"/>
    <w:rsid w:val="00F433A4"/>
    <w:rsid w:val="00F433B1"/>
    <w:rsid w:val="00F435FA"/>
    <w:rsid w:val="00F44128"/>
    <w:rsid w:val="00F4431B"/>
    <w:rsid w:val="00F4496B"/>
    <w:rsid w:val="00F44A1F"/>
    <w:rsid w:val="00F44C4C"/>
    <w:rsid w:val="00F44F3B"/>
    <w:rsid w:val="00F45276"/>
    <w:rsid w:val="00F4537C"/>
    <w:rsid w:val="00F458EC"/>
    <w:rsid w:val="00F45B79"/>
    <w:rsid w:val="00F461A3"/>
    <w:rsid w:val="00F46603"/>
    <w:rsid w:val="00F46776"/>
    <w:rsid w:val="00F46C3E"/>
    <w:rsid w:val="00F46C46"/>
    <w:rsid w:val="00F46DD1"/>
    <w:rsid w:val="00F46F26"/>
    <w:rsid w:val="00F473EF"/>
    <w:rsid w:val="00F47618"/>
    <w:rsid w:val="00F47E86"/>
    <w:rsid w:val="00F47FF2"/>
    <w:rsid w:val="00F50938"/>
    <w:rsid w:val="00F50A77"/>
    <w:rsid w:val="00F50BC9"/>
    <w:rsid w:val="00F50E18"/>
    <w:rsid w:val="00F51398"/>
    <w:rsid w:val="00F51592"/>
    <w:rsid w:val="00F515DA"/>
    <w:rsid w:val="00F5163E"/>
    <w:rsid w:val="00F51DB0"/>
    <w:rsid w:val="00F51EBD"/>
    <w:rsid w:val="00F522E9"/>
    <w:rsid w:val="00F528E5"/>
    <w:rsid w:val="00F52986"/>
    <w:rsid w:val="00F52BF8"/>
    <w:rsid w:val="00F52DFA"/>
    <w:rsid w:val="00F52F3A"/>
    <w:rsid w:val="00F53652"/>
    <w:rsid w:val="00F53A59"/>
    <w:rsid w:val="00F53A8A"/>
    <w:rsid w:val="00F53DDD"/>
    <w:rsid w:val="00F53F44"/>
    <w:rsid w:val="00F54245"/>
    <w:rsid w:val="00F5435B"/>
    <w:rsid w:val="00F549E8"/>
    <w:rsid w:val="00F54DDC"/>
    <w:rsid w:val="00F54F83"/>
    <w:rsid w:val="00F5501E"/>
    <w:rsid w:val="00F554CF"/>
    <w:rsid w:val="00F55557"/>
    <w:rsid w:val="00F55885"/>
    <w:rsid w:val="00F55C06"/>
    <w:rsid w:val="00F5608E"/>
    <w:rsid w:val="00F5619E"/>
    <w:rsid w:val="00F56479"/>
    <w:rsid w:val="00F56B84"/>
    <w:rsid w:val="00F57469"/>
    <w:rsid w:val="00F57787"/>
    <w:rsid w:val="00F577BB"/>
    <w:rsid w:val="00F5785A"/>
    <w:rsid w:val="00F579A0"/>
    <w:rsid w:val="00F579AD"/>
    <w:rsid w:val="00F579F4"/>
    <w:rsid w:val="00F57C5B"/>
    <w:rsid w:val="00F57D6D"/>
    <w:rsid w:val="00F602D8"/>
    <w:rsid w:val="00F60342"/>
    <w:rsid w:val="00F60499"/>
    <w:rsid w:val="00F60B2E"/>
    <w:rsid w:val="00F61479"/>
    <w:rsid w:val="00F6153F"/>
    <w:rsid w:val="00F619AB"/>
    <w:rsid w:val="00F61D2E"/>
    <w:rsid w:val="00F61EA8"/>
    <w:rsid w:val="00F62059"/>
    <w:rsid w:val="00F62353"/>
    <w:rsid w:val="00F624F8"/>
    <w:rsid w:val="00F627CB"/>
    <w:rsid w:val="00F6295D"/>
    <w:rsid w:val="00F62A2B"/>
    <w:rsid w:val="00F63299"/>
    <w:rsid w:val="00F63783"/>
    <w:rsid w:val="00F639F5"/>
    <w:rsid w:val="00F63D57"/>
    <w:rsid w:val="00F640F8"/>
    <w:rsid w:val="00F6435B"/>
    <w:rsid w:val="00F643BE"/>
    <w:rsid w:val="00F643C3"/>
    <w:rsid w:val="00F6469A"/>
    <w:rsid w:val="00F646F7"/>
    <w:rsid w:val="00F64CEA"/>
    <w:rsid w:val="00F64E97"/>
    <w:rsid w:val="00F64EAB"/>
    <w:rsid w:val="00F6509A"/>
    <w:rsid w:val="00F656AF"/>
    <w:rsid w:val="00F656DC"/>
    <w:rsid w:val="00F659DC"/>
    <w:rsid w:val="00F65CDB"/>
    <w:rsid w:val="00F65DA4"/>
    <w:rsid w:val="00F65E4B"/>
    <w:rsid w:val="00F66003"/>
    <w:rsid w:val="00F66424"/>
    <w:rsid w:val="00F6691E"/>
    <w:rsid w:val="00F677E6"/>
    <w:rsid w:val="00F67932"/>
    <w:rsid w:val="00F67934"/>
    <w:rsid w:val="00F67C3E"/>
    <w:rsid w:val="00F67CD7"/>
    <w:rsid w:val="00F67F7B"/>
    <w:rsid w:val="00F70043"/>
    <w:rsid w:val="00F702F8"/>
    <w:rsid w:val="00F708D3"/>
    <w:rsid w:val="00F708F1"/>
    <w:rsid w:val="00F70A25"/>
    <w:rsid w:val="00F70C42"/>
    <w:rsid w:val="00F715DC"/>
    <w:rsid w:val="00F7175C"/>
    <w:rsid w:val="00F720C2"/>
    <w:rsid w:val="00F72BD7"/>
    <w:rsid w:val="00F72CC0"/>
    <w:rsid w:val="00F72DB9"/>
    <w:rsid w:val="00F72E1D"/>
    <w:rsid w:val="00F733BF"/>
    <w:rsid w:val="00F733F5"/>
    <w:rsid w:val="00F73B9B"/>
    <w:rsid w:val="00F73BDC"/>
    <w:rsid w:val="00F73CAB"/>
    <w:rsid w:val="00F73DE6"/>
    <w:rsid w:val="00F73E13"/>
    <w:rsid w:val="00F73FC6"/>
    <w:rsid w:val="00F742BF"/>
    <w:rsid w:val="00F7479C"/>
    <w:rsid w:val="00F747ED"/>
    <w:rsid w:val="00F7493D"/>
    <w:rsid w:val="00F749AF"/>
    <w:rsid w:val="00F74B8B"/>
    <w:rsid w:val="00F74E74"/>
    <w:rsid w:val="00F7511E"/>
    <w:rsid w:val="00F75AB4"/>
    <w:rsid w:val="00F75E6B"/>
    <w:rsid w:val="00F75EDB"/>
    <w:rsid w:val="00F7680C"/>
    <w:rsid w:val="00F769EA"/>
    <w:rsid w:val="00F76E52"/>
    <w:rsid w:val="00F77EEA"/>
    <w:rsid w:val="00F7F4DE"/>
    <w:rsid w:val="00F8031E"/>
    <w:rsid w:val="00F803A1"/>
    <w:rsid w:val="00F803F6"/>
    <w:rsid w:val="00F80704"/>
    <w:rsid w:val="00F80C2C"/>
    <w:rsid w:val="00F80C59"/>
    <w:rsid w:val="00F80EFC"/>
    <w:rsid w:val="00F80F01"/>
    <w:rsid w:val="00F81155"/>
    <w:rsid w:val="00F811AF"/>
    <w:rsid w:val="00F81427"/>
    <w:rsid w:val="00F8147B"/>
    <w:rsid w:val="00F81648"/>
    <w:rsid w:val="00F81C75"/>
    <w:rsid w:val="00F821CC"/>
    <w:rsid w:val="00F829B7"/>
    <w:rsid w:val="00F82A04"/>
    <w:rsid w:val="00F82E69"/>
    <w:rsid w:val="00F82E97"/>
    <w:rsid w:val="00F830EC"/>
    <w:rsid w:val="00F83276"/>
    <w:rsid w:val="00F832D1"/>
    <w:rsid w:val="00F83517"/>
    <w:rsid w:val="00F839C4"/>
    <w:rsid w:val="00F843C9"/>
    <w:rsid w:val="00F8472B"/>
    <w:rsid w:val="00F84E06"/>
    <w:rsid w:val="00F858BB"/>
    <w:rsid w:val="00F85A54"/>
    <w:rsid w:val="00F85A79"/>
    <w:rsid w:val="00F85E6F"/>
    <w:rsid w:val="00F86193"/>
    <w:rsid w:val="00F863E8"/>
    <w:rsid w:val="00F864B3"/>
    <w:rsid w:val="00F86564"/>
    <w:rsid w:val="00F8681D"/>
    <w:rsid w:val="00F868A9"/>
    <w:rsid w:val="00F86965"/>
    <w:rsid w:val="00F86CAE"/>
    <w:rsid w:val="00F86D54"/>
    <w:rsid w:val="00F870FE"/>
    <w:rsid w:val="00F871BB"/>
    <w:rsid w:val="00F872A3"/>
    <w:rsid w:val="00F874A9"/>
    <w:rsid w:val="00F874BE"/>
    <w:rsid w:val="00F879BC"/>
    <w:rsid w:val="00F87C71"/>
    <w:rsid w:val="00F9032A"/>
    <w:rsid w:val="00F90538"/>
    <w:rsid w:val="00F9087E"/>
    <w:rsid w:val="00F90DA4"/>
    <w:rsid w:val="00F90EDA"/>
    <w:rsid w:val="00F91219"/>
    <w:rsid w:val="00F916FF"/>
    <w:rsid w:val="00F91BEA"/>
    <w:rsid w:val="00F91C4E"/>
    <w:rsid w:val="00F91CD5"/>
    <w:rsid w:val="00F92080"/>
    <w:rsid w:val="00F92191"/>
    <w:rsid w:val="00F927F4"/>
    <w:rsid w:val="00F92B95"/>
    <w:rsid w:val="00F93B58"/>
    <w:rsid w:val="00F93C03"/>
    <w:rsid w:val="00F947A1"/>
    <w:rsid w:val="00F94B00"/>
    <w:rsid w:val="00F94BA5"/>
    <w:rsid w:val="00F95B19"/>
    <w:rsid w:val="00F95B50"/>
    <w:rsid w:val="00F95E87"/>
    <w:rsid w:val="00F96977"/>
    <w:rsid w:val="00F96A99"/>
    <w:rsid w:val="00F96DBA"/>
    <w:rsid w:val="00F96E3B"/>
    <w:rsid w:val="00F96FE3"/>
    <w:rsid w:val="00F97571"/>
    <w:rsid w:val="00F97720"/>
    <w:rsid w:val="00F97D22"/>
    <w:rsid w:val="00F97E52"/>
    <w:rsid w:val="00FA00D3"/>
    <w:rsid w:val="00FA0122"/>
    <w:rsid w:val="00FA0227"/>
    <w:rsid w:val="00FA0398"/>
    <w:rsid w:val="00FA039E"/>
    <w:rsid w:val="00FA0756"/>
    <w:rsid w:val="00FA0908"/>
    <w:rsid w:val="00FA0C73"/>
    <w:rsid w:val="00FA1422"/>
    <w:rsid w:val="00FA14CD"/>
    <w:rsid w:val="00FA1B86"/>
    <w:rsid w:val="00FA2087"/>
    <w:rsid w:val="00FA217B"/>
    <w:rsid w:val="00FA22CE"/>
    <w:rsid w:val="00FA238A"/>
    <w:rsid w:val="00FA2523"/>
    <w:rsid w:val="00FA25E0"/>
    <w:rsid w:val="00FA278E"/>
    <w:rsid w:val="00FA2C20"/>
    <w:rsid w:val="00FA2D60"/>
    <w:rsid w:val="00FA2EC9"/>
    <w:rsid w:val="00FA2F1A"/>
    <w:rsid w:val="00FA308F"/>
    <w:rsid w:val="00FA34D0"/>
    <w:rsid w:val="00FA36EB"/>
    <w:rsid w:val="00FA3C4E"/>
    <w:rsid w:val="00FA3D9A"/>
    <w:rsid w:val="00FA4141"/>
    <w:rsid w:val="00FA4683"/>
    <w:rsid w:val="00FA4C64"/>
    <w:rsid w:val="00FA4D2F"/>
    <w:rsid w:val="00FA5282"/>
    <w:rsid w:val="00FA54A0"/>
    <w:rsid w:val="00FA5536"/>
    <w:rsid w:val="00FA5641"/>
    <w:rsid w:val="00FA583E"/>
    <w:rsid w:val="00FA5E05"/>
    <w:rsid w:val="00FA606B"/>
    <w:rsid w:val="00FA60C7"/>
    <w:rsid w:val="00FA63A0"/>
    <w:rsid w:val="00FA63A9"/>
    <w:rsid w:val="00FA63DA"/>
    <w:rsid w:val="00FA6535"/>
    <w:rsid w:val="00FA6A37"/>
    <w:rsid w:val="00FA6F1F"/>
    <w:rsid w:val="00FA7051"/>
    <w:rsid w:val="00FA7281"/>
    <w:rsid w:val="00FA7AB1"/>
    <w:rsid w:val="00FA7CAE"/>
    <w:rsid w:val="00FB0A37"/>
    <w:rsid w:val="00FB0F94"/>
    <w:rsid w:val="00FB0FC9"/>
    <w:rsid w:val="00FB1291"/>
    <w:rsid w:val="00FB1433"/>
    <w:rsid w:val="00FB16D0"/>
    <w:rsid w:val="00FB1746"/>
    <w:rsid w:val="00FB1987"/>
    <w:rsid w:val="00FB1D9A"/>
    <w:rsid w:val="00FB1E51"/>
    <w:rsid w:val="00FB2038"/>
    <w:rsid w:val="00FB230B"/>
    <w:rsid w:val="00FB282A"/>
    <w:rsid w:val="00FB2B78"/>
    <w:rsid w:val="00FB36FD"/>
    <w:rsid w:val="00FB3BA8"/>
    <w:rsid w:val="00FB4074"/>
    <w:rsid w:val="00FB4252"/>
    <w:rsid w:val="00FB44D9"/>
    <w:rsid w:val="00FB45D5"/>
    <w:rsid w:val="00FB4826"/>
    <w:rsid w:val="00FB4A21"/>
    <w:rsid w:val="00FB4E42"/>
    <w:rsid w:val="00FB5151"/>
    <w:rsid w:val="00FB52B8"/>
    <w:rsid w:val="00FB52E4"/>
    <w:rsid w:val="00FB54C2"/>
    <w:rsid w:val="00FB6375"/>
    <w:rsid w:val="00FB6386"/>
    <w:rsid w:val="00FB6C51"/>
    <w:rsid w:val="00FB6CC3"/>
    <w:rsid w:val="00FB6CD9"/>
    <w:rsid w:val="00FB6D45"/>
    <w:rsid w:val="00FB6FE4"/>
    <w:rsid w:val="00FB716D"/>
    <w:rsid w:val="00FB71EA"/>
    <w:rsid w:val="00FB7AC3"/>
    <w:rsid w:val="00FB7AEA"/>
    <w:rsid w:val="00FB7B09"/>
    <w:rsid w:val="00FB7B4D"/>
    <w:rsid w:val="00FB7B91"/>
    <w:rsid w:val="00FB7C31"/>
    <w:rsid w:val="00FC0447"/>
    <w:rsid w:val="00FC0CD2"/>
    <w:rsid w:val="00FC0FFE"/>
    <w:rsid w:val="00FC12BB"/>
    <w:rsid w:val="00FC137D"/>
    <w:rsid w:val="00FC19CA"/>
    <w:rsid w:val="00FC1A69"/>
    <w:rsid w:val="00FC1EB1"/>
    <w:rsid w:val="00FC2267"/>
    <w:rsid w:val="00FC23C0"/>
    <w:rsid w:val="00FC266F"/>
    <w:rsid w:val="00FC279B"/>
    <w:rsid w:val="00FC2924"/>
    <w:rsid w:val="00FC2C34"/>
    <w:rsid w:val="00FC2D0D"/>
    <w:rsid w:val="00FC2EF4"/>
    <w:rsid w:val="00FC2F47"/>
    <w:rsid w:val="00FC3102"/>
    <w:rsid w:val="00FC34FC"/>
    <w:rsid w:val="00FC37A8"/>
    <w:rsid w:val="00FC3824"/>
    <w:rsid w:val="00FC4098"/>
    <w:rsid w:val="00FC426A"/>
    <w:rsid w:val="00FC432D"/>
    <w:rsid w:val="00FC446E"/>
    <w:rsid w:val="00FC4533"/>
    <w:rsid w:val="00FC540E"/>
    <w:rsid w:val="00FC5747"/>
    <w:rsid w:val="00FC5E12"/>
    <w:rsid w:val="00FC61C8"/>
    <w:rsid w:val="00FC6287"/>
    <w:rsid w:val="00FC6BF6"/>
    <w:rsid w:val="00FC6C58"/>
    <w:rsid w:val="00FC6DF7"/>
    <w:rsid w:val="00FC6F03"/>
    <w:rsid w:val="00FC71F6"/>
    <w:rsid w:val="00FC7407"/>
    <w:rsid w:val="00FC787E"/>
    <w:rsid w:val="00FC7C5A"/>
    <w:rsid w:val="00FC7F72"/>
    <w:rsid w:val="00FD0231"/>
    <w:rsid w:val="00FD04D4"/>
    <w:rsid w:val="00FD063C"/>
    <w:rsid w:val="00FD0FE1"/>
    <w:rsid w:val="00FD14DB"/>
    <w:rsid w:val="00FD1531"/>
    <w:rsid w:val="00FD1649"/>
    <w:rsid w:val="00FD1E2E"/>
    <w:rsid w:val="00FD2178"/>
    <w:rsid w:val="00FD22F8"/>
    <w:rsid w:val="00FD251A"/>
    <w:rsid w:val="00FD25A0"/>
    <w:rsid w:val="00FD2701"/>
    <w:rsid w:val="00FD27B4"/>
    <w:rsid w:val="00FD2813"/>
    <w:rsid w:val="00FD29A4"/>
    <w:rsid w:val="00FD29EE"/>
    <w:rsid w:val="00FD2A86"/>
    <w:rsid w:val="00FD2AB3"/>
    <w:rsid w:val="00FD3335"/>
    <w:rsid w:val="00FD36B3"/>
    <w:rsid w:val="00FD37D2"/>
    <w:rsid w:val="00FD3D45"/>
    <w:rsid w:val="00FD3FF3"/>
    <w:rsid w:val="00FD410C"/>
    <w:rsid w:val="00FD4365"/>
    <w:rsid w:val="00FD4738"/>
    <w:rsid w:val="00FD47E3"/>
    <w:rsid w:val="00FD4A84"/>
    <w:rsid w:val="00FD4B74"/>
    <w:rsid w:val="00FD508C"/>
    <w:rsid w:val="00FD557C"/>
    <w:rsid w:val="00FD56AC"/>
    <w:rsid w:val="00FD574A"/>
    <w:rsid w:val="00FD5ECE"/>
    <w:rsid w:val="00FD60E5"/>
    <w:rsid w:val="00FD61B6"/>
    <w:rsid w:val="00FD6321"/>
    <w:rsid w:val="00FD63B5"/>
    <w:rsid w:val="00FD64B5"/>
    <w:rsid w:val="00FD66A4"/>
    <w:rsid w:val="00FD67C6"/>
    <w:rsid w:val="00FD6C40"/>
    <w:rsid w:val="00FD6EBD"/>
    <w:rsid w:val="00FD6FF7"/>
    <w:rsid w:val="00FD7129"/>
    <w:rsid w:val="00FD7276"/>
    <w:rsid w:val="00FD73DC"/>
    <w:rsid w:val="00FD7583"/>
    <w:rsid w:val="00FD7946"/>
    <w:rsid w:val="00FD9B55"/>
    <w:rsid w:val="00FE00E8"/>
    <w:rsid w:val="00FE033B"/>
    <w:rsid w:val="00FE06C4"/>
    <w:rsid w:val="00FE0839"/>
    <w:rsid w:val="00FE0B5F"/>
    <w:rsid w:val="00FE0D5B"/>
    <w:rsid w:val="00FE0E6C"/>
    <w:rsid w:val="00FE182F"/>
    <w:rsid w:val="00FE1833"/>
    <w:rsid w:val="00FE1923"/>
    <w:rsid w:val="00FE1963"/>
    <w:rsid w:val="00FE1AA2"/>
    <w:rsid w:val="00FE1C45"/>
    <w:rsid w:val="00FE1CE5"/>
    <w:rsid w:val="00FE1E10"/>
    <w:rsid w:val="00FE22B8"/>
    <w:rsid w:val="00FE2465"/>
    <w:rsid w:val="00FE2C5C"/>
    <w:rsid w:val="00FE3076"/>
    <w:rsid w:val="00FE3326"/>
    <w:rsid w:val="00FE3897"/>
    <w:rsid w:val="00FE3EF3"/>
    <w:rsid w:val="00FE3F26"/>
    <w:rsid w:val="00FE4638"/>
    <w:rsid w:val="00FE4729"/>
    <w:rsid w:val="00FE4EBA"/>
    <w:rsid w:val="00FE5010"/>
    <w:rsid w:val="00FE50BC"/>
    <w:rsid w:val="00FE5370"/>
    <w:rsid w:val="00FE5707"/>
    <w:rsid w:val="00FE574C"/>
    <w:rsid w:val="00FE5D6C"/>
    <w:rsid w:val="00FE606B"/>
    <w:rsid w:val="00FE6252"/>
    <w:rsid w:val="00FE6577"/>
    <w:rsid w:val="00FE6F73"/>
    <w:rsid w:val="00FE7022"/>
    <w:rsid w:val="00FE7BB5"/>
    <w:rsid w:val="00FE7CD1"/>
    <w:rsid w:val="00FE7DFB"/>
    <w:rsid w:val="00FF045A"/>
    <w:rsid w:val="00FF086D"/>
    <w:rsid w:val="00FF0ABD"/>
    <w:rsid w:val="00FF102D"/>
    <w:rsid w:val="00FF14C1"/>
    <w:rsid w:val="00FF1526"/>
    <w:rsid w:val="00FF1A6F"/>
    <w:rsid w:val="00FF1C64"/>
    <w:rsid w:val="00FF22A8"/>
    <w:rsid w:val="00FF24B1"/>
    <w:rsid w:val="00FF29AE"/>
    <w:rsid w:val="00FF34FB"/>
    <w:rsid w:val="00FF3C6F"/>
    <w:rsid w:val="00FF3F5D"/>
    <w:rsid w:val="00FF4537"/>
    <w:rsid w:val="00FF46F1"/>
    <w:rsid w:val="00FF4737"/>
    <w:rsid w:val="00FF4846"/>
    <w:rsid w:val="00FF4C5D"/>
    <w:rsid w:val="00FF5202"/>
    <w:rsid w:val="00FF5395"/>
    <w:rsid w:val="00FF5577"/>
    <w:rsid w:val="00FF592B"/>
    <w:rsid w:val="00FF5A0B"/>
    <w:rsid w:val="00FF5A99"/>
    <w:rsid w:val="00FF639E"/>
    <w:rsid w:val="00FF649D"/>
    <w:rsid w:val="00FF6882"/>
    <w:rsid w:val="00FF6B03"/>
    <w:rsid w:val="00FF6BDC"/>
    <w:rsid w:val="00FF7131"/>
    <w:rsid w:val="00FF7699"/>
    <w:rsid w:val="00FF7762"/>
    <w:rsid w:val="00FF7AD8"/>
    <w:rsid w:val="0106D120"/>
    <w:rsid w:val="011106E2"/>
    <w:rsid w:val="011380D2"/>
    <w:rsid w:val="011C2A46"/>
    <w:rsid w:val="01244216"/>
    <w:rsid w:val="0126CC96"/>
    <w:rsid w:val="012D9320"/>
    <w:rsid w:val="01336271"/>
    <w:rsid w:val="01498266"/>
    <w:rsid w:val="014C6175"/>
    <w:rsid w:val="0157369C"/>
    <w:rsid w:val="015BF4E3"/>
    <w:rsid w:val="015DBF07"/>
    <w:rsid w:val="015F40F2"/>
    <w:rsid w:val="01658580"/>
    <w:rsid w:val="01688386"/>
    <w:rsid w:val="0170F414"/>
    <w:rsid w:val="0175E68D"/>
    <w:rsid w:val="01813A01"/>
    <w:rsid w:val="0182A3BC"/>
    <w:rsid w:val="01844F65"/>
    <w:rsid w:val="018498F6"/>
    <w:rsid w:val="018FDB4A"/>
    <w:rsid w:val="0190CC42"/>
    <w:rsid w:val="01943DB9"/>
    <w:rsid w:val="0194DE88"/>
    <w:rsid w:val="019BA975"/>
    <w:rsid w:val="01A10A0C"/>
    <w:rsid w:val="01A1E0ED"/>
    <w:rsid w:val="01B76DC1"/>
    <w:rsid w:val="01BB7416"/>
    <w:rsid w:val="01D491F7"/>
    <w:rsid w:val="01DCEC14"/>
    <w:rsid w:val="01F461CB"/>
    <w:rsid w:val="01F527E3"/>
    <w:rsid w:val="01FB9E06"/>
    <w:rsid w:val="02001A4F"/>
    <w:rsid w:val="020F0D78"/>
    <w:rsid w:val="0213258E"/>
    <w:rsid w:val="02165C86"/>
    <w:rsid w:val="021D2ADA"/>
    <w:rsid w:val="02267388"/>
    <w:rsid w:val="0226768B"/>
    <w:rsid w:val="022AAB4A"/>
    <w:rsid w:val="0235310F"/>
    <w:rsid w:val="023C9A4D"/>
    <w:rsid w:val="02568371"/>
    <w:rsid w:val="0264F899"/>
    <w:rsid w:val="026701AA"/>
    <w:rsid w:val="0272E43B"/>
    <w:rsid w:val="02740410"/>
    <w:rsid w:val="027929BC"/>
    <w:rsid w:val="027A886A"/>
    <w:rsid w:val="0289537E"/>
    <w:rsid w:val="028E49A1"/>
    <w:rsid w:val="029153B3"/>
    <w:rsid w:val="02A15BA4"/>
    <w:rsid w:val="02A4ACCE"/>
    <w:rsid w:val="02A5496A"/>
    <w:rsid w:val="02A6A0C6"/>
    <w:rsid w:val="02B8C0DD"/>
    <w:rsid w:val="02B989B0"/>
    <w:rsid w:val="02C01CA2"/>
    <w:rsid w:val="02CE2133"/>
    <w:rsid w:val="02CE645C"/>
    <w:rsid w:val="02D28EAE"/>
    <w:rsid w:val="02D38AA1"/>
    <w:rsid w:val="02D4DD5B"/>
    <w:rsid w:val="02DE3DB8"/>
    <w:rsid w:val="02E1F7D7"/>
    <w:rsid w:val="02E6D6B9"/>
    <w:rsid w:val="02EA051D"/>
    <w:rsid w:val="02F22B94"/>
    <w:rsid w:val="02F4241F"/>
    <w:rsid w:val="02F54E56"/>
    <w:rsid w:val="0306DF6B"/>
    <w:rsid w:val="030842E0"/>
    <w:rsid w:val="0308EA7B"/>
    <w:rsid w:val="03113169"/>
    <w:rsid w:val="03157793"/>
    <w:rsid w:val="0315879A"/>
    <w:rsid w:val="03164552"/>
    <w:rsid w:val="03166E72"/>
    <w:rsid w:val="031C63EB"/>
    <w:rsid w:val="031D2D9A"/>
    <w:rsid w:val="03309AE6"/>
    <w:rsid w:val="03375C5F"/>
    <w:rsid w:val="03398E20"/>
    <w:rsid w:val="033B2AC7"/>
    <w:rsid w:val="0350D415"/>
    <w:rsid w:val="03556DEC"/>
    <w:rsid w:val="0373B8C1"/>
    <w:rsid w:val="0376C773"/>
    <w:rsid w:val="0379E8D8"/>
    <w:rsid w:val="0381F6DA"/>
    <w:rsid w:val="03A9109B"/>
    <w:rsid w:val="03ABC4C7"/>
    <w:rsid w:val="03B23939"/>
    <w:rsid w:val="03B7F540"/>
    <w:rsid w:val="03E7CE3A"/>
    <w:rsid w:val="03EA0FC7"/>
    <w:rsid w:val="03EFAA7F"/>
    <w:rsid w:val="03FEEA24"/>
    <w:rsid w:val="040635BF"/>
    <w:rsid w:val="0418B828"/>
    <w:rsid w:val="041C9242"/>
    <w:rsid w:val="041FBA66"/>
    <w:rsid w:val="04206ADE"/>
    <w:rsid w:val="0424A2C9"/>
    <w:rsid w:val="04297D39"/>
    <w:rsid w:val="042C6DE5"/>
    <w:rsid w:val="042CD8A6"/>
    <w:rsid w:val="042FEE43"/>
    <w:rsid w:val="043425BF"/>
    <w:rsid w:val="0438CE27"/>
    <w:rsid w:val="043B65A6"/>
    <w:rsid w:val="043BC7A4"/>
    <w:rsid w:val="043CCFC0"/>
    <w:rsid w:val="04475909"/>
    <w:rsid w:val="0447CF37"/>
    <w:rsid w:val="04581D5D"/>
    <w:rsid w:val="046473B4"/>
    <w:rsid w:val="046A8A3C"/>
    <w:rsid w:val="046B0A19"/>
    <w:rsid w:val="0472A8A7"/>
    <w:rsid w:val="047D5546"/>
    <w:rsid w:val="0480A2CF"/>
    <w:rsid w:val="048228A6"/>
    <w:rsid w:val="04974678"/>
    <w:rsid w:val="049B70B2"/>
    <w:rsid w:val="049DBCE5"/>
    <w:rsid w:val="04A22B5E"/>
    <w:rsid w:val="04B08616"/>
    <w:rsid w:val="04B1B977"/>
    <w:rsid w:val="04B2C986"/>
    <w:rsid w:val="04B3CECD"/>
    <w:rsid w:val="04B83351"/>
    <w:rsid w:val="04BD5100"/>
    <w:rsid w:val="04C207B9"/>
    <w:rsid w:val="04C74649"/>
    <w:rsid w:val="04CA1168"/>
    <w:rsid w:val="04CF67EB"/>
    <w:rsid w:val="04E83507"/>
    <w:rsid w:val="04EAE32E"/>
    <w:rsid w:val="04EBB2F4"/>
    <w:rsid w:val="04EEC908"/>
    <w:rsid w:val="04EF6136"/>
    <w:rsid w:val="04F3C4BA"/>
    <w:rsid w:val="04F46481"/>
    <w:rsid w:val="0500BA7F"/>
    <w:rsid w:val="05018657"/>
    <w:rsid w:val="050F8B92"/>
    <w:rsid w:val="051762EA"/>
    <w:rsid w:val="0518BCE4"/>
    <w:rsid w:val="05213019"/>
    <w:rsid w:val="05214E0D"/>
    <w:rsid w:val="05219133"/>
    <w:rsid w:val="052F8923"/>
    <w:rsid w:val="054174E5"/>
    <w:rsid w:val="0550A10D"/>
    <w:rsid w:val="05539F68"/>
    <w:rsid w:val="0554C329"/>
    <w:rsid w:val="0556AD57"/>
    <w:rsid w:val="05575975"/>
    <w:rsid w:val="055981E7"/>
    <w:rsid w:val="055B3B8B"/>
    <w:rsid w:val="055FDBBC"/>
    <w:rsid w:val="05630F32"/>
    <w:rsid w:val="05640029"/>
    <w:rsid w:val="056697A4"/>
    <w:rsid w:val="05729E15"/>
    <w:rsid w:val="05768CE2"/>
    <w:rsid w:val="0577074E"/>
    <w:rsid w:val="057ED10D"/>
    <w:rsid w:val="0585FABE"/>
    <w:rsid w:val="059FD10D"/>
    <w:rsid w:val="05A04940"/>
    <w:rsid w:val="05A25F10"/>
    <w:rsid w:val="05A9E96F"/>
    <w:rsid w:val="05AC576B"/>
    <w:rsid w:val="05B25D7E"/>
    <w:rsid w:val="05BD3AE4"/>
    <w:rsid w:val="05C85136"/>
    <w:rsid w:val="05C93C70"/>
    <w:rsid w:val="05CA72A9"/>
    <w:rsid w:val="05CEDB40"/>
    <w:rsid w:val="05D8917C"/>
    <w:rsid w:val="05E0C9DE"/>
    <w:rsid w:val="05EE2727"/>
    <w:rsid w:val="05F20C88"/>
    <w:rsid w:val="05F5A410"/>
    <w:rsid w:val="05F7E4B4"/>
    <w:rsid w:val="05F9C858"/>
    <w:rsid w:val="05FED494"/>
    <w:rsid w:val="060516A7"/>
    <w:rsid w:val="06056E45"/>
    <w:rsid w:val="060C2339"/>
    <w:rsid w:val="06115F26"/>
    <w:rsid w:val="06135B2A"/>
    <w:rsid w:val="0613F526"/>
    <w:rsid w:val="06156C14"/>
    <w:rsid w:val="06213910"/>
    <w:rsid w:val="06300C4E"/>
    <w:rsid w:val="06382747"/>
    <w:rsid w:val="06389A52"/>
    <w:rsid w:val="063C4DA9"/>
    <w:rsid w:val="063D2FA2"/>
    <w:rsid w:val="0641AAB6"/>
    <w:rsid w:val="0646C40A"/>
    <w:rsid w:val="064E4BF4"/>
    <w:rsid w:val="0650F98A"/>
    <w:rsid w:val="06521394"/>
    <w:rsid w:val="0654E8A9"/>
    <w:rsid w:val="0657FBDD"/>
    <w:rsid w:val="06605C0D"/>
    <w:rsid w:val="06607EF2"/>
    <w:rsid w:val="066455DE"/>
    <w:rsid w:val="06666F80"/>
    <w:rsid w:val="06681A74"/>
    <w:rsid w:val="06685C7C"/>
    <w:rsid w:val="06811215"/>
    <w:rsid w:val="068CC4F5"/>
    <w:rsid w:val="0697F87A"/>
    <w:rsid w:val="069CB2D3"/>
    <w:rsid w:val="069CCD16"/>
    <w:rsid w:val="06A4175F"/>
    <w:rsid w:val="06AB9210"/>
    <w:rsid w:val="06B195F3"/>
    <w:rsid w:val="06B514B4"/>
    <w:rsid w:val="06B80852"/>
    <w:rsid w:val="06B9445D"/>
    <w:rsid w:val="06C14A6B"/>
    <w:rsid w:val="06CC4749"/>
    <w:rsid w:val="06D1E092"/>
    <w:rsid w:val="06FF61D7"/>
    <w:rsid w:val="07001F5A"/>
    <w:rsid w:val="0700B5D7"/>
    <w:rsid w:val="0700EB9A"/>
    <w:rsid w:val="070684AE"/>
    <w:rsid w:val="07147B56"/>
    <w:rsid w:val="071ED4F5"/>
    <w:rsid w:val="071F2F45"/>
    <w:rsid w:val="0721E1E7"/>
    <w:rsid w:val="0721E254"/>
    <w:rsid w:val="0728E6CC"/>
    <w:rsid w:val="073D89A3"/>
    <w:rsid w:val="073DE422"/>
    <w:rsid w:val="07459FA0"/>
    <w:rsid w:val="074B42FA"/>
    <w:rsid w:val="074D133E"/>
    <w:rsid w:val="074F2548"/>
    <w:rsid w:val="0754D6D6"/>
    <w:rsid w:val="07597798"/>
    <w:rsid w:val="07619054"/>
    <w:rsid w:val="0762DDB0"/>
    <w:rsid w:val="07632A26"/>
    <w:rsid w:val="07668E44"/>
    <w:rsid w:val="076FCCE2"/>
    <w:rsid w:val="07721874"/>
    <w:rsid w:val="0773E434"/>
    <w:rsid w:val="0774A376"/>
    <w:rsid w:val="07780368"/>
    <w:rsid w:val="0778D627"/>
    <w:rsid w:val="0783C1AC"/>
    <w:rsid w:val="07840BC0"/>
    <w:rsid w:val="0786BD4E"/>
    <w:rsid w:val="07929280"/>
    <w:rsid w:val="0793647D"/>
    <w:rsid w:val="07A9B667"/>
    <w:rsid w:val="07ABC1F5"/>
    <w:rsid w:val="07B6DB7A"/>
    <w:rsid w:val="07CA04F8"/>
    <w:rsid w:val="07CFDC6F"/>
    <w:rsid w:val="07D399BF"/>
    <w:rsid w:val="07D6C346"/>
    <w:rsid w:val="07DFB037"/>
    <w:rsid w:val="07E18294"/>
    <w:rsid w:val="07F00D2E"/>
    <w:rsid w:val="07F17972"/>
    <w:rsid w:val="07F35733"/>
    <w:rsid w:val="07FED993"/>
    <w:rsid w:val="080101F7"/>
    <w:rsid w:val="080E0C55"/>
    <w:rsid w:val="080FDE73"/>
    <w:rsid w:val="08146854"/>
    <w:rsid w:val="0816019E"/>
    <w:rsid w:val="08255188"/>
    <w:rsid w:val="082AFD73"/>
    <w:rsid w:val="083681B0"/>
    <w:rsid w:val="0838C79F"/>
    <w:rsid w:val="08407110"/>
    <w:rsid w:val="0846A01F"/>
    <w:rsid w:val="084CE6AE"/>
    <w:rsid w:val="085A2E47"/>
    <w:rsid w:val="0866D370"/>
    <w:rsid w:val="0867684B"/>
    <w:rsid w:val="087059E6"/>
    <w:rsid w:val="087573CB"/>
    <w:rsid w:val="0885CE8D"/>
    <w:rsid w:val="088A2310"/>
    <w:rsid w:val="088E6E95"/>
    <w:rsid w:val="08938312"/>
    <w:rsid w:val="08991533"/>
    <w:rsid w:val="08A09391"/>
    <w:rsid w:val="08AE4C24"/>
    <w:rsid w:val="08BD6DBD"/>
    <w:rsid w:val="08BE226A"/>
    <w:rsid w:val="08D115A2"/>
    <w:rsid w:val="08D67816"/>
    <w:rsid w:val="08DD802B"/>
    <w:rsid w:val="08DEB15F"/>
    <w:rsid w:val="08E057C3"/>
    <w:rsid w:val="08EDFED8"/>
    <w:rsid w:val="08F22626"/>
    <w:rsid w:val="08F4FFA7"/>
    <w:rsid w:val="08FC2B67"/>
    <w:rsid w:val="09064051"/>
    <w:rsid w:val="0906BBE0"/>
    <w:rsid w:val="090DA0BB"/>
    <w:rsid w:val="091F6D11"/>
    <w:rsid w:val="09265208"/>
    <w:rsid w:val="092D6348"/>
    <w:rsid w:val="092F8A11"/>
    <w:rsid w:val="093ED715"/>
    <w:rsid w:val="09426E1F"/>
    <w:rsid w:val="0942A7DE"/>
    <w:rsid w:val="09453640"/>
    <w:rsid w:val="094917DF"/>
    <w:rsid w:val="094E5213"/>
    <w:rsid w:val="0954C7D8"/>
    <w:rsid w:val="09569CEA"/>
    <w:rsid w:val="0959480C"/>
    <w:rsid w:val="095BDEE3"/>
    <w:rsid w:val="09677D97"/>
    <w:rsid w:val="096F9075"/>
    <w:rsid w:val="0975829A"/>
    <w:rsid w:val="0978B691"/>
    <w:rsid w:val="09802670"/>
    <w:rsid w:val="098212AB"/>
    <w:rsid w:val="09827934"/>
    <w:rsid w:val="0982A349"/>
    <w:rsid w:val="0985EAD1"/>
    <w:rsid w:val="098A2BD5"/>
    <w:rsid w:val="099DF433"/>
    <w:rsid w:val="09ACF032"/>
    <w:rsid w:val="09B356E4"/>
    <w:rsid w:val="09CA1360"/>
    <w:rsid w:val="09CC4B68"/>
    <w:rsid w:val="09D58079"/>
    <w:rsid w:val="09DCC9C0"/>
    <w:rsid w:val="09E31605"/>
    <w:rsid w:val="09E6CF06"/>
    <w:rsid w:val="09ED8D9C"/>
    <w:rsid w:val="09F032C3"/>
    <w:rsid w:val="09FFAD32"/>
    <w:rsid w:val="0A02CC4C"/>
    <w:rsid w:val="0A06DC8F"/>
    <w:rsid w:val="0A0A3250"/>
    <w:rsid w:val="0A0E183A"/>
    <w:rsid w:val="0A119825"/>
    <w:rsid w:val="0A16836D"/>
    <w:rsid w:val="0A1C5F46"/>
    <w:rsid w:val="0A208E5A"/>
    <w:rsid w:val="0A258873"/>
    <w:rsid w:val="0A27B515"/>
    <w:rsid w:val="0A295359"/>
    <w:rsid w:val="0A37C046"/>
    <w:rsid w:val="0A3880EE"/>
    <w:rsid w:val="0A39D158"/>
    <w:rsid w:val="0A3F2B43"/>
    <w:rsid w:val="0A46F846"/>
    <w:rsid w:val="0A4865E6"/>
    <w:rsid w:val="0A495977"/>
    <w:rsid w:val="0A684DA1"/>
    <w:rsid w:val="0A6D6376"/>
    <w:rsid w:val="0A6EC65C"/>
    <w:rsid w:val="0A743F04"/>
    <w:rsid w:val="0A7A4B8D"/>
    <w:rsid w:val="0A7A983E"/>
    <w:rsid w:val="0A7AAF6C"/>
    <w:rsid w:val="0A7B556F"/>
    <w:rsid w:val="0A7D6907"/>
    <w:rsid w:val="0A7E7F0F"/>
    <w:rsid w:val="0A81C610"/>
    <w:rsid w:val="0A851E38"/>
    <w:rsid w:val="0A9765AC"/>
    <w:rsid w:val="0A9AACAE"/>
    <w:rsid w:val="0A9DAFC2"/>
    <w:rsid w:val="0AA2005C"/>
    <w:rsid w:val="0AAAD622"/>
    <w:rsid w:val="0AAC685B"/>
    <w:rsid w:val="0AB5C3D8"/>
    <w:rsid w:val="0AB7B984"/>
    <w:rsid w:val="0AB8D92B"/>
    <w:rsid w:val="0ACEECA4"/>
    <w:rsid w:val="0ADD8744"/>
    <w:rsid w:val="0ADF4CC7"/>
    <w:rsid w:val="0AE2EDD1"/>
    <w:rsid w:val="0AE5ABEC"/>
    <w:rsid w:val="0AE939C2"/>
    <w:rsid w:val="0AF32C12"/>
    <w:rsid w:val="0AF900BD"/>
    <w:rsid w:val="0AFC7E3F"/>
    <w:rsid w:val="0B114D48"/>
    <w:rsid w:val="0B1FADF4"/>
    <w:rsid w:val="0B20BA3B"/>
    <w:rsid w:val="0B20EB2E"/>
    <w:rsid w:val="0B348F0B"/>
    <w:rsid w:val="0B387035"/>
    <w:rsid w:val="0B3D35B1"/>
    <w:rsid w:val="0B401A67"/>
    <w:rsid w:val="0B420C80"/>
    <w:rsid w:val="0B477F93"/>
    <w:rsid w:val="0B4ADCB1"/>
    <w:rsid w:val="0B4FAC29"/>
    <w:rsid w:val="0B572F93"/>
    <w:rsid w:val="0B5E9A32"/>
    <w:rsid w:val="0B658A8A"/>
    <w:rsid w:val="0B67A17D"/>
    <w:rsid w:val="0B6E1B77"/>
    <w:rsid w:val="0B72636F"/>
    <w:rsid w:val="0B95DFD2"/>
    <w:rsid w:val="0B99C8F4"/>
    <w:rsid w:val="0BA22874"/>
    <w:rsid w:val="0BAB8C62"/>
    <w:rsid w:val="0BAEA2CA"/>
    <w:rsid w:val="0BB3616F"/>
    <w:rsid w:val="0BC1856A"/>
    <w:rsid w:val="0BC5E74E"/>
    <w:rsid w:val="0BCCBDEA"/>
    <w:rsid w:val="0BD16072"/>
    <w:rsid w:val="0BD1DDA4"/>
    <w:rsid w:val="0BD5BC27"/>
    <w:rsid w:val="0BDBC894"/>
    <w:rsid w:val="0BE7BB28"/>
    <w:rsid w:val="0BEC40E6"/>
    <w:rsid w:val="0BF17F7A"/>
    <w:rsid w:val="0BF7DB81"/>
    <w:rsid w:val="0BFA0C27"/>
    <w:rsid w:val="0C0198EB"/>
    <w:rsid w:val="0C0B475E"/>
    <w:rsid w:val="0C0D6E53"/>
    <w:rsid w:val="0C14C92D"/>
    <w:rsid w:val="0C185173"/>
    <w:rsid w:val="0C27BD51"/>
    <w:rsid w:val="0C285166"/>
    <w:rsid w:val="0C3B24AA"/>
    <w:rsid w:val="0C3E330D"/>
    <w:rsid w:val="0C3E51AD"/>
    <w:rsid w:val="0C41DE1B"/>
    <w:rsid w:val="0C4D9CFA"/>
    <w:rsid w:val="0C4E2089"/>
    <w:rsid w:val="0C52D142"/>
    <w:rsid w:val="0C5C685D"/>
    <w:rsid w:val="0C5CCE91"/>
    <w:rsid w:val="0C63230C"/>
    <w:rsid w:val="0C658D91"/>
    <w:rsid w:val="0C6607C3"/>
    <w:rsid w:val="0C66904A"/>
    <w:rsid w:val="0C74788A"/>
    <w:rsid w:val="0C7EE96D"/>
    <w:rsid w:val="0C7F549F"/>
    <w:rsid w:val="0C806735"/>
    <w:rsid w:val="0C80D7F8"/>
    <w:rsid w:val="0C840C51"/>
    <w:rsid w:val="0C851A81"/>
    <w:rsid w:val="0C865320"/>
    <w:rsid w:val="0C8BDC47"/>
    <w:rsid w:val="0C9CCE2B"/>
    <w:rsid w:val="0C9D4A5D"/>
    <w:rsid w:val="0C9FFFA4"/>
    <w:rsid w:val="0CA562A2"/>
    <w:rsid w:val="0CA5C009"/>
    <w:rsid w:val="0CB5CB7F"/>
    <w:rsid w:val="0CBE2CDE"/>
    <w:rsid w:val="0CC04011"/>
    <w:rsid w:val="0CC29DFF"/>
    <w:rsid w:val="0CCC7A44"/>
    <w:rsid w:val="0CCE8C19"/>
    <w:rsid w:val="0CDB25B8"/>
    <w:rsid w:val="0CDC4F5F"/>
    <w:rsid w:val="0CDE486E"/>
    <w:rsid w:val="0CE19237"/>
    <w:rsid w:val="0CE874B1"/>
    <w:rsid w:val="0CE8D57A"/>
    <w:rsid w:val="0CE9B911"/>
    <w:rsid w:val="0CEBF5DA"/>
    <w:rsid w:val="0CFAB7BD"/>
    <w:rsid w:val="0CFF4701"/>
    <w:rsid w:val="0D001179"/>
    <w:rsid w:val="0D001859"/>
    <w:rsid w:val="0D0C12B7"/>
    <w:rsid w:val="0D13485E"/>
    <w:rsid w:val="0D36EDE4"/>
    <w:rsid w:val="0D3A61B4"/>
    <w:rsid w:val="0D3CEE87"/>
    <w:rsid w:val="0D3DB3F8"/>
    <w:rsid w:val="0D470B99"/>
    <w:rsid w:val="0D477161"/>
    <w:rsid w:val="0D4A56F0"/>
    <w:rsid w:val="0D5EF066"/>
    <w:rsid w:val="0D60A5FD"/>
    <w:rsid w:val="0D61CAE1"/>
    <w:rsid w:val="0D6826C0"/>
    <w:rsid w:val="0D696EE9"/>
    <w:rsid w:val="0D6D9594"/>
    <w:rsid w:val="0D6DBEE9"/>
    <w:rsid w:val="0D70D5EC"/>
    <w:rsid w:val="0D756102"/>
    <w:rsid w:val="0D7DB402"/>
    <w:rsid w:val="0D8AD122"/>
    <w:rsid w:val="0D935DAD"/>
    <w:rsid w:val="0D951E2D"/>
    <w:rsid w:val="0D9CA741"/>
    <w:rsid w:val="0DA0AF8F"/>
    <w:rsid w:val="0DA9C69C"/>
    <w:rsid w:val="0DB64665"/>
    <w:rsid w:val="0DC0B632"/>
    <w:rsid w:val="0DD1DB55"/>
    <w:rsid w:val="0DDFB924"/>
    <w:rsid w:val="0DE240BE"/>
    <w:rsid w:val="0DE2437E"/>
    <w:rsid w:val="0DE6B47A"/>
    <w:rsid w:val="0DEE36FB"/>
    <w:rsid w:val="0DEF9A10"/>
    <w:rsid w:val="0DFB4C9C"/>
    <w:rsid w:val="0E00FF4A"/>
    <w:rsid w:val="0E057DD5"/>
    <w:rsid w:val="0E0E8EB7"/>
    <w:rsid w:val="0E1583C3"/>
    <w:rsid w:val="0E1802E7"/>
    <w:rsid w:val="0E235528"/>
    <w:rsid w:val="0E2CB3FC"/>
    <w:rsid w:val="0E38AEB8"/>
    <w:rsid w:val="0E39ECB4"/>
    <w:rsid w:val="0E3EA286"/>
    <w:rsid w:val="0E40D95D"/>
    <w:rsid w:val="0E44A9F1"/>
    <w:rsid w:val="0E498B04"/>
    <w:rsid w:val="0E4AEF3A"/>
    <w:rsid w:val="0E570B41"/>
    <w:rsid w:val="0E5C53FF"/>
    <w:rsid w:val="0E5D141E"/>
    <w:rsid w:val="0E5D3684"/>
    <w:rsid w:val="0E5F355E"/>
    <w:rsid w:val="0E6575D0"/>
    <w:rsid w:val="0E6991D3"/>
    <w:rsid w:val="0E711911"/>
    <w:rsid w:val="0E78B231"/>
    <w:rsid w:val="0E7FF912"/>
    <w:rsid w:val="0E8568A1"/>
    <w:rsid w:val="0E875A47"/>
    <w:rsid w:val="0E8D2FEB"/>
    <w:rsid w:val="0E99621B"/>
    <w:rsid w:val="0EA245AC"/>
    <w:rsid w:val="0EA63D87"/>
    <w:rsid w:val="0EA8B266"/>
    <w:rsid w:val="0EAA0C98"/>
    <w:rsid w:val="0EAEE13D"/>
    <w:rsid w:val="0EB02BD7"/>
    <w:rsid w:val="0EBA10D9"/>
    <w:rsid w:val="0EBEDC56"/>
    <w:rsid w:val="0EC8837E"/>
    <w:rsid w:val="0EC9FC3F"/>
    <w:rsid w:val="0ED8343E"/>
    <w:rsid w:val="0ED8718E"/>
    <w:rsid w:val="0EDA034F"/>
    <w:rsid w:val="0EE21198"/>
    <w:rsid w:val="0EEE92CE"/>
    <w:rsid w:val="0EF2CB34"/>
    <w:rsid w:val="0EF3CD4B"/>
    <w:rsid w:val="0EF6CA6B"/>
    <w:rsid w:val="0F0E5F8E"/>
    <w:rsid w:val="0F109BCA"/>
    <w:rsid w:val="0F1483C0"/>
    <w:rsid w:val="0F1674BD"/>
    <w:rsid w:val="0F16AEF7"/>
    <w:rsid w:val="0F1DA24C"/>
    <w:rsid w:val="0F245851"/>
    <w:rsid w:val="0F271A65"/>
    <w:rsid w:val="0F2F8422"/>
    <w:rsid w:val="0F30AC62"/>
    <w:rsid w:val="0F35B800"/>
    <w:rsid w:val="0F39112F"/>
    <w:rsid w:val="0F3D0FF8"/>
    <w:rsid w:val="0F4A5B6A"/>
    <w:rsid w:val="0F4E85B2"/>
    <w:rsid w:val="0F502EF4"/>
    <w:rsid w:val="0F514836"/>
    <w:rsid w:val="0F51AB05"/>
    <w:rsid w:val="0F5215B6"/>
    <w:rsid w:val="0F54C0AB"/>
    <w:rsid w:val="0F55C819"/>
    <w:rsid w:val="0F5972C5"/>
    <w:rsid w:val="0F685EE0"/>
    <w:rsid w:val="0F7211F2"/>
    <w:rsid w:val="0F7AFE1A"/>
    <w:rsid w:val="0F7F8277"/>
    <w:rsid w:val="0F8050FB"/>
    <w:rsid w:val="0F8C1399"/>
    <w:rsid w:val="0F97FAED"/>
    <w:rsid w:val="0F9B79A0"/>
    <w:rsid w:val="0FB314DA"/>
    <w:rsid w:val="0FB9CE4D"/>
    <w:rsid w:val="0FC8C715"/>
    <w:rsid w:val="0FCA7915"/>
    <w:rsid w:val="0FCF8D65"/>
    <w:rsid w:val="0FD45650"/>
    <w:rsid w:val="0FD66530"/>
    <w:rsid w:val="0FD66757"/>
    <w:rsid w:val="0FD97904"/>
    <w:rsid w:val="0FE0D25B"/>
    <w:rsid w:val="0FE1DF8D"/>
    <w:rsid w:val="0FECE5C9"/>
    <w:rsid w:val="0FEE92A1"/>
    <w:rsid w:val="0FF3AF34"/>
    <w:rsid w:val="0FF72B19"/>
    <w:rsid w:val="100E2BCA"/>
    <w:rsid w:val="10155D7C"/>
    <w:rsid w:val="102F7285"/>
    <w:rsid w:val="103925B1"/>
    <w:rsid w:val="103E4B72"/>
    <w:rsid w:val="10489B03"/>
    <w:rsid w:val="10499BF8"/>
    <w:rsid w:val="104A6D08"/>
    <w:rsid w:val="1050A211"/>
    <w:rsid w:val="105AB49D"/>
    <w:rsid w:val="105CF5AC"/>
    <w:rsid w:val="105D736C"/>
    <w:rsid w:val="10610CD9"/>
    <w:rsid w:val="1062F319"/>
    <w:rsid w:val="1071FB2F"/>
    <w:rsid w:val="1087E6E7"/>
    <w:rsid w:val="1088D697"/>
    <w:rsid w:val="1090DC8A"/>
    <w:rsid w:val="10971B1D"/>
    <w:rsid w:val="109B23A6"/>
    <w:rsid w:val="10A78A1C"/>
    <w:rsid w:val="10A8BD08"/>
    <w:rsid w:val="10AE61FC"/>
    <w:rsid w:val="10AFA0A5"/>
    <w:rsid w:val="10B5CBDA"/>
    <w:rsid w:val="10B7352C"/>
    <w:rsid w:val="10B8B90C"/>
    <w:rsid w:val="10BF5614"/>
    <w:rsid w:val="10C3F651"/>
    <w:rsid w:val="10C90269"/>
    <w:rsid w:val="10CB1D4E"/>
    <w:rsid w:val="10CF6187"/>
    <w:rsid w:val="10D3F713"/>
    <w:rsid w:val="10D9B792"/>
    <w:rsid w:val="10DBBCBD"/>
    <w:rsid w:val="10DC460E"/>
    <w:rsid w:val="10DE2414"/>
    <w:rsid w:val="10EBF33D"/>
    <w:rsid w:val="10EC2AB0"/>
    <w:rsid w:val="10EF43C1"/>
    <w:rsid w:val="10F30FA9"/>
    <w:rsid w:val="10F96179"/>
    <w:rsid w:val="10FCE9B7"/>
    <w:rsid w:val="10FE32EF"/>
    <w:rsid w:val="1107F2A2"/>
    <w:rsid w:val="110DD6D8"/>
    <w:rsid w:val="1113CDAA"/>
    <w:rsid w:val="1115F5EF"/>
    <w:rsid w:val="111EF9D3"/>
    <w:rsid w:val="1123282A"/>
    <w:rsid w:val="1124A907"/>
    <w:rsid w:val="1129BA64"/>
    <w:rsid w:val="1130E7DB"/>
    <w:rsid w:val="11354A60"/>
    <w:rsid w:val="113E82B2"/>
    <w:rsid w:val="11507572"/>
    <w:rsid w:val="1151A0FE"/>
    <w:rsid w:val="115361F1"/>
    <w:rsid w:val="115630BB"/>
    <w:rsid w:val="115692F6"/>
    <w:rsid w:val="115E7415"/>
    <w:rsid w:val="11623F48"/>
    <w:rsid w:val="11633A4F"/>
    <w:rsid w:val="1169B5D4"/>
    <w:rsid w:val="1170C07F"/>
    <w:rsid w:val="117374F8"/>
    <w:rsid w:val="117B00E3"/>
    <w:rsid w:val="117B920D"/>
    <w:rsid w:val="117BC92A"/>
    <w:rsid w:val="1186197E"/>
    <w:rsid w:val="1187D4B6"/>
    <w:rsid w:val="1188A577"/>
    <w:rsid w:val="1189D386"/>
    <w:rsid w:val="119189AF"/>
    <w:rsid w:val="119ACAFE"/>
    <w:rsid w:val="119F370E"/>
    <w:rsid w:val="11A55646"/>
    <w:rsid w:val="11A817E5"/>
    <w:rsid w:val="11AB03E8"/>
    <w:rsid w:val="11AE15BF"/>
    <w:rsid w:val="11B1C1B8"/>
    <w:rsid w:val="11B2E6AA"/>
    <w:rsid w:val="11C59853"/>
    <w:rsid w:val="11C8BFC7"/>
    <w:rsid w:val="11CA0E7D"/>
    <w:rsid w:val="11D6EADA"/>
    <w:rsid w:val="11E79699"/>
    <w:rsid w:val="11ECF18C"/>
    <w:rsid w:val="11F540D9"/>
    <w:rsid w:val="11FE08E5"/>
    <w:rsid w:val="11FF0DE3"/>
    <w:rsid w:val="120C495F"/>
    <w:rsid w:val="120E36D8"/>
    <w:rsid w:val="121AE44C"/>
    <w:rsid w:val="121B198D"/>
    <w:rsid w:val="121D7966"/>
    <w:rsid w:val="121D7BB8"/>
    <w:rsid w:val="122D2426"/>
    <w:rsid w:val="12486675"/>
    <w:rsid w:val="1248CA98"/>
    <w:rsid w:val="124D57EF"/>
    <w:rsid w:val="1259A766"/>
    <w:rsid w:val="125C7FE8"/>
    <w:rsid w:val="12610959"/>
    <w:rsid w:val="12610C72"/>
    <w:rsid w:val="126129A1"/>
    <w:rsid w:val="126DB254"/>
    <w:rsid w:val="12733462"/>
    <w:rsid w:val="12798822"/>
    <w:rsid w:val="1283DBB8"/>
    <w:rsid w:val="128ECECF"/>
    <w:rsid w:val="1297A706"/>
    <w:rsid w:val="12A085D0"/>
    <w:rsid w:val="12A51D48"/>
    <w:rsid w:val="12A69E24"/>
    <w:rsid w:val="12AED75C"/>
    <w:rsid w:val="12AF30E7"/>
    <w:rsid w:val="12B145E5"/>
    <w:rsid w:val="12B34A60"/>
    <w:rsid w:val="12B46458"/>
    <w:rsid w:val="12BD9300"/>
    <w:rsid w:val="12BE6143"/>
    <w:rsid w:val="12C1FDF1"/>
    <w:rsid w:val="12D60371"/>
    <w:rsid w:val="12E201D5"/>
    <w:rsid w:val="12E5C25D"/>
    <w:rsid w:val="12EB2E95"/>
    <w:rsid w:val="12EC802A"/>
    <w:rsid w:val="12EF4F67"/>
    <w:rsid w:val="12F0A9C8"/>
    <w:rsid w:val="12F15715"/>
    <w:rsid w:val="12FF70BC"/>
    <w:rsid w:val="13027FFA"/>
    <w:rsid w:val="1305F920"/>
    <w:rsid w:val="130BC3FB"/>
    <w:rsid w:val="130C6623"/>
    <w:rsid w:val="130CC38E"/>
    <w:rsid w:val="130CC868"/>
    <w:rsid w:val="130F5514"/>
    <w:rsid w:val="131A6B8E"/>
    <w:rsid w:val="131BD10A"/>
    <w:rsid w:val="132143BD"/>
    <w:rsid w:val="1324A8EB"/>
    <w:rsid w:val="13264C74"/>
    <w:rsid w:val="1328657A"/>
    <w:rsid w:val="133A9C83"/>
    <w:rsid w:val="13444D70"/>
    <w:rsid w:val="134710E8"/>
    <w:rsid w:val="134CF91B"/>
    <w:rsid w:val="135BD531"/>
    <w:rsid w:val="135EF0BE"/>
    <w:rsid w:val="13648D7A"/>
    <w:rsid w:val="136ADECE"/>
    <w:rsid w:val="13756456"/>
    <w:rsid w:val="1376F3A7"/>
    <w:rsid w:val="13814C95"/>
    <w:rsid w:val="1382E087"/>
    <w:rsid w:val="138A47A0"/>
    <w:rsid w:val="1392C49A"/>
    <w:rsid w:val="139CEDA0"/>
    <w:rsid w:val="139E7AD9"/>
    <w:rsid w:val="13A013ED"/>
    <w:rsid w:val="13A109B6"/>
    <w:rsid w:val="13AAAB79"/>
    <w:rsid w:val="13AD2BD4"/>
    <w:rsid w:val="13B50F23"/>
    <w:rsid w:val="13BAF3E9"/>
    <w:rsid w:val="13BE10CE"/>
    <w:rsid w:val="13C0E5D7"/>
    <w:rsid w:val="13CBBCA2"/>
    <w:rsid w:val="13DBEF41"/>
    <w:rsid w:val="13EB2001"/>
    <w:rsid w:val="13F2922A"/>
    <w:rsid w:val="13FDAC7A"/>
    <w:rsid w:val="14075A1C"/>
    <w:rsid w:val="140A5C9A"/>
    <w:rsid w:val="140E12B4"/>
    <w:rsid w:val="14159D7F"/>
    <w:rsid w:val="141F465E"/>
    <w:rsid w:val="142A59DC"/>
    <w:rsid w:val="142C9167"/>
    <w:rsid w:val="142D4DDA"/>
    <w:rsid w:val="142D6833"/>
    <w:rsid w:val="142EB93F"/>
    <w:rsid w:val="143F66FB"/>
    <w:rsid w:val="144319F9"/>
    <w:rsid w:val="1443743D"/>
    <w:rsid w:val="14445804"/>
    <w:rsid w:val="1445E7FE"/>
    <w:rsid w:val="144F7DBA"/>
    <w:rsid w:val="14535F9F"/>
    <w:rsid w:val="1455AF68"/>
    <w:rsid w:val="14571D70"/>
    <w:rsid w:val="145DB61F"/>
    <w:rsid w:val="1466D888"/>
    <w:rsid w:val="147455DB"/>
    <w:rsid w:val="1478E718"/>
    <w:rsid w:val="14792116"/>
    <w:rsid w:val="147A84EE"/>
    <w:rsid w:val="1480C6B1"/>
    <w:rsid w:val="14905B1F"/>
    <w:rsid w:val="14909F20"/>
    <w:rsid w:val="1494E509"/>
    <w:rsid w:val="14A0D611"/>
    <w:rsid w:val="14B45C09"/>
    <w:rsid w:val="14BC0050"/>
    <w:rsid w:val="14BCF7F0"/>
    <w:rsid w:val="14C17F26"/>
    <w:rsid w:val="14C5801E"/>
    <w:rsid w:val="14C74C49"/>
    <w:rsid w:val="14CB12AB"/>
    <w:rsid w:val="14CD022E"/>
    <w:rsid w:val="14CFF6E8"/>
    <w:rsid w:val="14D52516"/>
    <w:rsid w:val="14D9230F"/>
    <w:rsid w:val="14DAF244"/>
    <w:rsid w:val="14DF6EEB"/>
    <w:rsid w:val="14E590A0"/>
    <w:rsid w:val="14E79246"/>
    <w:rsid w:val="14E94F86"/>
    <w:rsid w:val="14EBEB62"/>
    <w:rsid w:val="14ECDD30"/>
    <w:rsid w:val="14ED6EB4"/>
    <w:rsid w:val="14EE7DEE"/>
    <w:rsid w:val="14EFBA3F"/>
    <w:rsid w:val="14F26935"/>
    <w:rsid w:val="14F33BFB"/>
    <w:rsid w:val="14F3A425"/>
    <w:rsid w:val="14F5B184"/>
    <w:rsid w:val="14F6CB9E"/>
    <w:rsid w:val="14FA8A92"/>
    <w:rsid w:val="14FD34A4"/>
    <w:rsid w:val="15018884"/>
    <w:rsid w:val="150284BB"/>
    <w:rsid w:val="15029D71"/>
    <w:rsid w:val="15105B54"/>
    <w:rsid w:val="151496AD"/>
    <w:rsid w:val="151A8AAB"/>
    <w:rsid w:val="1540BD3E"/>
    <w:rsid w:val="1541D56F"/>
    <w:rsid w:val="154AE30B"/>
    <w:rsid w:val="154D0006"/>
    <w:rsid w:val="154D0317"/>
    <w:rsid w:val="154DFABF"/>
    <w:rsid w:val="155023B9"/>
    <w:rsid w:val="15671DAE"/>
    <w:rsid w:val="156787E2"/>
    <w:rsid w:val="15696B89"/>
    <w:rsid w:val="157173F8"/>
    <w:rsid w:val="15728117"/>
    <w:rsid w:val="157A5112"/>
    <w:rsid w:val="15828E0A"/>
    <w:rsid w:val="1582BABE"/>
    <w:rsid w:val="158837C9"/>
    <w:rsid w:val="15906B49"/>
    <w:rsid w:val="159BC08E"/>
    <w:rsid w:val="15A2F5D3"/>
    <w:rsid w:val="15AA1C71"/>
    <w:rsid w:val="15AEBDC4"/>
    <w:rsid w:val="15B6EF14"/>
    <w:rsid w:val="15BECB13"/>
    <w:rsid w:val="15C0C10E"/>
    <w:rsid w:val="15C2BF52"/>
    <w:rsid w:val="15C7264C"/>
    <w:rsid w:val="15C81B44"/>
    <w:rsid w:val="15CCCA7F"/>
    <w:rsid w:val="15D149B7"/>
    <w:rsid w:val="15D2718A"/>
    <w:rsid w:val="15DA583A"/>
    <w:rsid w:val="15DD0C7B"/>
    <w:rsid w:val="15E49404"/>
    <w:rsid w:val="15E4B393"/>
    <w:rsid w:val="16008618"/>
    <w:rsid w:val="1601DAC1"/>
    <w:rsid w:val="160FCC40"/>
    <w:rsid w:val="1612153A"/>
    <w:rsid w:val="16263120"/>
    <w:rsid w:val="16266114"/>
    <w:rsid w:val="16305F37"/>
    <w:rsid w:val="163238DB"/>
    <w:rsid w:val="1647F7A2"/>
    <w:rsid w:val="1649060B"/>
    <w:rsid w:val="1649089E"/>
    <w:rsid w:val="164F2C69"/>
    <w:rsid w:val="166841C6"/>
    <w:rsid w:val="16698C6A"/>
    <w:rsid w:val="16795B8C"/>
    <w:rsid w:val="167D3737"/>
    <w:rsid w:val="1682B437"/>
    <w:rsid w:val="1684235F"/>
    <w:rsid w:val="1684FB49"/>
    <w:rsid w:val="1686BE26"/>
    <w:rsid w:val="168816A0"/>
    <w:rsid w:val="16883E6A"/>
    <w:rsid w:val="169043E5"/>
    <w:rsid w:val="1690C923"/>
    <w:rsid w:val="1699D99C"/>
    <w:rsid w:val="16A06955"/>
    <w:rsid w:val="16AB36B5"/>
    <w:rsid w:val="16ABD145"/>
    <w:rsid w:val="16B271A9"/>
    <w:rsid w:val="16B56EFC"/>
    <w:rsid w:val="16BF221F"/>
    <w:rsid w:val="16CAA7EA"/>
    <w:rsid w:val="16CCA0E0"/>
    <w:rsid w:val="16D02095"/>
    <w:rsid w:val="16D0CF87"/>
    <w:rsid w:val="16D2FF30"/>
    <w:rsid w:val="16D92D38"/>
    <w:rsid w:val="16D9F219"/>
    <w:rsid w:val="16E2291B"/>
    <w:rsid w:val="16E4599D"/>
    <w:rsid w:val="16EE4E75"/>
    <w:rsid w:val="16EE7DC4"/>
    <w:rsid w:val="16F81FA4"/>
    <w:rsid w:val="16FFE2DF"/>
    <w:rsid w:val="17006DDA"/>
    <w:rsid w:val="1700CB17"/>
    <w:rsid w:val="1702DC2B"/>
    <w:rsid w:val="17057610"/>
    <w:rsid w:val="170B83DD"/>
    <w:rsid w:val="170BDC0C"/>
    <w:rsid w:val="170D004F"/>
    <w:rsid w:val="1717D3FA"/>
    <w:rsid w:val="171F0C66"/>
    <w:rsid w:val="1723C0DD"/>
    <w:rsid w:val="1726036A"/>
    <w:rsid w:val="172A2DA8"/>
    <w:rsid w:val="173D42DE"/>
    <w:rsid w:val="17498CCD"/>
    <w:rsid w:val="174F7919"/>
    <w:rsid w:val="174FC160"/>
    <w:rsid w:val="175298F1"/>
    <w:rsid w:val="175D35C0"/>
    <w:rsid w:val="17670E40"/>
    <w:rsid w:val="17694AE7"/>
    <w:rsid w:val="176ECC78"/>
    <w:rsid w:val="1773B391"/>
    <w:rsid w:val="1775A390"/>
    <w:rsid w:val="177DE610"/>
    <w:rsid w:val="17872698"/>
    <w:rsid w:val="178E0AC8"/>
    <w:rsid w:val="17940C69"/>
    <w:rsid w:val="1794CD54"/>
    <w:rsid w:val="17961466"/>
    <w:rsid w:val="1797A263"/>
    <w:rsid w:val="179F0945"/>
    <w:rsid w:val="17A13BCA"/>
    <w:rsid w:val="17AFDBC4"/>
    <w:rsid w:val="17B19007"/>
    <w:rsid w:val="17B3F674"/>
    <w:rsid w:val="17BE0691"/>
    <w:rsid w:val="17C1B47D"/>
    <w:rsid w:val="17C2640D"/>
    <w:rsid w:val="17C5A11C"/>
    <w:rsid w:val="17D46214"/>
    <w:rsid w:val="17D4E5BC"/>
    <w:rsid w:val="17D91975"/>
    <w:rsid w:val="17DB45E1"/>
    <w:rsid w:val="17DCAFEB"/>
    <w:rsid w:val="17EC679E"/>
    <w:rsid w:val="17F084DE"/>
    <w:rsid w:val="17F4E2AF"/>
    <w:rsid w:val="17FEF57D"/>
    <w:rsid w:val="18053CBB"/>
    <w:rsid w:val="18070A27"/>
    <w:rsid w:val="180E9BE3"/>
    <w:rsid w:val="180F7980"/>
    <w:rsid w:val="1814DFBA"/>
    <w:rsid w:val="181531CC"/>
    <w:rsid w:val="1816238D"/>
    <w:rsid w:val="181EBC09"/>
    <w:rsid w:val="18267314"/>
    <w:rsid w:val="182D0A4A"/>
    <w:rsid w:val="184578AD"/>
    <w:rsid w:val="184C0AD8"/>
    <w:rsid w:val="185720C2"/>
    <w:rsid w:val="1858F27F"/>
    <w:rsid w:val="18609775"/>
    <w:rsid w:val="1865B168"/>
    <w:rsid w:val="18694AFE"/>
    <w:rsid w:val="186ACB91"/>
    <w:rsid w:val="186FF6DC"/>
    <w:rsid w:val="1873F0C8"/>
    <w:rsid w:val="1876ACE1"/>
    <w:rsid w:val="18783191"/>
    <w:rsid w:val="187A34BB"/>
    <w:rsid w:val="188760A8"/>
    <w:rsid w:val="188A0918"/>
    <w:rsid w:val="1895BB23"/>
    <w:rsid w:val="18A0E9B6"/>
    <w:rsid w:val="18A7D6C7"/>
    <w:rsid w:val="18B875A5"/>
    <w:rsid w:val="18BC586A"/>
    <w:rsid w:val="18BE2E6F"/>
    <w:rsid w:val="18C28B35"/>
    <w:rsid w:val="18C30C54"/>
    <w:rsid w:val="18C51BDC"/>
    <w:rsid w:val="18CDA8CA"/>
    <w:rsid w:val="18D9F9FF"/>
    <w:rsid w:val="18DAD3D0"/>
    <w:rsid w:val="18E15F5A"/>
    <w:rsid w:val="18E21A91"/>
    <w:rsid w:val="18E23A32"/>
    <w:rsid w:val="18E3E859"/>
    <w:rsid w:val="18EEAF21"/>
    <w:rsid w:val="18FC8C71"/>
    <w:rsid w:val="18FE9DFD"/>
    <w:rsid w:val="18FF1786"/>
    <w:rsid w:val="190F88E3"/>
    <w:rsid w:val="19179C16"/>
    <w:rsid w:val="19201D17"/>
    <w:rsid w:val="192D7B9A"/>
    <w:rsid w:val="19343586"/>
    <w:rsid w:val="1934AFF6"/>
    <w:rsid w:val="1938C8AE"/>
    <w:rsid w:val="1938F45A"/>
    <w:rsid w:val="194CE8D1"/>
    <w:rsid w:val="19547F8D"/>
    <w:rsid w:val="1954FEDE"/>
    <w:rsid w:val="1958AD37"/>
    <w:rsid w:val="19630DE7"/>
    <w:rsid w:val="196DDCA0"/>
    <w:rsid w:val="196EA37D"/>
    <w:rsid w:val="19708BB6"/>
    <w:rsid w:val="198C0CF6"/>
    <w:rsid w:val="198E7C81"/>
    <w:rsid w:val="19901A7C"/>
    <w:rsid w:val="19915560"/>
    <w:rsid w:val="19ACAC2F"/>
    <w:rsid w:val="19AF1C55"/>
    <w:rsid w:val="19B1F0E9"/>
    <w:rsid w:val="19C95752"/>
    <w:rsid w:val="19DCEF62"/>
    <w:rsid w:val="19E1D75A"/>
    <w:rsid w:val="19E9862D"/>
    <w:rsid w:val="19F66932"/>
    <w:rsid w:val="19F6F8EC"/>
    <w:rsid w:val="19F93129"/>
    <w:rsid w:val="19FA14EB"/>
    <w:rsid w:val="1A016D02"/>
    <w:rsid w:val="1A02ACF2"/>
    <w:rsid w:val="1A0F5027"/>
    <w:rsid w:val="1A1D95A7"/>
    <w:rsid w:val="1A239ED6"/>
    <w:rsid w:val="1A247283"/>
    <w:rsid w:val="1A25DBDE"/>
    <w:rsid w:val="1A25EB44"/>
    <w:rsid w:val="1A288DD9"/>
    <w:rsid w:val="1A29BC9C"/>
    <w:rsid w:val="1A29DA65"/>
    <w:rsid w:val="1A2B7304"/>
    <w:rsid w:val="1A2DD02A"/>
    <w:rsid w:val="1A400EFA"/>
    <w:rsid w:val="1A46237C"/>
    <w:rsid w:val="1A46B848"/>
    <w:rsid w:val="1A472BD4"/>
    <w:rsid w:val="1A4A9D9F"/>
    <w:rsid w:val="1A4B3D0E"/>
    <w:rsid w:val="1A559708"/>
    <w:rsid w:val="1A5860D7"/>
    <w:rsid w:val="1A5B42D4"/>
    <w:rsid w:val="1A5DE290"/>
    <w:rsid w:val="1A63301A"/>
    <w:rsid w:val="1A691092"/>
    <w:rsid w:val="1A6D288A"/>
    <w:rsid w:val="1A73F98E"/>
    <w:rsid w:val="1A774928"/>
    <w:rsid w:val="1A852499"/>
    <w:rsid w:val="1A89CB5D"/>
    <w:rsid w:val="1A89CDA8"/>
    <w:rsid w:val="1A9C2529"/>
    <w:rsid w:val="1AB33638"/>
    <w:rsid w:val="1ACD02CE"/>
    <w:rsid w:val="1AD2E7BE"/>
    <w:rsid w:val="1AD54B2B"/>
    <w:rsid w:val="1AE5FB21"/>
    <w:rsid w:val="1AEA98D9"/>
    <w:rsid w:val="1AEAC14C"/>
    <w:rsid w:val="1AF54C0D"/>
    <w:rsid w:val="1AF6A174"/>
    <w:rsid w:val="1AF9CC80"/>
    <w:rsid w:val="1AFED05D"/>
    <w:rsid w:val="1B01C018"/>
    <w:rsid w:val="1B049BE5"/>
    <w:rsid w:val="1B0BAEAD"/>
    <w:rsid w:val="1B0E2E21"/>
    <w:rsid w:val="1B11AC48"/>
    <w:rsid w:val="1B11F0E6"/>
    <w:rsid w:val="1B26FFAB"/>
    <w:rsid w:val="1B3C7CA6"/>
    <w:rsid w:val="1B3D9254"/>
    <w:rsid w:val="1B471EA6"/>
    <w:rsid w:val="1B488E35"/>
    <w:rsid w:val="1B4E438A"/>
    <w:rsid w:val="1B551528"/>
    <w:rsid w:val="1B66BDEF"/>
    <w:rsid w:val="1B6C8149"/>
    <w:rsid w:val="1B747D7F"/>
    <w:rsid w:val="1B761422"/>
    <w:rsid w:val="1B7AA400"/>
    <w:rsid w:val="1B8A8E01"/>
    <w:rsid w:val="1B90BD0B"/>
    <w:rsid w:val="1B99B48C"/>
    <w:rsid w:val="1B9D8A2D"/>
    <w:rsid w:val="1B9FE85A"/>
    <w:rsid w:val="1BA6238C"/>
    <w:rsid w:val="1BA897D3"/>
    <w:rsid w:val="1BAF4E78"/>
    <w:rsid w:val="1BB33D14"/>
    <w:rsid w:val="1BB8D8B1"/>
    <w:rsid w:val="1BD5CB8F"/>
    <w:rsid w:val="1BD63FCC"/>
    <w:rsid w:val="1BD80D68"/>
    <w:rsid w:val="1BD975C6"/>
    <w:rsid w:val="1BEC2B13"/>
    <w:rsid w:val="1BEDEA43"/>
    <w:rsid w:val="1BF183FD"/>
    <w:rsid w:val="1BF7C673"/>
    <w:rsid w:val="1BFB19B9"/>
    <w:rsid w:val="1BFEC2A6"/>
    <w:rsid w:val="1C0AC68B"/>
    <w:rsid w:val="1C0F822D"/>
    <w:rsid w:val="1C178D8F"/>
    <w:rsid w:val="1C211DD3"/>
    <w:rsid w:val="1C29C490"/>
    <w:rsid w:val="1C357723"/>
    <w:rsid w:val="1C52FF02"/>
    <w:rsid w:val="1C568786"/>
    <w:rsid w:val="1C58FCDA"/>
    <w:rsid w:val="1C5C8A4B"/>
    <w:rsid w:val="1C5CC83C"/>
    <w:rsid w:val="1C60C802"/>
    <w:rsid w:val="1C6A4E8E"/>
    <w:rsid w:val="1C72177C"/>
    <w:rsid w:val="1C7F4E2A"/>
    <w:rsid w:val="1C8836C5"/>
    <w:rsid w:val="1C8B0146"/>
    <w:rsid w:val="1C8B9AAE"/>
    <w:rsid w:val="1C9469E7"/>
    <w:rsid w:val="1C947611"/>
    <w:rsid w:val="1C98F9B9"/>
    <w:rsid w:val="1C9A2892"/>
    <w:rsid w:val="1CC5ADE7"/>
    <w:rsid w:val="1CCB03C3"/>
    <w:rsid w:val="1CCD19B2"/>
    <w:rsid w:val="1CCDC096"/>
    <w:rsid w:val="1CDC4C37"/>
    <w:rsid w:val="1CDD0478"/>
    <w:rsid w:val="1CEC4BE7"/>
    <w:rsid w:val="1D147028"/>
    <w:rsid w:val="1D2251E3"/>
    <w:rsid w:val="1D254E31"/>
    <w:rsid w:val="1D263858"/>
    <w:rsid w:val="1D2A6368"/>
    <w:rsid w:val="1D2C8EB1"/>
    <w:rsid w:val="1D32DE72"/>
    <w:rsid w:val="1D353EBB"/>
    <w:rsid w:val="1D36462B"/>
    <w:rsid w:val="1D39627A"/>
    <w:rsid w:val="1D3FE485"/>
    <w:rsid w:val="1D418566"/>
    <w:rsid w:val="1D41CB5A"/>
    <w:rsid w:val="1D483D1D"/>
    <w:rsid w:val="1D4C1CDF"/>
    <w:rsid w:val="1D4ECABE"/>
    <w:rsid w:val="1D4F1F0E"/>
    <w:rsid w:val="1D5097DA"/>
    <w:rsid w:val="1D53821A"/>
    <w:rsid w:val="1D5DF5C6"/>
    <w:rsid w:val="1D5E061A"/>
    <w:rsid w:val="1D72297F"/>
    <w:rsid w:val="1D776664"/>
    <w:rsid w:val="1D78095F"/>
    <w:rsid w:val="1D7A7FB2"/>
    <w:rsid w:val="1D92DA24"/>
    <w:rsid w:val="1D9423C5"/>
    <w:rsid w:val="1D9A6F81"/>
    <w:rsid w:val="1DA17AD1"/>
    <w:rsid w:val="1DA6FC5E"/>
    <w:rsid w:val="1DA76DB2"/>
    <w:rsid w:val="1DA79B6C"/>
    <w:rsid w:val="1DB4C334"/>
    <w:rsid w:val="1DB8EF03"/>
    <w:rsid w:val="1DB99990"/>
    <w:rsid w:val="1DBC7F9C"/>
    <w:rsid w:val="1DBE4AE2"/>
    <w:rsid w:val="1DBF8F2D"/>
    <w:rsid w:val="1DC4E689"/>
    <w:rsid w:val="1DDD7AD7"/>
    <w:rsid w:val="1DE20EFC"/>
    <w:rsid w:val="1DFD3695"/>
    <w:rsid w:val="1E0051B2"/>
    <w:rsid w:val="1E0E69FB"/>
    <w:rsid w:val="1E0EBEA5"/>
    <w:rsid w:val="1E13C35B"/>
    <w:rsid w:val="1E14A162"/>
    <w:rsid w:val="1E1AB1A5"/>
    <w:rsid w:val="1E277741"/>
    <w:rsid w:val="1E2A7B72"/>
    <w:rsid w:val="1E2FA9A0"/>
    <w:rsid w:val="1E388CD3"/>
    <w:rsid w:val="1E3FEBB6"/>
    <w:rsid w:val="1E421AAB"/>
    <w:rsid w:val="1E423A50"/>
    <w:rsid w:val="1E5096A7"/>
    <w:rsid w:val="1E51BB9F"/>
    <w:rsid w:val="1E61BC74"/>
    <w:rsid w:val="1E734439"/>
    <w:rsid w:val="1E86AF9E"/>
    <w:rsid w:val="1E9D6827"/>
    <w:rsid w:val="1E9E232B"/>
    <w:rsid w:val="1E9F7AEA"/>
    <w:rsid w:val="1E9FE48B"/>
    <w:rsid w:val="1EA32F91"/>
    <w:rsid w:val="1EA9A821"/>
    <w:rsid w:val="1EAE2B0D"/>
    <w:rsid w:val="1EBCDA20"/>
    <w:rsid w:val="1EBD00BE"/>
    <w:rsid w:val="1EC64C9A"/>
    <w:rsid w:val="1EC789B9"/>
    <w:rsid w:val="1ED4B6BE"/>
    <w:rsid w:val="1ED68260"/>
    <w:rsid w:val="1EDE9B50"/>
    <w:rsid w:val="1EE75E66"/>
    <w:rsid w:val="1EE844FD"/>
    <w:rsid w:val="1EEAA1FA"/>
    <w:rsid w:val="1EEC754B"/>
    <w:rsid w:val="1EF49C31"/>
    <w:rsid w:val="1EFAF657"/>
    <w:rsid w:val="1EFF4D9B"/>
    <w:rsid w:val="1F061CAE"/>
    <w:rsid w:val="1F07322D"/>
    <w:rsid w:val="1F099E15"/>
    <w:rsid w:val="1F180386"/>
    <w:rsid w:val="1F1C9EAE"/>
    <w:rsid w:val="1F1DC730"/>
    <w:rsid w:val="1F1FA8C4"/>
    <w:rsid w:val="1F202847"/>
    <w:rsid w:val="1F2A9C05"/>
    <w:rsid w:val="1F32CC06"/>
    <w:rsid w:val="1F334F2C"/>
    <w:rsid w:val="1F390950"/>
    <w:rsid w:val="1F3AD026"/>
    <w:rsid w:val="1F4641F4"/>
    <w:rsid w:val="1F4A2380"/>
    <w:rsid w:val="1F4ACC1D"/>
    <w:rsid w:val="1F4B7E8E"/>
    <w:rsid w:val="1F51E996"/>
    <w:rsid w:val="1F58EE32"/>
    <w:rsid w:val="1F5BAB74"/>
    <w:rsid w:val="1F6383CF"/>
    <w:rsid w:val="1F63872D"/>
    <w:rsid w:val="1F63A5B9"/>
    <w:rsid w:val="1F651E8B"/>
    <w:rsid w:val="1F68A9F3"/>
    <w:rsid w:val="1F701C40"/>
    <w:rsid w:val="1F709A21"/>
    <w:rsid w:val="1F7976D9"/>
    <w:rsid w:val="1F7BAC96"/>
    <w:rsid w:val="1F7F5525"/>
    <w:rsid w:val="1F85AB70"/>
    <w:rsid w:val="1F86C22B"/>
    <w:rsid w:val="1F97F2B2"/>
    <w:rsid w:val="1F9B9812"/>
    <w:rsid w:val="1F9BFE28"/>
    <w:rsid w:val="1F9DA988"/>
    <w:rsid w:val="1FA2C7FF"/>
    <w:rsid w:val="1FA70B8C"/>
    <w:rsid w:val="1FB0B485"/>
    <w:rsid w:val="1FB5492A"/>
    <w:rsid w:val="1FBCE66B"/>
    <w:rsid w:val="1FBE663A"/>
    <w:rsid w:val="1FD220CA"/>
    <w:rsid w:val="1FE05129"/>
    <w:rsid w:val="1FE37B96"/>
    <w:rsid w:val="1FE9302C"/>
    <w:rsid w:val="1FEB313C"/>
    <w:rsid w:val="1FF90060"/>
    <w:rsid w:val="1FF971A7"/>
    <w:rsid w:val="1FFA7DAF"/>
    <w:rsid w:val="2007AFE4"/>
    <w:rsid w:val="200EDEA5"/>
    <w:rsid w:val="2012AF33"/>
    <w:rsid w:val="2014A6F1"/>
    <w:rsid w:val="201624FA"/>
    <w:rsid w:val="2016ECCE"/>
    <w:rsid w:val="20175D5A"/>
    <w:rsid w:val="201B5E83"/>
    <w:rsid w:val="201FD52B"/>
    <w:rsid w:val="20210D44"/>
    <w:rsid w:val="2023DCE1"/>
    <w:rsid w:val="2025504B"/>
    <w:rsid w:val="203E7698"/>
    <w:rsid w:val="203EB0CF"/>
    <w:rsid w:val="2040C644"/>
    <w:rsid w:val="20433019"/>
    <w:rsid w:val="204D7470"/>
    <w:rsid w:val="204DABAE"/>
    <w:rsid w:val="2051B244"/>
    <w:rsid w:val="2061EEA3"/>
    <w:rsid w:val="206587C5"/>
    <w:rsid w:val="208913C1"/>
    <w:rsid w:val="208FC378"/>
    <w:rsid w:val="20930EDE"/>
    <w:rsid w:val="20A2F76D"/>
    <w:rsid w:val="20A8FB50"/>
    <w:rsid w:val="20B3EA4A"/>
    <w:rsid w:val="20BCEBB1"/>
    <w:rsid w:val="20C9A346"/>
    <w:rsid w:val="20D154B7"/>
    <w:rsid w:val="20D25B71"/>
    <w:rsid w:val="20E46B1F"/>
    <w:rsid w:val="20E4F564"/>
    <w:rsid w:val="20E51B5E"/>
    <w:rsid w:val="20EA28BA"/>
    <w:rsid w:val="20EDAF53"/>
    <w:rsid w:val="20F2BB46"/>
    <w:rsid w:val="210392A1"/>
    <w:rsid w:val="21043C61"/>
    <w:rsid w:val="21098C38"/>
    <w:rsid w:val="210EFC04"/>
    <w:rsid w:val="211AB619"/>
    <w:rsid w:val="211DB474"/>
    <w:rsid w:val="211F686E"/>
    <w:rsid w:val="212058FC"/>
    <w:rsid w:val="21214627"/>
    <w:rsid w:val="212628B7"/>
    <w:rsid w:val="212768AB"/>
    <w:rsid w:val="212DFB3C"/>
    <w:rsid w:val="21366F74"/>
    <w:rsid w:val="213C18EA"/>
    <w:rsid w:val="213DBC19"/>
    <w:rsid w:val="2142299D"/>
    <w:rsid w:val="214CAAA5"/>
    <w:rsid w:val="214E139C"/>
    <w:rsid w:val="214E17C0"/>
    <w:rsid w:val="2150244D"/>
    <w:rsid w:val="21537DDB"/>
    <w:rsid w:val="2154F0AB"/>
    <w:rsid w:val="21560C7B"/>
    <w:rsid w:val="215CFD3C"/>
    <w:rsid w:val="21650262"/>
    <w:rsid w:val="21668F22"/>
    <w:rsid w:val="21708325"/>
    <w:rsid w:val="21844F49"/>
    <w:rsid w:val="21894AF5"/>
    <w:rsid w:val="218AB5A9"/>
    <w:rsid w:val="218B207B"/>
    <w:rsid w:val="2192E578"/>
    <w:rsid w:val="21934212"/>
    <w:rsid w:val="219BF5C5"/>
    <w:rsid w:val="219E77BA"/>
    <w:rsid w:val="21A0F7F3"/>
    <w:rsid w:val="21A35861"/>
    <w:rsid w:val="21A676A6"/>
    <w:rsid w:val="21A92B75"/>
    <w:rsid w:val="21B47B62"/>
    <w:rsid w:val="21BB44FA"/>
    <w:rsid w:val="21BBEDB6"/>
    <w:rsid w:val="21C22778"/>
    <w:rsid w:val="21C7E453"/>
    <w:rsid w:val="21D31F18"/>
    <w:rsid w:val="21DD6007"/>
    <w:rsid w:val="21E2A95D"/>
    <w:rsid w:val="21F72D18"/>
    <w:rsid w:val="21FBFBE6"/>
    <w:rsid w:val="21FDEBD1"/>
    <w:rsid w:val="2207912D"/>
    <w:rsid w:val="22149092"/>
    <w:rsid w:val="221AC5BC"/>
    <w:rsid w:val="221DE46F"/>
    <w:rsid w:val="221DFEB1"/>
    <w:rsid w:val="221EE285"/>
    <w:rsid w:val="221FB265"/>
    <w:rsid w:val="22205F9C"/>
    <w:rsid w:val="22283753"/>
    <w:rsid w:val="222ED6E6"/>
    <w:rsid w:val="223368C2"/>
    <w:rsid w:val="2233801A"/>
    <w:rsid w:val="22350B17"/>
    <w:rsid w:val="22355BA8"/>
    <w:rsid w:val="22368845"/>
    <w:rsid w:val="2237FD52"/>
    <w:rsid w:val="224E3A63"/>
    <w:rsid w:val="22522D81"/>
    <w:rsid w:val="22543E8D"/>
    <w:rsid w:val="22559780"/>
    <w:rsid w:val="225857DD"/>
    <w:rsid w:val="22627AA5"/>
    <w:rsid w:val="2263DCB0"/>
    <w:rsid w:val="226463F1"/>
    <w:rsid w:val="226481BE"/>
    <w:rsid w:val="22733509"/>
    <w:rsid w:val="2277830D"/>
    <w:rsid w:val="2279B6F9"/>
    <w:rsid w:val="227C7990"/>
    <w:rsid w:val="22856537"/>
    <w:rsid w:val="228F937E"/>
    <w:rsid w:val="228F9DA2"/>
    <w:rsid w:val="2299324A"/>
    <w:rsid w:val="22ADF45F"/>
    <w:rsid w:val="22AFBCDE"/>
    <w:rsid w:val="22B64675"/>
    <w:rsid w:val="22B7BF45"/>
    <w:rsid w:val="22BADC8B"/>
    <w:rsid w:val="22C7785F"/>
    <w:rsid w:val="22CA0E50"/>
    <w:rsid w:val="22D77D46"/>
    <w:rsid w:val="22DE2AA4"/>
    <w:rsid w:val="22EB332E"/>
    <w:rsid w:val="22EF3D7D"/>
    <w:rsid w:val="22EFC62F"/>
    <w:rsid w:val="22EFD227"/>
    <w:rsid w:val="22FE7D59"/>
    <w:rsid w:val="22FEB69C"/>
    <w:rsid w:val="23000038"/>
    <w:rsid w:val="230CAF03"/>
    <w:rsid w:val="230E0FCA"/>
    <w:rsid w:val="230E6EC9"/>
    <w:rsid w:val="23146A14"/>
    <w:rsid w:val="2314F32C"/>
    <w:rsid w:val="231513D8"/>
    <w:rsid w:val="2315D478"/>
    <w:rsid w:val="231A7671"/>
    <w:rsid w:val="231EE23F"/>
    <w:rsid w:val="23227BA4"/>
    <w:rsid w:val="23230071"/>
    <w:rsid w:val="23232943"/>
    <w:rsid w:val="23290CAE"/>
    <w:rsid w:val="232A5C5A"/>
    <w:rsid w:val="232AEBED"/>
    <w:rsid w:val="23305F77"/>
    <w:rsid w:val="233432A8"/>
    <w:rsid w:val="233C9C18"/>
    <w:rsid w:val="2351F52D"/>
    <w:rsid w:val="2353CCE5"/>
    <w:rsid w:val="235CCF05"/>
    <w:rsid w:val="2360A76C"/>
    <w:rsid w:val="23616022"/>
    <w:rsid w:val="23620E8F"/>
    <w:rsid w:val="2363B66C"/>
    <w:rsid w:val="2368A8AB"/>
    <w:rsid w:val="2368E78A"/>
    <w:rsid w:val="237C1736"/>
    <w:rsid w:val="237D64A0"/>
    <w:rsid w:val="237F3C94"/>
    <w:rsid w:val="23870E6E"/>
    <w:rsid w:val="2397D187"/>
    <w:rsid w:val="239C6017"/>
    <w:rsid w:val="239E83FB"/>
    <w:rsid w:val="239F5F88"/>
    <w:rsid w:val="23B4F442"/>
    <w:rsid w:val="23B79FD3"/>
    <w:rsid w:val="23B80E9F"/>
    <w:rsid w:val="23BA760D"/>
    <w:rsid w:val="23C381BE"/>
    <w:rsid w:val="23D29478"/>
    <w:rsid w:val="23D89E0F"/>
    <w:rsid w:val="23E0C2A0"/>
    <w:rsid w:val="23E28AA6"/>
    <w:rsid w:val="23EAE368"/>
    <w:rsid w:val="23EAF1ED"/>
    <w:rsid w:val="23EF5DF5"/>
    <w:rsid w:val="23FC3698"/>
    <w:rsid w:val="2400678F"/>
    <w:rsid w:val="240B841B"/>
    <w:rsid w:val="2412B1AD"/>
    <w:rsid w:val="2425520B"/>
    <w:rsid w:val="242C90FF"/>
    <w:rsid w:val="2438B158"/>
    <w:rsid w:val="243976D9"/>
    <w:rsid w:val="2439E8C2"/>
    <w:rsid w:val="2446E9FE"/>
    <w:rsid w:val="24490B24"/>
    <w:rsid w:val="244C0281"/>
    <w:rsid w:val="244CB585"/>
    <w:rsid w:val="244CB5F4"/>
    <w:rsid w:val="24534C52"/>
    <w:rsid w:val="24544B34"/>
    <w:rsid w:val="24584E90"/>
    <w:rsid w:val="24657F72"/>
    <w:rsid w:val="24675197"/>
    <w:rsid w:val="24700CE9"/>
    <w:rsid w:val="248DACE8"/>
    <w:rsid w:val="249E16C7"/>
    <w:rsid w:val="24A47EDE"/>
    <w:rsid w:val="24A84759"/>
    <w:rsid w:val="24A89BB4"/>
    <w:rsid w:val="24A90C36"/>
    <w:rsid w:val="24A93D78"/>
    <w:rsid w:val="24A9C230"/>
    <w:rsid w:val="24AE8DE8"/>
    <w:rsid w:val="24AFFCC1"/>
    <w:rsid w:val="24B053FD"/>
    <w:rsid w:val="24B06610"/>
    <w:rsid w:val="24C86554"/>
    <w:rsid w:val="24CBAB13"/>
    <w:rsid w:val="24D06766"/>
    <w:rsid w:val="24D5EDC2"/>
    <w:rsid w:val="24DAEA83"/>
    <w:rsid w:val="24DC20B7"/>
    <w:rsid w:val="24FC158E"/>
    <w:rsid w:val="25063178"/>
    <w:rsid w:val="250BB515"/>
    <w:rsid w:val="25147283"/>
    <w:rsid w:val="2514E636"/>
    <w:rsid w:val="2518C150"/>
    <w:rsid w:val="251C75F1"/>
    <w:rsid w:val="2529F4D3"/>
    <w:rsid w:val="252F0AD8"/>
    <w:rsid w:val="2534E4F5"/>
    <w:rsid w:val="2546F1DD"/>
    <w:rsid w:val="2550FFC2"/>
    <w:rsid w:val="2558102A"/>
    <w:rsid w:val="255C8BE1"/>
    <w:rsid w:val="25658233"/>
    <w:rsid w:val="2568A892"/>
    <w:rsid w:val="256A15EE"/>
    <w:rsid w:val="256D81CB"/>
    <w:rsid w:val="2574814F"/>
    <w:rsid w:val="2592A2DD"/>
    <w:rsid w:val="2592C495"/>
    <w:rsid w:val="25957FBA"/>
    <w:rsid w:val="25A34ADD"/>
    <w:rsid w:val="25A9A271"/>
    <w:rsid w:val="25AA2867"/>
    <w:rsid w:val="25B0F499"/>
    <w:rsid w:val="25B5C25D"/>
    <w:rsid w:val="25B71E88"/>
    <w:rsid w:val="25C26CBA"/>
    <w:rsid w:val="25CCF360"/>
    <w:rsid w:val="25D04120"/>
    <w:rsid w:val="25D18A3C"/>
    <w:rsid w:val="25D18E92"/>
    <w:rsid w:val="25D39809"/>
    <w:rsid w:val="25DA29A4"/>
    <w:rsid w:val="25EA0327"/>
    <w:rsid w:val="25ED086C"/>
    <w:rsid w:val="25EF182F"/>
    <w:rsid w:val="25F3BF55"/>
    <w:rsid w:val="25FFFEC7"/>
    <w:rsid w:val="2608C24C"/>
    <w:rsid w:val="2608C653"/>
    <w:rsid w:val="260B8EB0"/>
    <w:rsid w:val="260FC7ED"/>
    <w:rsid w:val="2617F46A"/>
    <w:rsid w:val="2619D573"/>
    <w:rsid w:val="261AA865"/>
    <w:rsid w:val="261E9BD3"/>
    <w:rsid w:val="2620D7F1"/>
    <w:rsid w:val="262126F3"/>
    <w:rsid w:val="2624A4FA"/>
    <w:rsid w:val="2625B90F"/>
    <w:rsid w:val="262BB1E7"/>
    <w:rsid w:val="2633E63B"/>
    <w:rsid w:val="2634426C"/>
    <w:rsid w:val="26360931"/>
    <w:rsid w:val="26380827"/>
    <w:rsid w:val="263879C7"/>
    <w:rsid w:val="263A4F13"/>
    <w:rsid w:val="263BA340"/>
    <w:rsid w:val="263F88A1"/>
    <w:rsid w:val="26456270"/>
    <w:rsid w:val="264690AE"/>
    <w:rsid w:val="2646F774"/>
    <w:rsid w:val="264BBAE0"/>
    <w:rsid w:val="26517A8E"/>
    <w:rsid w:val="265AA509"/>
    <w:rsid w:val="2662DDBE"/>
    <w:rsid w:val="266E300E"/>
    <w:rsid w:val="266E56AD"/>
    <w:rsid w:val="2670133F"/>
    <w:rsid w:val="2679F277"/>
    <w:rsid w:val="267D27F5"/>
    <w:rsid w:val="267D4782"/>
    <w:rsid w:val="267D4FF3"/>
    <w:rsid w:val="268D3729"/>
    <w:rsid w:val="26971A4C"/>
    <w:rsid w:val="269B4CA5"/>
    <w:rsid w:val="26A22A89"/>
    <w:rsid w:val="26A3B291"/>
    <w:rsid w:val="26AC677C"/>
    <w:rsid w:val="26ACC5BE"/>
    <w:rsid w:val="26B280EC"/>
    <w:rsid w:val="26BEA792"/>
    <w:rsid w:val="26C57B4B"/>
    <w:rsid w:val="26C836C5"/>
    <w:rsid w:val="26CBFF0F"/>
    <w:rsid w:val="26CFDB9E"/>
    <w:rsid w:val="26D2BA83"/>
    <w:rsid w:val="26D3145E"/>
    <w:rsid w:val="26D6C1DC"/>
    <w:rsid w:val="26F4AFF0"/>
    <w:rsid w:val="2700221A"/>
    <w:rsid w:val="2715D956"/>
    <w:rsid w:val="27186DC5"/>
    <w:rsid w:val="271914E4"/>
    <w:rsid w:val="271B075E"/>
    <w:rsid w:val="2723785E"/>
    <w:rsid w:val="27265448"/>
    <w:rsid w:val="27284E42"/>
    <w:rsid w:val="2739CD3A"/>
    <w:rsid w:val="273A6CBC"/>
    <w:rsid w:val="273A7DB7"/>
    <w:rsid w:val="2741D7CA"/>
    <w:rsid w:val="274271AF"/>
    <w:rsid w:val="274697F4"/>
    <w:rsid w:val="27484BAE"/>
    <w:rsid w:val="274BFE0B"/>
    <w:rsid w:val="27532AC9"/>
    <w:rsid w:val="27547750"/>
    <w:rsid w:val="275C2FDE"/>
    <w:rsid w:val="275FAE35"/>
    <w:rsid w:val="2765D1C1"/>
    <w:rsid w:val="276C3A7D"/>
    <w:rsid w:val="276DEB99"/>
    <w:rsid w:val="276F72C6"/>
    <w:rsid w:val="277611ED"/>
    <w:rsid w:val="2787F6C7"/>
    <w:rsid w:val="278E19C3"/>
    <w:rsid w:val="278EAC4B"/>
    <w:rsid w:val="2791918F"/>
    <w:rsid w:val="279634AA"/>
    <w:rsid w:val="27A43071"/>
    <w:rsid w:val="27AB8D80"/>
    <w:rsid w:val="27AC9664"/>
    <w:rsid w:val="27AD269E"/>
    <w:rsid w:val="27AF8557"/>
    <w:rsid w:val="27B173F4"/>
    <w:rsid w:val="27B7DB76"/>
    <w:rsid w:val="27CAF889"/>
    <w:rsid w:val="27CAFA9A"/>
    <w:rsid w:val="27D2D1DA"/>
    <w:rsid w:val="27E59DE6"/>
    <w:rsid w:val="27E7A109"/>
    <w:rsid w:val="27FD2C1C"/>
    <w:rsid w:val="280150F5"/>
    <w:rsid w:val="2802DEC5"/>
    <w:rsid w:val="2809FE3D"/>
    <w:rsid w:val="282181D0"/>
    <w:rsid w:val="2839B154"/>
    <w:rsid w:val="2852D3A6"/>
    <w:rsid w:val="285FB72C"/>
    <w:rsid w:val="28697FE4"/>
    <w:rsid w:val="286A9CBE"/>
    <w:rsid w:val="286E40E8"/>
    <w:rsid w:val="2875303F"/>
    <w:rsid w:val="28842D8F"/>
    <w:rsid w:val="28857C2E"/>
    <w:rsid w:val="288C481F"/>
    <w:rsid w:val="289020AB"/>
    <w:rsid w:val="2896DE38"/>
    <w:rsid w:val="2897FABF"/>
    <w:rsid w:val="28992809"/>
    <w:rsid w:val="28A056CB"/>
    <w:rsid w:val="28B06E06"/>
    <w:rsid w:val="28B42527"/>
    <w:rsid w:val="28B773A0"/>
    <w:rsid w:val="28B9584E"/>
    <w:rsid w:val="28D40CF5"/>
    <w:rsid w:val="28D6947E"/>
    <w:rsid w:val="28D76F1B"/>
    <w:rsid w:val="28E60DEA"/>
    <w:rsid w:val="28E6E5A5"/>
    <w:rsid w:val="28E7D044"/>
    <w:rsid w:val="28E97F88"/>
    <w:rsid w:val="28EA9B22"/>
    <w:rsid w:val="28ECA751"/>
    <w:rsid w:val="28F0809F"/>
    <w:rsid w:val="2903BDB2"/>
    <w:rsid w:val="2903FC50"/>
    <w:rsid w:val="29129BA8"/>
    <w:rsid w:val="2915010D"/>
    <w:rsid w:val="2915DF00"/>
    <w:rsid w:val="291D9CE9"/>
    <w:rsid w:val="291F56E2"/>
    <w:rsid w:val="291FB1B4"/>
    <w:rsid w:val="2920AA4D"/>
    <w:rsid w:val="2922AB9C"/>
    <w:rsid w:val="292E8B8C"/>
    <w:rsid w:val="29300CEE"/>
    <w:rsid w:val="29310755"/>
    <w:rsid w:val="29438833"/>
    <w:rsid w:val="29525562"/>
    <w:rsid w:val="2956D02A"/>
    <w:rsid w:val="296474DB"/>
    <w:rsid w:val="297208CB"/>
    <w:rsid w:val="2975C8A0"/>
    <w:rsid w:val="297D95B4"/>
    <w:rsid w:val="2981C725"/>
    <w:rsid w:val="298C27F2"/>
    <w:rsid w:val="29901981"/>
    <w:rsid w:val="299ACA5D"/>
    <w:rsid w:val="299B1587"/>
    <w:rsid w:val="29B604BD"/>
    <w:rsid w:val="29B78EF4"/>
    <w:rsid w:val="29B83246"/>
    <w:rsid w:val="29BCAD53"/>
    <w:rsid w:val="29C1036E"/>
    <w:rsid w:val="29C34241"/>
    <w:rsid w:val="29C93202"/>
    <w:rsid w:val="29CB39E8"/>
    <w:rsid w:val="29D0ABDB"/>
    <w:rsid w:val="29D3BAA4"/>
    <w:rsid w:val="29D457E6"/>
    <w:rsid w:val="29D62F93"/>
    <w:rsid w:val="29DAB219"/>
    <w:rsid w:val="29DD95B2"/>
    <w:rsid w:val="29DE01F0"/>
    <w:rsid w:val="29DF7757"/>
    <w:rsid w:val="29DF9762"/>
    <w:rsid w:val="29E90653"/>
    <w:rsid w:val="29E9CDC8"/>
    <w:rsid w:val="29EEB9BF"/>
    <w:rsid w:val="29F11718"/>
    <w:rsid w:val="29F1997E"/>
    <w:rsid w:val="29F5D9D3"/>
    <w:rsid w:val="29FC96AF"/>
    <w:rsid w:val="29FF5DC7"/>
    <w:rsid w:val="29FFD30B"/>
    <w:rsid w:val="2A0041AF"/>
    <w:rsid w:val="2A0412A0"/>
    <w:rsid w:val="2A0469FF"/>
    <w:rsid w:val="2A0673AC"/>
    <w:rsid w:val="2A06D851"/>
    <w:rsid w:val="2A11CC50"/>
    <w:rsid w:val="2A16C0E7"/>
    <w:rsid w:val="2A1E5427"/>
    <w:rsid w:val="2A22FA05"/>
    <w:rsid w:val="2A24AA1A"/>
    <w:rsid w:val="2A320126"/>
    <w:rsid w:val="2A381D9A"/>
    <w:rsid w:val="2A3F27ED"/>
    <w:rsid w:val="2A41D5CB"/>
    <w:rsid w:val="2A432F9D"/>
    <w:rsid w:val="2A4462D2"/>
    <w:rsid w:val="2A4F3985"/>
    <w:rsid w:val="2A586332"/>
    <w:rsid w:val="2A5A6F15"/>
    <w:rsid w:val="2A605249"/>
    <w:rsid w:val="2A622C1D"/>
    <w:rsid w:val="2A66ED6D"/>
    <w:rsid w:val="2A6F3ACA"/>
    <w:rsid w:val="2A716479"/>
    <w:rsid w:val="2A7FCEDC"/>
    <w:rsid w:val="2A811B73"/>
    <w:rsid w:val="2A813A87"/>
    <w:rsid w:val="2A83B2AA"/>
    <w:rsid w:val="2A85A21B"/>
    <w:rsid w:val="2A8AA687"/>
    <w:rsid w:val="2A9502A8"/>
    <w:rsid w:val="2A959C7C"/>
    <w:rsid w:val="2AA55369"/>
    <w:rsid w:val="2AA9ECF1"/>
    <w:rsid w:val="2AAF4B79"/>
    <w:rsid w:val="2AB4D157"/>
    <w:rsid w:val="2ABAD001"/>
    <w:rsid w:val="2AC81B2C"/>
    <w:rsid w:val="2ACB3D8F"/>
    <w:rsid w:val="2AD257B2"/>
    <w:rsid w:val="2ADDA001"/>
    <w:rsid w:val="2ADDA28D"/>
    <w:rsid w:val="2AE0ADF9"/>
    <w:rsid w:val="2AE2D035"/>
    <w:rsid w:val="2AE38831"/>
    <w:rsid w:val="2AEAAF47"/>
    <w:rsid w:val="2AEB355F"/>
    <w:rsid w:val="2AF1C125"/>
    <w:rsid w:val="2AFF32BA"/>
    <w:rsid w:val="2B02DAC6"/>
    <w:rsid w:val="2B03227A"/>
    <w:rsid w:val="2B060C64"/>
    <w:rsid w:val="2B1026FB"/>
    <w:rsid w:val="2B171959"/>
    <w:rsid w:val="2B1E4E57"/>
    <w:rsid w:val="2B27A811"/>
    <w:rsid w:val="2B2EE889"/>
    <w:rsid w:val="2B328115"/>
    <w:rsid w:val="2B3CD091"/>
    <w:rsid w:val="2B3E5602"/>
    <w:rsid w:val="2B3EDF56"/>
    <w:rsid w:val="2B3F5868"/>
    <w:rsid w:val="2B461C7E"/>
    <w:rsid w:val="2B4963FE"/>
    <w:rsid w:val="2B4B8BFE"/>
    <w:rsid w:val="2B5312A7"/>
    <w:rsid w:val="2B537F92"/>
    <w:rsid w:val="2B5941EF"/>
    <w:rsid w:val="2B59D15C"/>
    <w:rsid w:val="2B61B2CB"/>
    <w:rsid w:val="2B63A028"/>
    <w:rsid w:val="2B66852A"/>
    <w:rsid w:val="2B6CEFB5"/>
    <w:rsid w:val="2B6D0E29"/>
    <w:rsid w:val="2B6DF931"/>
    <w:rsid w:val="2B7E2293"/>
    <w:rsid w:val="2B8CDE28"/>
    <w:rsid w:val="2B911B98"/>
    <w:rsid w:val="2B961CF2"/>
    <w:rsid w:val="2B98F80D"/>
    <w:rsid w:val="2B9F8D55"/>
    <w:rsid w:val="2BAF71AD"/>
    <w:rsid w:val="2BB304E7"/>
    <w:rsid w:val="2BB3345D"/>
    <w:rsid w:val="2BB6E2F5"/>
    <w:rsid w:val="2BBB82C7"/>
    <w:rsid w:val="2BCB0B7A"/>
    <w:rsid w:val="2BD864F9"/>
    <w:rsid w:val="2BDBF754"/>
    <w:rsid w:val="2BDDD38F"/>
    <w:rsid w:val="2BE19EEA"/>
    <w:rsid w:val="2BEA713C"/>
    <w:rsid w:val="2BED193E"/>
    <w:rsid w:val="2BF404F7"/>
    <w:rsid w:val="2BF63E75"/>
    <w:rsid w:val="2BF6E41B"/>
    <w:rsid w:val="2BF9976A"/>
    <w:rsid w:val="2BFF262D"/>
    <w:rsid w:val="2C2589BF"/>
    <w:rsid w:val="2C2BEF5D"/>
    <w:rsid w:val="2C351B7A"/>
    <w:rsid w:val="2C35F359"/>
    <w:rsid w:val="2C391A71"/>
    <w:rsid w:val="2C3B5C39"/>
    <w:rsid w:val="2C4CCAE9"/>
    <w:rsid w:val="2C4DBF62"/>
    <w:rsid w:val="2C50B3AC"/>
    <w:rsid w:val="2C516C29"/>
    <w:rsid w:val="2C530D6F"/>
    <w:rsid w:val="2C56A2FE"/>
    <w:rsid w:val="2C5985B9"/>
    <w:rsid w:val="2C5AD311"/>
    <w:rsid w:val="2C5B642F"/>
    <w:rsid w:val="2C5E3BE1"/>
    <w:rsid w:val="2C64555D"/>
    <w:rsid w:val="2C72B104"/>
    <w:rsid w:val="2C72E43B"/>
    <w:rsid w:val="2C73F492"/>
    <w:rsid w:val="2C7663A4"/>
    <w:rsid w:val="2C78321A"/>
    <w:rsid w:val="2C85D212"/>
    <w:rsid w:val="2C92CA8F"/>
    <w:rsid w:val="2C937416"/>
    <w:rsid w:val="2C9667F4"/>
    <w:rsid w:val="2C98DC9C"/>
    <w:rsid w:val="2C999C3E"/>
    <w:rsid w:val="2CA1DB65"/>
    <w:rsid w:val="2CA3AEC7"/>
    <w:rsid w:val="2CA5FD8B"/>
    <w:rsid w:val="2CADFCEA"/>
    <w:rsid w:val="2CAE9DC7"/>
    <w:rsid w:val="2CAF0C36"/>
    <w:rsid w:val="2CAF6821"/>
    <w:rsid w:val="2CB66E05"/>
    <w:rsid w:val="2CBB172D"/>
    <w:rsid w:val="2CBB1EEB"/>
    <w:rsid w:val="2CC0CE27"/>
    <w:rsid w:val="2CC3F900"/>
    <w:rsid w:val="2CCD50F1"/>
    <w:rsid w:val="2CCEB12B"/>
    <w:rsid w:val="2CCEB506"/>
    <w:rsid w:val="2CDE0AEA"/>
    <w:rsid w:val="2CDFC671"/>
    <w:rsid w:val="2CE76DA1"/>
    <w:rsid w:val="2CE86382"/>
    <w:rsid w:val="2CEBB0D9"/>
    <w:rsid w:val="2CF5C3E4"/>
    <w:rsid w:val="2CFBB24C"/>
    <w:rsid w:val="2D0880E9"/>
    <w:rsid w:val="2D09ABF6"/>
    <w:rsid w:val="2D10CE30"/>
    <w:rsid w:val="2D148CF6"/>
    <w:rsid w:val="2D163D00"/>
    <w:rsid w:val="2D1BAED0"/>
    <w:rsid w:val="2D213077"/>
    <w:rsid w:val="2D2F875A"/>
    <w:rsid w:val="2D31C605"/>
    <w:rsid w:val="2D345A3B"/>
    <w:rsid w:val="2D365131"/>
    <w:rsid w:val="2D39BA20"/>
    <w:rsid w:val="2D441FBC"/>
    <w:rsid w:val="2D5458B0"/>
    <w:rsid w:val="2D65FDA5"/>
    <w:rsid w:val="2D8C8313"/>
    <w:rsid w:val="2D8CC91C"/>
    <w:rsid w:val="2DAEF1AD"/>
    <w:rsid w:val="2DAF8AB1"/>
    <w:rsid w:val="2DB95419"/>
    <w:rsid w:val="2DBE1074"/>
    <w:rsid w:val="2DC1D6A5"/>
    <w:rsid w:val="2DC4066A"/>
    <w:rsid w:val="2DD0AA5D"/>
    <w:rsid w:val="2DD56B16"/>
    <w:rsid w:val="2DD588A9"/>
    <w:rsid w:val="2DDCAE6C"/>
    <w:rsid w:val="2DE2BF4B"/>
    <w:rsid w:val="2DE6A46C"/>
    <w:rsid w:val="2E0CE374"/>
    <w:rsid w:val="2E1C49DF"/>
    <w:rsid w:val="2E1D6F3F"/>
    <w:rsid w:val="2E1FFBA8"/>
    <w:rsid w:val="2E231A7A"/>
    <w:rsid w:val="2E3072BE"/>
    <w:rsid w:val="2E3505A4"/>
    <w:rsid w:val="2E3810E9"/>
    <w:rsid w:val="2E43083A"/>
    <w:rsid w:val="2E452F90"/>
    <w:rsid w:val="2E46A4ED"/>
    <w:rsid w:val="2E4A9D87"/>
    <w:rsid w:val="2E5052FF"/>
    <w:rsid w:val="2E54F2C4"/>
    <w:rsid w:val="2E5A3E0E"/>
    <w:rsid w:val="2E612FC9"/>
    <w:rsid w:val="2E733715"/>
    <w:rsid w:val="2E807210"/>
    <w:rsid w:val="2E8245DB"/>
    <w:rsid w:val="2E8A409C"/>
    <w:rsid w:val="2E95FAE5"/>
    <w:rsid w:val="2EA20BB9"/>
    <w:rsid w:val="2EA48D14"/>
    <w:rsid w:val="2EB59416"/>
    <w:rsid w:val="2EB8031F"/>
    <w:rsid w:val="2EB88397"/>
    <w:rsid w:val="2EB8EAE5"/>
    <w:rsid w:val="2EC52A0E"/>
    <w:rsid w:val="2EC65D03"/>
    <w:rsid w:val="2ED08E7E"/>
    <w:rsid w:val="2ED38BA5"/>
    <w:rsid w:val="2ED51220"/>
    <w:rsid w:val="2EDCEEA9"/>
    <w:rsid w:val="2EDFC044"/>
    <w:rsid w:val="2EE1A3DE"/>
    <w:rsid w:val="2EE419CC"/>
    <w:rsid w:val="2EE95C84"/>
    <w:rsid w:val="2EF56CF2"/>
    <w:rsid w:val="2EFA600F"/>
    <w:rsid w:val="2EFD6B37"/>
    <w:rsid w:val="2EFDCD98"/>
    <w:rsid w:val="2F042C9E"/>
    <w:rsid w:val="2F056E96"/>
    <w:rsid w:val="2F13E6A3"/>
    <w:rsid w:val="2F176DAE"/>
    <w:rsid w:val="2F22C3BC"/>
    <w:rsid w:val="2F3AC623"/>
    <w:rsid w:val="2F422B1E"/>
    <w:rsid w:val="2F439E19"/>
    <w:rsid w:val="2F43B33D"/>
    <w:rsid w:val="2F46A972"/>
    <w:rsid w:val="2F4BF71A"/>
    <w:rsid w:val="2F4D6AF3"/>
    <w:rsid w:val="2F500E1E"/>
    <w:rsid w:val="2F52E1CB"/>
    <w:rsid w:val="2F556B20"/>
    <w:rsid w:val="2F628C3A"/>
    <w:rsid w:val="2F85919D"/>
    <w:rsid w:val="2F8CAFE8"/>
    <w:rsid w:val="2F8E88F8"/>
    <w:rsid w:val="2F90B892"/>
    <w:rsid w:val="2F91214D"/>
    <w:rsid w:val="2F93F7E3"/>
    <w:rsid w:val="2F965DB4"/>
    <w:rsid w:val="2F989D59"/>
    <w:rsid w:val="2F9C1B44"/>
    <w:rsid w:val="2FA16F28"/>
    <w:rsid w:val="2FA476A7"/>
    <w:rsid w:val="2FAB7FB6"/>
    <w:rsid w:val="2FBAB094"/>
    <w:rsid w:val="2FBDF784"/>
    <w:rsid w:val="2FC5D462"/>
    <w:rsid w:val="2FCAB9F4"/>
    <w:rsid w:val="2FCD812C"/>
    <w:rsid w:val="2FD58C60"/>
    <w:rsid w:val="2FD6C233"/>
    <w:rsid w:val="2FD73B62"/>
    <w:rsid w:val="2FDA0818"/>
    <w:rsid w:val="2FDF3250"/>
    <w:rsid w:val="2FE0D1A2"/>
    <w:rsid w:val="2FE45597"/>
    <w:rsid w:val="2FE9FC78"/>
    <w:rsid w:val="2FEF6063"/>
    <w:rsid w:val="2FF7A44A"/>
    <w:rsid w:val="2FFD27F5"/>
    <w:rsid w:val="2FFD380D"/>
    <w:rsid w:val="2FFF0C71"/>
    <w:rsid w:val="300AB082"/>
    <w:rsid w:val="3010535D"/>
    <w:rsid w:val="3010684B"/>
    <w:rsid w:val="301E300E"/>
    <w:rsid w:val="302D6CCE"/>
    <w:rsid w:val="30335EC8"/>
    <w:rsid w:val="30379159"/>
    <w:rsid w:val="303F7F01"/>
    <w:rsid w:val="3041F262"/>
    <w:rsid w:val="304DD1A2"/>
    <w:rsid w:val="3059AD4E"/>
    <w:rsid w:val="3063ABB7"/>
    <w:rsid w:val="306ADDA4"/>
    <w:rsid w:val="306FFE35"/>
    <w:rsid w:val="307A5D4B"/>
    <w:rsid w:val="307CCCB2"/>
    <w:rsid w:val="3081B9AE"/>
    <w:rsid w:val="30828372"/>
    <w:rsid w:val="308509F3"/>
    <w:rsid w:val="3096FBAE"/>
    <w:rsid w:val="309DB81E"/>
    <w:rsid w:val="30B9766F"/>
    <w:rsid w:val="30BFD7D6"/>
    <w:rsid w:val="30C1D43D"/>
    <w:rsid w:val="30C31976"/>
    <w:rsid w:val="30C75AD5"/>
    <w:rsid w:val="30C7E0F0"/>
    <w:rsid w:val="30C7F05C"/>
    <w:rsid w:val="30E218E9"/>
    <w:rsid w:val="30E39A33"/>
    <w:rsid w:val="30F2372D"/>
    <w:rsid w:val="30F55B26"/>
    <w:rsid w:val="30FBF96D"/>
    <w:rsid w:val="30FC1454"/>
    <w:rsid w:val="31098FE5"/>
    <w:rsid w:val="310B4D98"/>
    <w:rsid w:val="31124B46"/>
    <w:rsid w:val="3112DBA2"/>
    <w:rsid w:val="3115B81D"/>
    <w:rsid w:val="311B59DC"/>
    <w:rsid w:val="311E1656"/>
    <w:rsid w:val="311FC1CA"/>
    <w:rsid w:val="312211B3"/>
    <w:rsid w:val="312A7A81"/>
    <w:rsid w:val="312D5481"/>
    <w:rsid w:val="3135D41F"/>
    <w:rsid w:val="313FD67B"/>
    <w:rsid w:val="31476534"/>
    <w:rsid w:val="314B7993"/>
    <w:rsid w:val="314C3B92"/>
    <w:rsid w:val="3153D960"/>
    <w:rsid w:val="3155209A"/>
    <w:rsid w:val="3156E7E9"/>
    <w:rsid w:val="31588C8F"/>
    <w:rsid w:val="315F1BF1"/>
    <w:rsid w:val="316BEF95"/>
    <w:rsid w:val="317D0585"/>
    <w:rsid w:val="3186B43C"/>
    <w:rsid w:val="31876633"/>
    <w:rsid w:val="318B9AD0"/>
    <w:rsid w:val="318DA240"/>
    <w:rsid w:val="31A70855"/>
    <w:rsid w:val="31A923B4"/>
    <w:rsid w:val="31ABDC08"/>
    <w:rsid w:val="31C1B916"/>
    <w:rsid w:val="31C6D69A"/>
    <w:rsid w:val="31C7CC71"/>
    <w:rsid w:val="31D143BE"/>
    <w:rsid w:val="31D64EA7"/>
    <w:rsid w:val="31D76A4E"/>
    <w:rsid w:val="31E21C69"/>
    <w:rsid w:val="31E3A8CF"/>
    <w:rsid w:val="31E50D39"/>
    <w:rsid w:val="31E6503B"/>
    <w:rsid w:val="31E7CF73"/>
    <w:rsid w:val="31E82F0A"/>
    <w:rsid w:val="31EC7C82"/>
    <w:rsid w:val="31F19B62"/>
    <w:rsid w:val="31F34CFF"/>
    <w:rsid w:val="31F3B189"/>
    <w:rsid w:val="31FC3C5E"/>
    <w:rsid w:val="31FC7127"/>
    <w:rsid w:val="320631BF"/>
    <w:rsid w:val="32154AAE"/>
    <w:rsid w:val="321F459E"/>
    <w:rsid w:val="322B1F7E"/>
    <w:rsid w:val="322CF6C9"/>
    <w:rsid w:val="322D6FCB"/>
    <w:rsid w:val="3236CF10"/>
    <w:rsid w:val="323CCF73"/>
    <w:rsid w:val="323DCBE8"/>
    <w:rsid w:val="32419EBE"/>
    <w:rsid w:val="3251AFD6"/>
    <w:rsid w:val="32556CA5"/>
    <w:rsid w:val="32592DD8"/>
    <w:rsid w:val="325C5E3B"/>
    <w:rsid w:val="32681757"/>
    <w:rsid w:val="32698167"/>
    <w:rsid w:val="326B7FF5"/>
    <w:rsid w:val="326CAD57"/>
    <w:rsid w:val="32725B45"/>
    <w:rsid w:val="32754962"/>
    <w:rsid w:val="32A89E73"/>
    <w:rsid w:val="32BBE368"/>
    <w:rsid w:val="32D4ED97"/>
    <w:rsid w:val="32D509DC"/>
    <w:rsid w:val="32D9320E"/>
    <w:rsid w:val="32DB9A82"/>
    <w:rsid w:val="32DE2A0B"/>
    <w:rsid w:val="32E58215"/>
    <w:rsid w:val="32E5FEFD"/>
    <w:rsid w:val="32E646D2"/>
    <w:rsid w:val="32E6A9A4"/>
    <w:rsid w:val="32F088DB"/>
    <w:rsid w:val="32F1004D"/>
    <w:rsid w:val="32F43333"/>
    <w:rsid w:val="33027BE1"/>
    <w:rsid w:val="330CBFD3"/>
    <w:rsid w:val="330E6B40"/>
    <w:rsid w:val="3311B547"/>
    <w:rsid w:val="3317D717"/>
    <w:rsid w:val="3318452C"/>
    <w:rsid w:val="332A780B"/>
    <w:rsid w:val="3331A852"/>
    <w:rsid w:val="33395ABA"/>
    <w:rsid w:val="334231C2"/>
    <w:rsid w:val="3347293E"/>
    <w:rsid w:val="334B7665"/>
    <w:rsid w:val="33507F74"/>
    <w:rsid w:val="3351770E"/>
    <w:rsid w:val="33655135"/>
    <w:rsid w:val="338AFF46"/>
    <w:rsid w:val="338DEDAA"/>
    <w:rsid w:val="3392BFE1"/>
    <w:rsid w:val="33943231"/>
    <w:rsid w:val="3399E9DA"/>
    <w:rsid w:val="339A0E95"/>
    <w:rsid w:val="33A0B18F"/>
    <w:rsid w:val="33A99C88"/>
    <w:rsid w:val="33AC16F2"/>
    <w:rsid w:val="33B07486"/>
    <w:rsid w:val="33B16C25"/>
    <w:rsid w:val="33B90245"/>
    <w:rsid w:val="33CE1018"/>
    <w:rsid w:val="33D18980"/>
    <w:rsid w:val="33D42D52"/>
    <w:rsid w:val="33D67C26"/>
    <w:rsid w:val="33DABAB6"/>
    <w:rsid w:val="33E2F6A4"/>
    <w:rsid w:val="33EB5157"/>
    <w:rsid w:val="33ECF162"/>
    <w:rsid w:val="33ED664A"/>
    <w:rsid w:val="33FAA075"/>
    <w:rsid w:val="3401D57C"/>
    <w:rsid w:val="34057ABB"/>
    <w:rsid w:val="34059783"/>
    <w:rsid w:val="340BCCD4"/>
    <w:rsid w:val="340C52EC"/>
    <w:rsid w:val="340C685D"/>
    <w:rsid w:val="340C86CB"/>
    <w:rsid w:val="340E2134"/>
    <w:rsid w:val="3411C050"/>
    <w:rsid w:val="3411D7E7"/>
    <w:rsid w:val="341D3D57"/>
    <w:rsid w:val="341D62A9"/>
    <w:rsid w:val="341E716E"/>
    <w:rsid w:val="3420C854"/>
    <w:rsid w:val="34217A09"/>
    <w:rsid w:val="34244490"/>
    <w:rsid w:val="342D4C29"/>
    <w:rsid w:val="342FAACA"/>
    <w:rsid w:val="3432E116"/>
    <w:rsid w:val="34371DA8"/>
    <w:rsid w:val="34498F77"/>
    <w:rsid w:val="344F3FFB"/>
    <w:rsid w:val="345349F5"/>
    <w:rsid w:val="3453E2A0"/>
    <w:rsid w:val="3457797C"/>
    <w:rsid w:val="34676155"/>
    <w:rsid w:val="346B73AF"/>
    <w:rsid w:val="346BA226"/>
    <w:rsid w:val="3486D406"/>
    <w:rsid w:val="348A2668"/>
    <w:rsid w:val="348A30CB"/>
    <w:rsid w:val="348E7CA1"/>
    <w:rsid w:val="348FB6DD"/>
    <w:rsid w:val="349397E6"/>
    <w:rsid w:val="3496F91F"/>
    <w:rsid w:val="34A1C0D5"/>
    <w:rsid w:val="34ABB02F"/>
    <w:rsid w:val="34ADDD94"/>
    <w:rsid w:val="34B612FC"/>
    <w:rsid w:val="34B83249"/>
    <w:rsid w:val="34BB3993"/>
    <w:rsid w:val="34C878A6"/>
    <w:rsid w:val="34D63C6B"/>
    <w:rsid w:val="34D77B96"/>
    <w:rsid w:val="34DB6D6E"/>
    <w:rsid w:val="34E523E5"/>
    <w:rsid w:val="34E65E0B"/>
    <w:rsid w:val="34E82DFA"/>
    <w:rsid w:val="34F7FF6C"/>
    <w:rsid w:val="35040688"/>
    <w:rsid w:val="350B1C30"/>
    <w:rsid w:val="350FB6EF"/>
    <w:rsid w:val="35128FF4"/>
    <w:rsid w:val="351B26D1"/>
    <w:rsid w:val="352CBB23"/>
    <w:rsid w:val="35334C92"/>
    <w:rsid w:val="3537E219"/>
    <w:rsid w:val="353AD0E7"/>
    <w:rsid w:val="353B263D"/>
    <w:rsid w:val="353E14A6"/>
    <w:rsid w:val="3542EFEF"/>
    <w:rsid w:val="354436A7"/>
    <w:rsid w:val="354C0041"/>
    <w:rsid w:val="3552B06E"/>
    <w:rsid w:val="3553C96F"/>
    <w:rsid w:val="355BE69F"/>
    <w:rsid w:val="355C60A1"/>
    <w:rsid w:val="355C9DE2"/>
    <w:rsid w:val="355DAD42"/>
    <w:rsid w:val="3563AF77"/>
    <w:rsid w:val="3564CBF3"/>
    <w:rsid w:val="3565744C"/>
    <w:rsid w:val="35763E0D"/>
    <w:rsid w:val="357890DF"/>
    <w:rsid w:val="357A1EC0"/>
    <w:rsid w:val="357CBC99"/>
    <w:rsid w:val="35847F6C"/>
    <w:rsid w:val="35868B2A"/>
    <w:rsid w:val="3586FA3E"/>
    <w:rsid w:val="358B9FB8"/>
    <w:rsid w:val="35905ABF"/>
    <w:rsid w:val="3593913F"/>
    <w:rsid w:val="359797FF"/>
    <w:rsid w:val="359B1D5A"/>
    <w:rsid w:val="359B96D1"/>
    <w:rsid w:val="359D3EAB"/>
    <w:rsid w:val="359EC552"/>
    <w:rsid w:val="359F7DF6"/>
    <w:rsid w:val="35B67932"/>
    <w:rsid w:val="35B9D2B8"/>
    <w:rsid w:val="35BC16EE"/>
    <w:rsid w:val="35C243BC"/>
    <w:rsid w:val="35C50998"/>
    <w:rsid w:val="35C72CCD"/>
    <w:rsid w:val="35CA4DB3"/>
    <w:rsid w:val="35CBD2AB"/>
    <w:rsid w:val="35CF4CA9"/>
    <w:rsid w:val="35DD1286"/>
    <w:rsid w:val="35DEAD49"/>
    <w:rsid w:val="35EA8B45"/>
    <w:rsid w:val="35FA886A"/>
    <w:rsid w:val="35FD62FF"/>
    <w:rsid w:val="360257CB"/>
    <w:rsid w:val="36082BEB"/>
    <w:rsid w:val="360F9F4E"/>
    <w:rsid w:val="3618F82E"/>
    <w:rsid w:val="36191F30"/>
    <w:rsid w:val="361CB0C7"/>
    <w:rsid w:val="36320F10"/>
    <w:rsid w:val="3633519A"/>
    <w:rsid w:val="364246DC"/>
    <w:rsid w:val="36426606"/>
    <w:rsid w:val="3644CB89"/>
    <w:rsid w:val="3645C2AA"/>
    <w:rsid w:val="365AFCE5"/>
    <w:rsid w:val="365CB70D"/>
    <w:rsid w:val="3662D5CE"/>
    <w:rsid w:val="366690C5"/>
    <w:rsid w:val="366A4BF4"/>
    <w:rsid w:val="367036C5"/>
    <w:rsid w:val="36765D77"/>
    <w:rsid w:val="367FF020"/>
    <w:rsid w:val="368ACA9E"/>
    <w:rsid w:val="369B1DE5"/>
    <w:rsid w:val="369B1F96"/>
    <w:rsid w:val="36A525AF"/>
    <w:rsid w:val="36A5B2C1"/>
    <w:rsid w:val="36AB3E5B"/>
    <w:rsid w:val="36ADB66F"/>
    <w:rsid w:val="36B7F14F"/>
    <w:rsid w:val="36B8A402"/>
    <w:rsid w:val="36C94DAB"/>
    <w:rsid w:val="36D496EC"/>
    <w:rsid w:val="36D4A4C1"/>
    <w:rsid w:val="36D75962"/>
    <w:rsid w:val="36DD0049"/>
    <w:rsid w:val="36E4FADB"/>
    <w:rsid w:val="36E78F9E"/>
    <w:rsid w:val="36F5914F"/>
    <w:rsid w:val="36F96EEE"/>
    <w:rsid w:val="36FC8DF0"/>
    <w:rsid w:val="36FDFB51"/>
    <w:rsid w:val="370452BB"/>
    <w:rsid w:val="371092FD"/>
    <w:rsid w:val="3713D09E"/>
    <w:rsid w:val="37227893"/>
    <w:rsid w:val="3724A824"/>
    <w:rsid w:val="37267C57"/>
    <w:rsid w:val="372994E9"/>
    <w:rsid w:val="372F0A0D"/>
    <w:rsid w:val="37304EDB"/>
    <w:rsid w:val="37318E4B"/>
    <w:rsid w:val="3732B2EF"/>
    <w:rsid w:val="373367DD"/>
    <w:rsid w:val="3734A23D"/>
    <w:rsid w:val="373F9D52"/>
    <w:rsid w:val="3745261F"/>
    <w:rsid w:val="3748A50C"/>
    <w:rsid w:val="374C92F6"/>
    <w:rsid w:val="374FAEE5"/>
    <w:rsid w:val="37573133"/>
    <w:rsid w:val="37588F99"/>
    <w:rsid w:val="37590068"/>
    <w:rsid w:val="375F28AE"/>
    <w:rsid w:val="3761BFFB"/>
    <w:rsid w:val="37639468"/>
    <w:rsid w:val="376AF1B0"/>
    <w:rsid w:val="37721915"/>
    <w:rsid w:val="3782ACF0"/>
    <w:rsid w:val="3784CA51"/>
    <w:rsid w:val="378FA4BF"/>
    <w:rsid w:val="37921973"/>
    <w:rsid w:val="379E3D07"/>
    <w:rsid w:val="37A059BC"/>
    <w:rsid w:val="37A10C63"/>
    <w:rsid w:val="37AF29D2"/>
    <w:rsid w:val="37B1D861"/>
    <w:rsid w:val="37B863A9"/>
    <w:rsid w:val="37BA346B"/>
    <w:rsid w:val="37BD1A2E"/>
    <w:rsid w:val="37BE1369"/>
    <w:rsid w:val="37BE7A8D"/>
    <w:rsid w:val="37C02CB2"/>
    <w:rsid w:val="37CD64AC"/>
    <w:rsid w:val="37D00AE3"/>
    <w:rsid w:val="37D36978"/>
    <w:rsid w:val="37D45396"/>
    <w:rsid w:val="37DDD31F"/>
    <w:rsid w:val="37E74E51"/>
    <w:rsid w:val="37EE9C01"/>
    <w:rsid w:val="37FB6C22"/>
    <w:rsid w:val="38003E5E"/>
    <w:rsid w:val="3813E50B"/>
    <w:rsid w:val="38175C85"/>
    <w:rsid w:val="381A0154"/>
    <w:rsid w:val="382015B6"/>
    <w:rsid w:val="38282534"/>
    <w:rsid w:val="38297FB1"/>
    <w:rsid w:val="382B6D06"/>
    <w:rsid w:val="382E8822"/>
    <w:rsid w:val="382FFB6D"/>
    <w:rsid w:val="3831242C"/>
    <w:rsid w:val="3832A43F"/>
    <w:rsid w:val="3837B087"/>
    <w:rsid w:val="38388F9F"/>
    <w:rsid w:val="383F5C21"/>
    <w:rsid w:val="3840C125"/>
    <w:rsid w:val="38430905"/>
    <w:rsid w:val="38514BC5"/>
    <w:rsid w:val="385F4AF7"/>
    <w:rsid w:val="386CC9F1"/>
    <w:rsid w:val="38740CD6"/>
    <w:rsid w:val="38794CE0"/>
    <w:rsid w:val="3879C148"/>
    <w:rsid w:val="387E8D0B"/>
    <w:rsid w:val="388A2679"/>
    <w:rsid w:val="388E0B08"/>
    <w:rsid w:val="388F4B1C"/>
    <w:rsid w:val="38983061"/>
    <w:rsid w:val="38A9FB9B"/>
    <w:rsid w:val="38ACABFC"/>
    <w:rsid w:val="38ADBA49"/>
    <w:rsid w:val="38C1199E"/>
    <w:rsid w:val="38CA473C"/>
    <w:rsid w:val="38CCBAF7"/>
    <w:rsid w:val="38D5D217"/>
    <w:rsid w:val="38DB2BA1"/>
    <w:rsid w:val="38DCFC22"/>
    <w:rsid w:val="38E23D2A"/>
    <w:rsid w:val="38ECBFF1"/>
    <w:rsid w:val="38F48796"/>
    <w:rsid w:val="38F542BC"/>
    <w:rsid w:val="38F59314"/>
    <w:rsid w:val="38F607A9"/>
    <w:rsid w:val="39049A24"/>
    <w:rsid w:val="3912CF5C"/>
    <w:rsid w:val="391D4973"/>
    <w:rsid w:val="39268BE3"/>
    <w:rsid w:val="39278873"/>
    <w:rsid w:val="392DF774"/>
    <w:rsid w:val="393A80B9"/>
    <w:rsid w:val="394A3064"/>
    <w:rsid w:val="394A5779"/>
    <w:rsid w:val="394DD655"/>
    <w:rsid w:val="3957FFC4"/>
    <w:rsid w:val="39594E5B"/>
    <w:rsid w:val="395AEB43"/>
    <w:rsid w:val="3967148B"/>
    <w:rsid w:val="396BD269"/>
    <w:rsid w:val="397129E0"/>
    <w:rsid w:val="3972DD56"/>
    <w:rsid w:val="3975F932"/>
    <w:rsid w:val="39765B43"/>
    <w:rsid w:val="3986F26E"/>
    <w:rsid w:val="3989BF66"/>
    <w:rsid w:val="398A2EFB"/>
    <w:rsid w:val="398A73E7"/>
    <w:rsid w:val="398A867B"/>
    <w:rsid w:val="3994B1FB"/>
    <w:rsid w:val="3994B4C8"/>
    <w:rsid w:val="399A2CB5"/>
    <w:rsid w:val="39A9C9C0"/>
    <w:rsid w:val="39ACCCBB"/>
    <w:rsid w:val="39B0DE79"/>
    <w:rsid w:val="39B6AC44"/>
    <w:rsid w:val="39B944BB"/>
    <w:rsid w:val="39BA458A"/>
    <w:rsid w:val="39BDE6D4"/>
    <w:rsid w:val="39C0AE40"/>
    <w:rsid w:val="39C32BEF"/>
    <w:rsid w:val="39C945CD"/>
    <w:rsid w:val="39CB6A67"/>
    <w:rsid w:val="39CEE767"/>
    <w:rsid w:val="39CEED79"/>
    <w:rsid w:val="39D0E4E5"/>
    <w:rsid w:val="39D1DE69"/>
    <w:rsid w:val="39D5824B"/>
    <w:rsid w:val="39D64FBF"/>
    <w:rsid w:val="39DC4C0C"/>
    <w:rsid w:val="39E06966"/>
    <w:rsid w:val="39ED1AF8"/>
    <w:rsid w:val="39F09672"/>
    <w:rsid w:val="39F411A0"/>
    <w:rsid w:val="39F95084"/>
    <w:rsid w:val="39FA52D0"/>
    <w:rsid w:val="3A060776"/>
    <w:rsid w:val="3A08CDA0"/>
    <w:rsid w:val="3A145E6E"/>
    <w:rsid w:val="3A188A1D"/>
    <w:rsid w:val="3A19BEF9"/>
    <w:rsid w:val="3A2050D6"/>
    <w:rsid w:val="3A22081E"/>
    <w:rsid w:val="3A240F8B"/>
    <w:rsid w:val="3A2C5D3D"/>
    <w:rsid w:val="3A30B987"/>
    <w:rsid w:val="3A34CB02"/>
    <w:rsid w:val="3A3887F6"/>
    <w:rsid w:val="3A42D641"/>
    <w:rsid w:val="3A457326"/>
    <w:rsid w:val="3A46BD34"/>
    <w:rsid w:val="3A4849FE"/>
    <w:rsid w:val="3A49FAD6"/>
    <w:rsid w:val="3A5096AE"/>
    <w:rsid w:val="3A579256"/>
    <w:rsid w:val="3A622994"/>
    <w:rsid w:val="3A68733C"/>
    <w:rsid w:val="3A7006FE"/>
    <w:rsid w:val="3A712A51"/>
    <w:rsid w:val="3A741C1A"/>
    <w:rsid w:val="3A75651F"/>
    <w:rsid w:val="3A777C15"/>
    <w:rsid w:val="3A7B324F"/>
    <w:rsid w:val="3A7B4F86"/>
    <w:rsid w:val="3A8218FF"/>
    <w:rsid w:val="3A82F933"/>
    <w:rsid w:val="3A835BEF"/>
    <w:rsid w:val="3A845E99"/>
    <w:rsid w:val="3A8A6466"/>
    <w:rsid w:val="3A915049"/>
    <w:rsid w:val="3A9484C4"/>
    <w:rsid w:val="3A9A79B2"/>
    <w:rsid w:val="3A9CD236"/>
    <w:rsid w:val="3A9FD5FE"/>
    <w:rsid w:val="3AA384F3"/>
    <w:rsid w:val="3AA45DB1"/>
    <w:rsid w:val="3AACB533"/>
    <w:rsid w:val="3AB42634"/>
    <w:rsid w:val="3AB9AB8C"/>
    <w:rsid w:val="3AC0AE09"/>
    <w:rsid w:val="3AC9D4F0"/>
    <w:rsid w:val="3AD26816"/>
    <w:rsid w:val="3AD2CE7B"/>
    <w:rsid w:val="3AD3DA03"/>
    <w:rsid w:val="3AD993E1"/>
    <w:rsid w:val="3AE2B2E8"/>
    <w:rsid w:val="3AF13D16"/>
    <w:rsid w:val="3AF53955"/>
    <w:rsid w:val="3AFD1161"/>
    <w:rsid w:val="3AFD85B1"/>
    <w:rsid w:val="3B08FCAF"/>
    <w:rsid w:val="3B0DA428"/>
    <w:rsid w:val="3B12FA0E"/>
    <w:rsid w:val="3B143483"/>
    <w:rsid w:val="3B213726"/>
    <w:rsid w:val="3B21F460"/>
    <w:rsid w:val="3B376F8B"/>
    <w:rsid w:val="3B38BBF3"/>
    <w:rsid w:val="3B3DC54D"/>
    <w:rsid w:val="3B3DF8C4"/>
    <w:rsid w:val="3B441D18"/>
    <w:rsid w:val="3B46BEFB"/>
    <w:rsid w:val="3B4BCC3C"/>
    <w:rsid w:val="3B4CC174"/>
    <w:rsid w:val="3B4F48F8"/>
    <w:rsid w:val="3B55FA20"/>
    <w:rsid w:val="3B64A8BD"/>
    <w:rsid w:val="3B65EDF8"/>
    <w:rsid w:val="3B66A990"/>
    <w:rsid w:val="3B6A183C"/>
    <w:rsid w:val="3B734CA3"/>
    <w:rsid w:val="3B81ECFD"/>
    <w:rsid w:val="3B8245EB"/>
    <w:rsid w:val="3B869606"/>
    <w:rsid w:val="3B8B5A3C"/>
    <w:rsid w:val="3B91F640"/>
    <w:rsid w:val="3B9840DB"/>
    <w:rsid w:val="3B9CC0D7"/>
    <w:rsid w:val="3BA09C05"/>
    <w:rsid w:val="3BA9F972"/>
    <w:rsid w:val="3BAE5179"/>
    <w:rsid w:val="3BBAFE3D"/>
    <w:rsid w:val="3BBFD9DC"/>
    <w:rsid w:val="3BC22014"/>
    <w:rsid w:val="3BCABDF1"/>
    <w:rsid w:val="3BDA3BF6"/>
    <w:rsid w:val="3BE04444"/>
    <w:rsid w:val="3BE2597F"/>
    <w:rsid w:val="3BE26008"/>
    <w:rsid w:val="3BE4E4A3"/>
    <w:rsid w:val="3BE75575"/>
    <w:rsid w:val="3BE99F98"/>
    <w:rsid w:val="3BF37E73"/>
    <w:rsid w:val="3BF6ADF5"/>
    <w:rsid w:val="3BFD6AB1"/>
    <w:rsid w:val="3C04107F"/>
    <w:rsid w:val="3C153855"/>
    <w:rsid w:val="3C197782"/>
    <w:rsid w:val="3C19FF7A"/>
    <w:rsid w:val="3C1F3E10"/>
    <w:rsid w:val="3C358556"/>
    <w:rsid w:val="3C3770F9"/>
    <w:rsid w:val="3C3871F9"/>
    <w:rsid w:val="3C3DA12A"/>
    <w:rsid w:val="3C428C19"/>
    <w:rsid w:val="3C4BDFEA"/>
    <w:rsid w:val="3C4E5838"/>
    <w:rsid w:val="3C4EEF27"/>
    <w:rsid w:val="3C56FFFB"/>
    <w:rsid w:val="3C5AAD35"/>
    <w:rsid w:val="3C6DA25B"/>
    <w:rsid w:val="3C7283A7"/>
    <w:rsid w:val="3C751308"/>
    <w:rsid w:val="3C81A4E8"/>
    <w:rsid w:val="3C840C1B"/>
    <w:rsid w:val="3C891241"/>
    <w:rsid w:val="3C8D19AF"/>
    <w:rsid w:val="3C912768"/>
    <w:rsid w:val="3C93E78F"/>
    <w:rsid w:val="3C9E8C9B"/>
    <w:rsid w:val="3CA5D12A"/>
    <w:rsid w:val="3CAF4CBA"/>
    <w:rsid w:val="3CB2FF19"/>
    <w:rsid w:val="3CB74D74"/>
    <w:rsid w:val="3CBB51D1"/>
    <w:rsid w:val="3CC08EBD"/>
    <w:rsid w:val="3CC704FF"/>
    <w:rsid w:val="3CCA04AB"/>
    <w:rsid w:val="3CCA9074"/>
    <w:rsid w:val="3CCDBA11"/>
    <w:rsid w:val="3CD6AE1F"/>
    <w:rsid w:val="3CD8E6FE"/>
    <w:rsid w:val="3CDE5C0E"/>
    <w:rsid w:val="3CE47A41"/>
    <w:rsid w:val="3CEECD57"/>
    <w:rsid w:val="3CF947E6"/>
    <w:rsid w:val="3D036018"/>
    <w:rsid w:val="3D08DA44"/>
    <w:rsid w:val="3D0F0E80"/>
    <w:rsid w:val="3D0F866D"/>
    <w:rsid w:val="3D10C473"/>
    <w:rsid w:val="3D15802E"/>
    <w:rsid w:val="3D18FBBD"/>
    <w:rsid w:val="3D283440"/>
    <w:rsid w:val="3D2CEF59"/>
    <w:rsid w:val="3D2D9DD6"/>
    <w:rsid w:val="3D32E622"/>
    <w:rsid w:val="3D3B5BB6"/>
    <w:rsid w:val="3D4179AD"/>
    <w:rsid w:val="3D47B279"/>
    <w:rsid w:val="3D56E2B1"/>
    <w:rsid w:val="3D5922B4"/>
    <w:rsid w:val="3D60125C"/>
    <w:rsid w:val="3D6629C6"/>
    <w:rsid w:val="3D6A58C5"/>
    <w:rsid w:val="3D719600"/>
    <w:rsid w:val="3D7B1281"/>
    <w:rsid w:val="3D883B8C"/>
    <w:rsid w:val="3D9475B3"/>
    <w:rsid w:val="3D9E83A7"/>
    <w:rsid w:val="3DAA8893"/>
    <w:rsid w:val="3DAD8E35"/>
    <w:rsid w:val="3DB4982D"/>
    <w:rsid w:val="3DC14378"/>
    <w:rsid w:val="3DC1B0B4"/>
    <w:rsid w:val="3DC5EBCB"/>
    <w:rsid w:val="3DC67A48"/>
    <w:rsid w:val="3DCAC6B9"/>
    <w:rsid w:val="3DCD4ECE"/>
    <w:rsid w:val="3DD04196"/>
    <w:rsid w:val="3DD45B24"/>
    <w:rsid w:val="3DD8E40F"/>
    <w:rsid w:val="3DD9DDE9"/>
    <w:rsid w:val="3DDC67B3"/>
    <w:rsid w:val="3DE71115"/>
    <w:rsid w:val="3DEDF15C"/>
    <w:rsid w:val="3DF0824F"/>
    <w:rsid w:val="3DF27B76"/>
    <w:rsid w:val="3DF2FC99"/>
    <w:rsid w:val="3DF5968E"/>
    <w:rsid w:val="3DF7177F"/>
    <w:rsid w:val="3DFE45F2"/>
    <w:rsid w:val="3DFE824C"/>
    <w:rsid w:val="3E01FA2C"/>
    <w:rsid w:val="3E044EFD"/>
    <w:rsid w:val="3E04A3B0"/>
    <w:rsid w:val="3E0D89D3"/>
    <w:rsid w:val="3E0E7AD0"/>
    <w:rsid w:val="3E1201B1"/>
    <w:rsid w:val="3E16A8DD"/>
    <w:rsid w:val="3E1BBFBA"/>
    <w:rsid w:val="3E1CF667"/>
    <w:rsid w:val="3E22C6A4"/>
    <w:rsid w:val="3E274470"/>
    <w:rsid w:val="3E2A100E"/>
    <w:rsid w:val="3E2B0C1C"/>
    <w:rsid w:val="3E2B44AE"/>
    <w:rsid w:val="3E2B76B9"/>
    <w:rsid w:val="3E2D9E22"/>
    <w:rsid w:val="3E3E77B1"/>
    <w:rsid w:val="3E45C98A"/>
    <w:rsid w:val="3E4886CD"/>
    <w:rsid w:val="3E489A18"/>
    <w:rsid w:val="3E48F067"/>
    <w:rsid w:val="3E53CF43"/>
    <w:rsid w:val="3E556B40"/>
    <w:rsid w:val="3E5775F3"/>
    <w:rsid w:val="3E5E375D"/>
    <w:rsid w:val="3E62AFEB"/>
    <w:rsid w:val="3E6722E3"/>
    <w:rsid w:val="3E71FF0D"/>
    <w:rsid w:val="3E76A5BC"/>
    <w:rsid w:val="3E7E43C2"/>
    <w:rsid w:val="3E889656"/>
    <w:rsid w:val="3E8FEB5E"/>
    <w:rsid w:val="3E93FF84"/>
    <w:rsid w:val="3E986E8A"/>
    <w:rsid w:val="3E994480"/>
    <w:rsid w:val="3E9B9D11"/>
    <w:rsid w:val="3EA2A501"/>
    <w:rsid w:val="3EB29D86"/>
    <w:rsid w:val="3EBBD4F4"/>
    <w:rsid w:val="3ECEE511"/>
    <w:rsid w:val="3ED2F4AC"/>
    <w:rsid w:val="3ED43440"/>
    <w:rsid w:val="3ED5AF44"/>
    <w:rsid w:val="3ED5E90E"/>
    <w:rsid w:val="3EDE3A90"/>
    <w:rsid w:val="3EE9D173"/>
    <w:rsid w:val="3EEAC2A7"/>
    <w:rsid w:val="3EEF770B"/>
    <w:rsid w:val="3EEFFFC1"/>
    <w:rsid w:val="3EF40EC1"/>
    <w:rsid w:val="3EFD505E"/>
    <w:rsid w:val="3F092E29"/>
    <w:rsid w:val="3F0BA179"/>
    <w:rsid w:val="3F10313D"/>
    <w:rsid w:val="3F117E82"/>
    <w:rsid w:val="3F1346FD"/>
    <w:rsid w:val="3F1F1826"/>
    <w:rsid w:val="3F297F2E"/>
    <w:rsid w:val="3F2A9175"/>
    <w:rsid w:val="3F2C2F57"/>
    <w:rsid w:val="3F36C6E3"/>
    <w:rsid w:val="3F39BC94"/>
    <w:rsid w:val="3F3BEB87"/>
    <w:rsid w:val="3F43F515"/>
    <w:rsid w:val="3F4A088A"/>
    <w:rsid w:val="3F57A6E6"/>
    <w:rsid w:val="3F6089B2"/>
    <w:rsid w:val="3F644472"/>
    <w:rsid w:val="3F648509"/>
    <w:rsid w:val="3F679F92"/>
    <w:rsid w:val="3F6D5558"/>
    <w:rsid w:val="3F6E5239"/>
    <w:rsid w:val="3F7688F2"/>
    <w:rsid w:val="3F7B0C11"/>
    <w:rsid w:val="3F7BD823"/>
    <w:rsid w:val="3F8C5109"/>
    <w:rsid w:val="3F8D10DF"/>
    <w:rsid w:val="3FA0CABB"/>
    <w:rsid w:val="3FA3009D"/>
    <w:rsid w:val="3FA479A9"/>
    <w:rsid w:val="3FA68899"/>
    <w:rsid w:val="3FB33C06"/>
    <w:rsid w:val="3FBE3A39"/>
    <w:rsid w:val="3FC1340A"/>
    <w:rsid w:val="3FC461EE"/>
    <w:rsid w:val="3FC70EE0"/>
    <w:rsid w:val="3FCD396B"/>
    <w:rsid w:val="3FCE8ECE"/>
    <w:rsid w:val="3FD26645"/>
    <w:rsid w:val="3FD4BA72"/>
    <w:rsid w:val="3FD7F040"/>
    <w:rsid w:val="3FD8CB2A"/>
    <w:rsid w:val="3FD9932B"/>
    <w:rsid w:val="3FDD36FC"/>
    <w:rsid w:val="3FE22833"/>
    <w:rsid w:val="40041BDF"/>
    <w:rsid w:val="4018D006"/>
    <w:rsid w:val="4023070B"/>
    <w:rsid w:val="4025CE3A"/>
    <w:rsid w:val="40262EF8"/>
    <w:rsid w:val="402C9E07"/>
    <w:rsid w:val="402E5A66"/>
    <w:rsid w:val="4036426F"/>
    <w:rsid w:val="403FEF8B"/>
    <w:rsid w:val="404172AB"/>
    <w:rsid w:val="40418794"/>
    <w:rsid w:val="4046AEAA"/>
    <w:rsid w:val="4048571C"/>
    <w:rsid w:val="404AC836"/>
    <w:rsid w:val="405881A5"/>
    <w:rsid w:val="405A524D"/>
    <w:rsid w:val="40659CC3"/>
    <w:rsid w:val="40672569"/>
    <w:rsid w:val="406761A2"/>
    <w:rsid w:val="4067A6A3"/>
    <w:rsid w:val="4068CBD8"/>
    <w:rsid w:val="4068E18D"/>
    <w:rsid w:val="407B16C0"/>
    <w:rsid w:val="40854A02"/>
    <w:rsid w:val="408D9F0F"/>
    <w:rsid w:val="40998D80"/>
    <w:rsid w:val="409A1E00"/>
    <w:rsid w:val="409C5FF4"/>
    <w:rsid w:val="409F1ADB"/>
    <w:rsid w:val="40A413ED"/>
    <w:rsid w:val="40A927A7"/>
    <w:rsid w:val="40B46F1D"/>
    <w:rsid w:val="40BCF6A2"/>
    <w:rsid w:val="40C0D543"/>
    <w:rsid w:val="40C21965"/>
    <w:rsid w:val="40C66F3C"/>
    <w:rsid w:val="40C85303"/>
    <w:rsid w:val="40C87A5D"/>
    <w:rsid w:val="40C9213D"/>
    <w:rsid w:val="40C9C087"/>
    <w:rsid w:val="40D03C49"/>
    <w:rsid w:val="40E4FE55"/>
    <w:rsid w:val="40EB0C16"/>
    <w:rsid w:val="40EE0CFB"/>
    <w:rsid w:val="40F1757D"/>
    <w:rsid w:val="40F48D5B"/>
    <w:rsid w:val="40F4F841"/>
    <w:rsid w:val="40F61DAE"/>
    <w:rsid w:val="40F9EB25"/>
    <w:rsid w:val="40FC721D"/>
    <w:rsid w:val="410C4A17"/>
    <w:rsid w:val="410D2F2B"/>
    <w:rsid w:val="410FCD18"/>
    <w:rsid w:val="4111F055"/>
    <w:rsid w:val="411A8B29"/>
    <w:rsid w:val="411B3427"/>
    <w:rsid w:val="41231CA5"/>
    <w:rsid w:val="412DF0EF"/>
    <w:rsid w:val="41398AE3"/>
    <w:rsid w:val="41399C5B"/>
    <w:rsid w:val="4139BBD5"/>
    <w:rsid w:val="413F5946"/>
    <w:rsid w:val="4140BAB0"/>
    <w:rsid w:val="41470724"/>
    <w:rsid w:val="414D9359"/>
    <w:rsid w:val="415F4C55"/>
    <w:rsid w:val="4161A178"/>
    <w:rsid w:val="4162E16D"/>
    <w:rsid w:val="416AC651"/>
    <w:rsid w:val="4172CA68"/>
    <w:rsid w:val="417AFB75"/>
    <w:rsid w:val="419D1DD4"/>
    <w:rsid w:val="41A2047C"/>
    <w:rsid w:val="41AADC27"/>
    <w:rsid w:val="41B0CBDE"/>
    <w:rsid w:val="41B60A95"/>
    <w:rsid w:val="41C3AD47"/>
    <w:rsid w:val="41CD08D7"/>
    <w:rsid w:val="41D09C6F"/>
    <w:rsid w:val="41D0F23A"/>
    <w:rsid w:val="41D3EADD"/>
    <w:rsid w:val="41D5165F"/>
    <w:rsid w:val="41D84B9B"/>
    <w:rsid w:val="41DD33DE"/>
    <w:rsid w:val="41E050CD"/>
    <w:rsid w:val="41E3089D"/>
    <w:rsid w:val="41E4FED0"/>
    <w:rsid w:val="41EB718F"/>
    <w:rsid w:val="41F8AF3A"/>
    <w:rsid w:val="41FCCA2D"/>
    <w:rsid w:val="41FE26B0"/>
    <w:rsid w:val="42084915"/>
    <w:rsid w:val="42085285"/>
    <w:rsid w:val="42088DE4"/>
    <w:rsid w:val="420919A0"/>
    <w:rsid w:val="420C19A7"/>
    <w:rsid w:val="421336C8"/>
    <w:rsid w:val="42145FD7"/>
    <w:rsid w:val="42169BB0"/>
    <w:rsid w:val="421E5580"/>
    <w:rsid w:val="423398F2"/>
    <w:rsid w:val="423524D0"/>
    <w:rsid w:val="42371056"/>
    <w:rsid w:val="423857F3"/>
    <w:rsid w:val="423DB83A"/>
    <w:rsid w:val="424BC56A"/>
    <w:rsid w:val="424FCB47"/>
    <w:rsid w:val="42516FBE"/>
    <w:rsid w:val="425547CB"/>
    <w:rsid w:val="42597D9E"/>
    <w:rsid w:val="425A0F20"/>
    <w:rsid w:val="42637B79"/>
    <w:rsid w:val="42654F08"/>
    <w:rsid w:val="426AA94C"/>
    <w:rsid w:val="426B3ADC"/>
    <w:rsid w:val="426F7B94"/>
    <w:rsid w:val="426FA10E"/>
    <w:rsid w:val="4270C386"/>
    <w:rsid w:val="42763185"/>
    <w:rsid w:val="42823897"/>
    <w:rsid w:val="4285F094"/>
    <w:rsid w:val="4288634A"/>
    <w:rsid w:val="428BA2D7"/>
    <w:rsid w:val="42A3F470"/>
    <w:rsid w:val="42A5C6BB"/>
    <w:rsid w:val="42A62E43"/>
    <w:rsid w:val="42B0ADE5"/>
    <w:rsid w:val="42B0DF58"/>
    <w:rsid w:val="42B3704A"/>
    <w:rsid w:val="42BB0A1C"/>
    <w:rsid w:val="42BE905C"/>
    <w:rsid w:val="42C82B4F"/>
    <w:rsid w:val="42C8E58A"/>
    <w:rsid w:val="42C954E3"/>
    <w:rsid w:val="42CC1EB9"/>
    <w:rsid w:val="42CF6137"/>
    <w:rsid w:val="42D02CF3"/>
    <w:rsid w:val="42D6936C"/>
    <w:rsid w:val="42DB3112"/>
    <w:rsid w:val="42DFC163"/>
    <w:rsid w:val="42E03A40"/>
    <w:rsid w:val="42ECAA36"/>
    <w:rsid w:val="42F22B2C"/>
    <w:rsid w:val="42F33915"/>
    <w:rsid w:val="42F682A3"/>
    <w:rsid w:val="42F75D4E"/>
    <w:rsid w:val="42F7A8A2"/>
    <w:rsid w:val="42FFEBCC"/>
    <w:rsid w:val="43023043"/>
    <w:rsid w:val="4303A077"/>
    <w:rsid w:val="43044AFF"/>
    <w:rsid w:val="4313E6F5"/>
    <w:rsid w:val="43194F57"/>
    <w:rsid w:val="432F3643"/>
    <w:rsid w:val="43301FB7"/>
    <w:rsid w:val="43331E28"/>
    <w:rsid w:val="433E56B4"/>
    <w:rsid w:val="433F01F9"/>
    <w:rsid w:val="433F6535"/>
    <w:rsid w:val="43448F83"/>
    <w:rsid w:val="434B2D4E"/>
    <w:rsid w:val="434BD65A"/>
    <w:rsid w:val="435A749B"/>
    <w:rsid w:val="435BB840"/>
    <w:rsid w:val="4362898A"/>
    <w:rsid w:val="43634ED9"/>
    <w:rsid w:val="43785003"/>
    <w:rsid w:val="437AD377"/>
    <w:rsid w:val="4381B87E"/>
    <w:rsid w:val="4387E883"/>
    <w:rsid w:val="438FBC69"/>
    <w:rsid w:val="439C948A"/>
    <w:rsid w:val="43A4A0EF"/>
    <w:rsid w:val="43A4D27C"/>
    <w:rsid w:val="43A74FA6"/>
    <w:rsid w:val="43ACD5B1"/>
    <w:rsid w:val="43AD6945"/>
    <w:rsid w:val="43ADC370"/>
    <w:rsid w:val="43AFA7B5"/>
    <w:rsid w:val="43B68ED1"/>
    <w:rsid w:val="43BD2D7A"/>
    <w:rsid w:val="43BF4745"/>
    <w:rsid w:val="43C23D9B"/>
    <w:rsid w:val="43C249C6"/>
    <w:rsid w:val="43C5778D"/>
    <w:rsid w:val="43CB8CA5"/>
    <w:rsid w:val="43CBE6C6"/>
    <w:rsid w:val="43CEBB62"/>
    <w:rsid w:val="43D08602"/>
    <w:rsid w:val="43D2E01F"/>
    <w:rsid w:val="43D2F268"/>
    <w:rsid w:val="43D8271A"/>
    <w:rsid w:val="43DB8E90"/>
    <w:rsid w:val="43E0C199"/>
    <w:rsid w:val="43E39E62"/>
    <w:rsid w:val="43E41548"/>
    <w:rsid w:val="43EA8D26"/>
    <w:rsid w:val="43EB4A5F"/>
    <w:rsid w:val="43EBE14E"/>
    <w:rsid w:val="43EF80D0"/>
    <w:rsid w:val="43F6D61D"/>
    <w:rsid w:val="43FDFFDA"/>
    <w:rsid w:val="44038326"/>
    <w:rsid w:val="44081B9D"/>
    <w:rsid w:val="4408A87C"/>
    <w:rsid w:val="440CEA53"/>
    <w:rsid w:val="44135AD9"/>
    <w:rsid w:val="4417976D"/>
    <w:rsid w:val="441B3A62"/>
    <w:rsid w:val="441CA88B"/>
    <w:rsid w:val="44204009"/>
    <w:rsid w:val="4422886E"/>
    <w:rsid w:val="44299C3E"/>
    <w:rsid w:val="442AAC94"/>
    <w:rsid w:val="442BF778"/>
    <w:rsid w:val="442D472B"/>
    <w:rsid w:val="442EA861"/>
    <w:rsid w:val="44306545"/>
    <w:rsid w:val="44311838"/>
    <w:rsid w:val="44312A41"/>
    <w:rsid w:val="4439F2F0"/>
    <w:rsid w:val="443C614C"/>
    <w:rsid w:val="443E824F"/>
    <w:rsid w:val="444270AD"/>
    <w:rsid w:val="4443FBA4"/>
    <w:rsid w:val="4446360B"/>
    <w:rsid w:val="44518FAD"/>
    <w:rsid w:val="445B2204"/>
    <w:rsid w:val="445D27FC"/>
    <w:rsid w:val="445DD3CE"/>
    <w:rsid w:val="44651AC2"/>
    <w:rsid w:val="446F58A4"/>
    <w:rsid w:val="4473EDAC"/>
    <w:rsid w:val="4475C078"/>
    <w:rsid w:val="447C1AB7"/>
    <w:rsid w:val="4482FA67"/>
    <w:rsid w:val="4485EAA3"/>
    <w:rsid w:val="4494BA1C"/>
    <w:rsid w:val="449F85B5"/>
    <w:rsid w:val="44A2DBD7"/>
    <w:rsid w:val="44BA05C9"/>
    <w:rsid w:val="44C4A78C"/>
    <w:rsid w:val="44CB4B8D"/>
    <w:rsid w:val="44CCC076"/>
    <w:rsid w:val="44D15B06"/>
    <w:rsid w:val="44D5D973"/>
    <w:rsid w:val="44D6B4F4"/>
    <w:rsid w:val="44D8C43C"/>
    <w:rsid w:val="44D94B45"/>
    <w:rsid w:val="44D982BF"/>
    <w:rsid w:val="44DBFECF"/>
    <w:rsid w:val="44E37227"/>
    <w:rsid w:val="4503DF26"/>
    <w:rsid w:val="450F4387"/>
    <w:rsid w:val="45103852"/>
    <w:rsid w:val="451490DA"/>
    <w:rsid w:val="451937E0"/>
    <w:rsid w:val="4523DD69"/>
    <w:rsid w:val="4528C0F9"/>
    <w:rsid w:val="452C4086"/>
    <w:rsid w:val="4530054E"/>
    <w:rsid w:val="4530BC43"/>
    <w:rsid w:val="4533021A"/>
    <w:rsid w:val="453FFCE6"/>
    <w:rsid w:val="455A6126"/>
    <w:rsid w:val="455D5AB3"/>
    <w:rsid w:val="455E360D"/>
    <w:rsid w:val="45620AD8"/>
    <w:rsid w:val="45758F02"/>
    <w:rsid w:val="45796D26"/>
    <w:rsid w:val="457C4864"/>
    <w:rsid w:val="45868A2A"/>
    <w:rsid w:val="4587974B"/>
    <w:rsid w:val="458AF38A"/>
    <w:rsid w:val="458E2EE7"/>
    <w:rsid w:val="45928383"/>
    <w:rsid w:val="4595C0EA"/>
    <w:rsid w:val="459610E2"/>
    <w:rsid w:val="4598B6A9"/>
    <w:rsid w:val="45A60313"/>
    <w:rsid w:val="45AFEA63"/>
    <w:rsid w:val="45B18501"/>
    <w:rsid w:val="45B936D2"/>
    <w:rsid w:val="45BDBB22"/>
    <w:rsid w:val="45BF0321"/>
    <w:rsid w:val="45D33C23"/>
    <w:rsid w:val="45D3D2CB"/>
    <w:rsid w:val="45D593F6"/>
    <w:rsid w:val="45D59D51"/>
    <w:rsid w:val="45E148AB"/>
    <w:rsid w:val="45F35DF6"/>
    <w:rsid w:val="45F4AEC7"/>
    <w:rsid w:val="45FCB3A4"/>
    <w:rsid w:val="4606EE61"/>
    <w:rsid w:val="460D8D75"/>
    <w:rsid w:val="461B2316"/>
    <w:rsid w:val="46269065"/>
    <w:rsid w:val="462D30C7"/>
    <w:rsid w:val="462E5DA5"/>
    <w:rsid w:val="4635E5AD"/>
    <w:rsid w:val="46387710"/>
    <w:rsid w:val="46399F54"/>
    <w:rsid w:val="463FF809"/>
    <w:rsid w:val="4642B536"/>
    <w:rsid w:val="4652F461"/>
    <w:rsid w:val="46582EFC"/>
    <w:rsid w:val="4659A4CD"/>
    <w:rsid w:val="465D47A0"/>
    <w:rsid w:val="46657732"/>
    <w:rsid w:val="4667F2DA"/>
    <w:rsid w:val="466D72C6"/>
    <w:rsid w:val="4681FF09"/>
    <w:rsid w:val="4683676A"/>
    <w:rsid w:val="4688C9C3"/>
    <w:rsid w:val="46893849"/>
    <w:rsid w:val="468A919B"/>
    <w:rsid w:val="46A786FA"/>
    <w:rsid w:val="46BC655D"/>
    <w:rsid w:val="46BCFD39"/>
    <w:rsid w:val="46BDAFD6"/>
    <w:rsid w:val="46C3B18B"/>
    <w:rsid w:val="46C4C25D"/>
    <w:rsid w:val="46C5F327"/>
    <w:rsid w:val="46CD1CC0"/>
    <w:rsid w:val="46D05D98"/>
    <w:rsid w:val="46D09155"/>
    <w:rsid w:val="46D0D679"/>
    <w:rsid w:val="46D55774"/>
    <w:rsid w:val="46D8D91B"/>
    <w:rsid w:val="46DD0A3B"/>
    <w:rsid w:val="46DDA43A"/>
    <w:rsid w:val="46E3F294"/>
    <w:rsid w:val="46ECEE3E"/>
    <w:rsid w:val="46ED65A4"/>
    <w:rsid w:val="46F53255"/>
    <w:rsid w:val="470651DB"/>
    <w:rsid w:val="47179A2E"/>
    <w:rsid w:val="472232F6"/>
    <w:rsid w:val="4725BCC9"/>
    <w:rsid w:val="472AEAD2"/>
    <w:rsid w:val="472DA13A"/>
    <w:rsid w:val="47343466"/>
    <w:rsid w:val="473D20C5"/>
    <w:rsid w:val="473ED878"/>
    <w:rsid w:val="47442CE8"/>
    <w:rsid w:val="4746D859"/>
    <w:rsid w:val="4748CE2A"/>
    <w:rsid w:val="474C7C50"/>
    <w:rsid w:val="4752A0EA"/>
    <w:rsid w:val="475B17C4"/>
    <w:rsid w:val="475D7FAF"/>
    <w:rsid w:val="4760DC05"/>
    <w:rsid w:val="47662131"/>
    <w:rsid w:val="4768DAF5"/>
    <w:rsid w:val="4771A186"/>
    <w:rsid w:val="47807D2B"/>
    <w:rsid w:val="47883108"/>
    <w:rsid w:val="4790B491"/>
    <w:rsid w:val="47953770"/>
    <w:rsid w:val="479CFE3F"/>
    <w:rsid w:val="47A038DE"/>
    <w:rsid w:val="47A87993"/>
    <w:rsid w:val="47ACB3E6"/>
    <w:rsid w:val="47B4BB7C"/>
    <w:rsid w:val="47B4D4B5"/>
    <w:rsid w:val="47B65EA5"/>
    <w:rsid w:val="47BB0E1B"/>
    <w:rsid w:val="47C340B7"/>
    <w:rsid w:val="47CF2F4B"/>
    <w:rsid w:val="47D6C638"/>
    <w:rsid w:val="47DF4BF8"/>
    <w:rsid w:val="47E23300"/>
    <w:rsid w:val="47E35706"/>
    <w:rsid w:val="47F38B8C"/>
    <w:rsid w:val="47FA8638"/>
    <w:rsid w:val="481411FD"/>
    <w:rsid w:val="48156C7F"/>
    <w:rsid w:val="4815DE73"/>
    <w:rsid w:val="48171ACE"/>
    <w:rsid w:val="481A722E"/>
    <w:rsid w:val="48230045"/>
    <w:rsid w:val="4823B90B"/>
    <w:rsid w:val="4824CC09"/>
    <w:rsid w:val="4826AB58"/>
    <w:rsid w:val="48316D1E"/>
    <w:rsid w:val="48325E21"/>
    <w:rsid w:val="4832C9CE"/>
    <w:rsid w:val="48342181"/>
    <w:rsid w:val="483935A3"/>
    <w:rsid w:val="4847BA7D"/>
    <w:rsid w:val="48539B58"/>
    <w:rsid w:val="4867B901"/>
    <w:rsid w:val="486AEB15"/>
    <w:rsid w:val="48782043"/>
    <w:rsid w:val="48783EA0"/>
    <w:rsid w:val="48814DD3"/>
    <w:rsid w:val="4884864E"/>
    <w:rsid w:val="4885AFD0"/>
    <w:rsid w:val="4886A2F0"/>
    <w:rsid w:val="4889A9EA"/>
    <w:rsid w:val="488CD0B0"/>
    <w:rsid w:val="489D2E04"/>
    <w:rsid w:val="489E30A0"/>
    <w:rsid w:val="489F2905"/>
    <w:rsid w:val="48B49AFF"/>
    <w:rsid w:val="48BDF0E7"/>
    <w:rsid w:val="48C4EA44"/>
    <w:rsid w:val="48D1537B"/>
    <w:rsid w:val="48DD741D"/>
    <w:rsid w:val="48E035D2"/>
    <w:rsid w:val="48E58A78"/>
    <w:rsid w:val="48E69FB3"/>
    <w:rsid w:val="48EEFF0F"/>
    <w:rsid w:val="48F451BF"/>
    <w:rsid w:val="4900103A"/>
    <w:rsid w:val="4903C8BD"/>
    <w:rsid w:val="490D9301"/>
    <w:rsid w:val="4914F88B"/>
    <w:rsid w:val="491E4910"/>
    <w:rsid w:val="492E92AF"/>
    <w:rsid w:val="4933D3E9"/>
    <w:rsid w:val="493E15BC"/>
    <w:rsid w:val="493F52A5"/>
    <w:rsid w:val="49412069"/>
    <w:rsid w:val="4942D77A"/>
    <w:rsid w:val="4943781D"/>
    <w:rsid w:val="494D43B3"/>
    <w:rsid w:val="494E25F7"/>
    <w:rsid w:val="494EDBAC"/>
    <w:rsid w:val="49547C7F"/>
    <w:rsid w:val="495B9F14"/>
    <w:rsid w:val="49607DB5"/>
    <w:rsid w:val="49670283"/>
    <w:rsid w:val="4967DBC1"/>
    <w:rsid w:val="49713809"/>
    <w:rsid w:val="4972070F"/>
    <w:rsid w:val="497EF1FF"/>
    <w:rsid w:val="4985C89B"/>
    <w:rsid w:val="4986CFCF"/>
    <w:rsid w:val="49943E59"/>
    <w:rsid w:val="499870EC"/>
    <w:rsid w:val="499AC111"/>
    <w:rsid w:val="49A2CA5B"/>
    <w:rsid w:val="49ACE960"/>
    <w:rsid w:val="49B0D87E"/>
    <w:rsid w:val="49B5321A"/>
    <w:rsid w:val="49B67F5C"/>
    <w:rsid w:val="49C29E7B"/>
    <w:rsid w:val="49C732AD"/>
    <w:rsid w:val="49CF11B4"/>
    <w:rsid w:val="49DBAC7C"/>
    <w:rsid w:val="49DC09FC"/>
    <w:rsid w:val="49E1290A"/>
    <w:rsid w:val="49E26D87"/>
    <w:rsid w:val="49E91700"/>
    <w:rsid w:val="49F4288A"/>
    <w:rsid w:val="49F4A28B"/>
    <w:rsid w:val="49F53B97"/>
    <w:rsid w:val="49F573CB"/>
    <w:rsid w:val="49F7EA08"/>
    <w:rsid w:val="49FC382E"/>
    <w:rsid w:val="49FD4EF5"/>
    <w:rsid w:val="4A0018E8"/>
    <w:rsid w:val="4A0201E5"/>
    <w:rsid w:val="4A0A87A5"/>
    <w:rsid w:val="4A105A4D"/>
    <w:rsid w:val="4A172FB1"/>
    <w:rsid w:val="4A177C6F"/>
    <w:rsid w:val="4A19D456"/>
    <w:rsid w:val="4A1A6B85"/>
    <w:rsid w:val="4A263D15"/>
    <w:rsid w:val="4A269BD6"/>
    <w:rsid w:val="4A296F25"/>
    <w:rsid w:val="4A29B232"/>
    <w:rsid w:val="4A2D99FE"/>
    <w:rsid w:val="4A3548A6"/>
    <w:rsid w:val="4A360A24"/>
    <w:rsid w:val="4A4BD67C"/>
    <w:rsid w:val="4A4CB698"/>
    <w:rsid w:val="4A5BECD5"/>
    <w:rsid w:val="4A5D3E00"/>
    <w:rsid w:val="4A5E93F4"/>
    <w:rsid w:val="4A609CB8"/>
    <w:rsid w:val="4A6B3F19"/>
    <w:rsid w:val="4A708D92"/>
    <w:rsid w:val="4A7F03D4"/>
    <w:rsid w:val="4A8A19DC"/>
    <w:rsid w:val="4A92347B"/>
    <w:rsid w:val="4A9D3B59"/>
    <w:rsid w:val="4AA9E543"/>
    <w:rsid w:val="4AAB90C5"/>
    <w:rsid w:val="4AAEBBFA"/>
    <w:rsid w:val="4AAF5525"/>
    <w:rsid w:val="4AAF6FDB"/>
    <w:rsid w:val="4AB151A2"/>
    <w:rsid w:val="4AB602A2"/>
    <w:rsid w:val="4AB83244"/>
    <w:rsid w:val="4ABC2C2E"/>
    <w:rsid w:val="4ABE501A"/>
    <w:rsid w:val="4AC01D88"/>
    <w:rsid w:val="4AC33FEE"/>
    <w:rsid w:val="4ACBF05F"/>
    <w:rsid w:val="4AD4A67D"/>
    <w:rsid w:val="4AD6060B"/>
    <w:rsid w:val="4ADFB56D"/>
    <w:rsid w:val="4AE318F9"/>
    <w:rsid w:val="4AEE5962"/>
    <w:rsid w:val="4AF2C910"/>
    <w:rsid w:val="4AF2E5A6"/>
    <w:rsid w:val="4AF2EB3D"/>
    <w:rsid w:val="4AFDAB1F"/>
    <w:rsid w:val="4B0176CA"/>
    <w:rsid w:val="4B01BC67"/>
    <w:rsid w:val="4B055572"/>
    <w:rsid w:val="4B09E2EE"/>
    <w:rsid w:val="4B133B54"/>
    <w:rsid w:val="4B1AC001"/>
    <w:rsid w:val="4B1CE82A"/>
    <w:rsid w:val="4B255A19"/>
    <w:rsid w:val="4B36E80B"/>
    <w:rsid w:val="4B3A4EC2"/>
    <w:rsid w:val="4B3C62C6"/>
    <w:rsid w:val="4B44013B"/>
    <w:rsid w:val="4B4635A2"/>
    <w:rsid w:val="4B463C94"/>
    <w:rsid w:val="4B5458DC"/>
    <w:rsid w:val="4B5AE4F8"/>
    <w:rsid w:val="4B60590F"/>
    <w:rsid w:val="4B6A4049"/>
    <w:rsid w:val="4B6BD5E6"/>
    <w:rsid w:val="4B72EE7D"/>
    <w:rsid w:val="4B737A41"/>
    <w:rsid w:val="4B76EB26"/>
    <w:rsid w:val="4B7B7C04"/>
    <w:rsid w:val="4B861367"/>
    <w:rsid w:val="4B862138"/>
    <w:rsid w:val="4B948191"/>
    <w:rsid w:val="4B986713"/>
    <w:rsid w:val="4B99C543"/>
    <w:rsid w:val="4B9B9AB0"/>
    <w:rsid w:val="4B9D2114"/>
    <w:rsid w:val="4B9F000C"/>
    <w:rsid w:val="4BA3EC1B"/>
    <w:rsid w:val="4BAE38A8"/>
    <w:rsid w:val="4BCE5622"/>
    <w:rsid w:val="4BD306EF"/>
    <w:rsid w:val="4BDBB954"/>
    <w:rsid w:val="4BE4C884"/>
    <w:rsid w:val="4BE5F730"/>
    <w:rsid w:val="4BEFFE62"/>
    <w:rsid w:val="4BF9F412"/>
    <w:rsid w:val="4BFD98D7"/>
    <w:rsid w:val="4BFE748B"/>
    <w:rsid w:val="4C2690BF"/>
    <w:rsid w:val="4C26F51E"/>
    <w:rsid w:val="4C2E3948"/>
    <w:rsid w:val="4C2EB88E"/>
    <w:rsid w:val="4C376FD0"/>
    <w:rsid w:val="4C381CFE"/>
    <w:rsid w:val="4C48116F"/>
    <w:rsid w:val="4C4D8220"/>
    <w:rsid w:val="4C4D9549"/>
    <w:rsid w:val="4C57AC45"/>
    <w:rsid w:val="4C5EBF3A"/>
    <w:rsid w:val="4C5F8E30"/>
    <w:rsid w:val="4C62481E"/>
    <w:rsid w:val="4C7062E1"/>
    <w:rsid w:val="4C70BB96"/>
    <w:rsid w:val="4C72B669"/>
    <w:rsid w:val="4C74870D"/>
    <w:rsid w:val="4C780826"/>
    <w:rsid w:val="4C86D23C"/>
    <w:rsid w:val="4C8E5753"/>
    <w:rsid w:val="4C8FFBA8"/>
    <w:rsid w:val="4C97059F"/>
    <w:rsid w:val="4C9A3977"/>
    <w:rsid w:val="4C9B979C"/>
    <w:rsid w:val="4CA6AD66"/>
    <w:rsid w:val="4CACF856"/>
    <w:rsid w:val="4CADE069"/>
    <w:rsid w:val="4CAEC6BA"/>
    <w:rsid w:val="4CAFD314"/>
    <w:rsid w:val="4CB40844"/>
    <w:rsid w:val="4CB7F093"/>
    <w:rsid w:val="4CC09E75"/>
    <w:rsid w:val="4CC72327"/>
    <w:rsid w:val="4CC8EC19"/>
    <w:rsid w:val="4CCB9DCA"/>
    <w:rsid w:val="4CDB3F32"/>
    <w:rsid w:val="4CE0B76A"/>
    <w:rsid w:val="4CE3AEF2"/>
    <w:rsid w:val="4CE5BB73"/>
    <w:rsid w:val="4CEA7A05"/>
    <w:rsid w:val="4CEC82D0"/>
    <w:rsid w:val="4CECB2B7"/>
    <w:rsid w:val="4CF07458"/>
    <w:rsid w:val="4CF2CCAF"/>
    <w:rsid w:val="4CF32962"/>
    <w:rsid w:val="4CF62175"/>
    <w:rsid w:val="4CF7E0A2"/>
    <w:rsid w:val="4CF7E780"/>
    <w:rsid w:val="4D048134"/>
    <w:rsid w:val="4D0897BC"/>
    <w:rsid w:val="4D0A1F18"/>
    <w:rsid w:val="4D11EFEC"/>
    <w:rsid w:val="4D168307"/>
    <w:rsid w:val="4D1C602F"/>
    <w:rsid w:val="4D32707F"/>
    <w:rsid w:val="4D3C2D2F"/>
    <w:rsid w:val="4D412288"/>
    <w:rsid w:val="4D4B329F"/>
    <w:rsid w:val="4D4F43E7"/>
    <w:rsid w:val="4D52C1F8"/>
    <w:rsid w:val="4D530B3E"/>
    <w:rsid w:val="4D570749"/>
    <w:rsid w:val="4D5DFC98"/>
    <w:rsid w:val="4D6104DE"/>
    <w:rsid w:val="4D61A1BD"/>
    <w:rsid w:val="4D6984DC"/>
    <w:rsid w:val="4D6A78C8"/>
    <w:rsid w:val="4D7559B1"/>
    <w:rsid w:val="4D8EAF2C"/>
    <w:rsid w:val="4D904C1C"/>
    <w:rsid w:val="4D9B508D"/>
    <w:rsid w:val="4DB2B387"/>
    <w:rsid w:val="4DBBEBB2"/>
    <w:rsid w:val="4DBE80EA"/>
    <w:rsid w:val="4DBF074E"/>
    <w:rsid w:val="4DC53E73"/>
    <w:rsid w:val="4DDB0EA7"/>
    <w:rsid w:val="4DDE58F3"/>
    <w:rsid w:val="4DE1F6DF"/>
    <w:rsid w:val="4DEC4109"/>
    <w:rsid w:val="4DF15F7D"/>
    <w:rsid w:val="4DF88A79"/>
    <w:rsid w:val="4DFEEB9E"/>
    <w:rsid w:val="4E03DFAD"/>
    <w:rsid w:val="4E040E34"/>
    <w:rsid w:val="4E059F1A"/>
    <w:rsid w:val="4E130C0A"/>
    <w:rsid w:val="4E1667BA"/>
    <w:rsid w:val="4E263419"/>
    <w:rsid w:val="4E292D40"/>
    <w:rsid w:val="4E2DD7EF"/>
    <w:rsid w:val="4E369874"/>
    <w:rsid w:val="4E3B2DC8"/>
    <w:rsid w:val="4E3F461F"/>
    <w:rsid w:val="4E471E7E"/>
    <w:rsid w:val="4E485D67"/>
    <w:rsid w:val="4E4866F6"/>
    <w:rsid w:val="4E4FBCD6"/>
    <w:rsid w:val="4E501136"/>
    <w:rsid w:val="4E5A4997"/>
    <w:rsid w:val="4E5B83D6"/>
    <w:rsid w:val="4E5DA700"/>
    <w:rsid w:val="4E6586B5"/>
    <w:rsid w:val="4E6BA1C1"/>
    <w:rsid w:val="4E6BE5D6"/>
    <w:rsid w:val="4E6C7F56"/>
    <w:rsid w:val="4E764E86"/>
    <w:rsid w:val="4E76AC66"/>
    <w:rsid w:val="4E77A28F"/>
    <w:rsid w:val="4E77AAF1"/>
    <w:rsid w:val="4E7CE069"/>
    <w:rsid w:val="4E858D16"/>
    <w:rsid w:val="4E89B055"/>
    <w:rsid w:val="4E8CB17A"/>
    <w:rsid w:val="4E8E6EF5"/>
    <w:rsid w:val="4E9BC19C"/>
    <w:rsid w:val="4E9C2CEB"/>
    <w:rsid w:val="4E9D5F7D"/>
    <w:rsid w:val="4EA3EEFF"/>
    <w:rsid w:val="4EA52BE8"/>
    <w:rsid w:val="4EA97498"/>
    <w:rsid w:val="4EAB8B6F"/>
    <w:rsid w:val="4EAE8264"/>
    <w:rsid w:val="4EB49D28"/>
    <w:rsid w:val="4EB8FBB1"/>
    <w:rsid w:val="4EC274F7"/>
    <w:rsid w:val="4EC40210"/>
    <w:rsid w:val="4EC8A349"/>
    <w:rsid w:val="4ECA237D"/>
    <w:rsid w:val="4ED1A8D4"/>
    <w:rsid w:val="4ED9D576"/>
    <w:rsid w:val="4EDD978F"/>
    <w:rsid w:val="4EE0C6B1"/>
    <w:rsid w:val="4EEB663B"/>
    <w:rsid w:val="4EF11BE5"/>
    <w:rsid w:val="4EF984E9"/>
    <w:rsid w:val="4F021DA5"/>
    <w:rsid w:val="4F024A5F"/>
    <w:rsid w:val="4F128A83"/>
    <w:rsid w:val="4F226BD6"/>
    <w:rsid w:val="4F231C41"/>
    <w:rsid w:val="4F258088"/>
    <w:rsid w:val="4F25E6FA"/>
    <w:rsid w:val="4F2653CC"/>
    <w:rsid w:val="4F2FA215"/>
    <w:rsid w:val="4F34235B"/>
    <w:rsid w:val="4F45FBF7"/>
    <w:rsid w:val="4F4A4BD4"/>
    <w:rsid w:val="4F6455B6"/>
    <w:rsid w:val="4F6569DE"/>
    <w:rsid w:val="4F66490D"/>
    <w:rsid w:val="4F666F38"/>
    <w:rsid w:val="4F728B19"/>
    <w:rsid w:val="4F775634"/>
    <w:rsid w:val="4F7F9C4C"/>
    <w:rsid w:val="4F843525"/>
    <w:rsid w:val="4F8868D3"/>
    <w:rsid w:val="4F8AB760"/>
    <w:rsid w:val="4F90ACDF"/>
    <w:rsid w:val="4F91618D"/>
    <w:rsid w:val="4F945911"/>
    <w:rsid w:val="4F946FCC"/>
    <w:rsid w:val="4FA4C2C2"/>
    <w:rsid w:val="4FA5B158"/>
    <w:rsid w:val="4FAAD327"/>
    <w:rsid w:val="4FAE0044"/>
    <w:rsid w:val="4FB8014D"/>
    <w:rsid w:val="4FB8A24A"/>
    <w:rsid w:val="4FB9B6AA"/>
    <w:rsid w:val="4FBE516D"/>
    <w:rsid w:val="4FBEC870"/>
    <w:rsid w:val="4FC2F622"/>
    <w:rsid w:val="4FCFC450"/>
    <w:rsid w:val="4FD935FD"/>
    <w:rsid w:val="4FD9F165"/>
    <w:rsid w:val="4FDF72A5"/>
    <w:rsid w:val="4FE1F229"/>
    <w:rsid w:val="4FED0355"/>
    <w:rsid w:val="4FF71AE2"/>
    <w:rsid w:val="4FF7BCAA"/>
    <w:rsid w:val="4FFB7686"/>
    <w:rsid w:val="500109DF"/>
    <w:rsid w:val="500271E3"/>
    <w:rsid w:val="5002A545"/>
    <w:rsid w:val="500AC472"/>
    <w:rsid w:val="500F6C2E"/>
    <w:rsid w:val="50150755"/>
    <w:rsid w:val="5016E5CD"/>
    <w:rsid w:val="50170940"/>
    <w:rsid w:val="50178D5E"/>
    <w:rsid w:val="50183978"/>
    <w:rsid w:val="501BA129"/>
    <w:rsid w:val="5028C83F"/>
    <w:rsid w:val="5028F13F"/>
    <w:rsid w:val="503164BC"/>
    <w:rsid w:val="5031F052"/>
    <w:rsid w:val="50357F2C"/>
    <w:rsid w:val="503A516D"/>
    <w:rsid w:val="5046D265"/>
    <w:rsid w:val="504BDE60"/>
    <w:rsid w:val="5050185A"/>
    <w:rsid w:val="505254EC"/>
    <w:rsid w:val="505BA823"/>
    <w:rsid w:val="505DC08C"/>
    <w:rsid w:val="506555B9"/>
    <w:rsid w:val="5066D4C2"/>
    <w:rsid w:val="506D9169"/>
    <w:rsid w:val="50747A57"/>
    <w:rsid w:val="507EA011"/>
    <w:rsid w:val="507EE219"/>
    <w:rsid w:val="508486C9"/>
    <w:rsid w:val="5086A67C"/>
    <w:rsid w:val="5094BC34"/>
    <w:rsid w:val="50A818F1"/>
    <w:rsid w:val="50ADA096"/>
    <w:rsid w:val="50B2CB99"/>
    <w:rsid w:val="50B8AA6F"/>
    <w:rsid w:val="50C06CC9"/>
    <w:rsid w:val="50C0FDD0"/>
    <w:rsid w:val="50CAAE1B"/>
    <w:rsid w:val="50D4296E"/>
    <w:rsid w:val="50D86077"/>
    <w:rsid w:val="50DD0425"/>
    <w:rsid w:val="50E3ECC0"/>
    <w:rsid w:val="50E96BD1"/>
    <w:rsid w:val="50EB4299"/>
    <w:rsid w:val="50F34202"/>
    <w:rsid w:val="50F4F198"/>
    <w:rsid w:val="50F61CE5"/>
    <w:rsid w:val="50FA66C7"/>
    <w:rsid w:val="5102D17A"/>
    <w:rsid w:val="5109813A"/>
    <w:rsid w:val="510C3AE2"/>
    <w:rsid w:val="511722E2"/>
    <w:rsid w:val="511CA582"/>
    <w:rsid w:val="511E14A5"/>
    <w:rsid w:val="51267CA4"/>
    <w:rsid w:val="51284C65"/>
    <w:rsid w:val="512C0FE6"/>
    <w:rsid w:val="51326C7B"/>
    <w:rsid w:val="51336930"/>
    <w:rsid w:val="5134AEE0"/>
    <w:rsid w:val="513738F6"/>
    <w:rsid w:val="51385F97"/>
    <w:rsid w:val="5138AEE0"/>
    <w:rsid w:val="513C2659"/>
    <w:rsid w:val="51468CCE"/>
    <w:rsid w:val="515A64E9"/>
    <w:rsid w:val="51644B64"/>
    <w:rsid w:val="516F6AEA"/>
    <w:rsid w:val="517112CD"/>
    <w:rsid w:val="517A0A25"/>
    <w:rsid w:val="517AC678"/>
    <w:rsid w:val="5189B290"/>
    <w:rsid w:val="51A1A662"/>
    <w:rsid w:val="51B04253"/>
    <w:rsid w:val="51B40CB4"/>
    <w:rsid w:val="51B7A2BA"/>
    <w:rsid w:val="51C4EA5F"/>
    <w:rsid w:val="51C9CC24"/>
    <w:rsid w:val="51D05182"/>
    <w:rsid w:val="51D16D01"/>
    <w:rsid w:val="51D39820"/>
    <w:rsid w:val="51E6B937"/>
    <w:rsid w:val="51E81368"/>
    <w:rsid w:val="51E89DEF"/>
    <w:rsid w:val="51E8CE3C"/>
    <w:rsid w:val="51EE1C78"/>
    <w:rsid w:val="51EE6BD0"/>
    <w:rsid w:val="51F47532"/>
    <w:rsid w:val="5201328F"/>
    <w:rsid w:val="52042F04"/>
    <w:rsid w:val="520EEF11"/>
    <w:rsid w:val="52101027"/>
    <w:rsid w:val="522077E4"/>
    <w:rsid w:val="5227BF85"/>
    <w:rsid w:val="522CF89F"/>
    <w:rsid w:val="522F8A46"/>
    <w:rsid w:val="5232A2BE"/>
    <w:rsid w:val="52351A50"/>
    <w:rsid w:val="52402D5E"/>
    <w:rsid w:val="524035E9"/>
    <w:rsid w:val="5241E9E0"/>
    <w:rsid w:val="52425FC2"/>
    <w:rsid w:val="524F2F66"/>
    <w:rsid w:val="5252EA73"/>
    <w:rsid w:val="5254138E"/>
    <w:rsid w:val="5255E0CB"/>
    <w:rsid w:val="525A4FEB"/>
    <w:rsid w:val="525B8098"/>
    <w:rsid w:val="526231AE"/>
    <w:rsid w:val="526D0353"/>
    <w:rsid w:val="526E5C16"/>
    <w:rsid w:val="526F9694"/>
    <w:rsid w:val="5282B987"/>
    <w:rsid w:val="528CAE22"/>
    <w:rsid w:val="528F8D5A"/>
    <w:rsid w:val="528FC894"/>
    <w:rsid w:val="52932992"/>
    <w:rsid w:val="529B892B"/>
    <w:rsid w:val="529BA252"/>
    <w:rsid w:val="529E5299"/>
    <w:rsid w:val="52A074DF"/>
    <w:rsid w:val="52A092E5"/>
    <w:rsid w:val="52A22D66"/>
    <w:rsid w:val="52A33134"/>
    <w:rsid w:val="52A836BD"/>
    <w:rsid w:val="52A99486"/>
    <w:rsid w:val="52AACB11"/>
    <w:rsid w:val="52AB156F"/>
    <w:rsid w:val="52AE41BC"/>
    <w:rsid w:val="52B5DD2C"/>
    <w:rsid w:val="52C16976"/>
    <w:rsid w:val="52C1CD3D"/>
    <w:rsid w:val="52C3C7F1"/>
    <w:rsid w:val="52C645C4"/>
    <w:rsid w:val="52C696F1"/>
    <w:rsid w:val="52C960EC"/>
    <w:rsid w:val="52CB88C8"/>
    <w:rsid w:val="52CFC6B5"/>
    <w:rsid w:val="52D219EE"/>
    <w:rsid w:val="52DACD2A"/>
    <w:rsid w:val="52E14379"/>
    <w:rsid w:val="52E18C22"/>
    <w:rsid w:val="52E828A3"/>
    <w:rsid w:val="52EA4276"/>
    <w:rsid w:val="52ED7DFC"/>
    <w:rsid w:val="52F78A78"/>
    <w:rsid w:val="52F82A82"/>
    <w:rsid w:val="52FA0B5A"/>
    <w:rsid w:val="52FD51EC"/>
    <w:rsid w:val="5307A643"/>
    <w:rsid w:val="530C7F14"/>
    <w:rsid w:val="531567A2"/>
    <w:rsid w:val="5316FE8D"/>
    <w:rsid w:val="53234964"/>
    <w:rsid w:val="5323F5E7"/>
    <w:rsid w:val="5325ED41"/>
    <w:rsid w:val="5329F932"/>
    <w:rsid w:val="532C63D2"/>
    <w:rsid w:val="532DD14C"/>
    <w:rsid w:val="53308D34"/>
    <w:rsid w:val="5331FFC8"/>
    <w:rsid w:val="5334CEF9"/>
    <w:rsid w:val="533A55BC"/>
    <w:rsid w:val="5342F32D"/>
    <w:rsid w:val="5347FD7C"/>
    <w:rsid w:val="534B90E2"/>
    <w:rsid w:val="534BCAAA"/>
    <w:rsid w:val="5356F5D8"/>
    <w:rsid w:val="535D8147"/>
    <w:rsid w:val="5365D988"/>
    <w:rsid w:val="536718C0"/>
    <w:rsid w:val="5367A052"/>
    <w:rsid w:val="536B1A5A"/>
    <w:rsid w:val="53794C6B"/>
    <w:rsid w:val="537C7638"/>
    <w:rsid w:val="537E8393"/>
    <w:rsid w:val="53825E60"/>
    <w:rsid w:val="5382E28F"/>
    <w:rsid w:val="53858229"/>
    <w:rsid w:val="538B5AC9"/>
    <w:rsid w:val="5391149C"/>
    <w:rsid w:val="5393EE7E"/>
    <w:rsid w:val="5395C2C0"/>
    <w:rsid w:val="5397ED52"/>
    <w:rsid w:val="53AB63E2"/>
    <w:rsid w:val="53AF5794"/>
    <w:rsid w:val="53B94C37"/>
    <w:rsid w:val="53BD73B5"/>
    <w:rsid w:val="53BF2E92"/>
    <w:rsid w:val="53C00601"/>
    <w:rsid w:val="53CA4441"/>
    <w:rsid w:val="53CB0C18"/>
    <w:rsid w:val="53CC373A"/>
    <w:rsid w:val="53CED331"/>
    <w:rsid w:val="53D5E7AF"/>
    <w:rsid w:val="53DABF44"/>
    <w:rsid w:val="53E42AEC"/>
    <w:rsid w:val="53E99740"/>
    <w:rsid w:val="53E9C19D"/>
    <w:rsid w:val="53EC22EA"/>
    <w:rsid w:val="53F65730"/>
    <w:rsid w:val="53F8C5D3"/>
    <w:rsid w:val="53F8DC0E"/>
    <w:rsid w:val="53FBE769"/>
    <w:rsid w:val="53FD1D68"/>
    <w:rsid w:val="540102D3"/>
    <w:rsid w:val="5402302A"/>
    <w:rsid w:val="54079E90"/>
    <w:rsid w:val="540CBF52"/>
    <w:rsid w:val="541B5703"/>
    <w:rsid w:val="5421FA43"/>
    <w:rsid w:val="54238CD6"/>
    <w:rsid w:val="5424EC0E"/>
    <w:rsid w:val="542D119E"/>
    <w:rsid w:val="5430B38C"/>
    <w:rsid w:val="54312D39"/>
    <w:rsid w:val="54354A1E"/>
    <w:rsid w:val="543EC7A0"/>
    <w:rsid w:val="54447C25"/>
    <w:rsid w:val="54632214"/>
    <w:rsid w:val="5464EC32"/>
    <w:rsid w:val="5466290C"/>
    <w:rsid w:val="5466677B"/>
    <w:rsid w:val="546FBE17"/>
    <w:rsid w:val="5478ACB3"/>
    <w:rsid w:val="54864ECF"/>
    <w:rsid w:val="54895978"/>
    <w:rsid w:val="548B5151"/>
    <w:rsid w:val="548D91F2"/>
    <w:rsid w:val="549593F1"/>
    <w:rsid w:val="54A054FA"/>
    <w:rsid w:val="54A48B6E"/>
    <w:rsid w:val="54A523F5"/>
    <w:rsid w:val="54A64F1A"/>
    <w:rsid w:val="54A810DD"/>
    <w:rsid w:val="54B0AC2F"/>
    <w:rsid w:val="54B3183C"/>
    <w:rsid w:val="54BC1323"/>
    <w:rsid w:val="54C3FF35"/>
    <w:rsid w:val="54C4204B"/>
    <w:rsid w:val="54C800A0"/>
    <w:rsid w:val="54D5F8C5"/>
    <w:rsid w:val="54DCF37F"/>
    <w:rsid w:val="54DDEFD3"/>
    <w:rsid w:val="54F1C094"/>
    <w:rsid w:val="5504D8B4"/>
    <w:rsid w:val="550C9AFF"/>
    <w:rsid w:val="551553AE"/>
    <w:rsid w:val="5519A184"/>
    <w:rsid w:val="55260822"/>
    <w:rsid w:val="55271A61"/>
    <w:rsid w:val="55313667"/>
    <w:rsid w:val="55508BF7"/>
    <w:rsid w:val="55539DF0"/>
    <w:rsid w:val="555E7201"/>
    <w:rsid w:val="556FA0D8"/>
    <w:rsid w:val="556FC0B7"/>
    <w:rsid w:val="557408F6"/>
    <w:rsid w:val="5579877A"/>
    <w:rsid w:val="55799D41"/>
    <w:rsid w:val="558446B6"/>
    <w:rsid w:val="55913A30"/>
    <w:rsid w:val="5595E92F"/>
    <w:rsid w:val="55A36506"/>
    <w:rsid w:val="55A409B3"/>
    <w:rsid w:val="55AC6924"/>
    <w:rsid w:val="55B1193F"/>
    <w:rsid w:val="55B4E74D"/>
    <w:rsid w:val="55B76D97"/>
    <w:rsid w:val="55BBA99C"/>
    <w:rsid w:val="55C58321"/>
    <w:rsid w:val="55DCE119"/>
    <w:rsid w:val="55DE6CE0"/>
    <w:rsid w:val="55E09959"/>
    <w:rsid w:val="55ED897F"/>
    <w:rsid w:val="55F031C3"/>
    <w:rsid w:val="55F0E9D7"/>
    <w:rsid w:val="55F9BDAD"/>
    <w:rsid w:val="55FA275E"/>
    <w:rsid w:val="560362D0"/>
    <w:rsid w:val="56049A60"/>
    <w:rsid w:val="5604BAD4"/>
    <w:rsid w:val="56065E92"/>
    <w:rsid w:val="560B4616"/>
    <w:rsid w:val="5612AA65"/>
    <w:rsid w:val="561907AE"/>
    <w:rsid w:val="562149DA"/>
    <w:rsid w:val="56216EEF"/>
    <w:rsid w:val="56268BFA"/>
    <w:rsid w:val="562812C2"/>
    <w:rsid w:val="562D65C3"/>
    <w:rsid w:val="562D799E"/>
    <w:rsid w:val="5637ED60"/>
    <w:rsid w:val="563FC3A9"/>
    <w:rsid w:val="564A051B"/>
    <w:rsid w:val="56559BDC"/>
    <w:rsid w:val="5661379F"/>
    <w:rsid w:val="566842A9"/>
    <w:rsid w:val="56693988"/>
    <w:rsid w:val="566A5A09"/>
    <w:rsid w:val="56750FC8"/>
    <w:rsid w:val="567846F9"/>
    <w:rsid w:val="567C397A"/>
    <w:rsid w:val="568C9543"/>
    <w:rsid w:val="56908340"/>
    <w:rsid w:val="5693DF05"/>
    <w:rsid w:val="56A8B418"/>
    <w:rsid w:val="56B12D56"/>
    <w:rsid w:val="56C2EE0C"/>
    <w:rsid w:val="56C39F3A"/>
    <w:rsid w:val="56C4409D"/>
    <w:rsid w:val="56C4E9AF"/>
    <w:rsid w:val="56C528C2"/>
    <w:rsid w:val="56C933F0"/>
    <w:rsid w:val="56D01EE7"/>
    <w:rsid w:val="56D6DDC3"/>
    <w:rsid w:val="56E74264"/>
    <w:rsid w:val="56E7C30B"/>
    <w:rsid w:val="56F33C27"/>
    <w:rsid w:val="56F35CF8"/>
    <w:rsid w:val="56FA58DA"/>
    <w:rsid w:val="5706CABB"/>
    <w:rsid w:val="570C00CF"/>
    <w:rsid w:val="5710CB70"/>
    <w:rsid w:val="57117539"/>
    <w:rsid w:val="5713A23C"/>
    <w:rsid w:val="5713B8BF"/>
    <w:rsid w:val="57315B9A"/>
    <w:rsid w:val="5736267F"/>
    <w:rsid w:val="5744C01C"/>
    <w:rsid w:val="574E5F5D"/>
    <w:rsid w:val="5752C23C"/>
    <w:rsid w:val="575D3C24"/>
    <w:rsid w:val="575E3283"/>
    <w:rsid w:val="576842EE"/>
    <w:rsid w:val="57690B16"/>
    <w:rsid w:val="576E3CA6"/>
    <w:rsid w:val="576E9C31"/>
    <w:rsid w:val="57807A81"/>
    <w:rsid w:val="5785658A"/>
    <w:rsid w:val="578817B2"/>
    <w:rsid w:val="578A0476"/>
    <w:rsid w:val="57A6A320"/>
    <w:rsid w:val="57B9C73F"/>
    <w:rsid w:val="57C049DE"/>
    <w:rsid w:val="57C30A89"/>
    <w:rsid w:val="57C5C1BE"/>
    <w:rsid w:val="57C9B2D0"/>
    <w:rsid w:val="57DDE896"/>
    <w:rsid w:val="57E2E149"/>
    <w:rsid w:val="57EBBC62"/>
    <w:rsid w:val="57ED3B79"/>
    <w:rsid w:val="57EF0F4F"/>
    <w:rsid w:val="57F9F0FF"/>
    <w:rsid w:val="57FD91F2"/>
    <w:rsid w:val="58074EC4"/>
    <w:rsid w:val="58151279"/>
    <w:rsid w:val="58166D73"/>
    <w:rsid w:val="581BC9A4"/>
    <w:rsid w:val="581C4FAC"/>
    <w:rsid w:val="581C78AD"/>
    <w:rsid w:val="581D6229"/>
    <w:rsid w:val="581E2442"/>
    <w:rsid w:val="581F7719"/>
    <w:rsid w:val="58214D52"/>
    <w:rsid w:val="58345E9D"/>
    <w:rsid w:val="58374F8B"/>
    <w:rsid w:val="5839E0B9"/>
    <w:rsid w:val="583F119A"/>
    <w:rsid w:val="5843267B"/>
    <w:rsid w:val="584C02F0"/>
    <w:rsid w:val="584ECBA1"/>
    <w:rsid w:val="58517FA2"/>
    <w:rsid w:val="5852C03A"/>
    <w:rsid w:val="58571498"/>
    <w:rsid w:val="5857262F"/>
    <w:rsid w:val="58589E27"/>
    <w:rsid w:val="5864807D"/>
    <w:rsid w:val="5867A403"/>
    <w:rsid w:val="5868C3C1"/>
    <w:rsid w:val="586E606D"/>
    <w:rsid w:val="586FBC81"/>
    <w:rsid w:val="58774166"/>
    <w:rsid w:val="587DDF99"/>
    <w:rsid w:val="5884C1FE"/>
    <w:rsid w:val="589DACFA"/>
    <w:rsid w:val="589F0A7C"/>
    <w:rsid w:val="589FD796"/>
    <w:rsid w:val="58AB5BAE"/>
    <w:rsid w:val="58B40C52"/>
    <w:rsid w:val="58B9F946"/>
    <w:rsid w:val="58CD9268"/>
    <w:rsid w:val="58D1C3DB"/>
    <w:rsid w:val="58E5303E"/>
    <w:rsid w:val="58E762F6"/>
    <w:rsid w:val="58EF0C0C"/>
    <w:rsid w:val="58F29A0C"/>
    <w:rsid w:val="58FC683A"/>
    <w:rsid w:val="58FCB0F6"/>
    <w:rsid w:val="5900C5C5"/>
    <w:rsid w:val="5909BEAF"/>
    <w:rsid w:val="590A9F7C"/>
    <w:rsid w:val="590CF1F4"/>
    <w:rsid w:val="591756A4"/>
    <w:rsid w:val="5917F7E4"/>
    <w:rsid w:val="591827CC"/>
    <w:rsid w:val="591D246D"/>
    <w:rsid w:val="592D9E74"/>
    <w:rsid w:val="59311852"/>
    <w:rsid w:val="59352876"/>
    <w:rsid w:val="594F3BEA"/>
    <w:rsid w:val="595412ED"/>
    <w:rsid w:val="59599110"/>
    <w:rsid w:val="595CF93E"/>
    <w:rsid w:val="595D003D"/>
    <w:rsid w:val="59613FBA"/>
    <w:rsid w:val="59669D46"/>
    <w:rsid w:val="596C2C78"/>
    <w:rsid w:val="59779837"/>
    <w:rsid w:val="597BBD1B"/>
    <w:rsid w:val="598A08B0"/>
    <w:rsid w:val="5992E539"/>
    <w:rsid w:val="599719B7"/>
    <w:rsid w:val="599F8D91"/>
    <w:rsid w:val="59A74FFE"/>
    <w:rsid w:val="59A75603"/>
    <w:rsid w:val="59AA3418"/>
    <w:rsid w:val="59BD1BD1"/>
    <w:rsid w:val="59C3BC0A"/>
    <w:rsid w:val="59C47C68"/>
    <w:rsid w:val="59CAF19F"/>
    <w:rsid w:val="59CCE64A"/>
    <w:rsid w:val="59D0BBCD"/>
    <w:rsid w:val="59D1E67F"/>
    <w:rsid w:val="59D6F148"/>
    <w:rsid w:val="59D7E4A6"/>
    <w:rsid w:val="59D9B98A"/>
    <w:rsid w:val="59E3CF2E"/>
    <w:rsid w:val="59E43B3F"/>
    <w:rsid w:val="59E4A6D9"/>
    <w:rsid w:val="59E7AF8D"/>
    <w:rsid w:val="59F560F6"/>
    <w:rsid w:val="59FC12D9"/>
    <w:rsid w:val="59FCB646"/>
    <w:rsid w:val="5A07C81A"/>
    <w:rsid w:val="5A121A5C"/>
    <w:rsid w:val="5A1F86AF"/>
    <w:rsid w:val="5A227987"/>
    <w:rsid w:val="5A25F453"/>
    <w:rsid w:val="5A2ED06D"/>
    <w:rsid w:val="5A38B147"/>
    <w:rsid w:val="5A44C8F3"/>
    <w:rsid w:val="5A47D994"/>
    <w:rsid w:val="5A56EE3E"/>
    <w:rsid w:val="5A59E1F2"/>
    <w:rsid w:val="5A686D17"/>
    <w:rsid w:val="5A6CB2FD"/>
    <w:rsid w:val="5A72B3EF"/>
    <w:rsid w:val="5A751AD7"/>
    <w:rsid w:val="5A763379"/>
    <w:rsid w:val="5A7B6584"/>
    <w:rsid w:val="5A81BC39"/>
    <w:rsid w:val="5A83227E"/>
    <w:rsid w:val="5A86B8D0"/>
    <w:rsid w:val="5A8BC529"/>
    <w:rsid w:val="5A94E942"/>
    <w:rsid w:val="5AAC199A"/>
    <w:rsid w:val="5AAFBFC7"/>
    <w:rsid w:val="5AB55856"/>
    <w:rsid w:val="5ABC89EC"/>
    <w:rsid w:val="5AC9FA86"/>
    <w:rsid w:val="5ACEE6EB"/>
    <w:rsid w:val="5AE33E14"/>
    <w:rsid w:val="5AE4759F"/>
    <w:rsid w:val="5AEB3407"/>
    <w:rsid w:val="5AED80E1"/>
    <w:rsid w:val="5AF886E4"/>
    <w:rsid w:val="5AFF5862"/>
    <w:rsid w:val="5B02CF5F"/>
    <w:rsid w:val="5B1548F1"/>
    <w:rsid w:val="5B203925"/>
    <w:rsid w:val="5B2B71CC"/>
    <w:rsid w:val="5B2CCE39"/>
    <w:rsid w:val="5B3A0FE0"/>
    <w:rsid w:val="5B3AC2C5"/>
    <w:rsid w:val="5B3FA219"/>
    <w:rsid w:val="5B4698B1"/>
    <w:rsid w:val="5B49D9DB"/>
    <w:rsid w:val="5B5AD30C"/>
    <w:rsid w:val="5B60088C"/>
    <w:rsid w:val="5B67FF9A"/>
    <w:rsid w:val="5B6A9F1F"/>
    <w:rsid w:val="5B6F814E"/>
    <w:rsid w:val="5B74F494"/>
    <w:rsid w:val="5B75D820"/>
    <w:rsid w:val="5B76EBC9"/>
    <w:rsid w:val="5B816DE8"/>
    <w:rsid w:val="5B85255F"/>
    <w:rsid w:val="5B85D8FA"/>
    <w:rsid w:val="5B866FE0"/>
    <w:rsid w:val="5B8B6E48"/>
    <w:rsid w:val="5B8EA772"/>
    <w:rsid w:val="5B9A76F3"/>
    <w:rsid w:val="5B9A91E0"/>
    <w:rsid w:val="5B9C80D4"/>
    <w:rsid w:val="5BA069D4"/>
    <w:rsid w:val="5BA941E9"/>
    <w:rsid w:val="5BAB01BC"/>
    <w:rsid w:val="5BAC48F2"/>
    <w:rsid w:val="5BB2CCB7"/>
    <w:rsid w:val="5BB4F12B"/>
    <w:rsid w:val="5BB7375D"/>
    <w:rsid w:val="5BBBAAAC"/>
    <w:rsid w:val="5BCE190B"/>
    <w:rsid w:val="5BD125E3"/>
    <w:rsid w:val="5BDBEFC0"/>
    <w:rsid w:val="5BF58660"/>
    <w:rsid w:val="5BF586D0"/>
    <w:rsid w:val="5BF9F22A"/>
    <w:rsid w:val="5BFE2C77"/>
    <w:rsid w:val="5C0183CC"/>
    <w:rsid w:val="5C080FE5"/>
    <w:rsid w:val="5C0D4ECF"/>
    <w:rsid w:val="5C0F8244"/>
    <w:rsid w:val="5C1BF320"/>
    <w:rsid w:val="5C1F4F48"/>
    <w:rsid w:val="5C27759F"/>
    <w:rsid w:val="5C359268"/>
    <w:rsid w:val="5C40AA74"/>
    <w:rsid w:val="5C4C26AA"/>
    <w:rsid w:val="5C60E971"/>
    <w:rsid w:val="5C6AD690"/>
    <w:rsid w:val="5C702C54"/>
    <w:rsid w:val="5C78B70A"/>
    <w:rsid w:val="5C7C6951"/>
    <w:rsid w:val="5C7D8EFD"/>
    <w:rsid w:val="5C809793"/>
    <w:rsid w:val="5C84A927"/>
    <w:rsid w:val="5C85E4D8"/>
    <w:rsid w:val="5C8B0428"/>
    <w:rsid w:val="5C91EED3"/>
    <w:rsid w:val="5C96DCEF"/>
    <w:rsid w:val="5CA3573C"/>
    <w:rsid w:val="5CA3EA8C"/>
    <w:rsid w:val="5CA74465"/>
    <w:rsid w:val="5CB40128"/>
    <w:rsid w:val="5CB6ECCA"/>
    <w:rsid w:val="5CC2D85B"/>
    <w:rsid w:val="5CC6EBA7"/>
    <w:rsid w:val="5CD65748"/>
    <w:rsid w:val="5CDD1B42"/>
    <w:rsid w:val="5CDD5E2D"/>
    <w:rsid w:val="5CE5EBD3"/>
    <w:rsid w:val="5CEFD5C7"/>
    <w:rsid w:val="5CF162EF"/>
    <w:rsid w:val="5CF39ADD"/>
    <w:rsid w:val="5D05D019"/>
    <w:rsid w:val="5D09BF90"/>
    <w:rsid w:val="5D0CAF9C"/>
    <w:rsid w:val="5D1489E3"/>
    <w:rsid w:val="5D1FFF40"/>
    <w:rsid w:val="5D21821F"/>
    <w:rsid w:val="5D2311B0"/>
    <w:rsid w:val="5D2E6871"/>
    <w:rsid w:val="5D380748"/>
    <w:rsid w:val="5D3F7B62"/>
    <w:rsid w:val="5D3FDF5A"/>
    <w:rsid w:val="5D42B7C7"/>
    <w:rsid w:val="5D48C687"/>
    <w:rsid w:val="5D4C5A34"/>
    <w:rsid w:val="5D506454"/>
    <w:rsid w:val="5D536517"/>
    <w:rsid w:val="5D5D08AD"/>
    <w:rsid w:val="5D5D28AD"/>
    <w:rsid w:val="5D5EE9F5"/>
    <w:rsid w:val="5D5FA39A"/>
    <w:rsid w:val="5D60D0D1"/>
    <w:rsid w:val="5D67FE7E"/>
    <w:rsid w:val="5D680EEF"/>
    <w:rsid w:val="5D68AAD3"/>
    <w:rsid w:val="5D69B917"/>
    <w:rsid w:val="5D6B4037"/>
    <w:rsid w:val="5D6EC95B"/>
    <w:rsid w:val="5D6F49BD"/>
    <w:rsid w:val="5D716D8F"/>
    <w:rsid w:val="5D75B25A"/>
    <w:rsid w:val="5D78E723"/>
    <w:rsid w:val="5D7C8734"/>
    <w:rsid w:val="5D7CD448"/>
    <w:rsid w:val="5D80A353"/>
    <w:rsid w:val="5D84E901"/>
    <w:rsid w:val="5D86CD8F"/>
    <w:rsid w:val="5D9085E0"/>
    <w:rsid w:val="5D96B0BF"/>
    <w:rsid w:val="5D98F533"/>
    <w:rsid w:val="5D9B07EF"/>
    <w:rsid w:val="5D9D2F88"/>
    <w:rsid w:val="5DA21706"/>
    <w:rsid w:val="5DA23CBE"/>
    <w:rsid w:val="5DA9960E"/>
    <w:rsid w:val="5DADDD05"/>
    <w:rsid w:val="5DB4D6C8"/>
    <w:rsid w:val="5DB7A298"/>
    <w:rsid w:val="5DBEC118"/>
    <w:rsid w:val="5DC10216"/>
    <w:rsid w:val="5DCC6983"/>
    <w:rsid w:val="5DCEDAB5"/>
    <w:rsid w:val="5DD19A95"/>
    <w:rsid w:val="5DD20D3B"/>
    <w:rsid w:val="5DD22DF0"/>
    <w:rsid w:val="5DD896C9"/>
    <w:rsid w:val="5DD911E2"/>
    <w:rsid w:val="5DE22938"/>
    <w:rsid w:val="5DE814F1"/>
    <w:rsid w:val="5DEB7A2D"/>
    <w:rsid w:val="5DFE5619"/>
    <w:rsid w:val="5DFEA177"/>
    <w:rsid w:val="5E033563"/>
    <w:rsid w:val="5E061F0F"/>
    <w:rsid w:val="5E137043"/>
    <w:rsid w:val="5E15310B"/>
    <w:rsid w:val="5E155918"/>
    <w:rsid w:val="5E222D89"/>
    <w:rsid w:val="5E32AC45"/>
    <w:rsid w:val="5E32D067"/>
    <w:rsid w:val="5E3A5349"/>
    <w:rsid w:val="5E40D09B"/>
    <w:rsid w:val="5E49DBF3"/>
    <w:rsid w:val="5E49EA26"/>
    <w:rsid w:val="5E4BCE25"/>
    <w:rsid w:val="5E4E372A"/>
    <w:rsid w:val="5E534A7A"/>
    <w:rsid w:val="5E55D9BD"/>
    <w:rsid w:val="5E61B8AE"/>
    <w:rsid w:val="5E63DAD7"/>
    <w:rsid w:val="5E684B08"/>
    <w:rsid w:val="5E691A5D"/>
    <w:rsid w:val="5E6BDD89"/>
    <w:rsid w:val="5E6CE121"/>
    <w:rsid w:val="5E6CF267"/>
    <w:rsid w:val="5E73F082"/>
    <w:rsid w:val="5E74DACE"/>
    <w:rsid w:val="5E812A7E"/>
    <w:rsid w:val="5E8A8FF1"/>
    <w:rsid w:val="5E925B46"/>
    <w:rsid w:val="5E950416"/>
    <w:rsid w:val="5E9B7B8B"/>
    <w:rsid w:val="5EA17F50"/>
    <w:rsid w:val="5EA18418"/>
    <w:rsid w:val="5EA8A8D7"/>
    <w:rsid w:val="5EA96B5A"/>
    <w:rsid w:val="5EA9D376"/>
    <w:rsid w:val="5EB005FA"/>
    <w:rsid w:val="5EB20F78"/>
    <w:rsid w:val="5EB5E03B"/>
    <w:rsid w:val="5EB9AD28"/>
    <w:rsid w:val="5EBA5539"/>
    <w:rsid w:val="5EBCEA56"/>
    <w:rsid w:val="5ECA56BD"/>
    <w:rsid w:val="5ED4E44C"/>
    <w:rsid w:val="5ED67BCF"/>
    <w:rsid w:val="5EDFBF35"/>
    <w:rsid w:val="5EE59C5F"/>
    <w:rsid w:val="5EF1E8FD"/>
    <w:rsid w:val="5EF6334B"/>
    <w:rsid w:val="5EFB4525"/>
    <w:rsid w:val="5F038E34"/>
    <w:rsid w:val="5F05681A"/>
    <w:rsid w:val="5F06B318"/>
    <w:rsid w:val="5F13AB46"/>
    <w:rsid w:val="5F1612F3"/>
    <w:rsid w:val="5F1C344F"/>
    <w:rsid w:val="5F1F902A"/>
    <w:rsid w:val="5F21390A"/>
    <w:rsid w:val="5F2220D9"/>
    <w:rsid w:val="5F268C67"/>
    <w:rsid w:val="5F2B496F"/>
    <w:rsid w:val="5F2EF4ED"/>
    <w:rsid w:val="5F3B04F1"/>
    <w:rsid w:val="5F416392"/>
    <w:rsid w:val="5F443068"/>
    <w:rsid w:val="5F450424"/>
    <w:rsid w:val="5F49C380"/>
    <w:rsid w:val="5F4C5032"/>
    <w:rsid w:val="5F4CE279"/>
    <w:rsid w:val="5F546E75"/>
    <w:rsid w:val="5F55DA62"/>
    <w:rsid w:val="5F606F15"/>
    <w:rsid w:val="5F614590"/>
    <w:rsid w:val="5F64208C"/>
    <w:rsid w:val="5F699A15"/>
    <w:rsid w:val="5F76AD69"/>
    <w:rsid w:val="5F7E1F52"/>
    <w:rsid w:val="5F804967"/>
    <w:rsid w:val="5F8EDA25"/>
    <w:rsid w:val="5F923F3F"/>
    <w:rsid w:val="5F92760B"/>
    <w:rsid w:val="5F940F68"/>
    <w:rsid w:val="5F960703"/>
    <w:rsid w:val="5F9CDD3C"/>
    <w:rsid w:val="5FA0C53D"/>
    <w:rsid w:val="5FA58EF9"/>
    <w:rsid w:val="5FAA0AD3"/>
    <w:rsid w:val="5FB093AC"/>
    <w:rsid w:val="5FB481C2"/>
    <w:rsid w:val="5FBEB982"/>
    <w:rsid w:val="5FBF4FA7"/>
    <w:rsid w:val="5FC333B6"/>
    <w:rsid w:val="5FC7CD5F"/>
    <w:rsid w:val="5FC7F44D"/>
    <w:rsid w:val="5FD3F20F"/>
    <w:rsid w:val="5FD9A781"/>
    <w:rsid w:val="5FDE88A7"/>
    <w:rsid w:val="5FE967BE"/>
    <w:rsid w:val="5FE997BC"/>
    <w:rsid w:val="5FFED60E"/>
    <w:rsid w:val="60042807"/>
    <w:rsid w:val="6007C03C"/>
    <w:rsid w:val="601048D0"/>
    <w:rsid w:val="6012ADD2"/>
    <w:rsid w:val="60130A31"/>
    <w:rsid w:val="60152A83"/>
    <w:rsid w:val="6020465F"/>
    <w:rsid w:val="6033AAE0"/>
    <w:rsid w:val="603B060F"/>
    <w:rsid w:val="6042A601"/>
    <w:rsid w:val="605701CE"/>
    <w:rsid w:val="60691B5A"/>
    <w:rsid w:val="606C9955"/>
    <w:rsid w:val="606FBFE9"/>
    <w:rsid w:val="607093F1"/>
    <w:rsid w:val="60784FC2"/>
    <w:rsid w:val="607FC0DF"/>
    <w:rsid w:val="6083F29B"/>
    <w:rsid w:val="60959169"/>
    <w:rsid w:val="60990528"/>
    <w:rsid w:val="609C3793"/>
    <w:rsid w:val="609DE8FA"/>
    <w:rsid w:val="60A5FD1E"/>
    <w:rsid w:val="60BAFB65"/>
    <w:rsid w:val="60C50185"/>
    <w:rsid w:val="60C83EFF"/>
    <w:rsid w:val="60C8C17F"/>
    <w:rsid w:val="60D17079"/>
    <w:rsid w:val="60DF541F"/>
    <w:rsid w:val="60E1906B"/>
    <w:rsid w:val="60E89E9E"/>
    <w:rsid w:val="60EB2A07"/>
    <w:rsid w:val="60F33939"/>
    <w:rsid w:val="60F7A49C"/>
    <w:rsid w:val="6101D424"/>
    <w:rsid w:val="61098519"/>
    <w:rsid w:val="6109A23C"/>
    <w:rsid w:val="610F4C8A"/>
    <w:rsid w:val="610FE692"/>
    <w:rsid w:val="611038EC"/>
    <w:rsid w:val="611904F2"/>
    <w:rsid w:val="6122661F"/>
    <w:rsid w:val="612B8BD0"/>
    <w:rsid w:val="61305BFF"/>
    <w:rsid w:val="61360560"/>
    <w:rsid w:val="61386A5F"/>
    <w:rsid w:val="6142A0D9"/>
    <w:rsid w:val="6143FD30"/>
    <w:rsid w:val="6144D824"/>
    <w:rsid w:val="614959CA"/>
    <w:rsid w:val="614D22C8"/>
    <w:rsid w:val="6158471E"/>
    <w:rsid w:val="615C534A"/>
    <w:rsid w:val="615F447A"/>
    <w:rsid w:val="6161901D"/>
    <w:rsid w:val="61619C5D"/>
    <w:rsid w:val="616A3C2A"/>
    <w:rsid w:val="6171A016"/>
    <w:rsid w:val="617444F2"/>
    <w:rsid w:val="617640C2"/>
    <w:rsid w:val="6177F77C"/>
    <w:rsid w:val="617ED83A"/>
    <w:rsid w:val="618B57A4"/>
    <w:rsid w:val="619142F9"/>
    <w:rsid w:val="61A31863"/>
    <w:rsid w:val="61A51444"/>
    <w:rsid w:val="61A589C9"/>
    <w:rsid w:val="61A6AF10"/>
    <w:rsid w:val="61B189C8"/>
    <w:rsid w:val="61B32BF0"/>
    <w:rsid w:val="61B346AC"/>
    <w:rsid w:val="61B4022A"/>
    <w:rsid w:val="61B79CCC"/>
    <w:rsid w:val="61BA6D85"/>
    <w:rsid w:val="61BAA5F2"/>
    <w:rsid w:val="61BAD117"/>
    <w:rsid w:val="61C41946"/>
    <w:rsid w:val="61C7508B"/>
    <w:rsid w:val="61CCBD5A"/>
    <w:rsid w:val="61CF0879"/>
    <w:rsid w:val="61D06FC2"/>
    <w:rsid w:val="61D4475F"/>
    <w:rsid w:val="61D886A7"/>
    <w:rsid w:val="61D9DE1C"/>
    <w:rsid w:val="61DCA791"/>
    <w:rsid w:val="61E0C709"/>
    <w:rsid w:val="61EB94EC"/>
    <w:rsid w:val="61EC2D3E"/>
    <w:rsid w:val="61F6797E"/>
    <w:rsid w:val="61FE35A7"/>
    <w:rsid w:val="61FF4E18"/>
    <w:rsid w:val="6201DFAF"/>
    <w:rsid w:val="62024088"/>
    <w:rsid w:val="6202DFDC"/>
    <w:rsid w:val="620387D7"/>
    <w:rsid w:val="6203CD81"/>
    <w:rsid w:val="62040BEA"/>
    <w:rsid w:val="620748CD"/>
    <w:rsid w:val="62108984"/>
    <w:rsid w:val="6217695F"/>
    <w:rsid w:val="62192F69"/>
    <w:rsid w:val="621E38FC"/>
    <w:rsid w:val="6222CE0B"/>
    <w:rsid w:val="6231C2F8"/>
    <w:rsid w:val="6231D876"/>
    <w:rsid w:val="62334101"/>
    <w:rsid w:val="6240E140"/>
    <w:rsid w:val="62425519"/>
    <w:rsid w:val="6254D3C6"/>
    <w:rsid w:val="6256785E"/>
    <w:rsid w:val="626B5EA1"/>
    <w:rsid w:val="627B45C5"/>
    <w:rsid w:val="628DA655"/>
    <w:rsid w:val="628EB041"/>
    <w:rsid w:val="62930C11"/>
    <w:rsid w:val="629373BE"/>
    <w:rsid w:val="62A2E168"/>
    <w:rsid w:val="62B04588"/>
    <w:rsid w:val="62B63093"/>
    <w:rsid w:val="62B6D1AC"/>
    <w:rsid w:val="62B6FFAD"/>
    <w:rsid w:val="62DD93AF"/>
    <w:rsid w:val="62DDCEEE"/>
    <w:rsid w:val="62E47220"/>
    <w:rsid w:val="62E6AD40"/>
    <w:rsid w:val="62E829E4"/>
    <w:rsid w:val="62EEE5DE"/>
    <w:rsid w:val="62EFD615"/>
    <w:rsid w:val="630898D5"/>
    <w:rsid w:val="6311B80C"/>
    <w:rsid w:val="63129441"/>
    <w:rsid w:val="63139419"/>
    <w:rsid w:val="631FCACA"/>
    <w:rsid w:val="63226202"/>
    <w:rsid w:val="632926C2"/>
    <w:rsid w:val="632B6111"/>
    <w:rsid w:val="6332BFFA"/>
    <w:rsid w:val="633EE0EC"/>
    <w:rsid w:val="63449D67"/>
    <w:rsid w:val="63453422"/>
    <w:rsid w:val="634C3A84"/>
    <w:rsid w:val="634C81B9"/>
    <w:rsid w:val="634D7178"/>
    <w:rsid w:val="634FACC0"/>
    <w:rsid w:val="635160C1"/>
    <w:rsid w:val="63519994"/>
    <w:rsid w:val="63590E55"/>
    <w:rsid w:val="635B81F8"/>
    <w:rsid w:val="636017D7"/>
    <w:rsid w:val="6363BD4A"/>
    <w:rsid w:val="6368F078"/>
    <w:rsid w:val="636EE59D"/>
    <w:rsid w:val="63772B12"/>
    <w:rsid w:val="637C33F0"/>
    <w:rsid w:val="637C9ECB"/>
    <w:rsid w:val="637EE222"/>
    <w:rsid w:val="63812C8D"/>
    <w:rsid w:val="638142DC"/>
    <w:rsid w:val="638BD806"/>
    <w:rsid w:val="63943873"/>
    <w:rsid w:val="639D0984"/>
    <w:rsid w:val="63A9CF11"/>
    <w:rsid w:val="63B33EA8"/>
    <w:rsid w:val="63B42A32"/>
    <w:rsid w:val="63B510D4"/>
    <w:rsid w:val="63CDD848"/>
    <w:rsid w:val="63D48CAF"/>
    <w:rsid w:val="63D7447D"/>
    <w:rsid w:val="63DE463A"/>
    <w:rsid w:val="63E8983F"/>
    <w:rsid w:val="63E9D84B"/>
    <w:rsid w:val="63FBD1B0"/>
    <w:rsid w:val="64000A0E"/>
    <w:rsid w:val="64088330"/>
    <w:rsid w:val="64136E16"/>
    <w:rsid w:val="6415964F"/>
    <w:rsid w:val="64182706"/>
    <w:rsid w:val="64269660"/>
    <w:rsid w:val="64302F4C"/>
    <w:rsid w:val="6434C49C"/>
    <w:rsid w:val="6435EF9C"/>
    <w:rsid w:val="64366A82"/>
    <w:rsid w:val="643A10BF"/>
    <w:rsid w:val="64416F3B"/>
    <w:rsid w:val="644224C3"/>
    <w:rsid w:val="64427579"/>
    <w:rsid w:val="644445A6"/>
    <w:rsid w:val="6448C1C9"/>
    <w:rsid w:val="644B0768"/>
    <w:rsid w:val="644C355A"/>
    <w:rsid w:val="64630421"/>
    <w:rsid w:val="64692BE2"/>
    <w:rsid w:val="6471A6B5"/>
    <w:rsid w:val="64731942"/>
    <w:rsid w:val="648AA569"/>
    <w:rsid w:val="64916501"/>
    <w:rsid w:val="649DCB76"/>
    <w:rsid w:val="64A40AA3"/>
    <w:rsid w:val="64A52D3C"/>
    <w:rsid w:val="64A558E7"/>
    <w:rsid w:val="64A8E9AF"/>
    <w:rsid w:val="64AE62C2"/>
    <w:rsid w:val="64B3081A"/>
    <w:rsid w:val="64BD9BCC"/>
    <w:rsid w:val="64C5F144"/>
    <w:rsid w:val="64CDB730"/>
    <w:rsid w:val="64DD19F8"/>
    <w:rsid w:val="64DD9A7E"/>
    <w:rsid w:val="64E658A6"/>
    <w:rsid w:val="64E7432B"/>
    <w:rsid w:val="64E81EB2"/>
    <w:rsid w:val="64E94090"/>
    <w:rsid w:val="64EA04AD"/>
    <w:rsid w:val="64EB3389"/>
    <w:rsid w:val="64ECCB91"/>
    <w:rsid w:val="64EEB7ED"/>
    <w:rsid w:val="64F4714E"/>
    <w:rsid w:val="64F7F414"/>
    <w:rsid w:val="64F8C19C"/>
    <w:rsid w:val="64FAFDDF"/>
    <w:rsid w:val="64FF3587"/>
    <w:rsid w:val="650BA493"/>
    <w:rsid w:val="651C40C4"/>
    <w:rsid w:val="651E5F41"/>
    <w:rsid w:val="6523BF0B"/>
    <w:rsid w:val="652752A4"/>
    <w:rsid w:val="6531D0D9"/>
    <w:rsid w:val="6533EAC3"/>
    <w:rsid w:val="65361A41"/>
    <w:rsid w:val="653A286F"/>
    <w:rsid w:val="653D110B"/>
    <w:rsid w:val="653D3249"/>
    <w:rsid w:val="6545FE36"/>
    <w:rsid w:val="6546B2AE"/>
    <w:rsid w:val="6557ADC7"/>
    <w:rsid w:val="655BF8A9"/>
    <w:rsid w:val="655E4383"/>
    <w:rsid w:val="655F6A3E"/>
    <w:rsid w:val="65601720"/>
    <w:rsid w:val="65609F32"/>
    <w:rsid w:val="6565F30F"/>
    <w:rsid w:val="656810A1"/>
    <w:rsid w:val="656B90FA"/>
    <w:rsid w:val="656ED1A4"/>
    <w:rsid w:val="656F6599"/>
    <w:rsid w:val="65746D4A"/>
    <w:rsid w:val="65752BAC"/>
    <w:rsid w:val="657C6674"/>
    <w:rsid w:val="6586C77C"/>
    <w:rsid w:val="6588AF39"/>
    <w:rsid w:val="6588DC1B"/>
    <w:rsid w:val="658C5E98"/>
    <w:rsid w:val="658CF8BB"/>
    <w:rsid w:val="6595B622"/>
    <w:rsid w:val="659BC54C"/>
    <w:rsid w:val="659D8904"/>
    <w:rsid w:val="65ABD4F6"/>
    <w:rsid w:val="65B17675"/>
    <w:rsid w:val="65B6AE3F"/>
    <w:rsid w:val="65C821F4"/>
    <w:rsid w:val="65D0518F"/>
    <w:rsid w:val="65D5A7A5"/>
    <w:rsid w:val="65E76422"/>
    <w:rsid w:val="65ECA7A3"/>
    <w:rsid w:val="65EFF3E7"/>
    <w:rsid w:val="65F82EEA"/>
    <w:rsid w:val="65F8EF6D"/>
    <w:rsid w:val="65FC5388"/>
    <w:rsid w:val="65FF12E9"/>
    <w:rsid w:val="6602C0CA"/>
    <w:rsid w:val="66030C68"/>
    <w:rsid w:val="66057757"/>
    <w:rsid w:val="6610B459"/>
    <w:rsid w:val="6614F4DD"/>
    <w:rsid w:val="661E716F"/>
    <w:rsid w:val="66461AA3"/>
    <w:rsid w:val="664CDFEE"/>
    <w:rsid w:val="665226A5"/>
    <w:rsid w:val="66596051"/>
    <w:rsid w:val="666328A8"/>
    <w:rsid w:val="66636045"/>
    <w:rsid w:val="6688E691"/>
    <w:rsid w:val="66901595"/>
    <w:rsid w:val="66905FF5"/>
    <w:rsid w:val="66912153"/>
    <w:rsid w:val="6698B311"/>
    <w:rsid w:val="66A13B7B"/>
    <w:rsid w:val="66AE1499"/>
    <w:rsid w:val="66AF4E28"/>
    <w:rsid w:val="66B55988"/>
    <w:rsid w:val="66B9B837"/>
    <w:rsid w:val="66BA855C"/>
    <w:rsid w:val="66C09574"/>
    <w:rsid w:val="66C1D597"/>
    <w:rsid w:val="66C62FA5"/>
    <w:rsid w:val="66CBA936"/>
    <w:rsid w:val="66D3E21C"/>
    <w:rsid w:val="66D7AE41"/>
    <w:rsid w:val="66E1ECED"/>
    <w:rsid w:val="66E6186A"/>
    <w:rsid w:val="66E8F213"/>
    <w:rsid w:val="66E8FECE"/>
    <w:rsid w:val="66ECD774"/>
    <w:rsid w:val="66F05E4B"/>
    <w:rsid w:val="66F66BB7"/>
    <w:rsid w:val="66FDB690"/>
    <w:rsid w:val="670D0F80"/>
    <w:rsid w:val="67104C7E"/>
    <w:rsid w:val="671050E7"/>
    <w:rsid w:val="67167A7E"/>
    <w:rsid w:val="67178B83"/>
    <w:rsid w:val="671A21A4"/>
    <w:rsid w:val="671BF432"/>
    <w:rsid w:val="671C074E"/>
    <w:rsid w:val="67267951"/>
    <w:rsid w:val="672D4A43"/>
    <w:rsid w:val="672DEAA4"/>
    <w:rsid w:val="6738CCEC"/>
    <w:rsid w:val="67484ED5"/>
    <w:rsid w:val="674CBF70"/>
    <w:rsid w:val="6758E521"/>
    <w:rsid w:val="6764D423"/>
    <w:rsid w:val="67668F1F"/>
    <w:rsid w:val="678928F3"/>
    <w:rsid w:val="67A3087B"/>
    <w:rsid w:val="67A5AB74"/>
    <w:rsid w:val="67AA1595"/>
    <w:rsid w:val="67AA4792"/>
    <w:rsid w:val="67AB2A89"/>
    <w:rsid w:val="67B2F586"/>
    <w:rsid w:val="67B42989"/>
    <w:rsid w:val="67B5B5AF"/>
    <w:rsid w:val="67C2CFC9"/>
    <w:rsid w:val="67E623B0"/>
    <w:rsid w:val="67EF1D89"/>
    <w:rsid w:val="67EFC981"/>
    <w:rsid w:val="67EFE90C"/>
    <w:rsid w:val="67F4CC9A"/>
    <w:rsid w:val="67F62476"/>
    <w:rsid w:val="67F845AB"/>
    <w:rsid w:val="67FB986A"/>
    <w:rsid w:val="67FDF7FB"/>
    <w:rsid w:val="67FF00A8"/>
    <w:rsid w:val="680DE5C5"/>
    <w:rsid w:val="680FB013"/>
    <w:rsid w:val="6824032D"/>
    <w:rsid w:val="6824EB3E"/>
    <w:rsid w:val="682EF297"/>
    <w:rsid w:val="6830D7D1"/>
    <w:rsid w:val="6834BA44"/>
    <w:rsid w:val="6834EB21"/>
    <w:rsid w:val="683EF850"/>
    <w:rsid w:val="683FEAAD"/>
    <w:rsid w:val="68406429"/>
    <w:rsid w:val="68436590"/>
    <w:rsid w:val="6848F2FB"/>
    <w:rsid w:val="684ACD86"/>
    <w:rsid w:val="684FEF92"/>
    <w:rsid w:val="6851B040"/>
    <w:rsid w:val="68531BD6"/>
    <w:rsid w:val="6871D12B"/>
    <w:rsid w:val="6872CAE7"/>
    <w:rsid w:val="68777157"/>
    <w:rsid w:val="687C2C21"/>
    <w:rsid w:val="687F11C0"/>
    <w:rsid w:val="6880A983"/>
    <w:rsid w:val="6884C55F"/>
    <w:rsid w:val="68870380"/>
    <w:rsid w:val="688C6C7F"/>
    <w:rsid w:val="68914BC7"/>
    <w:rsid w:val="68938E31"/>
    <w:rsid w:val="689FCBD5"/>
    <w:rsid w:val="68A034CC"/>
    <w:rsid w:val="68A1D246"/>
    <w:rsid w:val="68A9C713"/>
    <w:rsid w:val="68AB83A0"/>
    <w:rsid w:val="68AC3AEE"/>
    <w:rsid w:val="68B24FAE"/>
    <w:rsid w:val="68BDBB26"/>
    <w:rsid w:val="68D05534"/>
    <w:rsid w:val="68D83EBC"/>
    <w:rsid w:val="68D8C0CB"/>
    <w:rsid w:val="68DE0B4E"/>
    <w:rsid w:val="68DF6BED"/>
    <w:rsid w:val="68E11374"/>
    <w:rsid w:val="68E327FC"/>
    <w:rsid w:val="68EBB9F9"/>
    <w:rsid w:val="68F0E944"/>
    <w:rsid w:val="68F1E791"/>
    <w:rsid w:val="68F4D40B"/>
    <w:rsid w:val="68F523B5"/>
    <w:rsid w:val="68F74178"/>
    <w:rsid w:val="690C23C1"/>
    <w:rsid w:val="6910DE36"/>
    <w:rsid w:val="6912E379"/>
    <w:rsid w:val="6914728F"/>
    <w:rsid w:val="69195C41"/>
    <w:rsid w:val="691F79F3"/>
    <w:rsid w:val="69221F71"/>
    <w:rsid w:val="6922A2D2"/>
    <w:rsid w:val="69270B9B"/>
    <w:rsid w:val="6928E991"/>
    <w:rsid w:val="69295264"/>
    <w:rsid w:val="692B05D6"/>
    <w:rsid w:val="692D8A49"/>
    <w:rsid w:val="69355EDB"/>
    <w:rsid w:val="693C78A0"/>
    <w:rsid w:val="694497BB"/>
    <w:rsid w:val="6946CA8E"/>
    <w:rsid w:val="694994EC"/>
    <w:rsid w:val="694B3C29"/>
    <w:rsid w:val="6959417C"/>
    <w:rsid w:val="695CB9A6"/>
    <w:rsid w:val="696E93BC"/>
    <w:rsid w:val="697C3BB0"/>
    <w:rsid w:val="69856EC0"/>
    <w:rsid w:val="698891B7"/>
    <w:rsid w:val="6998C7AD"/>
    <w:rsid w:val="699AAF27"/>
    <w:rsid w:val="699AE61D"/>
    <w:rsid w:val="699AEF98"/>
    <w:rsid w:val="69A62C76"/>
    <w:rsid w:val="69A888AD"/>
    <w:rsid w:val="69AE6D21"/>
    <w:rsid w:val="69AFE0D6"/>
    <w:rsid w:val="69BB0D7A"/>
    <w:rsid w:val="69C621F7"/>
    <w:rsid w:val="69CE82E1"/>
    <w:rsid w:val="69CEBB0B"/>
    <w:rsid w:val="69D08799"/>
    <w:rsid w:val="69D2E09B"/>
    <w:rsid w:val="69D4BC4D"/>
    <w:rsid w:val="69EB0DD6"/>
    <w:rsid w:val="69EC159D"/>
    <w:rsid w:val="69EC400E"/>
    <w:rsid w:val="69ED559B"/>
    <w:rsid w:val="69EFDDAB"/>
    <w:rsid w:val="69F3FFCA"/>
    <w:rsid w:val="6A08F94B"/>
    <w:rsid w:val="6A09DD33"/>
    <w:rsid w:val="6A0C620E"/>
    <w:rsid w:val="6A0D2C5D"/>
    <w:rsid w:val="6A18B2DC"/>
    <w:rsid w:val="6A199367"/>
    <w:rsid w:val="6A19E215"/>
    <w:rsid w:val="6A1AAAC5"/>
    <w:rsid w:val="6A1AD083"/>
    <w:rsid w:val="6A1D31E6"/>
    <w:rsid w:val="6A237412"/>
    <w:rsid w:val="6A2BBF3E"/>
    <w:rsid w:val="6A2D1D94"/>
    <w:rsid w:val="6A31D9B7"/>
    <w:rsid w:val="6A331753"/>
    <w:rsid w:val="6A3413EA"/>
    <w:rsid w:val="6A3B0163"/>
    <w:rsid w:val="6A5183C4"/>
    <w:rsid w:val="6A51CFD7"/>
    <w:rsid w:val="6A555C87"/>
    <w:rsid w:val="6A5FD3B5"/>
    <w:rsid w:val="6A604D1C"/>
    <w:rsid w:val="6A6970B6"/>
    <w:rsid w:val="6A6E7407"/>
    <w:rsid w:val="6A707C8E"/>
    <w:rsid w:val="6A76ADE7"/>
    <w:rsid w:val="6A83948B"/>
    <w:rsid w:val="6A8B0F56"/>
    <w:rsid w:val="6A9AF226"/>
    <w:rsid w:val="6AAA6805"/>
    <w:rsid w:val="6AB3246E"/>
    <w:rsid w:val="6AB36D78"/>
    <w:rsid w:val="6AB46506"/>
    <w:rsid w:val="6ACE35B1"/>
    <w:rsid w:val="6ACF7380"/>
    <w:rsid w:val="6AD47039"/>
    <w:rsid w:val="6AD4BBE6"/>
    <w:rsid w:val="6AD9E06B"/>
    <w:rsid w:val="6ADE65AE"/>
    <w:rsid w:val="6AE30457"/>
    <w:rsid w:val="6AE3DA7F"/>
    <w:rsid w:val="6AE44DAF"/>
    <w:rsid w:val="6AE65D3E"/>
    <w:rsid w:val="6AE7BDF1"/>
    <w:rsid w:val="6AEA5297"/>
    <w:rsid w:val="6AED9350"/>
    <w:rsid w:val="6AF3941E"/>
    <w:rsid w:val="6AFF8101"/>
    <w:rsid w:val="6B001860"/>
    <w:rsid w:val="6B01A243"/>
    <w:rsid w:val="6B034139"/>
    <w:rsid w:val="6B03CE53"/>
    <w:rsid w:val="6B0494E0"/>
    <w:rsid w:val="6B06B0D1"/>
    <w:rsid w:val="6B0BAF64"/>
    <w:rsid w:val="6B0FC184"/>
    <w:rsid w:val="6B22947C"/>
    <w:rsid w:val="6B2B1708"/>
    <w:rsid w:val="6B2B81D6"/>
    <w:rsid w:val="6B33652B"/>
    <w:rsid w:val="6B40F353"/>
    <w:rsid w:val="6B44D918"/>
    <w:rsid w:val="6B50B3A7"/>
    <w:rsid w:val="6B542690"/>
    <w:rsid w:val="6B5460EF"/>
    <w:rsid w:val="6B5DF49B"/>
    <w:rsid w:val="6B604279"/>
    <w:rsid w:val="6B722A44"/>
    <w:rsid w:val="6B77D45E"/>
    <w:rsid w:val="6B812AE8"/>
    <w:rsid w:val="6B829A6D"/>
    <w:rsid w:val="6B8365F4"/>
    <w:rsid w:val="6B846487"/>
    <w:rsid w:val="6B95055A"/>
    <w:rsid w:val="6B987E90"/>
    <w:rsid w:val="6B98F1D1"/>
    <w:rsid w:val="6B9B7A4D"/>
    <w:rsid w:val="6B9C219F"/>
    <w:rsid w:val="6BA0C2A0"/>
    <w:rsid w:val="6BA20D39"/>
    <w:rsid w:val="6BA7A608"/>
    <w:rsid w:val="6BA7BD75"/>
    <w:rsid w:val="6BB4CBCB"/>
    <w:rsid w:val="6BBEA757"/>
    <w:rsid w:val="6BD43C12"/>
    <w:rsid w:val="6BD9B6A0"/>
    <w:rsid w:val="6BDF3CAD"/>
    <w:rsid w:val="6BE6C893"/>
    <w:rsid w:val="6BE6E6C1"/>
    <w:rsid w:val="6BE74CF0"/>
    <w:rsid w:val="6BEB5DE6"/>
    <w:rsid w:val="6BF85BDF"/>
    <w:rsid w:val="6C148FD7"/>
    <w:rsid w:val="6C173B28"/>
    <w:rsid w:val="6C1E371F"/>
    <w:rsid w:val="6C1E75C8"/>
    <w:rsid w:val="6C1F0B28"/>
    <w:rsid w:val="6C2B24E0"/>
    <w:rsid w:val="6C3E20A4"/>
    <w:rsid w:val="6C3EED34"/>
    <w:rsid w:val="6C423C4F"/>
    <w:rsid w:val="6C434C0E"/>
    <w:rsid w:val="6C47E46A"/>
    <w:rsid w:val="6C58860A"/>
    <w:rsid w:val="6C5EC10D"/>
    <w:rsid w:val="6C60F71C"/>
    <w:rsid w:val="6C61EF8F"/>
    <w:rsid w:val="6C7A03B2"/>
    <w:rsid w:val="6C7A7EA4"/>
    <w:rsid w:val="6C8E6DC6"/>
    <w:rsid w:val="6C9429BA"/>
    <w:rsid w:val="6C9DAF3E"/>
    <w:rsid w:val="6CA4CC7E"/>
    <w:rsid w:val="6CA7C944"/>
    <w:rsid w:val="6CBC450E"/>
    <w:rsid w:val="6CC7DA8B"/>
    <w:rsid w:val="6CCECF79"/>
    <w:rsid w:val="6CE233D9"/>
    <w:rsid w:val="6CE4B860"/>
    <w:rsid w:val="6CE8ED59"/>
    <w:rsid w:val="6CEE75CE"/>
    <w:rsid w:val="6CEF8C19"/>
    <w:rsid w:val="6CF31FBF"/>
    <w:rsid w:val="6CFBEE10"/>
    <w:rsid w:val="6D0209F1"/>
    <w:rsid w:val="6D09DA5E"/>
    <w:rsid w:val="6D0A94B1"/>
    <w:rsid w:val="6D0D4FF0"/>
    <w:rsid w:val="6D1BCD34"/>
    <w:rsid w:val="6D1C3332"/>
    <w:rsid w:val="6D36B8C3"/>
    <w:rsid w:val="6D4916CE"/>
    <w:rsid w:val="6D50F004"/>
    <w:rsid w:val="6D516FB9"/>
    <w:rsid w:val="6D56C4FE"/>
    <w:rsid w:val="6D65922D"/>
    <w:rsid w:val="6D6B573E"/>
    <w:rsid w:val="6D71F2AC"/>
    <w:rsid w:val="6D731EF8"/>
    <w:rsid w:val="6D7B4002"/>
    <w:rsid w:val="6D7B7495"/>
    <w:rsid w:val="6D84CC36"/>
    <w:rsid w:val="6D892828"/>
    <w:rsid w:val="6D95A542"/>
    <w:rsid w:val="6D97A287"/>
    <w:rsid w:val="6D997D83"/>
    <w:rsid w:val="6D9C0435"/>
    <w:rsid w:val="6D9D8483"/>
    <w:rsid w:val="6DAE4F82"/>
    <w:rsid w:val="6DB50159"/>
    <w:rsid w:val="6DB6520E"/>
    <w:rsid w:val="6DBFFC9A"/>
    <w:rsid w:val="6DDEB2E5"/>
    <w:rsid w:val="6DE16E55"/>
    <w:rsid w:val="6DE22EC2"/>
    <w:rsid w:val="6DE95573"/>
    <w:rsid w:val="6DEDBDCF"/>
    <w:rsid w:val="6DEE5231"/>
    <w:rsid w:val="6DEE56C4"/>
    <w:rsid w:val="6DF9E355"/>
    <w:rsid w:val="6DFB0F8D"/>
    <w:rsid w:val="6E056804"/>
    <w:rsid w:val="6E1048DF"/>
    <w:rsid w:val="6E141EE9"/>
    <w:rsid w:val="6E17D145"/>
    <w:rsid w:val="6E1C2E4E"/>
    <w:rsid w:val="6E1C44DA"/>
    <w:rsid w:val="6E222662"/>
    <w:rsid w:val="6E232C5D"/>
    <w:rsid w:val="6E23C16F"/>
    <w:rsid w:val="6E23E646"/>
    <w:rsid w:val="6E2657C8"/>
    <w:rsid w:val="6E2D9E78"/>
    <w:rsid w:val="6E2DAC83"/>
    <w:rsid w:val="6E2EBF51"/>
    <w:rsid w:val="6E407FB8"/>
    <w:rsid w:val="6E455CF7"/>
    <w:rsid w:val="6E46BE85"/>
    <w:rsid w:val="6E4D2496"/>
    <w:rsid w:val="6E5C3E92"/>
    <w:rsid w:val="6E7533B4"/>
    <w:rsid w:val="6E78E6F0"/>
    <w:rsid w:val="6E7AB2DB"/>
    <w:rsid w:val="6E8DC466"/>
    <w:rsid w:val="6E92FEED"/>
    <w:rsid w:val="6E9F9B75"/>
    <w:rsid w:val="6EA60906"/>
    <w:rsid w:val="6EA69202"/>
    <w:rsid w:val="6EB3C1E0"/>
    <w:rsid w:val="6EB4F62F"/>
    <w:rsid w:val="6EBA8C1E"/>
    <w:rsid w:val="6EBD4E3E"/>
    <w:rsid w:val="6EC078A1"/>
    <w:rsid w:val="6EC5907F"/>
    <w:rsid w:val="6EC7822E"/>
    <w:rsid w:val="6ECD0E84"/>
    <w:rsid w:val="6ECD94CA"/>
    <w:rsid w:val="6ECDD587"/>
    <w:rsid w:val="6ED3C270"/>
    <w:rsid w:val="6ED4E70C"/>
    <w:rsid w:val="6ED8EA57"/>
    <w:rsid w:val="6EDB8C48"/>
    <w:rsid w:val="6EE26030"/>
    <w:rsid w:val="6EE94857"/>
    <w:rsid w:val="6EF4106F"/>
    <w:rsid w:val="6EF491CB"/>
    <w:rsid w:val="6EF60793"/>
    <w:rsid w:val="6EF8AA50"/>
    <w:rsid w:val="6F0449EF"/>
    <w:rsid w:val="6F08B7B6"/>
    <w:rsid w:val="6F09A913"/>
    <w:rsid w:val="6F0B8E9E"/>
    <w:rsid w:val="6F0DFEF8"/>
    <w:rsid w:val="6F0EFC96"/>
    <w:rsid w:val="6F131313"/>
    <w:rsid w:val="6F138031"/>
    <w:rsid w:val="6F177043"/>
    <w:rsid w:val="6F1B06EF"/>
    <w:rsid w:val="6F2E95CD"/>
    <w:rsid w:val="6F32BF41"/>
    <w:rsid w:val="6F34D6E7"/>
    <w:rsid w:val="6F385CB8"/>
    <w:rsid w:val="6F3CEBC5"/>
    <w:rsid w:val="6F4BC25E"/>
    <w:rsid w:val="6F4D2E86"/>
    <w:rsid w:val="6F545158"/>
    <w:rsid w:val="6F6D33E5"/>
    <w:rsid w:val="6F74B29A"/>
    <w:rsid w:val="6F77E1C1"/>
    <w:rsid w:val="6F84DFEA"/>
    <w:rsid w:val="6F8F51E4"/>
    <w:rsid w:val="6F96E84A"/>
    <w:rsid w:val="6F9714B2"/>
    <w:rsid w:val="6F9C1AF6"/>
    <w:rsid w:val="6F9DACF6"/>
    <w:rsid w:val="6FA2F777"/>
    <w:rsid w:val="6FAF5552"/>
    <w:rsid w:val="6FB121EB"/>
    <w:rsid w:val="6FB29F5A"/>
    <w:rsid w:val="6FB3A0B9"/>
    <w:rsid w:val="6FB8CDE5"/>
    <w:rsid w:val="6FBD1B7C"/>
    <w:rsid w:val="6FC00F71"/>
    <w:rsid w:val="6FC263B1"/>
    <w:rsid w:val="6FC4D9FC"/>
    <w:rsid w:val="6FC98DE6"/>
    <w:rsid w:val="6FCB64C9"/>
    <w:rsid w:val="6FCBDA4F"/>
    <w:rsid w:val="6FCBE689"/>
    <w:rsid w:val="6FEC17DF"/>
    <w:rsid w:val="6FEF64F3"/>
    <w:rsid w:val="6FF2EFF1"/>
    <w:rsid w:val="6FF48616"/>
    <w:rsid w:val="6FF617C6"/>
    <w:rsid w:val="6FFEFD2F"/>
    <w:rsid w:val="7005F00B"/>
    <w:rsid w:val="70095EA7"/>
    <w:rsid w:val="700D03D0"/>
    <w:rsid w:val="700EA2C4"/>
    <w:rsid w:val="7024E3FC"/>
    <w:rsid w:val="702CAC55"/>
    <w:rsid w:val="702F46FB"/>
    <w:rsid w:val="703070DB"/>
    <w:rsid w:val="70360D4F"/>
    <w:rsid w:val="7045116F"/>
    <w:rsid w:val="7047ED6D"/>
    <w:rsid w:val="7048A71D"/>
    <w:rsid w:val="70595FDA"/>
    <w:rsid w:val="705FC085"/>
    <w:rsid w:val="7064606B"/>
    <w:rsid w:val="707462CF"/>
    <w:rsid w:val="70880BC0"/>
    <w:rsid w:val="708BC871"/>
    <w:rsid w:val="708CC89D"/>
    <w:rsid w:val="708CF260"/>
    <w:rsid w:val="708F0048"/>
    <w:rsid w:val="70956D83"/>
    <w:rsid w:val="709740D3"/>
    <w:rsid w:val="709EBCDE"/>
    <w:rsid w:val="709FAA33"/>
    <w:rsid w:val="70A3BD25"/>
    <w:rsid w:val="70AEFA43"/>
    <w:rsid w:val="70B8AFF2"/>
    <w:rsid w:val="70BA7319"/>
    <w:rsid w:val="70BB8AC2"/>
    <w:rsid w:val="70BEBBA7"/>
    <w:rsid w:val="70C5A05D"/>
    <w:rsid w:val="70C7E58E"/>
    <w:rsid w:val="70C89BAF"/>
    <w:rsid w:val="70CBE58E"/>
    <w:rsid w:val="70CDDEF7"/>
    <w:rsid w:val="70D673BA"/>
    <w:rsid w:val="70D6B295"/>
    <w:rsid w:val="70D7C4F5"/>
    <w:rsid w:val="70DC287B"/>
    <w:rsid w:val="70DC61C2"/>
    <w:rsid w:val="70DDFD33"/>
    <w:rsid w:val="70DF14D0"/>
    <w:rsid w:val="70E86BA0"/>
    <w:rsid w:val="70EE7448"/>
    <w:rsid w:val="70EEC7FA"/>
    <w:rsid w:val="70EF1366"/>
    <w:rsid w:val="71051ACA"/>
    <w:rsid w:val="710B38EF"/>
    <w:rsid w:val="710D5D2F"/>
    <w:rsid w:val="711556C0"/>
    <w:rsid w:val="711B850A"/>
    <w:rsid w:val="711E4333"/>
    <w:rsid w:val="711F7E10"/>
    <w:rsid w:val="712143DA"/>
    <w:rsid w:val="7121F8B5"/>
    <w:rsid w:val="71228C6D"/>
    <w:rsid w:val="7125E2C9"/>
    <w:rsid w:val="712DF517"/>
    <w:rsid w:val="712E7B96"/>
    <w:rsid w:val="71356FA6"/>
    <w:rsid w:val="713967FE"/>
    <w:rsid w:val="71447FC7"/>
    <w:rsid w:val="7148E071"/>
    <w:rsid w:val="714A859B"/>
    <w:rsid w:val="714A926C"/>
    <w:rsid w:val="714C4DB4"/>
    <w:rsid w:val="715C3F26"/>
    <w:rsid w:val="71642514"/>
    <w:rsid w:val="716C8EF0"/>
    <w:rsid w:val="716FF542"/>
    <w:rsid w:val="71760589"/>
    <w:rsid w:val="71778832"/>
    <w:rsid w:val="7178A276"/>
    <w:rsid w:val="717A5372"/>
    <w:rsid w:val="717B939C"/>
    <w:rsid w:val="7180A296"/>
    <w:rsid w:val="7182803A"/>
    <w:rsid w:val="7184131D"/>
    <w:rsid w:val="7185491A"/>
    <w:rsid w:val="718B639C"/>
    <w:rsid w:val="718FEA73"/>
    <w:rsid w:val="719C5ACC"/>
    <w:rsid w:val="71A52D20"/>
    <w:rsid w:val="71A94C60"/>
    <w:rsid w:val="71AEBC2F"/>
    <w:rsid w:val="71B5021A"/>
    <w:rsid w:val="71C0B5B9"/>
    <w:rsid w:val="71C9022B"/>
    <w:rsid w:val="71D65D6D"/>
    <w:rsid w:val="71DEDC3C"/>
    <w:rsid w:val="71E968EE"/>
    <w:rsid w:val="71ECFA77"/>
    <w:rsid w:val="71F2DB61"/>
    <w:rsid w:val="71FDA901"/>
    <w:rsid w:val="720072B0"/>
    <w:rsid w:val="7206463E"/>
    <w:rsid w:val="7211062E"/>
    <w:rsid w:val="721161E3"/>
    <w:rsid w:val="72128154"/>
    <w:rsid w:val="721B070A"/>
    <w:rsid w:val="7229264F"/>
    <w:rsid w:val="722C2C8F"/>
    <w:rsid w:val="723465F7"/>
    <w:rsid w:val="72359CCE"/>
    <w:rsid w:val="7236BA93"/>
    <w:rsid w:val="7237B47A"/>
    <w:rsid w:val="7238CB8B"/>
    <w:rsid w:val="723F1A9F"/>
    <w:rsid w:val="72406280"/>
    <w:rsid w:val="724BD63D"/>
    <w:rsid w:val="7250E48F"/>
    <w:rsid w:val="72536564"/>
    <w:rsid w:val="7257941D"/>
    <w:rsid w:val="725A14AC"/>
    <w:rsid w:val="725D890F"/>
    <w:rsid w:val="7263FC67"/>
    <w:rsid w:val="7265AB04"/>
    <w:rsid w:val="7265CB3E"/>
    <w:rsid w:val="72672382"/>
    <w:rsid w:val="72681FCC"/>
    <w:rsid w:val="72693DA9"/>
    <w:rsid w:val="726A88BE"/>
    <w:rsid w:val="726F7A63"/>
    <w:rsid w:val="7270F6AB"/>
    <w:rsid w:val="72735706"/>
    <w:rsid w:val="7276F06B"/>
    <w:rsid w:val="727B1472"/>
    <w:rsid w:val="727BE7DC"/>
    <w:rsid w:val="727D2691"/>
    <w:rsid w:val="727DB8F4"/>
    <w:rsid w:val="7280A03B"/>
    <w:rsid w:val="728F6D91"/>
    <w:rsid w:val="729AEDFB"/>
    <w:rsid w:val="72AE0842"/>
    <w:rsid w:val="72B7B13A"/>
    <w:rsid w:val="72C6D6D0"/>
    <w:rsid w:val="72CACA2D"/>
    <w:rsid w:val="72D02A82"/>
    <w:rsid w:val="72D1B157"/>
    <w:rsid w:val="72E1F648"/>
    <w:rsid w:val="72F0BB41"/>
    <w:rsid w:val="72F184E6"/>
    <w:rsid w:val="72F20473"/>
    <w:rsid w:val="72F2B025"/>
    <w:rsid w:val="7301D0D9"/>
    <w:rsid w:val="7310D1BA"/>
    <w:rsid w:val="73162DC2"/>
    <w:rsid w:val="73192374"/>
    <w:rsid w:val="731B832C"/>
    <w:rsid w:val="7320A5D3"/>
    <w:rsid w:val="7328E722"/>
    <w:rsid w:val="732C8689"/>
    <w:rsid w:val="7336532C"/>
    <w:rsid w:val="733787EA"/>
    <w:rsid w:val="733BCCEB"/>
    <w:rsid w:val="734A9CFC"/>
    <w:rsid w:val="734CCA6C"/>
    <w:rsid w:val="734CE09B"/>
    <w:rsid w:val="734D566F"/>
    <w:rsid w:val="734F448A"/>
    <w:rsid w:val="7355B70B"/>
    <w:rsid w:val="735B2AE8"/>
    <w:rsid w:val="735DB5DC"/>
    <w:rsid w:val="735E931B"/>
    <w:rsid w:val="73651FEC"/>
    <w:rsid w:val="73671EB4"/>
    <w:rsid w:val="73746017"/>
    <w:rsid w:val="73765C7F"/>
    <w:rsid w:val="7379FA04"/>
    <w:rsid w:val="737DF37C"/>
    <w:rsid w:val="738EBF1D"/>
    <w:rsid w:val="738F9985"/>
    <w:rsid w:val="739235B0"/>
    <w:rsid w:val="739887B3"/>
    <w:rsid w:val="7398F7A5"/>
    <w:rsid w:val="73A39030"/>
    <w:rsid w:val="73B5B12C"/>
    <w:rsid w:val="73C4B510"/>
    <w:rsid w:val="73C4E678"/>
    <w:rsid w:val="73D6F3C9"/>
    <w:rsid w:val="73DDE074"/>
    <w:rsid w:val="73EFF599"/>
    <w:rsid w:val="73F01DF1"/>
    <w:rsid w:val="73F0831E"/>
    <w:rsid w:val="73F816AF"/>
    <w:rsid w:val="73FEBB32"/>
    <w:rsid w:val="73FF3DA7"/>
    <w:rsid w:val="741755EB"/>
    <w:rsid w:val="74185E33"/>
    <w:rsid w:val="741B916E"/>
    <w:rsid w:val="741C2FD2"/>
    <w:rsid w:val="7436135E"/>
    <w:rsid w:val="743E3A6E"/>
    <w:rsid w:val="743F9CAE"/>
    <w:rsid w:val="74410844"/>
    <w:rsid w:val="74446879"/>
    <w:rsid w:val="7446BDD7"/>
    <w:rsid w:val="744D0BC5"/>
    <w:rsid w:val="74525EF0"/>
    <w:rsid w:val="7452FAA1"/>
    <w:rsid w:val="7453A58C"/>
    <w:rsid w:val="74555306"/>
    <w:rsid w:val="74581E8B"/>
    <w:rsid w:val="7458595D"/>
    <w:rsid w:val="745C577E"/>
    <w:rsid w:val="74797611"/>
    <w:rsid w:val="747AEBC6"/>
    <w:rsid w:val="747E24D7"/>
    <w:rsid w:val="747E2C0E"/>
    <w:rsid w:val="74851CC5"/>
    <w:rsid w:val="748EDD88"/>
    <w:rsid w:val="749092B7"/>
    <w:rsid w:val="7495E5E3"/>
    <w:rsid w:val="749BCAF4"/>
    <w:rsid w:val="749D303E"/>
    <w:rsid w:val="74A04BD5"/>
    <w:rsid w:val="74AE2B0D"/>
    <w:rsid w:val="74B0FCF0"/>
    <w:rsid w:val="74B2EA21"/>
    <w:rsid w:val="74B66A95"/>
    <w:rsid w:val="74BF1CD1"/>
    <w:rsid w:val="74C5F7DC"/>
    <w:rsid w:val="74E729B1"/>
    <w:rsid w:val="74E8555F"/>
    <w:rsid w:val="74F7C0AA"/>
    <w:rsid w:val="74FE24CA"/>
    <w:rsid w:val="750A618A"/>
    <w:rsid w:val="750FAF47"/>
    <w:rsid w:val="75139B9B"/>
    <w:rsid w:val="7513D2AA"/>
    <w:rsid w:val="751D735C"/>
    <w:rsid w:val="75207FEC"/>
    <w:rsid w:val="75250C23"/>
    <w:rsid w:val="7525EF56"/>
    <w:rsid w:val="75290741"/>
    <w:rsid w:val="752A4245"/>
    <w:rsid w:val="752CD86B"/>
    <w:rsid w:val="7530D7A8"/>
    <w:rsid w:val="75327454"/>
    <w:rsid w:val="75391071"/>
    <w:rsid w:val="7543D483"/>
    <w:rsid w:val="7544097B"/>
    <w:rsid w:val="7545A7AF"/>
    <w:rsid w:val="754B0AC0"/>
    <w:rsid w:val="754F5E92"/>
    <w:rsid w:val="7556B7F1"/>
    <w:rsid w:val="7558E2FB"/>
    <w:rsid w:val="755E7085"/>
    <w:rsid w:val="755EF3C1"/>
    <w:rsid w:val="7575BA68"/>
    <w:rsid w:val="757835A1"/>
    <w:rsid w:val="757915C4"/>
    <w:rsid w:val="757DAE6E"/>
    <w:rsid w:val="75803504"/>
    <w:rsid w:val="7581B445"/>
    <w:rsid w:val="75836616"/>
    <w:rsid w:val="7587767D"/>
    <w:rsid w:val="75889A45"/>
    <w:rsid w:val="758E46BD"/>
    <w:rsid w:val="75911030"/>
    <w:rsid w:val="75920107"/>
    <w:rsid w:val="7592CF58"/>
    <w:rsid w:val="7593C729"/>
    <w:rsid w:val="75A11FEA"/>
    <w:rsid w:val="75A3DDFF"/>
    <w:rsid w:val="75A818B4"/>
    <w:rsid w:val="75A95059"/>
    <w:rsid w:val="75B59692"/>
    <w:rsid w:val="75B5E7DD"/>
    <w:rsid w:val="75B90069"/>
    <w:rsid w:val="75BCA272"/>
    <w:rsid w:val="75BD214E"/>
    <w:rsid w:val="75BFE2A1"/>
    <w:rsid w:val="75C1AD39"/>
    <w:rsid w:val="75C8D0F7"/>
    <w:rsid w:val="75EC1E98"/>
    <w:rsid w:val="75ECC798"/>
    <w:rsid w:val="75F43CC2"/>
    <w:rsid w:val="75F56AD4"/>
    <w:rsid w:val="75FBB7C1"/>
    <w:rsid w:val="76021946"/>
    <w:rsid w:val="76061B27"/>
    <w:rsid w:val="7609DEB7"/>
    <w:rsid w:val="760B972F"/>
    <w:rsid w:val="760DE8D9"/>
    <w:rsid w:val="76151871"/>
    <w:rsid w:val="76156AE4"/>
    <w:rsid w:val="761CB0E7"/>
    <w:rsid w:val="761DB81E"/>
    <w:rsid w:val="761E835B"/>
    <w:rsid w:val="761F8387"/>
    <w:rsid w:val="76201571"/>
    <w:rsid w:val="7623BCDE"/>
    <w:rsid w:val="76296616"/>
    <w:rsid w:val="762B1788"/>
    <w:rsid w:val="7630797D"/>
    <w:rsid w:val="7630F2FE"/>
    <w:rsid w:val="763F33E1"/>
    <w:rsid w:val="7645254A"/>
    <w:rsid w:val="76504368"/>
    <w:rsid w:val="7662B135"/>
    <w:rsid w:val="76633637"/>
    <w:rsid w:val="766BA332"/>
    <w:rsid w:val="76760661"/>
    <w:rsid w:val="767B83C2"/>
    <w:rsid w:val="767BFF4C"/>
    <w:rsid w:val="7683E527"/>
    <w:rsid w:val="7686B872"/>
    <w:rsid w:val="7687523D"/>
    <w:rsid w:val="7687DF3F"/>
    <w:rsid w:val="76895689"/>
    <w:rsid w:val="7694D8F3"/>
    <w:rsid w:val="7699D54E"/>
    <w:rsid w:val="76A8D8B3"/>
    <w:rsid w:val="76A9E261"/>
    <w:rsid w:val="76AB6337"/>
    <w:rsid w:val="76AB6FE0"/>
    <w:rsid w:val="76AEA0B9"/>
    <w:rsid w:val="76AF0A7B"/>
    <w:rsid w:val="76AFA226"/>
    <w:rsid w:val="76B80EB2"/>
    <w:rsid w:val="76C2F10E"/>
    <w:rsid w:val="76CE6FD7"/>
    <w:rsid w:val="76D83AEB"/>
    <w:rsid w:val="76DBD6A4"/>
    <w:rsid w:val="76E727EE"/>
    <w:rsid w:val="76E86E20"/>
    <w:rsid w:val="76EA9C05"/>
    <w:rsid w:val="76F3B13A"/>
    <w:rsid w:val="76FB1142"/>
    <w:rsid w:val="770252FC"/>
    <w:rsid w:val="771D9353"/>
    <w:rsid w:val="771F56D1"/>
    <w:rsid w:val="77257D22"/>
    <w:rsid w:val="772840C8"/>
    <w:rsid w:val="773BE7D0"/>
    <w:rsid w:val="773D072C"/>
    <w:rsid w:val="773D1633"/>
    <w:rsid w:val="773D280A"/>
    <w:rsid w:val="773ED419"/>
    <w:rsid w:val="77495788"/>
    <w:rsid w:val="7755CE06"/>
    <w:rsid w:val="7756E0C6"/>
    <w:rsid w:val="775EF522"/>
    <w:rsid w:val="7762740E"/>
    <w:rsid w:val="776F05E2"/>
    <w:rsid w:val="7770DF8B"/>
    <w:rsid w:val="77863907"/>
    <w:rsid w:val="7787503E"/>
    <w:rsid w:val="778A7DDF"/>
    <w:rsid w:val="7793D142"/>
    <w:rsid w:val="77948A7E"/>
    <w:rsid w:val="7797C1EE"/>
    <w:rsid w:val="77997A40"/>
    <w:rsid w:val="77A05D8C"/>
    <w:rsid w:val="77A0BD75"/>
    <w:rsid w:val="77A13DCD"/>
    <w:rsid w:val="77A4CBDA"/>
    <w:rsid w:val="77A942B5"/>
    <w:rsid w:val="77AB8B69"/>
    <w:rsid w:val="77BEB948"/>
    <w:rsid w:val="77C1CE18"/>
    <w:rsid w:val="77C6E15E"/>
    <w:rsid w:val="77C75B7E"/>
    <w:rsid w:val="77CC4B3D"/>
    <w:rsid w:val="77D2F7A5"/>
    <w:rsid w:val="77D33CE5"/>
    <w:rsid w:val="77EA98F4"/>
    <w:rsid w:val="77EBF628"/>
    <w:rsid w:val="7802BE06"/>
    <w:rsid w:val="7804F2C7"/>
    <w:rsid w:val="7805FEBD"/>
    <w:rsid w:val="780E9265"/>
    <w:rsid w:val="78168503"/>
    <w:rsid w:val="78206D9D"/>
    <w:rsid w:val="782F0342"/>
    <w:rsid w:val="7831F800"/>
    <w:rsid w:val="783C7CEB"/>
    <w:rsid w:val="783D9E39"/>
    <w:rsid w:val="783ED57F"/>
    <w:rsid w:val="7847101B"/>
    <w:rsid w:val="784F250A"/>
    <w:rsid w:val="7851E94C"/>
    <w:rsid w:val="7854BBB3"/>
    <w:rsid w:val="7855F278"/>
    <w:rsid w:val="785804B3"/>
    <w:rsid w:val="78657F47"/>
    <w:rsid w:val="78705E8B"/>
    <w:rsid w:val="7870D73A"/>
    <w:rsid w:val="787487C2"/>
    <w:rsid w:val="7895E3F6"/>
    <w:rsid w:val="78985975"/>
    <w:rsid w:val="7899431D"/>
    <w:rsid w:val="78ACBC2A"/>
    <w:rsid w:val="78B11489"/>
    <w:rsid w:val="78BAC584"/>
    <w:rsid w:val="78BD9F1B"/>
    <w:rsid w:val="78BF1D06"/>
    <w:rsid w:val="78C01B07"/>
    <w:rsid w:val="78C67E4E"/>
    <w:rsid w:val="78C9A52A"/>
    <w:rsid w:val="78CBC522"/>
    <w:rsid w:val="78D1D30C"/>
    <w:rsid w:val="78D998B0"/>
    <w:rsid w:val="78DC1D49"/>
    <w:rsid w:val="78DCCBB8"/>
    <w:rsid w:val="78E26B57"/>
    <w:rsid w:val="78EBB166"/>
    <w:rsid w:val="78EBDE48"/>
    <w:rsid w:val="78EEC384"/>
    <w:rsid w:val="78FAF1DE"/>
    <w:rsid w:val="78FE29F3"/>
    <w:rsid w:val="78FF75C7"/>
    <w:rsid w:val="790916D7"/>
    <w:rsid w:val="791DD5B1"/>
    <w:rsid w:val="792B460B"/>
    <w:rsid w:val="792D8001"/>
    <w:rsid w:val="79318CD0"/>
    <w:rsid w:val="79327E32"/>
    <w:rsid w:val="7936BD9B"/>
    <w:rsid w:val="793AB9AA"/>
    <w:rsid w:val="793C7084"/>
    <w:rsid w:val="79416818"/>
    <w:rsid w:val="7942CDF8"/>
    <w:rsid w:val="7945CC9D"/>
    <w:rsid w:val="7952FF4B"/>
    <w:rsid w:val="795C916D"/>
    <w:rsid w:val="795CE874"/>
    <w:rsid w:val="795E7A7A"/>
    <w:rsid w:val="7962726A"/>
    <w:rsid w:val="7971E820"/>
    <w:rsid w:val="79759432"/>
    <w:rsid w:val="797FC325"/>
    <w:rsid w:val="7987A8CA"/>
    <w:rsid w:val="798CD695"/>
    <w:rsid w:val="79941DC0"/>
    <w:rsid w:val="7999E146"/>
    <w:rsid w:val="79AF01F0"/>
    <w:rsid w:val="79B105D7"/>
    <w:rsid w:val="79B22414"/>
    <w:rsid w:val="79BAF7DF"/>
    <w:rsid w:val="79BECBE0"/>
    <w:rsid w:val="79C8F316"/>
    <w:rsid w:val="79CD4962"/>
    <w:rsid w:val="79D6624C"/>
    <w:rsid w:val="79E30745"/>
    <w:rsid w:val="79FA55AE"/>
    <w:rsid w:val="79FB284E"/>
    <w:rsid w:val="7A0A4B86"/>
    <w:rsid w:val="7A0DC58C"/>
    <w:rsid w:val="7A0EE6F5"/>
    <w:rsid w:val="7A10CADB"/>
    <w:rsid w:val="7A188248"/>
    <w:rsid w:val="7A281DF1"/>
    <w:rsid w:val="7A2CF8FB"/>
    <w:rsid w:val="7A2E162D"/>
    <w:rsid w:val="7A304165"/>
    <w:rsid w:val="7A3D0E8A"/>
    <w:rsid w:val="7A401040"/>
    <w:rsid w:val="7A42C8B6"/>
    <w:rsid w:val="7A437A7D"/>
    <w:rsid w:val="7A567858"/>
    <w:rsid w:val="7A62B6FA"/>
    <w:rsid w:val="7A71E765"/>
    <w:rsid w:val="7A7EE0C1"/>
    <w:rsid w:val="7A818E56"/>
    <w:rsid w:val="7A860262"/>
    <w:rsid w:val="7A86CEAF"/>
    <w:rsid w:val="7A9286F4"/>
    <w:rsid w:val="7A9474CD"/>
    <w:rsid w:val="7A95F8CE"/>
    <w:rsid w:val="7AA60634"/>
    <w:rsid w:val="7AAF5FE2"/>
    <w:rsid w:val="7AB2F15E"/>
    <w:rsid w:val="7AB4B4E5"/>
    <w:rsid w:val="7ABA0336"/>
    <w:rsid w:val="7ABDB5A8"/>
    <w:rsid w:val="7AC52562"/>
    <w:rsid w:val="7AD258E9"/>
    <w:rsid w:val="7ADC73C3"/>
    <w:rsid w:val="7AE10B0E"/>
    <w:rsid w:val="7AE4E5B5"/>
    <w:rsid w:val="7AE87F56"/>
    <w:rsid w:val="7AE91C4C"/>
    <w:rsid w:val="7AEAB75A"/>
    <w:rsid w:val="7AEBF091"/>
    <w:rsid w:val="7AF1F4D2"/>
    <w:rsid w:val="7AF32429"/>
    <w:rsid w:val="7AF4CE4B"/>
    <w:rsid w:val="7B0238A4"/>
    <w:rsid w:val="7B0A4D71"/>
    <w:rsid w:val="7B35EE0D"/>
    <w:rsid w:val="7B3845AD"/>
    <w:rsid w:val="7B42B811"/>
    <w:rsid w:val="7B46B13E"/>
    <w:rsid w:val="7B48DADC"/>
    <w:rsid w:val="7B4A75C4"/>
    <w:rsid w:val="7B50C679"/>
    <w:rsid w:val="7B56CFBC"/>
    <w:rsid w:val="7B57892C"/>
    <w:rsid w:val="7B6179E8"/>
    <w:rsid w:val="7B6350D5"/>
    <w:rsid w:val="7B651E1F"/>
    <w:rsid w:val="7B6521C2"/>
    <w:rsid w:val="7B6F60F3"/>
    <w:rsid w:val="7B73355E"/>
    <w:rsid w:val="7B73CCCA"/>
    <w:rsid w:val="7B75FE6E"/>
    <w:rsid w:val="7B8120CF"/>
    <w:rsid w:val="7B813BE3"/>
    <w:rsid w:val="7B82CE33"/>
    <w:rsid w:val="7B83F5D1"/>
    <w:rsid w:val="7B89B61F"/>
    <w:rsid w:val="7B8E7B04"/>
    <w:rsid w:val="7B8F4535"/>
    <w:rsid w:val="7B931655"/>
    <w:rsid w:val="7B985B27"/>
    <w:rsid w:val="7B98A183"/>
    <w:rsid w:val="7B9EF722"/>
    <w:rsid w:val="7BA2F116"/>
    <w:rsid w:val="7BA8EA93"/>
    <w:rsid w:val="7BB1A5C6"/>
    <w:rsid w:val="7BBD83E5"/>
    <w:rsid w:val="7BC6B2E9"/>
    <w:rsid w:val="7BCC46A7"/>
    <w:rsid w:val="7BD05FAC"/>
    <w:rsid w:val="7BDBBD28"/>
    <w:rsid w:val="7BE7FB47"/>
    <w:rsid w:val="7BEC4D29"/>
    <w:rsid w:val="7BEDD12E"/>
    <w:rsid w:val="7BF692B2"/>
    <w:rsid w:val="7BFA7BA0"/>
    <w:rsid w:val="7C008CD2"/>
    <w:rsid w:val="7C118411"/>
    <w:rsid w:val="7C12C14F"/>
    <w:rsid w:val="7C1B1D54"/>
    <w:rsid w:val="7C2259A4"/>
    <w:rsid w:val="7C29DBA5"/>
    <w:rsid w:val="7C2CFB09"/>
    <w:rsid w:val="7C32235F"/>
    <w:rsid w:val="7C3DFC55"/>
    <w:rsid w:val="7C4151CB"/>
    <w:rsid w:val="7C4629D2"/>
    <w:rsid w:val="7C498EB8"/>
    <w:rsid w:val="7C4BA5D8"/>
    <w:rsid w:val="7C4BFED5"/>
    <w:rsid w:val="7C5CF647"/>
    <w:rsid w:val="7C681106"/>
    <w:rsid w:val="7C707041"/>
    <w:rsid w:val="7C735781"/>
    <w:rsid w:val="7C8222A3"/>
    <w:rsid w:val="7C83B2DB"/>
    <w:rsid w:val="7C85F744"/>
    <w:rsid w:val="7C8CE301"/>
    <w:rsid w:val="7C974B01"/>
    <w:rsid w:val="7C980A93"/>
    <w:rsid w:val="7C985C2A"/>
    <w:rsid w:val="7C98EFD2"/>
    <w:rsid w:val="7CA0EA85"/>
    <w:rsid w:val="7CA6DFAF"/>
    <w:rsid w:val="7CA76A4F"/>
    <w:rsid w:val="7CAB0464"/>
    <w:rsid w:val="7CB03976"/>
    <w:rsid w:val="7CB87127"/>
    <w:rsid w:val="7CBCAFD0"/>
    <w:rsid w:val="7CC2CCFB"/>
    <w:rsid w:val="7CCAAA96"/>
    <w:rsid w:val="7CCD5115"/>
    <w:rsid w:val="7CCDD586"/>
    <w:rsid w:val="7CDAE7B3"/>
    <w:rsid w:val="7CDDA845"/>
    <w:rsid w:val="7CEBDE45"/>
    <w:rsid w:val="7CEDFD29"/>
    <w:rsid w:val="7CF54A50"/>
    <w:rsid w:val="7CF58229"/>
    <w:rsid w:val="7D02F5E7"/>
    <w:rsid w:val="7D0B9839"/>
    <w:rsid w:val="7D0CB277"/>
    <w:rsid w:val="7D0EC744"/>
    <w:rsid w:val="7D24EFDD"/>
    <w:rsid w:val="7D2E6048"/>
    <w:rsid w:val="7D2E6A3D"/>
    <w:rsid w:val="7D36A9DD"/>
    <w:rsid w:val="7D398092"/>
    <w:rsid w:val="7D3A090F"/>
    <w:rsid w:val="7D427636"/>
    <w:rsid w:val="7D464C62"/>
    <w:rsid w:val="7D51B083"/>
    <w:rsid w:val="7D68E047"/>
    <w:rsid w:val="7D6B9379"/>
    <w:rsid w:val="7D752748"/>
    <w:rsid w:val="7D759719"/>
    <w:rsid w:val="7D782382"/>
    <w:rsid w:val="7D801184"/>
    <w:rsid w:val="7D819113"/>
    <w:rsid w:val="7D81AAEC"/>
    <w:rsid w:val="7D85BA99"/>
    <w:rsid w:val="7D881730"/>
    <w:rsid w:val="7D882A7E"/>
    <w:rsid w:val="7D8D2E11"/>
    <w:rsid w:val="7D8FE380"/>
    <w:rsid w:val="7D96BD73"/>
    <w:rsid w:val="7DA326F0"/>
    <w:rsid w:val="7DA5DF87"/>
    <w:rsid w:val="7DA8B832"/>
    <w:rsid w:val="7DA943BF"/>
    <w:rsid w:val="7DA99F03"/>
    <w:rsid w:val="7DAB56AF"/>
    <w:rsid w:val="7DB0BDDE"/>
    <w:rsid w:val="7DC00695"/>
    <w:rsid w:val="7DC2AE42"/>
    <w:rsid w:val="7DC60C31"/>
    <w:rsid w:val="7DD53EE9"/>
    <w:rsid w:val="7DD60528"/>
    <w:rsid w:val="7DF263C7"/>
    <w:rsid w:val="7DFB5626"/>
    <w:rsid w:val="7DFCBEE4"/>
    <w:rsid w:val="7DFFBE37"/>
    <w:rsid w:val="7E02C6B3"/>
    <w:rsid w:val="7E0615D7"/>
    <w:rsid w:val="7E0780C1"/>
    <w:rsid w:val="7E13E164"/>
    <w:rsid w:val="7E209861"/>
    <w:rsid w:val="7E24E0D5"/>
    <w:rsid w:val="7E25081A"/>
    <w:rsid w:val="7E28E445"/>
    <w:rsid w:val="7E30246F"/>
    <w:rsid w:val="7E33C19D"/>
    <w:rsid w:val="7E3FCEF7"/>
    <w:rsid w:val="7E3FF3C8"/>
    <w:rsid w:val="7E47CFA6"/>
    <w:rsid w:val="7E4A9273"/>
    <w:rsid w:val="7E4F0B1C"/>
    <w:rsid w:val="7E5797B8"/>
    <w:rsid w:val="7E5C8718"/>
    <w:rsid w:val="7E6730F9"/>
    <w:rsid w:val="7E6DDFF2"/>
    <w:rsid w:val="7E71E809"/>
    <w:rsid w:val="7E7A01CC"/>
    <w:rsid w:val="7E7EA5B9"/>
    <w:rsid w:val="7E8B09D7"/>
    <w:rsid w:val="7E8C2B6C"/>
    <w:rsid w:val="7EA0A613"/>
    <w:rsid w:val="7EA2C298"/>
    <w:rsid w:val="7EA8A692"/>
    <w:rsid w:val="7EAA108F"/>
    <w:rsid w:val="7EAAF3AF"/>
    <w:rsid w:val="7EABA60C"/>
    <w:rsid w:val="7EB59088"/>
    <w:rsid w:val="7EC363A8"/>
    <w:rsid w:val="7EC553FD"/>
    <w:rsid w:val="7EC64882"/>
    <w:rsid w:val="7EC8A74D"/>
    <w:rsid w:val="7ECC16C6"/>
    <w:rsid w:val="7ED47B83"/>
    <w:rsid w:val="7ED4AA66"/>
    <w:rsid w:val="7ED4C27B"/>
    <w:rsid w:val="7ED5267E"/>
    <w:rsid w:val="7EDFF17E"/>
    <w:rsid w:val="7EE953EA"/>
    <w:rsid w:val="7EEC32ED"/>
    <w:rsid w:val="7EEEF811"/>
    <w:rsid w:val="7EF0C064"/>
    <w:rsid w:val="7EF8D585"/>
    <w:rsid w:val="7EFD82AC"/>
    <w:rsid w:val="7EFF4B99"/>
    <w:rsid w:val="7F0D90C1"/>
    <w:rsid w:val="7F17D502"/>
    <w:rsid w:val="7F1912E8"/>
    <w:rsid w:val="7F1C1796"/>
    <w:rsid w:val="7F1F01FE"/>
    <w:rsid w:val="7F264DA2"/>
    <w:rsid w:val="7F2C7D04"/>
    <w:rsid w:val="7F36C8CD"/>
    <w:rsid w:val="7F3E9DAE"/>
    <w:rsid w:val="7F4591FE"/>
    <w:rsid w:val="7F5651C0"/>
    <w:rsid w:val="7F576699"/>
    <w:rsid w:val="7F5CF51B"/>
    <w:rsid w:val="7F5F7386"/>
    <w:rsid w:val="7F62CE4C"/>
    <w:rsid w:val="7F6A5B68"/>
    <w:rsid w:val="7F6B6E85"/>
    <w:rsid w:val="7F872285"/>
    <w:rsid w:val="7F88AFE8"/>
    <w:rsid w:val="7F912055"/>
    <w:rsid w:val="7F966148"/>
    <w:rsid w:val="7F96CA9C"/>
    <w:rsid w:val="7F973262"/>
    <w:rsid w:val="7F9BC719"/>
    <w:rsid w:val="7F9D9626"/>
    <w:rsid w:val="7FA0CCD7"/>
    <w:rsid w:val="7FA1E739"/>
    <w:rsid w:val="7FA20ED5"/>
    <w:rsid w:val="7FA5DE84"/>
    <w:rsid w:val="7FAE7002"/>
    <w:rsid w:val="7FB3EC3E"/>
    <w:rsid w:val="7FBCAE28"/>
    <w:rsid w:val="7FBD04C6"/>
    <w:rsid w:val="7FC0EE64"/>
    <w:rsid w:val="7FC17285"/>
    <w:rsid w:val="7FCCA62E"/>
    <w:rsid w:val="7FD3C8AB"/>
    <w:rsid w:val="7FD5F56D"/>
    <w:rsid w:val="7FE338B3"/>
    <w:rsid w:val="7FE5AB1A"/>
    <w:rsid w:val="7FE7B6E9"/>
    <w:rsid w:val="7FF12ADE"/>
    <w:rsid w:val="7FF3C2AC"/>
    <w:rsid w:val="7FF3D664"/>
    <w:rsid w:val="7FF60884"/>
    <w:rsid w:val="7FF95FD4"/>
    <w:rsid w:val="7FFB329D"/>
    <w:rsid w:val="7FFC390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8823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C03"/>
  </w:style>
  <w:style w:type="paragraph" w:styleId="Heading1">
    <w:name w:val="heading 1"/>
    <w:basedOn w:val="Normal"/>
    <w:next w:val="Normal"/>
    <w:link w:val="Heading1Char"/>
    <w:uiPriority w:val="9"/>
    <w:qFormat/>
    <w:rsid w:val="001F65A4"/>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US"/>
    </w:rPr>
  </w:style>
  <w:style w:type="paragraph" w:styleId="Heading3">
    <w:name w:val="heading 3"/>
    <w:basedOn w:val="Normal"/>
    <w:next w:val="Normal"/>
    <w:link w:val="Heading3Char"/>
    <w:uiPriority w:val="9"/>
    <w:unhideWhenUsed/>
    <w:qFormat/>
    <w:rsid w:val="001F65A4"/>
    <w:pPr>
      <w:keepNext/>
      <w:keepLines/>
      <w:spacing w:before="160" w:after="80"/>
      <w:outlineLvl w:val="2"/>
    </w:pPr>
    <w:rPr>
      <w:rFonts w:eastAsiaTheme="majorEastAsia" w:cstheme="majorBidi"/>
      <w:color w:val="2F5496" w:themeColor="accent1" w:themeShade="BF"/>
      <w:kern w:val="2"/>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2C6"/>
  </w:style>
  <w:style w:type="paragraph" w:styleId="Footer">
    <w:name w:val="footer"/>
    <w:basedOn w:val="Normal"/>
    <w:link w:val="FooterChar"/>
    <w:uiPriority w:val="99"/>
    <w:unhideWhenUsed/>
    <w:rsid w:val="004F02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2C6"/>
  </w:style>
  <w:style w:type="paragraph" w:customStyle="1" w:styleId="Text1">
    <w:name w:val="Text 1"/>
    <w:basedOn w:val="Normal"/>
    <w:qFormat/>
    <w:rsid w:val="004F02C6"/>
    <w:pPr>
      <w:spacing w:after="240" w:line="240" w:lineRule="auto"/>
      <w:ind w:left="482"/>
      <w:jc w:val="both"/>
    </w:pPr>
    <w:rPr>
      <w:rFonts w:ascii="Times New Roman" w:eastAsia="Times New Roman" w:hAnsi="Times New Roman" w:cs="Times New Roman"/>
      <w:sz w:val="24"/>
      <w:szCs w:val="20"/>
      <w:lang w:val="en-GB" w:eastAsia="en-IE"/>
      <w14:ligatures w14:val="none"/>
    </w:rPr>
  </w:style>
  <w:style w:type="character" w:styleId="HTMLCode">
    <w:name w:val="HTML Code"/>
    <w:basedOn w:val="DefaultParagraphFont"/>
    <w:uiPriority w:val="99"/>
    <w:semiHidden/>
    <w:unhideWhenUsed/>
    <w:rsid w:val="00E62CAE"/>
    <w:rPr>
      <w:rFonts w:ascii="Courier New" w:eastAsia="Times New Roman" w:hAnsi="Courier New" w:cs="Courier New"/>
      <w:sz w:val="20"/>
      <w:szCs w:val="20"/>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Table/Figure Heading,Body"/>
    <w:basedOn w:val="Normal"/>
    <w:link w:val="ListParagraphChar"/>
    <w:uiPriority w:val="34"/>
    <w:qFormat/>
    <w:rsid w:val="00E62CAE"/>
    <w:pPr>
      <w:ind w:left="720"/>
      <w:contextualSpacing/>
    </w:pPr>
  </w:style>
  <w:style w:type="table" w:styleId="TableGrid">
    <w:name w:val="Table Grid"/>
    <w:basedOn w:val="TableNormal"/>
    <w:uiPriority w:val="39"/>
    <w:rsid w:val="002765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81F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1F43"/>
    <w:rPr>
      <w:sz w:val="20"/>
      <w:szCs w:val="20"/>
    </w:rPr>
  </w:style>
  <w:style w:type="character" w:styleId="FootnoteReference">
    <w:name w:val="footnote reference"/>
    <w:basedOn w:val="DefaultParagraphFont"/>
    <w:uiPriority w:val="99"/>
    <w:semiHidden/>
    <w:unhideWhenUsed/>
    <w:rsid w:val="00D81F43"/>
    <w:rPr>
      <w:vertAlign w:val="superscript"/>
    </w:rPr>
  </w:style>
  <w:style w:type="character" w:styleId="CommentReference">
    <w:name w:val="annotation reference"/>
    <w:basedOn w:val="DefaultParagraphFont"/>
    <w:uiPriority w:val="99"/>
    <w:semiHidden/>
    <w:unhideWhenUsed/>
    <w:rsid w:val="00EC0156"/>
    <w:rPr>
      <w:sz w:val="16"/>
      <w:szCs w:val="16"/>
    </w:rPr>
  </w:style>
  <w:style w:type="paragraph" w:styleId="CommentText">
    <w:name w:val="annotation text"/>
    <w:basedOn w:val="Normal"/>
    <w:link w:val="CommentTextChar"/>
    <w:uiPriority w:val="99"/>
    <w:unhideWhenUsed/>
    <w:rsid w:val="00EC0156"/>
    <w:pPr>
      <w:spacing w:line="240" w:lineRule="auto"/>
    </w:pPr>
    <w:rPr>
      <w:sz w:val="20"/>
      <w:szCs w:val="20"/>
    </w:rPr>
  </w:style>
  <w:style w:type="character" w:customStyle="1" w:styleId="CommentTextChar">
    <w:name w:val="Comment Text Char"/>
    <w:basedOn w:val="DefaultParagraphFont"/>
    <w:link w:val="CommentText"/>
    <w:uiPriority w:val="99"/>
    <w:rsid w:val="00EC0156"/>
    <w:rPr>
      <w:sz w:val="20"/>
      <w:szCs w:val="20"/>
    </w:rPr>
  </w:style>
  <w:style w:type="paragraph" w:styleId="CommentSubject">
    <w:name w:val="annotation subject"/>
    <w:basedOn w:val="CommentText"/>
    <w:next w:val="CommentText"/>
    <w:link w:val="CommentSubjectChar"/>
    <w:uiPriority w:val="99"/>
    <w:semiHidden/>
    <w:unhideWhenUsed/>
    <w:rsid w:val="00EC0156"/>
    <w:rPr>
      <w:b/>
      <w:bCs/>
    </w:rPr>
  </w:style>
  <w:style w:type="character" w:customStyle="1" w:styleId="CommentSubjectChar">
    <w:name w:val="Comment Subject Char"/>
    <w:basedOn w:val="CommentTextChar"/>
    <w:link w:val="CommentSubject"/>
    <w:uiPriority w:val="99"/>
    <w:semiHidden/>
    <w:rsid w:val="00EC0156"/>
    <w:rPr>
      <w:b/>
      <w:bCs/>
      <w:sz w:val="20"/>
      <w:szCs w:val="20"/>
    </w:rPr>
  </w:style>
  <w:style w:type="paragraph" w:styleId="Revision">
    <w:name w:val="Revision"/>
    <w:hidden/>
    <w:uiPriority w:val="99"/>
    <w:semiHidden/>
    <w:rsid w:val="00DF19CB"/>
    <w:pPr>
      <w:spacing w:after="0" w:line="240" w:lineRule="auto"/>
    </w:pPr>
  </w:style>
  <w:style w:type="character" w:styleId="Hyperlink">
    <w:name w:val="Hyperlink"/>
    <w:basedOn w:val="DefaultParagraphFont"/>
    <w:uiPriority w:val="99"/>
    <w:unhideWhenUsed/>
    <w:rsid w:val="5E812A7E"/>
    <w:rPr>
      <w:color w:val="0563C1"/>
      <w:u w:val="single"/>
    </w:rPr>
  </w:style>
  <w:style w:type="character" w:customStyle="1" w:styleId="UnresolvedMention1">
    <w:name w:val="Unresolved Mention1"/>
    <w:basedOn w:val="DefaultParagraphFont"/>
    <w:uiPriority w:val="99"/>
    <w:semiHidden/>
    <w:unhideWhenUsed/>
    <w:rsid w:val="002F61EF"/>
    <w:rPr>
      <w:color w:val="605E5C"/>
      <w:shd w:val="clear" w:color="auto" w:fill="E1DFDD"/>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MAIN CONTENT Char,List Paragraph11 Char,L Char"/>
    <w:basedOn w:val="DefaultParagraphFont"/>
    <w:link w:val="ListParagraph"/>
    <w:uiPriority w:val="34"/>
    <w:qFormat/>
    <w:locked/>
    <w:rsid w:val="003B6359"/>
  </w:style>
  <w:style w:type="paragraph" w:customStyle="1" w:styleId="paragraph">
    <w:name w:val="paragraph"/>
    <w:basedOn w:val="Normal"/>
    <w:rsid w:val="00B14808"/>
    <w:pPr>
      <w:spacing w:before="100" w:beforeAutospacing="1" w:after="100" w:afterAutospacing="1" w:line="240" w:lineRule="auto"/>
    </w:pPr>
    <w:rPr>
      <w:rFonts w:ascii="Times New Roman" w:eastAsia="Times New Roman" w:hAnsi="Times New Roman" w:cs="Times New Roman"/>
      <w:sz w:val="24"/>
      <w:szCs w:val="24"/>
      <w:lang w:val="en-IE" w:eastAsia="en-IE"/>
      <w14:ligatures w14:val="none"/>
    </w:rPr>
  </w:style>
  <w:style w:type="character" w:customStyle="1" w:styleId="normaltextrun">
    <w:name w:val="normaltextrun"/>
    <w:basedOn w:val="DefaultParagraphFont"/>
    <w:rsid w:val="00B14808"/>
  </w:style>
  <w:style w:type="character" w:customStyle="1" w:styleId="eop">
    <w:name w:val="eop"/>
    <w:basedOn w:val="DefaultParagraphFont"/>
    <w:uiPriority w:val="1"/>
    <w:rsid w:val="00B14808"/>
  </w:style>
  <w:style w:type="character" w:styleId="FollowedHyperlink">
    <w:name w:val="FollowedHyperlink"/>
    <w:basedOn w:val="DefaultParagraphFont"/>
    <w:uiPriority w:val="99"/>
    <w:semiHidden/>
    <w:unhideWhenUsed/>
    <w:rsid w:val="00626AF6"/>
    <w:rPr>
      <w:color w:val="954F72" w:themeColor="followedHyperlink"/>
      <w:u w:val="single"/>
    </w:rPr>
  </w:style>
  <w:style w:type="paragraph" w:customStyle="1" w:styleId="pf0">
    <w:name w:val="pf0"/>
    <w:basedOn w:val="Normal"/>
    <w:rsid w:val="00382591"/>
    <w:pPr>
      <w:spacing w:before="100" w:beforeAutospacing="1" w:after="100" w:afterAutospacing="1" w:line="240" w:lineRule="auto"/>
    </w:pPr>
    <w:rPr>
      <w:rFonts w:ascii="Times New Roman" w:eastAsia="Times New Roman" w:hAnsi="Times New Roman" w:cs="Times New Roman"/>
      <w:sz w:val="24"/>
      <w:szCs w:val="24"/>
      <w:lang w:val="en-IE" w:eastAsia="en-IE"/>
      <w14:ligatures w14:val="none"/>
    </w:rPr>
  </w:style>
  <w:style w:type="character" w:customStyle="1" w:styleId="cf01">
    <w:name w:val="cf01"/>
    <w:basedOn w:val="DefaultParagraphFont"/>
    <w:rsid w:val="00382591"/>
    <w:rPr>
      <w:rFonts w:ascii="Segoe UI" w:hAnsi="Segoe UI" w:cs="Segoe UI" w:hint="default"/>
      <w:sz w:val="18"/>
      <w:szCs w:val="18"/>
    </w:rPr>
  </w:style>
  <w:style w:type="character" w:customStyle="1" w:styleId="cf11">
    <w:name w:val="cf11"/>
    <w:basedOn w:val="DefaultParagraphFont"/>
    <w:rsid w:val="00382591"/>
    <w:rPr>
      <w:rFonts w:ascii="Segoe UI" w:hAnsi="Segoe UI" w:cs="Segoe UI" w:hint="default"/>
      <w:sz w:val="18"/>
      <w:szCs w:val="18"/>
    </w:rPr>
  </w:style>
  <w:style w:type="character" w:customStyle="1" w:styleId="cf21">
    <w:name w:val="cf21"/>
    <w:basedOn w:val="DefaultParagraphFont"/>
    <w:rsid w:val="00382591"/>
    <w:rPr>
      <w:rFonts w:ascii="Segoe UI" w:hAnsi="Segoe UI" w:cs="Segoe UI" w:hint="default"/>
      <w:sz w:val="18"/>
      <w:szCs w:val="18"/>
      <w:vertAlign w:val="superscript"/>
    </w:rPr>
  </w:style>
  <w:style w:type="character" w:customStyle="1" w:styleId="Heading1Char">
    <w:name w:val="Heading 1 Char"/>
    <w:basedOn w:val="DefaultParagraphFont"/>
    <w:link w:val="Heading1"/>
    <w:uiPriority w:val="9"/>
    <w:rsid w:val="001F65A4"/>
    <w:rPr>
      <w:rFonts w:asciiTheme="majorHAnsi" w:eastAsiaTheme="majorEastAsia" w:hAnsiTheme="majorHAnsi" w:cstheme="majorBidi"/>
      <w:color w:val="2F5496" w:themeColor="accent1" w:themeShade="BF"/>
      <w:kern w:val="2"/>
      <w:sz w:val="40"/>
      <w:szCs w:val="40"/>
      <w:lang w:val="en-US"/>
    </w:rPr>
  </w:style>
  <w:style w:type="character" w:customStyle="1" w:styleId="Heading3Char">
    <w:name w:val="Heading 3 Char"/>
    <w:basedOn w:val="DefaultParagraphFont"/>
    <w:link w:val="Heading3"/>
    <w:uiPriority w:val="9"/>
    <w:rsid w:val="001F65A4"/>
    <w:rPr>
      <w:rFonts w:eastAsiaTheme="majorEastAsia" w:cstheme="majorBidi"/>
      <w:color w:val="2F5496" w:themeColor="accent1" w:themeShade="BF"/>
      <w:kern w:val="2"/>
      <w:sz w:val="28"/>
      <w:szCs w:val="28"/>
      <w:lang w:val="en-US"/>
    </w:rPr>
  </w:style>
  <w:style w:type="character" w:customStyle="1" w:styleId="Mention1">
    <w:name w:val="Mention1"/>
    <w:basedOn w:val="DefaultParagraphFont"/>
    <w:uiPriority w:val="99"/>
    <w:unhideWhenUsed/>
    <w:rsid w:val="00EF7908"/>
    <w:rPr>
      <w:color w:val="2B579A"/>
      <w:shd w:val="clear" w:color="auto" w:fill="E1DFDD"/>
    </w:rPr>
  </w:style>
  <w:style w:type="paragraph" w:customStyle="1" w:styleId="FooterCoverPage">
    <w:name w:val="Footer Cover Page"/>
    <w:basedOn w:val="Normal"/>
    <w:link w:val="FooterCoverPageChar"/>
    <w:rsid w:val="0087093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70938"/>
    <w:rPr>
      <w:rFonts w:ascii="Times New Roman" w:hAnsi="Times New Roman" w:cs="Times New Roman"/>
      <w:sz w:val="24"/>
    </w:rPr>
  </w:style>
  <w:style w:type="character" w:customStyle="1" w:styleId="Marker">
    <w:name w:val="Marker"/>
    <w:basedOn w:val="DefaultParagraphFont"/>
    <w:rsid w:val="009D5589"/>
    <w:rPr>
      <w:color w:val="0000FF"/>
      <w:shd w:val="clear" w:color="auto" w:fill="auto"/>
    </w:rPr>
  </w:style>
  <w:style w:type="paragraph" w:customStyle="1" w:styleId="Pagedecouverture">
    <w:name w:val="Page de couverture"/>
    <w:basedOn w:val="Normal"/>
    <w:next w:val="Normal"/>
    <w:rsid w:val="009D5589"/>
    <w:pPr>
      <w:spacing w:after="0" w:line="240" w:lineRule="auto"/>
      <w:jc w:val="both"/>
    </w:pPr>
    <w:rPr>
      <w:rFonts w:ascii="Times New Roman" w:hAnsi="Times New Roman" w:cs="Times New Roman"/>
      <w:sz w:val="24"/>
      <w14:ligatures w14:val="none"/>
    </w:rPr>
  </w:style>
  <w:style w:type="paragraph" w:customStyle="1" w:styleId="FooterSensitivity">
    <w:name w:val="Footer Sensitivity"/>
    <w:basedOn w:val="Normal"/>
    <w:link w:val="FooterSensitivityChar"/>
    <w:rsid w:val="009D558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D5589"/>
    <w:rPr>
      <w:rFonts w:ascii="Times New Roman" w:hAnsi="Times New Roman" w:cs="Times New Roman"/>
      <w:b/>
      <w:sz w:val="32"/>
    </w:rPr>
  </w:style>
  <w:style w:type="paragraph" w:customStyle="1" w:styleId="HeaderCoverPage">
    <w:name w:val="Header Cover Page"/>
    <w:basedOn w:val="Normal"/>
    <w:link w:val="HeaderCoverPageChar"/>
    <w:rsid w:val="009D558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D5589"/>
    <w:rPr>
      <w:rFonts w:ascii="Times New Roman" w:hAnsi="Times New Roman" w:cs="Times New Roman"/>
      <w:sz w:val="24"/>
    </w:rPr>
  </w:style>
  <w:style w:type="paragraph" w:customStyle="1" w:styleId="HeaderSensitivity">
    <w:name w:val="Header Sensitivity"/>
    <w:basedOn w:val="Normal"/>
    <w:link w:val="HeaderSensitivityChar"/>
    <w:rsid w:val="009D558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D5589"/>
    <w:rPr>
      <w:rFonts w:ascii="Times New Roman" w:hAnsi="Times New Roman" w:cs="Times New Roman"/>
      <w:b/>
      <w:sz w:val="32"/>
    </w:rPr>
  </w:style>
  <w:style w:type="paragraph" w:customStyle="1" w:styleId="HeaderSensitivityRight">
    <w:name w:val="Header Sensitivity Right"/>
    <w:basedOn w:val="Normal"/>
    <w:link w:val="HeaderSensitivityRightChar"/>
    <w:rsid w:val="009D55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D5589"/>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59064">
      <w:bodyDiv w:val="1"/>
      <w:marLeft w:val="0"/>
      <w:marRight w:val="0"/>
      <w:marTop w:val="0"/>
      <w:marBottom w:val="0"/>
      <w:divBdr>
        <w:top w:val="none" w:sz="0" w:space="0" w:color="auto"/>
        <w:left w:val="none" w:sz="0" w:space="0" w:color="auto"/>
        <w:bottom w:val="none" w:sz="0" w:space="0" w:color="auto"/>
        <w:right w:val="none" w:sz="0" w:space="0" w:color="auto"/>
      </w:divBdr>
    </w:div>
    <w:div w:id="67459834">
      <w:bodyDiv w:val="1"/>
      <w:marLeft w:val="0"/>
      <w:marRight w:val="0"/>
      <w:marTop w:val="0"/>
      <w:marBottom w:val="0"/>
      <w:divBdr>
        <w:top w:val="none" w:sz="0" w:space="0" w:color="auto"/>
        <w:left w:val="none" w:sz="0" w:space="0" w:color="auto"/>
        <w:bottom w:val="none" w:sz="0" w:space="0" w:color="auto"/>
        <w:right w:val="none" w:sz="0" w:space="0" w:color="auto"/>
      </w:divBdr>
    </w:div>
    <w:div w:id="125319428">
      <w:bodyDiv w:val="1"/>
      <w:marLeft w:val="0"/>
      <w:marRight w:val="0"/>
      <w:marTop w:val="0"/>
      <w:marBottom w:val="0"/>
      <w:divBdr>
        <w:top w:val="none" w:sz="0" w:space="0" w:color="auto"/>
        <w:left w:val="none" w:sz="0" w:space="0" w:color="auto"/>
        <w:bottom w:val="none" w:sz="0" w:space="0" w:color="auto"/>
        <w:right w:val="none" w:sz="0" w:space="0" w:color="auto"/>
      </w:divBdr>
    </w:div>
    <w:div w:id="165052315">
      <w:bodyDiv w:val="1"/>
      <w:marLeft w:val="0"/>
      <w:marRight w:val="0"/>
      <w:marTop w:val="0"/>
      <w:marBottom w:val="0"/>
      <w:divBdr>
        <w:top w:val="none" w:sz="0" w:space="0" w:color="auto"/>
        <w:left w:val="none" w:sz="0" w:space="0" w:color="auto"/>
        <w:bottom w:val="none" w:sz="0" w:space="0" w:color="auto"/>
        <w:right w:val="none" w:sz="0" w:space="0" w:color="auto"/>
      </w:divBdr>
    </w:div>
    <w:div w:id="198474487">
      <w:bodyDiv w:val="1"/>
      <w:marLeft w:val="0"/>
      <w:marRight w:val="0"/>
      <w:marTop w:val="0"/>
      <w:marBottom w:val="0"/>
      <w:divBdr>
        <w:top w:val="none" w:sz="0" w:space="0" w:color="auto"/>
        <w:left w:val="none" w:sz="0" w:space="0" w:color="auto"/>
        <w:bottom w:val="none" w:sz="0" w:space="0" w:color="auto"/>
        <w:right w:val="none" w:sz="0" w:space="0" w:color="auto"/>
      </w:divBdr>
    </w:div>
    <w:div w:id="211119542">
      <w:bodyDiv w:val="1"/>
      <w:marLeft w:val="0"/>
      <w:marRight w:val="0"/>
      <w:marTop w:val="0"/>
      <w:marBottom w:val="0"/>
      <w:divBdr>
        <w:top w:val="none" w:sz="0" w:space="0" w:color="auto"/>
        <w:left w:val="none" w:sz="0" w:space="0" w:color="auto"/>
        <w:bottom w:val="none" w:sz="0" w:space="0" w:color="auto"/>
        <w:right w:val="none" w:sz="0" w:space="0" w:color="auto"/>
      </w:divBdr>
    </w:div>
    <w:div w:id="268007285">
      <w:bodyDiv w:val="1"/>
      <w:marLeft w:val="0"/>
      <w:marRight w:val="0"/>
      <w:marTop w:val="0"/>
      <w:marBottom w:val="0"/>
      <w:divBdr>
        <w:top w:val="none" w:sz="0" w:space="0" w:color="auto"/>
        <w:left w:val="none" w:sz="0" w:space="0" w:color="auto"/>
        <w:bottom w:val="none" w:sz="0" w:space="0" w:color="auto"/>
        <w:right w:val="none" w:sz="0" w:space="0" w:color="auto"/>
      </w:divBdr>
    </w:div>
    <w:div w:id="322242938">
      <w:bodyDiv w:val="1"/>
      <w:marLeft w:val="0"/>
      <w:marRight w:val="0"/>
      <w:marTop w:val="0"/>
      <w:marBottom w:val="0"/>
      <w:divBdr>
        <w:top w:val="none" w:sz="0" w:space="0" w:color="auto"/>
        <w:left w:val="none" w:sz="0" w:space="0" w:color="auto"/>
        <w:bottom w:val="none" w:sz="0" w:space="0" w:color="auto"/>
        <w:right w:val="none" w:sz="0" w:space="0" w:color="auto"/>
      </w:divBdr>
    </w:div>
    <w:div w:id="346179043">
      <w:bodyDiv w:val="1"/>
      <w:marLeft w:val="0"/>
      <w:marRight w:val="0"/>
      <w:marTop w:val="0"/>
      <w:marBottom w:val="0"/>
      <w:divBdr>
        <w:top w:val="none" w:sz="0" w:space="0" w:color="auto"/>
        <w:left w:val="none" w:sz="0" w:space="0" w:color="auto"/>
        <w:bottom w:val="none" w:sz="0" w:space="0" w:color="auto"/>
        <w:right w:val="none" w:sz="0" w:space="0" w:color="auto"/>
      </w:divBdr>
    </w:div>
    <w:div w:id="377625938">
      <w:bodyDiv w:val="1"/>
      <w:marLeft w:val="0"/>
      <w:marRight w:val="0"/>
      <w:marTop w:val="0"/>
      <w:marBottom w:val="0"/>
      <w:divBdr>
        <w:top w:val="none" w:sz="0" w:space="0" w:color="auto"/>
        <w:left w:val="none" w:sz="0" w:space="0" w:color="auto"/>
        <w:bottom w:val="none" w:sz="0" w:space="0" w:color="auto"/>
        <w:right w:val="none" w:sz="0" w:space="0" w:color="auto"/>
      </w:divBdr>
    </w:div>
    <w:div w:id="483663689">
      <w:bodyDiv w:val="1"/>
      <w:marLeft w:val="0"/>
      <w:marRight w:val="0"/>
      <w:marTop w:val="0"/>
      <w:marBottom w:val="0"/>
      <w:divBdr>
        <w:top w:val="none" w:sz="0" w:space="0" w:color="auto"/>
        <w:left w:val="none" w:sz="0" w:space="0" w:color="auto"/>
        <w:bottom w:val="none" w:sz="0" w:space="0" w:color="auto"/>
        <w:right w:val="none" w:sz="0" w:space="0" w:color="auto"/>
      </w:divBdr>
      <w:divsChild>
        <w:div w:id="715393289">
          <w:marLeft w:val="0"/>
          <w:marRight w:val="0"/>
          <w:marTop w:val="0"/>
          <w:marBottom w:val="0"/>
          <w:divBdr>
            <w:top w:val="none" w:sz="0" w:space="0" w:color="auto"/>
            <w:left w:val="none" w:sz="0" w:space="0" w:color="auto"/>
            <w:bottom w:val="none" w:sz="0" w:space="0" w:color="auto"/>
            <w:right w:val="none" w:sz="0" w:space="0" w:color="auto"/>
          </w:divBdr>
        </w:div>
        <w:div w:id="822158223">
          <w:marLeft w:val="0"/>
          <w:marRight w:val="0"/>
          <w:marTop w:val="0"/>
          <w:marBottom w:val="0"/>
          <w:divBdr>
            <w:top w:val="none" w:sz="0" w:space="0" w:color="auto"/>
            <w:left w:val="none" w:sz="0" w:space="0" w:color="auto"/>
            <w:bottom w:val="none" w:sz="0" w:space="0" w:color="auto"/>
            <w:right w:val="none" w:sz="0" w:space="0" w:color="auto"/>
          </w:divBdr>
        </w:div>
      </w:divsChild>
    </w:div>
    <w:div w:id="483860345">
      <w:bodyDiv w:val="1"/>
      <w:marLeft w:val="0"/>
      <w:marRight w:val="0"/>
      <w:marTop w:val="0"/>
      <w:marBottom w:val="0"/>
      <w:divBdr>
        <w:top w:val="none" w:sz="0" w:space="0" w:color="auto"/>
        <w:left w:val="none" w:sz="0" w:space="0" w:color="auto"/>
        <w:bottom w:val="none" w:sz="0" w:space="0" w:color="auto"/>
        <w:right w:val="none" w:sz="0" w:space="0" w:color="auto"/>
      </w:divBdr>
      <w:divsChild>
        <w:div w:id="630942651">
          <w:marLeft w:val="0"/>
          <w:marRight w:val="0"/>
          <w:marTop w:val="0"/>
          <w:marBottom w:val="0"/>
          <w:divBdr>
            <w:top w:val="none" w:sz="0" w:space="0" w:color="auto"/>
            <w:left w:val="none" w:sz="0" w:space="0" w:color="auto"/>
            <w:bottom w:val="none" w:sz="0" w:space="0" w:color="auto"/>
            <w:right w:val="none" w:sz="0" w:space="0" w:color="auto"/>
          </w:divBdr>
        </w:div>
      </w:divsChild>
    </w:div>
    <w:div w:id="494801817">
      <w:bodyDiv w:val="1"/>
      <w:marLeft w:val="0"/>
      <w:marRight w:val="0"/>
      <w:marTop w:val="0"/>
      <w:marBottom w:val="0"/>
      <w:divBdr>
        <w:top w:val="none" w:sz="0" w:space="0" w:color="auto"/>
        <w:left w:val="none" w:sz="0" w:space="0" w:color="auto"/>
        <w:bottom w:val="none" w:sz="0" w:space="0" w:color="auto"/>
        <w:right w:val="none" w:sz="0" w:space="0" w:color="auto"/>
      </w:divBdr>
    </w:div>
    <w:div w:id="555968291">
      <w:bodyDiv w:val="1"/>
      <w:marLeft w:val="0"/>
      <w:marRight w:val="0"/>
      <w:marTop w:val="0"/>
      <w:marBottom w:val="0"/>
      <w:divBdr>
        <w:top w:val="none" w:sz="0" w:space="0" w:color="auto"/>
        <w:left w:val="none" w:sz="0" w:space="0" w:color="auto"/>
        <w:bottom w:val="none" w:sz="0" w:space="0" w:color="auto"/>
        <w:right w:val="none" w:sz="0" w:space="0" w:color="auto"/>
      </w:divBdr>
    </w:div>
    <w:div w:id="599681744">
      <w:bodyDiv w:val="1"/>
      <w:marLeft w:val="0"/>
      <w:marRight w:val="0"/>
      <w:marTop w:val="0"/>
      <w:marBottom w:val="0"/>
      <w:divBdr>
        <w:top w:val="none" w:sz="0" w:space="0" w:color="auto"/>
        <w:left w:val="none" w:sz="0" w:space="0" w:color="auto"/>
        <w:bottom w:val="none" w:sz="0" w:space="0" w:color="auto"/>
        <w:right w:val="none" w:sz="0" w:space="0" w:color="auto"/>
      </w:divBdr>
    </w:div>
    <w:div w:id="613177526">
      <w:bodyDiv w:val="1"/>
      <w:marLeft w:val="0"/>
      <w:marRight w:val="0"/>
      <w:marTop w:val="0"/>
      <w:marBottom w:val="0"/>
      <w:divBdr>
        <w:top w:val="none" w:sz="0" w:space="0" w:color="auto"/>
        <w:left w:val="none" w:sz="0" w:space="0" w:color="auto"/>
        <w:bottom w:val="none" w:sz="0" w:space="0" w:color="auto"/>
        <w:right w:val="none" w:sz="0" w:space="0" w:color="auto"/>
      </w:divBdr>
      <w:divsChild>
        <w:div w:id="518659889">
          <w:marLeft w:val="0"/>
          <w:marRight w:val="0"/>
          <w:marTop w:val="0"/>
          <w:marBottom w:val="0"/>
          <w:divBdr>
            <w:top w:val="none" w:sz="0" w:space="0" w:color="auto"/>
            <w:left w:val="none" w:sz="0" w:space="0" w:color="auto"/>
            <w:bottom w:val="none" w:sz="0" w:space="0" w:color="auto"/>
            <w:right w:val="none" w:sz="0" w:space="0" w:color="auto"/>
          </w:divBdr>
        </w:div>
      </w:divsChild>
    </w:div>
    <w:div w:id="672144319">
      <w:bodyDiv w:val="1"/>
      <w:marLeft w:val="0"/>
      <w:marRight w:val="0"/>
      <w:marTop w:val="0"/>
      <w:marBottom w:val="0"/>
      <w:divBdr>
        <w:top w:val="none" w:sz="0" w:space="0" w:color="auto"/>
        <w:left w:val="none" w:sz="0" w:space="0" w:color="auto"/>
        <w:bottom w:val="none" w:sz="0" w:space="0" w:color="auto"/>
        <w:right w:val="none" w:sz="0" w:space="0" w:color="auto"/>
      </w:divBdr>
    </w:div>
    <w:div w:id="689262899">
      <w:bodyDiv w:val="1"/>
      <w:marLeft w:val="0"/>
      <w:marRight w:val="0"/>
      <w:marTop w:val="0"/>
      <w:marBottom w:val="0"/>
      <w:divBdr>
        <w:top w:val="none" w:sz="0" w:space="0" w:color="auto"/>
        <w:left w:val="none" w:sz="0" w:space="0" w:color="auto"/>
        <w:bottom w:val="none" w:sz="0" w:space="0" w:color="auto"/>
        <w:right w:val="none" w:sz="0" w:space="0" w:color="auto"/>
      </w:divBdr>
    </w:div>
    <w:div w:id="691302562">
      <w:bodyDiv w:val="1"/>
      <w:marLeft w:val="0"/>
      <w:marRight w:val="0"/>
      <w:marTop w:val="0"/>
      <w:marBottom w:val="0"/>
      <w:divBdr>
        <w:top w:val="none" w:sz="0" w:space="0" w:color="auto"/>
        <w:left w:val="none" w:sz="0" w:space="0" w:color="auto"/>
        <w:bottom w:val="none" w:sz="0" w:space="0" w:color="auto"/>
        <w:right w:val="none" w:sz="0" w:space="0" w:color="auto"/>
      </w:divBdr>
    </w:div>
    <w:div w:id="716665300">
      <w:bodyDiv w:val="1"/>
      <w:marLeft w:val="0"/>
      <w:marRight w:val="0"/>
      <w:marTop w:val="0"/>
      <w:marBottom w:val="0"/>
      <w:divBdr>
        <w:top w:val="none" w:sz="0" w:space="0" w:color="auto"/>
        <w:left w:val="none" w:sz="0" w:space="0" w:color="auto"/>
        <w:bottom w:val="none" w:sz="0" w:space="0" w:color="auto"/>
        <w:right w:val="none" w:sz="0" w:space="0" w:color="auto"/>
      </w:divBdr>
    </w:div>
    <w:div w:id="725641242">
      <w:bodyDiv w:val="1"/>
      <w:marLeft w:val="0"/>
      <w:marRight w:val="0"/>
      <w:marTop w:val="0"/>
      <w:marBottom w:val="0"/>
      <w:divBdr>
        <w:top w:val="none" w:sz="0" w:space="0" w:color="auto"/>
        <w:left w:val="none" w:sz="0" w:space="0" w:color="auto"/>
        <w:bottom w:val="none" w:sz="0" w:space="0" w:color="auto"/>
        <w:right w:val="none" w:sz="0" w:space="0" w:color="auto"/>
      </w:divBdr>
    </w:div>
    <w:div w:id="758402469">
      <w:bodyDiv w:val="1"/>
      <w:marLeft w:val="0"/>
      <w:marRight w:val="0"/>
      <w:marTop w:val="0"/>
      <w:marBottom w:val="0"/>
      <w:divBdr>
        <w:top w:val="none" w:sz="0" w:space="0" w:color="auto"/>
        <w:left w:val="none" w:sz="0" w:space="0" w:color="auto"/>
        <w:bottom w:val="none" w:sz="0" w:space="0" w:color="auto"/>
        <w:right w:val="none" w:sz="0" w:space="0" w:color="auto"/>
      </w:divBdr>
    </w:div>
    <w:div w:id="803426087">
      <w:bodyDiv w:val="1"/>
      <w:marLeft w:val="0"/>
      <w:marRight w:val="0"/>
      <w:marTop w:val="0"/>
      <w:marBottom w:val="0"/>
      <w:divBdr>
        <w:top w:val="none" w:sz="0" w:space="0" w:color="auto"/>
        <w:left w:val="none" w:sz="0" w:space="0" w:color="auto"/>
        <w:bottom w:val="none" w:sz="0" w:space="0" w:color="auto"/>
        <w:right w:val="none" w:sz="0" w:space="0" w:color="auto"/>
      </w:divBdr>
    </w:div>
    <w:div w:id="836967876">
      <w:bodyDiv w:val="1"/>
      <w:marLeft w:val="0"/>
      <w:marRight w:val="0"/>
      <w:marTop w:val="0"/>
      <w:marBottom w:val="0"/>
      <w:divBdr>
        <w:top w:val="none" w:sz="0" w:space="0" w:color="auto"/>
        <w:left w:val="none" w:sz="0" w:space="0" w:color="auto"/>
        <w:bottom w:val="none" w:sz="0" w:space="0" w:color="auto"/>
        <w:right w:val="none" w:sz="0" w:space="0" w:color="auto"/>
      </w:divBdr>
    </w:div>
    <w:div w:id="853617913">
      <w:bodyDiv w:val="1"/>
      <w:marLeft w:val="0"/>
      <w:marRight w:val="0"/>
      <w:marTop w:val="0"/>
      <w:marBottom w:val="0"/>
      <w:divBdr>
        <w:top w:val="none" w:sz="0" w:space="0" w:color="auto"/>
        <w:left w:val="none" w:sz="0" w:space="0" w:color="auto"/>
        <w:bottom w:val="none" w:sz="0" w:space="0" w:color="auto"/>
        <w:right w:val="none" w:sz="0" w:space="0" w:color="auto"/>
      </w:divBdr>
    </w:div>
    <w:div w:id="859661289">
      <w:bodyDiv w:val="1"/>
      <w:marLeft w:val="0"/>
      <w:marRight w:val="0"/>
      <w:marTop w:val="0"/>
      <w:marBottom w:val="0"/>
      <w:divBdr>
        <w:top w:val="none" w:sz="0" w:space="0" w:color="auto"/>
        <w:left w:val="none" w:sz="0" w:space="0" w:color="auto"/>
        <w:bottom w:val="none" w:sz="0" w:space="0" w:color="auto"/>
        <w:right w:val="none" w:sz="0" w:space="0" w:color="auto"/>
      </w:divBdr>
    </w:div>
    <w:div w:id="895317234">
      <w:bodyDiv w:val="1"/>
      <w:marLeft w:val="0"/>
      <w:marRight w:val="0"/>
      <w:marTop w:val="0"/>
      <w:marBottom w:val="0"/>
      <w:divBdr>
        <w:top w:val="none" w:sz="0" w:space="0" w:color="auto"/>
        <w:left w:val="none" w:sz="0" w:space="0" w:color="auto"/>
        <w:bottom w:val="none" w:sz="0" w:space="0" w:color="auto"/>
        <w:right w:val="none" w:sz="0" w:space="0" w:color="auto"/>
      </w:divBdr>
      <w:divsChild>
        <w:div w:id="621420035">
          <w:marLeft w:val="0"/>
          <w:marRight w:val="0"/>
          <w:marTop w:val="0"/>
          <w:marBottom w:val="0"/>
          <w:divBdr>
            <w:top w:val="none" w:sz="0" w:space="0" w:color="auto"/>
            <w:left w:val="none" w:sz="0" w:space="0" w:color="auto"/>
            <w:bottom w:val="none" w:sz="0" w:space="0" w:color="auto"/>
            <w:right w:val="none" w:sz="0" w:space="0" w:color="auto"/>
          </w:divBdr>
        </w:div>
        <w:div w:id="1726296676">
          <w:marLeft w:val="0"/>
          <w:marRight w:val="0"/>
          <w:marTop w:val="0"/>
          <w:marBottom w:val="0"/>
          <w:divBdr>
            <w:top w:val="none" w:sz="0" w:space="0" w:color="auto"/>
            <w:left w:val="none" w:sz="0" w:space="0" w:color="auto"/>
            <w:bottom w:val="none" w:sz="0" w:space="0" w:color="auto"/>
            <w:right w:val="none" w:sz="0" w:space="0" w:color="auto"/>
          </w:divBdr>
        </w:div>
      </w:divsChild>
    </w:div>
    <w:div w:id="902836165">
      <w:bodyDiv w:val="1"/>
      <w:marLeft w:val="0"/>
      <w:marRight w:val="0"/>
      <w:marTop w:val="0"/>
      <w:marBottom w:val="0"/>
      <w:divBdr>
        <w:top w:val="none" w:sz="0" w:space="0" w:color="auto"/>
        <w:left w:val="none" w:sz="0" w:space="0" w:color="auto"/>
        <w:bottom w:val="none" w:sz="0" w:space="0" w:color="auto"/>
        <w:right w:val="none" w:sz="0" w:space="0" w:color="auto"/>
      </w:divBdr>
    </w:div>
    <w:div w:id="950162214">
      <w:bodyDiv w:val="1"/>
      <w:marLeft w:val="0"/>
      <w:marRight w:val="0"/>
      <w:marTop w:val="0"/>
      <w:marBottom w:val="0"/>
      <w:divBdr>
        <w:top w:val="none" w:sz="0" w:space="0" w:color="auto"/>
        <w:left w:val="none" w:sz="0" w:space="0" w:color="auto"/>
        <w:bottom w:val="none" w:sz="0" w:space="0" w:color="auto"/>
        <w:right w:val="none" w:sz="0" w:space="0" w:color="auto"/>
      </w:divBdr>
    </w:div>
    <w:div w:id="962928826">
      <w:bodyDiv w:val="1"/>
      <w:marLeft w:val="0"/>
      <w:marRight w:val="0"/>
      <w:marTop w:val="0"/>
      <w:marBottom w:val="0"/>
      <w:divBdr>
        <w:top w:val="none" w:sz="0" w:space="0" w:color="auto"/>
        <w:left w:val="none" w:sz="0" w:space="0" w:color="auto"/>
        <w:bottom w:val="none" w:sz="0" w:space="0" w:color="auto"/>
        <w:right w:val="none" w:sz="0" w:space="0" w:color="auto"/>
      </w:divBdr>
    </w:div>
    <w:div w:id="1041396586">
      <w:bodyDiv w:val="1"/>
      <w:marLeft w:val="0"/>
      <w:marRight w:val="0"/>
      <w:marTop w:val="0"/>
      <w:marBottom w:val="0"/>
      <w:divBdr>
        <w:top w:val="none" w:sz="0" w:space="0" w:color="auto"/>
        <w:left w:val="none" w:sz="0" w:space="0" w:color="auto"/>
        <w:bottom w:val="none" w:sz="0" w:space="0" w:color="auto"/>
        <w:right w:val="none" w:sz="0" w:space="0" w:color="auto"/>
      </w:divBdr>
    </w:div>
    <w:div w:id="1085103598">
      <w:bodyDiv w:val="1"/>
      <w:marLeft w:val="0"/>
      <w:marRight w:val="0"/>
      <w:marTop w:val="0"/>
      <w:marBottom w:val="0"/>
      <w:divBdr>
        <w:top w:val="none" w:sz="0" w:space="0" w:color="auto"/>
        <w:left w:val="none" w:sz="0" w:space="0" w:color="auto"/>
        <w:bottom w:val="none" w:sz="0" w:space="0" w:color="auto"/>
        <w:right w:val="none" w:sz="0" w:space="0" w:color="auto"/>
      </w:divBdr>
    </w:div>
    <w:div w:id="1094479573">
      <w:bodyDiv w:val="1"/>
      <w:marLeft w:val="0"/>
      <w:marRight w:val="0"/>
      <w:marTop w:val="0"/>
      <w:marBottom w:val="0"/>
      <w:divBdr>
        <w:top w:val="none" w:sz="0" w:space="0" w:color="auto"/>
        <w:left w:val="none" w:sz="0" w:space="0" w:color="auto"/>
        <w:bottom w:val="none" w:sz="0" w:space="0" w:color="auto"/>
        <w:right w:val="none" w:sz="0" w:space="0" w:color="auto"/>
      </w:divBdr>
    </w:div>
    <w:div w:id="1152139697">
      <w:bodyDiv w:val="1"/>
      <w:marLeft w:val="0"/>
      <w:marRight w:val="0"/>
      <w:marTop w:val="0"/>
      <w:marBottom w:val="0"/>
      <w:divBdr>
        <w:top w:val="none" w:sz="0" w:space="0" w:color="auto"/>
        <w:left w:val="none" w:sz="0" w:space="0" w:color="auto"/>
        <w:bottom w:val="none" w:sz="0" w:space="0" w:color="auto"/>
        <w:right w:val="none" w:sz="0" w:space="0" w:color="auto"/>
      </w:divBdr>
    </w:div>
    <w:div w:id="1240676911">
      <w:bodyDiv w:val="1"/>
      <w:marLeft w:val="0"/>
      <w:marRight w:val="0"/>
      <w:marTop w:val="0"/>
      <w:marBottom w:val="0"/>
      <w:divBdr>
        <w:top w:val="none" w:sz="0" w:space="0" w:color="auto"/>
        <w:left w:val="none" w:sz="0" w:space="0" w:color="auto"/>
        <w:bottom w:val="none" w:sz="0" w:space="0" w:color="auto"/>
        <w:right w:val="none" w:sz="0" w:space="0" w:color="auto"/>
      </w:divBdr>
      <w:divsChild>
        <w:div w:id="117185777">
          <w:marLeft w:val="0"/>
          <w:marRight w:val="0"/>
          <w:marTop w:val="0"/>
          <w:marBottom w:val="0"/>
          <w:divBdr>
            <w:top w:val="none" w:sz="0" w:space="0" w:color="auto"/>
            <w:left w:val="none" w:sz="0" w:space="0" w:color="auto"/>
            <w:bottom w:val="none" w:sz="0" w:space="0" w:color="auto"/>
            <w:right w:val="none" w:sz="0" w:space="0" w:color="auto"/>
          </w:divBdr>
        </w:div>
      </w:divsChild>
    </w:div>
    <w:div w:id="1265650893">
      <w:bodyDiv w:val="1"/>
      <w:marLeft w:val="0"/>
      <w:marRight w:val="0"/>
      <w:marTop w:val="0"/>
      <w:marBottom w:val="0"/>
      <w:divBdr>
        <w:top w:val="none" w:sz="0" w:space="0" w:color="auto"/>
        <w:left w:val="none" w:sz="0" w:space="0" w:color="auto"/>
        <w:bottom w:val="none" w:sz="0" w:space="0" w:color="auto"/>
        <w:right w:val="none" w:sz="0" w:space="0" w:color="auto"/>
      </w:divBdr>
    </w:div>
    <w:div w:id="1350526437">
      <w:bodyDiv w:val="1"/>
      <w:marLeft w:val="0"/>
      <w:marRight w:val="0"/>
      <w:marTop w:val="0"/>
      <w:marBottom w:val="0"/>
      <w:divBdr>
        <w:top w:val="none" w:sz="0" w:space="0" w:color="auto"/>
        <w:left w:val="none" w:sz="0" w:space="0" w:color="auto"/>
        <w:bottom w:val="none" w:sz="0" w:space="0" w:color="auto"/>
        <w:right w:val="none" w:sz="0" w:space="0" w:color="auto"/>
      </w:divBdr>
    </w:div>
    <w:div w:id="1474711446">
      <w:bodyDiv w:val="1"/>
      <w:marLeft w:val="0"/>
      <w:marRight w:val="0"/>
      <w:marTop w:val="0"/>
      <w:marBottom w:val="0"/>
      <w:divBdr>
        <w:top w:val="none" w:sz="0" w:space="0" w:color="auto"/>
        <w:left w:val="none" w:sz="0" w:space="0" w:color="auto"/>
        <w:bottom w:val="none" w:sz="0" w:space="0" w:color="auto"/>
        <w:right w:val="none" w:sz="0" w:space="0" w:color="auto"/>
      </w:divBdr>
    </w:div>
    <w:div w:id="1479955800">
      <w:bodyDiv w:val="1"/>
      <w:marLeft w:val="0"/>
      <w:marRight w:val="0"/>
      <w:marTop w:val="0"/>
      <w:marBottom w:val="0"/>
      <w:divBdr>
        <w:top w:val="none" w:sz="0" w:space="0" w:color="auto"/>
        <w:left w:val="none" w:sz="0" w:space="0" w:color="auto"/>
        <w:bottom w:val="none" w:sz="0" w:space="0" w:color="auto"/>
        <w:right w:val="none" w:sz="0" w:space="0" w:color="auto"/>
      </w:divBdr>
    </w:div>
    <w:div w:id="1516190337">
      <w:bodyDiv w:val="1"/>
      <w:marLeft w:val="0"/>
      <w:marRight w:val="0"/>
      <w:marTop w:val="0"/>
      <w:marBottom w:val="0"/>
      <w:divBdr>
        <w:top w:val="none" w:sz="0" w:space="0" w:color="auto"/>
        <w:left w:val="none" w:sz="0" w:space="0" w:color="auto"/>
        <w:bottom w:val="none" w:sz="0" w:space="0" w:color="auto"/>
        <w:right w:val="none" w:sz="0" w:space="0" w:color="auto"/>
      </w:divBdr>
    </w:div>
    <w:div w:id="1518619223">
      <w:bodyDiv w:val="1"/>
      <w:marLeft w:val="0"/>
      <w:marRight w:val="0"/>
      <w:marTop w:val="0"/>
      <w:marBottom w:val="0"/>
      <w:divBdr>
        <w:top w:val="none" w:sz="0" w:space="0" w:color="auto"/>
        <w:left w:val="none" w:sz="0" w:space="0" w:color="auto"/>
        <w:bottom w:val="none" w:sz="0" w:space="0" w:color="auto"/>
        <w:right w:val="none" w:sz="0" w:space="0" w:color="auto"/>
      </w:divBdr>
    </w:div>
    <w:div w:id="1552351328">
      <w:bodyDiv w:val="1"/>
      <w:marLeft w:val="0"/>
      <w:marRight w:val="0"/>
      <w:marTop w:val="0"/>
      <w:marBottom w:val="0"/>
      <w:divBdr>
        <w:top w:val="none" w:sz="0" w:space="0" w:color="auto"/>
        <w:left w:val="none" w:sz="0" w:space="0" w:color="auto"/>
        <w:bottom w:val="none" w:sz="0" w:space="0" w:color="auto"/>
        <w:right w:val="none" w:sz="0" w:space="0" w:color="auto"/>
      </w:divBdr>
    </w:div>
    <w:div w:id="1553731827">
      <w:bodyDiv w:val="1"/>
      <w:marLeft w:val="0"/>
      <w:marRight w:val="0"/>
      <w:marTop w:val="0"/>
      <w:marBottom w:val="0"/>
      <w:divBdr>
        <w:top w:val="none" w:sz="0" w:space="0" w:color="auto"/>
        <w:left w:val="none" w:sz="0" w:space="0" w:color="auto"/>
        <w:bottom w:val="none" w:sz="0" w:space="0" w:color="auto"/>
        <w:right w:val="none" w:sz="0" w:space="0" w:color="auto"/>
      </w:divBdr>
    </w:div>
    <w:div w:id="1569460405">
      <w:bodyDiv w:val="1"/>
      <w:marLeft w:val="0"/>
      <w:marRight w:val="0"/>
      <w:marTop w:val="0"/>
      <w:marBottom w:val="0"/>
      <w:divBdr>
        <w:top w:val="none" w:sz="0" w:space="0" w:color="auto"/>
        <w:left w:val="none" w:sz="0" w:space="0" w:color="auto"/>
        <w:bottom w:val="none" w:sz="0" w:space="0" w:color="auto"/>
        <w:right w:val="none" w:sz="0" w:space="0" w:color="auto"/>
      </w:divBdr>
    </w:div>
    <w:div w:id="1623341843">
      <w:bodyDiv w:val="1"/>
      <w:marLeft w:val="0"/>
      <w:marRight w:val="0"/>
      <w:marTop w:val="0"/>
      <w:marBottom w:val="0"/>
      <w:divBdr>
        <w:top w:val="none" w:sz="0" w:space="0" w:color="auto"/>
        <w:left w:val="none" w:sz="0" w:space="0" w:color="auto"/>
        <w:bottom w:val="none" w:sz="0" w:space="0" w:color="auto"/>
        <w:right w:val="none" w:sz="0" w:space="0" w:color="auto"/>
      </w:divBdr>
    </w:div>
    <w:div w:id="1650283502">
      <w:bodyDiv w:val="1"/>
      <w:marLeft w:val="0"/>
      <w:marRight w:val="0"/>
      <w:marTop w:val="0"/>
      <w:marBottom w:val="0"/>
      <w:divBdr>
        <w:top w:val="none" w:sz="0" w:space="0" w:color="auto"/>
        <w:left w:val="none" w:sz="0" w:space="0" w:color="auto"/>
        <w:bottom w:val="none" w:sz="0" w:space="0" w:color="auto"/>
        <w:right w:val="none" w:sz="0" w:space="0" w:color="auto"/>
      </w:divBdr>
    </w:div>
    <w:div w:id="1716613225">
      <w:bodyDiv w:val="1"/>
      <w:marLeft w:val="0"/>
      <w:marRight w:val="0"/>
      <w:marTop w:val="0"/>
      <w:marBottom w:val="0"/>
      <w:divBdr>
        <w:top w:val="none" w:sz="0" w:space="0" w:color="auto"/>
        <w:left w:val="none" w:sz="0" w:space="0" w:color="auto"/>
        <w:bottom w:val="none" w:sz="0" w:space="0" w:color="auto"/>
        <w:right w:val="none" w:sz="0" w:space="0" w:color="auto"/>
      </w:divBdr>
    </w:div>
    <w:div w:id="1781801856">
      <w:bodyDiv w:val="1"/>
      <w:marLeft w:val="0"/>
      <w:marRight w:val="0"/>
      <w:marTop w:val="0"/>
      <w:marBottom w:val="0"/>
      <w:divBdr>
        <w:top w:val="none" w:sz="0" w:space="0" w:color="auto"/>
        <w:left w:val="none" w:sz="0" w:space="0" w:color="auto"/>
        <w:bottom w:val="none" w:sz="0" w:space="0" w:color="auto"/>
        <w:right w:val="none" w:sz="0" w:space="0" w:color="auto"/>
      </w:divBdr>
    </w:div>
    <w:div w:id="1793016946">
      <w:bodyDiv w:val="1"/>
      <w:marLeft w:val="0"/>
      <w:marRight w:val="0"/>
      <w:marTop w:val="0"/>
      <w:marBottom w:val="0"/>
      <w:divBdr>
        <w:top w:val="none" w:sz="0" w:space="0" w:color="auto"/>
        <w:left w:val="none" w:sz="0" w:space="0" w:color="auto"/>
        <w:bottom w:val="none" w:sz="0" w:space="0" w:color="auto"/>
        <w:right w:val="none" w:sz="0" w:space="0" w:color="auto"/>
      </w:divBdr>
      <w:divsChild>
        <w:div w:id="2072188008">
          <w:marLeft w:val="0"/>
          <w:marRight w:val="0"/>
          <w:marTop w:val="0"/>
          <w:marBottom w:val="0"/>
          <w:divBdr>
            <w:top w:val="none" w:sz="0" w:space="0" w:color="auto"/>
            <w:left w:val="none" w:sz="0" w:space="0" w:color="auto"/>
            <w:bottom w:val="none" w:sz="0" w:space="0" w:color="auto"/>
            <w:right w:val="none" w:sz="0" w:space="0" w:color="auto"/>
          </w:divBdr>
        </w:div>
      </w:divsChild>
    </w:div>
    <w:div w:id="1829859830">
      <w:bodyDiv w:val="1"/>
      <w:marLeft w:val="0"/>
      <w:marRight w:val="0"/>
      <w:marTop w:val="0"/>
      <w:marBottom w:val="0"/>
      <w:divBdr>
        <w:top w:val="none" w:sz="0" w:space="0" w:color="auto"/>
        <w:left w:val="none" w:sz="0" w:space="0" w:color="auto"/>
        <w:bottom w:val="none" w:sz="0" w:space="0" w:color="auto"/>
        <w:right w:val="none" w:sz="0" w:space="0" w:color="auto"/>
      </w:divBdr>
    </w:div>
    <w:div w:id="1841431585">
      <w:bodyDiv w:val="1"/>
      <w:marLeft w:val="0"/>
      <w:marRight w:val="0"/>
      <w:marTop w:val="0"/>
      <w:marBottom w:val="0"/>
      <w:divBdr>
        <w:top w:val="none" w:sz="0" w:space="0" w:color="auto"/>
        <w:left w:val="none" w:sz="0" w:space="0" w:color="auto"/>
        <w:bottom w:val="none" w:sz="0" w:space="0" w:color="auto"/>
        <w:right w:val="none" w:sz="0" w:space="0" w:color="auto"/>
      </w:divBdr>
    </w:div>
    <w:div w:id="1848864788">
      <w:bodyDiv w:val="1"/>
      <w:marLeft w:val="0"/>
      <w:marRight w:val="0"/>
      <w:marTop w:val="0"/>
      <w:marBottom w:val="0"/>
      <w:divBdr>
        <w:top w:val="none" w:sz="0" w:space="0" w:color="auto"/>
        <w:left w:val="none" w:sz="0" w:space="0" w:color="auto"/>
        <w:bottom w:val="none" w:sz="0" w:space="0" w:color="auto"/>
        <w:right w:val="none" w:sz="0" w:space="0" w:color="auto"/>
      </w:divBdr>
    </w:div>
    <w:div w:id="1854801518">
      <w:bodyDiv w:val="1"/>
      <w:marLeft w:val="0"/>
      <w:marRight w:val="0"/>
      <w:marTop w:val="0"/>
      <w:marBottom w:val="0"/>
      <w:divBdr>
        <w:top w:val="none" w:sz="0" w:space="0" w:color="auto"/>
        <w:left w:val="none" w:sz="0" w:space="0" w:color="auto"/>
        <w:bottom w:val="none" w:sz="0" w:space="0" w:color="auto"/>
        <w:right w:val="none" w:sz="0" w:space="0" w:color="auto"/>
      </w:divBdr>
    </w:div>
    <w:div w:id="2035304879">
      <w:bodyDiv w:val="1"/>
      <w:marLeft w:val="0"/>
      <w:marRight w:val="0"/>
      <w:marTop w:val="0"/>
      <w:marBottom w:val="0"/>
      <w:divBdr>
        <w:top w:val="none" w:sz="0" w:space="0" w:color="auto"/>
        <w:left w:val="none" w:sz="0" w:space="0" w:color="auto"/>
        <w:bottom w:val="none" w:sz="0" w:space="0" w:color="auto"/>
        <w:right w:val="none" w:sz="0" w:space="0" w:color="auto"/>
      </w:divBdr>
    </w:div>
    <w:div w:id="2072069736">
      <w:bodyDiv w:val="1"/>
      <w:marLeft w:val="0"/>
      <w:marRight w:val="0"/>
      <w:marTop w:val="0"/>
      <w:marBottom w:val="0"/>
      <w:divBdr>
        <w:top w:val="none" w:sz="0" w:space="0" w:color="auto"/>
        <w:left w:val="none" w:sz="0" w:space="0" w:color="auto"/>
        <w:bottom w:val="none" w:sz="0" w:space="0" w:color="auto"/>
        <w:right w:val="none" w:sz="0" w:space="0" w:color="auto"/>
      </w:divBdr>
    </w:div>
    <w:div w:id="2114551658">
      <w:bodyDiv w:val="1"/>
      <w:marLeft w:val="0"/>
      <w:marRight w:val="0"/>
      <w:marTop w:val="0"/>
      <w:marBottom w:val="0"/>
      <w:divBdr>
        <w:top w:val="none" w:sz="0" w:space="0" w:color="auto"/>
        <w:left w:val="none" w:sz="0" w:space="0" w:color="auto"/>
        <w:bottom w:val="none" w:sz="0" w:space="0" w:color="auto"/>
        <w:right w:val="none" w:sz="0" w:space="0" w:color="auto"/>
      </w:divBdr>
    </w:div>
    <w:div w:id="2140948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digital-strategy.ec.europa.eu/en/policies/vehicle-future-initiative"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D3F0E0-D312-4C65-88B8-3F7C29B65EFB}">
  <ds:schemaRefs>
    <ds:schemaRef ds:uri="http://schemas.openxmlformats.org/officeDocument/2006/bibliography"/>
  </ds:schemaRefs>
</ds:datastoreItem>
</file>

<file path=customXml/itemProps2.xml><?xml version="1.0" encoding="utf-8"?>
<ds:datastoreItem xmlns:ds="http://schemas.openxmlformats.org/officeDocument/2006/customXml" ds:itemID="{0E2E3B01-D451-4CC2-9F0D-39CD8ABAEA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7965</Words>
  <Characters>47554</Characters>
  <Application>Microsoft Office Word</Application>
  <DocSecurity>4</DocSecurity>
  <Lines>699</Lines>
  <Paragraphs>227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55292</CharactersWithSpaces>
  <SharedDoc>false</SharedDoc>
  <HLinks>
    <vt:vector size="6" baseType="variant">
      <vt:variant>
        <vt:i4>3538985</vt:i4>
      </vt:variant>
      <vt:variant>
        <vt:i4>0</vt:i4>
      </vt:variant>
      <vt:variant>
        <vt:i4>0</vt:i4>
      </vt:variant>
      <vt:variant>
        <vt:i4>5</vt:i4>
      </vt:variant>
      <vt:variant>
        <vt:lpwstr>https://digital-strategy.ec.europa.eu/en/policies/vehicle-future-initiative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2025-03-04T19:40:00Z</dcterms:created>
  <dcterms:modified xsi:type="dcterms:W3CDTF">2025-03-04T19:40:00Z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2025-02-23T09:39:01Z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5dac88d9-17de-4176-80da-d780365465d9</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CP-014</vt:lpwstr>
  </property>
  <property fmtid="{D5CDD505-2E9C-101B-9397-08002B2CF9AE}" pid="14" name="Last edited using">
    <vt:lpwstr>LW 9.1, Build 20240808</vt:lpwstr>
  </property>
  <property fmtid="{D5CDD505-2E9C-101B-9397-08002B2CF9AE}" pid="15" name="Created using">
    <vt:lpwstr>LW 9.1, Build 20240808</vt:lpwstr>
  </property>
</Properties>
</file>