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D11FEB4" w14:textId="14A3C8F5" w:rsidR="006A7C0E" w:rsidRDefault="003B087E" w:rsidP="003B087E">
      <w:pPr>
        <w:pStyle w:val="Pagedecouverture"/>
        <w:rPr>
          <w:noProof/>
        </w:rPr>
      </w:pPr>
      <w:bookmarkStart w:id="0" w:name="LW_BM_COVERPAGE"/>
      <w:r>
        <w:rPr>
          <w:noProof/>
        </w:rPr>
        <w:pict w14:anchorId="48CA653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CA1735D-987C-4380-939B-F02F0E9259D7" style="width:455.25pt;height:313.5pt">
            <v:imagedata r:id="rId8" o:title=""/>
          </v:shape>
        </w:pict>
      </w:r>
    </w:p>
    <w:bookmarkEnd w:id="0"/>
    <w:p w14:paraId="1A9891C5" w14:textId="77777777" w:rsidR="006A7C0E" w:rsidRDefault="006A7C0E" w:rsidP="006A7C0E">
      <w:pPr>
        <w:rPr>
          <w:noProof/>
        </w:rPr>
        <w:sectPr w:rsidR="006A7C0E" w:rsidSect="003B087E">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14:paraId="486CD9C5" w14:textId="5F7B4122" w:rsidR="009579B9" w:rsidRPr="00811D0F" w:rsidRDefault="78520435" w:rsidP="00811D0F">
      <w:pPr>
        <w:pStyle w:val="Heading1"/>
        <w:rPr>
          <w:rStyle w:val="Heading1Char"/>
          <w:noProof/>
        </w:rPr>
      </w:pPr>
      <w:bookmarkStart w:id="1" w:name="_Toc213663454"/>
      <w:bookmarkStart w:id="2" w:name="_GoBack"/>
      <w:bookmarkEnd w:id="2"/>
      <w:r w:rsidRPr="01D8BB39">
        <w:rPr>
          <w:rStyle w:val="Heading1Char"/>
          <w:noProof/>
        </w:rPr>
        <w:lastRenderedPageBreak/>
        <w:t>S</w:t>
      </w:r>
      <w:r w:rsidR="26D954D2" w:rsidRPr="01D8BB39">
        <w:rPr>
          <w:rStyle w:val="Heading1Char"/>
          <w:noProof/>
        </w:rPr>
        <w:t>trengthening the</w:t>
      </w:r>
      <w:r w:rsidR="6636E089" w:rsidRPr="01D8BB39">
        <w:rPr>
          <w:rStyle w:val="Heading1Char"/>
          <w:noProof/>
        </w:rPr>
        <w:t xml:space="preserve"> competitive</w:t>
      </w:r>
      <w:r w:rsidR="41E81B69" w:rsidRPr="01D8BB39">
        <w:rPr>
          <w:rStyle w:val="Heading1Char"/>
          <w:noProof/>
        </w:rPr>
        <w:t>ness of the</w:t>
      </w:r>
      <w:r w:rsidR="1823A705" w:rsidRPr="01D8BB39">
        <w:rPr>
          <w:rStyle w:val="Heading1Char"/>
          <w:noProof/>
        </w:rPr>
        <w:t xml:space="preserve"> construction </w:t>
      </w:r>
      <w:r w:rsidR="53D729CB" w:rsidRPr="01D8BB39">
        <w:rPr>
          <w:rStyle w:val="Heading1Char"/>
          <w:noProof/>
        </w:rPr>
        <w:t>ecosystem</w:t>
      </w:r>
      <w:bookmarkEnd w:id="1"/>
      <w:r w:rsidR="1823A705" w:rsidRPr="01D8BB39">
        <w:rPr>
          <w:rStyle w:val="Heading1Char"/>
          <w:noProof/>
        </w:rPr>
        <w:t xml:space="preserve"> </w:t>
      </w:r>
    </w:p>
    <w:p w14:paraId="09FEF5CD" w14:textId="47E620D0" w:rsidR="00A16BBE" w:rsidRDefault="00BC0F53" w:rsidP="00402ECE">
      <w:pPr>
        <w:rPr>
          <w:rFonts w:cs="Times New Roman"/>
          <w:noProof/>
        </w:rPr>
      </w:pPr>
      <w:r w:rsidRPr="50050A48">
        <w:rPr>
          <w:b/>
          <w:bCs/>
          <w:noProof/>
        </w:rPr>
        <w:t xml:space="preserve">Europe is facing a structural </w:t>
      </w:r>
      <w:r w:rsidR="0018522A" w:rsidRPr="50050A48">
        <w:rPr>
          <w:b/>
          <w:bCs/>
          <w:noProof/>
        </w:rPr>
        <w:t xml:space="preserve">challenge of </w:t>
      </w:r>
      <w:r w:rsidRPr="50050A48">
        <w:rPr>
          <w:b/>
          <w:bCs/>
          <w:noProof/>
        </w:rPr>
        <w:t>housing affordability.</w:t>
      </w:r>
      <w:r>
        <w:rPr>
          <w:noProof/>
        </w:rPr>
        <w:t xml:space="preserve"> </w:t>
      </w:r>
      <w:r w:rsidR="00A16BBE" w:rsidRPr="50050A48">
        <w:rPr>
          <w:rFonts w:cs="Times New Roman"/>
          <w:noProof/>
        </w:rPr>
        <w:t xml:space="preserve">The European Strategy for Housing Construction is an essential part – the industrial pillar </w:t>
      </w:r>
      <w:r w:rsidR="00F4580A" w:rsidRPr="50050A48">
        <w:rPr>
          <w:rFonts w:cs="Times New Roman"/>
          <w:noProof/>
        </w:rPr>
        <w:t>–</w:t>
      </w:r>
      <w:r w:rsidR="00A16BBE" w:rsidRPr="50050A48">
        <w:rPr>
          <w:rFonts w:cs="Times New Roman"/>
          <w:noProof/>
        </w:rPr>
        <w:t xml:space="preserve"> of the Commission’s Affordable Housing Package, </w:t>
      </w:r>
      <w:r w:rsidR="00107D6F" w:rsidRPr="50050A48">
        <w:rPr>
          <w:rFonts w:cs="Times New Roman"/>
          <w:noProof/>
        </w:rPr>
        <w:t>which aims</w:t>
      </w:r>
      <w:r w:rsidR="00B776D4" w:rsidRPr="50050A48">
        <w:rPr>
          <w:rFonts w:cs="Times New Roman"/>
          <w:noProof/>
        </w:rPr>
        <w:t xml:space="preserve"> to </w:t>
      </w:r>
      <w:r w:rsidR="00924127" w:rsidRPr="50050A48">
        <w:rPr>
          <w:rFonts w:cs="Times New Roman"/>
          <w:noProof/>
        </w:rPr>
        <w:t xml:space="preserve">make housing more affordable for all Europeans. The Strategy </w:t>
      </w:r>
      <w:r w:rsidR="00345EC8" w:rsidRPr="50050A48">
        <w:rPr>
          <w:rFonts w:cs="Times New Roman"/>
          <w:noProof/>
        </w:rPr>
        <w:t>focus</w:t>
      </w:r>
      <w:r w:rsidR="006552EE" w:rsidRPr="50050A48">
        <w:rPr>
          <w:rFonts w:cs="Times New Roman"/>
          <w:noProof/>
        </w:rPr>
        <w:t>es</w:t>
      </w:r>
      <w:r w:rsidR="00A16BBE" w:rsidRPr="50050A48">
        <w:rPr>
          <w:rFonts w:cs="Times New Roman"/>
          <w:noProof/>
        </w:rPr>
        <w:t xml:space="preserve"> on strengthening the competitiveness, productivity and innovation in the construction industry.</w:t>
      </w:r>
      <w:r w:rsidR="00F4580A" w:rsidRPr="50050A48">
        <w:rPr>
          <w:rFonts w:cs="Times New Roman"/>
          <w:noProof/>
        </w:rPr>
        <w:t xml:space="preserve"> </w:t>
      </w:r>
      <w:r w:rsidR="00181ADD">
        <w:rPr>
          <w:rFonts w:cs="Times New Roman"/>
          <w:noProof/>
        </w:rPr>
        <w:t xml:space="preserve">While </w:t>
      </w:r>
      <w:r w:rsidR="00D4469D">
        <w:rPr>
          <w:rFonts w:cs="Times New Roman"/>
          <w:noProof/>
        </w:rPr>
        <w:t xml:space="preserve">harmonised rules </w:t>
      </w:r>
      <w:r w:rsidR="00CD0145">
        <w:rPr>
          <w:rFonts w:cs="Times New Roman"/>
          <w:noProof/>
        </w:rPr>
        <w:t>for construction products and services in the</w:t>
      </w:r>
      <w:r w:rsidR="00181ADD">
        <w:rPr>
          <w:rFonts w:cs="Times New Roman"/>
          <w:noProof/>
        </w:rPr>
        <w:t xml:space="preserve"> Single </w:t>
      </w:r>
      <w:r w:rsidR="00181ADD" w:rsidRPr="1A26A480">
        <w:rPr>
          <w:rFonts w:cs="Times New Roman"/>
          <w:noProof/>
        </w:rPr>
        <w:t>Marke</w:t>
      </w:r>
      <w:r w:rsidR="7A9DDD66" w:rsidRPr="1A26A480">
        <w:rPr>
          <w:rFonts w:cs="Times New Roman"/>
          <w:noProof/>
        </w:rPr>
        <w:t>t</w:t>
      </w:r>
      <w:r w:rsidR="009736E1">
        <w:rPr>
          <w:rFonts w:cs="Times New Roman"/>
          <w:noProof/>
        </w:rPr>
        <w:t xml:space="preserve"> contribute to an EU framework</w:t>
      </w:r>
      <w:r w:rsidR="00181ADD">
        <w:rPr>
          <w:rFonts w:cs="Times New Roman"/>
          <w:noProof/>
        </w:rPr>
        <w:t xml:space="preserve">, </w:t>
      </w:r>
      <w:r w:rsidR="00181ADD">
        <w:rPr>
          <w:noProof/>
        </w:rPr>
        <w:t>h</w:t>
      </w:r>
      <w:r w:rsidR="0004777F">
        <w:rPr>
          <w:noProof/>
        </w:rPr>
        <w:t xml:space="preserve">ousing </w:t>
      </w:r>
      <w:r w:rsidR="00D63181">
        <w:rPr>
          <w:noProof/>
        </w:rPr>
        <w:t>remains primarily a competence and responsibility of</w:t>
      </w:r>
      <w:r w:rsidR="00924F3D">
        <w:rPr>
          <w:noProof/>
        </w:rPr>
        <w:t> </w:t>
      </w:r>
      <w:r w:rsidR="00D63181">
        <w:rPr>
          <w:noProof/>
        </w:rPr>
        <w:t xml:space="preserve">Member States, regions and cities. </w:t>
      </w:r>
      <w:r w:rsidR="73AFEF24" w:rsidRPr="003F4953">
        <w:rPr>
          <w:noProof/>
        </w:rPr>
        <w:t>A</w:t>
      </w:r>
      <w:r w:rsidR="00D63181">
        <w:rPr>
          <w:noProof/>
        </w:rPr>
        <w:t xml:space="preserve"> concerted effort by EU institutions, national, regional, and local governments, financial institutions, and industrial stakeholders is </w:t>
      </w:r>
      <w:r w:rsidR="59EE16EC">
        <w:rPr>
          <w:noProof/>
        </w:rPr>
        <w:t xml:space="preserve">therefore </w:t>
      </w:r>
      <w:r w:rsidR="00D63181">
        <w:rPr>
          <w:noProof/>
        </w:rPr>
        <w:t>key to address the housing issue.</w:t>
      </w:r>
    </w:p>
    <w:p w14:paraId="650392B6" w14:textId="2F563ECB" w:rsidR="002B183C" w:rsidRDefault="00905537" w:rsidP="00BC0F53">
      <w:pPr>
        <w:spacing w:after="120" w:line="240" w:lineRule="auto"/>
        <w:rPr>
          <w:noProof/>
        </w:rPr>
      </w:pPr>
      <w:r w:rsidRPr="00EE07BB">
        <w:rPr>
          <w:b/>
          <w:bCs/>
          <w:noProof/>
        </w:rPr>
        <w:t xml:space="preserve">The housing crisis is driven by several </w:t>
      </w:r>
      <w:r w:rsidR="00246605">
        <w:rPr>
          <w:b/>
          <w:bCs/>
          <w:noProof/>
        </w:rPr>
        <w:t>factors</w:t>
      </w:r>
      <w:r w:rsidRPr="00EE07BB">
        <w:rPr>
          <w:b/>
          <w:bCs/>
          <w:noProof/>
        </w:rPr>
        <w:t xml:space="preserve">, including </w:t>
      </w:r>
      <w:r w:rsidR="510444EE" w:rsidRPr="00EE07BB">
        <w:rPr>
          <w:b/>
          <w:bCs/>
          <w:noProof/>
        </w:rPr>
        <w:t xml:space="preserve">some </w:t>
      </w:r>
      <w:r w:rsidRPr="00EE07BB">
        <w:rPr>
          <w:b/>
          <w:bCs/>
          <w:noProof/>
        </w:rPr>
        <w:t>in the construction industry.</w:t>
      </w:r>
      <w:r>
        <w:rPr>
          <w:noProof/>
        </w:rPr>
        <w:t xml:space="preserve"> </w:t>
      </w:r>
      <w:r w:rsidR="006B57DE">
        <w:rPr>
          <w:noProof/>
        </w:rPr>
        <w:t>Shifts</w:t>
      </w:r>
      <w:r w:rsidR="00D63181">
        <w:rPr>
          <w:noProof/>
        </w:rPr>
        <w:t> </w:t>
      </w:r>
      <w:r w:rsidR="006B57DE">
        <w:rPr>
          <w:noProof/>
        </w:rPr>
        <w:t>in demand, l</w:t>
      </w:r>
      <w:r w:rsidR="00BC0F53">
        <w:rPr>
          <w:noProof/>
        </w:rPr>
        <w:t xml:space="preserve">imited housing supply, rising construction costs and persistent productivity gaps have contributed to a </w:t>
      </w:r>
      <w:r w:rsidR="00333803">
        <w:rPr>
          <w:noProof/>
        </w:rPr>
        <w:t xml:space="preserve">housing </w:t>
      </w:r>
      <w:r w:rsidR="00BC0F53">
        <w:rPr>
          <w:noProof/>
        </w:rPr>
        <w:t>shortage</w:t>
      </w:r>
      <w:r w:rsidR="000562B4">
        <w:rPr>
          <w:noProof/>
        </w:rPr>
        <w:t xml:space="preserve">. </w:t>
      </w:r>
      <w:r w:rsidR="000E210E">
        <w:rPr>
          <w:noProof/>
        </w:rPr>
        <w:t>In</w:t>
      </w:r>
      <w:r w:rsidR="002B183C" w:rsidRPr="005E067B">
        <w:rPr>
          <w:noProof/>
        </w:rPr>
        <w:t xml:space="preserve"> one third of the EU</w:t>
      </w:r>
      <w:r w:rsidR="002B183C">
        <w:rPr>
          <w:noProof/>
        </w:rPr>
        <w:t xml:space="preserve"> regions</w:t>
      </w:r>
      <w:r w:rsidR="002B183C" w:rsidRPr="005E067B">
        <w:rPr>
          <w:noProof/>
        </w:rPr>
        <w:t>, construction did not manage to keep up with expanding demographic demand. Commission projections suggest that household numbers will increase further</w:t>
      </w:r>
      <w:r w:rsidR="002B183C">
        <w:rPr>
          <w:noProof/>
        </w:rPr>
        <w:t xml:space="preserve"> </w:t>
      </w:r>
      <w:r w:rsidR="002B183C" w:rsidRPr="005E067B">
        <w:rPr>
          <w:noProof/>
        </w:rPr>
        <w:t xml:space="preserve">in those areas. </w:t>
      </w:r>
      <w:r w:rsidR="00FB6B3D">
        <w:rPr>
          <w:noProof/>
        </w:rPr>
        <w:t>To</w:t>
      </w:r>
      <w:r w:rsidR="002B183C" w:rsidRPr="005E067B">
        <w:rPr>
          <w:noProof/>
        </w:rPr>
        <w:t xml:space="preserve"> cater for this demographic pressure</w:t>
      </w:r>
      <w:r w:rsidR="57B49DDA" w:rsidRPr="005E067B">
        <w:rPr>
          <w:noProof/>
        </w:rPr>
        <w:t xml:space="preserve"> in the next decade</w:t>
      </w:r>
      <w:r w:rsidR="002B183C" w:rsidRPr="005E067B">
        <w:rPr>
          <w:noProof/>
        </w:rPr>
        <w:t xml:space="preserve">, Europe will need to add </w:t>
      </w:r>
      <w:r w:rsidR="1B1A3D78" w:rsidRPr="005E067B">
        <w:rPr>
          <w:noProof/>
        </w:rPr>
        <w:t xml:space="preserve">650,000 </w:t>
      </w:r>
      <w:r w:rsidR="002B183C" w:rsidRPr="005E067B">
        <w:rPr>
          <w:noProof/>
        </w:rPr>
        <w:t>dwellings per year</w:t>
      </w:r>
      <w:r w:rsidR="002B183C">
        <w:rPr>
          <w:noProof/>
        </w:rPr>
        <w:t xml:space="preserve"> in addition to </w:t>
      </w:r>
      <w:r w:rsidR="002B183C" w:rsidRPr="005E067B">
        <w:rPr>
          <w:noProof/>
        </w:rPr>
        <w:t xml:space="preserve">the </w:t>
      </w:r>
      <w:r w:rsidR="2E8DE08B" w:rsidRPr="005E067B">
        <w:rPr>
          <w:noProof/>
        </w:rPr>
        <w:t xml:space="preserve">1,6 </w:t>
      </w:r>
      <w:r w:rsidR="002B183C" w:rsidRPr="005E067B">
        <w:rPr>
          <w:noProof/>
        </w:rPr>
        <w:t xml:space="preserve">million </w:t>
      </w:r>
      <w:r w:rsidR="2C2E1C4D" w:rsidRPr="005E067B">
        <w:rPr>
          <w:noProof/>
        </w:rPr>
        <w:t>built currently</w:t>
      </w:r>
      <w:r w:rsidR="002B183C">
        <w:rPr>
          <w:rStyle w:val="FootnoteReference"/>
          <w:noProof/>
        </w:rPr>
        <w:footnoteReference w:id="2"/>
      </w:r>
      <w:r w:rsidR="002B183C" w:rsidRPr="005E067B">
        <w:rPr>
          <w:noProof/>
        </w:rPr>
        <w:t>.</w:t>
      </w:r>
      <w:r w:rsidR="002B183C">
        <w:rPr>
          <w:noProof/>
        </w:rPr>
        <w:t xml:space="preserve"> </w:t>
      </w:r>
      <w:r w:rsidR="002B183C" w:rsidRPr="30EB2C16">
        <w:rPr>
          <w:rFonts w:eastAsia="Times New Roman" w:cs="Times New Roman"/>
          <w:noProof/>
        </w:rPr>
        <w:t>A doubling of the current rate of renovations and an overall improvement of the energy performance of the residential building stock</w:t>
      </w:r>
      <w:r w:rsidR="0066608D">
        <w:rPr>
          <w:rFonts w:eastAsia="Times New Roman" w:cs="Times New Roman"/>
          <w:noProof/>
        </w:rPr>
        <w:t>,</w:t>
      </w:r>
      <w:r w:rsidR="002B183C" w:rsidRPr="30EB2C16">
        <w:rPr>
          <w:rFonts w:eastAsia="Times New Roman" w:cs="Times New Roman"/>
          <w:noProof/>
        </w:rPr>
        <w:t xml:space="preserve"> by 16% by 2030</w:t>
      </w:r>
      <w:r w:rsidR="0066608D">
        <w:rPr>
          <w:rFonts w:eastAsia="Times New Roman" w:cs="Times New Roman"/>
          <w:noProof/>
        </w:rPr>
        <w:t>,</w:t>
      </w:r>
      <w:r w:rsidR="002B183C" w:rsidRPr="30EB2C16">
        <w:rPr>
          <w:rFonts w:eastAsia="Times New Roman" w:cs="Times New Roman"/>
          <w:noProof/>
        </w:rPr>
        <w:t xml:space="preserve"> is also needed to contribute to the</w:t>
      </w:r>
      <w:r w:rsidR="00295589">
        <w:rPr>
          <w:rFonts w:eastAsia="Times New Roman" w:cs="Times New Roman"/>
          <w:noProof/>
        </w:rPr>
        <w:t> </w:t>
      </w:r>
      <w:r w:rsidR="002B183C" w:rsidRPr="30EB2C16">
        <w:rPr>
          <w:rFonts w:eastAsia="Times New Roman" w:cs="Times New Roman"/>
          <w:noProof/>
        </w:rPr>
        <w:t>supply of affordable, sustainable</w:t>
      </w:r>
      <w:r w:rsidR="00DF627D">
        <w:rPr>
          <w:rFonts w:eastAsia="Times New Roman" w:cs="Times New Roman"/>
          <w:noProof/>
        </w:rPr>
        <w:t>,</w:t>
      </w:r>
      <w:r w:rsidR="002B183C" w:rsidRPr="30EB2C16">
        <w:rPr>
          <w:rFonts w:eastAsia="Times New Roman" w:cs="Times New Roman"/>
          <w:noProof/>
        </w:rPr>
        <w:t xml:space="preserve"> </w:t>
      </w:r>
      <w:r w:rsidR="00DF627D">
        <w:rPr>
          <w:rFonts w:eastAsia="Times New Roman" w:cs="Times New Roman"/>
          <w:noProof/>
        </w:rPr>
        <w:t xml:space="preserve">resilient </w:t>
      </w:r>
      <w:r w:rsidR="002B183C" w:rsidRPr="30EB2C16">
        <w:rPr>
          <w:rFonts w:eastAsia="Times New Roman" w:cs="Times New Roman"/>
          <w:noProof/>
        </w:rPr>
        <w:t>and quality housing</w:t>
      </w:r>
      <w:r w:rsidR="005D2BE6">
        <w:rPr>
          <w:noProof/>
        </w:rPr>
        <w:t>.</w:t>
      </w:r>
    </w:p>
    <w:p w14:paraId="4A6E8399" w14:textId="51AAE8B8" w:rsidR="00BC0F53" w:rsidRPr="00EA3921" w:rsidRDefault="00BC0F53" w:rsidP="00BC0F53">
      <w:pPr>
        <w:spacing w:after="120" w:line="240" w:lineRule="auto"/>
        <w:rPr>
          <w:noProof/>
        </w:rPr>
      </w:pPr>
      <w:r w:rsidRPr="00402ECE">
        <w:rPr>
          <w:b/>
          <w:bCs/>
          <w:noProof/>
        </w:rPr>
        <w:t>Th</w:t>
      </w:r>
      <w:r w:rsidR="00C14688" w:rsidRPr="00402ECE">
        <w:rPr>
          <w:b/>
          <w:bCs/>
          <w:noProof/>
        </w:rPr>
        <w:t>e housing</w:t>
      </w:r>
      <w:r w:rsidRPr="00402ECE">
        <w:rPr>
          <w:b/>
          <w:bCs/>
          <w:noProof/>
        </w:rPr>
        <w:t xml:space="preserve"> shortage is reflected in rising prices for both rental and owner-occupied dwellings</w:t>
      </w:r>
      <w:r w:rsidR="002F13ED">
        <w:rPr>
          <w:noProof/>
        </w:rPr>
        <w:t xml:space="preserve">. </w:t>
      </w:r>
      <w:r w:rsidR="002F13ED" w:rsidRPr="00653D85">
        <w:rPr>
          <w:rFonts w:cs="Times New Roman"/>
          <w:noProof/>
          <w:szCs w:val="24"/>
        </w:rPr>
        <w:t>Since 2013, house prices in nominal terms have increased by more than 60% across the</w:t>
      </w:r>
      <w:r w:rsidR="00F0569F">
        <w:rPr>
          <w:rFonts w:cs="Times New Roman"/>
          <w:noProof/>
          <w:szCs w:val="24"/>
        </w:rPr>
        <w:t> </w:t>
      </w:r>
      <w:r w:rsidR="002F13ED" w:rsidRPr="00653D85">
        <w:rPr>
          <w:rFonts w:cs="Times New Roman"/>
          <w:noProof/>
          <w:szCs w:val="24"/>
        </w:rPr>
        <w:t>EU, growing faster than income</w:t>
      </w:r>
      <w:r w:rsidR="00CA30DE">
        <w:rPr>
          <w:rFonts w:cs="Times New Roman"/>
          <w:noProof/>
          <w:szCs w:val="24"/>
        </w:rPr>
        <w:t>,</w:t>
      </w:r>
      <w:r>
        <w:rPr>
          <w:noProof/>
        </w:rPr>
        <w:t xml:space="preserve"> with direct implications for social inclusion</w:t>
      </w:r>
      <w:r w:rsidR="009736E1">
        <w:rPr>
          <w:noProof/>
        </w:rPr>
        <w:t xml:space="preserve"> and</w:t>
      </w:r>
      <w:r>
        <w:rPr>
          <w:noProof/>
        </w:rPr>
        <w:t xml:space="preserve"> labour mobility. </w:t>
      </w:r>
      <w:r w:rsidR="00C5310B">
        <w:rPr>
          <w:noProof/>
        </w:rPr>
        <w:t>Many metropolitan areas</w:t>
      </w:r>
      <w:r w:rsidR="001536D2">
        <w:rPr>
          <w:noProof/>
        </w:rPr>
        <w:t xml:space="preserve"> and touristic destinations are stress areas, facing the strongest pressures. </w:t>
      </w:r>
    </w:p>
    <w:p w14:paraId="0CBB5D27" w14:textId="2D7ADD1D" w:rsidR="00BC0F53" w:rsidRPr="00EA3921" w:rsidRDefault="00BC0F53" w:rsidP="00BC0F53">
      <w:pPr>
        <w:spacing w:line="240" w:lineRule="auto"/>
        <w:rPr>
          <w:rFonts w:cs="Times New Roman"/>
          <w:noProof/>
        </w:rPr>
      </w:pPr>
      <w:r w:rsidRPr="00D17956">
        <w:rPr>
          <w:b/>
          <w:bCs/>
          <w:noProof/>
        </w:rPr>
        <w:t>To address this challenge</w:t>
      </w:r>
      <w:r w:rsidR="006C1848">
        <w:rPr>
          <w:b/>
          <w:bCs/>
          <w:noProof/>
        </w:rPr>
        <w:t xml:space="preserve"> of housing affordability</w:t>
      </w:r>
      <w:r w:rsidRPr="00D17956">
        <w:rPr>
          <w:b/>
          <w:bCs/>
          <w:noProof/>
        </w:rPr>
        <w:t xml:space="preserve">, </w:t>
      </w:r>
      <w:r w:rsidR="00C141CF">
        <w:rPr>
          <w:b/>
          <w:bCs/>
          <w:noProof/>
        </w:rPr>
        <w:t xml:space="preserve">the European Union must address </w:t>
      </w:r>
      <w:r w:rsidRPr="00D17956">
        <w:rPr>
          <w:b/>
          <w:bCs/>
          <w:noProof/>
        </w:rPr>
        <w:t>the gap between supply and demand</w:t>
      </w:r>
      <w:r>
        <w:rPr>
          <w:b/>
          <w:bCs/>
          <w:noProof/>
        </w:rPr>
        <w:t xml:space="preserve"> of housing</w:t>
      </w:r>
      <w:r w:rsidR="00DF627D">
        <w:rPr>
          <w:noProof/>
        </w:rPr>
        <w:t>, next to other measures as included in the Affordable Housing Plan</w:t>
      </w:r>
      <w:r w:rsidR="00DF627D">
        <w:rPr>
          <w:rStyle w:val="FootnoteReference"/>
          <w:noProof/>
        </w:rPr>
        <w:footnoteReference w:id="3"/>
      </w:r>
      <w:r>
        <w:rPr>
          <w:noProof/>
        </w:rPr>
        <w:t xml:space="preserve">. </w:t>
      </w:r>
      <w:r w:rsidRPr="00870012">
        <w:rPr>
          <w:noProof/>
        </w:rPr>
        <w:t xml:space="preserve">We need to create </w:t>
      </w:r>
      <w:r>
        <w:rPr>
          <w:noProof/>
        </w:rPr>
        <w:t xml:space="preserve">the </w:t>
      </w:r>
      <w:r w:rsidRPr="00870012">
        <w:rPr>
          <w:noProof/>
        </w:rPr>
        <w:t xml:space="preserve">framework conditions </w:t>
      </w:r>
      <w:r w:rsidRPr="75007620">
        <w:rPr>
          <w:noProof/>
          <w:lang w:val="en-GB"/>
        </w:rPr>
        <w:t xml:space="preserve">to ensure that </w:t>
      </w:r>
      <w:r w:rsidR="00676312">
        <w:rPr>
          <w:noProof/>
          <w:lang w:val="en-GB"/>
        </w:rPr>
        <w:t xml:space="preserve">the </w:t>
      </w:r>
      <w:r w:rsidRPr="00D17956">
        <w:rPr>
          <w:noProof/>
          <w:lang w:val="en-GB"/>
        </w:rPr>
        <w:t xml:space="preserve">construction sector can play its role </w:t>
      </w:r>
      <w:r w:rsidR="009736E1">
        <w:rPr>
          <w:noProof/>
          <w:lang w:val="en-GB"/>
        </w:rPr>
        <w:t xml:space="preserve">as </w:t>
      </w:r>
      <w:r w:rsidRPr="00D17956">
        <w:rPr>
          <w:noProof/>
          <w:lang w:val="en-GB"/>
        </w:rPr>
        <w:t>enabler of affordable, sustainable</w:t>
      </w:r>
      <w:r w:rsidR="00690874">
        <w:rPr>
          <w:noProof/>
          <w:lang w:val="en-GB"/>
        </w:rPr>
        <w:t>, resilient</w:t>
      </w:r>
      <w:r w:rsidRPr="00D17956">
        <w:rPr>
          <w:noProof/>
          <w:lang w:val="en-GB"/>
        </w:rPr>
        <w:t xml:space="preserve"> and high-quality housi</w:t>
      </w:r>
      <w:r w:rsidRPr="75007620">
        <w:rPr>
          <w:noProof/>
          <w:lang w:val="en-GB"/>
        </w:rPr>
        <w:t>ng.</w:t>
      </w:r>
      <w:r>
        <w:rPr>
          <w:noProof/>
        </w:rPr>
        <w:t xml:space="preserve"> </w:t>
      </w:r>
      <w:r w:rsidRPr="00870012">
        <w:rPr>
          <w:noProof/>
        </w:rPr>
        <w:t>Increasing the productivity</w:t>
      </w:r>
      <w:r w:rsidR="00AC63EE">
        <w:rPr>
          <w:noProof/>
        </w:rPr>
        <w:t>, capacity</w:t>
      </w:r>
      <w:r w:rsidRPr="00870012">
        <w:rPr>
          <w:noProof/>
        </w:rPr>
        <w:t xml:space="preserve"> and competitiveness of the whole construction ecosystem</w:t>
      </w:r>
      <w:r w:rsidRPr="2E03BFF2">
        <w:rPr>
          <w:rStyle w:val="FootnoteReference"/>
          <w:rFonts w:eastAsia="Times New Roman" w:cs="Times New Roman"/>
          <w:noProof/>
        </w:rPr>
        <w:footnoteReference w:id="4"/>
      </w:r>
      <w:r>
        <w:rPr>
          <w:noProof/>
        </w:rPr>
        <w:t xml:space="preserve"> will allow to boost housing supply and </w:t>
      </w:r>
      <w:r w:rsidRPr="75007620">
        <w:rPr>
          <w:rFonts w:cs="Times New Roman"/>
          <w:noProof/>
        </w:rPr>
        <w:t>deliver on the Union’s economic, social and environmental objectives.</w:t>
      </w:r>
    </w:p>
    <w:p w14:paraId="0AF1491C" w14:textId="119DF857" w:rsidR="00BC0F53" w:rsidRDefault="00DD0E4D" w:rsidP="50050A48">
      <w:pPr>
        <w:spacing w:after="120" w:line="240" w:lineRule="auto"/>
        <w:rPr>
          <w:rStyle w:val="FootnoteReference"/>
          <w:rFonts w:asciiTheme="minorHAnsi" w:eastAsiaTheme="minorEastAsia" w:hAnsiTheme="minorHAnsi"/>
          <w:noProof/>
        </w:rPr>
      </w:pPr>
      <w:r w:rsidRPr="50050A48">
        <w:rPr>
          <w:rFonts w:cs="Times New Roman"/>
          <w:b/>
          <w:bCs/>
          <w:noProof/>
        </w:rPr>
        <w:t xml:space="preserve">In addition to its important role </w:t>
      </w:r>
      <w:r w:rsidR="00E211FA">
        <w:rPr>
          <w:rFonts w:cs="Times New Roman"/>
          <w:b/>
          <w:bCs/>
          <w:noProof/>
        </w:rPr>
        <w:t xml:space="preserve">of supplying </w:t>
      </w:r>
      <w:r w:rsidR="00347DDC">
        <w:rPr>
          <w:rFonts w:cs="Times New Roman"/>
          <w:b/>
          <w:bCs/>
          <w:noProof/>
        </w:rPr>
        <w:t>quality</w:t>
      </w:r>
      <w:r w:rsidR="001F664A">
        <w:rPr>
          <w:rFonts w:cs="Times New Roman"/>
          <w:b/>
          <w:bCs/>
          <w:noProof/>
        </w:rPr>
        <w:t xml:space="preserve"> </w:t>
      </w:r>
      <w:r w:rsidR="00E211FA">
        <w:rPr>
          <w:rFonts w:cs="Times New Roman"/>
          <w:b/>
          <w:bCs/>
          <w:noProof/>
        </w:rPr>
        <w:t>hous</w:t>
      </w:r>
      <w:r w:rsidR="005A52FD">
        <w:rPr>
          <w:rFonts w:cs="Times New Roman"/>
          <w:b/>
          <w:bCs/>
          <w:noProof/>
        </w:rPr>
        <w:t>ing</w:t>
      </w:r>
      <w:r w:rsidR="00E211FA">
        <w:rPr>
          <w:rFonts w:cs="Times New Roman"/>
          <w:b/>
          <w:bCs/>
          <w:noProof/>
        </w:rPr>
        <w:t xml:space="preserve"> </w:t>
      </w:r>
      <w:r w:rsidR="009310C2">
        <w:rPr>
          <w:rFonts w:cs="Times New Roman"/>
          <w:b/>
          <w:bCs/>
          <w:noProof/>
        </w:rPr>
        <w:t>for</w:t>
      </w:r>
      <w:r w:rsidR="00896AF4">
        <w:rPr>
          <w:rFonts w:cs="Times New Roman"/>
          <w:b/>
          <w:bCs/>
          <w:noProof/>
        </w:rPr>
        <w:t xml:space="preserve"> European citizens</w:t>
      </w:r>
      <w:r w:rsidRPr="50050A48">
        <w:rPr>
          <w:rFonts w:cs="Times New Roman"/>
          <w:b/>
          <w:bCs/>
          <w:noProof/>
        </w:rPr>
        <w:t>, the</w:t>
      </w:r>
      <w:r w:rsidR="00645507">
        <w:rPr>
          <w:rFonts w:cs="Times New Roman"/>
          <w:b/>
          <w:bCs/>
          <w:noProof/>
        </w:rPr>
        <w:t> </w:t>
      </w:r>
      <w:r w:rsidRPr="50050A48">
        <w:rPr>
          <w:rFonts w:cs="Times New Roman"/>
          <w:b/>
          <w:bCs/>
          <w:noProof/>
        </w:rPr>
        <w:t xml:space="preserve">construction </w:t>
      </w:r>
      <w:r w:rsidR="0002366B">
        <w:rPr>
          <w:rFonts w:cs="Times New Roman"/>
          <w:b/>
          <w:bCs/>
          <w:noProof/>
        </w:rPr>
        <w:t>ecosystem</w:t>
      </w:r>
      <w:r w:rsidR="0002366B" w:rsidRPr="50050A48">
        <w:rPr>
          <w:rFonts w:cs="Times New Roman"/>
          <w:b/>
          <w:bCs/>
          <w:noProof/>
        </w:rPr>
        <w:t xml:space="preserve"> </w:t>
      </w:r>
      <w:r w:rsidRPr="50050A48">
        <w:rPr>
          <w:rFonts w:cs="Times New Roman"/>
          <w:b/>
          <w:bCs/>
          <w:noProof/>
        </w:rPr>
        <w:t>is an important contributor to the European economy</w:t>
      </w:r>
      <w:r w:rsidR="009736E1">
        <w:rPr>
          <w:rFonts w:cs="Times New Roman"/>
          <w:b/>
          <w:bCs/>
          <w:noProof/>
        </w:rPr>
        <w:t xml:space="preserve"> and gr</w:t>
      </w:r>
      <w:r w:rsidR="002E5648">
        <w:rPr>
          <w:rFonts w:cs="Times New Roman"/>
          <w:b/>
          <w:bCs/>
          <w:noProof/>
        </w:rPr>
        <w:t>ow</w:t>
      </w:r>
      <w:r w:rsidR="009736E1">
        <w:rPr>
          <w:rFonts w:cs="Times New Roman"/>
          <w:b/>
          <w:bCs/>
          <w:noProof/>
        </w:rPr>
        <w:t>th</w:t>
      </w:r>
      <w:r w:rsidRPr="50050A48">
        <w:rPr>
          <w:rFonts w:cs="Times New Roman"/>
          <w:b/>
          <w:bCs/>
          <w:noProof/>
        </w:rPr>
        <w:t xml:space="preserve">; it </w:t>
      </w:r>
      <w:r w:rsidR="00BC0F53" w:rsidRPr="006A6436">
        <w:rPr>
          <w:b/>
          <w:bCs/>
          <w:noProof/>
        </w:rPr>
        <w:t xml:space="preserve">is among the three largest industrial </w:t>
      </w:r>
      <w:r w:rsidR="7ED81F8A" w:rsidRPr="5FCBB48F">
        <w:rPr>
          <w:b/>
          <w:bCs/>
          <w:noProof/>
        </w:rPr>
        <w:t>eco</w:t>
      </w:r>
      <w:r w:rsidR="00BC0F53" w:rsidRPr="006A6436">
        <w:rPr>
          <w:b/>
          <w:bCs/>
          <w:noProof/>
        </w:rPr>
        <w:t>s</w:t>
      </w:r>
      <w:r w:rsidR="7ED81F8A" w:rsidRPr="5FCBB48F">
        <w:rPr>
          <w:b/>
          <w:bCs/>
          <w:noProof/>
        </w:rPr>
        <w:t>ystems</w:t>
      </w:r>
      <w:r w:rsidR="00BC0F53" w:rsidRPr="006A6436">
        <w:rPr>
          <w:b/>
          <w:bCs/>
          <w:noProof/>
        </w:rPr>
        <w:t xml:space="preserve"> in the EU</w:t>
      </w:r>
      <w:r w:rsidR="006552EE">
        <w:rPr>
          <w:b/>
          <w:bCs/>
          <w:noProof/>
        </w:rPr>
        <w:t>.</w:t>
      </w:r>
      <w:r w:rsidR="00F443DD" w:rsidRPr="00714B09">
        <w:rPr>
          <w:noProof/>
        </w:rPr>
        <w:t xml:space="preserve"> </w:t>
      </w:r>
      <w:r w:rsidR="006552EE">
        <w:rPr>
          <w:noProof/>
        </w:rPr>
        <w:t>I</w:t>
      </w:r>
      <w:r w:rsidR="00F443DD" w:rsidRPr="00714B09">
        <w:rPr>
          <w:noProof/>
        </w:rPr>
        <w:t xml:space="preserve">t is dominated </w:t>
      </w:r>
      <w:r w:rsidR="00F443DD" w:rsidRPr="006552EE">
        <w:rPr>
          <w:noProof/>
        </w:rPr>
        <w:t xml:space="preserve">by </w:t>
      </w:r>
      <w:r w:rsidR="00F443DD" w:rsidRPr="00402ECE">
        <w:rPr>
          <w:noProof/>
        </w:rPr>
        <w:t>SMEs, mainly micro-firms,</w:t>
      </w:r>
      <w:r w:rsidR="00F443DD" w:rsidRPr="006552EE">
        <w:rPr>
          <w:noProof/>
        </w:rPr>
        <w:t xml:space="preserve"> which account </w:t>
      </w:r>
      <w:r w:rsidR="00E70837" w:rsidRPr="006552EE">
        <w:rPr>
          <w:noProof/>
        </w:rPr>
        <w:t>for</w:t>
      </w:r>
      <w:r w:rsidR="00F443DD" w:rsidRPr="006552EE">
        <w:rPr>
          <w:noProof/>
        </w:rPr>
        <w:t xml:space="preserve"> </w:t>
      </w:r>
      <w:r w:rsidR="00F443DD" w:rsidRPr="00402ECE">
        <w:rPr>
          <w:b/>
          <w:bCs/>
          <w:noProof/>
        </w:rPr>
        <w:t>99%</w:t>
      </w:r>
      <w:r w:rsidR="00F443DD" w:rsidRPr="006552EE">
        <w:rPr>
          <w:noProof/>
        </w:rPr>
        <w:t xml:space="preserve"> of</w:t>
      </w:r>
      <w:r w:rsidR="00F443DD" w:rsidRPr="00714B09">
        <w:rPr>
          <w:noProof/>
        </w:rPr>
        <w:t xml:space="preserve"> the active companies</w:t>
      </w:r>
      <w:r w:rsidR="006E609F">
        <w:rPr>
          <w:noProof/>
        </w:rPr>
        <w:t>.</w:t>
      </w:r>
      <w:r w:rsidR="00BC0F53" w:rsidRPr="32E58CE7">
        <w:rPr>
          <w:noProof/>
        </w:rPr>
        <w:t xml:space="preserve"> </w:t>
      </w:r>
      <w:r w:rsidR="00BC0F53" w:rsidRPr="25DCFB55">
        <w:rPr>
          <w:rFonts w:cs="Times New Roman"/>
          <w:noProof/>
        </w:rPr>
        <w:t>It spans a complex and interdependent value chain, from raw materials and construction products to design, engineering, construction</w:t>
      </w:r>
      <w:r w:rsidR="00891694">
        <w:rPr>
          <w:rFonts w:cs="Times New Roman"/>
          <w:noProof/>
        </w:rPr>
        <w:t>, renovation and</w:t>
      </w:r>
      <w:r w:rsidR="008469E4">
        <w:rPr>
          <w:rFonts w:cs="Times New Roman"/>
          <w:noProof/>
        </w:rPr>
        <w:t xml:space="preserve"> </w:t>
      </w:r>
      <w:r w:rsidR="00BC0F53" w:rsidRPr="25DCFB55">
        <w:rPr>
          <w:rFonts w:cs="Times New Roman"/>
          <w:noProof/>
        </w:rPr>
        <w:t>building maintenance. A significant part of</w:t>
      </w:r>
      <w:r w:rsidR="00D63181">
        <w:rPr>
          <w:rFonts w:cs="Times New Roman"/>
          <w:noProof/>
        </w:rPr>
        <w:t xml:space="preserve"> </w:t>
      </w:r>
      <w:r w:rsidR="00BC0F53" w:rsidRPr="25DCFB55">
        <w:rPr>
          <w:rFonts w:cs="Times New Roman"/>
          <w:noProof/>
        </w:rPr>
        <w:t>th</w:t>
      </w:r>
      <w:r w:rsidR="001D2D29">
        <w:rPr>
          <w:rFonts w:cs="Times New Roman"/>
          <w:noProof/>
        </w:rPr>
        <w:t>e</w:t>
      </w:r>
      <w:r w:rsidR="00D63181">
        <w:rPr>
          <w:rFonts w:cs="Times New Roman"/>
          <w:noProof/>
        </w:rPr>
        <w:t xml:space="preserve"> </w:t>
      </w:r>
      <w:r w:rsidR="00BC0F53" w:rsidRPr="25DCFB55">
        <w:rPr>
          <w:rFonts w:cs="Times New Roman"/>
          <w:noProof/>
        </w:rPr>
        <w:t>ecosystem operates within</w:t>
      </w:r>
      <w:r w:rsidR="00BC0F53" w:rsidRPr="00D80325">
        <w:rPr>
          <w:noProof/>
        </w:rPr>
        <w:t xml:space="preserve"> the public </w:t>
      </w:r>
      <w:r w:rsidR="00BC0F53" w:rsidRPr="25DCFB55">
        <w:rPr>
          <w:rFonts w:cs="Times New Roman"/>
          <w:noProof/>
        </w:rPr>
        <w:t xml:space="preserve">sphere, through public </w:t>
      </w:r>
      <w:r w:rsidR="00BC0F53" w:rsidRPr="00D80325">
        <w:rPr>
          <w:noProof/>
        </w:rPr>
        <w:t xml:space="preserve">procurement </w:t>
      </w:r>
      <w:r w:rsidR="1D21BA84" w:rsidRPr="00D80325">
        <w:rPr>
          <w:noProof/>
        </w:rPr>
        <w:t xml:space="preserve">of works and civil engineering </w:t>
      </w:r>
      <w:r w:rsidR="00BC0F53" w:rsidRPr="25DCFB55">
        <w:rPr>
          <w:rFonts w:cs="Times New Roman"/>
          <w:noProof/>
        </w:rPr>
        <w:t xml:space="preserve">and </w:t>
      </w:r>
      <w:r w:rsidR="00BC0F53" w:rsidRPr="00D80325">
        <w:rPr>
          <w:noProof/>
        </w:rPr>
        <w:t>social housing</w:t>
      </w:r>
      <w:r w:rsidR="00BC0F53" w:rsidRPr="25DCFB55">
        <w:rPr>
          <w:rFonts w:cs="Times New Roman"/>
          <w:noProof/>
        </w:rPr>
        <w:t xml:space="preserve"> investment.</w:t>
      </w:r>
      <w:r w:rsidR="00BC0F53">
        <w:rPr>
          <w:rFonts w:cs="Times New Roman"/>
          <w:noProof/>
        </w:rPr>
        <w:t xml:space="preserve"> </w:t>
      </w:r>
      <w:r w:rsidR="00BC0F53" w:rsidRPr="32E58CE7">
        <w:rPr>
          <w:noProof/>
        </w:rPr>
        <w:t>With 6.</w:t>
      </w:r>
      <w:r w:rsidR="00BC0F53">
        <w:rPr>
          <w:noProof/>
        </w:rPr>
        <w:t>6 </w:t>
      </w:r>
      <w:r w:rsidR="00BC0F53" w:rsidRPr="32E58CE7">
        <w:rPr>
          <w:noProof/>
        </w:rPr>
        <w:t xml:space="preserve">million companies, it provides jobs for </w:t>
      </w:r>
      <w:r w:rsidR="00BC0F53">
        <w:rPr>
          <w:noProof/>
        </w:rPr>
        <w:t xml:space="preserve">more than </w:t>
      </w:r>
      <w:r w:rsidR="00BC0F53" w:rsidRPr="32E58CE7">
        <w:rPr>
          <w:noProof/>
        </w:rPr>
        <w:t>27</w:t>
      </w:r>
      <w:r w:rsidR="00BC0F53">
        <w:rPr>
          <w:noProof/>
        </w:rPr>
        <w:t> </w:t>
      </w:r>
      <w:r w:rsidR="00BC0F53" w:rsidRPr="32E58CE7">
        <w:rPr>
          <w:noProof/>
        </w:rPr>
        <w:t>million people and adds 12% to the EU gross value added</w:t>
      </w:r>
      <w:r w:rsidR="00BC0F53" w:rsidRPr="2E03BFF2">
        <w:rPr>
          <w:rStyle w:val="FootnoteReference"/>
          <w:rFonts w:cs="Times New Roman"/>
          <w:noProof/>
        </w:rPr>
        <w:footnoteReference w:id="5"/>
      </w:r>
      <w:r w:rsidR="00BC0F53" w:rsidRPr="32E58CE7">
        <w:rPr>
          <w:noProof/>
        </w:rPr>
        <w:t>.</w:t>
      </w:r>
      <w:r w:rsidR="0051025A">
        <w:rPr>
          <w:noProof/>
        </w:rPr>
        <w:t xml:space="preserve"> </w:t>
      </w:r>
    </w:p>
    <w:p w14:paraId="73201AEC" w14:textId="5A7C1004" w:rsidR="006C2AEA" w:rsidRDefault="00650183" w:rsidP="00BC0F53">
      <w:pPr>
        <w:spacing w:line="240" w:lineRule="auto"/>
        <w:rPr>
          <w:rFonts w:cs="Times New Roman"/>
          <w:noProof/>
        </w:rPr>
      </w:pPr>
      <w:r>
        <w:rPr>
          <w:rFonts w:cs="Times New Roman"/>
          <w:b/>
          <w:bCs/>
          <w:noProof/>
        </w:rPr>
        <w:t>However</w:t>
      </w:r>
      <w:r w:rsidR="00BC0F53" w:rsidRPr="006A6436">
        <w:rPr>
          <w:rFonts w:cs="Times New Roman"/>
          <w:b/>
          <w:bCs/>
          <w:noProof/>
        </w:rPr>
        <w:t xml:space="preserve">, the </w:t>
      </w:r>
      <w:r w:rsidR="00BC0F53" w:rsidRPr="75007620">
        <w:rPr>
          <w:rFonts w:cs="Times New Roman"/>
          <w:b/>
          <w:bCs/>
          <w:noProof/>
        </w:rPr>
        <w:t xml:space="preserve">ecosystem’s current performance </w:t>
      </w:r>
      <w:r w:rsidR="7D80B5CD" w:rsidRPr="75007620">
        <w:rPr>
          <w:rFonts w:cs="Times New Roman"/>
          <w:b/>
          <w:bCs/>
          <w:noProof/>
        </w:rPr>
        <w:t xml:space="preserve">remains </w:t>
      </w:r>
      <w:r w:rsidR="5BC62307" w:rsidRPr="5A970C84">
        <w:rPr>
          <w:rFonts w:cs="Times New Roman"/>
          <w:b/>
          <w:bCs/>
          <w:noProof/>
        </w:rPr>
        <w:t>below</w:t>
      </w:r>
      <w:r w:rsidR="5793EC3F" w:rsidRPr="5A970C84">
        <w:rPr>
          <w:rFonts w:cs="Times New Roman"/>
          <w:b/>
          <w:bCs/>
          <w:noProof/>
        </w:rPr>
        <w:t xml:space="preserve"> </w:t>
      </w:r>
      <w:r w:rsidR="00BC0F53" w:rsidRPr="75007620">
        <w:rPr>
          <w:rFonts w:cs="Times New Roman"/>
          <w:b/>
          <w:bCs/>
          <w:noProof/>
        </w:rPr>
        <w:t>potential</w:t>
      </w:r>
      <w:r w:rsidR="00BC0F53" w:rsidRPr="006A6436">
        <w:rPr>
          <w:rFonts w:cs="Times New Roman"/>
          <w:b/>
          <w:bCs/>
          <w:noProof/>
        </w:rPr>
        <w:t>.</w:t>
      </w:r>
      <w:r w:rsidR="00BC0F53" w:rsidRPr="75007620">
        <w:rPr>
          <w:rFonts w:cs="Times New Roman"/>
          <w:noProof/>
        </w:rPr>
        <w:t xml:space="preserve"> </w:t>
      </w:r>
      <w:r w:rsidR="00BC0F53" w:rsidRPr="001E3FFC">
        <w:rPr>
          <w:rFonts w:cs="Times New Roman"/>
          <w:noProof/>
        </w:rPr>
        <w:t>Of</w:t>
      </w:r>
      <w:r w:rsidR="006552EE">
        <w:rPr>
          <w:rFonts w:cs="Times New Roman"/>
          <w:noProof/>
        </w:rPr>
        <w:t> </w:t>
      </w:r>
      <w:r w:rsidR="00BC0F53" w:rsidRPr="001E3FFC">
        <w:rPr>
          <w:rFonts w:cs="Times New Roman"/>
          <w:noProof/>
        </w:rPr>
        <w:t xml:space="preserve">all industrial sectors, construction </w:t>
      </w:r>
      <w:r w:rsidR="001D2D29">
        <w:rPr>
          <w:rFonts w:cs="Times New Roman"/>
          <w:noProof/>
        </w:rPr>
        <w:t xml:space="preserve">has </w:t>
      </w:r>
      <w:r w:rsidR="00BC0F53" w:rsidRPr="001E3FFC">
        <w:rPr>
          <w:rFonts w:cs="Times New Roman"/>
          <w:noProof/>
        </w:rPr>
        <w:t xml:space="preserve">experienced </w:t>
      </w:r>
      <w:r w:rsidR="001D2D29">
        <w:rPr>
          <w:rFonts w:cs="Times New Roman"/>
          <w:noProof/>
        </w:rPr>
        <w:t xml:space="preserve">the </w:t>
      </w:r>
      <w:r w:rsidR="00BC0F53" w:rsidRPr="001E3FFC">
        <w:rPr>
          <w:rFonts w:cs="Times New Roman"/>
          <w:noProof/>
        </w:rPr>
        <w:t>greate</w:t>
      </w:r>
      <w:r w:rsidR="001D2D29">
        <w:rPr>
          <w:rFonts w:cs="Times New Roman"/>
          <w:noProof/>
        </w:rPr>
        <w:t>st</w:t>
      </w:r>
      <w:r w:rsidR="00BC0F53" w:rsidRPr="001E3FFC">
        <w:rPr>
          <w:rFonts w:cs="Times New Roman"/>
          <w:noProof/>
        </w:rPr>
        <w:t xml:space="preserve"> decline in productivity </w:t>
      </w:r>
      <w:r w:rsidR="00D56498">
        <w:rPr>
          <w:rFonts w:cs="Times New Roman"/>
          <w:noProof/>
        </w:rPr>
        <w:t>since 2019</w:t>
      </w:r>
      <w:r w:rsidR="00BC0F53" w:rsidRPr="001E3FFC">
        <w:rPr>
          <w:rFonts w:cs="Times New Roman"/>
          <w:noProof/>
        </w:rPr>
        <w:t>.</w:t>
      </w:r>
      <w:r w:rsidR="00BC0F53">
        <w:rPr>
          <w:rFonts w:cs="Times New Roman"/>
          <w:noProof/>
        </w:rPr>
        <w:t xml:space="preserve"> </w:t>
      </w:r>
      <w:r w:rsidR="00BC0F53" w:rsidRPr="75007620">
        <w:rPr>
          <w:rFonts w:cs="Times New Roman"/>
          <w:noProof/>
        </w:rPr>
        <w:t xml:space="preserve">Construction costs have risen faster than inflation, driven by high material and labour costs </w:t>
      </w:r>
      <w:r w:rsidR="001D2D29">
        <w:rPr>
          <w:rFonts w:cs="Times New Roman"/>
          <w:noProof/>
        </w:rPr>
        <w:t xml:space="preserve">that have </w:t>
      </w:r>
      <w:r w:rsidR="00BC0F53" w:rsidRPr="75007620">
        <w:rPr>
          <w:rFonts w:cs="Times New Roman"/>
          <w:noProof/>
        </w:rPr>
        <w:t xml:space="preserve">not </w:t>
      </w:r>
      <w:r w:rsidR="001D2D29">
        <w:rPr>
          <w:rFonts w:cs="Times New Roman"/>
          <w:noProof/>
        </w:rPr>
        <w:t xml:space="preserve">been </w:t>
      </w:r>
      <w:r w:rsidR="00BC0F53" w:rsidRPr="75007620">
        <w:rPr>
          <w:rFonts w:cs="Times New Roman"/>
          <w:noProof/>
        </w:rPr>
        <w:t xml:space="preserve">offset by efficiency improvements. </w:t>
      </w:r>
      <w:r w:rsidR="001D2D29">
        <w:rPr>
          <w:rFonts w:cs="Times New Roman"/>
          <w:noProof/>
        </w:rPr>
        <w:t>Moreover, t</w:t>
      </w:r>
      <w:r w:rsidR="00BC0F53" w:rsidRPr="75007620">
        <w:rPr>
          <w:rFonts w:cs="Times New Roman"/>
          <w:noProof/>
        </w:rPr>
        <w:t>h</w:t>
      </w:r>
      <w:r w:rsidR="009E615F">
        <w:rPr>
          <w:rFonts w:cs="Times New Roman"/>
          <w:noProof/>
        </w:rPr>
        <w:t>is</w:t>
      </w:r>
      <w:r w:rsidR="00BC0F53" w:rsidRPr="75007620">
        <w:rPr>
          <w:rFonts w:cs="Times New Roman"/>
          <w:noProof/>
        </w:rPr>
        <w:t xml:space="preserve"> </w:t>
      </w:r>
      <w:r w:rsidR="001D2D29">
        <w:rPr>
          <w:rFonts w:cs="Times New Roman"/>
          <w:noProof/>
        </w:rPr>
        <w:t>industrial ecosystem</w:t>
      </w:r>
      <w:r w:rsidR="00BC0F53" w:rsidRPr="75007620">
        <w:rPr>
          <w:rFonts w:cs="Times New Roman"/>
          <w:noProof/>
        </w:rPr>
        <w:t xml:space="preserve"> remains </w:t>
      </w:r>
      <w:r w:rsidR="001D2D29">
        <w:rPr>
          <w:rFonts w:cs="Times New Roman"/>
          <w:noProof/>
        </w:rPr>
        <w:t xml:space="preserve">the </w:t>
      </w:r>
      <w:r w:rsidR="00BC0F53" w:rsidRPr="75007620">
        <w:rPr>
          <w:rFonts w:cs="Times New Roman"/>
          <w:noProof/>
        </w:rPr>
        <w:t xml:space="preserve">least digitalised </w:t>
      </w:r>
      <w:r w:rsidR="001D2D29">
        <w:rPr>
          <w:rFonts w:cs="Times New Roman"/>
          <w:noProof/>
        </w:rPr>
        <w:t>in Europe</w:t>
      </w:r>
      <w:r w:rsidR="00BC0F53" w:rsidRPr="75007620">
        <w:rPr>
          <w:rFonts w:cs="Times New Roman"/>
          <w:noProof/>
        </w:rPr>
        <w:t xml:space="preserve">, with only 55% of firms using advanced digital technologies, compared to </w:t>
      </w:r>
      <w:r w:rsidR="001D2D29">
        <w:rPr>
          <w:rFonts w:cs="Times New Roman"/>
          <w:noProof/>
        </w:rPr>
        <w:t>a</w:t>
      </w:r>
      <w:r w:rsidR="00EC66A6">
        <w:rPr>
          <w:rFonts w:cs="Times New Roman"/>
          <w:noProof/>
        </w:rPr>
        <w:t> </w:t>
      </w:r>
      <w:r w:rsidR="001D2D29">
        <w:rPr>
          <w:rFonts w:cs="Times New Roman"/>
          <w:noProof/>
        </w:rPr>
        <w:t xml:space="preserve">76% </w:t>
      </w:r>
      <w:r w:rsidR="3254EFE3" w:rsidRPr="75007620">
        <w:rPr>
          <w:rFonts w:cs="Times New Roman"/>
          <w:noProof/>
        </w:rPr>
        <w:t xml:space="preserve">average </w:t>
      </w:r>
      <w:r w:rsidR="00BC0F53" w:rsidRPr="75007620">
        <w:rPr>
          <w:rFonts w:cs="Times New Roman"/>
          <w:noProof/>
        </w:rPr>
        <w:t xml:space="preserve">in </w:t>
      </w:r>
      <w:r w:rsidR="001D2D29">
        <w:rPr>
          <w:rFonts w:cs="Times New Roman"/>
          <w:noProof/>
        </w:rPr>
        <w:t xml:space="preserve">the </w:t>
      </w:r>
      <w:r w:rsidR="00BC0F53" w:rsidRPr="75007620">
        <w:rPr>
          <w:rFonts w:cs="Times New Roman"/>
          <w:noProof/>
        </w:rPr>
        <w:t xml:space="preserve">other </w:t>
      </w:r>
      <w:r w:rsidR="001D2D29">
        <w:rPr>
          <w:rFonts w:cs="Times New Roman"/>
          <w:noProof/>
        </w:rPr>
        <w:t>ecosystems</w:t>
      </w:r>
      <w:r w:rsidR="00BC0F53">
        <w:rPr>
          <w:rStyle w:val="FootnoteReference"/>
          <w:rFonts w:cs="Times New Roman"/>
          <w:noProof/>
        </w:rPr>
        <w:footnoteReference w:id="6"/>
      </w:r>
      <w:r w:rsidR="00BC0F53" w:rsidRPr="75007620">
        <w:rPr>
          <w:rFonts w:cs="Times New Roman"/>
          <w:noProof/>
        </w:rPr>
        <w:t xml:space="preserve">. </w:t>
      </w:r>
      <w:r w:rsidR="001C2EB5" w:rsidRPr="00270F60">
        <w:rPr>
          <w:rFonts w:cs="Times New Roman"/>
          <w:noProof/>
        </w:rPr>
        <w:t xml:space="preserve">Fewer than </w:t>
      </w:r>
      <w:r w:rsidR="001C2EB5">
        <w:rPr>
          <w:rFonts w:cs="Times New Roman"/>
          <w:noProof/>
        </w:rPr>
        <w:t>10%</w:t>
      </w:r>
      <w:r w:rsidR="001C2EB5" w:rsidRPr="00270F60">
        <w:rPr>
          <w:rFonts w:cs="Times New Roman"/>
          <w:noProof/>
        </w:rPr>
        <w:t xml:space="preserve"> of companies plan long-term investments in digital transformation</w:t>
      </w:r>
      <w:r w:rsidR="00E94735">
        <w:rPr>
          <w:rFonts w:cs="Times New Roman"/>
          <w:noProof/>
        </w:rPr>
        <w:t xml:space="preserve">. </w:t>
      </w:r>
      <w:r w:rsidR="00933816" w:rsidRPr="75007620">
        <w:rPr>
          <w:rFonts w:cs="Times New Roman"/>
          <w:noProof/>
        </w:rPr>
        <w:t xml:space="preserve">Labour productivity </w:t>
      </w:r>
      <w:r w:rsidR="00933816">
        <w:rPr>
          <w:rFonts w:cs="Times New Roman"/>
          <w:noProof/>
        </w:rPr>
        <w:t xml:space="preserve">per hour </w:t>
      </w:r>
      <w:r w:rsidR="00933816" w:rsidRPr="75007620">
        <w:rPr>
          <w:rFonts w:cs="Times New Roman"/>
          <w:noProof/>
        </w:rPr>
        <w:t>in construction has declined by 8% since 2019</w:t>
      </w:r>
      <w:r w:rsidR="00933816">
        <w:rPr>
          <w:rStyle w:val="FootnoteReference"/>
          <w:rFonts w:cs="Times New Roman"/>
          <w:noProof/>
        </w:rPr>
        <w:footnoteReference w:id="7"/>
      </w:r>
      <w:r w:rsidR="00933816" w:rsidRPr="75007620">
        <w:rPr>
          <w:rFonts w:cs="Times New Roman"/>
          <w:noProof/>
        </w:rPr>
        <w:t xml:space="preserve">, </w:t>
      </w:r>
      <w:r w:rsidR="001D2D29">
        <w:rPr>
          <w:rFonts w:cs="Times New Roman"/>
          <w:noProof/>
        </w:rPr>
        <w:t>while</w:t>
      </w:r>
      <w:r w:rsidR="00933816" w:rsidRPr="75007620">
        <w:rPr>
          <w:rFonts w:cs="Times New Roman"/>
          <w:noProof/>
        </w:rPr>
        <w:t xml:space="preserve"> the</w:t>
      </w:r>
      <w:r w:rsidR="001D2D29">
        <w:rPr>
          <w:rFonts w:cs="Times New Roman"/>
          <w:noProof/>
        </w:rPr>
        <w:t xml:space="preserve"> </w:t>
      </w:r>
      <w:r w:rsidR="00933816" w:rsidRPr="75007620">
        <w:rPr>
          <w:rFonts w:cs="Times New Roman"/>
          <w:noProof/>
        </w:rPr>
        <w:t>EU economy</w:t>
      </w:r>
      <w:r w:rsidR="001D2D29">
        <w:rPr>
          <w:rFonts w:cs="Times New Roman"/>
          <w:noProof/>
        </w:rPr>
        <w:t xml:space="preserve"> as a whole</w:t>
      </w:r>
      <w:r w:rsidR="00933816" w:rsidRPr="75007620">
        <w:rPr>
          <w:rFonts w:cs="Times New Roman"/>
          <w:noProof/>
        </w:rPr>
        <w:t xml:space="preserve"> </w:t>
      </w:r>
      <w:r w:rsidR="00B50CB5">
        <w:rPr>
          <w:rFonts w:cs="Times New Roman"/>
          <w:noProof/>
        </w:rPr>
        <w:t xml:space="preserve">has </w:t>
      </w:r>
      <w:r w:rsidR="00933816" w:rsidRPr="75007620">
        <w:rPr>
          <w:rFonts w:cs="Times New Roman"/>
          <w:noProof/>
        </w:rPr>
        <w:t xml:space="preserve">recorded </w:t>
      </w:r>
      <w:r w:rsidR="00AC63EE" w:rsidRPr="75007620">
        <w:rPr>
          <w:rFonts w:cs="Times New Roman"/>
          <w:noProof/>
        </w:rPr>
        <w:t>mode</w:t>
      </w:r>
      <w:r w:rsidR="00AC63EE">
        <w:rPr>
          <w:rFonts w:cs="Times New Roman"/>
          <w:noProof/>
        </w:rPr>
        <w:t>st</w:t>
      </w:r>
      <w:r w:rsidR="00AC63EE" w:rsidRPr="75007620">
        <w:rPr>
          <w:rFonts w:cs="Times New Roman"/>
          <w:noProof/>
        </w:rPr>
        <w:t xml:space="preserve"> </w:t>
      </w:r>
      <w:r w:rsidR="00933816" w:rsidRPr="75007620">
        <w:rPr>
          <w:rFonts w:cs="Times New Roman"/>
          <w:noProof/>
        </w:rPr>
        <w:t>gains</w:t>
      </w:r>
      <w:r w:rsidR="00D56498">
        <w:rPr>
          <w:rFonts w:cs="Times New Roman"/>
          <w:noProof/>
        </w:rPr>
        <w:t>.</w:t>
      </w:r>
      <w:r w:rsidR="00933816" w:rsidRPr="75007620">
        <w:rPr>
          <w:rFonts w:cs="Times New Roman"/>
          <w:noProof/>
        </w:rPr>
        <w:t xml:space="preserve"> </w:t>
      </w:r>
      <w:r w:rsidR="00BC0F53" w:rsidRPr="75007620">
        <w:rPr>
          <w:rFonts w:cs="Times New Roman"/>
          <w:noProof/>
        </w:rPr>
        <w:t>This</w:t>
      </w:r>
      <w:r w:rsidR="006552EE">
        <w:rPr>
          <w:rFonts w:cs="Times New Roman"/>
          <w:noProof/>
        </w:rPr>
        <w:t> </w:t>
      </w:r>
      <w:r w:rsidR="00BC0F53" w:rsidRPr="75007620">
        <w:rPr>
          <w:rFonts w:cs="Times New Roman"/>
          <w:noProof/>
        </w:rPr>
        <w:t xml:space="preserve">productivity gap </w:t>
      </w:r>
      <w:r w:rsidR="001A3A95">
        <w:rPr>
          <w:rFonts w:cs="Times New Roman"/>
          <w:noProof/>
        </w:rPr>
        <w:t xml:space="preserve">has </w:t>
      </w:r>
      <w:r w:rsidR="00BC0F53" w:rsidRPr="75007620">
        <w:rPr>
          <w:rFonts w:cs="Times New Roman"/>
          <w:noProof/>
        </w:rPr>
        <w:t>undermine</w:t>
      </w:r>
      <w:r w:rsidR="001A3A95">
        <w:rPr>
          <w:rFonts w:cs="Times New Roman"/>
          <w:noProof/>
        </w:rPr>
        <w:t>d</w:t>
      </w:r>
      <w:r w:rsidR="00BC0F53" w:rsidRPr="75007620">
        <w:rPr>
          <w:rFonts w:cs="Times New Roman"/>
          <w:noProof/>
        </w:rPr>
        <w:t xml:space="preserve"> both housing affordability and industrial competitiveness.</w:t>
      </w:r>
      <w:r w:rsidR="002A0E73">
        <w:rPr>
          <w:rFonts w:cs="Times New Roman"/>
          <w:noProof/>
        </w:rPr>
        <w:t xml:space="preserve"> </w:t>
      </w:r>
    </w:p>
    <w:p w14:paraId="72EDF804" w14:textId="0B2A4857" w:rsidR="00422F5A" w:rsidRDefault="00422F5A" w:rsidP="00BC0F53">
      <w:pPr>
        <w:spacing w:line="240" w:lineRule="auto"/>
        <w:rPr>
          <w:rFonts w:cs="Times New Roman"/>
          <w:noProof/>
        </w:rPr>
      </w:pPr>
      <w:r>
        <w:rPr>
          <w:noProof/>
        </w:rPr>
        <w:t xml:space="preserve">At the same time, the construction sector has a huge </w:t>
      </w:r>
      <w:r w:rsidRPr="00422F5A">
        <w:rPr>
          <w:b/>
          <w:bCs/>
          <w:noProof/>
        </w:rPr>
        <w:t>potential to reduce emissions</w:t>
      </w:r>
      <w:r>
        <w:rPr>
          <w:noProof/>
        </w:rPr>
        <w:t xml:space="preserve">. It is responsible for </w:t>
      </w:r>
      <w:r w:rsidRPr="00FF0551">
        <w:rPr>
          <w:b/>
          <w:bCs/>
          <w:noProof/>
        </w:rPr>
        <w:t xml:space="preserve">over 35% </w:t>
      </w:r>
      <w:r>
        <w:rPr>
          <w:noProof/>
        </w:rPr>
        <w:t xml:space="preserve">of the EU’s waste generation and </w:t>
      </w:r>
      <w:r w:rsidRPr="00FF0551">
        <w:rPr>
          <w:b/>
          <w:bCs/>
          <w:noProof/>
        </w:rPr>
        <w:t>5-12%</w:t>
      </w:r>
      <w:r>
        <w:rPr>
          <w:noProof/>
        </w:rPr>
        <w:t xml:space="preserve"> of total national GHG emissions </w:t>
      </w:r>
      <w:r>
        <w:rPr>
          <w:rStyle w:val="FootnoteReference"/>
          <w:noProof/>
        </w:rPr>
        <w:footnoteReference w:id="8"/>
      </w:r>
      <w:r>
        <w:rPr>
          <w:noProof/>
        </w:rPr>
        <w:t>. The use of low-carbon and bio-based construction materials can help reduce embodied carbon</w:t>
      </w:r>
      <w:r>
        <w:rPr>
          <w:rStyle w:val="FootnoteReference"/>
          <w:noProof/>
        </w:rPr>
        <w:footnoteReference w:id="9"/>
      </w:r>
      <w:r>
        <w:rPr>
          <w:noProof/>
        </w:rPr>
        <w:t xml:space="preserve"> in buildings by </w:t>
      </w:r>
      <w:r w:rsidRPr="00FF0551">
        <w:rPr>
          <w:b/>
          <w:bCs/>
          <w:noProof/>
        </w:rPr>
        <w:t>about 40%</w:t>
      </w:r>
      <w:r>
        <w:rPr>
          <w:noProof/>
        </w:rPr>
        <w:t> </w:t>
      </w:r>
      <w:r>
        <w:rPr>
          <w:rStyle w:val="FootnoteReference"/>
          <w:noProof/>
        </w:rPr>
        <w:footnoteReference w:id="10"/>
      </w:r>
      <w:r>
        <w:rPr>
          <w:noProof/>
        </w:rPr>
        <w:t>.</w:t>
      </w:r>
      <w:r w:rsidR="00DF627D">
        <w:rPr>
          <w:noProof/>
        </w:rPr>
        <w:t xml:space="preserve"> Stepping up the renovation of our existing building stock is essential to further reduce our dependence on fossil fuels, reduce our greenhouse gas emissions and improve our air quality.</w:t>
      </w:r>
    </w:p>
    <w:p w14:paraId="6B7C0CB1" w14:textId="1F13CB7D" w:rsidR="00A4498F" w:rsidRDefault="009B1C1D" w:rsidP="00BC0F53">
      <w:pPr>
        <w:spacing w:line="240" w:lineRule="auto"/>
        <w:rPr>
          <w:rFonts w:cs="Times New Roman"/>
          <w:b/>
          <w:bCs/>
          <w:noProof/>
        </w:rPr>
      </w:pPr>
      <w:r w:rsidRPr="002A0E73">
        <w:rPr>
          <w:rFonts w:cs="Times New Roman"/>
          <w:b/>
          <w:noProof/>
        </w:rPr>
        <w:t xml:space="preserve">The </w:t>
      </w:r>
      <w:r w:rsidR="676E20D1" w:rsidRPr="002A0E73">
        <w:rPr>
          <w:rFonts w:cs="Times New Roman"/>
          <w:b/>
          <w:noProof/>
        </w:rPr>
        <w:t>key</w:t>
      </w:r>
      <w:r w:rsidRPr="002A0E73">
        <w:rPr>
          <w:rFonts w:cs="Times New Roman"/>
          <w:b/>
          <w:noProof/>
        </w:rPr>
        <w:t xml:space="preserve"> challenge</w:t>
      </w:r>
      <w:r w:rsidR="6D045EE6" w:rsidRPr="002A0E73">
        <w:rPr>
          <w:rFonts w:cs="Times New Roman"/>
          <w:b/>
          <w:noProof/>
        </w:rPr>
        <w:t xml:space="preserve"> that needs to be addressed</w:t>
      </w:r>
      <w:r w:rsidRPr="002A0E73">
        <w:rPr>
          <w:rFonts w:cs="Times New Roman"/>
          <w:b/>
          <w:noProof/>
        </w:rPr>
        <w:t xml:space="preserve"> is reduc</w:t>
      </w:r>
      <w:r w:rsidR="01A54FF6" w:rsidRPr="002A0E73">
        <w:rPr>
          <w:rFonts w:cs="Times New Roman"/>
          <w:b/>
          <w:noProof/>
        </w:rPr>
        <w:t>in</w:t>
      </w:r>
      <w:r w:rsidR="712A10FC" w:rsidRPr="002A0E73">
        <w:rPr>
          <w:rFonts w:cs="Times New Roman"/>
          <w:b/>
          <w:noProof/>
        </w:rPr>
        <w:t>g</w:t>
      </w:r>
      <w:r w:rsidR="6AD0A58F" w:rsidRPr="002A0E73">
        <w:rPr>
          <w:rFonts w:cs="Times New Roman"/>
          <w:b/>
          <w:noProof/>
        </w:rPr>
        <w:t xml:space="preserve"> the </w:t>
      </w:r>
      <w:r w:rsidRPr="002A0E73">
        <w:rPr>
          <w:rFonts w:cs="Times New Roman"/>
          <w:b/>
          <w:noProof/>
        </w:rPr>
        <w:t>costs</w:t>
      </w:r>
      <w:r w:rsidR="1656EC7B" w:rsidRPr="002A0E73">
        <w:rPr>
          <w:rFonts w:cs="Times New Roman"/>
          <w:b/>
          <w:noProof/>
        </w:rPr>
        <w:t xml:space="preserve"> for all stakeholders operating within the </w:t>
      </w:r>
      <w:r w:rsidR="46DEBB32" w:rsidRPr="002A0E73">
        <w:rPr>
          <w:rFonts w:cs="Times New Roman"/>
          <w:b/>
          <w:noProof/>
        </w:rPr>
        <w:t xml:space="preserve">construction </w:t>
      </w:r>
      <w:r w:rsidR="1656EC7B" w:rsidRPr="002A0E73">
        <w:rPr>
          <w:rFonts w:cs="Times New Roman"/>
          <w:b/>
          <w:noProof/>
        </w:rPr>
        <w:t>ecosystem</w:t>
      </w:r>
      <w:r w:rsidR="1656EC7B" w:rsidRPr="3DEB943C">
        <w:rPr>
          <w:rFonts w:cs="Times New Roman"/>
          <w:noProof/>
        </w:rPr>
        <w:t>.</w:t>
      </w:r>
      <w:r w:rsidR="00AF1D92" w:rsidRPr="00A4498F">
        <w:rPr>
          <w:rFonts w:cs="Times New Roman"/>
          <w:noProof/>
        </w:rPr>
        <w:t xml:space="preserve"> For this, we need </w:t>
      </w:r>
      <w:r w:rsidR="00DD4677" w:rsidRPr="00A4498F">
        <w:rPr>
          <w:rFonts w:cs="Times New Roman"/>
          <w:noProof/>
        </w:rPr>
        <w:t xml:space="preserve">a </w:t>
      </w:r>
      <w:r w:rsidRPr="00A4498F">
        <w:rPr>
          <w:rFonts w:cs="Times New Roman"/>
          <w:noProof/>
        </w:rPr>
        <w:t>simplification</w:t>
      </w:r>
      <w:r w:rsidR="00013E24" w:rsidRPr="00A4498F">
        <w:rPr>
          <w:rFonts w:cs="Times New Roman"/>
          <w:noProof/>
        </w:rPr>
        <w:t xml:space="preserve"> </w:t>
      </w:r>
      <w:r w:rsidR="00DF627D">
        <w:rPr>
          <w:rFonts w:cs="Times New Roman"/>
          <w:noProof/>
        </w:rPr>
        <w:t>measures</w:t>
      </w:r>
      <w:r w:rsidR="00013E24" w:rsidRPr="00A4498F">
        <w:rPr>
          <w:rFonts w:cs="Times New Roman"/>
          <w:noProof/>
        </w:rPr>
        <w:t xml:space="preserve">, </w:t>
      </w:r>
      <w:r w:rsidR="09F5054B" w:rsidRPr="4DBD5715">
        <w:rPr>
          <w:rFonts w:cs="Times New Roman"/>
          <w:noProof/>
        </w:rPr>
        <w:t xml:space="preserve">delivered by </w:t>
      </w:r>
      <w:r w:rsidR="0008604E" w:rsidRPr="4DBD5715">
        <w:rPr>
          <w:rFonts w:cs="Times New Roman"/>
          <w:noProof/>
        </w:rPr>
        <w:t>increasing</w:t>
      </w:r>
      <w:r w:rsidR="0008604E" w:rsidRPr="00A4498F">
        <w:rPr>
          <w:rFonts w:cs="Times New Roman"/>
          <w:noProof/>
        </w:rPr>
        <w:t xml:space="preserve"> digitalisation </w:t>
      </w:r>
      <w:r w:rsidR="1EDFCC23" w:rsidRPr="61EDBF97">
        <w:rPr>
          <w:rFonts w:cs="Times New Roman"/>
          <w:noProof/>
        </w:rPr>
        <w:t>across the value chain</w:t>
      </w:r>
      <w:r w:rsidR="00CB5C17" w:rsidRPr="00A4498F">
        <w:rPr>
          <w:rFonts w:cs="Times New Roman"/>
          <w:noProof/>
        </w:rPr>
        <w:t xml:space="preserve">, </w:t>
      </w:r>
      <w:r w:rsidR="00E40862" w:rsidRPr="00A4498F">
        <w:rPr>
          <w:rFonts w:cs="Times New Roman"/>
          <w:noProof/>
        </w:rPr>
        <w:t xml:space="preserve">and </w:t>
      </w:r>
      <w:r w:rsidR="00CB5C17" w:rsidRPr="00A4498F">
        <w:rPr>
          <w:rFonts w:cs="Times New Roman"/>
          <w:noProof/>
        </w:rPr>
        <w:t xml:space="preserve">reducing </w:t>
      </w:r>
      <w:r w:rsidR="44D20024" w:rsidRPr="707CC0A3">
        <w:rPr>
          <w:rFonts w:cs="Times New Roman"/>
          <w:noProof/>
        </w:rPr>
        <w:t xml:space="preserve">administrative </w:t>
      </w:r>
      <w:r w:rsidR="00CB5C17" w:rsidRPr="00A4498F">
        <w:rPr>
          <w:rFonts w:cs="Times New Roman"/>
          <w:noProof/>
        </w:rPr>
        <w:t xml:space="preserve">burden </w:t>
      </w:r>
      <w:r w:rsidR="001B3282" w:rsidRPr="00A4498F">
        <w:rPr>
          <w:rFonts w:cs="Times New Roman"/>
          <w:noProof/>
        </w:rPr>
        <w:t>for all actors</w:t>
      </w:r>
      <w:r w:rsidR="000266BE">
        <w:rPr>
          <w:rFonts w:cs="Times New Roman"/>
          <w:noProof/>
        </w:rPr>
        <w:t xml:space="preserve"> involved</w:t>
      </w:r>
      <w:r w:rsidR="00A64584" w:rsidRPr="00A4498F">
        <w:rPr>
          <w:rFonts w:cs="Times New Roman"/>
          <w:noProof/>
        </w:rPr>
        <w:t xml:space="preserve">. </w:t>
      </w:r>
      <w:r w:rsidR="00AF1D92" w:rsidRPr="00A4498F">
        <w:rPr>
          <w:rFonts w:cs="Times New Roman"/>
          <w:noProof/>
        </w:rPr>
        <w:t xml:space="preserve">In addition, </w:t>
      </w:r>
      <w:r w:rsidR="00797189" w:rsidRPr="00A4498F">
        <w:rPr>
          <w:rFonts w:cs="Times New Roman"/>
          <w:noProof/>
        </w:rPr>
        <w:t xml:space="preserve">we need </w:t>
      </w:r>
      <w:r w:rsidR="00FC532D" w:rsidRPr="00A4498F">
        <w:rPr>
          <w:rFonts w:cs="Times New Roman"/>
          <w:noProof/>
        </w:rPr>
        <w:t>further</w:t>
      </w:r>
      <w:r w:rsidRPr="00A4498F">
        <w:rPr>
          <w:rFonts w:cs="Times New Roman"/>
          <w:noProof/>
        </w:rPr>
        <w:t xml:space="preserve"> harmonisation</w:t>
      </w:r>
      <w:r w:rsidR="00013E24" w:rsidRPr="00A4498F">
        <w:rPr>
          <w:rFonts w:cs="Times New Roman"/>
          <w:noProof/>
        </w:rPr>
        <w:t xml:space="preserve"> of rules </w:t>
      </w:r>
      <w:r w:rsidR="00797189" w:rsidRPr="00A4498F">
        <w:rPr>
          <w:rFonts w:cs="Times New Roman"/>
          <w:noProof/>
        </w:rPr>
        <w:t xml:space="preserve">to bring </w:t>
      </w:r>
      <w:r w:rsidR="32235D63" w:rsidRPr="05CAD4A5">
        <w:rPr>
          <w:rFonts w:cs="Times New Roman"/>
          <w:noProof/>
        </w:rPr>
        <w:t xml:space="preserve">the </w:t>
      </w:r>
      <w:r w:rsidR="00797189" w:rsidRPr="00A4498F">
        <w:rPr>
          <w:rFonts w:cs="Times New Roman"/>
          <w:noProof/>
        </w:rPr>
        <w:t>compliance costs</w:t>
      </w:r>
      <w:r w:rsidR="19AA34C7" w:rsidRPr="05CAD4A5">
        <w:rPr>
          <w:rFonts w:cs="Times New Roman"/>
          <w:noProof/>
        </w:rPr>
        <w:t xml:space="preserve"> down</w:t>
      </w:r>
      <w:r w:rsidR="00647C69" w:rsidRPr="00A4498F">
        <w:rPr>
          <w:rFonts w:cs="Times New Roman"/>
          <w:noProof/>
        </w:rPr>
        <w:t>, in particular through acceleration of standardisation</w:t>
      </w:r>
      <w:r w:rsidR="006025CA" w:rsidRPr="00A4498F">
        <w:rPr>
          <w:rFonts w:cs="Times New Roman"/>
          <w:noProof/>
        </w:rPr>
        <w:t>.</w:t>
      </w:r>
      <w:r w:rsidR="00DF627D" w:rsidRPr="00DF627D">
        <w:rPr>
          <w:rFonts w:cs="Times New Roman"/>
          <w:noProof/>
        </w:rPr>
        <w:t xml:space="preserve"> </w:t>
      </w:r>
      <w:r w:rsidR="00DF627D" w:rsidRPr="0001284E">
        <w:rPr>
          <w:rFonts w:cs="Times New Roman"/>
          <w:noProof/>
        </w:rPr>
        <w:t>The Commission and national competition authorities will remain vigilant with respect to any anti-competitive practices in the sector.</w:t>
      </w:r>
    </w:p>
    <w:p w14:paraId="7D387CC1" w14:textId="3D9BC8A0" w:rsidR="008C425F" w:rsidRPr="002F466F" w:rsidRDefault="00B16C58" w:rsidP="00BC0F53">
      <w:pPr>
        <w:spacing w:line="240" w:lineRule="auto"/>
        <w:rPr>
          <w:rFonts w:cs="Times New Roman"/>
          <w:noProof/>
        </w:rPr>
      </w:pPr>
      <w:r>
        <w:rPr>
          <w:rFonts w:cs="Times New Roman"/>
          <w:b/>
          <w:bCs/>
          <w:noProof/>
        </w:rPr>
        <w:t>The</w:t>
      </w:r>
      <w:r w:rsidR="001E213A">
        <w:rPr>
          <w:rFonts w:cs="Times New Roman"/>
          <w:b/>
          <w:bCs/>
          <w:noProof/>
        </w:rPr>
        <w:t>re are</w:t>
      </w:r>
      <w:r w:rsidR="00C045A8">
        <w:rPr>
          <w:rFonts w:cs="Times New Roman"/>
          <w:b/>
          <w:bCs/>
          <w:noProof/>
        </w:rPr>
        <w:t xml:space="preserve"> </w:t>
      </w:r>
      <w:r w:rsidR="00C343A0">
        <w:rPr>
          <w:rFonts w:cs="Times New Roman"/>
          <w:b/>
          <w:bCs/>
          <w:noProof/>
        </w:rPr>
        <w:t xml:space="preserve">many </w:t>
      </w:r>
      <w:r w:rsidR="001E213A">
        <w:rPr>
          <w:rFonts w:cs="Times New Roman"/>
          <w:b/>
          <w:bCs/>
          <w:noProof/>
        </w:rPr>
        <w:t>levers</w:t>
      </w:r>
      <w:r w:rsidR="00C343A0">
        <w:rPr>
          <w:rFonts w:cs="Times New Roman"/>
          <w:b/>
          <w:bCs/>
          <w:noProof/>
        </w:rPr>
        <w:t xml:space="preserve"> </w:t>
      </w:r>
      <w:r w:rsidR="004B1E76">
        <w:rPr>
          <w:rFonts w:cs="Times New Roman"/>
          <w:b/>
          <w:bCs/>
          <w:noProof/>
        </w:rPr>
        <w:t xml:space="preserve">to increase </w:t>
      </w:r>
      <w:r w:rsidR="00961B7E">
        <w:rPr>
          <w:rFonts w:cs="Times New Roman"/>
          <w:b/>
          <w:bCs/>
          <w:noProof/>
        </w:rPr>
        <w:t xml:space="preserve">the </w:t>
      </w:r>
      <w:r w:rsidR="568BAF4A" w:rsidRPr="4E6227AA">
        <w:rPr>
          <w:rFonts w:cs="Times New Roman"/>
          <w:b/>
          <w:bCs/>
          <w:noProof/>
        </w:rPr>
        <w:t>competitiveness</w:t>
      </w:r>
      <w:r w:rsidR="1804458A" w:rsidRPr="2AA4FE99">
        <w:rPr>
          <w:rFonts w:cs="Times New Roman"/>
          <w:b/>
          <w:bCs/>
          <w:noProof/>
        </w:rPr>
        <w:t xml:space="preserve"> </w:t>
      </w:r>
      <w:r w:rsidR="0019255A">
        <w:rPr>
          <w:rFonts w:cs="Times New Roman"/>
          <w:b/>
          <w:bCs/>
          <w:noProof/>
        </w:rPr>
        <w:t>of the construction ecosystem</w:t>
      </w:r>
      <w:r w:rsidR="00BC0F53" w:rsidRPr="75007620">
        <w:rPr>
          <w:rFonts w:cs="Times New Roman"/>
          <w:noProof/>
        </w:rPr>
        <w:t>.</w:t>
      </w:r>
      <w:r w:rsidR="2A68BDEC" w:rsidRPr="37EC3E2A">
        <w:rPr>
          <w:rFonts w:cs="Times New Roman"/>
          <w:noProof/>
        </w:rPr>
        <w:t xml:space="preserve"> </w:t>
      </w:r>
      <w:r w:rsidR="00587E59">
        <w:rPr>
          <w:rFonts w:cs="Times New Roman"/>
          <w:noProof/>
        </w:rPr>
        <w:t>Lowering</w:t>
      </w:r>
      <w:r w:rsidR="00587E59" w:rsidRPr="75007620">
        <w:rPr>
          <w:rFonts w:cs="Times New Roman"/>
          <w:noProof/>
        </w:rPr>
        <w:t xml:space="preserve"> </w:t>
      </w:r>
      <w:r w:rsidR="00DC315D" w:rsidRPr="75007620">
        <w:rPr>
          <w:rFonts w:cs="Times New Roman"/>
          <w:noProof/>
        </w:rPr>
        <w:t xml:space="preserve">administrative burden and </w:t>
      </w:r>
      <w:r w:rsidR="004C493C">
        <w:rPr>
          <w:rFonts w:cs="Times New Roman"/>
          <w:noProof/>
        </w:rPr>
        <w:t>speeding up</w:t>
      </w:r>
      <w:r w:rsidR="004C493C" w:rsidRPr="75007620">
        <w:rPr>
          <w:rFonts w:cs="Times New Roman"/>
          <w:noProof/>
        </w:rPr>
        <w:t xml:space="preserve"> </w:t>
      </w:r>
      <w:r w:rsidR="00DC315D" w:rsidRPr="75007620">
        <w:rPr>
          <w:rFonts w:cs="Times New Roman"/>
          <w:noProof/>
        </w:rPr>
        <w:t xml:space="preserve">permitting procedures </w:t>
      </w:r>
      <w:r w:rsidR="00420BE2">
        <w:rPr>
          <w:rFonts w:cs="Times New Roman"/>
          <w:noProof/>
        </w:rPr>
        <w:t>can accelerate</w:t>
      </w:r>
      <w:r w:rsidR="00DC315D" w:rsidRPr="75007620">
        <w:rPr>
          <w:rFonts w:cs="Times New Roman"/>
          <w:noProof/>
        </w:rPr>
        <w:t xml:space="preserve"> delivery of</w:t>
      </w:r>
      <w:r w:rsidR="003335CE">
        <w:rPr>
          <w:rFonts w:cs="Times New Roman"/>
          <w:noProof/>
        </w:rPr>
        <w:t> </w:t>
      </w:r>
      <w:r w:rsidR="00DC315D" w:rsidRPr="75007620">
        <w:rPr>
          <w:rFonts w:cs="Times New Roman"/>
          <w:noProof/>
        </w:rPr>
        <w:t>construction works</w:t>
      </w:r>
      <w:r w:rsidR="00FA67E7">
        <w:rPr>
          <w:rFonts w:cs="Times New Roman"/>
          <w:noProof/>
        </w:rPr>
        <w:t xml:space="preserve"> in both private and public </w:t>
      </w:r>
      <w:r w:rsidR="00AA2C1F">
        <w:rPr>
          <w:rFonts w:cs="Times New Roman"/>
          <w:noProof/>
        </w:rPr>
        <w:t xml:space="preserve">housing </w:t>
      </w:r>
      <w:r w:rsidR="00FA67E7">
        <w:rPr>
          <w:rFonts w:cs="Times New Roman"/>
          <w:noProof/>
        </w:rPr>
        <w:t>markets</w:t>
      </w:r>
      <w:r w:rsidR="00DC315D">
        <w:rPr>
          <w:rFonts w:cs="Times New Roman"/>
          <w:noProof/>
        </w:rPr>
        <w:t>.</w:t>
      </w:r>
      <w:r w:rsidR="00DC315D" w:rsidRPr="00DC315D">
        <w:rPr>
          <w:rFonts w:cs="Times New Roman"/>
          <w:noProof/>
        </w:rPr>
        <w:t xml:space="preserve"> </w:t>
      </w:r>
      <w:r w:rsidR="001E213A">
        <w:rPr>
          <w:rFonts w:cs="Times New Roman"/>
          <w:noProof/>
        </w:rPr>
        <w:t>The </w:t>
      </w:r>
      <w:r w:rsidR="001E213A" w:rsidRPr="75007620">
        <w:rPr>
          <w:rFonts w:cs="Times New Roman"/>
          <w:noProof/>
        </w:rPr>
        <w:t>scal</w:t>
      </w:r>
      <w:r w:rsidR="001E213A">
        <w:rPr>
          <w:rFonts w:cs="Times New Roman"/>
          <w:noProof/>
        </w:rPr>
        <w:t>ing</w:t>
      </w:r>
      <w:r w:rsidR="001E213A" w:rsidRPr="75007620">
        <w:rPr>
          <w:rFonts w:cs="Times New Roman"/>
          <w:noProof/>
        </w:rPr>
        <w:t xml:space="preserve"> up </w:t>
      </w:r>
      <w:r w:rsidR="001E213A">
        <w:rPr>
          <w:rFonts w:cs="Times New Roman"/>
          <w:noProof/>
        </w:rPr>
        <w:t xml:space="preserve">of innovation </w:t>
      </w:r>
      <w:r w:rsidR="001E213A" w:rsidRPr="75007620">
        <w:rPr>
          <w:rFonts w:cs="Times New Roman"/>
          <w:noProof/>
        </w:rPr>
        <w:t xml:space="preserve">and </w:t>
      </w:r>
      <w:r w:rsidR="001E213A">
        <w:rPr>
          <w:rFonts w:cs="Times New Roman"/>
          <w:noProof/>
        </w:rPr>
        <w:t xml:space="preserve">the </w:t>
      </w:r>
      <w:r w:rsidR="001E213A" w:rsidRPr="75007620">
        <w:rPr>
          <w:rFonts w:cs="Times New Roman"/>
          <w:noProof/>
        </w:rPr>
        <w:t>uptake of new technologies</w:t>
      </w:r>
      <w:r w:rsidR="001E213A">
        <w:rPr>
          <w:rFonts w:cs="Times New Roman"/>
          <w:noProof/>
        </w:rPr>
        <w:t xml:space="preserve"> will pull </w:t>
      </w:r>
      <w:r w:rsidR="001E213A" w:rsidRPr="75007620">
        <w:rPr>
          <w:rFonts w:cs="Times New Roman"/>
          <w:noProof/>
        </w:rPr>
        <w:t xml:space="preserve">micro-enterprises </w:t>
      </w:r>
      <w:r w:rsidR="001E213A">
        <w:rPr>
          <w:rFonts w:cs="Times New Roman"/>
          <w:noProof/>
        </w:rPr>
        <w:t>into the flow of digitalisation and</w:t>
      </w:r>
      <w:r w:rsidR="003335CE">
        <w:rPr>
          <w:rFonts w:cs="Times New Roman"/>
          <w:noProof/>
        </w:rPr>
        <w:t> </w:t>
      </w:r>
      <w:r w:rsidR="001E213A">
        <w:rPr>
          <w:rFonts w:cs="Times New Roman"/>
          <w:noProof/>
        </w:rPr>
        <w:t>increased productivity</w:t>
      </w:r>
      <w:r w:rsidR="001E213A" w:rsidRPr="75007620">
        <w:rPr>
          <w:rFonts w:cs="Times New Roman"/>
          <w:noProof/>
        </w:rPr>
        <w:t xml:space="preserve">. </w:t>
      </w:r>
      <w:r w:rsidR="00AA0ED7">
        <w:rPr>
          <w:rFonts w:cs="Times New Roman"/>
          <w:noProof/>
        </w:rPr>
        <w:t>Increased</w:t>
      </w:r>
      <w:r w:rsidR="00AA0ED7" w:rsidRPr="75007620">
        <w:rPr>
          <w:rFonts w:cs="Times New Roman"/>
          <w:noProof/>
        </w:rPr>
        <w:t xml:space="preserve"> </w:t>
      </w:r>
      <w:r w:rsidR="00BC0F53" w:rsidRPr="75007620">
        <w:rPr>
          <w:rFonts w:cs="Times New Roman"/>
          <w:noProof/>
        </w:rPr>
        <w:t>market penetration of innovative construction products and</w:t>
      </w:r>
      <w:r w:rsidR="007F4EC4">
        <w:rPr>
          <w:rFonts w:cs="Times New Roman"/>
          <w:noProof/>
        </w:rPr>
        <w:t> </w:t>
      </w:r>
      <w:r w:rsidR="00BC0F53" w:rsidRPr="75007620">
        <w:rPr>
          <w:rFonts w:cs="Times New Roman"/>
          <w:noProof/>
        </w:rPr>
        <w:t xml:space="preserve">methods </w:t>
      </w:r>
      <w:r w:rsidR="005D030F">
        <w:rPr>
          <w:rFonts w:cs="Times New Roman"/>
          <w:noProof/>
        </w:rPr>
        <w:t xml:space="preserve">can </w:t>
      </w:r>
      <w:r w:rsidR="001C0323">
        <w:rPr>
          <w:rFonts w:cs="Times New Roman"/>
          <w:noProof/>
        </w:rPr>
        <w:t>boost</w:t>
      </w:r>
      <w:r w:rsidR="005D030F" w:rsidRPr="75007620">
        <w:rPr>
          <w:rFonts w:cs="Times New Roman"/>
          <w:noProof/>
        </w:rPr>
        <w:t xml:space="preserve"> </w:t>
      </w:r>
      <w:r w:rsidR="00BC0F53" w:rsidRPr="75007620">
        <w:rPr>
          <w:rFonts w:cs="Times New Roman"/>
          <w:noProof/>
        </w:rPr>
        <w:t>productivity</w:t>
      </w:r>
      <w:r w:rsidR="00AC63EE">
        <w:rPr>
          <w:rFonts w:cs="Times New Roman"/>
          <w:noProof/>
        </w:rPr>
        <w:t xml:space="preserve"> and allow scale</w:t>
      </w:r>
      <w:r w:rsidR="00BC0F53" w:rsidRPr="75007620">
        <w:rPr>
          <w:rFonts w:cs="Times New Roman"/>
          <w:noProof/>
        </w:rPr>
        <w:t xml:space="preserve">. </w:t>
      </w:r>
      <w:r w:rsidR="003849C5">
        <w:rPr>
          <w:rFonts w:cs="Times New Roman"/>
          <w:noProof/>
        </w:rPr>
        <w:t xml:space="preserve">The development of </w:t>
      </w:r>
      <w:r w:rsidR="004B3969" w:rsidRPr="75007620">
        <w:rPr>
          <w:rFonts w:cs="Times New Roman"/>
          <w:noProof/>
        </w:rPr>
        <w:t>markets for circular materials and</w:t>
      </w:r>
      <w:r w:rsidR="006540B9">
        <w:rPr>
          <w:rFonts w:cs="Times New Roman"/>
          <w:noProof/>
        </w:rPr>
        <w:t> </w:t>
      </w:r>
      <w:r w:rsidR="004B3969" w:rsidRPr="75007620">
        <w:rPr>
          <w:rFonts w:cs="Times New Roman"/>
          <w:noProof/>
        </w:rPr>
        <w:t>construction waste</w:t>
      </w:r>
      <w:r w:rsidR="004B3969">
        <w:rPr>
          <w:rFonts w:cs="Times New Roman"/>
          <w:noProof/>
        </w:rPr>
        <w:t xml:space="preserve"> </w:t>
      </w:r>
      <w:r w:rsidR="00B000A8">
        <w:rPr>
          <w:rFonts w:cs="Times New Roman"/>
          <w:noProof/>
        </w:rPr>
        <w:t>will increase access to inputs</w:t>
      </w:r>
      <w:r w:rsidR="00AC63EE">
        <w:rPr>
          <w:rFonts w:cs="Times New Roman"/>
          <w:noProof/>
        </w:rPr>
        <w:t xml:space="preserve"> and increase resilience</w:t>
      </w:r>
      <w:r w:rsidR="00F5658A">
        <w:rPr>
          <w:rFonts w:cs="Times New Roman"/>
          <w:noProof/>
        </w:rPr>
        <w:t xml:space="preserve">. </w:t>
      </w:r>
      <w:r w:rsidR="00A210A5">
        <w:rPr>
          <w:rFonts w:cs="Times New Roman"/>
          <w:noProof/>
        </w:rPr>
        <w:t xml:space="preserve">The demand for </w:t>
      </w:r>
      <w:r w:rsidR="0067357C">
        <w:rPr>
          <w:rFonts w:cs="Times New Roman"/>
          <w:noProof/>
        </w:rPr>
        <w:t>skilled workers in the value chain, includ</w:t>
      </w:r>
      <w:r w:rsidR="00767F45">
        <w:rPr>
          <w:rFonts w:cs="Times New Roman"/>
          <w:noProof/>
        </w:rPr>
        <w:t>ing</w:t>
      </w:r>
      <w:r w:rsidR="004E4D17">
        <w:rPr>
          <w:rFonts w:cs="Times New Roman"/>
          <w:noProof/>
        </w:rPr>
        <w:t xml:space="preserve"> </w:t>
      </w:r>
      <w:r w:rsidR="00AC63EE">
        <w:rPr>
          <w:rFonts w:cs="Times New Roman"/>
          <w:noProof/>
        </w:rPr>
        <w:t xml:space="preserve">for skills </w:t>
      </w:r>
      <w:r w:rsidR="004E4D17">
        <w:rPr>
          <w:rFonts w:cs="Times New Roman"/>
          <w:noProof/>
        </w:rPr>
        <w:t xml:space="preserve">related to digitalisation and </w:t>
      </w:r>
      <w:r w:rsidR="00E95477">
        <w:rPr>
          <w:rFonts w:cs="Times New Roman"/>
          <w:noProof/>
        </w:rPr>
        <w:t>automati</w:t>
      </w:r>
      <w:r w:rsidR="002903D0">
        <w:rPr>
          <w:rFonts w:cs="Times New Roman"/>
          <w:noProof/>
        </w:rPr>
        <w:t>sation,</w:t>
      </w:r>
      <w:r w:rsidR="00190643">
        <w:rPr>
          <w:rFonts w:cs="Times New Roman"/>
          <w:noProof/>
        </w:rPr>
        <w:t xml:space="preserve"> </w:t>
      </w:r>
      <w:r w:rsidR="001676B9">
        <w:rPr>
          <w:rFonts w:cs="Times New Roman"/>
          <w:noProof/>
        </w:rPr>
        <w:t>will likely lead</w:t>
      </w:r>
      <w:r w:rsidR="00190643" w:rsidRPr="00190643">
        <w:rPr>
          <w:rFonts w:cs="Times New Roman"/>
          <w:noProof/>
        </w:rPr>
        <w:t xml:space="preserve"> to an improved image of the sector as a place to work, thus attracting </w:t>
      </w:r>
      <w:r w:rsidR="00190643">
        <w:rPr>
          <w:rFonts w:cs="Times New Roman"/>
          <w:noProof/>
        </w:rPr>
        <w:t>more women and young people</w:t>
      </w:r>
      <w:r w:rsidR="006C6253">
        <w:rPr>
          <w:rFonts w:cs="Times New Roman"/>
          <w:noProof/>
        </w:rPr>
        <w:t>.</w:t>
      </w:r>
      <w:r w:rsidR="002903D0">
        <w:rPr>
          <w:rFonts w:cs="Times New Roman"/>
          <w:noProof/>
        </w:rPr>
        <w:t xml:space="preserve"> </w:t>
      </w:r>
      <w:r w:rsidR="00B50CB5">
        <w:rPr>
          <w:rFonts w:cs="Times New Roman"/>
          <w:noProof/>
        </w:rPr>
        <w:t>Lastly,</w:t>
      </w:r>
      <w:r w:rsidR="00BC0F53">
        <w:rPr>
          <w:rFonts w:cs="Times New Roman"/>
          <w:noProof/>
        </w:rPr>
        <w:t xml:space="preserve"> </w:t>
      </w:r>
      <w:r w:rsidR="009B32F5">
        <w:rPr>
          <w:rFonts w:cs="Times New Roman"/>
          <w:noProof/>
        </w:rPr>
        <w:t xml:space="preserve">addressing the </w:t>
      </w:r>
      <w:r w:rsidR="00BC0F53">
        <w:rPr>
          <w:rFonts w:cs="Times New Roman"/>
          <w:noProof/>
        </w:rPr>
        <w:t xml:space="preserve">persisting </w:t>
      </w:r>
      <w:r w:rsidR="00BC0F53" w:rsidRPr="75007620">
        <w:rPr>
          <w:rFonts w:cs="Times New Roman"/>
          <w:noProof/>
        </w:rPr>
        <w:t>regulatory divergence</w:t>
      </w:r>
      <w:r w:rsidR="00BC0F53">
        <w:rPr>
          <w:rFonts w:cs="Times New Roman"/>
          <w:noProof/>
        </w:rPr>
        <w:t xml:space="preserve">s </w:t>
      </w:r>
      <w:r w:rsidR="00304D30">
        <w:rPr>
          <w:rFonts w:cs="Times New Roman"/>
          <w:noProof/>
        </w:rPr>
        <w:t xml:space="preserve">will support </w:t>
      </w:r>
      <w:r w:rsidR="000A2192">
        <w:rPr>
          <w:rFonts w:cs="Times New Roman"/>
          <w:noProof/>
        </w:rPr>
        <w:t>the</w:t>
      </w:r>
      <w:r w:rsidR="006552EE">
        <w:rPr>
          <w:rFonts w:cs="Times New Roman"/>
          <w:noProof/>
        </w:rPr>
        <w:t> </w:t>
      </w:r>
      <w:r w:rsidR="000A2192">
        <w:rPr>
          <w:rFonts w:cs="Times New Roman"/>
          <w:noProof/>
        </w:rPr>
        <w:t xml:space="preserve">creation of a true </w:t>
      </w:r>
      <w:r w:rsidR="00BC0F53" w:rsidRPr="00D56954">
        <w:rPr>
          <w:rFonts w:cs="Times New Roman"/>
          <w:noProof/>
        </w:rPr>
        <w:t>Single Market in construction and installation services</w:t>
      </w:r>
      <w:r w:rsidR="00BC0F53" w:rsidRPr="75007620">
        <w:rPr>
          <w:rFonts w:cs="Times New Roman"/>
          <w:noProof/>
        </w:rPr>
        <w:t>.</w:t>
      </w:r>
      <w:r w:rsidR="00BC0F53" w:rsidRPr="75007620" w:rsidDel="009628E4">
        <w:rPr>
          <w:rFonts w:cs="Times New Roman"/>
          <w:noProof/>
        </w:rPr>
        <w:t xml:space="preserve"> </w:t>
      </w:r>
    </w:p>
    <w:p w14:paraId="1B1B8B99" w14:textId="71F9BC25" w:rsidR="00BC0F53" w:rsidRPr="00EA3921" w:rsidRDefault="005C4A48" w:rsidP="00BC0F53">
      <w:pPr>
        <w:rPr>
          <w:rFonts w:cs="Times New Roman"/>
          <w:noProof/>
          <w:u w:val="single"/>
        </w:rPr>
      </w:pPr>
      <w:r>
        <w:rPr>
          <w:rFonts w:cs="Times New Roman"/>
          <w:b/>
          <w:bCs/>
          <w:noProof/>
        </w:rPr>
        <w:t>We need to take action in four priority areas to unlock t</w:t>
      </w:r>
      <w:r w:rsidR="00BC0F53" w:rsidRPr="0010455D">
        <w:rPr>
          <w:rFonts w:cs="Times New Roman"/>
          <w:b/>
          <w:bCs/>
          <w:noProof/>
        </w:rPr>
        <w:t xml:space="preserve">he </w:t>
      </w:r>
      <w:r w:rsidR="009E1974">
        <w:rPr>
          <w:rFonts w:cs="Times New Roman"/>
          <w:b/>
          <w:bCs/>
          <w:noProof/>
        </w:rPr>
        <w:t xml:space="preserve">full productivity </w:t>
      </w:r>
      <w:r w:rsidR="00BC0F53" w:rsidRPr="0010455D">
        <w:rPr>
          <w:rFonts w:cs="Times New Roman"/>
          <w:b/>
          <w:bCs/>
          <w:noProof/>
        </w:rPr>
        <w:t>potential of</w:t>
      </w:r>
      <w:r w:rsidR="003518C2">
        <w:rPr>
          <w:rFonts w:cs="Times New Roman"/>
          <w:b/>
          <w:bCs/>
          <w:noProof/>
        </w:rPr>
        <w:t> </w:t>
      </w:r>
      <w:r w:rsidR="00BC0F53" w:rsidRPr="0010455D">
        <w:rPr>
          <w:rFonts w:cs="Times New Roman"/>
          <w:b/>
          <w:bCs/>
          <w:noProof/>
        </w:rPr>
        <w:t>the</w:t>
      </w:r>
      <w:r w:rsidR="003518C2">
        <w:rPr>
          <w:rFonts w:cs="Times New Roman"/>
          <w:b/>
          <w:bCs/>
          <w:noProof/>
        </w:rPr>
        <w:t> </w:t>
      </w:r>
      <w:r w:rsidR="00BC0F53" w:rsidRPr="0010455D">
        <w:rPr>
          <w:rFonts w:cs="Times New Roman"/>
          <w:b/>
          <w:bCs/>
          <w:noProof/>
        </w:rPr>
        <w:t>construction ecosystem</w:t>
      </w:r>
      <w:r w:rsidR="00BC0F53" w:rsidRPr="00FB762C">
        <w:rPr>
          <w:rFonts w:cs="Times New Roman"/>
          <w:noProof/>
        </w:rPr>
        <w:t>:</w:t>
      </w:r>
    </w:p>
    <w:p w14:paraId="569247FA" w14:textId="29DFE9D6" w:rsidR="00B649B1" w:rsidRPr="00B649B1" w:rsidRDefault="000B1FAF" w:rsidP="003518C2">
      <w:pPr>
        <w:pStyle w:val="ListParagraph"/>
        <w:numPr>
          <w:ilvl w:val="0"/>
          <w:numId w:val="20"/>
        </w:numPr>
        <w:spacing w:before="120" w:after="120"/>
        <w:ind w:left="426" w:hanging="284"/>
        <w:contextualSpacing w:val="0"/>
        <w:rPr>
          <w:rFonts w:cs="Times New Roman"/>
          <w:noProof/>
        </w:rPr>
      </w:pPr>
      <w:r w:rsidRPr="6C37D98E">
        <w:rPr>
          <w:rFonts w:cs="Times New Roman"/>
          <w:b/>
          <w:noProof/>
        </w:rPr>
        <w:t xml:space="preserve">Simplifying and digitalising </w:t>
      </w:r>
      <w:r w:rsidR="001F1177" w:rsidRPr="6C37D98E">
        <w:rPr>
          <w:rFonts w:cs="Times New Roman"/>
          <w:b/>
          <w:noProof/>
        </w:rPr>
        <w:t xml:space="preserve">residential </w:t>
      </w:r>
      <w:r w:rsidRPr="6C37D98E">
        <w:rPr>
          <w:rFonts w:cs="Times New Roman"/>
          <w:b/>
          <w:noProof/>
        </w:rPr>
        <w:t>permitting and administrative procedures</w:t>
      </w:r>
      <w:r w:rsidR="00201392">
        <w:rPr>
          <w:rFonts w:cs="Times New Roman"/>
          <w:b/>
          <w:noProof/>
        </w:rPr>
        <w:t>;</w:t>
      </w:r>
    </w:p>
    <w:p w14:paraId="510EC0B4" w14:textId="590784B0" w:rsidR="003C7C9F" w:rsidRPr="000D7F7F" w:rsidRDefault="00BC0F53" w:rsidP="003518C2">
      <w:pPr>
        <w:pStyle w:val="ListParagraph"/>
        <w:numPr>
          <w:ilvl w:val="0"/>
          <w:numId w:val="20"/>
        </w:numPr>
        <w:spacing w:before="120" w:after="120"/>
        <w:ind w:left="426" w:hanging="284"/>
        <w:contextualSpacing w:val="0"/>
        <w:rPr>
          <w:rFonts w:cs="Times New Roman"/>
          <w:noProof/>
        </w:rPr>
      </w:pPr>
      <w:r w:rsidRPr="000D7F7F">
        <w:rPr>
          <w:rFonts w:cs="Times New Roman"/>
          <w:b/>
          <w:bCs/>
          <w:noProof/>
        </w:rPr>
        <w:t>Supporting innovation and scaling up in construction</w:t>
      </w:r>
      <w:r w:rsidR="001726A3" w:rsidRPr="000D7F7F">
        <w:rPr>
          <w:rFonts w:cs="Times New Roman"/>
          <w:noProof/>
        </w:rPr>
        <w:t xml:space="preserve"> </w:t>
      </w:r>
      <w:r w:rsidR="00B3394C" w:rsidRPr="000D7F7F">
        <w:rPr>
          <w:rFonts w:cs="Times New Roman"/>
          <w:noProof/>
        </w:rPr>
        <w:t>to deploy</w:t>
      </w:r>
      <w:r w:rsidRPr="000D7F7F">
        <w:rPr>
          <w:rFonts w:cs="Times New Roman"/>
          <w:noProof/>
        </w:rPr>
        <w:t xml:space="preserve"> innovative products and</w:t>
      </w:r>
      <w:r w:rsidR="006B7622" w:rsidRPr="000D7F7F">
        <w:rPr>
          <w:rFonts w:cs="Times New Roman"/>
          <w:noProof/>
        </w:rPr>
        <w:t> </w:t>
      </w:r>
      <w:r w:rsidRPr="000D7F7F">
        <w:rPr>
          <w:rFonts w:cs="Times New Roman"/>
          <w:noProof/>
        </w:rPr>
        <w:t>new technologies at scale within the Single Market</w:t>
      </w:r>
      <w:r w:rsidR="00732377" w:rsidRPr="000D7F7F">
        <w:rPr>
          <w:rFonts w:cs="Times New Roman"/>
          <w:noProof/>
        </w:rPr>
        <w:t>;</w:t>
      </w:r>
    </w:p>
    <w:p w14:paraId="024A607D" w14:textId="08073CBE" w:rsidR="002A0E73" w:rsidRDefault="000B1FAF" w:rsidP="003518C2">
      <w:pPr>
        <w:pStyle w:val="ListParagraph"/>
        <w:numPr>
          <w:ilvl w:val="0"/>
          <w:numId w:val="20"/>
        </w:numPr>
        <w:spacing w:before="120" w:after="120"/>
        <w:ind w:left="426" w:hanging="284"/>
        <w:contextualSpacing w:val="0"/>
        <w:rPr>
          <w:rFonts w:cs="Times New Roman"/>
          <w:noProof/>
        </w:rPr>
      </w:pPr>
      <w:r w:rsidRPr="6C37D98E">
        <w:rPr>
          <w:rFonts w:cs="Times New Roman"/>
          <w:b/>
          <w:noProof/>
        </w:rPr>
        <w:t>Securing access to raw and secondary materials</w:t>
      </w:r>
      <w:r w:rsidR="001726A3" w:rsidRPr="00C87240">
        <w:rPr>
          <w:rFonts w:cs="Times New Roman"/>
          <w:b/>
          <w:noProof/>
        </w:rPr>
        <w:t xml:space="preserve"> </w:t>
      </w:r>
      <w:r w:rsidR="00460CC1" w:rsidRPr="142ED72F">
        <w:rPr>
          <w:rFonts w:cs="Times New Roman"/>
          <w:noProof/>
        </w:rPr>
        <w:t>to ensure</w:t>
      </w:r>
      <w:r w:rsidRPr="142ED72F">
        <w:rPr>
          <w:rFonts w:cs="Times New Roman"/>
          <w:noProof/>
        </w:rPr>
        <w:t xml:space="preserve"> stable, affordable and sustainable material supply</w:t>
      </w:r>
      <w:r w:rsidR="00F41F93" w:rsidRPr="142ED72F">
        <w:rPr>
          <w:rFonts w:cs="Times New Roman"/>
          <w:noProof/>
        </w:rPr>
        <w:t>;</w:t>
      </w:r>
    </w:p>
    <w:p w14:paraId="50ED03C8" w14:textId="07F29E4A" w:rsidR="00BC0F53" w:rsidRPr="007A75E1" w:rsidRDefault="00BC0F53" w:rsidP="003518C2">
      <w:pPr>
        <w:pStyle w:val="ListParagraph"/>
        <w:numPr>
          <w:ilvl w:val="0"/>
          <w:numId w:val="20"/>
        </w:numPr>
        <w:spacing w:before="120" w:after="120"/>
        <w:ind w:left="426" w:hanging="284"/>
        <w:contextualSpacing w:val="0"/>
        <w:rPr>
          <w:rFonts w:cs="Times New Roman"/>
          <w:noProof/>
        </w:rPr>
      </w:pPr>
      <w:r w:rsidRPr="6C37D98E">
        <w:rPr>
          <w:rFonts w:cs="Times New Roman"/>
          <w:b/>
          <w:noProof/>
        </w:rPr>
        <w:t>Ensuring access to services and skills</w:t>
      </w:r>
      <w:r w:rsidR="001726A3" w:rsidRPr="6C37D98E">
        <w:rPr>
          <w:rFonts w:cs="Times New Roman"/>
          <w:noProof/>
        </w:rPr>
        <w:t xml:space="preserve"> by</w:t>
      </w:r>
      <w:r w:rsidRPr="6C37D98E">
        <w:rPr>
          <w:rFonts w:cs="Times New Roman"/>
          <w:noProof/>
        </w:rPr>
        <w:t xml:space="preserve"> </w:t>
      </w:r>
      <w:r w:rsidR="001726A3" w:rsidRPr="6C37D98E">
        <w:rPr>
          <w:rFonts w:cs="Times New Roman"/>
          <w:noProof/>
        </w:rPr>
        <w:t xml:space="preserve">tackling </w:t>
      </w:r>
      <w:r w:rsidRPr="6C37D98E">
        <w:rPr>
          <w:rFonts w:cs="Times New Roman"/>
          <w:noProof/>
        </w:rPr>
        <w:t xml:space="preserve">shortages, </w:t>
      </w:r>
      <w:r w:rsidR="00F65AE6">
        <w:rPr>
          <w:rFonts w:cs="Times New Roman"/>
          <w:noProof/>
        </w:rPr>
        <w:t>removing barriers</w:t>
      </w:r>
      <w:r w:rsidRPr="6C37D98E">
        <w:rPr>
          <w:rFonts w:cs="Times New Roman"/>
          <w:noProof/>
        </w:rPr>
        <w:t xml:space="preserve"> </w:t>
      </w:r>
      <w:r w:rsidR="00AC63EE">
        <w:rPr>
          <w:rFonts w:cs="Times New Roman"/>
          <w:noProof/>
        </w:rPr>
        <w:t xml:space="preserve">to cross-border service provision </w:t>
      </w:r>
      <w:r w:rsidRPr="6C37D98E">
        <w:rPr>
          <w:rFonts w:cs="Times New Roman"/>
          <w:noProof/>
        </w:rPr>
        <w:t>and promoting mobility of professionals and workers.</w:t>
      </w:r>
    </w:p>
    <w:p w14:paraId="3C9ABA64" w14:textId="08C24FC3" w:rsidR="75007620" w:rsidRDefault="579EA71E" w:rsidP="00BC0F53">
      <w:pPr>
        <w:rPr>
          <w:rFonts w:cs="Times New Roman"/>
          <w:noProof/>
        </w:rPr>
      </w:pPr>
      <w:r w:rsidRPr="7EC6B8AA">
        <w:rPr>
          <w:rFonts w:cs="Times New Roman"/>
          <w:noProof/>
        </w:rPr>
        <w:t>T</w:t>
      </w:r>
      <w:r w:rsidR="5FD63174" w:rsidRPr="1629A042">
        <w:rPr>
          <w:rFonts w:cs="Times New Roman"/>
          <w:noProof/>
        </w:rPr>
        <w:t>his</w:t>
      </w:r>
      <w:r w:rsidR="5FD63174" w:rsidRPr="14058725">
        <w:rPr>
          <w:rFonts w:cs="Times New Roman"/>
          <w:noProof/>
        </w:rPr>
        <w:t xml:space="preserve"> Strategy</w:t>
      </w:r>
      <w:r w:rsidR="00BD6962">
        <w:rPr>
          <w:rFonts w:cs="Times New Roman"/>
          <w:noProof/>
        </w:rPr>
        <w:t xml:space="preserve"> </w:t>
      </w:r>
      <w:r w:rsidR="00F05776">
        <w:rPr>
          <w:rFonts w:cs="Times New Roman"/>
          <w:noProof/>
        </w:rPr>
        <w:t>builds on</w:t>
      </w:r>
      <w:r w:rsidR="6BD28C62" w:rsidRPr="7EC6B8AA">
        <w:rPr>
          <w:rFonts w:cs="Times New Roman"/>
          <w:noProof/>
        </w:rPr>
        <w:t xml:space="preserve"> the recent modernisation of the </w:t>
      </w:r>
      <w:r w:rsidR="00C3454B">
        <w:rPr>
          <w:rFonts w:cs="Times New Roman"/>
          <w:noProof/>
        </w:rPr>
        <w:t>Construction Products Regulation</w:t>
      </w:r>
      <w:r w:rsidR="00C27AE8">
        <w:rPr>
          <w:rFonts w:cs="Times New Roman"/>
          <w:noProof/>
        </w:rPr>
        <w:t xml:space="preserve"> (CPR)</w:t>
      </w:r>
      <w:r w:rsidR="00C27AE8">
        <w:rPr>
          <w:rStyle w:val="FootnoteReference"/>
          <w:rFonts w:cs="Times New Roman"/>
          <w:noProof/>
        </w:rPr>
        <w:footnoteReference w:id="11"/>
      </w:r>
      <w:r w:rsidR="006B7622">
        <w:rPr>
          <w:rFonts w:cs="Times New Roman"/>
          <w:noProof/>
        </w:rPr>
        <w:t>.</w:t>
      </w:r>
      <w:r w:rsidR="00C3454B">
        <w:rPr>
          <w:rFonts w:cs="Times New Roman"/>
          <w:noProof/>
        </w:rPr>
        <w:t xml:space="preserve"> </w:t>
      </w:r>
      <w:r w:rsidR="006B7622">
        <w:rPr>
          <w:rFonts w:cs="Times New Roman"/>
          <w:noProof/>
        </w:rPr>
        <w:t xml:space="preserve">Standards adopted under the CPR, in line with </w:t>
      </w:r>
      <w:r w:rsidR="006B7622" w:rsidRPr="008C425F">
        <w:rPr>
          <w:rFonts w:cs="Times New Roman"/>
          <w:noProof/>
          <w:lang w:val="en-GB"/>
        </w:rPr>
        <w:t xml:space="preserve">CPR </w:t>
      </w:r>
      <w:r w:rsidR="006B7622">
        <w:rPr>
          <w:rFonts w:cs="Times New Roman"/>
          <w:noProof/>
          <w:lang w:val="en-GB"/>
        </w:rPr>
        <w:t>Working Plan for 2026-2029 published today</w:t>
      </w:r>
      <w:r w:rsidR="006B7622">
        <w:rPr>
          <w:rStyle w:val="FootnoteReference"/>
          <w:rFonts w:cs="Times New Roman"/>
          <w:noProof/>
          <w:lang w:val="en-GB"/>
        </w:rPr>
        <w:footnoteReference w:id="12"/>
      </w:r>
      <w:r w:rsidR="006B7622">
        <w:rPr>
          <w:rFonts w:cs="Times New Roman"/>
          <w:noProof/>
          <w:lang w:val="en-GB"/>
        </w:rPr>
        <w:t>,</w:t>
      </w:r>
      <w:r w:rsidR="006B7622">
        <w:rPr>
          <w:rFonts w:cs="Times New Roman"/>
          <w:noProof/>
        </w:rPr>
        <w:t xml:space="preserve"> will be key to support harmonisation throughout the Single Market</w:t>
      </w:r>
      <w:r w:rsidR="006C2AEA">
        <w:rPr>
          <w:rFonts w:cs="Times New Roman"/>
          <w:noProof/>
        </w:rPr>
        <w:t xml:space="preserve">. </w:t>
      </w:r>
      <w:r w:rsidR="00F6554A">
        <w:rPr>
          <w:rFonts w:cs="Times New Roman"/>
          <w:noProof/>
        </w:rPr>
        <w:t>It delivers</w:t>
      </w:r>
      <w:r w:rsidR="000452B9">
        <w:rPr>
          <w:rFonts w:cs="Times New Roman"/>
          <w:noProof/>
        </w:rPr>
        <w:t xml:space="preserve"> </w:t>
      </w:r>
      <w:r w:rsidR="007A75E1" w:rsidRPr="007A75E1">
        <w:rPr>
          <w:rFonts w:cs="Times New Roman"/>
          <w:noProof/>
        </w:rPr>
        <w:t>on the objectives of the Single Market Strateg</w:t>
      </w:r>
      <w:r w:rsidR="002A0E73">
        <w:rPr>
          <w:rFonts w:cs="Times New Roman"/>
          <w:noProof/>
        </w:rPr>
        <w:t>y</w:t>
      </w:r>
      <w:r w:rsidR="000452B9" w:rsidRPr="00205E36">
        <w:rPr>
          <w:rStyle w:val="FootnoteReference"/>
          <w:rFonts w:cs="Times New Roman"/>
          <w:noProof/>
        </w:rPr>
        <w:footnoteReference w:id="13"/>
      </w:r>
      <w:r w:rsidR="002A0E73">
        <w:rPr>
          <w:rFonts w:cs="Times New Roman"/>
          <w:noProof/>
        </w:rPr>
        <w:t xml:space="preserve"> </w:t>
      </w:r>
      <w:r w:rsidR="29A92283" w:rsidRPr="000D3191">
        <w:rPr>
          <w:rFonts w:cs="Times New Roman"/>
          <w:noProof/>
        </w:rPr>
        <w:t>and</w:t>
      </w:r>
      <w:r w:rsidR="29A92283" w:rsidRPr="008E1813">
        <w:rPr>
          <w:rFonts w:cs="Times New Roman"/>
          <w:noProof/>
        </w:rPr>
        <w:t xml:space="preserve"> </w:t>
      </w:r>
      <w:r w:rsidR="00BC0F53" w:rsidRPr="000D3191">
        <w:rPr>
          <w:rFonts w:cs="Times New Roman"/>
          <w:noProof/>
        </w:rPr>
        <w:t xml:space="preserve">the </w:t>
      </w:r>
      <w:r w:rsidR="00BC0F53" w:rsidRPr="008E1813">
        <w:rPr>
          <w:rFonts w:cs="Times New Roman"/>
          <w:noProof/>
        </w:rPr>
        <w:t>Construction Transition Pathway</w:t>
      </w:r>
      <w:r w:rsidR="000E1EA2" w:rsidRPr="000D3191">
        <w:rPr>
          <w:rStyle w:val="FootnoteReference"/>
          <w:rFonts w:cs="Times New Roman"/>
          <w:noProof/>
        </w:rPr>
        <w:footnoteReference w:id="14"/>
      </w:r>
      <w:r w:rsidR="00F6554A">
        <w:rPr>
          <w:rFonts w:cs="Times New Roman"/>
          <w:noProof/>
        </w:rPr>
        <w:t xml:space="preserve"> recommendations</w:t>
      </w:r>
      <w:r w:rsidR="00BC0F53" w:rsidRPr="000D3191">
        <w:rPr>
          <w:rFonts w:cs="Times New Roman"/>
          <w:noProof/>
        </w:rPr>
        <w:t xml:space="preserve"> </w:t>
      </w:r>
      <w:r w:rsidR="00BC0F53">
        <w:rPr>
          <w:rFonts w:cs="Times New Roman"/>
          <w:noProof/>
        </w:rPr>
        <w:t>towards</w:t>
      </w:r>
      <w:r w:rsidR="00BC0F53" w:rsidRPr="00205E36">
        <w:rPr>
          <w:rFonts w:cs="Times New Roman"/>
          <w:noProof/>
        </w:rPr>
        <w:t xml:space="preserve"> achieving a greener, more digital, resilient and competitive construction ecosystem.</w:t>
      </w:r>
      <w:r w:rsidR="00500846">
        <w:rPr>
          <w:rFonts w:cs="Times New Roman"/>
          <w:noProof/>
        </w:rPr>
        <w:t xml:space="preserve"> </w:t>
      </w:r>
    </w:p>
    <w:p w14:paraId="42335DFD" w14:textId="5C597383" w:rsidR="00A837CC" w:rsidRPr="00274242" w:rsidRDefault="00A837CC" w:rsidP="00274242">
      <w:pPr>
        <w:pStyle w:val="Heading1"/>
        <w:rPr>
          <w:rStyle w:val="Heading1Char"/>
          <w:noProof/>
        </w:rPr>
      </w:pPr>
      <w:bookmarkStart w:id="3" w:name="_Toc213663455"/>
      <w:r w:rsidRPr="00274242">
        <w:rPr>
          <w:rStyle w:val="Heading1Char"/>
          <w:noProof/>
        </w:rPr>
        <w:t>Simplify</w:t>
      </w:r>
      <w:r w:rsidR="00960F12" w:rsidRPr="00274242">
        <w:rPr>
          <w:rStyle w:val="Heading1Char"/>
          <w:noProof/>
        </w:rPr>
        <w:t>ing</w:t>
      </w:r>
      <w:r w:rsidRPr="00274242">
        <w:rPr>
          <w:rStyle w:val="Heading1Char"/>
          <w:noProof/>
        </w:rPr>
        <w:t xml:space="preserve"> and digitalis</w:t>
      </w:r>
      <w:r w:rsidR="00960F12" w:rsidRPr="00274242">
        <w:rPr>
          <w:rStyle w:val="Heading1Char"/>
          <w:noProof/>
        </w:rPr>
        <w:t>ing</w:t>
      </w:r>
      <w:r w:rsidRPr="00274242">
        <w:rPr>
          <w:rStyle w:val="Heading1Char"/>
          <w:noProof/>
        </w:rPr>
        <w:t xml:space="preserve"> </w:t>
      </w:r>
      <w:bookmarkEnd w:id="3"/>
      <w:r w:rsidR="0089783F">
        <w:rPr>
          <w:rStyle w:val="Heading1Char"/>
          <w:noProof/>
        </w:rPr>
        <w:t>the ecosystem</w:t>
      </w:r>
    </w:p>
    <w:p w14:paraId="52B4F898" w14:textId="6DEDCED6" w:rsidR="011E916A" w:rsidRDefault="011E916A" w:rsidP="00D24830">
      <w:pPr>
        <w:spacing w:before="240" w:after="120" w:line="240" w:lineRule="auto"/>
        <w:rPr>
          <w:rFonts w:cs="Times New Roman"/>
          <w:noProof/>
        </w:rPr>
      </w:pPr>
      <w:r w:rsidRPr="00D24830">
        <w:rPr>
          <w:rFonts w:cs="Times New Roman"/>
          <w:b/>
          <w:noProof/>
        </w:rPr>
        <w:t>To unlock</w:t>
      </w:r>
      <w:r w:rsidR="0FCB2936" w:rsidRPr="00D24830">
        <w:rPr>
          <w:rFonts w:cs="Times New Roman"/>
          <w:b/>
          <w:noProof/>
        </w:rPr>
        <w:t xml:space="preserve"> </w:t>
      </w:r>
      <w:r w:rsidR="00A55AA6" w:rsidRPr="00D24830">
        <w:rPr>
          <w:rFonts w:cs="Times New Roman"/>
          <w:b/>
          <w:noProof/>
        </w:rPr>
        <w:t>the full</w:t>
      </w:r>
      <w:r w:rsidRPr="00D24830">
        <w:rPr>
          <w:rFonts w:cs="Times New Roman"/>
          <w:b/>
          <w:noProof/>
        </w:rPr>
        <w:t xml:space="preserve"> potential</w:t>
      </w:r>
      <w:r w:rsidR="00A55AA6" w:rsidRPr="00D24830">
        <w:rPr>
          <w:rFonts w:cs="Times New Roman"/>
          <w:b/>
          <w:noProof/>
        </w:rPr>
        <w:t xml:space="preserve"> of the construction ecosystem</w:t>
      </w:r>
      <w:r w:rsidRPr="00D24830">
        <w:rPr>
          <w:rFonts w:cs="Times New Roman"/>
          <w:b/>
          <w:noProof/>
        </w:rPr>
        <w:t xml:space="preserve">, we </w:t>
      </w:r>
      <w:r w:rsidR="00A55AA6" w:rsidRPr="00D24830">
        <w:rPr>
          <w:rFonts w:cs="Times New Roman"/>
          <w:b/>
          <w:noProof/>
        </w:rPr>
        <w:t xml:space="preserve">first </w:t>
      </w:r>
      <w:r w:rsidRPr="00D24830">
        <w:rPr>
          <w:rFonts w:cs="Times New Roman"/>
          <w:b/>
          <w:noProof/>
        </w:rPr>
        <w:t xml:space="preserve">need to look at how we make it easier </w:t>
      </w:r>
      <w:r w:rsidR="575F72AD" w:rsidRPr="00D24830">
        <w:rPr>
          <w:rFonts w:cs="Times New Roman"/>
          <w:b/>
          <w:noProof/>
        </w:rPr>
        <w:t>and faster to operate</w:t>
      </w:r>
      <w:r w:rsidR="00AA1A3A" w:rsidRPr="00D24830">
        <w:rPr>
          <w:rFonts w:cs="Times New Roman"/>
          <w:b/>
          <w:noProof/>
        </w:rPr>
        <w:t xml:space="preserve"> </w:t>
      </w:r>
      <w:r w:rsidR="00AC63EE">
        <w:rPr>
          <w:rFonts w:cs="Times New Roman"/>
          <w:b/>
          <w:noProof/>
        </w:rPr>
        <w:t>for</w:t>
      </w:r>
      <w:r w:rsidR="00AC63EE" w:rsidRPr="00D24830">
        <w:rPr>
          <w:rFonts w:cs="Times New Roman"/>
          <w:b/>
          <w:noProof/>
        </w:rPr>
        <w:t xml:space="preserve"> </w:t>
      </w:r>
      <w:r w:rsidR="00E85A2A" w:rsidRPr="00D24830">
        <w:rPr>
          <w:rFonts w:cs="Times New Roman"/>
          <w:b/>
          <w:noProof/>
        </w:rPr>
        <w:t>all actors involved</w:t>
      </w:r>
      <w:r w:rsidR="00E85A2A">
        <w:rPr>
          <w:rFonts w:cs="Times New Roman"/>
          <w:noProof/>
        </w:rPr>
        <w:t>.</w:t>
      </w:r>
      <w:r w:rsidR="00816499">
        <w:rPr>
          <w:rFonts w:cs="Times New Roman"/>
          <w:noProof/>
        </w:rPr>
        <w:t xml:space="preserve"> </w:t>
      </w:r>
      <w:r w:rsidR="0050158E">
        <w:rPr>
          <w:rFonts w:cs="Times New Roman"/>
          <w:noProof/>
        </w:rPr>
        <w:t>T</w:t>
      </w:r>
      <w:r w:rsidR="00F671D0">
        <w:rPr>
          <w:rFonts w:cs="Times New Roman"/>
          <w:noProof/>
        </w:rPr>
        <w:t xml:space="preserve">he complexity </w:t>
      </w:r>
      <w:r w:rsidR="00DF627D">
        <w:rPr>
          <w:rFonts w:cs="Times New Roman"/>
          <w:noProof/>
        </w:rPr>
        <w:t xml:space="preserve">and restrictiveness </w:t>
      </w:r>
      <w:r w:rsidR="00F671D0">
        <w:rPr>
          <w:rFonts w:cs="Times New Roman"/>
          <w:noProof/>
        </w:rPr>
        <w:t xml:space="preserve">of the legal framework and the </w:t>
      </w:r>
      <w:r w:rsidR="0050158E">
        <w:rPr>
          <w:rFonts w:cs="Times New Roman"/>
          <w:noProof/>
        </w:rPr>
        <w:t xml:space="preserve">low uptake of digitalisation </w:t>
      </w:r>
      <w:r w:rsidR="00DA450A">
        <w:rPr>
          <w:rFonts w:cs="Times New Roman"/>
          <w:noProof/>
        </w:rPr>
        <w:t>need to be addressed with priority.</w:t>
      </w:r>
    </w:p>
    <w:p w14:paraId="68872A97" w14:textId="53FE957E" w:rsidR="0079314B" w:rsidRPr="00DF295A" w:rsidRDefault="0079314B" w:rsidP="006B6812">
      <w:pPr>
        <w:spacing w:after="120" w:line="240" w:lineRule="auto"/>
        <w:rPr>
          <w:rFonts w:cs="Times New Roman"/>
          <w:noProof/>
        </w:rPr>
      </w:pPr>
      <w:r w:rsidRPr="00421C60">
        <w:rPr>
          <w:rFonts w:cs="Times New Roman"/>
          <w:noProof/>
        </w:rPr>
        <w:t xml:space="preserve">The development </w:t>
      </w:r>
      <w:r>
        <w:rPr>
          <w:rFonts w:cs="Times New Roman"/>
          <w:noProof/>
        </w:rPr>
        <w:t xml:space="preserve">and </w:t>
      </w:r>
      <w:r w:rsidRPr="001A315F">
        <w:rPr>
          <w:rFonts w:cs="Times New Roman"/>
          <w:noProof/>
        </w:rPr>
        <w:t>construction of housing is subject to rules</w:t>
      </w:r>
      <w:r w:rsidR="00941337" w:rsidRPr="001A315F">
        <w:rPr>
          <w:rFonts w:cs="Times New Roman"/>
          <w:noProof/>
        </w:rPr>
        <w:t>,</w:t>
      </w:r>
      <w:r w:rsidRPr="001A315F">
        <w:rPr>
          <w:rFonts w:cs="Times New Roman"/>
          <w:noProof/>
        </w:rPr>
        <w:t xml:space="preserve"> which </w:t>
      </w:r>
      <w:r w:rsidR="00941337" w:rsidRPr="001A315F">
        <w:rPr>
          <w:rFonts w:cs="Times New Roman"/>
          <w:noProof/>
        </w:rPr>
        <w:t xml:space="preserve">take many forms, including building codes, land use and zoning policies, and environmental standards. The majority of rules that influence housing supply are set by Member States, including at regional and local levels. </w:t>
      </w:r>
      <w:r w:rsidR="00D55B49" w:rsidRPr="001A315F">
        <w:rPr>
          <w:rFonts w:cs="Times New Roman"/>
          <w:noProof/>
        </w:rPr>
        <w:t>T</w:t>
      </w:r>
      <w:r w:rsidR="00941337" w:rsidRPr="001A315F">
        <w:rPr>
          <w:rFonts w:cs="Times New Roman"/>
          <w:noProof/>
        </w:rPr>
        <w:t xml:space="preserve">hese rules </w:t>
      </w:r>
      <w:r w:rsidRPr="001A315F">
        <w:rPr>
          <w:rFonts w:cs="Times New Roman"/>
          <w:noProof/>
        </w:rPr>
        <w:t>preserve our safety</w:t>
      </w:r>
      <w:r w:rsidRPr="00DF295A">
        <w:rPr>
          <w:rFonts w:cs="Times New Roman"/>
          <w:noProof/>
        </w:rPr>
        <w:t xml:space="preserve"> and quality of life, promote social and economic objectives, and</w:t>
      </w:r>
      <w:r w:rsidR="001F62DC">
        <w:rPr>
          <w:rFonts w:cs="Times New Roman"/>
          <w:noProof/>
        </w:rPr>
        <w:t> </w:t>
      </w:r>
      <w:r w:rsidRPr="00DF295A">
        <w:rPr>
          <w:rFonts w:cs="Times New Roman"/>
          <w:noProof/>
        </w:rPr>
        <w:t>protect our environment and cultural heritage</w:t>
      </w:r>
      <w:r w:rsidR="00D55B49">
        <w:rPr>
          <w:rFonts w:cs="Times New Roman"/>
          <w:noProof/>
        </w:rPr>
        <w:t>. However,</w:t>
      </w:r>
      <w:r w:rsidR="00941337">
        <w:rPr>
          <w:rFonts w:cs="Times New Roman"/>
          <w:noProof/>
        </w:rPr>
        <w:t xml:space="preserve"> their</w:t>
      </w:r>
      <w:r w:rsidRPr="00DF295A">
        <w:rPr>
          <w:rFonts w:cs="Times New Roman"/>
          <w:noProof/>
        </w:rPr>
        <w:t xml:space="preserve"> </w:t>
      </w:r>
      <w:r w:rsidR="00DF627D">
        <w:rPr>
          <w:rFonts w:cs="Times New Roman"/>
          <w:noProof/>
        </w:rPr>
        <w:t xml:space="preserve">accumulation, </w:t>
      </w:r>
      <w:r w:rsidR="00E121BE" w:rsidRPr="00EE07BB">
        <w:rPr>
          <w:rFonts w:cs="Times New Roman"/>
          <w:noProof/>
        </w:rPr>
        <w:t xml:space="preserve">complexity and fragmentation </w:t>
      </w:r>
      <w:r w:rsidR="0050006E">
        <w:rPr>
          <w:rFonts w:cs="Times New Roman"/>
          <w:noProof/>
        </w:rPr>
        <w:t xml:space="preserve">often </w:t>
      </w:r>
      <w:r w:rsidR="00941337">
        <w:rPr>
          <w:rFonts w:cs="Times New Roman"/>
          <w:noProof/>
        </w:rPr>
        <w:t>lead</w:t>
      </w:r>
      <w:r w:rsidR="00E121BE" w:rsidRPr="00EE07BB">
        <w:rPr>
          <w:rFonts w:cs="Times New Roman"/>
          <w:noProof/>
        </w:rPr>
        <w:t xml:space="preserve"> </w:t>
      </w:r>
      <w:r w:rsidR="00941337">
        <w:rPr>
          <w:rFonts w:cs="Times New Roman"/>
          <w:noProof/>
        </w:rPr>
        <w:t xml:space="preserve">to </w:t>
      </w:r>
      <w:r w:rsidR="00DF627D">
        <w:rPr>
          <w:rFonts w:cs="Times New Roman"/>
          <w:noProof/>
        </w:rPr>
        <w:t xml:space="preserve">important restrictions, </w:t>
      </w:r>
      <w:r w:rsidR="00E121BE" w:rsidRPr="00EE07BB">
        <w:rPr>
          <w:rFonts w:cs="Times New Roman"/>
          <w:noProof/>
        </w:rPr>
        <w:t xml:space="preserve">expenses, delay and uncertainty, which increase the total cost of </w:t>
      </w:r>
      <w:r w:rsidR="004574D7">
        <w:rPr>
          <w:rFonts w:cs="Times New Roman"/>
          <w:noProof/>
        </w:rPr>
        <w:t>construction</w:t>
      </w:r>
      <w:r w:rsidR="00E121BE" w:rsidRPr="00402ECE">
        <w:rPr>
          <w:rFonts w:cs="Times New Roman"/>
          <w:noProof/>
        </w:rPr>
        <w:t>.</w:t>
      </w:r>
      <w:r w:rsidR="00E121BE" w:rsidRPr="0079314B">
        <w:rPr>
          <w:rFonts w:cs="Times New Roman"/>
          <w:b/>
          <w:bCs/>
          <w:noProof/>
        </w:rPr>
        <w:t xml:space="preserve"> </w:t>
      </w:r>
      <w:r w:rsidR="00D55B49">
        <w:rPr>
          <w:rFonts w:cs="Times New Roman"/>
          <w:noProof/>
        </w:rPr>
        <w:t>T</w:t>
      </w:r>
      <w:r w:rsidR="0018090E" w:rsidRPr="00EE07BB">
        <w:rPr>
          <w:rFonts w:cs="Times New Roman"/>
          <w:noProof/>
        </w:rPr>
        <w:t>he</w:t>
      </w:r>
      <w:r w:rsidR="00D55B49">
        <w:rPr>
          <w:rFonts w:cs="Times New Roman"/>
          <w:noProof/>
        </w:rPr>
        <w:t> </w:t>
      </w:r>
      <w:r w:rsidR="0018090E" w:rsidRPr="00EE07BB">
        <w:rPr>
          <w:rFonts w:cs="Times New Roman"/>
          <w:noProof/>
        </w:rPr>
        <w:t xml:space="preserve">administrative complexity </w:t>
      </w:r>
      <w:r w:rsidR="00D55B49">
        <w:rPr>
          <w:rFonts w:cs="Times New Roman"/>
          <w:noProof/>
        </w:rPr>
        <w:t xml:space="preserve">often </w:t>
      </w:r>
      <w:r w:rsidR="0018090E">
        <w:rPr>
          <w:rFonts w:cs="Times New Roman"/>
          <w:noProof/>
        </w:rPr>
        <w:t>results</w:t>
      </w:r>
      <w:r w:rsidR="0018090E" w:rsidRPr="00EE07BB">
        <w:rPr>
          <w:rFonts w:cs="Times New Roman"/>
          <w:noProof/>
        </w:rPr>
        <w:t xml:space="preserve"> in un</w:t>
      </w:r>
      <w:r w:rsidR="001E213A">
        <w:rPr>
          <w:rFonts w:cs="Times New Roman"/>
          <w:noProof/>
        </w:rPr>
        <w:t>intended</w:t>
      </w:r>
      <w:r w:rsidR="0018090E" w:rsidRPr="00EE07BB">
        <w:rPr>
          <w:rFonts w:cs="Times New Roman"/>
          <w:noProof/>
        </w:rPr>
        <w:t xml:space="preserve"> restrictions to the supply of housing. </w:t>
      </w:r>
    </w:p>
    <w:p w14:paraId="6F1DE2F6" w14:textId="4303D2D7" w:rsidR="009822EA" w:rsidRDefault="1E91B58B" w:rsidP="006B6812">
      <w:pPr>
        <w:spacing w:after="120" w:line="240" w:lineRule="auto"/>
        <w:rPr>
          <w:rFonts w:cs="Times New Roman"/>
          <w:noProof/>
        </w:rPr>
      </w:pPr>
      <w:r w:rsidRPr="003F7FF3">
        <w:rPr>
          <w:rFonts w:cs="Times New Roman"/>
          <w:b/>
          <w:bCs/>
          <w:noProof/>
        </w:rPr>
        <w:t xml:space="preserve">Complex, </w:t>
      </w:r>
      <w:r w:rsidR="00DF627D">
        <w:rPr>
          <w:rFonts w:cs="Times New Roman"/>
          <w:b/>
          <w:bCs/>
          <w:noProof/>
        </w:rPr>
        <w:t xml:space="preserve">restrictive, </w:t>
      </w:r>
      <w:r w:rsidRPr="003F7FF3">
        <w:rPr>
          <w:rFonts w:cs="Times New Roman"/>
          <w:b/>
          <w:bCs/>
          <w:noProof/>
        </w:rPr>
        <w:t>slow and uncertain permitting procedures</w:t>
      </w:r>
      <w:r w:rsidRPr="006B6812">
        <w:rPr>
          <w:rFonts w:cs="Times New Roman"/>
          <w:noProof/>
        </w:rPr>
        <w:t xml:space="preserve"> </w:t>
      </w:r>
      <w:r w:rsidR="00421C60">
        <w:rPr>
          <w:rFonts w:cs="Times New Roman"/>
          <w:noProof/>
        </w:rPr>
        <w:t>further contribute to</w:t>
      </w:r>
      <w:r w:rsidRPr="006B6812" w:rsidDel="00C06AFB">
        <w:rPr>
          <w:rFonts w:cs="Times New Roman"/>
          <w:noProof/>
        </w:rPr>
        <w:t xml:space="preserve"> </w:t>
      </w:r>
      <w:r w:rsidRPr="006B6812">
        <w:rPr>
          <w:rFonts w:cs="Times New Roman"/>
          <w:noProof/>
        </w:rPr>
        <w:t>driving up housing construction costs and limiting the overall output of the construction, both for new buildings and</w:t>
      </w:r>
      <w:r w:rsidR="00B212AD">
        <w:rPr>
          <w:rFonts w:cs="Times New Roman"/>
          <w:noProof/>
        </w:rPr>
        <w:t> </w:t>
      </w:r>
      <w:r w:rsidRPr="006B6812">
        <w:rPr>
          <w:rFonts w:cs="Times New Roman"/>
          <w:noProof/>
        </w:rPr>
        <w:t>renovations</w:t>
      </w:r>
      <w:r w:rsidR="00C545D7" w:rsidRPr="0438EDC6">
        <w:rPr>
          <w:rStyle w:val="FootnoteReference"/>
          <w:rFonts w:cs="Times New Roman"/>
          <w:noProof/>
        </w:rPr>
        <w:footnoteReference w:id="15"/>
      </w:r>
      <w:r w:rsidRPr="006B6812">
        <w:rPr>
          <w:rFonts w:cs="Times New Roman"/>
          <w:noProof/>
        </w:rPr>
        <w:t xml:space="preserve">. </w:t>
      </w:r>
      <w:r w:rsidR="001E213A">
        <w:rPr>
          <w:rFonts w:cs="Times New Roman"/>
          <w:noProof/>
        </w:rPr>
        <w:t xml:space="preserve">While </w:t>
      </w:r>
      <w:r w:rsidR="001E213A" w:rsidRPr="006B6812">
        <w:rPr>
          <w:rFonts w:cs="Times New Roman"/>
          <w:noProof/>
        </w:rPr>
        <w:t xml:space="preserve">building permits play an essential regulatory role by ensuring compliance with </w:t>
      </w:r>
      <w:r w:rsidR="001E213A">
        <w:rPr>
          <w:rFonts w:cs="Times New Roman"/>
          <w:noProof/>
        </w:rPr>
        <w:t>the multi-layered regulatory framework</w:t>
      </w:r>
      <w:r w:rsidR="001E213A">
        <w:rPr>
          <w:rStyle w:val="FootnoteReference"/>
          <w:rFonts w:cs="Times New Roman"/>
          <w:noProof/>
        </w:rPr>
        <w:footnoteReference w:id="16"/>
      </w:r>
      <w:r w:rsidR="00F40C15">
        <w:rPr>
          <w:rFonts w:cs="Times New Roman"/>
          <w:noProof/>
        </w:rPr>
        <w:t xml:space="preserve">, their complexity, fragmentation and multiplication </w:t>
      </w:r>
      <w:r w:rsidRPr="006B6812">
        <w:rPr>
          <w:rFonts w:cs="Times New Roman"/>
          <w:noProof/>
        </w:rPr>
        <w:t>create inefficiencies, discourage investment and hinder the adoption of innovative construction methods such as offsite manufacturing and 3D printing</w:t>
      </w:r>
      <w:r w:rsidR="00C545D7" w:rsidRPr="46D5F9F7">
        <w:rPr>
          <w:rStyle w:val="FootnoteReference"/>
          <w:rFonts w:cs="Times New Roman"/>
          <w:noProof/>
        </w:rPr>
        <w:footnoteReference w:id="17"/>
      </w:r>
      <w:r w:rsidRPr="006B6812">
        <w:rPr>
          <w:rFonts w:cs="Times New Roman"/>
          <w:noProof/>
        </w:rPr>
        <w:t>.</w:t>
      </w:r>
      <w:r w:rsidR="00D63181">
        <w:rPr>
          <w:rFonts w:cs="Times New Roman"/>
          <w:noProof/>
        </w:rPr>
        <w:t xml:space="preserve"> </w:t>
      </w:r>
    </w:p>
    <w:p w14:paraId="5365EF63" w14:textId="7C90144A" w:rsidR="006B6812" w:rsidRPr="00D24830" w:rsidRDefault="006B6812" w:rsidP="006B6812">
      <w:pPr>
        <w:spacing w:after="120" w:line="240" w:lineRule="auto"/>
        <w:rPr>
          <w:rFonts w:cs="Times New Roman"/>
          <w:b/>
          <w:noProof/>
        </w:rPr>
      </w:pPr>
      <w:r w:rsidRPr="00D24830">
        <w:rPr>
          <w:rFonts w:cs="Times New Roman"/>
          <w:b/>
          <w:noProof/>
        </w:rPr>
        <w:t xml:space="preserve">The challenge </w:t>
      </w:r>
      <w:r w:rsidR="00A277F2" w:rsidRPr="00D24830">
        <w:rPr>
          <w:rFonts w:cs="Times New Roman"/>
          <w:b/>
          <w:noProof/>
        </w:rPr>
        <w:t xml:space="preserve">therefore </w:t>
      </w:r>
      <w:r w:rsidRPr="00D24830">
        <w:rPr>
          <w:rFonts w:cs="Times New Roman"/>
          <w:b/>
          <w:noProof/>
        </w:rPr>
        <w:t>lies in striking the right balance between necessary oversight</w:t>
      </w:r>
      <w:r w:rsidR="00DF627D">
        <w:rPr>
          <w:rFonts w:cs="Times New Roman"/>
          <w:b/>
          <w:noProof/>
        </w:rPr>
        <w:t>, conditions and restrictions,</w:t>
      </w:r>
      <w:r w:rsidRPr="00D24830">
        <w:rPr>
          <w:rFonts w:cs="Times New Roman"/>
          <w:b/>
          <w:noProof/>
        </w:rPr>
        <w:t xml:space="preserve"> and procedural efficiency.</w:t>
      </w:r>
    </w:p>
    <w:p w14:paraId="21140374" w14:textId="18E84F3A" w:rsidR="006B6812" w:rsidRPr="006B6812" w:rsidRDefault="006B6812" w:rsidP="006B6812">
      <w:pPr>
        <w:spacing w:after="120" w:line="240" w:lineRule="auto"/>
        <w:rPr>
          <w:rFonts w:cs="Times New Roman"/>
          <w:noProof/>
        </w:rPr>
      </w:pPr>
      <w:r w:rsidRPr="00D24830">
        <w:rPr>
          <w:rFonts w:cs="Times New Roman"/>
          <w:b/>
          <w:noProof/>
        </w:rPr>
        <w:t>Project developers across the EU face multiple challenges during the</w:t>
      </w:r>
      <w:r w:rsidRPr="00902FA0">
        <w:rPr>
          <w:rFonts w:cs="Times New Roman"/>
          <w:b/>
          <w:bCs/>
          <w:noProof/>
        </w:rPr>
        <w:t xml:space="preserve"> permit application process</w:t>
      </w:r>
      <w:r w:rsidR="001253A7">
        <w:rPr>
          <w:rFonts w:cs="Times New Roman"/>
          <w:b/>
          <w:bCs/>
          <w:noProof/>
        </w:rPr>
        <w:t xml:space="preserve"> for residential building</w:t>
      </w:r>
      <w:r w:rsidR="00B57B56">
        <w:rPr>
          <w:rFonts w:cs="Times New Roman"/>
          <w:b/>
          <w:bCs/>
          <w:noProof/>
        </w:rPr>
        <w:t>s</w:t>
      </w:r>
      <w:r w:rsidR="00FB0693" w:rsidRPr="00F40C15">
        <w:rPr>
          <w:rStyle w:val="FootnoteReference"/>
          <w:rFonts w:cs="Times New Roman"/>
          <w:noProof/>
        </w:rPr>
        <w:footnoteReference w:id="18"/>
      </w:r>
      <w:r w:rsidR="00F40C15" w:rsidRPr="00F40C15">
        <w:rPr>
          <w:rFonts w:cs="Times New Roman"/>
          <w:noProof/>
        </w:rPr>
        <w:t xml:space="preserve">. </w:t>
      </w:r>
      <w:r w:rsidR="00EE55A4">
        <w:rPr>
          <w:rFonts w:cs="Times New Roman"/>
          <w:noProof/>
        </w:rPr>
        <w:t>National and local r</w:t>
      </w:r>
      <w:r w:rsidRPr="006B6812">
        <w:rPr>
          <w:rFonts w:cs="Times New Roman"/>
          <w:noProof/>
        </w:rPr>
        <w:t xml:space="preserve">egulations are often </w:t>
      </w:r>
      <w:r w:rsidR="00E4560D">
        <w:rPr>
          <w:rFonts w:cs="Times New Roman"/>
          <w:noProof/>
        </w:rPr>
        <w:t>fragmented and</w:t>
      </w:r>
      <w:r w:rsidR="006067B5">
        <w:rPr>
          <w:rFonts w:cs="Times New Roman"/>
          <w:noProof/>
        </w:rPr>
        <w:t> </w:t>
      </w:r>
      <w:r w:rsidRPr="006B6812">
        <w:rPr>
          <w:rFonts w:cs="Times New Roman"/>
          <w:noProof/>
        </w:rPr>
        <w:t xml:space="preserve">complex, with no clear deadlines for public authorities to respond. Applicants are frequently required to obtain multiple separate “sub-permits” and the interpretation of </w:t>
      </w:r>
      <w:r w:rsidR="00102D92">
        <w:rPr>
          <w:rFonts w:cs="Times New Roman"/>
          <w:noProof/>
        </w:rPr>
        <w:t>national</w:t>
      </w:r>
      <w:r w:rsidR="00102D92" w:rsidRPr="006B6812">
        <w:rPr>
          <w:rFonts w:cs="Times New Roman"/>
          <w:noProof/>
        </w:rPr>
        <w:t xml:space="preserve"> </w:t>
      </w:r>
      <w:r w:rsidRPr="006B6812">
        <w:rPr>
          <w:rFonts w:cs="Times New Roman"/>
          <w:noProof/>
        </w:rPr>
        <w:t xml:space="preserve">and </w:t>
      </w:r>
      <w:r w:rsidR="00102D92">
        <w:rPr>
          <w:rFonts w:cs="Times New Roman"/>
          <w:noProof/>
        </w:rPr>
        <w:t>local</w:t>
      </w:r>
      <w:r w:rsidR="00102D92" w:rsidRPr="006B6812">
        <w:rPr>
          <w:rFonts w:cs="Times New Roman"/>
          <w:noProof/>
        </w:rPr>
        <w:t xml:space="preserve"> </w:t>
      </w:r>
      <w:r w:rsidRPr="006B6812">
        <w:rPr>
          <w:rFonts w:cs="Times New Roman"/>
          <w:noProof/>
        </w:rPr>
        <w:t xml:space="preserve">rules is often inconsistent. </w:t>
      </w:r>
      <w:r w:rsidR="00FE55C6" w:rsidRPr="6BEEDD9C">
        <w:rPr>
          <w:rFonts w:cs="Times New Roman"/>
          <w:noProof/>
        </w:rPr>
        <w:t xml:space="preserve">The application phase can last anywhere from </w:t>
      </w:r>
      <w:r w:rsidR="00FE55C6">
        <w:rPr>
          <w:rFonts w:cs="Times New Roman"/>
          <w:noProof/>
        </w:rPr>
        <w:t>three</w:t>
      </w:r>
      <w:r w:rsidR="00FE55C6" w:rsidRPr="6BEEDD9C">
        <w:rPr>
          <w:rFonts w:cs="Times New Roman"/>
          <w:noProof/>
        </w:rPr>
        <w:t xml:space="preserve"> to 24 months, </w:t>
      </w:r>
      <w:r w:rsidR="00630074">
        <w:rPr>
          <w:rFonts w:cs="Times New Roman"/>
          <w:noProof/>
        </w:rPr>
        <w:t xml:space="preserve">with </w:t>
      </w:r>
      <w:r w:rsidR="00AD15F0">
        <w:rPr>
          <w:rFonts w:cs="Times New Roman"/>
          <w:noProof/>
        </w:rPr>
        <w:t>great variation both between and within Member States. An</w:t>
      </w:r>
      <w:r w:rsidR="00FE55C6" w:rsidRPr="6BEEDD9C">
        <w:rPr>
          <w:rFonts w:cs="Times New Roman"/>
          <w:noProof/>
        </w:rPr>
        <w:t xml:space="preserve"> appeal phase may extend </w:t>
      </w:r>
      <w:r w:rsidR="00FE55C6">
        <w:rPr>
          <w:rFonts w:cs="Times New Roman"/>
          <w:noProof/>
        </w:rPr>
        <w:t>the process even longer</w:t>
      </w:r>
      <w:r w:rsidR="00FE55C6" w:rsidRPr="6BEEDD9C">
        <w:rPr>
          <w:rFonts w:cs="Times New Roman"/>
          <w:noProof/>
        </w:rPr>
        <w:t xml:space="preserve">. </w:t>
      </w:r>
      <w:r w:rsidR="00517B52" w:rsidRPr="6BEEDD9C">
        <w:rPr>
          <w:rFonts w:cs="Times New Roman"/>
          <w:noProof/>
        </w:rPr>
        <w:t>These delays significantly increase costs and uncertainty</w:t>
      </w:r>
      <w:r w:rsidR="00517B52">
        <w:rPr>
          <w:rFonts w:cs="Times New Roman"/>
          <w:noProof/>
        </w:rPr>
        <w:t>, especially for</w:t>
      </w:r>
      <w:r w:rsidR="00206C2A">
        <w:rPr>
          <w:rFonts w:cs="Times New Roman"/>
          <w:noProof/>
        </w:rPr>
        <w:t xml:space="preserve"> SMEs</w:t>
      </w:r>
      <w:r w:rsidR="00B2508C">
        <w:rPr>
          <w:rFonts w:cs="Times New Roman"/>
          <w:noProof/>
        </w:rPr>
        <w:t xml:space="preserve">, </w:t>
      </w:r>
      <w:r w:rsidR="00B2508C" w:rsidRPr="6BEEDD9C">
        <w:rPr>
          <w:rFonts w:cs="Times New Roman"/>
          <w:noProof/>
        </w:rPr>
        <w:t>making housing projects riskier and less attractive to investors</w:t>
      </w:r>
      <w:r w:rsidR="00B2508C">
        <w:rPr>
          <w:rFonts w:cs="Times New Roman"/>
          <w:noProof/>
        </w:rPr>
        <w:t>.</w:t>
      </w:r>
      <w:r w:rsidR="00456F23">
        <w:rPr>
          <w:rFonts w:cs="Times New Roman"/>
          <w:noProof/>
        </w:rPr>
        <w:t xml:space="preserve"> </w:t>
      </w:r>
      <w:r w:rsidR="005A5498">
        <w:rPr>
          <w:rFonts w:cs="Times New Roman"/>
          <w:noProof/>
        </w:rPr>
        <w:t xml:space="preserve"> </w:t>
      </w:r>
      <w:r w:rsidR="005A5498" w:rsidRPr="6BEEDD9C">
        <w:rPr>
          <w:rFonts w:cs="Times New Roman"/>
          <w:noProof/>
        </w:rPr>
        <w:t>Despite a broad consensus on the need for reform, there is no comprehensive overview of permitting across the</w:t>
      </w:r>
      <w:r w:rsidR="005A5498">
        <w:rPr>
          <w:rFonts w:cs="Times New Roman"/>
          <w:noProof/>
        </w:rPr>
        <w:t> </w:t>
      </w:r>
      <w:r w:rsidR="005A5498" w:rsidRPr="6BEEDD9C">
        <w:rPr>
          <w:rFonts w:cs="Times New Roman"/>
          <w:noProof/>
        </w:rPr>
        <w:t>EU, nor a solid and</w:t>
      </w:r>
      <w:r w:rsidR="008E188A">
        <w:rPr>
          <w:rFonts w:cs="Times New Roman"/>
          <w:noProof/>
        </w:rPr>
        <w:t> </w:t>
      </w:r>
      <w:r w:rsidR="005A5498" w:rsidRPr="6BEEDD9C">
        <w:rPr>
          <w:rFonts w:cs="Times New Roman"/>
          <w:noProof/>
        </w:rPr>
        <w:t>comparable baseline to monitor progress and guide policy</w:t>
      </w:r>
      <w:r w:rsidR="00B75CBF">
        <w:rPr>
          <w:rFonts w:cs="Times New Roman"/>
          <w:noProof/>
        </w:rPr>
        <w:t>.</w:t>
      </w:r>
      <w:r w:rsidR="00C76A94" w:rsidRPr="006B6812">
        <w:rPr>
          <w:rFonts w:cs="Times New Roman"/>
          <w:noProof/>
        </w:rPr>
        <w:t xml:space="preserve"> </w:t>
      </w:r>
    </w:p>
    <w:p w14:paraId="67E709EF" w14:textId="6D3159E1" w:rsidR="006B6812" w:rsidRPr="008469E4" w:rsidRDefault="007624E5" w:rsidP="25C87AF3">
      <w:pPr>
        <w:spacing w:after="120" w:line="240" w:lineRule="auto"/>
        <w:rPr>
          <w:rFonts w:cs="Times New Roman"/>
          <w:noProof/>
          <w:lang w:val="en-GB"/>
        </w:rPr>
      </w:pPr>
      <w:r w:rsidRPr="000135EE">
        <w:rPr>
          <w:rFonts w:cs="Times New Roman"/>
          <w:b/>
          <w:noProof/>
        </w:rPr>
        <w:t>In terms of digitalisation</w:t>
      </w:r>
      <w:r w:rsidR="00F31459">
        <w:rPr>
          <w:rFonts w:cs="Times New Roman"/>
          <w:b/>
          <w:noProof/>
        </w:rPr>
        <w:t xml:space="preserve"> and compared to other ecosystems</w:t>
      </w:r>
      <w:r w:rsidRPr="000135EE">
        <w:rPr>
          <w:rFonts w:cs="Times New Roman"/>
          <w:b/>
          <w:noProof/>
        </w:rPr>
        <w:t>, t</w:t>
      </w:r>
      <w:r w:rsidR="7B45A4BC" w:rsidRPr="000135EE">
        <w:rPr>
          <w:rFonts w:cs="Times New Roman"/>
          <w:b/>
          <w:noProof/>
        </w:rPr>
        <w:t xml:space="preserve">he European </w:t>
      </w:r>
      <w:r w:rsidR="7B45A4BC" w:rsidRPr="00475A3B">
        <w:rPr>
          <w:rFonts w:cs="Times New Roman"/>
          <w:b/>
          <w:bCs/>
          <w:noProof/>
        </w:rPr>
        <w:t xml:space="preserve">construction </w:t>
      </w:r>
      <w:r w:rsidR="2107225A">
        <w:rPr>
          <w:rFonts w:cs="Times New Roman"/>
          <w:b/>
          <w:bCs/>
          <w:noProof/>
        </w:rPr>
        <w:t>ecosystem</w:t>
      </w:r>
      <w:r w:rsidR="7B45A4BC" w:rsidRPr="00475A3B">
        <w:rPr>
          <w:rFonts w:cs="Times New Roman"/>
          <w:b/>
          <w:bCs/>
          <w:noProof/>
        </w:rPr>
        <w:t xml:space="preserve"> is lagging</w:t>
      </w:r>
      <w:r w:rsidR="00091140">
        <w:rPr>
          <w:rFonts w:cs="Times New Roman"/>
          <w:b/>
          <w:bCs/>
          <w:noProof/>
        </w:rPr>
        <w:t xml:space="preserve"> </w:t>
      </w:r>
      <w:r w:rsidR="7B45A4BC" w:rsidRPr="00475A3B">
        <w:rPr>
          <w:rFonts w:cs="Times New Roman"/>
          <w:b/>
          <w:bCs/>
          <w:noProof/>
        </w:rPr>
        <w:t>behind in</w:t>
      </w:r>
      <w:r w:rsidR="307A2409" w:rsidRPr="00475A3B">
        <w:rPr>
          <w:rFonts w:cs="Times New Roman"/>
          <w:b/>
          <w:bCs/>
          <w:noProof/>
        </w:rPr>
        <w:t xml:space="preserve"> every part of the life cycle of buildings and construction works</w:t>
      </w:r>
      <w:r w:rsidR="307A2409" w:rsidRPr="25C87AF3">
        <w:rPr>
          <w:rFonts w:cs="Times New Roman"/>
          <w:noProof/>
        </w:rPr>
        <w:t xml:space="preserve">. This includes </w:t>
      </w:r>
      <w:r w:rsidR="2B3F4C36">
        <w:rPr>
          <w:rFonts w:cs="Times New Roman"/>
          <w:noProof/>
        </w:rPr>
        <w:t xml:space="preserve">design, </w:t>
      </w:r>
      <w:r w:rsidR="307A2409" w:rsidRPr="25C87AF3">
        <w:rPr>
          <w:rFonts w:cs="Times New Roman"/>
          <w:noProof/>
        </w:rPr>
        <w:t>planning and</w:t>
      </w:r>
      <w:r w:rsidR="00D60B40">
        <w:rPr>
          <w:rFonts w:cs="Times New Roman"/>
          <w:noProof/>
        </w:rPr>
        <w:t> </w:t>
      </w:r>
      <w:r w:rsidR="307A2409" w:rsidRPr="25C87AF3">
        <w:rPr>
          <w:rFonts w:cs="Times New Roman"/>
          <w:noProof/>
        </w:rPr>
        <w:t xml:space="preserve">permitting, construction, operation, </w:t>
      </w:r>
      <w:r w:rsidR="536AD0BF" w:rsidRPr="6BEEDD9C">
        <w:rPr>
          <w:rFonts w:cs="Times New Roman"/>
          <w:noProof/>
        </w:rPr>
        <w:t xml:space="preserve">renovation, </w:t>
      </w:r>
      <w:r w:rsidR="307A2409" w:rsidRPr="25C87AF3">
        <w:rPr>
          <w:rFonts w:cs="Times New Roman"/>
          <w:noProof/>
        </w:rPr>
        <w:t xml:space="preserve">and end of life </w:t>
      </w:r>
      <w:r w:rsidR="6210F4FB" w:rsidRPr="6BEEDD9C">
        <w:rPr>
          <w:rFonts w:cs="Times New Roman"/>
          <w:noProof/>
        </w:rPr>
        <w:t>possibilities</w:t>
      </w:r>
      <w:r w:rsidR="307A2409" w:rsidRPr="25C87AF3">
        <w:rPr>
          <w:rFonts w:cs="Times New Roman"/>
          <w:noProof/>
        </w:rPr>
        <w:t xml:space="preserve">. </w:t>
      </w:r>
      <w:r w:rsidR="2B3F4C36" w:rsidRPr="6BEEDD9C">
        <w:rPr>
          <w:rFonts w:cs="Times New Roman"/>
          <w:noProof/>
        </w:rPr>
        <w:t>Digitalisation</w:t>
      </w:r>
      <w:r w:rsidR="0912ADF5" w:rsidRPr="6BEEDD9C">
        <w:rPr>
          <w:rFonts w:cs="Times New Roman"/>
          <w:noProof/>
        </w:rPr>
        <w:t xml:space="preserve"> progress</w:t>
      </w:r>
      <w:r w:rsidR="2B3F4C36" w:rsidRPr="6BEEDD9C">
        <w:rPr>
          <w:rFonts w:cs="Times New Roman"/>
          <w:noProof/>
        </w:rPr>
        <w:t xml:space="preserve"> across the EU remains uneven, as Member States take different governance approaches</w:t>
      </w:r>
      <w:r w:rsidR="2B3F4C36" w:rsidRPr="00887378">
        <w:rPr>
          <w:rFonts w:cs="Times New Roman"/>
          <w:noProof/>
        </w:rPr>
        <w:t xml:space="preserve"> and operate at varying levels of technological maturity</w:t>
      </w:r>
      <w:r w:rsidR="00E3055C">
        <w:rPr>
          <w:rStyle w:val="FootnoteReference"/>
          <w:rFonts w:cs="Times New Roman"/>
          <w:noProof/>
          <w:lang w:val="en-GB"/>
        </w:rPr>
        <w:footnoteReference w:id="19"/>
      </w:r>
      <w:r w:rsidR="2B3F4C36" w:rsidRPr="00887378">
        <w:rPr>
          <w:rFonts w:cs="Times New Roman"/>
          <w:noProof/>
        </w:rPr>
        <w:t xml:space="preserve">. </w:t>
      </w:r>
      <w:r w:rsidR="6BF4FEAC">
        <w:rPr>
          <w:rFonts w:cs="Times New Roman"/>
          <w:noProof/>
        </w:rPr>
        <w:t>In addition, t</w:t>
      </w:r>
      <w:r w:rsidR="6BF4FEAC">
        <w:rPr>
          <w:noProof/>
          <w:lang w:val="en-GB"/>
        </w:rPr>
        <w:t>he l</w:t>
      </w:r>
      <w:r w:rsidR="6BF4FEAC" w:rsidRPr="00D67792">
        <w:rPr>
          <w:noProof/>
          <w:lang w:val="en-GB"/>
        </w:rPr>
        <w:t>ack of integration</w:t>
      </w:r>
      <w:r w:rsidR="6BF4FEAC">
        <w:rPr>
          <w:noProof/>
          <w:lang w:val="en-GB"/>
        </w:rPr>
        <w:t xml:space="preserve"> and</w:t>
      </w:r>
      <w:r w:rsidR="00152D39">
        <w:rPr>
          <w:noProof/>
          <w:lang w:val="en-GB"/>
        </w:rPr>
        <w:t> </w:t>
      </w:r>
      <w:r w:rsidR="6BF4FEAC">
        <w:rPr>
          <w:noProof/>
          <w:lang w:val="en-GB"/>
        </w:rPr>
        <w:t>interoperability between systems</w:t>
      </w:r>
      <w:r w:rsidR="6BF4FEAC" w:rsidRPr="00D67792">
        <w:rPr>
          <w:noProof/>
          <w:lang w:val="en-GB"/>
        </w:rPr>
        <w:t xml:space="preserve"> makes it difficult to collect and analyse reliable data </w:t>
      </w:r>
      <w:r w:rsidR="6BF4FEAC">
        <w:rPr>
          <w:noProof/>
          <w:lang w:val="en-GB"/>
        </w:rPr>
        <w:t>on</w:t>
      </w:r>
      <w:r w:rsidR="00152D39">
        <w:rPr>
          <w:noProof/>
          <w:lang w:val="en-GB"/>
        </w:rPr>
        <w:t> </w:t>
      </w:r>
      <w:r w:rsidR="6BF4FEAC" w:rsidRPr="00D67792">
        <w:rPr>
          <w:noProof/>
          <w:lang w:val="en-GB"/>
        </w:rPr>
        <w:t>buildings and materials</w:t>
      </w:r>
      <w:r w:rsidR="3E5E4616">
        <w:rPr>
          <w:noProof/>
          <w:lang w:val="en-GB"/>
        </w:rPr>
        <w:t>, which is</w:t>
      </w:r>
      <w:r w:rsidR="745DE660">
        <w:rPr>
          <w:noProof/>
          <w:lang w:val="en-GB"/>
        </w:rPr>
        <w:t xml:space="preserve"> </w:t>
      </w:r>
      <w:r w:rsidR="6BF4FEAC" w:rsidRPr="00D67792">
        <w:rPr>
          <w:noProof/>
          <w:lang w:val="en-GB"/>
        </w:rPr>
        <w:t>essential</w:t>
      </w:r>
      <w:r w:rsidR="6BF4FEAC">
        <w:rPr>
          <w:noProof/>
          <w:lang w:val="en-GB"/>
        </w:rPr>
        <w:t xml:space="preserve"> for achieving </w:t>
      </w:r>
      <w:r w:rsidR="6BF4FEAC" w:rsidRPr="00D67792">
        <w:rPr>
          <w:noProof/>
          <w:lang w:val="en-GB"/>
        </w:rPr>
        <w:t>sustainable construction and circular economy goals</w:t>
      </w:r>
      <w:r w:rsidR="669A2F4F">
        <w:rPr>
          <w:noProof/>
          <w:lang w:val="en-GB"/>
        </w:rPr>
        <w:t>, and for scaling up activities</w:t>
      </w:r>
      <w:r w:rsidR="6BF4FEAC" w:rsidRPr="00D67792">
        <w:rPr>
          <w:noProof/>
          <w:lang w:val="en-GB"/>
        </w:rPr>
        <w:t>.</w:t>
      </w:r>
      <w:r w:rsidR="6BF4FEAC">
        <w:rPr>
          <w:noProof/>
          <w:lang w:val="en-GB"/>
        </w:rPr>
        <w:t xml:space="preserve"> </w:t>
      </w:r>
      <w:r w:rsidR="089A950E">
        <w:rPr>
          <w:rFonts w:cs="Times New Roman"/>
          <w:noProof/>
        </w:rPr>
        <w:t>There is</w:t>
      </w:r>
      <w:r w:rsidR="6C55F106">
        <w:rPr>
          <w:rFonts w:cs="Times New Roman"/>
          <w:noProof/>
        </w:rPr>
        <w:t xml:space="preserve"> untapped potential in creating a coherent framework bringing together</w:t>
      </w:r>
      <w:r w:rsidR="307A2409" w:rsidRPr="25C87AF3">
        <w:rPr>
          <w:rFonts w:cs="Times New Roman"/>
          <w:noProof/>
        </w:rPr>
        <w:t xml:space="preserve"> digital permitting, the Digital Product Passport (under the </w:t>
      </w:r>
      <w:r w:rsidR="33D55ED2">
        <w:rPr>
          <w:rFonts w:cs="Times New Roman"/>
          <w:noProof/>
        </w:rPr>
        <w:t xml:space="preserve">new </w:t>
      </w:r>
      <w:r w:rsidR="307A2409" w:rsidRPr="25C87AF3">
        <w:rPr>
          <w:rFonts w:cs="Times New Roman"/>
          <w:noProof/>
        </w:rPr>
        <w:t xml:space="preserve">Construction Products Regulation), </w:t>
      </w:r>
      <w:r w:rsidR="7E136F50">
        <w:rPr>
          <w:rFonts w:cs="Times New Roman"/>
          <w:noProof/>
        </w:rPr>
        <w:t xml:space="preserve">and </w:t>
      </w:r>
      <w:r w:rsidR="307A2409" w:rsidRPr="25C87AF3">
        <w:rPr>
          <w:rFonts w:cs="Times New Roman"/>
          <w:noProof/>
        </w:rPr>
        <w:t>Digital Building Logbooks.</w:t>
      </w:r>
    </w:p>
    <w:p w14:paraId="4991E04F" w14:textId="6BD1E3D8" w:rsidR="006B6812" w:rsidRPr="006B6812" w:rsidRDefault="00270F60" w:rsidP="6C2C4AD4">
      <w:pPr>
        <w:spacing w:after="120" w:line="240" w:lineRule="auto"/>
        <w:rPr>
          <w:rFonts w:cs="Times New Roman"/>
          <w:noProof/>
        </w:rPr>
      </w:pPr>
      <w:r w:rsidRPr="00C66439">
        <w:rPr>
          <w:rFonts w:cs="Times New Roman"/>
          <w:b/>
          <w:bCs/>
          <w:noProof/>
        </w:rPr>
        <w:t>Modernising administrative procedures</w:t>
      </w:r>
      <w:r w:rsidRPr="00270F60">
        <w:rPr>
          <w:rFonts w:cs="Times New Roman"/>
          <w:noProof/>
        </w:rPr>
        <w:t xml:space="preserve">, </w:t>
      </w:r>
      <w:r w:rsidR="00DF627D">
        <w:rPr>
          <w:rFonts w:cs="Times New Roman"/>
          <w:noProof/>
        </w:rPr>
        <w:t xml:space="preserve">and reducing restrictions, </w:t>
      </w:r>
      <w:r w:rsidRPr="00270F60">
        <w:rPr>
          <w:rFonts w:cs="Times New Roman"/>
          <w:noProof/>
        </w:rPr>
        <w:t>especially those related to permitting</w:t>
      </w:r>
      <w:r w:rsidR="00DF627D">
        <w:rPr>
          <w:rFonts w:cs="Times New Roman"/>
          <w:noProof/>
        </w:rPr>
        <w:t xml:space="preserve"> for both construction and renovations</w:t>
      </w:r>
      <w:r w:rsidRPr="00270F60">
        <w:rPr>
          <w:rFonts w:cs="Times New Roman"/>
          <w:noProof/>
        </w:rPr>
        <w:t>, could act as a</w:t>
      </w:r>
      <w:r w:rsidR="00F22D80">
        <w:rPr>
          <w:rFonts w:cs="Times New Roman"/>
          <w:noProof/>
        </w:rPr>
        <w:t> </w:t>
      </w:r>
      <w:r w:rsidRPr="00270F60">
        <w:rPr>
          <w:rFonts w:cs="Times New Roman"/>
          <w:noProof/>
        </w:rPr>
        <w:t xml:space="preserve">powerful catalyst for </w:t>
      </w:r>
      <w:r w:rsidR="00986935">
        <w:rPr>
          <w:rFonts w:cs="Times New Roman"/>
          <w:noProof/>
        </w:rPr>
        <w:t xml:space="preserve">productivity improvements brought about by </w:t>
      </w:r>
      <w:r w:rsidRPr="00270F60">
        <w:rPr>
          <w:rFonts w:cs="Times New Roman"/>
          <w:noProof/>
        </w:rPr>
        <w:t>broader digitalisation in the sector</w:t>
      </w:r>
      <w:r w:rsidR="24F02512" w:rsidRPr="4C2E5EA1">
        <w:rPr>
          <w:rFonts w:cs="Times New Roman"/>
          <w:noProof/>
        </w:rPr>
        <w:t xml:space="preserve">, especially </w:t>
      </w:r>
      <w:r w:rsidR="00500AC8">
        <w:rPr>
          <w:rFonts w:cs="Times New Roman"/>
          <w:noProof/>
        </w:rPr>
        <w:t>for</w:t>
      </w:r>
      <w:r w:rsidR="24F02512" w:rsidRPr="4C2E5EA1">
        <w:rPr>
          <w:rFonts w:cs="Times New Roman"/>
          <w:noProof/>
        </w:rPr>
        <w:t xml:space="preserve"> </w:t>
      </w:r>
      <w:r w:rsidR="24F02512" w:rsidRPr="55F047B9">
        <w:rPr>
          <w:rFonts w:cs="Times New Roman"/>
          <w:noProof/>
        </w:rPr>
        <w:t>SMEs</w:t>
      </w:r>
      <w:r w:rsidR="00F014AC" w:rsidRPr="55F047B9">
        <w:rPr>
          <w:rFonts w:cs="Times New Roman"/>
          <w:noProof/>
        </w:rPr>
        <w:t>.</w:t>
      </w:r>
      <w:r w:rsidR="00F014AC">
        <w:rPr>
          <w:rFonts w:cs="Times New Roman"/>
          <w:noProof/>
        </w:rPr>
        <w:t xml:space="preserve"> It would </w:t>
      </w:r>
      <w:r w:rsidR="00F014AC" w:rsidRPr="00270F60">
        <w:rPr>
          <w:rFonts w:cs="Times New Roman"/>
          <w:noProof/>
        </w:rPr>
        <w:t>not only make permitting faster and more efficient but also contribute to better data sharing and transparency throughout the construction value chain.</w:t>
      </w:r>
    </w:p>
    <w:p w14:paraId="18725D5C" w14:textId="4A1F703D" w:rsidR="00A837CC" w:rsidRPr="005E75D0" w:rsidRDefault="00A837CC" w:rsidP="008469E4">
      <w:pPr>
        <w:pStyle w:val="Heading2"/>
        <w:spacing w:after="120" w:line="240" w:lineRule="auto"/>
        <w:rPr>
          <w:rFonts w:cs="Times New Roman"/>
          <w:noProof/>
        </w:rPr>
      </w:pPr>
      <w:bookmarkStart w:id="4" w:name="_Toc213663456"/>
      <w:r w:rsidRPr="005E75D0">
        <w:rPr>
          <w:noProof/>
        </w:rPr>
        <w:t xml:space="preserve">Simplification of permitting </w:t>
      </w:r>
      <w:r w:rsidR="00F15427" w:rsidRPr="005E75D0">
        <w:rPr>
          <w:noProof/>
        </w:rPr>
        <w:t>proce</w:t>
      </w:r>
      <w:r w:rsidR="00F15427">
        <w:rPr>
          <w:noProof/>
        </w:rPr>
        <w:t>dures</w:t>
      </w:r>
      <w:bookmarkEnd w:id="4"/>
    </w:p>
    <w:p w14:paraId="4A5F3150" w14:textId="6CDE29C9" w:rsidR="000B5B7E" w:rsidRPr="00887378" w:rsidRDefault="026291F1" w:rsidP="00BB5B84">
      <w:pPr>
        <w:spacing w:after="120" w:line="240" w:lineRule="auto"/>
        <w:rPr>
          <w:rFonts w:cs="Times New Roman"/>
          <w:noProof/>
        </w:rPr>
      </w:pPr>
      <w:r w:rsidRPr="00BC3E86">
        <w:rPr>
          <w:rFonts w:cs="Times New Roman"/>
          <w:b/>
          <w:bCs/>
          <w:noProof/>
        </w:rPr>
        <w:t xml:space="preserve">Simplifying </w:t>
      </w:r>
      <w:r w:rsidR="450A009F">
        <w:rPr>
          <w:rFonts w:cs="Times New Roman"/>
          <w:b/>
          <w:bCs/>
          <w:noProof/>
        </w:rPr>
        <w:t>permitting requirements</w:t>
      </w:r>
      <w:r w:rsidR="5747B458">
        <w:rPr>
          <w:rFonts w:cs="Times New Roman"/>
          <w:b/>
          <w:bCs/>
          <w:noProof/>
        </w:rPr>
        <w:t xml:space="preserve">, </w:t>
      </w:r>
      <w:r w:rsidRPr="00BC3E86">
        <w:rPr>
          <w:rFonts w:cs="Times New Roman"/>
          <w:b/>
          <w:bCs/>
          <w:noProof/>
        </w:rPr>
        <w:t>and digitalising permitting processes</w:t>
      </w:r>
      <w:r w:rsidRPr="00887378">
        <w:rPr>
          <w:rFonts w:cs="Times New Roman"/>
          <w:noProof/>
        </w:rPr>
        <w:t xml:space="preserve"> could bring </w:t>
      </w:r>
      <w:r>
        <w:rPr>
          <w:rFonts w:cs="Times New Roman"/>
          <w:noProof/>
        </w:rPr>
        <w:t xml:space="preserve">more certainty and therefore </w:t>
      </w:r>
      <w:r w:rsidRPr="00887378">
        <w:rPr>
          <w:rFonts w:cs="Times New Roman"/>
          <w:noProof/>
        </w:rPr>
        <w:t xml:space="preserve">substantial economic benefits. A case study in </w:t>
      </w:r>
      <w:r>
        <w:rPr>
          <w:rFonts w:cs="Times New Roman"/>
          <w:noProof/>
        </w:rPr>
        <w:t>Prague</w:t>
      </w:r>
      <w:r w:rsidRPr="00887378">
        <w:rPr>
          <w:rFonts w:cs="Times New Roman"/>
          <w:noProof/>
        </w:rPr>
        <w:t xml:space="preserve"> </w:t>
      </w:r>
      <w:r>
        <w:rPr>
          <w:rFonts w:cs="Times New Roman"/>
          <w:noProof/>
        </w:rPr>
        <w:t>estimated</w:t>
      </w:r>
      <w:r w:rsidRPr="00887378">
        <w:rPr>
          <w:rFonts w:cs="Times New Roman"/>
          <w:noProof/>
        </w:rPr>
        <w:t xml:space="preserve"> that </w:t>
      </w:r>
      <w:r>
        <w:rPr>
          <w:rFonts w:cs="Times New Roman"/>
          <w:noProof/>
        </w:rPr>
        <w:t>a</w:t>
      </w:r>
      <w:r w:rsidR="00F22D80">
        <w:rPr>
          <w:rFonts w:cs="Times New Roman"/>
          <w:noProof/>
        </w:rPr>
        <w:t> </w:t>
      </w:r>
      <w:r>
        <w:rPr>
          <w:rFonts w:cs="Times New Roman"/>
          <w:noProof/>
        </w:rPr>
        <w:t>lengthy</w:t>
      </w:r>
      <w:r w:rsidRPr="00887378">
        <w:rPr>
          <w:rFonts w:cs="Times New Roman"/>
          <w:noProof/>
        </w:rPr>
        <w:t xml:space="preserve"> residential permitting process </w:t>
      </w:r>
      <w:r>
        <w:rPr>
          <w:rFonts w:cs="Times New Roman"/>
          <w:noProof/>
        </w:rPr>
        <w:t>adds approximately 16.5% to residential construction costs</w:t>
      </w:r>
      <w:r w:rsidR="00BB5B84">
        <w:rPr>
          <w:rStyle w:val="FootnoteReference"/>
          <w:noProof/>
        </w:rPr>
        <w:footnoteReference w:id="20"/>
      </w:r>
      <w:r w:rsidRPr="00887378">
        <w:rPr>
          <w:rFonts w:cs="Times New Roman"/>
          <w:noProof/>
        </w:rPr>
        <w:t>. Digital tools such as Building Information Modelling (BIM)</w:t>
      </w:r>
      <w:r w:rsidR="00BB5B84" w:rsidRPr="00045583">
        <w:rPr>
          <w:rStyle w:val="FootnoteReference"/>
          <w:rFonts w:eastAsia="Times New Roman" w:cs="Times New Roman"/>
          <w:noProof/>
        </w:rPr>
        <w:footnoteReference w:id="21"/>
      </w:r>
      <w:r w:rsidRPr="00887378">
        <w:rPr>
          <w:rFonts w:cs="Times New Roman"/>
          <w:noProof/>
        </w:rPr>
        <w:t xml:space="preserve"> have already demonstrated their potential to cut administrative burdens and shorten decision-making times in both public and private housing projects.</w:t>
      </w:r>
      <w:r w:rsidR="4864602D" w:rsidRPr="00887378">
        <w:rPr>
          <w:rFonts w:cs="Times New Roman"/>
          <w:noProof/>
        </w:rPr>
        <w:t xml:space="preserve"> </w:t>
      </w:r>
      <w:r w:rsidR="00FC2F62" w:rsidRPr="00FC2F62">
        <w:rPr>
          <w:rFonts w:cs="Times New Roman"/>
          <w:noProof/>
        </w:rPr>
        <w:t>In Member States that are already advanced in this area, the concrete benefits are already clear</w:t>
      </w:r>
      <w:r w:rsidR="007B485C">
        <w:rPr>
          <w:rFonts w:cs="Times New Roman"/>
          <w:noProof/>
        </w:rPr>
        <w:t xml:space="preserve">. </w:t>
      </w:r>
      <w:r w:rsidR="00FC6F6D" w:rsidRPr="00FC6F6D">
        <w:rPr>
          <w:rFonts w:cs="Times New Roman"/>
          <w:noProof/>
        </w:rPr>
        <w:t>BIM-based permitting systems implemented in Finland</w:t>
      </w:r>
      <w:r w:rsidR="00FC6F6D">
        <w:rPr>
          <w:rStyle w:val="FootnoteReference"/>
          <w:rFonts w:cs="Times New Roman"/>
          <w:noProof/>
        </w:rPr>
        <w:footnoteReference w:id="22"/>
      </w:r>
      <w:r w:rsidR="00FC6F6D" w:rsidRPr="00FC6F6D">
        <w:rPr>
          <w:rFonts w:cs="Times New Roman"/>
          <w:noProof/>
        </w:rPr>
        <w:t xml:space="preserve"> have contributed to reducing processing times, increasing transparency and improving data quality.</w:t>
      </w:r>
    </w:p>
    <w:p w14:paraId="28352682" w14:textId="1A90602D" w:rsidR="009E75BE" w:rsidRDefault="009E75BE" w:rsidP="00470313">
      <w:pPr>
        <w:spacing w:after="240" w:line="240" w:lineRule="auto"/>
        <w:rPr>
          <w:rFonts w:cs="Times New Roman"/>
          <w:b/>
          <w:bCs/>
          <w:noProof/>
        </w:rPr>
      </w:pPr>
      <w:r w:rsidRPr="4C04BFAB">
        <w:rPr>
          <w:rFonts w:cs="Times New Roman"/>
          <w:noProof/>
        </w:rPr>
        <w:t xml:space="preserve">First steps towards simplification of permitting </w:t>
      </w:r>
      <w:r>
        <w:rPr>
          <w:rFonts w:cs="Times New Roman"/>
          <w:noProof/>
        </w:rPr>
        <w:t>are being taken</w:t>
      </w:r>
      <w:r w:rsidRPr="4C04BFAB">
        <w:rPr>
          <w:rFonts w:cs="Times New Roman"/>
          <w:noProof/>
        </w:rPr>
        <w:t xml:space="preserve"> through the </w:t>
      </w:r>
      <w:r w:rsidR="00230790">
        <w:rPr>
          <w:rFonts w:cs="Times New Roman"/>
          <w:noProof/>
        </w:rPr>
        <w:t>S</w:t>
      </w:r>
      <w:r>
        <w:rPr>
          <w:rFonts w:cs="Times New Roman"/>
          <w:noProof/>
        </w:rPr>
        <w:t xml:space="preserve">implification </w:t>
      </w:r>
      <w:r w:rsidR="007B74CD">
        <w:rPr>
          <w:rFonts w:cs="Times New Roman"/>
          <w:noProof/>
        </w:rPr>
        <w:t>of administrative burdens in environmental legislation</w:t>
      </w:r>
      <w:r w:rsidR="00230790">
        <w:rPr>
          <w:rStyle w:val="FootnoteReference"/>
          <w:rFonts w:cs="Times New Roman"/>
          <w:noProof/>
        </w:rPr>
        <w:footnoteReference w:id="23"/>
      </w:r>
      <w:r>
        <w:rPr>
          <w:rFonts w:cs="Times New Roman"/>
          <w:noProof/>
        </w:rPr>
        <w:t xml:space="preserve">, including the </w:t>
      </w:r>
      <w:r w:rsidRPr="00597475">
        <w:rPr>
          <w:rFonts w:cs="Times New Roman"/>
          <w:noProof/>
          <w:lang w:val="en-GB"/>
        </w:rPr>
        <w:t>legislative proposal </w:t>
      </w:r>
      <w:r w:rsidRPr="00597475">
        <w:rPr>
          <w:rFonts w:cs="Times New Roman"/>
          <w:noProof/>
        </w:rPr>
        <w:t xml:space="preserve">on </w:t>
      </w:r>
      <w:r w:rsidR="007B74CD">
        <w:rPr>
          <w:rFonts w:cs="Times New Roman"/>
          <w:noProof/>
        </w:rPr>
        <w:t>speeding up environmental assessments</w:t>
      </w:r>
      <w:r>
        <w:rPr>
          <w:rStyle w:val="FootnoteReference"/>
          <w:rFonts w:cs="Times New Roman"/>
          <w:noProof/>
        </w:rPr>
        <w:footnoteReference w:id="24"/>
      </w:r>
      <w:r>
        <w:rPr>
          <w:rFonts w:cs="Times New Roman"/>
          <w:noProof/>
        </w:rPr>
        <w:t>.</w:t>
      </w:r>
      <w:r w:rsidRPr="4C04BFAB">
        <w:rPr>
          <w:rFonts w:cs="Times New Roman"/>
          <w:noProof/>
        </w:rPr>
        <w:t xml:space="preserve"> </w:t>
      </w:r>
      <w:r w:rsidR="00CB2162">
        <w:rPr>
          <w:rFonts w:cs="Times New Roman"/>
          <w:noProof/>
        </w:rPr>
        <w:t xml:space="preserve">Member States are encouraged to </w:t>
      </w:r>
      <w:r w:rsidR="00A56F4B">
        <w:rPr>
          <w:rFonts w:cs="Times New Roman"/>
          <w:noProof/>
        </w:rPr>
        <w:t>make use of the pr</w:t>
      </w:r>
      <w:r w:rsidR="00F8760E">
        <w:rPr>
          <w:rFonts w:cs="Times New Roman"/>
          <w:noProof/>
        </w:rPr>
        <w:t>o</w:t>
      </w:r>
      <w:r w:rsidR="00A56F4B">
        <w:rPr>
          <w:rFonts w:cs="Times New Roman"/>
          <w:noProof/>
        </w:rPr>
        <w:t>visions in this package</w:t>
      </w:r>
      <w:r w:rsidR="00FD5B58">
        <w:rPr>
          <w:rFonts w:cs="Times New Roman"/>
          <w:noProof/>
        </w:rPr>
        <w:t xml:space="preserve"> to </w:t>
      </w:r>
      <w:r w:rsidR="003854C7">
        <w:rPr>
          <w:rFonts w:cs="Times New Roman"/>
          <w:noProof/>
        </w:rPr>
        <w:t>a maximum extent</w:t>
      </w:r>
      <w:r w:rsidR="00E358CE">
        <w:rPr>
          <w:rFonts w:cs="Times New Roman"/>
          <w:noProof/>
        </w:rPr>
        <w:t xml:space="preserve">, in order to </w:t>
      </w:r>
      <w:r w:rsidR="008A157A">
        <w:rPr>
          <w:rFonts w:cs="Times New Roman"/>
          <w:noProof/>
        </w:rPr>
        <w:t>speed up planning</w:t>
      </w:r>
      <w:r w:rsidR="00692EC3">
        <w:rPr>
          <w:rFonts w:cs="Times New Roman"/>
          <w:noProof/>
        </w:rPr>
        <w:t xml:space="preserve">, </w:t>
      </w:r>
      <w:r w:rsidR="008A157A">
        <w:rPr>
          <w:rFonts w:cs="Times New Roman"/>
          <w:noProof/>
        </w:rPr>
        <w:t xml:space="preserve">zoning </w:t>
      </w:r>
      <w:r w:rsidR="00692EC3">
        <w:rPr>
          <w:rFonts w:cs="Times New Roman"/>
          <w:noProof/>
        </w:rPr>
        <w:t xml:space="preserve">and permitting </w:t>
      </w:r>
      <w:r w:rsidR="008A157A">
        <w:rPr>
          <w:rFonts w:cs="Times New Roman"/>
          <w:noProof/>
        </w:rPr>
        <w:t xml:space="preserve">processes </w:t>
      </w:r>
      <w:r w:rsidR="00017B4F">
        <w:rPr>
          <w:rFonts w:cs="Times New Roman"/>
          <w:noProof/>
        </w:rPr>
        <w:t xml:space="preserve">of housing </w:t>
      </w:r>
      <w:r w:rsidR="00ED0F64">
        <w:rPr>
          <w:rFonts w:cs="Times New Roman"/>
          <w:noProof/>
        </w:rPr>
        <w:t xml:space="preserve">developments </w:t>
      </w:r>
      <w:r w:rsidR="00017B4F">
        <w:rPr>
          <w:rFonts w:cs="Times New Roman"/>
          <w:noProof/>
        </w:rPr>
        <w:t>and related infrastructure.</w:t>
      </w:r>
    </w:p>
    <w:p w14:paraId="0CC6836A" w14:textId="758A37AA" w:rsidR="003650C4" w:rsidRDefault="00A426C9" w:rsidP="003757B2">
      <w:pPr>
        <w:spacing w:after="240" w:line="240" w:lineRule="auto"/>
        <w:rPr>
          <w:rFonts w:cs="Times New Roman"/>
          <w:noProof/>
        </w:rPr>
      </w:pPr>
      <w:r w:rsidRPr="000135EE">
        <w:rPr>
          <w:rFonts w:cs="Times New Roman"/>
          <w:noProof/>
        </w:rPr>
        <w:t xml:space="preserve">To address </w:t>
      </w:r>
      <w:r w:rsidR="000637A6" w:rsidRPr="000135EE">
        <w:rPr>
          <w:rFonts w:cs="Times New Roman"/>
          <w:noProof/>
        </w:rPr>
        <w:t>challenges affecting</w:t>
      </w:r>
      <w:r w:rsidRPr="000135EE">
        <w:rPr>
          <w:rFonts w:cs="Times New Roman"/>
          <w:noProof/>
        </w:rPr>
        <w:t xml:space="preserve"> </w:t>
      </w:r>
      <w:r w:rsidR="001E2350" w:rsidRPr="000135EE">
        <w:rPr>
          <w:rFonts w:cs="Times New Roman"/>
          <w:noProof/>
        </w:rPr>
        <w:t>housing projects specifically,</w:t>
      </w:r>
      <w:r w:rsidR="001E2350">
        <w:rPr>
          <w:rFonts w:cs="Times New Roman"/>
          <w:b/>
          <w:bCs/>
          <w:noProof/>
        </w:rPr>
        <w:t xml:space="preserve"> t</w:t>
      </w:r>
      <w:r w:rsidR="0191016B" w:rsidRPr="009D1B33">
        <w:rPr>
          <w:rFonts w:cs="Times New Roman"/>
          <w:b/>
          <w:noProof/>
        </w:rPr>
        <w:t>he Commission will carry out a</w:t>
      </w:r>
      <w:r w:rsidR="0018475D">
        <w:rPr>
          <w:rFonts w:cs="Times New Roman"/>
          <w:b/>
          <w:bCs/>
          <w:noProof/>
        </w:rPr>
        <w:t> </w:t>
      </w:r>
      <w:r w:rsidR="4E28E8AB" w:rsidRPr="009D1B33">
        <w:rPr>
          <w:rFonts w:cs="Times New Roman"/>
          <w:b/>
          <w:noProof/>
        </w:rPr>
        <w:t xml:space="preserve">study </w:t>
      </w:r>
      <w:r w:rsidR="00005B8B">
        <w:rPr>
          <w:rFonts w:cs="Times New Roman"/>
          <w:b/>
          <w:bCs/>
          <w:noProof/>
        </w:rPr>
        <w:t>to</w:t>
      </w:r>
      <w:r w:rsidR="4E28E8AB">
        <w:rPr>
          <w:rFonts w:cs="Times New Roman"/>
          <w:b/>
          <w:noProof/>
        </w:rPr>
        <w:t xml:space="preserve"> </w:t>
      </w:r>
      <w:r w:rsidR="4E28E8AB" w:rsidRPr="000135EE">
        <w:rPr>
          <w:rFonts w:cs="Times New Roman"/>
          <w:b/>
          <w:noProof/>
        </w:rPr>
        <w:t>provide a</w:t>
      </w:r>
      <w:r w:rsidR="0191016B" w:rsidRPr="000135EE">
        <w:rPr>
          <w:rFonts w:cs="Times New Roman"/>
          <w:b/>
          <w:noProof/>
        </w:rPr>
        <w:t xml:space="preserve"> </w:t>
      </w:r>
      <w:r w:rsidR="0620D03F" w:rsidRPr="000135EE">
        <w:rPr>
          <w:rFonts w:cs="Times New Roman"/>
          <w:b/>
          <w:noProof/>
        </w:rPr>
        <w:t xml:space="preserve">comprehensive </w:t>
      </w:r>
      <w:r w:rsidR="0191016B" w:rsidRPr="6BEEDD9C">
        <w:rPr>
          <w:rFonts w:cs="Times New Roman"/>
          <w:b/>
          <w:bCs/>
          <w:noProof/>
        </w:rPr>
        <w:t>assessment of</w:t>
      </w:r>
      <w:r w:rsidR="00470313">
        <w:rPr>
          <w:rFonts w:cs="Times New Roman"/>
          <w:b/>
          <w:bCs/>
          <w:noProof/>
        </w:rPr>
        <w:t> </w:t>
      </w:r>
      <w:r w:rsidR="0191016B" w:rsidRPr="6BEEDD9C">
        <w:rPr>
          <w:rFonts w:cs="Times New Roman"/>
          <w:b/>
          <w:bCs/>
          <w:noProof/>
        </w:rPr>
        <w:t xml:space="preserve">building permitting </w:t>
      </w:r>
      <w:r w:rsidR="0620D03F" w:rsidRPr="6BEEDD9C">
        <w:rPr>
          <w:rFonts w:cs="Times New Roman"/>
          <w:b/>
          <w:bCs/>
          <w:noProof/>
        </w:rPr>
        <w:t>procedures</w:t>
      </w:r>
      <w:r w:rsidR="0191016B" w:rsidRPr="6BEEDD9C">
        <w:rPr>
          <w:rFonts w:cs="Times New Roman"/>
          <w:b/>
          <w:bCs/>
          <w:noProof/>
        </w:rPr>
        <w:t xml:space="preserve"> across the</w:t>
      </w:r>
      <w:r w:rsidR="00F1744F">
        <w:rPr>
          <w:rFonts w:cs="Times New Roman"/>
          <w:b/>
          <w:bCs/>
          <w:noProof/>
        </w:rPr>
        <w:t> </w:t>
      </w:r>
      <w:r w:rsidR="0191016B" w:rsidRPr="6BEEDD9C">
        <w:rPr>
          <w:rFonts w:cs="Times New Roman"/>
          <w:b/>
          <w:bCs/>
          <w:noProof/>
        </w:rPr>
        <w:t xml:space="preserve">27 Member </w:t>
      </w:r>
      <w:r w:rsidR="00103123" w:rsidRPr="6BEEDD9C">
        <w:rPr>
          <w:rFonts w:cs="Times New Roman"/>
          <w:b/>
          <w:bCs/>
          <w:noProof/>
        </w:rPr>
        <w:t>States</w:t>
      </w:r>
      <w:r w:rsidR="00103123" w:rsidRPr="6BEEDD9C">
        <w:rPr>
          <w:rFonts w:cs="Times New Roman"/>
          <w:noProof/>
        </w:rPr>
        <w:t>.</w:t>
      </w:r>
      <w:r w:rsidR="0191016B" w:rsidRPr="6BEEDD9C">
        <w:rPr>
          <w:rFonts w:cs="Times New Roman"/>
          <w:noProof/>
        </w:rPr>
        <w:t xml:space="preserve"> This exercise, </w:t>
      </w:r>
      <w:r w:rsidR="5850D738" w:rsidRPr="6BEEDD9C">
        <w:rPr>
          <w:rFonts w:cs="Times New Roman"/>
          <w:noProof/>
        </w:rPr>
        <w:t>run</w:t>
      </w:r>
      <w:r w:rsidR="0620D03F" w:rsidRPr="6BEEDD9C">
        <w:rPr>
          <w:rFonts w:cs="Times New Roman"/>
          <w:noProof/>
        </w:rPr>
        <w:t>ning</w:t>
      </w:r>
      <w:r w:rsidR="5850D738" w:rsidRPr="6BEEDD9C">
        <w:rPr>
          <w:rFonts w:cs="Times New Roman"/>
          <w:noProof/>
        </w:rPr>
        <w:t xml:space="preserve"> from December 2025 </w:t>
      </w:r>
      <w:r w:rsidR="0C9612AD" w:rsidRPr="6BEEDD9C">
        <w:rPr>
          <w:rFonts w:cs="Times New Roman"/>
          <w:noProof/>
        </w:rPr>
        <w:t>until October</w:t>
      </w:r>
      <w:r w:rsidR="5850D738" w:rsidRPr="6BEEDD9C">
        <w:rPr>
          <w:rFonts w:cs="Times New Roman"/>
          <w:noProof/>
        </w:rPr>
        <w:t xml:space="preserve"> 2026</w:t>
      </w:r>
      <w:r w:rsidR="0191016B" w:rsidRPr="6BEEDD9C">
        <w:rPr>
          <w:rFonts w:cs="Times New Roman"/>
          <w:noProof/>
        </w:rPr>
        <w:t xml:space="preserve">, will evaluate the degree of digitalisation within national permitting </w:t>
      </w:r>
      <w:r w:rsidR="0620D03F" w:rsidRPr="6BEEDD9C">
        <w:rPr>
          <w:rFonts w:cs="Times New Roman"/>
          <w:noProof/>
        </w:rPr>
        <w:t>procedures</w:t>
      </w:r>
      <w:r w:rsidR="0191016B" w:rsidRPr="6BEEDD9C">
        <w:rPr>
          <w:rFonts w:cs="Times New Roman"/>
          <w:noProof/>
        </w:rPr>
        <w:t xml:space="preserve"> and examine how legislative and</w:t>
      </w:r>
      <w:r w:rsidR="006A7F19">
        <w:rPr>
          <w:rFonts w:cs="Times New Roman"/>
          <w:noProof/>
        </w:rPr>
        <w:t> </w:t>
      </w:r>
      <w:r w:rsidR="0191016B" w:rsidRPr="6BEEDD9C">
        <w:rPr>
          <w:rFonts w:cs="Times New Roman"/>
          <w:noProof/>
        </w:rPr>
        <w:t>technical requirements affect the supply of</w:t>
      </w:r>
      <w:r w:rsidR="00F22D80">
        <w:rPr>
          <w:rFonts w:cs="Times New Roman"/>
          <w:noProof/>
        </w:rPr>
        <w:t> </w:t>
      </w:r>
      <w:r w:rsidR="0191016B" w:rsidRPr="6BEEDD9C">
        <w:rPr>
          <w:rFonts w:cs="Times New Roman"/>
          <w:noProof/>
        </w:rPr>
        <w:t>housing, whether for new build</w:t>
      </w:r>
      <w:r w:rsidR="00F22D80">
        <w:rPr>
          <w:rFonts w:cs="Times New Roman"/>
          <w:noProof/>
        </w:rPr>
        <w:t>ing</w:t>
      </w:r>
      <w:r w:rsidR="0191016B" w:rsidRPr="6BEEDD9C">
        <w:rPr>
          <w:rFonts w:cs="Times New Roman"/>
          <w:noProof/>
        </w:rPr>
        <w:t xml:space="preserve">s, renovations, </w:t>
      </w:r>
      <w:r w:rsidR="6638CFB7" w:rsidRPr="6BEEDD9C">
        <w:rPr>
          <w:rFonts w:cs="Times New Roman"/>
          <w:noProof/>
        </w:rPr>
        <w:t xml:space="preserve">or </w:t>
      </w:r>
      <w:r w:rsidR="0191016B" w:rsidRPr="6BEEDD9C">
        <w:rPr>
          <w:rFonts w:cs="Times New Roman"/>
          <w:noProof/>
        </w:rPr>
        <w:t xml:space="preserve">repurposing. </w:t>
      </w:r>
      <w:r w:rsidR="5E4E9810" w:rsidRPr="6BEEDD9C">
        <w:rPr>
          <w:rFonts w:cs="Times New Roman"/>
          <w:noProof/>
        </w:rPr>
        <w:t xml:space="preserve">It will evaluate </w:t>
      </w:r>
      <w:r w:rsidR="0AD5B152" w:rsidRPr="6BEEDD9C">
        <w:rPr>
          <w:rFonts w:cs="Times New Roman"/>
          <w:noProof/>
        </w:rPr>
        <w:t xml:space="preserve">existing overlaps of applicable regulations and </w:t>
      </w:r>
      <w:r w:rsidR="78C117E9" w:rsidRPr="6BEEDD9C">
        <w:rPr>
          <w:rFonts w:cs="Times New Roman"/>
          <w:noProof/>
        </w:rPr>
        <w:t>assess the main inefficiencies and</w:t>
      </w:r>
      <w:r w:rsidR="00470313">
        <w:rPr>
          <w:rFonts w:cs="Times New Roman"/>
          <w:noProof/>
        </w:rPr>
        <w:t> </w:t>
      </w:r>
      <w:r w:rsidR="78C117E9" w:rsidRPr="6BEEDD9C">
        <w:rPr>
          <w:rFonts w:cs="Times New Roman"/>
          <w:noProof/>
        </w:rPr>
        <w:t>bottlenecks in the procedures</w:t>
      </w:r>
      <w:r w:rsidR="094B3D38" w:rsidRPr="6BEEDD9C">
        <w:rPr>
          <w:rFonts w:cs="Times New Roman"/>
          <w:noProof/>
        </w:rPr>
        <w:t xml:space="preserve">. </w:t>
      </w:r>
      <w:r w:rsidR="0191016B" w:rsidRPr="6BEEDD9C">
        <w:rPr>
          <w:rFonts w:cs="Times New Roman"/>
          <w:noProof/>
        </w:rPr>
        <w:t xml:space="preserve">It will also analyse how these requirements </w:t>
      </w:r>
      <w:r w:rsidR="0620D03F" w:rsidRPr="6BEEDD9C">
        <w:rPr>
          <w:rFonts w:cs="Times New Roman"/>
          <w:noProof/>
        </w:rPr>
        <w:t>impact</w:t>
      </w:r>
      <w:r w:rsidR="0191016B" w:rsidRPr="6BEEDD9C">
        <w:rPr>
          <w:rFonts w:cs="Times New Roman"/>
          <w:noProof/>
        </w:rPr>
        <w:t xml:space="preserve"> the competitiveness of the construction sector </w:t>
      </w:r>
      <w:r w:rsidR="07FD7707" w:rsidRPr="6BEEDD9C">
        <w:rPr>
          <w:rFonts w:cs="Times New Roman"/>
          <w:noProof/>
        </w:rPr>
        <w:t xml:space="preserve">across the EU27 </w:t>
      </w:r>
      <w:r w:rsidR="0191016B" w:rsidRPr="6BEEDD9C">
        <w:rPr>
          <w:rFonts w:cs="Times New Roman"/>
          <w:noProof/>
        </w:rPr>
        <w:t>and identify relevant national initiatives aimed at simplifying, accelerating or digitalising permitting processes.</w:t>
      </w:r>
      <w:r w:rsidR="00EF7842">
        <w:rPr>
          <w:rFonts w:cs="Times New Roman"/>
          <w:noProof/>
        </w:rPr>
        <w:t xml:space="preserve"> Attention will be given to the hurdles encountered by small and micro enterprises.</w:t>
      </w:r>
    </w:p>
    <w:p w14:paraId="0906951C" w14:textId="0101BC0C" w:rsidR="00FD0920" w:rsidRDefault="003C4410" w:rsidP="00FD0920">
      <w:pPr>
        <w:spacing w:after="240" w:line="240" w:lineRule="auto"/>
        <w:rPr>
          <w:rFonts w:cs="Times New Roman"/>
          <w:noProof/>
        </w:rPr>
      </w:pPr>
      <w:r w:rsidRPr="0025733B">
        <w:rPr>
          <w:rFonts w:cs="Times New Roman"/>
          <w:noProof/>
        </w:rPr>
        <w:t>The study will feed into the</w:t>
      </w:r>
      <w:r w:rsidR="008760CA" w:rsidRPr="0025733B">
        <w:rPr>
          <w:rFonts w:cs="Times New Roman"/>
          <w:noProof/>
        </w:rPr>
        <w:t xml:space="preserve"> future work of the Commission, including the</w:t>
      </w:r>
      <w:r w:rsidRPr="0025733B">
        <w:rPr>
          <w:rFonts w:cs="Times New Roman"/>
          <w:noProof/>
        </w:rPr>
        <w:t xml:space="preserve"> preparation of a </w:t>
      </w:r>
      <w:r w:rsidRPr="0025733B">
        <w:rPr>
          <w:rFonts w:cs="Times New Roman"/>
          <w:b/>
          <w:bCs/>
          <w:noProof/>
        </w:rPr>
        <w:t>housing simplification package</w:t>
      </w:r>
      <w:r w:rsidR="000B3B3E" w:rsidRPr="0025733B">
        <w:rPr>
          <w:rFonts w:cs="Times New Roman"/>
          <w:b/>
          <w:bCs/>
          <w:noProof/>
        </w:rPr>
        <w:t xml:space="preserve"> </w:t>
      </w:r>
      <w:r w:rsidR="000B3B3E" w:rsidRPr="0025733B">
        <w:rPr>
          <w:rFonts w:cs="Times New Roman"/>
          <w:noProof/>
        </w:rPr>
        <w:t>in 2027</w:t>
      </w:r>
      <w:r w:rsidR="00B1122F" w:rsidRPr="0025733B">
        <w:rPr>
          <w:rFonts w:cs="Times New Roman"/>
          <w:noProof/>
        </w:rPr>
        <w:t xml:space="preserve"> and Affordable Housing Act</w:t>
      </w:r>
      <w:r w:rsidRPr="0025733B">
        <w:rPr>
          <w:rFonts w:cs="Times New Roman"/>
          <w:b/>
          <w:bCs/>
          <w:noProof/>
        </w:rPr>
        <w:t>.</w:t>
      </w:r>
      <w:r w:rsidRPr="0025733B">
        <w:rPr>
          <w:rFonts w:cs="Times New Roman"/>
          <w:noProof/>
        </w:rPr>
        <w:t xml:space="preserve">  In addition,</w:t>
      </w:r>
      <w:r>
        <w:rPr>
          <w:rFonts w:cs="Times New Roman"/>
          <w:noProof/>
        </w:rPr>
        <w:t xml:space="preserve"> b</w:t>
      </w:r>
      <w:r w:rsidR="00FD0920" w:rsidRPr="00CD74BC">
        <w:rPr>
          <w:rFonts w:cs="Times New Roman"/>
          <w:noProof/>
        </w:rPr>
        <w:t>ased on the results of this assessment,</w:t>
      </w:r>
      <w:r w:rsidR="00FD0920" w:rsidRPr="000135EE">
        <w:rPr>
          <w:rFonts w:cs="Times New Roman"/>
          <w:b/>
          <w:noProof/>
        </w:rPr>
        <w:t xml:space="preserve"> the</w:t>
      </w:r>
      <w:r w:rsidR="00F22D80" w:rsidRPr="000135EE">
        <w:rPr>
          <w:rFonts w:cs="Times New Roman"/>
          <w:b/>
          <w:noProof/>
        </w:rPr>
        <w:t> </w:t>
      </w:r>
      <w:r w:rsidR="00FD0920" w:rsidRPr="000135EE">
        <w:rPr>
          <w:rFonts w:cs="Times New Roman"/>
          <w:b/>
          <w:noProof/>
        </w:rPr>
        <w:t>Commission</w:t>
      </w:r>
      <w:r w:rsidR="00C0138E">
        <w:rPr>
          <w:rFonts w:cs="Times New Roman"/>
          <w:b/>
          <w:noProof/>
        </w:rPr>
        <w:t xml:space="preserve"> may also </w:t>
      </w:r>
      <w:r w:rsidR="00FD0920" w:rsidRPr="000135EE">
        <w:rPr>
          <w:rFonts w:cs="Times New Roman"/>
          <w:b/>
          <w:noProof/>
        </w:rPr>
        <w:t>develop</w:t>
      </w:r>
      <w:r w:rsidR="008760CA">
        <w:rPr>
          <w:rFonts w:cs="Times New Roman"/>
          <w:b/>
          <w:noProof/>
        </w:rPr>
        <w:t xml:space="preserve"> guidance and</w:t>
      </w:r>
      <w:r w:rsidR="00FD0920" w:rsidRPr="000135EE">
        <w:rPr>
          <w:rFonts w:cs="Times New Roman"/>
          <w:b/>
          <w:noProof/>
        </w:rPr>
        <w:t xml:space="preserve"> </w:t>
      </w:r>
      <w:r w:rsidR="00FD0920" w:rsidRPr="00D3407B">
        <w:rPr>
          <w:rFonts w:cs="Times New Roman"/>
          <w:b/>
          <w:bCs/>
          <w:noProof/>
        </w:rPr>
        <w:t>best practices</w:t>
      </w:r>
      <w:r w:rsidR="00FD0920" w:rsidRPr="000135EE">
        <w:rPr>
          <w:rFonts w:cs="Times New Roman"/>
          <w:b/>
          <w:noProof/>
        </w:rPr>
        <w:t xml:space="preserve"> to help Member States</w:t>
      </w:r>
      <w:r w:rsidR="00C0138E">
        <w:rPr>
          <w:rFonts w:cs="Times New Roman"/>
          <w:b/>
          <w:noProof/>
        </w:rPr>
        <w:t xml:space="preserve">, respecting subsidiarity, </w:t>
      </w:r>
      <w:r w:rsidR="00FD0920" w:rsidRPr="000135EE">
        <w:rPr>
          <w:rFonts w:cs="Times New Roman"/>
          <w:b/>
          <w:noProof/>
        </w:rPr>
        <w:t>introduce streamlined, fully digital permitting systems across the Single Market</w:t>
      </w:r>
      <w:r w:rsidR="00FD0920" w:rsidRPr="00FD0920">
        <w:rPr>
          <w:rFonts w:cs="Times New Roman"/>
          <w:noProof/>
        </w:rPr>
        <w:t>.</w:t>
      </w:r>
      <w:r w:rsidR="00091140">
        <w:rPr>
          <w:rFonts w:cs="Times New Roman"/>
          <w:b/>
          <w:bCs/>
          <w:noProof/>
        </w:rPr>
        <w:t xml:space="preserve"> </w:t>
      </w:r>
      <w:r w:rsidR="002E7A18">
        <w:rPr>
          <w:rFonts w:cs="Times New Roman"/>
          <w:noProof/>
        </w:rPr>
        <w:t xml:space="preserve">The Commission will </w:t>
      </w:r>
      <w:r w:rsidR="00FE4F16">
        <w:rPr>
          <w:rFonts w:cs="Times New Roman"/>
          <w:noProof/>
        </w:rPr>
        <w:t>work together with Member States</w:t>
      </w:r>
      <w:r w:rsidR="00C0138E">
        <w:rPr>
          <w:rFonts w:cs="Times New Roman"/>
          <w:noProof/>
        </w:rPr>
        <w:t xml:space="preserve"> for the further simplification and </w:t>
      </w:r>
      <w:r w:rsidR="002E7A18">
        <w:rPr>
          <w:rFonts w:cs="Times New Roman"/>
          <w:noProof/>
        </w:rPr>
        <w:t>monitor progress in Member States</w:t>
      </w:r>
      <w:r w:rsidR="0086116B">
        <w:rPr>
          <w:rFonts w:cs="Times New Roman"/>
          <w:noProof/>
        </w:rPr>
        <w:t xml:space="preserve">, </w:t>
      </w:r>
      <w:r w:rsidR="006D379B">
        <w:rPr>
          <w:rFonts w:cs="Times New Roman"/>
          <w:noProof/>
        </w:rPr>
        <w:t>including where appropriate through</w:t>
      </w:r>
      <w:r w:rsidR="0086116B">
        <w:rPr>
          <w:rFonts w:cs="Times New Roman"/>
          <w:noProof/>
        </w:rPr>
        <w:t xml:space="preserve"> the future European Housing Alliance</w:t>
      </w:r>
      <w:r w:rsidR="002E7A18">
        <w:rPr>
          <w:rFonts w:cs="Times New Roman"/>
          <w:noProof/>
        </w:rPr>
        <w:t>.</w:t>
      </w:r>
      <w:r w:rsidR="00267B59">
        <w:rPr>
          <w:rFonts w:cs="Times New Roman"/>
          <w:noProof/>
        </w:rPr>
        <w:t xml:space="preserve"> </w:t>
      </w:r>
    </w:p>
    <w:p w14:paraId="5F37B8D2" w14:textId="4AF97951" w:rsidR="00272207" w:rsidRDefault="1ACCB314" w:rsidP="4C04BFAB">
      <w:pPr>
        <w:spacing w:after="240" w:line="240" w:lineRule="auto"/>
        <w:rPr>
          <w:rFonts w:cs="Times New Roman"/>
          <w:noProof/>
        </w:rPr>
      </w:pPr>
      <w:r w:rsidRPr="000135EE">
        <w:rPr>
          <w:rFonts w:cs="Times New Roman"/>
          <w:b/>
          <w:noProof/>
        </w:rPr>
        <w:t xml:space="preserve">Member States </w:t>
      </w:r>
      <w:r w:rsidR="00B55C65" w:rsidRPr="000135EE">
        <w:rPr>
          <w:rFonts w:cs="Times New Roman"/>
          <w:b/>
          <w:noProof/>
        </w:rPr>
        <w:t xml:space="preserve">can </w:t>
      </w:r>
      <w:r w:rsidR="1C15F582" w:rsidRPr="000135EE">
        <w:rPr>
          <w:rFonts w:cs="Times New Roman"/>
          <w:b/>
          <w:noProof/>
        </w:rPr>
        <w:t xml:space="preserve">benefit from </w:t>
      </w:r>
      <w:r w:rsidR="006554E8" w:rsidRPr="000135EE">
        <w:rPr>
          <w:rFonts w:cs="Times New Roman"/>
          <w:b/>
          <w:bCs/>
          <w:noProof/>
        </w:rPr>
        <w:t xml:space="preserve">the </w:t>
      </w:r>
      <w:r w:rsidR="00C37F30" w:rsidRPr="000135EE">
        <w:rPr>
          <w:rFonts w:cs="Times New Roman"/>
          <w:b/>
          <w:noProof/>
        </w:rPr>
        <w:t>E</w:t>
      </w:r>
      <w:r w:rsidR="008A4B1B" w:rsidRPr="000135EE">
        <w:rPr>
          <w:rFonts w:cs="Times New Roman"/>
          <w:b/>
          <w:noProof/>
        </w:rPr>
        <w:t xml:space="preserve">U support </w:t>
      </w:r>
      <w:r w:rsidR="009A286E" w:rsidRPr="000135EE">
        <w:rPr>
          <w:rFonts w:cs="Times New Roman"/>
          <w:b/>
          <w:noProof/>
        </w:rPr>
        <w:t xml:space="preserve">in their efforts </w:t>
      </w:r>
      <w:r w:rsidR="007E569A" w:rsidRPr="000135EE">
        <w:rPr>
          <w:rFonts w:cs="Times New Roman"/>
          <w:b/>
          <w:noProof/>
        </w:rPr>
        <w:t>to streamline and digitalise permitting procedures.</w:t>
      </w:r>
      <w:r w:rsidR="1C15F582">
        <w:rPr>
          <w:rFonts w:cs="Times New Roman"/>
          <w:noProof/>
        </w:rPr>
        <w:t xml:space="preserve"> </w:t>
      </w:r>
      <w:r w:rsidR="006240D7">
        <w:rPr>
          <w:rFonts w:cs="Times New Roman"/>
          <w:noProof/>
        </w:rPr>
        <w:t>T</w:t>
      </w:r>
      <w:r w:rsidRPr="00FD0920">
        <w:rPr>
          <w:rFonts w:cs="Times New Roman"/>
          <w:noProof/>
        </w:rPr>
        <w:t>he Technical Support Instrument (TSI)</w:t>
      </w:r>
      <w:r w:rsidR="00D3407B" w:rsidRPr="00936D4A">
        <w:rPr>
          <w:rStyle w:val="FootnoteReference"/>
          <w:rFonts w:cs="Times New Roman"/>
          <w:noProof/>
          <w:lang w:val="en-GB"/>
        </w:rPr>
        <w:footnoteReference w:id="25"/>
      </w:r>
      <w:r w:rsidR="006240D7" w:rsidRPr="006240D7">
        <w:rPr>
          <w:rFonts w:cs="Times New Roman"/>
          <w:noProof/>
        </w:rPr>
        <w:t xml:space="preserve"> </w:t>
      </w:r>
      <w:r w:rsidR="006554E8">
        <w:rPr>
          <w:rFonts w:cs="Times New Roman"/>
          <w:noProof/>
        </w:rPr>
        <w:t>can provide</w:t>
      </w:r>
      <w:r w:rsidR="006240D7">
        <w:rPr>
          <w:rFonts w:cs="Times New Roman"/>
          <w:noProof/>
        </w:rPr>
        <w:t xml:space="preserve"> </w:t>
      </w:r>
      <w:r w:rsidR="006240D7" w:rsidRPr="00FD0920">
        <w:rPr>
          <w:rFonts w:cs="Times New Roman"/>
          <w:noProof/>
        </w:rPr>
        <w:t xml:space="preserve">technical and financial assistance </w:t>
      </w:r>
      <w:r w:rsidR="1C15F582">
        <w:rPr>
          <w:rFonts w:cs="Times New Roman"/>
          <w:noProof/>
        </w:rPr>
        <w:t xml:space="preserve">to </w:t>
      </w:r>
      <w:r w:rsidRPr="00FD0920">
        <w:rPr>
          <w:rFonts w:cs="Times New Roman"/>
          <w:noProof/>
        </w:rPr>
        <w:t xml:space="preserve">help </w:t>
      </w:r>
      <w:r w:rsidR="006554E8">
        <w:rPr>
          <w:rFonts w:cs="Times New Roman"/>
          <w:noProof/>
        </w:rPr>
        <w:t xml:space="preserve">Member States </w:t>
      </w:r>
      <w:r w:rsidRPr="00FD0920">
        <w:rPr>
          <w:rFonts w:cs="Times New Roman"/>
          <w:noProof/>
        </w:rPr>
        <w:t>build the necessary administrative capacity and carry out the required reforms. The</w:t>
      </w:r>
      <w:r w:rsidR="006554E8">
        <w:rPr>
          <w:rFonts w:cs="Times New Roman"/>
          <w:noProof/>
        </w:rPr>
        <w:t xml:space="preserve"> 2024</w:t>
      </w:r>
      <w:r w:rsidRPr="00FD0920">
        <w:rPr>
          <w:rFonts w:cs="Times New Roman"/>
          <w:noProof/>
        </w:rPr>
        <w:t xml:space="preserve"> “Digital Building Permits Toolkit for Public Authorities”</w:t>
      </w:r>
      <w:r w:rsidR="006554E8">
        <w:rPr>
          <w:rFonts w:cs="Times New Roman"/>
          <w:noProof/>
        </w:rPr>
        <w:t xml:space="preserve"> provides practical support and </w:t>
      </w:r>
      <w:r w:rsidRPr="00FD0920">
        <w:rPr>
          <w:rFonts w:cs="Times New Roman"/>
          <w:noProof/>
        </w:rPr>
        <w:t>promotes the adoption of BIM-based permitting and offers concrete tools for local administrations.</w:t>
      </w:r>
    </w:p>
    <w:p w14:paraId="604EAE16" w14:textId="60F5A64B" w:rsidR="00091140" w:rsidRDefault="00091140" w:rsidP="4C04BFAB">
      <w:pPr>
        <w:spacing w:after="240" w:line="240" w:lineRule="auto"/>
        <w:rPr>
          <w:rFonts w:cs="Times New Roman"/>
          <w:noProof/>
        </w:rPr>
      </w:pPr>
      <w:r w:rsidRPr="00483DA1">
        <w:rPr>
          <w:noProof/>
          <w:lang w:val="en-GB" w:eastAsia="en-GB"/>
        </w:rPr>
        <mc:AlternateContent>
          <mc:Choice Requires="wps">
            <w:drawing>
              <wp:anchor distT="45720" distB="45720" distL="114300" distR="114300" simplePos="0" relativeHeight="251658245" behindDoc="1" locked="0" layoutInCell="1" allowOverlap="1" wp14:anchorId="4BB89246" wp14:editId="6ECFCA4D">
                <wp:simplePos x="0" y="0"/>
                <wp:positionH relativeFrom="margin">
                  <wp:posOffset>47625</wp:posOffset>
                </wp:positionH>
                <wp:positionV relativeFrom="paragraph">
                  <wp:posOffset>0</wp:posOffset>
                </wp:positionV>
                <wp:extent cx="5943600" cy="1381125"/>
                <wp:effectExtent l="0" t="0" r="19050" b="28575"/>
                <wp:wrapTopAndBottom/>
                <wp:docPr id="156885183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381125"/>
                        </a:xfrm>
                        <a:prstGeom prst="rect">
                          <a:avLst/>
                        </a:prstGeom>
                        <a:solidFill>
                          <a:srgbClr val="FFFFFF"/>
                        </a:solidFill>
                        <a:ln w="9525">
                          <a:solidFill>
                            <a:srgbClr val="000000"/>
                          </a:solidFill>
                          <a:miter lim="800000"/>
                          <a:headEnd/>
                          <a:tailEnd/>
                        </a:ln>
                      </wps:spPr>
                      <wps:txbx>
                        <w:txbxContent>
                          <w:p w14:paraId="54D7CA94" w14:textId="77777777" w:rsidR="00985E08" w:rsidRDefault="00985E08" w:rsidP="00985E08">
                            <w:pPr>
                              <w:rPr>
                                <w:szCs w:val="24"/>
                              </w:rPr>
                            </w:pPr>
                            <w:r>
                              <w:rPr>
                                <w:b/>
                                <w:bCs/>
                                <w:szCs w:val="24"/>
                              </w:rPr>
                              <w:t>Action 1 - Simplifying and digitalising permitting procedures</w:t>
                            </w:r>
                          </w:p>
                          <w:p w14:paraId="7583603C" w14:textId="2BAF9909" w:rsidR="00985E08" w:rsidRDefault="00985E08" w:rsidP="0025733B">
                            <w:pPr>
                              <w:spacing w:before="120" w:after="120" w:line="240" w:lineRule="auto"/>
                              <w:rPr>
                                <w:szCs w:val="24"/>
                              </w:rPr>
                            </w:pPr>
                            <w:r>
                              <w:rPr>
                                <w:szCs w:val="24"/>
                              </w:rPr>
                              <w:t xml:space="preserve">- </w:t>
                            </w:r>
                            <w:r w:rsidR="00F40C15">
                              <w:rPr>
                                <w:szCs w:val="24"/>
                              </w:rPr>
                              <w:t>T</w:t>
                            </w:r>
                            <w:r>
                              <w:rPr>
                                <w:szCs w:val="24"/>
                              </w:rPr>
                              <w:t xml:space="preserve">he Commission will </w:t>
                            </w:r>
                            <w:r w:rsidR="00652941">
                              <w:rPr>
                                <w:szCs w:val="24"/>
                              </w:rPr>
                              <w:t xml:space="preserve">work with Member States to </w:t>
                            </w:r>
                            <w:r w:rsidR="002A59E8" w:rsidRPr="00482F76">
                              <w:rPr>
                                <w:b/>
                                <w:bCs/>
                                <w:szCs w:val="24"/>
                              </w:rPr>
                              <w:t>simplify</w:t>
                            </w:r>
                            <w:r w:rsidR="00652941" w:rsidRPr="00482F76">
                              <w:rPr>
                                <w:b/>
                                <w:bCs/>
                                <w:szCs w:val="24"/>
                              </w:rPr>
                              <w:t xml:space="preserve"> </w:t>
                            </w:r>
                            <w:r w:rsidR="00986935" w:rsidRPr="00482F76">
                              <w:rPr>
                                <w:b/>
                                <w:bCs/>
                                <w:szCs w:val="24"/>
                              </w:rPr>
                              <w:t xml:space="preserve">national, regional and local </w:t>
                            </w:r>
                            <w:r w:rsidR="00652941" w:rsidRPr="00482F76">
                              <w:rPr>
                                <w:b/>
                                <w:bCs/>
                                <w:szCs w:val="24"/>
                              </w:rPr>
                              <w:t xml:space="preserve">permitting </w:t>
                            </w:r>
                            <w:r w:rsidR="002A59E8" w:rsidRPr="00482F76">
                              <w:rPr>
                                <w:b/>
                                <w:bCs/>
                                <w:szCs w:val="24"/>
                              </w:rPr>
                              <w:t>procedures</w:t>
                            </w:r>
                            <w:r w:rsidR="00F40C15" w:rsidRPr="00F40C15">
                              <w:rPr>
                                <w:szCs w:val="24"/>
                              </w:rPr>
                              <w:t xml:space="preserve"> </w:t>
                            </w:r>
                            <w:r w:rsidR="00F40C15">
                              <w:rPr>
                                <w:szCs w:val="24"/>
                              </w:rPr>
                              <w:t xml:space="preserve">through a thorough </w:t>
                            </w:r>
                            <w:r w:rsidR="007F499F">
                              <w:rPr>
                                <w:szCs w:val="24"/>
                              </w:rPr>
                              <w:t xml:space="preserve">mapping, </w:t>
                            </w:r>
                            <w:r w:rsidR="007F499F" w:rsidRPr="00186D35">
                              <w:rPr>
                                <w:szCs w:val="24"/>
                              </w:rPr>
                              <w:t>possibly</w:t>
                            </w:r>
                            <w:r w:rsidR="0025733B">
                              <w:rPr>
                                <w:szCs w:val="24"/>
                              </w:rPr>
                              <w:t xml:space="preserve"> feeding into the housing simplification package (2027) and the Affordable Housing Act (Q4 2026).</w:t>
                            </w:r>
                          </w:p>
                          <w:p w14:paraId="4C0FE125" w14:textId="44BB6702" w:rsidR="00985E08" w:rsidRDefault="00985E08" w:rsidP="0025733B">
                            <w:pPr>
                              <w:spacing w:before="120" w:after="120" w:line="240" w:lineRule="auto"/>
                              <w:rPr>
                                <w:szCs w:val="24"/>
                              </w:rPr>
                            </w:pPr>
                            <w:r>
                              <w:rPr>
                                <w:szCs w:val="24"/>
                              </w:rPr>
                              <w:t xml:space="preserve">- The Commission will continue to </w:t>
                            </w:r>
                            <w:r w:rsidRPr="00482F76">
                              <w:rPr>
                                <w:b/>
                                <w:bCs/>
                                <w:szCs w:val="24"/>
                              </w:rPr>
                              <w:t>support Member State reforms and leverag</w:t>
                            </w:r>
                            <w:r w:rsidR="00627228" w:rsidRPr="00482F76">
                              <w:rPr>
                                <w:b/>
                                <w:bCs/>
                                <w:szCs w:val="24"/>
                              </w:rPr>
                              <w:t>e</w:t>
                            </w:r>
                            <w:r w:rsidRPr="00482F76">
                              <w:rPr>
                                <w:b/>
                                <w:bCs/>
                                <w:szCs w:val="24"/>
                              </w:rPr>
                              <w:t xml:space="preserve"> funding instruments</w:t>
                            </w:r>
                            <w:r>
                              <w:rPr>
                                <w:szCs w:val="24"/>
                              </w:rPr>
                              <w:t xml:space="preserve"> (</w:t>
                            </w:r>
                            <w:r w:rsidR="002841DD">
                              <w:rPr>
                                <w:szCs w:val="24"/>
                              </w:rPr>
                              <w:t>Recovery and Resilience Plans</w:t>
                            </w:r>
                            <w:r>
                              <w:rPr>
                                <w:szCs w:val="24"/>
                              </w:rPr>
                              <w:t xml:space="preserve">, Cohesion </w:t>
                            </w:r>
                            <w:r w:rsidR="00D468B7">
                              <w:rPr>
                                <w:szCs w:val="24"/>
                              </w:rPr>
                              <w:t>policy f</w:t>
                            </w:r>
                            <w:r>
                              <w:rPr>
                                <w:szCs w:val="24"/>
                              </w:rPr>
                              <w:t>unds and Digital Europe).</w:t>
                            </w:r>
                          </w:p>
                          <w:p w14:paraId="183D3251" w14:textId="77777777" w:rsidR="00985E08" w:rsidRDefault="00985E08" w:rsidP="00985E08">
                            <w:pPr>
                              <w:spacing w:after="0" w:line="240" w:lineRule="auto"/>
                              <w:rPr>
                                <w:szCs w:val="24"/>
                              </w:rPr>
                            </w:pPr>
                          </w:p>
                          <w:p w14:paraId="7EC01A26" w14:textId="77777777" w:rsidR="00985E08" w:rsidRPr="00796EED" w:rsidRDefault="00985E08" w:rsidP="00985E08">
                            <w:pPr>
                              <w:spacing w:after="0" w:line="240" w:lineRule="auto"/>
                              <w:rPr>
                                <w:szCs w:val="24"/>
                                <w:lang w:val="en-GB"/>
                              </w:rPr>
                            </w:pPr>
                          </w:p>
                          <w:p w14:paraId="2AB82402" w14:textId="77777777" w:rsidR="00985E08" w:rsidRDefault="00985E08" w:rsidP="00985E08">
                            <w:pPr>
                              <w:spacing w:after="0" w:line="240" w:lineRule="auto"/>
                              <w:rPr>
                                <w:b/>
                                <w:bCs/>
                                <w:lang w:val="en-GB"/>
                              </w:rPr>
                            </w:pPr>
                          </w:p>
                          <w:p w14:paraId="754A3278" w14:textId="3B2F9E27" w:rsidR="00985E08" w:rsidRPr="00FB7A96" w:rsidRDefault="00985E08" w:rsidP="00985E08">
                            <w:pPr>
                              <w:spacing w:after="0" w:line="240" w:lineRule="auto"/>
                              <w:rPr>
                                <w:b/>
                                <w:bCs/>
                              </w:rPr>
                            </w:pPr>
                            <w:r>
                              <w:rPr>
                                <w:szCs w:val="24"/>
                                <w:lang w:val="en-GB"/>
                              </w:rPr>
                              <w:t>.</w:t>
                            </w:r>
                            <w:r w:rsidR="0086116B">
                              <w:rPr>
                                <w:szCs w:val="24"/>
                                <w:lang w:val="en-GB"/>
                              </w:rPr>
                              <w:t>ne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B89246" id="_x0000_t202" coordsize="21600,21600" o:spt="202" path="m,l,21600r21600,l21600,xe">
                <v:stroke joinstyle="miter"/>
                <v:path gradientshapeok="t" o:connecttype="rect"/>
              </v:shapetype>
              <v:shape id="Text Box 2" o:spid="_x0000_s1026" type="#_x0000_t202" style="position:absolute;left:0;text-align:left;margin-left:3.75pt;margin-top:0;width:468pt;height:108.75pt;z-index:-25165823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">
                <v:textbox>
                  <w:txbxContent>
                    <w:p w14:paraId="54D7CA94" w14:textId="77777777" w:rsidR="00985E08" w:rsidRDefault="00985E08" w:rsidP="00985E08">
                      <w:pPr>
                        <w:rPr>
                          <w:szCs w:val="24"/>
                        </w:rPr>
                      </w:pPr>
                      <w:r>
                        <w:rPr>
                          <w:b/>
                          <w:bCs/>
                          <w:szCs w:val="24"/>
                        </w:rPr>
                        <w:t>Action 1 - Simplifying and digitalising permitting procedures</w:t>
                      </w:r>
                    </w:p>
                    <w:p w14:paraId="7583603C" w14:textId="2BAF9909" w:rsidR="00985E08" w:rsidRDefault="00985E08" w:rsidP="0025733B">
                      <w:pPr>
                        <w:spacing w:before="120" w:after="120" w:line="240" w:lineRule="auto"/>
                        <w:rPr>
                          <w:szCs w:val="24"/>
                        </w:rPr>
                      </w:pPr>
                      <w:r>
                        <w:rPr>
                          <w:szCs w:val="24"/>
                        </w:rPr>
                        <w:t xml:space="preserve">- </w:t>
                      </w:r>
                      <w:r w:rsidR="00F40C15">
                        <w:rPr>
                          <w:szCs w:val="24"/>
                        </w:rPr>
                        <w:t>T</w:t>
                      </w:r>
                      <w:r>
                        <w:rPr>
                          <w:szCs w:val="24"/>
                        </w:rPr>
                        <w:t xml:space="preserve">he Commission will </w:t>
                      </w:r>
                      <w:r w:rsidR="00652941">
                        <w:rPr>
                          <w:szCs w:val="24"/>
                        </w:rPr>
                        <w:t xml:space="preserve">work with Member States to </w:t>
                      </w:r>
                      <w:r w:rsidR="002A59E8" w:rsidRPr="00482F76">
                        <w:rPr>
                          <w:b/>
                          <w:bCs/>
                          <w:szCs w:val="24"/>
                        </w:rPr>
                        <w:t>simplify</w:t>
                      </w:r>
                      <w:r w:rsidR="00652941" w:rsidRPr="00482F76">
                        <w:rPr>
                          <w:b/>
                          <w:bCs/>
                          <w:szCs w:val="24"/>
                        </w:rPr>
                        <w:t xml:space="preserve"> </w:t>
                      </w:r>
                      <w:r w:rsidR="00986935" w:rsidRPr="00482F76">
                        <w:rPr>
                          <w:b/>
                          <w:bCs/>
                          <w:szCs w:val="24"/>
                        </w:rPr>
                        <w:t xml:space="preserve">national, regional and local </w:t>
                      </w:r>
                      <w:r w:rsidR="00652941" w:rsidRPr="00482F76">
                        <w:rPr>
                          <w:b/>
                          <w:bCs/>
                          <w:szCs w:val="24"/>
                        </w:rPr>
                        <w:t xml:space="preserve">permitting </w:t>
                      </w:r>
                      <w:r w:rsidR="002A59E8" w:rsidRPr="00482F76">
                        <w:rPr>
                          <w:b/>
                          <w:bCs/>
                          <w:szCs w:val="24"/>
                        </w:rPr>
                        <w:t>procedures</w:t>
                      </w:r>
                      <w:r w:rsidR="00F40C15" w:rsidRPr="00F40C15">
                        <w:rPr>
                          <w:szCs w:val="24"/>
                        </w:rPr>
                        <w:t xml:space="preserve"> </w:t>
                      </w:r>
                      <w:r w:rsidR="00F40C15">
                        <w:rPr>
                          <w:szCs w:val="24"/>
                        </w:rPr>
                        <w:t xml:space="preserve">through a thorough </w:t>
                      </w:r>
                      <w:r w:rsidR="007F499F">
                        <w:rPr>
                          <w:szCs w:val="24"/>
                        </w:rPr>
                        <w:t xml:space="preserve">mapping, </w:t>
                      </w:r>
                      <w:r w:rsidR="007F499F" w:rsidRPr="00186D35">
                        <w:rPr>
                          <w:szCs w:val="24"/>
                        </w:rPr>
                        <w:t>possibly</w:t>
                      </w:r>
                      <w:r w:rsidR="0025733B">
                        <w:rPr>
                          <w:szCs w:val="24"/>
                        </w:rPr>
                        <w:t xml:space="preserve"> feeding into the housing simplification package (2027) and the Affordable Housing Act (Q4 2026).</w:t>
                      </w:r>
                    </w:p>
                    <w:p w14:paraId="4C0FE125" w14:textId="44BB6702" w:rsidR="00985E08" w:rsidRDefault="00985E08" w:rsidP="0025733B">
                      <w:pPr>
                        <w:spacing w:before="120" w:after="120" w:line="240" w:lineRule="auto"/>
                        <w:rPr>
                          <w:szCs w:val="24"/>
                        </w:rPr>
                      </w:pPr>
                      <w:r>
                        <w:rPr>
                          <w:szCs w:val="24"/>
                        </w:rPr>
                        <w:t xml:space="preserve">- The Commission will continue to </w:t>
                      </w:r>
                      <w:r w:rsidRPr="00482F76">
                        <w:rPr>
                          <w:b/>
                          <w:bCs/>
                          <w:szCs w:val="24"/>
                        </w:rPr>
                        <w:t>support Member State reforms and leverag</w:t>
                      </w:r>
                      <w:r w:rsidR="00627228" w:rsidRPr="00482F76">
                        <w:rPr>
                          <w:b/>
                          <w:bCs/>
                          <w:szCs w:val="24"/>
                        </w:rPr>
                        <w:t>e</w:t>
                      </w:r>
                      <w:r w:rsidRPr="00482F76">
                        <w:rPr>
                          <w:b/>
                          <w:bCs/>
                          <w:szCs w:val="24"/>
                        </w:rPr>
                        <w:t xml:space="preserve"> funding instruments</w:t>
                      </w:r>
                      <w:r>
                        <w:rPr>
                          <w:szCs w:val="24"/>
                        </w:rPr>
                        <w:t xml:space="preserve"> (</w:t>
                      </w:r>
                      <w:r w:rsidR="002841DD">
                        <w:rPr>
                          <w:szCs w:val="24"/>
                        </w:rPr>
                        <w:t>Recovery and Resilience Plans</w:t>
                      </w:r>
                      <w:r>
                        <w:rPr>
                          <w:szCs w:val="24"/>
                        </w:rPr>
                        <w:t xml:space="preserve">, Cohesion </w:t>
                      </w:r>
                      <w:r w:rsidR="00D468B7">
                        <w:rPr>
                          <w:szCs w:val="24"/>
                        </w:rPr>
                        <w:t>policy f</w:t>
                      </w:r>
                      <w:r>
                        <w:rPr>
                          <w:szCs w:val="24"/>
                        </w:rPr>
                        <w:t>unds and Digital Europe).</w:t>
                      </w:r>
                    </w:p>
                    <w:p w14:paraId="183D3251" w14:textId="77777777" w:rsidR="00985E08" w:rsidRDefault="00985E08" w:rsidP="00985E08">
                      <w:pPr>
                        <w:spacing w:after="0" w:line="240" w:lineRule="auto"/>
                        <w:rPr>
                          <w:szCs w:val="24"/>
                        </w:rPr>
                      </w:pPr>
                    </w:p>
                    <w:p w14:paraId="7EC01A26" w14:textId="77777777" w:rsidR="00985E08" w:rsidRPr="00796EED" w:rsidRDefault="00985E08" w:rsidP="00985E08">
                      <w:pPr>
                        <w:spacing w:after="0" w:line="240" w:lineRule="auto"/>
                        <w:rPr>
                          <w:szCs w:val="24"/>
                          <w:lang w:val="en-GB"/>
                        </w:rPr>
                      </w:pPr>
                    </w:p>
                    <w:p w14:paraId="2AB82402" w14:textId="77777777" w:rsidR="00985E08" w:rsidRDefault="00985E08" w:rsidP="00985E08">
                      <w:pPr>
                        <w:spacing w:after="0" w:line="240" w:lineRule="auto"/>
                        <w:rPr>
                          <w:b/>
                          <w:bCs/>
                          <w:lang w:val="en-GB"/>
                        </w:rPr>
                      </w:pPr>
                    </w:p>
                    <w:p w14:paraId="754A3278" w14:textId="3B2F9E27" w:rsidR="00985E08" w:rsidRPr="00FB7A96" w:rsidRDefault="00985E08" w:rsidP="00985E08">
                      <w:pPr>
                        <w:spacing w:after="0" w:line="240" w:lineRule="auto"/>
                        <w:rPr>
                          <w:b/>
                          <w:bCs/>
                        </w:rPr>
                      </w:pPr>
                      <w:r>
                        <w:rPr>
                          <w:szCs w:val="24"/>
                          <w:lang w:val="en-GB"/>
                        </w:rPr>
                        <w:t>.</w:t>
                      </w:r>
                      <w:r w:rsidR="0086116B">
                        <w:rPr>
                          <w:szCs w:val="24"/>
                          <w:lang w:val="en-GB"/>
                        </w:rPr>
                        <w:t>ne</w:t>
                      </w:r>
                    </w:p>
                  </w:txbxContent>
                </v:textbox>
                <w10:wrap type="topAndBottom" anchorx="margin"/>
              </v:shape>
            </w:pict>
          </mc:Fallback>
        </mc:AlternateContent>
      </w:r>
    </w:p>
    <w:p w14:paraId="460E3714" w14:textId="3E625BAB" w:rsidR="00A837CC" w:rsidRPr="00985305" w:rsidRDefault="7E8D9BB4" w:rsidP="0068059D">
      <w:pPr>
        <w:pStyle w:val="Heading2"/>
        <w:rPr>
          <w:noProof/>
        </w:rPr>
      </w:pPr>
      <w:bookmarkStart w:id="5" w:name="_Toc213663457"/>
      <w:r>
        <w:rPr>
          <w:noProof/>
        </w:rPr>
        <w:t>Boosting digitalisation in the construction ecosystem</w:t>
      </w:r>
      <w:bookmarkEnd w:id="5"/>
    </w:p>
    <w:p w14:paraId="0A842C45" w14:textId="07FA9D34" w:rsidR="003977E3" w:rsidRDefault="00DC4CFA" w:rsidP="00CE192C">
      <w:pPr>
        <w:spacing w:before="240" w:after="120" w:line="240" w:lineRule="auto"/>
        <w:rPr>
          <w:b/>
          <w:bCs/>
          <w:noProof/>
          <w:lang w:val="en-GB"/>
        </w:rPr>
      </w:pPr>
      <w:r w:rsidRPr="00CE192C">
        <w:rPr>
          <w:b/>
          <w:noProof/>
          <w:lang w:val="en-GB"/>
        </w:rPr>
        <w:t>Simplification in the construction ecosystem needs to happen through digitalisation, to</w:t>
      </w:r>
      <w:r w:rsidR="006E20B0">
        <w:rPr>
          <w:b/>
          <w:bCs/>
          <w:noProof/>
          <w:lang w:val="en-GB"/>
        </w:rPr>
        <w:t> </w:t>
      </w:r>
      <w:r w:rsidR="006800AC" w:rsidRPr="009D1B33">
        <w:rPr>
          <w:b/>
          <w:noProof/>
          <w:lang w:val="en-GB"/>
        </w:rPr>
        <w:t>increase</w:t>
      </w:r>
      <w:r w:rsidRPr="009D1B33">
        <w:rPr>
          <w:b/>
          <w:noProof/>
          <w:lang w:val="en-GB"/>
        </w:rPr>
        <w:t xml:space="preserve"> predictability and speed</w:t>
      </w:r>
      <w:r w:rsidR="006800AC" w:rsidRPr="009D1B33">
        <w:rPr>
          <w:b/>
          <w:noProof/>
          <w:lang w:val="en-GB"/>
        </w:rPr>
        <w:t xml:space="preserve"> for all actors involved</w:t>
      </w:r>
      <w:r w:rsidR="006800AC">
        <w:rPr>
          <w:noProof/>
          <w:lang w:val="en-GB"/>
        </w:rPr>
        <w:t>.</w:t>
      </w:r>
      <w:r>
        <w:rPr>
          <w:noProof/>
          <w:lang w:val="en-GB"/>
        </w:rPr>
        <w:t xml:space="preserve"> </w:t>
      </w:r>
      <w:r w:rsidR="00D43F1A" w:rsidRPr="00D43F1A">
        <w:rPr>
          <w:noProof/>
          <w:lang w:val="en-GB"/>
        </w:rPr>
        <w:t>The European Commission is committed to further supporting the increased uptake of digital technologies in the construction ecosystem.</w:t>
      </w:r>
      <w:r w:rsidR="00D43F1A">
        <w:rPr>
          <w:b/>
          <w:bCs/>
          <w:noProof/>
          <w:lang w:val="en-GB"/>
        </w:rPr>
        <w:t xml:space="preserve"> </w:t>
      </w:r>
    </w:p>
    <w:p w14:paraId="2CD0ADAF" w14:textId="5EF483B1" w:rsidR="003977E3" w:rsidRDefault="005025CB" w:rsidP="003977E3">
      <w:pPr>
        <w:spacing w:after="120" w:line="240" w:lineRule="auto"/>
        <w:rPr>
          <w:noProof/>
          <w:lang w:val="en-GB"/>
        </w:rPr>
      </w:pPr>
      <w:r w:rsidRPr="00CE192C">
        <w:rPr>
          <w:b/>
          <w:noProof/>
          <w:lang w:val="en-GB"/>
        </w:rPr>
        <w:t>While many digital tools already exist and others are being developed</w:t>
      </w:r>
      <w:r w:rsidR="00422D13" w:rsidRPr="00CE192C">
        <w:rPr>
          <w:b/>
          <w:noProof/>
          <w:lang w:val="en-GB"/>
        </w:rPr>
        <w:t xml:space="preserve">, </w:t>
      </w:r>
      <w:r w:rsidR="00DA3053" w:rsidRPr="00CE192C">
        <w:rPr>
          <w:b/>
          <w:noProof/>
          <w:lang w:val="en-GB"/>
        </w:rPr>
        <w:t>their</w:t>
      </w:r>
      <w:r w:rsidR="00422D13" w:rsidRPr="00CE192C">
        <w:rPr>
          <w:b/>
          <w:noProof/>
          <w:lang w:val="en-GB"/>
        </w:rPr>
        <w:t xml:space="preserve"> interoperability</w:t>
      </w:r>
      <w:r w:rsidR="002B4F14" w:rsidRPr="00CE192C">
        <w:rPr>
          <w:b/>
          <w:noProof/>
          <w:lang w:val="en-GB"/>
        </w:rPr>
        <w:t xml:space="preserve"> </w:t>
      </w:r>
      <w:r w:rsidR="00422D13" w:rsidRPr="00CE192C">
        <w:rPr>
          <w:b/>
          <w:noProof/>
          <w:lang w:val="en-GB"/>
        </w:rPr>
        <w:t>is still suboptimal</w:t>
      </w:r>
      <w:r w:rsidR="00422D13">
        <w:rPr>
          <w:noProof/>
          <w:lang w:val="en-GB"/>
        </w:rPr>
        <w:t>.</w:t>
      </w:r>
      <w:r w:rsidR="00B969BA">
        <w:rPr>
          <w:noProof/>
          <w:lang w:val="en-GB"/>
        </w:rPr>
        <w:t xml:space="preserve"> </w:t>
      </w:r>
      <w:r w:rsidR="003977E3" w:rsidRPr="00CE192C">
        <w:rPr>
          <w:noProof/>
          <w:lang w:val="en-GB"/>
        </w:rPr>
        <w:t>Improving interoperability</w:t>
      </w:r>
      <w:r w:rsidR="003977E3" w:rsidRPr="6BEEDD9C">
        <w:rPr>
          <w:noProof/>
          <w:lang w:val="en-GB"/>
        </w:rPr>
        <w:t xml:space="preserve"> will unlock major efficiency gains</w:t>
      </w:r>
      <w:r w:rsidR="00B969BA">
        <w:rPr>
          <w:noProof/>
          <w:lang w:val="en-GB"/>
        </w:rPr>
        <w:t>.</w:t>
      </w:r>
      <w:r w:rsidR="00013F72">
        <w:rPr>
          <w:noProof/>
          <w:lang w:val="en-GB"/>
        </w:rPr>
        <w:t xml:space="preserve"> It will</w:t>
      </w:r>
      <w:r w:rsidR="003977E3" w:rsidRPr="6BEEDD9C">
        <w:rPr>
          <w:noProof/>
          <w:lang w:val="en-GB"/>
        </w:rPr>
        <w:t xml:space="preserve"> facilitat</w:t>
      </w:r>
      <w:r w:rsidR="00013F72">
        <w:rPr>
          <w:noProof/>
          <w:lang w:val="en-GB"/>
        </w:rPr>
        <w:t>e</w:t>
      </w:r>
      <w:r w:rsidR="003977E3" w:rsidRPr="6BEEDD9C">
        <w:rPr>
          <w:noProof/>
          <w:lang w:val="en-GB"/>
        </w:rPr>
        <w:t xml:space="preserve"> </w:t>
      </w:r>
      <w:r w:rsidR="00653B2E">
        <w:rPr>
          <w:noProof/>
          <w:lang w:val="en-GB"/>
        </w:rPr>
        <w:t xml:space="preserve">once-only </w:t>
      </w:r>
      <w:r w:rsidR="00006CE1">
        <w:rPr>
          <w:noProof/>
          <w:lang w:val="en-GB"/>
        </w:rPr>
        <w:t>data</w:t>
      </w:r>
      <w:r w:rsidR="00495AA0">
        <w:rPr>
          <w:noProof/>
          <w:lang w:val="en-GB"/>
        </w:rPr>
        <w:t xml:space="preserve"> systems and</w:t>
      </w:r>
      <w:r w:rsidR="00653B2E">
        <w:rPr>
          <w:noProof/>
          <w:lang w:val="en-GB"/>
        </w:rPr>
        <w:t xml:space="preserve"> </w:t>
      </w:r>
      <w:r w:rsidR="003977E3" w:rsidRPr="6BEEDD9C">
        <w:rPr>
          <w:noProof/>
          <w:lang w:val="en-GB"/>
        </w:rPr>
        <w:t>the exchange of information along the construction project life cycle, from the design stage to the permitting procedures, the installation phase on-site, the use phase and</w:t>
      </w:r>
      <w:r w:rsidR="00D41B4F">
        <w:rPr>
          <w:noProof/>
          <w:lang w:val="en-GB"/>
        </w:rPr>
        <w:t> </w:t>
      </w:r>
      <w:r w:rsidR="003977E3" w:rsidRPr="6BEEDD9C">
        <w:rPr>
          <w:noProof/>
          <w:lang w:val="en-GB"/>
        </w:rPr>
        <w:t xml:space="preserve">the end-of life. </w:t>
      </w:r>
      <w:r w:rsidR="003977E3" w:rsidRPr="46168E37">
        <w:rPr>
          <w:noProof/>
          <w:lang w:val="en-GB"/>
        </w:rPr>
        <w:t xml:space="preserve">This interoperability not only enhances permitting efficiency, but it also enables more consistent application of rules, supports energy-efficiency targets and circularity. </w:t>
      </w:r>
      <w:r w:rsidR="6DE195DF" w:rsidRPr="4C04BFAB">
        <w:rPr>
          <w:noProof/>
          <w:lang w:val="en-GB"/>
        </w:rPr>
        <w:t>T</w:t>
      </w:r>
      <w:r w:rsidR="003977E3" w:rsidRPr="4C04BFAB">
        <w:rPr>
          <w:noProof/>
          <w:lang w:val="en-GB"/>
        </w:rPr>
        <w:t>he</w:t>
      </w:r>
      <w:r w:rsidR="003977E3" w:rsidRPr="6BEEDD9C">
        <w:rPr>
          <w:noProof/>
          <w:lang w:val="en-GB"/>
        </w:rPr>
        <w:t xml:space="preserve"> re-use of validated data across systems</w:t>
      </w:r>
      <w:r w:rsidR="4B87F11F" w:rsidRPr="4C04BFAB">
        <w:rPr>
          <w:noProof/>
          <w:lang w:val="en-GB"/>
        </w:rPr>
        <w:t xml:space="preserve"> reduces</w:t>
      </w:r>
      <w:r w:rsidR="000C2BF1">
        <w:rPr>
          <w:noProof/>
          <w:lang w:val="en-GB"/>
        </w:rPr>
        <w:t xml:space="preserve"> </w:t>
      </w:r>
      <w:r w:rsidR="003977E3" w:rsidRPr="6BEEDD9C">
        <w:rPr>
          <w:noProof/>
          <w:lang w:val="en-GB"/>
        </w:rPr>
        <w:t>the administrative burden for architects, engineers and developers. At the same time, authorities will be able to monitor more efficiently compliance with safety, accessibility, energy efficiency</w:t>
      </w:r>
      <w:r>
        <w:rPr>
          <w:noProof/>
          <w:lang w:val="en-GB"/>
        </w:rPr>
        <w:t>, water resilience</w:t>
      </w:r>
      <w:r w:rsidR="003977E3" w:rsidRPr="6BEEDD9C">
        <w:rPr>
          <w:noProof/>
          <w:lang w:val="en-GB"/>
        </w:rPr>
        <w:t xml:space="preserve"> and sustainability requirements. </w:t>
      </w:r>
    </w:p>
    <w:p w14:paraId="04B8BBBB" w14:textId="3A58D378" w:rsidR="00CC721F" w:rsidRDefault="00486D31" w:rsidP="008F774B">
      <w:pPr>
        <w:spacing w:after="120" w:line="240" w:lineRule="auto"/>
        <w:rPr>
          <w:noProof/>
          <w:lang w:val="en-GB"/>
        </w:rPr>
      </w:pPr>
      <w:r>
        <w:rPr>
          <w:noProof/>
          <w:lang w:val="en-GB"/>
        </w:rPr>
        <w:t>T</w:t>
      </w:r>
      <w:r w:rsidR="5D4E0BA5" w:rsidRPr="008F774B">
        <w:rPr>
          <w:noProof/>
          <w:lang w:val="en-GB"/>
        </w:rPr>
        <w:t xml:space="preserve">he </w:t>
      </w:r>
      <w:r w:rsidR="3547D039" w:rsidRPr="00475A3B">
        <w:rPr>
          <w:b/>
          <w:bCs/>
          <w:noProof/>
          <w:lang w:val="en-GB"/>
        </w:rPr>
        <w:t xml:space="preserve">new </w:t>
      </w:r>
      <w:r w:rsidR="5D4E0BA5" w:rsidRPr="00475A3B">
        <w:rPr>
          <w:b/>
          <w:bCs/>
          <w:noProof/>
          <w:lang w:val="en-GB"/>
        </w:rPr>
        <w:t>Construction Products Regulation</w:t>
      </w:r>
      <w:r w:rsidR="00F721D7">
        <w:rPr>
          <w:b/>
          <w:bCs/>
          <w:noProof/>
          <w:lang w:val="en-GB"/>
        </w:rPr>
        <w:t xml:space="preserve"> (CPR)</w:t>
      </w:r>
      <w:r>
        <w:rPr>
          <w:b/>
          <w:bCs/>
          <w:noProof/>
          <w:lang w:val="en-GB"/>
        </w:rPr>
        <w:t xml:space="preserve"> </w:t>
      </w:r>
      <w:r>
        <w:rPr>
          <w:noProof/>
          <w:lang w:val="en-GB"/>
        </w:rPr>
        <w:t xml:space="preserve">is a cornerstone in the support towards </w:t>
      </w:r>
      <w:r w:rsidR="00921768">
        <w:rPr>
          <w:noProof/>
          <w:lang w:val="en-GB"/>
        </w:rPr>
        <w:t>more digital data flows in construction</w:t>
      </w:r>
      <w:r w:rsidR="001D13A4">
        <w:rPr>
          <w:noProof/>
          <w:lang w:val="en-GB"/>
        </w:rPr>
        <w:t>. CPR </w:t>
      </w:r>
      <w:r w:rsidR="5D4E0BA5" w:rsidRPr="008F774B">
        <w:rPr>
          <w:noProof/>
          <w:lang w:val="en-GB"/>
        </w:rPr>
        <w:t>requires that all construction product information</w:t>
      </w:r>
      <w:r w:rsidR="4095E50F">
        <w:rPr>
          <w:noProof/>
          <w:lang w:val="en-GB"/>
        </w:rPr>
        <w:t xml:space="preserve"> </w:t>
      </w:r>
      <w:r w:rsidR="001D13A4">
        <w:rPr>
          <w:noProof/>
          <w:lang w:val="en-GB"/>
        </w:rPr>
        <w:t>(including technical information, fire performance, safety information, environmental impacts and</w:t>
      </w:r>
      <w:r w:rsidR="009D5C1C">
        <w:rPr>
          <w:noProof/>
          <w:lang w:val="en-GB"/>
        </w:rPr>
        <w:t> </w:t>
      </w:r>
      <w:r w:rsidR="001D13A4">
        <w:rPr>
          <w:noProof/>
          <w:lang w:val="en-GB"/>
        </w:rPr>
        <w:t xml:space="preserve">other relevant information) </w:t>
      </w:r>
      <w:r w:rsidR="4095E50F">
        <w:rPr>
          <w:noProof/>
          <w:lang w:val="en-GB"/>
        </w:rPr>
        <w:t xml:space="preserve">is provided </w:t>
      </w:r>
      <w:r w:rsidR="76B292EE">
        <w:rPr>
          <w:noProof/>
          <w:lang w:val="en-GB"/>
        </w:rPr>
        <w:t>in a digital interoperable declaration of performance and conformity</w:t>
      </w:r>
      <w:r w:rsidR="001D13A4">
        <w:rPr>
          <w:noProof/>
          <w:lang w:val="en-GB"/>
        </w:rPr>
        <w:t>.</w:t>
      </w:r>
      <w:r w:rsidR="5D4E0BA5" w:rsidRPr="008F774B">
        <w:rPr>
          <w:noProof/>
          <w:lang w:val="en-GB"/>
        </w:rPr>
        <w:t xml:space="preserve"> </w:t>
      </w:r>
    </w:p>
    <w:p w14:paraId="72AD75BD" w14:textId="7B8A3654" w:rsidR="00D67792" w:rsidRDefault="00BE5CD3" w:rsidP="008F774B">
      <w:pPr>
        <w:spacing w:after="120" w:line="240" w:lineRule="auto"/>
        <w:rPr>
          <w:noProof/>
          <w:lang w:val="en-GB"/>
        </w:rPr>
      </w:pPr>
      <w:r>
        <w:rPr>
          <w:noProof/>
          <w:lang w:val="en-GB"/>
        </w:rPr>
        <w:t>The</w:t>
      </w:r>
      <w:r w:rsidR="00CE0224" w:rsidRPr="008F774B">
        <w:rPr>
          <w:noProof/>
          <w:lang w:val="en-GB"/>
        </w:rPr>
        <w:t xml:space="preserve"> </w:t>
      </w:r>
      <w:r w:rsidR="5D4E0BA5" w:rsidRPr="006B2933">
        <w:rPr>
          <w:b/>
          <w:bCs/>
          <w:noProof/>
          <w:lang w:val="en-GB"/>
        </w:rPr>
        <w:t xml:space="preserve">Digital Product Passport </w:t>
      </w:r>
      <w:r w:rsidR="5D4E0BA5" w:rsidRPr="008F774B">
        <w:rPr>
          <w:noProof/>
          <w:lang w:val="en-GB"/>
        </w:rPr>
        <w:t>(DPP)</w:t>
      </w:r>
      <w:r w:rsidR="2116EF59">
        <w:rPr>
          <w:noProof/>
          <w:lang w:val="en-GB"/>
        </w:rPr>
        <w:t>,</w:t>
      </w:r>
      <w:r w:rsidR="5D4E0BA5" w:rsidRPr="008F774B">
        <w:rPr>
          <w:noProof/>
          <w:lang w:val="en-GB"/>
        </w:rPr>
        <w:t xml:space="preserve"> </w:t>
      </w:r>
      <w:r w:rsidR="00CE0224">
        <w:rPr>
          <w:noProof/>
          <w:lang w:val="en-GB"/>
        </w:rPr>
        <w:t>becoming mandatory</w:t>
      </w:r>
      <w:r w:rsidR="00CE0224" w:rsidRPr="008F774B">
        <w:rPr>
          <w:noProof/>
          <w:lang w:val="en-GB"/>
        </w:rPr>
        <w:t xml:space="preserve"> </w:t>
      </w:r>
      <w:r w:rsidR="5D4E0BA5" w:rsidRPr="008F774B">
        <w:rPr>
          <w:noProof/>
          <w:lang w:val="en-GB"/>
        </w:rPr>
        <w:t xml:space="preserve">under the </w:t>
      </w:r>
      <w:r w:rsidR="3547D039">
        <w:rPr>
          <w:noProof/>
          <w:lang w:val="en-GB"/>
        </w:rPr>
        <w:t xml:space="preserve">new </w:t>
      </w:r>
      <w:r w:rsidR="5D4E0BA5" w:rsidRPr="008F774B">
        <w:rPr>
          <w:noProof/>
          <w:lang w:val="en-GB"/>
        </w:rPr>
        <w:t>CPR</w:t>
      </w:r>
      <w:r w:rsidR="2116EF59">
        <w:rPr>
          <w:noProof/>
          <w:lang w:val="en-GB"/>
        </w:rPr>
        <w:t>,</w:t>
      </w:r>
      <w:r w:rsidR="5D4E0BA5" w:rsidRPr="008F774B">
        <w:rPr>
          <w:noProof/>
          <w:lang w:val="en-GB"/>
        </w:rPr>
        <w:t xml:space="preserve"> </w:t>
      </w:r>
      <w:r w:rsidR="7B45DC75">
        <w:rPr>
          <w:noProof/>
          <w:lang w:val="en-GB"/>
        </w:rPr>
        <w:t>as of 2028</w:t>
      </w:r>
      <w:r w:rsidR="00F93D9C">
        <w:rPr>
          <w:rStyle w:val="FootnoteReference"/>
          <w:rFonts w:cs="Times New Roman"/>
          <w:noProof/>
        </w:rPr>
        <w:footnoteReference w:id="26"/>
      </w:r>
      <w:r w:rsidR="00D3520D">
        <w:rPr>
          <w:noProof/>
          <w:lang w:val="en-GB"/>
        </w:rPr>
        <w:t xml:space="preserve">, </w:t>
      </w:r>
      <w:r w:rsidR="00F10BD5">
        <w:rPr>
          <w:noProof/>
          <w:lang w:val="en-GB"/>
        </w:rPr>
        <w:t>will</w:t>
      </w:r>
      <w:r w:rsidR="00ED748E">
        <w:rPr>
          <w:noProof/>
          <w:lang w:val="en-GB"/>
        </w:rPr>
        <w:t> </w:t>
      </w:r>
      <w:r w:rsidR="00F10BD5">
        <w:rPr>
          <w:noProof/>
          <w:lang w:val="en-GB"/>
        </w:rPr>
        <w:t>allow using this</w:t>
      </w:r>
      <w:r w:rsidR="00D3520D">
        <w:rPr>
          <w:noProof/>
          <w:lang w:val="en-GB"/>
        </w:rPr>
        <w:t xml:space="preserve"> information</w:t>
      </w:r>
      <w:r w:rsidR="5D4E0BA5" w:rsidRPr="008F774B">
        <w:rPr>
          <w:noProof/>
          <w:lang w:val="en-GB"/>
        </w:rPr>
        <w:t xml:space="preserve"> </w:t>
      </w:r>
      <w:r w:rsidR="3EFE9A76">
        <w:rPr>
          <w:noProof/>
          <w:lang w:val="en-GB"/>
        </w:rPr>
        <w:t xml:space="preserve">for different applications such as </w:t>
      </w:r>
      <w:r w:rsidR="7F619BF0">
        <w:rPr>
          <w:noProof/>
          <w:lang w:val="en-GB"/>
        </w:rPr>
        <w:t xml:space="preserve">building </w:t>
      </w:r>
      <w:r w:rsidR="3EFE9A76">
        <w:rPr>
          <w:noProof/>
          <w:lang w:val="en-GB"/>
        </w:rPr>
        <w:t>design</w:t>
      </w:r>
      <w:r w:rsidR="7F619BF0">
        <w:rPr>
          <w:noProof/>
          <w:lang w:val="en-GB"/>
        </w:rPr>
        <w:t xml:space="preserve">, </w:t>
      </w:r>
      <w:r w:rsidR="3D4C9F04">
        <w:rPr>
          <w:noProof/>
          <w:lang w:val="en-GB"/>
        </w:rPr>
        <w:t>market surveillance</w:t>
      </w:r>
      <w:r w:rsidR="4DCEC9A4">
        <w:rPr>
          <w:noProof/>
          <w:lang w:val="en-GB"/>
        </w:rPr>
        <w:t xml:space="preserve"> or in digital</w:t>
      </w:r>
      <w:r w:rsidR="3D1CD5FF">
        <w:rPr>
          <w:noProof/>
          <w:lang w:val="en-GB"/>
        </w:rPr>
        <w:t xml:space="preserve"> building logbooks</w:t>
      </w:r>
      <w:r w:rsidR="3885E99C">
        <w:rPr>
          <w:noProof/>
          <w:lang w:val="en-GB"/>
        </w:rPr>
        <w:t xml:space="preserve"> for later renovations.</w:t>
      </w:r>
      <w:r w:rsidR="00D3520D">
        <w:rPr>
          <w:noProof/>
          <w:lang w:val="en-GB"/>
        </w:rPr>
        <w:t xml:space="preserve"> B</w:t>
      </w:r>
      <w:r w:rsidR="00D3520D" w:rsidRPr="008F774B">
        <w:rPr>
          <w:noProof/>
          <w:lang w:val="en-GB"/>
        </w:rPr>
        <w:t xml:space="preserve">y replacing </w:t>
      </w:r>
      <w:r w:rsidR="00D3520D">
        <w:rPr>
          <w:noProof/>
          <w:lang w:val="en-GB"/>
        </w:rPr>
        <w:t xml:space="preserve">paper documents, </w:t>
      </w:r>
      <w:r w:rsidR="00D3520D" w:rsidRPr="008F774B">
        <w:rPr>
          <w:noProof/>
          <w:lang w:val="en-GB"/>
        </w:rPr>
        <w:t>national databases and scattered PDF documentation with a unified, EU-wide digital system, the</w:t>
      </w:r>
      <w:r w:rsidR="00ED748E">
        <w:rPr>
          <w:noProof/>
          <w:lang w:val="en-GB"/>
        </w:rPr>
        <w:t> </w:t>
      </w:r>
      <w:r w:rsidR="00D3520D" w:rsidRPr="008F774B">
        <w:rPr>
          <w:noProof/>
          <w:lang w:val="en-GB"/>
        </w:rPr>
        <w:t>DPP will make reliable and verified product data accessible to all stakeholders</w:t>
      </w:r>
      <w:r w:rsidR="00D3520D">
        <w:rPr>
          <w:noProof/>
          <w:lang w:val="en-GB"/>
        </w:rPr>
        <w:t xml:space="preserve"> in a</w:t>
      </w:r>
      <w:r w:rsidR="009D5C1C">
        <w:rPr>
          <w:noProof/>
          <w:lang w:val="en-GB"/>
        </w:rPr>
        <w:t> </w:t>
      </w:r>
      <w:r w:rsidR="00D3520D">
        <w:rPr>
          <w:noProof/>
          <w:lang w:val="en-GB"/>
        </w:rPr>
        <w:t>machine-readable form</w:t>
      </w:r>
      <w:r w:rsidR="00D3520D" w:rsidRPr="008F774B">
        <w:rPr>
          <w:noProof/>
          <w:lang w:val="en-GB"/>
        </w:rPr>
        <w:t>.</w:t>
      </w:r>
      <w:r w:rsidR="00D3520D">
        <w:rPr>
          <w:noProof/>
          <w:lang w:val="en-GB"/>
        </w:rPr>
        <w:t xml:space="preserve"> </w:t>
      </w:r>
      <w:r w:rsidR="33269414">
        <w:rPr>
          <w:noProof/>
          <w:lang w:val="en-GB"/>
        </w:rPr>
        <w:t>As such</w:t>
      </w:r>
      <w:r w:rsidR="5EEE929C">
        <w:rPr>
          <w:noProof/>
          <w:lang w:val="en-GB"/>
        </w:rPr>
        <w:t xml:space="preserve">, it </w:t>
      </w:r>
      <w:r w:rsidR="5EEE929C" w:rsidRPr="008F774B">
        <w:rPr>
          <w:noProof/>
          <w:lang w:val="en-GB"/>
        </w:rPr>
        <w:t xml:space="preserve">will </w:t>
      </w:r>
      <w:r w:rsidR="06C78647">
        <w:rPr>
          <w:noProof/>
          <w:lang w:val="en-GB"/>
        </w:rPr>
        <w:t xml:space="preserve">simplify procedures, reduce administrative costs and </w:t>
      </w:r>
      <w:r w:rsidR="63716B26">
        <w:rPr>
          <w:noProof/>
          <w:lang w:val="en-GB"/>
        </w:rPr>
        <w:t>enhance transparency</w:t>
      </w:r>
      <w:r w:rsidR="00EF7FD4">
        <w:rPr>
          <w:rStyle w:val="FootnoteReference"/>
          <w:noProof/>
          <w:lang w:val="en-GB"/>
        </w:rPr>
        <w:footnoteReference w:id="27"/>
      </w:r>
      <w:r w:rsidR="63716B26">
        <w:rPr>
          <w:noProof/>
          <w:lang w:val="en-GB"/>
        </w:rPr>
        <w:t>.</w:t>
      </w:r>
      <w:r w:rsidR="00DD1FAD">
        <w:rPr>
          <w:noProof/>
          <w:lang w:val="en-GB"/>
        </w:rPr>
        <w:t> </w:t>
      </w:r>
      <w:r w:rsidR="00E65FF3">
        <w:rPr>
          <w:noProof/>
          <w:lang w:val="en-GB"/>
        </w:rPr>
        <w:t>The</w:t>
      </w:r>
      <w:r w:rsidR="00ED748E">
        <w:rPr>
          <w:noProof/>
          <w:lang w:val="en-GB"/>
        </w:rPr>
        <w:t> </w:t>
      </w:r>
      <w:r w:rsidR="00DA6233">
        <w:rPr>
          <w:noProof/>
          <w:lang w:val="en-GB"/>
        </w:rPr>
        <w:t>DPP</w:t>
      </w:r>
      <w:r w:rsidR="008F774B" w:rsidRPr="008F774B">
        <w:rPr>
          <w:noProof/>
          <w:lang w:val="en-GB"/>
        </w:rPr>
        <w:t xml:space="preserve"> will enable designers, contractors and public authorities to find comparable information on technical and environmental performance</w:t>
      </w:r>
      <w:r w:rsidR="00D370BF">
        <w:rPr>
          <w:noProof/>
          <w:lang w:val="en-GB"/>
        </w:rPr>
        <w:t xml:space="preserve"> of products</w:t>
      </w:r>
      <w:r w:rsidR="008F774B" w:rsidRPr="008F774B">
        <w:rPr>
          <w:noProof/>
          <w:lang w:val="en-GB"/>
        </w:rPr>
        <w:t xml:space="preserve">. </w:t>
      </w:r>
      <w:r w:rsidR="0051025A">
        <w:rPr>
          <w:noProof/>
          <w:lang w:val="en-GB"/>
        </w:rPr>
        <w:t xml:space="preserve">The DPP will enhance circularity in the construction sector as it will </w:t>
      </w:r>
      <w:r w:rsidR="00390CE1">
        <w:rPr>
          <w:noProof/>
          <w:lang w:val="en-GB"/>
        </w:rPr>
        <w:t>be easier to share</w:t>
      </w:r>
      <w:r w:rsidR="0051025A">
        <w:rPr>
          <w:noProof/>
          <w:lang w:val="en-GB"/>
        </w:rPr>
        <w:t xml:space="preserve"> information on </w:t>
      </w:r>
      <w:r w:rsidR="0021057B">
        <w:rPr>
          <w:noProof/>
          <w:lang w:val="en-GB"/>
        </w:rPr>
        <w:t xml:space="preserve">re-usability and recyclability of </w:t>
      </w:r>
      <w:r w:rsidR="0051025A">
        <w:rPr>
          <w:noProof/>
          <w:lang w:val="en-GB"/>
        </w:rPr>
        <w:t xml:space="preserve">materials </w:t>
      </w:r>
      <w:r w:rsidR="00495783">
        <w:rPr>
          <w:noProof/>
          <w:lang w:val="en-GB"/>
        </w:rPr>
        <w:t xml:space="preserve">in pre-demolition </w:t>
      </w:r>
      <w:r w:rsidR="00DF4D7D">
        <w:rPr>
          <w:noProof/>
          <w:lang w:val="en-GB"/>
        </w:rPr>
        <w:t>audits</w:t>
      </w:r>
      <w:r w:rsidR="0051025A">
        <w:rPr>
          <w:noProof/>
          <w:lang w:val="en-GB"/>
        </w:rPr>
        <w:t>.</w:t>
      </w:r>
      <w:r w:rsidR="00DF627D">
        <w:rPr>
          <w:noProof/>
          <w:lang w:val="en-GB"/>
        </w:rPr>
        <w:t xml:space="preserve"> Improved information sharing of the carbon footprint of building materials will support the development of lead markets for low-carbon construction products</w:t>
      </w:r>
      <w:r w:rsidR="007B74CD">
        <w:rPr>
          <w:noProof/>
          <w:lang w:val="en-GB"/>
        </w:rPr>
        <w:t>, including bio-based products</w:t>
      </w:r>
      <w:r w:rsidR="00DF627D">
        <w:rPr>
          <w:noProof/>
          <w:lang w:val="en-GB"/>
        </w:rPr>
        <w:t>.</w:t>
      </w:r>
    </w:p>
    <w:p w14:paraId="7A833AE7" w14:textId="5498462D" w:rsidR="3B74EB41" w:rsidRDefault="44C0AB38" w:rsidP="18927507">
      <w:pPr>
        <w:spacing w:after="120" w:line="240" w:lineRule="auto"/>
        <w:rPr>
          <w:noProof/>
          <w:lang w:val="en-GB"/>
        </w:rPr>
      </w:pPr>
      <w:r w:rsidRPr="009A410C">
        <w:rPr>
          <w:noProof/>
          <w:lang w:val="en-GB"/>
        </w:rPr>
        <w:t xml:space="preserve">Complementing the DPP, </w:t>
      </w:r>
      <w:r w:rsidR="001D13A4">
        <w:rPr>
          <w:noProof/>
          <w:lang w:val="en-GB"/>
        </w:rPr>
        <w:t xml:space="preserve">and based on </w:t>
      </w:r>
      <w:r w:rsidR="001D13A4" w:rsidRPr="00720461">
        <w:rPr>
          <w:noProof/>
        </w:rPr>
        <w:t>best practices</w:t>
      </w:r>
      <w:r w:rsidR="001D13A4">
        <w:rPr>
          <w:noProof/>
        </w:rPr>
        <w:t xml:space="preserve"> </w:t>
      </w:r>
      <w:r w:rsidR="001D13A4" w:rsidRPr="00720461">
        <w:rPr>
          <w:noProof/>
        </w:rPr>
        <w:t>and material</w:t>
      </w:r>
      <w:r w:rsidR="001D13A4">
        <w:rPr>
          <w:noProof/>
        </w:rPr>
        <w:t>s gathered,</w:t>
      </w:r>
      <w:r w:rsidR="001D13A4" w:rsidRPr="009A410C">
        <w:rPr>
          <w:noProof/>
          <w:lang w:val="en-GB"/>
        </w:rPr>
        <w:t xml:space="preserve"> </w:t>
      </w:r>
      <w:r w:rsidRPr="009A410C">
        <w:rPr>
          <w:noProof/>
          <w:lang w:val="en-GB"/>
        </w:rPr>
        <w:t xml:space="preserve">the Commission will promote a harmonised rollout of </w:t>
      </w:r>
      <w:r w:rsidRPr="00FD0946">
        <w:rPr>
          <w:b/>
          <w:bCs/>
          <w:noProof/>
          <w:lang w:val="en-GB"/>
        </w:rPr>
        <w:t>Digital Building Logbooks</w:t>
      </w:r>
      <w:r w:rsidR="00A63789" w:rsidRPr="00A63789">
        <w:rPr>
          <w:rStyle w:val="FootnoteReference"/>
          <w:rFonts w:cs="Times New Roman"/>
          <w:noProof/>
        </w:rPr>
        <w:footnoteReference w:id="28"/>
      </w:r>
      <w:r w:rsidRPr="00A63789">
        <w:rPr>
          <w:noProof/>
          <w:lang w:val="en-GB"/>
        </w:rPr>
        <w:t xml:space="preserve"> </w:t>
      </w:r>
      <w:r w:rsidRPr="009A410C">
        <w:rPr>
          <w:noProof/>
          <w:lang w:val="en-GB"/>
        </w:rPr>
        <w:t>(DBLs) across the EU</w:t>
      </w:r>
      <w:r w:rsidR="4B6A0409">
        <w:rPr>
          <w:noProof/>
        </w:rPr>
        <w:t>.</w:t>
      </w:r>
      <w:r w:rsidR="4B6A0409">
        <w:rPr>
          <w:noProof/>
          <w:lang w:val="en-GB"/>
        </w:rPr>
        <w:t xml:space="preserve"> </w:t>
      </w:r>
      <w:r w:rsidR="00434A06" w:rsidRPr="009A410C">
        <w:rPr>
          <w:noProof/>
          <w:lang w:val="en-GB"/>
        </w:rPr>
        <w:t>DBLs have the potential to become a single source for information about buildings from design and construction to renovation and demolition</w:t>
      </w:r>
      <w:r w:rsidR="00434A06">
        <w:rPr>
          <w:noProof/>
          <w:lang w:val="en-GB"/>
        </w:rPr>
        <w:t xml:space="preserve"> leading to </w:t>
      </w:r>
      <w:r w:rsidR="1DEF486D">
        <w:rPr>
          <w:noProof/>
          <w:lang w:val="en-GB"/>
        </w:rPr>
        <w:t>improved</w:t>
      </w:r>
      <w:r w:rsidR="00434A06">
        <w:rPr>
          <w:noProof/>
          <w:lang w:val="en-GB"/>
        </w:rPr>
        <w:t xml:space="preserve"> decision making </w:t>
      </w:r>
      <w:r w:rsidR="00434A06" w:rsidRPr="009A410C">
        <w:rPr>
          <w:noProof/>
          <w:lang w:val="en-GB"/>
        </w:rPr>
        <w:t>at every stage of</w:t>
      </w:r>
      <w:r w:rsidR="00275024">
        <w:rPr>
          <w:noProof/>
          <w:lang w:val="en-GB"/>
        </w:rPr>
        <w:t> </w:t>
      </w:r>
      <w:r w:rsidR="00434A06" w:rsidRPr="009A410C">
        <w:rPr>
          <w:noProof/>
          <w:lang w:val="en-GB"/>
        </w:rPr>
        <w:t>their life cycl</w:t>
      </w:r>
      <w:r w:rsidR="00434A06">
        <w:rPr>
          <w:noProof/>
          <w:lang w:val="en-GB"/>
        </w:rPr>
        <w:t>e</w:t>
      </w:r>
      <w:r w:rsidR="00434A06" w:rsidRPr="009A410C">
        <w:rPr>
          <w:noProof/>
          <w:lang w:val="en-GB"/>
        </w:rPr>
        <w:t>.</w:t>
      </w:r>
      <w:r w:rsidR="00434A06">
        <w:rPr>
          <w:noProof/>
          <w:lang w:val="en-GB"/>
        </w:rPr>
        <w:t xml:space="preserve"> </w:t>
      </w:r>
      <w:r w:rsidR="00A54D29" w:rsidRPr="00040F95">
        <w:rPr>
          <w:noProof/>
          <w:lang w:val="en-GB"/>
        </w:rPr>
        <w:t xml:space="preserve">To make </w:t>
      </w:r>
      <w:r w:rsidR="00A54D29">
        <w:rPr>
          <w:noProof/>
          <w:lang w:val="en-GB"/>
        </w:rPr>
        <w:t>an</w:t>
      </w:r>
      <w:r w:rsidR="00A54D29" w:rsidRPr="00040F95">
        <w:rPr>
          <w:noProof/>
          <w:lang w:val="en-GB"/>
        </w:rPr>
        <w:t xml:space="preserve"> interconnected digital ecosystem </w:t>
      </w:r>
      <w:r w:rsidR="00A54D29">
        <w:rPr>
          <w:noProof/>
          <w:lang w:val="en-GB"/>
        </w:rPr>
        <w:t>come to fruition</w:t>
      </w:r>
      <w:r w:rsidR="00A54D29" w:rsidRPr="00040F95">
        <w:rPr>
          <w:noProof/>
          <w:lang w:val="en-GB"/>
        </w:rPr>
        <w:t xml:space="preserve">, the Commission will </w:t>
      </w:r>
      <w:r w:rsidR="00A54D29">
        <w:rPr>
          <w:noProof/>
          <w:lang w:val="en-GB"/>
        </w:rPr>
        <w:t>work on a </w:t>
      </w:r>
      <w:r w:rsidR="00A54D29" w:rsidRPr="00414D11">
        <w:rPr>
          <w:b/>
          <w:bCs/>
          <w:noProof/>
          <w:lang w:val="en-GB"/>
        </w:rPr>
        <w:t>standardisation request</w:t>
      </w:r>
      <w:r w:rsidR="00A54D29">
        <w:rPr>
          <w:noProof/>
          <w:lang w:val="en-GB"/>
        </w:rPr>
        <w:t xml:space="preserve"> for a </w:t>
      </w:r>
      <w:r w:rsidR="00A54D29">
        <w:rPr>
          <w:b/>
          <w:bCs/>
          <w:noProof/>
          <w:lang w:val="en-GB"/>
        </w:rPr>
        <w:t>DBL</w:t>
      </w:r>
      <w:r w:rsidR="00A54D29" w:rsidRPr="00414D11">
        <w:rPr>
          <w:b/>
          <w:bCs/>
          <w:noProof/>
          <w:lang w:val="en-GB"/>
        </w:rPr>
        <w:t xml:space="preserve"> standard</w:t>
      </w:r>
      <w:r w:rsidR="00A54D29" w:rsidRPr="00040F95">
        <w:rPr>
          <w:noProof/>
          <w:lang w:val="en-GB"/>
        </w:rPr>
        <w:t xml:space="preserve">. </w:t>
      </w:r>
      <w:r w:rsidR="00A54D29">
        <w:rPr>
          <w:noProof/>
          <w:lang w:val="en-GB"/>
        </w:rPr>
        <w:t xml:space="preserve"> In addition, </w:t>
      </w:r>
      <w:r w:rsidR="00A54D29" w:rsidRPr="00040F95">
        <w:rPr>
          <w:noProof/>
          <w:lang w:val="en-GB"/>
        </w:rPr>
        <w:t xml:space="preserve">the Commission will </w:t>
      </w:r>
      <w:r w:rsidR="00A54D29" w:rsidRPr="0002465A">
        <w:rPr>
          <w:b/>
          <w:bCs/>
          <w:noProof/>
          <w:lang w:val="en-GB"/>
        </w:rPr>
        <w:t>promote a mechanism for data exchange and aggregation</w:t>
      </w:r>
      <w:r w:rsidR="00A54D29" w:rsidRPr="00040F95">
        <w:rPr>
          <w:noProof/>
          <w:lang w:val="en-GB"/>
        </w:rPr>
        <w:t xml:space="preserve"> across DBLs to further facilitate </w:t>
      </w:r>
      <w:r w:rsidR="00185DB2" w:rsidRPr="00040F95">
        <w:rPr>
          <w:noProof/>
          <w:lang w:val="en-GB"/>
        </w:rPr>
        <w:t>E</w:t>
      </w:r>
      <w:r w:rsidR="00A54D29" w:rsidRPr="00040F95">
        <w:rPr>
          <w:noProof/>
          <w:lang w:val="en-GB"/>
        </w:rPr>
        <w:t>nergy</w:t>
      </w:r>
      <w:r>
        <w:rPr>
          <w:noProof/>
          <w:lang w:val="en-GB"/>
        </w:rPr>
        <w:t xml:space="preserve"> and water</w:t>
      </w:r>
      <w:r w:rsidR="00A54D29" w:rsidRPr="00040F95">
        <w:rPr>
          <w:noProof/>
          <w:lang w:val="en-GB"/>
        </w:rPr>
        <w:t xml:space="preserve"> efficiency, circular construction and renovation</w:t>
      </w:r>
      <w:r w:rsidR="00A54D29">
        <w:rPr>
          <w:noProof/>
          <w:lang w:val="en-GB"/>
        </w:rPr>
        <w:t>.</w:t>
      </w:r>
    </w:p>
    <w:p w14:paraId="48919DE1" w14:textId="717F0294" w:rsidR="00DF627D" w:rsidRDefault="00DF627D" w:rsidP="18927507">
      <w:pPr>
        <w:spacing w:after="120" w:line="240" w:lineRule="auto"/>
        <w:rPr>
          <w:noProof/>
          <w:lang w:val="en-GB"/>
        </w:rPr>
      </w:pPr>
      <w:r>
        <w:rPr>
          <w:noProof/>
          <w:lang w:val="en-GB"/>
        </w:rPr>
        <w:t xml:space="preserve">The ultimate objective is to fully connect digital tools such as the DPP for construction products, DBLs, digital permitting systems, and pre-demolition audits to ensure full interoperability and unlock all potential benefits of digitalisation in the construction ecosystem. In the future, the companies operating in the construction ecosystem would also benefit from the functionalities offered by the Business Wallet to further facilitate and speed up their operations, for instance by using it – in synergy with the Digital Product Passport – for forms and authorisations to enable seamless interoperable procedures in the Single Market.  This has to be achieved in full compliance with rules on data protection and </w:t>
      </w:r>
      <w:r w:rsidRPr="004F26D3">
        <w:rPr>
          <w:noProof/>
        </w:rPr>
        <w:t>taking into account high standards of cybersecurity</w:t>
      </w:r>
      <w:r>
        <w:rPr>
          <w:noProof/>
        </w:rPr>
        <w:t>.</w:t>
      </w:r>
    </w:p>
    <w:p w14:paraId="154B98A7" w14:textId="6E9604D9" w:rsidR="003977E3" w:rsidRPr="008F774B" w:rsidRDefault="003977E3" w:rsidP="003977E3">
      <w:pPr>
        <w:spacing w:after="120" w:line="240" w:lineRule="auto"/>
        <w:rPr>
          <w:noProof/>
          <w:lang w:val="en-GB"/>
        </w:rPr>
      </w:pPr>
      <w:r w:rsidRPr="008F774B">
        <w:rPr>
          <w:noProof/>
          <w:lang w:val="en-GB"/>
        </w:rPr>
        <w:t>To accelerate the sector’s digital transition, the Commission is promoting an “</w:t>
      </w:r>
      <w:r w:rsidRPr="006B2933">
        <w:rPr>
          <w:i/>
          <w:iCs/>
          <w:noProof/>
          <w:lang w:val="en-GB"/>
        </w:rPr>
        <w:t>AI-first</w:t>
      </w:r>
      <w:r w:rsidRPr="008F774B">
        <w:rPr>
          <w:noProof/>
          <w:lang w:val="en-GB"/>
        </w:rPr>
        <w:t xml:space="preserve">” approach under the </w:t>
      </w:r>
      <w:r w:rsidRPr="006B2933">
        <w:rPr>
          <w:b/>
          <w:bCs/>
          <w:noProof/>
          <w:lang w:val="en-GB"/>
        </w:rPr>
        <w:t>Apply AI Strategy</w:t>
      </w:r>
      <w:r w:rsidR="00CE3B81">
        <w:rPr>
          <w:rStyle w:val="FootnoteReference"/>
          <w:b/>
          <w:bCs/>
          <w:noProof/>
          <w:lang w:val="en-GB"/>
        </w:rPr>
        <w:footnoteReference w:id="29"/>
      </w:r>
      <w:r w:rsidRPr="008F774B">
        <w:rPr>
          <w:noProof/>
          <w:lang w:val="en-GB"/>
        </w:rPr>
        <w:t xml:space="preserve">. This approach encourages the adoption of AI technologies across manufacturing, engineering and construction to improve design, planning </w:t>
      </w:r>
      <w:r>
        <w:rPr>
          <w:noProof/>
          <w:lang w:val="en-GB"/>
        </w:rPr>
        <w:t>construction and end-of-life</w:t>
      </w:r>
      <w:r w:rsidRPr="008F774B">
        <w:rPr>
          <w:noProof/>
          <w:lang w:val="en-GB"/>
        </w:rPr>
        <w:t xml:space="preserve"> processes.</w:t>
      </w:r>
      <w:r w:rsidRPr="14CC55A8">
        <w:rPr>
          <w:noProof/>
          <w:lang w:val="en-GB"/>
        </w:rPr>
        <w:t xml:space="preserve"> </w:t>
      </w:r>
      <w:r w:rsidRPr="734345C3">
        <w:rPr>
          <w:noProof/>
          <w:lang w:val="en-GB"/>
        </w:rPr>
        <w:t>Key priority applications include AI-generated BIM-models for existing buildings, automated compliance checking for building permits and AI-assisted site planning and</w:t>
      </w:r>
      <w:r>
        <w:rPr>
          <w:noProof/>
          <w:lang w:val="en-GB"/>
        </w:rPr>
        <w:t> </w:t>
      </w:r>
      <w:r w:rsidRPr="734345C3">
        <w:rPr>
          <w:noProof/>
          <w:lang w:val="en-GB"/>
        </w:rPr>
        <w:t>design optimisation.</w:t>
      </w:r>
    </w:p>
    <w:p w14:paraId="102C0853" w14:textId="1C8729E0" w:rsidR="003977E3" w:rsidRDefault="003977E3" w:rsidP="003977E3">
      <w:pPr>
        <w:spacing w:after="120" w:line="240" w:lineRule="auto"/>
        <w:rPr>
          <w:noProof/>
          <w:lang w:val="en-GB"/>
        </w:rPr>
      </w:pPr>
      <w:r>
        <w:rPr>
          <w:noProof/>
          <w:lang w:val="en-GB"/>
        </w:rPr>
        <w:t>Moreover, t</w:t>
      </w:r>
      <w:r w:rsidRPr="008F774B">
        <w:rPr>
          <w:noProof/>
          <w:lang w:val="en-GB"/>
        </w:rPr>
        <w:t xml:space="preserve">he Commission continues to work closely with the </w:t>
      </w:r>
      <w:r w:rsidRPr="006B2933">
        <w:rPr>
          <w:b/>
          <w:bCs/>
          <w:noProof/>
          <w:lang w:val="en-GB"/>
        </w:rPr>
        <w:t>EU BIM Task Group</w:t>
      </w:r>
      <w:r w:rsidRPr="008F774B">
        <w:rPr>
          <w:noProof/>
          <w:lang w:val="en-GB"/>
        </w:rPr>
        <w:t xml:space="preserve"> and</w:t>
      </w:r>
      <w:r w:rsidR="00CD641D">
        <w:rPr>
          <w:noProof/>
          <w:lang w:val="en-GB"/>
        </w:rPr>
        <w:t> </w:t>
      </w:r>
      <w:r w:rsidRPr="008F774B">
        <w:rPr>
          <w:noProof/>
          <w:lang w:val="en-GB"/>
        </w:rPr>
        <w:t>the</w:t>
      </w:r>
      <w:r>
        <w:rPr>
          <w:noProof/>
          <w:lang w:val="en-GB"/>
        </w:rPr>
        <w:t> </w:t>
      </w:r>
      <w:r w:rsidRPr="008F774B">
        <w:rPr>
          <w:noProof/>
          <w:lang w:val="en-GB"/>
        </w:rPr>
        <w:t>“BIM and Public Procurement” community within the Public Buyers Initiative</w:t>
      </w:r>
      <w:r>
        <w:rPr>
          <w:rStyle w:val="FootnoteReference"/>
          <w:rFonts w:cs="Times New Roman"/>
          <w:noProof/>
        </w:rPr>
        <w:footnoteReference w:id="30"/>
      </w:r>
      <w:r w:rsidRPr="008F774B">
        <w:rPr>
          <w:noProof/>
          <w:lang w:val="en-GB"/>
        </w:rPr>
        <w:t xml:space="preserve">. These collaborations focus on increasing the use of BIM by public authorities, </w:t>
      </w:r>
      <w:r>
        <w:rPr>
          <w:noProof/>
          <w:lang w:val="en-GB"/>
        </w:rPr>
        <w:t xml:space="preserve">as they </w:t>
      </w:r>
      <w:r w:rsidRPr="008F774B">
        <w:rPr>
          <w:noProof/>
          <w:lang w:val="en-GB"/>
        </w:rPr>
        <w:t>play a key role in setting digital standards through procurement and permitting practices.</w:t>
      </w:r>
    </w:p>
    <w:p w14:paraId="0A9748C1" w14:textId="2C074649" w:rsidR="007809E4" w:rsidRDefault="00C21084" w:rsidP="7D6FF398">
      <w:pPr>
        <w:spacing w:after="120" w:line="240" w:lineRule="auto"/>
        <w:rPr>
          <w:noProof/>
          <w:lang w:val="en-GB"/>
        </w:rPr>
      </w:pPr>
      <w:r w:rsidRPr="00483DA1">
        <w:rPr>
          <w:noProof/>
          <w:lang w:val="en-GB" w:eastAsia="en-GB"/>
        </w:rPr>
        <mc:AlternateContent>
          <mc:Choice Requires="wps">
            <w:drawing>
              <wp:anchor distT="45720" distB="45720" distL="114300" distR="114300" simplePos="0" relativeHeight="251658243" behindDoc="0" locked="0" layoutInCell="1" allowOverlap="1" wp14:anchorId="62BE0D00" wp14:editId="2FE66465">
                <wp:simplePos x="0" y="0"/>
                <wp:positionH relativeFrom="margin">
                  <wp:align>right</wp:align>
                </wp:positionH>
                <wp:positionV relativeFrom="paragraph">
                  <wp:posOffset>1199515</wp:posOffset>
                </wp:positionV>
                <wp:extent cx="5940425" cy="1440180"/>
                <wp:effectExtent l="0" t="0" r="22225" b="26670"/>
                <wp:wrapSquare wrapText="bothSides"/>
                <wp:docPr id="126819647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0425" cy="1440180"/>
                        </a:xfrm>
                        <a:prstGeom prst="rect">
                          <a:avLst/>
                        </a:prstGeom>
                        <a:solidFill>
                          <a:srgbClr val="FFFFFF"/>
                        </a:solidFill>
                        <a:ln w="9525">
                          <a:solidFill>
                            <a:srgbClr val="000000"/>
                          </a:solidFill>
                          <a:miter lim="800000"/>
                          <a:headEnd/>
                          <a:tailEnd/>
                        </a:ln>
                      </wps:spPr>
                      <wps:txbx>
                        <w:txbxContent>
                          <w:p w14:paraId="6945DC5A" w14:textId="16FEBD36" w:rsidR="00A837CC" w:rsidRDefault="00A837CC" w:rsidP="00A837CC">
                            <w:pPr>
                              <w:rPr>
                                <w:szCs w:val="24"/>
                              </w:rPr>
                            </w:pPr>
                            <w:r>
                              <w:rPr>
                                <w:b/>
                                <w:bCs/>
                                <w:szCs w:val="24"/>
                              </w:rPr>
                              <w:t xml:space="preserve">Action </w:t>
                            </w:r>
                            <w:r w:rsidR="00353936">
                              <w:rPr>
                                <w:b/>
                                <w:bCs/>
                                <w:szCs w:val="24"/>
                              </w:rPr>
                              <w:t>2</w:t>
                            </w:r>
                            <w:r>
                              <w:rPr>
                                <w:b/>
                                <w:bCs/>
                                <w:szCs w:val="24"/>
                              </w:rPr>
                              <w:t xml:space="preserve"> – </w:t>
                            </w:r>
                            <w:r w:rsidR="007929EF">
                              <w:rPr>
                                <w:b/>
                                <w:bCs/>
                                <w:szCs w:val="24"/>
                              </w:rPr>
                              <w:t>Moving towards full d</w:t>
                            </w:r>
                            <w:r w:rsidR="005A5664">
                              <w:rPr>
                                <w:b/>
                                <w:bCs/>
                                <w:szCs w:val="24"/>
                              </w:rPr>
                              <w:t>igitalis</w:t>
                            </w:r>
                            <w:r w:rsidR="007929EF">
                              <w:rPr>
                                <w:b/>
                                <w:bCs/>
                                <w:szCs w:val="24"/>
                              </w:rPr>
                              <w:t>at</w:t>
                            </w:r>
                            <w:r w:rsidR="005A5664">
                              <w:rPr>
                                <w:b/>
                                <w:bCs/>
                                <w:szCs w:val="24"/>
                              </w:rPr>
                              <w:t>i</w:t>
                            </w:r>
                            <w:r w:rsidR="007929EF">
                              <w:rPr>
                                <w:b/>
                                <w:bCs/>
                                <w:szCs w:val="24"/>
                              </w:rPr>
                              <w:t>on of</w:t>
                            </w:r>
                            <w:r w:rsidR="005A5664">
                              <w:rPr>
                                <w:b/>
                                <w:bCs/>
                                <w:szCs w:val="24"/>
                              </w:rPr>
                              <w:t xml:space="preserve"> the Single Market for Construction</w:t>
                            </w:r>
                          </w:p>
                          <w:p w14:paraId="4028E07D" w14:textId="0A329528" w:rsidR="00A837CC" w:rsidRPr="00BF1169" w:rsidRDefault="00A837CC" w:rsidP="00274919">
                            <w:pPr>
                              <w:spacing w:before="120" w:after="120" w:line="240" w:lineRule="auto"/>
                            </w:pPr>
                            <w:r w:rsidRPr="00BF1169">
                              <w:rPr>
                                <w:lang w:val="en-GB"/>
                              </w:rPr>
                              <w:t xml:space="preserve">- </w:t>
                            </w:r>
                            <w:r w:rsidR="00A76BAF">
                              <w:rPr>
                                <w:lang w:val="en-GB"/>
                              </w:rPr>
                              <w:t>Mandatory application of</w:t>
                            </w:r>
                            <w:r w:rsidR="005A5664" w:rsidRPr="4C04BFAB">
                              <w:rPr>
                                <w:lang w:val="en-GB"/>
                              </w:rPr>
                              <w:t xml:space="preserve"> </w:t>
                            </w:r>
                            <w:r w:rsidR="00E65FF3">
                              <w:rPr>
                                <w:lang w:val="en-GB"/>
                              </w:rPr>
                              <w:t xml:space="preserve">the Digital Product Passport </w:t>
                            </w:r>
                            <w:r w:rsidR="00DF513C">
                              <w:rPr>
                                <w:lang w:val="en-GB"/>
                              </w:rPr>
                              <w:t>as of 2028</w:t>
                            </w:r>
                            <w:r w:rsidR="00A76BAF">
                              <w:rPr>
                                <w:lang w:val="en-GB"/>
                              </w:rPr>
                              <w:t xml:space="preserve">, will </w:t>
                            </w:r>
                            <w:r w:rsidR="00A76BAF" w:rsidRPr="00482F76">
                              <w:rPr>
                                <w:b/>
                                <w:bCs/>
                                <w:lang w:val="en-GB"/>
                              </w:rPr>
                              <w:t xml:space="preserve">make </w:t>
                            </w:r>
                            <w:r w:rsidR="00EF7F6F" w:rsidRPr="00482F76">
                              <w:rPr>
                                <w:b/>
                                <w:bCs/>
                                <w:lang w:val="en-GB"/>
                              </w:rPr>
                              <w:t xml:space="preserve">the data related to construction products </w:t>
                            </w:r>
                            <w:r w:rsidR="00E466FC" w:rsidRPr="00482F76">
                              <w:rPr>
                                <w:b/>
                                <w:bCs/>
                                <w:lang w:val="en-GB"/>
                              </w:rPr>
                              <w:t>easily accessible</w:t>
                            </w:r>
                            <w:r w:rsidR="00E466FC">
                              <w:rPr>
                                <w:lang w:val="en-GB"/>
                              </w:rPr>
                              <w:t xml:space="preserve"> </w:t>
                            </w:r>
                            <w:r w:rsidR="0078131E">
                              <w:rPr>
                                <w:lang w:val="en-GB"/>
                              </w:rPr>
                              <w:t>for</w:t>
                            </w:r>
                            <w:r w:rsidR="00E466FC">
                              <w:rPr>
                                <w:lang w:val="en-GB"/>
                              </w:rPr>
                              <w:t xml:space="preserve"> all stakeholders </w:t>
                            </w:r>
                            <w:r w:rsidR="0078131E">
                              <w:rPr>
                                <w:lang w:val="en-GB"/>
                              </w:rPr>
                              <w:t>and applications.</w:t>
                            </w:r>
                            <w:r w:rsidR="00E466FC">
                              <w:rPr>
                                <w:lang w:val="en-GB"/>
                              </w:rPr>
                              <w:t xml:space="preserve"> </w:t>
                            </w:r>
                            <w:r w:rsidR="00A76BAF">
                              <w:rPr>
                                <w:lang w:val="en-GB"/>
                              </w:rPr>
                              <w:t xml:space="preserve"> </w:t>
                            </w:r>
                          </w:p>
                          <w:p w14:paraId="7B38E85C" w14:textId="318DDC5E" w:rsidR="00A837CC" w:rsidRPr="00BF1169" w:rsidRDefault="00A837CC" w:rsidP="00274919">
                            <w:pPr>
                              <w:spacing w:before="120" w:after="120" w:line="240" w:lineRule="auto"/>
                              <w:rPr>
                                <w:lang w:val="en-GB"/>
                              </w:rPr>
                            </w:pPr>
                            <w:bookmarkStart w:id="6" w:name="_Hlk215148227"/>
                            <w:r w:rsidRPr="00BF1169">
                              <w:t xml:space="preserve">- </w:t>
                            </w:r>
                            <w:r w:rsidR="00056E46" w:rsidRPr="4C04BFAB">
                              <w:rPr>
                                <w:lang w:val="en-GB"/>
                              </w:rPr>
                              <w:t xml:space="preserve">The further step in digitalisation will be the </w:t>
                            </w:r>
                            <w:r w:rsidR="00056E46" w:rsidRPr="00482F76">
                              <w:rPr>
                                <w:b/>
                                <w:bCs/>
                                <w:lang w:val="en-GB"/>
                              </w:rPr>
                              <w:t>roll out of a harmonised system for Digital Building Logbooks</w:t>
                            </w:r>
                            <w:r w:rsidR="00F60F95" w:rsidRPr="00482F76">
                              <w:rPr>
                                <w:b/>
                                <w:bCs/>
                                <w:lang w:val="en-GB"/>
                              </w:rPr>
                              <w:t>, with a standardisation request</w:t>
                            </w:r>
                            <w:r w:rsidR="00F60F95">
                              <w:rPr>
                                <w:lang w:val="en-GB"/>
                              </w:rPr>
                              <w:t xml:space="preserve"> as a first step </w:t>
                            </w:r>
                            <w:r w:rsidR="00F60F95">
                              <w:t>(</w:t>
                            </w:r>
                            <w:r w:rsidR="00EB2C75">
                              <w:t xml:space="preserve">in </w:t>
                            </w:r>
                            <w:r w:rsidRPr="00BF1169">
                              <w:t>Q1 2026 with the objective to have a harmonised DBL standard by the end of 2028).</w:t>
                            </w:r>
                            <w:r w:rsidR="00870CF9">
                              <w:t xml:space="preserve"> </w:t>
                            </w:r>
                          </w:p>
                          <w:bookmarkEnd w:id="6"/>
                          <w:p w14:paraId="5137002A" w14:textId="77777777" w:rsidR="00A837CC" w:rsidRPr="00796EED" w:rsidRDefault="00A837CC" w:rsidP="00A837CC">
                            <w:pPr>
                              <w:spacing w:after="0" w:line="240" w:lineRule="auto"/>
                              <w:rPr>
                                <w:szCs w:val="24"/>
                                <w:lang w:val="en-GB"/>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BE0D00" id="_x0000_s1027" type="#_x0000_t202" style="position:absolute;left:0;text-align:left;margin-left:416.55pt;margin-top:94.45pt;width:467.75pt;height:113.4pt;z-index:251658243;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">
                <v:textbox>
                  <w:txbxContent>
                    <w:p w14:paraId="6945DC5A" w14:textId="16FEBD36" w:rsidR="00A837CC" w:rsidRDefault="00A837CC" w:rsidP="00A837CC">
                      <w:pPr>
                        <w:rPr>
                          <w:szCs w:val="24"/>
                        </w:rPr>
                      </w:pPr>
                      <w:r>
                        <w:rPr>
                          <w:b/>
                          <w:bCs/>
                          <w:szCs w:val="24"/>
                        </w:rPr>
                        <w:t xml:space="preserve">Action </w:t>
                      </w:r>
                      <w:r w:rsidR="00353936">
                        <w:rPr>
                          <w:b/>
                          <w:bCs/>
                          <w:szCs w:val="24"/>
                        </w:rPr>
                        <w:t>2</w:t>
                      </w:r>
                      <w:r>
                        <w:rPr>
                          <w:b/>
                          <w:bCs/>
                          <w:szCs w:val="24"/>
                        </w:rPr>
                        <w:t xml:space="preserve"> – </w:t>
                      </w:r>
                      <w:r w:rsidR="007929EF">
                        <w:rPr>
                          <w:b/>
                          <w:bCs/>
                          <w:szCs w:val="24"/>
                        </w:rPr>
                        <w:t>Moving towards full d</w:t>
                      </w:r>
                      <w:r w:rsidR="005A5664">
                        <w:rPr>
                          <w:b/>
                          <w:bCs/>
                          <w:szCs w:val="24"/>
                        </w:rPr>
                        <w:t>igitalis</w:t>
                      </w:r>
                      <w:r w:rsidR="007929EF">
                        <w:rPr>
                          <w:b/>
                          <w:bCs/>
                          <w:szCs w:val="24"/>
                        </w:rPr>
                        <w:t>at</w:t>
                      </w:r>
                      <w:r w:rsidR="005A5664">
                        <w:rPr>
                          <w:b/>
                          <w:bCs/>
                          <w:szCs w:val="24"/>
                        </w:rPr>
                        <w:t>i</w:t>
                      </w:r>
                      <w:r w:rsidR="007929EF">
                        <w:rPr>
                          <w:b/>
                          <w:bCs/>
                          <w:szCs w:val="24"/>
                        </w:rPr>
                        <w:t>on of</w:t>
                      </w:r>
                      <w:r w:rsidR="005A5664">
                        <w:rPr>
                          <w:b/>
                          <w:bCs/>
                          <w:szCs w:val="24"/>
                        </w:rPr>
                        <w:t xml:space="preserve"> the Single Market for Construction</w:t>
                      </w:r>
                    </w:p>
                    <w:p w14:paraId="4028E07D" w14:textId="0A329528" w:rsidR="00A837CC" w:rsidRPr="00BF1169" w:rsidRDefault="00A837CC" w:rsidP="00274919">
                      <w:pPr>
                        <w:spacing w:before="120" w:after="120" w:line="240" w:lineRule="auto"/>
                      </w:pPr>
                      <w:r w:rsidRPr="00BF1169">
                        <w:rPr>
                          <w:lang w:val="en-GB"/>
                        </w:rPr>
                        <w:t xml:space="preserve">- </w:t>
                      </w:r>
                      <w:r w:rsidR="00A76BAF">
                        <w:rPr>
                          <w:lang w:val="en-GB"/>
                        </w:rPr>
                        <w:t>Mandatory application of</w:t>
                      </w:r>
                      <w:r w:rsidR="005A5664" w:rsidRPr="4C04BFAB">
                        <w:rPr>
                          <w:lang w:val="en-GB"/>
                        </w:rPr>
                        <w:t xml:space="preserve"> </w:t>
                      </w:r>
                      <w:r w:rsidR="00E65FF3">
                        <w:rPr>
                          <w:lang w:val="en-GB"/>
                        </w:rPr>
                        <w:t xml:space="preserve">the Digital Product Passport </w:t>
                      </w:r>
                      <w:r w:rsidR="00DF513C">
                        <w:rPr>
                          <w:lang w:val="en-GB"/>
                        </w:rPr>
                        <w:t>as of 2028</w:t>
                      </w:r>
                      <w:r w:rsidR="00A76BAF">
                        <w:rPr>
                          <w:lang w:val="en-GB"/>
                        </w:rPr>
                        <w:t xml:space="preserve">, will </w:t>
                      </w:r>
                      <w:r w:rsidR="00A76BAF" w:rsidRPr="00482F76">
                        <w:rPr>
                          <w:b/>
                          <w:bCs/>
                          <w:lang w:val="en-GB"/>
                        </w:rPr>
                        <w:t xml:space="preserve">make </w:t>
                      </w:r>
                      <w:r w:rsidR="00EF7F6F" w:rsidRPr="00482F76">
                        <w:rPr>
                          <w:b/>
                          <w:bCs/>
                          <w:lang w:val="en-GB"/>
                        </w:rPr>
                        <w:t xml:space="preserve">the data related to construction products </w:t>
                      </w:r>
                      <w:r w:rsidR="00E466FC" w:rsidRPr="00482F76">
                        <w:rPr>
                          <w:b/>
                          <w:bCs/>
                          <w:lang w:val="en-GB"/>
                        </w:rPr>
                        <w:t>easily accessible</w:t>
                      </w:r>
                      <w:r w:rsidR="00E466FC">
                        <w:rPr>
                          <w:lang w:val="en-GB"/>
                        </w:rPr>
                        <w:t xml:space="preserve"> </w:t>
                      </w:r>
                      <w:r w:rsidR="0078131E">
                        <w:rPr>
                          <w:lang w:val="en-GB"/>
                        </w:rPr>
                        <w:t>for</w:t>
                      </w:r>
                      <w:r w:rsidR="00E466FC">
                        <w:rPr>
                          <w:lang w:val="en-GB"/>
                        </w:rPr>
                        <w:t xml:space="preserve"> all stakeholders </w:t>
                      </w:r>
                      <w:r w:rsidR="0078131E">
                        <w:rPr>
                          <w:lang w:val="en-GB"/>
                        </w:rPr>
                        <w:t>and applications.</w:t>
                      </w:r>
                      <w:r w:rsidR="00E466FC">
                        <w:rPr>
                          <w:lang w:val="en-GB"/>
                        </w:rPr>
                        <w:t xml:space="preserve"> </w:t>
                      </w:r>
                      <w:r w:rsidR="00A76BAF">
                        <w:rPr>
                          <w:lang w:val="en-GB"/>
                        </w:rPr>
                        <w:t xml:space="preserve"> </w:t>
                      </w:r>
                    </w:p>
                    <w:p w14:paraId="7B38E85C" w14:textId="318DDC5E" w:rsidR="00A837CC" w:rsidRPr="00BF1169" w:rsidRDefault="00A837CC" w:rsidP="00274919">
                      <w:pPr>
                        <w:spacing w:before="120" w:after="120" w:line="240" w:lineRule="auto"/>
                        <w:rPr>
                          <w:lang w:val="en-GB"/>
                        </w:rPr>
                      </w:pPr>
                      <w:bookmarkStart w:id="7" w:name="_Hlk215148227"/>
                      <w:r w:rsidRPr="00BF1169">
                        <w:t xml:space="preserve">- </w:t>
                      </w:r>
                      <w:r w:rsidR="00056E46" w:rsidRPr="4C04BFAB">
                        <w:rPr>
                          <w:lang w:val="en-GB"/>
                        </w:rPr>
                        <w:t xml:space="preserve">The further step in digitalisation will be the </w:t>
                      </w:r>
                      <w:r w:rsidR="00056E46" w:rsidRPr="00482F76">
                        <w:rPr>
                          <w:b/>
                          <w:bCs/>
                          <w:lang w:val="en-GB"/>
                        </w:rPr>
                        <w:t>roll out of a harmonised system for Digital Building Logbooks</w:t>
                      </w:r>
                      <w:r w:rsidR="00F60F95" w:rsidRPr="00482F76">
                        <w:rPr>
                          <w:b/>
                          <w:bCs/>
                          <w:lang w:val="en-GB"/>
                        </w:rPr>
                        <w:t>, with a standardisation request</w:t>
                      </w:r>
                      <w:r w:rsidR="00F60F95">
                        <w:rPr>
                          <w:lang w:val="en-GB"/>
                        </w:rPr>
                        <w:t xml:space="preserve"> as a first step </w:t>
                      </w:r>
                      <w:r w:rsidR="00F60F95">
                        <w:t>(</w:t>
                      </w:r>
                      <w:r w:rsidR="00EB2C75">
                        <w:t xml:space="preserve">in </w:t>
                      </w:r>
                      <w:r w:rsidRPr="00BF1169">
                        <w:t>Q1 2026 with the objective to have a harmonised DBL standard by the end of 2028).</w:t>
                      </w:r>
                      <w:r w:rsidR="00870CF9">
                        <w:t xml:space="preserve"> </w:t>
                      </w:r>
                    </w:p>
                    <w:bookmarkEnd w:id="7"/>
                    <w:p w14:paraId="5137002A" w14:textId="77777777" w:rsidR="00A837CC" w:rsidRPr="00796EED" w:rsidRDefault="00A837CC" w:rsidP="00A837CC">
                      <w:pPr>
                        <w:spacing w:after="0" w:line="240" w:lineRule="auto"/>
                        <w:rPr>
                          <w:szCs w:val="24"/>
                          <w:lang w:val="en-GB"/>
                        </w:rPr>
                      </w:pPr>
                    </w:p>
                  </w:txbxContent>
                </v:textbox>
                <w10:wrap type="square" anchorx="margin"/>
              </v:shape>
            </w:pict>
          </mc:Fallback>
        </mc:AlternateContent>
      </w:r>
      <w:r w:rsidR="01A31BCA" w:rsidRPr="7D6FF398">
        <w:rPr>
          <w:noProof/>
          <w:lang w:val="en-GB"/>
        </w:rPr>
        <w:t xml:space="preserve">The </w:t>
      </w:r>
      <w:r w:rsidR="00D35AB5">
        <w:rPr>
          <w:noProof/>
          <w:lang w:val="en-GB"/>
        </w:rPr>
        <w:t>Commission</w:t>
      </w:r>
      <w:r w:rsidR="01A31BCA" w:rsidRPr="7D6FF398">
        <w:rPr>
          <w:noProof/>
          <w:lang w:val="en-GB"/>
        </w:rPr>
        <w:t xml:space="preserve"> </w:t>
      </w:r>
      <w:r w:rsidR="00EF1989">
        <w:rPr>
          <w:noProof/>
          <w:lang w:val="en-GB"/>
        </w:rPr>
        <w:t>calls on Member States and sta</w:t>
      </w:r>
      <w:r w:rsidR="00596B31">
        <w:rPr>
          <w:noProof/>
          <w:lang w:val="en-GB"/>
        </w:rPr>
        <w:t>ke</w:t>
      </w:r>
      <w:r w:rsidR="00EF1989">
        <w:rPr>
          <w:noProof/>
          <w:lang w:val="en-GB"/>
        </w:rPr>
        <w:t>holders to make optimal use of</w:t>
      </w:r>
      <w:r w:rsidR="01A31BCA" w:rsidRPr="7D6FF398">
        <w:rPr>
          <w:noProof/>
          <w:lang w:val="en-GB"/>
        </w:rPr>
        <w:t xml:space="preserve"> </w:t>
      </w:r>
      <w:r w:rsidR="007809E4">
        <w:rPr>
          <w:noProof/>
          <w:lang w:val="en-GB"/>
        </w:rPr>
        <w:t>the</w:t>
      </w:r>
      <w:r w:rsidR="01A31BCA" w:rsidRPr="7D6FF398">
        <w:rPr>
          <w:noProof/>
          <w:lang w:val="en-GB"/>
        </w:rPr>
        <w:t xml:space="preserve"> </w:t>
      </w:r>
      <w:r w:rsidR="00DD3296">
        <w:rPr>
          <w:noProof/>
          <w:lang w:val="en-GB"/>
        </w:rPr>
        <w:t xml:space="preserve">multiple </w:t>
      </w:r>
      <w:r w:rsidR="01A31BCA" w:rsidRPr="7D6FF398">
        <w:rPr>
          <w:noProof/>
          <w:lang w:val="en-GB"/>
        </w:rPr>
        <w:t>funding instruments</w:t>
      </w:r>
      <w:r w:rsidR="00666548">
        <w:rPr>
          <w:rStyle w:val="FootnoteReference"/>
          <w:noProof/>
          <w:lang w:val="en-GB"/>
        </w:rPr>
        <w:footnoteReference w:id="31"/>
      </w:r>
      <w:r w:rsidR="00DD3296">
        <w:rPr>
          <w:noProof/>
          <w:lang w:val="en-GB"/>
        </w:rPr>
        <w:t xml:space="preserve"> available</w:t>
      </w:r>
      <w:r w:rsidR="01A31BCA" w:rsidRPr="7D6FF398">
        <w:rPr>
          <w:noProof/>
          <w:lang w:val="en-GB"/>
        </w:rPr>
        <w:t xml:space="preserve"> </w:t>
      </w:r>
      <w:r w:rsidR="008F26A9">
        <w:rPr>
          <w:noProof/>
          <w:lang w:val="en-GB"/>
        </w:rPr>
        <w:t>supporting</w:t>
      </w:r>
      <w:r w:rsidR="01A31BCA" w:rsidRPr="7D6FF398">
        <w:rPr>
          <w:noProof/>
          <w:lang w:val="en-GB"/>
        </w:rPr>
        <w:t xml:space="preserve"> digital reforms in the construction sector</w:t>
      </w:r>
      <w:r w:rsidR="004B6A3D">
        <w:rPr>
          <w:noProof/>
          <w:lang w:val="en-GB"/>
        </w:rPr>
        <w:t xml:space="preserve">, </w:t>
      </w:r>
      <w:r w:rsidR="01A31BCA" w:rsidRPr="7D6FF398">
        <w:rPr>
          <w:noProof/>
          <w:lang w:val="en-GB"/>
        </w:rPr>
        <w:t>such as creating digital building-permit systems</w:t>
      </w:r>
      <w:r w:rsidR="004B6A3D">
        <w:rPr>
          <w:noProof/>
          <w:lang w:val="en-GB"/>
        </w:rPr>
        <w:t>,</w:t>
      </w:r>
      <w:r w:rsidR="00BE6EDB">
        <w:rPr>
          <w:noProof/>
          <w:lang w:val="en-GB"/>
        </w:rPr>
        <w:t xml:space="preserve"> </w:t>
      </w:r>
      <w:r w:rsidR="01A31BCA" w:rsidRPr="7D6FF398">
        <w:rPr>
          <w:noProof/>
          <w:lang w:val="en-GB"/>
        </w:rPr>
        <w:t>modernising public-sector data infrastructures</w:t>
      </w:r>
      <w:r w:rsidR="004B6A3D">
        <w:rPr>
          <w:noProof/>
          <w:lang w:val="en-GB"/>
        </w:rPr>
        <w:t xml:space="preserve">, </w:t>
      </w:r>
      <w:r w:rsidR="01A31BCA" w:rsidRPr="7D6FF398">
        <w:rPr>
          <w:noProof/>
          <w:lang w:val="en-GB"/>
        </w:rPr>
        <w:t>the</w:t>
      </w:r>
      <w:r w:rsidR="00BE6EDB">
        <w:rPr>
          <w:noProof/>
          <w:lang w:val="en-GB"/>
        </w:rPr>
        <w:t> </w:t>
      </w:r>
      <w:r w:rsidR="01A31BCA" w:rsidRPr="7D6FF398">
        <w:rPr>
          <w:noProof/>
          <w:lang w:val="en-GB"/>
        </w:rPr>
        <w:t xml:space="preserve">deployment of data spaces and AI tools that can underpin automated compliance checking and digital twins for buildings </w:t>
      </w:r>
      <w:r w:rsidR="007809E4">
        <w:rPr>
          <w:noProof/>
          <w:lang w:val="en-GB"/>
        </w:rPr>
        <w:t xml:space="preserve">– </w:t>
      </w:r>
      <w:r w:rsidR="01A31BCA" w:rsidRPr="7D6FF398">
        <w:rPr>
          <w:noProof/>
          <w:lang w:val="en-GB"/>
        </w:rPr>
        <w:t>all contributing to a more efficient, data-driven and sustainable construction ecosystem.</w:t>
      </w:r>
    </w:p>
    <w:p w14:paraId="0A7AF337" w14:textId="74452EF0" w:rsidR="0E85460B" w:rsidRDefault="00395892" w:rsidP="2C96E0DE">
      <w:pPr>
        <w:pStyle w:val="Heading1"/>
        <w:rPr>
          <w:rStyle w:val="Heading1Char"/>
          <w:noProof/>
          <w:sz w:val="36"/>
          <w:szCs w:val="36"/>
        </w:rPr>
      </w:pPr>
      <w:bookmarkStart w:id="8" w:name="_Toc213663458"/>
      <w:r w:rsidRPr="00395892">
        <w:rPr>
          <w:rStyle w:val="Heading1Char"/>
          <w:noProof/>
          <w:sz w:val="36"/>
          <w:szCs w:val="36"/>
        </w:rPr>
        <w:t xml:space="preserve">Accelerating </w:t>
      </w:r>
      <w:r>
        <w:rPr>
          <w:rStyle w:val="Heading1Char"/>
          <w:noProof/>
          <w:sz w:val="36"/>
          <w:szCs w:val="36"/>
        </w:rPr>
        <w:t>i</w:t>
      </w:r>
      <w:r w:rsidRPr="00395892">
        <w:rPr>
          <w:rStyle w:val="Heading1Char"/>
          <w:noProof/>
          <w:sz w:val="36"/>
          <w:szCs w:val="36"/>
        </w:rPr>
        <w:t xml:space="preserve">nnovation and </w:t>
      </w:r>
      <w:r>
        <w:rPr>
          <w:rStyle w:val="Heading1Char"/>
          <w:noProof/>
          <w:sz w:val="36"/>
          <w:szCs w:val="36"/>
        </w:rPr>
        <w:t>m</w:t>
      </w:r>
      <w:r w:rsidRPr="00395892">
        <w:rPr>
          <w:rStyle w:val="Heading1Char"/>
          <w:noProof/>
          <w:sz w:val="36"/>
          <w:szCs w:val="36"/>
        </w:rPr>
        <w:t xml:space="preserve">odernising the </w:t>
      </w:r>
      <w:r>
        <w:rPr>
          <w:rStyle w:val="Heading1Char"/>
          <w:noProof/>
          <w:sz w:val="36"/>
          <w:szCs w:val="36"/>
        </w:rPr>
        <w:t>c</w:t>
      </w:r>
      <w:r w:rsidRPr="00395892">
        <w:rPr>
          <w:rStyle w:val="Heading1Char"/>
          <w:noProof/>
          <w:sz w:val="36"/>
          <w:szCs w:val="36"/>
        </w:rPr>
        <w:t xml:space="preserve">onstruction </w:t>
      </w:r>
      <w:r>
        <w:rPr>
          <w:rStyle w:val="Heading1Char"/>
          <w:noProof/>
          <w:sz w:val="36"/>
          <w:szCs w:val="36"/>
        </w:rPr>
        <w:t>m</w:t>
      </w:r>
      <w:r w:rsidRPr="00395892">
        <w:rPr>
          <w:rStyle w:val="Heading1Char"/>
          <w:noProof/>
          <w:sz w:val="36"/>
          <w:szCs w:val="36"/>
        </w:rPr>
        <w:t>arket</w:t>
      </w:r>
      <w:bookmarkEnd w:id="8"/>
    </w:p>
    <w:p w14:paraId="21DB9157" w14:textId="65748D07" w:rsidR="00901F8B" w:rsidRPr="00901F8B" w:rsidRDefault="1C0C19E0" w:rsidP="00274919">
      <w:pPr>
        <w:spacing w:before="240" w:after="120" w:line="240" w:lineRule="auto"/>
        <w:rPr>
          <w:rFonts w:eastAsiaTheme="minorEastAsia" w:cs="Times New Roman"/>
          <w:noProof/>
        </w:rPr>
      </w:pPr>
      <w:r w:rsidRPr="6BEEDD9C">
        <w:rPr>
          <w:rFonts w:eastAsiaTheme="minorEastAsia" w:cs="Times New Roman"/>
          <w:noProof/>
        </w:rPr>
        <w:t>According to the 2024 European Investment Bank (EIB) Investment Survey</w:t>
      </w:r>
      <w:r w:rsidR="005D1F2C" w:rsidRPr="6BEEDD9C">
        <w:rPr>
          <w:rStyle w:val="FootnoteReference"/>
          <w:rFonts w:eastAsiaTheme="minorEastAsia" w:cs="Times New Roman"/>
          <w:noProof/>
        </w:rPr>
        <w:footnoteReference w:id="32"/>
      </w:r>
      <w:r w:rsidRPr="6BEEDD9C">
        <w:rPr>
          <w:rFonts w:eastAsiaTheme="minorEastAsia" w:cs="Times New Roman"/>
          <w:noProof/>
        </w:rPr>
        <w:t>, only 24% of</w:t>
      </w:r>
      <w:r w:rsidR="00AA4CDA">
        <w:rPr>
          <w:rFonts w:eastAsiaTheme="minorEastAsia" w:cs="Times New Roman"/>
          <w:noProof/>
        </w:rPr>
        <w:t> </w:t>
      </w:r>
      <w:r w:rsidRPr="6BEEDD9C">
        <w:rPr>
          <w:rFonts w:eastAsiaTheme="minorEastAsia" w:cs="Times New Roman"/>
          <w:noProof/>
        </w:rPr>
        <w:t>construction firms reported introducing new products, processes or services in 2023</w:t>
      </w:r>
      <w:r w:rsidR="038CFD51" w:rsidRPr="6BEEDD9C">
        <w:rPr>
          <w:rFonts w:eastAsiaTheme="minorEastAsia" w:cs="Times New Roman"/>
          <w:noProof/>
        </w:rPr>
        <w:t xml:space="preserve">, </w:t>
      </w:r>
      <w:r w:rsidRPr="6BEEDD9C">
        <w:rPr>
          <w:rFonts w:eastAsiaTheme="minorEastAsia" w:cs="Times New Roman"/>
          <w:noProof/>
        </w:rPr>
        <w:t xml:space="preserve">well below the </w:t>
      </w:r>
      <w:r w:rsidR="754F7315" w:rsidRPr="6BEEDD9C">
        <w:rPr>
          <w:rFonts w:eastAsiaTheme="minorEastAsia" w:cs="Times New Roman"/>
          <w:noProof/>
        </w:rPr>
        <w:t xml:space="preserve">32% </w:t>
      </w:r>
      <w:r w:rsidRPr="6BEEDD9C">
        <w:rPr>
          <w:rFonts w:eastAsiaTheme="minorEastAsia" w:cs="Times New Roman"/>
          <w:noProof/>
        </w:rPr>
        <w:t>EU average</w:t>
      </w:r>
      <w:r w:rsidR="00F40C15">
        <w:rPr>
          <w:rFonts w:eastAsiaTheme="minorEastAsia" w:cs="Times New Roman"/>
          <w:noProof/>
        </w:rPr>
        <w:t xml:space="preserve"> for other sectors</w:t>
      </w:r>
      <w:r w:rsidRPr="6BEEDD9C">
        <w:rPr>
          <w:rFonts w:eastAsiaTheme="minorEastAsia" w:cs="Times New Roman"/>
          <w:noProof/>
        </w:rPr>
        <w:t xml:space="preserve">. The sector also </w:t>
      </w:r>
      <w:r w:rsidRPr="6BEEDD9C">
        <w:rPr>
          <w:rFonts w:eastAsiaTheme="minorEastAsia" w:cs="Times New Roman"/>
          <w:b/>
          <w:bCs/>
          <w:noProof/>
        </w:rPr>
        <w:t>ranks last among all 14 EU industrial ecosystems</w:t>
      </w:r>
      <w:r w:rsidRPr="6BEEDD9C">
        <w:rPr>
          <w:rFonts w:eastAsiaTheme="minorEastAsia" w:cs="Times New Roman"/>
          <w:noProof/>
        </w:rPr>
        <w:t xml:space="preserve"> in both recent and long-term expected investments in digital transformation</w:t>
      </w:r>
      <w:r w:rsidR="00A340BF" w:rsidRPr="6BEEDD9C">
        <w:rPr>
          <w:rStyle w:val="FootnoteReference"/>
          <w:rFonts w:eastAsiaTheme="minorEastAsia" w:cs="Times New Roman"/>
          <w:noProof/>
        </w:rPr>
        <w:footnoteReference w:id="33"/>
      </w:r>
      <w:r w:rsidRPr="6BEEDD9C">
        <w:rPr>
          <w:rFonts w:eastAsiaTheme="minorEastAsia" w:cs="Times New Roman"/>
          <w:noProof/>
        </w:rPr>
        <w:t>.</w:t>
      </w:r>
      <w:r w:rsidR="6B2F02A2" w:rsidRPr="6BEEDD9C">
        <w:rPr>
          <w:rFonts w:eastAsiaTheme="minorEastAsia" w:cs="Times New Roman"/>
          <w:noProof/>
        </w:rPr>
        <w:t xml:space="preserve"> </w:t>
      </w:r>
      <w:r w:rsidR="397B2ACB" w:rsidRPr="6BEEDD9C">
        <w:rPr>
          <w:rFonts w:eastAsiaTheme="minorEastAsia" w:cs="Times New Roman"/>
          <w:noProof/>
        </w:rPr>
        <w:t>The</w:t>
      </w:r>
      <w:r w:rsidR="000E793F">
        <w:rPr>
          <w:rFonts w:eastAsiaTheme="minorEastAsia" w:cs="Times New Roman"/>
          <w:noProof/>
        </w:rPr>
        <w:t> </w:t>
      </w:r>
      <w:r w:rsidR="397B2ACB" w:rsidRPr="6BEEDD9C">
        <w:rPr>
          <w:rFonts w:eastAsiaTheme="minorEastAsia" w:cs="Times New Roman"/>
          <w:noProof/>
        </w:rPr>
        <w:t>high share of SMEs in</w:t>
      </w:r>
      <w:r w:rsidR="00AA4CDA">
        <w:rPr>
          <w:rFonts w:eastAsiaTheme="minorEastAsia" w:cs="Times New Roman"/>
          <w:noProof/>
        </w:rPr>
        <w:t> </w:t>
      </w:r>
      <w:r w:rsidR="397B2ACB" w:rsidRPr="6BEEDD9C">
        <w:rPr>
          <w:rFonts w:eastAsiaTheme="minorEastAsia" w:cs="Times New Roman"/>
          <w:noProof/>
        </w:rPr>
        <w:t>the EU construction ecosystem</w:t>
      </w:r>
      <w:r w:rsidR="3A2A148E" w:rsidRPr="6BEEDD9C">
        <w:rPr>
          <w:rFonts w:eastAsiaTheme="minorEastAsia" w:cs="Times New Roman"/>
          <w:noProof/>
        </w:rPr>
        <w:t xml:space="preserve"> </w:t>
      </w:r>
      <w:r w:rsidR="02BA87B5" w:rsidRPr="6BEEDD9C">
        <w:rPr>
          <w:rFonts w:eastAsiaTheme="minorEastAsia" w:cs="Times New Roman"/>
          <w:noProof/>
        </w:rPr>
        <w:t xml:space="preserve">is a factor, as SMEs typically face more </w:t>
      </w:r>
      <w:r w:rsidR="5E36769B" w:rsidRPr="6BEEDD9C">
        <w:rPr>
          <w:rFonts w:eastAsiaTheme="minorEastAsia" w:cs="Times New Roman"/>
          <w:noProof/>
        </w:rPr>
        <w:t>constraints in terms of</w:t>
      </w:r>
      <w:r w:rsidR="00AA4CDA">
        <w:rPr>
          <w:rFonts w:eastAsiaTheme="minorEastAsia" w:cs="Times New Roman"/>
          <w:noProof/>
        </w:rPr>
        <w:t> </w:t>
      </w:r>
      <w:r w:rsidR="5E36769B" w:rsidRPr="6BEEDD9C">
        <w:rPr>
          <w:rFonts w:eastAsiaTheme="minorEastAsia" w:cs="Times New Roman"/>
          <w:noProof/>
        </w:rPr>
        <w:t xml:space="preserve">financial and human capital to </w:t>
      </w:r>
      <w:r w:rsidR="4409CCA9" w:rsidRPr="6BEEDD9C">
        <w:rPr>
          <w:rFonts w:eastAsiaTheme="minorEastAsia" w:cs="Times New Roman"/>
          <w:noProof/>
        </w:rPr>
        <w:t>drive the digital transformation forward</w:t>
      </w:r>
      <w:r w:rsidR="000F7DD3" w:rsidRPr="6BEEDD9C">
        <w:rPr>
          <w:rStyle w:val="FootnoteReference"/>
          <w:rFonts w:eastAsiaTheme="minorEastAsia" w:cs="Times New Roman"/>
          <w:noProof/>
        </w:rPr>
        <w:footnoteReference w:id="34"/>
      </w:r>
      <w:r w:rsidR="4409CCA9" w:rsidRPr="6BEEDD9C">
        <w:rPr>
          <w:rFonts w:eastAsiaTheme="minorEastAsia" w:cs="Times New Roman"/>
          <w:noProof/>
        </w:rPr>
        <w:t>.</w:t>
      </w:r>
    </w:p>
    <w:p w14:paraId="38BDED1F" w14:textId="422905DE" w:rsidR="00025070" w:rsidRDefault="00901F8B" w:rsidP="140909F9">
      <w:pPr>
        <w:spacing w:after="120" w:line="240" w:lineRule="auto"/>
        <w:rPr>
          <w:rFonts w:eastAsiaTheme="minorEastAsia" w:cs="Times New Roman"/>
          <w:noProof/>
        </w:rPr>
      </w:pPr>
      <w:r w:rsidRPr="140909F9">
        <w:rPr>
          <w:rFonts w:eastAsiaTheme="minorEastAsia" w:cs="Times New Roman"/>
          <w:noProof/>
        </w:rPr>
        <w:t xml:space="preserve">This </w:t>
      </w:r>
      <w:r w:rsidRPr="140909F9">
        <w:rPr>
          <w:rFonts w:eastAsiaTheme="minorEastAsia" w:cs="Times New Roman"/>
          <w:b/>
          <w:bCs/>
          <w:noProof/>
        </w:rPr>
        <w:t>innovation deficit</w:t>
      </w:r>
      <w:r w:rsidRPr="140909F9">
        <w:rPr>
          <w:rFonts w:eastAsiaTheme="minorEastAsia" w:cs="Times New Roman"/>
          <w:noProof/>
        </w:rPr>
        <w:t xml:space="preserve"> holds back productivity and limits the sector’s ability to respond to</w:t>
      </w:r>
      <w:r w:rsidR="00AA4CDA">
        <w:rPr>
          <w:rFonts w:eastAsiaTheme="minorEastAsia" w:cs="Times New Roman"/>
          <w:noProof/>
        </w:rPr>
        <w:t> </w:t>
      </w:r>
      <w:r w:rsidRPr="140909F9">
        <w:rPr>
          <w:rFonts w:eastAsiaTheme="minorEastAsia" w:cs="Times New Roman"/>
          <w:noProof/>
        </w:rPr>
        <w:t>growing housing needs</w:t>
      </w:r>
      <w:r w:rsidR="00AA4CDA">
        <w:rPr>
          <w:rFonts w:eastAsiaTheme="minorEastAsia" w:cs="Times New Roman"/>
          <w:noProof/>
        </w:rPr>
        <w:t xml:space="preserve"> as well as </w:t>
      </w:r>
      <w:r w:rsidRPr="140909F9">
        <w:rPr>
          <w:rFonts w:eastAsiaTheme="minorEastAsia" w:cs="Times New Roman"/>
          <w:noProof/>
        </w:rPr>
        <w:t>climate</w:t>
      </w:r>
      <w:r w:rsidR="00ED0416" w:rsidRPr="140909F9">
        <w:rPr>
          <w:rFonts w:eastAsiaTheme="minorEastAsia" w:cs="Times New Roman"/>
          <w:noProof/>
        </w:rPr>
        <w:t xml:space="preserve"> and energy</w:t>
      </w:r>
      <w:r w:rsidRPr="140909F9">
        <w:rPr>
          <w:rFonts w:eastAsiaTheme="minorEastAsia" w:cs="Times New Roman"/>
          <w:noProof/>
        </w:rPr>
        <w:t xml:space="preserve"> objectives. Without a stronger innovation ecosystem, the EU risks losing ground to global competitors in areas such as modular construction, low-carbon materials</w:t>
      </w:r>
      <w:r w:rsidR="00A64779" w:rsidRPr="140909F9">
        <w:rPr>
          <w:rFonts w:eastAsiaTheme="minorEastAsia" w:cs="Times New Roman"/>
          <w:noProof/>
        </w:rPr>
        <w:t xml:space="preserve"> </w:t>
      </w:r>
      <w:r w:rsidR="009738D8" w:rsidRPr="140909F9">
        <w:rPr>
          <w:rFonts w:eastAsiaTheme="minorEastAsia" w:cs="Times New Roman"/>
          <w:noProof/>
        </w:rPr>
        <w:t>(</w:t>
      </w:r>
      <w:r w:rsidR="00A64779" w:rsidRPr="140909F9">
        <w:rPr>
          <w:rFonts w:eastAsiaTheme="minorEastAsia" w:cs="Times New Roman"/>
          <w:noProof/>
        </w:rPr>
        <w:t>including bio-based</w:t>
      </w:r>
      <w:r w:rsidR="000F0FDE" w:rsidRPr="140909F9">
        <w:rPr>
          <w:rFonts w:eastAsiaTheme="minorEastAsia" w:cs="Times New Roman"/>
          <w:noProof/>
        </w:rPr>
        <w:t>,</w:t>
      </w:r>
      <w:r w:rsidR="00A64779" w:rsidRPr="140909F9">
        <w:rPr>
          <w:rFonts w:eastAsiaTheme="minorEastAsia" w:cs="Times New Roman"/>
          <w:noProof/>
        </w:rPr>
        <w:t xml:space="preserve"> </w:t>
      </w:r>
      <w:r w:rsidR="009738D8" w:rsidRPr="140909F9">
        <w:rPr>
          <w:rFonts w:eastAsiaTheme="minorEastAsia" w:cs="Times New Roman"/>
          <w:noProof/>
        </w:rPr>
        <w:t>reused and recycle</w:t>
      </w:r>
      <w:r w:rsidR="000F0FDE" w:rsidRPr="140909F9">
        <w:rPr>
          <w:rFonts w:eastAsiaTheme="minorEastAsia" w:cs="Times New Roman"/>
          <w:noProof/>
        </w:rPr>
        <w:t>d</w:t>
      </w:r>
      <w:r w:rsidR="009738D8" w:rsidRPr="140909F9">
        <w:rPr>
          <w:rFonts w:eastAsiaTheme="minorEastAsia" w:cs="Times New Roman"/>
          <w:noProof/>
        </w:rPr>
        <w:t xml:space="preserve"> material)</w:t>
      </w:r>
      <w:r w:rsidRPr="140909F9">
        <w:rPr>
          <w:rFonts w:eastAsiaTheme="minorEastAsia" w:cs="Times New Roman"/>
          <w:noProof/>
        </w:rPr>
        <w:t xml:space="preserve"> and smart building technologies.</w:t>
      </w:r>
    </w:p>
    <w:p w14:paraId="22D540E1" w14:textId="77777777" w:rsidR="009523ED" w:rsidRPr="00395892" w:rsidRDefault="009523ED" w:rsidP="140909F9">
      <w:pPr>
        <w:spacing w:after="120" w:line="240" w:lineRule="auto"/>
        <w:rPr>
          <w:rFonts w:eastAsiaTheme="minorEastAsia" w:cs="Times New Roman"/>
          <w:noProof/>
        </w:rPr>
      </w:pPr>
    </w:p>
    <w:p w14:paraId="426896AC" w14:textId="63CDE9D8" w:rsidR="00025070" w:rsidRPr="00025070" w:rsidRDefault="00025070" w:rsidP="00025070">
      <w:pPr>
        <w:spacing w:after="120" w:line="240" w:lineRule="auto"/>
        <w:rPr>
          <w:rFonts w:eastAsiaTheme="minorEastAsia" w:cs="Times New Roman"/>
          <w:i/>
          <w:iCs/>
          <w:noProof/>
        </w:rPr>
      </w:pPr>
      <w:r w:rsidRPr="00025070">
        <w:rPr>
          <w:rFonts w:eastAsiaTheme="minorEastAsia" w:cs="Times New Roman"/>
          <w:i/>
          <w:iCs/>
          <w:noProof/>
        </w:rPr>
        <w:t xml:space="preserve">Unlocking the supply side: </w:t>
      </w:r>
      <w:r w:rsidR="00D45E44">
        <w:rPr>
          <w:rFonts w:eastAsiaTheme="minorEastAsia" w:cs="Times New Roman"/>
          <w:i/>
          <w:iCs/>
          <w:noProof/>
        </w:rPr>
        <w:t xml:space="preserve">the need to </w:t>
      </w:r>
      <w:r w:rsidRPr="00025070">
        <w:rPr>
          <w:rFonts w:eastAsiaTheme="minorEastAsia" w:cs="Times New Roman"/>
          <w:i/>
          <w:iCs/>
          <w:noProof/>
        </w:rPr>
        <w:t>scal</w:t>
      </w:r>
      <w:r w:rsidR="00D45E44">
        <w:rPr>
          <w:rFonts w:eastAsiaTheme="minorEastAsia" w:cs="Times New Roman"/>
          <w:i/>
          <w:iCs/>
          <w:noProof/>
        </w:rPr>
        <w:t>e</w:t>
      </w:r>
      <w:r w:rsidRPr="00025070">
        <w:rPr>
          <w:rFonts w:eastAsiaTheme="minorEastAsia" w:cs="Times New Roman"/>
          <w:i/>
          <w:iCs/>
          <w:noProof/>
        </w:rPr>
        <w:t xml:space="preserve"> up industrial and digital innovation</w:t>
      </w:r>
    </w:p>
    <w:p w14:paraId="107880BF" w14:textId="2AC924AE" w:rsidR="00025070" w:rsidRPr="00025070" w:rsidRDefault="00025070" w:rsidP="00025070">
      <w:pPr>
        <w:spacing w:after="120" w:line="240" w:lineRule="auto"/>
        <w:rPr>
          <w:rFonts w:eastAsiaTheme="minorEastAsia" w:cs="Times New Roman"/>
          <w:noProof/>
        </w:rPr>
      </w:pPr>
      <w:r w:rsidRPr="00025070">
        <w:rPr>
          <w:rFonts w:eastAsiaTheme="minorEastAsia" w:cs="Times New Roman"/>
          <w:noProof/>
        </w:rPr>
        <w:t xml:space="preserve">Boosting the uptake of advanced technologies across construction can dramatically improve speed, cost efficiency and sustainability. Key innovations include automated and robotic construction, 3D printing, offsite and modular building, low-carbon materials </w:t>
      </w:r>
      <w:r w:rsidR="0088196C">
        <w:rPr>
          <w:rFonts w:eastAsiaTheme="minorEastAsia" w:cs="Times New Roman"/>
          <w:noProof/>
        </w:rPr>
        <w:t xml:space="preserve">(including bio-based materials) </w:t>
      </w:r>
      <w:r w:rsidRPr="00025070">
        <w:rPr>
          <w:rFonts w:eastAsiaTheme="minorEastAsia" w:cs="Times New Roman"/>
          <w:noProof/>
        </w:rPr>
        <w:t>and AI applications for design, project management and facility operation</w:t>
      </w:r>
      <w:r w:rsidR="00842F5C">
        <w:rPr>
          <w:rFonts w:eastAsiaTheme="minorEastAsia" w:cs="Times New Roman"/>
          <w:noProof/>
        </w:rPr>
        <w:t>, many of which</w:t>
      </w:r>
      <w:r w:rsidR="5E05A14B" w:rsidRPr="1C4D2C9E">
        <w:rPr>
          <w:rFonts w:eastAsiaTheme="minorEastAsia" w:cs="Times New Roman"/>
          <w:noProof/>
        </w:rPr>
        <w:t xml:space="preserve"> </w:t>
      </w:r>
      <w:r w:rsidR="5E05A14B" w:rsidRPr="10AAE666">
        <w:rPr>
          <w:rFonts w:eastAsiaTheme="minorEastAsia" w:cs="Times New Roman"/>
          <w:noProof/>
        </w:rPr>
        <w:t xml:space="preserve">emerge from </w:t>
      </w:r>
      <w:r w:rsidR="0025634C">
        <w:rPr>
          <w:rFonts w:eastAsiaTheme="minorEastAsia" w:cs="Times New Roman"/>
          <w:noProof/>
        </w:rPr>
        <w:t xml:space="preserve">digital </w:t>
      </w:r>
      <w:r w:rsidR="5E05A14B" w:rsidRPr="31BB2B44">
        <w:rPr>
          <w:rFonts w:eastAsiaTheme="minorEastAsia" w:cs="Times New Roman"/>
          <w:noProof/>
        </w:rPr>
        <w:t>scale-ups</w:t>
      </w:r>
      <w:r w:rsidR="5E05A14B" w:rsidRPr="0EB8600C">
        <w:rPr>
          <w:rFonts w:eastAsiaTheme="minorEastAsia" w:cs="Times New Roman"/>
          <w:noProof/>
        </w:rPr>
        <w:t xml:space="preserve"> and SMEs.</w:t>
      </w:r>
    </w:p>
    <w:p w14:paraId="03CEF38D" w14:textId="502D05EF" w:rsidR="00025070" w:rsidRPr="00025070" w:rsidRDefault="0B6D9D39" w:rsidP="140909F9">
      <w:pPr>
        <w:spacing w:after="120" w:line="240" w:lineRule="auto"/>
        <w:rPr>
          <w:rFonts w:eastAsiaTheme="minorEastAsia" w:cs="Times New Roman"/>
          <w:noProof/>
        </w:rPr>
      </w:pPr>
      <w:r w:rsidRPr="6BEEDD9C">
        <w:rPr>
          <w:rFonts w:eastAsiaTheme="minorEastAsia" w:cs="Times New Roman"/>
          <w:noProof/>
        </w:rPr>
        <w:t xml:space="preserve">Among these, </w:t>
      </w:r>
      <w:r w:rsidRPr="6BEEDD9C">
        <w:rPr>
          <w:rFonts w:eastAsiaTheme="minorEastAsia" w:cs="Times New Roman"/>
          <w:b/>
          <w:bCs/>
          <w:noProof/>
        </w:rPr>
        <w:t>offsite and modular construction</w:t>
      </w:r>
      <w:r w:rsidR="0088196C">
        <w:rPr>
          <w:rFonts w:eastAsiaTheme="minorEastAsia" w:cs="Times New Roman"/>
          <w:b/>
          <w:bCs/>
          <w:noProof/>
        </w:rPr>
        <w:t xml:space="preserve"> and renovation solutions</w:t>
      </w:r>
      <w:r w:rsidRPr="6BEEDD9C">
        <w:rPr>
          <w:rFonts w:eastAsiaTheme="minorEastAsia" w:cs="Times New Roman"/>
          <w:noProof/>
        </w:rPr>
        <w:t xml:space="preserve"> offer the clearest potential </w:t>
      </w:r>
      <w:r w:rsidR="5CB20C4C" w:rsidRPr="6BEEDD9C">
        <w:rPr>
          <w:rFonts w:eastAsiaTheme="minorEastAsia" w:cs="Times New Roman"/>
          <w:noProof/>
        </w:rPr>
        <w:t>for</w:t>
      </w:r>
      <w:r w:rsidRPr="6BEEDD9C">
        <w:rPr>
          <w:rFonts w:eastAsiaTheme="minorEastAsia" w:cs="Times New Roman"/>
          <w:noProof/>
        </w:rPr>
        <w:t xml:space="preserve"> </w:t>
      </w:r>
      <w:r w:rsidR="5CB20C4C" w:rsidRPr="6BEEDD9C">
        <w:rPr>
          <w:rFonts w:eastAsiaTheme="minorEastAsia" w:cs="Times New Roman"/>
          <w:noProof/>
        </w:rPr>
        <w:t>ramping up</w:t>
      </w:r>
      <w:r w:rsidRPr="6BEEDD9C">
        <w:rPr>
          <w:rFonts w:eastAsiaTheme="minorEastAsia" w:cs="Times New Roman"/>
          <w:noProof/>
        </w:rPr>
        <w:t xml:space="preserve"> housing supply rapidly</w:t>
      </w:r>
      <w:r w:rsidR="00BD6852">
        <w:rPr>
          <w:rStyle w:val="FootnoteReference"/>
          <w:rFonts w:cs="Times New Roman"/>
          <w:noProof/>
          <w:lang w:val="en-GB"/>
        </w:rPr>
        <w:footnoteReference w:id="35"/>
      </w:r>
      <w:r w:rsidR="00BD6852">
        <w:rPr>
          <w:rStyle w:val="FootnoteReference"/>
          <w:rFonts w:cs="Times New Roman"/>
          <w:noProof/>
          <w:lang w:val="en-GB"/>
        </w:rPr>
        <w:footnoteReference w:id="36"/>
      </w:r>
      <w:r w:rsidRPr="6BEEDD9C">
        <w:rPr>
          <w:rFonts w:eastAsiaTheme="minorEastAsia" w:cs="Times New Roman"/>
          <w:noProof/>
        </w:rPr>
        <w:t>. By shifting large parts of the building process into controlled factory environments</w:t>
      </w:r>
      <w:r w:rsidR="00025070" w:rsidRPr="00E017C0">
        <w:rPr>
          <w:rStyle w:val="FootnoteReference"/>
          <w:noProof/>
          <w:lang w:val="en-GB"/>
        </w:rPr>
        <w:footnoteReference w:id="37"/>
      </w:r>
      <w:r w:rsidR="00AA4CDA">
        <w:rPr>
          <w:rFonts w:eastAsiaTheme="minorEastAsia" w:cs="Times New Roman"/>
          <w:noProof/>
        </w:rPr>
        <w:t>,</w:t>
      </w:r>
      <w:r w:rsidRPr="6BEEDD9C">
        <w:rPr>
          <w:rFonts w:eastAsiaTheme="minorEastAsia" w:cs="Times New Roman"/>
          <w:noProof/>
        </w:rPr>
        <w:t xml:space="preserve"> errors are reduced, production is </w:t>
      </w:r>
      <w:r w:rsidR="035A5395" w:rsidRPr="6BEEDD9C">
        <w:rPr>
          <w:rFonts w:eastAsiaTheme="minorEastAsia" w:cs="Times New Roman"/>
          <w:noProof/>
        </w:rPr>
        <w:t>streamlined,</w:t>
      </w:r>
      <w:r w:rsidRPr="6BEEDD9C">
        <w:rPr>
          <w:rFonts w:eastAsiaTheme="minorEastAsia" w:cs="Times New Roman"/>
          <w:noProof/>
        </w:rPr>
        <w:t xml:space="preserve"> and construction timelines are shortened. This makes offsite solutions </w:t>
      </w:r>
      <w:r w:rsidR="5CB20C4C" w:rsidRPr="6BEEDD9C">
        <w:rPr>
          <w:rFonts w:eastAsiaTheme="minorEastAsia" w:cs="Times New Roman"/>
          <w:noProof/>
        </w:rPr>
        <w:t>particularly</w:t>
      </w:r>
      <w:r w:rsidRPr="6BEEDD9C">
        <w:rPr>
          <w:rFonts w:eastAsiaTheme="minorEastAsia" w:cs="Times New Roman"/>
          <w:noProof/>
        </w:rPr>
        <w:t xml:space="preserve"> attractive for social and affordable housing, where speed, quality and cost</w:t>
      </w:r>
      <w:r w:rsidR="7F00CD07" w:rsidRPr="6BEEDD9C">
        <w:rPr>
          <w:rFonts w:eastAsiaTheme="minorEastAsia" w:cs="Times New Roman"/>
          <w:noProof/>
        </w:rPr>
        <w:t>-</w:t>
      </w:r>
      <w:r w:rsidRPr="6BEEDD9C">
        <w:rPr>
          <w:rFonts w:eastAsiaTheme="minorEastAsia" w:cs="Times New Roman"/>
          <w:noProof/>
        </w:rPr>
        <w:t>efficiency are critical</w:t>
      </w:r>
      <w:r w:rsidR="00BA2B58" w:rsidRPr="00BA2B58">
        <w:rPr>
          <w:rStyle w:val="FootnoteReference"/>
          <w:rFonts w:cs="Times New Roman"/>
          <w:noProof/>
        </w:rPr>
        <w:footnoteReference w:id="38"/>
      </w:r>
      <w:r w:rsidRPr="6BEEDD9C">
        <w:rPr>
          <w:rFonts w:eastAsiaTheme="minorEastAsia" w:cs="Times New Roman"/>
          <w:noProof/>
        </w:rPr>
        <w:t>. Moreover, modular components can</w:t>
      </w:r>
      <w:r w:rsidR="00EC07F2">
        <w:rPr>
          <w:rFonts w:eastAsiaTheme="minorEastAsia" w:cs="Times New Roman"/>
          <w:noProof/>
        </w:rPr>
        <w:t xml:space="preserve"> often</w:t>
      </w:r>
      <w:r w:rsidRPr="6BEEDD9C">
        <w:rPr>
          <w:rFonts w:eastAsiaTheme="minorEastAsia" w:cs="Times New Roman"/>
          <w:noProof/>
        </w:rPr>
        <w:t xml:space="preserve"> be disassembled and reused, contributing to circularity and resource efficiency.</w:t>
      </w:r>
      <w:r w:rsidR="00D2436D">
        <w:rPr>
          <w:rFonts w:eastAsiaTheme="minorEastAsia" w:cs="Times New Roman"/>
          <w:noProof/>
        </w:rPr>
        <w:t xml:space="preserve"> Under the New European Bauhaus, the Commission will develop a blueprint catalogue that will support exchange of best practices and aim to </w:t>
      </w:r>
      <w:r>
        <w:rPr>
          <w:rFonts w:eastAsiaTheme="minorEastAsia" w:cs="Times New Roman"/>
          <w:noProof/>
        </w:rPr>
        <w:t xml:space="preserve">facilitate </w:t>
      </w:r>
      <w:r w:rsidR="00D2436D">
        <w:rPr>
          <w:rFonts w:eastAsiaTheme="minorEastAsia" w:cs="Times New Roman"/>
          <w:noProof/>
        </w:rPr>
        <w:t>permitting.</w:t>
      </w:r>
    </w:p>
    <w:p w14:paraId="104BEE03" w14:textId="67928800" w:rsidR="00025070" w:rsidRPr="00025070" w:rsidRDefault="0B6D9D39" w:rsidP="00025070">
      <w:pPr>
        <w:spacing w:after="120" w:line="240" w:lineRule="auto"/>
        <w:rPr>
          <w:rFonts w:eastAsiaTheme="minorEastAsia" w:cs="Times New Roman"/>
          <w:noProof/>
        </w:rPr>
      </w:pPr>
      <w:r w:rsidRPr="6BEEDD9C">
        <w:rPr>
          <w:rFonts w:eastAsiaTheme="minorEastAsia" w:cs="Times New Roman"/>
          <w:noProof/>
        </w:rPr>
        <w:t>Beyond domestic housing, modular and prefabricated systems are increasingly in demand for</w:t>
      </w:r>
      <w:r w:rsidR="00B23B08">
        <w:rPr>
          <w:rFonts w:eastAsiaTheme="minorEastAsia" w:cs="Times New Roman"/>
          <w:noProof/>
        </w:rPr>
        <w:t> </w:t>
      </w:r>
      <w:r w:rsidRPr="6BEEDD9C">
        <w:rPr>
          <w:rFonts w:eastAsiaTheme="minorEastAsia" w:cs="Times New Roman"/>
          <w:noProof/>
        </w:rPr>
        <w:t xml:space="preserve">reconstruction efforts in </w:t>
      </w:r>
      <w:r w:rsidRPr="6BEEDD9C">
        <w:rPr>
          <w:rFonts w:eastAsiaTheme="minorEastAsia" w:cs="Times New Roman"/>
          <w:b/>
          <w:bCs/>
          <w:noProof/>
        </w:rPr>
        <w:t>crisis regions</w:t>
      </w:r>
      <w:r w:rsidRPr="6BEEDD9C">
        <w:rPr>
          <w:rFonts w:eastAsiaTheme="minorEastAsia" w:cs="Times New Roman"/>
          <w:noProof/>
        </w:rPr>
        <w:t xml:space="preserve">, such as Ukraine </w:t>
      </w:r>
      <w:r w:rsidR="7F00CD07" w:rsidRPr="6BEEDD9C">
        <w:rPr>
          <w:rFonts w:eastAsiaTheme="minorEastAsia" w:cs="Times New Roman"/>
          <w:noProof/>
        </w:rPr>
        <w:t xml:space="preserve">and Gaza as well as </w:t>
      </w:r>
      <w:r w:rsidRPr="6BEEDD9C">
        <w:rPr>
          <w:rFonts w:eastAsiaTheme="minorEastAsia" w:cs="Times New Roman"/>
          <w:noProof/>
        </w:rPr>
        <w:t>areas affected by</w:t>
      </w:r>
      <w:r w:rsidR="00B23B08">
        <w:rPr>
          <w:rFonts w:eastAsiaTheme="minorEastAsia" w:cs="Times New Roman"/>
          <w:noProof/>
        </w:rPr>
        <w:t> </w:t>
      </w:r>
      <w:r w:rsidR="4094B04B" w:rsidRPr="6BEEDD9C">
        <w:rPr>
          <w:rFonts w:eastAsiaTheme="minorEastAsia" w:cs="Times New Roman"/>
          <w:noProof/>
        </w:rPr>
        <w:t xml:space="preserve">extreme weather </w:t>
      </w:r>
      <w:r w:rsidR="0088196C">
        <w:rPr>
          <w:rFonts w:eastAsiaTheme="minorEastAsia" w:cs="Times New Roman"/>
          <w:noProof/>
        </w:rPr>
        <w:t xml:space="preserve">and climate </w:t>
      </w:r>
      <w:r w:rsidR="4094B04B" w:rsidRPr="6BEEDD9C">
        <w:rPr>
          <w:rFonts w:eastAsiaTheme="minorEastAsia" w:cs="Times New Roman"/>
          <w:noProof/>
        </w:rPr>
        <w:t xml:space="preserve">events </w:t>
      </w:r>
      <w:r w:rsidR="31A08BB0" w:rsidRPr="6BEEDD9C">
        <w:rPr>
          <w:rFonts w:eastAsiaTheme="minorEastAsia" w:cs="Times New Roman"/>
          <w:noProof/>
        </w:rPr>
        <w:t xml:space="preserve">or other </w:t>
      </w:r>
      <w:r w:rsidRPr="6BEEDD9C">
        <w:rPr>
          <w:rFonts w:eastAsiaTheme="minorEastAsia" w:cs="Times New Roman"/>
          <w:b/>
          <w:bCs/>
          <w:noProof/>
        </w:rPr>
        <w:t>natural disasters</w:t>
      </w:r>
      <w:r w:rsidRPr="6BEEDD9C">
        <w:rPr>
          <w:rFonts w:eastAsiaTheme="minorEastAsia" w:cs="Times New Roman"/>
          <w:noProof/>
        </w:rPr>
        <w:t>. EU companies already possess strong technological capabilities and could become global leaders in this expanding market</w:t>
      </w:r>
      <w:r w:rsidR="65EFF865" w:rsidRPr="6BEEDD9C">
        <w:rPr>
          <w:rFonts w:eastAsiaTheme="minorEastAsia" w:cs="Times New Roman"/>
          <w:noProof/>
        </w:rPr>
        <w:t xml:space="preserve">, </w:t>
      </w:r>
      <w:r w:rsidRPr="6BEEDD9C">
        <w:rPr>
          <w:rFonts w:eastAsiaTheme="minorEastAsia" w:cs="Times New Roman"/>
          <w:noProof/>
        </w:rPr>
        <w:t>if barriers are reduced and standards harmonised</w:t>
      </w:r>
      <w:r w:rsidR="00721C72" w:rsidRPr="00C94DFC">
        <w:rPr>
          <w:rFonts w:cs="Times New Roman"/>
          <w:noProof/>
          <w:vertAlign w:val="superscript"/>
        </w:rPr>
        <w:footnoteReference w:id="39"/>
      </w:r>
      <w:r w:rsidRPr="6BEEDD9C">
        <w:rPr>
          <w:rFonts w:eastAsiaTheme="minorEastAsia" w:cs="Times New Roman"/>
          <w:noProof/>
        </w:rPr>
        <w:t>.</w:t>
      </w:r>
    </w:p>
    <w:p w14:paraId="6A16F511" w14:textId="4D6B3345" w:rsidR="00025070" w:rsidRPr="00035B97" w:rsidRDefault="0B6D9D39" w:rsidP="00025070">
      <w:pPr>
        <w:spacing w:after="120" w:line="240" w:lineRule="auto"/>
        <w:rPr>
          <w:noProof/>
        </w:rPr>
      </w:pPr>
      <w:r w:rsidRPr="6BEEDD9C">
        <w:rPr>
          <w:rFonts w:eastAsiaTheme="minorEastAsia" w:cs="Times New Roman"/>
          <w:noProof/>
        </w:rPr>
        <w:t xml:space="preserve">However, scaling </w:t>
      </w:r>
      <w:r w:rsidR="5CB20C4C" w:rsidRPr="6BEEDD9C">
        <w:rPr>
          <w:rFonts w:eastAsiaTheme="minorEastAsia" w:cs="Times New Roman"/>
          <w:noProof/>
        </w:rPr>
        <w:t xml:space="preserve">up </w:t>
      </w:r>
      <w:r w:rsidRPr="6BEEDD9C">
        <w:rPr>
          <w:rFonts w:eastAsiaTheme="minorEastAsia" w:cs="Times New Roman"/>
          <w:noProof/>
        </w:rPr>
        <w:t xml:space="preserve">these innovations remains difficult. The coexistence of 27 national building codes and varying regional regulations fragments the market and limits scalability. </w:t>
      </w:r>
      <w:r w:rsidR="5CB20C4C" w:rsidRPr="6BEEDD9C">
        <w:rPr>
          <w:rFonts w:eastAsiaTheme="minorEastAsia" w:cs="Times New Roman"/>
          <w:noProof/>
        </w:rPr>
        <w:t>The l</w:t>
      </w:r>
      <w:r w:rsidRPr="6BEEDD9C">
        <w:rPr>
          <w:rFonts w:eastAsiaTheme="minorEastAsia" w:cs="Times New Roman"/>
          <w:noProof/>
        </w:rPr>
        <w:t>ack of</w:t>
      </w:r>
      <w:r w:rsidR="00AA4CDA">
        <w:rPr>
          <w:rFonts w:eastAsiaTheme="minorEastAsia" w:cs="Times New Roman"/>
          <w:noProof/>
        </w:rPr>
        <w:t> </w:t>
      </w:r>
      <w:r w:rsidRPr="6BEEDD9C">
        <w:rPr>
          <w:rFonts w:eastAsiaTheme="minorEastAsia" w:cs="Times New Roman"/>
          <w:noProof/>
        </w:rPr>
        <w:t>harmonised standards undermines reliability, increases risk and raises financing costs for</w:t>
      </w:r>
      <w:r w:rsidR="00AA4CDA">
        <w:rPr>
          <w:rFonts w:eastAsiaTheme="minorEastAsia" w:cs="Times New Roman"/>
          <w:noProof/>
        </w:rPr>
        <w:t> </w:t>
      </w:r>
      <w:r w:rsidRPr="6BEEDD9C">
        <w:rPr>
          <w:rFonts w:eastAsiaTheme="minorEastAsia" w:cs="Times New Roman"/>
          <w:noProof/>
        </w:rPr>
        <w:t xml:space="preserve">producers and project owners. The </w:t>
      </w:r>
      <w:r w:rsidRPr="6BEEDD9C">
        <w:rPr>
          <w:rFonts w:eastAsiaTheme="minorEastAsia" w:cs="Times New Roman"/>
          <w:b/>
          <w:bCs/>
          <w:noProof/>
        </w:rPr>
        <w:t>high upfront investment</w:t>
      </w:r>
      <w:r w:rsidRPr="6BEEDD9C">
        <w:rPr>
          <w:rFonts w:eastAsiaTheme="minorEastAsia" w:cs="Times New Roman"/>
          <w:noProof/>
        </w:rPr>
        <w:t xml:space="preserve"> needed for offsite facilities, combined with uncertain demand and limited insurance coverage, further constrains growth</w:t>
      </w:r>
      <w:r w:rsidR="0066058A" w:rsidRPr="00217238">
        <w:rPr>
          <w:noProof/>
          <w:vertAlign w:val="superscript"/>
        </w:rPr>
        <w:footnoteReference w:id="40"/>
      </w:r>
      <w:r w:rsidRPr="6BEEDD9C">
        <w:rPr>
          <w:rFonts w:eastAsiaTheme="minorEastAsia" w:cs="Times New Roman"/>
          <w:noProof/>
        </w:rPr>
        <w:t>.</w:t>
      </w:r>
      <w:r w:rsidR="67EB09BF" w:rsidRPr="6BEEDD9C">
        <w:rPr>
          <w:rFonts w:eastAsiaTheme="minorEastAsia" w:cs="Times New Roman"/>
          <w:noProof/>
        </w:rPr>
        <w:t xml:space="preserve"> </w:t>
      </w:r>
      <w:r w:rsidR="67EB09BF" w:rsidRPr="00283E3E">
        <w:rPr>
          <w:noProof/>
        </w:rPr>
        <w:t>To</w:t>
      </w:r>
      <w:r w:rsidR="00AA4CDA">
        <w:rPr>
          <w:noProof/>
        </w:rPr>
        <w:t> </w:t>
      </w:r>
      <w:r w:rsidR="67EB09BF" w:rsidRPr="00283E3E">
        <w:rPr>
          <w:noProof/>
        </w:rPr>
        <w:t>reach its full potential</w:t>
      </w:r>
      <w:r w:rsidR="5CB20C4C">
        <w:rPr>
          <w:noProof/>
        </w:rPr>
        <w:t>, estimated</w:t>
      </w:r>
      <w:r w:rsidR="67EB09BF" w:rsidRPr="00283E3E">
        <w:rPr>
          <w:noProof/>
        </w:rPr>
        <w:t xml:space="preserve"> </w:t>
      </w:r>
      <w:r w:rsidR="17704697">
        <w:rPr>
          <w:noProof/>
        </w:rPr>
        <w:t>at</w:t>
      </w:r>
      <w:r w:rsidR="67EB09BF" w:rsidRPr="00283E3E">
        <w:rPr>
          <w:noProof/>
        </w:rPr>
        <w:t xml:space="preserve"> an annual growth of </w:t>
      </w:r>
      <w:r w:rsidR="00A4794C">
        <w:rPr>
          <w:noProof/>
        </w:rPr>
        <w:t>4</w:t>
      </w:r>
      <w:r w:rsidR="00B31A06">
        <w:rPr>
          <w:noProof/>
        </w:rPr>
        <w:t>.5</w:t>
      </w:r>
      <w:r w:rsidR="67EB09BF" w:rsidRPr="00283E3E">
        <w:rPr>
          <w:noProof/>
        </w:rPr>
        <w:t>%</w:t>
      </w:r>
      <w:r w:rsidR="00B31A06">
        <w:rPr>
          <w:noProof/>
        </w:rPr>
        <w:t xml:space="preserve"> for residential buildings</w:t>
      </w:r>
      <w:r w:rsidR="00867BC3" w:rsidRPr="3A7BC913">
        <w:rPr>
          <w:noProof/>
          <w:vertAlign w:val="superscript"/>
        </w:rPr>
        <w:footnoteReference w:id="41"/>
      </w:r>
      <w:r w:rsidR="67EB09BF" w:rsidRPr="00283E3E">
        <w:rPr>
          <w:noProof/>
        </w:rPr>
        <w:t xml:space="preserve">, barriers </w:t>
      </w:r>
      <w:r w:rsidR="17704697">
        <w:rPr>
          <w:noProof/>
        </w:rPr>
        <w:t>to</w:t>
      </w:r>
      <w:r w:rsidR="67EB09BF" w:rsidRPr="00283E3E">
        <w:rPr>
          <w:noProof/>
        </w:rPr>
        <w:t xml:space="preserve"> offsite construction must be reduced.</w:t>
      </w:r>
    </w:p>
    <w:p w14:paraId="0DC48D9B" w14:textId="0D198095" w:rsidR="00025070" w:rsidRPr="00326CC3" w:rsidRDefault="00025070" w:rsidP="00025070">
      <w:pPr>
        <w:spacing w:after="120" w:line="240" w:lineRule="auto"/>
        <w:rPr>
          <w:rFonts w:eastAsiaTheme="minorEastAsia" w:cs="Times New Roman"/>
          <w:i/>
          <w:iCs/>
          <w:noProof/>
        </w:rPr>
      </w:pPr>
      <w:r w:rsidRPr="00326CC3">
        <w:rPr>
          <w:rFonts w:eastAsiaTheme="minorEastAsia" w:cs="Times New Roman"/>
          <w:i/>
          <w:iCs/>
          <w:noProof/>
        </w:rPr>
        <w:t xml:space="preserve">Driving the </w:t>
      </w:r>
      <w:r w:rsidR="00326CC3">
        <w:rPr>
          <w:rFonts w:eastAsiaTheme="minorEastAsia" w:cs="Times New Roman"/>
          <w:i/>
          <w:iCs/>
          <w:noProof/>
        </w:rPr>
        <w:t>d</w:t>
      </w:r>
      <w:r w:rsidRPr="00326CC3">
        <w:rPr>
          <w:rFonts w:eastAsiaTheme="minorEastAsia" w:cs="Times New Roman"/>
          <w:i/>
          <w:iCs/>
          <w:noProof/>
        </w:rPr>
        <w:t xml:space="preserve">emand </w:t>
      </w:r>
      <w:r w:rsidR="00326CC3">
        <w:rPr>
          <w:rFonts w:eastAsiaTheme="minorEastAsia" w:cs="Times New Roman"/>
          <w:i/>
          <w:iCs/>
          <w:noProof/>
        </w:rPr>
        <w:t>s</w:t>
      </w:r>
      <w:r w:rsidRPr="00326CC3">
        <w:rPr>
          <w:rFonts w:eastAsiaTheme="minorEastAsia" w:cs="Times New Roman"/>
          <w:i/>
          <w:iCs/>
          <w:noProof/>
        </w:rPr>
        <w:t xml:space="preserve">ide: </w:t>
      </w:r>
      <w:r w:rsidR="00326CC3">
        <w:rPr>
          <w:rFonts w:eastAsiaTheme="minorEastAsia" w:cs="Times New Roman"/>
          <w:i/>
          <w:iCs/>
          <w:noProof/>
        </w:rPr>
        <w:t>c</w:t>
      </w:r>
      <w:r w:rsidRPr="00326CC3">
        <w:rPr>
          <w:rFonts w:eastAsiaTheme="minorEastAsia" w:cs="Times New Roman"/>
          <w:i/>
          <w:iCs/>
          <w:noProof/>
        </w:rPr>
        <w:t xml:space="preserve">reating a </w:t>
      </w:r>
      <w:r w:rsidR="00326CC3">
        <w:rPr>
          <w:rFonts w:eastAsiaTheme="minorEastAsia" w:cs="Times New Roman"/>
          <w:i/>
          <w:iCs/>
          <w:noProof/>
        </w:rPr>
        <w:t>m</w:t>
      </w:r>
      <w:r w:rsidRPr="00326CC3">
        <w:rPr>
          <w:rFonts w:eastAsiaTheme="minorEastAsia" w:cs="Times New Roman"/>
          <w:i/>
          <w:iCs/>
          <w:noProof/>
        </w:rPr>
        <w:t xml:space="preserve">arket for </w:t>
      </w:r>
      <w:r w:rsidR="00326CC3">
        <w:rPr>
          <w:rFonts w:eastAsiaTheme="minorEastAsia" w:cs="Times New Roman"/>
          <w:i/>
          <w:iCs/>
          <w:noProof/>
        </w:rPr>
        <w:t>s</w:t>
      </w:r>
      <w:r w:rsidRPr="00326CC3">
        <w:rPr>
          <w:rFonts w:eastAsiaTheme="minorEastAsia" w:cs="Times New Roman"/>
          <w:i/>
          <w:iCs/>
          <w:noProof/>
        </w:rPr>
        <w:t xml:space="preserve">ustainable </w:t>
      </w:r>
      <w:r w:rsidR="0088196C">
        <w:rPr>
          <w:rFonts w:eastAsiaTheme="minorEastAsia" w:cs="Times New Roman"/>
          <w:i/>
          <w:iCs/>
          <w:noProof/>
        </w:rPr>
        <w:t xml:space="preserve">and resilient </w:t>
      </w:r>
      <w:r w:rsidR="00326CC3">
        <w:rPr>
          <w:rFonts w:eastAsiaTheme="minorEastAsia" w:cs="Times New Roman"/>
          <w:i/>
          <w:iCs/>
          <w:noProof/>
        </w:rPr>
        <w:t>c</w:t>
      </w:r>
      <w:r w:rsidRPr="00326CC3">
        <w:rPr>
          <w:rFonts w:eastAsiaTheme="minorEastAsia" w:cs="Times New Roman"/>
          <w:i/>
          <w:iCs/>
          <w:noProof/>
        </w:rPr>
        <w:t>onstruction</w:t>
      </w:r>
    </w:p>
    <w:p w14:paraId="6CBA68B4" w14:textId="01076BA0" w:rsidR="00025070" w:rsidRPr="00025070" w:rsidRDefault="00025070" w:rsidP="00025070">
      <w:pPr>
        <w:spacing w:after="120" w:line="240" w:lineRule="auto"/>
        <w:rPr>
          <w:rFonts w:eastAsiaTheme="minorEastAsia" w:cs="Times New Roman"/>
          <w:noProof/>
        </w:rPr>
      </w:pPr>
      <w:r w:rsidRPr="00025070">
        <w:rPr>
          <w:rFonts w:eastAsiaTheme="minorEastAsia" w:cs="Times New Roman"/>
          <w:noProof/>
        </w:rPr>
        <w:t xml:space="preserve">To complement innovation on the supply side, the EU must also </w:t>
      </w:r>
      <w:r w:rsidRPr="00E57DEB">
        <w:rPr>
          <w:rFonts w:eastAsiaTheme="minorEastAsia" w:cs="Times New Roman"/>
          <w:b/>
          <w:bCs/>
          <w:noProof/>
        </w:rPr>
        <w:t>strengthen market demand for</w:t>
      </w:r>
      <w:r w:rsidR="00AA4CDA">
        <w:rPr>
          <w:rFonts w:eastAsiaTheme="minorEastAsia" w:cs="Times New Roman"/>
          <w:b/>
          <w:bCs/>
          <w:noProof/>
        </w:rPr>
        <w:t> </w:t>
      </w:r>
      <w:r w:rsidRPr="00E57DEB">
        <w:rPr>
          <w:rFonts w:eastAsiaTheme="minorEastAsia" w:cs="Times New Roman"/>
          <w:b/>
          <w:bCs/>
          <w:noProof/>
        </w:rPr>
        <w:t>sustainable</w:t>
      </w:r>
      <w:r w:rsidR="0088196C">
        <w:rPr>
          <w:rFonts w:eastAsiaTheme="minorEastAsia" w:cs="Times New Roman"/>
          <w:b/>
          <w:bCs/>
          <w:noProof/>
        </w:rPr>
        <w:t>, resilient</w:t>
      </w:r>
      <w:r w:rsidR="00E222C5">
        <w:rPr>
          <w:rFonts w:eastAsiaTheme="minorEastAsia" w:cs="Times New Roman"/>
          <w:b/>
          <w:bCs/>
          <w:noProof/>
        </w:rPr>
        <w:t xml:space="preserve"> and</w:t>
      </w:r>
      <w:r w:rsidRPr="00E57DEB">
        <w:rPr>
          <w:rFonts w:eastAsiaTheme="minorEastAsia" w:cs="Times New Roman"/>
          <w:b/>
          <w:bCs/>
          <w:noProof/>
        </w:rPr>
        <w:t xml:space="preserve"> innovative products</w:t>
      </w:r>
      <w:r w:rsidRPr="00025070">
        <w:rPr>
          <w:rFonts w:eastAsiaTheme="minorEastAsia" w:cs="Times New Roman"/>
          <w:noProof/>
        </w:rPr>
        <w:t>. The transition to climate neutrality is increasing the</w:t>
      </w:r>
      <w:r w:rsidR="003F62CA">
        <w:rPr>
          <w:rFonts w:eastAsiaTheme="minorEastAsia" w:cs="Times New Roman"/>
          <w:noProof/>
        </w:rPr>
        <w:t> </w:t>
      </w:r>
      <w:r w:rsidRPr="00025070">
        <w:rPr>
          <w:rFonts w:eastAsiaTheme="minorEastAsia" w:cs="Times New Roman"/>
          <w:noProof/>
        </w:rPr>
        <w:t xml:space="preserve">need for low-carbon materials such as </w:t>
      </w:r>
      <w:r w:rsidR="008E402D">
        <w:rPr>
          <w:rFonts w:eastAsiaTheme="minorEastAsia" w:cs="Times New Roman"/>
          <w:noProof/>
        </w:rPr>
        <w:t>low-carbon</w:t>
      </w:r>
      <w:r w:rsidR="008E402D" w:rsidRPr="00025070">
        <w:rPr>
          <w:rFonts w:eastAsiaTheme="minorEastAsia" w:cs="Times New Roman"/>
          <w:noProof/>
        </w:rPr>
        <w:t xml:space="preserve"> </w:t>
      </w:r>
      <w:r w:rsidRPr="00025070">
        <w:rPr>
          <w:rFonts w:eastAsiaTheme="minorEastAsia" w:cs="Times New Roman"/>
          <w:noProof/>
        </w:rPr>
        <w:t xml:space="preserve">cement, </w:t>
      </w:r>
      <w:r w:rsidR="009C505D">
        <w:rPr>
          <w:rFonts w:eastAsiaTheme="minorEastAsia" w:cs="Times New Roman"/>
          <w:noProof/>
        </w:rPr>
        <w:t>low-carbon</w:t>
      </w:r>
      <w:r w:rsidR="009C505D" w:rsidRPr="00025070">
        <w:rPr>
          <w:rFonts w:eastAsiaTheme="minorEastAsia" w:cs="Times New Roman"/>
          <w:noProof/>
        </w:rPr>
        <w:t xml:space="preserve"> </w:t>
      </w:r>
      <w:r w:rsidRPr="00025070">
        <w:rPr>
          <w:rFonts w:eastAsiaTheme="minorEastAsia" w:cs="Times New Roman"/>
          <w:noProof/>
        </w:rPr>
        <w:t>concrete</w:t>
      </w:r>
      <w:r w:rsidR="00A84D21">
        <w:rPr>
          <w:rFonts w:eastAsiaTheme="minorEastAsia" w:cs="Times New Roman"/>
          <w:noProof/>
        </w:rPr>
        <w:t xml:space="preserve">, </w:t>
      </w:r>
      <w:r w:rsidRPr="00025070">
        <w:rPr>
          <w:rFonts w:eastAsiaTheme="minorEastAsia" w:cs="Times New Roman"/>
          <w:noProof/>
        </w:rPr>
        <w:t>low-emission steel</w:t>
      </w:r>
      <w:r w:rsidR="00E74262">
        <w:rPr>
          <w:rFonts w:eastAsiaTheme="minorEastAsia" w:cs="Times New Roman"/>
          <w:noProof/>
        </w:rPr>
        <w:t xml:space="preserve">, </w:t>
      </w:r>
      <w:r w:rsidR="001C0454">
        <w:rPr>
          <w:rFonts w:eastAsiaTheme="minorEastAsia" w:cs="Times New Roman"/>
          <w:noProof/>
        </w:rPr>
        <w:t>recycled content</w:t>
      </w:r>
      <w:bookmarkStart w:id="9" w:name="_Hlk214906211"/>
      <w:r w:rsidR="00C64115">
        <w:rPr>
          <w:rFonts w:eastAsiaTheme="minorEastAsia" w:cs="Times New Roman"/>
          <w:noProof/>
        </w:rPr>
        <w:t xml:space="preserve"> in products</w:t>
      </w:r>
      <w:r w:rsidR="004C799A">
        <w:rPr>
          <w:rFonts w:eastAsiaTheme="minorEastAsia" w:cs="Times New Roman"/>
          <w:noProof/>
        </w:rPr>
        <w:t>,</w:t>
      </w:r>
      <w:r w:rsidR="00E74262">
        <w:rPr>
          <w:rFonts w:eastAsiaTheme="minorEastAsia" w:cs="Times New Roman"/>
          <w:noProof/>
        </w:rPr>
        <w:t xml:space="preserve"> </w:t>
      </w:r>
      <w:r w:rsidR="006E2ADF">
        <w:rPr>
          <w:rFonts w:eastAsiaTheme="minorEastAsia" w:cs="Times New Roman"/>
          <w:noProof/>
        </w:rPr>
        <w:t xml:space="preserve">bio-based, </w:t>
      </w:r>
      <w:r w:rsidR="00A80A98">
        <w:rPr>
          <w:rFonts w:eastAsiaTheme="minorEastAsia" w:cs="Times New Roman"/>
          <w:noProof/>
        </w:rPr>
        <w:t xml:space="preserve">and </w:t>
      </w:r>
      <w:r w:rsidR="006E2ADF">
        <w:rPr>
          <w:rFonts w:eastAsiaTheme="minorEastAsia" w:cs="Times New Roman"/>
          <w:noProof/>
        </w:rPr>
        <w:t>reused products</w:t>
      </w:r>
      <w:bookmarkEnd w:id="9"/>
      <w:r w:rsidR="00981026">
        <w:rPr>
          <w:rFonts w:eastAsiaTheme="minorEastAsia" w:cs="Times New Roman"/>
          <w:noProof/>
        </w:rPr>
        <w:t>.</w:t>
      </w:r>
    </w:p>
    <w:p w14:paraId="7B304811" w14:textId="006FC7C6" w:rsidR="00025070" w:rsidRPr="00025070" w:rsidRDefault="0B6D9D39" w:rsidP="00025070">
      <w:pPr>
        <w:spacing w:after="120" w:line="240" w:lineRule="auto"/>
        <w:rPr>
          <w:rFonts w:eastAsiaTheme="minorEastAsia" w:cs="Times New Roman"/>
          <w:noProof/>
        </w:rPr>
      </w:pPr>
      <w:r w:rsidRPr="00614C58">
        <w:rPr>
          <w:rFonts w:eastAsiaTheme="minorEastAsia" w:cs="Times New Roman"/>
          <w:noProof/>
        </w:rPr>
        <w:t xml:space="preserve">The </w:t>
      </w:r>
      <w:r w:rsidR="0088196C" w:rsidRPr="00614C58">
        <w:rPr>
          <w:rFonts w:eastAsiaTheme="minorEastAsia" w:cs="Times New Roman"/>
          <w:noProof/>
        </w:rPr>
        <w:t>Commission will</w:t>
      </w:r>
      <w:r w:rsidRPr="00614C58">
        <w:rPr>
          <w:rFonts w:eastAsiaTheme="minorEastAsia" w:cs="Times New Roman"/>
          <w:noProof/>
        </w:rPr>
        <w:t xml:space="preserve"> reinforce this shift by </w:t>
      </w:r>
      <w:r w:rsidR="0088196C" w:rsidRPr="00614C58">
        <w:rPr>
          <w:rFonts w:eastAsiaTheme="minorEastAsia" w:cs="Times New Roman"/>
          <w:noProof/>
        </w:rPr>
        <w:t>introducing sustainability</w:t>
      </w:r>
      <w:r>
        <w:rPr>
          <w:rFonts w:eastAsiaTheme="minorEastAsia" w:cs="Times New Roman"/>
          <w:noProof/>
        </w:rPr>
        <w:t xml:space="preserve"> and </w:t>
      </w:r>
      <w:r w:rsidR="0088196C" w:rsidRPr="00614C58">
        <w:rPr>
          <w:rFonts w:eastAsiaTheme="minorEastAsia" w:cs="Times New Roman"/>
          <w:noProof/>
        </w:rPr>
        <w:t xml:space="preserve">resilience </w:t>
      </w:r>
      <w:r w:rsidR="1DB674D5" w:rsidRPr="00614C58">
        <w:rPr>
          <w:rFonts w:eastAsiaTheme="minorEastAsia" w:cs="Times New Roman"/>
          <w:noProof/>
        </w:rPr>
        <w:t xml:space="preserve">requirements for public procurement of </w:t>
      </w:r>
      <w:r>
        <w:rPr>
          <w:rFonts w:eastAsiaTheme="minorEastAsia" w:cs="Times New Roman"/>
          <w:noProof/>
        </w:rPr>
        <w:t xml:space="preserve">EU-made </w:t>
      </w:r>
      <w:r w:rsidR="1DB674D5" w:rsidRPr="00614C58">
        <w:rPr>
          <w:rFonts w:eastAsiaTheme="minorEastAsia" w:cs="Times New Roman"/>
          <w:noProof/>
        </w:rPr>
        <w:t xml:space="preserve">low-carbon products </w:t>
      </w:r>
      <w:r w:rsidR="0088196C" w:rsidRPr="00614C58">
        <w:rPr>
          <w:rFonts w:eastAsiaTheme="minorEastAsia" w:cs="Times New Roman"/>
          <w:noProof/>
        </w:rPr>
        <w:t>in the Industrial Accelerator Act</w:t>
      </w:r>
      <w:r w:rsidR="34E99A5F" w:rsidRPr="00614C58">
        <w:rPr>
          <w:rFonts w:eastAsiaTheme="minorEastAsia" w:cs="Times New Roman"/>
          <w:noProof/>
        </w:rPr>
        <w:t>.</w:t>
      </w:r>
      <w:r w:rsidRPr="00614C58">
        <w:rPr>
          <w:rFonts w:eastAsiaTheme="minorEastAsia" w:cs="Times New Roman"/>
          <w:noProof/>
        </w:rPr>
        <w:t xml:space="preserve"> These measures will reward innovation while upholding EU environmental and social standards.</w:t>
      </w:r>
      <w:r w:rsidR="00DD2416" w:rsidRPr="00614C58">
        <w:rPr>
          <w:rFonts w:eastAsiaTheme="minorEastAsia" w:cs="Times New Roman"/>
          <w:noProof/>
        </w:rPr>
        <w:t xml:space="preserve"> The criteria, definitions and</w:t>
      </w:r>
      <w:r w:rsidR="00ED595C" w:rsidRPr="00614C58">
        <w:rPr>
          <w:rFonts w:eastAsiaTheme="minorEastAsia" w:cs="Times New Roman"/>
          <w:noProof/>
        </w:rPr>
        <w:t> </w:t>
      </w:r>
      <w:r w:rsidR="00DD2416" w:rsidRPr="00614C58">
        <w:rPr>
          <w:rFonts w:eastAsiaTheme="minorEastAsia" w:cs="Times New Roman"/>
          <w:noProof/>
        </w:rPr>
        <w:t>labels for construction products will be defined by the CPR.</w:t>
      </w:r>
    </w:p>
    <w:p w14:paraId="1E0ABB20" w14:textId="0388CB1E" w:rsidR="00507F1A" w:rsidRDefault="0B6D9D39" w:rsidP="00507F1A">
      <w:pPr>
        <w:spacing w:after="120" w:line="240" w:lineRule="auto"/>
        <w:rPr>
          <w:rFonts w:eastAsiaTheme="minorEastAsia" w:cs="Times New Roman"/>
          <w:noProof/>
        </w:rPr>
      </w:pPr>
      <w:r w:rsidRPr="6BEEDD9C">
        <w:rPr>
          <w:rFonts w:eastAsiaTheme="minorEastAsia" w:cs="Times New Roman"/>
          <w:noProof/>
        </w:rPr>
        <w:t xml:space="preserve">In parallel, the upcoming </w:t>
      </w:r>
      <w:r w:rsidRPr="6BEEDD9C">
        <w:rPr>
          <w:rFonts w:eastAsiaTheme="minorEastAsia" w:cs="Times New Roman"/>
          <w:b/>
          <w:bCs/>
          <w:noProof/>
        </w:rPr>
        <w:t>revision of the Public Procurement Directive</w:t>
      </w:r>
      <w:r w:rsidR="202ED0D8" w:rsidRPr="6BEEDD9C">
        <w:rPr>
          <w:rFonts w:eastAsiaTheme="minorEastAsia" w:cs="Times New Roman"/>
          <w:b/>
          <w:bCs/>
          <w:noProof/>
        </w:rPr>
        <w:t xml:space="preserve">, by </w:t>
      </w:r>
      <w:r w:rsidR="4D796881" w:rsidRPr="27764D57">
        <w:rPr>
          <w:rFonts w:eastAsiaTheme="minorEastAsia" w:cs="Times New Roman"/>
          <w:b/>
          <w:bCs/>
          <w:noProof/>
        </w:rPr>
        <w:t>facilitating</w:t>
      </w:r>
      <w:r w:rsidR="00C76A94">
        <w:rPr>
          <w:rFonts w:eastAsiaTheme="minorEastAsia" w:cs="Times New Roman"/>
          <w:b/>
          <w:bCs/>
          <w:noProof/>
        </w:rPr>
        <w:t xml:space="preserve"> </w:t>
      </w:r>
      <w:r w:rsidR="202ED0D8" w:rsidRPr="0C1BC13F">
        <w:rPr>
          <w:rFonts w:eastAsiaTheme="minorEastAsia" w:cs="Times New Roman"/>
          <w:b/>
          <w:bCs/>
          <w:noProof/>
        </w:rPr>
        <w:t>sustainability</w:t>
      </w:r>
      <w:r w:rsidR="202ED0D8" w:rsidRPr="6BEEDD9C">
        <w:rPr>
          <w:rFonts w:eastAsiaTheme="minorEastAsia" w:cs="Times New Roman"/>
          <w:b/>
          <w:bCs/>
          <w:noProof/>
        </w:rPr>
        <w:t xml:space="preserve"> </w:t>
      </w:r>
      <w:r w:rsidR="52570080" w:rsidRPr="6BEEDD9C">
        <w:rPr>
          <w:rFonts w:eastAsiaTheme="minorEastAsia" w:cs="Times New Roman"/>
          <w:b/>
          <w:bCs/>
          <w:noProof/>
        </w:rPr>
        <w:t>in tendering,</w:t>
      </w:r>
      <w:r w:rsidRPr="6BEEDD9C">
        <w:rPr>
          <w:rFonts w:eastAsiaTheme="minorEastAsia" w:cs="Times New Roman"/>
          <w:noProof/>
        </w:rPr>
        <w:t xml:space="preserve"> will help </w:t>
      </w:r>
      <w:r w:rsidR="00161610" w:rsidRPr="6BEEDD9C">
        <w:rPr>
          <w:rFonts w:eastAsiaTheme="minorEastAsia" w:cs="Times New Roman"/>
          <w:noProof/>
        </w:rPr>
        <w:t>creat</w:t>
      </w:r>
      <w:r w:rsidR="00161610">
        <w:rPr>
          <w:rFonts w:eastAsiaTheme="minorEastAsia" w:cs="Times New Roman"/>
          <w:noProof/>
        </w:rPr>
        <w:t>ing</w:t>
      </w:r>
      <w:r w:rsidR="00161610" w:rsidRPr="6BEEDD9C">
        <w:rPr>
          <w:rFonts w:eastAsiaTheme="minorEastAsia" w:cs="Times New Roman"/>
          <w:noProof/>
        </w:rPr>
        <w:t xml:space="preserve"> </w:t>
      </w:r>
      <w:r w:rsidRPr="6BEEDD9C">
        <w:rPr>
          <w:rFonts w:eastAsiaTheme="minorEastAsia" w:cs="Times New Roman"/>
          <w:noProof/>
        </w:rPr>
        <w:t>stable demand for low-carbon</w:t>
      </w:r>
      <w:r w:rsidR="00C546AF">
        <w:rPr>
          <w:rFonts w:eastAsiaTheme="minorEastAsia" w:cs="Times New Roman"/>
          <w:noProof/>
        </w:rPr>
        <w:t xml:space="preserve"> (including bio-based)</w:t>
      </w:r>
      <w:r w:rsidR="00D2436D">
        <w:rPr>
          <w:rFonts w:eastAsiaTheme="minorEastAsia" w:cs="Times New Roman"/>
          <w:noProof/>
        </w:rPr>
        <w:t xml:space="preserve"> </w:t>
      </w:r>
      <w:r w:rsidRPr="6BEEDD9C">
        <w:rPr>
          <w:rFonts w:eastAsiaTheme="minorEastAsia" w:cs="Times New Roman"/>
          <w:noProof/>
        </w:rPr>
        <w:t>construction products</w:t>
      </w:r>
      <w:r w:rsidR="143C0094" w:rsidRPr="6BEEDD9C">
        <w:rPr>
          <w:rFonts w:eastAsiaTheme="minorEastAsia" w:cs="Times New Roman"/>
          <w:noProof/>
        </w:rPr>
        <w:t xml:space="preserve"> and innovative methods such as novel modular building solutions,</w:t>
      </w:r>
      <w:r w:rsidR="6D5C7FD6" w:rsidRPr="6BEEDD9C">
        <w:rPr>
          <w:rFonts w:eastAsiaTheme="minorEastAsia" w:cs="Times New Roman"/>
          <w:noProof/>
        </w:rPr>
        <w:t xml:space="preserve"> often produced by SMEs</w:t>
      </w:r>
      <w:r w:rsidRPr="6BEEDD9C">
        <w:rPr>
          <w:rFonts w:eastAsiaTheme="minorEastAsia" w:cs="Times New Roman"/>
          <w:noProof/>
        </w:rPr>
        <w:t xml:space="preserve">. </w:t>
      </w:r>
      <w:r w:rsidR="0088196C" w:rsidRPr="00453499">
        <w:rPr>
          <w:rFonts w:eastAsiaTheme="minorEastAsia" w:cs="Times New Roman"/>
          <w:noProof/>
        </w:rPr>
        <w:t>The review process will also consider among other elements the issue of subcontracting, including the responsibilities and qualifications of contractors and transparency in supply chains which can help to combat abuses and support good faith employers in the construction sector.</w:t>
      </w:r>
      <w:r w:rsidR="0088196C">
        <w:rPr>
          <w:rFonts w:eastAsiaTheme="minorEastAsia" w:cs="Times New Roman"/>
          <w:noProof/>
        </w:rPr>
        <w:t xml:space="preserve"> </w:t>
      </w:r>
      <w:r w:rsidRPr="6BEEDD9C">
        <w:rPr>
          <w:rFonts w:eastAsiaTheme="minorEastAsia" w:cs="Times New Roman"/>
          <w:noProof/>
        </w:rPr>
        <w:t>Leveraging the EU’s vast public procurement market can de-risk private investments, accelerate production capacity and drive down costs through economies of scale</w:t>
      </w:r>
      <w:r w:rsidR="00AC3655">
        <w:rPr>
          <w:rStyle w:val="FootnoteReference"/>
          <w:noProof/>
        </w:rPr>
        <w:footnoteReference w:id="42"/>
      </w:r>
      <w:r w:rsidRPr="6BEEDD9C">
        <w:rPr>
          <w:rFonts w:eastAsiaTheme="minorEastAsia" w:cs="Times New Roman"/>
          <w:noProof/>
        </w:rPr>
        <w:t>.</w:t>
      </w:r>
      <w:r w:rsidR="55DFC919" w:rsidRPr="6BEEDD9C">
        <w:rPr>
          <w:rFonts w:eastAsiaTheme="minorEastAsia" w:cs="Times New Roman"/>
          <w:noProof/>
        </w:rPr>
        <w:t xml:space="preserve"> </w:t>
      </w:r>
      <w:r w:rsidR="00824125">
        <w:rPr>
          <w:rFonts w:eastAsiaTheme="minorEastAsia" w:cs="Times New Roman"/>
          <w:noProof/>
        </w:rPr>
        <w:t xml:space="preserve">Finally, </w:t>
      </w:r>
      <w:r w:rsidR="002E1468">
        <w:rPr>
          <w:rFonts w:eastAsiaTheme="minorEastAsia" w:cs="Times New Roman"/>
          <w:noProof/>
        </w:rPr>
        <w:t>i</w:t>
      </w:r>
      <w:r w:rsidR="00783B88" w:rsidRPr="00783B88">
        <w:rPr>
          <w:rFonts w:eastAsiaTheme="minorEastAsia" w:cs="Times New Roman"/>
          <w:noProof/>
        </w:rPr>
        <w:t>nitiatives under the Bioeconomy Strategy</w:t>
      </w:r>
      <w:r w:rsidR="00F829AF">
        <w:rPr>
          <w:rStyle w:val="FootnoteReference"/>
          <w:rFonts w:eastAsiaTheme="minorEastAsia" w:cs="Times New Roman"/>
          <w:noProof/>
        </w:rPr>
        <w:footnoteReference w:id="43"/>
      </w:r>
      <w:r w:rsidR="00783B88" w:rsidRPr="00783B88">
        <w:rPr>
          <w:rFonts w:eastAsiaTheme="minorEastAsia" w:cs="Times New Roman"/>
          <w:noProof/>
        </w:rPr>
        <w:t xml:space="preserve"> will support construction as one of the lead markets for bio-based products.</w:t>
      </w:r>
      <w:r w:rsidR="00010118">
        <w:rPr>
          <w:rFonts w:eastAsiaTheme="minorEastAsia" w:cs="Times New Roman"/>
          <w:noProof/>
        </w:rPr>
        <w:t xml:space="preserve"> </w:t>
      </w:r>
    </w:p>
    <w:p w14:paraId="61051A10" w14:textId="07FDF5FA" w:rsidR="002E7FF5" w:rsidRDefault="00507F1A" w:rsidP="002E7FF5">
      <w:pPr>
        <w:spacing w:after="120" w:line="240" w:lineRule="auto"/>
        <w:rPr>
          <w:rFonts w:eastAsiaTheme="minorEastAsia" w:cs="Times New Roman"/>
          <w:noProof/>
        </w:rPr>
      </w:pPr>
      <w:r>
        <w:rPr>
          <w:rFonts w:eastAsiaTheme="minorEastAsia" w:cs="Times New Roman"/>
          <w:noProof/>
        </w:rPr>
        <w:t>In line with the objectives of the Bioeconomy Strategy, the Carbon Removal and Carbon Farming Certification Framework will develop a certification of long-lasting biogenic carbon storage in</w:t>
      </w:r>
      <w:r w:rsidR="000F38C0">
        <w:rPr>
          <w:rFonts w:eastAsiaTheme="minorEastAsia" w:cs="Times New Roman"/>
          <w:noProof/>
        </w:rPr>
        <w:t> </w:t>
      </w:r>
      <w:r>
        <w:rPr>
          <w:rFonts w:eastAsiaTheme="minorEastAsia" w:cs="Times New Roman"/>
          <w:noProof/>
        </w:rPr>
        <w:t>buildings. This will provide more visibility to the environmental benefits of bio-based solutions in the sector, increasing their market demand.</w:t>
      </w:r>
    </w:p>
    <w:p w14:paraId="3D3EE4F3" w14:textId="285C72E1" w:rsidR="002E7FF5" w:rsidRPr="00BA03DD" w:rsidRDefault="002E7FF5" w:rsidP="00BA03DD">
      <w:pPr>
        <w:pStyle w:val="Heading2"/>
        <w:ind w:left="576"/>
        <w:rPr>
          <w:noProof/>
        </w:rPr>
      </w:pPr>
      <w:bookmarkStart w:id="10" w:name="_Toc213663459"/>
      <w:r>
        <w:rPr>
          <w:noProof/>
        </w:rPr>
        <w:t>Modernising the regulatory framework to increase innovation uptake</w:t>
      </w:r>
      <w:bookmarkEnd w:id="10"/>
    </w:p>
    <w:p w14:paraId="5AFCD488" w14:textId="6CB570EF" w:rsidR="00025070" w:rsidRPr="00025070" w:rsidRDefault="00025070" w:rsidP="00025070">
      <w:pPr>
        <w:spacing w:after="120" w:line="240" w:lineRule="auto"/>
        <w:rPr>
          <w:rFonts w:eastAsiaTheme="minorEastAsia" w:cs="Times New Roman"/>
          <w:noProof/>
        </w:rPr>
      </w:pPr>
      <w:r w:rsidRPr="00025070">
        <w:rPr>
          <w:rFonts w:eastAsiaTheme="minorEastAsia" w:cs="Times New Roman"/>
          <w:noProof/>
        </w:rPr>
        <w:t>The new Construction Products Regulation</w:t>
      </w:r>
      <w:r w:rsidR="00D47A82" w:rsidRPr="27B6B25D">
        <w:rPr>
          <w:rFonts w:eastAsiaTheme="minorEastAsia" w:cs="Times New Roman"/>
          <w:noProof/>
        </w:rPr>
        <w:t xml:space="preserve"> </w:t>
      </w:r>
      <w:r w:rsidRPr="00025070">
        <w:rPr>
          <w:rFonts w:eastAsiaTheme="minorEastAsia" w:cs="Times New Roman"/>
          <w:noProof/>
        </w:rPr>
        <w:t xml:space="preserve">marks </w:t>
      </w:r>
      <w:r w:rsidRPr="00583C80">
        <w:rPr>
          <w:rFonts w:eastAsiaTheme="minorEastAsia" w:cs="Times New Roman"/>
          <w:b/>
          <w:bCs/>
          <w:noProof/>
        </w:rPr>
        <w:t>a major step toward</w:t>
      </w:r>
      <w:r w:rsidR="00E70774">
        <w:rPr>
          <w:rFonts w:eastAsiaTheme="minorEastAsia" w:cs="Times New Roman"/>
          <w:b/>
          <w:bCs/>
          <w:noProof/>
        </w:rPr>
        <w:t>s</w:t>
      </w:r>
      <w:r w:rsidRPr="00583C80">
        <w:rPr>
          <w:rFonts w:eastAsiaTheme="minorEastAsia" w:cs="Times New Roman"/>
          <w:b/>
          <w:bCs/>
          <w:noProof/>
        </w:rPr>
        <w:t xml:space="preserve"> a more modern</w:t>
      </w:r>
      <w:r w:rsidR="00E70774">
        <w:rPr>
          <w:rFonts w:eastAsiaTheme="minorEastAsia" w:cs="Times New Roman"/>
          <w:b/>
          <w:bCs/>
          <w:noProof/>
        </w:rPr>
        <w:t xml:space="preserve"> and</w:t>
      </w:r>
      <w:r w:rsidR="00291294">
        <w:rPr>
          <w:rFonts w:eastAsiaTheme="minorEastAsia" w:cs="Times New Roman"/>
          <w:b/>
          <w:bCs/>
          <w:noProof/>
        </w:rPr>
        <w:t> </w:t>
      </w:r>
      <w:r w:rsidRPr="00583C80">
        <w:rPr>
          <w:rFonts w:eastAsiaTheme="minorEastAsia" w:cs="Times New Roman"/>
          <w:b/>
          <w:bCs/>
          <w:noProof/>
        </w:rPr>
        <w:t>innovation-friendly regulatory framework</w:t>
      </w:r>
      <w:r w:rsidRPr="00025070">
        <w:rPr>
          <w:rFonts w:eastAsiaTheme="minorEastAsia" w:cs="Times New Roman"/>
          <w:noProof/>
        </w:rPr>
        <w:t xml:space="preserve">. </w:t>
      </w:r>
      <w:r w:rsidR="0072382D">
        <w:rPr>
          <w:rFonts w:eastAsiaTheme="minorEastAsia" w:cs="Times New Roman"/>
          <w:noProof/>
        </w:rPr>
        <w:t xml:space="preserve">The new legal framework can address all technical and regulatory needs </w:t>
      </w:r>
      <w:r w:rsidR="00834E25">
        <w:rPr>
          <w:rFonts w:eastAsiaTheme="minorEastAsia" w:cs="Times New Roman"/>
          <w:noProof/>
        </w:rPr>
        <w:t>including environmental issues and digitalisation.</w:t>
      </w:r>
      <w:r w:rsidRPr="00025070">
        <w:rPr>
          <w:rFonts w:eastAsiaTheme="minorEastAsia" w:cs="Times New Roman"/>
          <w:noProof/>
        </w:rPr>
        <w:t xml:space="preserve"> </w:t>
      </w:r>
    </w:p>
    <w:p w14:paraId="2BDCAF72" w14:textId="738F81F2" w:rsidR="00025070" w:rsidRPr="00025070" w:rsidRDefault="10EE30DB" w:rsidP="00025070">
      <w:pPr>
        <w:spacing w:after="120" w:line="240" w:lineRule="auto"/>
        <w:rPr>
          <w:rFonts w:eastAsiaTheme="minorEastAsia" w:cs="Times New Roman"/>
          <w:noProof/>
        </w:rPr>
      </w:pPr>
      <w:r w:rsidRPr="00274919">
        <w:rPr>
          <w:rFonts w:eastAsiaTheme="minorEastAsia" w:cs="Times New Roman"/>
          <w:b/>
          <w:noProof/>
        </w:rPr>
        <w:t>With</w:t>
      </w:r>
      <w:r w:rsidR="0B6D9D39" w:rsidRPr="00274919">
        <w:rPr>
          <w:rFonts w:eastAsiaTheme="minorEastAsia" w:cs="Times New Roman"/>
          <w:b/>
          <w:noProof/>
        </w:rPr>
        <w:t xml:space="preserve"> the CPR Acquis process</w:t>
      </w:r>
      <w:r w:rsidR="0085228F" w:rsidRPr="00274919">
        <w:rPr>
          <w:rStyle w:val="FootnoteReference"/>
          <w:rFonts w:eastAsiaTheme="minorEastAsia" w:cs="Times New Roman"/>
          <w:b/>
          <w:noProof/>
        </w:rPr>
        <w:footnoteReference w:id="44"/>
      </w:r>
      <w:r w:rsidR="0B6D9D39" w:rsidRPr="00274919">
        <w:rPr>
          <w:rFonts w:eastAsiaTheme="minorEastAsia" w:cs="Times New Roman"/>
          <w:b/>
          <w:noProof/>
        </w:rPr>
        <w:t xml:space="preserve"> the Commission aims to update</w:t>
      </w:r>
      <w:r w:rsidR="52570080" w:rsidRPr="00274919">
        <w:rPr>
          <w:rFonts w:eastAsiaTheme="minorEastAsia" w:cs="Times New Roman"/>
          <w:b/>
          <w:noProof/>
        </w:rPr>
        <w:t>, by 2033,</w:t>
      </w:r>
      <w:r w:rsidR="0B6D9D39" w:rsidRPr="00274919">
        <w:rPr>
          <w:rFonts w:eastAsiaTheme="minorEastAsia" w:cs="Times New Roman"/>
          <w:b/>
          <w:noProof/>
        </w:rPr>
        <w:t xml:space="preserve"> all harmonised standards </w:t>
      </w:r>
      <w:r w:rsidR="104B7392" w:rsidRPr="00274919">
        <w:rPr>
          <w:rFonts w:eastAsiaTheme="minorEastAsia" w:cs="Times New Roman"/>
          <w:b/>
          <w:noProof/>
        </w:rPr>
        <w:t xml:space="preserve">developed over the last 25 years </w:t>
      </w:r>
      <w:r w:rsidR="0B6D9D39" w:rsidRPr="00274919">
        <w:rPr>
          <w:rFonts w:eastAsiaTheme="minorEastAsia" w:cs="Times New Roman"/>
          <w:b/>
          <w:noProof/>
        </w:rPr>
        <w:t>and extend coverage to all relevant product families</w:t>
      </w:r>
      <w:r w:rsidR="0B6D9D39" w:rsidRPr="6BEEDD9C">
        <w:rPr>
          <w:rFonts w:eastAsiaTheme="minorEastAsia" w:cs="Times New Roman"/>
          <w:noProof/>
        </w:rPr>
        <w:t xml:space="preserve">. </w:t>
      </w:r>
      <w:r w:rsidR="6A48FA97" w:rsidRPr="6BEEDD9C">
        <w:rPr>
          <w:rFonts w:eastAsiaTheme="minorEastAsia" w:cs="Times New Roman"/>
          <w:noProof/>
        </w:rPr>
        <w:t xml:space="preserve">The process provides a </w:t>
      </w:r>
      <w:r w:rsidR="5F9BB63A" w:rsidRPr="6BEEDD9C">
        <w:rPr>
          <w:rFonts w:eastAsiaTheme="minorEastAsia" w:cs="Times New Roman"/>
          <w:noProof/>
        </w:rPr>
        <w:t>comp</w:t>
      </w:r>
      <w:r w:rsidR="06A4378A" w:rsidRPr="6BEEDD9C">
        <w:rPr>
          <w:rFonts w:eastAsiaTheme="minorEastAsia" w:cs="Times New Roman"/>
          <w:noProof/>
        </w:rPr>
        <w:t xml:space="preserve">rehensive </w:t>
      </w:r>
      <w:r w:rsidR="32261943" w:rsidRPr="6BEEDD9C">
        <w:rPr>
          <w:rFonts w:eastAsiaTheme="minorEastAsia" w:cs="Times New Roman"/>
          <w:noProof/>
        </w:rPr>
        <w:t xml:space="preserve">basis to </w:t>
      </w:r>
      <w:r w:rsidR="54E95C64" w:rsidRPr="6BEEDD9C">
        <w:rPr>
          <w:rFonts w:eastAsiaTheme="minorEastAsia" w:cs="Times New Roman"/>
          <w:noProof/>
        </w:rPr>
        <w:t xml:space="preserve">guarantee </w:t>
      </w:r>
      <w:r w:rsidR="520B0DBE" w:rsidRPr="6BEEDD9C">
        <w:rPr>
          <w:rFonts w:eastAsiaTheme="minorEastAsia" w:cs="Times New Roman"/>
          <w:noProof/>
        </w:rPr>
        <w:t xml:space="preserve">an </w:t>
      </w:r>
      <w:r w:rsidR="54E95C64" w:rsidRPr="6BEEDD9C">
        <w:rPr>
          <w:rFonts w:eastAsiaTheme="minorEastAsia" w:cs="Times New Roman"/>
          <w:noProof/>
        </w:rPr>
        <w:t xml:space="preserve">efficient </w:t>
      </w:r>
      <w:r w:rsidR="520B0DBE" w:rsidRPr="6BEEDD9C">
        <w:rPr>
          <w:rFonts w:eastAsiaTheme="minorEastAsia" w:cs="Times New Roman"/>
          <w:noProof/>
        </w:rPr>
        <w:t>and fast</w:t>
      </w:r>
      <w:r w:rsidR="54E95C64" w:rsidRPr="6BEEDD9C">
        <w:rPr>
          <w:rFonts w:eastAsiaTheme="minorEastAsia" w:cs="Times New Roman"/>
          <w:noProof/>
        </w:rPr>
        <w:t xml:space="preserve"> standardisation development. </w:t>
      </w:r>
      <w:r w:rsidR="0B6D9D39" w:rsidRPr="6BEEDD9C">
        <w:rPr>
          <w:rFonts w:eastAsiaTheme="minorEastAsia" w:cs="Times New Roman"/>
          <w:noProof/>
        </w:rPr>
        <w:t xml:space="preserve">Standards for key materials such as cement are being developed </w:t>
      </w:r>
      <w:r w:rsidR="59E34B7F" w:rsidRPr="6BEEDD9C">
        <w:rPr>
          <w:rFonts w:eastAsiaTheme="minorEastAsia" w:cs="Times New Roman"/>
          <w:noProof/>
        </w:rPr>
        <w:t>as a priority</w:t>
      </w:r>
      <w:r w:rsidR="0B6D9D39" w:rsidRPr="6BEEDD9C">
        <w:rPr>
          <w:rFonts w:eastAsiaTheme="minorEastAsia" w:cs="Times New Roman"/>
          <w:noProof/>
        </w:rPr>
        <w:t xml:space="preserve"> </w:t>
      </w:r>
      <w:r w:rsidR="3B7D00FA" w:rsidRPr="6BEEDD9C">
        <w:rPr>
          <w:rFonts w:eastAsiaTheme="minorEastAsia" w:cs="Times New Roman"/>
          <w:noProof/>
        </w:rPr>
        <w:t>to allow for timely</w:t>
      </w:r>
      <w:r w:rsidR="0B6D9D39" w:rsidRPr="6BEEDD9C">
        <w:rPr>
          <w:rFonts w:eastAsiaTheme="minorEastAsia" w:cs="Times New Roman"/>
          <w:noProof/>
        </w:rPr>
        <w:t xml:space="preserve"> delivery.</w:t>
      </w:r>
      <w:r w:rsidR="00555E61">
        <w:rPr>
          <w:rFonts w:eastAsiaTheme="minorEastAsia" w:cs="Times New Roman"/>
          <w:noProof/>
        </w:rPr>
        <w:t xml:space="preserve"> </w:t>
      </w:r>
      <w:r w:rsidR="00D53EF4" w:rsidRPr="00025070">
        <w:rPr>
          <w:rFonts w:eastAsiaTheme="minorEastAsia" w:cs="Times New Roman"/>
          <w:noProof/>
        </w:rPr>
        <w:t>It</w:t>
      </w:r>
      <w:r w:rsidR="00D53EF4">
        <w:rPr>
          <w:rFonts w:eastAsiaTheme="minorEastAsia" w:cs="Times New Roman"/>
          <w:noProof/>
        </w:rPr>
        <w:t xml:space="preserve"> </w:t>
      </w:r>
      <w:r w:rsidR="00D53EF4" w:rsidRPr="00025070">
        <w:rPr>
          <w:rFonts w:eastAsiaTheme="minorEastAsia" w:cs="Times New Roman"/>
          <w:noProof/>
        </w:rPr>
        <w:t>will accelerate the</w:t>
      </w:r>
      <w:r w:rsidR="00D53EF4">
        <w:rPr>
          <w:rFonts w:eastAsiaTheme="minorEastAsia" w:cs="Times New Roman"/>
          <w:noProof/>
        </w:rPr>
        <w:t> </w:t>
      </w:r>
      <w:r w:rsidR="00D53EF4" w:rsidRPr="00025070">
        <w:rPr>
          <w:rFonts w:eastAsiaTheme="minorEastAsia" w:cs="Times New Roman"/>
          <w:noProof/>
        </w:rPr>
        <w:t xml:space="preserve">harmonisation of product standards across the Single Market, </w:t>
      </w:r>
      <w:r w:rsidR="00D53EF4">
        <w:rPr>
          <w:rFonts w:eastAsiaTheme="minorEastAsia" w:cs="Times New Roman"/>
          <w:noProof/>
        </w:rPr>
        <w:t xml:space="preserve">thereby </w:t>
      </w:r>
      <w:r w:rsidR="00D53EF4" w:rsidRPr="00025070">
        <w:rPr>
          <w:rFonts w:eastAsiaTheme="minorEastAsia" w:cs="Times New Roman"/>
          <w:noProof/>
        </w:rPr>
        <w:t xml:space="preserve">reducing administrative burdens and facilitating market access for </w:t>
      </w:r>
      <w:r w:rsidR="00D53EF4">
        <w:rPr>
          <w:rFonts w:eastAsiaTheme="minorEastAsia" w:cs="Times New Roman"/>
          <w:noProof/>
        </w:rPr>
        <w:t xml:space="preserve">more </w:t>
      </w:r>
      <w:r w:rsidR="00D53EF4" w:rsidRPr="00025070">
        <w:rPr>
          <w:rFonts w:eastAsiaTheme="minorEastAsia" w:cs="Times New Roman"/>
          <w:noProof/>
        </w:rPr>
        <w:t>sustainable products</w:t>
      </w:r>
      <w:r w:rsidR="00D53EF4" w:rsidRPr="4370A659">
        <w:rPr>
          <w:rFonts w:eastAsiaTheme="minorEastAsia" w:cs="Times New Roman"/>
          <w:noProof/>
        </w:rPr>
        <w:t xml:space="preserve">, which is </w:t>
      </w:r>
      <w:r w:rsidR="00D53EF4" w:rsidRPr="1CC7A218">
        <w:rPr>
          <w:rFonts w:eastAsiaTheme="minorEastAsia" w:cs="Times New Roman"/>
          <w:noProof/>
        </w:rPr>
        <w:t xml:space="preserve">crucial </w:t>
      </w:r>
      <w:r w:rsidR="00D53EF4">
        <w:rPr>
          <w:rFonts w:eastAsiaTheme="minorEastAsia" w:cs="Times New Roman"/>
          <w:noProof/>
        </w:rPr>
        <w:t xml:space="preserve">especially </w:t>
      </w:r>
      <w:r w:rsidR="00D53EF4" w:rsidRPr="58F13278">
        <w:rPr>
          <w:rFonts w:eastAsiaTheme="minorEastAsia" w:cs="Times New Roman"/>
          <w:noProof/>
        </w:rPr>
        <w:t>for the SMEs in the construction ecosystem.</w:t>
      </w:r>
    </w:p>
    <w:p w14:paraId="52B84281" w14:textId="12AC56E7" w:rsidR="00025070" w:rsidRPr="00025070" w:rsidRDefault="00F36CF0" w:rsidP="361D6597">
      <w:pPr>
        <w:spacing w:after="120" w:line="240" w:lineRule="auto"/>
        <w:rPr>
          <w:rFonts w:eastAsiaTheme="minorEastAsia" w:cs="Times New Roman"/>
          <w:noProof/>
        </w:rPr>
      </w:pPr>
      <w:r w:rsidRPr="361D6597">
        <w:rPr>
          <w:rFonts w:eastAsiaTheme="minorEastAsia" w:cs="Times New Roman"/>
          <w:noProof/>
        </w:rPr>
        <w:t xml:space="preserve">The new standards </w:t>
      </w:r>
      <w:r w:rsidR="005C7452" w:rsidRPr="361D6597">
        <w:rPr>
          <w:rFonts w:eastAsiaTheme="minorEastAsia" w:cs="Times New Roman"/>
          <w:noProof/>
        </w:rPr>
        <w:t xml:space="preserve">will contribute to the </w:t>
      </w:r>
      <w:r w:rsidR="00671A54" w:rsidRPr="361D6597">
        <w:rPr>
          <w:rFonts w:eastAsiaTheme="minorEastAsia" w:cs="Times New Roman"/>
          <w:noProof/>
        </w:rPr>
        <w:t xml:space="preserve">construction </w:t>
      </w:r>
      <w:r w:rsidR="00977B76" w:rsidRPr="361D6597">
        <w:rPr>
          <w:rFonts w:eastAsiaTheme="minorEastAsia" w:cs="Times New Roman"/>
          <w:noProof/>
        </w:rPr>
        <w:t>of safe</w:t>
      </w:r>
      <w:r w:rsidR="00297C7A" w:rsidRPr="361D6597">
        <w:rPr>
          <w:rFonts w:eastAsiaTheme="minorEastAsia" w:cs="Times New Roman"/>
          <w:noProof/>
        </w:rPr>
        <w:t>, accessible</w:t>
      </w:r>
      <w:r w:rsidR="00022014" w:rsidRPr="361D6597">
        <w:rPr>
          <w:rFonts w:eastAsiaTheme="minorEastAsia" w:cs="Times New Roman"/>
          <w:noProof/>
        </w:rPr>
        <w:t xml:space="preserve"> and</w:t>
      </w:r>
      <w:r w:rsidR="00977B76" w:rsidRPr="361D6597">
        <w:rPr>
          <w:rFonts w:eastAsiaTheme="minorEastAsia" w:cs="Times New Roman"/>
          <w:noProof/>
        </w:rPr>
        <w:t xml:space="preserve"> </w:t>
      </w:r>
      <w:r w:rsidR="00D06EE6" w:rsidRPr="361D6597">
        <w:rPr>
          <w:rFonts w:eastAsiaTheme="minorEastAsia" w:cs="Times New Roman"/>
          <w:noProof/>
        </w:rPr>
        <w:t>environmentally</w:t>
      </w:r>
      <w:r w:rsidR="00977B76" w:rsidRPr="361D6597">
        <w:rPr>
          <w:rFonts w:eastAsiaTheme="minorEastAsia" w:cs="Times New Roman"/>
          <w:noProof/>
        </w:rPr>
        <w:t xml:space="preserve"> friendly </w:t>
      </w:r>
      <w:r w:rsidR="00022014" w:rsidRPr="361D6597">
        <w:rPr>
          <w:rFonts w:eastAsiaTheme="minorEastAsia" w:cs="Times New Roman"/>
          <w:noProof/>
        </w:rPr>
        <w:t>building</w:t>
      </w:r>
      <w:r w:rsidR="0095253C" w:rsidRPr="361D6597">
        <w:rPr>
          <w:rFonts w:eastAsiaTheme="minorEastAsia" w:cs="Times New Roman"/>
          <w:noProof/>
        </w:rPr>
        <w:t>s</w:t>
      </w:r>
      <w:r w:rsidR="59003AE9" w:rsidRPr="361D6597">
        <w:rPr>
          <w:rFonts w:eastAsiaTheme="minorEastAsia" w:cs="Times New Roman"/>
          <w:noProof/>
        </w:rPr>
        <w:t>,</w:t>
      </w:r>
      <w:r w:rsidR="00AB67D0" w:rsidRPr="361D6597">
        <w:rPr>
          <w:rFonts w:eastAsiaTheme="minorEastAsia" w:cs="Times New Roman"/>
          <w:noProof/>
        </w:rPr>
        <w:t xml:space="preserve"> </w:t>
      </w:r>
      <w:r w:rsidR="00580602" w:rsidRPr="361D6597">
        <w:rPr>
          <w:rFonts w:eastAsiaTheme="minorEastAsia" w:cs="Times New Roman"/>
          <w:noProof/>
        </w:rPr>
        <w:t xml:space="preserve">will </w:t>
      </w:r>
      <w:r w:rsidR="00CB7BBD" w:rsidRPr="361D6597">
        <w:rPr>
          <w:rFonts w:eastAsiaTheme="minorEastAsia" w:cs="Times New Roman"/>
          <w:noProof/>
        </w:rPr>
        <w:t>enhanc</w:t>
      </w:r>
      <w:r w:rsidR="00580602" w:rsidRPr="361D6597">
        <w:rPr>
          <w:rFonts w:eastAsiaTheme="minorEastAsia" w:cs="Times New Roman"/>
          <w:noProof/>
        </w:rPr>
        <w:t>e</w:t>
      </w:r>
      <w:r w:rsidR="00CB7BBD" w:rsidRPr="361D6597">
        <w:rPr>
          <w:rFonts w:eastAsiaTheme="minorEastAsia" w:cs="Times New Roman"/>
          <w:noProof/>
        </w:rPr>
        <w:t xml:space="preserve"> the </w:t>
      </w:r>
      <w:r w:rsidR="00AA4CDA" w:rsidRPr="361D6597">
        <w:rPr>
          <w:rFonts w:eastAsiaTheme="minorEastAsia" w:cs="Times New Roman"/>
          <w:noProof/>
        </w:rPr>
        <w:t>S</w:t>
      </w:r>
      <w:r w:rsidR="00CB7BBD" w:rsidRPr="361D6597">
        <w:rPr>
          <w:rFonts w:eastAsiaTheme="minorEastAsia" w:cs="Times New Roman"/>
          <w:noProof/>
        </w:rPr>
        <w:t xml:space="preserve">ingle </w:t>
      </w:r>
      <w:r w:rsidR="00AA4CDA" w:rsidRPr="361D6597">
        <w:rPr>
          <w:rFonts w:eastAsiaTheme="minorEastAsia" w:cs="Times New Roman"/>
          <w:noProof/>
        </w:rPr>
        <w:t>M</w:t>
      </w:r>
      <w:r w:rsidR="00CB7BBD" w:rsidRPr="361D6597">
        <w:rPr>
          <w:rFonts w:eastAsiaTheme="minorEastAsia" w:cs="Times New Roman"/>
          <w:noProof/>
        </w:rPr>
        <w:t xml:space="preserve">arket </w:t>
      </w:r>
      <w:r w:rsidR="00580602" w:rsidRPr="361D6597">
        <w:rPr>
          <w:rFonts w:eastAsiaTheme="minorEastAsia" w:cs="Times New Roman"/>
          <w:noProof/>
        </w:rPr>
        <w:t>and reduce</w:t>
      </w:r>
      <w:r w:rsidR="00CB7BBD" w:rsidRPr="361D6597">
        <w:rPr>
          <w:rFonts w:eastAsiaTheme="minorEastAsia" w:cs="Times New Roman"/>
          <w:noProof/>
        </w:rPr>
        <w:t xml:space="preserve"> </w:t>
      </w:r>
      <w:r w:rsidR="003A3321" w:rsidRPr="361D6597">
        <w:rPr>
          <w:rFonts w:eastAsiaTheme="minorEastAsia" w:cs="Times New Roman"/>
          <w:noProof/>
        </w:rPr>
        <w:t>cost</w:t>
      </w:r>
      <w:r w:rsidR="00074C08" w:rsidRPr="361D6597">
        <w:rPr>
          <w:rFonts w:eastAsiaTheme="minorEastAsia" w:cs="Times New Roman"/>
          <w:noProof/>
        </w:rPr>
        <w:t>s</w:t>
      </w:r>
      <w:r w:rsidR="003A3321" w:rsidRPr="361D6597">
        <w:rPr>
          <w:rFonts w:eastAsiaTheme="minorEastAsia" w:cs="Times New Roman"/>
          <w:noProof/>
        </w:rPr>
        <w:t xml:space="preserve"> </w:t>
      </w:r>
      <w:r w:rsidR="00580602" w:rsidRPr="361D6597">
        <w:rPr>
          <w:rFonts w:eastAsiaTheme="minorEastAsia" w:cs="Times New Roman"/>
          <w:noProof/>
        </w:rPr>
        <w:t>by economy of scale</w:t>
      </w:r>
      <w:r w:rsidR="007D1CB1" w:rsidRPr="361D6597">
        <w:rPr>
          <w:rFonts w:eastAsiaTheme="minorEastAsia" w:cs="Times New Roman"/>
          <w:noProof/>
        </w:rPr>
        <w:t xml:space="preserve">. </w:t>
      </w:r>
      <w:r w:rsidR="00025070" w:rsidRPr="361D6597">
        <w:rPr>
          <w:rFonts w:eastAsiaTheme="minorEastAsia" w:cs="Times New Roman"/>
          <w:noProof/>
        </w:rPr>
        <w:t>Crucially, the CPR will support the shift from prescriptive national building codes toward</w:t>
      </w:r>
      <w:r w:rsidR="00E70774" w:rsidRPr="361D6597">
        <w:rPr>
          <w:rFonts w:eastAsiaTheme="minorEastAsia" w:cs="Times New Roman"/>
          <w:noProof/>
        </w:rPr>
        <w:t>s</w:t>
      </w:r>
      <w:r w:rsidR="00025070" w:rsidRPr="361D6597">
        <w:rPr>
          <w:rFonts w:eastAsiaTheme="minorEastAsia" w:cs="Times New Roman"/>
          <w:noProof/>
        </w:rPr>
        <w:t xml:space="preserve"> performance-based standards, </w:t>
      </w:r>
      <w:r w:rsidR="00E70774" w:rsidRPr="361D6597">
        <w:rPr>
          <w:rFonts w:eastAsiaTheme="minorEastAsia" w:cs="Times New Roman"/>
          <w:noProof/>
        </w:rPr>
        <w:t>therefore allowing</w:t>
      </w:r>
      <w:r w:rsidR="00025070" w:rsidRPr="361D6597">
        <w:rPr>
          <w:rFonts w:eastAsiaTheme="minorEastAsia" w:cs="Times New Roman"/>
          <w:noProof/>
        </w:rPr>
        <w:t xml:space="preserve"> greater flexibility for innovative construction methods. To enable the cross-border deployment of offsite and modular systems, the Commission will </w:t>
      </w:r>
      <w:r w:rsidR="0023764A" w:rsidRPr="361D6597">
        <w:rPr>
          <w:rFonts w:eastAsiaTheme="minorEastAsia" w:cs="Times New Roman"/>
          <w:noProof/>
        </w:rPr>
        <w:t>give priority to</w:t>
      </w:r>
      <w:r w:rsidR="00025070" w:rsidRPr="361D6597">
        <w:rPr>
          <w:rFonts w:eastAsiaTheme="minorEastAsia" w:cs="Times New Roman"/>
          <w:noProof/>
        </w:rPr>
        <w:t xml:space="preserve"> the development of specific standards for prefabricated products, building kits and modular units, </w:t>
      </w:r>
      <w:r w:rsidR="006E14A7">
        <w:rPr>
          <w:rFonts w:eastAsiaTheme="minorEastAsia" w:cs="Times New Roman"/>
          <w:noProof/>
        </w:rPr>
        <w:t>creating a single market for these products</w:t>
      </w:r>
      <w:r w:rsidR="00025070" w:rsidRPr="361D6597">
        <w:rPr>
          <w:rFonts w:eastAsiaTheme="minorEastAsia" w:cs="Times New Roman"/>
          <w:noProof/>
        </w:rPr>
        <w:t xml:space="preserve">. </w:t>
      </w:r>
      <w:r w:rsidR="00EF55AF" w:rsidRPr="361D6597">
        <w:rPr>
          <w:rFonts w:eastAsiaTheme="minorEastAsia" w:cs="Times New Roman"/>
          <w:noProof/>
        </w:rPr>
        <w:t xml:space="preserve">SMEs are duly represented in the standardisation development and </w:t>
      </w:r>
      <w:r w:rsidR="12362FF9" w:rsidRPr="361D6597">
        <w:rPr>
          <w:rFonts w:eastAsiaTheme="minorEastAsia" w:cs="Times New Roman"/>
          <w:noProof/>
        </w:rPr>
        <w:t>t</w:t>
      </w:r>
      <w:r w:rsidR="00C279B3" w:rsidRPr="361D6597">
        <w:rPr>
          <w:noProof/>
          <w:lang w:val="en-GB"/>
        </w:rPr>
        <w:t xml:space="preserve">he Commission will </w:t>
      </w:r>
      <w:r w:rsidR="51E78BBE" w:rsidRPr="361D6597">
        <w:rPr>
          <w:noProof/>
          <w:lang w:val="en-GB"/>
        </w:rPr>
        <w:t xml:space="preserve">ensure </w:t>
      </w:r>
      <w:r w:rsidR="00C279B3" w:rsidRPr="361D6597">
        <w:rPr>
          <w:noProof/>
          <w:lang w:val="en-GB"/>
        </w:rPr>
        <w:t xml:space="preserve">that the harmonised standards </w:t>
      </w:r>
      <w:r w:rsidR="297F838B" w:rsidRPr="361D6597">
        <w:rPr>
          <w:noProof/>
          <w:lang w:val="en-GB"/>
        </w:rPr>
        <w:t xml:space="preserve">and applicable delegated acts </w:t>
      </w:r>
      <w:r w:rsidR="00C279B3" w:rsidRPr="361D6597">
        <w:rPr>
          <w:noProof/>
          <w:lang w:val="en-GB"/>
        </w:rPr>
        <w:t>will not overburden SMEs.</w:t>
      </w:r>
    </w:p>
    <w:p w14:paraId="6ECC6780" w14:textId="722B9D1A" w:rsidR="00025070" w:rsidRDefault="0B6D9D39" w:rsidP="00025070">
      <w:pPr>
        <w:spacing w:after="120" w:line="240" w:lineRule="auto"/>
        <w:rPr>
          <w:rFonts w:eastAsiaTheme="minorEastAsia" w:cs="Times New Roman"/>
          <w:noProof/>
        </w:rPr>
      </w:pPr>
      <w:r w:rsidRPr="6BEEDD9C">
        <w:rPr>
          <w:rFonts w:eastAsiaTheme="minorEastAsia" w:cs="Times New Roman"/>
          <w:noProof/>
        </w:rPr>
        <w:t xml:space="preserve">To </w:t>
      </w:r>
      <w:r w:rsidRPr="6BEEDD9C">
        <w:rPr>
          <w:rFonts w:eastAsiaTheme="minorEastAsia" w:cs="Times New Roman"/>
          <w:b/>
          <w:bCs/>
          <w:noProof/>
        </w:rPr>
        <w:t>translate regulation into practice</w:t>
      </w:r>
      <w:r w:rsidRPr="6BEEDD9C">
        <w:rPr>
          <w:rFonts w:eastAsiaTheme="minorEastAsia" w:cs="Times New Roman"/>
          <w:noProof/>
        </w:rPr>
        <w:t xml:space="preserve">, the Commission will issue </w:t>
      </w:r>
      <w:r w:rsidRPr="6BEEDD9C">
        <w:rPr>
          <w:rFonts w:eastAsiaTheme="minorEastAsia" w:cs="Times New Roman"/>
          <w:b/>
          <w:bCs/>
          <w:noProof/>
        </w:rPr>
        <w:t>guidance</w:t>
      </w:r>
      <w:r w:rsidRPr="6BEEDD9C">
        <w:rPr>
          <w:rFonts w:eastAsiaTheme="minorEastAsia" w:cs="Times New Roman"/>
          <w:noProof/>
        </w:rPr>
        <w:t xml:space="preserve"> on modular and offsite construction</w:t>
      </w:r>
      <w:r w:rsidR="4EF44762" w:rsidRPr="6BEEDD9C">
        <w:rPr>
          <w:rFonts w:eastAsiaTheme="minorEastAsia" w:cs="Times New Roman"/>
          <w:noProof/>
        </w:rPr>
        <w:t xml:space="preserve">. This </w:t>
      </w:r>
      <w:r w:rsidR="724A0DE6" w:rsidRPr="6BEEDD9C">
        <w:rPr>
          <w:rFonts w:eastAsiaTheme="minorEastAsia" w:cs="Times New Roman"/>
          <w:noProof/>
        </w:rPr>
        <w:t xml:space="preserve">will </w:t>
      </w:r>
      <w:r w:rsidR="209E4C86" w:rsidRPr="6BEEDD9C">
        <w:rPr>
          <w:rFonts w:eastAsiaTheme="minorEastAsia" w:cs="Times New Roman"/>
          <w:noProof/>
        </w:rPr>
        <w:t>include best practices and</w:t>
      </w:r>
      <w:r w:rsidR="724A0DE6" w:rsidRPr="6BEEDD9C">
        <w:rPr>
          <w:rFonts w:eastAsiaTheme="minorEastAsia" w:cs="Times New Roman"/>
          <w:noProof/>
        </w:rPr>
        <w:t xml:space="preserve"> </w:t>
      </w:r>
      <w:r w:rsidR="60D37479" w:rsidRPr="6BEEDD9C">
        <w:rPr>
          <w:rFonts w:eastAsiaTheme="minorEastAsia" w:cs="Times New Roman"/>
          <w:noProof/>
        </w:rPr>
        <w:t>successful demonstrations of proof of</w:t>
      </w:r>
      <w:r w:rsidR="007C3986">
        <w:rPr>
          <w:rFonts w:eastAsiaTheme="minorEastAsia" w:cs="Times New Roman"/>
          <w:noProof/>
        </w:rPr>
        <w:t> </w:t>
      </w:r>
      <w:r w:rsidR="60D37479" w:rsidRPr="6BEEDD9C">
        <w:rPr>
          <w:rFonts w:eastAsiaTheme="minorEastAsia" w:cs="Times New Roman"/>
          <w:noProof/>
        </w:rPr>
        <w:t>concept</w:t>
      </w:r>
      <w:r w:rsidR="4FB35E75" w:rsidRPr="6BEEDD9C">
        <w:rPr>
          <w:rFonts w:eastAsiaTheme="minorEastAsia" w:cs="Times New Roman"/>
          <w:noProof/>
        </w:rPr>
        <w:t xml:space="preserve"> in terms of increasing safety, </w:t>
      </w:r>
      <w:r w:rsidR="00CD550A">
        <w:rPr>
          <w:rFonts w:eastAsiaTheme="minorEastAsia" w:cs="Times New Roman"/>
          <w:noProof/>
        </w:rPr>
        <w:t xml:space="preserve">accessibility, </w:t>
      </w:r>
      <w:r w:rsidR="4FB35E75" w:rsidRPr="6BEEDD9C">
        <w:rPr>
          <w:rFonts w:eastAsiaTheme="minorEastAsia" w:cs="Times New Roman"/>
          <w:noProof/>
        </w:rPr>
        <w:t xml:space="preserve">sustainability, </w:t>
      </w:r>
      <w:r w:rsidR="08D06549" w:rsidRPr="6BEEDD9C">
        <w:rPr>
          <w:rFonts w:eastAsiaTheme="minorEastAsia" w:cs="Times New Roman"/>
          <w:noProof/>
        </w:rPr>
        <w:t>rapid deconstruction and</w:t>
      </w:r>
      <w:r w:rsidR="007C3986">
        <w:rPr>
          <w:rFonts w:eastAsiaTheme="minorEastAsia" w:cs="Times New Roman"/>
          <w:noProof/>
        </w:rPr>
        <w:t> </w:t>
      </w:r>
      <w:r w:rsidR="08D06549" w:rsidRPr="6BEEDD9C">
        <w:rPr>
          <w:rFonts w:eastAsiaTheme="minorEastAsia" w:cs="Times New Roman"/>
          <w:noProof/>
        </w:rPr>
        <w:t>affordability</w:t>
      </w:r>
      <w:r w:rsidR="74B419AB" w:rsidRPr="6BEEDD9C">
        <w:rPr>
          <w:rFonts w:eastAsiaTheme="minorEastAsia" w:cs="Times New Roman"/>
          <w:noProof/>
        </w:rPr>
        <w:t xml:space="preserve"> with modular concepts</w:t>
      </w:r>
      <w:r w:rsidRPr="6BEEDD9C">
        <w:rPr>
          <w:rFonts w:eastAsiaTheme="minorEastAsia" w:cs="Times New Roman"/>
          <w:noProof/>
        </w:rPr>
        <w:t xml:space="preserve"> </w:t>
      </w:r>
      <w:r w:rsidR="08D06549" w:rsidRPr="6BEEDD9C">
        <w:rPr>
          <w:rFonts w:eastAsiaTheme="minorEastAsia" w:cs="Times New Roman"/>
          <w:noProof/>
        </w:rPr>
        <w:t xml:space="preserve">and </w:t>
      </w:r>
      <w:r w:rsidR="209E4C86" w:rsidRPr="6BEEDD9C">
        <w:rPr>
          <w:rFonts w:eastAsiaTheme="minorEastAsia" w:cs="Times New Roman"/>
          <w:noProof/>
        </w:rPr>
        <w:t>w</w:t>
      </w:r>
      <w:r w:rsidR="08D06549" w:rsidRPr="6BEEDD9C">
        <w:rPr>
          <w:rFonts w:eastAsiaTheme="minorEastAsia" w:cs="Times New Roman"/>
          <w:noProof/>
        </w:rPr>
        <w:t xml:space="preserve">ill support </w:t>
      </w:r>
      <w:r w:rsidRPr="6BEEDD9C">
        <w:rPr>
          <w:rFonts w:eastAsiaTheme="minorEastAsia" w:cs="Times New Roman"/>
          <w:noProof/>
        </w:rPr>
        <w:t>broader uptake for both new builds and</w:t>
      </w:r>
      <w:r w:rsidR="007C3986">
        <w:rPr>
          <w:rFonts w:eastAsiaTheme="minorEastAsia" w:cs="Times New Roman"/>
          <w:noProof/>
        </w:rPr>
        <w:t> </w:t>
      </w:r>
      <w:r w:rsidRPr="6BEEDD9C">
        <w:rPr>
          <w:rFonts w:eastAsiaTheme="minorEastAsia" w:cs="Times New Roman"/>
          <w:noProof/>
        </w:rPr>
        <w:t>renovations</w:t>
      </w:r>
      <w:r w:rsidR="000E47A7" w:rsidRPr="005A3561">
        <w:rPr>
          <w:rFonts w:eastAsia="Times New Roman" w:cs="Times New Roman"/>
          <w:noProof/>
          <w:vertAlign w:val="superscript"/>
        </w:rPr>
        <w:footnoteReference w:id="45"/>
      </w:r>
      <w:r w:rsidRPr="6BEEDD9C">
        <w:rPr>
          <w:rFonts w:eastAsiaTheme="minorEastAsia" w:cs="Times New Roman"/>
          <w:noProof/>
        </w:rPr>
        <w:t xml:space="preserve">. </w:t>
      </w:r>
      <w:r w:rsidR="7B015088" w:rsidRPr="6BEEDD9C">
        <w:rPr>
          <w:rFonts w:eastAsia="Times New Roman" w:cs="Times New Roman"/>
          <w:noProof/>
        </w:rPr>
        <w:t>This guidance will build on the successful projects developed under LIFE</w:t>
      </w:r>
      <w:r w:rsidR="00B446C0">
        <w:rPr>
          <w:rFonts w:eastAsia="Times New Roman" w:cs="Times New Roman"/>
          <w:noProof/>
        </w:rPr>
        <w:t xml:space="preserve"> Clean Energy Transition</w:t>
      </w:r>
      <w:r w:rsidR="7B015088" w:rsidRPr="6BEEDD9C">
        <w:rPr>
          <w:rFonts w:eastAsia="Times New Roman" w:cs="Times New Roman"/>
          <w:noProof/>
        </w:rPr>
        <w:t xml:space="preserve"> on modular and off-site construction</w:t>
      </w:r>
      <w:r w:rsidR="00B446C0">
        <w:rPr>
          <w:rStyle w:val="FootnoteReference"/>
          <w:rFonts w:eastAsia="Times New Roman" w:cs="Times New Roman"/>
          <w:noProof/>
        </w:rPr>
        <w:footnoteReference w:id="46"/>
      </w:r>
      <w:r w:rsidR="7B015088" w:rsidRPr="6BEEDD9C">
        <w:rPr>
          <w:rFonts w:eastAsia="Times New Roman" w:cs="Times New Roman"/>
          <w:noProof/>
        </w:rPr>
        <w:t xml:space="preserve">. </w:t>
      </w:r>
      <w:r w:rsidRPr="6BEEDD9C">
        <w:rPr>
          <w:rFonts w:eastAsiaTheme="minorEastAsia" w:cs="Times New Roman"/>
          <w:noProof/>
        </w:rPr>
        <w:t xml:space="preserve">These efforts will also </w:t>
      </w:r>
      <w:r w:rsidR="6481C58C" w:rsidRPr="6BEEDD9C">
        <w:rPr>
          <w:rFonts w:eastAsiaTheme="minorEastAsia" w:cs="Times New Roman"/>
          <w:noProof/>
        </w:rPr>
        <w:t>come within the</w:t>
      </w:r>
      <w:r w:rsidR="007C3986">
        <w:rPr>
          <w:rFonts w:eastAsiaTheme="minorEastAsia" w:cs="Times New Roman"/>
          <w:noProof/>
        </w:rPr>
        <w:t> </w:t>
      </w:r>
      <w:r w:rsidR="6481C58C" w:rsidRPr="6BEEDD9C">
        <w:rPr>
          <w:rFonts w:eastAsiaTheme="minorEastAsia" w:cs="Times New Roman"/>
          <w:noProof/>
        </w:rPr>
        <w:t xml:space="preserve">scope of </w:t>
      </w:r>
      <w:r w:rsidRPr="6BEEDD9C">
        <w:rPr>
          <w:rFonts w:eastAsiaTheme="minorEastAsia" w:cs="Times New Roman"/>
          <w:noProof/>
        </w:rPr>
        <w:t xml:space="preserve">the </w:t>
      </w:r>
      <w:r w:rsidR="493386FD" w:rsidRPr="6BEEDD9C">
        <w:rPr>
          <w:rFonts w:eastAsiaTheme="minorEastAsia" w:cs="Times New Roman"/>
          <w:noProof/>
        </w:rPr>
        <w:t xml:space="preserve">NEB’s </w:t>
      </w:r>
      <w:r w:rsidRPr="6BEEDD9C">
        <w:rPr>
          <w:rFonts w:eastAsiaTheme="minorEastAsia" w:cs="Times New Roman"/>
          <w:noProof/>
        </w:rPr>
        <w:t>international pillar, which includes projects dedicated to the reconstruction of Ukraine and the dissemination of best practices for sustainable, resilient post-war recovery.</w:t>
      </w:r>
    </w:p>
    <w:p w14:paraId="472281E4" w14:textId="13252494" w:rsidR="00C20355" w:rsidRPr="00C20355" w:rsidRDefault="000478A7" w:rsidP="00C20355">
      <w:pPr>
        <w:spacing w:after="120" w:line="240" w:lineRule="auto"/>
        <w:rPr>
          <w:rFonts w:eastAsiaTheme="minorEastAsia" w:cs="Times New Roman"/>
          <w:noProof/>
        </w:rPr>
      </w:pPr>
      <w:r>
        <w:rPr>
          <w:rFonts w:eastAsiaTheme="minorEastAsia" w:cs="Times New Roman"/>
          <w:noProof/>
        </w:rPr>
        <w:t>Furthermore, the Commission will ensure that t</w:t>
      </w:r>
      <w:r w:rsidR="00C20355" w:rsidRPr="00C20355">
        <w:rPr>
          <w:rFonts w:eastAsiaTheme="minorEastAsia" w:cs="Times New Roman"/>
          <w:noProof/>
        </w:rPr>
        <w:t xml:space="preserve">he </w:t>
      </w:r>
      <w:r w:rsidR="00C20355" w:rsidRPr="002C4F82">
        <w:rPr>
          <w:rFonts w:eastAsiaTheme="minorEastAsia" w:cs="Times New Roman"/>
          <w:b/>
          <w:bCs/>
          <w:noProof/>
        </w:rPr>
        <w:t>second-generation Eurocodes</w:t>
      </w:r>
      <w:r w:rsidR="00EF55AF">
        <w:rPr>
          <w:rStyle w:val="FootnoteReference"/>
          <w:rFonts w:eastAsiaTheme="minorEastAsia" w:cs="Times New Roman"/>
          <w:b/>
          <w:bCs/>
          <w:noProof/>
        </w:rPr>
        <w:footnoteReference w:id="47"/>
      </w:r>
      <w:r w:rsidR="00C20355" w:rsidRPr="00C20355">
        <w:rPr>
          <w:rFonts w:eastAsiaTheme="minorEastAsia" w:cs="Times New Roman"/>
          <w:noProof/>
        </w:rPr>
        <w:t xml:space="preserve"> support innovation, for instance by including </w:t>
      </w:r>
      <w:r w:rsidR="00B500FB">
        <w:rPr>
          <w:rFonts w:eastAsiaTheme="minorEastAsia" w:cs="Times New Roman"/>
          <w:noProof/>
        </w:rPr>
        <w:t>instruments</w:t>
      </w:r>
      <w:r w:rsidR="00B500FB" w:rsidRPr="00C20355">
        <w:rPr>
          <w:rFonts w:eastAsiaTheme="minorEastAsia" w:cs="Times New Roman"/>
          <w:noProof/>
        </w:rPr>
        <w:t xml:space="preserve"> </w:t>
      </w:r>
      <w:r w:rsidR="00C20355" w:rsidRPr="00C20355">
        <w:rPr>
          <w:rFonts w:eastAsiaTheme="minorEastAsia" w:cs="Times New Roman"/>
          <w:noProof/>
        </w:rPr>
        <w:t>for the assessment and re-use of existing structures</w:t>
      </w:r>
      <w:r w:rsidR="000E55DB">
        <w:rPr>
          <w:rFonts w:eastAsiaTheme="minorEastAsia" w:cs="Times New Roman"/>
          <w:noProof/>
        </w:rPr>
        <w:t xml:space="preserve">, </w:t>
      </w:r>
      <w:r w:rsidR="00EF55AF">
        <w:rPr>
          <w:rFonts w:eastAsiaTheme="minorEastAsia" w:cs="Times New Roman"/>
          <w:noProof/>
        </w:rPr>
        <w:t xml:space="preserve">and for the use of innovative materials such as </w:t>
      </w:r>
      <w:r w:rsidR="00C20355" w:rsidRPr="00C20355">
        <w:rPr>
          <w:rFonts w:eastAsiaTheme="minorEastAsia" w:cs="Times New Roman"/>
          <w:noProof/>
        </w:rPr>
        <w:t>fibre-polymer composite structures and tensioned membrane structures.</w:t>
      </w:r>
    </w:p>
    <w:p w14:paraId="3D2AB1C3" w14:textId="774FECBD" w:rsidR="3B2E7A8D" w:rsidRPr="00475A3B" w:rsidRDefault="00541FAD" w:rsidP="6EE429DF">
      <w:pPr>
        <w:spacing w:after="120" w:line="240" w:lineRule="auto"/>
        <w:rPr>
          <w:rFonts w:eastAsiaTheme="minorEastAsia" w:cs="Times New Roman"/>
          <w:noProof/>
        </w:rPr>
      </w:pPr>
      <w:r w:rsidRPr="00306D66">
        <w:rPr>
          <w:noProof/>
          <w:lang w:val="en-GB" w:eastAsia="en-GB"/>
        </w:rPr>
        <mc:AlternateContent>
          <mc:Choice Requires="wps">
            <w:drawing>
              <wp:anchor distT="0" distB="0" distL="114300" distR="114300" simplePos="0" relativeHeight="251658241" behindDoc="0" locked="0" layoutInCell="1" allowOverlap="1" wp14:anchorId="47BDF032" wp14:editId="2A9E24EE">
                <wp:simplePos x="0" y="0"/>
                <wp:positionH relativeFrom="margin">
                  <wp:align>right</wp:align>
                </wp:positionH>
                <wp:positionV relativeFrom="paragraph">
                  <wp:posOffset>1085850</wp:posOffset>
                </wp:positionV>
                <wp:extent cx="5915025" cy="1857375"/>
                <wp:effectExtent l="0" t="0" r="28575" b="28575"/>
                <wp:wrapTopAndBottom/>
                <wp:docPr id="154810396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15025" cy="1857375"/>
                        </a:xfrm>
                        <a:prstGeom prst="rect">
                          <a:avLst/>
                        </a:prstGeom>
                        <a:solidFill>
                          <a:srgbClr val="FFFFFF"/>
                        </a:solidFill>
                        <a:ln w="9525">
                          <a:solidFill>
                            <a:srgbClr val="000000"/>
                          </a:solidFill>
                          <a:miter lim="800000"/>
                          <a:headEnd/>
                          <a:tailEnd/>
                        </a:ln>
                      </wps:spPr>
                      <wps:txbx>
                        <w:txbxContent>
                          <w:p w14:paraId="59AEE8BD" w14:textId="77777777" w:rsidR="00A544C6" w:rsidRDefault="00A544C6" w:rsidP="00A544C6">
                            <w:pPr>
                              <w:rPr>
                                <w:rFonts w:eastAsia="Times New Roman" w:cs="Times New Roman"/>
                              </w:rPr>
                            </w:pPr>
                            <w:r>
                              <w:rPr>
                                <w:rFonts w:eastAsia="Times New Roman" w:cs="Times New Roman"/>
                                <w:b/>
                                <w:bCs/>
                              </w:rPr>
                              <w:t xml:space="preserve">Action </w:t>
                            </w:r>
                            <w:r w:rsidR="006E12F7">
                              <w:rPr>
                                <w:rFonts w:eastAsia="Times New Roman" w:cs="Times New Roman"/>
                                <w:b/>
                                <w:bCs/>
                              </w:rPr>
                              <w:t>3</w:t>
                            </w:r>
                            <w:r>
                              <w:rPr>
                                <w:rFonts w:eastAsia="Times New Roman" w:cs="Times New Roman"/>
                                <w:b/>
                                <w:bCs/>
                              </w:rPr>
                              <w:t xml:space="preserve"> - </w:t>
                            </w:r>
                            <w:r w:rsidRPr="5A1A16AC">
                              <w:rPr>
                                <w:rFonts w:eastAsia="Times New Roman" w:cs="Times New Roman"/>
                                <w:b/>
                                <w:bCs/>
                              </w:rPr>
                              <w:t>Boosting</w:t>
                            </w:r>
                            <w:r w:rsidRPr="00EF0E26">
                              <w:rPr>
                                <w:rFonts w:eastAsia="Times New Roman" w:cs="Times New Roman"/>
                                <w:b/>
                                <w:bCs/>
                              </w:rPr>
                              <w:t xml:space="preserve"> </w:t>
                            </w:r>
                            <w:r>
                              <w:rPr>
                                <w:rFonts w:eastAsia="Times New Roman" w:cs="Times New Roman"/>
                                <w:b/>
                                <w:bCs/>
                              </w:rPr>
                              <w:t>innovation uptake by development of standards</w:t>
                            </w:r>
                            <w:r w:rsidRPr="000F10D8">
                              <w:rPr>
                                <w:rFonts w:eastAsia="Times New Roman" w:cs="Times New Roman"/>
                              </w:rPr>
                              <w:t xml:space="preserve"> </w:t>
                            </w:r>
                          </w:p>
                          <w:p w14:paraId="26238117" w14:textId="7D40CA18" w:rsidR="00A544C6" w:rsidRPr="00A625E5" w:rsidRDefault="00A544C6" w:rsidP="00A544C6">
                            <w:pPr>
                              <w:rPr>
                                <w:b/>
                                <w:bCs/>
                                <w:lang w:val="en-GB"/>
                              </w:rPr>
                            </w:pPr>
                            <w:r>
                              <w:rPr>
                                <w:lang w:val="en-GB"/>
                              </w:rPr>
                              <w:t xml:space="preserve">- </w:t>
                            </w:r>
                            <w:r w:rsidRPr="00A625E5">
                              <w:rPr>
                                <w:lang w:val="en-GB"/>
                              </w:rPr>
                              <w:t xml:space="preserve">The Commission will </w:t>
                            </w:r>
                            <w:r>
                              <w:rPr>
                                <w:b/>
                                <w:bCs/>
                                <w:lang w:val="en-GB"/>
                              </w:rPr>
                              <w:t>accelerate the d</w:t>
                            </w:r>
                            <w:r w:rsidRPr="00A625E5">
                              <w:rPr>
                                <w:b/>
                                <w:bCs/>
                                <w:lang w:val="en-GB"/>
                              </w:rPr>
                              <w:t>evelopment of standards for construction products</w:t>
                            </w:r>
                            <w:r>
                              <w:rPr>
                                <w:b/>
                                <w:bCs/>
                                <w:lang w:val="en-GB"/>
                              </w:rPr>
                              <w:t xml:space="preserve"> </w:t>
                            </w:r>
                            <w:r>
                              <w:rPr>
                                <w:lang w:val="en-GB"/>
                              </w:rPr>
                              <w:t>under the new CPR.</w:t>
                            </w:r>
                            <w:r w:rsidRPr="00A625E5">
                              <w:rPr>
                                <w:b/>
                                <w:bCs/>
                                <w:lang w:val="en-GB"/>
                              </w:rPr>
                              <w:t xml:space="preserve"> </w:t>
                            </w:r>
                            <w:r w:rsidRPr="00A625E5">
                              <w:rPr>
                                <w:lang w:val="en-GB"/>
                              </w:rPr>
                              <w:t xml:space="preserve">The first new product standards will cover </w:t>
                            </w:r>
                            <w:r w:rsidR="00616D4A">
                              <w:rPr>
                                <w:lang w:val="en-GB"/>
                              </w:rPr>
                              <w:t xml:space="preserve">cement, </w:t>
                            </w:r>
                            <w:r w:rsidRPr="00A625E5">
                              <w:rPr>
                                <w:lang w:val="en-GB"/>
                              </w:rPr>
                              <w:t xml:space="preserve">structural metallic products, glass, doors and windows. The Commission </w:t>
                            </w:r>
                            <w:r w:rsidR="00BC2A3C">
                              <w:rPr>
                                <w:lang w:val="en-GB"/>
                              </w:rPr>
                              <w:t>has</w:t>
                            </w:r>
                            <w:r w:rsidRPr="00A625E5">
                              <w:rPr>
                                <w:lang w:val="en-GB"/>
                              </w:rPr>
                              <w:t xml:space="preserve"> adopted a first Working Plan for 2026 to 2029 for the implementation of the CPR</w:t>
                            </w:r>
                            <w:r w:rsidR="000F2F79">
                              <w:rPr>
                                <w:lang w:val="en-GB"/>
                              </w:rPr>
                              <w:t xml:space="preserve"> including priorities and timeframes</w:t>
                            </w:r>
                            <w:r w:rsidRPr="00A625E5">
                              <w:rPr>
                                <w:lang w:val="en-GB"/>
                              </w:rPr>
                              <w:t xml:space="preserve">.  </w:t>
                            </w:r>
                          </w:p>
                          <w:p w14:paraId="3E630301" w14:textId="1A892EF5" w:rsidR="00A544C6" w:rsidRDefault="00A544C6" w:rsidP="00475A3B">
                            <w:pPr>
                              <w:spacing w:after="120" w:line="240" w:lineRule="auto"/>
                              <w:rPr>
                                <w:rFonts w:eastAsia="Times New Roman" w:cs="Times New Roman"/>
                                <w:szCs w:val="24"/>
                              </w:rPr>
                            </w:pPr>
                            <w:r>
                              <w:rPr>
                                <w:rFonts w:eastAsia="Times New Roman" w:cs="Times New Roman"/>
                                <w:szCs w:val="24"/>
                              </w:rPr>
                              <w:t xml:space="preserve">- </w:t>
                            </w:r>
                            <w:r w:rsidRPr="00AE500F">
                              <w:rPr>
                                <w:rFonts w:eastAsia="Times New Roman" w:cs="Times New Roman"/>
                                <w:szCs w:val="24"/>
                              </w:rPr>
                              <w:t>The Commission is launching</w:t>
                            </w:r>
                            <w:r w:rsidR="004B3474">
                              <w:rPr>
                                <w:rFonts w:eastAsia="Times New Roman" w:cs="Times New Roman"/>
                                <w:szCs w:val="24"/>
                              </w:rPr>
                              <w:t>, as a priority under the CPR Acquis process,</w:t>
                            </w:r>
                            <w:r w:rsidRPr="00AE500F">
                              <w:rPr>
                                <w:rFonts w:eastAsia="Times New Roman" w:cs="Times New Roman"/>
                                <w:szCs w:val="24"/>
                              </w:rPr>
                              <w:t xml:space="preserve"> </w:t>
                            </w:r>
                            <w:r w:rsidRPr="00AE500F">
                              <w:rPr>
                                <w:lang w:val="en-GB"/>
                              </w:rPr>
                              <w:t xml:space="preserve">the </w:t>
                            </w:r>
                            <w:r w:rsidR="00211EB8">
                              <w:rPr>
                                <w:lang w:val="en-GB"/>
                              </w:rPr>
                              <w:t xml:space="preserve">request </w:t>
                            </w:r>
                            <w:r w:rsidR="009668FF">
                              <w:rPr>
                                <w:lang w:val="en-GB"/>
                              </w:rPr>
                              <w:t>for</w:t>
                            </w:r>
                            <w:r w:rsidRPr="00AE500F">
                              <w:rPr>
                                <w:lang w:val="en-GB"/>
                              </w:rPr>
                              <w:t xml:space="preserve"> </w:t>
                            </w:r>
                            <w:r w:rsidR="004B3474">
                              <w:rPr>
                                <w:b/>
                                <w:bCs/>
                                <w:lang w:val="en-GB"/>
                              </w:rPr>
                              <w:t xml:space="preserve">development of </w:t>
                            </w:r>
                            <w:r w:rsidRPr="00AE500F">
                              <w:rPr>
                                <w:b/>
                                <w:bCs/>
                                <w:lang w:val="en-GB"/>
                              </w:rPr>
                              <w:t>standards for offsite construction products and modular systems</w:t>
                            </w:r>
                            <w:r w:rsidRPr="00AE500F">
                              <w:rPr>
                                <w:lang w:val="en-GB"/>
                              </w:rPr>
                              <w:t xml:space="preserve"> (launch early 2026, with the aim to adopt the first standardisation request in 2027). </w:t>
                            </w: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47BDF032" id="_x0000_s1028" type="#_x0000_t202" style="position:absolute;left:0;text-align:left;margin-left:414.55pt;margin-top:85.5pt;width:465.75pt;height:146.25pt;z-index:251658241;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">
                <v:textbox>
                  <w:txbxContent>
                    <w:p w14:paraId="59AEE8BD" w14:textId="77777777" w:rsidR="00A544C6" w:rsidRDefault="00A544C6" w:rsidP="00A544C6">
                      <w:pPr>
                        <w:rPr>
                          <w:rFonts w:eastAsia="Times New Roman" w:cs="Times New Roman"/>
                        </w:rPr>
                      </w:pPr>
                      <w:r>
                        <w:rPr>
                          <w:rFonts w:eastAsia="Times New Roman" w:cs="Times New Roman"/>
                          <w:b/>
                          <w:bCs/>
                        </w:rPr>
                        <w:t xml:space="preserve">Action </w:t>
                      </w:r>
                      <w:r w:rsidR="006E12F7">
                        <w:rPr>
                          <w:rFonts w:eastAsia="Times New Roman" w:cs="Times New Roman"/>
                          <w:b/>
                          <w:bCs/>
                        </w:rPr>
                        <w:t>3</w:t>
                      </w:r>
                      <w:r>
                        <w:rPr>
                          <w:rFonts w:eastAsia="Times New Roman" w:cs="Times New Roman"/>
                          <w:b/>
                          <w:bCs/>
                        </w:rPr>
                        <w:t xml:space="preserve"> - </w:t>
                      </w:r>
                      <w:r w:rsidRPr="5A1A16AC">
                        <w:rPr>
                          <w:rFonts w:eastAsia="Times New Roman" w:cs="Times New Roman"/>
                          <w:b/>
                          <w:bCs/>
                        </w:rPr>
                        <w:t>Boosting</w:t>
                      </w:r>
                      <w:r w:rsidRPr="00EF0E26">
                        <w:rPr>
                          <w:rFonts w:eastAsia="Times New Roman" w:cs="Times New Roman"/>
                          <w:b/>
                          <w:bCs/>
                        </w:rPr>
                        <w:t xml:space="preserve"> </w:t>
                      </w:r>
                      <w:r>
                        <w:rPr>
                          <w:rFonts w:eastAsia="Times New Roman" w:cs="Times New Roman"/>
                          <w:b/>
                          <w:bCs/>
                        </w:rPr>
                        <w:t>innovation uptake by development of standards</w:t>
                      </w:r>
                      <w:r w:rsidRPr="000F10D8">
                        <w:rPr>
                          <w:rFonts w:eastAsia="Times New Roman" w:cs="Times New Roman"/>
                        </w:rPr>
                        <w:t xml:space="preserve"> </w:t>
                      </w:r>
                    </w:p>
                    <w:p w14:paraId="26238117" w14:textId="7D40CA18" w:rsidR="00A544C6" w:rsidRPr="00A625E5" w:rsidRDefault="00A544C6" w:rsidP="00A544C6">
                      <w:pPr>
                        <w:rPr>
                          <w:b/>
                          <w:bCs/>
                          <w:lang w:val="en-GB"/>
                        </w:rPr>
                      </w:pPr>
                      <w:r>
                        <w:rPr>
                          <w:lang w:val="en-GB"/>
                        </w:rPr>
                        <w:t xml:space="preserve">- </w:t>
                      </w:r>
                      <w:r w:rsidRPr="00A625E5">
                        <w:rPr>
                          <w:lang w:val="en-GB"/>
                        </w:rPr>
                        <w:t xml:space="preserve">The Commission will </w:t>
                      </w:r>
                      <w:r>
                        <w:rPr>
                          <w:b/>
                          <w:bCs/>
                          <w:lang w:val="en-GB"/>
                        </w:rPr>
                        <w:t>accelerate the d</w:t>
                      </w:r>
                      <w:r w:rsidRPr="00A625E5">
                        <w:rPr>
                          <w:b/>
                          <w:bCs/>
                          <w:lang w:val="en-GB"/>
                        </w:rPr>
                        <w:t>evelopment of standards for construction products</w:t>
                      </w:r>
                      <w:r>
                        <w:rPr>
                          <w:b/>
                          <w:bCs/>
                          <w:lang w:val="en-GB"/>
                        </w:rPr>
                        <w:t xml:space="preserve"> </w:t>
                      </w:r>
                      <w:r>
                        <w:rPr>
                          <w:lang w:val="en-GB"/>
                        </w:rPr>
                        <w:t>under the new CPR.</w:t>
                      </w:r>
                      <w:r w:rsidRPr="00A625E5">
                        <w:rPr>
                          <w:b/>
                          <w:bCs/>
                          <w:lang w:val="en-GB"/>
                        </w:rPr>
                        <w:t xml:space="preserve"> </w:t>
                      </w:r>
                      <w:r w:rsidRPr="00A625E5">
                        <w:rPr>
                          <w:lang w:val="en-GB"/>
                        </w:rPr>
                        <w:t xml:space="preserve">The first new product standards will cover </w:t>
                      </w:r>
                      <w:r w:rsidR="00616D4A">
                        <w:rPr>
                          <w:lang w:val="en-GB"/>
                        </w:rPr>
                        <w:t xml:space="preserve">cement, </w:t>
                      </w:r>
                      <w:r w:rsidRPr="00A625E5">
                        <w:rPr>
                          <w:lang w:val="en-GB"/>
                        </w:rPr>
                        <w:t xml:space="preserve">structural metallic products, glass, doors and windows. The Commission </w:t>
                      </w:r>
                      <w:r w:rsidR="00BC2A3C">
                        <w:rPr>
                          <w:lang w:val="en-GB"/>
                        </w:rPr>
                        <w:t>has</w:t>
                      </w:r>
                      <w:r w:rsidRPr="00A625E5">
                        <w:rPr>
                          <w:lang w:val="en-GB"/>
                        </w:rPr>
                        <w:t xml:space="preserve"> adopted a first Working Plan for 2026 to 2029 for the implementation of the CPR</w:t>
                      </w:r>
                      <w:r w:rsidR="000F2F79">
                        <w:rPr>
                          <w:lang w:val="en-GB"/>
                        </w:rPr>
                        <w:t xml:space="preserve"> including priorities and timeframes</w:t>
                      </w:r>
                      <w:r w:rsidRPr="00A625E5">
                        <w:rPr>
                          <w:lang w:val="en-GB"/>
                        </w:rPr>
                        <w:t xml:space="preserve">.  </w:t>
                      </w:r>
                    </w:p>
                    <w:p w14:paraId="3E630301" w14:textId="1A892EF5" w:rsidR="00A544C6" w:rsidRDefault="00A544C6" w:rsidP="00475A3B">
                      <w:pPr>
                        <w:spacing w:after="120" w:line="240" w:lineRule="auto"/>
                        <w:rPr>
                          <w:rFonts w:eastAsia="Times New Roman" w:cs="Times New Roman"/>
                          <w:szCs w:val="24"/>
                        </w:rPr>
                      </w:pPr>
                      <w:r>
                        <w:rPr>
                          <w:rFonts w:eastAsia="Times New Roman" w:cs="Times New Roman"/>
                          <w:szCs w:val="24"/>
                        </w:rPr>
                        <w:t xml:space="preserve">- </w:t>
                      </w:r>
                      <w:r w:rsidRPr="00AE500F">
                        <w:rPr>
                          <w:rFonts w:eastAsia="Times New Roman" w:cs="Times New Roman"/>
                          <w:szCs w:val="24"/>
                        </w:rPr>
                        <w:t>The Commission is launching</w:t>
                      </w:r>
                      <w:r w:rsidR="004B3474">
                        <w:rPr>
                          <w:rFonts w:eastAsia="Times New Roman" w:cs="Times New Roman"/>
                          <w:szCs w:val="24"/>
                        </w:rPr>
                        <w:t>, as a priority under the CPR Acquis process,</w:t>
                      </w:r>
                      <w:r w:rsidRPr="00AE500F">
                        <w:rPr>
                          <w:rFonts w:eastAsia="Times New Roman" w:cs="Times New Roman"/>
                          <w:szCs w:val="24"/>
                        </w:rPr>
                        <w:t xml:space="preserve"> </w:t>
                      </w:r>
                      <w:r w:rsidRPr="00AE500F">
                        <w:rPr>
                          <w:lang w:val="en-GB"/>
                        </w:rPr>
                        <w:t xml:space="preserve">the </w:t>
                      </w:r>
                      <w:r w:rsidR="00211EB8">
                        <w:rPr>
                          <w:lang w:val="en-GB"/>
                        </w:rPr>
                        <w:t xml:space="preserve">request </w:t>
                      </w:r>
                      <w:r w:rsidR="009668FF">
                        <w:rPr>
                          <w:lang w:val="en-GB"/>
                        </w:rPr>
                        <w:t>for</w:t>
                      </w:r>
                      <w:r w:rsidRPr="00AE500F">
                        <w:rPr>
                          <w:lang w:val="en-GB"/>
                        </w:rPr>
                        <w:t xml:space="preserve"> </w:t>
                      </w:r>
                      <w:r w:rsidR="004B3474">
                        <w:rPr>
                          <w:b/>
                          <w:bCs/>
                          <w:lang w:val="en-GB"/>
                        </w:rPr>
                        <w:t xml:space="preserve">development of </w:t>
                      </w:r>
                      <w:r w:rsidRPr="00AE500F">
                        <w:rPr>
                          <w:b/>
                          <w:bCs/>
                          <w:lang w:val="en-GB"/>
                        </w:rPr>
                        <w:t>standards for offsite construction products and modular systems</w:t>
                      </w:r>
                      <w:r w:rsidRPr="00AE500F">
                        <w:rPr>
                          <w:lang w:val="en-GB"/>
                        </w:rPr>
                        <w:t xml:space="preserve"> (launch early 2026, with the aim to adopt the first standardisation request in 2027). </w:t>
                      </w:r>
                    </w:p>
                  </w:txbxContent>
                </v:textbox>
                <w10:wrap type="topAndBottom" anchorx="margin"/>
              </v:shape>
            </w:pict>
          </mc:Fallback>
        </mc:AlternateContent>
      </w:r>
      <w:r w:rsidR="00025070" w:rsidRPr="6EE429DF">
        <w:rPr>
          <w:rFonts w:eastAsiaTheme="minorEastAsia" w:cs="Times New Roman"/>
          <w:noProof/>
        </w:rPr>
        <w:t xml:space="preserve">Together, these actions will create a </w:t>
      </w:r>
      <w:r w:rsidR="00025070" w:rsidRPr="6EE429DF">
        <w:rPr>
          <w:rFonts w:eastAsiaTheme="minorEastAsia" w:cs="Times New Roman"/>
          <w:b/>
          <w:bCs/>
          <w:noProof/>
        </w:rPr>
        <w:t>virtuous cycle between innovation and demand</w:t>
      </w:r>
      <w:r w:rsidR="00025070" w:rsidRPr="6EE429DF">
        <w:rPr>
          <w:rFonts w:eastAsiaTheme="minorEastAsia" w:cs="Times New Roman"/>
          <w:noProof/>
        </w:rPr>
        <w:t>: a</w:t>
      </w:r>
      <w:r w:rsidR="007C3986">
        <w:rPr>
          <w:rFonts w:eastAsiaTheme="minorEastAsia" w:cs="Times New Roman"/>
          <w:noProof/>
        </w:rPr>
        <w:t> </w:t>
      </w:r>
      <w:r w:rsidR="00025070" w:rsidRPr="6EE429DF">
        <w:rPr>
          <w:rFonts w:eastAsiaTheme="minorEastAsia" w:cs="Times New Roman"/>
          <w:noProof/>
        </w:rPr>
        <w:t xml:space="preserve">harmonised </w:t>
      </w:r>
      <w:r w:rsidR="00D37859" w:rsidRPr="6EE429DF">
        <w:rPr>
          <w:rFonts w:eastAsiaTheme="minorEastAsia" w:cs="Times New Roman"/>
          <w:noProof/>
        </w:rPr>
        <w:t>S</w:t>
      </w:r>
      <w:r w:rsidR="00025070" w:rsidRPr="6EE429DF">
        <w:rPr>
          <w:rFonts w:eastAsiaTheme="minorEastAsia" w:cs="Times New Roman"/>
          <w:noProof/>
        </w:rPr>
        <w:t xml:space="preserve">ingle </w:t>
      </w:r>
      <w:r w:rsidR="00D37859" w:rsidRPr="6EE429DF">
        <w:rPr>
          <w:rFonts w:eastAsiaTheme="minorEastAsia" w:cs="Times New Roman"/>
          <w:noProof/>
        </w:rPr>
        <w:t>M</w:t>
      </w:r>
      <w:r w:rsidR="00025070" w:rsidRPr="6EE429DF">
        <w:rPr>
          <w:rFonts w:eastAsiaTheme="minorEastAsia" w:cs="Times New Roman"/>
          <w:noProof/>
        </w:rPr>
        <w:t>arket for sustainable construction products will give innovators the</w:t>
      </w:r>
      <w:r w:rsidR="007C3986">
        <w:rPr>
          <w:rFonts w:eastAsiaTheme="minorEastAsia" w:cs="Times New Roman"/>
          <w:noProof/>
        </w:rPr>
        <w:t> </w:t>
      </w:r>
      <w:r w:rsidR="00025070" w:rsidRPr="6EE429DF">
        <w:rPr>
          <w:rFonts w:eastAsiaTheme="minorEastAsia" w:cs="Times New Roman"/>
          <w:noProof/>
        </w:rPr>
        <w:t>confidence to invest, while green procurement and industrial policies will generate the market pull needed to scale</w:t>
      </w:r>
      <w:r w:rsidR="00D37859" w:rsidRPr="6EE429DF">
        <w:rPr>
          <w:rFonts w:eastAsiaTheme="minorEastAsia" w:cs="Times New Roman"/>
          <w:noProof/>
        </w:rPr>
        <w:t xml:space="preserve"> up</w:t>
      </w:r>
      <w:r w:rsidR="00025070" w:rsidRPr="6EE429DF">
        <w:rPr>
          <w:rFonts w:eastAsiaTheme="minorEastAsia" w:cs="Times New Roman"/>
          <w:noProof/>
        </w:rPr>
        <w:t xml:space="preserve"> production. By modernising both the regulatory and technological foundations of construction, Europe can deliver more affordable, sustainable and high-quality housing</w:t>
      </w:r>
      <w:r w:rsidR="00A340BF" w:rsidRPr="6EE429DF">
        <w:rPr>
          <w:rFonts w:eastAsiaTheme="minorEastAsia" w:cs="Times New Roman"/>
          <w:noProof/>
        </w:rPr>
        <w:t>, much faster than before.</w:t>
      </w:r>
    </w:p>
    <w:p w14:paraId="3A92D335" w14:textId="277775FD" w:rsidR="006B035A" w:rsidRPr="000731B8" w:rsidRDefault="00990398" w:rsidP="00C30C61">
      <w:pPr>
        <w:pStyle w:val="Heading2"/>
        <w:rPr>
          <w:noProof/>
        </w:rPr>
      </w:pPr>
      <w:r>
        <w:rPr>
          <w:noProof/>
        </w:rPr>
        <w:t xml:space="preserve"> </w:t>
      </w:r>
      <w:bookmarkStart w:id="11" w:name="_Toc213663460"/>
      <w:r w:rsidR="002E7FF5">
        <w:rPr>
          <w:noProof/>
        </w:rPr>
        <w:t>Increasing the deployment of innovative construction materials and products</w:t>
      </w:r>
      <w:bookmarkEnd w:id="11"/>
    </w:p>
    <w:p w14:paraId="1285F928" w14:textId="4B870832" w:rsidR="00245D0D" w:rsidRDefault="00E3153E" w:rsidP="00650B74">
      <w:pPr>
        <w:spacing w:after="120" w:line="240" w:lineRule="auto"/>
        <w:rPr>
          <w:bCs/>
          <w:noProof/>
        </w:rPr>
      </w:pPr>
      <w:r>
        <w:rPr>
          <w:bCs/>
          <w:noProof/>
        </w:rPr>
        <w:t xml:space="preserve">In order to meet the growing demand for faster, greener and more affordable building, </w:t>
      </w:r>
      <w:r w:rsidR="00B61CB5" w:rsidRPr="00B61CB5">
        <w:rPr>
          <w:bCs/>
          <w:noProof/>
        </w:rPr>
        <w:t xml:space="preserve">Europe’s construction sector urgently needs to </w:t>
      </w:r>
      <w:r w:rsidR="00B61CB5" w:rsidRPr="00B61CB5">
        <w:rPr>
          <w:b/>
          <w:noProof/>
        </w:rPr>
        <w:t>accelerate investment</w:t>
      </w:r>
      <w:r w:rsidR="00B61CB5" w:rsidRPr="00B61CB5">
        <w:rPr>
          <w:bCs/>
          <w:noProof/>
        </w:rPr>
        <w:t xml:space="preserve"> in innovative materials, products and</w:t>
      </w:r>
      <w:r w:rsidR="007C3986">
        <w:rPr>
          <w:bCs/>
          <w:noProof/>
        </w:rPr>
        <w:t> </w:t>
      </w:r>
      <w:r w:rsidR="00B61CB5" w:rsidRPr="00B61CB5">
        <w:rPr>
          <w:bCs/>
          <w:noProof/>
        </w:rPr>
        <w:t xml:space="preserve">technologies. </w:t>
      </w:r>
      <w:r w:rsidR="0088196C">
        <w:rPr>
          <w:bCs/>
          <w:noProof/>
        </w:rPr>
        <w:t xml:space="preserve">This will </w:t>
      </w:r>
      <w:r w:rsidR="0088196C" w:rsidRPr="00372846">
        <w:rPr>
          <w:noProof/>
        </w:rPr>
        <w:t>support resource-efficient, cost-effective, and innovative growth while ensuring a sustainable use of limited natural resources.</w:t>
      </w:r>
    </w:p>
    <w:p w14:paraId="59F4CC12" w14:textId="5CB838DC" w:rsidR="00B61CB5" w:rsidRDefault="00E3153E" w:rsidP="00650B74">
      <w:pPr>
        <w:spacing w:after="120" w:line="240" w:lineRule="auto"/>
        <w:rPr>
          <w:bCs/>
          <w:noProof/>
        </w:rPr>
      </w:pPr>
      <w:r>
        <w:rPr>
          <w:bCs/>
          <w:noProof/>
        </w:rPr>
        <w:t>P</w:t>
      </w:r>
      <w:r w:rsidR="00B61CB5" w:rsidRPr="00B61CB5">
        <w:rPr>
          <w:bCs/>
          <w:noProof/>
        </w:rPr>
        <w:t xml:space="preserve">rogress remains slow, constrained by high development costs, fragmented regulations and cautious financing. </w:t>
      </w:r>
      <w:r w:rsidR="00795037">
        <w:rPr>
          <w:bCs/>
          <w:noProof/>
        </w:rPr>
        <w:t>As a result,</w:t>
      </w:r>
      <w:r w:rsidR="00B61CB5" w:rsidRPr="00B61CB5">
        <w:rPr>
          <w:bCs/>
          <w:noProof/>
        </w:rPr>
        <w:t xml:space="preserve"> the gap between</w:t>
      </w:r>
      <w:r w:rsidR="00031D18">
        <w:rPr>
          <w:bCs/>
          <w:noProof/>
        </w:rPr>
        <w:t xml:space="preserve"> current</w:t>
      </w:r>
      <w:r w:rsidR="00B61CB5" w:rsidRPr="00B61CB5">
        <w:rPr>
          <w:bCs/>
          <w:noProof/>
        </w:rPr>
        <w:t xml:space="preserve"> market needs</w:t>
      </w:r>
      <w:r w:rsidR="00031D18">
        <w:rPr>
          <w:bCs/>
          <w:noProof/>
        </w:rPr>
        <w:t xml:space="preserve"> </w:t>
      </w:r>
      <w:r w:rsidR="00B61CB5" w:rsidRPr="00B61CB5">
        <w:rPr>
          <w:bCs/>
          <w:noProof/>
        </w:rPr>
        <w:t>and what the industry can deliver</w:t>
      </w:r>
      <w:r w:rsidR="00031D18">
        <w:rPr>
          <w:bCs/>
          <w:noProof/>
        </w:rPr>
        <w:t xml:space="preserve"> today</w:t>
      </w:r>
      <w:r w:rsidR="00795037">
        <w:rPr>
          <w:bCs/>
          <w:noProof/>
        </w:rPr>
        <w:t xml:space="preserve"> is widening</w:t>
      </w:r>
      <w:r w:rsidR="00031D18">
        <w:rPr>
          <w:bCs/>
          <w:noProof/>
        </w:rPr>
        <w:t>.</w:t>
      </w:r>
      <w:r w:rsidR="007347B8">
        <w:rPr>
          <w:bCs/>
          <w:noProof/>
        </w:rPr>
        <w:t xml:space="preserve"> This affects SMEs in the first place, due to their reduced </w:t>
      </w:r>
      <w:r w:rsidR="003711F2">
        <w:rPr>
          <w:bCs/>
          <w:noProof/>
        </w:rPr>
        <w:t>investment</w:t>
      </w:r>
      <w:r w:rsidR="007347B8">
        <w:rPr>
          <w:bCs/>
          <w:noProof/>
        </w:rPr>
        <w:t xml:space="preserve"> capacity compared to major companies.</w:t>
      </w:r>
    </w:p>
    <w:p w14:paraId="134E05AD" w14:textId="75E77676" w:rsidR="00650B74" w:rsidRDefault="2ABDEFAE" w:rsidP="00650B74">
      <w:pPr>
        <w:spacing w:after="120" w:line="240" w:lineRule="auto"/>
        <w:rPr>
          <w:bCs/>
          <w:noProof/>
        </w:rPr>
      </w:pPr>
      <w:r w:rsidRPr="140909F9">
        <w:rPr>
          <w:noProof/>
        </w:rPr>
        <w:t xml:space="preserve">To bridge this gap, the European Investment Bank has announced a EUR 400 million </w:t>
      </w:r>
      <w:r w:rsidR="1E3F0938">
        <w:rPr>
          <w:bCs/>
          <w:noProof/>
        </w:rPr>
        <w:t>“</w:t>
      </w:r>
      <w:r w:rsidRPr="140909F9">
        <w:rPr>
          <w:b/>
          <w:bCs/>
          <w:noProof/>
        </w:rPr>
        <w:t>Lending Envelope</w:t>
      </w:r>
      <w:r w:rsidR="1E3F0938">
        <w:rPr>
          <w:bCs/>
          <w:noProof/>
        </w:rPr>
        <w:t>”</w:t>
      </w:r>
      <w:r w:rsidRPr="140909F9">
        <w:rPr>
          <w:noProof/>
        </w:rPr>
        <w:t xml:space="preserve"> dedicated to companies</w:t>
      </w:r>
      <w:r w:rsidR="5A4F1BE8" w:rsidRPr="1E5200DB">
        <w:rPr>
          <w:noProof/>
        </w:rPr>
        <w:t xml:space="preserve">, </w:t>
      </w:r>
      <w:r w:rsidR="5A4F1BE8" w:rsidRPr="4B6A698A">
        <w:rPr>
          <w:noProof/>
        </w:rPr>
        <w:t>including SMEs,</w:t>
      </w:r>
      <w:r w:rsidRPr="140909F9">
        <w:rPr>
          <w:noProof/>
        </w:rPr>
        <w:t xml:space="preserve"> across the housing value chain</w:t>
      </w:r>
      <w:r w:rsidR="41683715">
        <w:rPr>
          <w:bCs/>
          <w:noProof/>
        </w:rPr>
        <w:t>,</w:t>
      </w:r>
      <w:r w:rsidRPr="140909F9">
        <w:rPr>
          <w:noProof/>
        </w:rPr>
        <w:t xml:space="preserve"> from material producers to construction firms and equipment manufacturers.</w:t>
      </w:r>
      <w:r w:rsidR="66F49F43">
        <w:rPr>
          <w:bCs/>
          <w:noProof/>
        </w:rPr>
        <w:t xml:space="preserve"> </w:t>
      </w:r>
      <w:r w:rsidR="2DD5BA5B">
        <w:rPr>
          <w:noProof/>
        </w:rPr>
        <w:t xml:space="preserve">This initiative will </w:t>
      </w:r>
      <w:r w:rsidR="00DD776C">
        <w:rPr>
          <w:noProof/>
        </w:rPr>
        <w:t xml:space="preserve">be deployed with </w:t>
      </w:r>
      <w:r w:rsidR="00450C34">
        <w:rPr>
          <w:noProof/>
        </w:rPr>
        <w:t>backing</w:t>
      </w:r>
      <w:r w:rsidR="00DD776C">
        <w:rPr>
          <w:noProof/>
        </w:rPr>
        <w:t xml:space="preserve"> of InvestEU and will </w:t>
      </w:r>
      <w:r w:rsidR="2DD5BA5B">
        <w:rPr>
          <w:noProof/>
        </w:rPr>
        <w:t>finance</w:t>
      </w:r>
      <w:r w:rsidR="2DD5BA5B" w:rsidRPr="00533C58">
        <w:rPr>
          <w:noProof/>
        </w:rPr>
        <w:t xml:space="preserve"> new technologies that have potential to</w:t>
      </w:r>
      <w:r w:rsidR="007C3986">
        <w:rPr>
          <w:noProof/>
        </w:rPr>
        <w:t> </w:t>
      </w:r>
      <w:r w:rsidR="2DD5BA5B" w:rsidRPr="00533C58">
        <w:rPr>
          <w:noProof/>
        </w:rPr>
        <w:t xml:space="preserve">tackle the high construction and development costs and speed up the supply of new housing stocks. </w:t>
      </w:r>
      <w:r w:rsidR="2DD5BA5B">
        <w:rPr>
          <w:noProof/>
        </w:rPr>
        <w:t>It</w:t>
      </w:r>
      <w:r w:rsidR="0034091D">
        <w:rPr>
          <w:noProof/>
        </w:rPr>
        <w:t xml:space="preserve"> </w:t>
      </w:r>
      <w:r w:rsidR="2DD5BA5B">
        <w:rPr>
          <w:noProof/>
        </w:rPr>
        <w:t>will support innovations in d</w:t>
      </w:r>
      <w:r w:rsidR="2DD5BA5B" w:rsidRPr="00533C58">
        <w:rPr>
          <w:noProof/>
        </w:rPr>
        <w:t xml:space="preserve">igitalisation, automation and AI applications </w:t>
      </w:r>
      <w:r w:rsidR="2DD5BA5B">
        <w:rPr>
          <w:noProof/>
        </w:rPr>
        <w:t>to enhance</w:t>
      </w:r>
      <w:r w:rsidR="2DD5BA5B" w:rsidRPr="00533C58">
        <w:rPr>
          <w:noProof/>
        </w:rPr>
        <w:t xml:space="preserve"> quality during planning and construction. The scope will include innovative construction techniques, innovative solutions for energy efficiency and renewable energy, innovations in materials (glass, cement, concrete, construction steel, ceramics, wood products</w:t>
      </w:r>
      <w:r w:rsidR="66F49F43">
        <w:rPr>
          <w:noProof/>
        </w:rPr>
        <w:t>,</w:t>
      </w:r>
      <w:r w:rsidR="2DD5BA5B" w:rsidRPr="00533C58">
        <w:rPr>
          <w:noProof/>
        </w:rPr>
        <w:t xml:space="preserve"> etc.), and </w:t>
      </w:r>
      <w:r w:rsidR="007C3986">
        <w:rPr>
          <w:noProof/>
        </w:rPr>
        <w:t>r</w:t>
      </w:r>
      <w:r w:rsidR="2DD5BA5B" w:rsidRPr="00533C58">
        <w:rPr>
          <w:noProof/>
        </w:rPr>
        <w:t xml:space="preserve">esearch, </w:t>
      </w:r>
      <w:r w:rsidR="007C3986">
        <w:rPr>
          <w:noProof/>
        </w:rPr>
        <w:t>d</w:t>
      </w:r>
      <w:r w:rsidR="2DD5BA5B" w:rsidRPr="00533C58">
        <w:rPr>
          <w:noProof/>
        </w:rPr>
        <w:t xml:space="preserve">evelopment and </w:t>
      </w:r>
      <w:r w:rsidR="007C3986">
        <w:rPr>
          <w:noProof/>
        </w:rPr>
        <w:t>i</w:t>
      </w:r>
      <w:r w:rsidR="2DD5BA5B" w:rsidRPr="00533C58">
        <w:rPr>
          <w:noProof/>
        </w:rPr>
        <w:t>nnovation investments of equipment manufacturers</w:t>
      </w:r>
      <w:r w:rsidR="66F49F43">
        <w:rPr>
          <w:noProof/>
        </w:rPr>
        <w:t>,</w:t>
      </w:r>
      <w:r w:rsidR="2DD5BA5B" w:rsidRPr="00533C58">
        <w:rPr>
          <w:noProof/>
        </w:rPr>
        <w:t xml:space="preserve"> </w:t>
      </w:r>
      <w:r w:rsidR="2DD5BA5B" w:rsidRPr="140909F9">
        <w:rPr>
          <w:noProof/>
        </w:rPr>
        <w:t>including robotics and smart construction machinery</w:t>
      </w:r>
      <w:r w:rsidR="2DD5BA5B">
        <w:rPr>
          <w:bCs/>
          <w:noProof/>
        </w:rPr>
        <w:t xml:space="preserve">. </w:t>
      </w:r>
    </w:p>
    <w:p w14:paraId="485B27AD" w14:textId="266BEB9A" w:rsidR="00C454AC" w:rsidRDefault="00C454AC" w:rsidP="00C454AC">
      <w:pPr>
        <w:spacing w:after="120" w:line="240" w:lineRule="auto"/>
        <w:rPr>
          <w:noProof/>
          <w:lang w:val="en-GB"/>
        </w:rPr>
      </w:pPr>
      <w:r w:rsidRPr="00650B74">
        <w:rPr>
          <w:bCs/>
          <w:noProof/>
        </w:rPr>
        <w:t xml:space="preserve">Beyond the </w:t>
      </w:r>
      <w:r w:rsidRPr="00C60E96">
        <w:rPr>
          <w:bCs/>
          <w:noProof/>
        </w:rPr>
        <w:t>EIB lending envelope, the</w:t>
      </w:r>
      <w:r w:rsidR="0086116B">
        <w:rPr>
          <w:bCs/>
          <w:noProof/>
        </w:rPr>
        <w:t xml:space="preserve"> new</w:t>
      </w:r>
      <w:r w:rsidRPr="00C60E96">
        <w:rPr>
          <w:bCs/>
          <w:noProof/>
        </w:rPr>
        <w:t xml:space="preserve"> </w:t>
      </w:r>
      <w:r w:rsidRPr="00FA669B">
        <w:rPr>
          <w:b/>
          <w:noProof/>
        </w:rPr>
        <w:t>Pan European Investment Platform</w:t>
      </w:r>
      <w:r w:rsidR="0086116B">
        <w:rPr>
          <w:b/>
          <w:noProof/>
        </w:rPr>
        <w:t xml:space="preserve"> for affordable and sustainable housing</w:t>
      </w:r>
      <w:r w:rsidRPr="00C60E96">
        <w:rPr>
          <w:bCs/>
          <w:noProof/>
        </w:rPr>
        <w:t xml:space="preserve">, </w:t>
      </w:r>
      <w:r w:rsidR="0086116B">
        <w:rPr>
          <w:bCs/>
          <w:noProof/>
        </w:rPr>
        <w:t>comprising</w:t>
      </w:r>
      <w:r w:rsidRPr="00C60E96">
        <w:rPr>
          <w:bCs/>
          <w:noProof/>
        </w:rPr>
        <w:t xml:space="preserve"> the EIB Group, National Promotional Banks</w:t>
      </w:r>
      <w:r w:rsidR="0086116B">
        <w:rPr>
          <w:bCs/>
          <w:noProof/>
        </w:rPr>
        <w:t xml:space="preserve">, </w:t>
      </w:r>
      <w:r w:rsidR="0086116B" w:rsidRPr="003256D9">
        <w:rPr>
          <w:rFonts w:eastAsia="Times New Roman" w:cs="Times New Roman"/>
          <w:noProof/>
        </w:rPr>
        <w:t xml:space="preserve">the CEB, the EBRD, </w:t>
      </w:r>
      <w:r w:rsidRPr="00C60E96">
        <w:rPr>
          <w:bCs/>
          <w:noProof/>
        </w:rPr>
        <w:t xml:space="preserve">and other financial institutions, will include a value chain approach from innovation in construction to </w:t>
      </w:r>
      <w:r w:rsidR="00801943">
        <w:rPr>
          <w:bCs/>
          <w:noProof/>
        </w:rPr>
        <w:t xml:space="preserve">the broader scope of </w:t>
      </w:r>
      <w:r w:rsidRPr="00C60E96">
        <w:rPr>
          <w:bCs/>
          <w:noProof/>
        </w:rPr>
        <w:t>real-estate development, maximising public investment to leverage additional private investment.</w:t>
      </w:r>
      <w:r>
        <w:rPr>
          <w:bCs/>
          <w:noProof/>
        </w:rPr>
        <w:t xml:space="preserve"> </w:t>
      </w:r>
      <w:r>
        <w:rPr>
          <w:bCs/>
          <w:noProof/>
          <w:lang w:val="en-GB"/>
        </w:rPr>
        <w:t>The platform will increase visibility of investment o</w:t>
      </w:r>
      <w:r w:rsidRPr="004E7713">
        <w:rPr>
          <w:bCs/>
          <w:noProof/>
          <w:lang w:val="en-GB"/>
        </w:rPr>
        <w:t xml:space="preserve">pportunities in social, affordable, and sustainable housing to </w:t>
      </w:r>
      <w:r>
        <w:rPr>
          <w:bCs/>
          <w:noProof/>
          <w:lang w:val="en-GB"/>
        </w:rPr>
        <w:t xml:space="preserve">better </w:t>
      </w:r>
      <w:r w:rsidRPr="004E7713">
        <w:rPr>
          <w:bCs/>
          <w:noProof/>
          <w:lang w:val="en-GB"/>
        </w:rPr>
        <w:t>attract investors and project promoters</w:t>
      </w:r>
      <w:r>
        <w:rPr>
          <w:bCs/>
          <w:noProof/>
          <w:lang w:val="en-GB"/>
        </w:rPr>
        <w:t>.</w:t>
      </w:r>
    </w:p>
    <w:p w14:paraId="2063CDFD" w14:textId="5D66944C" w:rsidR="00650B74" w:rsidRPr="00650B74" w:rsidRDefault="0852895D" w:rsidP="140909F9">
      <w:pPr>
        <w:spacing w:after="120" w:line="240" w:lineRule="auto"/>
        <w:rPr>
          <w:rFonts w:eastAsiaTheme="minorEastAsia" w:cs="Times New Roman"/>
          <w:noProof/>
          <w:lang w:val="en-GB"/>
        </w:rPr>
      </w:pPr>
      <w:r>
        <w:rPr>
          <w:noProof/>
        </w:rPr>
        <w:t xml:space="preserve">Unlocking private investment also requires </w:t>
      </w:r>
      <w:r w:rsidRPr="140909F9">
        <w:rPr>
          <w:b/>
          <w:bCs/>
          <w:noProof/>
        </w:rPr>
        <w:t>removing the regulatory barriers</w:t>
      </w:r>
      <w:r>
        <w:rPr>
          <w:noProof/>
        </w:rPr>
        <w:t xml:space="preserve"> that currently prevent new technologies from scaling</w:t>
      </w:r>
      <w:r w:rsidR="43C293AA">
        <w:rPr>
          <w:noProof/>
        </w:rPr>
        <w:t xml:space="preserve"> up</w:t>
      </w:r>
      <w:r>
        <w:rPr>
          <w:noProof/>
        </w:rPr>
        <w:t xml:space="preserve"> across borders. To address this, the Commission will launch</w:t>
      </w:r>
      <w:r w:rsidR="43C293AA">
        <w:rPr>
          <w:noProof/>
        </w:rPr>
        <w:t>,</w:t>
      </w:r>
      <w:r>
        <w:rPr>
          <w:noProof/>
        </w:rPr>
        <w:t xml:space="preserve"> under the </w:t>
      </w:r>
      <w:r w:rsidRPr="140909F9">
        <w:rPr>
          <w:b/>
          <w:bCs/>
          <w:noProof/>
        </w:rPr>
        <w:t>Competitiveness Coordination Tool</w:t>
      </w:r>
      <w:r>
        <w:rPr>
          <w:noProof/>
        </w:rPr>
        <w:t xml:space="preserve"> (CCT)</w:t>
      </w:r>
      <w:r w:rsidR="43C293AA">
        <w:rPr>
          <w:noProof/>
        </w:rPr>
        <w:t>,</w:t>
      </w:r>
      <w:r>
        <w:rPr>
          <w:noProof/>
        </w:rPr>
        <w:t xml:space="preserve"> </w:t>
      </w:r>
      <w:r w:rsidR="43C293AA">
        <w:rPr>
          <w:noProof/>
        </w:rPr>
        <w:t xml:space="preserve">a pilot project </w:t>
      </w:r>
      <w:r>
        <w:rPr>
          <w:noProof/>
        </w:rPr>
        <w:t>focused on offsite and modular construction</w:t>
      </w:r>
      <w:r w:rsidR="7EBA5246">
        <w:rPr>
          <w:noProof/>
        </w:rPr>
        <w:t xml:space="preserve">. </w:t>
      </w:r>
      <w:r w:rsidR="0D256C3A">
        <w:rPr>
          <w:noProof/>
        </w:rPr>
        <w:t>This pilot</w:t>
      </w:r>
      <w:r w:rsidR="7EBA5246">
        <w:rPr>
          <w:noProof/>
        </w:rPr>
        <w:t xml:space="preserve"> </w:t>
      </w:r>
      <w:r w:rsidR="007C3986">
        <w:rPr>
          <w:noProof/>
        </w:rPr>
        <w:t xml:space="preserve">will </w:t>
      </w:r>
      <w:r w:rsidR="7EBA5246">
        <w:rPr>
          <w:noProof/>
        </w:rPr>
        <w:t>aim</w:t>
      </w:r>
      <w:r w:rsidR="007C3986">
        <w:rPr>
          <w:noProof/>
        </w:rPr>
        <w:t xml:space="preserve"> at</w:t>
      </w:r>
      <w:r w:rsidR="2C239632" w:rsidRPr="140909F9">
        <w:rPr>
          <w:rFonts w:eastAsiaTheme="minorEastAsia" w:cs="Times New Roman"/>
          <w:noProof/>
        </w:rPr>
        <w:t xml:space="preserve"> </w:t>
      </w:r>
      <w:r w:rsidR="2C239632" w:rsidRPr="140909F9">
        <w:rPr>
          <w:rFonts w:eastAsiaTheme="minorEastAsia" w:cs="Times New Roman"/>
          <w:noProof/>
          <w:lang w:val="en-GB"/>
        </w:rPr>
        <w:t>promot</w:t>
      </w:r>
      <w:r w:rsidR="007C3986">
        <w:rPr>
          <w:rFonts w:eastAsiaTheme="minorEastAsia" w:cs="Times New Roman"/>
          <w:noProof/>
          <w:lang w:val="en-GB"/>
        </w:rPr>
        <w:t>ing</w:t>
      </w:r>
      <w:r w:rsidR="2C239632" w:rsidRPr="140909F9">
        <w:rPr>
          <w:rFonts w:eastAsiaTheme="minorEastAsia" w:cs="Times New Roman"/>
          <w:noProof/>
          <w:lang w:val="en-GB"/>
        </w:rPr>
        <w:t xml:space="preserve"> cross-border multi-country projects </w:t>
      </w:r>
      <w:r w:rsidR="1B7E2C5D" w:rsidRPr="140909F9">
        <w:rPr>
          <w:rFonts w:eastAsiaTheme="minorEastAsia" w:cs="Times New Roman"/>
          <w:noProof/>
          <w:lang w:val="en-GB"/>
        </w:rPr>
        <w:t xml:space="preserve">and </w:t>
      </w:r>
      <w:r w:rsidR="2C239632" w:rsidRPr="140909F9">
        <w:rPr>
          <w:rFonts w:eastAsiaTheme="minorEastAsia" w:cs="Times New Roman"/>
          <w:noProof/>
          <w:lang w:val="en-GB"/>
        </w:rPr>
        <w:t>tackl</w:t>
      </w:r>
      <w:r w:rsidR="007C3986">
        <w:rPr>
          <w:rFonts w:eastAsiaTheme="minorEastAsia" w:cs="Times New Roman"/>
          <w:noProof/>
          <w:lang w:val="en-GB"/>
        </w:rPr>
        <w:t>ing</w:t>
      </w:r>
      <w:r w:rsidR="2C239632" w:rsidRPr="140909F9">
        <w:rPr>
          <w:rFonts w:eastAsiaTheme="minorEastAsia" w:cs="Times New Roman"/>
          <w:noProof/>
          <w:lang w:val="en-GB"/>
        </w:rPr>
        <w:t xml:space="preserve"> regulatory fragmentation that </w:t>
      </w:r>
      <w:r w:rsidR="1DC04FFA" w:rsidRPr="140909F9">
        <w:rPr>
          <w:rFonts w:eastAsiaTheme="minorEastAsia" w:cs="Times New Roman"/>
          <w:noProof/>
          <w:lang w:val="en-GB"/>
        </w:rPr>
        <w:t>impede</w:t>
      </w:r>
      <w:r w:rsidR="007C3986">
        <w:rPr>
          <w:rFonts w:eastAsiaTheme="minorEastAsia" w:cs="Times New Roman"/>
          <w:noProof/>
          <w:lang w:val="en-GB"/>
        </w:rPr>
        <w:t>s</w:t>
      </w:r>
      <w:r w:rsidR="1DC04FFA" w:rsidRPr="140909F9">
        <w:rPr>
          <w:rFonts w:eastAsiaTheme="minorEastAsia" w:cs="Times New Roman"/>
          <w:noProof/>
          <w:lang w:val="en-GB"/>
        </w:rPr>
        <w:t xml:space="preserve"> offsite and modular gain sufficient </w:t>
      </w:r>
      <w:r w:rsidR="2C239632" w:rsidRPr="140909F9">
        <w:rPr>
          <w:rFonts w:eastAsiaTheme="minorEastAsia" w:cs="Times New Roman"/>
          <w:noProof/>
          <w:lang w:val="en-GB"/>
        </w:rPr>
        <w:t>scale.</w:t>
      </w:r>
      <w:r w:rsidR="28181C6E" w:rsidRPr="140909F9">
        <w:rPr>
          <w:rFonts w:eastAsiaTheme="minorEastAsia" w:cs="Times New Roman"/>
          <w:noProof/>
          <w:lang w:val="en-GB"/>
        </w:rPr>
        <w:t xml:space="preserve"> </w:t>
      </w:r>
    </w:p>
    <w:p w14:paraId="145E4DA4" w14:textId="5DC34DE9" w:rsidR="00650B74" w:rsidRPr="00AF35FC" w:rsidRDefault="00650B74" w:rsidP="00650B74">
      <w:pPr>
        <w:spacing w:after="120" w:line="240" w:lineRule="auto"/>
        <w:rPr>
          <w:bCs/>
          <w:noProof/>
        </w:rPr>
      </w:pPr>
      <w:r w:rsidRPr="00650B74">
        <w:rPr>
          <w:bCs/>
          <w:noProof/>
        </w:rPr>
        <w:t xml:space="preserve">This pilot will help participating Member States align their regulatory frameworks, </w:t>
      </w:r>
      <w:r w:rsidR="006718E6">
        <w:rPr>
          <w:bCs/>
          <w:noProof/>
        </w:rPr>
        <w:t xml:space="preserve">thereby </w:t>
      </w:r>
      <w:r w:rsidRPr="00650B74">
        <w:rPr>
          <w:bCs/>
          <w:noProof/>
        </w:rPr>
        <w:t xml:space="preserve">facilitating the free flow of offsite construction products and components across the Single Market. At the same time, the CCT will provide targeted </w:t>
      </w:r>
      <w:r w:rsidRPr="00AF35FC">
        <w:rPr>
          <w:bCs/>
          <w:noProof/>
        </w:rPr>
        <w:t>financial support to strengthen supply chains and boost industrial capacity. On the demand side, it will introduce complementary measures to make innovative construction solutions more attractive and competitive in public and private markets</w:t>
      </w:r>
      <w:r w:rsidR="006658BE">
        <w:rPr>
          <w:bCs/>
          <w:noProof/>
        </w:rPr>
        <w:t xml:space="preserve">, </w:t>
      </w:r>
      <w:r w:rsidR="006658BE">
        <w:rPr>
          <w:noProof/>
        </w:rPr>
        <w:t>also contributing to deliver affordable houses across the EU at pace and competitive cost.</w:t>
      </w:r>
    </w:p>
    <w:p w14:paraId="2D677385" w14:textId="432DBB37" w:rsidR="00096A16" w:rsidRDefault="218CB832" w:rsidP="00650B74">
      <w:pPr>
        <w:spacing w:after="120" w:line="240" w:lineRule="auto"/>
        <w:rPr>
          <w:bCs/>
          <w:noProof/>
        </w:rPr>
      </w:pPr>
      <w:r w:rsidRPr="140909F9">
        <w:rPr>
          <w:b/>
          <w:bCs/>
          <w:noProof/>
        </w:rPr>
        <w:t>E</w:t>
      </w:r>
      <w:r w:rsidR="2ABDEFAE" w:rsidRPr="140909F9">
        <w:rPr>
          <w:b/>
          <w:bCs/>
          <w:noProof/>
        </w:rPr>
        <w:t>xisting EU programmes</w:t>
      </w:r>
      <w:r w:rsidR="2ABDEFAE" w:rsidRPr="140909F9">
        <w:rPr>
          <w:noProof/>
        </w:rPr>
        <w:t xml:space="preserve"> will continue to play a key role in accelerating innovation in the construction sector. The </w:t>
      </w:r>
      <w:r w:rsidR="2ABDEFAE" w:rsidRPr="140909F9">
        <w:rPr>
          <w:b/>
          <w:bCs/>
          <w:noProof/>
        </w:rPr>
        <w:t>NEB</w:t>
      </w:r>
      <w:r w:rsidR="00B2444E" w:rsidRPr="140909F9">
        <w:rPr>
          <w:rStyle w:val="FootnoteReference"/>
          <w:rFonts w:eastAsia="Times New Roman" w:cs="Times New Roman"/>
          <w:b/>
          <w:bCs/>
          <w:noProof/>
        </w:rPr>
        <w:footnoteReference w:id="48"/>
      </w:r>
      <w:r w:rsidR="2ABDEFAE" w:rsidRPr="140909F9">
        <w:rPr>
          <w:b/>
          <w:bCs/>
          <w:noProof/>
        </w:rPr>
        <w:t xml:space="preserve"> </w:t>
      </w:r>
      <w:r w:rsidR="2ABDEFAE" w:rsidRPr="140909F9">
        <w:rPr>
          <w:noProof/>
        </w:rPr>
        <w:t xml:space="preserve">will </w:t>
      </w:r>
      <w:r w:rsidR="001A2402">
        <w:rPr>
          <w:noProof/>
        </w:rPr>
        <w:t>continue to support through policy, knowledge and funding the delivery of high-quality</w:t>
      </w:r>
      <w:r w:rsidR="2ABDEFAE" w:rsidRPr="140909F9">
        <w:rPr>
          <w:noProof/>
        </w:rPr>
        <w:t xml:space="preserve"> affordable and sustainable housing, </w:t>
      </w:r>
      <w:r w:rsidR="005372D6">
        <w:rPr>
          <w:noProof/>
        </w:rPr>
        <w:t xml:space="preserve">enabling innovation and </w:t>
      </w:r>
      <w:r w:rsidR="2ABDEFAE" w:rsidRPr="140909F9">
        <w:rPr>
          <w:noProof/>
        </w:rPr>
        <w:t xml:space="preserve">providing targeted support to the construction ecosystem to deploy </w:t>
      </w:r>
      <w:r w:rsidR="00C8386A">
        <w:rPr>
          <w:noProof/>
        </w:rPr>
        <w:t>integrated</w:t>
      </w:r>
      <w:r w:rsidR="00C8386A" w:rsidRPr="140909F9">
        <w:rPr>
          <w:noProof/>
        </w:rPr>
        <w:t xml:space="preserve"> </w:t>
      </w:r>
      <w:r w:rsidR="00084298">
        <w:rPr>
          <w:noProof/>
        </w:rPr>
        <w:t xml:space="preserve">and inclusive </w:t>
      </w:r>
      <w:r w:rsidR="2ABDEFAE" w:rsidRPr="140909F9">
        <w:rPr>
          <w:noProof/>
        </w:rPr>
        <w:t>solutions</w:t>
      </w:r>
      <w:r w:rsidR="2ABDEFAE" w:rsidRPr="00AF35FC">
        <w:rPr>
          <w:bCs/>
          <w:noProof/>
        </w:rPr>
        <w:t>.</w:t>
      </w:r>
      <w:r w:rsidR="2B2CBE14" w:rsidRPr="537EE7FB">
        <w:rPr>
          <w:noProof/>
        </w:rPr>
        <w:t xml:space="preserve"> </w:t>
      </w:r>
      <w:r w:rsidR="000622E1">
        <w:rPr>
          <w:noProof/>
        </w:rPr>
        <w:t xml:space="preserve"> </w:t>
      </w:r>
      <w:r w:rsidR="00650B74" w:rsidRPr="00AF35FC">
        <w:rPr>
          <w:bCs/>
          <w:noProof/>
        </w:rPr>
        <w:t xml:space="preserve">In parallel, </w:t>
      </w:r>
      <w:r w:rsidR="00650B74" w:rsidRPr="00475A3B">
        <w:rPr>
          <w:b/>
          <w:noProof/>
        </w:rPr>
        <w:t>Horizon Europe</w:t>
      </w:r>
      <w:r w:rsidR="002B701D" w:rsidRPr="00AF35FC">
        <w:rPr>
          <w:bCs/>
          <w:noProof/>
        </w:rPr>
        <w:t xml:space="preserve"> (</w:t>
      </w:r>
      <w:r w:rsidR="00650B74" w:rsidRPr="00AF35FC">
        <w:rPr>
          <w:bCs/>
          <w:noProof/>
        </w:rPr>
        <w:t xml:space="preserve">through </w:t>
      </w:r>
      <w:r w:rsidR="005403D4">
        <w:rPr>
          <w:bCs/>
          <w:noProof/>
        </w:rPr>
        <w:t>the NEB Facility and Built4People Partnership</w:t>
      </w:r>
      <w:r w:rsidR="002B701D" w:rsidRPr="00AF35FC">
        <w:rPr>
          <w:bCs/>
          <w:noProof/>
        </w:rPr>
        <w:t xml:space="preserve">) </w:t>
      </w:r>
      <w:r w:rsidR="00650B74" w:rsidRPr="00AF35FC">
        <w:rPr>
          <w:bCs/>
          <w:noProof/>
        </w:rPr>
        <w:t xml:space="preserve">will continue to fund research, development and demonstration projects focused on advanced materials, circular construction and digital transformation. </w:t>
      </w:r>
      <w:r w:rsidR="00CE2FB5" w:rsidRPr="00AF35FC">
        <w:rPr>
          <w:bCs/>
          <w:noProof/>
        </w:rPr>
        <w:t>T</w:t>
      </w:r>
      <w:r w:rsidR="00650B74" w:rsidRPr="00AF35FC">
        <w:rPr>
          <w:bCs/>
          <w:noProof/>
        </w:rPr>
        <w:t>hese instruments will help bring innovations from the laboratory to large-scale deployment, reinforcing Europe’s leadership in sustainable construction.</w:t>
      </w:r>
      <w:r w:rsidR="00F00E25">
        <w:rPr>
          <w:bCs/>
          <w:noProof/>
        </w:rPr>
        <w:t xml:space="preserve"> </w:t>
      </w:r>
    </w:p>
    <w:p w14:paraId="515DEA35" w14:textId="446C29FD" w:rsidR="005F0BA5" w:rsidRPr="00096A16" w:rsidRDefault="00096A16" w:rsidP="00650B74">
      <w:pPr>
        <w:spacing w:after="120" w:line="240" w:lineRule="auto"/>
        <w:rPr>
          <w:bCs/>
          <w:noProof/>
        </w:rPr>
      </w:pPr>
      <w:r>
        <w:rPr>
          <w:noProof/>
          <w:lang w:val="en-GB" w:eastAsia="en-GB"/>
        </w:rPr>
        <mc:AlternateContent>
          <mc:Choice Requires="wps">
            <w:drawing>
              <wp:anchor distT="0" distB="0" distL="114300" distR="114300" simplePos="0" relativeHeight="251658246" behindDoc="1" locked="0" layoutInCell="1" allowOverlap="1" wp14:anchorId="28F08BB6" wp14:editId="18AF898D">
                <wp:simplePos x="0" y="0"/>
                <wp:positionH relativeFrom="margin">
                  <wp:align>left</wp:align>
                </wp:positionH>
                <wp:positionV relativeFrom="paragraph">
                  <wp:posOffset>1113514</wp:posOffset>
                </wp:positionV>
                <wp:extent cx="6109970" cy="2698750"/>
                <wp:effectExtent l="0" t="0" r="24130" b="25400"/>
                <wp:wrapTight wrapText="bothSides">
                  <wp:wrapPolygon edited="0">
                    <wp:start x="0" y="0"/>
                    <wp:lineTo x="0" y="21651"/>
                    <wp:lineTo x="21618" y="21651"/>
                    <wp:lineTo x="21618" y="0"/>
                    <wp:lineTo x="0" y="0"/>
                  </wp:wrapPolygon>
                </wp:wrapTight>
                <wp:docPr id="162304671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09970" cy="2698750"/>
                        </a:xfrm>
                        <a:prstGeom prst="rect">
                          <a:avLst/>
                        </a:prstGeom>
                        <a:solidFill>
                          <a:srgbClr val="FFFFFF"/>
                        </a:solidFill>
                        <a:ln w="9525">
                          <a:solidFill>
                            <a:srgbClr val="000000"/>
                          </a:solidFill>
                          <a:miter lim="800000"/>
                          <a:headEnd/>
                          <a:tailEnd/>
                        </a:ln>
                      </wps:spPr>
                      <wps:txbx>
                        <w:txbxContent>
                          <w:p w14:paraId="18D7DB3F" w14:textId="1C5A2122" w:rsidR="00975D7E" w:rsidRDefault="00975D7E" w:rsidP="00975D7E">
                            <w:pPr>
                              <w:rPr>
                                <w:b/>
                                <w:bCs/>
                              </w:rPr>
                            </w:pPr>
                            <w:r>
                              <w:rPr>
                                <w:b/>
                                <w:bCs/>
                              </w:rPr>
                              <w:t xml:space="preserve">Action </w:t>
                            </w:r>
                            <w:r w:rsidR="008633A8">
                              <w:rPr>
                                <w:b/>
                                <w:bCs/>
                              </w:rPr>
                              <w:t>4</w:t>
                            </w:r>
                            <w:r>
                              <w:rPr>
                                <w:b/>
                                <w:bCs/>
                              </w:rPr>
                              <w:t xml:space="preserve"> - Leveraging financial instruments to increase deployment of innovative construction materials, products and technologies</w:t>
                            </w:r>
                          </w:p>
                          <w:p w14:paraId="2C02C426" w14:textId="3D6D72DA" w:rsidR="00975D7E" w:rsidRDefault="00975D7E" w:rsidP="00975D7E">
                            <w:r>
                              <w:t xml:space="preserve">- </w:t>
                            </w:r>
                            <w:r w:rsidRPr="00A625E5">
                              <w:t>The</w:t>
                            </w:r>
                            <w:r w:rsidRPr="00412249">
                              <w:rPr>
                                <w:b/>
                                <w:bCs/>
                              </w:rPr>
                              <w:t xml:space="preserve"> EIB </w:t>
                            </w:r>
                            <w:r w:rsidR="00EE2FDC">
                              <w:rPr>
                                <w:b/>
                                <w:bCs/>
                              </w:rPr>
                              <w:t>has recently</w:t>
                            </w:r>
                            <w:r>
                              <w:rPr>
                                <w:b/>
                                <w:bCs/>
                              </w:rPr>
                              <w:t xml:space="preserve"> set up a new </w:t>
                            </w:r>
                            <w:r w:rsidRPr="00412249">
                              <w:rPr>
                                <w:b/>
                                <w:bCs/>
                              </w:rPr>
                              <w:t xml:space="preserve">lending envelope </w:t>
                            </w:r>
                            <w:r w:rsidRPr="00183C7C">
                              <w:t>of EUR 400 million</w:t>
                            </w:r>
                            <w:r w:rsidR="00F24BD9">
                              <w:t>, with involvement of InvestEU,</w:t>
                            </w:r>
                            <w:r w:rsidRPr="00183C7C">
                              <w:t xml:space="preserve"> dedicated to</w:t>
                            </w:r>
                            <w:r w:rsidR="00D10519">
                              <w:t xml:space="preserve"> </w:t>
                            </w:r>
                            <w:r w:rsidRPr="00183C7C">
                              <w:t>invest</w:t>
                            </w:r>
                            <w:r w:rsidR="00B96933">
                              <w:t>ing</w:t>
                            </w:r>
                            <w:r w:rsidRPr="00183C7C">
                              <w:t xml:space="preserve"> in </w:t>
                            </w:r>
                            <w:r w:rsidRPr="001B5636">
                              <w:t>new technologies that have</w:t>
                            </w:r>
                            <w:r>
                              <w:t xml:space="preserve"> the</w:t>
                            </w:r>
                            <w:r w:rsidRPr="001B5636">
                              <w:t xml:space="preserve"> potential to tackle the high construction and development costs and speed up the</w:t>
                            </w:r>
                            <w:r>
                              <w:t xml:space="preserve"> </w:t>
                            </w:r>
                            <w:r w:rsidRPr="001B5636">
                              <w:t>supply of new housing stocks</w:t>
                            </w:r>
                            <w:r>
                              <w:t>.</w:t>
                            </w:r>
                            <w:r w:rsidR="00307BCA">
                              <w:t xml:space="preserve"> </w:t>
                            </w:r>
                          </w:p>
                          <w:p w14:paraId="012BB6FE" w14:textId="65E11D69" w:rsidR="00975D7E" w:rsidRDefault="00975D7E" w:rsidP="00975D7E">
                            <w:r>
                              <w:rPr>
                                <w:rFonts w:eastAsia="Times New Roman" w:cs="Times New Roman"/>
                                <w:szCs w:val="24"/>
                              </w:rPr>
                              <w:t xml:space="preserve">- </w:t>
                            </w:r>
                            <w:r w:rsidRPr="00412249">
                              <w:rPr>
                                <w:rFonts w:eastAsia="Times New Roman" w:cs="Times New Roman"/>
                                <w:szCs w:val="24"/>
                              </w:rPr>
                              <w:t xml:space="preserve">The Commission will launch </w:t>
                            </w:r>
                            <w:r w:rsidRPr="00412249">
                              <w:rPr>
                                <w:rFonts w:eastAsia="Times New Roman" w:cs="Times New Roman"/>
                                <w:b/>
                                <w:bCs/>
                                <w:szCs w:val="24"/>
                              </w:rPr>
                              <w:t xml:space="preserve">a pilot project </w:t>
                            </w:r>
                            <w:r>
                              <w:rPr>
                                <w:rFonts w:eastAsia="Times New Roman" w:cs="Times New Roman"/>
                                <w:b/>
                                <w:bCs/>
                                <w:szCs w:val="24"/>
                              </w:rPr>
                              <w:t xml:space="preserve">on offsite construction </w:t>
                            </w:r>
                            <w:r w:rsidRPr="00412249">
                              <w:rPr>
                                <w:rFonts w:eastAsia="Times New Roman" w:cs="Times New Roman"/>
                                <w:b/>
                                <w:bCs/>
                                <w:szCs w:val="24"/>
                              </w:rPr>
                              <w:t xml:space="preserve">under the Competitiveness Coordination Tool </w:t>
                            </w:r>
                            <w:r w:rsidRPr="00412249">
                              <w:rPr>
                                <w:rFonts w:eastAsia="Times New Roman" w:cs="Times New Roman"/>
                                <w:szCs w:val="24"/>
                              </w:rPr>
                              <w:t xml:space="preserve">with the aim </w:t>
                            </w:r>
                            <w:r w:rsidR="000F5DEA">
                              <w:rPr>
                                <w:rFonts w:eastAsia="Times New Roman" w:cs="Times New Roman"/>
                                <w:szCs w:val="24"/>
                              </w:rPr>
                              <w:t>to</w:t>
                            </w:r>
                            <w:r w:rsidRPr="00412249">
                              <w:rPr>
                                <w:rFonts w:eastAsia="Times New Roman" w:cs="Times New Roman"/>
                                <w:szCs w:val="24"/>
                              </w:rPr>
                              <w:t xml:space="preserve"> </w:t>
                            </w:r>
                            <w:r w:rsidR="00700F44" w:rsidRPr="00700F44">
                              <w:rPr>
                                <w:rFonts w:eastAsia="Times New Roman" w:cs="Times New Roman"/>
                                <w:szCs w:val="24"/>
                              </w:rPr>
                              <w:t>remove regulatory obstacles</w:t>
                            </w:r>
                            <w:r w:rsidR="00B96933">
                              <w:rPr>
                                <w:rFonts w:eastAsia="Times New Roman" w:cs="Times New Roman"/>
                                <w:szCs w:val="24"/>
                              </w:rPr>
                              <w:t xml:space="preserve"> and </w:t>
                            </w:r>
                            <w:r w:rsidR="00700F44" w:rsidRPr="00700F44">
                              <w:rPr>
                                <w:rFonts w:eastAsia="Times New Roman" w:cs="Times New Roman"/>
                                <w:szCs w:val="24"/>
                              </w:rPr>
                              <w:t>create a real pan-European market for the sector</w:t>
                            </w:r>
                            <w:r w:rsidR="00B96933">
                              <w:rPr>
                                <w:rFonts w:eastAsia="Times New Roman" w:cs="Times New Roman"/>
                                <w:szCs w:val="24"/>
                              </w:rPr>
                              <w:t>,</w:t>
                            </w:r>
                            <w:r w:rsidR="00700F44" w:rsidRPr="00700F44">
                              <w:rPr>
                                <w:rFonts w:eastAsia="Times New Roman" w:cs="Times New Roman"/>
                                <w:szCs w:val="24"/>
                              </w:rPr>
                              <w:t xml:space="preserve"> to help it reach the scale needed to </w:t>
                            </w:r>
                            <w:r w:rsidR="00F40631">
                              <w:rPr>
                                <w:rFonts w:eastAsia="Times New Roman" w:cs="Times New Roman"/>
                                <w:szCs w:val="24"/>
                              </w:rPr>
                              <w:t>provide a faster response</w:t>
                            </w:r>
                            <w:r w:rsidR="00700F44" w:rsidRPr="00700F44">
                              <w:rPr>
                                <w:rFonts w:eastAsia="Times New Roman" w:cs="Times New Roman"/>
                                <w:szCs w:val="24"/>
                              </w:rPr>
                              <w:t xml:space="preserve"> to the pressing construction targets</w:t>
                            </w:r>
                            <w:r w:rsidR="00064588">
                              <w:rPr>
                                <w:rFonts w:eastAsia="Times New Roman" w:cs="Times New Roman"/>
                                <w:szCs w:val="24"/>
                              </w:rPr>
                              <w:t>.</w:t>
                            </w:r>
                            <w:r w:rsidR="00556BB6">
                              <w:rPr>
                                <w:rFonts w:eastAsia="Times New Roman" w:cs="Times New Roman"/>
                                <w:szCs w:val="24"/>
                              </w:rPr>
                              <w:t xml:space="preserve"> </w:t>
                            </w:r>
                            <w:r>
                              <w:t xml:space="preserve">In the course of 2026, the Commission will lead the efforts to </w:t>
                            </w:r>
                            <w:r w:rsidR="00E7744B">
                              <w:t xml:space="preserve">develop </w:t>
                            </w:r>
                            <w:r>
                              <w:t xml:space="preserve">this </w:t>
                            </w:r>
                            <w:r w:rsidR="006053AE">
                              <w:t>CCT project</w:t>
                            </w:r>
                            <w:r>
                              <w:t xml:space="preserve"> with Member States. </w:t>
                            </w:r>
                          </w:p>
                          <w:p w14:paraId="0201100F" w14:textId="71D39552" w:rsidR="00975D7E" w:rsidRDefault="00975D7E" w:rsidP="005316E4">
                            <w:r>
                              <w:t xml:space="preserve">- </w:t>
                            </w:r>
                            <w:r w:rsidRPr="00F96016">
                              <w:t>The Commission</w:t>
                            </w:r>
                            <w:r w:rsidRPr="00A625E5">
                              <w:t xml:space="preserve"> will continue</w:t>
                            </w:r>
                            <w:r w:rsidRPr="00412249">
                              <w:rPr>
                                <w:b/>
                                <w:bCs/>
                              </w:rPr>
                              <w:t xml:space="preserve"> </w:t>
                            </w:r>
                            <w:r w:rsidR="005316E4">
                              <w:rPr>
                                <w:b/>
                                <w:bCs/>
                              </w:rPr>
                              <w:t xml:space="preserve">funding research and roll-out of quality innovative solutions </w:t>
                            </w:r>
                            <w:r w:rsidR="005316E4" w:rsidRPr="00C618F6">
                              <w:t>and disseminate good practices under the New European Bauhaus</w:t>
                            </w:r>
                          </w:p>
                          <w:p w14:paraId="7DD1BDE6" w14:textId="77777777" w:rsidR="00975D7E" w:rsidRPr="00183C7C" w:rsidRDefault="00975D7E" w:rsidP="00975D7E">
                            <w:pPr>
                              <w:rPr>
                                <w:rFonts w:eastAsia="Times New Roman" w:cs="Times New Roman"/>
                                <w:szCs w:val="24"/>
                              </w:rPr>
                            </w:pPr>
                            <w:r w:rsidRPr="001B5636">
                              <w:t xml:space="preserve"> </w:t>
                            </w:r>
                          </w:p>
                        </w:txbxContent>
                      </wps:txbx>
                      <wps:bodyPr rot="0" vert="horz" wrap="square" lIns="91440" tIns="45720" rIns="91440" bIns="45720" anchor="t" anchorCtr="0">
                        <a:noAutofit/>
                      </wps:bodyPr>
                    </wps:wsp>
                  </a:graphicData>
                </a:graphic>
              </wp:anchor>
            </w:drawing>
          </mc:Choice>
          <mc:Fallback>
            <w:pict>
              <v:shape w14:anchorId="28F08BB6" id="_x0000_s1029" type="#_x0000_t202" style="position:absolute;left:0;text-align:left;margin-left:0;margin-top:87.7pt;width:481.1pt;height:212.5pt;z-index:-251658234;visibility:visible;mso-wrap-style:square;mso-wrap-distance-left:9pt;mso-wrap-distance-top:0;mso-wrap-distance-right:9pt;mso-wrap-distance-bottom:0;mso-position-horizontal:left;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">
                <v:textbox>
                  <w:txbxContent>
                    <w:p w14:paraId="18D7DB3F" w14:textId="1C5A2122" w:rsidR="00975D7E" w:rsidRDefault="00975D7E" w:rsidP="00975D7E">
                      <w:pPr>
                        <w:rPr>
                          <w:b/>
                          <w:bCs/>
                        </w:rPr>
                      </w:pPr>
                      <w:r>
                        <w:rPr>
                          <w:b/>
                          <w:bCs/>
                        </w:rPr>
                        <w:t xml:space="preserve">Action </w:t>
                      </w:r>
                      <w:r w:rsidR="008633A8">
                        <w:rPr>
                          <w:b/>
                          <w:bCs/>
                        </w:rPr>
                        <w:t>4</w:t>
                      </w:r>
                      <w:r>
                        <w:rPr>
                          <w:b/>
                          <w:bCs/>
                        </w:rPr>
                        <w:t xml:space="preserve"> - Leveraging financial instruments to increase deployment of innovative construction materials, products and technologies</w:t>
                      </w:r>
                    </w:p>
                    <w:p w14:paraId="2C02C426" w14:textId="3D6D72DA" w:rsidR="00975D7E" w:rsidRDefault="00975D7E" w:rsidP="00975D7E">
                      <w:r>
                        <w:t xml:space="preserve">- </w:t>
                      </w:r>
                      <w:r w:rsidRPr="00A625E5">
                        <w:t>The</w:t>
                      </w:r>
                      <w:r w:rsidRPr="00412249">
                        <w:rPr>
                          <w:b/>
                          <w:bCs/>
                        </w:rPr>
                        <w:t xml:space="preserve"> EIB </w:t>
                      </w:r>
                      <w:r w:rsidR="00EE2FDC">
                        <w:rPr>
                          <w:b/>
                          <w:bCs/>
                        </w:rPr>
                        <w:t>has recently</w:t>
                      </w:r>
                      <w:r>
                        <w:rPr>
                          <w:b/>
                          <w:bCs/>
                        </w:rPr>
                        <w:t xml:space="preserve"> set up a new </w:t>
                      </w:r>
                      <w:r w:rsidRPr="00412249">
                        <w:rPr>
                          <w:b/>
                          <w:bCs/>
                        </w:rPr>
                        <w:t xml:space="preserve">lending envelope </w:t>
                      </w:r>
                      <w:r w:rsidRPr="00183C7C">
                        <w:t>of EUR 400 million</w:t>
                      </w:r>
                      <w:r w:rsidR="00F24BD9">
                        <w:t>, with involvement of InvestEU,</w:t>
                      </w:r>
                      <w:r w:rsidRPr="00183C7C">
                        <w:t xml:space="preserve"> dedicated to</w:t>
                      </w:r>
                      <w:r w:rsidR="00D10519">
                        <w:t xml:space="preserve"> </w:t>
                      </w:r>
                      <w:r w:rsidRPr="00183C7C">
                        <w:t>invest</w:t>
                      </w:r>
                      <w:r w:rsidR="00B96933">
                        <w:t>ing</w:t>
                      </w:r>
                      <w:r w:rsidRPr="00183C7C">
                        <w:t xml:space="preserve"> in </w:t>
                      </w:r>
                      <w:r w:rsidRPr="001B5636">
                        <w:t>new technologies that have</w:t>
                      </w:r>
                      <w:r>
                        <w:t xml:space="preserve"> the</w:t>
                      </w:r>
                      <w:r w:rsidRPr="001B5636">
                        <w:t xml:space="preserve"> potential to tackle the high construction and development costs and speed up the</w:t>
                      </w:r>
                      <w:r>
                        <w:t xml:space="preserve"> </w:t>
                      </w:r>
                      <w:r w:rsidRPr="001B5636">
                        <w:t>supply of new housing stocks</w:t>
                      </w:r>
                      <w:r>
                        <w:t>.</w:t>
                      </w:r>
                      <w:r w:rsidR="00307BCA">
                        <w:t xml:space="preserve"> </w:t>
                      </w:r>
                    </w:p>
                    <w:p w14:paraId="012BB6FE" w14:textId="65E11D69" w:rsidR="00975D7E" w:rsidRDefault="00975D7E" w:rsidP="00975D7E">
                      <w:r>
                        <w:rPr>
                          <w:rFonts w:eastAsia="Times New Roman" w:cs="Times New Roman"/>
                          <w:szCs w:val="24"/>
                        </w:rPr>
                        <w:t xml:space="preserve">- </w:t>
                      </w:r>
                      <w:r w:rsidRPr="00412249">
                        <w:rPr>
                          <w:rFonts w:eastAsia="Times New Roman" w:cs="Times New Roman"/>
                          <w:szCs w:val="24"/>
                        </w:rPr>
                        <w:t xml:space="preserve">The Commission will launch </w:t>
                      </w:r>
                      <w:r w:rsidRPr="00412249">
                        <w:rPr>
                          <w:rFonts w:eastAsia="Times New Roman" w:cs="Times New Roman"/>
                          <w:b/>
                          <w:bCs/>
                          <w:szCs w:val="24"/>
                        </w:rPr>
                        <w:t xml:space="preserve">a pilot project </w:t>
                      </w:r>
                      <w:r>
                        <w:rPr>
                          <w:rFonts w:eastAsia="Times New Roman" w:cs="Times New Roman"/>
                          <w:b/>
                          <w:bCs/>
                          <w:szCs w:val="24"/>
                        </w:rPr>
                        <w:t xml:space="preserve">on offsite construction </w:t>
                      </w:r>
                      <w:r w:rsidRPr="00412249">
                        <w:rPr>
                          <w:rFonts w:eastAsia="Times New Roman" w:cs="Times New Roman"/>
                          <w:b/>
                          <w:bCs/>
                          <w:szCs w:val="24"/>
                        </w:rPr>
                        <w:t xml:space="preserve">under the Competitiveness Coordination Tool </w:t>
                      </w:r>
                      <w:r w:rsidRPr="00412249">
                        <w:rPr>
                          <w:rFonts w:eastAsia="Times New Roman" w:cs="Times New Roman"/>
                          <w:szCs w:val="24"/>
                        </w:rPr>
                        <w:t xml:space="preserve">with the aim </w:t>
                      </w:r>
                      <w:r w:rsidR="000F5DEA">
                        <w:rPr>
                          <w:rFonts w:eastAsia="Times New Roman" w:cs="Times New Roman"/>
                          <w:szCs w:val="24"/>
                        </w:rPr>
                        <w:t>to</w:t>
                      </w:r>
                      <w:r w:rsidRPr="00412249">
                        <w:rPr>
                          <w:rFonts w:eastAsia="Times New Roman" w:cs="Times New Roman"/>
                          <w:szCs w:val="24"/>
                        </w:rPr>
                        <w:t xml:space="preserve"> </w:t>
                      </w:r>
                      <w:r w:rsidR="00700F44" w:rsidRPr="00700F44">
                        <w:rPr>
                          <w:rFonts w:eastAsia="Times New Roman" w:cs="Times New Roman"/>
                          <w:szCs w:val="24"/>
                        </w:rPr>
                        <w:t>remove regulatory obstacles</w:t>
                      </w:r>
                      <w:r w:rsidR="00B96933">
                        <w:rPr>
                          <w:rFonts w:eastAsia="Times New Roman" w:cs="Times New Roman"/>
                          <w:szCs w:val="24"/>
                        </w:rPr>
                        <w:t xml:space="preserve"> and </w:t>
                      </w:r>
                      <w:r w:rsidR="00700F44" w:rsidRPr="00700F44">
                        <w:rPr>
                          <w:rFonts w:eastAsia="Times New Roman" w:cs="Times New Roman"/>
                          <w:szCs w:val="24"/>
                        </w:rPr>
                        <w:t>create a real pan-European market for the sector</w:t>
                      </w:r>
                      <w:r w:rsidR="00B96933">
                        <w:rPr>
                          <w:rFonts w:eastAsia="Times New Roman" w:cs="Times New Roman"/>
                          <w:szCs w:val="24"/>
                        </w:rPr>
                        <w:t>,</w:t>
                      </w:r>
                      <w:r w:rsidR="00700F44" w:rsidRPr="00700F44">
                        <w:rPr>
                          <w:rFonts w:eastAsia="Times New Roman" w:cs="Times New Roman"/>
                          <w:szCs w:val="24"/>
                        </w:rPr>
                        <w:t xml:space="preserve"> to help it reach the scale needed to </w:t>
                      </w:r>
                      <w:r w:rsidR="00F40631">
                        <w:rPr>
                          <w:rFonts w:eastAsia="Times New Roman" w:cs="Times New Roman"/>
                          <w:szCs w:val="24"/>
                        </w:rPr>
                        <w:t>provide a faster response</w:t>
                      </w:r>
                      <w:r w:rsidR="00700F44" w:rsidRPr="00700F44">
                        <w:rPr>
                          <w:rFonts w:eastAsia="Times New Roman" w:cs="Times New Roman"/>
                          <w:szCs w:val="24"/>
                        </w:rPr>
                        <w:t xml:space="preserve"> to the pressing construction targets</w:t>
                      </w:r>
                      <w:r w:rsidR="00064588">
                        <w:rPr>
                          <w:rFonts w:eastAsia="Times New Roman" w:cs="Times New Roman"/>
                          <w:szCs w:val="24"/>
                        </w:rPr>
                        <w:t>.</w:t>
                      </w:r>
                      <w:r w:rsidR="00556BB6">
                        <w:rPr>
                          <w:rFonts w:eastAsia="Times New Roman" w:cs="Times New Roman"/>
                          <w:szCs w:val="24"/>
                        </w:rPr>
                        <w:t xml:space="preserve"> </w:t>
                      </w:r>
                      <w:r>
                        <w:t xml:space="preserve">In the course of 2026, the Commission will lead the efforts to </w:t>
                      </w:r>
                      <w:r w:rsidR="00E7744B">
                        <w:t xml:space="preserve">develop </w:t>
                      </w:r>
                      <w:r>
                        <w:t xml:space="preserve">this </w:t>
                      </w:r>
                      <w:r w:rsidR="006053AE">
                        <w:t>CCT project</w:t>
                      </w:r>
                      <w:r>
                        <w:t xml:space="preserve"> with Member States. </w:t>
                      </w:r>
                    </w:p>
                    <w:p w14:paraId="0201100F" w14:textId="71D39552" w:rsidR="00975D7E" w:rsidRDefault="00975D7E" w:rsidP="005316E4">
                      <w:r>
                        <w:t xml:space="preserve">- </w:t>
                      </w:r>
                      <w:r w:rsidRPr="00F96016">
                        <w:t>The Commission</w:t>
                      </w:r>
                      <w:r w:rsidRPr="00A625E5">
                        <w:t xml:space="preserve"> will continue</w:t>
                      </w:r>
                      <w:r w:rsidRPr="00412249">
                        <w:rPr>
                          <w:b/>
                          <w:bCs/>
                        </w:rPr>
                        <w:t xml:space="preserve"> </w:t>
                      </w:r>
                      <w:r w:rsidR="005316E4">
                        <w:rPr>
                          <w:b/>
                          <w:bCs/>
                        </w:rPr>
                        <w:t xml:space="preserve">funding research and roll-out of quality innovative solutions </w:t>
                      </w:r>
                      <w:r w:rsidR="005316E4" w:rsidRPr="00C618F6">
                        <w:t>and disseminate good practices under the New European Bauhaus</w:t>
                      </w:r>
                    </w:p>
                    <w:p w14:paraId="7DD1BDE6" w14:textId="77777777" w:rsidR="00975D7E" w:rsidRPr="00183C7C" w:rsidRDefault="00975D7E" w:rsidP="00975D7E">
                      <w:pPr>
                        <w:rPr>
                          <w:rFonts w:eastAsia="Times New Roman" w:cs="Times New Roman"/>
                          <w:szCs w:val="24"/>
                        </w:rPr>
                      </w:pPr>
                      <w:r w:rsidRPr="001B5636">
                        <w:t xml:space="preserve"> </w:t>
                      </w:r>
                    </w:p>
                  </w:txbxContent>
                </v:textbox>
                <w10:wrap type="tight" anchorx="margin"/>
              </v:shape>
            </w:pict>
          </mc:Fallback>
        </mc:AlternateContent>
      </w:r>
      <w:r w:rsidR="00607324">
        <w:rPr>
          <w:bCs/>
          <w:noProof/>
        </w:rPr>
        <w:t xml:space="preserve">Finally, </w:t>
      </w:r>
      <w:r w:rsidR="00E01645" w:rsidRPr="6C37D98E">
        <w:rPr>
          <w:rFonts w:eastAsia="Times New Roman" w:cs="Times New Roman"/>
          <w:noProof/>
        </w:rPr>
        <w:t>Cohesion policy can also play role in accelerating the deployment of innovative construction materials and products by supporting targeted investments into regional innovation ecosystems and facilitating the uptake of cutting-edge solutions.</w:t>
      </w:r>
      <w:r w:rsidR="00BE6EDB" w:rsidRPr="6C37D98E">
        <w:rPr>
          <w:rFonts w:eastAsia="Times New Roman" w:cs="Times New Roman"/>
          <w:noProof/>
        </w:rPr>
        <w:t xml:space="preserve"> </w:t>
      </w:r>
      <w:r w:rsidR="0852895D" w:rsidRPr="140909F9">
        <w:rPr>
          <w:noProof/>
        </w:rPr>
        <w:t>Together, these measures will boost both supply and demand for innovative construction solutions, enabling Europe to build faster, smarter and more sustainably while creating new opportunities for businesses and workers across the construction value chain</w:t>
      </w:r>
      <w:r w:rsidR="0852895D" w:rsidRPr="00650B74">
        <w:rPr>
          <w:bCs/>
          <w:noProof/>
        </w:rPr>
        <w:t>.</w:t>
      </w:r>
    </w:p>
    <w:p w14:paraId="124F5BA8" w14:textId="0C9E46CB" w:rsidR="00EC10A0" w:rsidRPr="00595D31" w:rsidRDefault="009F4B18" w:rsidP="00EC10A0">
      <w:pPr>
        <w:pStyle w:val="Heading1"/>
        <w:rPr>
          <w:rStyle w:val="Heading1Char"/>
          <w:noProof/>
          <w:sz w:val="36"/>
          <w:szCs w:val="36"/>
        </w:rPr>
      </w:pPr>
      <w:bookmarkStart w:id="12" w:name="_Toc213663461"/>
      <w:r w:rsidRPr="009F4B18">
        <w:rPr>
          <w:rStyle w:val="Heading1Char"/>
          <w:noProof/>
          <w:sz w:val="36"/>
          <w:szCs w:val="36"/>
        </w:rPr>
        <w:t xml:space="preserve">Ensuring </w:t>
      </w:r>
      <w:r>
        <w:rPr>
          <w:rStyle w:val="Heading1Char"/>
          <w:noProof/>
          <w:sz w:val="36"/>
          <w:szCs w:val="36"/>
        </w:rPr>
        <w:t>s</w:t>
      </w:r>
      <w:r w:rsidRPr="009F4B18">
        <w:rPr>
          <w:rStyle w:val="Heading1Char"/>
          <w:noProof/>
          <w:sz w:val="36"/>
          <w:szCs w:val="36"/>
        </w:rPr>
        <w:t xml:space="preserve">table </w:t>
      </w:r>
      <w:r>
        <w:rPr>
          <w:rStyle w:val="Heading1Char"/>
          <w:noProof/>
          <w:sz w:val="36"/>
          <w:szCs w:val="36"/>
        </w:rPr>
        <w:t>ac</w:t>
      </w:r>
      <w:r w:rsidRPr="009F4B18">
        <w:rPr>
          <w:rStyle w:val="Heading1Char"/>
          <w:noProof/>
          <w:sz w:val="36"/>
          <w:szCs w:val="36"/>
        </w:rPr>
        <w:t xml:space="preserve">cess to </w:t>
      </w:r>
      <w:r>
        <w:rPr>
          <w:rStyle w:val="Heading1Char"/>
          <w:noProof/>
          <w:sz w:val="36"/>
          <w:szCs w:val="36"/>
        </w:rPr>
        <w:t>c</w:t>
      </w:r>
      <w:r w:rsidRPr="009F4B18">
        <w:rPr>
          <w:rStyle w:val="Heading1Char"/>
          <w:noProof/>
          <w:sz w:val="36"/>
          <w:szCs w:val="36"/>
        </w:rPr>
        <w:t xml:space="preserve">onstruction </w:t>
      </w:r>
      <w:r>
        <w:rPr>
          <w:rStyle w:val="Heading1Char"/>
          <w:noProof/>
          <w:sz w:val="36"/>
          <w:szCs w:val="36"/>
        </w:rPr>
        <w:t>m</w:t>
      </w:r>
      <w:r w:rsidRPr="009F4B18">
        <w:rPr>
          <w:rStyle w:val="Heading1Char"/>
          <w:noProof/>
          <w:sz w:val="36"/>
          <w:szCs w:val="36"/>
        </w:rPr>
        <w:t>aterials</w:t>
      </w:r>
      <w:bookmarkEnd w:id="12"/>
    </w:p>
    <w:p w14:paraId="66275AF4" w14:textId="77CAD6F5" w:rsidR="003B35DA" w:rsidRDefault="003B35DA" w:rsidP="00EF55AF">
      <w:pPr>
        <w:spacing w:before="120" w:after="120" w:line="240" w:lineRule="auto"/>
        <w:jc w:val="left"/>
        <w:rPr>
          <w:rFonts w:cs="Times New Roman"/>
          <w:noProof/>
          <w:lang w:val="en-GB"/>
        </w:rPr>
      </w:pPr>
      <w:r w:rsidRPr="008469E4">
        <w:rPr>
          <w:rFonts w:cs="Times New Roman"/>
          <w:i/>
          <w:iCs/>
          <w:noProof/>
        </w:rPr>
        <w:t>Rising material costs and barriers to secondary material use</w:t>
      </w:r>
    </w:p>
    <w:p w14:paraId="4E301382" w14:textId="532E968B" w:rsidR="009F4B18" w:rsidRPr="009F4B18" w:rsidRDefault="00E136EC" w:rsidP="009F4B18">
      <w:pPr>
        <w:spacing w:after="120" w:line="240" w:lineRule="auto"/>
        <w:rPr>
          <w:rFonts w:cs="Times New Roman"/>
          <w:noProof/>
        </w:rPr>
      </w:pPr>
      <w:r w:rsidRPr="009F4B18">
        <w:rPr>
          <w:rFonts w:cs="Times New Roman"/>
          <w:noProof/>
        </w:rPr>
        <w:t xml:space="preserve">Europe’s construction sector faces mounting pressure from </w:t>
      </w:r>
      <w:r w:rsidRPr="009270B4">
        <w:rPr>
          <w:rFonts w:cs="Times New Roman"/>
          <w:b/>
          <w:bCs/>
          <w:noProof/>
        </w:rPr>
        <w:t>volatile raw material supplies, rising costs and fragmented access to secondary materials</w:t>
      </w:r>
      <w:r w:rsidRPr="009F4B18">
        <w:rPr>
          <w:rFonts w:cs="Times New Roman"/>
          <w:noProof/>
        </w:rPr>
        <w:t xml:space="preserve">. Prices for key construction products have surged dramatically between 2020 and 2024, </w:t>
      </w:r>
      <w:r w:rsidR="66813A49">
        <w:rPr>
          <w:rFonts w:cs="Times New Roman"/>
          <w:noProof/>
        </w:rPr>
        <w:t>e.g.,</w:t>
      </w:r>
      <w:r w:rsidR="7AF0BCDA">
        <w:rPr>
          <w:rFonts w:cs="Times New Roman"/>
          <w:noProof/>
        </w:rPr>
        <w:t xml:space="preserve"> </w:t>
      </w:r>
      <w:r w:rsidR="66813A49">
        <w:rPr>
          <w:rFonts w:cs="Times New Roman"/>
          <w:noProof/>
        </w:rPr>
        <w:t xml:space="preserve">by </w:t>
      </w:r>
      <w:r w:rsidRPr="009F4B18">
        <w:rPr>
          <w:rFonts w:cs="Times New Roman"/>
          <w:noProof/>
        </w:rPr>
        <w:t xml:space="preserve">28% </w:t>
      </w:r>
      <w:r w:rsidR="66813A49">
        <w:rPr>
          <w:rFonts w:cs="Times New Roman"/>
          <w:noProof/>
        </w:rPr>
        <w:t xml:space="preserve">for concrete </w:t>
      </w:r>
      <w:r w:rsidRPr="009F4B18">
        <w:rPr>
          <w:rFonts w:cs="Times New Roman"/>
          <w:noProof/>
        </w:rPr>
        <w:t>and</w:t>
      </w:r>
      <w:r w:rsidR="66813A49">
        <w:rPr>
          <w:rFonts w:cs="Times New Roman"/>
          <w:noProof/>
        </w:rPr>
        <w:t xml:space="preserve"> 45% for</w:t>
      </w:r>
      <w:r w:rsidRPr="009F4B18">
        <w:rPr>
          <w:rFonts w:cs="Times New Roman"/>
          <w:noProof/>
        </w:rPr>
        <w:t xml:space="preserve"> ceramics, such as bricks and roof tiles</w:t>
      </w:r>
      <w:r w:rsidR="00E86A95">
        <w:rPr>
          <w:rStyle w:val="FootnoteReference"/>
          <w:rFonts w:cs="Times New Roman"/>
          <w:noProof/>
        </w:rPr>
        <w:footnoteReference w:id="49"/>
      </w:r>
      <w:r w:rsidRPr="009F4B18">
        <w:rPr>
          <w:rFonts w:cs="Times New Roman"/>
          <w:noProof/>
        </w:rPr>
        <w:t>. Since material costs account for 30-40% of total residential construction costs, these trends are directly pushing up housing prices and making construction planning unpredictable. Supply chain disruptions, scarcity of critical inputs and a lack of comprehensive information on material availability further</w:t>
      </w:r>
      <w:r w:rsidR="3E906124">
        <w:rPr>
          <w:rFonts w:cs="Times New Roman"/>
          <w:noProof/>
        </w:rPr>
        <w:t xml:space="preserve"> amplify </w:t>
      </w:r>
      <w:r w:rsidRPr="009F4B18">
        <w:rPr>
          <w:rFonts w:cs="Times New Roman"/>
          <w:noProof/>
        </w:rPr>
        <w:t>the problem, making it difficult for developers to anticipate shortages or price spikes.</w:t>
      </w:r>
      <w:r w:rsidR="677CBB79" w:rsidRPr="008259B7">
        <w:rPr>
          <w:rStyle w:val="FootnoteReference"/>
          <w:rFonts w:cs="Times New Roman"/>
          <w:noProof/>
        </w:rPr>
        <w:t xml:space="preserve"> </w:t>
      </w:r>
      <w:r w:rsidR="008259B7" w:rsidRPr="66B7F0D5">
        <w:rPr>
          <w:rStyle w:val="FootnoteReference"/>
          <w:rFonts w:cs="Times New Roman"/>
          <w:noProof/>
        </w:rPr>
        <w:footnoteReference w:id="50"/>
      </w:r>
    </w:p>
    <w:p w14:paraId="4DBE4664" w14:textId="0DD51300" w:rsidR="00475A3B" w:rsidRDefault="00E136EC" w:rsidP="00EF55AF">
      <w:pPr>
        <w:spacing w:after="120" w:line="240" w:lineRule="auto"/>
        <w:rPr>
          <w:rFonts w:cs="Times New Roman"/>
          <w:i/>
          <w:iCs/>
          <w:noProof/>
        </w:rPr>
      </w:pPr>
      <w:r w:rsidRPr="009F4B18">
        <w:rPr>
          <w:rFonts w:cs="Times New Roman"/>
          <w:noProof/>
        </w:rPr>
        <w:t xml:space="preserve">The </w:t>
      </w:r>
      <w:r w:rsidRPr="009270B4">
        <w:rPr>
          <w:rFonts w:cs="Times New Roman"/>
          <w:b/>
          <w:bCs/>
          <w:noProof/>
        </w:rPr>
        <w:t>challenge extends to secondary materials</w:t>
      </w:r>
      <w:r w:rsidRPr="009F4B18">
        <w:rPr>
          <w:rFonts w:cs="Times New Roman"/>
          <w:noProof/>
        </w:rPr>
        <w:t xml:space="preserve">: </w:t>
      </w:r>
      <w:r w:rsidR="0088196C">
        <w:rPr>
          <w:rFonts w:cs="Times New Roman"/>
          <w:noProof/>
        </w:rPr>
        <w:t>several</w:t>
      </w:r>
      <w:r w:rsidR="0088196C" w:rsidRPr="009F4B18">
        <w:rPr>
          <w:rFonts w:cs="Times New Roman"/>
          <w:noProof/>
        </w:rPr>
        <w:t xml:space="preserve"> </w:t>
      </w:r>
      <w:r w:rsidR="03093E76">
        <w:rPr>
          <w:rFonts w:cs="Times New Roman"/>
          <w:noProof/>
        </w:rPr>
        <w:t>pieces of legislation</w:t>
      </w:r>
      <w:r w:rsidRPr="009F4B18">
        <w:rPr>
          <w:rFonts w:cs="Times New Roman"/>
          <w:noProof/>
        </w:rPr>
        <w:t xml:space="preserve"> such as the </w:t>
      </w:r>
      <w:r w:rsidR="0D63308E">
        <w:rPr>
          <w:rFonts w:cs="Times New Roman"/>
          <w:noProof/>
        </w:rPr>
        <w:t xml:space="preserve">new </w:t>
      </w:r>
      <w:r w:rsidR="03093E76">
        <w:rPr>
          <w:rFonts w:cs="Times New Roman"/>
          <w:noProof/>
        </w:rPr>
        <w:t>CPR</w:t>
      </w:r>
      <w:r w:rsidRPr="009F4B18">
        <w:rPr>
          <w:rFonts w:cs="Times New Roman"/>
          <w:noProof/>
        </w:rPr>
        <w:t>, the Energy Performance of Buildings Directive</w:t>
      </w:r>
      <w:r w:rsidR="008F7FF7" w:rsidRPr="2E03BFF2">
        <w:rPr>
          <w:rStyle w:val="FootnoteReference"/>
          <w:rFonts w:cs="Times New Roman"/>
          <w:noProof/>
        </w:rPr>
        <w:footnoteReference w:id="51"/>
      </w:r>
      <w:r w:rsidRPr="009F4B18">
        <w:rPr>
          <w:rFonts w:cs="Times New Roman"/>
          <w:noProof/>
        </w:rPr>
        <w:t xml:space="preserve"> (EPBD) and other climate-focused legislation</w:t>
      </w:r>
      <w:r w:rsidR="00AC0290">
        <w:rPr>
          <w:rStyle w:val="FootnoteReference"/>
          <w:rFonts w:cs="Times New Roman"/>
          <w:noProof/>
        </w:rPr>
        <w:footnoteReference w:id="52"/>
      </w:r>
      <w:r w:rsidRPr="009F4B18">
        <w:rPr>
          <w:rFonts w:cs="Times New Roman"/>
          <w:noProof/>
        </w:rPr>
        <w:t xml:space="preserve"> encourage the </w:t>
      </w:r>
      <w:r w:rsidR="0088196C">
        <w:rPr>
          <w:rFonts w:cs="Times New Roman"/>
          <w:noProof/>
        </w:rPr>
        <w:t xml:space="preserve">production and </w:t>
      </w:r>
      <w:r w:rsidRPr="009F4B18">
        <w:rPr>
          <w:rFonts w:cs="Times New Roman"/>
          <w:noProof/>
        </w:rPr>
        <w:t xml:space="preserve">use of recycled or low-carbon products. </w:t>
      </w:r>
      <w:r w:rsidR="0088196C">
        <w:rPr>
          <w:rFonts w:cs="Times New Roman"/>
          <w:noProof/>
        </w:rPr>
        <w:t xml:space="preserve">In particular, the life-cycle Global Warming Potential of new buildings will be calculated based on an </w:t>
      </w:r>
      <w:r w:rsidR="0088196C" w:rsidRPr="00CC3D3A">
        <w:rPr>
          <w:rFonts w:cs="Times New Roman"/>
          <w:noProof/>
        </w:rPr>
        <w:t>EU framework</w:t>
      </w:r>
      <w:r w:rsidR="0088196C">
        <w:rPr>
          <w:rStyle w:val="FootnoteReference"/>
          <w:rFonts w:cs="Times New Roman"/>
          <w:noProof/>
        </w:rPr>
        <w:footnoteReference w:id="53"/>
      </w:r>
      <w:r w:rsidR="0088196C">
        <w:rPr>
          <w:rFonts w:cs="Times New Roman"/>
          <w:noProof/>
        </w:rPr>
        <w:t xml:space="preserve">, building on CPR data, which will </w:t>
      </w:r>
      <w:r w:rsidR="0088196C" w:rsidRPr="00CC3D3A">
        <w:rPr>
          <w:rFonts w:cs="Times New Roman"/>
          <w:noProof/>
        </w:rPr>
        <w:t>strengthen demand for sustainable construction products</w:t>
      </w:r>
      <w:r w:rsidR="0088196C">
        <w:rPr>
          <w:rFonts w:cs="Times New Roman"/>
          <w:noProof/>
        </w:rPr>
        <w:t xml:space="preserve">. </w:t>
      </w:r>
      <w:r w:rsidRPr="009F4B18">
        <w:rPr>
          <w:rFonts w:cs="Times New Roman"/>
          <w:noProof/>
        </w:rPr>
        <w:t xml:space="preserve">Despite </w:t>
      </w:r>
      <w:r w:rsidR="00CF7714">
        <w:rPr>
          <w:rFonts w:cs="Times New Roman"/>
          <w:noProof/>
        </w:rPr>
        <w:t>increasing</w:t>
      </w:r>
      <w:r w:rsidR="00CF7714" w:rsidRPr="009F4B18">
        <w:rPr>
          <w:rFonts w:cs="Times New Roman"/>
          <w:noProof/>
        </w:rPr>
        <w:t xml:space="preserve"> </w:t>
      </w:r>
      <w:r w:rsidRPr="009F4B18">
        <w:rPr>
          <w:rFonts w:cs="Times New Roman"/>
          <w:noProof/>
        </w:rPr>
        <w:t xml:space="preserve">economic incentives, </w:t>
      </w:r>
      <w:r w:rsidR="0088196C">
        <w:rPr>
          <w:rFonts w:cs="Times New Roman"/>
          <w:noProof/>
        </w:rPr>
        <w:t xml:space="preserve">uptake remains limited: </w:t>
      </w:r>
      <w:r w:rsidRPr="009F4B18">
        <w:rPr>
          <w:rFonts w:cs="Times New Roman"/>
          <w:noProof/>
        </w:rPr>
        <w:t xml:space="preserve">only 0.7% of construction and demolition waste is prepared for reuse and recycling rates remain low for key materials, </w:t>
      </w:r>
      <w:r w:rsidR="03093E76">
        <w:rPr>
          <w:rFonts w:cs="Times New Roman"/>
          <w:noProof/>
        </w:rPr>
        <w:t>e.g.,</w:t>
      </w:r>
      <w:r w:rsidRPr="009F4B18">
        <w:rPr>
          <w:rFonts w:cs="Times New Roman"/>
          <w:noProof/>
        </w:rPr>
        <w:t xml:space="preserve"> 10% for plaster and 6% for glass</w:t>
      </w:r>
      <w:r w:rsidR="0008360B">
        <w:rPr>
          <w:rStyle w:val="FootnoteReference"/>
          <w:rFonts w:cs="Times New Roman"/>
          <w:noProof/>
        </w:rPr>
        <w:footnoteReference w:id="54"/>
      </w:r>
      <w:r w:rsidRPr="009F4B18">
        <w:rPr>
          <w:rFonts w:cs="Times New Roman"/>
          <w:noProof/>
        </w:rPr>
        <w:t xml:space="preserve">. </w:t>
      </w:r>
      <w:r w:rsidR="001E0F8F">
        <w:rPr>
          <w:rFonts w:cs="Times New Roman"/>
          <w:noProof/>
        </w:rPr>
        <w:t>Two of the</w:t>
      </w:r>
      <w:r w:rsidR="00B96933">
        <w:rPr>
          <w:rFonts w:cs="Times New Roman"/>
          <w:noProof/>
        </w:rPr>
        <w:t> </w:t>
      </w:r>
      <w:r w:rsidR="001E0F8F">
        <w:rPr>
          <w:rFonts w:cs="Times New Roman"/>
          <w:noProof/>
        </w:rPr>
        <w:t>main barriers are</w:t>
      </w:r>
      <w:r w:rsidRPr="009F4B18">
        <w:rPr>
          <w:rFonts w:cs="Times New Roman"/>
          <w:noProof/>
        </w:rPr>
        <w:t xml:space="preserve"> </w:t>
      </w:r>
      <w:r w:rsidRPr="00C240B4">
        <w:rPr>
          <w:rFonts w:cs="Times New Roman"/>
          <w:b/>
          <w:bCs/>
          <w:noProof/>
        </w:rPr>
        <w:t>insufficient information</w:t>
      </w:r>
      <w:r w:rsidRPr="009F4B18">
        <w:rPr>
          <w:rFonts w:cs="Times New Roman"/>
          <w:noProof/>
        </w:rPr>
        <w:t xml:space="preserve"> on material</w:t>
      </w:r>
      <w:r w:rsidR="7BC4DB7C">
        <w:rPr>
          <w:rFonts w:cs="Times New Roman"/>
          <w:noProof/>
        </w:rPr>
        <w:t>s released at demolition sites in European markets</w:t>
      </w:r>
      <w:r w:rsidR="001E0F8F">
        <w:rPr>
          <w:rFonts w:cs="Times New Roman"/>
          <w:noProof/>
        </w:rPr>
        <w:t>,</w:t>
      </w:r>
      <w:r w:rsidR="7BC4DB7C">
        <w:rPr>
          <w:rFonts w:cs="Times New Roman"/>
          <w:noProof/>
        </w:rPr>
        <w:t xml:space="preserve"> </w:t>
      </w:r>
      <w:r w:rsidRPr="009F4B18">
        <w:rPr>
          <w:rFonts w:cs="Times New Roman"/>
          <w:noProof/>
        </w:rPr>
        <w:t>prevent</w:t>
      </w:r>
      <w:r w:rsidR="001E0F8F">
        <w:rPr>
          <w:rFonts w:cs="Times New Roman"/>
          <w:noProof/>
        </w:rPr>
        <w:t>ing</w:t>
      </w:r>
      <w:r w:rsidRPr="009F4B18">
        <w:rPr>
          <w:rFonts w:cs="Times New Roman"/>
          <w:noProof/>
        </w:rPr>
        <w:t xml:space="preserve"> the development of robust secondary markets; </w:t>
      </w:r>
      <w:r w:rsidR="001E0F8F">
        <w:rPr>
          <w:rFonts w:cs="Times New Roman"/>
          <w:noProof/>
        </w:rPr>
        <w:t>and</w:t>
      </w:r>
      <w:r w:rsidRPr="009F4B18">
        <w:rPr>
          <w:rFonts w:cs="Times New Roman"/>
          <w:noProof/>
        </w:rPr>
        <w:t xml:space="preserve"> fragmented or missing </w:t>
      </w:r>
      <w:r w:rsidRPr="00C240B4">
        <w:rPr>
          <w:rFonts w:cs="Times New Roman"/>
          <w:b/>
          <w:bCs/>
          <w:noProof/>
        </w:rPr>
        <w:t>End-of-Waste (EoW) criteria</w:t>
      </w:r>
      <w:r w:rsidR="009719EA">
        <w:rPr>
          <w:rStyle w:val="FootnoteReference"/>
          <w:rFonts w:cs="Times New Roman"/>
          <w:b/>
          <w:bCs/>
          <w:noProof/>
        </w:rPr>
        <w:footnoteReference w:id="55"/>
      </w:r>
      <w:r w:rsidR="00C23771">
        <w:rPr>
          <w:rFonts w:cs="Times New Roman"/>
          <w:b/>
          <w:bCs/>
          <w:noProof/>
        </w:rPr>
        <w:t>,</w:t>
      </w:r>
      <w:r w:rsidRPr="009F4B18">
        <w:rPr>
          <w:rFonts w:cs="Times New Roman"/>
          <w:noProof/>
        </w:rPr>
        <w:t xml:space="preserve"> creat</w:t>
      </w:r>
      <w:r w:rsidR="00C23771">
        <w:rPr>
          <w:rFonts w:cs="Times New Roman"/>
          <w:noProof/>
        </w:rPr>
        <w:t>ing</w:t>
      </w:r>
      <w:r w:rsidRPr="009F4B18">
        <w:rPr>
          <w:rFonts w:cs="Times New Roman"/>
          <w:noProof/>
        </w:rPr>
        <w:t xml:space="preserve"> administrative hurdles that block cross-border circulation of secondary materials.</w:t>
      </w:r>
    </w:p>
    <w:p w14:paraId="7703F35E" w14:textId="3D522644" w:rsidR="00475A3B" w:rsidRPr="00475A3B" w:rsidRDefault="003D5B69" w:rsidP="00EF55AF">
      <w:pPr>
        <w:spacing w:before="120" w:after="120" w:line="240" w:lineRule="auto"/>
        <w:jc w:val="left"/>
        <w:rPr>
          <w:rFonts w:cs="Times New Roman"/>
          <w:i/>
          <w:iCs/>
          <w:noProof/>
        </w:rPr>
      </w:pPr>
      <w:r w:rsidRPr="008469E4">
        <w:rPr>
          <w:rFonts w:cs="Times New Roman"/>
          <w:i/>
          <w:iCs/>
          <w:noProof/>
        </w:rPr>
        <w:t>Measures to strengthen primary and secondary material availability</w:t>
      </w:r>
    </w:p>
    <w:p w14:paraId="4B7EA840" w14:textId="515329EE" w:rsidR="002868FF" w:rsidRDefault="00E136EC" w:rsidP="002868FF">
      <w:pPr>
        <w:spacing w:line="240" w:lineRule="auto"/>
        <w:rPr>
          <w:rFonts w:cs="Times New Roman"/>
          <w:noProof/>
        </w:rPr>
      </w:pPr>
      <w:r w:rsidRPr="00BA03DD">
        <w:rPr>
          <w:rFonts w:cs="Times New Roman"/>
          <w:b/>
          <w:bCs/>
          <w:noProof/>
        </w:rPr>
        <w:t>Ensuring stable access to primary construction materials</w:t>
      </w:r>
      <w:r w:rsidRPr="009F4B18">
        <w:rPr>
          <w:rFonts w:cs="Times New Roman"/>
          <w:noProof/>
        </w:rPr>
        <w:t xml:space="preserve"> is critical to meet growing housing demand and EU climate ambitions. The Commission is responding with </w:t>
      </w:r>
      <w:r w:rsidRPr="00BA03DD">
        <w:rPr>
          <w:rFonts w:cs="Times New Roman"/>
          <w:noProof/>
        </w:rPr>
        <w:t>a multi-</w:t>
      </w:r>
      <w:r w:rsidR="0D63308E" w:rsidRPr="00BA03DD">
        <w:rPr>
          <w:rFonts w:cs="Times New Roman"/>
          <w:noProof/>
        </w:rPr>
        <w:t xml:space="preserve">layered </w:t>
      </w:r>
      <w:r w:rsidR="2F5D8443" w:rsidRPr="00BA03DD">
        <w:rPr>
          <w:rFonts w:cs="Times New Roman"/>
          <w:noProof/>
        </w:rPr>
        <w:t>approach</w:t>
      </w:r>
      <w:r w:rsidRPr="009F4B18">
        <w:rPr>
          <w:rFonts w:cs="Times New Roman"/>
          <w:noProof/>
        </w:rPr>
        <w:t xml:space="preserve">. </w:t>
      </w:r>
      <w:r w:rsidR="047730F0" w:rsidRPr="009F4B18">
        <w:rPr>
          <w:rFonts w:cs="Times New Roman"/>
          <w:noProof/>
        </w:rPr>
        <w:t>Existing initiatives, including the Critical Raw Materials Act</w:t>
      </w:r>
      <w:r w:rsidR="008D1226">
        <w:rPr>
          <w:rStyle w:val="FootnoteReference"/>
          <w:noProof/>
        </w:rPr>
        <w:footnoteReference w:id="56"/>
      </w:r>
      <w:r w:rsidR="047730F0" w:rsidRPr="009F4B18">
        <w:rPr>
          <w:rFonts w:cs="Times New Roman"/>
          <w:noProof/>
        </w:rPr>
        <w:t>, the Affordable Energy Action Plan</w:t>
      </w:r>
      <w:r w:rsidR="008D1226">
        <w:rPr>
          <w:rStyle w:val="FootnoteReference"/>
          <w:noProof/>
        </w:rPr>
        <w:footnoteReference w:id="57"/>
      </w:r>
      <w:r w:rsidR="047730F0" w:rsidRPr="009F4B18">
        <w:rPr>
          <w:rFonts w:cs="Times New Roman"/>
          <w:noProof/>
        </w:rPr>
        <w:t>, the European Steel and Metals Action Plan</w:t>
      </w:r>
      <w:r w:rsidR="008D1226">
        <w:rPr>
          <w:rStyle w:val="FootnoteReference"/>
          <w:noProof/>
        </w:rPr>
        <w:footnoteReference w:id="58"/>
      </w:r>
      <w:r w:rsidR="047730F0" w:rsidRPr="009F4B18">
        <w:rPr>
          <w:rFonts w:cs="Times New Roman"/>
          <w:noProof/>
        </w:rPr>
        <w:t xml:space="preserve"> and the ReSourceEU </w:t>
      </w:r>
      <w:r w:rsidR="00430CB4">
        <w:rPr>
          <w:rFonts w:cs="Times New Roman"/>
          <w:noProof/>
        </w:rPr>
        <w:t>Acti</w:t>
      </w:r>
      <w:r w:rsidR="00671B42">
        <w:rPr>
          <w:rFonts w:cs="Times New Roman"/>
          <w:noProof/>
        </w:rPr>
        <w:t>o</w:t>
      </w:r>
      <w:r w:rsidR="00430CB4">
        <w:rPr>
          <w:rFonts w:cs="Times New Roman"/>
          <w:noProof/>
        </w:rPr>
        <w:t>n Plan</w:t>
      </w:r>
      <w:r w:rsidR="008D1226">
        <w:rPr>
          <w:rStyle w:val="FootnoteReference"/>
          <w:noProof/>
        </w:rPr>
        <w:footnoteReference w:id="59"/>
      </w:r>
      <w:r w:rsidR="047730F0" w:rsidRPr="009F4B18">
        <w:rPr>
          <w:rFonts w:cs="Times New Roman"/>
          <w:noProof/>
        </w:rPr>
        <w:t>, aim to reduce input costs and improve predictability for construction materials.</w:t>
      </w:r>
      <w:r w:rsidR="047730F0">
        <w:rPr>
          <w:rFonts w:cs="Times New Roman"/>
          <w:noProof/>
        </w:rPr>
        <w:t xml:space="preserve"> </w:t>
      </w:r>
    </w:p>
    <w:p w14:paraId="71C3FB70" w14:textId="6917C952" w:rsidR="00FA2145" w:rsidRPr="00EE30F2" w:rsidRDefault="4C81FFEF" w:rsidP="002868FF">
      <w:pPr>
        <w:spacing w:line="240" w:lineRule="auto"/>
        <w:rPr>
          <w:noProof/>
          <w:lang w:val="en-US"/>
        </w:rPr>
      </w:pPr>
      <w:r>
        <w:rPr>
          <w:noProof/>
        </w:rPr>
        <w:t xml:space="preserve">Over the last 15 years, the </w:t>
      </w:r>
      <w:r w:rsidRPr="75007620">
        <w:rPr>
          <w:noProof/>
          <w:lang w:val="en-GB"/>
        </w:rPr>
        <w:t xml:space="preserve">mapping and tracking </w:t>
      </w:r>
      <w:r w:rsidR="691FDADD">
        <w:rPr>
          <w:noProof/>
          <w:lang w:val="en-GB"/>
        </w:rPr>
        <w:t>of c</w:t>
      </w:r>
      <w:r w:rsidRPr="75007620">
        <w:rPr>
          <w:noProof/>
          <w:lang w:val="en-GB"/>
        </w:rPr>
        <w:t xml:space="preserve">ritical </w:t>
      </w:r>
      <w:r w:rsidR="691FDADD">
        <w:rPr>
          <w:noProof/>
          <w:lang w:val="en-GB"/>
        </w:rPr>
        <w:t>r</w:t>
      </w:r>
      <w:r w:rsidRPr="75007620">
        <w:rPr>
          <w:noProof/>
          <w:lang w:val="en-GB"/>
        </w:rPr>
        <w:t xml:space="preserve">aw </w:t>
      </w:r>
      <w:r w:rsidR="691FDADD">
        <w:rPr>
          <w:noProof/>
          <w:lang w:val="en-GB"/>
        </w:rPr>
        <w:t>m</w:t>
      </w:r>
      <w:r w:rsidRPr="75007620">
        <w:rPr>
          <w:noProof/>
          <w:lang w:val="en-GB"/>
        </w:rPr>
        <w:t>aterials for</w:t>
      </w:r>
      <w:r>
        <w:rPr>
          <w:noProof/>
          <w:lang w:val="en-GB"/>
        </w:rPr>
        <w:t xml:space="preserve"> EU’s strategic sectors has</w:t>
      </w:r>
      <w:r w:rsidRPr="75007620">
        <w:rPr>
          <w:noProof/>
          <w:lang w:val="en-GB"/>
        </w:rPr>
        <w:t xml:space="preserve"> allowed to anticipate shortages and take measures to mitigate risks of supply disruptions</w:t>
      </w:r>
      <w:r w:rsidR="002868FF" w:rsidRPr="75007620">
        <w:rPr>
          <w:rStyle w:val="FootnoteReference"/>
          <w:noProof/>
          <w:lang w:val="en-GB"/>
        </w:rPr>
        <w:footnoteReference w:id="60"/>
      </w:r>
      <w:r w:rsidRPr="75007620">
        <w:rPr>
          <w:noProof/>
          <w:lang w:val="en-GB"/>
        </w:rPr>
        <w:t xml:space="preserve">. </w:t>
      </w:r>
      <w:r>
        <w:rPr>
          <w:noProof/>
          <w:lang w:val="en-GB"/>
        </w:rPr>
        <w:t xml:space="preserve">Several of these materials, including feldspar, boron, </w:t>
      </w:r>
      <w:r w:rsidRPr="00E3333A">
        <w:rPr>
          <w:noProof/>
        </w:rPr>
        <w:t>aggregates, gypsum, silica sand, limestone and perlite</w:t>
      </w:r>
      <w:r>
        <w:rPr>
          <w:noProof/>
          <w:lang w:val="en-GB"/>
        </w:rPr>
        <w:t xml:space="preserve"> are particularly relevant for construction. </w:t>
      </w:r>
      <w:r w:rsidR="47A02D51">
        <w:rPr>
          <w:noProof/>
          <w:lang w:val="en-GB"/>
        </w:rPr>
        <w:t>Via the European Construction Observatory</w:t>
      </w:r>
      <w:r w:rsidR="00E70837">
        <w:rPr>
          <w:rStyle w:val="FootnoteReference"/>
          <w:noProof/>
          <w:lang w:val="en-GB"/>
        </w:rPr>
        <w:footnoteReference w:id="61"/>
      </w:r>
      <w:r w:rsidR="47A02D51">
        <w:rPr>
          <w:noProof/>
          <w:lang w:val="en-GB"/>
        </w:rPr>
        <w:t>, t</w:t>
      </w:r>
      <w:r w:rsidRPr="00925442">
        <w:rPr>
          <w:noProof/>
        </w:rPr>
        <w:t xml:space="preserve">he Commission will track </w:t>
      </w:r>
      <w:r>
        <w:rPr>
          <w:noProof/>
        </w:rPr>
        <w:t xml:space="preserve">these and other relevant materials and products </w:t>
      </w:r>
      <w:r w:rsidR="691FDADD">
        <w:rPr>
          <w:noProof/>
        </w:rPr>
        <w:t xml:space="preserve">- </w:t>
      </w:r>
      <w:r>
        <w:rPr>
          <w:noProof/>
        </w:rPr>
        <w:t>such as steel</w:t>
      </w:r>
      <w:r w:rsidR="691FDADD">
        <w:rPr>
          <w:noProof/>
        </w:rPr>
        <w:t xml:space="preserve"> -</w:t>
      </w:r>
      <w:r>
        <w:rPr>
          <w:noProof/>
        </w:rPr>
        <w:t xml:space="preserve"> with more granularity, and </w:t>
      </w:r>
      <w:r w:rsidRPr="002A09E6">
        <w:rPr>
          <w:b/>
          <w:bCs/>
          <w:noProof/>
        </w:rPr>
        <w:t>report</w:t>
      </w:r>
      <w:r w:rsidR="000B3B3E">
        <w:rPr>
          <w:b/>
          <w:bCs/>
          <w:noProof/>
        </w:rPr>
        <w:t xml:space="preserve"> </w:t>
      </w:r>
      <w:r w:rsidRPr="00264F53">
        <w:rPr>
          <w:b/>
          <w:bCs/>
          <w:noProof/>
          <w:lang w:val="en-GB"/>
        </w:rPr>
        <w:t>on</w:t>
      </w:r>
      <w:r w:rsidRPr="00926D70">
        <w:rPr>
          <w:b/>
          <w:bCs/>
          <w:noProof/>
          <w:lang w:val="en-GB"/>
        </w:rPr>
        <w:t xml:space="preserve"> the</w:t>
      </w:r>
      <w:r w:rsidR="691FDADD">
        <w:rPr>
          <w:b/>
          <w:bCs/>
          <w:noProof/>
          <w:lang w:val="en-GB"/>
        </w:rPr>
        <w:t>ir</w:t>
      </w:r>
      <w:r w:rsidRPr="00926D70">
        <w:rPr>
          <w:b/>
          <w:bCs/>
          <w:noProof/>
          <w:lang w:val="en-GB"/>
        </w:rPr>
        <w:t xml:space="preserve"> availability and </w:t>
      </w:r>
      <w:r w:rsidRPr="008469E4">
        <w:rPr>
          <w:noProof/>
          <w:lang w:val="en-GB"/>
        </w:rPr>
        <w:t>price</w:t>
      </w:r>
      <w:r w:rsidR="00CA01A9">
        <w:rPr>
          <w:rStyle w:val="FootnoteReference"/>
          <w:b/>
          <w:bCs/>
          <w:noProof/>
        </w:rPr>
        <w:footnoteReference w:id="62"/>
      </w:r>
      <w:r w:rsidR="4666A2F2">
        <w:rPr>
          <w:noProof/>
          <w:lang w:val="en-GB"/>
        </w:rPr>
        <w:t xml:space="preserve">. </w:t>
      </w:r>
    </w:p>
    <w:p w14:paraId="50DDE0C7" w14:textId="763B6EEC" w:rsidR="00BA3FCC" w:rsidRDefault="008677B0" w:rsidP="002868FF">
      <w:pPr>
        <w:spacing w:line="240" w:lineRule="auto"/>
        <w:rPr>
          <w:rFonts w:cs="Times New Roman"/>
          <w:noProof/>
        </w:rPr>
      </w:pPr>
      <w:r>
        <w:rPr>
          <w:rFonts w:cs="Times New Roman"/>
          <w:noProof/>
        </w:rPr>
        <w:t>Regarding</w:t>
      </w:r>
      <w:r w:rsidR="009F4B18" w:rsidRPr="009F4B18">
        <w:rPr>
          <w:rFonts w:cs="Times New Roman"/>
          <w:noProof/>
        </w:rPr>
        <w:t xml:space="preserve"> secondary materials, the Commission is working </w:t>
      </w:r>
      <w:r w:rsidR="009F4B18" w:rsidRPr="00A40D61">
        <w:rPr>
          <w:rFonts w:cs="Times New Roman"/>
          <w:b/>
          <w:bCs/>
          <w:noProof/>
        </w:rPr>
        <w:t xml:space="preserve">to create a functioning </w:t>
      </w:r>
      <w:r>
        <w:rPr>
          <w:rFonts w:cs="Times New Roman"/>
          <w:b/>
          <w:bCs/>
          <w:noProof/>
        </w:rPr>
        <w:t>S</w:t>
      </w:r>
      <w:r w:rsidR="009F4B18" w:rsidRPr="00A40D61">
        <w:rPr>
          <w:rFonts w:cs="Times New Roman"/>
          <w:b/>
          <w:bCs/>
          <w:noProof/>
        </w:rPr>
        <w:t xml:space="preserve">ingle </w:t>
      </w:r>
      <w:r>
        <w:rPr>
          <w:rFonts w:cs="Times New Roman"/>
          <w:b/>
          <w:bCs/>
          <w:noProof/>
        </w:rPr>
        <w:t>M</w:t>
      </w:r>
      <w:r w:rsidR="009F4B18" w:rsidRPr="00A40D61">
        <w:rPr>
          <w:rFonts w:cs="Times New Roman"/>
          <w:b/>
          <w:bCs/>
          <w:noProof/>
        </w:rPr>
        <w:t>arket for reused and recycled products</w:t>
      </w:r>
      <w:r w:rsidR="009F4B18" w:rsidRPr="009F4B18">
        <w:rPr>
          <w:rFonts w:cs="Times New Roman"/>
          <w:noProof/>
        </w:rPr>
        <w:t xml:space="preserve">. Harmonised </w:t>
      </w:r>
      <w:r w:rsidR="00647039">
        <w:rPr>
          <w:rFonts w:cs="Times New Roman"/>
          <w:noProof/>
        </w:rPr>
        <w:t>end</w:t>
      </w:r>
      <w:r w:rsidR="0040214F">
        <w:rPr>
          <w:rFonts w:cs="Times New Roman"/>
          <w:noProof/>
        </w:rPr>
        <w:t>-</w:t>
      </w:r>
      <w:r>
        <w:rPr>
          <w:rFonts w:cs="Times New Roman"/>
          <w:noProof/>
        </w:rPr>
        <w:t>o</w:t>
      </w:r>
      <w:r w:rsidR="00647039">
        <w:rPr>
          <w:rFonts w:cs="Times New Roman"/>
          <w:noProof/>
        </w:rPr>
        <w:t>f</w:t>
      </w:r>
      <w:r w:rsidR="0040214F">
        <w:rPr>
          <w:rFonts w:cs="Times New Roman"/>
          <w:noProof/>
        </w:rPr>
        <w:t>-</w:t>
      </w:r>
      <w:r w:rsidR="00647039">
        <w:rPr>
          <w:rFonts w:cs="Times New Roman"/>
          <w:noProof/>
        </w:rPr>
        <w:t>waste</w:t>
      </w:r>
      <w:r w:rsidR="00CA01A9">
        <w:rPr>
          <w:rFonts w:cs="Times New Roman"/>
          <w:noProof/>
        </w:rPr>
        <w:t xml:space="preserve"> </w:t>
      </w:r>
      <w:r w:rsidR="009F4B18" w:rsidRPr="009F4B18">
        <w:rPr>
          <w:rFonts w:cs="Times New Roman"/>
          <w:noProof/>
        </w:rPr>
        <w:t xml:space="preserve">criteria will transform materials from waste into valuable products, facilitating cross-border trade and enabling their use in both new construction and renovations. The Joint Research Centre is developing </w:t>
      </w:r>
      <w:r w:rsidR="00E26EFE">
        <w:rPr>
          <w:rFonts w:cs="Times New Roman"/>
          <w:noProof/>
        </w:rPr>
        <w:t>EoW</w:t>
      </w:r>
      <w:r w:rsidR="009F4B18" w:rsidRPr="009F4B18">
        <w:rPr>
          <w:rFonts w:cs="Times New Roman"/>
          <w:noProof/>
        </w:rPr>
        <w:t xml:space="preserve"> criteria fo</w:t>
      </w:r>
      <w:r w:rsidR="007B6295">
        <w:rPr>
          <w:rFonts w:cs="Times New Roman"/>
          <w:noProof/>
        </w:rPr>
        <w:t>r</w:t>
      </w:r>
      <w:r w:rsidR="009F4B18" w:rsidRPr="009F4B18">
        <w:rPr>
          <w:rFonts w:cs="Times New Roman"/>
          <w:noProof/>
        </w:rPr>
        <w:t xml:space="preserve"> aggregates</w:t>
      </w:r>
      <w:r w:rsidR="002C1EA8">
        <w:rPr>
          <w:rFonts w:cs="Times New Roman"/>
          <w:noProof/>
        </w:rPr>
        <w:t xml:space="preserve"> from construction and demolition waste</w:t>
      </w:r>
      <w:r w:rsidR="008469E4">
        <w:rPr>
          <w:rFonts w:cs="Times New Roman"/>
          <w:noProof/>
        </w:rPr>
        <w:t>.</w:t>
      </w:r>
      <w:r w:rsidR="009F4B18" w:rsidRPr="009F4B18">
        <w:rPr>
          <w:rFonts w:cs="Times New Roman"/>
          <w:noProof/>
        </w:rPr>
        <w:t xml:space="preserve"> </w:t>
      </w:r>
      <w:r w:rsidR="008469E4">
        <w:rPr>
          <w:rFonts w:cs="Times New Roman"/>
          <w:noProof/>
        </w:rPr>
        <w:t>F</w:t>
      </w:r>
      <w:r w:rsidR="00A325E7">
        <w:rPr>
          <w:rFonts w:cs="Times New Roman"/>
          <w:noProof/>
        </w:rPr>
        <w:t>urthermore</w:t>
      </w:r>
      <w:r w:rsidR="008469E4">
        <w:rPr>
          <w:rFonts w:cs="Times New Roman"/>
          <w:noProof/>
        </w:rPr>
        <w:t>,</w:t>
      </w:r>
      <w:r w:rsidR="008319D8" w:rsidRPr="009F4B18">
        <w:rPr>
          <w:rFonts w:cs="Times New Roman"/>
          <w:noProof/>
        </w:rPr>
        <w:t xml:space="preserve"> </w:t>
      </w:r>
      <w:r w:rsidR="00EE2BB9">
        <w:rPr>
          <w:rFonts w:cs="Times New Roman"/>
          <w:noProof/>
        </w:rPr>
        <w:t>the C</w:t>
      </w:r>
      <w:r w:rsidR="00581744">
        <w:rPr>
          <w:rFonts w:cs="Times New Roman"/>
          <w:noProof/>
        </w:rPr>
        <w:t xml:space="preserve">ircular Economy Act </w:t>
      </w:r>
      <w:r w:rsidR="007F77C8">
        <w:rPr>
          <w:rFonts w:cs="Times New Roman"/>
          <w:noProof/>
        </w:rPr>
        <w:t>will</w:t>
      </w:r>
      <w:r w:rsidR="007B6295">
        <w:rPr>
          <w:rFonts w:cs="Times New Roman"/>
          <w:noProof/>
        </w:rPr>
        <w:t xml:space="preserve"> </w:t>
      </w:r>
      <w:r w:rsidR="00043FE4">
        <w:rPr>
          <w:rFonts w:cs="Times New Roman"/>
          <w:noProof/>
        </w:rPr>
        <w:t xml:space="preserve">address fragmentation of </w:t>
      </w:r>
      <w:r w:rsidR="00EE2BB9">
        <w:rPr>
          <w:rFonts w:cs="Times New Roman"/>
          <w:noProof/>
        </w:rPr>
        <w:t>end-of-waste criteria</w:t>
      </w:r>
      <w:r w:rsidR="00405C7D">
        <w:rPr>
          <w:rFonts w:cs="Times New Roman"/>
          <w:noProof/>
        </w:rPr>
        <w:t xml:space="preserve">, </w:t>
      </w:r>
      <w:r w:rsidR="00807FD3">
        <w:rPr>
          <w:rFonts w:cs="Times New Roman"/>
          <w:noProof/>
        </w:rPr>
        <w:t>facilitating</w:t>
      </w:r>
      <w:r w:rsidR="00405C7D">
        <w:rPr>
          <w:rFonts w:cs="Times New Roman"/>
          <w:noProof/>
        </w:rPr>
        <w:t xml:space="preserve"> the uptake of secondary materials</w:t>
      </w:r>
      <w:r w:rsidR="00F02618">
        <w:rPr>
          <w:rFonts w:cs="Times New Roman"/>
          <w:noProof/>
        </w:rPr>
        <w:t xml:space="preserve"> </w:t>
      </w:r>
      <w:r w:rsidR="0015308A">
        <w:rPr>
          <w:rFonts w:cs="Times New Roman"/>
          <w:noProof/>
        </w:rPr>
        <w:t>also in</w:t>
      </w:r>
      <w:r w:rsidR="007F77C8">
        <w:rPr>
          <w:rFonts w:cs="Times New Roman"/>
          <w:noProof/>
        </w:rPr>
        <w:t xml:space="preserve"> </w:t>
      </w:r>
      <w:r w:rsidR="009F4B18" w:rsidRPr="009F4B18">
        <w:rPr>
          <w:rFonts w:cs="Times New Roman"/>
          <w:noProof/>
        </w:rPr>
        <w:t>construction products</w:t>
      </w:r>
      <w:r w:rsidR="00CC68DB">
        <w:rPr>
          <w:rFonts w:cs="Times New Roman"/>
          <w:noProof/>
        </w:rPr>
        <w:t>.</w:t>
      </w:r>
    </w:p>
    <w:p w14:paraId="79F14EBC" w14:textId="738BF822" w:rsidR="00475A3B" w:rsidRDefault="0CB5FC95" w:rsidP="002868FF">
      <w:pPr>
        <w:spacing w:line="240" w:lineRule="auto"/>
        <w:rPr>
          <w:rFonts w:eastAsia="Times New Roman" w:cs="Times New Roman"/>
          <w:noProof/>
          <w:lang w:val="en-US"/>
        </w:rPr>
      </w:pPr>
      <w:r w:rsidRPr="00274868">
        <w:rPr>
          <w:rFonts w:cs="Times New Roman"/>
          <w:noProof/>
        </w:rPr>
        <w:t>Member</w:t>
      </w:r>
      <w:r>
        <w:rPr>
          <w:rFonts w:cs="Times New Roman"/>
          <w:noProof/>
        </w:rPr>
        <w:t xml:space="preserve"> States have </w:t>
      </w:r>
      <w:r w:rsidR="0A8A1F77">
        <w:rPr>
          <w:rFonts w:cs="Times New Roman"/>
          <w:noProof/>
        </w:rPr>
        <w:t xml:space="preserve">an </w:t>
      </w:r>
      <w:r w:rsidR="276FFE60">
        <w:rPr>
          <w:rFonts w:cs="Times New Roman"/>
          <w:noProof/>
        </w:rPr>
        <w:t>obligation</w:t>
      </w:r>
      <w:r w:rsidR="552696AE">
        <w:rPr>
          <w:rFonts w:cs="Times New Roman"/>
          <w:noProof/>
        </w:rPr>
        <w:t xml:space="preserve"> under the</w:t>
      </w:r>
      <w:r w:rsidR="0A8A1F77">
        <w:rPr>
          <w:rFonts w:cs="Times New Roman"/>
          <w:noProof/>
        </w:rPr>
        <w:t xml:space="preserve"> Waste Framework Directive</w:t>
      </w:r>
      <w:r w:rsidR="00E47501">
        <w:rPr>
          <w:rStyle w:val="FootnoteReference"/>
          <w:rFonts w:cs="Times New Roman"/>
          <w:noProof/>
        </w:rPr>
        <w:footnoteReference w:id="63"/>
      </w:r>
      <w:r w:rsidR="552696AE">
        <w:rPr>
          <w:rFonts w:cs="Times New Roman"/>
          <w:noProof/>
        </w:rPr>
        <w:t xml:space="preserve"> </w:t>
      </w:r>
      <w:r w:rsidR="7AF0BCDA">
        <w:rPr>
          <w:rFonts w:cs="Times New Roman"/>
          <w:noProof/>
        </w:rPr>
        <w:t>(</w:t>
      </w:r>
      <w:r w:rsidR="552696AE">
        <w:rPr>
          <w:rFonts w:cs="Times New Roman"/>
          <w:noProof/>
        </w:rPr>
        <w:t>WFD</w:t>
      </w:r>
      <w:r w:rsidR="7AF0BCDA">
        <w:rPr>
          <w:rFonts w:cs="Times New Roman"/>
          <w:noProof/>
        </w:rPr>
        <w:t>)</w:t>
      </w:r>
      <w:r w:rsidR="276FFE60">
        <w:rPr>
          <w:rFonts w:cs="Times New Roman"/>
          <w:noProof/>
        </w:rPr>
        <w:t xml:space="preserve"> to </w:t>
      </w:r>
      <w:r w:rsidR="17D303D6">
        <w:rPr>
          <w:rFonts w:cs="Times New Roman"/>
          <w:noProof/>
        </w:rPr>
        <w:t xml:space="preserve">promote </w:t>
      </w:r>
      <w:r w:rsidR="7A199742">
        <w:rPr>
          <w:rFonts w:cs="Times New Roman"/>
          <w:noProof/>
        </w:rPr>
        <w:t>re-use</w:t>
      </w:r>
      <w:r w:rsidR="1B5D8CE9">
        <w:rPr>
          <w:rFonts w:cs="Times New Roman"/>
          <w:noProof/>
        </w:rPr>
        <w:t xml:space="preserve"> of construction and demolition waste</w:t>
      </w:r>
      <w:r w:rsidR="3D40447F">
        <w:rPr>
          <w:rFonts w:cs="Times New Roman"/>
          <w:noProof/>
        </w:rPr>
        <w:t>. To this end,</w:t>
      </w:r>
      <w:r w:rsidR="1B5D8CE9">
        <w:rPr>
          <w:rFonts w:cs="Times New Roman"/>
          <w:noProof/>
        </w:rPr>
        <w:t xml:space="preserve"> many </w:t>
      </w:r>
      <w:r w:rsidR="140B5469">
        <w:rPr>
          <w:rFonts w:cs="Times New Roman"/>
          <w:noProof/>
        </w:rPr>
        <w:t>Membe</w:t>
      </w:r>
      <w:r w:rsidR="6B96D8E4">
        <w:rPr>
          <w:rFonts w:cs="Times New Roman"/>
          <w:noProof/>
        </w:rPr>
        <w:t>r</w:t>
      </w:r>
      <w:r w:rsidR="5134C25C">
        <w:rPr>
          <w:rFonts w:cs="Times New Roman"/>
          <w:noProof/>
        </w:rPr>
        <w:t xml:space="preserve"> S</w:t>
      </w:r>
      <w:r w:rsidR="140B5469">
        <w:rPr>
          <w:rFonts w:cs="Times New Roman"/>
          <w:noProof/>
        </w:rPr>
        <w:t xml:space="preserve">tates already </w:t>
      </w:r>
      <w:r w:rsidR="5134C25C">
        <w:rPr>
          <w:rFonts w:cs="Times New Roman"/>
          <w:noProof/>
        </w:rPr>
        <w:t>implemented mandatory</w:t>
      </w:r>
      <w:r w:rsidR="3D1132E8">
        <w:rPr>
          <w:rFonts w:cs="Times New Roman"/>
          <w:noProof/>
        </w:rPr>
        <w:t xml:space="preserve"> pre-</w:t>
      </w:r>
      <w:r w:rsidR="5134C25C">
        <w:rPr>
          <w:rFonts w:cs="Times New Roman"/>
          <w:noProof/>
        </w:rPr>
        <w:t>demolition and</w:t>
      </w:r>
      <w:r w:rsidR="61C37D6C">
        <w:rPr>
          <w:rFonts w:cs="Times New Roman"/>
          <w:noProof/>
        </w:rPr>
        <w:t xml:space="preserve"> pre-renovation audits</w:t>
      </w:r>
      <w:r w:rsidR="045D3380">
        <w:rPr>
          <w:rFonts w:cs="Times New Roman"/>
          <w:noProof/>
        </w:rPr>
        <w:t xml:space="preserve">, </w:t>
      </w:r>
      <w:r w:rsidR="7766A288" w:rsidRPr="008F1C34">
        <w:rPr>
          <w:rFonts w:cs="Times New Roman"/>
          <w:b/>
          <w:noProof/>
        </w:rPr>
        <w:t>gathering</w:t>
      </w:r>
      <w:r w:rsidR="485ECDA3" w:rsidRPr="008F1C34">
        <w:rPr>
          <w:rFonts w:cs="Times New Roman"/>
          <w:b/>
          <w:noProof/>
        </w:rPr>
        <w:t xml:space="preserve"> data </w:t>
      </w:r>
      <w:r w:rsidR="4AA4FA3F" w:rsidRPr="00627490">
        <w:rPr>
          <w:rFonts w:cs="Times New Roman"/>
          <w:b/>
          <w:bCs/>
          <w:noProof/>
        </w:rPr>
        <w:t>on available materials</w:t>
      </w:r>
      <w:r w:rsidR="4AA4FA3F" w:rsidRPr="00AF64D1">
        <w:rPr>
          <w:rFonts w:cs="Times New Roman"/>
          <w:noProof/>
        </w:rPr>
        <w:t xml:space="preserve">. </w:t>
      </w:r>
      <w:r w:rsidR="00D45393">
        <w:rPr>
          <w:rFonts w:cs="Times New Roman"/>
          <w:noProof/>
        </w:rPr>
        <w:t xml:space="preserve">Pre-demolition audits </w:t>
      </w:r>
      <w:r w:rsidR="00D45393" w:rsidRPr="00AF64D1">
        <w:rPr>
          <w:rFonts w:cs="Times New Roman"/>
          <w:noProof/>
        </w:rPr>
        <w:t>enhance transparency and facilitate</w:t>
      </w:r>
      <w:r w:rsidR="00D45393">
        <w:rPr>
          <w:rFonts w:cs="Times New Roman"/>
          <w:noProof/>
        </w:rPr>
        <w:t xml:space="preserve"> the emergence of marketplaces for secondary materials,</w:t>
      </w:r>
      <w:r w:rsidR="00D45393" w:rsidRPr="00AF64D1">
        <w:rPr>
          <w:rFonts w:cs="Times New Roman"/>
          <w:noProof/>
        </w:rPr>
        <w:t xml:space="preserve"> </w:t>
      </w:r>
      <w:r w:rsidR="00D45393">
        <w:rPr>
          <w:rFonts w:cs="Times New Roman"/>
          <w:noProof/>
        </w:rPr>
        <w:t>connecting the material supply from the demolition sites with demand from the manufacturers.</w:t>
      </w:r>
      <w:r w:rsidR="00D45393" w:rsidRPr="75007620">
        <w:rPr>
          <w:rFonts w:eastAsia="Times New Roman" w:cs="Times New Roman"/>
          <w:noProof/>
          <w:lang w:val="en-US"/>
        </w:rPr>
        <w:t xml:space="preserve"> </w:t>
      </w:r>
      <w:r w:rsidR="5DDEE1D8" w:rsidRPr="75007620">
        <w:rPr>
          <w:rFonts w:eastAsia="Times New Roman" w:cs="Times New Roman"/>
          <w:noProof/>
          <w:lang w:val="en-US"/>
        </w:rPr>
        <w:t>However, the full potential of this information is only unlocked when delivered digitally and made public, allowing industry to collect, acquire and predict availability of the secondary materials.</w:t>
      </w:r>
      <w:r w:rsidR="5DDEE1D8">
        <w:rPr>
          <w:rFonts w:eastAsia="Times New Roman" w:cs="Times New Roman"/>
          <w:noProof/>
          <w:lang w:val="en-US"/>
        </w:rPr>
        <w:t xml:space="preserve"> </w:t>
      </w:r>
    </w:p>
    <w:p w14:paraId="41E476D1" w14:textId="153A2CC1" w:rsidR="00CA01A9" w:rsidRPr="009F4B18" w:rsidRDefault="002A2138" w:rsidP="00F35C14">
      <w:pPr>
        <w:spacing w:line="240" w:lineRule="auto"/>
        <w:rPr>
          <w:rFonts w:cs="Times New Roman"/>
          <w:noProof/>
        </w:rPr>
      </w:pPr>
      <w:r>
        <w:rPr>
          <w:rFonts w:cs="Times New Roman"/>
          <w:noProof/>
        </w:rPr>
        <w:t>Subject to</w:t>
      </w:r>
      <w:r w:rsidR="00C563E3">
        <w:rPr>
          <w:rFonts w:cs="Times New Roman"/>
          <w:noProof/>
        </w:rPr>
        <w:t xml:space="preserve"> the results of</w:t>
      </w:r>
      <w:r>
        <w:rPr>
          <w:rFonts w:cs="Times New Roman"/>
          <w:noProof/>
        </w:rPr>
        <w:t xml:space="preserve"> an on-going impact assessment</w:t>
      </w:r>
      <w:r w:rsidR="00DF60D3">
        <w:rPr>
          <w:rFonts w:cs="Times New Roman"/>
          <w:noProof/>
        </w:rPr>
        <w:t>,</w:t>
      </w:r>
      <w:r>
        <w:rPr>
          <w:rFonts w:cs="Times New Roman"/>
          <w:noProof/>
        </w:rPr>
        <w:t xml:space="preserve"> </w:t>
      </w:r>
      <w:r w:rsidR="1C2D8055">
        <w:rPr>
          <w:rFonts w:cs="Times New Roman"/>
          <w:noProof/>
        </w:rPr>
        <w:t>thr</w:t>
      </w:r>
      <w:r w:rsidR="618B9577">
        <w:rPr>
          <w:rFonts w:cs="Times New Roman"/>
          <w:noProof/>
        </w:rPr>
        <w:t>ou</w:t>
      </w:r>
      <w:r w:rsidR="1C2D8055">
        <w:rPr>
          <w:rFonts w:cs="Times New Roman"/>
          <w:noProof/>
        </w:rPr>
        <w:t>gh</w:t>
      </w:r>
      <w:r>
        <w:rPr>
          <w:rFonts w:cs="Times New Roman"/>
          <w:noProof/>
        </w:rPr>
        <w:t xml:space="preserve"> </w:t>
      </w:r>
      <w:r w:rsidR="00DF60D3">
        <w:rPr>
          <w:rFonts w:cs="Times New Roman"/>
          <w:noProof/>
        </w:rPr>
        <w:t>t</w:t>
      </w:r>
      <w:r w:rsidR="00596B11" w:rsidRPr="00AF64D1">
        <w:rPr>
          <w:rFonts w:cs="Times New Roman"/>
          <w:noProof/>
        </w:rPr>
        <w:t>he Circular Economy Act</w:t>
      </w:r>
      <w:r w:rsidR="50E4E612" w:rsidRPr="00AF64D1">
        <w:rPr>
          <w:rFonts w:cs="Times New Roman"/>
          <w:noProof/>
        </w:rPr>
        <w:t>, the</w:t>
      </w:r>
      <w:r w:rsidR="00CA01A9">
        <w:rPr>
          <w:rFonts w:cs="Times New Roman"/>
          <w:noProof/>
        </w:rPr>
        <w:t> </w:t>
      </w:r>
      <w:r w:rsidR="50E4E612" w:rsidRPr="00AF64D1">
        <w:rPr>
          <w:rFonts w:cs="Times New Roman"/>
          <w:noProof/>
        </w:rPr>
        <w:t xml:space="preserve">Commission will </w:t>
      </w:r>
      <w:r w:rsidR="00D45393">
        <w:rPr>
          <w:rFonts w:cs="Times New Roman"/>
          <w:noProof/>
        </w:rPr>
        <w:t xml:space="preserve">develop </w:t>
      </w:r>
      <w:r w:rsidR="00475A3B" w:rsidRPr="00475A3B">
        <w:rPr>
          <w:rFonts w:cs="Times New Roman"/>
          <w:noProof/>
        </w:rPr>
        <w:t>a</w:t>
      </w:r>
      <w:r w:rsidR="00C869E9">
        <w:rPr>
          <w:rFonts w:cs="Times New Roman"/>
          <w:noProof/>
        </w:rPr>
        <w:t xml:space="preserve"> </w:t>
      </w:r>
      <w:r w:rsidR="00475A3B" w:rsidRPr="00475A3B">
        <w:rPr>
          <w:rFonts w:cs="Times New Roman"/>
          <w:b/>
          <w:bCs/>
          <w:noProof/>
        </w:rPr>
        <w:t>Digital European Construction Resource Assessment (DECRA) platform</w:t>
      </w:r>
      <w:r w:rsidR="0003665B">
        <w:rPr>
          <w:rFonts w:cs="Times New Roman"/>
          <w:noProof/>
        </w:rPr>
        <w:t xml:space="preserve">, connecting national </w:t>
      </w:r>
      <w:r w:rsidR="008F5D3A">
        <w:rPr>
          <w:rFonts w:cs="Times New Roman"/>
          <w:noProof/>
        </w:rPr>
        <w:t xml:space="preserve">databases providing </w:t>
      </w:r>
      <w:r w:rsidR="00824BC3">
        <w:rPr>
          <w:rFonts w:cs="Times New Roman"/>
          <w:noProof/>
        </w:rPr>
        <w:t>information on pre-demolition audits</w:t>
      </w:r>
      <w:r w:rsidR="00596B11" w:rsidRPr="00AF64D1">
        <w:rPr>
          <w:rFonts w:cs="Times New Roman"/>
          <w:noProof/>
        </w:rPr>
        <w:t>. This will</w:t>
      </w:r>
      <w:r w:rsidR="007E2596">
        <w:rPr>
          <w:rFonts w:cs="Times New Roman"/>
          <w:noProof/>
        </w:rPr>
        <w:t xml:space="preserve"> </w:t>
      </w:r>
      <w:r w:rsidR="00354E60">
        <w:rPr>
          <w:rFonts w:cs="Times New Roman"/>
          <w:noProof/>
        </w:rPr>
        <w:t>provid</w:t>
      </w:r>
      <w:r w:rsidR="00D45393">
        <w:rPr>
          <w:rFonts w:cs="Times New Roman"/>
          <w:noProof/>
        </w:rPr>
        <w:t>e</w:t>
      </w:r>
      <w:r w:rsidR="00354E60">
        <w:rPr>
          <w:rFonts w:cs="Times New Roman"/>
          <w:noProof/>
        </w:rPr>
        <w:t xml:space="preserve"> </w:t>
      </w:r>
      <w:r w:rsidR="00E76E03">
        <w:rPr>
          <w:rFonts w:cs="Times New Roman"/>
          <w:noProof/>
        </w:rPr>
        <w:t xml:space="preserve">relevant data in </w:t>
      </w:r>
      <w:r w:rsidR="101FFF55" w:rsidRPr="5EE32635">
        <w:rPr>
          <w:rFonts w:cs="Times New Roman"/>
          <w:noProof/>
        </w:rPr>
        <w:t>a</w:t>
      </w:r>
      <w:r w:rsidR="00E76E03">
        <w:rPr>
          <w:rFonts w:cs="Times New Roman"/>
          <w:noProof/>
        </w:rPr>
        <w:t xml:space="preserve"> searchable and machine-readable format</w:t>
      </w:r>
      <w:r w:rsidR="009F4B18" w:rsidRPr="009F4B18">
        <w:rPr>
          <w:rFonts w:cs="Times New Roman"/>
          <w:noProof/>
        </w:rPr>
        <w:t xml:space="preserve">. </w:t>
      </w:r>
      <w:r w:rsidR="008D1226">
        <w:rPr>
          <w:rFonts w:cs="Times New Roman"/>
          <w:noProof/>
        </w:rPr>
        <w:t>Increased</w:t>
      </w:r>
      <w:r w:rsidR="008D1226" w:rsidRPr="009F4B18">
        <w:rPr>
          <w:rFonts w:cs="Times New Roman"/>
          <w:noProof/>
        </w:rPr>
        <w:t xml:space="preserve"> </w:t>
      </w:r>
      <w:r w:rsidR="009F4B18" w:rsidRPr="00A40D61">
        <w:rPr>
          <w:rFonts w:cs="Times New Roman"/>
          <w:b/>
          <w:bCs/>
          <w:noProof/>
        </w:rPr>
        <w:t>transparency</w:t>
      </w:r>
      <w:r w:rsidR="009F4B18" w:rsidRPr="009F4B18">
        <w:rPr>
          <w:rFonts w:cs="Times New Roman"/>
          <w:noProof/>
        </w:rPr>
        <w:t xml:space="preserve"> </w:t>
      </w:r>
      <w:r w:rsidR="008D1226">
        <w:rPr>
          <w:rFonts w:cs="Times New Roman"/>
          <w:noProof/>
        </w:rPr>
        <w:t xml:space="preserve">will </w:t>
      </w:r>
      <w:r w:rsidR="009F4B18" w:rsidRPr="009F4B18">
        <w:rPr>
          <w:rFonts w:cs="Times New Roman"/>
          <w:noProof/>
        </w:rPr>
        <w:t>allow manufacturers to quickly identify secondary material sources, reducing reliance on virgin resources and lowering production costs.</w:t>
      </w:r>
      <w:r w:rsidR="00BA3FCC">
        <w:rPr>
          <w:rFonts w:cs="Times New Roman"/>
          <w:noProof/>
        </w:rPr>
        <w:t xml:space="preserve"> </w:t>
      </w:r>
      <w:r w:rsidR="00BA3FCC" w:rsidRPr="732492B9">
        <w:rPr>
          <w:rFonts w:cs="Times New Roman"/>
          <w:noProof/>
          <w:color w:val="000000" w:themeColor="text1"/>
        </w:rPr>
        <w:t>For Member States that do not yet have a system in place for providing pre-demolition audits, this will represent an investment that will be largely offset by the benefits of increased use of secondary materials in construction.</w:t>
      </w:r>
      <w:r w:rsidR="00CA01A9">
        <w:rPr>
          <w:rFonts w:cs="Times New Roman"/>
          <w:noProof/>
          <w:color w:val="000000" w:themeColor="text1"/>
        </w:rPr>
        <w:t xml:space="preserve"> </w:t>
      </w:r>
      <w:r w:rsidR="00D45393">
        <w:rPr>
          <w:rFonts w:cs="Times New Roman"/>
          <w:noProof/>
          <w:color w:val="000000" w:themeColor="text1"/>
        </w:rPr>
        <w:t xml:space="preserve">The Commission will also, </w:t>
      </w:r>
      <w:r w:rsidR="00D45393" w:rsidRPr="00D45393">
        <w:rPr>
          <w:rFonts w:cs="Times New Roman"/>
          <w:noProof/>
          <w:color w:val="000000" w:themeColor="text1"/>
        </w:rPr>
        <w:t xml:space="preserve">by the </w:t>
      </w:r>
      <w:r w:rsidR="00BA13FF">
        <w:rPr>
          <w:rFonts w:cs="Times New Roman"/>
          <w:noProof/>
          <w:color w:val="000000" w:themeColor="text1"/>
        </w:rPr>
        <w:t>third quarter</w:t>
      </w:r>
      <w:r w:rsidR="00D45393" w:rsidRPr="00D45393">
        <w:rPr>
          <w:rFonts w:cs="Times New Roman"/>
          <w:noProof/>
          <w:color w:val="000000" w:themeColor="text1"/>
        </w:rPr>
        <w:t xml:space="preserve"> of 2026</w:t>
      </w:r>
      <w:r w:rsidR="00D45393">
        <w:rPr>
          <w:rFonts w:cs="Times New Roman"/>
          <w:noProof/>
          <w:color w:val="000000" w:themeColor="text1"/>
        </w:rPr>
        <w:t xml:space="preserve">, look into the merits of </w:t>
      </w:r>
      <w:r w:rsidR="00D45393" w:rsidRPr="00D45393">
        <w:rPr>
          <w:rFonts w:cs="Times New Roman"/>
          <w:noProof/>
          <w:color w:val="000000" w:themeColor="text1"/>
        </w:rPr>
        <w:t>making such audits mandatory,</w:t>
      </w:r>
      <w:r w:rsidR="00D45393">
        <w:rPr>
          <w:rFonts w:cs="Times New Roman"/>
          <w:noProof/>
          <w:color w:val="000000" w:themeColor="text1"/>
        </w:rPr>
        <w:t xml:space="preserve"> by</w:t>
      </w:r>
      <w:r w:rsidR="00D45393" w:rsidRPr="00D45393">
        <w:rPr>
          <w:rFonts w:cs="Times New Roman"/>
          <w:noProof/>
          <w:color w:val="000000" w:themeColor="text1"/>
        </w:rPr>
        <w:t xml:space="preserve"> introducing a minimum set of mandatory and voluntary data points to be digitally available</w:t>
      </w:r>
      <w:r w:rsidR="00684D20">
        <w:rPr>
          <w:rFonts w:cs="Times New Roman"/>
          <w:noProof/>
          <w:color w:val="000000" w:themeColor="text1"/>
        </w:rPr>
        <w:t>, while keeping the administrative burden to a minimum</w:t>
      </w:r>
      <w:r w:rsidR="00D45393">
        <w:rPr>
          <w:rFonts w:cs="Times New Roman"/>
          <w:noProof/>
          <w:color w:val="000000" w:themeColor="text1"/>
        </w:rPr>
        <w:t>.</w:t>
      </w:r>
    </w:p>
    <w:p w14:paraId="0C806F62" w14:textId="77777777" w:rsidR="0025733B" w:rsidRDefault="009F4B18" w:rsidP="00C77556">
      <w:pPr>
        <w:spacing w:line="240" w:lineRule="auto"/>
        <w:rPr>
          <w:rFonts w:cs="Times New Roman"/>
          <w:noProof/>
        </w:rPr>
      </w:pPr>
      <w:r w:rsidRPr="009F4B18">
        <w:rPr>
          <w:rFonts w:cs="Times New Roman"/>
          <w:noProof/>
        </w:rPr>
        <w:t xml:space="preserve">Finally, the </w:t>
      </w:r>
      <w:r w:rsidR="00B53E41">
        <w:rPr>
          <w:rFonts w:cs="Times New Roman"/>
          <w:noProof/>
        </w:rPr>
        <w:t xml:space="preserve">new </w:t>
      </w:r>
      <w:r w:rsidRPr="009F4B18">
        <w:rPr>
          <w:rFonts w:cs="Times New Roman"/>
          <w:noProof/>
        </w:rPr>
        <w:t>CPR will close remaining gaps by integrating recycled content and circularity considerations</w:t>
      </w:r>
      <w:r w:rsidR="00B53E41">
        <w:rPr>
          <w:rFonts w:cs="Times New Roman"/>
          <w:noProof/>
        </w:rPr>
        <w:t xml:space="preserve"> (</w:t>
      </w:r>
      <w:r w:rsidRPr="009F4B18">
        <w:rPr>
          <w:rFonts w:cs="Times New Roman"/>
          <w:noProof/>
        </w:rPr>
        <w:t>repairability, reusability, recyclability and lifespan extension</w:t>
      </w:r>
      <w:r w:rsidR="00B53E41">
        <w:rPr>
          <w:rFonts w:cs="Times New Roman"/>
          <w:noProof/>
        </w:rPr>
        <w:t xml:space="preserve">) </w:t>
      </w:r>
      <w:r w:rsidRPr="009F4B18">
        <w:rPr>
          <w:rFonts w:cs="Times New Roman"/>
          <w:noProof/>
        </w:rPr>
        <w:t xml:space="preserve">into product standards, </w:t>
      </w:r>
      <w:r w:rsidR="00AC66B4">
        <w:rPr>
          <w:rFonts w:cs="Times New Roman"/>
          <w:noProof/>
        </w:rPr>
        <w:t xml:space="preserve">therefore </w:t>
      </w:r>
      <w:r w:rsidRPr="009F4B18">
        <w:rPr>
          <w:rFonts w:cs="Times New Roman"/>
          <w:noProof/>
        </w:rPr>
        <w:t>ensuring reused and recycled products can compete on equal footing with new materials across the EU. Together, these measures will stabilise material supply, unlock the</w:t>
      </w:r>
      <w:r w:rsidR="007A71E8">
        <w:rPr>
          <w:noProof/>
        </w:rPr>
        <w:t> </w:t>
      </w:r>
      <w:r w:rsidRPr="009F4B18">
        <w:rPr>
          <w:rFonts w:cs="Times New Roman"/>
          <w:noProof/>
        </w:rPr>
        <w:t>potential of secondary resources, reduce costs and support a more sustainable, resilient, and</w:t>
      </w:r>
      <w:r w:rsidR="007A71E8">
        <w:rPr>
          <w:rFonts w:cs="Times New Roman"/>
          <w:noProof/>
        </w:rPr>
        <w:t> </w:t>
      </w:r>
      <w:r w:rsidRPr="009F4B18">
        <w:rPr>
          <w:rFonts w:cs="Times New Roman"/>
          <w:noProof/>
        </w:rPr>
        <w:t>circular construction sector.</w:t>
      </w:r>
    </w:p>
    <w:p w14:paraId="05C7ED4E" w14:textId="40CD05F1" w:rsidR="00B301B8" w:rsidRPr="0025733B" w:rsidRDefault="00091140" w:rsidP="00C77556">
      <w:pPr>
        <w:spacing w:line="240" w:lineRule="auto"/>
        <w:rPr>
          <w:rFonts w:cs="Times New Roman"/>
          <w:noProof/>
        </w:rPr>
      </w:pPr>
      <w:r w:rsidRPr="002622E5">
        <w:rPr>
          <w:rFonts w:eastAsia="Times New Roman" w:cs="Times New Roman"/>
          <w:noProof/>
          <w:lang w:val="en-GB" w:eastAsia="en-GB"/>
        </w:rPr>
        <mc:AlternateContent>
          <mc:Choice Requires="wps">
            <w:drawing>
              <wp:anchor distT="0" distB="0" distL="114300" distR="114300" simplePos="0" relativeHeight="251658244" behindDoc="0" locked="0" layoutInCell="1" allowOverlap="1" wp14:anchorId="01651859" wp14:editId="7C179C62">
                <wp:simplePos x="0" y="0"/>
                <wp:positionH relativeFrom="margin">
                  <wp:align>right</wp:align>
                </wp:positionH>
                <wp:positionV relativeFrom="paragraph">
                  <wp:posOffset>589280</wp:posOffset>
                </wp:positionV>
                <wp:extent cx="5924550" cy="1987550"/>
                <wp:effectExtent l="0" t="0" r="19050" b="12700"/>
                <wp:wrapTopAndBottom/>
                <wp:docPr id="20654178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a:xfrm>
                          <a:off x="0" y="0"/>
                          <a:ext cx="5924550" cy="1987550"/>
                        </a:xfrm>
                        <a:prstGeom prst="rect">
                          <a:avLst/>
                        </a:prstGeom>
                        <a:solidFill>
                          <a:srgbClr val="FFFFFF"/>
                        </a:solidFill>
                        <a:ln w="9525">
                          <a:solidFill>
                            <a:srgbClr val="000000"/>
                          </a:solidFill>
                          <a:miter/>
                        </a:ln>
                      </wps:spPr>
                      <wps:txbx>
                        <w:txbxContent>
                          <w:p w14:paraId="06479C52" w14:textId="77D2E6B7" w:rsidR="00EC10A0" w:rsidRPr="00256003" w:rsidRDefault="00EC10A0" w:rsidP="00EC10A0">
                            <w:pPr>
                              <w:spacing w:after="120" w:line="276" w:lineRule="auto"/>
                              <w:rPr>
                                <w:rFonts w:cs="Times New Roman"/>
                                <w:b/>
                              </w:rPr>
                            </w:pPr>
                            <w:r>
                              <w:rPr>
                                <w:rFonts w:cs="Times New Roman"/>
                                <w:b/>
                              </w:rPr>
                              <w:t xml:space="preserve">Action </w:t>
                            </w:r>
                            <w:r w:rsidR="001169C7">
                              <w:rPr>
                                <w:rFonts w:cs="Times New Roman"/>
                                <w:b/>
                              </w:rPr>
                              <w:t>5</w:t>
                            </w:r>
                            <w:r>
                              <w:rPr>
                                <w:rFonts w:cs="Times New Roman"/>
                                <w:b/>
                              </w:rPr>
                              <w:t xml:space="preserve"> – Enabling access to and circulation of the secondary construction materials and products </w:t>
                            </w:r>
                          </w:p>
                          <w:p w14:paraId="0444A227" w14:textId="32FE82FF" w:rsidR="00EC10A0" w:rsidRPr="00256003" w:rsidRDefault="00EC10A0" w:rsidP="00EC10A0">
                            <w:pPr>
                              <w:spacing w:line="240" w:lineRule="auto"/>
                              <w:rPr>
                                <w:rFonts w:cs="Times New Roman"/>
                              </w:rPr>
                            </w:pPr>
                            <w:r>
                              <w:rPr>
                                <w:rFonts w:cs="Times New Roman"/>
                              </w:rPr>
                              <w:t xml:space="preserve">- The Commission </w:t>
                            </w:r>
                            <w:r w:rsidRPr="00840169">
                              <w:rPr>
                                <w:rFonts w:cs="Times New Roman"/>
                              </w:rPr>
                              <w:t xml:space="preserve">will </w:t>
                            </w:r>
                            <w:r>
                              <w:rPr>
                                <w:rFonts w:cs="Times New Roman"/>
                              </w:rPr>
                              <w:t xml:space="preserve">set the legal steps and timeline to </w:t>
                            </w:r>
                            <w:r w:rsidR="00BC06A5">
                              <w:rPr>
                                <w:rFonts w:cs="Times New Roman"/>
                                <w:b/>
                                <w:bCs/>
                              </w:rPr>
                              <w:t>address fragmentation</w:t>
                            </w:r>
                            <w:r w:rsidR="00BC06A5" w:rsidRPr="00BD507D">
                              <w:rPr>
                                <w:rFonts w:cs="Times New Roman"/>
                                <w:b/>
                                <w:bCs/>
                              </w:rPr>
                              <w:t xml:space="preserve"> </w:t>
                            </w:r>
                            <w:r w:rsidRPr="00BD507D">
                              <w:rPr>
                                <w:rFonts w:cs="Times New Roman"/>
                                <w:b/>
                                <w:bCs/>
                              </w:rPr>
                              <w:t>end</w:t>
                            </w:r>
                            <w:r>
                              <w:rPr>
                                <w:rFonts w:cs="Times New Roman"/>
                                <w:b/>
                                <w:bCs/>
                              </w:rPr>
                              <w:t>-</w:t>
                            </w:r>
                            <w:r w:rsidRPr="00BD507D">
                              <w:rPr>
                                <w:rFonts w:cs="Times New Roman"/>
                                <w:b/>
                                <w:bCs/>
                              </w:rPr>
                              <w:t>of</w:t>
                            </w:r>
                            <w:r>
                              <w:rPr>
                                <w:rFonts w:cs="Times New Roman"/>
                                <w:b/>
                                <w:bCs/>
                              </w:rPr>
                              <w:t>-</w:t>
                            </w:r>
                            <w:r w:rsidRPr="00BD507D">
                              <w:rPr>
                                <w:rFonts w:cs="Times New Roman"/>
                                <w:b/>
                                <w:bCs/>
                              </w:rPr>
                              <w:t>waste criteria</w:t>
                            </w:r>
                            <w:r>
                              <w:rPr>
                                <w:rFonts w:cs="Times New Roman"/>
                                <w:b/>
                                <w:bCs/>
                              </w:rPr>
                              <w:t xml:space="preserve"> </w:t>
                            </w:r>
                            <w:r w:rsidRPr="005F3492">
                              <w:rPr>
                                <w:rFonts w:cs="Times New Roman"/>
                              </w:rPr>
                              <w:t xml:space="preserve">and remove other obstacles </w:t>
                            </w:r>
                            <w:r>
                              <w:rPr>
                                <w:rFonts w:cs="Times New Roman"/>
                              </w:rPr>
                              <w:t xml:space="preserve">to the free movement of secondary construction materials within the Single Market (by the </w:t>
                            </w:r>
                            <w:r w:rsidR="00E6668C">
                              <w:rPr>
                                <w:rFonts w:cs="Times New Roman"/>
                              </w:rPr>
                              <w:t xml:space="preserve">third quarter </w:t>
                            </w:r>
                            <w:r>
                              <w:rPr>
                                <w:rFonts w:cs="Times New Roman"/>
                              </w:rPr>
                              <w:t xml:space="preserve">of 2026, as part of </w:t>
                            </w:r>
                            <w:r w:rsidRPr="00840169">
                              <w:rPr>
                                <w:rFonts w:cs="Times New Roman"/>
                              </w:rPr>
                              <w:t xml:space="preserve">the </w:t>
                            </w:r>
                            <w:r>
                              <w:rPr>
                                <w:rFonts w:cs="Times New Roman"/>
                              </w:rPr>
                              <w:t>Circular Economy Act)</w:t>
                            </w:r>
                            <w:r w:rsidRPr="005F3492">
                              <w:rPr>
                                <w:rFonts w:cs="Times New Roman"/>
                              </w:rPr>
                              <w:t>.</w:t>
                            </w:r>
                            <w:r w:rsidRPr="00840169">
                              <w:rPr>
                                <w:rFonts w:cs="Times New Roman"/>
                              </w:rPr>
                              <w:t xml:space="preserve"> </w:t>
                            </w:r>
                          </w:p>
                          <w:p w14:paraId="580D53A9" w14:textId="6BE9055F" w:rsidR="00EC10A0" w:rsidRDefault="00EC10A0" w:rsidP="00EC10A0">
                            <w:pPr>
                              <w:spacing w:after="120" w:line="240" w:lineRule="auto"/>
                              <w:rPr>
                                <w:rFonts w:cs="Times New Roman"/>
                              </w:rPr>
                            </w:pPr>
                            <w:r>
                              <w:rPr>
                                <w:rFonts w:cs="Times New Roman"/>
                              </w:rPr>
                              <w:t xml:space="preserve">- </w:t>
                            </w:r>
                            <w:r w:rsidR="0019400D">
                              <w:rPr>
                                <w:rFonts w:cs="Times New Roman"/>
                              </w:rPr>
                              <w:t xml:space="preserve">Subject to an on-going impact assessment demonstrating </w:t>
                            </w:r>
                            <w:r w:rsidR="00CF52AD">
                              <w:rPr>
                                <w:rFonts w:cs="Times New Roman"/>
                              </w:rPr>
                              <w:t xml:space="preserve">sufficient benefits, </w:t>
                            </w:r>
                            <w:r w:rsidR="0038639F">
                              <w:rPr>
                                <w:rFonts w:cs="Times New Roman"/>
                              </w:rPr>
                              <w:t>t</w:t>
                            </w:r>
                            <w:r>
                              <w:rPr>
                                <w:rFonts w:cs="Times New Roman"/>
                              </w:rPr>
                              <w:t>he</w:t>
                            </w:r>
                            <w:r w:rsidR="007A71E8">
                              <w:rPr>
                                <w:rFonts w:cs="Times New Roman"/>
                              </w:rPr>
                              <w:t> </w:t>
                            </w:r>
                            <w:r w:rsidRPr="009C7C2E">
                              <w:rPr>
                                <w:rFonts w:cs="Times New Roman"/>
                              </w:rPr>
                              <w:t xml:space="preserve">Commission </w:t>
                            </w:r>
                            <w:r w:rsidR="00036DC4">
                              <w:rPr>
                                <w:rFonts w:cs="Times New Roman"/>
                              </w:rPr>
                              <w:t xml:space="preserve">may </w:t>
                            </w:r>
                            <w:r w:rsidR="00516310">
                              <w:rPr>
                                <w:rFonts w:cs="Times New Roman"/>
                              </w:rPr>
                              <w:t xml:space="preserve">propose </w:t>
                            </w:r>
                            <w:r>
                              <w:rPr>
                                <w:rFonts w:cs="Times New Roman"/>
                              </w:rPr>
                              <w:t xml:space="preserve">mandatory </w:t>
                            </w:r>
                            <w:r w:rsidRPr="008006C9">
                              <w:rPr>
                                <w:rFonts w:cs="Times New Roman"/>
                                <w:b/>
                                <w:bCs/>
                              </w:rPr>
                              <w:t>digitalised pre-demolition audits</w:t>
                            </w:r>
                            <w:r w:rsidR="008B5111">
                              <w:rPr>
                                <w:rFonts w:cs="Times New Roman"/>
                                <w:b/>
                                <w:bCs/>
                              </w:rPr>
                              <w:t xml:space="preserve"> </w:t>
                            </w:r>
                            <w:r w:rsidR="008B5111" w:rsidRPr="008421B8">
                              <w:rPr>
                                <w:rFonts w:cs="Times New Roman"/>
                              </w:rPr>
                              <w:t xml:space="preserve">(by the </w:t>
                            </w:r>
                            <w:r w:rsidR="00E6668C">
                              <w:rPr>
                                <w:rFonts w:cs="Times New Roman"/>
                              </w:rPr>
                              <w:t>third quarter</w:t>
                            </w:r>
                            <w:r w:rsidR="00E6668C" w:rsidRPr="008421B8">
                              <w:rPr>
                                <w:rFonts w:cs="Times New Roman"/>
                              </w:rPr>
                              <w:t xml:space="preserve"> </w:t>
                            </w:r>
                            <w:r w:rsidR="008B5111" w:rsidRPr="008421B8">
                              <w:rPr>
                                <w:rFonts w:cs="Times New Roman"/>
                              </w:rPr>
                              <w:t>of</w:t>
                            </w:r>
                            <w:r w:rsidR="007A71E8">
                              <w:rPr>
                                <w:rFonts w:cs="Times New Roman"/>
                              </w:rPr>
                              <w:t> </w:t>
                            </w:r>
                            <w:r w:rsidR="008B5111" w:rsidRPr="008421B8">
                              <w:rPr>
                                <w:rFonts w:cs="Times New Roman"/>
                              </w:rPr>
                              <w:t>2026</w:t>
                            </w:r>
                            <w:r w:rsidR="00083EF6">
                              <w:rPr>
                                <w:rFonts w:cs="Times New Roman"/>
                              </w:rPr>
                              <w:t>, as part of the Circular Economy Act</w:t>
                            </w:r>
                            <w:r w:rsidR="008B5111" w:rsidRPr="008421B8">
                              <w:rPr>
                                <w:rFonts w:cs="Times New Roman"/>
                              </w:rPr>
                              <w:t>)</w:t>
                            </w:r>
                            <w:r w:rsidRPr="008006C9">
                              <w:rPr>
                                <w:rFonts w:cs="Times New Roman"/>
                                <w:b/>
                                <w:bCs/>
                              </w:rPr>
                              <w:t xml:space="preserve"> </w:t>
                            </w:r>
                            <w:r>
                              <w:rPr>
                                <w:rFonts w:cs="Times New Roman"/>
                              </w:rPr>
                              <w:t>and</w:t>
                            </w:r>
                            <w:r w:rsidRPr="00256003">
                              <w:rPr>
                                <w:rFonts w:cs="Times New Roman"/>
                              </w:rPr>
                              <w:t xml:space="preserve"> </w:t>
                            </w:r>
                            <w:r w:rsidR="008B5111">
                              <w:rPr>
                                <w:rFonts w:cs="Times New Roman"/>
                              </w:rPr>
                              <w:t xml:space="preserve">subsequently </w:t>
                            </w:r>
                            <w:r>
                              <w:rPr>
                                <w:rFonts w:cs="Times New Roman"/>
                              </w:rPr>
                              <w:t>set up</w:t>
                            </w:r>
                            <w:r w:rsidRPr="00256003">
                              <w:rPr>
                                <w:rFonts w:cs="Times New Roman"/>
                              </w:rPr>
                              <w:t xml:space="preserve"> </w:t>
                            </w:r>
                            <w:bookmarkStart w:id="13" w:name="_Hlk213435272"/>
                            <w:r w:rsidRPr="00256003">
                              <w:rPr>
                                <w:rFonts w:cs="Times New Roman"/>
                              </w:rPr>
                              <w:t xml:space="preserve">a </w:t>
                            </w:r>
                            <w:r w:rsidRPr="005C4B00">
                              <w:rPr>
                                <w:rFonts w:cs="Times New Roman"/>
                                <w:b/>
                                <w:bCs/>
                              </w:rPr>
                              <w:t>Digital European Construction Resource Assessment platform</w:t>
                            </w:r>
                            <w:bookmarkEnd w:id="13"/>
                            <w:r>
                              <w:rPr>
                                <w:rFonts w:cs="Times New Roman"/>
                                <w:b/>
                                <w:bCs/>
                              </w:rPr>
                              <w:t>,</w:t>
                            </w:r>
                            <w:r w:rsidRPr="00830ED9">
                              <w:rPr>
                                <w:rFonts w:cs="Times New Roman"/>
                              </w:rPr>
                              <w:t xml:space="preserve"> which will </w:t>
                            </w:r>
                            <w:r w:rsidR="0038639F">
                              <w:rPr>
                                <w:rFonts w:cs="Times New Roman"/>
                              </w:rPr>
                              <w:t xml:space="preserve">help </w:t>
                            </w:r>
                            <w:r w:rsidR="00EB6BC3">
                              <w:rPr>
                                <w:rFonts w:cs="Times New Roman"/>
                              </w:rPr>
                              <w:t xml:space="preserve">to connect </w:t>
                            </w:r>
                            <w:r w:rsidRPr="00830ED9">
                              <w:rPr>
                                <w:rFonts w:cs="Times New Roman"/>
                              </w:rPr>
                              <w:t>the national system</w:t>
                            </w:r>
                            <w:r w:rsidRPr="008421B8">
                              <w:rPr>
                                <w:rFonts w:cs="Times New Roman"/>
                              </w:rPr>
                              <w:t>s</w:t>
                            </w:r>
                            <w:r w:rsidR="00B60EF0">
                              <w:rPr>
                                <w:rFonts w:cs="Times New Roman"/>
                              </w:rPr>
                              <w:t>.</w:t>
                            </w:r>
                            <w:r w:rsidRPr="008421B8">
                              <w:rPr>
                                <w:rFonts w:cs="Times New Roman"/>
                              </w:rPr>
                              <w:t xml:space="preserve"> </w:t>
                            </w:r>
                          </w:p>
                        </w:txbxContent>
                      </wps:txbx>
                      <wps:bodyPr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01651859" id="_x0000_s1030" style="position:absolute;left:0;text-align:left;margin-left:415.3pt;margin-top:46.4pt;width:466.5pt;height:156.5pt;z-index:25165824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">
                <v:textbox>
                  <w:txbxContent>
                    <w:p w14:paraId="06479C52" w14:textId="77D2E6B7" w:rsidR="00EC10A0" w:rsidRPr="00256003" w:rsidRDefault="00EC10A0" w:rsidP="00EC10A0">
                      <w:pPr>
                        <w:spacing w:after="120" w:line="276" w:lineRule="auto"/>
                        <w:rPr>
                          <w:rFonts w:cs="Times New Roman"/>
                          <w:b/>
                        </w:rPr>
                      </w:pPr>
                      <w:r>
                        <w:rPr>
                          <w:rFonts w:cs="Times New Roman"/>
                          <w:b/>
                        </w:rPr>
                        <w:t xml:space="preserve">Action </w:t>
                      </w:r>
                      <w:r w:rsidR="001169C7">
                        <w:rPr>
                          <w:rFonts w:cs="Times New Roman"/>
                          <w:b/>
                        </w:rPr>
                        <w:t>5</w:t>
                      </w:r>
                      <w:r>
                        <w:rPr>
                          <w:rFonts w:cs="Times New Roman"/>
                          <w:b/>
                        </w:rPr>
                        <w:t xml:space="preserve"> – Enabling access to and circulation of the secondary construction materials and products </w:t>
                      </w:r>
                    </w:p>
                    <w:p w14:paraId="0444A227" w14:textId="32FE82FF" w:rsidR="00EC10A0" w:rsidRPr="00256003" w:rsidRDefault="00EC10A0" w:rsidP="00EC10A0">
                      <w:pPr>
                        <w:spacing w:line="240" w:lineRule="auto"/>
                        <w:rPr>
                          <w:rFonts w:cs="Times New Roman"/>
                        </w:rPr>
                      </w:pPr>
                      <w:r>
                        <w:rPr>
                          <w:rFonts w:cs="Times New Roman"/>
                        </w:rPr>
                        <w:t xml:space="preserve">- The Commission </w:t>
                      </w:r>
                      <w:r w:rsidRPr="00840169">
                        <w:rPr>
                          <w:rFonts w:cs="Times New Roman"/>
                        </w:rPr>
                        <w:t xml:space="preserve">will </w:t>
                      </w:r>
                      <w:r>
                        <w:rPr>
                          <w:rFonts w:cs="Times New Roman"/>
                        </w:rPr>
                        <w:t xml:space="preserve">set the legal steps and timeline to </w:t>
                      </w:r>
                      <w:r w:rsidR="00BC06A5">
                        <w:rPr>
                          <w:rFonts w:cs="Times New Roman"/>
                          <w:b/>
                          <w:bCs/>
                        </w:rPr>
                        <w:t>address fragmentation</w:t>
                      </w:r>
                      <w:r w:rsidR="00BC06A5" w:rsidRPr="00BD507D">
                        <w:rPr>
                          <w:rFonts w:cs="Times New Roman"/>
                          <w:b/>
                          <w:bCs/>
                        </w:rPr>
                        <w:t xml:space="preserve"> </w:t>
                      </w:r>
                      <w:r w:rsidRPr="00BD507D">
                        <w:rPr>
                          <w:rFonts w:cs="Times New Roman"/>
                          <w:b/>
                          <w:bCs/>
                        </w:rPr>
                        <w:t>end</w:t>
                      </w:r>
                      <w:r>
                        <w:rPr>
                          <w:rFonts w:cs="Times New Roman"/>
                          <w:b/>
                          <w:bCs/>
                        </w:rPr>
                        <w:t>-</w:t>
                      </w:r>
                      <w:r w:rsidRPr="00BD507D">
                        <w:rPr>
                          <w:rFonts w:cs="Times New Roman"/>
                          <w:b/>
                          <w:bCs/>
                        </w:rPr>
                        <w:t>of</w:t>
                      </w:r>
                      <w:r>
                        <w:rPr>
                          <w:rFonts w:cs="Times New Roman"/>
                          <w:b/>
                          <w:bCs/>
                        </w:rPr>
                        <w:t>-</w:t>
                      </w:r>
                      <w:r w:rsidRPr="00BD507D">
                        <w:rPr>
                          <w:rFonts w:cs="Times New Roman"/>
                          <w:b/>
                          <w:bCs/>
                        </w:rPr>
                        <w:t>waste criteria</w:t>
                      </w:r>
                      <w:r>
                        <w:rPr>
                          <w:rFonts w:cs="Times New Roman"/>
                          <w:b/>
                          <w:bCs/>
                        </w:rPr>
                        <w:t xml:space="preserve"> </w:t>
                      </w:r>
                      <w:r w:rsidRPr="005F3492">
                        <w:rPr>
                          <w:rFonts w:cs="Times New Roman"/>
                        </w:rPr>
                        <w:t xml:space="preserve">and remove other obstacles </w:t>
                      </w:r>
                      <w:r>
                        <w:rPr>
                          <w:rFonts w:cs="Times New Roman"/>
                        </w:rPr>
                        <w:t xml:space="preserve">to the free movement of secondary construction materials within the Single Market (by the </w:t>
                      </w:r>
                      <w:r w:rsidR="00E6668C">
                        <w:rPr>
                          <w:rFonts w:cs="Times New Roman"/>
                        </w:rPr>
                        <w:t xml:space="preserve">third quarter </w:t>
                      </w:r>
                      <w:r>
                        <w:rPr>
                          <w:rFonts w:cs="Times New Roman"/>
                        </w:rPr>
                        <w:t xml:space="preserve">of 2026, as part of </w:t>
                      </w:r>
                      <w:r w:rsidRPr="00840169">
                        <w:rPr>
                          <w:rFonts w:cs="Times New Roman"/>
                        </w:rPr>
                        <w:t xml:space="preserve">the </w:t>
                      </w:r>
                      <w:r>
                        <w:rPr>
                          <w:rFonts w:cs="Times New Roman"/>
                        </w:rPr>
                        <w:t>Circular Economy Act)</w:t>
                      </w:r>
                      <w:r w:rsidRPr="005F3492">
                        <w:rPr>
                          <w:rFonts w:cs="Times New Roman"/>
                        </w:rPr>
                        <w:t>.</w:t>
                      </w:r>
                      <w:r w:rsidRPr="00840169">
                        <w:rPr>
                          <w:rFonts w:cs="Times New Roman"/>
                        </w:rPr>
                        <w:t xml:space="preserve"> </w:t>
                      </w:r>
                    </w:p>
                    <w:p w14:paraId="580D53A9" w14:textId="6BE9055F" w:rsidR="00EC10A0" w:rsidRDefault="00EC10A0" w:rsidP="00EC10A0">
                      <w:pPr>
                        <w:spacing w:after="120" w:line="240" w:lineRule="auto"/>
                        <w:rPr>
                          <w:rFonts w:cs="Times New Roman"/>
                        </w:rPr>
                      </w:pPr>
                      <w:r>
                        <w:rPr>
                          <w:rFonts w:cs="Times New Roman"/>
                        </w:rPr>
                        <w:t xml:space="preserve">- </w:t>
                      </w:r>
                      <w:r w:rsidR="0019400D">
                        <w:rPr>
                          <w:rFonts w:cs="Times New Roman"/>
                        </w:rPr>
                        <w:t xml:space="preserve">Subject to an on-going impact assessment demonstrating </w:t>
                      </w:r>
                      <w:r w:rsidR="00CF52AD">
                        <w:rPr>
                          <w:rFonts w:cs="Times New Roman"/>
                        </w:rPr>
                        <w:t xml:space="preserve">sufficient benefits, </w:t>
                      </w:r>
                      <w:r w:rsidR="0038639F">
                        <w:rPr>
                          <w:rFonts w:cs="Times New Roman"/>
                        </w:rPr>
                        <w:t>t</w:t>
                      </w:r>
                      <w:r>
                        <w:rPr>
                          <w:rFonts w:cs="Times New Roman"/>
                        </w:rPr>
                        <w:t>he</w:t>
                      </w:r>
                      <w:r w:rsidR="007A71E8">
                        <w:rPr>
                          <w:rFonts w:cs="Times New Roman"/>
                        </w:rPr>
                        <w:t> </w:t>
                      </w:r>
                      <w:r w:rsidRPr="009C7C2E">
                        <w:rPr>
                          <w:rFonts w:cs="Times New Roman"/>
                        </w:rPr>
                        <w:t xml:space="preserve">Commission </w:t>
                      </w:r>
                      <w:r w:rsidR="00036DC4">
                        <w:rPr>
                          <w:rFonts w:cs="Times New Roman"/>
                        </w:rPr>
                        <w:t xml:space="preserve">may </w:t>
                      </w:r>
                      <w:r w:rsidR="00516310">
                        <w:rPr>
                          <w:rFonts w:cs="Times New Roman"/>
                        </w:rPr>
                        <w:t xml:space="preserve">propose </w:t>
                      </w:r>
                      <w:r>
                        <w:rPr>
                          <w:rFonts w:cs="Times New Roman"/>
                        </w:rPr>
                        <w:t xml:space="preserve">mandatory </w:t>
                      </w:r>
                      <w:r w:rsidRPr="008006C9">
                        <w:rPr>
                          <w:rFonts w:cs="Times New Roman"/>
                          <w:b/>
                          <w:bCs/>
                        </w:rPr>
                        <w:t>digitalised pre-demolition audits</w:t>
                      </w:r>
                      <w:r w:rsidR="008B5111">
                        <w:rPr>
                          <w:rFonts w:cs="Times New Roman"/>
                          <w:b/>
                          <w:bCs/>
                        </w:rPr>
                        <w:t xml:space="preserve"> </w:t>
                      </w:r>
                      <w:r w:rsidR="008B5111" w:rsidRPr="008421B8">
                        <w:rPr>
                          <w:rFonts w:cs="Times New Roman"/>
                        </w:rPr>
                        <w:t xml:space="preserve">(by the </w:t>
                      </w:r>
                      <w:r w:rsidR="00E6668C">
                        <w:rPr>
                          <w:rFonts w:cs="Times New Roman"/>
                        </w:rPr>
                        <w:t>third quarter</w:t>
                      </w:r>
                      <w:r w:rsidR="00E6668C" w:rsidRPr="008421B8">
                        <w:rPr>
                          <w:rFonts w:cs="Times New Roman"/>
                        </w:rPr>
                        <w:t xml:space="preserve"> </w:t>
                      </w:r>
                      <w:r w:rsidR="008B5111" w:rsidRPr="008421B8">
                        <w:rPr>
                          <w:rFonts w:cs="Times New Roman"/>
                        </w:rPr>
                        <w:t>of</w:t>
                      </w:r>
                      <w:r w:rsidR="007A71E8">
                        <w:rPr>
                          <w:rFonts w:cs="Times New Roman"/>
                        </w:rPr>
                        <w:t> </w:t>
                      </w:r>
                      <w:r w:rsidR="008B5111" w:rsidRPr="008421B8">
                        <w:rPr>
                          <w:rFonts w:cs="Times New Roman"/>
                        </w:rPr>
                        <w:t>2026</w:t>
                      </w:r>
                      <w:r w:rsidR="00083EF6">
                        <w:rPr>
                          <w:rFonts w:cs="Times New Roman"/>
                        </w:rPr>
                        <w:t>, as part of the Circular Economy Act</w:t>
                      </w:r>
                      <w:r w:rsidR="008B5111" w:rsidRPr="008421B8">
                        <w:rPr>
                          <w:rFonts w:cs="Times New Roman"/>
                        </w:rPr>
                        <w:t>)</w:t>
                      </w:r>
                      <w:r w:rsidRPr="008006C9">
                        <w:rPr>
                          <w:rFonts w:cs="Times New Roman"/>
                          <w:b/>
                          <w:bCs/>
                        </w:rPr>
                        <w:t xml:space="preserve"> </w:t>
                      </w:r>
                      <w:r>
                        <w:rPr>
                          <w:rFonts w:cs="Times New Roman"/>
                        </w:rPr>
                        <w:t>and</w:t>
                      </w:r>
                      <w:r w:rsidRPr="00256003">
                        <w:rPr>
                          <w:rFonts w:cs="Times New Roman"/>
                        </w:rPr>
                        <w:t xml:space="preserve"> </w:t>
                      </w:r>
                      <w:r w:rsidR="008B5111">
                        <w:rPr>
                          <w:rFonts w:cs="Times New Roman"/>
                        </w:rPr>
                        <w:t xml:space="preserve">subsequently </w:t>
                      </w:r>
                      <w:r>
                        <w:rPr>
                          <w:rFonts w:cs="Times New Roman"/>
                        </w:rPr>
                        <w:t>set up</w:t>
                      </w:r>
                      <w:r w:rsidRPr="00256003">
                        <w:rPr>
                          <w:rFonts w:cs="Times New Roman"/>
                        </w:rPr>
                        <w:t xml:space="preserve"> </w:t>
                      </w:r>
                      <w:bookmarkStart w:id="14" w:name="_Hlk213435272"/>
                      <w:r w:rsidRPr="00256003">
                        <w:rPr>
                          <w:rFonts w:cs="Times New Roman"/>
                        </w:rPr>
                        <w:t xml:space="preserve">a </w:t>
                      </w:r>
                      <w:r w:rsidRPr="005C4B00">
                        <w:rPr>
                          <w:rFonts w:cs="Times New Roman"/>
                          <w:b/>
                          <w:bCs/>
                        </w:rPr>
                        <w:t>Digital European Construction Resource Assessment platform</w:t>
                      </w:r>
                      <w:bookmarkEnd w:id="14"/>
                      <w:r>
                        <w:rPr>
                          <w:rFonts w:cs="Times New Roman"/>
                          <w:b/>
                          <w:bCs/>
                        </w:rPr>
                        <w:t>,</w:t>
                      </w:r>
                      <w:r w:rsidRPr="00830ED9">
                        <w:rPr>
                          <w:rFonts w:cs="Times New Roman"/>
                        </w:rPr>
                        <w:t xml:space="preserve"> which will </w:t>
                      </w:r>
                      <w:r w:rsidR="0038639F">
                        <w:rPr>
                          <w:rFonts w:cs="Times New Roman"/>
                        </w:rPr>
                        <w:t xml:space="preserve">help </w:t>
                      </w:r>
                      <w:r w:rsidR="00EB6BC3">
                        <w:rPr>
                          <w:rFonts w:cs="Times New Roman"/>
                        </w:rPr>
                        <w:t xml:space="preserve">to connect </w:t>
                      </w:r>
                      <w:r w:rsidRPr="00830ED9">
                        <w:rPr>
                          <w:rFonts w:cs="Times New Roman"/>
                        </w:rPr>
                        <w:t>the national system</w:t>
                      </w:r>
                      <w:r w:rsidRPr="008421B8">
                        <w:rPr>
                          <w:rFonts w:cs="Times New Roman"/>
                        </w:rPr>
                        <w:t>s</w:t>
                      </w:r>
                      <w:r w:rsidR="00B60EF0">
                        <w:rPr>
                          <w:rFonts w:cs="Times New Roman"/>
                        </w:rPr>
                        <w:t>.</w:t>
                      </w:r>
                      <w:r w:rsidRPr="008421B8">
                        <w:rPr>
                          <w:rFonts w:cs="Times New Roman"/>
                        </w:rPr>
                        <w:t xml:space="preserve"> </w:t>
                      </w:r>
                    </w:p>
                  </w:txbxContent>
                </v:textbox>
                <w10:wrap type="topAndBottom" anchorx="margin"/>
              </v:rect>
            </w:pict>
          </mc:Fallback>
        </mc:AlternateContent>
      </w:r>
      <w:r w:rsidRPr="006168BC">
        <w:rPr>
          <w:rFonts w:cs="Times New Roman"/>
          <w:noProof/>
        </w:rPr>
        <w:t>Fully integrating circularity considerations will unlock savings for companies, limit dependency on third countries for the raw materials the sector needs and contribute to its</w:t>
      </w:r>
      <w:r>
        <w:rPr>
          <w:rFonts w:cs="Times New Roman"/>
          <w:noProof/>
        </w:rPr>
        <w:t xml:space="preserve"> </w:t>
      </w:r>
      <w:r w:rsidRPr="006168BC">
        <w:rPr>
          <w:rFonts w:cs="Times New Roman"/>
          <w:noProof/>
        </w:rPr>
        <w:t>decarbonisation, by reducing the extraction and processing of primary ones.</w:t>
      </w:r>
    </w:p>
    <w:p w14:paraId="06DDC4AB" w14:textId="5EDBC2BC" w:rsidR="00BC7F22" w:rsidRDefault="00BC7F22" w:rsidP="00FD667B">
      <w:pPr>
        <w:pStyle w:val="Heading1"/>
        <w:rPr>
          <w:rStyle w:val="Heading1Char"/>
          <w:noProof/>
          <w:sz w:val="36"/>
          <w:szCs w:val="36"/>
        </w:rPr>
      </w:pPr>
      <w:bookmarkStart w:id="15" w:name="_Toc213663462"/>
      <w:r w:rsidRPr="00DA2436">
        <w:rPr>
          <w:rStyle w:val="Heading1Char"/>
          <w:noProof/>
          <w:sz w:val="36"/>
          <w:szCs w:val="36"/>
        </w:rPr>
        <w:t xml:space="preserve">Ensuring access to services </w:t>
      </w:r>
      <w:r w:rsidR="00DC1555">
        <w:rPr>
          <w:rStyle w:val="Heading1Char"/>
          <w:noProof/>
          <w:sz w:val="36"/>
          <w:szCs w:val="36"/>
        </w:rPr>
        <w:t xml:space="preserve">and </w:t>
      </w:r>
      <w:r w:rsidR="009B37A1">
        <w:rPr>
          <w:rStyle w:val="Heading1Char"/>
          <w:noProof/>
          <w:sz w:val="36"/>
          <w:szCs w:val="36"/>
        </w:rPr>
        <w:t xml:space="preserve">improving </w:t>
      </w:r>
      <w:r w:rsidR="00DC1555" w:rsidRPr="00DA2436">
        <w:rPr>
          <w:rStyle w:val="Heading1Char"/>
          <w:noProof/>
          <w:sz w:val="36"/>
          <w:szCs w:val="36"/>
        </w:rPr>
        <w:t>skills</w:t>
      </w:r>
      <w:bookmarkEnd w:id="15"/>
      <w:r w:rsidR="009B37A1">
        <w:rPr>
          <w:rStyle w:val="Heading1Char"/>
          <w:noProof/>
          <w:sz w:val="36"/>
          <w:szCs w:val="36"/>
        </w:rPr>
        <w:t xml:space="preserve"> </w:t>
      </w:r>
    </w:p>
    <w:p w14:paraId="238CB2E2" w14:textId="4724500C" w:rsidR="00842585" w:rsidRPr="009864BC" w:rsidRDefault="3D62CE42" w:rsidP="00842585">
      <w:pPr>
        <w:spacing w:after="120" w:line="240" w:lineRule="auto"/>
        <w:rPr>
          <w:rFonts w:eastAsia="Times New Roman" w:cs="Times New Roman"/>
          <w:noProof/>
        </w:rPr>
      </w:pPr>
      <w:r w:rsidRPr="6BEEDD9C">
        <w:rPr>
          <w:rFonts w:eastAsiaTheme="minorEastAsia" w:cs="Times New Roman"/>
          <w:b/>
          <w:bCs/>
          <w:noProof/>
          <w:lang w:val="en-GB"/>
        </w:rPr>
        <w:t>EU Single Market integration in construction and installation services remains low</w:t>
      </w:r>
      <w:r w:rsidR="3B919D32" w:rsidRPr="6BEEDD9C">
        <w:rPr>
          <w:rFonts w:eastAsiaTheme="minorEastAsia" w:cs="Times New Roman"/>
          <w:b/>
          <w:bCs/>
          <w:noProof/>
          <w:lang w:val="en-GB"/>
        </w:rPr>
        <w:t>.</w:t>
      </w:r>
      <w:r w:rsidRPr="6BEEDD9C">
        <w:rPr>
          <w:rFonts w:eastAsiaTheme="minorEastAsia" w:cs="Times New Roman"/>
          <w:noProof/>
          <w:lang w:val="en-GB"/>
        </w:rPr>
        <w:t xml:space="preserve"> </w:t>
      </w:r>
      <w:r w:rsidR="2FDF4CEA" w:rsidRPr="6BEEDD9C">
        <w:rPr>
          <w:rFonts w:eastAsiaTheme="minorEastAsia" w:cs="Times New Roman"/>
          <w:noProof/>
          <w:lang w:val="en-GB"/>
        </w:rPr>
        <w:t>C</w:t>
      </w:r>
      <w:r w:rsidRPr="6BEEDD9C">
        <w:rPr>
          <w:rFonts w:eastAsiaTheme="minorEastAsia" w:cs="Times New Roman"/>
          <w:noProof/>
          <w:lang w:val="en-GB"/>
        </w:rPr>
        <w:t>onstruction remains predominantly a domestic activity</w:t>
      </w:r>
      <w:r w:rsidR="037480EA" w:rsidRPr="6BEEDD9C">
        <w:rPr>
          <w:rFonts w:eastAsiaTheme="minorEastAsia" w:cs="Times New Roman"/>
          <w:noProof/>
          <w:lang w:val="en-GB"/>
        </w:rPr>
        <w:t>, with</w:t>
      </w:r>
      <w:r w:rsidRPr="6BEEDD9C">
        <w:rPr>
          <w:rFonts w:eastAsiaTheme="minorEastAsia" w:cs="Times New Roman"/>
          <w:noProof/>
          <w:lang w:val="en-GB"/>
        </w:rPr>
        <w:t xml:space="preserve"> 90% of firms</w:t>
      </w:r>
      <w:r w:rsidR="5EB1668C" w:rsidRPr="6BEEDD9C">
        <w:rPr>
          <w:rFonts w:eastAsiaTheme="minorEastAsia" w:cs="Times New Roman"/>
          <w:noProof/>
          <w:lang w:val="en-GB"/>
        </w:rPr>
        <w:t>, typically SMEs,</w:t>
      </w:r>
      <w:r w:rsidRPr="6BEEDD9C">
        <w:rPr>
          <w:rFonts w:eastAsiaTheme="minorEastAsia" w:cs="Times New Roman"/>
          <w:noProof/>
          <w:lang w:val="en-GB"/>
        </w:rPr>
        <w:t xml:space="preserve"> providing construction services </w:t>
      </w:r>
      <w:r w:rsidR="6E29B03D" w:rsidRPr="6BEEDD9C">
        <w:rPr>
          <w:rFonts w:eastAsiaTheme="minorEastAsia" w:cs="Times New Roman"/>
          <w:noProof/>
          <w:lang w:val="en-GB"/>
        </w:rPr>
        <w:t>only locally</w:t>
      </w:r>
      <w:r w:rsidRPr="6BEEDD9C">
        <w:rPr>
          <w:rFonts w:eastAsiaTheme="minorEastAsia" w:cs="Times New Roman"/>
          <w:noProof/>
          <w:lang w:val="en-GB"/>
        </w:rPr>
        <w:t xml:space="preserve">. While the construction </w:t>
      </w:r>
      <w:r w:rsidR="413DA04F" w:rsidRPr="6BEEDD9C">
        <w:rPr>
          <w:rFonts w:eastAsiaTheme="minorEastAsia" w:cs="Times New Roman"/>
          <w:noProof/>
          <w:lang w:val="en-GB"/>
        </w:rPr>
        <w:t>ecosystem</w:t>
      </w:r>
      <w:r w:rsidRPr="6BEEDD9C">
        <w:rPr>
          <w:rFonts w:eastAsiaTheme="minorEastAsia" w:cs="Times New Roman"/>
          <w:noProof/>
          <w:lang w:val="en-GB"/>
        </w:rPr>
        <w:t xml:space="preserve"> represents a</w:t>
      </w:r>
      <w:r w:rsidR="04144933" w:rsidRPr="6BEEDD9C">
        <w:rPr>
          <w:rFonts w:eastAsiaTheme="minorEastAsia" w:cs="Times New Roman"/>
          <w:noProof/>
          <w:lang w:val="en-GB"/>
        </w:rPr>
        <w:t>pproximately</w:t>
      </w:r>
      <w:r w:rsidRPr="6BEEDD9C">
        <w:rPr>
          <w:rFonts w:eastAsiaTheme="minorEastAsia" w:cs="Times New Roman"/>
          <w:noProof/>
          <w:lang w:val="en-GB"/>
        </w:rPr>
        <w:t xml:space="preserve"> </w:t>
      </w:r>
      <w:r w:rsidR="413DA04F" w:rsidRPr="6BEEDD9C">
        <w:rPr>
          <w:rFonts w:eastAsiaTheme="minorEastAsia" w:cs="Times New Roman"/>
          <w:noProof/>
          <w:lang w:val="en-GB"/>
        </w:rPr>
        <w:t>12</w:t>
      </w:r>
      <w:r w:rsidRPr="6BEEDD9C">
        <w:rPr>
          <w:rFonts w:eastAsiaTheme="minorEastAsia" w:cs="Times New Roman"/>
          <w:noProof/>
          <w:lang w:val="en-GB"/>
        </w:rPr>
        <w:t xml:space="preserve">% of the EU’s </w:t>
      </w:r>
      <w:r w:rsidR="007C7F99">
        <w:rPr>
          <w:rFonts w:eastAsiaTheme="minorEastAsia" w:cs="Times New Roman"/>
          <w:noProof/>
          <w:lang w:val="en-GB"/>
        </w:rPr>
        <w:t>gross value added</w:t>
      </w:r>
      <w:r w:rsidRPr="6BEEDD9C">
        <w:rPr>
          <w:rFonts w:eastAsiaTheme="minorEastAsia" w:cs="Times New Roman"/>
          <w:noProof/>
          <w:lang w:val="en-GB"/>
        </w:rPr>
        <w:t>, there are only limited cross-border operations in construction services</w:t>
      </w:r>
      <w:r w:rsidR="04144933" w:rsidRPr="6BEEDD9C">
        <w:rPr>
          <w:rFonts w:eastAsiaTheme="minorEastAsia" w:cs="Times New Roman"/>
          <w:noProof/>
          <w:lang w:val="en-GB"/>
        </w:rPr>
        <w:t>:</w:t>
      </w:r>
      <w:r w:rsidRPr="6BEEDD9C">
        <w:rPr>
          <w:rFonts w:eastAsiaTheme="minorEastAsia" w:cs="Times New Roman"/>
          <w:noProof/>
          <w:lang w:val="en-GB"/>
        </w:rPr>
        <w:t xml:space="preserve"> it is estimated that trade integration for construction sector services </w:t>
      </w:r>
      <w:r w:rsidR="04144933" w:rsidRPr="6BEEDD9C">
        <w:rPr>
          <w:rFonts w:eastAsiaTheme="minorEastAsia" w:cs="Times New Roman"/>
          <w:noProof/>
          <w:lang w:val="en-GB"/>
        </w:rPr>
        <w:t xml:space="preserve">amounts to </w:t>
      </w:r>
      <w:r w:rsidRPr="6BEEDD9C">
        <w:rPr>
          <w:rFonts w:eastAsiaTheme="minorEastAsia" w:cs="Times New Roman"/>
          <w:noProof/>
          <w:lang w:val="en-GB"/>
        </w:rPr>
        <w:t>1%</w:t>
      </w:r>
      <w:r w:rsidR="04144933" w:rsidRPr="6BEEDD9C">
        <w:rPr>
          <w:rFonts w:eastAsiaTheme="minorEastAsia" w:cs="Times New Roman"/>
          <w:noProof/>
          <w:lang w:val="en-GB"/>
        </w:rPr>
        <w:t xml:space="preserve"> only</w:t>
      </w:r>
      <w:r w:rsidRPr="6BEEDD9C">
        <w:rPr>
          <w:rFonts w:eastAsiaTheme="minorEastAsia" w:cs="Times New Roman"/>
          <w:noProof/>
          <w:lang w:val="en-GB"/>
        </w:rPr>
        <w:t xml:space="preserve">. </w:t>
      </w:r>
      <w:r w:rsidR="28F7B8A8">
        <w:rPr>
          <w:rFonts w:cs="Times New Roman"/>
          <w:noProof/>
          <w:lang w:val="en-GB"/>
        </w:rPr>
        <w:t>Reasons</w:t>
      </w:r>
      <w:r w:rsidR="732289B8" w:rsidRPr="00931FF1">
        <w:rPr>
          <w:rFonts w:cs="Times New Roman"/>
          <w:noProof/>
          <w:lang w:val="en-GB"/>
        </w:rPr>
        <w:t xml:space="preserve"> f</w:t>
      </w:r>
      <w:r w:rsidR="732289B8" w:rsidRPr="00E7257D">
        <w:rPr>
          <w:rFonts w:cs="Times New Roman"/>
          <w:noProof/>
          <w:lang w:val="en-GB"/>
        </w:rPr>
        <w:t>or low</w:t>
      </w:r>
      <w:r w:rsidR="04144933">
        <w:rPr>
          <w:rFonts w:cs="Times New Roman"/>
          <w:noProof/>
          <w:lang w:val="en-GB"/>
        </w:rPr>
        <w:t>-</w:t>
      </w:r>
      <w:r w:rsidR="732289B8" w:rsidRPr="00E7257D">
        <w:rPr>
          <w:rFonts w:cs="Times New Roman"/>
          <w:noProof/>
          <w:lang w:val="en-GB"/>
        </w:rPr>
        <w:t>level integration</w:t>
      </w:r>
      <w:r w:rsidR="732289B8" w:rsidRPr="1D20E75C">
        <w:rPr>
          <w:rFonts w:cs="Times New Roman"/>
          <w:noProof/>
          <w:lang w:val="en-GB"/>
        </w:rPr>
        <w:t xml:space="preserve"> </w:t>
      </w:r>
      <w:r w:rsidR="732289B8">
        <w:rPr>
          <w:rFonts w:cs="Times New Roman"/>
          <w:noProof/>
          <w:lang w:val="en-GB"/>
        </w:rPr>
        <w:t>of construction</w:t>
      </w:r>
      <w:r w:rsidR="038D9649">
        <w:rPr>
          <w:rFonts w:cs="Times New Roman"/>
          <w:noProof/>
          <w:lang w:val="en-GB"/>
        </w:rPr>
        <w:t xml:space="preserve"> </w:t>
      </w:r>
      <w:r w:rsidR="732289B8">
        <w:rPr>
          <w:rFonts w:cs="Times New Roman"/>
          <w:noProof/>
          <w:lang w:val="en-GB"/>
        </w:rPr>
        <w:t xml:space="preserve">services </w:t>
      </w:r>
      <w:r w:rsidR="732289B8" w:rsidRPr="1D20E75C">
        <w:rPr>
          <w:rFonts w:cs="Times New Roman"/>
          <w:noProof/>
          <w:lang w:val="en-GB"/>
        </w:rPr>
        <w:t xml:space="preserve">include restrictive national regulation on business authorisations, </w:t>
      </w:r>
      <w:r w:rsidR="732289B8" w:rsidRPr="00850253">
        <w:rPr>
          <w:rFonts w:eastAsia="Times New Roman" w:cs="Times New Roman"/>
          <w:noProof/>
        </w:rPr>
        <w:t>the high number of regulated professions in the sector and complex mutual recognition of professional qualifications, certificates and proof of competence</w:t>
      </w:r>
      <w:r w:rsidR="5E4E06DE">
        <w:rPr>
          <w:rFonts w:eastAsia="Times New Roman" w:cs="Times New Roman"/>
          <w:noProof/>
        </w:rPr>
        <w:t>.</w:t>
      </w:r>
      <w:r w:rsidR="732289B8" w:rsidRPr="00850253">
        <w:rPr>
          <w:rFonts w:eastAsia="Times New Roman" w:cs="Times New Roman"/>
          <w:noProof/>
        </w:rPr>
        <w:t xml:space="preserve"> </w:t>
      </w:r>
      <w:r w:rsidR="5E4E06DE">
        <w:rPr>
          <w:rFonts w:cs="Times New Roman"/>
          <w:noProof/>
        </w:rPr>
        <w:t>These barriers</w:t>
      </w:r>
      <w:r w:rsidR="5E4E06DE" w:rsidRPr="1D20E75C">
        <w:rPr>
          <w:rFonts w:cs="Times New Roman"/>
          <w:noProof/>
        </w:rPr>
        <w:t xml:space="preserve"> </w:t>
      </w:r>
      <w:r w:rsidR="732289B8" w:rsidRPr="1D20E75C">
        <w:rPr>
          <w:rFonts w:cs="Times New Roman"/>
          <w:noProof/>
        </w:rPr>
        <w:t>limit business opportunities and choice for customers</w:t>
      </w:r>
      <w:r w:rsidR="6A1F382B">
        <w:rPr>
          <w:rFonts w:eastAsia="Times New Roman" w:cs="Times New Roman"/>
          <w:noProof/>
        </w:rPr>
        <w:t xml:space="preserve"> and </w:t>
      </w:r>
      <w:r w:rsidR="1D275AC7">
        <w:rPr>
          <w:rFonts w:eastAsia="Times New Roman" w:cs="Times New Roman"/>
          <w:noProof/>
        </w:rPr>
        <w:t>hamper</w:t>
      </w:r>
      <w:r w:rsidR="6A1F382B">
        <w:rPr>
          <w:rFonts w:eastAsia="Times New Roman" w:cs="Times New Roman"/>
          <w:noProof/>
        </w:rPr>
        <w:t xml:space="preserve"> the cross-border flow of construction services to the place where they are most in demand.</w:t>
      </w:r>
      <w:r w:rsidR="4845CCF7">
        <w:rPr>
          <w:rFonts w:eastAsia="Times New Roman" w:cs="Times New Roman"/>
          <w:noProof/>
        </w:rPr>
        <w:t xml:space="preserve"> </w:t>
      </w:r>
      <w:r w:rsidR="302F1FE2">
        <w:rPr>
          <w:rFonts w:eastAsia="Times New Roman" w:cs="Times New Roman"/>
          <w:noProof/>
        </w:rPr>
        <w:t xml:space="preserve">A </w:t>
      </w:r>
      <w:r w:rsidR="302F1FE2" w:rsidRPr="00F41094">
        <w:rPr>
          <w:rFonts w:eastAsia="Times New Roman" w:cs="Times New Roman"/>
          <w:noProof/>
        </w:rPr>
        <w:t xml:space="preserve">reduction of barriers in construction services </w:t>
      </w:r>
      <w:r w:rsidR="302F1FE2">
        <w:rPr>
          <w:rFonts w:eastAsia="Times New Roman" w:cs="Times New Roman"/>
          <w:noProof/>
        </w:rPr>
        <w:t>will</w:t>
      </w:r>
      <w:r w:rsidR="302F1FE2" w:rsidRPr="00F41094">
        <w:rPr>
          <w:rFonts w:eastAsia="Times New Roman" w:cs="Times New Roman"/>
          <w:noProof/>
        </w:rPr>
        <w:t xml:space="preserve"> </w:t>
      </w:r>
      <w:r w:rsidR="1D275AC7">
        <w:rPr>
          <w:rFonts w:eastAsia="Times New Roman" w:cs="Times New Roman"/>
          <w:noProof/>
        </w:rPr>
        <w:t>significantly</w:t>
      </w:r>
      <w:r w:rsidR="302F1FE2">
        <w:rPr>
          <w:rFonts w:eastAsia="Times New Roman" w:cs="Times New Roman"/>
          <w:noProof/>
        </w:rPr>
        <w:t xml:space="preserve"> </w:t>
      </w:r>
      <w:r w:rsidR="302F1FE2" w:rsidRPr="00F41094">
        <w:rPr>
          <w:rFonts w:eastAsia="Times New Roman" w:cs="Times New Roman"/>
          <w:noProof/>
        </w:rPr>
        <w:t>increase EU gross value added</w:t>
      </w:r>
      <w:r w:rsidR="00BC6A91">
        <w:rPr>
          <w:rStyle w:val="FootnoteReference"/>
          <w:rFonts w:eastAsia="Times New Roman" w:cs="Times New Roman"/>
          <w:noProof/>
        </w:rPr>
        <w:footnoteReference w:id="64"/>
      </w:r>
      <w:r w:rsidR="302F1FE2">
        <w:rPr>
          <w:rFonts w:eastAsia="Times New Roman" w:cs="Times New Roman"/>
          <w:noProof/>
        </w:rPr>
        <w:t>.</w:t>
      </w:r>
    </w:p>
    <w:p w14:paraId="4BF19DF1" w14:textId="47ABEB73" w:rsidR="00E5785D" w:rsidRDefault="6763C716" w:rsidP="00E5785D">
      <w:pPr>
        <w:spacing w:after="120" w:line="240" w:lineRule="auto"/>
        <w:rPr>
          <w:rFonts w:cs="Times New Roman"/>
          <w:noProof/>
        </w:rPr>
      </w:pPr>
      <w:r>
        <w:rPr>
          <w:b/>
          <w:bCs/>
          <w:noProof/>
          <w:lang w:val="en-GB"/>
        </w:rPr>
        <w:t xml:space="preserve">Regarding </w:t>
      </w:r>
      <w:r w:rsidR="60062C5F" w:rsidRPr="6BEEDD9C">
        <w:rPr>
          <w:b/>
          <w:bCs/>
          <w:noProof/>
          <w:lang w:val="en-GB"/>
        </w:rPr>
        <w:t>the workforce</w:t>
      </w:r>
      <w:r>
        <w:rPr>
          <w:b/>
          <w:bCs/>
          <w:noProof/>
          <w:lang w:val="en-GB"/>
        </w:rPr>
        <w:t>,</w:t>
      </w:r>
      <w:r w:rsidR="60062C5F" w:rsidRPr="6BEEDD9C">
        <w:rPr>
          <w:b/>
          <w:bCs/>
          <w:noProof/>
          <w:lang w:val="en-GB"/>
        </w:rPr>
        <w:t xml:space="preserve"> labour and</w:t>
      </w:r>
      <w:r>
        <w:rPr>
          <w:b/>
          <w:bCs/>
          <w:noProof/>
          <w:lang w:val="en-GB"/>
        </w:rPr>
        <w:t xml:space="preserve"> </w:t>
      </w:r>
      <w:r w:rsidR="2D1A9C13">
        <w:rPr>
          <w:b/>
          <w:bCs/>
          <w:noProof/>
          <w:lang w:val="en-GB"/>
        </w:rPr>
        <w:t xml:space="preserve">skill </w:t>
      </w:r>
      <w:r>
        <w:rPr>
          <w:b/>
          <w:bCs/>
          <w:noProof/>
          <w:lang w:val="en-GB"/>
        </w:rPr>
        <w:t>shortages</w:t>
      </w:r>
      <w:r w:rsidR="56FDFB8C" w:rsidRPr="008161D7">
        <w:rPr>
          <w:b/>
          <w:bCs/>
          <w:noProof/>
          <w:lang w:val="en-GB"/>
        </w:rPr>
        <w:t xml:space="preserve"> ha</w:t>
      </w:r>
      <w:r>
        <w:rPr>
          <w:b/>
          <w:bCs/>
          <w:noProof/>
          <w:lang w:val="en-GB"/>
        </w:rPr>
        <w:t>ve</w:t>
      </w:r>
      <w:r w:rsidR="56FDFB8C" w:rsidRPr="008161D7">
        <w:rPr>
          <w:b/>
          <w:bCs/>
          <w:noProof/>
          <w:lang w:val="en-GB"/>
        </w:rPr>
        <w:t xml:space="preserve"> been a</w:t>
      </w:r>
      <w:r>
        <w:rPr>
          <w:b/>
          <w:bCs/>
          <w:noProof/>
          <w:lang w:val="en-GB"/>
        </w:rPr>
        <w:t xml:space="preserve"> longstanding</w:t>
      </w:r>
      <w:r w:rsidR="56FDFB8C" w:rsidRPr="008161D7">
        <w:rPr>
          <w:b/>
          <w:bCs/>
          <w:noProof/>
          <w:lang w:val="en-GB"/>
        </w:rPr>
        <w:t xml:space="preserve"> structural problem for construction, hampering the output of the sector.</w:t>
      </w:r>
      <w:r w:rsidR="56FDFB8C" w:rsidRPr="00BD6715">
        <w:rPr>
          <w:noProof/>
          <w:lang w:val="en-GB"/>
        </w:rPr>
        <w:t xml:space="preserve"> The share of companies indicating </w:t>
      </w:r>
      <w:r w:rsidR="56FDFB8C">
        <w:rPr>
          <w:noProof/>
          <w:lang w:val="en-GB"/>
        </w:rPr>
        <w:t>a shortage of labour as</w:t>
      </w:r>
      <w:r w:rsidR="56FDFB8C" w:rsidRPr="00BD6715">
        <w:rPr>
          <w:noProof/>
          <w:lang w:val="en-GB"/>
        </w:rPr>
        <w:t xml:space="preserve"> a factor limiting their total output </w:t>
      </w:r>
      <w:r w:rsidR="56FDFB8C">
        <w:rPr>
          <w:rFonts w:cs="Times New Roman"/>
          <w:noProof/>
          <w:lang w:val="en-GB"/>
        </w:rPr>
        <w:t>has been consistently high over recent years, between</w:t>
      </w:r>
      <w:r w:rsidR="56FDFB8C" w:rsidRPr="504AB5D8">
        <w:rPr>
          <w:rFonts w:cs="Times New Roman"/>
          <w:noProof/>
          <w:lang w:val="en-GB"/>
        </w:rPr>
        <w:t xml:space="preserve"> 25% and 30% since the beginning of 2023</w:t>
      </w:r>
      <w:r w:rsidR="00E5785D">
        <w:rPr>
          <w:rStyle w:val="FootnoteReference"/>
          <w:rFonts w:cs="Times New Roman"/>
          <w:noProof/>
          <w:lang w:val="en-GB"/>
        </w:rPr>
        <w:footnoteReference w:id="65"/>
      </w:r>
      <w:r w:rsidR="56FDFB8C" w:rsidRPr="00BD6715">
        <w:rPr>
          <w:noProof/>
          <w:lang w:val="en-GB"/>
        </w:rPr>
        <w:t xml:space="preserve">. </w:t>
      </w:r>
      <w:r w:rsidR="56FDFB8C">
        <w:rPr>
          <w:rFonts w:cs="Times New Roman"/>
          <w:noProof/>
          <w:lang w:val="en-GB"/>
        </w:rPr>
        <w:t>Moreover, t</w:t>
      </w:r>
      <w:r w:rsidR="56FDFB8C" w:rsidRPr="78FF2E5F">
        <w:rPr>
          <w:rFonts w:cs="Times New Roman"/>
          <w:noProof/>
          <w:lang w:val="en-GB"/>
        </w:rPr>
        <w:t>he</w:t>
      </w:r>
      <w:r w:rsidR="00356EC0">
        <w:rPr>
          <w:rFonts w:cs="Times New Roman"/>
          <w:noProof/>
          <w:lang w:val="en-GB"/>
        </w:rPr>
        <w:t> </w:t>
      </w:r>
      <w:r w:rsidR="56FDFB8C" w:rsidRPr="78FF2E5F">
        <w:rPr>
          <w:rFonts w:cs="Times New Roman"/>
          <w:noProof/>
          <w:lang w:val="en-GB"/>
        </w:rPr>
        <w:t xml:space="preserve">construction ecosystem suffers from an </w:t>
      </w:r>
      <w:r w:rsidR="56FDFB8C" w:rsidRPr="0004611C">
        <w:rPr>
          <w:rFonts w:cs="Times New Roman"/>
          <w:b/>
          <w:bCs/>
          <w:noProof/>
          <w:lang w:val="en-GB"/>
        </w:rPr>
        <w:t>overall poor public perception</w:t>
      </w:r>
      <w:r w:rsidR="56FDFB8C" w:rsidRPr="78FF2E5F">
        <w:rPr>
          <w:rFonts w:cs="Times New Roman"/>
          <w:noProof/>
          <w:lang w:val="en-GB"/>
        </w:rPr>
        <w:t xml:space="preserve"> connected to low job security</w:t>
      </w:r>
      <w:r w:rsidR="5A5C085D" w:rsidRPr="6BEEDD9C">
        <w:rPr>
          <w:rFonts w:cs="Times New Roman"/>
          <w:noProof/>
          <w:lang w:val="en-GB"/>
        </w:rPr>
        <w:t xml:space="preserve"> and stability</w:t>
      </w:r>
      <w:r w:rsidR="56FDFB8C" w:rsidRPr="78FF2E5F">
        <w:rPr>
          <w:rFonts w:cs="Times New Roman"/>
          <w:noProof/>
          <w:lang w:val="en-GB"/>
        </w:rPr>
        <w:t xml:space="preserve">, tough working conditions and health and safety </w:t>
      </w:r>
      <w:r w:rsidR="41AA3B7F" w:rsidRPr="6BEEDD9C">
        <w:rPr>
          <w:rFonts w:cs="Times New Roman"/>
          <w:noProof/>
          <w:lang w:val="en-GB"/>
        </w:rPr>
        <w:t>risks</w:t>
      </w:r>
      <w:r w:rsidR="56FDFB8C" w:rsidRPr="78FF2E5F">
        <w:rPr>
          <w:rFonts w:cs="Times New Roman"/>
          <w:noProof/>
          <w:lang w:val="en-GB"/>
        </w:rPr>
        <w:t xml:space="preserve">, </w:t>
      </w:r>
      <w:r w:rsidR="4302314A" w:rsidRPr="6BEEDD9C">
        <w:rPr>
          <w:rFonts w:cs="Times New Roman"/>
          <w:noProof/>
          <w:lang w:val="en-GB"/>
        </w:rPr>
        <w:t xml:space="preserve">and </w:t>
      </w:r>
      <w:r w:rsidR="56FDFB8C" w:rsidRPr="78FF2E5F">
        <w:rPr>
          <w:rFonts w:cs="Times New Roman"/>
          <w:noProof/>
          <w:lang w:val="en-GB"/>
        </w:rPr>
        <w:t xml:space="preserve">construction </w:t>
      </w:r>
      <w:r w:rsidR="4302314A" w:rsidRPr="6BEEDD9C">
        <w:rPr>
          <w:rFonts w:cs="Times New Roman"/>
          <w:noProof/>
          <w:lang w:val="en-GB"/>
        </w:rPr>
        <w:t xml:space="preserve">is </w:t>
      </w:r>
      <w:r w:rsidR="56FDFB8C" w:rsidRPr="78FF2E5F">
        <w:rPr>
          <w:rFonts w:cs="Times New Roman"/>
          <w:noProof/>
          <w:lang w:val="en-GB"/>
        </w:rPr>
        <w:t>still seen as a</w:t>
      </w:r>
      <w:r w:rsidR="56FDFB8C">
        <w:rPr>
          <w:rFonts w:cs="Times New Roman"/>
          <w:noProof/>
          <w:lang w:val="en-GB"/>
        </w:rPr>
        <w:t xml:space="preserve"> stereotypical</w:t>
      </w:r>
      <w:r w:rsidR="56FDFB8C" w:rsidRPr="78FF2E5F">
        <w:rPr>
          <w:rFonts w:cs="Times New Roman"/>
          <w:noProof/>
          <w:lang w:val="en-GB"/>
        </w:rPr>
        <w:t xml:space="preserve"> “man’s job</w:t>
      </w:r>
      <w:r w:rsidR="56FDFB8C" w:rsidRPr="7611242F">
        <w:rPr>
          <w:rFonts w:cs="Times New Roman"/>
          <w:noProof/>
          <w:lang w:val="en-GB"/>
        </w:rPr>
        <w:t>”</w:t>
      </w:r>
      <w:r w:rsidR="00F8761C">
        <w:rPr>
          <w:rStyle w:val="FootnoteReference"/>
          <w:rFonts w:cs="Times New Roman"/>
          <w:noProof/>
          <w:lang w:val="en-GB"/>
        </w:rPr>
        <w:footnoteReference w:id="66"/>
      </w:r>
      <w:r w:rsidR="00C92E1E">
        <w:rPr>
          <w:rFonts w:cs="Times New Roman"/>
          <w:noProof/>
          <w:lang w:val="en-GB"/>
        </w:rPr>
        <w:t>. This</w:t>
      </w:r>
      <w:r w:rsidR="56FDFB8C" w:rsidRPr="78FF2E5F">
        <w:rPr>
          <w:rFonts w:cs="Times New Roman"/>
          <w:noProof/>
        </w:rPr>
        <w:t> </w:t>
      </w:r>
      <w:r w:rsidR="56FDFB8C" w:rsidRPr="002F6B60">
        <w:rPr>
          <w:rFonts w:cs="Times New Roman"/>
          <w:noProof/>
        </w:rPr>
        <w:t xml:space="preserve">results in </w:t>
      </w:r>
      <w:r w:rsidR="3DCEE989" w:rsidRPr="6BEEDD9C">
        <w:rPr>
          <w:rFonts w:cs="Times New Roman"/>
          <w:noProof/>
        </w:rPr>
        <w:t xml:space="preserve">uncertainty </w:t>
      </w:r>
      <w:r w:rsidR="56FDFB8C" w:rsidRPr="002F6B60">
        <w:rPr>
          <w:rFonts w:cs="Times New Roman"/>
          <w:noProof/>
        </w:rPr>
        <w:t>and high labo</w:t>
      </w:r>
      <w:r w:rsidR="56FDFB8C">
        <w:rPr>
          <w:rFonts w:cs="Times New Roman"/>
          <w:noProof/>
        </w:rPr>
        <w:t>u</w:t>
      </w:r>
      <w:r w:rsidR="56FDFB8C" w:rsidRPr="002F6B60">
        <w:rPr>
          <w:rFonts w:cs="Times New Roman"/>
          <w:noProof/>
        </w:rPr>
        <w:t>r costs for construction companies, which is reflected in rising costs for residential construction</w:t>
      </w:r>
      <w:r w:rsidR="56FDFB8C">
        <w:rPr>
          <w:rFonts w:cs="Times New Roman"/>
          <w:noProof/>
        </w:rPr>
        <w:t>.</w:t>
      </w:r>
    </w:p>
    <w:p w14:paraId="67B75DE4" w14:textId="287EC2D7" w:rsidR="00842585" w:rsidRDefault="1545EC29" w:rsidP="00842585">
      <w:pPr>
        <w:spacing w:after="120" w:line="240" w:lineRule="auto"/>
        <w:rPr>
          <w:rFonts w:cs="Times New Roman"/>
          <w:noProof/>
        </w:rPr>
      </w:pPr>
      <w:r w:rsidRPr="6BEEDD9C">
        <w:rPr>
          <w:rFonts w:eastAsiaTheme="minorEastAsia" w:cs="Times New Roman"/>
          <w:noProof/>
          <w:lang w:val="en-GB"/>
        </w:rPr>
        <w:t>B</w:t>
      </w:r>
      <w:r w:rsidR="549A27FC" w:rsidRPr="6BEEDD9C">
        <w:rPr>
          <w:rFonts w:eastAsiaTheme="minorEastAsia" w:cs="Times New Roman"/>
          <w:noProof/>
          <w:lang w:val="en-GB"/>
        </w:rPr>
        <w:t xml:space="preserve">oth the increased demand for housing and the green and digital transition are substantially </w:t>
      </w:r>
      <w:r w:rsidR="549A27FC" w:rsidRPr="6BEEDD9C">
        <w:rPr>
          <w:rFonts w:eastAsiaTheme="minorEastAsia" w:cs="Times New Roman"/>
          <w:b/>
          <w:bCs/>
          <w:noProof/>
          <w:lang w:val="en-GB"/>
        </w:rPr>
        <w:t>increasing demand for specialised and highly skilled service jobs</w:t>
      </w:r>
      <w:r w:rsidR="00962E0D" w:rsidRPr="6BEEDD9C">
        <w:rPr>
          <w:rStyle w:val="FootnoteReference"/>
          <w:rFonts w:eastAsiaTheme="minorEastAsia" w:cs="Times New Roman"/>
          <w:noProof/>
          <w:lang w:val="en-GB"/>
        </w:rPr>
        <w:footnoteReference w:id="67"/>
      </w:r>
      <w:r w:rsidR="549A27FC" w:rsidRPr="6BEEDD9C">
        <w:rPr>
          <w:rFonts w:eastAsiaTheme="minorEastAsia" w:cs="Times New Roman"/>
          <w:noProof/>
          <w:lang w:val="en-GB"/>
        </w:rPr>
        <w:t xml:space="preserve">. </w:t>
      </w:r>
      <w:r w:rsidRPr="6BEEDD9C">
        <w:rPr>
          <w:rFonts w:eastAsiaTheme="minorEastAsia" w:cs="Times New Roman"/>
          <w:noProof/>
          <w:lang w:val="en-GB"/>
        </w:rPr>
        <w:t>At the same time, t</w:t>
      </w:r>
      <w:r w:rsidR="3A4136EB" w:rsidRPr="6BEEDD9C">
        <w:rPr>
          <w:rFonts w:eastAsiaTheme="minorEastAsia" w:cs="Times New Roman"/>
          <w:noProof/>
        </w:rPr>
        <w:t xml:space="preserve">his transition in terms of required skills, with an increased need for skills related to the use of AI, robots and modular design, </w:t>
      </w:r>
      <w:r w:rsidR="009B37A1">
        <w:rPr>
          <w:rFonts w:eastAsiaTheme="minorEastAsia" w:cs="Times New Roman"/>
          <w:noProof/>
        </w:rPr>
        <w:t>has potentia</w:t>
      </w:r>
      <w:r w:rsidR="00213C44">
        <w:rPr>
          <w:rFonts w:eastAsiaTheme="minorEastAsia" w:cs="Times New Roman"/>
          <w:noProof/>
        </w:rPr>
        <w:t>l</w:t>
      </w:r>
      <w:r w:rsidR="009B37A1" w:rsidRPr="6BEEDD9C">
        <w:rPr>
          <w:rFonts w:eastAsiaTheme="minorEastAsia" w:cs="Times New Roman"/>
          <w:noProof/>
        </w:rPr>
        <w:t xml:space="preserve"> </w:t>
      </w:r>
      <w:r w:rsidR="3A4136EB" w:rsidRPr="6BEEDD9C">
        <w:rPr>
          <w:rFonts w:eastAsiaTheme="minorEastAsia" w:cs="Times New Roman"/>
          <w:noProof/>
        </w:rPr>
        <w:t xml:space="preserve">to attract young people and </w:t>
      </w:r>
      <w:r w:rsidR="009B37A1">
        <w:rPr>
          <w:rFonts w:eastAsiaTheme="minorEastAsia" w:cs="Times New Roman"/>
          <w:noProof/>
        </w:rPr>
        <w:t xml:space="preserve">to </w:t>
      </w:r>
      <w:r w:rsidR="3A4136EB" w:rsidRPr="6BEEDD9C">
        <w:rPr>
          <w:rFonts w:eastAsiaTheme="minorEastAsia" w:cs="Times New Roman"/>
          <w:noProof/>
        </w:rPr>
        <w:t>improv</w:t>
      </w:r>
      <w:r w:rsidR="009B37A1">
        <w:rPr>
          <w:rFonts w:eastAsiaTheme="minorEastAsia" w:cs="Times New Roman"/>
          <w:noProof/>
        </w:rPr>
        <w:t>e</w:t>
      </w:r>
      <w:r w:rsidR="3A4136EB" w:rsidRPr="6BEEDD9C">
        <w:rPr>
          <w:rFonts w:eastAsiaTheme="minorEastAsia" w:cs="Times New Roman"/>
          <w:noProof/>
        </w:rPr>
        <w:t xml:space="preserve"> </w:t>
      </w:r>
      <w:r w:rsidR="269A5253" w:rsidRPr="6BEEDD9C">
        <w:rPr>
          <w:rFonts w:eastAsiaTheme="minorEastAsia" w:cs="Times New Roman"/>
          <w:noProof/>
        </w:rPr>
        <w:t xml:space="preserve">the </w:t>
      </w:r>
      <w:r w:rsidR="3A4136EB" w:rsidRPr="6BEEDD9C">
        <w:rPr>
          <w:rFonts w:eastAsiaTheme="minorEastAsia" w:cs="Times New Roman"/>
          <w:noProof/>
        </w:rPr>
        <w:t>gender balance.</w:t>
      </w:r>
      <w:r w:rsidR="00CA761C">
        <w:rPr>
          <w:rFonts w:eastAsiaTheme="minorEastAsia" w:cs="Times New Roman"/>
          <w:noProof/>
        </w:rPr>
        <w:t xml:space="preserve"> Continued efforts to support apprenticeships</w:t>
      </w:r>
      <w:r w:rsidR="00A4092D">
        <w:rPr>
          <w:rFonts w:eastAsiaTheme="minorEastAsia" w:cs="Times New Roman"/>
          <w:noProof/>
        </w:rPr>
        <w:t xml:space="preserve"> are essential in this regard</w:t>
      </w:r>
      <w:r w:rsidR="0088196C">
        <w:rPr>
          <w:rFonts w:eastAsiaTheme="minorEastAsia" w:cs="Times New Roman"/>
          <w:noProof/>
        </w:rPr>
        <w:t>, including targeted outreach to women</w:t>
      </w:r>
      <w:r w:rsidR="00A4092D">
        <w:rPr>
          <w:rFonts w:eastAsiaTheme="minorEastAsia" w:cs="Times New Roman"/>
          <w:noProof/>
        </w:rPr>
        <w:t>.</w:t>
      </w:r>
      <w:r w:rsidR="00CA761C">
        <w:rPr>
          <w:rFonts w:eastAsiaTheme="minorEastAsia" w:cs="Times New Roman"/>
          <w:noProof/>
        </w:rPr>
        <w:t xml:space="preserve"> </w:t>
      </w:r>
      <w:r w:rsidRPr="6BEEDD9C">
        <w:rPr>
          <w:rFonts w:eastAsiaTheme="minorEastAsia" w:cs="Times New Roman"/>
          <w:noProof/>
          <w:lang w:val="en-GB"/>
        </w:rPr>
        <w:t xml:space="preserve"> </w:t>
      </w:r>
      <w:r w:rsidR="3D62CE42">
        <w:rPr>
          <w:rFonts w:cs="Times New Roman"/>
          <w:noProof/>
        </w:rPr>
        <w:t>U</w:t>
      </w:r>
      <w:r w:rsidR="3D62CE42" w:rsidRPr="6A947099">
        <w:rPr>
          <w:rFonts w:cs="Times New Roman"/>
          <w:noProof/>
        </w:rPr>
        <w:t xml:space="preserve">pskilling and reskilling construction workers with the specific skills that are most in demand, and completing the Single Market for construction services, will </w:t>
      </w:r>
      <w:r w:rsidR="3D62CE42" w:rsidRPr="00863A40">
        <w:rPr>
          <w:rFonts w:cs="Times New Roman"/>
          <w:b/>
          <w:bCs/>
          <w:noProof/>
        </w:rPr>
        <w:t xml:space="preserve">contribute to </w:t>
      </w:r>
      <w:r w:rsidR="009B37A1">
        <w:rPr>
          <w:rFonts w:cs="Times New Roman"/>
          <w:b/>
          <w:bCs/>
          <w:noProof/>
        </w:rPr>
        <w:t xml:space="preserve">support </w:t>
      </w:r>
      <w:r w:rsidR="60DA9956" w:rsidRPr="6BEEDD9C">
        <w:rPr>
          <w:rFonts w:cs="Times New Roman"/>
          <w:b/>
          <w:bCs/>
          <w:noProof/>
        </w:rPr>
        <w:t xml:space="preserve">labour supply and </w:t>
      </w:r>
      <w:r w:rsidR="009B37A1">
        <w:rPr>
          <w:rFonts w:cs="Times New Roman"/>
          <w:b/>
          <w:bCs/>
          <w:noProof/>
        </w:rPr>
        <w:t>ensure capac</w:t>
      </w:r>
      <w:r w:rsidR="009F0B62">
        <w:rPr>
          <w:rFonts w:cs="Times New Roman"/>
          <w:b/>
          <w:bCs/>
          <w:noProof/>
        </w:rPr>
        <w:t>ity</w:t>
      </w:r>
      <w:r w:rsidR="3D62CE42" w:rsidRPr="00863A40">
        <w:rPr>
          <w:rFonts w:cs="Times New Roman"/>
          <w:b/>
          <w:bCs/>
          <w:noProof/>
        </w:rPr>
        <w:t xml:space="preserve"> for housing construction</w:t>
      </w:r>
      <w:r w:rsidR="3D62CE42" w:rsidRPr="6A947099">
        <w:rPr>
          <w:rFonts w:cs="Times New Roman"/>
          <w:noProof/>
        </w:rPr>
        <w:t>.</w:t>
      </w:r>
    </w:p>
    <w:p w14:paraId="5D4318E6" w14:textId="54A775E5" w:rsidR="00E20B4B" w:rsidRDefault="57F791C1" w:rsidP="00842585">
      <w:pPr>
        <w:spacing w:after="120" w:line="240" w:lineRule="auto"/>
        <w:rPr>
          <w:rFonts w:cs="Times New Roman"/>
          <w:noProof/>
        </w:rPr>
      </w:pPr>
      <w:r w:rsidRPr="140909F9">
        <w:rPr>
          <w:rFonts w:cs="Times New Roman"/>
          <w:noProof/>
        </w:rPr>
        <w:t xml:space="preserve">Moreover, complementing efforts to harnessing talents from within the Union, </w:t>
      </w:r>
      <w:r w:rsidR="000649DF">
        <w:rPr>
          <w:rFonts w:cs="Times New Roman"/>
          <w:noProof/>
        </w:rPr>
        <w:t>targeted legal</w:t>
      </w:r>
      <w:r w:rsidR="000649DF" w:rsidRPr="140909F9">
        <w:rPr>
          <w:rFonts w:cs="Times New Roman"/>
          <w:noProof/>
        </w:rPr>
        <w:t xml:space="preserve"> </w:t>
      </w:r>
      <w:r w:rsidRPr="140909F9">
        <w:rPr>
          <w:rFonts w:cs="Times New Roman"/>
          <w:noProof/>
        </w:rPr>
        <w:t>mobility from third countries also has an important role to play</w:t>
      </w:r>
      <w:r w:rsidR="00044129">
        <w:rPr>
          <w:rFonts w:cs="Times New Roman"/>
          <w:noProof/>
        </w:rPr>
        <w:t>. The recently adopted</w:t>
      </w:r>
      <w:r w:rsidRPr="140909F9">
        <w:rPr>
          <w:rFonts w:cs="Times New Roman"/>
          <w:noProof/>
        </w:rPr>
        <w:t xml:space="preserve"> EU Talent Pool aims to facilitate the recruitment of jobseekers from non-EU countries in EU-wide shortage occupations at all skills levels</w:t>
      </w:r>
      <w:r w:rsidR="00044129">
        <w:rPr>
          <w:rFonts w:cs="Times New Roman"/>
          <w:noProof/>
        </w:rPr>
        <w:t>, with construction one of the sectors with the highest shortages</w:t>
      </w:r>
      <w:r w:rsidR="00763FBD">
        <w:rPr>
          <w:rStyle w:val="FootnoteReference"/>
          <w:rFonts w:cs="Times New Roman"/>
          <w:noProof/>
        </w:rPr>
        <w:footnoteReference w:id="68"/>
      </w:r>
      <w:r w:rsidRPr="140909F9">
        <w:rPr>
          <w:rFonts w:cs="Times New Roman"/>
          <w:noProof/>
        </w:rPr>
        <w:t>.</w:t>
      </w:r>
      <w:r w:rsidR="00A028E1">
        <w:rPr>
          <w:rFonts w:cs="Times New Roman"/>
          <w:noProof/>
        </w:rPr>
        <w:t xml:space="preserve"> </w:t>
      </w:r>
      <w:r w:rsidR="00F17B87">
        <w:rPr>
          <w:rFonts w:cs="Times New Roman"/>
          <w:noProof/>
        </w:rPr>
        <w:t>Other ways to enhance le</w:t>
      </w:r>
      <w:r w:rsidR="00745A8F">
        <w:rPr>
          <w:rFonts w:cs="Times New Roman"/>
          <w:noProof/>
        </w:rPr>
        <w:t xml:space="preserve">gal pathways to the EU are the </w:t>
      </w:r>
      <w:r w:rsidRPr="140909F9">
        <w:rPr>
          <w:rFonts w:cs="Times New Roman"/>
          <w:b/>
          <w:bCs/>
          <w:noProof/>
        </w:rPr>
        <w:t>Talent Partnerships</w:t>
      </w:r>
      <w:r w:rsidR="00DB1307">
        <w:rPr>
          <w:rStyle w:val="FootnoteReference"/>
          <w:rFonts w:cs="Times New Roman"/>
          <w:b/>
          <w:bCs/>
          <w:noProof/>
        </w:rPr>
        <w:footnoteReference w:id="69"/>
      </w:r>
      <w:r w:rsidR="00745A8F">
        <w:rPr>
          <w:rFonts w:cs="Times New Roman"/>
          <w:noProof/>
        </w:rPr>
        <w:t xml:space="preserve">, </w:t>
      </w:r>
      <w:r w:rsidRPr="140909F9">
        <w:rPr>
          <w:rFonts w:cs="Times New Roman"/>
          <w:noProof/>
        </w:rPr>
        <w:t xml:space="preserve">the revised </w:t>
      </w:r>
      <w:r w:rsidRPr="140909F9">
        <w:rPr>
          <w:rFonts w:cs="Times New Roman"/>
          <w:b/>
          <w:bCs/>
          <w:noProof/>
        </w:rPr>
        <w:t>EU Single Permit Directive</w:t>
      </w:r>
      <w:r w:rsidRPr="140909F9">
        <w:rPr>
          <w:rFonts w:cs="Times New Roman"/>
          <w:noProof/>
        </w:rPr>
        <w:t xml:space="preserve"> </w:t>
      </w:r>
      <w:r w:rsidR="001137B3">
        <w:rPr>
          <w:rFonts w:cs="Times New Roman"/>
          <w:noProof/>
        </w:rPr>
        <w:t>and the</w:t>
      </w:r>
      <w:r w:rsidR="00BE6EDB">
        <w:rPr>
          <w:rFonts w:cs="Times New Roman"/>
          <w:noProof/>
        </w:rPr>
        <w:t xml:space="preserve"> </w:t>
      </w:r>
      <w:r w:rsidRPr="140909F9">
        <w:rPr>
          <w:rFonts w:cs="Times New Roman"/>
          <w:noProof/>
        </w:rPr>
        <w:t xml:space="preserve">first </w:t>
      </w:r>
      <w:r w:rsidRPr="140909F9">
        <w:rPr>
          <w:rFonts w:cs="Times New Roman"/>
          <w:b/>
          <w:bCs/>
          <w:noProof/>
        </w:rPr>
        <w:t>EU Visa Policy Strategy</w:t>
      </w:r>
      <w:r w:rsidR="001137B3">
        <w:rPr>
          <w:rStyle w:val="FootnoteReference"/>
          <w:rFonts w:cs="Times New Roman"/>
          <w:b/>
          <w:bCs/>
          <w:noProof/>
        </w:rPr>
        <w:footnoteReference w:id="70"/>
      </w:r>
      <w:r w:rsidR="5B96B63C" w:rsidRPr="0897118F">
        <w:rPr>
          <w:rStyle w:val="FootnoteReference"/>
          <w:rFonts w:cs="Times New Roman"/>
          <w:noProof/>
          <w:vertAlign w:val="baseline"/>
        </w:rPr>
        <w:t>.</w:t>
      </w:r>
      <w:r w:rsidRPr="140909F9">
        <w:rPr>
          <w:rFonts w:cs="Times New Roman"/>
          <w:noProof/>
        </w:rPr>
        <w:t xml:space="preserve"> </w:t>
      </w:r>
      <w:r w:rsidR="00044129">
        <w:rPr>
          <w:rFonts w:cs="Times New Roman"/>
          <w:noProof/>
        </w:rPr>
        <w:t xml:space="preserve">As part of the Fair Labour Mobility Package (3Q2026), the Commission will further propose common rules for simpler </w:t>
      </w:r>
      <w:r w:rsidR="00044129" w:rsidRPr="00D32A82">
        <w:rPr>
          <w:rFonts w:cs="Times New Roman"/>
          <w:noProof/>
        </w:rPr>
        <w:t>procedures for handling the recognition of qualifications and validation of skills of third country nationals</w:t>
      </w:r>
      <w:r w:rsidR="00044129">
        <w:rPr>
          <w:rFonts w:cs="Times New Roman"/>
          <w:noProof/>
        </w:rPr>
        <w:t xml:space="preserve"> with the aim to enhance coherence and transparency and thus enhancing clarity for workers as well as for employers and authorities.</w:t>
      </w:r>
    </w:p>
    <w:p w14:paraId="0AE7FAE4" w14:textId="7EA0ED19" w:rsidR="00BC7F22" w:rsidRPr="00821506" w:rsidRDefault="005505F2" w:rsidP="00821506">
      <w:pPr>
        <w:pStyle w:val="Heading2"/>
        <w:rPr>
          <w:rStyle w:val="Strong"/>
          <w:b w:val="0"/>
          <w:bCs w:val="0"/>
          <w:noProof/>
        </w:rPr>
      </w:pPr>
      <w:bookmarkStart w:id="16" w:name="_Toc212632366"/>
      <w:bookmarkStart w:id="17" w:name="_Toc213663463"/>
      <w:r w:rsidRPr="5A1A16AC">
        <w:rPr>
          <w:rStyle w:val="Strong"/>
          <w:b w:val="0"/>
          <w:bCs w:val="0"/>
          <w:noProof/>
        </w:rPr>
        <w:t>Removing Single Market barrie</w:t>
      </w:r>
      <w:r>
        <w:rPr>
          <w:rStyle w:val="Strong"/>
          <w:b w:val="0"/>
          <w:bCs w:val="0"/>
          <w:noProof/>
        </w:rPr>
        <w:t>r</w:t>
      </w:r>
      <w:r w:rsidRPr="5A1A16AC">
        <w:rPr>
          <w:rStyle w:val="Strong"/>
          <w:b w:val="0"/>
          <w:bCs w:val="0"/>
          <w:noProof/>
        </w:rPr>
        <w:t>s for construction services</w:t>
      </w:r>
      <w:bookmarkEnd w:id="16"/>
      <w:bookmarkEnd w:id="17"/>
    </w:p>
    <w:p w14:paraId="564B2674" w14:textId="548F1700" w:rsidR="009C7E53" w:rsidRDefault="7E681EEF" w:rsidP="0087001C">
      <w:pPr>
        <w:spacing w:line="240" w:lineRule="auto"/>
        <w:rPr>
          <w:rFonts w:eastAsia="Aptos"/>
          <w:noProof/>
          <w:color w:val="000000" w:themeColor="text1"/>
          <w:lang w:val="en-US"/>
        </w:rPr>
      </w:pPr>
      <w:r w:rsidRPr="00D177A3">
        <w:rPr>
          <w:rFonts w:eastAsia="Times New Roman" w:cs="Times New Roman"/>
          <w:b/>
          <w:bCs/>
          <w:noProof/>
        </w:rPr>
        <w:t>The Commission is committed to reduc</w:t>
      </w:r>
      <w:r w:rsidR="5CCF5FBC" w:rsidRPr="6BEEDD9C">
        <w:rPr>
          <w:rFonts w:eastAsia="Times New Roman" w:cs="Times New Roman"/>
          <w:b/>
          <w:bCs/>
          <w:noProof/>
        </w:rPr>
        <w:t>ing</w:t>
      </w:r>
      <w:r w:rsidRPr="00D177A3">
        <w:rPr>
          <w:rFonts w:eastAsia="Times New Roman" w:cs="Times New Roman"/>
          <w:b/>
          <w:bCs/>
          <w:noProof/>
        </w:rPr>
        <w:t xml:space="preserve"> the barriers for cross-border provision of</w:t>
      </w:r>
      <w:r w:rsidR="002243FD">
        <w:rPr>
          <w:rFonts w:eastAsia="Times New Roman" w:cs="Times New Roman"/>
          <w:b/>
          <w:bCs/>
          <w:noProof/>
        </w:rPr>
        <w:t> </w:t>
      </w:r>
      <w:r w:rsidRPr="00D177A3">
        <w:rPr>
          <w:rFonts w:eastAsia="Times New Roman" w:cs="Times New Roman"/>
          <w:b/>
          <w:bCs/>
          <w:noProof/>
        </w:rPr>
        <w:t xml:space="preserve">construction services. </w:t>
      </w:r>
      <w:r w:rsidR="256CF1B2" w:rsidRPr="00300C4A">
        <w:rPr>
          <w:rFonts w:eastAsia="Times New Roman" w:cs="Times New Roman"/>
          <w:noProof/>
          <w:lang w:val="en-GB"/>
        </w:rPr>
        <w:t>The objective is to maximise the potential of the Single Market for construction and installation services and contribute to increasing the productivity of the sector.</w:t>
      </w:r>
      <w:r w:rsidR="256CF1B2" w:rsidRPr="00300C4A">
        <w:rPr>
          <w:rFonts w:eastAsia="Times New Roman" w:cs="Times New Roman"/>
          <w:noProof/>
        </w:rPr>
        <w:t xml:space="preserve"> </w:t>
      </w:r>
      <w:r w:rsidRPr="00D177A3">
        <w:rPr>
          <w:rFonts w:eastAsia="Times New Roman" w:cs="Times New Roman"/>
          <w:b/>
          <w:bCs/>
          <w:noProof/>
        </w:rPr>
        <w:t xml:space="preserve"> </w:t>
      </w:r>
      <w:r w:rsidR="5196F65D">
        <w:rPr>
          <w:rFonts w:eastAsia="Times New Roman" w:cs="Times New Roman"/>
          <w:noProof/>
        </w:rPr>
        <w:t>This is particularly true</w:t>
      </w:r>
      <w:r w:rsidR="1D275AC7">
        <w:rPr>
          <w:rFonts w:eastAsia="Times New Roman" w:cs="Times New Roman"/>
          <w:noProof/>
        </w:rPr>
        <w:t xml:space="preserve"> for </w:t>
      </w:r>
      <w:r w:rsidR="1D275AC7" w:rsidRPr="00300C4A">
        <w:rPr>
          <w:rFonts w:eastAsia="Times New Roman" w:cs="Times New Roman"/>
          <w:noProof/>
        </w:rPr>
        <w:t>border regions, where SMEs in the construction sector are hampered from exploiting their proximity market across the border.</w:t>
      </w:r>
      <w:r w:rsidR="1D275AC7">
        <w:rPr>
          <w:rFonts w:eastAsia="Times New Roman" w:cs="Times New Roman"/>
          <w:noProof/>
        </w:rPr>
        <w:t xml:space="preserve"> </w:t>
      </w:r>
      <w:r w:rsidR="1A4EB1AD">
        <w:rPr>
          <w:noProof/>
          <w:lang w:val="en-US"/>
        </w:rPr>
        <w:t>Furthermore, t</w:t>
      </w:r>
      <w:r w:rsidRPr="00764BDA">
        <w:rPr>
          <w:noProof/>
          <w:lang w:val="en-US"/>
        </w:rPr>
        <w:t xml:space="preserve">he </w:t>
      </w:r>
      <w:r w:rsidRPr="00D177A3">
        <w:rPr>
          <w:b/>
          <w:bCs/>
          <w:noProof/>
          <w:lang w:val="en-US"/>
        </w:rPr>
        <w:t>Union of Skills</w:t>
      </w:r>
      <w:r w:rsidRPr="00764BDA">
        <w:rPr>
          <w:noProof/>
          <w:lang w:val="en-US"/>
        </w:rPr>
        <w:t xml:space="preserve"> Communication</w:t>
      </w:r>
      <w:r w:rsidR="00016DBD">
        <w:rPr>
          <w:rStyle w:val="FootnoteReference"/>
          <w:noProof/>
          <w:lang w:val="en-US"/>
        </w:rPr>
        <w:footnoteReference w:id="71"/>
      </w:r>
      <w:r w:rsidRPr="00764BDA">
        <w:rPr>
          <w:noProof/>
          <w:lang w:val="en-US"/>
        </w:rPr>
        <w:t xml:space="preserve"> announce</w:t>
      </w:r>
      <w:r w:rsidR="6763C716">
        <w:rPr>
          <w:noProof/>
          <w:lang w:val="en-US"/>
        </w:rPr>
        <w:t>d</w:t>
      </w:r>
      <w:r w:rsidRPr="00764BDA">
        <w:rPr>
          <w:noProof/>
          <w:lang w:val="en-US"/>
        </w:rPr>
        <w:t xml:space="preserve"> </w:t>
      </w:r>
      <w:r w:rsidR="43049F73">
        <w:rPr>
          <w:noProof/>
          <w:lang w:val="en-US"/>
        </w:rPr>
        <w:t>the</w:t>
      </w:r>
      <w:r w:rsidRPr="00764BDA">
        <w:rPr>
          <w:noProof/>
          <w:lang w:val="en-US"/>
        </w:rPr>
        <w:t xml:space="preserve"> Skills Portability Initiative to open up more opportunities for workers and businesses to fully capture the potential of the </w:t>
      </w:r>
      <w:r>
        <w:rPr>
          <w:noProof/>
          <w:lang w:val="en-US"/>
        </w:rPr>
        <w:t>S</w:t>
      </w:r>
      <w:r w:rsidRPr="00764BDA">
        <w:rPr>
          <w:noProof/>
          <w:lang w:val="en-US"/>
        </w:rPr>
        <w:t xml:space="preserve">ingle </w:t>
      </w:r>
      <w:r>
        <w:rPr>
          <w:noProof/>
          <w:lang w:val="en-US"/>
        </w:rPr>
        <w:t>Ma</w:t>
      </w:r>
      <w:r w:rsidRPr="00764BDA">
        <w:rPr>
          <w:noProof/>
          <w:lang w:val="en-US"/>
        </w:rPr>
        <w:t xml:space="preserve">rket. </w:t>
      </w:r>
      <w:r w:rsidR="598B4A37" w:rsidRPr="6BEEDD9C">
        <w:rPr>
          <w:noProof/>
          <w:lang w:val="en-US"/>
        </w:rPr>
        <w:t xml:space="preserve">One of </w:t>
      </w:r>
      <w:r w:rsidR="0088196C">
        <w:rPr>
          <w:noProof/>
          <w:lang w:val="en-US"/>
        </w:rPr>
        <w:t>its</w:t>
      </w:r>
      <w:r w:rsidR="0088196C" w:rsidRPr="6BEEDD9C">
        <w:rPr>
          <w:noProof/>
          <w:lang w:val="en-US"/>
        </w:rPr>
        <w:t xml:space="preserve"> </w:t>
      </w:r>
      <w:r w:rsidR="598B4A37" w:rsidRPr="6BEEDD9C">
        <w:rPr>
          <w:noProof/>
          <w:lang w:val="en-US"/>
        </w:rPr>
        <w:t xml:space="preserve">key </w:t>
      </w:r>
      <w:r w:rsidR="00044129">
        <w:rPr>
          <w:noProof/>
          <w:lang w:val="en-US"/>
        </w:rPr>
        <w:t xml:space="preserve">actions – to be presented as part of the </w:t>
      </w:r>
      <w:r w:rsidR="00044129" w:rsidRPr="009C632E">
        <w:rPr>
          <w:b/>
          <w:noProof/>
          <w:lang w:val="en-US"/>
        </w:rPr>
        <w:t>Fair Labour Mobility Package</w:t>
      </w:r>
      <w:r w:rsidR="00044129">
        <w:rPr>
          <w:noProof/>
          <w:lang w:val="en-US"/>
        </w:rPr>
        <w:t xml:space="preserve"> -</w:t>
      </w:r>
      <w:r w:rsidR="598B4A37" w:rsidRPr="6BEEDD9C">
        <w:rPr>
          <w:noProof/>
          <w:lang w:val="en-US"/>
        </w:rPr>
        <w:t xml:space="preserve"> will be to </w:t>
      </w:r>
      <w:r w:rsidR="598B4A37" w:rsidRPr="6BEEDD9C">
        <w:rPr>
          <w:rFonts w:eastAsia="Aptos"/>
          <w:noProof/>
          <w:color w:val="000000" w:themeColor="text1"/>
          <w:lang w:val="en-US"/>
        </w:rPr>
        <w:t xml:space="preserve">expand </w:t>
      </w:r>
      <w:r w:rsidR="0088196C">
        <w:rPr>
          <w:rFonts w:eastAsia="Aptos"/>
          <w:noProof/>
          <w:color w:val="000000" w:themeColor="text1"/>
          <w:lang w:val="en-US"/>
        </w:rPr>
        <w:t xml:space="preserve">automatic </w:t>
      </w:r>
      <w:r w:rsidR="598B4A37" w:rsidRPr="6BEEDD9C">
        <w:rPr>
          <w:rFonts w:eastAsia="Aptos"/>
          <w:noProof/>
          <w:color w:val="000000" w:themeColor="text1"/>
          <w:lang w:val="en-US"/>
        </w:rPr>
        <w:t xml:space="preserve">recognition </w:t>
      </w:r>
      <w:r w:rsidR="0088196C">
        <w:rPr>
          <w:rFonts w:eastAsia="Aptos"/>
          <w:noProof/>
          <w:color w:val="000000" w:themeColor="text1"/>
          <w:lang w:val="en-US"/>
        </w:rPr>
        <w:t xml:space="preserve">for additional </w:t>
      </w:r>
      <w:r w:rsidR="598B4A37" w:rsidRPr="6BEEDD9C">
        <w:rPr>
          <w:rFonts w:eastAsia="Aptos"/>
          <w:noProof/>
          <w:color w:val="000000" w:themeColor="text1"/>
          <w:lang w:val="en-US"/>
        </w:rPr>
        <w:t>regulated professions</w:t>
      </w:r>
      <w:r w:rsidR="00044129">
        <w:rPr>
          <w:rFonts w:eastAsia="Aptos"/>
          <w:noProof/>
          <w:color w:val="000000" w:themeColor="text1"/>
          <w:lang w:val="en-US"/>
        </w:rPr>
        <w:t xml:space="preserve"> </w:t>
      </w:r>
      <w:r w:rsidR="00044129" w:rsidRPr="00682329">
        <w:rPr>
          <w:rFonts w:eastAsia="Aptos"/>
          <w:noProof/>
          <w:color w:val="000000" w:themeColor="text1"/>
          <w:lang w:val="en-US"/>
        </w:rPr>
        <w:t>via common training frameworks</w:t>
      </w:r>
      <w:r w:rsidR="00044129">
        <w:rPr>
          <w:rFonts w:eastAsia="Aptos"/>
          <w:noProof/>
          <w:color w:val="000000" w:themeColor="text1"/>
          <w:lang w:val="en-US"/>
        </w:rPr>
        <w:t xml:space="preserve">, </w:t>
      </w:r>
      <w:r w:rsidR="0088196C" w:rsidRPr="00453499">
        <w:rPr>
          <w:rFonts w:eastAsia="Aptos"/>
          <w:noProof/>
          <w:color w:val="000000" w:themeColor="text1"/>
          <w:lang w:val="en-US"/>
        </w:rPr>
        <w:t xml:space="preserve">and to modernise and streamline recognition processes for regulated professions, </w:t>
      </w:r>
      <w:r w:rsidR="0088196C" w:rsidRPr="00453499">
        <w:rPr>
          <w:rFonts w:eastAsia="Aptos"/>
          <w:noProof/>
          <w:color w:val="000000" w:themeColor="text1"/>
        </w:rPr>
        <w:t>in particular by leveraging digital tools, including to facilitate and shorten procedures.</w:t>
      </w:r>
    </w:p>
    <w:p w14:paraId="127A2DE1" w14:textId="5E477143" w:rsidR="00044129" w:rsidRPr="00044129" w:rsidRDefault="0088196C" w:rsidP="0087001C">
      <w:pPr>
        <w:spacing w:line="240" w:lineRule="auto"/>
        <w:rPr>
          <w:rFonts w:eastAsia="Aptos"/>
          <w:noProof/>
          <w:color w:val="000000" w:themeColor="text1"/>
        </w:rPr>
      </w:pPr>
      <w:r>
        <w:rPr>
          <w:rFonts w:eastAsia="Aptos"/>
          <w:noProof/>
          <w:color w:val="000000" w:themeColor="text1"/>
        </w:rPr>
        <w:t>A second action</w:t>
      </w:r>
      <w:r w:rsidR="00044129">
        <w:rPr>
          <w:rFonts w:eastAsia="Aptos"/>
          <w:noProof/>
          <w:color w:val="000000" w:themeColor="text1"/>
        </w:rPr>
        <w:t xml:space="preserve"> will</w:t>
      </w:r>
      <w:r w:rsidR="00044129" w:rsidRPr="00C51BA5">
        <w:rPr>
          <w:rFonts w:eastAsia="Aptos"/>
          <w:noProof/>
          <w:color w:val="000000" w:themeColor="text1"/>
        </w:rPr>
        <w:t xml:space="preserve"> </w:t>
      </w:r>
      <w:r>
        <w:rPr>
          <w:rFonts w:eastAsia="Aptos"/>
          <w:noProof/>
          <w:color w:val="000000" w:themeColor="text1"/>
        </w:rPr>
        <w:t xml:space="preserve">be </w:t>
      </w:r>
      <w:r w:rsidR="00044129" w:rsidRPr="00C51BA5">
        <w:rPr>
          <w:rFonts w:eastAsia="Aptos"/>
          <w:noProof/>
          <w:color w:val="000000" w:themeColor="text1"/>
        </w:rPr>
        <w:t>examin</w:t>
      </w:r>
      <w:r>
        <w:rPr>
          <w:rFonts w:eastAsia="Aptos"/>
          <w:noProof/>
          <w:color w:val="000000" w:themeColor="text1"/>
        </w:rPr>
        <w:t>ing</w:t>
      </w:r>
      <w:r w:rsidR="00044129" w:rsidRPr="00C51BA5">
        <w:rPr>
          <w:rFonts w:eastAsia="Aptos"/>
          <w:noProof/>
          <w:color w:val="000000" w:themeColor="text1"/>
        </w:rPr>
        <w:t xml:space="preserve"> options to enhance transparency and comparability of qualifications </w:t>
      </w:r>
      <w:r>
        <w:rPr>
          <w:rFonts w:eastAsia="Aptos"/>
          <w:noProof/>
          <w:color w:val="000000" w:themeColor="text1"/>
        </w:rPr>
        <w:t xml:space="preserve">for unregulated professions </w:t>
      </w:r>
      <w:r w:rsidR="00044129" w:rsidRPr="00C51BA5">
        <w:rPr>
          <w:rFonts w:eastAsia="Aptos"/>
          <w:noProof/>
          <w:color w:val="000000" w:themeColor="text1"/>
        </w:rPr>
        <w:t>and to advance a coordinated, interoperable EU framework for secure, cross-border recognition.</w:t>
      </w:r>
    </w:p>
    <w:p w14:paraId="4F6D2B6E" w14:textId="75D103D5" w:rsidR="00D052E3" w:rsidRDefault="008469E4" w:rsidP="0087001C">
      <w:pPr>
        <w:spacing w:line="240" w:lineRule="auto"/>
        <w:rPr>
          <w:rFonts w:eastAsia="Times New Roman" w:cs="Times New Roman"/>
          <w:noProof/>
        </w:rPr>
      </w:pPr>
      <w:r>
        <w:rPr>
          <w:noProof/>
          <w:lang w:val="en-GB" w:eastAsia="en-GB"/>
        </w:rPr>
        <mc:AlternateContent>
          <mc:Choice Requires="wps">
            <w:drawing>
              <wp:anchor distT="0" distB="0" distL="114300" distR="114300" simplePos="0" relativeHeight="251658240" behindDoc="0" locked="0" layoutInCell="1" allowOverlap="1" wp14:anchorId="592138B3" wp14:editId="6AD82C2B">
                <wp:simplePos x="0" y="0"/>
                <wp:positionH relativeFrom="margin">
                  <wp:align>right</wp:align>
                </wp:positionH>
                <wp:positionV relativeFrom="paragraph">
                  <wp:posOffset>1086485</wp:posOffset>
                </wp:positionV>
                <wp:extent cx="5924550" cy="1533525"/>
                <wp:effectExtent l="0" t="0" r="19050" b="28575"/>
                <wp:wrapTopAndBottom/>
                <wp:docPr id="119483729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533525"/>
                        </a:xfrm>
                        <a:prstGeom prst="rect">
                          <a:avLst/>
                        </a:prstGeom>
                        <a:solidFill>
                          <a:srgbClr val="FFFFFF"/>
                        </a:solidFill>
                        <a:ln w="9525">
                          <a:solidFill>
                            <a:srgbClr val="000000"/>
                          </a:solidFill>
                          <a:miter lim="800000"/>
                          <a:headEnd/>
                          <a:tailEnd/>
                        </a:ln>
                      </wps:spPr>
                      <wps:txbx>
                        <w:txbxContent>
                          <w:p w14:paraId="0E2EFCA4" w14:textId="64072C21" w:rsidR="00CF4775" w:rsidRDefault="00CF4775" w:rsidP="00CF4775">
                            <w:pPr>
                              <w:rPr>
                                <w:b/>
                                <w:bCs/>
                              </w:rPr>
                            </w:pPr>
                            <w:r>
                              <w:rPr>
                                <w:b/>
                                <w:bCs/>
                              </w:rPr>
                              <w:t xml:space="preserve">Action </w:t>
                            </w:r>
                            <w:r w:rsidR="00940B2C">
                              <w:rPr>
                                <w:b/>
                                <w:bCs/>
                              </w:rPr>
                              <w:t>6</w:t>
                            </w:r>
                            <w:r>
                              <w:rPr>
                                <w:b/>
                                <w:bCs/>
                              </w:rPr>
                              <w:t xml:space="preserve"> – </w:t>
                            </w:r>
                            <w:r>
                              <w:rPr>
                                <w:rFonts w:eastAsia="Times New Roman" w:cs="Times New Roman"/>
                                <w:b/>
                                <w:bCs/>
                              </w:rPr>
                              <w:t>Increasing the flow of</w:t>
                            </w:r>
                            <w:r w:rsidRPr="00D177A3">
                              <w:rPr>
                                <w:rFonts w:eastAsia="Times New Roman" w:cs="Times New Roman"/>
                                <w:b/>
                                <w:bCs/>
                              </w:rPr>
                              <w:t xml:space="preserve"> cross-border construction services</w:t>
                            </w:r>
                          </w:p>
                          <w:p w14:paraId="3B9EDF7E" w14:textId="1DF305F5" w:rsidR="00CF4775" w:rsidRDefault="00CF4775" w:rsidP="00CF4775">
                            <w:pPr>
                              <w:rPr>
                                <w:rFonts w:eastAsiaTheme="minorEastAsia" w:cs="Times New Roman"/>
                                <w:szCs w:val="24"/>
                                <w:lang w:val="en-US"/>
                              </w:rPr>
                            </w:pPr>
                            <w:r>
                              <w:rPr>
                                <w:rFonts w:eastAsiaTheme="minorEastAsia" w:cs="Times New Roman"/>
                                <w:szCs w:val="24"/>
                                <w:lang w:val="en-GB"/>
                              </w:rPr>
                              <w:t xml:space="preserve">- The Commission will </w:t>
                            </w:r>
                            <w:r w:rsidR="003C4790">
                              <w:rPr>
                                <w:rFonts w:eastAsiaTheme="minorEastAsia" w:cs="Times New Roman"/>
                                <w:szCs w:val="24"/>
                                <w:lang w:val="en-US"/>
                              </w:rPr>
                              <w:t>e</w:t>
                            </w:r>
                            <w:r w:rsidR="003C4790" w:rsidRPr="003C4790">
                              <w:rPr>
                                <w:rFonts w:eastAsiaTheme="minorEastAsia" w:cs="Times New Roman"/>
                                <w:szCs w:val="24"/>
                                <w:lang w:val="en-US"/>
                              </w:rPr>
                              <w:t xml:space="preserve">nsure that companies and professionals can </w:t>
                            </w:r>
                            <w:r w:rsidR="003C4790" w:rsidRPr="00482F76">
                              <w:rPr>
                                <w:rFonts w:eastAsiaTheme="minorEastAsia" w:cs="Times New Roman"/>
                                <w:b/>
                                <w:bCs/>
                                <w:szCs w:val="24"/>
                                <w:lang w:val="en-US"/>
                              </w:rPr>
                              <w:t xml:space="preserve">provide construction services </w:t>
                            </w:r>
                            <w:r w:rsidR="0088196C">
                              <w:rPr>
                                <w:rFonts w:eastAsiaTheme="minorEastAsia" w:cs="Times New Roman"/>
                                <w:b/>
                                <w:bCs/>
                                <w:szCs w:val="24"/>
                                <w:lang w:val="en-US"/>
                              </w:rPr>
                              <w:t>more easily</w:t>
                            </w:r>
                            <w:r w:rsidR="0088196C" w:rsidRPr="00482F76">
                              <w:rPr>
                                <w:rFonts w:eastAsiaTheme="minorEastAsia" w:cs="Times New Roman"/>
                                <w:b/>
                                <w:bCs/>
                                <w:szCs w:val="24"/>
                                <w:lang w:val="en-US"/>
                              </w:rPr>
                              <w:t xml:space="preserve"> </w:t>
                            </w:r>
                            <w:r w:rsidR="003C4790" w:rsidRPr="00482F76">
                              <w:rPr>
                                <w:rFonts w:eastAsiaTheme="minorEastAsia" w:cs="Times New Roman"/>
                                <w:b/>
                                <w:bCs/>
                                <w:szCs w:val="24"/>
                                <w:lang w:val="en-US"/>
                              </w:rPr>
                              <w:t>across borders</w:t>
                            </w:r>
                            <w:r w:rsidR="003C4790" w:rsidRPr="003C4790">
                              <w:rPr>
                                <w:rFonts w:eastAsiaTheme="minorEastAsia" w:cs="Times New Roman"/>
                                <w:szCs w:val="24"/>
                                <w:lang w:val="en-US"/>
                              </w:rPr>
                              <w:t xml:space="preserve">, without lowering social standards, through a </w:t>
                            </w:r>
                            <w:r w:rsidR="003C4790" w:rsidRPr="002958CF">
                              <w:rPr>
                                <w:rFonts w:eastAsiaTheme="minorEastAsia" w:cs="Times New Roman"/>
                                <w:b/>
                                <w:bCs/>
                                <w:szCs w:val="24"/>
                                <w:lang w:val="en-US"/>
                              </w:rPr>
                              <w:t>Construction Services Act</w:t>
                            </w:r>
                            <w:r w:rsidR="003C4790" w:rsidRPr="003C4790">
                              <w:rPr>
                                <w:rFonts w:eastAsiaTheme="minorEastAsia" w:cs="Times New Roman"/>
                                <w:szCs w:val="24"/>
                                <w:lang w:val="en-US"/>
                              </w:rPr>
                              <w:t xml:space="preserve"> (Q4 2026).</w:t>
                            </w:r>
                          </w:p>
                          <w:p w14:paraId="7A36AEA2" w14:textId="08248714" w:rsidR="00635432" w:rsidRDefault="00635432" w:rsidP="00CF4775">
                            <w:pPr>
                              <w:rPr>
                                <w:rFonts w:eastAsiaTheme="minorEastAsia" w:cs="Times New Roman"/>
                                <w:szCs w:val="24"/>
                                <w:lang w:val="en-GB"/>
                              </w:rPr>
                            </w:pPr>
                            <w:r>
                              <w:rPr>
                                <w:rFonts w:eastAsiaTheme="minorEastAsia" w:cs="Times New Roman"/>
                                <w:szCs w:val="24"/>
                                <w:lang w:val="en-US"/>
                              </w:rPr>
                              <w:t xml:space="preserve">- </w:t>
                            </w:r>
                            <w:r>
                              <w:rPr>
                                <w:rFonts w:eastAsiaTheme="minorEastAsia" w:cs="Times New Roman"/>
                                <w:szCs w:val="24"/>
                              </w:rPr>
                              <w:t>T</w:t>
                            </w:r>
                            <w:r w:rsidRPr="00635432">
                              <w:rPr>
                                <w:rFonts w:eastAsiaTheme="minorEastAsia" w:cs="Times New Roman"/>
                                <w:szCs w:val="24"/>
                              </w:rPr>
                              <w:t xml:space="preserve">he </w:t>
                            </w:r>
                            <w:r w:rsidRPr="000E1030">
                              <w:rPr>
                                <w:rFonts w:eastAsiaTheme="minorEastAsia" w:cs="Times New Roman"/>
                                <w:b/>
                                <w:bCs/>
                                <w:szCs w:val="24"/>
                              </w:rPr>
                              <w:t>Skills Portability Initiative</w:t>
                            </w:r>
                            <w:r w:rsidRPr="00635432">
                              <w:rPr>
                                <w:rFonts w:eastAsiaTheme="minorEastAsia" w:cs="Times New Roman"/>
                                <w:szCs w:val="24"/>
                              </w:rPr>
                              <w:t xml:space="preserve"> aims to enable both workers and employers to navigate recognition systems more efficiently</w:t>
                            </w:r>
                            <w:r w:rsidR="003705E4">
                              <w:rPr>
                                <w:rFonts w:eastAsiaTheme="minorEastAsia" w:cs="Times New Roman"/>
                                <w:szCs w:val="24"/>
                              </w:rPr>
                              <w:t xml:space="preserve">, </w:t>
                            </w:r>
                            <w:r w:rsidR="00C714F1">
                              <w:rPr>
                                <w:rFonts w:eastAsiaTheme="minorEastAsia" w:cs="Times New Roman"/>
                                <w:szCs w:val="24"/>
                              </w:rPr>
                              <w:t xml:space="preserve">and </w:t>
                            </w:r>
                            <w:r w:rsidR="003705E4">
                              <w:rPr>
                                <w:rFonts w:eastAsiaTheme="minorEastAsia" w:cs="Times New Roman"/>
                                <w:szCs w:val="24"/>
                              </w:rPr>
                              <w:t>to modernise</w:t>
                            </w:r>
                            <w:r w:rsidR="001E777D">
                              <w:rPr>
                                <w:rFonts w:eastAsiaTheme="minorEastAsia" w:cs="Times New Roman"/>
                                <w:szCs w:val="24"/>
                              </w:rPr>
                              <w:t xml:space="preserve"> recognition processes</w:t>
                            </w:r>
                            <w:r w:rsidR="00BF2884">
                              <w:rPr>
                                <w:rFonts w:eastAsiaTheme="minorEastAsia" w:cs="Times New Roman"/>
                                <w:szCs w:val="24"/>
                              </w:rPr>
                              <w:t xml:space="preserve"> (Q3 2026)</w:t>
                            </w:r>
                          </w:p>
                          <w:p w14:paraId="41CA4CC1" w14:textId="77777777" w:rsidR="00BE4B53" w:rsidRDefault="00BE4B53" w:rsidP="00CF4775">
                            <w:pPr>
                              <w:rPr>
                                <w:rFonts w:eastAsiaTheme="minorEastAsia" w:cs="Times New Roman"/>
                                <w:szCs w:val="24"/>
                                <w:lang w:val="en-GB"/>
                              </w:rPr>
                            </w:pPr>
                          </w:p>
                          <w:p w14:paraId="082AED0E" w14:textId="77777777" w:rsidR="00BE4B53" w:rsidRPr="00EF4E4A" w:rsidRDefault="00BE4B53" w:rsidP="00CF4775">
                            <w:pPr>
                              <w:rPr>
                                <w:rFonts w:eastAsiaTheme="minorEastAsia" w:cs="Times New Roman"/>
                              </w:rPr>
                            </w:pPr>
                          </w:p>
                          <w:p w14:paraId="58F0BC4A" w14:textId="77777777" w:rsidR="00CF4775" w:rsidRDefault="00CF4775" w:rsidP="00CF4775">
                            <w:pPr>
                              <w:rPr>
                                <w:rFonts w:eastAsiaTheme="minorEastAsia" w:cs="Times New Roman"/>
                                <w:lang w:val="en-US"/>
                              </w:rPr>
                            </w:pPr>
                          </w:p>
                          <w:p w14:paraId="267442B8" w14:textId="77777777" w:rsidR="00CF4775" w:rsidRDefault="00CF4775" w:rsidP="00CF4775">
                            <w:pPr>
                              <w:rPr>
                                <w:rFonts w:eastAsiaTheme="minorEastAsia" w:cs="Times New Roman"/>
                                <w:lang w:val="en-US"/>
                              </w:rPr>
                            </w:pPr>
                          </w:p>
                          <w:p w14:paraId="55304C88" w14:textId="77777777" w:rsidR="00CF4775" w:rsidRDefault="00CF4775" w:rsidP="00CF4775">
                            <w:pPr>
                              <w:rPr>
                                <w:rFonts w:eastAsiaTheme="minorEastAsia" w:cs="Times New Roman"/>
                                <w:lang w:val="en-US"/>
                              </w:rPr>
                            </w:pPr>
                          </w:p>
                          <w:p w14:paraId="38F4E662" w14:textId="77777777" w:rsidR="00CF4775" w:rsidRPr="007A6008" w:rsidRDefault="00CF4775" w:rsidP="00CF4775">
                            <w:pPr>
                              <w:rPr>
                                <w:rFonts w:eastAsiaTheme="minorEastAsia" w:cs="Times New Roman"/>
                                <w:lang w:val="en-US"/>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592138B3" id="_x0000_s1031" type="#_x0000_t202" style="position:absolute;left:0;text-align:left;margin-left:415.3pt;margin-top:85.55pt;width:466.5pt;height:120.75pt;z-index:251658240;visibility:visible;mso-wrap-style:square;mso-height-percent:0;mso-wrap-distance-left:9pt;mso-wrap-distance-top:0;mso-wrap-distance-right:9pt;mso-wrap-distance-bottom:0;mso-position-horizontal:right;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">
                <v:textbox>
                  <w:txbxContent>
                    <w:p w14:paraId="0E2EFCA4" w14:textId="64072C21" w:rsidR="00CF4775" w:rsidRDefault="00CF4775" w:rsidP="00CF4775">
                      <w:pPr>
                        <w:rPr>
                          <w:b/>
                          <w:bCs/>
                        </w:rPr>
                      </w:pPr>
                      <w:r>
                        <w:rPr>
                          <w:b/>
                          <w:bCs/>
                        </w:rPr>
                        <w:t xml:space="preserve">Action </w:t>
                      </w:r>
                      <w:r w:rsidR="00940B2C">
                        <w:rPr>
                          <w:b/>
                          <w:bCs/>
                        </w:rPr>
                        <w:t>6</w:t>
                      </w:r>
                      <w:r>
                        <w:rPr>
                          <w:b/>
                          <w:bCs/>
                        </w:rPr>
                        <w:t xml:space="preserve"> – </w:t>
                      </w:r>
                      <w:r>
                        <w:rPr>
                          <w:rFonts w:eastAsia="Times New Roman" w:cs="Times New Roman"/>
                          <w:b/>
                          <w:bCs/>
                        </w:rPr>
                        <w:t>Increasing the flow of</w:t>
                      </w:r>
                      <w:r w:rsidRPr="00D177A3">
                        <w:rPr>
                          <w:rFonts w:eastAsia="Times New Roman" w:cs="Times New Roman"/>
                          <w:b/>
                          <w:bCs/>
                        </w:rPr>
                        <w:t xml:space="preserve"> cross-border construction services</w:t>
                      </w:r>
                    </w:p>
                    <w:p w14:paraId="3B9EDF7E" w14:textId="1DF305F5" w:rsidR="00CF4775" w:rsidRDefault="00CF4775" w:rsidP="00CF4775">
                      <w:pPr>
                        <w:rPr>
                          <w:rFonts w:eastAsiaTheme="minorEastAsia" w:cs="Times New Roman"/>
                          <w:szCs w:val="24"/>
                          <w:lang w:val="en-US"/>
                        </w:rPr>
                      </w:pPr>
                      <w:r>
                        <w:rPr>
                          <w:rFonts w:eastAsiaTheme="minorEastAsia" w:cs="Times New Roman"/>
                          <w:szCs w:val="24"/>
                          <w:lang w:val="en-GB"/>
                        </w:rPr>
                        <w:t xml:space="preserve">- The Commission will </w:t>
                      </w:r>
                      <w:r w:rsidR="003C4790">
                        <w:rPr>
                          <w:rFonts w:eastAsiaTheme="minorEastAsia" w:cs="Times New Roman"/>
                          <w:szCs w:val="24"/>
                          <w:lang w:val="en-US"/>
                        </w:rPr>
                        <w:t>e</w:t>
                      </w:r>
                      <w:r w:rsidR="003C4790" w:rsidRPr="003C4790">
                        <w:rPr>
                          <w:rFonts w:eastAsiaTheme="minorEastAsia" w:cs="Times New Roman"/>
                          <w:szCs w:val="24"/>
                          <w:lang w:val="en-US"/>
                        </w:rPr>
                        <w:t xml:space="preserve">nsure that companies and professionals can </w:t>
                      </w:r>
                      <w:r w:rsidR="003C4790" w:rsidRPr="00482F76">
                        <w:rPr>
                          <w:rFonts w:eastAsiaTheme="minorEastAsia" w:cs="Times New Roman"/>
                          <w:b/>
                          <w:bCs/>
                          <w:szCs w:val="24"/>
                          <w:lang w:val="en-US"/>
                        </w:rPr>
                        <w:t xml:space="preserve">provide construction services </w:t>
                      </w:r>
                      <w:r w:rsidR="0088196C">
                        <w:rPr>
                          <w:rFonts w:eastAsiaTheme="minorEastAsia" w:cs="Times New Roman"/>
                          <w:b/>
                          <w:bCs/>
                          <w:szCs w:val="24"/>
                          <w:lang w:val="en-US"/>
                        </w:rPr>
                        <w:t>more easily</w:t>
                      </w:r>
                      <w:r w:rsidR="0088196C" w:rsidRPr="00482F76">
                        <w:rPr>
                          <w:rFonts w:eastAsiaTheme="minorEastAsia" w:cs="Times New Roman"/>
                          <w:b/>
                          <w:bCs/>
                          <w:szCs w:val="24"/>
                          <w:lang w:val="en-US"/>
                        </w:rPr>
                        <w:t xml:space="preserve"> </w:t>
                      </w:r>
                      <w:r w:rsidR="003C4790" w:rsidRPr="00482F76">
                        <w:rPr>
                          <w:rFonts w:eastAsiaTheme="minorEastAsia" w:cs="Times New Roman"/>
                          <w:b/>
                          <w:bCs/>
                          <w:szCs w:val="24"/>
                          <w:lang w:val="en-US"/>
                        </w:rPr>
                        <w:t>across borders</w:t>
                      </w:r>
                      <w:r w:rsidR="003C4790" w:rsidRPr="003C4790">
                        <w:rPr>
                          <w:rFonts w:eastAsiaTheme="minorEastAsia" w:cs="Times New Roman"/>
                          <w:szCs w:val="24"/>
                          <w:lang w:val="en-US"/>
                        </w:rPr>
                        <w:t xml:space="preserve">, without lowering social standards, through a </w:t>
                      </w:r>
                      <w:r w:rsidR="003C4790" w:rsidRPr="002958CF">
                        <w:rPr>
                          <w:rFonts w:eastAsiaTheme="minorEastAsia" w:cs="Times New Roman"/>
                          <w:b/>
                          <w:bCs/>
                          <w:szCs w:val="24"/>
                          <w:lang w:val="en-US"/>
                        </w:rPr>
                        <w:t>Construction Services Act</w:t>
                      </w:r>
                      <w:r w:rsidR="003C4790" w:rsidRPr="003C4790">
                        <w:rPr>
                          <w:rFonts w:eastAsiaTheme="minorEastAsia" w:cs="Times New Roman"/>
                          <w:szCs w:val="24"/>
                          <w:lang w:val="en-US"/>
                        </w:rPr>
                        <w:t xml:space="preserve"> (Q4 2026).</w:t>
                      </w:r>
                    </w:p>
                    <w:p w14:paraId="7A36AEA2" w14:textId="08248714" w:rsidR="00635432" w:rsidRDefault="00635432" w:rsidP="00CF4775">
                      <w:pPr>
                        <w:rPr>
                          <w:rFonts w:eastAsiaTheme="minorEastAsia" w:cs="Times New Roman"/>
                          <w:szCs w:val="24"/>
                          <w:lang w:val="en-GB"/>
                        </w:rPr>
                      </w:pPr>
                      <w:r>
                        <w:rPr>
                          <w:rFonts w:eastAsiaTheme="minorEastAsia" w:cs="Times New Roman"/>
                          <w:szCs w:val="24"/>
                          <w:lang w:val="en-US"/>
                        </w:rPr>
                        <w:t xml:space="preserve">- </w:t>
                      </w:r>
                      <w:r>
                        <w:rPr>
                          <w:rFonts w:eastAsiaTheme="minorEastAsia" w:cs="Times New Roman"/>
                          <w:szCs w:val="24"/>
                        </w:rPr>
                        <w:t>T</w:t>
                      </w:r>
                      <w:r w:rsidRPr="00635432">
                        <w:rPr>
                          <w:rFonts w:eastAsiaTheme="minorEastAsia" w:cs="Times New Roman"/>
                          <w:szCs w:val="24"/>
                        </w:rPr>
                        <w:t xml:space="preserve">he </w:t>
                      </w:r>
                      <w:r w:rsidRPr="000E1030">
                        <w:rPr>
                          <w:rFonts w:eastAsiaTheme="minorEastAsia" w:cs="Times New Roman"/>
                          <w:b/>
                          <w:bCs/>
                          <w:szCs w:val="24"/>
                        </w:rPr>
                        <w:t>Skills Portability Initiative</w:t>
                      </w:r>
                      <w:r w:rsidRPr="00635432">
                        <w:rPr>
                          <w:rFonts w:eastAsiaTheme="minorEastAsia" w:cs="Times New Roman"/>
                          <w:szCs w:val="24"/>
                        </w:rPr>
                        <w:t xml:space="preserve"> aims to enable both workers and employers to navigate recognition systems more efficiently</w:t>
                      </w:r>
                      <w:r w:rsidR="003705E4">
                        <w:rPr>
                          <w:rFonts w:eastAsiaTheme="minorEastAsia" w:cs="Times New Roman"/>
                          <w:szCs w:val="24"/>
                        </w:rPr>
                        <w:t xml:space="preserve">, </w:t>
                      </w:r>
                      <w:r w:rsidR="00C714F1">
                        <w:rPr>
                          <w:rFonts w:eastAsiaTheme="minorEastAsia" w:cs="Times New Roman"/>
                          <w:szCs w:val="24"/>
                        </w:rPr>
                        <w:t xml:space="preserve">and </w:t>
                      </w:r>
                      <w:r w:rsidR="003705E4">
                        <w:rPr>
                          <w:rFonts w:eastAsiaTheme="minorEastAsia" w:cs="Times New Roman"/>
                          <w:szCs w:val="24"/>
                        </w:rPr>
                        <w:t>to modernise</w:t>
                      </w:r>
                      <w:r w:rsidR="001E777D">
                        <w:rPr>
                          <w:rFonts w:eastAsiaTheme="minorEastAsia" w:cs="Times New Roman"/>
                          <w:szCs w:val="24"/>
                        </w:rPr>
                        <w:t xml:space="preserve"> recognition processes</w:t>
                      </w:r>
                      <w:r w:rsidR="00BF2884">
                        <w:rPr>
                          <w:rFonts w:eastAsiaTheme="minorEastAsia" w:cs="Times New Roman"/>
                          <w:szCs w:val="24"/>
                        </w:rPr>
                        <w:t xml:space="preserve"> (Q3 2026)</w:t>
                      </w:r>
                    </w:p>
                    <w:p w14:paraId="41CA4CC1" w14:textId="77777777" w:rsidR="00BE4B53" w:rsidRDefault="00BE4B53" w:rsidP="00CF4775">
                      <w:pPr>
                        <w:rPr>
                          <w:rFonts w:eastAsiaTheme="minorEastAsia" w:cs="Times New Roman"/>
                          <w:szCs w:val="24"/>
                          <w:lang w:val="en-GB"/>
                        </w:rPr>
                      </w:pPr>
                    </w:p>
                    <w:p w14:paraId="082AED0E" w14:textId="77777777" w:rsidR="00BE4B53" w:rsidRPr="00EF4E4A" w:rsidRDefault="00BE4B53" w:rsidP="00CF4775">
                      <w:pPr>
                        <w:rPr>
                          <w:rFonts w:eastAsiaTheme="minorEastAsia" w:cs="Times New Roman"/>
                        </w:rPr>
                      </w:pPr>
                    </w:p>
                    <w:p w14:paraId="58F0BC4A" w14:textId="77777777" w:rsidR="00CF4775" w:rsidRDefault="00CF4775" w:rsidP="00CF4775">
                      <w:pPr>
                        <w:rPr>
                          <w:rFonts w:eastAsiaTheme="minorEastAsia" w:cs="Times New Roman"/>
                          <w:lang w:val="en-US"/>
                        </w:rPr>
                      </w:pPr>
                    </w:p>
                    <w:p w14:paraId="267442B8" w14:textId="77777777" w:rsidR="00CF4775" w:rsidRDefault="00CF4775" w:rsidP="00CF4775">
                      <w:pPr>
                        <w:rPr>
                          <w:rFonts w:eastAsiaTheme="minorEastAsia" w:cs="Times New Roman"/>
                          <w:lang w:val="en-US"/>
                        </w:rPr>
                      </w:pPr>
                    </w:p>
                    <w:p w14:paraId="55304C88" w14:textId="77777777" w:rsidR="00CF4775" w:rsidRDefault="00CF4775" w:rsidP="00CF4775">
                      <w:pPr>
                        <w:rPr>
                          <w:rFonts w:eastAsiaTheme="minorEastAsia" w:cs="Times New Roman"/>
                          <w:lang w:val="en-US"/>
                        </w:rPr>
                      </w:pPr>
                    </w:p>
                    <w:p w14:paraId="38F4E662" w14:textId="77777777" w:rsidR="00CF4775" w:rsidRPr="007A6008" w:rsidRDefault="00CF4775" w:rsidP="00CF4775">
                      <w:pPr>
                        <w:rPr>
                          <w:rFonts w:eastAsiaTheme="minorEastAsia" w:cs="Times New Roman"/>
                          <w:lang w:val="en-US"/>
                        </w:rPr>
                      </w:pPr>
                    </w:p>
                  </w:txbxContent>
                </v:textbox>
                <w10:wrap type="topAndBottom" anchorx="margin"/>
              </v:shape>
            </w:pict>
          </mc:Fallback>
        </mc:AlternateContent>
      </w:r>
      <w:r w:rsidR="533DE4E8">
        <w:rPr>
          <w:rFonts w:eastAsia="Times New Roman" w:cs="Times New Roman"/>
          <w:b/>
          <w:bCs/>
          <w:noProof/>
        </w:rPr>
        <w:t xml:space="preserve">The </w:t>
      </w:r>
      <w:r w:rsidR="533DE4E8" w:rsidRPr="00D177A3">
        <w:rPr>
          <w:rFonts w:eastAsia="Times New Roman" w:cs="Times New Roman"/>
          <w:b/>
          <w:bCs/>
          <w:noProof/>
        </w:rPr>
        <w:t>Construction Services Act</w:t>
      </w:r>
      <w:r w:rsidR="533DE4E8" w:rsidRPr="00D177A3">
        <w:rPr>
          <w:rFonts w:eastAsia="Times New Roman" w:cs="Times New Roman"/>
          <w:noProof/>
        </w:rPr>
        <w:t xml:space="preserve"> </w:t>
      </w:r>
      <w:r w:rsidR="3309255A">
        <w:rPr>
          <w:rFonts w:eastAsia="Times New Roman" w:cs="Times New Roman"/>
          <w:noProof/>
        </w:rPr>
        <w:t xml:space="preserve">aims </w:t>
      </w:r>
      <w:r w:rsidR="19D2E400" w:rsidRPr="009F4432">
        <w:rPr>
          <w:rFonts w:eastAsia="Times New Roman" w:cs="Times New Roman"/>
          <w:noProof/>
        </w:rPr>
        <w:t>to foster the free movement of construction and installation services in the Single Market</w:t>
      </w:r>
      <w:r w:rsidR="104A0962">
        <w:rPr>
          <w:rFonts w:eastAsia="Times New Roman" w:cs="Times New Roman"/>
          <w:noProof/>
        </w:rPr>
        <w:t>, through e</w:t>
      </w:r>
      <w:r w:rsidR="19D2E400" w:rsidRPr="009F4432">
        <w:rPr>
          <w:rFonts w:eastAsia="Times New Roman" w:cs="Times New Roman"/>
          <w:noProof/>
        </w:rPr>
        <w:t>nsur</w:t>
      </w:r>
      <w:r w:rsidR="104A0962">
        <w:rPr>
          <w:rFonts w:eastAsia="Times New Roman" w:cs="Times New Roman"/>
          <w:noProof/>
        </w:rPr>
        <w:t>ing</w:t>
      </w:r>
      <w:r w:rsidR="19D2E400" w:rsidRPr="009F4432">
        <w:rPr>
          <w:rFonts w:eastAsia="Times New Roman" w:cs="Times New Roman"/>
          <w:noProof/>
        </w:rPr>
        <w:t xml:space="preserve"> that companies, entrepreneurs and professionals which are authorised</w:t>
      </w:r>
      <w:r w:rsidR="004639FD" w:rsidRPr="009F4432" w:rsidDel="004639FD">
        <w:rPr>
          <w:rFonts w:eastAsia="Times New Roman" w:cs="Times New Roman"/>
          <w:noProof/>
        </w:rPr>
        <w:t xml:space="preserve"> </w:t>
      </w:r>
      <w:r w:rsidR="19D2E400" w:rsidRPr="009F4432">
        <w:rPr>
          <w:rFonts w:eastAsia="Times New Roman" w:cs="Times New Roman"/>
          <w:noProof/>
        </w:rPr>
        <w:t xml:space="preserve">in their home Member State can provide services in other Member States </w:t>
      </w:r>
      <w:r w:rsidR="0088196C">
        <w:rPr>
          <w:rFonts w:eastAsia="Times New Roman" w:cs="Times New Roman"/>
          <w:noProof/>
        </w:rPr>
        <w:t>more easily, while respecting social rights</w:t>
      </w:r>
      <w:r w:rsidR="4BD21AB3" w:rsidRPr="140909F9">
        <w:rPr>
          <w:rFonts w:eastAsia="Times New Roman" w:cs="Times New Roman"/>
          <w:noProof/>
        </w:rPr>
        <w:t>.</w:t>
      </w:r>
      <w:r w:rsidR="00070A0B">
        <w:rPr>
          <w:rFonts w:eastAsia="Times New Roman" w:cs="Times New Roman"/>
          <w:noProof/>
        </w:rPr>
        <w:t xml:space="preserve"> </w:t>
      </w:r>
      <w:r w:rsidR="4BD21AB3" w:rsidRPr="140909F9">
        <w:rPr>
          <w:rFonts w:eastAsia="Times New Roman" w:cs="Times New Roman"/>
          <w:noProof/>
        </w:rPr>
        <w:t>The initiative aims at</w:t>
      </w:r>
      <w:r w:rsidR="104A0962">
        <w:rPr>
          <w:rFonts w:eastAsia="Times New Roman" w:cs="Times New Roman"/>
          <w:noProof/>
        </w:rPr>
        <w:t xml:space="preserve"> f</w:t>
      </w:r>
      <w:r w:rsidR="19D2E400" w:rsidRPr="009F4432">
        <w:rPr>
          <w:rFonts w:eastAsia="Times New Roman" w:cs="Times New Roman"/>
          <w:noProof/>
        </w:rPr>
        <w:t>oster</w:t>
      </w:r>
      <w:r w:rsidR="104A0962">
        <w:rPr>
          <w:rFonts w:eastAsia="Times New Roman" w:cs="Times New Roman"/>
          <w:noProof/>
        </w:rPr>
        <w:t>ing</w:t>
      </w:r>
      <w:r w:rsidR="19D2E400" w:rsidRPr="009F4432">
        <w:rPr>
          <w:rFonts w:eastAsia="Times New Roman" w:cs="Times New Roman"/>
          <w:noProof/>
        </w:rPr>
        <w:t xml:space="preserve"> a predictable and stable business environment for</w:t>
      </w:r>
      <w:r w:rsidR="002243FD">
        <w:rPr>
          <w:rFonts w:eastAsia="Times New Roman" w:cs="Times New Roman"/>
          <w:noProof/>
        </w:rPr>
        <w:t> </w:t>
      </w:r>
      <w:r w:rsidR="19D2E400" w:rsidRPr="009F4432">
        <w:rPr>
          <w:rFonts w:eastAsia="Times New Roman" w:cs="Times New Roman"/>
          <w:noProof/>
        </w:rPr>
        <w:t>companies and entrepreneurs</w:t>
      </w:r>
      <w:r w:rsidR="104A0962">
        <w:rPr>
          <w:rFonts w:eastAsia="Times New Roman" w:cs="Times New Roman"/>
          <w:noProof/>
        </w:rPr>
        <w:t xml:space="preserve"> and </w:t>
      </w:r>
      <w:r w:rsidR="00554D63">
        <w:rPr>
          <w:rFonts w:eastAsia="Times New Roman" w:cs="Times New Roman"/>
          <w:noProof/>
        </w:rPr>
        <w:t>will also support</w:t>
      </w:r>
      <w:r w:rsidR="50CAE203" w:rsidRPr="6B24F1C2">
        <w:rPr>
          <w:rFonts w:eastAsia="Times New Roman" w:cs="Times New Roman"/>
          <w:noProof/>
        </w:rPr>
        <w:t xml:space="preserve"> the cross-border operation of SMEs</w:t>
      </w:r>
      <w:r w:rsidR="03E95594">
        <w:rPr>
          <w:rFonts w:eastAsia="Times New Roman" w:cs="Times New Roman"/>
          <w:noProof/>
        </w:rPr>
        <w:t>.</w:t>
      </w:r>
    </w:p>
    <w:p w14:paraId="02EE5AC5" w14:textId="4BF3C986" w:rsidR="00BC7F22" w:rsidRPr="00F12FD7" w:rsidRDefault="00761B71" w:rsidP="00D47F22">
      <w:pPr>
        <w:pStyle w:val="Heading2"/>
        <w:rPr>
          <w:rStyle w:val="Strong"/>
          <w:b w:val="0"/>
          <w:bCs w:val="0"/>
          <w:noProof/>
        </w:rPr>
      </w:pPr>
      <w:bookmarkStart w:id="18" w:name="_Toc213663464"/>
      <w:r w:rsidRPr="00F36CCA">
        <w:rPr>
          <w:rStyle w:val="Strong"/>
          <w:b w:val="0"/>
          <w:bCs w:val="0"/>
          <w:noProof/>
        </w:rPr>
        <w:t xml:space="preserve">Addressing </w:t>
      </w:r>
      <w:r w:rsidR="00C75521">
        <w:rPr>
          <w:rStyle w:val="Strong"/>
          <w:b w:val="0"/>
          <w:bCs w:val="0"/>
          <w:noProof/>
        </w:rPr>
        <w:t>skills</w:t>
      </w:r>
      <w:r w:rsidRPr="00F12FD7">
        <w:rPr>
          <w:rStyle w:val="Strong"/>
          <w:b w:val="0"/>
          <w:bCs w:val="0"/>
          <w:noProof/>
        </w:rPr>
        <w:t xml:space="preserve"> shortages in the construction ecosystem</w:t>
      </w:r>
      <w:bookmarkEnd w:id="18"/>
    </w:p>
    <w:p w14:paraId="7D338AA8" w14:textId="3CD2F787" w:rsidR="00DA0E45" w:rsidRDefault="2D1A9C13" w:rsidP="00EF55AF">
      <w:pPr>
        <w:rPr>
          <w:noProof/>
          <w:lang w:val="en-US"/>
        </w:rPr>
      </w:pPr>
      <w:r w:rsidRPr="00EF55AF">
        <w:rPr>
          <w:noProof/>
        </w:rPr>
        <w:t>T</w:t>
      </w:r>
      <w:r w:rsidR="7E681EEF" w:rsidRPr="00EF55AF">
        <w:rPr>
          <w:noProof/>
        </w:rPr>
        <w:t xml:space="preserve">he Commission is committed to supporting the </w:t>
      </w:r>
      <w:r w:rsidRPr="00EF55AF">
        <w:rPr>
          <w:noProof/>
        </w:rPr>
        <w:t xml:space="preserve">construction </w:t>
      </w:r>
      <w:r w:rsidR="7E681EEF" w:rsidRPr="00EF55AF">
        <w:rPr>
          <w:noProof/>
        </w:rPr>
        <w:t xml:space="preserve">ecosystem in </w:t>
      </w:r>
      <w:r w:rsidR="72917BDF" w:rsidRPr="00EF55AF">
        <w:rPr>
          <w:noProof/>
        </w:rPr>
        <w:t>developing</w:t>
      </w:r>
      <w:r w:rsidRPr="00EF55AF">
        <w:rPr>
          <w:noProof/>
        </w:rPr>
        <w:t xml:space="preserve"> the </w:t>
      </w:r>
      <w:r w:rsidR="7E681EEF" w:rsidRPr="00EF55AF">
        <w:rPr>
          <w:noProof/>
        </w:rPr>
        <w:t>appropriate skills</w:t>
      </w:r>
      <w:r w:rsidRPr="00EF55AF">
        <w:rPr>
          <w:noProof/>
        </w:rPr>
        <w:t xml:space="preserve"> to meet the growing demand for </w:t>
      </w:r>
      <w:r w:rsidR="1A680AAB" w:rsidRPr="00EF55AF">
        <w:rPr>
          <w:noProof/>
        </w:rPr>
        <w:t>labour</w:t>
      </w:r>
      <w:r w:rsidR="00044129">
        <w:rPr>
          <w:noProof/>
        </w:rPr>
        <w:t xml:space="preserve"> and skills</w:t>
      </w:r>
      <w:r w:rsidR="1A680AAB" w:rsidRPr="00EF55AF">
        <w:rPr>
          <w:noProof/>
        </w:rPr>
        <w:t xml:space="preserve"> </w:t>
      </w:r>
      <w:r w:rsidR="007030AA" w:rsidRPr="00EF55AF">
        <w:rPr>
          <w:noProof/>
        </w:rPr>
        <w:t xml:space="preserve">in </w:t>
      </w:r>
      <w:r w:rsidRPr="00EF55AF">
        <w:rPr>
          <w:noProof/>
        </w:rPr>
        <w:t>housing and other construction works</w:t>
      </w:r>
      <w:r w:rsidR="7E681EEF" w:rsidRPr="009208EC">
        <w:rPr>
          <w:b/>
          <w:bCs/>
          <w:noProof/>
        </w:rPr>
        <w:t>.</w:t>
      </w:r>
      <w:r w:rsidR="7E681EEF">
        <w:rPr>
          <w:noProof/>
        </w:rPr>
        <w:t xml:space="preserve"> </w:t>
      </w:r>
      <w:r w:rsidR="2F8D8A1A">
        <w:rPr>
          <w:noProof/>
        </w:rPr>
        <w:t>For instance, t</w:t>
      </w:r>
      <w:r w:rsidR="7E681EEF">
        <w:rPr>
          <w:noProof/>
        </w:rPr>
        <w:t xml:space="preserve">he </w:t>
      </w:r>
      <w:r w:rsidR="7E681EEF" w:rsidRPr="00243650">
        <w:rPr>
          <w:b/>
          <w:bCs/>
          <w:noProof/>
        </w:rPr>
        <w:t>Large Scale Skills Partnership (LSP)</w:t>
      </w:r>
      <w:r w:rsidR="480EBCBF" w:rsidRPr="6BEEDD9C">
        <w:rPr>
          <w:b/>
          <w:bCs/>
          <w:noProof/>
        </w:rPr>
        <w:t xml:space="preserve"> for construction</w:t>
      </w:r>
      <w:r w:rsidR="00016DBD">
        <w:rPr>
          <w:rStyle w:val="FootnoteReference"/>
          <w:noProof/>
        </w:rPr>
        <w:footnoteReference w:id="72"/>
      </w:r>
      <w:r w:rsidR="7E681EEF">
        <w:rPr>
          <w:noProof/>
        </w:rPr>
        <w:t xml:space="preserve"> </w:t>
      </w:r>
      <w:r w:rsidR="618DAD01">
        <w:rPr>
          <w:noProof/>
        </w:rPr>
        <w:t xml:space="preserve">has </w:t>
      </w:r>
      <w:r w:rsidR="7E681EEF" w:rsidRPr="00387AD9">
        <w:rPr>
          <w:noProof/>
        </w:rPr>
        <w:t>set up a</w:t>
      </w:r>
      <w:r w:rsidR="002243FD">
        <w:rPr>
          <w:noProof/>
        </w:rPr>
        <w:t> </w:t>
      </w:r>
      <w:r w:rsidR="7E681EEF" w:rsidRPr="00387AD9">
        <w:rPr>
          <w:noProof/>
        </w:rPr>
        <w:t>shared engagement model</w:t>
      </w:r>
      <w:r w:rsidR="3764FDFC">
        <w:rPr>
          <w:noProof/>
        </w:rPr>
        <w:t xml:space="preserve">: </w:t>
      </w:r>
      <w:r w:rsidR="7E681EEF" w:rsidRPr="00387AD9">
        <w:rPr>
          <w:noProof/>
        </w:rPr>
        <w:t>major players in industrial ecosystems</w:t>
      </w:r>
      <w:r w:rsidR="3764FDFC">
        <w:rPr>
          <w:noProof/>
        </w:rPr>
        <w:t>,</w:t>
      </w:r>
      <w:r w:rsidR="7E681EEF" w:rsidRPr="00387AD9">
        <w:rPr>
          <w:noProof/>
        </w:rPr>
        <w:t xml:space="preserve"> including associations</w:t>
      </w:r>
      <w:r w:rsidR="2A0B47CE">
        <w:rPr>
          <w:noProof/>
        </w:rPr>
        <w:t xml:space="preserve"> and</w:t>
      </w:r>
      <w:r w:rsidR="7E681EEF" w:rsidRPr="00387AD9">
        <w:rPr>
          <w:noProof/>
        </w:rPr>
        <w:t xml:space="preserve"> relevant public authorities, commit to cooperate and invest </w:t>
      </w:r>
      <w:r w:rsidR="3764FDFC">
        <w:rPr>
          <w:noProof/>
        </w:rPr>
        <w:t>in</w:t>
      </w:r>
      <w:r w:rsidR="7E681EEF" w:rsidRPr="00387AD9">
        <w:rPr>
          <w:noProof/>
        </w:rPr>
        <w:t xml:space="preserve"> upskilling and reskilling</w:t>
      </w:r>
      <w:r w:rsidR="008F75BF">
        <w:rPr>
          <w:noProof/>
        </w:rPr>
        <w:t>.</w:t>
      </w:r>
      <w:r w:rsidR="3764FDFC">
        <w:rPr>
          <w:noProof/>
        </w:rPr>
        <w:t xml:space="preserve"> </w:t>
      </w:r>
      <w:r w:rsidR="51216E29">
        <w:rPr>
          <w:noProof/>
          <w:lang w:val="en-US"/>
        </w:rPr>
        <w:t xml:space="preserve">In particular, synergies </w:t>
      </w:r>
      <w:r w:rsidR="444AD449">
        <w:rPr>
          <w:noProof/>
          <w:lang w:val="en-US"/>
        </w:rPr>
        <w:t>are being</w:t>
      </w:r>
      <w:r w:rsidR="51216E29">
        <w:rPr>
          <w:noProof/>
          <w:lang w:val="en-US"/>
        </w:rPr>
        <w:t xml:space="preserve"> established to allow a high participation of SME employees to such trainings.</w:t>
      </w:r>
      <w:r w:rsidR="00EF61EE">
        <w:rPr>
          <w:noProof/>
          <w:lang w:val="en-US"/>
        </w:rPr>
        <w:t xml:space="preserve"> </w:t>
      </w:r>
      <w:r w:rsidR="00EF61EE" w:rsidRPr="00686504">
        <w:rPr>
          <w:rFonts w:eastAsiaTheme="minorEastAsia" w:cs="Times New Roman"/>
          <w:noProof/>
          <w:lang w:val="en-US"/>
        </w:rPr>
        <w:t xml:space="preserve">Through its activities, the LSP will </w:t>
      </w:r>
      <w:r w:rsidR="00EF61EE" w:rsidRPr="00686504">
        <w:rPr>
          <w:rFonts w:eastAsiaTheme="minorEastAsia" w:cs="Times New Roman"/>
          <w:b/>
          <w:bCs/>
          <w:noProof/>
          <w:lang w:val="en-US"/>
        </w:rPr>
        <w:t>promote upskilling and reskilling</w:t>
      </w:r>
      <w:r w:rsidR="00EF61EE" w:rsidRPr="00686504">
        <w:rPr>
          <w:rFonts w:eastAsiaTheme="minorEastAsia" w:cs="Times New Roman"/>
          <w:noProof/>
          <w:lang w:val="en-US"/>
        </w:rPr>
        <w:t xml:space="preserve"> of 30% of the workforce each year by 2030 across the industry</w:t>
      </w:r>
      <w:r w:rsidR="008F75BF">
        <w:rPr>
          <w:rFonts w:eastAsiaTheme="minorEastAsia" w:cs="Times New Roman"/>
          <w:noProof/>
          <w:lang w:val="en-US"/>
        </w:rPr>
        <w:t xml:space="preserve">, </w:t>
      </w:r>
      <w:r w:rsidR="008F75BF">
        <w:rPr>
          <w:noProof/>
        </w:rPr>
        <w:t xml:space="preserve">with a target of 3 million people trained </w:t>
      </w:r>
      <w:r w:rsidR="31CECCE3">
        <w:rPr>
          <w:noProof/>
        </w:rPr>
        <w:t xml:space="preserve">annually </w:t>
      </w:r>
      <w:r w:rsidR="008F75BF">
        <w:rPr>
          <w:noProof/>
          <w:lang w:val="en-US"/>
        </w:rPr>
        <w:t xml:space="preserve">within </w:t>
      </w:r>
      <w:r w:rsidR="008F75BF" w:rsidRPr="00A77858">
        <w:rPr>
          <w:noProof/>
          <w:lang w:val="en-US"/>
        </w:rPr>
        <w:t>the EU construction workforce</w:t>
      </w:r>
      <w:r w:rsidR="008F75BF">
        <w:rPr>
          <w:noProof/>
          <w:lang w:val="en-US"/>
        </w:rPr>
        <w:t xml:space="preserve"> by 2030.</w:t>
      </w:r>
    </w:p>
    <w:p w14:paraId="60FD2424" w14:textId="6863369E" w:rsidR="00016DBD" w:rsidRPr="003E2864" w:rsidRDefault="7E681EEF" w:rsidP="5AD75BDB">
      <w:pPr>
        <w:spacing w:line="240" w:lineRule="auto"/>
        <w:rPr>
          <w:rFonts w:eastAsiaTheme="minorEastAsia" w:cs="Times New Roman"/>
          <w:noProof/>
          <w:lang w:val="en-US"/>
        </w:rPr>
      </w:pPr>
      <w:r w:rsidRPr="5AD75BDB">
        <w:rPr>
          <w:rFonts w:eastAsiaTheme="minorEastAsia" w:cs="Times New Roman"/>
          <w:noProof/>
          <w:lang w:val="en-US"/>
        </w:rPr>
        <w:t xml:space="preserve">The </w:t>
      </w:r>
      <w:r w:rsidRPr="5AD75BDB">
        <w:rPr>
          <w:rFonts w:eastAsiaTheme="minorEastAsia" w:cs="Times New Roman"/>
          <w:b/>
          <w:bCs/>
          <w:noProof/>
          <w:lang w:val="en-US"/>
        </w:rPr>
        <w:t xml:space="preserve">Blueprint </w:t>
      </w:r>
      <w:r w:rsidR="5AA96E43" w:rsidRPr="3EAE6D72">
        <w:rPr>
          <w:rFonts w:eastAsiaTheme="minorEastAsia" w:cs="Times New Roman"/>
          <w:b/>
          <w:bCs/>
          <w:noProof/>
          <w:lang w:val="en-US"/>
        </w:rPr>
        <w:t xml:space="preserve">Alliance </w:t>
      </w:r>
      <w:r w:rsidR="5AA96E43" w:rsidRPr="00CF37AC">
        <w:rPr>
          <w:rFonts w:eastAsiaTheme="minorEastAsia" w:cs="Times New Roman"/>
          <w:noProof/>
          <w:lang w:val="en-US"/>
        </w:rPr>
        <w:t>“Modernising professional training in the construction sector”</w:t>
      </w:r>
      <w:r w:rsidR="00016DBD" w:rsidRPr="5AD75BDB">
        <w:rPr>
          <w:rStyle w:val="FootnoteReference"/>
          <w:rFonts w:eastAsiaTheme="minorEastAsia" w:cs="Times New Roman"/>
          <w:noProof/>
          <w:lang w:val="en-US"/>
        </w:rPr>
        <w:footnoteReference w:id="73"/>
      </w:r>
      <w:r w:rsidRPr="5AD75BDB">
        <w:rPr>
          <w:rFonts w:eastAsiaTheme="minorEastAsia" w:cs="Times New Roman"/>
          <w:b/>
          <w:bCs/>
          <w:noProof/>
          <w:lang w:val="en-US"/>
        </w:rPr>
        <w:t xml:space="preserve"> </w:t>
      </w:r>
      <w:r w:rsidRPr="5AD75BDB">
        <w:rPr>
          <w:rFonts w:eastAsiaTheme="minorEastAsia" w:cs="Times New Roman"/>
          <w:noProof/>
          <w:lang w:val="en-US"/>
        </w:rPr>
        <w:t xml:space="preserve">will develop training actions to address urgent skills needs in 2026 and long-term skills needs in 2028, including initiatives to improve the image of the ecosystem and to attract </w:t>
      </w:r>
      <w:r w:rsidR="002243FD" w:rsidRPr="5AD75BDB">
        <w:rPr>
          <w:rFonts w:eastAsiaTheme="minorEastAsia" w:cs="Times New Roman"/>
          <w:noProof/>
          <w:lang w:val="en-US"/>
        </w:rPr>
        <w:t xml:space="preserve">better </w:t>
      </w:r>
      <w:r w:rsidRPr="5AD75BDB">
        <w:rPr>
          <w:rFonts w:eastAsiaTheme="minorEastAsia" w:cs="Times New Roman"/>
          <w:noProof/>
          <w:lang w:val="en-US"/>
        </w:rPr>
        <w:t>young talent and women</w:t>
      </w:r>
      <w:r w:rsidR="00A75702">
        <w:rPr>
          <w:rFonts w:eastAsiaTheme="minorEastAsia" w:cs="Times New Roman"/>
          <w:noProof/>
          <w:lang w:val="en-US"/>
        </w:rPr>
        <w:t>, including by strengthening apprenticeship provision</w:t>
      </w:r>
      <w:r w:rsidR="002243FD">
        <w:rPr>
          <w:rFonts w:eastAsiaTheme="minorEastAsia" w:cs="Times New Roman"/>
          <w:noProof/>
          <w:lang w:val="en-US"/>
        </w:rPr>
        <w:t>.</w:t>
      </w:r>
      <w:r w:rsidRPr="5AD75BDB">
        <w:rPr>
          <w:rFonts w:eastAsiaTheme="minorEastAsia" w:cs="Times New Roman"/>
          <w:noProof/>
          <w:lang w:val="en-US"/>
        </w:rPr>
        <w:t xml:space="preserve"> </w:t>
      </w:r>
      <w:r w:rsidR="5E03F7B0" w:rsidRPr="5AD75BDB">
        <w:rPr>
          <w:rFonts w:eastAsiaTheme="minorEastAsia" w:cs="Times New Roman"/>
          <w:noProof/>
          <w:lang w:val="en-US"/>
        </w:rPr>
        <w:t xml:space="preserve">Together with this Communication, </w:t>
      </w:r>
      <w:r w:rsidR="5E03F7B0" w:rsidRPr="5AD75BDB">
        <w:rPr>
          <w:rFonts w:eastAsiaTheme="minorEastAsia" w:cs="Times New Roman"/>
          <w:b/>
          <w:bCs/>
          <w:noProof/>
          <w:lang w:val="en-US"/>
        </w:rPr>
        <w:t xml:space="preserve">the Commission published an </w:t>
      </w:r>
      <w:r w:rsidR="5E03F7B0" w:rsidRPr="5AD75BDB">
        <w:rPr>
          <w:rFonts w:eastAsiaTheme="minorEastAsia" w:cs="Times New Roman"/>
          <w:b/>
          <w:bCs/>
          <w:noProof/>
          <w:lang w:val="en-GB"/>
        </w:rPr>
        <w:t>analytical report mapping the current and future skills and workforce needs</w:t>
      </w:r>
      <w:r>
        <w:rPr>
          <w:rFonts w:eastAsiaTheme="minorEastAsia" w:cs="Times New Roman"/>
          <w:b/>
          <w:bCs/>
          <w:noProof/>
          <w:lang w:val="en-GB"/>
        </w:rPr>
        <w:t xml:space="preserve"> in the construction sector</w:t>
      </w:r>
      <w:r w:rsidR="009F4C79">
        <w:rPr>
          <w:rStyle w:val="FootnoteReference"/>
          <w:rFonts w:eastAsiaTheme="minorEastAsia" w:cs="Times New Roman"/>
          <w:b/>
          <w:bCs/>
          <w:noProof/>
          <w:lang w:val="en-GB"/>
        </w:rPr>
        <w:footnoteReference w:id="74"/>
      </w:r>
      <w:r w:rsidR="5E03F7B0" w:rsidRPr="5AD75BDB">
        <w:rPr>
          <w:rFonts w:eastAsiaTheme="minorEastAsia" w:cs="Times New Roman"/>
          <w:noProof/>
          <w:lang w:val="en-US"/>
        </w:rPr>
        <w:t xml:space="preserve">, with an outlook towards 2030. </w:t>
      </w:r>
      <w:r w:rsidR="00BD4A41" w:rsidRPr="00BD4A41">
        <w:rPr>
          <w:rFonts w:eastAsiaTheme="minorEastAsia" w:cs="Times New Roman"/>
          <w:noProof/>
        </w:rPr>
        <w:t>This report will improve the fragmented skills intelligence and will provide evidence for future skills-related policies in the construction ecosystem.</w:t>
      </w:r>
      <w:r w:rsidR="00BD4A41">
        <w:rPr>
          <w:rFonts w:eastAsiaTheme="minorEastAsia" w:cs="Times New Roman"/>
          <w:noProof/>
        </w:rPr>
        <w:t xml:space="preserve"> </w:t>
      </w:r>
    </w:p>
    <w:p w14:paraId="34E1017A" w14:textId="6E8D032E" w:rsidR="00563E0A" w:rsidRDefault="106609C0" w:rsidP="21FE4B52">
      <w:pPr>
        <w:tabs>
          <w:tab w:val="left" w:pos="1245"/>
          <w:tab w:val="left" w:pos="3630"/>
        </w:tabs>
        <w:spacing w:after="120" w:line="240" w:lineRule="auto"/>
        <w:rPr>
          <w:rFonts w:eastAsia="Times New Roman" w:cs="Times New Roman"/>
          <w:noProof/>
          <w:lang w:val="en-GB"/>
        </w:rPr>
      </w:pPr>
      <w:r w:rsidRPr="5278B6AF">
        <w:rPr>
          <w:rFonts w:eastAsiaTheme="minorEastAsia" w:cs="Times New Roman"/>
          <w:noProof/>
          <w:lang w:val="en-US"/>
        </w:rPr>
        <w:t>These actions will be supported</w:t>
      </w:r>
      <w:r w:rsidRPr="00151505">
        <w:rPr>
          <w:rFonts w:eastAsia="Times New Roman" w:cs="Times New Roman"/>
          <w:noProof/>
          <w:lang w:val="en-US"/>
        </w:rPr>
        <w:t xml:space="preserve"> by other Commission activities for</w:t>
      </w:r>
      <w:r w:rsidRPr="56A70E1D">
        <w:rPr>
          <w:rFonts w:eastAsia="Times New Roman" w:cs="Times New Roman"/>
          <w:noProof/>
          <w:lang w:val="en-US"/>
        </w:rPr>
        <w:t xml:space="preserve"> </w:t>
      </w:r>
      <w:r w:rsidR="00370B32">
        <w:rPr>
          <w:rFonts w:eastAsia="Times New Roman" w:cs="Times New Roman"/>
          <w:noProof/>
          <w:lang w:val="en-US"/>
        </w:rPr>
        <w:t xml:space="preserve">pilot </w:t>
      </w:r>
      <w:r w:rsidRPr="56A70E1D">
        <w:rPr>
          <w:rFonts w:eastAsia="Times New Roman" w:cs="Times New Roman"/>
          <w:noProof/>
          <w:lang w:val="en-US"/>
        </w:rPr>
        <w:t>skills development</w:t>
      </w:r>
      <w:r w:rsidR="4C1D75BE">
        <w:rPr>
          <w:rFonts w:eastAsia="Times New Roman" w:cs="Times New Roman"/>
          <w:noProof/>
          <w:lang w:val="en-US"/>
        </w:rPr>
        <w:t xml:space="preserve">, </w:t>
      </w:r>
      <w:r w:rsidR="00370B32">
        <w:rPr>
          <w:rFonts w:eastAsia="Times New Roman" w:cs="Times New Roman"/>
          <w:noProof/>
          <w:lang w:val="en-US"/>
        </w:rPr>
        <w:t xml:space="preserve">deployment and good practice sharing </w:t>
      </w:r>
      <w:r w:rsidR="49D82213">
        <w:rPr>
          <w:rFonts w:eastAsia="Times New Roman" w:cs="Times New Roman"/>
          <w:noProof/>
          <w:lang w:val="en-US"/>
        </w:rPr>
        <w:t>in deep renovation, BIM modelling and circular construction</w:t>
      </w:r>
      <w:r w:rsidR="0075186C">
        <w:rPr>
          <w:rFonts w:eastAsia="Times New Roman" w:cs="Times New Roman"/>
          <w:noProof/>
          <w:lang w:val="en-US"/>
        </w:rPr>
        <w:t xml:space="preserve">. These are implemented via various Commission initiatives such as </w:t>
      </w:r>
      <w:r w:rsidR="1E19FE10" w:rsidRPr="0F7BC133">
        <w:rPr>
          <w:rFonts w:eastAsia="Times New Roman" w:cs="Times New Roman"/>
          <w:noProof/>
          <w:lang w:val="en-US"/>
        </w:rPr>
        <w:t>BUILD</w:t>
      </w:r>
      <w:r w:rsidR="0075186C" w:rsidRPr="0F7BC133">
        <w:rPr>
          <w:rFonts w:eastAsia="Times New Roman" w:cs="Times New Roman"/>
          <w:noProof/>
          <w:lang w:val="en-US"/>
        </w:rPr>
        <w:t xml:space="preserve"> U</w:t>
      </w:r>
      <w:r w:rsidR="6E1BE0B7" w:rsidRPr="0F7BC133">
        <w:rPr>
          <w:rFonts w:eastAsia="Times New Roman" w:cs="Times New Roman"/>
          <w:noProof/>
          <w:lang w:val="en-US"/>
        </w:rPr>
        <w:t>P</w:t>
      </w:r>
      <w:r w:rsidR="0075186C">
        <w:rPr>
          <w:rFonts w:eastAsia="Times New Roman" w:cs="Times New Roman"/>
          <w:noProof/>
          <w:lang w:val="en-US"/>
        </w:rPr>
        <w:t xml:space="preserve"> Skills, </w:t>
      </w:r>
      <w:r w:rsidRPr="56A70E1D">
        <w:rPr>
          <w:rFonts w:eastAsia="Times New Roman" w:cs="Times New Roman"/>
          <w:noProof/>
          <w:color w:val="000000" w:themeColor="text1"/>
          <w:lang w:val="en-US"/>
        </w:rPr>
        <w:t xml:space="preserve">the </w:t>
      </w:r>
      <w:r w:rsidRPr="56A70E1D">
        <w:rPr>
          <w:rFonts w:eastAsia="Times New Roman" w:cs="Times New Roman"/>
          <w:noProof/>
          <w:lang w:val="en-GB"/>
        </w:rPr>
        <w:t xml:space="preserve">Centres of Vocational Excellence </w:t>
      </w:r>
      <w:r w:rsidR="00044129">
        <w:rPr>
          <w:rFonts w:eastAsia="Times New Roman" w:cs="Times New Roman"/>
          <w:noProof/>
          <w:lang w:val="en-GB"/>
        </w:rPr>
        <w:t xml:space="preserve">in the construction sector </w:t>
      </w:r>
      <w:r w:rsidRPr="56A70E1D">
        <w:rPr>
          <w:rFonts w:eastAsia="Times New Roman" w:cs="Times New Roman"/>
          <w:noProof/>
          <w:lang w:val="en-GB"/>
        </w:rPr>
        <w:t xml:space="preserve">and the European Alliance for Apprenticeships. </w:t>
      </w:r>
      <w:r w:rsidR="1F071805">
        <w:rPr>
          <w:rFonts w:eastAsia="Times New Roman" w:cs="Times New Roman"/>
          <w:noProof/>
          <w:lang w:val="en-GB"/>
        </w:rPr>
        <w:t>The Commission encourages Member States to make optimal use of the European Social Fund+</w:t>
      </w:r>
      <w:r w:rsidR="00927650">
        <w:rPr>
          <w:rFonts w:eastAsia="Times New Roman" w:cs="Times New Roman"/>
          <w:noProof/>
          <w:lang w:val="en-GB"/>
        </w:rPr>
        <w:t xml:space="preserve"> and national public funding to deploy</w:t>
      </w:r>
      <w:r w:rsidR="0088196C">
        <w:rPr>
          <w:rFonts w:eastAsia="Times New Roman" w:cs="Times New Roman"/>
          <w:noProof/>
          <w:lang w:val="en-GB"/>
        </w:rPr>
        <w:t xml:space="preserve"> future-ready</w:t>
      </w:r>
      <w:r w:rsidR="001716C0">
        <w:rPr>
          <w:rFonts w:eastAsia="Times New Roman" w:cs="Times New Roman"/>
          <w:noProof/>
          <w:lang w:val="en-GB"/>
        </w:rPr>
        <w:t xml:space="preserve"> training</w:t>
      </w:r>
      <w:r w:rsidR="1F071805">
        <w:rPr>
          <w:rFonts w:eastAsia="Times New Roman" w:cs="Times New Roman"/>
          <w:noProof/>
          <w:lang w:val="en-GB"/>
        </w:rPr>
        <w:t xml:space="preserve"> for reskilling and upskilling. </w:t>
      </w:r>
    </w:p>
    <w:p w14:paraId="282FA7FD" w14:textId="09F03AEA" w:rsidR="00EC3E4C" w:rsidRDefault="007633E3" w:rsidP="21FE4B52">
      <w:pPr>
        <w:tabs>
          <w:tab w:val="left" w:pos="1245"/>
          <w:tab w:val="left" w:pos="3630"/>
        </w:tabs>
        <w:spacing w:after="120" w:line="240" w:lineRule="auto"/>
        <w:rPr>
          <w:rFonts w:eastAsiaTheme="minorEastAsia" w:cs="Times New Roman"/>
          <w:noProof/>
        </w:rPr>
      </w:pPr>
      <w:r>
        <w:rPr>
          <w:noProof/>
          <w:lang w:val="en-GB" w:eastAsia="en-GB"/>
        </w:rPr>
        <mc:AlternateContent>
          <mc:Choice Requires="wps">
            <w:drawing>
              <wp:anchor distT="0" distB="0" distL="114300" distR="114300" simplePos="0" relativeHeight="251658242" behindDoc="0" locked="0" layoutInCell="1" allowOverlap="1" wp14:anchorId="34118143" wp14:editId="6EB8198E">
                <wp:simplePos x="0" y="0"/>
                <wp:positionH relativeFrom="margin">
                  <wp:posOffset>0</wp:posOffset>
                </wp:positionH>
                <wp:positionV relativeFrom="paragraph">
                  <wp:posOffset>1138555</wp:posOffset>
                </wp:positionV>
                <wp:extent cx="5924550" cy="1819275"/>
                <wp:effectExtent l="0" t="0" r="19050" b="28575"/>
                <wp:wrapTopAndBottom/>
                <wp:docPr id="3216102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24550" cy="1819275"/>
                        </a:xfrm>
                        <a:prstGeom prst="rect">
                          <a:avLst/>
                        </a:prstGeom>
                        <a:solidFill>
                          <a:srgbClr val="FFFFFF"/>
                        </a:solidFill>
                        <a:ln w="9525">
                          <a:solidFill>
                            <a:srgbClr val="000000"/>
                          </a:solidFill>
                          <a:miter lim="800000"/>
                          <a:headEnd/>
                          <a:tailEnd/>
                        </a:ln>
                      </wps:spPr>
                      <wps:txbx>
                        <w:txbxContent>
                          <w:p w14:paraId="00417EF7" w14:textId="77777777" w:rsidR="003B4DDF" w:rsidRDefault="003B4DDF" w:rsidP="003B4DDF">
                            <w:pPr>
                              <w:rPr>
                                <w:b/>
                                <w:bCs/>
                              </w:rPr>
                            </w:pPr>
                            <w:r>
                              <w:rPr>
                                <w:b/>
                                <w:bCs/>
                              </w:rPr>
                              <w:t xml:space="preserve">Action </w:t>
                            </w:r>
                            <w:r w:rsidR="00940B2C">
                              <w:rPr>
                                <w:b/>
                                <w:bCs/>
                              </w:rPr>
                              <w:t>7</w:t>
                            </w:r>
                            <w:r>
                              <w:rPr>
                                <w:b/>
                                <w:bCs/>
                              </w:rPr>
                              <w:t xml:space="preserve"> - Increasing the availability of skilled workforce in construction</w:t>
                            </w:r>
                          </w:p>
                          <w:p w14:paraId="6BB07A95" w14:textId="14DD4915" w:rsidR="00686504" w:rsidRDefault="00686504" w:rsidP="00686504">
                            <w:pPr>
                              <w:rPr>
                                <w:rFonts w:eastAsiaTheme="minorEastAsia" w:cs="Times New Roman"/>
                              </w:rPr>
                            </w:pPr>
                            <w:r w:rsidRPr="00686504">
                              <w:rPr>
                                <w:rFonts w:eastAsiaTheme="minorEastAsia" w:cs="Times New Roman"/>
                                <w:lang w:val="en-US"/>
                              </w:rPr>
                              <w:t xml:space="preserve">- </w:t>
                            </w:r>
                            <w:r w:rsidR="000C2430" w:rsidRPr="000C2430">
                              <w:rPr>
                                <w:rFonts w:eastAsiaTheme="minorEastAsia" w:cs="Times New Roman"/>
                              </w:rPr>
                              <w:t xml:space="preserve">The future European Competitiveness Fund will be able </w:t>
                            </w:r>
                            <w:r w:rsidR="000C2430" w:rsidRPr="00482F76">
                              <w:rPr>
                                <w:rFonts w:eastAsiaTheme="minorEastAsia" w:cs="Times New Roman"/>
                                <w:b/>
                                <w:bCs/>
                              </w:rPr>
                              <w:t xml:space="preserve">to support upskilling and reskilling actions </w:t>
                            </w:r>
                            <w:r w:rsidR="000C2430" w:rsidRPr="000C2430">
                              <w:rPr>
                                <w:rFonts w:eastAsiaTheme="minorEastAsia" w:cs="Times New Roman"/>
                              </w:rPr>
                              <w:t xml:space="preserve">in </w:t>
                            </w:r>
                            <w:r w:rsidR="004045A6">
                              <w:rPr>
                                <w:rFonts w:eastAsiaTheme="minorEastAsia" w:cs="Times New Roman"/>
                              </w:rPr>
                              <w:t>the areas covered by the Fund</w:t>
                            </w:r>
                            <w:r w:rsidR="000C2430" w:rsidRPr="000C2430">
                              <w:rPr>
                                <w:rFonts w:eastAsiaTheme="minorEastAsia" w:cs="Times New Roman"/>
                              </w:rPr>
                              <w:t xml:space="preserve">, </w:t>
                            </w:r>
                            <w:r w:rsidR="00C26A97">
                              <w:rPr>
                                <w:rFonts w:eastAsiaTheme="minorEastAsia" w:cs="Times New Roman"/>
                              </w:rPr>
                              <w:t xml:space="preserve">such as </w:t>
                            </w:r>
                            <w:r w:rsidR="000C2430" w:rsidRPr="000C2430">
                              <w:rPr>
                                <w:rFonts w:eastAsiaTheme="minorEastAsia" w:cs="Times New Roman"/>
                              </w:rPr>
                              <w:t xml:space="preserve">construction, </w:t>
                            </w:r>
                            <w:r w:rsidR="001806DB">
                              <w:rPr>
                                <w:rFonts w:eastAsiaTheme="minorEastAsia" w:cs="Times New Roman"/>
                              </w:rPr>
                              <w:t xml:space="preserve">and </w:t>
                            </w:r>
                            <w:r w:rsidR="000C2430" w:rsidRPr="00482F76">
                              <w:rPr>
                                <w:rFonts w:eastAsiaTheme="minorEastAsia" w:cs="Times New Roman"/>
                                <w:b/>
                                <w:bCs/>
                              </w:rPr>
                              <w:t xml:space="preserve">foster public-private partnerships </w:t>
                            </w:r>
                            <w:r w:rsidR="000C2430" w:rsidRPr="000C2430">
                              <w:rPr>
                                <w:rFonts w:eastAsiaTheme="minorEastAsia" w:cs="Times New Roman"/>
                              </w:rPr>
                              <w:t xml:space="preserve">between universities, </w:t>
                            </w:r>
                            <w:r w:rsidR="000C2430">
                              <w:rPr>
                                <w:rFonts w:eastAsiaTheme="minorEastAsia" w:cs="Times New Roman"/>
                              </w:rPr>
                              <w:t>Vocational Education and Training (VET)</w:t>
                            </w:r>
                            <w:r w:rsidR="000C2430" w:rsidRPr="000C2430">
                              <w:rPr>
                                <w:rFonts w:eastAsiaTheme="minorEastAsia" w:cs="Times New Roman"/>
                              </w:rPr>
                              <w:t xml:space="preserve"> providers, businesses</w:t>
                            </w:r>
                            <w:r w:rsidR="000C2430">
                              <w:rPr>
                                <w:rFonts w:eastAsiaTheme="minorEastAsia" w:cs="Times New Roman"/>
                              </w:rPr>
                              <w:t xml:space="preserve"> </w:t>
                            </w:r>
                            <w:r w:rsidR="00680820">
                              <w:rPr>
                                <w:rFonts w:eastAsiaTheme="minorEastAsia" w:cs="Times New Roman"/>
                              </w:rPr>
                              <w:t>(</w:t>
                            </w:r>
                            <w:r w:rsidR="000C2430" w:rsidRPr="000C2430">
                              <w:rPr>
                                <w:rFonts w:eastAsiaTheme="minorEastAsia" w:cs="Times New Roman"/>
                              </w:rPr>
                              <w:t>in particular SMEs</w:t>
                            </w:r>
                            <w:r w:rsidR="00680820">
                              <w:rPr>
                                <w:rFonts w:eastAsiaTheme="minorEastAsia" w:cs="Times New Roman"/>
                              </w:rPr>
                              <w:t>)</w:t>
                            </w:r>
                            <w:r w:rsidR="000C2430" w:rsidRPr="000C2430">
                              <w:rPr>
                                <w:rFonts w:eastAsiaTheme="minorEastAsia" w:cs="Times New Roman"/>
                              </w:rPr>
                              <w:t>, social partners and applied research institutes</w:t>
                            </w:r>
                            <w:r w:rsidR="000C2430">
                              <w:rPr>
                                <w:rFonts w:eastAsiaTheme="minorEastAsia" w:cs="Times New Roman"/>
                              </w:rPr>
                              <w:t>.</w:t>
                            </w:r>
                          </w:p>
                          <w:p w14:paraId="6C5B9074" w14:textId="657FEC38" w:rsidR="00AC05CE" w:rsidRDefault="007D33A4" w:rsidP="00AC05CE">
                            <w:pPr>
                              <w:tabs>
                                <w:tab w:val="left" w:pos="1245"/>
                                <w:tab w:val="left" w:pos="3630"/>
                              </w:tabs>
                              <w:spacing w:after="120" w:line="240" w:lineRule="auto"/>
                              <w:rPr>
                                <w:rFonts w:eastAsiaTheme="minorEastAsia" w:cs="Times New Roman"/>
                                <w:lang w:val="en-US"/>
                              </w:rPr>
                            </w:pPr>
                            <w:r>
                              <w:rPr>
                                <w:rFonts w:eastAsiaTheme="minorEastAsia" w:cs="Times New Roman"/>
                              </w:rPr>
                              <w:t xml:space="preserve">- </w:t>
                            </w:r>
                            <w:r w:rsidR="00677E3D">
                              <w:t xml:space="preserve">The </w:t>
                            </w:r>
                            <w:hyperlink r:id="rId15">
                              <w:r w:rsidR="00677E3D" w:rsidRPr="00482F76">
                                <w:rPr>
                                  <w:b/>
                                  <w:bCs/>
                                </w:rPr>
                                <w:t>NEB Academy</w:t>
                              </w:r>
                              <w:r w:rsidR="00677E3D" w:rsidRPr="00F72B83">
                                <w:t xml:space="preserve"> </w:t>
                              </w:r>
                            </w:hyperlink>
                            <w:r w:rsidR="00677E3D">
                              <w:t>will</w:t>
                            </w:r>
                            <w:r w:rsidR="00395F8C">
                              <w:t xml:space="preserve"> be scaled up to</w:t>
                            </w:r>
                            <w:r w:rsidR="00677E3D">
                              <w:t xml:space="preserve"> </w:t>
                            </w:r>
                            <w:r w:rsidR="00AC05CE">
                              <w:rPr>
                                <w:rFonts w:eastAsiaTheme="minorEastAsia" w:cs="Times New Roman"/>
                              </w:rPr>
                              <w:t xml:space="preserve">support </w:t>
                            </w:r>
                            <w:r w:rsidR="00395F8C">
                              <w:rPr>
                                <w:rFonts w:eastAsiaTheme="minorEastAsia" w:cs="Times New Roman"/>
                              </w:rPr>
                              <w:t>innovation</w:t>
                            </w:r>
                            <w:r w:rsidR="00AC05CE">
                              <w:rPr>
                                <w:rFonts w:eastAsiaTheme="minorEastAsia" w:cs="Times New Roman"/>
                              </w:rPr>
                              <w:t xml:space="preserve"> and research, </w:t>
                            </w:r>
                            <w:r w:rsidR="00AC05CE" w:rsidRPr="00482F76">
                              <w:rPr>
                                <w:rFonts w:eastAsiaTheme="minorEastAsia" w:cs="Times New Roman"/>
                                <w:b/>
                                <w:bCs/>
                              </w:rPr>
                              <w:t>build capacity and skills for innovative construction methods and materials</w:t>
                            </w:r>
                            <w:r w:rsidR="00AC05CE">
                              <w:rPr>
                                <w:rFonts w:eastAsiaTheme="minorEastAsia" w:cs="Times New Roman"/>
                              </w:rPr>
                              <w:t xml:space="preserve"> across the EU, and support SMEs and professionals.  </w:t>
                            </w:r>
                          </w:p>
                          <w:p w14:paraId="0FC190C7" w14:textId="77777777" w:rsidR="003B4DDF" w:rsidRDefault="003B4DDF" w:rsidP="003B4DDF">
                            <w:pPr>
                              <w:rPr>
                                <w:rFonts w:eastAsiaTheme="minorEastAsia" w:cs="Times New Roman"/>
                                <w:lang w:val="en-US"/>
                              </w:rPr>
                            </w:pPr>
                          </w:p>
                          <w:p w14:paraId="0FDBE5A8" w14:textId="77777777" w:rsidR="003B4DDF" w:rsidRPr="007A6008" w:rsidRDefault="003B4DDF" w:rsidP="003B4DDF">
                            <w:pPr>
                              <w:rPr>
                                <w:rFonts w:eastAsiaTheme="minorEastAsia" w:cs="Times New Roman"/>
                                <w:lang w:val="en-US"/>
                              </w:rPr>
                            </w:pPr>
                          </w:p>
                        </w:txbxContent>
                      </wps:txbx>
                      <wps:bodyPr rot="0" vert="horz" wrap="square" lIns="91440" tIns="45720" rIns="91440" bIns="45720" anchor="t" anchorCtr="0">
                        <a:noAutofit/>
                      </wps:bodyPr>
                    </wps:wsp>
                  </a:graphicData>
                </a:graphic>
                <wp14:sizeRelV relativeFrom="margin">
                  <wp14:pctHeight>0</wp14:pctHeight>
                </wp14:sizeRelV>
              </wp:anchor>
            </w:drawing>
          </mc:Choice>
          <mc:Fallback>
            <w:pict>
              <v:shape w14:anchorId="34118143" id="_x0000_s1032" type="#_x0000_t202" style="position:absolute;left:0;text-align:left;margin-left:0;margin-top:89.65pt;width:466.5pt;height:143.25pt;z-index:251658242;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">
                <v:textbox>
                  <w:txbxContent>
                    <w:p w14:paraId="00417EF7" w14:textId="77777777" w:rsidR="003B4DDF" w:rsidRDefault="003B4DDF" w:rsidP="003B4DDF">
                      <w:pPr>
                        <w:rPr>
                          <w:b/>
                          <w:bCs/>
                        </w:rPr>
                      </w:pPr>
                      <w:r>
                        <w:rPr>
                          <w:b/>
                          <w:bCs/>
                        </w:rPr>
                        <w:t xml:space="preserve">Action </w:t>
                      </w:r>
                      <w:r w:rsidR="00940B2C">
                        <w:rPr>
                          <w:b/>
                          <w:bCs/>
                        </w:rPr>
                        <w:t>7</w:t>
                      </w:r>
                      <w:r>
                        <w:rPr>
                          <w:b/>
                          <w:bCs/>
                        </w:rPr>
                        <w:t xml:space="preserve"> - Increasing the availability of skilled workforce in construction</w:t>
                      </w:r>
                    </w:p>
                    <w:p w14:paraId="6BB07A95" w14:textId="14DD4915" w:rsidR="00686504" w:rsidRDefault="00686504" w:rsidP="00686504">
                      <w:pPr>
                        <w:rPr>
                          <w:rFonts w:eastAsiaTheme="minorEastAsia" w:cs="Times New Roman"/>
                        </w:rPr>
                      </w:pPr>
                      <w:r w:rsidRPr="00686504">
                        <w:rPr>
                          <w:rFonts w:eastAsiaTheme="minorEastAsia" w:cs="Times New Roman"/>
                          <w:lang w:val="en-US"/>
                        </w:rPr>
                        <w:t xml:space="preserve">- </w:t>
                      </w:r>
                      <w:r w:rsidR="000C2430" w:rsidRPr="000C2430">
                        <w:rPr>
                          <w:rFonts w:eastAsiaTheme="minorEastAsia" w:cs="Times New Roman"/>
                        </w:rPr>
                        <w:t xml:space="preserve">The future European Competitiveness Fund will be able </w:t>
                      </w:r>
                      <w:r w:rsidR="000C2430" w:rsidRPr="00482F76">
                        <w:rPr>
                          <w:rFonts w:eastAsiaTheme="minorEastAsia" w:cs="Times New Roman"/>
                          <w:b/>
                          <w:bCs/>
                        </w:rPr>
                        <w:t xml:space="preserve">to support upskilling and reskilling actions </w:t>
                      </w:r>
                      <w:r w:rsidR="000C2430" w:rsidRPr="000C2430">
                        <w:rPr>
                          <w:rFonts w:eastAsiaTheme="minorEastAsia" w:cs="Times New Roman"/>
                        </w:rPr>
                        <w:t xml:space="preserve">in </w:t>
                      </w:r>
                      <w:r w:rsidR="004045A6">
                        <w:rPr>
                          <w:rFonts w:eastAsiaTheme="minorEastAsia" w:cs="Times New Roman"/>
                        </w:rPr>
                        <w:t>the areas covered by the Fund</w:t>
                      </w:r>
                      <w:r w:rsidR="000C2430" w:rsidRPr="000C2430">
                        <w:rPr>
                          <w:rFonts w:eastAsiaTheme="minorEastAsia" w:cs="Times New Roman"/>
                        </w:rPr>
                        <w:t xml:space="preserve">, </w:t>
                      </w:r>
                      <w:r w:rsidR="00C26A97">
                        <w:rPr>
                          <w:rFonts w:eastAsiaTheme="minorEastAsia" w:cs="Times New Roman"/>
                        </w:rPr>
                        <w:t xml:space="preserve">such as </w:t>
                      </w:r>
                      <w:r w:rsidR="000C2430" w:rsidRPr="000C2430">
                        <w:rPr>
                          <w:rFonts w:eastAsiaTheme="minorEastAsia" w:cs="Times New Roman"/>
                        </w:rPr>
                        <w:t xml:space="preserve">construction, </w:t>
                      </w:r>
                      <w:r w:rsidR="001806DB">
                        <w:rPr>
                          <w:rFonts w:eastAsiaTheme="minorEastAsia" w:cs="Times New Roman"/>
                        </w:rPr>
                        <w:t xml:space="preserve">and </w:t>
                      </w:r>
                      <w:r w:rsidR="000C2430" w:rsidRPr="00482F76">
                        <w:rPr>
                          <w:rFonts w:eastAsiaTheme="minorEastAsia" w:cs="Times New Roman"/>
                          <w:b/>
                          <w:bCs/>
                        </w:rPr>
                        <w:t xml:space="preserve">foster public-private partnerships </w:t>
                      </w:r>
                      <w:r w:rsidR="000C2430" w:rsidRPr="000C2430">
                        <w:rPr>
                          <w:rFonts w:eastAsiaTheme="minorEastAsia" w:cs="Times New Roman"/>
                        </w:rPr>
                        <w:t xml:space="preserve">between universities, </w:t>
                      </w:r>
                      <w:r w:rsidR="000C2430">
                        <w:rPr>
                          <w:rFonts w:eastAsiaTheme="minorEastAsia" w:cs="Times New Roman"/>
                        </w:rPr>
                        <w:t>Vocational Education and Training (VET)</w:t>
                      </w:r>
                      <w:r w:rsidR="000C2430" w:rsidRPr="000C2430">
                        <w:rPr>
                          <w:rFonts w:eastAsiaTheme="minorEastAsia" w:cs="Times New Roman"/>
                        </w:rPr>
                        <w:t xml:space="preserve"> providers, businesses</w:t>
                      </w:r>
                      <w:r w:rsidR="000C2430">
                        <w:rPr>
                          <w:rFonts w:eastAsiaTheme="minorEastAsia" w:cs="Times New Roman"/>
                        </w:rPr>
                        <w:t xml:space="preserve"> </w:t>
                      </w:r>
                      <w:r w:rsidR="00680820">
                        <w:rPr>
                          <w:rFonts w:eastAsiaTheme="minorEastAsia" w:cs="Times New Roman"/>
                        </w:rPr>
                        <w:t>(</w:t>
                      </w:r>
                      <w:r w:rsidR="000C2430" w:rsidRPr="000C2430">
                        <w:rPr>
                          <w:rFonts w:eastAsiaTheme="minorEastAsia" w:cs="Times New Roman"/>
                        </w:rPr>
                        <w:t>in particular SMEs</w:t>
                      </w:r>
                      <w:r w:rsidR="00680820">
                        <w:rPr>
                          <w:rFonts w:eastAsiaTheme="minorEastAsia" w:cs="Times New Roman"/>
                        </w:rPr>
                        <w:t>)</w:t>
                      </w:r>
                      <w:r w:rsidR="000C2430" w:rsidRPr="000C2430">
                        <w:rPr>
                          <w:rFonts w:eastAsiaTheme="minorEastAsia" w:cs="Times New Roman"/>
                        </w:rPr>
                        <w:t>, social partners and applied research institutes</w:t>
                      </w:r>
                      <w:r w:rsidR="000C2430">
                        <w:rPr>
                          <w:rFonts w:eastAsiaTheme="minorEastAsia" w:cs="Times New Roman"/>
                        </w:rPr>
                        <w:t>.</w:t>
                      </w:r>
                    </w:p>
                    <w:p w14:paraId="6C5B9074" w14:textId="657FEC38" w:rsidR="00AC05CE" w:rsidRDefault="007D33A4" w:rsidP="00AC05CE">
                      <w:pPr>
                        <w:tabs>
                          <w:tab w:val="left" w:pos="1245"/>
                          <w:tab w:val="left" w:pos="3630"/>
                        </w:tabs>
                        <w:spacing w:after="120" w:line="240" w:lineRule="auto"/>
                        <w:rPr>
                          <w:rFonts w:eastAsiaTheme="minorEastAsia" w:cs="Times New Roman"/>
                          <w:lang w:val="en-US"/>
                        </w:rPr>
                      </w:pPr>
                      <w:r>
                        <w:rPr>
                          <w:rFonts w:eastAsiaTheme="minorEastAsia" w:cs="Times New Roman"/>
                        </w:rPr>
                        <w:t xml:space="preserve">- </w:t>
                      </w:r>
                      <w:r w:rsidR="00677E3D">
                        <w:t xml:space="preserve">The </w:t>
                      </w:r>
                      <w:hyperlink r:id="rId16">
                        <w:r w:rsidR="00677E3D" w:rsidRPr="00482F76">
                          <w:rPr>
                            <w:b/>
                            <w:bCs/>
                          </w:rPr>
                          <w:t>NEB Academy</w:t>
                        </w:r>
                        <w:r w:rsidR="00677E3D" w:rsidRPr="00F72B83">
                          <w:t xml:space="preserve"> </w:t>
                        </w:r>
                      </w:hyperlink>
                      <w:r w:rsidR="00677E3D">
                        <w:t>will</w:t>
                      </w:r>
                      <w:r w:rsidR="00395F8C">
                        <w:t xml:space="preserve"> be scaled up to</w:t>
                      </w:r>
                      <w:r w:rsidR="00677E3D">
                        <w:t xml:space="preserve"> </w:t>
                      </w:r>
                      <w:r w:rsidR="00AC05CE">
                        <w:rPr>
                          <w:rFonts w:eastAsiaTheme="minorEastAsia" w:cs="Times New Roman"/>
                        </w:rPr>
                        <w:t xml:space="preserve">support </w:t>
                      </w:r>
                      <w:r w:rsidR="00395F8C">
                        <w:rPr>
                          <w:rFonts w:eastAsiaTheme="minorEastAsia" w:cs="Times New Roman"/>
                        </w:rPr>
                        <w:t>innovation</w:t>
                      </w:r>
                      <w:r w:rsidR="00AC05CE">
                        <w:rPr>
                          <w:rFonts w:eastAsiaTheme="minorEastAsia" w:cs="Times New Roman"/>
                        </w:rPr>
                        <w:t xml:space="preserve"> and research, </w:t>
                      </w:r>
                      <w:r w:rsidR="00AC05CE" w:rsidRPr="00482F76">
                        <w:rPr>
                          <w:rFonts w:eastAsiaTheme="minorEastAsia" w:cs="Times New Roman"/>
                          <w:b/>
                          <w:bCs/>
                        </w:rPr>
                        <w:t>build capacity and skills for innovative construction methods and materials</w:t>
                      </w:r>
                      <w:r w:rsidR="00AC05CE">
                        <w:rPr>
                          <w:rFonts w:eastAsiaTheme="minorEastAsia" w:cs="Times New Roman"/>
                        </w:rPr>
                        <w:t xml:space="preserve"> across the EU, and support SMEs and professionals.  </w:t>
                      </w:r>
                    </w:p>
                    <w:p w14:paraId="0FC190C7" w14:textId="77777777" w:rsidR="003B4DDF" w:rsidRDefault="003B4DDF" w:rsidP="003B4DDF">
                      <w:pPr>
                        <w:rPr>
                          <w:rFonts w:eastAsiaTheme="minorEastAsia" w:cs="Times New Roman"/>
                          <w:lang w:val="en-US"/>
                        </w:rPr>
                      </w:pPr>
                    </w:p>
                    <w:p w14:paraId="0FDBE5A8" w14:textId="77777777" w:rsidR="003B4DDF" w:rsidRPr="007A6008" w:rsidRDefault="003B4DDF" w:rsidP="003B4DDF">
                      <w:pPr>
                        <w:rPr>
                          <w:rFonts w:eastAsiaTheme="minorEastAsia" w:cs="Times New Roman"/>
                          <w:lang w:val="en-US"/>
                        </w:rPr>
                      </w:pPr>
                    </w:p>
                  </w:txbxContent>
                </v:textbox>
                <w10:wrap type="topAndBottom" anchorx="margin"/>
              </v:shape>
            </w:pict>
          </mc:Fallback>
        </mc:AlternateContent>
      </w:r>
      <w:r w:rsidR="00563E0A">
        <w:rPr>
          <w:rFonts w:eastAsia="Times New Roman" w:cs="Times New Roman"/>
          <w:noProof/>
          <w:lang w:val="en-GB"/>
        </w:rPr>
        <w:t xml:space="preserve">The </w:t>
      </w:r>
      <w:r w:rsidR="106609C0" w:rsidRPr="00A45CB3">
        <w:rPr>
          <w:b/>
          <w:bCs/>
          <w:noProof/>
        </w:rPr>
        <w:t>NEB Academy</w:t>
      </w:r>
      <w:r w:rsidR="00096A16">
        <w:rPr>
          <w:b/>
          <w:bCs/>
          <w:noProof/>
        </w:rPr>
        <w:t xml:space="preserve"> </w:t>
      </w:r>
      <w:r w:rsidR="7A989D57">
        <w:rPr>
          <w:noProof/>
        </w:rPr>
        <w:t xml:space="preserve">will </w:t>
      </w:r>
      <w:r w:rsidR="106609C0" w:rsidRPr="00E37637">
        <w:rPr>
          <w:noProof/>
        </w:rPr>
        <w:t xml:space="preserve">accelerate up-skilling and re-skilling in the construction ecosystem to support the transition </w:t>
      </w:r>
      <w:r w:rsidR="106609C0">
        <w:rPr>
          <w:noProof/>
        </w:rPr>
        <w:t>towards a more</w:t>
      </w:r>
      <w:r w:rsidR="106609C0" w:rsidRPr="00E37637">
        <w:rPr>
          <w:noProof/>
        </w:rPr>
        <w:t xml:space="preserve"> regenerative and</w:t>
      </w:r>
      <w:r w:rsidR="00EE748C">
        <w:rPr>
          <w:noProof/>
        </w:rPr>
        <w:t> </w:t>
      </w:r>
      <w:r w:rsidR="106609C0" w:rsidRPr="00E37637">
        <w:rPr>
          <w:noProof/>
        </w:rPr>
        <w:t xml:space="preserve">circular system of material </w:t>
      </w:r>
      <w:r w:rsidR="106609C0">
        <w:rPr>
          <w:noProof/>
        </w:rPr>
        <w:t>use</w:t>
      </w:r>
      <w:r w:rsidR="106609C0" w:rsidRPr="00E37637">
        <w:rPr>
          <w:noProof/>
        </w:rPr>
        <w:t xml:space="preserve">. </w:t>
      </w:r>
      <w:r w:rsidR="00677E3D">
        <w:rPr>
          <w:rFonts w:eastAsiaTheme="minorEastAsia" w:cs="Times New Roman"/>
          <w:noProof/>
        </w:rPr>
        <w:t>The expansion and consolidation of the NEB Academy will further</w:t>
      </w:r>
      <w:r w:rsidR="0062445D">
        <w:rPr>
          <w:rFonts w:eastAsiaTheme="minorEastAsia" w:cs="Times New Roman"/>
          <w:noProof/>
        </w:rPr>
        <w:t xml:space="preserve"> </w:t>
      </w:r>
      <w:r w:rsidR="00AC05CE">
        <w:rPr>
          <w:rFonts w:eastAsiaTheme="minorEastAsia" w:cs="Times New Roman"/>
          <w:noProof/>
        </w:rPr>
        <w:t xml:space="preserve">support </w:t>
      </w:r>
      <w:r w:rsidR="00AC05CE">
        <w:rPr>
          <w:noProof/>
        </w:rPr>
        <w:t>the</w:t>
      </w:r>
      <w:r w:rsidR="00AC05CE">
        <w:rPr>
          <w:rFonts w:eastAsiaTheme="minorEastAsia" w:cs="Times New Roman"/>
          <w:noProof/>
        </w:rPr>
        <w:t xml:space="preserve"> development </w:t>
      </w:r>
      <w:r w:rsidR="00AC05CE">
        <w:rPr>
          <w:noProof/>
        </w:rPr>
        <w:t xml:space="preserve">of knowledge, skills, </w:t>
      </w:r>
      <w:r w:rsidR="00AC05CE">
        <w:rPr>
          <w:rFonts w:eastAsiaTheme="minorEastAsia" w:cs="Times New Roman"/>
          <w:noProof/>
        </w:rPr>
        <w:t xml:space="preserve">and </w:t>
      </w:r>
      <w:r w:rsidR="00AC05CE">
        <w:rPr>
          <w:noProof/>
        </w:rPr>
        <w:t xml:space="preserve">innovation, </w:t>
      </w:r>
      <w:r w:rsidR="00395F8C">
        <w:rPr>
          <w:noProof/>
        </w:rPr>
        <w:t>including support for start-ups and sandboxes for innovative products.</w:t>
      </w:r>
    </w:p>
    <w:p w14:paraId="7A9CC757" w14:textId="6326FB1E" w:rsidR="00264438" w:rsidRPr="00821506" w:rsidRDefault="00DA67FA" w:rsidP="00051BFD">
      <w:pPr>
        <w:pStyle w:val="Heading1"/>
        <w:rPr>
          <w:rStyle w:val="Strong"/>
          <w:b w:val="0"/>
          <w:bCs w:val="0"/>
          <w:noProof/>
        </w:rPr>
      </w:pPr>
      <w:bookmarkStart w:id="19" w:name="_Toc213663465"/>
      <w:r w:rsidRPr="00821506">
        <w:rPr>
          <w:rStyle w:val="Heading1Char"/>
          <w:noProof/>
        </w:rPr>
        <w:t>Working together on implementation</w:t>
      </w:r>
      <w:bookmarkEnd w:id="19"/>
    </w:p>
    <w:p w14:paraId="153A2BA0" w14:textId="631FF136" w:rsidR="00315441" w:rsidRPr="00A00904" w:rsidRDefault="00315441" w:rsidP="007B280C">
      <w:pPr>
        <w:spacing w:line="240" w:lineRule="auto"/>
        <w:rPr>
          <w:rFonts w:cs="Times New Roman"/>
          <w:noProof/>
        </w:rPr>
      </w:pPr>
      <w:r w:rsidRPr="5A1A16AC">
        <w:rPr>
          <w:rFonts w:cs="Times New Roman"/>
          <w:noProof/>
        </w:rPr>
        <w:t xml:space="preserve">Reinvigorating the construction ecosystem to drive Europe’s competitiveness requires transforming it from a fragmented and resource-intensive sector into a modern, competitive, digital and sustainable industrial ecosystem. More productive construction ecosystem translates into increased intensity of construction, including </w:t>
      </w:r>
      <w:r w:rsidR="00F137AB">
        <w:rPr>
          <w:rFonts w:cs="Times New Roman"/>
          <w:noProof/>
        </w:rPr>
        <w:t xml:space="preserve">more affordable </w:t>
      </w:r>
      <w:r w:rsidRPr="5A1A16AC">
        <w:rPr>
          <w:rFonts w:cs="Times New Roman"/>
          <w:noProof/>
        </w:rPr>
        <w:t>housing supply.</w:t>
      </w:r>
      <w:r w:rsidR="00B76E81">
        <w:rPr>
          <w:rFonts w:cs="Times New Roman"/>
          <w:noProof/>
        </w:rPr>
        <w:t xml:space="preserve"> </w:t>
      </w:r>
    </w:p>
    <w:p w14:paraId="73A85956" w14:textId="32B5F606" w:rsidR="00315441" w:rsidRDefault="579DCC80" w:rsidP="007B280C">
      <w:pPr>
        <w:spacing w:after="120" w:line="240" w:lineRule="auto"/>
        <w:rPr>
          <w:noProof/>
        </w:rPr>
      </w:pPr>
      <w:r>
        <w:rPr>
          <w:noProof/>
        </w:rPr>
        <w:t xml:space="preserve">The Commission will continuously </w:t>
      </w:r>
      <w:r w:rsidRPr="49842561">
        <w:rPr>
          <w:b/>
          <w:bCs/>
          <w:noProof/>
        </w:rPr>
        <w:t>monitor</w:t>
      </w:r>
      <w:r>
        <w:rPr>
          <w:noProof/>
        </w:rPr>
        <w:t xml:space="preserve"> the situation in the sector, its resilience, productivity and ongoing decarbonisation, in </w:t>
      </w:r>
      <w:r w:rsidR="3D290727">
        <w:rPr>
          <w:noProof/>
        </w:rPr>
        <w:t>close cooperation</w:t>
      </w:r>
      <w:r>
        <w:rPr>
          <w:noProof/>
        </w:rPr>
        <w:t xml:space="preserve"> with all</w:t>
      </w:r>
      <w:r w:rsidR="3D290727">
        <w:rPr>
          <w:noProof/>
        </w:rPr>
        <w:t xml:space="preserve"> the</w:t>
      </w:r>
      <w:r>
        <w:rPr>
          <w:noProof/>
        </w:rPr>
        <w:t xml:space="preserve"> relevant actors. The </w:t>
      </w:r>
      <w:r w:rsidRPr="49842561">
        <w:rPr>
          <w:b/>
          <w:bCs/>
          <w:noProof/>
        </w:rPr>
        <w:t>High</w:t>
      </w:r>
      <w:r w:rsidR="3D290727" w:rsidRPr="49842561">
        <w:rPr>
          <w:b/>
          <w:bCs/>
          <w:noProof/>
        </w:rPr>
        <w:t>-</w:t>
      </w:r>
      <w:r w:rsidRPr="49842561">
        <w:rPr>
          <w:b/>
          <w:bCs/>
          <w:noProof/>
        </w:rPr>
        <w:t>Level Construction Forum</w:t>
      </w:r>
      <w:r w:rsidR="65179CB8" w:rsidRPr="49842561">
        <w:rPr>
          <w:b/>
          <w:bCs/>
          <w:noProof/>
        </w:rPr>
        <w:t xml:space="preserve"> (HLCF)</w:t>
      </w:r>
      <w:r w:rsidR="00CA5292">
        <w:rPr>
          <w:rStyle w:val="FootnoteReference"/>
          <w:b/>
          <w:bCs/>
          <w:noProof/>
        </w:rPr>
        <w:footnoteReference w:id="75"/>
      </w:r>
      <w:r>
        <w:rPr>
          <w:noProof/>
        </w:rPr>
        <w:t xml:space="preserve"> will provide </w:t>
      </w:r>
      <w:r w:rsidR="798B63E2">
        <w:rPr>
          <w:noProof/>
        </w:rPr>
        <w:t>the main</w:t>
      </w:r>
      <w:r>
        <w:rPr>
          <w:noProof/>
        </w:rPr>
        <w:t xml:space="preserve"> platform for </w:t>
      </w:r>
      <w:r w:rsidR="66BC802A">
        <w:rPr>
          <w:noProof/>
        </w:rPr>
        <w:t xml:space="preserve">further communication about the </w:t>
      </w:r>
      <w:r>
        <w:rPr>
          <w:noProof/>
        </w:rPr>
        <w:t xml:space="preserve">actions set out in the Strategy as well as </w:t>
      </w:r>
      <w:r w:rsidR="7035EE21">
        <w:rPr>
          <w:noProof/>
        </w:rPr>
        <w:t xml:space="preserve">for monitoring </w:t>
      </w:r>
      <w:r>
        <w:rPr>
          <w:noProof/>
        </w:rPr>
        <w:t>the economic performance of the sector and its contribution to</w:t>
      </w:r>
      <w:r w:rsidR="3D290727">
        <w:rPr>
          <w:noProof/>
        </w:rPr>
        <w:t xml:space="preserve"> the lessening of </w:t>
      </w:r>
      <w:r>
        <w:rPr>
          <w:noProof/>
        </w:rPr>
        <w:t xml:space="preserve">the housing supply gap. </w:t>
      </w:r>
      <w:r w:rsidR="65179CB8">
        <w:rPr>
          <w:noProof/>
        </w:rPr>
        <w:t xml:space="preserve">The HLCF will </w:t>
      </w:r>
      <w:r w:rsidR="6FAFC084">
        <w:rPr>
          <w:noProof/>
        </w:rPr>
        <w:t xml:space="preserve">ensure synergies </w:t>
      </w:r>
      <w:r w:rsidR="65179CB8">
        <w:rPr>
          <w:noProof/>
        </w:rPr>
        <w:t xml:space="preserve">with the European Housing Alliance (EHA) </w:t>
      </w:r>
      <w:r w:rsidR="375CF042">
        <w:rPr>
          <w:noProof/>
        </w:rPr>
        <w:t>announced in the European Affordable Housing Plan</w:t>
      </w:r>
      <w:r w:rsidR="0038C8AC">
        <w:rPr>
          <w:noProof/>
        </w:rPr>
        <w:t>.</w:t>
      </w:r>
      <w:r w:rsidR="65179CB8">
        <w:rPr>
          <w:noProof/>
        </w:rPr>
        <w:t xml:space="preserve"> </w:t>
      </w:r>
      <w:r w:rsidR="38CE8126">
        <w:rPr>
          <w:noProof/>
        </w:rPr>
        <w:t xml:space="preserve">The Alliance </w:t>
      </w:r>
      <w:r w:rsidR="65179CB8">
        <w:rPr>
          <w:noProof/>
        </w:rPr>
        <w:t>will provide a platform for monitoring implementation of national measures related to permitting and administrative procedures</w:t>
      </w:r>
      <w:r w:rsidR="7CCA622B">
        <w:rPr>
          <w:noProof/>
        </w:rPr>
        <w:t>.</w:t>
      </w:r>
    </w:p>
    <w:p w14:paraId="44FAE186" w14:textId="4C5D24FE" w:rsidR="00EA2F8F" w:rsidRPr="00EA2F8F" w:rsidRDefault="00315441" w:rsidP="007B280C">
      <w:pPr>
        <w:spacing w:line="240" w:lineRule="auto"/>
        <w:rPr>
          <w:noProof/>
        </w:rPr>
      </w:pPr>
      <w:r w:rsidRPr="00EA3921">
        <w:rPr>
          <w:rFonts w:cs="Times New Roman"/>
          <w:noProof/>
          <w:szCs w:val="24"/>
        </w:rPr>
        <w:t>This is a collective endeavour. Member States, regional and local authorities, industry, social partners and financial institutions all have a role to play. By working together, Europe can transform its construction ecosystem into a true engine of competitiveness</w:t>
      </w:r>
      <w:r>
        <w:rPr>
          <w:rFonts w:cs="Times New Roman"/>
          <w:noProof/>
          <w:szCs w:val="24"/>
        </w:rPr>
        <w:t xml:space="preserve">, </w:t>
      </w:r>
      <w:r w:rsidRPr="00EA3921">
        <w:rPr>
          <w:rFonts w:cs="Times New Roman"/>
          <w:noProof/>
          <w:szCs w:val="24"/>
        </w:rPr>
        <w:t>one that builds not only homes, but also resilience, opportunit</w:t>
      </w:r>
      <w:r>
        <w:rPr>
          <w:rFonts w:cs="Times New Roman"/>
          <w:noProof/>
          <w:szCs w:val="24"/>
        </w:rPr>
        <w:t>ies</w:t>
      </w:r>
      <w:r w:rsidRPr="00EA3921">
        <w:rPr>
          <w:rFonts w:cs="Times New Roman"/>
          <w:noProof/>
          <w:szCs w:val="24"/>
        </w:rPr>
        <w:t xml:space="preserve"> and confidence in Europe’s future</w:t>
      </w:r>
      <w:r w:rsidR="00DE5142" w:rsidRPr="00EA3921">
        <w:rPr>
          <w:rFonts w:cs="Times New Roman"/>
          <w:noProof/>
          <w:szCs w:val="24"/>
        </w:rPr>
        <w:t>.</w:t>
      </w:r>
    </w:p>
    <w:sectPr w:rsidR="00EA2F8F" w:rsidRPr="00EA2F8F" w:rsidSect="00F777B0">
      <w:headerReference w:type="even" r:id="rId17"/>
      <w:headerReference w:type="default" r:id="rId18"/>
      <w:footerReference w:type="even" r:id="rId19"/>
      <w:footerReference w:type="default" r:id="rId20"/>
      <w:headerReference w:type="first" r:id="rId21"/>
      <w:footerReference w:type="first" r:id="rId22"/>
      <w:pgSz w:w="11906" w:h="16838" w:code="9"/>
      <w:pgMar w:top="1440" w:right="1440" w:bottom="1440" w:left="1440" w:header="708"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D0119E" w14:textId="77777777" w:rsidR="00756AAB" w:rsidRDefault="00756AAB">
      <w:pPr>
        <w:spacing w:after="0" w:line="240" w:lineRule="auto"/>
      </w:pPr>
      <w:r>
        <w:separator/>
      </w:r>
    </w:p>
  </w:endnote>
  <w:endnote w:type="continuationSeparator" w:id="0">
    <w:p w14:paraId="117F5E29" w14:textId="77777777" w:rsidR="00756AAB" w:rsidRDefault="00756AAB">
      <w:pPr>
        <w:spacing w:after="0" w:line="240" w:lineRule="auto"/>
      </w:pPr>
      <w:r>
        <w:continuationSeparator/>
      </w:r>
    </w:p>
  </w:endnote>
  <w:endnote w:type="continuationNotice" w:id="1">
    <w:p w14:paraId="2786905D" w14:textId="77777777" w:rsidR="00756AAB" w:rsidRDefault="00756AA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altName w:val="Arial"/>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ptos Display">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7B5E7C" w14:textId="02301724" w:rsidR="003B087E" w:rsidRPr="003B087E" w:rsidRDefault="003B087E" w:rsidP="003B087E">
    <w:pPr>
      <w:pStyle w:val="FooterCoverPage"/>
      <w:rPr>
        <w:rFonts w:ascii="Arial" w:hAnsi="Arial" w:cs="Arial"/>
        <w:b/>
        <w:sz w:val="48"/>
      </w:rPr>
    </w:pPr>
    <w:r w:rsidRPr="003B087E">
      <w:rPr>
        <w:rFonts w:ascii="Arial" w:hAnsi="Arial" w:cs="Arial"/>
        <w:b/>
        <w:sz w:val="48"/>
      </w:rPr>
      <w:t>EN</w:t>
    </w:r>
    <w:r w:rsidRPr="003B087E">
      <w:rPr>
        <w:rFonts w:ascii="Arial" w:hAnsi="Arial" w:cs="Arial"/>
        <w:b/>
        <w:sz w:val="48"/>
      </w:rPr>
      <w:tab/>
    </w:r>
    <w:r w:rsidRPr="003B087E">
      <w:rPr>
        <w:rFonts w:ascii="Arial" w:hAnsi="Arial" w:cs="Arial"/>
        <w:b/>
        <w:sz w:val="48"/>
      </w:rPr>
      <w:tab/>
    </w:r>
    <w:r w:rsidRPr="003B087E">
      <w:tab/>
    </w:r>
    <w:r w:rsidRPr="003B087E">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73E7BB" w14:textId="16903E58" w:rsidR="003B087E" w:rsidRPr="003B087E" w:rsidRDefault="003B087E" w:rsidP="003B087E">
    <w:pPr>
      <w:pStyle w:val="FooterCoverPage"/>
      <w:rPr>
        <w:rFonts w:ascii="Arial" w:hAnsi="Arial" w:cs="Arial"/>
        <w:b/>
        <w:sz w:val="48"/>
      </w:rPr>
    </w:pPr>
    <w:r w:rsidRPr="003B087E">
      <w:rPr>
        <w:rFonts w:ascii="Arial" w:hAnsi="Arial" w:cs="Arial"/>
        <w:b/>
        <w:sz w:val="48"/>
      </w:rPr>
      <w:t>EN</w:t>
    </w:r>
    <w:r w:rsidRPr="003B087E">
      <w:rPr>
        <w:rFonts w:ascii="Arial" w:hAnsi="Arial" w:cs="Arial"/>
        <w:b/>
        <w:sz w:val="48"/>
      </w:rPr>
      <w:tab/>
    </w:r>
    <w:r w:rsidRPr="003B087E">
      <w:rPr>
        <w:rFonts w:ascii="Arial" w:hAnsi="Arial" w:cs="Arial"/>
        <w:b/>
        <w:sz w:val="48"/>
      </w:rPr>
      <w:tab/>
    </w:r>
    <w:r w:rsidRPr="003B087E">
      <w:tab/>
    </w:r>
    <w:r w:rsidRPr="003B087E">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EDAF4A" w14:textId="77777777" w:rsidR="003B087E" w:rsidRPr="003B087E" w:rsidRDefault="003B087E" w:rsidP="003B087E">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E20D7F" w14:textId="77777777" w:rsidR="006A7C0E" w:rsidRDefault="006A7C0E">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1509891"/>
      <w:docPartObj>
        <w:docPartGallery w:val="Page Numbers (Bottom of Page)"/>
        <w:docPartUnique/>
      </w:docPartObj>
    </w:sdtPr>
    <w:sdtEndPr>
      <w:rPr>
        <w:noProof/>
      </w:rPr>
    </w:sdtEndPr>
    <w:sdtContent>
      <w:p w14:paraId="0DABA78A" w14:textId="7AC8601B" w:rsidR="006A7C0E" w:rsidRDefault="006A7C0E">
        <w:pPr>
          <w:pStyle w:val="Footer"/>
          <w:jc w:val="center"/>
        </w:pPr>
        <w:r>
          <w:fldChar w:fldCharType="begin"/>
        </w:r>
        <w:r>
          <w:instrText xml:space="preserve"> PAGE   \* MERGEFORMAT </w:instrText>
        </w:r>
        <w:r>
          <w:fldChar w:fldCharType="separate"/>
        </w:r>
        <w:r w:rsidR="003B087E">
          <w:rPr>
            <w:noProof/>
          </w:rPr>
          <w:t>11</w:t>
        </w:r>
        <w:r>
          <w:rPr>
            <w:noProof/>
          </w:rPr>
          <w:fldChar w:fldCharType="end"/>
        </w:r>
      </w:p>
    </w:sdtContent>
  </w:sdt>
  <w:p w14:paraId="0D472351" w14:textId="77777777" w:rsidR="006A7C0E" w:rsidRPr="005552D6" w:rsidRDefault="006A7C0E">
    <w:pPr>
      <w:pStyle w:val="FooterCoverPage"/>
      <w:rPr>
        <w:rFonts w:ascii="Arial" w:hAnsi="Arial" w:cs="Arial"/>
        <w:b/>
        <w:sz w:val="48"/>
      </w:rPr>
    </w:pPr>
  </w:p>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5540744"/>
      <w:docPartObj>
        <w:docPartGallery w:val="Page Numbers (Bottom of Page)"/>
        <w:docPartUnique/>
      </w:docPartObj>
    </w:sdtPr>
    <w:sdtEndPr>
      <w:rPr>
        <w:noProof/>
      </w:rPr>
    </w:sdtEndPr>
    <w:sdtContent>
      <w:p w14:paraId="0100A0B0" w14:textId="4D65273D" w:rsidR="008F2409" w:rsidRDefault="008F2409">
        <w:pPr>
          <w:pStyle w:val="Footer"/>
          <w:jc w:val="center"/>
        </w:pPr>
        <w:r>
          <w:fldChar w:fldCharType="begin"/>
        </w:r>
        <w:r>
          <w:instrText xml:space="preserve"> PAGE   \* MERGEFORMAT </w:instrText>
        </w:r>
        <w:r>
          <w:fldChar w:fldCharType="separate"/>
        </w:r>
        <w:r w:rsidR="003B087E">
          <w:rPr>
            <w:noProof/>
          </w:rPr>
          <w:t>1</w:t>
        </w:r>
        <w:r>
          <w:rPr>
            <w:noProof/>
          </w:rPr>
          <w:fldChar w:fldCharType="end"/>
        </w:r>
      </w:p>
    </w:sdtContent>
  </w:sdt>
  <w:p w14:paraId="05E46D3D" w14:textId="77777777" w:rsidR="006A7C0E" w:rsidRDefault="006A7C0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E4321B9" w14:textId="77777777" w:rsidR="00756AAB" w:rsidRDefault="00756AAB">
      <w:pPr>
        <w:spacing w:after="0" w:line="240" w:lineRule="auto"/>
      </w:pPr>
      <w:r>
        <w:separator/>
      </w:r>
    </w:p>
  </w:footnote>
  <w:footnote w:type="continuationSeparator" w:id="0">
    <w:p w14:paraId="56E55B14" w14:textId="77777777" w:rsidR="00756AAB" w:rsidRDefault="00756AAB">
      <w:pPr>
        <w:spacing w:after="0" w:line="240" w:lineRule="auto"/>
      </w:pPr>
      <w:r>
        <w:continuationSeparator/>
      </w:r>
    </w:p>
  </w:footnote>
  <w:footnote w:type="continuationNotice" w:id="1">
    <w:p w14:paraId="3E7CD7C6" w14:textId="77777777" w:rsidR="00756AAB" w:rsidRDefault="00756AAB">
      <w:pPr>
        <w:spacing w:after="0" w:line="240" w:lineRule="auto"/>
      </w:pPr>
    </w:p>
  </w:footnote>
  <w:footnote w:id="2">
    <w:p w14:paraId="46B05A91" w14:textId="184CC245" w:rsidR="002B183C" w:rsidRDefault="002B183C" w:rsidP="002B183C">
      <w:pPr>
        <w:pStyle w:val="FootnoteText"/>
      </w:pPr>
      <w:r>
        <w:rPr>
          <w:rStyle w:val="FootnoteReference"/>
        </w:rPr>
        <w:footnoteRef/>
      </w:r>
      <w:r>
        <w:t xml:space="preserve"> </w:t>
      </w:r>
      <w:r w:rsidRPr="005F3C58">
        <w:t>See Balouktsi et al. (2025) “Housing investment needs in the EU”. JRC Science for Policy Brief</w:t>
      </w:r>
    </w:p>
  </w:footnote>
  <w:footnote w:id="3">
    <w:p w14:paraId="239C1B42" w14:textId="51FB54F1" w:rsidR="00DF627D" w:rsidRDefault="00DF627D" w:rsidP="00DF627D">
      <w:pPr>
        <w:pStyle w:val="FootnoteText"/>
      </w:pPr>
      <w:r w:rsidRPr="009523ED">
        <w:rPr>
          <w:rStyle w:val="FootnoteReference"/>
        </w:rPr>
        <w:footnoteRef/>
      </w:r>
      <w:r w:rsidRPr="009523ED">
        <w:t xml:space="preserve"> </w:t>
      </w:r>
      <w:r>
        <w:t>Com(2025) 1025 -  Homes for all – The European Affordable Housing Plan</w:t>
      </w:r>
    </w:p>
  </w:footnote>
  <w:footnote w:id="4">
    <w:p w14:paraId="19D4A008" w14:textId="77777777" w:rsidR="00BC0F53" w:rsidRDefault="00BC0F53" w:rsidP="00BC0F53">
      <w:pPr>
        <w:pStyle w:val="FootnoteText"/>
      </w:pPr>
      <w:r w:rsidRPr="32E58CE7">
        <w:rPr>
          <w:rStyle w:val="FootnoteReference"/>
        </w:rPr>
        <w:footnoteRef/>
      </w:r>
      <w:r>
        <w:t xml:space="preserve"> </w:t>
      </w:r>
      <w:r w:rsidRPr="32E58CE7">
        <w:t>Definition and details on the ecosystem structure: swd-annual-single-market-report-2021_en.pdf</w:t>
      </w:r>
      <w:r>
        <w:t xml:space="preserve"> </w:t>
      </w:r>
    </w:p>
  </w:footnote>
  <w:footnote w:id="5">
    <w:p w14:paraId="0D0C1692" w14:textId="70C76C18" w:rsidR="00BC0F53" w:rsidRDefault="00BC0F53" w:rsidP="00BC0F53">
      <w:pPr>
        <w:pStyle w:val="FootnoteText"/>
      </w:pPr>
      <w:r>
        <w:rPr>
          <w:rStyle w:val="FootnoteReference"/>
        </w:rPr>
        <w:footnoteRef/>
      </w:r>
      <w:r>
        <w:t xml:space="preserve"> Industrial ecosystems indicators dashboard (based on Eurostat)</w:t>
      </w:r>
    </w:p>
  </w:footnote>
  <w:footnote w:id="6">
    <w:p w14:paraId="2D834234" w14:textId="77777777" w:rsidR="00BC0F53" w:rsidRDefault="00BC0F53" w:rsidP="00BC0F53">
      <w:pPr>
        <w:pStyle w:val="FootnoteText"/>
      </w:pPr>
      <w:r>
        <w:rPr>
          <w:rStyle w:val="FootnoteReference"/>
        </w:rPr>
        <w:footnoteRef/>
      </w:r>
      <w:r>
        <w:t xml:space="preserve"> </w:t>
      </w:r>
      <w:hyperlink r:id="rId1" w:history="1">
        <w:r w:rsidRPr="00491A64">
          <w:rPr>
            <w:rStyle w:val="Hyperlink"/>
          </w:rPr>
          <w:t>Investment Survey 2024, European Union Overview (EIB 2024)</w:t>
        </w:r>
      </w:hyperlink>
    </w:p>
  </w:footnote>
  <w:footnote w:id="7">
    <w:p w14:paraId="018347E2" w14:textId="77777777" w:rsidR="00933816" w:rsidRDefault="00933816" w:rsidP="00933816">
      <w:pPr>
        <w:pStyle w:val="FootnoteText"/>
      </w:pPr>
      <w:r>
        <w:rPr>
          <w:rStyle w:val="FootnoteReference"/>
        </w:rPr>
        <w:footnoteRef/>
      </w:r>
      <w:r>
        <w:t xml:space="preserve"> European Central Bank</w:t>
      </w:r>
    </w:p>
  </w:footnote>
  <w:footnote w:id="8">
    <w:p w14:paraId="2F957CD6" w14:textId="32BFDED8" w:rsidR="00422F5A" w:rsidRPr="00315884" w:rsidRDefault="00422F5A" w:rsidP="00422F5A">
      <w:pPr>
        <w:pStyle w:val="FootnoteText"/>
        <w:rPr>
          <w:sz w:val="18"/>
          <w:szCs w:val="18"/>
        </w:rPr>
      </w:pPr>
      <w:r w:rsidRPr="00315884">
        <w:rPr>
          <w:rStyle w:val="FootnoteReference"/>
          <w:sz w:val="18"/>
          <w:szCs w:val="18"/>
        </w:rPr>
        <w:footnoteRef/>
      </w:r>
      <w:r w:rsidR="0088196C">
        <w:rPr>
          <w:sz w:val="18"/>
          <w:szCs w:val="18"/>
        </w:rPr>
        <w:t xml:space="preserve"> </w:t>
      </w:r>
      <w:hyperlink r:id="rId2" w:history="1">
        <w:r w:rsidRPr="00315884">
          <w:rPr>
            <w:rStyle w:val="Hyperlink"/>
            <w:sz w:val="18"/>
            <w:szCs w:val="18"/>
          </w:rPr>
          <w:t>Buildings and construction - Internal Market, Industry, Entrepreneurship and SMEs</w:t>
        </w:r>
      </w:hyperlink>
    </w:p>
  </w:footnote>
  <w:footnote w:id="9">
    <w:p w14:paraId="14E2F6C3" w14:textId="05D4C3F0" w:rsidR="00422F5A" w:rsidRPr="00315884" w:rsidRDefault="00422F5A" w:rsidP="00422F5A">
      <w:pPr>
        <w:pStyle w:val="FootnoteText"/>
        <w:rPr>
          <w:sz w:val="18"/>
          <w:szCs w:val="18"/>
        </w:rPr>
      </w:pPr>
      <w:r w:rsidRPr="00315884">
        <w:rPr>
          <w:rStyle w:val="FootnoteReference"/>
          <w:sz w:val="18"/>
          <w:szCs w:val="18"/>
        </w:rPr>
        <w:footnoteRef/>
      </w:r>
      <w:r w:rsidR="0088196C">
        <w:rPr>
          <w:sz w:val="18"/>
          <w:szCs w:val="18"/>
        </w:rPr>
        <w:t xml:space="preserve"> </w:t>
      </w:r>
      <w:hyperlink r:id="rId3" w:history="1">
        <w:r w:rsidRPr="00315884">
          <w:rPr>
            <w:rStyle w:val="Hyperlink"/>
            <w:sz w:val="18"/>
            <w:szCs w:val="18"/>
          </w:rPr>
          <w:t>BIOBUILD Project - Thermal Solutions for Green Buildings</w:t>
        </w:r>
      </w:hyperlink>
    </w:p>
  </w:footnote>
  <w:footnote w:id="10">
    <w:p w14:paraId="62214DB9" w14:textId="4E6D7BE5" w:rsidR="00422F5A" w:rsidRPr="00FF0551" w:rsidRDefault="00422F5A" w:rsidP="00422F5A">
      <w:pPr>
        <w:pStyle w:val="FootnoteText"/>
      </w:pPr>
      <w:r w:rsidRPr="00315884">
        <w:rPr>
          <w:rStyle w:val="FootnoteReference"/>
          <w:sz w:val="18"/>
          <w:szCs w:val="18"/>
        </w:rPr>
        <w:footnoteRef/>
      </w:r>
      <w:r w:rsidR="0088196C">
        <w:rPr>
          <w:sz w:val="18"/>
          <w:szCs w:val="18"/>
        </w:rPr>
        <w:t xml:space="preserve"> </w:t>
      </w:r>
      <w:hyperlink r:id="rId4" w:history="1">
        <w:r w:rsidRPr="00315884">
          <w:rPr>
            <w:rStyle w:val="Hyperlink"/>
            <w:sz w:val="18"/>
            <w:szCs w:val="18"/>
          </w:rPr>
          <w:t>Paving the way for lowering embodied carbon emissions in the building and construction sector | Clean Technologies and Environmental Policy</w:t>
        </w:r>
      </w:hyperlink>
    </w:p>
  </w:footnote>
  <w:footnote w:id="11">
    <w:p w14:paraId="1DF4AAAE" w14:textId="77777777" w:rsidR="00C27AE8" w:rsidRPr="009E615F" w:rsidRDefault="00C27AE8" w:rsidP="00C27AE8">
      <w:pPr>
        <w:pStyle w:val="FootnoteText"/>
      </w:pPr>
      <w:r>
        <w:rPr>
          <w:rStyle w:val="FootnoteReference"/>
        </w:rPr>
        <w:footnoteRef/>
      </w:r>
      <w:r>
        <w:t xml:space="preserve"> Regulation (EU) 2024/3110 of the European Parliament and of the Council of 27 November 2024 laying down harmonised rules for the marketing of construction products and repealing Regulation (EU) No 305/2011 </w:t>
      </w:r>
      <w:r w:rsidRPr="00020802">
        <w:t xml:space="preserve">OJ L, 2024/3110, 18.12.2024, ELI: </w:t>
      </w:r>
      <w:hyperlink r:id="rId5" w:history="1">
        <w:r w:rsidRPr="00020802">
          <w:rPr>
            <w:rStyle w:val="Hyperlink"/>
          </w:rPr>
          <w:t>http://data.europa.eu/eli/reg/2024/3110/oj</w:t>
        </w:r>
      </w:hyperlink>
      <w:r>
        <w:t xml:space="preserve"> </w:t>
      </w:r>
    </w:p>
  </w:footnote>
  <w:footnote w:id="12">
    <w:p w14:paraId="42C4DB77" w14:textId="5936D263" w:rsidR="006B7622" w:rsidRDefault="006B7622" w:rsidP="006B7622">
      <w:pPr>
        <w:pStyle w:val="FootnoteText"/>
      </w:pPr>
      <w:r>
        <w:rPr>
          <w:rStyle w:val="FootnoteReference"/>
        </w:rPr>
        <w:footnoteRef/>
      </w:r>
      <w:r>
        <w:t xml:space="preserve"> </w:t>
      </w:r>
      <w:r w:rsidR="004D6F52" w:rsidRPr="004D6F52">
        <w:rPr>
          <w:lang w:val="en-US"/>
        </w:rPr>
        <w:t>COM(2025) 772</w:t>
      </w:r>
    </w:p>
  </w:footnote>
  <w:footnote w:id="13">
    <w:p w14:paraId="47F3973E" w14:textId="77777777" w:rsidR="000452B9" w:rsidRDefault="000452B9" w:rsidP="000452B9">
      <w:pPr>
        <w:pStyle w:val="FootnoteText"/>
      </w:pPr>
      <w:r>
        <w:rPr>
          <w:rStyle w:val="FootnoteReference"/>
        </w:rPr>
        <w:footnoteRef/>
      </w:r>
      <w:r>
        <w:t xml:space="preserve"> The Single Market: our European home market in an uncertain world A Strategy for making the Single Market simple, seamless and strong – Communication from the European Commission, COM(2025)500</w:t>
      </w:r>
    </w:p>
  </w:footnote>
  <w:footnote w:id="14">
    <w:p w14:paraId="3A662289" w14:textId="77777777" w:rsidR="000E1EA2" w:rsidRDefault="000E1EA2" w:rsidP="000E1EA2">
      <w:pPr>
        <w:pStyle w:val="FootnoteText"/>
      </w:pPr>
      <w:r w:rsidRPr="6EF98A8C">
        <w:rPr>
          <w:rStyle w:val="FootnoteReference"/>
        </w:rPr>
        <w:footnoteRef/>
      </w:r>
      <w:r>
        <w:t xml:space="preserve"> Transition Pathway for Construction, SWD European Commission (2023) - </w:t>
      </w:r>
      <w:hyperlink r:id="rId6" w:history="1">
        <w:r w:rsidRPr="00D34375">
          <w:rPr>
            <w:rStyle w:val="Hyperlink"/>
          </w:rPr>
          <w:t>DocsRoom - European Commission</w:t>
        </w:r>
      </w:hyperlink>
    </w:p>
  </w:footnote>
  <w:footnote w:id="15">
    <w:p w14:paraId="4EE6471F" w14:textId="77777777" w:rsidR="00C545D7" w:rsidRDefault="00C545D7" w:rsidP="00C545D7">
      <w:pPr>
        <w:pStyle w:val="FootnoteText"/>
      </w:pPr>
      <w:r w:rsidRPr="0438EDC6">
        <w:rPr>
          <w:rStyle w:val="FootnoteReference"/>
        </w:rPr>
        <w:footnoteRef/>
      </w:r>
      <w:r>
        <w:t xml:space="preserve"> B-Ready in the EU </w:t>
      </w:r>
      <w:r>
        <w:fldChar w:fldCharType="begin"/>
      </w:r>
      <w:r>
        <w:instrText>https://openknowledge.worldbank.org/collections/9969d01c-9434-483c-bb5d-d8a8416e77b3"</w:instrText>
      </w:r>
      <w:r>
        <w:fldChar w:fldCharType="separate"/>
      </w:r>
      <w:r w:rsidRPr="0438EDC6">
        <w:rPr>
          <w:rStyle w:val="Hyperlink"/>
        </w:rPr>
        <w:t>https://openknowledge.worldbank.org/collections/9969d01c-9434-483c-bb5d-d8a8416e77b3</w:t>
      </w:r>
      <w:r>
        <w:fldChar w:fldCharType="end"/>
      </w:r>
      <w:r>
        <w:t xml:space="preserve"> </w:t>
      </w:r>
    </w:p>
  </w:footnote>
  <w:footnote w:id="16">
    <w:p w14:paraId="593152E6" w14:textId="4819F445" w:rsidR="001E213A" w:rsidRDefault="001E213A" w:rsidP="001E213A">
      <w:pPr>
        <w:pStyle w:val="FootnoteText"/>
      </w:pPr>
      <w:r>
        <w:rPr>
          <w:rStyle w:val="FootnoteReference"/>
        </w:rPr>
        <w:footnoteRef/>
      </w:r>
      <w:r>
        <w:t xml:space="preserve"> Other</w:t>
      </w:r>
      <w:r w:rsidRPr="00FC233E">
        <w:t xml:space="preserve"> permitting procedures may apply: a zoning permit to allow for a specific function to be developed, an</w:t>
      </w:r>
      <w:r w:rsidR="004B73C7">
        <w:t> </w:t>
      </w:r>
      <w:r w:rsidRPr="00FC233E">
        <w:t>allotment permit for dividing a piece of land into plots, an environmental permit for large developments, or an</w:t>
      </w:r>
      <w:r w:rsidR="004B73C7">
        <w:t> </w:t>
      </w:r>
      <w:r w:rsidRPr="00FC233E">
        <w:t xml:space="preserve">operating permit allowing a specific economic activity </w:t>
      </w:r>
    </w:p>
  </w:footnote>
  <w:footnote w:id="17">
    <w:p w14:paraId="7BA80FC5" w14:textId="77777777" w:rsidR="00C545D7" w:rsidRDefault="00C545D7" w:rsidP="00C545D7">
      <w:pPr>
        <w:pStyle w:val="FootnoteText"/>
      </w:pPr>
      <w:r>
        <w:rPr>
          <w:rStyle w:val="FootnoteReference"/>
        </w:rPr>
        <w:footnoteRef/>
      </w:r>
      <w:r>
        <w:t xml:space="preserve"> </w:t>
      </w:r>
      <w:hyperlink r:id="rId7" w:history="1">
        <w:r w:rsidRPr="00C43BB6">
          <w:rPr>
            <w:rStyle w:val="Hyperlink"/>
          </w:rPr>
          <w:t>https://doi.org/10.1080/09613218.2024.2400467</w:t>
        </w:r>
      </w:hyperlink>
    </w:p>
  </w:footnote>
  <w:footnote w:id="18">
    <w:p w14:paraId="38CE2610" w14:textId="77777777" w:rsidR="00FB0693" w:rsidRDefault="00FB0693" w:rsidP="00FB0693">
      <w:pPr>
        <w:pStyle w:val="FootnoteText"/>
      </w:pPr>
      <w:r w:rsidRPr="6E46DD1A">
        <w:rPr>
          <w:rStyle w:val="FootnoteReference"/>
        </w:rPr>
        <w:footnoteRef/>
      </w:r>
      <w:r>
        <w:t xml:space="preserve"> “Questionnaire on building permit process and digital building permits – summary report”, European Commission, 2025 + Call for Evidence</w:t>
      </w:r>
    </w:p>
  </w:footnote>
  <w:footnote w:id="19">
    <w:p w14:paraId="703A86CC" w14:textId="2D8AD8D2" w:rsidR="00E3055C" w:rsidRDefault="00E3055C" w:rsidP="00E3055C">
      <w:pPr>
        <w:pStyle w:val="FootnoteText"/>
      </w:pPr>
      <w:r>
        <w:rPr>
          <w:rStyle w:val="FootnoteReference"/>
        </w:rPr>
        <w:footnoteRef/>
      </w:r>
      <w:r>
        <w:t xml:space="preserve"> </w:t>
      </w:r>
      <w:r w:rsidRPr="67D3F705">
        <w:rPr>
          <w:rFonts w:eastAsia="Times New Roman" w:cs="Times New Roman"/>
          <w:lang w:val="en-GB"/>
        </w:rPr>
        <w:t xml:space="preserve">While some countries </w:t>
      </w:r>
      <w:r w:rsidRPr="66B7F0D5">
        <w:rPr>
          <w:rFonts w:eastAsia="Times New Roman" w:cs="Times New Roman"/>
          <w:lang w:val="en-GB"/>
        </w:rPr>
        <w:t>operate a decentralised system, where municipal authorities issue building permits</w:t>
      </w:r>
      <w:r w:rsidRPr="67D3F705">
        <w:rPr>
          <w:rFonts w:eastAsia="Times New Roman" w:cs="Times New Roman"/>
          <w:lang w:val="en-GB"/>
        </w:rPr>
        <w:t xml:space="preserve"> (e.g.</w:t>
      </w:r>
      <w:r w:rsidR="00F22D80">
        <w:rPr>
          <w:rFonts w:eastAsia="Times New Roman" w:cs="Times New Roman"/>
          <w:lang w:val="en-GB"/>
        </w:rPr>
        <w:t> </w:t>
      </w:r>
      <w:r w:rsidRPr="67D3F705">
        <w:rPr>
          <w:rFonts w:eastAsia="Times New Roman" w:cs="Times New Roman"/>
          <w:lang w:val="en-GB"/>
        </w:rPr>
        <w:t>Austria), others</w:t>
      </w:r>
      <w:r w:rsidRPr="350FE9F6">
        <w:rPr>
          <w:rFonts w:eastAsia="Times New Roman" w:cs="Times New Roman"/>
          <w:lang w:val="en-GB"/>
        </w:rPr>
        <w:t xml:space="preserve"> </w:t>
      </w:r>
      <w:r w:rsidRPr="66B7F0D5">
        <w:rPr>
          <w:rFonts w:eastAsia="Times New Roman" w:cs="Times New Roman"/>
          <w:lang w:val="en-GB"/>
        </w:rPr>
        <w:t>developed centralised national platform</w:t>
      </w:r>
      <w:r w:rsidRPr="67D3F705">
        <w:rPr>
          <w:rFonts w:eastAsia="Times New Roman" w:cs="Times New Roman"/>
          <w:lang w:val="en-GB"/>
        </w:rPr>
        <w:t>s</w:t>
      </w:r>
      <w:r w:rsidRPr="66B7F0D5">
        <w:rPr>
          <w:rFonts w:eastAsia="Times New Roman" w:cs="Times New Roman"/>
          <w:lang w:val="en-GB"/>
        </w:rPr>
        <w:t xml:space="preserve"> </w:t>
      </w:r>
      <w:r w:rsidRPr="67D3F705">
        <w:rPr>
          <w:rFonts w:eastAsia="Times New Roman" w:cs="Times New Roman"/>
          <w:lang w:val="en-GB"/>
        </w:rPr>
        <w:t>(e.g. Estonia)</w:t>
      </w:r>
      <w:r w:rsidRPr="66B7F0D5">
        <w:rPr>
          <w:rFonts w:eastAsia="Times New Roman" w:cs="Times New Roman"/>
          <w:lang w:val="en-GB"/>
        </w:rPr>
        <w:t xml:space="preserve">. </w:t>
      </w:r>
      <w:r w:rsidRPr="67D3F705">
        <w:rPr>
          <w:rFonts w:eastAsia="Times New Roman" w:cs="Times New Roman"/>
          <w:lang w:val="en-GB"/>
        </w:rPr>
        <w:t xml:space="preserve">In addition, only some Member States (e.g. Estonia, </w:t>
      </w:r>
      <w:r w:rsidRPr="482F8287">
        <w:rPr>
          <w:rFonts w:eastAsia="Times New Roman" w:cs="Times New Roman"/>
          <w:lang w:val="en-GB"/>
        </w:rPr>
        <w:t>Finland</w:t>
      </w:r>
      <w:r w:rsidRPr="67D3F705">
        <w:rPr>
          <w:rFonts w:eastAsia="Times New Roman" w:cs="Times New Roman"/>
          <w:lang w:val="en-GB"/>
        </w:rPr>
        <w:t>)</w:t>
      </w:r>
      <w:r w:rsidRPr="66B7F0D5">
        <w:rPr>
          <w:rFonts w:eastAsia="Times New Roman" w:cs="Times New Roman"/>
          <w:lang w:val="en-GB"/>
        </w:rPr>
        <w:t xml:space="preserve"> </w:t>
      </w:r>
      <w:r w:rsidRPr="67D3F705">
        <w:rPr>
          <w:rFonts w:eastAsia="Times New Roman" w:cs="Times New Roman"/>
          <w:lang w:val="en-GB"/>
        </w:rPr>
        <w:t xml:space="preserve">rely on </w:t>
      </w:r>
      <w:r w:rsidRPr="66B7F0D5">
        <w:rPr>
          <w:rFonts w:eastAsia="Times New Roman" w:cs="Times New Roman"/>
          <w:lang w:val="en-GB"/>
        </w:rPr>
        <w:t xml:space="preserve">online permitting systems and are increasingly integrating </w:t>
      </w:r>
      <w:r>
        <w:rPr>
          <w:rFonts w:eastAsia="Times New Roman" w:cs="Times New Roman"/>
          <w:lang w:val="en-GB"/>
        </w:rPr>
        <w:t>BIM</w:t>
      </w:r>
      <w:r w:rsidRPr="66B7F0D5">
        <w:rPr>
          <w:rFonts w:eastAsia="Times New Roman" w:cs="Times New Roman"/>
          <w:lang w:val="en-GB"/>
        </w:rPr>
        <w:t xml:space="preserve"> into their processes.</w:t>
      </w:r>
    </w:p>
  </w:footnote>
  <w:footnote w:id="20">
    <w:p w14:paraId="5A96B849" w14:textId="77777777" w:rsidR="00BB5B84" w:rsidRDefault="00BB5B84" w:rsidP="00BB5B84">
      <w:pPr>
        <w:pStyle w:val="FootnoteText"/>
      </w:pPr>
      <w:r>
        <w:rPr>
          <w:rStyle w:val="FootnoteReference"/>
        </w:rPr>
        <w:footnoteRef/>
      </w:r>
      <w:r>
        <w:t xml:space="preserve"> </w:t>
      </w:r>
      <w:r w:rsidRPr="002E7619">
        <w:t>Lukavec, M., Čáp, V., &amp; Čermáková, K. (2024). How permitting process length influences development costs and real estate prices. </w:t>
      </w:r>
      <w:r w:rsidRPr="002E7619">
        <w:rPr>
          <w:i/>
          <w:iCs/>
        </w:rPr>
        <w:t>Economics and Environment</w:t>
      </w:r>
      <w:r w:rsidRPr="002E7619">
        <w:t>, </w:t>
      </w:r>
      <w:r w:rsidRPr="002E7619">
        <w:rPr>
          <w:i/>
          <w:iCs/>
        </w:rPr>
        <w:t>89</w:t>
      </w:r>
      <w:r w:rsidRPr="002E7619">
        <w:t>(2), 768-768.</w:t>
      </w:r>
    </w:p>
  </w:footnote>
  <w:footnote w:id="21">
    <w:p w14:paraId="6328A20F" w14:textId="3F6DBC5E" w:rsidR="00BB5B84" w:rsidRDefault="00BB5B84" w:rsidP="00BB5B84">
      <w:pPr>
        <w:pStyle w:val="FootnoteText"/>
      </w:pPr>
      <w:r>
        <w:rPr>
          <w:rStyle w:val="FootnoteReference"/>
        </w:rPr>
        <w:footnoteRef/>
      </w:r>
      <w:r>
        <w:t xml:space="preserve"> </w:t>
      </w:r>
      <w:r w:rsidRPr="00A029BD">
        <w:t>BIM-based permitting is the use of Building Information Mode</w:t>
      </w:r>
      <w:r>
        <w:t>l</w:t>
      </w:r>
      <w:r w:rsidRPr="00A029BD">
        <w:t xml:space="preserve">ling (BIM) </w:t>
      </w:r>
      <w:r>
        <w:t>in</w:t>
      </w:r>
      <w:r w:rsidRPr="00A029BD">
        <w:t xml:space="preserve"> the building permit process. </w:t>
      </w:r>
      <w:r>
        <w:t xml:space="preserve">Applicants </w:t>
      </w:r>
      <w:r w:rsidRPr="00A029BD">
        <w:t>submit a 3D BIM model, which allows for automated checks against building codes and regulations</w:t>
      </w:r>
      <w:r w:rsidR="00DF627D">
        <w:t>, potentially linking the model to a digital twin of the surrounding buildings and infrastructure</w:t>
      </w:r>
      <w:r w:rsidRPr="00A029BD">
        <w:t xml:space="preserve">. This system </w:t>
      </w:r>
      <w:r>
        <w:t>allows to move</w:t>
      </w:r>
      <w:r w:rsidRPr="00A029BD">
        <w:t xml:space="preserve"> the compliance verification process from a manual to a semi-automated one</w:t>
      </w:r>
    </w:p>
  </w:footnote>
  <w:footnote w:id="22">
    <w:p w14:paraId="20D4EC75" w14:textId="7A3E9E63" w:rsidR="00FC6F6D" w:rsidRPr="002C2F17" w:rsidRDefault="00FC6F6D">
      <w:pPr>
        <w:pStyle w:val="FootnoteText"/>
      </w:pPr>
      <w:r>
        <w:rPr>
          <w:rStyle w:val="FootnoteReference"/>
        </w:rPr>
        <w:footnoteRef/>
      </w:r>
      <w:r>
        <w:t xml:space="preserve"> </w:t>
      </w:r>
      <w:r w:rsidRPr="002C2F17">
        <w:rPr>
          <w:szCs w:val="18"/>
        </w:rPr>
        <w:t>according to an estimation from city of Järvenpää, the average time to conduct automated checks can be reduced to 1-5 minutes for an average apartment building compared to 1-2 days to conduct manual checks from 2D pdf drawings. The use of automated checks and IFC models with required data content reduces the average time to handle the full building permit application from an estimated 40 working days to 10 working days.</w:t>
      </w:r>
    </w:p>
  </w:footnote>
  <w:footnote w:id="23">
    <w:p w14:paraId="371FE98E" w14:textId="273203C5" w:rsidR="00230790" w:rsidRPr="00230790" w:rsidRDefault="00230790">
      <w:pPr>
        <w:pStyle w:val="FootnoteText"/>
      </w:pPr>
      <w:r>
        <w:rPr>
          <w:rStyle w:val="FootnoteReference"/>
        </w:rPr>
        <w:footnoteRef/>
      </w:r>
      <w:r>
        <w:t xml:space="preserve"> </w:t>
      </w:r>
      <w:r w:rsidR="007B74CD">
        <w:t>COM(2025)980 Simplifying for sustainable competitiveness</w:t>
      </w:r>
    </w:p>
  </w:footnote>
  <w:footnote w:id="24">
    <w:p w14:paraId="7FE3F457" w14:textId="32C5C913" w:rsidR="009E75BE" w:rsidRDefault="009E75BE" w:rsidP="009E75BE">
      <w:pPr>
        <w:pStyle w:val="FootnoteText"/>
      </w:pPr>
      <w:r>
        <w:rPr>
          <w:rStyle w:val="FootnoteReference"/>
        </w:rPr>
        <w:footnoteRef/>
      </w:r>
      <w:r>
        <w:t xml:space="preserve"> </w:t>
      </w:r>
      <w:r w:rsidR="007B74CD">
        <w:rPr>
          <w:rFonts w:cs="Times New Roman"/>
        </w:rPr>
        <w:t>COM(2025)984 - this</w:t>
      </w:r>
      <w:r w:rsidRPr="6BEEDD9C">
        <w:rPr>
          <w:rFonts w:cs="Times New Roman"/>
        </w:rPr>
        <w:t xml:space="preserve"> include</w:t>
      </w:r>
      <w:r w:rsidR="007B74CD">
        <w:rPr>
          <w:rFonts w:cs="Times New Roman"/>
        </w:rPr>
        <w:t>s</w:t>
      </w:r>
      <w:r w:rsidRPr="6BEEDD9C">
        <w:rPr>
          <w:rFonts w:cs="Times New Roman"/>
        </w:rPr>
        <w:t xml:space="preserve"> amendments of legislation and a proposal to speed up and streamline environmental assessments, </w:t>
      </w:r>
      <w:r w:rsidR="009F2CC7">
        <w:rPr>
          <w:rFonts w:cs="Times New Roman"/>
        </w:rPr>
        <w:t xml:space="preserve">for example by </w:t>
      </w:r>
      <w:r w:rsidR="00241C9E">
        <w:rPr>
          <w:rFonts w:cs="Times New Roman"/>
        </w:rPr>
        <w:t xml:space="preserve">avoiding </w:t>
      </w:r>
      <w:r w:rsidR="001B6FF9">
        <w:rPr>
          <w:rFonts w:cs="Times New Roman"/>
        </w:rPr>
        <w:t xml:space="preserve">multiple assessments in case of small changes or extensions, </w:t>
      </w:r>
      <w:r w:rsidRPr="6BEEDD9C">
        <w:rPr>
          <w:rFonts w:cs="Times New Roman"/>
        </w:rPr>
        <w:t xml:space="preserve">including for </w:t>
      </w:r>
      <w:r>
        <w:rPr>
          <w:rFonts w:cs="Times New Roman"/>
        </w:rPr>
        <w:t xml:space="preserve">the planning and construction of </w:t>
      </w:r>
      <w:r w:rsidRPr="6BEEDD9C">
        <w:rPr>
          <w:rFonts w:cs="Times New Roman"/>
        </w:rPr>
        <w:t>new residential, affordable or social buildings as well as the related social infrastructure directly serving those residential buildings.</w:t>
      </w:r>
    </w:p>
  </w:footnote>
  <w:footnote w:id="25">
    <w:p w14:paraId="7BE431CE" w14:textId="773F20AC" w:rsidR="00D3407B" w:rsidRDefault="00D3407B" w:rsidP="00D3407B">
      <w:pPr>
        <w:pStyle w:val="FootnoteText"/>
      </w:pPr>
      <w:r>
        <w:rPr>
          <w:rStyle w:val="FootnoteReference"/>
        </w:rPr>
        <w:footnoteRef/>
      </w:r>
      <w:r>
        <w:t xml:space="preserve"> The TSI is an EU programme </w:t>
      </w:r>
      <w:r w:rsidR="00C23BD7">
        <w:t xml:space="preserve">that </w:t>
      </w:r>
      <w:r>
        <w:t>provid</w:t>
      </w:r>
      <w:r w:rsidR="00C23BD7">
        <w:t>es</w:t>
      </w:r>
      <w:r>
        <w:t xml:space="preserve"> tailor-made technical expertise to EU Member States to design and implement reforms. </w:t>
      </w:r>
      <w:r w:rsidRPr="00971BF5">
        <w:t xml:space="preserve">The TSI was recently used to implement </w:t>
      </w:r>
      <w:r>
        <w:t>BIM in public procurement, including setting</w:t>
      </w:r>
      <w:r w:rsidRPr="00971BF5">
        <w:t xml:space="preserve"> up pilot projects in Greece and Spain.</w:t>
      </w:r>
    </w:p>
  </w:footnote>
  <w:footnote w:id="26">
    <w:p w14:paraId="52AAB985" w14:textId="77777777" w:rsidR="00F93D9C" w:rsidRDefault="00F93D9C" w:rsidP="00F93D9C">
      <w:pPr>
        <w:pStyle w:val="FootnoteText"/>
      </w:pPr>
      <w:r>
        <w:rPr>
          <w:rStyle w:val="FootnoteReference"/>
        </w:rPr>
        <w:footnoteRef/>
      </w:r>
      <w:r>
        <w:t xml:space="preserve"> T</w:t>
      </w:r>
      <w:r w:rsidRPr="00880A8E">
        <w:t xml:space="preserve">he horizontal </w:t>
      </w:r>
      <w:r>
        <w:t xml:space="preserve">DPP </w:t>
      </w:r>
      <w:r w:rsidRPr="00880A8E">
        <w:t xml:space="preserve">system is expected to be established at the beginning of 2027. </w:t>
      </w:r>
      <w:r>
        <w:t xml:space="preserve">A </w:t>
      </w:r>
      <w:r w:rsidRPr="00880A8E">
        <w:t xml:space="preserve">CPR delegated act </w:t>
      </w:r>
      <w:r>
        <w:t xml:space="preserve">on DPP implementation </w:t>
      </w:r>
      <w:r w:rsidRPr="00880A8E">
        <w:t xml:space="preserve">will follow and the DPP will be mandatory for construction products covered by harmonised standards </w:t>
      </w:r>
      <w:r>
        <w:t xml:space="preserve">and European Assessment Documents </w:t>
      </w:r>
      <w:r w:rsidRPr="00880A8E">
        <w:t xml:space="preserve">18 months </w:t>
      </w:r>
      <w:r>
        <w:t xml:space="preserve">later, by </w:t>
      </w:r>
      <w:r w:rsidRPr="00880A8E">
        <w:t>2028.</w:t>
      </w:r>
      <w:r>
        <w:t xml:space="preserve"> The first products will be cement and structural metallic products followed by windows and doors.</w:t>
      </w:r>
    </w:p>
  </w:footnote>
  <w:footnote w:id="27">
    <w:p w14:paraId="72B685B1" w14:textId="5CEDE3A7" w:rsidR="00EF7FD4" w:rsidRDefault="00EF7FD4">
      <w:pPr>
        <w:pStyle w:val="FootnoteText"/>
      </w:pPr>
      <w:r>
        <w:rPr>
          <w:rStyle w:val="FootnoteReference"/>
        </w:rPr>
        <w:footnoteRef/>
      </w:r>
      <w:r>
        <w:t xml:space="preserve"> </w:t>
      </w:r>
      <w:r w:rsidRPr="00EF7FD4">
        <w:t xml:space="preserve">As part of the digitalisation efforts under the revised CPR, the introduction of an online information system is foreseen, which will store the </w:t>
      </w:r>
      <w:r w:rsidR="003D6A48">
        <w:t>Declaration of Performance</w:t>
      </w:r>
      <w:r w:rsidR="005839E2">
        <w:t xml:space="preserve">, </w:t>
      </w:r>
      <w:r w:rsidR="003D6A48">
        <w:t>Declar</w:t>
      </w:r>
      <w:r w:rsidR="005839E2">
        <w:t>ation of Conformity</w:t>
      </w:r>
      <w:r w:rsidRPr="00EF7FD4">
        <w:t xml:space="preserve"> and instructions for use of all harmonised products. This system will facilitate access to the declarations reducing the time needed by the users of construction products to find information. This is expected to reduce the administrative burden by 310 million EUR.</w:t>
      </w:r>
    </w:p>
  </w:footnote>
  <w:footnote w:id="28">
    <w:p w14:paraId="5DB33000" w14:textId="10499B69" w:rsidR="00A63789" w:rsidRDefault="00A63789" w:rsidP="00A63789">
      <w:pPr>
        <w:pStyle w:val="FootnoteText"/>
      </w:pPr>
      <w:r>
        <w:rPr>
          <w:rStyle w:val="FootnoteReference"/>
        </w:rPr>
        <w:footnoteRef/>
      </w:r>
      <w:r>
        <w:t xml:space="preserve"> </w:t>
      </w:r>
      <w:r w:rsidRPr="46D5F9F7">
        <w:rPr>
          <w:rFonts w:cs="Times New Roman"/>
        </w:rPr>
        <w:t xml:space="preserve">A </w:t>
      </w:r>
      <w:r w:rsidRPr="00402ECE">
        <w:rPr>
          <w:rFonts w:cs="Times New Roman"/>
        </w:rPr>
        <w:t>digital building logbook</w:t>
      </w:r>
      <w:r w:rsidRPr="46D5F9F7">
        <w:rPr>
          <w:rFonts w:cs="Times New Roman"/>
        </w:rPr>
        <w:t xml:space="preserve"> is a centrali</w:t>
      </w:r>
      <w:r>
        <w:rPr>
          <w:rFonts w:cs="Times New Roman"/>
        </w:rPr>
        <w:t>s</w:t>
      </w:r>
      <w:r w:rsidRPr="46D5F9F7">
        <w:rPr>
          <w:rFonts w:cs="Times New Roman"/>
        </w:rPr>
        <w:t>ed digital repository that stores all relevant information about a building, from its design and construction through its entire lifecycle, including operations, maintenance and potential renovation. By creating a single source of truth for building data, DBLs aim to improve information management, enhance transparency and</w:t>
      </w:r>
      <w:r>
        <w:rPr>
          <w:rFonts w:cs="Times New Roman"/>
        </w:rPr>
        <w:t xml:space="preserve"> </w:t>
      </w:r>
      <w:r w:rsidRPr="46D5F9F7">
        <w:rPr>
          <w:rFonts w:cs="Times New Roman"/>
        </w:rPr>
        <w:t>facilitate informed decision-making for stakeholders such as owners, occupants, financial institutions and public authorities</w:t>
      </w:r>
    </w:p>
  </w:footnote>
  <w:footnote w:id="29">
    <w:p w14:paraId="2E639B0C" w14:textId="390739B8" w:rsidR="00CE3B81" w:rsidRDefault="00CE3B81" w:rsidP="009315B5">
      <w:pPr>
        <w:pStyle w:val="FootnoteText"/>
      </w:pPr>
      <w:r>
        <w:rPr>
          <w:rStyle w:val="FootnoteReference"/>
        </w:rPr>
        <w:footnoteRef/>
      </w:r>
      <w:r>
        <w:t xml:space="preserve"> </w:t>
      </w:r>
      <w:r w:rsidR="009315B5">
        <w:t>“Apply AI Strategy”, COM/2025/723 final</w:t>
      </w:r>
    </w:p>
  </w:footnote>
  <w:footnote w:id="30">
    <w:p w14:paraId="5E206C8F" w14:textId="77777777" w:rsidR="003977E3" w:rsidRPr="009736E1" w:rsidRDefault="003977E3" w:rsidP="003977E3">
      <w:pPr>
        <w:pStyle w:val="FootnoteText"/>
      </w:pPr>
      <w:r>
        <w:rPr>
          <w:rStyle w:val="FootnoteReference"/>
        </w:rPr>
        <w:footnoteRef/>
      </w:r>
      <w:r w:rsidRPr="009736E1">
        <w:t xml:space="preserve"> </w:t>
      </w:r>
      <w:hyperlink r:id="rId8" w:history="1">
        <w:r w:rsidRPr="009736E1">
          <w:rPr>
            <w:rStyle w:val="Hyperlink"/>
          </w:rPr>
          <w:t>https://public-buyers-community.ec.europa.eu/communities/bim-and-public-procurement</w:t>
        </w:r>
      </w:hyperlink>
      <w:r w:rsidRPr="009736E1">
        <w:t xml:space="preserve"> </w:t>
      </w:r>
    </w:p>
  </w:footnote>
  <w:footnote w:id="31">
    <w:p w14:paraId="68D6CABF" w14:textId="399523F1" w:rsidR="00666548" w:rsidRDefault="00666548">
      <w:pPr>
        <w:pStyle w:val="FootnoteText"/>
      </w:pPr>
      <w:r>
        <w:rPr>
          <w:rStyle w:val="FootnoteReference"/>
        </w:rPr>
        <w:footnoteRef/>
      </w:r>
      <w:r>
        <w:t xml:space="preserve"> </w:t>
      </w:r>
      <w:r w:rsidR="00BC1EA3">
        <w:t>The Recovery and Resilience Facility, Digital Europe, the European Regional Development Fund and Horizon Europe</w:t>
      </w:r>
    </w:p>
  </w:footnote>
  <w:footnote w:id="32">
    <w:p w14:paraId="7D12DF7C" w14:textId="77777777" w:rsidR="005D1F2C" w:rsidRDefault="005D1F2C" w:rsidP="005D1F2C">
      <w:pPr>
        <w:pStyle w:val="FootnoteText"/>
      </w:pPr>
      <w:r>
        <w:rPr>
          <w:rStyle w:val="FootnoteReference"/>
        </w:rPr>
        <w:footnoteRef/>
      </w:r>
      <w:r>
        <w:t xml:space="preserve"> </w:t>
      </w:r>
      <w:hyperlink r:id="rId9" w:history="1">
        <w:r w:rsidRPr="00491A64">
          <w:rPr>
            <w:rStyle w:val="Hyperlink"/>
          </w:rPr>
          <w:t>Investment Survey 2024, European Union Overview (EIB 2024)</w:t>
        </w:r>
      </w:hyperlink>
    </w:p>
  </w:footnote>
  <w:footnote w:id="33">
    <w:p w14:paraId="3BBE2C3B" w14:textId="77777777" w:rsidR="00A340BF" w:rsidRDefault="00A340BF" w:rsidP="00A340BF">
      <w:pPr>
        <w:pStyle w:val="FootnoteText"/>
      </w:pPr>
      <w:r>
        <w:rPr>
          <w:rStyle w:val="FootnoteReference"/>
        </w:rPr>
        <w:footnoteRef/>
      </w:r>
      <w:r>
        <w:t xml:space="preserve"> Annual Single Market Report 2022, European Commission</w:t>
      </w:r>
    </w:p>
  </w:footnote>
  <w:footnote w:id="34">
    <w:p w14:paraId="05E30274" w14:textId="5E9BCEDA" w:rsidR="000F7DD3" w:rsidRPr="00194547" w:rsidRDefault="000F7DD3">
      <w:pPr>
        <w:pStyle w:val="FootnoteText"/>
      </w:pPr>
      <w:r>
        <w:rPr>
          <w:rStyle w:val="FootnoteReference"/>
        </w:rPr>
        <w:footnoteRef/>
      </w:r>
      <w:r w:rsidRPr="00194547">
        <w:t xml:space="preserve"> </w:t>
      </w:r>
      <w:hyperlink r:id="rId10" w:history="1">
        <w:r w:rsidR="00194547" w:rsidRPr="00DC6D87">
          <w:rPr>
            <w:rStyle w:val="Hyperlink"/>
          </w:rPr>
          <w:t>https://ec.europa.eu/eurostat/web/interactive-publications/digitalisation-2025</w:t>
        </w:r>
      </w:hyperlink>
      <w:r w:rsidR="00194547">
        <w:t xml:space="preserve"> </w:t>
      </w:r>
    </w:p>
  </w:footnote>
  <w:footnote w:id="35">
    <w:p w14:paraId="1297D65F" w14:textId="77777777" w:rsidR="00BD6852" w:rsidRPr="005D73A5" w:rsidRDefault="00BD6852" w:rsidP="00BD6852">
      <w:pPr>
        <w:pStyle w:val="FootnoteText"/>
      </w:pPr>
      <w:r>
        <w:rPr>
          <w:rStyle w:val="FootnoteReference"/>
        </w:rPr>
        <w:footnoteRef/>
      </w:r>
      <w:r>
        <w:t xml:space="preserve"> </w:t>
      </w:r>
      <w:r w:rsidRPr="005D73A5">
        <w:rPr>
          <w:rFonts w:cs="Times New Roman"/>
          <w:lang w:val="en-GB"/>
        </w:rPr>
        <w:t xml:space="preserve">Particularly in countries such as Ireland and the UK, which are facing severe housing shortages, offsite methods are developing into a viable option to build houses at a fast and affordable rate. </w:t>
      </w:r>
    </w:p>
  </w:footnote>
  <w:footnote w:id="36">
    <w:p w14:paraId="6607B87A" w14:textId="77777777" w:rsidR="00BD6852" w:rsidRPr="005D73A5" w:rsidRDefault="00BD6852" w:rsidP="00BD6852">
      <w:pPr>
        <w:pStyle w:val="FootnoteText"/>
      </w:pPr>
      <w:r w:rsidRPr="005D73A5">
        <w:rPr>
          <w:rStyle w:val="FootnoteReference"/>
        </w:rPr>
        <w:footnoteRef/>
      </w:r>
      <w:r w:rsidRPr="005D73A5">
        <w:t xml:space="preserve"> European Commission: DG for Internal Market, Industry, Entrepreneurship and SMEs, </w:t>
      </w:r>
      <w:r w:rsidRPr="005D73A5">
        <w:rPr>
          <w:i/>
          <w:iCs/>
        </w:rPr>
        <w:t>Market potential of offsite construction for housing supply – Report</w:t>
      </w:r>
      <w:r w:rsidRPr="005D73A5">
        <w:t xml:space="preserve">, Publications Office of the European Union, 2025 </w:t>
      </w:r>
    </w:p>
  </w:footnote>
  <w:footnote w:id="37">
    <w:p w14:paraId="7D4CA6BC" w14:textId="2BD465A0" w:rsidR="140909F9" w:rsidRDefault="140909F9" w:rsidP="00CF37AC">
      <w:pPr>
        <w:pStyle w:val="FootnoteText"/>
      </w:pPr>
      <w:r w:rsidRPr="00402ECE">
        <w:rPr>
          <w:vertAlign w:val="superscript"/>
        </w:rPr>
        <w:footnoteRef/>
      </w:r>
      <w:r>
        <w:t xml:space="preserve"> Shifting to factory production will open construction to new job profiles and increase the attractivity of the sector, helping to tackle the labour shortage including greater the participation of women</w:t>
      </w:r>
      <w:r w:rsidR="00AA4CDA">
        <w:t>.</w:t>
      </w:r>
    </w:p>
  </w:footnote>
  <w:footnote w:id="38">
    <w:p w14:paraId="7CEA2A5E" w14:textId="1ED6982A" w:rsidR="00BA2B58" w:rsidRPr="005D73A5" w:rsidRDefault="00BA2B58" w:rsidP="00BA2B58">
      <w:pPr>
        <w:pStyle w:val="FootnoteText"/>
      </w:pPr>
      <w:r w:rsidRPr="005D73A5">
        <w:rPr>
          <w:rStyle w:val="FootnoteReference"/>
        </w:rPr>
        <w:footnoteRef/>
      </w:r>
      <w:r w:rsidRPr="005D73A5">
        <w:t xml:space="preserve"> </w:t>
      </w:r>
      <w:r w:rsidR="009F12B7" w:rsidRPr="009F12B7">
        <w:t xml:space="preserve">Market potential of offsite construction for housing supply – Ecorys – Commissioned by </w:t>
      </w:r>
      <w:r w:rsidR="00164EE5">
        <w:t>DG GROW</w:t>
      </w:r>
      <w:r w:rsidR="009F12B7" w:rsidRPr="009F12B7">
        <w:t>, 2025</w:t>
      </w:r>
    </w:p>
  </w:footnote>
  <w:footnote w:id="39">
    <w:p w14:paraId="53784D79" w14:textId="5B3B2C76" w:rsidR="00721C72" w:rsidRPr="005D73A5" w:rsidRDefault="00721C72" w:rsidP="00721C72">
      <w:pPr>
        <w:pStyle w:val="FootnoteText"/>
        <w:rPr>
          <w:rFonts w:eastAsia="Times New Roman" w:cs="Times New Roman"/>
          <w:lang w:val="en-GB"/>
        </w:rPr>
      </w:pPr>
      <w:r w:rsidRPr="00283E3E">
        <w:rPr>
          <w:vertAlign w:val="superscript"/>
        </w:rPr>
        <w:footnoteRef/>
      </w:r>
      <w:r w:rsidRPr="005D73A5">
        <w:t xml:space="preserve"> The on-going reconstruction of Ukraine offers useful lessons: the construction practice of new homes often includes innovations in terms of treating and reusing demolition waste, re-use of building materials, and modular construction. In many cases these could be replicated for the reconstruction of other war-torn areas, such as Gaza. Many innovations could prove useful within the EU construction practice too and </w:t>
      </w:r>
      <w:r w:rsidR="00800FA2">
        <w:t xml:space="preserve">bring </w:t>
      </w:r>
      <w:r w:rsidRPr="005D73A5">
        <w:t>support in bridging the EU housing supply gap.</w:t>
      </w:r>
    </w:p>
  </w:footnote>
  <w:footnote w:id="40">
    <w:p w14:paraId="40F8391D" w14:textId="3D368BF3" w:rsidR="0066058A" w:rsidRPr="005D73A5" w:rsidRDefault="0066058A" w:rsidP="0066058A">
      <w:pPr>
        <w:pStyle w:val="FootnoteText"/>
      </w:pPr>
      <w:r w:rsidRPr="00283E3E">
        <w:rPr>
          <w:vertAlign w:val="superscript"/>
        </w:rPr>
        <w:footnoteRef/>
      </w:r>
      <w:r w:rsidRPr="005D73A5">
        <w:t xml:space="preserve"> Call for Evidence</w:t>
      </w:r>
    </w:p>
  </w:footnote>
  <w:footnote w:id="41">
    <w:p w14:paraId="3F9F4813" w14:textId="77777777" w:rsidR="00867BC3" w:rsidRPr="005D73A5" w:rsidRDefault="00867BC3" w:rsidP="00867BC3">
      <w:pPr>
        <w:pStyle w:val="FootnoteText"/>
      </w:pPr>
      <w:r w:rsidRPr="005D73A5">
        <w:rPr>
          <w:rStyle w:val="FootnoteReference"/>
        </w:rPr>
        <w:footnoteRef/>
      </w:r>
      <w:r w:rsidRPr="005D73A5">
        <w:t xml:space="preserve"> </w:t>
      </w:r>
      <w:hyperlink r:id="rId11" w:history="1">
        <w:r w:rsidRPr="005D73A5">
          <w:rPr>
            <w:color w:val="0070C0" w:themeColor="hyperlink"/>
            <w:u w:val="single"/>
          </w:rPr>
          <w:t>Monitoring industrial ecosystems – Construction Analytical Report 2024 (European Commission)</w:t>
        </w:r>
      </w:hyperlink>
    </w:p>
  </w:footnote>
  <w:footnote w:id="42">
    <w:p w14:paraId="0ADE7A5D" w14:textId="756C585A" w:rsidR="00AC3655" w:rsidRDefault="00AC3655" w:rsidP="00AC3655">
      <w:pPr>
        <w:pStyle w:val="FootnoteText"/>
      </w:pPr>
      <w:r>
        <w:rPr>
          <w:rStyle w:val="FootnoteReference"/>
        </w:rPr>
        <w:footnoteRef/>
      </w:r>
      <w:r>
        <w:t xml:space="preserve"> For example, </w:t>
      </w:r>
      <w:r w:rsidR="00A332AF">
        <w:t>t</w:t>
      </w:r>
      <w:r w:rsidRPr="008629CE">
        <w:t>he Advanced Materials Act, planned for</w:t>
      </w:r>
      <w:r w:rsidR="00AA4CDA">
        <w:t xml:space="preserve"> Q4</w:t>
      </w:r>
      <w:r w:rsidRPr="008629CE">
        <w:t xml:space="preserve"> 2026, will support research and innovation, expand production capacities within the EU and streamline regulatory processes for advanced materials. It will specifically focus on materials </w:t>
      </w:r>
      <w:r w:rsidR="00A332AF">
        <w:t xml:space="preserve">that are </w:t>
      </w:r>
      <w:r w:rsidRPr="008629CE">
        <w:t>essential for the green and digital transition across sectors, including construction. The</w:t>
      </w:r>
      <w:r w:rsidR="00AA4CDA">
        <w:t> </w:t>
      </w:r>
      <w:r w:rsidRPr="008629CE">
        <w:t xml:space="preserve">Bioeconomy Strategy </w:t>
      </w:r>
      <w:r>
        <w:t>sets out measures to</w:t>
      </w:r>
      <w:r w:rsidRPr="008629CE">
        <w:t xml:space="preserve"> reduce technical barriers </w:t>
      </w:r>
      <w:r w:rsidR="00A332AF">
        <w:t xml:space="preserve">and thereby </w:t>
      </w:r>
      <w:r w:rsidRPr="008629CE">
        <w:t>increas</w:t>
      </w:r>
      <w:r w:rsidR="00A332AF">
        <w:t>e</w:t>
      </w:r>
      <w:r w:rsidRPr="008629CE">
        <w:t xml:space="preserve"> the commercial adoption of </w:t>
      </w:r>
      <w:r>
        <w:t xml:space="preserve">innovative </w:t>
      </w:r>
      <w:r w:rsidRPr="008629CE">
        <w:t>bio-based construction solutions.</w:t>
      </w:r>
    </w:p>
    <w:p w14:paraId="14090A65" w14:textId="248A50AA" w:rsidR="00AC3655" w:rsidRDefault="00AC3655" w:rsidP="00AC3655">
      <w:pPr>
        <w:pStyle w:val="FootnoteText"/>
      </w:pPr>
      <w:r w:rsidRPr="460AE50F">
        <w:rPr>
          <w:rStyle w:val="FootnoteReference"/>
        </w:rPr>
        <w:footnoteRef/>
      </w:r>
      <w:r>
        <w:t xml:space="preserve"> </w:t>
      </w:r>
      <w:r w:rsidR="00D96353" w:rsidRPr="00D96353">
        <w:t>A Green Deal Industrial Plan for the Net-Zero Age</w:t>
      </w:r>
      <w:r w:rsidR="00D96353">
        <w:t xml:space="preserve">, </w:t>
      </w:r>
      <w:r w:rsidR="00342EF8" w:rsidRPr="00342EF8">
        <w:t>COM(2023) 62</w:t>
      </w:r>
    </w:p>
  </w:footnote>
  <w:footnote w:id="43">
    <w:p w14:paraId="6B513BC6" w14:textId="3DEBF140" w:rsidR="00F829AF" w:rsidRDefault="00F829AF">
      <w:pPr>
        <w:pStyle w:val="FootnoteText"/>
      </w:pPr>
      <w:r>
        <w:rPr>
          <w:rStyle w:val="FootnoteReference"/>
        </w:rPr>
        <w:footnoteRef/>
      </w:r>
      <w:r>
        <w:t xml:space="preserve"> </w:t>
      </w:r>
      <w:r w:rsidRPr="00F829AF">
        <w:t xml:space="preserve">A Strategic Framework for a Competitive and Sustainable EU Bioeconomy </w:t>
      </w:r>
      <w:r>
        <w:t xml:space="preserve">- </w:t>
      </w:r>
      <w:r w:rsidRPr="00F829AF">
        <w:t>SWD(2025) 895</w:t>
      </w:r>
    </w:p>
  </w:footnote>
  <w:footnote w:id="44">
    <w:p w14:paraId="665F52E0" w14:textId="246958B1" w:rsidR="0085228F" w:rsidRDefault="0085228F">
      <w:pPr>
        <w:pStyle w:val="FootnoteText"/>
      </w:pPr>
      <w:r>
        <w:rPr>
          <w:rStyle w:val="FootnoteReference"/>
        </w:rPr>
        <w:footnoteRef/>
      </w:r>
      <w:r>
        <w:t xml:space="preserve"> </w:t>
      </w:r>
      <w:r w:rsidR="0047523E" w:rsidRPr="0047523E">
        <w:t xml:space="preserve">The CPR acquis process </w:t>
      </w:r>
      <w:r w:rsidR="00BB0D9E">
        <w:t xml:space="preserve">is a collaborative effort </w:t>
      </w:r>
      <w:r w:rsidR="00240250">
        <w:t xml:space="preserve">of the Commission, Member States, </w:t>
      </w:r>
      <w:r w:rsidR="00A837EC">
        <w:t xml:space="preserve">stakeholders and standardisation organisations </w:t>
      </w:r>
      <w:r w:rsidR="00BB0D9E">
        <w:t xml:space="preserve">to support the development of standardisation requests and legal acts </w:t>
      </w:r>
      <w:r w:rsidR="000035E3">
        <w:t>necessary for the efficient implementation of the CPR</w:t>
      </w:r>
      <w:r w:rsidR="0047523E" w:rsidRPr="0047523E">
        <w:t>.</w:t>
      </w:r>
    </w:p>
  </w:footnote>
  <w:footnote w:id="45">
    <w:p w14:paraId="6C74DA69" w14:textId="27EA40AC" w:rsidR="000E47A7" w:rsidRDefault="000E47A7" w:rsidP="000E47A7">
      <w:pPr>
        <w:pStyle w:val="FootnoteText"/>
      </w:pPr>
      <w:r w:rsidRPr="000E47A7">
        <w:rPr>
          <w:vertAlign w:val="superscript"/>
        </w:rPr>
        <w:footnoteRef/>
      </w:r>
      <w:r w:rsidR="00A94760">
        <w:t xml:space="preserve"> </w:t>
      </w:r>
      <w:r w:rsidRPr="000E47A7">
        <w:t>For more on-going projects, see: https://joint-research-centre.ec.europa.eu/projects-and-activities/iresist-home/ongoing-projects_en</w:t>
      </w:r>
    </w:p>
  </w:footnote>
  <w:footnote w:id="46">
    <w:p w14:paraId="605AA6A1" w14:textId="1F9768A9" w:rsidR="00B446C0" w:rsidRDefault="00B446C0">
      <w:pPr>
        <w:pStyle w:val="FootnoteText"/>
      </w:pPr>
      <w:r>
        <w:rPr>
          <w:rStyle w:val="FootnoteReference"/>
        </w:rPr>
        <w:footnoteRef/>
      </w:r>
      <w:r>
        <w:t xml:space="preserve"> For example: </w:t>
      </w:r>
      <w:r w:rsidRPr="00B446C0">
        <w:t>LIFE Giga Regio Factory</w:t>
      </w:r>
      <w:r w:rsidR="0034565B">
        <w:t xml:space="preserve"> -</w:t>
      </w:r>
      <w:r w:rsidRPr="00B446C0">
        <w:t xml:space="preserve"> </w:t>
      </w:r>
      <w:r w:rsidR="0034565B" w:rsidRPr="0034565B">
        <w:t>https://www.energiesprong.org/projects/giga-regio-factory</w:t>
      </w:r>
    </w:p>
  </w:footnote>
  <w:footnote w:id="47">
    <w:p w14:paraId="32732E4D" w14:textId="397C19AD" w:rsidR="00EF55AF" w:rsidRDefault="00EF55AF">
      <w:pPr>
        <w:pStyle w:val="FootnoteText"/>
      </w:pPr>
      <w:r>
        <w:rPr>
          <w:rStyle w:val="FootnoteReference"/>
        </w:rPr>
        <w:footnoteRef/>
      </w:r>
      <w:r>
        <w:t xml:space="preserve"> </w:t>
      </w:r>
      <w:r w:rsidRPr="00C20355">
        <w:rPr>
          <w:rFonts w:eastAsiaTheme="minorEastAsia" w:cs="Times New Roman"/>
        </w:rPr>
        <w:t xml:space="preserve">The Eurocodes are a series of 10 </w:t>
      </w:r>
      <w:r>
        <w:rPr>
          <w:rFonts w:eastAsiaTheme="minorEastAsia" w:cs="Times New Roman"/>
        </w:rPr>
        <w:t xml:space="preserve">voluntary </w:t>
      </w:r>
      <w:r w:rsidRPr="00C20355">
        <w:rPr>
          <w:rFonts w:eastAsiaTheme="minorEastAsia" w:cs="Times New Roman"/>
        </w:rPr>
        <w:t xml:space="preserve">European standards, EN 1990 - EN 1999, providing a common approach for the design of buildings and other civil engineering works and construction products. </w:t>
      </w:r>
    </w:p>
  </w:footnote>
  <w:footnote w:id="48">
    <w:p w14:paraId="0C6E1B15" w14:textId="5BCAAD8E" w:rsidR="00B2444E" w:rsidRPr="00394577" w:rsidRDefault="00B2444E" w:rsidP="00B2444E">
      <w:pPr>
        <w:pStyle w:val="FootnoteText"/>
      </w:pPr>
      <w:r>
        <w:rPr>
          <w:rStyle w:val="FootnoteReference"/>
        </w:rPr>
        <w:footnoteRef/>
      </w:r>
      <w:r w:rsidRPr="00394577">
        <w:t xml:space="preserve"> </w:t>
      </w:r>
      <w:hyperlink r:id="rId12" w:history="1">
        <w:r>
          <w:rPr>
            <w:rStyle w:val="Hyperlink"/>
          </w:rPr>
          <w:t>https://new-european-bauhaus.europa.eu/index_en</w:t>
        </w:r>
      </w:hyperlink>
      <w:r>
        <w:t xml:space="preserve"> </w:t>
      </w:r>
      <w:r w:rsidRPr="00394577">
        <w:t xml:space="preserve"> </w:t>
      </w:r>
    </w:p>
  </w:footnote>
  <w:footnote w:id="49">
    <w:p w14:paraId="4B1705DE" w14:textId="77777777" w:rsidR="00E86A95" w:rsidRDefault="00E86A95" w:rsidP="00E86A95">
      <w:pPr>
        <w:pStyle w:val="FootnoteText"/>
      </w:pPr>
      <w:r>
        <w:rPr>
          <w:rStyle w:val="FootnoteReference"/>
        </w:rPr>
        <w:footnoteRef/>
      </w:r>
      <w:r>
        <w:t xml:space="preserve"> Source: Eurostat</w:t>
      </w:r>
    </w:p>
  </w:footnote>
  <w:footnote w:id="50">
    <w:p w14:paraId="34DB37E6" w14:textId="06B2A33A" w:rsidR="008259B7" w:rsidRDefault="008259B7" w:rsidP="008259B7">
      <w:pPr>
        <w:pStyle w:val="FootnoteText"/>
      </w:pPr>
      <w:r w:rsidRPr="66B7F0D5">
        <w:rPr>
          <w:rStyle w:val="FootnoteReference"/>
        </w:rPr>
        <w:footnoteRef/>
      </w:r>
      <w:r>
        <w:t xml:space="preserve"> Call f</w:t>
      </w:r>
      <w:r w:rsidRPr="002A4FAC">
        <w:t>or evidence</w:t>
      </w:r>
    </w:p>
  </w:footnote>
  <w:footnote w:id="51">
    <w:p w14:paraId="394A151D" w14:textId="77777777" w:rsidR="008F7FF7" w:rsidRPr="00415EC9" w:rsidRDefault="008F7FF7" w:rsidP="008F7FF7">
      <w:pPr>
        <w:pStyle w:val="FootnoteText"/>
      </w:pPr>
      <w:r>
        <w:rPr>
          <w:rStyle w:val="FootnoteReference"/>
        </w:rPr>
        <w:footnoteRef/>
      </w:r>
      <w:r>
        <w:t xml:space="preserve"> Directive (EU) 2024/1275 of the European Parliament and of the Council of 24 April 2024 on the energy performance of buildings (recast) </w:t>
      </w:r>
      <w:r w:rsidRPr="00415EC9">
        <w:t xml:space="preserve">OJ L, 2024/1275, 8.5.2024, ELI: </w:t>
      </w:r>
      <w:hyperlink r:id="rId13" w:history="1">
        <w:r w:rsidRPr="00C208F5">
          <w:rPr>
            <w:rStyle w:val="Hyperlink"/>
          </w:rPr>
          <w:t>http://data.europa.eu/eli/dir/2024/1275/oj</w:t>
        </w:r>
      </w:hyperlink>
      <w:r>
        <w:t xml:space="preserve"> </w:t>
      </w:r>
    </w:p>
  </w:footnote>
  <w:footnote w:id="52">
    <w:p w14:paraId="44D15E84" w14:textId="37C8DE58" w:rsidR="00AC0290" w:rsidRPr="00DB3E45" w:rsidRDefault="00AC0290">
      <w:pPr>
        <w:pStyle w:val="FootnoteText"/>
      </w:pPr>
      <w:r>
        <w:rPr>
          <w:rStyle w:val="FootnoteReference"/>
        </w:rPr>
        <w:footnoteRef/>
      </w:r>
      <w:r>
        <w:t xml:space="preserve"> </w:t>
      </w:r>
      <w:r w:rsidRPr="00AC0290">
        <w:t xml:space="preserve">such as the </w:t>
      </w:r>
      <w:r w:rsidR="0088196C">
        <w:t xml:space="preserve">European emission trading system for big emitters (ETS1), the </w:t>
      </w:r>
      <w:r w:rsidRPr="00AC0290">
        <w:t>Energy Efficiency Directive (EED), and the EU Taxonomy and national legislation linked to carbon reduction roadmaps.</w:t>
      </w:r>
    </w:p>
  </w:footnote>
  <w:footnote w:id="53">
    <w:p w14:paraId="232BCCCE" w14:textId="77777777" w:rsidR="0088196C" w:rsidRDefault="0088196C" w:rsidP="0088196C">
      <w:pPr>
        <w:pStyle w:val="FootnoteText"/>
      </w:pPr>
      <w:r>
        <w:rPr>
          <w:rStyle w:val="FootnoteReference"/>
        </w:rPr>
        <w:footnoteRef/>
      </w:r>
      <w:r>
        <w:t xml:space="preserve"> Commission delegated regulation amending Annex III to Directive 2024/1275/EU and setting out a Union framework for the national calculation of life-cycle global warming potential.</w:t>
      </w:r>
    </w:p>
  </w:footnote>
  <w:footnote w:id="54">
    <w:p w14:paraId="7EBC12A5" w14:textId="77777777" w:rsidR="0008360B" w:rsidRDefault="0008360B" w:rsidP="0008360B">
      <w:pPr>
        <w:pStyle w:val="FootnoteText"/>
      </w:pPr>
      <w:r>
        <w:rPr>
          <w:rStyle w:val="FootnoteReference"/>
        </w:rPr>
        <w:footnoteRef/>
      </w:r>
      <w:r>
        <w:t xml:space="preserve"> </w:t>
      </w:r>
      <w:hyperlink r:id="rId14" w:history="1">
        <w:r w:rsidRPr="00E379CF">
          <w:rPr>
            <w:rStyle w:val="Hyperlink"/>
          </w:rPr>
          <w:t>JRC Publications Repository - Techno-economic and environmental assessment of construction and demolition waste management in the European Union</w:t>
        </w:r>
      </w:hyperlink>
    </w:p>
  </w:footnote>
  <w:footnote w:id="55">
    <w:p w14:paraId="28E0F11F" w14:textId="39CF26D6" w:rsidR="009719EA" w:rsidRDefault="009719EA">
      <w:pPr>
        <w:pStyle w:val="FootnoteText"/>
      </w:pPr>
      <w:r>
        <w:rPr>
          <w:rStyle w:val="FootnoteReference"/>
        </w:rPr>
        <w:footnoteRef/>
      </w:r>
      <w:r>
        <w:t xml:space="preserve"> </w:t>
      </w:r>
      <w:r w:rsidR="00CA6C60">
        <w:t xml:space="preserve">In order for </w:t>
      </w:r>
      <w:r w:rsidR="00215DE8">
        <w:t>materials from construction demolition sites</w:t>
      </w:r>
      <w:r w:rsidR="00CA6C60">
        <w:t xml:space="preserve"> </w:t>
      </w:r>
      <w:r w:rsidR="00647EED">
        <w:t xml:space="preserve">with the legal status of </w:t>
      </w:r>
      <w:r w:rsidR="003C4528">
        <w:t xml:space="preserve">‘waste’ </w:t>
      </w:r>
      <w:r w:rsidR="00CA6C60">
        <w:t>to become</w:t>
      </w:r>
      <w:r w:rsidR="007C47DD">
        <w:t xml:space="preserve"> available</w:t>
      </w:r>
      <w:r w:rsidR="00CA6C60">
        <w:t xml:space="preserve"> again</w:t>
      </w:r>
      <w:r w:rsidR="007C47DD">
        <w:t xml:space="preserve"> for further use, so called End-of-Waste </w:t>
      </w:r>
      <w:r w:rsidR="00EA2A02">
        <w:t>(EoW)</w:t>
      </w:r>
      <w:r w:rsidR="004D4F54">
        <w:t xml:space="preserve"> </w:t>
      </w:r>
      <w:r w:rsidR="007C47DD">
        <w:t>criteria ha</w:t>
      </w:r>
      <w:r w:rsidR="007C0B20">
        <w:t>ve</w:t>
      </w:r>
      <w:r w:rsidR="007C47DD">
        <w:t xml:space="preserve"> to be fulfilled</w:t>
      </w:r>
      <w:r w:rsidR="00766EBE">
        <w:t xml:space="preserve">. </w:t>
      </w:r>
      <w:r w:rsidR="007F1592">
        <w:t>The Waste Framework Directive establishes certain</w:t>
      </w:r>
      <w:r w:rsidR="00CE6B0F">
        <w:t xml:space="preserve"> </w:t>
      </w:r>
      <w:r w:rsidR="00700088">
        <w:t xml:space="preserve">elements </w:t>
      </w:r>
      <w:r w:rsidR="007F1592">
        <w:t>to be included in</w:t>
      </w:r>
      <w:r w:rsidR="00700088">
        <w:t xml:space="preserve"> such criteria</w:t>
      </w:r>
      <w:r w:rsidR="00CE6B0F">
        <w:t xml:space="preserve"> (quali</w:t>
      </w:r>
      <w:r w:rsidR="00700088">
        <w:t>ty</w:t>
      </w:r>
      <w:r w:rsidR="00CE6B0F">
        <w:t xml:space="preserve"> criteria, input material</w:t>
      </w:r>
      <w:r w:rsidR="00700088">
        <w:t xml:space="preserve">s, </w:t>
      </w:r>
      <w:r w:rsidR="007F1592">
        <w:t>treatment processes</w:t>
      </w:r>
      <w:r w:rsidR="00337C1A">
        <w:t>...</w:t>
      </w:r>
      <w:r w:rsidR="00541A82">
        <w:t xml:space="preserve">) </w:t>
      </w:r>
      <w:r w:rsidR="00BF3B06">
        <w:t>that</w:t>
      </w:r>
      <w:r w:rsidR="00541A82">
        <w:t xml:space="preserve"> Member </w:t>
      </w:r>
      <w:r w:rsidR="00BF3B06">
        <w:t>S</w:t>
      </w:r>
      <w:r w:rsidR="00541A82">
        <w:t>tates</w:t>
      </w:r>
      <w:r w:rsidR="00BF3B06">
        <w:t xml:space="preserve"> can establish</w:t>
      </w:r>
      <w:r w:rsidR="00541A82">
        <w:t>.</w:t>
      </w:r>
      <w:r w:rsidR="00766EBE">
        <w:t xml:space="preserve"> When </w:t>
      </w:r>
      <w:r w:rsidR="00541A82">
        <w:t>EoW</w:t>
      </w:r>
      <w:r w:rsidR="00766EBE">
        <w:t xml:space="preserve"> criteria do not exist or </w:t>
      </w:r>
      <w:r w:rsidR="00541A82">
        <w:t xml:space="preserve">if they </w:t>
      </w:r>
      <w:r w:rsidR="00766EBE">
        <w:t>differentiate across Member States or regions,</w:t>
      </w:r>
      <w:r w:rsidR="00541A82">
        <w:t xml:space="preserve"> </w:t>
      </w:r>
      <w:r w:rsidR="00766EBE">
        <w:t xml:space="preserve">it hinders </w:t>
      </w:r>
      <w:r w:rsidR="004D4F54">
        <w:t>re-</w:t>
      </w:r>
      <w:r w:rsidR="00CE6B0F">
        <w:t>use and circulation</w:t>
      </w:r>
      <w:r w:rsidR="00541A82">
        <w:t xml:space="preserve"> of secondary material</w:t>
      </w:r>
      <w:r w:rsidR="004D4F54">
        <w:t>s</w:t>
      </w:r>
      <w:r w:rsidR="00CE6B0F">
        <w:t>.</w:t>
      </w:r>
    </w:p>
  </w:footnote>
  <w:footnote w:id="56">
    <w:p w14:paraId="084D4C36" w14:textId="77777777" w:rsidR="008D1226" w:rsidRDefault="008D1226" w:rsidP="008D1226">
      <w:pPr>
        <w:pStyle w:val="FootnoteText"/>
      </w:pPr>
      <w:r>
        <w:rPr>
          <w:rStyle w:val="FootnoteReference"/>
        </w:rPr>
        <w:footnoteRef/>
      </w:r>
      <w:r>
        <w:t xml:space="preserve"> The </w:t>
      </w:r>
      <w:r w:rsidRPr="00B10957">
        <w:rPr>
          <w:b/>
          <w:bCs/>
        </w:rPr>
        <w:t>Critical Raw Materials Act</w:t>
      </w:r>
      <w:r>
        <w:t xml:space="preserve"> (2024) aims to </w:t>
      </w:r>
      <w:r w:rsidRPr="009F7A6D">
        <w:t>ensure the access to a secure and sustainable supply of critical raw materials</w:t>
      </w:r>
      <w:r>
        <w:t xml:space="preserve"> for EU’s strategic sectors, such as clean energy and digital technologies.</w:t>
      </w:r>
    </w:p>
  </w:footnote>
  <w:footnote w:id="57">
    <w:p w14:paraId="1871612D" w14:textId="77777777" w:rsidR="008D1226" w:rsidRDefault="008D1226" w:rsidP="008D1226">
      <w:pPr>
        <w:pStyle w:val="FootnoteText"/>
      </w:pPr>
      <w:r>
        <w:rPr>
          <w:rStyle w:val="FootnoteReference"/>
        </w:rPr>
        <w:footnoteRef/>
      </w:r>
      <w:r>
        <w:t xml:space="preserve"> </w:t>
      </w:r>
      <w:r>
        <w:rPr>
          <w:rFonts w:cs="Times New Roman"/>
        </w:rPr>
        <w:t>As energy prices are a main factor driving up material prices, t</w:t>
      </w:r>
      <w:r w:rsidRPr="6EF98A8C">
        <w:rPr>
          <w:rFonts w:cs="Times New Roman"/>
        </w:rPr>
        <w:t xml:space="preserve">he </w:t>
      </w:r>
      <w:r w:rsidRPr="75007620">
        <w:rPr>
          <w:rFonts w:cs="Times New Roman"/>
          <w:b/>
          <w:bCs/>
        </w:rPr>
        <w:t>Affordable Energy Action Plan</w:t>
      </w:r>
      <w:r w:rsidRPr="75007620">
        <w:rPr>
          <w:rStyle w:val="FootnoteReference"/>
          <w:rFonts w:cs="Times New Roman"/>
          <w:b/>
          <w:bCs/>
        </w:rPr>
        <w:footnoteRef/>
      </w:r>
      <w:r w:rsidRPr="6EF98A8C">
        <w:rPr>
          <w:rFonts w:cs="Times New Roman"/>
        </w:rPr>
        <w:t xml:space="preserve"> (2025) aims to make energy costs more predictable and affordable, reducing material costs and boosting competitiveness</w:t>
      </w:r>
      <w:r w:rsidDel="003C5A07">
        <w:rPr>
          <w:rFonts w:cs="Times New Roman"/>
        </w:rPr>
        <w:t>.</w:t>
      </w:r>
    </w:p>
  </w:footnote>
  <w:footnote w:id="58">
    <w:p w14:paraId="50A9BF9B" w14:textId="03B36705" w:rsidR="008D1226" w:rsidRDefault="008D1226" w:rsidP="008D1226">
      <w:pPr>
        <w:pStyle w:val="FootnoteText"/>
      </w:pPr>
      <w:r>
        <w:rPr>
          <w:rStyle w:val="FootnoteReference"/>
        </w:rPr>
        <w:footnoteRef/>
      </w:r>
      <w:r>
        <w:t xml:space="preserve"> The </w:t>
      </w:r>
      <w:r w:rsidRPr="00DC2F82">
        <w:rPr>
          <w:b/>
          <w:bCs/>
        </w:rPr>
        <w:t>European Steel and Metals Action Plan</w:t>
      </w:r>
      <w:r>
        <w:rPr>
          <w:rStyle w:val="FootnoteReference"/>
        </w:rPr>
        <w:footnoteRef/>
      </w:r>
      <w:r>
        <w:t xml:space="preserve"> (2025) </w:t>
      </w:r>
      <w:r w:rsidRPr="00854D5D">
        <w:t>focus</w:t>
      </w:r>
      <w:r>
        <w:t>es</w:t>
      </w:r>
      <w:r w:rsidRPr="00854D5D">
        <w:t xml:space="preserve"> on creating </w:t>
      </w:r>
      <w:r>
        <w:t xml:space="preserve">a </w:t>
      </w:r>
      <w:r w:rsidRPr="00854D5D">
        <w:t xml:space="preserve">lead market for low-carbon </w:t>
      </w:r>
      <w:r>
        <w:t>steel</w:t>
      </w:r>
      <w:r w:rsidRPr="00854D5D">
        <w:t>, increasing circularity, levelling the international playing field</w:t>
      </w:r>
      <w:r>
        <w:t xml:space="preserve"> and </w:t>
      </w:r>
      <w:r w:rsidRPr="00854D5D">
        <w:t>leveraging investments</w:t>
      </w:r>
      <w:r>
        <w:t xml:space="preserve"> in these sectors</w:t>
      </w:r>
    </w:p>
  </w:footnote>
  <w:footnote w:id="59">
    <w:p w14:paraId="1B28895C" w14:textId="48A756BA" w:rsidR="008D1226" w:rsidRDefault="008D1226" w:rsidP="008D1226">
      <w:pPr>
        <w:pStyle w:val="FootnoteText"/>
      </w:pPr>
      <w:r>
        <w:rPr>
          <w:rStyle w:val="FootnoteReference"/>
        </w:rPr>
        <w:footnoteRef/>
      </w:r>
      <w:r>
        <w:t xml:space="preserve"> </w:t>
      </w:r>
      <w:r w:rsidR="00D10493" w:rsidRPr="00D10493">
        <w:t>COM(2025) 945</w:t>
      </w:r>
      <w:r w:rsidR="00D10493">
        <w:t xml:space="preserve"> </w:t>
      </w:r>
      <w:r w:rsidR="006D402D" w:rsidRPr="006D402D">
        <w:t>RESourceEU Action Plan Accelerating our critical raw materials strategy to adapt to a new reality</w:t>
      </w:r>
    </w:p>
  </w:footnote>
  <w:footnote w:id="60">
    <w:p w14:paraId="50CE2D0D" w14:textId="77777777" w:rsidR="002868FF" w:rsidRDefault="002868FF" w:rsidP="002868FF">
      <w:pPr>
        <w:pStyle w:val="FootnoteText"/>
      </w:pPr>
      <w:r w:rsidRPr="75007620">
        <w:rPr>
          <w:rStyle w:val="FootnoteReference"/>
        </w:rPr>
        <w:footnoteRef/>
      </w:r>
      <w:r>
        <w:t xml:space="preserve"> Regulation (EU_ 2024/1252 of the European Parliament and of the Council of 11 April 2024 establishing a framework for ensuring a secure and sustainable supply of critical raw materials</w:t>
      </w:r>
    </w:p>
  </w:footnote>
  <w:footnote w:id="61">
    <w:p w14:paraId="65ACD538" w14:textId="77777777" w:rsidR="00E70837" w:rsidRDefault="00E70837" w:rsidP="00E70837">
      <w:pPr>
        <w:pStyle w:val="FootnoteText"/>
      </w:pPr>
      <w:r>
        <w:rPr>
          <w:rStyle w:val="FootnoteReference"/>
        </w:rPr>
        <w:footnoteRef/>
      </w:r>
      <w:r>
        <w:t xml:space="preserve"> </w:t>
      </w:r>
      <w:r w:rsidRPr="0057591C">
        <w:t>https://single-market-economy.ec.europa.eu/sectors/construction/european-construction-observatory-eco_en</w:t>
      </w:r>
    </w:p>
  </w:footnote>
  <w:footnote w:id="62">
    <w:p w14:paraId="77755584" w14:textId="77777777" w:rsidR="00CA01A9" w:rsidRDefault="00CA01A9" w:rsidP="00CA01A9">
      <w:pPr>
        <w:pStyle w:val="FootnoteText"/>
      </w:pPr>
      <w:r>
        <w:rPr>
          <w:rStyle w:val="FootnoteReference"/>
        </w:rPr>
        <w:footnoteRef/>
      </w:r>
      <w:r>
        <w:t xml:space="preserve"> Special focus will be on </w:t>
      </w:r>
      <w:r w:rsidRPr="00EC2279">
        <w:rPr>
          <w:lang w:val="en-GB"/>
        </w:rPr>
        <w:t>imports, production, exports and prices for each of the materials selected.</w:t>
      </w:r>
      <w:r w:rsidRPr="00DA622B">
        <w:rPr>
          <w:i/>
          <w:iCs/>
          <w:lang w:val="en-GB"/>
        </w:rPr>
        <w:t xml:space="preserve"> </w:t>
      </w:r>
      <w:r>
        <w:t>It</w:t>
      </w:r>
      <w:r w:rsidRPr="00EC2279">
        <w:t xml:space="preserve"> will </w:t>
      </w:r>
      <w:r w:rsidRPr="00EC2279">
        <w:rPr>
          <w:lang w:val="en-GB"/>
        </w:rPr>
        <w:t>identify the product families using those raw materials</w:t>
      </w:r>
      <w:r>
        <w:rPr>
          <w:lang w:val="en-GB"/>
        </w:rPr>
        <w:t xml:space="preserve"> and</w:t>
      </w:r>
      <w:r w:rsidRPr="00EC2279">
        <w:rPr>
          <w:lang w:val="en-GB"/>
        </w:rPr>
        <w:t xml:space="preserve"> identify </w:t>
      </w:r>
      <w:r>
        <w:rPr>
          <w:lang w:val="en-GB"/>
        </w:rPr>
        <w:t xml:space="preserve">the </w:t>
      </w:r>
      <w:r w:rsidRPr="00EC2279">
        <w:rPr>
          <w:lang w:val="en-GB"/>
        </w:rPr>
        <w:t>industries most exposed to fluctuations in these materials</w:t>
      </w:r>
    </w:p>
  </w:footnote>
  <w:footnote w:id="63">
    <w:p w14:paraId="2D25BFD2" w14:textId="2ECE6F58" w:rsidR="00E47501" w:rsidRDefault="00E47501">
      <w:pPr>
        <w:pStyle w:val="FootnoteText"/>
      </w:pPr>
      <w:r>
        <w:rPr>
          <w:rStyle w:val="FootnoteReference"/>
        </w:rPr>
        <w:footnoteRef/>
      </w:r>
      <w:r>
        <w:t xml:space="preserve"> </w:t>
      </w:r>
      <w:r w:rsidRPr="00642C2C">
        <w:t>Directive (EU) 2018/851 of the European Parliament and of the Council of 30 May 2018 amending Directive 2008/98/EC on waste</w:t>
      </w:r>
    </w:p>
  </w:footnote>
  <w:footnote w:id="64">
    <w:p w14:paraId="6C98361F" w14:textId="77777777" w:rsidR="00BC6A91" w:rsidRDefault="00BC6A91" w:rsidP="00BC6A91">
      <w:pPr>
        <w:pStyle w:val="FootnoteText"/>
      </w:pPr>
      <w:r>
        <w:rPr>
          <w:rStyle w:val="FootnoteReference"/>
        </w:rPr>
        <w:footnoteRef/>
      </w:r>
      <w:r>
        <w:t xml:space="preserve"> </w:t>
      </w:r>
      <w:r w:rsidRPr="00FA61A7">
        <w:t>IFO Institute: Building a Stronger Single Market: Potential for Deeper Integration of the Services Sector within the EU; Econpol Policy Report 52/2024</w:t>
      </w:r>
    </w:p>
  </w:footnote>
  <w:footnote w:id="65">
    <w:p w14:paraId="0F44F95A" w14:textId="77777777" w:rsidR="00E5785D" w:rsidRDefault="00E5785D" w:rsidP="00E5785D">
      <w:pPr>
        <w:pStyle w:val="FootnoteText"/>
      </w:pPr>
      <w:r>
        <w:rPr>
          <w:rStyle w:val="FootnoteReference"/>
        </w:rPr>
        <w:footnoteRef/>
      </w:r>
      <w:r>
        <w:t xml:space="preserve"> Eurostat</w:t>
      </w:r>
    </w:p>
  </w:footnote>
  <w:footnote w:id="66">
    <w:p w14:paraId="4513088B" w14:textId="4E044AEB" w:rsidR="00F8761C" w:rsidRDefault="00F8761C">
      <w:pPr>
        <w:pStyle w:val="FootnoteText"/>
      </w:pPr>
      <w:r>
        <w:rPr>
          <w:rStyle w:val="FootnoteReference"/>
        </w:rPr>
        <w:footnoteRef/>
      </w:r>
      <w:r>
        <w:t xml:space="preserve"> </w:t>
      </w:r>
      <w:r w:rsidR="00D92F45">
        <w:t xml:space="preserve">The share of women working in the construction sector (NACE F) is </w:t>
      </w:r>
      <w:r w:rsidR="00771BFF">
        <w:t>10,6% in 2024</w:t>
      </w:r>
      <w:r w:rsidR="00F152A2">
        <w:t xml:space="preserve"> (Eurostat)</w:t>
      </w:r>
    </w:p>
  </w:footnote>
  <w:footnote w:id="67">
    <w:p w14:paraId="3BF9F2DF" w14:textId="77777777" w:rsidR="00962E0D" w:rsidRDefault="00962E0D" w:rsidP="00962E0D">
      <w:pPr>
        <w:pStyle w:val="FootnoteText"/>
      </w:pPr>
      <w:r>
        <w:rPr>
          <w:rStyle w:val="FootnoteReference"/>
        </w:rPr>
        <w:footnoteRef/>
      </w:r>
      <w:r>
        <w:t xml:space="preserve"> </w:t>
      </w:r>
      <w:hyperlink r:id="rId15" w:anchor=":~:text=Vocational%20education%20and%20training%20(VET,communication%20and%20collaboration%20with%20others.&amp;text=Source:%20Cedefop%20second%20European%20Skills%20and%20Jobs%20Survey%20(2021)." w:history="1">
        <w:r w:rsidRPr="00397FB7">
          <w:rPr>
            <w:rStyle w:val="Hyperlink"/>
          </w:rPr>
          <w:t>The greening of the EU construction sector | CEDEFOP</w:t>
        </w:r>
      </w:hyperlink>
      <w:r>
        <w:rPr>
          <w:sz w:val="24"/>
          <w:szCs w:val="22"/>
        </w:rPr>
        <w:t xml:space="preserve"> </w:t>
      </w:r>
    </w:p>
  </w:footnote>
  <w:footnote w:id="68">
    <w:p w14:paraId="1189CE74" w14:textId="206CBED5" w:rsidR="00763FBD" w:rsidRDefault="00763FBD">
      <w:pPr>
        <w:pStyle w:val="FootnoteText"/>
      </w:pPr>
      <w:r>
        <w:rPr>
          <w:rStyle w:val="FootnoteReference"/>
        </w:rPr>
        <w:footnoteRef/>
      </w:r>
      <w:r>
        <w:t xml:space="preserve"> </w:t>
      </w:r>
      <w:r w:rsidRPr="00763FBD">
        <w:t>Once established, this will be the first EU-wide online platform open to any third-country national wishing to work legally in the Union, where participating Member States will register job vacancies of employers established in their territories.</w:t>
      </w:r>
    </w:p>
  </w:footnote>
  <w:footnote w:id="69">
    <w:p w14:paraId="3541A251" w14:textId="09AA48DC" w:rsidR="00DB1307" w:rsidRDefault="00DB1307">
      <w:pPr>
        <w:pStyle w:val="FootnoteText"/>
      </w:pPr>
      <w:r>
        <w:rPr>
          <w:rStyle w:val="FootnoteReference"/>
        </w:rPr>
        <w:footnoteRef/>
      </w:r>
      <w:r>
        <w:t xml:space="preserve"> </w:t>
      </w:r>
      <w:r w:rsidRPr="140909F9">
        <w:rPr>
          <w:rFonts w:cs="Times New Roman"/>
        </w:rPr>
        <w:t>So far, talent partnerships have been established with Morocco, Tunisia, Egypt, Pakistan, and Bangladesh.</w:t>
      </w:r>
      <w:r w:rsidR="0059463F">
        <w:rPr>
          <w:rFonts w:cs="Times New Roman"/>
        </w:rPr>
        <w:t xml:space="preserve"> </w:t>
      </w:r>
      <w:r w:rsidR="0059463F" w:rsidRPr="140909F9">
        <w:rPr>
          <w:rFonts w:cs="Times New Roman"/>
        </w:rPr>
        <w:t>These partnerships provide a policy and funding framework to strengthen cooperation between the European Union, Member States and key partner countries on mobility and skill development.</w:t>
      </w:r>
    </w:p>
  </w:footnote>
  <w:footnote w:id="70">
    <w:p w14:paraId="26038C9F" w14:textId="1FB6FF9B" w:rsidR="001137B3" w:rsidRDefault="001137B3">
      <w:pPr>
        <w:pStyle w:val="FootnoteText"/>
      </w:pPr>
      <w:r>
        <w:rPr>
          <w:rStyle w:val="FootnoteReference"/>
        </w:rPr>
        <w:footnoteRef/>
      </w:r>
      <w:r>
        <w:t xml:space="preserve"> </w:t>
      </w:r>
      <w:r w:rsidR="004F0B17">
        <w:t>Planned for</w:t>
      </w:r>
      <w:r>
        <w:rPr>
          <w:rFonts w:cs="Times New Roman"/>
        </w:rPr>
        <w:t xml:space="preserve"> January 2026, this </w:t>
      </w:r>
      <w:r w:rsidRPr="140909F9">
        <w:rPr>
          <w:rFonts w:cs="Times New Roman"/>
        </w:rPr>
        <w:t>will include measures to</w:t>
      </w:r>
      <w:r>
        <w:rPr>
          <w:rFonts w:cs="Times New Roman"/>
        </w:rPr>
        <w:t> </w:t>
      </w:r>
      <w:r w:rsidRPr="140909F9">
        <w:rPr>
          <w:rFonts w:cs="Times New Roman"/>
        </w:rPr>
        <w:t>support the arrival of trained workers from third countries.</w:t>
      </w:r>
    </w:p>
  </w:footnote>
  <w:footnote w:id="71">
    <w:p w14:paraId="08CD1B6B" w14:textId="77777777" w:rsidR="00016DBD" w:rsidRDefault="00016DBD" w:rsidP="00016DBD">
      <w:pPr>
        <w:pStyle w:val="FootnoteText"/>
      </w:pPr>
      <w:r>
        <w:rPr>
          <w:rStyle w:val="FootnoteReference"/>
        </w:rPr>
        <w:footnoteRef/>
      </w:r>
      <w:r>
        <w:t xml:space="preserve"> </w:t>
      </w:r>
      <w:r w:rsidRPr="009B168B">
        <w:t>https://commission.europa.eu/topics/eu-competitiveness/union-skills_en</w:t>
      </w:r>
    </w:p>
  </w:footnote>
  <w:footnote w:id="72">
    <w:p w14:paraId="406A90E1" w14:textId="3238EA9B" w:rsidR="00016DBD" w:rsidRDefault="00016DBD" w:rsidP="00016DBD">
      <w:pPr>
        <w:pStyle w:val="FootnoteText"/>
      </w:pPr>
      <w:r>
        <w:rPr>
          <w:rStyle w:val="FootnoteReference"/>
        </w:rPr>
        <w:footnoteRef/>
      </w:r>
      <w:r>
        <w:t xml:space="preserve"> </w:t>
      </w:r>
      <w:r w:rsidR="00C85742">
        <w:t xml:space="preserve">As part of the Pact for Skills partnership - </w:t>
      </w:r>
      <w:r w:rsidRPr="005F4466">
        <w:t>https://pact-for-skills.ec.europa.eu/about/industrial-ecosystems-and-partnerships_en</w:t>
      </w:r>
    </w:p>
  </w:footnote>
  <w:footnote w:id="73">
    <w:p w14:paraId="5344CBC6" w14:textId="77777777" w:rsidR="00016DBD" w:rsidRDefault="00016DBD" w:rsidP="00016DBD">
      <w:pPr>
        <w:pStyle w:val="FootnoteText"/>
      </w:pPr>
      <w:r>
        <w:rPr>
          <w:rStyle w:val="FootnoteReference"/>
        </w:rPr>
        <w:footnoteRef/>
      </w:r>
      <w:r>
        <w:t xml:space="preserve"> </w:t>
      </w:r>
      <w:hyperlink r:id="rId16" w:history="1">
        <w:r w:rsidRPr="00112C4C">
          <w:rPr>
            <w:rStyle w:val="Hyperlink"/>
          </w:rPr>
          <w:t>Blueprint for sectoral cooperation on skills - Employment, Social Affairs and Inclusion</w:t>
        </w:r>
      </w:hyperlink>
    </w:p>
  </w:footnote>
  <w:footnote w:id="74">
    <w:p w14:paraId="62AF8292" w14:textId="705C8C28" w:rsidR="009F4C79" w:rsidRPr="009F4C79" w:rsidRDefault="009F4C79">
      <w:pPr>
        <w:pStyle w:val="FootnoteText"/>
      </w:pPr>
      <w:r>
        <w:rPr>
          <w:rStyle w:val="FootnoteReference"/>
        </w:rPr>
        <w:footnoteRef/>
      </w:r>
      <w:r>
        <w:t xml:space="preserve"> An analytical report on skills in the European construction sector - European Construction Observatory</w:t>
      </w:r>
    </w:p>
  </w:footnote>
  <w:footnote w:id="75">
    <w:p w14:paraId="316A94E8" w14:textId="7F1CFAED" w:rsidR="00CA5292" w:rsidRDefault="00CA5292">
      <w:pPr>
        <w:pStyle w:val="FootnoteText"/>
      </w:pPr>
      <w:r>
        <w:rPr>
          <w:rStyle w:val="FootnoteReference"/>
        </w:rPr>
        <w:footnoteRef/>
      </w:r>
      <w:r>
        <w:t xml:space="preserve"> </w:t>
      </w:r>
      <w:hyperlink r:id="rId17" w:history="1">
        <w:r w:rsidRPr="00BF2A92">
          <w:rPr>
            <w:rStyle w:val="Hyperlink"/>
          </w:rPr>
          <w:t>https://single-market-economy.ec.europa.eu/sectors/construction/construction-transition-pathway_en</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16E2A" w14:textId="77777777" w:rsidR="003B087E" w:rsidRPr="003B087E" w:rsidRDefault="003B087E" w:rsidP="003B087E">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DFFC35" w14:textId="77777777" w:rsidR="003B087E" w:rsidRPr="003B087E" w:rsidRDefault="003B087E" w:rsidP="003B087E">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32825F" w14:textId="77777777" w:rsidR="003B087E" w:rsidRPr="003B087E" w:rsidRDefault="003B087E" w:rsidP="003B087E">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0307CF2" w14:textId="77777777" w:rsidR="006A7C0E" w:rsidRDefault="006A7C0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BE0823" w14:textId="77777777" w:rsidR="006A7C0E" w:rsidRPr="005552D6" w:rsidRDefault="006A7C0E">
    <w:pPr>
      <w:pStyle w:val="HeaderCoverPag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60CC80" w14:textId="77777777" w:rsidR="006A7C0E" w:rsidRDefault="006A7C0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2455C"/>
    <w:multiLevelType w:val="hybridMultilevel"/>
    <w:tmpl w:val="28BE4640"/>
    <w:lvl w:ilvl="0" w:tplc="97DA12FE">
      <w:start w:val="1"/>
      <w:numFmt w:val="bullet"/>
      <w:lvlText w:val=""/>
      <w:lvlJc w:val="left"/>
      <w:pPr>
        <w:ind w:left="720" w:hanging="360"/>
      </w:pPr>
      <w:rPr>
        <w:rFonts w:ascii="Symbol" w:hAnsi="Symbol"/>
      </w:rPr>
    </w:lvl>
    <w:lvl w:ilvl="1" w:tplc="DA322B12">
      <w:start w:val="1"/>
      <w:numFmt w:val="bullet"/>
      <w:lvlText w:val=""/>
      <w:lvlJc w:val="left"/>
      <w:pPr>
        <w:ind w:left="720" w:hanging="360"/>
      </w:pPr>
      <w:rPr>
        <w:rFonts w:ascii="Symbol" w:hAnsi="Symbol"/>
      </w:rPr>
    </w:lvl>
    <w:lvl w:ilvl="2" w:tplc="AD24EB64">
      <w:start w:val="1"/>
      <w:numFmt w:val="bullet"/>
      <w:lvlText w:val=""/>
      <w:lvlJc w:val="left"/>
      <w:pPr>
        <w:ind w:left="720" w:hanging="360"/>
      </w:pPr>
      <w:rPr>
        <w:rFonts w:ascii="Symbol" w:hAnsi="Symbol"/>
      </w:rPr>
    </w:lvl>
    <w:lvl w:ilvl="3" w:tplc="104816F8">
      <w:start w:val="1"/>
      <w:numFmt w:val="bullet"/>
      <w:lvlText w:val=""/>
      <w:lvlJc w:val="left"/>
      <w:pPr>
        <w:ind w:left="720" w:hanging="360"/>
      </w:pPr>
      <w:rPr>
        <w:rFonts w:ascii="Symbol" w:hAnsi="Symbol"/>
      </w:rPr>
    </w:lvl>
    <w:lvl w:ilvl="4" w:tplc="742C35F8">
      <w:start w:val="1"/>
      <w:numFmt w:val="bullet"/>
      <w:lvlText w:val=""/>
      <w:lvlJc w:val="left"/>
      <w:pPr>
        <w:ind w:left="720" w:hanging="360"/>
      </w:pPr>
      <w:rPr>
        <w:rFonts w:ascii="Symbol" w:hAnsi="Symbol"/>
      </w:rPr>
    </w:lvl>
    <w:lvl w:ilvl="5" w:tplc="B34AC98A">
      <w:start w:val="1"/>
      <w:numFmt w:val="bullet"/>
      <w:lvlText w:val=""/>
      <w:lvlJc w:val="left"/>
      <w:pPr>
        <w:ind w:left="720" w:hanging="360"/>
      </w:pPr>
      <w:rPr>
        <w:rFonts w:ascii="Symbol" w:hAnsi="Symbol"/>
      </w:rPr>
    </w:lvl>
    <w:lvl w:ilvl="6" w:tplc="6ABE7602">
      <w:start w:val="1"/>
      <w:numFmt w:val="bullet"/>
      <w:lvlText w:val=""/>
      <w:lvlJc w:val="left"/>
      <w:pPr>
        <w:ind w:left="720" w:hanging="360"/>
      </w:pPr>
      <w:rPr>
        <w:rFonts w:ascii="Symbol" w:hAnsi="Symbol"/>
      </w:rPr>
    </w:lvl>
    <w:lvl w:ilvl="7" w:tplc="B6464B80">
      <w:start w:val="1"/>
      <w:numFmt w:val="bullet"/>
      <w:lvlText w:val=""/>
      <w:lvlJc w:val="left"/>
      <w:pPr>
        <w:ind w:left="720" w:hanging="360"/>
      </w:pPr>
      <w:rPr>
        <w:rFonts w:ascii="Symbol" w:hAnsi="Symbol"/>
      </w:rPr>
    </w:lvl>
    <w:lvl w:ilvl="8" w:tplc="060C7638">
      <w:start w:val="1"/>
      <w:numFmt w:val="bullet"/>
      <w:lvlText w:val=""/>
      <w:lvlJc w:val="left"/>
      <w:pPr>
        <w:ind w:left="720" w:hanging="360"/>
      </w:pPr>
      <w:rPr>
        <w:rFonts w:ascii="Symbol" w:hAnsi="Symbol"/>
      </w:rPr>
    </w:lvl>
  </w:abstractNum>
  <w:abstractNum w:abstractNumId="1" w15:restartNumberingAfterBreak="0">
    <w:nsid w:val="069A746E"/>
    <w:multiLevelType w:val="hybridMultilevel"/>
    <w:tmpl w:val="D9646C4A"/>
    <w:lvl w:ilvl="0" w:tplc="FA66E4F2">
      <w:start w:val="1"/>
      <w:numFmt w:val="bullet"/>
      <w:lvlText w:val="-"/>
      <w:lvlJc w:val="left"/>
      <w:pPr>
        <w:ind w:left="720" w:hanging="360"/>
      </w:pPr>
      <w:rPr>
        <w:rFonts w:ascii="Aptos" w:hAnsi="Aptos" w:hint="default"/>
        <w:u w:color="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C2518AC"/>
    <w:multiLevelType w:val="hybridMultilevel"/>
    <w:tmpl w:val="8530ED66"/>
    <w:name w:val="Point2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100E29FF"/>
    <w:multiLevelType w:val="hybridMultilevel"/>
    <w:tmpl w:val="BB7298D8"/>
    <w:name w:val="Point222222"/>
    <w:lvl w:ilvl="0" w:tplc="DA8EF5DE">
      <w:start w:val="1"/>
      <w:numFmt w:val="bullet"/>
      <w:lvlText w:val=""/>
      <w:lvlJc w:val="left"/>
      <w:pPr>
        <w:ind w:left="720" w:hanging="360"/>
      </w:pPr>
      <w:rPr>
        <w:rFonts w:ascii="Symbol" w:hAnsi="Symbol" w:hint="default"/>
        <w:u w:color="E97132" w:themeColor="accent2"/>
      </w:rPr>
    </w:lvl>
    <w:lvl w:ilvl="1" w:tplc="18090003">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16CB2FB1"/>
    <w:multiLevelType w:val="hybridMultilevel"/>
    <w:tmpl w:val="8982DD86"/>
    <w:name w:val="Point222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15:restartNumberingAfterBreak="0">
    <w:nsid w:val="1832E2AF"/>
    <w:multiLevelType w:val="multilevel"/>
    <w:tmpl w:val="FFFFFFFF"/>
    <w:lvl w:ilvl="0">
      <w:numFmt w:val="none"/>
      <w:lvlText w:val=""/>
      <w:lvlJc w:val="left"/>
      <w:pPr>
        <w:tabs>
          <w:tab w:val="num" w:pos="360"/>
        </w:tabs>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9784224"/>
    <w:multiLevelType w:val="multilevel"/>
    <w:tmpl w:val="18090025"/>
    <w:lvl w:ilvl="0">
      <w:start w:val="1"/>
      <w:numFmt w:val="decimal"/>
      <w:pStyle w:val="Heading1"/>
      <w:lvlText w:val="%1"/>
      <w:lvlJc w:val="left"/>
      <w:pPr>
        <w:ind w:left="432" w:hanging="432"/>
      </w:pPr>
    </w:lvl>
    <w:lvl w:ilvl="1">
      <w:start w:val="1"/>
      <w:numFmt w:val="decimal"/>
      <w:pStyle w:val="Heading2"/>
      <w:lvlText w:val="%1.%2"/>
      <w:lvlJc w:val="left"/>
      <w:pPr>
        <w:ind w:left="718"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7" w15:restartNumberingAfterBreak="0">
    <w:nsid w:val="1C407387"/>
    <w:multiLevelType w:val="hybridMultilevel"/>
    <w:tmpl w:val="AD24EE68"/>
    <w:name w:val="Point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1E5A2A3D"/>
    <w:multiLevelType w:val="hybridMultilevel"/>
    <w:tmpl w:val="97BA5954"/>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9" w15:restartNumberingAfterBreak="0">
    <w:nsid w:val="21480836"/>
    <w:multiLevelType w:val="hybridMultilevel"/>
    <w:tmpl w:val="C71E75C0"/>
    <w:lvl w:ilvl="0" w:tplc="FA66E4F2">
      <w:start w:val="1"/>
      <w:numFmt w:val="bullet"/>
      <w:lvlText w:val="-"/>
      <w:lvlJc w:val="left"/>
      <w:pPr>
        <w:ind w:left="360" w:hanging="360"/>
      </w:pPr>
      <w:rPr>
        <w:rFonts w:ascii="Aptos" w:hAnsi="Aptos" w:hint="default"/>
        <w:u w:color="E97132" w:themeColor="accent2"/>
      </w:rPr>
    </w:lvl>
    <w:lvl w:ilvl="1" w:tplc="FFFFFFFF">
      <w:start w:val="1"/>
      <w:numFmt w:val="bullet"/>
      <w:lvlText w:val="o"/>
      <w:lvlJc w:val="left"/>
      <w:pPr>
        <w:ind w:left="1080" w:hanging="360"/>
      </w:pPr>
      <w:rPr>
        <w:rFonts w:ascii="Courier New" w:hAnsi="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start w:val="1"/>
      <w:numFmt w:val="bullet"/>
      <w:lvlText w:val="o"/>
      <w:lvlJc w:val="left"/>
      <w:pPr>
        <w:ind w:left="3240" w:hanging="360"/>
      </w:pPr>
      <w:rPr>
        <w:rFonts w:ascii="Courier New" w:hAnsi="Courier New" w:hint="default"/>
      </w:rPr>
    </w:lvl>
    <w:lvl w:ilvl="5" w:tplc="FFFFFFFF">
      <w:start w:val="1"/>
      <w:numFmt w:val="bullet"/>
      <w:lvlText w:val=""/>
      <w:lvlJc w:val="left"/>
      <w:pPr>
        <w:ind w:left="3960" w:hanging="360"/>
      </w:pPr>
      <w:rPr>
        <w:rFonts w:ascii="Wingdings" w:hAnsi="Wingdings" w:hint="default"/>
      </w:rPr>
    </w:lvl>
    <w:lvl w:ilvl="6" w:tplc="FFFFFFFF">
      <w:start w:val="1"/>
      <w:numFmt w:val="bullet"/>
      <w:lvlText w:val=""/>
      <w:lvlJc w:val="left"/>
      <w:pPr>
        <w:ind w:left="4680" w:hanging="360"/>
      </w:pPr>
      <w:rPr>
        <w:rFonts w:ascii="Symbol" w:hAnsi="Symbol" w:hint="default"/>
      </w:rPr>
    </w:lvl>
    <w:lvl w:ilvl="7" w:tplc="FFFFFFFF">
      <w:start w:val="1"/>
      <w:numFmt w:val="bullet"/>
      <w:lvlText w:val="o"/>
      <w:lvlJc w:val="left"/>
      <w:pPr>
        <w:ind w:left="5400" w:hanging="360"/>
      </w:pPr>
      <w:rPr>
        <w:rFonts w:ascii="Courier New" w:hAnsi="Courier New" w:hint="default"/>
      </w:rPr>
    </w:lvl>
    <w:lvl w:ilvl="8" w:tplc="FFFFFFFF">
      <w:start w:val="1"/>
      <w:numFmt w:val="bullet"/>
      <w:lvlText w:val=""/>
      <w:lvlJc w:val="left"/>
      <w:pPr>
        <w:ind w:left="6120" w:hanging="360"/>
      </w:pPr>
      <w:rPr>
        <w:rFonts w:ascii="Wingdings" w:hAnsi="Wingdings" w:hint="default"/>
      </w:rPr>
    </w:lvl>
  </w:abstractNum>
  <w:abstractNum w:abstractNumId="10" w15:restartNumberingAfterBreak="0">
    <w:nsid w:val="23F47043"/>
    <w:multiLevelType w:val="hybridMultilevel"/>
    <w:tmpl w:val="40CE9BA0"/>
    <w:lvl w:ilvl="0" w:tplc="7B365C66">
      <w:numFmt w:val="bullet"/>
      <w:lvlText w:val="-"/>
      <w:lvlJc w:val="left"/>
      <w:pPr>
        <w:ind w:left="720" w:hanging="360"/>
      </w:pPr>
      <w:rPr>
        <w:rFonts w:ascii="Calibri Light" w:eastAsia="Calibri" w:hAnsi="Calibri Light" w:cs="Calibri Light"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11" w15:restartNumberingAfterBreak="0">
    <w:nsid w:val="2BD95B5F"/>
    <w:multiLevelType w:val="multilevel"/>
    <w:tmpl w:val="0CDCC3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47024F17"/>
    <w:multiLevelType w:val="hybridMultilevel"/>
    <w:tmpl w:val="A648A464"/>
    <w:lvl w:ilvl="0" w:tplc="25CC6D18">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4AFC709F"/>
    <w:multiLevelType w:val="hybridMultilevel"/>
    <w:tmpl w:val="977E28F2"/>
    <w:name w:val="Point"/>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4" w15:restartNumberingAfterBreak="0">
    <w:nsid w:val="4FB755AD"/>
    <w:multiLevelType w:val="hybridMultilevel"/>
    <w:tmpl w:val="FFFFFFFF"/>
    <w:lvl w:ilvl="0" w:tplc="5BA679EC">
      <w:start w:val="1"/>
      <w:numFmt w:val="bullet"/>
      <w:lvlText w:val="-"/>
      <w:lvlJc w:val="left"/>
      <w:pPr>
        <w:ind w:left="720" w:hanging="360"/>
      </w:pPr>
      <w:rPr>
        <w:rFonts w:ascii="Aptos" w:hAnsi="Aptos" w:hint="default"/>
      </w:rPr>
    </w:lvl>
    <w:lvl w:ilvl="1" w:tplc="F5F8C806">
      <w:start w:val="1"/>
      <w:numFmt w:val="bullet"/>
      <w:lvlText w:val="o"/>
      <w:lvlJc w:val="left"/>
      <w:pPr>
        <w:ind w:left="1440" w:hanging="360"/>
      </w:pPr>
      <w:rPr>
        <w:rFonts w:ascii="Courier New" w:hAnsi="Courier New" w:hint="default"/>
      </w:rPr>
    </w:lvl>
    <w:lvl w:ilvl="2" w:tplc="370E5BE6">
      <w:start w:val="1"/>
      <w:numFmt w:val="bullet"/>
      <w:lvlText w:val=""/>
      <w:lvlJc w:val="left"/>
      <w:pPr>
        <w:ind w:left="2160" w:hanging="360"/>
      </w:pPr>
      <w:rPr>
        <w:rFonts w:ascii="Wingdings" w:hAnsi="Wingdings" w:hint="default"/>
      </w:rPr>
    </w:lvl>
    <w:lvl w:ilvl="3" w:tplc="FF2E16CC">
      <w:start w:val="1"/>
      <w:numFmt w:val="bullet"/>
      <w:lvlText w:val=""/>
      <w:lvlJc w:val="left"/>
      <w:pPr>
        <w:ind w:left="2880" w:hanging="360"/>
      </w:pPr>
      <w:rPr>
        <w:rFonts w:ascii="Symbol" w:hAnsi="Symbol" w:hint="default"/>
      </w:rPr>
    </w:lvl>
    <w:lvl w:ilvl="4" w:tplc="0096F0EC">
      <w:start w:val="1"/>
      <w:numFmt w:val="bullet"/>
      <w:lvlText w:val="o"/>
      <w:lvlJc w:val="left"/>
      <w:pPr>
        <w:ind w:left="3600" w:hanging="360"/>
      </w:pPr>
      <w:rPr>
        <w:rFonts w:ascii="Courier New" w:hAnsi="Courier New" w:hint="default"/>
      </w:rPr>
    </w:lvl>
    <w:lvl w:ilvl="5" w:tplc="12C2DB8C">
      <w:start w:val="1"/>
      <w:numFmt w:val="bullet"/>
      <w:lvlText w:val=""/>
      <w:lvlJc w:val="left"/>
      <w:pPr>
        <w:ind w:left="4320" w:hanging="360"/>
      </w:pPr>
      <w:rPr>
        <w:rFonts w:ascii="Wingdings" w:hAnsi="Wingdings" w:hint="default"/>
      </w:rPr>
    </w:lvl>
    <w:lvl w:ilvl="6" w:tplc="435CA080">
      <w:start w:val="1"/>
      <w:numFmt w:val="bullet"/>
      <w:lvlText w:val=""/>
      <w:lvlJc w:val="left"/>
      <w:pPr>
        <w:ind w:left="5040" w:hanging="360"/>
      </w:pPr>
      <w:rPr>
        <w:rFonts w:ascii="Symbol" w:hAnsi="Symbol" w:hint="default"/>
      </w:rPr>
    </w:lvl>
    <w:lvl w:ilvl="7" w:tplc="C29EBEC6">
      <w:start w:val="1"/>
      <w:numFmt w:val="bullet"/>
      <w:lvlText w:val="o"/>
      <w:lvlJc w:val="left"/>
      <w:pPr>
        <w:ind w:left="5760" w:hanging="360"/>
      </w:pPr>
      <w:rPr>
        <w:rFonts w:ascii="Courier New" w:hAnsi="Courier New" w:hint="default"/>
      </w:rPr>
    </w:lvl>
    <w:lvl w:ilvl="8" w:tplc="62AE1BC8">
      <w:start w:val="1"/>
      <w:numFmt w:val="bullet"/>
      <w:lvlText w:val=""/>
      <w:lvlJc w:val="left"/>
      <w:pPr>
        <w:ind w:left="6480" w:hanging="360"/>
      </w:pPr>
      <w:rPr>
        <w:rFonts w:ascii="Wingdings" w:hAnsi="Wingdings" w:hint="default"/>
      </w:rPr>
    </w:lvl>
  </w:abstractNum>
  <w:abstractNum w:abstractNumId="15" w15:restartNumberingAfterBreak="0">
    <w:nsid w:val="503E154F"/>
    <w:multiLevelType w:val="hybridMultilevel"/>
    <w:tmpl w:val="6FF805CA"/>
    <w:name w:val="Point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50AD414D"/>
    <w:multiLevelType w:val="hybridMultilevel"/>
    <w:tmpl w:val="AA7031CA"/>
    <w:lvl w:ilvl="0" w:tplc="FA66E4F2">
      <w:start w:val="1"/>
      <w:numFmt w:val="bullet"/>
      <w:lvlText w:val="-"/>
      <w:lvlJc w:val="left"/>
      <w:pPr>
        <w:ind w:left="720" w:hanging="360"/>
      </w:pPr>
      <w:rPr>
        <w:rFonts w:ascii="Aptos" w:hAnsi="Aptos" w:hint="default"/>
        <w:u w:color="E97132" w:themeColor="accent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B646DEF"/>
    <w:multiLevelType w:val="hybridMultilevel"/>
    <w:tmpl w:val="FFFFFFFF"/>
    <w:lvl w:ilvl="0" w:tplc="E1981B62">
      <w:start w:val="1"/>
      <w:numFmt w:val="bullet"/>
      <w:lvlText w:val="-"/>
      <w:lvlJc w:val="left"/>
      <w:pPr>
        <w:ind w:left="720" w:hanging="360"/>
      </w:pPr>
      <w:rPr>
        <w:rFonts w:ascii="Aptos" w:hAnsi="Aptos" w:hint="default"/>
      </w:rPr>
    </w:lvl>
    <w:lvl w:ilvl="1" w:tplc="D682FC3C">
      <w:start w:val="1"/>
      <w:numFmt w:val="bullet"/>
      <w:lvlText w:val="o"/>
      <w:lvlJc w:val="left"/>
      <w:pPr>
        <w:ind w:left="1440" w:hanging="360"/>
      </w:pPr>
      <w:rPr>
        <w:rFonts w:ascii="Courier New" w:hAnsi="Courier New" w:hint="default"/>
      </w:rPr>
    </w:lvl>
    <w:lvl w:ilvl="2" w:tplc="248085E4">
      <w:start w:val="1"/>
      <w:numFmt w:val="bullet"/>
      <w:lvlText w:val=""/>
      <w:lvlJc w:val="left"/>
      <w:pPr>
        <w:ind w:left="2160" w:hanging="360"/>
      </w:pPr>
      <w:rPr>
        <w:rFonts w:ascii="Wingdings" w:hAnsi="Wingdings" w:hint="default"/>
      </w:rPr>
    </w:lvl>
    <w:lvl w:ilvl="3" w:tplc="E5847E66">
      <w:start w:val="1"/>
      <w:numFmt w:val="bullet"/>
      <w:lvlText w:val=""/>
      <w:lvlJc w:val="left"/>
      <w:pPr>
        <w:ind w:left="2880" w:hanging="360"/>
      </w:pPr>
      <w:rPr>
        <w:rFonts w:ascii="Symbol" w:hAnsi="Symbol" w:hint="default"/>
      </w:rPr>
    </w:lvl>
    <w:lvl w:ilvl="4" w:tplc="A1A858DE">
      <w:start w:val="1"/>
      <w:numFmt w:val="bullet"/>
      <w:lvlText w:val="o"/>
      <w:lvlJc w:val="left"/>
      <w:pPr>
        <w:ind w:left="3600" w:hanging="360"/>
      </w:pPr>
      <w:rPr>
        <w:rFonts w:ascii="Courier New" w:hAnsi="Courier New" w:hint="default"/>
      </w:rPr>
    </w:lvl>
    <w:lvl w:ilvl="5" w:tplc="B4E65BEE">
      <w:start w:val="1"/>
      <w:numFmt w:val="bullet"/>
      <w:lvlText w:val=""/>
      <w:lvlJc w:val="left"/>
      <w:pPr>
        <w:ind w:left="4320" w:hanging="360"/>
      </w:pPr>
      <w:rPr>
        <w:rFonts w:ascii="Wingdings" w:hAnsi="Wingdings" w:hint="default"/>
      </w:rPr>
    </w:lvl>
    <w:lvl w:ilvl="6" w:tplc="114AC238">
      <w:start w:val="1"/>
      <w:numFmt w:val="bullet"/>
      <w:lvlText w:val=""/>
      <w:lvlJc w:val="left"/>
      <w:pPr>
        <w:ind w:left="5040" w:hanging="360"/>
      </w:pPr>
      <w:rPr>
        <w:rFonts w:ascii="Symbol" w:hAnsi="Symbol" w:hint="default"/>
      </w:rPr>
    </w:lvl>
    <w:lvl w:ilvl="7" w:tplc="6A106B54">
      <w:start w:val="1"/>
      <w:numFmt w:val="bullet"/>
      <w:lvlText w:val="o"/>
      <w:lvlJc w:val="left"/>
      <w:pPr>
        <w:ind w:left="5760" w:hanging="360"/>
      </w:pPr>
      <w:rPr>
        <w:rFonts w:ascii="Courier New" w:hAnsi="Courier New" w:hint="default"/>
      </w:rPr>
    </w:lvl>
    <w:lvl w:ilvl="8" w:tplc="E07204A6">
      <w:start w:val="1"/>
      <w:numFmt w:val="bullet"/>
      <w:lvlText w:val=""/>
      <w:lvlJc w:val="left"/>
      <w:pPr>
        <w:ind w:left="6480" w:hanging="360"/>
      </w:pPr>
      <w:rPr>
        <w:rFonts w:ascii="Wingdings" w:hAnsi="Wingdings" w:hint="default"/>
      </w:rPr>
    </w:lvl>
  </w:abstractNum>
  <w:abstractNum w:abstractNumId="18" w15:restartNumberingAfterBreak="0">
    <w:nsid w:val="5E996937"/>
    <w:multiLevelType w:val="hybridMultilevel"/>
    <w:tmpl w:val="31AE351C"/>
    <w:lvl w:ilvl="0" w:tplc="FDB6BF6C">
      <w:start w:val="5"/>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9" w15:restartNumberingAfterBreak="0">
    <w:nsid w:val="5FD70B0A"/>
    <w:multiLevelType w:val="hybridMultilevel"/>
    <w:tmpl w:val="962CB454"/>
    <w:lvl w:ilvl="0" w:tplc="9FDE7150">
      <w:start w:val="5"/>
      <w:numFmt w:val="bullet"/>
      <w:lvlText w:val="-"/>
      <w:lvlJc w:val="left"/>
      <w:pPr>
        <w:ind w:left="720" w:hanging="360"/>
      </w:pPr>
      <w:rPr>
        <w:rFonts w:ascii="Times New Roman" w:eastAsiaTheme="minorEastAsia"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0" w15:restartNumberingAfterBreak="0">
    <w:nsid w:val="625D2A22"/>
    <w:multiLevelType w:val="hybridMultilevel"/>
    <w:tmpl w:val="58DC569C"/>
    <w:lvl w:ilvl="0" w:tplc="FA66E4F2">
      <w:start w:val="1"/>
      <w:numFmt w:val="bullet"/>
      <w:lvlText w:val="-"/>
      <w:lvlJc w:val="left"/>
      <w:pPr>
        <w:ind w:left="720" w:hanging="360"/>
      </w:pPr>
      <w:rPr>
        <w:rFonts w:ascii="Aptos" w:hAnsi="Aptos" w:hint="default"/>
      </w:rPr>
    </w:lvl>
    <w:lvl w:ilvl="1" w:tplc="A5D67ABA">
      <w:start w:val="1"/>
      <w:numFmt w:val="bullet"/>
      <w:lvlText w:val="o"/>
      <w:lvlJc w:val="left"/>
      <w:pPr>
        <w:ind w:left="1440" w:hanging="360"/>
      </w:pPr>
      <w:rPr>
        <w:rFonts w:ascii="Courier New" w:hAnsi="Courier New" w:hint="default"/>
      </w:rPr>
    </w:lvl>
    <w:lvl w:ilvl="2" w:tplc="C5144840">
      <w:start w:val="1"/>
      <w:numFmt w:val="bullet"/>
      <w:lvlText w:val=""/>
      <w:lvlJc w:val="left"/>
      <w:pPr>
        <w:ind w:left="2160" w:hanging="360"/>
      </w:pPr>
      <w:rPr>
        <w:rFonts w:ascii="Wingdings" w:hAnsi="Wingdings" w:hint="default"/>
      </w:rPr>
    </w:lvl>
    <w:lvl w:ilvl="3" w:tplc="33F489C4">
      <w:start w:val="1"/>
      <w:numFmt w:val="bullet"/>
      <w:lvlText w:val=""/>
      <w:lvlJc w:val="left"/>
      <w:pPr>
        <w:ind w:left="2880" w:hanging="360"/>
      </w:pPr>
      <w:rPr>
        <w:rFonts w:ascii="Symbol" w:hAnsi="Symbol" w:hint="default"/>
      </w:rPr>
    </w:lvl>
    <w:lvl w:ilvl="4" w:tplc="92D81318">
      <w:start w:val="1"/>
      <w:numFmt w:val="bullet"/>
      <w:lvlText w:val="o"/>
      <w:lvlJc w:val="left"/>
      <w:pPr>
        <w:ind w:left="3600" w:hanging="360"/>
      </w:pPr>
      <w:rPr>
        <w:rFonts w:ascii="Courier New" w:hAnsi="Courier New" w:hint="default"/>
      </w:rPr>
    </w:lvl>
    <w:lvl w:ilvl="5" w:tplc="E2F683F0">
      <w:start w:val="1"/>
      <w:numFmt w:val="bullet"/>
      <w:lvlText w:val=""/>
      <w:lvlJc w:val="left"/>
      <w:pPr>
        <w:ind w:left="4320" w:hanging="360"/>
      </w:pPr>
      <w:rPr>
        <w:rFonts w:ascii="Wingdings" w:hAnsi="Wingdings" w:hint="default"/>
      </w:rPr>
    </w:lvl>
    <w:lvl w:ilvl="6" w:tplc="238C1A24">
      <w:start w:val="1"/>
      <w:numFmt w:val="bullet"/>
      <w:lvlText w:val=""/>
      <w:lvlJc w:val="left"/>
      <w:pPr>
        <w:ind w:left="5040" w:hanging="360"/>
      </w:pPr>
      <w:rPr>
        <w:rFonts w:ascii="Symbol" w:hAnsi="Symbol" w:hint="default"/>
      </w:rPr>
    </w:lvl>
    <w:lvl w:ilvl="7" w:tplc="2DA44468">
      <w:start w:val="1"/>
      <w:numFmt w:val="bullet"/>
      <w:lvlText w:val="o"/>
      <w:lvlJc w:val="left"/>
      <w:pPr>
        <w:ind w:left="5760" w:hanging="360"/>
      </w:pPr>
      <w:rPr>
        <w:rFonts w:ascii="Courier New" w:hAnsi="Courier New" w:hint="default"/>
      </w:rPr>
    </w:lvl>
    <w:lvl w:ilvl="8" w:tplc="D3C6D41E">
      <w:start w:val="1"/>
      <w:numFmt w:val="bullet"/>
      <w:lvlText w:val=""/>
      <w:lvlJc w:val="left"/>
      <w:pPr>
        <w:ind w:left="6480" w:hanging="360"/>
      </w:pPr>
      <w:rPr>
        <w:rFonts w:ascii="Wingdings" w:hAnsi="Wingdings" w:hint="default"/>
      </w:rPr>
    </w:lvl>
  </w:abstractNum>
  <w:abstractNum w:abstractNumId="21" w15:restartNumberingAfterBreak="0">
    <w:nsid w:val="654838D8"/>
    <w:multiLevelType w:val="hybridMultilevel"/>
    <w:tmpl w:val="DD220346"/>
    <w:lvl w:ilvl="0" w:tplc="FA66E4F2">
      <w:start w:val="1"/>
      <w:numFmt w:val="bullet"/>
      <w:lvlText w:val="-"/>
      <w:lvlJc w:val="left"/>
      <w:pPr>
        <w:ind w:left="1080" w:hanging="360"/>
      </w:pPr>
      <w:rPr>
        <w:rFonts w:ascii="Aptos" w:hAnsi="Aptos" w:hint="default"/>
      </w:rPr>
    </w:lvl>
    <w:lvl w:ilvl="1" w:tplc="18090003" w:tentative="1">
      <w:start w:val="1"/>
      <w:numFmt w:val="bullet"/>
      <w:lvlText w:val="o"/>
      <w:lvlJc w:val="left"/>
      <w:pPr>
        <w:ind w:left="1800" w:hanging="360"/>
      </w:pPr>
      <w:rPr>
        <w:rFonts w:ascii="Courier New" w:hAnsi="Courier New" w:cs="Courier New" w:hint="default"/>
      </w:rPr>
    </w:lvl>
    <w:lvl w:ilvl="2" w:tplc="18090005" w:tentative="1">
      <w:start w:val="1"/>
      <w:numFmt w:val="bullet"/>
      <w:lvlText w:val=""/>
      <w:lvlJc w:val="left"/>
      <w:pPr>
        <w:ind w:left="2520" w:hanging="360"/>
      </w:pPr>
      <w:rPr>
        <w:rFonts w:ascii="Wingdings" w:hAnsi="Wingdings" w:hint="default"/>
      </w:rPr>
    </w:lvl>
    <w:lvl w:ilvl="3" w:tplc="18090001" w:tentative="1">
      <w:start w:val="1"/>
      <w:numFmt w:val="bullet"/>
      <w:lvlText w:val=""/>
      <w:lvlJc w:val="left"/>
      <w:pPr>
        <w:ind w:left="3240" w:hanging="360"/>
      </w:pPr>
      <w:rPr>
        <w:rFonts w:ascii="Symbol" w:hAnsi="Symbol" w:hint="default"/>
      </w:rPr>
    </w:lvl>
    <w:lvl w:ilvl="4" w:tplc="18090003" w:tentative="1">
      <w:start w:val="1"/>
      <w:numFmt w:val="bullet"/>
      <w:lvlText w:val="o"/>
      <w:lvlJc w:val="left"/>
      <w:pPr>
        <w:ind w:left="3960" w:hanging="360"/>
      </w:pPr>
      <w:rPr>
        <w:rFonts w:ascii="Courier New" w:hAnsi="Courier New" w:cs="Courier New" w:hint="default"/>
      </w:rPr>
    </w:lvl>
    <w:lvl w:ilvl="5" w:tplc="18090005" w:tentative="1">
      <w:start w:val="1"/>
      <w:numFmt w:val="bullet"/>
      <w:lvlText w:val=""/>
      <w:lvlJc w:val="left"/>
      <w:pPr>
        <w:ind w:left="4680" w:hanging="360"/>
      </w:pPr>
      <w:rPr>
        <w:rFonts w:ascii="Wingdings" w:hAnsi="Wingdings" w:hint="default"/>
      </w:rPr>
    </w:lvl>
    <w:lvl w:ilvl="6" w:tplc="18090001" w:tentative="1">
      <w:start w:val="1"/>
      <w:numFmt w:val="bullet"/>
      <w:lvlText w:val=""/>
      <w:lvlJc w:val="left"/>
      <w:pPr>
        <w:ind w:left="5400" w:hanging="360"/>
      </w:pPr>
      <w:rPr>
        <w:rFonts w:ascii="Symbol" w:hAnsi="Symbol" w:hint="default"/>
      </w:rPr>
    </w:lvl>
    <w:lvl w:ilvl="7" w:tplc="18090003" w:tentative="1">
      <w:start w:val="1"/>
      <w:numFmt w:val="bullet"/>
      <w:lvlText w:val="o"/>
      <w:lvlJc w:val="left"/>
      <w:pPr>
        <w:ind w:left="6120" w:hanging="360"/>
      </w:pPr>
      <w:rPr>
        <w:rFonts w:ascii="Courier New" w:hAnsi="Courier New" w:cs="Courier New" w:hint="default"/>
      </w:rPr>
    </w:lvl>
    <w:lvl w:ilvl="8" w:tplc="18090005" w:tentative="1">
      <w:start w:val="1"/>
      <w:numFmt w:val="bullet"/>
      <w:lvlText w:val=""/>
      <w:lvlJc w:val="left"/>
      <w:pPr>
        <w:ind w:left="6840" w:hanging="360"/>
      </w:pPr>
      <w:rPr>
        <w:rFonts w:ascii="Wingdings" w:hAnsi="Wingdings" w:hint="default"/>
      </w:rPr>
    </w:lvl>
  </w:abstractNum>
  <w:abstractNum w:abstractNumId="22" w15:restartNumberingAfterBreak="0">
    <w:nsid w:val="6E5F705F"/>
    <w:multiLevelType w:val="hybridMultilevel"/>
    <w:tmpl w:val="7A5456C4"/>
    <w:name w:val="Point222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6EED3E68"/>
    <w:multiLevelType w:val="hybridMultilevel"/>
    <w:tmpl w:val="52C23B28"/>
    <w:lvl w:ilvl="0" w:tplc="307A4084">
      <w:start w:val="3"/>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4" w15:restartNumberingAfterBreak="0">
    <w:nsid w:val="766A7F6D"/>
    <w:multiLevelType w:val="hybridMultilevel"/>
    <w:tmpl w:val="8A94CC22"/>
    <w:name w:val="Point2"/>
    <w:lvl w:ilvl="0" w:tplc="DA8EF5DE">
      <w:start w:val="1"/>
      <w:numFmt w:val="bullet"/>
      <w:lvlText w:val=""/>
      <w:lvlJc w:val="left"/>
      <w:pPr>
        <w:ind w:left="720" w:hanging="360"/>
      </w:pPr>
      <w:rPr>
        <w:rFonts w:ascii="Symbol" w:hAnsi="Symbol" w:hint="default"/>
        <w:u w:color="E97132" w:themeColor="accent2"/>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7F2919B2"/>
    <w:multiLevelType w:val="hybridMultilevel"/>
    <w:tmpl w:val="2292A932"/>
    <w:lvl w:ilvl="0" w:tplc="16063CC0">
      <w:numFmt w:val="bullet"/>
      <w:lvlText w:val="-"/>
      <w:lvlJc w:val="left"/>
      <w:pPr>
        <w:ind w:left="720" w:hanging="360"/>
      </w:pPr>
      <w:rPr>
        <w:rFonts w:ascii="Times New Roman" w:eastAsiaTheme="minorHAns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num w:numId="1">
    <w:abstractNumId w:val="17"/>
  </w:num>
  <w:num w:numId="2">
    <w:abstractNumId w:val="20"/>
  </w:num>
  <w:num w:numId="3">
    <w:abstractNumId w:val="1"/>
  </w:num>
  <w:num w:numId="4">
    <w:abstractNumId w:val="21"/>
  </w:num>
  <w:num w:numId="5">
    <w:abstractNumId w:val="16"/>
  </w:num>
  <w:num w:numId="6">
    <w:abstractNumId w:val="9"/>
  </w:num>
  <w:num w:numId="7">
    <w:abstractNumId w:val="11"/>
  </w:num>
  <w:num w:numId="8">
    <w:abstractNumId w:val="6"/>
  </w:num>
  <w:num w:numId="9">
    <w:abstractNumId w:val="0"/>
  </w:num>
  <w:num w:numId="10">
    <w:abstractNumId w:val="23"/>
  </w:num>
  <w:num w:numId="11">
    <w:abstractNumId w:val="6"/>
  </w:num>
  <w:num w:numId="12">
    <w:abstractNumId w:val="19"/>
  </w:num>
  <w:num w:numId="13">
    <w:abstractNumId w:val="12"/>
  </w:num>
  <w:num w:numId="14">
    <w:abstractNumId w:val="18"/>
  </w:num>
  <w:num w:numId="15">
    <w:abstractNumId w:val="6"/>
  </w:num>
  <w:num w:numId="16">
    <w:abstractNumId w:val="6"/>
  </w:num>
  <w:num w:numId="17">
    <w:abstractNumId w:val="6"/>
  </w:num>
  <w:num w:numId="18">
    <w:abstractNumId w:val="6"/>
  </w:num>
  <w:num w:numId="19">
    <w:abstractNumId w:val="6"/>
  </w:num>
  <w:num w:numId="20">
    <w:abstractNumId w:val="8"/>
  </w:num>
  <w:num w:numId="21">
    <w:abstractNumId w:val="2"/>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5"/>
  </w:num>
  <w:num w:numId="24">
    <w:abstractNumId w:val="10"/>
  </w:num>
  <w:num w:numId="25">
    <w:abstractNumId w:val="6"/>
  </w:num>
  <w:num w:numId="26">
    <w:abstractNumId w:val="14"/>
  </w:num>
  <w:num w:numId="27">
    <w:abstractNumId w:val="2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BCA1735D-987C-4380-939B-F02F0E9259D7"/>
    <w:docVar w:name="LW_COVERPAGE_TYPE" w:val="1"/>
    <w:docVar w:name="LW_CROSSREFERENCE" w:val="&lt;UNUSED&gt;"/>
    <w:docVar w:name="LW_DocType" w:val="NORMAL"/>
    <w:docVar w:name="LW_EMISSION" w:val="16.12.2025"/>
    <w:docVar w:name="LW_EMISSION_ISODATE" w:val="2025-12-16"/>
    <w:docVar w:name="LW_EMISSION_LOCATION" w:val="STR"/>
    <w:docVar w:name="LW_EMISSION_PREFIX" w:val="Strasbourg,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5) 99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European Strategy for Housing Construction: a more competitive and productive construction industry"/>
    <w:docVar w:name="LW_TYPE.DOC.CP" w:val="COMMUNICATION FROM THE COMMISSION TO THE EUROPEAN PARLIAMENT, THE COUNCIL, THE EUROPEAN ECONOMIC AND SOCIAL COMMITTEE AND THE COMMITTEE OF THE REGIONS"/>
    <w:docVar w:name="LW_TYPE.DOC.CP.USERTEXT" w:val="&lt;EMPTY&gt;"/>
    <w:docVar w:name="LwApiVersions" w:val="LW4CoDe 1.24.5.0; LW 9.2, Build 20251112"/>
  </w:docVars>
  <w:rsids>
    <w:rsidRoot w:val="00BC7F22"/>
    <w:rsid w:val="00000018"/>
    <w:rsid w:val="0000030B"/>
    <w:rsid w:val="0000036F"/>
    <w:rsid w:val="00000B7D"/>
    <w:rsid w:val="00000BA9"/>
    <w:rsid w:val="00000C70"/>
    <w:rsid w:val="00000D06"/>
    <w:rsid w:val="00000E2B"/>
    <w:rsid w:val="00000EF4"/>
    <w:rsid w:val="00001077"/>
    <w:rsid w:val="00001246"/>
    <w:rsid w:val="00001285"/>
    <w:rsid w:val="00001354"/>
    <w:rsid w:val="00001392"/>
    <w:rsid w:val="00001495"/>
    <w:rsid w:val="000016C5"/>
    <w:rsid w:val="0000192C"/>
    <w:rsid w:val="00001C22"/>
    <w:rsid w:val="00001C75"/>
    <w:rsid w:val="00001EF1"/>
    <w:rsid w:val="00002180"/>
    <w:rsid w:val="00002194"/>
    <w:rsid w:val="000021B5"/>
    <w:rsid w:val="000021FD"/>
    <w:rsid w:val="000022A3"/>
    <w:rsid w:val="0000235B"/>
    <w:rsid w:val="0000238D"/>
    <w:rsid w:val="0000247D"/>
    <w:rsid w:val="00002533"/>
    <w:rsid w:val="0000262B"/>
    <w:rsid w:val="000026F9"/>
    <w:rsid w:val="00002834"/>
    <w:rsid w:val="00002840"/>
    <w:rsid w:val="000028E6"/>
    <w:rsid w:val="00002915"/>
    <w:rsid w:val="00002924"/>
    <w:rsid w:val="00002940"/>
    <w:rsid w:val="00002BD1"/>
    <w:rsid w:val="00002F4C"/>
    <w:rsid w:val="00003067"/>
    <w:rsid w:val="000033B1"/>
    <w:rsid w:val="0000347A"/>
    <w:rsid w:val="000035E3"/>
    <w:rsid w:val="000036C6"/>
    <w:rsid w:val="00003A8D"/>
    <w:rsid w:val="00003C13"/>
    <w:rsid w:val="00003D92"/>
    <w:rsid w:val="00003DC7"/>
    <w:rsid w:val="00003F57"/>
    <w:rsid w:val="000041B6"/>
    <w:rsid w:val="0000433C"/>
    <w:rsid w:val="00004480"/>
    <w:rsid w:val="00004578"/>
    <w:rsid w:val="0000479F"/>
    <w:rsid w:val="000047EF"/>
    <w:rsid w:val="0000486C"/>
    <w:rsid w:val="00004A4F"/>
    <w:rsid w:val="00004BBB"/>
    <w:rsid w:val="00004E31"/>
    <w:rsid w:val="00004E75"/>
    <w:rsid w:val="000050CF"/>
    <w:rsid w:val="00005427"/>
    <w:rsid w:val="00005499"/>
    <w:rsid w:val="0000551C"/>
    <w:rsid w:val="00005597"/>
    <w:rsid w:val="0000571C"/>
    <w:rsid w:val="0000598C"/>
    <w:rsid w:val="000059A3"/>
    <w:rsid w:val="00005AFD"/>
    <w:rsid w:val="00005B45"/>
    <w:rsid w:val="00005B83"/>
    <w:rsid w:val="00005B8B"/>
    <w:rsid w:val="00005BCF"/>
    <w:rsid w:val="0000630D"/>
    <w:rsid w:val="000065DA"/>
    <w:rsid w:val="00006725"/>
    <w:rsid w:val="000067C5"/>
    <w:rsid w:val="0000680E"/>
    <w:rsid w:val="0000691B"/>
    <w:rsid w:val="00006AD1"/>
    <w:rsid w:val="00006AE2"/>
    <w:rsid w:val="00006AE5"/>
    <w:rsid w:val="00006C50"/>
    <w:rsid w:val="00006CE1"/>
    <w:rsid w:val="00006D4F"/>
    <w:rsid w:val="00006E09"/>
    <w:rsid w:val="00006F14"/>
    <w:rsid w:val="00006F82"/>
    <w:rsid w:val="0000703D"/>
    <w:rsid w:val="00007188"/>
    <w:rsid w:val="000071AD"/>
    <w:rsid w:val="0000721F"/>
    <w:rsid w:val="0000759D"/>
    <w:rsid w:val="00007617"/>
    <w:rsid w:val="000077E9"/>
    <w:rsid w:val="00007912"/>
    <w:rsid w:val="00007ABC"/>
    <w:rsid w:val="00007B93"/>
    <w:rsid w:val="00007D74"/>
    <w:rsid w:val="00007E30"/>
    <w:rsid w:val="00007FD2"/>
    <w:rsid w:val="00010118"/>
    <w:rsid w:val="0001013C"/>
    <w:rsid w:val="00010174"/>
    <w:rsid w:val="000102A7"/>
    <w:rsid w:val="00010AD8"/>
    <w:rsid w:val="00010AF4"/>
    <w:rsid w:val="00010C3A"/>
    <w:rsid w:val="00010DED"/>
    <w:rsid w:val="00010F04"/>
    <w:rsid w:val="00010FD6"/>
    <w:rsid w:val="0001101F"/>
    <w:rsid w:val="000112D9"/>
    <w:rsid w:val="00011550"/>
    <w:rsid w:val="0001165A"/>
    <w:rsid w:val="000116F7"/>
    <w:rsid w:val="00011874"/>
    <w:rsid w:val="0001199A"/>
    <w:rsid w:val="00011A54"/>
    <w:rsid w:val="00011C62"/>
    <w:rsid w:val="00011D55"/>
    <w:rsid w:val="00011DFB"/>
    <w:rsid w:val="00011F83"/>
    <w:rsid w:val="00012032"/>
    <w:rsid w:val="00012050"/>
    <w:rsid w:val="000121E2"/>
    <w:rsid w:val="00012293"/>
    <w:rsid w:val="000124FE"/>
    <w:rsid w:val="0001259C"/>
    <w:rsid w:val="000125EF"/>
    <w:rsid w:val="000127B4"/>
    <w:rsid w:val="000127E4"/>
    <w:rsid w:val="00012A01"/>
    <w:rsid w:val="00012BDA"/>
    <w:rsid w:val="00012BEA"/>
    <w:rsid w:val="00012DDF"/>
    <w:rsid w:val="000130B4"/>
    <w:rsid w:val="00013307"/>
    <w:rsid w:val="000135EE"/>
    <w:rsid w:val="000139CD"/>
    <w:rsid w:val="00013ABE"/>
    <w:rsid w:val="00013B20"/>
    <w:rsid w:val="00013C9D"/>
    <w:rsid w:val="00013E24"/>
    <w:rsid w:val="00013F72"/>
    <w:rsid w:val="000140D7"/>
    <w:rsid w:val="00014353"/>
    <w:rsid w:val="000143E8"/>
    <w:rsid w:val="0001456A"/>
    <w:rsid w:val="00014650"/>
    <w:rsid w:val="000147E0"/>
    <w:rsid w:val="00014807"/>
    <w:rsid w:val="00014A60"/>
    <w:rsid w:val="00014C15"/>
    <w:rsid w:val="00014D50"/>
    <w:rsid w:val="00014EFC"/>
    <w:rsid w:val="00015073"/>
    <w:rsid w:val="00015213"/>
    <w:rsid w:val="000152BD"/>
    <w:rsid w:val="000155E5"/>
    <w:rsid w:val="00015618"/>
    <w:rsid w:val="0001573B"/>
    <w:rsid w:val="00015A82"/>
    <w:rsid w:val="00015C90"/>
    <w:rsid w:val="00015D8A"/>
    <w:rsid w:val="00015E38"/>
    <w:rsid w:val="00015EF6"/>
    <w:rsid w:val="00016111"/>
    <w:rsid w:val="00016351"/>
    <w:rsid w:val="00016710"/>
    <w:rsid w:val="0001692B"/>
    <w:rsid w:val="00016ADE"/>
    <w:rsid w:val="00016DB2"/>
    <w:rsid w:val="00016DBD"/>
    <w:rsid w:val="00016ED8"/>
    <w:rsid w:val="00016F2D"/>
    <w:rsid w:val="00017072"/>
    <w:rsid w:val="000170D7"/>
    <w:rsid w:val="000172E3"/>
    <w:rsid w:val="0001730F"/>
    <w:rsid w:val="000173D7"/>
    <w:rsid w:val="000173F5"/>
    <w:rsid w:val="00017793"/>
    <w:rsid w:val="00017952"/>
    <w:rsid w:val="00017B3D"/>
    <w:rsid w:val="00017B4F"/>
    <w:rsid w:val="00017F7E"/>
    <w:rsid w:val="00017FE6"/>
    <w:rsid w:val="000201B4"/>
    <w:rsid w:val="0002026C"/>
    <w:rsid w:val="0002028A"/>
    <w:rsid w:val="0002035E"/>
    <w:rsid w:val="000207D6"/>
    <w:rsid w:val="00020802"/>
    <w:rsid w:val="0002087E"/>
    <w:rsid w:val="000208DC"/>
    <w:rsid w:val="000208E7"/>
    <w:rsid w:val="00020E20"/>
    <w:rsid w:val="0002105F"/>
    <w:rsid w:val="00021527"/>
    <w:rsid w:val="00021557"/>
    <w:rsid w:val="00021700"/>
    <w:rsid w:val="0002179C"/>
    <w:rsid w:val="0002185F"/>
    <w:rsid w:val="000218FC"/>
    <w:rsid w:val="0002193B"/>
    <w:rsid w:val="00021BE0"/>
    <w:rsid w:val="00021F8B"/>
    <w:rsid w:val="00022014"/>
    <w:rsid w:val="00022068"/>
    <w:rsid w:val="000220AA"/>
    <w:rsid w:val="00022253"/>
    <w:rsid w:val="0002231C"/>
    <w:rsid w:val="000224A1"/>
    <w:rsid w:val="000226E8"/>
    <w:rsid w:val="000228A1"/>
    <w:rsid w:val="00022929"/>
    <w:rsid w:val="00022CF7"/>
    <w:rsid w:val="00022ED9"/>
    <w:rsid w:val="00022F84"/>
    <w:rsid w:val="00022FC1"/>
    <w:rsid w:val="00022FEE"/>
    <w:rsid w:val="00023056"/>
    <w:rsid w:val="0002334C"/>
    <w:rsid w:val="000233BE"/>
    <w:rsid w:val="00023438"/>
    <w:rsid w:val="00023646"/>
    <w:rsid w:val="0002366B"/>
    <w:rsid w:val="000236F3"/>
    <w:rsid w:val="000237C6"/>
    <w:rsid w:val="00023B9B"/>
    <w:rsid w:val="00023FA6"/>
    <w:rsid w:val="00024129"/>
    <w:rsid w:val="0002465A"/>
    <w:rsid w:val="0002477E"/>
    <w:rsid w:val="00024ABE"/>
    <w:rsid w:val="00024BE0"/>
    <w:rsid w:val="00024BE4"/>
    <w:rsid w:val="00024BFB"/>
    <w:rsid w:val="00024D3F"/>
    <w:rsid w:val="00024D8E"/>
    <w:rsid w:val="00024E6A"/>
    <w:rsid w:val="00024FDA"/>
    <w:rsid w:val="00024FF3"/>
    <w:rsid w:val="00025007"/>
    <w:rsid w:val="00025070"/>
    <w:rsid w:val="0002521B"/>
    <w:rsid w:val="00025392"/>
    <w:rsid w:val="000254BB"/>
    <w:rsid w:val="0002581F"/>
    <w:rsid w:val="00025843"/>
    <w:rsid w:val="0002598E"/>
    <w:rsid w:val="00025A89"/>
    <w:rsid w:val="00025D8A"/>
    <w:rsid w:val="00025DAF"/>
    <w:rsid w:val="00026022"/>
    <w:rsid w:val="0002651C"/>
    <w:rsid w:val="000266BE"/>
    <w:rsid w:val="0002673B"/>
    <w:rsid w:val="00026B62"/>
    <w:rsid w:val="00026CC6"/>
    <w:rsid w:val="00026CCF"/>
    <w:rsid w:val="00027335"/>
    <w:rsid w:val="0002735A"/>
    <w:rsid w:val="00027470"/>
    <w:rsid w:val="000277EA"/>
    <w:rsid w:val="0002789B"/>
    <w:rsid w:val="000278B1"/>
    <w:rsid w:val="00027BBF"/>
    <w:rsid w:val="00027BD3"/>
    <w:rsid w:val="00027E8B"/>
    <w:rsid w:val="00030030"/>
    <w:rsid w:val="0003019D"/>
    <w:rsid w:val="0003025D"/>
    <w:rsid w:val="0003032F"/>
    <w:rsid w:val="00030333"/>
    <w:rsid w:val="00030D01"/>
    <w:rsid w:val="00030D1D"/>
    <w:rsid w:val="00030D55"/>
    <w:rsid w:val="00030DCB"/>
    <w:rsid w:val="00030F56"/>
    <w:rsid w:val="0003107E"/>
    <w:rsid w:val="00031200"/>
    <w:rsid w:val="00031248"/>
    <w:rsid w:val="00031619"/>
    <w:rsid w:val="000316B6"/>
    <w:rsid w:val="000317BC"/>
    <w:rsid w:val="0003181C"/>
    <w:rsid w:val="000319A8"/>
    <w:rsid w:val="00031A01"/>
    <w:rsid w:val="00031BB0"/>
    <w:rsid w:val="00031C06"/>
    <w:rsid w:val="00031D18"/>
    <w:rsid w:val="00032077"/>
    <w:rsid w:val="000320A3"/>
    <w:rsid w:val="000322F8"/>
    <w:rsid w:val="0003245B"/>
    <w:rsid w:val="0003260A"/>
    <w:rsid w:val="00032729"/>
    <w:rsid w:val="00032AB1"/>
    <w:rsid w:val="00032ABF"/>
    <w:rsid w:val="00032D1F"/>
    <w:rsid w:val="00032E5F"/>
    <w:rsid w:val="00032F55"/>
    <w:rsid w:val="00032F70"/>
    <w:rsid w:val="00032FA6"/>
    <w:rsid w:val="0003325C"/>
    <w:rsid w:val="00033564"/>
    <w:rsid w:val="000336B3"/>
    <w:rsid w:val="0003398C"/>
    <w:rsid w:val="00033CE7"/>
    <w:rsid w:val="0003406A"/>
    <w:rsid w:val="000340BC"/>
    <w:rsid w:val="0003448A"/>
    <w:rsid w:val="0003459F"/>
    <w:rsid w:val="00034630"/>
    <w:rsid w:val="00034897"/>
    <w:rsid w:val="00034980"/>
    <w:rsid w:val="00034AEE"/>
    <w:rsid w:val="00034C8E"/>
    <w:rsid w:val="00034D4A"/>
    <w:rsid w:val="00034D9F"/>
    <w:rsid w:val="00034E72"/>
    <w:rsid w:val="00034FBB"/>
    <w:rsid w:val="000350E0"/>
    <w:rsid w:val="000351CB"/>
    <w:rsid w:val="00035220"/>
    <w:rsid w:val="0003526E"/>
    <w:rsid w:val="0003531A"/>
    <w:rsid w:val="0003548F"/>
    <w:rsid w:val="00035534"/>
    <w:rsid w:val="00035721"/>
    <w:rsid w:val="000358B8"/>
    <w:rsid w:val="00035A66"/>
    <w:rsid w:val="00035B03"/>
    <w:rsid w:val="00035B97"/>
    <w:rsid w:val="00035BFC"/>
    <w:rsid w:val="00035DF3"/>
    <w:rsid w:val="00035EB7"/>
    <w:rsid w:val="00036012"/>
    <w:rsid w:val="000360C6"/>
    <w:rsid w:val="00036218"/>
    <w:rsid w:val="0003638A"/>
    <w:rsid w:val="00036462"/>
    <w:rsid w:val="000365D9"/>
    <w:rsid w:val="0003665B"/>
    <w:rsid w:val="000367A1"/>
    <w:rsid w:val="0003684C"/>
    <w:rsid w:val="00036A89"/>
    <w:rsid w:val="00036AEB"/>
    <w:rsid w:val="00036DC4"/>
    <w:rsid w:val="00036EBA"/>
    <w:rsid w:val="00036FF2"/>
    <w:rsid w:val="00037032"/>
    <w:rsid w:val="000373FE"/>
    <w:rsid w:val="000375D9"/>
    <w:rsid w:val="000376BD"/>
    <w:rsid w:val="00037A28"/>
    <w:rsid w:val="00037A39"/>
    <w:rsid w:val="00037C7A"/>
    <w:rsid w:val="00037CCA"/>
    <w:rsid w:val="00037E87"/>
    <w:rsid w:val="00037F0F"/>
    <w:rsid w:val="00037FBD"/>
    <w:rsid w:val="0004001E"/>
    <w:rsid w:val="00040060"/>
    <w:rsid w:val="0004047B"/>
    <w:rsid w:val="00040BC6"/>
    <w:rsid w:val="00040C3E"/>
    <w:rsid w:val="00040D2E"/>
    <w:rsid w:val="00040D3A"/>
    <w:rsid w:val="00040EC8"/>
    <w:rsid w:val="00040F95"/>
    <w:rsid w:val="00041082"/>
    <w:rsid w:val="000411F4"/>
    <w:rsid w:val="0004120B"/>
    <w:rsid w:val="00041256"/>
    <w:rsid w:val="00041273"/>
    <w:rsid w:val="000412A7"/>
    <w:rsid w:val="00041372"/>
    <w:rsid w:val="00041381"/>
    <w:rsid w:val="000413CF"/>
    <w:rsid w:val="000415BE"/>
    <w:rsid w:val="000416C3"/>
    <w:rsid w:val="00041701"/>
    <w:rsid w:val="000418AE"/>
    <w:rsid w:val="00041C9F"/>
    <w:rsid w:val="00041CEC"/>
    <w:rsid w:val="00041E46"/>
    <w:rsid w:val="00042017"/>
    <w:rsid w:val="000420A6"/>
    <w:rsid w:val="00042194"/>
    <w:rsid w:val="000422D2"/>
    <w:rsid w:val="000423D2"/>
    <w:rsid w:val="000424E5"/>
    <w:rsid w:val="00042559"/>
    <w:rsid w:val="000425C1"/>
    <w:rsid w:val="000426D8"/>
    <w:rsid w:val="000427B2"/>
    <w:rsid w:val="00042C5B"/>
    <w:rsid w:val="00042E5D"/>
    <w:rsid w:val="00042F19"/>
    <w:rsid w:val="00042F59"/>
    <w:rsid w:val="000432BF"/>
    <w:rsid w:val="000433BF"/>
    <w:rsid w:val="000434FC"/>
    <w:rsid w:val="0004352B"/>
    <w:rsid w:val="00043625"/>
    <w:rsid w:val="000436C4"/>
    <w:rsid w:val="0004381F"/>
    <w:rsid w:val="0004397F"/>
    <w:rsid w:val="00043AD0"/>
    <w:rsid w:val="00043C15"/>
    <w:rsid w:val="00043C1C"/>
    <w:rsid w:val="00043F84"/>
    <w:rsid w:val="00043FE4"/>
    <w:rsid w:val="0004402A"/>
    <w:rsid w:val="000440BD"/>
    <w:rsid w:val="00044129"/>
    <w:rsid w:val="0004413F"/>
    <w:rsid w:val="000441E9"/>
    <w:rsid w:val="000442B7"/>
    <w:rsid w:val="00044504"/>
    <w:rsid w:val="00044510"/>
    <w:rsid w:val="0004460A"/>
    <w:rsid w:val="0004475F"/>
    <w:rsid w:val="0004482E"/>
    <w:rsid w:val="00044874"/>
    <w:rsid w:val="0004493E"/>
    <w:rsid w:val="00044973"/>
    <w:rsid w:val="00044983"/>
    <w:rsid w:val="00044B1C"/>
    <w:rsid w:val="00044BFC"/>
    <w:rsid w:val="00044D54"/>
    <w:rsid w:val="00044EC2"/>
    <w:rsid w:val="00044F01"/>
    <w:rsid w:val="00044F6A"/>
    <w:rsid w:val="0004523A"/>
    <w:rsid w:val="000452B9"/>
    <w:rsid w:val="00045350"/>
    <w:rsid w:val="000453DC"/>
    <w:rsid w:val="00045583"/>
    <w:rsid w:val="0004585D"/>
    <w:rsid w:val="00045B37"/>
    <w:rsid w:val="00045B8C"/>
    <w:rsid w:val="00045CEF"/>
    <w:rsid w:val="00045EEC"/>
    <w:rsid w:val="00045F71"/>
    <w:rsid w:val="00045F82"/>
    <w:rsid w:val="0004611C"/>
    <w:rsid w:val="000466ED"/>
    <w:rsid w:val="0004677A"/>
    <w:rsid w:val="0004685B"/>
    <w:rsid w:val="00046B57"/>
    <w:rsid w:val="00046B64"/>
    <w:rsid w:val="00046B9C"/>
    <w:rsid w:val="00046C0C"/>
    <w:rsid w:val="00046E11"/>
    <w:rsid w:val="00046E4B"/>
    <w:rsid w:val="00047056"/>
    <w:rsid w:val="00047752"/>
    <w:rsid w:val="0004777F"/>
    <w:rsid w:val="000478A7"/>
    <w:rsid w:val="00047A2E"/>
    <w:rsid w:val="00047B1C"/>
    <w:rsid w:val="00047CE7"/>
    <w:rsid w:val="00050011"/>
    <w:rsid w:val="00050076"/>
    <w:rsid w:val="000500BD"/>
    <w:rsid w:val="000502DA"/>
    <w:rsid w:val="00050541"/>
    <w:rsid w:val="000505FF"/>
    <w:rsid w:val="0005060A"/>
    <w:rsid w:val="00050667"/>
    <w:rsid w:val="000506D5"/>
    <w:rsid w:val="000507A4"/>
    <w:rsid w:val="0005088F"/>
    <w:rsid w:val="000509E4"/>
    <w:rsid w:val="00050B80"/>
    <w:rsid w:val="00050F36"/>
    <w:rsid w:val="000511ED"/>
    <w:rsid w:val="0005124F"/>
    <w:rsid w:val="000512E1"/>
    <w:rsid w:val="000513B9"/>
    <w:rsid w:val="000515A9"/>
    <w:rsid w:val="0005165A"/>
    <w:rsid w:val="00051951"/>
    <w:rsid w:val="00051A00"/>
    <w:rsid w:val="00051A7F"/>
    <w:rsid w:val="00051BD9"/>
    <w:rsid w:val="00051BFD"/>
    <w:rsid w:val="00051CC9"/>
    <w:rsid w:val="00051D44"/>
    <w:rsid w:val="00051D69"/>
    <w:rsid w:val="000521DA"/>
    <w:rsid w:val="000521EA"/>
    <w:rsid w:val="00052356"/>
    <w:rsid w:val="00052403"/>
    <w:rsid w:val="00052454"/>
    <w:rsid w:val="00052455"/>
    <w:rsid w:val="00052457"/>
    <w:rsid w:val="0005267E"/>
    <w:rsid w:val="00052744"/>
    <w:rsid w:val="00052944"/>
    <w:rsid w:val="000529F3"/>
    <w:rsid w:val="00052C0B"/>
    <w:rsid w:val="00052C9F"/>
    <w:rsid w:val="00052E77"/>
    <w:rsid w:val="00052F69"/>
    <w:rsid w:val="00053076"/>
    <w:rsid w:val="00053356"/>
    <w:rsid w:val="00053359"/>
    <w:rsid w:val="00053675"/>
    <w:rsid w:val="000536A0"/>
    <w:rsid w:val="0005379E"/>
    <w:rsid w:val="00053966"/>
    <w:rsid w:val="00053A67"/>
    <w:rsid w:val="00053B5D"/>
    <w:rsid w:val="00053BBA"/>
    <w:rsid w:val="00053BFC"/>
    <w:rsid w:val="00053DA8"/>
    <w:rsid w:val="00053E34"/>
    <w:rsid w:val="00053E5F"/>
    <w:rsid w:val="00053F5C"/>
    <w:rsid w:val="0005400D"/>
    <w:rsid w:val="0005400F"/>
    <w:rsid w:val="00054164"/>
    <w:rsid w:val="000541BE"/>
    <w:rsid w:val="0005432F"/>
    <w:rsid w:val="0005456F"/>
    <w:rsid w:val="000547FD"/>
    <w:rsid w:val="00054860"/>
    <w:rsid w:val="00054A7B"/>
    <w:rsid w:val="00054AD0"/>
    <w:rsid w:val="00054B1F"/>
    <w:rsid w:val="00054BF3"/>
    <w:rsid w:val="00054C3D"/>
    <w:rsid w:val="00054C54"/>
    <w:rsid w:val="00054DC3"/>
    <w:rsid w:val="00054E71"/>
    <w:rsid w:val="00054EF6"/>
    <w:rsid w:val="00054F83"/>
    <w:rsid w:val="00055037"/>
    <w:rsid w:val="000550F0"/>
    <w:rsid w:val="0005513A"/>
    <w:rsid w:val="000551AE"/>
    <w:rsid w:val="00055296"/>
    <w:rsid w:val="000552BE"/>
    <w:rsid w:val="00055413"/>
    <w:rsid w:val="000556F4"/>
    <w:rsid w:val="0005571D"/>
    <w:rsid w:val="00055765"/>
    <w:rsid w:val="00055777"/>
    <w:rsid w:val="00055870"/>
    <w:rsid w:val="00055873"/>
    <w:rsid w:val="00055AD1"/>
    <w:rsid w:val="00055BF5"/>
    <w:rsid w:val="00055C15"/>
    <w:rsid w:val="00055C6C"/>
    <w:rsid w:val="00055F1E"/>
    <w:rsid w:val="0005603E"/>
    <w:rsid w:val="000562B4"/>
    <w:rsid w:val="000562D7"/>
    <w:rsid w:val="00056475"/>
    <w:rsid w:val="000565C2"/>
    <w:rsid w:val="00056640"/>
    <w:rsid w:val="0005673A"/>
    <w:rsid w:val="000567BE"/>
    <w:rsid w:val="000567D8"/>
    <w:rsid w:val="00056882"/>
    <w:rsid w:val="00056940"/>
    <w:rsid w:val="00056D17"/>
    <w:rsid w:val="00056DD0"/>
    <w:rsid w:val="00056E46"/>
    <w:rsid w:val="00057490"/>
    <w:rsid w:val="000578C7"/>
    <w:rsid w:val="00057A7F"/>
    <w:rsid w:val="00057AC9"/>
    <w:rsid w:val="00057D49"/>
    <w:rsid w:val="00057E03"/>
    <w:rsid w:val="00057E11"/>
    <w:rsid w:val="00057EC6"/>
    <w:rsid w:val="0005DDEA"/>
    <w:rsid w:val="0006009E"/>
    <w:rsid w:val="00060612"/>
    <w:rsid w:val="00060655"/>
    <w:rsid w:val="00060734"/>
    <w:rsid w:val="0006090C"/>
    <w:rsid w:val="0006099F"/>
    <w:rsid w:val="00060A3F"/>
    <w:rsid w:val="00060B1A"/>
    <w:rsid w:val="00060B4B"/>
    <w:rsid w:val="00060B91"/>
    <w:rsid w:val="00060B92"/>
    <w:rsid w:val="00060C83"/>
    <w:rsid w:val="00060DFC"/>
    <w:rsid w:val="00060EC6"/>
    <w:rsid w:val="00060F0B"/>
    <w:rsid w:val="0006138C"/>
    <w:rsid w:val="000613D1"/>
    <w:rsid w:val="0006145E"/>
    <w:rsid w:val="000618BE"/>
    <w:rsid w:val="000618CA"/>
    <w:rsid w:val="000618D7"/>
    <w:rsid w:val="00061AA1"/>
    <w:rsid w:val="00061D01"/>
    <w:rsid w:val="00061D42"/>
    <w:rsid w:val="00061E2C"/>
    <w:rsid w:val="00061F40"/>
    <w:rsid w:val="000621F6"/>
    <w:rsid w:val="00062290"/>
    <w:rsid w:val="000622E1"/>
    <w:rsid w:val="00062355"/>
    <w:rsid w:val="0006274B"/>
    <w:rsid w:val="00062A1A"/>
    <w:rsid w:val="00062B8F"/>
    <w:rsid w:val="00062C80"/>
    <w:rsid w:val="00062F38"/>
    <w:rsid w:val="00062FAC"/>
    <w:rsid w:val="00063020"/>
    <w:rsid w:val="000632B0"/>
    <w:rsid w:val="000632B2"/>
    <w:rsid w:val="0006346A"/>
    <w:rsid w:val="000637A6"/>
    <w:rsid w:val="000638EB"/>
    <w:rsid w:val="00063948"/>
    <w:rsid w:val="0006397E"/>
    <w:rsid w:val="000639A5"/>
    <w:rsid w:val="00063B94"/>
    <w:rsid w:val="00063D73"/>
    <w:rsid w:val="00064320"/>
    <w:rsid w:val="000644E0"/>
    <w:rsid w:val="00064588"/>
    <w:rsid w:val="00064766"/>
    <w:rsid w:val="00064935"/>
    <w:rsid w:val="00064948"/>
    <w:rsid w:val="0006494E"/>
    <w:rsid w:val="000649DF"/>
    <w:rsid w:val="00064C2A"/>
    <w:rsid w:val="00064ED5"/>
    <w:rsid w:val="00064F4A"/>
    <w:rsid w:val="0006513D"/>
    <w:rsid w:val="0006542F"/>
    <w:rsid w:val="0006553E"/>
    <w:rsid w:val="0006560D"/>
    <w:rsid w:val="000657A8"/>
    <w:rsid w:val="000658A1"/>
    <w:rsid w:val="00065AD4"/>
    <w:rsid w:val="00065B40"/>
    <w:rsid w:val="00065BCB"/>
    <w:rsid w:val="00065BDB"/>
    <w:rsid w:val="00065E2D"/>
    <w:rsid w:val="00065F18"/>
    <w:rsid w:val="00065FD0"/>
    <w:rsid w:val="0006603E"/>
    <w:rsid w:val="000660D7"/>
    <w:rsid w:val="0006620B"/>
    <w:rsid w:val="000664B7"/>
    <w:rsid w:val="00066809"/>
    <w:rsid w:val="00066903"/>
    <w:rsid w:val="00066967"/>
    <w:rsid w:val="000669F9"/>
    <w:rsid w:val="00066CB5"/>
    <w:rsid w:val="00066D43"/>
    <w:rsid w:val="00066DA6"/>
    <w:rsid w:val="00066DF5"/>
    <w:rsid w:val="000673B7"/>
    <w:rsid w:val="000673B9"/>
    <w:rsid w:val="000675CF"/>
    <w:rsid w:val="0006764C"/>
    <w:rsid w:val="00067ABA"/>
    <w:rsid w:val="00067BAF"/>
    <w:rsid w:val="00067DD1"/>
    <w:rsid w:val="00067ED7"/>
    <w:rsid w:val="00070048"/>
    <w:rsid w:val="00070050"/>
    <w:rsid w:val="0007006A"/>
    <w:rsid w:val="0007031C"/>
    <w:rsid w:val="00070360"/>
    <w:rsid w:val="0007038F"/>
    <w:rsid w:val="000706CF"/>
    <w:rsid w:val="0007096D"/>
    <w:rsid w:val="000709D9"/>
    <w:rsid w:val="00070A0B"/>
    <w:rsid w:val="00070A8E"/>
    <w:rsid w:val="00070B36"/>
    <w:rsid w:val="00070C43"/>
    <w:rsid w:val="00070CDA"/>
    <w:rsid w:val="00070DB1"/>
    <w:rsid w:val="00070E40"/>
    <w:rsid w:val="000711CE"/>
    <w:rsid w:val="00071420"/>
    <w:rsid w:val="00071AE3"/>
    <w:rsid w:val="00071D8D"/>
    <w:rsid w:val="00071DEB"/>
    <w:rsid w:val="00071E42"/>
    <w:rsid w:val="00071FF1"/>
    <w:rsid w:val="00072010"/>
    <w:rsid w:val="00072160"/>
    <w:rsid w:val="000724EC"/>
    <w:rsid w:val="00072681"/>
    <w:rsid w:val="000727CA"/>
    <w:rsid w:val="00072918"/>
    <w:rsid w:val="00072993"/>
    <w:rsid w:val="000729CA"/>
    <w:rsid w:val="000731B8"/>
    <w:rsid w:val="00073559"/>
    <w:rsid w:val="0007366F"/>
    <w:rsid w:val="00073782"/>
    <w:rsid w:val="000737DE"/>
    <w:rsid w:val="00073ACA"/>
    <w:rsid w:val="00073C07"/>
    <w:rsid w:val="00073E5C"/>
    <w:rsid w:val="00073F76"/>
    <w:rsid w:val="000740DA"/>
    <w:rsid w:val="000742AC"/>
    <w:rsid w:val="000744D6"/>
    <w:rsid w:val="000744E3"/>
    <w:rsid w:val="000747FF"/>
    <w:rsid w:val="00074946"/>
    <w:rsid w:val="00074C08"/>
    <w:rsid w:val="00074C3B"/>
    <w:rsid w:val="00074D5E"/>
    <w:rsid w:val="00074DCA"/>
    <w:rsid w:val="00074F8A"/>
    <w:rsid w:val="00075370"/>
    <w:rsid w:val="00075422"/>
    <w:rsid w:val="00075585"/>
    <w:rsid w:val="000756DC"/>
    <w:rsid w:val="00075715"/>
    <w:rsid w:val="000757D9"/>
    <w:rsid w:val="00075A67"/>
    <w:rsid w:val="00075B91"/>
    <w:rsid w:val="00075C19"/>
    <w:rsid w:val="00075C1C"/>
    <w:rsid w:val="00075C6A"/>
    <w:rsid w:val="00075EFF"/>
    <w:rsid w:val="000762C3"/>
    <w:rsid w:val="000764E7"/>
    <w:rsid w:val="00076599"/>
    <w:rsid w:val="00077272"/>
    <w:rsid w:val="000774CA"/>
    <w:rsid w:val="000774CC"/>
    <w:rsid w:val="0007766C"/>
    <w:rsid w:val="000776B6"/>
    <w:rsid w:val="00077C74"/>
    <w:rsid w:val="00077DA1"/>
    <w:rsid w:val="00077F0E"/>
    <w:rsid w:val="0008011E"/>
    <w:rsid w:val="00080260"/>
    <w:rsid w:val="0008038B"/>
    <w:rsid w:val="00080445"/>
    <w:rsid w:val="00080493"/>
    <w:rsid w:val="00080512"/>
    <w:rsid w:val="00080914"/>
    <w:rsid w:val="00080B74"/>
    <w:rsid w:val="00080F8C"/>
    <w:rsid w:val="00080FDD"/>
    <w:rsid w:val="00081019"/>
    <w:rsid w:val="000810D3"/>
    <w:rsid w:val="000812C0"/>
    <w:rsid w:val="00081346"/>
    <w:rsid w:val="00081387"/>
    <w:rsid w:val="00081BEB"/>
    <w:rsid w:val="00081C47"/>
    <w:rsid w:val="00081EF3"/>
    <w:rsid w:val="00082269"/>
    <w:rsid w:val="000822CA"/>
    <w:rsid w:val="00082377"/>
    <w:rsid w:val="00082410"/>
    <w:rsid w:val="0008244E"/>
    <w:rsid w:val="0008247D"/>
    <w:rsid w:val="00082637"/>
    <w:rsid w:val="00082959"/>
    <w:rsid w:val="00082A4E"/>
    <w:rsid w:val="00082B9A"/>
    <w:rsid w:val="00082BD9"/>
    <w:rsid w:val="00082CA9"/>
    <w:rsid w:val="00082D47"/>
    <w:rsid w:val="00082DE0"/>
    <w:rsid w:val="00083102"/>
    <w:rsid w:val="0008313D"/>
    <w:rsid w:val="0008324C"/>
    <w:rsid w:val="00083543"/>
    <w:rsid w:val="0008360B"/>
    <w:rsid w:val="00083AC4"/>
    <w:rsid w:val="00083BDB"/>
    <w:rsid w:val="00083EF6"/>
    <w:rsid w:val="00083F03"/>
    <w:rsid w:val="00083FAD"/>
    <w:rsid w:val="00083FB5"/>
    <w:rsid w:val="00084062"/>
    <w:rsid w:val="000840A3"/>
    <w:rsid w:val="000840BC"/>
    <w:rsid w:val="00084298"/>
    <w:rsid w:val="0008451D"/>
    <w:rsid w:val="0008465F"/>
    <w:rsid w:val="00084765"/>
    <w:rsid w:val="0008490C"/>
    <w:rsid w:val="00084934"/>
    <w:rsid w:val="00084959"/>
    <w:rsid w:val="00084AED"/>
    <w:rsid w:val="00084B3E"/>
    <w:rsid w:val="00084C9A"/>
    <w:rsid w:val="00084DAB"/>
    <w:rsid w:val="00084DB7"/>
    <w:rsid w:val="00084EB3"/>
    <w:rsid w:val="00084FEA"/>
    <w:rsid w:val="0008516E"/>
    <w:rsid w:val="0008527B"/>
    <w:rsid w:val="00085281"/>
    <w:rsid w:val="00085421"/>
    <w:rsid w:val="000854CB"/>
    <w:rsid w:val="000855FF"/>
    <w:rsid w:val="000856D4"/>
    <w:rsid w:val="00085747"/>
    <w:rsid w:val="00085D9F"/>
    <w:rsid w:val="00085E34"/>
    <w:rsid w:val="00085ECB"/>
    <w:rsid w:val="0008602C"/>
    <w:rsid w:val="0008604E"/>
    <w:rsid w:val="0008627F"/>
    <w:rsid w:val="00086350"/>
    <w:rsid w:val="00086740"/>
    <w:rsid w:val="00086805"/>
    <w:rsid w:val="00086AD8"/>
    <w:rsid w:val="00086EA5"/>
    <w:rsid w:val="0008731C"/>
    <w:rsid w:val="0008740D"/>
    <w:rsid w:val="000874D5"/>
    <w:rsid w:val="0008756A"/>
    <w:rsid w:val="00087705"/>
    <w:rsid w:val="0008771C"/>
    <w:rsid w:val="00087960"/>
    <w:rsid w:val="00087A0A"/>
    <w:rsid w:val="00087C61"/>
    <w:rsid w:val="00087E05"/>
    <w:rsid w:val="00090065"/>
    <w:rsid w:val="000900B9"/>
    <w:rsid w:val="00090318"/>
    <w:rsid w:val="000903F7"/>
    <w:rsid w:val="00090A12"/>
    <w:rsid w:val="00090A61"/>
    <w:rsid w:val="00090A98"/>
    <w:rsid w:val="00090ADA"/>
    <w:rsid w:val="00090B32"/>
    <w:rsid w:val="00090BBE"/>
    <w:rsid w:val="00090DAF"/>
    <w:rsid w:val="00090E7D"/>
    <w:rsid w:val="00090F3B"/>
    <w:rsid w:val="00090F91"/>
    <w:rsid w:val="00091018"/>
    <w:rsid w:val="00091057"/>
    <w:rsid w:val="000910A9"/>
    <w:rsid w:val="00091140"/>
    <w:rsid w:val="000912D0"/>
    <w:rsid w:val="000913C7"/>
    <w:rsid w:val="00091535"/>
    <w:rsid w:val="00091747"/>
    <w:rsid w:val="000917C9"/>
    <w:rsid w:val="00091851"/>
    <w:rsid w:val="00091992"/>
    <w:rsid w:val="00091B8E"/>
    <w:rsid w:val="000920BE"/>
    <w:rsid w:val="000920C5"/>
    <w:rsid w:val="000921A3"/>
    <w:rsid w:val="0009286B"/>
    <w:rsid w:val="000929C9"/>
    <w:rsid w:val="00092A6C"/>
    <w:rsid w:val="00092A96"/>
    <w:rsid w:val="00092BFC"/>
    <w:rsid w:val="00092C71"/>
    <w:rsid w:val="00092D01"/>
    <w:rsid w:val="00092DEB"/>
    <w:rsid w:val="00093462"/>
    <w:rsid w:val="000938F1"/>
    <w:rsid w:val="0009393B"/>
    <w:rsid w:val="00093F0E"/>
    <w:rsid w:val="00093F82"/>
    <w:rsid w:val="00093FCA"/>
    <w:rsid w:val="00094139"/>
    <w:rsid w:val="000946D6"/>
    <w:rsid w:val="0009483A"/>
    <w:rsid w:val="00094B3D"/>
    <w:rsid w:val="00094D63"/>
    <w:rsid w:val="00094E8E"/>
    <w:rsid w:val="0009505D"/>
    <w:rsid w:val="000952B5"/>
    <w:rsid w:val="000952D1"/>
    <w:rsid w:val="0009545A"/>
    <w:rsid w:val="00095657"/>
    <w:rsid w:val="00095962"/>
    <w:rsid w:val="000959A8"/>
    <w:rsid w:val="00095A05"/>
    <w:rsid w:val="00095B47"/>
    <w:rsid w:val="00095D5C"/>
    <w:rsid w:val="00095E02"/>
    <w:rsid w:val="00096180"/>
    <w:rsid w:val="000961DF"/>
    <w:rsid w:val="0009628B"/>
    <w:rsid w:val="0009673F"/>
    <w:rsid w:val="00096A16"/>
    <w:rsid w:val="00096D54"/>
    <w:rsid w:val="00096E85"/>
    <w:rsid w:val="00096F8F"/>
    <w:rsid w:val="00097037"/>
    <w:rsid w:val="00097174"/>
    <w:rsid w:val="0009733F"/>
    <w:rsid w:val="00097472"/>
    <w:rsid w:val="000974DD"/>
    <w:rsid w:val="00097531"/>
    <w:rsid w:val="00097598"/>
    <w:rsid w:val="00097599"/>
    <w:rsid w:val="000977A3"/>
    <w:rsid w:val="000977BC"/>
    <w:rsid w:val="000977C9"/>
    <w:rsid w:val="00097C8B"/>
    <w:rsid w:val="00097C9E"/>
    <w:rsid w:val="00097D27"/>
    <w:rsid w:val="00097DDF"/>
    <w:rsid w:val="00097DFB"/>
    <w:rsid w:val="00097E13"/>
    <w:rsid w:val="00097EFE"/>
    <w:rsid w:val="000A0144"/>
    <w:rsid w:val="000A025A"/>
    <w:rsid w:val="000A02FB"/>
    <w:rsid w:val="000A04A1"/>
    <w:rsid w:val="000A0647"/>
    <w:rsid w:val="000A078F"/>
    <w:rsid w:val="000A0B67"/>
    <w:rsid w:val="000A0D3D"/>
    <w:rsid w:val="000A106D"/>
    <w:rsid w:val="000A1071"/>
    <w:rsid w:val="000A12B4"/>
    <w:rsid w:val="000A14B6"/>
    <w:rsid w:val="000A15F3"/>
    <w:rsid w:val="000A1729"/>
    <w:rsid w:val="000A18D4"/>
    <w:rsid w:val="000A1928"/>
    <w:rsid w:val="000A196D"/>
    <w:rsid w:val="000A1AE3"/>
    <w:rsid w:val="000A1E04"/>
    <w:rsid w:val="000A2192"/>
    <w:rsid w:val="000A21A6"/>
    <w:rsid w:val="000A243F"/>
    <w:rsid w:val="000A2664"/>
    <w:rsid w:val="000A28CD"/>
    <w:rsid w:val="000A2AB3"/>
    <w:rsid w:val="000A2FB3"/>
    <w:rsid w:val="000A30F4"/>
    <w:rsid w:val="000A341E"/>
    <w:rsid w:val="000A3567"/>
    <w:rsid w:val="000A3DD9"/>
    <w:rsid w:val="000A3FBB"/>
    <w:rsid w:val="000A40F1"/>
    <w:rsid w:val="000A41A9"/>
    <w:rsid w:val="000A423E"/>
    <w:rsid w:val="000A4482"/>
    <w:rsid w:val="000A44A6"/>
    <w:rsid w:val="000A44B1"/>
    <w:rsid w:val="000A48C0"/>
    <w:rsid w:val="000A491A"/>
    <w:rsid w:val="000A49F1"/>
    <w:rsid w:val="000A4BA6"/>
    <w:rsid w:val="000A5030"/>
    <w:rsid w:val="000A5066"/>
    <w:rsid w:val="000A507E"/>
    <w:rsid w:val="000A5147"/>
    <w:rsid w:val="000A516A"/>
    <w:rsid w:val="000A529B"/>
    <w:rsid w:val="000A54A4"/>
    <w:rsid w:val="000A5661"/>
    <w:rsid w:val="000A5B7A"/>
    <w:rsid w:val="000A5B7F"/>
    <w:rsid w:val="000A5D49"/>
    <w:rsid w:val="000A6219"/>
    <w:rsid w:val="000A6703"/>
    <w:rsid w:val="000A6845"/>
    <w:rsid w:val="000A6901"/>
    <w:rsid w:val="000A6AEE"/>
    <w:rsid w:val="000A7214"/>
    <w:rsid w:val="000A75A1"/>
    <w:rsid w:val="000A767C"/>
    <w:rsid w:val="000A7768"/>
    <w:rsid w:val="000A788B"/>
    <w:rsid w:val="000A78BA"/>
    <w:rsid w:val="000A7B59"/>
    <w:rsid w:val="000A7B5E"/>
    <w:rsid w:val="000B008C"/>
    <w:rsid w:val="000B00B3"/>
    <w:rsid w:val="000B011D"/>
    <w:rsid w:val="000B01D2"/>
    <w:rsid w:val="000B0605"/>
    <w:rsid w:val="000B08D9"/>
    <w:rsid w:val="000B0940"/>
    <w:rsid w:val="000B0CD4"/>
    <w:rsid w:val="000B0E0A"/>
    <w:rsid w:val="000B0E40"/>
    <w:rsid w:val="000B0F4F"/>
    <w:rsid w:val="000B108E"/>
    <w:rsid w:val="000B11B2"/>
    <w:rsid w:val="000B12A5"/>
    <w:rsid w:val="000B14D3"/>
    <w:rsid w:val="000B16B6"/>
    <w:rsid w:val="000B18E1"/>
    <w:rsid w:val="000B1DBC"/>
    <w:rsid w:val="000B1DD8"/>
    <w:rsid w:val="000B1F2B"/>
    <w:rsid w:val="000B1FAB"/>
    <w:rsid w:val="000B1FAF"/>
    <w:rsid w:val="000B22B4"/>
    <w:rsid w:val="000B2D76"/>
    <w:rsid w:val="000B2EFB"/>
    <w:rsid w:val="000B2FE2"/>
    <w:rsid w:val="000B305A"/>
    <w:rsid w:val="000B3144"/>
    <w:rsid w:val="000B31B9"/>
    <w:rsid w:val="000B32BD"/>
    <w:rsid w:val="000B33D1"/>
    <w:rsid w:val="000B358D"/>
    <w:rsid w:val="000B3681"/>
    <w:rsid w:val="000B382F"/>
    <w:rsid w:val="000B3A1B"/>
    <w:rsid w:val="000B3B3E"/>
    <w:rsid w:val="000B3CBF"/>
    <w:rsid w:val="000B3CCF"/>
    <w:rsid w:val="000B3F18"/>
    <w:rsid w:val="000B416C"/>
    <w:rsid w:val="000B44D9"/>
    <w:rsid w:val="000B45DC"/>
    <w:rsid w:val="000B4619"/>
    <w:rsid w:val="000B47EC"/>
    <w:rsid w:val="000B4809"/>
    <w:rsid w:val="000B49AF"/>
    <w:rsid w:val="000B49D6"/>
    <w:rsid w:val="000B4A3B"/>
    <w:rsid w:val="000B4EFA"/>
    <w:rsid w:val="000B5296"/>
    <w:rsid w:val="000B5411"/>
    <w:rsid w:val="000B5432"/>
    <w:rsid w:val="000B54D3"/>
    <w:rsid w:val="000B579D"/>
    <w:rsid w:val="000B582A"/>
    <w:rsid w:val="000B5880"/>
    <w:rsid w:val="000B58BF"/>
    <w:rsid w:val="000B59A8"/>
    <w:rsid w:val="000B5B7E"/>
    <w:rsid w:val="000B60D4"/>
    <w:rsid w:val="000B60F5"/>
    <w:rsid w:val="000B61AD"/>
    <w:rsid w:val="000B61C1"/>
    <w:rsid w:val="000B644D"/>
    <w:rsid w:val="000B69B5"/>
    <w:rsid w:val="000B6A4F"/>
    <w:rsid w:val="000B6A76"/>
    <w:rsid w:val="000B6C7E"/>
    <w:rsid w:val="000B6C8D"/>
    <w:rsid w:val="000B6CAF"/>
    <w:rsid w:val="000B6D55"/>
    <w:rsid w:val="000B72CC"/>
    <w:rsid w:val="000B74A9"/>
    <w:rsid w:val="000B76BA"/>
    <w:rsid w:val="000B7C64"/>
    <w:rsid w:val="000B7D27"/>
    <w:rsid w:val="000C007A"/>
    <w:rsid w:val="000C020D"/>
    <w:rsid w:val="000C02AE"/>
    <w:rsid w:val="000C03D2"/>
    <w:rsid w:val="000C04BC"/>
    <w:rsid w:val="000C0582"/>
    <w:rsid w:val="000C0614"/>
    <w:rsid w:val="000C079E"/>
    <w:rsid w:val="000C0900"/>
    <w:rsid w:val="000C094F"/>
    <w:rsid w:val="000C0B31"/>
    <w:rsid w:val="000C0BAB"/>
    <w:rsid w:val="000C0D4D"/>
    <w:rsid w:val="000C0D5F"/>
    <w:rsid w:val="000C0ED8"/>
    <w:rsid w:val="000C1119"/>
    <w:rsid w:val="000C1172"/>
    <w:rsid w:val="000C1295"/>
    <w:rsid w:val="000C132B"/>
    <w:rsid w:val="000C169B"/>
    <w:rsid w:val="000C1738"/>
    <w:rsid w:val="000C18CA"/>
    <w:rsid w:val="000C18DA"/>
    <w:rsid w:val="000C1A1F"/>
    <w:rsid w:val="000C1C70"/>
    <w:rsid w:val="000C1CE0"/>
    <w:rsid w:val="000C1EB9"/>
    <w:rsid w:val="000C1F52"/>
    <w:rsid w:val="000C2091"/>
    <w:rsid w:val="000C2387"/>
    <w:rsid w:val="000C2430"/>
    <w:rsid w:val="000C267F"/>
    <w:rsid w:val="000C2857"/>
    <w:rsid w:val="000C2BF1"/>
    <w:rsid w:val="000C2DF6"/>
    <w:rsid w:val="000C2FDD"/>
    <w:rsid w:val="000C3661"/>
    <w:rsid w:val="000C3B4D"/>
    <w:rsid w:val="000C3C15"/>
    <w:rsid w:val="000C3DDB"/>
    <w:rsid w:val="000C3F33"/>
    <w:rsid w:val="000C3FF3"/>
    <w:rsid w:val="000C4284"/>
    <w:rsid w:val="000C42E2"/>
    <w:rsid w:val="000C4A70"/>
    <w:rsid w:val="000C4A86"/>
    <w:rsid w:val="000C4BC3"/>
    <w:rsid w:val="000C4C29"/>
    <w:rsid w:val="000C4C6E"/>
    <w:rsid w:val="000C4DA8"/>
    <w:rsid w:val="000C4EA8"/>
    <w:rsid w:val="000C5236"/>
    <w:rsid w:val="000C536C"/>
    <w:rsid w:val="000C54B0"/>
    <w:rsid w:val="000C57A6"/>
    <w:rsid w:val="000C59E4"/>
    <w:rsid w:val="000C5DC0"/>
    <w:rsid w:val="000C5F3A"/>
    <w:rsid w:val="000C6040"/>
    <w:rsid w:val="000C631F"/>
    <w:rsid w:val="000C656D"/>
    <w:rsid w:val="000C657E"/>
    <w:rsid w:val="000C658F"/>
    <w:rsid w:val="000C68B0"/>
    <w:rsid w:val="000C68CC"/>
    <w:rsid w:val="000C6940"/>
    <w:rsid w:val="000C69A0"/>
    <w:rsid w:val="000C6AEC"/>
    <w:rsid w:val="000C70D9"/>
    <w:rsid w:val="000C7193"/>
    <w:rsid w:val="000C7340"/>
    <w:rsid w:val="000C73F7"/>
    <w:rsid w:val="000C74C0"/>
    <w:rsid w:val="000C7588"/>
    <w:rsid w:val="000C7CFD"/>
    <w:rsid w:val="000C7DED"/>
    <w:rsid w:val="000C7E8D"/>
    <w:rsid w:val="000C7EB7"/>
    <w:rsid w:val="000C7EC5"/>
    <w:rsid w:val="000C7F8A"/>
    <w:rsid w:val="000D010D"/>
    <w:rsid w:val="000D05A0"/>
    <w:rsid w:val="000D06EB"/>
    <w:rsid w:val="000D0DC3"/>
    <w:rsid w:val="000D0F9B"/>
    <w:rsid w:val="000D110A"/>
    <w:rsid w:val="000D11CE"/>
    <w:rsid w:val="000D12F4"/>
    <w:rsid w:val="000D12F6"/>
    <w:rsid w:val="000D13F0"/>
    <w:rsid w:val="000D149B"/>
    <w:rsid w:val="000D14A7"/>
    <w:rsid w:val="000D152C"/>
    <w:rsid w:val="000D1568"/>
    <w:rsid w:val="000D17B0"/>
    <w:rsid w:val="000D19E7"/>
    <w:rsid w:val="000D1A20"/>
    <w:rsid w:val="000D1AAF"/>
    <w:rsid w:val="000D1C4D"/>
    <w:rsid w:val="000D1C75"/>
    <w:rsid w:val="000D1E55"/>
    <w:rsid w:val="000D2043"/>
    <w:rsid w:val="000D20EA"/>
    <w:rsid w:val="000D211B"/>
    <w:rsid w:val="000D21A2"/>
    <w:rsid w:val="000D21BE"/>
    <w:rsid w:val="000D230C"/>
    <w:rsid w:val="000D23D8"/>
    <w:rsid w:val="000D24DA"/>
    <w:rsid w:val="000D24ED"/>
    <w:rsid w:val="000D253B"/>
    <w:rsid w:val="000D257C"/>
    <w:rsid w:val="000D2703"/>
    <w:rsid w:val="000D2B84"/>
    <w:rsid w:val="000D2D55"/>
    <w:rsid w:val="000D3000"/>
    <w:rsid w:val="000D3070"/>
    <w:rsid w:val="000D3191"/>
    <w:rsid w:val="000D350D"/>
    <w:rsid w:val="000D37DC"/>
    <w:rsid w:val="000D3B8A"/>
    <w:rsid w:val="000D3C00"/>
    <w:rsid w:val="000D3D77"/>
    <w:rsid w:val="000D3E0A"/>
    <w:rsid w:val="000D3E95"/>
    <w:rsid w:val="000D3F7D"/>
    <w:rsid w:val="000D41D8"/>
    <w:rsid w:val="000D436B"/>
    <w:rsid w:val="000D459B"/>
    <w:rsid w:val="000D489A"/>
    <w:rsid w:val="000D49AF"/>
    <w:rsid w:val="000D4E98"/>
    <w:rsid w:val="000D50B1"/>
    <w:rsid w:val="000D51AF"/>
    <w:rsid w:val="000D52DF"/>
    <w:rsid w:val="000D54F3"/>
    <w:rsid w:val="000D558D"/>
    <w:rsid w:val="000D56A1"/>
    <w:rsid w:val="000D577A"/>
    <w:rsid w:val="000D5AD6"/>
    <w:rsid w:val="000D5F03"/>
    <w:rsid w:val="000D5F84"/>
    <w:rsid w:val="000D5FAC"/>
    <w:rsid w:val="000D6559"/>
    <w:rsid w:val="000D67B1"/>
    <w:rsid w:val="000D6ABF"/>
    <w:rsid w:val="000D6EAE"/>
    <w:rsid w:val="000D6F5A"/>
    <w:rsid w:val="000D6FDE"/>
    <w:rsid w:val="000D71D4"/>
    <w:rsid w:val="000D71FA"/>
    <w:rsid w:val="000D7437"/>
    <w:rsid w:val="000D75C7"/>
    <w:rsid w:val="000D766A"/>
    <w:rsid w:val="000D7693"/>
    <w:rsid w:val="000D7732"/>
    <w:rsid w:val="000D776D"/>
    <w:rsid w:val="000D79B0"/>
    <w:rsid w:val="000D7AB9"/>
    <w:rsid w:val="000D7AF8"/>
    <w:rsid w:val="000D7D13"/>
    <w:rsid w:val="000D7F7F"/>
    <w:rsid w:val="000D7FF7"/>
    <w:rsid w:val="000DC52F"/>
    <w:rsid w:val="000E002C"/>
    <w:rsid w:val="000E00CA"/>
    <w:rsid w:val="000E0413"/>
    <w:rsid w:val="000E04AE"/>
    <w:rsid w:val="000E0910"/>
    <w:rsid w:val="000E0A34"/>
    <w:rsid w:val="000E0D04"/>
    <w:rsid w:val="000E0EA5"/>
    <w:rsid w:val="000E1030"/>
    <w:rsid w:val="000E10DD"/>
    <w:rsid w:val="000E125B"/>
    <w:rsid w:val="000E12A6"/>
    <w:rsid w:val="000E1470"/>
    <w:rsid w:val="000E14A9"/>
    <w:rsid w:val="000E14E9"/>
    <w:rsid w:val="000E17A5"/>
    <w:rsid w:val="000E1C1E"/>
    <w:rsid w:val="000E1D10"/>
    <w:rsid w:val="000E1D30"/>
    <w:rsid w:val="000E1E1A"/>
    <w:rsid w:val="000E1EA2"/>
    <w:rsid w:val="000E1FD0"/>
    <w:rsid w:val="000E208C"/>
    <w:rsid w:val="000E210E"/>
    <w:rsid w:val="000E21DC"/>
    <w:rsid w:val="000E23F5"/>
    <w:rsid w:val="000E2552"/>
    <w:rsid w:val="000E2B1E"/>
    <w:rsid w:val="000E2CCF"/>
    <w:rsid w:val="000E2DE2"/>
    <w:rsid w:val="000E2E18"/>
    <w:rsid w:val="000E2F2E"/>
    <w:rsid w:val="000E3382"/>
    <w:rsid w:val="000E33CF"/>
    <w:rsid w:val="000E33D5"/>
    <w:rsid w:val="000E37C6"/>
    <w:rsid w:val="000E3AC5"/>
    <w:rsid w:val="000E3AF9"/>
    <w:rsid w:val="000E421F"/>
    <w:rsid w:val="000E436D"/>
    <w:rsid w:val="000E442D"/>
    <w:rsid w:val="000E44EA"/>
    <w:rsid w:val="000E45E9"/>
    <w:rsid w:val="000E4644"/>
    <w:rsid w:val="000E47A7"/>
    <w:rsid w:val="000E47A9"/>
    <w:rsid w:val="000E4A45"/>
    <w:rsid w:val="000E4A4E"/>
    <w:rsid w:val="000E4B3F"/>
    <w:rsid w:val="000E4BC6"/>
    <w:rsid w:val="000E4C45"/>
    <w:rsid w:val="000E4F4F"/>
    <w:rsid w:val="000E4F6E"/>
    <w:rsid w:val="000E4F8C"/>
    <w:rsid w:val="000E5249"/>
    <w:rsid w:val="000E530D"/>
    <w:rsid w:val="000E55DB"/>
    <w:rsid w:val="000E5692"/>
    <w:rsid w:val="000E56AA"/>
    <w:rsid w:val="000E5966"/>
    <w:rsid w:val="000E5C4F"/>
    <w:rsid w:val="000E5D00"/>
    <w:rsid w:val="000E5EBF"/>
    <w:rsid w:val="000E61A3"/>
    <w:rsid w:val="000E627B"/>
    <w:rsid w:val="000E6349"/>
    <w:rsid w:val="000E63D2"/>
    <w:rsid w:val="000E6453"/>
    <w:rsid w:val="000E6606"/>
    <w:rsid w:val="000E6A88"/>
    <w:rsid w:val="000E6C93"/>
    <w:rsid w:val="000E6DF1"/>
    <w:rsid w:val="000E6F20"/>
    <w:rsid w:val="000E6F2C"/>
    <w:rsid w:val="000E703B"/>
    <w:rsid w:val="000E72B7"/>
    <w:rsid w:val="000E764C"/>
    <w:rsid w:val="000E78FE"/>
    <w:rsid w:val="000E793F"/>
    <w:rsid w:val="000E7A2B"/>
    <w:rsid w:val="000E7B80"/>
    <w:rsid w:val="000E7CA9"/>
    <w:rsid w:val="000E7FD8"/>
    <w:rsid w:val="000F024A"/>
    <w:rsid w:val="000F0783"/>
    <w:rsid w:val="000F0CB8"/>
    <w:rsid w:val="000F0FDE"/>
    <w:rsid w:val="000F1075"/>
    <w:rsid w:val="000F10D8"/>
    <w:rsid w:val="000F1119"/>
    <w:rsid w:val="000F1174"/>
    <w:rsid w:val="000F1226"/>
    <w:rsid w:val="000F1450"/>
    <w:rsid w:val="000F160F"/>
    <w:rsid w:val="000F172A"/>
    <w:rsid w:val="000F195B"/>
    <w:rsid w:val="000F1A3F"/>
    <w:rsid w:val="000F1C6A"/>
    <w:rsid w:val="000F1DF7"/>
    <w:rsid w:val="000F1E21"/>
    <w:rsid w:val="000F211E"/>
    <w:rsid w:val="000F2159"/>
    <w:rsid w:val="000F2184"/>
    <w:rsid w:val="000F26E4"/>
    <w:rsid w:val="000F26F8"/>
    <w:rsid w:val="000F2889"/>
    <w:rsid w:val="000F2C13"/>
    <w:rsid w:val="000F2C2D"/>
    <w:rsid w:val="000F2F79"/>
    <w:rsid w:val="000F30EB"/>
    <w:rsid w:val="000F3125"/>
    <w:rsid w:val="000F35F5"/>
    <w:rsid w:val="000F3668"/>
    <w:rsid w:val="000F36A6"/>
    <w:rsid w:val="000F3729"/>
    <w:rsid w:val="000F37CB"/>
    <w:rsid w:val="000F3819"/>
    <w:rsid w:val="000F38C0"/>
    <w:rsid w:val="000F38E9"/>
    <w:rsid w:val="000F3CFD"/>
    <w:rsid w:val="000F3D0F"/>
    <w:rsid w:val="000F41CF"/>
    <w:rsid w:val="000F41DA"/>
    <w:rsid w:val="000F42BA"/>
    <w:rsid w:val="000F43F3"/>
    <w:rsid w:val="000F4459"/>
    <w:rsid w:val="000F45C6"/>
    <w:rsid w:val="000F45E0"/>
    <w:rsid w:val="000F47A0"/>
    <w:rsid w:val="000F481B"/>
    <w:rsid w:val="000F4C22"/>
    <w:rsid w:val="000F4E10"/>
    <w:rsid w:val="000F50CF"/>
    <w:rsid w:val="000F5231"/>
    <w:rsid w:val="000F532C"/>
    <w:rsid w:val="000F541E"/>
    <w:rsid w:val="000F54AB"/>
    <w:rsid w:val="000F58EC"/>
    <w:rsid w:val="000F5A4E"/>
    <w:rsid w:val="000F5AA2"/>
    <w:rsid w:val="000F5B46"/>
    <w:rsid w:val="000F5BFE"/>
    <w:rsid w:val="000F5DEA"/>
    <w:rsid w:val="000F5DF2"/>
    <w:rsid w:val="000F5E19"/>
    <w:rsid w:val="000F5FE8"/>
    <w:rsid w:val="000F6034"/>
    <w:rsid w:val="000F6077"/>
    <w:rsid w:val="000F6563"/>
    <w:rsid w:val="000F66F9"/>
    <w:rsid w:val="000F683A"/>
    <w:rsid w:val="000F694F"/>
    <w:rsid w:val="000F69CE"/>
    <w:rsid w:val="000F6BC3"/>
    <w:rsid w:val="000F6C31"/>
    <w:rsid w:val="000F6CA3"/>
    <w:rsid w:val="000F6EEC"/>
    <w:rsid w:val="000F6F30"/>
    <w:rsid w:val="000F7166"/>
    <w:rsid w:val="000F7180"/>
    <w:rsid w:val="000F7459"/>
    <w:rsid w:val="000F74DA"/>
    <w:rsid w:val="000F76DD"/>
    <w:rsid w:val="000F76FB"/>
    <w:rsid w:val="000F788A"/>
    <w:rsid w:val="000F7BC7"/>
    <w:rsid w:val="000F7C8F"/>
    <w:rsid w:val="000F7DCF"/>
    <w:rsid w:val="000F7DD3"/>
    <w:rsid w:val="00100628"/>
    <w:rsid w:val="00100791"/>
    <w:rsid w:val="00100811"/>
    <w:rsid w:val="00100E10"/>
    <w:rsid w:val="0010165F"/>
    <w:rsid w:val="00101695"/>
    <w:rsid w:val="00101782"/>
    <w:rsid w:val="001017EF"/>
    <w:rsid w:val="00101925"/>
    <w:rsid w:val="00101E67"/>
    <w:rsid w:val="00101EFE"/>
    <w:rsid w:val="0010203E"/>
    <w:rsid w:val="00102279"/>
    <w:rsid w:val="001023AB"/>
    <w:rsid w:val="00102481"/>
    <w:rsid w:val="001024EE"/>
    <w:rsid w:val="001026BD"/>
    <w:rsid w:val="001026D0"/>
    <w:rsid w:val="00102870"/>
    <w:rsid w:val="001029FD"/>
    <w:rsid w:val="00102BEE"/>
    <w:rsid w:val="00102D92"/>
    <w:rsid w:val="00102E36"/>
    <w:rsid w:val="00102E37"/>
    <w:rsid w:val="00103123"/>
    <w:rsid w:val="00103301"/>
    <w:rsid w:val="0010356A"/>
    <w:rsid w:val="00103E4E"/>
    <w:rsid w:val="00103EF0"/>
    <w:rsid w:val="001043A9"/>
    <w:rsid w:val="00104420"/>
    <w:rsid w:val="001044C3"/>
    <w:rsid w:val="0010453C"/>
    <w:rsid w:val="0010455D"/>
    <w:rsid w:val="00104585"/>
    <w:rsid w:val="00104660"/>
    <w:rsid w:val="001046C0"/>
    <w:rsid w:val="001049B7"/>
    <w:rsid w:val="00104AE2"/>
    <w:rsid w:val="00104B6D"/>
    <w:rsid w:val="00104DAE"/>
    <w:rsid w:val="00104DC6"/>
    <w:rsid w:val="00104F68"/>
    <w:rsid w:val="00105098"/>
    <w:rsid w:val="0010520A"/>
    <w:rsid w:val="00105231"/>
    <w:rsid w:val="00105375"/>
    <w:rsid w:val="0010566E"/>
    <w:rsid w:val="001059F0"/>
    <w:rsid w:val="00105C86"/>
    <w:rsid w:val="001060FA"/>
    <w:rsid w:val="0010641E"/>
    <w:rsid w:val="001064FB"/>
    <w:rsid w:val="0010650C"/>
    <w:rsid w:val="00106801"/>
    <w:rsid w:val="00106B54"/>
    <w:rsid w:val="00106CC4"/>
    <w:rsid w:val="00106E34"/>
    <w:rsid w:val="00106E74"/>
    <w:rsid w:val="00106E94"/>
    <w:rsid w:val="00106FB3"/>
    <w:rsid w:val="001073AC"/>
    <w:rsid w:val="001073BE"/>
    <w:rsid w:val="00107601"/>
    <w:rsid w:val="001076BC"/>
    <w:rsid w:val="001077D7"/>
    <w:rsid w:val="001079C5"/>
    <w:rsid w:val="001079DB"/>
    <w:rsid w:val="00107D6F"/>
    <w:rsid w:val="00107E5B"/>
    <w:rsid w:val="00107FF5"/>
    <w:rsid w:val="00108D03"/>
    <w:rsid w:val="00110024"/>
    <w:rsid w:val="00110392"/>
    <w:rsid w:val="001104CB"/>
    <w:rsid w:val="001106A7"/>
    <w:rsid w:val="00110773"/>
    <w:rsid w:val="00110987"/>
    <w:rsid w:val="00110BF6"/>
    <w:rsid w:val="00110F68"/>
    <w:rsid w:val="00110F77"/>
    <w:rsid w:val="00111076"/>
    <w:rsid w:val="001110B2"/>
    <w:rsid w:val="0011112C"/>
    <w:rsid w:val="0011118D"/>
    <w:rsid w:val="00111236"/>
    <w:rsid w:val="00111396"/>
    <w:rsid w:val="001113C9"/>
    <w:rsid w:val="00111585"/>
    <w:rsid w:val="00111651"/>
    <w:rsid w:val="0011190F"/>
    <w:rsid w:val="001119A7"/>
    <w:rsid w:val="00111AA4"/>
    <w:rsid w:val="00111B17"/>
    <w:rsid w:val="00111BB4"/>
    <w:rsid w:val="00111DF6"/>
    <w:rsid w:val="00111E98"/>
    <w:rsid w:val="00111EBD"/>
    <w:rsid w:val="0011204B"/>
    <w:rsid w:val="0011223A"/>
    <w:rsid w:val="00112270"/>
    <w:rsid w:val="0011252F"/>
    <w:rsid w:val="001125EA"/>
    <w:rsid w:val="00112620"/>
    <w:rsid w:val="00112746"/>
    <w:rsid w:val="00112A91"/>
    <w:rsid w:val="00112B38"/>
    <w:rsid w:val="00112C4C"/>
    <w:rsid w:val="00112C59"/>
    <w:rsid w:val="00112D29"/>
    <w:rsid w:val="00112DC1"/>
    <w:rsid w:val="00113178"/>
    <w:rsid w:val="001133A2"/>
    <w:rsid w:val="0011366B"/>
    <w:rsid w:val="001137B3"/>
    <w:rsid w:val="001138EF"/>
    <w:rsid w:val="00113B52"/>
    <w:rsid w:val="00113D77"/>
    <w:rsid w:val="00113E83"/>
    <w:rsid w:val="00113F74"/>
    <w:rsid w:val="00113F82"/>
    <w:rsid w:val="0011464E"/>
    <w:rsid w:val="00114DA1"/>
    <w:rsid w:val="00114E21"/>
    <w:rsid w:val="00114E48"/>
    <w:rsid w:val="00114ED3"/>
    <w:rsid w:val="00115088"/>
    <w:rsid w:val="00115520"/>
    <w:rsid w:val="00115537"/>
    <w:rsid w:val="001156E6"/>
    <w:rsid w:val="00115719"/>
    <w:rsid w:val="001158C4"/>
    <w:rsid w:val="001158F6"/>
    <w:rsid w:val="001159DC"/>
    <w:rsid w:val="00115A0F"/>
    <w:rsid w:val="00115E61"/>
    <w:rsid w:val="00115E7E"/>
    <w:rsid w:val="0011617E"/>
    <w:rsid w:val="00116686"/>
    <w:rsid w:val="001166B2"/>
    <w:rsid w:val="001168D4"/>
    <w:rsid w:val="001169C7"/>
    <w:rsid w:val="00116E2B"/>
    <w:rsid w:val="00116E55"/>
    <w:rsid w:val="001171D7"/>
    <w:rsid w:val="00117216"/>
    <w:rsid w:val="001174CD"/>
    <w:rsid w:val="00117595"/>
    <w:rsid w:val="00117866"/>
    <w:rsid w:val="001178D1"/>
    <w:rsid w:val="00117A34"/>
    <w:rsid w:val="00117BFE"/>
    <w:rsid w:val="00117E35"/>
    <w:rsid w:val="00117F66"/>
    <w:rsid w:val="00120656"/>
    <w:rsid w:val="00120759"/>
    <w:rsid w:val="00120902"/>
    <w:rsid w:val="00120BA7"/>
    <w:rsid w:val="00120BC6"/>
    <w:rsid w:val="00120C9D"/>
    <w:rsid w:val="00120F88"/>
    <w:rsid w:val="00120FD6"/>
    <w:rsid w:val="00121126"/>
    <w:rsid w:val="00121571"/>
    <w:rsid w:val="00121654"/>
    <w:rsid w:val="00121968"/>
    <w:rsid w:val="0012199C"/>
    <w:rsid w:val="00121BCE"/>
    <w:rsid w:val="00121D0F"/>
    <w:rsid w:val="00121DB6"/>
    <w:rsid w:val="00121E81"/>
    <w:rsid w:val="00121FCB"/>
    <w:rsid w:val="0012252F"/>
    <w:rsid w:val="0012276F"/>
    <w:rsid w:val="001227B6"/>
    <w:rsid w:val="00122849"/>
    <w:rsid w:val="00122B67"/>
    <w:rsid w:val="00122BCE"/>
    <w:rsid w:val="00122EB8"/>
    <w:rsid w:val="0012308E"/>
    <w:rsid w:val="0012368E"/>
    <w:rsid w:val="0012387A"/>
    <w:rsid w:val="00123BAA"/>
    <w:rsid w:val="00123C98"/>
    <w:rsid w:val="0012419B"/>
    <w:rsid w:val="001242A1"/>
    <w:rsid w:val="0012437A"/>
    <w:rsid w:val="001243CE"/>
    <w:rsid w:val="001244E7"/>
    <w:rsid w:val="00124526"/>
    <w:rsid w:val="0012459E"/>
    <w:rsid w:val="00124603"/>
    <w:rsid w:val="0012481B"/>
    <w:rsid w:val="00124D20"/>
    <w:rsid w:val="00125351"/>
    <w:rsid w:val="001253A7"/>
    <w:rsid w:val="001255E6"/>
    <w:rsid w:val="0012575A"/>
    <w:rsid w:val="00125763"/>
    <w:rsid w:val="00125A20"/>
    <w:rsid w:val="00125E12"/>
    <w:rsid w:val="00125F43"/>
    <w:rsid w:val="001260D3"/>
    <w:rsid w:val="00126129"/>
    <w:rsid w:val="0012667D"/>
    <w:rsid w:val="001267EB"/>
    <w:rsid w:val="0012695D"/>
    <w:rsid w:val="001269CA"/>
    <w:rsid w:val="00126AE0"/>
    <w:rsid w:val="00127085"/>
    <w:rsid w:val="001271C1"/>
    <w:rsid w:val="00127214"/>
    <w:rsid w:val="001272E9"/>
    <w:rsid w:val="001274DD"/>
    <w:rsid w:val="00127698"/>
    <w:rsid w:val="001277DE"/>
    <w:rsid w:val="001278AF"/>
    <w:rsid w:val="00127C85"/>
    <w:rsid w:val="00127D89"/>
    <w:rsid w:val="00127DD1"/>
    <w:rsid w:val="00127E57"/>
    <w:rsid w:val="00127E62"/>
    <w:rsid w:val="00130059"/>
    <w:rsid w:val="00130287"/>
    <w:rsid w:val="001303D0"/>
    <w:rsid w:val="00130417"/>
    <w:rsid w:val="0013051C"/>
    <w:rsid w:val="001305F5"/>
    <w:rsid w:val="001306FB"/>
    <w:rsid w:val="001307C3"/>
    <w:rsid w:val="001307FE"/>
    <w:rsid w:val="001309EB"/>
    <w:rsid w:val="00130CA5"/>
    <w:rsid w:val="00130CE8"/>
    <w:rsid w:val="00130DD6"/>
    <w:rsid w:val="001310BC"/>
    <w:rsid w:val="001313B8"/>
    <w:rsid w:val="001315AF"/>
    <w:rsid w:val="001315B8"/>
    <w:rsid w:val="0013171D"/>
    <w:rsid w:val="00131827"/>
    <w:rsid w:val="00131BB0"/>
    <w:rsid w:val="00131CEF"/>
    <w:rsid w:val="001320C9"/>
    <w:rsid w:val="001323E1"/>
    <w:rsid w:val="001323FF"/>
    <w:rsid w:val="0013268F"/>
    <w:rsid w:val="001328AF"/>
    <w:rsid w:val="00132A0E"/>
    <w:rsid w:val="00132A22"/>
    <w:rsid w:val="00132A78"/>
    <w:rsid w:val="00132C1B"/>
    <w:rsid w:val="00132D37"/>
    <w:rsid w:val="00132D73"/>
    <w:rsid w:val="00132FE4"/>
    <w:rsid w:val="00133451"/>
    <w:rsid w:val="00133B4A"/>
    <w:rsid w:val="00133CBA"/>
    <w:rsid w:val="00133E6C"/>
    <w:rsid w:val="00133EF5"/>
    <w:rsid w:val="00134236"/>
    <w:rsid w:val="0013425A"/>
    <w:rsid w:val="00134440"/>
    <w:rsid w:val="001345BD"/>
    <w:rsid w:val="00134602"/>
    <w:rsid w:val="0013483D"/>
    <w:rsid w:val="00134849"/>
    <w:rsid w:val="0013494C"/>
    <w:rsid w:val="00134A27"/>
    <w:rsid w:val="00134A88"/>
    <w:rsid w:val="00134BAE"/>
    <w:rsid w:val="00134C35"/>
    <w:rsid w:val="00134CA7"/>
    <w:rsid w:val="001350F2"/>
    <w:rsid w:val="001353E3"/>
    <w:rsid w:val="001357CF"/>
    <w:rsid w:val="001358B6"/>
    <w:rsid w:val="001358E0"/>
    <w:rsid w:val="00135C3D"/>
    <w:rsid w:val="00135E96"/>
    <w:rsid w:val="00135F2B"/>
    <w:rsid w:val="001361F4"/>
    <w:rsid w:val="00136277"/>
    <w:rsid w:val="001362BC"/>
    <w:rsid w:val="00136302"/>
    <w:rsid w:val="001363B0"/>
    <w:rsid w:val="001368A0"/>
    <w:rsid w:val="001368B3"/>
    <w:rsid w:val="00136A55"/>
    <w:rsid w:val="00136C82"/>
    <w:rsid w:val="00136E8E"/>
    <w:rsid w:val="00136F6D"/>
    <w:rsid w:val="00136F91"/>
    <w:rsid w:val="00137094"/>
    <w:rsid w:val="00137209"/>
    <w:rsid w:val="00137588"/>
    <w:rsid w:val="001378C5"/>
    <w:rsid w:val="001379C2"/>
    <w:rsid w:val="00137A2C"/>
    <w:rsid w:val="00137BAA"/>
    <w:rsid w:val="00137BD4"/>
    <w:rsid w:val="00137D3E"/>
    <w:rsid w:val="00137FA2"/>
    <w:rsid w:val="00137FAE"/>
    <w:rsid w:val="001400CD"/>
    <w:rsid w:val="0014013D"/>
    <w:rsid w:val="0014036D"/>
    <w:rsid w:val="001403DB"/>
    <w:rsid w:val="00140405"/>
    <w:rsid w:val="001405A6"/>
    <w:rsid w:val="00140982"/>
    <w:rsid w:val="001409C0"/>
    <w:rsid w:val="00140A82"/>
    <w:rsid w:val="00140DD4"/>
    <w:rsid w:val="001412DA"/>
    <w:rsid w:val="00141673"/>
    <w:rsid w:val="0014180E"/>
    <w:rsid w:val="001418B7"/>
    <w:rsid w:val="00141B08"/>
    <w:rsid w:val="00141BBA"/>
    <w:rsid w:val="00141DD7"/>
    <w:rsid w:val="00141ECD"/>
    <w:rsid w:val="00141F4A"/>
    <w:rsid w:val="00142150"/>
    <w:rsid w:val="0014216E"/>
    <w:rsid w:val="00142397"/>
    <w:rsid w:val="001424DC"/>
    <w:rsid w:val="001425FD"/>
    <w:rsid w:val="0014274A"/>
    <w:rsid w:val="00142764"/>
    <w:rsid w:val="0014284E"/>
    <w:rsid w:val="001428AE"/>
    <w:rsid w:val="00142A38"/>
    <w:rsid w:val="00142A89"/>
    <w:rsid w:val="00142A9F"/>
    <w:rsid w:val="00142B2C"/>
    <w:rsid w:val="00142DA8"/>
    <w:rsid w:val="00142E8E"/>
    <w:rsid w:val="00142F7B"/>
    <w:rsid w:val="00143203"/>
    <w:rsid w:val="001432C8"/>
    <w:rsid w:val="001434AA"/>
    <w:rsid w:val="001437EF"/>
    <w:rsid w:val="00143930"/>
    <w:rsid w:val="00143C4B"/>
    <w:rsid w:val="00143E5C"/>
    <w:rsid w:val="00143EC1"/>
    <w:rsid w:val="0014410F"/>
    <w:rsid w:val="00144181"/>
    <w:rsid w:val="001442EB"/>
    <w:rsid w:val="0014430C"/>
    <w:rsid w:val="0014445E"/>
    <w:rsid w:val="0014457D"/>
    <w:rsid w:val="001446EE"/>
    <w:rsid w:val="0014480E"/>
    <w:rsid w:val="00144A01"/>
    <w:rsid w:val="00144CC8"/>
    <w:rsid w:val="00144D30"/>
    <w:rsid w:val="00144DFF"/>
    <w:rsid w:val="00144E7C"/>
    <w:rsid w:val="00144FC4"/>
    <w:rsid w:val="0014504D"/>
    <w:rsid w:val="001451FC"/>
    <w:rsid w:val="001452D5"/>
    <w:rsid w:val="00145444"/>
    <w:rsid w:val="001454B4"/>
    <w:rsid w:val="00145526"/>
    <w:rsid w:val="001456FD"/>
    <w:rsid w:val="001459A6"/>
    <w:rsid w:val="00145A64"/>
    <w:rsid w:val="00145BC7"/>
    <w:rsid w:val="00145BE7"/>
    <w:rsid w:val="00145D9C"/>
    <w:rsid w:val="00145E73"/>
    <w:rsid w:val="00145EC2"/>
    <w:rsid w:val="0014605D"/>
    <w:rsid w:val="0014621C"/>
    <w:rsid w:val="00146375"/>
    <w:rsid w:val="001466C8"/>
    <w:rsid w:val="00146717"/>
    <w:rsid w:val="00146743"/>
    <w:rsid w:val="00146C3D"/>
    <w:rsid w:val="00146C46"/>
    <w:rsid w:val="00146E49"/>
    <w:rsid w:val="00146F7B"/>
    <w:rsid w:val="00146FF3"/>
    <w:rsid w:val="0014704C"/>
    <w:rsid w:val="001471D1"/>
    <w:rsid w:val="0014757C"/>
    <w:rsid w:val="00147588"/>
    <w:rsid w:val="001477E8"/>
    <w:rsid w:val="00147937"/>
    <w:rsid w:val="00147A22"/>
    <w:rsid w:val="00147C61"/>
    <w:rsid w:val="00147CB6"/>
    <w:rsid w:val="00147CFA"/>
    <w:rsid w:val="00147D89"/>
    <w:rsid w:val="00150160"/>
    <w:rsid w:val="00150317"/>
    <w:rsid w:val="00150389"/>
    <w:rsid w:val="0015038C"/>
    <w:rsid w:val="00150393"/>
    <w:rsid w:val="001503C7"/>
    <w:rsid w:val="0015045C"/>
    <w:rsid w:val="0015056A"/>
    <w:rsid w:val="001506BB"/>
    <w:rsid w:val="00150706"/>
    <w:rsid w:val="0015081D"/>
    <w:rsid w:val="001508E9"/>
    <w:rsid w:val="00150997"/>
    <w:rsid w:val="00150AC8"/>
    <w:rsid w:val="00150D45"/>
    <w:rsid w:val="00150DD2"/>
    <w:rsid w:val="00150FE7"/>
    <w:rsid w:val="0015113D"/>
    <w:rsid w:val="001511C9"/>
    <w:rsid w:val="001513CD"/>
    <w:rsid w:val="0015142E"/>
    <w:rsid w:val="00151505"/>
    <w:rsid w:val="0015150C"/>
    <w:rsid w:val="0015155A"/>
    <w:rsid w:val="001515B6"/>
    <w:rsid w:val="001515F9"/>
    <w:rsid w:val="001519DB"/>
    <w:rsid w:val="00151B9C"/>
    <w:rsid w:val="00151D8C"/>
    <w:rsid w:val="00152107"/>
    <w:rsid w:val="001523DC"/>
    <w:rsid w:val="001526FC"/>
    <w:rsid w:val="001527D0"/>
    <w:rsid w:val="00152B8E"/>
    <w:rsid w:val="00152D39"/>
    <w:rsid w:val="00152D4B"/>
    <w:rsid w:val="00152F58"/>
    <w:rsid w:val="0015308A"/>
    <w:rsid w:val="00153140"/>
    <w:rsid w:val="00153157"/>
    <w:rsid w:val="0015318E"/>
    <w:rsid w:val="001536D2"/>
    <w:rsid w:val="001536E6"/>
    <w:rsid w:val="00153759"/>
    <w:rsid w:val="00153763"/>
    <w:rsid w:val="001537EC"/>
    <w:rsid w:val="0015381F"/>
    <w:rsid w:val="00153859"/>
    <w:rsid w:val="00153B4C"/>
    <w:rsid w:val="00153BC6"/>
    <w:rsid w:val="00153C30"/>
    <w:rsid w:val="00153C80"/>
    <w:rsid w:val="00153E49"/>
    <w:rsid w:val="00153E9A"/>
    <w:rsid w:val="00153FA7"/>
    <w:rsid w:val="001540AA"/>
    <w:rsid w:val="00154332"/>
    <w:rsid w:val="001543B9"/>
    <w:rsid w:val="001544C9"/>
    <w:rsid w:val="001545AA"/>
    <w:rsid w:val="0015460C"/>
    <w:rsid w:val="00154792"/>
    <w:rsid w:val="0015496C"/>
    <w:rsid w:val="00154A83"/>
    <w:rsid w:val="00154E08"/>
    <w:rsid w:val="00154EA6"/>
    <w:rsid w:val="00155139"/>
    <w:rsid w:val="001551BC"/>
    <w:rsid w:val="001553A3"/>
    <w:rsid w:val="001553FE"/>
    <w:rsid w:val="001556AF"/>
    <w:rsid w:val="00155AB0"/>
    <w:rsid w:val="00156062"/>
    <w:rsid w:val="0015615D"/>
    <w:rsid w:val="00156646"/>
    <w:rsid w:val="00156669"/>
    <w:rsid w:val="0015676D"/>
    <w:rsid w:val="00156AF4"/>
    <w:rsid w:val="00156C77"/>
    <w:rsid w:val="00157122"/>
    <w:rsid w:val="00157172"/>
    <w:rsid w:val="00157231"/>
    <w:rsid w:val="0015728C"/>
    <w:rsid w:val="0015755B"/>
    <w:rsid w:val="001576BD"/>
    <w:rsid w:val="0015788A"/>
    <w:rsid w:val="00157967"/>
    <w:rsid w:val="001603C0"/>
    <w:rsid w:val="001608BE"/>
    <w:rsid w:val="00160A81"/>
    <w:rsid w:val="00160C60"/>
    <w:rsid w:val="00160CB1"/>
    <w:rsid w:val="00160CD2"/>
    <w:rsid w:val="00160DE4"/>
    <w:rsid w:val="00160E41"/>
    <w:rsid w:val="00160F70"/>
    <w:rsid w:val="001611A2"/>
    <w:rsid w:val="001614E9"/>
    <w:rsid w:val="001614F2"/>
    <w:rsid w:val="00161610"/>
    <w:rsid w:val="00161633"/>
    <w:rsid w:val="001619AD"/>
    <w:rsid w:val="00161AA7"/>
    <w:rsid w:val="00161C46"/>
    <w:rsid w:val="001620A1"/>
    <w:rsid w:val="00163095"/>
    <w:rsid w:val="00163196"/>
    <w:rsid w:val="00163367"/>
    <w:rsid w:val="00163458"/>
    <w:rsid w:val="001637EA"/>
    <w:rsid w:val="00163AEE"/>
    <w:rsid w:val="00163B91"/>
    <w:rsid w:val="00163BE7"/>
    <w:rsid w:val="00163E0C"/>
    <w:rsid w:val="00163EE3"/>
    <w:rsid w:val="00164113"/>
    <w:rsid w:val="001643C7"/>
    <w:rsid w:val="0016475E"/>
    <w:rsid w:val="001648BF"/>
    <w:rsid w:val="00164907"/>
    <w:rsid w:val="00164C1A"/>
    <w:rsid w:val="00164C71"/>
    <w:rsid w:val="00164DE2"/>
    <w:rsid w:val="00164E17"/>
    <w:rsid w:val="00164EE5"/>
    <w:rsid w:val="001650CC"/>
    <w:rsid w:val="00165604"/>
    <w:rsid w:val="00165809"/>
    <w:rsid w:val="00165C3E"/>
    <w:rsid w:val="00165FA5"/>
    <w:rsid w:val="001660B0"/>
    <w:rsid w:val="0016612B"/>
    <w:rsid w:val="0016653A"/>
    <w:rsid w:val="001667D4"/>
    <w:rsid w:val="00166859"/>
    <w:rsid w:val="001668CD"/>
    <w:rsid w:val="00166969"/>
    <w:rsid w:val="00166D60"/>
    <w:rsid w:val="00166DBC"/>
    <w:rsid w:val="00166F78"/>
    <w:rsid w:val="00166FC7"/>
    <w:rsid w:val="0016713F"/>
    <w:rsid w:val="001671D6"/>
    <w:rsid w:val="00167290"/>
    <w:rsid w:val="00167362"/>
    <w:rsid w:val="00167407"/>
    <w:rsid w:val="00167453"/>
    <w:rsid w:val="0016762B"/>
    <w:rsid w:val="001676AD"/>
    <w:rsid w:val="001676B9"/>
    <w:rsid w:val="00167AC4"/>
    <w:rsid w:val="00167BAD"/>
    <w:rsid w:val="00167F0A"/>
    <w:rsid w:val="00167FBD"/>
    <w:rsid w:val="00170147"/>
    <w:rsid w:val="0017020E"/>
    <w:rsid w:val="00170235"/>
    <w:rsid w:val="00170347"/>
    <w:rsid w:val="001708B9"/>
    <w:rsid w:val="001709B7"/>
    <w:rsid w:val="00170A6D"/>
    <w:rsid w:val="00170B6D"/>
    <w:rsid w:val="00170D2C"/>
    <w:rsid w:val="00170D57"/>
    <w:rsid w:val="00170F00"/>
    <w:rsid w:val="00170F09"/>
    <w:rsid w:val="001716C0"/>
    <w:rsid w:val="001717D9"/>
    <w:rsid w:val="0017183B"/>
    <w:rsid w:val="001719C2"/>
    <w:rsid w:val="00171B6D"/>
    <w:rsid w:val="0017219F"/>
    <w:rsid w:val="001721FE"/>
    <w:rsid w:val="001723AC"/>
    <w:rsid w:val="00172599"/>
    <w:rsid w:val="001725FA"/>
    <w:rsid w:val="001726A3"/>
    <w:rsid w:val="00172780"/>
    <w:rsid w:val="001728CE"/>
    <w:rsid w:val="00172BF5"/>
    <w:rsid w:val="00172D2B"/>
    <w:rsid w:val="00172E48"/>
    <w:rsid w:val="0017318F"/>
    <w:rsid w:val="001731D5"/>
    <w:rsid w:val="00173213"/>
    <w:rsid w:val="00173291"/>
    <w:rsid w:val="001732E1"/>
    <w:rsid w:val="001733C9"/>
    <w:rsid w:val="0017346B"/>
    <w:rsid w:val="00173489"/>
    <w:rsid w:val="001737AC"/>
    <w:rsid w:val="0017380D"/>
    <w:rsid w:val="00173B55"/>
    <w:rsid w:val="00173CAC"/>
    <w:rsid w:val="00173F28"/>
    <w:rsid w:val="001741A3"/>
    <w:rsid w:val="001742D5"/>
    <w:rsid w:val="0017433D"/>
    <w:rsid w:val="001743A2"/>
    <w:rsid w:val="00174577"/>
    <w:rsid w:val="00174A4B"/>
    <w:rsid w:val="00174A71"/>
    <w:rsid w:val="00174AB4"/>
    <w:rsid w:val="00174B51"/>
    <w:rsid w:val="00174BE7"/>
    <w:rsid w:val="00174E6A"/>
    <w:rsid w:val="00174F33"/>
    <w:rsid w:val="00174F3F"/>
    <w:rsid w:val="00174F94"/>
    <w:rsid w:val="001752C1"/>
    <w:rsid w:val="0017548E"/>
    <w:rsid w:val="0017554D"/>
    <w:rsid w:val="001757B2"/>
    <w:rsid w:val="00175ADF"/>
    <w:rsid w:val="00175C73"/>
    <w:rsid w:val="00175D99"/>
    <w:rsid w:val="00175DAA"/>
    <w:rsid w:val="00176235"/>
    <w:rsid w:val="0017634C"/>
    <w:rsid w:val="00176603"/>
    <w:rsid w:val="0017670A"/>
    <w:rsid w:val="00176BE5"/>
    <w:rsid w:val="00176C10"/>
    <w:rsid w:val="00176C5B"/>
    <w:rsid w:val="00176E83"/>
    <w:rsid w:val="00176E91"/>
    <w:rsid w:val="001770B6"/>
    <w:rsid w:val="001770F2"/>
    <w:rsid w:val="001771BC"/>
    <w:rsid w:val="0017726E"/>
    <w:rsid w:val="001773AF"/>
    <w:rsid w:val="00177607"/>
    <w:rsid w:val="001779D1"/>
    <w:rsid w:val="00177B24"/>
    <w:rsid w:val="00177C21"/>
    <w:rsid w:val="00177C97"/>
    <w:rsid w:val="00177EC7"/>
    <w:rsid w:val="001803A8"/>
    <w:rsid w:val="001803F1"/>
    <w:rsid w:val="001806DB"/>
    <w:rsid w:val="0018090E"/>
    <w:rsid w:val="00180983"/>
    <w:rsid w:val="00180A87"/>
    <w:rsid w:val="00180BD5"/>
    <w:rsid w:val="00180E03"/>
    <w:rsid w:val="00180FB0"/>
    <w:rsid w:val="0018120F"/>
    <w:rsid w:val="001812F6"/>
    <w:rsid w:val="001819BE"/>
    <w:rsid w:val="00181AAE"/>
    <w:rsid w:val="00181ADD"/>
    <w:rsid w:val="00181B32"/>
    <w:rsid w:val="00181DA5"/>
    <w:rsid w:val="00181EE5"/>
    <w:rsid w:val="00182011"/>
    <w:rsid w:val="001820CE"/>
    <w:rsid w:val="00182105"/>
    <w:rsid w:val="001822DB"/>
    <w:rsid w:val="00182498"/>
    <w:rsid w:val="00182F50"/>
    <w:rsid w:val="00182FBF"/>
    <w:rsid w:val="00182FEA"/>
    <w:rsid w:val="0018301A"/>
    <w:rsid w:val="00183430"/>
    <w:rsid w:val="001835A0"/>
    <w:rsid w:val="00183A44"/>
    <w:rsid w:val="00183C7C"/>
    <w:rsid w:val="001840BD"/>
    <w:rsid w:val="00184195"/>
    <w:rsid w:val="00184206"/>
    <w:rsid w:val="0018423F"/>
    <w:rsid w:val="0018465C"/>
    <w:rsid w:val="0018475D"/>
    <w:rsid w:val="0018488E"/>
    <w:rsid w:val="00184A0A"/>
    <w:rsid w:val="00184CB1"/>
    <w:rsid w:val="00184DDE"/>
    <w:rsid w:val="00184EB5"/>
    <w:rsid w:val="00184F40"/>
    <w:rsid w:val="001850F3"/>
    <w:rsid w:val="00185103"/>
    <w:rsid w:val="0018522A"/>
    <w:rsid w:val="00185333"/>
    <w:rsid w:val="001855B6"/>
    <w:rsid w:val="00185746"/>
    <w:rsid w:val="00185782"/>
    <w:rsid w:val="001859BE"/>
    <w:rsid w:val="00185C9D"/>
    <w:rsid w:val="00185D23"/>
    <w:rsid w:val="00185DB2"/>
    <w:rsid w:val="00185E44"/>
    <w:rsid w:val="0018603A"/>
    <w:rsid w:val="00186292"/>
    <w:rsid w:val="0018631E"/>
    <w:rsid w:val="001864E3"/>
    <w:rsid w:val="00186736"/>
    <w:rsid w:val="001868EC"/>
    <w:rsid w:val="00186993"/>
    <w:rsid w:val="00186A1F"/>
    <w:rsid w:val="00186B57"/>
    <w:rsid w:val="00186D35"/>
    <w:rsid w:val="00187017"/>
    <w:rsid w:val="001870D7"/>
    <w:rsid w:val="0018736F"/>
    <w:rsid w:val="001875D3"/>
    <w:rsid w:val="001875D6"/>
    <w:rsid w:val="00187601"/>
    <w:rsid w:val="00187674"/>
    <w:rsid w:val="001876A5"/>
    <w:rsid w:val="00187B00"/>
    <w:rsid w:val="00187D44"/>
    <w:rsid w:val="00187D60"/>
    <w:rsid w:val="00187F17"/>
    <w:rsid w:val="00190010"/>
    <w:rsid w:val="0019019B"/>
    <w:rsid w:val="001901B1"/>
    <w:rsid w:val="001902A8"/>
    <w:rsid w:val="001903C9"/>
    <w:rsid w:val="00190577"/>
    <w:rsid w:val="00190643"/>
    <w:rsid w:val="001908AE"/>
    <w:rsid w:val="001908C4"/>
    <w:rsid w:val="001909B3"/>
    <w:rsid w:val="00190A77"/>
    <w:rsid w:val="00190AA2"/>
    <w:rsid w:val="00190CCA"/>
    <w:rsid w:val="00190EAF"/>
    <w:rsid w:val="00190EB2"/>
    <w:rsid w:val="00190F8B"/>
    <w:rsid w:val="00190FEC"/>
    <w:rsid w:val="0019106B"/>
    <w:rsid w:val="0019109B"/>
    <w:rsid w:val="001910CE"/>
    <w:rsid w:val="001915E9"/>
    <w:rsid w:val="001915EF"/>
    <w:rsid w:val="0019173A"/>
    <w:rsid w:val="0019184B"/>
    <w:rsid w:val="00191954"/>
    <w:rsid w:val="001919FF"/>
    <w:rsid w:val="00191A65"/>
    <w:rsid w:val="00191A91"/>
    <w:rsid w:val="00191AA8"/>
    <w:rsid w:val="00191DDF"/>
    <w:rsid w:val="00191E2D"/>
    <w:rsid w:val="0019245B"/>
    <w:rsid w:val="00192478"/>
    <w:rsid w:val="0019255A"/>
    <w:rsid w:val="001927D6"/>
    <w:rsid w:val="00192B0A"/>
    <w:rsid w:val="00192C5F"/>
    <w:rsid w:val="00192CE0"/>
    <w:rsid w:val="00192DAF"/>
    <w:rsid w:val="00192F10"/>
    <w:rsid w:val="0019337A"/>
    <w:rsid w:val="001934D2"/>
    <w:rsid w:val="001935F1"/>
    <w:rsid w:val="001938C1"/>
    <w:rsid w:val="00193AFE"/>
    <w:rsid w:val="00193BCD"/>
    <w:rsid w:val="00193DB8"/>
    <w:rsid w:val="0019400D"/>
    <w:rsid w:val="001942D0"/>
    <w:rsid w:val="00194547"/>
    <w:rsid w:val="001946C7"/>
    <w:rsid w:val="00194AD4"/>
    <w:rsid w:val="00194E18"/>
    <w:rsid w:val="00194EDE"/>
    <w:rsid w:val="00194F2D"/>
    <w:rsid w:val="00194F85"/>
    <w:rsid w:val="0019517F"/>
    <w:rsid w:val="001951B3"/>
    <w:rsid w:val="0019532B"/>
    <w:rsid w:val="00195646"/>
    <w:rsid w:val="001956B1"/>
    <w:rsid w:val="00195893"/>
    <w:rsid w:val="0019592A"/>
    <w:rsid w:val="00195D12"/>
    <w:rsid w:val="00195F5C"/>
    <w:rsid w:val="001960D8"/>
    <w:rsid w:val="00196159"/>
    <w:rsid w:val="001961DF"/>
    <w:rsid w:val="001962A2"/>
    <w:rsid w:val="001966EF"/>
    <w:rsid w:val="0019670F"/>
    <w:rsid w:val="00196A2C"/>
    <w:rsid w:val="00197097"/>
    <w:rsid w:val="0019777C"/>
    <w:rsid w:val="00197868"/>
    <w:rsid w:val="001979F7"/>
    <w:rsid w:val="00197CA0"/>
    <w:rsid w:val="00197D74"/>
    <w:rsid w:val="001A000D"/>
    <w:rsid w:val="001A015A"/>
    <w:rsid w:val="001A0185"/>
    <w:rsid w:val="001A0278"/>
    <w:rsid w:val="001A0460"/>
    <w:rsid w:val="001A0611"/>
    <w:rsid w:val="001A1165"/>
    <w:rsid w:val="001A13D4"/>
    <w:rsid w:val="001A17BB"/>
    <w:rsid w:val="001A17E2"/>
    <w:rsid w:val="001A1C39"/>
    <w:rsid w:val="001A1C74"/>
    <w:rsid w:val="001A1CAD"/>
    <w:rsid w:val="001A1D33"/>
    <w:rsid w:val="001A1DFF"/>
    <w:rsid w:val="001A1FDA"/>
    <w:rsid w:val="001A213D"/>
    <w:rsid w:val="001A22D3"/>
    <w:rsid w:val="001A2402"/>
    <w:rsid w:val="001A2540"/>
    <w:rsid w:val="001A26BA"/>
    <w:rsid w:val="001A27DE"/>
    <w:rsid w:val="001A2897"/>
    <w:rsid w:val="001A29F8"/>
    <w:rsid w:val="001A2A8C"/>
    <w:rsid w:val="001A2B04"/>
    <w:rsid w:val="001A2F38"/>
    <w:rsid w:val="001A2F94"/>
    <w:rsid w:val="001A315F"/>
    <w:rsid w:val="001A31A4"/>
    <w:rsid w:val="001A32C7"/>
    <w:rsid w:val="001A3589"/>
    <w:rsid w:val="001A3937"/>
    <w:rsid w:val="001A3A63"/>
    <w:rsid w:val="001A3A95"/>
    <w:rsid w:val="001A3C57"/>
    <w:rsid w:val="001A3E80"/>
    <w:rsid w:val="001A409E"/>
    <w:rsid w:val="001A4219"/>
    <w:rsid w:val="001A4245"/>
    <w:rsid w:val="001A46D0"/>
    <w:rsid w:val="001A47EB"/>
    <w:rsid w:val="001A4858"/>
    <w:rsid w:val="001A48DB"/>
    <w:rsid w:val="001A49D9"/>
    <w:rsid w:val="001A4F1E"/>
    <w:rsid w:val="001A5075"/>
    <w:rsid w:val="001A50D4"/>
    <w:rsid w:val="001A51AE"/>
    <w:rsid w:val="001A52A4"/>
    <w:rsid w:val="001A548E"/>
    <w:rsid w:val="001A597C"/>
    <w:rsid w:val="001A5D29"/>
    <w:rsid w:val="001A5F3A"/>
    <w:rsid w:val="001A5FF5"/>
    <w:rsid w:val="001A632D"/>
    <w:rsid w:val="001A63B2"/>
    <w:rsid w:val="001A67E7"/>
    <w:rsid w:val="001A680D"/>
    <w:rsid w:val="001A6843"/>
    <w:rsid w:val="001A68A3"/>
    <w:rsid w:val="001A6AC2"/>
    <w:rsid w:val="001A6D0C"/>
    <w:rsid w:val="001A6E04"/>
    <w:rsid w:val="001A6EA8"/>
    <w:rsid w:val="001A70B2"/>
    <w:rsid w:val="001A7139"/>
    <w:rsid w:val="001A748A"/>
    <w:rsid w:val="001A7725"/>
    <w:rsid w:val="001A789B"/>
    <w:rsid w:val="001A796E"/>
    <w:rsid w:val="001A7970"/>
    <w:rsid w:val="001A799E"/>
    <w:rsid w:val="001A7A7C"/>
    <w:rsid w:val="001A7E74"/>
    <w:rsid w:val="001A7F1A"/>
    <w:rsid w:val="001A7FEA"/>
    <w:rsid w:val="001B02EC"/>
    <w:rsid w:val="001B0432"/>
    <w:rsid w:val="001B04A6"/>
    <w:rsid w:val="001B05C4"/>
    <w:rsid w:val="001B0929"/>
    <w:rsid w:val="001B0A0B"/>
    <w:rsid w:val="001B0BD5"/>
    <w:rsid w:val="001B0E0A"/>
    <w:rsid w:val="001B0ED7"/>
    <w:rsid w:val="001B102C"/>
    <w:rsid w:val="001B10F5"/>
    <w:rsid w:val="001B144A"/>
    <w:rsid w:val="001B1641"/>
    <w:rsid w:val="001B19BE"/>
    <w:rsid w:val="001B1AD6"/>
    <w:rsid w:val="001B1C3B"/>
    <w:rsid w:val="001B1D16"/>
    <w:rsid w:val="001B2126"/>
    <w:rsid w:val="001B2228"/>
    <w:rsid w:val="001B2293"/>
    <w:rsid w:val="001B2564"/>
    <w:rsid w:val="001B25C5"/>
    <w:rsid w:val="001B2ACC"/>
    <w:rsid w:val="001B2DD9"/>
    <w:rsid w:val="001B2DF8"/>
    <w:rsid w:val="001B2E3A"/>
    <w:rsid w:val="001B3014"/>
    <w:rsid w:val="001B3029"/>
    <w:rsid w:val="001B3282"/>
    <w:rsid w:val="001B344D"/>
    <w:rsid w:val="001B35FF"/>
    <w:rsid w:val="001B36A9"/>
    <w:rsid w:val="001B36BC"/>
    <w:rsid w:val="001B36D6"/>
    <w:rsid w:val="001B374B"/>
    <w:rsid w:val="001B38C0"/>
    <w:rsid w:val="001B3C1F"/>
    <w:rsid w:val="001B3C54"/>
    <w:rsid w:val="001B4051"/>
    <w:rsid w:val="001B4819"/>
    <w:rsid w:val="001B4AE2"/>
    <w:rsid w:val="001B4B6D"/>
    <w:rsid w:val="001B4E94"/>
    <w:rsid w:val="001B50BA"/>
    <w:rsid w:val="001B5282"/>
    <w:rsid w:val="001B5342"/>
    <w:rsid w:val="001B5636"/>
    <w:rsid w:val="001B56EB"/>
    <w:rsid w:val="001B57EC"/>
    <w:rsid w:val="001B5839"/>
    <w:rsid w:val="001B59CD"/>
    <w:rsid w:val="001B5AA0"/>
    <w:rsid w:val="001B5BF4"/>
    <w:rsid w:val="001B5C50"/>
    <w:rsid w:val="001B5E66"/>
    <w:rsid w:val="001B608C"/>
    <w:rsid w:val="001B645D"/>
    <w:rsid w:val="001B6846"/>
    <w:rsid w:val="001B691D"/>
    <w:rsid w:val="001B6EA3"/>
    <w:rsid w:val="001B6FF9"/>
    <w:rsid w:val="001B7180"/>
    <w:rsid w:val="001B71BA"/>
    <w:rsid w:val="001B738D"/>
    <w:rsid w:val="001B7409"/>
    <w:rsid w:val="001B77AB"/>
    <w:rsid w:val="001B787E"/>
    <w:rsid w:val="001B7934"/>
    <w:rsid w:val="001B7A7C"/>
    <w:rsid w:val="001B7D1D"/>
    <w:rsid w:val="001B7F2F"/>
    <w:rsid w:val="001C0064"/>
    <w:rsid w:val="001C0158"/>
    <w:rsid w:val="001C022C"/>
    <w:rsid w:val="001C0323"/>
    <w:rsid w:val="001C0454"/>
    <w:rsid w:val="001C0557"/>
    <w:rsid w:val="001C064C"/>
    <w:rsid w:val="001C07F1"/>
    <w:rsid w:val="001C082B"/>
    <w:rsid w:val="001C0863"/>
    <w:rsid w:val="001C09B4"/>
    <w:rsid w:val="001C09DB"/>
    <w:rsid w:val="001C0AC6"/>
    <w:rsid w:val="001C0C83"/>
    <w:rsid w:val="001C0D4F"/>
    <w:rsid w:val="001C0F44"/>
    <w:rsid w:val="001C132D"/>
    <w:rsid w:val="001C13D4"/>
    <w:rsid w:val="001C13E2"/>
    <w:rsid w:val="001C1624"/>
    <w:rsid w:val="001C17C0"/>
    <w:rsid w:val="001C1926"/>
    <w:rsid w:val="001C1983"/>
    <w:rsid w:val="001C1CE4"/>
    <w:rsid w:val="001C1F2E"/>
    <w:rsid w:val="001C2391"/>
    <w:rsid w:val="001C23BB"/>
    <w:rsid w:val="001C2C45"/>
    <w:rsid w:val="001C2CC8"/>
    <w:rsid w:val="001C2CD0"/>
    <w:rsid w:val="001C2DC5"/>
    <w:rsid w:val="001C2EB5"/>
    <w:rsid w:val="001C307A"/>
    <w:rsid w:val="001C349F"/>
    <w:rsid w:val="001C3540"/>
    <w:rsid w:val="001C380C"/>
    <w:rsid w:val="001C39AB"/>
    <w:rsid w:val="001C3A2E"/>
    <w:rsid w:val="001C3B49"/>
    <w:rsid w:val="001C3CA5"/>
    <w:rsid w:val="001C3CCA"/>
    <w:rsid w:val="001C3EEB"/>
    <w:rsid w:val="001C408E"/>
    <w:rsid w:val="001C41CB"/>
    <w:rsid w:val="001C43E8"/>
    <w:rsid w:val="001C44A4"/>
    <w:rsid w:val="001C456F"/>
    <w:rsid w:val="001C47B3"/>
    <w:rsid w:val="001C488B"/>
    <w:rsid w:val="001C4AFA"/>
    <w:rsid w:val="001C4C20"/>
    <w:rsid w:val="001C4CFB"/>
    <w:rsid w:val="001C4D4F"/>
    <w:rsid w:val="001C4EF8"/>
    <w:rsid w:val="001C4F22"/>
    <w:rsid w:val="001C4FB5"/>
    <w:rsid w:val="001C5131"/>
    <w:rsid w:val="001C51CE"/>
    <w:rsid w:val="001C54D5"/>
    <w:rsid w:val="001C561E"/>
    <w:rsid w:val="001C56EC"/>
    <w:rsid w:val="001C585F"/>
    <w:rsid w:val="001C58B1"/>
    <w:rsid w:val="001C58D6"/>
    <w:rsid w:val="001C58E0"/>
    <w:rsid w:val="001C5A49"/>
    <w:rsid w:val="001C5B32"/>
    <w:rsid w:val="001C5CAE"/>
    <w:rsid w:val="001C5CCF"/>
    <w:rsid w:val="001C5DEC"/>
    <w:rsid w:val="001C61CA"/>
    <w:rsid w:val="001C62EF"/>
    <w:rsid w:val="001C651A"/>
    <w:rsid w:val="001C6755"/>
    <w:rsid w:val="001C6758"/>
    <w:rsid w:val="001C69C8"/>
    <w:rsid w:val="001C6A3D"/>
    <w:rsid w:val="001C6DEE"/>
    <w:rsid w:val="001C70A2"/>
    <w:rsid w:val="001C74A1"/>
    <w:rsid w:val="001C7636"/>
    <w:rsid w:val="001C7B01"/>
    <w:rsid w:val="001C7C1D"/>
    <w:rsid w:val="001C7CCA"/>
    <w:rsid w:val="001C7CEF"/>
    <w:rsid w:val="001D0080"/>
    <w:rsid w:val="001D01EF"/>
    <w:rsid w:val="001D0379"/>
    <w:rsid w:val="001D03A2"/>
    <w:rsid w:val="001D046C"/>
    <w:rsid w:val="001D0B18"/>
    <w:rsid w:val="001D0DB7"/>
    <w:rsid w:val="001D0F06"/>
    <w:rsid w:val="001D11D9"/>
    <w:rsid w:val="001D1328"/>
    <w:rsid w:val="001D13A4"/>
    <w:rsid w:val="001D1559"/>
    <w:rsid w:val="001D18D7"/>
    <w:rsid w:val="001D1918"/>
    <w:rsid w:val="001D1B9B"/>
    <w:rsid w:val="001D1C5A"/>
    <w:rsid w:val="001D2100"/>
    <w:rsid w:val="001D2219"/>
    <w:rsid w:val="001D2606"/>
    <w:rsid w:val="001D26B8"/>
    <w:rsid w:val="001D27CF"/>
    <w:rsid w:val="001D2D29"/>
    <w:rsid w:val="001D2D83"/>
    <w:rsid w:val="001D2F1F"/>
    <w:rsid w:val="001D3050"/>
    <w:rsid w:val="001D3409"/>
    <w:rsid w:val="001D359D"/>
    <w:rsid w:val="001D361A"/>
    <w:rsid w:val="001D3774"/>
    <w:rsid w:val="001D3993"/>
    <w:rsid w:val="001D3B05"/>
    <w:rsid w:val="001D3C4D"/>
    <w:rsid w:val="001D3E0C"/>
    <w:rsid w:val="001D42F8"/>
    <w:rsid w:val="001D44F9"/>
    <w:rsid w:val="001D4514"/>
    <w:rsid w:val="001D46B4"/>
    <w:rsid w:val="001D47D1"/>
    <w:rsid w:val="001D47F1"/>
    <w:rsid w:val="001D4B3B"/>
    <w:rsid w:val="001D4DC9"/>
    <w:rsid w:val="001D4FEE"/>
    <w:rsid w:val="001D50B8"/>
    <w:rsid w:val="001D557B"/>
    <w:rsid w:val="001D57E4"/>
    <w:rsid w:val="001D5842"/>
    <w:rsid w:val="001D5C96"/>
    <w:rsid w:val="001D61B9"/>
    <w:rsid w:val="001D62B4"/>
    <w:rsid w:val="001D65AD"/>
    <w:rsid w:val="001D6659"/>
    <w:rsid w:val="001D66D7"/>
    <w:rsid w:val="001D68AB"/>
    <w:rsid w:val="001D690D"/>
    <w:rsid w:val="001D6924"/>
    <w:rsid w:val="001D6BF3"/>
    <w:rsid w:val="001D6C73"/>
    <w:rsid w:val="001D6D46"/>
    <w:rsid w:val="001D6DE6"/>
    <w:rsid w:val="001D701C"/>
    <w:rsid w:val="001D78F0"/>
    <w:rsid w:val="001D7983"/>
    <w:rsid w:val="001D7ACD"/>
    <w:rsid w:val="001D7AFB"/>
    <w:rsid w:val="001D7BE7"/>
    <w:rsid w:val="001D7ED0"/>
    <w:rsid w:val="001DE31C"/>
    <w:rsid w:val="001E02D7"/>
    <w:rsid w:val="001E07B4"/>
    <w:rsid w:val="001E07E4"/>
    <w:rsid w:val="001E08DF"/>
    <w:rsid w:val="001E0925"/>
    <w:rsid w:val="001E0B36"/>
    <w:rsid w:val="001E0C56"/>
    <w:rsid w:val="001E0F8F"/>
    <w:rsid w:val="001E1081"/>
    <w:rsid w:val="001E1319"/>
    <w:rsid w:val="001E1524"/>
    <w:rsid w:val="001E1654"/>
    <w:rsid w:val="001E1D96"/>
    <w:rsid w:val="001E1FE6"/>
    <w:rsid w:val="001E20A6"/>
    <w:rsid w:val="001E213A"/>
    <w:rsid w:val="001E2181"/>
    <w:rsid w:val="001E2198"/>
    <w:rsid w:val="001E2350"/>
    <w:rsid w:val="001E246F"/>
    <w:rsid w:val="001E24B2"/>
    <w:rsid w:val="001E28D2"/>
    <w:rsid w:val="001E2AFE"/>
    <w:rsid w:val="001E2B48"/>
    <w:rsid w:val="001E2D2A"/>
    <w:rsid w:val="001E3099"/>
    <w:rsid w:val="001E3265"/>
    <w:rsid w:val="001E32B2"/>
    <w:rsid w:val="001E33B5"/>
    <w:rsid w:val="001E3439"/>
    <w:rsid w:val="001E3737"/>
    <w:rsid w:val="001E3ADD"/>
    <w:rsid w:val="001E3C7C"/>
    <w:rsid w:val="001E3C90"/>
    <w:rsid w:val="001E3F54"/>
    <w:rsid w:val="001E3F9B"/>
    <w:rsid w:val="001E3FFC"/>
    <w:rsid w:val="001E4632"/>
    <w:rsid w:val="001E4717"/>
    <w:rsid w:val="001E48B1"/>
    <w:rsid w:val="001E4987"/>
    <w:rsid w:val="001E49D2"/>
    <w:rsid w:val="001E4BFB"/>
    <w:rsid w:val="001E4D83"/>
    <w:rsid w:val="001E53CB"/>
    <w:rsid w:val="001E5417"/>
    <w:rsid w:val="001E586B"/>
    <w:rsid w:val="001E587F"/>
    <w:rsid w:val="001E5900"/>
    <w:rsid w:val="001E5AF9"/>
    <w:rsid w:val="001E5B90"/>
    <w:rsid w:val="001E5B92"/>
    <w:rsid w:val="001E5CFF"/>
    <w:rsid w:val="001E5D89"/>
    <w:rsid w:val="001E5E95"/>
    <w:rsid w:val="001E5E9B"/>
    <w:rsid w:val="001E5F20"/>
    <w:rsid w:val="001E60D0"/>
    <w:rsid w:val="001E6675"/>
    <w:rsid w:val="001E6877"/>
    <w:rsid w:val="001E688D"/>
    <w:rsid w:val="001E6A0A"/>
    <w:rsid w:val="001E6A72"/>
    <w:rsid w:val="001E6AE7"/>
    <w:rsid w:val="001E6D4C"/>
    <w:rsid w:val="001E72D4"/>
    <w:rsid w:val="001E75B7"/>
    <w:rsid w:val="001E75DB"/>
    <w:rsid w:val="001E76E9"/>
    <w:rsid w:val="001E777D"/>
    <w:rsid w:val="001E7819"/>
    <w:rsid w:val="001E787D"/>
    <w:rsid w:val="001E7C29"/>
    <w:rsid w:val="001E7C37"/>
    <w:rsid w:val="001E7DB5"/>
    <w:rsid w:val="001E7DD1"/>
    <w:rsid w:val="001E7EC9"/>
    <w:rsid w:val="001F0266"/>
    <w:rsid w:val="001F035F"/>
    <w:rsid w:val="001F0384"/>
    <w:rsid w:val="001F049C"/>
    <w:rsid w:val="001F04A9"/>
    <w:rsid w:val="001F0634"/>
    <w:rsid w:val="001F07A5"/>
    <w:rsid w:val="001F091C"/>
    <w:rsid w:val="001F0B7B"/>
    <w:rsid w:val="001F0CE9"/>
    <w:rsid w:val="001F0DB8"/>
    <w:rsid w:val="001F0E7A"/>
    <w:rsid w:val="001F1177"/>
    <w:rsid w:val="001F11A9"/>
    <w:rsid w:val="001F12B8"/>
    <w:rsid w:val="001F13B8"/>
    <w:rsid w:val="001F1427"/>
    <w:rsid w:val="001F14BE"/>
    <w:rsid w:val="001F1504"/>
    <w:rsid w:val="001F1534"/>
    <w:rsid w:val="001F1569"/>
    <w:rsid w:val="001F17E8"/>
    <w:rsid w:val="001F17ED"/>
    <w:rsid w:val="001F18E8"/>
    <w:rsid w:val="001F1976"/>
    <w:rsid w:val="001F1985"/>
    <w:rsid w:val="001F20A4"/>
    <w:rsid w:val="001F21D3"/>
    <w:rsid w:val="001F23B9"/>
    <w:rsid w:val="001F25E8"/>
    <w:rsid w:val="001F2C20"/>
    <w:rsid w:val="001F2D5E"/>
    <w:rsid w:val="001F2D7D"/>
    <w:rsid w:val="001F2E20"/>
    <w:rsid w:val="001F2E3C"/>
    <w:rsid w:val="001F2E96"/>
    <w:rsid w:val="001F30CC"/>
    <w:rsid w:val="001F31FE"/>
    <w:rsid w:val="001F335F"/>
    <w:rsid w:val="001F352E"/>
    <w:rsid w:val="001F3647"/>
    <w:rsid w:val="001F3732"/>
    <w:rsid w:val="001F37B6"/>
    <w:rsid w:val="001F3AD1"/>
    <w:rsid w:val="001F3B35"/>
    <w:rsid w:val="001F4076"/>
    <w:rsid w:val="001F4367"/>
    <w:rsid w:val="001F43F7"/>
    <w:rsid w:val="001F4400"/>
    <w:rsid w:val="001F44AF"/>
    <w:rsid w:val="001F4560"/>
    <w:rsid w:val="001F463F"/>
    <w:rsid w:val="001F4876"/>
    <w:rsid w:val="001F48FD"/>
    <w:rsid w:val="001F4946"/>
    <w:rsid w:val="001F4A07"/>
    <w:rsid w:val="001F4ABA"/>
    <w:rsid w:val="001F4D76"/>
    <w:rsid w:val="001F4DDA"/>
    <w:rsid w:val="001F51A0"/>
    <w:rsid w:val="001F522B"/>
    <w:rsid w:val="001F529F"/>
    <w:rsid w:val="001F52A2"/>
    <w:rsid w:val="001F548F"/>
    <w:rsid w:val="001F5611"/>
    <w:rsid w:val="001F5695"/>
    <w:rsid w:val="001F5779"/>
    <w:rsid w:val="001F59ED"/>
    <w:rsid w:val="001F5B30"/>
    <w:rsid w:val="001F5CDB"/>
    <w:rsid w:val="001F60A5"/>
    <w:rsid w:val="001F62DC"/>
    <w:rsid w:val="001F6361"/>
    <w:rsid w:val="001F6556"/>
    <w:rsid w:val="001F664A"/>
    <w:rsid w:val="001F674B"/>
    <w:rsid w:val="001F67E8"/>
    <w:rsid w:val="001F6A15"/>
    <w:rsid w:val="001F6D32"/>
    <w:rsid w:val="001F6F69"/>
    <w:rsid w:val="001F6FF4"/>
    <w:rsid w:val="001F7141"/>
    <w:rsid w:val="001F7482"/>
    <w:rsid w:val="001F78D3"/>
    <w:rsid w:val="001F78D6"/>
    <w:rsid w:val="001F7AE2"/>
    <w:rsid w:val="001F7BA8"/>
    <w:rsid w:val="001F7D73"/>
    <w:rsid w:val="001F7D90"/>
    <w:rsid w:val="002002DE"/>
    <w:rsid w:val="00200501"/>
    <w:rsid w:val="00200557"/>
    <w:rsid w:val="00200615"/>
    <w:rsid w:val="0020066D"/>
    <w:rsid w:val="00200774"/>
    <w:rsid w:val="00200804"/>
    <w:rsid w:val="0020086F"/>
    <w:rsid w:val="0020095D"/>
    <w:rsid w:val="00200D3B"/>
    <w:rsid w:val="00200DBA"/>
    <w:rsid w:val="00200F13"/>
    <w:rsid w:val="00200FB0"/>
    <w:rsid w:val="00200FFE"/>
    <w:rsid w:val="00201016"/>
    <w:rsid w:val="00201252"/>
    <w:rsid w:val="00201341"/>
    <w:rsid w:val="00201392"/>
    <w:rsid w:val="002013DE"/>
    <w:rsid w:val="00201650"/>
    <w:rsid w:val="002017CC"/>
    <w:rsid w:val="00201843"/>
    <w:rsid w:val="00201AE5"/>
    <w:rsid w:val="00201D55"/>
    <w:rsid w:val="00201D6D"/>
    <w:rsid w:val="00201FB8"/>
    <w:rsid w:val="00202154"/>
    <w:rsid w:val="00202302"/>
    <w:rsid w:val="0020232A"/>
    <w:rsid w:val="00202333"/>
    <w:rsid w:val="0020236D"/>
    <w:rsid w:val="00202421"/>
    <w:rsid w:val="0020256F"/>
    <w:rsid w:val="0020268B"/>
    <w:rsid w:val="002027F4"/>
    <w:rsid w:val="0020282E"/>
    <w:rsid w:val="00202855"/>
    <w:rsid w:val="00202BAB"/>
    <w:rsid w:val="00202CBA"/>
    <w:rsid w:val="00202EB8"/>
    <w:rsid w:val="00202ECC"/>
    <w:rsid w:val="00202EE5"/>
    <w:rsid w:val="00202EF8"/>
    <w:rsid w:val="00202FBA"/>
    <w:rsid w:val="00202FBE"/>
    <w:rsid w:val="0020300C"/>
    <w:rsid w:val="0020301F"/>
    <w:rsid w:val="002032A4"/>
    <w:rsid w:val="0020361C"/>
    <w:rsid w:val="002036BA"/>
    <w:rsid w:val="00203881"/>
    <w:rsid w:val="002038C7"/>
    <w:rsid w:val="002039E2"/>
    <w:rsid w:val="00203E8E"/>
    <w:rsid w:val="002040D6"/>
    <w:rsid w:val="002043DC"/>
    <w:rsid w:val="00204433"/>
    <w:rsid w:val="00204511"/>
    <w:rsid w:val="00204671"/>
    <w:rsid w:val="002046F8"/>
    <w:rsid w:val="0020470C"/>
    <w:rsid w:val="00204763"/>
    <w:rsid w:val="00204933"/>
    <w:rsid w:val="0020493F"/>
    <w:rsid w:val="00204BFB"/>
    <w:rsid w:val="00204DCC"/>
    <w:rsid w:val="00204EF1"/>
    <w:rsid w:val="002050DE"/>
    <w:rsid w:val="00205348"/>
    <w:rsid w:val="002055FF"/>
    <w:rsid w:val="00205804"/>
    <w:rsid w:val="00205B89"/>
    <w:rsid w:val="00205C51"/>
    <w:rsid w:val="00205E36"/>
    <w:rsid w:val="00205E6B"/>
    <w:rsid w:val="00205F0E"/>
    <w:rsid w:val="00205F80"/>
    <w:rsid w:val="00206171"/>
    <w:rsid w:val="002062B0"/>
    <w:rsid w:val="002064CD"/>
    <w:rsid w:val="00206672"/>
    <w:rsid w:val="002066D5"/>
    <w:rsid w:val="0020696B"/>
    <w:rsid w:val="002069BC"/>
    <w:rsid w:val="00206A5C"/>
    <w:rsid w:val="00206C2A"/>
    <w:rsid w:val="002072DE"/>
    <w:rsid w:val="0020731B"/>
    <w:rsid w:val="002073DD"/>
    <w:rsid w:val="00207454"/>
    <w:rsid w:val="00207687"/>
    <w:rsid w:val="0020788D"/>
    <w:rsid w:val="002078D6"/>
    <w:rsid w:val="00207E4F"/>
    <w:rsid w:val="00210113"/>
    <w:rsid w:val="00210422"/>
    <w:rsid w:val="00210538"/>
    <w:rsid w:val="0021057B"/>
    <w:rsid w:val="002108B5"/>
    <w:rsid w:val="0021098E"/>
    <w:rsid w:val="00210B06"/>
    <w:rsid w:val="00210C71"/>
    <w:rsid w:val="00210EB9"/>
    <w:rsid w:val="00210ED3"/>
    <w:rsid w:val="00210F25"/>
    <w:rsid w:val="00210F81"/>
    <w:rsid w:val="002110A4"/>
    <w:rsid w:val="002111D4"/>
    <w:rsid w:val="002111D7"/>
    <w:rsid w:val="00211519"/>
    <w:rsid w:val="00211657"/>
    <w:rsid w:val="00211742"/>
    <w:rsid w:val="002118A0"/>
    <w:rsid w:val="00211DEF"/>
    <w:rsid w:val="00211EB8"/>
    <w:rsid w:val="00211FD4"/>
    <w:rsid w:val="002121AD"/>
    <w:rsid w:val="00212232"/>
    <w:rsid w:val="00212696"/>
    <w:rsid w:val="002126DD"/>
    <w:rsid w:val="00212AA6"/>
    <w:rsid w:val="00212C3F"/>
    <w:rsid w:val="00212E67"/>
    <w:rsid w:val="00212EF7"/>
    <w:rsid w:val="00212F0C"/>
    <w:rsid w:val="00212F2A"/>
    <w:rsid w:val="00212F46"/>
    <w:rsid w:val="00212F6C"/>
    <w:rsid w:val="00213188"/>
    <w:rsid w:val="002132E8"/>
    <w:rsid w:val="00213373"/>
    <w:rsid w:val="00213757"/>
    <w:rsid w:val="00213830"/>
    <w:rsid w:val="00213896"/>
    <w:rsid w:val="00213913"/>
    <w:rsid w:val="00213950"/>
    <w:rsid w:val="002139ED"/>
    <w:rsid w:val="00213AD9"/>
    <w:rsid w:val="00213B2B"/>
    <w:rsid w:val="00213C44"/>
    <w:rsid w:val="00213D0F"/>
    <w:rsid w:val="00213F29"/>
    <w:rsid w:val="0021414A"/>
    <w:rsid w:val="0021415C"/>
    <w:rsid w:val="00214609"/>
    <w:rsid w:val="002146BA"/>
    <w:rsid w:val="0021480C"/>
    <w:rsid w:val="0021483F"/>
    <w:rsid w:val="00214874"/>
    <w:rsid w:val="002148D7"/>
    <w:rsid w:val="002149C1"/>
    <w:rsid w:val="00214A95"/>
    <w:rsid w:val="00214C53"/>
    <w:rsid w:val="00214D27"/>
    <w:rsid w:val="0021513F"/>
    <w:rsid w:val="002153C5"/>
    <w:rsid w:val="002153E4"/>
    <w:rsid w:val="0021554A"/>
    <w:rsid w:val="00215724"/>
    <w:rsid w:val="00215A17"/>
    <w:rsid w:val="00215B54"/>
    <w:rsid w:val="00215DE8"/>
    <w:rsid w:val="00215F4E"/>
    <w:rsid w:val="00215F54"/>
    <w:rsid w:val="002160DA"/>
    <w:rsid w:val="00216167"/>
    <w:rsid w:val="00216226"/>
    <w:rsid w:val="0021642D"/>
    <w:rsid w:val="0021666E"/>
    <w:rsid w:val="002166C3"/>
    <w:rsid w:val="0021677B"/>
    <w:rsid w:val="002167E5"/>
    <w:rsid w:val="00216986"/>
    <w:rsid w:val="00216AE7"/>
    <w:rsid w:val="00217007"/>
    <w:rsid w:val="002170BB"/>
    <w:rsid w:val="00217238"/>
    <w:rsid w:val="0021741C"/>
    <w:rsid w:val="002177A7"/>
    <w:rsid w:val="00217824"/>
    <w:rsid w:val="002179B7"/>
    <w:rsid w:val="00217AA3"/>
    <w:rsid w:val="00217AB5"/>
    <w:rsid w:val="00217DF8"/>
    <w:rsid w:val="00217E2B"/>
    <w:rsid w:val="00217FEA"/>
    <w:rsid w:val="0022034D"/>
    <w:rsid w:val="00220371"/>
    <w:rsid w:val="0022052E"/>
    <w:rsid w:val="0022053E"/>
    <w:rsid w:val="002207D3"/>
    <w:rsid w:val="00220916"/>
    <w:rsid w:val="0022092F"/>
    <w:rsid w:val="00220BEC"/>
    <w:rsid w:val="00220D7B"/>
    <w:rsid w:val="00220DDD"/>
    <w:rsid w:val="00220F6F"/>
    <w:rsid w:val="002217AE"/>
    <w:rsid w:val="0022187F"/>
    <w:rsid w:val="00221DA1"/>
    <w:rsid w:val="002220C0"/>
    <w:rsid w:val="00222194"/>
    <w:rsid w:val="002223A7"/>
    <w:rsid w:val="002223E0"/>
    <w:rsid w:val="0022246E"/>
    <w:rsid w:val="002227B3"/>
    <w:rsid w:val="00222816"/>
    <w:rsid w:val="0022282D"/>
    <w:rsid w:val="00222F36"/>
    <w:rsid w:val="00222F5F"/>
    <w:rsid w:val="00222FF7"/>
    <w:rsid w:val="00223056"/>
    <w:rsid w:val="0022319E"/>
    <w:rsid w:val="0022338A"/>
    <w:rsid w:val="00223736"/>
    <w:rsid w:val="0022378D"/>
    <w:rsid w:val="00223798"/>
    <w:rsid w:val="0022385B"/>
    <w:rsid w:val="002239AC"/>
    <w:rsid w:val="00223BA1"/>
    <w:rsid w:val="00224382"/>
    <w:rsid w:val="002243FD"/>
    <w:rsid w:val="002247BF"/>
    <w:rsid w:val="00224BE3"/>
    <w:rsid w:val="00224DBB"/>
    <w:rsid w:val="00224DE3"/>
    <w:rsid w:val="00224F09"/>
    <w:rsid w:val="00225690"/>
    <w:rsid w:val="002257A1"/>
    <w:rsid w:val="002257AC"/>
    <w:rsid w:val="00225C0F"/>
    <w:rsid w:val="00225DD0"/>
    <w:rsid w:val="00225F61"/>
    <w:rsid w:val="0022649D"/>
    <w:rsid w:val="00226778"/>
    <w:rsid w:val="00226780"/>
    <w:rsid w:val="00226839"/>
    <w:rsid w:val="002269DA"/>
    <w:rsid w:val="00226D47"/>
    <w:rsid w:val="00226E7C"/>
    <w:rsid w:val="0022704B"/>
    <w:rsid w:val="0022711B"/>
    <w:rsid w:val="00227553"/>
    <w:rsid w:val="0022775E"/>
    <w:rsid w:val="00227794"/>
    <w:rsid w:val="002277FA"/>
    <w:rsid w:val="002279A9"/>
    <w:rsid w:val="002279D8"/>
    <w:rsid w:val="00227CD8"/>
    <w:rsid w:val="002301A2"/>
    <w:rsid w:val="002301BC"/>
    <w:rsid w:val="00230229"/>
    <w:rsid w:val="00230539"/>
    <w:rsid w:val="002305C5"/>
    <w:rsid w:val="002305D0"/>
    <w:rsid w:val="002305E9"/>
    <w:rsid w:val="00230790"/>
    <w:rsid w:val="002308C8"/>
    <w:rsid w:val="00231018"/>
    <w:rsid w:val="00231078"/>
    <w:rsid w:val="002310D8"/>
    <w:rsid w:val="002311DD"/>
    <w:rsid w:val="00231317"/>
    <w:rsid w:val="0023138A"/>
    <w:rsid w:val="0023151E"/>
    <w:rsid w:val="0023178F"/>
    <w:rsid w:val="0023197D"/>
    <w:rsid w:val="00231C8A"/>
    <w:rsid w:val="00231EB8"/>
    <w:rsid w:val="00231FAB"/>
    <w:rsid w:val="00232135"/>
    <w:rsid w:val="0023213C"/>
    <w:rsid w:val="00232142"/>
    <w:rsid w:val="00232166"/>
    <w:rsid w:val="0023251B"/>
    <w:rsid w:val="00232761"/>
    <w:rsid w:val="002327A7"/>
    <w:rsid w:val="002328E2"/>
    <w:rsid w:val="0023299B"/>
    <w:rsid w:val="00232B7C"/>
    <w:rsid w:val="00232D55"/>
    <w:rsid w:val="00232DC8"/>
    <w:rsid w:val="00232E22"/>
    <w:rsid w:val="00232ED9"/>
    <w:rsid w:val="00232F27"/>
    <w:rsid w:val="00232F88"/>
    <w:rsid w:val="00233072"/>
    <w:rsid w:val="0023327D"/>
    <w:rsid w:val="0023353E"/>
    <w:rsid w:val="00233737"/>
    <w:rsid w:val="002337C6"/>
    <w:rsid w:val="00233A78"/>
    <w:rsid w:val="00233BB7"/>
    <w:rsid w:val="00233D4A"/>
    <w:rsid w:val="00233E92"/>
    <w:rsid w:val="002345C0"/>
    <w:rsid w:val="002345FD"/>
    <w:rsid w:val="00234651"/>
    <w:rsid w:val="00234A0C"/>
    <w:rsid w:val="00234B5E"/>
    <w:rsid w:val="00234D72"/>
    <w:rsid w:val="00234DC0"/>
    <w:rsid w:val="00234E56"/>
    <w:rsid w:val="00234EB8"/>
    <w:rsid w:val="0023507F"/>
    <w:rsid w:val="00235163"/>
    <w:rsid w:val="002351BC"/>
    <w:rsid w:val="00235780"/>
    <w:rsid w:val="0023587E"/>
    <w:rsid w:val="002358CF"/>
    <w:rsid w:val="00235A5A"/>
    <w:rsid w:val="00235AB0"/>
    <w:rsid w:val="00235B2C"/>
    <w:rsid w:val="00235DD6"/>
    <w:rsid w:val="002360B9"/>
    <w:rsid w:val="0023617D"/>
    <w:rsid w:val="0023623F"/>
    <w:rsid w:val="002362E7"/>
    <w:rsid w:val="00236CF9"/>
    <w:rsid w:val="00236D0A"/>
    <w:rsid w:val="00236ECD"/>
    <w:rsid w:val="0023703A"/>
    <w:rsid w:val="00237257"/>
    <w:rsid w:val="002373EB"/>
    <w:rsid w:val="00237466"/>
    <w:rsid w:val="00237591"/>
    <w:rsid w:val="0023764A"/>
    <w:rsid w:val="00237872"/>
    <w:rsid w:val="00237B61"/>
    <w:rsid w:val="00237C43"/>
    <w:rsid w:val="00237E53"/>
    <w:rsid w:val="00237EB4"/>
    <w:rsid w:val="002400AF"/>
    <w:rsid w:val="00240250"/>
    <w:rsid w:val="0024027B"/>
    <w:rsid w:val="00240294"/>
    <w:rsid w:val="00240319"/>
    <w:rsid w:val="00240AC6"/>
    <w:rsid w:val="00240B63"/>
    <w:rsid w:val="00240C2F"/>
    <w:rsid w:val="0024112B"/>
    <w:rsid w:val="0024133D"/>
    <w:rsid w:val="0024144F"/>
    <w:rsid w:val="002418F9"/>
    <w:rsid w:val="00241955"/>
    <w:rsid w:val="00241A07"/>
    <w:rsid w:val="00241A78"/>
    <w:rsid w:val="00241B6B"/>
    <w:rsid w:val="00241C9E"/>
    <w:rsid w:val="00241E22"/>
    <w:rsid w:val="00241EFD"/>
    <w:rsid w:val="002420F5"/>
    <w:rsid w:val="002422EB"/>
    <w:rsid w:val="00242318"/>
    <w:rsid w:val="00242360"/>
    <w:rsid w:val="00242B38"/>
    <w:rsid w:val="00242E12"/>
    <w:rsid w:val="00242E2B"/>
    <w:rsid w:val="00242F61"/>
    <w:rsid w:val="002430BA"/>
    <w:rsid w:val="002430FD"/>
    <w:rsid w:val="0024364B"/>
    <w:rsid w:val="00243650"/>
    <w:rsid w:val="002437A2"/>
    <w:rsid w:val="002438EF"/>
    <w:rsid w:val="00243A35"/>
    <w:rsid w:val="00243B8F"/>
    <w:rsid w:val="00243C0A"/>
    <w:rsid w:val="00243C37"/>
    <w:rsid w:val="00243CA3"/>
    <w:rsid w:val="00243EAD"/>
    <w:rsid w:val="00243F67"/>
    <w:rsid w:val="00244037"/>
    <w:rsid w:val="0024403E"/>
    <w:rsid w:val="002440B0"/>
    <w:rsid w:val="002440FF"/>
    <w:rsid w:val="002442CE"/>
    <w:rsid w:val="0024466A"/>
    <w:rsid w:val="002447BA"/>
    <w:rsid w:val="00244861"/>
    <w:rsid w:val="00244B4F"/>
    <w:rsid w:val="00244E2A"/>
    <w:rsid w:val="00244E2C"/>
    <w:rsid w:val="00244E4A"/>
    <w:rsid w:val="00244EBF"/>
    <w:rsid w:val="00245196"/>
    <w:rsid w:val="002451F8"/>
    <w:rsid w:val="00245222"/>
    <w:rsid w:val="0024535C"/>
    <w:rsid w:val="0024571A"/>
    <w:rsid w:val="00245A68"/>
    <w:rsid w:val="00245D0D"/>
    <w:rsid w:val="00245D5E"/>
    <w:rsid w:val="00245E91"/>
    <w:rsid w:val="0024601F"/>
    <w:rsid w:val="002460C2"/>
    <w:rsid w:val="00246187"/>
    <w:rsid w:val="00246378"/>
    <w:rsid w:val="002463CD"/>
    <w:rsid w:val="002463E2"/>
    <w:rsid w:val="00246462"/>
    <w:rsid w:val="0024646C"/>
    <w:rsid w:val="00246486"/>
    <w:rsid w:val="00246498"/>
    <w:rsid w:val="002465A9"/>
    <w:rsid w:val="00246605"/>
    <w:rsid w:val="00246747"/>
    <w:rsid w:val="002468EB"/>
    <w:rsid w:val="00246913"/>
    <w:rsid w:val="002469B8"/>
    <w:rsid w:val="00246D83"/>
    <w:rsid w:val="00246EB5"/>
    <w:rsid w:val="00247102"/>
    <w:rsid w:val="00247150"/>
    <w:rsid w:val="0024727A"/>
    <w:rsid w:val="00247889"/>
    <w:rsid w:val="00247932"/>
    <w:rsid w:val="00247FE9"/>
    <w:rsid w:val="00250114"/>
    <w:rsid w:val="00250130"/>
    <w:rsid w:val="00250419"/>
    <w:rsid w:val="002504C2"/>
    <w:rsid w:val="00250538"/>
    <w:rsid w:val="00250559"/>
    <w:rsid w:val="00250634"/>
    <w:rsid w:val="002506E1"/>
    <w:rsid w:val="00250781"/>
    <w:rsid w:val="00250935"/>
    <w:rsid w:val="0025104A"/>
    <w:rsid w:val="00251071"/>
    <w:rsid w:val="0025124D"/>
    <w:rsid w:val="002513EF"/>
    <w:rsid w:val="002515E0"/>
    <w:rsid w:val="002515E6"/>
    <w:rsid w:val="00251635"/>
    <w:rsid w:val="00251DEB"/>
    <w:rsid w:val="00252087"/>
    <w:rsid w:val="0025228E"/>
    <w:rsid w:val="0025248D"/>
    <w:rsid w:val="0025260A"/>
    <w:rsid w:val="00252877"/>
    <w:rsid w:val="002528BD"/>
    <w:rsid w:val="00252C9D"/>
    <w:rsid w:val="00252E56"/>
    <w:rsid w:val="00252E79"/>
    <w:rsid w:val="00252FAC"/>
    <w:rsid w:val="0025330A"/>
    <w:rsid w:val="002533DA"/>
    <w:rsid w:val="002537DA"/>
    <w:rsid w:val="00253C26"/>
    <w:rsid w:val="00253C2E"/>
    <w:rsid w:val="00253C5F"/>
    <w:rsid w:val="00253E38"/>
    <w:rsid w:val="00254157"/>
    <w:rsid w:val="002542B7"/>
    <w:rsid w:val="002542D8"/>
    <w:rsid w:val="00254421"/>
    <w:rsid w:val="002544DE"/>
    <w:rsid w:val="00254658"/>
    <w:rsid w:val="002547EC"/>
    <w:rsid w:val="00254805"/>
    <w:rsid w:val="002548DA"/>
    <w:rsid w:val="002549D2"/>
    <w:rsid w:val="00254C16"/>
    <w:rsid w:val="002551A0"/>
    <w:rsid w:val="002551A1"/>
    <w:rsid w:val="0025538F"/>
    <w:rsid w:val="0025542B"/>
    <w:rsid w:val="00255964"/>
    <w:rsid w:val="002559DF"/>
    <w:rsid w:val="00255A37"/>
    <w:rsid w:val="00255B8D"/>
    <w:rsid w:val="00255C06"/>
    <w:rsid w:val="00255CEA"/>
    <w:rsid w:val="00255DA3"/>
    <w:rsid w:val="00256003"/>
    <w:rsid w:val="00256303"/>
    <w:rsid w:val="0025634C"/>
    <w:rsid w:val="0025648F"/>
    <w:rsid w:val="002568A9"/>
    <w:rsid w:val="00256B66"/>
    <w:rsid w:val="00256F1A"/>
    <w:rsid w:val="002570BC"/>
    <w:rsid w:val="00257244"/>
    <w:rsid w:val="002572D3"/>
    <w:rsid w:val="0025733B"/>
    <w:rsid w:val="002573F7"/>
    <w:rsid w:val="0025744D"/>
    <w:rsid w:val="0025745A"/>
    <w:rsid w:val="002576DF"/>
    <w:rsid w:val="002578AA"/>
    <w:rsid w:val="00257B2C"/>
    <w:rsid w:val="00257FB8"/>
    <w:rsid w:val="0026000D"/>
    <w:rsid w:val="002604E7"/>
    <w:rsid w:val="00260807"/>
    <w:rsid w:val="00260D7D"/>
    <w:rsid w:val="00260DD0"/>
    <w:rsid w:val="002613A2"/>
    <w:rsid w:val="00261496"/>
    <w:rsid w:val="002616A2"/>
    <w:rsid w:val="002618CF"/>
    <w:rsid w:val="00261964"/>
    <w:rsid w:val="00261A11"/>
    <w:rsid w:val="00261C69"/>
    <w:rsid w:val="00261CB1"/>
    <w:rsid w:val="00261CC7"/>
    <w:rsid w:val="002620AA"/>
    <w:rsid w:val="002621E9"/>
    <w:rsid w:val="002622E5"/>
    <w:rsid w:val="002624AB"/>
    <w:rsid w:val="00262730"/>
    <w:rsid w:val="00262827"/>
    <w:rsid w:val="00262836"/>
    <w:rsid w:val="00262902"/>
    <w:rsid w:val="00262AC8"/>
    <w:rsid w:val="00262D84"/>
    <w:rsid w:val="00262DA2"/>
    <w:rsid w:val="00262DB0"/>
    <w:rsid w:val="00262EE6"/>
    <w:rsid w:val="0026305A"/>
    <w:rsid w:val="00263565"/>
    <w:rsid w:val="00263586"/>
    <w:rsid w:val="0026385D"/>
    <w:rsid w:val="00264013"/>
    <w:rsid w:val="00264170"/>
    <w:rsid w:val="0026439B"/>
    <w:rsid w:val="002643B3"/>
    <w:rsid w:val="002643EB"/>
    <w:rsid w:val="00264426"/>
    <w:rsid w:val="00264438"/>
    <w:rsid w:val="002646DC"/>
    <w:rsid w:val="00264A12"/>
    <w:rsid w:val="00264A55"/>
    <w:rsid w:val="00264C0F"/>
    <w:rsid w:val="00264D0C"/>
    <w:rsid w:val="00264F53"/>
    <w:rsid w:val="00265106"/>
    <w:rsid w:val="00265178"/>
    <w:rsid w:val="002653C7"/>
    <w:rsid w:val="002656D6"/>
    <w:rsid w:val="0026575E"/>
    <w:rsid w:val="002658AB"/>
    <w:rsid w:val="00265914"/>
    <w:rsid w:val="00265A8A"/>
    <w:rsid w:val="00265CF6"/>
    <w:rsid w:val="00265EE6"/>
    <w:rsid w:val="00265FB4"/>
    <w:rsid w:val="0026612E"/>
    <w:rsid w:val="00266135"/>
    <w:rsid w:val="00266490"/>
    <w:rsid w:val="0026653E"/>
    <w:rsid w:val="002665B6"/>
    <w:rsid w:val="0026666A"/>
    <w:rsid w:val="00266AB5"/>
    <w:rsid w:val="00266AE0"/>
    <w:rsid w:val="00266DE1"/>
    <w:rsid w:val="00267184"/>
    <w:rsid w:val="00267214"/>
    <w:rsid w:val="00267323"/>
    <w:rsid w:val="00267368"/>
    <w:rsid w:val="00267397"/>
    <w:rsid w:val="0026763E"/>
    <w:rsid w:val="00267830"/>
    <w:rsid w:val="00267845"/>
    <w:rsid w:val="0026794B"/>
    <w:rsid w:val="00267A80"/>
    <w:rsid w:val="00267B59"/>
    <w:rsid w:val="00267B7B"/>
    <w:rsid w:val="00267BA9"/>
    <w:rsid w:val="00267C66"/>
    <w:rsid w:val="00267CCD"/>
    <w:rsid w:val="00267F2E"/>
    <w:rsid w:val="00267F56"/>
    <w:rsid w:val="0027024D"/>
    <w:rsid w:val="0027029E"/>
    <w:rsid w:val="00270514"/>
    <w:rsid w:val="0027061F"/>
    <w:rsid w:val="00270A4B"/>
    <w:rsid w:val="00270A57"/>
    <w:rsid w:val="00270AB0"/>
    <w:rsid w:val="00270B0E"/>
    <w:rsid w:val="00270F60"/>
    <w:rsid w:val="002711AB"/>
    <w:rsid w:val="002711DA"/>
    <w:rsid w:val="00271402"/>
    <w:rsid w:val="00271433"/>
    <w:rsid w:val="0027165F"/>
    <w:rsid w:val="002716DC"/>
    <w:rsid w:val="00271BC5"/>
    <w:rsid w:val="00271ED3"/>
    <w:rsid w:val="00271FD1"/>
    <w:rsid w:val="00272207"/>
    <w:rsid w:val="00272379"/>
    <w:rsid w:val="0027283B"/>
    <w:rsid w:val="00272A40"/>
    <w:rsid w:val="00272A9A"/>
    <w:rsid w:val="00272B26"/>
    <w:rsid w:val="00272BE5"/>
    <w:rsid w:val="00272CDD"/>
    <w:rsid w:val="00272CE2"/>
    <w:rsid w:val="00272DBF"/>
    <w:rsid w:val="00273135"/>
    <w:rsid w:val="00273178"/>
    <w:rsid w:val="00273A17"/>
    <w:rsid w:val="00273E33"/>
    <w:rsid w:val="00273FB3"/>
    <w:rsid w:val="002741D1"/>
    <w:rsid w:val="00274242"/>
    <w:rsid w:val="002742A8"/>
    <w:rsid w:val="0027433A"/>
    <w:rsid w:val="0027443A"/>
    <w:rsid w:val="00274540"/>
    <w:rsid w:val="002745A8"/>
    <w:rsid w:val="002747DF"/>
    <w:rsid w:val="00274868"/>
    <w:rsid w:val="00274919"/>
    <w:rsid w:val="00274B8A"/>
    <w:rsid w:val="00274C1D"/>
    <w:rsid w:val="00274CB6"/>
    <w:rsid w:val="00274D21"/>
    <w:rsid w:val="00274E40"/>
    <w:rsid w:val="00274F73"/>
    <w:rsid w:val="00275024"/>
    <w:rsid w:val="00275158"/>
    <w:rsid w:val="00275792"/>
    <w:rsid w:val="00275893"/>
    <w:rsid w:val="00275AC9"/>
    <w:rsid w:val="00275AD7"/>
    <w:rsid w:val="00275BDD"/>
    <w:rsid w:val="00275C53"/>
    <w:rsid w:val="00275D8A"/>
    <w:rsid w:val="002761B0"/>
    <w:rsid w:val="002763DC"/>
    <w:rsid w:val="002767AA"/>
    <w:rsid w:val="002769A7"/>
    <w:rsid w:val="00276A59"/>
    <w:rsid w:val="00276C8F"/>
    <w:rsid w:val="00276D9B"/>
    <w:rsid w:val="0027727E"/>
    <w:rsid w:val="00277596"/>
    <w:rsid w:val="002779C0"/>
    <w:rsid w:val="00277B86"/>
    <w:rsid w:val="00277BAC"/>
    <w:rsid w:val="00277E76"/>
    <w:rsid w:val="002801A8"/>
    <w:rsid w:val="002802B6"/>
    <w:rsid w:val="00280464"/>
    <w:rsid w:val="00280615"/>
    <w:rsid w:val="0028067B"/>
    <w:rsid w:val="002806DE"/>
    <w:rsid w:val="0028075E"/>
    <w:rsid w:val="002808E6"/>
    <w:rsid w:val="002809FA"/>
    <w:rsid w:val="002810AA"/>
    <w:rsid w:val="00281133"/>
    <w:rsid w:val="0028113E"/>
    <w:rsid w:val="0028116B"/>
    <w:rsid w:val="0028118F"/>
    <w:rsid w:val="0028132D"/>
    <w:rsid w:val="0028181F"/>
    <w:rsid w:val="00281874"/>
    <w:rsid w:val="00281FF1"/>
    <w:rsid w:val="00282042"/>
    <w:rsid w:val="00282152"/>
    <w:rsid w:val="00282310"/>
    <w:rsid w:val="002827ED"/>
    <w:rsid w:val="00282A55"/>
    <w:rsid w:val="00282D53"/>
    <w:rsid w:val="00282DD2"/>
    <w:rsid w:val="00282E55"/>
    <w:rsid w:val="00282F76"/>
    <w:rsid w:val="00283284"/>
    <w:rsid w:val="002833D6"/>
    <w:rsid w:val="00283E1B"/>
    <w:rsid w:val="00283E29"/>
    <w:rsid w:val="00283E3E"/>
    <w:rsid w:val="002841DD"/>
    <w:rsid w:val="00284363"/>
    <w:rsid w:val="002843B3"/>
    <w:rsid w:val="002844AE"/>
    <w:rsid w:val="002844F5"/>
    <w:rsid w:val="00284823"/>
    <w:rsid w:val="0028491F"/>
    <w:rsid w:val="00284A7A"/>
    <w:rsid w:val="00284BE6"/>
    <w:rsid w:val="00284CC2"/>
    <w:rsid w:val="00284DA6"/>
    <w:rsid w:val="00284E7E"/>
    <w:rsid w:val="00284FB7"/>
    <w:rsid w:val="002852D3"/>
    <w:rsid w:val="00285742"/>
    <w:rsid w:val="0028580C"/>
    <w:rsid w:val="00285995"/>
    <w:rsid w:val="002859C3"/>
    <w:rsid w:val="002859CA"/>
    <w:rsid w:val="00285A24"/>
    <w:rsid w:val="00285E54"/>
    <w:rsid w:val="00285EA3"/>
    <w:rsid w:val="002860C8"/>
    <w:rsid w:val="002861A0"/>
    <w:rsid w:val="00286255"/>
    <w:rsid w:val="00286303"/>
    <w:rsid w:val="0028640C"/>
    <w:rsid w:val="002868FF"/>
    <w:rsid w:val="00286AEE"/>
    <w:rsid w:val="00286B01"/>
    <w:rsid w:val="00286C50"/>
    <w:rsid w:val="00286C97"/>
    <w:rsid w:val="00286EB9"/>
    <w:rsid w:val="00286F7B"/>
    <w:rsid w:val="0028700E"/>
    <w:rsid w:val="002874BB"/>
    <w:rsid w:val="00287557"/>
    <w:rsid w:val="002875E6"/>
    <w:rsid w:val="002876BC"/>
    <w:rsid w:val="0028799D"/>
    <w:rsid w:val="00287A85"/>
    <w:rsid w:val="00287B5E"/>
    <w:rsid w:val="00287BB7"/>
    <w:rsid w:val="00287D3B"/>
    <w:rsid w:val="00287D61"/>
    <w:rsid w:val="00287DFA"/>
    <w:rsid w:val="00287E42"/>
    <w:rsid w:val="00287EBB"/>
    <w:rsid w:val="00287EEE"/>
    <w:rsid w:val="00287FED"/>
    <w:rsid w:val="002901A5"/>
    <w:rsid w:val="00290236"/>
    <w:rsid w:val="00290331"/>
    <w:rsid w:val="002903D0"/>
    <w:rsid w:val="00290425"/>
    <w:rsid w:val="00290605"/>
    <w:rsid w:val="002908C9"/>
    <w:rsid w:val="00290A42"/>
    <w:rsid w:val="00291108"/>
    <w:rsid w:val="0029115A"/>
    <w:rsid w:val="00291219"/>
    <w:rsid w:val="00291294"/>
    <w:rsid w:val="002913AB"/>
    <w:rsid w:val="00291564"/>
    <w:rsid w:val="0029171D"/>
    <w:rsid w:val="00291AA9"/>
    <w:rsid w:val="00291F3E"/>
    <w:rsid w:val="0029209C"/>
    <w:rsid w:val="002920E6"/>
    <w:rsid w:val="002921E7"/>
    <w:rsid w:val="00292364"/>
    <w:rsid w:val="002925F5"/>
    <w:rsid w:val="00292696"/>
    <w:rsid w:val="002926EE"/>
    <w:rsid w:val="0029274E"/>
    <w:rsid w:val="002929DC"/>
    <w:rsid w:val="00292B62"/>
    <w:rsid w:val="00292B65"/>
    <w:rsid w:val="00292BAE"/>
    <w:rsid w:val="00292C72"/>
    <w:rsid w:val="00292CAA"/>
    <w:rsid w:val="00292D0E"/>
    <w:rsid w:val="00292EC5"/>
    <w:rsid w:val="00293009"/>
    <w:rsid w:val="00293151"/>
    <w:rsid w:val="002932C1"/>
    <w:rsid w:val="002934A8"/>
    <w:rsid w:val="002936EB"/>
    <w:rsid w:val="0029388F"/>
    <w:rsid w:val="002939AB"/>
    <w:rsid w:val="00293E9C"/>
    <w:rsid w:val="00293EFD"/>
    <w:rsid w:val="00293FC5"/>
    <w:rsid w:val="0029435F"/>
    <w:rsid w:val="002944CB"/>
    <w:rsid w:val="002947A7"/>
    <w:rsid w:val="00294933"/>
    <w:rsid w:val="00294A63"/>
    <w:rsid w:val="00294A8F"/>
    <w:rsid w:val="00294AC7"/>
    <w:rsid w:val="00294B53"/>
    <w:rsid w:val="00294C38"/>
    <w:rsid w:val="00294C9C"/>
    <w:rsid w:val="00294CF1"/>
    <w:rsid w:val="00294D8F"/>
    <w:rsid w:val="00294E0B"/>
    <w:rsid w:val="00294F5C"/>
    <w:rsid w:val="00295101"/>
    <w:rsid w:val="00295120"/>
    <w:rsid w:val="002951E5"/>
    <w:rsid w:val="00295589"/>
    <w:rsid w:val="002955DF"/>
    <w:rsid w:val="0029565C"/>
    <w:rsid w:val="00295725"/>
    <w:rsid w:val="002958AA"/>
    <w:rsid w:val="002958CF"/>
    <w:rsid w:val="0029592F"/>
    <w:rsid w:val="00295960"/>
    <w:rsid w:val="002959BE"/>
    <w:rsid w:val="00295B3E"/>
    <w:rsid w:val="00295C5D"/>
    <w:rsid w:val="00295C72"/>
    <w:rsid w:val="00295E2C"/>
    <w:rsid w:val="00296007"/>
    <w:rsid w:val="00296096"/>
    <w:rsid w:val="00296383"/>
    <w:rsid w:val="00296A62"/>
    <w:rsid w:val="00296EB0"/>
    <w:rsid w:val="00296FB6"/>
    <w:rsid w:val="0029708E"/>
    <w:rsid w:val="002971F0"/>
    <w:rsid w:val="0029732B"/>
    <w:rsid w:val="00297345"/>
    <w:rsid w:val="00297838"/>
    <w:rsid w:val="0029795C"/>
    <w:rsid w:val="00297B58"/>
    <w:rsid w:val="00297C52"/>
    <w:rsid w:val="00297C7A"/>
    <w:rsid w:val="00297E3A"/>
    <w:rsid w:val="00297E63"/>
    <w:rsid w:val="00297EA6"/>
    <w:rsid w:val="00297EF7"/>
    <w:rsid w:val="00297EFF"/>
    <w:rsid w:val="0029A827"/>
    <w:rsid w:val="002A02C4"/>
    <w:rsid w:val="002A0326"/>
    <w:rsid w:val="002A03BB"/>
    <w:rsid w:val="002A04F3"/>
    <w:rsid w:val="002A0621"/>
    <w:rsid w:val="002A0749"/>
    <w:rsid w:val="002A0972"/>
    <w:rsid w:val="002A09BE"/>
    <w:rsid w:val="002A09E6"/>
    <w:rsid w:val="002A0B82"/>
    <w:rsid w:val="002A0BEB"/>
    <w:rsid w:val="002A0CFE"/>
    <w:rsid w:val="002A0E49"/>
    <w:rsid w:val="002A0E73"/>
    <w:rsid w:val="002A1051"/>
    <w:rsid w:val="002A1239"/>
    <w:rsid w:val="002A12F2"/>
    <w:rsid w:val="002A134D"/>
    <w:rsid w:val="002A13E4"/>
    <w:rsid w:val="002A1696"/>
    <w:rsid w:val="002A1758"/>
    <w:rsid w:val="002A17E7"/>
    <w:rsid w:val="002A1821"/>
    <w:rsid w:val="002A1AAF"/>
    <w:rsid w:val="002A1CB9"/>
    <w:rsid w:val="002A1E96"/>
    <w:rsid w:val="002A1FAF"/>
    <w:rsid w:val="002A2094"/>
    <w:rsid w:val="002A210F"/>
    <w:rsid w:val="002A2138"/>
    <w:rsid w:val="002A213F"/>
    <w:rsid w:val="002A21FE"/>
    <w:rsid w:val="002A22A2"/>
    <w:rsid w:val="002A22F5"/>
    <w:rsid w:val="002A2327"/>
    <w:rsid w:val="002A242E"/>
    <w:rsid w:val="002A2513"/>
    <w:rsid w:val="002A265C"/>
    <w:rsid w:val="002A26ED"/>
    <w:rsid w:val="002A291F"/>
    <w:rsid w:val="002A2B65"/>
    <w:rsid w:val="002A2C6F"/>
    <w:rsid w:val="002A2DCB"/>
    <w:rsid w:val="002A2E5F"/>
    <w:rsid w:val="002A2F89"/>
    <w:rsid w:val="002A3180"/>
    <w:rsid w:val="002A3458"/>
    <w:rsid w:val="002A3514"/>
    <w:rsid w:val="002A353D"/>
    <w:rsid w:val="002A38D7"/>
    <w:rsid w:val="002A3D1A"/>
    <w:rsid w:val="002A3DA9"/>
    <w:rsid w:val="002A3DCE"/>
    <w:rsid w:val="002A3E0E"/>
    <w:rsid w:val="002A40B3"/>
    <w:rsid w:val="002A45E0"/>
    <w:rsid w:val="002A465F"/>
    <w:rsid w:val="002A46ED"/>
    <w:rsid w:val="002A4802"/>
    <w:rsid w:val="002A4936"/>
    <w:rsid w:val="002A4A32"/>
    <w:rsid w:val="002A4BEF"/>
    <w:rsid w:val="002A4BF8"/>
    <w:rsid w:val="002A4EB2"/>
    <w:rsid w:val="002A4FAC"/>
    <w:rsid w:val="002A4FAF"/>
    <w:rsid w:val="002A5008"/>
    <w:rsid w:val="002A5180"/>
    <w:rsid w:val="002A5330"/>
    <w:rsid w:val="002A5725"/>
    <w:rsid w:val="002A59E8"/>
    <w:rsid w:val="002A5B4D"/>
    <w:rsid w:val="002A5C8B"/>
    <w:rsid w:val="002A5DA9"/>
    <w:rsid w:val="002A624D"/>
    <w:rsid w:val="002A6397"/>
    <w:rsid w:val="002A6438"/>
    <w:rsid w:val="002A64B5"/>
    <w:rsid w:val="002A685C"/>
    <w:rsid w:val="002A6908"/>
    <w:rsid w:val="002A6A30"/>
    <w:rsid w:val="002A76DE"/>
    <w:rsid w:val="002A77A3"/>
    <w:rsid w:val="002A7ADE"/>
    <w:rsid w:val="002A7BF6"/>
    <w:rsid w:val="002A7CC4"/>
    <w:rsid w:val="002A7E11"/>
    <w:rsid w:val="002B021B"/>
    <w:rsid w:val="002B035A"/>
    <w:rsid w:val="002B0506"/>
    <w:rsid w:val="002B05B0"/>
    <w:rsid w:val="002B06F1"/>
    <w:rsid w:val="002B07F0"/>
    <w:rsid w:val="002B07F2"/>
    <w:rsid w:val="002B08C5"/>
    <w:rsid w:val="002B0B19"/>
    <w:rsid w:val="002B0B5D"/>
    <w:rsid w:val="002B0DB2"/>
    <w:rsid w:val="002B0F4B"/>
    <w:rsid w:val="002B11A6"/>
    <w:rsid w:val="002B14F8"/>
    <w:rsid w:val="002B1642"/>
    <w:rsid w:val="002B183C"/>
    <w:rsid w:val="002B188C"/>
    <w:rsid w:val="002B1A7E"/>
    <w:rsid w:val="002B1C8F"/>
    <w:rsid w:val="002B1F6F"/>
    <w:rsid w:val="002B20B2"/>
    <w:rsid w:val="002B20D1"/>
    <w:rsid w:val="002B214E"/>
    <w:rsid w:val="002B2272"/>
    <w:rsid w:val="002B2489"/>
    <w:rsid w:val="002B27FD"/>
    <w:rsid w:val="002B286B"/>
    <w:rsid w:val="002B2A48"/>
    <w:rsid w:val="002B2CD1"/>
    <w:rsid w:val="002B2CEF"/>
    <w:rsid w:val="002B2DF9"/>
    <w:rsid w:val="002B2EC7"/>
    <w:rsid w:val="002B2EF6"/>
    <w:rsid w:val="002B3108"/>
    <w:rsid w:val="002B338F"/>
    <w:rsid w:val="002B34BC"/>
    <w:rsid w:val="002B357C"/>
    <w:rsid w:val="002B3581"/>
    <w:rsid w:val="002B35EE"/>
    <w:rsid w:val="002B39D1"/>
    <w:rsid w:val="002B3B29"/>
    <w:rsid w:val="002B3CA2"/>
    <w:rsid w:val="002B3D60"/>
    <w:rsid w:val="002B3E3A"/>
    <w:rsid w:val="002B3E99"/>
    <w:rsid w:val="002B3EDE"/>
    <w:rsid w:val="002B415F"/>
    <w:rsid w:val="002B4286"/>
    <w:rsid w:val="002B44C2"/>
    <w:rsid w:val="002B4529"/>
    <w:rsid w:val="002B46E9"/>
    <w:rsid w:val="002B4749"/>
    <w:rsid w:val="002B479E"/>
    <w:rsid w:val="002B49C4"/>
    <w:rsid w:val="002B4F14"/>
    <w:rsid w:val="002B5261"/>
    <w:rsid w:val="002B5467"/>
    <w:rsid w:val="002B5946"/>
    <w:rsid w:val="002B5A9C"/>
    <w:rsid w:val="002B5AC9"/>
    <w:rsid w:val="002B5C3A"/>
    <w:rsid w:val="002B5D3C"/>
    <w:rsid w:val="002B5F21"/>
    <w:rsid w:val="002B5F4F"/>
    <w:rsid w:val="002B611B"/>
    <w:rsid w:val="002B620F"/>
    <w:rsid w:val="002B6263"/>
    <w:rsid w:val="002B6B8B"/>
    <w:rsid w:val="002B6E3B"/>
    <w:rsid w:val="002B6F4E"/>
    <w:rsid w:val="002B6F68"/>
    <w:rsid w:val="002B6FB0"/>
    <w:rsid w:val="002B6FF3"/>
    <w:rsid w:val="002B701D"/>
    <w:rsid w:val="002B7441"/>
    <w:rsid w:val="002B747B"/>
    <w:rsid w:val="002B74B0"/>
    <w:rsid w:val="002B7555"/>
    <w:rsid w:val="002B762E"/>
    <w:rsid w:val="002B776A"/>
    <w:rsid w:val="002B77A1"/>
    <w:rsid w:val="002B77AC"/>
    <w:rsid w:val="002B782E"/>
    <w:rsid w:val="002B787F"/>
    <w:rsid w:val="002B7FDF"/>
    <w:rsid w:val="002C00F7"/>
    <w:rsid w:val="002C013F"/>
    <w:rsid w:val="002C04F4"/>
    <w:rsid w:val="002C0740"/>
    <w:rsid w:val="002C0761"/>
    <w:rsid w:val="002C0768"/>
    <w:rsid w:val="002C07CB"/>
    <w:rsid w:val="002C0825"/>
    <w:rsid w:val="002C0A99"/>
    <w:rsid w:val="002C0BFA"/>
    <w:rsid w:val="002C0F27"/>
    <w:rsid w:val="002C0F73"/>
    <w:rsid w:val="002C0FB2"/>
    <w:rsid w:val="002C1367"/>
    <w:rsid w:val="002C17CB"/>
    <w:rsid w:val="002C1A9D"/>
    <w:rsid w:val="002C1C7A"/>
    <w:rsid w:val="002C1EA8"/>
    <w:rsid w:val="002C1FBC"/>
    <w:rsid w:val="002C217B"/>
    <w:rsid w:val="002C2603"/>
    <w:rsid w:val="002C2774"/>
    <w:rsid w:val="002C29EA"/>
    <w:rsid w:val="002C2C8C"/>
    <w:rsid w:val="002C2CD3"/>
    <w:rsid w:val="002C2CF2"/>
    <w:rsid w:val="002C2D46"/>
    <w:rsid w:val="002C2F17"/>
    <w:rsid w:val="002C31C5"/>
    <w:rsid w:val="002C3463"/>
    <w:rsid w:val="002C348B"/>
    <w:rsid w:val="002C3603"/>
    <w:rsid w:val="002C37E6"/>
    <w:rsid w:val="002C3908"/>
    <w:rsid w:val="002C3943"/>
    <w:rsid w:val="002C396D"/>
    <w:rsid w:val="002C3B5D"/>
    <w:rsid w:val="002C3E60"/>
    <w:rsid w:val="002C41AD"/>
    <w:rsid w:val="002C434F"/>
    <w:rsid w:val="002C43CA"/>
    <w:rsid w:val="002C4591"/>
    <w:rsid w:val="002C469A"/>
    <w:rsid w:val="002C48BB"/>
    <w:rsid w:val="002C4A4B"/>
    <w:rsid w:val="002C4BEF"/>
    <w:rsid w:val="002C4CD5"/>
    <w:rsid w:val="002C4F82"/>
    <w:rsid w:val="002C511E"/>
    <w:rsid w:val="002C54A8"/>
    <w:rsid w:val="002C5626"/>
    <w:rsid w:val="002C5946"/>
    <w:rsid w:val="002C598F"/>
    <w:rsid w:val="002C5B32"/>
    <w:rsid w:val="002C5C13"/>
    <w:rsid w:val="002C5D72"/>
    <w:rsid w:val="002C5F2F"/>
    <w:rsid w:val="002C6050"/>
    <w:rsid w:val="002C63B5"/>
    <w:rsid w:val="002C655A"/>
    <w:rsid w:val="002C6688"/>
    <w:rsid w:val="002C6692"/>
    <w:rsid w:val="002C6712"/>
    <w:rsid w:val="002C6773"/>
    <w:rsid w:val="002C68D8"/>
    <w:rsid w:val="002C6CB6"/>
    <w:rsid w:val="002C6FC2"/>
    <w:rsid w:val="002C7016"/>
    <w:rsid w:val="002C72F7"/>
    <w:rsid w:val="002C7507"/>
    <w:rsid w:val="002C76AC"/>
    <w:rsid w:val="002C778C"/>
    <w:rsid w:val="002C7972"/>
    <w:rsid w:val="002C79DF"/>
    <w:rsid w:val="002C7AEC"/>
    <w:rsid w:val="002C7C56"/>
    <w:rsid w:val="002C7CC8"/>
    <w:rsid w:val="002C7CDD"/>
    <w:rsid w:val="002C7D97"/>
    <w:rsid w:val="002D004F"/>
    <w:rsid w:val="002D0342"/>
    <w:rsid w:val="002D03AD"/>
    <w:rsid w:val="002D072A"/>
    <w:rsid w:val="002D0B39"/>
    <w:rsid w:val="002D11F6"/>
    <w:rsid w:val="002D11FC"/>
    <w:rsid w:val="002D1349"/>
    <w:rsid w:val="002D1459"/>
    <w:rsid w:val="002D18DD"/>
    <w:rsid w:val="002D1B42"/>
    <w:rsid w:val="002D1B4D"/>
    <w:rsid w:val="002D1E5D"/>
    <w:rsid w:val="002D1F9C"/>
    <w:rsid w:val="002D20A2"/>
    <w:rsid w:val="002D2153"/>
    <w:rsid w:val="002D22F1"/>
    <w:rsid w:val="002D2514"/>
    <w:rsid w:val="002D267A"/>
    <w:rsid w:val="002D27CA"/>
    <w:rsid w:val="002D2866"/>
    <w:rsid w:val="002D2ACE"/>
    <w:rsid w:val="002D2B28"/>
    <w:rsid w:val="002D2B2C"/>
    <w:rsid w:val="002D2BB0"/>
    <w:rsid w:val="002D2CBB"/>
    <w:rsid w:val="002D2E1E"/>
    <w:rsid w:val="002D3244"/>
    <w:rsid w:val="002D326E"/>
    <w:rsid w:val="002D33C2"/>
    <w:rsid w:val="002D3656"/>
    <w:rsid w:val="002D3780"/>
    <w:rsid w:val="002D37BC"/>
    <w:rsid w:val="002D382F"/>
    <w:rsid w:val="002D3AF1"/>
    <w:rsid w:val="002D3B15"/>
    <w:rsid w:val="002D3EF1"/>
    <w:rsid w:val="002D3FE5"/>
    <w:rsid w:val="002D3FEE"/>
    <w:rsid w:val="002D406D"/>
    <w:rsid w:val="002D4175"/>
    <w:rsid w:val="002D43A5"/>
    <w:rsid w:val="002D4560"/>
    <w:rsid w:val="002D4825"/>
    <w:rsid w:val="002D48E8"/>
    <w:rsid w:val="002D4912"/>
    <w:rsid w:val="002D4A46"/>
    <w:rsid w:val="002D4C1A"/>
    <w:rsid w:val="002D4F47"/>
    <w:rsid w:val="002D5060"/>
    <w:rsid w:val="002D511C"/>
    <w:rsid w:val="002D556D"/>
    <w:rsid w:val="002D58B3"/>
    <w:rsid w:val="002D596D"/>
    <w:rsid w:val="002D5BAB"/>
    <w:rsid w:val="002D5EC9"/>
    <w:rsid w:val="002D5ED5"/>
    <w:rsid w:val="002D60DB"/>
    <w:rsid w:val="002D6154"/>
    <w:rsid w:val="002D61D2"/>
    <w:rsid w:val="002D6206"/>
    <w:rsid w:val="002D6277"/>
    <w:rsid w:val="002D64FE"/>
    <w:rsid w:val="002D66A1"/>
    <w:rsid w:val="002D67D8"/>
    <w:rsid w:val="002D6933"/>
    <w:rsid w:val="002D69BF"/>
    <w:rsid w:val="002D6A06"/>
    <w:rsid w:val="002D6A67"/>
    <w:rsid w:val="002D6B03"/>
    <w:rsid w:val="002D6C4C"/>
    <w:rsid w:val="002D6D86"/>
    <w:rsid w:val="002D6DFA"/>
    <w:rsid w:val="002D6FB0"/>
    <w:rsid w:val="002D706C"/>
    <w:rsid w:val="002D72FD"/>
    <w:rsid w:val="002D76C4"/>
    <w:rsid w:val="002D77F9"/>
    <w:rsid w:val="002E0207"/>
    <w:rsid w:val="002E0476"/>
    <w:rsid w:val="002E0483"/>
    <w:rsid w:val="002E07B3"/>
    <w:rsid w:val="002E0AC2"/>
    <w:rsid w:val="002E0BD3"/>
    <w:rsid w:val="002E0D7B"/>
    <w:rsid w:val="002E0DF6"/>
    <w:rsid w:val="002E0EAE"/>
    <w:rsid w:val="002E10D3"/>
    <w:rsid w:val="002E1104"/>
    <w:rsid w:val="002E126A"/>
    <w:rsid w:val="002E1295"/>
    <w:rsid w:val="002E1468"/>
    <w:rsid w:val="002E15AA"/>
    <w:rsid w:val="002E1891"/>
    <w:rsid w:val="002E1940"/>
    <w:rsid w:val="002E1AE7"/>
    <w:rsid w:val="002E1C6A"/>
    <w:rsid w:val="002E1E06"/>
    <w:rsid w:val="002E1E9C"/>
    <w:rsid w:val="002E1FC6"/>
    <w:rsid w:val="002E2123"/>
    <w:rsid w:val="002E2157"/>
    <w:rsid w:val="002E21C0"/>
    <w:rsid w:val="002E2256"/>
    <w:rsid w:val="002E2304"/>
    <w:rsid w:val="002E238E"/>
    <w:rsid w:val="002E27C5"/>
    <w:rsid w:val="002E291B"/>
    <w:rsid w:val="002E2AA4"/>
    <w:rsid w:val="002E2D32"/>
    <w:rsid w:val="002E30F7"/>
    <w:rsid w:val="002E321E"/>
    <w:rsid w:val="002E3542"/>
    <w:rsid w:val="002E3729"/>
    <w:rsid w:val="002E3876"/>
    <w:rsid w:val="002E396A"/>
    <w:rsid w:val="002E39D9"/>
    <w:rsid w:val="002E3A79"/>
    <w:rsid w:val="002E3AAD"/>
    <w:rsid w:val="002E3B58"/>
    <w:rsid w:val="002E3C22"/>
    <w:rsid w:val="002E3CBB"/>
    <w:rsid w:val="002E3D36"/>
    <w:rsid w:val="002E3D4D"/>
    <w:rsid w:val="002E3E95"/>
    <w:rsid w:val="002E3FD5"/>
    <w:rsid w:val="002E43E8"/>
    <w:rsid w:val="002E450F"/>
    <w:rsid w:val="002E4550"/>
    <w:rsid w:val="002E455A"/>
    <w:rsid w:val="002E4957"/>
    <w:rsid w:val="002E496C"/>
    <w:rsid w:val="002E4A6D"/>
    <w:rsid w:val="002E4B66"/>
    <w:rsid w:val="002E4F6F"/>
    <w:rsid w:val="002E5071"/>
    <w:rsid w:val="002E51AE"/>
    <w:rsid w:val="002E51BB"/>
    <w:rsid w:val="002E5400"/>
    <w:rsid w:val="002E5432"/>
    <w:rsid w:val="002E5648"/>
    <w:rsid w:val="002E5B5B"/>
    <w:rsid w:val="002E5CBC"/>
    <w:rsid w:val="002E5DD9"/>
    <w:rsid w:val="002E5F35"/>
    <w:rsid w:val="002E60C2"/>
    <w:rsid w:val="002E6110"/>
    <w:rsid w:val="002E6176"/>
    <w:rsid w:val="002E6180"/>
    <w:rsid w:val="002E6379"/>
    <w:rsid w:val="002E6415"/>
    <w:rsid w:val="002E643C"/>
    <w:rsid w:val="002E6509"/>
    <w:rsid w:val="002E6533"/>
    <w:rsid w:val="002E66B6"/>
    <w:rsid w:val="002E670D"/>
    <w:rsid w:val="002E6922"/>
    <w:rsid w:val="002E6D82"/>
    <w:rsid w:val="002E6DAA"/>
    <w:rsid w:val="002E6DD9"/>
    <w:rsid w:val="002E77E2"/>
    <w:rsid w:val="002E7815"/>
    <w:rsid w:val="002E7A18"/>
    <w:rsid w:val="002E7B39"/>
    <w:rsid w:val="002E7CE7"/>
    <w:rsid w:val="002E7DA2"/>
    <w:rsid w:val="002E7FF5"/>
    <w:rsid w:val="002F0043"/>
    <w:rsid w:val="002F02EC"/>
    <w:rsid w:val="002F0963"/>
    <w:rsid w:val="002F09B6"/>
    <w:rsid w:val="002F0B09"/>
    <w:rsid w:val="002F0E39"/>
    <w:rsid w:val="002F0E94"/>
    <w:rsid w:val="002F13ED"/>
    <w:rsid w:val="002F1699"/>
    <w:rsid w:val="002F17E6"/>
    <w:rsid w:val="002F1818"/>
    <w:rsid w:val="002F1893"/>
    <w:rsid w:val="002F196B"/>
    <w:rsid w:val="002F19E9"/>
    <w:rsid w:val="002F1B00"/>
    <w:rsid w:val="002F1C03"/>
    <w:rsid w:val="002F1E07"/>
    <w:rsid w:val="002F1E8D"/>
    <w:rsid w:val="002F2179"/>
    <w:rsid w:val="002F2181"/>
    <w:rsid w:val="002F226B"/>
    <w:rsid w:val="002F272A"/>
    <w:rsid w:val="002F2748"/>
    <w:rsid w:val="002F27C9"/>
    <w:rsid w:val="002F28BB"/>
    <w:rsid w:val="002F28E4"/>
    <w:rsid w:val="002F2C98"/>
    <w:rsid w:val="002F2D4C"/>
    <w:rsid w:val="002F2DF7"/>
    <w:rsid w:val="002F3464"/>
    <w:rsid w:val="002F352A"/>
    <w:rsid w:val="002F381C"/>
    <w:rsid w:val="002F3B82"/>
    <w:rsid w:val="002F3D22"/>
    <w:rsid w:val="002F3DA1"/>
    <w:rsid w:val="002F3E15"/>
    <w:rsid w:val="002F3EC8"/>
    <w:rsid w:val="002F422E"/>
    <w:rsid w:val="002F42B6"/>
    <w:rsid w:val="002F430A"/>
    <w:rsid w:val="002F43D7"/>
    <w:rsid w:val="002F44E9"/>
    <w:rsid w:val="002F45E6"/>
    <w:rsid w:val="002F466F"/>
    <w:rsid w:val="002F4BF9"/>
    <w:rsid w:val="002F4C07"/>
    <w:rsid w:val="002F4E8D"/>
    <w:rsid w:val="002F4FF1"/>
    <w:rsid w:val="002F5282"/>
    <w:rsid w:val="002F52D5"/>
    <w:rsid w:val="002F53B2"/>
    <w:rsid w:val="002F53F0"/>
    <w:rsid w:val="002F5605"/>
    <w:rsid w:val="002F5635"/>
    <w:rsid w:val="002F582D"/>
    <w:rsid w:val="002F5855"/>
    <w:rsid w:val="002F5A20"/>
    <w:rsid w:val="002F5CC0"/>
    <w:rsid w:val="002F5E66"/>
    <w:rsid w:val="002F5F86"/>
    <w:rsid w:val="002F6120"/>
    <w:rsid w:val="002F6135"/>
    <w:rsid w:val="002F6246"/>
    <w:rsid w:val="002F6272"/>
    <w:rsid w:val="002F62E5"/>
    <w:rsid w:val="002F6575"/>
    <w:rsid w:val="002F66DE"/>
    <w:rsid w:val="002F6A7A"/>
    <w:rsid w:val="002F6B60"/>
    <w:rsid w:val="002F6FAD"/>
    <w:rsid w:val="002F7018"/>
    <w:rsid w:val="002F7049"/>
    <w:rsid w:val="002F7263"/>
    <w:rsid w:val="002F7332"/>
    <w:rsid w:val="002F7605"/>
    <w:rsid w:val="002F78E5"/>
    <w:rsid w:val="002F7C40"/>
    <w:rsid w:val="002F7CA3"/>
    <w:rsid w:val="002F7CDA"/>
    <w:rsid w:val="002F7DD6"/>
    <w:rsid w:val="00300571"/>
    <w:rsid w:val="003005B0"/>
    <w:rsid w:val="00300627"/>
    <w:rsid w:val="0030076F"/>
    <w:rsid w:val="003009AB"/>
    <w:rsid w:val="00300A90"/>
    <w:rsid w:val="00300CF2"/>
    <w:rsid w:val="00301024"/>
    <w:rsid w:val="00301214"/>
    <w:rsid w:val="0030142D"/>
    <w:rsid w:val="003014B5"/>
    <w:rsid w:val="003014D6"/>
    <w:rsid w:val="00301A88"/>
    <w:rsid w:val="003021CF"/>
    <w:rsid w:val="003025A6"/>
    <w:rsid w:val="00302936"/>
    <w:rsid w:val="0030299A"/>
    <w:rsid w:val="00302C8B"/>
    <w:rsid w:val="00302DED"/>
    <w:rsid w:val="00302E12"/>
    <w:rsid w:val="0030317E"/>
    <w:rsid w:val="003031E7"/>
    <w:rsid w:val="003032F4"/>
    <w:rsid w:val="003032FF"/>
    <w:rsid w:val="00303369"/>
    <w:rsid w:val="0030360A"/>
    <w:rsid w:val="00303A19"/>
    <w:rsid w:val="00303C20"/>
    <w:rsid w:val="00303F6F"/>
    <w:rsid w:val="00304002"/>
    <w:rsid w:val="003040AD"/>
    <w:rsid w:val="003042E3"/>
    <w:rsid w:val="00304379"/>
    <w:rsid w:val="003049E6"/>
    <w:rsid w:val="00304A90"/>
    <w:rsid w:val="00304B76"/>
    <w:rsid w:val="00304C45"/>
    <w:rsid w:val="00304D30"/>
    <w:rsid w:val="00304D72"/>
    <w:rsid w:val="00304DFB"/>
    <w:rsid w:val="00304E80"/>
    <w:rsid w:val="00304ECC"/>
    <w:rsid w:val="00304FBF"/>
    <w:rsid w:val="003050B4"/>
    <w:rsid w:val="00305138"/>
    <w:rsid w:val="00305166"/>
    <w:rsid w:val="00305298"/>
    <w:rsid w:val="00305349"/>
    <w:rsid w:val="003055F2"/>
    <w:rsid w:val="0030564C"/>
    <w:rsid w:val="00305690"/>
    <w:rsid w:val="00305721"/>
    <w:rsid w:val="003058EF"/>
    <w:rsid w:val="00305957"/>
    <w:rsid w:val="00305A67"/>
    <w:rsid w:val="00305A7F"/>
    <w:rsid w:val="003060E4"/>
    <w:rsid w:val="003062D3"/>
    <w:rsid w:val="00306302"/>
    <w:rsid w:val="00306309"/>
    <w:rsid w:val="003063F2"/>
    <w:rsid w:val="0030650A"/>
    <w:rsid w:val="00306731"/>
    <w:rsid w:val="00306998"/>
    <w:rsid w:val="00306AAC"/>
    <w:rsid w:val="00306BD6"/>
    <w:rsid w:val="00306C65"/>
    <w:rsid w:val="00306CAE"/>
    <w:rsid w:val="00306D61"/>
    <w:rsid w:val="00306D66"/>
    <w:rsid w:val="00306DD7"/>
    <w:rsid w:val="00307023"/>
    <w:rsid w:val="00307765"/>
    <w:rsid w:val="00307B98"/>
    <w:rsid w:val="00307BCA"/>
    <w:rsid w:val="00307C15"/>
    <w:rsid w:val="00307D1C"/>
    <w:rsid w:val="00307FEC"/>
    <w:rsid w:val="0031061E"/>
    <w:rsid w:val="00310680"/>
    <w:rsid w:val="00310706"/>
    <w:rsid w:val="0031080F"/>
    <w:rsid w:val="00310846"/>
    <w:rsid w:val="003108E5"/>
    <w:rsid w:val="00310922"/>
    <w:rsid w:val="00310BA4"/>
    <w:rsid w:val="00310BDB"/>
    <w:rsid w:val="00310CA7"/>
    <w:rsid w:val="00310E01"/>
    <w:rsid w:val="003111B0"/>
    <w:rsid w:val="003114AD"/>
    <w:rsid w:val="003114BF"/>
    <w:rsid w:val="0031150A"/>
    <w:rsid w:val="0031171B"/>
    <w:rsid w:val="003117BC"/>
    <w:rsid w:val="0031181C"/>
    <w:rsid w:val="00311879"/>
    <w:rsid w:val="00311A3A"/>
    <w:rsid w:val="00311A54"/>
    <w:rsid w:val="00311BF6"/>
    <w:rsid w:val="00311C2B"/>
    <w:rsid w:val="00311C47"/>
    <w:rsid w:val="00311CCA"/>
    <w:rsid w:val="00311D7C"/>
    <w:rsid w:val="00311DCC"/>
    <w:rsid w:val="00312015"/>
    <w:rsid w:val="00312085"/>
    <w:rsid w:val="003120AD"/>
    <w:rsid w:val="003120D9"/>
    <w:rsid w:val="003120E9"/>
    <w:rsid w:val="003121C6"/>
    <w:rsid w:val="00312222"/>
    <w:rsid w:val="00312299"/>
    <w:rsid w:val="00312454"/>
    <w:rsid w:val="00312607"/>
    <w:rsid w:val="003126B9"/>
    <w:rsid w:val="003127F3"/>
    <w:rsid w:val="00312A13"/>
    <w:rsid w:val="00312E38"/>
    <w:rsid w:val="00312EC2"/>
    <w:rsid w:val="00312F28"/>
    <w:rsid w:val="00312FB1"/>
    <w:rsid w:val="00313192"/>
    <w:rsid w:val="0031340D"/>
    <w:rsid w:val="00313B06"/>
    <w:rsid w:val="00313B74"/>
    <w:rsid w:val="00313B93"/>
    <w:rsid w:val="00313CC6"/>
    <w:rsid w:val="00313EB2"/>
    <w:rsid w:val="0031410F"/>
    <w:rsid w:val="00314262"/>
    <w:rsid w:val="003142FB"/>
    <w:rsid w:val="0031430C"/>
    <w:rsid w:val="0031449C"/>
    <w:rsid w:val="00314AC2"/>
    <w:rsid w:val="00314CAE"/>
    <w:rsid w:val="00314EA8"/>
    <w:rsid w:val="00314F74"/>
    <w:rsid w:val="003150E8"/>
    <w:rsid w:val="0031517B"/>
    <w:rsid w:val="00315326"/>
    <w:rsid w:val="003153CC"/>
    <w:rsid w:val="00315441"/>
    <w:rsid w:val="00315493"/>
    <w:rsid w:val="003158A4"/>
    <w:rsid w:val="00316030"/>
    <w:rsid w:val="00316181"/>
    <w:rsid w:val="0031624D"/>
    <w:rsid w:val="003162C0"/>
    <w:rsid w:val="00316471"/>
    <w:rsid w:val="00316641"/>
    <w:rsid w:val="003166AB"/>
    <w:rsid w:val="00316771"/>
    <w:rsid w:val="0031681B"/>
    <w:rsid w:val="00316928"/>
    <w:rsid w:val="00316B7E"/>
    <w:rsid w:val="00316B84"/>
    <w:rsid w:val="00316D5F"/>
    <w:rsid w:val="00317003"/>
    <w:rsid w:val="003172CD"/>
    <w:rsid w:val="0031731D"/>
    <w:rsid w:val="00317831"/>
    <w:rsid w:val="003178AA"/>
    <w:rsid w:val="003179AA"/>
    <w:rsid w:val="00317B30"/>
    <w:rsid w:val="00317FB0"/>
    <w:rsid w:val="0032007D"/>
    <w:rsid w:val="003203FD"/>
    <w:rsid w:val="003204FC"/>
    <w:rsid w:val="003208F1"/>
    <w:rsid w:val="00320BBE"/>
    <w:rsid w:val="00320C6F"/>
    <w:rsid w:val="00320C88"/>
    <w:rsid w:val="00320DAF"/>
    <w:rsid w:val="00320F02"/>
    <w:rsid w:val="00320F93"/>
    <w:rsid w:val="00321078"/>
    <w:rsid w:val="003210B9"/>
    <w:rsid w:val="003210C8"/>
    <w:rsid w:val="00321361"/>
    <w:rsid w:val="003219FD"/>
    <w:rsid w:val="00321B03"/>
    <w:rsid w:val="00321E87"/>
    <w:rsid w:val="00321FF4"/>
    <w:rsid w:val="00322015"/>
    <w:rsid w:val="0032201C"/>
    <w:rsid w:val="003221C6"/>
    <w:rsid w:val="0032233E"/>
    <w:rsid w:val="0032269D"/>
    <w:rsid w:val="00322732"/>
    <w:rsid w:val="003228CD"/>
    <w:rsid w:val="00322902"/>
    <w:rsid w:val="00322949"/>
    <w:rsid w:val="003229A3"/>
    <w:rsid w:val="003229DF"/>
    <w:rsid w:val="00322A01"/>
    <w:rsid w:val="00322A96"/>
    <w:rsid w:val="00322C80"/>
    <w:rsid w:val="00322D87"/>
    <w:rsid w:val="00322DC7"/>
    <w:rsid w:val="00322EBB"/>
    <w:rsid w:val="0032300B"/>
    <w:rsid w:val="0032307E"/>
    <w:rsid w:val="003230B0"/>
    <w:rsid w:val="003235BC"/>
    <w:rsid w:val="003236E2"/>
    <w:rsid w:val="00323867"/>
    <w:rsid w:val="003238A1"/>
    <w:rsid w:val="00323A98"/>
    <w:rsid w:val="00323D2B"/>
    <w:rsid w:val="00323DD9"/>
    <w:rsid w:val="0032402C"/>
    <w:rsid w:val="003243BB"/>
    <w:rsid w:val="003244DD"/>
    <w:rsid w:val="00324531"/>
    <w:rsid w:val="003246DE"/>
    <w:rsid w:val="0032470B"/>
    <w:rsid w:val="00324A03"/>
    <w:rsid w:val="00324A1E"/>
    <w:rsid w:val="00324C82"/>
    <w:rsid w:val="00324CC3"/>
    <w:rsid w:val="00324CF3"/>
    <w:rsid w:val="00324E7B"/>
    <w:rsid w:val="003250AC"/>
    <w:rsid w:val="003257FF"/>
    <w:rsid w:val="00325892"/>
    <w:rsid w:val="00325A81"/>
    <w:rsid w:val="00325AB2"/>
    <w:rsid w:val="00325B8F"/>
    <w:rsid w:val="00325C9B"/>
    <w:rsid w:val="00325E37"/>
    <w:rsid w:val="00325F28"/>
    <w:rsid w:val="00326083"/>
    <w:rsid w:val="00326199"/>
    <w:rsid w:val="003262EF"/>
    <w:rsid w:val="0032641B"/>
    <w:rsid w:val="003264D8"/>
    <w:rsid w:val="003265B6"/>
    <w:rsid w:val="0032667C"/>
    <w:rsid w:val="003266F9"/>
    <w:rsid w:val="00326A0C"/>
    <w:rsid w:val="00326C84"/>
    <w:rsid w:val="00326CC3"/>
    <w:rsid w:val="00326D96"/>
    <w:rsid w:val="00326E2D"/>
    <w:rsid w:val="00326ED4"/>
    <w:rsid w:val="00326F69"/>
    <w:rsid w:val="003271FA"/>
    <w:rsid w:val="0032728B"/>
    <w:rsid w:val="003273F5"/>
    <w:rsid w:val="00327509"/>
    <w:rsid w:val="00327699"/>
    <w:rsid w:val="003277E8"/>
    <w:rsid w:val="00327896"/>
    <w:rsid w:val="00327BC1"/>
    <w:rsid w:val="00327BD1"/>
    <w:rsid w:val="00327CA7"/>
    <w:rsid w:val="00327CD1"/>
    <w:rsid w:val="00327D3A"/>
    <w:rsid w:val="0033019D"/>
    <w:rsid w:val="003301B1"/>
    <w:rsid w:val="003303F7"/>
    <w:rsid w:val="003308AB"/>
    <w:rsid w:val="00330DA5"/>
    <w:rsid w:val="00330EE9"/>
    <w:rsid w:val="00330F1E"/>
    <w:rsid w:val="00330F88"/>
    <w:rsid w:val="00330FC7"/>
    <w:rsid w:val="003310BA"/>
    <w:rsid w:val="003317D3"/>
    <w:rsid w:val="00331809"/>
    <w:rsid w:val="00331860"/>
    <w:rsid w:val="0033188E"/>
    <w:rsid w:val="00331BFC"/>
    <w:rsid w:val="00331F93"/>
    <w:rsid w:val="0033285B"/>
    <w:rsid w:val="00332C4D"/>
    <w:rsid w:val="00332CAB"/>
    <w:rsid w:val="00332CD2"/>
    <w:rsid w:val="00332D6A"/>
    <w:rsid w:val="00332DBE"/>
    <w:rsid w:val="00332FA8"/>
    <w:rsid w:val="0033323F"/>
    <w:rsid w:val="00333597"/>
    <w:rsid w:val="003335CE"/>
    <w:rsid w:val="003336E4"/>
    <w:rsid w:val="00333712"/>
    <w:rsid w:val="00333773"/>
    <w:rsid w:val="003337F1"/>
    <w:rsid w:val="00333803"/>
    <w:rsid w:val="003338A9"/>
    <w:rsid w:val="00333BDF"/>
    <w:rsid w:val="00333CB3"/>
    <w:rsid w:val="00333CB5"/>
    <w:rsid w:val="00333D72"/>
    <w:rsid w:val="00333F12"/>
    <w:rsid w:val="00334055"/>
    <w:rsid w:val="003340B7"/>
    <w:rsid w:val="003341DC"/>
    <w:rsid w:val="0033420D"/>
    <w:rsid w:val="00334288"/>
    <w:rsid w:val="0033429F"/>
    <w:rsid w:val="003342BF"/>
    <w:rsid w:val="0033462A"/>
    <w:rsid w:val="003347E1"/>
    <w:rsid w:val="00334BFA"/>
    <w:rsid w:val="00334C3D"/>
    <w:rsid w:val="00334D12"/>
    <w:rsid w:val="00334EF5"/>
    <w:rsid w:val="00335260"/>
    <w:rsid w:val="00335356"/>
    <w:rsid w:val="003353CF"/>
    <w:rsid w:val="003358B6"/>
    <w:rsid w:val="003359DF"/>
    <w:rsid w:val="003359F4"/>
    <w:rsid w:val="003359F6"/>
    <w:rsid w:val="00335C37"/>
    <w:rsid w:val="00336215"/>
    <w:rsid w:val="0033621E"/>
    <w:rsid w:val="0033636D"/>
    <w:rsid w:val="003363AD"/>
    <w:rsid w:val="003366BC"/>
    <w:rsid w:val="003367C0"/>
    <w:rsid w:val="00336920"/>
    <w:rsid w:val="00336934"/>
    <w:rsid w:val="00336C03"/>
    <w:rsid w:val="00336C3A"/>
    <w:rsid w:val="00337070"/>
    <w:rsid w:val="003371A5"/>
    <w:rsid w:val="003372BD"/>
    <w:rsid w:val="003372D3"/>
    <w:rsid w:val="0033757A"/>
    <w:rsid w:val="00337967"/>
    <w:rsid w:val="00337A32"/>
    <w:rsid w:val="00337A82"/>
    <w:rsid w:val="00337BA2"/>
    <w:rsid w:val="00337C1A"/>
    <w:rsid w:val="00337E4C"/>
    <w:rsid w:val="00337E73"/>
    <w:rsid w:val="003402DB"/>
    <w:rsid w:val="003403A5"/>
    <w:rsid w:val="0034046F"/>
    <w:rsid w:val="00340708"/>
    <w:rsid w:val="0034071F"/>
    <w:rsid w:val="003408ED"/>
    <w:rsid w:val="0034091D"/>
    <w:rsid w:val="00340C06"/>
    <w:rsid w:val="00340D64"/>
    <w:rsid w:val="00340E85"/>
    <w:rsid w:val="00340E97"/>
    <w:rsid w:val="00341119"/>
    <w:rsid w:val="00341319"/>
    <w:rsid w:val="0034131A"/>
    <w:rsid w:val="00341357"/>
    <w:rsid w:val="0034177C"/>
    <w:rsid w:val="00341799"/>
    <w:rsid w:val="003419A6"/>
    <w:rsid w:val="003419CD"/>
    <w:rsid w:val="003419DA"/>
    <w:rsid w:val="00341B7B"/>
    <w:rsid w:val="00342147"/>
    <w:rsid w:val="00342267"/>
    <w:rsid w:val="003422C8"/>
    <w:rsid w:val="003423B2"/>
    <w:rsid w:val="0034271A"/>
    <w:rsid w:val="00342968"/>
    <w:rsid w:val="00342C1B"/>
    <w:rsid w:val="00342EF8"/>
    <w:rsid w:val="0034334E"/>
    <w:rsid w:val="00343366"/>
    <w:rsid w:val="00343404"/>
    <w:rsid w:val="0034346B"/>
    <w:rsid w:val="003435AC"/>
    <w:rsid w:val="003435CB"/>
    <w:rsid w:val="00343665"/>
    <w:rsid w:val="003436C2"/>
    <w:rsid w:val="003437FE"/>
    <w:rsid w:val="00343872"/>
    <w:rsid w:val="0034414F"/>
    <w:rsid w:val="00344241"/>
    <w:rsid w:val="00344289"/>
    <w:rsid w:val="003444BF"/>
    <w:rsid w:val="00344623"/>
    <w:rsid w:val="00344A11"/>
    <w:rsid w:val="00344A7F"/>
    <w:rsid w:val="00344D2F"/>
    <w:rsid w:val="00344F0F"/>
    <w:rsid w:val="00344FE0"/>
    <w:rsid w:val="00345037"/>
    <w:rsid w:val="00345121"/>
    <w:rsid w:val="003452F9"/>
    <w:rsid w:val="003453CC"/>
    <w:rsid w:val="00345487"/>
    <w:rsid w:val="003455FD"/>
    <w:rsid w:val="0034565B"/>
    <w:rsid w:val="0034593D"/>
    <w:rsid w:val="00345D06"/>
    <w:rsid w:val="00345DD7"/>
    <w:rsid w:val="00345DDD"/>
    <w:rsid w:val="00345EC8"/>
    <w:rsid w:val="00346194"/>
    <w:rsid w:val="0034622E"/>
    <w:rsid w:val="00346358"/>
    <w:rsid w:val="0034643F"/>
    <w:rsid w:val="00346483"/>
    <w:rsid w:val="00346492"/>
    <w:rsid w:val="003467E4"/>
    <w:rsid w:val="003468CE"/>
    <w:rsid w:val="00346A04"/>
    <w:rsid w:val="00346AE4"/>
    <w:rsid w:val="00346BBA"/>
    <w:rsid w:val="00346C88"/>
    <w:rsid w:val="00346D7E"/>
    <w:rsid w:val="00346E0B"/>
    <w:rsid w:val="00346F23"/>
    <w:rsid w:val="00347091"/>
    <w:rsid w:val="00347177"/>
    <w:rsid w:val="003471F9"/>
    <w:rsid w:val="0034741F"/>
    <w:rsid w:val="0034744F"/>
    <w:rsid w:val="003476E7"/>
    <w:rsid w:val="00347CCD"/>
    <w:rsid w:val="00347DDC"/>
    <w:rsid w:val="00347DED"/>
    <w:rsid w:val="003492BE"/>
    <w:rsid w:val="0035002C"/>
    <w:rsid w:val="00350638"/>
    <w:rsid w:val="00350737"/>
    <w:rsid w:val="00350D73"/>
    <w:rsid w:val="00350E9A"/>
    <w:rsid w:val="00350FD3"/>
    <w:rsid w:val="00351146"/>
    <w:rsid w:val="003512AD"/>
    <w:rsid w:val="003518C2"/>
    <w:rsid w:val="00351AE4"/>
    <w:rsid w:val="00351FC8"/>
    <w:rsid w:val="0035203B"/>
    <w:rsid w:val="00352125"/>
    <w:rsid w:val="00352127"/>
    <w:rsid w:val="00352133"/>
    <w:rsid w:val="00352365"/>
    <w:rsid w:val="0035252E"/>
    <w:rsid w:val="003525E9"/>
    <w:rsid w:val="00352BE4"/>
    <w:rsid w:val="00352BFA"/>
    <w:rsid w:val="00352D93"/>
    <w:rsid w:val="00352D9B"/>
    <w:rsid w:val="00352DE5"/>
    <w:rsid w:val="00352E71"/>
    <w:rsid w:val="00352E92"/>
    <w:rsid w:val="00352EB7"/>
    <w:rsid w:val="003531E0"/>
    <w:rsid w:val="003535DC"/>
    <w:rsid w:val="003536D2"/>
    <w:rsid w:val="00353936"/>
    <w:rsid w:val="00353BB9"/>
    <w:rsid w:val="00353C9A"/>
    <w:rsid w:val="00353E3A"/>
    <w:rsid w:val="00354143"/>
    <w:rsid w:val="003543C4"/>
    <w:rsid w:val="003543ED"/>
    <w:rsid w:val="003544F9"/>
    <w:rsid w:val="0035457D"/>
    <w:rsid w:val="003546E6"/>
    <w:rsid w:val="003548F5"/>
    <w:rsid w:val="00354BBD"/>
    <w:rsid w:val="00354D22"/>
    <w:rsid w:val="00354E60"/>
    <w:rsid w:val="00355114"/>
    <w:rsid w:val="00355304"/>
    <w:rsid w:val="00355497"/>
    <w:rsid w:val="00355945"/>
    <w:rsid w:val="003559D5"/>
    <w:rsid w:val="00355D53"/>
    <w:rsid w:val="00356296"/>
    <w:rsid w:val="0035657B"/>
    <w:rsid w:val="00356808"/>
    <w:rsid w:val="003568EA"/>
    <w:rsid w:val="00356D52"/>
    <w:rsid w:val="00356EB7"/>
    <w:rsid w:val="00356EC0"/>
    <w:rsid w:val="00356F01"/>
    <w:rsid w:val="003570EE"/>
    <w:rsid w:val="00357142"/>
    <w:rsid w:val="003571CF"/>
    <w:rsid w:val="0035721D"/>
    <w:rsid w:val="00357239"/>
    <w:rsid w:val="0035756C"/>
    <w:rsid w:val="00357D28"/>
    <w:rsid w:val="00357E5C"/>
    <w:rsid w:val="0036007C"/>
    <w:rsid w:val="0036008C"/>
    <w:rsid w:val="0036041E"/>
    <w:rsid w:val="003604D4"/>
    <w:rsid w:val="00360E67"/>
    <w:rsid w:val="003611A8"/>
    <w:rsid w:val="003612CD"/>
    <w:rsid w:val="003614C4"/>
    <w:rsid w:val="00361635"/>
    <w:rsid w:val="003617DA"/>
    <w:rsid w:val="0036181D"/>
    <w:rsid w:val="00361A33"/>
    <w:rsid w:val="00361A4E"/>
    <w:rsid w:val="00361BC0"/>
    <w:rsid w:val="00362136"/>
    <w:rsid w:val="0036232C"/>
    <w:rsid w:val="0036243D"/>
    <w:rsid w:val="0036280B"/>
    <w:rsid w:val="003629E3"/>
    <w:rsid w:val="00362A25"/>
    <w:rsid w:val="00362A40"/>
    <w:rsid w:val="00362A54"/>
    <w:rsid w:val="00362D15"/>
    <w:rsid w:val="003630BA"/>
    <w:rsid w:val="00363283"/>
    <w:rsid w:val="003632E3"/>
    <w:rsid w:val="0036339D"/>
    <w:rsid w:val="0036357C"/>
    <w:rsid w:val="003635B2"/>
    <w:rsid w:val="00363755"/>
    <w:rsid w:val="00363818"/>
    <w:rsid w:val="00363835"/>
    <w:rsid w:val="00363C42"/>
    <w:rsid w:val="00363CF6"/>
    <w:rsid w:val="00363DF8"/>
    <w:rsid w:val="00363ED3"/>
    <w:rsid w:val="00363EDA"/>
    <w:rsid w:val="00363F32"/>
    <w:rsid w:val="00364054"/>
    <w:rsid w:val="003642AE"/>
    <w:rsid w:val="003642E3"/>
    <w:rsid w:val="00364490"/>
    <w:rsid w:val="003644BD"/>
    <w:rsid w:val="0036465A"/>
    <w:rsid w:val="00364813"/>
    <w:rsid w:val="00364A8D"/>
    <w:rsid w:val="00364B84"/>
    <w:rsid w:val="00364FCD"/>
    <w:rsid w:val="003650C4"/>
    <w:rsid w:val="003650DE"/>
    <w:rsid w:val="00365221"/>
    <w:rsid w:val="0036523B"/>
    <w:rsid w:val="0036558E"/>
    <w:rsid w:val="003655E3"/>
    <w:rsid w:val="00365A65"/>
    <w:rsid w:val="00365A85"/>
    <w:rsid w:val="00365B30"/>
    <w:rsid w:val="00365C59"/>
    <w:rsid w:val="00365DB4"/>
    <w:rsid w:val="00365E2B"/>
    <w:rsid w:val="0036600C"/>
    <w:rsid w:val="00366054"/>
    <w:rsid w:val="00366171"/>
    <w:rsid w:val="003662E1"/>
    <w:rsid w:val="0036635B"/>
    <w:rsid w:val="0036691D"/>
    <w:rsid w:val="00366A99"/>
    <w:rsid w:val="00366BA2"/>
    <w:rsid w:val="00366C2E"/>
    <w:rsid w:val="00366D19"/>
    <w:rsid w:val="003671A9"/>
    <w:rsid w:val="00367234"/>
    <w:rsid w:val="003676E4"/>
    <w:rsid w:val="003676F9"/>
    <w:rsid w:val="00367785"/>
    <w:rsid w:val="00367BFA"/>
    <w:rsid w:val="00367C8D"/>
    <w:rsid w:val="00367F5C"/>
    <w:rsid w:val="0037028D"/>
    <w:rsid w:val="00370517"/>
    <w:rsid w:val="003705E4"/>
    <w:rsid w:val="00370848"/>
    <w:rsid w:val="00370990"/>
    <w:rsid w:val="00370B32"/>
    <w:rsid w:val="00370B5E"/>
    <w:rsid w:val="00370BF4"/>
    <w:rsid w:val="00370DC0"/>
    <w:rsid w:val="00370FC3"/>
    <w:rsid w:val="00371081"/>
    <w:rsid w:val="003711F2"/>
    <w:rsid w:val="003713E7"/>
    <w:rsid w:val="0037145A"/>
    <w:rsid w:val="003714A0"/>
    <w:rsid w:val="003715D9"/>
    <w:rsid w:val="00371670"/>
    <w:rsid w:val="00371709"/>
    <w:rsid w:val="003719B2"/>
    <w:rsid w:val="00371C75"/>
    <w:rsid w:val="00371F2E"/>
    <w:rsid w:val="003720B9"/>
    <w:rsid w:val="0037214B"/>
    <w:rsid w:val="00372639"/>
    <w:rsid w:val="00372699"/>
    <w:rsid w:val="00372A60"/>
    <w:rsid w:val="00372B17"/>
    <w:rsid w:val="00372B5F"/>
    <w:rsid w:val="00372B61"/>
    <w:rsid w:val="00372C8C"/>
    <w:rsid w:val="00372D9A"/>
    <w:rsid w:val="00373129"/>
    <w:rsid w:val="00373177"/>
    <w:rsid w:val="00373223"/>
    <w:rsid w:val="003733D6"/>
    <w:rsid w:val="003733DC"/>
    <w:rsid w:val="00373458"/>
    <w:rsid w:val="00373495"/>
    <w:rsid w:val="003735D7"/>
    <w:rsid w:val="003735EF"/>
    <w:rsid w:val="003738C7"/>
    <w:rsid w:val="00374273"/>
    <w:rsid w:val="00374438"/>
    <w:rsid w:val="0037451C"/>
    <w:rsid w:val="00374605"/>
    <w:rsid w:val="0037509F"/>
    <w:rsid w:val="0037545A"/>
    <w:rsid w:val="003757B2"/>
    <w:rsid w:val="0037580A"/>
    <w:rsid w:val="00375B93"/>
    <w:rsid w:val="00375C17"/>
    <w:rsid w:val="00375D17"/>
    <w:rsid w:val="00376051"/>
    <w:rsid w:val="003760A4"/>
    <w:rsid w:val="00376259"/>
    <w:rsid w:val="003763DF"/>
    <w:rsid w:val="003764B3"/>
    <w:rsid w:val="003766A3"/>
    <w:rsid w:val="003768D4"/>
    <w:rsid w:val="00376AA6"/>
    <w:rsid w:val="00376AB2"/>
    <w:rsid w:val="00376CBB"/>
    <w:rsid w:val="003770FF"/>
    <w:rsid w:val="00377161"/>
    <w:rsid w:val="003773AA"/>
    <w:rsid w:val="00377658"/>
    <w:rsid w:val="0037767B"/>
    <w:rsid w:val="00377724"/>
    <w:rsid w:val="003778D9"/>
    <w:rsid w:val="003779F8"/>
    <w:rsid w:val="00377B19"/>
    <w:rsid w:val="00377DD1"/>
    <w:rsid w:val="00377DD5"/>
    <w:rsid w:val="00380520"/>
    <w:rsid w:val="003809CA"/>
    <w:rsid w:val="00380AA0"/>
    <w:rsid w:val="00380C95"/>
    <w:rsid w:val="00380D29"/>
    <w:rsid w:val="00380E5B"/>
    <w:rsid w:val="00380EE9"/>
    <w:rsid w:val="00380F4D"/>
    <w:rsid w:val="00380F55"/>
    <w:rsid w:val="003810CA"/>
    <w:rsid w:val="0038133A"/>
    <w:rsid w:val="003813A8"/>
    <w:rsid w:val="0038152C"/>
    <w:rsid w:val="00381550"/>
    <w:rsid w:val="0038191D"/>
    <w:rsid w:val="00381D83"/>
    <w:rsid w:val="003822BE"/>
    <w:rsid w:val="003826E2"/>
    <w:rsid w:val="00382796"/>
    <w:rsid w:val="0038298E"/>
    <w:rsid w:val="00382F8D"/>
    <w:rsid w:val="00383197"/>
    <w:rsid w:val="00383259"/>
    <w:rsid w:val="0038330A"/>
    <w:rsid w:val="00383464"/>
    <w:rsid w:val="00383672"/>
    <w:rsid w:val="00383988"/>
    <w:rsid w:val="00383BB2"/>
    <w:rsid w:val="00383DF2"/>
    <w:rsid w:val="00383EE3"/>
    <w:rsid w:val="003840A1"/>
    <w:rsid w:val="00384154"/>
    <w:rsid w:val="00384176"/>
    <w:rsid w:val="003841F6"/>
    <w:rsid w:val="0038448A"/>
    <w:rsid w:val="00384491"/>
    <w:rsid w:val="003847A8"/>
    <w:rsid w:val="003849C5"/>
    <w:rsid w:val="00384E66"/>
    <w:rsid w:val="00384F1B"/>
    <w:rsid w:val="00384FBE"/>
    <w:rsid w:val="00385079"/>
    <w:rsid w:val="003851A4"/>
    <w:rsid w:val="00385295"/>
    <w:rsid w:val="003854C7"/>
    <w:rsid w:val="003855A8"/>
    <w:rsid w:val="00385BDD"/>
    <w:rsid w:val="00385C1E"/>
    <w:rsid w:val="00385E4A"/>
    <w:rsid w:val="00385EC9"/>
    <w:rsid w:val="003862A1"/>
    <w:rsid w:val="0038639F"/>
    <w:rsid w:val="0038645A"/>
    <w:rsid w:val="0038683B"/>
    <w:rsid w:val="0038691C"/>
    <w:rsid w:val="00386940"/>
    <w:rsid w:val="00386AA7"/>
    <w:rsid w:val="00386ABA"/>
    <w:rsid w:val="00386C87"/>
    <w:rsid w:val="00386D2D"/>
    <w:rsid w:val="00386DEF"/>
    <w:rsid w:val="003870E6"/>
    <w:rsid w:val="003872DF"/>
    <w:rsid w:val="003874E8"/>
    <w:rsid w:val="0038788E"/>
    <w:rsid w:val="003878AF"/>
    <w:rsid w:val="00387975"/>
    <w:rsid w:val="00387AD9"/>
    <w:rsid w:val="00387C41"/>
    <w:rsid w:val="00387E5A"/>
    <w:rsid w:val="00387FD6"/>
    <w:rsid w:val="0038C8AC"/>
    <w:rsid w:val="003905F0"/>
    <w:rsid w:val="003905F5"/>
    <w:rsid w:val="0039070D"/>
    <w:rsid w:val="0039079E"/>
    <w:rsid w:val="003907DF"/>
    <w:rsid w:val="00390913"/>
    <w:rsid w:val="00390CE1"/>
    <w:rsid w:val="00390D3F"/>
    <w:rsid w:val="00390D87"/>
    <w:rsid w:val="00390F15"/>
    <w:rsid w:val="00391086"/>
    <w:rsid w:val="00391898"/>
    <w:rsid w:val="00391A30"/>
    <w:rsid w:val="00391E76"/>
    <w:rsid w:val="00391EBC"/>
    <w:rsid w:val="00391F02"/>
    <w:rsid w:val="003920D8"/>
    <w:rsid w:val="003921D7"/>
    <w:rsid w:val="00392465"/>
    <w:rsid w:val="00392521"/>
    <w:rsid w:val="003928DA"/>
    <w:rsid w:val="00392A22"/>
    <w:rsid w:val="00392A35"/>
    <w:rsid w:val="00392CE7"/>
    <w:rsid w:val="00392D49"/>
    <w:rsid w:val="00392DCF"/>
    <w:rsid w:val="00392E83"/>
    <w:rsid w:val="00393119"/>
    <w:rsid w:val="00393852"/>
    <w:rsid w:val="0039385D"/>
    <w:rsid w:val="00393AE2"/>
    <w:rsid w:val="00393AF2"/>
    <w:rsid w:val="00393C24"/>
    <w:rsid w:val="00393C3F"/>
    <w:rsid w:val="00393DCE"/>
    <w:rsid w:val="003941A2"/>
    <w:rsid w:val="00394215"/>
    <w:rsid w:val="0039427A"/>
    <w:rsid w:val="00394292"/>
    <w:rsid w:val="003942D4"/>
    <w:rsid w:val="003943FA"/>
    <w:rsid w:val="003944F5"/>
    <w:rsid w:val="00394536"/>
    <w:rsid w:val="00394577"/>
    <w:rsid w:val="0039464A"/>
    <w:rsid w:val="0039466B"/>
    <w:rsid w:val="00394728"/>
    <w:rsid w:val="00394B23"/>
    <w:rsid w:val="00394B4F"/>
    <w:rsid w:val="00394C4F"/>
    <w:rsid w:val="00394D0D"/>
    <w:rsid w:val="00395034"/>
    <w:rsid w:val="003954A6"/>
    <w:rsid w:val="0039555D"/>
    <w:rsid w:val="003957F3"/>
    <w:rsid w:val="00395892"/>
    <w:rsid w:val="003958FC"/>
    <w:rsid w:val="00395A4A"/>
    <w:rsid w:val="00395E51"/>
    <w:rsid w:val="00395F8C"/>
    <w:rsid w:val="00396191"/>
    <w:rsid w:val="003961DE"/>
    <w:rsid w:val="003964CD"/>
    <w:rsid w:val="00396647"/>
    <w:rsid w:val="003968B3"/>
    <w:rsid w:val="00396C77"/>
    <w:rsid w:val="00397320"/>
    <w:rsid w:val="0039739A"/>
    <w:rsid w:val="00397504"/>
    <w:rsid w:val="0039753C"/>
    <w:rsid w:val="0039764C"/>
    <w:rsid w:val="003977E3"/>
    <w:rsid w:val="00397CE0"/>
    <w:rsid w:val="00397D1A"/>
    <w:rsid w:val="00397F63"/>
    <w:rsid w:val="00397FB7"/>
    <w:rsid w:val="00397FB8"/>
    <w:rsid w:val="003A0036"/>
    <w:rsid w:val="003A0159"/>
    <w:rsid w:val="003A065C"/>
    <w:rsid w:val="003A075A"/>
    <w:rsid w:val="003A08AD"/>
    <w:rsid w:val="003A0E80"/>
    <w:rsid w:val="003A0F14"/>
    <w:rsid w:val="003A1748"/>
    <w:rsid w:val="003A1807"/>
    <w:rsid w:val="003A1840"/>
    <w:rsid w:val="003A1850"/>
    <w:rsid w:val="003A18A9"/>
    <w:rsid w:val="003A1A27"/>
    <w:rsid w:val="003A1B26"/>
    <w:rsid w:val="003A1C4E"/>
    <w:rsid w:val="003A1D2F"/>
    <w:rsid w:val="003A204B"/>
    <w:rsid w:val="003A21C2"/>
    <w:rsid w:val="003A22F9"/>
    <w:rsid w:val="003A235F"/>
    <w:rsid w:val="003A2850"/>
    <w:rsid w:val="003A296F"/>
    <w:rsid w:val="003A2CE3"/>
    <w:rsid w:val="003A2D34"/>
    <w:rsid w:val="003A303D"/>
    <w:rsid w:val="003A32E2"/>
    <w:rsid w:val="003A3321"/>
    <w:rsid w:val="003A3573"/>
    <w:rsid w:val="003A361C"/>
    <w:rsid w:val="003A3622"/>
    <w:rsid w:val="003A3709"/>
    <w:rsid w:val="003A3936"/>
    <w:rsid w:val="003A39D9"/>
    <w:rsid w:val="003A3AC8"/>
    <w:rsid w:val="003A3C07"/>
    <w:rsid w:val="003A3DCA"/>
    <w:rsid w:val="003A3EB5"/>
    <w:rsid w:val="003A406E"/>
    <w:rsid w:val="003A4307"/>
    <w:rsid w:val="003A441B"/>
    <w:rsid w:val="003A443C"/>
    <w:rsid w:val="003A47C3"/>
    <w:rsid w:val="003A4808"/>
    <w:rsid w:val="003A4999"/>
    <w:rsid w:val="003A4EE3"/>
    <w:rsid w:val="003A4F8D"/>
    <w:rsid w:val="003A520A"/>
    <w:rsid w:val="003A524D"/>
    <w:rsid w:val="003A52AF"/>
    <w:rsid w:val="003A5389"/>
    <w:rsid w:val="003A53B1"/>
    <w:rsid w:val="003A54FC"/>
    <w:rsid w:val="003A57B9"/>
    <w:rsid w:val="003A5B4C"/>
    <w:rsid w:val="003A5BE4"/>
    <w:rsid w:val="003A5BF7"/>
    <w:rsid w:val="003A5C3D"/>
    <w:rsid w:val="003A5C99"/>
    <w:rsid w:val="003A5CE4"/>
    <w:rsid w:val="003A5EB3"/>
    <w:rsid w:val="003A60F4"/>
    <w:rsid w:val="003A6322"/>
    <w:rsid w:val="003A6629"/>
    <w:rsid w:val="003A66EA"/>
    <w:rsid w:val="003A6BE1"/>
    <w:rsid w:val="003A6CE6"/>
    <w:rsid w:val="003A6D51"/>
    <w:rsid w:val="003A6DBA"/>
    <w:rsid w:val="003A6E59"/>
    <w:rsid w:val="003A7072"/>
    <w:rsid w:val="003A7448"/>
    <w:rsid w:val="003A76B0"/>
    <w:rsid w:val="003A78CF"/>
    <w:rsid w:val="003A799E"/>
    <w:rsid w:val="003A7E19"/>
    <w:rsid w:val="003A7F11"/>
    <w:rsid w:val="003B0097"/>
    <w:rsid w:val="003B0147"/>
    <w:rsid w:val="003B0315"/>
    <w:rsid w:val="003B03C8"/>
    <w:rsid w:val="003B05F1"/>
    <w:rsid w:val="003B087E"/>
    <w:rsid w:val="003B0902"/>
    <w:rsid w:val="003B0A55"/>
    <w:rsid w:val="003B0AB9"/>
    <w:rsid w:val="003B0C8E"/>
    <w:rsid w:val="003B0D4C"/>
    <w:rsid w:val="003B0D6D"/>
    <w:rsid w:val="003B11F2"/>
    <w:rsid w:val="003B13A5"/>
    <w:rsid w:val="003B14AB"/>
    <w:rsid w:val="003B14DB"/>
    <w:rsid w:val="003B1602"/>
    <w:rsid w:val="003B1645"/>
    <w:rsid w:val="003B17F2"/>
    <w:rsid w:val="003B1886"/>
    <w:rsid w:val="003B1A44"/>
    <w:rsid w:val="003B1A51"/>
    <w:rsid w:val="003B1B3C"/>
    <w:rsid w:val="003B1B75"/>
    <w:rsid w:val="003B1D43"/>
    <w:rsid w:val="003B203A"/>
    <w:rsid w:val="003B20E0"/>
    <w:rsid w:val="003B226F"/>
    <w:rsid w:val="003B22B5"/>
    <w:rsid w:val="003B22F1"/>
    <w:rsid w:val="003B2339"/>
    <w:rsid w:val="003B2466"/>
    <w:rsid w:val="003B2658"/>
    <w:rsid w:val="003B28B4"/>
    <w:rsid w:val="003B2904"/>
    <w:rsid w:val="003B291D"/>
    <w:rsid w:val="003B2A0D"/>
    <w:rsid w:val="003B2D32"/>
    <w:rsid w:val="003B2ECC"/>
    <w:rsid w:val="003B3069"/>
    <w:rsid w:val="003B311A"/>
    <w:rsid w:val="003B3215"/>
    <w:rsid w:val="003B336B"/>
    <w:rsid w:val="003B340C"/>
    <w:rsid w:val="003B3482"/>
    <w:rsid w:val="003B3498"/>
    <w:rsid w:val="003B34B1"/>
    <w:rsid w:val="003B35DA"/>
    <w:rsid w:val="003B35F1"/>
    <w:rsid w:val="003B3608"/>
    <w:rsid w:val="003B3626"/>
    <w:rsid w:val="003B3729"/>
    <w:rsid w:val="003B3964"/>
    <w:rsid w:val="003B39EF"/>
    <w:rsid w:val="003B3F03"/>
    <w:rsid w:val="003B3F14"/>
    <w:rsid w:val="003B3FFF"/>
    <w:rsid w:val="003B41EF"/>
    <w:rsid w:val="003B42C7"/>
    <w:rsid w:val="003B42E0"/>
    <w:rsid w:val="003B43BB"/>
    <w:rsid w:val="003B44A6"/>
    <w:rsid w:val="003B458F"/>
    <w:rsid w:val="003B4731"/>
    <w:rsid w:val="003B4A39"/>
    <w:rsid w:val="003B4A6D"/>
    <w:rsid w:val="003B4AD6"/>
    <w:rsid w:val="003B4DDF"/>
    <w:rsid w:val="003B51FB"/>
    <w:rsid w:val="003B54E2"/>
    <w:rsid w:val="003B561C"/>
    <w:rsid w:val="003B5738"/>
    <w:rsid w:val="003B5751"/>
    <w:rsid w:val="003B59C9"/>
    <w:rsid w:val="003B5C7A"/>
    <w:rsid w:val="003B6134"/>
    <w:rsid w:val="003B6165"/>
    <w:rsid w:val="003B6168"/>
    <w:rsid w:val="003B6386"/>
    <w:rsid w:val="003B6409"/>
    <w:rsid w:val="003B641B"/>
    <w:rsid w:val="003B66F8"/>
    <w:rsid w:val="003B6903"/>
    <w:rsid w:val="003B6962"/>
    <w:rsid w:val="003B6B7D"/>
    <w:rsid w:val="003B6B9A"/>
    <w:rsid w:val="003B6CB7"/>
    <w:rsid w:val="003B6E4F"/>
    <w:rsid w:val="003B6F72"/>
    <w:rsid w:val="003B7165"/>
    <w:rsid w:val="003B7318"/>
    <w:rsid w:val="003B7671"/>
    <w:rsid w:val="003B77EA"/>
    <w:rsid w:val="003B785E"/>
    <w:rsid w:val="003B7DF5"/>
    <w:rsid w:val="003B7E78"/>
    <w:rsid w:val="003B7F51"/>
    <w:rsid w:val="003C0315"/>
    <w:rsid w:val="003C0471"/>
    <w:rsid w:val="003C08D2"/>
    <w:rsid w:val="003C091C"/>
    <w:rsid w:val="003C0AFB"/>
    <w:rsid w:val="003C0C35"/>
    <w:rsid w:val="003C0C84"/>
    <w:rsid w:val="003C0D3F"/>
    <w:rsid w:val="003C0DD9"/>
    <w:rsid w:val="003C114F"/>
    <w:rsid w:val="003C1748"/>
    <w:rsid w:val="003C186E"/>
    <w:rsid w:val="003C1885"/>
    <w:rsid w:val="003C188B"/>
    <w:rsid w:val="003C189C"/>
    <w:rsid w:val="003C18AC"/>
    <w:rsid w:val="003C1C0C"/>
    <w:rsid w:val="003C1DAD"/>
    <w:rsid w:val="003C1E3E"/>
    <w:rsid w:val="003C20BF"/>
    <w:rsid w:val="003C20E3"/>
    <w:rsid w:val="003C22E5"/>
    <w:rsid w:val="003C23DD"/>
    <w:rsid w:val="003C24F0"/>
    <w:rsid w:val="003C2545"/>
    <w:rsid w:val="003C256A"/>
    <w:rsid w:val="003C26EB"/>
    <w:rsid w:val="003C288C"/>
    <w:rsid w:val="003C2CAB"/>
    <w:rsid w:val="003C3163"/>
    <w:rsid w:val="003C31DB"/>
    <w:rsid w:val="003C33D0"/>
    <w:rsid w:val="003C341D"/>
    <w:rsid w:val="003C34D9"/>
    <w:rsid w:val="003C35EE"/>
    <w:rsid w:val="003C3605"/>
    <w:rsid w:val="003C361A"/>
    <w:rsid w:val="003C3788"/>
    <w:rsid w:val="003C37B0"/>
    <w:rsid w:val="003C3889"/>
    <w:rsid w:val="003C394D"/>
    <w:rsid w:val="003C3AA3"/>
    <w:rsid w:val="003C3CD1"/>
    <w:rsid w:val="003C3D64"/>
    <w:rsid w:val="003C3ECC"/>
    <w:rsid w:val="003C4068"/>
    <w:rsid w:val="003C4088"/>
    <w:rsid w:val="003C41DA"/>
    <w:rsid w:val="003C42E2"/>
    <w:rsid w:val="003C4379"/>
    <w:rsid w:val="003C4410"/>
    <w:rsid w:val="003C4528"/>
    <w:rsid w:val="003C4595"/>
    <w:rsid w:val="003C4790"/>
    <w:rsid w:val="003C4B93"/>
    <w:rsid w:val="003C4B96"/>
    <w:rsid w:val="003C4D06"/>
    <w:rsid w:val="003C4F51"/>
    <w:rsid w:val="003C5009"/>
    <w:rsid w:val="003C529A"/>
    <w:rsid w:val="003C53BE"/>
    <w:rsid w:val="003C55F7"/>
    <w:rsid w:val="003C5881"/>
    <w:rsid w:val="003C5A07"/>
    <w:rsid w:val="003C5A54"/>
    <w:rsid w:val="003C5EE6"/>
    <w:rsid w:val="003C61D5"/>
    <w:rsid w:val="003C6308"/>
    <w:rsid w:val="003C63C4"/>
    <w:rsid w:val="003C63EE"/>
    <w:rsid w:val="003C65EB"/>
    <w:rsid w:val="003C66D6"/>
    <w:rsid w:val="003C698A"/>
    <w:rsid w:val="003C6B7E"/>
    <w:rsid w:val="003C6BAF"/>
    <w:rsid w:val="003C6C39"/>
    <w:rsid w:val="003C6D6E"/>
    <w:rsid w:val="003C6EB7"/>
    <w:rsid w:val="003C6F11"/>
    <w:rsid w:val="003C6F64"/>
    <w:rsid w:val="003C6FA9"/>
    <w:rsid w:val="003C73D1"/>
    <w:rsid w:val="003C7621"/>
    <w:rsid w:val="003C7829"/>
    <w:rsid w:val="003C7938"/>
    <w:rsid w:val="003C7955"/>
    <w:rsid w:val="003C7A75"/>
    <w:rsid w:val="003C7C9F"/>
    <w:rsid w:val="003D017A"/>
    <w:rsid w:val="003D0313"/>
    <w:rsid w:val="003D04DC"/>
    <w:rsid w:val="003D04E5"/>
    <w:rsid w:val="003D051E"/>
    <w:rsid w:val="003D06C4"/>
    <w:rsid w:val="003D072D"/>
    <w:rsid w:val="003D0A0F"/>
    <w:rsid w:val="003D0A81"/>
    <w:rsid w:val="003D0B3B"/>
    <w:rsid w:val="003D0CC0"/>
    <w:rsid w:val="003D0DF4"/>
    <w:rsid w:val="003D0E41"/>
    <w:rsid w:val="003D0E61"/>
    <w:rsid w:val="003D10B5"/>
    <w:rsid w:val="003D10BF"/>
    <w:rsid w:val="003D116F"/>
    <w:rsid w:val="003D12A4"/>
    <w:rsid w:val="003D12D7"/>
    <w:rsid w:val="003D1713"/>
    <w:rsid w:val="003D1D65"/>
    <w:rsid w:val="003D1DBC"/>
    <w:rsid w:val="003D1E7F"/>
    <w:rsid w:val="003D2331"/>
    <w:rsid w:val="003D2C60"/>
    <w:rsid w:val="003D2CAC"/>
    <w:rsid w:val="003D2DA4"/>
    <w:rsid w:val="003D2E76"/>
    <w:rsid w:val="003D319D"/>
    <w:rsid w:val="003D348B"/>
    <w:rsid w:val="003D3596"/>
    <w:rsid w:val="003D3817"/>
    <w:rsid w:val="003D388A"/>
    <w:rsid w:val="003D38E7"/>
    <w:rsid w:val="003D3962"/>
    <w:rsid w:val="003D3B67"/>
    <w:rsid w:val="003D3BCC"/>
    <w:rsid w:val="003D3F5F"/>
    <w:rsid w:val="003D4025"/>
    <w:rsid w:val="003D4154"/>
    <w:rsid w:val="003D449D"/>
    <w:rsid w:val="003D47CC"/>
    <w:rsid w:val="003D49F7"/>
    <w:rsid w:val="003D4F7B"/>
    <w:rsid w:val="003D5090"/>
    <w:rsid w:val="003D50D0"/>
    <w:rsid w:val="003D51C9"/>
    <w:rsid w:val="003D51F2"/>
    <w:rsid w:val="003D527A"/>
    <w:rsid w:val="003D52BE"/>
    <w:rsid w:val="003D52E0"/>
    <w:rsid w:val="003D532B"/>
    <w:rsid w:val="003D5333"/>
    <w:rsid w:val="003D547D"/>
    <w:rsid w:val="003D5553"/>
    <w:rsid w:val="003D5816"/>
    <w:rsid w:val="003D5B69"/>
    <w:rsid w:val="003D5C83"/>
    <w:rsid w:val="003D5D16"/>
    <w:rsid w:val="003D5DAB"/>
    <w:rsid w:val="003D5F5A"/>
    <w:rsid w:val="003D5F5B"/>
    <w:rsid w:val="003D6095"/>
    <w:rsid w:val="003D610C"/>
    <w:rsid w:val="003D623C"/>
    <w:rsid w:val="003D637B"/>
    <w:rsid w:val="003D6501"/>
    <w:rsid w:val="003D656D"/>
    <w:rsid w:val="003D65A7"/>
    <w:rsid w:val="003D66F3"/>
    <w:rsid w:val="003D68F9"/>
    <w:rsid w:val="003D6903"/>
    <w:rsid w:val="003D6A48"/>
    <w:rsid w:val="003D6A9F"/>
    <w:rsid w:val="003D6B9C"/>
    <w:rsid w:val="003D723F"/>
    <w:rsid w:val="003D7574"/>
    <w:rsid w:val="003D7B7E"/>
    <w:rsid w:val="003D7C3A"/>
    <w:rsid w:val="003D7D6B"/>
    <w:rsid w:val="003D7E0F"/>
    <w:rsid w:val="003D7E75"/>
    <w:rsid w:val="003D7EDB"/>
    <w:rsid w:val="003E0003"/>
    <w:rsid w:val="003E0050"/>
    <w:rsid w:val="003E0051"/>
    <w:rsid w:val="003E070F"/>
    <w:rsid w:val="003E07BF"/>
    <w:rsid w:val="003E083D"/>
    <w:rsid w:val="003E09CD"/>
    <w:rsid w:val="003E0D3C"/>
    <w:rsid w:val="003E0DA8"/>
    <w:rsid w:val="003E1097"/>
    <w:rsid w:val="003E10C9"/>
    <w:rsid w:val="003E15E2"/>
    <w:rsid w:val="003E16D1"/>
    <w:rsid w:val="003E1808"/>
    <w:rsid w:val="003E1928"/>
    <w:rsid w:val="003E1A40"/>
    <w:rsid w:val="003E1AE0"/>
    <w:rsid w:val="003E1D54"/>
    <w:rsid w:val="003E2116"/>
    <w:rsid w:val="003E21FD"/>
    <w:rsid w:val="003E24AF"/>
    <w:rsid w:val="003E271B"/>
    <w:rsid w:val="003E2761"/>
    <w:rsid w:val="003E2801"/>
    <w:rsid w:val="003E2864"/>
    <w:rsid w:val="003E2882"/>
    <w:rsid w:val="003E29AC"/>
    <w:rsid w:val="003E2B54"/>
    <w:rsid w:val="003E2C3A"/>
    <w:rsid w:val="003E2CDF"/>
    <w:rsid w:val="003E2D99"/>
    <w:rsid w:val="003E309D"/>
    <w:rsid w:val="003E3258"/>
    <w:rsid w:val="003E387B"/>
    <w:rsid w:val="003E3A68"/>
    <w:rsid w:val="003E3B11"/>
    <w:rsid w:val="003E3B1E"/>
    <w:rsid w:val="003E4117"/>
    <w:rsid w:val="003E4133"/>
    <w:rsid w:val="003E4142"/>
    <w:rsid w:val="003E4449"/>
    <w:rsid w:val="003E45D4"/>
    <w:rsid w:val="003E4679"/>
    <w:rsid w:val="003E494B"/>
    <w:rsid w:val="003E4A17"/>
    <w:rsid w:val="003E4E33"/>
    <w:rsid w:val="003E4F4D"/>
    <w:rsid w:val="003E4FA7"/>
    <w:rsid w:val="003E5261"/>
    <w:rsid w:val="003E5287"/>
    <w:rsid w:val="003E5326"/>
    <w:rsid w:val="003E5366"/>
    <w:rsid w:val="003E5507"/>
    <w:rsid w:val="003E5555"/>
    <w:rsid w:val="003E55AE"/>
    <w:rsid w:val="003E562D"/>
    <w:rsid w:val="003E574F"/>
    <w:rsid w:val="003E5753"/>
    <w:rsid w:val="003E5870"/>
    <w:rsid w:val="003E58E0"/>
    <w:rsid w:val="003E599E"/>
    <w:rsid w:val="003E5C42"/>
    <w:rsid w:val="003E5D01"/>
    <w:rsid w:val="003E602E"/>
    <w:rsid w:val="003E60D2"/>
    <w:rsid w:val="003E625F"/>
    <w:rsid w:val="003E6474"/>
    <w:rsid w:val="003E64EE"/>
    <w:rsid w:val="003E65C9"/>
    <w:rsid w:val="003E660B"/>
    <w:rsid w:val="003E6913"/>
    <w:rsid w:val="003E69F8"/>
    <w:rsid w:val="003E6A3C"/>
    <w:rsid w:val="003E6ABB"/>
    <w:rsid w:val="003E6BC8"/>
    <w:rsid w:val="003E6DA3"/>
    <w:rsid w:val="003E7021"/>
    <w:rsid w:val="003E70E1"/>
    <w:rsid w:val="003E76E6"/>
    <w:rsid w:val="003E7987"/>
    <w:rsid w:val="003E7AEB"/>
    <w:rsid w:val="003E7B9D"/>
    <w:rsid w:val="003E7DF2"/>
    <w:rsid w:val="003E7FFA"/>
    <w:rsid w:val="003F0141"/>
    <w:rsid w:val="003F06CF"/>
    <w:rsid w:val="003F0A9D"/>
    <w:rsid w:val="003F0B4A"/>
    <w:rsid w:val="003F1020"/>
    <w:rsid w:val="003F1461"/>
    <w:rsid w:val="003F1607"/>
    <w:rsid w:val="003F1A08"/>
    <w:rsid w:val="003F1AFC"/>
    <w:rsid w:val="003F2081"/>
    <w:rsid w:val="003F2105"/>
    <w:rsid w:val="003F21FA"/>
    <w:rsid w:val="003F22FD"/>
    <w:rsid w:val="003F24C8"/>
    <w:rsid w:val="003F294A"/>
    <w:rsid w:val="003F2963"/>
    <w:rsid w:val="003F2981"/>
    <w:rsid w:val="003F2A2A"/>
    <w:rsid w:val="003F2AB9"/>
    <w:rsid w:val="003F2B3E"/>
    <w:rsid w:val="003F2B60"/>
    <w:rsid w:val="003F2DBF"/>
    <w:rsid w:val="003F2DC5"/>
    <w:rsid w:val="003F2F71"/>
    <w:rsid w:val="003F309D"/>
    <w:rsid w:val="003F309E"/>
    <w:rsid w:val="003F312E"/>
    <w:rsid w:val="003F3672"/>
    <w:rsid w:val="003F3685"/>
    <w:rsid w:val="003F36DD"/>
    <w:rsid w:val="003F39C6"/>
    <w:rsid w:val="003F3B04"/>
    <w:rsid w:val="003F3B36"/>
    <w:rsid w:val="003F3D58"/>
    <w:rsid w:val="003F3D6C"/>
    <w:rsid w:val="003F3F39"/>
    <w:rsid w:val="003F4046"/>
    <w:rsid w:val="003F425B"/>
    <w:rsid w:val="003F42B0"/>
    <w:rsid w:val="003F43B3"/>
    <w:rsid w:val="003F44A2"/>
    <w:rsid w:val="003F4605"/>
    <w:rsid w:val="003F48BB"/>
    <w:rsid w:val="003F4902"/>
    <w:rsid w:val="003F4953"/>
    <w:rsid w:val="003F4A35"/>
    <w:rsid w:val="003F4A4C"/>
    <w:rsid w:val="003F4AB1"/>
    <w:rsid w:val="003F4EFD"/>
    <w:rsid w:val="003F51C9"/>
    <w:rsid w:val="003F53BA"/>
    <w:rsid w:val="003F5442"/>
    <w:rsid w:val="003F5521"/>
    <w:rsid w:val="003F5965"/>
    <w:rsid w:val="003F5A35"/>
    <w:rsid w:val="003F5BAF"/>
    <w:rsid w:val="003F5C5D"/>
    <w:rsid w:val="003F5D1C"/>
    <w:rsid w:val="003F5E5F"/>
    <w:rsid w:val="003F6195"/>
    <w:rsid w:val="003F61B3"/>
    <w:rsid w:val="003F628F"/>
    <w:rsid w:val="003F62CA"/>
    <w:rsid w:val="003F69B9"/>
    <w:rsid w:val="003F69EB"/>
    <w:rsid w:val="003F6B9A"/>
    <w:rsid w:val="003F6D93"/>
    <w:rsid w:val="003F6DCE"/>
    <w:rsid w:val="003F70E0"/>
    <w:rsid w:val="003F719A"/>
    <w:rsid w:val="003F719C"/>
    <w:rsid w:val="003F72F7"/>
    <w:rsid w:val="003F73B9"/>
    <w:rsid w:val="003F7735"/>
    <w:rsid w:val="003F78F0"/>
    <w:rsid w:val="003F794C"/>
    <w:rsid w:val="003F7A04"/>
    <w:rsid w:val="003F7B9C"/>
    <w:rsid w:val="003F7C13"/>
    <w:rsid w:val="003F7CB8"/>
    <w:rsid w:val="003F7E2C"/>
    <w:rsid w:val="003F7EFB"/>
    <w:rsid w:val="003F7FDE"/>
    <w:rsid w:val="003F7FF3"/>
    <w:rsid w:val="004000DA"/>
    <w:rsid w:val="004004F5"/>
    <w:rsid w:val="004006ED"/>
    <w:rsid w:val="004007AD"/>
    <w:rsid w:val="004007B3"/>
    <w:rsid w:val="00400874"/>
    <w:rsid w:val="004008CF"/>
    <w:rsid w:val="00400BEF"/>
    <w:rsid w:val="00400CBD"/>
    <w:rsid w:val="00400F79"/>
    <w:rsid w:val="004010F7"/>
    <w:rsid w:val="0040111B"/>
    <w:rsid w:val="00401127"/>
    <w:rsid w:val="0040128B"/>
    <w:rsid w:val="004012A0"/>
    <w:rsid w:val="00401303"/>
    <w:rsid w:val="004013EE"/>
    <w:rsid w:val="0040145D"/>
    <w:rsid w:val="004014E4"/>
    <w:rsid w:val="00401ACD"/>
    <w:rsid w:val="00401C0A"/>
    <w:rsid w:val="00401CC8"/>
    <w:rsid w:val="00401E6C"/>
    <w:rsid w:val="004020C9"/>
    <w:rsid w:val="0040214F"/>
    <w:rsid w:val="00402188"/>
    <w:rsid w:val="004021FC"/>
    <w:rsid w:val="0040252C"/>
    <w:rsid w:val="00402586"/>
    <w:rsid w:val="0040270C"/>
    <w:rsid w:val="00402A13"/>
    <w:rsid w:val="00402AE5"/>
    <w:rsid w:val="00402BF0"/>
    <w:rsid w:val="00402CAB"/>
    <w:rsid w:val="00402E58"/>
    <w:rsid w:val="00402ECE"/>
    <w:rsid w:val="00402FC3"/>
    <w:rsid w:val="00402FE7"/>
    <w:rsid w:val="00403033"/>
    <w:rsid w:val="0040322B"/>
    <w:rsid w:val="004032D7"/>
    <w:rsid w:val="00403358"/>
    <w:rsid w:val="004033E8"/>
    <w:rsid w:val="0040361A"/>
    <w:rsid w:val="004036BB"/>
    <w:rsid w:val="00403B8E"/>
    <w:rsid w:val="00403D39"/>
    <w:rsid w:val="00403DB7"/>
    <w:rsid w:val="004042E0"/>
    <w:rsid w:val="004045A6"/>
    <w:rsid w:val="004047F1"/>
    <w:rsid w:val="00404AAC"/>
    <w:rsid w:val="00404C0E"/>
    <w:rsid w:val="00404FB9"/>
    <w:rsid w:val="0040562A"/>
    <w:rsid w:val="0040587E"/>
    <w:rsid w:val="00405C7D"/>
    <w:rsid w:val="00405D5E"/>
    <w:rsid w:val="00405FAD"/>
    <w:rsid w:val="0040603F"/>
    <w:rsid w:val="00406322"/>
    <w:rsid w:val="004064CF"/>
    <w:rsid w:val="004064E6"/>
    <w:rsid w:val="004067E9"/>
    <w:rsid w:val="00406AC6"/>
    <w:rsid w:val="00406B28"/>
    <w:rsid w:val="00406D34"/>
    <w:rsid w:val="00406F1D"/>
    <w:rsid w:val="00406FEF"/>
    <w:rsid w:val="00406FF0"/>
    <w:rsid w:val="0040708B"/>
    <w:rsid w:val="0040714F"/>
    <w:rsid w:val="0040716C"/>
    <w:rsid w:val="0040734A"/>
    <w:rsid w:val="004075A4"/>
    <w:rsid w:val="004077DA"/>
    <w:rsid w:val="004079F5"/>
    <w:rsid w:val="00407A1D"/>
    <w:rsid w:val="00407A47"/>
    <w:rsid w:val="00407B82"/>
    <w:rsid w:val="00407E9E"/>
    <w:rsid w:val="00407F2E"/>
    <w:rsid w:val="0041004D"/>
    <w:rsid w:val="004102A3"/>
    <w:rsid w:val="00410665"/>
    <w:rsid w:val="00410783"/>
    <w:rsid w:val="00410803"/>
    <w:rsid w:val="004109DC"/>
    <w:rsid w:val="004109F9"/>
    <w:rsid w:val="00410A7E"/>
    <w:rsid w:val="00410ACE"/>
    <w:rsid w:val="00410D67"/>
    <w:rsid w:val="00410EA2"/>
    <w:rsid w:val="004110DD"/>
    <w:rsid w:val="004111A0"/>
    <w:rsid w:val="004111E3"/>
    <w:rsid w:val="00411323"/>
    <w:rsid w:val="0041135F"/>
    <w:rsid w:val="00411439"/>
    <w:rsid w:val="0041147A"/>
    <w:rsid w:val="004114FA"/>
    <w:rsid w:val="004116F5"/>
    <w:rsid w:val="00411977"/>
    <w:rsid w:val="004119A5"/>
    <w:rsid w:val="00411B3A"/>
    <w:rsid w:val="00411C50"/>
    <w:rsid w:val="00411C53"/>
    <w:rsid w:val="00411D71"/>
    <w:rsid w:val="00411F69"/>
    <w:rsid w:val="00411FC4"/>
    <w:rsid w:val="00412249"/>
    <w:rsid w:val="00412571"/>
    <w:rsid w:val="00412640"/>
    <w:rsid w:val="00412682"/>
    <w:rsid w:val="004128E4"/>
    <w:rsid w:val="004128FF"/>
    <w:rsid w:val="00412929"/>
    <w:rsid w:val="00412A41"/>
    <w:rsid w:val="00412D71"/>
    <w:rsid w:val="00412DE1"/>
    <w:rsid w:val="00412F0F"/>
    <w:rsid w:val="00412FE9"/>
    <w:rsid w:val="0041324F"/>
    <w:rsid w:val="00413345"/>
    <w:rsid w:val="00413588"/>
    <w:rsid w:val="00413885"/>
    <w:rsid w:val="004138F1"/>
    <w:rsid w:val="00413EB6"/>
    <w:rsid w:val="00414022"/>
    <w:rsid w:val="00414451"/>
    <w:rsid w:val="0041458E"/>
    <w:rsid w:val="00414777"/>
    <w:rsid w:val="004149A1"/>
    <w:rsid w:val="00414A41"/>
    <w:rsid w:val="00414A72"/>
    <w:rsid w:val="00414BDD"/>
    <w:rsid w:val="00414D11"/>
    <w:rsid w:val="00414D27"/>
    <w:rsid w:val="00414F50"/>
    <w:rsid w:val="00415057"/>
    <w:rsid w:val="00415141"/>
    <w:rsid w:val="00415195"/>
    <w:rsid w:val="00415232"/>
    <w:rsid w:val="004152C1"/>
    <w:rsid w:val="004154CC"/>
    <w:rsid w:val="00415636"/>
    <w:rsid w:val="004158FE"/>
    <w:rsid w:val="0041597C"/>
    <w:rsid w:val="00415C60"/>
    <w:rsid w:val="00415C6A"/>
    <w:rsid w:val="00415D7A"/>
    <w:rsid w:val="00415EC9"/>
    <w:rsid w:val="0041608A"/>
    <w:rsid w:val="0041636C"/>
    <w:rsid w:val="004165F2"/>
    <w:rsid w:val="004166EA"/>
    <w:rsid w:val="0041695E"/>
    <w:rsid w:val="004169C7"/>
    <w:rsid w:val="00416A25"/>
    <w:rsid w:val="00416A40"/>
    <w:rsid w:val="00416C35"/>
    <w:rsid w:val="00416D1F"/>
    <w:rsid w:val="00416F6F"/>
    <w:rsid w:val="00416FC6"/>
    <w:rsid w:val="00417056"/>
    <w:rsid w:val="00417700"/>
    <w:rsid w:val="004177B8"/>
    <w:rsid w:val="00417B06"/>
    <w:rsid w:val="00417B9E"/>
    <w:rsid w:val="00417BF5"/>
    <w:rsid w:val="004200F1"/>
    <w:rsid w:val="004201F7"/>
    <w:rsid w:val="00420205"/>
    <w:rsid w:val="00420294"/>
    <w:rsid w:val="004206FF"/>
    <w:rsid w:val="00420A5B"/>
    <w:rsid w:val="00420B35"/>
    <w:rsid w:val="00420BE2"/>
    <w:rsid w:val="00420D5E"/>
    <w:rsid w:val="00420F2D"/>
    <w:rsid w:val="00421187"/>
    <w:rsid w:val="00421703"/>
    <w:rsid w:val="004217FC"/>
    <w:rsid w:val="0042181E"/>
    <w:rsid w:val="00421AEF"/>
    <w:rsid w:val="00421B82"/>
    <w:rsid w:val="00421C60"/>
    <w:rsid w:val="00421DC4"/>
    <w:rsid w:val="0042205B"/>
    <w:rsid w:val="0042222A"/>
    <w:rsid w:val="004222A9"/>
    <w:rsid w:val="00422359"/>
    <w:rsid w:val="00422850"/>
    <w:rsid w:val="0042287D"/>
    <w:rsid w:val="00422951"/>
    <w:rsid w:val="00422AAC"/>
    <w:rsid w:val="00422CCF"/>
    <w:rsid w:val="00422D13"/>
    <w:rsid w:val="00422F5A"/>
    <w:rsid w:val="00422FE0"/>
    <w:rsid w:val="00423500"/>
    <w:rsid w:val="004235DF"/>
    <w:rsid w:val="00423749"/>
    <w:rsid w:val="004237BE"/>
    <w:rsid w:val="00423C3C"/>
    <w:rsid w:val="004240EE"/>
    <w:rsid w:val="0042427C"/>
    <w:rsid w:val="00424534"/>
    <w:rsid w:val="00424699"/>
    <w:rsid w:val="00424701"/>
    <w:rsid w:val="00424901"/>
    <w:rsid w:val="00424A80"/>
    <w:rsid w:val="00424B78"/>
    <w:rsid w:val="00424C07"/>
    <w:rsid w:val="00424C9A"/>
    <w:rsid w:val="00424DCE"/>
    <w:rsid w:val="00424DDF"/>
    <w:rsid w:val="00424E22"/>
    <w:rsid w:val="0042512E"/>
    <w:rsid w:val="00425327"/>
    <w:rsid w:val="00425365"/>
    <w:rsid w:val="00425378"/>
    <w:rsid w:val="00425582"/>
    <w:rsid w:val="0042558F"/>
    <w:rsid w:val="004255CB"/>
    <w:rsid w:val="00425603"/>
    <w:rsid w:val="00425701"/>
    <w:rsid w:val="00425C1E"/>
    <w:rsid w:val="00425C8F"/>
    <w:rsid w:val="00425F05"/>
    <w:rsid w:val="00425FAD"/>
    <w:rsid w:val="00426552"/>
    <w:rsid w:val="0042663C"/>
    <w:rsid w:val="00426686"/>
    <w:rsid w:val="004266BF"/>
    <w:rsid w:val="004268FB"/>
    <w:rsid w:val="00426A2A"/>
    <w:rsid w:val="00426A81"/>
    <w:rsid w:val="00426AA1"/>
    <w:rsid w:val="00426B6D"/>
    <w:rsid w:val="00426DE0"/>
    <w:rsid w:val="00426F12"/>
    <w:rsid w:val="00426F7F"/>
    <w:rsid w:val="00427043"/>
    <w:rsid w:val="0042707A"/>
    <w:rsid w:val="004272DB"/>
    <w:rsid w:val="004275E3"/>
    <w:rsid w:val="004276C8"/>
    <w:rsid w:val="004278A7"/>
    <w:rsid w:val="004279FD"/>
    <w:rsid w:val="00427C00"/>
    <w:rsid w:val="00427C25"/>
    <w:rsid w:val="00427D54"/>
    <w:rsid w:val="00427F49"/>
    <w:rsid w:val="00430049"/>
    <w:rsid w:val="00430204"/>
    <w:rsid w:val="004302FF"/>
    <w:rsid w:val="004303F6"/>
    <w:rsid w:val="004304C1"/>
    <w:rsid w:val="004307A3"/>
    <w:rsid w:val="004309D9"/>
    <w:rsid w:val="00430B9D"/>
    <w:rsid w:val="00430CB4"/>
    <w:rsid w:val="00430D74"/>
    <w:rsid w:val="00430E4C"/>
    <w:rsid w:val="00431481"/>
    <w:rsid w:val="00431490"/>
    <w:rsid w:val="004314B1"/>
    <w:rsid w:val="00431750"/>
    <w:rsid w:val="004319D6"/>
    <w:rsid w:val="00432239"/>
    <w:rsid w:val="004322DA"/>
    <w:rsid w:val="00432413"/>
    <w:rsid w:val="00432477"/>
    <w:rsid w:val="00432571"/>
    <w:rsid w:val="00432716"/>
    <w:rsid w:val="00432728"/>
    <w:rsid w:val="00432789"/>
    <w:rsid w:val="00432AC9"/>
    <w:rsid w:val="00432E69"/>
    <w:rsid w:val="00432E83"/>
    <w:rsid w:val="00432F62"/>
    <w:rsid w:val="00432F7B"/>
    <w:rsid w:val="004330D3"/>
    <w:rsid w:val="004334B8"/>
    <w:rsid w:val="004335AE"/>
    <w:rsid w:val="004335C7"/>
    <w:rsid w:val="00433613"/>
    <w:rsid w:val="00433744"/>
    <w:rsid w:val="004339A7"/>
    <w:rsid w:val="00433A5D"/>
    <w:rsid w:val="00433A89"/>
    <w:rsid w:val="00433D25"/>
    <w:rsid w:val="00434069"/>
    <w:rsid w:val="0043410D"/>
    <w:rsid w:val="0043451B"/>
    <w:rsid w:val="004346B4"/>
    <w:rsid w:val="00434A06"/>
    <w:rsid w:val="00434A49"/>
    <w:rsid w:val="00434AA7"/>
    <w:rsid w:val="00434BE8"/>
    <w:rsid w:val="00434C93"/>
    <w:rsid w:val="00435303"/>
    <w:rsid w:val="00435333"/>
    <w:rsid w:val="00435431"/>
    <w:rsid w:val="0043561F"/>
    <w:rsid w:val="0043579A"/>
    <w:rsid w:val="004357F1"/>
    <w:rsid w:val="00435C7B"/>
    <w:rsid w:val="00435CC0"/>
    <w:rsid w:val="00435D1D"/>
    <w:rsid w:val="00435F2F"/>
    <w:rsid w:val="00435F54"/>
    <w:rsid w:val="004361BD"/>
    <w:rsid w:val="00436619"/>
    <w:rsid w:val="004366B7"/>
    <w:rsid w:val="00436936"/>
    <w:rsid w:val="0043693A"/>
    <w:rsid w:val="00436C41"/>
    <w:rsid w:val="00436C47"/>
    <w:rsid w:val="004370D6"/>
    <w:rsid w:val="00437113"/>
    <w:rsid w:val="0043736C"/>
    <w:rsid w:val="00437458"/>
    <w:rsid w:val="0043763F"/>
    <w:rsid w:val="004376A5"/>
    <w:rsid w:val="0043770C"/>
    <w:rsid w:val="00437717"/>
    <w:rsid w:val="00437721"/>
    <w:rsid w:val="004377FE"/>
    <w:rsid w:val="00437A59"/>
    <w:rsid w:val="00437A7E"/>
    <w:rsid w:val="00437AB2"/>
    <w:rsid w:val="00437B06"/>
    <w:rsid w:val="00437B46"/>
    <w:rsid w:val="00437B96"/>
    <w:rsid w:val="00437C23"/>
    <w:rsid w:val="00437C2B"/>
    <w:rsid w:val="00440010"/>
    <w:rsid w:val="00440063"/>
    <w:rsid w:val="004401B8"/>
    <w:rsid w:val="00440310"/>
    <w:rsid w:val="00440356"/>
    <w:rsid w:val="0044045F"/>
    <w:rsid w:val="0044062F"/>
    <w:rsid w:val="00440793"/>
    <w:rsid w:val="00440901"/>
    <w:rsid w:val="00440D4E"/>
    <w:rsid w:val="00440E18"/>
    <w:rsid w:val="00440F62"/>
    <w:rsid w:val="00441098"/>
    <w:rsid w:val="00441130"/>
    <w:rsid w:val="00441230"/>
    <w:rsid w:val="0044140D"/>
    <w:rsid w:val="0044165B"/>
    <w:rsid w:val="004418A6"/>
    <w:rsid w:val="00441A67"/>
    <w:rsid w:val="00441B20"/>
    <w:rsid w:val="00441BDD"/>
    <w:rsid w:val="00441CF4"/>
    <w:rsid w:val="00441D4E"/>
    <w:rsid w:val="00441EE9"/>
    <w:rsid w:val="00441F3C"/>
    <w:rsid w:val="0044200C"/>
    <w:rsid w:val="00442095"/>
    <w:rsid w:val="004427FA"/>
    <w:rsid w:val="00442B13"/>
    <w:rsid w:val="00442D87"/>
    <w:rsid w:val="00442EB3"/>
    <w:rsid w:val="00443825"/>
    <w:rsid w:val="004438A0"/>
    <w:rsid w:val="00443B1A"/>
    <w:rsid w:val="00443C21"/>
    <w:rsid w:val="00443C2E"/>
    <w:rsid w:val="00443C8D"/>
    <w:rsid w:val="004440A6"/>
    <w:rsid w:val="0044419A"/>
    <w:rsid w:val="00444394"/>
    <w:rsid w:val="00444404"/>
    <w:rsid w:val="00444C1B"/>
    <w:rsid w:val="00444E14"/>
    <w:rsid w:val="004450D9"/>
    <w:rsid w:val="00445115"/>
    <w:rsid w:val="00445137"/>
    <w:rsid w:val="00445232"/>
    <w:rsid w:val="00445417"/>
    <w:rsid w:val="0044555B"/>
    <w:rsid w:val="0044597E"/>
    <w:rsid w:val="00445A09"/>
    <w:rsid w:val="00445B17"/>
    <w:rsid w:val="00445B6D"/>
    <w:rsid w:val="00445C16"/>
    <w:rsid w:val="00445D9D"/>
    <w:rsid w:val="00445FDC"/>
    <w:rsid w:val="00446018"/>
    <w:rsid w:val="004460B7"/>
    <w:rsid w:val="00446267"/>
    <w:rsid w:val="004465DE"/>
    <w:rsid w:val="00446A65"/>
    <w:rsid w:val="00446B81"/>
    <w:rsid w:val="00446E14"/>
    <w:rsid w:val="00446E2A"/>
    <w:rsid w:val="00447030"/>
    <w:rsid w:val="00447269"/>
    <w:rsid w:val="004472A3"/>
    <w:rsid w:val="0044739B"/>
    <w:rsid w:val="00447785"/>
    <w:rsid w:val="004479D0"/>
    <w:rsid w:val="00447AC1"/>
    <w:rsid w:val="004502B1"/>
    <w:rsid w:val="004502D2"/>
    <w:rsid w:val="004502D6"/>
    <w:rsid w:val="00450882"/>
    <w:rsid w:val="004509E4"/>
    <w:rsid w:val="00450C34"/>
    <w:rsid w:val="00450C97"/>
    <w:rsid w:val="0045101D"/>
    <w:rsid w:val="00451063"/>
    <w:rsid w:val="00451191"/>
    <w:rsid w:val="0045121B"/>
    <w:rsid w:val="004513C3"/>
    <w:rsid w:val="0045141D"/>
    <w:rsid w:val="004514C8"/>
    <w:rsid w:val="004517D6"/>
    <w:rsid w:val="004517FC"/>
    <w:rsid w:val="00451997"/>
    <w:rsid w:val="004519BE"/>
    <w:rsid w:val="00451F05"/>
    <w:rsid w:val="0045232A"/>
    <w:rsid w:val="0045236D"/>
    <w:rsid w:val="00452439"/>
    <w:rsid w:val="00452464"/>
    <w:rsid w:val="00452762"/>
    <w:rsid w:val="00452A8B"/>
    <w:rsid w:val="00452AC1"/>
    <w:rsid w:val="00452BDA"/>
    <w:rsid w:val="00452C57"/>
    <w:rsid w:val="00452C9A"/>
    <w:rsid w:val="00452CAD"/>
    <w:rsid w:val="00452E77"/>
    <w:rsid w:val="00452EAE"/>
    <w:rsid w:val="00453691"/>
    <w:rsid w:val="004536B6"/>
    <w:rsid w:val="00453EB3"/>
    <w:rsid w:val="00453F42"/>
    <w:rsid w:val="004542C6"/>
    <w:rsid w:val="0045436A"/>
    <w:rsid w:val="00454418"/>
    <w:rsid w:val="0045444C"/>
    <w:rsid w:val="00454482"/>
    <w:rsid w:val="0045456E"/>
    <w:rsid w:val="00454599"/>
    <w:rsid w:val="004549E3"/>
    <w:rsid w:val="00454A1E"/>
    <w:rsid w:val="00454AE9"/>
    <w:rsid w:val="00454DE4"/>
    <w:rsid w:val="00454EB4"/>
    <w:rsid w:val="00455040"/>
    <w:rsid w:val="004552B7"/>
    <w:rsid w:val="004555A8"/>
    <w:rsid w:val="004555DF"/>
    <w:rsid w:val="00455697"/>
    <w:rsid w:val="00455856"/>
    <w:rsid w:val="00455929"/>
    <w:rsid w:val="00455BFF"/>
    <w:rsid w:val="00455E07"/>
    <w:rsid w:val="00455FCD"/>
    <w:rsid w:val="0045640D"/>
    <w:rsid w:val="0045645B"/>
    <w:rsid w:val="00456835"/>
    <w:rsid w:val="0045683D"/>
    <w:rsid w:val="0045685B"/>
    <w:rsid w:val="00456974"/>
    <w:rsid w:val="004569D3"/>
    <w:rsid w:val="00456B26"/>
    <w:rsid w:val="00456D1A"/>
    <w:rsid w:val="00456F04"/>
    <w:rsid w:val="00456F23"/>
    <w:rsid w:val="00456FB4"/>
    <w:rsid w:val="00457060"/>
    <w:rsid w:val="004570C6"/>
    <w:rsid w:val="0045721D"/>
    <w:rsid w:val="0045724F"/>
    <w:rsid w:val="00457353"/>
    <w:rsid w:val="00457440"/>
    <w:rsid w:val="004574D7"/>
    <w:rsid w:val="004576F5"/>
    <w:rsid w:val="004577CE"/>
    <w:rsid w:val="00457945"/>
    <w:rsid w:val="00457AC0"/>
    <w:rsid w:val="00460043"/>
    <w:rsid w:val="004602EB"/>
    <w:rsid w:val="0046056A"/>
    <w:rsid w:val="004605A8"/>
    <w:rsid w:val="004605B7"/>
    <w:rsid w:val="004606B7"/>
    <w:rsid w:val="00460A75"/>
    <w:rsid w:val="00460B31"/>
    <w:rsid w:val="00460CC1"/>
    <w:rsid w:val="00460DCD"/>
    <w:rsid w:val="00461065"/>
    <w:rsid w:val="00461211"/>
    <w:rsid w:val="00461381"/>
    <w:rsid w:val="004615B7"/>
    <w:rsid w:val="0046175F"/>
    <w:rsid w:val="0046186F"/>
    <w:rsid w:val="00461A49"/>
    <w:rsid w:val="00461A96"/>
    <w:rsid w:val="00461C42"/>
    <w:rsid w:val="00461D94"/>
    <w:rsid w:val="004622BE"/>
    <w:rsid w:val="00462981"/>
    <w:rsid w:val="00462992"/>
    <w:rsid w:val="00462EBD"/>
    <w:rsid w:val="00463114"/>
    <w:rsid w:val="004631EA"/>
    <w:rsid w:val="00463338"/>
    <w:rsid w:val="00463487"/>
    <w:rsid w:val="00463743"/>
    <w:rsid w:val="004639AA"/>
    <w:rsid w:val="004639FD"/>
    <w:rsid w:val="00463CD9"/>
    <w:rsid w:val="00463E4B"/>
    <w:rsid w:val="00463ED8"/>
    <w:rsid w:val="004641CF"/>
    <w:rsid w:val="004641F1"/>
    <w:rsid w:val="004645CF"/>
    <w:rsid w:val="00464602"/>
    <w:rsid w:val="0046462D"/>
    <w:rsid w:val="004646F3"/>
    <w:rsid w:val="004647B9"/>
    <w:rsid w:val="00464805"/>
    <w:rsid w:val="00464909"/>
    <w:rsid w:val="00464933"/>
    <w:rsid w:val="004651D9"/>
    <w:rsid w:val="00465215"/>
    <w:rsid w:val="00465260"/>
    <w:rsid w:val="00465315"/>
    <w:rsid w:val="004654A0"/>
    <w:rsid w:val="00465552"/>
    <w:rsid w:val="00465725"/>
    <w:rsid w:val="00465828"/>
    <w:rsid w:val="004658BA"/>
    <w:rsid w:val="00465B02"/>
    <w:rsid w:val="0046630A"/>
    <w:rsid w:val="0046650E"/>
    <w:rsid w:val="00466514"/>
    <w:rsid w:val="0046659A"/>
    <w:rsid w:val="0046683F"/>
    <w:rsid w:val="00466890"/>
    <w:rsid w:val="00466891"/>
    <w:rsid w:val="004669EE"/>
    <w:rsid w:val="00466BEC"/>
    <w:rsid w:val="00466C9B"/>
    <w:rsid w:val="00466D16"/>
    <w:rsid w:val="00466D6D"/>
    <w:rsid w:val="00466F83"/>
    <w:rsid w:val="00467032"/>
    <w:rsid w:val="004670C7"/>
    <w:rsid w:val="004670DB"/>
    <w:rsid w:val="004670ED"/>
    <w:rsid w:val="004672D0"/>
    <w:rsid w:val="00467562"/>
    <w:rsid w:val="0046764E"/>
    <w:rsid w:val="004676C3"/>
    <w:rsid w:val="00467711"/>
    <w:rsid w:val="004677EC"/>
    <w:rsid w:val="00467CFF"/>
    <w:rsid w:val="00467D17"/>
    <w:rsid w:val="00467DD6"/>
    <w:rsid w:val="00467FB7"/>
    <w:rsid w:val="00470313"/>
    <w:rsid w:val="004705A1"/>
    <w:rsid w:val="00470673"/>
    <w:rsid w:val="00470AC5"/>
    <w:rsid w:val="00470C2C"/>
    <w:rsid w:val="00470F8F"/>
    <w:rsid w:val="00470FAA"/>
    <w:rsid w:val="00471236"/>
    <w:rsid w:val="0047135F"/>
    <w:rsid w:val="00471531"/>
    <w:rsid w:val="004717B9"/>
    <w:rsid w:val="0047191C"/>
    <w:rsid w:val="00471BCB"/>
    <w:rsid w:val="00472468"/>
    <w:rsid w:val="004725EF"/>
    <w:rsid w:val="00472828"/>
    <w:rsid w:val="0047292A"/>
    <w:rsid w:val="00472982"/>
    <w:rsid w:val="00472EFD"/>
    <w:rsid w:val="00472F77"/>
    <w:rsid w:val="004731FE"/>
    <w:rsid w:val="00473268"/>
    <w:rsid w:val="0047341A"/>
    <w:rsid w:val="00473529"/>
    <w:rsid w:val="004735EE"/>
    <w:rsid w:val="00473638"/>
    <w:rsid w:val="0047368D"/>
    <w:rsid w:val="004736FC"/>
    <w:rsid w:val="004738C6"/>
    <w:rsid w:val="004739CA"/>
    <w:rsid w:val="00473ACB"/>
    <w:rsid w:val="00473D3C"/>
    <w:rsid w:val="00473D6C"/>
    <w:rsid w:val="00473DFE"/>
    <w:rsid w:val="00473E01"/>
    <w:rsid w:val="00473E10"/>
    <w:rsid w:val="00473F24"/>
    <w:rsid w:val="004743EB"/>
    <w:rsid w:val="0047497C"/>
    <w:rsid w:val="00474A2F"/>
    <w:rsid w:val="00474A73"/>
    <w:rsid w:val="00474A8C"/>
    <w:rsid w:val="00474AF7"/>
    <w:rsid w:val="00474BFB"/>
    <w:rsid w:val="00474C11"/>
    <w:rsid w:val="00474CB0"/>
    <w:rsid w:val="00474EAF"/>
    <w:rsid w:val="00474F9A"/>
    <w:rsid w:val="0047523E"/>
    <w:rsid w:val="004753BA"/>
    <w:rsid w:val="004758A3"/>
    <w:rsid w:val="0047592D"/>
    <w:rsid w:val="00475A3B"/>
    <w:rsid w:val="00475AF0"/>
    <w:rsid w:val="00475B4F"/>
    <w:rsid w:val="00475C61"/>
    <w:rsid w:val="00476021"/>
    <w:rsid w:val="00476033"/>
    <w:rsid w:val="0047608B"/>
    <w:rsid w:val="004763A2"/>
    <w:rsid w:val="00476491"/>
    <w:rsid w:val="00476493"/>
    <w:rsid w:val="00476496"/>
    <w:rsid w:val="0047663E"/>
    <w:rsid w:val="004769F2"/>
    <w:rsid w:val="00476B2E"/>
    <w:rsid w:val="00476C1D"/>
    <w:rsid w:val="00476EF2"/>
    <w:rsid w:val="00477136"/>
    <w:rsid w:val="0047720E"/>
    <w:rsid w:val="00477233"/>
    <w:rsid w:val="004773DF"/>
    <w:rsid w:val="00477401"/>
    <w:rsid w:val="00477416"/>
    <w:rsid w:val="0047748A"/>
    <w:rsid w:val="00477732"/>
    <w:rsid w:val="00477BE5"/>
    <w:rsid w:val="00477D57"/>
    <w:rsid w:val="00477F51"/>
    <w:rsid w:val="00477FCD"/>
    <w:rsid w:val="00480147"/>
    <w:rsid w:val="0048028E"/>
    <w:rsid w:val="004807E1"/>
    <w:rsid w:val="004808AF"/>
    <w:rsid w:val="00480994"/>
    <w:rsid w:val="00480DAA"/>
    <w:rsid w:val="004810B5"/>
    <w:rsid w:val="00481148"/>
    <w:rsid w:val="00481168"/>
    <w:rsid w:val="004811AD"/>
    <w:rsid w:val="0048158D"/>
    <w:rsid w:val="00481D16"/>
    <w:rsid w:val="00481EFA"/>
    <w:rsid w:val="00482012"/>
    <w:rsid w:val="0048237E"/>
    <w:rsid w:val="0048238B"/>
    <w:rsid w:val="00482524"/>
    <w:rsid w:val="00482550"/>
    <w:rsid w:val="00482562"/>
    <w:rsid w:val="004825C2"/>
    <w:rsid w:val="00482707"/>
    <w:rsid w:val="004828F9"/>
    <w:rsid w:val="00482941"/>
    <w:rsid w:val="00482A5D"/>
    <w:rsid w:val="00482A7E"/>
    <w:rsid w:val="00482C9F"/>
    <w:rsid w:val="00482CA6"/>
    <w:rsid w:val="00482D7C"/>
    <w:rsid w:val="00482EDD"/>
    <w:rsid w:val="00482F76"/>
    <w:rsid w:val="00482FDB"/>
    <w:rsid w:val="0048331E"/>
    <w:rsid w:val="004833A8"/>
    <w:rsid w:val="00483410"/>
    <w:rsid w:val="00483575"/>
    <w:rsid w:val="00483842"/>
    <w:rsid w:val="00483CAC"/>
    <w:rsid w:val="00483DA1"/>
    <w:rsid w:val="00483FE2"/>
    <w:rsid w:val="00483FF3"/>
    <w:rsid w:val="00484074"/>
    <w:rsid w:val="00484258"/>
    <w:rsid w:val="0048448B"/>
    <w:rsid w:val="004844A1"/>
    <w:rsid w:val="00484578"/>
    <w:rsid w:val="00484593"/>
    <w:rsid w:val="0048473F"/>
    <w:rsid w:val="004847AD"/>
    <w:rsid w:val="004849E2"/>
    <w:rsid w:val="00484B66"/>
    <w:rsid w:val="00484D6B"/>
    <w:rsid w:val="00485139"/>
    <w:rsid w:val="00485277"/>
    <w:rsid w:val="0048540C"/>
    <w:rsid w:val="004857EC"/>
    <w:rsid w:val="00485828"/>
    <w:rsid w:val="004858C4"/>
    <w:rsid w:val="004859C6"/>
    <w:rsid w:val="00485A26"/>
    <w:rsid w:val="00485A2D"/>
    <w:rsid w:val="00485AC8"/>
    <w:rsid w:val="00485FE3"/>
    <w:rsid w:val="00486019"/>
    <w:rsid w:val="00486671"/>
    <w:rsid w:val="004867A0"/>
    <w:rsid w:val="00486900"/>
    <w:rsid w:val="00486B9D"/>
    <w:rsid w:val="00486BAA"/>
    <w:rsid w:val="00486D31"/>
    <w:rsid w:val="00486D91"/>
    <w:rsid w:val="00486EDE"/>
    <w:rsid w:val="00486F2A"/>
    <w:rsid w:val="00487076"/>
    <w:rsid w:val="0048735A"/>
    <w:rsid w:val="00487469"/>
    <w:rsid w:val="00487517"/>
    <w:rsid w:val="00487880"/>
    <w:rsid w:val="0048798C"/>
    <w:rsid w:val="00487AF8"/>
    <w:rsid w:val="00487B21"/>
    <w:rsid w:val="00487BD0"/>
    <w:rsid w:val="0049014E"/>
    <w:rsid w:val="00490222"/>
    <w:rsid w:val="004903BC"/>
    <w:rsid w:val="0049053F"/>
    <w:rsid w:val="00490611"/>
    <w:rsid w:val="004906B3"/>
    <w:rsid w:val="004907E0"/>
    <w:rsid w:val="00490810"/>
    <w:rsid w:val="00490815"/>
    <w:rsid w:val="004908DD"/>
    <w:rsid w:val="00490C8C"/>
    <w:rsid w:val="00490D1F"/>
    <w:rsid w:val="00490D26"/>
    <w:rsid w:val="004910AC"/>
    <w:rsid w:val="004912EF"/>
    <w:rsid w:val="0049186B"/>
    <w:rsid w:val="004918D6"/>
    <w:rsid w:val="00491CE7"/>
    <w:rsid w:val="00491D1C"/>
    <w:rsid w:val="00491E42"/>
    <w:rsid w:val="00492072"/>
    <w:rsid w:val="004920B0"/>
    <w:rsid w:val="0049225A"/>
    <w:rsid w:val="00492379"/>
    <w:rsid w:val="00492426"/>
    <w:rsid w:val="004925F6"/>
    <w:rsid w:val="00492648"/>
    <w:rsid w:val="004926A7"/>
    <w:rsid w:val="00492927"/>
    <w:rsid w:val="00492AE5"/>
    <w:rsid w:val="00493123"/>
    <w:rsid w:val="004932E8"/>
    <w:rsid w:val="004933C4"/>
    <w:rsid w:val="004935EC"/>
    <w:rsid w:val="0049365A"/>
    <w:rsid w:val="00493728"/>
    <w:rsid w:val="004938A6"/>
    <w:rsid w:val="004938A8"/>
    <w:rsid w:val="00493B78"/>
    <w:rsid w:val="00493E3D"/>
    <w:rsid w:val="00493FBA"/>
    <w:rsid w:val="004943EA"/>
    <w:rsid w:val="004947E3"/>
    <w:rsid w:val="00494B1E"/>
    <w:rsid w:val="00494D47"/>
    <w:rsid w:val="004950C4"/>
    <w:rsid w:val="004950D3"/>
    <w:rsid w:val="00495317"/>
    <w:rsid w:val="00495433"/>
    <w:rsid w:val="0049547D"/>
    <w:rsid w:val="0049573B"/>
    <w:rsid w:val="00495783"/>
    <w:rsid w:val="004957A8"/>
    <w:rsid w:val="0049590D"/>
    <w:rsid w:val="00495AA0"/>
    <w:rsid w:val="00495C2C"/>
    <w:rsid w:val="00495D16"/>
    <w:rsid w:val="00495E24"/>
    <w:rsid w:val="00495E80"/>
    <w:rsid w:val="004961B1"/>
    <w:rsid w:val="00496218"/>
    <w:rsid w:val="0049629C"/>
    <w:rsid w:val="004963C7"/>
    <w:rsid w:val="00496481"/>
    <w:rsid w:val="0049691C"/>
    <w:rsid w:val="004969A3"/>
    <w:rsid w:val="00496DDC"/>
    <w:rsid w:val="00497215"/>
    <w:rsid w:val="00497240"/>
    <w:rsid w:val="004977A1"/>
    <w:rsid w:val="00497894"/>
    <w:rsid w:val="00497BC6"/>
    <w:rsid w:val="00497CAC"/>
    <w:rsid w:val="00497E92"/>
    <w:rsid w:val="00497EE4"/>
    <w:rsid w:val="00497F10"/>
    <w:rsid w:val="004A006E"/>
    <w:rsid w:val="004A0582"/>
    <w:rsid w:val="004A09ED"/>
    <w:rsid w:val="004A0AC8"/>
    <w:rsid w:val="004A0E0D"/>
    <w:rsid w:val="004A1273"/>
    <w:rsid w:val="004A1294"/>
    <w:rsid w:val="004A145F"/>
    <w:rsid w:val="004A1674"/>
    <w:rsid w:val="004A16EB"/>
    <w:rsid w:val="004A180E"/>
    <w:rsid w:val="004A194E"/>
    <w:rsid w:val="004A1958"/>
    <w:rsid w:val="004A19A1"/>
    <w:rsid w:val="004A1A23"/>
    <w:rsid w:val="004A1C54"/>
    <w:rsid w:val="004A1DC0"/>
    <w:rsid w:val="004A204C"/>
    <w:rsid w:val="004A2091"/>
    <w:rsid w:val="004A2299"/>
    <w:rsid w:val="004A26C4"/>
    <w:rsid w:val="004A2720"/>
    <w:rsid w:val="004A27DE"/>
    <w:rsid w:val="004A2897"/>
    <w:rsid w:val="004A2C40"/>
    <w:rsid w:val="004A2C5B"/>
    <w:rsid w:val="004A2E54"/>
    <w:rsid w:val="004A2FFC"/>
    <w:rsid w:val="004A30DE"/>
    <w:rsid w:val="004A30F4"/>
    <w:rsid w:val="004A3395"/>
    <w:rsid w:val="004A36DC"/>
    <w:rsid w:val="004A399D"/>
    <w:rsid w:val="004A3B42"/>
    <w:rsid w:val="004A3C72"/>
    <w:rsid w:val="004A3E1A"/>
    <w:rsid w:val="004A3FC0"/>
    <w:rsid w:val="004A3FFF"/>
    <w:rsid w:val="004A4117"/>
    <w:rsid w:val="004A45D0"/>
    <w:rsid w:val="004A465E"/>
    <w:rsid w:val="004A46C4"/>
    <w:rsid w:val="004A4771"/>
    <w:rsid w:val="004A47E6"/>
    <w:rsid w:val="004A4924"/>
    <w:rsid w:val="004A4C7C"/>
    <w:rsid w:val="004A4CFB"/>
    <w:rsid w:val="004A4D00"/>
    <w:rsid w:val="004A4D34"/>
    <w:rsid w:val="004A4DCD"/>
    <w:rsid w:val="004A4ED7"/>
    <w:rsid w:val="004A4F09"/>
    <w:rsid w:val="004A4FCF"/>
    <w:rsid w:val="004A4FEF"/>
    <w:rsid w:val="004A52AB"/>
    <w:rsid w:val="004A53F3"/>
    <w:rsid w:val="004A5504"/>
    <w:rsid w:val="004A556B"/>
    <w:rsid w:val="004A591E"/>
    <w:rsid w:val="004A5DE3"/>
    <w:rsid w:val="004A5F36"/>
    <w:rsid w:val="004A6058"/>
    <w:rsid w:val="004A61DC"/>
    <w:rsid w:val="004A62C1"/>
    <w:rsid w:val="004A6A17"/>
    <w:rsid w:val="004A6B83"/>
    <w:rsid w:val="004A6CEC"/>
    <w:rsid w:val="004A6F3D"/>
    <w:rsid w:val="004A6F8B"/>
    <w:rsid w:val="004A705E"/>
    <w:rsid w:val="004A70DB"/>
    <w:rsid w:val="004A7120"/>
    <w:rsid w:val="004A72DA"/>
    <w:rsid w:val="004A734C"/>
    <w:rsid w:val="004A749C"/>
    <w:rsid w:val="004A760E"/>
    <w:rsid w:val="004A771A"/>
    <w:rsid w:val="004A7B7B"/>
    <w:rsid w:val="004A7CBC"/>
    <w:rsid w:val="004A7D44"/>
    <w:rsid w:val="004A7DED"/>
    <w:rsid w:val="004B021C"/>
    <w:rsid w:val="004B02EB"/>
    <w:rsid w:val="004B035D"/>
    <w:rsid w:val="004B040B"/>
    <w:rsid w:val="004B0510"/>
    <w:rsid w:val="004B06D5"/>
    <w:rsid w:val="004B08FF"/>
    <w:rsid w:val="004B0B8C"/>
    <w:rsid w:val="004B0C32"/>
    <w:rsid w:val="004B0C7D"/>
    <w:rsid w:val="004B0D08"/>
    <w:rsid w:val="004B12F6"/>
    <w:rsid w:val="004B1560"/>
    <w:rsid w:val="004B1715"/>
    <w:rsid w:val="004B1774"/>
    <w:rsid w:val="004B1A13"/>
    <w:rsid w:val="004B1AB6"/>
    <w:rsid w:val="004B1B2E"/>
    <w:rsid w:val="004B1D22"/>
    <w:rsid w:val="004B1E76"/>
    <w:rsid w:val="004B1E89"/>
    <w:rsid w:val="004B1F87"/>
    <w:rsid w:val="004B2071"/>
    <w:rsid w:val="004B20A3"/>
    <w:rsid w:val="004B20E8"/>
    <w:rsid w:val="004B2204"/>
    <w:rsid w:val="004B221A"/>
    <w:rsid w:val="004B23A6"/>
    <w:rsid w:val="004B24ED"/>
    <w:rsid w:val="004B260A"/>
    <w:rsid w:val="004B26F9"/>
    <w:rsid w:val="004B28DF"/>
    <w:rsid w:val="004B2908"/>
    <w:rsid w:val="004B308F"/>
    <w:rsid w:val="004B30DB"/>
    <w:rsid w:val="004B3196"/>
    <w:rsid w:val="004B33CC"/>
    <w:rsid w:val="004B3474"/>
    <w:rsid w:val="004B3969"/>
    <w:rsid w:val="004B39B9"/>
    <w:rsid w:val="004B39C9"/>
    <w:rsid w:val="004B3A0A"/>
    <w:rsid w:val="004B3C3A"/>
    <w:rsid w:val="004B3CA0"/>
    <w:rsid w:val="004B3CEF"/>
    <w:rsid w:val="004B3D34"/>
    <w:rsid w:val="004B3ED2"/>
    <w:rsid w:val="004B3EDB"/>
    <w:rsid w:val="004B3EFA"/>
    <w:rsid w:val="004B4008"/>
    <w:rsid w:val="004B43BB"/>
    <w:rsid w:val="004B4595"/>
    <w:rsid w:val="004B471F"/>
    <w:rsid w:val="004B47B3"/>
    <w:rsid w:val="004B4888"/>
    <w:rsid w:val="004B4A56"/>
    <w:rsid w:val="004B4B4B"/>
    <w:rsid w:val="004B4C38"/>
    <w:rsid w:val="004B4D7F"/>
    <w:rsid w:val="004B4E07"/>
    <w:rsid w:val="004B4E25"/>
    <w:rsid w:val="004B4EBE"/>
    <w:rsid w:val="004B5207"/>
    <w:rsid w:val="004B594B"/>
    <w:rsid w:val="004B5BAB"/>
    <w:rsid w:val="004B5C2E"/>
    <w:rsid w:val="004B5D0C"/>
    <w:rsid w:val="004B6201"/>
    <w:rsid w:val="004B6210"/>
    <w:rsid w:val="004B6395"/>
    <w:rsid w:val="004B6714"/>
    <w:rsid w:val="004B686B"/>
    <w:rsid w:val="004B6A3D"/>
    <w:rsid w:val="004B6C71"/>
    <w:rsid w:val="004B73C7"/>
    <w:rsid w:val="004B7503"/>
    <w:rsid w:val="004B7537"/>
    <w:rsid w:val="004B774D"/>
    <w:rsid w:val="004B7A65"/>
    <w:rsid w:val="004B7B1E"/>
    <w:rsid w:val="004B7D17"/>
    <w:rsid w:val="004B7D4F"/>
    <w:rsid w:val="004B7F08"/>
    <w:rsid w:val="004C001C"/>
    <w:rsid w:val="004C0312"/>
    <w:rsid w:val="004C03A5"/>
    <w:rsid w:val="004C0581"/>
    <w:rsid w:val="004C05DE"/>
    <w:rsid w:val="004C0867"/>
    <w:rsid w:val="004C0BCE"/>
    <w:rsid w:val="004C0F70"/>
    <w:rsid w:val="004C15D4"/>
    <w:rsid w:val="004C17E9"/>
    <w:rsid w:val="004C1B46"/>
    <w:rsid w:val="004C1B4F"/>
    <w:rsid w:val="004C1DBB"/>
    <w:rsid w:val="004C1E16"/>
    <w:rsid w:val="004C205D"/>
    <w:rsid w:val="004C206A"/>
    <w:rsid w:val="004C22FF"/>
    <w:rsid w:val="004C26FD"/>
    <w:rsid w:val="004C2C5C"/>
    <w:rsid w:val="004C2CD3"/>
    <w:rsid w:val="004C2F98"/>
    <w:rsid w:val="004C3148"/>
    <w:rsid w:val="004C3187"/>
    <w:rsid w:val="004C33AF"/>
    <w:rsid w:val="004C349A"/>
    <w:rsid w:val="004C3564"/>
    <w:rsid w:val="004C3799"/>
    <w:rsid w:val="004C38BD"/>
    <w:rsid w:val="004C3C53"/>
    <w:rsid w:val="004C437E"/>
    <w:rsid w:val="004C461A"/>
    <w:rsid w:val="004C467E"/>
    <w:rsid w:val="004C493C"/>
    <w:rsid w:val="004C49C5"/>
    <w:rsid w:val="004C49E5"/>
    <w:rsid w:val="004C5134"/>
    <w:rsid w:val="004C52E4"/>
    <w:rsid w:val="004C54C7"/>
    <w:rsid w:val="004C5662"/>
    <w:rsid w:val="004C56A5"/>
    <w:rsid w:val="004C5747"/>
    <w:rsid w:val="004C589F"/>
    <w:rsid w:val="004C59D0"/>
    <w:rsid w:val="004C5ADD"/>
    <w:rsid w:val="004C5BC7"/>
    <w:rsid w:val="004C5D44"/>
    <w:rsid w:val="004C6496"/>
    <w:rsid w:val="004C6695"/>
    <w:rsid w:val="004C6990"/>
    <w:rsid w:val="004C6996"/>
    <w:rsid w:val="004C6D3E"/>
    <w:rsid w:val="004C6EB0"/>
    <w:rsid w:val="004C71DB"/>
    <w:rsid w:val="004C722A"/>
    <w:rsid w:val="004C727C"/>
    <w:rsid w:val="004C72EC"/>
    <w:rsid w:val="004C73B8"/>
    <w:rsid w:val="004C7435"/>
    <w:rsid w:val="004C74A3"/>
    <w:rsid w:val="004C77F1"/>
    <w:rsid w:val="004C787A"/>
    <w:rsid w:val="004C799A"/>
    <w:rsid w:val="004C79CF"/>
    <w:rsid w:val="004C7A20"/>
    <w:rsid w:val="004C7BBC"/>
    <w:rsid w:val="004C7F55"/>
    <w:rsid w:val="004C7FE5"/>
    <w:rsid w:val="004CC060"/>
    <w:rsid w:val="004D01BF"/>
    <w:rsid w:val="004D03BD"/>
    <w:rsid w:val="004D0518"/>
    <w:rsid w:val="004D05AC"/>
    <w:rsid w:val="004D0791"/>
    <w:rsid w:val="004D09B2"/>
    <w:rsid w:val="004D0D48"/>
    <w:rsid w:val="004D0E91"/>
    <w:rsid w:val="004D10ED"/>
    <w:rsid w:val="004D1253"/>
    <w:rsid w:val="004D1396"/>
    <w:rsid w:val="004D1469"/>
    <w:rsid w:val="004D1533"/>
    <w:rsid w:val="004D15EC"/>
    <w:rsid w:val="004D1AF8"/>
    <w:rsid w:val="004D1BE4"/>
    <w:rsid w:val="004D1ECE"/>
    <w:rsid w:val="004D2009"/>
    <w:rsid w:val="004D2023"/>
    <w:rsid w:val="004D204A"/>
    <w:rsid w:val="004D20BF"/>
    <w:rsid w:val="004D234F"/>
    <w:rsid w:val="004D2420"/>
    <w:rsid w:val="004D25B7"/>
    <w:rsid w:val="004D2647"/>
    <w:rsid w:val="004D2A53"/>
    <w:rsid w:val="004D2B55"/>
    <w:rsid w:val="004D2BB4"/>
    <w:rsid w:val="004D2C84"/>
    <w:rsid w:val="004D303E"/>
    <w:rsid w:val="004D30C5"/>
    <w:rsid w:val="004D332A"/>
    <w:rsid w:val="004D3372"/>
    <w:rsid w:val="004D33FB"/>
    <w:rsid w:val="004D34AF"/>
    <w:rsid w:val="004D3696"/>
    <w:rsid w:val="004D37BE"/>
    <w:rsid w:val="004D3836"/>
    <w:rsid w:val="004D3A73"/>
    <w:rsid w:val="004D3CA2"/>
    <w:rsid w:val="004D3E1E"/>
    <w:rsid w:val="004D3ED7"/>
    <w:rsid w:val="004D4162"/>
    <w:rsid w:val="004D42A9"/>
    <w:rsid w:val="004D436F"/>
    <w:rsid w:val="004D44B3"/>
    <w:rsid w:val="004D4665"/>
    <w:rsid w:val="004D4AB2"/>
    <w:rsid w:val="004D4B6D"/>
    <w:rsid w:val="004D4D55"/>
    <w:rsid w:val="004D4F54"/>
    <w:rsid w:val="004D56DD"/>
    <w:rsid w:val="004D56FE"/>
    <w:rsid w:val="004D574C"/>
    <w:rsid w:val="004D5761"/>
    <w:rsid w:val="004D5973"/>
    <w:rsid w:val="004D5BD3"/>
    <w:rsid w:val="004D5E8C"/>
    <w:rsid w:val="004D605D"/>
    <w:rsid w:val="004D607F"/>
    <w:rsid w:val="004D60AD"/>
    <w:rsid w:val="004D6161"/>
    <w:rsid w:val="004D619E"/>
    <w:rsid w:val="004D61CF"/>
    <w:rsid w:val="004D64F3"/>
    <w:rsid w:val="004D662F"/>
    <w:rsid w:val="004D66CD"/>
    <w:rsid w:val="004D66D0"/>
    <w:rsid w:val="004D67C5"/>
    <w:rsid w:val="004D6A66"/>
    <w:rsid w:val="004D6B8C"/>
    <w:rsid w:val="004D6B9D"/>
    <w:rsid w:val="004D6D09"/>
    <w:rsid w:val="004D6D2C"/>
    <w:rsid w:val="004D6ECC"/>
    <w:rsid w:val="004D6F52"/>
    <w:rsid w:val="004D6FF9"/>
    <w:rsid w:val="004D72A5"/>
    <w:rsid w:val="004D749E"/>
    <w:rsid w:val="004D753C"/>
    <w:rsid w:val="004D776C"/>
    <w:rsid w:val="004D781F"/>
    <w:rsid w:val="004D7834"/>
    <w:rsid w:val="004D7937"/>
    <w:rsid w:val="004D7A2D"/>
    <w:rsid w:val="004D7ACB"/>
    <w:rsid w:val="004E027F"/>
    <w:rsid w:val="004E036C"/>
    <w:rsid w:val="004E0385"/>
    <w:rsid w:val="004E06C2"/>
    <w:rsid w:val="004E099B"/>
    <w:rsid w:val="004E0C41"/>
    <w:rsid w:val="004E1085"/>
    <w:rsid w:val="004E1390"/>
    <w:rsid w:val="004E1596"/>
    <w:rsid w:val="004E174E"/>
    <w:rsid w:val="004E18BF"/>
    <w:rsid w:val="004E1BB0"/>
    <w:rsid w:val="004E1D6E"/>
    <w:rsid w:val="004E1F2B"/>
    <w:rsid w:val="004E2275"/>
    <w:rsid w:val="004E22B6"/>
    <w:rsid w:val="004E24DB"/>
    <w:rsid w:val="004E2524"/>
    <w:rsid w:val="004E2613"/>
    <w:rsid w:val="004E28BB"/>
    <w:rsid w:val="004E2A6A"/>
    <w:rsid w:val="004E2CD3"/>
    <w:rsid w:val="004E2ED2"/>
    <w:rsid w:val="004E2EE8"/>
    <w:rsid w:val="004E2EED"/>
    <w:rsid w:val="004E3197"/>
    <w:rsid w:val="004E31D8"/>
    <w:rsid w:val="004E3211"/>
    <w:rsid w:val="004E33F8"/>
    <w:rsid w:val="004E3636"/>
    <w:rsid w:val="004E3B8E"/>
    <w:rsid w:val="004E3CCC"/>
    <w:rsid w:val="004E3E3B"/>
    <w:rsid w:val="004E40CC"/>
    <w:rsid w:val="004E4385"/>
    <w:rsid w:val="004E44C3"/>
    <w:rsid w:val="004E47CE"/>
    <w:rsid w:val="004E4856"/>
    <w:rsid w:val="004E4D17"/>
    <w:rsid w:val="004E4D49"/>
    <w:rsid w:val="004E4F64"/>
    <w:rsid w:val="004E5116"/>
    <w:rsid w:val="004E5333"/>
    <w:rsid w:val="004E5528"/>
    <w:rsid w:val="004E55ED"/>
    <w:rsid w:val="004E593A"/>
    <w:rsid w:val="004E59B7"/>
    <w:rsid w:val="004E5D04"/>
    <w:rsid w:val="004E5FC5"/>
    <w:rsid w:val="004E5FF4"/>
    <w:rsid w:val="004E62E4"/>
    <w:rsid w:val="004E64A0"/>
    <w:rsid w:val="004E64A5"/>
    <w:rsid w:val="004E64EE"/>
    <w:rsid w:val="004E6504"/>
    <w:rsid w:val="004E677A"/>
    <w:rsid w:val="004E6A70"/>
    <w:rsid w:val="004E6C59"/>
    <w:rsid w:val="004E726B"/>
    <w:rsid w:val="004E72F2"/>
    <w:rsid w:val="004E7713"/>
    <w:rsid w:val="004E7786"/>
    <w:rsid w:val="004E786A"/>
    <w:rsid w:val="004E7A81"/>
    <w:rsid w:val="004F009D"/>
    <w:rsid w:val="004F027F"/>
    <w:rsid w:val="004F0327"/>
    <w:rsid w:val="004F032D"/>
    <w:rsid w:val="004F03A9"/>
    <w:rsid w:val="004F077B"/>
    <w:rsid w:val="004F0A6B"/>
    <w:rsid w:val="004F0ACB"/>
    <w:rsid w:val="004F0B17"/>
    <w:rsid w:val="004F0CF2"/>
    <w:rsid w:val="004F0E7E"/>
    <w:rsid w:val="004F0F20"/>
    <w:rsid w:val="004F0FAE"/>
    <w:rsid w:val="004F0FBA"/>
    <w:rsid w:val="004F1190"/>
    <w:rsid w:val="004F1633"/>
    <w:rsid w:val="004F1804"/>
    <w:rsid w:val="004F189B"/>
    <w:rsid w:val="004F18AF"/>
    <w:rsid w:val="004F18EB"/>
    <w:rsid w:val="004F1B1F"/>
    <w:rsid w:val="004F1BA5"/>
    <w:rsid w:val="004F1D53"/>
    <w:rsid w:val="004F1ECC"/>
    <w:rsid w:val="004F2374"/>
    <w:rsid w:val="004F25B8"/>
    <w:rsid w:val="004F278C"/>
    <w:rsid w:val="004F28E0"/>
    <w:rsid w:val="004F2957"/>
    <w:rsid w:val="004F2BB0"/>
    <w:rsid w:val="004F2C90"/>
    <w:rsid w:val="004F2FBC"/>
    <w:rsid w:val="004F30AD"/>
    <w:rsid w:val="004F3123"/>
    <w:rsid w:val="004F32AA"/>
    <w:rsid w:val="004F332C"/>
    <w:rsid w:val="004F34F4"/>
    <w:rsid w:val="004F35E8"/>
    <w:rsid w:val="004F367B"/>
    <w:rsid w:val="004F3845"/>
    <w:rsid w:val="004F38C9"/>
    <w:rsid w:val="004F3B01"/>
    <w:rsid w:val="004F3C2D"/>
    <w:rsid w:val="004F3D31"/>
    <w:rsid w:val="004F3D54"/>
    <w:rsid w:val="004F3ED7"/>
    <w:rsid w:val="004F4119"/>
    <w:rsid w:val="004F417C"/>
    <w:rsid w:val="004F42A2"/>
    <w:rsid w:val="004F434B"/>
    <w:rsid w:val="004F441F"/>
    <w:rsid w:val="004F46DA"/>
    <w:rsid w:val="004F46E7"/>
    <w:rsid w:val="004F47FC"/>
    <w:rsid w:val="004F4945"/>
    <w:rsid w:val="004F49AD"/>
    <w:rsid w:val="004F4AAE"/>
    <w:rsid w:val="004F4B5C"/>
    <w:rsid w:val="004F4B8C"/>
    <w:rsid w:val="004F4DF1"/>
    <w:rsid w:val="004F4E66"/>
    <w:rsid w:val="004F4EFB"/>
    <w:rsid w:val="004F5465"/>
    <w:rsid w:val="004F5614"/>
    <w:rsid w:val="004F562A"/>
    <w:rsid w:val="004F580B"/>
    <w:rsid w:val="004F5A4A"/>
    <w:rsid w:val="004F5AEC"/>
    <w:rsid w:val="004F5D25"/>
    <w:rsid w:val="004F5E65"/>
    <w:rsid w:val="004F5E7D"/>
    <w:rsid w:val="004F5FC3"/>
    <w:rsid w:val="004F5FE4"/>
    <w:rsid w:val="004F63ED"/>
    <w:rsid w:val="004F64E8"/>
    <w:rsid w:val="004F6688"/>
    <w:rsid w:val="004F68C0"/>
    <w:rsid w:val="004F6B77"/>
    <w:rsid w:val="004F6C19"/>
    <w:rsid w:val="004F6CB6"/>
    <w:rsid w:val="004F6D34"/>
    <w:rsid w:val="004F6F49"/>
    <w:rsid w:val="004F6FAC"/>
    <w:rsid w:val="004F711F"/>
    <w:rsid w:val="004F7163"/>
    <w:rsid w:val="004F729F"/>
    <w:rsid w:val="004F72DA"/>
    <w:rsid w:val="004F75DC"/>
    <w:rsid w:val="004F79DB"/>
    <w:rsid w:val="004F7B43"/>
    <w:rsid w:val="004F7D77"/>
    <w:rsid w:val="004F7DA7"/>
    <w:rsid w:val="004F7E63"/>
    <w:rsid w:val="004F7F0B"/>
    <w:rsid w:val="0050006E"/>
    <w:rsid w:val="00500168"/>
    <w:rsid w:val="00500216"/>
    <w:rsid w:val="00500260"/>
    <w:rsid w:val="005002B3"/>
    <w:rsid w:val="005002B5"/>
    <w:rsid w:val="005002FF"/>
    <w:rsid w:val="005004B9"/>
    <w:rsid w:val="00500623"/>
    <w:rsid w:val="0050070C"/>
    <w:rsid w:val="00500846"/>
    <w:rsid w:val="005009C7"/>
    <w:rsid w:val="00500AC8"/>
    <w:rsid w:val="00500AEC"/>
    <w:rsid w:val="00500AF8"/>
    <w:rsid w:val="00500FD4"/>
    <w:rsid w:val="00501136"/>
    <w:rsid w:val="0050126B"/>
    <w:rsid w:val="00501321"/>
    <w:rsid w:val="005013B7"/>
    <w:rsid w:val="0050158E"/>
    <w:rsid w:val="005016AD"/>
    <w:rsid w:val="005017E1"/>
    <w:rsid w:val="00501B3F"/>
    <w:rsid w:val="00501B8C"/>
    <w:rsid w:val="00501B9F"/>
    <w:rsid w:val="00501E5A"/>
    <w:rsid w:val="005022A8"/>
    <w:rsid w:val="00502300"/>
    <w:rsid w:val="0050257B"/>
    <w:rsid w:val="005025CB"/>
    <w:rsid w:val="005026F4"/>
    <w:rsid w:val="00502747"/>
    <w:rsid w:val="0050278A"/>
    <w:rsid w:val="005028E4"/>
    <w:rsid w:val="00502C91"/>
    <w:rsid w:val="00502F2C"/>
    <w:rsid w:val="00502FDA"/>
    <w:rsid w:val="00503216"/>
    <w:rsid w:val="0050325B"/>
    <w:rsid w:val="00503405"/>
    <w:rsid w:val="0050343A"/>
    <w:rsid w:val="005035C1"/>
    <w:rsid w:val="005036BC"/>
    <w:rsid w:val="00503834"/>
    <w:rsid w:val="00503AB7"/>
    <w:rsid w:val="00503D5F"/>
    <w:rsid w:val="00503D9C"/>
    <w:rsid w:val="0050406E"/>
    <w:rsid w:val="005042D7"/>
    <w:rsid w:val="00504535"/>
    <w:rsid w:val="005045DC"/>
    <w:rsid w:val="0050474B"/>
    <w:rsid w:val="0050498D"/>
    <w:rsid w:val="00504B28"/>
    <w:rsid w:val="00504C3F"/>
    <w:rsid w:val="00504D24"/>
    <w:rsid w:val="00505016"/>
    <w:rsid w:val="005050BE"/>
    <w:rsid w:val="00505194"/>
    <w:rsid w:val="0050525E"/>
    <w:rsid w:val="00505326"/>
    <w:rsid w:val="005054D3"/>
    <w:rsid w:val="00505514"/>
    <w:rsid w:val="005056F2"/>
    <w:rsid w:val="00505911"/>
    <w:rsid w:val="00505B03"/>
    <w:rsid w:val="00505D25"/>
    <w:rsid w:val="00505F2A"/>
    <w:rsid w:val="00505FE3"/>
    <w:rsid w:val="00506084"/>
    <w:rsid w:val="00506105"/>
    <w:rsid w:val="0050617D"/>
    <w:rsid w:val="005062CC"/>
    <w:rsid w:val="0050641B"/>
    <w:rsid w:val="00506592"/>
    <w:rsid w:val="00506770"/>
    <w:rsid w:val="00506AD7"/>
    <w:rsid w:val="00506BB1"/>
    <w:rsid w:val="00506BBE"/>
    <w:rsid w:val="00506C61"/>
    <w:rsid w:val="00506C8F"/>
    <w:rsid w:val="00506C99"/>
    <w:rsid w:val="00506D25"/>
    <w:rsid w:val="00506DF7"/>
    <w:rsid w:val="00506F5A"/>
    <w:rsid w:val="0050702B"/>
    <w:rsid w:val="00507283"/>
    <w:rsid w:val="005072C8"/>
    <w:rsid w:val="0050738F"/>
    <w:rsid w:val="0050741F"/>
    <w:rsid w:val="00507713"/>
    <w:rsid w:val="00507714"/>
    <w:rsid w:val="00507786"/>
    <w:rsid w:val="005077EE"/>
    <w:rsid w:val="005078A0"/>
    <w:rsid w:val="00507939"/>
    <w:rsid w:val="00507C98"/>
    <w:rsid w:val="00507D57"/>
    <w:rsid w:val="00507D5F"/>
    <w:rsid w:val="00507F1A"/>
    <w:rsid w:val="0050F36A"/>
    <w:rsid w:val="00510221"/>
    <w:rsid w:val="0051025A"/>
    <w:rsid w:val="005102AD"/>
    <w:rsid w:val="005102DF"/>
    <w:rsid w:val="00510329"/>
    <w:rsid w:val="00510EEF"/>
    <w:rsid w:val="005112E2"/>
    <w:rsid w:val="0051146E"/>
    <w:rsid w:val="00511759"/>
    <w:rsid w:val="00511E97"/>
    <w:rsid w:val="00512194"/>
    <w:rsid w:val="005121D8"/>
    <w:rsid w:val="005125E3"/>
    <w:rsid w:val="0051270E"/>
    <w:rsid w:val="0051286F"/>
    <w:rsid w:val="00512C2A"/>
    <w:rsid w:val="00512C8E"/>
    <w:rsid w:val="00513076"/>
    <w:rsid w:val="00513314"/>
    <w:rsid w:val="0051353D"/>
    <w:rsid w:val="005135CD"/>
    <w:rsid w:val="00513AD0"/>
    <w:rsid w:val="00513DA1"/>
    <w:rsid w:val="00513F71"/>
    <w:rsid w:val="0051404B"/>
    <w:rsid w:val="005140C8"/>
    <w:rsid w:val="0051425D"/>
    <w:rsid w:val="00514331"/>
    <w:rsid w:val="00514393"/>
    <w:rsid w:val="0051451E"/>
    <w:rsid w:val="00514759"/>
    <w:rsid w:val="005147D2"/>
    <w:rsid w:val="0051491A"/>
    <w:rsid w:val="00514C57"/>
    <w:rsid w:val="00514DDF"/>
    <w:rsid w:val="00514FEC"/>
    <w:rsid w:val="0051511D"/>
    <w:rsid w:val="005152E1"/>
    <w:rsid w:val="00515494"/>
    <w:rsid w:val="0051570E"/>
    <w:rsid w:val="00515829"/>
    <w:rsid w:val="005158BD"/>
    <w:rsid w:val="0051590D"/>
    <w:rsid w:val="00515D1E"/>
    <w:rsid w:val="005160CD"/>
    <w:rsid w:val="005161D0"/>
    <w:rsid w:val="00516310"/>
    <w:rsid w:val="005163E2"/>
    <w:rsid w:val="005164CE"/>
    <w:rsid w:val="005165F2"/>
    <w:rsid w:val="00516C24"/>
    <w:rsid w:val="00516CEA"/>
    <w:rsid w:val="00516E2F"/>
    <w:rsid w:val="00516FB6"/>
    <w:rsid w:val="00517225"/>
    <w:rsid w:val="005172B8"/>
    <w:rsid w:val="00517893"/>
    <w:rsid w:val="00517919"/>
    <w:rsid w:val="00517A3A"/>
    <w:rsid w:val="00517B28"/>
    <w:rsid w:val="00517B52"/>
    <w:rsid w:val="00517BF7"/>
    <w:rsid w:val="00517E62"/>
    <w:rsid w:val="00520097"/>
    <w:rsid w:val="005207C7"/>
    <w:rsid w:val="00520A52"/>
    <w:rsid w:val="00520D64"/>
    <w:rsid w:val="00520DEC"/>
    <w:rsid w:val="00520F03"/>
    <w:rsid w:val="00521165"/>
    <w:rsid w:val="005211CE"/>
    <w:rsid w:val="005213F9"/>
    <w:rsid w:val="005215BA"/>
    <w:rsid w:val="00521612"/>
    <w:rsid w:val="00521AB8"/>
    <w:rsid w:val="00521ADA"/>
    <w:rsid w:val="00521B17"/>
    <w:rsid w:val="00521B3D"/>
    <w:rsid w:val="00521BEF"/>
    <w:rsid w:val="00521D7F"/>
    <w:rsid w:val="0052214D"/>
    <w:rsid w:val="00522704"/>
    <w:rsid w:val="00522724"/>
    <w:rsid w:val="00522818"/>
    <w:rsid w:val="00522826"/>
    <w:rsid w:val="00522C0F"/>
    <w:rsid w:val="00522D81"/>
    <w:rsid w:val="00522E25"/>
    <w:rsid w:val="0052300D"/>
    <w:rsid w:val="00523173"/>
    <w:rsid w:val="005231E8"/>
    <w:rsid w:val="00523631"/>
    <w:rsid w:val="00523827"/>
    <w:rsid w:val="005238C9"/>
    <w:rsid w:val="005239A2"/>
    <w:rsid w:val="00523CBB"/>
    <w:rsid w:val="00523E6E"/>
    <w:rsid w:val="00523F9C"/>
    <w:rsid w:val="005241B7"/>
    <w:rsid w:val="005242AF"/>
    <w:rsid w:val="0052437F"/>
    <w:rsid w:val="005243BB"/>
    <w:rsid w:val="0052442F"/>
    <w:rsid w:val="0052445D"/>
    <w:rsid w:val="00524542"/>
    <w:rsid w:val="005246DF"/>
    <w:rsid w:val="00524900"/>
    <w:rsid w:val="00524A95"/>
    <w:rsid w:val="00524B2D"/>
    <w:rsid w:val="00524CCF"/>
    <w:rsid w:val="00524D5A"/>
    <w:rsid w:val="00524E5C"/>
    <w:rsid w:val="0052508E"/>
    <w:rsid w:val="0052515D"/>
    <w:rsid w:val="0052518B"/>
    <w:rsid w:val="00525317"/>
    <w:rsid w:val="005255EC"/>
    <w:rsid w:val="00525702"/>
    <w:rsid w:val="00525B52"/>
    <w:rsid w:val="00525B64"/>
    <w:rsid w:val="00525C4E"/>
    <w:rsid w:val="00525C7E"/>
    <w:rsid w:val="00525D57"/>
    <w:rsid w:val="00525E1A"/>
    <w:rsid w:val="00525FAE"/>
    <w:rsid w:val="0052611F"/>
    <w:rsid w:val="00526137"/>
    <w:rsid w:val="005262EB"/>
    <w:rsid w:val="00526357"/>
    <w:rsid w:val="0052635C"/>
    <w:rsid w:val="005263B8"/>
    <w:rsid w:val="005264CA"/>
    <w:rsid w:val="00526736"/>
    <w:rsid w:val="00526824"/>
    <w:rsid w:val="00526905"/>
    <w:rsid w:val="00526A7D"/>
    <w:rsid w:val="00526D18"/>
    <w:rsid w:val="00527002"/>
    <w:rsid w:val="00527131"/>
    <w:rsid w:val="005272EA"/>
    <w:rsid w:val="0052735E"/>
    <w:rsid w:val="005274D0"/>
    <w:rsid w:val="005274FB"/>
    <w:rsid w:val="00527A47"/>
    <w:rsid w:val="00527E1C"/>
    <w:rsid w:val="00527E5A"/>
    <w:rsid w:val="00527E8E"/>
    <w:rsid w:val="00527F22"/>
    <w:rsid w:val="00527F57"/>
    <w:rsid w:val="005300A3"/>
    <w:rsid w:val="00530126"/>
    <w:rsid w:val="00530250"/>
    <w:rsid w:val="00530367"/>
    <w:rsid w:val="0053038B"/>
    <w:rsid w:val="005303A6"/>
    <w:rsid w:val="005308C6"/>
    <w:rsid w:val="00530B87"/>
    <w:rsid w:val="00530D1E"/>
    <w:rsid w:val="00530F06"/>
    <w:rsid w:val="00530F66"/>
    <w:rsid w:val="00531507"/>
    <w:rsid w:val="005315C4"/>
    <w:rsid w:val="005316E4"/>
    <w:rsid w:val="0053178B"/>
    <w:rsid w:val="00531A9F"/>
    <w:rsid w:val="00531AA1"/>
    <w:rsid w:val="00531ADC"/>
    <w:rsid w:val="00532082"/>
    <w:rsid w:val="005321CB"/>
    <w:rsid w:val="00532428"/>
    <w:rsid w:val="0053244A"/>
    <w:rsid w:val="00532491"/>
    <w:rsid w:val="0053289A"/>
    <w:rsid w:val="00532925"/>
    <w:rsid w:val="00532F47"/>
    <w:rsid w:val="00533043"/>
    <w:rsid w:val="005332F7"/>
    <w:rsid w:val="00533397"/>
    <w:rsid w:val="0053355D"/>
    <w:rsid w:val="005336F8"/>
    <w:rsid w:val="0053388E"/>
    <w:rsid w:val="005339AF"/>
    <w:rsid w:val="00533ADC"/>
    <w:rsid w:val="00533C58"/>
    <w:rsid w:val="00533EFF"/>
    <w:rsid w:val="00534412"/>
    <w:rsid w:val="005344EA"/>
    <w:rsid w:val="005345FD"/>
    <w:rsid w:val="0053468F"/>
    <w:rsid w:val="005347A5"/>
    <w:rsid w:val="0053484D"/>
    <w:rsid w:val="005349B1"/>
    <w:rsid w:val="00534B8D"/>
    <w:rsid w:val="00534F5D"/>
    <w:rsid w:val="0053513F"/>
    <w:rsid w:val="00535554"/>
    <w:rsid w:val="005355BD"/>
    <w:rsid w:val="005357AA"/>
    <w:rsid w:val="005357E8"/>
    <w:rsid w:val="0053589C"/>
    <w:rsid w:val="00535BB5"/>
    <w:rsid w:val="00535E88"/>
    <w:rsid w:val="005360D4"/>
    <w:rsid w:val="005363BE"/>
    <w:rsid w:val="005363E5"/>
    <w:rsid w:val="00536A48"/>
    <w:rsid w:val="00536B27"/>
    <w:rsid w:val="00536C5E"/>
    <w:rsid w:val="00536CEB"/>
    <w:rsid w:val="005372D6"/>
    <w:rsid w:val="0053731B"/>
    <w:rsid w:val="0053755D"/>
    <w:rsid w:val="00537600"/>
    <w:rsid w:val="00537694"/>
    <w:rsid w:val="005378ED"/>
    <w:rsid w:val="00537AE7"/>
    <w:rsid w:val="00537BE0"/>
    <w:rsid w:val="00537CCE"/>
    <w:rsid w:val="00537DB4"/>
    <w:rsid w:val="00537E0D"/>
    <w:rsid w:val="00537F10"/>
    <w:rsid w:val="00537FF0"/>
    <w:rsid w:val="0054018F"/>
    <w:rsid w:val="005401FD"/>
    <w:rsid w:val="0054022F"/>
    <w:rsid w:val="005403D4"/>
    <w:rsid w:val="0054042B"/>
    <w:rsid w:val="00540448"/>
    <w:rsid w:val="00540560"/>
    <w:rsid w:val="00540635"/>
    <w:rsid w:val="005406C9"/>
    <w:rsid w:val="005409F4"/>
    <w:rsid w:val="00540B51"/>
    <w:rsid w:val="00540C81"/>
    <w:rsid w:val="00540CE1"/>
    <w:rsid w:val="00540F09"/>
    <w:rsid w:val="0054116A"/>
    <w:rsid w:val="005411E0"/>
    <w:rsid w:val="0054136B"/>
    <w:rsid w:val="00541443"/>
    <w:rsid w:val="00541557"/>
    <w:rsid w:val="00541565"/>
    <w:rsid w:val="00541711"/>
    <w:rsid w:val="00541A82"/>
    <w:rsid w:val="00541F68"/>
    <w:rsid w:val="00541FAD"/>
    <w:rsid w:val="0054206E"/>
    <w:rsid w:val="00542171"/>
    <w:rsid w:val="0054223D"/>
    <w:rsid w:val="0054238F"/>
    <w:rsid w:val="0054259C"/>
    <w:rsid w:val="00542696"/>
    <w:rsid w:val="00542908"/>
    <w:rsid w:val="00542C28"/>
    <w:rsid w:val="00542C6C"/>
    <w:rsid w:val="00543062"/>
    <w:rsid w:val="0054314E"/>
    <w:rsid w:val="005433C1"/>
    <w:rsid w:val="005433E9"/>
    <w:rsid w:val="0054381B"/>
    <w:rsid w:val="005439B2"/>
    <w:rsid w:val="005439D7"/>
    <w:rsid w:val="00543B04"/>
    <w:rsid w:val="00543E58"/>
    <w:rsid w:val="00543ED0"/>
    <w:rsid w:val="0054405D"/>
    <w:rsid w:val="00544081"/>
    <w:rsid w:val="0054460E"/>
    <w:rsid w:val="005448D1"/>
    <w:rsid w:val="00544A44"/>
    <w:rsid w:val="00544A61"/>
    <w:rsid w:val="00544A90"/>
    <w:rsid w:val="00544BC5"/>
    <w:rsid w:val="00544C54"/>
    <w:rsid w:val="00544D00"/>
    <w:rsid w:val="00544E79"/>
    <w:rsid w:val="00544ED8"/>
    <w:rsid w:val="00545038"/>
    <w:rsid w:val="00545528"/>
    <w:rsid w:val="005457E6"/>
    <w:rsid w:val="005459A0"/>
    <w:rsid w:val="00545F32"/>
    <w:rsid w:val="0054624A"/>
    <w:rsid w:val="0054628F"/>
    <w:rsid w:val="005462DA"/>
    <w:rsid w:val="005463B7"/>
    <w:rsid w:val="005463FB"/>
    <w:rsid w:val="00546564"/>
    <w:rsid w:val="00546BB2"/>
    <w:rsid w:val="00546D44"/>
    <w:rsid w:val="00546E76"/>
    <w:rsid w:val="00546EDD"/>
    <w:rsid w:val="00546F03"/>
    <w:rsid w:val="005470B3"/>
    <w:rsid w:val="0054724E"/>
    <w:rsid w:val="0054742C"/>
    <w:rsid w:val="005476D3"/>
    <w:rsid w:val="00547789"/>
    <w:rsid w:val="00547939"/>
    <w:rsid w:val="0054795B"/>
    <w:rsid w:val="0055014F"/>
    <w:rsid w:val="00550217"/>
    <w:rsid w:val="005502B0"/>
    <w:rsid w:val="00550527"/>
    <w:rsid w:val="00550592"/>
    <w:rsid w:val="005505C6"/>
    <w:rsid w:val="005505F2"/>
    <w:rsid w:val="00550AED"/>
    <w:rsid w:val="00550E98"/>
    <w:rsid w:val="0055110A"/>
    <w:rsid w:val="0055137B"/>
    <w:rsid w:val="0055143F"/>
    <w:rsid w:val="0055150E"/>
    <w:rsid w:val="00551650"/>
    <w:rsid w:val="00551A09"/>
    <w:rsid w:val="00551A20"/>
    <w:rsid w:val="00551DAA"/>
    <w:rsid w:val="00551DB4"/>
    <w:rsid w:val="00551F09"/>
    <w:rsid w:val="00551F4F"/>
    <w:rsid w:val="00551F51"/>
    <w:rsid w:val="00551F90"/>
    <w:rsid w:val="005523ED"/>
    <w:rsid w:val="00552554"/>
    <w:rsid w:val="005525F9"/>
    <w:rsid w:val="005528DC"/>
    <w:rsid w:val="00552A24"/>
    <w:rsid w:val="00552A66"/>
    <w:rsid w:val="00552AD5"/>
    <w:rsid w:val="00552B89"/>
    <w:rsid w:val="00552DFA"/>
    <w:rsid w:val="00552F28"/>
    <w:rsid w:val="00552F30"/>
    <w:rsid w:val="00553081"/>
    <w:rsid w:val="0055320B"/>
    <w:rsid w:val="005534EA"/>
    <w:rsid w:val="0055361A"/>
    <w:rsid w:val="005537FE"/>
    <w:rsid w:val="00553B05"/>
    <w:rsid w:val="00553CCF"/>
    <w:rsid w:val="00553D39"/>
    <w:rsid w:val="00553E41"/>
    <w:rsid w:val="00553F44"/>
    <w:rsid w:val="00553FEA"/>
    <w:rsid w:val="005540E1"/>
    <w:rsid w:val="00554337"/>
    <w:rsid w:val="00554434"/>
    <w:rsid w:val="00554469"/>
    <w:rsid w:val="0055447C"/>
    <w:rsid w:val="005545FB"/>
    <w:rsid w:val="005546FE"/>
    <w:rsid w:val="005547D6"/>
    <w:rsid w:val="005548D3"/>
    <w:rsid w:val="00554AF8"/>
    <w:rsid w:val="00554C8F"/>
    <w:rsid w:val="00554D63"/>
    <w:rsid w:val="00554F1F"/>
    <w:rsid w:val="00555109"/>
    <w:rsid w:val="00555248"/>
    <w:rsid w:val="00555283"/>
    <w:rsid w:val="0055534A"/>
    <w:rsid w:val="00555546"/>
    <w:rsid w:val="0055576D"/>
    <w:rsid w:val="00555838"/>
    <w:rsid w:val="00555B60"/>
    <w:rsid w:val="00555BAF"/>
    <w:rsid w:val="00555CD7"/>
    <w:rsid w:val="00555D3E"/>
    <w:rsid w:val="00555DEC"/>
    <w:rsid w:val="00555DF1"/>
    <w:rsid w:val="00555E14"/>
    <w:rsid w:val="00555E4B"/>
    <w:rsid w:val="00555E61"/>
    <w:rsid w:val="00556191"/>
    <w:rsid w:val="005561A1"/>
    <w:rsid w:val="005561F5"/>
    <w:rsid w:val="0055628A"/>
    <w:rsid w:val="005563C8"/>
    <w:rsid w:val="005563E4"/>
    <w:rsid w:val="005568BE"/>
    <w:rsid w:val="00556A29"/>
    <w:rsid w:val="00556AC0"/>
    <w:rsid w:val="00556BB6"/>
    <w:rsid w:val="00556BBA"/>
    <w:rsid w:val="00556C02"/>
    <w:rsid w:val="00556C9E"/>
    <w:rsid w:val="00556CC7"/>
    <w:rsid w:val="00556E0B"/>
    <w:rsid w:val="00556E8F"/>
    <w:rsid w:val="00556F81"/>
    <w:rsid w:val="00556FB3"/>
    <w:rsid w:val="00556FCF"/>
    <w:rsid w:val="00556FEF"/>
    <w:rsid w:val="00557290"/>
    <w:rsid w:val="0055732D"/>
    <w:rsid w:val="005573D5"/>
    <w:rsid w:val="00557417"/>
    <w:rsid w:val="005574EF"/>
    <w:rsid w:val="005574F5"/>
    <w:rsid w:val="0055790B"/>
    <w:rsid w:val="00557AEF"/>
    <w:rsid w:val="00557C7B"/>
    <w:rsid w:val="00557D3C"/>
    <w:rsid w:val="00560251"/>
    <w:rsid w:val="00560286"/>
    <w:rsid w:val="005603BE"/>
    <w:rsid w:val="005604BB"/>
    <w:rsid w:val="00560AEA"/>
    <w:rsid w:val="00560BA5"/>
    <w:rsid w:val="00560D4A"/>
    <w:rsid w:val="00560DB7"/>
    <w:rsid w:val="005611DD"/>
    <w:rsid w:val="00561454"/>
    <w:rsid w:val="00561824"/>
    <w:rsid w:val="0056197E"/>
    <w:rsid w:val="00561CB4"/>
    <w:rsid w:val="00561D2F"/>
    <w:rsid w:val="00561D67"/>
    <w:rsid w:val="0056220B"/>
    <w:rsid w:val="0056234A"/>
    <w:rsid w:val="005625D2"/>
    <w:rsid w:val="0056268B"/>
    <w:rsid w:val="00562733"/>
    <w:rsid w:val="00562811"/>
    <w:rsid w:val="005628E5"/>
    <w:rsid w:val="00562A00"/>
    <w:rsid w:val="00562E37"/>
    <w:rsid w:val="00562E8D"/>
    <w:rsid w:val="00563282"/>
    <w:rsid w:val="0056332C"/>
    <w:rsid w:val="005633F7"/>
    <w:rsid w:val="005634F0"/>
    <w:rsid w:val="00563514"/>
    <w:rsid w:val="00563800"/>
    <w:rsid w:val="005638E8"/>
    <w:rsid w:val="00563933"/>
    <w:rsid w:val="005639AA"/>
    <w:rsid w:val="00563A10"/>
    <w:rsid w:val="00563B5F"/>
    <w:rsid w:val="00563D93"/>
    <w:rsid w:val="00563DA2"/>
    <w:rsid w:val="00563E0A"/>
    <w:rsid w:val="00563FAE"/>
    <w:rsid w:val="0056448B"/>
    <w:rsid w:val="0056449F"/>
    <w:rsid w:val="0056462C"/>
    <w:rsid w:val="00564781"/>
    <w:rsid w:val="005647EF"/>
    <w:rsid w:val="00564810"/>
    <w:rsid w:val="00564C02"/>
    <w:rsid w:val="00564D6C"/>
    <w:rsid w:val="00564EC4"/>
    <w:rsid w:val="0056500C"/>
    <w:rsid w:val="005651B2"/>
    <w:rsid w:val="005652C3"/>
    <w:rsid w:val="00565492"/>
    <w:rsid w:val="00565595"/>
    <w:rsid w:val="0056566D"/>
    <w:rsid w:val="005658DB"/>
    <w:rsid w:val="00565B8F"/>
    <w:rsid w:val="00565C8A"/>
    <w:rsid w:val="00565D11"/>
    <w:rsid w:val="00565D9E"/>
    <w:rsid w:val="00565DD8"/>
    <w:rsid w:val="0056603D"/>
    <w:rsid w:val="005661AC"/>
    <w:rsid w:val="00566200"/>
    <w:rsid w:val="00566407"/>
    <w:rsid w:val="0056670D"/>
    <w:rsid w:val="0056679C"/>
    <w:rsid w:val="00566908"/>
    <w:rsid w:val="005669BD"/>
    <w:rsid w:val="00566A26"/>
    <w:rsid w:val="00566CFF"/>
    <w:rsid w:val="00566E3D"/>
    <w:rsid w:val="00566F95"/>
    <w:rsid w:val="005671F9"/>
    <w:rsid w:val="005675CA"/>
    <w:rsid w:val="005675E3"/>
    <w:rsid w:val="0056760D"/>
    <w:rsid w:val="005678E3"/>
    <w:rsid w:val="00567AF8"/>
    <w:rsid w:val="00567CE4"/>
    <w:rsid w:val="00567D65"/>
    <w:rsid w:val="00567D6F"/>
    <w:rsid w:val="00567EFE"/>
    <w:rsid w:val="0057012A"/>
    <w:rsid w:val="00570397"/>
    <w:rsid w:val="005703E4"/>
    <w:rsid w:val="005708FE"/>
    <w:rsid w:val="005709C6"/>
    <w:rsid w:val="00570D9A"/>
    <w:rsid w:val="00570F03"/>
    <w:rsid w:val="00570F18"/>
    <w:rsid w:val="00571411"/>
    <w:rsid w:val="0057146A"/>
    <w:rsid w:val="0057149A"/>
    <w:rsid w:val="005715B7"/>
    <w:rsid w:val="00571648"/>
    <w:rsid w:val="005716F6"/>
    <w:rsid w:val="00571820"/>
    <w:rsid w:val="00571841"/>
    <w:rsid w:val="005718A4"/>
    <w:rsid w:val="0057196D"/>
    <w:rsid w:val="00571B3D"/>
    <w:rsid w:val="00571F6E"/>
    <w:rsid w:val="00571FF4"/>
    <w:rsid w:val="00572085"/>
    <w:rsid w:val="005720A6"/>
    <w:rsid w:val="005720ED"/>
    <w:rsid w:val="0057212E"/>
    <w:rsid w:val="0057214E"/>
    <w:rsid w:val="005722E4"/>
    <w:rsid w:val="00572346"/>
    <w:rsid w:val="0057237D"/>
    <w:rsid w:val="00572493"/>
    <w:rsid w:val="0057249E"/>
    <w:rsid w:val="005724A9"/>
    <w:rsid w:val="005724EF"/>
    <w:rsid w:val="00572551"/>
    <w:rsid w:val="00572628"/>
    <w:rsid w:val="00572697"/>
    <w:rsid w:val="005726F2"/>
    <w:rsid w:val="005728AA"/>
    <w:rsid w:val="00572AF7"/>
    <w:rsid w:val="00572BBF"/>
    <w:rsid w:val="00572C96"/>
    <w:rsid w:val="00572E2A"/>
    <w:rsid w:val="00572EC4"/>
    <w:rsid w:val="00573119"/>
    <w:rsid w:val="00573171"/>
    <w:rsid w:val="005737AA"/>
    <w:rsid w:val="00573AE9"/>
    <w:rsid w:val="00573C1F"/>
    <w:rsid w:val="00573CC1"/>
    <w:rsid w:val="005740F2"/>
    <w:rsid w:val="005741CC"/>
    <w:rsid w:val="00574250"/>
    <w:rsid w:val="00574983"/>
    <w:rsid w:val="005749B1"/>
    <w:rsid w:val="00574A1D"/>
    <w:rsid w:val="00574BC8"/>
    <w:rsid w:val="00574C9F"/>
    <w:rsid w:val="00574D2C"/>
    <w:rsid w:val="00574FAB"/>
    <w:rsid w:val="00574FD8"/>
    <w:rsid w:val="00575001"/>
    <w:rsid w:val="0057529E"/>
    <w:rsid w:val="005752B6"/>
    <w:rsid w:val="0057534A"/>
    <w:rsid w:val="0057553F"/>
    <w:rsid w:val="005756BD"/>
    <w:rsid w:val="005756FD"/>
    <w:rsid w:val="0057591C"/>
    <w:rsid w:val="00575BD6"/>
    <w:rsid w:val="00575CF0"/>
    <w:rsid w:val="00575D2B"/>
    <w:rsid w:val="00575E68"/>
    <w:rsid w:val="00575EF3"/>
    <w:rsid w:val="00576043"/>
    <w:rsid w:val="005762B8"/>
    <w:rsid w:val="005763AB"/>
    <w:rsid w:val="005763C2"/>
    <w:rsid w:val="0057678C"/>
    <w:rsid w:val="00576CCE"/>
    <w:rsid w:val="00576D63"/>
    <w:rsid w:val="00576ECE"/>
    <w:rsid w:val="005770AC"/>
    <w:rsid w:val="00577130"/>
    <w:rsid w:val="00577237"/>
    <w:rsid w:val="005772BE"/>
    <w:rsid w:val="0057732F"/>
    <w:rsid w:val="00577335"/>
    <w:rsid w:val="00577363"/>
    <w:rsid w:val="0057742B"/>
    <w:rsid w:val="005776DA"/>
    <w:rsid w:val="005776E5"/>
    <w:rsid w:val="005778CB"/>
    <w:rsid w:val="005779B1"/>
    <w:rsid w:val="00577A34"/>
    <w:rsid w:val="00577BD5"/>
    <w:rsid w:val="00577FBC"/>
    <w:rsid w:val="0057AB8D"/>
    <w:rsid w:val="0058011A"/>
    <w:rsid w:val="00580129"/>
    <w:rsid w:val="005801BC"/>
    <w:rsid w:val="00580391"/>
    <w:rsid w:val="00580602"/>
    <w:rsid w:val="00580830"/>
    <w:rsid w:val="00580C83"/>
    <w:rsid w:val="00580D4B"/>
    <w:rsid w:val="00580EC3"/>
    <w:rsid w:val="00581274"/>
    <w:rsid w:val="0058166C"/>
    <w:rsid w:val="00581707"/>
    <w:rsid w:val="00581744"/>
    <w:rsid w:val="00581900"/>
    <w:rsid w:val="005819C5"/>
    <w:rsid w:val="00581A56"/>
    <w:rsid w:val="00581A90"/>
    <w:rsid w:val="00581B64"/>
    <w:rsid w:val="00581D4F"/>
    <w:rsid w:val="00581DBD"/>
    <w:rsid w:val="00581E5F"/>
    <w:rsid w:val="0058206D"/>
    <w:rsid w:val="0058218C"/>
    <w:rsid w:val="005823A7"/>
    <w:rsid w:val="005823FC"/>
    <w:rsid w:val="005825E0"/>
    <w:rsid w:val="00582601"/>
    <w:rsid w:val="005827DB"/>
    <w:rsid w:val="00582883"/>
    <w:rsid w:val="00582905"/>
    <w:rsid w:val="00582CC0"/>
    <w:rsid w:val="00582EB1"/>
    <w:rsid w:val="00583203"/>
    <w:rsid w:val="0058324B"/>
    <w:rsid w:val="005832EA"/>
    <w:rsid w:val="005833CA"/>
    <w:rsid w:val="00583478"/>
    <w:rsid w:val="00583509"/>
    <w:rsid w:val="00583880"/>
    <w:rsid w:val="005838B4"/>
    <w:rsid w:val="00583991"/>
    <w:rsid w:val="005839E2"/>
    <w:rsid w:val="00583B8F"/>
    <w:rsid w:val="00583C80"/>
    <w:rsid w:val="00583C93"/>
    <w:rsid w:val="00583CBE"/>
    <w:rsid w:val="00583D06"/>
    <w:rsid w:val="00583DD5"/>
    <w:rsid w:val="00583F73"/>
    <w:rsid w:val="0058484D"/>
    <w:rsid w:val="00584867"/>
    <w:rsid w:val="00584A20"/>
    <w:rsid w:val="00584ABA"/>
    <w:rsid w:val="00584B77"/>
    <w:rsid w:val="00584C50"/>
    <w:rsid w:val="00584C78"/>
    <w:rsid w:val="00584CD0"/>
    <w:rsid w:val="00584DD7"/>
    <w:rsid w:val="00584EB7"/>
    <w:rsid w:val="0058544C"/>
    <w:rsid w:val="00585480"/>
    <w:rsid w:val="00585648"/>
    <w:rsid w:val="005856D6"/>
    <w:rsid w:val="005856E2"/>
    <w:rsid w:val="00585976"/>
    <w:rsid w:val="00585B20"/>
    <w:rsid w:val="00585C33"/>
    <w:rsid w:val="00585D5B"/>
    <w:rsid w:val="00585DAB"/>
    <w:rsid w:val="00585DFC"/>
    <w:rsid w:val="00586530"/>
    <w:rsid w:val="00586546"/>
    <w:rsid w:val="00586554"/>
    <w:rsid w:val="00586891"/>
    <w:rsid w:val="00586945"/>
    <w:rsid w:val="00586B64"/>
    <w:rsid w:val="00586D84"/>
    <w:rsid w:val="00586F19"/>
    <w:rsid w:val="00586F9F"/>
    <w:rsid w:val="0058732C"/>
    <w:rsid w:val="00587570"/>
    <w:rsid w:val="00587622"/>
    <w:rsid w:val="00587643"/>
    <w:rsid w:val="005876C5"/>
    <w:rsid w:val="005877D1"/>
    <w:rsid w:val="00587B68"/>
    <w:rsid w:val="00587D54"/>
    <w:rsid w:val="00587E59"/>
    <w:rsid w:val="0059001C"/>
    <w:rsid w:val="005900B5"/>
    <w:rsid w:val="00590A03"/>
    <w:rsid w:val="00590C7C"/>
    <w:rsid w:val="00590DC5"/>
    <w:rsid w:val="00590E2A"/>
    <w:rsid w:val="0059111C"/>
    <w:rsid w:val="0059127B"/>
    <w:rsid w:val="00591389"/>
    <w:rsid w:val="0059153E"/>
    <w:rsid w:val="0059171F"/>
    <w:rsid w:val="00591911"/>
    <w:rsid w:val="00591DC0"/>
    <w:rsid w:val="00591ED7"/>
    <w:rsid w:val="005920ED"/>
    <w:rsid w:val="005920F4"/>
    <w:rsid w:val="00592131"/>
    <w:rsid w:val="005922CB"/>
    <w:rsid w:val="0059232E"/>
    <w:rsid w:val="00592382"/>
    <w:rsid w:val="00592515"/>
    <w:rsid w:val="00592A9F"/>
    <w:rsid w:val="00592B4B"/>
    <w:rsid w:val="00592CF8"/>
    <w:rsid w:val="00592DDA"/>
    <w:rsid w:val="00592E37"/>
    <w:rsid w:val="00593071"/>
    <w:rsid w:val="00593283"/>
    <w:rsid w:val="005932B5"/>
    <w:rsid w:val="005934B5"/>
    <w:rsid w:val="00593565"/>
    <w:rsid w:val="005938D7"/>
    <w:rsid w:val="00593988"/>
    <w:rsid w:val="00593A95"/>
    <w:rsid w:val="00593EFE"/>
    <w:rsid w:val="00593FC4"/>
    <w:rsid w:val="0059442E"/>
    <w:rsid w:val="005944A2"/>
    <w:rsid w:val="005944F0"/>
    <w:rsid w:val="0059451D"/>
    <w:rsid w:val="0059463F"/>
    <w:rsid w:val="005947F9"/>
    <w:rsid w:val="005949A3"/>
    <w:rsid w:val="00594B9B"/>
    <w:rsid w:val="00594BBF"/>
    <w:rsid w:val="005951F7"/>
    <w:rsid w:val="005953BE"/>
    <w:rsid w:val="0059567A"/>
    <w:rsid w:val="00595863"/>
    <w:rsid w:val="00595934"/>
    <w:rsid w:val="00595B07"/>
    <w:rsid w:val="00595D0E"/>
    <w:rsid w:val="00595D31"/>
    <w:rsid w:val="00595D52"/>
    <w:rsid w:val="00595DE1"/>
    <w:rsid w:val="00595FD8"/>
    <w:rsid w:val="00596028"/>
    <w:rsid w:val="005960DA"/>
    <w:rsid w:val="00596186"/>
    <w:rsid w:val="005961C7"/>
    <w:rsid w:val="00596235"/>
    <w:rsid w:val="00596256"/>
    <w:rsid w:val="00596751"/>
    <w:rsid w:val="005967A7"/>
    <w:rsid w:val="00596A48"/>
    <w:rsid w:val="00596AC5"/>
    <w:rsid w:val="00596B11"/>
    <w:rsid w:val="00596B31"/>
    <w:rsid w:val="00596B98"/>
    <w:rsid w:val="00596C1E"/>
    <w:rsid w:val="00596D50"/>
    <w:rsid w:val="00597163"/>
    <w:rsid w:val="005971D9"/>
    <w:rsid w:val="0059726C"/>
    <w:rsid w:val="005973B8"/>
    <w:rsid w:val="005973DA"/>
    <w:rsid w:val="00597475"/>
    <w:rsid w:val="005978C5"/>
    <w:rsid w:val="005979F8"/>
    <w:rsid w:val="00597B7E"/>
    <w:rsid w:val="00597D5A"/>
    <w:rsid w:val="00597EDE"/>
    <w:rsid w:val="00597F6B"/>
    <w:rsid w:val="005A03C5"/>
    <w:rsid w:val="005A0569"/>
    <w:rsid w:val="005A05CD"/>
    <w:rsid w:val="005A062F"/>
    <w:rsid w:val="005A0776"/>
    <w:rsid w:val="005A0AC1"/>
    <w:rsid w:val="005A0C47"/>
    <w:rsid w:val="005A0D94"/>
    <w:rsid w:val="005A1425"/>
    <w:rsid w:val="005A144F"/>
    <w:rsid w:val="005A193B"/>
    <w:rsid w:val="005A1AA3"/>
    <w:rsid w:val="005A1AC5"/>
    <w:rsid w:val="005A1BBB"/>
    <w:rsid w:val="005A1F16"/>
    <w:rsid w:val="005A20E0"/>
    <w:rsid w:val="005A2202"/>
    <w:rsid w:val="005A249D"/>
    <w:rsid w:val="005A252A"/>
    <w:rsid w:val="005A29F4"/>
    <w:rsid w:val="005A2ACB"/>
    <w:rsid w:val="005A2C7E"/>
    <w:rsid w:val="005A2FE5"/>
    <w:rsid w:val="005A3047"/>
    <w:rsid w:val="005A3129"/>
    <w:rsid w:val="005A3131"/>
    <w:rsid w:val="005A3146"/>
    <w:rsid w:val="005A325F"/>
    <w:rsid w:val="005A33D0"/>
    <w:rsid w:val="005A3561"/>
    <w:rsid w:val="005A35AD"/>
    <w:rsid w:val="005A3E4C"/>
    <w:rsid w:val="005A3F11"/>
    <w:rsid w:val="005A4043"/>
    <w:rsid w:val="005A4373"/>
    <w:rsid w:val="005A44E4"/>
    <w:rsid w:val="005A477D"/>
    <w:rsid w:val="005A4D33"/>
    <w:rsid w:val="005A4EBE"/>
    <w:rsid w:val="005A4EEC"/>
    <w:rsid w:val="005A529D"/>
    <w:rsid w:val="005A52FD"/>
    <w:rsid w:val="005A53C2"/>
    <w:rsid w:val="005A5489"/>
    <w:rsid w:val="005A5498"/>
    <w:rsid w:val="005A5664"/>
    <w:rsid w:val="005A5679"/>
    <w:rsid w:val="005A5728"/>
    <w:rsid w:val="005A5827"/>
    <w:rsid w:val="005A5837"/>
    <w:rsid w:val="005A5ABD"/>
    <w:rsid w:val="005A5C4A"/>
    <w:rsid w:val="005A5D68"/>
    <w:rsid w:val="005A6299"/>
    <w:rsid w:val="005A62A6"/>
    <w:rsid w:val="005A639D"/>
    <w:rsid w:val="005A6423"/>
    <w:rsid w:val="005A6499"/>
    <w:rsid w:val="005A64AF"/>
    <w:rsid w:val="005A65AC"/>
    <w:rsid w:val="005A6A2A"/>
    <w:rsid w:val="005A6B5A"/>
    <w:rsid w:val="005A6CB0"/>
    <w:rsid w:val="005A703B"/>
    <w:rsid w:val="005A7251"/>
    <w:rsid w:val="005A74F5"/>
    <w:rsid w:val="005A74F9"/>
    <w:rsid w:val="005A7739"/>
    <w:rsid w:val="005A77F4"/>
    <w:rsid w:val="005A78D9"/>
    <w:rsid w:val="005A7A80"/>
    <w:rsid w:val="005A7C91"/>
    <w:rsid w:val="005A7CAA"/>
    <w:rsid w:val="005A7D60"/>
    <w:rsid w:val="005B013C"/>
    <w:rsid w:val="005B014D"/>
    <w:rsid w:val="005B0236"/>
    <w:rsid w:val="005B046A"/>
    <w:rsid w:val="005B051D"/>
    <w:rsid w:val="005B0740"/>
    <w:rsid w:val="005B07F9"/>
    <w:rsid w:val="005B0A37"/>
    <w:rsid w:val="005B0A50"/>
    <w:rsid w:val="005B0BBB"/>
    <w:rsid w:val="005B0DD5"/>
    <w:rsid w:val="005B0DF7"/>
    <w:rsid w:val="005B0EE5"/>
    <w:rsid w:val="005B11B9"/>
    <w:rsid w:val="005B12B5"/>
    <w:rsid w:val="005B13CD"/>
    <w:rsid w:val="005B1520"/>
    <w:rsid w:val="005B197F"/>
    <w:rsid w:val="005B19FF"/>
    <w:rsid w:val="005B1B2B"/>
    <w:rsid w:val="005B1CA2"/>
    <w:rsid w:val="005B1F17"/>
    <w:rsid w:val="005B21E5"/>
    <w:rsid w:val="005B25F1"/>
    <w:rsid w:val="005B26D8"/>
    <w:rsid w:val="005B292E"/>
    <w:rsid w:val="005B2B56"/>
    <w:rsid w:val="005B2B7E"/>
    <w:rsid w:val="005B2BBF"/>
    <w:rsid w:val="005B2D1D"/>
    <w:rsid w:val="005B2E62"/>
    <w:rsid w:val="005B2F37"/>
    <w:rsid w:val="005B2F4E"/>
    <w:rsid w:val="005B33D4"/>
    <w:rsid w:val="005B34E6"/>
    <w:rsid w:val="005B368A"/>
    <w:rsid w:val="005B3BC3"/>
    <w:rsid w:val="005B3C67"/>
    <w:rsid w:val="005B3D50"/>
    <w:rsid w:val="005B3E5B"/>
    <w:rsid w:val="005B3E98"/>
    <w:rsid w:val="005B40DB"/>
    <w:rsid w:val="005B40E8"/>
    <w:rsid w:val="005B42CE"/>
    <w:rsid w:val="005B434F"/>
    <w:rsid w:val="005B49E4"/>
    <w:rsid w:val="005B4A25"/>
    <w:rsid w:val="005B4A40"/>
    <w:rsid w:val="005B4DAA"/>
    <w:rsid w:val="005B4E28"/>
    <w:rsid w:val="005B5078"/>
    <w:rsid w:val="005B5109"/>
    <w:rsid w:val="005B53A2"/>
    <w:rsid w:val="005B53BE"/>
    <w:rsid w:val="005B5593"/>
    <w:rsid w:val="005B56FA"/>
    <w:rsid w:val="005B59B7"/>
    <w:rsid w:val="005B5A70"/>
    <w:rsid w:val="005B5B6A"/>
    <w:rsid w:val="005B5C18"/>
    <w:rsid w:val="005B5E5E"/>
    <w:rsid w:val="005B5F18"/>
    <w:rsid w:val="005B5FE9"/>
    <w:rsid w:val="005B6205"/>
    <w:rsid w:val="005B62DD"/>
    <w:rsid w:val="005B639B"/>
    <w:rsid w:val="005B64B2"/>
    <w:rsid w:val="005B6518"/>
    <w:rsid w:val="005B6694"/>
    <w:rsid w:val="005B66D9"/>
    <w:rsid w:val="005B6777"/>
    <w:rsid w:val="005B6CB5"/>
    <w:rsid w:val="005B6D37"/>
    <w:rsid w:val="005B6D79"/>
    <w:rsid w:val="005B6EE6"/>
    <w:rsid w:val="005B712B"/>
    <w:rsid w:val="005B715B"/>
    <w:rsid w:val="005B7329"/>
    <w:rsid w:val="005B73FB"/>
    <w:rsid w:val="005B7514"/>
    <w:rsid w:val="005B7552"/>
    <w:rsid w:val="005B7638"/>
    <w:rsid w:val="005B7659"/>
    <w:rsid w:val="005B7877"/>
    <w:rsid w:val="005B7B4B"/>
    <w:rsid w:val="005B7B83"/>
    <w:rsid w:val="005B7D5D"/>
    <w:rsid w:val="005B7E2C"/>
    <w:rsid w:val="005B7ECD"/>
    <w:rsid w:val="005C003F"/>
    <w:rsid w:val="005C0052"/>
    <w:rsid w:val="005C00A8"/>
    <w:rsid w:val="005C01D7"/>
    <w:rsid w:val="005C020B"/>
    <w:rsid w:val="005C0223"/>
    <w:rsid w:val="005C0427"/>
    <w:rsid w:val="005C0A0E"/>
    <w:rsid w:val="005C0B33"/>
    <w:rsid w:val="005C0BC1"/>
    <w:rsid w:val="005C0C2D"/>
    <w:rsid w:val="005C0E02"/>
    <w:rsid w:val="005C0EBB"/>
    <w:rsid w:val="005C1379"/>
    <w:rsid w:val="005C13D4"/>
    <w:rsid w:val="005C1444"/>
    <w:rsid w:val="005C1478"/>
    <w:rsid w:val="005C1563"/>
    <w:rsid w:val="005C165D"/>
    <w:rsid w:val="005C1669"/>
    <w:rsid w:val="005C168C"/>
    <w:rsid w:val="005C1A38"/>
    <w:rsid w:val="005C1B2F"/>
    <w:rsid w:val="005C1BAB"/>
    <w:rsid w:val="005C1D3D"/>
    <w:rsid w:val="005C1E36"/>
    <w:rsid w:val="005C2175"/>
    <w:rsid w:val="005C21D2"/>
    <w:rsid w:val="005C21E2"/>
    <w:rsid w:val="005C237E"/>
    <w:rsid w:val="005C242E"/>
    <w:rsid w:val="005C27BD"/>
    <w:rsid w:val="005C28B4"/>
    <w:rsid w:val="005C296C"/>
    <w:rsid w:val="005C298A"/>
    <w:rsid w:val="005C2991"/>
    <w:rsid w:val="005C2B0D"/>
    <w:rsid w:val="005C2BFF"/>
    <w:rsid w:val="005C2C88"/>
    <w:rsid w:val="005C2D55"/>
    <w:rsid w:val="005C3105"/>
    <w:rsid w:val="005C3128"/>
    <w:rsid w:val="005C3138"/>
    <w:rsid w:val="005C3153"/>
    <w:rsid w:val="005C326D"/>
    <w:rsid w:val="005C32B3"/>
    <w:rsid w:val="005C34AF"/>
    <w:rsid w:val="005C35A1"/>
    <w:rsid w:val="005C37D6"/>
    <w:rsid w:val="005C37DF"/>
    <w:rsid w:val="005C3840"/>
    <w:rsid w:val="005C3D7B"/>
    <w:rsid w:val="005C4042"/>
    <w:rsid w:val="005C406A"/>
    <w:rsid w:val="005C4127"/>
    <w:rsid w:val="005C425A"/>
    <w:rsid w:val="005C4336"/>
    <w:rsid w:val="005C441E"/>
    <w:rsid w:val="005C44A9"/>
    <w:rsid w:val="005C46CE"/>
    <w:rsid w:val="005C49A2"/>
    <w:rsid w:val="005C4A48"/>
    <w:rsid w:val="005C4A9B"/>
    <w:rsid w:val="005C4B00"/>
    <w:rsid w:val="005C4E87"/>
    <w:rsid w:val="005C4EDA"/>
    <w:rsid w:val="005C4F6D"/>
    <w:rsid w:val="005C542B"/>
    <w:rsid w:val="005C5477"/>
    <w:rsid w:val="005C556E"/>
    <w:rsid w:val="005C558B"/>
    <w:rsid w:val="005C5826"/>
    <w:rsid w:val="005C5831"/>
    <w:rsid w:val="005C5C0B"/>
    <w:rsid w:val="005C5D16"/>
    <w:rsid w:val="005C5EFE"/>
    <w:rsid w:val="005C616D"/>
    <w:rsid w:val="005C622B"/>
    <w:rsid w:val="005C6351"/>
    <w:rsid w:val="005C68C8"/>
    <w:rsid w:val="005C6AA4"/>
    <w:rsid w:val="005C6AF9"/>
    <w:rsid w:val="005C6CB0"/>
    <w:rsid w:val="005C6DA4"/>
    <w:rsid w:val="005C6DB8"/>
    <w:rsid w:val="005C7041"/>
    <w:rsid w:val="005C7452"/>
    <w:rsid w:val="005C7BA6"/>
    <w:rsid w:val="005D0136"/>
    <w:rsid w:val="005D0173"/>
    <w:rsid w:val="005D0246"/>
    <w:rsid w:val="005D02A1"/>
    <w:rsid w:val="005D030F"/>
    <w:rsid w:val="005D0396"/>
    <w:rsid w:val="005D062D"/>
    <w:rsid w:val="005D079A"/>
    <w:rsid w:val="005D07B6"/>
    <w:rsid w:val="005D0841"/>
    <w:rsid w:val="005D0950"/>
    <w:rsid w:val="005D0981"/>
    <w:rsid w:val="005D0A94"/>
    <w:rsid w:val="005D0C6B"/>
    <w:rsid w:val="005D0E72"/>
    <w:rsid w:val="005D0E8C"/>
    <w:rsid w:val="005D0EA1"/>
    <w:rsid w:val="005D101D"/>
    <w:rsid w:val="005D105D"/>
    <w:rsid w:val="005D11B0"/>
    <w:rsid w:val="005D14B6"/>
    <w:rsid w:val="005D188E"/>
    <w:rsid w:val="005D1928"/>
    <w:rsid w:val="005D1A09"/>
    <w:rsid w:val="005D1BE0"/>
    <w:rsid w:val="005D1E38"/>
    <w:rsid w:val="005D1E3F"/>
    <w:rsid w:val="005D1F2C"/>
    <w:rsid w:val="005D1FDD"/>
    <w:rsid w:val="005D29BB"/>
    <w:rsid w:val="005D29D5"/>
    <w:rsid w:val="005D2B92"/>
    <w:rsid w:val="005D2BE6"/>
    <w:rsid w:val="005D2D8E"/>
    <w:rsid w:val="005D2E49"/>
    <w:rsid w:val="005D2FDA"/>
    <w:rsid w:val="005D32B7"/>
    <w:rsid w:val="005D33D6"/>
    <w:rsid w:val="005D34BD"/>
    <w:rsid w:val="005D35A1"/>
    <w:rsid w:val="005D3939"/>
    <w:rsid w:val="005D397B"/>
    <w:rsid w:val="005D3E55"/>
    <w:rsid w:val="005D3ED7"/>
    <w:rsid w:val="005D40D1"/>
    <w:rsid w:val="005D41FD"/>
    <w:rsid w:val="005D4823"/>
    <w:rsid w:val="005D4989"/>
    <w:rsid w:val="005D49FE"/>
    <w:rsid w:val="005D512E"/>
    <w:rsid w:val="005D5412"/>
    <w:rsid w:val="005D55B9"/>
    <w:rsid w:val="005D55C6"/>
    <w:rsid w:val="005D5629"/>
    <w:rsid w:val="005D562F"/>
    <w:rsid w:val="005D5634"/>
    <w:rsid w:val="005D582B"/>
    <w:rsid w:val="005D5A45"/>
    <w:rsid w:val="005D5A63"/>
    <w:rsid w:val="005D5CE3"/>
    <w:rsid w:val="005D5E54"/>
    <w:rsid w:val="005D5FBD"/>
    <w:rsid w:val="005D6342"/>
    <w:rsid w:val="005D636F"/>
    <w:rsid w:val="005D6579"/>
    <w:rsid w:val="005D65EC"/>
    <w:rsid w:val="005D684A"/>
    <w:rsid w:val="005D6BAE"/>
    <w:rsid w:val="005D6F3E"/>
    <w:rsid w:val="005D6FCF"/>
    <w:rsid w:val="005D703B"/>
    <w:rsid w:val="005D722A"/>
    <w:rsid w:val="005D7288"/>
    <w:rsid w:val="005D72AC"/>
    <w:rsid w:val="005D7343"/>
    <w:rsid w:val="005D73A5"/>
    <w:rsid w:val="005D73B1"/>
    <w:rsid w:val="005D77E9"/>
    <w:rsid w:val="005D7990"/>
    <w:rsid w:val="005D7A2A"/>
    <w:rsid w:val="005D7B58"/>
    <w:rsid w:val="005D7BF4"/>
    <w:rsid w:val="005D7CDF"/>
    <w:rsid w:val="005D7E41"/>
    <w:rsid w:val="005D7E91"/>
    <w:rsid w:val="005D7FDB"/>
    <w:rsid w:val="005E01F9"/>
    <w:rsid w:val="005E03E9"/>
    <w:rsid w:val="005E093F"/>
    <w:rsid w:val="005E10C0"/>
    <w:rsid w:val="005E10D7"/>
    <w:rsid w:val="005E1341"/>
    <w:rsid w:val="005E13F5"/>
    <w:rsid w:val="005E142F"/>
    <w:rsid w:val="005E153A"/>
    <w:rsid w:val="005E1598"/>
    <w:rsid w:val="005E1649"/>
    <w:rsid w:val="005E1802"/>
    <w:rsid w:val="005E1871"/>
    <w:rsid w:val="005E1B07"/>
    <w:rsid w:val="005E1B1B"/>
    <w:rsid w:val="005E1B26"/>
    <w:rsid w:val="005E1C53"/>
    <w:rsid w:val="005E1C98"/>
    <w:rsid w:val="005E1DBD"/>
    <w:rsid w:val="005E1E7E"/>
    <w:rsid w:val="005E2147"/>
    <w:rsid w:val="005E21CD"/>
    <w:rsid w:val="005E2452"/>
    <w:rsid w:val="005E24C3"/>
    <w:rsid w:val="005E25BE"/>
    <w:rsid w:val="005E286F"/>
    <w:rsid w:val="005E28A5"/>
    <w:rsid w:val="005E2B08"/>
    <w:rsid w:val="005E2B6F"/>
    <w:rsid w:val="005E2CC9"/>
    <w:rsid w:val="005E2F4D"/>
    <w:rsid w:val="005E2F9A"/>
    <w:rsid w:val="005E3217"/>
    <w:rsid w:val="005E336B"/>
    <w:rsid w:val="005E35B2"/>
    <w:rsid w:val="005E38AA"/>
    <w:rsid w:val="005E391D"/>
    <w:rsid w:val="005E3A83"/>
    <w:rsid w:val="005E3C4B"/>
    <w:rsid w:val="005E3D51"/>
    <w:rsid w:val="005E3DC2"/>
    <w:rsid w:val="005E3E78"/>
    <w:rsid w:val="005E404A"/>
    <w:rsid w:val="005E4078"/>
    <w:rsid w:val="005E40DB"/>
    <w:rsid w:val="005E4222"/>
    <w:rsid w:val="005E434B"/>
    <w:rsid w:val="005E437D"/>
    <w:rsid w:val="005E43B9"/>
    <w:rsid w:val="005E44FC"/>
    <w:rsid w:val="005E4862"/>
    <w:rsid w:val="005E49DF"/>
    <w:rsid w:val="005E4AEF"/>
    <w:rsid w:val="005E4B36"/>
    <w:rsid w:val="005E4F0C"/>
    <w:rsid w:val="005E4F97"/>
    <w:rsid w:val="005E5058"/>
    <w:rsid w:val="005E5147"/>
    <w:rsid w:val="005E53D7"/>
    <w:rsid w:val="005E5498"/>
    <w:rsid w:val="005E54A2"/>
    <w:rsid w:val="005E564E"/>
    <w:rsid w:val="005E56AB"/>
    <w:rsid w:val="005E58B0"/>
    <w:rsid w:val="005E58B6"/>
    <w:rsid w:val="005E597E"/>
    <w:rsid w:val="005E6194"/>
    <w:rsid w:val="005E68E7"/>
    <w:rsid w:val="005E696C"/>
    <w:rsid w:val="005E69D7"/>
    <w:rsid w:val="005E6AA7"/>
    <w:rsid w:val="005E6AEC"/>
    <w:rsid w:val="005E6B5F"/>
    <w:rsid w:val="005E6B81"/>
    <w:rsid w:val="005E6E34"/>
    <w:rsid w:val="005E6E5E"/>
    <w:rsid w:val="005E6F99"/>
    <w:rsid w:val="005E72E6"/>
    <w:rsid w:val="005E735C"/>
    <w:rsid w:val="005E74AB"/>
    <w:rsid w:val="005E75D0"/>
    <w:rsid w:val="005E7707"/>
    <w:rsid w:val="005E77B1"/>
    <w:rsid w:val="005E7AE3"/>
    <w:rsid w:val="005E7B28"/>
    <w:rsid w:val="005E7B6F"/>
    <w:rsid w:val="005E7B7B"/>
    <w:rsid w:val="005E7C70"/>
    <w:rsid w:val="005E7CBC"/>
    <w:rsid w:val="005E7F10"/>
    <w:rsid w:val="005F0037"/>
    <w:rsid w:val="005F00D9"/>
    <w:rsid w:val="005F027B"/>
    <w:rsid w:val="005F04DA"/>
    <w:rsid w:val="005F05B9"/>
    <w:rsid w:val="005F060F"/>
    <w:rsid w:val="005F06D8"/>
    <w:rsid w:val="005F070C"/>
    <w:rsid w:val="005F08BB"/>
    <w:rsid w:val="005F0AE3"/>
    <w:rsid w:val="005F0B74"/>
    <w:rsid w:val="005F0BA5"/>
    <w:rsid w:val="005F0BDE"/>
    <w:rsid w:val="005F0C22"/>
    <w:rsid w:val="005F12A8"/>
    <w:rsid w:val="005F135E"/>
    <w:rsid w:val="005F1361"/>
    <w:rsid w:val="005F1704"/>
    <w:rsid w:val="005F1862"/>
    <w:rsid w:val="005F187B"/>
    <w:rsid w:val="005F1937"/>
    <w:rsid w:val="005F1A0E"/>
    <w:rsid w:val="005F1A50"/>
    <w:rsid w:val="005F1A9F"/>
    <w:rsid w:val="005F1B9D"/>
    <w:rsid w:val="005F1CDA"/>
    <w:rsid w:val="005F1CE5"/>
    <w:rsid w:val="005F20CF"/>
    <w:rsid w:val="005F20F3"/>
    <w:rsid w:val="005F2131"/>
    <w:rsid w:val="005F21B2"/>
    <w:rsid w:val="005F21FD"/>
    <w:rsid w:val="005F2366"/>
    <w:rsid w:val="005F242A"/>
    <w:rsid w:val="005F2762"/>
    <w:rsid w:val="005F2911"/>
    <w:rsid w:val="005F2977"/>
    <w:rsid w:val="005F29F7"/>
    <w:rsid w:val="005F2AFB"/>
    <w:rsid w:val="005F2C55"/>
    <w:rsid w:val="005F2D6C"/>
    <w:rsid w:val="005F2F73"/>
    <w:rsid w:val="005F2F86"/>
    <w:rsid w:val="005F3062"/>
    <w:rsid w:val="005F3092"/>
    <w:rsid w:val="005F3366"/>
    <w:rsid w:val="005F3492"/>
    <w:rsid w:val="005F34B3"/>
    <w:rsid w:val="005F3924"/>
    <w:rsid w:val="005F3983"/>
    <w:rsid w:val="005F3A8D"/>
    <w:rsid w:val="005F3AE0"/>
    <w:rsid w:val="005F3AF1"/>
    <w:rsid w:val="005F3B09"/>
    <w:rsid w:val="005F3C58"/>
    <w:rsid w:val="005F3E05"/>
    <w:rsid w:val="005F3E97"/>
    <w:rsid w:val="005F40B0"/>
    <w:rsid w:val="005F4169"/>
    <w:rsid w:val="005F4435"/>
    <w:rsid w:val="005F4466"/>
    <w:rsid w:val="005F4585"/>
    <w:rsid w:val="005F47E2"/>
    <w:rsid w:val="005F48C5"/>
    <w:rsid w:val="005F48E6"/>
    <w:rsid w:val="005F4DD1"/>
    <w:rsid w:val="005F4E7D"/>
    <w:rsid w:val="005F501C"/>
    <w:rsid w:val="005F53B6"/>
    <w:rsid w:val="005F53D7"/>
    <w:rsid w:val="005F54D5"/>
    <w:rsid w:val="005F57A4"/>
    <w:rsid w:val="005F583C"/>
    <w:rsid w:val="005F58BA"/>
    <w:rsid w:val="005F5990"/>
    <w:rsid w:val="005F5C3A"/>
    <w:rsid w:val="005F5E62"/>
    <w:rsid w:val="005F5EF2"/>
    <w:rsid w:val="005F60E4"/>
    <w:rsid w:val="005F6253"/>
    <w:rsid w:val="005F6669"/>
    <w:rsid w:val="005F6C9A"/>
    <w:rsid w:val="005F6CB3"/>
    <w:rsid w:val="005F6DBE"/>
    <w:rsid w:val="005F6E6E"/>
    <w:rsid w:val="005F6FC5"/>
    <w:rsid w:val="005F71E1"/>
    <w:rsid w:val="005F71F9"/>
    <w:rsid w:val="005F752F"/>
    <w:rsid w:val="005F78CD"/>
    <w:rsid w:val="005F79CC"/>
    <w:rsid w:val="005F7BC9"/>
    <w:rsid w:val="005F7C86"/>
    <w:rsid w:val="006005E5"/>
    <w:rsid w:val="0060084D"/>
    <w:rsid w:val="00600894"/>
    <w:rsid w:val="00600B70"/>
    <w:rsid w:val="00600C9F"/>
    <w:rsid w:val="00600D19"/>
    <w:rsid w:val="00600DD1"/>
    <w:rsid w:val="00600E01"/>
    <w:rsid w:val="00600F1E"/>
    <w:rsid w:val="00601079"/>
    <w:rsid w:val="00601148"/>
    <w:rsid w:val="006011AD"/>
    <w:rsid w:val="00601247"/>
    <w:rsid w:val="006014F8"/>
    <w:rsid w:val="0060183C"/>
    <w:rsid w:val="00601845"/>
    <w:rsid w:val="0060189C"/>
    <w:rsid w:val="00601966"/>
    <w:rsid w:val="00601C31"/>
    <w:rsid w:val="00601F3A"/>
    <w:rsid w:val="0060208C"/>
    <w:rsid w:val="00602287"/>
    <w:rsid w:val="00602314"/>
    <w:rsid w:val="0060235F"/>
    <w:rsid w:val="006025CA"/>
    <w:rsid w:val="006026E9"/>
    <w:rsid w:val="00602734"/>
    <w:rsid w:val="006029F7"/>
    <w:rsid w:val="00602A8E"/>
    <w:rsid w:val="00602C95"/>
    <w:rsid w:val="00602E2E"/>
    <w:rsid w:val="00602F07"/>
    <w:rsid w:val="00602FF8"/>
    <w:rsid w:val="0060304A"/>
    <w:rsid w:val="006034CF"/>
    <w:rsid w:val="0060355A"/>
    <w:rsid w:val="00603665"/>
    <w:rsid w:val="00603729"/>
    <w:rsid w:val="006038BE"/>
    <w:rsid w:val="006039D3"/>
    <w:rsid w:val="00603AD5"/>
    <w:rsid w:val="00603EB3"/>
    <w:rsid w:val="00604223"/>
    <w:rsid w:val="0060430C"/>
    <w:rsid w:val="00604501"/>
    <w:rsid w:val="006045AA"/>
    <w:rsid w:val="00604727"/>
    <w:rsid w:val="006048B2"/>
    <w:rsid w:val="006048D1"/>
    <w:rsid w:val="00604925"/>
    <w:rsid w:val="00604B54"/>
    <w:rsid w:val="00604B68"/>
    <w:rsid w:val="00604D69"/>
    <w:rsid w:val="00604EE8"/>
    <w:rsid w:val="00604F61"/>
    <w:rsid w:val="00604FBA"/>
    <w:rsid w:val="00605028"/>
    <w:rsid w:val="00605064"/>
    <w:rsid w:val="00605179"/>
    <w:rsid w:val="00605314"/>
    <w:rsid w:val="006053AE"/>
    <w:rsid w:val="00605436"/>
    <w:rsid w:val="0060548A"/>
    <w:rsid w:val="00605504"/>
    <w:rsid w:val="006059D7"/>
    <w:rsid w:val="006059E8"/>
    <w:rsid w:val="00605C5C"/>
    <w:rsid w:val="00605D08"/>
    <w:rsid w:val="00605D69"/>
    <w:rsid w:val="00605E19"/>
    <w:rsid w:val="00605EAC"/>
    <w:rsid w:val="00606645"/>
    <w:rsid w:val="00606671"/>
    <w:rsid w:val="006067B5"/>
    <w:rsid w:val="00606C37"/>
    <w:rsid w:val="00606C99"/>
    <w:rsid w:val="00606EED"/>
    <w:rsid w:val="00606FA3"/>
    <w:rsid w:val="00607018"/>
    <w:rsid w:val="006072AF"/>
    <w:rsid w:val="00607324"/>
    <w:rsid w:val="0060758E"/>
    <w:rsid w:val="006079C3"/>
    <w:rsid w:val="00607D69"/>
    <w:rsid w:val="00607E2C"/>
    <w:rsid w:val="00607EC6"/>
    <w:rsid w:val="00610039"/>
    <w:rsid w:val="0061010A"/>
    <w:rsid w:val="00610234"/>
    <w:rsid w:val="0061034E"/>
    <w:rsid w:val="006103CC"/>
    <w:rsid w:val="0061041E"/>
    <w:rsid w:val="00610422"/>
    <w:rsid w:val="00610620"/>
    <w:rsid w:val="00610633"/>
    <w:rsid w:val="006109E3"/>
    <w:rsid w:val="00610B9F"/>
    <w:rsid w:val="00610CC9"/>
    <w:rsid w:val="00610DAF"/>
    <w:rsid w:val="00610F2C"/>
    <w:rsid w:val="006112B5"/>
    <w:rsid w:val="006112DD"/>
    <w:rsid w:val="0061148D"/>
    <w:rsid w:val="006116D1"/>
    <w:rsid w:val="00611719"/>
    <w:rsid w:val="00611742"/>
    <w:rsid w:val="006118D4"/>
    <w:rsid w:val="0061198D"/>
    <w:rsid w:val="00611995"/>
    <w:rsid w:val="00611A1F"/>
    <w:rsid w:val="00611B1B"/>
    <w:rsid w:val="00611B3B"/>
    <w:rsid w:val="00612141"/>
    <w:rsid w:val="00612355"/>
    <w:rsid w:val="0061255F"/>
    <w:rsid w:val="00612653"/>
    <w:rsid w:val="006127BA"/>
    <w:rsid w:val="00612809"/>
    <w:rsid w:val="00612864"/>
    <w:rsid w:val="00612A27"/>
    <w:rsid w:val="00612BFA"/>
    <w:rsid w:val="00612C7D"/>
    <w:rsid w:val="00612D20"/>
    <w:rsid w:val="00612E3C"/>
    <w:rsid w:val="00612E5F"/>
    <w:rsid w:val="00613035"/>
    <w:rsid w:val="00613057"/>
    <w:rsid w:val="00613059"/>
    <w:rsid w:val="006131A4"/>
    <w:rsid w:val="00613318"/>
    <w:rsid w:val="0061338C"/>
    <w:rsid w:val="006133EE"/>
    <w:rsid w:val="0061369B"/>
    <w:rsid w:val="00613799"/>
    <w:rsid w:val="00614043"/>
    <w:rsid w:val="0061412B"/>
    <w:rsid w:val="006142ED"/>
    <w:rsid w:val="006143AF"/>
    <w:rsid w:val="00614889"/>
    <w:rsid w:val="00614A06"/>
    <w:rsid w:val="00614A68"/>
    <w:rsid w:val="00614A6C"/>
    <w:rsid w:val="00614A7B"/>
    <w:rsid w:val="00614AF7"/>
    <w:rsid w:val="00614C58"/>
    <w:rsid w:val="0061509B"/>
    <w:rsid w:val="0061510C"/>
    <w:rsid w:val="0061536D"/>
    <w:rsid w:val="00615622"/>
    <w:rsid w:val="00615755"/>
    <w:rsid w:val="0061585E"/>
    <w:rsid w:val="0061598C"/>
    <w:rsid w:val="00615BBD"/>
    <w:rsid w:val="00615E21"/>
    <w:rsid w:val="00615EC3"/>
    <w:rsid w:val="00615FAC"/>
    <w:rsid w:val="006160A1"/>
    <w:rsid w:val="006161A2"/>
    <w:rsid w:val="00616225"/>
    <w:rsid w:val="00616261"/>
    <w:rsid w:val="00616292"/>
    <w:rsid w:val="00616387"/>
    <w:rsid w:val="006163F5"/>
    <w:rsid w:val="00616547"/>
    <w:rsid w:val="006169CE"/>
    <w:rsid w:val="00616ABA"/>
    <w:rsid w:val="00616C1C"/>
    <w:rsid w:val="00616C56"/>
    <w:rsid w:val="00616D4A"/>
    <w:rsid w:val="00616EC8"/>
    <w:rsid w:val="00617047"/>
    <w:rsid w:val="00617054"/>
    <w:rsid w:val="00617289"/>
    <w:rsid w:val="0061745C"/>
    <w:rsid w:val="00617483"/>
    <w:rsid w:val="006177E3"/>
    <w:rsid w:val="00617BF1"/>
    <w:rsid w:val="00617CD5"/>
    <w:rsid w:val="00617DA1"/>
    <w:rsid w:val="00617EC8"/>
    <w:rsid w:val="00617EF9"/>
    <w:rsid w:val="006201B7"/>
    <w:rsid w:val="00620214"/>
    <w:rsid w:val="006205C1"/>
    <w:rsid w:val="0062063E"/>
    <w:rsid w:val="006207F2"/>
    <w:rsid w:val="00620918"/>
    <w:rsid w:val="00620963"/>
    <w:rsid w:val="00620C53"/>
    <w:rsid w:val="00620F11"/>
    <w:rsid w:val="0062141E"/>
    <w:rsid w:val="006215AB"/>
    <w:rsid w:val="00621601"/>
    <w:rsid w:val="00621B36"/>
    <w:rsid w:val="00621BF2"/>
    <w:rsid w:val="00621C1A"/>
    <w:rsid w:val="00621D2B"/>
    <w:rsid w:val="006220AC"/>
    <w:rsid w:val="006220C6"/>
    <w:rsid w:val="00622166"/>
    <w:rsid w:val="006221D1"/>
    <w:rsid w:val="0062225C"/>
    <w:rsid w:val="0062243A"/>
    <w:rsid w:val="00622489"/>
    <w:rsid w:val="006224C3"/>
    <w:rsid w:val="00622567"/>
    <w:rsid w:val="00622694"/>
    <w:rsid w:val="006228BE"/>
    <w:rsid w:val="006228EA"/>
    <w:rsid w:val="006229A5"/>
    <w:rsid w:val="00622C0A"/>
    <w:rsid w:val="00622DDF"/>
    <w:rsid w:val="00623277"/>
    <w:rsid w:val="006232C7"/>
    <w:rsid w:val="006232F0"/>
    <w:rsid w:val="00623630"/>
    <w:rsid w:val="0062398A"/>
    <w:rsid w:val="00623A73"/>
    <w:rsid w:val="00623ADA"/>
    <w:rsid w:val="00623B6D"/>
    <w:rsid w:val="00623CF0"/>
    <w:rsid w:val="00623F31"/>
    <w:rsid w:val="00623F67"/>
    <w:rsid w:val="006240D7"/>
    <w:rsid w:val="006242D5"/>
    <w:rsid w:val="0062445D"/>
    <w:rsid w:val="006244C9"/>
    <w:rsid w:val="00624530"/>
    <w:rsid w:val="006245B6"/>
    <w:rsid w:val="00624828"/>
    <w:rsid w:val="00624B81"/>
    <w:rsid w:val="00624BAC"/>
    <w:rsid w:val="0062513D"/>
    <w:rsid w:val="00625146"/>
    <w:rsid w:val="0062517C"/>
    <w:rsid w:val="00625195"/>
    <w:rsid w:val="0062520C"/>
    <w:rsid w:val="00625317"/>
    <w:rsid w:val="00625375"/>
    <w:rsid w:val="006253D1"/>
    <w:rsid w:val="006253E5"/>
    <w:rsid w:val="006254AA"/>
    <w:rsid w:val="00625734"/>
    <w:rsid w:val="006258C7"/>
    <w:rsid w:val="00625DCC"/>
    <w:rsid w:val="00625E9A"/>
    <w:rsid w:val="00626215"/>
    <w:rsid w:val="00626271"/>
    <w:rsid w:val="00626342"/>
    <w:rsid w:val="00626982"/>
    <w:rsid w:val="00626AE8"/>
    <w:rsid w:val="00626B6E"/>
    <w:rsid w:val="00626CEA"/>
    <w:rsid w:val="00626DFF"/>
    <w:rsid w:val="00626F42"/>
    <w:rsid w:val="0062719C"/>
    <w:rsid w:val="006271B9"/>
    <w:rsid w:val="00627228"/>
    <w:rsid w:val="00627262"/>
    <w:rsid w:val="00627454"/>
    <w:rsid w:val="00627490"/>
    <w:rsid w:val="006274C4"/>
    <w:rsid w:val="006276B1"/>
    <w:rsid w:val="00627820"/>
    <w:rsid w:val="00627A17"/>
    <w:rsid w:val="00627A29"/>
    <w:rsid w:val="00627AB2"/>
    <w:rsid w:val="00627D67"/>
    <w:rsid w:val="00627ED6"/>
    <w:rsid w:val="00627F69"/>
    <w:rsid w:val="00630074"/>
    <w:rsid w:val="0063007B"/>
    <w:rsid w:val="006300FA"/>
    <w:rsid w:val="006301A1"/>
    <w:rsid w:val="006301C6"/>
    <w:rsid w:val="006301E5"/>
    <w:rsid w:val="006303D6"/>
    <w:rsid w:val="0063066D"/>
    <w:rsid w:val="00630727"/>
    <w:rsid w:val="0063073E"/>
    <w:rsid w:val="00630BC6"/>
    <w:rsid w:val="00630DE0"/>
    <w:rsid w:val="0063126E"/>
    <w:rsid w:val="0063129A"/>
    <w:rsid w:val="0063170B"/>
    <w:rsid w:val="0063172E"/>
    <w:rsid w:val="00631969"/>
    <w:rsid w:val="00631DAA"/>
    <w:rsid w:val="00631E56"/>
    <w:rsid w:val="00631E91"/>
    <w:rsid w:val="00631F3D"/>
    <w:rsid w:val="00632106"/>
    <w:rsid w:val="0063230C"/>
    <w:rsid w:val="006323AA"/>
    <w:rsid w:val="00632979"/>
    <w:rsid w:val="00632B9C"/>
    <w:rsid w:val="00632CF6"/>
    <w:rsid w:val="00632DE8"/>
    <w:rsid w:val="00632E0F"/>
    <w:rsid w:val="00632E90"/>
    <w:rsid w:val="00633163"/>
    <w:rsid w:val="0063319D"/>
    <w:rsid w:val="006334BB"/>
    <w:rsid w:val="00633948"/>
    <w:rsid w:val="00633A50"/>
    <w:rsid w:val="00633C24"/>
    <w:rsid w:val="00633E94"/>
    <w:rsid w:val="00633ED0"/>
    <w:rsid w:val="00633EE0"/>
    <w:rsid w:val="00633F5B"/>
    <w:rsid w:val="00634065"/>
    <w:rsid w:val="0063413F"/>
    <w:rsid w:val="006344CE"/>
    <w:rsid w:val="00634856"/>
    <w:rsid w:val="00634A03"/>
    <w:rsid w:val="00634EF3"/>
    <w:rsid w:val="00634FA5"/>
    <w:rsid w:val="00635099"/>
    <w:rsid w:val="00635322"/>
    <w:rsid w:val="00635432"/>
    <w:rsid w:val="00635454"/>
    <w:rsid w:val="0063582B"/>
    <w:rsid w:val="00635846"/>
    <w:rsid w:val="00635934"/>
    <w:rsid w:val="00635936"/>
    <w:rsid w:val="00635B61"/>
    <w:rsid w:val="00635B78"/>
    <w:rsid w:val="00635D96"/>
    <w:rsid w:val="00635DD8"/>
    <w:rsid w:val="0063600E"/>
    <w:rsid w:val="006360FA"/>
    <w:rsid w:val="00636377"/>
    <w:rsid w:val="00636478"/>
    <w:rsid w:val="00636970"/>
    <w:rsid w:val="00636CAA"/>
    <w:rsid w:val="00636CD8"/>
    <w:rsid w:val="00636D3F"/>
    <w:rsid w:val="00636E62"/>
    <w:rsid w:val="00636EAB"/>
    <w:rsid w:val="00637018"/>
    <w:rsid w:val="00637021"/>
    <w:rsid w:val="00637181"/>
    <w:rsid w:val="0063727B"/>
    <w:rsid w:val="00637323"/>
    <w:rsid w:val="0063745A"/>
    <w:rsid w:val="006376B3"/>
    <w:rsid w:val="006378BF"/>
    <w:rsid w:val="006379D6"/>
    <w:rsid w:val="00637A66"/>
    <w:rsid w:val="00637B4A"/>
    <w:rsid w:val="00637B91"/>
    <w:rsid w:val="00637D28"/>
    <w:rsid w:val="00637E2D"/>
    <w:rsid w:val="00640009"/>
    <w:rsid w:val="00640226"/>
    <w:rsid w:val="006402D0"/>
    <w:rsid w:val="00640560"/>
    <w:rsid w:val="006406A4"/>
    <w:rsid w:val="00640774"/>
    <w:rsid w:val="00640C30"/>
    <w:rsid w:val="00640D70"/>
    <w:rsid w:val="0064109F"/>
    <w:rsid w:val="00641150"/>
    <w:rsid w:val="006411F3"/>
    <w:rsid w:val="006413C1"/>
    <w:rsid w:val="006415B8"/>
    <w:rsid w:val="00641A6D"/>
    <w:rsid w:val="00641A7E"/>
    <w:rsid w:val="00641CBD"/>
    <w:rsid w:val="00641DA6"/>
    <w:rsid w:val="00641E97"/>
    <w:rsid w:val="00641F07"/>
    <w:rsid w:val="00641F96"/>
    <w:rsid w:val="0064207B"/>
    <w:rsid w:val="0064210D"/>
    <w:rsid w:val="006422A9"/>
    <w:rsid w:val="00642518"/>
    <w:rsid w:val="006426B1"/>
    <w:rsid w:val="006426F3"/>
    <w:rsid w:val="0064299F"/>
    <w:rsid w:val="006429E7"/>
    <w:rsid w:val="00642C2C"/>
    <w:rsid w:val="00642C34"/>
    <w:rsid w:val="00642EFB"/>
    <w:rsid w:val="00643434"/>
    <w:rsid w:val="0064390D"/>
    <w:rsid w:val="00643942"/>
    <w:rsid w:val="006439C6"/>
    <w:rsid w:val="00643A56"/>
    <w:rsid w:val="00643A9F"/>
    <w:rsid w:val="00643B91"/>
    <w:rsid w:val="00643CF9"/>
    <w:rsid w:val="00643ECD"/>
    <w:rsid w:val="00643EE4"/>
    <w:rsid w:val="00643EFC"/>
    <w:rsid w:val="00643FB5"/>
    <w:rsid w:val="00644057"/>
    <w:rsid w:val="00644872"/>
    <w:rsid w:val="00644AC5"/>
    <w:rsid w:val="00644C10"/>
    <w:rsid w:val="00644D1A"/>
    <w:rsid w:val="00644E27"/>
    <w:rsid w:val="00645089"/>
    <w:rsid w:val="00645240"/>
    <w:rsid w:val="00645251"/>
    <w:rsid w:val="00645507"/>
    <w:rsid w:val="00645636"/>
    <w:rsid w:val="0064568B"/>
    <w:rsid w:val="006456FF"/>
    <w:rsid w:val="0064581F"/>
    <w:rsid w:val="00645A5D"/>
    <w:rsid w:val="00645CFB"/>
    <w:rsid w:val="00645E2C"/>
    <w:rsid w:val="0064607F"/>
    <w:rsid w:val="006463F8"/>
    <w:rsid w:val="00646417"/>
    <w:rsid w:val="006464CE"/>
    <w:rsid w:val="00646764"/>
    <w:rsid w:val="00646A6F"/>
    <w:rsid w:val="00646BF4"/>
    <w:rsid w:val="00646CA1"/>
    <w:rsid w:val="00646E87"/>
    <w:rsid w:val="00646F83"/>
    <w:rsid w:val="00646F95"/>
    <w:rsid w:val="00647039"/>
    <w:rsid w:val="0064766B"/>
    <w:rsid w:val="00647917"/>
    <w:rsid w:val="00647940"/>
    <w:rsid w:val="00647AF6"/>
    <w:rsid w:val="00647C69"/>
    <w:rsid w:val="00647CF5"/>
    <w:rsid w:val="00647E4F"/>
    <w:rsid w:val="00647EED"/>
    <w:rsid w:val="0065013D"/>
    <w:rsid w:val="00650183"/>
    <w:rsid w:val="006506FE"/>
    <w:rsid w:val="0065074B"/>
    <w:rsid w:val="0065093C"/>
    <w:rsid w:val="00650A5A"/>
    <w:rsid w:val="00650B74"/>
    <w:rsid w:val="00650E14"/>
    <w:rsid w:val="00650E51"/>
    <w:rsid w:val="00650F9F"/>
    <w:rsid w:val="006510B1"/>
    <w:rsid w:val="00651166"/>
    <w:rsid w:val="00651175"/>
    <w:rsid w:val="006512BA"/>
    <w:rsid w:val="0065137B"/>
    <w:rsid w:val="0065143A"/>
    <w:rsid w:val="006514C9"/>
    <w:rsid w:val="006515F7"/>
    <w:rsid w:val="006519F3"/>
    <w:rsid w:val="00651DA2"/>
    <w:rsid w:val="0065207A"/>
    <w:rsid w:val="00652275"/>
    <w:rsid w:val="00652329"/>
    <w:rsid w:val="00652431"/>
    <w:rsid w:val="006526DE"/>
    <w:rsid w:val="00652941"/>
    <w:rsid w:val="00652DFB"/>
    <w:rsid w:val="006530E4"/>
    <w:rsid w:val="00653365"/>
    <w:rsid w:val="00653409"/>
    <w:rsid w:val="00653481"/>
    <w:rsid w:val="0065364A"/>
    <w:rsid w:val="0065365C"/>
    <w:rsid w:val="00653B2E"/>
    <w:rsid w:val="00653D5F"/>
    <w:rsid w:val="00653D85"/>
    <w:rsid w:val="00653DAD"/>
    <w:rsid w:val="006540B9"/>
    <w:rsid w:val="006540EE"/>
    <w:rsid w:val="0065426A"/>
    <w:rsid w:val="00654281"/>
    <w:rsid w:val="006542C0"/>
    <w:rsid w:val="006543CF"/>
    <w:rsid w:val="006543F4"/>
    <w:rsid w:val="00654510"/>
    <w:rsid w:val="00654578"/>
    <w:rsid w:val="00654B18"/>
    <w:rsid w:val="00654D0F"/>
    <w:rsid w:val="00654D97"/>
    <w:rsid w:val="00654DCF"/>
    <w:rsid w:val="00654E74"/>
    <w:rsid w:val="00654EF6"/>
    <w:rsid w:val="006552EE"/>
    <w:rsid w:val="006554CA"/>
    <w:rsid w:val="006554E8"/>
    <w:rsid w:val="00655551"/>
    <w:rsid w:val="006555DC"/>
    <w:rsid w:val="006558A1"/>
    <w:rsid w:val="00655BDE"/>
    <w:rsid w:val="00655E1C"/>
    <w:rsid w:val="006561CA"/>
    <w:rsid w:val="00656284"/>
    <w:rsid w:val="00656641"/>
    <w:rsid w:val="0065668A"/>
    <w:rsid w:val="0065685A"/>
    <w:rsid w:val="00656913"/>
    <w:rsid w:val="00656B72"/>
    <w:rsid w:val="00656C42"/>
    <w:rsid w:val="00656E1D"/>
    <w:rsid w:val="00656E9A"/>
    <w:rsid w:val="006573E5"/>
    <w:rsid w:val="00657503"/>
    <w:rsid w:val="006576D4"/>
    <w:rsid w:val="006577E7"/>
    <w:rsid w:val="00657E39"/>
    <w:rsid w:val="00657E43"/>
    <w:rsid w:val="00657EAA"/>
    <w:rsid w:val="00657F7D"/>
    <w:rsid w:val="006602A2"/>
    <w:rsid w:val="006602EB"/>
    <w:rsid w:val="006604AA"/>
    <w:rsid w:val="0066058A"/>
    <w:rsid w:val="00660729"/>
    <w:rsid w:val="0066078F"/>
    <w:rsid w:val="0066089C"/>
    <w:rsid w:val="00660B23"/>
    <w:rsid w:val="00660DCA"/>
    <w:rsid w:val="00660E3D"/>
    <w:rsid w:val="00660F5F"/>
    <w:rsid w:val="00660F82"/>
    <w:rsid w:val="00661214"/>
    <w:rsid w:val="00661393"/>
    <w:rsid w:val="006613A2"/>
    <w:rsid w:val="00661471"/>
    <w:rsid w:val="0066149B"/>
    <w:rsid w:val="006616CC"/>
    <w:rsid w:val="006618A9"/>
    <w:rsid w:val="00661C25"/>
    <w:rsid w:val="00661D6B"/>
    <w:rsid w:val="00661E03"/>
    <w:rsid w:val="00661E1C"/>
    <w:rsid w:val="00661F94"/>
    <w:rsid w:val="0066208A"/>
    <w:rsid w:val="00662877"/>
    <w:rsid w:val="00662899"/>
    <w:rsid w:val="00662CC9"/>
    <w:rsid w:val="00663221"/>
    <w:rsid w:val="006632A8"/>
    <w:rsid w:val="006632F0"/>
    <w:rsid w:val="0066341A"/>
    <w:rsid w:val="00663530"/>
    <w:rsid w:val="00663829"/>
    <w:rsid w:val="00663881"/>
    <w:rsid w:val="00663A3F"/>
    <w:rsid w:val="00663D66"/>
    <w:rsid w:val="00663D8C"/>
    <w:rsid w:val="00663E22"/>
    <w:rsid w:val="00663EF3"/>
    <w:rsid w:val="00663F4E"/>
    <w:rsid w:val="006640DA"/>
    <w:rsid w:val="006641C1"/>
    <w:rsid w:val="0066432E"/>
    <w:rsid w:val="00664383"/>
    <w:rsid w:val="006644A3"/>
    <w:rsid w:val="006645F4"/>
    <w:rsid w:val="006646A0"/>
    <w:rsid w:val="00664FEF"/>
    <w:rsid w:val="00665084"/>
    <w:rsid w:val="0066509D"/>
    <w:rsid w:val="006651F4"/>
    <w:rsid w:val="0066539E"/>
    <w:rsid w:val="006655E9"/>
    <w:rsid w:val="00665732"/>
    <w:rsid w:val="006658BE"/>
    <w:rsid w:val="00665A5B"/>
    <w:rsid w:val="00665AFD"/>
    <w:rsid w:val="00665AFF"/>
    <w:rsid w:val="00665B30"/>
    <w:rsid w:val="00665C5E"/>
    <w:rsid w:val="00665DFC"/>
    <w:rsid w:val="00665E2A"/>
    <w:rsid w:val="00665EFE"/>
    <w:rsid w:val="00665F19"/>
    <w:rsid w:val="00665F98"/>
    <w:rsid w:val="0066608D"/>
    <w:rsid w:val="0066626C"/>
    <w:rsid w:val="00666307"/>
    <w:rsid w:val="0066647E"/>
    <w:rsid w:val="0066652B"/>
    <w:rsid w:val="00666548"/>
    <w:rsid w:val="006667FA"/>
    <w:rsid w:val="00666981"/>
    <w:rsid w:val="00666A24"/>
    <w:rsid w:val="00666B82"/>
    <w:rsid w:val="00666C92"/>
    <w:rsid w:val="00666C94"/>
    <w:rsid w:val="00666E81"/>
    <w:rsid w:val="00666E86"/>
    <w:rsid w:val="00666E93"/>
    <w:rsid w:val="00666F21"/>
    <w:rsid w:val="0066730C"/>
    <w:rsid w:val="0066780E"/>
    <w:rsid w:val="00667AE5"/>
    <w:rsid w:val="00667B44"/>
    <w:rsid w:val="00670255"/>
    <w:rsid w:val="00670331"/>
    <w:rsid w:val="00670778"/>
    <w:rsid w:val="0067077B"/>
    <w:rsid w:val="00670A1D"/>
    <w:rsid w:val="00670ABA"/>
    <w:rsid w:val="00670B10"/>
    <w:rsid w:val="00670BE4"/>
    <w:rsid w:val="00670C1E"/>
    <w:rsid w:val="00670D2A"/>
    <w:rsid w:val="00670E1E"/>
    <w:rsid w:val="0067104D"/>
    <w:rsid w:val="0067106A"/>
    <w:rsid w:val="006711C9"/>
    <w:rsid w:val="006712A7"/>
    <w:rsid w:val="006712F1"/>
    <w:rsid w:val="0067134C"/>
    <w:rsid w:val="006713A2"/>
    <w:rsid w:val="006717BC"/>
    <w:rsid w:val="00671812"/>
    <w:rsid w:val="006718E6"/>
    <w:rsid w:val="00671A1E"/>
    <w:rsid w:val="00671A54"/>
    <w:rsid w:val="00671B42"/>
    <w:rsid w:val="00671E65"/>
    <w:rsid w:val="00671F4C"/>
    <w:rsid w:val="00671F8A"/>
    <w:rsid w:val="00672213"/>
    <w:rsid w:val="00672240"/>
    <w:rsid w:val="00672284"/>
    <w:rsid w:val="006722FF"/>
    <w:rsid w:val="00672490"/>
    <w:rsid w:val="006724CF"/>
    <w:rsid w:val="006724E1"/>
    <w:rsid w:val="00672673"/>
    <w:rsid w:val="006726DF"/>
    <w:rsid w:val="006727B2"/>
    <w:rsid w:val="006729D0"/>
    <w:rsid w:val="00672A57"/>
    <w:rsid w:val="00672A6A"/>
    <w:rsid w:val="00672B48"/>
    <w:rsid w:val="00672C41"/>
    <w:rsid w:val="00672C9E"/>
    <w:rsid w:val="00672D1F"/>
    <w:rsid w:val="00672D7F"/>
    <w:rsid w:val="00672D99"/>
    <w:rsid w:val="00672DAF"/>
    <w:rsid w:val="00672EA8"/>
    <w:rsid w:val="0067357C"/>
    <w:rsid w:val="00673580"/>
    <w:rsid w:val="0067366A"/>
    <w:rsid w:val="0067378C"/>
    <w:rsid w:val="0067379A"/>
    <w:rsid w:val="00673933"/>
    <w:rsid w:val="00673EDB"/>
    <w:rsid w:val="006740BB"/>
    <w:rsid w:val="00674359"/>
    <w:rsid w:val="00674480"/>
    <w:rsid w:val="00674515"/>
    <w:rsid w:val="006747EE"/>
    <w:rsid w:val="0067491F"/>
    <w:rsid w:val="00674E00"/>
    <w:rsid w:val="00674E8E"/>
    <w:rsid w:val="0067510D"/>
    <w:rsid w:val="006753B6"/>
    <w:rsid w:val="0067592C"/>
    <w:rsid w:val="00675956"/>
    <w:rsid w:val="00675D4D"/>
    <w:rsid w:val="00675E40"/>
    <w:rsid w:val="00675ED6"/>
    <w:rsid w:val="00675F73"/>
    <w:rsid w:val="00675F8F"/>
    <w:rsid w:val="00675FB9"/>
    <w:rsid w:val="006762ED"/>
    <w:rsid w:val="00676312"/>
    <w:rsid w:val="0067647C"/>
    <w:rsid w:val="00676667"/>
    <w:rsid w:val="0067668C"/>
    <w:rsid w:val="0067669A"/>
    <w:rsid w:val="006768A9"/>
    <w:rsid w:val="006768C1"/>
    <w:rsid w:val="00676922"/>
    <w:rsid w:val="006769F8"/>
    <w:rsid w:val="00676A24"/>
    <w:rsid w:val="00676C82"/>
    <w:rsid w:val="006772C9"/>
    <w:rsid w:val="00677525"/>
    <w:rsid w:val="00677989"/>
    <w:rsid w:val="0067799D"/>
    <w:rsid w:val="00677A57"/>
    <w:rsid w:val="00677A5E"/>
    <w:rsid w:val="00677A70"/>
    <w:rsid w:val="00677DA5"/>
    <w:rsid w:val="00677E3D"/>
    <w:rsid w:val="00677F1F"/>
    <w:rsid w:val="006800AC"/>
    <w:rsid w:val="00680255"/>
    <w:rsid w:val="006802C8"/>
    <w:rsid w:val="00680356"/>
    <w:rsid w:val="0068059D"/>
    <w:rsid w:val="00680820"/>
    <w:rsid w:val="00680F02"/>
    <w:rsid w:val="00681239"/>
    <w:rsid w:val="0068142D"/>
    <w:rsid w:val="0068187F"/>
    <w:rsid w:val="0068192C"/>
    <w:rsid w:val="00681971"/>
    <w:rsid w:val="006819FE"/>
    <w:rsid w:val="00681A4A"/>
    <w:rsid w:val="00681A67"/>
    <w:rsid w:val="00681B93"/>
    <w:rsid w:val="00681C5E"/>
    <w:rsid w:val="00681EB3"/>
    <w:rsid w:val="00681F04"/>
    <w:rsid w:val="00682091"/>
    <w:rsid w:val="006821BF"/>
    <w:rsid w:val="006822EB"/>
    <w:rsid w:val="00682370"/>
    <w:rsid w:val="0068242C"/>
    <w:rsid w:val="0068246B"/>
    <w:rsid w:val="0068265F"/>
    <w:rsid w:val="0068296C"/>
    <w:rsid w:val="00682980"/>
    <w:rsid w:val="00682A29"/>
    <w:rsid w:val="00682A62"/>
    <w:rsid w:val="00682C3B"/>
    <w:rsid w:val="00683055"/>
    <w:rsid w:val="0068335F"/>
    <w:rsid w:val="00683787"/>
    <w:rsid w:val="00683835"/>
    <w:rsid w:val="00683918"/>
    <w:rsid w:val="00683A8D"/>
    <w:rsid w:val="00683C30"/>
    <w:rsid w:val="00683DA0"/>
    <w:rsid w:val="00683DFE"/>
    <w:rsid w:val="00683EBB"/>
    <w:rsid w:val="006840A8"/>
    <w:rsid w:val="0068412B"/>
    <w:rsid w:val="006841FB"/>
    <w:rsid w:val="00684416"/>
    <w:rsid w:val="00684444"/>
    <w:rsid w:val="0068445A"/>
    <w:rsid w:val="006844A1"/>
    <w:rsid w:val="0068476A"/>
    <w:rsid w:val="006848B9"/>
    <w:rsid w:val="00684987"/>
    <w:rsid w:val="006849B9"/>
    <w:rsid w:val="00684B95"/>
    <w:rsid w:val="00684BA8"/>
    <w:rsid w:val="00684D20"/>
    <w:rsid w:val="00684E30"/>
    <w:rsid w:val="00684FCB"/>
    <w:rsid w:val="006851A1"/>
    <w:rsid w:val="0068527D"/>
    <w:rsid w:val="00685467"/>
    <w:rsid w:val="006854BC"/>
    <w:rsid w:val="006856C5"/>
    <w:rsid w:val="00685778"/>
    <w:rsid w:val="006859E5"/>
    <w:rsid w:val="00685B65"/>
    <w:rsid w:val="00685DD8"/>
    <w:rsid w:val="00685DE4"/>
    <w:rsid w:val="00685F10"/>
    <w:rsid w:val="00685F90"/>
    <w:rsid w:val="00685FAC"/>
    <w:rsid w:val="00685FD6"/>
    <w:rsid w:val="00685FD7"/>
    <w:rsid w:val="00686047"/>
    <w:rsid w:val="00686090"/>
    <w:rsid w:val="006861A8"/>
    <w:rsid w:val="006863E6"/>
    <w:rsid w:val="00686504"/>
    <w:rsid w:val="006865A7"/>
    <w:rsid w:val="0068664A"/>
    <w:rsid w:val="00686D64"/>
    <w:rsid w:val="00686E11"/>
    <w:rsid w:val="00687181"/>
    <w:rsid w:val="00687263"/>
    <w:rsid w:val="00687677"/>
    <w:rsid w:val="006877D0"/>
    <w:rsid w:val="006879E2"/>
    <w:rsid w:val="006879F1"/>
    <w:rsid w:val="00687A3F"/>
    <w:rsid w:val="00687B7F"/>
    <w:rsid w:val="00687F59"/>
    <w:rsid w:val="0069012B"/>
    <w:rsid w:val="00690265"/>
    <w:rsid w:val="00690874"/>
    <w:rsid w:val="00690A8C"/>
    <w:rsid w:val="00690AB2"/>
    <w:rsid w:val="00690C85"/>
    <w:rsid w:val="00690FEF"/>
    <w:rsid w:val="0069121B"/>
    <w:rsid w:val="0069124D"/>
    <w:rsid w:val="00691284"/>
    <w:rsid w:val="006913DF"/>
    <w:rsid w:val="006915C9"/>
    <w:rsid w:val="0069160C"/>
    <w:rsid w:val="006916CB"/>
    <w:rsid w:val="00691791"/>
    <w:rsid w:val="006917DF"/>
    <w:rsid w:val="00691C06"/>
    <w:rsid w:val="00691CCE"/>
    <w:rsid w:val="00691D93"/>
    <w:rsid w:val="006920DD"/>
    <w:rsid w:val="006920FC"/>
    <w:rsid w:val="00692224"/>
    <w:rsid w:val="00692938"/>
    <w:rsid w:val="00692971"/>
    <w:rsid w:val="00692B7A"/>
    <w:rsid w:val="00692D88"/>
    <w:rsid w:val="00692EC3"/>
    <w:rsid w:val="00692F91"/>
    <w:rsid w:val="0069320B"/>
    <w:rsid w:val="006932D7"/>
    <w:rsid w:val="006933BC"/>
    <w:rsid w:val="006936EF"/>
    <w:rsid w:val="00693757"/>
    <w:rsid w:val="00693804"/>
    <w:rsid w:val="00693A62"/>
    <w:rsid w:val="00693C5C"/>
    <w:rsid w:val="00693E5C"/>
    <w:rsid w:val="00693E7D"/>
    <w:rsid w:val="00693E8F"/>
    <w:rsid w:val="00693F74"/>
    <w:rsid w:val="00694119"/>
    <w:rsid w:val="006943B6"/>
    <w:rsid w:val="00694495"/>
    <w:rsid w:val="006948D3"/>
    <w:rsid w:val="00694C17"/>
    <w:rsid w:val="00694CF9"/>
    <w:rsid w:val="0069514E"/>
    <w:rsid w:val="00695164"/>
    <w:rsid w:val="006951E2"/>
    <w:rsid w:val="0069552F"/>
    <w:rsid w:val="00695686"/>
    <w:rsid w:val="00695698"/>
    <w:rsid w:val="006956AC"/>
    <w:rsid w:val="00695862"/>
    <w:rsid w:val="00695EBF"/>
    <w:rsid w:val="00695F19"/>
    <w:rsid w:val="006961B8"/>
    <w:rsid w:val="00696361"/>
    <w:rsid w:val="00696404"/>
    <w:rsid w:val="006964CC"/>
    <w:rsid w:val="006965A5"/>
    <w:rsid w:val="0069661F"/>
    <w:rsid w:val="00696716"/>
    <w:rsid w:val="006967E2"/>
    <w:rsid w:val="0069690C"/>
    <w:rsid w:val="00696B4E"/>
    <w:rsid w:val="00696D06"/>
    <w:rsid w:val="00696E19"/>
    <w:rsid w:val="00696FD5"/>
    <w:rsid w:val="0069701F"/>
    <w:rsid w:val="00697071"/>
    <w:rsid w:val="00697147"/>
    <w:rsid w:val="006971D7"/>
    <w:rsid w:val="006974D9"/>
    <w:rsid w:val="006975E2"/>
    <w:rsid w:val="0069781C"/>
    <w:rsid w:val="006978CC"/>
    <w:rsid w:val="00697A36"/>
    <w:rsid w:val="00697AD3"/>
    <w:rsid w:val="00697C44"/>
    <w:rsid w:val="00697DED"/>
    <w:rsid w:val="00697EEF"/>
    <w:rsid w:val="00697F64"/>
    <w:rsid w:val="006A00B8"/>
    <w:rsid w:val="006A04B5"/>
    <w:rsid w:val="006A0AA5"/>
    <w:rsid w:val="006A0ADA"/>
    <w:rsid w:val="006A0BD4"/>
    <w:rsid w:val="006A0D8C"/>
    <w:rsid w:val="006A10B5"/>
    <w:rsid w:val="006A1551"/>
    <w:rsid w:val="006A15B6"/>
    <w:rsid w:val="006A15E0"/>
    <w:rsid w:val="006A17A8"/>
    <w:rsid w:val="006A19E0"/>
    <w:rsid w:val="006A1A59"/>
    <w:rsid w:val="006A1AC3"/>
    <w:rsid w:val="006A1C54"/>
    <w:rsid w:val="006A1D60"/>
    <w:rsid w:val="006A201C"/>
    <w:rsid w:val="006A205B"/>
    <w:rsid w:val="006A2086"/>
    <w:rsid w:val="006A21BA"/>
    <w:rsid w:val="006A228C"/>
    <w:rsid w:val="006A258D"/>
    <w:rsid w:val="006A2834"/>
    <w:rsid w:val="006A2889"/>
    <w:rsid w:val="006A312B"/>
    <w:rsid w:val="006A321E"/>
    <w:rsid w:val="006A327C"/>
    <w:rsid w:val="006A32E3"/>
    <w:rsid w:val="006A33F9"/>
    <w:rsid w:val="006A354D"/>
    <w:rsid w:val="006A3A47"/>
    <w:rsid w:val="006A3DAB"/>
    <w:rsid w:val="006A3E43"/>
    <w:rsid w:val="006A3EDE"/>
    <w:rsid w:val="006A40F2"/>
    <w:rsid w:val="006A4143"/>
    <w:rsid w:val="006A4167"/>
    <w:rsid w:val="006A424E"/>
    <w:rsid w:val="006A4289"/>
    <w:rsid w:val="006A4426"/>
    <w:rsid w:val="006A4450"/>
    <w:rsid w:val="006A4846"/>
    <w:rsid w:val="006A4863"/>
    <w:rsid w:val="006A4952"/>
    <w:rsid w:val="006A4A77"/>
    <w:rsid w:val="006A4A8E"/>
    <w:rsid w:val="006A4BF9"/>
    <w:rsid w:val="006A4D0E"/>
    <w:rsid w:val="006A4D79"/>
    <w:rsid w:val="006A5613"/>
    <w:rsid w:val="006A5E40"/>
    <w:rsid w:val="006A5E6E"/>
    <w:rsid w:val="006A6049"/>
    <w:rsid w:val="006A60ED"/>
    <w:rsid w:val="006A6307"/>
    <w:rsid w:val="006A6391"/>
    <w:rsid w:val="006A6436"/>
    <w:rsid w:val="006A64D0"/>
    <w:rsid w:val="006A666C"/>
    <w:rsid w:val="006A67B5"/>
    <w:rsid w:val="006A689D"/>
    <w:rsid w:val="006A6A00"/>
    <w:rsid w:val="006A6A48"/>
    <w:rsid w:val="006A6A9B"/>
    <w:rsid w:val="006A6E57"/>
    <w:rsid w:val="006A6EB0"/>
    <w:rsid w:val="006A7003"/>
    <w:rsid w:val="006A70DE"/>
    <w:rsid w:val="006A70F8"/>
    <w:rsid w:val="006A724A"/>
    <w:rsid w:val="006A73CF"/>
    <w:rsid w:val="006A765D"/>
    <w:rsid w:val="006A7840"/>
    <w:rsid w:val="006A78D8"/>
    <w:rsid w:val="006A7922"/>
    <w:rsid w:val="006A797D"/>
    <w:rsid w:val="006A7AEE"/>
    <w:rsid w:val="006A7C0E"/>
    <w:rsid w:val="006A7DC1"/>
    <w:rsid w:val="006A7EE2"/>
    <w:rsid w:val="006A7F19"/>
    <w:rsid w:val="006A7FE9"/>
    <w:rsid w:val="006B0240"/>
    <w:rsid w:val="006B035A"/>
    <w:rsid w:val="006B03DC"/>
    <w:rsid w:val="006B05D7"/>
    <w:rsid w:val="006B0600"/>
    <w:rsid w:val="006B0A37"/>
    <w:rsid w:val="006B0D4F"/>
    <w:rsid w:val="006B0EA8"/>
    <w:rsid w:val="006B0F30"/>
    <w:rsid w:val="006B0F3C"/>
    <w:rsid w:val="006B16DE"/>
    <w:rsid w:val="006B1F47"/>
    <w:rsid w:val="006B1F6A"/>
    <w:rsid w:val="006B2043"/>
    <w:rsid w:val="006B2229"/>
    <w:rsid w:val="006B24B4"/>
    <w:rsid w:val="006B2658"/>
    <w:rsid w:val="006B26AC"/>
    <w:rsid w:val="006B27CD"/>
    <w:rsid w:val="006B2933"/>
    <w:rsid w:val="006B295C"/>
    <w:rsid w:val="006B2E82"/>
    <w:rsid w:val="006B2EAE"/>
    <w:rsid w:val="006B2F9C"/>
    <w:rsid w:val="006B315B"/>
    <w:rsid w:val="006B31C0"/>
    <w:rsid w:val="006B33C4"/>
    <w:rsid w:val="006B3505"/>
    <w:rsid w:val="006B36B8"/>
    <w:rsid w:val="006B3853"/>
    <w:rsid w:val="006B39AF"/>
    <w:rsid w:val="006B3B0B"/>
    <w:rsid w:val="006B3F74"/>
    <w:rsid w:val="006B42F1"/>
    <w:rsid w:val="006B46C2"/>
    <w:rsid w:val="006B48BC"/>
    <w:rsid w:val="006B4AA6"/>
    <w:rsid w:val="006B4D08"/>
    <w:rsid w:val="006B4D5A"/>
    <w:rsid w:val="006B53AB"/>
    <w:rsid w:val="006B57DE"/>
    <w:rsid w:val="006B5844"/>
    <w:rsid w:val="006B5AAB"/>
    <w:rsid w:val="006B5C6A"/>
    <w:rsid w:val="006B5EB1"/>
    <w:rsid w:val="006B5EF5"/>
    <w:rsid w:val="006B5F17"/>
    <w:rsid w:val="006B5F28"/>
    <w:rsid w:val="006B6043"/>
    <w:rsid w:val="006B612B"/>
    <w:rsid w:val="006B63EA"/>
    <w:rsid w:val="006B65E8"/>
    <w:rsid w:val="006B66DA"/>
    <w:rsid w:val="006B6708"/>
    <w:rsid w:val="006B6779"/>
    <w:rsid w:val="006B6812"/>
    <w:rsid w:val="006B689C"/>
    <w:rsid w:val="006B6915"/>
    <w:rsid w:val="006B6AFF"/>
    <w:rsid w:val="006B6FD3"/>
    <w:rsid w:val="006B7210"/>
    <w:rsid w:val="006B73EE"/>
    <w:rsid w:val="006B740E"/>
    <w:rsid w:val="006B755F"/>
    <w:rsid w:val="006B7622"/>
    <w:rsid w:val="006B7642"/>
    <w:rsid w:val="006B76F5"/>
    <w:rsid w:val="006B772F"/>
    <w:rsid w:val="006B777D"/>
    <w:rsid w:val="006B778C"/>
    <w:rsid w:val="006B7916"/>
    <w:rsid w:val="006B7A84"/>
    <w:rsid w:val="006C015D"/>
    <w:rsid w:val="006C02EA"/>
    <w:rsid w:val="006C03FF"/>
    <w:rsid w:val="006C0763"/>
    <w:rsid w:val="006C08E3"/>
    <w:rsid w:val="006C0A72"/>
    <w:rsid w:val="006C0AC9"/>
    <w:rsid w:val="006C0BF6"/>
    <w:rsid w:val="006C0C7B"/>
    <w:rsid w:val="006C0DE2"/>
    <w:rsid w:val="006C0F57"/>
    <w:rsid w:val="006C1095"/>
    <w:rsid w:val="006C118A"/>
    <w:rsid w:val="006C135E"/>
    <w:rsid w:val="006C13B6"/>
    <w:rsid w:val="006C13C8"/>
    <w:rsid w:val="006C16E1"/>
    <w:rsid w:val="006C1848"/>
    <w:rsid w:val="006C1D2B"/>
    <w:rsid w:val="006C1DD4"/>
    <w:rsid w:val="006C2279"/>
    <w:rsid w:val="006C2283"/>
    <w:rsid w:val="006C2409"/>
    <w:rsid w:val="006C2AEA"/>
    <w:rsid w:val="006C2F0D"/>
    <w:rsid w:val="006C3126"/>
    <w:rsid w:val="006C3136"/>
    <w:rsid w:val="006C316A"/>
    <w:rsid w:val="006C333E"/>
    <w:rsid w:val="006C338D"/>
    <w:rsid w:val="006C360E"/>
    <w:rsid w:val="006C37E8"/>
    <w:rsid w:val="006C3B33"/>
    <w:rsid w:val="006C3BD0"/>
    <w:rsid w:val="006C410E"/>
    <w:rsid w:val="006C4384"/>
    <w:rsid w:val="006C4A3D"/>
    <w:rsid w:val="006C4D57"/>
    <w:rsid w:val="006C4E55"/>
    <w:rsid w:val="006C513E"/>
    <w:rsid w:val="006C5674"/>
    <w:rsid w:val="006C56C5"/>
    <w:rsid w:val="006C580D"/>
    <w:rsid w:val="006C5C22"/>
    <w:rsid w:val="006C5CFA"/>
    <w:rsid w:val="006C5D4F"/>
    <w:rsid w:val="006C5EE6"/>
    <w:rsid w:val="006C611F"/>
    <w:rsid w:val="006C61D8"/>
    <w:rsid w:val="006C6253"/>
    <w:rsid w:val="006C6456"/>
    <w:rsid w:val="006C6478"/>
    <w:rsid w:val="006C67AF"/>
    <w:rsid w:val="006C689B"/>
    <w:rsid w:val="006C6C7C"/>
    <w:rsid w:val="006C722A"/>
    <w:rsid w:val="006C7ABA"/>
    <w:rsid w:val="006C7BE3"/>
    <w:rsid w:val="006C7C5B"/>
    <w:rsid w:val="006C7D9D"/>
    <w:rsid w:val="006D00D7"/>
    <w:rsid w:val="006D01A1"/>
    <w:rsid w:val="006D04BC"/>
    <w:rsid w:val="006D0787"/>
    <w:rsid w:val="006D07E6"/>
    <w:rsid w:val="006D09A1"/>
    <w:rsid w:val="006D09DD"/>
    <w:rsid w:val="006D0B41"/>
    <w:rsid w:val="006D0C11"/>
    <w:rsid w:val="006D0CFE"/>
    <w:rsid w:val="006D0D00"/>
    <w:rsid w:val="006D0EE3"/>
    <w:rsid w:val="006D1067"/>
    <w:rsid w:val="006D1104"/>
    <w:rsid w:val="006D11A0"/>
    <w:rsid w:val="006D12A1"/>
    <w:rsid w:val="006D131B"/>
    <w:rsid w:val="006D1381"/>
    <w:rsid w:val="006D139D"/>
    <w:rsid w:val="006D157F"/>
    <w:rsid w:val="006D1645"/>
    <w:rsid w:val="006D1650"/>
    <w:rsid w:val="006D1673"/>
    <w:rsid w:val="006D1D28"/>
    <w:rsid w:val="006D1DCA"/>
    <w:rsid w:val="006D1E48"/>
    <w:rsid w:val="006D208B"/>
    <w:rsid w:val="006D213A"/>
    <w:rsid w:val="006D2333"/>
    <w:rsid w:val="006D23FF"/>
    <w:rsid w:val="006D24E6"/>
    <w:rsid w:val="006D25A7"/>
    <w:rsid w:val="006D273A"/>
    <w:rsid w:val="006D2AD0"/>
    <w:rsid w:val="006D2BA7"/>
    <w:rsid w:val="006D2C70"/>
    <w:rsid w:val="006D3006"/>
    <w:rsid w:val="006D3333"/>
    <w:rsid w:val="006D33C4"/>
    <w:rsid w:val="006D3418"/>
    <w:rsid w:val="006D34BE"/>
    <w:rsid w:val="006D34FB"/>
    <w:rsid w:val="006D379B"/>
    <w:rsid w:val="006D3809"/>
    <w:rsid w:val="006D39ED"/>
    <w:rsid w:val="006D3A1F"/>
    <w:rsid w:val="006D3AB0"/>
    <w:rsid w:val="006D3CEC"/>
    <w:rsid w:val="006D3D79"/>
    <w:rsid w:val="006D402D"/>
    <w:rsid w:val="006D4064"/>
    <w:rsid w:val="006D4081"/>
    <w:rsid w:val="006D4111"/>
    <w:rsid w:val="006D420A"/>
    <w:rsid w:val="006D442C"/>
    <w:rsid w:val="006D4447"/>
    <w:rsid w:val="006D4459"/>
    <w:rsid w:val="006D44CC"/>
    <w:rsid w:val="006D462D"/>
    <w:rsid w:val="006D4640"/>
    <w:rsid w:val="006D4652"/>
    <w:rsid w:val="006D46B2"/>
    <w:rsid w:val="006D4A06"/>
    <w:rsid w:val="006D4E96"/>
    <w:rsid w:val="006D4ECC"/>
    <w:rsid w:val="006D523D"/>
    <w:rsid w:val="006D528B"/>
    <w:rsid w:val="006D5744"/>
    <w:rsid w:val="006D57A7"/>
    <w:rsid w:val="006D57C1"/>
    <w:rsid w:val="006D5B4B"/>
    <w:rsid w:val="006D5C1C"/>
    <w:rsid w:val="006D5F86"/>
    <w:rsid w:val="006D607E"/>
    <w:rsid w:val="006D60BF"/>
    <w:rsid w:val="006D6118"/>
    <w:rsid w:val="006D61E2"/>
    <w:rsid w:val="006D6321"/>
    <w:rsid w:val="006D664D"/>
    <w:rsid w:val="006D6730"/>
    <w:rsid w:val="006D6DCC"/>
    <w:rsid w:val="006D6E13"/>
    <w:rsid w:val="006D6FA1"/>
    <w:rsid w:val="006D70F1"/>
    <w:rsid w:val="006D70FD"/>
    <w:rsid w:val="006D72B4"/>
    <w:rsid w:val="006D7636"/>
    <w:rsid w:val="006D7832"/>
    <w:rsid w:val="006D7855"/>
    <w:rsid w:val="006D7C67"/>
    <w:rsid w:val="006D7CB1"/>
    <w:rsid w:val="006D7D98"/>
    <w:rsid w:val="006D7DD9"/>
    <w:rsid w:val="006D7DFC"/>
    <w:rsid w:val="006D7ECD"/>
    <w:rsid w:val="006E0192"/>
    <w:rsid w:val="006E01D1"/>
    <w:rsid w:val="006E0600"/>
    <w:rsid w:val="006E0748"/>
    <w:rsid w:val="006E0797"/>
    <w:rsid w:val="006E082A"/>
    <w:rsid w:val="006E092A"/>
    <w:rsid w:val="006E09F9"/>
    <w:rsid w:val="006E0CA0"/>
    <w:rsid w:val="006E0CDD"/>
    <w:rsid w:val="006E0CF3"/>
    <w:rsid w:val="006E1040"/>
    <w:rsid w:val="006E12F7"/>
    <w:rsid w:val="006E1332"/>
    <w:rsid w:val="006E1441"/>
    <w:rsid w:val="006E14A7"/>
    <w:rsid w:val="006E1578"/>
    <w:rsid w:val="006E16DE"/>
    <w:rsid w:val="006E16E9"/>
    <w:rsid w:val="006E1A92"/>
    <w:rsid w:val="006E2019"/>
    <w:rsid w:val="006E20B0"/>
    <w:rsid w:val="006E247B"/>
    <w:rsid w:val="006E2607"/>
    <w:rsid w:val="006E270A"/>
    <w:rsid w:val="006E275C"/>
    <w:rsid w:val="006E2ADF"/>
    <w:rsid w:val="006E2AE9"/>
    <w:rsid w:val="006E2E5A"/>
    <w:rsid w:val="006E33F3"/>
    <w:rsid w:val="006E3472"/>
    <w:rsid w:val="006E3674"/>
    <w:rsid w:val="006E3802"/>
    <w:rsid w:val="006E3911"/>
    <w:rsid w:val="006E3BBF"/>
    <w:rsid w:val="006E3C34"/>
    <w:rsid w:val="006E3C8D"/>
    <w:rsid w:val="006E408B"/>
    <w:rsid w:val="006E4157"/>
    <w:rsid w:val="006E4340"/>
    <w:rsid w:val="006E439A"/>
    <w:rsid w:val="006E43C0"/>
    <w:rsid w:val="006E46EB"/>
    <w:rsid w:val="006E46FE"/>
    <w:rsid w:val="006E47A5"/>
    <w:rsid w:val="006E49AC"/>
    <w:rsid w:val="006E4AB6"/>
    <w:rsid w:val="006E4BC4"/>
    <w:rsid w:val="006E5048"/>
    <w:rsid w:val="006E5135"/>
    <w:rsid w:val="006E5174"/>
    <w:rsid w:val="006E582F"/>
    <w:rsid w:val="006E5A61"/>
    <w:rsid w:val="006E5B0C"/>
    <w:rsid w:val="006E5B21"/>
    <w:rsid w:val="006E5C0B"/>
    <w:rsid w:val="006E5F3B"/>
    <w:rsid w:val="006E5F6A"/>
    <w:rsid w:val="006E600F"/>
    <w:rsid w:val="006E609F"/>
    <w:rsid w:val="006E6213"/>
    <w:rsid w:val="006E641E"/>
    <w:rsid w:val="006E6531"/>
    <w:rsid w:val="006E65D9"/>
    <w:rsid w:val="006E68FD"/>
    <w:rsid w:val="006E69D5"/>
    <w:rsid w:val="006E6BAE"/>
    <w:rsid w:val="006E6DEE"/>
    <w:rsid w:val="006E7011"/>
    <w:rsid w:val="006E7115"/>
    <w:rsid w:val="006E726E"/>
    <w:rsid w:val="006E728B"/>
    <w:rsid w:val="006E7676"/>
    <w:rsid w:val="006E780D"/>
    <w:rsid w:val="006E7845"/>
    <w:rsid w:val="006E7A60"/>
    <w:rsid w:val="006E7B3C"/>
    <w:rsid w:val="006E7B3F"/>
    <w:rsid w:val="006E7CE5"/>
    <w:rsid w:val="006E7D8E"/>
    <w:rsid w:val="006E7DD4"/>
    <w:rsid w:val="006E7EDD"/>
    <w:rsid w:val="006E7F90"/>
    <w:rsid w:val="006F010B"/>
    <w:rsid w:val="006F0149"/>
    <w:rsid w:val="006F02F6"/>
    <w:rsid w:val="006F0311"/>
    <w:rsid w:val="006F040E"/>
    <w:rsid w:val="006F04AC"/>
    <w:rsid w:val="006F084D"/>
    <w:rsid w:val="006F0852"/>
    <w:rsid w:val="006F0A5D"/>
    <w:rsid w:val="006F0D30"/>
    <w:rsid w:val="006F0DD9"/>
    <w:rsid w:val="006F1344"/>
    <w:rsid w:val="006F135F"/>
    <w:rsid w:val="006F1412"/>
    <w:rsid w:val="006F1443"/>
    <w:rsid w:val="006F14B3"/>
    <w:rsid w:val="006F1577"/>
    <w:rsid w:val="006F16EB"/>
    <w:rsid w:val="006F1753"/>
    <w:rsid w:val="006F1AB6"/>
    <w:rsid w:val="006F1F35"/>
    <w:rsid w:val="006F206E"/>
    <w:rsid w:val="006F2379"/>
    <w:rsid w:val="006F26D3"/>
    <w:rsid w:val="006F29BC"/>
    <w:rsid w:val="006F2B3C"/>
    <w:rsid w:val="006F2E1B"/>
    <w:rsid w:val="006F2E46"/>
    <w:rsid w:val="006F2F15"/>
    <w:rsid w:val="006F31B0"/>
    <w:rsid w:val="006F3497"/>
    <w:rsid w:val="006F365E"/>
    <w:rsid w:val="006F390E"/>
    <w:rsid w:val="006F3B80"/>
    <w:rsid w:val="006F3D1C"/>
    <w:rsid w:val="006F4045"/>
    <w:rsid w:val="006F40A3"/>
    <w:rsid w:val="006F4483"/>
    <w:rsid w:val="006F46C2"/>
    <w:rsid w:val="006F46D7"/>
    <w:rsid w:val="006F47DF"/>
    <w:rsid w:val="006F47ED"/>
    <w:rsid w:val="006F53A6"/>
    <w:rsid w:val="006F53CA"/>
    <w:rsid w:val="006F53D7"/>
    <w:rsid w:val="006F5838"/>
    <w:rsid w:val="006F5B2E"/>
    <w:rsid w:val="006F5DE3"/>
    <w:rsid w:val="006F61B6"/>
    <w:rsid w:val="006F6249"/>
    <w:rsid w:val="006F63F8"/>
    <w:rsid w:val="006F66CA"/>
    <w:rsid w:val="006F66E9"/>
    <w:rsid w:val="006F6704"/>
    <w:rsid w:val="006F6758"/>
    <w:rsid w:val="006F675B"/>
    <w:rsid w:val="006F67F3"/>
    <w:rsid w:val="006F68D0"/>
    <w:rsid w:val="006F68FE"/>
    <w:rsid w:val="006F6C92"/>
    <w:rsid w:val="006F6FB0"/>
    <w:rsid w:val="006F6FFB"/>
    <w:rsid w:val="006F74F7"/>
    <w:rsid w:val="006F75A5"/>
    <w:rsid w:val="006F7AAC"/>
    <w:rsid w:val="00700088"/>
    <w:rsid w:val="007001C3"/>
    <w:rsid w:val="00700443"/>
    <w:rsid w:val="00700CA3"/>
    <w:rsid w:val="00700F44"/>
    <w:rsid w:val="0070139E"/>
    <w:rsid w:val="00701578"/>
    <w:rsid w:val="00701846"/>
    <w:rsid w:val="007019AD"/>
    <w:rsid w:val="00701D3B"/>
    <w:rsid w:val="00701E20"/>
    <w:rsid w:val="00701F3F"/>
    <w:rsid w:val="007022E1"/>
    <w:rsid w:val="00702321"/>
    <w:rsid w:val="00702418"/>
    <w:rsid w:val="00702438"/>
    <w:rsid w:val="00702611"/>
    <w:rsid w:val="007026DA"/>
    <w:rsid w:val="00702715"/>
    <w:rsid w:val="00702849"/>
    <w:rsid w:val="00702A84"/>
    <w:rsid w:val="00702C24"/>
    <w:rsid w:val="00702DEF"/>
    <w:rsid w:val="00702E96"/>
    <w:rsid w:val="00702EC4"/>
    <w:rsid w:val="007030AA"/>
    <w:rsid w:val="007033C8"/>
    <w:rsid w:val="0070345A"/>
    <w:rsid w:val="00703A84"/>
    <w:rsid w:val="00703F8A"/>
    <w:rsid w:val="007041FA"/>
    <w:rsid w:val="00704305"/>
    <w:rsid w:val="0070464C"/>
    <w:rsid w:val="00704699"/>
    <w:rsid w:val="007049F7"/>
    <w:rsid w:val="00704AAB"/>
    <w:rsid w:val="00704ACC"/>
    <w:rsid w:val="00704AE6"/>
    <w:rsid w:val="00704B6F"/>
    <w:rsid w:val="00704CBE"/>
    <w:rsid w:val="00704D58"/>
    <w:rsid w:val="00704E7C"/>
    <w:rsid w:val="00704F8D"/>
    <w:rsid w:val="00705039"/>
    <w:rsid w:val="007050A3"/>
    <w:rsid w:val="0070520A"/>
    <w:rsid w:val="0070559C"/>
    <w:rsid w:val="007056A6"/>
    <w:rsid w:val="007056D8"/>
    <w:rsid w:val="0070582D"/>
    <w:rsid w:val="00705ABC"/>
    <w:rsid w:val="00705CAB"/>
    <w:rsid w:val="00705E4E"/>
    <w:rsid w:val="007066BF"/>
    <w:rsid w:val="007067CF"/>
    <w:rsid w:val="00706934"/>
    <w:rsid w:val="007069C4"/>
    <w:rsid w:val="00706D30"/>
    <w:rsid w:val="00706D89"/>
    <w:rsid w:val="00706DB3"/>
    <w:rsid w:val="00706F87"/>
    <w:rsid w:val="007070E2"/>
    <w:rsid w:val="007071B9"/>
    <w:rsid w:val="00707267"/>
    <w:rsid w:val="0070764F"/>
    <w:rsid w:val="00707658"/>
    <w:rsid w:val="0070765F"/>
    <w:rsid w:val="007076DB"/>
    <w:rsid w:val="007076F5"/>
    <w:rsid w:val="00707E16"/>
    <w:rsid w:val="0071004A"/>
    <w:rsid w:val="00710189"/>
    <w:rsid w:val="007102C5"/>
    <w:rsid w:val="0071070F"/>
    <w:rsid w:val="00710949"/>
    <w:rsid w:val="00710D5B"/>
    <w:rsid w:val="00711100"/>
    <w:rsid w:val="007113DD"/>
    <w:rsid w:val="00711546"/>
    <w:rsid w:val="007116B4"/>
    <w:rsid w:val="007116D9"/>
    <w:rsid w:val="00711734"/>
    <w:rsid w:val="00711780"/>
    <w:rsid w:val="007117C3"/>
    <w:rsid w:val="00711B02"/>
    <w:rsid w:val="00711D01"/>
    <w:rsid w:val="00711D3A"/>
    <w:rsid w:val="00711F4B"/>
    <w:rsid w:val="0071204B"/>
    <w:rsid w:val="00712143"/>
    <w:rsid w:val="0071235B"/>
    <w:rsid w:val="007123E3"/>
    <w:rsid w:val="00712439"/>
    <w:rsid w:val="00712864"/>
    <w:rsid w:val="007128AF"/>
    <w:rsid w:val="007128DB"/>
    <w:rsid w:val="00712944"/>
    <w:rsid w:val="00712CBD"/>
    <w:rsid w:val="00712D1A"/>
    <w:rsid w:val="00712D35"/>
    <w:rsid w:val="00712D47"/>
    <w:rsid w:val="00713042"/>
    <w:rsid w:val="007130F0"/>
    <w:rsid w:val="007131C3"/>
    <w:rsid w:val="007132FE"/>
    <w:rsid w:val="00713C70"/>
    <w:rsid w:val="00713CDF"/>
    <w:rsid w:val="007141F5"/>
    <w:rsid w:val="0071445A"/>
    <w:rsid w:val="00714524"/>
    <w:rsid w:val="007145CB"/>
    <w:rsid w:val="007145D6"/>
    <w:rsid w:val="007148D0"/>
    <w:rsid w:val="007148E5"/>
    <w:rsid w:val="00714A69"/>
    <w:rsid w:val="00714CB8"/>
    <w:rsid w:val="00714D1D"/>
    <w:rsid w:val="00714E58"/>
    <w:rsid w:val="00714E95"/>
    <w:rsid w:val="007150CE"/>
    <w:rsid w:val="00715505"/>
    <w:rsid w:val="00715573"/>
    <w:rsid w:val="00715666"/>
    <w:rsid w:val="0071569A"/>
    <w:rsid w:val="00715C53"/>
    <w:rsid w:val="00715C74"/>
    <w:rsid w:val="00715F5D"/>
    <w:rsid w:val="0071613A"/>
    <w:rsid w:val="00716359"/>
    <w:rsid w:val="00716687"/>
    <w:rsid w:val="007166BC"/>
    <w:rsid w:val="00716838"/>
    <w:rsid w:val="007168A4"/>
    <w:rsid w:val="00716D21"/>
    <w:rsid w:val="00716E70"/>
    <w:rsid w:val="00716F0D"/>
    <w:rsid w:val="00717221"/>
    <w:rsid w:val="007172B3"/>
    <w:rsid w:val="00717492"/>
    <w:rsid w:val="007174D3"/>
    <w:rsid w:val="0071778B"/>
    <w:rsid w:val="00717928"/>
    <w:rsid w:val="00717985"/>
    <w:rsid w:val="007179B7"/>
    <w:rsid w:val="00717AE7"/>
    <w:rsid w:val="00717C09"/>
    <w:rsid w:val="00717D17"/>
    <w:rsid w:val="007200D3"/>
    <w:rsid w:val="00720123"/>
    <w:rsid w:val="007201CC"/>
    <w:rsid w:val="007203DC"/>
    <w:rsid w:val="0072043E"/>
    <w:rsid w:val="00720461"/>
    <w:rsid w:val="007204B0"/>
    <w:rsid w:val="007204C3"/>
    <w:rsid w:val="007205D6"/>
    <w:rsid w:val="007206C3"/>
    <w:rsid w:val="0072073B"/>
    <w:rsid w:val="007207F2"/>
    <w:rsid w:val="00720938"/>
    <w:rsid w:val="00720A58"/>
    <w:rsid w:val="00720EDE"/>
    <w:rsid w:val="00720F46"/>
    <w:rsid w:val="0072112D"/>
    <w:rsid w:val="007213C2"/>
    <w:rsid w:val="007215B5"/>
    <w:rsid w:val="007215E9"/>
    <w:rsid w:val="007218C7"/>
    <w:rsid w:val="007219EB"/>
    <w:rsid w:val="00721B70"/>
    <w:rsid w:val="00721B81"/>
    <w:rsid w:val="00721BB3"/>
    <w:rsid w:val="00721C72"/>
    <w:rsid w:val="00721D98"/>
    <w:rsid w:val="00721EAD"/>
    <w:rsid w:val="00721FA8"/>
    <w:rsid w:val="007220FC"/>
    <w:rsid w:val="00722538"/>
    <w:rsid w:val="007225CC"/>
    <w:rsid w:val="00722603"/>
    <w:rsid w:val="00722656"/>
    <w:rsid w:val="007226B5"/>
    <w:rsid w:val="00722951"/>
    <w:rsid w:val="00722B33"/>
    <w:rsid w:val="00722BB9"/>
    <w:rsid w:val="00722C19"/>
    <w:rsid w:val="00722D7D"/>
    <w:rsid w:val="00722F3C"/>
    <w:rsid w:val="0072318C"/>
    <w:rsid w:val="007231E6"/>
    <w:rsid w:val="0072343B"/>
    <w:rsid w:val="007236CA"/>
    <w:rsid w:val="00723750"/>
    <w:rsid w:val="00723771"/>
    <w:rsid w:val="0072382D"/>
    <w:rsid w:val="0072384C"/>
    <w:rsid w:val="00723B6A"/>
    <w:rsid w:val="00723F1E"/>
    <w:rsid w:val="00723FA8"/>
    <w:rsid w:val="0072409D"/>
    <w:rsid w:val="0072412F"/>
    <w:rsid w:val="0072422F"/>
    <w:rsid w:val="0072445A"/>
    <w:rsid w:val="007245DF"/>
    <w:rsid w:val="0072465D"/>
    <w:rsid w:val="007248E0"/>
    <w:rsid w:val="00724D60"/>
    <w:rsid w:val="00724E9F"/>
    <w:rsid w:val="00724EB3"/>
    <w:rsid w:val="00724F28"/>
    <w:rsid w:val="0072530C"/>
    <w:rsid w:val="0072539B"/>
    <w:rsid w:val="00725966"/>
    <w:rsid w:val="00725BD8"/>
    <w:rsid w:val="00725D85"/>
    <w:rsid w:val="00726152"/>
    <w:rsid w:val="0072617C"/>
    <w:rsid w:val="00726211"/>
    <w:rsid w:val="007262EA"/>
    <w:rsid w:val="00726374"/>
    <w:rsid w:val="007268EB"/>
    <w:rsid w:val="00726A2E"/>
    <w:rsid w:val="00726A4A"/>
    <w:rsid w:val="00726CF3"/>
    <w:rsid w:val="00726ED1"/>
    <w:rsid w:val="0072711A"/>
    <w:rsid w:val="00727170"/>
    <w:rsid w:val="007271E5"/>
    <w:rsid w:val="00727405"/>
    <w:rsid w:val="007275CC"/>
    <w:rsid w:val="0072773F"/>
    <w:rsid w:val="007278D8"/>
    <w:rsid w:val="007278F1"/>
    <w:rsid w:val="007279D8"/>
    <w:rsid w:val="00727E6D"/>
    <w:rsid w:val="007300EF"/>
    <w:rsid w:val="00730298"/>
    <w:rsid w:val="007306C0"/>
    <w:rsid w:val="007307B3"/>
    <w:rsid w:val="00730994"/>
    <w:rsid w:val="00730AFF"/>
    <w:rsid w:val="00730BE9"/>
    <w:rsid w:val="00730ECD"/>
    <w:rsid w:val="00730FB4"/>
    <w:rsid w:val="00731107"/>
    <w:rsid w:val="007313E6"/>
    <w:rsid w:val="007315F6"/>
    <w:rsid w:val="007318C7"/>
    <w:rsid w:val="007318D8"/>
    <w:rsid w:val="00731E16"/>
    <w:rsid w:val="00732227"/>
    <w:rsid w:val="00732377"/>
    <w:rsid w:val="00732496"/>
    <w:rsid w:val="00732568"/>
    <w:rsid w:val="0073276A"/>
    <w:rsid w:val="00732A99"/>
    <w:rsid w:val="00732BEE"/>
    <w:rsid w:val="00732C08"/>
    <w:rsid w:val="00732E39"/>
    <w:rsid w:val="00733328"/>
    <w:rsid w:val="00733348"/>
    <w:rsid w:val="0073398F"/>
    <w:rsid w:val="007339E6"/>
    <w:rsid w:val="00733AB8"/>
    <w:rsid w:val="00733C8F"/>
    <w:rsid w:val="00733DC1"/>
    <w:rsid w:val="00733E92"/>
    <w:rsid w:val="00733ECF"/>
    <w:rsid w:val="00733F21"/>
    <w:rsid w:val="0073402F"/>
    <w:rsid w:val="007340A7"/>
    <w:rsid w:val="00734397"/>
    <w:rsid w:val="00734477"/>
    <w:rsid w:val="007344F2"/>
    <w:rsid w:val="00734667"/>
    <w:rsid w:val="007347B8"/>
    <w:rsid w:val="00734AD8"/>
    <w:rsid w:val="00734CBE"/>
    <w:rsid w:val="00734E3B"/>
    <w:rsid w:val="00734EA0"/>
    <w:rsid w:val="007350F3"/>
    <w:rsid w:val="007350FF"/>
    <w:rsid w:val="00735156"/>
    <w:rsid w:val="0073530A"/>
    <w:rsid w:val="007353E4"/>
    <w:rsid w:val="00735455"/>
    <w:rsid w:val="00735808"/>
    <w:rsid w:val="00735A4D"/>
    <w:rsid w:val="00735A54"/>
    <w:rsid w:val="00735C8B"/>
    <w:rsid w:val="00735D1A"/>
    <w:rsid w:val="00735D76"/>
    <w:rsid w:val="00735E55"/>
    <w:rsid w:val="00735E5F"/>
    <w:rsid w:val="00735FC5"/>
    <w:rsid w:val="00736110"/>
    <w:rsid w:val="0073638D"/>
    <w:rsid w:val="007364BF"/>
    <w:rsid w:val="00736599"/>
    <w:rsid w:val="007367E3"/>
    <w:rsid w:val="0073691F"/>
    <w:rsid w:val="00736AA1"/>
    <w:rsid w:val="00736E31"/>
    <w:rsid w:val="00736F00"/>
    <w:rsid w:val="00736FCF"/>
    <w:rsid w:val="00737052"/>
    <w:rsid w:val="0073712F"/>
    <w:rsid w:val="007373E7"/>
    <w:rsid w:val="00737476"/>
    <w:rsid w:val="00737601"/>
    <w:rsid w:val="007377ED"/>
    <w:rsid w:val="00737C0D"/>
    <w:rsid w:val="00737E1B"/>
    <w:rsid w:val="00737EE8"/>
    <w:rsid w:val="00737FDD"/>
    <w:rsid w:val="007400BB"/>
    <w:rsid w:val="00740101"/>
    <w:rsid w:val="0074016B"/>
    <w:rsid w:val="00740566"/>
    <w:rsid w:val="0074070F"/>
    <w:rsid w:val="0074075E"/>
    <w:rsid w:val="007409F2"/>
    <w:rsid w:val="00740B21"/>
    <w:rsid w:val="00740C28"/>
    <w:rsid w:val="00740F1F"/>
    <w:rsid w:val="0074103C"/>
    <w:rsid w:val="007414A5"/>
    <w:rsid w:val="00741628"/>
    <w:rsid w:val="007417D0"/>
    <w:rsid w:val="007419CE"/>
    <w:rsid w:val="00741A4B"/>
    <w:rsid w:val="00741C62"/>
    <w:rsid w:val="00741C69"/>
    <w:rsid w:val="00741CB0"/>
    <w:rsid w:val="00741F0D"/>
    <w:rsid w:val="0074226E"/>
    <w:rsid w:val="007424CD"/>
    <w:rsid w:val="007424F2"/>
    <w:rsid w:val="00742761"/>
    <w:rsid w:val="00742786"/>
    <w:rsid w:val="00742A9D"/>
    <w:rsid w:val="00742C36"/>
    <w:rsid w:val="00742CFE"/>
    <w:rsid w:val="00742D2B"/>
    <w:rsid w:val="00742EF9"/>
    <w:rsid w:val="0074302C"/>
    <w:rsid w:val="007430FE"/>
    <w:rsid w:val="00743138"/>
    <w:rsid w:val="007432A4"/>
    <w:rsid w:val="007432E9"/>
    <w:rsid w:val="00743317"/>
    <w:rsid w:val="007434A2"/>
    <w:rsid w:val="0074361E"/>
    <w:rsid w:val="0074361F"/>
    <w:rsid w:val="0074369C"/>
    <w:rsid w:val="00743859"/>
    <w:rsid w:val="0074389D"/>
    <w:rsid w:val="00743A2B"/>
    <w:rsid w:val="00743AF2"/>
    <w:rsid w:val="00743B0A"/>
    <w:rsid w:val="00743C07"/>
    <w:rsid w:val="00743C33"/>
    <w:rsid w:val="00743CD9"/>
    <w:rsid w:val="00743DC2"/>
    <w:rsid w:val="00743E32"/>
    <w:rsid w:val="00743E5A"/>
    <w:rsid w:val="0074429F"/>
    <w:rsid w:val="007444F9"/>
    <w:rsid w:val="0074473A"/>
    <w:rsid w:val="00744BBB"/>
    <w:rsid w:val="00744C70"/>
    <w:rsid w:val="00744CCE"/>
    <w:rsid w:val="00744DF1"/>
    <w:rsid w:val="007451D3"/>
    <w:rsid w:val="00745450"/>
    <w:rsid w:val="00745990"/>
    <w:rsid w:val="007459BB"/>
    <w:rsid w:val="00745A8F"/>
    <w:rsid w:val="00745B4B"/>
    <w:rsid w:val="00745D90"/>
    <w:rsid w:val="00746027"/>
    <w:rsid w:val="007462BF"/>
    <w:rsid w:val="00746312"/>
    <w:rsid w:val="0074640C"/>
    <w:rsid w:val="007464EF"/>
    <w:rsid w:val="0074655B"/>
    <w:rsid w:val="0074664F"/>
    <w:rsid w:val="00746BD7"/>
    <w:rsid w:val="00746C93"/>
    <w:rsid w:val="00746D3C"/>
    <w:rsid w:val="00746EE5"/>
    <w:rsid w:val="00746F79"/>
    <w:rsid w:val="00747040"/>
    <w:rsid w:val="007470F0"/>
    <w:rsid w:val="0074757F"/>
    <w:rsid w:val="00747581"/>
    <w:rsid w:val="0074781A"/>
    <w:rsid w:val="00747C93"/>
    <w:rsid w:val="0075010C"/>
    <w:rsid w:val="00750165"/>
    <w:rsid w:val="007501B9"/>
    <w:rsid w:val="007504B9"/>
    <w:rsid w:val="007504DD"/>
    <w:rsid w:val="007506ED"/>
    <w:rsid w:val="00750830"/>
    <w:rsid w:val="00750A53"/>
    <w:rsid w:val="00750B71"/>
    <w:rsid w:val="00750EEA"/>
    <w:rsid w:val="007510A0"/>
    <w:rsid w:val="007510FC"/>
    <w:rsid w:val="00751115"/>
    <w:rsid w:val="00751235"/>
    <w:rsid w:val="00751402"/>
    <w:rsid w:val="007514DB"/>
    <w:rsid w:val="00751552"/>
    <w:rsid w:val="007515AC"/>
    <w:rsid w:val="007517BB"/>
    <w:rsid w:val="007517DE"/>
    <w:rsid w:val="0075186C"/>
    <w:rsid w:val="00751AD4"/>
    <w:rsid w:val="00751AEE"/>
    <w:rsid w:val="00751C59"/>
    <w:rsid w:val="00751CC4"/>
    <w:rsid w:val="00751EA8"/>
    <w:rsid w:val="00751F45"/>
    <w:rsid w:val="0075201B"/>
    <w:rsid w:val="0075205D"/>
    <w:rsid w:val="0075209F"/>
    <w:rsid w:val="0075227B"/>
    <w:rsid w:val="007526C8"/>
    <w:rsid w:val="007528CD"/>
    <w:rsid w:val="00752A7B"/>
    <w:rsid w:val="00752A83"/>
    <w:rsid w:val="00752B27"/>
    <w:rsid w:val="00752BB8"/>
    <w:rsid w:val="00752C14"/>
    <w:rsid w:val="00752E6E"/>
    <w:rsid w:val="00752EE5"/>
    <w:rsid w:val="007530BC"/>
    <w:rsid w:val="00753181"/>
    <w:rsid w:val="0075329E"/>
    <w:rsid w:val="007532FD"/>
    <w:rsid w:val="007534C5"/>
    <w:rsid w:val="007535CC"/>
    <w:rsid w:val="00753675"/>
    <w:rsid w:val="007536FD"/>
    <w:rsid w:val="00753C00"/>
    <w:rsid w:val="0075406C"/>
    <w:rsid w:val="00754161"/>
    <w:rsid w:val="007543A5"/>
    <w:rsid w:val="007543A6"/>
    <w:rsid w:val="007543BE"/>
    <w:rsid w:val="007543D4"/>
    <w:rsid w:val="007543E8"/>
    <w:rsid w:val="0075442A"/>
    <w:rsid w:val="00754463"/>
    <w:rsid w:val="0075446B"/>
    <w:rsid w:val="0075473F"/>
    <w:rsid w:val="00754829"/>
    <w:rsid w:val="00754B3F"/>
    <w:rsid w:val="00754C9F"/>
    <w:rsid w:val="00754D15"/>
    <w:rsid w:val="00754D52"/>
    <w:rsid w:val="00754DCA"/>
    <w:rsid w:val="00754E83"/>
    <w:rsid w:val="00755226"/>
    <w:rsid w:val="007552D9"/>
    <w:rsid w:val="007552FF"/>
    <w:rsid w:val="00755481"/>
    <w:rsid w:val="007558D1"/>
    <w:rsid w:val="00755E9E"/>
    <w:rsid w:val="00755FA7"/>
    <w:rsid w:val="007561AF"/>
    <w:rsid w:val="00756230"/>
    <w:rsid w:val="00756365"/>
    <w:rsid w:val="007566A8"/>
    <w:rsid w:val="007566CA"/>
    <w:rsid w:val="00756AAB"/>
    <w:rsid w:val="00756B71"/>
    <w:rsid w:val="00756B92"/>
    <w:rsid w:val="00756C04"/>
    <w:rsid w:val="00756FE1"/>
    <w:rsid w:val="00757155"/>
    <w:rsid w:val="00757366"/>
    <w:rsid w:val="007574D2"/>
    <w:rsid w:val="0075762B"/>
    <w:rsid w:val="007577B9"/>
    <w:rsid w:val="00757AB1"/>
    <w:rsid w:val="00757ADD"/>
    <w:rsid w:val="00757D65"/>
    <w:rsid w:val="00757D75"/>
    <w:rsid w:val="00757D8F"/>
    <w:rsid w:val="00757E50"/>
    <w:rsid w:val="00760259"/>
    <w:rsid w:val="007605AA"/>
    <w:rsid w:val="0076096E"/>
    <w:rsid w:val="00760BFE"/>
    <w:rsid w:val="00760F5B"/>
    <w:rsid w:val="00760FF5"/>
    <w:rsid w:val="00761249"/>
    <w:rsid w:val="00761251"/>
    <w:rsid w:val="007614F4"/>
    <w:rsid w:val="0076170E"/>
    <w:rsid w:val="00761822"/>
    <w:rsid w:val="00761A57"/>
    <w:rsid w:val="00761B71"/>
    <w:rsid w:val="00761D23"/>
    <w:rsid w:val="00762121"/>
    <w:rsid w:val="007621E0"/>
    <w:rsid w:val="00762395"/>
    <w:rsid w:val="007624E5"/>
    <w:rsid w:val="007626C1"/>
    <w:rsid w:val="00762A3C"/>
    <w:rsid w:val="00762B2B"/>
    <w:rsid w:val="00762B5F"/>
    <w:rsid w:val="00762D26"/>
    <w:rsid w:val="00763273"/>
    <w:rsid w:val="007632F1"/>
    <w:rsid w:val="00763314"/>
    <w:rsid w:val="007633E3"/>
    <w:rsid w:val="00763483"/>
    <w:rsid w:val="00763488"/>
    <w:rsid w:val="007637E3"/>
    <w:rsid w:val="00763A41"/>
    <w:rsid w:val="00763A78"/>
    <w:rsid w:val="00763DEF"/>
    <w:rsid w:val="00763E42"/>
    <w:rsid w:val="00763FBD"/>
    <w:rsid w:val="00764084"/>
    <w:rsid w:val="00764127"/>
    <w:rsid w:val="0076418B"/>
    <w:rsid w:val="007644DF"/>
    <w:rsid w:val="007649EE"/>
    <w:rsid w:val="00764B03"/>
    <w:rsid w:val="00764E88"/>
    <w:rsid w:val="00764F9F"/>
    <w:rsid w:val="00765495"/>
    <w:rsid w:val="007654F8"/>
    <w:rsid w:val="00765793"/>
    <w:rsid w:val="0076579B"/>
    <w:rsid w:val="007657D4"/>
    <w:rsid w:val="0076599A"/>
    <w:rsid w:val="00765B2F"/>
    <w:rsid w:val="00765D6C"/>
    <w:rsid w:val="00765E82"/>
    <w:rsid w:val="00766103"/>
    <w:rsid w:val="007661F2"/>
    <w:rsid w:val="0076624F"/>
    <w:rsid w:val="00766485"/>
    <w:rsid w:val="0076649F"/>
    <w:rsid w:val="007664AB"/>
    <w:rsid w:val="007665B4"/>
    <w:rsid w:val="007665E3"/>
    <w:rsid w:val="00766788"/>
    <w:rsid w:val="00766800"/>
    <w:rsid w:val="00766A35"/>
    <w:rsid w:val="00766A84"/>
    <w:rsid w:val="00766CC8"/>
    <w:rsid w:val="00766EBE"/>
    <w:rsid w:val="00767283"/>
    <w:rsid w:val="007674A0"/>
    <w:rsid w:val="0076765D"/>
    <w:rsid w:val="007677C6"/>
    <w:rsid w:val="00767959"/>
    <w:rsid w:val="007679F4"/>
    <w:rsid w:val="00767B3B"/>
    <w:rsid w:val="00767BDF"/>
    <w:rsid w:val="00767E75"/>
    <w:rsid w:val="00767F45"/>
    <w:rsid w:val="00767F97"/>
    <w:rsid w:val="00767FE8"/>
    <w:rsid w:val="0077006C"/>
    <w:rsid w:val="00770083"/>
    <w:rsid w:val="007700EC"/>
    <w:rsid w:val="00770241"/>
    <w:rsid w:val="00770446"/>
    <w:rsid w:val="0077055F"/>
    <w:rsid w:val="007706FA"/>
    <w:rsid w:val="00770901"/>
    <w:rsid w:val="00770AA8"/>
    <w:rsid w:val="00770BC7"/>
    <w:rsid w:val="00770DD2"/>
    <w:rsid w:val="00770DD6"/>
    <w:rsid w:val="00770DE6"/>
    <w:rsid w:val="00771080"/>
    <w:rsid w:val="007711B9"/>
    <w:rsid w:val="00771356"/>
    <w:rsid w:val="007717BC"/>
    <w:rsid w:val="00771B06"/>
    <w:rsid w:val="00771B18"/>
    <w:rsid w:val="00771BFF"/>
    <w:rsid w:val="00771E3E"/>
    <w:rsid w:val="00771E56"/>
    <w:rsid w:val="0077213F"/>
    <w:rsid w:val="007721AE"/>
    <w:rsid w:val="007722F5"/>
    <w:rsid w:val="007724E1"/>
    <w:rsid w:val="007726C1"/>
    <w:rsid w:val="0077275D"/>
    <w:rsid w:val="007727B9"/>
    <w:rsid w:val="00772A18"/>
    <w:rsid w:val="00772A9A"/>
    <w:rsid w:val="00772B50"/>
    <w:rsid w:val="00772B9A"/>
    <w:rsid w:val="00772C36"/>
    <w:rsid w:val="00772C3D"/>
    <w:rsid w:val="00773006"/>
    <w:rsid w:val="0077307D"/>
    <w:rsid w:val="007730BE"/>
    <w:rsid w:val="00773132"/>
    <w:rsid w:val="00773483"/>
    <w:rsid w:val="00773612"/>
    <w:rsid w:val="00773903"/>
    <w:rsid w:val="00773CB2"/>
    <w:rsid w:val="00773CF5"/>
    <w:rsid w:val="00773E10"/>
    <w:rsid w:val="00774048"/>
    <w:rsid w:val="00774299"/>
    <w:rsid w:val="00774397"/>
    <w:rsid w:val="007748AB"/>
    <w:rsid w:val="00774AD2"/>
    <w:rsid w:val="00774BB3"/>
    <w:rsid w:val="00774C6F"/>
    <w:rsid w:val="00774E6E"/>
    <w:rsid w:val="00774EEE"/>
    <w:rsid w:val="00775204"/>
    <w:rsid w:val="00775720"/>
    <w:rsid w:val="0077575B"/>
    <w:rsid w:val="007759F3"/>
    <w:rsid w:val="00775B83"/>
    <w:rsid w:val="00775CE1"/>
    <w:rsid w:val="00775E20"/>
    <w:rsid w:val="00776127"/>
    <w:rsid w:val="00776244"/>
    <w:rsid w:val="0077632D"/>
    <w:rsid w:val="007764BA"/>
    <w:rsid w:val="00776664"/>
    <w:rsid w:val="00776700"/>
    <w:rsid w:val="007767C3"/>
    <w:rsid w:val="007769AB"/>
    <w:rsid w:val="00776AB1"/>
    <w:rsid w:val="00776C53"/>
    <w:rsid w:val="00777529"/>
    <w:rsid w:val="0077754E"/>
    <w:rsid w:val="00777820"/>
    <w:rsid w:val="00777AF9"/>
    <w:rsid w:val="00777B90"/>
    <w:rsid w:val="00777C64"/>
    <w:rsid w:val="00777D65"/>
    <w:rsid w:val="007802A4"/>
    <w:rsid w:val="007802BB"/>
    <w:rsid w:val="007805A4"/>
    <w:rsid w:val="007805DD"/>
    <w:rsid w:val="00780615"/>
    <w:rsid w:val="007806D8"/>
    <w:rsid w:val="0078080A"/>
    <w:rsid w:val="00780842"/>
    <w:rsid w:val="007809E4"/>
    <w:rsid w:val="0078131E"/>
    <w:rsid w:val="007813BC"/>
    <w:rsid w:val="00781481"/>
    <w:rsid w:val="007814ED"/>
    <w:rsid w:val="007814F7"/>
    <w:rsid w:val="007815DD"/>
    <w:rsid w:val="007817D4"/>
    <w:rsid w:val="00781829"/>
    <w:rsid w:val="00781901"/>
    <w:rsid w:val="00781AE1"/>
    <w:rsid w:val="0078227C"/>
    <w:rsid w:val="0078228D"/>
    <w:rsid w:val="00782291"/>
    <w:rsid w:val="007822A2"/>
    <w:rsid w:val="00782345"/>
    <w:rsid w:val="00782395"/>
    <w:rsid w:val="007825CB"/>
    <w:rsid w:val="007829F5"/>
    <w:rsid w:val="00782B4F"/>
    <w:rsid w:val="00782DEE"/>
    <w:rsid w:val="00782EC1"/>
    <w:rsid w:val="0078301F"/>
    <w:rsid w:val="00783079"/>
    <w:rsid w:val="00783323"/>
    <w:rsid w:val="0078361C"/>
    <w:rsid w:val="0078376C"/>
    <w:rsid w:val="00783882"/>
    <w:rsid w:val="00783A7D"/>
    <w:rsid w:val="00783B88"/>
    <w:rsid w:val="00783BC8"/>
    <w:rsid w:val="00783D65"/>
    <w:rsid w:val="00783EB5"/>
    <w:rsid w:val="00784011"/>
    <w:rsid w:val="0078437F"/>
    <w:rsid w:val="007844ED"/>
    <w:rsid w:val="00784578"/>
    <w:rsid w:val="007845AD"/>
    <w:rsid w:val="007846E1"/>
    <w:rsid w:val="007848C9"/>
    <w:rsid w:val="00784968"/>
    <w:rsid w:val="00784A89"/>
    <w:rsid w:val="00784C82"/>
    <w:rsid w:val="00784CE9"/>
    <w:rsid w:val="007851C1"/>
    <w:rsid w:val="007851D6"/>
    <w:rsid w:val="007852A9"/>
    <w:rsid w:val="007852BF"/>
    <w:rsid w:val="0078533B"/>
    <w:rsid w:val="0078568D"/>
    <w:rsid w:val="0078583A"/>
    <w:rsid w:val="00786090"/>
    <w:rsid w:val="00786093"/>
    <w:rsid w:val="007864D3"/>
    <w:rsid w:val="0078654F"/>
    <w:rsid w:val="0078667F"/>
    <w:rsid w:val="0078669F"/>
    <w:rsid w:val="00786783"/>
    <w:rsid w:val="007867DD"/>
    <w:rsid w:val="00786D7E"/>
    <w:rsid w:val="00786DF4"/>
    <w:rsid w:val="00786F2B"/>
    <w:rsid w:val="00786F55"/>
    <w:rsid w:val="00787103"/>
    <w:rsid w:val="0078726B"/>
    <w:rsid w:val="007872BA"/>
    <w:rsid w:val="00787461"/>
    <w:rsid w:val="007875B9"/>
    <w:rsid w:val="00787732"/>
    <w:rsid w:val="0078774C"/>
    <w:rsid w:val="0078775B"/>
    <w:rsid w:val="00787836"/>
    <w:rsid w:val="0078783F"/>
    <w:rsid w:val="00787929"/>
    <w:rsid w:val="00787D73"/>
    <w:rsid w:val="00787EB9"/>
    <w:rsid w:val="007901C0"/>
    <w:rsid w:val="0079039A"/>
    <w:rsid w:val="007903B7"/>
    <w:rsid w:val="00790890"/>
    <w:rsid w:val="00790938"/>
    <w:rsid w:val="0079093C"/>
    <w:rsid w:val="007909EA"/>
    <w:rsid w:val="00790A20"/>
    <w:rsid w:val="00790C8A"/>
    <w:rsid w:val="00790DE9"/>
    <w:rsid w:val="00790EC6"/>
    <w:rsid w:val="00790FED"/>
    <w:rsid w:val="00791176"/>
    <w:rsid w:val="0079144B"/>
    <w:rsid w:val="00791698"/>
    <w:rsid w:val="00791785"/>
    <w:rsid w:val="00791D88"/>
    <w:rsid w:val="00792041"/>
    <w:rsid w:val="00792541"/>
    <w:rsid w:val="00792830"/>
    <w:rsid w:val="007929AE"/>
    <w:rsid w:val="007929D3"/>
    <w:rsid w:val="007929EF"/>
    <w:rsid w:val="00792A40"/>
    <w:rsid w:val="0079314B"/>
    <w:rsid w:val="0079320C"/>
    <w:rsid w:val="00793748"/>
    <w:rsid w:val="007938A5"/>
    <w:rsid w:val="00793E44"/>
    <w:rsid w:val="00793F51"/>
    <w:rsid w:val="007941F9"/>
    <w:rsid w:val="00794696"/>
    <w:rsid w:val="007949F5"/>
    <w:rsid w:val="00794AF5"/>
    <w:rsid w:val="00794E53"/>
    <w:rsid w:val="00794E94"/>
    <w:rsid w:val="00794EE0"/>
    <w:rsid w:val="00795037"/>
    <w:rsid w:val="007950E5"/>
    <w:rsid w:val="00795234"/>
    <w:rsid w:val="007953E8"/>
    <w:rsid w:val="0079571E"/>
    <w:rsid w:val="0079575B"/>
    <w:rsid w:val="007957A9"/>
    <w:rsid w:val="007958EF"/>
    <w:rsid w:val="007959E2"/>
    <w:rsid w:val="00795A7A"/>
    <w:rsid w:val="00795A90"/>
    <w:rsid w:val="00795BBB"/>
    <w:rsid w:val="00795C30"/>
    <w:rsid w:val="00795DDC"/>
    <w:rsid w:val="00795FDC"/>
    <w:rsid w:val="00795FEA"/>
    <w:rsid w:val="00796048"/>
    <w:rsid w:val="00796261"/>
    <w:rsid w:val="00796342"/>
    <w:rsid w:val="00796780"/>
    <w:rsid w:val="00796C11"/>
    <w:rsid w:val="00796D3B"/>
    <w:rsid w:val="00796E23"/>
    <w:rsid w:val="00796FB8"/>
    <w:rsid w:val="00797093"/>
    <w:rsid w:val="00797189"/>
    <w:rsid w:val="007971BC"/>
    <w:rsid w:val="00797412"/>
    <w:rsid w:val="007974E7"/>
    <w:rsid w:val="00797651"/>
    <w:rsid w:val="0079782A"/>
    <w:rsid w:val="00797840"/>
    <w:rsid w:val="00797A3B"/>
    <w:rsid w:val="00797D0A"/>
    <w:rsid w:val="00797D9A"/>
    <w:rsid w:val="00797E49"/>
    <w:rsid w:val="00797F11"/>
    <w:rsid w:val="00797FF7"/>
    <w:rsid w:val="007A01E6"/>
    <w:rsid w:val="007A02A2"/>
    <w:rsid w:val="007A03D2"/>
    <w:rsid w:val="007A06A7"/>
    <w:rsid w:val="007A0A3B"/>
    <w:rsid w:val="007A0A64"/>
    <w:rsid w:val="007A0ABE"/>
    <w:rsid w:val="007A0D71"/>
    <w:rsid w:val="007A0DEC"/>
    <w:rsid w:val="007A0DF4"/>
    <w:rsid w:val="007A0F37"/>
    <w:rsid w:val="007A1033"/>
    <w:rsid w:val="007A105F"/>
    <w:rsid w:val="007A10D9"/>
    <w:rsid w:val="007A1762"/>
    <w:rsid w:val="007A18BB"/>
    <w:rsid w:val="007A1903"/>
    <w:rsid w:val="007A1D14"/>
    <w:rsid w:val="007A1D60"/>
    <w:rsid w:val="007A201F"/>
    <w:rsid w:val="007A212B"/>
    <w:rsid w:val="007A226F"/>
    <w:rsid w:val="007A23F3"/>
    <w:rsid w:val="007A27BB"/>
    <w:rsid w:val="007A283B"/>
    <w:rsid w:val="007A2996"/>
    <w:rsid w:val="007A3025"/>
    <w:rsid w:val="007A313E"/>
    <w:rsid w:val="007A31E3"/>
    <w:rsid w:val="007A32AD"/>
    <w:rsid w:val="007A351F"/>
    <w:rsid w:val="007A3776"/>
    <w:rsid w:val="007A393C"/>
    <w:rsid w:val="007A3D92"/>
    <w:rsid w:val="007A3DC6"/>
    <w:rsid w:val="007A4090"/>
    <w:rsid w:val="007A4365"/>
    <w:rsid w:val="007A47E2"/>
    <w:rsid w:val="007A4811"/>
    <w:rsid w:val="007A4965"/>
    <w:rsid w:val="007A49F6"/>
    <w:rsid w:val="007A4A1F"/>
    <w:rsid w:val="007A4A99"/>
    <w:rsid w:val="007A4AFF"/>
    <w:rsid w:val="007A4CBE"/>
    <w:rsid w:val="007A4CF4"/>
    <w:rsid w:val="007A4EBB"/>
    <w:rsid w:val="007A5006"/>
    <w:rsid w:val="007A51BA"/>
    <w:rsid w:val="007A527B"/>
    <w:rsid w:val="007A542D"/>
    <w:rsid w:val="007A54DD"/>
    <w:rsid w:val="007A5530"/>
    <w:rsid w:val="007A5631"/>
    <w:rsid w:val="007A56CD"/>
    <w:rsid w:val="007A5AE2"/>
    <w:rsid w:val="007A5B46"/>
    <w:rsid w:val="007A5D24"/>
    <w:rsid w:val="007A5F97"/>
    <w:rsid w:val="007A6008"/>
    <w:rsid w:val="007A62FE"/>
    <w:rsid w:val="007A641A"/>
    <w:rsid w:val="007A64E0"/>
    <w:rsid w:val="007A66E4"/>
    <w:rsid w:val="007A6791"/>
    <w:rsid w:val="007A67CD"/>
    <w:rsid w:val="007A6CBA"/>
    <w:rsid w:val="007A6F39"/>
    <w:rsid w:val="007A70A3"/>
    <w:rsid w:val="007A70F3"/>
    <w:rsid w:val="007A7137"/>
    <w:rsid w:val="007A7189"/>
    <w:rsid w:val="007A71E8"/>
    <w:rsid w:val="007A7466"/>
    <w:rsid w:val="007A75E1"/>
    <w:rsid w:val="007A7738"/>
    <w:rsid w:val="007A788A"/>
    <w:rsid w:val="007A790C"/>
    <w:rsid w:val="007A7B7D"/>
    <w:rsid w:val="007A7CFE"/>
    <w:rsid w:val="007A7F95"/>
    <w:rsid w:val="007B0123"/>
    <w:rsid w:val="007B0148"/>
    <w:rsid w:val="007B04E9"/>
    <w:rsid w:val="007B05AF"/>
    <w:rsid w:val="007B06D8"/>
    <w:rsid w:val="007B08B9"/>
    <w:rsid w:val="007B0A39"/>
    <w:rsid w:val="007B0C1E"/>
    <w:rsid w:val="007B0D5D"/>
    <w:rsid w:val="007B0DE1"/>
    <w:rsid w:val="007B11E7"/>
    <w:rsid w:val="007B1B7E"/>
    <w:rsid w:val="007B1CD0"/>
    <w:rsid w:val="007B1D02"/>
    <w:rsid w:val="007B2253"/>
    <w:rsid w:val="007B23A9"/>
    <w:rsid w:val="007B275E"/>
    <w:rsid w:val="007B280C"/>
    <w:rsid w:val="007B2A84"/>
    <w:rsid w:val="007B2B53"/>
    <w:rsid w:val="007B2BDE"/>
    <w:rsid w:val="007B2CCC"/>
    <w:rsid w:val="007B2F86"/>
    <w:rsid w:val="007B3104"/>
    <w:rsid w:val="007B3200"/>
    <w:rsid w:val="007B3274"/>
    <w:rsid w:val="007B3645"/>
    <w:rsid w:val="007B3701"/>
    <w:rsid w:val="007B38D0"/>
    <w:rsid w:val="007B394A"/>
    <w:rsid w:val="007B39CF"/>
    <w:rsid w:val="007B39E5"/>
    <w:rsid w:val="007B3DC8"/>
    <w:rsid w:val="007B3F49"/>
    <w:rsid w:val="007B40BF"/>
    <w:rsid w:val="007B4111"/>
    <w:rsid w:val="007B4285"/>
    <w:rsid w:val="007B43E8"/>
    <w:rsid w:val="007B47B3"/>
    <w:rsid w:val="007B485C"/>
    <w:rsid w:val="007B4BF0"/>
    <w:rsid w:val="007B4C75"/>
    <w:rsid w:val="007B4C9F"/>
    <w:rsid w:val="007B4EA0"/>
    <w:rsid w:val="007B5167"/>
    <w:rsid w:val="007B5272"/>
    <w:rsid w:val="007B56CC"/>
    <w:rsid w:val="007B56D6"/>
    <w:rsid w:val="007B599F"/>
    <w:rsid w:val="007B5E26"/>
    <w:rsid w:val="007B5EE4"/>
    <w:rsid w:val="007B6295"/>
    <w:rsid w:val="007B6320"/>
    <w:rsid w:val="007B63BE"/>
    <w:rsid w:val="007B6564"/>
    <w:rsid w:val="007B6685"/>
    <w:rsid w:val="007B69BD"/>
    <w:rsid w:val="007B6B02"/>
    <w:rsid w:val="007B6BB5"/>
    <w:rsid w:val="007B6C54"/>
    <w:rsid w:val="007B6CA2"/>
    <w:rsid w:val="007B6D08"/>
    <w:rsid w:val="007B6F04"/>
    <w:rsid w:val="007B7273"/>
    <w:rsid w:val="007B74A1"/>
    <w:rsid w:val="007B74CD"/>
    <w:rsid w:val="007B75F7"/>
    <w:rsid w:val="007B775C"/>
    <w:rsid w:val="007B7B20"/>
    <w:rsid w:val="007B7B7C"/>
    <w:rsid w:val="007B7C70"/>
    <w:rsid w:val="007B7DCF"/>
    <w:rsid w:val="007C0461"/>
    <w:rsid w:val="007C0B20"/>
    <w:rsid w:val="007C0D71"/>
    <w:rsid w:val="007C0FCF"/>
    <w:rsid w:val="007C0FE2"/>
    <w:rsid w:val="007C100B"/>
    <w:rsid w:val="007C120E"/>
    <w:rsid w:val="007C1240"/>
    <w:rsid w:val="007C19B2"/>
    <w:rsid w:val="007C1D40"/>
    <w:rsid w:val="007C1FF6"/>
    <w:rsid w:val="007C20CF"/>
    <w:rsid w:val="007C214C"/>
    <w:rsid w:val="007C234F"/>
    <w:rsid w:val="007C24B0"/>
    <w:rsid w:val="007C295E"/>
    <w:rsid w:val="007C2A7D"/>
    <w:rsid w:val="007C2B41"/>
    <w:rsid w:val="007C2C8B"/>
    <w:rsid w:val="007C3110"/>
    <w:rsid w:val="007C318F"/>
    <w:rsid w:val="007C31FB"/>
    <w:rsid w:val="007C3347"/>
    <w:rsid w:val="007C34AE"/>
    <w:rsid w:val="007C34ED"/>
    <w:rsid w:val="007C36CA"/>
    <w:rsid w:val="007C36E1"/>
    <w:rsid w:val="007C3783"/>
    <w:rsid w:val="007C3975"/>
    <w:rsid w:val="007C3986"/>
    <w:rsid w:val="007C39DD"/>
    <w:rsid w:val="007C3A46"/>
    <w:rsid w:val="007C3BD1"/>
    <w:rsid w:val="007C3D46"/>
    <w:rsid w:val="007C4392"/>
    <w:rsid w:val="007C447B"/>
    <w:rsid w:val="007C45DB"/>
    <w:rsid w:val="007C464B"/>
    <w:rsid w:val="007C47DD"/>
    <w:rsid w:val="007C49CE"/>
    <w:rsid w:val="007C4B2B"/>
    <w:rsid w:val="007C4BA4"/>
    <w:rsid w:val="007C4F27"/>
    <w:rsid w:val="007C4F2C"/>
    <w:rsid w:val="007C5025"/>
    <w:rsid w:val="007C529C"/>
    <w:rsid w:val="007C5572"/>
    <w:rsid w:val="007C5760"/>
    <w:rsid w:val="007C588D"/>
    <w:rsid w:val="007C59D3"/>
    <w:rsid w:val="007C59F2"/>
    <w:rsid w:val="007C5A91"/>
    <w:rsid w:val="007C5AFB"/>
    <w:rsid w:val="007C5B90"/>
    <w:rsid w:val="007C5F5B"/>
    <w:rsid w:val="007C5FE0"/>
    <w:rsid w:val="007C6009"/>
    <w:rsid w:val="007C64B3"/>
    <w:rsid w:val="007C67D3"/>
    <w:rsid w:val="007C686E"/>
    <w:rsid w:val="007C68C8"/>
    <w:rsid w:val="007C6A99"/>
    <w:rsid w:val="007C6B3C"/>
    <w:rsid w:val="007C6B61"/>
    <w:rsid w:val="007C6C15"/>
    <w:rsid w:val="007C6C2F"/>
    <w:rsid w:val="007C6ECE"/>
    <w:rsid w:val="007C711F"/>
    <w:rsid w:val="007C717C"/>
    <w:rsid w:val="007C7309"/>
    <w:rsid w:val="007C74B3"/>
    <w:rsid w:val="007C77D2"/>
    <w:rsid w:val="007C7B21"/>
    <w:rsid w:val="007C7E04"/>
    <w:rsid w:val="007C7F99"/>
    <w:rsid w:val="007C7FB4"/>
    <w:rsid w:val="007D003D"/>
    <w:rsid w:val="007D007F"/>
    <w:rsid w:val="007D020C"/>
    <w:rsid w:val="007D02CC"/>
    <w:rsid w:val="007D03BD"/>
    <w:rsid w:val="007D0400"/>
    <w:rsid w:val="007D06D1"/>
    <w:rsid w:val="007D0971"/>
    <w:rsid w:val="007D09FC"/>
    <w:rsid w:val="007D0C4A"/>
    <w:rsid w:val="007D0D0D"/>
    <w:rsid w:val="007D0E79"/>
    <w:rsid w:val="007D1070"/>
    <w:rsid w:val="007D147D"/>
    <w:rsid w:val="007D19CF"/>
    <w:rsid w:val="007D1A5A"/>
    <w:rsid w:val="007D1CB1"/>
    <w:rsid w:val="007D1E57"/>
    <w:rsid w:val="007D1E5C"/>
    <w:rsid w:val="007D1E99"/>
    <w:rsid w:val="007D1F22"/>
    <w:rsid w:val="007D1FB0"/>
    <w:rsid w:val="007D22F7"/>
    <w:rsid w:val="007D29B5"/>
    <w:rsid w:val="007D29FE"/>
    <w:rsid w:val="007D2A8D"/>
    <w:rsid w:val="007D2B36"/>
    <w:rsid w:val="007D2D38"/>
    <w:rsid w:val="007D2E07"/>
    <w:rsid w:val="007D2E26"/>
    <w:rsid w:val="007D3065"/>
    <w:rsid w:val="007D3129"/>
    <w:rsid w:val="007D3178"/>
    <w:rsid w:val="007D3232"/>
    <w:rsid w:val="007D33A4"/>
    <w:rsid w:val="007D3783"/>
    <w:rsid w:val="007D3818"/>
    <w:rsid w:val="007D3871"/>
    <w:rsid w:val="007D3877"/>
    <w:rsid w:val="007D38BD"/>
    <w:rsid w:val="007D3A9B"/>
    <w:rsid w:val="007D3CAE"/>
    <w:rsid w:val="007D418E"/>
    <w:rsid w:val="007D41BE"/>
    <w:rsid w:val="007D43C8"/>
    <w:rsid w:val="007D4449"/>
    <w:rsid w:val="007D44A4"/>
    <w:rsid w:val="007D461A"/>
    <w:rsid w:val="007D497D"/>
    <w:rsid w:val="007D4DED"/>
    <w:rsid w:val="007D52BE"/>
    <w:rsid w:val="007D54A6"/>
    <w:rsid w:val="007D58FE"/>
    <w:rsid w:val="007D59A4"/>
    <w:rsid w:val="007D5A5D"/>
    <w:rsid w:val="007D5ACC"/>
    <w:rsid w:val="007D5FE7"/>
    <w:rsid w:val="007D6015"/>
    <w:rsid w:val="007D63F9"/>
    <w:rsid w:val="007D6402"/>
    <w:rsid w:val="007D6411"/>
    <w:rsid w:val="007D6508"/>
    <w:rsid w:val="007D65FA"/>
    <w:rsid w:val="007D67EC"/>
    <w:rsid w:val="007D67EF"/>
    <w:rsid w:val="007D689D"/>
    <w:rsid w:val="007D68B5"/>
    <w:rsid w:val="007D68C7"/>
    <w:rsid w:val="007D6A4B"/>
    <w:rsid w:val="007D6BC8"/>
    <w:rsid w:val="007D71FA"/>
    <w:rsid w:val="007D7611"/>
    <w:rsid w:val="007D76AE"/>
    <w:rsid w:val="007D7938"/>
    <w:rsid w:val="007D794E"/>
    <w:rsid w:val="007D7A39"/>
    <w:rsid w:val="007D7AB7"/>
    <w:rsid w:val="007D7B4A"/>
    <w:rsid w:val="007E02B7"/>
    <w:rsid w:val="007E052E"/>
    <w:rsid w:val="007E0594"/>
    <w:rsid w:val="007E06DF"/>
    <w:rsid w:val="007E0707"/>
    <w:rsid w:val="007E0715"/>
    <w:rsid w:val="007E07D5"/>
    <w:rsid w:val="007E09A0"/>
    <w:rsid w:val="007E0DCB"/>
    <w:rsid w:val="007E0F78"/>
    <w:rsid w:val="007E1122"/>
    <w:rsid w:val="007E1285"/>
    <w:rsid w:val="007E128F"/>
    <w:rsid w:val="007E14D8"/>
    <w:rsid w:val="007E15B0"/>
    <w:rsid w:val="007E1781"/>
    <w:rsid w:val="007E17C5"/>
    <w:rsid w:val="007E1B84"/>
    <w:rsid w:val="007E20FC"/>
    <w:rsid w:val="007E22D7"/>
    <w:rsid w:val="007E23E3"/>
    <w:rsid w:val="007E2504"/>
    <w:rsid w:val="007E256F"/>
    <w:rsid w:val="007E2596"/>
    <w:rsid w:val="007E2920"/>
    <w:rsid w:val="007E2D9B"/>
    <w:rsid w:val="007E2DC6"/>
    <w:rsid w:val="007E2F5F"/>
    <w:rsid w:val="007E3102"/>
    <w:rsid w:val="007E31C3"/>
    <w:rsid w:val="007E327A"/>
    <w:rsid w:val="007E34AC"/>
    <w:rsid w:val="007E3641"/>
    <w:rsid w:val="007E38A5"/>
    <w:rsid w:val="007E3902"/>
    <w:rsid w:val="007E3956"/>
    <w:rsid w:val="007E398B"/>
    <w:rsid w:val="007E3A17"/>
    <w:rsid w:val="007E3AFC"/>
    <w:rsid w:val="007E3B0F"/>
    <w:rsid w:val="007E3D23"/>
    <w:rsid w:val="007E3D4B"/>
    <w:rsid w:val="007E44B9"/>
    <w:rsid w:val="007E4C02"/>
    <w:rsid w:val="007E4E81"/>
    <w:rsid w:val="007E4EA4"/>
    <w:rsid w:val="007E4F3F"/>
    <w:rsid w:val="007E50E4"/>
    <w:rsid w:val="007E51FB"/>
    <w:rsid w:val="007E53D3"/>
    <w:rsid w:val="007E5413"/>
    <w:rsid w:val="007E55A6"/>
    <w:rsid w:val="007E55B4"/>
    <w:rsid w:val="007E569A"/>
    <w:rsid w:val="007E572C"/>
    <w:rsid w:val="007E5861"/>
    <w:rsid w:val="007E5D21"/>
    <w:rsid w:val="007E5D4F"/>
    <w:rsid w:val="007E5DAE"/>
    <w:rsid w:val="007E5FB7"/>
    <w:rsid w:val="007E604B"/>
    <w:rsid w:val="007E63AF"/>
    <w:rsid w:val="007E64E5"/>
    <w:rsid w:val="007E65E9"/>
    <w:rsid w:val="007E6602"/>
    <w:rsid w:val="007E670A"/>
    <w:rsid w:val="007E68C5"/>
    <w:rsid w:val="007E6A62"/>
    <w:rsid w:val="007E6B66"/>
    <w:rsid w:val="007E6C26"/>
    <w:rsid w:val="007E6D51"/>
    <w:rsid w:val="007E7069"/>
    <w:rsid w:val="007E7411"/>
    <w:rsid w:val="007E799A"/>
    <w:rsid w:val="007E7C0F"/>
    <w:rsid w:val="007E7CCF"/>
    <w:rsid w:val="007F03D0"/>
    <w:rsid w:val="007F0531"/>
    <w:rsid w:val="007F05B5"/>
    <w:rsid w:val="007F060F"/>
    <w:rsid w:val="007F0804"/>
    <w:rsid w:val="007F089C"/>
    <w:rsid w:val="007F0A8C"/>
    <w:rsid w:val="007F10E3"/>
    <w:rsid w:val="007F136C"/>
    <w:rsid w:val="007F1465"/>
    <w:rsid w:val="007F1592"/>
    <w:rsid w:val="007F15CD"/>
    <w:rsid w:val="007F1659"/>
    <w:rsid w:val="007F1B10"/>
    <w:rsid w:val="007F1E95"/>
    <w:rsid w:val="007F1F30"/>
    <w:rsid w:val="007F1F55"/>
    <w:rsid w:val="007F1FC3"/>
    <w:rsid w:val="007F2056"/>
    <w:rsid w:val="007F2343"/>
    <w:rsid w:val="007F23E2"/>
    <w:rsid w:val="007F2473"/>
    <w:rsid w:val="007F25BF"/>
    <w:rsid w:val="007F265B"/>
    <w:rsid w:val="007F2DC6"/>
    <w:rsid w:val="007F3602"/>
    <w:rsid w:val="007F366A"/>
    <w:rsid w:val="007F380D"/>
    <w:rsid w:val="007F3CF5"/>
    <w:rsid w:val="007F3DDC"/>
    <w:rsid w:val="007F4232"/>
    <w:rsid w:val="007F430E"/>
    <w:rsid w:val="007F4955"/>
    <w:rsid w:val="007F499F"/>
    <w:rsid w:val="007F4AEE"/>
    <w:rsid w:val="007F4DCE"/>
    <w:rsid w:val="007F4EC4"/>
    <w:rsid w:val="007F4F43"/>
    <w:rsid w:val="007F5087"/>
    <w:rsid w:val="007F525E"/>
    <w:rsid w:val="007F5314"/>
    <w:rsid w:val="007F57A0"/>
    <w:rsid w:val="007F5904"/>
    <w:rsid w:val="007F5A05"/>
    <w:rsid w:val="007F5A15"/>
    <w:rsid w:val="007F5D41"/>
    <w:rsid w:val="007F5EE4"/>
    <w:rsid w:val="007F60C5"/>
    <w:rsid w:val="007F6160"/>
    <w:rsid w:val="007F6168"/>
    <w:rsid w:val="007F6472"/>
    <w:rsid w:val="007F6607"/>
    <w:rsid w:val="007F6660"/>
    <w:rsid w:val="007F674E"/>
    <w:rsid w:val="007F6965"/>
    <w:rsid w:val="007F6A71"/>
    <w:rsid w:val="007F6B62"/>
    <w:rsid w:val="007F72AD"/>
    <w:rsid w:val="007F72E8"/>
    <w:rsid w:val="007F7317"/>
    <w:rsid w:val="007F7717"/>
    <w:rsid w:val="007F77C8"/>
    <w:rsid w:val="007F78E0"/>
    <w:rsid w:val="007F79F4"/>
    <w:rsid w:val="007F7BB3"/>
    <w:rsid w:val="007F7D74"/>
    <w:rsid w:val="007F7E7A"/>
    <w:rsid w:val="007F7F54"/>
    <w:rsid w:val="00800139"/>
    <w:rsid w:val="00800200"/>
    <w:rsid w:val="0080021B"/>
    <w:rsid w:val="0080022A"/>
    <w:rsid w:val="0080024B"/>
    <w:rsid w:val="008003F8"/>
    <w:rsid w:val="0080046D"/>
    <w:rsid w:val="008006C9"/>
    <w:rsid w:val="008007F9"/>
    <w:rsid w:val="00800996"/>
    <w:rsid w:val="0080099F"/>
    <w:rsid w:val="00800A96"/>
    <w:rsid w:val="00800C67"/>
    <w:rsid w:val="00800D86"/>
    <w:rsid w:val="00800D9D"/>
    <w:rsid w:val="00800E17"/>
    <w:rsid w:val="00800F4C"/>
    <w:rsid w:val="00800F53"/>
    <w:rsid w:val="00800FA2"/>
    <w:rsid w:val="00800FC2"/>
    <w:rsid w:val="008011D8"/>
    <w:rsid w:val="00801204"/>
    <w:rsid w:val="0080129F"/>
    <w:rsid w:val="00801300"/>
    <w:rsid w:val="0080150A"/>
    <w:rsid w:val="00801943"/>
    <w:rsid w:val="0080195D"/>
    <w:rsid w:val="00801CE4"/>
    <w:rsid w:val="00802442"/>
    <w:rsid w:val="00802552"/>
    <w:rsid w:val="00802643"/>
    <w:rsid w:val="00802899"/>
    <w:rsid w:val="00802926"/>
    <w:rsid w:val="008029EB"/>
    <w:rsid w:val="00802B44"/>
    <w:rsid w:val="00802B6D"/>
    <w:rsid w:val="00802B9C"/>
    <w:rsid w:val="00802D15"/>
    <w:rsid w:val="00802EC8"/>
    <w:rsid w:val="00803061"/>
    <w:rsid w:val="00803082"/>
    <w:rsid w:val="0080313D"/>
    <w:rsid w:val="008031AD"/>
    <w:rsid w:val="008031C1"/>
    <w:rsid w:val="0080364F"/>
    <w:rsid w:val="008037DB"/>
    <w:rsid w:val="00803E2B"/>
    <w:rsid w:val="00803F3A"/>
    <w:rsid w:val="008042E4"/>
    <w:rsid w:val="00804447"/>
    <w:rsid w:val="0080468D"/>
    <w:rsid w:val="00804795"/>
    <w:rsid w:val="00804947"/>
    <w:rsid w:val="008049CB"/>
    <w:rsid w:val="00805090"/>
    <w:rsid w:val="008053BE"/>
    <w:rsid w:val="008054EF"/>
    <w:rsid w:val="00805529"/>
    <w:rsid w:val="00805746"/>
    <w:rsid w:val="00805982"/>
    <w:rsid w:val="00805CDF"/>
    <w:rsid w:val="0080602E"/>
    <w:rsid w:val="00806144"/>
    <w:rsid w:val="008062A2"/>
    <w:rsid w:val="008064D1"/>
    <w:rsid w:val="00806554"/>
    <w:rsid w:val="008065C4"/>
    <w:rsid w:val="00806718"/>
    <w:rsid w:val="0080697D"/>
    <w:rsid w:val="00806BC1"/>
    <w:rsid w:val="00806D17"/>
    <w:rsid w:val="00806ED3"/>
    <w:rsid w:val="0080706E"/>
    <w:rsid w:val="008071E2"/>
    <w:rsid w:val="00807304"/>
    <w:rsid w:val="008073A9"/>
    <w:rsid w:val="00807409"/>
    <w:rsid w:val="0080772B"/>
    <w:rsid w:val="008078B7"/>
    <w:rsid w:val="00807902"/>
    <w:rsid w:val="00807B29"/>
    <w:rsid w:val="00807B49"/>
    <w:rsid w:val="00807FD3"/>
    <w:rsid w:val="00810344"/>
    <w:rsid w:val="00810412"/>
    <w:rsid w:val="0081043B"/>
    <w:rsid w:val="008104FA"/>
    <w:rsid w:val="00810511"/>
    <w:rsid w:val="00810551"/>
    <w:rsid w:val="00810987"/>
    <w:rsid w:val="00810A2F"/>
    <w:rsid w:val="00811200"/>
    <w:rsid w:val="00811313"/>
    <w:rsid w:val="008114A7"/>
    <w:rsid w:val="00811733"/>
    <w:rsid w:val="0081187C"/>
    <w:rsid w:val="00811D0F"/>
    <w:rsid w:val="00812126"/>
    <w:rsid w:val="00812178"/>
    <w:rsid w:val="008121F5"/>
    <w:rsid w:val="00812459"/>
    <w:rsid w:val="0081245D"/>
    <w:rsid w:val="0081247D"/>
    <w:rsid w:val="008125AC"/>
    <w:rsid w:val="008125E4"/>
    <w:rsid w:val="0081274D"/>
    <w:rsid w:val="00812965"/>
    <w:rsid w:val="00812B1A"/>
    <w:rsid w:val="00812B4F"/>
    <w:rsid w:val="00812D30"/>
    <w:rsid w:val="00812F25"/>
    <w:rsid w:val="008131E9"/>
    <w:rsid w:val="00813408"/>
    <w:rsid w:val="0081358D"/>
    <w:rsid w:val="008135A7"/>
    <w:rsid w:val="008136E2"/>
    <w:rsid w:val="0081393D"/>
    <w:rsid w:val="00813BDD"/>
    <w:rsid w:val="00813D80"/>
    <w:rsid w:val="00813F42"/>
    <w:rsid w:val="0081454F"/>
    <w:rsid w:val="00814554"/>
    <w:rsid w:val="008148E6"/>
    <w:rsid w:val="00814947"/>
    <w:rsid w:val="00814A55"/>
    <w:rsid w:val="00814AD9"/>
    <w:rsid w:val="00814AFD"/>
    <w:rsid w:val="00814CB5"/>
    <w:rsid w:val="00814CCB"/>
    <w:rsid w:val="00814FBE"/>
    <w:rsid w:val="0081529F"/>
    <w:rsid w:val="008152FB"/>
    <w:rsid w:val="008155EC"/>
    <w:rsid w:val="008156F7"/>
    <w:rsid w:val="008159DE"/>
    <w:rsid w:val="00815A17"/>
    <w:rsid w:val="00815AE7"/>
    <w:rsid w:val="00815C31"/>
    <w:rsid w:val="008161B7"/>
    <w:rsid w:val="008161D7"/>
    <w:rsid w:val="00816474"/>
    <w:rsid w:val="00816499"/>
    <w:rsid w:val="008167DE"/>
    <w:rsid w:val="008167E4"/>
    <w:rsid w:val="00816801"/>
    <w:rsid w:val="00816824"/>
    <w:rsid w:val="00816855"/>
    <w:rsid w:val="0081692B"/>
    <w:rsid w:val="00816AB3"/>
    <w:rsid w:val="00816B6D"/>
    <w:rsid w:val="00816E69"/>
    <w:rsid w:val="008174E0"/>
    <w:rsid w:val="008176B5"/>
    <w:rsid w:val="00817718"/>
    <w:rsid w:val="008179A1"/>
    <w:rsid w:val="00817C78"/>
    <w:rsid w:val="00817E9A"/>
    <w:rsid w:val="0082039C"/>
    <w:rsid w:val="008203CF"/>
    <w:rsid w:val="008204B2"/>
    <w:rsid w:val="0082065A"/>
    <w:rsid w:val="008208CE"/>
    <w:rsid w:val="00820BDE"/>
    <w:rsid w:val="00820DE4"/>
    <w:rsid w:val="00820F01"/>
    <w:rsid w:val="00820F12"/>
    <w:rsid w:val="00820F64"/>
    <w:rsid w:val="00821014"/>
    <w:rsid w:val="008210D1"/>
    <w:rsid w:val="00821361"/>
    <w:rsid w:val="00821436"/>
    <w:rsid w:val="00821506"/>
    <w:rsid w:val="0082160A"/>
    <w:rsid w:val="0082168F"/>
    <w:rsid w:val="00821944"/>
    <w:rsid w:val="00821A41"/>
    <w:rsid w:val="00821AB1"/>
    <w:rsid w:val="008220F2"/>
    <w:rsid w:val="0082227D"/>
    <w:rsid w:val="008222F1"/>
    <w:rsid w:val="00822307"/>
    <w:rsid w:val="00822654"/>
    <w:rsid w:val="0082270B"/>
    <w:rsid w:val="008227DE"/>
    <w:rsid w:val="008228AB"/>
    <w:rsid w:val="00822A53"/>
    <w:rsid w:val="00822AE2"/>
    <w:rsid w:val="00822CD9"/>
    <w:rsid w:val="00822E71"/>
    <w:rsid w:val="00822F0A"/>
    <w:rsid w:val="00822F28"/>
    <w:rsid w:val="00822F7D"/>
    <w:rsid w:val="008231A0"/>
    <w:rsid w:val="008231BB"/>
    <w:rsid w:val="0082330A"/>
    <w:rsid w:val="008233E3"/>
    <w:rsid w:val="00823B88"/>
    <w:rsid w:val="00823CD3"/>
    <w:rsid w:val="00824012"/>
    <w:rsid w:val="00824125"/>
    <w:rsid w:val="0082426E"/>
    <w:rsid w:val="00824751"/>
    <w:rsid w:val="00824768"/>
    <w:rsid w:val="00824882"/>
    <w:rsid w:val="008249FB"/>
    <w:rsid w:val="00824BC3"/>
    <w:rsid w:val="00824CE5"/>
    <w:rsid w:val="00824D8B"/>
    <w:rsid w:val="00824D8E"/>
    <w:rsid w:val="00824E85"/>
    <w:rsid w:val="00825002"/>
    <w:rsid w:val="008250F6"/>
    <w:rsid w:val="008253BC"/>
    <w:rsid w:val="0082567D"/>
    <w:rsid w:val="008256FC"/>
    <w:rsid w:val="008257D8"/>
    <w:rsid w:val="00825801"/>
    <w:rsid w:val="008259B7"/>
    <w:rsid w:val="008259DE"/>
    <w:rsid w:val="00825C5E"/>
    <w:rsid w:val="00825D98"/>
    <w:rsid w:val="00825E57"/>
    <w:rsid w:val="00825E58"/>
    <w:rsid w:val="008263E4"/>
    <w:rsid w:val="00826841"/>
    <w:rsid w:val="0082692A"/>
    <w:rsid w:val="008269B8"/>
    <w:rsid w:val="00826A3D"/>
    <w:rsid w:val="00826B4D"/>
    <w:rsid w:val="00826C79"/>
    <w:rsid w:val="00826DFE"/>
    <w:rsid w:val="00826E5B"/>
    <w:rsid w:val="00827092"/>
    <w:rsid w:val="0082767F"/>
    <w:rsid w:val="00827914"/>
    <w:rsid w:val="00827A7A"/>
    <w:rsid w:val="00827B42"/>
    <w:rsid w:val="00827CBC"/>
    <w:rsid w:val="00827EB5"/>
    <w:rsid w:val="00827ECF"/>
    <w:rsid w:val="0083001F"/>
    <w:rsid w:val="00830454"/>
    <w:rsid w:val="00830582"/>
    <w:rsid w:val="00830725"/>
    <w:rsid w:val="008308FE"/>
    <w:rsid w:val="0083094B"/>
    <w:rsid w:val="00830B3E"/>
    <w:rsid w:val="00830BF0"/>
    <w:rsid w:val="00830C1F"/>
    <w:rsid w:val="00830D1E"/>
    <w:rsid w:val="00830ED9"/>
    <w:rsid w:val="00830EDA"/>
    <w:rsid w:val="00830EF1"/>
    <w:rsid w:val="008311FB"/>
    <w:rsid w:val="0083126E"/>
    <w:rsid w:val="00831391"/>
    <w:rsid w:val="008313EA"/>
    <w:rsid w:val="008314D1"/>
    <w:rsid w:val="00831722"/>
    <w:rsid w:val="008317B5"/>
    <w:rsid w:val="0083183E"/>
    <w:rsid w:val="00831979"/>
    <w:rsid w:val="0083199D"/>
    <w:rsid w:val="008319D8"/>
    <w:rsid w:val="00831AB4"/>
    <w:rsid w:val="00831E3C"/>
    <w:rsid w:val="00831F55"/>
    <w:rsid w:val="00832237"/>
    <w:rsid w:val="00832398"/>
    <w:rsid w:val="0083259A"/>
    <w:rsid w:val="008325F2"/>
    <w:rsid w:val="008327BD"/>
    <w:rsid w:val="00832A77"/>
    <w:rsid w:val="00832B5F"/>
    <w:rsid w:val="00832D17"/>
    <w:rsid w:val="00832F56"/>
    <w:rsid w:val="00833064"/>
    <w:rsid w:val="008331DB"/>
    <w:rsid w:val="0083332C"/>
    <w:rsid w:val="008336E2"/>
    <w:rsid w:val="00833975"/>
    <w:rsid w:val="00833A1C"/>
    <w:rsid w:val="00833DBA"/>
    <w:rsid w:val="00833F18"/>
    <w:rsid w:val="0083407A"/>
    <w:rsid w:val="008343B8"/>
    <w:rsid w:val="008345F8"/>
    <w:rsid w:val="00834A9F"/>
    <w:rsid w:val="00834AB8"/>
    <w:rsid w:val="00834D9E"/>
    <w:rsid w:val="00834DE3"/>
    <w:rsid w:val="00834E25"/>
    <w:rsid w:val="00834F15"/>
    <w:rsid w:val="00835055"/>
    <w:rsid w:val="00835111"/>
    <w:rsid w:val="0083529D"/>
    <w:rsid w:val="008354AA"/>
    <w:rsid w:val="00835523"/>
    <w:rsid w:val="0083594E"/>
    <w:rsid w:val="00835AC3"/>
    <w:rsid w:val="00835F4D"/>
    <w:rsid w:val="008362AB"/>
    <w:rsid w:val="008362DE"/>
    <w:rsid w:val="00836392"/>
    <w:rsid w:val="008363B0"/>
    <w:rsid w:val="008366D5"/>
    <w:rsid w:val="008368B0"/>
    <w:rsid w:val="00836A14"/>
    <w:rsid w:val="00836A17"/>
    <w:rsid w:val="00836B53"/>
    <w:rsid w:val="00836C00"/>
    <w:rsid w:val="00836C25"/>
    <w:rsid w:val="00836D16"/>
    <w:rsid w:val="008371C9"/>
    <w:rsid w:val="008371D8"/>
    <w:rsid w:val="00837359"/>
    <w:rsid w:val="0083735E"/>
    <w:rsid w:val="008376B3"/>
    <w:rsid w:val="00837790"/>
    <w:rsid w:val="0083779B"/>
    <w:rsid w:val="0083787A"/>
    <w:rsid w:val="00837A32"/>
    <w:rsid w:val="00837CE0"/>
    <w:rsid w:val="00837D40"/>
    <w:rsid w:val="00840169"/>
    <w:rsid w:val="0084048A"/>
    <w:rsid w:val="0084048E"/>
    <w:rsid w:val="0084079D"/>
    <w:rsid w:val="00840854"/>
    <w:rsid w:val="008409B0"/>
    <w:rsid w:val="00840FCD"/>
    <w:rsid w:val="008411D2"/>
    <w:rsid w:val="00841216"/>
    <w:rsid w:val="008416C4"/>
    <w:rsid w:val="00841906"/>
    <w:rsid w:val="00841A8D"/>
    <w:rsid w:val="008421B8"/>
    <w:rsid w:val="008421FF"/>
    <w:rsid w:val="00842248"/>
    <w:rsid w:val="00842279"/>
    <w:rsid w:val="00842550"/>
    <w:rsid w:val="00842585"/>
    <w:rsid w:val="00842649"/>
    <w:rsid w:val="00842763"/>
    <w:rsid w:val="008428C6"/>
    <w:rsid w:val="00842B80"/>
    <w:rsid w:val="00842DBA"/>
    <w:rsid w:val="00842E27"/>
    <w:rsid w:val="00842E2A"/>
    <w:rsid w:val="00842F5C"/>
    <w:rsid w:val="0084302F"/>
    <w:rsid w:val="00843061"/>
    <w:rsid w:val="008430E8"/>
    <w:rsid w:val="0084322E"/>
    <w:rsid w:val="00843314"/>
    <w:rsid w:val="008436AC"/>
    <w:rsid w:val="00843719"/>
    <w:rsid w:val="0084374F"/>
    <w:rsid w:val="00843780"/>
    <w:rsid w:val="008437EE"/>
    <w:rsid w:val="00843E4A"/>
    <w:rsid w:val="00843F93"/>
    <w:rsid w:val="00844392"/>
    <w:rsid w:val="0084450E"/>
    <w:rsid w:val="00844614"/>
    <w:rsid w:val="0084476F"/>
    <w:rsid w:val="0084478D"/>
    <w:rsid w:val="0084499A"/>
    <w:rsid w:val="008449E6"/>
    <w:rsid w:val="00844A71"/>
    <w:rsid w:val="00844B42"/>
    <w:rsid w:val="00844B6E"/>
    <w:rsid w:val="00844DBF"/>
    <w:rsid w:val="008450AE"/>
    <w:rsid w:val="008452FD"/>
    <w:rsid w:val="00845399"/>
    <w:rsid w:val="0084565E"/>
    <w:rsid w:val="0084569B"/>
    <w:rsid w:val="008456E8"/>
    <w:rsid w:val="00845725"/>
    <w:rsid w:val="00845870"/>
    <w:rsid w:val="0084591B"/>
    <w:rsid w:val="00845FB6"/>
    <w:rsid w:val="008462A5"/>
    <w:rsid w:val="008462FA"/>
    <w:rsid w:val="00846516"/>
    <w:rsid w:val="008465EA"/>
    <w:rsid w:val="008466FD"/>
    <w:rsid w:val="008467B0"/>
    <w:rsid w:val="008469E4"/>
    <w:rsid w:val="00847228"/>
    <w:rsid w:val="00847332"/>
    <w:rsid w:val="00847438"/>
    <w:rsid w:val="00847451"/>
    <w:rsid w:val="0084757C"/>
    <w:rsid w:val="0084758A"/>
    <w:rsid w:val="00847962"/>
    <w:rsid w:val="00847AF2"/>
    <w:rsid w:val="00847D0F"/>
    <w:rsid w:val="00847D58"/>
    <w:rsid w:val="00847DAB"/>
    <w:rsid w:val="00847E2F"/>
    <w:rsid w:val="00847E90"/>
    <w:rsid w:val="00847E9E"/>
    <w:rsid w:val="00847F48"/>
    <w:rsid w:val="00850032"/>
    <w:rsid w:val="0085012E"/>
    <w:rsid w:val="008501AB"/>
    <w:rsid w:val="00850218"/>
    <w:rsid w:val="00850253"/>
    <w:rsid w:val="0085044D"/>
    <w:rsid w:val="00850492"/>
    <w:rsid w:val="0085080E"/>
    <w:rsid w:val="00850A85"/>
    <w:rsid w:val="00850BAE"/>
    <w:rsid w:val="00850BD6"/>
    <w:rsid w:val="00850C45"/>
    <w:rsid w:val="00850D05"/>
    <w:rsid w:val="00851084"/>
    <w:rsid w:val="0085112E"/>
    <w:rsid w:val="0085124C"/>
    <w:rsid w:val="00851276"/>
    <w:rsid w:val="008513F2"/>
    <w:rsid w:val="00851755"/>
    <w:rsid w:val="00851760"/>
    <w:rsid w:val="00851887"/>
    <w:rsid w:val="00851A85"/>
    <w:rsid w:val="00851EC5"/>
    <w:rsid w:val="00851ECE"/>
    <w:rsid w:val="00851F6F"/>
    <w:rsid w:val="00852012"/>
    <w:rsid w:val="0085228F"/>
    <w:rsid w:val="00852326"/>
    <w:rsid w:val="00852970"/>
    <w:rsid w:val="008529C8"/>
    <w:rsid w:val="00852C75"/>
    <w:rsid w:val="0085306A"/>
    <w:rsid w:val="0085313C"/>
    <w:rsid w:val="008531D2"/>
    <w:rsid w:val="008531D3"/>
    <w:rsid w:val="00853275"/>
    <w:rsid w:val="00853517"/>
    <w:rsid w:val="008536E2"/>
    <w:rsid w:val="00853B78"/>
    <w:rsid w:val="00853B7D"/>
    <w:rsid w:val="00853E91"/>
    <w:rsid w:val="00853EF6"/>
    <w:rsid w:val="00854131"/>
    <w:rsid w:val="0085420F"/>
    <w:rsid w:val="00854797"/>
    <w:rsid w:val="00854A37"/>
    <w:rsid w:val="00854A53"/>
    <w:rsid w:val="00854BA9"/>
    <w:rsid w:val="00854D5D"/>
    <w:rsid w:val="00854D73"/>
    <w:rsid w:val="00854EBA"/>
    <w:rsid w:val="00854F8A"/>
    <w:rsid w:val="008555A1"/>
    <w:rsid w:val="00855717"/>
    <w:rsid w:val="00855744"/>
    <w:rsid w:val="00855787"/>
    <w:rsid w:val="00855864"/>
    <w:rsid w:val="00855901"/>
    <w:rsid w:val="00855F5E"/>
    <w:rsid w:val="00855F7E"/>
    <w:rsid w:val="00855F97"/>
    <w:rsid w:val="00856078"/>
    <w:rsid w:val="008563A2"/>
    <w:rsid w:val="0085687E"/>
    <w:rsid w:val="00856974"/>
    <w:rsid w:val="00856A4C"/>
    <w:rsid w:val="00856B1D"/>
    <w:rsid w:val="00856D81"/>
    <w:rsid w:val="00856DA9"/>
    <w:rsid w:val="00856E5B"/>
    <w:rsid w:val="00857043"/>
    <w:rsid w:val="00857062"/>
    <w:rsid w:val="008571B8"/>
    <w:rsid w:val="0085751A"/>
    <w:rsid w:val="008579A3"/>
    <w:rsid w:val="00857B80"/>
    <w:rsid w:val="00857C4D"/>
    <w:rsid w:val="00857CB5"/>
    <w:rsid w:val="00857D85"/>
    <w:rsid w:val="00857DF7"/>
    <w:rsid w:val="00857E24"/>
    <w:rsid w:val="00860111"/>
    <w:rsid w:val="00860225"/>
    <w:rsid w:val="0086032C"/>
    <w:rsid w:val="0086056D"/>
    <w:rsid w:val="00860719"/>
    <w:rsid w:val="008607D5"/>
    <w:rsid w:val="008607E4"/>
    <w:rsid w:val="00860EEC"/>
    <w:rsid w:val="0086116B"/>
    <w:rsid w:val="008611AA"/>
    <w:rsid w:val="00861282"/>
    <w:rsid w:val="0086151E"/>
    <w:rsid w:val="00861587"/>
    <w:rsid w:val="0086161C"/>
    <w:rsid w:val="008616A4"/>
    <w:rsid w:val="00861792"/>
    <w:rsid w:val="008619AE"/>
    <w:rsid w:val="00861C2A"/>
    <w:rsid w:val="00861CC2"/>
    <w:rsid w:val="00861E13"/>
    <w:rsid w:val="0086211C"/>
    <w:rsid w:val="0086214B"/>
    <w:rsid w:val="0086231B"/>
    <w:rsid w:val="008625FB"/>
    <w:rsid w:val="008628C8"/>
    <w:rsid w:val="008629CE"/>
    <w:rsid w:val="00862BAE"/>
    <w:rsid w:val="00862BF0"/>
    <w:rsid w:val="00862FC7"/>
    <w:rsid w:val="00863128"/>
    <w:rsid w:val="00863199"/>
    <w:rsid w:val="008631D6"/>
    <w:rsid w:val="008632FC"/>
    <w:rsid w:val="008633A8"/>
    <w:rsid w:val="0086350E"/>
    <w:rsid w:val="00863607"/>
    <w:rsid w:val="0086361C"/>
    <w:rsid w:val="00863844"/>
    <w:rsid w:val="008638B9"/>
    <w:rsid w:val="00863A40"/>
    <w:rsid w:val="00863BDF"/>
    <w:rsid w:val="00863DBA"/>
    <w:rsid w:val="00863E0A"/>
    <w:rsid w:val="00863FE9"/>
    <w:rsid w:val="0086416A"/>
    <w:rsid w:val="00864254"/>
    <w:rsid w:val="0086444B"/>
    <w:rsid w:val="00864496"/>
    <w:rsid w:val="0086496B"/>
    <w:rsid w:val="008649EF"/>
    <w:rsid w:val="00865089"/>
    <w:rsid w:val="008651A1"/>
    <w:rsid w:val="00865372"/>
    <w:rsid w:val="00865498"/>
    <w:rsid w:val="0086563D"/>
    <w:rsid w:val="008659C2"/>
    <w:rsid w:val="00865C03"/>
    <w:rsid w:val="00865CF5"/>
    <w:rsid w:val="00865D7B"/>
    <w:rsid w:val="00866044"/>
    <w:rsid w:val="00866403"/>
    <w:rsid w:val="00866533"/>
    <w:rsid w:val="00866537"/>
    <w:rsid w:val="00866778"/>
    <w:rsid w:val="008667C8"/>
    <w:rsid w:val="0086693B"/>
    <w:rsid w:val="00866976"/>
    <w:rsid w:val="00866A99"/>
    <w:rsid w:val="00866F0E"/>
    <w:rsid w:val="008672F0"/>
    <w:rsid w:val="008677B0"/>
    <w:rsid w:val="00867886"/>
    <w:rsid w:val="008678D8"/>
    <w:rsid w:val="008679C4"/>
    <w:rsid w:val="00867B94"/>
    <w:rsid w:val="00867BC3"/>
    <w:rsid w:val="00867C7F"/>
    <w:rsid w:val="00867CE7"/>
    <w:rsid w:val="00870012"/>
    <w:rsid w:val="0087001C"/>
    <w:rsid w:val="0087002B"/>
    <w:rsid w:val="0087009D"/>
    <w:rsid w:val="00870121"/>
    <w:rsid w:val="00870204"/>
    <w:rsid w:val="00870367"/>
    <w:rsid w:val="00870382"/>
    <w:rsid w:val="0087039A"/>
    <w:rsid w:val="008703E7"/>
    <w:rsid w:val="00870865"/>
    <w:rsid w:val="008709EA"/>
    <w:rsid w:val="00870CF9"/>
    <w:rsid w:val="00870D66"/>
    <w:rsid w:val="00870D9C"/>
    <w:rsid w:val="0087111C"/>
    <w:rsid w:val="008712C6"/>
    <w:rsid w:val="00871792"/>
    <w:rsid w:val="008718DC"/>
    <w:rsid w:val="008719CE"/>
    <w:rsid w:val="00871F89"/>
    <w:rsid w:val="00871FC0"/>
    <w:rsid w:val="00872890"/>
    <w:rsid w:val="008729E2"/>
    <w:rsid w:val="00872CB4"/>
    <w:rsid w:val="00872DA6"/>
    <w:rsid w:val="00872EE7"/>
    <w:rsid w:val="00872FB9"/>
    <w:rsid w:val="008730C5"/>
    <w:rsid w:val="00873309"/>
    <w:rsid w:val="008733E7"/>
    <w:rsid w:val="008735B9"/>
    <w:rsid w:val="0087363E"/>
    <w:rsid w:val="00873699"/>
    <w:rsid w:val="00873803"/>
    <w:rsid w:val="0087389C"/>
    <w:rsid w:val="0087396D"/>
    <w:rsid w:val="00873C7F"/>
    <w:rsid w:val="00873D38"/>
    <w:rsid w:val="00873FFF"/>
    <w:rsid w:val="00874045"/>
    <w:rsid w:val="00874070"/>
    <w:rsid w:val="008742A5"/>
    <w:rsid w:val="00874333"/>
    <w:rsid w:val="008744E0"/>
    <w:rsid w:val="00874743"/>
    <w:rsid w:val="008747C9"/>
    <w:rsid w:val="00874942"/>
    <w:rsid w:val="00874ACF"/>
    <w:rsid w:val="00874D10"/>
    <w:rsid w:val="00874FB1"/>
    <w:rsid w:val="008751D7"/>
    <w:rsid w:val="0087533F"/>
    <w:rsid w:val="00875645"/>
    <w:rsid w:val="00875723"/>
    <w:rsid w:val="0087575E"/>
    <w:rsid w:val="008757E9"/>
    <w:rsid w:val="00875909"/>
    <w:rsid w:val="008759F7"/>
    <w:rsid w:val="00875B33"/>
    <w:rsid w:val="00875CA4"/>
    <w:rsid w:val="00875D1B"/>
    <w:rsid w:val="00875ED9"/>
    <w:rsid w:val="00875F84"/>
    <w:rsid w:val="00876059"/>
    <w:rsid w:val="008760CA"/>
    <w:rsid w:val="008761CC"/>
    <w:rsid w:val="008761DF"/>
    <w:rsid w:val="00876305"/>
    <w:rsid w:val="00876478"/>
    <w:rsid w:val="00876482"/>
    <w:rsid w:val="00876A57"/>
    <w:rsid w:val="00876D45"/>
    <w:rsid w:val="00876DE2"/>
    <w:rsid w:val="00876E41"/>
    <w:rsid w:val="00876F67"/>
    <w:rsid w:val="0087704E"/>
    <w:rsid w:val="0087715C"/>
    <w:rsid w:val="0087717C"/>
    <w:rsid w:val="008773AA"/>
    <w:rsid w:val="00877607"/>
    <w:rsid w:val="00877757"/>
    <w:rsid w:val="0087789B"/>
    <w:rsid w:val="00877952"/>
    <w:rsid w:val="00877A42"/>
    <w:rsid w:val="00877DB0"/>
    <w:rsid w:val="00877EC6"/>
    <w:rsid w:val="00880057"/>
    <w:rsid w:val="0088005D"/>
    <w:rsid w:val="00880152"/>
    <w:rsid w:val="008802A9"/>
    <w:rsid w:val="0088047E"/>
    <w:rsid w:val="008804B1"/>
    <w:rsid w:val="008805AC"/>
    <w:rsid w:val="00880763"/>
    <w:rsid w:val="008807B1"/>
    <w:rsid w:val="008809BB"/>
    <w:rsid w:val="00880A8E"/>
    <w:rsid w:val="00880B0B"/>
    <w:rsid w:val="00880B7F"/>
    <w:rsid w:val="00880D13"/>
    <w:rsid w:val="00880D8D"/>
    <w:rsid w:val="00880E16"/>
    <w:rsid w:val="0088111B"/>
    <w:rsid w:val="0088124E"/>
    <w:rsid w:val="0088129E"/>
    <w:rsid w:val="0088162F"/>
    <w:rsid w:val="00881711"/>
    <w:rsid w:val="00881780"/>
    <w:rsid w:val="008817DC"/>
    <w:rsid w:val="0088196C"/>
    <w:rsid w:val="00881CC8"/>
    <w:rsid w:val="00881E3F"/>
    <w:rsid w:val="00882487"/>
    <w:rsid w:val="0088279A"/>
    <w:rsid w:val="00882B43"/>
    <w:rsid w:val="00882B61"/>
    <w:rsid w:val="00882C12"/>
    <w:rsid w:val="00882D6F"/>
    <w:rsid w:val="00882E8C"/>
    <w:rsid w:val="00883226"/>
    <w:rsid w:val="00883323"/>
    <w:rsid w:val="008833C2"/>
    <w:rsid w:val="00883421"/>
    <w:rsid w:val="0088366A"/>
    <w:rsid w:val="00883D61"/>
    <w:rsid w:val="00884161"/>
    <w:rsid w:val="008842DD"/>
    <w:rsid w:val="008845D1"/>
    <w:rsid w:val="00884624"/>
    <w:rsid w:val="00884899"/>
    <w:rsid w:val="008848F2"/>
    <w:rsid w:val="00884DC9"/>
    <w:rsid w:val="008850D0"/>
    <w:rsid w:val="0088518D"/>
    <w:rsid w:val="0088522F"/>
    <w:rsid w:val="00885417"/>
    <w:rsid w:val="008854C1"/>
    <w:rsid w:val="0088568D"/>
    <w:rsid w:val="008856D0"/>
    <w:rsid w:val="008856E5"/>
    <w:rsid w:val="008857A0"/>
    <w:rsid w:val="008857BC"/>
    <w:rsid w:val="00885AE6"/>
    <w:rsid w:val="00885BF8"/>
    <w:rsid w:val="00885DA9"/>
    <w:rsid w:val="00885E8F"/>
    <w:rsid w:val="00886050"/>
    <w:rsid w:val="008861A8"/>
    <w:rsid w:val="008863AB"/>
    <w:rsid w:val="0088655C"/>
    <w:rsid w:val="0088667F"/>
    <w:rsid w:val="00886687"/>
    <w:rsid w:val="00886973"/>
    <w:rsid w:val="00886BB4"/>
    <w:rsid w:val="00886BEE"/>
    <w:rsid w:val="00886C03"/>
    <w:rsid w:val="00886F91"/>
    <w:rsid w:val="00887378"/>
    <w:rsid w:val="00887642"/>
    <w:rsid w:val="00887776"/>
    <w:rsid w:val="008879E7"/>
    <w:rsid w:val="00887AF0"/>
    <w:rsid w:val="00887B1A"/>
    <w:rsid w:val="00887D7A"/>
    <w:rsid w:val="00887E12"/>
    <w:rsid w:val="00887E1C"/>
    <w:rsid w:val="0088EE6A"/>
    <w:rsid w:val="008900B9"/>
    <w:rsid w:val="0089017D"/>
    <w:rsid w:val="0089020F"/>
    <w:rsid w:val="00890302"/>
    <w:rsid w:val="00890464"/>
    <w:rsid w:val="00890498"/>
    <w:rsid w:val="00890B42"/>
    <w:rsid w:val="00890C15"/>
    <w:rsid w:val="00890C2D"/>
    <w:rsid w:val="00890CEA"/>
    <w:rsid w:val="00890F62"/>
    <w:rsid w:val="00891050"/>
    <w:rsid w:val="008912C5"/>
    <w:rsid w:val="00891336"/>
    <w:rsid w:val="008913C7"/>
    <w:rsid w:val="00891694"/>
    <w:rsid w:val="0089183A"/>
    <w:rsid w:val="008918DD"/>
    <w:rsid w:val="00891984"/>
    <w:rsid w:val="00891AD3"/>
    <w:rsid w:val="00891B96"/>
    <w:rsid w:val="00891BDF"/>
    <w:rsid w:val="00891CA9"/>
    <w:rsid w:val="00891F3C"/>
    <w:rsid w:val="00892292"/>
    <w:rsid w:val="00892356"/>
    <w:rsid w:val="008929B6"/>
    <w:rsid w:val="00892ACE"/>
    <w:rsid w:val="00893212"/>
    <w:rsid w:val="008933E4"/>
    <w:rsid w:val="0089360F"/>
    <w:rsid w:val="00893973"/>
    <w:rsid w:val="00893A76"/>
    <w:rsid w:val="00893C94"/>
    <w:rsid w:val="00893FE0"/>
    <w:rsid w:val="008942DF"/>
    <w:rsid w:val="008944AF"/>
    <w:rsid w:val="00894619"/>
    <w:rsid w:val="00894705"/>
    <w:rsid w:val="0089478B"/>
    <w:rsid w:val="008949F9"/>
    <w:rsid w:val="00894BA5"/>
    <w:rsid w:val="00894C24"/>
    <w:rsid w:val="0089509E"/>
    <w:rsid w:val="0089519A"/>
    <w:rsid w:val="00895201"/>
    <w:rsid w:val="00895526"/>
    <w:rsid w:val="00895904"/>
    <w:rsid w:val="00895BD7"/>
    <w:rsid w:val="00895C84"/>
    <w:rsid w:val="00895CD5"/>
    <w:rsid w:val="008960FC"/>
    <w:rsid w:val="00896104"/>
    <w:rsid w:val="00896849"/>
    <w:rsid w:val="00896954"/>
    <w:rsid w:val="00896AF4"/>
    <w:rsid w:val="00897076"/>
    <w:rsid w:val="00897290"/>
    <w:rsid w:val="008973CA"/>
    <w:rsid w:val="008973E8"/>
    <w:rsid w:val="0089750C"/>
    <w:rsid w:val="00897744"/>
    <w:rsid w:val="00897774"/>
    <w:rsid w:val="0089783F"/>
    <w:rsid w:val="00897856"/>
    <w:rsid w:val="008979AB"/>
    <w:rsid w:val="00897A1C"/>
    <w:rsid w:val="00897C80"/>
    <w:rsid w:val="00897CED"/>
    <w:rsid w:val="00897DF6"/>
    <w:rsid w:val="00897E60"/>
    <w:rsid w:val="00897E9F"/>
    <w:rsid w:val="00897FA7"/>
    <w:rsid w:val="00897FD9"/>
    <w:rsid w:val="008A011B"/>
    <w:rsid w:val="008A038E"/>
    <w:rsid w:val="008A03BC"/>
    <w:rsid w:val="008A04F9"/>
    <w:rsid w:val="008A07F2"/>
    <w:rsid w:val="008A0857"/>
    <w:rsid w:val="008A0AB3"/>
    <w:rsid w:val="008A0C18"/>
    <w:rsid w:val="008A0C77"/>
    <w:rsid w:val="008A0F77"/>
    <w:rsid w:val="008A1068"/>
    <w:rsid w:val="008A113D"/>
    <w:rsid w:val="008A1568"/>
    <w:rsid w:val="008A157A"/>
    <w:rsid w:val="008A168C"/>
    <w:rsid w:val="008A17CF"/>
    <w:rsid w:val="008A1886"/>
    <w:rsid w:val="008A192E"/>
    <w:rsid w:val="008A193B"/>
    <w:rsid w:val="008A1980"/>
    <w:rsid w:val="008A19A3"/>
    <w:rsid w:val="008A1CCF"/>
    <w:rsid w:val="008A1E69"/>
    <w:rsid w:val="008A202D"/>
    <w:rsid w:val="008A2044"/>
    <w:rsid w:val="008A206E"/>
    <w:rsid w:val="008A2160"/>
    <w:rsid w:val="008A2189"/>
    <w:rsid w:val="008A2301"/>
    <w:rsid w:val="008A236B"/>
    <w:rsid w:val="008A25DB"/>
    <w:rsid w:val="008A2933"/>
    <w:rsid w:val="008A298F"/>
    <w:rsid w:val="008A2A1F"/>
    <w:rsid w:val="008A2A32"/>
    <w:rsid w:val="008A2BD3"/>
    <w:rsid w:val="008A2BE5"/>
    <w:rsid w:val="008A2D84"/>
    <w:rsid w:val="008A2EEC"/>
    <w:rsid w:val="008A32F8"/>
    <w:rsid w:val="008A330F"/>
    <w:rsid w:val="008A3365"/>
    <w:rsid w:val="008A33BF"/>
    <w:rsid w:val="008A3458"/>
    <w:rsid w:val="008A37E7"/>
    <w:rsid w:val="008A39DE"/>
    <w:rsid w:val="008A39EF"/>
    <w:rsid w:val="008A3D6F"/>
    <w:rsid w:val="008A3DAA"/>
    <w:rsid w:val="008A3EA3"/>
    <w:rsid w:val="008A3EEA"/>
    <w:rsid w:val="008A40E0"/>
    <w:rsid w:val="008A40F0"/>
    <w:rsid w:val="008A4101"/>
    <w:rsid w:val="008A455C"/>
    <w:rsid w:val="008A4760"/>
    <w:rsid w:val="008A47C6"/>
    <w:rsid w:val="008A4937"/>
    <w:rsid w:val="008A49DB"/>
    <w:rsid w:val="008A4A71"/>
    <w:rsid w:val="008A4B1B"/>
    <w:rsid w:val="008A4F64"/>
    <w:rsid w:val="008A4F76"/>
    <w:rsid w:val="008A4FC0"/>
    <w:rsid w:val="008A5214"/>
    <w:rsid w:val="008A53C6"/>
    <w:rsid w:val="008A58F2"/>
    <w:rsid w:val="008A59FA"/>
    <w:rsid w:val="008A5A89"/>
    <w:rsid w:val="008A6222"/>
    <w:rsid w:val="008A639E"/>
    <w:rsid w:val="008A63EA"/>
    <w:rsid w:val="008A66CD"/>
    <w:rsid w:val="008A6793"/>
    <w:rsid w:val="008A67A8"/>
    <w:rsid w:val="008A67E1"/>
    <w:rsid w:val="008A685F"/>
    <w:rsid w:val="008A6944"/>
    <w:rsid w:val="008A6A38"/>
    <w:rsid w:val="008A6C6E"/>
    <w:rsid w:val="008A700A"/>
    <w:rsid w:val="008A7876"/>
    <w:rsid w:val="008A791F"/>
    <w:rsid w:val="008A7AFA"/>
    <w:rsid w:val="008A7B42"/>
    <w:rsid w:val="008A7CCD"/>
    <w:rsid w:val="008A7E10"/>
    <w:rsid w:val="008A7F4B"/>
    <w:rsid w:val="008B0046"/>
    <w:rsid w:val="008B03F1"/>
    <w:rsid w:val="008B0511"/>
    <w:rsid w:val="008B065E"/>
    <w:rsid w:val="008B07EC"/>
    <w:rsid w:val="008B09F7"/>
    <w:rsid w:val="008B0D29"/>
    <w:rsid w:val="008B0F78"/>
    <w:rsid w:val="008B0FCC"/>
    <w:rsid w:val="008B11A1"/>
    <w:rsid w:val="008B1546"/>
    <w:rsid w:val="008B1583"/>
    <w:rsid w:val="008B15F0"/>
    <w:rsid w:val="008B16A3"/>
    <w:rsid w:val="008B1758"/>
    <w:rsid w:val="008B17D1"/>
    <w:rsid w:val="008B1C36"/>
    <w:rsid w:val="008B1E3A"/>
    <w:rsid w:val="008B20D9"/>
    <w:rsid w:val="008B21C5"/>
    <w:rsid w:val="008B239C"/>
    <w:rsid w:val="008B23DF"/>
    <w:rsid w:val="008B29F0"/>
    <w:rsid w:val="008B2C64"/>
    <w:rsid w:val="008B2D0E"/>
    <w:rsid w:val="008B2DA0"/>
    <w:rsid w:val="008B2EC5"/>
    <w:rsid w:val="008B31B0"/>
    <w:rsid w:val="008B329E"/>
    <w:rsid w:val="008B33A0"/>
    <w:rsid w:val="008B3420"/>
    <w:rsid w:val="008B379B"/>
    <w:rsid w:val="008B3D1B"/>
    <w:rsid w:val="008B3D49"/>
    <w:rsid w:val="008B3E3F"/>
    <w:rsid w:val="008B4346"/>
    <w:rsid w:val="008B45B2"/>
    <w:rsid w:val="008B463B"/>
    <w:rsid w:val="008B47EF"/>
    <w:rsid w:val="008B48AF"/>
    <w:rsid w:val="008B48CC"/>
    <w:rsid w:val="008B494B"/>
    <w:rsid w:val="008B4D30"/>
    <w:rsid w:val="008B4DAB"/>
    <w:rsid w:val="008B4E56"/>
    <w:rsid w:val="008B4FE0"/>
    <w:rsid w:val="008B5111"/>
    <w:rsid w:val="008B5351"/>
    <w:rsid w:val="008B53D2"/>
    <w:rsid w:val="008B5525"/>
    <w:rsid w:val="008B55D6"/>
    <w:rsid w:val="008B55E6"/>
    <w:rsid w:val="008B5729"/>
    <w:rsid w:val="008B58A8"/>
    <w:rsid w:val="008B5E3B"/>
    <w:rsid w:val="008B5FE3"/>
    <w:rsid w:val="008B6028"/>
    <w:rsid w:val="008B6270"/>
    <w:rsid w:val="008B6320"/>
    <w:rsid w:val="008B6567"/>
    <w:rsid w:val="008B6593"/>
    <w:rsid w:val="008B65E7"/>
    <w:rsid w:val="008B66F5"/>
    <w:rsid w:val="008B69B4"/>
    <w:rsid w:val="008B6C4B"/>
    <w:rsid w:val="008B6CC9"/>
    <w:rsid w:val="008B6CD9"/>
    <w:rsid w:val="008B6E19"/>
    <w:rsid w:val="008B6EDF"/>
    <w:rsid w:val="008B6F77"/>
    <w:rsid w:val="008B720B"/>
    <w:rsid w:val="008B73FD"/>
    <w:rsid w:val="008B7523"/>
    <w:rsid w:val="008B7742"/>
    <w:rsid w:val="008B7805"/>
    <w:rsid w:val="008B7A64"/>
    <w:rsid w:val="008B7A71"/>
    <w:rsid w:val="008B7DDE"/>
    <w:rsid w:val="008B7EFC"/>
    <w:rsid w:val="008B7FD5"/>
    <w:rsid w:val="008B7FF1"/>
    <w:rsid w:val="008B8211"/>
    <w:rsid w:val="008C0082"/>
    <w:rsid w:val="008C016C"/>
    <w:rsid w:val="008C04EF"/>
    <w:rsid w:val="008C0590"/>
    <w:rsid w:val="008C0C4B"/>
    <w:rsid w:val="008C0DC0"/>
    <w:rsid w:val="008C0FF8"/>
    <w:rsid w:val="008C11AF"/>
    <w:rsid w:val="008C11F9"/>
    <w:rsid w:val="008C144D"/>
    <w:rsid w:val="008C159B"/>
    <w:rsid w:val="008C1608"/>
    <w:rsid w:val="008C169C"/>
    <w:rsid w:val="008C1845"/>
    <w:rsid w:val="008C191C"/>
    <w:rsid w:val="008C1A17"/>
    <w:rsid w:val="008C1A26"/>
    <w:rsid w:val="008C1DCA"/>
    <w:rsid w:val="008C2226"/>
    <w:rsid w:val="008C250F"/>
    <w:rsid w:val="008C2565"/>
    <w:rsid w:val="008C25EE"/>
    <w:rsid w:val="008C26FA"/>
    <w:rsid w:val="008C272F"/>
    <w:rsid w:val="008C29F6"/>
    <w:rsid w:val="008C2C10"/>
    <w:rsid w:val="008C2CDC"/>
    <w:rsid w:val="008C38B0"/>
    <w:rsid w:val="008C38D4"/>
    <w:rsid w:val="008C39C4"/>
    <w:rsid w:val="008C3A6B"/>
    <w:rsid w:val="008C3C92"/>
    <w:rsid w:val="008C3D2F"/>
    <w:rsid w:val="008C4010"/>
    <w:rsid w:val="008C425F"/>
    <w:rsid w:val="008C441C"/>
    <w:rsid w:val="008C45C7"/>
    <w:rsid w:val="008C498E"/>
    <w:rsid w:val="008C4C7A"/>
    <w:rsid w:val="008C4E0C"/>
    <w:rsid w:val="008C4E70"/>
    <w:rsid w:val="008C508A"/>
    <w:rsid w:val="008C522A"/>
    <w:rsid w:val="008C5294"/>
    <w:rsid w:val="008C545F"/>
    <w:rsid w:val="008C558E"/>
    <w:rsid w:val="008C5978"/>
    <w:rsid w:val="008C5A5E"/>
    <w:rsid w:val="008C5B26"/>
    <w:rsid w:val="008C5E82"/>
    <w:rsid w:val="008C5EF1"/>
    <w:rsid w:val="008C60EF"/>
    <w:rsid w:val="008C6805"/>
    <w:rsid w:val="008C68DE"/>
    <w:rsid w:val="008C6B6B"/>
    <w:rsid w:val="008C6C20"/>
    <w:rsid w:val="008C6D23"/>
    <w:rsid w:val="008C6EFD"/>
    <w:rsid w:val="008C71A1"/>
    <w:rsid w:val="008C738E"/>
    <w:rsid w:val="008C740C"/>
    <w:rsid w:val="008C74F5"/>
    <w:rsid w:val="008C76E5"/>
    <w:rsid w:val="008C7774"/>
    <w:rsid w:val="008C78A1"/>
    <w:rsid w:val="008C798C"/>
    <w:rsid w:val="008C7B36"/>
    <w:rsid w:val="008C7E75"/>
    <w:rsid w:val="008D026B"/>
    <w:rsid w:val="008D0350"/>
    <w:rsid w:val="008D0C5A"/>
    <w:rsid w:val="008D0E1A"/>
    <w:rsid w:val="008D1226"/>
    <w:rsid w:val="008D12D7"/>
    <w:rsid w:val="008D1787"/>
    <w:rsid w:val="008D200E"/>
    <w:rsid w:val="008D2644"/>
    <w:rsid w:val="008D26D2"/>
    <w:rsid w:val="008D28E4"/>
    <w:rsid w:val="008D29C9"/>
    <w:rsid w:val="008D2A12"/>
    <w:rsid w:val="008D2A89"/>
    <w:rsid w:val="008D2B16"/>
    <w:rsid w:val="008D2B2D"/>
    <w:rsid w:val="008D2D16"/>
    <w:rsid w:val="008D2E83"/>
    <w:rsid w:val="008D2ECC"/>
    <w:rsid w:val="008D3A3D"/>
    <w:rsid w:val="008D3A6E"/>
    <w:rsid w:val="008D3B4C"/>
    <w:rsid w:val="008D3C6E"/>
    <w:rsid w:val="008D3CD7"/>
    <w:rsid w:val="008D3EC8"/>
    <w:rsid w:val="008D3EF6"/>
    <w:rsid w:val="008D425F"/>
    <w:rsid w:val="008D4434"/>
    <w:rsid w:val="008D45F9"/>
    <w:rsid w:val="008D4681"/>
    <w:rsid w:val="008D46C4"/>
    <w:rsid w:val="008D4A0A"/>
    <w:rsid w:val="008D4EAE"/>
    <w:rsid w:val="008D4FEF"/>
    <w:rsid w:val="008D5110"/>
    <w:rsid w:val="008D5134"/>
    <w:rsid w:val="008D519C"/>
    <w:rsid w:val="008D5447"/>
    <w:rsid w:val="008D5461"/>
    <w:rsid w:val="008D5707"/>
    <w:rsid w:val="008D5A83"/>
    <w:rsid w:val="008D5B85"/>
    <w:rsid w:val="008D5E89"/>
    <w:rsid w:val="008D5EF3"/>
    <w:rsid w:val="008D5F0E"/>
    <w:rsid w:val="008D60B4"/>
    <w:rsid w:val="008D60D3"/>
    <w:rsid w:val="008D626E"/>
    <w:rsid w:val="008D62C0"/>
    <w:rsid w:val="008D66BE"/>
    <w:rsid w:val="008D66FE"/>
    <w:rsid w:val="008D6732"/>
    <w:rsid w:val="008D67E9"/>
    <w:rsid w:val="008D67F7"/>
    <w:rsid w:val="008D6C5D"/>
    <w:rsid w:val="008D6F52"/>
    <w:rsid w:val="008D6F5D"/>
    <w:rsid w:val="008D704E"/>
    <w:rsid w:val="008D70F0"/>
    <w:rsid w:val="008D710A"/>
    <w:rsid w:val="008D71D0"/>
    <w:rsid w:val="008D71F1"/>
    <w:rsid w:val="008D75F3"/>
    <w:rsid w:val="008D767B"/>
    <w:rsid w:val="008D78CB"/>
    <w:rsid w:val="008D7B3B"/>
    <w:rsid w:val="008D7DC5"/>
    <w:rsid w:val="008E030C"/>
    <w:rsid w:val="008E0357"/>
    <w:rsid w:val="008E03DB"/>
    <w:rsid w:val="008E0C2B"/>
    <w:rsid w:val="008E0C4A"/>
    <w:rsid w:val="008E0C85"/>
    <w:rsid w:val="008E0FFE"/>
    <w:rsid w:val="008E1018"/>
    <w:rsid w:val="008E10BB"/>
    <w:rsid w:val="008E113D"/>
    <w:rsid w:val="008E115D"/>
    <w:rsid w:val="008E116A"/>
    <w:rsid w:val="008E1508"/>
    <w:rsid w:val="008E16E8"/>
    <w:rsid w:val="008E1744"/>
    <w:rsid w:val="008E1813"/>
    <w:rsid w:val="008E188A"/>
    <w:rsid w:val="008E18AE"/>
    <w:rsid w:val="008E1C7A"/>
    <w:rsid w:val="008E1EF0"/>
    <w:rsid w:val="008E2018"/>
    <w:rsid w:val="008E232A"/>
    <w:rsid w:val="008E2359"/>
    <w:rsid w:val="008E23D5"/>
    <w:rsid w:val="008E26C2"/>
    <w:rsid w:val="008E26C8"/>
    <w:rsid w:val="008E275C"/>
    <w:rsid w:val="008E277A"/>
    <w:rsid w:val="008E27DB"/>
    <w:rsid w:val="008E27DE"/>
    <w:rsid w:val="008E280E"/>
    <w:rsid w:val="008E2813"/>
    <w:rsid w:val="008E2858"/>
    <w:rsid w:val="008E28DA"/>
    <w:rsid w:val="008E295D"/>
    <w:rsid w:val="008E2B83"/>
    <w:rsid w:val="008E2C26"/>
    <w:rsid w:val="008E2CF0"/>
    <w:rsid w:val="008E31D3"/>
    <w:rsid w:val="008E3221"/>
    <w:rsid w:val="008E3513"/>
    <w:rsid w:val="008E35C7"/>
    <w:rsid w:val="008E3708"/>
    <w:rsid w:val="008E39DC"/>
    <w:rsid w:val="008E3AC3"/>
    <w:rsid w:val="008E3B32"/>
    <w:rsid w:val="008E3C00"/>
    <w:rsid w:val="008E3C42"/>
    <w:rsid w:val="008E3DA5"/>
    <w:rsid w:val="008E3EB3"/>
    <w:rsid w:val="008E402D"/>
    <w:rsid w:val="008E4379"/>
    <w:rsid w:val="008E480E"/>
    <w:rsid w:val="008E48FA"/>
    <w:rsid w:val="008E49E0"/>
    <w:rsid w:val="008E4B8A"/>
    <w:rsid w:val="008E4E99"/>
    <w:rsid w:val="008E4E9D"/>
    <w:rsid w:val="008E50F7"/>
    <w:rsid w:val="008E5324"/>
    <w:rsid w:val="008E5A42"/>
    <w:rsid w:val="008E5B13"/>
    <w:rsid w:val="008E5DA2"/>
    <w:rsid w:val="008E5DF8"/>
    <w:rsid w:val="008E5EEC"/>
    <w:rsid w:val="008E5F86"/>
    <w:rsid w:val="008E5FB0"/>
    <w:rsid w:val="008E6045"/>
    <w:rsid w:val="008E61BA"/>
    <w:rsid w:val="008E624A"/>
    <w:rsid w:val="008E6484"/>
    <w:rsid w:val="008E66ED"/>
    <w:rsid w:val="008E6828"/>
    <w:rsid w:val="008E6A17"/>
    <w:rsid w:val="008E6B00"/>
    <w:rsid w:val="008E6C36"/>
    <w:rsid w:val="008E6C85"/>
    <w:rsid w:val="008E6C95"/>
    <w:rsid w:val="008E6E3E"/>
    <w:rsid w:val="008E7029"/>
    <w:rsid w:val="008E70C9"/>
    <w:rsid w:val="008E711C"/>
    <w:rsid w:val="008E7306"/>
    <w:rsid w:val="008E73E2"/>
    <w:rsid w:val="008E775B"/>
    <w:rsid w:val="008E7838"/>
    <w:rsid w:val="008E7986"/>
    <w:rsid w:val="008E7B52"/>
    <w:rsid w:val="008E7B90"/>
    <w:rsid w:val="008E7E30"/>
    <w:rsid w:val="008F0038"/>
    <w:rsid w:val="008F019F"/>
    <w:rsid w:val="008F02AA"/>
    <w:rsid w:val="008F06DE"/>
    <w:rsid w:val="008F0706"/>
    <w:rsid w:val="008F0772"/>
    <w:rsid w:val="008F09FE"/>
    <w:rsid w:val="008F0A5B"/>
    <w:rsid w:val="008F0B37"/>
    <w:rsid w:val="008F0C3B"/>
    <w:rsid w:val="008F0E8B"/>
    <w:rsid w:val="008F0F34"/>
    <w:rsid w:val="008F0FB8"/>
    <w:rsid w:val="008F1025"/>
    <w:rsid w:val="008F12FA"/>
    <w:rsid w:val="008F1367"/>
    <w:rsid w:val="008F164D"/>
    <w:rsid w:val="008F16A8"/>
    <w:rsid w:val="008F16D4"/>
    <w:rsid w:val="008F17AB"/>
    <w:rsid w:val="008F18C9"/>
    <w:rsid w:val="008F18EF"/>
    <w:rsid w:val="008F18F1"/>
    <w:rsid w:val="008F1B91"/>
    <w:rsid w:val="008F1C34"/>
    <w:rsid w:val="008F1D21"/>
    <w:rsid w:val="008F1EC5"/>
    <w:rsid w:val="008F1ED0"/>
    <w:rsid w:val="008F2015"/>
    <w:rsid w:val="008F203A"/>
    <w:rsid w:val="008F20C3"/>
    <w:rsid w:val="008F2409"/>
    <w:rsid w:val="008F26A9"/>
    <w:rsid w:val="008F26AF"/>
    <w:rsid w:val="008F26D8"/>
    <w:rsid w:val="008F271C"/>
    <w:rsid w:val="008F2780"/>
    <w:rsid w:val="008F2876"/>
    <w:rsid w:val="008F2BB6"/>
    <w:rsid w:val="008F2BF8"/>
    <w:rsid w:val="008F2EBB"/>
    <w:rsid w:val="008F3147"/>
    <w:rsid w:val="008F32EF"/>
    <w:rsid w:val="008F33A5"/>
    <w:rsid w:val="008F353B"/>
    <w:rsid w:val="008F36DE"/>
    <w:rsid w:val="008F37BC"/>
    <w:rsid w:val="008F3BBD"/>
    <w:rsid w:val="008F3BBF"/>
    <w:rsid w:val="008F3D13"/>
    <w:rsid w:val="008F3EC7"/>
    <w:rsid w:val="008F3F4A"/>
    <w:rsid w:val="008F4221"/>
    <w:rsid w:val="008F42AB"/>
    <w:rsid w:val="008F4434"/>
    <w:rsid w:val="008F476A"/>
    <w:rsid w:val="008F48BC"/>
    <w:rsid w:val="008F4A44"/>
    <w:rsid w:val="008F4ACA"/>
    <w:rsid w:val="008F4B69"/>
    <w:rsid w:val="008F4BA3"/>
    <w:rsid w:val="008F4BE3"/>
    <w:rsid w:val="008F4D8E"/>
    <w:rsid w:val="008F4F9F"/>
    <w:rsid w:val="008F51E2"/>
    <w:rsid w:val="008F52C0"/>
    <w:rsid w:val="008F56C4"/>
    <w:rsid w:val="008F57E0"/>
    <w:rsid w:val="008F5838"/>
    <w:rsid w:val="008F59ED"/>
    <w:rsid w:val="008F5A41"/>
    <w:rsid w:val="008F5ACE"/>
    <w:rsid w:val="008F5BA4"/>
    <w:rsid w:val="008F5D0B"/>
    <w:rsid w:val="008F5D3A"/>
    <w:rsid w:val="008F5E8E"/>
    <w:rsid w:val="008F5FDD"/>
    <w:rsid w:val="008F6009"/>
    <w:rsid w:val="008F6033"/>
    <w:rsid w:val="008F6362"/>
    <w:rsid w:val="008F64A0"/>
    <w:rsid w:val="008F6523"/>
    <w:rsid w:val="008F663B"/>
    <w:rsid w:val="008F6718"/>
    <w:rsid w:val="008F67EE"/>
    <w:rsid w:val="008F6950"/>
    <w:rsid w:val="008F6967"/>
    <w:rsid w:val="008F6A8D"/>
    <w:rsid w:val="008F6CF3"/>
    <w:rsid w:val="008F6CF4"/>
    <w:rsid w:val="008F6F11"/>
    <w:rsid w:val="008F6F75"/>
    <w:rsid w:val="008F714E"/>
    <w:rsid w:val="008F7438"/>
    <w:rsid w:val="008F74D7"/>
    <w:rsid w:val="008F75BF"/>
    <w:rsid w:val="008F774B"/>
    <w:rsid w:val="008F78D6"/>
    <w:rsid w:val="008F7972"/>
    <w:rsid w:val="008F7ACB"/>
    <w:rsid w:val="008F7D2E"/>
    <w:rsid w:val="008F7FDE"/>
    <w:rsid w:val="008F7FF7"/>
    <w:rsid w:val="00900052"/>
    <w:rsid w:val="00900105"/>
    <w:rsid w:val="009003A8"/>
    <w:rsid w:val="0090040D"/>
    <w:rsid w:val="009005F0"/>
    <w:rsid w:val="00900B2B"/>
    <w:rsid w:val="00900C8B"/>
    <w:rsid w:val="00900CFB"/>
    <w:rsid w:val="00900F14"/>
    <w:rsid w:val="00900F24"/>
    <w:rsid w:val="00901321"/>
    <w:rsid w:val="00901795"/>
    <w:rsid w:val="009017AE"/>
    <w:rsid w:val="009018F0"/>
    <w:rsid w:val="00901A24"/>
    <w:rsid w:val="00901B89"/>
    <w:rsid w:val="00901BB9"/>
    <w:rsid w:val="00901C2C"/>
    <w:rsid w:val="00901F87"/>
    <w:rsid w:val="00901F8B"/>
    <w:rsid w:val="00902199"/>
    <w:rsid w:val="0090232A"/>
    <w:rsid w:val="00902612"/>
    <w:rsid w:val="00902890"/>
    <w:rsid w:val="00902991"/>
    <w:rsid w:val="00902A41"/>
    <w:rsid w:val="00902A7D"/>
    <w:rsid w:val="00902DF9"/>
    <w:rsid w:val="00902FA0"/>
    <w:rsid w:val="00903019"/>
    <w:rsid w:val="009033D1"/>
    <w:rsid w:val="00903435"/>
    <w:rsid w:val="009036B9"/>
    <w:rsid w:val="00903812"/>
    <w:rsid w:val="00903AA3"/>
    <w:rsid w:val="00903B46"/>
    <w:rsid w:val="00903C3E"/>
    <w:rsid w:val="0090408C"/>
    <w:rsid w:val="0090411D"/>
    <w:rsid w:val="009042BB"/>
    <w:rsid w:val="009045A5"/>
    <w:rsid w:val="00904963"/>
    <w:rsid w:val="009049EE"/>
    <w:rsid w:val="00904ACD"/>
    <w:rsid w:val="00904B3F"/>
    <w:rsid w:val="00904B8B"/>
    <w:rsid w:val="00904C07"/>
    <w:rsid w:val="00904E5B"/>
    <w:rsid w:val="00904E7A"/>
    <w:rsid w:val="00905011"/>
    <w:rsid w:val="00905020"/>
    <w:rsid w:val="009051A9"/>
    <w:rsid w:val="009051AC"/>
    <w:rsid w:val="00905231"/>
    <w:rsid w:val="009053B0"/>
    <w:rsid w:val="00905537"/>
    <w:rsid w:val="009055C1"/>
    <w:rsid w:val="00905603"/>
    <w:rsid w:val="00905929"/>
    <w:rsid w:val="00905E14"/>
    <w:rsid w:val="00905F2F"/>
    <w:rsid w:val="00906581"/>
    <w:rsid w:val="009065C0"/>
    <w:rsid w:val="009067BE"/>
    <w:rsid w:val="00906CD1"/>
    <w:rsid w:val="00906D1E"/>
    <w:rsid w:val="00906F27"/>
    <w:rsid w:val="00906F34"/>
    <w:rsid w:val="00906FAF"/>
    <w:rsid w:val="009070BD"/>
    <w:rsid w:val="009071A2"/>
    <w:rsid w:val="009073EF"/>
    <w:rsid w:val="009074ED"/>
    <w:rsid w:val="00907707"/>
    <w:rsid w:val="00907947"/>
    <w:rsid w:val="00907A2C"/>
    <w:rsid w:val="00907C6A"/>
    <w:rsid w:val="00907CA7"/>
    <w:rsid w:val="00907CE5"/>
    <w:rsid w:val="00907E6F"/>
    <w:rsid w:val="00907EAE"/>
    <w:rsid w:val="009101E2"/>
    <w:rsid w:val="00910220"/>
    <w:rsid w:val="009102F9"/>
    <w:rsid w:val="0091032A"/>
    <w:rsid w:val="0091036F"/>
    <w:rsid w:val="0091046E"/>
    <w:rsid w:val="009104D6"/>
    <w:rsid w:val="009106E0"/>
    <w:rsid w:val="00910752"/>
    <w:rsid w:val="009109E7"/>
    <w:rsid w:val="00910B5A"/>
    <w:rsid w:val="00911061"/>
    <w:rsid w:val="009111AD"/>
    <w:rsid w:val="00911322"/>
    <w:rsid w:val="009114E4"/>
    <w:rsid w:val="009115F9"/>
    <w:rsid w:val="0091161D"/>
    <w:rsid w:val="009116AF"/>
    <w:rsid w:val="00911789"/>
    <w:rsid w:val="00911858"/>
    <w:rsid w:val="0091198E"/>
    <w:rsid w:val="00912429"/>
    <w:rsid w:val="00912523"/>
    <w:rsid w:val="009126E7"/>
    <w:rsid w:val="0091284A"/>
    <w:rsid w:val="00912908"/>
    <w:rsid w:val="0091295E"/>
    <w:rsid w:val="009129D5"/>
    <w:rsid w:val="00912C30"/>
    <w:rsid w:val="00912F8F"/>
    <w:rsid w:val="00912FBF"/>
    <w:rsid w:val="00913263"/>
    <w:rsid w:val="009132C4"/>
    <w:rsid w:val="009133B3"/>
    <w:rsid w:val="00913479"/>
    <w:rsid w:val="009138AE"/>
    <w:rsid w:val="00913A24"/>
    <w:rsid w:val="00913AB5"/>
    <w:rsid w:val="00913F3A"/>
    <w:rsid w:val="009145BF"/>
    <w:rsid w:val="009145DA"/>
    <w:rsid w:val="009149D3"/>
    <w:rsid w:val="00914A6F"/>
    <w:rsid w:val="00914AB3"/>
    <w:rsid w:val="00914DA0"/>
    <w:rsid w:val="00914F33"/>
    <w:rsid w:val="0091515E"/>
    <w:rsid w:val="0091524F"/>
    <w:rsid w:val="0091537E"/>
    <w:rsid w:val="00915722"/>
    <w:rsid w:val="00915872"/>
    <w:rsid w:val="00915A8C"/>
    <w:rsid w:val="00915CE2"/>
    <w:rsid w:val="00915F18"/>
    <w:rsid w:val="009160BE"/>
    <w:rsid w:val="009160F6"/>
    <w:rsid w:val="00916512"/>
    <w:rsid w:val="0091660F"/>
    <w:rsid w:val="009166EB"/>
    <w:rsid w:val="0091677E"/>
    <w:rsid w:val="00916911"/>
    <w:rsid w:val="00916B54"/>
    <w:rsid w:val="00916CFE"/>
    <w:rsid w:val="00916D08"/>
    <w:rsid w:val="00916D61"/>
    <w:rsid w:val="00916DC5"/>
    <w:rsid w:val="00916E98"/>
    <w:rsid w:val="0091720D"/>
    <w:rsid w:val="009178F5"/>
    <w:rsid w:val="00917B3E"/>
    <w:rsid w:val="00917CD5"/>
    <w:rsid w:val="009201D9"/>
    <w:rsid w:val="00920302"/>
    <w:rsid w:val="0092035F"/>
    <w:rsid w:val="0092069D"/>
    <w:rsid w:val="009206FB"/>
    <w:rsid w:val="00920741"/>
    <w:rsid w:val="00920802"/>
    <w:rsid w:val="009208EC"/>
    <w:rsid w:val="00920C1C"/>
    <w:rsid w:val="00920D8D"/>
    <w:rsid w:val="00921209"/>
    <w:rsid w:val="009212C3"/>
    <w:rsid w:val="009212DB"/>
    <w:rsid w:val="00921768"/>
    <w:rsid w:val="00921842"/>
    <w:rsid w:val="00921A2A"/>
    <w:rsid w:val="00921A6F"/>
    <w:rsid w:val="00921CD1"/>
    <w:rsid w:val="00921CDE"/>
    <w:rsid w:val="00921D40"/>
    <w:rsid w:val="00921D57"/>
    <w:rsid w:val="00921E91"/>
    <w:rsid w:val="00921F76"/>
    <w:rsid w:val="00921F90"/>
    <w:rsid w:val="00922111"/>
    <w:rsid w:val="00922174"/>
    <w:rsid w:val="00922432"/>
    <w:rsid w:val="00922548"/>
    <w:rsid w:val="009226B2"/>
    <w:rsid w:val="0092285F"/>
    <w:rsid w:val="009228B0"/>
    <w:rsid w:val="0092294D"/>
    <w:rsid w:val="00922C55"/>
    <w:rsid w:val="00922EC4"/>
    <w:rsid w:val="00922EFA"/>
    <w:rsid w:val="009230D8"/>
    <w:rsid w:val="00923147"/>
    <w:rsid w:val="009233DB"/>
    <w:rsid w:val="009237CA"/>
    <w:rsid w:val="00923ADB"/>
    <w:rsid w:val="00923BE4"/>
    <w:rsid w:val="00923F6B"/>
    <w:rsid w:val="00924127"/>
    <w:rsid w:val="00924134"/>
    <w:rsid w:val="009242FA"/>
    <w:rsid w:val="009246A8"/>
    <w:rsid w:val="009247EA"/>
    <w:rsid w:val="00924829"/>
    <w:rsid w:val="0092499B"/>
    <w:rsid w:val="00924F3D"/>
    <w:rsid w:val="00924F78"/>
    <w:rsid w:val="00925238"/>
    <w:rsid w:val="00925442"/>
    <w:rsid w:val="009256A2"/>
    <w:rsid w:val="00925706"/>
    <w:rsid w:val="0092574B"/>
    <w:rsid w:val="0092581C"/>
    <w:rsid w:val="009258A1"/>
    <w:rsid w:val="009259AE"/>
    <w:rsid w:val="00925B16"/>
    <w:rsid w:val="00925E7B"/>
    <w:rsid w:val="00925F61"/>
    <w:rsid w:val="00926396"/>
    <w:rsid w:val="009265DB"/>
    <w:rsid w:val="009265F9"/>
    <w:rsid w:val="0092685C"/>
    <w:rsid w:val="00926B6C"/>
    <w:rsid w:val="00926D70"/>
    <w:rsid w:val="00926E22"/>
    <w:rsid w:val="00926EDE"/>
    <w:rsid w:val="009270B4"/>
    <w:rsid w:val="009272A7"/>
    <w:rsid w:val="009272D0"/>
    <w:rsid w:val="00927511"/>
    <w:rsid w:val="00927514"/>
    <w:rsid w:val="00927650"/>
    <w:rsid w:val="0092783E"/>
    <w:rsid w:val="009278BB"/>
    <w:rsid w:val="00927C0C"/>
    <w:rsid w:val="00927DFE"/>
    <w:rsid w:val="00927F96"/>
    <w:rsid w:val="00928E89"/>
    <w:rsid w:val="00930239"/>
    <w:rsid w:val="0093028C"/>
    <w:rsid w:val="00930292"/>
    <w:rsid w:val="00930604"/>
    <w:rsid w:val="00930677"/>
    <w:rsid w:val="0093079E"/>
    <w:rsid w:val="00930A57"/>
    <w:rsid w:val="00930FD5"/>
    <w:rsid w:val="009310C2"/>
    <w:rsid w:val="0093141E"/>
    <w:rsid w:val="0093144E"/>
    <w:rsid w:val="0093153D"/>
    <w:rsid w:val="009315B5"/>
    <w:rsid w:val="00931634"/>
    <w:rsid w:val="0093165A"/>
    <w:rsid w:val="009317BF"/>
    <w:rsid w:val="009319F7"/>
    <w:rsid w:val="00931AEF"/>
    <w:rsid w:val="00931B61"/>
    <w:rsid w:val="00931BD6"/>
    <w:rsid w:val="00931C01"/>
    <w:rsid w:val="00931DC1"/>
    <w:rsid w:val="00931F9A"/>
    <w:rsid w:val="00931FF1"/>
    <w:rsid w:val="00932132"/>
    <w:rsid w:val="0093217D"/>
    <w:rsid w:val="00932196"/>
    <w:rsid w:val="009321C2"/>
    <w:rsid w:val="00932207"/>
    <w:rsid w:val="0093222C"/>
    <w:rsid w:val="00932312"/>
    <w:rsid w:val="0093243F"/>
    <w:rsid w:val="00932828"/>
    <w:rsid w:val="00932833"/>
    <w:rsid w:val="00932E98"/>
    <w:rsid w:val="00933183"/>
    <w:rsid w:val="0093321A"/>
    <w:rsid w:val="009332D2"/>
    <w:rsid w:val="00933478"/>
    <w:rsid w:val="0093358D"/>
    <w:rsid w:val="00933762"/>
    <w:rsid w:val="00933816"/>
    <w:rsid w:val="0093389A"/>
    <w:rsid w:val="009338BD"/>
    <w:rsid w:val="00933A59"/>
    <w:rsid w:val="00933D37"/>
    <w:rsid w:val="00933DFA"/>
    <w:rsid w:val="00934220"/>
    <w:rsid w:val="00934450"/>
    <w:rsid w:val="009345A2"/>
    <w:rsid w:val="009348DA"/>
    <w:rsid w:val="00934A60"/>
    <w:rsid w:val="00934B7A"/>
    <w:rsid w:val="00934B7C"/>
    <w:rsid w:val="00934BA7"/>
    <w:rsid w:val="00934C0D"/>
    <w:rsid w:val="0093505F"/>
    <w:rsid w:val="00935077"/>
    <w:rsid w:val="0093529A"/>
    <w:rsid w:val="009352A8"/>
    <w:rsid w:val="009355C8"/>
    <w:rsid w:val="009357A5"/>
    <w:rsid w:val="009358A5"/>
    <w:rsid w:val="009358D6"/>
    <w:rsid w:val="00935962"/>
    <w:rsid w:val="009359D7"/>
    <w:rsid w:val="00935A58"/>
    <w:rsid w:val="00935B58"/>
    <w:rsid w:val="00935C35"/>
    <w:rsid w:val="00935C45"/>
    <w:rsid w:val="00935CE8"/>
    <w:rsid w:val="00935D8D"/>
    <w:rsid w:val="00936000"/>
    <w:rsid w:val="00936220"/>
    <w:rsid w:val="009363A5"/>
    <w:rsid w:val="009363CD"/>
    <w:rsid w:val="00936563"/>
    <w:rsid w:val="0093661E"/>
    <w:rsid w:val="00936673"/>
    <w:rsid w:val="0093678F"/>
    <w:rsid w:val="00936B92"/>
    <w:rsid w:val="00936D06"/>
    <w:rsid w:val="00936D4A"/>
    <w:rsid w:val="0093706E"/>
    <w:rsid w:val="0093707D"/>
    <w:rsid w:val="00937276"/>
    <w:rsid w:val="0093756B"/>
    <w:rsid w:val="00937774"/>
    <w:rsid w:val="009377D9"/>
    <w:rsid w:val="009379A3"/>
    <w:rsid w:val="00937C76"/>
    <w:rsid w:val="00937CDE"/>
    <w:rsid w:val="00937D86"/>
    <w:rsid w:val="00937D88"/>
    <w:rsid w:val="00937D9A"/>
    <w:rsid w:val="00937E2F"/>
    <w:rsid w:val="00937F73"/>
    <w:rsid w:val="0093BE6B"/>
    <w:rsid w:val="00940019"/>
    <w:rsid w:val="009400A0"/>
    <w:rsid w:val="00940113"/>
    <w:rsid w:val="009401B7"/>
    <w:rsid w:val="00940278"/>
    <w:rsid w:val="009403DF"/>
    <w:rsid w:val="009406B0"/>
    <w:rsid w:val="009409D1"/>
    <w:rsid w:val="00940B2C"/>
    <w:rsid w:val="00940B6D"/>
    <w:rsid w:val="00940F89"/>
    <w:rsid w:val="00941187"/>
    <w:rsid w:val="00941298"/>
    <w:rsid w:val="00941337"/>
    <w:rsid w:val="009413BA"/>
    <w:rsid w:val="00941541"/>
    <w:rsid w:val="0094155B"/>
    <w:rsid w:val="009415CB"/>
    <w:rsid w:val="00941846"/>
    <w:rsid w:val="00941A68"/>
    <w:rsid w:val="00941A98"/>
    <w:rsid w:val="00941B25"/>
    <w:rsid w:val="00941C63"/>
    <w:rsid w:val="00941EBE"/>
    <w:rsid w:val="00941F61"/>
    <w:rsid w:val="009421D7"/>
    <w:rsid w:val="009425E7"/>
    <w:rsid w:val="00942713"/>
    <w:rsid w:val="0094296F"/>
    <w:rsid w:val="00942976"/>
    <w:rsid w:val="00942A32"/>
    <w:rsid w:val="00942A8C"/>
    <w:rsid w:val="00942E78"/>
    <w:rsid w:val="00942F45"/>
    <w:rsid w:val="009434F6"/>
    <w:rsid w:val="009436D3"/>
    <w:rsid w:val="00943999"/>
    <w:rsid w:val="00943ABE"/>
    <w:rsid w:val="00943CFD"/>
    <w:rsid w:val="00943E24"/>
    <w:rsid w:val="00943E51"/>
    <w:rsid w:val="00943FBC"/>
    <w:rsid w:val="0094415C"/>
    <w:rsid w:val="009441C0"/>
    <w:rsid w:val="009442CC"/>
    <w:rsid w:val="009443A4"/>
    <w:rsid w:val="00944533"/>
    <w:rsid w:val="009445E8"/>
    <w:rsid w:val="009446E5"/>
    <w:rsid w:val="00944A0B"/>
    <w:rsid w:val="00944A2A"/>
    <w:rsid w:val="00944CBF"/>
    <w:rsid w:val="00944D2A"/>
    <w:rsid w:val="00944EAF"/>
    <w:rsid w:val="00944F09"/>
    <w:rsid w:val="00945406"/>
    <w:rsid w:val="00945477"/>
    <w:rsid w:val="009455C4"/>
    <w:rsid w:val="00945618"/>
    <w:rsid w:val="0094561A"/>
    <w:rsid w:val="00945632"/>
    <w:rsid w:val="00945956"/>
    <w:rsid w:val="00945A0C"/>
    <w:rsid w:val="00945A1D"/>
    <w:rsid w:val="00945B6F"/>
    <w:rsid w:val="00945D78"/>
    <w:rsid w:val="00945DCF"/>
    <w:rsid w:val="00945E65"/>
    <w:rsid w:val="0094602D"/>
    <w:rsid w:val="009460BA"/>
    <w:rsid w:val="0094610C"/>
    <w:rsid w:val="0094611D"/>
    <w:rsid w:val="009462B1"/>
    <w:rsid w:val="00946340"/>
    <w:rsid w:val="00946395"/>
    <w:rsid w:val="009464C2"/>
    <w:rsid w:val="00946736"/>
    <w:rsid w:val="00946814"/>
    <w:rsid w:val="0094681C"/>
    <w:rsid w:val="0094684E"/>
    <w:rsid w:val="009468C2"/>
    <w:rsid w:val="0094699E"/>
    <w:rsid w:val="00946C25"/>
    <w:rsid w:val="00946EC9"/>
    <w:rsid w:val="0094703C"/>
    <w:rsid w:val="009471B2"/>
    <w:rsid w:val="0094732C"/>
    <w:rsid w:val="009474C3"/>
    <w:rsid w:val="009478D7"/>
    <w:rsid w:val="00947A44"/>
    <w:rsid w:val="00947C61"/>
    <w:rsid w:val="00947F16"/>
    <w:rsid w:val="00947F91"/>
    <w:rsid w:val="00950112"/>
    <w:rsid w:val="00950130"/>
    <w:rsid w:val="00950277"/>
    <w:rsid w:val="00950346"/>
    <w:rsid w:val="009503B5"/>
    <w:rsid w:val="0095052E"/>
    <w:rsid w:val="0095090D"/>
    <w:rsid w:val="009509CC"/>
    <w:rsid w:val="00950A10"/>
    <w:rsid w:val="00950ACD"/>
    <w:rsid w:val="00950C88"/>
    <w:rsid w:val="00950D86"/>
    <w:rsid w:val="00950EEE"/>
    <w:rsid w:val="0095128D"/>
    <w:rsid w:val="00951920"/>
    <w:rsid w:val="00951A19"/>
    <w:rsid w:val="00951AA8"/>
    <w:rsid w:val="00951BF3"/>
    <w:rsid w:val="00951C19"/>
    <w:rsid w:val="00951DD4"/>
    <w:rsid w:val="00951EAF"/>
    <w:rsid w:val="0095203F"/>
    <w:rsid w:val="00952048"/>
    <w:rsid w:val="009523ED"/>
    <w:rsid w:val="0095253C"/>
    <w:rsid w:val="00952554"/>
    <w:rsid w:val="00952905"/>
    <w:rsid w:val="00952A83"/>
    <w:rsid w:val="00953203"/>
    <w:rsid w:val="009532B8"/>
    <w:rsid w:val="0095367C"/>
    <w:rsid w:val="00953826"/>
    <w:rsid w:val="009538F8"/>
    <w:rsid w:val="00953A9E"/>
    <w:rsid w:val="00953AE9"/>
    <w:rsid w:val="00953CC1"/>
    <w:rsid w:val="00953CC5"/>
    <w:rsid w:val="00953DDE"/>
    <w:rsid w:val="00953F83"/>
    <w:rsid w:val="0095409E"/>
    <w:rsid w:val="009540A7"/>
    <w:rsid w:val="00954238"/>
    <w:rsid w:val="00954250"/>
    <w:rsid w:val="00954321"/>
    <w:rsid w:val="00954518"/>
    <w:rsid w:val="009549DF"/>
    <w:rsid w:val="00954B1C"/>
    <w:rsid w:val="00954C38"/>
    <w:rsid w:val="00954F20"/>
    <w:rsid w:val="00954F70"/>
    <w:rsid w:val="009550E8"/>
    <w:rsid w:val="009553C8"/>
    <w:rsid w:val="00955462"/>
    <w:rsid w:val="0095556E"/>
    <w:rsid w:val="00955876"/>
    <w:rsid w:val="0095593A"/>
    <w:rsid w:val="00955AD4"/>
    <w:rsid w:val="00955C32"/>
    <w:rsid w:val="009561C8"/>
    <w:rsid w:val="00956390"/>
    <w:rsid w:val="00956402"/>
    <w:rsid w:val="00956446"/>
    <w:rsid w:val="00956875"/>
    <w:rsid w:val="00956979"/>
    <w:rsid w:val="00956A3B"/>
    <w:rsid w:val="00956A9F"/>
    <w:rsid w:val="00956C3E"/>
    <w:rsid w:val="00956D6F"/>
    <w:rsid w:val="00956E10"/>
    <w:rsid w:val="00957053"/>
    <w:rsid w:val="009572EA"/>
    <w:rsid w:val="00957332"/>
    <w:rsid w:val="0095737C"/>
    <w:rsid w:val="009575CA"/>
    <w:rsid w:val="009576E8"/>
    <w:rsid w:val="0095772E"/>
    <w:rsid w:val="00957754"/>
    <w:rsid w:val="00957818"/>
    <w:rsid w:val="0095790C"/>
    <w:rsid w:val="00957922"/>
    <w:rsid w:val="009579B9"/>
    <w:rsid w:val="00957AD1"/>
    <w:rsid w:val="00957B20"/>
    <w:rsid w:val="00957F99"/>
    <w:rsid w:val="00957FE3"/>
    <w:rsid w:val="009600AB"/>
    <w:rsid w:val="009602C7"/>
    <w:rsid w:val="009602DF"/>
    <w:rsid w:val="00960659"/>
    <w:rsid w:val="009606F1"/>
    <w:rsid w:val="0096072C"/>
    <w:rsid w:val="00960833"/>
    <w:rsid w:val="00960994"/>
    <w:rsid w:val="00960B3B"/>
    <w:rsid w:val="00960B7E"/>
    <w:rsid w:val="00960E40"/>
    <w:rsid w:val="00960F12"/>
    <w:rsid w:val="00960FC9"/>
    <w:rsid w:val="009614DD"/>
    <w:rsid w:val="009614E5"/>
    <w:rsid w:val="009616F7"/>
    <w:rsid w:val="009617CE"/>
    <w:rsid w:val="00961880"/>
    <w:rsid w:val="009618BC"/>
    <w:rsid w:val="00961A4B"/>
    <w:rsid w:val="00961AB3"/>
    <w:rsid w:val="00961B53"/>
    <w:rsid w:val="00961B7E"/>
    <w:rsid w:val="00961BAB"/>
    <w:rsid w:val="00961C70"/>
    <w:rsid w:val="00961C9A"/>
    <w:rsid w:val="00961D96"/>
    <w:rsid w:val="00961F00"/>
    <w:rsid w:val="00961FC5"/>
    <w:rsid w:val="0096203C"/>
    <w:rsid w:val="00962253"/>
    <w:rsid w:val="00962291"/>
    <w:rsid w:val="009624C4"/>
    <w:rsid w:val="009625D7"/>
    <w:rsid w:val="00962672"/>
    <w:rsid w:val="00962717"/>
    <w:rsid w:val="0096276B"/>
    <w:rsid w:val="0096277A"/>
    <w:rsid w:val="0096282A"/>
    <w:rsid w:val="009628E4"/>
    <w:rsid w:val="0096292D"/>
    <w:rsid w:val="00962A66"/>
    <w:rsid w:val="00962BEB"/>
    <w:rsid w:val="00962D15"/>
    <w:rsid w:val="00962E0D"/>
    <w:rsid w:val="00962E4F"/>
    <w:rsid w:val="009631DD"/>
    <w:rsid w:val="00963705"/>
    <w:rsid w:val="009637DE"/>
    <w:rsid w:val="00963889"/>
    <w:rsid w:val="00963B72"/>
    <w:rsid w:val="00963CD7"/>
    <w:rsid w:val="00963E89"/>
    <w:rsid w:val="00963EB9"/>
    <w:rsid w:val="00963F19"/>
    <w:rsid w:val="00963F47"/>
    <w:rsid w:val="00964097"/>
    <w:rsid w:val="009640EA"/>
    <w:rsid w:val="00964155"/>
    <w:rsid w:val="009641E7"/>
    <w:rsid w:val="009644D9"/>
    <w:rsid w:val="00964620"/>
    <w:rsid w:val="0096491A"/>
    <w:rsid w:val="009649FF"/>
    <w:rsid w:val="00964A9F"/>
    <w:rsid w:val="00964F53"/>
    <w:rsid w:val="00965403"/>
    <w:rsid w:val="0096548C"/>
    <w:rsid w:val="009655A7"/>
    <w:rsid w:val="009655B0"/>
    <w:rsid w:val="00965635"/>
    <w:rsid w:val="00965779"/>
    <w:rsid w:val="00965A1C"/>
    <w:rsid w:val="00965AA2"/>
    <w:rsid w:val="00965BD9"/>
    <w:rsid w:val="00965D4F"/>
    <w:rsid w:val="00965E25"/>
    <w:rsid w:val="009661CB"/>
    <w:rsid w:val="009662BC"/>
    <w:rsid w:val="00966368"/>
    <w:rsid w:val="009665AB"/>
    <w:rsid w:val="00966809"/>
    <w:rsid w:val="0096686D"/>
    <w:rsid w:val="009668FF"/>
    <w:rsid w:val="00966900"/>
    <w:rsid w:val="00966BB6"/>
    <w:rsid w:val="00966E69"/>
    <w:rsid w:val="0096713B"/>
    <w:rsid w:val="009672D9"/>
    <w:rsid w:val="00967486"/>
    <w:rsid w:val="00967520"/>
    <w:rsid w:val="0096787B"/>
    <w:rsid w:val="009678A6"/>
    <w:rsid w:val="00967A72"/>
    <w:rsid w:val="00967C3C"/>
    <w:rsid w:val="00967D42"/>
    <w:rsid w:val="00967FC0"/>
    <w:rsid w:val="009701B9"/>
    <w:rsid w:val="009703B9"/>
    <w:rsid w:val="0097068E"/>
    <w:rsid w:val="00970694"/>
    <w:rsid w:val="009707E5"/>
    <w:rsid w:val="00970889"/>
    <w:rsid w:val="00970C32"/>
    <w:rsid w:val="00970DA2"/>
    <w:rsid w:val="00970E91"/>
    <w:rsid w:val="00970F76"/>
    <w:rsid w:val="00970FA5"/>
    <w:rsid w:val="009714D3"/>
    <w:rsid w:val="0097169E"/>
    <w:rsid w:val="00971939"/>
    <w:rsid w:val="009719EA"/>
    <w:rsid w:val="00971BF5"/>
    <w:rsid w:val="00971D1E"/>
    <w:rsid w:val="00972061"/>
    <w:rsid w:val="00972094"/>
    <w:rsid w:val="009723A5"/>
    <w:rsid w:val="009723BA"/>
    <w:rsid w:val="00972440"/>
    <w:rsid w:val="00972543"/>
    <w:rsid w:val="0097279E"/>
    <w:rsid w:val="009727EE"/>
    <w:rsid w:val="0097298F"/>
    <w:rsid w:val="00972A3E"/>
    <w:rsid w:val="00972D62"/>
    <w:rsid w:val="00972DCC"/>
    <w:rsid w:val="00972ED8"/>
    <w:rsid w:val="00973000"/>
    <w:rsid w:val="009730F9"/>
    <w:rsid w:val="009731C5"/>
    <w:rsid w:val="009732A4"/>
    <w:rsid w:val="00973537"/>
    <w:rsid w:val="0097359D"/>
    <w:rsid w:val="00973679"/>
    <w:rsid w:val="009736E1"/>
    <w:rsid w:val="009738D8"/>
    <w:rsid w:val="00973C1C"/>
    <w:rsid w:val="00973E1F"/>
    <w:rsid w:val="00973F96"/>
    <w:rsid w:val="00974024"/>
    <w:rsid w:val="0097459F"/>
    <w:rsid w:val="009745BA"/>
    <w:rsid w:val="009747F4"/>
    <w:rsid w:val="00974883"/>
    <w:rsid w:val="00974B77"/>
    <w:rsid w:val="00974E54"/>
    <w:rsid w:val="00974FEB"/>
    <w:rsid w:val="00975356"/>
    <w:rsid w:val="0097543E"/>
    <w:rsid w:val="0097550A"/>
    <w:rsid w:val="00975605"/>
    <w:rsid w:val="009756E1"/>
    <w:rsid w:val="00975C43"/>
    <w:rsid w:val="00975D7E"/>
    <w:rsid w:val="00975D9A"/>
    <w:rsid w:val="00976129"/>
    <w:rsid w:val="0097617B"/>
    <w:rsid w:val="0097625B"/>
    <w:rsid w:val="0097628B"/>
    <w:rsid w:val="009762E2"/>
    <w:rsid w:val="00976385"/>
    <w:rsid w:val="00976A1B"/>
    <w:rsid w:val="00976D3F"/>
    <w:rsid w:val="00976E1D"/>
    <w:rsid w:val="00976E7C"/>
    <w:rsid w:val="00976EE7"/>
    <w:rsid w:val="00976F9C"/>
    <w:rsid w:val="00976FB4"/>
    <w:rsid w:val="009770E5"/>
    <w:rsid w:val="009772A4"/>
    <w:rsid w:val="00977527"/>
    <w:rsid w:val="00977620"/>
    <w:rsid w:val="009779C1"/>
    <w:rsid w:val="00977B03"/>
    <w:rsid w:val="00977B76"/>
    <w:rsid w:val="0098013E"/>
    <w:rsid w:val="00980258"/>
    <w:rsid w:val="00980735"/>
    <w:rsid w:val="009809FB"/>
    <w:rsid w:val="00980B36"/>
    <w:rsid w:val="00980CED"/>
    <w:rsid w:val="0098100B"/>
    <w:rsid w:val="00981026"/>
    <w:rsid w:val="009810BE"/>
    <w:rsid w:val="00981357"/>
    <w:rsid w:val="009813BC"/>
    <w:rsid w:val="0098140C"/>
    <w:rsid w:val="00981629"/>
    <w:rsid w:val="00981721"/>
    <w:rsid w:val="00981826"/>
    <w:rsid w:val="00981B59"/>
    <w:rsid w:val="00981E8A"/>
    <w:rsid w:val="0098207C"/>
    <w:rsid w:val="00982233"/>
    <w:rsid w:val="009822EA"/>
    <w:rsid w:val="00982470"/>
    <w:rsid w:val="009825AB"/>
    <w:rsid w:val="009825E8"/>
    <w:rsid w:val="0098262C"/>
    <w:rsid w:val="009826EF"/>
    <w:rsid w:val="00982831"/>
    <w:rsid w:val="00982D34"/>
    <w:rsid w:val="00983078"/>
    <w:rsid w:val="00983121"/>
    <w:rsid w:val="0098312B"/>
    <w:rsid w:val="00983279"/>
    <w:rsid w:val="00983306"/>
    <w:rsid w:val="00983427"/>
    <w:rsid w:val="009834EE"/>
    <w:rsid w:val="00983599"/>
    <w:rsid w:val="009836BB"/>
    <w:rsid w:val="009838AE"/>
    <w:rsid w:val="00983A49"/>
    <w:rsid w:val="00983AFE"/>
    <w:rsid w:val="00983C03"/>
    <w:rsid w:val="00984137"/>
    <w:rsid w:val="009841CA"/>
    <w:rsid w:val="009842AF"/>
    <w:rsid w:val="009845D6"/>
    <w:rsid w:val="00984667"/>
    <w:rsid w:val="009846FE"/>
    <w:rsid w:val="00984EDB"/>
    <w:rsid w:val="00985159"/>
    <w:rsid w:val="009852F2"/>
    <w:rsid w:val="00985304"/>
    <w:rsid w:val="00985305"/>
    <w:rsid w:val="009853D2"/>
    <w:rsid w:val="0098550C"/>
    <w:rsid w:val="00985754"/>
    <w:rsid w:val="0098576D"/>
    <w:rsid w:val="0098579D"/>
    <w:rsid w:val="009858AD"/>
    <w:rsid w:val="00985A5E"/>
    <w:rsid w:val="00985C63"/>
    <w:rsid w:val="00985CFA"/>
    <w:rsid w:val="00985E08"/>
    <w:rsid w:val="00985EB2"/>
    <w:rsid w:val="00985F0C"/>
    <w:rsid w:val="00985FCA"/>
    <w:rsid w:val="0098611A"/>
    <w:rsid w:val="0098636B"/>
    <w:rsid w:val="009864BC"/>
    <w:rsid w:val="009864DA"/>
    <w:rsid w:val="009866EC"/>
    <w:rsid w:val="00986935"/>
    <w:rsid w:val="00986B2C"/>
    <w:rsid w:val="00986B3A"/>
    <w:rsid w:val="00986FDA"/>
    <w:rsid w:val="00987067"/>
    <w:rsid w:val="009870C0"/>
    <w:rsid w:val="0098732E"/>
    <w:rsid w:val="009874A2"/>
    <w:rsid w:val="0098779F"/>
    <w:rsid w:val="00987ADE"/>
    <w:rsid w:val="00987BE4"/>
    <w:rsid w:val="00987D41"/>
    <w:rsid w:val="00987DD1"/>
    <w:rsid w:val="00987E0C"/>
    <w:rsid w:val="0099010A"/>
    <w:rsid w:val="009901EC"/>
    <w:rsid w:val="00990398"/>
    <w:rsid w:val="009903F3"/>
    <w:rsid w:val="009911C4"/>
    <w:rsid w:val="009913D8"/>
    <w:rsid w:val="0099147C"/>
    <w:rsid w:val="00991632"/>
    <w:rsid w:val="00991767"/>
    <w:rsid w:val="009917D5"/>
    <w:rsid w:val="0099191B"/>
    <w:rsid w:val="009919CE"/>
    <w:rsid w:val="00991ABA"/>
    <w:rsid w:val="00991ADB"/>
    <w:rsid w:val="00991DE5"/>
    <w:rsid w:val="00992055"/>
    <w:rsid w:val="00992142"/>
    <w:rsid w:val="0099218C"/>
    <w:rsid w:val="009923C9"/>
    <w:rsid w:val="009923FF"/>
    <w:rsid w:val="0099268A"/>
    <w:rsid w:val="00992C20"/>
    <w:rsid w:val="00992D36"/>
    <w:rsid w:val="00992D5F"/>
    <w:rsid w:val="00992D7E"/>
    <w:rsid w:val="00992DDA"/>
    <w:rsid w:val="00992F6B"/>
    <w:rsid w:val="00993071"/>
    <w:rsid w:val="00993748"/>
    <w:rsid w:val="009937E8"/>
    <w:rsid w:val="00993FC2"/>
    <w:rsid w:val="00993FD1"/>
    <w:rsid w:val="00993FDF"/>
    <w:rsid w:val="00993FF6"/>
    <w:rsid w:val="009940B5"/>
    <w:rsid w:val="00994215"/>
    <w:rsid w:val="00994436"/>
    <w:rsid w:val="00994881"/>
    <w:rsid w:val="00994C60"/>
    <w:rsid w:val="0099500B"/>
    <w:rsid w:val="00995276"/>
    <w:rsid w:val="00995325"/>
    <w:rsid w:val="00995332"/>
    <w:rsid w:val="009954A8"/>
    <w:rsid w:val="0099572C"/>
    <w:rsid w:val="00995910"/>
    <w:rsid w:val="00995B4D"/>
    <w:rsid w:val="00995BDB"/>
    <w:rsid w:val="00995C75"/>
    <w:rsid w:val="00995D0D"/>
    <w:rsid w:val="00995D21"/>
    <w:rsid w:val="00995D70"/>
    <w:rsid w:val="00995F6A"/>
    <w:rsid w:val="00996514"/>
    <w:rsid w:val="0099676F"/>
    <w:rsid w:val="00996822"/>
    <w:rsid w:val="00996951"/>
    <w:rsid w:val="00996BCD"/>
    <w:rsid w:val="00996C30"/>
    <w:rsid w:val="00996E67"/>
    <w:rsid w:val="009972CC"/>
    <w:rsid w:val="0099744B"/>
    <w:rsid w:val="0099755C"/>
    <w:rsid w:val="009976E0"/>
    <w:rsid w:val="00997711"/>
    <w:rsid w:val="00997724"/>
    <w:rsid w:val="009978D3"/>
    <w:rsid w:val="00997969"/>
    <w:rsid w:val="00997B5B"/>
    <w:rsid w:val="00997BB9"/>
    <w:rsid w:val="00997DB8"/>
    <w:rsid w:val="00997FA1"/>
    <w:rsid w:val="009A0033"/>
    <w:rsid w:val="009A01F6"/>
    <w:rsid w:val="009A0465"/>
    <w:rsid w:val="009A0649"/>
    <w:rsid w:val="009A064B"/>
    <w:rsid w:val="009A0694"/>
    <w:rsid w:val="009A0863"/>
    <w:rsid w:val="009A08A5"/>
    <w:rsid w:val="009A0AD3"/>
    <w:rsid w:val="009A0AF8"/>
    <w:rsid w:val="009A0AFB"/>
    <w:rsid w:val="009A0C67"/>
    <w:rsid w:val="009A100A"/>
    <w:rsid w:val="009A100F"/>
    <w:rsid w:val="009A1260"/>
    <w:rsid w:val="009A12F7"/>
    <w:rsid w:val="009A1382"/>
    <w:rsid w:val="009A1541"/>
    <w:rsid w:val="009A17A5"/>
    <w:rsid w:val="009A1B0E"/>
    <w:rsid w:val="009A1EED"/>
    <w:rsid w:val="009A1F66"/>
    <w:rsid w:val="009A1FC2"/>
    <w:rsid w:val="009A20FF"/>
    <w:rsid w:val="009A226F"/>
    <w:rsid w:val="009A230D"/>
    <w:rsid w:val="009A233F"/>
    <w:rsid w:val="009A2465"/>
    <w:rsid w:val="009A286E"/>
    <w:rsid w:val="009A28B9"/>
    <w:rsid w:val="009A2A03"/>
    <w:rsid w:val="009A2A07"/>
    <w:rsid w:val="009A2C80"/>
    <w:rsid w:val="009A2CA1"/>
    <w:rsid w:val="009A2EF4"/>
    <w:rsid w:val="009A3068"/>
    <w:rsid w:val="009A3109"/>
    <w:rsid w:val="009A3197"/>
    <w:rsid w:val="009A3622"/>
    <w:rsid w:val="009A38AB"/>
    <w:rsid w:val="009A39B0"/>
    <w:rsid w:val="009A3B6E"/>
    <w:rsid w:val="009A3CCE"/>
    <w:rsid w:val="009A3DBA"/>
    <w:rsid w:val="009A3E93"/>
    <w:rsid w:val="009A410C"/>
    <w:rsid w:val="009A4136"/>
    <w:rsid w:val="009A4270"/>
    <w:rsid w:val="009A4320"/>
    <w:rsid w:val="009A45E7"/>
    <w:rsid w:val="009A4696"/>
    <w:rsid w:val="009A478C"/>
    <w:rsid w:val="009A4962"/>
    <w:rsid w:val="009A49C6"/>
    <w:rsid w:val="009A49E5"/>
    <w:rsid w:val="009A4A99"/>
    <w:rsid w:val="009A4B07"/>
    <w:rsid w:val="009A4BE9"/>
    <w:rsid w:val="009A4D8E"/>
    <w:rsid w:val="009A4DBE"/>
    <w:rsid w:val="009A51AC"/>
    <w:rsid w:val="009A578B"/>
    <w:rsid w:val="009A57C9"/>
    <w:rsid w:val="009A57E0"/>
    <w:rsid w:val="009A597B"/>
    <w:rsid w:val="009A5D8A"/>
    <w:rsid w:val="009A6100"/>
    <w:rsid w:val="009A613C"/>
    <w:rsid w:val="009A62D4"/>
    <w:rsid w:val="009A63A7"/>
    <w:rsid w:val="009A6646"/>
    <w:rsid w:val="009A66D8"/>
    <w:rsid w:val="009A67A6"/>
    <w:rsid w:val="009A6A58"/>
    <w:rsid w:val="009A6CBF"/>
    <w:rsid w:val="009A6F7F"/>
    <w:rsid w:val="009A6F8F"/>
    <w:rsid w:val="009A6FEA"/>
    <w:rsid w:val="009A7079"/>
    <w:rsid w:val="009A7608"/>
    <w:rsid w:val="009A764A"/>
    <w:rsid w:val="009A7B98"/>
    <w:rsid w:val="009A7CBE"/>
    <w:rsid w:val="009A7E01"/>
    <w:rsid w:val="009B0027"/>
    <w:rsid w:val="009B00AB"/>
    <w:rsid w:val="009B00DC"/>
    <w:rsid w:val="009B0290"/>
    <w:rsid w:val="009B08A9"/>
    <w:rsid w:val="009B0B7E"/>
    <w:rsid w:val="009B0BA1"/>
    <w:rsid w:val="009B0DAF"/>
    <w:rsid w:val="009B0E6E"/>
    <w:rsid w:val="009B11D5"/>
    <w:rsid w:val="009B1407"/>
    <w:rsid w:val="009B1440"/>
    <w:rsid w:val="009B1449"/>
    <w:rsid w:val="009B168B"/>
    <w:rsid w:val="009B17B2"/>
    <w:rsid w:val="009B1818"/>
    <w:rsid w:val="009B185B"/>
    <w:rsid w:val="009B1B2F"/>
    <w:rsid w:val="009B1B35"/>
    <w:rsid w:val="009B1B64"/>
    <w:rsid w:val="009B1C1D"/>
    <w:rsid w:val="009B1F31"/>
    <w:rsid w:val="009B2376"/>
    <w:rsid w:val="009B23BD"/>
    <w:rsid w:val="009B24A3"/>
    <w:rsid w:val="009B2879"/>
    <w:rsid w:val="009B2918"/>
    <w:rsid w:val="009B296A"/>
    <w:rsid w:val="009B2C03"/>
    <w:rsid w:val="009B2CE1"/>
    <w:rsid w:val="009B2CEE"/>
    <w:rsid w:val="009B2F70"/>
    <w:rsid w:val="009B3048"/>
    <w:rsid w:val="009B30A7"/>
    <w:rsid w:val="009B32EE"/>
    <w:rsid w:val="009B32F5"/>
    <w:rsid w:val="009B3348"/>
    <w:rsid w:val="009B367A"/>
    <w:rsid w:val="009B3741"/>
    <w:rsid w:val="009B37A1"/>
    <w:rsid w:val="009B3869"/>
    <w:rsid w:val="009B3A7B"/>
    <w:rsid w:val="009B3C01"/>
    <w:rsid w:val="009B3EFF"/>
    <w:rsid w:val="009B3F9C"/>
    <w:rsid w:val="009B40AF"/>
    <w:rsid w:val="009B40B5"/>
    <w:rsid w:val="009B41B5"/>
    <w:rsid w:val="009B42A0"/>
    <w:rsid w:val="009B45F9"/>
    <w:rsid w:val="009B491A"/>
    <w:rsid w:val="009B4E0E"/>
    <w:rsid w:val="009B53BE"/>
    <w:rsid w:val="009B53F5"/>
    <w:rsid w:val="009B5491"/>
    <w:rsid w:val="009B593F"/>
    <w:rsid w:val="009B5B12"/>
    <w:rsid w:val="009B5B79"/>
    <w:rsid w:val="009B5E33"/>
    <w:rsid w:val="009B5F64"/>
    <w:rsid w:val="009B6151"/>
    <w:rsid w:val="009B6169"/>
    <w:rsid w:val="009B61E9"/>
    <w:rsid w:val="009B620C"/>
    <w:rsid w:val="009B62EA"/>
    <w:rsid w:val="009B6318"/>
    <w:rsid w:val="009B64B8"/>
    <w:rsid w:val="009B656A"/>
    <w:rsid w:val="009B6753"/>
    <w:rsid w:val="009B6772"/>
    <w:rsid w:val="009B6931"/>
    <w:rsid w:val="009B6B29"/>
    <w:rsid w:val="009B6B9B"/>
    <w:rsid w:val="009B6BE5"/>
    <w:rsid w:val="009B6ECF"/>
    <w:rsid w:val="009B70FF"/>
    <w:rsid w:val="009B711F"/>
    <w:rsid w:val="009B723F"/>
    <w:rsid w:val="009B72E7"/>
    <w:rsid w:val="009B731B"/>
    <w:rsid w:val="009B76BB"/>
    <w:rsid w:val="009B77D2"/>
    <w:rsid w:val="009B77F2"/>
    <w:rsid w:val="009B7945"/>
    <w:rsid w:val="009B7AC0"/>
    <w:rsid w:val="009B7BC8"/>
    <w:rsid w:val="009B7D87"/>
    <w:rsid w:val="009B7E5A"/>
    <w:rsid w:val="009C00D5"/>
    <w:rsid w:val="009C012E"/>
    <w:rsid w:val="009C01ED"/>
    <w:rsid w:val="009C0229"/>
    <w:rsid w:val="009C042B"/>
    <w:rsid w:val="009C0673"/>
    <w:rsid w:val="009C068B"/>
    <w:rsid w:val="009C0B39"/>
    <w:rsid w:val="009C0B4A"/>
    <w:rsid w:val="009C0C1F"/>
    <w:rsid w:val="009C0C92"/>
    <w:rsid w:val="009C0CEF"/>
    <w:rsid w:val="009C0D4D"/>
    <w:rsid w:val="009C0E39"/>
    <w:rsid w:val="009C0E3D"/>
    <w:rsid w:val="009C1125"/>
    <w:rsid w:val="009C12E7"/>
    <w:rsid w:val="009C1393"/>
    <w:rsid w:val="009C1402"/>
    <w:rsid w:val="009C1406"/>
    <w:rsid w:val="009C157B"/>
    <w:rsid w:val="009C1705"/>
    <w:rsid w:val="009C1832"/>
    <w:rsid w:val="009C1BCF"/>
    <w:rsid w:val="009C2072"/>
    <w:rsid w:val="009C21FD"/>
    <w:rsid w:val="009C22AB"/>
    <w:rsid w:val="009C2345"/>
    <w:rsid w:val="009C2576"/>
    <w:rsid w:val="009C265E"/>
    <w:rsid w:val="009C2B72"/>
    <w:rsid w:val="009C2CDF"/>
    <w:rsid w:val="009C2E84"/>
    <w:rsid w:val="009C2E98"/>
    <w:rsid w:val="009C2EE1"/>
    <w:rsid w:val="009C2F82"/>
    <w:rsid w:val="009C2FCF"/>
    <w:rsid w:val="009C30A8"/>
    <w:rsid w:val="009C31D1"/>
    <w:rsid w:val="009C3726"/>
    <w:rsid w:val="009C384B"/>
    <w:rsid w:val="009C39E6"/>
    <w:rsid w:val="009C3B37"/>
    <w:rsid w:val="009C3E6D"/>
    <w:rsid w:val="009C3F5A"/>
    <w:rsid w:val="009C41CF"/>
    <w:rsid w:val="009C41D1"/>
    <w:rsid w:val="009C425A"/>
    <w:rsid w:val="009C4394"/>
    <w:rsid w:val="009C43B0"/>
    <w:rsid w:val="009C43D1"/>
    <w:rsid w:val="009C43DC"/>
    <w:rsid w:val="009C454A"/>
    <w:rsid w:val="009C462D"/>
    <w:rsid w:val="009C492C"/>
    <w:rsid w:val="009C49D6"/>
    <w:rsid w:val="009C4A0D"/>
    <w:rsid w:val="009C4A4A"/>
    <w:rsid w:val="009C4B7D"/>
    <w:rsid w:val="009C4C32"/>
    <w:rsid w:val="009C4CAD"/>
    <w:rsid w:val="009C4D01"/>
    <w:rsid w:val="009C4D1C"/>
    <w:rsid w:val="009C501A"/>
    <w:rsid w:val="009C505D"/>
    <w:rsid w:val="009C52CC"/>
    <w:rsid w:val="009C57E8"/>
    <w:rsid w:val="009C5A86"/>
    <w:rsid w:val="009C5F33"/>
    <w:rsid w:val="009C5F5B"/>
    <w:rsid w:val="009C61DB"/>
    <w:rsid w:val="009C61E5"/>
    <w:rsid w:val="009C62D1"/>
    <w:rsid w:val="009C6421"/>
    <w:rsid w:val="009C671E"/>
    <w:rsid w:val="009C6728"/>
    <w:rsid w:val="009C6800"/>
    <w:rsid w:val="009C6837"/>
    <w:rsid w:val="009C6DAE"/>
    <w:rsid w:val="009C7025"/>
    <w:rsid w:val="009C7114"/>
    <w:rsid w:val="009C743A"/>
    <w:rsid w:val="009C781A"/>
    <w:rsid w:val="009C7ABF"/>
    <w:rsid w:val="009C7C2E"/>
    <w:rsid w:val="009C7D8E"/>
    <w:rsid w:val="009C7DB7"/>
    <w:rsid w:val="009C7E3A"/>
    <w:rsid w:val="009C7E53"/>
    <w:rsid w:val="009C7FD1"/>
    <w:rsid w:val="009D046F"/>
    <w:rsid w:val="009D068F"/>
    <w:rsid w:val="009D08C7"/>
    <w:rsid w:val="009D08D4"/>
    <w:rsid w:val="009D08F2"/>
    <w:rsid w:val="009D0A14"/>
    <w:rsid w:val="009D0A22"/>
    <w:rsid w:val="009D0EAE"/>
    <w:rsid w:val="009D103A"/>
    <w:rsid w:val="009D10E2"/>
    <w:rsid w:val="009D1206"/>
    <w:rsid w:val="009D148D"/>
    <w:rsid w:val="009D18F4"/>
    <w:rsid w:val="009D1AAF"/>
    <w:rsid w:val="009D1AB3"/>
    <w:rsid w:val="009D1B33"/>
    <w:rsid w:val="009D1B7D"/>
    <w:rsid w:val="009D1FA3"/>
    <w:rsid w:val="009D1FDE"/>
    <w:rsid w:val="009D2010"/>
    <w:rsid w:val="009D23F5"/>
    <w:rsid w:val="009D25A4"/>
    <w:rsid w:val="009D25F4"/>
    <w:rsid w:val="009D2625"/>
    <w:rsid w:val="009D2EE1"/>
    <w:rsid w:val="009D30C2"/>
    <w:rsid w:val="009D3129"/>
    <w:rsid w:val="009D317C"/>
    <w:rsid w:val="009D320D"/>
    <w:rsid w:val="009D32B0"/>
    <w:rsid w:val="009D32BC"/>
    <w:rsid w:val="009D3382"/>
    <w:rsid w:val="009D3391"/>
    <w:rsid w:val="009D352E"/>
    <w:rsid w:val="009D368A"/>
    <w:rsid w:val="009D3A19"/>
    <w:rsid w:val="009D3BA3"/>
    <w:rsid w:val="009D3C49"/>
    <w:rsid w:val="009D3CAC"/>
    <w:rsid w:val="009D3E10"/>
    <w:rsid w:val="009D3F21"/>
    <w:rsid w:val="009D3FC6"/>
    <w:rsid w:val="009D400C"/>
    <w:rsid w:val="009D41A6"/>
    <w:rsid w:val="009D41DD"/>
    <w:rsid w:val="009D4374"/>
    <w:rsid w:val="009D44E4"/>
    <w:rsid w:val="009D459D"/>
    <w:rsid w:val="009D479E"/>
    <w:rsid w:val="009D4843"/>
    <w:rsid w:val="009D490D"/>
    <w:rsid w:val="009D4B6C"/>
    <w:rsid w:val="009D4D27"/>
    <w:rsid w:val="009D5239"/>
    <w:rsid w:val="009D52CC"/>
    <w:rsid w:val="009D53FF"/>
    <w:rsid w:val="009D5440"/>
    <w:rsid w:val="009D5654"/>
    <w:rsid w:val="009D57D1"/>
    <w:rsid w:val="009D5889"/>
    <w:rsid w:val="009D5A60"/>
    <w:rsid w:val="009D5AA9"/>
    <w:rsid w:val="009D5B8F"/>
    <w:rsid w:val="009D5C1C"/>
    <w:rsid w:val="009D5C2E"/>
    <w:rsid w:val="009D5D38"/>
    <w:rsid w:val="009D5E56"/>
    <w:rsid w:val="009D6217"/>
    <w:rsid w:val="009D64AD"/>
    <w:rsid w:val="009D66CA"/>
    <w:rsid w:val="009D6921"/>
    <w:rsid w:val="009D69D4"/>
    <w:rsid w:val="009D6AC2"/>
    <w:rsid w:val="009D6FF4"/>
    <w:rsid w:val="009D700C"/>
    <w:rsid w:val="009D71A8"/>
    <w:rsid w:val="009D72B3"/>
    <w:rsid w:val="009D72DC"/>
    <w:rsid w:val="009D72FB"/>
    <w:rsid w:val="009D7570"/>
    <w:rsid w:val="009D7672"/>
    <w:rsid w:val="009D77BF"/>
    <w:rsid w:val="009D7D3D"/>
    <w:rsid w:val="009D7E10"/>
    <w:rsid w:val="009D7EA6"/>
    <w:rsid w:val="009E0078"/>
    <w:rsid w:val="009E0086"/>
    <w:rsid w:val="009E00EE"/>
    <w:rsid w:val="009E0246"/>
    <w:rsid w:val="009E0311"/>
    <w:rsid w:val="009E03A3"/>
    <w:rsid w:val="009E057D"/>
    <w:rsid w:val="009E05CF"/>
    <w:rsid w:val="009E06B1"/>
    <w:rsid w:val="009E06D0"/>
    <w:rsid w:val="009E0BF3"/>
    <w:rsid w:val="009E0F7C"/>
    <w:rsid w:val="009E1041"/>
    <w:rsid w:val="009E1379"/>
    <w:rsid w:val="009E1488"/>
    <w:rsid w:val="009E15D8"/>
    <w:rsid w:val="009E1974"/>
    <w:rsid w:val="009E1B0A"/>
    <w:rsid w:val="009E1C0E"/>
    <w:rsid w:val="009E1CF3"/>
    <w:rsid w:val="009E1D94"/>
    <w:rsid w:val="009E2173"/>
    <w:rsid w:val="009E2199"/>
    <w:rsid w:val="009E21E7"/>
    <w:rsid w:val="009E2351"/>
    <w:rsid w:val="009E235C"/>
    <w:rsid w:val="009E2444"/>
    <w:rsid w:val="009E2548"/>
    <w:rsid w:val="009E25DF"/>
    <w:rsid w:val="009E27E6"/>
    <w:rsid w:val="009E2B0C"/>
    <w:rsid w:val="009E2BBB"/>
    <w:rsid w:val="009E2D44"/>
    <w:rsid w:val="009E2E49"/>
    <w:rsid w:val="009E2E80"/>
    <w:rsid w:val="009E3083"/>
    <w:rsid w:val="009E3333"/>
    <w:rsid w:val="009E33FB"/>
    <w:rsid w:val="009E368A"/>
    <w:rsid w:val="009E38D6"/>
    <w:rsid w:val="009E3926"/>
    <w:rsid w:val="009E399F"/>
    <w:rsid w:val="009E39B1"/>
    <w:rsid w:val="009E3AEF"/>
    <w:rsid w:val="009E3C1C"/>
    <w:rsid w:val="009E3D04"/>
    <w:rsid w:val="009E3D78"/>
    <w:rsid w:val="009E3DF3"/>
    <w:rsid w:val="009E412C"/>
    <w:rsid w:val="009E4866"/>
    <w:rsid w:val="009E48B9"/>
    <w:rsid w:val="009E4A3C"/>
    <w:rsid w:val="009E4EDD"/>
    <w:rsid w:val="009E51DA"/>
    <w:rsid w:val="009E51F7"/>
    <w:rsid w:val="009E5318"/>
    <w:rsid w:val="009E5634"/>
    <w:rsid w:val="009E56C0"/>
    <w:rsid w:val="009E57BA"/>
    <w:rsid w:val="009E5CC9"/>
    <w:rsid w:val="009E60EB"/>
    <w:rsid w:val="009E615F"/>
    <w:rsid w:val="009E6352"/>
    <w:rsid w:val="009E6449"/>
    <w:rsid w:val="009E68DD"/>
    <w:rsid w:val="009E690B"/>
    <w:rsid w:val="009E6B7A"/>
    <w:rsid w:val="009E6CD8"/>
    <w:rsid w:val="009E7010"/>
    <w:rsid w:val="009E701C"/>
    <w:rsid w:val="009E70D6"/>
    <w:rsid w:val="009E710D"/>
    <w:rsid w:val="009E748C"/>
    <w:rsid w:val="009E75A7"/>
    <w:rsid w:val="009E75BE"/>
    <w:rsid w:val="009E77C2"/>
    <w:rsid w:val="009E7BBF"/>
    <w:rsid w:val="009E7F02"/>
    <w:rsid w:val="009E7FA9"/>
    <w:rsid w:val="009E7FE3"/>
    <w:rsid w:val="009F0183"/>
    <w:rsid w:val="009F01B3"/>
    <w:rsid w:val="009F02D9"/>
    <w:rsid w:val="009F0330"/>
    <w:rsid w:val="009F0468"/>
    <w:rsid w:val="009F0B62"/>
    <w:rsid w:val="009F0C91"/>
    <w:rsid w:val="009F0DF5"/>
    <w:rsid w:val="009F11E8"/>
    <w:rsid w:val="009F12B7"/>
    <w:rsid w:val="009F1367"/>
    <w:rsid w:val="009F1395"/>
    <w:rsid w:val="009F16CB"/>
    <w:rsid w:val="009F175E"/>
    <w:rsid w:val="009F17E0"/>
    <w:rsid w:val="009F1886"/>
    <w:rsid w:val="009F1ECF"/>
    <w:rsid w:val="009F207B"/>
    <w:rsid w:val="009F209B"/>
    <w:rsid w:val="009F234C"/>
    <w:rsid w:val="009F260E"/>
    <w:rsid w:val="009F29B4"/>
    <w:rsid w:val="009F2AC2"/>
    <w:rsid w:val="009F2CC7"/>
    <w:rsid w:val="009F2D56"/>
    <w:rsid w:val="009F2D63"/>
    <w:rsid w:val="009F2E38"/>
    <w:rsid w:val="009F2EB2"/>
    <w:rsid w:val="009F3086"/>
    <w:rsid w:val="009F3408"/>
    <w:rsid w:val="009F3417"/>
    <w:rsid w:val="009F388E"/>
    <w:rsid w:val="009F38D9"/>
    <w:rsid w:val="009F39CD"/>
    <w:rsid w:val="009F3B6F"/>
    <w:rsid w:val="009F3CAB"/>
    <w:rsid w:val="009F3D95"/>
    <w:rsid w:val="009F4189"/>
    <w:rsid w:val="009F434F"/>
    <w:rsid w:val="009F4432"/>
    <w:rsid w:val="009F44B4"/>
    <w:rsid w:val="009F45FF"/>
    <w:rsid w:val="009F46B1"/>
    <w:rsid w:val="009F473B"/>
    <w:rsid w:val="009F47CF"/>
    <w:rsid w:val="009F4979"/>
    <w:rsid w:val="009F4B18"/>
    <w:rsid w:val="009F4B60"/>
    <w:rsid w:val="009F4C14"/>
    <w:rsid w:val="009F4C38"/>
    <w:rsid w:val="009F4C79"/>
    <w:rsid w:val="009F4E17"/>
    <w:rsid w:val="009F4F94"/>
    <w:rsid w:val="009F51AD"/>
    <w:rsid w:val="009F51D8"/>
    <w:rsid w:val="009F5224"/>
    <w:rsid w:val="009F53ED"/>
    <w:rsid w:val="009F544A"/>
    <w:rsid w:val="009F558A"/>
    <w:rsid w:val="009F5601"/>
    <w:rsid w:val="009F5C12"/>
    <w:rsid w:val="009F5CF9"/>
    <w:rsid w:val="009F5F64"/>
    <w:rsid w:val="009F6073"/>
    <w:rsid w:val="009F60CD"/>
    <w:rsid w:val="009F6172"/>
    <w:rsid w:val="009F62A9"/>
    <w:rsid w:val="009F63BA"/>
    <w:rsid w:val="009F663E"/>
    <w:rsid w:val="009F665D"/>
    <w:rsid w:val="009F67CD"/>
    <w:rsid w:val="009F6802"/>
    <w:rsid w:val="009F681A"/>
    <w:rsid w:val="009F6829"/>
    <w:rsid w:val="009F689B"/>
    <w:rsid w:val="009F6D8B"/>
    <w:rsid w:val="009F7134"/>
    <w:rsid w:val="009F729F"/>
    <w:rsid w:val="009F73B8"/>
    <w:rsid w:val="009F741E"/>
    <w:rsid w:val="009F7497"/>
    <w:rsid w:val="009F754F"/>
    <w:rsid w:val="009F75A9"/>
    <w:rsid w:val="009F7774"/>
    <w:rsid w:val="009F7975"/>
    <w:rsid w:val="009F7A6D"/>
    <w:rsid w:val="009F7E71"/>
    <w:rsid w:val="009F7EF3"/>
    <w:rsid w:val="00A000BF"/>
    <w:rsid w:val="00A00372"/>
    <w:rsid w:val="00A00386"/>
    <w:rsid w:val="00A00620"/>
    <w:rsid w:val="00A0075F"/>
    <w:rsid w:val="00A00A22"/>
    <w:rsid w:val="00A00B38"/>
    <w:rsid w:val="00A00C61"/>
    <w:rsid w:val="00A010AB"/>
    <w:rsid w:val="00A01253"/>
    <w:rsid w:val="00A014E5"/>
    <w:rsid w:val="00A0179B"/>
    <w:rsid w:val="00A01976"/>
    <w:rsid w:val="00A01978"/>
    <w:rsid w:val="00A01BC8"/>
    <w:rsid w:val="00A01D1B"/>
    <w:rsid w:val="00A01D44"/>
    <w:rsid w:val="00A02026"/>
    <w:rsid w:val="00A026FF"/>
    <w:rsid w:val="00A027A9"/>
    <w:rsid w:val="00A028E1"/>
    <w:rsid w:val="00A02971"/>
    <w:rsid w:val="00A029BD"/>
    <w:rsid w:val="00A029CE"/>
    <w:rsid w:val="00A03402"/>
    <w:rsid w:val="00A03537"/>
    <w:rsid w:val="00A03CFF"/>
    <w:rsid w:val="00A03FF8"/>
    <w:rsid w:val="00A0414A"/>
    <w:rsid w:val="00A041EF"/>
    <w:rsid w:val="00A0428D"/>
    <w:rsid w:val="00A043E9"/>
    <w:rsid w:val="00A049D9"/>
    <w:rsid w:val="00A04B24"/>
    <w:rsid w:val="00A04C2C"/>
    <w:rsid w:val="00A04F03"/>
    <w:rsid w:val="00A04F81"/>
    <w:rsid w:val="00A04FDF"/>
    <w:rsid w:val="00A05372"/>
    <w:rsid w:val="00A05578"/>
    <w:rsid w:val="00A0564A"/>
    <w:rsid w:val="00A05733"/>
    <w:rsid w:val="00A05BEF"/>
    <w:rsid w:val="00A06103"/>
    <w:rsid w:val="00A06121"/>
    <w:rsid w:val="00A062B2"/>
    <w:rsid w:val="00A063CC"/>
    <w:rsid w:val="00A0662C"/>
    <w:rsid w:val="00A06655"/>
    <w:rsid w:val="00A06690"/>
    <w:rsid w:val="00A06760"/>
    <w:rsid w:val="00A0684C"/>
    <w:rsid w:val="00A06924"/>
    <w:rsid w:val="00A0692F"/>
    <w:rsid w:val="00A06B93"/>
    <w:rsid w:val="00A06BF7"/>
    <w:rsid w:val="00A06D52"/>
    <w:rsid w:val="00A06E05"/>
    <w:rsid w:val="00A06F34"/>
    <w:rsid w:val="00A071D0"/>
    <w:rsid w:val="00A0734E"/>
    <w:rsid w:val="00A07428"/>
    <w:rsid w:val="00A0752A"/>
    <w:rsid w:val="00A07551"/>
    <w:rsid w:val="00A075BB"/>
    <w:rsid w:val="00A07790"/>
    <w:rsid w:val="00A07793"/>
    <w:rsid w:val="00A079E1"/>
    <w:rsid w:val="00A07AE2"/>
    <w:rsid w:val="00A07D92"/>
    <w:rsid w:val="00A1003C"/>
    <w:rsid w:val="00A1030F"/>
    <w:rsid w:val="00A10493"/>
    <w:rsid w:val="00A10808"/>
    <w:rsid w:val="00A10B68"/>
    <w:rsid w:val="00A10C59"/>
    <w:rsid w:val="00A10D4D"/>
    <w:rsid w:val="00A11188"/>
    <w:rsid w:val="00A112F9"/>
    <w:rsid w:val="00A116C1"/>
    <w:rsid w:val="00A11988"/>
    <w:rsid w:val="00A119E4"/>
    <w:rsid w:val="00A11A9F"/>
    <w:rsid w:val="00A11D1D"/>
    <w:rsid w:val="00A11D6E"/>
    <w:rsid w:val="00A120A7"/>
    <w:rsid w:val="00A120CC"/>
    <w:rsid w:val="00A12117"/>
    <w:rsid w:val="00A122FA"/>
    <w:rsid w:val="00A1230B"/>
    <w:rsid w:val="00A1253F"/>
    <w:rsid w:val="00A127DB"/>
    <w:rsid w:val="00A12960"/>
    <w:rsid w:val="00A12A27"/>
    <w:rsid w:val="00A12B21"/>
    <w:rsid w:val="00A12BDA"/>
    <w:rsid w:val="00A12C71"/>
    <w:rsid w:val="00A12C8A"/>
    <w:rsid w:val="00A12D42"/>
    <w:rsid w:val="00A12E3F"/>
    <w:rsid w:val="00A12E46"/>
    <w:rsid w:val="00A131F8"/>
    <w:rsid w:val="00A13491"/>
    <w:rsid w:val="00A1355F"/>
    <w:rsid w:val="00A138E8"/>
    <w:rsid w:val="00A139A9"/>
    <w:rsid w:val="00A13AB8"/>
    <w:rsid w:val="00A13B0D"/>
    <w:rsid w:val="00A13B39"/>
    <w:rsid w:val="00A13BF9"/>
    <w:rsid w:val="00A13CEB"/>
    <w:rsid w:val="00A13D80"/>
    <w:rsid w:val="00A13E96"/>
    <w:rsid w:val="00A14010"/>
    <w:rsid w:val="00A14254"/>
    <w:rsid w:val="00A14404"/>
    <w:rsid w:val="00A14594"/>
    <w:rsid w:val="00A14777"/>
    <w:rsid w:val="00A14C27"/>
    <w:rsid w:val="00A14C71"/>
    <w:rsid w:val="00A14C91"/>
    <w:rsid w:val="00A151DF"/>
    <w:rsid w:val="00A15604"/>
    <w:rsid w:val="00A15619"/>
    <w:rsid w:val="00A15657"/>
    <w:rsid w:val="00A156A4"/>
    <w:rsid w:val="00A15824"/>
    <w:rsid w:val="00A158A1"/>
    <w:rsid w:val="00A159E0"/>
    <w:rsid w:val="00A15AC7"/>
    <w:rsid w:val="00A15B30"/>
    <w:rsid w:val="00A15D38"/>
    <w:rsid w:val="00A15F4A"/>
    <w:rsid w:val="00A16056"/>
    <w:rsid w:val="00A16296"/>
    <w:rsid w:val="00A162C5"/>
    <w:rsid w:val="00A16311"/>
    <w:rsid w:val="00A16327"/>
    <w:rsid w:val="00A163DC"/>
    <w:rsid w:val="00A169B3"/>
    <w:rsid w:val="00A16A14"/>
    <w:rsid w:val="00A16BBE"/>
    <w:rsid w:val="00A16DF4"/>
    <w:rsid w:val="00A16EEC"/>
    <w:rsid w:val="00A17325"/>
    <w:rsid w:val="00A1740D"/>
    <w:rsid w:val="00A1758D"/>
    <w:rsid w:val="00A17615"/>
    <w:rsid w:val="00A176F3"/>
    <w:rsid w:val="00A1770B"/>
    <w:rsid w:val="00A17A47"/>
    <w:rsid w:val="00A17AB5"/>
    <w:rsid w:val="00A17AED"/>
    <w:rsid w:val="00A17B10"/>
    <w:rsid w:val="00A17B34"/>
    <w:rsid w:val="00A17CE2"/>
    <w:rsid w:val="00A17D3D"/>
    <w:rsid w:val="00A17D8E"/>
    <w:rsid w:val="00A17EE5"/>
    <w:rsid w:val="00A2010F"/>
    <w:rsid w:val="00A2022F"/>
    <w:rsid w:val="00A20312"/>
    <w:rsid w:val="00A20816"/>
    <w:rsid w:val="00A20A8A"/>
    <w:rsid w:val="00A20E33"/>
    <w:rsid w:val="00A20FBF"/>
    <w:rsid w:val="00A20FFE"/>
    <w:rsid w:val="00A210A5"/>
    <w:rsid w:val="00A21408"/>
    <w:rsid w:val="00A21569"/>
    <w:rsid w:val="00A215EF"/>
    <w:rsid w:val="00A21622"/>
    <w:rsid w:val="00A2176C"/>
    <w:rsid w:val="00A21A2D"/>
    <w:rsid w:val="00A21AA8"/>
    <w:rsid w:val="00A21D08"/>
    <w:rsid w:val="00A21D6E"/>
    <w:rsid w:val="00A21EFE"/>
    <w:rsid w:val="00A22017"/>
    <w:rsid w:val="00A22070"/>
    <w:rsid w:val="00A22353"/>
    <w:rsid w:val="00A22511"/>
    <w:rsid w:val="00A226EE"/>
    <w:rsid w:val="00A22711"/>
    <w:rsid w:val="00A227AB"/>
    <w:rsid w:val="00A22D9C"/>
    <w:rsid w:val="00A22E7C"/>
    <w:rsid w:val="00A231C9"/>
    <w:rsid w:val="00A23248"/>
    <w:rsid w:val="00A234BA"/>
    <w:rsid w:val="00A235C2"/>
    <w:rsid w:val="00A235C3"/>
    <w:rsid w:val="00A23699"/>
    <w:rsid w:val="00A236A0"/>
    <w:rsid w:val="00A2371E"/>
    <w:rsid w:val="00A238F4"/>
    <w:rsid w:val="00A2391E"/>
    <w:rsid w:val="00A23BA3"/>
    <w:rsid w:val="00A23D48"/>
    <w:rsid w:val="00A23F83"/>
    <w:rsid w:val="00A24106"/>
    <w:rsid w:val="00A24301"/>
    <w:rsid w:val="00A246F5"/>
    <w:rsid w:val="00A24842"/>
    <w:rsid w:val="00A24864"/>
    <w:rsid w:val="00A24867"/>
    <w:rsid w:val="00A24AB8"/>
    <w:rsid w:val="00A24BE9"/>
    <w:rsid w:val="00A24CBA"/>
    <w:rsid w:val="00A24E47"/>
    <w:rsid w:val="00A24E56"/>
    <w:rsid w:val="00A24F14"/>
    <w:rsid w:val="00A25077"/>
    <w:rsid w:val="00A252DE"/>
    <w:rsid w:val="00A25371"/>
    <w:rsid w:val="00A2559F"/>
    <w:rsid w:val="00A259C3"/>
    <w:rsid w:val="00A25D2C"/>
    <w:rsid w:val="00A25E7A"/>
    <w:rsid w:val="00A25F44"/>
    <w:rsid w:val="00A26104"/>
    <w:rsid w:val="00A2621B"/>
    <w:rsid w:val="00A2623E"/>
    <w:rsid w:val="00A263F6"/>
    <w:rsid w:val="00A266CF"/>
    <w:rsid w:val="00A2685F"/>
    <w:rsid w:val="00A268CE"/>
    <w:rsid w:val="00A26CF8"/>
    <w:rsid w:val="00A27334"/>
    <w:rsid w:val="00A27764"/>
    <w:rsid w:val="00A277F2"/>
    <w:rsid w:val="00A278B2"/>
    <w:rsid w:val="00A27905"/>
    <w:rsid w:val="00A27A6F"/>
    <w:rsid w:val="00A27C44"/>
    <w:rsid w:val="00A27E79"/>
    <w:rsid w:val="00A3007F"/>
    <w:rsid w:val="00A3028E"/>
    <w:rsid w:val="00A30406"/>
    <w:rsid w:val="00A305C4"/>
    <w:rsid w:val="00A305DE"/>
    <w:rsid w:val="00A30794"/>
    <w:rsid w:val="00A3091A"/>
    <w:rsid w:val="00A30935"/>
    <w:rsid w:val="00A30CD3"/>
    <w:rsid w:val="00A31079"/>
    <w:rsid w:val="00A311BE"/>
    <w:rsid w:val="00A3152F"/>
    <w:rsid w:val="00A31802"/>
    <w:rsid w:val="00A31833"/>
    <w:rsid w:val="00A318E6"/>
    <w:rsid w:val="00A319FC"/>
    <w:rsid w:val="00A31B3A"/>
    <w:rsid w:val="00A31C13"/>
    <w:rsid w:val="00A31C9C"/>
    <w:rsid w:val="00A31D97"/>
    <w:rsid w:val="00A31DD4"/>
    <w:rsid w:val="00A31EB1"/>
    <w:rsid w:val="00A31F1B"/>
    <w:rsid w:val="00A31FAF"/>
    <w:rsid w:val="00A32068"/>
    <w:rsid w:val="00A3237B"/>
    <w:rsid w:val="00A325E7"/>
    <w:rsid w:val="00A32FC9"/>
    <w:rsid w:val="00A33267"/>
    <w:rsid w:val="00A332AF"/>
    <w:rsid w:val="00A333EB"/>
    <w:rsid w:val="00A33530"/>
    <w:rsid w:val="00A335DA"/>
    <w:rsid w:val="00A337C1"/>
    <w:rsid w:val="00A33923"/>
    <w:rsid w:val="00A339B1"/>
    <w:rsid w:val="00A33A72"/>
    <w:rsid w:val="00A33A9A"/>
    <w:rsid w:val="00A33C3A"/>
    <w:rsid w:val="00A33E8C"/>
    <w:rsid w:val="00A33EFA"/>
    <w:rsid w:val="00A340BF"/>
    <w:rsid w:val="00A34141"/>
    <w:rsid w:val="00A341C5"/>
    <w:rsid w:val="00A3436B"/>
    <w:rsid w:val="00A343AE"/>
    <w:rsid w:val="00A344CE"/>
    <w:rsid w:val="00A344FE"/>
    <w:rsid w:val="00A34508"/>
    <w:rsid w:val="00A34562"/>
    <w:rsid w:val="00A3465D"/>
    <w:rsid w:val="00A34791"/>
    <w:rsid w:val="00A34897"/>
    <w:rsid w:val="00A34B14"/>
    <w:rsid w:val="00A353BC"/>
    <w:rsid w:val="00A35434"/>
    <w:rsid w:val="00A354DB"/>
    <w:rsid w:val="00A35C60"/>
    <w:rsid w:val="00A35D37"/>
    <w:rsid w:val="00A35D6B"/>
    <w:rsid w:val="00A35D7A"/>
    <w:rsid w:val="00A35DF6"/>
    <w:rsid w:val="00A35EA4"/>
    <w:rsid w:val="00A3610D"/>
    <w:rsid w:val="00A36126"/>
    <w:rsid w:val="00A36365"/>
    <w:rsid w:val="00A3663C"/>
    <w:rsid w:val="00A366F4"/>
    <w:rsid w:val="00A3673A"/>
    <w:rsid w:val="00A3680B"/>
    <w:rsid w:val="00A368F2"/>
    <w:rsid w:val="00A36AB6"/>
    <w:rsid w:val="00A36B01"/>
    <w:rsid w:val="00A36B39"/>
    <w:rsid w:val="00A36C7C"/>
    <w:rsid w:val="00A36CCF"/>
    <w:rsid w:val="00A36F2E"/>
    <w:rsid w:val="00A36F6F"/>
    <w:rsid w:val="00A36F74"/>
    <w:rsid w:val="00A3705F"/>
    <w:rsid w:val="00A371A5"/>
    <w:rsid w:val="00A371D9"/>
    <w:rsid w:val="00A3726D"/>
    <w:rsid w:val="00A37348"/>
    <w:rsid w:val="00A374AA"/>
    <w:rsid w:val="00A376CF"/>
    <w:rsid w:val="00A37850"/>
    <w:rsid w:val="00A37856"/>
    <w:rsid w:val="00A378C7"/>
    <w:rsid w:val="00A37982"/>
    <w:rsid w:val="00A37A02"/>
    <w:rsid w:val="00A37AC1"/>
    <w:rsid w:val="00A37B8C"/>
    <w:rsid w:val="00A37CDC"/>
    <w:rsid w:val="00A37CE3"/>
    <w:rsid w:val="00A37FF1"/>
    <w:rsid w:val="00A40329"/>
    <w:rsid w:val="00A403FC"/>
    <w:rsid w:val="00A4092D"/>
    <w:rsid w:val="00A40A8F"/>
    <w:rsid w:val="00A40B33"/>
    <w:rsid w:val="00A40B94"/>
    <w:rsid w:val="00A40BE5"/>
    <w:rsid w:val="00A40D61"/>
    <w:rsid w:val="00A40DB8"/>
    <w:rsid w:val="00A40EC6"/>
    <w:rsid w:val="00A41295"/>
    <w:rsid w:val="00A4162A"/>
    <w:rsid w:val="00A4167A"/>
    <w:rsid w:val="00A4186F"/>
    <w:rsid w:val="00A4194C"/>
    <w:rsid w:val="00A41AC4"/>
    <w:rsid w:val="00A41BF3"/>
    <w:rsid w:val="00A41D7D"/>
    <w:rsid w:val="00A41F0E"/>
    <w:rsid w:val="00A423F7"/>
    <w:rsid w:val="00A424A4"/>
    <w:rsid w:val="00A424C1"/>
    <w:rsid w:val="00A425D6"/>
    <w:rsid w:val="00A426C9"/>
    <w:rsid w:val="00A429AC"/>
    <w:rsid w:val="00A42A83"/>
    <w:rsid w:val="00A42A9E"/>
    <w:rsid w:val="00A42B14"/>
    <w:rsid w:val="00A42F86"/>
    <w:rsid w:val="00A43233"/>
    <w:rsid w:val="00A43675"/>
    <w:rsid w:val="00A43710"/>
    <w:rsid w:val="00A43903"/>
    <w:rsid w:val="00A439D6"/>
    <w:rsid w:val="00A439FE"/>
    <w:rsid w:val="00A43C3A"/>
    <w:rsid w:val="00A43CE7"/>
    <w:rsid w:val="00A43EB7"/>
    <w:rsid w:val="00A43F75"/>
    <w:rsid w:val="00A43FC4"/>
    <w:rsid w:val="00A44268"/>
    <w:rsid w:val="00A445DE"/>
    <w:rsid w:val="00A4460A"/>
    <w:rsid w:val="00A4498F"/>
    <w:rsid w:val="00A449B9"/>
    <w:rsid w:val="00A449E2"/>
    <w:rsid w:val="00A44DAD"/>
    <w:rsid w:val="00A44DAF"/>
    <w:rsid w:val="00A45028"/>
    <w:rsid w:val="00A4519F"/>
    <w:rsid w:val="00A45593"/>
    <w:rsid w:val="00A45887"/>
    <w:rsid w:val="00A45930"/>
    <w:rsid w:val="00A459CF"/>
    <w:rsid w:val="00A45C15"/>
    <w:rsid w:val="00A45C75"/>
    <w:rsid w:val="00A45CB3"/>
    <w:rsid w:val="00A45D6A"/>
    <w:rsid w:val="00A45EFA"/>
    <w:rsid w:val="00A46007"/>
    <w:rsid w:val="00A46752"/>
    <w:rsid w:val="00A4687D"/>
    <w:rsid w:val="00A46A49"/>
    <w:rsid w:val="00A46AED"/>
    <w:rsid w:val="00A46C06"/>
    <w:rsid w:val="00A46E0E"/>
    <w:rsid w:val="00A46E39"/>
    <w:rsid w:val="00A47270"/>
    <w:rsid w:val="00A475D8"/>
    <w:rsid w:val="00A47709"/>
    <w:rsid w:val="00A47751"/>
    <w:rsid w:val="00A47853"/>
    <w:rsid w:val="00A4794C"/>
    <w:rsid w:val="00A479D9"/>
    <w:rsid w:val="00A47BF3"/>
    <w:rsid w:val="00A47E91"/>
    <w:rsid w:val="00A47F55"/>
    <w:rsid w:val="00A47FED"/>
    <w:rsid w:val="00A50101"/>
    <w:rsid w:val="00A5025A"/>
    <w:rsid w:val="00A50348"/>
    <w:rsid w:val="00A50655"/>
    <w:rsid w:val="00A50772"/>
    <w:rsid w:val="00A50838"/>
    <w:rsid w:val="00A50906"/>
    <w:rsid w:val="00A50995"/>
    <w:rsid w:val="00A50A7C"/>
    <w:rsid w:val="00A50BB7"/>
    <w:rsid w:val="00A50D44"/>
    <w:rsid w:val="00A510BA"/>
    <w:rsid w:val="00A5119E"/>
    <w:rsid w:val="00A512FE"/>
    <w:rsid w:val="00A5154B"/>
    <w:rsid w:val="00A51A28"/>
    <w:rsid w:val="00A51A58"/>
    <w:rsid w:val="00A51E64"/>
    <w:rsid w:val="00A521F2"/>
    <w:rsid w:val="00A52798"/>
    <w:rsid w:val="00A52806"/>
    <w:rsid w:val="00A5296D"/>
    <w:rsid w:val="00A52F23"/>
    <w:rsid w:val="00A52F4C"/>
    <w:rsid w:val="00A530AB"/>
    <w:rsid w:val="00A53333"/>
    <w:rsid w:val="00A535CD"/>
    <w:rsid w:val="00A535FF"/>
    <w:rsid w:val="00A5361C"/>
    <w:rsid w:val="00A53679"/>
    <w:rsid w:val="00A536F2"/>
    <w:rsid w:val="00A53922"/>
    <w:rsid w:val="00A539B0"/>
    <w:rsid w:val="00A53C22"/>
    <w:rsid w:val="00A53C24"/>
    <w:rsid w:val="00A53C44"/>
    <w:rsid w:val="00A53C6F"/>
    <w:rsid w:val="00A53CAE"/>
    <w:rsid w:val="00A542D2"/>
    <w:rsid w:val="00A542FC"/>
    <w:rsid w:val="00A544C6"/>
    <w:rsid w:val="00A5463D"/>
    <w:rsid w:val="00A54A1F"/>
    <w:rsid w:val="00A54B79"/>
    <w:rsid w:val="00A54D29"/>
    <w:rsid w:val="00A54D53"/>
    <w:rsid w:val="00A54D75"/>
    <w:rsid w:val="00A54F4F"/>
    <w:rsid w:val="00A54F5A"/>
    <w:rsid w:val="00A55185"/>
    <w:rsid w:val="00A5521D"/>
    <w:rsid w:val="00A552C3"/>
    <w:rsid w:val="00A5541F"/>
    <w:rsid w:val="00A5548C"/>
    <w:rsid w:val="00A557D1"/>
    <w:rsid w:val="00A5598F"/>
    <w:rsid w:val="00A55A2C"/>
    <w:rsid w:val="00A55AA6"/>
    <w:rsid w:val="00A560E6"/>
    <w:rsid w:val="00A5617D"/>
    <w:rsid w:val="00A56200"/>
    <w:rsid w:val="00A56487"/>
    <w:rsid w:val="00A567FE"/>
    <w:rsid w:val="00A56906"/>
    <w:rsid w:val="00A56A1E"/>
    <w:rsid w:val="00A56A5F"/>
    <w:rsid w:val="00A56F00"/>
    <w:rsid w:val="00A56F4B"/>
    <w:rsid w:val="00A570F3"/>
    <w:rsid w:val="00A57372"/>
    <w:rsid w:val="00A57543"/>
    <w:rsid w:val="00A576C2"/>
    <w:rsid w:val="00A576E5"/>
    <w:rsid w:val="00A57847"/>
    <w:rsid w:val="00A579D0"/>
    <w:rsid w:val="00A57A62"/>
    <w:rsid w:val="00A57B1B"/>
    <w:rsid w:val="00A57DC0"/>
    <w:rsid w:val="00A60029"/>
    <w:rsid w:val="00A6005E"/>
    <w:rsid w:val="00A600E3"/>
    <w:rsid w:val="00A60188"/>
    <w:rsid w:val="00A60631"/>
    <w:rsid w:val="00A607F3"/>
    <w:rsid w:val="00A60ADC"/>
    <w:rsid w:val="00A60ADE"/>
    <w:rsid w:val="00A60BC5"/>
    <w:rsid w:val="00A613A0"/>
    <w:rsid w:val="00A617BB"/>
    <w:rsid w:val="00A61834"/>
    <w:rsid w:val="00A6183E"/>
    <w:rsid w:val="00A6192D"/>
    <w:rsid w:val="00A61A94"/>
    <w:rsid w:val="00A61B60"/>
    <w:rsid w:val="00A61BA9"/>
    <w:rsid w:val="00A61D04"/>
    <w:rsid w:val="00A61D9A"/>
    <w:rsid w:val="00A6221C"/>
    <w:rsid w:val="00A624FC"/>
    <w:rsid w:val="00A625E5"/>
    <w:rsid w:val="00A62678"/>
    <w:rsid w:val="00A6283A"/>
    <w:rsid w:val="00A62846"/>
    <w:rsid w:val="00A62853"/>
    <w:rsid w:val="00A62A09"/>
    <w:rsid w:val="00A62A47"/>
    <w:rsid w:val="00A62F5B"/>
    <w:rsid w:val="00A63181"/>
    <w:rsid w:val="00A6320F"/>
    <w:rsid w:val="00A632FD"/>
    <w:rsid w:val="00A633B2"/>
    <w:rsid w:val="00A633E8"/>
    <w:rsid w:val="00A63502"/>
    <w:rsid w:val="00A63688"/>
    <w:rsid w:val="00A63789"/>
    <w:rsid w:val="00A6388D"/>
    <w:rsid w:val="00A63960"/>
    <w:rsid w:val="00A63A67"/>
    <w:rsid w:val="00A63D23"/>
    <w:rsid w:val="00A63D47"/>
    <w:rsid w:val="00A63D64"/>
    <w:rsid w:val="00A63FA8"/>
    <w:rsid w:val="00A64013"/>
    <w:rsid w:val="00A642E2"/>
    <w:rsid w:val="00A642E6"/>
    <w:rsid w:val="00A643A4"/>
    <w:rsid w:val="00A6440C"/>
    <w:rsid w:val="00A64584"/>
    <w:rsid w:val="00A645FB"/>
    <w:rsid w:val="00A646F9"/>
    <w:rsid w:val="00A64755"/>
    <w:rsid w:val="00A64779"/>
    <w:rsid w:val="00A6480D"/>
    <w:rsid w:val="00A64843"/>
    <w:rsid w:val="00A64B5D"/>
    <w:rsid w:val="00A64C3D"/>
    <w:rsid w:val="00A64E4E"/>
    <w:rsid w:val="00A64EF8"/>
    <w:rsid w:val="00A64FC0"/>
    <w:rsid w:val="00A650A0"/>
    <w:rsid w:val="00A650B5"/>
    <w:rsid w:val="00A656E7"/>
    <w:rsid w:val="00A65C2D"/>
    <w:rsid w:val="00A65FE6"/>
    <w:rsid w:val="00A66084"/>
    <w:rsid w:val="00A6610A"/>
    <w:rsid w:val="00A66490"/>
    <w:rsid w:val="00A66496"/>
    <w:rsid w:val="00A6658A"/>
    <w:rsid w:val="00A66867"/>
    <w:rsid w:val="00A66943"/>
    <w:rsid w:val="00A669A4"/>
    <w:rsid w:val="00A66A6C"/>
    <w:rsid w:val="00A66BC1"/>
    <w:rsid w:val="00A66F71"/>
    <w:rsid w:val="00A671A0"/>
    <w:rsid w:val="00A671FE"/>
    <w:rsid w:val="00A6720D"/>
    <w:rsid w:val="00A67251"/>
    <w:rsid w:val="00A674DB"/>
    <w:rsid w:val="00A67656"/>
    <w:rsid w:val="00A676FA"/>
    <w:rsid w:val="00A67DAE"/>
    <w:rsid w:val="00A67E47"/>
    <w:rsid w:val="00A67F60"/>
    <w:rsid w:val="00A67F8C"/>
    <w:rsid w:val="00A70483"/>
    <w:rsid w:val="00A7056A"/>
    <w:rsid w:val="00A706C1"/>
    <w:rsid w:val="00A70755"/>
    <w:rsid w:val="00A70D22"/>
    <w:rsid w:val="00A70FE8"/>
    <w:rsid w:val="00A712DC"/>
    <w:rsid w:val="00A713D5"/>
    <w:rsid w:val="00A716EB"/>
    <w:rsid w:val="00A71967"/>
    <w:rsid w:val="00A719A9"/>
    <w:rsid w:val="00A71AD8"/>
    <w:rsid w:val="00A71DAE"/>
    <w:rsid w:val="00A71F32"/>
    <w:rsid w:val="00A71F45"/>
    <w:rsid w:val="00A7226A"/>
    <w:rsid w:val="00A7238F"/>
    <w:rsid w:val="00A72395"/>
    <w:rsid w:val="00A72484"/>
    <w:rsid w:val="00A724F1"/>
    <w:rsid w:val="00A7256A"/>
    <w:rsid w:val="00A72686"/>
    <w:rsid w:val="00A7273C"/>
    <w:rsid w:val="00A728C8"/>
    <w:rsid w:val="00A72C45"/>
    <w:rsid w:val="00A72DA6"/>
    <w:rsid w:val="00A72EAD"/>
    <w:rsid w:val="00A73017"/>
    <w:rsid w:val="00A731E8"/>
    <w:rsid w:val="00A7324F"/>
    <w:rsid w:val="00A732C4"/>
    <w:rsid w:val="00A73874"/>
    <w:rsid w:val="00A738FF"/>
    <w:rsid w:val="00A73BDD"/>
    <w:rsid w:val="00A73BE1"/>
    <w:rsid w:val="00A73C76"/>
    <w:rsid w:val="00A73C8B"/>
    <w:rsid w:val="00A73CA0"/>
    <w:rsid w:val="00A73D18"/>
    <w:rsid w:val="00A73E36"/>
    <w:rsid w:val="00A73FF5"/>
    <w:rsid w:val="00A74368"/>
    <w:rsid w:val="00A743DE"/>
    <w:rsid w:val="00A74506"/>
    <w:rsid w:val="00A7458C"/>
    <w:rsid w:val="00A748B1"/>
    <w:rsid w:val="00A749D0"/>
    <w:rsid w:val="00A74A8D"/>
    <w:rsid w:val="00A74E1D"/>
    <w:rsid w:val="00A74FB9"/>
    <w:rsid w:val="00A753B2"/>
    <w:rsid w:val="00A754A7"/>
    <w:rsid w:val="00A755F9"/>
    <w:rsid w:val="00A75702"/>
    <w:rsid w:val="00A759C3"/>
    <w:rsid w:val="00A75B19"/>
    <w:rsid w:val="00A75EB1"/>
    <w:rsid w:val="00A76028"/>
    <w:rsid w:val="00A7631D"/>
    <w:rsid w:val="00A76363"/>
    <w:rsid w:val="00A765EE"/>
    <w:rsid w:val="00A76A9F"/>
    <w:rsid w:val="00A76B4C"/>
    <w:rsid w:val="00A76BAF"/>
    <w:rsid w:val="00A76BD2"/>
    <w:rsid w:val="00A76BDB"/>
    <w:rsid w:val="00A76E5F"/>
    <w:rsid w:val="00A76FA5"/>
    <w:rsid w:val="00A77708"/>
    <w:rsid w:val="00A77809"/>
    <w:rsid w:val="00A7788A"/>
    <w:rsid w:val="00A7791B"/>
    <w:rsid w:val="00A779CF"/>
    <w:rsid w:val="00A779D5"/>
    <w:rsid w:val="00A77AAC"/>
    <w:rsid w:val="00A77CA9"/>
    <w:rsid w:val="00A77D5B"/>
    <w:rsid w:val="00A77DFF"/>
    <w:rsid w:val="00A800A1"/>
    <w:rsid w:val="00A802D6"/>
    <w:rsid w:val="00A80540"/>
    <w:rsid w:val="00A80593"/>
    <w:rsid w:val="00A807E3"/>
    <w:rsid w:val="00A80826"/>
    <w:rsid w:val="00A80935"/>
    <w:rsid w:val="00A80A1E"/>
    <w:rsid w:val="00A80A65"/>
    <w:rsid w:val="00A80A98"/>
    <w:rsid w:val="00A80E2C"/>
    <w:rsid w:val="00A80E4A"/>
    <w:rsid w:val="00A80F80"/>
    <w:rsid w:val="00A81175"/>
    <w:rsid w:val="00A817CC"/>
    <w:rsid w:val="00A8185C"/>
    <w:rsid w:val="00A81924"/>
    <w:rsid w:val="00A81988"/>
    <w:rsid w:val="00A81A66"/>
    <w:rsid w:val="00A81E3C"/>
    <w:rsid w:val="00A81FFE"/>
    <w:rsid w:val="00A82042"/>
    <w:rsid w:val="00A82119"/>
    <w:rsid w:val="00A82218"/>
    <w:rsid w:val="00A823D8"/>
    <w:rsid w:val="00A823DD"/>
    <w:rsid w:val="00A824A4"/>
    <w:rsid w:val="00A82531"/>
    <w:rsid w:val="00A8294C"/>
    <w:rsid w:val="00A82974"/>
    <w:rsid w:val="00A82C22"/>
    <w:rsid w:val="00A82E29"/>
    <w:rsid w:val="00A82E54"/>
    <w:rsid w:val="00A82E67"/>
    <w:rsid w:val="00A82E8E"/>
    <w:rsid w:val="00A835E6"/>
    <w:rsid w:val="00A836D0"/>
    <w:rsid w:val="00A837CC"/>
    <w:rsid w:val="00A837EC"/>
    <w:rsid w:val="00A83806"/>
    <w:rsid w:val="00A83AAE"/>
    <w:rsid w:val="00A83D5C"/>
    <w:rsid w:val="00A83DFD"/>
    <w:rsid w:val="00A83EA0"/>
    <w:rsid w:val="00A84070"/>
    <w:rsid w:val="00A842EB"/>
    <w:rsid w:val="00A84346"/>
    <w:rsid w:val="00A84975"/>
    <w:rsid w:val="00A84ACF"/>
    <w:rsid w:val="00A84D21"/>
    <w:rsid w:val="00A84F6D"/>
    <w:rsid w:val="00A8526A"/>
    <w:rsid w:val="00A852ED"/>
    <w:rsid w:val="00A85632"/>
    <w:rsid w:val="00A8592A"/>
    <w:rsid w:val="00A85A88"/>
    <w:rsid w:val="00A85B6D"/>
    <w:rsid w:val="00A85E07"/>
    <w:rsid w:val="00A85E99"/>
    <w:rsid w:val="00A860BE"/>
    <w:rsid w:val="00A86290"/>
    <w:rsid w:val="00A86564"/>
    <w:rsid w:val="00A8668F"/>
    <w:rsid w:val="00A866A4"/>
    <w:rsid w:val="00A8680D"/>
    <w:rsid w:val="00A869C4"/>
    <w:rsid w:val="00A86A3A"/>
    <w:rsid w:val="00A86BAE"/>
    <w:rsid w:val="00A86C55"/>
    <w:rsid w:val="00A86D33"/>
    <w:rsid w:val="00A86DFD"/>
    <w:rsid w:val="00A86DFF"/>
    <w:rsid w:val="00A86E64"/>
    <w:rsid w:val="00A870E0"/>
    <w:rsid w:val="00A87214"/>
    <w:rsid w:val="00A8727C"/>
    <w:rsid w:val="00A874F1"/>
    <w:rsid w:val="00A87505"/>
    <w:rsid w:val="00A8750E"/>
    <w:rsid w:val="00A87673"/>
    <w:rsid w:val="00A876E4"/>
    <w:rsid w:val="00A87C17"/>
    <w:rsid w:val="00A87CF2"/>
    <w:rsid w:val="00A87F11"/>
    <w:rsid w:val="00A90393"/>
    <w:rsid w:val="00A905A1"/>
    <w:rsid w:val="00A905AE"/>
    <w:rsid w:val="00A906D9"/>
    <w:rsid w:val="00A906EE"/>
    <w:rsid w:val="00A90876"/>
    <w:rsid w:val="00A90A9A"/>
    <w:rsid w:val="00A90CC2"/>
    <w:rsid w:val="00A90D06"/>
    <w:rsid w:val="00A90EEF"/>
    <w:rsid w:val="00A90F1B"/>
    <w:rsid w:val="00A913C2"/>
    <w:rsid w:val="00A913EA"/>
    <w:rsid w:val="00A91796"/>
    <w:rsid w:val="00A917E1"/>
    <w:rsid w:val="00A91B5E"/>
    <w:rsid w:val="00A91B79"/>
    <w:rsid w:val="00A91BE1"/>
    <w:rsid w:val="00A91BFF"/>
    <w:rsid w:val="00A91C98"/>
    <w:rsid w:val="00A91CB8"/>
    <w:rsid w:val="00A91DD1"/>
    <w:rsid w:val="00A91DED"/>
    <w:rsid w:val="00A92079"/>
    <w:rsid w:val="00A921BF"/>
    <w:rsid w:val="00A926F0"/>
    <w:rsid w:val="00A927B5"/>
    <w:rsid w:val="00A92A5B"/>
    <w:rsid w:val="00A92C3E"/>
    <w:rsid w:val="00A9313F"/>
    <w:rsid w:val="00A93193"/>
    <w:rsid w:val="00A93208"/>
    <w:rsid w:val="00A9386B"/>
    <w:rsid w:val="00A93985"/>
    <w:rsid w:val="00A93ADD"/>
    <w:rsid w:val="00A93E5E"/>
    <w:rsid w:val="00A93FF2"/>
    <w:rsid w:val="00A940C1"/>
    <w:rsid w:val="00A9413A"/>
    <w:rsid w:val="00A944AC"/>
    <w:rsid w:val="00A94760"/>
    <w:rsid w:val="00A9484B"/>
    <w:rsid w:val="00A949C6"/>
    <w:rsid w:val="00A94AB5"/>
    <w:rsid w:val="00A94D26"/>
    <w:rsid w:val="00A94D4C"/>
    <w:rsid w:val="00A94DA2"/>
    <w:rsid w:val="00A94FBB"/>
    <w:rsid w:val="00A95030"/>
    <w:rsid w:val="00A95782"/>
    <w:rsid w:val="00A95E78"/>
    <w:rsid w:val="00A95EA6"/>
    <w:rsid w:val="00A95ED1"/>
    <w:rsid w:val="00A96021"/>
    <w:rsid w:val="00A960FB"/>
    <w:rsid w:val="00A9626E"/>
    <w:rsid w:val="00A96299"/>
    <w:rsid w:val="00A9629C"/>
    <w:rsid w:val="00A962E1"/>
    <w:rsid w:val="00A965B5"/>
    <w:rsid w:val="00A966C1"/>
    <w:rsid w:val="00A966F6"/>
    <w:rsid w:val="00A96865"/>
    <w:rsid w:val="00A96905"/>
    <w:rsid w:val="00A96B8B"/>
    <w:rsid w:val="00A96D25"/>
    <w:rsid w:val="00A96D2A"/>
    <w:rsid w:val="00A96D88"/>
    <w:rsid w:val="00A96DE1"/>
    <w:rsid w:val="00A970EA"/>
    <w:rsid w:val="00A97299"/>
    <w:rsid w:val="00A9750F"/>
    <w:rsid w:val="00A9752E"/>
    <w:rsid w:val="00A97531"/>
    <w:rsid w:val="00A975F6"/>
    <w:rsid w:val="00A9773E"/>
    <w:rsid w:val="00A97934"/>
    <w:rsid w:val="00A979E9"/>
    <w:rsid w:val="00A97FDC"/>
    <w:rsid w:val="00AA010D"/>
    <w:rsid w:val="00AA03D8"/>
    <w:rsid w:val="00AA044F"/>
    <w:rsid w:val="00AA0A83"/>
    <w:rsid w:val="00AA0BC8"/>
    <w:rsid w:val="00AA0E13"/>
    <w:rsid w:val="00AA0ED7"/>
    <w:rsid w:val="00AA12B6"/>
    <w:rsid w:val="00AA13D5"/>
    <w:rsid w:val="00AA156D"/>
    <w:rsid w:val="00AA1A3A"/>
    <w:rsid w:val="00AA1B0B"/>
    <w:rsid w:val="00AA221F"/>
    <w:rsid w:val="00AA2229"/>
    <w:rsid w:val="00AA222E"/>
    <w:rsid w:val="00AA2420"/>
    <w:rsid w:val="00AA26D5"/>
    <w:rsid w:val="00AA287F"/>
    <w:rsid w:val="00AA2917"/>
    <w:rsid w:val="00AA29E6"/>
    <w:rsid w:val="00AA29E7"/>
    <w:rsid w:val="00AA2BF7"/>
    <w:rsid w:val="00AA2C1F"/>
    <w:rsid w:val="00AA2CCA"/>
    <w:rsid w:val="00AA2EED"/>
    <w:rsid w:val="00AA2F2F"/>
    <w:rsid w:val="00AA2F5E"/>
    <w:rsid w:val="00AA314E"/>
    <w:rsid w:val="00AA31D3"/>
    <w:rsid w:val="00AA3280"/>
    <w:rsid w:val="00AA3329"/>
    <w:rsid w:val="00AA35E2"/>
    <w:rsid w:val="00AA3662"/>
    <w:rsid w:val="00AA3740"/>
    <w:rsid w:val="00AA3758"/>
    <w:rsid w:val="00AA3847"/>
    <w:rsid w:val="00AA3A79"/>
    <w:rsid w:val="00AA3B4E"/>
    <w:rsid w:val="00AA3B62"/>
    <w:rsid w:val="00AA3C6E"/>
    <w:rsid w:val="00AA4085"/>
    <w:rsid w:val="00AA4282"/>
    <w:rsid w:val="00AA4583"/>
    <w:rsid w:val="00AA47B1"/>
    <w:rsid w:val="00AA494B"/>
    <w:rsid w:val="00AA4A80"/>
    <w:rsid w:val="00AA4B7E"/>
    <w:rsid w:val="00AA4CDA"/>
    <w:rsid w:val="00AA4EA6"/>
    <w:rsid w:val="00AA4F72"/>
    <w:rsid w:val="00AA5291"/>
    <w:rsid w:val="00AA53A0"/>
    <w:rsid w:val="00AA5454"/>
    <w:rsid w:val="00AA5803"/>
    <w:rsid w:val="00AA59A4"/>
    <w:rsid w:val="00AA5BC5"/>
    <w:rsid w:val="00AA5C38"/>
    <w:rsid w:val="00AA5CA1"/>
    <w:rsid w:val="00AA5CFE"/>
    <w:rsid w:val="00AA5DE5"/>
    <w:rsid w:val="00AA621F"/>
    <w:rsid w:val="00AA63EE"/>
    <w:rsid w:val="00AA642E"/>
    <w:rsid w:val="00AA651D"/>
    <w:rsid w:val="00AA6740"/>
    <w:rsid w:val="00AA696B"/>
    <w:rsid w:val="00AA69ED"/>
    <w:rsid w:val="00AA6A1E"/>
    <w:rsid w:val="00AA6A20"/>
    <w:rsid w:val="00AA6A91"/>
    <w:rsid w:val="00AA6B7A"/>
    <w:rsid w:val="00AA6DD0"/>
    <w:rsid w:val="00AA6E8C"/>
    <w:rsid w:val="00AA6ED4"/>
    <w:rsid w:val="00AA7040"/>
    <w:rsid w:val="00AA71F7"/>
    <w:rsid w:val="00AA7433"/>
    <w:rsid w:val="00AA74A6"/>
    <w:rsid w:val="00AA76DB"/>
    <w:rsid w:val="00AA7B18"/>
    <w:rsid w:val="00AA7B9D"/>
    <w:rsid w:val="00AA7D1B"/>
    <w:rsid w:val="00AB0058"/>
    <w:rsid w:val="00AB0090"/>
    <w:rsid w:val="00AB0107"/>
    <w:rsid w:val="00AB019E"/>
    <w:rsid w:val="00AB01AE"/>
    <w:rsid w:val="00AB020B"/>
    <w:rsid w:val="00AB02B1"/>
    <w:rsid w:val="00AB0552"/>
    <w:rsid w:val="00AB0B52"/>
    <w:rsid w:val="00AB0E28"/>
    <w:rsid w:val="00AB0E80"/>
    <w:rsid w:val="00AB142A"/>
    <w:rsid w:val="00AB15AE"/>
    <w:rsid w:val="00AB1683"/>
    <w:rsid w:val="00AB16FD"/>
    <w:rsid w:val="00AB18CD"/>
    <w:rsid w:val="00AB1905"/>
    <w:rsid w:val="00AB19B4"/>
    <w:rsid w:val="00AB1A1D"/>
    <w:rsid w:val="00AB1AA6"/>
    <w:rsid w:val="00AB1AB1"/>
    <w:rsid w:val="00AB1B52"/>
    <w:rsid w:val="00AB1BD2"/>
    <w:rsid w:val="00AB1C48"/>
    <w:rsid w:val="00AB1FAD"/>
    <w:rsid w:val="00AB21AE"/>
    <w:rsid w:val="00AB231F"/>
    <w:rsid w:val="00AB23DB"/>
    <w:rsid w:val="00AB2559"/>
    <w:rsid w:val="00AB2698"/>
    <w:rsid w:val="00AB2A4C"/>
    <w:rsid w:val="00AB2CF9"/>
    <w:rsid w:val="00AB2D6F"/>
    <w:rsid w:val="00AB2D98"/>
    <w:rsid w:val="00AB2E1C"/>
    <w:rsid w:val="00AB2EC0"/>
    <w:rsid w:val="00AB2F6E"/>
    <w:rsid w:val="00AB3056"/>
    <w:rsid w:val="00AB33FF"/>
    <w:rsid w:val="00AB363A"/>
    <w:rsid w:val="00AB395B"/>
    <w:rsid w:val="00AB3C5C"/>
    <w:rsid w:val="00AB3DB7"/>
    <w:rsid w:val="00AB415D"/>
    <w:rsid w:val="00AB425E"/>
    <w:rsid w:val="00AB43BB"/>
    <w:rsid w:val="00AB449E"/>
    <w:rsid w:val="00AB4692"/>
    <w:rsid w:val="00AB47DF"/>
    <w:rsid w:val="00AB4969"/>
    <w:rsid w:val="00AB49BE"/>
    <w:rsid w:val="00AB4C95"/>
    <w:rsid w:val="00AB51B2"/>
    <w:rsid w:val="00AB52A8"/>
    <w:rsid w:val="00AB5397"/>
    <w:rsid w:val="00AB53DB"/>
    <w:rsid w:val="00AB54D0"/>
    <w:rsid w:val="00AB5640"/>
    <w:rsid w:val="00AB5807"/>
    <w:rsid w:val="00AB58CC"/>
    <w:rsid w:val="00AB5A5B"/>
    <w:rsid w:val="00AB5B39"/>
    <w:rsid w:val="00AB5B47"/>
    <w:rsid w:val="00AB5C24"/>
    <w:rsid w:val="00AB6100"/>
    <w:rsid w:val="00AB6223"/>
    <w:rsid w:val="00AB6693"/>
    <w:rsid w:val="00AB67D0"/>
    <w:rsid w:val="00AB68F4"/>
    <w:rsid w:val="00AB6A03"/>
    <w:rsid w:val="00AB6AE9"/>
    <w:rsid w:val="00AB6EB1"/>
    <w:rsid w:val="00AB70AD"/>
    <w:rsid w:val="00AB7582"/>
    <w:rsid w:val="00AB78EE"/>
    <w:rsid w:val="00AB79CE"/>
    <w:rsid w:val="00AB79ED"/>
    <w:rsid w:val="00AC0290"/>
    <w:rsid w:val="00AC056B"/>
    <w:rsid w:val="00AC05CE"/>
    <w:rsid w:val="00AC072B"/>
    <w:rsid w:val="00AC078D"/>
    <w:rsid w:val="00AC07D2"/>
    <w:rsid w:val="00AC085A"/>
    <w:rsid w:val="00AC085E"/>
    <w:rsid w:val="00AC0877"/>
    <w:rsid w:val="00AC08FD"/>
    <w:rsid w:val="00AC0A57"/>
    <w:rsid w:val="00AC0EAF"/>
    <w:rsid w:val="00AC0EDF"/>
    <w:rsid w:val="00AC135C"/>
    <w:rsid w:val="00AC1406"/>
    <w:rsid w:val="00AC1553"/>
    <w:rsid w:val="00AC17AA"/>
    <w:rsid w:val="00AC1858"/>
    <w:rsid w:val="00AC1993"/>
    <w:rsid w:val="00AC1DCC"/>
    <w:rsid w:val="00AC1ED6"/>
    <w:rsid w:val="00AC1FB0"/>
    <w:rsid w:val="00AC208D"/>
    <w:rsid w:val="00AC24D4"/>
    <w:rsid w:val="00AC256D"/>
    <w:rsid w:val="00AC26D8"/>
    <w:rsid w:val="00AC270C"/>
    <w:rsid w:val="00AC2922"/>
    <w:rsid w:val="00AC2AC5"/>
    <w:rsid w:val="00AC2E75"/>
    <w:rsid w:val="00AC311E"/>
    <w:rsid w:val="00AC3159"/>
    <w:rsid w:val="00AC318D"/>
    <w:rsid w:val="00AC31A7"/>
    <w:rsid w:val="00AC323C"/>
    <w:rsid w:val="00AC351E"/>
    <w:rsid w:val="00AC3534"/>
    <w:rsid w:val="00AC357D"/>
    <w:rsid w:val="00AC3655"/>
    <w:rsid w:val="00AC379C"/>
    <w:rsid w:val="00AC3894"/>
    <w:rsid w:val="00AC38EA"/>
    <w:rsid w:val="00AC390A"/>
    <w:rsid w:val="00AC3A42"/>
    <w:rsid w:val="00AC3D3A"/>
    <w:rsid w:val="00AC3EA2"/>
    <w:rsid w:val="00AC40F3"/>
    <w:rsid w:val="00AC44D1"/>
    <w:rsid w:val="00AC482E"/>
    <w:rsid w:val="00AC4CA9"/>
    <w:rsid w:val="00AC4D54"/>
    <w:rsid w:val="00AC4EE9"/>
    <w:rsid w:val="00AC4FB0"/>
    <w:rsid w:val="00AC56D6"/>
    <w:rsid w:val="00AC58E7"/>
    <w:rsid w:val="00AC58F8"/>
    <w:rsid w:val="00AC610E"/>
    <w:rsid w:val="00AC62E8"/>
    <w:rsid w:val="00AC6318"/>
    <w:rsid w:val="00AC63C5"/>
    <w:rsid w:val="00AC63EE"/>
    <w:rsid w:val="00AC66B4"/>
    <w:rsid w:val="00AC677F"/>
    <w:rsid w:val="00AC692B"/>
    <w:rsid w:val="00AC6BCF"/>
    <w:rsid w:val="00AC6C8C"/>
    <w:rsid w:val="00AC6F02"/>
    <w:rsid w:val="00AC72A4"/>
    <w:rsid w:val="00AC73A5"/>
    <w:rsid w:val="00AC7683"/>
    <w:rsid w:val="00AC76AD"/>
    <w:rsid w:val="00AC7B9A"/>
    <w:rsid w:val="00AC7C4A"/>
    <w:rsid w:val="00AC7C5D"/>
    <w:rsid w:val="00AD01A2"/>
    <w:rsid w:val="00AD053D"/>
    <w:rsid w:val="00AD06E2"/>
    <w:rsid w:val="00AD09B3"/>
    <w:rsid w:val="00AD0C67"/>
    <w:rsid w:val="00AD0CE1"/>
    <w:rsid w:val="00AD0D2C"/>
    <w:rsid w:val="00AD0E40"/>
    <w:rsid w:val="00AD121B"/>
    <w:rsid w:val="00AD15F0"/>
    <w:rsid w:val="00AD1636"/>
    <w:rsid w:val="00AD163A"/>
    <w:rsid w:val="00AD1673"/>
    <w:rsid w:val="00AD1A6B"/>
    <w:rsid w:val="00AD1B3F"/>
    <w:rsid w:val="00AD1DB9"/>
    <w:rsid w:val="00AD1E4A"/>
    <w:rsid w:val="00AD223C"/>
    <w:rsid w:val="00AD2809"/>
    <w:rsid w:val="00AD2870"/>
    <w:rsid w:val="00AD293D"/>
    <w:rsid w:val="00AD2C76"/>
    <w:rsid w:val="00AD2C90"/>
    <w:rsid w:val="00AD2EAB"/>
    <w:rsid w:val="00AD2EEE"/>
    <w:rsid w:val="00AD3027"/>
    <w:rsid w:val="00AD337F"/>
    <w:rsid w:val="00AD34DC"/>
    <w:rsid w:val="00AD35D5"/>
    <w:rsid w:val="00AD36F6"/>
    <w:rsid w:val="00AD39D1"/>
    <w:rsid w:val="00AD3C21"/>
    <w:rsid w:val="00AD3D35"/>
    <w:rsid w:val="00AD3D91"/>
    <w:rsid w:val="00AD40B5"/>
    <w:rsid w:val="00AD435C"/>
    <w:rsid w:val="00AD444C"/>
    <w:rsid w:val="00AD4860"/>
    <w:rsid w:val="00AD4A41"/>
    <w:rsid w:val="00AD4FEC"/>
    <w:rsid w:val="00AD52DA"/>
    <w:rsid w:val="00AD5580"/>
    <w:rsid w:val="00AD5769"/>
    <w:rsid w:val="00AD57F6"/>
    <w:rsid w:val="00AD5B76"/>
    <w:rsid w:val="00AD5E78"/>
    <w:rsid w:val="00AD5FBE"/>
    <w:rsid w:val="00AD5FDB"/>
    <w:rsid w:val="00AD6077"/>
    <w:rsid w:val="00AD6336"/>
    <w:rsid w:val="00AD655E"/>
    <w:rsid w:val="00AD660E"/>
    <w:rsid w:val="00AD6AC0"/>
    <w:rsid w:val="00AD6C6F"/>
    <w:rsid w:val="00AD6EE8"/>
    <w:rsid w:val="00AD7070"/>
    <w:rsid w:val="00AD7465"/>
    <w:rsid w:val="00AD74C7"/>
    <w:rsid w:val="00AD7542"/>
    <w:rsid w:val="00AD7552"/>
    <w:rsid w:val="00AD7D45"/>
    <w:rsid w:val="00AD7DB0"/>
    <w:rsid w:val="00AD7E26"/>
    <w:rsid w:val="00AE0190"/>
    <w:rsid w:val="00AE020E"/>
    <w:rsid w:val="00AE03E6"/>
    <w:rsid w:val="00AE04C0"/>
    <w:rsid w:val="00AE072A"/>
    <w:rsid w:val="00AE0AAB"/>
    <w:rsid w:val="00AE0FFD"/>
    <w:rsid w:val="00AE10EE"/>
    <w:rsid w:val="00AE1308"/>
    <w:rsid w:val="00AE137C"/>
    <w:rsid w:val="00AE1623"/>
    <w:rsid w:val="00AE1645"/>
    <w:rsid w:val="00AE17A5"/>
    <w:rsid w:val="00AE1C0E"/>
    <w:rsid w:val="00AE1EB2"/>
    <w:rsid w:val="00AE1F39"/>
    <w:rsid w:val="00AE1FAB"/>
    <w:rsid w:val="00AE207B"/>
    <w:rsid w:val="00AE20CC"/>
    <w:rsid w:val="00AE21CA"/>
    <w:rsid w:val="00AE222D"/>
    <w:rsid w:val="00AE228A"/>
    <w:rsid w:val="00AE24CE"/>
    <w:rsid w:val="00AE252D"/>
    <w:rsid w:val="00AE269C"/>
    <w:rsid w:val="00AE2985"/>
    <w:rsid w:val="00AE2BC9"/>
    <w:rsid w:val="00AE2BE7"/>
    <w:rsid w:val="00AE2C5C"/>
    <w:rsid w:val="00AE2D46"/>
    <w:rsid w:val="00AE2DBD"/>
    <w:rsid w:val="00AE2FDC"/>
    <w:rsid w:val="00AE2FF0"/>
    <w:rsid w:val="00AE33A8"/>
    <w:rsid w:val="00AE3691"/>
    <w:rsid w:val="00AE3761"/>
    <w:rsid w:val="00AE383C"/>
    <w:rsid w:val="00AE39E4"/>
    <w:rsid w:val="00AE3B6F"/>
    <w:rsid w:val="00AE3E61"/>
    <w:rsid w:val="00AE3EA8"/>
    <w:rsid w:val="00AE3F8D"/>
    <w:rsid w:val="00AE400C"/>
    <w:rsid w:val="00AE4166"/>
    <w:rsid w:val="00AE43B0"/>
    <w:rsid w:val="00AE43DD"/>
    <w:rsid w:val="00AE46DA"/>
    <w:rsid w:val="00AE4712"/>
    <w:rsid w:val="00AE480B"/>
    <w:rsid w:val="00AE48B0"/>
    <w:rsid w:val="00AE48D2"/>
    <w:rsid w:val="00AE4BFF"/>
    <w:rsid w:val="00AE4D27"/>
    <w:rsid w:val="00AE4DBF"/>
    <w:rsid w:val="00AE5133"/>
    <w:rsid w:val="00AE5275"/>
    <w:rsid w:val="00AE5321"/>
    <w:rsid w:val="00AE5612"/>
    <w:rsid w:val="00AE576B"/>
    <w:rsid w:val="00AE5A5D"/>
    <w:rsid w:val="00AE5B60"/>
    <w:rsid w:val="00AE5C2D"/>
    <w:rsid w:val="00AE5CCF"/>
    <w:rsid w:val="00AE5D72"/>
    <w:rsid w:val="00AE644F"/>
    <w:rsid w:val="00AE66DE"/>
    <w:rsid w:val="00AE67B5"/>
    <w:rsid w:val="00AE67D5"/>
    <w:rsid w:val="00AE680C"/>
    <w:rsid w:val="00AE6ABC"/>
    <w:rsid w:val="00AE6CAF"/>
    <w:rsid w:val="00AE6E36"/>
    <w:rsid w:val="00AE7379"/>
    <w:rsid w:val="00AE74D3"/>
    <w:rsid w:val="00AE754B"/>
    <w:rsid w:val="00AE76DD"/>
    <w:rsid w:val="00AE781F"/>
    <w:rsid w:val="00AE7855"/>
    <w:rsid w:val="00AE79B7"/>
    <w:rsid w:val="00AE7CDD"/>
    <w:rsid w:val="00AE7CFD"/>
    <w:rsid w:val="00AE7DDC"/>
    <w:rsid w:val="00AE7E15"/>
    <w:rsid w:val="00AE7E9B"/>
    <w:rsid w:val="00AE7F11"/>
    <w:rsid w:val="00AE7FF0"/>
    <w:rsid w:val="00AF009A"/>
    <w:rsid w:val="00AF0445"/>
    <w:rsid w:val="00AF0561"/>
    <w:rsid w:val="00AF0B91"/>
    <w:rsid w:val="00AF12D9"/>
    <w:rsid w:val="00AF140B"/>
    <w:rsid w:val="00AF19CB"/>
    <w:rsid w:val="00AF1B21"/>
    <w:rsid w:val="00AF1B40"/>
    <w:rsid w:val="00AF1BE9"/>
    <w:rsid w:val="00AF1C9E"/>
    <w:rsid w:val="00AF1D92"/>
    <w:rsid w:val="00AF1F78"/>
    <w:rsid w:val="00AF2519"/>
    <w:rsid w:val="00AF254B"/>
    <w:rsid w:val="00AF2636"/>
    <w:rsid w:val="00AF299B"/>
    <w:rsid w:val="00AF2A01"/>
    <w:rsid w:val="00AF2D90"/>
    <w:rsid w:val="00AF2E79"/>
    <w:rsid w:val="00AF30CC"/>
    <w:rsid w:val="00AF35FC"/>
    <w:rsid w:val="00AF36CE"/>
    <w:rsid w:val="00AF3815"/>
    <w:rsid w:val="00AF39FD"/>
    <w:rsid w:val="00AF3A90"/>
    <w:rsid w:val="00AF3CCE"/>
    <w:rsid w:val="00AF4031"/>
    <w:rsid w:val="00AF40D9"/>
    <w:rsid w:val="00AF4101"/>
    <w:rsid w:val="00AF415E"/>
    <w:rsid w:val="00AF41B5"/>
    <w:rsid w:val="00AF42F6"/>
    <w:rsid w:val="00AF44B7"/>
    <w:rsid w:val="00AF44ED"/>
    <w:rsid w:val="00AF4586"/>
    <w:rsid w:val="00AF463E"/>
    <w:rsid w:val="00AF4832"/>
    <w:rsid w:val="00AF4A01"/>
    <w:rsid w:val="00AF4AB0"/>
    <w:rsid w:val="00AF5314"/>
    <w:rsid w:val="00AF5947"/>
    <w:rsid w:val="00AF5B63"/>
    <w:rsid w:val="00AF5BE1"/>
    <w:rsid w:val="00AF5D98"/>
    <w:rsid w:val="00AF5E80"/>
    <w:rsid w:val="00AF5F35"/>
    <w:rsid w:val="00AF5F6E"/>
    <w:rsid w:val="00AF631D"/>
    <w:rsid w:val="00AF64D1"/>
    <w:rsid w:val="00AF6B93"/>
    <w:rsid w:val="00AF6E87"/>
    <w:rsid w:val="00AF6EC9"/>
    <w:rsid w:val="00AF6F4D"/>
    <w:rsid w:val="00AF72C8"/>
    <w:rsid w:val="00AF7558"/>
    <w:rsid w:val="00AF76B2"/>
    <w:rsid w:val="00AF782A"/>
    <w:rsid w:val="00AF793A"/>
    <w:rsid w:val="00AF7BFE"/>
    <w:rsid w:val="00B000A8"/>
    <w:rsid w:val="00B0045E"/>
    <w:rsid w:val="00B0061E"/>
    <w:rsid w:val="00B00A96"/>
    <w:rsid w:val="00B00B0B"/>
    <w:rsid w:val="00B00C37"/>
    <w:rsid w:val="00B00C98"/>
    <w:rsid w:val="00B00EB5"/>
    <w:rsid w:val="00B00F3C"/>
    <w:rsid w:val="00B01099"/>
    <w:rsid w:val="00B01377"/>
    <w:rsid w:val="00B014F4"/>
    <w:rsid w:val="00B0176A"/>
    <w:rsid w:val="00B0176E"/>
    <w:rsid w:val="00B0177E"/>
    <w:rsid w:val="00B01A11"/>
    <w:rsid w:val="00B01AF0"/>
    <w:rsid w:val="00B01BC8"/>
    <w:rsid w:val="00B01CCC"/>
    <w:rsid w:val="00B01F2D"/>
    <w:rsid w:val="00B021CC"/>
    <w:rsid w:val="00B023D3"/>
    <w:rsid w:val="00B028B4"/>
    <w:rsid w:val="00B02CAB"/>
    <w:rsid w:val="00B02DFE"/>
    <w:rsid w:val="00B02E53"/>
    <w:rsid w:val="00B02FAC"/>
    <w:rsid w:val="00B030F7"/>
    <w:rsid w:val="00B0340B"/>
    <w:rsid w:val="00B034CF"/>
    <w:rsid w:val="00B034FD"/>
    <w:rsid w:val="00B035DB"/>
    <w:rsid w:val="00B0362A"/>
    <w:rsid w:val="00B03A71"/>
    <w:rsid w:val="00B03B85"/>
    <w:rsid w:val="00B03DE9"/>
    <w:rsid w:val="00B03F5A"/>
    <w:rsid w:val="00B0425B"/>
    <w:rsid w:val="00B043D9"/>
    <w:rsid w:val="00B04516"/>
    <w:rsid w:val="00B0454C"/>
    <w:rsid w:val="00B04B75"/>
    <w:rsid w:val="00B04DF0"/>
    <w:rsid w:val="00B04F27"/>
    <w:rsid w:val="00B04FF8"/>
    <w:rsid w:val="00B050D4"/>
    <w:rsid w:val="00B0520E"/>
    <w:rsid w:val="00B05269"/>
    <w:rsid w:val="00B0545C"/>
    <w:rsid w:val="00B05560"/>
    <w:rsid w:val="00B0576D"/>
    <w:rsid w:val="00B05772"/>
    <w:rsid w:val="00B057E3"/>
    <w:rsid w:val="00B05994"/>
    <w:rsid w:val="00B059DB"/>
    <w:rsid w:val="00B05A87"/>
    <w:rsid w:val="00B05A8C"/>
    <w:rsid w:val="00B05B85"/>
    <w:rsid w:val="00B05E42"/>
    <w:rsid w:val="00B05EDE"/>
    <w:rsid w:val="00B05FA8"/>
    <w:rsid w:val="00B0604B"/>
    <w:rsid w:val="00B06121"/>
    <w:rsid w:val="00B0649D"/>
    <w:rsid w:val="00B066F6"/>
    <w:rsid w:val="00B0678B"/>
    <w:rsid w:val="00B067A0"/>
    <w:rsid w:val="00B06994"/>
    <w:rsid w:val="00B06B4E"/>
    <w:rsid w:val="00B06BB6"/>
    <w:rsid w:val="00B06C40"/>
    <w:rsid w:val="00B06C42"/>
    <w:rsid w:val="00B0764E"/>
    <w:rsid w:val="00B07D15"/>
    <w:rsid w:val="00B0CC26"/>
    <w:rsid w:val="00B10042"/>
    <w:rsid w:val="00B1026E"/>
    <w:rsid w:val="00B108F0"/>
    <w:rsid w:val="00B10957"/>
    <w:rsid w:val="00B10FB2"/>
    <w:rsid w:val="00B1118B"/>
    <w:rsid w:val="00B1122F"/>
    <w:rsid w:val="00B114E0"/>
    <w:rsid w:val="00B1155F"/>
    <w:rsid w:val="00B11681"/>
    <w:rsid w:val="00B116CC"/>
    <w:rsid w:val="00B118EE"/>
    <w:rsid w:val="00B118FA"/>
    <w:rsid w:val="00B11A15"/>
    <w:rsid w:val="00B11B8C"/>
    <w:rsid w:val="00B11D95"/>
    <w:rsid w:val="00B11F5E"/>
    <w:rsid w:val="00B12188"/>
    <w:rsid w:val="00B121B4"/>
    <w:rsid w:val="00B121EF"/>
    <w:rsid w:val="00B12423"/>
    <w:rsid w:val="00B126D0"/>
    <w:rsid w:val="00B12BAB"/>
    <w:rsid w:val="00B12C11"/>
    <w:rsid w:val="00B12E4A"/>
    <w:rsid w:val="00B13533"/>
    <w:rsid w:val="00B135C4"/>
    <w:rsid w:val="00B13639"/>
    <w:rsid w:val="00B13973"/>
    <w:rsid w:val="00B139B2"/>
    <w:rsid w:val="00B13CA8"/>
    <w:rsid w:val="00B13F8A"/>
    <w:rsid w:val="00B14012"/>
    <w:rsid w:val="00B14397"/>
    <w:rsid w:val="00B14425"/>
    <w:rsid w:val="00B14429"/>
    <w:rsid w:val="00B1447E"/>
    <w:rsid w:val="00B1463C"/>
    <w:rsid w:val="00B1471E"/>
    <w:rsid w:val="00B14DCB"/>
    <w:rsid w:val="00B150D3"/>
    <w:rsid w:val="00B1522C"/>
    <w:rsid w:val="00B156D5"/>
    <w:rsid w:val="00B15C35"/>
    <w:rsid w:val="00B15C64"/>
    <w:rsid w:val="00B15CB9"/>
    <w:rsid w:val="00B15F7E"/>
    <w:rsid w:val="00B15FF4"/>
    <w:rsid w:val="00B160FE"/>
    <w:rsid w:val="00B1610E"/>
    <w:rsid w:val="00B1629A"/>
    <w:rsid w:val="00B168F3"/>
    <w:rsid w:val="00B16C58"/>
    <w:rsid w:val="00B16C76"/>
    <w:rsid w:val="00B16CC5"/>
    <w:rsid w:val="00B16E47"/>
    <w:rsid w:val="00B17281"/>
    <w:rsid w:val="00B173D7"/>
    <w:rsid w:val="00B1740D"/>
    <w:rsid w:val="00B17417"/>
    <w:rsid w:val="00B17D5E"/>
    <w:rsid w:val="00B17EE1"/>
    <w:rsid w:val="00B17F48"/>
    <w:rsid w:val="00B17F61"/>
    <w:rsid w:val="00B2021D"/>
    <w:rsid w:val="00B20539"/>
    <w:rsid w:val="00B2059E"/>
    <w:rsid w:val="00B20661"/>
    <w:rsid w:val="00B207E3"/>
    <w:rsid w:val="00B20859"/>
    <w:rsid w:val="00B20A99"/>
    <w:rsid w:val="00B20D88"/>
    <w:rsid w:val="00B20FF3"/>
    <w:rsid w:val="00B21299"/>
    <w:rsid w:val="00B212AD"/>
    <w:rsid w:val="00B21883"/>
    <w:rsid w:val="00B2197C"/>
    <w:rsid w:val="00B21EBF"/>
    <w:rsid w:val="00B21F7D"/>
    <w:rsid w:val="00B21F7E"/>
    <w:rsid w:val="00B21FD4"/>
    <w:rsid w:val="00B22318"/>
    <w:rsid w:val="00B22447"/>
    <w:rsid w:val="00B2263A"/>
    <w:rsid w:val="00B22679"/>
    <w:rsid w:val="00B226A8"/>
    <w:rsid w:val="00B227C0"/>
    <w:rsid w:val="00B22839"/>
    <w:rsid w:val="00B22D0B"/>
    <w:rsid w:val="00B22F3F"/>
    <w:rsid w:val="00B230B6"/>
    <w:rsid w:val="00B23311"/>
    <w:rsid w:val="00B233D8"/>
    <w:rsid w:val="00B2354E"/>
    <w:rsid w:val="00B2356D"/>
    <w:rsid w:val="00B2371B"/>
    <w:rsid w:val="00B238C1"/>
    <w:rsid w:val="00B23B08"/>
    <w:rsid w:val="00B23F0C"/>
    <w:rsid w:val="00B23FE3"/>
    <w:rsid w:val="00B24030"/>
    <w:rsid w:val="00B24260"/>
    <w:rsid w:val="00B242C4"/>
    <w:rsid w:val="00B2444E"/>
    <w:rsid w:val="00B2470F"/>
    <w:rsid w:val="00B247C1"/>
    <w:rsid w:val="00B248B9"/>
    <w:rsid w:val="00B24A95"/>
    <w:rsid w:val="00B24B90"/>
    <w:rsid w:val="00B24D96"/>
    <w:rsid w:val="00B2508C"/>
    <w:rsid w:val="00B250B0"/>
    <w:rsid w:val="00B25163"/>
    <w:rsid w:val="00B25220"/>
    <w:rsid w:val="00B2525E"/>
    <w:rsid w:val="00B254DB"/>
    <w:rsid w:val="00B256DE"/>
    <w:rsid w:val="00B25751"/>
    <w:rsid w:val="00B25AF2"/>
    <w:rsid w:val="00B25E0F"/>
    <w:rsid w:val="00B25E3A"/>
    <w:rsid w:val="00B25FC0"/>
    <w:rsid w:val="00B26390"/>
    <w:rsid w:val="00B26393"/>
    <w:rsid w:val="00B263F3"/>
    <w:rsid w:val="00B2661C"/>
    <w:rsid w:val="00B26645"/>
    <w:rsid w:val="00B26751"/>
    <w:rsid w:val="00B26776"/>
    <w:rsid w:val="00B2691B"/>
    <w:rsid w:val="00B26A18"/>
    <w:rsid w:val="00B26A58"/>
    <w:rsid w:val="00B26AD6"/>
    <w:rsid w:val="00B26D25"/>
    <w:rsid w:val="00B26D8B"/>
    <w:rsid w:val="00B26E38"/>
    <w:rsid w:val="00B26E92"/>
    <w:rsid w:val="00B26FEA"/>
    <w:rsid w:val="00B27523"/>
    <w:rsid w:val="00B27856"/>
    <w:rsid w:val="00B278A2"/>
    <w:rsid w:val="00B27B82"/>
    <w:rsid w:val="00B27B94"/>
    <w:rsid w:val="00B27D46"/>
    <w:rsid w:val="00B27EEF"/>
    <w:rsid w:val="00B27FAE"/>
    <w:rsid w:val="00B300DE"/>
    <w:rsid w:val="00B301B8"/>
    <w:rsid w:val="00B301C2"/>
    <w:rsid w:val="00B3037B"/>
    <w:rsid w:val="00B30580"/>
    <w:rsid w:val="00B305FA"/>
    <w:rsid w:val="00B306FC"/>
    <w:rsid w:val="00B30A1C"/>
    <w:rsid w:val="00B30C91"/>
    <w:rsid w:val="00B30F7D"/>
    <w:rsid w:val="00B31121"/>
    <w:rsid w:val="00B315B3"/>
    <w:rsid w:val="00B317B1"/>
    <w:rsid w:val="00B3182D"/>
    <w:rsid w:val="00B318AD"/>
    <w:rsid w:val="00B318BF"/>
    <w:rsid w:val="00B319E8"/>
    <w:rsid w:val="00B31A06"/>
    <w:rsid w:val="00B31B85"/>
    <w:rsid w:val="00B31CFF"/>
    <w:rsid w:val="00B31E9E"/>
    <w:rsid w:val="00B31F70"/>
    <w:rsid w:val="00B32059"/>
    <w:rsid w:val="00B32069"/>
    <w:rsid w:val="00B3209B"/>
    <w:rsid w:val="00B32187"/>
    <w:rsid w:val="00B325BD"/>
    <w:rsid w:val="00B326DF"/>
    <w:rsid w:val="00B3294C"/>
    <w:rsid w:val="00B32A22"/>
    <w:rsid w:val="00B32A8A"/>
    <w:rsid w:val="00B32A8D"/>
    <w:rsid w:val="00B32C85"/>
    <w:rsid w:val="00B32CAE"/>
    <w:rsid w:val="00B32CB3"/>
    <w:rsid w:val="00B32D40"/>
    <w:rsid w:val="00B330DA"/>
    <w:rsid w:val="00B332E5"/>
    <w:rsid w:val="00B33659"/>
    <w:rsid w:val="00B336C9"/>
    <w:rsid w:val="00B3392A"/>
    <w:rsid w:val="00B3394C"/>
    <w:rsid w:val="00B33A6A"/>
    <w:rsid w:val="00B33BE8"/>
    <w:rsid w:val="00B33DF9"/>
    <w:rsid w:val="00B33E94"/>
    <w:rsid w:val="00B33F72"/>
    <w:rsid w:val="00B34195"/>
    <w:rsid w:val="00B3426F"/>
    <w:rsid w:val="00B34318"/>
    <w:rsid w:val="00B34665"/>
    <w:rsid w:val="00B3475A"/>
    <w:rsid w:val="00B347D2"/>
    <w:rsid w:val="00B348A4"/>
    <w:rsid w:val="00B348E7"/>
    <w:rsid w:val="00B34928"/>
    <w:rsid w:val="00B34A22"/>
    <w:rsid w:val="00B34C58"/>
    <w:rsid w:val="00B34C77"/>
    <w:rsid w:val="00B350AD"/>
    <w:rsid w:val="00B350B4"/>
    <w:rsid w:val="00B355A9"/>
    <w:rsid w:val="00B3577F"/>
    <w:rsid w:val="00B3578A"/>
    <w:rsid w:val="00B3590B"/>
    <w:rsid w:val="00B35955"/>
    <w:rsid w:val="00B359A1"/>
    <w:rsid w:val="00B359A9"/>
    <w:rsid w:val="00B35A52"/>
    <w:rsid w:val="00B35AD7"/>
    <w:rsid w:val="00B35E6B"/>
    <w:rsid w:val="00B35E7C"/>
    <w:rsid w:val="00B35EBA"/>
    <w:rsid w:val="00B35EE5"/>
    <w:rsid w:val="00B35F0E"/>
    <w:rsid w:val="00B361C5"/>
    <w:rsid w:val="00B366FB"/>
    <w:rsid w:val="00B3677E"/>
    <w:rsid w:val="00B36CFC"/>
    <w:rsid w:val="00B36D53"/>
    <w:rsid w:val="00B36DFE"/>
    <w:rsid w:val="00B36E03"/>
    <w:rsid w:val="00B36E58"/>
    <w:rsid w:val="00B37299"/>
    <w:rsid w:val="00B372E8"/>
    <w:rsid w:val="00B37337"/>
    <w:rsid w:val="00B375DC"/>
    <w:rsid w:val="00B37854"/>
    <w:rsid w:val="00B3797D"/>
    <w:rsid w:val="00B37A20"/>
    <w:rsid w:val="00B37AC8"/>
    <w:rsid w:val="00B37D87"/>
    <w:rsid w:val="00B401D7"/>
    <w:rsid w:val="00B404A1"/>
    <w:rsid w:val="00B40A70"/>
    <w:rsid w:val="00B40DAD"/>
    <w:rsid w:val="00B4100C"/>
    <w:rsid w:val="00B41263"/>
    <w:rsid w:val="00B4135F"/>
    <w:rsid w:val="00B4182B"/>
    <w:rsid w:val="00B41875"/>
    <w:rsid w:val="00B41A98"/>
    <w:rsid w:val="00B42245"/>
    <w:rsid w:val="00B42270"/>
    <w:rsid w:val="00B423EF"/>
    <w:rsid w:val="00B4273B"/>
    <w:rsid w:val="00B4284C"/>
    <w:rsid w:val="00B42A02"/>
    <w:rsid w:val="00B42AC2"/>
    <w:rsid w:val="00B42C5A"/>
    <w:rsid w:val="00B42C77"/>
    <w:rsid w:val="00B42D64"/>
    <w:rsid w:val="00B42ED0"/>
    <w:rsid w:val="00B42F4D"/>
    <w:rsid w:val="00B43034"/>
    <w:rsid w:val="00B430EC"/>
    <w:rsid w:val="00B43115"/>
    <w:rsid w:val="00B43356"/>
    <w:rsid w:val="00B4347E"/>
    <w:rsid w:val="00B436AF"/>
    <w:rsid w:val="00B437C6"/>
    <w:rsid w:val="00B4393D"/>
    <w:rsid w:val="00B43A21"/>
    <w:rsid w:val="00B43BE2"/>
    <w:rsid w:val="00B440A5"/>
    <w:rsid w:val="00B44291"/>
    <w:rsid w:val="00B443B2"/>
    <w:rsid w:val="00B44506"/>
    <w:rsid w:val="00B44519"/>
    <w:rsid w:val="00B446C0"/>
    <w:rsid w:val="00B4477E"/>
    <w:rsid w:val="00B447C2"/>
    <w:rsid w:val="00B44BAC"/>
    <w:rsid w:val="00B44EE9"/>
    <w:rsid w:val="00B44FEA"/>
    <w:rsid w:val="00B44FF1"/>
    <w:rsid w:val="00B450EF"/>
    <w:rsid w:val="00B452A6"/>
    <w:rsid w:val="00B45338"/>
    <w:rsid w:val="00B45505"/>
    <w:rsid w:val="00B4593F"/>
    <w:rsid w:val="00B45AB4"/>
    <w:rsid w:val="00B460D2"/>
    <w:rsid w:val="00B46168"/>
    <w:rsid w:val="00B461E2"/>
    <w:rsid w:val="00B462E2"/>
    <w:rsid w:val="00B46402"/>
    <w:rsid w:val="00B46984"/>
    <w:rsid w:val="00B4698C"/>
    <w:rsid w:val="00B46BB5"/>
    <w:rsid w:val="00B47090"/>
    <w:rsid w:val="00B470A6"/>
    <w:rsid w:val="00B47431"/>
    <w:rsid w:val="00B47455"/>
    <w:rsid w:val="00B47896"/>
    <w:rsid w:val="00B47C1A"/>
    <w:rsid w:val="00B47C3D"/>
    <w:rsid w:val="00B47DF0"/>
    <w:rsid w:val="00B47F86"/>
    <w:rsid w:val="00B500FB"/>
    <w:rsid w:val="00B5022B"/>
    <w:rsid w:val="00B5042E"/>
    <w:rsid w:val="00B504D5"/>
    <w:rsid w:val="00B50686"/>
    <w:rsid w:val="00B5068F"/>
    <w:rsid w:val="00B509BE"/>
    <w:rsid w:val="00B50A3C"/>
    <w:rsid w:val="00B50B5C"/>
    <w:rsid w:val="00B50B96"/>
    <w:rsid w:val="00B50CB5"/>
    <w:rsid w:val="00B50D75"/>
    <w:rsid w:val="00B51021"/>
    <w:rsid w:val="00B510A1"/>
    <w:rsid w:val="00B5110F"/>
    <w:rsid w:val="00B51357"/>
    <w:rsid w:val="00B516F3"/>
    <w:rsid w:val="00B51704"/>
    <w:rsid w:val="00B517A8"/>
    <w:rsid w:val="00B51811"/>
    <w:rsid w:val="00B5190B"/>
    <w:rsid w:val="00B51A30"/>
    <w:rsid w:val="00B51AA9"/>
    <w:rsid w:val="00B51E18"/>
    <w:rsid w:val="00B51E34"/>
    <w:rsid w:val="00B51EB6"/>
    <w:rsid w:val="00B5214B"/>
    <w:rsid w:val="00B52788"/>
    <w:rsid w:val="00B52BA5"/>
    <w:rsid w:val="00B52BDE"/>
    <w:rsid w:val="00B52D11"/>
    <w:rsid w:val="00B52D23"/>
    <w:rsid w:val="00B52E50"/>
    <w:rsid w:val="00B531CD"/>
    <w:rsid w:val="00B531E7"/>
    <w:rsid w:val="00B5397E"/>
    <w:rsid w:val="00B53C7A"/>
    <w:rsid w:val="00B53CFF"/>
    <w:rsid w:val="00B53DEC"/>
    <w:rsid w:val="00B53E41"/>
    <w:rsid w:val="00B53F44"/>
    <w:rsid w:val="00B54257"/>
    <w:rsid w:val="00B5436F"/>
    <w:rsid w:val="00B54496"/>
    <w:rsid w:val="00B54816"/>
    <w:rsid w:val="00B5488F"/>
    <w:rsid w:val="00B54938"/>
    <w:rsid w:val="00B549A6"/>
    <w:rsid w:val="00B54DC5"/>
    <w:rsid w:val="00B54F14"/>
    <w:rsid w:val="00B54F49"/>
    <w:rsid w:val="00B55031"/>
    <w:rsid w:val="00B550DE"/>
    <w:rsid w:val="00B5521E"/>
    <w:rsid w:val="00B552C7"/>
    <w:rsid w:val="00B5531E"/>
    <w:rsid w:val="00B55325"/>
    <w:rsid w:val="00B5556B"/>
    <w:rsid w:val="00B55680"/>
    <w:rsid w:val="00B559BB"/>
    <w:rsid w:val="00B55C65"/>
    <w:rsid w:val="00B55CB3"/>
    <w:rsid w:val="00B55DC0"/>
    <w:rsid w:val="00B55F2F"/>
    <w:rsid w:val="00B5610F"/>
    <w:rsid w:val="00B561BB"/>
    <w:rsid w:val="00B5628C"/>
    <w:rsid w:val="00B5671A"/>
    <w:rsid w:val="00B567AE"/>
    <w:rsid w:val="00B567F0"/>
    <w:rsid w:val="00B569D9"/>
    <w:rsid w:val="00B56A0A"/>
    <w:rsid w:val="00B5712A"/>
    <w:rsid w:val="00B571B6"/>
    <w:rsid w:val="00B574A1"/>
    <w:rsid w:val="00B57784"/>
    <w:rsid w:val="00B57B56"/>
    <w:rsid w:val="00B57E9A"/>
    <w:rsid w:val="00B6000A"/>
    <w:rsid w:val="00B60289"/>
    <w:rsid w:val="00B6029E"/>
    <w:rsid w:val="00B606FB"/>
    <w:rsid w:val="00B60CD9"/>
    <w:rsid w:val="00B60E03"/>
    <w:rsid w:val="00B60E6A"/>
    <w:rsid w:val="00B60EF0"/>
    <w:rsid w:val="00B60FE9"/>
    <w:rsid w:val="00B6111C"/>
    <w:rsid w:val="00B612D0"/>
    <w:rsid w:val="00B613DA"/>
    <w:rsid w:val="00B615D0"/>
    <w:rsid w:val="00B61B38"/>
    <w:rsid w:val="00B61CB5"/>
    <w:rsid w:val="00B61DCB"/>
    <w:rsid w:val="00B61DFB"/>
    <w:rsid w:val="00B61FD2"/>
    <w:rsid w:val="00B6209E"/>
    <w:rsid w:val="00B62219"/>
    <w:rsid w:val="00B6240E"/>
    <w:rsid w:val="00B62540"/>
    <w:rsid w:val="00B625A1"/>
    <w:rsid w:val="00B627E1"/>
    <w:rsid w:val="00B628AE"/>
    <w:rsid w:val="00B629A0"/>
    <w:rsid w:val="00B62AC5"/>
    <w:rsid w:val="00B62B45"/>
    <w:rsid w:val="00B62CBA"/>
    <w:rsid w:val="00B62D1C"/>
    <w:rsid w:val="00B62E21"/>
    <w:rsid w:val="00B62EE2"/>
    <w:rsid w:val="00B632A3"/>
    <w:rsid w:val="00B63830"/>
    <w:rsid w:val="00B638EA"/>
    <w:rsid w:val="00B63A90"/>
    <w:rsid w:val="00B63C68"/>
    <w:rsid w:val="00B63C8A"/>
    <w:rsid w:val="00B63D8A"/>
    <w:rsid w:val="00B63DE1"/>
    <w:rsid w:val="00B63ED8"/>
    <w:rsid w:val="00B63F6A"/>
    <w:rsid w:val="00B6409F"/>
    <w:rsid w:val="00B64222"/>
    <w:rsid w:val="00B6463D"/>
    <w:rsid w:val="00B6464E"/>
    <w:rsid w:val="00B64796"/>
    <w:rsid w:val="00B648A1"/>
    <w:rsid w:val="00B648F6"/>
    <w:rsid w:val="00B649B1"/>
    <w:rsid w:val="00B64A64"/>
    <w:rsid w:val="00B64A84"/>
    <w:rsid w:val="00B64AD4"/>
    <w:rsid w:val="00B64AEB"/>
    <w:rsid w:val="00B64C71"/>
    <w:rsid w:val="00B64FE8"/>
    <w:rsid w:val="00B65020"/>
    <w:rsid w:val="00B65035"/>
    <w:rsid w:val="00B651C0"/>
    <w:rsid w:val="00B651D4"/>
    <w:rsid w:val="00B65270"/>
    <w:rsid w:val="00B653DA"/>
    <w:rsid w:val="00B655E5"/>
    <w:rsid w:val="00B655EA"/>
    <w:rsid w:val="00B65693"/>
    <w:rsid w:val="00B659C3"/>
    <w:rsid w:val="00B65E24"/>
    <w:rsid w:val="00B65F3D"/>
    <w:rsid w:val="00B65F4D"/>
    <w:rsid w:val="00B65F70"/>
    <w:rsid w:val="00B661C4"/>
    <w:rsid w:val="00B6638A"/>
    <w:rsid w:val="00B664D6"/>
    <w:rsid w:val="00B66641"/>
    <w:rsid w:val="00B66AA0"/>
    <w:rsid w:val="00B66D72"/>
    <w:rsid w:val="00B66E6D"/>
    <w:rsid w:val="00B67003"/>
    <w:rsid w:val="00B670F2"/>
    <w:rsid w:val="00B6711A"/>
    <w:rsid w:val="00B676C7"/>
    <w:rsid w:val="00B676CD"/>
    <w:rsid w:val="00B67793"/>
    <w:rsid w:val="00B679D2"/>
    <w:rsid w:val="00B67AD8"/>
    <w:rsid w:val="00B67C9B"/>
    <w:rsid w:val="00B67E07"/>
    <w:rsid w:val="00B67FCA"/>
    <w:rsid w:val="00B70148"/>
    <w:rsid w:val="00B70192"/>
    <w:rsid w:val="00B7027E"/>
    <w:rsid w:val="00B70385"/>
    <w:rsid w:val="00B7049D"/>
    <w:rsid w:val="00B7085D"/>
    <w:rsid w:val="00B70AAE"/>
    <w:rsid w:val="00B70DD3"/>
    <w:rsid w:val="00B7107E"/>
    <w:rsid w:val="00B710A9"/>
    <w:rsid w:val="00B710CB"/>
    <w:rsid w:val="00B712EB"/>
    <w:rsid w:val="00B714E9"/>
    <w:rsid w:val="00B717FC"/>
    <w:rsid w:val="00B71E92"/>
    <w:rsid w:val="00B71EE8"/>
    <w:rsid w:val="00B71EF0"/>
    <w:rsid w:val="00B7216D"/>
    <w:rsid w:val="00B72200"/>
    <w:rsid w:val="00B72211"/>
    <w:rsid w:val="00B722AD"/>
    <w:rsid w:val="00B723E6"/>
    <w:rsid w:val="00B723F9"/>
    <w:rsid w:val="00B72747"/>
    <w:rsid w:val="00B72788"/>
    <w:rsid w:val="00B7278D"/>
    <w:rsid w:val="00B72831"/>
    <w:rsid w:val="00B72B1E"/>
    <w:rsid w:val="00B72B71"/>
    <w:rsid w:val="00B72D90"/>
    <w:rsid w:val="00B7306E"/>
    <w:rsid w:val="00B73234"/>
    <w:rsid w:val="00B73344"/>
    <w:rsid w:val="00B733B3"/>
    <w:rsid w:val="00B734A2"/>
    <w:rsid w:val="00B73644"/>
    <w:rsid w:val="00B73939"/>
    <w:rsid w:val="00B73BD6"/>
    <w:rsid w:val="00B73C36"/>
    <w:rsid w:val="00B73C4E"/>
    <w:rsid w:val="00B73D02"/>
    <w:rsid w:val="00B73FB6"/>
    <w:rsid w:val="00B73FC7"/>
    <w:rsid w:val="00B74332"/>
    <w:rsid w:val="00B74415"/>
    <w:rsid w:val="00B744F8"/>
    <w:rsid w:val="00B745DC"/>
    <w:rsid w:val="00B74EFF"/>
    <w:rsid w:val="00B751B4"/>
    <w:rsid w:val="00B75390"/>
    <w:rsid w:val="00B753A3"/>
    <w:rsid w:val="00B754D5"/>
    <w:rsid w:val="00B7558E"/>
    <w:rsid w:val="00B755E0"/>
    <w:rsid w:val="00B755F4"/>
    <w:rsid w:val="00B75760"/>
    <w:rsid w:val="00B7578C"/>
    <w:rsid w:val="00B75995"/>
    <w:rsid w:val="00B75A75"/>
    <w:rsid w:val="00B75B0E"/>
    <w:rsid w:val="00B75CBF"/>
    <w:rsid w:val="00B75EBC"/>
    <w:rsid w:val="00B761CE"/>
    <w:rsid w:val="00B763BE"/>
    <w:rsid w:val="00B7691B"/>
    <w:rsid w:val="00B7692E"/>
    <w:rsid w:val="00B76951"/>
    <w:rsid w:val="00B76A3F"/>
    <w:rsid w:val="00B76D7F"/>
    <w:rsid w:val="00B76E81"/>
    <w:rsid w:val="00B77075"/>
    <w:rsid w:val="00B770DD"/>
    <w:rsid w:val="00B7725F"/>
    <w:rsid w:val="00B772E5"/>
    <w:rsid w:val="00B775E3"/>
    <w:rsid w:val="00B776D4"/>
    <w:rsid w:val="00B77905"/>
    <w:rsid w:val="00B77B01"/>
    <w:rsid w:val="00B77CEA"/>
    <w:rsid w:val="00B77CF2"/>
    <w:rsid w:val="00B77E24"/>
    <w:rsid w:val="00B80189"/>
    <w:rsid w:val="00B801FB"/>
    <w:rsid w:val="00B80272"/>
    <w:rsid w:val="00B802C2"/>
    <w:rsid w:val="00B8041D"/>
    <w:rsid w:val="00B806E5"/>
    <w:rsid w:val="00B807DA"/>
    <w:rsid w:val="00B80801"/>
    <w:rsid w:val="00B80C87"/>
    <w:rsid w:val="00B80F7B"/>
    <w:rsid w:val="00B80F9A"/>
    <w:rsid w:val="00B810AC"/>
    <w:rsid w:val="00B81254"/>
    <w:rsid w:val="00B812AB"/>
    <w:rsid w:val="00B8164B"/>
    <w:rsid w:val="00B81782"/>
    <w:rsid w:val="00B81863"/>
    <w:rsid w:val="00B8186C"/>
    <w:rsid w:val="00B819C3"/>
    <w:rsid w:val="00B81F54"/>
    <w:rsid w:val="00B8200F"/>
    <w:rsid w:val="00B824BB"/>
    <w:rsid w:val="00B82644"/>
    <w:rsid w:val="00B82704"/>
    <w:rsid w:val="00B82742"/>
    <w:rsid w:val="00B828B8"/>
    <w:rsid w:val="00B82D52"/>
    <w:rsid w:val="00B82DF5"/>
    <w:rsid w:val="00B82EC8"/>
    <w:rsid w:val="00B82F9D"/>
    <w:rsid w:val="00B82FB0"/>
    <w:rsid w:val="00B8301B"/>
    <w:rsid w:val="00B8305A"/>
    <w:rsid w:val="00B83060"/>
    <w:rsid w:val="00B83221"/>
    <w:rsid w:val="00B8337E"/>
    <w:rsid w:val="00B8342D"/>
    <w:rsid w:val="00B83B6D"/>
    <w:rsid w:val="00B83B9E"/>
    <w:rsid w:val="00B83D47"/>
    <w:rsid w:val="00B83E55"/>
    <w:rsid w:val="00B83EB3"/>
    <w:rsid w:val="00B83EE9"/>
    <w:rsid w:val="00B83F56"/>
    <w:rsid w:val="00B83F77"/>
    <w:rsid w:val="00B840E3"/>
    <w:rsid w:val="00B844D8"/>
    <w:rsid w:val="00B847F4"/>
    <w:rsid w:val="00B8489B"/>
    <w:rsid w:val="00B84962"/>
    <w:rsid w:val="00B84A01"/>
    <w:rsid w:val="00B84C53"/>
    <w:rsid w:val="00B84CF9"/>
    <w:rsid w:val="00B84EB2"/>
    <w:rsid w:val="00B84F25"/>
    <w:rsid w:val="00B85569"/>
    <w:rsid w:val="00B856D5"/>
    <w:rsid w:val="00B85E07"/>
    <w:rsid w:val="00B85FE9"/>
    <w:rsid w:val="00B862B0"/>
    <w:rsid w:val="00B8644C"/>
    <w:rsid w:val="00B8663B"/>
    <w:rsid w:val="00B86747"/>
    <w:rsid w:val="00B86B0E"/>
    <w:rsid w:val="00B86C6D"/>
    <w:rsid w:val="00B87414"/>
    <w:rsid w:val="00B874EE"/>
    <w:rsid w:val="00B87C30"/>
    <w:rsid w:val="00B87D45"/>
    <w:rsid w:val="00B87EAC"/>
    <w:rsid w:val="00B87EFF"/>
    <w:rsid w:val="00B9022C"/>
    <w:rsid w:val="00B90272"/>
    <w:rsid w:val="00B9029A"/>
    <w:rsid w:val="00B90370"/>
    <w:rsid w:val="00B905D8"/>
    <w:rsid w:val="00B90628"/>
    <w:rsid w:val="00B90702"/>
    <w:rsid w:val="00B90A43"/>
    <w:rsid w:val="00B90B9A"/>
    <w:rsid w:val="00B90C77"/>
    <w:rsid w:val="00B91041"/>
    <w:rsid w:val="00B91196"/>
    <w:rsid w:val="00B9122F"/>
    <w:rsid w:val="00B9143C"/>
    <w:rsid w:val="00B91636"/>
    <w:rsid w:val="00B9165D"/>
    <w:rsid w:val="00B91719"/>
    <w:rsid w:val="00B91BBE"/>
    <w:rsid w:val="00B91D44"/>
    <w:rsid w:val="00B91E51"/>
    <w:rsid w:val="00B92126"/>
    <w:rsid w:val="00B921CF"/>
    <w:rsid w:val="00B92264"/>
    <w:rsid w:val="00B92413"/>
    <w:rsid w:val="00B92415"/>
    <w:rsid w:val="00B926B3"/>
    <w:rsid w:val="00B92788"/>
    <w:rsid w:val="00B92834"/>
    <w:rsid w:val="00B928DE"/>
    <w:rsid w:val="00B92A6A"/>
    <w:rsid w:val="00B92B7D"/>
    <w:rsid w:val="00B92D2E"/>
    <w:rsid w:val="00B92DCE"/>
    <w:rsid w:val="00B92ECF"/>
    <w:rsid w:val="00B92F21"/>
    <w:rsid w:val="00B92F8E"/>
    <w:rsid w:val="00B933CE"/>
    <w:rsid w:val="00B9368A"/>
    <w:rsid w:val="00B93884"/>
    <w:rsid w:val="00B93C1A"/>
    <w:rsid w:val="00B93C2A"/>
    <w:rsid w:val="00B93D27"/>
    <w:rsid w:val="00B93D7E"/>
    <w:rsid w:val="00B93EEB"/>
    <w:rsid w:val="00B93F26"/>
    <w:rsid w:val="00B94676"/>
    <w:rsid w:val="00B94686"/>
    <w:rsid w:val="00B947C4"/>
    <w:rsid w:val="00B94995"/>
    <w:rsid w:val="00B949C4"/>
    <w:rsid w:val="00B94AA0"/>
    <w:rsid w:val="00B94AB4"/>
    <w:rsid w:val="00B94EF0"/>
    <w:rsid w:val="00B95313"/>
    <w:rsid w:val="00B95435"/>
    <w:rsid w:val="00B9562E"/>
    <w:rsid w:val="00B95697"/>
    <w:rsid w:val="00B957CB"/>
    <w:rsid w:val="00B957CF"/>
    <w:rsid w:val="00B959D7"/>
    <w:rsid w:val="00B95A88"/>
    <w:rsid w:val="00B95C3C"/>
    <w:rsid w:val="00B95CA2"/>
    <w:rsid w:val="00B95DB4"/>
    <w:rsid w:val="00B95E3F"/>
    <w:rsid w:val="00B95F91"/>
    <w:rsid w:val="00B96145"/>
    <w:rsid w:val="00B96335"/>
    <w:rsid w:val="00B9674A"/>
    <w:rsid w:val="00B96933"/>
    <w:rsid w:val="00B969BA"/>
    <w:rsid w:val="00B96A0E"/>
    <w:rsid w:val="00B96AF4"/>
    <w:rsid w:val="00B96C92"/>
    <w:rsid w:val="00B96D70"/>
    <w:rsid w:val="00B96E93"/>
    <w:rsid w:val="00B96EA9"/>
    <w:rsid w:val="00B971EB"/>
    <w:rsid w:val="00B97250"/>
    <w:rsid w:val="00B97526"/>
    <w:rsid w:val="00B976A0"/>
    <w:rsid w:val="00B976DD"/>
    <w:rsid w:val="00B97896"/>
    <w:rsid w:val="00B9799A"/>
    <w:rsid w:val="00B97CA7"/>
    <w:rsid w:val="00B97D3D"/>
    <w:rsid w:val="00B97FF8"/>
    <w:rsid w:val="00BA0231"/>
    <w:rsid w:val="00BA024F"/>
    <w:rsid w:val="00BA03D8"/>
    <w:rsid w:val="00BA03DD"/>
    <w:rsid w:val="00BA04D9"/>
    <w:rsid w:val="00BA067A"/>
    <w:rsid w:val="00BA084F"/>
    <w:rsid w:val="00BA08FD"/>
    <w:rsid w:val="00BA09CD"/>
    <w:rsid w:val="00BA09D2"/>
    <w:rsid w:val="00BA0AFF"/>
    <w:rsid w:val="00BA0B7A"/>
    <w:rsid w:val="00BA0F65"/>
    <w:rsid w:val="00BA0F9B"/>
    <w:rsid w:val="00BA12B9"/>
    <w:rsid w:val="00BA13FF"/>
    <w:rsid w:val="00BA1735"/>
    <w:rsid w:val="00BA1796"/>
    <w:rsid w:val="00BA1829"/>
    <w:rsid w:val="00BA1868"/>
    <w:rsid w:val="00BA1BBF"/>
    <w:rsid w:val="00BA1D17"/>
    <w:rsid w:val="00BA1E41"/>
    <w:rsid w:val="00BA1E55"/>
    <w:rsid w:val="00BA1F8B"/>
    <w:rsid w:val="00BA206D"/>
    <w:rsid w:val="00BA2097"/>
    <w:rsid w:val="00BA2139"/>
    <w:rsid w:val="00BA2219"/>
    <w:rsid w:val="00BA229F"/>
    <w:rsid w:val="00BA2301"/>
    <w:rsid w:val="00BA28C5"/>
    <w:rsid w:val="00BA2967"/>
    <w:rsid w:val="00BA2A92"/>
    <w:rsid w:val="00BA2B58"/>
    <w:rsid w:val="00BA2BEE"/>
    <w:rsid w:val="00BA2D30"/>
    <w:rsid w:val="00BA2FC3"/>
    <w:rsid w:val="00BA2FF0"/>
    <w:rsid w:val="00BA30C0"/>
    <w:rsid w:val="00BA3128"/>
    <w:rsid w:val="00BA35BE"/>
    <w:rsid w:val="00BA360E"/>
    <w:rsid w:val="00BA398C"/>
    <w:rsid w:val="00BA3B5C"/>
    <w:rsid w:val="00BA3BF4"/>
    <w:rsid w:val="00BA3C14"/>
    <w:rsid w:val="00BA3D45"/>
    <w:rsid w:val="00BA3FCC"/>
    <w:rsid w:val="00BA4575"/>
    <w:rsid w:val="00BA4601"/>
    <w:rsid w:val="00BA49D2"/>
    <w:rsid w:val="00BA4B8C"/>
    <w:rsid w:val="00BA4C1D"/>
    <w:rsid w:val="00BA4C9C"/>
    <w:rsid w:val="00BA4DF3"/>
    <w:rsid w:val="00BA4E97"/>
    <w:rsid w:val="00BA4F81"/>
    <w:rsid w:val="00BA5052"/>
    <w:rsid w:val="00BA55B9"/>
    <w:rsid w:val="00BA587F"/>
    <w:rsid w:val="00BA5AB4"/>
    <w:rsid w:val="00BA5BB0"/>
    <w:rsid w:val="00BA5C13"/>
    <w:rsid w:val="00BA5D06"/>
    <w:rsid w:val="00BA5E07"/>
    <w:rsid w:val="00BA5F80"/>
    <w:rsid w:val="00BA5FF8"/>
    <w:rsid w:val="00BA5FFF"/>
    <w:rsid w:val="00BA6006"/>
    <w:rsid w:val="00BA6061"/>
    <w:rsid w:val="00BA6246"/>
    <w:rsid w:val="00BA637F"/>
    <w:rsid w:val="00BA647A"/>
    <w:rsid w:val="00BA64AD"/>
    <w:rsid w:val="00BA669D"/>
    <w:rsid w:val="00BA68EF"/>
    <w:rsid w:val="00BA6B84"/>
    <w:rsid w:val="00BA6C32"/>
    <w:rsid w:val="00BA7078"/>
    <w:rsid w:val="00BA71C1"/>
    <w:rsid w:val="00BA7294"/>
    <w:rsid w:val="00BA74F7"/>
    <w:rsid w:val="00BA75C3"/>
    <w:rsid w:val="00BA75E5"/>
    <w:rsid w:val="00BA7659"/>
    <w:rsid w:val="00BA7B70"/>
    <w:rsid w:val="00BA7F39"/>
    <w:rsid w:val="00BA7F47"/>
    <w:rsid w:val="00BA7F9E"/>
    <w:rsid w:val="00BB00C9"/>
    <w:rsid w:val="00BB0133"/>
    <w:rsid w:val="00BB03EE"/>
    <w:rsid w:val="00BB065E"/>
    <w:rsid w:val="00BB08FA"/>
    <w:rsid w:val="00BB0A20"/>
    <w:rsid w:val="00BB0B4A"/>
    <w:rsid w:val="00BB0D9E"/>
    <w:rsid w:val="00BB0DA0"/>
    <w:rsid w:val="00BB0FCB"/>
    <w:rsid w:val="00BB0FE2"/>
    <w:rsid w:val="00BB113F"/>
    <w:rsid w:val="00BB134E"/>
    <w:rsid w:val="00BB1474"/>
    <w:rsid w:val="00BB14E7"/>
    <w:rsid w:val="00BB1532"/>
    <w:rsid w:val="00BB16C2"/>
    <w:rsid w:val="00BB19E5"/>
    <w:rsid w:val="00BB1AA5"/>
    <w:rsid w:val="00BB1C21"/>
    <w:rsid w:val="00BB1C2C"/>
    <w:rsid w:val="00BB1DC2"/>
    <w:rsid w:val="00BB1EF8"/>
    <w:rsid w:val="00BB21D7"/>
    <w:rsid w:val="00BB2381"/>
    <w:rsid w:val="00BB247B"/>
    <w:rsid w:val="00BB27E4"/>
    <w:rsid w:val="00BB281A"/>
    <w:rsid w:val="00BB29F6"/>
    <w:rsid w:val="00BB2B49"/>
    <w:rsid w:val="00BB2E76"/>
    <w:rsid w:val="00BB31A0"/>
    <w:rsid w:val="00BB347D"/>
    <w:rsid w:val="00BB3680"/>
    <w:rsid w:val="00BB3A67"/>
    <w:rsid w:val="00BB3AF7"/>
    <w:rsid w:val="00BB3B5D"/>
    <w:rsid w:val="00BB3C52"/>
    <w:rsid w:val="00BB3CB9"/>
    <w:rsid w:val="00BB3D79"/>
    <w:rsid w:val="00BB3D9E"/>
    <w:rsid w:val="00BB3F3D"/>
    <w:rsid w:val="00BB41D4"/>
    <w:rsid w:val="00BB42C4"/>
    <w:rsid w:val="00BB43AC"/>
    <w:rsid w:val="00BB43E3"/>
    <w:rsid w:val="00BB45CE"/>
    <w:rsid w:val="00BB4719"/>
    <w:rsid w:val="00BB4962"/>
    <w:rsid w:val="00BB496E"/>
    <w:rsid w:val="00BB4B5A"/>
    <w:rsid w:val="00BB4C57"/>
    <w:rsid w:val="00BB4D14"/>
    <w:rsid w:val="00BB4E53"/>
    <w:rsid w:val="00BB4F08"/>
    <w:rsid w:val="00BB4FFA"/>
    <w:rsid w:val="00BB50C4"/>
    <w:rsid w:val="00BB51C6"/>
    <w:rsid w:val="00BB53EE"/>
    <w:rsid w:val="00BB5789"/>
    <w:rsid w:val="00BB5B84"/>
    <w:rsid w:val="00BB5D19"/>
    <w:rsid w:val="00BB5EE3"/>
    <w:rsid w:val="00BB5F4C"/>
    <w:rsid w:val="00BB6092"/>
    <w:rsid w:val="00BB661E"/>
    <w:rsid w:val="00BB6B62"/>
    <w:rsid w:val="00BB7031"/>
    <w:rsid w:val="00BB7056"/>
    <w:rsid w:val="00BB7135"/>
    <w:rsid w:val="00BB7193"/>
    <w:rsid w:val="00BB743C"/>
    <w:rsid w:val="00BB74B9"/>
    <w:rsid w:val="00BB7561"/>
    <w:rsid w:val="00BB76C0"/>
    <w:rsid w:val="00BB7764"/>
    <w:rsid w:val="00BB7855"/>
    <w:rsid w:val="00BB788A"/>
    <w:rsid w:val="00BB789A"/>
    <w:rsid w:val="00BB7946"/>
    <w:rsid w:val="00BB7B85"/>
    <w:rsid w:val="00BB7C6D"/>
    <w:rsid w:val="00BB7CA4"/>
    <w:rsid w:val="00BB7E30"/>
    <w:rsid w:val="00BB7F61"/>
    <w:rsid w:val="00BC0177"/>
    <w:rsid w:val="00BC02EC"/>
    <w:rsid w:val="00BC0435"/>
    <w:rsid w:val="00BC047B"/>
    <w:rsid w:val="00BC0558"/>
    <w:rsid w:val="00BC059F"/>
    <w:rsid w:val="00BC05FC"/>
    <w:rsid w:val="00BC06A5"/>
    <w:rsid w:val="00BC0836"/>
    <w:rsid w:val="00BC0928"/>
    <w:rsid w:val="00BC0B7C"/>
    <w:rsid w:val="00BC0F53"/>
    <w:rsid w:val="00BC0F6D"/>
    <w:rsid w:val="00BC1002"/>
    <w:rsid w:val="00BC1047"/>
    <w:rsid w:val="00BC1197"/>
    <w:rsid w:val="00BC119D"/>
    <w:rsid w:val="00BC11D1"/>
    <w:rsid w:val="00BC13F0"/>
    <w:rsid w:val="00BC156B"/>
    <w:rsid w:val="00BC1912"/>
    <w:rsid w:val="00BC1A7C"/>
    <w:rsid w:val="00BC1E39"/>
    <w:rsid w:val="00BC1EA3"/>
    <w:rsid w:val="00BC1ED2"/>
    <w:rsid w:val="00BC236E"/>
    <w:rsid w:val="00BC2421"/>
    <w:rsid w:val="00BC2523"/>
    <w:rsid w:val="00BC2634"/>
    <w:rsid w:val="00BC27D4"/>
    <w:rsid w:val="00BC2A3C"/>
    <w:rsid w:val="00BC2A6A"/>
    <w:rsid w:val="00BC2DD3"/>
    <w:rsid w:val="00BC2E09"/>
    <w:rsid w:val="00BC356C"/>
    <w:rsid w:val="00BC36CC"/>
    <w:rsid w:val="00BC395B"/>
    <w:rsid w:val="00BC3BF7"/>
    <w:rsid w:val="00BC3CAC"/>
    <w:rsid w:val="00BC3D54"/>
    <w:rsid w:val="00BC3E86"/>
    <w:rsid w:val="00BC3FD2"/>
    <w:rsid w:val="00BC40F7"/>
    <w:rsid w:val="00BC447C"/>
    <w:rsid w:val="00BC44CD"/>
    <w:rsid w:val="00BC4552"/>
    <w:rsid w:val="00BC4697"/>
    <w:rsid w:val="00BC4843"/>
    <w:rsid w:val="00BC485F"/>
    <w:rsid w:val="00BC488C"/>
    <w:rsid w:val="00BC4948"/>
    <w:rsid w:val="00BC4A16"/>
    <w:rsid w:val="00BC4C9B"/>
    <w:rsid w:val="00BC4F6A"/>
    <w:rsid w:val="00BC51BD"/>
    <w:rsid w:val="00BC5641"/>
    <w:rsid w:val="00BC5A26"/>
    <w:rsid w:val="00BC5B03"/>
    <w:rsid w:val="00BC5B5F"/>
    <w:rsid w:val="00BC5DC6"/>
    <w:rsid w:val="00BC5E93"/>
    <w:rsid w:val="00BC61E5"/>
    <w:rsid w:val="00BC63D8"/>
    <w:rsid w:val="00BC65EE"/>
    <w:rsid w:val="00BC6808"/>
    <w:rsid w:val="00BC6A91"/>
    <w:rsid w:val="00BC6B2F"/>
    <w:rsid w:val="00BC6C35"/>
    <w:rsid w:val="00BC6DCA"/>
    <w:rsid w:val="00BC6F11"/>
    <w:rsid w:val="00BC7252"/>
    <w:rsid w:val="00BC764F"/>
    <w:rsid w:val="00BC7BA9"/>
    <w:rsid w:val="00BC7C6A"/>
    <w:rsid w:val="00BC7CDF"/>
    <w:rsid w:val="00BC7D5D"/>
    <w:rsid w:val="00BC7DCF"/>
    <w:rsid w:val="00BC7EEE"/>
    <w:rsid w:val="00BC7F22"/>
    <w:rsid w:val="00BC7F70"/>
    <w:rsid w:val="00BD000E"/>
    <w:rsid w:val="00BD0012"/>
    <w:rsid w:val="00BD002D"/>
    <w:rsid w:val="00BD0094"/>
    <w:rsid w:val="00BD017F"/>
    <w:rsid w:val="00BD0220"/>
    <w:rsid w:val="00BD027A"/>
    <w:rsid w:val="00BD0390"/>
    <w:rsid w:val="00BD0678"/>
    <w:rsid w:val="00BD07B4"/>
    <w:rsid w:val="00BD081B"/>
    <w:rsid w:val="00BD0846"/>
    <w:rsid w:val="00BD0A61"/>
    <w:rsid w:val="00BD0BB3"/>
    <w:rsid w:val="00BD0D19"/>
    <w:rsid w:val="00BD0D5D"/>
    <w:rsid w:val="00BD0E38"/>
    <w:rsid w:val="00BD0E55"/>
    <w:rsid w:val="00BD0F0D"/>
    <w:rsid w:val="00BD0F2A"/>
    <w:rsid w:val="00BD0FDC"/>
    <w:rsid w:val="00BD1229"/>
    <w:rsid w:val="00BD14D1"/>
    <w:rsid w:val="00BD1897"/>
    <w:rsid w:val="00BD19DF"/>
    <w:rsid w:val="00BD1C1D"/>
    <w:rsid w:val="00BD1C39"/>
    <w:rsid w:val="00BD1E9E"/>
    <w:rsid w:val="00BD2042"/>
    <w:rsid w:val="00BD2498"/>
    <w:rsid w:val="00BD25A1"/>
    <w:rsid w:val="00BD29C4"/>
    <w:rsid w:val="00BD2A01"/>
    <w:rsid w:val="00BD2A13"/>
    <w:rsid w:val="00BD2B7C"/>
    <w:rsid w:val="00BD2E28"/>
    <w:rsid w:val="00BD2ED5"/>
    <w:rsid w:val="00BD3084"/>
    <w:rsid w:val="00BD3375"/>
    <w:rsid w:val="00BD338E"/>
    <w:rsid w:val="00BD36FE"/>
    <w:rsid w:val="00BD37CE"/>
    <w:rsid w:val="00BD3B03"/>
    <w:rsid w:val="00BD40D3"/>
    <w:rsid w:val="00BD422B"/>
    <w:rsid w:val="00BD4336"/>
    <w:rsid w:val="00BD436F"/>
    <w:rsid w:val="00BD460E"/>
    <w:rsid w:val="00BD46C1"/>
    <w:rsid w:val="00BD4A41"/>
    <w:rsid w:val="00BD4F35"/>
    <w:rsid w:val="00BD4FE7"/>
    <w:rsid w:val="00BD507D"/>
    <w:rsid w:val="00BD5097"/>
    <w:rsid w:val="00BD5396"/>
    <w:rsid w:val="00BD544C"/>
    <w:rsid w:val="00BD5739"/>
    <w:rsid w:val="00BD5899"/>
    <w:rsid w:val="00BD5D75"/>
    <w:rsid w:val="00BD60C3"/>
    <w:rsid w:val="00BD60DC"/>
    <w:rsid w:val="00BD6343"/>
    <w:rsid w:val="00BD6563"/>
    <w:rsid w:val="00BD6655"/>
    <w:rsid w:val="00BD6799"/>
    <w:rsid w:val="00BD6852"/>
    <w:rsid w:val="00BD685A"/>
    <w:rsid w:val="00BD6962"/>
    <w:rsid w:val="00BD6976"/>
    <w:rsid w:val="00BD6A24"/>
    <w:rsid w:val="00BD6A58"/>
    <w:rsid w:val="00BD6B44"/>
    <w:rsid w:val="00BD6C3B"/>
    <w:rsid w:val="00BD6C44"/>
    <w:rsid w:val="00BD7049"/>
    <w:rsid w:val="00BD710D"/>
    <w:rsid w:val="00BD72F1"/>
    <w:rsid w:val="00BD747E"/>
    <w:rsid w:val="00BD78F3"/>
    <w:rsid w:val="00BD797C"/>
    <w:rsid w:val="00BD79BF"/>
    <w:rsid w:val="00BD7A99"/>
    <w:rsid w:val="00BD7B54"/>
    <w:rsid w:val="00BD7F17"/>
    <w:rsid w:val="00BD7FD9"/>
    <w:rsid w:val="00BD7FF0"/>
    <w:rsid w:val="00BD7FF2"/>
    <w:rsid w:val="00BE00E0"/>
    <w:rsid w:val="00BE0454"/>
    <w:rsid w:val="00BE05D4"/>
    <w:rsid w:val="00BE0605"/>
    <w:rsid w:val="00BE06D1"/>
    <w:rsid w:val="00BE08BF"/>
    <w:rsid w:val="00BE0A18"/>
    <w:rsid w:val="00BE0DFA"/>
    <w:rsid w:val="00BE0EAF"/>
    <w:rsid w:val="00BE0F22"/>
    <w:rsid w:val="00BE0FC0"/>
    <w:rsid w:val="00BE109C"/>
    <w:rsid w:val="00BE11E0"/>
    <w:rsid w:val="00BE12B6"/>
    <w:rsid w:val="00BE15CE"/>
    <w:rsid w:val="00BE1B38"/>
    <w:rsid w:val="00BE205F"/>
    <w:rsid w:val="00BE210A"/>
    <w:rsid w:val="00BE217F"/>
    <w:rsid w:val="00BE2489"/>
    <w:rsid w:val="00BE2659"/>
    <w:rsid w:val="00BE26A5"/>
    <w:rsid w:val="00BE26C6"/>
    <w:rsid w:val="00BE2841"/>
    <w:rsid w:val="00BE28BC"/>
    <w:rsid w:val="00BE2939"/>
    <w:rsid w:val="00BE29E5"/>
    <w:rsid w:val="00BE2A2E"/>
    <w:rsid w:val="00BE2AD7"/>
    <w:rsid w:val="00BE2B27"/>
    <w:rsid w:val="00BE2C41"/>
    <w:rsid w:val="00BE2E60"/>
    <w:rsid w:val="00BE3213"/>
    <w:rsid w:val="00BE32C2"/>
    <w:rsid w:val="00BE3511"/>
    <w:rsid w:val="00BE35A1"/>
    <w:rsid w:val="00BE385E"/>
    <w:rsid w:val="00BE386B"/>
    <w:rsid w:val="00BE39DA"/>
    <w:rsid w:val="00BE3A02"/>
    <w:rsid w:val="00BE3EB1"/>
    <w:rsid w:val="00BE42E5"/>
    <w:rsid w:val="00BE4386"/>
    <w:rsid w:val="00BE4740"/>
    <w:rsid w:val="00BE4B0A"/>
    <w:rsid w:val="00BE4B53"/>
    <w:rsid w:val="00BE4E13"/>
    <w:rsid w:val="00BE5280"/>
    <w:rsid w:val="00BE528C"/>
    <w:rsid w:val="00BE54D3"/>
    <w:rsid w:val="00BE5508"/>
    <w:rsid w:val="00BE55A4"/>
    <w:rsid w:val="00BE5AAB"/>
    <w:rsid w:val="00BE5CD3"/>
    <w:rsid w:val="00BE5D2B"/>
    <w:rsid w:val="00BE5D62"/>
    <w:rsid w:val="00BE5DF7"/>
    <w:rsid w:val="00BE5F46"/>
    <w:rsid w:val="00BE5F90"/>
    <w:rsid w:val="00BE5FE6"/>
    <w:rsid w:val="00BE6165"/>
    <w:rsid w:val="00BE62B9"/>
    <w:rsid w:val="00BE64AA"/>
    <w:rsid w:val="00BE6536"/>
    <w:rsid w:val="00BE6754"/>
    <w:rsid w:val="00BE67FF"/>
    <w:rsid w:val="00BE6B35"/>
    <w:rsid w:val="00BE6B8D"/>
    <w:rsid w:val="00BE6C06"/>
    <w:rsid w:val="00BE6CED"/>
    <w:rsid w:val="00BE6D6B"/>
    <w:rsid w:val="00BE6DE3"/>
    <w:rsid w:val="00BE6EDB"/>
    <w:rsid w:val="00BE6F17"/>
    <w:rsid w:val="00BE70FA"/>
    <w:rsid w:val="00BE7119"/>
    <w:rsid w:val="00BE7177"/>
    <w:rsid w:val="00BE74E8"/>
    <w:rsid w:val="00BE7586"/>
    <w:rsid w:val="00BE771D"/>
    <w:rsid w:val="00BE78BB"/>
    <w:rsid w:val="00BE7A4F"/>
    <w:rsid w:val="00BE7E10"/>
    <w:rsid w:val="00BE7EDB"/>
    <w:rsid w:val="00BE7F6E"/>
    <w:rsid w:val="00BF0246"/>
    <w:rsid w:val="00BF03F4"/>
    <w:rsid w:val="00BF05A6"/>
    <w:rsid w:val="00BF0666"/>
    <w:rsid w:val="00BF07F1"/>
    <w:rsid w:val="00BF07FE"/>
    <w:rsid w:val="00BF09C3"/>
    <w:rsid w:val="00BF0AA6"/>
    <w:rsid w:val="00BF0C1D"/>
    <w:rsid w:val="00BF0D11"/>
    <w:rsid w:val="00BF0F2F"/>
    <w:rsid w:val="00BF106F"/>
    <w:rsid w:val="00BF1169"/>
    <w:rsid w:val="00BF11B1"/>
    <w:rsid w:val="00BF1479"/>
    <w:rsid w:val="00BF1617"/>
    <w:rsid w:val="00BF1F9F"/>
    <w:rsid w:val="00BF210A"/>
    <w:rsid w:val="00BF2335"/>
    <w:rsid w:val="00BF23DC"/>
    <w:rsid w:val="00BF246A"/>
    <w:rsid w:val="00BF2857"/>
    <w:rsid w:val="00BF2884"/>
    <w:rsid w:val="00BF29A9"/>
    <w:rsid w:val="00BF2D7B"/>
    <w:rsid w:val="00BF2DFA"/>
    <w:rsid w:val="00BF30C4"/>
    <w:rsid w:val="00BF31BC"/>
    <w:rsid w:val="00BF3399"/>
    <w:rsid w:val="00BF348F"/>
    <w:rsid w:val="00BF3537"/>
    <w:rsid w:val="00BF3617"/>
    <w:rsid w:val="00BF38AD"/>
    <w:rsid w:val="00BF38C4"/>
    <w:rsid w:val="00BF38F9"/>
    <w:rsid w:val="00BF39ED"/>
    <w:rsid w:val="00BF3A76"/>
    <w:rsid w:val="00BF3B06"/>
    <w:rsid w:val="00BF42C2"/>
    <w:rsid w:val="00BF4390"/>
    <w:rsid w:val="00BF44C4"/>
    <w:rsid w:val="00BF4507"/>
    <w:rsid w:val="00BF4516"/>
    <w:rsid w:val="00BF454D"/>
    <w:rsid w:val="00BF47A0"/>
    <w:rsid w:val="00BF49A8"/>
    <w:rsid w:val="00BF4B52"/>
    <w:rsid w:val="00BF4CA2"/>
    <w:rsid w:val="00BF4EEA"/>
    <w:rsid w:val="00BF50D1"/>
    <w:rsid w:val="00BF5136"/>
    <w:rsid w:val="00BF5188"/>
    <w:rsid w:val="00BF523C"/>
    <w:rsid w:val="00BF5511"/>
    <w:rsid w:val="00BF5528"/>
    <w:rsid w:val="00BF58DB"/>
    <w:rsid w:val="00BF5A13"/>
    <w:rsid w:val="00BF5A2C"/>
    <w:rsid w:val="00BF5ABE"/>
    <w:rsid w:val="00BF5FF5"/>
    <w:rsid w:val="00BF6140"/>
    <w:rsid w:val="00BF6142"/>
    <w:rsid w:val="00BF624B"/>
    <w:rsid w:val="00BF62F1"/>
    <w:rsid w:val="00BF6456"/>
    <w:rsid w:val="00BF64C2"/>
    <w:rsid w:val="00BF66AB"/>
    <w:rsid w:val="00BF6757"/>
    <w:rsid w:val="00BF6772"/>
    <w:rsid w:val="00BF6ACF"/>
    <w:rsid w:val="00BF6C5F"/>
    <w:rsid w:val="00BF6E5B"/>
    <w:rsid w:val="00BF6F88"/>
    <w:rsid w:val="00BF6FEE"/>
    <w:rsid w:val="00BF708B"/>
    <w:rsid w:val="00BF7282"/>
    <w:rsid w:val="00BF74B2"/>
    <w:rsid w:val="00BF750C"/>
    <w:rsid w:val="00BF75CC"/>
    <w:rsid w:val="00BF7796"/>
    <w:rsid w:val="00BF78CE"/>
    <w:rsid w:val="00BF79F2"/>
    <w:rsid w:val="00C0027F"/>
    <w:rsid w:val="00C00394"/>
    <w:rsid w:val="00C004AE"/>
    <w:rsid w:val="00C006CA"/>
    <w:rsid w:val="00C009DC"/>
    <w:rsid w:val="00C00AA5"/>
    <w:rsid w:val="00C00D79"/>
    <w:rsid w:val="00C00E6A"/>
    <w:rsid w:val="00C00E6D"/>
    <w:rsid w:val="00C00F15"/>
    <w:rsid w:val="00C00F84"/>
    <w:rsid w:val="00C01155"/>
    <w:rsid w:val="00C011D5"/>
    <w:rsid w:val="00C011DF"/>
    <w:rsid w:val="00C0138E"/>
    <w:rsid w:val="00C0142C"/>
    <w:rsid w:val="00C01513"/>
    <w:rsid w:val="00C015E8"/>
    <w:rsid w:val="00C017D8"/>
    <w:rsid w:val="00C019E0"/>
    <w:rsid w:val="00C01A97"/>
    <w:rsid w:val="00C01DC7"/>
    <w:rsid w:val="00C01F09"/>
    <w:rsid w:val="00C01FE3"/>
    <w:rsid w:val="00C02088"/>
    <w:rsid w:val="00C02198"/>
    <w:rsid w:val="00C02298"/>
    <w:rsid w:val="00C0255B"/>
    <w:rsid w:val="00C026F4"/>
    <w:rsid w:val="00C02896"/>
    <w:rsid w:val="00C02B28"/>
    <w:rsid w:val="00C02C93"/>
    <w:rsid w:val="00C02D3C"/>
    <w:rsid w:val="00C02F33"/>
    <w:rsid w:val="00C031AD"/>
    <w:rsid w:val="00C03417"/>
    <w:rsid w:val="00C0385F"/>
    <w:rsid w:val="00C0387E"/>
    <w:rsid w:val="00C038E0"/>
    <w:rsid w:val="00C03B77"/>
    <w:rsid w:val="00C03C83"/>
    <w:rsid w:val="00C03E93"/>
    <w:rsid w:val="00C03EF8"/>
    <w:rsid w:val="00C03F8A"/>
    <w:rsid w:val="00C04295"/>
    <w:rsid w:val="00C0437B"/>
    <w:rsid w:val="00C045A8"/>
    <w:rsid w:val="00C04679"/>
    <w:rsid w:val="00C04990"/>
    <w:rsid w:val="00C049CD"/>
    <w:rsid w:val="00C04B36"/>
    <w:rsid w:val="00C04B6C"/>
    <w:rsid w:val="00C04BAB"/>
    <w:rsid w:val="00C04C1D"/>
    <w:rsid w:val="00C04D49"/>
    <w:rsid w:val="00C04E6D"/>
    <w:rsid w:val="00C04F88"/>
    <w:rsid w:val="00C050E9"/>
    <w:rsid w:val="00C05139"/>
    <w:rsid w:val="00C054A7"/>
    <w:rsid w:val="00C054B0"/>
    <w:rsid w:val="00C056DF"/>
    <w:rsid w:val="00C05761"/>
    <w:rsid w:val="00C05A33"/>
    <w:rsid w:val="00C05DA4"/>
    <w:rsid w:val="00C05EB8"/>
    <w:rsid w:val="00C05F65"/>
    <w:rsid w:val="00C0600C"/>
    <w:rsid w:val="00C060B1"/>
    <w:rsid w:val="00C061DF"/>
    <w:rsid w:val="00C06285"/>
    <w:rsid w:val="00C0631F"/>
    <w:rsid w:val="00C064D6"/>
    <w:rsid w:val="00C067B7"/>
    <w:rsid w:val="00C0688D"/>
    <w:rsid w:val="00C069E8"/>
    <w:rsid w:val="00C06AFB"/>
    <w:rsid w:val="00C06D7C"/>
    <w:rsid w:val="00C070B7"/>
    <w:rsid w:val="00C0717B"/>
    <w:rsid w:val="00C072BC"/>
    <w:rsid w:val="00C074DD"/>
    <w:rsid w:val="00C077EC"/>
    <w:rsid w:val="00C07A0E"/>
    <w:rsid w:val="00C07AB0"/>
    <w:rsid w:val="00C07AB7"/>
    <w:rsid w:val="00C07B35"/>
    <w:rsid w:val="00C07B59"/>
    <w:rsid w:val="00C07CD4"/>
    <w:rsid w:val="00C07E93"/>
    <w:rsid w:val="00C07F16"/>
    <w:rsid w:val="00C07FA2"/>
    <w:rsid w:val="00C0FD0F"/>
    <w:rsid w:val="00C10146"/>
    <w:rsid w:val="00C102E7"/>
    <w:rsid w:val="00C10817"/>
    <w:rsid w:val="00C10A46"/>
    <w:rsid w:val="00C10B33"/>
    <w:rsid w:val="00C10B54"/>
    <w:rsid w:val="00C10B9F"/>
    <w:rsid w:val="00C10CE8"/>
    <w:rsid w:val="00C10E4D"/>
    <w:rsid w:val="00C10F12"/>
    <w:rsid w:val="00C10F77"/>
    <w:rsid w:val="00C11187"/>
    <w:rsid w:val="00C1172C"/>
    <w:rsid w:val="00C1184A"/>
    <w:rsid w:val="00C118E2"/>
    <w:rsid w:val="00C130C0"/>
    <w:rsid w:val="00C130C1"/>
    <w:rsid w:val="00C130F6"/>
    <w:rsid w:val="00C1313B"/>
    <w:rsid w:val="00C1317C"/>
    <w:rsid w:val="00C131AF"/>
    <w:rsid w:val="00C132DA"/>
    <w:rsid w:val="00C133E5"/>
    <w:rsid w:val="00C133FC"/>
    <w:rsid w:val="00C134EE"/>
    <w:rsid w:val="00C13624"/>
    <w:rsid w:val="00C13658"/>
    <w:rsid w:val="00C1371B"/>
    <w:rsid w:val="00C137F9"/>
    <w:rsid w:val="00C13974"/>
    <w:rsid w:val="00C13A02"/>
    <w:rsid w:val="00C13C98"/>
    <w:rsid w:val="00C13D22"/>
    <w:rsid w:val="00C13DD3"/>
    <w:rsid w:val="00C13F2B"/>
    <w:rsid w:val="00C13F51"/>
    <w:rsid w:val="00C13FC4"/>
    <w:rsid w:val="00C140A7"/>
    <w:rsid w:val="00C14130"/>
    <w:rsid w:val="00C141CF"/>
    <w:rsid w:val="00C142A6"/>
    <w:rsid w:val="00C14688"/>
    <w:rsid w:val="00C147DE"/>
    <w:rsid w:val="00C14866"/>
    <w:rsid w:val="00C14B45"/>
    <w:rsid w:val="00C14C3F"/>
    <w:rsid w:val="00C14C5C"/>
    <w:rsid w:val="00C14E81"/>
    <w:rsid w:val="00C14EB7"/>
    <w:rsid w:val="00C14EF0"/>
    <w:rsid w:val="00C14F0B"/>
    <w:rsid w:val="00C14F6C"/>
    <w:rsid w:val="00C1527C"/>
    <w:rsid w:val="00C15720"/>
    <w:rsid w:val="00C1587F"/>
    <w:rsid w:val="00C15912"/>
    <w:rsid w:val="00C15F0C"/>
    <w:rsid w:val="00C1613C"/>
    <w:rsid w:val="00C162DC"/>
    <w:rsid w:val="00C1636C"/>
    <w:rsid w:val="00C164FA"/>
    <w:rsid w:val="00C1659E"/>
    <w:rsid w:val="00C167DB"/>
    <w:rsid w:val="00C167F1"/>
    <w:rsid w:val="00C16B7B"/>
    <w:rsid w:val="00C16B8F"/>
    <w:rsid w:val="00C16DEA"/>
    <w:rsid w:val="00C17036"/>
    <w:rsid w:val="00C170EA"/>
    <w:rsid w:val="00C1716F"/>
    <w:rsid w:val="00C1727F"/>
    <w:rsid w:val="00C17439"/>
    <w:rsid w:val="00C175BC"/>
    <w:rsid w:val="00C1771C"/>
    <w:rsid w:val="00C17A02"/>
    <w:rsid w:val="00C17C27"/>
    <w:rsid w:val="00C17D56"/>
    <w:rsid w:val="00C17E4D"/>
    <w:rsid w:val="00C17E92"/>
    <w:rsid w:val="00C17EF0"/>
    <w:rsid w:val="00C17F4B"/>
    <w:rsid w:val="00C17F96"/>
    <w:rsid w:val="00C2001A"/>
    <w:rsid w:val="00C20355"/>
    <w:rsid w:val="00C2037F"/>
    <w:rsid w:val="00C20419"/>
    <w:rsid w:val="00C2059A"/>
    <w:rsid w:val="00C20714"/>
    <w:rsid w:val="00C20853"/>
    <w:rsid w:val="00C208C2"/>
    <w:rsid w:val="00C208DE"/>
    <w:rsid w:val="00C2091A"/>
    <w:rsid w:val="00C20B4D"/>
    <w:rsid w:val="00C20C46"/>
    <w:rsid w:val="00C20DD7"/>
    <w:rsid w:val="00C20F07"/>
    <w:rsid w:val="00C21084"/>
    <w:rsid w:val="00C211AD"/>
    <w:rsid w:val="00C212BA"/>
    <w:rsid w:val="00C2167B"/>
    <w:rsid w:val="00C216B6"/>
    <w:rsid w:val="00C21AC2"/>
    <w:rsid w:val="00C21F09"/>
    <w:rsid w:val="00C21F35"/>
    <w:rsid w:val="00C2201E"/>
    <w:rsid w:val="00C2204B"/>
    <w:rsid w:val="00C22109"/>
    <w:rsid w:val="00C2216F"/>
    <w:rsid w:val="00C22304"/>
    <w:rsid w:val="00C2240D"/>
    <w:rsid w:val="00C2280F"/>
    <w:rsid w:val="00C22810"/>
    <w:rsid w:val="00C229AC"/>
    <w:rsid w:val="00C22C68"/>
    <w:rsid w:val="00C231D6"/>
    <w:rsid w:val="00C23204"/>
    <w:rsid w:val="00C23287"/>
    <w:rsid w:val="00C23369"/>
    <w:rsid w:val="00C2365C"/>
    <w:rsid w:val="00C23731"/>
    <w:rsid w:val="00C23771"/>
    <w:rsid w:val="00C23877"/>
    <w:rsid w:val="00C23BA0"/>
    <w:rsid w:val="00C23BD7"/>
    <w:rsid w:val="00C23C64"/>
    <w:rsid w:val="00C23D76"/>
    <w:rsid w:val="00C23F47"/>
    <w:rsid w:val="00C23F64"/>
    <w:rsid w:val="00C240B4"/>
    <w:rsid w:val="00C24232"/>
    <w:rsid w:val="00C243CE"/>
    <w:rsid w:val="00C243E6"/>
    <w:rsid w:val="00C244C0"/>
    <w:rsid w:val="00C244E1"/>
    <w:rsid w:val="00C2452C"/>
    <w:rsid w:val="00C2475C"/>
    <w:rsid w:val="00C248B1"/>
    <w:rsid w:val="00C248E7"/>
    <w:rsid w:val="00C249A4"/>
    <w:rsid w:val="00C24D3B"/>
    <w:rsid w:val="00C24D81"/>
    <w:rsid w:val="00C24F21"/>
    <w:rsid w:val="00C24F84"/>
    <w:rsid w:val="00C2507F"/>
    <w:rsid w:val="00C253A5"/>
    <w:rsid w:val="00C254BA"/>
    <w:rsid w:val="00C25505"/>
    <w:rsid w:val="00C255CD"/>
    <w:rsid w:val="00C25649"/>
    <w:rsid w:val="00C25653"/>
    <w:rsid w:val="00C257B2"/>
    <w:rsid w:val="00C2587E"/>
    <w:rsid w:val="00C2589B"/>
    <w:rsid w:val="00C258DC"/>
    <w:rsid w:val="00C25A3F"/>
    <w:rsid w:val="00C25CE2"/>
    <w:rsid w:val="00C25E00"/>
    <w:rsid w:val="00C25E64"/>
    <w:rsid w:val="00C25F9D"/>
    <w:rsid w:val="00C26038"/>
    <w:rsid w:val="00C26188"/>
    <w:rsid w:val="00C2624F"/>
    <w:rsid w:val="00C2626A"/>
    <w:rsid w:val="00C26A8A"/>
    <w:rsid w:val="00C26A97"/>
    <w:rsid w:val="00C26CEF"/>
    <w:rsid w:val="00C26D26"/>
    <w:rsid w:val="00C26DB1"/>
    <w:rsid w:val="00C26F39"/>
    <w:rsid w:val="00C270DE"/>
    <w:rsid w:val="00C27713"/>
    <w:rsid w:val="00C279B3"/>
    <w:rsid w:val="00C279C8"/>
    <w:rsid w:val="00C27AE8"/>
    <w:rsid w:val="00C27C6F"/>
    <w:rsid w:val="00C27C76"/>
    <w:rsid w:val="00C27E00"/>
    <w:rsid w:val="00C27F34"/>
    <w:rsid w:val="00C3008E"/>
    <w:rsid w:val="00C300A6"/>
    <w:rsid w:val="00C3016A"/>
    <w:rsid w:val="00C30301"/>
    <w:rsid w:val="00C30569"/>
    <w:rsid w:val="00C305B1"/>
    <w:rsid w:val="00C305D7"/>
    <w:rsid w:val="00C30670"/>
    <w:rsid w:val="00C306D2"/>
    <w:rsid w:val="00C30992"/>
    <w:rsid w:val="00C30B2B"/>
    <w:rsid w:val="00C30BD9"/>
    <w:rsid w:val="00C30BFC"/>
    <w:rsid w:val="00C30C16"/>
    <w:rsid w:val="00C30C61"/>
    <w:rsid w:val="00C30DF2"/>
    <w:rsid w:val="00C30FA9"/>
    <w:rsid w:val="00C31039"/>
    <w:rsid w:val="00C3139A"/>
    <w:rsid w:val="00C315B7"/>
    <w:rsid w:val="00C317F0"/>
    <w:rsid w:val="00C3184F"/>
    <w:rsid w:val="00C320B3"/>
    <w:rsid w:val="00C32530"/>
    <w:rsid w:val="00C32681"/>
    <w:rsid w:val="00C329EA"/>
    <w:rsid w:val="00C32D9C"/>
    <w:rsid w:val="00C32E10"/>
    <w:rsid w:val="00C32FE2"/>
    <w:rsid w:val="00C3333D"/>
    <w:rsid w:val="00C33726"/>
    <w:rsid w:val="00C3379A"/>
    <w:rsid w:val="00C33C6C"/>
    <w:rsid w:val="00C33E6A"/>
    <w:rsid w:val="00C3421B"/>
    <w:rsid w:val="00C343A0"/>
    <w:rsid w:val="00C343CF"/>
    <w:rsid w:val="00C344E2"/>
    <w:rsid w:val="00C3454B"/>
    <w:rsid w:val="00C3472E"/>
    <w:rsid w:val="00C34875"/>
    <w:rsid w:val="00C348A4"/>
    <w:rsid w:val="00C349DB"/>
    <w:rsid w:val="00C34A5C"/>
    <w:rsid w:val="00C34AA3"/>
    <w:rsid w:val="00C34C22"/>
    <w:rsid w:val="00C34E31"/>
    <w:rsid w:val="00C34EDC"/>
    <w:rsid w:val="00C34FA8"/>
    <w:rsid w:val="00C3518D"/>
    <w:rsid w:val="00C351F7"/>
    <w:rsid w:val="00C35305"/>
    <w:rsid w:val="00C35431"/>
    <w:rsid w:val="00C3575E"/>
    <w:rsid w:val="00C3585A"/>
    <w:rsid w:val="00C3586A"/>
    <w:rsid w:val="00C35C18"/>
    <w:rsid w:val="00C35C40"/>
    <w:rsid w:val="00C35D33"/>
    <w:rsid w:val="00C35DAD"/>
    <w:rsid w:val="00C35E2F"/>
    <w:rsid w:val="00C35F33"/>
    <w:rsid w:val="00C35FF0"/>
    <w:rsid w:val="00C360A6"/>
    <w:rsid w:val="00C36320"/>
    <w:rsid w:val="00C3654F"/>
    <w:rsid w:val="00C36566"/>
    <w:rsid w:val="00C3681C"/>
    <w:rsid w:val="00C368B8"/>
    <w:rsid w:val="00C36937"/>
    <w:rsid w:val="00C369B7"/>
    <w:rsid w:val="00C36A1C"/>
    <w:rsid w:val="00C36A9D"/>
    <w:rsid w:val="00C36DF0"/>
    <w:rsid w:val="00C3727B"/>
    <w:rsid w:val="00C37307"/>
    <w:rsid w:val="00C3769A"/>
    <w:rsid w:val="00C37853"/>
    <w:rsid w:val="00C37933"/>
    <w:rsid w:val="00C3793A"/>
    <w:rsid w:val="00C37D16"/>
    <w:rsid w:val="00C37E59"/>
    <w:rsid w:val="00C37F30"/>
    <w:rsid w:val="00C40263"/>
    <w:rsid w:val="00C402E6"/>
    <w:rsid w:val="00C40370"/>
    <w:rsid w:val="00C4039C"/>
    <w:rsid w:val="00C404AE"/>
    <w:rsid w:val="00C40778"/>
    <w:rsid w:val="00C40CC6"/>
    <w:rsid w:val="00C40E7A"/>
    <w:rsid w:val="00C40FCA"/>
    <w:rsid w:val="00C4101A"/>
    <w:rsid w:val="00C4107A"/>
    <w:rsid w:val="00C41145"/>
    <w:rsid w:val="00C411B7"/>
    <w:rsid w:val="00C41510"/>
    <w:rsid w:val="00C41594"/>
    <w:rsid w:val="00C415A7"/>
    <w:rsid w:val="00C4165B"/>
    <w:rsid w:val="00C4165D"/>
    <w:rsid w:val="00C41A37"/>
    <w:rsid w:val="00C41BF2"/>
    <w:rsid w:val="00C41CD4"/>
    <w:rsid w:val="00C42113"/>
    <w:rsid w:val="00C424F5"/>
    <w:rsid w:val="00C42831"/>
    <w:rsid w:val="00C429FA"/>
    <w:rsid w:val="00C42BDE"/>
    <w:rsid w:val="00C42BFC"/>
    <w:rsid w:val="00C42E82"/>
    <w:rsid w:val="00C42EF9"/>
    <w:rsid w:val="00C42EFF"/>
    <w:rsid w:val="00C42FFD"/>
    <w:rsid w:val="00C43289"/>
    <w:rsid w:val="00C4331F"/>
    <w:rsid w:val="00C43477"/>
    <w:rsid w:val="00C43485"/>
    <w:rsid w:val="00C434AA"/>
    <w:rsid w:val="00C435AE"/>
    <w:rsid w:val="00C436AD"/>
    <w:rsid w:val="00C43835"/>
    <w:rsid w:val="00C43A87"/>
    <w:rsid w:val="00C43ED3"/>
    <w:rsid w:val="00C440C2"/>
    <w:rsid w:val="00C440E5"/>
    <w:rsid w:val="00C44272"/>
    <w:rsid w:val="00C4442B"/>
    <w:rsid w:val="00C44445"/>
    <w:rsid w:val="00C444C6"/>
    <w:rsid w:val="00C444E2"/>
    <w:rsid w:val="00C44615"/>
    <w:rsid w:val="00C447C0"/>
    <w:rsid w:val="00C447D5"/>
    <w:rsid w:val="00C44A3A"/>
    <w:rsid w:val="00C44A59"/>
    <w:rsid w:val="00C44A67"/>
    <w:rsid w:val="00C44A80"/>
    <w:rsid w:val="00C44AA2"/>
    <w:rsid w:val="00C44AA6"/>
    <w:rsid w:val="00C44ADE"/>
    <w:rsid w:val="00C44BCA"/>
    <w:rsid w:val="00C44D2A"/>
    <w:rsid w:val="00C454AC"/>
    <w:rsid w:val="00C455D2"/>
    <w:rsid w:val="00C45AF2"/>
    <w:rsid w:val="00C45B05"/>
    <w:rsid w:val="00C45B12"/>
    <w:rsid w:val="00C45D17"/>
    <w:rsid w:val="00C45D57"/>
    <w:rsid w:val="00C460A7"/>
    <w:rsid w:val="00C461B6"/>
    <w:rsid w:val="00C4622E"/>
    <w:rsid w:val="00C46321"/>
    <w:rsid w:val="00C4644F"/>
    <w:rsid w:val="00C464F4"/>
    <w:rsid w:val="00C46635"/>
    <w:rsid w:val="00C4673B"/>
    <w:rsid w:val="00C467F5"/>
    <w:rsid w:val="00C469C7"/>
    <w:rsid w:val="00C469F0"/>
    <w:rsid w:val="00C46B8F"/>
    <w:rsid w:val="00C46C20"/>
    <w:rsid w:val="00C46C78"/>
    <w:rsid w:val="00C46CFE"/>
    <w:rsid w:val="00C46EA6"/>
    <w:rsid w:val="00C46F8C"/>
    <w:rsid w:val="00C472F0"/>
    <w:rsid w:val="00C4730C"/>
    <w:rsid w:val="00C4747B"/>
    <w:rsid w:val="00C478A0"/>
    <w:rsid w:val="00C47947"/>
    <w:rsid w:val="00C4798F"/>
    <w:rsid w:val="00C479FF"/>
    <w:rsid w:val="00C47A09"/>
    <w:rsid w:val="00C47AD9"/>
    <w:rsid w:val="00C47DF6"/>
    <w:rsid w:val="00C47F1B"/>
    <w:rsid w:val="00C50116"/>
    <w:rsid w:val="00C503E3"/>
    <w:rsid w:val="00C5042A"/>
    <w:rsid w:val="00C5096C"/>
    <w:rsid w:val="00C509AE"/>
    <w:rsid w:val="00C50D0F"/>
    <w:rsid w:val="00C50E4A"/>
    <w:rsid w:val="00C50F28"/>
    <w:rsid w:val="00C51095"/>
    <w:rsid w:val="00C512E8"/>
    <w:rsid w:val="00C5132D"/>
    <w:rsid w:val="00C514FB"/>
    <w:rsid w:val="00C51590"/>
    <w:rsid w:val="00C516A4"/>
    <w:rsid w:val="00C516C9"/>
    <w:rsid w:val="00C5173B"/>
    <w:rsid w:val="00C51909"/>
    <w:rsid w:val="00C51945"/>
    <w:rsid w:val="00C519B8"/>
    <w:rsid w:val="00C51B4C"/>
    <w:rsid w:val="00C51BB0"/>
    <w:rsid w:val="00C51C7C"/>
    <w:rsid w:val="00C51D9C"/>
    <w:rsid w:val="00C51E1A"/>
    <w:rsid w:val="00C51E46"/>
    <w:rsid w:val="00C521AE"/>
    <w:rsid w:val="00C52203"/>
    <w:rsid w:val="00C52206"/>
    <w:rsid w:val="00C522CD"/>
    <w:rsid w:val="00C524B5"/>
    <w:rsid w:val="00C525A3"/>
    <w:rsid w:val="00C52AFE"/>
    <w:rsid w:val="00C52B31"/>
    <w:rsid w:val="00C52CD2"/>
    <w:rsid w:val="00C53040"/>
    <w:rsid w:val="00C5310B"/>
    <w:rsid w:val="00C533CF"/>
    <w:rsid w:val="00C5397F"/>
    <w:rsid w:val="00C5399C"/>
    <w:rsid w:val="00C53A8C"/>
    <w:rsid w:val="00C54457"/>
    <w:rsid w:val="00C545D7"/>
    <w:rsid w:val="00C545D8"/>
    <w:rsid w:val="00C546AF"/>
    <w:rsid w:val="00C54991"/>
    <w:rsid w:val="00C54AE4"/>
    <w:rsid w:val="00C54AEA"/>
    <w:rsid w:val="00C54CC8"/>
    <w:rsid w:val="00C54E9B"/>
    <w:rsid w:val="00C54FC9"/>
    <w:rsid w:val="00C552A0"/>
    <w:rsid w:val="00C553BB"/>
    <w:rsid w:val="00C553C7"/>
    <w:rsid w:val="00C55431"/>
    <w:rsid w:val="00C55521"/>
    <w:rsid w:val="00C5590A"/>
    <w:rsid w:val="00C5593B"/>
    <w:rsid w:val="00C55B9E"/>
    <w:rsid w:val="00C55C86"/>
    <w:rsid w:val="00C55F5B"/>
    <w:rsid w:val="00C55F8B"/>
    <w:rsid w:val="00C560F7"/>
    <w:rsid w:val="00C563E3"/>
    <w:rsid w:val="00C564EF"/>
    <w:rsid w:val="00C56663"/>
    <w:rsid w:val="00C5666C"/>
    <w:rsid w:val="00C5670E"/>
    <w:rsid w:val="00C56817"/>
    <w:rsid w:val="00C5686B"/>
    <w:rsid w:val="00C569C7"/>
    <w:rsid w:val="00C56B36"/>
    <w:rsid w:val="00C56B43"/>
    <w:rsid w:val="00C56B8E"/>
    <w:rsid w:val="00C56BD8"/>
    <w:rsid w:val="00C56E1D"/>
    <w:rsid w:val="00C56E8A"/>
    <w:rsid w:val="00C56F05"/>
    <w:rsid w:val="00C57005"/>
    <w:rsid w:val="00C571DA"/>
    <w:rsid w:val="00C572B6"/>
    <w:rsid w:val="00C572E9"/>
    <w:rsid w:val="00C57680"/>
    <w:rsid w:val="00C576D8"/>
    <w:rsid w:val="00C57F23"/>
    <w:rsid w:val="00C59BBC"/>
    <w:rsid w:val="00C6009B"/>
    <w:rsid w:val="00C6018B"/>
    <w:rsid w:val="00C601DF"/>
    <w:rsid w:val="00C60228"/>
    <w:rsid w:val="00C60529"/>
    <w:rsid w:val="00C60758"/>
    <w:rsid w:val="00C60AC3"/>
    <w:rsid w:val="00C60CC3"/>
    <w:rsid w:val="00C60F89"/>
    <w:rsid w:val="00C60F91"/>
    <w:rsid w:val="00C60FFF"/>
    <w:rsid w:val="00C6125B"/>
    <w:rsid w:val="00C61279"/>
    <w:rsid w:val="00C613D6"/>
    <w:rsid w:val="00C6144F"/>
    <w:rsid w:val="00C6159D"/>
    <w:rsid w:val="00C618F6"/>
    <w:rsid w:val="00C61B88"/>
    <w:rsid w:val="00C61C66"/>
    <w:rsid w:val="00C61E24"/>
    <w:rsid w:val="00C620FB"/>
    <w:rsid w:val="00C623AA"/>
    <w:rsid w:val="00C62789"/>
    <w:rsid w:val="00C628C8"/>
    <w:rsid w:val="00C628FD"/>
    <w:rsid w:val="00C6290C"/>
    <w:rsid w:val="00C62E30"/>
    <w:rsid w:val="00C62F00"/>
    <w:rsid w:val="00C62FAF"/>
    <w:rsid w:val="00C630E0"/>
    <w:rsid w:val="00C63146"/>
    <w:rsid w:val="00C631F0"/>
    <w:rsid w:val="00C6323D"/>
    <w:rsid w:val="00C63370"/>
    <w:rsid w:val="00C633D6"/>
    <w:rsid w:val="00C63738"/>
    <w:rsid w:val="00C637CF"/>
    <w:rsid w:val="00C638F9"/>
    <w:rsid w:val="00C63B69"/>
    <w:rsid w:val="00C63CBA"/>
    <w:rsid w:val="00C64115"/>
    <w:rsid w:val="00C641AF"/>
    <w:rsid w:val="00C6422C"/>
    <w:rsid w:val="00C64560"/>
    <w:rsid w:val="00C645F4"/>
    <w:rsid w:val="00C645FE"/>
    <w:rsid w:val="00C646A1"/>
    <w:rsid w:val="00C646F7"/>
    <w:rsid w:val="00C64850"/>
    <w:rsid w:val="00C64998"/>
    <w:rsid w:val="00C64BB9"/>
    <w:rsid w:val="00C64C5C"/>
    <w:rsid w:val="00C64D89"/>
    <w:rsid w:val="00C6512C"/>
    <w:rsid w:val="00C65198"/>
    <w:rsid w:val="00C65235"/>
    <w:rsid w:val="00C6544F"/>
    <w:rsid w:val="00C654ED"/>
    <w:rsid w:val="00C65594"/>
    <w:rsid w:val="00C6586B"/>
    <w:rsid w:val="00C65AFD"/>
    <w:rsid w:val="00C65B0C"/>
    <w:rsid w:val="00C65B95"/>
    <w:rsid w:val="00C65CAC"/>
    <w:rsid w:val="00C65CC1"/>
    <w:rsid w:val="00C65E20"/>
    <w:rsid w:val="00C65E2F"/>
    <w:rsid w:val="00C65F09"/>
    <w:rsid w:val="00C660CA"/>
    <w:rsid w:val="00C660D4"/>
    <w:rsid w:val="00C66108"/>
    <w:rsid w:val="00C662C9"/>
    <w:rsid w:val="00C66439"/>
    <w:rsid w:val="00C66702"/>
    <w:rsid w:val="00C667CF"/>
    <w:rsid w:val="00C6690F"/>
    <w:rsid w:val="00C66913"/>
    <w:rsid w:val="00C66929"/>
    <w:rsid w:val="00C66D4D"/>
    <w:rsid w:val="00C67315"/>
    <w:rsid w:val="00C67381"/>
    <w:rsid w:val="00C67685"/>
    <w:rsid w:val="00C67742"/>
    <w:rsid w:val="00C678B7"/>
    <w:rsid w:val="00C67906"/>
    <w:rsid w:val="00C67923"/>
    <w:rsid w:val="00C67A3C"/>
    <w:rsid w:val="00C67A7C"/>
    <w:rsid w:val="00C67C04"/>
    <w:rsid w:val="00C67C3D"/>
    <w:rsid w:val="00C70007"/>
    <w:rsid w:val="00C70179"/>
    <w:rsid w:val="00C70317"/>
    <w:rsid w:val="00C70373"/>
    <w:rsid w:val="00C706D1"/>
    <w:rsid w:val="00C7098B"/>
    <w:rsid w:val="00C70C3E"/>
    <w:rsid w:val="00C70E5E"/>
    <w:rsid w:val="00C71125"/>
    <w:rsid w:val="00C713F9"/>
    <w:rsid w:val="00C71441"/>
    <w:rsid w:val="00C71460"/>
    <w:rsid w:val="00C714F1"/>
    <w:rsid w:val="00C715F5"/>
    <w:rsid w:val="00C7184B"/>
    <w:rsid w:val="00C718B1"/>
    <w:rsid w:val="00C719A7"/>
    <w:rsid w:val="00C71A5C"/>
    <w:rsid w:val="00C71ABF"/>
    <w:rsid w:val="00C71B05"/>
    <w:rsid w:val="00C71B0A"/>
    <w:rsid w:val="00C71CF4"/>
    <w:rsid w:val="00C71DF8"/>
    <w:rsid w:val="00C71E2A"/>
    <w:rsid w:val="00C71FA7"/>
    <w:rsid w:val="00C71FD1"/>
    <w:rsid w:val="00C72004"/>
    <w:rsid w:val="00C720AE"/>
    <w:rsid w:val="00C7253E"/>
    <w:rsid w:val="00C7289B"/>
    <w:rsid w:val="00C728B8"/>
    <w:rsid w:val="00C72AB4"/>
    <w:rsid w:val="00C72D4F"/>
    <w:rsid w:val="00C7309A"/>
    <w:rsid w:val="00C73185"/>
    <w:rsid w:val="00C73524"/>
    <w:rsid w:val="00C73598"/>
    <w:rsid w:val="00C735E0"/>
    <w:rsid w:val="00C73616"/>
    <w:rsid w:val="00C739FC"/>
    <w:rsid w:val="00C73AEF"/>
    <w:rsid w:val="00C73AF3"/>
    <w:rsid w:val="00C73BAB"/>
    <w:rsid w:val="00C73D31"/>
    <w:rsid w:val="00C73DF5"/>
    <w:rsid w:val="00C73F95"/>
    <w:rsid w:val="00C74012"/>
    <w:rsid w:val="00C7406A"/>
    <w:rsid w:val="00C7428F"/>
    <w:rsid w:val="00C7430A"/>
    <w:rsid w:val="00C744B7"/>
    <w:rsid w:val="00C74592"/>
    <w:rsid w:val="00C7466D"/>
    <w:rsid w:val="00C74696"/>
    <w:rsid w:val="00C746E5"/>
    <w:rsid w:val="00C748CA"/>
    <w:rsid w:val="00C74B85"/>
    <w:rsid w:val="00C74DA7"/>
    <w:rsid w:val="00C74FA3"/>
    <w:rsid w:val="00C752D3"/>
    <w:rsid w:val="00C75336"/>
    <w:rsid w:val="00C75347"/>
    <w:rsid w:val="00C75521"/>
    <w:rsid w:val="00C755AD"/>
    <w:rsid w:val="00C756C1"/>
    <w:rsid w:val="00C7570A"/>
    <w:rsid w:val="00C75863"/>
    <w:rsid w:val="00C75959"/>
    <w:rsid w:val="00C759A1"/>
    <w:rsid w:val="00C75A85"/>
    <w:rsid w:val="00C75BEE"/>
    <w:rsid w:val="00C75D6C"/>
    <w:rsid w:val="00C75EC5"/>
    <w:rsid w:val="00C75F84"/>
    <w:rsid w:val="00C760BC"/>
    <w:rsid w:val="00C7632C"/>
    <w:rsid w:val="00C766B9"/>
    <w:rsid w:val="00C7688E"/>
    <w:rsid w:val="00C76A94"/>
    <w:rsid w:val="00C76CA0"/>
    <w:rsid w:val="00C76CEC"/>
    <w:rsid w:val="00C76DEE"/>
    <w:rsid w:val="00C76DFA"/>
    <w:rsid w:val="00C76E02"/>
    <w:rsid w:val="00C76EAB"/>
    <w:rsid w:val="00C76F28"/>
    <w:rsid w:val="00C7713D"/>
    <w:rsid w:val="00C7742C"/>
    <w:rsid w:val="00C774A2"/>
    <w:rsid w:val="00C77542"/>
    <w:rsid w:val="00C77556"/>
    <w:rsid w:val="00C776A5"/>
    <w:rsid w:val="00C77721"/>
    <w:rsid w:val="00C778F5"/>
    <w:rsid w:val="00C77A76"/>
    <w:rsid w:val="00C77AB6"/>
    <w:rsid w:val="00C77BBE"/>
    <w:rsid w:val="00C77D4C"/>
    <w:rsid w:val="00C77E62"/>
    <w:rsid w:val="00C80058"/>
    <w:rsid w:val="00C80063"/>
    <w:rsid w:val="00C800A3"/>
    <w:rsid w:val="00C800B8"/>
    <w:rsid w:val="00C8059A"/>
    <w:rsid w:val="00C8060E"/>
    <w:rsid w:val="00C80A31"/>
    <w:rsid w:val="00C80CBE"/>
    <w:rsid w:val="00C80D69"/>
    <w:rsid w:val="00C80F48"/>
    <w:rsid w:val="00C8101D"/>
    <w:rsid w:val="00C81A74"/>
    <w:rsid w:val="00C81A9B"/>
    <w:rsid w:val="00C81B02"/>
    <w:rsid w:val="00C81D30"/>
    <w:rsid w:val="00C81E9F"/>
    <w:rsid w:val="00C81FE4"/>
    <w:rsid w:val="00C81FFC"/>
    <w:rsid w:val="00C82157"/>
    <w:rsid w:val="00C8220E"/>
    <w:rsid w:val="00C822D2"/>
    <w:rsid w:val="00C823C5"/>
    <w:rsid w:val="00C8243F"/>
    <w:rsid w:val="00C8299F"/>
    <w:rsid w:val="00C829C1"/>
    <w:rsid w:val="00C82D31"/>
    <w:rsid w:val="00C82F5F"/>
    <w:rsid w:val="00C82F63"/>
    <w:rsid w:val="00C83011"/>
    <w:rsid w:val="00C831AF"/>
    <w:rsid w:val="00C834CD"/>
    <w:rsid w:val="00C835CC"/>
    <w:rsid w:val="00C83753"/>
    <w:rsid w:val="00C8386A"/>
    <w:rsid w:val="00C83877"/>
    <w:rsid w:val="00C838F2"/>
    <w:rsid w:val="00C83A57"/>
    <w:rsid w:val="00C83AE3"/>
    <w:rsid w:val="00C83B25"/>
    <w:rsid w:val="00C83EDD"/>
    <w:rsid w:val="00C83F84"/>
    <w:rsid w:val="00C84096"/>
    <w:rsid w:val="00C84100"/>
    <w:rsid w:val="00C842C1"/>
    <w:rsid w:val="00C84586"/>
    <w:rsid w:val="00C849A6"/>
    <w:rsid w:val="00C84B23"/>
    <w:rsid w:val="00C84C8C"/>
    <w:rsid w:val="00C84C9B"/>
    <w:rsid w:val="00C84D0E"/>
    <w:rsid w:val="00C84D19"/>
    <w:rsid w:val="00C84E35"/>
    <w:rsid w:val="00C84ECE"/>
    <w:rsid w:val="00C85019"/>
    <w:rsid w:val="00C85029"/>
    <w:rsid w:val="00C85146"/>
    <w:rsid w:val="00C85207"/>
    <w:rsid w:val="00C852EB"/>
    <w:rsid w:val="00C8538C"/>
    <w:rsid w:val="00C854C8"/>
    <w:rsid w:val="00C854DC"/>
    <w:rsid w:val="00C85742"/>
    <w:rsid w:val="00C858D9"/>
    <w:rsid w:val="00C85971"/>
    <w:rsid w:val="00C85D0A"/>
    <w:rsid w:val="00C85D29"/>
    <w:rsid w:val="00C86023"/>
    <w:rsid w:val="00C861B8"/>
    <w:rsid w:val="00C86244"/>
    <w:rsid w:val="00C86384"/>
    <w:rsid w:val="00C8652F"/>
    <w:rsid w:val="00C86549"/>
    <w:rsid w:val="00C86654"/>
    <w:rsid w:val="00C8680B"/>
    <w:rsid w:val="00C8683E"/>
    <w:rsid w:val="00C8684B"/>
    <w:rsid w:val="00C86949"/>
    <w:rsid w:val="00C8698A"/>
    <w:rsid w:val="00C869D0"/>
    <w:rsid w:val="00C869E9"/>
    <w:rsid w:val="00C86B51"/>
    <w:rsid w:val="00C86CF7"/>
    <w:rsid w:val="00C86F8C"/>
    <w:rsid w:val="00C86FDA"/>
    <w:rsid w:val="00C86FF2"/>
    <w:rsid w:val="00C87240"/>
    <w:rsid w:val="00C8736F"/>
    <w:rsid w:val="00C8745F"/>
    <w:rsid w:val="00C87705"/>
    <w:rsid w:val="00C879E3"/>
    <w:rsid w:val="00C879F3"/>
    <w:rsid w:val="00C87D31"/>
    <w:rsid w:val="00C87D92"/>
    <w:rsid w:val="00C9001F"/>
    <w:rsid w:val="00C9064A"/>
    <w:rsid w:val="00C90662"/>
    <w:rsid w:val="00C90664"/>
    <w:rsid w:val="00C90683"/>
    <w:rsid w:val="00C907F4"/>
    <w:rsid w:val="00C90A6A"/>
    <w:rsid w:val="00C90EAA"/>
    <w:rsid w:val="00C90EC7"/>
    <w:rsid w:val="00C90F35"/>
    <w:rsid w:val="00C90F5F"/>
    <w:rsid w:val="00C90FEE"/>
    <w:rsid w:val="00C91299"/>
    <w:rsid w:val="00C91353"/>
    <w:rsid w:val="00C913A5"/>
    <w:rsid w:val="00C9142D"/>
    <w:rsid w:val="00C91488"/>
    <w:rsid w:val="00C916D7"/>
    <w:rsid w:val="00C91A3C"/>
    <w:rsid w:val="00C91A60"/>
    <w:rsid w:val="00C91B9B"/>
    <w:rsid w:val="00C91D2C"/>
    <w:rsid w:val="00C924D1"/>
    <w:rsid w:val="00C925E1"/>
    <w:rsid w:val="00C92600"/>
    <w:rsid w:val="00C9293B"/>
    <w:rsid w:val="00C92B27"/>
    <w:rsid w:val="00C92B55"/>
    <w:rsid w:val="00C92C37"/>
    <w:rsid w:val="00C92C8A"/>
    <w:rsid w:val="00C92D68"/>
    <w:rsid w:val="00C92D9B"/>
    <w:rsid w:val="00C92DC4"/>
    <w:rsid w:val="00C92DD9"/>
    <w:rsid w:val="00C92E1E"/>
    <w:rsid w:val="00C92F0E"/>
    <w:rsid w:val="00C93036"/>
    <w:rsid w:val="00C93090"/>
    <w:rsid w:val="00C931CB"/>
    <w:rsid w:val="00C9335F"/>
    <w:rsid w:val="00C933F1"/>
    <w:rsid w:val="00C93445"/>
    <w:rsid w:val="00C939BE"/>
    <w:rsid w:val="00C93CDE"/>
    <w:rsid w:val="00C93D6D"/>
    <w:rsid w:val="00C93DEA"/>
    <w:rsid w:val="00C93F5F"/>
    <w:rsid w:val="00C9423C"/>
    <w:rsid w:val="00C946A9"/>
    <w:rsid w:val="00C946B6"/>
    <w:rsid w:val="00C947AA"/>
    <w:rsid w:val="00C947D3"/>
    <w:rsid w:val="00C947F8"/>
    <w:rsid w:val="00C947F9"/>
    <w:rsid w:val="00C9487B"/>
    <w:rsid w:val="00C948C7"/>
    <w:rsid w:val="00C94C91"/>
    <w:rsid w:val="00C94D13"/>
    <w:rsid w:val="00C94DFC"/>
    <w:rsid w:val="00C94E6D"/>
    <w:rsid w:val="00C95295"/>
    <w:rsid w:val="00C9544C"/>
    <w:rsid w:val="00C95605"/>
    <w:rsid w:val="00C95646"/>
    <w:rsid w:val="00C956E3"/>
    <w:rsid w:val="00C956EE"/>
    <w:rsid w:val="00C95DCC"/>
    <w:rsid w:val="00C95E53"/>
    <w:rsid w:val="00C95F3B"/>
    <w:rsid w:val="00C95FAD"/>
    <w:rsid w:val="00C9616B"/>
    <w:rsid w:val="00C96198"/>
    <w:rsid w:val="00C96322"/>
    <w:rsid w:val="00C96417"/>
    <w:rsid w:val="00C96732"/>
    <w:rsid w:val="00C96881"/>
    <w:rsid w:val="00C9688E"/>
    <w:rsid w:val="00C96974"/>
    <w:rsid w:val="00C969F2"/>
    <w:rsid w:val="00C97123"/>
    <w:rsid w:val="00C97341"/>
    <w:rsid w:val="00C9734B"/>
    <w:rsid w:val="00C974BB"/>
    <w:rsid w:val="00C974FC"/>
    <w:rsid w:val="00C97893"/>
    <w:rsid w:val="00CA01A9"/>
    <w:rsid w:val="00CA021B"/>
    <w:rsid w:val="00CA06AD"/>
    <w:rsid w:val="00CA074D"/>
    <w:rsid w:val="00CA0894"/>
    <w:rsid w:val="00CA0B8A"/>
    <w:rsid w:val="00CA0EB0"/>
    <w:rsid w:val="00CA0F3F"/>
    <w:rsid w:val="00CA1006"/>
    <w:rsid w:val="00CA1225"/>
    <w:rsid w:val="00CA13D8"/>
    <w:rsid w:val="00CA1418"/>
    <w:rsid w:val="00CA1444"/>
    <w:rsid w:val="00CA14EF"/>
    <w:rsid w:val="00CA1733"/>
    <w:rsid w:val="00CA1A65"/>
    <w:rsid w:val="00CA1A85"/>
    <w:rsid w:val="00CA1CB1"/>
    <w:rsid w:val="00CA217A"/>
    <w:rsid w:val="00CA2265"/>
    <w:rsid w:val="00CA23F2"/>
    <w:rsid w:val="00CA24E9"/>
    <w:rsid w:val="00CA26E5"/>
    <w:rsid w:val="00CA2773"/>
    <w:rsid w:val="00CA27BD"/>
    <w:rsid w:val="00CA2A89"/>
    <w:rsid w:val="00CA2CD7"/>
    <w:rsid w:val="00CA2FE6"/>
    <w:rsid w:val="00CA30DE"/>
    <w:rsid w:val="00CA3125"/>
    <w:rsid w:val="00CA33CE"/>
    <w:rsid w:val="00CA3506"/>
    <w:rsid w:val="00CA38A2"/>
    <w:rsid w:val="00CA3DC3"/>
    <w:rsid w:val="00CA40C0"/>
    <w:rsid w:val="00CA40F2"/>
    <w:rsid w:val="00CA414C"/>
    <w:rsid w:val="00CA43B5"/>
    <w:rsid w:val="00CA49B9"/>
    <w:rsid w:val="00CA4A39"/>
    <w:rsid w:val="00CA4B9D"/>
    <w:rsid w:val="00CA4BF4"/>
    <w:rsid w:val="00CA4C01"/>
    <w:rsid w:val="00CA4D91"/>
    <w:rsid w:val="00CA4E09"/>
    <w:rsid w:val="00CA4E53"/>
    <w:rsid w:val="00CA4F82"/>
    <w:rsid w:val="00CA512C"/>
    <w:rsid w:val="00CA5292"/>
    <w:rsid w:val="00CA52A5"/>
    <w:rsid w:val="00CA52B0"/>
    <w:rsid w:val="00CA5350"/>
    <w:rsid w:val="00CA536E"/>
    <w:rsid w:val="00CA548C"/>
    <w:rsid w:val="00CA5637"/>
    <w:rsid w:val="00CA5A62"/>
    <w:rsid w:val="00CA5D7A"/>
    <w:rsid w:val="00CA6144"/>
    <w:rsid w:val="00CA614A"/>
    <w:rsid w:val="00CA634C"/>
    <w:rsid w:val="00CA6466"/>
    <w:rsid w:val="00CA656C"/>
    <w:rsid w:val="00CA667D"/>
    <w:rsid w:val="00CA66B2"/>
    <w:rsid w:val="00CA6711"/>
    <w:rsid w:val="00CA68AE"/>
    <w:rsid w:val="00CA698C"/>
    <w:rsid w:val="00CA6B9A"/>
    <w:rsid w:val="00CA6C24"/>
    <w:rsid w:val="00CA6C60"/>
    <w:rsid w:val="00CA6C94"/>
    <w:rsid w:val="00CA6CD9"/>
    <w:rsid w:val="00CA6F7B"/>
    <w:rsid w:val="00CA7091"/>
    <w:rsid w:val="00CA7190"/>
    <w:rsid w:val="00CA7276"/>
    <w:rsid w:val="00CA72AE"/>
    <w:rsid w:val="00CA7350"/>
    <w:rsid w:val="00CA741B"/>
    <w:rsid w:val="00CA741E"/>
    <w:rsid w:val="00CA761C"/>
    <w:rsid w:val="00CA776F"/>
    <w:rsid w:val="00CA78BE"/>
    <w:rsid w:val="00CA7D04"/>
    <w:rsid w:val="00CA7DB7"/>
    <w:rsid w:val="00CA7E00"/>
    <w:rsid w:val="00CA7EFD"/>
    <w:rsid w:val="00CA7F29"/>
    <w:rsid w:val="00CA7F35"/>
    <w:rsid w:val="00CA7F5F"/>
    <w:rsid w:val="00CB05A7"/>
    <w:rsid w:val="00CB07ED"/>
    <w:rsid w:val="00CB0AA3"/>
    <w:rsid w:val="00CB0C98"/>
    <w:rsid w:val="00CB0D23"/>
    <w:rsid w:val="00CB0DD9"/>
    <w:rsid w:val="00CB0F53"/>
    <w:rsid w:val="00CB0FD9"/>
    <w:rsid w:val="00CB1071"/>
    <w:rsid w:val="00CB1252"/>
    <w:rsid w:val="00CB1341"/>
    <w:rsid w:val="00CB1530"/>
    <w:rsid w:val="00CB182D"/>
    <w:rsid w:val="00CB1B10"/>
    <w:rsid w:val="00CB1B68"/>
    <w:rsid w:val="00CB1DCF"/>
    <w:rsid w:val="00CB1E9E"/>
    <w:rsid w:val="00CB1F0C"/>
    <w:rsid w:val="00CB215D"/>
    <w:rsid w:val="00CB2162"/>
    <w:rsid w:val="00CB21EB"/>
    <w:rsid w:val="00CB22D6"/>
    <w:rsid w:val="00CB239F"/>
    <w:rsid w:val="00CB2612"/>
    <w:rsid w:val="00CB2779"/>
    <w:rsid w:val="00CB2A18"/>
    <w:rsid w:val="00CB2B73"/>
    <w:rsid w:val="00CB2C2B"/>
    <w:rsid w:val="00CB2CB4"/>
    <w:rsid w:val="00CB2CDE"/>
    <w:rsid w:val="00CB3236"/>
    <w:rsid w:val="00CB335A"/>
    <w:rsid w:val="00CB3384"/>
    <w:rsid w:val="00CB3480"/>
    <w:rsid w:val="00CB3517"/>
    <w:rsid w:val="00CB3989"/>
    <w:rsid w:val="00CB3C7F"/>
    <w:rsid w:val="00CB3CBF"/>
    <w:rsid w:val="00CB3DD9"/>
    <w:rsid w:val="00CB3F2C"/>
    <w:rsid w:val="00CB41C1"/>
    <w:rsid w:val="00CB44C0"/>
    <w:rsid w:val="00CB4671"/>
    <w:rsid w:val="00CB47D6"/>
    <w:rsid w:val="00CB4870"/>
    <w:rsid w:val="00CB4886"/>
    <w:rsid w:val="00CB4B1C"/>
    <w:rsid w:val="00CB4B87"/>
    <w:rsid w:val="00CB4E60"/>
    <w:rsid w:val="00CB4FFC"/>
    <w:rsid w:val="00CB4FFF"/>
    <w:rsid w:val="00CB555A"/>
    <w:rsid w:val="00CB55D8"/>
    <w:rsid w:val="00CB5820"/>
    <w:rsid w:val="00CB58E5"/>
    <w:rsid w:val="00CB5AFF"/>
    <w:rsid w:val="00CB5C17"/>
    <w:rsid w:val="00CB5C81"/>
    <w:rsid w:val="00CB5E58"/>
    <w:rsid w:val="00CB5F41"/>
    <w:rsid w:val="00CB5FF8"/>
    <w:rsid w:val="00CB601D"/>
    <w:rsid w:val="00CB6513"/>
    <w:rsid w:val="00CB65A8"/>
    <w:rsid w:val="00CB6820"/>
    <w:rsid w:val="00CB697A"/>
    <w:rsid w:val="00CB6A4A"/>
    <w:rsid w:val="00CB6C32"/>
    <w:rsid w:val="00CB6D79"/>
    <w:rsid w:val="00CB70D2"/>
    <w:rsid w:val="00CB730A"/>
    <w:rsid w:val="00CB74CE"/>
    <w:rsid w:val="00CB77A5"/>
    <w:rsid w:val="00CB7975"/>
    <w:rsid w:val="00CB79A8"/>
    <w:rsid w:val="00CB7BBD"/>
    <w:rsid w:val="00CB7C01"/>
    <w:rsid w:val="00CB7C2F"/>
    <w:rsid w:val="00CB7CDA"/>
    <w:rsid w:val="00CB7DFC"/>
    <w:rsid w:val="00CC0027"/>
    <w:rsid w:val="00CC036C"/>
    <w:rsid w:val="00CC03C6"/>
    <w:rsid w:val="00CC0636"/>
    <w:rsid w:val="00CC071E"/>
    <w:rsid w:val="00CC0863"/>
    <w:rsid w:val="00CC0946"/>
    <w:rsid w:val="00CC0A1B"/>
    <w:rsid w:val="00CC0B60"/>
    <w:rsid w:val="00CC0B91"/>
    <w:rsid w:val="00CC0F25"/>
    <w:rsid w:val="00CC0F84"/>
    <w:rsid w:val="00CC0FA2"/>
    <w:rsid w:val="00CC1138"/>
    <w:rsid w:val="00CC11F1"/>
    <w:rsid w:val="00CC1402"/>
    <w:rsid w:val="00CC1507"/>
    <w:rsid w:val="00CC157C"/>
    <w:rsid w:val="00CC1600"/>
    <w:rsid w:val="00CC1644"/>
    <w:rsid w:val="00CC1770"/>
    <w:rsid w:val="00CC1AFF"/>
    <w:rsid w:val="00CC1C01"/>
    <w:rsid w:val="00CC1CF0"/>
    <w:rsid w:val="00CC1DF9"/>
    <w:rsid w:val="00CC1F34"/>
    <w:rsid w:val="00CC22CE"/>
    <w:rsid w:val="00CC2300"/>
    <w:rsid w:val="00CC23F3"/>
    <w:rsid w:val="00CC24F8"/>
    <w:rsid w:val="00CC275F"/>
    <w:rsid w:val="00CC285C"/>
    <w:rsid w:val="00CC2865"/>
    <w:rsid w:val="00CC2883"/>
    <w:rsid w:val="00CC2887"/>
    <w:rsid w:val="00CC2941"/>
    <w:rsid w:val="00CC2A89"/>
    <w:rsid w:val="00CC2B89"/>
    <w:rsid w:val="00CC2D7E"/>
    <w:rsid w:val="00CC2DBA"/>
    <w:rsid w:val="00CC37D9"/>
    <w:rsid w:val="00CC3AA1"/>
    <w:rsid w:val="00CC3C1A"/>
    <w:rsid w:val="00CC3C3F"/>
    <w:rsid w:val="00CC3F45"/>
    <w:rsid w:val="00CC3F64"/>
    <w:rsid w:val="00CC421C"/>
    <w:rsid w:val="00CC42F6"/>
    <w:rsid w:val="00CC4410"/>
    <w:rsid w:val="00CC4465"/>
    <w:rsid w:val="00CC44C4"/>
    <w:rsid w:val="00CC45D0"/>
    <w:rsid w:val="00CC495C"/>
    <w:rsid w:val="00CC49F8"/>
    <w:rsid w:val="00CC4B5B"/>
    <w:rsid w:val="00CC5555"/>
    <w:rsid w:val="00CC58EC"/>
    <w:rsid w:val="00CC5C01"/>
    <w:rsid w:val="00CC5F33"/>
    <w:rsid w:val="00CC5FA8"/>
    <w:rsid w:val="00CC626F"/>
    <w:rsid w:val="00CC6276"/>
    <w:rsid w:val="00CC6781"/>
    <w:rsid w:val="00CC67D0"/>
    <w:rsid w:val="00CC68DB"/>
    <w:rsid w:val="00CC69E4"/>
    <w:rsid w:val="00CC6A2A"/>
    <w:rsid w:val="00CC6B73"/>
    <w:rsid w:val="00CC6B76"/>
    <w:rsid w:val="00CC6C2B"/>
    <w:rsid w:val="00CC6F0D"/>
    <w:rsid w:val="00CC7053"/>
    <w:rsid w:val="00CC7204"/>
    <w:rsid w:val="00CC721D"/>
    <w:rsid w:val="00CC721F"/>
    <w:rsid w:val="00CC73C0"/>
    <w:rsid w:val="00CC7492"/>
    <w:rsid w:val="00CC755C"/>
    <w:rsid w:val="00CC7709"/>
    <w:rsid w:val="00CC7AC4"/>
    <w:rsid w:val="00CC7D99"/>
    <w:rsid w:val="00CC7E48"/>
    <w:rsid w:val="00CC7E76"/>
    <w:rsid w:val="00CC7EA9"/>
    <w:rsid w:val="00CC7F5D"/>
    <w:rsid w:val="00CD0105"/>
    <w:rsid w:val="00CD0124"/>
    <w:rsid w:val="00CD0145"/>
    <w:rsid w:val="00CD06C3"/>
    <w:rsid w:val="00CD098B"/>
    <w:rsid w:val="00CD09DC"/>
    <w:rsid w:val="00CD0C1F"/>
    <w:rsid w:val="00CD0C6B"/>
    <w:rsid w:val="00CD0C7A"/>
    <w:rsid w:val="00CD13EE"/>
    <w:rsid w:val="00CD151C"/>
    <w:rsid w:val="00CD1580"/>
    <w:rsid w:val="00CD1584"/>
    <w:rsid w:val="00CD192F"/>
    <w:rsid w:val="00CD19BA"/>
    <w:rsid w:val="00CD1B2B"/>
    <w:rsid w:val="00CD1B63"/>
    <w:rsid w:val="00CD1B77"/>
    <w:rsid w:val="00CD1BD0"/>
    <w:rsid w:val="00CD1CAE"/>
    <w:rsid w:val="00CD1E8E"/>
    <w:rsid w:val="00CD1FBE"/>
    <w:rsid w:val="00CD2002"/>
    <w:rsid w:val="00CD2038"/>
    <w:rsid w:val="00CD206C"/>
    <w:rsid w:val="00CD2153"/>
    <w:rsid w:val="00CD23B6"/>
    <w:rsid w:val="00CD25AF"/>
    <w:rsid w:val="00CD25E8"/>
    <w:rsid w:val="00CD2696"/>
    <w:rsid w:val="00CD26D8"/>
    <w:rsid w:val="00CD2710"/>
    <w:rsid w:val="00CD2866"/>
    <w:rsid w:val="00CD2B70"/>
    <w:rsid w:val="00CD2C16"/>
    <w:rsid w:val="00CD2DC5"/>
    <w:rsid w:val="00CD2EDF"/>
    <w:rsid w:val="00CD32CA"/>
    <w:rsid w:val="00CD32E2"/>
    <w:rsid w:val="00CD3436"/>
    <w:rsid w:val="00CD345F"/>
    <w:rsid w:val="00CD3650"/>
    <w:rsid w:val="00CD36D4"/>
    <w:rsid w:val="00CD39E4"/>
    <w:rsid w:val="00CD3ACC"/>
    <w:rsid w:val="00CD3B8B"/>
    <w:rsid w:val="00CD401B"/>
    <w:rsid w:val="00CD409E"/>
    <w:rsid w:val="00CD4286"/>
    <w:rsid w:val="00CD4359"/>
    <w:rsid w:val="00CD46A1"/>
    <w:rsid w:val="00CD46E8"/>
    <w:rsid w:val="00CD4725"/>
    <w:rsid w:val="00CD47CC"/>
    <w:rsid w:val="00CD4BFE"/>
    <w:rsid w:val="00CD4D30"/>
    <w:rsid w:val="00CD4FCA"/>
    <w:rsid w:val="00CD5194"/>
    <w:rsid w:val="00CD51B7"/>
    <w:rsid w:val="00CD550A"/>
    <w:rsid w:val="00CD5712"/>
    <w:rsid w:val="00CD5CB2"/>
    <w:rsid w:val="00CD5CC4"/>
    <w:rsid w:val="00CD604D"/>
    <w:rsid w:val="00CD6085"/>
    <w:rsid w:val="00CD60F0"/>
    <w:rsid w:val="00CD631F"/>
    <w:rsid w:val="00CD641D"/>
    <w:rsid w:val="00CD6624"/>
    <w:rsid w:val="00CD67D2"/>
    <w:rsid w:val="00CD68CC"/>
    <w:rsid w:val="00CD6C08"/>
    <w:rsid w:val="00CD6DB1"/>
    <w:rsid w:val="00CD6E28"/>
    <w:rsid w:val="00CD7289"/>
    <w:rsid w:val="00CD734C"/>
    <w:rsid w:val="00CD74BC"/>
    <w:rsid w:val="00CD75E7"/>
    <w:rsid w:val="00CD767C"/>
    <w:rsid w:val="00CD7772"/>
    <w:rsid w:val="00CD7980"/>
    <w:rsid w:val="00CD7A1A"/>
    <w:rsid w:val="00CD7B78"/>
    <w:rsid w:val="00CD7DFA"/>
    <w:rsid w:val="00CD7E42"/>
    <w:rsid w:val="00CD7EDD"/>
    <w:rsid w:val="00CE0099"/>
    <w:rsid w:val="00CE00FE"/>
    <w:rsid w:val="00CE01E9"/>
    <w:rsid w:val="00CE0224"/>
    <w:rsid w:val="00CE0389"/>
    <w:rsid w:val="00CE06D4"/>
    <w:rsid w:val="00CE0766"/>
    <w:rsid w:val="00CE0843"/>
    <w:rsid w:val="00CE085E"/>
    <w:rsid w:val="00CE08D3"/>
    <w:rsid w:val="00CE0A5A"/>
    <w:rsid w:val="00CE0F31"/>
    <w:rsid w:val="00CE1021"/>
    <w:rsid w:val="00CE110F"/>
    <w:rsid w:val="00CE11DD"/>
    <w:rsid w:val="00CE124C"/>
    <w:rsid w:val="00CE136E"/>
    <w:rsid w:val="00CE1450"/>
    <w:rsid w:val="00CE1899"/>
    <w:rsid w:val="00CE192C"/>
    <w:rsid w:val="00CE1945"/>
    <w:rsid w:val="00CE1E98"/>
    <w:rsid w:val="00CE20C9"/>
    <w:rsid w:val="00CE23CC"/>
    <w:rsid w:val="00CE2526"/>
    <w:rsid w:val="00CE25B3"/>
    <w:rsid w:val="00CE25D7"/>
    <w:rsid w:val="00CE25FC"/>
    <w:rsid w:val="00CE2AC3"/>
    <w:rsid w:val="00CE2BB4"/>
    <w:rsid w:val="00CE2CE1"/>
    <w:rsid w:val="00CE2FB5"/>
    <w:rsid w:val="00CE30CE"/>
    <w:rsid w:val="00CE31A2"/>
    <w:rsid w:val="00CE32D4"/>
    <w:rsid w:val="00CE3366"/>
    <w:rsid w:val="00CE37D7"/>
    <w:rsid w:val="00CE387B"/>
    <w:rsid w:val="00CE38A8"/>
    <w:rsid w:val="00CE39E6"/>
    <w:rsid w:val="00CE3AF1"/>
    <w:rsid w:val="00CE3B41"/>
    <w:rsid w:val="00CE3B81"/>
    <w:rsid w:val="00CE3CB4"/>
    <w:rsid w:val="00CE3D58"/>
    <w:rsid w:val="00CE3FEB"/>
    <w:rsid w:val="00CE3FF7"/>
    <w:rsid w:val="00CE409F"/>
    <w:rsid w:val="00CE4463"/>
    <w:rsid w:val="00CE46EB"/>
    <w:rsid w:val="00CE472D"/>
    <w:rsid w:val="00CE48B2"/>
    <w:rsid w:val="00CE4957"/>
    <w:rsid w:val="00CE49D4"/>
    <w:rsid w:val="00CE4BC4"/>
    <w:rsid w:val="00CE4E45"/>
    <w:rsid w:val="00CE4ED9"/>
    <w:rsid w:val="00CE4F74"/>
    <w:rsid w:val="00CE55F3"/>
    <w:rsid w:val="00CE564E"/>
    <w:rsid w:val="00CE566E"/>
    <w:rsid w:val="00CE57CA"/>
    <w:rsid w:val="00CE58D4"/>
    <w:rsid w:val="00CE5BD6"/>
    <w:rsid w:val="00CE5ECC"/>
    <w:rsid w:val="00CE6012"/>
    <w:rsid w:val="00CE617C"/>
    <w:rsid w:val="00CE6236"/>
    <w:rsid w:val="00CE624A"/>
    <w:rsid w:val="00CE6349"/>
    <w:rsid w:val="00CE639F"/>
    <w:rsid w:val="00CE6485"/>
    <w:rsid w:val="00CE65F3"/>
    <w:rsid w:val="00CE6603"/>
    <w:rsid w:val="00CE6607"/>
    <w:rsid w:val="00CE681B"/>
    <w:rsid w:val="00CE68AE"/>
    <w:rsid w:val="00CE6B0F"/>
    <w:rsid w:val="00CE6C4A"/>
    <w:rsid w:val="00CE6DA3"/>
    <w:rsid w:val="00CE6FAD"/>
    <w:rsid w:val="00CE7052"/>
    <w:rsid w:val="00CE72D4"/>
    <w:rsid w:val="00CE7405"/>
    <w:rsid w:val="00CE7411"/>
    <w:rsid w:val="00CE74DD"/>
    <w:rsid w:val="00CE76A6"/>
    <w:rsid w:val="00CE79C6"/>
    <w:rsid w:val="00CE7A04"/>
    <w:rsid w:val="00CE7A14"/>
    <w:rsid w:val="00CE7C48"/>
    <w:rsid w:val="00CE7C70"/>
    <w:rsid w:val="00CE7DBD"/>
    <w:rsid w:val="00CE7E04"/>
    <w:rsid w:val="00CE7E9C"/>
    <w:rsid w:val="00CE7EF0"/>
    <w:rsid w:val="00CE7F69"/>
    <w:rsid w:val="00CE7FAF"/>
    <w:rsid w:val="00CE7FBF"/>
    <w:rsid w:val="00CF0027"/>
    <w:rsid w:val="00CF08B5"/>
    <w:rsid w:val="00CF0E38"/>
    <w:rsid w:val="00CF1384"/>
    <w:rsid w:val="00CF151F"/>
    <w:rsid w:val="00CF17AE"/>
    <w:rsid w:val="00CF18A7"/>
    <w:rsid w:val="00CF1CA0"/>
    <w:rsid w:val="00CF1DC8"/>
    <w:rsid w:val="00CF1F40"/>
    <w:rsid w:val="00CF2276"/>
    <w:rsid w:val="00CF2313"/>
    <w:rsid w:val="00CF2385"/>
    <w:rsid w:val="00CF2443"/>
    <w:rsid w:val="00CF24F8"/>
    <w:rsid w:val="00CF2647"/>
    <w:rsid w:val="00CF2968"/>
    <w:rsid w:val="00CF29AB"/>
    <w:rsid w:val="00CF2AE5"/>
    <w:rsid w:val="00CF2B85"/>
    <w:rsid w:val="00CF2D20"/>
    <w:rsid w:val="00CF2D43"/>
    <w:rsid w:val="00CF2EF0"/>
    <w:rsid w:val="00CF2F4A"/>
    <w:rsid w:val="00CF30FC"/>
    <w:rsid w:val="00CF31D6"/>
    <w:rsid w:val="00CF33B3"/>
    <w:rsid w:val="00CF34B5"/>
    <w:rsid w:val="00CF3792"/>
    <w:rsid w:val="00CF37AC"/>
    <w:rsid w:val="00CF3E00"/>
    <w:rsid w:val="00CF4480"/>
    <w:rsid w:val="00CF4502"/>
    <w:rsid w:val="00CF4775"/>
    <w:rsid w:val="00CF47DF"/>
    <w:rsid w:val="00CF4967"/>
    <w:rsid w:val="00CF4971"/>
    <w:rsid w:val="00CF49F5"/>
    <w:rsid w:val="00CF4B47"/>
    <w:rsid w:val="00CF4B52"/>
    <w:rsid w:val="00CF4D62"/>
    <w:rsid w:val="00CF4E42"/>
    <w:rsid w:val="00CF4F67"/>
    <w:rsid w:val="00CF507F"/>
    <w:rsid w:val="00CF5258"/>
    <w:rsid w:val="00CF52AD"/>
    <w:rsid w:val="00CF5377"/>
    <w:rsid w:val="00CF571F"/>
    <w:rsid w:val="00CF584E"/>
    <w:rsid w:val="00CF5B6C"/>
    <w:rsid w:val="00CF5DFD"/>
    <w:rsid w:val="00CF5F6E"/>
    <w:rsid w:val="00CF609E"/>
    <w:rsid w:val="00CF60E1"/>
    <w:rsid w:val="00CF6284"/>
    <w:rsid w:val="00CF6295"/>
    <w:rsid w:val="00CF62BE"/>
    <w:rsid w:val="00CF6387"/>
    <w:rsid w:val="00CF63EB"/>
    <w:rsid w:val="00CF6672"/>
    <w:rsid w:val="00CF675C"/>
    <w:rsid w:val="00CF6913"/>
    <w:rsid w:val="00CF6968"/>
    <w:rsid w:val="00CF6971"/>
    <w:rsid w:val="00CF6985"/>
    <w:rsid w:val="00CF6BE5"/>
    <w:rsid w:val="00CF6C36"/>
    <w:rsid w:val="00CF6CC9"/>
    <w:rsid w:val="00CF6DF0"/>
    <w:rsid w:val="00CF6F32"/>
    <w:rsid w:val="00CF6F76"/>
    <w:rsid w:val="00CF70FA"/>
    <w:rsid w:val="00CF73A2"/>
    <w:rsid w:val="00CF73F7"/>
    <w:rsid w:val="00CF7430"/>
    <w:rsid w:val="00CF74FD"/>
    <w:rsid w:val="00CF7714"/>
    <w:rsid w:val="00CF7741"/>
    <w:rsid w:val="00CF7B12"/>
    <w:rsid w:val="00CF7D3D"/>
    <w:rsid w:val="00CF7D53"/>
    <w:rsid w:val="00CF7DF4"/>
    <w:rsid w:val="00CF7FC8"/>
    <w:rsid w:val="00D004AE"/>
    <w:rsid w:val="00D00B7E"/>
    <w:rsid w:val="00D00C97"/>
    <w:rsid w:val="00D011C6"/>
    <w:rsid w:val="00D012F0"/>
    <w:rsid w:val="00D0164B"/>
    <w:rsid w:val="00D01930"/>
    <w:rsid w:val="00D01966"/>
    <w:rsid w:val="00D01CC3"/>
    <w:rsid w:val="00D01D65"/>
    <w:rsid w:val="00D02148"/>
    <w:rsid w:val="00D0226D"/>
    <w:rsid w:val="00D023E3"/>
    <w:rsid w:val="00D024AD"/>
    <w:rsid w:val="00D025CF"/>
    <w:rsid w:val="00D025F6"/>
    <w:rsid w:val="00D026F2"/>
    <w:rsid w:val="00D0287C"/>
    <w:rsid w:val="00D02C97"/>
    <w:rsid w:val="00D0358D"/>
    <w:rsid w:val="00D035F3"/>
    <w:rsid w:val="00D0379F"/>
    <w:rsid w:val="00D0389F"/>
    <w:rsid w:val="00D03A7D"/>
    <w:rsid w:val="00D03AEB"/>
    <w:rsid w:val="00D03BD0"/>
    <w:rsid w:val="00D03CE5"/>
    <w:rsid w:val="00D03D33"/>
    <w:rsid w:val="00D03EBE"/>
    <w:rsid w:val="00D03F87"/>
    <w:rsid w:val="00D0408F"/>
    <w:rsid w:val="00D0436F"/>
    <w:rsid w:val="00D0468E"/>
    <w:rsid w:val="00D047BE"/>
    <w:rsid w:val="00D04888"/>
    <w:rsid w:val="00D04C79"/>
    <w:rsid w:val="00D04CA9"/>
    <w:rsid w:val="00D05124"/>
    <w:rsid w:val="00D05135"/>
    <w:rsid w:val="00D051D5"/>
    <w:rsid w:val="00D052E3"/>
    <w:rsid w:val="00D0536D"/>
    <w:rsid w:val="00D05812"/>
    <w:rsid w:val="00D058B2"/>
    <w:rsid w:val="00D05AD2"/>
    <w:rsid w:val="00D05E09"/>
    <w:rsid w:val="00D05E2E"/>
    <w:rsid w:val="00D06369"/>
    <w:rsid w:val="00D063AA"/>
    <w:rsid w:val="00D0647D"/>
    <w:rsid w:val="00D06531"/>
    <w:rsid w:val="00D066A2"/>
    <w:rsid w:val="00D06813"/>
    <w:rsid w:val="00D069D9"/>
    <w:rsid w:val="00D06A2E"/>
    <w:rsid w:val="00D06B2F"/>
    <w:rsid w:val="00D06CDE"/>
    <w:rsid w:val="00D06D21"/>
    <w:rsid w:val="00D06EE6"/>
    <w:rsid w:val="00D06F4F"/>
    <w:rsid w:val="00D073C0"/>
    <w:rsid w:val="00D075EA"/>
    <w:rsid w:val="00D0796D"/>
    <w:rsid w:val="00D07B4F"/>
    <w:rsid w:val="00D07D5D"/>
    <w:rsid w:val="00D07EA2"/>
    <w:rsid w:val="00D07F4E"/>
    <w:rsid w:val="00D07FEB"/>
    <w:rsid w:val="00D1006B"/>
    <w:rsid w:val="00D1007E"/>
    <w:rsid w:val="00D100C3"/>
    <w:rsid w:val="00D102E6"/>
    <w:rsid w:val="00D102F1"/>
    <w:rsid w:val="00D1040C"/>
    <w:rsid w:val="00D10493"/>
    <w:rsid w:val="00D10519"/>
    <w:rsid w:val="00D10617"/>
    <w:rsid w:val="00D10A4B"/>
    <w:rsid w:val="00D10BDD"/>
    <w:rsid w:val="00D10C22"/>
    <w:rsid w:val="00D10C69"/>
    <w:rsid w:val="00D11435"/>
    <w:rsid w:val="00D118DC"/>
    <w:rsid w:val="00D11A3F"/>
    <w:rsid w:val="00D11AF4"/>
    <w:rsid w:val="00D11D7F"/>
    <w:rsid w:val="00D11F12"/>
    <w:rsid w:val="00D12014"/>
    <w:rsid w:val="00D1215F"/>
    <w:rsid w:val="00D121DF"/>
    <w:rsid w:val="00D1247B"/>
    <w:rsid w:val="00D124CC"/>
    <w:rsid w:val="00D12701"/>
    <w:rsid w:val="00D1299E"/>
    <w:rsid w:val="00D12A91"/>
    <w:rsid w:val="00D12AE5"/>
    <w:rsid w:val="00D12B1E"/>
    <w:rsid w:val="00D12B5A"/>
    <w:rsid w:val="00D12F29"/>
    <w:rsid w:val="00D12F2C"/>
    <w:rsid w:val="00D13059"/>
    <w:rsid w:val="00D1305A"/>
    <w:rsid w:val="00D136C3"/>
    <w:rsid w:val="00D13789"/>
    <w:rsid w:val="00D138CE"/>
    <w:rsid w:val="00D13A2E"/>
    <w:rsid w:val="00D13B99"/>
    <w:rsid w:val="00D13F52"/>
    <w:rsid w:val="00D13FF5"/>
    <w:rsid w:val="00D14026"/>
    <w:rsid w:val="00D14145"/>
    <w:rsid w:val="00D1423E"/>
    <w:rsid w:val="00D1424F"/>
    <w:rsid w:val="00D14256"/>
    <w:rsid w:val="00D14294"/>
    <w:rsid w:val="00D14352"/>
    <w:rsid w:val="00D143B3"/>
    <w:rsid w:val="00D1460F"/>
    <w:rsid w:val="00D147E0"/>
    <w:rsid w:val="00D148B9"/>
    <w:rsid w:val="00D148E0"/>
    <w:rsid w:val="00D1490B"/>
    <w:rsid w:val="00D14924"/>
    <w:rsid w:val="00D14A64"/>
    <w:rsid w:val="00D14D01"/>
    <w:rsid w:val="00D14DD2"/>
    <w:rsid w:val="00D14E44"/>
    <w:rsid w:val="00D14F79"/>
    <w:rsid w:val="00D1515A"/>
    <w:rsid w:val="00D15405"/>
    <w:rsid w:val="00D1565D"/>
    <w:rsid w:val="00D15819"/>
    <w:rsid w:val="00D15D63"/>
    <w:rsid w:val="00D15DF8"/>
    <w:rsid w:val="00D15FAE"/>
    <w:rsid w:val="00D16061"/>
    <w:rsid w:val="00D16211"/>
    <w:rsid w:val="00D162FB"/>
    <w:rsid w:val="00D16509"/>
    <w:rsid w:val="00D1656D"/>
    <w:rsid w:val="00D16625"/>
    <w:rsid w:val="00D16AE4"/>
    <w:rsid w:val="00D16C2E"/>
    <w:rsid w:val="00D16E79"/>
    <w:rsid w:val="00D16F1A"/>
    <w:rsid w:val="00D16FF5"/>
    <w:rsid w:val="00D171B4"/>
    <w:rsid w:val="00D1723B"/>
    <w:rsid w:val="00D173A3"/>
    <w:rsid w:val="00D1748C"/>
    <w:rsid w:val="00D1763D"/>
    <w:rsid w:val="00D177A3"/>
    <w:rsid w:val="00D177AC"/>
    <w:rsid w:val="00D17814"/>
    <w:rsid w:val="00D17956"/>
    <w:rsid w:val="00D17AE6"/>
    <w:rsid w:val="00D17D84"/>
    <w:rsid w:val="00D2021B"/>
    <w:rsid w:val="00D2040E"/>
    <w:rsid w:val="00D20902"/>
    <w:rsid w:val="00D20966"/>
    <w:rsid w:val="00D20AE9"/>
    <w:rsid w:val="00D20BA0"/>
    <w:rsid w:val="00D219B1"/>
    <w:rsid w:val="00D21D08"/>
    <w:rsid w:val="00D2221D"/>
    <w:rsid w:val="00D222E3"/>
    <w:rsid w:val="00D22359"/>
    <w:rsid w:val="00D2255B"/>
    <w:rsid w:val="00D226A2"/>
    <w:rsid w:val="00D22901"/>
    <w:rsid w:val="00D22B78"/>
    <w:rsid w:val="00D22CC7"/>
    <w:rsid w:val="00D22F92"/>
    <w:rsid w:val="00D2320D"/>
    <w:rsid w:val="00D23377"/>
    <w:rsid w:val="00D2348E"/>
    <w:rsid w:val="00D236C7"/>
    <w:rsid w:val="00D23735"/>
    <w:rsid w:val="00D23954"/>
    <w:rsid w:val="00D23988"/>
    <w:rsid w:val="00D23C83"/>
    <w:rsid w:val="00D23D2B"/>
    <w:rsid w:val="00D23E0E"/>
    <w:rsid w:val="00D23F76"/>
    <w:rsid w:val="00D242B4"/>
    <w:rsid w:val="00D2436D"/>
    <w:rsid w:val="00D24830"/>
    <w:rsid w:val="00D249C4"/>
    <w:rsid w:val="00D24B81"/>
    <w:rsid w:val="00D24C7C"/>
    <w:rsid w:val="00D24F53"/>
    <w:rsid w:val="00D2507D"/>
    <w:rsid w:val="00D253D8"/>
    <w:rsid w:val="00D25578"/>
    <w:rsid w:val="00D255A1"/>
    <w:rsid w:val="00D2566A"/>
    <w:rsid w:val="00D25B29"/>
    <w:rsid w:val="00D25D16"/>
    <w:rsid w:val="00D25E1E"/>
    <w:rsid w:val="00D25E9C"/>
    <w:rsid w:val="00D25EAE"/>
    <w:rsid w:val="00D25F5C"/>
    <w:rsid w:val="00D26149"/>
    <w:rsid w:val="00D264F5"/>
    <w:rsid w:val="00D2650A"/>
    <w:rsid w:val="00D265F8"/>
    <w:rsid w:val="00D26711"/>
    <w:rsid w:val="00D26901"/>
    <w:rsid w:val="00D26AEF"/>
    <w:rsid w:val="00D26D39"/>
    <w:rsid w:val="00D26DF5"/>
    <w:rsid w:val="00D27003"/>
    <w:rsid w:val="00D275A2"/>
    <w:rsid w:val="00D275AB"/>
    <w:rsid w:val="00D275FD"/>
    <w:rsid w:val="00D27910"/>
    <w:rsid w:val="00D27B1F"/>
    <w:rsid w:val="00D27D7B"/>
    <w:rsid w:val="00D300FD"/>
    <w:rsid w:val="00D3013A"/>
    <w:rsid w:val="00D30181"/>
    <w:rsid w:val="00D3026B"/>
    <w:rsid w:val="00D3028B"/>
    <w:rsid w:val="00D302A7"/>
    <w:rsid w:val="00D30488"/>
    <w:rsid w:val="00D30712"/>
    <w:rsid w:val="00D3074E"/>
    <w:rsid w:val="00D308FC"/>
    <w:rsid w:val="00D30A72"/>
    <w:rsid w:val="00D30ABD"/>
    <w:rsid w:val="00D30D4C"/>
    <w:rsid w:val="00D30EB4"/>
    <w:rsid w:val="00D312B0"/>
    <w:rsid w:val="00D31488"/>
    <w:rsid w:val="00D31537"/>
    <w:rsid w:val="00D316E3"/>
    <w:rsid w:val="00D31B36"/>
    <w:rsid w:val="00D31FD1"/>
    <w:rsid w:val="00D31FF5"/>
    <w:rsid w:val="00D32378"/>
    <w:rsid w:val="00D3274E"/>
    <w:rsid w:val="00D3296A"/>
    <w:rsid w:val="00D32A4F"/>
    <w:rsid w:val="00D32AD0"/>
    <w:rsid w:val="00D32D74"/>
    <w:rsid w:val="00D32EC1"/>
    <w:rsid w:val="00D33143"/>
    <w:rsid w:val="00D333FA"/>
    <w:rsid w:val="00D33453"/>
    <w:rsid w:val="00D335FF"/>
    <w:rsid w:val="00D336BC"/>
    <w:rsid w:val="00D3376B"/>
    <w:rsid w:val="00D3386D"/>
    <w:rsid w:val="00D33ABA"/>
    <w:rsid w:val="00D33BAB"/>
    <w:rsid w:val="00D33D2E"/>
    <w:rsid w:val="00D33EF8"/>
    <w:rsid w:val="00D34036"/>
    <w:rsid w:val="00D3407B"/>
    <w:rsid w:val="00D340E9"/>
    <w:rsid w:val="00D3432C"/>
    <w:rsid w:val="00D34375"/>
    <w:rsid w:val="00D34432"/>
    <w:rsid w:val="00D3455D"/>
    <w:rsid w:val="00D347D2"/>
    <w:rsid w:val="00D3482A"/>
    <w:rsid w:val="00D348D6"/>
    <w:rsid w:val="00D34923"/>
    <w:rsid w:val="00D349B0"/>
    <w:rsid w:val="00D349BE"/>
    <w:rsid w:val="00D34A10"/>
    <w:rsid w:val="00D34B4A"/>
    <w:rsid w:val="00D34D59"/>
    <w:rsid w:val="00D35015"/>
    <w:rsid w:val="00D351B4"/>
    <w:rsid w:val="00D3520D"/>
    <w:rsid w:val="00D353D4"/>
    <w:rsid w:val="00D354AF"/>
    <w:rsid w:val="00D35750"/>
    <w:rsid w:val="00D358A4"/>
    <w:rsid w:val="00D358C0"/>
    <w:rsid w:val="00D35949"/>
    <w:rsid w:val="00D3594D"/>
    <w:rsid w:val="00D3594E"/>
    <w:rsid w:val="00D35A66"/>
    <w:rsid w:val="00D35AB5"/>
    <w:rsid w:val="00D35AFC"/>
    <w:rsid w:val="00D35CCB"/>
    <w:rsid w:val="00D3600C"/>
    <w:rsid w:val="00D36056"/>
    <w:rsid w:val="00D36064"/>
    <w:rsid w:val="00D3608D"/>
    <w:rsid w:val="00D36559"/>
    <w:rsid w:val="00D3655E"/>
    <w:rsid w:val="00D365F3"/>
    <w:rsid w:val="00D3661D"/>
    <w:rsid w:val="00D36643"/>
    <w:rsid w:val="00D367F4"/>
    <w:rsid w:val="00D368EE"/>
    <w:rsid w:val="00D36CC3"/>
    <w:rsid w:val="00D36D54"/>
    <w:rsid w:val="00D370BF"/>
    <w:rsid w:val="00D3748E"/>
    <w:rsid w:val="00D37581"/>
    <w:rsid w:val="00D37607"/>
    <w:rsid w:val="00D37829"/>
    <w:rsid w:val="00D37859"/>
    <w:rsid w:val="00D37C97"/>
    <w:rsid w:val="00D37CF2"/>
    <w:rsid w:val="00D37E2C"/>
    <w:rsid w:val="00D37EA2"/>
    <w:rsid w:val="00D37EFC"/>
    <w:rsid w:val="00D37FE1"/>
    <w:rsid w:val="00D39D63"/>
    <w:rsid w:val="00D40034"/>
    <w:rsid w:val="00D40079"/>
    <w:rsid w:val="00D401A0"/>
    <w:rsid w:val="00D404B6"/>
    <w:rsid w:val="00D404C0"/>
    <w:rsid w:val="00D406E4"/>
    <w:rsid w:val="00D4079A"/>
    <w:rsid w:val="00D407D8"/>
    <w:rsid w:val="00D40C20"/>
    <w:rsid w:val="00D40F00"/>
    <w:rsid w:val="00D40FBF"/>
    <w:rsid w:val="00D410B9"/>
    <w:rsid w:val="00D41292"/>
    <w:rsid w:val="00D4132B"/>
    <w:rsid w:val="00D41680"/>
    <w:rsid w:val="00D416BF"/>
    <w:rsid w:val="00D416E7"/>
    <w:rsid w:val="00D418FC"/>
    <w:rsid w:val="00D41B4F"/>
    <w:rsid w:val="00D41C02"/>
    <w:rsid w:val="00D41C3F"/>
    <w:rsid w:val="00D42234"/>
    <w:rsid w:val="00D42305"/>
    <w:rsid w:val="00D423B2"/>
    <w:rsid w:val="00D4266B"/>
    <w:rsid w:val="00D427EC"/>
    <w:rsid w:val="00D428F6"/>
    <w:rsid w:val="00D42B1A"/>
    <w:rsid w:val="00D42B71"/>
    <w:rsid w:val="00D43066"/>
    <w:rsid w:val="00D432FA"/>
    <w:rsid w:val="00D434A9"/>
    <w:rsid w:val="00D434B0"/>
    <w:rsid w:val="00D43768"/>
    <w:rsid w:val="00D43943"/>
    <w:rsid w:val="00D43958"/>
    <w:rsid w:val="00D43B10"/>
    <w:rsid w:val="00D43B12"/>
    <w:rsid w:val="00D43B80"/>
    <w:rsid w:val="00D43DD9"/>
    <w:rsid w:val="00D43F1A"/>
    <w:rsid w:val="00D44411"/>
    <w:rsid w:val="00D44544"/>
    <w:rsid w:val="00D4469D"/>
    <w:rsid w:val="00D447BF"/>
    <w:rsid w:val="00D449FD"/>
    <w:rsid w:val="00D44B06"/>
    <w:rsid w:val="00D44C19"/>
    <w:rsid w:val="00D44D8B"/>
    <w:rsid w:val="00D44F65"/>
    <w:rsid w:val="00D44FB7"/>
    <w:rsid w:val="00D45098"/>
    <w:rsid w:val="00D451C5"/>
    <w:rsid w:val="00D45291"/>
    <w:rsid w:val="00D45339"/>
    <w:rsid w:val="00D45368"/>
    <w:rsid w:val="00D45393"/>
    <w:rsid w:val="00D458D2"/>
    <w:rsid w:val="00D4599F"/>
    <w:rsid w:val="00D45AEB"/>
    <w:rsid w:val="00D45B4C"/>
    <w:rsid w:val="00D45BCC"/>
    <w:rsid w:val="00D45C68"/>
    <w:rsid w:val="00D45CE8"/>
    <w:rsid w:val="00D45E44"/>
    <w:rsid w:val="00D460A8"/>
    <w:rsid w:val="00D462A2"/>
    <w:rsid w:val="00D467C6"/>
    <w:rsid w:val="00D46872"/>
    <w:rsid w:val="00D468B7"/>
    <w:rsid w:val="00D46A4C"/>
    <w:rsid w:val="00D46A9E"/>
    <w:rsid w:val="00D46C7F"/>
    <w:rsid w:val="00D46E2C"/>
    <w:rsid w:val="00D46F51"/>
    <w:rsid w:val="00D46F9F"/>
    <w:rsid w:val="00D46FC7"/>
    <w:rsid w:val="00D47053"/>
    <w:rsid w:val="00D471B5"/>
    <w:rsid w:val="00D471D6"/>
    <w:rsid w:val="00D47248"/>
    <w:rsid w:val="00D4724C"/>
    <w:rsid w:val="00D472CF"/>
    <w:rsid w:val="00D4764F"/>
    <w:rsid w:val="00D47691"/>
    <w:rsid w:val="00D47A19"/>
    <w:rsid w:val="00D47A82"/>
    <w:rsid w:val="00D47E0A"/>
    <w:rsid w:val="00D47F22"/>
    <w:rsid w:val="00D47F73"/>
    <w:rsid w:val="00D47FC6"/>
    <w:rsid w:val="00D50013"/>
    <w:rsid w:val="00D504EA"/>
    <w:rsid w:val="00D508E6"/>
    <w:rsid w:val="00D50A00"/>
    <w:rsid w:val="00D50B44"/>
    <w:rsid w:val="00D50BB0"/>
    <w:rsid w:val="00D50BB2"/>
    <w:rsid w:val="00D50CD8"/>
    <w:rsid w:val="00D50CDB"/>
    <w:rsid w:val="00D50EEE"/>
    <w:rsid w:val="00D51508"/>
    <w:rsid w:val="00D51544"/>
    <w:rsid w:val="00D515C6"/>
    <w:rsid w:val="00D5163F"/>
    <w:rsid w:val="00D51BF0"/>
    <w:rsid w:val="00D51C59"/>
    <w:rsid w:val="00D51DB1"/>
    <w:rsid w:val="00D520B0"/>
    <w:rsid w:val="00D520C4"/>
    <w:rsid w:val="00D520C9"/>
    <w:rsid w:val="00D52398"/>
    <w:rsid w:val="00D52415"/>
    <w:rsid w:val="00D524C6"/>
    <w:rsid w:val="00D525B9"/>
    <w:rsid w:val="00D528E3"/>
    <w:rsid w:val="00D52A47"/>
    <w:rsid w:val="00D52BC7"/>
    <w:rsid w:val="00D52BE6"/>
    <w:rsid w:val="00D52CA2"/>
    <w:rsid w:val="00D52CD8"/>
    <w:rsid w:val="00D52D2D"/>
    <w:rsid w:val="00D52D52"/>
    <w:rsid w:val="00D53089"/>
    <w:rsid w:val="00D53150"/>
    <w:rsid w:val="00D533F1"/>
    <w:rsid w:val="00D53477"/>
    <w:rsid w:val="00D53496"/>
    <w:rsid w:val="00D5353C"/>
    <w:rsid w:val="00D5362C"/>
    <w:rsid w:val="00D538D6"/>
    <w:rsid w:val="00D53B8A"/>
    <w:rsid w:val="00D53C59"/>
    <w:rsid w:val="00D53CAC"/>
    <w:rsid w:val="00D53D65"/>
    <w:rsid w:val="00D53E50"/>
    <w:rsid w:val="00D53E9B"/>
    <w:rsid w:val="00D53EC6"/>
    <w:rsid w:val="00D53ECB"/>
    <w:rsid w:val="00D53EF4"/>
    <w:rsid w:val="00D53FAE"/>
    <w:rsid w:val="00D53FB5"/>
    <w:rsid w:val="00D5430D"/>
    <w:rsid w:val="00D54403"/>
    <w:rsid w:val="00D54447"/>
    <w:rsid w:val="00D54529"/>
    <w:rsid w:val="00D545DD"/>
    <w:rsid w:val="00D546C1"/>
    <w:rsid w:val="00D5482C"/>
    <w:rsid w:val="00D548DB"/>
    <w:rsid w:val="00D54CBA"/>
    <w:rsid w:val="00D54DE3"/>
    <w:rsid w:val="00D54E3B"/>
    <w:rsid w:val="00D54F3F"/>
    <w:rsid w:val="00D5529B"/>
    <w:rsid w:val="00D557E8"/>
    <w:rsid w:val="00D558E9"/>
    <w:rsid w:val="00D55B49"/>
    <w:rsid w:val="00D55B67"/>
    <w:rsid w:val="00D55D55"/>
    <w:rsid w:val="00D55DBD"/>
    <w:rsid w:val="00D55F21"/>
    <w:rsid w:val="00D55F27"/>
    <w:rsid w:val="00D56004"/>
    <w:rsid w:val="00D560AF"/>
    <w:rsid w:val="00D5636F"/>
    <w:rsid w:val="00D56498"/>
    <w:rsid w:val="00D56574"/>
    <w:rsid w:val="00D5689C"/>
    <w:rsid w:val="00D569A7"/>
    <w:rsid w:val="00D569E4"/>
    <w:rsid w:val="00D56AA6"/>
    <w:rsid w:val="00D56DF7"/>
    <w:rsid w:val="00D56E5D"/>
    <w:rsid w:val="00D572C8"/>
    <w:rsid w:val="00D5740B"/>
    <w:rsid w:val="00D57608"/>
    <w:rsid w:val="00D57616"/>
    <w:rsid w:val="00D57722"/>
    <w:rsid w:val="00D57728"/>
    <w:rsid w:val="00D57746"/>
    <w:rsid w:val="00D578B0"/>
    <w:rsid w:val="00D57970"/>
    <w:rsid w:val="00D57B4C"/>
    <w:rsid w:val="00D57B52"/>
    <w:rsid w:val="00D57BB2"/>
    <w:rsid w:val="00D57C88"/>
    <w:rsid w:val="00D57DCC"/>
    <w:rsid w:val="00D57DEA"/>
    <w:rsid w:val="00D57E2F"/>
    <w:rsid w:val="00D57F29"/>
    <w:rsid w:val="00D60091"/>
    <w:rsid w:val="00D6051A"/>
    <w:rsid w:val="00D606E5"/>
    <w:rsid w:val="00D60843"/>
    <w:rsid w:val="00D60AF2"/>
    <w:rsid w:val="00D60B1D"/>
    <w:rsid w:val="00D60B40"/>
    <w:rsid w:val="00D61056"/>
    <w:rsid w:val="00D6105C"/>
    <w:rsid w:val="00D6112F"/>
    <w:rsid w:val="00D61196"/>
    <w:rsid w:val="00D61464"/>
    <w:rsid w:val="00D616EE"/>
    <w:rsid w:val="00D618D3"/>
    <w:rsid w:val="00D6194B"/>
    <w:rsid w:val="00D61953"/>
    <w:rsid w:val="00D61BB9"/>
    <w:rsid w:val="00D61C43"/>
    <w:rsid w:val="00D61F4E"/>
    <w:rsid w:val="00D6200A"/>
    <w:rsid w:val="00D62069"/>
    <w:rsid w:val="00D62157"/>
    <w:rsid w:val="00D621C2"/>
    <w:rsid w:val="00D621D6"/>
    <w:rsid w:val="00D623E4"/>
    <w:rsid w:val="00D626D0"/>
    <w:rsid w:val="00D626FC"/>
    <w:rsid w:val="00D6287C"/>
    <w:rsid w:val="00D629AE"/>
    <w:rsid w:val="00D62BA5"/>
    <w:rsid w:val="00D62E1F"/>
    <w:rsid w:val="00D62F80"/>
    <w:rsid w:val="00D63030"/>
    <w:rsid w:val="00D630DC"/>
    <w:rsid w:val="00D63181"/>
    <w:rsid w:val="00D632F9"/>
    <w:rsid w:val="00D633AC"/>
    <w:rsid w:val="00D63456"/>
    <w:rsid w:val="00D63525"/>
    <w:rsid w:val="00D635BA"/>
    <w:rsid w:val="00D635EB"/>
    <w:rsid w:val="00D63626"/>
    <w:rsid w:val="00D63948"/>
    <w:rsid w:val="00D63AD5"/>
    <w:rsid w:val="00D63CB2"/>
    <w:rsid w:val="00D63E4B"/>
    <w:rsid w:val="00D63E6A"/>
    <w:rsid w:val="00D63E80"/>
    <w:rsid w:val="00D63F54"/>
    <w:rsid w:val="00D63FCF"/>
    <w:rsid w:val="00D64247"/>
    <w:rsid w:val="00D6447C"/>
    <w:rsid w:val="00D645F5"/>
    <w:rsid w:val="00D6461A"/>
    <w:rsid w:val="00D648FE"/>
    <w:rsid w:val="00D64A94"/>
    <w:rsid w:val="00D64BFF"/>
    <w:rsid w:val="00D64E73"/>
    <w:rsid w:val="00D64EBF"/>
    <w:rsid w:val="00D6529B"/>
    <w:rsid w:val="00D653C3"/>
    <w:rsid w:val="00D657AC"/>
    <w:rsid w:val="00D6591D"/>
    <w:rsid w:val="00D65D75"/>
    <w:rsid w:val="00D6606B"/>
    <w:rsid w:val="00D6623A"/>
    <w:rsid w:val="00D6623E"/>
    <w:rsid w:val="00D66539"/>
    <w:rsid w:val="00D665F7"/>
    <w:rsid w:val="00D66D34"/>
    <w:rsid w:val="00D66D5C"/>
    <w:rsid w:val="00D66EF5"/>
    <w:rsid w:val="00D670FA"/>
    <w:rsid w:val="00D672A0"/>
    <w:rsid w:val="00D673CE"/>
    <w:rsid w:val="00D6740E"/>
    <w:rsid w:val="00D675C3"/>
    <w:rsid w:val="00D675FA"/>
    <w:rsid w:val="00D67792"/>
    <w:rsid w:val="00D67A50"/>
    <w:rsid w:val="00D67A6C"/>
    <w:rsid w:val="00D67D49"/>
    <w:rsid w:val="00D67E08"/>
    <w:rsid w:val="00D67E81"/>
    <w:rsid w:val="00D7049D"/>
    <w:rsid w:val="00D7069F"/>
    <w:rsid w:val="00D7077D"/>
    <w:rsid w:val="00D70782"/>
    <w:rsid w:val="00D708EC"/>
    <w:rsid w:val="00D709BA"/>
    <w:rsid w:val="00D70A62"/>
    <w:rsid w:val="00D70C26"/>
    <w:rsid w:val="00D70D68"/>
    <w:rsid w:val="00D70DA3"/>
    <w:rsid w:val="00D70F52"/>
    <w:rsid w:val="00D712D0"/>
    <w:rsid w:val="00D71666"/>
    <w:rsid w:val="00D718E5"/>
    <w:rsid w:val="00D7191F"/>
    <w:rsid w:val="00D71BFE"/>
    <w:rsid w:val="00D71CA7"/>
    <w:rsid w:val="00D71DAA"/>
    <w:rsid w:val="00D71F13"/>
    <w:rsid w:val="00D72070"/>
    <w:rsid w:val="00D720AE"/>
    <w:rsid w:val="00D72185"/>
    <w:rsid w:val="00D72421"/>
    <w:rsid w:val="00D724CB"/>
    <w:rsid w:val="00D724FA"/>
    <w:rsid w:val="00D7263B"/>
    <w:rsid w:val="00D72A5F"/>
    <w:rsid w:val="00D72A85"/>
    <w:rsid w:val="00D72B0F"/>
    <w:rsid w:val="00D731DA"/>
    <w:rsid w:val="00D7338B"/>
    <w:rsid w:val="00D73426"/>
    <w:rsid w:val="00D7350F"/>
    <w:rsid w:val="00D73675"/>
    <w:rsid w:val="00D73697"/>
    <w:rsid w:val="00D73934"/>
    <w:rsid w:val="00D73A19"/>
    <w:rsid w:val="00D73AC2"/>
    <w:rsid w:val="00D73FA5"/>
    <w:rsid w:val="00D7433C"/>
    <w:rsid w:val="00D743AC"/>
    <w:rsid w:val="00D744A6"/>
    <w:rsid w:val="00D744C7"/>
    <w:rsid w:val="00D744CD"/>
    <w:rsid w:val="00D74560"/>
    <w:rsid w:val="00D748F9"/>
    <w:rsid w:val="00D7493E"/>
    <w:rsid w:val="00D74DDA"/>
    <w:rsid w:val="00D74E0C"/>
    <w:rsid w:val="00D74ECA"/>
    <w:rsid w:val="00D75018"/>
    <w:rsid w:val="00D75035"/>
    <w:rsid w:val="00D750E2"/>
    <w:rsid w:val="00D75348"/>
    <w:rsid w:val="00D753EE"/>
    <w:rsid w:val="00D7565E"/>
    <w:rsid w:val="00D756E8"/>
    <w:rsid w:val="00D75781"/>
    <w:rsid w:val="00D75801"/>
    <w:rsid w:val="00D7599F"/>
    <w:rsid w:val="00D75A6C"/>
    <w:rsid w:val="00D75A72"/>
    <w:rsid w:val="00D761E3"/>
    <w:rsid w:val="00D7642E"/>
    <w:rsid w:val="00D765B6"/>
    <w:rsid w:val="00D7662A"/>
    <w:rsid w:val="00D766AC"/>
    <w:rsid w:val="00D76724"/>
    <w:rsid w:val="00D768D4"/>
    <w:rsid w:val="00D76903"/>
    <w:rsid w:val="00D76926"/>
    <w:rsid w:val="00D76AA1"/>
    <w:rsid w:val="00D76BA4"/>
    <w:rsid w:val="00D76DE9"/>
    <w:rsid w:val="00D76E03"/>
    <w:rsid w:val="00D76F58"/>
    <w:rsid w:val="00D770A2"/>
    <w:rsid w:val="00D77587"/>
    <w:rsid w:val="00D778BF"/>
    <w:rsid w:val="00D7791E"/>
    <w:rsid w:val="00D77D0B"/>
    <w:rsid w:val="00D77E81"/>
    <w:rsid w:val="00D77FA9"/>
    <w:rsid w:val="00D80325"/>
    <w:rsid w:val="00D80679"/>
    <w:rsid w:val="00D80684"/>
    <w:rsid w:val="00D8094B"/>
    <w:rsid w:val="00D809E3"/>
    <w:rsid w:val="00D80A14"/>
    <w:rsid w:val="00D80F13"/>
    <w:rsid w:val="00D8102C"/>
    <w:rsid w:val="00D8103F"/>
    <w:rsid w:val="00D81091"/>
    <w:rsid w:val="00D8156C"/>
    <w:rsid w:val="00D816BE"/>
    <w:rsid w:val="00D81D25"/>
    <w:rsid w:val="00D81E96"/>
    <w:rsid w:val="00D81EE2"/>
    <w:rsid w:val="00D8200C"/>
    <w:rsid w:val="00D82164"/>
    <w:rsid w:val="00D821C5"/>
    <w:rsid w:val="00D822B1"/>
    <w:rsid w:val="00D829F8"/>
    <w:rsid w:val="00D82AB9"/>
    <w:rsid w:val="00D82C85"/>
    <w:rsid w:val="00D82DAB"/>
    <w:rsid w:val="00D82F78"/>
    <w:rsid w:val="00D834B5"/>
    <w:rsid w:val="00D83A22"/>
    <w:rsid w:val="00D83AEC"/>
    <w:rsid w:val="00D83BFD"/>
    <w:rsid w:val="00D83E67"/>
    <w:rsid w:val="00D83EAC"/>
    <w:rsid w:val="00D83F14"/>
    <w:rsid w:val="00D842D5"/>
    <w:rsid w:val="00D84449"/>
    <w:rsid w:val="00D846DB"/>
    <w:rsid w:val="00D8480B"/>
    <w:rsid w:val="00D84863"/>
    <w:rsid w:val="00D848F6"/>
    <w:rsid w:val="00D849B1"/>
    <w:rsid w:val="00D84E5C"/>
    <w:rsid w:val="00D853BD"/>
    <w:rsid w:val="00D85660"/>
    <w:rsid w:val="00D858E4"/>
    <w:rsid w:val="00D8596D"/>
    <w:rsid w:val="00D859B4"/>
    <w:rsid w:val="00D859FA"/>
    <w:rsid w:val="00D85FAB"/>
    <w:rsid w:val="00D85FC0"/>
    <w:rsid w:val="00D860F8"/>
    <w:rsid w:val="00D861FC"/>
    <w:rsid w:val="00D8641A"/>
    <w:rsid w:val="00D86706"/>
    <w:rsid w:val="00D8681B"/>
    <w:rsid w:val="00D86ACF"/>
    <w:rsid w:val="00D86D01"/>
    <w:rsid w:val="00D8721B"/>
    <w:rsid w:val="00D8724F"/>
    <w:rsid w:val="00D8731C"/>
    <w:rsid w:val="00D87612"/>
    <w:rsid w:val="00D8763F"/>
    <w:rsid w:val="00D879BC"/>
    <w:rsid w:val="00D87BE6"/>
    <w:rsid w:val="00D87C4C"/>
    <w:rsid w:val="00D87E10"/>
    <w:rsid w:val="00D87E76"/>
    <w:rsid w:val="00D87F50"/>
    <w:rsid w:val="00D9042F"/>
    <w:rsid w:val="00D904ED"/>
    <w:rsid w:val="00D905AD"/>
    <w:rsid w:val="00D90726"/>
    <w:rsid w:val="00D907E0"/>
    <w:rsid w:val="00D90858"/>
    <w:rsid w:val="00D908AC"/>
    <w:rsid w:val="00D90BCF"/>
    <w:rsid w:val="00D90C41"/>
    <w:rsid w:val="00D90D19"/>
    <w:rsid w:val="00D90DA2"/>
    <w:rsid w:val="00D910D6"/>
    <w:rsid w:val="00D9131E"/>
    <w:rsid w:val="00D913F7"/>
    <w:rsid w:val="00D9186A"/>
    <w:rsid w:val="00D9194C"/>
    <w:rsid w:val="00D91E7F"/>
    <w:rsid w:val="00D91EAF"/>
    <w:rsid w:val="00D921A3"/>
    <w:rsid w:val="00D921C4"/>
    <w:rsid w:val="00D9227A"/>
    <w:rsid w:val="00D922AC"/>
    <w:rsid w:val="00D92312"/>
    <w:rsid w:val="00D9268A"/>
    <w:rsid w:val="00D92B77"/>
    <w:rsid w:val="00D92D06"/>
    <w:rsid w:val="00D92EE1"/>
    <w:rsid w:val="00D92F45"/>
    <w:rsid w:val="00D930B5"/>
    <w:rsid w:val="00D9314B"/>
    <w:rsid w:val="00D93679"/>
    <w:rsid w:val="00D93968"/>
    <w:rsid w:val="00D93A86"/>
    <w:rsid w:val="00D93B00"/>
    <w:rsid w:val="00D93B7D"/>
    <w:rsid w:val="00D93CBE"/>
    <w:rsid w:val="00D93DE5"/>
    <w:rsid w:val="00D942AF"/>
    <w:rsid w:val="00D9493D"/>
    <w:rsid w:val="00D94CAA"/>
    <w:rsid w:val="00D94E12"/>
    <w:rsid w:val="00D94FCD"/>
    <w:rsid w:val="00D9501A"/>
    <w:rsid w:val="00D95025"/>
    <w:rsid w:val="00D95220"/>
    <w:rsid w:val="00D952F9"/>
    <w:rsid w:val="00D95301"/>
    <w:rsid w:val="00D956E8"/>
    <w:rsid w:val="00D95749"/>
    <w:rsid w:val="00D95784"/>
    <w:rsid w:val="00D95939"/>
    <w:rsid w:val="00D9598C"/>
    <w:rsid w:val="00D95EBB"/>
    <w:rsid w:val="00D95F0F"/>
    <w:rsid w:val="00D96179"/>
    <w:rsid w:val="00D96353"/>
    <w:rsid w:val="00D96821"/>
    <w:rsid w:val="00D96D42"/>
    <w:rsid w:val="00D96D66"/>
    <w:rsid w:val="00D96E8A"/>
    <w:rsid w:val="00D97097"/>
    <w:rsid w:val="00D973E9"/>
    <w:rsid w:val="00D973F7"/>
    <w:rsid w:val="00D976A7"/>
    <w:rsid w:val="00D97711"/>
    <w:rsid w:val="00D9795A"/>
    <w:rsid w:val="00D97C11"/>
    <w:rsid w:val="00D97ED4"/>
    <w:rsid w:val="00D97F63"/>
    <w:rsid w:val="00DA00B2"/>
    <w:rsid w:val="00DA0640"/>
    <w:rsid w:val="00DA0854"/>
    <w:rsid w:val="00DA0A97"/>
    <w:rsid w:val="00DA0C9D"/>
    <w:rsid w:val="00DA0DB3"/>
    <w:rsid w:val="00DA0E45"/>
    <w:rsid w:val="00DA107B"/>
    <w:rsid w:val="00DA1172"/>
    <w:rsid w:val="00DA125A"/>
    <w:rsid w:val="00DA12BB"/>
    <w:rsid w:val="00DA132B"/>
    <w:rsid w:val="00DA15FB"/>
    <w:rsid w:val="00DA1659"/>
    <w:rsid w:val="00DA178F"/>
    <w:rsid w:val="00DA1B00"/>
    <w:rsid w:val="00DA1B19"/>
    <w:rsid w:val="00DA2269"/>
    <w:rsid w:val="00DA2377"/>
    <w:rsid w:val="00DA2436"/>
    <w:rsid w:val="00DA2474"/>
    <w:rsid w:val="00DA2736"/>
    <w:rsid w:val="00DA2905"/>
    <w:rsid w:val="00DA296B"/>
    <w:rsid w:val="00DA2A7B"/>
    <w:rsid w:val="00DA2BF1"/>
    <w:rsid w:val="00DA3053"/>
    <w:rsid w:val="00DA308D"/>
    <w:rsid w:val="00DA3105"/>
    <w:rsid w:val="00DA3218"/>
    <w:rsid w:val="00DA34C2"/>
    <w:rsid w:val="00DA34F6"/>
    <w:rsid w:val="00DA3576"/>
    <w:rsid w:val="00DA35B3"/>
    <w:rsid w:val="00DA3727"/>
    <w:rsid w:val="00DA38E3"/>
    <w:rsid w:val="00DA3B4D"/>
    <w:rsid w:val="00DA3BFE"/>
    <w:rsid w:val="00DA3F15"/>
    <w:rsid w:val="00DA4040"/>
    <w:rsid w:val="00DA40AC"/>
    <w:rsid w:val="00DA419B"/>
    <w:rsid w:val="00DA4233"/>
    <w:rsid w:val="00DA448D"/>
    <w:rsid w:val="00DA44D9"/>
    <w:rsid w:val="00DA450A"/>
    <w:rsid w:val="00DA461D"/>
    <w:rsid w:val="00DA48DC"/>
    <w:rsid w:val="00DA4932"/>
    <w:rsid w:val="00DA4C62"/>
    <w:rsid w:val="00DA4CB7"/>
    <w:rsid w:val="00DA4D02"/>
    <w:rsid w:val="00DA4F14"/>
    <w:rsid w:val="00DA4F1C"/>
    <w:rsid w:val="00DA4F77"/>
    <w:rsid w:val="00DA4F8B"/>
    <w:rsid w:val="00DA56F4"/>
    <w:rsid w:val="00DA58B9"/>
    <w:rsid w:val="00DA5B93"/>
    <w:rsid w:val="00DA5D68"/>
    <w:rsid w:val="00DA5D88"/>
    <w:rsid w:val="00DA622B"/>
    <w:rsid w:val="00DA6233"/>
    <w:rsid w:val="00DA657A"/>
    <w:rsid w:val="00DA65D1"/>
    <w:rsid w:val="00DA66BE"/>
    <w:rsid w:val="00DA67FA"/>
    <w:rsid w:val="00DA680D"/>
    <w:rsid w:val="00DA6901"/>
    <w:rsid w:val="00DA6A87"/>
    <w:rsid w:val="00DA6AD1"/>
    <w:rsid w:val="00DA6C01"/>
    <w:rsid w:val="00DA6CA0"/>
    <w:rsid w:val="00DA706C"/>
    <w:rsid w:val="00DA7195"/>
    <w:rsid w:val="00DA7283"/>
    <w:rsid w:val="00DA7362"/>
    <w:rsid w:val="00DA7611"/>
    <w:rsid w:val="00DA771D"/>
    <w:rsid w:val="00DA7813"/>
    <w:rsid w:val="00DA7A89"/>
    <w:rsid w:val="00DA7CA4"/>
    <w:rsid w:val="00DB00B7"/>
    <w:rsid w:val="00DB0217"/>
    <w:rsid w:val="00DB0384"/>
    <w:rsid w:val="00DB0512"/>
    <w:rsid w:val="00DB054E"/>
    <w:rsid w:val="00DB06FF"/>
    <w:rsid w:val="00DB075B"/>
    <w:rsid w:val="00DB09FB"/>
    <w:rsid w:val="00DB0A49"/>
    <w:rsid w:val="00DB0C93"/>
    <w:rsid w:val="00DB0E06"/>
    <w:rsid w:val="00DB0E65"/>
    <w:rsid w:val="00DB1307"/>
    <w:rsid w:val="00DB131A"/>
    <w:rsid w:val="00DB1523"/>
    <w:rsid w:val="00DB159A"/>
    <w:rsid w:val="00DB16ED"/>
    <w:rsid w:val="00DB180B"/>
    <w:rsid w:val="00DB1813"/>
    <w:rsid w:val="00DB1C6D"/>
    <w:rsid w:val="00DB1CF1"/>
    <w:rsid w:val="00DB1D14"/>
    <w:rsid w:val="00DB1DAB"/>
    <w:rsid w:val="00DB21C6"/>
    <w:rsid w:val="00DB2257"/>
    <w:rsid w:val="00DB26D1"/>
    <w:rsid w:val="00DB2A23"/>
    <w:rsid w:val="00DB2A27"/>
    <w:rsid w:val="00DB2ABC"/>
    <w:rsid w:val="00DB2AEE"/>
    <w:rsid w:val="00DB2F64"/>
    <w:rsid w:val="00DB306F"/>
    <w:rsid w:val="00DB3262"/>
    <w:rsid w:val="00DB32B2"/>
    <w:rsid w:val="00DB3532"/>
    <w:rsid w:val="00DB370E"/>
    <w:rsid w:val="00DB378E"/>
    <w:rsid w:val="00DB387F"/>
    <w:rsid w:val="00DB395A"/>
    <w:rsid w:val="00DB39CF"/>
    <w:rsid w:val="00DB3A29"/>
    <w:rsid w:val="00DB3E45"/>
    <w:rsid w:val="00DB405A"/>
    <w:rsid w:val="00DB4170"/>
    <w:rsid w:val="00DB422C"/>
    <w:rsid w:val="00DB430C"/>
    <w:rsid w:val="00DB49BA"/>
    <w:rsid w:val="00DB4C1C"/>
    <w:rsid w:val="00DB4C30"/>
    <w:rsid w:val="00DB4CE4"/>
    <w:rsid w:val="00DB4D29"/>
    <w:rsid w:val="00DB4D58"/>
    <w:rsid w:val="00DB4E2A"/>
    <w:rsid w:val="00DB536A"/>
    <w:rsid w:val="00DB5414"/>
    <w:rsid w:val="00DB5746"/>
    <w:rsid w:val="00DB5B21"/>
    <w:rsid w:val="00DB5CB4"/>
    <w:rsid w:val="00DB60E9"/>
    <w:rsid w:val="00DB619A"/>
    <w:rsid w:val="00DB6941"/>
    <w:rsid w:val="00DB6968"/>
    <w:rsid w:val="00DB6971"/>
    <w:rsid w:val="00DB6A4A"/>
    <w:rsid w:val="00DB707D"/>
    <w:rsid w:val="00DB70A8"/>
    <w:rsid w:val="00DB7170"/>
    <w:rsid w:val="00DB7203"/>
    <w:rsid w:val="00DB729E"/>
    <w:rsid w:val="00DB73BD"/>
    <w:rsid w:val="00DB73E7"/>
    <w:rsid w:val="00DB757C"/>
    <w:rsid w:val="00DB75D9"/>
    <w:rsid w:val="00DB799E"/>
    <w:rsid w:val="00DB79D6"/>
    <w:rsid w:val="00DB7B5B"/>
    <w:rsid w:val="00DB7C35"/>
    <w:rsid w:val="00DB7D4B"/>
    <w:rsid w:val="00DB7EB4"/>
    <w:rsid w:val="00DB7F09"/>
    <w:rsid w:val="00DC07CE"/>
    <w:rsid w:val="00DC0814"/>
    <w:rsid w:val="00DC0ACA"/>
    <w:rsid w:val="00DC0B5E"/>
    <w:rsid w:val="00DC0C1E"/>
    <w:rsid w:val="00DC0D0F"/>
    <w:rsid w:val="00DC0D65"/>
    <w:rsid w:val="00DC1042"/>
    <w:rsid w:val="00DC113D"/>
    <w:rsid w:val="00DC11FE"/>
    <w:rsid w:val="00DC1349"/>
    <w:rsid w:val="00DC152E"/>
    <w:rsid w:val="00DC1555"/>
    <w:rsid w:val="00DC17F6"/>
    <w:rsid w:val="00DC1859"/>
    <w:rsid w:val="00DC188E"/>
    <w:rsid w:val="00DC19A5"/>
    <w:rsid w:val="00DC1ACB"/>
    <w:rsid w:val="00DC1C33"/>
    <w:rsid w:val="00DC1EC0"/>
    <w:rsid w:val="00DC1ECC"/>
    <w:rsid w:val="00DC1ED6"/>
    <w:rsid w:val="00DC23CF"/>
    <w:rsid w:val="00DC23D7"/>
    <w:rsid w:val="00DC2484"/>
    <w:rsid w:val="00DC248F"/>
    <w:rsid w:val="00DC24FE"/>
    <w:rsid w:val="00DC2751"/>
    <w:rsid w:val="00DC2891"/>
    <w:rsid w:val="00DC2A05"/>
    <w:rsid w:val="00DC2A82"/>
    <w:rsid w:val="00DC2C52"/>
    <w:rsid w:val="00DC2F2E"/>
    <w:rsid w:val="00DC2F82"/>
    <w:rsid w:val="00DC30F9"/>
    <w:rsid w:val="00DC315D"/>
    <w:rsid w:val="00DC331F"/>
    <w:rsid w:val="00DC337E"/>
    <w:rsid w:val="00DC33AC"/>
    <w:rsid w:val="00DC34E0"/>
    <w:rsid w:val="00DC3CF1"/>
    <w:rsid w:val="00DC3D61"/>
    <w:rsid w:val="00DC3DAF"/>
    <w:rsid w:val="00DC3E7E"/>
    <w:rsid w:val="00DC3F65"/>
    <w:rsid w:val="00DC408A"/>
    <w:rsid w:val="00DC43CE"/>
    <w:rsid w:val="00DC449B"/>
    <w:rsid w:val="00DC4775"/>
    <w:rsid w:val="00DC483A"/>
    <w:rsid w:val="00DC4AF1"/>
    <w:rsid w:val="00DC4B4C"/>
    <w:rsid w:val="00DC4CFA"/>
    <w:rsid w:val="00DC4D8F"/>
    <w:rsid w:val="00DC4F7A"/>
    <w:rsid w:val="00DC5203"/>
    <w:rsid w:val="00DC553C"/>
    <w:rsid w:val="00DC587F"/>
    <w:rsid w:val="00DC5BB3"/>
    <w:rsid w:val="00DC5FAF"/>
    <w:rsid w:val="00DC6091"/>
    <w:rsid w:val="00DC6103"/>
    <w:rsid w:val="00DC6195"/>
    <w:rsid w:val="00DC619A"/>
    <w:rsid w:val="00DC62FD"/>
    <w:rsid w:val="00DC6495"/>
    <w:rsid w:val="00DC65E8"/>
    <w:rsid w:val="00DC6772"/>
    <w:rsid w:val="00DC6A70"/>
    <w:rsid w:val="00DC6E4F"/>
    <w:rsid w:val="00DC6E8B"/>
    <w:rsid w:val="00DC6EC3"/>
    <w:rsid w:val="00DC6F1E"/>
    <w:rsid w:val="00DC74DC"/>
    <w:rsid w:val="00DC7619"/>
    <w:rsid w:val="00DC7651"/>
    <w:rsid w:val="00DC7A66"/>
    <w:rsid w:val="00DC7A8D"/>
    <w:rsid w:val="00DD03AB"/>
    <w:rsid w:val="00DD049B"/>
    <w:rsid w:val="00DD07F8"/>
    <w:rsid w:val="00DD0A5A"/>
    <w:rsid w:val="00DD0D22"/>
    <w:rsid w:val="00DD0E4D"/>
    <w:rsid w:val="00DD0F41"/>
    <w:rsid w:val="00DD1070"/>
    <w:rsid w:val="00DD1355"/>
    <w:rsid w:val="00DD13DB"/>
    <w:rsid w:val="00DD15B9"/>
    <w:rsid w:val="00DD1931"/>
    <w:rsid w:val="00DD1BBB"/>
    <w:rsid w:val="00DD1CC7"/>
    <w:rsid w:val="00DD1DAE"/>
    <w:rsid w:val="00DD1E71"/>
    <w:rsid w:val="00DD1FAD"/>
    <w:rsid w:val="00DD2040"/>
    <w:rsid w:val="00DD2086"/>
    <w:rsid w:val="00DD23FF"/>
    <w:rsid w:val="00DD2416"/>
    <w:rsid w:val="00DD257B"/>
    <w:rsid w:val="00DD2BD4"/>
    <w:rsid w:val="00DD2F61"/>
    <w:rsid w:val="00DD3029"/>
    <w:rsid w:val="00DD3246"/>
    <w:rsid w:val="00DD3252"/>
    <w:rsid w:val="00DD3296"/>
    <w:rsid w:val="00DD3340"/>
    <w:rsid w:val="00DD338D"/>
    <w:rsid w:val="00DD3392"/>
    <w:rsid w:val="00DD33E0"/>
    <w:rsid w:val="00DD3428"/>
    <w:rsid w:val="00DD3516"/>
    <w:rsid w:val="00DD37BC"/>
    <w:rsid w:val="00DD3E3E"/>
    <w:rsid w:val="00DD4078"/>
    <w:rsid w:val="00DD416F"/>
    <w:rsid w:val="00DD4677"/>
    <w:rsid w:val="00DD4C3D"/>
    <w:rsid w:val="00DD4D69"/>
    <w:rsid w:val="00DD4D71"/>
    <w:rsid w:val="00DD4E35"/>
    <w:rsid w:val="00DD5222"/>
    <w:rsid w:val="00DD5247"/>
    <w:rsid w:val="00DD530D"/>
    <w:rsid w:val="00DD54DC"/>
    <w:rsid w:val="00DD5504"/>
    <w:rsid w:val="00DD559D"/>
    <w:rsid w:val="00DD55DB"/>
    <w:rsid w:val="00DD5C60"/>
    <w:rsid w:val="00DD5E6D"/>
    <w:rsid w:val="00DD6005"/>
    <w:rsid w:val="00DD62CA"/>
    <w:rsid w:val="00DD6360"/>
    <w:rsid w:val="00DD642E"/>
    <w:rsid w:val="00DD6536"/>
    <w:rsid w:val="00DD6962"/>
    <w:rsid w:val="00DD6BA3"/>
    <w:rsid w:val="00DD6BE6"/>
    <w:rsid w:val="00DD6D08"/>
    <w:rsid w:val="00DD6D19"/>
    <w:rsid w:val="00DD6D50"/>
    <w:rsid w:val="00DD6DB8"/>
    <w:rsid w:val="00DD6E63"/>
    <w:rsid w:val="00DD6F81"/>
    <w:rsid w:val="00DD712F"/>
    <w:rsid w:val="00DD7289"/>
    <w:rsid w:val="00DD7400"/>
    <w:rsid w:val="00DD74FD"/>
    <w:rsid w:val="00DD7612"/>
    <w:rsid w:val="00DD776C"/>
    <w:rsid w:val="00DD7898"/>
    <w:rsid w:val="00DD7B08"/>
    <w:rsid w:val="00DD7D7C"/>
    <w:rsid w:val="00DD7DFB"/>
    <w:rsid w:val="00DE0000"/>
    <w:rsid w:val="00DE002D"/>
    <w:rsid w:val="00DE0149"/>
    <w:rsid w:val="00DE03D4"/>
    <w:rsid w:val="00DE04D2"/>
    <w:rsid w:val="00DE0514"/>
    <w:rsid w:val="00DE05A3"/>
    <w:rsid w:val="00DE07BA"/>
    <w:rsid w:val="00DE0B0A"/>
    <w:rsid w:val="00DE0C08"/>
    <w:rsid w:val="00DE0D33"/>
    <w:rsid w:val="00DE0D5E"/>
    <w:rsid w:val="00DE1050"/>
    <w:rsid w:val="00DE12ED"/>
    <w:rsid w:val="00DE13AD"/>
    <w:rsid w:val="00DE13F6"/>
    <w:rsid w:val="00DE1494"/>
    <w:rsid w:val="00DE15EF"/>
    <w:rsid w:val="00DE183C"/>
    <w:rsid w:val="00DE1890"/>
    <w:rsid w:val="00DE19F1"/>
    <w:rsid w:val="00DE19FB"/>
    <w:rsid w:val="00DE1E90"/>
    <w:rsid w:val="00DE1F89"/>
    <w:rsid w:val="00DE20E7"/>
    <w:rsid w:val="00DE22A8"/>
    <w:rsid w:val="00DE2A40"/>
    <w:rsid w:val="00DE2AAB"/>
    <w:rsid w:val="00DE2B14"/>
    <w:rsid w:val="00DE2D26"/>
    <w:rsid w:val="00DE2FBC"/>
    <w:rsid w:val="00DE3009"/>
    <w:rsid w:val="00DE32A9"/>
    <w:rsid w:val="00DE364B"/>
    <w:rsid w:val="00DE380E"/>
    <w:rsid w:val="00DE3B2F"/>
    <w:rsid w:val="00DE3C3C"/>
    <w:rsid w:val="00DE3FCD"/>
    <w:rsid w:val="00DE4293"/>
    <w:rsid w:val="00DE48CE"/>
    <w:rsid w:val="00DE493D"/>
    <w:rsid w:val="00DE4AE5"/>
    <w:rsid w:val="00DE4BB0"/>
    <w:rsid w:val="00DE4DAD"/>
    <w:rsid w:val="00DE4EE5"/>
    <w:rsid w:val="00DE5013"/>
    <w:rsid w:val="00DE5142"/>
    <w:rsid w:val="00DE5199"/>
    <w:rsid w:val="00DE52E0"/>
    <w:rsid w:val="00DE532F"/>
    <w:rsid w:val="00DE537D"/>
    <w:rsid w:val="00DE566A"/>
    <w:rsid w:val="00DE5977"/>
    <w:rsid w:val="00DE5AC5"/>
    <w:rsid w:val="00DE5AC8"/>
    <w:rsid w:val="00DE5B7A"/>
    <w:rsid w:val="00DE5D31"/>
    <w:rsid w:val="00DE602B"/>
    <w:rsid w:val="00DE622C"/>
    <w:rsid w:val="00DE6390"/>
    <w:rsid w:val="00DE6442"/>
    <w:rsid w:val="00DE655E"/>
    <w:rsid w:val="00DE66EB"/>
    <w:rsid w:val="00DE681B"/>
    <w:rsid w:val="00DE6BB2"/>
    <w:rsid w:val="00DE6D3B"/>
    <w:rsid w:val="00DE6E3C"/>
    <w:rsid w:val="00DE6E57"/>
    <w:rsid w:val="00DE71D1"/>
    <w:rsid w:val="00DE727A"/>
    <w:rsid w:val="00DE72CF"/>
    <w:rsid w:val="00DE764A"/>
    <w:rsid w:val="00DE778F"/>
    <w:rsid w:val="00DE78AA"/>
    <w:rsid w:val="00DE78DA"/>
    <w:rsid w:val="00DE79C7"/>
    <w:rsid w:val="00DE7BF6"/>
    <w:rsid w:val="00DE7D94"/>
    <w:rsid w:val="00DF012B"/>
    <w:rsid w:val="00DF04FD"/>
    <w:rsid w:val="00DF05C8"/>
    <w:rsid w:val="00DF05DB"/>
    <w:rsid w:val="00DF05F3"/>
    <w:rsid w:val="00DF064F"/>
    <w:rsid w:val="00DF07B4"/>
    <w:rsid w:val="00DF08F4"/>
    <w:rsid w:val="00DF0942"/>
    <w:rsid w:val="00DF09BE"/>
    <w:rsid w:val="00DF0B43"/>
    <w:rsid w:val="00DF0D13"/>
    <w:rsid w:val="00DF14E1"/>
    <w:rsid w:val="00DF1585"/>
    <w:rsid w:val="00DF195C"/>
    <w:rsid w:val="00DF1C6E"/>
    <w:rsid w:val="00DF1C70"/>
    <w:rsid w:val="00DF1DEC"/>
    <w:rsid w:val="00DF1E5D"/>
    <w:rsid w:val="00DF1EB0"/>
    <w:rsid w:val="00DF20F4"/>
    <w:rsid w:val="00DF2175"/>
    <w:rsid w:val="00DF22DB"/>
    <w:rsid w:val="00DF23D3"/>
    <w:rsid w:val="00DF26EF"/>
    <w:rsid w:val="00DF295A"/>
    <w:rsid w:val="00DF29E3"/>
    <w:rsid w:val="00DF2FF0"/>
    <w:rsid w:val="00DF33B7"/>
    <w:rsid w:val="00DF3409"/>
    <w:rsid w:val="00DF36D0"/>
    <w:rsid w:val="00DF3914"/>
    <w:rsid w:val="00DF3948"/>
    <w:rsid w:val="00DF3A5C"/>
    <w:rsid w:val="00DF3A63"/>
    <w:rsid w:val="00DF3B07"/>
    <w:rsid w:val="00DF3D49"/>
    <w:rsid w:val="00DF3DE7"/>
    <w:rsid w:val="00DF3FF6"/>
    <w:rsid w:val="00DF43CA"/>
    <w:rsid w:val="00DF44A9"/>
    <w:rsid w:val="00DF45A9"/>
    <w:rsid w:val="00DF4683"/>
    <w:rsid w:val="00DF4707"/>
    <w:rsid w:val="00DF47CA"/>
    <w:rsid w:val="00DF4896"/>
    <w:rsid w:val="00DF4B42"/>
    <w:rsid w:val="00DF4D7D"/>
    <w:rsid w:val="00DF4E82"/>
    <w:rsid w:val="00DF4F68"/>
    <w:rsid w:val="00DF50D2"/>
    <w:rsid w:val="00DF512F"/>
    <w:rsid w:val="00DF513C"/>
    <w:rsid w:val="00DF529C"/>
    <w:rsid w:val="00DF533B"/>
    <w:rsid w:val="00DF53F7"/>
    <w:rsid w:val="00DF54AD"/>
    <w:rsid w:val="00DF581C"/>
    <w:rsid w:val="00DF5A0D"/>
    <w:rsid w:val="00DF5BEF"/>
    <w:rsid w:val="00DF5E39"/>
    <w:rsid w:val="00DF5F0D"/>
    <w:rsid w:val="00DF60D3"/>
    <w:rsid w:val="00DF627D"/>
    <w:rsid w:val="00DF652B"/>
    <w:rsid w:val="00DF66EC"/>
    <w:rsid w:val="00DF6714"/>
    <w:rsid w:val="00DF677F"/>
    <w:rsid w:val="00DF67D2"/>
    <w:rsid w:val="00DF6990"/>
    <w:rsid w:val="00DF69D3"/>
    <w:rsid w:val="00DF6A93"/>
    <w:rsid w:val="00DF6C38"/>
    <w:rsid w:val="00DF6D44"/>
    <w:rsid w:val="00DF6DB7"/>
    <w:rsid w:val="00DF702D"/>
    <w:rsid w:val="00DF713C"/>
    <w:rsid w:val="00DF71F1"/>
    <w:rsid w:val="00DF7CE4"/>
    <w:rsid w:val="00DF7E1D"/>
    <w:rsid w:val="00DF7FE4"/>
    <w:rsid w:val="00E0015F"/>
    <w:rsid w:val="00E002CE"/>
    <w:rsid w:val="00E0050E"/>
    <w:rsid w:val="00E00564"/>
    <w:rsid w:val="00E005EE"/>
    <w:rsid w:val="00E0077A"/>
    <w:rsid w:val="00E00997"/>
    <w:rsid w:val="00E00AF8"/>
    <w:rsid w:val="00E00D97"/>
    <w:rsid w:val="00E00E81"/>
    <w:rsid w:val="00E00EB7"/>
    <w:rsid w:val="00E00F14"/>
    <w:rsid w:val="00E010AB"/>
    <w:rsid w:val="00E010E1"/>
    <w:rsid w:val="00E01341"/>
    <w:rsid w:val="00E0147A"/>
    <w:rsid w:val="00E01645"/>
    <w:rsid w:val="00E017C0"/>
    <w:rsid w:val="00E01866"/>
    <w:rsid w:val="00E018FB"/>
    <w:rsid w:val="00E019FC"/>
    <w:rsid w:val="00E01CEB"/>
    <w:rsid w:val="00E01EF2"/>
    <w:rsid w:val="00E0201A"/>
    <w:rsid w:val="00E02115"/>
    <w:rsid w:val="00E02A5A"/>
    <w:rsid w:val="00E02DA9"/>
    <w:rsid w:val="00E02E87"/>
    <w:rsid w:val="00E02E9B"/>
    <w:rsid w:val="00E02FB6"/>
    <w:rsid w:val="00E03189"/>
    <w:rsid w:val="00E032E1"/>
    <w:rsid w:val="00E03335"/>
    <w:rsid w:val="00E036AC"/>
    <w:rsid w:val="00E036F1"/>
    <w:rsid w:val="00E0383E"/>
    <w:rsid w:val="00E038C7"/>
    <w:rsid w:val="00E03C06"/>
    <w:rsid w:val="00E03CFB"/>
    <w:rsid w:val="00E03E96"/>
    <w:rsid w:val="00E04200"/>
    <w:rsid w:val="00E0439B"/>
    <w:rsid w:val="00E0441E"/>
    <w:rsid w:val="00E046A0"/>
    <w:rsid w:val="00E04AAA"/>
    <w:rsid w:val="00E04B34"/>
    <w:rsid w:val="00E04EC4"/>
    <w:rsid w:val="00E04ED9"/>
    <w:rsid w:val="00E04F6F"/>
    <w:rsid w:val="00E04F7E"/>
    <w:rsid w:val="00E05248"/>
    <w:rsid w:val="00E0574B"/>
    <w:rsid w:val="00E058E0"/>
    <w:rsid w:val="00E05BA1"/>
    <w:rsid w:val="00E05DE7"/>
    <w:rsid w:val="00E06014"/>
    <w:rsid w:val="00E063C3"/>
    <w:rsid w:val="00E065DF"/>
    <w:rsid w:val="00E0660F"/>
    <w:rsid w:val="00E06958"/>
    <w:rsid w:val="00E069F5"/>
    <w:rsid w:val="00E06A31"/>
    <w:rsid w:val="00E06A64"/>
    <w:rsid w:val="00E06BC5"/>
    <w:rsid w:val="00E06BCE"/>
    <w:rsid w:val="00E06C07"/>
    <w:rsid w:val="00E06ECF"/>
    <w:rsid w:val="00E07020"/>
    <w:rsid w:val="00E071C9"/>
    <w:rsid w:val="00E077D0"/>
    <w:rsid w:val="00E07945"/>
    <w:rsid w:val="00E079A6"/>
    <w:rsid w:val="00E07AEA"/>
    <w:rsid w:val="00E07B1F"/>
    <w:rsid w:val="00E07D00"/>
    <w:rsid w:val="00E07DC9"/>
    <w:rsid w:val="00E07E30"/>
    <w:rsid w:val="00E07EA8"/>
    <w:rsid w:val="00E07EB8"/>
    <w:rsid w:val="00E07FB6"/>
    <w:rsid w:val="00E10105"/>
    <w:rsid w:val="00E101CF"/>
    <w:rsid w:val="00E1047A"/>
    <w:rsid w:val="00E104C5"/>
    <w:rsid w:val="00E10608"/>
    <w:rsid w:val="00E107F0"/>
    <w:rsid w:val="00E10951"/>
    <w:rsid w:val="00E1099D"/>
    <w:rsid w:val="00E109ED"/>
    <w:rsid w:val="00E109FE"/>
    <w:rsid w:val="00E10AC5"/>
    <w:rsid w:val="00E10E24"/>
    <w:rsid w:val="00E10E39"/>
    <w:rsid w:val="00E10EBA"/>
    <w:rsid w:val="00E1137A"/>
    <w:rsid w:val="00E11557"/>
    <w:rsid w:val="00E1156D"/>
    <w:rsid w:val="00E115E9"/>
    <w:rsid w:val="00E117EC"/>
    <w:rsid w:val="00E11A1F"/>
    <w:rsid w:val="00E11A23"/>
    <w:rsid w:val="00E11D47"/>
    <w:rsid w:val="00E11E11"/>
    <w:rsid w:val="00E11EF1"/>
    <w:rsid w:val="00E11F17"/>
    <w:rsid w:val="00E11FC1"/>
    <w:rsid w:val="00E11FDF"/>
    <w:rsid w:val="00E12090"/>
    <w:rsid w:val="00E121BE"/>
    <w:rsid w:val="00E12275"/>
    <w:rsid w:val="00E1228D"/>
    <w:rsid w:val="00E123BD"/>
    <w:rsid w:val="00E12473"/>
    <w:rsid w:val="00E12516"/>
    <w:rsid w:val="00E126A5"/>
    <w:rsid w:val="00E1283B"/>
    <w:rsid w:val="00E129D6"/>
    <w:rsid w:val="00E12D20"/>
    <w:rsid w:val="00E12DBE"/>
    <w:rsid w:val="00E1319D"/>
    <w:rsid w:val="00E1321F"/>
    <w:rsid w:val="00E13367"/>
    <w:rsid w:val="00E133F7"/>
    <w:rsid w:val="00E1357F"/>
    <w:rsid w:val="00E135EE"/>
    <w:rsid w:val="00E136A1"/>
    <w:rsid w:val="00E136EC"/>
    <w:rsid w:val="00E13894"/>
    <w:rsid w:val="00E1389D"/>
    <w:rsid w:val="00E13931"/>
    <w:rsid w:val="00E13A2F"/>
    <w:rsid w:val="00E13A62"/>
    <w:rsid w:val="00E13D19"/>
    <w:rsid w:val="00E14015"/>
    <w:rsid w:val="00E141D6"/>
    <w:rsid w:val="00E144C0"/>
    <w:rsid w:val="00E144CE"/>
    <w:rsid w:val="00E147F5"/>
    <w:rsid w:val="00E14A5C"/>
    <w:rsid w:val="00E14CD9"/>
    <w:rsid w:val="00E14D9B"/>
    <w:rsid w:val="00E15031"/>
    <w:rsid w:val="00E15178"/>
    <w:rsid w:val="00E1521D"/>
    <w:rsid w:val="00E153EC"/>
    <w:rsid w:val="00E1587E"/>
    <w:rsid w:val="00E15967"/>
    <w:rsid w:val="00E15971"/>
    <w:rsid w:val="00E15BE1"/>
    <w:rsid w:val="00E15DD2"/>
    <w:rsid w:val="00E15EBE"/>
    <w:rsid w:val="00E15F23"/>
    <w:rsid w:val="00E16251"/>
    <w:rsid w:val="00E16331"/>
    <w:rsid w:val="00E16617"/>
    <w:rsid w:val="00E1686E"/>
    <w:rsid w:val="00E16936"/>
    <w:rsid w:val="00E1697B"/>
    <w:rsid w:val="00E169BA"/>
    <w:rsid w:val="00E16B62"/>
    <w:rsid w:val="00E16CC9"/>
    <w:rsid w:val="00E16EA1"/>
    <w:rsid w:val="00E16EF0"/>
    <w:rsid w:val="00E17279"/>
    <w:rsid w:val="00E17363"/>
    <w:rsid w:val="00E174A3"/>
    <w:rsid w:val="00E174B8"/>
    <w:rsid w:val="00E1773A"/>
    <w:rsid w:val="00E1778E"/>
    <w:rsid w:val="00E17978"/>
    <w:rsid w:val="00E17992"/>
    <w:rsid w:val="00E17BDE"/>
    <w:rsid w:val="00E17D81"/>
    <w:rsid w:val="00E20168"/>
    <w:rsid w:val="00E20339"/>
    <w:rsid w:val="00E20357"/>
    <w:rsid w:val="00E204A6"/>
    <w:rsid w:val="00E204F8"/>
    <w:rsid w:val="00E20629"/>
    <w:rsid w:val="00E20A1D"/>
    <w:rsid w:val="00E20B4B"/>
    <w:rsid w:val="00E210F2"/>
    <w:rsid w:val="00E211FA"/>
    <w:rsid w:val="00E212A5"/>
    <w:rsid w:val="00E21910"/>
    <w:rsid w:val="00E219FD"/>
    <w:rsid w:val="00E21CB7"/>
    <w:rsid w:val="00E2204F"/>
    <w:rsid w:val="00E22124"/>
    <w:rsid w:val="00E222C5"/>
    <w:rsid w:val="00E22560"/>
    <w:rsid w:val="00E2270B"/>
    <w:rsid w:val="00E22757"/>
    <w:rsid w:val="00E22794"/>
    <w:rsid w:val="00E227A5"/>
    <w:rsid w:val="00E22888"/>
    <w:rsid w:val="00E2294A"/>
    <w:rsid w:val="00E22955"/>
    <w:rsid w:val="00E22C4C"/>
    <w:rsid w:val="00E22C66"/>
    <w:rsid w:val="00E22D94"/>
    <w:rsid w:val="00E22DB3"/>
    <w:rsid w:val="00E22DC0"/>
    <w:rsid w:val="00E23107"/>
    <w:rsid w:val="00E23682"/>
    <w:rsid w:val="00E23B86"/>
    <w:rsid w:val="00E23E31"/>
    <w:rsid w:val="00E2411F"/>
    <w:rsid w:val="00E245BE"/>
    <w:rsid w:val="00E245BF"/>
    <w:rsid w:val="00E24743"/>
    <w:rsid w:val="00E24A8F"/>
    <w:rsid w:val="00E24B53"/>
    <w:rsid w:val="00E24B96"/>
    <w:rsid w:val="00E24C6E"/>
    <w:rsid w:val="00E24DC5"/>
    <w:rsid w:val="00E25106"/>
    <w:rsid w:val="00E2521A"/>
    <w:rsid w:val="00E254E9"/>
    <w:rsid w:val="00E25516"/>
    <w:rsid w:val="00E25907"/>
    <w:rsid w:val="00E25BB7"/>
    <w:rsid w:val="00E25DB1"/>
    <w:rsid w:val="00E25FAA"/>
    <w:rsid w:val="00E26062"/>
    <w:rsid w:val="00E26407"/>
    <w:rsid w:val="00E264F8"/>
    <w:rsid w:val="00E2669C"/>
    <w:rsid w:val="00E2675F"/>
    <w:rsid w:val="00E26801"/>
    <w:rsid w:val="00E26AD6"/>
    <w:rsid w:val="00E26B39"/>
    <w:rsid w:val="00E26CC2"/>
    <w:rsid w:val="00E26EA5"/>
    <w:rsid w:val="00E26EFE"/>
    <w:rsid w:val="00E27061"/>
    <w:rsid w:val="00E270DC"/>
    <w:rsid w:val="00E27110"/>
    <w:rsid w:val="00E2744C"/>
    <w:rsid w:val="00E30073"/>
    <w:rsid w:val="00E30383"/>
    <w:rsid w:val="00E303E9"/>
    <w:rsid w:val="00E3055C"/>
    <w:rsid w:val="00E30B5D"/>
    <w:rsid w:val="00E30CA6"/>
    <w:rsid w:val="00E30D00"/>
    <w:rsid w:val="00E30DED"/>
    <w:rsid w:val="00E30E10"/>
    <w:rsid w:val="00E3153E"/>
    <w:rsid w:val="00E31B1E"/>
    <w:rsid w:val="00E31BD8"/>
    <w:rsid w:val="00E31C42"/>
    <w:rsid w:val="00E31C93"/>
    <w:rsid w:val="00E31D12"/>
    <w:rsid w:val="00E31D43"/>
    <w:rsid w:val="00E31E73"/>
    <w:rsid w:val="00E32298"/>
    <w:rsid w:val="00E3234B"/>
    <w:rsid w:val="00E323BE"/>
    <w:rsid w:val="00E3244C"/>
    <w:rsid w:val="00E324AD"/>
    <w:rsid w:val="00E3265F"/>
    <w:rsid w:val="00E3296C"/>
    <w:rsid w:val="00E32AAC"/>
    <w:rsid w:val="00E32D92"/>
    <w:rsid w:val="00E3307A"/>
    <w:rsid w:val="00E3315F"/>
    <w:rsid w:val="00E33322"/>
    <w:rsid w:val="00E33329"/>
    <w:rsid w:val="00E3333A"/>
    <w:rsid w:val="00E33EA6"/>
    <w:rsid w:val="00E33F34"/>
    <w:rsid w:val="00E33F74"/>
    <w:rsid w:val="00E3411B"/>
    <w:rsid w:val="00E3413E"/>
    <w:rsid w:val="00E342C0"/>
    <w:rsid w:val="00E34350"/>
    <w:rsid w:val="00E343F7"/>
    <w:rsid w:val="00E345A1"/>
    <w:rsid w:val="00E346D1"/>
    <w:rsid w:val="00E3470E"/>
    <w:rsid w:val="00E3499A"/>
    <w:rsid w:val="00E34A67"/>
    <w:rsid w:val="00E34EDF"/>
    <w:rsid w:val="00E34EF8"/>
    <w:rsid w:val="00E34F13"/>
    <w:rsid w:val="00E34F34"/>
    <w:rsid w:val="00E3520B"/>
    <w:rsid w:val="00E35284"/>
    <w:rsid w:val="00E352AC"/>
    <w:rsid w:val="00E353A0"/>
    <w:rsid w:val="00E355A1"/>
    <w:rsid w:val="00E358CE"/>
    <w:rsid w:val="00E35E73"/>
    <w:rsid w:val="00E361BE"/>
    <w:rsid w:val="00E365F9"/>
    <w:rsid w:val="00E36664"/>
    <w:rsid w:val="00E36683"/>
    <w:rsid w:val="00E3670A"/>
    <w:rsid w:val="00E3671B"/>
    <w:rsid w:val="00E369C9"/>
    <w:rsid w:val="00E36E05"/>
    <w:rsid w:val="00E36F37"/>
    <w:rsid w:val="00E3700A"/>
    <w:rsid w:val="00E37501"/>
    <w:rsid w:val="00E37637"/>
    <w:rsid w:val="00E377A6"/>
    <w:rsid w:val="00E379BD"/>
    <w:rsid w:val="00E379CF"/>
    <w:rsid w:val="00E37B4D"/>
    <w:rsid w:val="00E37E9D"/>
    <w:rsid w:val="00E405D3"/>
    <w:rsid w:val="00E407C3"/>
    <w:rsid w:val="00E40862"/>
    <w:rsid w:val="00E40B3B"/>
    <w:rsid w:val="00E40D03"/>
    <w:rsid w:val="00E40F4C"/>
    <w:rsid w:val="00E40FBD"/>
    <w:rsid w:val="00E40FCD"/>
    <w:rsid w:val="00E410F9"/>
    <w:rsid w:val="00E41437"/>
    <w:rsid w:val="00E41631"/>
    <w:rsid w:val="00E4173C"/>
    <w:rsid w:val="00E41C4F"/>
    <w:rsid w:val="00E41C74"/>
    <w:rsid w:val="00E41CF1"/>
    <w:rsid w:val="00E41D16"/>
    <w:rsid w:val="00E42383"/>
    <w:rsid w:val="00E42492"/>
    <w:rsid w:val="00E42512"/>
    <w:rsid w:val="00E4259A"/>
    <w:rsid w:val="00E42705"/>
    <w:rsid w:val="00E42795"/>
    <w:rsid w:val="00E42956"/>
    <w:rsid w:val="00E42CD6"/>
    <w:rsid w:val="00E42DA8"/>
    <w:rsid w:val="00E42EAE"/>
    <w:rsid w:val="00E42F27"/>
    <w:rsid w:val="00E4347E"/>
    <w:rsid w:val="00E43634"/>
    <w:rsid w:val="00E43979"/>
    <w:rsid w:val="00E43C67"/>
    <w:rsid w:val="00E44114"/>
    <w:rsid w:val="00E44151"/>
    <w:rsid w:val="00E4432F"/>
    <w:rsid w:val="00E443A0"/>
    <w:rsid w:val="00E44564"/>
    <w:rsid w:val="00E44A8E"/>
    <w:rsid w:val="00E44AFA"/>
    <w:rsid w:val="00E44BC2"/>
    <w:rsid w:val="00E44EE1"/>
    <w:rsid w:val="00E44FCC"/>
    <w:rsid w:val="00E452F9"/>
    <w:rsid w:val="00E4560D"/>
    <w:rsid w:val="00E456E4"/>
    <w:rsid w:val="00E458B4"/>
    <w:rsid w:val="00E45A35"/>
    <w:rsid w:val="00E45B09"/>
    <w:rsid w:val="00E45E6E"/>
    <w:rsid w:val="00E45EE9"/>
    <w:rsid w:val="00E460DE"/>
    <w:rsid w:val="00E461D1"/>
    <w:rsid w:val="00E461DA"/>
    <w:rsid w:val="00E462EB"/>
    <w:rsid w:val="00E463A0"/>
    <w:rsid w:val="00E465FD"/>
    <w:rsid w:val="00E46654"/>
    <w:rsid w:val="00E466D6"/>
    <w:rsid w:val="00E466FC"/>
    <w:rsid w:val="00E46746"/>
    <w:rsid w:val="00E46765"/>
    <w:rsid w:val="00E467F8"/>
    <w:rsid w:val="00E4692A"/>
    <w:rsid w:val="00E46A07"/>
    <w:rsid w:val="00E46CF9"/>
    <w:rsid w:val="00E46D28"/>
    <w:rsid w:val="00E46D63"/>
    <w:rsid w:val="00E46E64"/>
    <w:rsid w:val="00E46ED2"/>
    <w:rsid w:val="00E46F2D"/>
    <w:rsid w:val="00E47501"/>
    <w:rsid w:val="00E47830"/>
    <w:rsid w:val="00E478BF"/>
    <w:rsid w:val="00E47901"/>
    <w:rsid w:val="00E47B48"/>
    <w:rsid w:val="00E47B66"/>
    <w:rsid w:val="00E47B98"/>
    <w:rsid w:val="00E47BF3"/>
    <w:rsid w:val="00E47C05"/>
    <w:rsid w:val="00E47D44"/>
    <w:rsid w:val="00E501A7"/>
    <w:rsid w:val="00E5041D"/>
    <w:rsid w:val="00E5051F"/>
    <w:rsid w:val="00E506C9"/>
    <w:rsid w:val="00E5076B"/>
    <w:rsid w:val="00E50848"/>
    <w:rsid w:val="00E50872"/>
    <w:rsid w:val="00E50AC5"/>
    <w:rsid w:val="00E50ADE"/>
    <w:rsid w:val="00E50F8C"/>
    <w:rsid w:val="00E51270"/>
    <w:rsid w:val="00E513CB"/>
    <w:rsid w:val="00E513F4"/>
    <w:rsid w:val="00E51609"/>
    <w:rsid w:val="00E5170D"/>
    <w:rsid w:val="00E51772"/>
    <w:rsid w:val="00E51831"/>
    <w:rsid w:val="00E51886"/>
    <w:rsid w:val="00E51A34"/>
    <w:rsid w:val="00E51C4B"/>
    <w:rsid w:val="00E51C92"/>
    <w:rsid w:val="00E51D9E"/>
    <w:rsid w:val="00E51E25"/>
    <w:rsid w:val="00E51E63"/>
    <w:rsid w:val="00E51E8B"/>
    <w:rsid w:val="00E51F54"/>
    <w:rsid w:val="00E521A0"/>
    <w:rsid w:val="00E52384"/>
    <w:rsid w:val="00E52520"/>
    <w:rsid w:val="00E52C0C"/>
    <w:rsid w:val="00E52C59"/>
    <w:rsid w:val="00E5317F"/>
    <w:rsid w:val="00E5320B"/>
    <w:rsid w:val="00E53408"/>
    <w:rsid w:val="00E53441"/>
    <w:rsid w:val="00E53526"/>
    <w:rsid w:val="00E5356A"/>
    <w:rsid w:val="00E5358B"/>
    <w:rsid w:val="00E536AB"/>
    <w:rsid w:val="00E53816"/>
    <w:rsid w:val="00E539AF"/>
    <w:rsid w:val="00E53AE5"/>
    <w:rsid w:val="00E53E0A"/>
    <w:rsid w:val="00E54257"/>
    <w:rsid w:val="00E543A2"/>
    <w:rsid w:val="00E543BC"/>
    <w:rsid w:val="00E5440F"/>
    <w:rsid w:val="00E54479"/>
    <w:rsid w:val="00E548C5"/>
    <w:rsid w:val="00E55315"/>
    <w:rsid w:val="00E55571"/>
    <w:rsid w:val="00E55651"/>
    <w:rsid w:val="00E5568C"/>
    <w:rsid w:val="00E556C8"/>
    <w:rsid w:val="00E55785"/>
    <w:rsid w:val="00E55862"/>
    <w:rsid w:val="00E55C1D"/>
    <w:rsid w:val="00E55C8B"/>
    <w:rsid w:val="00E55C95"/>
    <w:rsid w:val="00E55DAC"/>
    <w:rsid w:val="00E55E99"/>
    <w:rsid w:val="00E5602C"/>
    <w:rsid w:val="00E5603E"/>
    <w:rsid w:val="00E5606B"/>
    <w:rsid w:val="00E5621A"/>
    <w:rsid w:val="00E5632C"/>
    <w:rsid w:val="00E566D7"/>
    <w:rsid w:val="00E567D2"/>
    <w:rsid w:val="00E56826"/>
    <w:rsid w:val="00E568C4"/>
    <w:rsid w:val="00E5690A"/>
    <w:rsid w:val="00E569A0"/>
    <w:rsid w:val="00E569C1"/>
    <w:rsid w:val="00E56A3E"/>
    <w:rsid w:val="00E56A48"/>
    <w:rsid w:val="00E56CB7"/>
    <w:rsid w:val="00E56E3D"/>
    <w:rsid w:val="00E56FAD"/>
    <w:rsid w:val="00E57001"/>
    <w:rsid w:val="00E573F2"/>
    <w:rsid w:val="00E574E2"/>
    <w:rsid w:val="00E5785D"/>
    <w:rsid w:val="00E579F1"/>
    <w:rsid w:val="00E57A09"/>
    <w:rsid w:val="00E57B53"/>
    <w:rsid w:val="00E57DCD"/>
    <w:rsid w:val="00E57DEB"/>
    <w:rsid w:val="00E60296"/>
    <w:rsid w:val="00E60327"/>
    <w:rsid w:val="00E60328"/>
    <w:rsid w:val="00E603FC"/>
    <w:rsid w:val="00E6044D"/>
    <w:rsid w:val="00E60BD4"/>
    <w:rsid w:val="00E60F64"/>
    <w:rsid w:val="00E610BA"/>
    <w:rsid w:val="00E61313"/>
    <w:rsid w:val="00E61535"/>
    <w:rsid w:val="00E6156F"/>
    <w:rsid w:val="00E6165C"/>
    <w:rsid w:val="00E6176E"/>
    <w:rsid w:val="00E6193E"/>
    <w:rsid w:val="00E619AE"/>
    <w:rsid w:val="00E619F8"/>
    <w:rsid w:val="00E61A03"/>
    <w:rsid w:val="00E61A7B"/>
    <w:rsid w:val="00E61CDE"/>
    <w:rsid w:val="00E61DA5"/>
    <w:rsid w:val="00E61F82"/>
    <w:rsid w:val="00E61FA7"/>
    <w:rsid w:val="00E6204B"/>
    <w:rsid w:val="00E620F3"/>
    <w:rsid w:val="00E621FF"/>
    <w:rsid w:val="00E6227C"/>
    <w:rsid w:val="00E62872"/>
    <w:rsid w:val="00E629AE"/>
    <w:rsid w:val="00E62C84"/>
    <w:rsid w:val="00E6325E"/>
    <w:rsid w:val="00E63275"/>
    <w:rsid w:val="00E63292"/>
    <w:rsid w:val="00E632DE"/>
    <w:rsid w:val="00E63355"/>
    <w:rsid w:val="00E6335F"/>
    <w:rsid w:val="00E633CD"/>
    <w:rsid w:val="00E63670"/>
    <w:rsid w:val="00E636AC"/>
    <w:rsid w:val="00E63CFC"/>
    <w:rsid w:val="00E63D56"/>
    <w:rsid w:val="00E63DD5"/>
    <w:rsid w:val="00E6454C"/>
    <w:rsid w:val="00E6468F"/>
    <w:rsid w:val="00E646BA"/>
    <w:rsid w:val="00E64969"/>
    <w:rsid w:val="00E649B8"/>
    <w:rsid w:val="00E64D1C"/>
    <w:rsid w:val="00E64DF6"/>
    <w:rsid w:val="00E64F75"/>
    <w:rsid w:val="00E6507F"/>
    <w:rsid w:val="00E65223"/>
    <w:rsid w:val="00E65684"/>
    <w:rsid w:val="00E6587F"/>
    <w:rsid w:val="00E658E2"/>
    <w:rsid w:val="00E65961"/>
    <w:rsid w:val="00E65C33"/>
    <w:rsid w:val="00E65E99"/>
    <w:rsid w:val="00E65F3C"/>
    <w:rsid w:val="00E65FF3"/>
    <w:rsid w:val="00E661E2"/>
    <w:rsid w:val="00E665A6"/>
    <w:rsid w:val="00E6668C"/>
    <w:rsid w:val="00E668EB"/>
    <w:rsid w:val="00E66B3A"/>
    <w:rsid w:val="00E66E87"/>
    <w:rsid w:val="00E67006"/>
    <w:rsid w:val="00E67232"/>
    <w:rsid w:val="00E673ED"/>
    <w:rsid w:val="00E679F3"/>
    <w:rsid w:val="00E67BF1"/>
    <w:rsid w:val="00E67C28"/>
    <w:rsid w:val="00E67EA1"/>
    <w:rsid w:val="00E67FDF"/>
    <w:rsid w:val="00E701ED"/>
    <w:rsid w:val="00E7047B"/>
    <w:rsid w:val="00E7067E"/>
    <w:rsid w:val="00E706B9"/>
    <w:rsid w:val="00E70774"/>
    <w:rsid w:val="00E70837"/>
    <w:rsid w:val="00E70A5A"/>
    <w:rsid w:val="00E70AD2"/>
    <w:rsid w:val="00E70D97"/>
    <w:rsid w:val="00E70DC1"/>
    <w:rsid w:val="00E70DCA"/>
    <w:rsid w:val="00E70F2D"/>
    <w:rsid w:val="00E71292"/>
    <w:rsid w:val="00E71412"/>
    <w:rsid w:val="00E715FD"/>
    <w:rsid w:val="00E716BB"/>
    <w:rsid w:val="00E71716"/>
    <w:rsid w:val="00E717A7"/>
    <w:rsid w:val="00E7180D"/>
    <w:rsid w:val="00E71B0A"/>
    <w:rsid w:val="00E71BF0"/>
    <w:rsid w:val="00E72066"/>
    <w:rsid w:val="00E72151"/>
    <w:rsid w:val="00E72169"/>
    <w:rsid w:val="00E72178"/>
    <w:rsid w:val="00E72188"/>
    <w:rsid w:val="00E72191"/>
    <w:rsid w:val="00E72342"/>
    <w:rsid w:val="00E723D0"/>
    <w:rsid w:val="00E7257D"/>
    <w:rsid w:val="00E725D4"/>
    <w:rsid w:val="00E72646"/>
    <w:rsid w:val="00E72840"/>
    <w:rsid w:val="00E7288D"/>
    <w:rsid w:val="00E72923"/>
    <w:rsid w:val="00E729E5"/>
    <w:rsid w:val="00E72AD3"/>
    <w:rsid w:val="00E72AFB"/>
    <w:rsid w:val="00E72E5B"/>
    <w:rsid w:val="00E72F22"/>
    <w:rsid w:val="00E72FD0"/>
    <w:rsid w:val="00E7338E"/>
    <w:rsid w:val="00E733F4"/>
    <w:rsid w:val="00E73599"/>
    <w:rsid w:val="00E73A20"/>
    <w:rsid w:val="00E73AB5"/>
    <w:rsid w:val="00E73B22"/>
    <w:rsid w:val="00E73EA3"/>
    <w:rsid w:val="00E73FA5"/>
    <w:rsid w:val="00E74262"/>
    <w:rsid w:val="00E7439E"/>
    <w:rsid w:val="00E7459D"/>
    <w:rsid w:val="00E7489A"/>
    <w:rsid w:val="00E74935"/>
    <w:rsid w:val="00E74CA2"/>
    <w:rsid w:val="00E74D4A"/>
    <w:rsid w:val="00E74E8B"/>
    <w:rsid w:val="00E74ED6"/>
    <w:rsid w:val="00E751D6"/>
    <w:rsid w:val="00E75425"/>
    <w:rsid w:val="00E7570F"/>
    <w:rsid w:val="00E75781"/>
    <w:rsid w:val="00E7581C"/>
    <w:rsid w:val="00E759A6"/>
    <w:rsid w:val="00E75A7B"/>
    <w:rsid w:val="00E75CE5"/>
    <w:rsid w:val="00E75F73"/>
    <w:rsid w:val="00E75FE3"/>
    <w:rsid w:val="00E7603E"/>
    <w:rsid w:val="00E760DA"/>
    <w:rsid w:val="00E761FB"/>
    <w:rsid w:val="00E7625A"/>
    <w:rsid w:val="00E766A6"/>
    <w:rsid w:val="00E76BC3"/>
    <w:rsid w:val="00E76C1B"/>
    <w:rsid w:val="00E76C7A"/>
    <w:rsid w:val="00E76E03"/>
    <w:rsid w:val="00E77350"/>
    <w:rsid w:val="00E7744B"/>
    <w:rsid w:val="00E7759D"/>
    <w:rsid w:val="00E7770A"/>
    <w:rsid w:val="00E77810"/>
    <w:rsid w:val="00E77A83"/>
    <w:rsid w:val="00E77BCE"/>
    <w:rsid w:val="00E77E07"/>
    <w:rsid w:val="00E77F7B"/>
    <w:rsid w:val="00E77F80"/>
    <w:rsid w:val="00E800B0"/>
    <w:rsid w:val="00E802CA"/>
    <w:rsid w:val="00E80301"/>
    <w:rsid w:val="00E804CC"/>
    <w:rsid w:val="00E80972"/>
    <w:rsid w:val="00E80C9B"/>
    <w:rsid w:val="00E810F5"/>
    <w:rsid w:val="00E81141"/>
    <w:rsid w:val="00E811BC"/>
    <w:rsid w:val="00E813BC"/>
    <w:rsid w:val="00E8175A"/>
    <w:rsid w:val="00E818CB"/>
    <w:rsid w:val="00E81AB7"/>
    <w:rsid w:val="00E81CB6"/>
    <w:rsid w:val="00E81D07"/>
    <w:rsid w:val="00E81F35"/>
    <w:rsid w:val="00E81FC5"/>
    <w:rsid w:val="00E8239F"/>
    <w:rsid w:val="00E824B0"/>
    <w:rsid w:val="00E82A3C"/>
    <w:rsid w:val="00E82B0F"/>
    <w:rsid w:val="00E82C80"/>
    <w:rsid w:val="00E82CD5"/>
    <w:rsid w:val="00E83086"/>
    <w:rsid w:val="00E832BA"/>
    <w:rsid w:val="00E83366"/>
    <w:rsid w:val="00E8336E"/>
    <w:rsid w:val="00E83442"/>
    <w:rsid w:val="00E8373E"/>
    <w:rsid w:val="00E8387C"/>
    <w:rsid w:val="00E83C26"/>
    <w:rsid w:val="00E83FE5"/>
    <w:rsid w:val="00E841C8"/>
    <w:rsid w:val="00E84232"/>
    <w:rsid w:val="00E843C5"/>
    <w:rsid w:val="00E8457B"/>
    <w:rsid w:val="00E8473B"/>
    <w:rsid w:val="00E84889"/>
    <w:rsid w:val="00E84D08"/>
    <w:rsid w:val="00E84E5D"/>
    <w:rsid w:val="00E85297"/>
    <w:rsid w:val="00E852EE"/>
    <w:rsid w:val="00E852FD"/>
    <w:rsid w:val="00E854AF"/>
    <w:rsid w:val="00E85A2A"/>
    <w:rsid w:val="00E85C3F"/>
    <w:rsid w:val="00E85C83"/>
    <w:rsid w:val="00E85CA3"/>
    <w:rsid w:val="00E85E51"/>
    <w:rsid w:val="00E8617B"/>
    <w:rsid w:val="00E861B6"/>
    <w:rsid w:val="00E8629D"/>
    <w:rsid w:val="00E862EA"/>
    <w:rsid w:val="00E8642C"/>
    <w:rsid w:val="00E866DC"/>
    <w:rsid w:val="00E8672C"/>
    <w:rsid w:val="00E86915"/>
    <w:rsid w:val="00E8693C"/>
    <w:rsid w:val="00E86A95"/>
    <w:rsid w:val="00E86B31"/>
    <w:rsid w:val="00E86C77"/>
    <w:rsid w:val="00E86E9E"/>
    <w:rsid w:val="00E8707E"/>
    <w:rsid w:val="00E8713C"/>
    <w:rsid w:val="00E871D5"/>
    <w:rsid w:val="00E87226"/>
    <w:rsid w:val="00E87368"/>
    <w:rsid w:val="00E87718"/>
    <w:rsid w:val="00E87AE4"/>
    <w:rsid w:val="00E87C72"/>
    <w:rsid w:val="00E87F90"/>
    <w:rsid w:val="00E87FE3"/>
    <w:rsid w:val="00E90237"/>
    <w:rsid w:val="00E90286"/>
    <w:rsid w:val="00E902A7"/>
    <w:rsid w:val="00E9039B"/>
    <w:rsid w:val="00E90507"/>
    <w:rsid w:val="00E9074C"/>
    <w:rsid w:val="00E907C1"/>
    <w:rsid w:val="00E90823"/>
    <w:rsid w:val="00E90966"/>
    <w:rsid w:val="00E90BDA"/>
    <w:rsid w:val="00E91219"/>
    <w:rsid w:val="00E91359"/>
    <w:rsid w:val="00E91479"/>
    <w:rsid w:val="00E914BC"/>
    <w:rsid w:val="00E91C4F"/>
    <w:rsid w:val="00E91D3B"/>
    <w:rsid w:val="00E91F5E"/>
    <w:rsid w:val="00E91FA4"/>
    <w:rsid w:val="00E920C7"/>
    <w:rsid w:val="00E920FC"/>
    <w:rsid w:val="00E92128"/>
    <w:rsid w:val="00E92159"/>
    <w:rsid w:val="00E92554"/>
    <w:rsid w:val="00E9269C"/>
    <w:rsid w:val="00E92C7A"/>
    <w:rsid w:val="00E92D64"/>
    <w:rsid w:val="00E92EED"/>
    <w:rsid w:val="00E9350F"/>
    <w:rsid w:val="00E936D8"/>
    <w:rsid w:val="00E937C3"/>
    <w:rsid w:val="00E9381B"/>
    <w:rsid w:val="00E93899"/>
    <w:rsid w:val="00E93BC3"/>
    <w:rsid w:val="00E93CA7"/>
    <w:rsid w:val="00E93CE5"/>
    <w:rsid w:val="00E93CEA"/>
    <w:rsid w:val="00E93D07"/>
    <w:rsid w:val="00E93DDA"/>
    <w:rsid w:val="00E93E15"/>
    <w:rsid w:val="00E93F76"/>
    <w:rsid w:val="00E941C7"/>
    <w:rsid w:val="00E94618"/>
    <w:rsid w:val="00E94735"/>
    <w:rsid w:val="00E947E3"/>
    <w:rsid w:val="00E94913"/>
    <w:rsid w:val="00E94B13"/>
    <w:rsid w:val="00E94BFC"/>
    <w:rsid w:val="00E94C6B"/>
    <w:rsid w:val="00E94CA6"/>
    <w:rsid w:val="00E94D69"/>
    <w:rsid w:val="00E952E2"/>
    <w:rsid w:val="00E95477"/>
    <w:rsid w:val="00E954E0"/>
    <w:rsid w:val="00E955DB"/>
    <w:rsid w:val="00E95904"/>
    <w:rsid w:val="00E95ABC"/>
    <w:rsid w:val="00E95BDB"/>
    <w:rsid w:val="00E9636B"/>
    <w:rsid w:val="00E964A3"/>
    <w:rsid w:val="00E96507"/>
    <w:rsid w:val="00E96622"/>
    <w:rsid w:val="00E9667D"/>
    <w:rsid w:val="00E96747"/>
    <w:rsid w:val="00E967A7"/>
    <w:rsid w:val="00E968B2"/>
    <w:rsid w:val="00E96993"/>
    <w:rsid w:val="00E969D5"/>
    <w:rsid w:val="00E969D6"/>
    <w:rsid w:val="00E96F7D"/>
    <w:rsid w:val="00E97176"/>
    <w:rsid w:val="00E974E0"/>
    <w:rsid w:val="00E97576"/>
    <w:rsid w:val="00E975F3"/>
    <w:rsid w:val="00E97645"/>
    <w:rsid w:val="00E977E9"/>
    <w:rsid w:val="00E97A6D"/>
    <w:rsid w:val="00E97A83"/>
    <w:rsid w:val="00E97AEC"/>
    <w:rsid w:val="00E97B53"/>
    <w:rsid w:val="00E97D06"/>
    <w:rsid w:val="00EA032F"/>
    <w:rsid w:val="00EA063A"/>
    <w:rsid w:val="00EA0742"/>
    <w:rsid w:val="00EA0851"/>
    <w:rsid w:val="00EA0A0A"/>
    <w:rsid w:val="00EA0AD5"/>
    <w:rsid w:val="00EA0B02"/>
    <w:rsid w:val="00EA0B50"/>
    <w:rsid w:val="00EA0C3E"/>
    <w:rsid w:val="00EA0F9E"/>
    <w:rsid w:val="00EA10F0"/>
    <w:rsid w:val="00EA11AB"/>
    <w:rsid w:val="00EA1547"/>
    <w:rsid w:val="00EA1858"/>
    <w:rsid w:val="00EA1963"/>
    <w:rsid w:val="00EA19F6"/>
    <w:rsid w:val="00EA1ADB"/>
    <w:rsid w:val="00EA1C79"/>
    <w:rsid w:val="00EA1C84"/>
    <w:rsid w:val="00EA1E12"/>
    <w:rsid w:val="00EA2055"/>
    <w:rsid w:val="00EA2104"/>
    <w:rsid w:val="00EA218E"/>
    <w:rsid w:val="00EA21F8"/>
    <w:rsid w:val="00EA2928"/>
    <w:rsid w:val="00EA2939"/>
    <w:rsid w:val="00EA2941"/>
    <w:rsid w:val="00EA2A02"/>
    <w:rsid w:val="00EA2CD5"/>
    <w:rsid w:val="00EA2E8B"/>
    <w:rsid w:val="00EA2EE6"/>
    <w:rsid w:val="00EA2F2F"/>
    <w:rsid w:val="00EA2F8F"/>
    <w:rsid w:val="00EA321E"/>
    <w:rsid w:val="00EA32A9"/>
    <w:rsid w:val="00EA32E7"/>
    <w:rsid w:val="00EA34C4"/>
    <w:rsid w:val="00EA34E3"/>
    <w:rsid w:val="00EA350F"/>
    <w:rsid w:val="00EA368F"/>
    <w:rsid w:val="00EA3784"/>
    <w:rsid w:val="00EA3B22"/>
    <w:rsid w:val="00EA3BBA"/>
    <w:rsid w:val="00EA3EB4"/>
    <w:rsid w:val="00EA3EDC"/>
    <w:rsid w:val="00EA3F34"/>
    <w:rsid w:val="00EA3F8B"/>
    <w:rsid w:val="00EA4187"/>
    <w:rsid w:val="00EA43CB"/>
    <w:rsid w:val="00EA4429"/>
    <w:rsid w:val="00EA444A"/>
    <w:rsid w:val="00EA45C5"/>
    <w:rsid w:val="00EA46F6"/>
    <w:rsid w:val="00EA47F1"/>
    <w:rsid w:val="00EA47FC"/>
    <w:rsid w:val="00EA484E"/>
    <w:rsid w:val="00EA485C"/>
    <w:rsid w:val="00EA4B3A"/>
    <w:rsid w:val="00EA4BD8"/>
    <w:rsid w:val="00EA4CB6"/>
    <w:rsid w:val="00EA4CDD"/>
    <w:rsid w:val="00EA4ECF"/>
    <w:rsid w:val="00EA57EF"/>
    <w:rsid w:val="00EA57F5"/>
    <w:rsid w:val="00EA5A6F"/>
    <w:rsid w:val="00EA5BBA"/>
    <w:rsid w:val="00EA5DEC"/>
    <w:rsid w:val="00EA5EDC"/>
    <w:rsid w:val="00EA5FE5"/>
    <w:rsid w:val="00EA6128"/>
    <w:rsid w:val="00EA61D8"/>
    <w:rsid w:val="00EA6516"/>
    <w:rsid w:val="00EA65C0"/>
    <w:rsid w:val="00EA65F9"/>
    <w:rsid w:val="00EA66C6"/>
    <w:rsid w:val="00EA6779"/>
    <w:rsid w:val="00EA68E1"/>
    <w:rsid w:val="00EA69CC"/>
    <w:rsid w:val="00EA6C24"/>
    <w:rsid w:val="00EA6C7A"/>
    <w:rsid w:val="00EA6F30"/>
    <w:rsid w:val="00EA70D8"/>
    <w:rsid w:val="00EA722D"/>
    <w:rsid w:val="00EA756B"/>
    <w:rsid w:val="00EA7692"/>
    <w:rsid w:val="00EA7815"/>
    <w:rsid w:val="00EA7ABE"/>
    <w:rsid w:val="00EA7B7D"/>
    <w:rsid w:val="00EA7C66"/>
    <w:rsid w:val="00EA7F26"/>
    <w:rsid w:val="00EB01DB"/>
    <w:rsid w:val="00EB0768"/>
    <w:rsid w:val="00EB07A3"/>
    <w:rsid w:val="00EB085E"/>
    <w:rsid w:val="00EB0C46"/>
    <w:rsid w:val="00EB0D76"/>
    <w:rsid w:val="00EB1525"/>
    <w:rsid w:val="00EB15F5"/>
    <w:rsid w:val="00EB1795"/>
    <w:rsid w:val="00EB186D"/>
    <w:rsid w:val="00EB198F"/>
    <w:rsid w:val="00EB1A98"/>
    <w:rsid w:val="00EB1B3D"/>
    <w:rsid w:val="00EB1BB3"/>
    <w:rsid w:val="00EB1DDF"/>
    <w:rsid w:val="00EB1EBC"/>
    <w:rsid w:val="00EB23CD"/>
    <w:rsid w:val="00EB2540"/>
    <w:rsid w:val="00EB265A"/>
    <w:rsid w:val="00EB298A"/>
    <w:rsid w:val="00EB2A06"/>
    <w:rsid w:val="00EB2B10"/>
    <w:rsid w:val="00EB2B61"/>
    <w:rsid w:val="00EB2C75"/>
    <w:rsid w:val="00EB30F3"/>
    <w:rsid w:val="00EB325D"/>
    <w:rsid w:val="00EB3694"/>
    <w:rsid w:val="00EB37FE"/>
    <w:rsid w:val="00EB394D"/>
    <w:rsid w:val="00EB3968"/>
    <w:rsid w:val="00EB3AA1"/>
    <w:rsid w:val="00EB3F62"/>
    <w:rsid w:val="00EB4101"/>
    <w:rsid w:val="00EB4106"/>
    <w:rsid w:val="00EB428A"/>
    <w:rsid w:val="00EB4524"/>
    <w:rsid w:val="00EB45B8"/>
    <w:rsid w:val="00EB46CE"/>
    <w:rsid w:val="00EB499F"/>
    <w:rsid w:val="00EB4A27"/>
    <w:rsid w:val="00EB4AAF"/>
    <w:rsid w:val="00EB4AB2"/>
    <w:rsid w:val="00EB4CF5"/>
    <w:rsid w:val="00EB4D44"/>
    <w:rsid w:val="00EB4E1E"/>
    <w:rsid w:val="00EB4EB5"/>
    <w:rsid w:val="00EB4F88"/>
    <w:rsid w:val="00EB5305"/>
    <w:rsid w:val="00EB533C"/>
    <w:rsid w:val="00EB5DEA"/>
    <w:rsid w:val="00EB5ECE"/>
    <w:rsid w:val="00EB5FA5"/>
    <w:rsid w:val="00EB6166"/>
    <w:rsid w:val="00EB6176"/>
    <w:rsid w:val="00EB62A1"/>
    <w:rsid w:val="00EB6417"/>
    <w:rsid w:val="00EB6596"/>
    <w:rsid w:val="00EB66B8"/>
    <w:rsid w:val="00EB6984"/>
    <w:rsid w:val="00EB6A75"/>
    <w:rsid w:val="00EB6A78"/>
    <w:rsid w:val="00EB6B04"/>
    <w:rsid w:val="00EB6BC3"/>
    <w:rsid w:val="00EB6C54"/>
    <w:rsid w:val="00EB6F69"/>
    <w:rsid w:val="00EB6FC4"/>
    <w:rsid w:val="00EB73F0"/>
    <w:rsid w:val="00EB7D4C"/>
    <w:rsid w:val="00EB7F80"/>
    <w:rsid w:val="00EC0528"/>
    <w:rsid w:val="00EC0561"/>
    <w:rsid w:val="00EC0678"/>
    <w:rsid w:val="00EC0777"/>
    <w:rsid w:val="00EC07F2"/>
    <w:rsid w:val="00EC0AE3"/>
    <w:rsid w:val="00EC0D27"/>
    <w:rsid w:val="00EC0D54"/>
    <w:rsid w:val="00EC0DD6"/>
    <w:rsid w:val="00EC0EE5"/>
    <w:rsid w:val="00EC10A0"/>
    <w:rsid w:val="00EC10EC"/>
    <w:rsid w:val="00EC1141"/>
    <w:rsid w:val="00EC11C7"/>
    <w:rsid w:val="00EC11CF"/>
    <w:rsid w:val="00EC1338"/>
    <w:rsid w:val="00EC13BD"/>
    <w:rsid w:val="00EC1455"/>
    <w:rsid w:val="00EC1473"/>
    <w:rsid w:val="00EC16DA"/>
    <w:rsid w:val="00EC18AB"/>
    <w:rsid w:val="00EC1CE6"/>
    <w:rsid w:val="00EC1E18"/>
    <w:rsid w:val="00EC2046"/>
    <w:rsid w:val="00EC2192"/>
    <w:rsid w:val="00EC21CA"/>
    <w:rsid w:val="00EC2279"/>
    <w:rsid w:val="00EC2338"/>
    <w:rsid w:val="00EC233E"/>
    <w:rsid w:val="00EC23D8"/>
    <w:rsid w:val="00EC26B9"/>
    <w:rsid w:val="00EC2EB3"/>
    <w:rsid w:val="00EC2F0B"/>
    <w:rsid w:val="00EC307A"/>
    <w:rsid w:val="00EC31FC"/>
    <w:rsid w:val="00EC3825"/>
    <w:rsid w:val="00EC3931"/>
    <w:rsid w:val="00EC3976"/>
    <w:rsid w:val="00EC3A58"/>
    <w:rsid w:val="00EC3E4C"/>
    <w:rsid w:val="00EC3E61"/>
    <w:rsid w:val="00EC3E8C"/>
    <w:rsid w:val="00EC3F2E"/>
    <w:rsid w:val="00EC456C"/>
    <w:rsid w:val="00EC45F1"/>
    <w:rsid w:val="00EC46B6"/>
    <w:rsid w:val="00EC46CE"/>
    <w:rsid w:val="00EC475A"/>
    <w:rsid w:val="00EC48D6"/>
    <w:rsid w:val="00EC4B90"/>
    <w:rsid w:val="00EC4C3F"/>
    <w:rsid w:val="00EC4D11"/>
    <w:rsid w:val="00EC4ED9"/>
    <w:rsid w:val="00EC4EE4"/>
    <w:rsid w:val="00EC4F7E"/>
    <w:rsid w:val="00EC4FB4"/>
    <w:rsid w:val="00EC559C"/>
    <w:rsid w:val="00EC578F"/>
    <w:rsid w:val="00EC587F"/>
    <w:rsid w:val="00EC58A5"/>
    <w:rsid w:val="00EC58A6"/>
    <w:rsid w:val="00EC59DE"/>
    <w:rsid w:val="00EC5C93"/>
    <w:rsid w:val="00EC5CB1"/>
    <w:rsid w:val="00EC5CD7"/>
    <w:rsid w:val="00EC5E3A"/>
    <w:rsid w:val="00EC5F03"/>
    <w:rsid w:val="00EC607D"/>
    <w:rsid w:val="00EC60A3"/>
    <w:rsid w:val="00EC66A6"/>
    <w:rsid w:val="00EC68F3"/>
    <w:rsid w:val="00EC6967"/>
    <w:rsid w:val="00EC69F5"/>
    <w:rsid w:val="00EC759E"/>
    <w:rsid w:val="00EC76DC"/>
    <w:rsid w:val="00EC7934"/>
    <w:rsid w:val="00EC7E6A"/>
    <w:rsid w:val="00EC7E7B"/>
    <w:rsid w:val="00EC7EC4"/>
    <w:rsid w:val="00ED003A"/>
    <w:rsid w:val="00ED012A"/>
    <w:rsid w:val="00ED0416"/>
    <w:rsid w:val="00ED046D"/>
    <w:rsid w:val="00ED0804"/>
    <w:rsid w:val="00ED09B9"/>
    <w:rsid w:val="00ED09EB"/>
    <w:rsid w:val="00ED0B93"/>
    <w:rsid w:val="00ED0C58"/>
    <w:rsid w:val="00ED0E2C"/>
    <w:rsid w:val="00ED0EF6"/>
    <w:rsid w:val="00ED0F64"/>
    <w:rsid w:val="00ED1425"/>
    <w:rsid w:val="00ED162D"/>
    <w:rsid w:val="00ED169F"/>
    <w:rsid w:val="00ED17FD"/>
    <w:rsid w:val="00ED1990"/>
    <w:rsid w:val="00ED1D0F"/>
    <w:rsid w:val="00ED1F0D"/>
    <w:rsid w:val="00ED1FFB"/>
    <w:rsid w:val="00ED22BA"/>
    <w:rsid w:val="00ED2330"/>
    <w:rsid w:val="00ED23A2"/>
    <w:rsid w:val="00ED23A4"/>
    <w:rsid w:val="00ED242E"/>
    <w:rsid w:val="00ED2694"/>
    <w:rsid w:val="00ED2916"/>
    <w:rsid w:val="00ED29ED"/>
    <w:rsid w:val="00ED2C25"/>
    <w:rsid w:val="00ED2C85"/>
    <w:rsid w:val="00ED2C99"/>
    <w:rsid w:val="00ED3058"/>
    <w:rsid w:val="00ED32E1"/>
    <w:rsid w:val="00ED33F0"/>
    <w:rsid w:val="00ED3448"/>
    <w:rsid w:val="00ED3910"/>
    <w:rsid w:val="00ED3FC9"/>
    <w:rsid w:val="00ED3FFD"/>
    <w:rsid w:val="00ED40D0"/>
    <w:rsid w:val="00ED4597"/>
    <w:rsid w:val="00ED4719"/>
    <w:rsid w:val="00ED4A83"/>
    <w:rsid w:val="00ED4D5E"/>
    <w:rsid w:val="00ED4D7B"/>
    <w:rsid w:val="00ED4EAF"/>
    <w:rsid w:val="00ED508B"/>
    <w:rsid w:val="00ED5171"/>
    <w:rsid w:val="00ED5238"/>
    <w:rsid w:val="00ED5708"/>
    <w:rsid w:val="00ED595C"/>
    <w:rsid w:val="00ED5B03"/>
    <w:rsid w:val="00ED5C34"/>
    <w:rsid w:val="00ED5CF0"/>
    <w:rsid w:val="00ED5E82"/>
    <w:rsid w:val="00ED5F3B"/>
    <w:rsid w:val="00ED61CC"/>
    <w:rsid w:val="00ED621D"/>
    <w:rsid w:val="00ED6263"/>
    <w:rsid w:val="00ED6666"/>
    <w:rsid w:val="00ED6B06"/>
    <w:rsid w:val="00ED7030"/>
    <w:rsid w:val="00ED708E"/>
    <w:rsid w:val="00ED71FA"/>
    <w:rsid w:val="00ED748E"/>
    <w:rsid w:val="00ED770A"/>
    <w:rsid w:val="00ED771E"/>
    <w:rsid w:val="00ED78E1"/>
    <w:rsid w:val="00ED7911"/>
    <w:rsid w:val="00ED79A1"/>
    <w:rsid w:val="00ED7B6C"/>
    <w:rsid w:val="00ED7CDA"/>
    <w:rsid w:val="00ED7E53"/>
    <w:rsid w:val="00ED7E69"/>
    <w:rsid w:val="00ED7E6F"/>
    <w:rsid w:val="00ED7F5B"/>
    <w:rsid w:val="00EE0046"/>
    <w:rsid w:val="00EE00B7"/>
    <w:rsid w:val="00EE0141"/>
    <w:rsid w:val="00EE0323"/>
    <w:rsid w:val="00EE0A12"/>
    <w:rsid w:val="00EE0A2E"/>
    <w:rsid w:val="00EE0B23"/>
    <w:rsid w:val="00EE0BD2"/>
    <w:rsid w:val="00EE0C2B"/>
    <w:rsid w:val="00EE0E98"/>
    <w:rsid w:val="00EE0F07"/>
    <w:rsid w:val="00EE1619"/>
    <w:rsid w:val="00EE18DB"/>
    <w:rsid w:val="00EE1940"/>
    <w:rsid w:val="00EE1C86"/>
    <w:rsid w:val="00EE1F3C"/>
    <w:rsid w:val="00EE1FA5"/>
    <w:rsid w:val="00EE2140"/>
    <w:rsid w:val="00EE2BB9"/>
    <w:rsid w:val="00EE2E97"/>
    <w:rsid w:val="00EE2FDC"/>
    <w:rsid w:val="00EE30F2"/>
    <w:rsid w:val="00EE354A"/>
    <w:rsid w:val="00EE3610"/>
    <w:rsid w:val="00EE37F2"/>
    <w:rsid w:val="00EE391C"/>
    <w:rsid w:val="00EE39C8"/>
    <w:rsid w:val="00EE3E6D"/>
    <w:rsid w:val="00EE3E85"/>
    <w:rsid w:val="00EE40A9"/>
    <w:rsid w:val="00EE40AF"/>
    <w:rsid w:val="00EE4125"/>
    <w:rsid w:val="00EE41AE"/>
    <w:rsid w:val="00EE44D6"/>
    <w:rsid w:val="00EE4571"/>
    <w:rsid w:val="00EE46CC"/>
    <w:rsid w:val="00EE48F5"/>
    <w:rsid w:val="00EE4925"/>
    <w:rsid w:val="00EE496F"/>
    <w:rsid w:val="00EE4A67"/>
    <w:rsid w:val="00EE4BE7"/>
    <w:rsid w:val="00EE4C60"/>
    <w:rsid w:val="00EE4DEE"/>
    <w:rsid w:val="00EE4F7A"/>
    <w:rsid w:val="00EE517E"/>
    <w:rsid w:val="00EE5195"/>
    <w:rsid w:val="00EE5338"/>
    <w:rsid w:val="00EE53BA"/>
    <w:rsid w:val="00EE544D"/>
    <w:rsid w:val="00EE54A8"/>
    <w:rsid w:val="00EE5551"/>
    <w:rsid w:val="00EE5577"/>
    <w:rsid w:val="00EE55A4"/>
    <w:rsid w:val="00EE5731"/>
    <w:rsid w:val="00EE5879"/>
    <w:rsid w:val="00EE5F81"/>
    <w:rsid w:val="00EE60BD"/>
    <w:rsid w:val="00EE61DA"/>
    <w:rsid w:val="00EE6283"/>
    <w:rsid w:val="00EE66D3"/>
    <w:rsid w:val="00EE684C"/>
    <w:rsid w:val="00EE68E9"/>
    <w:rsid w:val="00EE69F4"/>
    <w:rsid w:val="00EE6A31"/>
    <w:rsid w:val="00EE6B1C"/>
    <w:rsid w:val="00EE6B37"/>
    <w:rsid w:val="00EE6CB1"/>
    <w:rsid w:val="00EE7023"/>
    <w:rsid w:val="00EE7150"/>
    <w:rsid w:val="00EE7182"/>
    <w:rsid w:val="00EE7183"/>
    <w:rsid w:val="00EE718D"/>
    <w:rsid w:val="00EE748C"/>
    <w:rsid w:val="00EE74B2"/>
    <w:rsid w:val="00EE763B"/>
    <w:rsid w:val="00EE768F"/>
    <w:rsid w:val="00EE7901"/>
    <w:rsid w:val="00EE790F"/>
    <w:rsid w:val="00EE7A5A"/>
    <w:rsid w:val="00EE7ED2"/>
    <w:rsid w:val="00EE7F94"/>
    <w:rsid w:val="00EF0053"/>
    <w:rsid w:val="00EF03F2"/>
    <w:rsid w:val="00EF04B0"/>
    <w:rsid w:val="00EF0536"/>
    <w:rsid w:val="00EF063F"/>
    <w:rsid w:val="00EF0885"/>
    <w:rsid w:val="00EF09B0"/>
    <w:rsid w:val="00EF0A98"/>
    <w:rsid w:val="00EF0AE4"/>
    <w:rsid w:val="00EF0B30"/>
    <w:rsid w:val="00EF0E26"/>
    <w:rsid w:val="00EF0E35"/>
    <w:rsid w:val="00EF0E40"/>
    <w:rsid w:val="00EF0EEF"/>
    <w:rsid w:val="00EF10F0"/>
    <w:rsid w:val="00EF1330"/>
    <w:rsid w:val="00EF14FA"/>
    <w:rsid w:val="00EF15D3"/>
    <w:rsid w:val="00EF1780"/>
    <w:rsid w:val="00EF178B"/>
    <w:rsid w:val="00EF1905"/>
    <w:rsid w:val="00EF192E"/>
    <w:rsid w:val="00EF196F"/>
    <w:rsid w:val="00EF1989"/>
    <w:rsid w:val="00EF19D5"/>
    <w:rsid w:val="00EF1C3D"/>
    <w:rsid w:val="00EF229E"/>
    <w:rsid w:val="00EF232A"/>
    <w:rsid w:val="00EF249F"/>
    <w:rsid w:val="00EF28F9"/>
    <w:rsid w:val="00EF2BFC"/>
    <w:rsid w:val="00EF2C25"/>
    <w:rsid w:val="00EF2ED0"/>
    <w:rsid w:val="00EF2FA1"/>
    <w:rsid w:val="00EF3393"/>
    <w:rsid w:val="00EF3455"/>
    <w:rsid w:val="00EF34CD"/>
    <w:rsid w:val="00EF354D"/>
    <w:rsid w:val="00EF3668"/>
    <w:rsid w:val="00EF3722"/>
    <w:rsid w:val="00EF3A33"/>
    <w:rsid w:val="00EF3A5C"/>
    <w:rsid w:val="00EF3AF3"/>
    <w:rsid w:val="00EF3C72"/>
    <w:rsid w:val="00EF4593"/>
    <w:rsid w:val="00EF4737"/>
    <w:rsid w:val="00EF48A3"/>
    <w:rsid w:val="00EF49CC"/>
    <w:rsid w:val="00EF4B03"/>
    <w:rsid w:val="00EF4CAD"/>
    <w:rsid w:val="00EF4DDF"/>
    <w:rsid w:val="00EF4E4A"/>
    <w:rsid w:val="00EF4E76"/>
    <w:rsid w:val="00EF4FA1"/>
    <w:rsid w:val="00EF5063"/>
    <w:rsid w:val="00EF5068"/>
    <w:rsid w:val="00EF5133"/>
    <w:rsid w:val="00EF520A"/>
    <w:rsid w:val="00EF522E"/>
    <w:rsid w:val="00EF52D6"/>
    <w:rsid w:val="00EF55AF"/>
    <w:rsid w:val="00EF5A5E"/>
    <w:rsid w:val="00EF5C71"/>
    <w:rsid w:val="00EF5D54"/>
    <w:rsid w:val="00EF5E57"/>
    <w:rsid w:val="00EF6013"/>
    <w:rsid w:val="00EF61EE"/>
    <w:rsid w:val="00EF6310"/>
    <w:rsid w:val="00EF647A"/>
    <w:rsid w:val="00EF64C7"/>
    <w:rsid w:val="00EF66A5"/>
    <w:rsid w:val="00EF6BFF"/>
    <w:rsid w:val="00EF6C6F"/>
    <w:rsid w:val="00EF6EDD"/>
    <w:rsid w:val="00EF70B2"/>
    <w:rsid w:val="00EF73FF"/>
    <w:rsid w:val="00EF74F3"/>
    <w:rsid w:val="00EF75ED"/>
    <w:rsid w:val="00EF77D4"/>
    <w:rsid w:val="00EF7842"/>
    <w:rsid w:val="00EF7869"/>
    <w:rsid w:val="00EF7A47"/>
    <w:rsid w:val="00EF7F6F"/>
    <w:rsid w:val="00EF7FD4"/>
    <w:rsid w:val="00F0014A"/>
    <w:rsid w:val="00F00234"/>
    <w:rsid w:val="00F002EC"/>
    <w:rsid w:val="00F0034C"/>
    <w:rsid w:val="00F00557"/>
    <w:rsid w:val="00F0056E"/>
    <w:rsid w:val="00F009D5"/>
    <w:rsid w:val="00F00C16"/>
    <w:rsid w:val="00F00C92"/>
    <w:rsid w:val="00F00CFB"/>
    <w:rsid w:val="00F00D73"/>
    <w:rsid w:val="00F00E25"/>
    <w:rsid w:val="00F01107"/>
    <w:rsid w:val="00F013F9"/>
    <w:rsid w:val="00F014AC"/>
    <w:rsid w:val="00F014BA"/>
    <w:rsid w:val="00F01513"/>
    <w:rsid w:val="00F0160B"/>
    <w:rsid w:val="00F01723"/>
    <w:rsid w:val="00F01890"/>
    <w:rsid w:val="00F0193A"/>
    <w:rsid w:val="00F01980"/>
    <w:rsid w:val="00F01985"/>
    <w:rsid w:val="00F01BFB"/>
    <w:rsid w:val="00F01CCE"/>
    <w:rsid w:val="00F01D2F"/>
    <w:rsid w:val="00F01F2B"/>
    <w:rsid w:val="00F02006"/>
    <w:rsid w:val="00F0209E"/>
    <w:rsid w:val="00F020A2"/>
    <w:rsid w:val="00F024FD"/>
    <w:rsid w:val="00F025A9"/>
    <w:rsid w:val="00F025E5"/>
    <w:rsid w:val="00F02618"/>
    <w:rsid w:val="00F0281E"/>
    <w:rsid w:val="00F02880"/>
    <w:rsid w:val="00F0291B"/>
    <w:rsid w:val="00F029C7"/>
    <w:rsid w:val="00F02C7C"/>
    <w:rsid w:val="00F02E52"/>
    <w:rsid w:val="00F03030"/>
    <w:rsid w:val="00F034B9"/>
    <w:rsid w:val="00F034C5"/>
    <w:rsid w:val="00F0359B"/>
    <w:rsid w:val="00F03702"/>
    <w:rsid w:val="00F03B45"/>
    <w:rsid w:val="00F03DD9"/>
    <w:rsid w:val="00F040EC"/>
    <w:rsid w:val="00F0418E"/>
    <w:rsid w:val="00F042F6"/>
    <w:rsid w:val="00F046AC"/>
    <w:rsid w:val="00F04A11"/>
    <w:rsid w:val="00F04D17"/>
    <w:rsid w:val="00F04D2C"/>
    <w:rsid w:val="00F04DF1"/>
    <w:rsid w:val="00F04E1B"/>
    <w:rsid w:val="00F04F47"/>
    <w:rsid w:val="00F0532D"/>
    <w:rsid w:val="00F054D4"/>
    <w:rsid w:val="00F0569F"/>
    <w:rsid w:val="00F05776"/>
    <w:rsid w:val="00F05AD3"/>
    <w:rsid w:val="00F05E7D"/>
    <w:rsid w:val="00F0605F"/>
    <w:rsid w:val="00F060A2"/>
    <w:rsid w:val="00F061C0"/>
    <w:rsid w:val="00F062DC"/>
    <w:rsid w:val="00F066AE"/>
    <w:rsid w:val="00F06934"/>
    <w:rsid w:val="00F06AA1"/>
    <w:rsid w:val="00F06CA7"/>
    <w:rsid w:val="00F06E42"/>
    <w:rsid w:val="00F06F8B"/>
    <w:rsid w:val="00F06FC4"/>
    <w:rsid w:val="00F06FED"/>
    <w:rsid w:val="00F070CF"/>
    <w:rsid w:val="00F0723B"/>
    <w:rsid w:val="00F0782D"/>
    <w:rsid w:val="00F07A31"/>
    <w:rsid w:val="00F07CC3"/>
    <w:rsid w:val="00F07DBC"/>
    <w:rsid w:val="00F0988A"/>
    <w:rsid w:val="00F101ED"/>
    <w:rsid w:val="00F107DD"/>
    <w:rsid w:val="00F1084D"/>
    <w:rsid w:val="00F10994"/>
    <w:rsid w:val="00F109E6"/>
    <w:rsid w:val="00F10BA5"/>
    <w:rsid w:val="00F10BD5"/>
    <w:rsid w:val="00F10E35"/>
    <w:rsid w:val="00F10ED2"/>
    <w:rsid w:val="00F115A6"/>
    <w:rsid w:val="00F11B06"/>
    <w:rsid w:val="00F11CA9"/>
    <w:rsid w:val="00F12072"/>
    <w:rsid w:val="00F1216B"/>
    <w:rsid w:val="00F12231"/>
    <w:rsid w:val="00F12394"/>
    <w:rsid w:val="00F1267C"/>
    <w:rsid w:val="00F129D3"/>
    <w:rsid w:val="00F12A82"/>
    <w:rsid w:val="00F12CFC"/>
    <w:rsid w:val="00F12FD7"/>
    <w:rsid w:val="00F13137"/>
    <w:rsid w:val="00F137AB"/>
    <w:rsid w:val="00F13875"/>
    <w:rsid w:val="00F138A3"/>
    <w:rsid w:val="00F13BD8"/>
    <w:rsid w:val="00F13C59"/>
    <w:rsid w:val="00F13C68"/>
    <w:rsid w:val="00F13CF1"/>
    <w:rsid w:val="00F13CFD"/>
    <w:rsid w:val="00F13EC5"/>
    <w:rsid w:val="00F13EF6"/>
    <w:rsid w:val="00F13F7A"/>
    <w:rsid w:val="00F1414C"/>
    <w:rsid w:val="00F1416C"/>
    <w:rsid w:val="00F14219"/>
    <w:rsid w:val="00F142EA"/>
    <w:rsid w:val="00F1456C"/>
    <w:rsid w:val="00F1487B"/>
    <w:rsid w:val="00F14DA3"/>
    <w:rsid w:val="00F14DD6"/>
    <w:rsid w:val="00F14FA6"/>
    <w:rsid w:val="00F14FE4"/>
    <w:rsid w:val="00F150A5"/>
    <w:rsid w:val="00F1521F"/>
    <w:rsid w:val="00F152A2"/>
    <w:rsid w:val="00F15356"/>
    <w:rsid w:val="00F153AE"/>
    <w:rsid w:val="00F15427"/>
    <w:rsid w:val="00F1544D"/>
    <w:rsid w:val="00F1549B"/>
    <w:rsid w:val="00F154A6"/>
    <w:rsid w:val="00F154EB"/>
    <w:rsid w:val="00F15B62"/>
    <w:rsid w:val="00F15B95"/>
    <w:rsid w:val="00F16338"/>
    <w:rsid w:val="00F163CD"/>
    <w:rsid w:val="00F16455"/>
    <w:rsid w:val="00F164EC"/>
    <w:rsid w:val="00F1693C"/>
    <w:rsid w:val="00F16AC5"/>
    <w:rsid w:val="00F16AF9"/>
    <w:rsid w:val="00F16E84"/>
    <w:rsid w:val="00F16F3E"/>
    <w:rsid w:val="00F16F59"/>
    <w:rsid w:val="00F1707B"/>
    <w:rsid w:val="00F170A6"/>
    <w:rsid w:val="00F1744F"/>
    <w:rsid w:val="00F177F4"/>
    <w:rsid w:val="00F17A46"/>
    <w:rsid w:val="00F17A4A"/>
    <w:rsid w:val="00F17B87"/>
    <w:rsid w:val="00F17DCE"/>
    <w:rsid w:val="00F17FDA"/>
    <w:rsid w:val="00F202BF"/>
    <w:rsid w:val="00F20518"/>
    <w:rsid w:val="00F205B0"/>
    <w:rsid w:val="00F20867"/>
    <w:rsid w:val="00F20961"/>
    <w:rsid w:val="00F20D29"/>
    <w:rsid w:val="00F20D3D"/>
    <w:rsid w:val="00F20E90"/>
    <w:rsid w:val="00F20F48"/>
    <w:rsid w:val="00F2153A"/>
    <w:rsid w:val="00F21540"/>
    <w:rsid w:val="00F215D3"/>
    <w:rsid w:val="00F2191C"/>
    <w:rsid w:val="00F21A77"/>
    <w:rsid w:val="00F21BB6"/>
    <w:rsid w:val="00F21C0A"/>
    <w:rsid w:val="00F21D66"/>
    <w:rsid w:val="00F22697"/>
    <w:rsid w:val="00F22839"/>
    <w:rsid w:val="00F2288A"/>
    <w:rsid w:val="00F229F6"/>
    <w:rsid w:val="00F22A1A"/>
    <w:rsid w:val="00F22D3D"/>
    <w:rsid w:val="00F22D80"/>
    <w:rsid w:val="00F22E61"/>
    <w:rsid w:val="00F22EEA"/>
    <w:rsid w:val="00F22F4A"/>
    <w:rsid w:val="00F22F7A"/>
    <w:rsid w:val="00F22FD5"/>
    <w:rsid w:val="00F2323A"/>
    <w:rsid w:val="00F23249"/>
    <w:rsid w:val="00F233AB"/>
    <w:rsid w:val="00F23561"/>
    <w:rsid w:val="00F2364B"/>
    <w:rsid w:val="00F23785"/>
    <w:rsid w:val="00F239AD"/>
    <w:rsid w:val="00F23B31"/>
    <w:rsid w:val="00F23C53"/>
    <w:rsid w:val="00F23CE5"/>
    <w:rsid w:val="00F23DB7"/>
    <w:rsid w:val="00F24130"/>
    <w:rsid w:val="00F24148"/>
    <w:rsid w:val="00F241CF"/>
    <w:rsid w:val="00F243C2"/>
    <w:rsid w:val="00F243C6"/>
    <w:rsid w:val="00F2449D"/>
    <w:rsid w:val="00F247AB"/>
    <w:rsid w:val="00F24BD9"/>
    <w:rsid w:val="00F24D11"/>
    <w:rsid w:val="00F25028"/>
    <w:rsid w:val="00F253F8"/>
    <w:rsid w:val="00F2547E"/>
    <w:rsid w:val="00F2549A"/>
    <w:rsid w:val="00F25570"/>
    <w:rsid w:val="00F257BE"/>
    <w:rsid w:val="00F25C2A"/>
    <w:rsid w:val="00F25CDF"/>
    <w:rsid w:val="00F25EB4"/>
    <w:rsid w:val="00F25F40"/>
    <w:rsid w:val="00F26039"/>
    <w:rsid w:val="00F26048"/>
    <w:rsid w:val="00F261DA"/>
    <w:rsid w:val="00F262F8"/>
    <w:rsid w:val="00F26342"/>
    <w:rsid w:val="00F2636F"/>
    <w:rsid w:val="00F263C9"/>
    <w:rsid w:val="00F264EC"/>
    <w:rsid w:val="00F26598"/>
    <w:rsid w:val="00F2659A"/>
    <w:rsid w:val="00F2679A"/>
    <w:rsid w:val="00F26809"/>
    <w:rsid w:val="00F26881"/>
    <w:rsid w:val="00F26B05"/>
    <w:rsid w:val="00F26BD7"/>
    <w:rsid w:val="00F26D52"/>
    <w:rsid w:val="00F26D91"/>
    <w:rsid w:val="00F26EBD"/>
    <w:rsid w:val="00F272AE"/>
    <w:rsid w:val="00F272FA"/>
    <w:rsid w:val="00F276A8"/>
    <w:rsid w:val="00F276FE"/>
    <w:rsid w:val="00F2789C"/>
    <w:rsid w:val="00F27A75"/>
    <w:rsid w:val="00F27AD2"/>
    <w:rsid w:val="00F27C6F"/>
    <w:rsid w:val="00F27E9F"/>
    <w:rsid w:val="00F27F2B"/>
    <w:rsid w:val="00F27F91"/>
    <w:rsid w:val="00F30164"/>
    <w:rsid w:val="00F30168"/>
    <w:rsid w:val="00F3021F"/>
    <w:rsid w:val="00F304E4"/>
    <w:rsid w:val="00F3057A"/>
    <w:rsid w:val="00F307CA"/>
    <w:rsid w:val="00F30A90"/>
    <w:rsid w:val="00F30AEF"/>
    <w:rsid w:val="00F30B7E"/>
    <w:rsid w:val="00F30BA5"/>
    <w:rsid w:val="00F30DF3"/>
    <w:rsid w:val="00F30F9B"/>
    <w:rsid w:val="00F30FDB"/>
    <w:rsid w:val="00F31417"/>
    <w:rsid w:val="00F31459"/>
    <w:rsid w:val="00F319E1"/>
    <w:rsid w:val="00F31D0B"/>
    <w:rsid w:val="00F31E65"/>
    <w:rsid w:val="00F31E79"/>
    <w:rsid w:val="00F3204D"/>
    <w:rsid w:val="00F3206B"/>
    <w:rsid w:val="00F320DC"/>
    <w:rsid w:val="00F322E2"/>
    <w:rsid w:val="00F32775"/>
    <w:rsid w:val="00F32839"/>
    <w:rsid w:val="00F32881"/>
    <w:rsid w:val="00F32A19"/>
    <w:rsid w:val="00F32B6C"/>
    <w:rsid w:val="00F32F5B"/>
    <w:rsid w:val="00F33527"/>
    <w:rsid w:val="00F33740"/>
    <w:rsid w:val="00F33815"/>
    <w:rsid w:val="00F33965"/>
    <w:rsid w:val="00F33ABC"/>
    <w:rsid w:val="00F33CA9"/>
    <w:rsid w:val="00F33D55"/>
    <w:rsid w:val="00F33DEE"/>
    <w:rsid w:val="00F3416E"/>
    <w:rsid w:val="00F3449C"/>
    <w:rsid w:val="00F3474A"/>
    <w:rsid w:val="00F34765"/>
    <w:rsid w:val="00F347BA"/>
    <w:rsid w:val="00F34B2D"/>
    <w:rsid w:val="00F34CD3"/>
    <w:rsid w:val="00F34D87"/>
    <w:rsid w:val="00F34E72"/>
    <w:rsid w:val="00F34F93"/>
    <w:rsid w:val="00F3500E"/>
    <w:rsid w:val="00F35980"/>
    <w:rsid w:val="00F3598C"/>
    <w:rsid w:val="00F35C14"/>
    <w:rsid w:val="00F35D2E"/>
    <w:rsid w:val="00F35D43"/>
    <w:rsid w:val="00F35D51"/>
    <w:rsid w:val="00F36003"/>
    <w:rsid w:val="00F36041"/>
    <w:rsid w:val="00F362DD"/>
    <w:rsid w:val="00F36312"/>
    <w:rsid w:val="00F36653"/>
    <w:rsid w:val="00F36690"/>
    <w:rsid w:val="00F366E0"/>
    <w:rsid w:val="00F368B3"/>
    <w:rsid w:val="00F369F0"/>
    <w:rsid w:val="00F369FF"/>
    <w:rsid w:val="00F36B45"/>
    <w:rsid w:val="00F36CCA"/>
    <w:rsid w:val="00F36CF0"/>
    <w:rsid w:val="00F36D9C"/>
    <w:rsid w:val="00F36E17"/>
    <w:rsid w:val="00F36EBA"/>
    <w:rsid w:val="00F37188"/>
    <w:rsid w:val="00F37242"/>
    <w:rsid w:val="00F3737A"/>
    <w:rsid w:val="00F374E9"/>
    <w:rsid w:val="00F37571"/>
    <w:rsid w:val="00F375CA"/>
    <w:rsid w:val="00F376AD"/>
    <w:rsid w:val="00F377A4"/>
    <w:rsid w:val="00F3788C"/>
    <w:rsid w:val="00F37ED0"/>
    <w:rsid w:val="00F37F88"/>
    <w:rsid w:val="00F4001C"/>
    <w:rsid w:val="00F403F4"/>
    <w:rsid w:val="00F4048D"/>
    <w:rsid w:val="00F40524"/>
    <w:rsid w:val="00F40631"/>
    <w:rsid w:val="00F40800"/>
    <w:rsid w:val="00F408A8"/>
    <w:rsid w:val="00F40C15"/>
    <w:rsid w:val="00F40FFF"/>
    <w:rsid w:val="00F41094"/>
    <w:rsid w:val="00F411FF"/>
    <w:rsid w:val="00F414F7"/>
    <w:rsid w:val="00F416CA"/>
    <w:rsid w:val="00F417AD"/>
    <w:rsid w:val="00F41918"/>
    <w:rsid w:val="00F41F36"/>
    <w:rsid w:val="00F41F93"/>
    <w:rsid w:val="00F42104"/>
    <w:rsid w:val="00F4218D"/>
    <w:rsid w:val="00F426A7"/>
    <w:rsid w:val="00F426E4"/>
    <w:rsid w:val="00F426EF"/>
    <w:rsid w:val="00F42810"/>
    <w:rsid w:val="00F42917"/>
    <w:rsid w:val="00F429B4"/>
    <w:rsid w:val="00F429E7"/>
    <w:rsid w:val="00F42CED"/>
    <w:rsid w:val="00F42F52"/>
    <w:rsid w:val="00F42FBF"/>
    <w:rsid w:val="00F43076"/>
    <w:rsid w:val="00F4318B"/>
    <w:rsid w:val="00F431BA"/>
    <w:rsid w:val="00F431C7"/>
    <w:rsid w:val="00F431FC"/>
    <w:rsid w:val="00F43666"/>
    <w:rsid w:val="00F4375E"/>
    <w:rsid w:val="00F438B2"/>
    <w:rsid w:val="00F43A75"/>
    <w:rsid w:val="00F43C25"/>
    <w:rsid w:val="00F43D9D"/>
    <w:rsid w:val="00F43E8E"/>
    <w:rsid w:val="00F4417F"/>
    <w:rsid w:val="00F442A6"/>
    <w:rsid w:val="00F44335"/>
    <w:rsid w:val="00F44343"/>
    <w:rsid w:val="00F443DD"/>
    <w:rsid w:val="00F44562"/>
    <w:rsid w:val="00F447FC"/>
    <w:rsid w:val="00F4485F"/>
    <w:rsid w:val="00F44978"/>
    <w:rsid w:val="00F44CA0"/>
    <w:rsid w:val="00F44D6F"/>
    <w:rsid w:val="00F44F8F"/>
    <w:rsid w:val="00F44F9F"/>
    <w:rsid w:val="00F4509F"/>
    <w:rsid w:val="00F450A3"/>
    <w:rsid w:val="00F45316"/>
    <w:rsid w:val="00F4540C"/>
    <w:rsid w:val="00F45805"/>
    <w:rsid w:val="00F4580A"/>
    <w:rsid w:val="00F45827"/>
    <w:rsid w:val="00F4589E"/>
    <w:rsid w:val="00F45CE4"/>
    <w:rsid w:val="00F45F30"/>
    <w:rsid w:val="00F45F46"/>
    <w:rsid w:val="00F461E3"/>
    <w:rsid w:val="00F46200"/>
    <w:rsid w:val="00F46288"/>
    <w:rsid w:val="00F46420"/>
    <w:rsid w:val="00F464F8"/>
    <w:rsid w:val="00F46514"/>
    <w:rsid w:val="00F46647"/>
    <w:rsid w:val="00F4667B"/>
    <w:rsid w:val="00F4682D"/>
    <w:rsid w:val="00F4687C"/>
    <w:rsid w:val="00F468D4"/>
    <w:rsid w:val="00F46F42"/>
    <w:rsid w:val="00F47087"/>
    <w:rsid w:val="00F471A9"/>
    <w:rsid w:val="00F472E4"/>
    <w:rsid w:val="00F4774E"/>
    <w:rsid w:val="00F47A20"/>
    <w:rsid w:val="00F47C97"/>
    <w:rsid w:val="00F47D54"/>
    <w:rsid w:val="00F47D77"/>
    <w:rsid w:val="00F47F5E"/>
    <w:rsid w:val="00F47FF9"/>
    <w:rsid w:val="00F50097"/>
    <w:rsid w:val="00F50152"/>
    <w:rsid w:val="00F50187"/>
    <w:rsid w:val="00F501AC"/>
    <w:rsid w:val="00F5021D"/>
    <w:rsid w:val="00F50483"/>
    <w:rsid w:val="00F50658"/>
    <w:rsid w:val="00F506D9"/>
    <w:rsid w:val="00F507B7"/>
    <w:rsid w:val="00F508E2"/>
    <w:rsid w:val="00F50AD1"/>
    <w:rsid w:val="00F50AF9"/>
    <w:rsid w:val="00F50C1B"/>
    <w:rsid w:val="00F50D50"/>
    <w:rsid w:val="00F50E21"/>
    <w:rsid w:val="00F50E9B"/>
    <w:rsid w:val="00F510E2"/>
    <w:rsid w:val="00F51315"/>
    <w:rsid w:val="00F517F5"/>
    <w:rsid w:val="00F51903"/>
    <w:rsid w:val="00F51926"/>
    <w:rsid w:val="00F51A11"/>
    <w:rsid w:val="00F51A2C"/>
    <w:rsid w:val="00F51DF3"/>
    <w:rsid w:val="00F520A0"/>
    <w:rsid w:val="00F5226D"/>
    <w:rsid w:val="00F523D6"/>
    <w:rsid w:val="00F529D5"/>
    <w:rsid w:val="00F52A0D"/>
    <w:rsid w:val="00F52BEB"/>
    <w:rsid w:val="00F52C67"/>
    <w:rsid w:val="00F53015"/>
    <w:rsid w:val="00F53332"/>
    <w:rsid w:val="00F53582"/>
    <w:rsid w:val="00F53A11"/>
    <w:rsid w:val="00F53BFA"/>
    <w:rsid w:val="00F54095"/>
    <w:rsid w:val="00F5418E"/>
    <w:rsid w:val="00F541C0"/>
    <w:rsid w:val="00F54303"/>
    <w:rsid w:val="00F5438D"/>
    <w:rsid w:val="00F543CB"/>
    <w:rsid w:val="00F543EE"/>
    <w:rsid w:val="00F545EA"/>
    <w:rsid w:val="00F549A0"/>
    <w:rsid w:val="00F54DC9"/>
    <w:rsid w:val="00F54F7B"/>
    <w:rsid w:val="00F550D4"/>
    <w:rsid w:val="00F55302"/>
    <w:rsid w:val="00F55364"/>
    <w:rsid w:val="00F55397"/>
    <w:rsid w:val="00F55700"/>
    <w:rsid w:val="00F55F3F"/>
    <w:rsid w:val="00F55FF4"/>
    <w:rsid w:val="00F560E9"/>
    <w:rsid w:val="00F561D6"/>
    <w:rsid w:val="00F5645A"/>
    <w:rsid w:val="00F5645D"/>
    <w:rsid w:val="00F5658A"/>
    <w:rsid w:val="00F565F9"/>
    <w:rsid w:val="00F5671D"/>
    <w:rsid w:val="00F56915"/>
    <w:rsid w:val="00F569F6"/>
    <w:rsid w:val="00F56AA8"/>
    <w:rsid w:val="00F56B48"/>
    <w:rsid w:val="00F56C9B"/>
    <w:rsid w:val="00F56CDE"/>
    <w:rsid w:val="00F56E64"/>
    <w:rsid w:val="00F5722A"/>
    <w:rsid w:val="00F5726E"/>
    <w:rsid w:val="00F57364"/>
    <w:rsid w:val="00F574AC"/>
    <w:rsid w:val="00F57605"/>
    <w:rsid w:val="00F578EC"/>
    <w:rsid w:val="00F579A8"/>
    <w:rsid w:val="00F57B2C"/>
    <w:rsid w:val="00F57B5F"/>
    <w:rsid w:val="00F57F39"/>
    <w:rsid w:val="00F600B8"/>
    <w:rsid w:val="00F60433"/>
    <w:rsid w:val="00F606EF"/>
    <w:rsid w:val="00F608BF"/>
    <w:rsid w:val="00F609E2"/>
    <w:rsid w:val="00F60B38"/>
    <w:rsid w:val="00F60CBB"/>
    <w:rsid w:val="00F60D56"/>
    <w:rsid w:val="00F60E3D"/>
    <w:rsid w:val="00F60F95"/>
    <w:rsid w:val="00F6101F"/>
    <w:rsid w:val="00F610BB"/>
    <w:rsid w:val="00F612CA"/>
    <w:rsid w:val="00F6148B"/>
    <w:rsid w:val="00F61A5F"/>
    <w:rsid w:val="00F61B66"/>
    <w:rsid w:val="00F61C44"/>
    <w:rsid w:val="00F61D8D"/>
    <w:rsid w:val="00F61F36"/>
    <w:rsid w:val="00F61FF1"/>
    <w:rsid w:val="00F62126"/>
    <w:rsid w:val="00F62325"/>
    <w:rsid w:val="00F6287D"/>
    <w:rsid w:val="00F62978"/>
    <w:rsid w:val="00F62BB1"/>
    <w:rsid w:val="00F62C4B"/>
    <w:rsid w:val="00F62D82"/>
    <w:rsid w:val="00F62EEF"/>
    <w:rsid w:val="00F62FB2"/>
    <w:rsid w:val="00F6300B"/>
    <w:rsid w:val="00F63318"/>
    <w:rsid w:val="00F63338"/>
    <w:rsid w:val="00F63546"/>
    <w:rsid w:val="00F6361A"/>
    <w:rsid w:val="00F63BA7"/>
    <w:rsid w:val="00F63C8F"/>
    <w:rsid w:val="00F63DB7"/>
    <w:rsid w:val="00F63E11"/>
    <w:rsid w:val="00F64201"/>
    <w:rsid w:val="00F64576"/>
    <w:rsid w:val="00F645D0"/>
    <w:rsid w:val="00F6478F"/>
    <w:rsid w:val="00F648A1"/>
    <w:rsid w:val="00F64D35"/>
    <w:rsid w:val="00F64EA0"/>
    <w:rsid w:val="00F651DA"/>
    <w:rsid w:val="00F6554A"/>
    <w:rsid w:val="00F656BB"/>
    <w:rsid w:val="00F656E4"/>
    <w:rsid w:val="00F65AE6"/>
    <w:rsid w:val="00F65B72"/>
    <w:rsid w:val="00F65CCC"/>
    <w:rsid w:val="00F65D3A"/>
    <w:rsid w:val="00F65DCC"/>
    <w:rsid w:val="00F65F9B"/>
    <w:rsid w:val="00F663E1"/>
    <w:rsid w:val="00F665D7"/>
    <w:rsid w:val="00F6668B"/>
    <w:rsid w:val="00F6674C"/>
    <w:rsid w:val="00F66916"/>
    <w:rsid w:val="00F66BE0"/>
    <w:rsid w:val="00F66C46"/>
    <w:rsid w:val="00F66CA4"/>
    <w:rsid w:val="00F66F73"/>
    <w:rsid w:val="00F66F87"/>
    <w:rsid w:val="00F66FEB"/>
    <w:rsid w:val="00F671D0"/>
    <w:rsid w:val="00F672D9"/>
    <w:rsid w:val="00F676BC"/>
    <w:rsid w:val="00F67788"/>
    <w:rsid w:val="00F6786F"/>
    <w:rsid w:val="00F67A57"/>
    <w:rsid w:val="00F67A8D"/>
    <w:rsid w:val="00F67A9D"/>
    <w:rsid w:val="00F67B34"/>
    <w:rsid w:val="00F67BA3"/>
    <w:rsid w:val="00F67BAE"/>
    <w:rsid w:val="00F67CAC"/>
    <w:rsid w:val="00F67EE2"/>
    <w:rsid w:val="00F70191"/>
    <w:rsid w:val="00F701AB"/>
    <w:rsid w:val="00F7052D"/>
    <w:rsid w:val="00F70902"/>
    <w:rsid w:val="00F709AC"/>
    <w:rsid w:val="00F70A9C"/>
    <w:rsid w:val="00F70AE9"/>
    <w:rsid w:val="00F70EE8"/>
    <w:rsid w:val="00F70F07"/>
    <w:rsid w:val="00F70FA5"/>
    <w:rsid w:val="00F710EE"/>
    <w:rsid w:val="00F71207"/>
    <w:rsid w:val="00F71A5A"/>
    <w:rsid w:val="00F71B2B"/>
    <w:rsid w:val="00F71B3D"/>
    <w:rsid w:val="00F71B9F"/>
    <w:rsid w:val="00F71D02"/>
    <w:rsid w:val="00F721D7"/>
    <w:rsid w:val="00F721ED"/>
    <w:rsid w:val="00F723D3"/>
    <w:rsid w:val="00F72624"/>
    <w:rsid w:val="00F72703"/>
    <w:rsid w:val="00F7293D"/>
    <w:rsid w:val="00F72B83"/>
    <w:rsid w:val="00F72B9A"/>
    <w:rsid w:val="00F72C38"/>
    <w:rsid w:val="00F72CE1"/>
    <w:rsid w:val="00F72DA4"/>
    <w:rsid w:val="00F72EEE"/>
    <w:rsid w:val="00F732FA"/>
    <w:rsid w:val="00F733F9"/>
    <w:rsid w:val="00F73445"/>
    <w:rsid w:val="00F734B7"/>
    <w:rsid w:val="00F735BE"/>
    <w:rsid w:val="00F7398D"/>
    <w:rsid w:val="00F73C24"/>
    <w:rsid w:val="00F74355"/>
    <w:rsid w:val="00F7477A"/>
    <w:rsid w:val="00F747FB"/>
    <w:rsid w:val="00F74828"/>
    <w:rsid w:val="00F74B7A"/>
    <w:rsid w:val="00F74E27"/>
    <w:rsid w:val="00F753CC"/>
    <w:rsid w:val="00F755A3"/>
    <w:rsid w:val="00F7563A"/>
    <w:rsid w:val="00F7578C"/>
    <w:rsid w:val="00F757D0"/>
    <w:rsid w:val="00F75803"/>
    <w:rsid w:val="00F75A3C"/>
    <w:rsid w:val="00F75A91"/>
    <w:rsid w:val="00F75E85"/>
    <w:rsid w:val="00F76139"/>
    <w:rsid w:val="00F7616F"/>
    <w:rsid w:val="00F76254"/>
    <w:rsid w:val="00F7669F"/>
    <w:rsid w:val="00F7686D"/>
    <w:rsid w:val="00F76F38"/>
    <w:rsid w:val="00F77447"/>
    <w:rsid w:val="00F774EE"/>
    <w:rsid w:val="00F7756B"/>
    <w:rsid w:val="00F77640"/>
    <w:rsid w:val="00F77655"/>
    <w:rsid w:val="00F776AC"/>
    <w:rsid w:val="00F777B0"/>
    <w:rsid w:val="00F77954"/>
    <w:rsid w:val="00F77ABF"/>
    <w:rsid w:val="00F77B37"/>
    <w:rsid w:val="00F77D9A"/>
    <w:rsid w:val="00F80179"/>
    <w:rsid w:val="00F80925"/>
    <w:rsid w:val="00F809CE"/>
    <w:rsid w:val="00F80CBE"/>
    <w:rsid w:val="00F80CC1"/>
    <w:rsid w:val="00F8103B"/>
    <w:rsid w:val="00F8110A"/>
    <w:rsid w:val="00F8111A"/>
    <w:rsid w:val="00F8112A"/>
    <w:rsid w:val="00F811F0"/>
    <w:rsid w:val="00F8125A"/>
    <w:rsid w:val="00F81494"/>
    <w:rsid w:val="00F81502"/>
    <w:rsid w:val="00F8164E"/>
    <w:rsid w:val="00F81849"/>
    <w:rsid w:val="00F81920"/>
    <w:rsid w:val="00F819A9"/>
    <w:rsid w:val="00F81A6F"/>
    <w:rsid w:val="00F81B71"/>
    <w:rsid w:val="00F81E3C"/>
    <w:rsid w:val="00F81E57"/>
    <w:rsid w:val="00F82360"/>
    <w:rsid w:val="00F82877"/>
    <w:rsid w:val="00F829AF"/>
    <w:rsid w:val="00F82BDF"/>
    <w:rsid w:val="00F82DEC"/>
    <w:rsid w:val="00F83076"/>
    <w:rsid w:val="00F8315C"/>
    <w:rsid w:val="00F831A2"/>
    <w:rsid w:val="00F8321C"/>
    <w:rsid w:val="00F83254"/>
    <w:rsid w:val="00F833F3"/>
    <w:rsid w:val="00F8355F"/>
    <w:rsid w:val="00F835EA"/>
    <w:rsid w:val="00F8391A"/>
    <w:rsid w:val="00F83B97"/>
    <w:rsid w:val="00F83D85"/>
    <w:rsid w:val="00F83E11"/>
    <w:rsid w:val="00F84001"/>
    <w:rsid w:val="00F84019"/>
    <w:rsid w:val="00F8439A"/>
    <w:rsid w:val="00F84439"/>
    <w:rsid w:val="00F844F1"/>
    <w:rsid w:val="00F84521"/>
    <w:rsid w:val="00F84816"/>
    <w:rsid w:val="00F848A5"/>
    <w:rsid w:val="00F84BAD"/>
    <w:rsid w:val="00F84C04"/>
    <w:rsid w:val="00F84D7A"/>
    <w:rsid w:val="00F84EFC"/>
    <w:rsid w:val="00F85055"/>
    <w:rsid w:val="00F85146"/>
    <w:rsid w:val="00F854BF"/>
    <w:rsid w:val="00F85599"/>
    <w:rsid w:val="00F856E0"/>
    <w:rsid w:val="00F8593A"/>
    <w:rsid w:val="00F85A30"/>
    <w:rsid w:val="00F85FCE"/>
    <w:rsid w:val="00F860A7"/>
    <w:rsid w:val="00F86131"/>
    <w:rsid w:val="00F8647E"/>
    <w:rsid w:val="00F86617"/>
    <w:rsid w:val="00F8664F"/>
    <w:rsid w:val="00F866B4"/>
    <w:rsid w:val="00F866FC"/>
    <w:rsid w:val="00F867AD"/>
    <w:rsid w:val="00F867CC"/>
    <w:rsid w:val="00F86954"/>
    <w:rsid w:val="00F869E9"/>
    <w:rsid w:val="00F86A9F"/>
    <w:rsid w:val="00F86B75"/>
    <w:rsid w:val="00F86BDB"/>
    <w:rsid w:val="00F87047"/>
    <w:rsid w:val="00F870AD"/>
    <w:rsid w:val="00F872A2"/>
    <w:rsid w:val="00F87520"/>
    <w:rsid w:val="00F8760E"/>
    <w:rsid w:val="00F8761C"/>
    <w:rsid w:val="00F87718"/>
    <w:rsid w:val="00F87791"/>
    <w:rsid w:val="00F87955"/>
    <w:rsid w:val="00F87A92"/>
    <w:rsid w:val="00F87D4F"/>
    <w:rsid w:val="00F90183"/>
    <w:rsid w:val="00F9033F"/>
    <w:rsid w:val="00F9043A"/>
    <w:rsid w:val="00F9062B"/>
    <w:rsid w:val="00F90680"/>
    <w:rsid w:val="00F9072F"/>
    <w:rsid w:val="00F90737"/>
    <w:rsid w:val="00F907FD"/>
    <w:rsid w:val="00F90AC0"/>
    <w:rsid w:val="00F90B05"/>
    <w:rsid w:val="00F90B12"/>
    <w:rsid w:val="00F90D0B"/>
    <w:rsid w:val="00F90FB7"/>
    <w:rsid w:val="00F90FC0"/>
    <w:rsid w:val="00F9122D"/>
    <w:rsid w:val="00F914E0"/>
    <w:rsid w:val="00F9159E"/>
    <w:rsid w:val="00F91636"/>
    <w:rsid w:val="00F91A28"/>
    <w:rsid w:val="00F91AAF"/>
    <w:rsid w:val="00F91DED"/>
    <w:rsid w:val="00F9206A"/>
    <w:rsid w:val="00F924A6"/>
    <w:rsid w:val="00F92575"/>
    <w:rsid w:val="00F92696"/>
    <w:rsid w:val="00F92915"/>
    <w:rsid w:val="00F9295E"/>
    <w:rsid w:val="00F92FC1"/>
    <w:rsid w:val="00F93018"/>
    <w:rsid w:val="00F930E4"/>
    <w:rsid w:val="00F932F9"/>
    <w:rsid w:val="00F936D7"/>
    <w:rsid w:val="00F93863"/>
    <w:rsid w:val="00F93ACC"/>
    <w:rsid w:val="00F93B48"/>
    <w:rsid w:val="00F93D0E"/>
    <w:rsid w:val="00F93D9C"/>
    <w:rsid w:val="00F93F32"/>
    <w:rsid w:val="00F9401E"/>
    <w:rsid w:val="00F94073"/>
    <w:rsid w:val="00F9413D"/>
    <w:rsid w:val="00F943C7"/>
    <w:rsid w:val="00F94407"/>
    <w:rsid w:val="00F94454"/>
    <w:rsid w:val="00F945C3"/>
    <w:rsid w:val="00F945F8"/>
    <w:rsid w:val="00F94745"/>
    <w:rsid w:val="00F9474A"/>
    <w:rsid w:val="00F947FE"/>
    <w:rsid w:val="00F949CC"/>
    <w:rsid w:val="00F949DC"/>
    <w:rsid w:val="00F94F2C"/>
    <w:rsid w:val="00F94F5F"/>
    <w:rsid w:val="00F94FE1"/>
    <w:rsid w:val="00F951FA"/>
    <w:rsid w:val="00F9520E"/>
    <w:rsid w:val="00F95287"/>
    <w:rsid w:val="00F9533A"/>
    <w:rsid w:val="00F955A6"/>
    <w:rsid w:val="00F95726"/>
    <w:rsid w:val="00F957F0"/>
    <w:rsid w:val="00F959CD"/>
    <w:rsid w:val="00F95BC6"/>
    <w:rsid w:val="00F95E7F"/>
    <w:rsid w:val="00F95F9F"/>
    <w:rsid w:val="00F96016"/>
    <w:rsid w:val="00F960AE"/>
    <w:rsid w:val="00F960D1"/>
    <w:rsid w:val="00F96427"/>
    <w:rsid w:val="00F964C6"/>
    <w:rsid w:val="00F969E5"/>
    <w:rsid w:val="00F96CC6"/>
    <w:rsid w:val="00F96EEE"/>
    <w:rsid w:val="00F96EFE"/>
    <w:rsid w:val="00F96F1E"/>
    <w:rsid w:val="00F971FF"/>
    <w:rsid w:val="00F9756F"/>
    <w:rsid w:val="00F9760E"/>
    <w:rsid w:val="00F976C0"/>
    <w:rsid w:val="00F979F4"/>
    <w:rsid w:val="00F97D67"/>
    <w:rsid w:val="00F97DDF"/>
    <w:rsid w:val="00FA00AC"/>
    <w:rsid w:val="00FA00E0"/>
    <w:rsid w:val="00FA0269"/>
    <w:rsid w:val="00FA04E0"/>
    <w:rsid w:val="00FA054F"/>
    <w:rsid w:val="00FA0647"/>
    <w:rsid w:val="00FA06C4"/>
    <w:rsid w:val="00FA06D7"/>
    <w:rsid w:val="00FA0723"/>
    <w:rsid w:val="00FA0888"/>
    <w:rsid w:val="00FA0A67"/>
    <w:rsid w:val="00FA0B0E"/>
    <w:rsid w:val="00FA0B63"/>
    <w:rsid w:val="00FA106E"/>
    <w:rsid w:val="00FA1154"/>
    <w:rsid w:val="00FA12EE"/>
    <w:rsid w:val="00FA14DE"/>
    <w:rsid w:val="00FA1858"/>
    <w:rsid w:val="00FA185A"/>
    <w:rsid w:val="00FA18CB"/>
    <w:rsid w:val="00FA1A6A"/>
    <w:rsid w:val="00FA1ABB"/>
    <w:rsid w:val="00FA1B3F"/>
    <w:rsid w:val="00FA1BFF"/>
    <w:rsid w:val="00FA1D00"/>
    <w:rsid w:val="00FA1D62"/>
    <w:rsid w:val="00FA1DCE"/>
    <w:rsid w:val="00FA1FCD"/>
    <w:rsid w:val="00FA2145"/>
    <w:rsid w:val="00FA237D"/>
    <w:rsid w:val="00FA2632"/>
    <w:rsid w:val="00FA277D"/>
    <w:rsid w:val="00FA29FC"/>
    <w:rsid w:val="00FA2A2B"/>
    <w:rsid w:val="00FA2B5C"/>
    <w:rsid w:val="00FA2BFE"/>
    <w:rsid w:val="00FA34D5"/>
    <w:rsid w:val="00FA354B"/>
    <w:rsid w:val="00FA3D7E"/>
    <w:rsid w:val="00FA4085"/>
    <w:rsid w:val="00FA446D"/>
    <w:rsid w:val="00FA456A"/>
    <w:rsid w:val="00FA457D"/>
    <w:rsid w:val="00FA45F8"/>
    <w:rsid w:val="00FA4666"/>
    <w:rsid w:val="00FA46E3"/>
    <w:rsid w:val="00FA485E"/>
    <w:rsid w:val="00FA488B"/>
    <w:rsid w:val="00FA491D"/>
    <w:rsid w:val="00FA49F6"/>
    <w:rsid w:val="00FA4A76"/>
    <w:rsid w:val="00FA4CBF"/>
    <w:rsid w:val="00FA4F80"/>
    <w:rsid w:val="00FA50E7"/>
    <w:rsid w:val="00FA5152"/>
    <w:rsid w:val="00FA5687"/>
    <w:rsid w:val="00FA5E85"/>
    <w:rsid w:val="00FA5F03"/>
    <w:rsid w:val="00FA5FD3"/>
    <w:rsid w:val="00FA60AE"/>
    <w:rsid w:val="00FA61A7"/>
    <w:rsid w:val="00FA6461"/>
    <w:rsid w:val="00FA6463"/>
    <w:rsid w:val="00FA64CD"/>
    <w:rsid w:val="00FA652C"/>
    <w:rsid w:val="00FA65A4"/>
    <w:rsid w:val="00FA66AC"/>
    <w:rsid w:val="00FA67E7"/>
    <w:rsid w:val="00FA6A48"/>
    <w:rsid w:val="00FA6A69"/>
    <w:rsid w:val="00FA6ACB"/>
    <w:rsid w:val="00FA6ADA"/>
    <w:rsid w:val="00FA6E73"/>
    <w:rsid w:val="00FA6FC2"/>
    <w:rsid w:val="00FA7063"/>
    <w:rsid w:val="00FA71F9"/>
    <w:rsid w:val="00FA72A3"/>
    <w:rsid w:val="00FA72A6"/>
    <w:rsid w:val="00FA736B"/>
    <w:rsid w:val="00FA747D"/>
    <w:rsid w:val="00FA7778"/>
    <w:rsid w:val="00FA77B1"/>
    <w:rsid w:val="00FA7801"/>
    <w:rsid w:val="00FA7A30"/>
    <w:rsid w:val="00FA7C20"/>
    <w:rsid w:val="00FA7FB6"/>
    <w:rsid w:val="00FB00A0"/>
    <w:rsid w:val="00FB00F4"/>
    <w:rsid w:val="00FB01CD"/>
    <w:rsid w:val="00FB0693"/>
    <w:rsid w:val="00FB082A"/>
    <w:rsid w:val="00FB0A77"/>
    <w:rsid w:val="00FB0AC4"/>
    <w:rsid w:val="00FB0C7C"/>
    <w:rsid w:val="00FB0E2C"/>
    <w:rsid w:val="00FB10A5"/>
    <w:rsid w:val="00FB1235"/>
    <w:rsid w:val="00FB162D"/>
    <w:rsid w:val="00FB186D"/>
    <w:rsid w:val="00FB1DD9"/>
    <w:rsid w:val="00FB2020"/>
    <w:rsid w:val="00FB218D"/>
    <w:rsid w:val="00FB21C7"/>
    <w:rsid w:val="00FB2354"/>
    <w:rsid w:val="00FB2411"/>
    <w:rsid w:val="00FB2988"/>
    <w:rsid w:val="00FB2F3C"/>
    <w:rsid w:val="00FB3015"/>
    <w:rsid w:val="00FB3062"/>
    <w:rsid w:val="00FB3100"/>
    <w:rsid w:val="00FB316B"/>
    <w:rsid w:val="00FB34AC"/>
    <w:rsid w:val="00FB36F3"/>
    <w:rsid w:val="00FB3707"/>
    <w:rsid w:val="00FB3729"/>
    <w:rsid w:val="00FB3835"/>
    <w:rsid w:val="00FB3CD9"/>
    <w:rsid w:val="00FB3DFA"/>
    <w:rsid w:val="00FB40B0"/>
    <w:rsid w:val="00FB480E"/>
    <w:rsid w:val="00FB4B00"/>
    <w:rsid w:val="00FB4B52"/>
    <w:rsid w:val="00FB4FF0"/>
    <w:rsid w:val="00FB50DE"/>
    <w:rsid w:val="00FB5178"/>
    <w:rsid w:val="00FB52E2"/>
    <w:rsid w:val="00FB53C5"/>
    <w:rsid w:val="00FB5696"/>
    <w:rsid w:val="00FB56DF"/>
    <w:rsid w:val="00FB59A7"/>
    <w:rsid w:val="00FB5A10"/>
    <w:rsid w:val="00FB5BC7"/>
    <w:rsid w:val="00FB5D3E"/>
    <w:rsid w:val="00FB5DBD"/>
    <w:rsid w:val="00FB624D"/>
    <w:rsid w:val="00FB6519"/>
    <w:rsid w:val="00FB66E3"/>
    <w:rsid w:val="00FB6882"/>
    <w:rsid w:val="00FB6B3D"/>
    <w:rsid w:val="00FB6E29"/>
    <w:rsid w:val="00FB7142"/>
    <w:rsid w:val="00FB71A9"/>
    <w:rsid w:val="00FB7342"/>
    <w:rsid w:val="00FB76C9"/>
    <w:rsid w:val="00FB779E"/>
    <w:rsid w:val="00FB77AE"/>
    <w:rsid w:val="00FB78B9"/>
    <w:rsid w:val="00FB7BAF"/>
    <w:rsid w:val="00FB7E2E"/>
    <w:rsid w:val="00FB7E3F"/>
    <w:rsid w:val="00FC0174"/>
    <w:rsid w:val="00FC02C6"/>
    <w:rsid w:val="00FC0450"/>
    <w:rsid w:val="00FC0541"/>
    <w:rsid w:val="00FC0552"/>
    <w:rsid w:val="00FC05BC"/>
    <w:rsid w:val="00FC07A6"/>
    <w:rsid w:val="00FC0D04"/>
    <w:rsid w:val="00FC0E9B"/>
    <w:rsid w:val="00FC1043"/>
    <w:rsid w:val="00FC123F"/>
    <w:rsid w:val="00FC1283"/>
    <w:rsid w:val="00FC17AD"/>
    <w:rsid w:val="00FC1B0A"/>
    <w:rsid w:val="00FC1B9C"/>
    <w:rsid w:val="00FC1C03"/>
    <w:rsid w:val="00FC1E3B"/>
    <w:rsid w:val="00FC1E8A"/>
    <w:rsid w:val="00FC233E"/>
    <w:rsid w:val="00FC24AE"/>
    <w:rsid w:val="00FC24D6"/>
    <w:rsid w:val="00FC27F8"/>
    <w:rsid w:val="00FC2DBC"/>
    <w:rsid w:val="00FC2E3F"/>
    <w:rsid w:val="00FC2E5D"/>
    <w:rsid w:val="00FC2F62"/>
    <w:rsid w:val="00FC303E"/>
    <w:rsid w:val="00FC3197"/>
    <w:rsid w:val="00FC326D"/>
    <w:rsid w:val="00FC365B"/>
    <w:rsid w:val="00FC3791"/>
    <w:rsid w:val="00FC39E0"/>
    <w:rsid w:val="00FC3B82"/>
    <w:rsid w:val="00FC3BCB"/>
    <w:rsid w:val="00FC3E2A"/>
    <w:rsid w:val="00FC3EDD"/>
    <w:rsid w:val="00FC3F63"/>
    <w:rsid w:val="00FC4290"/>
    <w:rsid w:val="00FC43C1"/>
    <w:rsid w:val="00FC44C3"/>
    <w:rsid w:val="00FC4508"/>
    <w:rsid w:val="00FC4924"/>
    <w:rsid w:val="00FC49DF"/>
    <w:rsid w:val="00FC4B31"/>
    <w:rsid w:val="00FC4DD0"/>
    <w:rsid w:val="00FC4E0C"/>
    <w:rsid w:val="00FC4E86"/>
    <w:rsid w:val="00FC4FF8"/>
    <w:rsid w:val="00FC5247"/>
    <w:rsid w:val="00FC532D"/>
    <w:rsid w:val="00FC5473"/>
    <w:rsid w:val="00FC5503"/>
    <w:rsid w:val="00FC557F"/>
    <w:rsid w:val="00FC5599"/>
    <w:rsid w:val="00FC5756"/>
    <w:rsid w:val="00FC57E4"/>
    <w:rsid w:val="00FC58BD"/>
    <w:rsid w:val="00FC5E04"/>
    <w:rsid w:val="00FC6067"/>
    <w:rsid w:val="00FC617A"/>
    <w:rsid w:val="00FC6460"/>
    <w:rsid w:val="00FC6477"/>
    <w:rsid w:val="00FC6A1B"/>
    <w:rsid w:val="00FC6AC9"/>
    <w:rsid w:val="00FC6C45"/>
    <w:rsid w:val="00FC6E69"/>
    <w:rsid w:val="00FC6F6D"/>
    <w:rsid w:val="00FC70FB"/>
    <w:rsid w:val="00FC727A"/>
    <w:rsid w:val="00FC72FE"/>
    <w:rsid w:val="00FC743B"/>
    <w:rsid w:val="00FC7571"/>
    <w:rsid w:val="00FC7793"/>
    <w:rsid w:val="00FC77C1"/>
    <w:rsid w:val="00FC77F2"/>
    <w:rsid w:val="00FC79EC"/>
    <w:rsid w:val="00FD01B3"/>
    <w:rsid w:val="00FD01D8"/>
    <w:rsid w:val="00FD02C3"/>
    <w:rsid w:val="00FD045B"/>
    <w:rsid w:val="00FD06F8"/>
    <w:rsid w:val="00FD07F4"/>
    <w:rsid w:val="00FD0811"/>
    <w:rsid w:val="00FD08BC"/>
    <w:rsid w:val="00FD0920"/>
    <w:rsid w:val="00FD0946"/>
    <w:rsid w:val="00FD0A1A"/>
    <w:rsid w:val="00FD0BB8"/>
    <w:rsid w:val="00FD0C43"/>
    <w:rsid w:val="00FD0FE7"/>
    <w:rsid w:val="00FD117C"/>
    <w:rsid w:val="00FD16B0"/>
    <w:rsid w:val="00FD1A8C"/>
    <w:rsid w:val="00FD1B44"/>
    <w:rsid w:val="00FD1BD7"/>
    <w:rsid w:val="00FD1C1E"/>
    <w:rsid w:val="00FD1CBA"/>
    <w:rsid w:val="00FD1E02"/>
    <w:rsid w:val="00FD1E32"/>
    <w:rsid w:val="00FD1F81"/>
    <w:rsid w:val="00FD1FD3"/>
    <w:rsid w:val="00FD20D3"/>
    <w:rsid w:val="00FD21D1"/>
    <w:rsid w:val="00FD2314"/>
    <w:rsid w:val="00FD245D"/>
    <w:rsid w:val="00FD2493"/>
    <w:rsid w:val="00FD272A"/>
    <w:rsid w:val="00FD272E"/>
    <w:rsid w:val="00FD279E"/>
    <w:rsid w:val="00FD2A17"/>
    <w:rsid w:val="00FD2F79"/>
    <w:rsid w:val="00FD3018"/>
    <w:rsid w:val="00FD317F"/>
    <w:rsid w:val="00FD33BA"/>
    <w:rsid w:val="00FD353D"/>
    <w:rsid w:val="00FD3768"/>
    <w:rsid w:val="00FD3782"/>
    <w:rsid w:val="00FD39B6"/>
    <w:rsid w:val="00FD3A41"/>
    <w:rsid w:val="00FD3A94"/>
    <w:rsid w:val="00FD3BC3"/>
    <w:rsid w:val="00FD3CC7"/>
    <w:rsid w:val="00FD4141"/>
    <w:rsid w:val="00FD416B"/>
    <w:rsid w:val="00FD41FB"/>
    <w:rsid w:val="00FD42E5"/>
    <w:rsid w:val="00FD4328"/>
    <w:rsid w:val="00FD467F"/>
    <w:rsid w:val="00FD4850"/>
    <w:rsid w:val="00FD48F4"/>
    <w:rsid w:val="00FD4A8E"/>
    <w:rsid w:val="00FD4BC7"/>
    <w:rsid w:val="00FD4C20"/>
    <w:rsid w:val="00FD4D55"/>
    <w:rsid w:val="00FD4E71"/>
    <w:rsid w:val="00FD4E9B"/>
    <w:rsid w:val="00FD4F49"/>
    <w:rsid w:val="00FD506B"/>
    <w:rsid w:val="00FD509A"/>
    <w:rsid w:val="00FD5155"/>
    <w:rsid w:val="00FD55E1"/>
    <w:rsid w:val="00FD5694"/>
    <w:rsid w:val="00FD5B58"/>
    <w:rsid w:val="00FD5C95"/>
    <w:rsid w:val="00FD60F1"/>
    <w:rsid w:val="00FD6295"/>
    <w:rsid w:val="00FD64B9"/>
    <w:rsid w:val="00FD667B"/>
    <w:rsid w:val="00FD6932"/>
    <w:rsid w:val="00FD6A38"/>
    <w:rsid w:val="00FD6BB6"/>
    <w:rsid w:val="00FD6DC8"/>
    <w:rsid w:val="00FD70B9"/>
    <w:rsid w:val="00FD7196"/>
    <w:rsid w:val="00FD720A"/>
    <w:rsid w:val="00FD736B"/>
    <w:rsid w:val="00FD74D9"/>
    <w:rsid w:val="00FD7660"/>
    <w:rsid w:val="00FD797C"/>
    <w:rsid w:val="00FD7BCD"/>
    <w:rsid w:val="00FD7C9D"/>
    <w:rsid w:val="00FD7EE2"/>
    <w:rsid w:val="00FD7EEB"/>
    <w:rsid w:val="00FD7F95"/>
    <w:rsid w:val="00FD7FB5"/>
    <w:rsid w:val="00FE011E"/>
    <w:rsid w:val="00FE02F3"/>
    <w:rsid w:val="00FE0458"/>
    <w:rsid w:val="00FE04B5"/>
    <w:rsid w:val="00FE08B0"/>
    <w:rsid w:val="00FE0A0B"/>
    <w:rsid w:val="00FE0CBF"/>
    <w:rsid w:val="00FE0D3C"/>
    <w:rsid w:val="00FE104B"/>
    <w:rsid w:val="00FE1142"/>
    <w:rsid w:val="00FE1343"/>
    <w:rsid w:val="00FE158B"/>
    <w:rsid w:val="00FE1821"/>
    <w:rsid w:val="00FE194F"/>
    <w:rsid w:val="00FE1B35"/>
    <w:rsid w:val="00FE1B8D"/>
    <w:rsid w:val="00FE1BD7"/>
    <w:rsid w:val="00FE1C62"/>
    <w:rsid w:val="00FE1CE1"/>
    <w:rsid w:val="00FE1FBD"/>
    <w:rsid w:val="00FE2171"/>
    <w:rsid w:val="00FE2287"/>
    <w:rsid w:val="00FE2403"/>
    <w:rsid w:val="00FE27C5"/>
    <w:rsid w:val="00FE2BE4"/>
    <w:rsid w:val="00FE2BFB"/>
    <w:rsid w:val="00FE2F50"/>
    <w:rsid w:val="00FE33D4"/>
    <w:rsid w:val="00FE340D"/>
    <w:rsid w:val="00FE36A0"/>
    <w:rsid w:val="00FE36F7"/>
    <w:rsid w:val="00FE3719"/>
    <w:rsid w:val="00FE379D"/>
    <w:rsid w:val="00FE38CA"/>
    <w:rsid w:val="00FE390D"/>
    <w:rsid w:val="00FE3C3D"/>
    <w:rsid w:val="00FE3DA6"/>
    <w:rsid w:val="00FE3DEE"/>
    <w:rsid w:val="00FE3FAC"/>
    <w:rsid w:val="00FE4004"/>
    <w:rsid w:val="00FE4027"/>
    <w:rsid w:val="00FE4065"/>
    <w:rsid w:val="00FE4299"/>
    <w:rsid w:val="00FE45CD"/>
    <w:rsid w:val="00FE45E0"/>
    <w:rsid w:val="00FE467E"/>
    <w:rsid w:val="00FE46C9"/>
    <w:rsid w:val="00FE479E"/>
    <w:rsid w:val="00FE4B75"/>
    <w:rsid w:val="00FE4C4F"/>
    <w:rsid w:val="00FE4D86"/>
    <w:rsid w:val="00FE4F16"/>
    <w:rsid w:val="00FE51DC"/>
    <w:rsid w:val="00FE522D"/>
    <w:rsid w:val="00FE53DE"/>
    <w:rsid w:val="00FE54F9"/>
    <w:rsid w:val="00FE556C"/>
    <w:rsid w:val="00FE55C6"/>
    <w:rsid w:val="00FE5B33"/>
    <w:rsid w:val="00FE5C70"/>
    <w:rsid w:val="00FE5DA6"/>
    <w:rsid w:val="00FE60A4"/>
    <w:rsid w:val="00FE619A"/>
    <w:rsid w:val="00FE62BD"/>
    <w:rsid w:val="00FE6630"/>
    <w:rsid w:val="00FE671D"/>
    <w:rsid w:val="00FE6978"/>
    <w:rsid w:val="00FE69C4"/>
    <w:rsid w:val="00FE69CC"/>
    <w:rsid w:val="00FE6BB3"/>
    <w:rsid w:val="00FE6E7D"/>
    <w:rsid w:val="00FE705C"/>
    <w:rsid w:val="00FE70D3"/>
    <w:rsid w:val="00FE71D3"/>
    <w:rsid w:val="00FE71DD"/>
    <w:rsid w:val="00FE7253"/>
    <w:rsid w:val="00FE75C3"/>
    <w:rsid w:val="00FE775E"/>
    <w:rsid w:val="00FE7968"/>
    <w:rsid w:val="00FE7B98"/>
    <w:rsid w:val="00FE7B9E"/>
    <w:rsid w:val="00FE7BF6"/>
    <w:rsid w:val="00FE7CFB"/>
    <w:rsid w:val="00FF0023"/>
    <w:rsid w:val="00FF042B"/>
    <w:rsid w:val="00FF048E"/>
    <w:rsid w:val="00FF061B"/>
    <w:rsid w:val="00FF069E"/>
    <w:rsid w:val="00FF0794"/>
    <w:rsid w:val="00FF08AA"/>
    <w:rsid w:val="00FF091B"/>
    <w:rsid w:val="00FF0971"/>
    <w:rsid w:val="00FF0B74"/>
    <w:rsid w:val="00FF0EFC"/>
    <w:rsid w:val="00FF1116"/>
    <w:rsid w:val="00FF2238"/>
    <w:rsid w:val="00FF2275"/>
    <w:rsid w:val="00FF2666"/>
    <w:rsid w:val="00FF270D"/>
    <w:rsid w:val="00FF2AE5"/>
    <w:rsid w:val="00FF2E93"/>
    <w:rsid w:val="00FF2FF1"/>
    <w:rsid w:val="00FF309C"/>
    <w:rsid w:val="00FF3118"/>
    <w:rsid w:val="00FF3152"/>
    <w:rsid w:val="00FF329E"/>
    <w:rsid w:val="00FF3325"/>
    <w:rsid w:val="00FF3449"/>
    <w:rsid w:val="00FF391F"/>
    <w:rsid w:val="00FF39BB"/>
    <w:rsid w:val="00FF3A5F"/>
    <w:rsid w:val="00FF3BE7"/>
    <w:rsid w:val="00FF3C9A"/>
    <w:rsid w:val="00FF4106"/>
    <w:rsid w:val="00FF4225"/>
    <w:rsid w:val="00FF42B3"/>
    <w:rsid w:val="00FF434F"/>
    <w:rsid w:val="00FF4464"/>
    <w:rsid w:val="00FF46F8"/>
    <w:rsid w:val="00FF485B"/>
    <w:rsid w:val="00FF48DB"/>
    <w:rsid w:val="00FF4A16"/>
    <w:rsid w:val="00FF4A7C"/>
    <w:rsid w:val="00FF4AE2"/>
    <w:rsid w:val="00FF4BFC"/>
    <w:rsid w:val="00FF4C0B"/>
    <w:rsid w:val="00FF4D09"/>
    <w:rsid w:val="00FF4DA6"/>
    <w:rsid w:val="00FF5057"/>
    <w:rsid w:val="00FF5323"/>
    <w:rsid w:val="00FF5383"/>
    <w:rsid w:val="00FF5454"/>
    <w:rsid w:val="00FF548C"/>
    <w:rsid w:val="00FF55A3"/>
    <w:rsid w:val="00FF56F7"/>
    <w:rsid w:val="00FF5781"/>
    <w:rsid w:val="00FF5A2B"/>
    <w:rsid w:val="00FF5AD0"/>
    <w:rsid w:val="00FF5B7D"/>
    <w:rsid w:val="00FF5C40"/>
    <w:rsid w:val="00FF5C75"/>
    <w:rsid w:val="00FF5FCB"/>
    <w:rsid w:val="00FF60E3"/>
    <w:rsid w:val="00FF62DE"/>
    <w:rsid w:val="00FF6535"/>
    <w:rsid w:val="00FF6A05"/>
    <w:rsid w:val="00FF6B71"/>
    <w:rsid w:val="00FF6D10"/>
    <w:rsid w:val="00FF6E45"/>
    <w:rsid w:val="00FF6F19"/>
    <w:rsid w:val="00FF7054"/>
    <w:rsid w:val="00FF71B9"/>
    <w:rsid w:val="00FF723B"/>
    <w:rsid w:val="00FF7266"/>
    <w:rsid w:val="00FF7270"/>
    <w:rsid w:val="00FF727D"/>
    <w:rsid w:val="00FF7339"/>
    <w:rsid w:val="00FF73B8"/>
    <w:rsid w:val="00FF7770"/>
    <w:rsid w:val="00FF777A"/>
    <w:rsid w:val="00FF7794"/>
    <w:rsid w:val="00FF7A9E"/>
    <w:rsid w:val="00FF7AD3"/>
    <w:rsid w:val="00FF7BAD"/>
    <w:rsid w:val="00FF7C5C"/>
    <w:rsid w:val="00FF7E4B"/>
    <w:rsid w:val="0103C140"/>
    <w:rsid w:val="010E0D0C"/>
    <w:rsid w:val="011E916A"/>
    <w:rsid w:val="01228373"/>
    <w:rsid w:val="0122F0DF"/>
    <w:rsid w:val="01373FDE"/>
    <w:rsid w:val="013B288D"/>
    <w:rsid w:val="01452A0F"/>
    <w:rsid w:val="014B72B0"/>
    <w:rsid w:val="014E357D"/>
    <w:rsid w:val="014F7684"/>
    <w:rsid w:val="015413DB"/>
    <w:rsid w:val="01595D63"/>
    <w:rsid w:val="015AD7B3"/>
    <w:rsid w:val="015EEC4C"/>
    <w:rsid w:val="015FFFAE"/>
    <w:rsid w:val="0163F8CD"/>
    <w:rsid w:val="016E64B0"/>
    <w:rsid w:val="016FAEEC"/>
    <w:rsid w:val="01771C2D"/>
    <w:rsid w:val="017AFA12"/>
    <w:rsid w:val="017F1494"/>
    <w:rsid w:val="018663D8"/>
    <w:rsid w:val="018A5E15"/>
    <w:rsid w:val="0191016B"/>
    <w:rsid w:val="0192E462"/>
    <w:rsid w:val="01A22853"/>
    <w:rsid w:val="01A2D1BC"/>
    <w:rsid w:val="01A31BCA"/>
    <w:rsid w:val="01A31ED2"/>
    <w:rsid w:val="01A54FF6"/>
    <w:rsid w:val="01A764D2"/>
    <w:rsid w:val="01AA9562"/>
    <w:rsid w:val="01AAABFC"/>
    <w:rsid w:val="01AD61D3"/>
    <w:rsid w:val="01C2BADF"/>
    <w:rsid w:val="01D8BB39"/>
    <w:rsid w:val="01DD2A35"/>
    <w:rsid w:val="01DD5F1E"/>
    <w:rsid w:val="01E376BB"/>
    <w:rsid w:val="01E5E54C"/>
    <w:rsid w:val="01EC7DE7"/>
    <w:rsid w:val="01FA94C5"/>
    <w:rsid w:val="0201A660"/>
    <w:rsid w:val="0204B8AE"/>
    <w:rsid w:val="02062940"/>
    <w:rsid w:val="02097B7D"/>
    <w:rsid w:val="02215B32"/>
    <w:rsid w:val="0228AC29"/>
    <w:rsid w:val="022B4936"/>
    <w:rsid w:val="0237C9E8"/>
    <w:rsid w:val="024DEC8E"/>
    <w:rsid w:val="0257E434"/>
    <w:rsid w:val="0258B920"/>
    <w:rsid w:val="0261C0EC"/>
    <w:rsid w:val="026291F1"/>
    <w:rsid w:val="02630177"/>
    <w:rsid w:val="0273B1DA"/>
    <w:rsid w:val="02773C9F"/>
    <w:rsid w:val="0278B67A"/>
    <w:rsid w:val="02796D11"/>
    <w:rsid w:val="027CB385"/>
    <w:rsid w:val="0286EF36"/>
    <w:rsid w:val="029F07E7"/>
    <w:rsid w:val="02ACC780"/>
    <w:rsid w:val="02AF5761"/>
    <w:rsid w:val="02B942BA"/>
    <w:rsid w:val="02BA87B5"/>
    <w:rsid w:val="02BD5A5F"/>
    <w:rsid w:val="02C5D3D5"/>
    <w:rsid w:val="03003C33"/>
    <w:rsid w:val="03093E76"/>
    <w:rsid w:val="030C8156"/>
    <w:rsid w:val="030E174F"/>
    <w:rsid w:val="03109315"/>
    <w:rsid w:val="03125A5A"/>
    <w:rsid w:val="0325AC08"/>
    <w:rsid w:val="03468573"/>
    <w:rsid w:val="034A693D"/>
    <w:rsid w:val="034EB7BF"/>
    <w:rsid w:val="035A5395"/>
    <w:rsid w:val="037480EA"/>
    <w:rsid w:val="03870B20"/>
    <w:rsid w:val="0388E60F"/>
    <w:rsid w:val="038CFD51"/>
    <w:rsid w:val="038D9649"/>
    <w:rsid w:val="03A829E0"/>
    <w:rsid w:val="03AB7622"/>
    <w:rsid w:val="03AF2ACF"/>
    <w:rsid w:val="03BDFA4C"/>
    <w:rsid w:val="03C81E34"/>
    <w:rsid w:val="03DD08BB"/>
    <w:rsid w:val="03E77B15"/>
    <w:rsid w:val="03E8951B"/>
    <w:rsid w:val="03E95594"/>
    <w:rsid w:val="03EA63F0"/>
    <w:rsid w:val="03ECA1BE"/>
    <w:rsid w:val="040A2592"/>
    <w:rsid w:val="0412E901"/>
    <w:rsid w:val="04144933"/>
    <w:rsid w:val="041A19B8"/>
    <w:rsid w:val="041D2423"/>
    <w:rsid w:val="04224D35"/>
    <w:rsid w:val="04237463"/>
    <w:rsid w:val="04273A54"/>
    <w:rsid w:val="042B7469"/>
    <w:rsid w:val="0430DCDF"/>
    <w:rsid w:val="0432866B"/>
    <w:rsid w:val="0433BFDB"/>
    <w:rsid w:val="04384241"/>
    <w:rsid w:val="0438EDC6"/>
    <w:rsid w:val="043BD1E3"/>
    <w:rsid w:val="043C0EFA"/>
    <w:rsid w:val="043FEA4C"/>
    <w:rsid w:val="04411EB4"/>
    <w:rsid w:val="04442872"/>
    <w:rsid w:val="0454D19A"/>
    <w:rsid w:val="045A8678"/>
    <w:rsid w:val="045D3380"/>
    <w:rsid w:val="046F07A6"/>
    <w:rsid w:val="047730F0"/>
    <w:rsid w:val="047F7C2C"/>
    <w:rsid w:val="0481F204"/>
    <w:rsid w:val="04825FE0"/>
    <w:rsid w:val="0496BFCB"/>
    <w:rsid w:val="04A151F4"/>
    <w:rsid w:val="04A37D09"/>
    <w:rsid w:val="04A73F80"/>
    <w:rsid w:val="04C033C3"/>
    <w:rsid w:val="04C2EF40"/>
    <w:rsid w:val="04CAEB17"/>
    <w:rsid w:val="04CD42E9"/>
    <w:rsid w:val="04E21D81"/>
    <w:rsid w:val="04E56839"/>
    <w:rsid w:val="04EA1FC1"/>
    <w:rsid w:val="04F467BC"/>
    <w:rsid w:val="04FAEC3B"/>
    <w:rsid w:val="050650B2"/>
    <w:rsid w:val="051535FE"/>
    <w:rsid w:val="05278FAC"/>
    <w:rsid w:val="052C6D54"/>
    <w:rsid w:val="0549528A"/>
    <w:rsid w:val="054EBE74"/>
    <w:rsid w:val="055C7BB4"/>
    <w:rsid w:val="05661045"/>
    <w:rsid w:val="056AC0E5"/>
    <w:rsid w:val="056C7889"/>
    <w:rsid w:val="057225DA"/>
    <w:rsid w:val="058BF6D4"/>
    <w:rsid w:val="0591FCE9"/>
    <w:rsid w:val="05936775"/>
    <w:rsid w:val="05A14C0F"/>
    <w:rsid w:val="05AE17FE"/>
    <w:rsid w:val="05B092F8"/>
    <w:rsid w:val="05B0C173"/>
    <w:rsid w:val="05C0AAC3"/>
    <w:rsid w:val="05C1B60A"/>
    <w:rsid w:val="05CAD4A5"/>
    <w:rsid w:val="05CB0477"/>
    <w:rsid w:val="05CC0C69"/>
    <w:rsid w:val="05CD2570"/>
    <w:rsid w:val="05D3A8EE"/>
    <w:rsid w:val="05E1F987"/>
    <w:rsid w:val="05E3C422"/>
    <w:rsid w:val="05E5A5E9"/>
    <w:rsid w:val="060648E6"/>
    <w:rsid w:val="060869E5"/>
    <w:rsid w:val="060F377A"/>
    <w:rsid w:val="060F68DE"/>
    <w:rsid w:val="0611BF96"/>
    <w:rsid w:val="06171850"/>
    <w:rsid w:val="0620D03F"/>
    <w:rsid w:val="0625D1C5"/>
    <w:rsid w:val="063D1D33"/>
    <w:rsid w:val="06420CD7"/>
    <w:rsid w:val="06440CDA"/>
    <w:rsid w:val="0646D539"/>
    <w:rsid w:val="06482E2D"/>
    <w:rsid w:val="064C49E3"/>
    <w:rsid w:val="064D3F92"/>
    <w:rsid w:val="064DD412"/>
    <w:rsid w:val="06501743"/>
    <w:rsid w:val="0652EC13"/>
    <w:rsid w:val="06590EC3"/>
    <w:rsid w:val="0666C215"/>
    <w:rsid w:val="0668F5E7"/>
    <w:rsid w:val="066BFD3E"/>
    <w:rsid w:val="067399B2"/>
    <w:rsid w:val="0676874A"/>
    <w:rsid w:val="068C0384"/>
    <w:rsid w:val="068E9A10"/>
    <w:rsid w:val="0693100E"/>
    <w:rsid w:val="06936E5C"/>
    <w:rsid w:val="0699FA06"/>
    <w:rsid w:val="06A4378A"/>
    <w:rsid w:val="06A77AA9"/>
    <w:rsid w:val="06A8853F"/>
    <w:rsid w:val="06B217AE"/>
    <w:rsid w:val="06B7C78B"/>
    <w:rsid w:val="06C78647"/>
    <w:rsid w:val="06CA2B10"/>
    <w:rsid w:val="06D48B7E"/>
    <w:rsid w:val="06E3F7B7"/>
    <w:rsid w:val="06F80A63"/>
    <w:rsid w:val="07039574"/>
    <w:rsid w:val="070648EE"/>
    <w:rsid w:val="070DF50C"/>
    <w:rsid w:val="07101C90"/>
    <w:rsid w:val="07118861"/>
    <w:rsid w:val="0720F8B2"/>
    <w:rsid w:val="0727F16A"/>
    <w:rsid w:val="072CEC66"/>
    <w:rsid w:val="07364415"/>
    <w:rsid w:val="07372122"/>
    <w:rsid w:val="073DA22F"/>
    <w:rsid w:val="073E5B0D"/>
    <w:rsid w:val="07494F2A"/>
    <w:rsid w:val="074EB0CB"/>
    <w:rsid w:val="0762ED0A"/>
    <w:rsid w:val="0769EACE"/>
    <w:rsid w:val="076C76EA"/>
    <w:rsid w:val="07AD864E"/>
    <w:rsid w:val="07ADE3E7"/>
    <w:rsid w:val="07B07218"/>
    <w:rsid w:val="07B70420"/>
    <w:rsid w:val="07C59347"/>
    <w:rsid w:val="07C787CC"/>
    <w:rsid w:val="07CAF114"/>
    <w:rsid w:val="07DF3867"/>
    <w:rsid w:val="07FD7707"/>
    <w:rsid w:val="08056551"/>
    <w:rsid w:val="080652C5"/>
    <w:rsid w:val="0825AF9B"/>
    <w:rsid w:val="08276F7D"/>
    <w:rsid w:val="0828FDEE"/>
    <w:rsid w:val="08305231"/>
    <w:rsid w:val="0835037A"/>
    <w:rsid w:val="0837C21F"/>
    <w:rsid w:val="0837F2FC"/>
    <w:rsid w:val="083C1D7F"/>
    <w:rsid w:val="083D9F0C"/>
    <w:rsid w:val="0842B279"/>
    <w:rsid w:val="0852895D"/>
    <w:rsid w:val="0852C538"/>
    <w:rsid w:val="085E6272"/>
    <w:rsid w:val="086EB853"/>
    <w:rsid w:val="08718035"/>
    <w:rsid w:val="0875C101"/>
    <w:rsid w:val="088E9558"/>
    <w:rsid w:val="0897118F"/>
    <w:rsid w:val="089A950E"/>
    <w:rsid w:val="089E1EFA"/>
    <w:rsid w:val="089F8100"/>
    <w:rsid w:val="08A1795E"/>
    <w:rsid w:val="08A908AD"/>
    <w:rsid w:val="08AB5523"/>
    <w:rsid w:val="08AFC54D"/>
    <w:rsid w:val="08B4B86C"/>
    <w:rsid w:val="08B70EDC"/>
    <w:rsid w:val="08CDBF61"/>
    <w:rsid w:val="08D06549"/>
    <w:rsid w:val="08D06DA0"/>
    <w:rsid w:val="08D4815C"/>
    <w:rsid w:val="08D78FC7"/>
    <w:rsid w:val="08DB073D"/>
    <w:rsid w:val="08F00E4B"/>
    <w:rsid w:val="08F27A0B"/>
    <w:rsid w:val="08F73FF4"/>
    <w:rsid w:val="08F894FB"/>
    <w:rsid w:val="08FA1865"/>
    <w:rsid w:val="09002BB3"/>
    <w:rsid w:val="0904AD1E"/>
    <w:rsid w:val="0912ADF5"/>
    <w:rsid w:val="091483C7"/>
    <w:rsid w:val="09154162"/>
    <w:rsid w:val="09189653"/>
    <w:rsid w:val="092D7574"/>
    <w:rsid w:val="0931EE32"/>
    <w:rsid w:val="09374882"/>
    <w:rsid w:val="094B3D38"/>
    <w:rsid w:val="0962313F"/>
    <w:rsid w:val="0967C25F"/>
    <w:rsid w:val="0975753E"/>
    <w:rsid w:val="0991EAB9"/>
    <w:rsid w:val="099BB68B"/>
    <w:rsid w:val="09ABAC54"/>
    <w:rsid w:val="09ABCA1D"/>
    <w:rsid w:val="09AE5AC6"/>
    <w:rsid w:val="09B1476B"/>
    <w:rsid w:val="09BC046B"/>
    <w:rsid w:val="09C45971"/>
    <w:rsid w:val="09C7EBD6"/>
    <w:rsid w:val="09C99F20"/>
    <w:rsid w:val="09D73898"/>
    <w:rsid w:val="09ED3C0C"/>
    <w:rsid w:val="09EFCA86"/>
    <w:rsid w:val="09F10B54"/>
    <w:rsid w:val="09F5054B"/>
    <w:rsid w:val="09FA2D41"/>
    <w:rsid w:val="09FCB0FB"/>
    <w:rsid w:val="0A05512C"/>
    <w:rsid w:val="0A0DA14A"/>
    <w:rsid w:val="0A17F202"/>
    <w:rsid w:val="0A23FD34"/>
    <w:rsid w:val="0A284B7D"/>
    <w:rsid w:val="0A2B3E9A"/>
    <w:rsid w:val="0A2D9ACF"/>
    <w:rsid w:val="0A30F96E"/>
    <w:rsid w:val="0A4284E8"/>
    <w:rsid w:val="0A519AF4"/>
    <w:rsid w:val="0A51B0B8"/>
    <w:rsid w:val="0A555C26"/>
    <w:rsid w:val="0A6708D8"/>
    <w:rsid w:val="0A68AA96"/>
    <w:rsid w:val="0A6AE771"/>
    <w:rsid w:val="0A82C9A2"/>
    <w:rsid w:val="0A84B9BE"/>
    <w:rsid w:val="0A89B33F"/>
    <w:rsid w:val="0A8A1F77"/>
    <w:rsid w:val="0A8A4484"/>
    <w:rsid w:val="0A8AC200"/>
    <w:rsid w:val="0A9BD5A2"/>
    <w:rsid w:val="0AA09EF1"/>
    <w:rsid w:val="0AA53CE3"/>
    <w:rsid w:val="0AA731D5"/>
    <w:rsid w:val="0AAB7CAA"/>
    <w:rsid w:val="0AABA3E2"/>
    <w:rsid w:val="0AABD4D8"/>
    <w:rsid w:val="0AAE6969"/>
    <w:rsid w:val="0AB2D8F9"/>
    <w:rsid w:val="0AB8940B"/>
    <w:rsid w:val="0AB929F0"/>
    <w:rsid w:val="0ABD69B7"/>
    <w:rsid w:val="0AC849BD"/>
    <w:rsid w:val="0ACD6C3D"/>
    <w:rsid w:val="0AD43222"/>
    <w:rsid w:val="0AD5B152"/>
    <w:rsid w:val="0AEC7BA9"/>
    <w:rsid w:val="0AFF44CD"/>
    <w:rsid w:val="0B010D96"/>
    <w:rsid w:val="0B018610"/>
    <w:rsid w:val="0B03106D"/>
    <w:rsid w:val="0B1712D0"/>
    <w:rsid w:val="0B1851A5"/>
    <w:rsid w:val="0B2DD982"/>
    <w:rsid w:val="0B35D378"/>
    <w:rsid w:val="0B3D51A7"/>
    <w:rsid w:val="0B5E701B"/>
    <w:rsid w:val="0B69D14D"/>
    <w:rsid w:val="0B6D9D39"/>
    <w:rsid w:val="0B6E2733"/>
    <w:rsid w:val="0B7725DF"/>
    <w:rsid w:val="0B8CBF0C"/>
    <w:rsid w:val="0B93137E"/>
    <w:rsid w:val="0B9CF812"/>
    <w:rsid w:val="0BA41F4C"/>
    <w:rsid w:val="0BA4CC0D"/>
    <w:rsid w:val="0BAF29F6"/>
    <w:rsid w:val="0BAFF173"/>
    <w:rsid w:val="0BD4FDDD"/>
    <w:rsid w:val="0BDC5785"/>
    <w:rsid w:val="0BEC6C2E"/>
    <w:rsid w:val="0C025C01"/>
    <w:rsid w:val="0C0AE7DA"/>
    <w:rsid w:val="0C132E45"/>
    <w:rsid w:val="0C170D2C"/>
    <w:rsid w:val="0C1BC13F"/>
    <w:rsid w:val="0C27B9D4"/>
    <w:rsid w:val="0C3EB8AE"/>
    <w:rsid w:val="0C41FB48"/>
    <w:rsid w:val="0C464F1D"/>
    <w:rsid w:val="0C475BC9"/>
    <w:rsid w:val="0C5021CF"/>
    <w:rsid w:val="0C5DDF27"/>
    <w:rsid w:val="0C600240"/>
    <w:rsid w:val="0C635CB3"/>
    <w:rsid w:val="0C6D0318"/>
    <w:rsid w:val="0C799813"/>
    <w:rsid w:val="0C7B0658"/>
    <w:rsid w:val="0C7D86C2"/>
    <w:rsid w:val="0C7F466C"/>
    <w:rsid w:val="0C80FABE"/>
    <w:rsid w:val="0C810295"/>
    <w:rsid w:val="0C8D3FCA"/>
    <w:rsid w:val="0C9612AD"/>
    <w:rsid w:val="0C9BD757"/>
    <w:rsid w:val="0C9CA32D"/>
    <w:rsid w:val="0CA0831A"/>
    <w:rsid w:val="0CA68431"/>
    <w:rsid w:val="0CB24449"/>
    <w:rsid w:val="0CB2E1D7"/>
    <w:rsid w:val="0CB37138"/>
    <w:rsid w:val="0CB5FC95"/>
    <w:rsid w:val="0CC82660"/>
    <w:rsid w:val="0CD309C3"/>
    <w:rsid w:val="0CD5CC2A"/>
    <w:rsid w:val="0CE0FF7B"/>
    <w:rsid w:val="0CE2DA23"/>
    <w:rsid w:val="0CE643AA"/>
    <w:rsid w:val="0CE68228"/>
    <w:rsid w:val="0CEEA2E8"/>
    <w:rsid w:val="0CEF4EB3"/>
    <w:rsid w:val="0CF7BFE1"/>
    <w:rsid w:val="0CF86BF0"/>
    <w:rsid w:val="0CFACE7D"/>
    <w:rsid w:val="0D00BD4E"/>
    <w:rsid w:val="0D0CD53A"/>
    <w:rsid w:val="0D256C3A"/>
    <w:rsid w:val="0D2D0D0F"/>
    <w:rsid w:val="0D2EDD37"/>
    <w:rsid w:val="0D37D7D4"/>
    <w:rsid w:val="0D422F2E"/>
    <w:rsid w:val="0D48F4AB"/>
    <w:rsid w:val="0D4D66A0"/>
    <w:rsid w:val="0D52DBD7"/>
    <w:rsid w:val="0D63308E"/>
    <w:rsid w:val="0D723050"/>
    <w:rsid w:val="0D72B57B"/>
    <w:rsid w:val="0D75EC92"/>
    <w:rsid w:val="0D7C2495"/>
    <w:rsid w:val="0D945AFD"/>
    <w:rsid w:val="0D9DF956"/>
    <w:rsid w:val="0DBB792A"/>
    <w:rsid w:val="0DC9BBD5"/>
    <w:rsid w:val="0DD4D713"/>
    <w:rsid w:val="0DE008FE"/>
    <w:rsid w:val="0DE2E247"/>
    <w:rsid w:val="0DE7750B"/>
    <w:rsid w:val="0DF11D02"/>
    <w:rsid w:val="0E012B5F"/>
    <w:rsid w:val="0E049055"/>
    <w:rsid w:val="0E1184E9"/>
    <w:rsid w:val="0E12730B"/>
    <w:rsid w:val="0E13775D"/>
    <w:rsid w:val="0E184BE8"/>
    <w:rsid w:val="0E1AF5FF"/>
    <w:rsid w:val="0E1B508C"/>
    <w:rsid w:val="0E221146"/>
    <w:rsid w:val="0E28CFE6"/>
    <w:rsid w:val="0E31886B"/>
    <w:rsid w:val="0E35417C"/>
    <w:rsid w:val="0E3AF398"/>
    <w:rsid w:val="0E42DDDF"/>
    <w:rsid w:val="0E664324"/>
    <w:rsid w:val="0E77EA66"/>
    <w:rsid w:val="0E791091"/>
    <w:rsid w:val="0E85460B"/>
    <w:rsid w:val="0E875EA7"/>
    <w:rsid w:val="0E9A1001"/>
    <w:rsid w:val="0EA0BAE9"/>
    <w:rsid w:val="0EAD25B7"/>
    <w:rsid w:val="0EB57ECC"/>
    <w:rsid w:val="0EB78F65"/>
    <w:rsid w:val="0EB8600C"/>
    <w:rsid w:val="0EBF34E2"/>
    <w:rsid w:val="0EC1C009"/>
    <w:rsid w:val="0EC1E847"/>
    <w:rsid w:val="0EDEAD51"/>
    <w:rsid w:val="0EE20C0C"/>
    <w:rsid w:val="0EE3548C"/>
    <w:rsid w:val="0EE96498"/>
    <w:rsid w:val="0EF09641"/>
    <w:rsid w:val="0EF1A506"/>
    <w:rsid w:val="0EF89712"/>
    <w:rsid w:val="0EFCDC35"/>
    <w:rsid w:val="0F029F32"/>
    <w:rsid w:val="0F169C96"/>
    <w:rsid w:val="0F17D8F1"/>
    <w:rsid w:val="0F1E0BE0"/>
    <w:rsid w:val="0F26FA04"/>
    <w:rsid w:val="0F35C757"/>
    <w:rsid w:val="0F3FE73A"/>
    <w:rsid w:val="0F42BC55"/>
    <w:rsid w:val="0F4E9043"/>
    <w:rsid w:val="0F538BA9"/>
    <w:rsid w:val="0F545611"/>
    <w:rsid w:val="0F557A1A"/>
    <w:rsid w:val="0F5FC81C"/>
    <w:rsid w:val="0F683C69"/>
    <w:rsid w:val="0F6B4A0F"/>
    <w:rsid w:val="0F6CBB10"/>
    <w:rsid w:val="0F77EEFC"/>
    <w:rsid w:val="0F7BC133"/>
    <w:rsid w:val="0F7CB027"/>
    <w:rsid w:val="0F8AFF3D"/>
    <w:rsid w:val="0FA8B066"/>
    <w:rsid w:val="0FBF3520"/>
    <w:rsid w:val="0FBF743B"/>
    <w:rsid w:val="0FCB2936"/>
    <w:rsid w:val="0FCFFBE0"/>
    <w:rsid w:val="0FD1AD83"/>
    <w:rsid w:val="0FDE1E8A"/>
    <w:rsid w:val="0FE3D286"/>
    <w:rsid w:val="0FE81ADE"/>
    <w:rsid w:val="0FED2C56"/>
    <w:rsid w:val="0FED9E3E"/>
    <w:rsid w:val="0FF2B948"/>
    <w:rsid w:val="0FFBE581"/>
    <w:rsid w:val="10060341"/>
    <w:rsid w:val="1012D781"/>
    <w:rsid w:val="10182B14"/>
    <w:rsid w:val="101935B0"/>
    <w:rsid w:val="101AD707"/>
    <w:rsid w:val="101C6D63"/>
    <w:rsid w:val="101FFF55"/>
    <w:rsid w:val="1021D252"/>
    <w:rsid w:val="102288F7"/>
    <w:rsid w:val="102399B6"/>
    <w:rsid w:val="10342CF9"/>
    <w:rsid w:val="1049817E"/>
    <w:rsid w:val="104A0962"/>
    <w:rsid w:val="104B7392"/>
    <w:rsid w:val="10596538"/>
    <w:rsid w:val="10645FD5"/>
    <w:rsid w:val="106609C0"/>
    <w:rsid w:val="106DE70C"/>
    <w:rsid w:val="10717E88"/>
    <w:rsid w:val="10740040"/>
    <w:rsid w:val="1075356E"/>
    <w:rsid w:val="107CD5B6"/>
    <w:rsid w:val="1083E7EB"/>
    <w:rsid w:val="10853CF6"/>
    <w:rsid w:val="108ECC9B"/>
    <w:rsid w:val="109E40A2"/>
    <w:rsid w:val="10AAE666"/>
    <w:rsid w:val="10C1387A"/>
    <w:rsid w:val="10C2C06B"/>
    <w:rsid w:val="10D6EAE0"/>
    <w:rsid w:val="10DAECE4"/>
    <w:rsid w:val="10DB2ED1"/>
    <w:rsid w:val="10EE30DB"/>
    <w:rsid w:val="1105F46E"/>
    <w:rsid w:val="11062C4D"/>
    <w:rsid w:val="1109676C"/>
    <w:rsid w:val="11120529"/>
    <w:rsid w:val="1121969E"/>
    <w:rsid w:val="11236CBB"/>
    <w:rsid w:val="112C6DDA"/>
    <w:rsid w:val="114C2F8D"/>
    <w:rsid w:val="115304C9"/>
    <w:rsid w:val="11584993"/>
    <w:rsid w:val="116AB155"/>
    <w:rsid w:val="116E1D5E"/>
    <w:rsid w:val="117C0B7B"/>
    <w:rsid w:val="1185A969"/>
    <w:rsid w:val="118A730F"/>
    <w:rsid w:val="11989E9C"/>
    <w:rsid w:val="119A71D5"/>
    <w:rsid w:val="11A8B210"/>
    <w:rsid w:val="11A9D170"/>
    <w:rsid w:val="11AEF81F"/>
    <w:rsid w:val="11B1954D"/>
    <w:rsid w:val="11C186CE"/>
    <w:rsid w:val="11C1E6C0"/>
    <w:rsid w:val="11C71BAD"/>
    <w:rsid w:val="11CD1B3A"/>
    <w:rsid w:val="11D14B87"/>
    <w:rsid w:val="11D4D431"/>
    <w:rsid w:val="11E2CFC7"/>
    <w:rsid w:val="11EA8624"/>
    <w:rsid w:val="11EB1A93"/>
    <w:rsid w:val="11F3F1CA"/>
    <w:rsid w:val="11F7C2B2"/>
    <w:rsid w:val="11FD1C0A"/>
    <w:rsid w:val="1202C86C"/>
    <w:rsid w:val="1202D582"/>
    <w:rsid w:val="1208840C"/>
    <w:rsid w:val="12089730"/>
    <w:rsid w:val="1210A14C"/>
    <w:rsid w:val="12160B3A"/>
    <w:rsid w:val="12166DC8"/>
    <w:rsid w:val="12184486"/>
    <w:rsid w:val="1221EA14"/>
    <w:rsid w:val="123285AB"/>
    <w:rsid w:val="12362FF9"/>
    <w:rsid w:val="123BA661"/>
    <w:rsid w:val="12421714"/>
    <w:rsid w:val="124B89E1"/>
    <w:rsid w:val="125141EB"/>
    <w:rsid w:val="12779E5D"/>
    <w:rsid w:val="127A66B6"/>
    <w:rsid w:val="127E00FD"/>
    <w:rsid w:val="128C9B8B"/>
    <w:rsid w:val="12932816"/>
    <w:rsid w:val="1293AA89"/>
    <w:rsid w:val="129EAEA1"/>
    <w:rsid w:val="129FC9B0"/>
    <w:rsid w:val="12A69AAD"/>
    <w:rsid w:val="12B8A20C"/>
    <w:rsid w:val="12C80184"/>
    <w:rsid w:val="12CCB1A2"/>
    <w:rsid w:val="12DB3195"/>
    <w:rsid w:val="12E9A644"/>
    <w:rsid w:val="12EDAD04"/>
    <w:rsid w:val="12F0FB8A"/>
    <w:rsid w:val="12F53D8E"/>
    <w:rsid w:val="12FFEC01"/>
    <w:rsid w:val="130F233F"/>
    <w:rsid w:val="1320ACB9"/>
    <w:rsid w:val="132F21A7"/>
    <w:rsid w:val="1349A4F9"/>
    <w:rsid w:val="13504274"/>
    <w:rsid w:val="135272FB"/>
    <w:rsid w:val="1352F4B9"/>
    <w:rsid w:val="135EBBDB"/>
    <w:rsid w:val="1373BC92"/>
    <w:rsid w:val="1375BC0E"/>
    <w:rsid w:val="13819FE6"/>
    <w:rsid w:val="138605DF"/>
    <w:rsid w:val="13869319"/>
    <w:rsid w:val="1389FDED"/>
    <w:rsid w:val="139378DC"/>
    <w:rsid w:val="13A2B879"/>
    <w:rsid w:val="13AB0E72"/>
    <w:rsid w:val="13AE21A2"/>
    <w:rsid w:val="13B7F867"/>
    <w:rsid w:val="13B8B85E"/>
    <w:rsid w:val="13CD37CC"/>
    <w:rsid w:val="13CEF61B"/>
    <w:rsid w:val="13D340FF"/>
    <w:rsid w:val="13D4BFEB"/>
    <w:rsid w:val="13DA5EC6"/>
    <w:rsid w:val="13E746E8"/>
    <w:rsid w:val="13EA4CEF"/>
    <w:rsid w:val="13FAD3FD"/>
    <w:rsid w:val="13FB4756"/>
    <w:rsid w:val="14058725"/>
    <w:rsid w:val="140909F9"/>
    <w:rsid w:val="140ADFEE"/>
    <w:rsid w:val="140B5469"/>
    <w:rsid w:val="140E84DA"/>
    <w:rsid w:val="14125DAA"/>
    <w:rsid w:val="1422477C"/>
    <w:rsid w:val="142D9EE1"/>
    <w:rsid w:val="142ED72F"/>
    <w:rsid w:val="143C0094"/>
    <w:rsid w:val="143FE756"/>
    <w:rsid w:val="14457845"/>
    <w:rsid w:val="144F28AC"/>
    <w:rsid w:val="1451B426"/>
    <w:rsid w:val="1458FE3B"/>
    <w:rsid w:val="146694FC"/>
    <w:rsid w:val="146A4FC2"/>
    <w:rsid w:val="14715F4E"/>
    <w:rsid w:val="147CA3DE"/>
    <w:rsid w:val="1484C464"/>
    <w:rsid w:val="148D30FA"/>
    <w:rsid w:val="14925C7B"/>
    <w:rsid w:val="14A63CA2"/>
    <w:rsid w:val="14A7459D"/>
    <w:rsid w:val="14ACD941"/>
    <w:rsid w:val="14AE688A"/>
    <w:rsid w:val="14AF8394"/>
    <w:rsid w:val="14CC55A8"/>
    <w:rsid w:val="14CD777A"/>
    <w:rsid w:val="14D15535"/>
    <w:rsid w:val="14D304F3"/>
    <w:rsid w:val="14DAD93F"/>
    <w:rsid w:val="14DAFA8B"/>
    <w:rsid w:val="14DC937E"/>
    <w:rsid w:val="14DF2051"/>
    <w:rsid w:val="14F0C68E"/>
    <w:rsid w:val="14F48928"/>
    <w:rsid w:val="14F87F36"/>
    <w:rsid w:val="150E3557"/>
    <w:rsid w:val="151F01D7"/>
    <w:rsid w:val="1523CC82"/>
    <w:rsid w:val="1524BBF8"/>
    <w:rsid w:val="15269781"/>
    <w:rsid w:val="15322CC2"/>
    <w:rsid w:val="1545EC29"/>
    <w:rsid w:val="154BDDA5"/>
    <w:rsid w:val="154E9F2C"/>
    <w:rsid w:val="15540164"/>
    <w:rsid w:val="156E45D9"/>
    <w:rsid w:val="1572CB16"/>
    <w:rsid w:val="158BFAEE"/>
    <w:rsid w:val="1591EA39"/>
    <w:rsid w:val="15A4CA33"/>
    <w:rsid w:val="15A88EBC"/>
    <w:rsid w:val="15A89F67"/>
    <w:rsid w:val="15AD1588"/>
    <w:rsid w:val="15B06D6E"/>
    <w:rsid w:val="15B91392"/>
    <w:rsid w:val="15BA08F7"/>
    <w:rsid w:val="15CCE67E"/>
    <w:rsid w:val="15D8DD8A"/>
    <w:rsid w:val="15DD9281"/>
    <w:rsid w:val="15DDE576"/>
    <w:rsid w:val="15E2F1A1"/>
    <w:rsid w:val="15E34FB2"/>
    <w:rsid w:val="15EC524F"/>
    <w:rsid w:val="15F0A9AA"/>
    <w:rsid w:val="15F7B465"/>
    <w:rsid w:val="15FFEB5B"/>
    <w:rsid w:val="16089D59"/>
    <w:rsid w:val="161B378D"/>
    <w:rsid w:val="161B58D7"/>
    <w:rsid w:val="161E8B32"/>
    <w:rsid w:val="1620F4A2"/>
    <w:rsid w:val="1629A042"/>
    <w:rsid w:val="162C651C"/>
    <w:rsid w:val="163A56F4"/>
    <w:rsid w:val="163CCD36"/>
    <w:rsid w:val="163D88A6"/>
    <w:rsid w:val="164A5E6C"/>
    <w:rsid w:val="164F3509"/>
    <w:rsid w:val="1656EC7B"/>
    <w:rsid w:val="166676BF"/>
    <w:rsid w:val="166DCEC1"/>
    <w:rsid w:val="16727060"/>
    <w:rsid w:val="1678AF26"/>
    <w:rsid w:val="167E6683"/>
    <w:rsid w:val="1683174C"/>
    <w:rsid w:val="16856A39"/>
    <w:rsid w:val="168E336A"/>
    <w:rsid w:val="168F872C"/>
    <w:rsid w:val="169541EB"/>
    <w:rsid w:val="16971E7E"/>
    <w:rsid w:val="16A244F0"/>
    <w:rsid w:val="16A4E479"/>
    <w:rsid w:val="16B1872A"/>
    <w:rsid w:val="16BB622F"/>
    <w:rsid w:val="16BD5CDE"/>
    <w:rsid w:val="16D6F2B2"/>
    <w:rsid w:val="16E1416C"/>
    <w:rsid w:val="16EFBFBC"/>
    <w:rsid w:val="16F92711"/>
    <w:rsid w:val="1702264B"/>
    <w:rsid w:val="171B7181"/>
    <w:rsid w:val="171EC9C1"/>
    <w:rsid w:val="1725679F"/>
    <w:rsid w:val="17258295"/>
    <w:rsid w:val="1729B7C0"/>
    <w:rsid w:val="172B3590"/>
    <w:rsid w:val="172EA3AE"/>
    <w:rsid w:val="17412DE0"/>
    <w:rsid w:val="17433E0D"/>
    <w:rsid w:val="1746CA25"/>
    <w:rsid w:val="174A1B92"/>
    <w:rsid w:val="174BCA37"/>
    <w:rsid w:val="1761A2C0"/>
    <w:rsid w:val="176B8D48"/>
    <w:rsid w:val="17704697"/>
    <w:rsid w:val="17806BB9"/>
    <w:rsid w:val="1782251A"/>
    <w:rsid w:val="1785F9D8"/>
    <w:rsid w:val="178FD224"/>
    <w:rsid w:val="179404F1"/>
    <w:rsid w:val="1795A0B1"/>
    <w:rsid w:val="17967099"/>
    <w:rsid w:val="179A5281"/>
    <w:rsid w:val="17A7A9DA"/>
    <w:rsid w:val="17C8178E"/>
    <w:rsid w:val="17CB2209"/>
    <w:rsid w:val="17D303D6"/>
    <w:rsid w:val="17DA6B1E"/>
    <w:rsid w:val="17E3B0B9"/>
    <w:rsid w:val="17E74D75"/>
    <w:rsid w:val="17EB8FCB"/>
    <w:rsid w:val="1804458A"/>
    <w:rsid w:val="1805E5F5"/>
    <w:rsid w:val="180AA720"/>
    <w:rsid w:val="1813104C"/>
    <w:rsid w:val="181AAABE"/>
    <w:rsid w:val="181DAD29"/>
    <w:rsid w:val="1823A705"/>
    <w:rsid w:val="1826180C"/>
    <w:rsid w:val="1829106D"/>
    <w:rsid w:val="1833F4B6"/>
    <w:rsid w:val="183F0DF3"/>
    <w:rsid w:val="183FB331"/>
    <w:rsid w:val="184C9054"/>
    <w:rsid w:val="184E4410"/>
    <w:rsid w:val="18515148"/>
    <w:rsid w:val="1854C786"/>
    <w:rsid w:val="185D8787"/>
    <w:rsid w:val="185FBE9C"/>
    <w:rsid w:val="1869A465"/>
    <w:rsid w:val="186D92B7"/>
    <w:rsid w:val="1873C053"/>
    <w:rsid w:val="187D2595"/>
    <w:rsid w:val="188A8169"/>
    <w:rsid w:val="188C2622"/>
    <w:rsid w:val="1891D3FC"/>
    <w:rsid w:val="18927507"/>
    <w:rsid w:val="1893A3BA"/>
    <w:rsid w:val="1896AF1A"/>
    <w:rsid w:val="189D3875"/>
    <w:rsid w:val="18BCA08E"/>
    <w:rsid w:val="18BDBE3B"/>
    <w:rsid w:val="18C1CE05"/>
    <w:rsid w:val="18D3AC75"/>
    <w:rsid w:val="18D68A73"/>
    <w:rsid w:val="18DB548D"/>
    <w:rsid w:val="18E6BF59"/>
    <w:rsid w:val="18EC8211"/>
    <w:rsid w:val="18F617F2"/>
    <w:rsid w:val="18FC50FE"/>
    <w:rsid w:val="1901163E"/>
    <w:rsid w:val="190B8E13"/>
    <w:rsid w:val="195263ED"/>
    <w:rsid w:val="19537F1D"/>
    <w:rsid w:val="19551395"/>
    <w:rsid w:val="196A81DC"/>
    <w:rsid w:val="197C901F"/>
    <w:rsid w:val="198D2920"/>
    <w:rsid w:val="19933047"/>
    <w:rsid w:val="1993AB24"/>
    <w:rsid w:val="199EAC56"/>
    <w:rsid w:val="19A28766"/>
    <w:rsid w:val="19AA34C7"/>
    <w:rsid w:val="19AF7C18"/>
    <w:rsid w:val="19CDD2C0"/>
    <w:rsid w:val="19D2E400"/>
    <w:rsid w:val="19D4FD20"/>
    <w:rsid w:val="19D8820E"/>
    <w:rsid w:val="19D964F5"/>
    <w:rsid w:val="19F11BD6"/>
    <w:rsid w:val="19FAB525"/>
    <w:rsid w:val="19FE83C5"/>
    <w:rsid w:val="1A058440"/>
    <w:rsid w:val="1A071F67"/>
    <w:rsid w:val="1A0EAEE7"/>
    <w:rsid w:val="1A1DEADC"/>
    <w:rsid w:val="1A26A480"/>
    <w:rsid w:val="1A2EA127"/>
    <w:rsid w:val="1A32BAB4"/>
    <w:rsid w:val="1A3C096A"/>
    <w:rsid w:val="1A4BEF5E"/>
    <w:rsid w:val="1A4EB1AD"/>
    <w:rsid w:val="1A522ED6"/>
    <w:rsid w:val="1A540F71"/>
    <w:rsid w:val="1A5E7856"/>
    <w:rsid w:val="1A680AAB"/>
    <w:rsid w:val="1A6B306C"/>
    <w:rsid w:val="1A6DDC7C"/>
    <w:rsid w:val="1A73207F"/>
    <w:rsid w:val="1A7398ED"/>
    <w:rsid w:val="1A8280E4"/>
    <w:rsid w:val="1A87C69B"/>
    <w:rsid w:val="1A88863A"/>
    <w:rsid w:val="1A9176F6"/>
    <w:rsid w:val="1A9D4FE9"/>
    <w:rsid w:val="1A9F284F"/>
    <w:rsid w:val="1AA2E857"/>
    <w:rsid w:val="1AAE7E20"/>
    <w:rsid w:val="1AB78D45"/>
    <w:rsid w:val="1ABC1EEB"/>
    <w:rsid w:val="1AC785AE"/>
    <w:rsid w:val="1ACCB314"/>
    <w:rsid w:val="1AD21755"/>
    <w:rsid w:val="1ADFCD5D"/>
    <w:rsid w:val="1AF41519"/>
    <w:rsid w:val="1AF5CB7F"/>
    <w:rsid w:val="1AFC3ED5"/>
    <w:rsid w:val="1B003153"/>
    <w:rsid w:val="1B0437C8"/>
    <w:rsid w:val="1B11C86C"/>
    <w:rsid w:val="1B137E4D"/>
    <w:rsid w:val="1B1A1F46"/>
    <w:rsid w:val="1B1A3D78"/>
    <w:rsid w:val="1B1D91C3"/>
    <w:rsid w:val="1B1EE2C4"/>
    <w:rsid w:val="1B22C5C6"/>
    <w:rsid w:val="1B23585E"/>
    <w:rsid w:val="1B2B1A16"/>
    <w:rsid w:val="1B2BC0C0"/>
    <w:rsid w:val="1B2E703C"/>
    <w:rsid w:val="1B31BC9F"/>
    <w:rsid w:val="1B33891F"/>
    <w:rsid w:val="1B41308E"/>
    <w:rsid w:val="1B42A1C5"/>
    <w:rsid w:val="1B42D721"/>
    <w:rsid w:val="1B4B4C65"/>
    <w:rsid w:val="1B4F3EE0"/>
    <w:rsid w:val="1B596BD5"/>
    <w:rsid w:val="1B5C16FB"/>
    <w:rsid w:val="1B5D8CE9"/>
    <w:rsid w:val="1B65A261"/>
    <w:rsid w:val="1B68F8C5"/>
    <w:rsid w:val="1B6BC4A1"/>
    <w:rsid w:val="1B6C89D3"/>
    <w:rsid w:val="1B6E5103"/>
    <w:rsid w:val="1B75EF9E"/>
    <w:rsid w:val="1B7E2C5D"/>
    <w:rsid w:val="1B9405B9"/>
    <w:rsid w:val="1B980B93"/>
    <w:rsid w:val="1BB8C81A"/>
    <w:rsid w:val="1BC17828"/>
    <w:rsid w:val="1BC632FA"/>
    <w:rsid w:val="1BC791D6"/>
    <w:rsid w:val="1BCF0D2F"/>
    <w:rsid w:val="1BECDB76"/>
    <w:rsid w:val="1BEEC96F"/>
    <w:rsid w:val="1BF319F3"/>
    <w:rsid w:val="1BF690F3"/>
    <w:rsid w:val="1BF7842B"/>
    <w:rsid w:val="1C0846B3"/>
    <w:rsid w:val="1C0C19E0"/>
    <w:rsid w:val="1C15F582"/>
    <w:rsid w:val="1C171077"/>
    <w:rsid w:val="1C1D9115"/>
    <w:rsid w:val="1C228702"/>
    <w:rsid w:val="1C28A1B9"/>
    <w:rsid w:val="1C2D8055"/>
    <w:rsid w:val="1C350811"/>
    <w:rsid w:val="1C4D2C9E"/>
    <w:rsid w:val="1C5D8D35"/>
    <w:rsid w:val="1C65D52F"/>
    <w:rsid w:val="1C702643"/>
    <w:rsid w:val="1C7080B7"/>
    <w:rsid w:val="1C7EB2FC"/>
    <w:rsid w:val="1CB7967E"/>
    <w:rsid w:val="1CBA1F14"/>
    <w:rsid w:val="1CBC3ABE"/>
    <w:rsid w:val="1CC7A218"/>
    <w:rsid w:val="1CDF126D"/>
    <w:rsid w:val="1CF2BFC8"/>
    <w:rsid w:val="1CF47928"/>
    <w:rsid w:val="1CF528A0"/>
    <w:rsid w:val="1CFCB1B9"/>
    <w:rsid w:val="1D0B17CA"/>
    <w:rsid w:val="1D0B82F9"/>
    <w:rsid w:val="1D11986D"/>
    <w:rsid w:val="1D130040"/>
    <w:rsid w:val="1D1FD24A"/>
    <w:rsid w:val="1D20E75C"/>
    <w:rsid w:val="1D21BA84"/>
    <w:rsid w:val="1D261AA4"/>
    <w:rsid w:val="1D275AC7"/>
    <w:rsid w:val="1D284D0A"/>
    <w:rsid w:val="1D2C500A"/>
    <w:rsid w:val="1D2CA5CE"/>
    <w:rsid w:val="1D318184"/>
    <w:rsid w:val="1D3CC97B"/>
    <w:rsid w:val="1D401055"/>
    <w:rsid w:val="1D46FD00"/>
    <w:rsid w:val="1D496854"/>
    <w:rsid w:val="1D537D68"/>
    <w:rsid w:val="1D5E0D35"/>
    <w:rsid w:val="1D7A632A"/>
    <w:rsid w:val="1D842540"/>
    <w:rsid w:val="1D8EF6D4"/>
    <w:rsid w:val="1D97045D"/>
    <w:rsid w:val="1DA36CC5"/>
    <w:rsid w:val="1DAB1EAA"/>
    <w:rsid w:val="1DAB674E"/>
    <w:rsid w:val="1DAFDDCD"/>
    <w:rsid w:val="1DB674D5"/>
    <w:rsid w:val="1DC04FFA"/>
    <w:rsid w:val="1DC2BAAC"/>
    <w:rsid w:val="1DC739D0"/>
    <w:rsid w:val="1DD6BE16"/>
    <w:rsid w:val="1DD71BF5"/>
    <w:rsid w:val="1DDA52FA"/>
    <w:rsid w:val="1DE740CA"/>
    <w:rsid w:val="1DE9B37B"/>
    <w:rsid w:val="1DEF486D"/>
    <w:rsid w:val="1DF09781"/>
    <w:rsid w:val="1DF82712"/>
    <w:rsid w:val="1E12A09E"/>
    <w:rsid w:val="1E18CDD8"/>
    <w:rsid w:val="1E19FE10"/>
    <w:rsid w:val="1E1CB0C0"/>
    <w:rsid w:val="1E1D41D8"/>
    <w:rsid w:val="1E1DE460"/>
    <w:rsid w:val="1E248887"/>
    <w:rsid w:val="1E24EB01"/>
    <w:rsid w:val="1E2724F3"/>
    <w:rsid w:val="1E3F0938"/>
    <w:rsid w:val="1E4D4631"/>
    <w:rsid w:val="1E4F450F"/>
    <w:rsid w:val="1E5200DB"/>
    <w:rsid w:val="1E5D8F20"/>
    <w:rsid w:val="1E6015B9"/>
    <w:rsid w:val="1E72B7B2"/>
    <w:rsid w:val="1E782917"/>
    <w:rsid w:val="1E7D39A7"/>
    <w:rsid w:val="1E85AEAC"/>
    <w:rsid w:val="1E86AED9"/>
    <w:rsid w:val="1E89F8C9"/>
    <w:rsid w:val="1E91B58B"/>
    <w:rsid w:val="1E996FB7"/>
    <w:rsid w:val="1E9B2DDF"/>
    <w:rsid w:val="1E9C2C5F"/>
    <w:rsid w:val="1EA17FD1"/>
    <w:rsid w:val="1EA463BE"/>
    <w:rsid w:val="1EA79A9E"/>
    <w:rsid w:val="1EA80346"/>
    <w:rsid w:val="1EB3B996"/>
    <w:rsid w:val="1EBFBC20"/>
    <w:rsid w:val="1ED55A31"/>
    <w:rsid w:val="1ED67175"/>
    <w:rsid w:val="1ED76C8D"/>
    <w:rsid w:val="1EDEDF03"/>
    <w:rsid w:val="1EDFCC23"/>
    <w:rsid w:val="1EE79B5E"/>
    <w:rsid w:val="1EE9F267"/>
    <w:rsid w:val="1EF4BA75"/>
    <w:rsid w:val="1EF74415"/>
    <w:rsid w:val="1EFC9EE3"/>
    <w:rsid w:val="1F04FBAE"/>
    <w:rsid w:val="1F06E1AB"/>
    <w:rsid w:val="1F071805"/>
    <w:rsid w:val="1F0806F3"/>
    <w:rsid w:val="1F1356A5"/>
    <w:rsid w:val="1F1F7044"/>
    <w:rsid w:val="1F21496A"/>
    <w:rsid w:val="1F21ED19"/>
    <w:rsid w:val="1F3A200B"/>
    <w:rsid w:val="1F40DA24"/>
    <w:rsid w:val="1F426AA6"/>
    <w:rsid w:val="1F4F1271"/>
    <w:rsid w:val="1F4FB99C"/>
    <w:rsid w:val="1F5782AA"/>
    <w:rsid w:val="1F5C9FBE"/>
    <w:rsid w:val="1F6448F6"/>
    <w:rsid w:val="1F6D01EB"/>
    <w:rsid w:val="1F6E344A"/>
    <w:rsid w:val="1F72FCFC"/>
    <w:rsid w:val="1F884BB7"/>
    <w:rsid w:val="1F890B40"/>
    <w:rsid w:val="1F980232"/>
    <w:rsid w:val="1FAD128A"/>
    <w:rsid w:val="1FB23F65"/>
    <w:rsid w:val="1FB3AC31"/>
    <w:rsid w:val="1FB918BD"/>
    <w:rsid w:val="1FBBDF78"/>
    <w:rsid w:val="1FC57E72"/>
    <w:rsid w:val="1FC7B9B8"/>
    <w:rsid w:val="1FEB09AF"/>
    <w:rsid w:val="1FFAE9BB"/>
    <w:rsid w:val="1FFAF5EA"/>
    <w:rsid w:val="1FFCBB3C"/>
    <w:rsid w:val="20078308"/>
    <w:rsid w:val="2008911B"/>
    <w:rsid w:val="2009D83A"/>
    <w:rsid w:val="200AEA26"/>
    <w:rsid w:val="201AB94A"/>
    <w:rsid w:val="20218B5B"/>
    <w:rsid w:val="202ED0D8"/>
    <w:rsid w:val="20306574"/>
    <w:rsid w:val="2036C272"/>
    <w:rsid w:val="2042865B"/>
    <w:rsid w:val="2046AB2E"/>
    <w:rsid w:val="204E8212"/>
    <w:rsid w:val="20554FC3"/>
    <w:rsid w:val="2062A706"/>
    <w:rsid w:val="20658ECE"/>
    <w:rsid w:val="206B5B4A"/>
    <w:rsid w:val="206F9D42"/>
    <w:rsid w:val="2076FCCF"/>
    <w:rsid w:val="2079AA13"/>
    <w:rsid w:val="20820F8B"/>
    <w:rsid w:val="2084A9AA"/>
    <w:rsid w:val="2085358C"/>
    <w:rsid w:val="208DB245"/>
    <w:rsid w:val="2090770D"/>
    <w:rsid w:val="209E4C86"/>
    <w:rsid w:val="20A2EC9F"/>
    <w:rsid w:val="20A88BEC"/>
    <w:rsid w:val="20ACD73F"/>
    <w:rsid w:val="20AFDD5A"/>
    <w:rsid w:val="20B12FC0"/>
    <w:rsid w:val="20B469F5"/>
    <w:rsid w:val="20B6963B"/>
    <w:rsid w:val="20B77C9C"/>
    <w:rsid w:val="20B86999"/>
    <w:rsid w:val="20BB0195"/>
    <w:rsid w:val="20BEF4CD"/>
    <w:rsid w:val="20E0F280"/>
    <w:rsid w:val="20E6EFD4"/>
    <w:rsid w:val="20EF9680"/>
    <w:rsid w:val="20FA5CD9"/>
    <w:rsid w:val="20FD0F23"/>
    <w:rsid w:val="20FF6177"/>
    <w:rsid w:val="2104AC56"/>
    <w:rsid w:val="2107225A"/>
    <w:rsid w:val="2116EF59"/>
    <w:rsid w:val="211F10C7"/>
    <w:rsid w:val="2121C98A"/>
    <w:rsid w:val="2125FDD8"/>
    <w:rsid w:val="2134A74B"/>
    <w:rsid w:val="21366FEB"/>
    <w:rsid w:val="21465236"/>
    <w:rsid w:val="2159F01E"/>
    <w:rsid w:val="215A279F"/>
    <w:rsid w:val="215E787E"/>
    <w:rsid w:val="215F9231"/>
    <w:rsid w:val="2162C647"/>
    <w:rsid w:val="217BCB7D"/>
    <w:rsid w:val="2184648B"/>
    <w:rsid w:val="218A0606"/>
    <w:rsid w:val="218CB832"/>
    <w:rsid w:val="2194DF73"/>
    <w:rsid w:val="21987868"/>
    <w:rsid w:val="2199D004"/>
    <w:rsid w:val="21A39F63"/>
    <w:rsid w:val="21A8BD45"/>
    <w:rsid w:val="21B14EC6"/>
    <w:rsid w:val="21B8C037"/>
    <w:rsid w:val="21BC89DF"/>
    <w:rsid w:val="21BF172F"/>
    <w:rsid w:val="21BFF64E"/>
    <w:rsid w:val="21C0EF3B"/>
    <w:rsid w:val="21E73318"/>
    <w:rsid w:val="21E7D5B7"/>
    <w:rsid w:val="21F2B2A9"/>
    <w:rsid w:val="21F5EB66"/>
    <w:rsid w:val="21FC7CE6"/>
    <w:rsid w:val="21FE4B52"/>
    <w:rsid w:val="22119D38"/>
    <w:rsid w:val="221E061B"/>
    <w:rsid w:val="22212EAC"/>
    <w:rsid w:val="22244482"/>
    <w:rsid w:val="22252E02"/>
    <w:rsid w:val="222D7617"/>
    <w:rsid w:val="2245203C"/>
    <w:rsid w:val="22579F59"/>
    <w:rsid w:val="225F18BC"/>
    <w:rsid w:val="226DF88A"/>
    <w:rsid w:val="226FAA33"/>
    <w:rsid w:val="22743113"/>
    <w:rsid w:val="228010B6"/>
    <w:rsid w:val="228B937E"/>
    <w:rsid w:val="228D9EA9"/>
    <w:rsid w:val="229A796D"/>
    <w:rsid w:val="229E8161"/>
    <w:rsid w:val="22A62F41"/>
    <w:rsid w:val="22AA4F06"/>
    <w:rsid w:val="22AA7CF9"/>
    <w:rsid w:val="22B4919D"/>
    <w:rsid w:val="22B90D7A"/>
    <w:rsid w:val="22BA6CB3"/>
    <w:rsid w:val="22BD8F73"/>
    <w:rsid w:val="22C8B3A6"/>
    <w:rsid w:val="22D449C6"/>
    <w:rsid w:val="22DA9D04"/>
    <w:rsid w:val="22E4DA16"/>
    <w:rsid w:val="22F78EFC"/>
    <w:rsid w:val="2304917E"/>
    <w:rsid w:val="2308AE9B"/>
    <w:rsid w:val="230BD200"/>
    <w:rsid w:val="231098D7"/>
    <w:rsid w:val="231C3824"/>
    <w:rsid w:val="231C535A"/>
    <w:rsid w:val="23217A66"/>
    <w:rsid w:val="2323FB08"/>
    <w:rsid w:val="23265E26"/>
    <w:rsid w:val="2340AA5D"/>
    <w:rsid w:val="234605DC"/>
    <w:rsid w:val="234D5643"/>
    <w:rsid w:val="2353964B"/>
    <w:rsid w:val="23552F6A"/>
    <w:rsid w:val="235FB85C"/>
    <w:rsid w:val="236D2277"/>
    <w:rsid w:val="2373D26E"/>
    <w:rsid w:val="2375D363"/>
    <w:rsid w:val="23780391"/>
    <w:rsid w:val="238A4576"/>
    <w:rsid w:val="2394311C"/>
    <w:rsid w:val="2396F473"/>
    <w:rsid w:val="239B75D7"/>
    <w:rsid w:val="239E2D97"/>
    <w:rsid w:val="23AC6518"/>
    <w:rsid w:val="23AD15FD"/>
    <w:rsid w:val="23B8C4B3"/>
    <w:rsid w:val="23B94056"/>
    <w:rsid w:val="23C22D65"/>
    <w:rsid w:val="23C96FE8"/>
    <w:rsid w:val="23E9E276"/>
    <w:rsid w:val="23EB9F36"/>
    <w:rsid w:val="23F648AB"/>
    <w:rsid w:val="24069993"/>
    <w:rsid w:val="240C7A1B"/>
    <w:rsid w:val="24104BB6"/>
    <w:rsid w:val="2421F7DA"/>
    <w:rsid w:val="2422587E"/>
    <w:rsid w:val="242692A3"/>
    <w:rsid w:val="2428E30D"/>
    <w:rsid w:val="242B271A"/>
    <w:rsid w:val="242B4D50"/>
    <w:rsid w:val="242B65FA"/>
    <w:rsid w:val="24314D96"/>
    <w:rsid w:val="243F142B"/>
    <w:rsid w:val="24494F84"/>
    <w:rsid w:val="2450DB1C"/>
    <w:rsid w:val="24544E6D"/>
    <w:rsid w:val="245BF372"/>
    <w:rsid w:val="2462FCDC"/>
    <w:rsid w:val="2476E996"/>
    <w:rsid w:val="24841866"/>
    <w:rsid w:val="248FCBAD"/>
    <w:rsid w:val="24931755"/>
    <w:rsid w:val="2496058A"/>
    <w:rsid w:val="249D57FD"/>
    <w:rsid w:val="24AC8E33"/>
    <w:rsid w:val="24AE05EF"/>
    <w:rsid w:val="24BDF403"/>
    <w:rsid w:val="24BFD62B"/>
    <w:rsid w:val="24CFF5B5"/>
    <w:rsid w:val="24D4FB70"/>
    <w:rsid w:val="24DABBB1"/>
    <w:rsid w:val="24EC3BDC"/>
    <w:rsid w:val="24F02512"/>
    <w:rsid w:val="24F1604B"/>
    <w:rsid w:val="24FC71D0"/>
    <w:rsid w:val="250CF8CB"/>
    <w:rsid w:val="250D54B6"/>
    <w:rsid w:val="25155A18"/>
    <w:rsid w:val="251E0045"/>
    <w:rsid w:val="251E09C9"/>
    <w:rsid w:val="25248C59"/>
    <w:rsid w:val="2534E322"/>
    <w:rsid w:val="254183BA"/>
    <w:rsid w:val="254466A2"/>
    <w:rsid w:val="25458DA5"/>
    <w:rsid w:val="254BE744"/>
    <w:rsid w:val="255783BC"/>
    <w:rsid w:val="255A5930"/>
    <w:rsid w:val="256342C9"/>
    <w:rsid w:val="256CF1B2"/>
    <w:rsid w:val="2590DD21"/>
    <w:rsid w:val="259C816E"/>
    <w:rsid w:val="25A0B3E2"/>
    <w:rsid w:val="25A545EA"/>
    <w:rsid w:val="25AB7B8E"/>
    <w:rsid w:val="25ACC381"/>
    <w:rsid w:val="25B098F5"/>
    <w:rsid w:val="25B957E8"/>
    <w:rsid w:val="25C87AF3"/>
    <w:rsid w:val="25DCFB55"/>
    <w:rsid w:val="25EE5867"/>
    <w:rsid w:val="26075E59"/>
    <w:rsid w:val="260840AD"/>
    <w:rsid w:val="260BA940"/>
    <w:rsid w:val="2611982D"/>
    <w:rsid w:val="2614E266"/>
    <w:rsid w:val="261A5CF8"/>
    <w:rsid w:val="2621CA0F"/>
    <w:rsid w:val="2624D7B6"/>
    <w:rsid w:val="262E2841"/>
    <w:rsid w:val="26372E80"/>
    <w:rsid w:val="263822B1"/>
    <w:rsid w:val="264503AB"/>
    <w:rsid w:val="2647F19F"/>
    <w:rsid w:val="264B0F79"/>
    <w:rsid w:val="265774AF"/>
    <w:rsid w:val="2657899E"/>
    <w:rsid w:val="267217D2"/>
    <w:rsid w:val="2674FD85"/>
    <w:rsid w:val="267956C4"/>
    <w:rsid w:val="26952D9D"/>
    <w:rsid w:val="269762D7"/>
    <w:rsid w:val="269A5253"/>
    <w:rsid w:val="269B525B"/>
    <w:rsid w:val="26A2175B"/>
    <w:rsid w:val="26BCF880"/>
    <w:rsid w:val="26C43077"/>
    <w:rsid w:val="26C779E7"/>
    <w:rsid w:val="26CE5781"/>
    <w:rsid w:val="26CFB095"/>
    <w:rsid w:val="26D72E52"/>
    <w:rsid w:val="26D954D2"/>
    <w:rsid w:val="26DAC3FC"/>
    <w:rsid w:val="26E1B4CC"/>
    <w:rsid w:val="26E24A82"/>
    <w:rsid w:val="26E4AD16"/>
    <w:rsid w:val="26EF8C6D"/>
    <w:rsid w:val="26F10D2C"/>
    <w:rsid w:val="26F85611"/>
    <w:rsid w:val="26FD4440"/>
    <w:rsid w:val="270556A7"/>
    <w:rsid w:val="271948D7"/>
    <w:rsid w:val="27215CC5"/>
    <w:rsid w:val="27247AA4"/>
    <w:rsid w:val="27296BE6"/>
    <w:rsid w:val="272FABBC"/>
    <w:rsid w:val="273CF0A2"/>
    <w:rsid w:val="273DE222"/>
    <w:rsid w:val="27441BEE"/>
    <w:rsid w:val="276F6E66"/>
    <w:rsid w:val="276FFE60"/>
    <w:rsid w:val="27764D57"/>
    <w:rsid w:val="27792801"/>
    <w:rsid w:val="277F3584"/>
    <w:rsid w:val="27811C06"/>
    <w:rsid w:val="278C6F68"/>
    <w:rsid w:val="279D429C"/>
    <w:rsid w:val="279DD660"/>
    <w:rsid w:val="279E636C"/>
    <w:rsid w:val="27A2CD53"/>
    <w:rsid w:val="27AA7559"/>
    <w:rsid w:val="27B5C51E"/>
    <w:rsid w:val="27B6B25D"/>
    <w:rsid w:val="27C19F10"/>
    <w:rsid w:val="27C9ED08"/>
    <w:rsid w:val="27D21116"/>
    <w:rsid w:val="27D4805E"/>
    <w:rsid w:val="27D4F724"/>
    <w:rsid w:val="27DD4478"/>
    <w:rsid w:val="27E44CB5"/>
    <w:rsid w:val="27E9BD4D"/>
    <w:rsid w:val="27ED31E0"/>
    <w:rsid w:val="27FE0CCB"/>
    <w:rsid w:val="27FEF7D2"/>
    <w:rsid w:val="280C7070"/>
    <w:rsid w:val="280CB850"/>
    <w:rsid w:val="2816CBC0"/>
    <w:rsid w:val="28181C6E"/>
    <w:rsid w:val="28182758"/>
    <w:rsid w:val="281B8A69"/>
    <w:rsid w:val="281DA893"/>
    <w:rsid w:val="282248F2"/>
    <w:rsid w:val="2823808F"/>
    <w:rsid w:val="28288AF7"/>
    <w:rsid w:val="28294DC9"/>
    <w:rsid w:val="282C4EA6"/>
    <w:rsid w:val="2832E321"/>
    <w:rsid w:val="2840AEB4"/>
    <w:rsid w:val="2840D12A"/>
    <w:rsid w:val="2840DAF3"/>
    <w:rsid w:val="28473C46"/>
    <w:rsid w:val="284865C2"/>
    <w:rsid w:val="284FE3F3"/>
    <w:rsid w:val="2854CD92"/>
    <w:rsid w:val="285C59AE"/>
    <w:rsid w:val="285D67C1"/>
    <w:rsid w:val="2879991A"/>
    <w:rsid w:val="289EFF58"/>
    <w:rsid w:val="28A637AF"/>
    <w:rsid w:val="28ABE585"/>
    <w:rsid w:val="28AD5585"/>
    <w:rsid w:val="28B3E598"/>
    <w:rsid w:val="28BC1C04"/>
    <w:rsid w:val="28C62250"/>
    <w:rsid w:val="28D59700"/>
    <w:rsid w:val="28DEF801"/>
    <w:rsid w:val="28E0836D"/>
    <w:rsid w:val="28E1FCBD"/>
    <w:rsid w:val="28E6E7B4"/>
    <w:rsid w:val="28EE3283"/>
    <w:rsid w:val="28F7B8A8"/>
    <w:rsid w:val="28FE6397"/>
    <w:rsid w:val="28FFAA2F"/>
    <w:rsid w:val="2903408E"/>
    <w:rsid w:val="29161072"/>
    <w:rsid w:val="291DB28B"/>
    <w:rsid w:val="2924F4CF"/>
    <w:rsid w:val="293ABF04"/>
    <w:rsid w:val="295255BB"/>
    <w:rsid w:val="295563C0"/>
    <w:rsid w:val="2958B0F8"/>
    <w:rsid w:val="295A1A6A"/>
    <w:rsid w:val="295B43F8"/>
    <w:rsid w:val="295F237A"/>
    <w:rsid w:val="29642F69"/>
    <w:rsid w:val="2965A725"/>
    <w:rsid w:val="296C75CA"/>
    <w:rsid w:val="296D08C8"/>
    <w:rsid w:val="297757BB"/>
    <w:rsid w:val="297F838B"/>
    <w:rsid w:val="29886882"/>
    <w:rsid w:val="29896312"/>
    <w:rsid w:val="298C8DA4"/>
    <w:rsid w:val="299BC699"/>
    <w:rsid w:val="29A92283"/>
    <w:rsid w:val="29B077F1"/>
    <w:rsid w:val="29B2049A"/>
    <w:rsid w:val="29B6EA7D"/>
    <w:rsid w:val="29C5864D"/>
    <w:rsid w:val="29C69AC4"/>
    <w:rsid w:val="29C6F768"/>
    <w:rsid w:val="29CEDE40"/>
    <w:rsid w:val="29CF0407"/>
    <w:rsid w:val="29E50C7A"/>
    <w:rsid w:val="29E5F711"/>
    <w:rsid w:val="29EBEE60"/>
    <w:rsid w:val="29F2FFD1"/>
    <w:rsid w:val="2A02A414"/>
    <w:rsid w:val="2A0B47CE"/>
    <w:rsid w:val="2A1FD833"/>
    <w:rsid w:val="2A2167D7"/>
    <w:rsid w:val="2A318DB4"/>
    <w:rsid w:val="2A33BB59"/>
    <w:rsid w:val="2A3CCD6F"/>
    <w:rsid w:val="2A4176FB"/>
    <w:rsid w:val="2A496082"/>
    <w:rsid w:val="2A4B7537"/>
    <w:rsid w:val="2A4BD584"/>
    <w:rsid w:val="2A546C14"/>
    <w:rsid w:val="2A550CA7"/>
    <w:rsid w:val="2A627694"/>
    <w:rsid w:val="2A6880F0"/>
    <w:rsid w:val="2A68BDEC"/>
    <w:rsid w:val="2A77A9FF"/>
    <w:rsid w:val="2A79BA8E"/>
    <w:rsid w:val="2A8D64D5"/>
    <w:rsid w:val="2A96290E"/>
    <w:rsid w:val="2AA4FE99"/>
    <w:rsid w:val="2AA78114"/>
    <w:rsid w:val="2AAC4DBC"/>
    <w:rsid w:val="2AAD2865"/>
    <w:rsid w:val="2AB1FBE4"/>
    <w:rsid w:val="2AB2CDF8"/>
    <w:rsid w:val="2AB4F6EC"/>
    <w:rsid w:val="2AB6038D"/>
    <w:rsid w:val="2AB683A6"/>
    <w:rsid w:val="2AB819DE"/>
    <w:rsid w:val="2ABA60DD"/>
    <w:rsid w:val="2ABDEFAE"/>
    <w:rsid w:val="2AC0D44D"/>
    <w:rsid w:val="2AC93276"/>
    <w:rsid w:val="2ACA0058"/>
    <w:rsid w:val="2ACAB7F5"/>
    <w:rsid w:val="2AD229B7"/>
    <w:rsid w:val="2AD8F804"/>
    <w:rsid w:val="2AEB90AE"/>
    <w:rsid w:val="2AF45D77"/>
    <w:rsid w:val="2AF9F2FE"/>
    <w:rsid w:val="2AFE593F"/>
    <w:rsid w:val="2B029BB7"/>
    <w:rsid w:val="2B10F42F"/>
    <w:rsid w:val="2B1C2C40"/>
    <w:rsid w:val="2B289C3E"/>
    <w:rsid w:val="2B29075D"/>
    <w:rsid w:val="2B2CBE14"/>
    <w:rsid w:val="2B337CCA"/>
    <w:rsid w:val="2B36A2DC"/>
    <w:rsid w:val="2B3B0238"/>
    <w:rsid w:val="2B3C0C13"/>
    <w:rsid w:val="2B3F4C36"/>
    <w:rsid w:val="2B41CBEF"/>
    <w:rsid w:val="2B439FB4"/>
    <w:rsid w:val="2B46658E"/>
    <w:rsid w:val="2B4A27AD"/>
    <w:rsid w:val="2B4D5015"/>
    <w:rsid w:val="2B51729F"/>
    <w:rsid w:val="2B650C59"/>
    <w:rsid w:val="2B673C2D"/>
    <w:rsid w:val="2B6B9E88"/>
    <w:rsid w:val="2B6C6548"/>
    <w:rsid w:val="2B71570E"/>
    <w:rsid w:val="2B74DA05"/>
    <w:rsid w:val="2B807C9F"/>
    <w:rsid w:val="2B860ABB"/>
    <w:rsid w:val="2B862D95"/>
    <w:rsid w:val="2B8AA7A9"/>
    <w:rsid w:val="2B921CF7"/>
    <w:rsid w:val="2BA12620"/>
    <w:rsid w:val="2BA4B511"/>
    <w:rsid w:val="2BB07486"/>
    <w:rsid w:val="2BC163BF"/>
    <w:rsid w:val="2BC6A9AB"/>
    <w:rsid w:val="2BC8E0E9"/>
    <w:rsid w:val="2BCDD84E"/>
    <w:rsid w:val="2BD6F9D5"/>
    <w:rsid w:val="2BEC3C65"/>
    <w:rsid w:val="2BF9D365"/>
    <w:rsid w:val="2BFEC784"/>
    <w:rsid w:val="2C038272"/>
    <w:rsid w:val="2C05E8BD"/>
    <w:rsid w:val="2C087ECC"/>
    <w:rsid w:val="2C09235A"/>
    <w:rsid w:val="2C101D75"/>
    <w:rsid w:val="2C1BDAB9"/>
    <w:rsid w:val="2C1D0CB0"/>
    <w:rsid w:val="2C239632"/>
    <w:rsid w:val="2C2BC947"/>
    <w:rsid w:val="2C2E0682"/>
    <w:rsid w:val="2C2E1C4D"/>
    <w:rsid w:val="2C323DDB"/>
    <w:rsid w:val="2C44B2FA"/>
    <w:rsid w:val="2C46402C"/>
    <w:rsid w:val="2C560A67"/>
    <w:rsid w:val="2C63BB8A"/>
    <w:rsid w:val="2C776F37"/>
    <w:rsid w:val="2C7E6A34"/>
    <w:rsid w:val="2C8024BC"/>
    <w:rsid w:val="2C883489"/>
    <w:rsid w:val="2C96E0DE"/>
    <w:rsid w:val="2C979719"/>
    <w:rsid w:val="2CA08D51"/>
    <w:rsid w:val="2CA29D84"/>
    <w:rsid w:val="2CA46F14"/>
    <w:rsid w:val="2CA72356"/>
    <w:rsid w:val="2CAD6474"/>
    <w:rsid w:val="2CBA0212"/>
    <w:rsid w:val="2CC023DF"/>
    <w:rsid w:val="2CC0E419"/>
    <w:rsid w:val="2CC102C8"/>
    <w:rsid w:val="2CC274BC"/>
    <w:rsid w:val="2CC36E85"/>
    <w:rsid w:val="2CC94D35"/>
    <w:rsid w:val="2CCD4038"/>
    <w:rsid w:val="2CD0FF97"/>
    <w:rsid w:val="2CDBF794"/>
    <w:rsid w:val="2CE81C68"/>
    <w:rsid w:val="2CEDDF4A"/>
    <w:rsid w:val="2CEF6E89"/>
    <w:rsid w:val="2CF02DD2"/>
    <w:rsid w:val="2CF3519F"/>
    <w:rsid w:val="2CFAA076"/>
    <w:rsid w:val="2CFB76A1"/>
    <w:rsid w:val="2D01EB64"/>
    <w:rsid w:val="2D0A0BDF"/>
    <w:rsid w:val="2D0E75A2"/>
    <w:rsid w:val="2D192882"/>
    <w:rsid w:val="2D1973B1"/>
    <w:rsid w:val="2D19924A"/>
    <w:rsid w:val="2D1A9C13"/>
    <w:rsid w:val="2D3F4D4C"/>
    <w:rsid w:val="2D41AC04"/>
    <w:rsid w:val="2D485C64"/>
    <w:rsid w:val="2D523EDF"/>
    <w:rsid w:val="2D53F8DB"/>
    <w:rsid w:val="2D565E6B"/>
    <w:rsid w:val="2D570E34"/>
    <w:rsid w:val="2D67C319"/>
    <w:rsid w:val="2D732F06"/>
    <w:rsid w:val="2D8A9EC2"/>
    <w:rsid w:val="2D8C757D"/>
    <w:rsid w:val="2D967D82"/>
    <w:rsid w:val="2D9A11BC"/>
    <w:rsid w:val="2DA000AD"/>
    <w:rsid w:val="2DA2049E"/>
    <w:rsid w:val="2DAD7958"/>
    <w:rsid w:val="2DB09750"/>
    <w:rsid w:val="2DB0B17A"/>
    <w:rsid w:val="2DB3A046"/>
    <w:rsid w:val="2DC73433"/>
    <w:rsid w:val="2DD5BA5B"/>
    <w:rsid w:val="2DE283D2"/>
    <w:rsid w:val="2DEA46D1"/>
    <w:rsid w:val="2DEB276F"/>
    <w:rsid w:val="2DEE9905"/>
    <w:rsid w:val="2DEF6D1C"/>
    <w:rsid w:val="2DFAAFB5"/>
    <w:rsid w:val="2E03BFF2"/>
    <w:rsid w:val="2E05236C"/>
    <w:rsid w:val="2E069D38"/>
    <w:rsid w:val="2E0A1B1D"/>
    <w:rsid w:val="2E0C0FF3"/>
    <w:rsid w:val="2E13E491"/>
    <w:rsid w:val="2E1E562E"/>
    <w:rsid w:val="2E25DC96"/>
    <w:rsid w:val="2E38B232"/>
    <w:rsid w:val="2E3A5035"/>
    <w:rsid w:val="2E3C83E1"/>
    <w:rsid w:val="2E3E5C42"/>
    <w:rsid w:val="2E406767"/>
    <w:rsid w:val="2E474CCC"/>
    <w:rsid w:val="2E494E66"/>
    <w:rsid w:val="2E54F042"/>
    <w:rsid w:val="2E58198A"/>
    <w:rsid w:val="2E698C36"/>
    <w:rsid w:val="2E7C120B"/>
    <w:rsid w:val="2E8C6606"/>
    <w:rsid w:val="2E8DE08B"/>
    <w:rsid w:val="2E95BE9B"/>
    <w:rsid w:val="2EA2A218"/>
    <w:rsid w:val="2EACAD29"/>
    <w:rsid w:val="2EAD5348"/>
    <w:rsid w:val="2EB86928"/>
    <w:rsid w:val="2EBD1E16"/>
    <w:rsid w:val="2EBEB311"/>
    <w:rsid w:val="2ED1A8B6"/>
    <w:rsid w:val="2ED4B2EE"/>
    <w:rsid w:val="2ED93BDB"/>
    <w:rsid w:val="2EED6658"/>
    <w:rsid w:val="2EEDA04C"/>
    <w:rsid w:val="2EF6DF7D"/>
    <w:rsid w:val="2EF8564F"/>
    <w:rsid w:val="2F069707"/>
    <w:rsid w:val="2F1A3D5D"/>
    <w:rsid w:val="2F2038CD"/>
    <w:rsid w:val="2F2BEAD3"/>
    <w:rsid w:val="2F30D98C"/>
    <w:rsid w:val="2F346A68"/>
    <w:rsid w:val="2F53FE03"/>
    <w:rsid w:val="2F5808A8"/>
    <w:rsid w:val="2F59A718"/>
    <w:rsid w:val="2F5D8443"/>
    <w:rsid w:val="2F62464D"/>
    <w:rsid w:val="2F6262B5"/>
    <w:rsid w:val="2F6D4E8C"/>
    <w:rsid w:val="2F6E4CB0"/>
    <w:rsid w:val="2F70B006"/>
    <w:rsid w:val="2F77DBF9"/>
    <w:rsid w:val="2F7AA3A9"/>
    <w:rsid w:val="2F7CE618"/>
    <w:rsid w:val="2F7D314A"/>
    <w:rsid w:val="2F8534A3"/>
    <w:rsid w:val="2F8603FF"/>
    <w:rsid w:val="2F89D13A"/>
    <w:rsid w:val="2F8D8A1A"/>
    <w:rsid w:val="2FA664EF"/>
    <w:rsid w:val="2FAEC183"/>
    <w:rsid w:val="2FB7A469"/>
    <w:rsid w:val="2FBAE5CC"/>
    <w:rsid w:val="2FBEE780"/>
    <w:rsid w:val="2FD502D9"/>
    <w:rsid w:val="2FDC21C7"/>
    <w:rsid w:val="2FDF4CEA"/>
    <w:rsid w:val="2FE74E6D"/>
    <w:rsid w:val="2FEA239E"/>
    <w:rsid w:val="2FF6A364"/>
    <w:rsid w:val="2FF9A53C"/>
    <w:rsid w:val="2FFBC44E"/>
    <w:rsid w:val="30134E81"/>
    <w:rsid w:val="3019EA8F"/>
    <w:rsid w:val="3029C4DA"/>
    <w:rsid w:val="302A53F0"/>
    <w:rsid w:val="302F1FE2"/>
    <w:rsid w:val="30304532"/>
    <w:rsid w:val="304149D1"/>
    <w:rsid w:val="30424EFE"/>
    <w:rsid w:val="304AAA3C"/>
    <w:rsid w:val="304DF8A0"/>
    <w:rsid w:val="3051538A"/>
    <w:rsid w:val="30582022"/>
    <w:rsid w:val="3059ED96"/>
    <w:rsid w:val="30667D8A"/>
    <w:rsid w:val="3067E672"/>
    <w:rsid w:val="306B4C1B"/>
    <w:rsid w:val="307A2409"/>
    <w:rsid w:val="308207C7"/>
    <w:rsid w:val="3083B224"/>
    <w:rsid w:val="3090A121"/>
    <w:rsid w:val="309FC712"/>
    <w:rsid w:val="30A3D534"/>
    <w:rsid w:val="30E88326"/>
    <w:rsid w:val="30ED832D"/>
    <w:rsid w:val="30F32575"/>
    <w:rsid w:val="30F738AF"/>
    <w:rsid w:val="30F76CD8"/>
    <w:rsid w:val="30FE0843"/>
    <w:rsid w:val="30FF7982"/>
    <w:rsid w:val="30FFDDBB"/>
    <w:rsid w:val="3109B818"/>
    <w:rsid w:val="31224334"/>
    <w:rsid w:val="31268180"/>
    <w:rsid w:val="31286C4E"/>
    <w:rsid w:val="312C3B60"/>
    <w:rsid w:val="312C8649"/>
    <w:rsid w:val="312CEE3F"/>
    <w:rsid w:val="312DEDC2"/>
    <w:rsid w:val="314B79A2"/>
    <w:rsid w:val="315051D1"/>
    <w:rsid w:val="315B7D26"/>
    <w:rsid w:val="3163D282"/>
    <w:rsid w:val="31692550"/>
    <w:rsid w:val="3169AC8D"/>
    <w:rsid w:val="316BC598"/>
    <w:rsid w:val="3172A03A"/>
    <w:rsid w:val="31882BDC"/>
    <w:rsid w:val="318E375B"/>
    <w:rsid w:val="319417BD"/>
    <w:rsid w:val="3194AD87"/>
    <w:rsid w:val="319FEDC9"/>
    <w:rsid w:val="31A08BB0"/>
    <w:rsid w:val="31A5DEA8"/>
    <w:rsid w:val="31BB2B44"/>
    <w:rsid w:val="31C33DEB"/>
    <w:rsid w:val="31C6C622"/>
    <w:rsid w:val="31C78882"/>
    <w:rsid w:val="31CA41DC"/>
    <w:rsid w:val="31CE001E"/>
    <w:rsid w:val="31CECCE3"/>
    <w:rsid w:val="31D81675"/>
    <w:rsid w:val="31DB91C0"/>
    <w:rsid w:val="31E40CBE"/>
    <w:rsid w:val="31EE178A"/>
    <w:rsid w:val="31F817D5"/>
    <w:rsid w:val="31FFC3B0"/>
    <w:rsid w:val="32070C5F"/>
    <w:rsid w:val="32097F57"/>
    <w:rsid w:val="321239B1"/>
    <w:rsid w:val="32235D63"/>
    <w:rsid w:val="32261943"/>
    <w:rsid w:val="322BB3BB"/>
    <w:rsid w:val="323DC3A6"/>
    <w:rsid w:val="32435B2C"/>
    <w:rsid w:val="3254EFE3"/>
    <w:rsid w:val="32583C0B"/>
    <w:rsid w:val="325F58D8"/>
    <w:rsid w:val="32648E8A"/>
    <w:rsid w:val="326CD193"/>
    <w:rsid w:val="32788588"/>
    <w:rsid w:val="3279D85A"/>
    <w:rsid w:val="3280480E"/>
    <w:rsid w:val="32864539"/>
    <w:rsid w:val="32906BB4"/>
    <w:rsid w:val="3296785F"/>
    <w:rsid w:val="32A3EC04"/>
    <w:rsid w:val="32AD6DB5"/>
    <w:rsid w:val="32B8DE1D"/>
    <w:rsid w:val="32BC4909"/>
    <w:rsid w:val="32C6C909"/>
    <w:rsid w:val="32D45CF7"/>
    <w:rsid w:val="32D8D411"/>
    <w:rsid w:val="32E58CE7"/>
    <w:rsid w:val="32E82194"/>
    <w:rsid w:val="32EC44FF"/>
    <w:rsid w:val="32EFFD62"/>
    <w:rsid w:val="32F3B149"/>
    <w:rsid w:val="32F52BD5"/>
    <w:rsid w:val="32FED506"/>
    <w:rsid w:val="32FEDE8A"/>
    <w:rsid w:val="3309255A"/>
    <w:rsid w:val="330E8495"/>
    <w:rsid w:val="330EB414"/>
    <w:rsid w:val="33269414"/>
    <w:rsid w:val="3326D8E0"/>
    <w:rsid w:val="334847AD"/>
    <w:rsid w:val="334CB94A"/>
    <w:rsid w:val="334CDE41"/>
    <w:rsid w:val="336F0C45"/>
    <w:rsid w:val="3385DFF3"/>
    <w:rsid w:val="338BE547"/>
    <w:rsid w:val="33982D7B"/>
    <w:rsid w:val="339953DE"/>
    <w:rsid w:val="339A7EA2"/>
    <w:rsid w:val="339FD6F5"/>
    <w:rsid w:val="33AA0A4A"/>
    <w:rsid w:val="33B02A8D"/>
    <w:rsid w:val="33B0F0D4"/>
    <w:rsid w:val="33B4BF20"/>
    <w:rsid w:val="33B4C6EB"/>
    <w:rsid w:val="33C40E01"/>
    <w:rsid w:val="33D01D17"/>
    <w:rsid w:val="33D55ED2"/>
    <w:rsid w:val="33EFAA6F"/>
    <w:rsid w:val="33F11382"/>
    <w:rsid w:val="33F800ED"/>
    <w:rsid w:val="34050E9A"/>
    <w:rsid w:val="340B2904"/>
    <w:rsid w:val="3410345F"/>
    <w:rsid w:val="341713E6"/>
    <w:rsid w:val="3418BE11"/>
    <w:rsid w:val="3420BC68"/>
    <w:rsid w:val="342CB597"/>
    <w:rsid w:val="343064A6"/>
    <w:rsid w:val="344822A3"/>
    <w:rsid w:val="3452B789"/>
    <w:rsid w:val="34638D19"/>
    <w:rsid w:val="34874A9C"/>
    <w:rsid w:val="3487AC84"/>
    <w:rsid w:val="348A183D"/>
    <w:rsid w:val="348AB37E"/>
    <w:rsid w:val="348F8236"/>
    <w:rsid w:val="34B16ED5"/>
    <w:rsid w:val="34BDED4E"/>
    <w:rsid w:val="34C7ADE2"/>
    <w:rsid w:val="34CC8C7A"/>
    <w:rsid w:val="34CDC36B"/>
    <w:rsid w:val="34E3C728"/>
    <w:rsid w:val="34E93265"/>
    <w:rsid w:val="34E99A5F"/>
    <w:rsid w:val="34EC20C6"/>
    <w:rsid w:val="34EC9C5C"/>
    <w:rsid w:val="34EFF9E2"/>
    <w:rsid w:val="34FB72CD"/>
    <w:rsid w:val="3501B7ED"/>
    <w:rsid w:val="350C0FFA"/>
    <w:rsid w:val="350FE9F6"/>
    <w:rsid w:val="3519838F"/>
    <w:rsid w:val="3523BF04"/>
    <w:rsid w:val="352F0E19"/>
    <w:rsid w:val="3534F7A1"/>
    <w:rsid w:val="353C093D"/>
    <w:rsid w:val="3547D039"/>
    <w:rsid w:val="354CC9DF"/>
    <w:rsid w:val="3552B5A8"/>
    <w:rsid w:val="355AB50B"/>
    <w:rsid w:val="35725527"/>
    <w:rsid w:val="35799520"/>
    <w:rsid w:val="358A7BBA"/>
    <w:rsid w:val="3598FECF"/>
    <w:rsid w:val="35AA2A9C"/>
    <w:rsid w:val="35AF4CFD"/>
    <w:rsid w:val="35B11188"/>
    <w:rsid w:val="35B30F5D"/>
    <w:rsid w:val="35B73C91"/>
    <w:rsid w:val="35BDD43D"/>
    <w:rsid w:val="35C52DCC"/>
    <w:rsid w:val="35C927A5"/>
    <w:rsid w:val="35D330A4"/>
    <w:rsid w:val="35D8EFA1"/>
    <w:rsid w:val="35E22AFD"/>
    <w:rsid w:val="35EE82F1"/>
    <w:rsid w:val="3601A690"/>
    <w:rsid w:val="36086669"/>
    <w:rsid w:val="3613454A"/>
    <w:rsid w:val="3616B673"/>
    <w:rsid w:val="36174249"/>
    <w:rsid w:val="361D6597"/>
    <w:rsid w:val="36260924"/>
    <w:rsid w:val="36284CE6"/>
    <w:rsid w:val="3635FBDE"/>
    <w:rsid w:val="363C42F6"/>
    <w:rsid w:val="363ECAB1"/>
    <w:rsid w:val="36418C1E"/>
    <w:rsid w:val="365297BF"/>
    <w:rsid w:val="3655D1C6"/>
    <w:rsid w:val="36563205"/>
    <w:rsid w:val="36591810"/>
    <w:rsid w:val="365B3FFC"/>
    <w:rsid w:val="36634263"/>
    <w:rsid w:val="3677662A"/>
    <w:rsid w:val="367C4273"/>
    <w:rsid w:val="3683756B"/>
    <w:rsid w:val="368A1091"/>
    <w:rsid w:val="368CB84B"/>
    <w:rsid w:val="36917C04"/>
    <w:rsid w:val="3691CFBD"/>
    <w:rsid w:val="36A0FD92"/>
    <w:rsid w:val="36AB8D86"/>
    <w:rsid w:val="36AD269F"/>
    <w:rsid w:val="36B20BE0"/>
    <w:rsid w:val="36BF49B4"/>
    <w:rsid w:val="36C2FF6F"/>
    <w:rsid w:val="36C436FD"/>
    <w:rsid w:val="36CC2A5E"/>
    <w:rsid w:val="36CF528D"/>
    <w:rsid w:val="36D58165"/>
    <w:rsid w:val="36E1BA28"/>
    <w:rsid w:val="36E55AC0"/>
    <w:rsid w:val="370FC22F"/>
    <w:rsid w:val="37112088"/>
    <w:rsid w:val="371616D9"/>
    <w:rsid w:val="371734EA"/>
    <w:rsid w:val="371CD96C"/>
    <w:rsid w:val="372F8CE5"/>
    <w:rsid w:val="373B70A6"/>
    <w:rsid w:val="373FFBE7"/>
    <w:rsid w:val="3744E3B6"/>
    <w:rsid w:val="374A33FF"/>
    <w:rsid w:val="374B1E4C"/>
    <w:rsid w:val="37529939"/>
    <w:rsid w:val="37577D95"/>
    <w:rsid w:val="375CF042"/>
    <w:rsid w:val="3764FDFC"/>
    <w:rsid w:val="37692AE0"/>
    <w:rsid w:val="3771853D"/>
    <w:rsid w:val="377C73D9"/>
    <w:rsid w:val="3782B38C"/>
    <w:rsid w:val="37837B22"/>
    <w:rsid w:val="378674E2"/>
    <w:rsid w:val="378B1C55"/>
    <w:rsid w:val="378F09DC"/>
    <w:rsid w:val="379E6DCA"/>
    <w:rsid w:val="379FA682"/>
    <w:rsid w:val="37A31E50"/>
    <w:rsid w:val="37B3C8B4"/>
    <w:rsid w:val="37B8FDBE"/>
    <w:rsid w:val="37BEB353"/>
    <w:rsid w:val="37C21E50"/>
    <w:rsid w:val="37C25D46"/>
    <w:rsid w:val="37C2A43C"/>
    <w:rsid w:val="37C6115B"/>
    <w:rsid w:val="37DD42FF"/>
    <w:rsid w:val="37E040C8"/>
    <w:rsid w:val="37E2EE10"/>
    <w:rsid w:val="37E376DF"/>
    <w:rsid w:val="37E58690"/>
    <w:rsid w:val="37EC3E2A"/>
    <w:rsid w:val="37F72866"/>
    <w:rsid w:val="37FF04D7"/>
    <w:rsid w:val="38060AE0"/>
    <w:rsid w:val="380A5E94"/>
    <w:rsid w:val="380F25C4"/>
    <w:rsid w:val="38158A2C"/>
    <w:rsid w:val="3818F789"/>
    <w:rsid w:val="381B8C69"/>
    <w:rsid w:val="381DC47B"/>
    <w:rsid w:val="382083E9"/>
    <w:rsid w:val="3823453E"/>
    <w:rsid w:val="38297B39"/>
    <w:rsid w:val="3835BA39"/>
    <w:rsid w:val="3838E9AC"/>
    <w:rsid w:val="383A575C"/>
    <w:rsid w:val="383EE656"/>
    <w:rsid w:val="38453E6B"/>
    <w:rsid w:val="38488850"/>
    <w:rsid w:val="3851C3C1"/>
    <w:rsid w:val="3856EC7B"/>
    <w:rsid w:val="38602066"/>
    <w:rsid w:val="387188FE"/>
    <w:rsid w:val="38719634"/>
    <w:rsid w:val="3885E99C"/>
    <w:rsid w:val="38996A2C"/>
    <w:rsid w:val="3899823F"/>
    <w:rsid w:val="389AE694"/>
    <w:rsid w:val="389DE6E5"/>
    <w:rsid w:val="38A57647"/>
    <w:rsid w:val="38AA00CD"/>
    <w:rsid w:val="38AA79DE"/>
    <w:rsid w:val="38AA9E31"/>
    <w:rsid w:val="38B00750"/>
    <w:rsid w:val="38B46989"/>
    <w:rsid w:val="38BAE5D7"/>
    <w:rsid w:val="38CE8126"/>
    <w:rsid w:val="38D407EB"/>
    <w:rsid w:val="38DAE6D9"/>
    <w:rsid w:val="38DF9B29"/>
    <w:rsid w:val="38E95B5B"/>
    <w:rsid w:val="38EBDD5D"/>
    <w:rsid w:val="38EF6428"/>
    <w:rsid w:val="38F03C03"/>
    <w:rsid w:val="38F38646"/>
    <w:rsid w:val="38FDF28A"/>
    <w:rsid w:val="390AF23F"/>
    <w:rsid w:val="39279632"/>
    <w:rsid w:val="3934B7F5"/>
    <w:rsid w:val="39374B51"/>
    <w:rsid w:val="393B7A64"/>
    <w:rsid w:val="39482783"/>
    <w:rsid w:val="39499B51"/>
    <w:rsid w:val="3949F526"/>
    <w:rsid w:val="3953D771"/>
    <w:rsid w:val="3954387F"/>
    <w:rsid w:val="3956306B"/>
    <w:rsid w:val="395A88C5"/>
    <w:rsid w:val="395B1CD6"/>
    <w:rsid w:val="397B2ACB"/>
    <w:rsid w:val="39A40929"/>
    <w:rsid w:val="39A56406"/>
    <w:rsid w:val="39AD621C"/>
    <w:rsid w:val="39B3DE56"/>
    <w:rsid w:val="39B4EB8F"/>
    <w:rsid w:val="39B7529D"/>
    <w:rsid w:val="39BC45CD"/>
    <w:rsid w:val="39BCB3BA"/>
    <w:rsid w:val="39C32787"/>
    <w:rsid w:val="39C3B6EF"/>
    <w:rsid w:val="39C67CDA"/>
    <w:rsid w:val="39D93B89"/>
    <w:rsid w:val="39DA6A04"/>
    <w:rsid w:val="39DB2AD8"/>
    <w:rsid w:val="39E31301"/>
    <w:rsid w:val="39FF4620"/>
    <w:rsid w:val="3A022AE7"/>
    <w:rsid w:val="3A0A06C0"/>
    <w:rsid w:val="3A0A2D9E"/>
    <w:rsid w:val="3A1420C8"/>
    <w:rsid w:val="3A17F375"/>
    <w:rsid w:val="3A183527"/>
    <w:rsid w:val="3A2A148E"/>
    <w:rsid w:val="3A2D304D"/>
    <w:rsid w:val="3A379C4B"/>
    <w:rsid w:val="3A384F20"/>
    <w:rsid w:val="3A392707"/>
    <w:rsid w:val="3A3D6B87"/>
    <w:rsid w:val="3A4136EB"/>
    <w:rsid w:val="3A4499AA"/>
    <w:rsid w:val="3A489D6A"/>
    <w:rsid w:val="3A48B82A"/>
    <w:rsid w:val="3A4B7F0F"/>
    <w:rsid w:val="3A5570F3"/>
    <w:rsid w:val="3A5E0A6C"/>
    <w:rsid w:val="3A642DC6"/>
    <w:rsid w:val="3A7356B8"/>
    <w:rsid w:val="3A75F0DC"/>
    <w:rsid w:val="3A7BC913"/>
    <w:rsid w:val="3A81EC05"/>
    <w:rsid w:val="3A909559"/>
    <w:rsid w:val="3AB6941A"/>
    <w:rsid w:val="3AC42064"/>
    <w:rsid w:val="3AC59511"/>
    <w:rsid w:val="3AC86A55"/>
    <w:rsid w:val="3AC8EAAC"/>
    <w:rsid w:val="3ACA56D7"/>
    <w:rsid w:val="3ACB302C"/>
    <w:rsid w:val="3ACBB0F9"/>
    <w:rsid w:val="3ACCE45E"/>
    <w:rsid w:val="3ACFAF6F"/>
    <w:rsid w:val="3AD7A12E"/>
    <w:rsid w:val="3AEAE6CE"/>
    <w:rsid w:val="3AF139CD"/>
    <w:rsid w:val="3AFFDD59"/>
    <w:rsid w:val="3B103AE5"/>
    <w:rsid w:val="3B1042C2"/>
    <w:rsid w:val="3B159A31"/>
    <w:rsid w:val="3B18DB05"/>
    <w:rsid w:val="3B1B3AD1"/>
    <w:rsid w:val="3B1F484F"/>
    <w:rsid w:val="3B2E7A8D"/>
    <w:rsid w:val="3B34B297"/>
    <w:rsid w:val="3B3BB703"/>
    <w:rsid w:val="3B3C5599"/>
    <w:rsid w:val="3B3FBC0D"/>
    <w:rsid w:val="3B4EFAA3"/>
    <w:rsid w:val="3B5B9A91"/>
    <w:rsid w:val="3B6287FD"/>
    <w:rsid w:val="3B6BE7DC"/>
    <w:rsid w:val="3B74EB41"/>
    <w:rsid w:val="3B75877E"/>
    <w:rsid w:val="3B7D00FA"/>
    <w:rsid w:val="3B8885B9"/>
    <w:rsid w:val="3B903CB2"/>
    <w:rsid w:val="3B919D32"/>
    <w:rsid w:val="3B954F74"/>
    <w:rsid w:val="3B9D3FA2"/>
    <w:rsid w:val="3BB42187"/>
    <w:rsid w:val="3BBD44E2"/>
    <w:rsid w:val="3BBD7FD9"/>
    <w:rsid w:val="3BBDB367"/>
    <w:rsid w:val="3BBF3E34"/>
    <w:rsid w:val="3BC9C384"/>
    <w:rsid w:val="3BD65809"/>
    <w:rsid w:val="3BDA2ACB"/>
    <w:rsid w:val="3BDE2C45"/>
    <w:rsid w:val="3BDE7DE1"/>
    <w:rsid w:val="3BEC5DC9"/>
    <w:rsid w:val="3BED6497"/>
    <w:rsid w:val="3BF2B24B"/>
    <w:rsid w:val="3BF5E3EB"/>
    <w:rsid w:val="3BF83468"/>
    <w:rsid w:val="3C04092B"/>
    <w:rsid w:val="3C0A654B"/>
    <w:rsid w:val="3C0AB5DA"/>
    <w:rsid w:val="3C175E1D"/>
    <w:rsid w:val="3C1CE993"/>
    <w:rsid w:val="3C1EBB2B"/>
    <w:rsid w:val="3C24C5C6"/>
    <w:rsid w:val="3C27D46A"/>
    <w:rsid w:val="3C2B1561"/>
    <w:rsid w:val="3C3223EC"/>
    <w:rsid w:val="3C457D98"/>
    <w:rsid w:val="3C4842D0"/>
    <w:rsid w:val="3C70A1B3"/>
    <w:rsid w:val="3C76E898"/>
    <w:rsid w:val="3C7B222A"/>
    <w:rsid w:val="3C8211F2"/>
    <w:rsid w:val="3C828988"/>
    <w:rsid w:val="3C8CAB48"/>
    <w:rsid w:val="3C926F0A"/>
    <w:rsid w:val="3CB5479D"/>
    <w:rsid w:val="3CBBF491"/>
    <w:rsid w:val="3CC58A73"/>
    <w:rsid w:val="3CD05A0C"/>
    <w:rsid w:val="3CD55C60"/>
    <w:rsid w:val="3CD9EDE8"/>
    <w:rsid w:val="3CDECDE4"/>
    <w:rsid w:val="3CE516EF"/>
    <w:rsid w:val="3CF7EDFC"/>
    <w:rsid w:val="3CFD3038"/>
    <w:rsid w:val="3D1132E8"/>
    <w:rsid w:val="3D196C08"/>
    <w:rsid w:val="3D1BF36D"/>
    <w:rsid w:val="3D1CD5FF"/>
    <w:rsid w:val="3D290727"/>
    <w:rsid w:val="3D301620"/>
    <w:rsid w:val="3D3A7158"/>
    <w:rsid w:val="3D3C8164"/>
    <w:rsid w:val="3D40447F"/>
    <w:rsid w:val="3D4C9F04"/>
    <w:rsid w:val="3D4D00A9"/>
    <w:rsid w:val="3D5096CB"/>
    <w:rsid w:val="3D5C57F9"/>
    <w:rsid w:val="3D62CE42"/>
    <w:rsid w:val="3D6415F4"/>
    <w:rsid w:val="3D73D98A"/>
    <w:rsid w:val="3D752A8E"/>
    <w:rsid w:val="3D7F8F4C"/>
    <w:rsid w:val="3D894429"/>
    <w:rsid w:val="3D91DA43"/>
    <w:rsid w:val="3DABCCB8"/>
    <w:rsid w:val="3DAFA09F"/>
    <w:rsid w:val="3DB6987A"/>
    <w:rsid w:val="3DB8477F"/>
    <w:rsid w:val="3DB8B412"/>
    <w:rsid w:val="3DB8E2AA"/>
    <w:rsid w:val="3DBE8654"/>
    <w:rsid w:val="3DCEE989"/>
    <w:rsid w:val="3DD5F7CA"/>
    <w:rsid w:val="3DD8FF63"/>
    <w:rsid w:val="3DE46B45"/>
    <w:rsid w:val="3DE592FD"/>
    <w:rsid w:val="3DE78387"/>
    <w:rsid w:val="3DEB943C"/>
    <w:rsid w:val="3DF649E7"/>
    <w:rsid w:val="3E16F70B"/>
    <w:rsid w:val="3E2F5B96"/>
    <w:rsid w:val="3E313C78"/>
    <w:rsid w:val="3E385D35"/>
    <w:rsid w:val="3E3961B2"/>
    <w:rsid w:val="3E397928"/>
    <w:rsid w:val="3E465264"/>
    <w:rsid w:val="3E472E19"/>
    <w:rsid w:val="3E5E4616"/>
    <w:rsid w:val="3E6263F4"/>
    <w:rsid w:val="3E637362"/>
    <w:rsid w:val="3E67DCF6"/>
    <w:rsid w:val="3E6B2295"/>
    <w:rsid w:val="3E704471"/>
    <w:rsid w:val="3E880B9E"/>
    <w:rsid w:val="3E906124"/>
    <w:rsid w:val="3EA0FEED"/>
    <w:rsid w:val="3EABF9B4"/>
    <w:rsid w:val="3EAE6D72"/>
    <w:rsid w:val="3EB42945"/>
    <w:rsid w:val="3EB524FA"/>
    <w:rsid w:val="3EB6C5BA"/>
    <w:rsid w:val="3EB6FC7D"/>
    <w:rsid w:val="3EB71209"/>
    <w:rsid w:val="3EB7CADA"/>
    <w:rsid w:val="3EB8B73D"/>
    <w:rsid w:val="3EBCFCE7"/>
    <w:rsid w:val="3EBE5358"/>
    <w:rsid w:val="3EC50C19"/>
    <w:rsid w:val="3EC9CC95"/>
    <w:rsid w:val="3ED1B00B"/>
    <w:rsid w:val="3EDEF66B"/>
    <w:rsid w:val="3EE05E36"/>
    <w:rsid w:val="3EE2A2F0"/>
    <w:rsid w:val="3EFAF7D3"/>
    <w:rsid w:val="3EFE9A76"/>
    <w:rsid w:val="3F0964A6"/>
    <w:rsid w:val="3F0AE144"/>
    <w:rsid w:val="3F0CAD55"/>
    <w:rsid w:val="3F1CF8FB"/>
    <w:rsid w:val="3F2175D3"/>
    <w:rsid w:val="3F224161"/>
    <w:rsid w:val="3F25A104"/>
    <w:rsid w:val="3F2608AF"/>
    <w:rsid w:val="3F2790A9"/>
    <w:rsid w:val="3F2F9DB5"/>
    <w:rsid w:val="3F5C5E58"/>
    <w:rsid w:val="3F67711B"/>
    <w:rsid w:val="3F6B0A69"/>
    <w:rsid w:val="3F776BB8"/>
    <w:rsid w:val="3F7D5021"/>
    <w:rsid w:val="3F876E7D"/>
    <w:rsid w:val="3F8B5990"/>
    <w:rsid w:val="3F8E6683"/>
    <w:rsid w:val="3F926CDC"/>
    <w:rsid w:val="3F967418"/>
    <w:rsid w:val="3F9DB61E"/>
    <w:rsid w:val="3F9E2504"/>
    <w:rsid w:val="3FA0F4D1"/>
    <w:rsid w:val="3FA8BC5E"/>
    <w:rsid w:val="3FADF0CB"/>
    <w:rsid w:val="3FB3CB69"/>
    <w:rsid w:val="3FB4EAD2"/>
    <w:rsid w:val="3FD01B4B"/>
    <w:rsid w:val="3FD9CF89"/>
    <w:rsid w:val="3FDF9DB5"/>
    <w:rsid w:val="3FE465F2"/>
    <w:rsid w:val="3FE89894"/>
    <w:rsid w:val="3FED55E1"/>
    <w:rsid w:val="3FF43D34"/>
    <w:rsid w:val="402340EE"/>
    <w:rsid w:val="4033AF0D"/>
    <w:rsid w:val="403931EE"/>
    <w:rsid w:val="40454B8C"/>
    <w:rsid w:val="40455A46"/>
    <w:rsid w:val="40562FD3"/>
    <w:rsid w:val="40598082"/>
    <w:rsid w:val="406089F3"/>
    <w:rsid w:val="407361F6"/>
    <w:rsid w:val="407C2E11"/>
    <w:rsid w:val="409049E0"/>
    <w:rsid w:val="40925E59"/>
    <w:rsid w:val="4094B04B"/>
    <w:rsid w:val="4095E50F"/>
    <w:rsid w:val="409D17B4"/>
    <w:rsid w:val="40ABE7FD"/>
    <w:rsid w:val="40AF3F48"/>
    <w:rsid w:val="40B6D864"/>
    <w:rsid w:val="40B86BD3"/>
    <w:rsid w:val="40CE1724"/>
    <w:rsid w:val="40DA1344"/>
    <w:rsid w:val="40EAA3F6"/>
    <w:rsid w:val="40FF3B99"/>
    <w:rsid w:val="410AFEE8"/>
    <w:rsid w:val="41131D6E"/>
    <w:rsid w:val="41170488"/>
    <w:rsid w:val="41266861"/>
    <w:rsid w:val="412CAD87"/>
    <w:rsid w:val="4139C748"/>
    <w:rsid w:val="413DA04F"/>
    <w:rsid w:val="415571C3"/>
    <w:rsid w:val="41683715"/>
    <w:rsid w:val="416A9210"/>
    <w:rsid w:val="41760D98"/>
    <w:rsid w:val="41797FDD"/>
    <w:rsid w:val="417A4511"/>
    <w:rsid w:val="417CD0EE"/>
    <w:rsid w:val="417D056D"/>
    <w:rsid w:val="418CA4FE"/>
    <w:rsid w:val="4199FFE2"/>
    <w:rsid w:val="41A59EE6"/>
    <w:rsid w:val="41AA3B7F"/>
    <w:rsid w:val="41BBBDD4"/>
    <w:rsid w:val="41BF91DF"/>
    <w:rsid w:val="41C8FD58"/>
    <w:rsid w:val="41CA0379"/>
    <w:rsid w:val="41CC11AB"/>
    <w:rsid w:val="41CEF054"/>
    <w:rsid w:val="41E6E830"/>
    <w:rsid w:val="41E81B69"/>
    <w:rsid w:val="41EC22A9"/>
    <w:rsid w:val="41EDC33A"/>
    <w:rsid w:val="420FE0C7"/>
    <w:rsid w:val="421160BE"/>
    <w:rsid w:val="42134134"/>
    <w:rsid w:val="4214B7C5"/>
    <w:rsid w:val="4215A9FD"/>
    <w:rsid w:val="421AB421"/>
    <w:rsid w:val="421F523D"/>
    <w:rsid w:val="4221248A"/>
    <w:rsid w:val="422B7114"/>
    <w:rsid w:val="42325899"/>
    <w:rsid w:val="4234C337"/>
    <w:rsid w:val="4246842F"/>
    <w:rsid w:val="4251368D"/>
    <w:rsid w:val="42534D12"/>
    <w:rsid w:val="4256C1C7"/>
    <w:rsid w:val="4268825C"/>
    <w:rsid w:val="426926A6"/>
    <w:rsid w:val="42698622"/>
    <w:rsid w:val="42887ABA"/>
    <w:rsid w:val="42895571"/>
    <w:rsid w:val="42900C20"/>
    <w:rsid w:val="42919286"/>
    <w:rsid w:val="42962846"/>
    <w:rsid w:val="42969BB0"/>
    <w:rsid w:val="429C8EC8"/>
    <w:rsid w:val="42AB0273"/>
    <w:rsid w:val="42B151EC"/>
    <w:rsid w:val="42BB02B6"/>
    <w:rsid w:val="42C15DF0"/>
    <w:rsid w:val="42C50CFA"/>
    <w:rsid w:val="42C5524E"/>
    <w:rsid w:val="42CD143B"/>
    <w:rsid w:val="42CDA518"/>
    <w:rsid w:val="42DB4A7C"/>
    <w:rsid w:val="42E1A663"/>
    <w:rsid w:val="430153C9"/>
    <w:rsid w:val="4302314A"/>
    <w:rsid w:val="4302C333"/>
    <w:rsid w:val="43049F73"/>
    <w:rsid w:val="431140A3"/>
    <w:rsid w:val="432DE05A"/>
    <w:rsid w:val="43333096"/>
    <w:rsid w:val="433AE569"/>
    <w:rsid w:val="434E6DF7"/>
    <w:rsid w:val="43567C7C"/>
    <w:rsid w:val="435AD7DC"/>
    <w:rsid w:val="436250A8"/>
    <w:rsid w:val="436B4F0B"/>
    <w:rsid w:val="436FF2B6"/>
    <w:rsid w:val="43706C03"/>
    <w:rsid w:val="4370A659"/>
    <w:rsid w:val="437C84A4"/>
    <w:rsid w:val="4380C0E7"/>
    <w:rsid w:val="439DE7FB"/>
    <w:rsid w:val="43A644C8"/>
    <w:rsid w:val="43A6B5F8"/>
    <w:rsid w:val="43ACEA78"/>
    <w:rsid w:val="43AD1B1F"/>
    <w:rsid w:val="43B2E6E2"/>
    <w:rsid w:val="43B2FA87"/>
    <w:rsid w:val="43B6613D"/>
    <w:rsid w:val="43BB9997"/>
    <w:rsid w:val="43BCB7D3"/>
    <w:rsid w:val="43BCC371"/>
    <w:rsid w:val="43C293AA"/>
    <w:rsid w:val="43C731F4"/>
    <w:rsid w:val="43D266E6"/>
    <w:rsid w:val="43E748B2"/>
    <w:rsid w:val="43E9DC4E"/>
    <w:rsid w:val="43F3DADB"/>
    <w:rsid w:val="43F6E07B"/>
    <w:rsid w:val="4409CCA9"/>
    <w:rsid w:val="441BE07C"/>
    <w:rsid w:val="44223B97"/>
    <w:rsid w:val="442B23EC"/>
    <w:rsid w:val="442CE78A"/>
    <w:rsid w:val="443ECFCF"/>
    <w:rsid w:val="4441A407"/>
    <w:rsid w:val="444AD449"/>
    <w:rsid w:val="444EB5E4"/>
    <w:rsid w:val="4450B3B2"/>
    <w:rsid w:val="4456C385"/>
    <w:rsid w:val="44638B92"/>
    <w:rsid w:val="4467331A"/>
    <w:rsid w:val="446BE4BD"/>
    <w:rsid w:val="44765FDA"/>
    <w:rsid w:val="4486287E"/>
    <w:rsid w:val="44862F09"/>
    <w:rsid w:val="448BEB9E"/>
    <w:rsid w:val="448E0383"/>
    <w:rsid w:val="44911321"/>
    <w:rsid w:val="449B3782"/>
    <w:rsid w:val="44A5618E"/>
    <w:rsid w:val="44A9E2E4"/>
    <w:rsid w:val="44C0AB38"/>
    <w:rsid w:val="44CC6DC2"/>
    <w:rsid w:val="44CE52A7"/>
    <w:rsid w:val="44D20024"/>
    <w:rsid w:val="44DB1635"/>
    <w:rsid w:val="44E494DA"/>
    <w:rsid w:val="44E616FF"/>
    <w:rsid w:val="44E63241"/>
    <w:rsid w:val="44F3FB3F"/>
    <w:rsid w:val="4500827A"/>
    <w:rsid w:val="4505E0BB"/>
    <w:rsid w:val="450A009F"/>
    <w:rsid w:val="451CA1D0"/>
    <w:rsid w:val="4531974C"/>
    <w:rsid w:val="45497F6C"/>
    <w:rsid w:val="454A3D5C"/>
    <w:rsid w:val="4553AE68"/>
    <w:rsid w:val="4557A05F"/>
    <w:rsid w:val="45580521"/>
    <w:rsid w:val="455CE37E"/>
    <w:rsid w:val="4563E331"/>
    <w:rsid w:val="45673D4C"/>
    <w:rsid w:val="456D76DD"/>
    <w:rsid w:val="45750158"/>
    <w:rsid w:val="457BA28A"/>
    <w:rsid w:val="457DEA16"/>
    <w:rsid w:val="459BBC46"/>
    <w:rsid w:val="45B04DA8"/>
    <w:rsid w:val="45B6A52A"/>
    <w:rsid w:val="45B775C7"/>
    <w:rsid w:val="45B84AD8"/>
    <w:rsid w:val="45BAE758"/>
    <w:rsid w:val="45BBBEBC"/>
    <w:rsid w:val="45C1718A"/>
    <w:rsid w:val="45CA80B1"/>
    <w:rsid w:val="45CBA468"/>
    <w:rsid w:val="45CD9387"/>
    <w:rsid w:val="45CF4D9F"/>
    <w:rsid w:val="45D6D301"/>
    <w:rsid w:val="45D8D9A7"/>
    <w:rsid w:val="45E825AC"/>
    <w:rsid w:val="45EB4015"/>
    <w:rsid w:val="45EE084C"/>
    <w:rsid w:val="45F6A267"/>
    <w:rsid w:val="45F9D31C"/>
    <w:rsid w:val="45FB66D6"/>
    <w:rsid w:val="45FB7612"/>
    <w:rsid w:val="45FD136D"/>
    <w:rsid w:val="460058BA"/>
    <w:rsid w:val="460AE50F"/>
    <w:rsid w:val="460CF5C8"/>
    <w:rsid w:val="4610E3F4"/>
    <w:rsid w:val="461537F7"/>
    <w:rsid w:val="46168E37"/>
    <w:rsid w:val="461CBCB9"/>
    <w:rsid w:val="4622B986"/>
    <w:rsid w:val="46270479"/>
    <w:rsid w:val="462C3795"/>
    <w:rsid w:val="4633DB1F"/>
    <w:rsid w:val="4637CADF"/>
    <w:rsid w:val="4648C861"/>
    <w:rsid w:val="46524DA1"/>
    <w:rsid w:val="46616763"/>
    <w:rsid w:val="4666A2F2"/>
    <w:rsid w:val="466A6B9E"/>
    <w:rsid w:val="466DDF9A"/>
    <w:rsid w:val="46799417"/>
    <w:rsid w:val="468F3DF2"/>
    <w:rsid w:val="46954687"/>
    <w:rsid w:val="469A2F41"/>
    <w:rsid w:val="469DC444"/>
    <w:rsid w:val="46AA2AA1"/>
    <w:rsid w:val="46B7F29D"/>
    <w:rsid w:val="46C71542"/>
    <w:rsid w:val="46CB040D"/>
    <w:rsid w:val="46CB91AB"/>
    <w:rsid w:val="46D5F9F7"/>
    <w:rsid w:val="46DEBB32"/>
    <w:rsid w:val="46E56E25"/>
    <w:rsid w:val="46EB2577"/>
    <w:rsid w:val="46FA6EFF"/>
    <w:rsid w:val="470BEBC6"/>
    <w:rsid w:val="4729091C"/>
    <w:rsid w:val="472F717F"/>
    <w:rsid w:val="47317AD5"/>
    <w:rsid w:val="474793D7"/>
    <w:rsid w:val="477371C4"/>
    <w:rsid w:val="47785E27"/>
    <w:rsid w:val="477C83B4"/>
    <w:rsid w:val="47869591"/>
    <w:rsid w:val="478B1FDA"/>
    <w:rsid w:val="47905D50"/>
    <w:rsid w:val="4792E76A"/>
    <w:rsid w:val="4793444F"/>
    <w:rsid w:val="47A02D51"/>
    <w:rsid w:val="47A192BD"/>
    <w:rsid w:val="47A4C107"/>
    <w:rsid w:val="47A66DB5"/>
    <w:rsid w:val="47B20D63"/>
    <w:rsid w:val="47B85319"/>
    <w:rsid w:val="47B9D079"/>
    <w:rsid w:val="47BAFBD6"/>
    <w:rsid w:val="47C021C6"/>
    <w:rsid w:val="47C77BB8"/>
    <w:rsid w:val="47CB4D8D"/>
    <w:rsid w:val="47CDB25E"/>
    <w:rsid w:val="47D6F2C8"/>
    <w:rsid w:val="47E3C989"/>
    <w:rsid w:val="47EFFDB0"/>
    <w:rsid w:val="47F4B8BB"/>
    <w:rsid w:val="47FCB846"/>
    <w:rsid w:val="48026554"/>
    <w:rsid w:val="480EBCBF"/>
    <w:rsid w:val="48255DA2"/>
    <w:rsid w:val="482E0232"/>
    <w:rsid w:val="482E0C6B"/>
    <w:rsid w:val="482F8287"/>
    <w:rsid w:val="483942B4"/>
    <w:rsid w:val="483B6653"/>
    <w:rsid w:val="483CE25C"/>
    <w:rsid w:val="4845CCF7"/>
    <w:rsid w:val="48461A81"/>
    <w:rsid w:val="484B9519"/>
    <w:rsid w:val="484F37A8"/>
    <w:rsid w:val="4851BA39"/>
    <w:rsid w:val="485ECDA3"/>
    <w:rsid w:val="48630285"/>
    <w:rsid w:val="4863CA8A"/>
    <w:rsid w:val="4864602D"/>
    <w:rsid w:val="487FFFBB"/>
    <w:rsid w:val="4880CAB0"/>
    <w:rsid w:val="48864AB7"/>
    <w:rsid w:val="488B213A"/>
    <w:rsid w:val="488FCD34"/>
    <w:rsid w:val="48900855"/>
    <w:rsid w:val="4890365C"/>
    <w:rsid w:val="48A51B9E"/>
    <w:rsid w:val="48B977DC"/>
    <w:rsid w:val="48B9A354"/>
    <w:rsid w:val="48BC1E1B"/>
    <w:rsid w:val="48C4068A"/>
    <w:rsid w:val="48C722E7"/>
    <w:rsid w:val="48C82EB0"/>
    <w:rsid w:val="48CFFACE"/>
    <w:rsid w:val="48D489F6"/>
    <w:rsid w:val="48D67D39"/>
    <w:rsid w:val="48D72745"/>
    <w:rsid w:val="48EA8065"/>
    <w:rsid w:val="48F38D5B"/>
    <w:rsid w:val="48FB8EC7"/>
    <w:rsid w:val="48FF55B5"/>
    <w:rsid w:val="49010AAC"/>
    <w:rsid w:val="491277D6"/>
    <w:rsid w:val="4915C5A0"/>
    <w:rsid w:val="4915EA5A"/>
    <w:rsid w:val="491BFECF"/>
    <w:rsid w:val="491F0DC3"/>
    <w:rsid w:val="49200B83"/>
    <w:rsid w:val="4920178D"/>
    <w:rsid w:val="49252F97"/>
    <w:rsid w:val="49273D88"/>
    <w:rsid w:val="493386FD"/>
    <w:rsid w:val="4943D671"/>
    <w:rsid w:val="49478484"/>
    <w:rsid w:val="4949905B"/>
    <w:rsid w:val="494B1570"/>
    <w:rsid w:val="495D010B"/>
    <w:rsid w:val="495F5BE2"/>
    <w:rsid w:val="49681FD1"/>
    <w:rsid w:val="496B91E1"/>
    <w:rsid w:val="49842561"/>
    <w:rsid w:val="4985D6D2"/>
    <w:rsid w:val="498E8C58"/>
    <w:rsid w:val="49922801"/>
    <w:rsid w:val="4992D137"/>
    <w:rsid w:val="49A701E9"/>
    <w:rsid w:val="49ACDDFA"/>
    <w:rsid w:val="49ACE58F"/>
    <w:rsid w:val="49B5E011"/>
    <w:rsid w:val="49B6B93B"/>
    <w:rsid w:val="49C95614"/>
    <w:rsid w:val="49CC1C13"/>
    <w:rsid w:val="49CEA615"/>
    <w:rsid w:val="49D82213"/>
    <w:rsid w:val="49DC8906"/>
    <w:rsid w:val="49EACC6F"/>
    <w:rsid w:val="49EDD032"/>
    <w:rsid w:val="49EF3663"/>
    <w:rsid w:val="49F2015B"/>
    <w:rsid w:val="49F40FAC"/>
    <w:rsid w:val="49FF6A2F"/>
    <w:rsid w:val="4A007808"/>
    <w:rsid w:val="4A029F2D"/>
    <w:rsid w:val="4A128CA8"/>
    <w:rsid w:val="4A153E30"/>
    <w:rsid w:val="4A1F83C4"/>
    <w:rsid w:val="4A21EB85"/>
    <w:rsid w:val="4A289DD3"/>
    <w:rsid w:val="4A4BBC07"/>
    <w:rsid w:val="4A52FFED"/>
    <w:rsid w:val="4A575710"/>
    <w:rsid w:val="4A6DA8EA"/>
    <w:rsid w:val="4A707D1B"/>
    <w:rsid w:val="4A79199D"/>
    <w:rsid w:val="4A79D7ED"/>
    <w:rsid w:val="4A852CA4"/>
    <w:rsid w:val="4A8EC287"/>
    <w:rsid w:val="4A9CB944"/>
    <w:rsid w:val="4AA199A0"/>
    <w:rsid w:val="4AA4FA3F"/>
    <w:rsid w:val="4AAE1648"/>
    <w:rsid w:val="4ABDE91C"/>
    <w:rsid w:val="4ABFCCF7"/>
    <w:rsid w:val="4ACB8B60"/>
    <w:rsid w:val="4AD25B5C"/>
    <w:rsid w:val="4AD38593"/>
    <w:rsid w:val="4AD7486C"/>
    <w:rsid w:val="4AE0188E"/>
    <w:rsid w:val="4AE82743"/>
    <w:rsid w:val="4AF91301"/>
    <w:rsid w:val="4AFD909C"/>
    <w:rsid w:val="4AFF3FEC"/>
    <w:rsid w:val="4B0B53BE"/>
    <w:rsid w:val="4B1C18D8"/>
    <w:rsid w:val="4B244870"/>
    <w:rsid w:val="4B30DBB1"/>
    <w:rsid w:val="4B325177"/>
    <w:rsid w:val="4B348E67"/>
    <w:rsid w:val="4B38C10F"/>
    <w:rsid w:val="4B42C6FA"/>
    <w:rsid w:val="4B48E324"/>
    <w:rsid w:val="4B49FDE1"/>
    <w:rsid w:val="4B4A44BA"/>
    <w:rsid w:val="4B4C1530"/>
    <w:rsid w:val="4B4E6BC9"/>
    <w:rsid w:val="4B54D585"/>
    <w:rsid w:val="4B671C7E"/>
    <w:rsid w:val="4B6A0409"/>
    <w:rsid w:val="4B6A698A"/>
    <w:rsid w:val="4B761715"/>
    <w:rsid w:val="4B78FF7F"/>
    <w:rsid w:val="4B79EFFF"/>
    <w:rsid w:val="4B7BF37A"/>
    <w:rsid w:val="4B8069B8"/>
    <w:rsid w:val="4B82610A"/>
    <w:rsid w:val="4B87AA7A"/>
    <w:rsid w:val="4B87F11F"/>
    <w:rsid w:val="4B925A36"/>
    <w:rsid w:val="4B972327"/>
    <w:rsid w:val="4B9835D2"/>
    <w:rsid w:val="4B992629"/>
    <w:rsid w:val="4B9F0FE0"/>
    <w:rsid w:val="4B9F7F0F"/>
    <w:rsid w:val="4BAC9E9F"/>
    <w:rsid w:val="4BBEA116"/>
    <w:rsid w:val="4BBFBE97"/>
    <w:rsid w:val="4BC8C95C"/>
    <w:rsid w:val="4BCFC13C"/>
    <w:rsid w:val="4BD21AB3"/>
    <w:rsid w:val="4BDE4C9C"/>
    <w:rsid w:val="4BE47205"/>
    <w:rsid w:val="4BE75BB4"/>
    <w:rsid w:val="4BED5AE5"/>
    <w:rsid w:val="4BEDD443"/>
    <w:rsid w:val="4BF344CD"/>
    <w:rsid w:val="4BFF2AB0"/>
    <w:rsid w:val="4C0382B9"/>
    <w:rsid w:val="4C04BFAB"/>
    <w:rsid w:val="4C1133EC"/>
    <w:rsid w:val="4C1826C5"/>
    <w:rsid w:val="4C1A6ECF"/>
    <w:rsid w:val="4C1D75BE"/>
    <w:rsid w:val="4C259F6E"/>
    <w:rsid w:val="4C2BC19B"/>
    <w:rsid w:val="4C2E5EA1"/>
    <w:rsid w:val="4C2E69B7"/>
    <w:rsid w:val="4C2FDDEC"/>
    <w:rsid w:val="4C4166E4"/>
    <w:rsid w:val="4C47CB5E"/>
    <w:rsid w:val="4C49EBE6"/>
    <w:rsid w:val="4C512799"/>
    <w:rsid w:val="4C575BF0"/>
    <w:rsid w:val="4C59632B"/>
    <w:rsid w:val="4C5B52E5"/>
    <w:rsid w:val="4C5F30C5"/>
    <w:rsid w:val="4C70E705"/>
    <w:rsid w:val="4C74063C"/>
    <w:rsid w:val="4C760767"/>
    <w:rsid w:val="4C7E68FE"/>
    <w:rsid w:val="4C81FFEF"/>
    <w:rsid w:val="4C82E670"/>
    <w:rsid w:val="4C834CF3"/>
    <w:rsid w:val="4C897B49"/>
    <w:rsid w:val="4C929E3C"/>
    <w:rsid w:val="4C9B9358"/>
    <w:rsid w:val="4CA58736"/>
    <w:rsid w:val="4CA65E53"/>
    <w:rsid w:val="4CAB7B9A"/>
    <w:rsid w:val="4CB27030"/>
    <w:rsid w:val="4CC5AD54"/>
    <w:rsid w:val="4CCAEF6C"/>
    <w:rsid w:val="4CDE45C5"/>
    <w:rsid w:val="4CDE6473"/>
    <w:rsid w:val="4CEB2F2F"/>
    <w:rsid w:val="4D07F481"/>
    <w:rsid w:val="4D11CE00"/>
    <w:rsid w:val="4D1E35D1"/>
    <w:rsid w:val="4D206211"/>
    <w:rsid w:val="4D2C8861"/>
    <w:rsid w:val="4D318619"/>
    <w:rsid w:val="4D416910"/>
    <w:rsid w:val="4D50487C"/>
    <w:rsid w:val="4D5CCEB4"/>
    <w:rsid w:val="4D5E5392"/>
    <w:rsid w:val="4D686CA0"/>
    <w:rsid w:val="4D6987A4"/>
    <w:rsid w:val="4D796881"/>
    <w:rsid w:val="4D7CE75E"/>
    <w:rsid w:val="4D89820A"/>
    <w:rsid w:val="4D89DF69"/>
    <w:rsid w:val="4D947786"/>
    <w:rsid w:val="4D9D9AF7"/>
    <w:rsid w:val="4DA2F261"/>
    <w:rsid w:val="4DA6EF78"/>
    <w:rsid w:val="4DB1C420"/>
    <w:rsid w:val="4DB75DB9"/>
    <w:rsid w:val="4DBB2CBF"/>
    <w:rsid w:val="4DBD5715"/>
    <w:rsid w:val="4DC25770"/>
    <w:rsid w:val="4DC3BBEE"/>
    <w:rsid w:val="4DC5111A"/>
    <w:rsid w:val="4DC9D803"/>
    <w:rsid w:val="4DCC3C0E"/>
    <w:rsid w:val="4DCE56D6"/>
    <w:rsid w:val="4DCEC9A4"/>
    <w:rsid w:val="4DDC693F"/>
    <w:rsid w:val="4DEA2955"/>
    <w:rsid w:val="4DF3FD50"/>
    <w:rsid w:val="4DF7EEB3"/>
    <w:rsid w:val="4DFB6EE0"/>
    <w:rsid w:val="4E0A393F"/>
    <w:rsid w:val="4E0BE209"/>
    <w:rsid w:val="4E132448"/>
    <w:rsid w:val="4E273D26"/>
    <w:rsid w:val="4E28E8AB"/>
    <w:rsid w:val="4E2C7576"/>
    <w:rsid w:val="4E353713"/>
    <w:rsid w:val="4E57DAF8"/>
    <w:rsid w:val="4E590ECA"/>
    <w:rsid w:val="4E616BD0"/>
    <w:rsid w:val="4E6227AA"/>
    <w:rsid w:val="4E685415"/>
    <w:rsid w:val="4E6D4B4C"/>
    <w:rsid w:val="4E79FA7A"/>
    <w:rsid w:val="4E83BFDF"/>
    <w:rsid w:val="4E88629B"/>
    <w:rsid w:val="4E9672CF"/>
    <w:rsid w:val="4E9D0536"/>
    <w:rsid w:val="4EA06A7E"/>
    <w:rsid w:val="4EA8E6E1"/>
    <w:rsid w:val="4EAD6F81"/>
    <w:rsid w:val="4EB05CC6"/>
    <w:rsid w:val="4EBA81F0"/>
    <w:rsid w:val="4EC62554"/>
    <w:rsid w:val="4EC7B065"/>
    <w:rsid w:val="4EC8CF48"/>
    <w:rsid w:val="4EED7B02"/>
    <w:rsid w:val="4EF44762"/>
    <w:rsid w:val="4EF71B9C"/>
    <w:rsid w:val="4EFEB260"/>
    <w:rsid w:val="4F12B9FC"/>
    <w:rsid w:val="4F1AA998"/>
    <w:rsid w:val="4F24BD2C"/>
    <w:rsid w:val="4F32C40D"/>
    <w:rsid w:val="4F46A611"/>
    <w:rsid w:val="4F478B67"/>
    <w:rsid w:val="4F4BD7F0"/>
    <w:rsid w:val="4F4D18F2"/>
    <w:rsid w:val="4F50C81A"/>
    <w:rsid w:val="4F5A6762"/>
    <w:rsid w:val="4F5B561C"/>
    <w:rsid w:val="4F6BE130"/>
    <w:rsid w:val="4F6F8C30"/>
    <w:rsid w:val="4F750D89"/>
    <w:rsid w:val="4F8E24F2"/>
    <w:rsid w:val="4F8E6954"/>
    <w:rsid w:val="4F90A5AC"/>
    <w:rsid w:val="4F967DEE"/>
    <w:rsid w:val="4F9F1D5B"/>
    <w:rsid w:val="4FB206CA"/>
    <w:rsid w:val="4FB35E75"/>
    <w:rsid w:val="4FBA31C9"/>
    <w:rsid w:val="4FBB043F"/>
    <w:rsid w:val="4FC00CB6"/>
    <w:rsid w:val="4FD02CE4"/>
    <w:rsid w:val="4FD33C10"/>
    <w:rsid w:val="4FDACCF0"/>
    <w:rsid w:val="4FDCE9C8"/>
    <w:rsid w:val="4FDD5B66"/>
    <w:rsid w:val="4FE90A8F"/>
    <w:rsid w:val="4FEA3A7E"/>
    <w:rsid w:val="4FF4E5A3"/>
    <w:rsid w:val="4FFB46CD"/>
    <w:rsid w:val="50050A48"/>
    <w:rsid w:val="50250C29"/>
    <w:rsid w:val="50348B2F"/>
    <w:rsid w:val="503EB091"/>
    <w:rsid w:val="50407527"/>
    <w:rsid w:val="504AB5D8"/>
    <w:rsid w:val="504F4B3D"/>
    <w:rsid w:val="5053BD1E"/>
    <w:rsid w:val="505EB300"/>
    <w:rsid w:val="506095FD"/>
    <w:rsid w:val="506D0E39"/>
    <w:rsid w:val="50726012"/>
    <w:rsid w:val="50767077"/>
    <w:rsid w:val="507A1DE1"/>
    <w:rsid w:val="50808D04"/>
    <w:rsid w:val="50837F52"/>
    <w:rsid w:val="508F538D"/>
    <w:rsid w:val="50955D2E"/>
    <w:rsid w:val="50A1D25B"/>
    <w:rsid w:val="50AAF06E"/>
    <w:rsid w:val="50BD7DDB"/>
    <w:rsid w:val="50CAE203"/>
    <w:rsid w:val="50D540B6"/>
    <w:rsid w:val="50E4E612"/>
    <w:rsid w:val="51025570"/>
    <w:rsid w:val="5103F25B"/>
    <w:rsid w:val="510444EE"/>
    <w:rsid w:val="5104CEFB"/>
    <w:rsid w:val="510D6137"/>
    <w:rsid w:val="510EA2C7"/>
    <w:rsid w:val="51216E29"/>
    <w:rsid w:val="512549D3"/>
    <w:rsid w:val="5134C25C"/>
    <w:rsid w:val="51374B30"/>
    <w:rsid w:val="513991EA"/>
    <w:rsid w:val="51402A5F"/>
    <w:rsid w:val="514304FE"/>
    <w:rsid w:val="51556BD7"/>
    <w:rsid w:val="51567505"/>
    <w:rsid w:val="515FB463"/>
    <w:rsid w:val="5162B6DB"/>
    <w:rsid w:val="517458B0"/>
    <w:rsid w:val="5175751C"/>
    <w:rsid w:val="5175D1F4"/>
    <w:rsid w:val="517FECB8"/>
    <w:rsid w:val="51894241"/>
    <w:rsid w:val="518A1972"/>
    <w:rsid w:val="518D995C"/>
    <w:rsid w:val="518EED86"/>
    <w:rsid w:val="5196F65D"/>
    <w:rsid w:val="519A8499"/>
    <w:rsid w:val="519CB076"/>
    <w:rsid w:val="519CD458"/>
    <w:rsid w:val="51A62065"/>
    <w:rsid w:val="51A8128D"/>
    <w:rsid w:val="51AA595C"/>
    <w:rsid w:val="51AC070A"/>
    <w:rsid w:val="51C0E7C0"/>
    <w:rsid w:val="51CA2023"/>
    <w:rsid w:val="51CB8B44"/>
    <w:rsid w:val="51CBF85B"/>
    <w:rsid w:val="51CF0482"/>
    <w:rsid w:val="51D98539"/>
    <w:rsid w:val="51E78BBE"/>
    <w:rsid w:val="51F0B98C"/>
    <w:rsid w:val="51FD0B66"/>
    <w:rsid w:val="51FE7668"/>
    <w:rsid w:val="520B0DBE"/>
    <w:rsid w:val="52106AE2"/>
    <w:rsid w:val="5215E007"/>
    <w:rsid w:val="521ED127"/>
    <w:rsid w:val="52224319"/>
    <w:rsid w:val="523EF9F6"/>
    <w:rsid w:val="525515EE"/>
    <w:rsid w:val="52570080"/>
    <w:rsid w:val="526BC191"/>
    <w:rsid w:val="5278B6AF"/>
    <w:rsid w:val="5279B81F"/>
    <w:rsid w:val="527ABE33"/>
    <w:rsid w:val="527BB238"/>
    <w:rsid w:val="527F7C3E"/>
    <w:rsid w:val="5284D5F3"/>
    <w:rsid w:val="5291E8C7"/>
    <w:rsid w:val="52A208BD"/>
    <w:rsid w:val="52A96F62"/>
    <w:rsid w:val="52ABEC90"/>
    <w:rsid w:val="52B627BE"/>
    <w:rsid w:val="52BE5380"/>
    <w:rsid w:val="52E2C7A4"/>
    <w:rsid w:val="52E5886D"/>
    <w:rsid w:val="52F1F9FC"/>
    <w:rsid w:val="52F3138B"/>
    <w:rsid w:val="52F5C976"/>
    <w:rsid w:val="53169ED3"/>
    <w:rsid w:val="531A1D6F"/>
    <w:rsid w:val="531DA260"/>
    <w:rsid w:val="53238F4F"/>
    <w:rsid w:val="5327CB8C"/>
    <w:rsid w:val="532991BB"/>
    <w:rsid w:val="533C62D8"/>
    <w:rsid w:val="533DE4E8"/>
    <w:rsid w:val="53435179"/>
    <w:rsid w:val="5347FF32"/>
    <w:rsid w:val="53517B96"/>
    <w:rsid w:val="535A7D6D"/>
    <w:rsid w:val="536AD0BF"/>
    <w:rsid w:val="53754F53"/>
    <w:rsid w:val="537702D7"/>
    <w:rsid w:val="537EE7FB"/>
    <w:rsid w:val="5380589D"/>
    <w:rsid w:val="53827B26"/>
    <w:rsid w:val="5388986D"/>
    <w:rsid w:val="538E6C65"/>
    <w:rsid w:val="53905CCB"/>
    <w:rsid w:val="539A0D12"/>
    <w:rsid w:val="53A1596A"/>
    <w:rsid w:val="53A19B0B"/>
    <w:rsid w:val="53A40A46"/>
    <w:rsid w:val="53B250AF"/>
    <w:rsid w:val="53B42DD5"/>
    <w:rsid w:val="53D729CB"/>
    <w:rsid w:val="53DC8662"/>
    <w:rsid w:val="53F49E60"/>
    <w:rsid w:val="53FB92B6"/>
    <w:rsid w:val="54215E4B"/>
    <w:rsid w:val="542EA71F"/>
    <w:rsid w:val="5433C7D0"/>
    <w:rsid w:val="54340230"/>
    <w:rsid w:val="5436877F"/>
    <w:rsid w:val="5439BB32"/>
    <w:rsid w:val="54428A0E"/>
    <w:rsid w:val="5443F25D"/>
    <w:rsid w:val="544812A3"/>
    <w:rsid w:val="5455C4F9"/>
    <w:rsid w:val="5458AD6F"/>
    <w:rsid w:val="545980E5"/>
    <w:rsid w:val="545FBC56"/>
    <w:rsid w:val="54675504"/>
    <w:rsid w:val="546A6739"/>
    <w:rsid w:val="546EC97B"/>
    <w:rsid w:val="54709B33"/>
    <w:rsid w:val="54731133"/>
    <w:rsid w:val="5478173C"/>
    <w:rsid w:val="547B0A0B"/>
    <w:rsid w:val="547CC9E3"/>
    <w:rsid w:val="5482A147"/>
    <w:rsid w:val="54831020"/>
    <w:rsid w:val="548D9B0B"/>
    <w:rsid w:val="54997186"/>
    <w:rsid w:val="549A0162"/>
    <w:rsid w:val="549A27FC"/>
    <w:rsid w:val="54BC696D"/>
    <w:rsid w:val="54C02B88"/>
    <w:rsid w:val="54C99824"/>
    <w:rsid w:val="54D21A1A"/>
    <w:rsid w:val="54DA34FD"/>
    <w:rsid w:val="54DAEEAF"/>
    <w:rsid w:val="54DFBE06"/>
    <w:rsid w:val="54E7B601"/>
    <w:rsid w:val="54E7EA12"/>
    <w:rsid w:val="54E95C64"/>
    <w:rsid w:val="54F957AF"/>
    <w:rsid w:val="54FBDDA8"/>
    <w:rsid w:val="54FD7CE2"/>
    <w:rsid w:val="5503426E"/>
    <w:rsid w:val="55042599"/>
    <w:rsid w:val="550D4EF9"/>
    <w:rsid w:val="551AF004"/>
    <w:rsid w:val="551E7729"/>
    <w:rsid w:val="552696AE"/>
    <w:rsid w:val="552DA4E0"/>
    <w:rsid w:val="553C94C0"/>
    <w:rsid w:val="553E1759"/>
    <w:rsid w:val="5550CF2E"/>
    <w:rsid w:val="555280F9"/>
    <w:rsid w:val="5567B425"/>
    <w:rsid w:val="5568FE4B"/>
    <w:rsid w:val="55729BB2"/>
    <w:rsid w:val="55769A8C"/>
    <w:rsid w:val="557AB34D"/>
    <w:rsid w:val="557E4BE1"/>
    <w:rsid w:val="558443FA"/>
    <w:rsid w:val="5584AC62"/>
    <w:rsid w:val="559E84B6"/>
    <w:rsid w:val="559F018D"/>
    <w:rsid w:val="55A6134B"/>
    <w:rsid w:val="55A73DFF"/>
    <w:rsid w:val="55B1A98B"/>
    <w:rsid w:val="55CA99CB"/>
    <w:rsid w:val="55CCD5E5"/>
    <w:rsid w:val="55DFC919"/>
    <w:rsid w:val="55E98D6C"/>
    <w:rsid w:val="55ED3BFA"/>
    <w:rsid w:val="55F047B9"/>
    <w:rsid w:val="55F2DC5C"/>
    <w:rsid w:val="55F3C35B"/>
    <w:rsid w:val="560097FA"/>
    <w:rsid w:val="560158D2"/>
    <w:rsid w:val="56025C2F"/>
    <w:rsid w:val="561BD654"/>
    <w:rsid w:val="561F77A1"/>
    <w:rsid w:val="562BF222"/>
    <w:rsid w:val="562D97E8"/>
    <w:rsid w:val="563A1034"/>
    <w:rsid w:val="563CF193"/>
    <w:rsid w:val="5652DC44"/>
    <w:rsid w:val="5657045E"/>
    <w:rsid w:val="56581719"/>
    <w:rsid w:val="566049F4"/>
    <w:rsid w:val="566D4A08"/>
    <w:rsid w:val="566DC026"/>
    <w:rsid w:val="566E4193"/>
    <w:rsid w:val="566F34DA"/>
    <w:rsid w:val="5679EB16"/>
    <w:rsid w:val="567C0522"/>
    <w:rsid w:val="567CA48B"/>
    <w:rsid w:val="567FCC30"/>
    <w:rsid w:val="5689A4E4"/>
    <w:rsid w:val="568BAF4A"/>
    <w:rsid w:val="568F3CD0"/>
    <w:rsid w:val="569FB689"/>
    <w:rsid w:val="56A4DF20"/>
    <w:rsid w:val="56A70E1D"/>
    <w:rsid w:val="56C4C7E5"/>
    <w:rsid w:val="56C4DB61"/>
    <w:rsid w:val="56CC70A2"/>
    <w:rsid w:val="56CD4FF7"/>
    <w:rsid w:val="56D2B712"/>
    <w:rsid w:val="56D3084B"/>
    <w:rsid w:val="56D92544"/>
    <w:rsid w:val="56E70958"/>
    <w:rsid w:val="56E8DF21"/>
    <w:rsid w:val="56EE8D8C"/>
    <w:rsid w:val="56EF4D79"/>
    <w:rsid w:val="56F059B7"/>
    <w:rsid w:val="56F6611D"/>
    <w:rsid w:val="56FA6B7D"/>
    <w:rsid w:val="56FABB9B"/>
    <w:rsid w:val="56FB08C6"/>
    <w:rsid w:val="56FDFB8C"/>
    <w:rsid w:val="570547F0"/>
    <w:rsid w:val="57063B29"/>
    <w:rsid w:val="57077D2F"/>
    <w:rsid w:val="5707C919"/>
    <w:rsid w:val="570CA706"/>
    <w:rsid w:val="570D8161"/>
    <w:rsid w:val="57349855"/>
    <w:rsid w:val="5735D4F5"/>
    <w:rsid w:val="573696C9"/>
    <w:rsid w:val="573825D4"/>
    <w:rsid w:val="573BE317"/>
    <w:rsid w:val="5744BE22"/>
    <w:rsid w:val="57468D10"/>
    <w:rsid w:val="5747B458"/>
    <w:rsid w:val="57494F2B"/>
    <w:rsid w:val="57552DF5"/>
    <w:rsid w:val="57582333"/>
    <w:rsid w:val="575EE52A"/>
    <w:rsid w:val="575F72AD"/>
    <w:rsid w:val="57681767"/>
    <w:rsid w:val="5770FE2D"/>
    <w:rsid w:val="5779DB82"/>
    <w:rsid w:val="5793EC3F"/>
    <w:rsid w:val="57955906"/>
    <w:rsid w:val="57991B29"/>
    <w:rsid w:val="5799E7C0"/>
    <w:rsid w:val="579A15CF"/>
    <w:rsid w:val="579AB12F"/>
    <w:rsid w:val="579DCC80"/>
    <w:rsid w:val="579E8980"/>
    <w:rsid w:val="579EA71E"/>
    <w:rsid w:val="57A22D2C"/>
    <w:rsid w:val="57AF73CA"/>
    <w:rsid w:val="57B49DDA"/>
    <w:rsid w:val="57B70A98"/>
    <w:rsid w:val="57B9B376"/>
    <w:rsid w:val="57C0DB1C"/>
    <w:rsid w:val="57C764F9"/>
    <w:rsid w:val="57CC1BC8"/>
    <w:rsid w:val="57D9D77A"/>
    <w:rsid w:val="57E1B688"/>
    <w:rsid w:val="57E3CB43"/>
    <w:rsid w:val="57EA293B"/>
    <w:rsid w:val="57F6723D"/>
    <w:rsid w:val="57F791C1"/>
    <w:rsid w:val="57FBDCD0"/>
    <w:rsid w:val="58002278"/>
    <w:rsid w:val="5803ACE5"/>
    <w:rsid w:val="5804C6F6"/>
    <w:rsid w:val="5805DC80"/>
    <w:rsid w:val="58210456"/>
    <w:rsid w:val="58341062"/>
    <w:rsid w:val="583A3AB2"/>
    <w:rsid w:val="583D0B2F"/>
    <w:rsid w:val="583D3D80"/>
    <w:rsid w:val="583D51A1"/>
    <w:rsid w:val="583EC373"/>
    <w:rsid w:val="584332EC"/>
    <w:rsid w:val="58471898"/>
    <w:rsid w:val="584753C9"/>
    <w:rsid w:val="5850D738"/>
    <w:rsid w:val="585E8890"/>
    <w:rsid w:val="586021B5"/>
    <w:rsid w:val="5868EE57"/>
    <w:rsid w:val="58906502"/>
    <w:rsid w:val="589FFCDA"/>
    <w:rsid w:val="58A30324"/>
    <w:rsid w:val="58A9EE6C"/>
    <w:rsid w:val="58AB12D2"/>
    <w:rsid w:val="58AE8C07"/>
    <w:rsid w:val="58B10E4A"/>
    <w:rsid w:val="58B1DEDE"/>
    <w:rsid w:val="58B2FD4A"/>
    <w:rsid w:val="58B4B0D1"/>
    <w:rsid w:val="58B5A85A"/>
    <w:rsid w:val="58C21603"/>
    <w:rsid w:val="58CDB58A"/>
    <w:rsid w:val="58DD97C6"/>
    <w:rsid w:val="58E0DEC9"/>
    <w:rsid w:val="58E112B5"/>
    <w:rsid w:val="58ED68FC"/>
    <w:rsid w:val="58F13278"/>
    <w:rsid w:val="58F1E37F"/>
    <w:rsid w:val="59003AE9"/>
    <w:rsid w:val="59070B6E"/>
    <w:rsid w:val="59080A85"/>
    <w:rsid w:val="5912FFCD"/>
    <w:rsid w:val="5920E412"/>
    <w:rsid w:val="5928DBBB"/>
    <w:rsid w:val="592D4025"/>
    <w:rsid w:val="59480443"/>
    <w:rsid w:val="5949A730"/>
    <w:rsid w:val="594B239B"/>
    <w:rsid w:val="59554DEC"/>
    <w:rsid w:val="5959B0DD"/>
    <w:rsid w:val="5959DD79"/>
    <w:rsid w:val="595A1305"/>
    <w:rsid w:val="5962CD79"/>
    <w:rsid w:val="5973E2BA"/>
    <w:rsid w:val="59838E30"/>
    <w:rsid w:val="598B4A37"/>
    <w:rsid w:val="5992367C"/>
    <w:rsid w:val="5997332F"/>
    <w:rsid w:val="5998E528"/>
    <w:rsid w:val="5999F52C"/>
    <w:rsid w:val="59A4B3DE"/>
    <w:rsid w:val="59A5D9D4"/>
    <w:rsid w:val="59AF18F0"/>
    <w:rsid w:val="59B3BC2D"/>
    <w:rsid w:val="59BABEF3"/>
    <w:rsid w:val="59CC85C7"/>
    <w:rsid w:val="59D1DEED"/>
    <w:rsid w:val="59D9774C"/>
    <w:rsid w:val="59E12C64"/>
    <w:rsid w:val="59E34B7F"/>
    <w:rsid w:val="59EE16EC"/>
    <w:rsid w:val="59EE6D33"/>
    <w:rsid w:val="59FB15ED"/>
    <w:rsid w:val="59FE92C9"/>
    <w:rsid w:val="5A004C8A"/>
    <w:rsid w:val="5A01004C"/>
    <w:rsid w:val="5A046411"/>
    <w:rsid w:val="5A084F7C"/>
    <w:rsid w:val="5A1A16AC"/>
    <w:rsid w:val="5A2F72D3"/>
    <w:rsid w:val="5A355C2C"/>
    <w:rsid w:val="5A3BCC98"/>
    <w:rsid w:val="5A43928D"/>
    <w:rsid w:val="5A4D42AA"/>
    <w:rsid w:val="5A4F1BE8"/>
    <w:rsid w:val="5A4F904E"/>
    <w:rsid w:val="5A52DA20"/>
    <w:rsid w:val="5A5C085D"/>
    <w:rsid w:val="5A69E075"/>
    <w:rsid w:val="5A72DCAA"/>
    <w:rsid w:val="5A772794"/>
    <w:rsid w:val="5A83404A"/>
    <w:rsid w:val="5A8A60FA"/>
    <w:rsid w:val="5A8BE4E3"/>
    <w:rsid w:val="5A970C84"/>
    <w:rsid w:val="5A9B9BAD"/>
    <w:rsid w:val="5AA6F54A"/>
    <w:rsid w:val="5AA96E43"/>
    <w:rsid w:val="5AAA92B7"/>
    <w:rsid w:val="5AACEBC1"/>
    <w:rsid w:val="5AAE8E72"/>
    <w:rsid w:val="5AB3A7AC"/>
    <w:rsid w:val="5AC1D670"/>
    <w:rsid w:val="5AC534DE"/>
    <w:rsid w:val="5AD0BDCD"/>
    <w:rsid w:val="5AD75BDB"/>
    <w:rsid w:val="5ADCD321"/>
    <w:rsid w:val="5AEC7DB2"/>
    <w:rsid w:val="5AF07642"/>
    <w:rsid w:val="5AF07B44"/>
    <w:rsid w:val="5B065A18"/>
    <w:rsid w:val="5B1B02D3"/>
    <w:rsid w:val="5B1DDDE6"/>
    <w:rsid w:val="5B22C26F"/>
    <w:rsid w:val="5B2920CF"/>
    <w:rsid w:val="5B351DA5"/>
    <w:rsid w:val="5B3A3260"/>
    <w:rsid w:val="5B3E539E"/>
    <w:rsid w:val="5B407CCA"/>
    <w:rsid w:val="5B4D570F"/>
    <w:rsid w:val="5B5792E0"/>
    <w:rsid w:val="5B637F19"/>
    <w:rsid w:val="5B6A386A"/>
    <w:rsid w:val="5B6E9E52"/>
    <w:rsid w:val="5B7450B7"/>
    <w:rsid w:val="5B791536"/>
    <w:rsid w:val="5B83EE58"/>
    <w:rsid w:val="5B84EBC0"/>
    <w:rsid w:val="5B86F054"/>
    <w:rsid w:val="5B87E708"/>
    <w:rsid w:val="5B8BED8A"/>
    <w:rsid w:val="5B8E3773"/>
    <w:rsid w:val="5B96B63C"/>
    <w:rsid w:val="5BA7415F"/>
    <w:rsid w:val="5BA8A525"/>
    <w:rsid w:val="5BB03F97"/>
    <w:rsid w:val="5BBAF32F"/>
    <w:rsid w:val="5BC62307"/>
    <w:rsid w:val="5BCFAA29"/>
    <w:rsid w:val="5BD9A5DC"/>
    <w:rsid w:val="5C0CF167"/>
    <w:rsid w:val="5C1ABA74"/>
    <w:rsid w:val="5C357160"/>
    <w:rsid w:val="5C420BC4"/>
    <w:rsid w:val="5C4614FC"/>
    <w:rsid w:val="5C496C45"/>
    <w:rsid w:val="5C598D84"/>
    <w:rsid w:val="5C606CE3"/>
    <w:rsid w:val="5C6316C8"/>
    <w:rsid w:val="5C6644C6"/>
    <w:rsid w:val="5C7B00C7"/>
    <w:rsid w:val="5C7C748D"/>
    <w:rsid w:val="5C8AE76D"/>
    <w:rsid w:val="5C94F8A1"/>
    <w:rsid w:val="5C9BC03B"/>
    <w:rsid w:val="5C9D44DE"/>
    <w:rsid w:val="5CA6D1E4"/>
    <w:rsid w:val="5CB20C4C"/>
    <w:rsid w:val="5CC5E3D4"/>
    <w:rsid w:val="5CCF5FBC"/>
    <w:rsid w:val="5CDB5A58"/>
    <w:rsid w:val="5CDDC204"/>
    <w:rsid w:val="5CF1DD20"/>
    <w:rsid w:val="5CF40883"/>
    <w:rsid w:val="5CF43B82"/>
    <w:rsid w:val="5CF9763B"/>
    <w:rsid w:val="5D082031"/>
    <w:rsid w:val="5D0AAF1B"/>
    <w:rsid w:val="5D103DC0"/>
    <w:rsid w:val="5D11FAE5"/>
    <w:rsid w:val="5D1D186F"/>
    <w:rsid w:val="5D275A24"/>
    <w:rsid w:val="5D298CDE"/>
    <w:rsid w:val="5D40A650"/>
    <w:rsid w:val="5D4E0BA5"/>
    <w:rsid w:val="5D5921BC"/>
    <w:rsid w:val="5D603EDF"/>
    <w:rsid w:val="5D6308DB"/>
    <w:rsid w:val="5D6B90E9"/>
    <w:rsid w:val="5D6D1096"/>
    <w:rsid w:val="5D7049FF"/>
    <w:rsid w:val="5D728324"/>
    <w:rsid w:val="5D742DB7"/>
    <w:rsid w:val="5D83D4F5"/>
    <w:rsid w:val="5D84E8D8"/>
    <w:rsid w:val="5D8F5B41"/>
    <w:rsid w:val="5D9BEBBE"/>
    <w:rsid w:val="5DA3C6CA"/>
    <w:rsid w:val="5DA5E9B8"/>
    <w:rsid w:val="5DA6F13E"/>
    <w:rsid w:val="5DB56284"/>
    <w:rsid w:val="5DBF5D85"/>
    <w:rsid w:val="5DC1C606"/>
    <w:rsid w:val="5DDA2658"/>
    <w:rsid w:val="5DDA459B"/>
    <w:rsid w:val="5DDBC2D7"/>
    <w:rsid w:val="5DDEE1D8"/>
    <w:rsid w:val="5DE023AF"/>
    <w:rsid w:val="5DE3A87D"/>
    <w:rsid w:val="5DE4D2C8"/>
    <w:rsid w:val="5DE98DDB"/>
    <w:rsid w:val="5DEC23A7"/>
    <w:rsid w:val="5DF183D5"/>
    <w:rsid w:val="5DF69D99"/>
    <w:rsid w:val="5E0167FF"/>
    <w:rsid w:val="5E0246D5"/>
    <w:rsid w:val="5E03E510"/>
    <w:rsid w:val="5E03F7B0"/>
    <w:rsid w:val="5E05A14B"/>
    <w:rsid w:val="5E0E75C2"/>
    <w:rsid w:val="5E13C783"/>
    <w:rsid w:val="5E298F60"/>
    <w:rsid w:val="5E2CE818"/>
    <w:rsid w:val="5E2E13FA"/>
    <w:rsid w:val="5E30E648"/>
    <w:rsid w:val="5E36769B"/>
    <w:rsid w:val="5E4E06DE"/>
    <w:rsid w:val="5E4E9810"/>
    <w:rsid w:val="5E5174AE"/>
    <w:rsid w:val="5E63B78F"/>
    <w:rsid w:val="5E70D665"/>
    <w:rsid w:val="5E8304DF"/>
    <w:rsid w:val="5E88C087"/>
    <w:rsid w:val="5E89F9AF"/>
    <w:rsid w:val="5E954466"/>
    <w:rsid w:val="5E9658D9"/>
    <w:rsid w:val="5E9C3435"/>
    <w:rsid w:val="5E9CB2CD"/>
    <w:rsid w:val="5EA6BEDA"/>
    <w:rsid w:val="5EA72A6E"/>
    <w:rsid w:val="5EAF6E1D"/>
    <w:rsid w:val="5EB1668C"/>
    <w:rsid w:val="5EB8B719"/>
    <w:rsid w:val="5EBCAEFD"/>
    <w:rsid w:val="5EC03DFA"/>
    <w:rsid w:val="5ED58AD5"/>
    <w:rsid w:val="5ED892C5"/>
    <w:rsid w:val="5EE32635"/>
    <w:rsid w:val="5EE63199"/>
    <w:rsid w:val="5EE6F671"/>
    <w:rsid w:val="5EEE929C"/>
    <w:rsid w:val="5EEF9870"/>
    <w:rsid w:val="5F1FB944"/>
    <w:rsid w:val="5F244C16"/>
    <w:rsid w:val="5F24852C"/>
    <w:rsid w:val="5F24D77E"/>
    <w:rsid w:val="5F2DCBE7"/>
    <w:rsid w:val="5F3597C9"/>
    <w:rsid w:val="5F372057"/>
    <w:rsid w:val="5F546D39"/>
    <w:rsid w:val="5F554D7F"/>
    <w:rsid w:val="5F56F248"/>
    <w:rsid w:val="5F5CFCCC"/>
    <w:rsid w:val="5F5D5790"/>
    <w:rsid w:val="5F657F15"/>
    <w:rsid w:val="5F6AE4BE"/>
    <w:rsid w:val="5F78C00F"/>
    <w:rsid w:val="5F9161FB"/>
    <w:rsid w:val="5F9BB63A"/>
    <w:rsid w:val="5FA03E5B"/>
    <w:rsid w:val="5FA62894"/>
    <w:rsid w:val="5FA9A47C"/>
    <w:rsid w:val="5FBD7A1C"/>
    <w:rsid w:val="5FBD9D6D"/>
    <w:rsid w:val="5FC3E84E"/>
    <w:rsid w:val="5FCBB48F"/>
    <w:rsid w:val="5FD09141"/>
    <w:rsid w:val="5FD63174"/>
    <w:rsid w:val="5FDE54E6"/>
    <w:rsid w:val="5FE25CBD"/>
    <w:rsid w:val="5FE8DA7A"/>
    <w:rsid w:val="5FF39A7C"/>
    <w:rsid w:val="5FF64240"/>
    <w:rsid w:val="6003FE35"/>
    <w:rsid w:val="60062C5F"/>
    <w:rsid w:val="6014462F"/>
    <w:rsid w:val="60196B3D"/>
    <w:rsid w:val="601A12F5"/>
    <w:rsid w:val="601C94C1"/>
    <w:rsid w:val="601D7044"/>
    <w:rsid w:val="601DCC1A"/>
    <w:rsid w:val="60225304"/>
    <w:rsid w:val="602D6B68"/>
    <w:rsid w:val="6036CFAE"/>
    <w:rsid w:val="603A03C6"/>
    <w:rsid w:val="60442564"/>
    <w:rsid w:val="605195B7"/>
    <w:rsid w:val="60550CEF"/>
    <w:rsid w:val="605DB7BC"/>
    <w:rsid w:val="60614256"/>
    <w:rsid w:val="6068178F"/>
    <w:rsid w:val="606A979A"/>
    <w:rsid w:val="60710C42"/>
    <w:rsid w:val="6074A131"/>
    <w:rsid w:val="6079AEDB"/>
    <w:rsid w:val="608AA549"/>
    <w:rsid w:val="60901FB7"/>
    <w:rsid w:val="6099BE69"/>
    <w:rsid w:val="60A0469D"/>
    <w:rsid w:val="60D1DE3D"/>
    <w:rsid w:val="60D37479"/>
    <w:rsid w:val="60DA9956"/>
    <w:rsid w:val="60DE2960"/>
    <w:rsid w:val="60DFDEB1"/>
    <w:rsid w:val="60E6DF24"/>
    <w:rsid w:val="60E9D79E"/>
    <w:rsid w:val="60F41124"/>
    <w:rsid w:val="60F53B4E"/>
    <w:rsid w:val="60F8B3F5"/>
    <w:rsid w:val="61027BDE"/>
    <w:rsid w:val="61171080"/>
    <w:rsid w:val="611766C4"/>
    <w:rsid w:val="611B6CF2"/>
    <w:rsid w:val="6131A224"/>
    <w:rsid w:val="6143F0B0"/>
    <w:rsid w:val="6145E8CE"/>
    <w:rsid w:val="6154CD38"/>
    <w:rsid w:val="615521D4"/>
    <w:rsid w:val="61609AC7"/>
    <w:rsid w:val="6168FA43"/>
    <w:rsid w:val="616D4BE4"/>
    <w:rsid w:val="617103E8"/>
    <w:rsid w:val="6174FB11"/>
    <w:rsid w:val="617BD75A"/>
    <w:rsid w:val="618B9577"/>
    <w:rsid w:val="618DAD01"/>
    <w:rsid w:val="619B0502"/>
    <w:rsid w:val="619E07A8"/>
    <w:rsid w:val="61A5733A"/>
    <w:rsid w:val="61B1B64C"/>
    <w:rsid w:val="61B707C9"/>
    <w:rsid w:val="61C37D6C"/>
    <w:rsid w:val="61C4A587"/>
    <w:rsid w:val="61C90EC3"/>
    <w:rsid w:val="61C9975C"/>
    <w:rsid w:val="61CC029E"/>
    <w:rsid w:val="61D4D00E"/>
    <w:rsid w:val="61DB8744"/>
    <w:rsid w:val="61DE38D3"/>
    <w:rsid w:val="61DF1317"/>
    <w:rsid w:val="61ED6473"/>
    <w:rsid w:val="61EDBF97"/>
    <w:rsid w:val="61FD537C"/>
    <w:rsid w:val="6201F3D3"/>
    <w:rsid w:val="620859BC"/>
    <w:rsid w:val="620BC847"/>
    <w:rsid w:val="6210F4FB"/>
    <w:rsid w:val="6213C3DB"/>
    <w:rsid w:val="6214C6AC"/>
    <w:rsid w:val="62165437"/>
    <w:rsid w:val="622453F2"/>
    <w:rsid w:val="62254F51"/>
    <w:rsid w:val="6234F8FE"/>
    <w:rsid w:val="62529C93"/>
    <w:rsid w:val="626748EC"/>
    <w:rsid w:val="62702D18"/>
    <w:rsid w:val="628670B9"/>
    <w:rsid w:val="6293332F"/>
    <w:rsid w:val="6294BA9C"/>
    <w:rsid w:val="62ACF907"/>
    <w:rsid w:val="62B6DFCB"/>
    <w:rsid w:val="62BC9EBC"/>
    <w:rsid w:val="62C3DEB2"/>
    <w:rsid w:val="62CDFBE6"/>
    <w:rsid w:val="62D7BD88"/>
    <w:rsid w:val="62E1F58A"/>
    <w:rsid w:val="62E743DE"/>
    <w:rsid w:val="62EB5532"/>
    <w:rsid w:val="62ECE03D"/>
    <w:rsid w:val="62F0B5A7"/>
    <w:rsid w:val="63049503"/>
    <w:rsid w:val="63049EA5"/>
    <w:rsid w:val="630DB150"/>
    <w:rsid w:val="630E1565"/>
    <w:rsid w:val="63152DC8"/>
    <w:rsid w:val="63296582"/>
    <w:rsid w:val="632B5130"/>
    <w:rsid w:val="63354122"/>
    <w:rsid w:val="634A3957"/>
    <w:rsid w:val="6359E9D2"/>
    <w:rsid w:val="635D873D"/>
    <w:rsid w:val="635FA71E"/>
    <w:rsid w:val="636196C0"/>
    <w:rsid w:val="6362BEF0"/>
    <w:rsid w:val="63716B26"/>
    <w:rsid w:val="63786E47"/>
    <w:rsid w:val="6379C732"/>
    <w:rsid w:val="63822A3F"/>
    <w:rsid w:val="6389F955"/>
    <w:rsid w:val="638AC9F1"/>
    <w:rsid w:val="639540C3"/>
    <w:rsid w:val="639E8074"/>
    <w:rsid w:val="63A154AD"/>
    <w:rsid w:val="63A43D68"/>
    <w:rsid w:val="63B19F63"/>
    <w:rsid w:val="63D4A2BE"/>
    <w:rsid w:val="63DE3A88"/>
    <w:rsid w:val="63E2BBF5"/>
    <w:rsid w:val="63ED7A3A"/>
    <w:rsid w:val="63F40752"/>
    <w:rsid w:val="63F45271"/>
    <w:rsid w:val="64026570"/>
    <w:rsid w:val="640F2D34"/>
    <w:rsid w:val="641CA8C8"/>
    <w:rsid w:val="6424F8DB"/>
    <w:rsid w:val="643C9905"/>
    <w:rsid w:val="6441AC9B"/>
    <w:rsid w:val="6444FE41"/>
    <w:rsid w:val="644AB64B"/>
    <w:rsid w:val="64570083"/>
    <w:rsid w:val="645703A8"/>
    <w:rsid w:val="6459A937"/>
    <w:rsid w:val="645D677B"/>
    <w:rsid w:val="64757C9A"/>
    <w:rsid w:val="647A05F6"/>
    <w:rsid w:val="647E2DEB"/>
    <w:rsid w:val="6480DF81"/>
    <w:rsid w:val="6481C58C"/>
    <w:rsid w:val="6484B778"/>
    <w:rsid w:val="649602BA"/>
    <w:rsid w:val="649B009F"/>
    <w:rsid w:val="649F99DC"/>
    <w:rsid w:val="64A6770D"/>
    <w:rsid w:val="64A6781E"/>
    <w:rsid w:val="64C00457"/>
    <w:rsid w:val="64CA950C"/>
    <w:rsid w:val="64D4FABA"/>
    <w:rsid w:val="64D624EE"/>
    <w:rsid w:val="64DABAA5"/>
    <w:rsid w:val="64EA98E9"/>
    <w:rsid w:val="64F1C56B"/>
    <w:rsid w:val="64F82637"/>
    <w:rsid w:val="64F8BFAA"/>
    <w:rsid w:val="6506A153"/>
    <w:rsid w:val="65169561"/>
    <w:rsid w:val="65179CB8"/>
    <w:rsid w:val="65221F26"/>
    <w:rsid w:val="6530A513"/>
    <w:rsid w:val="653F6AD3"/>
    <w:rsid w:val="65491A3F"/>
    <w:rsid w:val="65526745"/>
    <w:rsid w:val="6558BCFC"/>
    <w:rsid w:val="655F1DA3"/>
    <w:rsid w:val="656E6C0E"/>
    <w:rsid w:val="65737A81"/>
    <w:rsid w:val="65799192"/>
    <w:rsid w:val="65823286"/>
    <w:rsid w:val="65894945"/>
    <w:rsid w:val="65A215A7"/>
    <w:rsid w:val="65B1B53F"/>
    <w:rsid w:val="65B56116"/>
    <w:rsid w:val="65BDBE86"/>
    <w:rsid w:val="65CC87D4"/>
    <w:rsid w:val="65D8A8E7"/>
    <w:rsid w:val="65EFECA4"/>
    <w:rsid w:val="65EFF865"/>
    <w:rsid w:val="65F50C6B"/>
    <w:rsid w:val="65FDD916"/>
    <w:rsid w:val="662233FC"/>
    <w:rsid w:val="6636E089"/>
    <w:rsid w:val="6638CFB7"/>
    <w:rsid w:val="66393B1F"/>
    <w:rsid w:val="663C04D2"/>
    <w:rsid w:val="664245D8"/>
    <w:rsid w:val="6650C60F"/>
    <w:rsid w:val="66561CE6"/>
    <w:rsid w:val="665D3670"/>
    <w:rsid w:val="6666CE1D"/>
    <w:rsid w:val="666DF6DD"/>
    <w:rsid w:val="66752E51"/>
    <w:rsid w:val="667B91DD"/>
    <w:rsid w:val="66813A49"/>
    <w:rsid w:val="668174DC"/>
    <w:rsid w:val="66868F87"/>
    <w:rsid w:val="668E82A6"/>
    <w:rsid w:val="66937D0C"/>
    <w:rsid w:val="669A2F4F"/>
    <w:rsid w:val="66B43691"/>
    <w:rsid w:val="66B7F0D5"/>
    <w:rsid w:val="66B826C3"/>
    <w:rsid w:val="66BC802A"/>
    <w:rsid w:val="66C76EEE"/>
    <w:rsid w:val="66CD3284"/>
    <w:rsid w:val="66E24EAB"/>
    <w:rsid w:val="66E8CAE6"/>
    <w:rsid w:val="66F2D930"/>
    <w:rsid w:val="66F49F43"/>
    <w:rsid w:val="66FC876E"/>
    <w:rsid w:val="670E07E5"/>
    <w:rsid w:val="672F0091"/>
    <w:rsid w:val="674858B1"/>
    <w:rsid w:val="6754E415"/>
    <w:rsid w:val="675AE09A"/>
    <w:rsid w:val="675C975C"/>
    <w:rsid w:val="675CDB3A"/>
    <w:rsid w:val="675CFC2D"/>
    <w:rsid w:val="6763C716"/>
    <w:rsid w:val="676E20D1"/>
    <w:rsid w:val="676F35FB"/>
    <w:rsid w:val="67712B91"/>
    <w:rsid w:val="6777511C"/>
    <w:rsid w:val="677CBB79"/>
    <w:rsid w:val="679451CE"/>
    <w:rsid w:val="67AAE897"/>
    <w:rsid w:val="67B41951"/>
    <w:rsid w:val="67BD6F23"/>
    <w:rsid w:val="67C694BF"/>
    <w:rsid w:val="67CED6BC"/>
    <w:rsid w:val="67D3F705"/>
    <w:rsid w:val="67D55E4C"/>
    <w:rsid w:val="67D94B7E"/>
    <w:rsid w:val="67DFA99E"/>
    <w:rsid w:val="67E4D3BF"/>
    <w:rsid w:val="67E8714F"/>
    <w:rsid w:val="67EB09BF"/>
    <w:rsid w:val="67F0B33C"/>
    <w:rsid w:val="67F2BFF9"/>
    <w:rsid w:val="67F45D39"/>
    <w:rsid w:val="67F5D95E"/>
    <w:rsid w:val="67FA5F08"/>
    <w:rsid w:val="67FA9A9E"/>
    <w:rsid w:val="67FE4C9B"/>
    <w:rsid w:val="68144D9B"/>
    <w:rsid w:val="681D2797"/>
    <w:rsid w:val="682E6F92"/>
    <w:rsid w:val="68331DA9"/>
    <w:rsid w:val="683AC951"/>
    <w:rsid w:val="683EEA91"/>
    <w:rsid w:val="684A54F6"/>
    <w:rsid w:val="68512E2D"/>
    <w:rsid w:val="685C69F8"/>
    <w:rsid w:val="6863BE9E"/>
    <w:rsid w:val="6872EE66"/>
    <w:rsid w:val="688B3635"/>
    <w:rsid w:val="68952342"/>
    <w:rsid w:val="689685FD"/>
    <w:rsid w:val="68AAFB29"/>
    <w:rsid w:val="68B9C486"/>
    <w:rsid w:val="68C36E5C"/>
    <w:rsid w:val="68C3B675"/>
    <w:rsid w:val="68D4B24B"/>
    <w:rsid w:val="68D94E5E"/>
    <w:rsid w:val="68D9A1BA"/>
    <w:rsid w:val="68E34FF5"/>
    <w:rsid w:val="68E36D0E"/>
    <w:rsid w:val="68E39D11"/>
    <w:rsid w:val="68E7EB8B"/>
    <w:rsid w:val="68EBBBEE"/>
    <w:rsid w:val="68EC301A"/>
    <w:rsid w:val="68F791F2"/>
    <w:rsid w:val="68FF6B00"/>
    <w:rsid w:val="6909E0FF"/>
    <w:rsid w:val="690CF479"/>
    <w:rsid w:val="6914A6FE"/>
    <w:rsid w:val="69162A0E"/>
    <w:rsid w:val="691798A6"/>
    <w:rsid w:val="691A3A2C"/>
    <w:rsid w:val="691EC834"/>
    <w:rsid w:val="691FDADD"/>
    <w:rsid w:val="6922797E"/>
    <w:rsid w:val="6924BC7C"/>
    <w:rsid w:val="693E8339"/>
    <w:rsid w:val="69404F05"/>
    <w:rsid w:val="6941289D"/>
    <w:rsid w:val="69419121"/>
    <w:rsid w:val="69430FF9"/>
    <w:rsid w:val="69444F2D"/>
    <w:rsid w:val="6945098B"/>
    <w:rsid w:val="6953F62D"/>
    <w:rsid w:val="695671D3"/>
    <w:rsid w:val="6957B655"/>
    <w:rsid w:val="6960410C"/>
    <w:rsid w:val="69719F2D"/>
    <w:rsid w:val="697D6F92"/>
    <w:rsid w:val="697FB723"/>
    <w:rsid w:val="69807BA7"/>
    <w:rsid w:val="69880D92"/>
    <w:rsid w:val="6989C006"/>
    <w:rsid w:val="698C4F22"/>
    <w:rsid w:val="69989D8A"/>
    <w:rsid w:val="69A2D56C"/>
    <w:rsid w:val="69B15187"/>
    <w:rsid w:val="69B95DE1"/>
    <w:rsid w:val="69BA0AE8"/>
    <w:rsid w:val="69BBE86D"/>
    <w:rsid w:val="69BE7C1E"/>
    <w:rsid w:val="69BF499B"/>
    <w:rsid w:val="69C0EDE6"/>
    <w:rsid w:val="69CE4465"/>
    <w:rsid w:val="69CFDFE7"/>
    <w:rsid w:val="69D69CCE"/>
    <w:rsid w:val="69DD0F82"/>
    <w:rsid w:val="69DFCA26"/>
    <w:rsid w:val="69E17F19"/>
    <w:rsid w:val="69E9E963"/>
    <w:rsid w:val="69F92A36"/>
    <w:rsid w:val="69FD1C8D"/>
    <w:rsid w:val="6A0DA4F8"/>
    <w:rsid w:val="6A1F382B"/>
    <w:rsid w:val="6A27148C"/>
    <w:rsid w:val="6A38C4F3"/>
    <w:rsid w:val="6A3D7982"/>
    <w:rsid w:val="6A449AAE"/>
    <w:rsid w:val="6A48FA97"/>
    <w:rsid w:val="6A4B5D4D"/>
    <w:rsid w:val="6A50A621"/>
    <w:rsid w:val="6A605928"/>
    <w:rsid w:val="6A8B9F8C"/>
    <w:rsid w:val="6A91CCBD"/>
    <w:rsid w:val="6A947099"/>
    <w:rsid w:val="6A9EDE78"/>
    <w:rsid w:val="6AA091A7"/>
    <w:rsid w:val="6AA7D36A"/>
    <w:rsid w:val="6AB4AD79"/>
    <w:rsid w:val="6AB6C07B"/>
    <w:rsid w:val="6ACE3463"/>
    <w:rsid w:val="6AD0A58F"/>
    <w:rsid w:val="6AD154FC"/>
    <w:rsid w:val="6AD61523"/>
    <w:rsid w:val="6AE49B84"/>
    <w:rsid w:val="6AF203ED"/>
    <w:rsid w:val="6AF71E07"/>
    <w:rsid w:val="6AF7B7F2"/>
    <w:rsid w:val="6B06CD14"/>
    <w:rsid w:val="6B070BD0"/>
    <w:rsid w:val="6B1238C3"/>
    <w:rsid w:val="6B17AD57"/>
    <w:rsid w:val="6B1A62BD"/>
    <w:rsid w:val="6B1F05F2"/>
    <w:rsid w:val="6B24F1C2"/>
    <w:rsid w:val="6B2F02A2"/>
    <w:rsid w:val="6B430531"/>
    <w:rsid w:val="6B4BE61F"/>
    <w:rsid w:val="6B4E4C36"/>
    <w:rsid w:val="6B531495"/>
    <w:rsid w:val="6B5943B7"/>
    <w:rsid w:val="6B59F24D"/>
    <w:rsid w:val="6B5B315A"/>
    <w:rsid w:val="6B63CEB5"/>
    <w:rsid w:val="6B685670"/>
    <w:rsid w:val="6B6A9B5F"/>
    <w:rsid w:val="6B6F611D"/>
    <w:rsid w:val="6B766392"/>
    <w:rsid w:val="6B789030"/>
    <w:rsid w:val="6B94C554"/>
    <w:rsid w:val="6B96D8E4"/>
    <w:rsid w:val="6B9B54F6"/>
    <w:rsid w:val="6B9E0DE8"/>
    <w:rsid w:val="6BAE0069"/>
    <w:rsid w:val="6BB150F9"/>
    <w:rsid w:val="6BB31702"/>
    <w:rsid w:val="6BB5BB3A"/>
    <w:rsid w:val="6BBB5E96"/>
    <w:rsid w:val="6BBC04E6"/>
    <w:rsid w:val="6BC633D5"/>
    <w:rsid w:val="6BD0230B"/>
    <w:rsid w:val="6BD28C62"/>
    <w:rsid w:val="6BEEDD9C"/>
    <w:rsid w:val="6BF2275E"/>
    <w:rsid w:val="6BF4FEAC"/>
    <w:rsid w:val="6C0371F0"/>
    <w:rsid w:val="6C16632B"/>
    <w:rsid w:val="6C176E5A"/>
    <w:rsid w:val="6C1E4096"/>
    <w:rsid w:val="6C21E43A"/>
    <w:rsid w:val="6C2A45D6"/>
    <w:rsid w:val="6C2C4AD4"/>
    <w:rsid w:val="6C2D67E2"/>
    <w:rsid w:val="6C36B845"/>
    <w:rsid w:val="6C37D98E"/>
    <w:rsid w:val="6C3A1D8D"/>
    <w:rsid w:val="6C40AC7A"/>
    <w:rsid w:val="6C452520"/>
    <w:rsid w:val="6C50DD1E"/>
    <w:rsid w:val="6C530A3C"/>
    <w:rsid w:val="6C53D03F"/>
    <w:rsid w:val="6C55B5E0"/>
    <w:rsid w:val="6C55F106"/>
    <w:rsid w:val="6C69F01E"/>
    <w:rsid w:val="6C6E8F97"/>
    <w:rsid w:val="6C75232B"/>
    <w:rsid w:val="6C885054"/>
    <w:rsid w:val="6C898E9F"/>
    <w:rsid w:val="6C923C4D"/>
    <w:rsid w:val="6C924231"/>
    <w:rsid w:val="6C968226"/>
    <w:rsid w:val="6C985680"/>
    <w:rsid w:val="6C9AF0DD"/>
    <w:rsid w:val="6CABC957"/>
    <w:rsid w:val="6CAEDFA9"/>
    <w:rsid w:val="6CB44509"/>
    <w:rsid w:val="6CBB7071"/>
    <w:rsid w:val="6CBFB9B2"/>
    <w:rsid w:val="6CC3933B"/>
    <w:rsid w:val="6CCC1E12"/>
    <w:rsid w:val="6CCEF367"/>
    <w:rsid w:val="6CDBB5F4"/>
    <w:rsid w:val="6CF0B5E4"/>
    <w:rsid w:val="6CFFD925"/>
    <w:rsid w:val="6D045EE6"/>
    <w:rsid w:val="6D142A44"/>
    <w:rsid w:val="6D20F3CB"/>
    <w:rsid w:val="6D240676"/>
    <w:rsid w:val="6D38199B"/>
    <w:rsid w:val="6D3999D1"/>
    <w:rsid w:val="6D3B840D"/>
    <w:rsid w:val="6D482D3A"/>
    <w:rsid w:val="6D5C1A5F"/>
    <w:rsid w:val="6D5C7FD6"/>
    <w:rsid w:val="6D62D88C"/>
    <w:rsid w:val="6D65F179"/>
    <w:rsid w:val="6D6DCE36"/>
    <w:rsid w:val="6D763691"/>
    <w:rsid w:val="6D7B367F"/>
    <w:rsid w:val="6D7E109C"/>
    <w:rsid w:val="6D8828A8"/>
    <w:rsid w:val="6D9676CD"/>
    <w:rsid w:val="6D9CA5BC"/>
    <w:rsid w:val="6DA9AB56"/>
    <w:rsid w:val="6DB3017C"/>
    <w:rsid w:val="6DB9D5B8"/>
    <w:rsid w:val="6DBB09A7"/>
    <w:rsid w:val="6DBB2FE0"/>
    <w:rsid w:val="6DBC88E1"/>
    <w:rsid w:val="6DBE1C71"/>
    <w:rsid w:val="6DBF2274"/>
    <w:rsid w:val="6DC461CA"/>
    <w:rsid w:val="6DDBB57D"/>
    <w:rsid w:val="6DE195DF"/>
    <w:rsid w:val="6DEE4D56"/>
    <w:rsid w:val="6DEF0123"/>
    <w:rsid w:val="6E196D56"/>
    <w:rsid w:val="6E1A3A9E"/>
    <w:rsid w:val="6E1A4231"/>
    <w:rsid w:val="6E1BE0B7"/>
    <w:rsid w:val="6E287172"/>
    <w:rsid w:val="6E29B03D"/>
    <w:rsid w:val="6E36CB3E"/>
    <w:rsid w:val="6E3D3529"/>
    <w:rsid w:val="6E46DD1A"/>
    <w:rsid w:val="6E4D6C9E"/>
    <w:rsid w:val="6E62308C"/>
    <w:rsid w:val="6E6EE00D"/>
    <w:rsid w:val="6E752729"/>
    <w:rsid w:val="6E8518DD"/>
    <w:rsid w:val="6E86E47D"/>
    <w:rsid w:val="6EA8A5B5"/>
    <w:rsid w:val="6ECAA7B7"/>
    <w:rsid w:val="6ECBC412"/>
    <w:rsid w:val="6ED0F69D"/>
    <w:rsid w:val="6EDA63B6"/>
    <w:rsid w:val="6EDA9241"/>
    <w:rsid w:val="6EDD5929"/>
    <w:rsid w:val="6EE429DF"/>
    <w:rsid w:val="6EF83BEE"/>
    <w:rsid w:val="6EF98A8C"/>
    <w:rsid w:val="6EFA1FC2"/>
    <w:rsid w:val="6F01F9D7"/>
    <w:rsid w:val="6F11D487"/>
    <w:rsid w:val="6F1303E9"/>
    <w:rsid w:val="6F1B7850"/>
    <w:rsid w:val="6F20AEB3"/>
    <w:rsid w:val="6F2B498C"/>
    <w:rsid w:val="6F3BF49C"/>
    <w:rsid w:val="6F470DD4"/>
    <w:rsid w:val="6F475B15"/>
    <w:rsid w:val="6F537B08"/>
    <w:rsid w:val="6F555764"/>
    <w:rsid w:val="6F559AD1"/>
    <w:rsid w:val="6F570E35"/>
    <w:rsid w:val="6F6332F7"/>
    <w:rsid w:val="6F640D17"/>
    <w:rsid w:val="6F6667A5"/>
    <w:rsid w:val="6F6C6259"/>
    <w:rsid w:val="6F70F580"/>
    <w:rsid w:val="6F8285C8"/>
    <w:rsid w:val="6F9BB3EE"/>
    <w:rsid w:val="6FAEE688"/>
    <w:rsid w:val="6FAFC084"/>
    <w:rsid w:val="6FB4A75C"/>
    <w:rsid w:val="6FB932F8"/>
    <w:rsid w:val="6FBF9A03"/>
    <w:rsid w:val="6FC0FAE8"/>
    <w:rsid w:val="6FC216B3"/>
    <w:rsid w:val="6FC2EDC8"/>
    <w:rsid w:val="6FC3518C"/>
    <w:rsid w:val="6FC7A43D"/>
    <w:rsid w:val="6FC7A8A0"/>
    <w:rsid w:val="6FCB04A3"/>
    <w:rsid w:val="6FCDEBBA"/>
    <w:rsid w:val="6FD8E4F8"/>
    <w:rsid w:val="6FD9E9FE"/>
    <w:rsid w:val="6FDB35FB"/>
    <w:rsid w:val="6FDD3876"/>
    <w:rsid w:val="6FE0140B"/>
    <w:rsid w:val="6FE98D50"/>
    <w:rsid w:val="6FF213AA"/>
    <w:rsid w:val="6FF255AA"/>
    <w:rsid w:val="6FFB9062"/>
    <w:rsid w:val="7004D10A"/>
    <w:rsid w:val="70092824"/>
    <w:rsid w:val="700C0CE3"/>
    <w:rsid w:val="70103125"/>
    <w:rsid w:val="701343E0"/>
    <w:rsid w:val="70176206"/>
    <w:rsid w:val="701D9C34"/>
    <w:rsid w:val="70213208"/>
    <w:rsid w:val="70328AA1"/>
    <w:rsid w:val="7035EE21"/>
    <w:rsid w:val="7049449E"/>
    <w:rsid w:val="7049817D"/>
    <w:rsid w:val="704BDBD2"/>
    <w:rsid w:val="705025CD"/>
    <w:rsid w:val="70521A54"/>
    <w:rsid w:val="7059D48C"/>
    <w:rsid w:val="705B00BB"/>
    <w:rsid w:val="7060D055"/>
    <w:rsid w:val="70610E80"/>
    <w:rsid w:val="70633208"/>
    <w:rsid w:val="706715DD"/>
    <w:rsid w:val="7070D903"/>
    <w:rsid w:val="7074F07A"/>
    <w:rsid w:val="707CC0A3"/>
    <w:rsid w:val="707F53B0"/>
    <w:rsid w:val="7089735B"/>
    <w:rsid w:val="708A1D29"/>
    <w:rsid w:val="708B8C25"/>
    <w:rsid w:val="7095541D"/>
    <w:rsid w:val="70A57217"/>
    <w:rsid w:val="70BD435D"/>
    <w:rsid w:val="70BE1800"/>
    <w:rsid w:val="70C45137"/>
    <w:rsid w:val="70D2B7BE"/>
    <w:rsid w:val="70D53286"/>
    <w:rsid w:val="70D786EC"/>
    <w:rsid w:val="70DAF8B1"/>
    <w:rsid w:val="70DDEB61"/>
    <w:rsid w:val="70F2A0AE"/>
    <w:rsid w:val="70F2D329"/>
    <w:rsid w:val="70F7A3A3"/>
    <w:rsid w:val="70FE23A8"/>
    <w:rsid w:val="7104006A"/>
    <w:rsid w:val="71164421"/>
    <w:rsid w:val="7116F4E0"/>
    <w:rsid w:val="711AD699"/>
    <w:rsid w:val="712A0F9D"/>
    <w:rsid w:val="712A10FC"/>
    <w:rsid w:val="712F7A95"/>
    <w:rsid w:val="71452167"/>
    <w:rsid w:val="715ADECA"/>
    <w:rsid w:val="715CCB8E"/>
    <w:rsid w:val="716AFF34"/>
    <w:rsid w:val="71707087"/>
    <w:rsid w:val="71764DA3"/>
    <w:rsid w:val="71830D90"/>
    <w:rsid w:val="7187FA15"/>
    <w:rsid w:val="7188A588"/>
    <w:rsid w:val="718B3C36"/>
    <w:rsid w:val="719A53AC"/>
    <w:rsid w:val="71ACB551"/>
    <w:rsid w:val="71AE90E4"/>
    <w:rsid w:val="71B2B025"/>
    <w:rsid w:val="71B59460"/>
    <w:rsid w:val="71C3C709"/>
    <w:rsid w:val="71CA1DD0"/>
    <w:rsid w:val="71CE085A"/>
    <w:rsid w:val="71D6877D"/>
    <w:rsid w:val="71D6A4DF"/>
    <w:rsid w:val="71DB5557"/>
    <w:rsid w:val="71DDA563"/>
    <w:rsid w:val="71DEAAF5"/>
    <w:rsid w:val="71E146FD"/>
    <w:rsid w:val="71E5F475"/>
    <w:rsid w:val="71EA77D2"/>
    <w:rsid w:val="72059585"/>
    <w:rsid w:val="7215D4D7"/>
    <w:rsid w:val="72273B2A"/>
    <w:rsid w:val="72411C1F"/>
    <w:rsid w:val="72423F16"/>
    <w:rsid w:val="724A0DE6"/>
    <w:rsid w:val="72502947"/>
    <w:rsid w:val="7256FDC8"/>
    <w:rsid w:val="72646462"/>
    <w:rsid w:val="726D7921"/>
    <w:rsid w:val="72852B37"/>
    <w:rsid w:val="7286B5C9"/>
    <w:rsid w:val="72882DC1"/>
    <w:rsid w:val="72917BDF"/>
    <w:rsid w:val="7296DE42"/>
    <w:rsid w:val="72984EDD"/>
    <w:rsid w:val="7299A714"/>
    <w:rsid w:val="729BADAA"/>
    <w:rsid w:val="72A1FE50"/>
    <w:rsid w:val="72A81AD9"/>
    <w:rsid w:val="72AF659F"/>
    <w:rsid w:val="72B9F6E8"/>
    <w:rsid w:val="72C26877"/>
    <w:rsid w:val="72C4BA8E"/>
    <w:rsid w:val="72CACBD2"/>
    <w:rsid w:val="72CE79A4"/>
    <w:rsid w:val="72D44F6F"/>
    <w:rsid w:val="72D77DF9"/>
    <w:rsid w:val="72EDB6E0"/>
    <w:rsid w:val="72F3B3A0"/>
    <w:rsid w:val="72F66B06"/>
    <w:rsid w:val="72FD5CA3"/>
    <w:rsid w:val="73041089"/>
    <w:rsid w:val="73221D9B"/>
    <w:rsid w:val="732289B8"/>
    <w:rsid w:val="732492B9"/>
    <w:rsid w:val="732F385E"/>
    <w:rsid w:val="73332780"/>
    <w:rsid w:val="734345C3"/>
    <w:rsid w:val="73441C9E"/>
    <w:rsid w:val="7345E778"/>
    <w:rsid w:val="734CF51C"/>
    <w:rsid w:val="7354B396"/>
    <w:rsid w:val="735A7AF7"/>
    <w:rsid w:val="735B8E38"/>
    <w:rsid w:val="735C7814"/>
    <w:rsid w:val="735F7A91"/>
    <w:rsid w:val="73651FAB"/>
    <w:rsid w:val="7376CB27"/>
    <w:rsid w:val="73835D8D"/>
    <w:rsid w:val="73844234"/>
    <w:rsid w:val="7385A6CF"/>
    <w:rsid w:val="739E1604"/>
    <w:rsid w:val="73AFBF2F"/>
    <w:rsid w:val="73AFEF24"/>
    <w:rsid w:val="73B8FA01"/>
    <w:rsid w:val="73BE90E7"/>
    <w:rsid w:val="73CBF801"/>
    <w:rsid w:val="73CC478B"/>
    <w:rsid w:val="73DE3C99"/>
    <w:rsid w:val="73E1F2C4"/>
    <w:rsid w:val="73EBA34D"/>
    <w:rsid w:val="73F2D174"/>
    <w:rsid w:val="74050B22"/>
    <w:rsid w:val="740CE6C6"/>
    <w:rsid w:val="741236F9"/>
    <w:rsid w:val="74173561"/>
    <w:rsid w:val="741828B3"/>
    <w:rsid w:val="7428081C"/>
    <w:rsid w:val="742F29AE"/>
    <w:rsid w:val="7433D227"/>
    <w:rsid w:val="7434F73D"/>
    <w:rsid w:val="743A8872"/>
    <w:rsid w:val="743E1A5F"/>
    <w:rsid w:val="74463FB1"/>
    <w:rsid w:val="7451F3AB"/>
    <w:rsid w:val="74594654"/>
    <w:rsid w:val="745C8C38"/>
    <w:rsid w:val="745DE660"/>
    <w:rsid w:val="74626449"/>
    <w:rsid w:val="7479BB85"/>
    <w:rsid w:val="747BD490"/>
    <w:rsid w:val="747D2C47"/>
    <w:rsid w:val="7489F755"/>
    <w:rsid w:val="7496FFFA"/>
    <w:rsid w:val="74971B8A"/>
    <w:rsid w:val="749B98E0"/>
    <w:rsid w:val="749BE391"/>
    <w:rsid w:val="74A4895C"/>
    <w:rsid w:val="74AA38A7"/>
    <w:rsid w:val="74B419AB"/>
    <w:rsid w:val="74B6D87E"/>
    <w:rsid w:val="74BFD4A1"/>
    <w:rsid w:val="74C271AB"/>
    <w:rsid w:val="74C49C6A"/>
    <w:rsid w:val="74D37801"/>
    <w:rsid w:val="74D5F4E5"/>
    <w:rsid w:val="74DA07AA"/>
    <w:rsid w:val="74DB4A9F"/>
    <w:rsid w:val="74E46086"/>
    <w:rsid w:val="74E6D511"/>
    <w:rsid w:val="74EC8B60"/>
    <w:rsid w:val="74ED2574"/>
    <w:rsid w:val="74ED5AEB"/>
    <w:rsid w:val="74EED771"/>
    <w:rsid w:val="74FBE74A"/>
    <w:rsid w:val="75007620"/>
    <w:rsid w:val="7501D452"/>
    <w:rsid w:val="75148B00"/>
    <w:rsid w:val="751B414A"/>
    <w:rsid w:val="751E5F3C"/>
    <w:rsid w:val="7520838F"/>
    <w:rsid w:val="7523F67B"/>
    <w:rsid w:val="752AA655"/>
    <w:rsid w:val="752D280F"/>
    <w:rsid w:val="752FEDA5"/>
    <w:rsid w:val="753B8680"/>
    <w:rsid w:val="753C070F"/>
    <w:rsid w:val="754F7315"/>
    <w:rsid w:val="755ADFB3"/>
    <w:rsid w:val="7579F714"/>
    <w:rsid w:val="757BF35B"/>
    <w:rsid w:val="7587AEE6"/>
    <w:rsid w:val="758AB5F5"/>
    <w:rsid w:val="75927E95"/>
    <w:rsid w:val="759C81AE"/>
    <w:rsid w:val="75A51284"/>
    <w:rsid w:val="75A853E8"/>
    <w:rsid w:val="75AA231E"/>
    <w:rsid w:val="75B59BD3"/>
    <w:rsid w:val="75B83A48"/>
    <w:rsid w:val="75C9DAA6"/>
    <w:rsid w:val="75CEB55B"/>
    <w:rsid w:val="75E4D3D9"/>
    <w:rsid w:val="75E9C436"/>
    <w:rsid w:val="75FDDCCA"/>
    <w:rsid w:val="7600A1A5"/>
    <w:rsid w:val="7611242F"/>
    <w:rsid w:val="76245736"/>
    <w:rsid w:val="7627B82E"/>
    <w:rsid w:val="763F3B88"/>
    <w:rsid w:val="76565614"/>
    <w:rsid w:val="765FABA5"/>
    <w:rsid w:val="766BBC43"/>
    <w:rsid w:val="768D57EB"/>
    <w:rsid w:val="768FCCD5"/>
    <w:rsid w:val="769382EB"/>
    <w:rsid w:val="76B292EE"/>
    <w:rsid w:val="76B6F142"/>
    <w:rsid w:val="76D11B72"/>
    <w:rsid w:val="7702BBE8"/>
    <w:rsid w:val="77059BDD"/>
    <w:rsid w:val="771DCC5D"/>
    <w:rsid w:val="772045AF"/>
    <w:rsid w:val="7728F575"/>
    <w:rsid w:val="772C28E7"/>
    <w:rsid w:val="772E463A"/>
    <w:rsid w:val="773DB284"/>
    <w:rsid w:val="7766A288"/>
    <w:rsid w:val="776ECC2C"/>
    <w:rsid w:val="7776394C"/>
    <w:rsid w:val="7799DA6B"/>
    <w:rsid w:val="779F8F0B"/>
    <w:rsid w:val="77A469EE"/>
    <w:rsid w:val="77AF6325"/>
    <w:rsid w:val="77B97BE1"/>
    <w:rsid w:val="77B998BE"/>
    <w:rsid w:val="77C43434"/>
    <w:rsid w:val="77D0A4DC"/>
    <w:rsid w:val="77D7BFDF"/>
    <w:rsid w:val="77E1C979"/>
    <w:rsid w:val="77E592EA"/>
    <w:rsid w:val="77E6F627"/>
    <w:rsid w:val="77F5C0D9"/>
    <w:rsid w:val="77FCBBAE"/>
    <w:rsid w:val="78004CAD"/>
    <w:rsid w:val="7800658D"/>
    <w:rsid w:val="780B491B"/>
    <w:rsid w:val="78159236"/>
    <w:rsid w:val="7815EEAD"/>
    <w:rsid w:val="7816F188"/>
    <w:rsid w:val="781ACD32"/>
    <w:rsid w:val="781BCFC9"/>
    <w:rsid w:val="7831BCB0"/>
    <w:rsid w:val="783D8EA1"/>
    <w:rsid w:val="78417109"/>
    <w:rsid w:val="784CA4DC"/>
    <w:rsid w:val="78520435"/>
    <w:rsid w:val="7853C45B"/>
    <w:rsid w:val="785A041B"/>
    <w:rsid w:val="785DA31B"/>
    <w:rsid w:val="785F68B9"/>
    <w:rsid w:val="786D186D"/>
    <w:rsid w:val="787194F5"/>
    <w:rsid w:val="78803BC2"/>
    <w:rsid w:val="78858358"/>
    <w:rsid w:val="788D1331"/>
    <w:rsid w:val="78911CAE"/>
    <w:rsid w:val="78953BDE"/>
    <w:rsid w:val="789AB029"/>
    <w:rsid w:val="78C117E9"/>
    <w:rsid w:val="78CB77AA"/>
    <w:rsid w:val="78D76ACB"/>
    <w:rsid w:val="78D7A327"/>
    <w:rsid w:val="78DB70A8"/>
    <w:rsid w:val="78DCE8BB"/>
    <w:rsid w:val="78EB1EDE"/>
    <w:rsid w:val="78F76BC3"/>
    <w:rsid w:val="78FE2730"/>
    <w:rsid w:val="78FF2E5F"/>
    <w:rsid w:val="790B8B5B"/>
    <w:rsid w:val="791FF59F"/>
    <w:rsid w:val="79227EDE"/>
    <w:rsid w:val="7937320D"/>
    <w:rsid w:val="793DBC79"/>
    <w:rsid w:val="79413BDD"/>
    <w:rsid w:val="7945F55C"/>
    <w:rsid w:val="7957247C"/>
    <w:rsid w:val="795848B8"/>
    <w:rsid w:val="795E518E"/>
    <w:rsid w:val="796C8954"/>
    <w:rsid w:val="797B7048"/>
    <w:rsid w:val="7981891D"/>
    <w:rsid w:val="79887E76"/>
    <w:rsid w:val="798B63E2"/>
    <w:rsid w:val="79947D9F"/>
    <w:rsid w:val="79A47A1B"/>
    <w:rsid w:val="79ABFDF1"/>
    <w:rsid w:val="79CC9F60"/>
    <w:rsid w:val="79CF90B1"/>
    <w:rsid w:val="79D4EFD8"/>
    <w:rsid w:val="79D52966"/>
    <w:rsid w:val="79EA2FD3"/>
    <w:rsid w:val="79F5ECA2"/>
    <w:rsid w:val="79F70CF2"/>
    <w:rsid w:val="79F7866B"/>
    <w:rsid w:val="7A08184D"/>
    <w:rsid w:val="7A0DC9F5"/>
    <w:rsid w:val="7A15A315"/>
    <w:rsid w:val="7A199742"/>
    <w:rsid w:val="7A1C3736"/>
    <w:rsid w:val="7A265D46"/>
    <w:rsid w:val="7A288379"/>
    <w:rsid w:val="7A2FA5A9"/>
    <w:rsid w:val="7A37E368"/>
    <w:rsid w:val="7A3D0531"/>
    <w:rsid w:val="7A3F24CC"/>
    <w:rsid w:val="7A428414"/>
    <w:rsid w:val="7A45368D"/>
    <w:rsid w:val="7A533D6A"/>
    <w:rsid w:val="7A53AB49"/>
    <w:rsid w:val="7A5ABAD8"/>
    <w:rsid w:val="7A5AF7D0"/>
    <w:rsid w:val="7A61373C"/>
    <w:rsid w:val="7A6503C2"/>
    <w:rsid w:val="7A68D3ED"/>
    <w:rsid w:val="7A70F409"/>
    <w:rsid w:val="7A75B1F5"/>
    <w:rsid w:val="7A8913ED"/>
    <w:rsid w:val="7A989D57"/>
    <w:rsid w:val="7A9DDD66"/>
    <w:rsid w:val="7A9F0BC0"/>
    <w:rsid w:val="7AA2427C"/>
    <w:rsid w:val="7AB28403"/>
    <w:rsid w:val="7AB74387"/>
    <w:rsid w:val="7AC3B37C"/>
    <w:rsid w:val="7ACB1A46"/>
    <w:rsid w:val="7ACCE79C"/>
    <w:rsid w:val="7AD5136D"/>
    <w:rsid w:val="7ADB61F7"/>
    <w:rsid w:val="7AF0BCDA"/>
    <w:rsid w:val="7AFE3D42"/>
    <w:rsid w:val="7B015088"/>
    <w:rsid w:val="7B043B4B"/>
    <w:rsid w:val="7B0850D5"/>
    <w:rsid w:val="7B0946BF"/>
    <w:rsid w:val="7B1154AD"/>
    <w:rsid w:val="7B17CDA3"/>
    <w:rsid w:val="7B1CDBC7"/>
    <w:rsid w:val="7B23C6AC"/>
    <w:rsid w:val="7B2E2DBD"/>
    <w:rsid w:val="7B3C4357"/>
    <w:rsid w:val="7B45A4BC"/>
    <w:rsid w:val="7B45DC75"/>
    <w:rsid w:val="7B4770FE"/>
    <w:rsid w:val="7B5A7525"/>
    <w:rsid w:val="7B5AA04B"/>
    <w:rsid w:val="7B64D9FE"/>
    <w:rsid w:val="7B71B449"/>
    <w:rsid w:val="7B787563"/>
    <w:rsid w:val="7B79903D"/>
    <w:rsid w:val="7B8F3198"/>
    <w:rsid w:val="7B9261BF"/>
    <w:rsid w:val="7B989937"/>
    <w:rsid w:val="7BA4D707"/>
    <w:rsid w:val="7BADEBE2"/>
    <w:rsid w:val="7BAEF822"/>
    <w:rsid w:val="7BAF82E1"/>
    <w:rsid w:val="7BB0D1D4"/>
    <w:rsid w:val="7BB34716"/>
    <w:rsid w:val="7BB9D98C"/>
    <w:rsid w:val="7BBD28CF"/>
    <w:rsid w:val="7BC2B016"/>
    <w:rsid w:val="7BC3E675"/>
    <w:rsid w:val="7BC4DB7C"/>
    <w:rsid w:val="7BC64DDC"/>
    <w:rsid w:val="7BCDEBE0"/>
    <w:rsid w:val="7BD189E5"/>
    <w:rsid w:val="7BD231F0"/>
    <w:rsid w:val="7BE16049"/>
    <w:rsid w:val="7BEA0133"/>
    <w:rsid w:val="7BEC7E89"/>
    <w:rsid w:val="7BEC8A3F"/>
    <w:rsid w:val="7BFAB9BC"/>
    <w:rsid w:val="7C026E5A"/>
    <w:rsid w:val="7C07334F"/>
    <w:rsid w:val="7C08DDDA"/>
    <w:rsid w:val="7C0FF534"/>
    <w:rsid w:val="7C131F7C"/>
    <w:rsid w:val="7C1444F0"/>
    <w:rsid w:val="7C15D4DE"/>
    <w:rsid w:val="7C1B6F8E"/>
    <w:rsid w:val="7C255A45"/>
    <w:rsid w:val="7C307407"/>
    <w:rsid w:val="7C34EDD3"/>
    <w:rsid w:val="7C37C0A7"/>
    <w:rsid w:val="7C3F367F"/>
    <w:rsid w:val="7C4AE992"/>
    <w:rsid w:val="7C4F0148"/>
    <w:rsid w:val="7C589C31"/>
    <w:rsid w:val="7C5B56F7"/>
    <w:rsid w:val="7C65D547"/>
    <w:rsid w:val="7C679006"/>
    <w:rsid w:val="7C70DE7C"/>
    <w:rsid w:val="7C85BEDE"/>
    <w:rsid w:val="7C90F2F0"/>
    <w:rsid w:val="7C9A341B"/>
    <w:rsid w:val="7C9C71EF"/>
    <w:rsid w:val="7C9FD6E7"/>
    <w:rsid w:val="7CB2DC67"/>
    <w:rsid w:val="7CB7E34C"/>
    <w:rsid w:val="7CCA622B"/>
    <w:rsid w:val="7CCA63D2"/>
    <w:rsid w:val="7CCF651A"/>
    <w:rsid w:val="7CD38A70"/>
    <w:rsid w:val="7CD5308B"/>
    <w:rsid w:val="7CE183CE"/>
    <w:rsid w:val="7CEA7856"/>
    <w:rsid w:val="7CFC0A51"/>
    <w:rsid w:val="7CFFE68C"/>
    <w:rsid w:val="7D0E317A"/>
    <w:rsid w:val="7D0F53D3"/>
    <w:rsid w:val="7D186D14"/>
    <w:rsid w:val="7D1C739E"/>
    <w:rsid w:val="7D28EDB2"/>
    <w:rsid w:val="7D4C4A3C"/>
    <w:rsid w:val="7D59FE29"/>
    <w:rsid w:val="7D6588E3"/>
    <w:rsid w:val="7D6FF398"/>
    <w:rsid w:val="7D7211B3"/>
    <w:rsid w:val="7D73AA9B"/>
    <w:rsid w:val="7D7875AA"/>
    <w:rsid w:val="7D7B094D"/>
    <w:rsid w:val="7D80B5CD"/>
    <w:rsid w:val="7D90D62C"/>
    <w:rsid w:val="7D90EDA5"/>
    <w:rsid w:val="7DA0D9EE"/>
    <w:rsid w:val="7DA352FB"/>
    <w:rsid w:val="7DB0C8CB"/>
    <w:rsid w:val="7DB385A6"/>
    <w:rsid w:val="7DB49011"/>
    <w:rsid w:val="7DBCC4AE"/>
    <w:rsid w:val="7DE25DCF"/>
    <w:rsid w:val="7DEF0281"/>
    <w:rsid w:val="7DF7506D"/>
    <w:rsid w:val="7E08DF18"/>
    <w:rsid w:val="7E136F50"/>
    <w:rsid w:val="7E152055"/>
    <w:rsid w:val="7E1C8CED"/>
    <w:rsid w:val="7E29F9FC"/>
    <w:rsid w:val="7E3BF7BF"/>
    <w:rsid w:val="7E40EAD4"/>
    <w:rsid w:val="7E450D09"/>
    <w:rsid w:val="7E46346D"/>
    <w:rsid w:val="7E4A810A"/>
    <w:rsid w:val="7E544F83"/>
    <w:rsid w:val="7E5EAE35"/>
    <w:rsid w:val="7E62D263"/>
    <w:rsid w:val="7E681EEF"/>
    <w:rsid w:val="7E6F252C"/>
    <w:rsid w:val="7E6FCBEC"/>
    <w:rsid w:val="7E88BDE8"/>
    <w:rsid w:val="7E8D9BB4"/>
    <w:rsid w:val="7E8EE4A0"/>
    <w:rsid w:val="7E9AFD91"/>
    <w:rsid w:val="7E9C0A7A"/>
    <w:rsid w:val="7E9CBADA"/>
    <w:rsid w:val="7EA88096"/>
    <w:rsid w:val="7EAB3CED"/>
    <w:rsid w:val="7EBA5246"/>
    <w:rsid w:val="7EBDE9FC"/>
    <w:rsid w:val="7EBEC82F"/>
    <w:rsid w:val="7EC6B8AA"/>
    <w:rsid w:val="7EC78ABC"/>
    <w:rsid w:val="7ECC42E8"/>
    <w:rsid w:val="7ED81F8A"/>
    <w:rsid w:val="7EE0FB21"/>
    <w:rsid w:val="7EE778F2"/>
    <w:rsid w:val="7EF00054"/>
    <w:rsid w:val="7EFAFB6C"/>
    <w:rsid w:val="7F00CD07"/>
    <w:rsid w:val="7F010B48"/>
    <w:rsid w:val="7F02A251"/>
    <w:rsid w:val="7F05F9A4"/>
    <w:rsid w:val="7F0AD8B9"/>
    <w:rsid w:val="7F10989B"/>
    <w:rsid w:val="7F116A97"/>
    <w:rsid w:val="7F12B256"/>
    <w:rsid w:val="7F19B886"/>
    <w:rsid w:val="7F2017FB"/>
    <w:rsid w:val="7F21A507"/>
    <w:rsid w:val="7F374F4C"/>
    <w:rsid w:val="7F3D816E"/>
    <w:rsid w:val="7F47493A"/>
    <w:rsid w:val="7F50BECC"/>
    <w:rsid w:val="7F5630E0"/>
    <w:rsid w:val="7F619BF0"/>
    <w:rsid w:val="7F644A11"/>
    <w:rsid w:val="7F64C145"/>
    <w:rsid w:val="7F69F132"/>
    <w:rsid w:val="7F6A3898"/>
    <w:rsid w:val="7F6A89DC"/>
    <w:rsid w:val="7F6ABAE1"/>
    <w:rsid w:val="7F6D3CC0"/>
    <w:rsid w:val="7F6E9E78"/>
    <w:rsid w:val="7F6F12D5"/>
    <w:rsid w:val="7F6F3C77"/>
    <w:rsid w:val="7F7B4920"/>
    <w:rsid w:val="7F7F74B0"/>
    <w:rsid w:val="7F8F63F3"/>
    <w:rsid w:val="7F919CFD"/>
    <w:rsid w:val="7F97FDE5"/>
    <w:rsid w:val="7F98DD95"/>
    <w:rsid w:val="7F9D4377"/>
    <w:rsid w:val="7F9D92FF"/>
    <w:rsid w:val="7FA07755"/>
    <w:rsid w:val="7FA39F7C"/>
    <w:rsid w:val="7FA505A8"/>
    <w:rsid w:val="7FBAF4A4"/>
    <w:rsid w:val="7FC3847B"/>
    <w:rsid w:val="7FCD4EA6"/>
    <w:rsid w:val="7FD7183E"/>
    <w:rsid w:val="7FD90BFA"/>
    <w:rsid w:val="7FE03AFA"/>
    <w:rsid w:val="7FF80BDE"/>
    <w:rsid w:val="7FFF478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6E6AE12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62FAF"/>
    <w:pPr>
      <w:jc w:val="both"/>
    </w:pPr>
    <w:rPr>
      <w:rFonts w:ascii="Times New Roman" w:hAnsi="Times New Roman"/>
      <w:sz w:val="24"/>
    </w:rPr>
  </w:style>
  <w:style w:type="paragraph" w:styleId="Heading1">
    <w:name w:val="heading 1"/>
    <w:basedOn w:val="Normal"/>
    <w:next w:val="Normal"/>
    <w:link w:val="Heading1Char"/>
    <w:uiPriority w:val="9"/>
    <w:qFormat/>
    <w:rsid w:val="00811D0F"/>
    <w:pPr>
      <w:keepNext/>
      <w:keepLines/>
      <w:numPr>
        <w:numId w:val="8"/>
      </w:numPr>
      <w:spacing w:before="360" w:after="80"/>
      <w:outlineLvl w:val="0"/>
    </w:pPr>
    <w:rPr>
      <w:rFonts w:eastAsiaTheme="majorEastAsia" w:cstheme="majorBidi"/>
      <w:color w:val="000000" w:themeColor="text1"/>
      <w:sz w:val="40"/>
      <w:szCs w:val="40"/>
    </w:rPr>
  </w:style>
  <w:style w:type="paragraph" w:styleId="Heading2">
    <w:name w:val="heading 2"/>
    <w:basedOn w:val="Normal"/>
    <w:next w:val="Normal"/>
    <w:link w:val="Heading2Char"/>
    <w:uiPriority w:val="9"/>
    <w:unhideWhenUsed/>
    <w:qFormat/>
    <w:rsid w:val="00811D0F"/>
    <w:pPr>
      <w:keepNext/>
      <w:keepLines/>
      <w:numPr>
        <w:ilvl w:val="1"/>
        <w:numId w:val="8"/>
      </w:numPr>
      <w:spacing w:before="360" w:after="80"/>
      <w:outlineLvl w:val="1"/>
    </w:pPr>
    <w:rPr>
      <w:rFonts w:eastAsiaTheme="majorEastAsia" w:cstheme="majorBidi"/>
      <w:color w:val="000000" w:themeColor="text1"/>
      <w:sz w:val="28"/>
      <w:szCs w:val="32"/>
    </w:rPr>
  </w:style>
  <w:style w:type="paragraph" w:styleId="Heading3">
    <w:name w:val="heading 3"/>
    <w:basedOn w:val="Normal"/>
    <w:next w:val="Normal"/>
    <w:link w:val="Heading3Char"/>
    <w:uiPriority w:val="9"/>
    <w:unhideWhenUsed/>
    <w:qFormat/>
    <w:rsid w:val="00BC7F22"/>
    <w:pPr>
      <w:keepNext/>
      <w:keepLines/>
      <w:numPr>
        <w:ilvl w:val="2"/>
        <w:numId w:val="8"/>
      </w:numPr>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BC7F22"/>
    <w:pPr>
      <w:keepNext/>
      <w:keepLines/>
      <w:numPr>
        <w:ilvl w:val="3"/>
        <w:numId w:val="8"/>
      </w:numPr>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C7F22"/>
    <w:pPr>
      <w:keepNext/>
      <w:keepLines/>
      <w:numPr>
        <w:ilvl w:val="4"/>
        <w:numId w:val="8"/>
      </w:numPr>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C7F22"/>
    <w:pPr>
      <w:keepNext/>
      <w:keepLines/>
      <w:numPr>
        <w:ilvl w:val="5"/>
        <w:numId w:val="8"/>
      </w:numPr>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C7F22"/>
    <w:pPr>
      <w:keepNext/>
      <w:keepLines/>
      <w:numPr>
        <w:ilvl w:val="6"/>
        <w:numId w:val="8"/>
      </w:numPr>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C7F22"/>
    <w:pPr>
      <w:keepNext/>
      <w:keepLines/>
      <w:numPr>
        <w:ilvl w:val="7"/>
        <w:numId w:val="8"/>
      </w:numPr>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C7F22"/>
    <w:pPr>
      <w:keepNext/>
      <w:keepLines/>
      <w:numPr>
        <w:ilvl w:val="8"/>
        <w:numId w:val="8"/>
      </w:numPr>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1D0F"/>
    <w:rPr>
      <w:rFonts w:ascii="Times New Roman" w:eastAsiaTheme="majorEastAsia" w:hAnsi="Times New Roman" w:cstheme="majorBidi"/>
      <w:color w:val="000000" w:themeColor="text1"/>
      <w:sz w:val="40"/>
      <w:szCs w:val="40"/>
    </w:rPr>
  </w:style>
  <w:style w:type="character" w:customStyle="1" w:styleId="Heading2Char">
    <w:name w:val="Heading 2 Char"/>
    <w:basedOn w:val="DefaultParagraphFont"/>
    <w:link w:val="Heading2"/>
    <w:uiPriority w:val="9"/>
    <w:rsid w:val="00811D0F"/>
    <w:rPr>
      <w:rFonts w:ascii="Times New Roman" w:eastAsiaTheme="majorEastAsia" w:hAnsi="Times New Roman" w:cstheme="majorBidi"/>
      <w:color w:val="000000" w:themeColor="text1"/>
      <w:sz w:val="28"/>
      <w:szCs w:val="32"/>
    </w:rPr>
  </w:style>
  <w:style w:type="character" w:customStyle="1" w:styleId="Heading3Char">
    <w:name w:val="Heading 3 Char"/>
    <w:basedOn w:val="DefaultParagraphFont"/>
    <w:link w:val="Heading3"/>
    <w:uiPriority w:val="9"/>
    <w:rsid w:val="00BC7F22"/>
    <w:rPr>
      <w:rFonts w:ascii="Times New Roman" w:eastAsiaTheme="majorEastAsia" w:hAnsi="Times New Roman" w:cstheme="majorBidi"/>
      <w:color w:val="0F4761" w:themeColor="accent1" w:themeShade="BF"/>
      <w:sz w:val="28"/>
      <w:szCs w:val="28"/>
    </w:rPr>
  </w:style>
  <w:style w:type="character" w:customStyle="1" w:styleId="Heading4Char">
    <w:name w:val="Heading 4 Char"/>
    <w:basedOn w:val="DefaultParagraphFont"/>
    <w:link w:val="Heading4"/>
    <w:uiPriority w:val="9"/>
    <w:rsid w:val="00BC7F22"/>
    <w:rPr>
      <w:rFonts w:ascii="Times New Roman" w:eastAsiaTheme="majorEastAsia" w:hAnsi="Times New Roman" w:cstheme="majorBidi"/>
      <w:i/>
      <w:iCs/>
      <w:color w:val="0F4761" w:themeColor="accent1" w:themeShade="BF"/>
      <w:sz w:val="24"/>
    </w:rPr>
  </w:style>
  <w:style w:type="character" w:customStyle="1" w:styleId="Heading5Char">
    <w:name w:val="Heading 5 Char"/>
    <w:basedOn w:val="DefaultParagraphFont"/>
    <w:link w:val="Heading5"/>
    <w:uiPriority w:val="9"/>
    <w:semiHidden/>
    <w:rsid w:val="00BC7F22"/>
    <w:rPr>
      <w:rFonts w:ascii="Times New Roman" w:eastAsiaTheme="majorEastAsia" w:hAnsi="Times New Roman" w:cstheme="majorBidi"/>
      <w:color w:val="0F4761" w:themeColor="accent1" w:themeShade="BF"/>
      <w:sz w:val="24"/>
    </w:rPr>
  </w:style>
  <w:style w:type="character" w:customStyle="1" w:styleId="Heading6Char">
    <w:name w:val="Heading 6 Char"/>
    <w:basedOn w:val="DefaultParagraphFont"/>
    <w:link w:val="Heading6"/>
    <w:uiPriority w:val="9"/>
    <w:semiHidden/>
    <w:rsid w:val="00BC7F22"/>
    <w:rPr>
      <w:rFonts w:ascii="Times New Roman" w:eastAsiaTheme="majorEastAsia" w:hAnsi="Times New Roman" w:cstheme="majorBidi"/>
      <w:i/>
      <w:iCs/>
      <w:color w:val="595959" w:themeColor="text1" w:themeTint="A6"/>
      <w:sz w:val="24"/>
    </w:rPr>
  </w:style>
  <w:style w:type="character" w:customStyle="1" w:styleId="Heading7Char">
    <w:name w:val="Heading 7 Char"/>
    <w:basedOn w:val="DefaultParagraphFont"/>
    <w:link w:val="Heading7"/>
    <w:uiPriority w:val="9"/>
    <w:semiHidden/>
    <w:rsid w:val="00BC7F22"/>
    <w:rPr>
      <w:rFonts w:ascii="Times New Roman" w:eastAsiaTheme="majorEastAsia" w:hAnsi="Times New Roman" w:cstheme="majorBidi"/>
      <w:color w:val="595959" w:themeColor="text1" w:themeTint="A6"/>
      <w:sz w:val="24"/>
    </w:rPr>
  </w:style>
  <w:style w:type="character" w:customStyle="1" w:styleId="Heading8Char">
    <w:name w:val="Heading 8 Char"/>
    <w:basedOn w:val="DefaultParagraphFont"/>
    <w:link w:val="Heading8"/>
    <w:uiPriority w:val="9"/>
    <w:semiHidden/>
    <w:rsid w:val="00BC7F22"/>
    <w:rPr>
      <w:rFonts w:ascii="Times New Roman" w:eastAsiaTheme="majorEastAsia" w:hAnsi="Times New Roman" w:cstheme="majorBidi"/>
      <w:i/>
      <w:iCs/>
      <w:color w:val="272727" w:themeColor="text1" w:themeTint="D8"/>
      <w:sz w:val="24"/>
    </w:rPr>
  </w:style>
  <w:style w:type="character" w:customStyle="1" w:styleId="Heading9Char">
    <w:name w:val="Heading 9 Char"/>
    <w:basedOn w:val="DefaultParagraphFont"/>
    <w:link w:val="Heading9"/>
    <w:uiPriority w:val="9"/>
    <w:semiHidden/>
    <w:rsid w:val="00BC7F22"/>
    <w:rPr>
      <w:rFonts w:ascii="Times New Roman" w:eastAsiaTheme="majorEastAsia" w:hAnsi="Times New Roman" w:cstheme="majorBidi"/>
      <w:color w:val="272727" w:themeColor="text1" w:themeTint="D8"/>
      <w:sz w:val="24"/>
    </w:rPr>
  </w:style>
  <w:style w:type="paragraph" w:styleId="Title">
    <w:name w:val="Title"/>
    <w:basedOn w:val="Normal"/>
    <w:next w:val="Normal"/>
    <w:link w:val="TitleChar"/>
    <w:uiPriority w:val="10"/>
    <w:qFormat/>
    <w:rsid w:val="00BC7F2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C7F2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C7F2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C7F2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C7F22"/>
    <w:pPr>
      <w:spacing w:before="160"/>
      <w:jc w:val="center"/>
    </w:pPr>
    <w:rPr>
      <w:i/>
      <w:iCs/>
      <w:color w:val="404040" w:themeColor="text1" w:themeTint="BF"/>
    </w:rPr>
  </w:style>
  <w:style w:type="character" w:customStyle="1" w:styleId="QuoteChar">
    <w:name w:val="Quote Char"/>
    <w:basedOn w:val="DefaultParagraphFont"/>
    <w:link w:val="Quote"/>
    <w:uiPriority w:val="29"/>
    <w:rsid w:val="00BC7F22"/>
    <w:rPr>
      <w:i/>
      <w:iCs/>
      <w:color w:val="404040" w:themeColor="text1" w:themeTint="BF"/>
    </w:rPr>
  </w:style>
  <w:style w:type="paragraph" w:styleId="ListParagraph">
    <w:name w:val="List Paragraph"/>
    <w:aliases w:val="PBM ART,WinDForce-Letter,Annexure,List Paragraph1,Heading 91,Report Para,Medium Grid 1 - Accent 21,Colorful List - Accent 11,Heading 911,Bullet 05,Bullets,bullets,List Paragraph2,Heading 9111,Fiche List Paragraph,Normal bullet 2,Dot pt,EC"/>
    <w:basedOn w:val="Normal"/>
    <w:link w:val="ListParagraphChar"/>
    <w:uiPriority w:val="34"/>
    <w:qFormat/>
    <w:rsid w:val="00BC7F22"/>
    <w:pPr>
      <w:ind w:left="720"/>
      <w:contextualSpacing/>
    </w:pPr>
  </w:style>
  <w:style w:type="character" w:styleId="IntenseEmphasis">
    <w:name w:val="Intense Emphasis"/>
    <w:basedOn w:val="DefaultParagraphFont"/>
    <w:uiPriority w:val="21"/>
    <w:qFormat/>
    <w:rsid w:val="00BC7F22"/>
    <w:rPr>
      <w:i/>
      <w:iCs/>
      <w:color w:val="0F4761" w:themeColor="accent1" w:themeShade="BF"/>
    </w:rPr>
  </w:style>
  <w:style w:type="paragraph" w:styleId="IntenseQuote">
    <w:name w:val="Intense Quote"/>
    <w:basedOn w:val="Normal"/>
    <w:next w:val="Normal"/>
    <w:link w:val="IntenseQuoteChar"/>
    <w:uiPriority w:val="30"/>
    <w:qFormat/>
    <w:rsid w:val="00BC7F2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C7F22"/>
    <w:rPr>
      <w:i/>
      <w:iCs/>
      <w:color w:val="0F4761" w:themeColor="accent1" w:themeShade="BF"/>
    </w:rPr>
  </w:style>
  <w:style w:type="character" w:styleId="IntenseReference">
    <w:name w:val="Intense Reference"/>
    <w:basedOn w:val="DefaultParagraphFont"/>
    <w:uiPriority w:val="32"/>
    <w:qFormat/>
    <w:rsid w:val="00BC7F22"/>
    <w:rPr>
      <w:b/>
      <w:bCs/>
      <w:smallCaps/>
      <w:color w:val="0F4761" w:themeColor="accent1" w:themeShade="BF"/>
      <w:spacing w:val="5"/>
    </w:rPr>
  </w:style>
  <w:style w:type="paragraph" w:customStyle="1" w:styleId="Pagedecouverture">
    <w:name w:val="Page de couverture"/>
    <w:basedOn w:val="Normal"/>
    <w:next w:val="Normal"/>
    <w:rsid w:val="00F62C4B"/>
    <w:pPr>
      <w:spacing w:after="0" w:line="240" w:lineRule="auto"/>
    </w:pPr>
    <w:rPr>
      <w:rFonts w:cs="Times New Roman"/>
    </w:rPr>
  </w:style>
  <w:style w:type="paragraph" w:customStyle="1" w:styleId="FooterCoverPage">
    <w:name w:val="Footer Cover Page"/>
    <w:basedOn w:val="Normal"/>
    <w:link w:val="FooterCoverPageChar"/>
    <w:rsid w:val="00F62C4B"/>
    <w:pPr>
      <w:tabs>
        <w:tab w:val="center" w:pos="4535"/>
        <w:tab w:val="right" w:pos="9071"/>
        <w:tab w:val="right" w:pos="9921"/>
      </w:tabs>
      <w:spacing w:before="360" w:after="0" w:line="240" w:lineRule="auto"/>
      <w:ind w:left="-850" w:right="-850"/>
      <w:jc w:val="left"/>
    </w:pPr>
  </w:style>
  <w:style w:type="character" w:customStyle="1" w:styleId="FooterCoverPageChar">
    <w:name w:val="Footer Cover Page Char"/>
    <w:basedOn w:val="DefaultParagraphFont"/>
    <w:link w:val="FooterCoverPage"/>
    <w:rsid w:val="00F62C4B"/>
    <w:rPr>
      <w:rFonts w:ascii="Times New Roman" w:hAnsi="Times New Roman"/>
      <w:sz w:val="24"/>
    </w:rPr>
  </w:style>
  <w:style w:type="paragraph" w:customStyle="1" w:styleId="HeaderCoverPage">
    <w:name w:val="Header Cover Page"/>
    <w:basedOn w:val="Normal"/>
    <w:link w:val="HeaderCoverPageChar"/>
    <w:rsid w:val="00F62C4B"/>
    <w:pPr>
      <w:tabs>
        <w:tab w:val="center" w:pos="4535"/>
        <w:tab w:val="right" w:pos="9071"/>
      </w:tabs>
      <w:spacing w:after="120" w:line="240" w:lineRule="auto"/>
    </w:pPr>
  </w:style>
  <w:style w:type="character" w:customStyle="1" w:styleId="HeaderCoverPageChar">
    <w:name w:val="Header Cover Page Char"/>
    <w:basedOn w:val="DefaultParagraphFont"/>
    <w:link w:val="HeaderCoverPage"/>
    <w:rsid w:val="00F62C4B"/>
    <w:rPr>
      <w:rFonts w:ascii="Times New Roman" w:hAnsi="Times New Roman"/>
      <w:sz w:val="24"/>
    </w:rPr>
  </w:style>
  <w:style w:type="character" w:customStyle="1" w:styleId="ListParagraphChar">
    <w:name w:val="List Paragraph Char"/>
    <w:aliases w:val="PBM ART Char,WinDForce-Letter Char,Annexure Char,List Paragraph1 Char,Heading 91 Char,Report Para Char,Medium Grid 1 - Accent 21 Char,Colorful List - Accent 11 Char,Heading 911 Char,Bullet 05 Char,Bullets Char,bullets Char,EC Char"/>
    <w:basedOn w:val="DefaultParagraphFont"/>
    <w:link w:val="ListParagraph"/>
    <w:uiPriority w:val="34"/>
    <w:qFormat/>
    <w:locked/>
    <w:rsid w:val="00F62C4B"/>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Footnote Text Char2"/>
    <w:basedOn w:val="Normal"/>
    <w:link w:val="FootnoteTextChar"/>
    <w:uiPriority w:val="99"/>
    <w:unhideWhenUsed/>
    <w:qFormat/>
    <w:rsid w:val="32E58CE7"/>
    <w:pPr>
      <w:spacing w:after="0" w:line="240" w:lineRule="auto"/>
    </w:pPr>
    <w:rPr>
      <w:sz w:val="20"/>
      <w:szCs w:val="20"/>
    </w:rPr>
  </w:style>
  <w:style w:type="paragraph" w:styleId="TOC1">
    <w:name w:val="toc 1"/>
    <w:basedOn w:val="Normal"/>
    <w:next w:val="Normal"/>
    <w:uiPriority w:val="39"/>
    <w:unhideWhenUsed/>
    <w:rsid w:val="32E58CE7"/>
    <w:pPr>
      <w:spacing w:after="100"/>
    </w:pPr>
  </w:style>
  <w:style w:type="character" w:styleId="Hyperlink">
    <w:name w:val="Hyperlink"/>
    <w:basedOn w:val="DefaultParagraphFont"/>
    <w:uiPriority w:val="99"/>
    <w:unhideWhenUsed/>
    <w:rsid w:val="32E58CE7"/>
    <w:rPr>
      <w:color w:val="467886"/>
      <w:u w:val="single"/>
    </w:rPr>
  </w:style>
  <w:style w:type="paragraph" w:styleId="TOC2">
    <w:name w:val="toc 2"/>
    <w:basedOn w:val="Normal"/>
    <w:next w:val="Normal"/>
    <w:uiPriority w:val="39"/>
    <w:unhideWhenUsed/>
    <w:rsid w:val="32E58CE7"/>
    <w:pPr>
      <w:spacing w:after="100"/>
      <w:ind w:left="220"/>
    </w:pPr>
  </w:style>
  <w:style w:type="paragraph" w:customStyle="1" w:styleId="paragraph">
    <w:name w:val="paragraph"/>
    <w:basedOn w:val="Normal"/>
    <w:rsid w:val="32E58CE7"/>
    <w:pPr>
      <w:spacing w:beforeAutospacing="1" w:afterAutospacing="1" w:line="240" w:lineRule="auto"/>
      <w:jc w:val="left"/>
    </w:pPr>
    <w:rPr>
      <w:rFonts w:eastAsiaTheme="minorEastAsia"/>
      <w:szCs w:val="24"/>
      <w:lang w:val="en-US"/>
    </w:rPr>
  </w:style>
  <w:style w:type="character" w:customStyle="1" w:styleId="normaltextrun">
    <w:name w:val="normaltextrun"/>
    <w:basedOn w:val="DefaultParagraphFont"/>
    <w:rsid w:val="32E58CE7"/>
    <w:rPr>
      <w:rFonts w:asciiTheme="minorHAnsi" w:eastAsiaTheme="minorEastAsia" w:hAnsiTheme="minorHAnsi" w:cstheme="minorBidi"/>
      <w:sz w:val="22"/>
      <w:szCs w:val="22"/>
    </w:rPr>
  </w:style>
  <w:style w:type="character" w:styleId="FootnoteReference">
    <w:name w:val="footnote reference"/>
    <w:aliases w:val="Footnote reference number,Times 10 Point,Exposant 3 Point,Footnote symbol,Footnote Reference Number,Footnote Reference_LVL6,Footnote Reference_LVL61,Footnote Reference_LVL62,Footnote Reference_LVL63,Footnote Reference_LVL64,note TESI"/>
    <w:basedOn w:val="DefaultParagraphFont"/>
    <w:link w:val="FootnotesymbolCarZchn"/>
    <w:uiPriority w:val="99"/>
    <w:unhideWhenUsed/>
    <w:qFormat/>
    <w:rPr>
      <w:vertAlign w:val="superscript"/>
    </w:rPr>
  </w:style>
  <w:style w:type="paragraph" w:styleId="CommentText">
    <w:name w:val="annotation text"/>
    <w:basedOn w:val="Normal"/>
    <w:link w:val="CommentTextChar"/>
    <w:uiPriority w:val="99"/>
    <w:unhideWhenUsed/>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FE0A0B"/>
    <w:pPr>
      <w:tabs>
        <w:tab w:val="center" w:pos="4513"/>
        <w:tab w:val="right" w:pos="9026"/>
      </w:tabs>
      <w:spacing w:after="0" w:line="240" w:lineRule="auto"/>
    </w:pPr>
  </w:style>
  <w:style w:type="character" w:customStyle="1" w:styleId="HeaderChar">
    <w:name w:val="Header Char"/>
    <w:basedOn w:val="DefaultParagraphFont"/>
    <w:link w:val="Header"/>
    <w:uiPriority w:val="99"/>
    <w:rsid w:val="00FE0A0B"/>
  </w:style>
  <w:style w:type="paragraph" w:styleId="Footer">
    <w:name w:val="footer"/>
    <w:basedOn w:val="Normal"/>
    <w:link w:val="FooterChar"/>
    <w:uiPriority w:val="99"/>
    <w:unhideWhenUsed/>
    <w:rsid w:val="00FE0A0B"/>
    <w:pPr>
      <w:tabs>
        <w:tab w:val="center" w:pos="4513"/>
        <w:tab w:val="right" w:pos="9026"/>
      </w:tabs>
      <w:spacing w:after="0" w:line="240" w:lineRule="auto"/>
    </w:pPr>
  </w:style>
  <w:style w:type="character" w:customStyle="1" w:styleId="FooterChar">
    <w:name w:val="Footer Char"/>
    <w:basedOn w:val="DefaultParagraphFont"/>
    <w:link w:val="Footer"/>
    <w:uiPriority w:val="99"/>
    <w:rsid w:val="00FE0A0B"/>
  </w:style>
  <w:style w:type="paragraph" w:styleId="CommentSubject">
    <w:name w:val="annotation subject"/>
    <w:basedOn w:val="CommentText"/>
    <w:next w:val="CommentText"/>
    <w:link w:val="CommentSubjectChar"/>
    <w:uiPriority w:val="99"/>
    <w:semiHidden/>
    <w:unhideWhenUsed/>
    <w:rsid w:val="0086214B"/>
    <w:rPr>
      <w:b/>
      <w:bCs/>
    </w:rPr>
  </w:style>
  <w:style w:type="character" w:customStyle="1" w:styleId="CommentSubjectChar">
    <w:name w:val="Comment Subject Char"/>
    <w:basedOn w:val="CommentTextChar"/>
    <w:link w:val="CommentSubject"/>
    <w:uiPriority w:val="99"/>
    <w:semiHidden/>
    <w:rsid w:val="0086214B"/>
    <w:rPr>
      <w:b/>
      <w:bCs/>
      <w:sz w:val="20"/>
      <w:szCs w:val="20"/>
    </w:rPr>
  </w:style>
  <w:style w:type="paragraph" w:styleId="EndnoteText">
    <w:name w:val="endnote text"/>
    <w:basedOn w:val="Normal"/>
    <w:link w:val="EndnoteTextChar"/>
    <w:uiPriority w:val="99"/>
    <w:semiHidden/>
    <w:unhideWhenUsed/>
    <w:rsid w:val="0088047E"/>
    <w:pPr>
      <w:spacing w:after="0" w:line="240" w:lineRule="auto"/>
    </w:pPr>
    <w:rPr>
      <w:sz w:val="20"/>
      <w:szCs w:val="20"/>
    </w:rPr>
  </w:style>
  <w:style w:type="character" w:customStyle="1" w:styleId="EndnoteTextChar">
    <w:name w:val="Endnote Text Char"/>
    <w:basedOn w:val="DefaultParagraphFont"/>
    <w:link w:val="EndnoteText"/>
    <w:uiPriority w:val="99"/>
    <w:semiHidden/>
    <w:rsid w:val="0088047E"/>
    <w:rPr>
      <w:sz w:val="20"/>
      <w:szCs w:val="20"/>
    </w:rPr>
  </w:style>
  <w:style w:type="character" w:styleId="EndnoteReference">
    <w:name w:val="endnote reference"/>
    <w:basedOn w:val="DefaultParagraphFont"/>
    <w:uiPriority w:val="99"/>
    <w:semiHidden/>
    <w:unhideWhenUsed/>
    <w:rsid w:val="0088047E"/>
    <w:rPr>
      <w:vertAlign w:val="superscript"/>
    </w:rPr>
  </w:style>
  <w:style w:type="character" w:customStyle="1" w:styleId="UnresolvedMention">
    <w:name w:val="Unresolved Mention"/>
    <w:basedOn w:val="DefaultParagraphFont"/>
    <w:uiPriority w:val="99"/>
    <w:semiHidden/>
    <w:unhideWhenUsed/>
    <w:rsid w:val="0088047E"/>
    <w:rPr>
      <w:color w:val="605E5C"/>
      <w:shd w:val="clear" w:color="auto" w:fill="E1DFDD"/>
    </w:rPr>
  </w:style>
  <w:style w:type="character" w:customStyle="1" w:styleId="Mention">
    <w:name w:val="Mention"/>
    <w:basedOn w:val="DefaultParagraphFont"/>
    <w:uiPriority w:val="99"/>
    <w:unhideWhenUsed/>
    <w:rsid w:val="00C0688D"/>
    <w:rPr>
      <w:color w:val="2B579A"/>
      <w:shd w:val="clear" w:color="auto" w:fill="E1DFDD"/>
    </w:rPr>
  </w:style>
  <w:style w:type="paragraph" w:styleId="Revision">
    <w:name w:val="Revision"/>
    <w:hidden/>
    <w:uiPriority w:val="99"/>
    <w:semiHidden/>
    <w:rsid w:val="00287B5E"/>
    <w:pPr>
      <w:spacing w:after="0" w:line="240" w:lineRule="auto"/>
    </w:pPr>
    <w:rPr>
      <w:rFonts w:ascii="Times New Roman" w:hAnsi="Times New Roman"/>
      <w:sz w:val="24"/>
    </w:rPr>
  </w:style>
  <w:style w:type="character" w:styleId="FollowedHyperlink">
    <w:name w:val="FollowedHyperlink"/>
    <w:basedOn w:val="DefaultParagraphFont"/>
    <w:uiPriority w:val="99"/>
    <w:semiHidden/>
    <w:unhideWhenUsed/>
    <w:rsid w:val="003D7E75"/>
    <w:rPr>
      <w:color w:val="96607D" w:themeColor="followedHyperlink"/>
      <w:u w:val="single"/>
    </w:rPr>
  </w:style>
  <w:style w:type="paragraph" w:styleId="TOC4">
    <w:name w:val="toc 4"/>
    <w:basedOn w:val="Normal"/>
    <w:next w:val="Normal"/>
    <w:autoRedefine/>
    <w:uiPriority w:val="39"/>
    <w:unhideWhenUsed/>
    <w:rsid w:val="000521DA"/>
    <w:pPr>
      <w:spacing w:after="100"/>
      <w:ind w:left="720"/>
    </w:pPr>
  </w:style>
  <w:style w:type="paragraph" w:styleId="Caption">
    <w:name w:val="caption"/>
    <w:basedOn w:val="Normal"/>
    <w:next w:val="Normal"/>
    <w:uiPriority w:val="35"/>
    <w:unhideWhenUsed/>
    <w:qFormat/>
    <w:rsid w:val="00CB1530"/>
    <w:pPr>
      <w:spacing w:after="200" w:line="240" w:lineRule="auto"/>
    </w:pPr>
    <w:rPr>
      <w:i/>
      <w:iCs/>
      <w:color w:val="0E2841" w:themeColor="text2"/>
      <w:sz w:val="18"/>
      <w:szCs w:val="18"/>
    </w:rPr>
  </w:style>
  <w:style w:type="character" w:styleId="Strong">
    <w:name w:val="Strong"/>
    <w:basedOn w:val="DefaultParagraphFont"/>
    <w:uiPriority w:val="22"/>
    <w:qFormat/>
    <w:rsid w:val="000F211E"/>
    <w:rPr>
      <w:b/>
      <w:bCs/>
    </w:rPr>
  </w:style>
  <w:style w:type="paragraph" w:styleId="TOCHeading">
    <w:name w:val="TOC Heading"/>
    <w:basedOn w:val="Heading1"/>
    <w:next w:val="Normal"/>
    <w:uiPriority w:val="39"/>
    <w:unhideWhenUsed/>
    <w:qFormat/>
    <w:rsid w:val="00435303"/>
    <w:pPr>
      <w:spacing w:before="240" w:after="0"/>
      <w:jc w:val="left"/>
      <w:outlineLvl w:val="9"/>
    </w:pPr>
    <w:rPr>
      <w:rFonts w:asciiTheme="majorHAnsi" w:hAnsiTheme="majorHAnsi"/>
      <w:sz w:val="32"/>
      <w:szCs w:val="32"/>
      <w:lang w:val="en-US"/>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basedOn w:val="DefaultParagraphFont"/>
    <w:link w:val="FootnoteText"/>
    <w:uiPriority w:val="99"/>
    <w:rsid w:val="001614E9"/>
    <w:rPr>
      <w:rFonts w:ascii="Times New Roman" w:hAnsi="Times New Roman"/>
      <w:sz w:val="20"/>
      <w:szCs w:val="20"/>
    </w:rPr>
  </w:style>
  <w:style w:type="paragraph" w:styleId="NormalWeb">
    <w:name w:val="Normal (Web)"/>
    <w:basedOn w:val="Normal"/>
    <w:uiPriority w:val="99"/>
    <w:semiHidden/>
    <w:unhideWhenUsed/>
    <w:rsid w:val="00C86FDA"/>
    <w:rPr>
      <w:rFonts w:cs="Times New Roman"/>
      <w:szCs w:val="24"/>
    </w:r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qFormat/>
    <w:rsid w:val="00756B71"/>
    <w:pPr>
      <w:spacing w:line="240" w:lineRule="exact"/>
    </w:pPr>
    <w:rPr>
      <w:rFonts w:asciiTheme="minorHAnsi" w:hAnsiTheme="minorHAnsi"/>
      <w:sz w:val="22"/>
      <w:vertAlign w:val="superscript"/>
    </w:rPr>
  </w:style>
  <w:style w:type="character" w:customStyle="1" w:styleId="Marker">
    <w:name w:val="Marker"/>
    <w:basedOn w:val="DefaultParagraphFont"/>
    <w:rsid w:val="00D907E0"/>
    <w:rPr>
      <w:color w:val="0000FF"/>
      <w:shd w:val="clear" w:color="auto" w:fill="auto"/>
    </w:rPr>
  </w:style>
  <w:style w:type="paragraph" w:customStyle="1" w:styleId="FooterSensitivity">
    <w:name w:val="Footer Sensitivity"/>
    <w:basedOn w:val="Normal"/>
    <w:link w:val="FooterSensitivityChar"/>
    <w:rsid w:val="00D907E0"/>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b/>
      <w:sz w:val="32"/>
    </w:rPr>
  </w:style>
  <w:style w:type="character" w:customStyle="1" w:styleId="FooterSensitivityChar">
    <w:name w:val="Footer Sensitivity Char"/>
    <w:basedOn w:val="DefaultParagraphFont"/>
    <w:link w:val="FooterSensitivity"/>
    <w:rsid w:val="00D907E0"/>
    <w:rPr>
      <w:rFonts w:ascii="Times New Roman" w:hAnsi="Times New Roman"/>
      <w:b/>
      <w:sz w:val="32"/>
    </w:rPr>
  </w:style>
  <w:style w:type="paragraph" w:customStyle="1" w:styleId="HeaderSensitivity">
    <w:name w:val="Header Sensitivity"/>
    <w:basedOn w:val="Normal"/>
    <w:link w:val="HeaderSensitivityChar"/>
    <w:rsid w:val="00D907E0"/>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sid w:val="00D907E0"/>
    <w:rPr>
      <w:rFonts w:ascii="Times New Roman" w:hAnsi="Times New Roman"/>
      <w:b/>
      <w:sz w:val="32"/>
    </w:rPr>
  </w:style>
  <w:style w:type="paragraph" w:customStyle="1" w:styleId="HeaderSensitivityRight">
    <w:name w:val="Header Sensitivity Right"/>
    <w:basedOn w:val="Normal"/>
    <w:link w:val="HeaderSensitivityRightChar"/>
    <w:rsid w:val="00D907E0"/>
    <w:pPr>
      <w:spacing w:after="120" w:line="240" w:lineRule="auto"/>
      <w:jc w:val="right"/>
    </w:pPr>
    <w:rPr>
      <w:sz w:val="28"/>
    </w:rPr>
  </w:style>
  <w:style w:type="character" w:customStyle="1" w:styleId="HeaderSensitivityRightChar">
    <w:name w:val="Header Sensitivity Right Char"/>
    <w:basedOn w:val="DefaultParagraphFont"/>
    <w:link w:val="HeaderSensitivityRight"/>
    <w:rsid w:val="00D907E0"/>
    <w:rPr>
      <w:rFonts w:ascii="Times New Roman" w:hAnsi="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545708">
      <w:bodyDiv w:val="1"/>
      <w:marLeft w:val="0"/>
      <w:marRight w:val="0"/>
      <w:marTop w:val="0"/>
      <w:marBottom w:val="0"/>
      <w:divBdr>
        <w:top w:val="none" w:sz="0" w:space="0" w:color="auto"/>
        <w:left w:val="none" w:sz="0" w:space="0" w:color="auto"/>
        <w:bottom w:val="none" w:sz="0" w:space="0" w:color="auto"/>
        <w:right w:val="none" w:sz="0" w:space="0" w:color="auto"/>
      </w:divBdr>
    </w:div>
    <w:div w:id="109856292">
      <w:bodyDiv w:val="1"/>
      <w:marLeft w:val="0"/>
      <w:marRight w:val="0"/>
      <w:marTop w:val="0"/>
      <w:marBottom w:val="0"/>
      <w:divBdr>
        <w:top w:val="none" w:sz="0" w:space="0" w:color="auto"/>
        <w:left w:val="none" w:sz="0" w:space="0" w:color="auto"/>
        <w:bottom w:val="none" w:sz="0" w:space="0" w:color="auto"/>
        <w:right w:val="none" w:sz="0" w:space="0" w:color="auto"/>
      </w:divBdr>
    </w:div>
    <w:div w:id="128204931">
      <w:bodyDiv w:val="1"/>
      <w:marLeft w:val="0"/>
      <w:marRight w:val="0"/>
      <w:marTop w:val="0"/>
      <w:marBottom w:val="0"/>
      <w:divBdr>
        <w:top w:val="none" w:sz="0" w:space="0" w:color="auto"/>
        <w:left w:val="none" w:sz="0" w:space="0" w:color="auto"/>
        <w:bottom w:val="none" w:sz="0" w:space="0" w:color="auto"/>
        <w:right w:val="none" w:sz="0" w:space="0" w:color="auto"/>
      </w:divBdr>
      <w:divsChild>
        <w:div w:id="1109542317">
          <w:marLeft w:val="0"/>
          <w:marRight w:val="0"/>
          <w:marTop w:val="0"/>
          <w:marBottom w:val="0"/>
          <w:divBdr>
            <w:top w:val="none" w:sz="0" w:space="0" w:color="auto"/>
            <w:left w:val="none" w:sz="0" w:space="0" w:color="auto"/>
            <w:bottom w:val="none" w:sz="0" w:space="0" w:color="auto"/>
            <w:right w:val="none" w:sz="0" w:space="0" w:color="auto"/>
          </w:divBdr>
        </w:div>
        <w:div w:id="1280527751">
          <w:marLeft w:val="0"/>
          <w:marRight w:val="0"/>
          <w:marTop w:val="0"/>
          <w:marBottom w:val="0"/>
          <w:divBdr>
            <w:top w:val="none" w:sz="0" w:space="0" w:color="auto"/>
            <w:left w:val="none" w:sz="0" w:space="0" w:color="auto"/>
            <w:bottom w:val="none" w:sz="0" w:space="0" w:color="auto"/>
            <w:right w:val="none" w:sz="0" w:space="0" w:color="auto"/>
          </w:divBdr>
        </w:div>
        <w:div w:id="1659116935">
          <w:marLeft w:val="0"/>
          <w:marRight w:val="0"/>
          <w:marTop w:val="0"/>
          <w:marBottom w:val="0"/>
          <w:divBdr>
            <w:top w:val="none" w:sz="0" w:space="0" w:color="auto"/>
            <w:left w:val="none" w:sz="0" w:space="0" w:color="auto"/>
            <w:bottom w:val="none" w:sz="0" w:space="0" w:color="auto"/>
            <w:right w:val="none" w:sz="0" w:space="0" w:color="auto"/>
          </w:divBdr>
        </w:div>
      </w:divsChild>
    </w:div>
    <w:div w:id="136190904">
      <w:bodyDiv w:val="1"/>
      <w:marLeft w:val="0"/>
      <w:marRight w:val="0"/>
      <w:marTop w:val="0"/>
      <w:marBottom w:val="0"/>
      <w:divBdr>
        <w:top w:val="none" w:sz="0" w:space="0" w:color="auto"/>
        <w:left w:val="none" w:sz="0" w:space="0" w:color="auto"/>
        <w:bottom w:val="none" w:sz="0" w:space="0" w:color="auto"/>
        <w:right w:val="none" w:sz="0" w:space="0" w:color="auto"/>
      </w:divBdr>
    </w:div>
    <w:div w:id="225457167">
      <w:bodyDiv w:val="1"/>
      <w:marLeft w:val="0"/>
      <w:marRight w:val="0"/>
      <w:marTop w:val="0"/>
      <w:marBottom w:val="0"/>
      <w:divBdr>
        <w:top w:val="none" w:sz="0" w:space="0" w:color="auto"/>
        <w:left w:val="none" w:sz="0" w:space="0" w:color="auto"/>
        <w:bottom w:val="none" w:sz="0" w:space="0" w:color="auto"/>
        <w:right w:val="none" w:sz="0" w:space="0" w:color="auto"/>
      </w:divBdr>
    </w:div>
    <w:div w:id="301930014">
      <w:bodyDiv w:val="1"/>
      <w:marLeft w:val="0"/>
      <w:marRight w:val="0"/>
      <w:marTop w:val="0"/>
      <w:marBottom w:val="0"/>
      <w:divBdr>
        <w:top w:val="none" w:sz="0" w:space="0" w:color="auto"/>
        <w:left w:val="none" w:sz="0" w:space="0" w:color="auto"/>
        <w:bottom w:val="none" w:sz="0" w:space="0" w:color="auto"/>
        <w:right w:val="none" w:sz="0" w:space="0" w:color="auto"/>
      </w:divBdr>
    </w:div>
    <w:div w:id="512458308">
      <w:bodyDiv w:val="1"/>
      <w:marLeft w:val="0"/>
      <w:marRight w:val="0"/>
      <w:marTop w:val="0"/>
      <w:marBottom w:val="0"/>
      <w:divBdr>
        <w:top w:val="none" w:sz="0" w:space="0" w:color="auto"/>
        <w:left w:val="none" w:sz="0" w:space="0" w:color="auto"/>
        <w:bottom w:val="none" w:sz="0" w:space="0" w:color="auto"/>
        <w:right w:val="none" w:sz="0" w:space="0" w:color="auto"/>
      </w:divBdr>
    </w:div>
    <w:div w:id="532546562">
      <w:bodyDiv w:val="1"/>
      <w:marLeft w:val="0"/>
      <w:marRight w:val="0"/>
      <w:marTop w:val="0"/>
      <w:marBottom w:val="0"/>
      <w:divBdr>
        <w:top w:val="none" w:sz="0" w:space="0" w:color="auto"/>
        <w:left w:val="none" w:sz="0" w:space="0" w:color="auto"/>
        <w:bottom w:val="none" w:sz="0" w:space="0" w:color="auto"/>
        <w:right w:val="none" w:sz="0" w:space="0" w:color="auto"/>
      </w:divBdr>
    </w:div>
    <w:div w:id="534659133">
      <w:bodyDiv w:val="1"/>
      <w:marLeft w:val="0"/>
      <w:marRight w:val="0"/>
      <w:marTop w:val="0"/>
      <w:marBottom w:val="0"/>
      <w:divBdr>
        <w:top w:val="none" w:sz="0" w:space="0" w:color="auto"/>
        <w:left w:val="none" w:sz="0" w:space="0" w:color="auto"/>
        <w:bottom w:val="none" w:sz="0" w:space="0" w:color="auto"/>
        <w:right w:val="none" w:sz="0" w:space="0" w:color="auto"/>
      </w:divBdr>
    </w:div>
    <w:div w:id="560210415">
      <w:bodyDiv w:val="1"/>
      <w:marLeft w:val="0"/>
      <w:marRight w:val="0"/>
      <w:marTop w:val="0"/>
      <w:marBottom w:val="0"/>
      <w:divBdr>
        <w:top w:val="none" w:sz="0" w:space="0" w:color="auto"/>
        <w:left w:val="none" w:sz="0" w:space="0" w:color="auto"/>
        <w:bottom w:val="none" w:sz="0" w:space="0" w:color="auto"/>
        <w:right w:val="none" w:sz="0" w:space="0" w:color="auto"/>
      </w:divBdr>
    </w:div>
    <w:div w:id="562252807">
      <w:bodyDiv w:val="1"/>
      <w:marLeft w:val="0"/>
      <w:marRight w:val="0"/>
      <w:marTop w:val="0"/>
      <w:marBottom w:val="0"/>
      <w:divBdr>
        <w:top w:val="none" w:sz="0" w:space="0" w:color="auto"/>
        <w:left w:val="none" w:sz="0" w:space="0" w:color="auto"/>
        <w:bottom w:val="none" w:sz="0" w:space="0" w:color="auto"/>
        <w:right w:val="none" w:sz="0" w:space="0" w:color="auto"/>
      </w:divBdr>
    </w:div>
    <w:div w:id="567303299">
      <w:bodyDiv w:val="1"/>
      <w:marLeft w:val="0"/>
      <w:marRight w:val="0"/>
      <w:marTop w:val="0"/>
      <w:marBottom w:val="0"/>
      <w:divBdr>
        <w:top w:val="none" w:sz="0" w:space="0" w:color="auto"/>
        <w:left w:val="none" w:sz="0" w:space="0" w:color="auto"/>
        <w:bottom w:val="none" w:sz="0" w:space="0" w:color="auto"/>
        <w:right w:val="none" w:sz="0" w:space="0" w:color="auto"/>
      </w:divBdr>
    </w:div>
    <w:div w:id="595792161">
      <w:bodyDiv w:val="1"/>
      <w:marLeft w:val="0"/>
      <w:marRight w:val="0"/>
      <w:marTop w:val="0"/>
      <w:marBottom w:val="0"/>
      <w:divBdr>
        <w:top w:val="none" w:sz="0" w:space="0" w:color="auto"/>
        <w:left w:val="none" w:sz="0" w:space="0" w:color="auto"/>
        <w:bottom w:val="none" w:sz="0" w:space="0" w:color="auto"/>
        <w:right w:val="none" w:sz="0" w:space="0" w:color="auto"/>
      </w:divBdr>
    </w:div>
    <w:div w:id="604389534">
      <w:bodyDiv w:val="1"/>
      <w:marLeft w:val="0"/>
      <w:marRight w:val="0"/>
      <w:marTop w:val="0"/>
      <w:marBottom w:val="0"/>
      <w:divBdr>
        <w:top w:val="none" w:sz="0" w:space="0" w:color="auto"/>
        <w:left w:val="none" w:sz="0" w:space="0" w:color="auto"/>
        <w:bottom w:val="none" w:sz="0" w:space="0" w:color="auto"/>
        <w:right w:val="none" w:sz="0" w:space="0" w:color="auto"/>
      </w:divBdr>
    </w:div>
    <w:div w:id="712342125">
      <w:bodyDiv w:val="1"/>
      <w:marLeft w:val="0"/>
      <w:marRight w:val="0"/>
      <w:marTop w:val="0"/>
      <w:marBottom w:val="0"/>
      <w:divBdr>
        <w:top w:val="none" w:sz="0" w:space="0" w:color="auto"/>
        <w:left w:val="none" w:sz="0" w:space="0" w:color="auto"/>
        <w:bottom w:val="none" w:sz="0" w:space="0" w:color="auto"/>
        <w:right w:val="none" w:sz="0" w:space="0" w:color="auto"/>
      </w:divBdr>
    </w:div>
    <w:div w:id="793213118">
      <w:bodyDiv w:val="1"/>
      <w:marLeft w:val="0"/>
      <w:marRight w:val="0"/>
      <w:marTop w:val="0"/>
      <w:marBottom w:val="0"/>
      <w:divBdr>
        <w:top w:val="none" w:sz="0" w:space="0" w:color="auto"/>
        <w:left w:val="none" w:sz="0" w:space="0" w:color="auto"/>
        <w:bottom w:val="none" w:sz="0" w:space="0" w:color="auto"/>
        <w:right w:val="none" w:sz="0" w:space="0" w:color="auto"/>
      </w:divBdr>
    </w:div>
    <w:div w:id="857735730">
      <w:bodyDiv w:val="1"/>
      <w:marLeft w:val="0"/>
      <w:marRight w:val="0"/>
      <w:marTop w:val="0"/>
      <w:marBottom w:val="0"/>
      <w:divBdr>
        <w:top w:val="none" w:sz="0" w:space="0" w:color="auto"/>
        <w:left w:val="none" w:sz="0" w:space="0" w:color="auto"/>
        <w:bottom w:val="none" w:sz="0" w:space="0" w:color="auto"/>
        <w:right w:val="none" w:sz="0" w:space="0" w:color="auto"/>
      </w:divBdr>
      <w:divsChild>
        <w:div w:id="1097823074">
          <w:marLeft w:val="0"/>
          <w:marRight w:val="0"/>
          <w:marTop w:val="0"/>
          <w:marBottom w:val="0"/>
          <w:divBdr>
            <w:top w:val="none" w:sz="0" w:space="0" w:color="auto"/>
            <w:left w:val="none" w:sz="0" w:space="0" w:color="auto"/>
            <w:bottom w:val="none" w:sz="0" w:space="0" w:color="auto"/>
            <w:right w:val="none" w:sz="0" w:space="0" w:color="auto"/>
          </w:divBdr>
        </w:div>
        <w:div w:id="1195926920">
          <w:marLeft w:val="0"/>
          <w:marRight w:val="0"/>
          <w:marTop w:val="0"/>
          <w:marBottom w:val="0"/>
          <w:divBdr>
            <w:top w:val="none" w:sz="0" w:space="0" w:color="auto"/>
            <w:left w:val="none" w:sz="0" w:space="0" w:color="auto"/>
            <w:bottom w:val="none" w:sz="0" w:space="0" w:color="auto"/>
            <w:right w:val="none" w:sz="0" w:space="0" w:color="auto"/>
          </w:divBdr>
        </w:div>
      </w:divsChild>
    </w:div>
    <w:div w:id="908225693">
      <w:bodyDiv w:val="1"/>
      <w:marLeft w:val="0"/>
      <w:marRight w:val="0"/>
      <w:marTop w:val="0"/>
      <w:marBottom w:val="0"/>
      <w:divBdr>
        <w:top w:val="none" w:sz="0" w:space="0" w:color="auto"/>
        <w:left w:val="none" w:sz="0" w:space="0" w:color="auto"/>
        <w:bottom w:val="none" w:sz="0" w:space="0" w:color="auto"/>
        <w:right w:val="none" w:sz="0" w:space="0" w:color="auto"/>
      </w:divBdr>
    </w:div>
    <w:div w:id="1031758616">
      <w:bodyDiv w:val="1"/>
      <w:marLeft w:val="0"/>
      <w:marRight w:val="0"/>
      <w:marTop w:val="0"/>
      <w:marBottom w:val="0"/>
      <w:divBdr>
        <w:top w:val="none" w:sz="0" w:space="0" w:color="auto"/>
        <w:left w:val="none" w:sz="0" w:space="0" w:color="auto"/>
        <w:bottom w:val="none" w:sz="0" w:space="0" w:color="auto"/>
        <w:right w:val="none" w:sz="0" w:space="0" w:color="auto"/>
      </w:divBdr>
    </w:div>
    <w:div w:id="1037971778">
      <w:bodyDiv w:val="1"/>
      <w:marLeft w:val="0"/>
      <w:marRight w:val="0"/>
      <w:marTop w:val="0"/>
      <w:marBottom w:val="0"/>
      <w:divBdr>
        <w:top w:val="none" w:sz="0" w:space="0" w:color="auto"/>
        <w:left w:val="none" w:sz="0" w:space="0" w:color="auto"/>
        <w:bottom w:val="none" w:sz="0" w:space="0" w:color="auto"/>
        <w:right w:val="none" w:sz="0" w:space="0" w:color="auto"/>
      </w:divBdr>
      <w:divsChild>
        <w:div w:id="1201742161">
          <w:marLeft w:val="-150"/>
          <w:marRight w:val="-150"/>
          <w:marTop w:val="0"/>
          <w:marBottom w:val="0"/>
          <w:divBdr>
            <w:top w:val="none" w:sz="0" w:space="0" w:color="auto"/>
            <w:left w:val="none" w:sz="0" w:space="0" w:color="auto"/>
            <w:bottom w:val="none" w:sz="0" w:space="0" w:color="auto"/>
            <w:right w:val="none" w:sz="0" w:space="0" w:color="auto"/>
          </w:divBdr>
          <w:divsChild>
            <w:div w:id="1363508154">
              <w:marLeft w:val="0"/>
              <w:marRight w:val="0"/>
              <w:marTop w:val="0"/>
              <w:marBottom w:val="0"/>
              <w:divBdr>
                <w:top w:val="none" w:sz="0" w:space="0" w:color="auto"/>
                <w:left w:val="none" w:sz="0" w:space="0" w:color="auto"/>
                <w:bottom w:val="none" w:sz="0" w:space="0" w:color="auto"/>
                <w:right w:val="none" w:sz="0" w:space="0" w:color="auto"/>
              </w:divBdr>
            </w:div>
            <w:div w:id="1506632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2320107">
      <w:bodyDiv w:val="1"/>
      <w:marLeft w:val="0"/>
      <w:marRight w:val="0"/>
      <w:marTop w:val="0"/>
      <w:marBottom w:val="0"/>
      <w:divBdr>
        <w:top w:val="none" w:sz="0" w:space="0" w:color="auto"/>
        <w:left w:val="none" w:sz="0" w:space="0" w:color="auto"/>
        <w:bottom w:val="none" w:sz="0" w:space="0" w:color="auto"/>
        <w:right w:val="none" w:sz="0" w:space="0" w:color="auto"/>
      </w:divBdr>
      <w:divsChild>
        <w:div w:id="63071886">
          <w:marLeft w:val="446"/>
          <w:marRight w:val="0"/>
          <w:marTop w:val="0"/>
          <w:marBottom w:val="0"/>
          <w:divBdr>
            <w:top w:val="none" w:sz="0" w:space="0" w:color="auto"/>
            <w:left w:val="none" w:sz="0" w:space="0" w:color="auto"/>
            <w:bottom w:val="none" w:sz="0" w:space="0" w:color="auto"/>
            <w:right w:val="none" w:sz="0" w:space="0" w:color="auto"/>
          </w:divBdr>
        </w:div>
        <w:div w:id="1062212351">
          <w:marLeft w:val="446"/>
          <w:marRight w:val="0"/>
          <w:marTop w:val="0"/>
          <w:marBottom w:val="0"/>
          <w:divBdr>
            <w:top w:val="none" w:sz="0" w:space="0" w:color="auto"/>
            <w:left w:val="none" w:sz="0" w:space="0" w:color="auto"/>
            <w:bottom w:val="none" w:sz="0" w:space="0" w:color="auto"/>
            <w:right w:val="none" w:sz="0" w:space="0" w:color="auto"/>
          </w:divBdr>
        </w:div>
        <w:div w:id="1312832219">
          <w:marLeft w:val="446"/>
          <w:marRight w:val="0"/>
          <w:marTop w:val="0"/>
          <w:marBottom w:val="0"/>
          <w:divBdr>
            <w:top w:val="none" w:sz="0" w:space="0" w:color="auto"/>
            <w:left w:val="none" w:sz="0" w:space="0" w:color="auto"/>
            <w:bottom w:val="none" w:sz="0" w:space="0" w:color="auto"/>
            <w:right w:val="none" w:sz="0" w:space="0" w:color="auto"/>
          </w:divBdr>
        </w:div>
      </w:divsChild>
    </w:div>
    <w:div w:id="1100224393">
      <w:bodyDiv w:val="1"/>
      <w:marLeft w:val="0"/>
      <w:marRight w:val="0"/>
      <w:marTop w:val="0"/>
      <w:marBottom w:val="0"/>
      <w:divBdr>
        <w:top w:val="none" w:sz="0" w:space="0" w:color="auto"/>
        <w:left w:val="none" w:sz="0" w:space="0" w:color="auto"/>
        <w:bottom w:val="none" w:sz="0" w:space="0" w:color="auto"/>
        <w:right w:val="none" w:sz="0" w:space="0" w:color="auto"/>
      </w:divBdr>
      <w:divsChild>
        <w:div w:id="815268732">
          <w:marLeft w:val="0"/>
          <w:marRight w:val="0"/>
          <w:marTop w:val="0"/>
          <w:marBottom w:val="0"/>
          <w:divBdr>
            <w:top w:val="none" w:sz="0" w:space="0" w:color="auto"/>
            <w:left w:val="none" w:sz="0" w:space="0" w:color="auto"/>
            <w:bottom w:val="none" w:sz="0" w:space="0" w:color="auto"/>
            <w:right w:val="none" w:sz="0" w:space="0" w:color="auto"/>
          </w:divBdr>
        </w:div>
        <w:div w:id="985164268">
          <w:marLeft w:val="0"/>
          <w:marRight w:val="0"/>
          <w:marTop w:val="0"/>
          <w:marBottom w:val="0"/>
          <w:divBdr>
            <w:top w:val="none" w:sz="0" w:space="0" w:color="auto"/>
            <w:left w:val="none" w:sz="0" w:space="0" w:color="auto"/>
            <w:bottom w:val="none" w:sz="0" w:space="0" w:color="auto"/>
            <w:right w:val="none" w:sz="0" w:space="0" w:color="auto"/>
          </w:divBdr>
        </w:div>
      </w:divsChild>
    </w:div>
    <w:div w:id="1164856697">
      <w:bodyDiv w:val="1"/>
      <w:marLeft w:val="0"/>
      <w:marRight w:val="0"/>
      <w:marTop w:val="0"/>
      <w:marBottom w:val="0"/>
      <w:divBdr>
        <w:top w:val="none" w:sz="0" w:space="0" w:color="auto"/>
        <w:left w:val="none" w:sz="0" w:space="0" w:color="auto"/>
        <w:bottom w:val="none" w:sz="0" w:space="0" w:color="auto"/>
        <w:right w:val="none" w:sz="0" w:space="0" w:color="auto"/>
      </w:divBdr>
    </w:div>
    <w:div w:id="1249004659">
      <w:bodyDiv w:val="1"/>
      <w:marLeft w:val="0"/>
      <w:marRight w:val="0"/>
      <w:marTop w:val="0"/>
      <w:marBottom w:val="0"/>
      <w:divBdr>
        <w:top w:val="none" w:sz="0" w:space="0" w:color="auto"/>
        <w:left w:val="none" w:sz="0" w:space="0" w:color="auto"/>
        <w:bottom w:val="none" w:sz="0" w:space="0" w:color="auto"/>
        <w:right w:val="none" w:sz="0" w:space="0" w:color="auto"/>
      </w:divBdr>
    </w:div>
    <w:div w:id="1377899272">
      <w:bodyDiv w:val="1"/>
      <w:marLeft w:val="0"/>
      <w:marRight w:val="0"/>
      <w:marTop w:val="0"/>
      <w:marBottom w:val="0"/>
      <w:divBdr>
        <w:top w:val="none" w:sz="0" w:space="0" w:color="auto"/>
        <w:left w:val="none" w:sz="0" w:space="0" w:color="auto"/>
        <w:bottom w:val="none" w:sz="0" w:space="0" w:color="auto"/>
        <w:right w:val="none" w:sz="0" w:space="0" w:color="auto"/>
      </w:divBdr>
      <w:divsChild>
        <w:div w:id="1062681563">
          <w:marLeft w:val="0"/>
          <w:marRight w:val="0"/>
          <w:marTop w:val="0"/>
          <w:marBottom w:val="0"/>
          <w:divBdr>
            <w:top w:val="none" w:sz="0" w:space="0" w:color="auto"/>
            <w:left w:val="none" w:sz="0" w:space="0" w:color="auto"/>
            <w:bottom w:val="none" w:sz="0" w:space="0" w:color="auto"/>
            <w:right w:val="none" w:sz="0" w:space="0" w:color="auto"/>
          </w:divBdr>
        </w:div>
        <w:div w:id="1992715310">
          <w:marLeft w:val="0"/>
          <w:marRight w:val="0"/>
          <w:marTop w:val="0"/>
          <w:marBottom w:val="0"/>
          <w:divBdr>
            <w:top w:val="none" w:sz="0" w:space="0" w:color="auto"/>
            <w:left w:val="none" w:sz="0" w:space="0" w:color="auto"/>
            <w:bottom w:val="none" w:sz="0" w:space="0" w:color="auto"/>
            <w:right w:val="none" w:sz="0" w:space="0" w:color="auto"/>
          </w:divBdr>
        </w:div>
      </w:divsChild>
    </w:div>
    <w:div w:id="1391803116">
      <w:bodyDiv w:val="1"/>
      <w:marLeft w:val="0"/>
      <w:marRight w:val="0"/>
      <w:marTop w:val="0"/>
      <w:marBottom w:val="0"/>
      <w:divBdr>
        <w:top w:val="none" w:sz="0" w:space="0" w:color="auto"/>
        <w:left w:val="none" w:sz="0" w:space="0" w:color="auto"/>
        <w:bottom w:val="none" w:sz="0" w:space="0" w:color="auto"/>
        <w:right w:val="none" w:sz="0" w:space="0" w:color="auto"/>
      </w:divBdr>
    </w:div>
    <w:div w:id="1444501356">
      <w:bodyDiv w:val="1"/>
      <w:marLeft w:val="0"/>
      <w:marRight w:val="0"/>
      <w:marTop w:val="0"/>
      <w:marBottom w:val="0"/>
      <w:divBdr>
        <w:top w:val="none" w:sz="0" w:space="0" w:color="auto"/>
        <w:left w:val="none" w:sz="0" w:space="0" w:color="auto"/>
        <w:bottom w:val="none" w:sz="0" w:space="0" w:color="auto"/>
        <w:right w:val="none" w:sz="0" w:space="0" w:color="auto"/>
      </w:divBdr>
    </w:div>
    <w:div w:id="1452015914">
      <w:bodyDiv w:val="1"/>
      <w:marLeft w:val="0"/>
      <w:marRight w:val="0"/>
      <w:marTop w:val="0"/>
      <w:marBottom w:val="0"/>
      <w:divBdr>
        <w:top w:val="none" w:sz="0" w:space="0" w:color="auto"/>
        <w:left w:val="none" w:sz="0" w:space="0" w:color="auto"/>
        <w:bottom w:val="none" w:sz="0" w:space="0" w:color="auto"/>
        <w:right w:val="none" w:sz="0" w:space="0" w:color="auto"/>
      </w:divBdr>
    </w:div>
    <w:div w:id="1479419497">
      <w:bodyDiv w:val="1"/>
      <w:marLeft w:val="0"/>
      <w:marRight w:val="0"/>
      <w:marTop w:val="0"/>
      <w:marBottom w:val="0"/>
      <w:divBdr>
        <w:top w:val="none" w:sz="0" w:space="0" w:color="auto"/>
        <w:left w:val="none" w:sz="0" w:space="0" w:color="auto"/>
        <w:bottom w:val="none" w:sz="0" w:space="0" w:color="auto"/>
        <w:right w:val="none" w:sz="0" w:space="0" w:color="auto"/>
      </w:divBdr>
    </w:div>
    <w:div w:id="1539587322">
      <w:bodyDiv w:val="1"/>
      <w:marLeft w:val="0"/>
      <w:marRight w:val="0"/>
      <w:marTop w:val="0"/>
      <w:marBottom w:val="0"/>
      <w:divBdr>
        <w:top w:val="none" w:sz="0" w:space="0" w:color="auto"/>
        <w:left w:val="none" w:sz="0" w:space="0" w:color="auto"/>
        <w:bottom w:val="none" w:sz="0" w:space="0" w:color="auto"/>
        <w:right w:val="none" w:sz="0" w:space="0" w:color="auto"/>
      </w:divBdr>
    </w:div>
    <w:div w:id="1547722146">
      <w:bodyDiv w:val="1"/>
      <w:marLeft w:val="0"/>
      <w:marRight w:val="0"/>
      <w:marTop w:val="0"/>
      <w:marBottom w:val="0"/>
      <w:divBdr>
        <w:top w:val="none" w:sz="0" w:space="0" w:color="auto"/>
        <w:left w:val="none" w:sz="0" w:space="0" w:color="auto"/>
        <w:bottom w:val="none" w:sz="0" w:space="0" w:color="auto"/>
        <w:right w:val="none" w:sz="0" w:space="0" w:color="auto"/>
      </w:divBdr>
    </w:div>
    <w:div w:id="1566792456">
      <w:bodyDiv w:val="1"/>
      <w:marLeft w:val="0"/>
      <w:marRight w:val="0"/>
      <w:marTop w:val="0"/>
      <w:marBottom w:val="0"/>
      <w:divBdr>
        <w:top w:val="none" w:sz="0" w:space="0" w:color="auto"/>
        <w:left w:val="none" w:sz="0" w:space="0" w:color="auto"/>
        <w:bottom w:val="none" w:sz="0" w:space="0" w:color="auto"/>
        <w:right w:val="none" w:sz="0" w:space="0" w:color="auto"/>
      </w:divBdr>
    </w:div>
    <w:div w:id="1587956243">
      <w:bodyDiv w:val="1"/>
      <w:marLeft w:val="0"/>
      <w:marRight w:val="0"/>
      <w:marTop w:val="0"/>
      <w:marBottom w:val="0"/>
      <w:divBdr>
        <w:top w:val="none" w:sz="0" w:space="0" w:color="auto"/>
        <w:left w:val="none" w:sz="0" w:space="0" w:color="auto"/>
        <w:bottom w:val="none" w:sz="0" w:space="0" w:color="auto"/>
        <w:right w:val="none" w:sz="0" w:space="0" w:color="auto"/>
      </w:divBdr>
    </w:div>
    <w:div w:id="1616980372">
      <w:bodyDiv w:val="1"/>
      <w:marLeft w:val="0"/>
      <w:marRight w:val="0"/>
      <w:marTop w:val="0"/>
      <w:marBottom w:val="0"/>
      <w:divBdr>
        <w:top w:val="none" w:sz="0" w:space="0" w:color="auto"/>
        <w:left w:val="none" w:sz="0" w:space="0" w:color="auto"/>
        <w:bottom w:val="none" w:sz="0" w:space="0" w:color="auto"/>
        <w:right w:val="none" w:sz="0" w:space="0" w:color="auto"/>
      </w:divBdr>
    </w:div>
    <w:div w:id="1643391456">
      <w:bodyDiv w:val="1"/>
      <w:marLeft w:val="0"/>
      <w:marRight w:val="0"/>
      <w:marTop w:val="0"/>
      <w:marBottom w:val="0"/>
      <w:divBdr>
        <w:top w:val="none" w:sz="0" w:space="0" w:color="auto"/>
        <w:left w:val="none" w:sz="0" w:space="0" w:color="auto"/>
        <w:bottom w:val="none" w:sz="0" w:space="0" w:color="auto"/>
        <w:right w:val="none" w:sz="0" w:space="0" w:color="auto"/>
      </w:divBdr>
    </w:div>
    <w:div w:id="1664818400">
      <w:bodyDiv w:val="1"/>
      <w:marLeft w:val="0"/>
      <w:marRight w:val="0"/>
      <w:marTop w:val="0"/>
      <w:marBottom w:val="0"/>
      <w:divBdr>
        <w:top w:val="none" w:sz="0" w:space="0" w:color="auto"/>
        <w:left w:val="none" w:sz="0" w:space="0" w:color="auto"/>
        <w:bottom w:val="none" w:sz="0" w:space="0" w:color="auto"/>
        <w:right w:val="none" w:sz="0" w:space="0" w:color="auto"/>
      </w:divBdr>
    </w:div>
    <w:div w:id="1668943798">
      <w:bodyDiv w:val="1"/>
      <w:marLeft w:val="0"/>
      <w:marRight w:val="0"/>
      <w:marTop w:val="0"/>
      <w:marBottom w:val="0"/>
      <w:divBdr>
        <w:top w:val="none" w:sz="0" w:space="0" w:color="auto"/>
        <w:left w:val="none" w:sz="0" w:space="0" w:color="auto"/>
        <w:bottom w:val="none" w:sz="0" w:space="0" w:color="auto"/>
        <w:right w:val="none" w:sz="0" w:space="0" w:color="auto"/>
      </w:divBdr>
    </w:div>
    <w:div w:id="1669795259">
      <w:bodyDiv w:val="1"/>
      <w:marLeft w:val="0"/>
      <w:marRight w:val="0"/>
      <w:marTop w:val="0"/>
      <w:marBottom w:val="0"/>
      <w:divBdr>
        <w:top w:val="none" w:sz="0" w:space="0" w:color="auto"/>
        <w:left w:val="none" w:sz="0" w:space="0" w:color="auto"/>
        <w:bottom w:val="none" w:sz="0" w:space="0" w:color="auto"/>
        <w:right w:val="none" w:sz="0" w:space="0" w:color="auto"/>
      </w:divBdr>
    </w:div>
    <w:div w:id="1822427002">
      <w:bodyDiv w:val="1"/>
      <w:marLeft w:val="0"/>
      <w:marRight w:val="0"/>
      <w:marTop w:val="0"/>
      <w:marBottom w:val="0"/>
      <w:divBdr>
        <w:top w:val="none" w:sz="0" w:space="0" w:color="auto"/>
        <w:left w:val="none" w:sz="0" w:space="0" w:color="auto"/>
        <w:bottom w:val="none" w:sz="0" w:space="0" w:color="auto"/>
        <w:right w:val="none" w:sz="0" w:space="0" w:color="auto"/>
      </w:divBdr>
    </w:div>
    <w:div w:id="1830486308">
      <w:bodyDiv w:val="1"/>
      <w:marLeft w:val="0"/>
      <w:marRight w:val="0"/>
      <w:marTop w:val="0"/>
      <w:marBottom w:val="0"/>
      <w:divBdr>
        <w:top w:val="none" w:sz="0" w:space="0" w:color="auto"/>
        <w:left w:val="none" w:sz="0" w:space="0" w:color="auto"/>
        <w:bottom w:val="none" w:sz="0" w:space="0" w:color="auto"/>
        <w:right w:val="none" w:sz="0" w:space="0" w:color="auto"/>
      </w:divBdr>
      <w:divsChild>
        <w:div w:id="1131284376">
          <w:marLeft w:val="0"/>
          <w:marRight w:val="0"/>
          <w:marTop w:val="0"/>
          <w:marBottom w:val="0"/>
          <w:divBdr>
            <w:top w:val="none" w:sz="0" w:space="0" w:color="auto"/>
            <w:left w:val="none" w:sz="0" w:space="0" w:color="auto"/>
            <w:bottom w:val="none" w:sz="0" w:space="0" w:color="auto"/>
            <w:right w:val="none" w:sz="0" w:space="0" w:color="auto"/>
          </w:divBdr>
        </w:div>
        <w:div w:id="1708792112">
          <w:marLeft w:val="0"/>
          <w:marRight w:val="0"/>
          <w:marTop w:val="0"/>
          <w:marBottom w:val="0"/>
          <w:divBdr>
            <w:top w:val="none" w:sz="0" w:space="0" w:color="auto"/>
            <w:left w:val="none" w:sz="0" w:space="0" w:color="auto"/>
            <w:bottom w:val="none" w:sz="0" w:space="0" w:color="auto"/>
            <w:right w:val="none" w:sz="0" w:space="0" w:color="auto"/>
          </w:divBdr>
        </w:div>
      </w:divsChild>
    </w:div>
    <w:div w:id="1852718677">
      <w:bodyDiv w:val="1"/>
      <w:marLeft w:val="0"/>
      <w:marRight w:val="0"/>
      <w:marTop w:val="0"/>
      <w:marBottom w:val="0"/>
      <w:divBdr>
        <w:top w:val="none" w:sz="0" w:space="0" w:color="auto"/>
        <w:left w:val="none" w:sz="0" w:space="0" w:color="auto"/>
        <w:bottom w:val="none" w:sz="0" w:space="0" w:color="auto"/>
        <w:right w:val="none" w:sz="0" w:space="0" w:color="auto"/>
      </w:divBdr>
    </w:div>
    <w:div w:id="1894147723">
      <w:bodyDiv w:val="1"/>
      <w:marLeft w:val="0"/>
      <w:marRight w:val="0"/>
      <w:marTop w:val="0"/>
      <w:marBottom w:val="0"/>
      <w:divBdr>
        <w:top w:val="none" w:sz="0" w:space="0" w:color="auto"/>
        <w:left w:val="none" w:sz="0" w:space="0" w:color="auto"/>
        <w:bottom w:val="none" w:sz="0" w:space="0" w:color="auto"/>
        <w:right w:val="none" w:sz="0" w:space="0" w:color="auto"/>
      </w:divBdr>
      <w:divsChild>
        <w:div w:id="319427795">
          <w:marLeft w:val="-150"/>
          <w:marRight w:val="-150"/>
          <w:marTop w:val="0"/>
          <w:marBottom w:val="0"/>
          <w:divBdr>
            <w:top w:val="none" w:sz="0" w:space="0" w:color="auto"/>
            <w:left w:val="none" w:sz="0" w:space="0" w:color="auto"/>
            <w:bottom w:val="none" w:sz="0" w:space="0" w:color="auto"/>
            <w:right w:val="none" w:sz="0" w:space="0" w:color="auto"/>
          </w:divBdr>
          <w:divsChild>
            <w:div w:id="203980038">
              <w:marLeft w:val="0"/>
              <w:marRight w:val="0"/>
              <w:marTop w:val="0"/>
              <w:marBottom w:val="0"/>
              <w:divBdr>
                <w:top w:val="none" w:sz="0" w:space="0" w:color="auto"/>
                <w:left w:val="none" w:sz="0" w:space="0" w:color="auto"/>
                <w:bottom w:val="none" w:sz="0" w:space="0" w:color="auto"/>
                <w:right w:val="none" w:sz="0" w:space="0" w:color="auto"/>
              </w:divBdr>
            </w:div>
            <w:div w:id="8755825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6161123">
      <w:bodyDiv w:val="1"/>
      <w:marLeft w:val="0"/>
      <w:marRight w:val="0"/>
      <w:marTop w:val="0"/>
      <w:marBottom w:val="0"/>
      <w:divBdr>
        <w:top w:val="none" w:sz="0" w:space="0" w:color="auto"/>
        <w:left w:val="none" w:sz="0" w:space="0" w:color="auto"/>
        <w:bottom w:val="none" w:sz="0" w:space="0" w:color="auto"/>
        <w:right w:val="none" w:sz="0" w:space="0" w:color="auto"/>
      </w:divBdr>
      <w:divsChild>
        <w:div w:id="263464940">
          <w:marLeft w:val="446"/>
          <w:marRight w:val="0"/>
          <w:marTop w:val="0"/>
          <w:marBottom w:val="0"/>
          <w:divBdr>
            <w:top w:val="none" w:sz="0" w:space="0" w:color="auto"/>
            <w:left w:val="none" w:sz="0" w:space="0" w:color="auto"/>
            <w:bottom w:val="none" w:sz="0" w:space="0" w:color="auto"/>
            <w:right w:val="none" w:sz="0" w:space="0" w:color="auto"/>
          </w:divBdr>
        </w:div>
        <w:div w:id="456602628">
          <w:marLeft w:val="446"/>
          <w:marRight w:val="0"/>
          <w:marTop w:val="0"/>
          <w:marBottom w:val="0"/>
          <w:divBdr>
            <w:top w:val="none" w:sz="0" w:space="0" w:color="auto"/>
            <w:left w:val="none" w:sz="0" w:space="0" w:color="auto"/>
            <w:bottom w:val="none" w:sz="0" w:space="0" w:color="auto"/>
            <w:right w:val="none" w:sz="0" w:space="0" w:color="auto"/>
          </w:divBdr>
        </w:div>
        <w:div w:id="645860496">
          <w:marLeft w:val="446"/>
          <w:marRight w:val="0"/>
          <w:marTop w:val="0"/>
          <w:marBottom w:val="0"/>
          <w:divBdr>
            <w:top w:val="none" w:sz="0" w:space="0" w:color="auto"/>
            <w:left w:val="none" w:sz="0" w:space="0" w:color="auto"/>
            <w:bottom w:val="none" w:sz="0" w:space="0" w:color="auto"/>
            <w:right w:val="none" w:sz="0" w:space="0" w:color="auto"/>
          </w:divBdr>
        </w:div>
      </w:divsChild>
    </w:div>
    <w:div w:id="1937906549">
      <w:bodyDiv w:val="1"/>
      <w:marLeft w:val="0"/>
      <w:marRight w:val="0"/>
      <w:marTop w:val="0"/>
      <w:marBottom w:val="0"/>
      <w:divBdr>
        <w:top w:val="none" w:sz="0" w:space="0" w:color="auto"/>
        <w:left w:val="none" w:sz="0" w:space="0" w:color="auto"/>
        <w:bottom w:val="none" w:sz="0" w:space="0" w:color="auto"/>
        <w:right w:val="none" w:sz="0" w:space="0" w:color="auto"/>
      </w:divBdr>
    </w:div>
    <w:div w:id="1943027459">
      <w:bodyDiv w:val="1"/>
      <w:marLeft w:val="0"/>
      <w:marRight w:val="0"/>
      <w:marTop w:val="0"/>
      <w:marBottom w:val="0"/>
      <w:divBdr>
        <w:top w:val="none" w:sz="0" w:space="0" w:color="auto"/>
        <w:left w:val="none" w:sz="0" w:space="0" w:color="auto"/>
        <w:bottom w:val="none" w:sz="0" w:space="0" w:color="auto"/>
        <w:right w:val="none" w:sz="0" w:space="0" w:color="auto"/>
      </w:divBdr>
    </w:div>
    <w:div w:id="1947081866">
      <w:bodyDiv w:val="1"/>
      <w:marLeft w:val="0"/>
      <w:marRight w:val="0"/>
      <w:marTop w:val="0"/>
      <w:marBottom w:val="0"/>
      <w:divBdr>
        <w:top w:val="none" w:sz="0" w:space="0" w:color="auto"/>
        <w:left w:val="none" w:sz="0" w:space="0" w:color="auto"/>
        <w:bottom w:val="none" w:sz="0" w:space="0" w:color="auto"/>
        <w:right w:val="none" w:sz="0" w:space="0" w:color="auto"/>
      </w:divBdr>
    </w:div>
    <w:div w:id="1991981030">
      <w:bodyDiv w:val="1"/>
      <w:marLeft w:val="0"/>
      <w:marRight w:val="0"/>
      <w:marTop w:val="0"/>
      <w:marBottom w:val="0"/>
      <w:divBdr>
        <w:top w:val="none" w:sz="0" w:space="0" w:color="auto"/>
        <w:left w:val="none" w:sz="0" w:space="0" w:color="auto"/>
        <w:bottom w:val="none" w:sz="0" w:space="0" w:color="auto"/>
        <w:right w:val="none" w:sz="0" w:space="0" w:color="auto"/>
      </w:divBdr>
    </w:div>
    <w:div w:id="2047368873">
      <w:bodyDiv w:val="1"/>
      <w:marLeft w:val="0"/>
      <w:marRight w:val="0"/>
      <w:marTop w:val="0"/>
      <w:marBottom w:val="0"/>
      <w:divBdr>
        <w:top w:val="none" w:sz="0" w:space="0" w:color="auto"/>
        <w:left w:val="none" w:sz="0" w:space="0" w:color="auto"/>
        <w:bottom w:val="none" w:sz="0" w:space="0" w:color="auto"/>
        <w:right w:val="none" w:sz="0" w:space="0" w:color="auto"/>
      </w:divBdr>
    </w:div>
    <w:div w:id="2060128025">
      <w:bodyDiv w:val="1"/>
      <w:marLeft w:val="0"/>
      <w:marRight w:val="0"/>
      <w:marTop w:val="0"/>
      <w:marBottom w:val="0"/>
      <w:divBdr>
        <w:top w:val="none" w:sz="0" w:space="0" w:color="auto"/>
        <w:left w:val="none" w:sz="0" w:space="0" w:color="auto"/>
        <w:bottom w:val="none" w:sz="0" w:space="0" w:color="auto"/>
        <w:right w:val="none" w:sz="0" w:space="0" w:color="auto"/>
      </w:divBdr>
      <w:divsChild>
        <w:div w:id="47265616">
          <w:marLeft w:val="0"/>
          <w:marRight w:val="0"/>
          <w:marTop w:val="0"/>
          <w:marBottom w:val="0"/>
          <w:divBdr>
            <w:top w:val="none" w:sz="0" w:space="0" w:color="auto"/>
            <w:left w:val="none" w:sz="0" w:space="0" w:color="auto"/>
            <w:bottom w:val="none" w:sz="0" w:space="0" w:color="auto"/>
            <w:right w:val="none" w:sz="0" w:space="0" w:color="auto"/>
          </w:divBdr>
        </w:div>
        <w:div w:id="174078109">
          <w:marLeft w:val="0"/>
          <w:marRight w:val="0"/>
          <w:marTop w:val="0"/>
          <w:marBottom w:val="0"/>
          <w:divBdr>
            <w:top w:val="none" w:sz="0" w:space="0" w:color="auto"/>
            <w:left w:val="none" w:sz="0" w:space="0" w:color="auto"/>
            <w:bottom w:val="none" w:sz="0" w:space="0" w:color="auto"/>
            <w:right w:val="none" w:sz="0" w:space="0" w:color="auto"/>
          </w:divBdr>
        </w:div>
        <w:div w:id="667027523">
          <w:marLeft w:val="0"/>
          <w:marRight w:val="0"/>
          <w:marTop w:val="0"/>
          <w:marBottom w:val="0"/>
          <w:divBdr>
            <w:top w:val="none" w:sz="0" w:space="0" w:color="auto"/>
            <w:left w:val="none" w:sz="0" w:space="0" w:color="auto"/>
            <w:bottom w:val="none" w:sz="0" w:space="0" w:color="auto"/>
            <w:right w:val="none" w:sz="0" w:space="0" w:color="auto"/>
          </w:divBdr>
        </w:div>
      </w:divsChild>
    </w:div>
    <w:div w:id="21159817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header" Target="head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cordis.europa.eu/project/id/101160532" TargetMode="Externa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cordis.europa.eu/project/id/101160532" TargetMode="External"/><Relationship Id="rId23"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footer" Target="foot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s>
</file>

<file path=word/_rels/footnotes.xml.rels><?xml version="1.0" encoding="UTF-8" standalone="yes"?>
<Relationships xmlns="http://schemas.openxmlformats.org/package/2006/relationships"><Relationship Id="rId8" Type="http://schemas.openxmlformats.org/officeDocument/2006/relationships/hyperlink" Target="https://public-buyers-community.ec.europa.eu/communities/bim-and-public-procurement" TargetMode="External"/><Relationship Id="rId13" Type="http://schemas.openxmlformats.org/officeDocument/2006/relationships/hyperlink" Target="http://data.europa.eu/eli/dir/2024/1275/oj" TargetMode="External"/><Relationship Id="rId3" Type="http://schemas.openxmlformats.org/officeDocument/2006/relationships/hyperlink" Target="https://bio-build.eu/" TargetMode="External"/><Relationship Id="rId7" Type="http://schemas.openxmlformats.org/officeDocument/2006/relationships/hyperlink" Target="https://doi.org/10.1080/09613218.2024.2400467" TargetMode="External"/><Relationship Id="rId12" Type="http://schemas.openxmlformats.org/officeDocument/2006/relationships/hyperlink" Target="https://new-european-bauhaus.europa.eu/index_en" TargetMode="External"/><Relationship Id="rId17" Type="http://schemas.openxmlformats.org/officeDocument/2006/relationships/hyperlink" Target="https://single-market-economy.ec.europa.eu/sectors/construction/construction-transition-pathway_en" TargetMode="External"/><Relationship Id="rId2" Type="http://schemas.openxmlformats.org/officeDocument/2006/relationships/hyperlink" Target="https://single-market-economy.ec.europa.eu/industry/sustainability/buildings-and-construction_en" TargetMode="External"/><Relationship Id="rId16" Type="http://schemas.openxmlformats.org/officeDocument/2006/relationships/hyperlink" Target="https://employment-social-affairs.ec.europa.eu/policies-and-activities/skills-and-qualifications/working-together/blueprint-sectoral-cooperation-skills_en" TargetMode="External"/><Relationship Id="rId1" Type="http://schemas.openxmlformats.org/officeDocument/2006/relationships/hyperlink" Target="https://www.eib.org/attachments/lucalli/20240238_econ_eibis_2024_eu_en.pdf" TargetMode="External"/><Relationship Id="rId6" Type="http://schemas.openxmlformats.org/officeDocument/2006/relationships/hyperlink" Target="https://ec.europa.eu/docsroom/documents/53854" TargetMode="External"/><Relationship Id="rId11" Type="http://schemas.openxmlformats.org/officeDocument/2006/relationships/hyperlink" Target="https://monitor-industrial-ecosystems.ec.europa.eu/sites/default/files/2025-06/EMI_WP4_Construction_report_2024_Final.pdf" TargetMode="External"/><Relationship Id="rId5" Type="http://schemas.openxmlformats.org/officeDocument/2006/relationships/hyperlink" Target="http://data.europa.eu/eli/reg/2024/3110/oj" TargetMode="External"/><Relationship Id="rId15" Type="http://schemas.openxmlformats.org/officeDocument/2006/relationships/hyperlink" Target="https://www.cedefop.europa.eu/en/data-insights/greening-eu-construction-sector" TargetMode="External"/><Relationship Id="rId10" Type="http://schemas.openxmlformats.org/officeDocument/2006/relationships/hyperlink" Target="https://ec.europa.eu/eurostat/web/interactive-publications/digitalisation-2025" TargetMode="External"/><Relationship Id="rId4" Type="http://schemas.openxmlformats.org/officeDocument/2006/relationships/hyperlink" Target="https://link.springer.com/article/10.1007/s10098-024-03023-6?utm" TargetMode="External"/><Relationship Id="rId9" Type="http://schemas.openxmlformats.org/officeDocument/2006/relationships/hyperlink" Target="https://www.eib.org/attachments/lucalli/20240238_econ_eibis_2024_eu_en.pdf" TargetMode="External"/><Relationship Id="rId14" Type="http://schemas.openxmlformats.org/officeDocument/2006/relationships/hyperlink" Target="https://publications.jrc.ec.europa.eu/repository/handle/JRC135470" TargetMode="External"/></Relationships>
</file>

<file path=word/theme/theme1.xml><?xml version="1.0" encoding="utf-8"?>
<a:theme xmlns:a="http://schemas.openxmlformats.org/drawingml/2006/main" name="Office Theme">
  <a:themeElements>
    <a:clrScheme name="Custom 5">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0070C0"/>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C7F67B4-04D4-42A6-809E-79C5C11A9D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7261</Words>
  <Characters>41392</Characters>
  <Application>Microsoft Office Word</Application>
  <DocSecurity>0</DocSecurity>
  <Lines>344</Lines>
  <Paragraphs>97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48556</CharactersWithSpaces>
  <SharedDoc>false</SharedDoc>
  <HLinks>
    <vt:vector size="114" baseType="variant">
      <vt:variant>
        <vt:i4>720997</vt:i4>
      </vt:variant>
      <vt:variant>
        <vt:i4>60</vt:i4>
      </vt:variant>
      <vt:variant>
        <vt:i4>0</vt:i4>
      </vt:variant>
      <vt:variant>
        <vt:i4>5</vt:i4>
      </vt:variant>
      <vt:variant>
        <vt:lpwstr>https://single-market-economy.ec.europa.eu/sectors/construction/construction-transition-pathway_en</vt:lpwstr>
      </vt:variant>
      <vt:variant>
        <vt:lpwstr/>
      </vt:variant>
      <vt:variant>
        <vt:i4>1572897</vt:i4>
      </vt:variant>
      <vt:variant>
        <vt:i4>57</vt:i4>
      </vt:variant>
      <vt:variant>
        <vt:i4>0</vt:i4>
      </vt:variant>
      <vt:variant>
        <vt:i4>5</vt:i4>
      </vt:variant>
      <vt:variant>
        <vt:lpwstr>https://employment-social-affairs.ec.europa.eu/policies-and-activities/skills-and-qualifications/working-together/blueprint-sectoral-cooperation-skills_en</vt:lpwstr>
      </vt:variant>
      <vt:variant>
        <vt:lpwstr/>
      </vt:variant>
      <vt:variant>
        <vt:i4>1179665</vt:i4>
      </vt:variant>
      <vt:variant>
        <vt:i4>54</vt:i4>
      </vt:variant>
      <vt:variant>
        <vt:i4>0</vt:i4>
      </vt:variant>
      <vt:variant>
        <vt:i4>5</vt:i4>
      </vt:variant>
      <vt:variant>
        <vt:lpwstr>https://www.cedefop.europa.eu/en/data-insights/greening-eu-construction-sector</vt:lpwstr>
      </vt:variant>
      <vt:variant>
        <vt:lpwstr>:~:text=Vocational%20education%20and%20training%20(VET,communication%20and%20collaboration%20with%20others.&amp;text=Source:%20Cedefop%20second%20European%20Skills%20and%20Jobs%20Survey%20(2021).</vt:lpwstr>
      </vt:variant>
      <vt:variant>
        <vt:i4>65606</vt:i4>
      </vt:variant>
      <vt:variant>
        <vt:i4>51</vt:i4>
      </vt:variant>
      <vt:variant>
        <vt:i4>0</vt:i4>
      </vt:variant>
      <vt:variant>
        <vt:i4>5</vt:i4>
      </vt:variant>
      <vt:variant>
        <vt:lpwstr>https://publications.jrc.ec.europa.eu/repository/handle/JRC135470</vt:lpwstr>
      </vt:variant>
      <vt:variant>
        <vt:lpwstr/>
      </vt:variant>
      <vt:variant>
        <vt:i4>6684776</vt:i4>
      </vt:variant>
      <vt:variant>
        <vt:i4>48</vt:i4>
      </vt:variant>
      <vt:variant>
        <vt:i4>0</vt:i4>
      </vt:variant>
      <vt:variant>
        <vt:i4>5</vt:i4>
      </vt:variant>
      <vt:variant>
        <vt:lpwstr>http://data.europa.eu/eli/dir/2024/1275/oj</vt:lpwstr>
      </vt:variant>
      <vt:variant>
        <vt:lpwstr/>
      </vt:variant>
      <vt:variant>
        <vt:i4>458768</vt:i4>
      </vt:variant>
      <vt:variant>
        <vt:i4>45</vt:i4>
      </vt:variant>
      <vt:variant>
        <vt:i4>0</vt:i4>
      </vt:variant>
      <vt:variant>
        <vt:i4>5</vt:i4>
      </vt:variant>
      <vt:variant>
        <vt:lpwstr>https://eur-lex.europa.eu/legal-content/EN/TXT/?uri=CELEX:52021DC0573</vt:lpwstr>
      </vt:variant>
      <vt:variant>
        <vt:lpwstr/>
      </vt:variant>
      <vt:variant>
        <vt:i4>5570687</vt:i4>
      </vt:variant>
      <vt:variant>
        <vt:i4>42</vt:i4>
      </vt:variant>
      <vt:variant>
        <vt:i4>0</vt:i4>
      </vt:variant>
      <vt:variant>
        <vt:i4>5</vt:i4>
      </vt:variant>
      <vt:variant>
        <vt:lpwstr>https://monitor-industrial-ecosystems.ec.europa.eu/sites/default/files/2025-06/EMI_WP4_Construction_report_2024_Final.pdf</vt:lpwstr>
      </vt:variant>
      <vt:variant>
        <vt:lpwstr/>
      </vt:variant>
      <vt:variant>
        <vt:i4>2228329</vt:i4>
      </vt:variant>
      <vt:variant>
        <vt:i4>39</vt:i4>
      </vt:variant>
      <vt:variant>
        <vt:i4>0</vt:i4>
      </vt:variant>
      <vt:variant>
        <vt:i4>5</vt:i4>
      </vt:variant>
      <vt:variant>
        <vt:lpwstr>https://ec.europa.eu/eurostat/web/interactive-publications/digitalisation-2025</vt:lpwstr>
      </vt:variant>
      <vt:variant>
        <vt:lpwstr/>
      </vt:variant>
      <vt:variant>
        <vt:i4>262243</vt:i4>
      </vt:variant>
      <vt:variant>
        <vt:i4>36</vt:i4>
      </vt:variant>
      <vt:variant>
        <vt:i4>0</vt:i4>
      </vt:variant>
      <vt:variant>
        <vt:i4>5</vt:i4>
      </vt:variant>
      <vt:variant>
        <vt:lpwstr>https://www.eib.org/attachments/lucalli/20240238_econ_eibis_2024_eu_en.pdf</vt:lpwstr>
      </vt:variant>
      <vt:variant>
        <vt:lpwstr/>
      </vt:variant>
      <vt:variant>
        <vt:i4>7471137</vt:i4>
      </vt:variant>
      <vt:variant>
        <vt:i4>33</vt:i4>
      </vt:variant>
      <vt:variant>
        <vt:i4>0</vt:i4>
      </vt:variant>
      <vt:variant>
        <vt:i4>5</vt:i4>
      </vt:variant>
      <vt:variant>
        <vt:lpwstr>https://public-buyers-community.ec.europa.eu/communities/bim-and-public-procurement</vt:lpwstr>
      </vt:variant>
      <vt:variant>
        <vt:lpwstr/>
      </vt:variant>
      <vt:variant>
        <vt:i4>327746</vt:i4>
      </vt:variant>
      <vt:variant>
        <vt:i4>30</vt:i4>
      </vt:variant>
      <vt:variant>
        <vt:i4>0</vt:i4>
      </vt:variant>
      <vt:variant>
        <vt:i4>5</vt:i4>
      </vt:variant>
      <vt:variant>
        <vt:lpwstr>https://doi.org/10.1080/09613218.2024.2400467</vt:lpwstr>
      </vt:variant>
      <vt:variant>
        <vt:lpwstr/>
      </vt:variant>
      <vt:variant>
        <vt:i4>5832798</vt:i4>
      </vt:variant>
      <vt:variant>
        <vt:i4>24</vt:i4>
      </vt:variant>
      <vt:variant>
        <vt:i4>0</vt:i4>
      </vt:variant>
      <vt:variant>
        <vt:i4>5</vt:i4>
      </vt:variant>
      <vt:variant>
        <vt:lpwstr>https://ec.europa.eu/docsroom/documents/53854</vt:lpwstr>
      </vt:variant>
      <vt:variant>
        <vt:lpwstr/>
      </vt:variant>
      <vt:variant>
        <vt:i4>7209069</vt:i4>
      </vt:variant>
      <vt:variant>
        <vt:i4>21</vt:i4>
      </vt:variant>
      <vt:variant>
        <vt:i4>0</vt:i4>
      </vt:variant>
      <vt:variant>
        <vt:i4>5</vt:i4>
      </vt:variant>
      <vt:variant>
        <vt:lpwstr>http://data.europa.eu/eli/reg/2024/3110/oj</vt:lpwstr>
      </vt:variant>
      <vt:variant>
        <vt:lpwstr/>
      </vt:variant>
      <vt:variant>
        <vt:i4>1114186</vt:i4>
      </vt:variant>
      <vt:variant>
        <vt:i4>18</vt:i4>
      </vt:variant>
      <vt:variant>
        <vt:i4>0</vt:i4>
      </vt:variant>
      <vt:variant>
        <vt:i4>5</vt:i4>
      </vt:variant>
      <vt:variant>
        <vt:lpwstr>https://link.springer.com/article/10.1007/s10098-024-03023-6?utm</vt:lpwstr>
      </vt:variant>
      <vt:variant>
        <vt:lpwstr/>
      </vt:variant>
      <vt:variant>
        <vt:i4>1507399</vt:i4>
      </vt:variant>
      <vt:variant>
        <vt:i4>15</vt:i4>
      </vt:variant>
      <vt:variant>
        <vt:i4>0</vt:i4>
      </vt:variant>
      <vt:variant>
        <vt:i4>5</vt:i4>
      </vt:variant>
      <vt:variant>
        <vt:lpwstr>https://bio-build.eu/</vt:lpwstr>
      </vt:variant>
      <vt:variant>
        <vt:lpwstr/>
      </vt:variant>
      <vt:variant>
        <vt:i4>4063326</vt:i4>
      </vt:variant>
      <vt:variant>
        <vt:i4>12</vt:i4>
      </vt:variant>
      <vt:variant>
        <vt:i4>0</vt:i4>
      </vt:variant>
      <vt:variant>
        <vt:i4>5</vt:i4>
      </vt:variant>
      <vt:variant>
        <vt:lpwstr>https://single-market-economy.ec.europa.eu/industry/sustainability/buildings-and-construction_en</vt:lpwstr>
      </vt:variant>
      <vt:variant>
        <vt:lpwstr/>
      </vt:variant>
      <vt:variant>
        <vt:i4>262243</vt:i4>
      </vt:variant>
      <vt:variant>
        <vt:i4>9</vt:i4>
      </vt:variant>
      <vt:variant>
        <vt:i4>0</vt:i4>
      </vt:variant>
      <vt:variant>
        <vt:i4>5</vt:i4>
      </vt:variant>
      <vt:variant>
        <vt:lpwstr>https://www.eib.org/attachments/lucalli/20240238_econ_eibis_2024_eu_en.pdf</vt:lpwstr>
      </vt:variant>
      <vt:variant>
        <vt:lpwstr/>
      </vt:variant>
      <vt:variant>
        <vt:i4>5570669</vt:i4>
      </vt:variant>
      <vt:variant>
        <vt:i4>0</vt:i4>
      </vt:variant>
      <vt:variant>
        <vt:i4>0</vt:i4>
      </vt:variant>
      <vt:variant>
        <vt:i4>5</vt:i4>
      </vt:variant>
      <vt:variant>
        <vt:lpwstr>mailto:roman.horvath@ec.europa.eu</vt:lpwstr>
      </vt:variant>
      <vt:variant>
        <vt:lpwstr/>
      </vt:variant>
      <vt:variant>
        <vt:i4>2031636</vt:i4>
      </vt:variant>
      <vt:variant>
        <vt:i4>0</vt:i4>
      </vt:variant>
      <vt:variant>
        <vt:i4>0</vt:i4>
      </vt:variant>
      <vt:variant>
        <vt:i4>5</vt:i4>
      </vt:variant>
      <vt:variant>
        <vt:lpwstr>https://cordis.europa.eu/project/id/101160532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2025-12-15T16:06:00Z</dcterms:created>
  <dcterms:modified xsi:type="dcterms:W3CDTF">2025-12-15T16:15:00Z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Status">
    <vt:lpwstr>Green</vt:lpwstr>
  </property>
  <property fmtid="{D5CDD505-2E9C-101B-9397-08002B2CF9AE}" pid="3" name="Last edited using">
    <vt:lpwstr>LW 9.2, Build 20250828</vt:lpwstr>
  </property>
  <property fmtid="{D5CDD505-2E9C-101B-9397-08002B2CF9AE}" pid="4" name="MSIP_Label_6bd9ddd1-4d20-43f6-abfa-fc3c07406f94_Enabled">
    <vt:lpwstr>true</vt:lpwstr>
  </property>
  <property fmtid="{D5CDD505-2E9C-101B-9397-08002B2CF9AE}" pid="5" name="MSIP_Label_6bd9ddd1-4d20-43f6-abfa-fc3c07406f94_SetDate">
    <vt:lpwstr>2025-12-12T08:32:18Z</vt:lpwstr>
  </property>
  <property fmtid="{D5CDD505-2E9C-101B-9397-08002B2CF9AE}" pid="6" name="MSIP_Label_6bd9ddd1-4d20-43f6-abfa-fc3c07406f94_Method">
    <vt:lpwstr>Standard</vt:lpwstr>
  </property>
  <property fmtid="{D5CDD505-2E9C-101B-9397-08002B2CF9AE}" pid="7" name="MSIP_Label_6bd9ddd1-4d20-43f6-abfa-fc3c07406f94_Name">
    <vt:lpwstr>Commission Use</vt:lpwstr>
  </property>
  <property fmtid="{D5CDD505-2E9C-101B-9397-08002B2CF9AE}" pid="8" name="MSIP_Label_6bd9ddd1-4d20-43f6-abfa-fc3c07406f94_SiteId">
    <vt:lpwstr>b24c8b06-522c-46fe-9080-70926f8dddb1</vt:lpwstr>
  </property>
  <property fmtid="{D5CDD505-2E9C-101B-9397-08002B2CF9AE}" pid="9" name="MSIP_Label_6bd9ddd1-4d20-43f6-abfa-fc3c07406f94_ActionId">
    <vt:lpwstr>853e8dd0-4a9d-4754-b7df-0cf430829afe</vt:lpwstr>
  </property>
  <property fmtid="{D5CDD505-2E9C-101B-9397-08002B2CF9AE}" pid="10" name="MSIP_Label_6bd9ddd1-4d20-43f6-abfa-fc3c07406f94_ContentBits">
    <vt:lpwstr>0</vt:lpwstr>
  </property>
  <property fmtid="{D5CDD505-2E9C-101B-9397-08002B2CF9AE}" pid="11" name="MSIP_Label_6bd9ddd1-4d20-43f6-abfa-fc3c07406f94_Tag">
    <vt:lpwstr>10, 3, 0, 1</vt:lpwstr>
  </property>
  <property fmtid="{D5CDD505-2E9C-101B-9397-08002B2CF9AE}" pid="12" name="Level of sensitivity">
    <vt:lpwstr>Standard treatment</vt:lpwstr>
  </property>
  <property fmtid="{D5CDD505-2E9C-101B-9397-08002B2CF9AE}" pid="13" name="Part">
    <vt:lpwstr>1</vt:lpwstr>
  </property>
  <property fmtid="{D5CDD505-2E9C-101B-9397-08002B2CF9AE}" pid="14" name="Total parts">
    <vt:lpwstr>1</vt:lpwstr>
  </property>
  <property fmtid="{D5CDD505-2E9C-101B-9397-08002B2CF9AE}" pid="15" name="CPTemplateID">
    <vt:lpwstr>CP-014</vt:lpwstr>
  </property>
</Properties>
</file>