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5D0CB" w14:textId="4A944C00" w:rsidR="006C350D" w:rsidRDefault="001D5D03" w:rsidP="001D5D03">
      <w:pPr>
        <w:pStyle w:val="Pagedecouverture"/>
        <w:rPr>
          <w:noProof/>
        </w:rPr>
      </w:pPr>
      <w:bookmarkStart w:id="0" w:name="LW_BM_COVERPAGE"/>
      <w:r>
        <w:rPr>
          <w:noProof/>
        </w:rPr>
        <w:pict w14:anchorId="47B177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4833A14-A665-4338-B105-484B8241D4B0" style="width:455.25pt;height:300pt">
            <v:imagedata r:id="rId12" o:title=""/>
          </v:shape>
        </w:pict>
      </w:r>
    </w:p>
    <w:bookmarkEnd w:id="0"/>
    <w:p w14:paraId="6A3B781B" w14:textId="77777777" w:rsidR="006C350D" w:rsidRDefault="006C350D" w:rsidP="006C350D">
      <w:pPr>
        <w:rPr>
          <w:noProof/>
        </w:rPr>
        <w:sectPr w:rsidR="006C350D" w:rsidSect="001D5D03">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14:paraId="219CF3A8" w14:textId="46A08407" w:rsidR="004C5C84" w:rsidRPr="00BE24EF" w:rsidRDefault="59812E20" w:rsidP="00C102A6">
      <w:pPr>
        <w:pStyle w:val="Heading1"/>
        <w:keepNext/>
        <w:ind w:left="431" w:hanging="431"/>
        <w:rPr>
          <w:noProof/>
          <w:lang w:val="en-IE"/>
        </w:rPr>
      </w:pPr>
      <w:bookmarkStart w:id="1" w:name="_GoBack"/>
      <w:bookmarkEnd w:id="1"/>
      <w:r w:rsidRPr="00BE24EF">
        <w:rPr>
          <w:noProof/>
          <w:lang w:val="en-IE"/>
        </w:rPr>
        <w:lastRenderedPageBreak/>
        <w:t>I</w:t>
      </w:r>
      <w:r w:rsidR="00377794" w:rsidRPr="00BE24EF">
        <w:rPr>
          <w:noProof/>
          <w:lang w:val="en-IE"/>
        </w:rPr>
        <w:t>ntroduction</w:t>
      </w:r>
    </w:p>
    <w:p w14:paraId="1D38CB27" w14:textId="5D53ED42" w:rsidR="00FB0E0E" w:rsidRPr="00BE24EF" w:rsidRDefault="00EE2C96" w:rsidP="00E55C96">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b/>
          <w:bCs/>
          <w:noProof/>
          <w:sz w:val="24"/>
          <w:szCs w:val="24"/>
        </w:rPr>
        <w:t>H</w:t>
      </w:r>
      <w:r w:rsidR="09FA3902" w:rsidRPr="00BE24EF">
        <w:rPr>
          <w:rFonts w:ascii="Times New Roman" w:eastAsia="Times New Roman" w:hAnsi="Times New Roman" w:cs="Times New Roman"/>
          <w:b/>
          <w:bCs/>
          <w:noProof/>
          <w:sz w:val="24"/>
          <w:szCs w:val="24"/>
        </w:rPr>
        <w:t xml:space="preserve">omegrown, affordable and </w:t>
      </w:r>
      <w:r w:rsidR="22E7138A" w:rsidRPr="00BE24EF">
        <w:rPr>
          <w:rFonts w:ascii="Times New Roman" w:eastAsia="Times New Roman" w:hAnsi="Times New Roman" w:cs="Times New Roman"/>
          <w:b/>
          <w:bCs/>
          <w:noProof/>
          <w:sz w:val="24"/>
          <w:szCs w:val="24"/>
        </w:rPr>
        <w:t>clean</w:t>
      </w:r>
      <w:r w:rsidR="00ED3E40" w:rsidRPr="00BE24EF">
        <w:rPr>
          <w:rFonts w:ascii="Times New Roman" w:eastAsia="Times New Roman" w:hAnsi="Times New Roman" w:cs="Times New Roman"/>
          <w:b/>
          <w:bCs/>
          <w:noProof/>
          <w:sz w:val="24"/>
          <w:szCs w:val="24"/>
        </w:rPr>
        <w:t xml:space="preserve"> </w:t>
      </w:r>
      <w:r w:rsidR="09FA3902" w:rsidRPr="00BE24EF">
        <w:rPr>
          <w:rFonts w:ascii="Times New Roman" w:eastAsia="Times New Roman" w:hAnsi="Times New Roman" w:cs="Times New Roman"/>
          <w:b/>
          <w:bCs/>
          <w:noProof/>
          <w:sz w:val="24"/>
          <w:szCs w:val="24"/>
        </w:rPr>
        <w:t xml:space="preserve">energy </w:t>
      </w:r>
      <w:r w:rsidRPr="00BE24EF">
        <w:rPr>
          <w:rFonts w:ascii="Times New Roman" w:eastAsia="Times New Roman" w:hAnsi="Times New Roman" w:cs="Times New Roman"/>
          <w:noProof/>
          <w:sz w:val="24"/>
          <w:szCs w:val="24"/>
        </w:rPr>
        <w:t>supports our</w:t>
      </w:r>
      <w:r w:rsidRPr="00BE24EF">
        <w:rPr>
          <w:rFonts w:ascii="Times New Roman" w:eastAsia="Times New Roman" w:hAnsi="Times New Roman" w:cs="Times New Roman"/>
          <w:b/>
          <w:bCs/>
          <w:noProof/>
          <w:sz w:val="24"/>
          <w:szCs w:val="24"/>
        </w:rPr>
        <w:t xml:space="preserve"> </w:t>
      </w:r>
      <w:r w:rsidR="09FA3902" w:rsidRPr="00BE24EF">
        <w:rPr>
          <w:rFonts w:ascii="Times New Roman" w:eastAsia="Times New Roman" w:hAnsi="Times New Roman" w:cs="Times New Roman"/>
          <w:noProof/>
          <w:sz w:val="24"/>
          <w:szCs w:val="24"/>
        </w:rPr>
        <w:t>decarbonisation</w:t>
      </w:r>
      <w:r w:rsidRPr="00BE24EF">
        <w:rPr>
          <w:rFonts w:ascii="Times New Roman" w:eastAsia="Times New Roman" w:hAnsi="Times New Roman" w:cs="Times New Roman"/>
          <w:noProof/>
          <w:sz w:val="24"/>
          <w:szCs w:val="24"/>
        </w:rPr>
        <w:t>, competitiveness</w:t>
      </w:r>
      <w:r w:rsidR="09FA3902"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noProof/>
          <w:sz w:val="24"/>
          <w:szCs w:val="24"/>
        </w:rPr>
        <w:t xml:space="preserve">and resilience objectives </w:t>
      </w:r>
      <w:r w:rsidR="09FA3902" w:rsidRPr="00BE24EF">
        <w:rPr>
          <w:rFonts w:ascii="Times New Roman" w:eastAsia="Times New Roman" w:hAnsi="Times New Roman" w:cs="Times New Roman"/>
          <w:noProof/>
          <w:sz w:val="24"/>
          <w:szCs w:val="24"/>
        </w:rPr>
        <w:t xml:space="preserve">as indicated in </w:t>
      </w:r>
      <w:r w:rsidRPr="00BE24EF">
        <w:rPr>
          <w:rFonts w:ascii="Times New Roman" w:eastAsia="Times New Roman" w:hAnsi="Times New Roman" w:cs="Times New Roman"/>
          <w:noProof/>
          <w:sz w:val="24"/>
          <w:szCs w:val="24"/>
        </w:rPr>
        <w:t>the Clean Industrial Deal</w:t>
      </w:r>
      <w:r w:rsidR="00C06CAD" w:rsidRPr="00BE24EF">
        <w:rPr>
          <w:rFonts w:ascii="Times New Roman" w:eastAsia="Times New Roman" w:hAnsi="Times New Roman" w:cs="Times New Roman"/>
          <w:noProof/>
          <w:sz w:val="24"/>
          <w:szCs w:val="24"/>
        </w:rPr>
        <w:t> </w:t>
      </w:r>
      <w:r w:rsidR="00BE2365" w:rsidRPr="00BE24EF">
        <w:rPr>
          <w:rFonts w:ascii="Times New Roman" w:eastAsia="Times New Roman" w:hAnsi="Times New Roman" w:cs="Times New Roman"/>
          <w:noProof/>
          <w:sz w:val="24"/>
          <w:szCs w:val="24"/>
        </w:rPr>
        <w:t>(</w:t>
      </w:r>
      <w:r w:rsidR="00BE2365" w:rsidRPr="00BE24EF">
        <w:rPr>
          <w:rFonts w:ascii="Times New Roman" w:eastAsia="Times New Roman" w:hAnsi="Times New Roman" w:cs="Times New Roman"/>
          <w:noProof/>
          <w:sz w:val="24"/>
          <w:szCs w:val="24"/>
          <w:vertAlign w:val="superscript"/>
        </w:rPr>
        <w:footnoteReference w:id="2"/>
      </w:r>
      <w:r w:rsidR="00BE2365" w:rsidRPr="00BE24EF">
        <w:rPr>
          <w:rFonts w:ascii="Times New Roman" w:eastAsia="Times New Roman" w:hAnsi="Times New Roman" w:cs="Times New Roman"/>
          <w:noProof/>
          <w:sz w:val="24"/>
          <w:szCs w:val="24"/>
        </w:rPr>
        <w:t>)</w:t>
      </w:r>
      <w:r w:rsidR="003762C9" w:rsidRPr="00BE24EF">
        <w:rPr>
          <w:rFonts w:ascii="Times New Roman" w:eastAsia="Times New Roman" w:hAnsi="Times New Roman" w:cs="Times New Roman"/>
          <w:noProof/>
          <w:sz w:val="24"/>
          <w:szCs w:val="24"/>
        </w:rPr>
        <w:t xml:space="preserve"> </w:t>
      </w:r>
      <w:r w:rsidR="09FA3902" w:rsidRPr="00BE24EF">
        <w:rPr>
          <w:rFonts w:ascii="Times New Roman" w:eastAsia="Times New Roman" w:hAnsi="Times New Roman" w:cs="Times New Roman"/>
          <w:noProof/>
          <w:sz w:val="24"/>
          <w:szCs w:val="24"/>
        </w:rPr>
        <w:t xml:space="preserve">and </w:t>
      </w:r>
      <w:r w:rsidRPr="00BE24EF">
        <w:rPr>
          <w:rFonts w:ascii="Times New Roman" w:eastAsia="Times New Roman" w:hAnsi="Times New Roman" w:cs="Times New Roman"/>
          <w:noProof/>
          <w:sz w:val="24"/>
          <w:szCs w:val="24"/>
        </w:rPr>
        <w:t>Action Plan for Affordable Energy</w:t>
      </w:r>
      <w:r w:rsidR="00C06CAD" w:rsidRPr="00BE24EF">
        <w:rPr>
          <w:rFonts w:ascii="Times New Roman" w:eastAsia="Times New Roman" w:hAnsi="Times New Roman" w:cs="Times New Roman"/>
          <w:noProof/>
          <w:sz w:val="24"/>
          <w:szCs w:val="24"/>
        </w:rPr>
        <w:t> </w:t>
      </w:r>
      <w:r w:rsidR="00BE2365" w:rsidRPr="00BE24EF">
        <w:rPr>
          <w:rFonts w:ascii="Times New Roman" w:eastAsia="Times New Roman" w:hAnsi="Times New Roman" w:cs="Times New Roman"/>
          <w:noProof/>
          <w:sz w:val="24"/>
          <w:szCs w:val="24"/>
        </w:rPr>
        <w:t>(</w:t>
      </w:r>
      <w:r w:rsidR="00BE2365" w:rsidRPr="00BE24EF">
        <w:rPr>
          <w:rFonts w:ascii="Times New Roman" w:eastAsia="Times New Roman" w:hAnsi="Times New Roman" w:cs="Times New Roman"/>
          <w:noProof/>
          <w:sz w:val="24"/>
          <w:szCs w:val="24"/>
          <w:vertAlign w:val="superscript"/>
        </w:rPr>
        <w:footnoteReference w:id="3"/>
      </w:r>
      <w:r w:rsidR="00BE2365" w:rsidRPr="00BE24EF">
        <w:rPr>
          <w:rFonts w:ascii="Times New Roman" w:eastAsia="Times New Roman" w:hAnsi="Times New Roman" w:cs="Times New Roman"/>
          <w:noProof/>
          <w:sz w:val="24"/>
          <w:szCs w:val="24"/>
        </w:rPr>
        <w:t>)</w:t>
      </w:r>
      <w:r w:rsidR="09FA3902" w:rsidRPr="00BE24EF">
        <w:rPr>
          <w:rFonts w:ascii="Times New Roman" w:eastAsia="Times New Roman" w:hAnsi="Times New Roman" w:cs="Times New Roman"/>
          <w:noProof/>
          <w:sz w:val="24"/>
          <w:szCs w:val="24"/>
        </w:rPr>
        <w:t>.</w:t>
      </w:r>
    </w:p>
    <w:p w14:paraId="77E9B194" w14:textId="3271EF86" w:rsidR="00BC3846" w:rsidRPr="00BE24EF" w:rsidRDefault="00FB1FA1" w:rsidP="00ED3E40">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For </w:t>
      </w:r>
      <w:r w:rsidR="00180FC6" w:rsidRPr="00BE24EF">
        <w:rPr>
          <w:rFonts w:ascii="Times New Roman" w:eastAsia="Times New Roman" w:hAnsi="Times New Roman" w:cs="Times New Roman"/>
          <w:noProof/>
          <w:sz w:val="24"/>
          <w:szCs w:val="24"/>
        </w:rPr>
        <w:t>some</w:t>
      </w:r>
      <w:r w:rsidR="00F241A2"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noProof/>
          <w:sz w:val="24"/>
          <w:szCs w:val="24"/>
        </w:rPr>
        <w:t>EU Member States,</w:t>
      </w:r>
      <w:r w:rsidRPr="00BE24EF">
        <w:rPr>
          <w:rFonts w:ascii="Times New Roman" w:eastAsia="Times New Roman" w:hAnsi="Times New Roman" w:cs="Times New Roman"/>
          <w:b/>
          <w:bCs/>
          <w:noProof/>
          <w:sz w:val="24"/>
          <w:szCs w:val="24"/>
        </w:rPr>
        <w:t xml:space="preserve"> nuclear </w:t>
      </w:r>
      <w:r w:rsidR="60DB0590" w:rsidRPr="00BE24EF">
        <w:rPr>
          <w:rFonts w:ascii="Times New Roman" w:eastAsia="Times New Roman" w:hAnsi="Times New Roman" w:cs="Times New Roman"/>
          <w:b/>
          <w:bCs/>
          <w:noProof/>
          <w:sz w:val="24"/>
          <w:szCs w:val="24"/>
        </w:rPr>
        <w:t xml:space="preserve">energy is an </w:t>
      </w:r>
      <w:r w:rsidR="006576CC" w:rsidRPr="00BE24EF">
        <w:rPr>
          <w:rFonts w:ascii="Times New Roman" w:eastAsia="Times New Roman" w:hAnsi="Times New Roman" w:cs="Times New Roman"/>
          <w:b/>
          <w:bCs/>
          <w:noProof/>
          <w:sz w:val="24"/>
          <w:szCs w:val="24"/>
        </w:rPr>
        <w:t>important</w:t>
      </w:r>
      <w:r w:rsidR="60DB0590" w:rsidRPr="00BE24EF">
        <w:rPr>
          <w:rFonts w:ascii="Times New Roman" w:eastAsia="Times New Roman" w:hAnsi="Times New Roman" w:cs="Times New Roman"/>
          <w:b/>
          <w:bCs/>
          <w:noProof/>
          <w:sz w:val="24"/>
          <w:szCs w:val="24"/>
        </w:rPr>
        <w:t xml:space="preserve"> component of decarbonisation</w:t>
      </w:r>
      <w:r w:rsidR="008040B1" w:rsidRPr="00BE24EF">
        <w:rPr>
          <w:rFonts w:ascii="Times New Roman" w:eastAsia="Times New Roman" w:hAnsi="Times New Roman" w:cs="Times New Roman"/>
          <w:b/>
          <w:bCs/>
          <w:noProof/>
          <w:sz w:val="24"/>
          <w:szCs w:val="24"/>
        </w:rPr>
        <w:t>, industrial competitiveness,</w:t>
      </w:r>
      <w:r w:rsidR="60DB0590" w:rsidRPr="00BE24EF">
        <w:rPr>
          <w:rFonts w:ascii="Times New Roman" w:eastAsia="Times New Roman" w:hAnsi="Times New Roman" w:cs="Times New Roman"/>
          <w:b/>
          <w:bCs/>
          <w:noProof/>
          <w:sz w:val="24"/>
          <w:szCs w:val="24"/>
        </w:rPr>
        <w:t xml:space="preserve"> and security of supply strategies</w:t>
      </w:r>
      <w:r w:rsidR="60DB0590"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noProof/>
          <w:sz w:val="24"/>
          <w:szCs w:val="24"/>
        </w:rPr>
        <w:t>T</w:t>
      </w:r>
      <w:r w:rsidR="60DB0590" w:rsidRPr="00BE24EF">
        <w:rPr>
          <w:rFonts w:ascii="Times New Roman" w:eastAsia="Times New Roman" w:hAnsi="Times New Roman" w:cs="Times New Roman"/>
          <w:noProof/>
          <w:sz w:val="24"/>
          <w:szCs w:val="24"/>
        </w:rPr>
        <w:t>he updated National Energy and Climate Plans</w:t>
      </w:r>
      <w:r w:rsidR="00071C2E" w:rsidRPr="00BE24EF">
        <w:rPr>
          <w:rFonts w:ascii="Times New Roman" w:eastAsia="Times New Roman" w:hAnsi="Times New Roman" w:cs="Times New Roman"/>
          <w:noProof/>
          <w:sz w:val="24"/>
          <w:szCs w:val="24"/>
        </w:rPr>
        <w:t xml:space="preserve"> (NECPs)</w:t>
      </w:r>
      <w:r w:rsidR="60DB0590" w:rsidRPr="00BE24EF">
        <w:rPr>
          <w:rFonts w:ascii="Times New Roman" w:eastAsia="Times New Roman" w:hAnsi="Times New Roman" w:cs="Times New Roman"/>
          <w:noProof/>
          <w:sz w:val="24"/>
          <w:szCs w:val="24"/>
        </w:rPr>
        <w:t xml:space="preserve"> indicate </w:t>
      </w:r>
      <w:r w:rsidR="00071C2E" w:rsidRPr="00BE24EF">
        <w:rPr>
          <w:rFonts w:ascii="Times New Roman" w:eastAsia="Times New Roman" w:hAnsi="Times New Roman" w:cs="Times New Roman"/>
          <w:noProof/>
          <w:sz w:val="24"/>
          <w:szCs w:val="24"/>
        </w:rPr>
        <w:t xml:space="preserve">that </w:t>
      </w:r>
      <w:r w:rsidR="60DB0590" w:rsidRPr="00BE24EF">
        <w:rPr>
          <w:rFonts w:ascii="Times New Roman" w:eastAsia="Times New Roman" w:hAnsi="Times New Roman" w:cs="Times New Roman"/>
          <w:noProof/>
          <w:sz w:val="24"/>
          <w:szCs w:val="24"/>
        </w:rPr>
        <w:t xml:space="preserve">installed nuclear capacity </w:t>
      </w:r>
      <w:r w:rsidRPr="00BE24EF">
        <w:rPr>
          <w:rFonts w:ascii="Times New Roman" w:eastAsia="Times New Roman" w:hAnsi="Times New Roman" w:cs="Times New Roman"/>
          <w:noProof/>
          <w:sz w:val="24"/>
          <w:szCs w:val="24"/>
        </w:rPr>
        <w:t xml:space="preserve">is anticipated </w:t>
      </w:r>
      <w:r w:rsidR="60DB0590" w:rsidRPr="00BE24EF">
        <w:rPr>
          <w:rFonts w:ascii="Times New Roman" w:eastAsia="Times New Roman" w:hAnsi="Times New Roman" w:cs="Times New Roman"/>
          <w:noProof/>
          <w:sz w:val="24"/>
          <w:szCs w:val="24"/>
        </w:rPr>
        <w:t>to increase. Nuclear power plants supply clean power, suitable for low-carbon baseload</w:t>
      </w:r>
      <w:r w:rsidR="00071C2E" w:rsidRPr="00BE24EF">
        <w:rPr>
          <w:rFonts w:ascii="Times New Roman" w:eastAsia="Times New Roman" w:hAnsi="Times New Roman" w:cs="Times New Roman"/>
          <w:noProof/>
          <w:sz w:val="24"/>
          <w:szCs w:val="24"/>
        </w:rPr>
        <w:t xml:space="preserve"> electricity</w:t>
      </w:r>
      <w:r w:rsidR="60DB0590" w:rsidRPr="00BE24EF">
        <w:rPr>
          <w:rFonts w:ascii="Times New Roman" w:eastAsia="Times New Roman" w:hAnsi="Times New Roman" w:cs="Times New Roman"/>
          <w:noProof/>
          <w:sz w:val="24"/>
          <w:szCs w:val="24"/>
        </w:rPr>
        <w:t>, also enhancing system integration and providing flexibility facilitating further roll-out of other clean technologies. These benefits accrue to the whole EU energy system</w:t>
      </w:r>
      <w:r w:rsidR="00BC3846" w:rsidRPr="00BE24EF">
        <w:rPr>
          <w:rFonts w:ascii="Times New Roman" w:eastAsia="Times New Roman" w:hAnsi="Times New Roman" w:cs="Times New Roman"/>
          <w:noProof/>
          <w:sz w:val="24"/>
          <w:szCs w:val="24"/>
        </w:rPr>
        <w:t>.</w:t>
      </w:r>
    </w:p>
    <w:p w14:paraId="64EA083A" w14:textId="615790FE" w:rsidR="00944164" w:rsidRPr="00BE24EF" w:rsidRDefault="00BC3846" w:rsidP="00ED3E40">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As outlined in Commission’s 2040 climate target impact assessment</w:t>
      </w:r>
      <w:r w:rsidR="001A41EF" w:rsidRPr="00BE24EF">
        <w:rPr>
          <w:rFonts w:ascii="Times New Roman" w:eastAsia="Times New Roman" w:hAnsi="Times New Roman" w:cs="Times New Roman"/>
          <w:noProof/>
          <w:sz w:val="24"/>
          <w:szCs w:val="24"/>
        </w:rPr>
        <w:t xml:space="preserve"> (</w:t>
      </w:r>
      <w:r w:rsidRPr="00BE24EF">
        <w:rPr>
          <w:rStyle w:val="FootnoteReference"/>
          <w:rFonts w:ascii="Times New Roman" w:eastAsia="Times New Roman" w:hAnsi="Times New Roman" w:cs="Times New Roman"/>
          <w:noProof/>
          <w:sz w:val="24"/>
          <w:szCs w:val="24"/>
        </w:rPr>
        <w:footnoteReference w:id="4"/>
      </w:r>
      <w:r w:rsidR="001A41EF" w:rsidRPr="00BE24EF">
        <w:rPr>
          <w:rFonts w:ascii="Times New Roman" w:eastAsia="Times New Roman" w:hAnsi="Times New Roman" w:cs="Times New Roman"/>
          <w:noProof/>
          <w:sz w:val="24"/>
          <w:szCs w:val="24"/>
        </w:rPr>
        <w:t>)</w:t>
      </w:r>
      <w:r w:rsidRPr="00BE24EF">
        <w:rPr>
          <w:rFonts w:ascii="Times New Roman" w:eastAsia="Times New Roman" w:hAnsi="Times New Roman" w:cs="Times New Roman"/>
          <w:noProof/>
          <w:sz w:val="24"/>
          <w:szCs w:val="24"/>
        </w:rPr>
        <w:t>, all zero</w:t>
      </w:r>
      <w:r w:rsidR="00BD6E99">
        <w:rPr>
          <w:rFonts w:ascii="Times New Roman" w:eastAsia="Times New Roman" w:hAnsi="Times New Roman" w:cs="Times New Roman"/>
          <w:noProof/>
          <w:sz w:val="24"/>
          <w:szCs w:val="24"/>
        </w:rPr>
        <w:t>-</w:t>
      </w:r>
      <w:r w:rsidRPr="00BE24EF">
        <w:rPr>
          <w:rFonts w:ascii="Times New Roman" w:eastAsia="Times New Roman" w:hAnsi="Times New Roman" w:cs="Times New Roman"/>
          <w:noProof/>
          <w:sz w:val="24"/>
          <w:szCs w:val="24"/>
        </w:rPr>
        <w:t xml:space="preserve"> and low</w:t>
      </w:r>
      <w:r w:rsidR="00BD6E99">
        <w:rPr>
          <w:rFonts w:ascii="Times New Roman" w:eastAsia="Times New Roman" w:hAnsi="Times New Roman" w:cs="Times New Roman"/>
          <w:noProof/>
          <w:sz w:val="24"/>
          <w:szCs w:val="24"/>
        </w:rPr>
        <w:t>-</w:t>
      </w:r>
      <w:r w:rsidRPr="00BE24EF">
        <w:rPr>
          <w:rFonts w:ascii="Times New Roman" w:eastAsia="Times New Roman" w:hAnsi="Times New Roman" w:cs="Times New Roman"/>
          <w:noProof/>
          <w:sz w:val="24"/>
          <w:szCs w:val="24"/>
        </w:rPr>
        <w:t xml:space="preserve">carbon energy solutions are needed to decarbonise the energy system. Projections show that </w:t>
      </w:r>
      <w:r w:rsidR="00BD6E99" w:rsidRPr="00BD6E99">
        <w:rPr>
          <w:rFonts w:ascii="Times New Roman" w:eastAsia="Times New Roman" w:hAnsi="Times New Roman" w:cs="Times New Roman"/>
          <w:noProof/>
          <w:sz w:val="24"/>
          <w:szCs w:val="24"/>
        </w:rPr>
        <w:t xml:space="preserve">zero- and low-carbon energy </w:t>
      </w:r>
      <w:r w:rsidR="00141089">
        <w:rPr>
          <w:rFonts w:ascii="Times New Roman" w:eastAsia="Times New Roman" w:hAnsi="Times New Roman" w:cs="Times New Roman"/>
          <w:noProof/>
          <w:sz w:val="24"/>
          <w:szCs w:val="24"/>
        </w:rPr>
        <w:t>sources</w:t>
      </w:r>
      <w:r w:rsidR="00BD6E99" w:rsidRPr="00BD6E99" w:rsidDel="00BD6E99">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noProof/>
          <w:sz w:val="24"/>
          <w:szCs w:val="24"/>
        </w:rPr>
        <w:t>will generate over 90% of electricity in the EU in 2040, primarily from renewables, complemented by nuclear energy</w:t>
      </w:r>
      <w:r w:rsidR="60DB0590" w:rsidRPr="00BE24EF">
        <w:rPr>
          <w:rFonts w:ascii="Times New Roman" w:eastAsia="Times New Roman" w:hAnsi="Times New Roman" w:cs="Times New Roman"/>
          <w:noProof/>
          <w:sz w:val="24"/>
          <w:szCs w:val="24"/>
        </w:rPr>
        <w:t>.</w:t>
      </w:r>
      <w:r w:rsidR="2CBCD20F" w:rsidRPr="00BE24EF">
        <w:rPr>
          <w:rFonts w:ascii="Times New Roman" w:eastAsia="Times New Roman" w:hAnsi="Times New Roman" w:cs="Times New Roman"/>
          <w:noProof/>
          <w:sz w:val="24"/>
          <w:szCs w:val="24"/>
        </w:rPr>
        <w:t xml:space="preserve"> Delivering Member States’ plans </w:t>
      </w:r>
      <w:r w:rsidR="009E7F8F" w:rsidRPr="00BE24EF">
        <w:rPr>
          <w:rFonts w:ascii="Times New Roman" w:eastAsia="Times New Roman" w:hAnsi="Times New Roman" w:cs="Times New Roman"/>
          <w:noProof/>
          <w:sz w:val="24"/>
          <w:szCs w:val="24"/>
        </w:rPr>
        <w:t xml:space="preserve">regarding nuclear energy </w:t>
      </w:r>
      <w:r w:rsidR="2CBCD20F" w:rsidRPr="00BE24EF">
        <w:rPr>
          <w:rFonts w:ascii="Times New Roman" w:eastAsia="Times New Roman" w:hAnsi="Times New Roman" w:cs="Times New Roman"/>
          <w:noProof/>
          <w:sz w:val="24"/>
          <w:szCs w:val="24"/>
        </w:rPr>
        <w:t>will require</w:t>
      </w:r>
      <w:r w:rsidR="2CBCD20F" w:rsidRPr="00BE24EF">
        <w:rPr>
          <w:rFonts w:ascii="Times New Roman" w:eastAsia="Times New Roman" w:hAnsi="Times New Roman" w:cs="Times New Roman"/>
          <w:b/>
          <w:bCs/>
          <w:noProof/>
          <w:sz w:val="24"/>
          <w:szCs w:val="24"/>
        </w:rPr>
        <w:t xml:space="preserve"> significant investments until 2050</w:t>
      </w:r>
      <w:r w:rsidR="2CBCD20F" w:rsidRPr="00BE24EF">
        <w:rPr>
          <w:rFonts w:ascii="Times New Roman" w:eastAsia="Times New Roman" w:hAnsi="Times New Roman" w:cs="Times New Roman"/>
          <w:noProof/>
          <w:sz w:val="24"/>
          <w:szCs w:val="24"/>
        </w:rPr>
        <w:t>, both for lifetime extensions</w:t>
      </w:r>
      <w:r w:rsidR="00B00C71" w:rsidRPr="00BE24EF">
        <w:rPr>
          <w:rFonts w:ascii="Times New Roman" w:eastAsia="Times New Roman" w:hAnsi="Times New Roman" w:cs="Times New Roman"/>
          <w:noProof/>
          <w:sz w:val="24"/>
          <w:szCs w:val="24"/>
        </w:rPr>
        <w:t xml:space="preserve"> of existing reactors</w:t>
      </w:r>
      <w:r w:rsidR="2CBCD20F" w:rsidRPr="00BE24EF">
        <w:rPr>
          <w:rFonts w:ascii="Times New Roman" w:eastAsia="Times New Roman" w:hAnsi="Times New Roman" w:cs="Times New Roman"/>
          <w:noProof/>
          <w:sz w:val="24"/>
          <w:szCs w:val="24"/>
        </w:rPr>
        <w:t xml:space="preserve"> and </w:t>
      </w:r>
      <w:r w:rsidR="00B00C71" w:rsidRPr="00BE24EF">
        <w:rPr>
          <w:rFonts w:ascii="Times New Roman" w:eastAsia="Times New Roman" w:hAnsi="Times New Roman" w:cs="Times New Roman"/>
          <w:noProof/>
          <w:sz w:val="24"/>
          <w:szCs w:val="24"/>
        </w:rPr>
        <w:t xml:space="preserve">the construction of </w:t>
      </w:r>
      <w:r w:rsidR="2CBCD20F" w:rsidRPr="00BE24EF">
        <w:rPr>
          <w:rFonts w:ascii="Times New Roman" w:eastAsia="Times New Roman" w:hAnsi="Times New Roman" w:cs="Times New Roman"/>
          <w:noProof/>
          <w:sz w:val="24"/>
          <w:szCs w:val="24"/>
        </w:rPr>
        <w:t xml:space="preserve">new large-scale reactors. Additional investments are needed for </w:t>
      </w:r>
      <w:r w:rsidR="017430E4" w:rsidRPr="00BE24EF">
        <w:rPr>
          <w:rFonts w:ascii="Times New Roman" w:eastAsia="Times New Roman" w:hAnsi="Times New Roman" w:cs="Times New Roman"/>
          <w:noProof/>
          <w:sz w:val="24"/>
          <w:szCs w:val="24"/>
        </w:rPr>
        <w:t>S</w:t>
      </w:r>
      <w:r w:rsidR="2CBCD20F" w:rsidRPr="00BE24EF">
        <w:rPr>
          <w:rFonts w:ascii="Times New Roman" w:eastAsia="Times New Roman" w:hAnsi="Times New Roman" w:cs="Times New Roman"/>
          <w:noProof/>
          <w:sz w:val="24"/>
          <w:szCs w:val="24"/>
        </w:rPr>
        <w:t xml:space="preserve">mall </w:t>
      </w:r>
      <w:r w:rsidR="3948A366" w:rsidRPr="00BE24EF">
        <w:rPr>
          <w:rFonts w:ascii="Times New Roman" w:eastAsia="Times New Roman" w:hAnsi="Times New Roman" w:cs="Times New Roman"/>
          <w:noProof/>
          <w:sz w:val="24"/>
          <w:szCs w:val="24"/>
        </w:rPr>
        <w:t>M</w:t>
      </w:r>
      <w:r w:rsidR="2CBCD20F" w:rsidRPr="00BE24EF">
        <w:rPr>
          <w:rFonts w:ascii="Times New Roman" w:eastAsia="Times New Roman" w:hAnsi="Times New Roman" w:cs="Times New Roman"/>
          <w:noProof/>
          <w:sz w:val="24"/>
          <w:szCs w:val="24"/>
        </w:rPr>
        <w:t xml:space="preserve">odular </w:t>
      </w:r>
      <w:r w:rsidR="5BE6A4E6" w:rsidRPr="00BE24EF">
        <w:rPr>
          <w:rFonts w:ascii="Times New Roman" w:eastAsia="Times New Roman" w:hAnsi="Times New Roman" w:cs="Times New Roman"/>
          <w:noProof/>
          <w:sz w:val="24"/>
          <w:szCs w:val="24"/>
        </w:rPr>
        <w:t>R</w:t>
      </w:r>
      <w:r w:rsidR="2CBCD20F" w:rsidRPr="00BE24EF">
        <w:rPr>
          <w:rFonts w:ascii="Times New Roman" w:eastAsia="Times New Roman" w:hAnsi="Times New Roman" w:cs="Times New Roman"/>
          <w:noProof/>
          <w:sz w:val="24"/>
          <w:szCs w:val="24"/>
        </w:rPr>
        <w:t>eactors</w:t>
      </w:r>
      <w:r w:rsidR="2893E995" w:rsidRPr="00BE24EF">
        <w:rPr>
          <w:rFonts w:ascii="Times New Roman" w:eastAsia="Times New Roman" w:hAnsi="Times New Roman" w:cs="Times New Roman"/>
          <w:noProof/>
          <w:sz w:val="24"/>
          <w:szCs w:val="24"/>
        </w:rPr>
        <w:t xml:space="preserve"> </w:t>
      </w:r>
      <w:r w:rsidR="00B00C71" w:rsidRPr="00BE24EF">
        <w:rPr>
          <w:rFonts w:ascii="Times New Roman" w:eastAsia="Times New Roman" w:hAnsi="Times New Roman" w:cs="Times New Roman"/>
          <w:noProof/>
          <w:sz w:val="24"/>
          <w:szCs w:val="24"/>
        </w:rPr>
        <w:t>(SMR</w:t>
      </w:r>
      <w:r w:rsidR="008F67EB" w:rsidRPr="00BE24EF">
        <w:rPr>
          <w:rFonts w:ascii="Times New Roman" w:eastAsia="Times New Roman" w:hAnsi="Times New Roman" w:cs="Times New Roman"/>
          <w:noProof/>
          <w:sz w:val="24"/>
          <w:szCs w:val="24"/>
        </w:rPr>
        <w:t>s</w:t>
      </w:r>
      <w:r w:rsidR="00B00C71" w:rsidRPr="00BE24EF">
        <w:rPr>
          <w:rFonts w:ascii="Times New Roman" w:eastAsia="Times New Roman" w:hAnsi="Times New Roman" w:cs="Times New Roman"/>
          <w:noProof/>
          <w:sz w:val="24"/>
          <w:szCs w:val="24"/>
        </w:rPr>
        <w:t xml:space="preserve">) and Advanced Modular Reactors (AMRs) </w:t>
      </w:r>
      <w:r w:rsidR="2893E995" w:rsidRPr="00BE24EF">
        <w:rPr>
          <w:rFonts w:ascii="Times New Roman" w:eastAsia="Times New Roman" w:hAnsi="Times New Roman" w:cs="Times New Roman"/>
          <w:noProof/>
          <w:sz w:val="24"/>
          <w:szCs w:val="24"/>
        </w:rPr>
        <w:t>and in fusion</w:t>
      </w:r>
      <w:r w:rsidR="008C6B5E" w:rsidRPr="00BE24EF">
        <w:rPr>
          <w:rFonts w:ascii="Times New Roman" w:eastAsia="Times New Roman" w:hAnsi="Times New Roman" w:cs="Times New Roman"/>
          <w:noProof/>
          <w:sz w:val="24"/>
          <w:szCs w:val="24"/>
        </w:rPr>
        <w:t xml:space="preserve"> for the longer-term future</w:t>
      </w:r>
      <w:r w:rsidR="2CBCD20F" w:rsidRPr="00BE24EF">
        <w:rPr>
          <w:rFonts w:ascii="Times New Roman" w:eastAsia="Times New Roman" w:hAnsi="Times New Roman" w:cs="Times New Roman"/>
          <w:noProof/>
          <w:sz w:val="24"/>
          <w:szCs w:val="24"/>
        </w:rPr>
        <w:t>.</w:t>
      </w:r>
    </w:p>
    <w:p w14:paraId="277EEAB0" w14:textId="19C8F2FF" w:rsidR="00944164" w:rsidRPr="00BE24EF" w:rsidRDefault="00BC3846" w:rsidP="49811C53">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The choice of the energy sources in the energy mix, including the decision to use or not use nuclear energy, remains within the remit of each Member State in accordance with the EU Treaties</w:t>
      </w:r>
      <w:r w:rsidR="001A41EF"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noProof/>
          <w:sz w:val="24"/>
          <w:szCs w:val="24"/>
          <w:vertAlign w:val="superscript"/>
        </w:rPr>
        <w:footnoteReference w:id="5"/>
      </w:r>
      <w:r w:rsidR="001A41EF" w:rsidRPr="00BE24EF">
        <w:rPr>
          <w:rFonts w:ascii="Times New Roman" w:eastAsia="Times New Roman" w:hAnsi="Times New Roman" w:cs="Times New Roman"/>
          <w:noProof/>
          <w:sz w:val="24"/>
          <w:szCs w:val="24"/>
        </w:rPr>
        <w:t>)</w:t>
      </w:r>
      <w:r w:rsidRPr="00BE24EF">
        <w:rPr>
          <w:rFonts w:ascii="Times New Roman" w:eastAsia="Times New Roman" w:hAnsi="Times New Roman" w:cs="Times New Roman"/>
          <w:noProof/>
          <w:sz w:val="24"/>
          <w:szCs w:val="24"/>
        </w:rPr>
        <w:t xml:space="preserve">. Some </w:t>
      </w:r>
      <w:r w:rsidR="00F55913" w:rsidRPr="00BE24EF">
        <w:rPr>
          <w:rFonts w:ascii="Times New Roman" w:eastAsia="Times New Roman" w:hAnsi="Times New Roman" w:cs="Times New Roman"/>
          <w:noProof/>
          <w:sz w:val="24"/>
          <w:szCs w:val="24"/>
        </w:rPr>
        <w:t xml:space="preserve">EU </w:t>
      </w:r>
      <w:r w:rsidR="52EB3640" w:rsidRPr="00BE24EF">
        <w:rPr>
          <w:rFonts w:ascii="Times New Roman" w:eastAsia="Times New Roman" w:hAnsi="Times New Roman" w:cs="Times New Roman"/>
          <w:noProof/>
          <w:sz w:val="24"/>
          <w:szCs w:val="24"/>
        </w:rPr>
        <w:t>countries</w:t>
      </w:r>
      <w:r w:rsidR="00F55913" w:rsidRPr="00BE24EF">
        <w:rPr>
          <w:rFonts w:ascii="Times New Roman" w:eastAsia="Times New Roman" w:hAnsi="Times New Roman" w:cs="Times New Roman"/>
          <w:noProof/>
          <w:sz w:val="24"/>
          <w:szCs w:val="24"/>
        </w:rPr>
        <w:t xml:space="preserve"> are</w:t>
      </w:r>
      <w:r w:rsidR="52EB3640" w:rsidRPr="00BE24EF">
        <w:rPr>
          <w:rFonts w:ascii="Times New Roman" w:eastAsia="Times New Roman" w:hAnsi="Times New Roman" w:cs="Times New Roman"/>
          <w:noProof/>
          <w:sz w:val="24"/>
          <w:szCs w:val="24"/>
        </w:rPr>
        <w:t xml:space="preserve"> set</w:t>
      </w:r>
      <w:r w:rsidR="00F55913" w:rsidRPr="00BE24EF">
        <w:rPr>
          <w:rFonts w:ascii="Times New Roman" w:eastAsia="Times New Roman" w:hAnsi="Times New Roman" w:cs="Times New Roman"/>
          <w:noProof/>
          <w:sz w:val="24"/>
          <w:szCs w:val="24"/>
        </w:rPr>
        <w:t>ting</w:t>
      </w:r>
      <w:r w:rsidR="52EB3640" w:rsidRPr="00BE24EF">
        <w:rPr>
          <w:rFonts w:ascii="Times New Roman" w:eastAsia="Times New Roman" w:hAnsi="Times New Roman" w:cs="Times New Roman"/>
          <w:noProof/>
          <w:sz w:val="24"/>
          <w:szCs w:val="24"/>
        </w:rPr>
        <w:t xml:space="preserve"> nuclear programmes extending operating life of existing reactors and announcing new builds. </w:t>
      </w:r>
      <w:r w:rsidR="00F55913" w:rsidRPr="00BE24EF">
        <w:rPr>
          <w:rFonts w:ascii="Times New Roman" w:eastAsia="Times New Roman" w:hAnsi="Times New Roman" w:cs="Times New Roman"/>
          <w:noProof/>
          <w:sz w:val="24"/>
          <w:szCs w:val="24"/>
        </w:rPr>
        <w:t>Finally, some</w:t>
      </w:r>
      <w:r w:rsidR="52EB3640" w:rsidRPr="00BE24EF">
        <w:rPr>
          <w:rFonts w:ascii="Times New Roman" w:eastAsia="Times New Roman" w:hAnsi="Times New Roman" w:cs="Times New Roman"/>
          <w:noProof/>
          <w:sz w:val="24"/>
          <w:szCs w:val="24"/>
        </w:rPr>
        <w:t xml:space="preserve"> are considering including nuclear in their energy mix for the first time. </w:t>
      </w:r>
      <w:r w:rsidR="52EB3640" w:rsidRPr="00BE24EF">
        <w:rPr>
          <w:rFonts w:ascii="Times New Roman" w:eastAsia="Times New Roman" w:hAnsi="Times New Roman" w:cs="Times New Roman"/>
          <w:b/>
          <w:bCs/>
          <w:noProof/>
          <w:sz w:val="24"/>
          <w:szCs w:val="24"/>
        </w:rPr>
        <w:t>The outlook of nuclear energy share in the EU electricity production depends on</w:t>
      </w:r>
      <w:r w:rsidR="52EB3640" w:rsidRPr="00BE24EF">
        <w:rPr>
          <w:rFonts w:ascii="Times New Roman" w:eastAsia="Times New Roman" w:hAnsi="Times New Roman" w:cs="Times New Roman"/>
          <w:noProof/>
          <w:sz w:val="24"/>
          <w:szCs w:val="24"/>
        </w:rPr>
        <w:t xml:space="preserve"> </w:t>
      </w:r>
      <w:r w:rsidR="52EB3640" w:rsidRPr="00BE24EF">
        <w:rPr>
          <w:rFonts w:ascii="Times New Roman" w:eastAsia="Times New Roman" w:hAnsi="Times New Roman" w:cs="Times New Roman"/>
          <w:b/>
          <w:bCs/>
          <w:noProof/>
          <w:sz w:val="24"/>
          <w:szCs w:val="24"/>
        </w:rPr>
        <w:t>long-term operations of existing reactors</w:t>
      </w:r>
      <w:r w:rsidR="52EB3640" w:rsidRPr="00BE24EF">
        <w:rPr>
          <w:rFonts w:ascii="Times New Roman" w:eastAsia="Times New Roman" w:hAnsi="Times New Roman" w:cs="Times New Roman"/>
          <w:noProof/>
          <w:sz w:val="24"/>
          <w:szCs w:val="24"/>
        </w:rPr>
        <w:t>.</w:t>
      </w:r>
    </w:p>
    <w:p w14:paraId="791226C0" w14:textId="3A6FB1A0" w:rsidR="00107001" w:rsidRPr="00BE24EF" w:rsidRDefault="470B16E9" w:rsidP="00107001">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The </w:t>
      </w:r>
      <w:r w:rsidRPr="00BE24EF">
        <w:rPr>
          <w:rFonts w:ascii="Times New Roman" w:eastAsia="Times New Roman" w:hAnsi="Times New Roman" w:cs="Times New Roman"/>
          <w:b/>
          <w:bCs/>
          <w:noProof/>
          <w:sz w:val="24"/>
          <w:szCs w:val="24"/>
        </w:rPr>
        <w:t>EU industrial leadership in nuclear energy has firm roots in fundamental commitments</w:t>
      </w:r>
      <w:r w:rsidRPr="00BE24EF">
        <w:rPr>
          <w:rFonts w:ascii="Times New Roman" w:eastAsia="Times New Roman" w:hAnsi="Times New Roman" w:cs="Times New Roman"/>
          <w:noProof/>
          <w:sz w:val="24"/>
          <w:szCs w:val="24"/>
        </w:rPr>
        <w:t xml:space="preserve">: </w:t>
      </w:r>
      <w:r w:rsidR="008F67EB" w:rsidRPr="00BE24EF">
        <w:rPr>
          <w:rFonts w:ascii="Times New Roman" w:eastAsia="Times New Roman" w:hAnsi="Times New Roman" w:cs="Times New Roman"/>
          <w:noProof/>
          <w:sz w:val="24"/>
          <w:szCs w:val="24"/>
        </w:rPr>
        <w:t xml:space="preserve">mastering of the entire fuel cycle, fostering innovative start-ups ecosystems and conducting leading-edge research, all while </w:t>
      </w:r>
      <w:r w:rsidRPr="00BE24EF">
        <w:rPr>
          <w:rFonts w:ascii="Times New Roman" w:eastAsia="Times New Roman" w:hAnsi="Times New Roman" w:cs="Times New Roman"/>
          <w:noProof/>
          <w:sz w:val="24"/>
          <w:szCs w:val="24"/>
        </w:rPr>
        <w:t xml:space="preserve">ensuring </w:t>
      </w:r>
      <w:r w:rsidR="00883BB4" w:rsidRPr="00BE24EF">
        <w:rPr>
          <w:rFonts w:ascii="Times New Roman" w:eastAsia="Times New Roman" w:hAnsi="Times New Roman" w:cs="Times New Roman"/>
          <w:noProof/>
          <w:sz w:val="24"/>
          <w:szCs w:val="24"/>
        </w:rPr>
        <w:t xml:space="preserve">the </w:t>
      </w:r>
      <w:r w:rsidRPr="00BE24EF">
        <w:rPr>
          <w:rFonts w:ascii="Times New Roman" w:eastAsia="Times New Roman" w:hAnsi="Times New Roman" w:cs="Times New Roman"/>
          <w:noProof/>
          <w:sz w:val="24"/>
          <w:szCs w:val="24"/>
        </w:rPr>
        <w:t>highest standards of</w:t>
      </w:r>
      <w:r w:rsidRPr="00BE24EF">
        <w:rPr>
          <w:rFonts w:ascii="Times New Roman" w:eastAsia="Times New Roman" w:hAnsi="Times New Roman" w:cs="Times New Roman"/>
          <w:b/>
          <w:bCs/>
          <w:noProof/>
          <w:sz w:val="24"/>
          <w:szCs w:val="24"/>
        </w:rPr>
        <w:t xml:space="preserve"> nuclear safety</w:t>
      </w:r>
      <w:r w:rsidR="008A648C" w:rsidRPr="00BE24EF">
        <w:rPr>
          <w:rFonts w:ascii="Times New Roman" w:eastAsia="Times New Roman" w:hAnsi="Times New Roman" w:cs="Times New Roman"/>
          <w:b/>
          <w:bCs/>
          <w:noProof/>
          <w:sz w:val="24"/>
          <w:szCs w:val="24"/>
        </w:rPr>
        <w:t>, security</w:t>
      </w:r>
      <w:r w:rsidRPr="00BE24EF">
        <w:rPr>
          <w:rFonts w:ascii="Times New Roman" w:eastAsia="Times New Roman" w:hAnsi="Times New Roman" w:cs="Times New Roman"/>
          <w:b/>
          <w:bCs/>
          <w:noProof/>
          <w:sz w:val="24"/>
          <w:szCs w:val="24"/>
        </w:rPr>
        <w:t xml:space="preserve"> and safeguards</w:t>
      </w:r>
      <w:r w:rsidRPr="00BE24EF">
        <w:rPr>
          <w:rFonts w:ascii="Times New Roman" w:eastAsia="Times New Roman" w:hAnsi="Times New Roman" w:cs="Times New Roman"/>
          <w:noProof/>
          <w:sz w:val="24"/>
          <w:szCs w:val="24"/>
        </w:rPr>
        <w:t xml:space="preserve">, of </w:t>
      </w:r>
      <w:r w:rsidRPr="00BE24EF">
        <w:rPr>
          <w:rFonts w:ascii="Times New Roman" w:eastAsia="Times New Roman" w:hAnsi="Times New Roman" w:cs="Times New Roman"/>
          <w:b/>
          <w:bCs/>
          <w:noProof/>
          <w:sz w:val="24"/>
          <w:szCs w:val="24"/>
        </w:rPr>
        <w:t>safe and responsible management of radioactive waste</w:t>
      </w:r>
      <w:r w:rsidR="00933E77" w:rsidRPr="00BE24EF">
        <w:rPr>
          <w:rFonts w:ascii="Times New Roman" w:eastAsia="Times New Roman" w:hAnsi="Times New Roman" w:cs="Times New Roman"/>
          <w:b/>
          <w:bCs/>
          <w:noProof/>
          <w:sz w:val="24"/>
          <w:szCs w:val="24"/>
        </w:rPr>
        <w:t>,</w:t>
      </w:r>
      <w:r w:rsidRPr="00BE24EF">
        <w:rPr>
          <w:rFonts w:ascii="Times New Roman" w:eastAsia="Times New Roman" w:hAnsi="Times New Roman" w:cs="Times New Roman"/>
          <w:noProof/>
          <w:sz w:val="24"/>
          <w:szCs w:val="24"/>
        </w:rPr>
        <w:t xml:space="preserve"> </w:t>
      </w:r>
      <w:r w:rsidR="00883BB4" w:rsidRPr="00BE24EF">
        <w:rPr>
          <w:rFonts w:ascii="Times New Roman" w:eastAsia="Times New Roman" w:hAnsi="Times New Roman" w:cs="Times New Roman"/>
          <w:b/>
          <w:bCs/>
          <w:noProof/>
          <w:sz w:val="24"/>
          <w:szCs w:val="24"/>
        </w:rPr>
        <w:t xml:space="preserve">high-class </w:t>
      </w:r>
      <w:r w:rsidR="00933E77" w:rsidRPr="00BE24EF">
        <w:rPr>
          <w:rFonts w:ascii="Times New Roman" w:eastAsia="Times New Roman" w:hAnsi="Times New Roman" w:cs="Times New Roman"/>
          <w:b/>
          <w:bCs/>
          <w:noProof/>
          <w:sz w:val="24"/>
          <w:szCs w:val="24"/>
        </w:rPr>
        <w:t>education and training</w:t>
      </w:r>
      <w:r w:rsidR="00FB53C6" w:rsidRPr="00BE24EF">
        <w:rPr>
          <w:rFonts w:ascii="Times New Roman" w:eastAsia="Times New Roman" w:hAnsi="Times New Roman" w:cs="Times New Roman"/>
          <w:b/>
          <w:bCs/>
          <w:noProof/>
          <w:sz w:val="24"/>
          <w:szCs w:val="24"/>
        </w:rPr>
        <w:t>,</w:t>
      </w:r>
      <w:r w:rsidR="00933E77" w:rsidRPr="00BE24EF">
        <w:rPr>
          <w:rFonts w:ascii="Times New Roman" w:eastAsia="Times New Roman" w:hAnsi="Times New Roman" w:cs="Times New Roman"/>
          <w:b/>
          <w:bCs/>
          <w:noProof/>
          <w:sz w:val="24"/>
          <w:szCs w:val="24"/>
        </w:rPr>
        <w:t xml:space="preserve"> </w:t>
      </w:r>
      <w:r w:rsidRPr="00BE24EF">
        <w:rPr>
          <w:rFonts w:ascii="Times New Roman" w:eastAsia="Times New Roman" w:hAnsi="Times New Roman" w:cs="Times New Roman"/>
          <w:noProof/>
          <w:sz w:val="24"/>
          <w:szCs w:val="24"/>
        </w:rPr>
        <w:t>as well as promoting</w:t>
      </w:r>
      <w:r w:rsidR="00934F15"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b/>
          <w:bCs/>
          <w:noProof/>
          <w:sz w:val="24"/>
          <w:szCs w:val="24"/>
        </w:rPr>
        <w:t>transparency and public engagement</w:t>
      </w:r>
      <w:r w:rsidRPr="00BE24EF">
        <w:rPr>
          <w:rFonts w:ascii="Times New Roman" w:eastAsia="Times New Roman" w:hAnsi="Times New Roman" w:cs="Times New Roman"/>
          <w:noProof/>
          <w:sz w:val="24"/>
          <w:szCs w:val="24"/>
        </w:rPr>
        <w:t xml:space="preserve">. Further developing </w:t>
      </w:r>
      <w:r w:rsidR="003B291D" w:rsidRPr="00BE24EF">
        <w:rPr>
          <w:rFonts w:ascii="Times New Roman" w:eastAsia="Times New Roman" w:hAnsi="Times New Roman" w:cs="Times New Roman"/>
          <w:noProof/>
          <w:sz w:val="24"/>
          <w:szCs w:val="24"/>
        </w:rPr>
        <w:t xml:space="preserve">essential infrastructure for </w:t>
      </w:r>
      <w:r w:rsidRPr="00BE24EF">
        <w:rPr>
          <w:rFonts w:ascii="Times New Roman" w:eastAsia="Times New Roman" w:hAnsi="Times New Roman" w:cs="Times New Roman"/>
          <w:noProof/>
          <w:sz w:val="24"/>
          <w:szCs w:val="24"/>
        </w:rPr>
        <w:t xml:space="preserve">spent fuel and radioactive waste management, such as deep geological disposal facilities, as well as </w:t>
      </w:r>
      <w:r w:rsidR="003B291D" w:rsidRPr="00BE24EF">
        <w:rPr>
          <w:rFonts w:ascii="Times New Roman" w:eastAsia="Times New Roman" w:hAnsi="Times New Roman" w:cs="Times New Roman"/>
          <w:noProof/>
          <w:sz w:val="24"/>
          <w:szCs w:val="24"/>
        </w:rPr>
        <w:t xml:space="preserve">integrating </w:t>
      </w:r>
      <w:r w:rsidRPr="00BE24EF">
        <w:rPr>
          <w:rFonts w:ascii="Times New Roman" w:eastAsia="Times New Roman" w:hAnsi="Times New Roman" w:cs="Times New Roman"/>
          <w:noProof/>
          <w:sz w:val="24"/>
          <w:szCs w:val="24"/>
        </w:rPr>
        <w:t xml:space="preserve">circular economy principles are therefore critical </w:t>
      </w:r>
      <w:r w:rsidR="003B291D" w:rsidRPr="00BE24EF">
        <w:rPr>
          <w:rFonts w:ascii="Times New Roman" w:eastAsia="Times New Roman" w:hAnsi="Times New Roman" w:cs="Times New Roman"/>
          <w:noProof/>
          <w:sz w:val="24"/>
          <w:szCs w:val="24"/>
        </w:rPr>
        <w:t xml:space="preserve">components </w:t>
      </w:r>
      <w:r w:rsidRPr="00BE24EF">
        <w:rPr>
          <w:rFonts w:ascii="Times New Roman" w:eastAsia="Times New Roman" w:hAnsi="Times New Roman" w:cs="Times New Roman"/>
          <w:noProof/>
          <w:sz w:val="24"/>
          <w:szCs w:val="24"/>
        </w:rPr>
        <w:t xml:space="preserve">in all nuclear programmes. </w:t>
      </w:r>
      <w:r w:rsidR="009070C1" w:rsidRPr="00BE24EF">
        <w:rPr>
          <w:rFonts w:ascii="Times New Roman" w:eastAsia="Times New Roman" w:hAnsi="Times New Roman" w:cs="Times New Roman"/>
          <w:noProof/>
          <w:sz w:val="24"/>
          <w:szCs w:val="24"/>
        </w:rPr>
        <w:t>Future industrial p</w:t>
      </w:r>
      <w:r w:rsidRPr="00BE24EF">
        <w:rPr>
          <w:rFonts w:ascii="Times New Roman" w:eastAsia="Times New Roman" w:hAnsi="Times New Roman" w:cs="Times New Roman"/>
          <w:noProof/>
          <w:sz w:val="24"/>
          <w:szCs w:val="24"/>
        </w:rPr>
        <w:t>lanning and investments in nuclear capacity</w:t>
      </w:r>
      <w:r w:rsidR="00266D23" w:rsidRPr="00BE24EF">
        <w:rPr>
          <w:rFonts w:ascii="Times New Roman" w:eastAsia="Times New Roman" w:hAnsi="Times New Roman" w:cs="Times New Roman"/>
          <w:noProof/>
          <w:sz w:val="24"/>
          <w:szCs w:val="24"/>
        </w:rPr>
        <w:t xml:space="preserve"> and research </w:t>
      </w:r>
      <w:r w:rsidR="00EC6C00" w:rsidRPr="00BE24EF">
        <w:rPr>
          <w:rFonts w:ascii="Times New Roman" w:eastAsia="Times New Roman" w:hAnsi="Times New Roman" w:cs="Times New Roman"/>
          <w:noProof/>
          <w:sz w:val="24"/>
          <w:szCs w:val="24"/>
        </w:rPr>
        <w:t>infrastructure</w:t>
      </w:r>
      <w:r w:rsidR="007A41E5" w:rsidRPr="00BE24EF">
        <w:rPr>
          <w:rFonts w:ascii="Times New Roman" w:eastAsia="Times New Roman" w:hAnsi="Times New Roman" w:cs="Times New Roman"/>
          <w:noProof/>
          <w:sz w:val="24"/>
          <w:szCs w:val="24"/>
        </w:rPr>
        <w:t xml:space="preserve"> must be closely aligned with advances in these areas</w:t>
      </w:r>
      <w:r w:rsidRPr="00BE24EF">
        <w:rPr>
          <w:rFonts w:ascii="Times New Roman" w:eastAsia="Times New Roman" w:hAnsi="Times New Roman" w:cs="Times New Roman"/>
          <w:noProof/>
          <w:sz w:val="24"/>
          <w:szCs w:val="24"/>
        </w:rPr>
        <w:t>.</w:t>
      </w:r>
    </w:p>
    <w:p w14:paraId="222B4FA3" w14:textId="019ECB6C" w:rsidR="00CE257B" w:rsidRPr="00BE24EF" w:rsidRDefault="008C2AA1" w:rsidP="00ED3E40">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b/>
          <w:bCs/>
          <w:noProof/>
          <w:sz w:val="24"/>
          <w:szCs w:val="24"/>
        </w:rPr>
        <w:t>Diversification is key at the EU level</w:t>
      </w:r>
      <w:r w:rsidRPr="00BE24EF">
        <w:rPr>
          <w:rFonts w:ascii="Times New Roman" w:eastAsia="Times New Roman" w:hAnsi="Times New Roman" w:cs="Times New Roman"/>
          <w:noProof/>
          <w:sz w:val="24"/>
          <w:szCs w:val="24"/>
        </w:rPr>
        <w:t xml:space="preserve">; scenarios incorporating varying levels of nuclear energy deployment, based on Member States decisions, may support the transformation of our energy system to accomplish both the decarbonisation of our economy and the strategic energy independence of our continent. In order to foster economic security of the EU, the Commission has presented the Roadmap towards ending Russian energy imports outlining measures to diversify energy supplies and reduce dependence on external sources </w:t>
      </w:r>
      <w:r w:rsidRPr="00BE24EF">
        <w:rPr>
          <w:noProof/>
        </w:rPr>
        <w:t>(</w:t>
      </w:r>
      <w:r w:rsidRPr="00BE24EF">
        <w:rPr>
          <w:rStyle w:val="FootnoteReference"/>
          <w:rFonts w:ascii="Times New Roman" w:hAnsi="Times New Roman" w:cs="Times New Roman"/>
          <w:noProof/>
          <w:sz w:val="24"/>
          <w:szCs w:val="24"/>
        </w:rPr>
        <w:footnoteReference w:id="6"/>
      </w:r>
      <w:r w:rsidRPr="00BE24EF">
        <w:rPr>
          <w:noProof/>
        </w:rPr>
        <w:t>)</w:t>
      </w:r>
      <w:r w:rsidR="00C91A38" w:rsidRPr="00BE24EF">
        <w:rPr>
          <w:noProof/>
        </w:rPr>
        <w:t>.</w:t>
      </w:r>
    </w:p>
    <w:p w14:paraId="1B4B2451" w14:textId="06A36B74" w:rsidR="00C102A6" w:rsidRPr="00BE24EF" w:rsidRDefault="5DCDD1C3" w:rsidP="00C102A6">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This nuclear illustrative programme of the Commission (</w:t>
      </w:r>
      <w:r w:rsidR="00C102A6" w:rsidRPr="00BE24EF">
        <w:rPr>
          <w:rFonts w:ascii="Times New Roman" w:eastAsia="Times New Roman" w:hAnsi="Times New Roman" w:cs="Times New Roman"/>
          <w:noProof/>
          <w:sz w:val="24"/>
          <w:szCs w:val="24"/>
          <w:vertAlign w:val="superscript"/>
        </w:rPr>
        <w:footnoteReference w:id="7"/>
      </w:r>
      <w:r w:rsidRPr="00BE24EF">
        <w:rPr>
          <w:rFonts w:ascii="Times New Roman" w:eastAsia="Times New Roman" w:hAnsi="Times New Roman" w:cs="Times New Roman"/>
          <w:noProof/>
          <w:sz w:val="24"/>
          <w:szCs w:val="24"/>
        </w:rPr>
        <w:t xml:space="preserve">) provides quantitative and qualitative information on the scope of investment needs across the nuclear energy life-cycle, pinpointing areas where Member States’ action should be prioritised. As illustrated below, achieving the objectives set out by </w:t>
      </w:r>
      <w:r w:rsidR="0088376A" w:rsidRPr="00BE24EF">
        <w:rPr>
          <w:rFonts w:ascii="Times New Roman" w:eastAsia="Times New Roman" w:hAnsi="Times New Roman" w:cs="Times New Roman"/>
          <w:noProof/>
          <w:sz w:val="24"/>
          <w:szCs w:val="24"/>
        </w:rPr>
        <w:t xml:space="preserve">some </w:t>
      </w:r>
      <w:r w:rsidRPr="00BE24EF">
        <w:rPr>
          <w:rFonts w:ascii="Times New Roman" w:eastAsia="Times New Roman" w:hAnsi="Times New Roman" w:cs="Times New Roman"/>
          <w:noProof/>
          <w:sz w:val="24"/>
          <w:szCs w:val="24"/>
        </w:rPr>
        <w:t xml:space="preserve">Member States will require </w:t>
      </w:r>
      <w:r w:rsidRPr="00BE24EF">
        <w:rPr>
          <w:rFonts w:ascii="Times New Roman" w:eastAsia="Times New Roman" w:hAnsi="Times New Roman" w:cs="Times New Roman"/>
          <w:b/>
          <w:bCs/>
          <w:noProof/>
          <w:sz w:val="24"/>
          <w:szCs w:val="24"/>
        </w:rPr>
        <w:t>significant investment, blending public and private financing</w:t>
      </w:r>
      <w:r w:rsidRPr="00BE24EF">
        <w:rPr>
          <w:rFonts w:ascii="Times New Roman" w:eastAsia="Times New Roman" w:hAnsi="Times New Roman" w:cs="Times New Roman"/>
          <w:noProof/>
          <w:sz w:val="24"/>
          <w:szCs w:val="24"/>
        </w:rPr>
        <w:t>. Clear policy frameworks to de-risk projects will be crucial in mobilising the necessary resources.</w:t>
      </w:r>
    </w:p>
    <w:p w14:paraId="0A13EF2D" w14:textId="17D7E85F" w:rsidR="00564053" w:rsidRPr="00BE24EF" w:rsidRDefault="0027527A" w:rsidP="001D4FC1">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The </w:t>
      </w:r>
      <w:r w:rsidRPr="00BE24EF">
        <w:rPr>
          <w:rFonts w:ascii="Times New Roman" w:eastAsia="Times New Roman" w:hAnsi="Times New Roman" w:cs="Times New Roman"/>
          <w:b/>
          <w:bCs/>
          <w:noProof/>
          <w:sz w:val="24"/>
          <w:szCs w:val="24"/>
        </w:rPr>
        <w:t>European Economic and Social Committee (EESC)</w:t>
      </w:r>
      <w:r w:rsidRPr="00BE24EF">
        <w:rPr>
          <w:rFonts w:ascii="Times New Roman" w:eastAsia="Times New Roman" w:hAnsi="Times New Roman" w:cs="Times New Roman"/>
          <w:noProof/>
          <w:sz w:val="24"/>
          <w:szCs w:val="24"/>
        </w:rPr>
        <w:t xml:space="preserve"> issued</w:t>
      </w:r>
      <w:r w:rsidR="00ED29EF" w:rsidRPr="00BE24EF">
        <w:rPr>
          <w:rFonts w:ascii="Times New Roman" w:eastAsia="Times New Roman" w:hAnsi="Times New Roman" w:cs="Times New Roman"/>
          <w:noProof/>
          <w:sz w:val="24"/>
          <w:szCs w:val="24"/>
        </w:rPr>
        <w:t xml:space="preserve"> </w:t>
      </w:r>
      <w:r w:rsidR="0032794D" w:rsidRPr="00BE24EF">
        <w:rPr>
          <w:rFonts w:ascii="Times New Roman" w:eastAsia="Times New Roman" w:hAnsi="Times New Roman" w:cs="Times New Roman"/>
          <w:noProof/>
          <w:sz w:val="24"/>
          <w:szCs w:val="24"/>
        </w:rPr>
        <w:t>its Opinion</w:t>
      </w:r>
      <w:r w:rsidR="00C06CAD" w:rsidRPr="00BE24EF">
        <w:rPr>
          <w:rFonts w:ascii="Times New Roman" w:eastAsia="Times New Roman" w:hAnsi="Times New Roman" w:cs="Times New Roman"/>
          <w:noProof/>
          <w:sz w:val="24"/>
          <w:szCs w:val="24"/>
        </w:rPr>
        <w:t> </w:t>
      </w:r>
      <w:r w:rsidR="006D5C66">
        <w:rPr>
          <w:rFonts w:ascii="Times New Roman" w:eastAsia="Times New Roman" w:hAnsi="Times New Roman" w:cs="Times New Roman"/>
          <w:noProof/>
          <w:sz w:val="24"/>
          <w:szCs w:val="24"/>
        </w:rPr>
        <w:t xml:space="preserve">on 4 December 2025 </w:t>
      </w:r>
      <w:r w:rsidR="007654A2" w:rsidRPr="00BE24EF">
        <w:rPr>
          <w:rFonts w:ascii="Times New Roman" w:eastAsia="Times New Roman" w:hAnsi="Times New Roman" w:cs="Times New Roman"/>
          <w:noProof/>
          <w:sz w:val="24"/>
          <w:szCs w:val="24"/>
        </w:rPr>
        <w:t>(</w:t>
      </w:r>
      <w:r w:rsidR="0032794D" w:rsidRPr="00BE24EF">
        <w:rPr>
          <w:rStyle w:val="FootnoteReference"/>
          <w:rFonts w:ascii="Times New Roman" w:eastAsia="Times New Roman" w:hAnsi="Times New Roman" w:cs="Times New Roman"/>
          <w:noProof/>
          <w:sz w:val="24"/>
          <w:szCs w:val="24"/>
        </w:rPr>
        <w:footnoteReference w:id="8"/>
      </w:r>
      <w:r w:rsidR="007654A2" w:rsidRPr="00BE24EF">
        <w:rPr>
          <w:rFonts w:ascii="Times New Roman" w:eastAsia="Times New Roman" w:hAnsi="Times New Roman" w:cs="Times New Roman"/>
          <w:noProof/>
          <w:sz w:val="24"/>
          <w:szCs w:val="24"/>
        </w:rPr>
        <w:t>)</w:t>
      </w:r>
      <w:r w:rsidR="0032794D" w:rsidRPr="00BE24EF">
        <w:rPr>
          <w:rFonts w:ascii="Times New Roman" w:eastAsia="Times New Roman" w:hAnsi="Times New Roman" w:cs="Times New Roman"/>
          <w:noProof/>
          <w:sz w:val="24"/>
          <w:szCs w:val="24"/>
        </w:rPr>
        <w:t xml:space="preserve"> </w:t>
      </w:r>
      <w:r w:rsidR="00ED29EF" w:rsidRPr="00BE24EF">
        <w:rPr>
          <w:rFonts w:ascii="Times New Roman" w:eastAsia="Times New Roman" w:hAnsi="Times New Roman" w:cs="Times New Roman"/>
          <w:noProof/>
          <w:sz w:val="24"/>
          <w:szCs w:val="24"/>
        </w:rPr>
        <w:t>on this nuclear illustrative programme</w:t>
      </w:r>
      <w:r w:rsidR="00F33A3A" w:rsidRPr="00BE24EF">
        <w:rPr>
          <w:rFonts w:ascii="Times New Roman" w:eastAsia="Times New Roman" w:hAnsi="Times New Roman" w:cs="Times New Roman"/>
          <w:noProof/>
          <w:sz w:val="24"/>
          <w:szCs w:val="24"/>
        </w:rPr>
        <w:t xml:space="preserve"> </w:t>
      </w:r>
      <w:r w:rsidR="00ED29EF" w:rsidRPr="00BE24EF">
        <w:rPr>
          <w:rFonts w:ascii="Times New Roman" w:eastAsia="Times New Roman" w:hAnsi="Times New Roman" w:cs="Times New Roman"/>
          <w:noProof/>
          <w:sz w:val="24"/>
          <w:szCs w:val="24"/>
        </w:rPr>
        <w:t>(</w:t>
      </w:r>
      <w:r w:rsidR="00ED29EF" w:rsidRPr="00BE24EF">
        <w:rPr>
          <w:rStyle w:val="FootnoteReference"/>
          <w:rFonts w:ascii="Times New Roman" w:eastAsia="Times New Roman" w:hAnsi="Times New Roman" w:cs="Times New Roman"/>
          <w:noProof/>
          <w:sz w:val="24"/>
          <w:szCs w:val="24"/>
        </w:rPr>
        <w:footnoteReference w:id="9"/>
      </w:r>
      <w:r w:rsidR="00ED29EF" w:rsidRPr="00BE24EF">
        <w:rPr>
          <w:rFonts w:ascii="Times New Roman" w:eastAsia="Times New Roman" w:hAnsi="Times New Roman" w:cs="Times New Roman"/>
          <w:noProof/>
          <w:sz w:val="24"/>
          <w:szCs w:val="24"/>
        </w:rPr>
        <w:t>)</w:t>
      </w:r>
      <w:r w:rsidR="00F33A3A" w:rsidRPr="00BE24EF">
        <w:rPr>
          <w:rFonts w:ascii="Times New Roman" w:eastAsia="Times New Roman" w:hAnsi="Times New Roman" w:cs="Times New Roman"/>
          <w:noProof/>
          <w:sz w:val="24"/>
          <w:szCs w:val="24"/>
        </w:rPr>
        <w:t>,</w:t>
      </w:r>
      <w:r w:rsidR="0061767F" w:rsidRPr="00BE24EF">
        <w:rPr>
          <w:rFonts w:ascii="Times New Roman" w:eastAsia="Times New Roman" w:hAnsi="Times New Roman" w:cs="Times New Roman"/>
          <w:noProof/>
          <w:sz w:val="24"/>
          <w:szCs w:val="24"/>
        </w:rPr>
        <w:t xml:space="preserve"> </w:t>
      </w:r>
      <w:r w:rsidR="006D5C66">
        <w:rPr>
          <w:rFonts w:ascii="Times New Roman" w:eastAsia="Times New Roman" w:hAnsi="Times New Roman" w:cs="Times New Roman"/>
          <w:noProof/>
          <w:sz w:val="24"/>
          <w:szCs w:val="24"/>
        </w:rPr>
        <w:t>in line with</w:t>
      </w:r>
      <w:r w:rsidR="0061767F" w:rsidRPr="00BE24EF">
        <w:rPr>
          <w:rFonts w:ascii="Times New Roman" w:eastAsia="Times New Roman" w:hAnsi="Times New Roman" w:cs="Times New Roman"/>
          <w:noProof/>
          <w:sz w:val="24"/>
          <w:szCs w:val="24"/>
        </w:rPr>
        <w:t xml:space="preserve"> the Euratom Treaty</w:t>
      </w:r>
      <w:r w:rsidR="00F2075B" w:rsidRPr="00BE24EF">
        <w:rPr>
          <w:rFonts w:ascii="Times New Roman" w:eastAsia="Times New Roman" w:hAnsi="Times New Roman" w:cs="Times New Roman"/>
          <w:noProof/>
          <w:sz w:val="24"/>
          <w:szCs w:val="24"/>
        </w:rPr>
        <w:t>.</w:t>
      </w:r>
      <w:r w:rsidR="00156EF4" w:rsidRPr="00BE24EF">
        <w:rPr>
          <w:rFonts w:ascii="Times New Roman" w:eastAsia="Times New Roman" w:hAnsi="Times New Roman" w:cs="Times New Roman"/>
          <w:noProof/>
          <w:sz w:val="24"/>
          <w:szCs w:val="24"/>
        </w:rPr>
        <w:t xml:space="preserve"> </w:t>
      </w:r>
      <w:r w:rsidR="00400481">
        <w:rPr>
          <w:rFonts w:ascii="Times New Roman" w:eastAsia="Times New Roman" w:hAnsi="Times New Roman" w:cs="Times New Roman"/>
          <w:noProof/>
          <w:sz w:val="24"/>
          <w:szCs w:val="24"/>
        </w:rPr>
        <w:t xml:space="preserve">Adopted </w:t>
      </w:r>
      <w:r w:rsidR="00BF27C7" w:rsidRPr="00BE24EF">
        <w:rPr>
          <w:rFonts w:ascii="Times New Roman" w:eastAsia="Times New Roman" w:hAnsi="Times New Roman" w:cs="Times New Roman"/>
          <w:noProof/>
          <w:sz w:val="24"/>
          <w:szCs w:val="24"/>
        </w:rPr>
        <w:t xml:space="preserve">by a large majority, the </w:t>
      </w:r>
      <w:r w:rsidR="0032794D" w:rsidRPr="00BE24EF">
        <w:rPr>
          <w:rFonts w:ascii="Times New Roman" w:eastAsia="Times New Roman" w:hAnsi="Times New Roman" w:cs="Times New Roman"/>
          <w:noProof/>
          <w:sz w:val="24"/>
          <w:szCs w:val="24"/>
        </w:rPr>
        <w:t xml:space="preserve">Opinion </w:t>
      </w:r>
      <w:r w:rsidR="00BF27C7" w:rsidRPr="00BE24EF">
        <w:rPr>
          <w:rFonts w:ascii="Times New Roman" w:eastAsia="Times New Roman" w:hAnsi="Times New Roman" w:cs="Times New Roman"/>
          <w:noProof/>
          <w:sz w:val="24"/>
          <w:szCs w:val="24"/>
        </w:rPr>
        <w:t xml:space="preserve">affirms that nuclear energy plays and will continue to play a crucial role in decarbonising the European continent, especially given that the </w:t>
      </w:r>
      <w:r w:rsidR="00EB3A26" w:rsidRPr="00BE24EF">
        <w:rPr>
          <w:rFonts w:ascii="Times New Roman" w:eastAsia="Times New Roman" w:hAnsi="Times New Roman" w:cs="Times New Roman"/>
          <w:noProof/>
          <w:sz w:val="24"/>
          <w:szCs w:val="24"/>
        </w:rPr>
        <w:t>EU</w:t>
      </w:r>
      <w:r w:rsidR="00BF27C7" w:rsidRPr="00BE24EF">
        <w:rPr>
          <w:rFonts w:ascii="Times New Roman" w:eastAsia="Times New Roman" w:hAnsi="Times New Roman" w:cs="Times New Roman"/>
          <w:noProof/>
          <w:sz w:val="24"/>
          <w:szCs w:val="24"/>
        </w:rPr>
        <w:t xml:space="preserve"> needs to consolidate its strategic autonomy in energy and technology.</w:t>
      </w:r>
      <w:r w:rsidR="0040424C" w:rsidRPr="00BE24EF">
        <w:rPr>
          <w:rFonts w:ascii="Times New Roman" w:eastAsia="Times New Roman" w:hAnsi="Times New Roman" w:cs="Times New Roman"/>
          <w:noProof/>
          <w:sz w:val="24"/>
          <w:szCs w:val="24"/>
        </w:rPr>
        <w:t xml:space="preserve"> </w:t>
      </w:r>
    </w:p>
    <w:p w14:paraId="1E3EF4D2" w14:textId="50FA3CB5" w:rsidR="001D4FC1" w:rsidRPr="00BE24EF" w:rsidRDefault="0040424C" w:rsidP="00942FEF">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The EESC </w:t>
      </w:r>
      <w:r w:rsidR="00470D27">
        <w:rPr>
          <w:rFonts w:ascii="Times New Roman" w:eastAsia="Times New Roman" w:hAnsi="Times New Roman" w:cs="Times New Roman"/>
          <w:noProof/>
          <w:sz w:val="24"/>
          <w:szCs w:val="24"/>
        </w:rPr>
        <w:t xml:space="preserve">Opinion </w:t>
      </w:r>
      <w:r w:rsidR="006D5C66">
        <w:rPr>
          <w:rFonts w:ascii="Times New Roman" w:eastAsia="Times New Roman" w:hAnsi="Times New Roman" w:cs="Times New Roman"/>
          <w:noProof/>
          <w:sz w:val="24"/>
          <w:szCs w:val="24"/>
        </w:rPr>
        <w:t>calls</w:t>
      </w:r>
      <w:r w:rsidRPr="00BE24EF">
        <w:rPr>
          <w:rFonts w:ascii="Times New Roman" w:eastAsia="Times New Roman" w:hAnsi="Times New Roman" w:cs="Times New Roman"/>
          <w:noProof/>
          <w:sz w:val="24"/>
          <w:szCs w:val="24"/>
        </w:rPr>
        <w:t xml:space="preserve"> on the Commission to </w:t>
      </w:r>
      <w:r w:rsidR="000A5F2D" w:rsidRPr="00BE24EF">
        <w:rPr>
          <w:rFonts w:ascii="Times New Roman" w:eastAsia="Times New Roman" w:hAnsi="Times New Roman" w:cs="Times New Roman"/>
          <w:noProof/>
          <w:sz w:val="24"/>
          <w:szCs w:val="24"/>
        </w:rPr>
        <w:t>set out</w:t>
      </w:r>
      <w:r w:rsidRPr="00BE24EF">
        <w:rPr>
          <w:rFonts w:ascii="Times New Roman" w:eastAsia="Times New Roman" w:hAnsi="Times New Roman" w:cs="Times New Roman"/>
          <w:noProof/>
          <w:sz w:val="24"/>
          <w:szCs w:val="24"/>
        </w:rPr>
        <w:t xml:space="preserve"> regulatory and financial measures supporting the planned investments</w:t>
      </w:r>
      <w:r w:rsidR="00564053" w:rsidRPr="00BE24EF">
        <w:rPr>
          <w:rFonts w:ascii="Times New Roman" w:eastAsia="Times New Roman" w:hAnsi="Times New Roman" w:cs="Times New Roman"/>
          <w:noProof/>
          <w:sz w:val="24"/>
          <w:szCs w:val="24"/>
        </w:rPr>
        <w:t xml:space="preserve"> in Member States</w:t>
      </w:r>
      <w:r w:rsidR="000A5F2D" w:rsidRPr="00BE24EF">
        <w:rPr>
          <w:rFonts w:ascii="Times New Roman" w:eastAsia="Times New Roman" w:hAnsi="Times New Roman" w:cs="Times New Roman"/>
          <w:noProof/>
          <w:sz w:val="24"/>
          <w:szCs w:val="24"/>
        </w:rPr>
        <w:t>.</w:t>
      </w:r>
      <w:r w:rsidR="003219F7" w:rsidRPr="00BE24EF">
        <w:rPr>
          <w:rFonts w:ascii="Times New Roman" w:eastAsia="Times New Roman" w:hAnsi="Times New Roman" w:cs="Times New Roman"/>
          <w:noProof/>
          <w:sz w:val="24"/>
          <w:szCs w:val="24"/>
        </w:rPr>
        <w:t xml:space="preserve"> </w:t>
      </w:r>
      <w:r w:rsidR="00B32170" w:rsidRPr="00BE24EF">
        <w:rPr>
          <w:rFonts w:ascii="Times New Roman" w:eastAsia="Times New Roman" w:hAnsi="Times New Roman" w:cs="Times New Roman"/>
          <w:noProof/>
          <w:sz w:val="24"/>
          <w:szCs w:val="24"/>
        </w:rPr>
        <w:t>Furthermore, the EESC has recommended a technology-neutral approach across all instruments supporting investments in clean technologies</w:t>
      </w:r>
      <w:r w:rsidR="00806C4C" w:rsidRPr="00BE24EF">
        <w:rPr>
          <w:rFonts w:ascii="Times New Roman" w:eastAsia="Times New Roman" w:hAnsi="Times New Roman" w:cs="Times New Roman"/>
          <w:noProof/>
          <w:sz w:val="24"/>
          <w:szCs w:val="24"/>
        </w:rPr>
        <w:t xml:space="preserve">, </w:t>
      </w:r>
      <w:r w:rsidR="008A0208" w:rsidRPr="00BE24EF">
        <w:rPr>
          <w:rFonts w:ascii="Times New Roman" w:eastAsia="Times New Roman" w:hAnsi="Times New Roman" w:cs="Times New Roman"/>
          <w:noProof/>
          <w:sz w:val="24"/>
          <w:szCs w:val="24"/>
        </w:rPr>
        <w:t>as well as speeding up investments through specific measures, such as a streamlined State aid process, fiscal measures, licensing processes, and faster decisions at the EU and national levels (including a commitment to open up access to EU cohesion funds when Member States choose to do so and long-term financing)</w:t>
      </w:r>
      <w:r w:rsidR="00CA7162" w:rsidRPr="00BE24EF">
        <w:rPr>
          <w:rFonts w:ascii="Times New Roman" w:eastAsia="Times New Roman" w:hAnsi="Times New Roman" w:cs="Times New Roman"/>
          <w:noProof/>
          <w:sz w:val="24"/>
          <w:szCs w:val="24"/>
        </w:rPr>
        <w:t>.</w:t>
      </w:r>
      <w:r w:rsidR="00BB25F2" w:rsidRPr="00BE24EF">
        <w:rPr>
          <w:rFonts w:ascii="Times New Roman" w:eastAsia="Times New Roman" w:hAnsi="Times New Roman" w:cs="Times New Roman"/>
          <w:noProof/>
          <w:sz w:val="24"/>
          <w:szCs w:val="24"/>
        </w:rPr>
        <w:t xml:space="preserve"> </w:t>
      </w:r>
      <w:r w:rsidR="00942FEF" w:rsidRPr="00BE24EF">
        <w:rPr>
          <w:rFonts w:ascii="Times New Roman" w:eastAsia="Times New Roman" w:hAnsi="Times New Roman" w:cs="Times New Roman"/>
          <w:noProof/>
          <w:sz w:val="24"/>
          <w:szCs w:val="24"/>
        </w:rPr>
        <w:t>Moreover, the EESC has expressed recommendations pertaining to hydrogen, the role of nuclear energy in system integration, and SMRs</w:t>
      </w:r>
      <w:r w:rsidR="001D4FC1" w:rsidRPr="00BE24EF">
        <w:rPr>
          <w:rFonts w:ascii="Times New Roman" w:eastAsia="Times New Roman" w:hAnsi="Times New Roman" w:cs="Times New Roman"/>
          <w:noProof/>
          <w:sz w:val="24"/>
          <w:szCs w:val="24"/>
        </w:rPr>
        <w:t xml:space="preserve">. </w:t>
      </w:r>
    </w:p>
    <w:p w14:paraId="0488BED0" w14:textId="381CB851" w:rsidR="00246226" w:rsidRPr="00BE24EF" w:rsidRDefault="001D4FC1" w:rsidP="001D4FC1">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The Commission welcomes </w:t>
      </w:r>
      <w:r w:rsidR="00B4029B">
        <w:rPr>
          <w:rFonts w:ascii="Times New Roman" w:eastAsia="Times New Roman" w:hAnsi="Times New Roman" w:cs="Times New Roman"/>
          <w:noProof/>
          <w:sz w:val="24"/>
          <w:szCs w:val="24"/>
        </w:rPr>
        <w:t>the Opinion</w:t>
      </w:r>
      <w:r w:rsidR="0032794D"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noProof/>
          <w:sz w:val="24"/>
          <w:szCs w:val="24"/>
        </w:rPr>
        <w:t>and recommendations</w:t>
      </w:r>
      <w:r w:rsidR="00EB3A26" w:rsidRPr="00BE24EF">
        <w:rPr>
          <w:rFonts w:ascii="Times New Roman" w:eastAsia="Times New Roman" w:hAnsi="Times New Roman" w:cs="Times New Roman"/>
          <w:noProof/>
          <w:sz w:val="24"/>
          <w:szCs w:val="24"/>
        </w:rPr>
        <w:t>,</w:t>
      </w:r>
      <w:r w:rsidR="0032794D" w:rsidRPr="00BE24EF">
        <w:rPr>
          <w:rFonts w:ascii="Times New Roman" w:eastAsia="Times New Roman" w:hAnsi="Times New Roman" w:cs="Times New Roman"/>
          <w:noProof/>
          <w:sz w:val="24"/>
          <w:szCs w:val="24"/>
        </w:rPr>
        <w:t xml:space="preserve"> which</w:t>
      </w:r>
      <w:r w:rsidRPr="00BE24EF">
        <w:rPr>
          <w:rFonts w:ascii="Times New Roman" w:eastAsia="Times New Roman" w:hAnsi="Times New Roman" w:cs="Times New Roman"/>
          <w:noProof/>
          <w:sz w:val="24"/>
          <w:szCs w:val="24"/>
        </w:rPr>
        <w:t xml:space="preserve"> align with </w:t>
      </w:r>
      <w:r w:rsidR="008E2CB8" w:rsidRPr="00BE24EF">
        <w:rPr>
          <w:rFonts w:ascii="Times New Roman" w:eastAsia="Times New Roman" w:hAnsi="Times New Roman" w:cs="Times New Roman"/>
          <w:noProof/>
          <w:sz w:val="24"/>
          <w:szCs w:val="24"/>
        </w:rPr>
        <w:t xml:space="preserve">the </w:t>
      </w:r>
      <w:r w:rsidR="0032794D" w:rsidRPr="00BE24EF">
        <w:rPr>
          <w:rFonts w:ascii="Times New Roman" w:eastAsia="Times New Roman" w:hAnsi="Times New Roman" w:cs="Times New Roman"/>
          <w:noProof/>
          <w:sz w:val="24"/>
          <w:szCs w:val="24"/>
        </w:rPr>
        <w:t xml:space="preserve">Commission’s </w:t>
      </w:r>
      <w:r w:rsidRPr="00BE24EF">
        <w:rPr>
          <w:rFonts w:ascii="Times New Roman" w:eastAsia="Times New Roman" w:hAnsi="Times New Roman" w:cs="Times New Roman"/>
          <w:noProof/>
          <w:sz w:val="24"/>
          <w:szCs w:val="24"/>
        </w:rPr>
        <w:t xml:space="preserve">recent and upcoming policy initiatives. </w:t>
      </w:r>
      <w:r w:rsidR="00B4029B">
        <w:rPr>
          <w:rFonts w:ascii="Times New Roman" w:eastAsia="Times New Roman" w:hAnsi="Times New Roman" w:cs="Times New Roman"/>
          <w:noProof/>
          <w:sz w:val="24"/>
          <w:szCs w:val="24"/>
        </w:rPr>
        <w:t>In 2025, t</w:t>
      </w:r>
      <w:r w:rsidRPr="00BE24EF">
        <w:rPr>
          <w:rFonts w:ascii="Times New Roman" w:eastAsia="Times New Roman" w:hAnsi="Times New Roman" w:cs="Times New Roman"/>
          <w:noProof/>
          <w:sz w:val="24"/>
          <w:szCs w:val="24"/>
        </w:rPr>
        <w:t xml:space="preserve">he Commission adopted a </w:t>
      </w:r>
      <w:r w:rsidRPr="00BE24EF">
        <w:rPr>
          <w:rFonts w:ascii="Times New Roman" w:eastAsia="Times New Roman" w:hAnsi="Times New Roman" w:cs="Times New Roman"/>
          <w:b/>
          <w:bCs/>
          <w:noProof/>
          <w:sz w:val="24"/>
          <w:szCs w:val="24"/>
        </w:rPr>
        <w:t>new State aid framework accompanying the Clean Industrial Deal (CISAF)</w:t>
      </w:r>
      <w:r w:rsidRPr="00BE24EF">
        <w:rPr>
          <w:rFonts w:ascii="Times New Roman" w:eastAsia="Times New Roman" w:hAnsi="Times New Roman" w:cs="Times New Roman"/>
          <w:noProof/>
          <w:sz w:val="24"/>
          <w:szCs w:val="24"/>
        </w:rPr>
        <w:t xml:space="preserve">, </w:t>
      </w:r>
      <w:r w:rsidR="00835881">
        <w:rPr>
          <w:rFonts w:ascii="Times New Roman" w:eastAsia="Times New Roman" w:hAnsi="Times New Roman" w:cs="Times New Roman"/>
          <w:noProof/>
          <w:sz w:val="24"/>
          <w:szCs w:val="24"/>
        </w:rPr>
        <w:t xml:space="preserve">part of </w:t>
      </w:r>
      <w:r w:rsidRPr="00BE24EF">
        <w:rPr>
          <w:rFonts w:ascii="Times New Roman" w:eastAsia="Times New Roman" w:hAnsi="Times New Roman" w:cs="Times New Roman"/>
          <w:noProof/>
          <w:sz w:val="24"/>
          <w:szCs w:val="24"/>
        </w:rPr>
        <w:t xml:space="preserve">which streamlines State aid supporting manufacturing capacity in clean technologies, including nuclear technologies. </w:t>
      </w:r>
      <w:r w:rsidR="00D24986" w:rsidRPr="00BE24EF">
        <w:rPr>
          <w:rFonts w:ascii="Times New Roman" w:eastAsia="Times New Roman" w:hAnsi="Times New Roman" w:cs="Times New Roman"/>
          <w:noProof/>
          <w:sz w:val="24"/>
          <w:szCs w:val="24"/>
        </w:rPr>
        <w:t>In addition, t</w:t>
      </w:r>
      <w:r w:rsidRPr="00BE24EF">
        <w:rPr>
          <w:rFonts w:ascii="Times New Roman" w:eastAsia="Times New Roman" w:hAnsi="Times New Roman" w:cs="Times New Roman"/>
          <w:noProof/>
          <w:sz w:val="24"/>
          <w:szCs w:val="24"/>
        </w:rPr>
        <w:t>he Commission provide</w:t>
      </w:r>
      <w:r w:rsidR="00D24986" w:rsidRPr="00BE24EF">
        <w:rPr>
          <w:rFonts w:ascii="Times New Roman" w:eastAsia="Times New Roman" w:hAnsi="Times New Roman" w:cs="Times New Roman"/>
          <w:noProof/>
          <w:sz w:val="24"/>
          <w:szCs w:val="24"/>
        </w:rPr>
        <w:t>d</w:t>
      </w:r>
      <w:r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b/>
          <w:bCs/>
          <w:noProof/>
          <w:sz w:val="24"/>
          <w:szCs w:val="24"/>
        </w:rPr>
        <w:t xml:space="preserve">guidance to Member States on the design of effective </w:t>
      </w:r>
      <w:r w:rsidR="0032794D" w:rsidRPr="00BE24EF">
        <w:rPr>
          <w:rFonts w:ascii="Times New Roman" w:eastAsia="Times New Roman" w:hAnsi="Times New Roman" w:cs="Times New Roman"/>
          <w:b/>
          <w:bCs/>
          <w:noProof/>
          <w:sz w:val="24"/>
          <w:szCs w:val="24"/>
        </w:rPr>
        <w:t xml:space="preserve">Contracts </w:t>
      </w:r>
      <w:r w:rsidRPr="00BE24EF">
        <w:rPr>
          <w:rFonts w:ascii="Times New Roman" w:eastAsia="Times New Roman" w:hAnsi="Times New Roman" w:cs="Times New Roman"/>
          <w:b/>
          <w:bCs/>
          <w:noProof/>
          <w:sz w:val="24"/>
          <w:szCs w:val="24"/>
        </w:rPr>
        <w:t xml:space="preserve">for </w:t>
      </w:r>
      <w:r w:rsidR="0032794D" w:rsidRPr="00BE24EF">
        <w:rPr>
          <w:rFonts w:ascii="Times New Roman" w:eastAsia="Times New Roman" w:hAnsi="Times New Roman" w:cs="Times New Roman"/>
          <w:b/>
          <w:bCs/>
          <w:noProof/>
          <w:sz w:val="24"/>
          <w:szCs w:val="24"/>
        </w:rPr>
        <w:t>Difference and Power Purchase Agreements</w:t>
      </w:r>
      <w:r w:rsidRPr="00BE24EF">
        <w:rPr>
          <w:rFonts w:ascii="Times New Roman" w:eastAsia="Times New Roman" w:hAnsi="Times New Roman" w:cs="Times New Roman"/>
          <w:noProof/>
          <w:sz w:val="24"/>
          <w:szCs w:val="24"/>
        </w:rPr>
        <w:t xml:space="preserve">, </w:t>
      </w:r>
      <w:r w:rsidR="00246226" w:rsidRPr="00BE24EF">
        <w:rPr>
          <w:rFonts w:ascii="Times New Roman" w:eastAsia="Times New Roman" w:hAnsi="Times New Roman" w:cs="Times New Roman"/>
          <w:noProof/>
          <w:sz w:val="24"/>
          <w:szCs w:val="24"/>
        </w:rPr>
        <w:t xml:space="preserve">in line </w:t>
      </w:r>
      <w:r w:rsidR="00EB3A26" w:rsidRPr="00BE24EF">
        <w:rPr>
          <w:rFonts w:ascii="Times New Roman" w:eastAsia="Times New Roman" w:hAnsi="Times New Roman" w:cs="Times New Roman"/>
          <w:noProof/>
          <w:sz w:val="24"/>
          <w:szCs w:val="24"/>
        </w:rPr>
        <w:t xml:space="preserve">with </w:t>
      </w:r>
      <w:r w:rsidRPr="00BE24EF">
        <w:rPr>
          <w:rFonts w:ascii="Times New Roman" w:eastAsia="Times New Roman" w:hAnsi="Times New Roman" w:cs="Times New Roman"/>
          <w:noProof/>
          <w:sz w:val="24"/>
          <w:szCs w:val="24"/>
        </w:rPr>
        <w:t>a technology</w:t>
      </w:r>
      <w:r w:rsidR="0032794D" w:rsidRPr="00BE24EF">
        <w:rPr>
          <w:rFonts w:ascii="Times New Roman" w:eastAsia="Times New Roman" w:hAnsi="Times New Roman" w:cs="Times New Roman"/>
          <w:noProof/>
          <w:sz w:val="24"/>
          <w:szCs w:val="24"/>
        </w:rPr>
        <w:t>-</w:t>
      </w:r>
      <w:r w:rsidRPr="00BE24EF">
        <w:rPr>
          <w:rFonts w:ascii="Times New Roman" w:eastAsia="Times New Roman" w:hAnsi="Times New Roman" w:cs="Times New Roman"/>
          <w:noProof/>
          <w:sz w:val="24"/>
          <w:szCs w:val="24"/>
        </w:rPr>
        <w:t xml:space="preserve">neutral </w:t>
      </w:r>
      <w:r w:rsidR="00EB3A26" w:rsidRPr="00BE24EF">
        <w:rPr>
          <w:rFonts w:ascii="Times New Roman" w:eastAsia="Times New Roman" w:hAnsi="Times New Roman" w:cs="Times New Roman"/>
          <w:noProof/>
          <w:sz w:val="24"/>
          <w:szCs w:val="24"/>
        </w:rPr>
        <w:t>approach</w:t>
      </w:r>
      <w:r w:rsidRPr="00BE24EF">
        <w:rPr>
          <w:rFonts w:ascii="Times New Roman" w:eastAsia="Times New Roman" w:hAnsi="Times New Roman" w:cs="Times New Roman"/>
          <w:noProof/>
          <w:sz w:val="24"/>
          <w:szCs w:val="24"/>
        </w:rPr>
        <w:t xml:space="preserve">. The Commission </w:t>
      </w:r>
      <w:r w:rsidR="00EB3A26" w:rsidRPr="00BE24EF">
        <w:rPr>
          <w:rFonts w:ascii="Times New Roman" w:eastAsia="Times New Roman" w:hAnsi="Times New Roman" w:cs="Times New Roman"/>
          <w:noProof/>
          <w:sz w:val="24"/>
          <w:szCs w:val="24"/>
        </w:rPr>
        <w:t xml:space="preserve">also </w:t>
      </w:r>
      <w:r w:rsidR="00BC0317" w:rsidRPr="00BE24EF">
        <w:rPr>
          <w:rFonts w:ascii="Times New Roman" w:eastAsia="Times New Roman" w:hAnsi="Times New Roman" w:cs="Times New Roman"/>
          <w:noProof/>
          <w:sz w:val="24"/>
          <w:szCs w:val="24"/>
        </w:rPr>
        <w:t>adopted</w:t>
      </w:r>
      <w:r w:rsidRPr="00BE24EF">
        <w:rPr>
          <w:rFonts w:ascii="Times New Roman" w:eastAsia="Times New Roman" w:hAnsi="Times New Roman" w:cs="Times New Roman"/>
          <w:noProof/>
          <w:sz w:val="24"/>
          <w:szCs w:val="24"/>
        </w:rPr>
        <w:t xml:space="preserve"> the delegated act setting the </w:t>
      </w:r>
      <w:r w:rsidRPr="00BE24EF">
        <w:rPr>
          <w:rFonts w:ascii="Times New Roman" w:eastAsia="Times New Roman" w:hAnsi="Times New Roman" w:cs="Times New Roman"/>
          <w:b/>
          <w:bCs/>
          <w:noProof/>
          <w:sz w:val="24"/>
          <w:szCs w:val="24"/>
        </w:rPr>
        <w:t>methodology for accounting of greenhouse gas emission of low-carbon fuels</w:t>
      </w:r>
      <w:r w:rsidRPr="00BE24EF">
        <w:rPr>
          <w:rFonts w:ascii="Times New Roman" w:eastAsia="Times New Roman" w:hAnsi="Times New Roman" w:cs="Times New Roman"/>
          <w:noProof/>
          <w:sz w:val="24"/>
          <w:szCs w:val="24"/>
        </w:rPr>
        <w:t xml:space="preserve">, thus further paving the way for hydrogen production using nuclear energy. </w:t>
      </w:r>
    </w:p>
    <w:p w14:paraId="5956F9CE" w14:textId="162D4E37" w:rsidR="008834B3" w:rsidRPr="00BE24EF" w:rsidRDefault="002B39B6" w:rsidP="001D4FC1">
      <w:pPr>
        <w:spacing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Furthermore</w:t>
      </w:r>
      <w:r w:rsidR="00246226" w:rsidRPr="00BE24EF">
        <w:rPr>
          <w:rFonts w:ascii="Times New Roman" w:eastAsia="Times New Roman" w:hAnsi="Times New Roman" w:cs="Times New Roman"/>
          <w:noProof/>
          <w:sz w:val="24"/>
          <w:szCs w:val="24"/>
        </w:rPr>
        <w:t>, t</w:t>
      </w:r>
      <w:r w:rsidR="005C021D" w:rsidRPr="00BE24EF">
        <w:rPr>
          <w:rFonts w:ascii="Times New Roman" w:eastAsia="Times New Roman" w:hAnsi="Times New Roman" w:cs="Times New Roman"/>
          <w:noProof/>
          <w:sz w:val="24"/>
          <w:szCs w:val="24"/>
        </w:rPr>
        <w:t xml:space="preserve">he Commission will </w:t>
      </w:r>
      <w:r w:rsidR="00246226" w:rsidRPr="00BE24EF">
        <w:rPr>
          <w:rFonts w:ascii="Times New Roman" w:eastAsia="Times New Roman" w:hAnsi="Times New Roman" w:cs="Times New Roman"/>
          <w:noProof/>
          <w:sz w:val="24"/>
          <w:szCs w:val="24"/>
        </w:rPr>
        <w:t>pre</w:t>
      </w:r>
      <w:r>
        <w:rPr>
          <w:rFonts w:ascii="Times New Roman" w:eastAsia="Times New Roman" w:hAnsi="Times New Roman" w:cs="Times New Roman"/>
          <w:noProof/>
          <w:sz w:val="24"/>
          <w:szCs w:val="24"/>
        </w:rPr>
        <w:t>pa</w:t>
      </w:r>
      <w:r w:rsidR="00246226" w:rsidRPr="00BE24EF">
        <w:rPr>
          <w:rFonts w:ascii="Times New Roman" w:eastAsia="Times New Roman" w:hAnsi="Times New Roman" w:cs="Times New Roman"/>
          <w:noProof/>
          <w:sz w:val="24"/>
          <w:szCs w:val="24"/>
        </w:rPr>
        <w:t>re</w:t>
      </w:r>
      <w:r w:rsidR="005C021D" w:rsidRPr="00BE24EF">
        <w:rPr>
          <w:rFonts w:ascii="Times New Roman" w:eastAsia="Times New Roman" w:hAnsi="Times New Roman" w:cs="Times New Roman"/>
          <w:noProof/>
          <w:sz w:val="24"/>
          <w:szCs w:val="24"/>
        </w:rPr>
        <w:t xml:space="preserve"> </w:t>
      </w:r>
      <w:r w:rsidR="00246226" w:rsidRPr="00BE24EF">
        <w:rPr>
          <w:rFonts w:ascii="Times New Roman" w:eastAsia="Times New Roman" w:hAnsi="Times New Roman" w:cs="Times New Roman"/>
          <w:noProof/>
          <w:sz w:val="24"/>
          <w:szCs w:val="24"/>
        </w:rPr>
        <w:t>a</w:t>
      </w:r>
      <w:r w:rsidR="00605121" w:rsidRPr="00BE24EF">
        <w:rPr>
          <w:rFonts w:ascii="Times New Roman" w:eastAsia="Times New Roman" w:hAnsi="Times New Roman" w:cs="Times New Roman"/>
          <w:noProof/>
          <w:sz w:val="24"/>
          <w:szCs w:val="24"/>
        </w:rPr>
        <w:t>n</w:t>
      </w:r>
      <w:r w:rsidR="00246226" w:rsidRPr="00BE24EF">
        <w:rPr>
          <w:rFonts w:ascii="Times New Roman" w:eastAsia="Times New Roman" w:hAnsi="Times New Roman" w:cs="Times New Roman"/>
          <w:noProof/>
          <w:sz w:val="24"/>
          <w:szCs w:val="24"/>
        </w:rPr>
        <w:t xml:space="preserve"> </w:t>
      </w:r>
      <w:r w:rsidR="005C021D" w:rsidRPr="00BE24EF">
        <w:rPr>
          <w:rFonts w:ascii="Times New Roman" w:eastAsia="Times New Roman" w:hAnsi="Times New Roman" w:cs="Times New Roman"/>
          <w:b/>
          <w:bCs/>
          <w:noProof/>
          <w:sz w:val="24"/>
          <w:szCs w:val="24"/>
        </w:rPr>
        <w:t>energy system needs</w:t>
      </w:r>
      <w:r w:rsidR="00246226" w:rsidRPr="00BE24EF">
        <w:rPr>
          <w:rFonts w:ascii="Times New Roman" w:eastAsia="Times New Roman" w:hAnsi="Times New Roman" w:cs="Times New Roman"/>
          <w:b/>
          <w:bCs/>
          <w:noProof/>
          <w:sz w:val="24"/>
          <w:szCs w:val="24"/>
        </w:rPr>
        <w:t xml:space="preserve"> assessment</w:t>
      </w:r>
      <w:r w:rsidR="0027063F">
        <w:rPr>
          <w:rFonts w:ascii="Times New Roman" w:eastAsia="Times New Roman" w:hAnsi="Times New Roman" w:cs="Times New Roman"/>
          <w:b/>
          <w:bCs/>
          <w:noProof/>
          <w:sz w:val="24"/>
          <w:szCs w:val="24"/>
        </w:rPr>
        <w:t xml:space="preserve"> for the clean transition</w:t>
      </w:r>
      <w:r w:rsidR="00246226" w:rsidRPr="00BE24EF">
        <w:rPr>
          <w:noProof/>
        </w:rPr>
        <w:t xml:space="preserve"> </w:t>
      </w:r>
      <w:r w:rsidR="00246226" w:rsidRPr="00BE24EF">
        <w:rPr>
          <w:rFonts w:ascii="Times New Roman" w:eastAsia="Times New Roman" w:hAnsi="Times New Roman" w:cs="Times New Roman"/>
          <w:noProof/>
          <w:sz w:val="24"/>
          <w:szCs w:val="24"/>
        </w:rPr>
        <w:t>which will update the investment needs in the energy sector in the period 2031-2040, looking at the energy system holistically and in a technology</w:t>
      </w:r>
      <w:r w:rsidR="008023DC" w:rsidRPr="00BE24EF">
        <w:rPr>
          <w:rFonts w:ascii="Times New Roman" w:eastAsia="Times New Roman" w:hAnsi="Times New Roman" w:cs="Times New Roman"/>
          <w:noProof/>
          <w:sz w:val="24"/>
          <w:szCs w:val="24"/>
        </w:rPr>
        <w:t>-</w:t>
      </w:r>
      <w:r w:rsidR="00246226" w:rsidRPr="00BE24EF">
        <w:rPr>
          <w:rFonts w:ascii="Times New Roman" w:eastAsia="Times New Roman" w:hAnsi="Times New Roman" w:cs="Times New Roman"/>
          <w:noProof/>
          <w:sz w:val="24"/>
          <w:szCs w:val="24"/>
        </w:rPr>
        <w:t>neutral way</w:t>
      </w:r>
      <w:r w:rsidR="001D4FC1" w:rsidRPr="00BE24EF">
        <w:rPr>
          <w:rFonts w:ascii="Times New Roman" w:eastAsia="Times New Roman" w:hAnsi="Times New Roman" w:cs="Times New Roman"/>
          <w:noProof/>
          <w:sz w:val="24"/>
          <w:szCs w:val="24"/>
        </w:rPr>
        <w:t>.</w:t>
      </w:r>
      <w:r w:rsidR="00246226" w:rsidRPr="00BE24EF">
        <w:rPr>
          <w:rFonts w:ascii="Times New Roman" w:eastAsia="Times New Roman" w:hAnsi="Times New Roman" w:cs="Times New Roman"/>
          <w:noProof/>
          <w:sz w:val="24"/>
          <w:szCs w:val="24"/>
        </w:rPr>
        <w:t xml:space="preserve"> </w:t>
      </w:r>
      <w:r w:rsidR="00D63CF0">
        <w:rPr>
          <w:rFonts w:ascii="Times New Roman" w:eastAsia="Times New Roman" w:hAnsi="Times New Roman" w:cs="Times New Roman"/>
          <w:noProof/>
          <w:sz w:val="24"/>
          <w:szCs w:val="24"/>
        </w:rPr>
        <w:t xml:space="preserve">As part of the Energy Package of March 2026, including this </w:t>
      </w:r>
      <w:r w:rsidR="000A527E">
        <w:rPr>
          <w:rFonts w:ascii="Times New Roman" w:eastAsia="Times New Roman" w:hAnsi="Times New Roman" w:cs="Times New Roman"/>
          <w:noProof/>
          <w:sz w:val="24"/>
          <w:szCs w:val="24"/>
        </w:rPr>
        <w:t>nuclear illustrative programme</w:t>
      </w:r>
      <w:r w:rsidR="00524EF9">
        <w:rPr>
          <w:rFonts w:ascii="Times New Roman" w:eastAsia="Times New Roman" w:hAnsi="Times New Roman" w:cs="Times New Roman"/>
          <w:noProof/>
          <w:sz w:val="24"/>
          <w:szCs w:val="24"/>
        </w:rPr>
        <w:t xml:space="preserve"> and the </w:t>
      </w:r>
      <w:r w:rsidR="000A527E">
        <w:rPr>
          <w:rFonts w:ascii="Times New Roman" w:eastAsia="Times New Roman" w:hAnsi="Times New Roman" w:cs="Times New Roman"/>
          <w:noProof/>
          <w:sz w:val="24"/>
          <w:szCs w:val="24"/>
        </w:rPr>
        <w:t xml:space="preserve">SMR </w:t>
      </w:r>
      <w:r w:rsidR="00C37EEC">
        <w:rPr>
          <w:rFonts w:ascii="Times New Roman" w:eastAsia="Times New Roman" w:hAnsi="Times New Roman" w:cs="Times New Roman"/>
          <w:noProof/>
          <w:sz w:val="24"/>
          <w:szCs w:val="24"/>
        </w:rPr>
        <w:t>Strategy</w:t>
      </w:r>
      <w:r w:rsidR="00CD562F">
        <w:rPr>
          <w:rFonts w:ascii="Times New Roman" w:eastAsia="Times New Roman" w:hAnsi="Times New Roman" w:cs="Times New Roman"/>
          <w:noProof/>
          <w:sz w:val="24"/>
          <w:szCs w:val="24"/>
        </w:rPr>
        <w:t xml:space="preserve">, </w:t>
      </w:r>
      <w:r w:rsidR="00D63CF0">
        <w:rPr>
          <w:rFonts w:ascii="Times New Roman" w:eastAsia="Times New Roman" w:hAnsi="Times New Roman" w:cs="Times New Roman"/>
          <w:noProof/>
          <w:sz w:val="24"/>
          <w:szCs w:val="24"/>
        </w:rPr>
        <w:t>t</w:t>
      </w:r>
      <w:r w:rsidR="00D63CF0" w:rsidRPr="00BE24EF">
        <w:rPr>
          <w:rFonts w:ascii="Times New Roman" w:eastAsia="Times New Roman" w:hAnsi="Times New Roman" w:cs="Times New Roman"/>
          <w:noProof/>
          <w:sz w:val="24"/>
          <w:szCs w:val="24"/>
        </w:rPr>
        <w:t xml:space="preserve">he </w:t>
      </w:r>
      <w:r w:rsidR="00246226" w:rsidRPr="00BE24EF">
        <w:rPr>
          <w:rFonts w:ascii="Times New Roman" w:eastAsia="Times New Roman" w:hAnsi="Times New Roman" w:cs="Times New Roman"/>
          <w:noProof/>
          <w:sz w:val="24"/>
          <w:szCs w:val="24"/>
        </w:rPr>
        <w:t>Commission also present</w:t>
      </w:r>
      <w:r w:rsidR="00B83F65">
        <w:rPr>
          <w:rFonts w:ascii="Times New Roman" w:eastAsia="Times New Roman" w:hAnsi="Times New Roman" w:cs="Times New Roman"/>
          <w:noProof/>
          <w:sz w:val="24"/>
          <w:szCs w:val="24"/>
        </w:rPr>
        <w:t>s</w:t>
      </w:r>
      <w:r w:rsidR="00246226" w:rsidRPr="00BE24EF">
        <w:rPr>
          <w:rFonts w:ascii="Times New Roman" w:eastAsia="Times New Roman" w:hAnsi="Times New Roman" w:cs="Times New Roman"/>
          <w:noProof/>
          <w:sz w:val="24"/>
          <w:szCs w:val="24"/>
        </w:rPr>
        <w:t xml:space="preserve"> a </w:t>
      </w:r>
      <w:r w:rsidR="00246226" w:rsidRPr="00BE24EF">
        <w:rPr>
          <w:rFonts w:ascii="Times New Roman" w:eastAsia="Times New Roman" w:hAnsi="Times New Roman" w:cs="Times New Roman"/>
          <w:b/>
          <w:bCs/>
          <w:noProof/>
          <w:sz w:val="24"/>
          <w:szCs w:val="24"/>
        </w:rPr>
        <w:t>Clean Energy Investment Strategy</w:t>
      </w:r>
      <w:r w:rsidR="00246226" w:rsidRPr="00BE24EF">
        <w:rPr>
          <w:rFonts w:ascii="Times New Roman" w:eastAsia="Times New Roman" w:hAnsi="Times New Roman" w:cs="Times New Roman"/>
          <w:noProof/>
          <w:sz w:val="24"/>
          <w:szCs w:val="24"/>
        </w:rPr>
        <w:t xml:space="preserve"> aiming at mobili</w:t>
      </w:r>
      <w:r w:rsidR="0058385E" w:rsidRPr="00BE24EF">
        <w:rPr>
          <w:rFonts w:ascii="Times New Roman" w:eastAsia="Times New Roman" w:hAnsi="Times New Roman" w:cs="Times New Roman"/>
          <w:noProof/>
          <w:sz w:val="24"/>
          <w:szCs w:val="24"/>
        </w:rPr>
        <w:t>s</w:t>
      </w:r>
      <w:r w:rsidR="00246226" w:rsidRPr="00BE24EF">
        <w:rPr>
          <w:rFonts w:ascii="Times New Roman" w:eastAsia="Times New Roman" w:hAnsi="Times New Roman" w:cs="Times New Roman"/>
          <w:noProof/>
          <w:sz w:val="24"/>
          <w:szCs w:val="24"/>
        </w:rPr>
        <w:t>ing private investments at scale for all clean e</w:t>
      </w:r>
      <w:r w:rsidR="00945CB9" w:rsidRPr="00BE24EF">
        <w:rPr>
          <w:rFonts w:ascii="Times New Roman" w:eastAsia="Times New Roman" w:hAnsi="Times New Roman" w:cs="Times New Roman"/>
          <w:noProof/>
          <w:sz w:val="24"/>
          <w:szCs w:val="24"/>
        </w:rPr>
        <w:t>n</w:t>
      </w:r>
      <w:r w:rsidR="00246226" w:rsidRPr="00BE24EF">
        <w:rPr>
          <w:rFonts w:ascii="Times New Roman" w:eastAsia="Times New Roman" w:hAnsi="Times New Roman" w:cs="Times New Roman"/>
          <w:noProof/>
          <w:sz w:val="24"/>
          <w:szCs w:val="24"/>
        </w:rPr>
        <w:t>ergy technologies, including nuclear. Furthermore and b</w:t>
      </w:r>
      <w:r w:rsidR="001D4FC1" w:rsidRPr="00BE24EF">
        <w:rPr>
          <w:rFonts w:ascii="Times New Roman" w:eastAsia="Times New Roman" w:hAnsi="Times New Roman" w:cs="Times New Roman"/>
          <w:noProof/>
          <w:sz w:val="24"/>
          <w:szCs w:val="24"/>
        </w:rPr>
        <w:t>uilding on the work of the European SMR Industrial Alliance, the</w:t>
      </w:r>
      <w:r w:rsidR="0032794D" w:rsidRPr="00BE24EF">
        <w:rPr>
          <w:rFonts w:ascii="Times New Roman" w:eastAsia="Times New Roman" w:hAnsi="Times New Roman" w:cs="Times New Roman"/>
          <w:noProof/>
          <w:sz w:val="24"/>
          <w:szCs w:val="24"/>
        </w:rPr>
        <w:t xml:space="preserve"> Commission’s</w:t>
      </w:r>
      <w:r w:rsidR="00D24986" w:rsidRPr="00BE24EF">
        <w:rPr>
          <w:rFonts w:ascii="Times New Roman" w:eastAsia="Times New Roman" w:hAnsi="Times New Roman" w:cs="Times New Roman"/>
          <w:noProof/>
          <w:sz w:val="24"/>
          <w:szCs w:val="24"/>
        </w:rPr>
        <w:t xml:space="preserve"> </w:t>
      </w:r>
      <w:r w:rsidR="001D4FC1" w:rsidRPr="00BE24EF">
        <w:rPr>
          <w:rFonts w:ascii="Times New Roman" w:eastAsia="Times New Roman" w:hAnsi="Times New Roman" w:cs="Times New Roman"/>
          <w:b/>
          <w:bCs/>
          <w:noProof/>
          <w:sz w:val="24"/>
          <w:szCs w:val="24"/>
        </w:rPr>
        <w:t>SMR strategy</w:t>
      </w:r>
      <w:r w:rsidR="001D4FC1" w:rsidRPr="00BE24EF">
        <w:rPr>
          <w:rFonts w:ascii="Times New Roman" w:eastAsia="Times New Roman" w:hAnsi="Times New Roman" w:cs="Times New Roman"/>
          <w:noProof/>
          <w:sz w:val="24"/>
          <w:szCs w:val="24"/>
        </w:rPr>
        <w:t xml:space="preserve"> supports the acceleration of the development and deployment of such reactors in the EU in early 2030s</w:t>
      </w:r>
      <w:r w:rsidR="00246226" w:rsidRPr="00BE24EF">
        <w:rPr>
          <w:rFonts w:ascii="Times New Roman" w:eastAsia="Times New Roman" w:hAnsi="Times New Roman" w:cs="Times New Roman"/>
          <w:noProof/>
          <w:sz w:val="24"/>
          <w:szCs w:val="24"/>
        </w:rPr>
        <w:t xml:space="preserve"> in view of reinforcing </w:t>
      </w:r>
      <w:r w:rsidR="00945CB9" w:rsidRPr="00BE24EF">
        <w:rPr>
          <w:rFonts w:ascii="Times New Roman" w:eastAsia="Times New Roman" w:hAnsi="Times New Roman" w:cs="Times New Roman"/>
          <w:noProof/>
          <w:sz w:val="24"/>
          <w:szCs w:val="24"/>
        </w:rPr>
        <w:t xml:space="preserve">the </w:t>
      </w:r>
      <w:r w:rsidR="00246226" w:rsidRPr="00BE24EF">
        <w:rPr>
          <w:rFonts w:ascii="Times New Roman" w:eastAsia="Times New Roman" w:hAnsi="Times New Roman" w:cs="Times New Roman"/>
          <w:noProof/>
          <w:sz w:val="24"/>
          <w:szCs w:val="24"/>
        </w:rPr>
        <w:t>EU’s indu</w:t>
      </w:r>
      <w:r w:rsidR="00945CB9" w:rsidRPr="00BE24EF">
        <w:rPr>
          <w:rFonts w:ascii="Times New Roman" w:eastAsia="Times New Roman" w:hAnsi="Times New Roman" w:cs="Times New Roman"/>
          <w:noProof/>
          <w:sz w:val="24"/>
          <w:szCs w:val="24"/>
        </w:rPr>
        <w:t>s</w:t>
      </w:r>
      <w:r w:rsidR="00246226" w:rsidRPr="00BE24EF">
        <w:rPr>
          <w:rFonts w:ascii="Times New Roman" w:eastAsia="Times New Roman" w:hAnsi="Times New Roman" w:cs="Times New Roman"/>
          <w:noProof/>
          <w:sz w:val="24"/>
          <w:szCs w:val="24"/>
        </w:rPr>
        <w:t>tr</w:t>
      </w:r>
      <w:r w:rsidR="00945CB9" w:rsidRPr="00BE24EF">
        <w:rPr>
          <w:rFonts w:ascii="Times New Roman" w:eastAsia="Times New Roman" w:hAnsi="Times New Roman" w:cs="Times New Roman"/>
          <w:noProof/>
          <w:sz w:val="24"/>
          <w:szCs w:val="24"/>
        </w:rPr>
        <w:t>i</w:t>
      </w:r>
      <w:r w:rsidR="00246226" w:rsidRPr="00BE24EF">
        <w:rPr>
          <w:rFonts w:ascii="Times New Roman" w:eastAsia="Times New Roman" w:hAnsi="Times New Roman" w:cs="Times New Roman"/>
          <w:noProof/>
          <w:sz w:val="24"/>
          <w:szCs w:val="24"/>
        </w:rPr>
        <w:t>al competit</w:t>
      </w:r>
      <w:r w:rsidR="002A762A">
        <w:rPr>
          <w:rFonts w:ascii="Times New Roman" w:eastAsia="Times New Roman" w:hAnsi="Times New Roman" w:cs="Times New Roman"/>
          <w:noProof/>
          <w:sz w:val="24"/>
          <w:szCs w:val="24"/>
        </w:rPr>
        <w:t>i</w:t>
      </w:r>
      <w:r w:rsidR="00246226" w:rsidRPr="00BE24EF">
        <w:rPr>
          <w:rFonts w:ascii="Times New Roman" w:eastAsia="Times New Roman" w:hAnsi="Times New Roman" w:cs="Times New Roman"/>
          <w:noProof/>
          <w:sz w:val="24"/>
          <w:szCs w:val="24"/>
        </w:rPr>
        <w:t>v</w:t>
      </w:r>
      <w:r w:rsidR="002A762A">
        <w:rPr>
          <w:rFonts w:ascii="Times New Roman" w:eastAsia="Times New Roman" w:hAnsi="Times New Roman" w:cs="Times New Roman"/>
          <w:noProof/>
          <w:sz w:val="24"/>
          <w:szCs w:val="24"/>
        </w:rPr>
        <w:t>e</w:t>
      </w:r>
      <w:r w:rsidR="00246226" w:rsidRPr="00BE24EF">
        <w:rPr>
          <w:rFonts w:ascii="Times New Roman" w:eastAsia="Times New Roman" w:hAnsi="Times New Roman" w:cs="Times New Roman"/>
          <w:noProof/>
          <w:sz w:val="24"/>
          <w:szCs w:val="24"/>
        </w:rPr>
        <w:t>ness</w:t>
      </w:r>
      <w:r w:rsidR="001D4FC1" w:rsidRPr="00BE24EF">
        <w:rPr>
          <w:rFonts w:ascii="Times New Roman" w:eastAsia="Times New Roman" w:hAnsi="Times New Roman" w:cs="Times New Roman"/>
          <w:noProof/>
          <w:sz w:val="24"/>
          <w:szCs w:val="24"/>
        </w:rPr>
        <w:t xml:space="preserve">. </w:t>
      </w:r>
      <w:r w:rsidR="000734E1" w:rsidRPr="000734E1">
        <w:rPr>
          <w:rFonts w:ascii="Times New Roman" w:eastAsia="Times New Roman" w:hAnsi="Times New Roman" w:cs="Times New Roman"/>
          <w:noProof/>
          <w:sz w:val="24"/>
          <w:szCs w:val="24"/>
        </w:rPr>
        <w:t xml:space="preserve">The upcoming </w:t>
      </w:r>
      <w:r w:rsidR="000734E1" w:rsidRPr="009C3E91">
        <w:rPr>
          <w:rFonts w:ascii="Times New Roman" w:hAnsi="Times New Roman"/>
          <w:b/>
          <w:noProof/>
          <w:sz w:val="24"/>
        </w:rPr>
        <w:t xml:space="preserve">EU </w:t>
      </w:r>
      <w:r w:rsidR="000734E1" w:rsidRPr="000734E1">
        <w:rPr>
          <w:rFonts w:ascii="Times New Roman" w:eastAsia="Times New Roman" w:hAnsi="Times New Roman" w:cs="Times New Roman"/>
          <w:b/>
          <w:bCs/>
          <w:noProof/>
          <w:sz w:val="24"/>
          <w:szCs w:val="24"/>
        </w:rPr>
        <w:t>fusion strategy</w:t>
      </w:r>
      <w:r w:rsidR="000734E1" w:rsidRPr="000734E1">
        <w:rPr>
          <w:rFonts w:ascii="Times New Roman" w:eastAsia="Times New Roman" w:hAnsi="Times New Roman" w:cs="Times New Roman"/>
          <w:noProof/>
          <w:sz w:val="24"/>
          <w:szCs w:val="24"/>
        </w:rPr>
        <w:t xml:space="preserve"> will lay out a comprehensive set of strategic actions to guide European public and private sector activities in the coming years and will confirm ITER as a cornerstone of the EU’s efforts to accelerate fusion energy commercialisation</w:t>
      </w:r>
      <w:r w:rsidR="001D4FC1" w:rsidRPr="00BE24EF">
        <w:rPr>
          <w:rFonts w:ascii="Times New Roman" w:eastAsia="Times New Roman" w:hAnsi="Times New Roman" w:cs="Times New Roman"/>
          <w:noProof/>
          <w:sz w:val="24"/>
          <w:szCs w:val="24"/>
        </w:rPr>
        <w:t>.</w:t>
      </w:r>
      <w:r w:rsidR="007F3862" w:rsidRPr="00BE24EF">
        <w:rPr>
          <w:rFonts w:ascii="Times New Roman" w:eastAsia="Times New Roman" w:hAnsi="Times New Roman" w:cs="Times New Roman"/>
          <w:noProof/>
          <w:sz w:val="24"/>
          <w:szCs w:val="24"/>
        </w:rPr>
        <w:t xml:space="preserve"> </w:t>
      </w:r>
    </w:p>
    <w:p w14:paraId="18AEB503" w14:textId="3932FF79" w:rsidR="00C102A6" w:rsidRPr="00BE24EF" w:rsidRDefault="00C102A6" w:rsidP="00C102A6">
      <w:pPr>
        <w:pStyle w:val="Heading1"/>
        <w:keepNext/>
        <w:ind w:left="431" w:hanging="431"/>
        <w:rPr>
          <w:noProof/>
          <w:lang w:val="en-IE"/>
        </w:rPr>
      </w:pPr>
      <w:bookmarkStart w:id="2" w:name="_Hlk198746961"/>
      <w:r w:rsidRPr="00BE24EF">
        <w:rPr>
          <w:noProof/>
          <w:lang w:val="en-IE"/>
        </w:rPr>
        <w:t>Nuclear energy</w:t>
      </w:r>
      <w:r w:rsidR="004E0E4C" w:rsidRPr="00BE24EF">
        <w:rPr>
          <w:noProof/>
          <w:lang w:val="en-IE"/>
        </w:rPr>
        <w:t xml:space="preserve"> in the current context</w:t>
      </w:r>
    </w:p>
    <w:p w14:paraId="49FDD411" w14:textId="0A969904" w:rsidR="00010365" w:rsidRPr="00BE24EF" w:rsidRDefault="74B4CA38" w:rsidP="00010365">
      <w:pPr>
        <w:spacing w:line="240" w:lineRule="auto"/>
        <w:jc w:val="both"/>
        <w:rPr>
          <w:rFonts w:ascii="Times New Roman" w:hAnsi="Times New Roman" w:cs="Times New Roman"/>
          <w:noProof/>
          <w:sz w:val="24"/>
          <w:szCs w:val="24"/>
        </w:rPr>
      </w:pPr>
      <w:bookmarkStart w:id="3" w:name="_Hlk198746937"/>
      <w:bookmarkEnd w:id="2"/>
      <w:r w:rsidRPr="00BE24EF">
        <w:rPr>
          <w:rFonts w:ascii="Times New Roman" w:eastAsia="Times New Roman" w:hAnsi="Times New Roman" w:cs="Times New Roman"/>
          <w:noProof/>
          <w:sz w:val="24"/>
          <w:szCs w:val="24"/>
        </w:rPr>
        <w:t>At the end of 2024, there were 101 nuclear power reactors operating across 12 Member States</w:t>
      </w:r>
      <w:r w:rsidR="00C06CAD" w:rsidRPr="00BE24EF">
        <w:rPr>
          <w:rFonts w:ascii="Times New Roman" w:eastAsia="Times New Roman" w:hAnsi="Times New Roman" w:cs="Times New Roman"/>
          <w:noProof/>
          <w:sz w:val="24"/>
          <w:szCs w:val="24"/>
        </w:rPr>
        <w:t> </w:t>
      </w:r>
      <w:r w:rsidRPr="00BE24EF">
        <w:rPr>
          <w:rFonts w:ascii="Times New Roman" w:hAnsi="Times New Roman" w:cs="Times New Roman"/>
          <w:noProof/>
          <w:sz w:val="24"/>
          <w:szCs w:val="24"/>
        </w:rPr>
        <w:t>(</w:t>
      </w:r>
      <w:r w:rsidR="00010365" w:rsidRPr="00BE24EF">
        <w:rPr>
          <w:rFonts w:ascii="Times New Roman" w:hAnsi="Times New Roman" w:cs="Times New Roman"/>
          <w:noProof/>
          <w:sz w:val="24"/>
          <w:szCs w:val="24"/>
          <w:vertAlign w:val="superscript"/>
        </w:rPr>
        <w:footnoteReference w:id="10"/>
      </w:r>
      <w:r w:rsidRPr="00BE24EF">
        <w:rPr>
          <w:rFonts w:ascii="Times New Roman" w:hAnsi="Times New Roman" w:cs="Times New Roman"/>
          <w:noProof/>
          <w:sz w:val="24"/>
          <w:szCs w:val="24"/>
        </w:rPr>
        <w:t>)</w:t>
      </w:r>
      <w:r w:rsidRPr="00BE24EF">
        <w:rPr>
          <w:rFonts w:ascii="Times New Roman" w:eastAsia="Times New Roman" w:hAnsi="Times New Roman" w:cs="Times New Roman"/>
          <w:noProof/>
          <w:sz w:val="24"/>
          <w:szCs w:val="24"/>
        </w:rPr>
        <w:t>. Their installed net capacity totalled about 98 </w:t>
      </w:r>
      <w:r w:rsidR="009F0FBE" w:rsidRPr="00BE24EF">
        <w:rPr>
          <w:rFonts w:ascii="Times New Roman" w:eastAsia="Times New Roman" w:hAnsi="Times New Roman" w:cs="Times New Roman"/>
          <w:noProof/>
          <w:sz w:val="24"/>
          <w:szCs w:val="24"/>
        </w:rPr>
        <w:t>Gigawatt electric (</w:t>
      </w:r>
      <w:r w:rsidRPr="00BE24EF">
        <w:rPr>
          <w:rFonts w:ascii="Times New Roman" w:eastAsia="Times New Roman" w:hAnsi="Times New Roman" w:cs="Times New Roman"/>
          <w:noProof/>
          <w:sz w:val="24"/>
          <w:szCs w:val="24"/>
        </w:rPr>
        <w:t>GWe</w:t>
      </w:r>
      <w:r w:rsidR="009F0FBE" w:rsidRPr="00BE24EF">
        <w:rPr>
          <w:rFonts w:ascii="Times New Roman" w:eastAsia="Times New Roman" w:hAnsi="Times New Roman" w:cs="Times New Roman"/>
          <w:noProof/>
          <w:sz w:val="24"/>
          <w:szCs w:val="24"/>
        </w:rPr>
        <w:t>)</w:t>
      </w:r>
      <w:r w:rsidRPr="00BE24EF">
        <w:rPr>
          <w:rFonts w:ascii="Times New Roman" w:eastAsia="Times New Roman" w:hAnsi="Times New Roman" w:cs="Times New Roman"/>
          <w:noProof/>
          <w:sz w:val="24"/>
          <w:szCs w:val="24"/>
        </w:rPr>
        <w:t>. In 2023, nuclear energy provided 2</w:t>
      </w:r>
      <w:r w:rsidR="00BD6E99">
        <w:rPr>
          <w:rFonts w:ascii="Times New Roman" w:eastAsia="Times New Roman" w:hAnsi="Times New Roman" w:cs="Times New Roman"/>
          <w:noProof/>
          <w:sz w:val="24"/>
          <w:szCs w:val="24"/>
        </w:rPr>
        <w:t>3</w:t>
      </w:r>
      <w:r w:rsidRPr="00BE24EF">
        <w:rPr>
          <w:rFonts w:ascii="Times New Roman" w:eastAsia="Times New Roman" w:hAnsi="Times New Roman" w:cs="Times New Roman"/>
          <w:noProof/>
          <w:sz w:val="24"/>
          <w:szCs w:val="24"/>
        </w:rPr>
        <w:t>% of the EU’s electricity generation</w:t>
      </w:r>
      <w:bookmarkEnd w:id="3"/>
      <w:r w:rsidRPr="00BE24EF">
        <w:rPr>
          <w:rFonts w:ascii="Times New Roman" w:eastAsia="Times New Roman" w:hAnsi="Times New Roman" w:cs="Times New Roman"/>
          <w:noProof/>
          <w:sz w:val="24"/>
          <w:szCs w:val="24"/>
        </w:rPr>
        <w:t xml:space="preserve"> </w:t>
      </w:r>
      <w:r w:rsidRPr="00BE24EF">
        <w:rPr>
          <w:rFonts w:ascii="Times New Roman" w:hAnsi="Times New Roman" w:cs="Times New Roman"/>
          <w:noProof/>
          <w:sz w:val="24"/>
          <w:szCs w:val="24"/>
        </w:rPr>
        <w:t>(</w:t>
      </w:r>
      <w:r w:rsidR="00010365" w:rsidRPr="00BE24EF">
        <w:rPr>
          <w:rFonts w:ascii="Times New Roman" w:hAnsi="Times New Roman" w:cs="Times New Roman"/>
          <w:noProof/>
          <w:sz w:val="24"/>
          <w:szCs w:val="24"/>
          <w:vertAlign w:val="superscript"/>
        </w:rPr>
        <w:footnoteReference w:id="11"/>
      </w:r>
      <w:r w:rsidRPr="00BE24EF">
        <w:rPr>
          <w:rFonts w:ascii="Times New Roman" w:hAnsi="Times New Roman" w:cs="Times New Roman"/>
          <w:noProof/>
          <w:sz w:val="24"/>
          <w:szCs w:val="24"/>
        </w:rPr>
        <w:t>)</w:t>
      </w:r>
      <w:r w:rsidRPr="00BE24EF">
        <w:rPr>
          <w:rFonts w:ascii="Times New Roman" w:eastAsia="Times New Roman" w:hAnsi="Times New Roman" w:cs="Times New Roman"/>
          <w:noProof/>
          <w:sz w:val="24"/>
          <w:szCs w:val="24"/>
        </w:rPr>
        <w:t>. The reactor fleet in the EU includes three new units recently connected to the grid and three more under construction</w:t>
      </w:r>
      <w:r w:rsidR="00521D9F" w:rsidRPr="00BE24EF">
        <w:rPr>
          <w:rFonts w:ascii="Times New Roman" w:eastAsia="Times New Roman" w:hAnsi="Times New Roman" w:cs="Times New Roman"/>
          <w:noProof/>
          <w:sz w:val="24"/>
          <w:szCs w:val="24"/>
        </w:rPr>
        <w:t> </w:t>
      </w:r>
      <w:r w:rsidRPr="00BE24EF">
        <w:rPr>
          <w:rFonts w:ascii="Times New Roman" w:hAnsi="Times New Roman" w:cs="Times New Roman"/>
          <w:noProof/>
          <w:sz w:val="24"/>
          <w:szCs w:val="24"/>
        </w:rPr>
        <w:t>(</w:t>
      </w:r>
      <w:r w:rsidR="00010365" w:rsidRPr="00BE24EF">
        <w:rPr>
          <w:rFonts w:ascii="Times New Roman" w:hAnsi="Times New Roman" w:cs="Times New Roman"/>
          <w:noProof/>
          <w:sz w:val="24"/>
          <w:szCs w:val="24"/>
          <w:vertAlign w:val="superscript"/>
        </w:rPr>
        <w:footnoteReference w:id="12"/>
      </w:r>
      <w:r w:rsidRPr="00BE24EF">
        <w:rPr>
          <w:rFonts w:ascii="Times New Roman" w:hAnsi="Times New Roman" w:cs="Times New Roman"/>
          <w:noProof/>
          <w:sz w:val="24"/>
          <w:szCs w:val="24"/>
        </w:rPr>
        <w:t xml:space="preserve">). </w:t>
      </w:r>
    </w:p>
    <w:p w14:paraId="29BD70C3" w14:textId="3E8875B9" w:rsidR="00010365" w:rsidRPr="00BE24EF" w:rsidRDefault="74B4CA38" w:rsidP="00010365">
      <w:pPr>
        <w:spacing w:line="240" w:lineRule="auto"/>
        <w:jc w:val="both"/>
        <w:rPr>
          <w:rFonts w:ascii="Times New Roman" w:eastAsia="Times New Roman" w:hAnsi="Times New Roman" w:cs="Times New Roman"/>
          <w:noProof/>
          <w:sz w:val="24"/>
          <w:szCs w:val="24"/>
        </w:rPr>
      </w:pPr>
      <w:r w:rsidRPr="00BE24EF">
        <w:rPr>
          <w:rFonts w:ascii="Times New Roman" w:hAnsi="Times New Roman" w:cs="Times New Roman"/>
          <w:noProof/>
          <w:sz w:val="24"/>
          <w:szCs w:val="24"/>
        </w:rPr>
        <w:t>For comparison, on a global scale, there were 410 power reactors in operation in over 30 countries in 2023. 63 additional reactors were under construction, three quarters of which in emerging economies and half in China alone (</w:t>
      </w:r>
      <w:r w:rsidR="00010365" w:rsidRPr="00BE24EF">
        <w:rPr>
          <w:rStyle w:val="FootnoteReference"/>
          <w:rFonts w:ascii="Times New Roman" w:hAnsi="Times New Roman" w:cs="Times New Roman"/>
          <w:noProof/>
          <w:sz w:val="24"/>
          <w:szCs w:val="24"/>
        </w:rPr>
        <w:footnoteReference w:id="13"/>
      </w:r>
      <w:r w:rsidRPr="00BE24EF">
        <w:rPr>
          <w:rFonts w:ascii="Times New Roman" w:hAnsi="Times New Roman" w:cs="Times New Roman"/>
          <w:noProof/>
          <w:sz w:val="24"/>
          <w:szCs w:val="24"/>
        </w:rPr>
        <w:t xml:space="preserve">). </w:t>
      </w:r>
    </w:p>
    <w:p w14:paraId="2B826934" w14:textId="69604819" w:rsidR="00460D51" w:rsidRPr="00BE24EF" w:rsidRDefault="00C85700" w:rsidP="00B44E2F">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b/>
          <w:bCs/>
          <w:noProof/>
          <w:sz w:val="24"/>
          <w:szCs w:val="24"/>
        </w:rPr>
        <w:t xml:space="preserve">Resilient </w:t>
      </w:r>
      <w:r w:rsidR="773533E0" w:rsidRPr="00BE24EF">
        <w:rPr>
          <w:rFonts w:ascii="Times New Roman" w:eastAsia="Times New Roman" w:hAnsi="Times New Roman" w:cs="Times New Roman"/>
          <w:b/>
          <w:bCs/>
          <w:noProof/>
          <w:sz w:val="24"/>
          <w:szCs w:val="24"/>
        </w:rPr>
        <w:t>supply chain and competitive European nuclear industry</w:t>
      </w:r>
      <w:r w:rsidR="773533E0" w:rsidRPr="00BE24EF">
        <w:rPr>
          <w:rFonts w:ascii="Times New Roman" w:eastAsia="Times New Roman" w:hAnsi="Times New Roman" w:cs="Times New Roman"/>
          <w:noProof/>
          <w:sz w:val="24"/>
          <w:szCs w:val="24"/>
        </w:rPr>
        <w:t xml:space="preserve"> </w:t>
      </w:r>
      <w:r w:rsidR="773533E0" w:rsidRPr="00BE24EF">
        <w:rPr>
          <w:rFonts w:ascii="Times New Roman" w:eastAsia="Times New Roman" w:hAnsi="Times New Roman" w:cs="Times New Roman"/>
          <w:b/>
          <w:bCs/>
          <w:noProof/>
          <w:sz w:val="24"/>
          <w:szCs w:val="24"/>
        </w:rPr>
        <w:t xml:space="preserve">are essential for maintaining </w:t>
      </w:r>
      <w:r w:rsidR="20AF72B8" w:rsidRPr="00BE24EF">
        <w:rPr>
          <w:rFonts w:ascii="Times New Roman" w:eastAsia="Times New Roman" w:hAnsi="Times New Roman" w:cs="Times New Roman"/>
          <w:b/>
          <w:bCs/>
          <w:noProof/>
          <w:sz w:val="24"/>
          <w:szCs w:val="24"/>
        </w:rPr>
        <w:t xml:space="preserve">EU </w:t>
      </w:r>
      <w:r w:rsidR="773533E0" w:rsidRPr="00BE24EF">
        <w:rPr>
          <w:rFonts w:ascii="Times New Roman" w:eastAsia="Times New Roman" w:hAnsi="Times New Roman" w:cs="Times New Roman"/>
          <w:b/>
          <w:bCs/>
          <w:noProof/>
          <w:sz w:val="24"/>
          <w:szCs w:val="24"/>
        </w:rPr>
        <w:t>leadership</w:t>
      </w:r>
      <w:r w:rsidR="04795342" w:rsidRPr="00BE24EF">
        <w:rPr>
          <w:rFonts w:ascii="Times New Roman" w:eastAsia="Times New Roman" w:hAnsi="Times New Roman" w:cs="Times New Roman"/>
          <w:b/>
          <w:bCs/>
          <w:noProof/>
          <w:sz w:val="24"/>
          <w:szCs w:val="24"/>
        </w:rPr>
        <w:t xml:space="preserve"> in this sector</w:t>
      </w:r>
      <w:r w:rsidR="15A1DCD6" w:rsidRPr="00BE24EF">
        <w:rPr>
          <w:rFonts w:ascii="Times New Roman" w:eastAsia="Times New Roman" w:hAnsi="Times New Roman" w:cs="Times New Roman"/>
          <w:noProof/>
          <w:sz w:val="24"/>
          <w:szCs w:val="24"/>
        </w:rPr>
        <w:t>.</w:t>
      </w:r>
      <w:r w:rsidR="137B4F52" w:rsidRPr="00BE24EF">
        <w:rPr>
          <w:rFonts w:ascii="Times New Roman" w:eastAsia="Times New Roman" w:hAnsi="Times New Roman" w:cs="Times New Roman"/>
          <w:noProof/>
          <w:sz w:val="24"/>
          <w:szCs w:val="24"/>
        </w:rPr>
        <w:t xml:space="preserve"> </w:t>
      </w:r>
      <w:r w:rsidR="336B8CA6" w:rsidRPr="00BE24EF">
        <w:rPr>
          <w:rFonts w:ascii="Times New Roman" w:eastAsia="Times New Roman" w:hAnsi="Times New Roman" w:cs="Times New Roman"/>
          <w:noProof/>
          <w:sz w:val="24"/>
          <w:szCs w:val="24"/>
        </w:rPr>
        <w:t>A</w:t>
      </w:r>
      <w:r w:rsidR="5A8919B7" w:rsidRPr="00BE24EF">
        <w:rPr>
          <w:rFonts w:ascii="Times New Roman" w:eastAsia="Times New Roman" w:hAnsi="Times New Roman" w:cs="Times New Roman"/>
          <w:noProof/>
          <w:sz w:val="24"/>
          <w:szCs w:val="24"/>
        </w:rPr>
        <w:t>cross the life-cycle</w:t>
      </w:r>
      <w:r w:rsidR="336B8CA6" w:rsidRPr="00BE24EF">
        <w:rPr>
          <w:rFonts w:ascii="Times New Roman" w:eastAsia="Times New Roman" w:hAnsi="Times New Roman" w:cs="Times New Roman"/>
          <w:noProof/>
          <w:sz w:val="24"/>
          <w:szCs w:val="24"/>
        </w:rPr>
        <w:t xml:space="preserve"> of nuclear fuel and nuclear installations</w:t>
      </w:r>
      <w:r w:rsidR="6942AFF2" w:rsidRPr="00BE24EF">
        <w:rPr>
          <w:rFonts w:ascii="Times New Roman" w:eastAsia="Times New Roman" w:hAnsi="Times New Roman" w:cs="Times New Roman"/>
          <w:noProof/>
          <w:sz w:val="24"/>
          <w:szCs w:val="24"/>
        </w:rPr>
        <w:t>, there are vulnerabilities</w:t>
      </w:r>
      <w:r w:rsidR="50F53C94" w:rsidRPr="00BE24EF">
        <w:rPr>
          <w:rFonts w:ascii="Times New Roman" w:eastAsia="Times New Roman" w:hAnsi="Times New Roman" w:cs="Times New Roman"/>
          <w:noProof/>
          <w:sz w:val="24"/>
          <w:szCs w:val="24"/>
        </w:rPr>
        <w:t xml:space="preserve"> and dependencies</w:t>
      </w:r>
      <w:r w:rsidR="6942AFF2" w:rsidRPr="00BE24EF">
        <w:rPr>
          <w:rFonts w:ascii="Times New Roman" w:eastAsia="Times New Roman" w:hAnsi="Times New Roman" w:cs="Times New Roman"/>
          <w:noProof/>
          <w:sz w:val="24"/>
          <w:szCs w:val="24"/>
        </w:rPr>
        <w:t xml:space="preserve"> </w:t>
      </w:r>
      <w:r w:rsidR="0A30F78C" w:rsidRPr="00BE24EF">
        <w:rPr>
          <w:rFonts w:ascii="Times New Roman" w:eastAsia="Times New Roman" w:hAnsi="Times New Roman" w:cs="Times New Roman"/>
          <w:noProof/>
          <w:sz w:val="24"/>
          <w:szCs w:val="24"/>
        </w:rPr>
        <w:t xml:space="preserve">requiring </w:t>
      </w:r>
      <w:r w:rsidR="6942AFF2" w:rsidRPr="00BE24EF">
        <w:rPr>
          <w:rFonts w:ascii="Times New Roman" w:eastAsia="Times New Roman" w:hAnsi="Times New Roman" w:cs="Times New Roman"/>
          <w:noProof/>
          <w:sz w:val="24"/>
          <w:szCs w:val="24"/>
        </w:rPr>
        <w:t xml:space="preserve">coordinated </w:t>
      </w:r>
      <w:r w:rsidR="3EF63F52" w:rsidRPr="00BE24EF">
        <w:rPr>
          <w:rFonts w:ascii="Times New Roman" w:eastAsia="Times New Roman" w:hAnsi="Times New Roman" w:cs="Times New Roman"/>
          <w:noProof/>
          <w:sz w:val="24"/>
          <w:szCs w:val="24"/>
        </w:rPr>
        <w:t>intervention</w:t>
      </w:r>
      <w:r w:rsidR="6942AFF2" w:rsidRPr="00BE24EF">
        <w:rPr>
          <w:rFonts w:ascii="Times New Roman" w:eastAsia="Times New Roman" w:hAnsi="Times New Roman" w:cs="Times New Roman"/>
          <w:noProof/>
          <w:sz w:val="24"/>
          <w:szCs w:val="24"/>
        </w:rPr>
        <w:t xml:space="preserve"> of Member States</w:t>
      </w:r>
      <w:r w:rsidR="0A77A4A0" w:rsidRPr="00BE24EF">
        <w:rPr>
          <w:rFonts w:ascii="Times New Roman" w:eastAsia="Times New Roman" w:hAnsi="Times New Roman" w:cs="Times New Roman"/>
          <w:noProof/>
          <w:sz w:val="24"/>
          <w:szCs w:val="24"/>
        </w:rPr>
        <w:t xml:space="preserve"> and the Commission</w:t>
      </w:r>
      <w:r w:rsidR="2B22EF78" w:rsidRPr="00BE24EF">
        <w:rPr>
          <w:rFonts w:ascii="Times New Roman" w:eastAsia="Times New Roman" w:hAnsi="Times New Roman" w:cs="Times New Roman"/>
          <w:noProof/>
          <w:sz w:val="24"/>
          <w:szCs w:val="24"/>
        </w:rPr>
        <w:t xml:space="preserve">, </w:t>
      </w:r>
      <w:r w:rsidR="007F379C" w:rsidRPr="00BE24EF">
        <w:rPr>
          <w:rFonts w:ascii="Times New Roman" w:eastAsia="Times New Roman" w:hAnsi="Times New Roman" w:cs="Times New Roman"/>
          <w:noProof/>
          <w:sz w:val="24"/>
          <w:szCs w:val="24"/>
        </w:rPr>
        <w:t xml:space="preserve">the Roadmap towards ending Russian energy imports </w:t>
      </w:r>
      <w:r w:rsidR="007F379C" w:rsidRPr="00BE24EF">
        <w:rPr>
          <w:rFonts w:ascii="Times New Roman" w:hAnsi="Times New Roman"/>
          <w:noProof/>
        </w:rPr>
        <w:t>(</w:t>
      </w:r>
      <w:r w:rsidR="007F379C" w:rsidRPr="00BE24EF">
        <w:rPr>
          <w:rStyle w:val="FootnoteReference"/>
          <w:rFonts w:ascii="Times New Roman" w:hAnsi="Times New Roman"/>
          <w:noProof/>
        </w:rPr>
        <w:footnoteReference w:id="14"/>
      </w:r>
      <w:r w:rsidR="007F379C" w:rsidRPr="00BE24EF">
        <w:rPr>
          <w:rFonts w:ascii="Times New Roman" w:hAnsi="Times New Roman"/>
          <w:noProof/>
        </w:rPr>
        <w:t xml:space="preserve">) </w:t>
      </w:r>
      <w:r w:rsidR="007F379C" w:rsidRPr="00BE24EF">
        <w:rPr>
          <w:rFonts w:ascii="Times New Roman" w:eastAsia="Times New Roman" w:hAnsi="Times New Roman" w:cs="Times New Roman"/>
          <w:noProof/>
          <w:sz w:val="24"/>
          <w:szCs w:val="24"/>
        </w:rPr>
        <w:t xml:space="preserve">will contribute </w:t>
      </w:r>
      <w:r w:rsidR="00567824" w:rsidRPr="00BE24EF">
        <w:rPr>
          <w:rFonts w:ascii="Times New Roman" w:eastAsia="Times New Roman" w:hAnsi="Times New Roman" w:cs="Times New Roman"/>
          <w:noProof/>
          <w:sz w:val="24"/>
          <w:szCs w:val="24"/>
        </w:rPr>
        <w:t>to</w:t>
      </w:r>
      <w:r w:rsidR="007F379C" w:rsidRPr="00BE24EF">
        <w:rPr>
          <w:rFonts w:ascii="Times New Roman" w:eastAsia="Times New Roman" w:hAnsi="Times New Roman" w:cs="Times New Roman"/>
          <w:noProof/>
          <w:sz w:val="24"/>
          <w:szCs w:val="24"/>
        </w:rPr>
        <w:t xml:space="preserve"> phasing out Russian nuclear dependencies</w:t>
      </w:r>
      <w:r w:rsidR="0A77A4A0" w:rsidRPr="00BE24EF">
        <w:rPr>
          <w:rFonts w:ascii="Times New Roman" w:eastAsia="Times New Roman" w:hAnsi="Times New Roman" w:cs="Times New Roman"/>
          <w:noProof/>
          <w:sz w:val="24"/>
          <w:szCs w:val="24"/>
        </w:rPr>
        <w:t>.</w:t>
      </w:r>
      <w:r w:rsidR="577BDFB9" w:rsidRPr="00BE24EF">
        <w:rPr>
          <w:rFonts w:ascii="Times New Roman" w:eastAsia="Times New Roman" w:hAnsi="Times New Roman" w:cs="Times New Roman"/>
          <w:noProof/>
          <w:sz w:val="24"/>
          <w:szCs w:val="24"/>
        </w:rPr>
        <w:t xml:space="preserve"> </w:t>
      </w:r>
      <w:r w:rsidR="205E75BF" w:rsidRPr="00BE24EF">
        <w:rPr>
          <w:rFonts w:ascii="Times New Roman" w:eastAsia="Times New Roman" w:hAnsi="Times New Roman" w:cs="Times New Roman"/>
          <w:noProof/>
          <w:sz w:val="24"/>
          <w:szCs w:val="24"/>
        </w:rPr>
        <w:t>Moreover</w:t>
      </w:r>
      <w:r w:rsidR="231E2649" w:rsidRPr="00BE24EF">
        <w:rPr>
          <w:rFonts w:ascii="Times New Roman" w:eastAsia="Times New Roman" w:hAnsi="Times New Roman" w:cs="Times New Roman"/>
          <w:noProof/>
          <w:sz w:val="24"/>
          <w:szCs w:val="24"/>
        </w:rPr>
        <w:t xml:space="preserve">, </w:t>
      </w:r>
      <w:r w:rsidR="231E2649" w:rsidRPr="00BE24EF">
        <w:rPr>
          <w:rFonts w:ascii="Times New Roman" w:eastAsia="Times New Roman" w:hAnsi="Times New Roman" w:cs="Times New Roman"/>
          <w:b/>
          <w:bCs/>
          <w:noProof/>
          <w:sz w:val="24"/>
          <w:szCs w:val="24"/>
        </w:rPr>
        <w:t>engaging new talents</w:t>
      </w:r>
      <w:r w:rsidRPr="00BE24EF">
        <w:rPr>
          <w:rFonts w:ascii="Times New Roman" w:eastAsia="Times New Roman" w:hAnsi="Times New Roman" w:cs="Times New Roman"/>
          <w:b/>
          <w:bCs/>
          <w:noProof/>
          <w:sz w:val="24"/>
          <w:szCs w:val="24"/>
        </w:rPr>
        <w:t xml:space="preserve"> and supporting start-ups</w:t>
      </w:r>
      <w:r w:rsidR="6AC903CC" w:rsidRPr="00BE24EF">
        <w:rPr>
          <w:rFonts w:ascii="Times New Roman" w:eastAsia="Times New Roman" w:hAnsi="Times New Roman" w:cs="Times New Roman"/>
          <w:b/>
          <w:bCs/>
          <w:noProof/>
          <w:sz w:val="24"/>
          <w:szCs w:val="24"/>
        </w:rPr>
        <w:t>,</w:t>
      </w:r>
      <w:r w:rsidR="231E2649" w:rsidRPr="00BE24EF">
        <w:rPr>
          <w:rFonts w:ascii="Times New Roman" w:eastAsia="Times New Roman" w:hAnsi="Times New Roman" w:cs="Times New Roman"/>
          <w:b/>
          <w:bCs/>
          <w:noProof/>
          <w:sz w:val="24"/>
          <w:szCs w:val="24"/>
        </w:rPr>
        <w:t xml:space="preserve"> retraining the existing workforce</w:t>
      </w:r>
      <w:r w:rsidR="026B3062" w:rsidRPr="00BE24EF">
        <w:rPr>
          <w:rFonts w:ascii="Times New Roman" w:eastAsia="Times New Roman" w:hAnsi="Times New Roman" w:cs="Times New Roman"/>
          <w:b/>
          <w:bCs/>
          <w:noProof/>
          <w:sz w:val="24"/>
          <w:szCs w:val="24"/>
        </w:rPr>
        <w:t xml:space="preserve"> and </w:t>
      </w:r>
      <w:r w:rsidR="000A2A8A" w:rsidRPr="00BE24EF">
        <w:rPr>
          <w:rFonts w:ascii="Times New Roman" w:eastAsia="Times New Roman" w:hAnsi="Times New Roman" w:cs="Times New Roman"/>
          <w:b/>
          <w:bCs/>
          <w:noProof/>
          <w:sz w:val="24"/>
          <w:szCs w:val="24"/>
        </w:rPr>
        <w:t xml:space="preserve">maintaining and reinforcing </w:t>
      </w:r>
      <w:r w:rsidR="026B3062" w:rsidRPr="00BE24EF">
        <w:rPr>
          <w:rFonts w:ascii="Times New Roman" w:eastAsia="Times New Roman" w:hAnsi="Times New Roman" w:cs="Times New Roman"/>
          <w:b/>
          <w:bCs/>
          <w:noProof/>
          <w:sz w:val="24"/>
          <w:szCs w:val="24"/>
        </w:rPr>
        <w:t>skills</w:t>
      </w:r>
      <w:r w:rsidR="231E2649" w:rsidRPr="00BE24EF">
        <w:rPr>
          <w:rFonts w:ascii="Times New Roman" w:eastAsia="Times New Roman" w:hAnsi="Times New Roman" w:cs="Times New Roman"/>
          <w:noProof/>
          <w:sz w:val="24"/>
          <w:szCs w:val="24"/>
        </w:rPr>
        <w:t xml:space="preserve"> </w:t>
      </w:r>
      <w:r w:rsidR="231E2649" w:rsidRPr="00BE24EF">
        <w:rPr>
          <w:rFonts w:ascii="Times New Roman" w:eastAsia="Times New Roman" w:hAnsi="Times New Roman" w:cs="Times New Roman"/>
          <w:b/>
          <w:bCs/>
          <w:noProof/>
          <w:sz w:val="24"/>
          <w:szCs w:val="24"/>
        </w:rPr>
        <w:t>in nuclear technologies will be crucial</w:t>
      </w:r>
      <w:r w:rsidR="231E2649" w:rsidRPr="00BE24EF">
        <w:rPr>
          <w:rFonts w:ascii="Times New Roman" w:eastAsia="Times New Roman" w:hAnsi="Times New Roman" w:cs="Times New Roman"/>
          <w:noProof/>
          <w:sz w:val="24"/>
          <w:szCs w:val="24"/>
        </w:rPr>
        <w:t xml:space="preserve"> to support the EU strategic leadership.</w:t>
      </w:r>
    </w:p>
    <w:p w14:paraId="1FC67F26" w14:textId="527BC0E3" w:rsidR="0015104D" w:rsidRPr="00BE24EF" w:rsidRDefault="11B14F9E" w:rsidP="00972054">
      <w:pPr>
        <w:spacing w:line="240" w:lineRule="auto"/>
        <w:jc w:val="both"/>
        <w:rPr>
          <w:rFonts w:ascii="Times New Roman" w:eastAsia="Times New Roman" w:hAnsi="Times New Roman" w:cs="Times New Roman"/>
          <w:noProof/>
          <w:color w:val="000000" w:themeColor="text1"/>
          <w:sz w:val="24"/>
          <w:szCs w:val="24"/>
        </w:rPr>
      </w:pPr>
      <w:r w:rsidRPr="00BE24EF">
        <w:rPr>
          <w:rFonts w:ascii="Times New Roman" w:eastAsia="Times New Roman" w:hAnsi="Times New Roman" w:cs="Times New Roman"/>
          <w:b/>
          <w:bCs/>
          <w:noProof/>
          <w:sz w:val="24"/>
          <w:szCs w:val="24"/>
        </w:rPr>
        <w:t>Innovative nuclear technologies are emerging and maturing</w:t>
      </w:r>
      <w:r w:rsidRPr="00BE24EF">
        <w:rPr>
          <w:rFonts w:ascii="Times New Roman" w:eastAsia="Times New Roman" w:hAnsi="Times New Roman" w:cs="Times New Roman"/>
          <w:noProof/>
          <w:sz w:val="24"/>
          <w:szCs w:val="24"/>
        </w:rPr>
        <w:t>.</w:t>
      </w:r>
      <w:r w:rsidR="56C305B1" w:rsidRPr="00BE24EF">
        <w:rPr>
          <w:rFonts w:ascii="Times New Roman" w:eastAsia="Times New Roman" w:hAnsi="Times New Roman" w:cs="Times New Roman"/>
          <w:noProof/>
          <w:sz w:val="24"/>
          <w:szCs w:val="24"/>
        </w:rPr>
        <w:t xml:space="preserve"> </w:t>
      </w:r>
      <w:r w:rsidR="004F1041" w:rsidRPr="00BE24EF">
        <w:rPr>
          <w:rFonts w:ascii="Times New Roman" w:eastAsia="Times New Roman" w:hAnsi="Times New Roman" w:cs="Times New Roman"/>
          <w:noProof/>
          <w:sz w:val="24"/>
          <w:szCs w:val="24"/>
        </w:rPr>
        <w:t xml:space="preserve">The willingness of several Member States and the European industry to develop </w:t>
      </w:r>
      <w:r w:rsidR="004F1041" w:rsidRPr="00BE24EF">
        <w:rPr>
          <w:rFonts w:ascii="Times New Roman" w:eastAsia="Times New Roman" w:hAnsi="Times New Roman" w:cs="Times New Roman"/>
          <w:b/>
          <w:bCs/>
          <w:noProof/>
          <w:sz w:val="24"/>
          <w:szCs w:val="24"/>
        </w:rPr>
        <w:t>Small Modular Reactors</w:t>
      </w:r>
      <w:r w:rsidR="004F1041" w:rsidRPr="00BE24EF">
        <w:rPr>
          <w:rFonts w:ascii="Times New Roman" w:eastAsia="Times New Roman" w:hAnsi="Times New Roman" w:cs="Times New Roman"/>
          <w:noProof/>
          <w:sz w:val="24"/>
          <w:szCs w:val="24"/>
        </w:rPr>
        <w:t xml:space="preserve"> (SMRs) and </w:t>
      </w:r>
      <w:r w:rsidR="004F1041" w:rsidRPr="00BE24EF">
        <w:rPr>
          <w:rFonts w:ascii="Times New Roman" w:eastAsia="Times New Roman" w:hAnsi="Times New Roman" w:cs="Times New Roman"/>
          <w:b/>
          <w:bCs/>
          <w:noProof/>
          <w:sz w:val="24"/>
          <w:szCs w:val="24"/>
        </w:rPr>
        <w:t>Advanced Modular Reactors</w:t>
      </w:r>
      <w:r w:rsidR="004F1041" w:rsidRPr="00BE24EF">
        <w:rPr>
          <w:rFonts w:ascii="Times New Roman" w:eastAsia="Times New Roman" w:hAnsi="Times New Roman" w:cs="Times New Roman"/>
          <w:noProof/>
          <w:sz w:val="24"/>
          <w:szCs w:val="24"/>
        </w:rPr>
        <w:t xml:space="preserve"> (AMRs), including designs based on Generation IV technologies, has led to the establishment of a European Industrial Alliance</w:t>
      </w:r>
      <w:r w:rsidR="28150084" w:rsidRPr="00BE24EF">
        <w:rPr>
          <w:rFonts w:ascii="Times New Roman" w:hAnsi="Times New Roman" w:cs="Times New Roman"/>
          <w:noProof/>
          <w:sz w:val="24"/>
          <w:szCs w:val="24"/>
        </w:rPr>
        <w:t xml:space="preserve"> </w:t>
      </w:r>
      <w:r w:rsidR="705E0B35" w:rsidRPr="00BE24EF">
        <w:rPr>
          <w:rFonts w:ascii="Times New Roman" w:hAnsi="Times New Roman" w:cs="Times New Roman"/>
          <w:noProof/>
          <w:sz w:val="24"/>
          <w:szCs w:val="24"/>
        </w:rPr>
        <w:t>(</w:t>
      </w:r>
      <w:r w:rsidR="00975114" w:rsidRPr="00BE24EF">
        <w:rPr>
          <w:rStyle w:val="FootnoteReference"/>
          <w:rFonts w:ascii="Times New Roman" w:hAnsi="Times New Roman" w:cs="Times New Roman"/>
          <w:noProof/>
          <w:sz w:val="24"/>
          <w:szCs w:val="24"/>
        </w:rPr>
        <w:footnoteReference w:id="15"/>
      </w:r>
      <w:r w:rsidR="705E0B35" w:rsidRPr="00BE24EF">
        <w:rPr>
          <w:rFonts w:ascii="Times New Roman" w:hAnsi="Times New Roman" w:cs="Times New Roman"/>
          <w:noProof/>
          <w:sz w:val="24"/>
          <w:szCs w:val="24"/>
        </w:rPr>
        <w:t>)</w:t>
      </w:r>
      <w:r w:rsidR="28150084" w:rsidRPr="00BE24EF">
        <w:rPr>
          <w:rFonts w:ascii="Times New Roman" w:hAnsi="Times New Roman" w:cs="Times New Roman"/>
          <w:noProof/>
          <w:sz w:val="24"/>
          <w:szCs w:val="24"/>
        </w:rPr>
        <w:t>.</w:t>
      </w:r>
      <w:r w:rsidR="2EAB6DF6" w:rsidRPr="00BE24EF">
        <w:rPr>
          <w:rFonts w:ascii="Times New Roman" w:hAnsi="Times New Roman" w:cs="Times New Roman"/>
          <w:noProof/>
          <w:sz w:val="24"/>
          <w:szCs w:val="24"/>
        </w:rPr>
        <w:t xml:space="preserve"> </w:t>
      </w:r>
      <w:r w:rsidR="1CC5DAA8" w:rsidRPr="00BE24EF">
        <w:rPr>
          <w:rFonts w:ascii="Times New Roman" w:eastAsia="Times New Roman" w:hAnsi="Times New Roman" w:cs="Times New Roman"/>
          <w:noProof/>
          <w:sz w:val="24"/>
          <w:szCs w:val="24"/>
        </w:rPr>
        <w:t xml:space="preserve">Looking ahead, development and commercialisation of </w:t>
      </w:r>
      <w:r w:rsidR="1CC5DAA8" w:rsidRPr="00BE24EF">
        <w:rPr>
          <w:rFonts w:ascii="Times New Roman" w:eastAsia="Times New Roman" w:hAnsi="Times New Roman" w:cs="Times New Roman"/>
          <w:b/>
          <w:bCs/>
          <w:noProof/>
          <w:sz w:val="24"/>
          <w:szCs w:val="24"/>
        </w:rPr>
        <w:t>nuclear fusion technologies</w:t>
      </w:r>
      <w:r w:rsidR="36615262" w:rsidRPr="00BE24EF">
        <w:rPr>
          <w:rFonts w:ascii="Times New Roman" w:eastAsia="Times New Roman" w:hAnsi="Times New Roman" w:cs="Times New Roman"/>
          <w:b/>
          <w:bCs/>
          <w:noProof/>
          <w:sz w:val="24"/>
          <w:szCs w:val="24"/>
        </w:rPr>
        <w:t xml:space="preserve"> </w:t>
      </w:r>
      <w:r w:rsidR="6DCA64C9" w:rsidRPr="00BE24EF">
        <w:rPr>
          <w:rFonts w:ascii="Times New Roman" w:eastAsia="Times New Roman" w:hAnsi="Times New Roman" w:cs="Times New Roman"/>
          <w:b/>
          <w:bCs/>
          <w:noProof/>
          <w:sz w:val="24"/>
          <w:szCs w:val="24"/>
        </w:rPr>
        <w:t xml:space="preserve">would </w:t>
      </w:r>
      <w:r w:rsidR="36615262" w:rsidRPr="00BE24EF">
        <w:rPr>
          <w:rFonts w:ascii="Times New Roman" w:eastAsia="Times New Roman" w:hAnsi="Times New Roman" w:cs="Times New Roman"/>
          <w:b/>
          <w:bCs/>
          <w:noProof/>
          <w:sz w:val="24"/>
          <w:szCs w:val="24"/>
        </w:rPr>
        <w:t>require</w:t>
      </w:r>
      <w:r w:rsidR="2D325982" w:rsidRPr="00BE24EF">
        <w:rPr>
          <w:rFonts w:ascii="Times New Roman" w:eastAsia="Times New Roman" w:hAnsi="Times New Roman" w:cs="Times New Roman"/>
          <w:b/>
          <w:bCs/>
          <w:noProof/>
          <w:sz w:val="24"/>
          <w:szCs w:val="24"/>
        </w:rPr>
        <w:t xml:space="preserve"> an EU strategic approach</w:t>
      </w:r>
      <w:r w:rsidR="2EAB6DF6" w:rsidRPr="00BE24EF">
        <w:rPr>
          <w:rFonts w:ascii="Times New Roman" w:eastAsia="Times New Roman" w:hAnsi="Times New Roman" w:cs="Times New Roman"/>
          <w:noProof/>
          <w:sz w:val="24"/>
          <w:szCs w:val="24"/>
        </w:rPr>
        <w:t xml:space="preserve"> to</w:t>
      </w:r>
      <w:r w:rsidR="1CC5DAA8" w:rsidRPr="00BE24EF">
        <w:rPr>
          <w:rFonts w:ascii="Times New Roman" w:eastAsia="Times New Roman" w:hAnsi="Times New Roman" w:cs="Times New Roman"/>
          <w:noProof/>
          <w:sz w:val="24"/>
          <w:szCs w:val="24"/>
        </w:rPr>
        <w:t xml:space="preserve"> contribute significantly to meeting</w:t>
      </w:r>
      <w:r w:rsidR="00126E2D" w:rsidRPr="00BE24EF">
        <w:rPr>
          <w:rFonts w:ascii="Times New Roman" w:eastAsia="Times New Roman" w:hAnsi="Times New Roman" w:cs="Times New Roman"/>
          <w:noProof/>
          <w:sz w:val="24"/>
          <w:szCs w:val="24"/>
        </w:rPr>
        <w:t xml:space="preserve"> and sustaining</w:t>
      </w:r>
      <w:r w:rsidR="1CC5DAA8" w:rsidRPr="00BE24EF">
        <w:rPr>
          <w:rFonts w:ascii="Times New Roman" w:eastAsia="Times New Roman" w:hAnsi="Times New Roman" w:cs="Times New Roman"/>
          <w:noProof/>
          <w:sz w:val="24"/>
          <w:szCs w:val="24"/>
        </w:rPr>
        <w:t xml:space="preserve"> the ambitious </w:t>
      </w:r>
      <w:r w:rsidR="2E65AD2F" w:rsidRPr="00BE24EF">
        <w:rPr>
          <w:rFonts w:ascii="Times New Roman" w:eastAsia="Times New Roman" w:hAnsi="Times New Roman" w:cs="Times New Roman"/>
          <w:noProof/>
          <w:sz w:val="24"/>
          <w:szCs w:val="24"/>
        </w:rPr>
        <w:t xml:space="preserve">EU </w:t>
      </w:r>
      <w:r w:rsidR="1CC5DAA8" w:rsidRPr="00BE24EF">
        <w:rPr>
          <w:rFonts w:ascii="Times New Roman" w:eastAsia="Times New Roman" w:hAnsi="Times New Roman" w:cs="Times New Roman"/>
          <w:noProof/>
          <w:sz w:val="24"/>
          <w:szCs w:val="24"/>
        </w:rPr>
        <w:t>climate</w:t>
      </w:r>
      <w:r w:rsidR="2185BB95" w:rsidRPr="00BE24EF">
        <w:rPr>
          <w:rFonts w:ascii="Times New Roman" w:eastAsia="Times New Roman" w:hAnsi="Times New Roman" w:cs="Times New Roman"/>
          <w:noProof/>
          <w:sz w:val="24"/>
          <w:szCs w:val="24"/>
        </w:rPr>
        <w:t>,</w:t>
      </w:r>
      <w:r w:rsidR="17EA86C9" w:rsidRPr="00BE24EF">
        <w:rPr>
          <w:rFonts w:ascii="Times New Roman" w:eastAsia="Times New Roman" w:hAnsi="Times New Roman" w:cs="Times New Roman"/>
          <w:noProof/>
          <w:sz w:val="24"/>
          <w:szCs w:val="24"/>
        </w:rPr>
        <w:t xml:space="preserve"> </w:t>
      </w:r>
      <w:r w:rsidR="2185BB95" w:rsidRPr="00BE24EF">
        <w:rPr>
          <w:rFonts w:ascii="Times New Roman" w:eastAsia="Times New Roman" w:hAnsi="Times New Roman" w:cs="Times New Roman"/>
          <w:noProof/>
          <w:sz w:val="24"/>
          <w:szCs w:val="24"/>
        </w:rPr>
        <w:t xml:space="preserve">energy and industrial targets </w:t>
      </w:r>
      <w:r w:rsidR="17EA86C9" w:rsidRPr="00BE24EF">
        <w:rPr>
          <w:rFonts w:ascii="Times New Roman" w:eastAsia="Times New Roman" w:hAnsi="Times New Roman" w:cs="Times New Roman"/>
          <w:noProof/>
          <w:sz w:val="24"/>
          <w:szCs w:val="24"/>
        </w:rPr>
        <w:t>in the second half of this century</w:t>
      </w:r>
      <w:r w:rsidR="1CC5DAA8" w:rsidRPr="00BE24EF">
        <w:rPr>
          <w:rFonts w:ascii="Times New Roman" w:eastAsia="Times New Roman" w:hAnsi="Times New Roman" w:cs="Times New Roman"/>
          <w:noProof/>
          <w:sz w:val="24"/>
          <w:szCs w:val="24"/>
        </w:rPr>
        <w:t>.</w:t>
      </w:r>
    </w:p>
    <w:p w14:paraId="55184112" w14:textId="543BFF5A" w:rsidR="008B63A7" w:rsidRPr="00BE24EF" w:rsidRDefault="3FCD0A81" w:rsidP="008B63A7">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Beyond the energy sector, </w:t>
      </w:r>
      <w:r w:rsidRPr="00BE24EF">
        <w:rPr>
          <w:rFonts w:ascii="Times New Roman" w:eastAsia="Times New Roman" w:hAnsi="Times New Roman" w:cs="Times New Roman"/>
          <w:b/>
          <w:bCs/>
          <w:noProof/>
          <w:sz w:val="24"/>
          <w:szCs w:val="24"/>
        </w:rPr>
        <w:t xml:space="preserve">modern healthcare is </w:t>
      </w:r>
      <w:r w:rsidR="3E3705B2" w:rsidRPr="00BE24EF">
        <w:rPr>
          <w:rFonts w:ascii="Times New Roman" w:eastAsia="Times New Roman" w:hAnsi="Times New Roman" w:cs="Times New Roman"/>
          <w:b/>
          <w:bCs/>
          <w:noProof/>
          <w:sz w:val="24"/>
          <w:szCs w:val="24"/>
        </w:rPr>
        <w:t>interlinked</w:t>
      </w:r>
      <w:r w:rsidRPr="00BE24EF">
        <w:rPr>
          <w:rFonts w:ascii="Times New Roman" w:eastAsia="Times New Roman" w:hAnsi="Times New Roman" w:cs="Times New Roman"/>
          <w:b/>
          <w:bCs/>
          <w:noProof/>
          <w:sz w:val="24"/>
          <w:szCs w:val="24"/>
        </w:rPr>
        <w:t xml:space="preserve"> </w:t>
      </w:r>
      <w:r w:rsidR="7657037E" w:rsidRPr="00BE24EF">
        <w:rPr>
          <w:rFonts w:ascii="Times New Roman" w:eastAsia="Times New Roman" w:hAnsi="Times New Roman" w:cs="Times New Roman"/>
          <w:b/>
          <w:bCs/>
          <w:noProof/>
          <w:sz w:val="24"/>
          <w:szCs w:val="24"/>
        </w:rPr>
        <w:t xml:space="preserve">with </w:t>
      </w:r>
      <w:r w:rsidRPr="00BE24EF">
        <w:rPr>
          <w:rFonts w:ascii="Times New Roman" w:eastAsia="Times New Roman" w:hAnsi="Times New Roman" w:cs="Times New Roman"/>
          <w:b/>
          <w:bCs/>
          <w:noProof/>
          <w:sz w:val="24"/>
          <w:szCs w:val="24"/>
        </w:rPr>
        <w:t>the nuclear value chain</w:t>
      </w:r>
      <w:r w:rsidRPr="00BE24EF">
        <w:rPr>
          <w:rFonts w:ascii="Times New Roman" w:eastAsia="Times New Roman" w:hAnsi="Times New Roman" w:cs="Times New Roman"/>
          <w:noProof/>
          <w:sz w:val="24"/>
          <w:szCs w:val="24"/>
        </w:rPr>
        <w:t xml:space="preserve"> supplying radioisotopes for medical diagnostics and treatment. Maintaining the sectoral EU competitiveness is key to ensure patients’ access to vital medical procedures and therapies</w:t>
      </w:r>
      <w:r w:rsidR="00D924DA" w:rsidRPr="00BE24EF">
        <w:rPr>
          <w:rFonts w:ascii="Times New Roman" w:eastAsia="Times New Roman" w:hAnsi="Times New Roman" w:cs="Times New Roman"/>
          <w:noProof/>
          <w:sz w:val="24"/>
          <w:szCs w:val="24"/>
        </w:rPr>
        <w:t xml:space="preserve"> (</w:t>
      </w:r>
      <w:r w:rsidR="005F22CB" w:rsidRPr="00BE24EF">
        <w:rPr>
          <w:rStyle w:val="FootnoteReference"/>
          <w:rFonts w:ascii="Times New Roman" w:eastAsia="Times New Roman" w:hAnsi="Times New Roman" w:cs="Times New Roman"/>
          <w:noProof/>
          <w:sz w:val="24"/>
          <w:szCs w:val="24"/>
        </w:rPr>
        <w:footnoteReference w:id="16"/>
      </w:r>
      <w:r w:rsidR="00D924DA" w:rsidRPr="00BE24EF">
        <w:rPr>
          <w:rFonts w:ascii="Times New Roman" w:eastAsia="Times New Roman" w:hAnsi="Times New Roman" w:cs="Times New Roman"/>
          <w:noProof/>
          <w:sz w:val="24"/>
          <w:szCs w:val="24"/>
        </w:rPr>
        <w:t>)</w:t>
      </w:r>
      <w:r w:rsidRPr="00BE24EF">
        <w:rPr>
          <w:rFonts w:ascii="Times New Roman" w:eastAsia="Times New Roman" w:hAnsi="Times New Roman" w:cs="Times New Roman"/>
          <w:noProof/>
          <w:sz w:val="24"/>
          <w:szCs w:val="24"/>
        </w:rPr>
        <w:t>.</w:t>
      </w:r>
    </w:p>
    <w:p w14:paraId="358CE001" w14:textId="77777777" w:rsidR="001C2414" w:rsidRPr="00BE24EF" w:rsidRDefault="001C2414" w:rsidP="001C2414">
      <w:pPr>
        <w:pStyle w:val="Heading1"/>
        <w:keepNext/>
        <w:ind w:left="431" w:hanging="431"/>
        <w:rPr>
          <w:noProof/>
          <w:lang w:val="en-IE"/>
        </w:rPr>
      </w:pPr>
      <w:r w:rsidRPr="00BE24EF">
        <w:rPr>
          <w:noProof/>
          <w:lang w:val="en-IE"/>
        </w:rPr>
        <w:t>The EU engagement on highest safety standards</w:t>
      </w:r>
    </w:p>
    <w:p w14:paraId="787A599B" w14:textId="77777777" w:rsidR="001C2414" w:rsidRPr="00BE24EF" w:rsidRDefault="001C2414" w:rsidP="001C2414">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The fundamental commitments on ensuring highest possible standards in nuclear safety across three pillars is the foundation of the EU strategic leadership in this sector.</w:t>
      </w:r>
    </w:p>
    <w:p w14:paraId="08CC87F2" w14:textId="77777777" w:rsidR="001C2414" w:rsidRPr="00BE24EF" w:rsidRDefault="001C2414" w:rsidP="001D5C3B">
      <w:pPr>
        <w:pStyle w:val="Heading2"/>
        <w:keepNext/>
        <w:ind w:left="578" w:hanging="578"/>
        <w:rPr>
          <w:noProof/>
          <w:lang w:val="en-IE"/>
        </w:rPr>
      </w:pPr>
      <w:r w:rsidRPr="00BE24EF">
        <w:rPr>
          <w:noProof/>
          <w:lang w:val="en-IE"/>
        </w:rPr>
        <w:t>Strong and independent regulatory framework</w:t>
      </w:r>
    </w:p>
    <w:p w14:paraId="19BEA6BB" w14:textId="77777777" w:rsidR="00FA47D3" w:rsidRPr="00BE24EF" w:rsidRDefault="001C2414" w:rsidP="001C2414">
      <w:pPr>
        <w:pStyle w:val="MyCustomStyle"/>
        <w:spacing w:before="0" w:after="160"/>
        <w:rPr>
          <w:noProof/>
        </w:rPr>
      </w:pPr>
      <w:r w:rsidRPr="00BE24EF">
        <w:rPr>
          <w:noProof/>
        </w:rPr>
        <w:t>Strong and independent national regulatory authorities are instrumental to achieving high levels of nuclear safety. Endowing the national regulators with sufficient resources – both human and financial – to carry out their tasks of regulating, monitoring, and enforcing nuclear safety rules is an essential component of regulatory independence. The Euratom legislation, particularly through the Nuclear Safety Directive (</w:t>
      </w:r>
      <w:r w:rsidRPr="00BE24EF">
        <w:rPr>
          <w:rStyle w:val="FootnoteReference"/>
          <w:noProof/>
        </w:rPr>
        <w:footnoteReference w:id="17"/>
      </w:r>
      <w:r w:rsidRPr="00BE24EF">
        <w:rPr>
          <w:noProof/>
        </w:rPr>
        <w:t>) and the Radioactive Waste Directive (</w:t>
      </w:r>
      <w:r w:rsidRPr="00BE24EF">
        <w:rPr>
          <w:rStyle w:val="FootnoteReference"/>
          <w:noProof/>
        </w:rPr>
        <w:footnoteReference w:id="18"/>
      </w:r>
      <w:r w:rsidRPr="00BE24EF">
        <w:rPr>
          <w:noProof/>
        </w:rPr>
        <w:t xml:space="preserve">), addresses the aspects of adequacy of regulators’ financial resources and human capacity. </w:t>
      </w:r>
    </w:p>
    <w:p w14:paraId="2988137A" w14:textId="37DC6D7A" w:rsidR="001C2414" w:rsidRPr="00BE24EF" w:rsidRDefault="00FA47D3" w:rsidP="001C2414">
      <w:pPr>
        <w:pStyle w:val="MyCustomStyle"/>
        <w:spacing w:before="0" w:after="160"/>
        <w:rPr>
          <w:noProof/>
        </w:rPr>
      </w:pPr>
      <w:r w:rsidRPr="00BE24EF">
        <w:rPr>
          <w:noProof/>
        </w:rPr>
        <w:t>At the same time, the environmental acquis must be</w:t>
      </w:r>
      <w:r w:rsidR="0052789C" w:rsidRPr="00BE24EF">
        <w:rPr>
          <w:noProof/>
        </w:rPr>
        <w:t xml:space="preserve"> </w:t>
      </w:r>
      <w:r w:rsidRPr="00BE24EF">
        <w:rPr>
          <w:noProof/>
        </w:rPr>
        <w:t>implemented, through assessments such as those stemming from</w:t>
      </w:r>
      <w:r w:rsidR="001837B3" w:rsidRPr="00BE24EF">
        <w:rPr>
          <w:noProof/>
        </w:rPr>
        <w:t xml:space="preserve"> relevant</w:t>
      </w:r>
      <w:r w:rsidRPr="00BE24EF">
        <w:rPr>
          <w:noProof/>
        </w:rPr>
        <w:t xml:space="preserve"> Directive</w:t>
      </w:r>
      <w:r w:rsidR="001837B3" w:rsidRPr="00BE24EF">
        <w:rPr>
          <w:noProof/>
        </w:rPr>
        <w:t>s</w:t>
      </w:r>
      <w:r w:rsidRPr="00BE24EF">
        <w:rPr>
          <w:noProof/>
        </w:rPr>
        <w:t xml:space="preserve"> </w:t>
      </w:r>
      <w:r w:rsidR="0052789C" w:rsidRPr="00BE24EF">
        <w:rPr>
          <w:noProof/>
        </w:rPr>
        <w:t>(</w:t>
      </w:r>
      <w:r w:rsidR="0052789C" w:rsidRPr="00BE24EF">
        <w:rPr>
          <w:rStyle w:val="FootnoteReference"/>
          <w:noProof/>
        </w:rPr>
        <w:footnoteReference w:id="19"/>
      </w:r>
      <w:r w:rsidR="0052789C" w:rsidRPr="00BE24EF">
        <w:rPr>
          <w:noProof/>
        </w:rPr>
        <w:t>)</w:t>
      </w:r>
      <w:r w:rsidRPr="00BE24EF">
        <w:rPr>
          <w:noProof/>
        </w:rPr>
        <w:t>.</w:t>
      </w:r>
    </w:p>
    <w:p w14:paraId="645FEA83" w14:textId="77777777" w:rsidR="001C2414" w:rsidRPr="00BE24EF" w:rsidRDefault="001C2414" w:rsidP="001C2414">
      <w:pPr>
        <w:spacing w:line="240" w:lineRule="auto"/>
        <w:jc w:val="both"/>
        <w:rPr>
          <w:rFonts w:ascii="Times New Roman" w:eastAsia="Times New Roman" w:hAnsi="Times New Roman" w:cs="Times New Roman"/>
          <w:noProof/>
          <w:kern w:val="0"/>
          <w:sz w:val="24"/>
          <w:szCs w:val="24"/>
          <w:lang w:eastAsia="en-IE"/>
          <w14:ligatures w14:val="none"/>
        </w:rPr>
      </w:pPr>
      <w:r w:rsidRPr="00BE24EF">
        <w:rPr>
          <w:rFonts w:ascii="Times New Roman" w:eastAsia="Times New Roman" w:hAnsi="Times New Roman" w:cs="Times New Roman"/>
          <w:noProof/>
          <w:kern w:val="0"/>
          <w:sz w:val="24"/>
          <w:szCs w:val="24"/>
          <w:lang w:eastAsia="en-IE"/>
          <w14:ligatures w14:val="none"/>
        </w:rPr>
        <w:t>Different national circumstances, such as size of the nuclear programme, characteristics of the national legal and regulatory framework, and structure of the safety authority, translated into domestic and systematic approaches to estimate regulatory resources needs.</w:t>
      </w:r>
    </w:p>
    <w:p w14:paraId="4EB49076" w14:textId="06584407" w:rsidR="001C2414" w:rsidRPr="00BE24EF" w:rsidRDefault="001C2414" w:rsidP="001C2414">
      <w:pPr>
        <w:spacing w:line="240" w:lineRule="auto"/>
        <w:jc w:val="both"/>
        <w:rPr>
          <w:rFonts w:ascii="Times New Roman" w:eastAsia="Times New Roman" w:hAnsi="Times New Roman" w:cs="Times New Roman"/>
          <w:noProof/>
          <w:kern w:val="0"/>
          <w:sz w:val="24"/>
          <w:szCs w:val="24"/>
          <w:lang w:eastAsia="en-IE"/>
          <w14:ligatures w14:val="none"/>
        </w:rPr>
      </w:pPr>
      <w:r w:rsidRPr="00BE24EF">
        <w:rPr>
          <w:rFonts w:ascii="Times New Roman" w:eastAsia="Times New Roman" w:hAnsi="Times New Roman" w:cs="Times New Roman"/>
          <w:noProof/>
          <w:kern w:val="0"/>
          <w:sz w:val="24"/>
          <w:szCs w:val="24"/>
          <w:lang w:eastAsia="en-IE"/>
          <w14:ligatures w14:val="none"/>
        </w:rPr>
        <w:t xml:space="preserve">The European Nuclear Safety Regulators Group (ENSREG) has contributed to share information on staffing plans at national level to maintain and reinforce regulatory capacities in view of Member States’ plans. Compared to the 2024 baseline figures, planned additional positions range from a 10% to 50% staff increase up to doubling the number of staff, depending on national circumstances. Adequate staffing of regulators is </w:t>
      </w:r>
      <w:r w:rsidR="00FA47D3" w:rsidRPr="00BE24EF">
        <w:rPr>
          <w:rFonts w:ascii="Times New Roman" w:eastAsia="Times New Roman" w:hAnsi="Times New Roman" w:cs="Times New Roman"/>
          <w:noProof/>
          <w:kern w:val="0"/>
          <w:sz w:val="24"/>
          <w:szCs w:val="24"/>
          <w:lang w:eastAsia="en-IE"/>
          <w14:ligatures w14:val="none"/>
        </w:rPr>
        <w:t xml:space="preserve">indispensable </w:t>
      </w:r>
      <w:r w:rsidRPr="00BE24EF">
        <w:rPr>
          <w:rFonts w:ascii="Times New Roman" w:eastAsia="Times New Roman" w:hAnsi="Times New Roman" w:cs="Times New Roman"/>
          <w:noProof/>
          <w:kern w:val="0"/>
          <w:sz w:val="24"/>
          <w:szCs w:val="24"/>
          <w:lang w:eastAsia="en-IE"/>
          <w14:ligatures w14:val="none"/>
        </w:rPr>
        <w:t>for the safe and effective rollout of national plans.</w:t>
      </w:r>
    </w:p>
    <w:p w14:paraId="6695146C" w14:textId="424B3563" w:rsidR="00416A47" w:rsidRPr="00BE24EF" w:rsidRDefault="00416A47" w:rsidP="001C2414">
      <w:pPr>
        <w:spacing w:line="240" w:lineRule="auto"/>
        <w:jc w:val="both"/>
        <w:rPr>
          <w:rFonts w:ascii="Times New Roman" w:eastAsia="Times New Roman" w:hAnsi="Times New Roman" w:cs="Times New Roman"/>
          <w:noProof/>
          <w:kern w:val="0"/>
          <w:sz w:val="24"/>
          <w:szCs w:val="24"/>
          <w:lang w:eastAsia="en-IE"/>
          <w14:ligatures w14:val="none"/>
        </w:rPr>
      </w:pPr>
      <w:r w:rsidRPr="00BE24EF">
        <w:rPr>
          <w:rFonts w:ascii="Times New Roman" w:eastAsia="Times New Roman" w:hAnsi="Times New Roman" w:cs="Times New Roman"/>
          <w:noProof/>
          <w:kern w:val="0"/>
          <w:sz w:val="24"/>
          <w:szCs w:val="24"/>
          <w:lang w:eastAsia="en-IE"/>
          <w14:ligatures w14:val="none"/>
        </w:rPr>
        <w:t>Cross-border cooperation between national regulatory authorities can facilitate and speed up the licencing of new installations, possibly reducing administrative burden on individual regulators. The Commission recommends Member States planning to use nuclear energy to consider forming a “regulatory coalition of willing</w:t>
      </w:r>
      <w:r w:rsidR="00216484" w:rsidRPr="00BE24EF">
        <w:rPr>
          <w:rFonts w:ascii="Times New Roman" w:eastAsia="Times New Roman" w:hAnsi="Times New Roman" w:cs="Times New Roman"/>
          <w:noProof/>
          <w:kern w:val="0"/>
          <w:sz w:val="24"/>
          <w:szCs w:val="24"/>
          <w:lang w:eastAsia="en-IE"/>
          <w14:ligatures w14:val="none"/>
        </w:rPr>
        <w:t xml:space="preserve"> countries</w:t>
      </w:r>
      <w:r w:rsidRPr="00BE24EF">
        <w:rPr>
          <w:rFonts w:ascii="Times New Roman" w:eastAsia="Times New Roman" w:hAnsi="Times New Roman" w:cs="Times New Roman"/>
          <w:noProof/>
          <w:kern w:val="0"/>
          <w:sz w:val="24"/>
          <w:szCs w:val="24"/>
          <w:lang w:eastAsia="en-IE"/>
          <w14:ligatures w14:val="none"/>
        </w:rPr>
        <w:t>”, as part of which they might converge their regulations or agree to mutually recognise their licensing decisions.</w:t>
      </w:r>
    </w:p>
    <w:p w14:paraId="0016D5CA" w14:textId="635AAD83" w:rsidR="001C2414" w:rsidRPr="00BE24EF" w:rsidRDefault="001C2414" w:rsidP="003F5282">
      <w:pPr>
        <w:pStyle w:val="Heading2"/>
        <w:keepNext/>
        <w:ind w:left="578" w:hanging="578"/>
        <w:rPr>
          <w:noProof/>
          <w:lang w:val="en-IE"/>
        </w:rPr>
      </w:pPr>
      <w:r w:rsidRPr="00BE24EF">
        <w:rPr>
          <w:noProof/>
          <w:lang w:val="en-IE"/>
        </w:rPr>
        <w:t xml:space="preserve">Transparent and open public engagement process </w:t>
      </w:r>
    </w:p>
    <w:p w14:paraId="07144E79" w14:textId="77777777" w:rsidR="001C2414" w:rsidRPr="00BE24EF" w:rsidRDefault="001C2414" w:rsidP="001C2414">
      <w:pPr>
        <w:spacing w:line="240" w:lineRule="auto"/>
        <w:jc w:val="both"/>
        <w:rPr>
          <w:rFonts w:ascii="Times New Roman" w:eastAsia="Times New Roman" w:hAnsi="Times New Roman" w:cs="Times New Roman"/>
          <w:noProof/>
          <w:kern w:val="0"/>
          <w:sz w:val="24"/>
          <w:szCs w:val="24"/>
          <w:lang w:eastAsia="en-IE"/>
          <w14:ligatures w14:val="none"/>
        </w:rPr>
      </w:pPr>
      <w:r w:rsidRPr="00BE24EF">
        <w:rPr>
          <w:rFonts w:ascii="Times New Roman" w:eastAsia="Times New Roman" w:hAnsi="Times New Roman" w:cs="Times New Roman"/>
          <w:noProof/>
          <w:kern w:val="0"/>
          <w:sz w:val="24"/>
          <w:szCs w:val="24"/>
          <w:lang w:eastAsia="en-IE"/>
          <w14:ligatures w14:val="none"/>
        </w:rPr>
        <w:t xml:space="preserve">Engaging civil society and public at large through transparent and open dialogue in all stages of the nuclear projects development (strategic and policy decisions, siting, construction, operation, decommissioning, spent fuel and radioactive waste management) is pivotal for their success. </w:t>
      </w:r>
    </w:p>
    <w:p w14:paraId="487BB4E2" w14:textId="77777777" w:rsidR="001C2414" w:rsidRPr="00BE24EF" w:rsidRDefault="001C2414" w:rsidP="001C2414">
      <w:pPr>
        <w:spacing w:line="240" w:lineRule="auto"/>
        <w:jc w:val="both"/>
        <w:rPr>
          <w:rFonts w:ascii="Times New Roman" w:eastAsia="Times New Roman" w:hAnsi="Times New Roman" w:cs="Times New Roman"/>
          <w:noProof/>
          <w:kern w:val="0"/>
          <w:sz w:val="24"/>
          <w:szCs w:val="24"/>
          <w:lang w:eastAsia="en-IE"/>
          <w14:ligatures w14:val="none"/>
        </w:rPr>
      </w:pPr>
      <w:r w:rsidRPr="00BE24EF">
        <w:rPr>
          <w:rFonts w:ascii="Times New Roman" w:eastAsia="Times New Roman" w:hAnsi="Times New Roman" w:cs="Times New Roman"/>
          <w:noProof/>
          <w:kern w:val="0"/>
          <w:sz w:val="24"/>
          <w:szCs w:val="24"/>
          <w:lang w:eastAsia="en-IE"/>
          <w14:ligatures w14:val="none"/>
        </w:rPr>
        <w:t>Member States should consider investment needs also in this sector, supporting civil society representatives and increased education or communication.</w:t>
      </w:r>
    </w:p>
    <w:p w14:paraId="4CD71E7D" w14:textId="6E42A53C" w:rsidR="001C2414" w:rsidRPr="00BE24EF" w:rsidRDefault="001C2414" w:rsidP="003F5282">
      <w:pPr>
        <w:pStyle w:val="Heading2"/>
        <w:keepNext/>
        <w:ind w:left="578" w:hanging="578"/>
        <w:rPr>
          <w:noProof/>
          <w:lang w:val="en-IE"/>
        </w:rPr>
      </w:pPr>
      <w:r w:rsidRPr="00BE24EF">
        <w:rPr>
          <w:noProof/>
          <w:lang w:val="en-IE"/>
        </w:rPr>
        <w:t>Effective decommissioning,</w:t>
      </w:r>
      <w:r w:rsidR="00FF0B9E" w:rsidRPr="00BE24EF">
        <w:rPr>
          <w:noProof/>
          <w:lang w:val="en-IE"/>
        </w:rPr>
        <w:t xml:space="preserve"> </w:t>
      </w:r>
      <w:r w:rsidRPr="00BE24EF">
        <w:rPr>
          <w:noProof/>
          <w:lang w:val="en-IE"/>
        </w:rPr>
        <w:t>responsible waste management and circular economy</w:t>
      </w:r>
    </w:p>
    <w:p w14:paraId="73B979D3" w14:textId="77777777" w:rsidR="001C2414" w:rsidRPr="00BE24EF" w:rsidRDefault="001C2414" w:rsidP="001C2414">
      <w:pPr>
        <w:pStyle w:val="ListNumber"/>
        <w:numPr>
          <w:ilvl w:val="0"/>
          <w:numId w:val="0"/>
        </w:numPr>
        <w:rPr>
          <w:noProof/>
          <w:szCs w:val="24"/>
          <w:lang w:val="en-IE"/>
        </w:rPr>
      </w:pPr>
      <w:bookmarkStart w:id="4" w:name="_Hlk198747014"/>
      <w:r w:rsidRPr="00BE24EF">
        <w:rPr>
          <w:noProof/>
          <w:lang w:val="en-IE"/>
        </w:rPr>
        <w:t>Effective decommissioning and responsible management of radioactive waste and spent fuel are key</w:t>
      </w:r>
      <w:r w:rsidRPr="00BE24EF">
        <w:rPr>
          <w:noProof/>
          <w:szCs w:val="24"/>
          <w:lang w:val="en-IE"/>
        </w:rPr>
        <w:t xml:space="preserve"> </w:t>
      </w:r>
      <w:r w:rsidRPr="00BE24EF">
        <w:rPr>
          <w:noProof/>
          <w:lang w:val="en-IE"/>
        </w:rPr>
        <w:t>to</w:t>
      </w:r>
      <w:r w:rsidRPr="00BE24EF">
        <w:rPr>
          <w:noProof/>
          <w:szCs w:val="24"/>
          <w:lang w:val="en-IE"/>
        </w:rPr>
        <w:t xml:space="preserve"> </w:t>
      </w:r>
      <w:r w:rsidRPr="00BE24EF">
        <w:rPr>
          <w:noProof/>
          <w:lang w:val="en-IE"/>
        </w:rPr>
        <w:t>ensuring safety</w:t>
      </w:r>
      <w:r w:rsidRPr="00BE24EF">
        <w:rPr>
          <w:noProof/>
          <w:szCs w:val="24"/>
          <w:lang w:val="en-IE"/>
        </w:rPr>
        <w:t xml:space="preserve"> </w:t>
      </w:r>
      <w:r w:rsidRPr="00BE24EF">
        <w:rPr>
          <w:noProof/>
          <w:lang w:val="en-IE"/>
        </w:rPr>
        <w:t>and</w:t>
      </w:r>
      <w:r w:rsidRPr="00BE24EF">
        <w:rPr>
          <w:noProof/>
          <w:szCs w:val="24"/>
          <w:lang w:val="en-IE"/>
        </w:rPr>
        <w:t xml:space="preserve"> </w:t>
      </w:r>
      <w:r w:rsidRPr="00BE24EF">
        <w:rPr>
          <w:noProof/>
          <w:lang w:val="en-IE"/>
        </w:rPr>
        <w:t>continued public support to the use of nuclear energy</w:t>
      </w:r>
      <w:bookmarkEnd w:id="4"/>
      <w:r w:rsidRPr="00BE24EF">
        <w:rPr>
          <w:noProof/>
          <w:lang w:val="en-IE"/>
        </w:rPr>
        <w:t>.</w:t>
      </w:r>
    </w:p>
    <w:p w14:paraId="2D837A61" w14:textId="7C6A0395" w:rsidR="001C2414" w:rsidRPr="00BE24EF" w:rsidRDefault="001C2414" w:rsidP="001C2414">
      <w:pPr>
        <w:pStyle w:val="ListNumber"/>
        <w:numPr>
          <w:ilvl w:val="0"/>
          <w:numId w:val="0"/>
        </w:numPr>
        <w:spacing w:after="160"/>
        <w:rPr>
          <w:noProof/>
          <w:lang w:val="en-IE"/>
        </w:rPr>
      </w:pPr>
      <w:r w:rsidRPr="00BE24EF">
        <w:rPr>
          <w:noProof/>
          <w:lang w:val="en-IE"/>
        </w:rPr>
        <w:t xml:space="preserve">Alongside any nuclear expansion plans, Member States are encouraged to set out policies incentivising progress in decommissioning and to advance the realisation of the needed infrastructure for </w:t>
      </w:r>
      <w:r w:rsidR="001F59E3" w:rsidRPr="00BE24EF">
        <w:rPr>
          <w:noProof/>
          <w:lang w:val="en-IE"/>
        </w:rPr>
        <w:t xml:space="preserve">the management </w:t>
      </w:r>
      <w:r w:rsidRPr="00BE24EF">
        <w:rPr>
          <w:noProof/>
          <w:lang w:val="en-IE"/>
        </w:rPr>
        <w:t xml:space="preserve">of radioactive waste, including deep geological disposal facilities. This requires </w:t>
      </w:r>
      <w:r w:rsidR="00383EA5" w:rsidRPr="00BE24EF">
        <w:rPr>
          <w:noProof/>
          <w:lang w:val="en-IE"/>
        </w:rPr>
        <w:t xml:space="preserve">governmental </w:t>
      </w:r>
      <w:r w:rsidRPr="00BE24EF">
        <w:rPr>
          <w:noProof/>
          <w:lang w:val="en-IE"/>
        </w:rPr>
        <w:t>commitment</w:t>
      </w:r>
      <w:r w:rsidR="006432DA" w:rsidRPr="00BE24EF">
        <w:rPr>
          <w:noProof/>
          <w:lang w:val="en-IE"/>
        </w:rPr>
        <w:t xml:space="preserve"> and </w:t>
      </w:r>
      <w:r w:rsidR="00383EA5" w:rsidRPr="00BE24EF">
        <w:rPr>
          <w:noProof/>
          <w:lang w:val="en-IE"/>
        </w:rPr>
        <w:t xml:space="preserve">adequate </w:t>
      </w:r>
      <w:r w:rsidR="006432DA" w:rsidRPr="00BE24EF">
        <w:rPr>
          <w:noProof/>
          <w:lang w:val="en-IE"/>
        </w:rPr>
        <w:t xml:space="preserve">funding </w:t>
      </w:r>
      <w:r w:rsidR="00383EA5" w:rsidRPr="00BE24EF">
        <w:rPr>
          <w:noProof/>
          <w:lang w:val="en-IE"/>
        </w:rPr>
        <w:t xml:space="preserve">from waste generators </w:t>
      </w:r>
      <w:r w:rsidR="006432DA" w:rsidRPr="00BE24EF">
        <w:rPr>
          <w:noProof/>
          <w:lang w:val="en-IE"/>
        </w:rPr>
        <w:t>in line with secondary Euratom legislation (</w:t>
      </w:r>
      <w:r w:rsidR="006432DA" w:rsidRPr="00BE24EF">
        <w:rPr>
          <w:noProof/>
          <w:vertAlign w:val="superscript"/>
          <w:lang w:val="en-IE"/>
        </w:rPr>
        <w:t>14</w:t>
      </w:r>
      <w:r w:rsidR="006432DA" w:rsidRPr="00BE24EF">
        <w:rPr>
          <w:noProof/>
          <w:lang w:val="en-IE"/>
        </w:rPr>
        <w:t>)</w:t>
      </w:r>
      <w:r w:rsidRPr="00BE24EF">
        <w:rPr>
          <w:noProof/>
          <w:lang w:val="en-IE"/>
        </w:rPr>
        <w:t>.</w:t>
      </w:r>
      <w:r w:rsidR="006402F6" w:rsidRPr="00BE24EF">
        <w:rPr>
          <w:noProof/>
          <w:lang w:val="en-IE"/>
        </w:rPr>
        <w:t xml:space="preserve"> </w:t>
      </w:r>
      <w:r w:rsidR="006402F6" w:rsidRPr="00BE24EF">
        <w:rPr>
          <w:noProof/>
          <w:szCs w:val="24"/>
          <w:lang w:val="en-IE"/>
        </w:rPr>
        <w:t>The Taxonomy Regulation establishes technical screening criteria for classifying certain nuclear activities as sustainabl</w:t>
      </w:r>
      <w:r w:rsidR="004A33C7" w:rsidRPr="00BE24EF">
        <w:rPr>
          <w:noProof/>
          <w:szCs w:val="24"/>
          <w:lang w:val="en-IE"/>
        </w:rPr>
        <w:t>e </w:t>
      </w:r>
      <w:r w:rsidR="006402F6" w:rsidRPr="00BE24EF">
        <w:rPr>
          <w:noProof/>
          <w:szCs w:val="24"/>
          <w:lang w:val="en-IE"/>
        </w:rPr>
        <w:t>(</w:t>
      </w:r>
      <w:r w:rsidR="006402F6" w:rsidRPr="00BE24EF">
        <w:rPr>
          <w:rStyle w:val="FootnoteReference"/>
          <w:noProof/>
          <w:szCs w:val="24"/>
          <w:lang w:val="en-IE"/>
        </w:rPr>
        <w:footnoteReference w:id="20"/>
      </w:r>
      <w:r w:rsidR="006402F6" w:rsidRPr="00BE24EF">
        <w:rPr>
          <w:noProof/>
          <w:szCs w:val="24"/>
          <w:lang w:val="en-IE"/>
        </w:rPr>
        <w:t>).</w:t>
      </w:r>
    </w:p>
    <w:p w14:paraId="4F31DE12" w14:textId="2EF63E6A" w:rsidR="006402F6" w:rsidRPr="00BE24EF" w:rsidRDefault="001C2414" w:rsidP="001C2414">
      <w:pPr>
        <w:pStyle w:val="ListNumber"/>
        <w:numPr>
          <w:ilvl w:val="0"/>
          <w:numId w:val="0"/>
        </w:numPr>
        <w:spacing w:after="160"/>
        <w:rPr>
          <w:noProof/>
          <w:lang w:val="en-IE"/>
        </w:rPr>
      </w:pPr>
      <w:r w:rsidRPr="00BE24EF">
        <w:rPr>
          <w:noProof/>
          <w:lang w:val="en-IE"/>
        </w:rPr>
        <w:t>In the EU, about 40,000 m</w:t>
      </w:r>
      <w:r w:rsidRPr="00BE24EF">
        <w:rPr>
          <w:noProof/>
          <w:sz w:val="19"/>
          <w:szCs w:val="19"/>
          <w:vertAlign w:val="superscript"/>
          <w:lang w:val="en-IE"/>
        </w:rPr>
        <w:t>3</w:t>
      </w:r>
      <w:r w:rsidRPr="00BE24EF">
        <w:rPr>
          <w:noProof/>
          <w:lang w:val="en-IE"/>
        </w:rPr>
        <w:t xml:space="preserve"> of radioactive waste and </w:t>
      </w:r>
      <w:r w:rsidRPr="00BE24EF">
        <w:rPr>
          <w:noProof/>
          <w:color w:val="000000" w:themeColor="text1"/>
          <w:lang w:val="en-IE"/>
        </w:rPr>
        <w:t xml:space="preserve">around 1,000 tonnes of heavy metal </w:t>
      </w:r>
      <w:r w:rsidRPr="00BE24EF">
        <w:rPr>
          <w:noProof/>
          <w:lang w:val="en-IE"/>
        </w:rPr>
        <w:t>(</w:t>
      </w:r>
      <w:r w:rsidRPr="00BE24EF">
        <w:rPr>
          <w:rStyle w:val="FootnoteReference"/>
          <w:rFonts w:eastAsiaTheme="majorEastAsia"/>
          <w:noProof/>
          <w:lang w:val="en-IE"/>
        </w:rPr>
        <w:footnoteReference w:id="21"/>
      </w:r>
      <w:r w:rsidRPr="00BE24EF">
        <w:rPr>
          <w:noProof/>
          <w:lang w:val="en-IE"/>
        </w:rPr>
        <w:t xml:space="preserve">) </w:t>
      </w:r>
      <w:r w:rsidRPr="00BE24EF">
        <w:rPr>
          <w:noProof/>
          <w:color w:val="000000" w:themeColor="text1"/>
          <w:lang w:val="en-IE"/>
        </w:rPr>
        <w:t xml:space="preserve">of spent nuclear fuel </w:t>
      </w:r>
      <w:r w:rsidRPr="00BE24EF">
        <w:rPr>
          <w:noProof/>
          <w:lang w:val="en-IE"/>
        </w:rPr>
        <w:t>are generated each year against a supply of 620 TWh of electricity taking year 2023 as reference (</w:t>
      </w:r>
      <w:r w:rsidRPr="00BE24EF">
        <w:rPr>
          <w:noProof/>
          <w:vertAlign w:val="superscript"/>
          <w:lang w:val="en-IE"/>
        </w:rPr>
        <w:footnoteReference w:id="22"/>
      </w:r>
      <w:r w:rsidRPr="00BE24EF">
        <w:rPr>
          <w:noProof/>
          <w:lang w:val="en-IE"/>
        </w:rPr>
        <w:t xml:space="preserve">). </w:t>
      </w:r>
    </w:p>
    <w:p w14:paraId="582F8FDE" w14:textId="64335801" w:rsidR="001C2414" w:rsidRPr="00BE24EF" w:rsidRDefault="00487B8C" w:rsidP="001C2414">
      <w:pPr>
        <w:pStyle w:val="ListNumber"/>
        <w:numPr>
          <w:ilvl w:val="0"/>
          <w:numId w:val="0"/>
        </w:numPr>
        <w:spacing w:after="160"/>
        <w:rPr>
          <w:noProof/>
          <w:szCs w:val="24"/>
          <w:lang w:val="en-IE"/>
        </w:rPr>
      </w:pPr>
      <w:r w:rsidRPr="00BE24EF">
        <w:rPr>
          <w:noProof/>
          <w:szCs w:val="24"/>
          <w:lang w:val="en-IE"/>
        </w:rPr>
        <w:t>T</w:t>
      </w:r>
      <w:r w:rsidR="001C2414" w:rsidRPr="00BE24EF">
        <w:rPr>
          <w:noProof/>
          <w:szCs w:val="24"/>
          <w:lang w:val="en-IE"/>
        </w:rPr>
        <w:t>he</w:t>
      </w:r>
      <w:r w:rsidRPr="00BE24EF">
        <w:rPr>
          <w:noProof/>
          <w:szCs w:val="24"/>
          <w:lang w:val="en-IE"/>
        </w:rPr>
        <w:t xml:space="preserve"> EU </w:t>
      </w:r>
      <w:r w:rsidR="001C2414" w:rsidRPr="00BE24EF">
        <w:rPr>
          <w:noProof/>
          <w:szCs w:val="24"/>
          <w:lang w:val="en-IE"/>
        </w:rPr>
        <w:t xml:space="preserve">nuclear industry is well equipped to deliver </w:t>
      </w:r>
      <w:r w:rsidR="00460A65" w:rsidRPr="00BE24EF">
        <w:rPr>
          <w:noProof/>
          <w:szCs w:val="24"/>
          <w:lang w:val="en-IE"/>
        </w:rPr>
        <w:t>radioactive</w:t>
      </w:r>
      <w:r w:rsidR="001C2414" w:rsidRPr="00BE24EF">
        <w:rPr>
          <w:noProof/>
          <w:szCs w:val="24"/>
          <w:lang w:val="en-IE"/>
        </w:rPr>
        <w:t xml:space="preserve"> waste management activities</w:t>
      </w:r>
      <w:r w:rsidR="00834B76" w:rsidRPr="00BE24EF">
        <w:rPr>
          <w:noProof/>
          <w:szCs w:val="24"/>
          <w:lang w:val="en-IE"/>
        </w:rPr>
        <w:t xml:space="preserve"> (both </w:t>
      </w:r>
      <w:r w:rsidR="00B35F3B" w:rsidRPr="00BE24EF">
        <w:rPr>
          <w:noProof/>
          <w:szCs w:val="24"/>
          <w:lang w:val="en-IE"/>
        </w:rPr>
        <w:t xml:space="preserve">for </w:t>
      </w:r>
      <w:r w:rsidR="00D84C80" w:rsidRPr="00BE24EF">
        <w:rPr>
          <w:noProof/>
          <w:szCs w:val="24"/>
          <w:lang w:val="en-IE"/>
        </w:rPr>
        <w:t>operations and decommissioning)</w:t>
      </w:r>
      <w:r w:rsidR="001C2414" w:rsidRPr="00BE24EF">
        <w:rPr>
          <w:noProof/>
          <w:szCs w:val="24"/>
          <w:lang w:val="en-IE"/>
        </w:rPr>
        <w:t xml:space="preserve">, </w:t>
      </w:r>
      <w:r w:rsidR="00460A65" w:rsidRPr="00BE24EF">
        <w:rPr>
          <w:noProof/>
          <w:szCs w:val="24"/>
          <w:lang w:val="en-IE"/>
        </w:rPr>
        <w:t xml:space="preserve">and </w:t>
      </w:r>
      <w:r w:rsidR="001C2414" w:rsidRPr="00BE24EF">
        <w:rPr>
          <w:noProof/>
          <w:szCs w:val="24"/>
          <w:lang w:val="en-IE"/>
        </w:rPr>
        <w:t xml:space="preserve">nuclear decommissioning works, </w:t>
      </w:r>
      <w:r w:rsidR="00460A65" w:rsidRPr="00BE24EF">
        <w:rPr>
          <w:noProof/>
          <w:szCs w:val="24"/>
          <w:lang w:val="en-IE"/>
        </w:rPr>
        <w:t>applying</w:t>
      </w:r>
      <w:r w:rsidR="001C2414" w:rsidRPr="00BE24EF">
        <w:rPr>
          <w:noProof/>
          <w:szCs w:val="24"/>
          <w:lang w:val="en-IE"/>
        </w:rPr>
        <w:t xml:space="preserve"> circular economy principles, maximising recycling and reuse of materials/equipment. As an example, more than 95% of materials resulting from the dismantling of the Bohunice V1 reactors in Slovakia was recycled. The unit cost for the overall decommissioning of that plant may be estimated at EUR 8.33 per supplied MWh</w:t>
      </w:r>
      <w:r w:rsidR="00A53818" w:rsidRPr="00BE24EF">
        <w:rPr>
          <w:noProof/>
          <w:szCs w:val="24"/>
          <w:lang w:val="en-IE"/>
        </w:rPr>
        <w:t xml:space="preserve"> (</w:t>
      </w:r>
      <w:r w:rsidR="00A53818" w:rsidRPr="00BE24EF">
        <w:rPr>
          <w:rStyle w:val="FootnoteReference"/>
          <w:noProof/>
          <w:szCs w:val="24"/>
          <w:lang w:val="en-IE"/>
        </w:rPr>
        <w:footnoteReference w:id="23"/>
      </w:r>
      <w:r w:rsidR="00A53818" w:rsidRPr="00BE24EF">
        <w:rPr>
          <w:noProof/>
          <w:szCs w:val="24"/>
          <w:lang w:val="en-IE"/>
        </w:rPr>
        <w:t>)</w:t>
      </w:r>
      <w:r w:rsidR="001C2414" w:rsidRPr="00BE24EF">
        <w:rPr>
          <w:noProof/>
          <w:szCs w:val="24"/>
          <w:lang w:val="en-IE"/>
        </w:rPr>
        <w:t xml:space="preserve">, including all waste management operations except the geological disposal of high-level waste. </w:t>
      </w:r>
    </w:p>
    <w:p w14:paraId="33AF1BD4" w14:textId="0A187108" w:rsidR="001C2414" w:rsidRPr="00BE24EF" w:rsidRDefault="001C2414" w:rsidP="001C2414">
      <w:pPr>
        <w:pStyle w:val="ListNumber"/>
        <w:numPr>
          <w:ilvl w:val="0"/>
          <w:numId w:val="0"/>
        </w:numPr>
        <w:spacing w:after="160"/>
        <w:rPr>
          <w:noProof/>
          <w:lang w:val="en-IE"/>
        </w:rPr>
      </w:pPr>
      <w:r w:rsidRPr="00BE24EF">
        <w:rPr>
          <w:noProof/>
          <w:lang w:val="en-IE"/>
        </w:rPr>
        <w:t>While cost assessments are steadily getting more accurate based on experience</w:t>
      </w:r>
      <w:r w:rsidRPr="00BE24EF">
        <w:rPr>
          <w:noProof/>
          <w:szCs w:val="24"/>
          <w:lang w:val="en-IE"/>
        </w:rPr>
        <w:t>,</w:t>
      </w:r>
      <w:r w:rsidRPr="00BE24EF">
        <w:rPr>
          <w:noProof/>
          <w:lang w:val="en-IE"/>
        </w:rPr>
        <w:t xml:space="preserve"> further improvements should be pursued to increase transparency and security of funding.</w:t>
      </w:r>
      <w:r w:rsidRPr="00BE24EF">
        <w:rPr>
          <w:noProof/>
          <w:szCs w:val="24"/>
          <w:lang w:val="en-IE"/>
        </w:rPr>
        <w:t xml:space="preserve"> </w:t>
      </w:r>
      <w:r w:rsidRPr="00BE24EF">
        <w:rPr>
          <w:noProof/>
          <w:lang w:val="en-IE"/>
        </w:rPr>
        <w:t xml:space="preserve">Significant funding is needed to complete the radioactive waste management infrastructure, including geological disposal facilities. </w:t>
      </w:r>
      <w:bookmarkStart w:id="5" w:name="_Hlk198747033"/>
      <w:r w:rsidRPr="00BE24EF">
        <w:rPr>
          <w:noProof/>
          <w:lang w:val="en-IE"/>
        </w:rPr>
        <w:t>In the latest report published by the Commission (</w:t>
      </w:r>
      <w:r w:rsidRPr="00BE24EF">
        <w:rPr>
          <w:rStyle w:val="FootnoteReference"/>
          <w:noProof/>
          <w:lang w:val="en-IE"/>
        </w:rPr>
        <w:footnoteReference w:id="24"/>
      </w:r>
      <w:r w:rsidRPr="00BE24EF">
        <w:rPr>
          <w:noProof/>
          <w:lang w:val="en-IE"/>
        </w:rPr>
        <w:t xml:space="preserve">), the overall EU cost estimate for the management of all radioactive waste, i.e. including waste generated from past activities, all waste expected from ongoing and future activities, and decommissioning of operational activities, was around </w:t>
      </w:r>
      <w:r w:rsidRPr="00BE24EF">
        <w:rPr>
          <w:b/>
          <w:bCs/>
          <w:noProof/>
          <w:lang w:val="en-IE"/>
        </w:rPr>
        <w:t>EUR 300 billion</w:t>
      </w:r>
      <w:r w:rsidR="00DE2849" w:rsidRPr="00BE24EF">
        <w:rPr>
          <w:b/>
          <w:bCs/>
          <w:noProof/>
          <w:lang w:val="en-IE"/>
        </w:rPr>
        <w:t xml:space="preserve"> </w:t>
      </w:r>
      <w:r w:rsidR="00DE2849" w:rsidRPr="00BE24EF">
        <w:rPr>
          <w:noProof/>
          <w:lang w:val="en-IE"/>
        </w:rPr>
        <w:t>(</w:t>
      </w:r>
      <w:r w:rsidR="00DE2849" w:rsidRPr="00BE24EF">
        <w:rPr>
          <w:rStyle w:val="FootnoteReference"/>
          <w:noProof/>
          <w:lang w:val="en-IE"/>
        </w:rPr>
        <w:footnoteReference w:id="25"/>
      </w:r>
      <w:r w:rsidR="00DE2849" w:rsidRPr="00BE24EF">
        <w:rPr>
          <w:noProof/>
          <w:lang w:val="en-IE"/>
        </w:rPr>
        <w:t>)</w:t>
      </w:r>
      <w:r w:rsidRPr="00BE24EF">
        <w:rPr>
          <w:noProof/>
          <w:lang w:val="en-IE"/>
        </w:rPr>
        <w:t>.</w:t>
      </w:r>
      <w:bookmarkEnd w:id="5"/>
      <w:r w:rsidRPr="00BE24EF">
        <w:rPr>
          <w:noProof/>
          <w:lang w:val="en-IE"/>
        </w:rPr>
        <w:t xml:space="preserve"> </w:t>
      </w:r>
    </w:p>
    <w:p w14:paraId="32FB5C76" w14:textId="3C0E00A5" w:rsidR="0053778F" w:rsidRPr="00BE24EF" w:rsidRDefault="0053778F" w:rsidP="001C2414">
      <w:pPr>
        <w:pStyle w:val="ListNumber"/>
        <w:numPr>
          <w:ilvl w:val="0"/>
          <w:numId w:val="0"/>
        </w:numPr>
        <w:spacing w:after="160"/>
        <w:rPr>
          <w:noProof/>
          <w:lang w:val="en-IE"/>
        </w:rPr>
      </w:pPr>
      <w:r w:rsidRPr="00BE24EF">
        <w:rPr>
          <w:noProof/>
          <w:lang w:val="en-IE"/>
        </w:rPr>
        <w:t xml:space="preserve">In line with circular economy principles, there is a need to explore further </w:t>
      </w:r>
      <w:r w:rsidR="003A1E1B" w:rsidRPr="00BE24EF">
        <w:rPr>
          <w:noProof/>
          <w:lang w:val="en-IE"/>
        </w:rPr>
        <w:t>multiple</w:t>
      </w:r>
      <w:r w:rsidRPr="00BE24EF">
        <w:rPr>
          <w:noProof/>
          <w:lang w:val="en-IE"/>
        </w:rPr>
        <w:t xml:space="preserve"> recycling of used fuel by manufacturing a new fuel (MOX) for nuclear reactors</w:t>
      </w:r>
      <w:r w:rsidR="00AD5BE2" w:rsidRPr="00BE24EF">
        <w:rPr>
          <w:noProof/>
          <w:lang w:val="en-IE"/>
        </w:rPr>
        <w:t>.</w:t>
      </w:r>
    </w:p>
    <w:p w14:paraId="412C5187" w14:textId="222F3E4A" w:rsidR="006D6E01" w:rsidRPr="00BE24EF" w:rsidRDefault="006D6E01" w:rsidP="00BA3E93">
      <w:pPr>
        <w:pStyle w:val="Heading1"/>
        <w:keepNext/>
        <w:ind w:left="431" w:hanging="431"/>
        <w:rPr>
          <w:noProof/>
          <w:lang w:val="en-IE"/>
        </w:rPr>
      </w:pPr>
      <w:r w:rsidRPr="00BE24EF">
        <w:rPr>
          <w:noProof/>
          <w:lang w:val="en-IE"/>
        </w:rPr>
        <w:t xml:space="preserve">Outlook </w:t>
      </w:r>
      <w:r w:rsidR="00A140F8" w:rsidRPr="00BE24EF">
        <w:rPr>
          <w:noProof/>
          <w:lang w:val="en-IE"/>
        </w:rPr>
        <w:t xml:space="preserve">for </w:t>
      </w:r>
      <w:r w:rsidRPr="00BE24EF">
        <w:rPr>
          <w:noProof/>
          <w:lang w:val="en-IE"/>
        </w:rPr>
        <w:t>nuclear energy in the EU electricity system</w:t>
      </w:r>
    </w:p>
    <w:p w14:paraId="26C3EFC7" w14:textId="67732115" w:rsidR="0096681D" w:rsidRPr="00BE24EF" w:rsidRDefault="0272A0AB" w:rsidP="00497C3B">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Looking back at the previously published PINC</w:t>
      </w:r>
      <w:r w:rsidR="00097953" w:rsidRPr="00BE24EF">
        <w:rPr>
          <w:rFonts w:ascii="Times New Roman" w:eastAsia="Times New Roman" w:hAnsi="Times New Roman" w:cs="Times New Roman"/>
          <w:noProof/>
          <w:sz w:val="24"/>
          <w:szCs w:val="24"/>
        </w:rPr>
        <w:t xml:space="preserve"> in 2017 </w:t>
      </w:r>
      <w:r w:rsidR="00A30A18" w:rsidRPr="00BE24EF">
        <w:rPr>
          <w:rFonts w:ascii="Times New Roman" w:eastAsia="Times New Roman" w:hAnsi="Times New Roman" w:cs="Times New Roman"/>
          <w:noProof/>
          <w:sz w:val="24"/>
          <w:szCs w:val="24"/>
        </w:rPr>
        <w:t>(</w:t>
      </w:r>
      <w:r w:rsidR="00A30A18" w:rsidRPr="00BE24EF">
        <w:rPr>
          <w:rStyle w:val="FootnoteReference"/>
          <w:rFonts w:ascii="Times New Roman" w:eastAsia="Times New Roman" w:hAnsi="Times New Roman" w:cs="Times New Roman"/>
          <w:noProof/>
          <w:sz w:val="24"/>
          <w:szCs w:val="24"/>
        </w:rPr>
        <w:footnoteReference w:id="26"/>
      </w:r>
      <w:r w:rsidR="00A30A18" w:rsidRPr="00BE24EF">
        <w:rPr>
          <w:rFonts w:ascii="Times New Roman" w:eastAsia="Times New Roman" w:hAnsi="Times New Roman" w:cs="Times New Roman"/>
          <w:noProof/>
          <w:sz w:val="24"/>
          <w:szCs w:val="24"/>
        </w:rPr>
        <w:t>)</w:t>
      </w:r>
      <w:r w:rsidR="00097953" w:rsidRPr="00BE24EF">
        <w:rPr>
          <w:rFonts w:ascii="Times New Roman" w:eastAsia="Times New Roman" w:hAnsi="Times New Roman" w:cs="Times New Roman"/>
          <w:noProof/>
          <w:sz w:val="24"/>
          <w:szCs w:val="24"/>
        </w:rPr>
        <w:t xml:space="preserve"> (</w:t>
      </w:r>
      <w:r w:rsidR="00097953" w:rsidRPr="00BE24EF">
        <w:rPr>
          <w:rStyle w:val="FootnoteReference"/>
          <w:rFonts w:ascii="Times New Roman" w:eastAsia="Times New Roman" w:hAnsi="Times New Roman" w:cs="Times New Roman"/>
          <w:noProof/>
          <w:sz w:val="24"/>
          <w:szCs w:val="24"/>
        </w:rPr>
        <w:footnoteReference w:id="27"/>
      </w:r>
      <w:r w:rsidR="00097953" w:rsidRPr="00BE24EF">
        <w:rPr>
          <w:rFonts w:ascii="Times New Roman" w:eastAsia="Times New Roman" w:hAnsi="Times New Roman" w:cs="Times New Roman"/>
          <w:noProof/>
          <w:sz w:val="24"/>
          <w:szCs w:val="24"/>
        </w:rPr>
        <w:t>)</w:t>
      </w:r>
      <w:r w:rsidRPr="00BE24EF">
        <w:rPr>
          <w:rFonts w:ascii="Times New Roman" w:eastAsia="Times New Roman" w:hAnsi="Times New Roman" w:cs="Times New Roman"/>
          <w:noProof/>
          <w:sz w:val="24"/>
          <w:szCs w:val="24"/>
        </w:rPr>
        <w:t>, the prospected scenario for nuclear energy in the EU-27 had been set around 80 GWe</w:t>
      </w:r>
      <w:r w:rsidR="166F51BC" w:rsidRPr="00BE24EF">
        <w:rPr>
          <w:rFonts w:ascii="Times New Roman" w:eastAsia="Times New Roman" w:hAnsi="Times New Roman" w:cs="Times New Roman"/>
          <w:noProof/>
          <w:sz w:val="24"/>
          <w:szCs w:val="24"/>
        </w:rPr>
        <w:t xml:space="preserve"> in 2025</w:t>
      </w:r>
      <w:r w:rsidRPr="00BE24EF">
        <w:rPr>
          <w:rFonts w:ascii="Times New Roman" w:eastAsia="Times New Roman" w:hAnsi="Times New Roman" w:cs="Times New Roman"/>
          <w:noProof/>
          <w:sz w:val="24"/>
          <w:szCs w:val="24"/>
        </w:rPr>
        <w:t xml:space="preserve">. </w:t>
      </w:r>
      <w:r w:rsidR="3BD79603" w:rsidRPr="00BE24EF">
        <w:rPr>
          <w:rFonts w:ascii="Times New Roman" w:eastAsia="Times New Roman" w:hAnsi="Times New Roman" w:cs="Times New Roman"/>
          <w:noProof/>
          <w:sz w:val="24"/>
          <w:szCs w:val="24"/>
        </w:rPr>
        <w:t>The</w:t>
      </w:r>
      <w:r w:rsidRPr="00BE24EF">
        <w:rPr>
          <w:rFonts w:ascii="Times New Roman" w:eastAsia="Times New Roman" w:hAnsi="Times New Roman" w:cs="Times New Roman"/>
          <w:noProof/>
          <w:sz w:val="24"/>
          <w:szCs w:val="24"/>
        </w:rPr>
        <w:t xml:space="preserve"> current capacity is slightly below 100 GWe, mostly due to a higher </w:t>
      </w:r>
      <w:r w:rsidR="75A6252E" w:rsidRPr="00BE24EF">
        <w:rPr>
          <w:rFonts w:ascii="Times New Roman" w:eastAsia="Times New Roman" w:hAnsi="Times New Roman" w:cs="Times New Roman"/>
          <w:noProof/>
          <w:sz w:val="24"/>
          <w:szCs w:val="24"/>
        </w:rPr>
        <w:t>number</w:t>
      </w:r>
      <w:r w:rsidRPr="00BE24EF">
        <w:rPr>
          <w:rFonts w:ascii="Times New Roman" w:eastAsia="Times New Roman" w:hAnsi="Times New Roman" w:cs="Times New Roman"/>
          <w:noProof/>
          <w:sz w:val="24"/>
          <w:szCs w:val="24"/>
        </w:rPr>
        <w:t xml:space="preserve"> of </w:t>
      </w:r>
      <w:r w:rsidR="0004408F" w:rsidRPr="00BE24EF">
        <w:rPr>
          <w:rFonts w:ascii="Times New Roman" w:eastAsia="Times New Roman" w:hAnsi="Times New Roman" w:cs="Times New Roman"/>
          <w:noProof/>
          <w:sz w:val="24"/>
          <w:szCs w:val="24"/>
        </w:rPr>
        <w:t xml:space="preserve">existing installations continuing </w:t>
      </w:r>
      <w:r w:rsidRPr="00BE24EF">
        <w:rPr>
          <w:rFonts w:ascii="Times New Roman" w:eastAsia="Times New Roman" w:hAnsi="Times New Roman" w:cs="Times New Roman"/>
          <w:noProof/>
          <w:sz w:val="24"/>
          <w:szCs w:val="24"/>
        </w:rPr>
        <w:t>long-term operations than projected at the time of the previous PINC.</w:t>
      </w:r>
    </w:p>
    <w:p w14:paraId="6B3DCED2" w14:textId="19EC5ACD" w:rsidR="00497C3B" w:rsidRPr="00BE24EF" w:rsidRDefault="79714E75" w:rsidP="00497C3B">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The analysis </w:t>
      </w:r>
      <w:r w:rsidR="3344222F" w:rsidRPr="00BE24EF">
        <w:rPr>
          <w:rFonts w:ascii="Times New Roman" w:eastAsia="Times New Roman" w:hAnsi="Times New Roman" w:cs="Times New Roman"/>
          <w:noProof/>
          <w:sz w:val="24"/>
          <w:szCs w:val="24"/>
        </w:rPr>
        <w:t xml:space="preserve">presented </w:t>
      </w:r>
      <w:r w:rsidRPr="00BE24EF">
        <w:rPr>
          <w:rFonts w:ascii="Times New Roman" w:eastAsia="Times New Roman" w:hAnsi="Times New Roman" w:cs="Times New Roman"/>
          <w:noProof/>
          <w:sz w:val="24"/>
          <w:szCs w:val="24"/>
        </w:rPr>
        <w:t xml:space="preserve">in the accompanying staff working document provides </w:t>
      </w:r>
      <w:r w:rsidR="7B304FBF" w:rsidRPr="00BE24EF">
        <w:rPr>
          <w:rFonts w:ascii="Times New Roman" w:eastAsia="Times New Roman" w:hAnsi="Times New Roman" w:cs="Times New Roman"/>
          <w:noProof/>
          <w:sz w:val="24"/>
          <w:szCs w:val="24"/>
        </w:rPr>
        <w:t xml:space="preserve">a </w:t>
      </w:r>
      <w:r w:rsidRPr="00BE24EF">
        <w:rPr>
          <w:rFonts w:ascii="Times New Roman" w:eastAsia="Times New Roman" w:hAnsi="Times New Roman" w:cs="Times New Roman"/>
          <w:noProof/>
          <w:sz w:val="24"/>
          <w:szCs w:val="24"/>
        </w:rPr>
        <w:t>deployment scenario for large-scale nuclear reactors</w:t>
      </w:r>
      <w:r w:rsidR="57ADD110" w:rsidRPr="00BE24EF">
        <w:rPr>
          <w:rFonts w:ascii="Times New Roman" w:eastAsia="Times New Roman" w:hAnsi="Times New Roman" w:cs="Times New Roman"/>
          <w:noProof/>
          <w:sz w:val="24"/>
          <w:szCs w:val="24"/>
        </w:rPr>
        <w:t xml:space="preserve"> including sensi</w:t>
      </w:r>
      <w:r w:rsidR="435BD046" w:rsidRPr="00BE24EF">
        <w:rPr>
          <w:rFonts w:ascii="Times New Roman" w:eastAsia="Times New Roman" w:hAnsi="Times New Roman" w:cs="Times New Roman"/>
          <w:noProof/>
          <w:sz w:val="24"/>
          <w:szCs w:val="24"/>
        </w:rPr>
        <w:t>tivity analyses</w:t>
      </w:r>
      <w:r w:rsidRPr="00BE24EF">
        <w:rPr>
          <w:rFonts w:ascii="Times New Roman" w:eastAsia="Times New Roman" w:hAnsi="Times New Roman" w:cs="Times New Roman"/>
          <w:noProof/>
          <w:sz w:val="24"/>
          <w:szCs w:val="24"/>
        </w:rPr>
        <w:t xml:space="preserve">, prospects for roll out of </w:t>
      </w:r>
      <w:r w:rsidR="2DF327DC" w:rsidRPr="00BE24EF">
        <w:rPr>
          <w:rFonts w:ascii="Times New Roman" w:eastAsia="Times New Roman" w:hAnsi="Times New Roman" w:cs="Times New Roman"/>
          <w:noProof/>
          <w:sz w:val="24"/>
          <w:szCs w:val="24"/>
        </w:rPr>
        <w:t xml:space="preserve">Small </w:t>
      </w:r>
      <w:r w:rsidR="22288B53" w:rsidRPr="00BE24EF">
        <w:rPr>
          <w:rFonts w:ascii="Times New Roman" w:eastAsia="Times New Roman" w:hAnsi="Times New Roman" w:cs="Times New Roman"/>
          <w:noProof/>
          <w:sz w:val="24"/>
          <w:szCs w:val="24"/>
        </w:rPr>
        <w:t>M</w:t>
      </w:r>
      <w:r w:rsidRPr="00BE24EF">
        <w:rPr>
          <w:rFonts w:ascii="Times New Roman" w:eastAsia="Times New Roman" w:hAnsi="Times New Roman" w:cs="Times New Roman"/>
          <w:noProof/>
          <w:sz w:val="24"/>
          <w:szCs w:val="24"/>
        </w:rPr>
        <w:t xml:space="preserve">odular </w:t>
      </w:r>
      <w:r w:rsidR="22288B53" w:rsidRPr="00BE24EF">
        <w:rPr>
          <w:rFonts w:ascii="Times New Roman" w:eastAsia="Times New Roman" w:hAnsi="Times New Roman" w:cs="Times New Roman"/>
          <w:noProof/>
          <w:sz w:val="24"/>
          <w:szCs w:val="24"/>
        </w:rPr>
        <w:t>R</w:t>
      </w:r>
      <w:r w:rsidRPr="00BE24EF">
        <w:rPr>
          <w:rFonts w:ascii="Times New Roman" w:eastAsia="Times New Roman" w:hAnsi="Times New Roman" w:cs="Times New Roman"/>
          <w:noProof/>
          <w:sz w:val="24"/>
          <w:szCs w:val="24"/>
        </w:rPr>
        <w:t xml:space="preserve">eactors along with gap analyses covering </w:t>
      </w:r>
      <w:r w:rsidR="07C7CC49" w:rsidRPr="00BE24EF">
        <w:rPr>
          <w:rFonts w:ascii="Times New Roman" w:eastAsia="Times New Roman" w:hAnsi="Times New Roman" w:cs="Times New Roman"/>
          <w:noProof/>
          <w:sz w:val="24"/>
          <w:szCs w:val="24"/>
        </w:rPr>
        <w:t>the</w:t>
      </w:r>
      <w:r w:rsidRPr="00BE24EF">
        <w:rPr>
          <w:rFonts w:ascii="Times New Roman" w:eastAsia="Times New Roman" w:hAnsi="Times New Roman" w:cs="Times New Roman"/>
          <w:noProof/>
          <w:sz w:val="24"/>
          <w:szCs w:val="24"/>
        </w:rPr>
        <w:t xml:space="preserve"> nuclear fuel cycle market and facilities, and </w:t>
      </w:r>
      <w:r w:rsidR="28DD6991" w:rsidRPr="00BE24EF">
        <w:rPr>
          <w:rFonts w:ascii="Times New Roman" w:eastAsia="Times New Roman" w:hAnsi="Times New Roman" w:cs="Times New Roman"/>
          <w:noProof/>
          <w:sz w:val="24"/>
          <w:szCs w:val="24"/>
        </w:rPr>
        <w:t xml:space="preserve">the </w:t>
      </w:r>
      <w:r w:rsidRPr="00BE24EF">
        <w:rPr>
          <w:rFonts w:ascii="Times New Roman" w:eastAsia="Times New Roman" w:hAnsi="Times New Roman" w:cs="Times New Roman"/>
          <w:noProof/>
          <w:sz w:val="24"/>
          <w:szCs w:val="24"/>
        </w:rPr>
        <w:t xml:space="preserve">industrial </w:t>
      </w:r>
      <w:r w:rsidR="51D36D56" w:rsidRPr="00BE24EF">
        <w:rPr>
          <w:rFonts w:ascii="Times New Roman" w:eastAsia="Times New Roman" w:hAnsi="Times New Roman" w:cs="Times New Roman"/>
          <w:noProof/>
          <w:sz w:val="24"/>
          <w:szCs w:val="24"/>
        </w:rPr>
        <w:t>supply</w:t>
      </w:r>
      <w:r w:rsidRPr="00BE24EF">
        <w:rPr>
          <w:rFonts w:ascii="Times New Roman" w:eastAsia="Times New Roman" w:hAnsi="Times New Roman" w:cs="Times New Roman"/>
          <w:noProof/>
          <w:sz w:val="24"/>
          <w:szCs w:val="24"/>
        </w:rPr>
        <w:t xml:space="preserve"> chain. </w:t>
      </w:r>
    </w:p>
    <w:p w14:paraId="02D6B7DB" w14:textId="3D7DA0D2" w:rsidR="003675D8" w:rsidRPr="00BE24EF" w:rsidRDefault="00087770" w:rsidP="0047473C">
      <w:pPr>
        <w:pStyle w:val="Heading2"/>
        <w:keepNext/>
        <w:ind w:left="578" w:hanging="578"/>
        <w:rPr>
          <w:noProof/>
          <w:lang w:val="en-IE"/>
        </w:rPr>
      </w:pPr>
      <w:r w:rsidRPr="00BE24EF">
        <w:rPr>
          <w:noProof/>
          <w:lang w:val="en-IE"/>
        </w:rPr>
        <w:t>N</w:t>
      </w:r>
      <w:r w:rsidR="003675D8" w:rsidRPr="00BE24EF">
        <w:rPr>
          <w:noProof/>
          <w:lang w:val="en-IE"/>
        </w:rPr>
        <w:t>uclear power generation capacity</w:t>
      </w:r>
      <w:r w:rsidRPr="00BE24EF">
        <w:rPr>
          <w:noProof/>
          <w:lang w:val="en-IE"/>
        </w:rPr>
        <w:t xml:space="preserve"> u</w:t>
      </w:r>
      <w:r w:rsidR="00D63FB7" w:rsidRPr="00BE24EF">
        <w:rPr>
          <w:noProof/>
          <w:lang w:val="en-IE"/>
        </w:rPr>
        <w:t>ntil</w:t>
      </w:r>
      <w:r w:rsidRPr="00BE24EF">
        <w:rPr>
          <w:noProof/>
          <w:lang w:val="en-IE"/>
        </w:rPr>
        <w:t xml:space="preserve"> 2050</w:t>
      </w:r>
    </w:p>
    <w:p w14:paraId="6E4E2929" w14:textId="599254AB" w:rsidR="005858D4" w:rsidRPr="00BE24EF" w:rsidRDefault="5FDD27FF" w:rsidP="49811C53">
      <w:pPr>
        <w:spacing w:line="240" w:lineRule="auto"/>
        <w:jc w:val="both"/>
        <w:rPr>
          <w:rFonts w:ascii="Times New Roman" w:eastAsia="Times New Roman" w:hAnsi="Times New Roman" w:cs="Times New Roman"/>
          <w:noProof/>
          <w:sz w:val="24"/>
          <w:szCs w:val="24"/>
        </w:rPr>
      </w:pPr>
      <w:bookmarkStart w:id="6" w:name="_Hlk198747111"/>
      <w:bookmarkStart w:id="7" w:name="_Hlk198497672"/>
      <w:r w:rsidRPr="00BE24EF">
        <w:rPr>
          <w:rFonts w:ascii="Times New Roman" w:eastAsia="Times New Roman" w:hAnsi="Times New Roman" w:cs="Times New Roman"/>
          <w:noProof/>
          <w:sz w:val="24"/>
          <w:szCs w:val="24"/>
        </w:rPr>
        <w:t xml:space="preserve">Based </w:t>
      </w:r>
      <w:r w:rsidR="5A403483" w:rsidRPr="00BE24EF">
        <w:rPr>
          <w:rFonts w:ascii="Times New Roman" w:eastAsia="Times New Roman" w:hAnsi="Times New Roman" w:cs="Times New Roman"/>
          <w:noProof/>
          <w:sz w:val="24"/>
          <w:szCs w:val="24"/>
        </w:rPr>
        <w:t xml:space="preserve">primarily </w:t>
      </w:r>
      <w:r w:rsidRPr="00BE24EF">
        <w:rPr>
          <w:rFonts w:ascii="Times New Roman" w:eastAsia="Times New Roman" w:hAnsi="Times New Roman" w:cs="Times New Roman"/>
          <w:noProof/>
          <w:sz w:val="24"/>
          <w:szCs w:val="24"/>
        </w:rPr>
        <w:t>on</w:t>
      </w:r>
      <w:r w:rsidR="7739075F" w:rsidRPr="00BE24EF">
        <w:rPr>
          <w:rFonts w:ascii="Times New Roman" w:eastAsia="Times New Roman" w:hAnsi="Times New Roman" w:cs="Times New Roman"/>
          <w:noProof/>
          <w:sz w:val="24"/>
          <w:szCs w:val="24"/>
        </w:rPr>
        <w:t xml:space="preserve"> </w:t>
      </w:r>
      <w:r w:rsidR="58EE2957" w:rsidRPr="00BE24EF">
        <w:rPr>
          <w:rFonts w:ascii="Times New Roman" w:eastAsia="Times New Roman" w:hAnsi="Times New Roman" w:cs="Times New Roman"/>
          <w:noProof/>
          <w:sz w:val="24"/>
          <w:szCs w:val="24"/>
        </w:rPr>
        <w:t xml:space="preserve">updated National </w:t>
      </w:r>
      <w:r w:rsidR="129F6DF4" w:rsidRPr="00BE24EF">
        <w:rPr>
          <w:rFonts w:ascii="Times New Roman" w:eastAsia="Times New Roman" w:hAnsi="Times New Roman" w:cs="Times New Roman"/>
          <w:noProof/>
          <w:sz w:val="24"/>
          <w:szCs w:val="24"/>
        </w:rPr>
        <w:t xml:space="preserve">Energy </w:t>
      </w:r>
      <w:r w:rsidR="58EE2957" w:rsidRPr="00BE24EF">
        <w:rPr>
          <w:rFonts w:ascii="Times New Roman" w:eastAsia="Times New Roman" w:hAnsi="Times New Roman" w:cs="Times New Roman"/>
          <w:noProof/>
          <w:sz w:val="24"/>
          <w:szCs w:val="24"/>
        </w:rPr>
        <w:t xml:space="preserve">and </w:t>
      </w:r>
      <w:r w:rsidR="129F6DF4" w:rsidRPr="00BE24EF">
        <w:rPr>
          <w:rFonts w:ascii="Times New Roman" w:eastAsia="Times New Roman" w:hAnsi="Times New Roman" w:cs="Times New Roman"/>
          <w:noProof/>
          <w:sz w:val="24"/>
          <w:szCs w:val="24"/>
        </w:rPr>
        <w:t xml:space="preserve">Climate </w:t>
      </w:r>
      <w:r w:rsidR="58EE2957" w:rsidRPr="00BE24EF">
        <w:rPr>
          <w:rFonts w:ascii="Times New Roman" w:eastAsia="Times New Roman" w:hAnsi="Times New Roman" w:cs="Times New Roman"/>
          <w:noProof/>
          <w:sz w:val="24"/>
          <w:szCs w:val="24"/>
        </w:rPr>
        <w:t>Plans (NECPs)</w:t>
      </w:r>
      <w:r w:rsidR="58EE2957" w:rsidRPr="00BE24EF">
        <w:rPr>
          <w:noProof/>
          <w:szCs w:val="24"/>
        </w:rPr>
        <w:t xml:space="preserve"> </w:t>
      </w:r>
      <w:r w:rsidR="58EE2957" w:rsidRPr="00BE24EF">
        <w:rPr>
          <w:rFonts w:ascii="Times New Roman" w:hAnsi="Times New Roman" w:cs="Times New Roman"/>
          <w:noProof/>
          <w:sz w:val="24"/>
          <w:szCs w:val="24"/>
        </w:rPr>
        <w:t>(</w:t>
      </w:r>
      <w:r w:rsidR="008D1E2D" w:rsidRPr="00BE24EF">
        <w:rPr>
          <w:rStyle w:val="FootnoteReference"/>
          <w:rFonts w:ascii="Times New Roman" w:hAnsi="Times New Roman" w:cs="Times New Roman"/>
          <w:noProof/>
          <w:sz w:val="24"/>
          <w:szCs w:val="24"/>
        </w:rPr>
        <w:footnoteReference w:id="28"/>
      </w:r>
      <w:r w:rsidR="58EE2957" w:rsidRPr="00BE24EF">
        <w:rPr>
          <w:noProof/>
          <w:szCs w:val="24"/>
        </w:rPr>
        <w:t>)</w:t>
      </w:r>
      <w:r w:rsidR="7739075F" w:rsidRPr="00BE24EF">
        <w:rPr>
          <w:rFonts w:ascii="Times New Roman" w:eastAsia="Times New Roman" w:hAnsi="Times New Roman" w:cs="Times New Roman"/>
          <w:noProof/>
          <w:sz w:val="24"/>
          <w:szCs w:val="24"/>
        </w:rPr>
        <w:t xml:space="preserve"> and investment projects notified to the Commission under Article 41 of the Euratom Treaty</w:t>
      </w:r>
      <w:r w:rsidR="5A403483" w:rsidRPr="00BE24EF">
        <w:rPr>
          <w:rFonts w:ascii="Times New Roman" w:eastAsia="Times New Roman" w:hAnsi="Times New Roman" w:cs="Times New Roman"/>
          <w:noProof/>
          <w:sz w:val="24"/>
          <w:szCs w:val="24"/>
        </w:rPr>
        <w:t xml:space="preserve">, </w:t>
      </w:r>
      <w:r w:rsidR="5C1ED663" w:rsidRPr="00BE24EF">
        <w:rPr>
          <w:rFonts w:ascii="Times New Roman" w:eastAsia="Times New Roman" w:hAnsi="Times New Roman" w:cs="Times New Roman"/>
          <w:noProof/>
          <w:sz w:val="24"/>
          <w:szCs w:val="24"/>
        </w:rPr>
        <w:t>a</w:t>
      </w:r>
      <w:r w:rsidR="31F3C4F3" w:rsidRPr="00BE24EF">
        <w:rPr>
          <w:rFonts w:ascii="Times New Roman" w:eastAsia="Times New Roman" w:hAnsi="Times New Roman" w:cs="Times New Roman"/>
          <w:noProof/>
          <w:sz w:val="24"/>
          <w:szCs w:val="24"/>
        </w:rPr>
        <w:t xml:space="preserve"> </w:t>
      </w:r>
      <w:r w:rsidR="76ED9FDA" w:rsidRPr="00BE24EF">
        <w:rPr>
          <w:rFonts w:ascii="Times New Roman" w:eastAsia="Times New Roman" w:hAnsi="Times New Roman" w:cs="Times New Roman"/>
          <w:noProof/>
          <w:sz w:val="24"/>
          <w:szCs w:val="24"/>
        </w:rPr>
        <w:t>‘</w:t>
      </w:r>
      <w:r w:rsidR="41AE2BC5" w:rsidRPr="00BE24EF">
        <w:rPr>
          <w:rFonts w:ascii="Times New Roman" w:eastAsia="Times New Roman" w:hAnsi="Times New Roman" w:cs="Times New Roman"/>
          <w:noProof/>
          <w:sz w:val="24"/>
          <w:szCs w:val="24"/>
        </w:rPr>
        <w:t>base</w:t>
      </w:r>
      <w:r w:rsidR="76ED9FDA" w:rsidRPr="00BE24EF">
        <w:rPr>
          <w:rFonts w:ascii="Times New Roman" w:eastAsia="Times New Roman" w:hAnsi="Times New Roman" w:cs="Times New Roman"/>
          <w:noProof/>
          <w:sz w:val="24"/>
          <w:szCs w:val="24"/>
        </w:rPr>
        <w:t> </w:t>
      </w:r>
      <w:r w:rsidR="41AE2BC5" w:rsidRPr="00BE24EF">
        <w:rPr>
          <w:rFonts w:ascii="Times New Roman" w:eastAsia="Times New Roman" w:hAnsi="Times New Roman" w:cs="Times New Roman"/>
          <w:noProof/>
          <w:sz w:val="24"/>
          <w:szCs w:val="24"/>
        </w:rPr>
        <w:t>case</w:t>
      </w:r>
      <w:r w:rsidR="76ED9FDA" w:rsidRPr="00BE24EF">
        <w:rPr>
          <w:rFonts w:ascii="Times New Roman" w:eastAsia="Times New Roman" w:hAnsi="Times New Roman" w:cs="Times New Roman"/>
          <w:noProof/>
          <w:sz w:val="24"/>
          <w:szCs w:val="24"/>
        </w:rPr>
        <w:t>’</w:t>
      </w:r>
      <w:r w:rsidR="41AE2BC5" w:rsidRPr="00BE24EF">
        <w:rPr>
          <w:rFonts w:ascii="Times New Roman" w:eastAsia="Times New Roman" w:hAnsi="Times New Roman" w:cs="Times New Roman"/>
          <w:noProof/>
          <w:sz w:val="24"/>
          <w:szCs w:val="24"/>
        </w:rPr>
        <w:t xml:space="preserve"> scenario</w:t>
      </w:r>
      <w:r w:rsidR="61A35FBA" w:rsidRPr="00BE24EF">
        <w:rPr>
          <w:rFonts w:ascii="Times New Roman" w:eastAsia="Times New Roman" w:hAnsi="Times New Roman" w:cs="Times New Roman"/>
          <w:noProof/>
          <w:sz w:val="24"/>
          <w:szCs w:val="24"/>
        </w:rPr>
        <w:t xml:space="preserve"> </w:t>
      </w:r>
      <w:r w:rsidR="1D124C6B" w:rsidRPr="00BE24EF">
        <w:rPr>
          <w:rFonts w:ascii="Times New Roman" w:eastAsia="Times New Roman" w:hAnsi="Times New Roman" w:cs="Times New Roman"/>
          <w:noProof/>
          <w:sz w:val="24"/>
          <w:szCs w:val="24"/>
        </w:rPr>
        <w:t>of 109 GWe of net electricity generation capacity from large-scale nuclear reactors in 2050</w:t>
      </w:r>
      <w:r w:rsidR="7EA0C137" w:rsidRPr="00BE24EF">
        <w:rPr>
          <w:rFonts w:ascii="Times New Roman" w:eastAsia="Times New Roman" w:hAnsi="Times New Roman" w:cs="Times New Roman"/>
          <w:noProof/>
          <w:sz w:val="24"/>
          <w:szCs w:val="24"/>
        </w:rPr>
        <w:t xml:space="preserve"> </w:t>
      </w:r>
      <w:bookmarkEnd w:id="6"/>
      <w:r w:rsidR="31F3C4F3" w:rsidRPr="00BE24EF">
        <w:rPr>
          <w:rFonts w:ascii="Times New Roman" w:eastAsia="Times New Roman" w:hAnsi="Times New Roman" w:cs="Times New Roman"/>
          <w:noProof/>
          <w:sz w:val="24"/>
          <w:szCs w:val="24"/>
        </w:rPr>
        <w:t>derives from the</w:t>
      </w:r>
      <w:r w:rsidR="2B687F3D" w:rsidRPr="00BE24EF">
        <w:rPr>
          <w:rFonts w:ascii="Times New Roman" w:eastAsia="Times New Roman" w:hAnsi="Times New Roman" w:cs="Times New Roman"/>
          <w:noProof/>
          <w:sz w:val="24"/>
          <w:szCs w:val="24"/>
        </w:rPr>
        <w:t xml:space="preserve"> </w:t>
      </w:r>
      <w:r w:rsidR="31F3C4F3" w:rsidRPr="00BE24EF">
        <w:rPr>
          <w:rFonts w:ascii="Times New Roman" w:eastAsia="Times New Roman" w:hAnsi="Times New Roman" w:cs="Times New Roman"/>
          <w:noProof/>
          <w:sz w:val="24"/>
          <w:szCs w:val="24"/>
        </w:rPr>
        <w:t xml:space="preserve">assumptions </w:t>
      </w:r>
      <w:r w:rsidR="2B687F3D" w:rsidRPr="00BE24EF">
        <w:rPr>
          <w:rFonts w:ascii="Times New Roman" w:eastAsia="Times New Roman" w:hAnsi="Times New Roman" w:cs="Times New Roman"/>
          <w:noProof/>
          <w:sz w:val="24"/>
          <w:szCs w:val="24"/>
        </w:rPr>
        <w:t xml:space="preserve">that: (i) at least some of the existing reactors extend their service life beyond 60 years; and (ii) planned </w:t>
      </w:r>
      <w:r w:rsidR="4C10C7C3" w:rsidRPr="00BE24EF">
        <w:rPr>
          <w:rFonts w:ascii="Times New Roman" w:eastAsia="Times New Roman" w:hAnsi="Times New Roman" w:cs="Times New Roman"/>
          <w:noProof/>
          <w:sz w:val="24"/>
          <w:szCs w:val="24"/>
        </w:rPr>
        <w:t xml:space="preserve">reactor </w:t>
      </w:r>
      <w:r w:rsidR="2B687F3D" w:rsidRPr="00BE24EF">
        <w:rPr>
          <w:rFonts w:ascii="Times New Roman" w:eastAsia="Times New Roman" w:hAnsi="Times New Roman" w:cs="Times New Roman"/>
          <w:noProof/>
          <w:sz w:val="24"/>
          <w:szCs w:val="24"/>
        </w:rPr>
        <w:t>new build projects are delivered on time.</w:t>
      </w:r>
      <w:r w:rsidR="7EA0C137" w:rsidRPr="00BE24EF">
        <w:rPr>
          <w:rFonts w:ascii="Times New Roman" w:eastAsia="Times New Roman" w:hAnsi="Times New Roman" w:cs="Times New Roman"/>
          <w:noProof/>
          <w:sz w:val="24"/>
          <w:szCs w:val="24"/>
        </w:rPr>
        <w:t xml:space="preserve"> </w:t>
      </w:r>
      <w:r w:rsidR="15965571" w:rsidRPr="00BE24EF">
        <w:rPr>
          <w:rFonts w:ascii="Times New Roman" w:eastAsia="Times New Roman" w:hAnsi="Times New Roman" w:cs="Times New Roman"/>
          <w:noProof/>
          <w:sz w:val="24"/>
          <w:szCs w:val="24"/>
        </w:rPr>
        <w:t xml:space="preserve">As lifetime extensions are subject to verification that standards for nuclear safety, safeguards, and security are met, there is uncertainty around the availability of </w:t>
      </w:r>
      <w:r w:rsidR="0085342A" w:rsidRPr="00BE24EF">
        <w:rPr>
          <w:rFonts w:ascii="Times New Roman" w:eastAsia="Times New Roman" w:hAnsi="Times New Roman" w:cs="Times New Roman"/>
          <w:noProof/>
          <w:sz w:val="24"/>
          <w:szCs w:val="24"/>
        </w:rPr>
        <w:t xml:space="preserve">all </w:t>
      </w:r>
      <w:r w:rsidR="15965571" w:rsidRPr="00BE24EF">
        <w:rPr>
          <w:rFonts w:ascii="Times New Roman" w:eastAsia="Times New Roman" w:hAnsi="Times New Roman" w:cs="Times New Roman"/>
          <w:noProof/>
          <w:sz w:val="24"/>
          <w:szCs w:val="24"/>
        </w:rPr>
        <w:t xml:space="preserve">such reactors in 2050. Uncertainty </w:t>
      </w:r>
      <w:r w:rsidR="0A8025D0" w:rsidRPr="00BE24EF">
        <w:rPr>
          <w:rFonts w:ascii="Times New Roman" w:eastAsia="Times New Roman" w:hAnsi="Times New Roman" w:cs="Times New Roman"/>
          <w:noProof/>
          <w:sz w:val="24"/>
          <w:szCs w:val="24"/>
        </w:rPr>
        <w:t xml:space="preserve">also </w:t>
      </w:r>
      <w:r w:rsidR="44B9CF43" w:rsidRPr="00BE24EF">
        <w:rPr>
          <w:rFonts w:ascii="Times New Roman" w:eastAsia="Times New Roman" w:hAnsi="Times New Roman" w:cs="Times New Roman"/>
          <w:noProof/>
          <w:sz w:val="24"/>
          <w:szCs w:val="24"/>
        </w:rPr>
        <w:t>exists</w:t>
      </w:r>
      <w:r w:rsidR="0A8025D0" w:rsidRPr="00BE24EF">
        <w:rPr>
          <w:rFonts w:ascii="Times New Roman" w:eastAsia="Times New Roman" w:hAnsi="Times New Roman" w:cs="Times New Roman"/>
          <w:noProof/>
          <w:sz w:val="24"/>
          <w:szCs w:val="24"/>
        </w:rPr>
        <w:t xml:space="preserve"> </w:t>
      </w:r>
      <w:r w:rsidR="44B9CF43" w:rsidRPr="00BE24EF">
        <w:rPr>
          <w:rFonts w:ascii="Times New Roman" w:eastAsia="Times New Roman" w:hAnsi="Times New Roman" w:cs="Times New Roman"/>
          <w:noProof/>
          <w:sz w:val="24"/>
          <w:szCs w:val="24"/>
        </w:rPr>
        <w:t>aroun</w:t>
      </w:r>
      <w:r w:rsidR="4D5A0962" w:rsidRPr="00BE24EF">
        <w:rPr>
          <w:rFonts w:ascii="Times New Roman" w:eastAsia="Times New Roman" w:hAnsi="Times New Roman" w:cs="Times New Roman"/>
          <w:noProof/>
          <w:sz w:val="24"/>
          <w:szCs w:val="24"/>
        </w:rPr>
        <w:t xml:space="preserve">d </w:t>
      </w:r>
      <w:r w:rsidR="0A8025D0" w:rsidRPr="00BE24EF">
        <w:rPr>
          <w:rFonts w:ascii="Times New Roman" w:eastAsia="Times New Roman" w:hAnsi="Times New Roman" w:cs="Times New Roman"/>
          <w:noProof/>
          <w:sz w:val="24"/>
          <w:szCs w:val="24"/>
        </w:rPr>
        <w:t>the deliver</w:t>
      </w:r>
      <w:r w:rsidR="31F3C4F3" w:rsidRPr="00BE24EF">
        <w:rPr>
          <w:rFonts w:ascii="Times New Roman" w:eastAsia="Times New Roman" w:hAnsi="Times New Roman" w:cs="Times New Roman"/>
          <w:noProof/>
          <w:sz w:val="24"/>
          <w:szCs w:val="24"/>
        </w:rPr>
        <w:t>y of</w:t>
      </w:r>
      <w:r w:rsidR="0A8025D0" w:rsidRPr="00BE24EF">
        <w:rPr>
          <w:rFonts w:ascii="Times New Roman" w:eastAsia="Times New Roman" w:hAnsi="Times New Roman" w:cs="Times New Roman"/>
          <w:noProof/>
          <w:sz w:val="24"/>
          <w:szCs w:val="24"/>
        </w:rPr>
        <w:t xml:space="preserve"> new-builds </w:t>
      </w:r>
      <w:r w:rsidR="31F3C4F3" w:rsidRPr="00BE24EF">
        <w:rPr>
          <w:rFonts w:ascii="Times New Roman" w:eastAsia="Times New Roman" w:hAnsi="Times New Roman" w:cs="Times New Roman"/>
          <w:noProof/>
          <w:sz w:val="24"/>
          <w:szCs w:val="24"/>
        </w:rPr>
        <w:t>as planned</w:t>
      </w:r>
      <w:r w:rsidR="48A332A8" w:rsidRPr="00BE24EF">
        <w:rPr>
          <w:rFonts w:ascii="Times New Roman" w:eastAsia="Times New Roman" w:hAnsi="Times New Roman" w:cs="Times New Roman"/>
          <w:noProof/>
          <w:sz w:val="24"/>
          <w:szCs w:val="24"/>
        </w:rPr>
        <w:t xml:space="preserve"> (on schedule and </w:t>
      </w:r>
      <w:r w:rsidR="5F39FC71" w:rsidRPr="00BE24EF">
        <w:rPr>
          <w:rFonts w:ascii="Times New Roman" w:eastAsia="Times New Roman" w:hAnsi="Times New Roman" w:cs="Times New Roman"/>
          <w:noProof/>
          <w:sz w:val="24"/>
          <w:szCs w:val="24"/>
        </w:rPr>
        <w:t xml:space="preserve">according to planned </w:t>
      </w:r>
      <w:r w:rsidR="48A332A8" w:rsidRPr="00BE24EF">
        <w:rPr>
          <w:rFonts w:ascii="Times New Roman" w:eastAsia="Times New Roman" w:hAnsi="Times New Roman" w:cs="Times New Roman"/>
          <w:noProof/>
          <w:sz w:val="24"/>
          <w:szCs w:val="24"/>
        </w:rPr>
        <w:t>budget)</w:t>
      </w:r>
      <w:r w:rsidR="0A8025D0" w:rsidRPr="00BE24EF">
        <w:rPr>
          <w:rFonts w:ascii="Times New Roman" w:eastAsia="Times New Roman" w:hAnsi="Times New Roman" w:cs="Times New Roman"/>
          <w:noProof/>
          <w:sz w:val="24"/>
          <w:szCs w:val="24"/>
        </w:rPr>
        <w:t>.</w:t>
      </w:r>
      <w:r w:rsidR="487F4A0E" w:rsidRPr="00BE24EF">
        <w:rPr>
          <w:rFonts w:ascii="Times New Roman" w:eastAsia="Times New Roman" w:hAnsi="Times New Roman" w:cs="Times New Roman"/>
          <w:noProof/>
          <w:sz w:val="24"/>
          <w:szCs w:val="24"/>
        </w:rPr>
        <w:t xml:space="preserve"> </w:t>
      </w:r>
      <w:r w:rsidR="1EDF3315" w:rsidRPr="00BE24EF">
        <w:rPr>
          <w:rFonts w:ascii="Times New Roman" w:eastAsia="Times New Roman" w:hAnsi="Times New Roman" w:cs="Times New Roman"/>
          <w:noProof/>
          <w:sz w:val="24"/>
          <w:szCs w:val="24"/>
        </w:rPr>
        <w:t xml:space="preserve">These </w:t>
      </w:r>
      <w:r w:rsidR="00927E60" w:rsidRPr="00BE24EF">
        <w:rPr>
          <w:rFonts w:ascii="Times New Roman" w:eastAsia="Times New Roman" w:hAnsi="Times New Roman" w:cs="Times New Roman"/>
          <w:noProof/>
          <w:sz w:val="24"/>
          <w:szCs w:val="24"/>
        </w:rPr>
        <w:t>uncertainties</w:t>
      </w:r>
      <w:r w:rsidR="50C35011" w:rsidRPr="00BE24EF">
        <w:rPr>
          <w:rFonts w:ascii="Times New Roman" w:eastAsia="Times New Roman" w:hAnsi="Times New Roman" w:cs="Times New Roman"/>
          <w:noProof/>
          <w:sz w:val="24"/>
          <w:szCs w:val="24"/>
        </w:rPr>
        <w:t xml:space="preserve"> were </w:t>
      </w:r>
      <w:r w:rsidR="674016C1" w:rsidRPr="00BE24EF">
        <w:rPr>
          <w:rFonts w:ascii="Times New Roman" w:eastAsia="Times New Roman" w:hAnsi="Times New Roman" w:cs="Times New Roman"/>
          <w:noProof/>
          <w:sz w:val="24"/>
          <w:szCs w:val="24"/>
        </w:rPr>
        <w:t>assessed</w:t>
      </w:r>
      <w:r w:rsidR="50C35011" w:rsidRPr="00BE24EF">
        <w:rPr>
          <w:rFonts w:ascii="Times New Roman" w:eastAsia="Times New Roman" w:hAnsi="Times New Roman" w:cs="Times New Roman"/>
          <w:noProof/>
          <w:sz w:val="24"/>
          <w:szCs w:val="24"/>
        </w:rPr>
        <w:t xml:space="preserve"> </w:t>
      </w:r>
      <w:r w:rsidR="61DD3733" w:rsidRPr="00BE24EF">
        <w:rPr>
          <w:rFonts w:ascii="Times New Roman" w:eastAsia="Times New Roman" w:hAnsi="Times New Roman" w:cs="Times New Roman"/>
          <w:noProof/>
          <w:sz w:val="24"/>
          <w:szCs w:val="24"/>
        </w:rPr>
        <w:t>and</w:t>
      </w:r>
      <w:r w:rsidR="50C35011" w:rsidRPr="00BE24EF">
        <w:rPr>
          <w:rFonts w:ascii="Times New Roman" w:eastAsia="Times New Roman" w:hAnsi="Times New Roman" w:cs="Times New Roman"/>
          <w:noProof/>
          <w:sz w:val="24"/>
          <w:szCs w:val="24"/>
        </w:rPr>
        <w:t xml:space="preserve"> </w:t>
      </w:r>
      <w:r w:rsidR="1258D144" w:rsidRPr="00BE24EF">
        <w:rPr>
          <w:rFonts w:ascii="Times New Roman" w:eastAsia="Times New Roman" w:hAnsi="Times New Roman" w:cs="Times New Roman"/>
          <w:noProof/>
          <w:sz w:val="24"/>
          <w:szCs w:val="24"/>
        </w:rPr>
        <w:t xml:space="preserve">resulted </w:t>
      </w:r>
      <w:r w:rsidR="27C2C967" w:rsidRPr="00BE24EF">
        <w:rPr>
          <w:rFonts w:ascii="Times New Roman" w:eastAsia="Times New Roman" w:hAnsi="Times New Roman" w:cs="Times New Roman"/>
          <w:noProof/>
          <w:sz w:val="24"/>
          <w:szCs w:val="24"/>
        </w:rPr>
        <w:t xml:space="preserve">in </w:t>
      </w:r>
      <w:r w:rsidR="31F3C4F3" w:rsidRPr="00BE24EF">
        <w:rPr>
          <w:rFonts w:ascii="Times New Roman" w:eastAsia="Times New Roman" w:hAnsi="Times New Roman" w:cs="Times New Roman"/>
          <w:noProof/>
          <w:sz w:val="24"/>
          <w:szCs w:val="24"/>
        </w:rPr>
        <w:t xml:space="preserve">a range of </w:t>
      </w:r>
      <w:r w:rsidR="00D675AF" w:rsidRPr="00BE24EF">
        <w:rPr>
          <w:rFonts w:ascii="Times New Roman" w:eastAsia="Times New Roman" w:hAnsi="Times New Roman" w:cs="Times New Roman"/>
          <w:noProof/>
          <w:sz w:val="24"/>
          <w:szCs w:val="24"/>
        </w:rPr>
        <w:t>outcomes</w:t>
      </w:r>
      <w:r w:rsidR="31F3C4F3" w:rsidRPr="00BE24EF">
        <w:rPr>
          <w:rFonts w:ascii="Times New Roman" w:eastAsia="Times New Roman" w:hAnsi="Times New Roman" w:cs="Times New Roman"/>
          <w:noProof/>
          <w:sz w:val="24"/>
          <w:szCs w:val="24"/>
        </w:rPr>
        <w:t xml:space="preserve"> spanning around the ‘base case’ scenario</w:t>
      </w:r>
      <w:bookmarkEnd w:id="7"/>
      <w:r w:rsidR="1D124C6B" w:rsidRPr="00BE24EF">
        <w:rPr>
          <w:rFonts w:ascii="Times New Roman" w:eastAsia="Times New Roman" w:hAnsi="Times New Roman" w:cs="Times New Roman"/>
          <w:noProof/>
          <w:sz w:val="24"/>
          <w:szCs w:val="24"/>
        </w:rPr>
        <w:t xml:space="preserve"> (Figure 1)</w:t>
      </w:r>
      <w:r w:rsidR="06C30B53" w:rsidRPr="00BE24EF">
        <w:rPr>
          <w:rFonts w:ascii="Times New Roman" w:eastAsia="Times New Roman" w:hAnsi="Times New Roman" w:cs="Times New Roman"/>
          <w:noProof/>
          <w:sz w:val="24"/>
          <w:szCs w:val="24"/>
        </w:rPr>
        <w:t>.</w:t>
      </w:r>
      <w:r w:rsidR="31F3C4F3" w:rsidRPr="00BE24EF">
        <w:rPr>
          <w:rFonts w:ascii="Times New Roman" w:eastAsia="Times New Roman" w:hAnsi="Times New Roman" w:cs="Times New Roman"/>
          <w:noProof/>
          <w:sz w:val="24"/>
          <w:szCs w:val="24"/>
        </w:rPr>
        <w:t xml:space="preserve"> </w:t>
      </w:r>
    </w:p>
    <w:p w14:paraId="4C2A56FB" w14:textId="69C1C94D" w:rsidR="006E7A2A" w:rsidRPr="00BE24EF" w:rsidRDefault="006E7A2A" w:rsidP="00391F79">
      <w:pPr>
        <w:pStyle w:val="Caption"/>
        <w:rPr>
          <w:noProof/>
        </w:rPr>
      </w:pPr>
      <w:r w:rsidRPr="00BE24EF">
        <w:rPr>
          <w:noProof/>
        </w:rPr>
        <w:t xml:space="preserve">Figure </w:t>
      </w:r>
      <w:r w:rsidR="000A1C22" w:rsidRPr="00BE24EF">
        <w:rPr>
          <w:noProof/>
        </w:rPr>
        <w:fldChar w:fldCharType="begin"/>
      </w:r>
      <w:r w:rsidR="000A1C22" w:rsidRPr="00BE24EF">
        <w:rPr>
          <w:noProof/>
        </w:rPr>
        <w:instrText xml:space="preserve"> SEQ Figure \* ARABIC </w:instrText>
      </w:r>
      <w:r w:rsidR="000A1C22" w:rsidRPr="00BE24EF">
        <w:rPr>
          <w:noProof/>
        </w:rPr>
        <w:fldChar w:fldCharType="separate"/>
      </w:r>
      <w:r w:rsidR="007C1331" w:rsidRPr="00BE24EF">
        <w:rPr>
          <w:noProof/>
        </w:rPr>
        <w:t>1</w:t>
      </w:r>
      <w:r w:rsidR="000A1C22" w:rsidRPr="00BE24EF">
        <w:rPr>
          <w:noProof/>
        </w:rPr>
        <w:fldChar w:fldCharType="end"/>
      </w:r>
      <w:r w:rsidR="00730303" w:rsidRPr="00BE24EF">
        <w:rPr>
          <w:noProof/>
        </w:rPr>
        <w:t xml:space="preserve"> </w:t>
      </w:r>
      <w:r w:rsidR="00C26373" w:rsidRPr="00BE24EF">
        <w:rPr>
          <w:noProof/>
        </w:rPr>
        <w:t>–</w:t>
      </w:r>
      <w:r w:rsidR="00C26373" w:rsidRPr="00BE24EF">
        <w:rPr>
          <w:noProof/>
        </w:rPr>
        <w:tab/>
      </w:r>
      <w:r w:rsidR="00730303" w:rsidRPr="00BE24EF">
        <w:rPr>
          <w:noProof/>
        </w:rPr>
        <w:t>‘Base case’ scenario capacity evolution and uncertainty range.</w:t>
      </w:r>
      <w:r w:rsidR="008C2757" w:rsidRPr="00BE24EF">
        <w:rPr>
          <w:noProof/>
        </w:rPr>
        <w:tab/>
      </w:r>
    </w:p>
    <w:p w14:paraId="0C130183" w14:textId="0F53BBDE" w:rsidR="0016028F" w:rsidRPr="00BE24EF" w:rsidRDefault="006E7A2A" w:rsidP="00B60FEE">
      <w:pPr>
        <w:pStyle w:val="Text1"/>
        <w:rPr>
          <w:rFonts w:eastAsiaTheme="minorEastAsia"/>
          <w:noProof/>
          <w:lang w:val="en-IE"/>
        </w:rPr>
      </w:pPr>
      <w:r w:rsidRPr="00BE24EF">
        <w:rPr>
          <w:noProof/>
          <w:lang w:eastAsia="en-GB"/>
        </w:rPr>
        <w:drawing>
          <wp:inline distT="0" distB="0" distL="0" distR="0" wp14:anchorId="3357D480" wp14:editId="23E4A6C8">
            <wp:extent cx="5282572" cy="2476500"/>
            <wp:effectExtent l="0" t="0" r="0" b="0"/>
            <wp:docPr id="21010722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072234" name="Picture 2"/>
                    <pic:cNvPicPr>
                      <a:picLocks noChangeAspect="1" noChangeArrowheads="1"/>
                    </pic:cNvPicPr>
                  </pic:nvPicPr>
                  <pic:blipFill>
                    <a:blip r:embed="rId19">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0"/>
                        </a:ext>
                      </a:extLst>
                    </a:blip>
                    <a:stretch>
                      <a:fillRect/>
                    </a:stretch>
                  </pic:blipFill>
                  <pic:spPr bwMode="auto">
                    <a:xfrm>
                      <a:off x="0" y="0"/>
                      <a:ext cx="5282572" cy="2476500"/>
                    </a:xfrm>
                    <a:prstGeom prst="rect">
                      <a:avLst/>
                    </a:prstGeom>
                  </pic:spPr>
                </pic:pic>
              </a:graphicData>
            </a:graphic>
          </wp:inline>
        </w:drawing>
      </w:r>
    </w:p>
    <w:p w14:paraId="68AAEC6E" w14:textId="5F0E0FBE" w:rsidR="00053CC7" w:rsidRPr="00BE24EF" w:rsidRDefault="00EB7D6E" w:rsidP="00053CC7">
      <w:pPr>
        <w:spacing w:line="240" w:lineRule="auto"/>
        <w:jc w:val="both"/>
        <w:rPr>
          <w:rFonts w:ascii="Times New Roman" w:eastAsia="Times New Roman" w:hAnsi="Times New Roman" w:cs="Times New Roman"/>
          <w:noProof/>
          <w:sz w:val="24"/>
          <w:szCs w:val="24"/>
        </w:rPr>
      </w:pPr>
      <w:bookmarkStart w:id="8" w:name="_Hlk198497683"/>
      <w:bookmarkStart w:id="9" w:name="_Toc192842750"/>
      <w:r w:rsidRPr="00BE24EF">
        <w:rPr>
          <w:rFonts w:ascii="Times New Roman" w:eastAsia="Times New Roman" w:hAnsi="Times New Roman" w:cs="Times New Roman"/>
          <w:noProof/>
          <w:sz w:val="24"/>
          <w:szCs w:val="24"/>
        </w:rPr>
        <w:t xml:space="preserve">Power plants undergoing lifetime extensions are set to contribute a significant share of the </w:t>
      </w:r>
      <w:r w:rsidR="00C8446B" w:rsidRPr="00BE24EF">
        <w:rPr>
          <w:rFonts w:ascii="Times New Roman" w:eastAsia="Times New Roman" w:hAnsi="Times New Roman" w:cs="Times New Roman"/>
          <w:noProof/>
          <w:sz w:val="24"/>
          <w:szCs w:val="24"/>
        </w:rPr>
        <w:t xml:space="preserve">nuclear </w:t>
      </w:r>
      <w:r w:rsidRPr="00BE24EF">
        <w:rPr>
          <w:rFonts w:ascii="Times New Roman" w:eastAsia="Times New Roman" w:hAnsi="Times New Roman" w:cs="Times New Roman"/>
          <w:noProof/>
          <w:sz w:val="24"/>
          <w:szCs w:val="24"/>
        </w:rPr>
        <w:t xml:space="preserve">installed capacity in 2050 (cf. light blue bars in Figure 2). </w:t>
      </w:r>
      <w:r w:rsidR="00053CC7" w:rsidRPr="00BE24EF">
        <w:rPr>
          <w:rFonts w:ascii="Times New Roman" w:eastAsia="Times New Roman" w:hAnsi="Times New Roman" w:cs="Times New Roman"/>
          <w:noProof/>
          <w:sz w:val="24"/>
          <w:szCs w:val="24"/>
        </w:rPr>
        <w:t xml:space="preserve">In </w:t>
      </w:r>
      <w:r w:rsidR="007E547C" w:rsidRPr="00BE24EF">
        <w:rPr>
          <w:rFonts w:ascii="Times New Roman" w:eastAsia="Times New Roman" w:hAnsi="Times New Roman" w:cs="Times New Roman"/>
          <w:noProof/>
          <w:sz w:val="24"/>
          <w:szCs w:val="24"/>
        </w:rPr>
        <w:t>one</w:t>
      </w:r>
      <w:r w:rsidR="00053CC7" w:rsidRPr="00BE24EF">
        <w:rPr>
          <w:rFonts w:ascii="Times New Roman" w:eastAsia="Times New Roman" w:hAnsi="Times New Roman" w:cs="Times New Roman"/>
          <w:noProof/>
          <w:sz w:val="24"/>
          <w:szCs w:val="24"/>
        </w:rPr>
        <w:t xml:space="preserve"> scenario, the installed capacity could drop to less than 70 GWe by 2050. Conversely, if existing reactors extended their service life to 70 or even 80 years and all planned new build projects got delivered on time, the installed capacity could reach 144 GWe in 2050</w:t>
      </w:r>
      <w:r w:rsidR="00DE2849" w:rsidRPr="00BE24EF">
        <w:rPr>
          <w:rFonts w:ascii="Times New Roman" w:eastAsia="Times New Roman" w:hAnsi="Times New Roman" w:cs="Times New Roman"/>
          <w:noProof/>
          <w:sz w:val="24"/>
          <w:szCs w:val="24"/>
        </w:rPr>
        <w:t xml:space="preserve"> (</w:t>
      </w:r>
      <w:r w:rsidR="00DE2849" w:rsidRPr="00BE24EF">
        <w:rPr>
          <w:rStyle w:val="FootnoteReference"/>
          <w:rFonts w:ascii="Times New Roman" w:eastAsia="Times New Roman" w:hAnsi="Times New Roman" w:cs="Times New Roman"/>
          <w:noProof/>
          <w:sz w:val="24"/>
          <w:szCs w:val="24"/>
        </w:rPr>
        <w:footnoteReference w:id="29"/>
      </w:r>
      <w:r w:rsidR="00DE2849" w:rsidRPr="00BE24EF">
        <w:rPr>
          <w:rFonts w:ascii="Times New Roman" w:eastAsia="Times New Roman" w:hAnsi="Times New Roman" w:cs="Times New Roman"/>
          <w:noProof/>
          <w:sz w:val="24"/>
          <w:szCs w:val="24"/>
        </w:rPr>
        <w:t>)</w:t>
      </w:r>
      <w:r w:rsidR="00053CC7" w:rsidRPr="00BE24EF">
        <w:rPr>
          <w:rFonts w:ascii="Times New Roman" w:eastAsia="Times New Roman" w:hAnsi="Times New Roman" w:cs="Times New Roman"/>
          <w:noProof/>
          <w:sz w:val="24"/>
          <w:szCs w:val="24"/>
        </w:rPr>
        <w:t>. The rate of achievement of lifetime extensions will be the main driver behind a wide range of outcomes.</w:t>
      </w:r>
    </w:p>
    <w:bookmarkEnd w:id="8"/>
    <w:p w14:paraId="639B64DC" w14:textId="44654814" w:rsidR="00405909" w:rsidRPr="00BE24EF" w:rsidRDefault="00405909" w:rsidP="00391F79">
      <w:pPr>
        <w:pStyle w:val="Caption"/>
        <w:rPr>
          <w:noProof/>
        </w:rPr>
      </w:pPr>
      <w:r w:rsidRPr="00BE24EF">
        <w:rPr>
          <w:noProof/>
        </w:rPr>
        <w:t xml:space="preserve">Figure </w:t>
      </w:r>
      <w:r w:rsidR="000A1C22" w:rsidRPr="00BE24EF">
        <w:rPr>
          <w:noProof/>
        </w:rPr>
        <w:fldChar w:fldCharType="begin"/>
      </w:r>
      <w:r w:rsidR="000A1C22" w:rsidRPr="00BE24EF">
        <w:rPr>
          <w:noProof/>
        </w:rPr>
        <w:instrText xml:space="preserve"> SEQ Figure \* ARABIC </w:instrText>
      </w:r>
      <w:r w:rsidR="000A1C22" w:rsidRPr="00BE24EF">
        <w:rPr>
          <w:noProof/>
        </w:rPr>
        <w:fldChar w:fldCharType="separate"/>
      </w:r>
      <w:r w:rsidR="007C1331" w:rsidRPr="00BE24EF">
        <w:rPr>
          <w:noProof/>
        </w:rPr>
        <w:t>2</w:t>
      </w:r>
      <w:r w:rsidR="000A1C22" w:rsidRPr="00BE24EF">
        <w:rPr>
          <w:noProof/>
        </w:rPr>
        <w:fldChar w:fldCharType="end"/>
      </w:r>
      <w:r w:rsidRPr="00BE24EF">
        <w:rPr>
          <w:noProof/>
        </w:rPr>
        <w:t xml:space="preserve"> –</w:t>
      </w:r>
      <w:r w:rsidR="00C26373" w:rsidRPr="00BE24EF">
        <w:rPr>
          <w:noProof/>
        </w:rPr>
        <w:tab/>
      </w:r>
      <w:r w:rsidRPr="00BE24EF">
        <w:rPr>
          <w:noProof/>
        </w:rPr>
        <w:t xml:space="preserve">‘Base case’ scenario of large-scale power generation capacities in the EU, 2024 </w:t>
      </w:r>
      <w:r w:rsidRPr="00BE24EF">
        <w:rPr>
          <w:noProof/>
        </w:rPr>
        <w:noBreakHyphen/>
        <w:t xml:space="preserve"> 2050.</w:t>
      </w:r>
      <w:bookmarkEnd w:id="9"/>
      <w:r w:rsidR="00530596" w:rsidRPr="00BE24EF">
        <w:rPr>
          <w:noProof/>
        </w:rPr>
        <w:t xml:space="preserve"> LTO denotes long-term operation (lifetime extensions).</w:t>
      </w:r>
    </w:p>
    <w:p w14:paraId="5B7949F3" w14:textId="77777777" w:rsidR="00405909" w:rsidRPr="00BE24EF" w:rsidRDefault="00405909" w:rsidP="00B60FEE">
      <w:pPr>
        <w:pStyle w:val="Text1"/>
        <w:rPr>
          <w:noProof/>
          <w:lang w:val="en-IE"/>
        </w:rPr>
      </w:pPr>
      <w:r w:rsidRPr="00BE24EF">
        <w:rPr>
          <w:rFonts w:eastAsia="Arial"/>
          <w:noProof/>
          <w:lang w:eastAsia="en-GB"/>
        </w:rPr>
        <w:drawing>
          <wp:inline distT="0" distB="0" distL="0" distR="0" wp14:anchorId="5716DD0C" wp14:editId="022635D6">
            <wp:extent cx="5038085" cy="2542622"/>
            <wp:effectExtent l="0" t="0" r="0" b="0"/>
            <wp:docPr id="230653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53483" name="Picture 1"/>
                    <pic:cNvPicPr/>
                  </pic:nvPicPr>
                  <pic:blipFill rotWithShape="1">
                    <a:blip r:embed="rId21">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2"/>
                        </a:ext>
                      </a:extLst>
                    </a:blip>
                    <a:srcRect t="29850" b="642"/>
                    <a:stretch/>
                  </pic:blipFill>
                  <pic:spPr bwMode="auto">
                    <a:xfrm>
                      <a:off x="0" y="0"/>
                      <a:ext cx="5040000" cy="2543588"/>
                    </a:xfrm>
                    <a:prstGeom prst="rect">
                      <a:avLst/>
                    </a:prstGeom>
                    <a:ln>
                      <a:noFill/>
                    </a:ln>
                    <a:extLst>
                      <a:ext uri="{53640926-AAD7-44D8-BBD7-CCE9431645EC}">
                        <a14:shadowObscured xmlns:a14="http://schemas.microsoft.com/office/drawing/2010/main"/>
                      </a:ext>
                    </a:extLst>
                  </pic:spPr>
                </pic:pic>
              </a:graphicData>
            </a:graphic>
          </wp:inline>
        </w:drawing>
      </w:r>
    </w:p>
    <w:p w14:paraId="45F1A74F" w14:textId="43319489" w:rsidR="4A0D72DE" w:rsidRPr="00BE24EF" w:rsidRDefault="7C8F136B" w:rsidP="4A0D72DE">
      <w:pPr>
        <w:spacing w:line="240" w:lineRule="auto"/>
        <w:jc w:val="both"/>
        <w:rPr>
          <w:rFonts w:ascii="Times New Roman" w:eastAsia="Times New Roman" w:hAnsi="Times New Roman" w:cs="Times New Roman"/>
          <w:noProof/>
          <w:sz w:val="24"/>
          <w:szCs w:val="24"/>
        </w:rPr>
      </w:pPr>
      <w:bookmarkStart w:id="10" w:name="_Hlk198497529"/>
      <w:r w:rsidRPr="00BE24EF">
        <w:rPr>
          <w:rFonts w:ascii="Times New Roman" w:eastAsia="Times New Roman" w:hAnsi="Times New Roman" w:cs="Times New Roman"/>
          <w:noProof/>
          <w:sz w:val="24"/>
          <w:szCs w:val="24"/>
        </w:rPr>
        <w:t xml:space="preserve">In addition to traditional large-scale reactors, the scenario </w:t>
      </w:r>
      <w:r w:rsidR="04BF8A4F" w:rsidRPr="00BE24EF">
        <w:rPr>
          <w:rFonts w:ascii="Times New Roman" w:eastAsia="Times New Roman" w:hAnsi="Times New Roman" w:cs="Times New Roman"/>
          <w:noProof/>
          <w:sz w:val="24"/>
          <w:szCs w:val="24"/>
        </w:rPr>
        <w:t xml:space="preserve">may </w:t>
      </w:r>
      <w:r w:rsidR="1753E484" w:rsidRPr="00BE24EF">
        <w:rPr>
          <w:rFonts w:ascii="Times New Roman" w:eastAsia="Times New Roman" w:hAnsi="Times New Roman" w:cs="Times New Roman"/>
          <w:noProof/>
          <w:sz w:val="24"/>
          <w:szCs w:val="24"/>
        </w:rPr>
        <w:t xml:space="preserve">be supplemented </w:t>
      </w:r>
      <w:r w:rsidR="1790E566" w:rsidRPr="00BE24EF">
        <w:rPr>
          <w:rFonts w:ascii="Times New Roman" w:eastAsia="Times New Roman" w:hAnsi="Times New Roman" w:cs="Times New Roman"/>
          <w:noProof/>
          <w:sz w:val="24"/>
          <w:szCs w:val="24"/>
        </w:rPr>
        <w:t xml:space="preserve">with </w:t>
      </w:r>
      <w:r w:rsidR="27B0FE21" w:rsidRPr="00BE24EF">
        <w:rPr>
          <w:rFonts w:ascii="Times New Roman" w:eastAsia="Times New Roman" w:hAnsi="Times New Roman" w:cs="Times New Roman"/>
          <w:noProof/>
          <w:sz w:val="24"/>
          <w:szCs w:val="24"/>
        </w:rPr>
        <w:t>SMRs</w:t>
      </w:r>
      <w:r w:rsidR="1790E566" w:rsidRPr="00BE24EF">
        <w:rPr>
          <w:rFonts w:ascii="Times New Roman" w:eastAsia="Times New Roman" w:hAnsi="Times New Roman" w:cs="Times New Roman"/>
          <w:noProof/>
          <w:sz w:val="24"/>
          <w:szCs w:val="24"/>
        </w:rPr>
        <w:t xml:space="preserve">. </w:t>
      </w:r>
      <w:r w:rsidR="434DBA6B" w:rsidRPr="00BE24EF">
        <w:rPr>
          <w:rFonts w:ascii="Times New Roman" w:eastAsia="Times New Roman" w:hAnsi="Times New Roman" w:cs="Times New Roman"/>
          <w:noProof/>
          <w:sz w:val="24"/>
          <w:szCs w:val="24"/>
        </w:rPr>
        <w:t>The European SMR Industrial Alliance</w:t>
      </w:r>
      <w:r w:rsidR="00861C6B" w:rsidRPr="00BE24EF">
        <w:rPr>
          <w:rFonts w:ascii="Times New Roman" w:eastAsia="Times New Roman" w:hAnsi="Times New Roman" w:cs="Times New Roman"/>
          <w:noProof/>
          <w:sz w:val="24"/>
          <w:szCs w:val="24"/>
        </w:rPr>
        <w:t xml:space="preserve"> </w:t>
      </w:r>
      <w:r w:rsidR="00DB4CCA" w:rsidRPr="00BE24EF">
        <w:rPr>
          <w:rFonts w:ascii="Times New Roman" w:eastAsia="Times New Roman" w:hAnsi="Times New Roman" w:cs="Times New Roman"/>
          <w:noProof/>
          <w:sz w:val="24"/>
          <w:szCs w:val="24"/>
        </w:rPr>
        <w:t xml:space="preserve">is </w:t>
      </w:r>
      <w:r w:rsidR="00861C6B" w:rsidRPr="00BE24EF">
        <w:rPr>
          <w:rFonts w:ascii="Times New Roman" w:eastAsia="Times New Roman" w:hAnsi="Times New Roman" w:cs="Times New Roman"/>
          <w:noProof/>
          <w:sz w:val="24"/>
          <w:szCs w:val="24"/>
        </w:rPr>
        <w:t>set</w:t>
      </w:r>
      <w:r w:rsidR="00DB4CCA" w:rsidRPr="00BE24EF">
        <w:rPr>
          <w:rFonts w:ascii="Times New Roman" w:eastAsia="Times New Roman" w:hAnsi="Times New Roman" w:cs="Times New Roman"/>
          <w:noProof/>
          <w:sz w:val="24"/>
          <w:szCs w:val="24"/>
        </w:rPr>
        <w:t>ting</w:t>
      </w:r>
      <w:r w:rsidR="643D32E3" w:rsidRPr="00BE24EF">
        <w:rPr>
          <w:rFonts w:ascii="Times New Roman" w:eastAsia="Times New Roman" w:hAnsi="Times New Roman" w:cs="Times New Roman"/>
          <w:noProof/>
          <w:sz w:val="24"/>
          <w:szCs w:val="24"/>
        </w:rPr>
        <w:t xml:space="preserve"> out a strategic plan </w:t>
      </w:r>
      <w:r w:rsidR="465AB1C8" w:rsidRPr="00BE24EF">
        <w:rPr>
          <w:rFonts w:ascii="Times New Roman" w:eastAsia="Times New Roman" w:hAnsi="Times New Roman" w:cs="Times New Roman"/>
          <w:noProof/>
          <w:sz w:val="24"/>
          <w:szCs w:val="24"/>
        </w:rPr>
        <w:t>to achieve</w:t>
      </w:r>
      <w:r w:rsidR="524E9DB1" w:rsidRPr="00BE24EF">
        <w:rPr>
          <w:rFonts w:ascii="Times New Roman" w:eastAsia="Times New Roman" w:hAnsi="Times New Roman" w:cs="Times New Roman"/>
          <w:noProof/>
          <w:sz w:val="24"/>
          <w:szCs w:val="24"/>
        </w:rPr>
        <w:t xml:space="preserve"> first SMRs in commercial operation </w:t>
      </w:r>
      <w:r w:rsidR="382DA040" w:rsidRPr="00BE24EF">
        <w:rPr>
          <w:rFonts w:ascii="Times New Roman" w:eastAsia="Times New Roman" w:hAnsi="Times New Roman" w:cs="Times New Roman"/>
          <w:noProof/>
          <w:sz w:val="24"/>
          <w:szCs w:val="24"/>
        </w:rPr>
        <w:t xml:space="preserve">in the early years of </w:t>
      </w:r>
      <w:r w:rsidR="4B23967F" w:rsidRPr="00BE24EF">
        <w:rPr>
          <w:rFonts w:ascii="Times New Roman" w:eastAsia="Times New Roman" w:hAnsi="Times New Roman" w:cs="Times New Roman"/>
          <w:noProof/>
          <w:sz w:val="24"/>
          <w:szCs w:val="24"/>
        </w:rPr>
        <w:t xml:space="preserve">the </w:t>
      </w:r>
      <w:r w:rsidR="382DA040" w:rsidRPr="00BE24EF">
        <w:rPr>
          <w:rFonts w:ascii="Times New Roman" w:eastAsia="Times New Roman" w:hAnsi="Times New Roman" w:cs="Times New Roman"/>
          <w:noProof/>
          <w:sz w:val="24"/>
          <w:szCs w:val="24"/>
        </w:rPr>
        <w:t>next decade</w:t>
      </w:r>
      <w:r w:rsidR="4B32AFAB" w:rsidRPr="00BE24EF">
        <w:rPr>
          <w:rFonts w:ascii="Times New Roman" w:eastAsia="Times New Roman" w:hAnsi="Times New Roman" w:cs="Times New Roman"/>
          <w:noProof/>
          <w:sz w:val="24"/>
          <w:szCs w:val="24"/>
        </w:rPr>
        <w:t>.</w:t>
      </w:r>
      <w:r w:rsidR="3904E02A" w:rsidRPr="00BE24EF">
        <w:rPr>
          <w:rFonts w:ascii="Times New Roman" w:eastAsia="Times New Roman" w:hAnsi="Times New Roman" w:cs="Times New Roman"/>
          <w:noProof/>
          <w:sz w:val="24"/>
          <w:szCs w:val="24"/>
        </w:rPr>
        <w:t xml:space="preserve"> </w:t>
      </w:r>
      <w:r w:rsidR="5A632D96" w:rsidRPr="00BE24EF">
        <w:rPr>
          <w:rFonts w:ascii="Times New Roman" w:eastAsia="Times New Roman" w:hAnsi="Times New Roman" w:cs="Times New Roman"/>
          <w:noProof/>
          <w:sz w:val="24"/>
          <w:szCs w:val="24"/>
        </w:rPr>
        <w:t xml:space="preserve">In 2023, </w:t>
      </w:r>
      <w:r w:rsidR="1D124C6B" w:rsidRPr="00BE24EF">
        <w:rPr>
          <w:rFonts w:ascii="Times New Roman" w:eastAsia="Times New Roman" w:hAnsi="Times New Roman" w:cs="Times New Roman"/>
          <w:noProof/>
          <w:sz w:val="24"/>
          <w:szCs w:val="24"/>
        </w:rPr>
        <w:t xml:space="preserve">in the preparatory phase of the European SMRs Industrial Alliance, </w:t>
      </w:r>
      <w:bookmarkStart w:id="11" w:name="_Hlk198747149"/>
      <w:r w:rsidR="1D124C6B" w:rsidRPr="00BE24EF">
        <w:rPr>
          <w:rFonts w:ascii="Times New Roman" w:eastAsia="Times New Roman" w:hAnsi="Times New Roman" w:cs="Times New Roman"/>
          <w:noProof/>
          <w:sz w:val="24"/>
          <w:szCs w:val="24"/>
        </w:rPr>
        <w:t>a preliminary evaluation</w:t>
      </w:r>
      <w:r w:rsidR="005209F2" w:rsidRPr="00BE24EF">
        <w:rPr>
          <w:rFonts w:ascii="Times New Roman" w:eastAsia="Times New Roman" w:hAnsi="Times New Roman" w:cs="Times New Roman"/>
          <w:noProof/>
          <w:sz w:val="24"/>
          <w:szCs w:val="24"/>
        </w:rPr>
        <w:t xml:space="preserve"> by the sector organisations</w:t>
      </w:r>
      <w:r w:rsidR="1D124C6B" w:rsidRPr="00BE24EF">
        <w:rPr>
          <w:rFonts w:ascii="Times New Roman" w:eastAsia="Times New Roman" w:hAnsi="Times New Roman" w:cs="Times New Roman"/>
          <w:noProof/>
          <w:sz w:val="24"/>
          <w:szCs w:val="24"/>
        </w:rPr>
        <w:t xml:space="preserve"> resulted in</w:t>
      </w:r>
      <w:r w:rsidR="47549A2D" w:rsidRPr="00BE24EF">
        <w:rPr>
          <w:rFonts w:ascii="Times New Roman" w:eastAsia="Times New Roman" w:hAnsi="Times New Roman" w:cs="Times New Roman"/>
          <w:noProof/>
          <w:sz w:val="24"/>
          <w:szCs w:val="24"/>
        </w:rPr>
        <w:t xml:space="preserve"> projections </w:t>
      </w:r>
      <w:r w:rsidR="43338C50" w:rsidRPr="00BE24EF">
        <w:rPr>
          <w:rFonts w:ascii="Times New Roman" w:eastAsia="Times New Roman" w:hAnsi="Times New Roman" w:cs="Times New Roman"/>
          <w:noProof/>
          <w:sz w:val="24"/>
          <w:szCs w:val="24"/>
        </w:rPr>
        <w:t>of</w:t>
      </w:r>
      <w:r w:rsidR="6D432B12" w:rsidRPr="00BE24EF">
        <w:rPr>
          <w:rFonts w:ascii="Times New Roman" w:eastAsia="Times New Roman" w:hAnsi="Times New Roman" w:cs="Times New Roman"/>
          <w:noProof/>
          <w:sz w:val="24"/>
          <w:szCs w:val="24"/>
        </w:rPr>
        <w:t xml:space="preserve"> </w:t>
      </w:r>
      <w:r w:rsidR="1D124C6B" w:rsidRPr="00BE24EF">
        <w:rPr>
          <w:rFonts w:ascii="Times New Roman" w:eastAsia="Times New Roman" w:hAnsi="Times New Roman" w:cs="Times New Roman"/>
          <w:noProof/>
          <w:sz w:val="24"/>
          <w:szCs w:val="24"/>
        </w:rPr>
        <w:t>SMR</w:t>
      </w:r>
      <w:r w:rsidR="47549A2D" w:rsidRPr="00BE24EF">
        <w:rPr>
          <w:rFonts w:ascii="Times New Roman" w:eastAsia="Times New Roman" w:hAnsi="Times New Roman" w:cs="Times New Roman"/>
          <w:noProof/>
          <w:sz w:val="24"/>
          <w:szCs w:val="24"/>
        </w:rPr>
        <w:t xml:space="preserve"> capacity rang</w:t>
      </w:r>
      <w:r w:rsidR="0A893957" w:rsidRPr="00BE24EF">
        <w:rPr>
          <w:rFonts w:ascii="Times New Roman" w:eastAsia="Times New Roman" w:hAnsi="Times New Roman" w:cs="Times New Roman"/>
          <w:noProof/>
          <w:sz w:val="24"/>
          <w:szCs w:val="24"/>
        </w:rPr>
        <w:t>ing</w:t>
      </w:r>
      <w:r w:rsidR="47549A2D" w:rsidRPr="00BE24EF">
        <w:rPr>
          <w:rFonts w:ascii="Times New Roman" w:eastAsia="Times New Roman" w:hAnsi="Times New Roman" w:cs="Times New Roman"/>
          <w:noProof/>
          <w:sz w:val="24"/>
          <w:szCs w:val="24"/>
        </w:rPr>
        <w:t xml:space="preserve"> from 17</w:t>
      </w:r>
      <w:r w:rsidR="0A893957" w:rsidRPr="00BE24EF">
        <w:rPr>
          <w:rFonts w:ascii="Times New Roman" w:eastAsia="Times New Roman" w:hAnsi="Times New Roman" w:cs="Times New Roman"/>
          <w:noProof/>
          <w:sz w:val="24"/>
          <w:szCs w:val="24"/>
        </w:rPr>
        <w:t> </w:t>
      </w:r>
      <w:r w:rsidR="47549A2D" w:rsidRPr="00BE24EF">
        <w:rPr>
          <w:rFonts w:ascii="Times New Roman" w:eastAsia="Times New Roman" w:hAnsi="Times New Roman" w:cs="Times New Roman"/>
          <w:noProof/>
          <w:sz w:val="24"/>
          <w:szCs w:val="24"/>
        </w:rPr>
        <w:t>GW to 5</w:t>
      </w:r>
      <w:r w:rsidR="2D68C220" w:rsidRPr="00BE24EF">
        <w:rPr>
          <w:rFonts w:ascii="Times New Roman" w:eastAsia="Times New Roman" w:hAnsi="Times New Roman" w:cs="Times New Roman"/>
          <w:noProof/>
          <w:sz w:val="24"/>
          <w:szCs w:val="24"/>
        </w:rPr>
        <w:t>3</w:t>
      </w:r>
      <w:r w:rsidR="0A893957" w:rsidRPr="00BE24EF">
        <w:rPr>
          <w:rFonts w:ascii="Times New Roman" w:eastAsia="Times New Roman" w:hAnsi="Times New Roman" w:cs="Times New Roman"/>
          <w:noProof/>
          <w:sz w:val="24"/>
          <w:szCs w:val="24"/>
        </w:rPr>
        <w:t> </w:t>
      </w:r>
      <w:r w:rsidR="47549A2D" w:rsidRPr="00BE24EF">
        <w:rPr>
          <w:rFonts w:ascii="Times New Roman" w:eastAsia="Times New Roman" w:hAnsi="Times New Roman" w:cs="Times New Roman"/>
          <w:noProof/>
          <w:sz w:val="24"/>
          <w:szCs w:val="24"/>
        </w:rPr>
        <w:t>GW by 2050</w:t>
      </w:r>
      <w:r w:rsidR="39EC379F" w:rsidRPr="00BE24EF">
        <w:rPr>
          <w:rFonts w:ascii="Times New Roman" w:eastAsia="Times New Roman" w:hAnsi="Times New Roman" w:cs="Times New Roman"/>
          <w:noProof/>
          <w:sz w:val="24"/>
          <w:szCs w:val="24"/>
        </w:rPr>
        <w:t xml:space="preserve"> </w:t>
      </w:r>
      <w:bookmarkEnd w:id="11"/>
      <w:r w:rsidR="39EC379F" w:rsidRPr="00BE24EF">
        <w:rPr>
          <w:rFonts w:ascii="Times New Roman" w:eastAsia="Times New Roman" w:hAnsi="Times New Roman" w:cs="Times New Roman"/>
          <w:noProof/>
          <w:sz w:val="24"/>
          <w:szCs w:val="24"/>
        </w:rPr>
        <w:t>(</w:t>
      </w:r>
      <w:r w:rsidR="00994010" w:rsidRPr="00BE24EF">
        <w:rPr>
          <w:rStyle w:val="FootnoteReference"/>
          <w:rFonts w:ascii="Times New Roman" w:eastAsia="Times New Roman" w:hAnsi="Times New Roman" w:cs="Times New Roman"/>
          <w:noProof/>
          <w:sz w:val="24"/>
          <w:szCs w:val="24"/>
        </w:rPr>
        <w:footnoteReference w:id="30"/>
      </w:r>
      <w:r w:rsidR="39EC379F" w:rsidRPr="00BE24EF">
        <w:rPr>
          <w:rFonts w:ascii="Times New Roman" w:eastAsia="Times New Roman" w:hAnsi="Times New Roman" w:cs="Times New Roman"/>
          <w:noProof/>
          <w:sz w:val="24"/>
          <w:szCs w:val="24"/>
        </w:rPr>
        <w:t>)</w:t>
      </w:r>
      <w:r w:rsidR="47549A2D" w:rsidRPr="00BE24EF">
        <w:rPr>
          <w:rFonts w:ascii="Times New Roman" w:eastAsia="Times New Roman" w:hAnsi="Times New Roman" w:cs="Times New Roman"/>
          <w:noProof/>
          <w:sz w:val="24"/>
          <w:szCs w:val="24"/>
        </w:rPr>
        <w:t>.</w:t>
      </w:r>
      <w:r w:rsidR="3904E02A" w:rsidRPr="00BE24EF">
        <w:rPr>
          <w:rFonts w:ascii="Times New Roman" w:eastAsia="Times New Roman" w:hAnsi="Times New Roman" w:cs="Times New Roman"/>
          <w:noProof/>
          <w:sz w:val="24"/>
          <w:szCs w:val="24"/>
        </w:rPr>
        <w:t xml:space="preserve"> </w:t>
      </w:r>
      <w:r w:rsidR="132A3EDC" w:rsidRPr="00BE24EF">
        <w:rPr>
          <w:rFonts w:ascii="Times New Roman" w:eastAsia="Times New Roman" w:hAnsi="Times New Roman" w:cs="Times New Roman"/>
          <w:noProof/>
          <w:sz w:val="24"/>
          <w:szCs w:val="24"/>
        </w:rPr>
        <w:t xml:space="preserve">Such projections </w:t>
      </w:r>
      <w:r w:rsidR="79ADA76C" w:rsidRPr="00BE24EF">
        <w:rPr>
          <w:rFonts w:ascii="Times New Roman" w:eastAsia="Times New Roman" w:hAnsi="Times New Roman" w:cs="Times New Roman"/>
          <w:noProof/>
          <w:sz w:val="24"/>
          <w:szCs w:val="24"/>
        </w:rPr>
        <w:t>are consistent with</w:t>
      </w:r>
      <w:r w:rsidR="003F301C" w:rsidRPr="00BE24EF">
        <w:rPr>
          <w:rFonts w:ascii="Times New Roman" w:eastAsia="Times New Roman" w:hAnsi="Times New Roman" w:cs="Times New Roman"/>
          <w:noProof/>
          <w:sz w:val="24"/>
          <w:szCs w:val="24"/>
        </w:rPr>
        <w:t xml:space="preserve"> other</w:t>
      </w:r>
      <w:r w:rsidR="79ADA76C" w:rsidRPr="00BE24EF">
        <w:rPr>
          <w:rFonts w:ascii="Times New Roman" w:eastAsia="Times New Roman" w:hAnsi="Times New Roman" w:cs="Times New Roman"/>
          <w:noProof/>
          <w:sz w:val="24"/>
          <w:szCs w:val="24"/>
        </w:rPr>
        <w:t xml:space="preserve"> m</w:t>
      </w:r>
      <w:r w:rsidR="49AFBA24" w:rsidRPr="00BE24EF">
        <w:rPr>
          <w:rFonts w:ascii="Times New Roman" w:eastAsia="Times New Roman" w:hAnsi="Times New Roman" w:cs="Times New Roman"/>
          <w:noProof/>
          <w:sz w:val="24"/>
          <w:szCs w:val="24"/>
        </w:rPr>
        <w:t>ore recent reports</w:t>
      </w:r>
      <w:bookmarkEnd w:id="10"/>
      <w:r w:rsidR="49AFBA24" w:rsidRPr="00BE24EF">
        <w:rPr>
          <w:rFonts w:ascii="Times New Roman" w:eastAsia="Times New Roman" w:hAnsi="Times New Roman" w:cs="Times New Roman"/>
          <w:noProof/>
          <w:sz w:val="24"/>
          <w:szCs w:val="24"/>
        </w:rPr>
        <w:t xml:space="preserve"> </w:t>
      </w:r>
      <w:r w:rsidR="14016E55" w:rsidRPr="00BE24EF">
        <w:rPr>
          <w:rFonts w:ascii="Times New Roman" w:eastAsia="Times New Roman" w:hAnsi="Times New Roman" w:cs="Times New Roman"/>
          <w:noProof/>
          <w:sz w:val="24"/>
          <w:szCs w:val="24"/>
        </w:rPr>
        <w:t>(</w:t>
      </w:r>
      <w:r w:rsidR="000F30D5" w:rsidRPr="00BE24EF">
        <w:rPr>
          <w:rStyle w:val="FootnoteReference"/>
          <w:rFonts w:ascii="Times New Roman" w:eastAsia="Times New Roman" w:hAnsi="Times New Roman" w:cs="Times New Roman"/>
          <w:noProof/>
          <w:sz w:val="24"/>
          <w:szCs w:val="24"/>
        </w:rPr>
        <w:footnoteReference w:id="31"/>
      </w:r>
      <w:r w:rsidR="14016E55" w:rsidRPr="00BE24EF">
        <w:rPr>
          <w:rFonts w:ascii="Times New Roman" w:eastAsia="Times New Roman" w:hAnsi="Times New Roman" w:cs="Times New Roman"/>
          <w:noProof/>
          <w:sz w:val="24"/>
          <w:szCs w:val="24"/>
        </w:rPr>
        <w:t>)</w:t>
      </w:r>
      <w:r w:rsidR="49AFBA24" w:rsidRPr="00BE24EF">
        <w:rPr>
          <w:rFonts w:ascii="Times New Roman" w:eastAsia="Times New Roman" w:hAnsi="Times New Roman" w:cs="Times New Roman"/>
          <w:noProof/>
          <w:sz w:val="24"/>
          <w:szCs w:val="24"/>
        </w:rPr>
        <w:t xml:space="preserve"> </w:t>
      </w:r>
      <w:r w:rsidR="04072C78" w:rsidRPr="00BE24EF">
        <w:rPr>
          <w:rFonts w:ascii="Times New Roman" w:eastAsia="Times New Roman" w:hAnsi="Times New Roman" w:cs="Times New Roman"/>
          <w:noProof/>
          <w:sz w:val="24"/>
          <w:szCs w:val="24"/>
        </w:rPr>
        <w:t>(</w:t>
      </w:r>
      <w:r w:rsidR="00E63F68" w:rsidRPr="00BE24EF">
        <w:rPr>
          <w:rStyle w:val="FootnoteReference"/>
          <w:rFonts w:ascii="Times New Roman" w:eastAsia="Times New Roman" w:hAnsi="Times New Roman" w:cs="Times New Roman"/>
          <w:noProof/>
          <w:sz w:val="24"/>
          <w:szCs w:val="24"/>
        </w:rPr>
        <w:footnoteReference w:id="32"/>
      </w:r>
      <w:r w:rsidR="04072C78" w:rsidRPr="00BE24EF">
        <w:rPr>
          <w:rFonts w:ascii="Times New Roman" w:eastAsia="Times New Roman" w:hAnsi="Times New Roman" w:cs="Times New Roman"/>
          <w:noProof/>
          <w:sz w:val="24"/>
          <w:szCs w:val="24"/>
        </w:rPr>
        <w:t>)</w:t>
      </w:r>
      <w:r w:rsidR="27F0E4ED" w:rsidRPr="00BE24EF">
        <w:rPr>
          <w:rFonts w:ascii="Times New Roman" w:eastAsia="Times New Roman" w:hAnsi="Times New Roman" w:cs="Times New Roman"/>
          <w:noProof/>
          <w:sz w:val="24"/>
          <w:szCs w:val="24"/>
        </w:rPr>
        <w:t>.</w:t>
      </w:r>
    </w:p>
    <w:p w14:paraId="47EE169D" w14:textId="6106C0AC" w:rsidR="00314FE8" w:rsidRPr="00BE24EF" w:rsidRDefault="007C1331" w:rsidP="00B60FEE">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B</w:t>
      </w:r>
      <w:r w:rsidR="00927E60" w:rsidRPr="00BE24EF">
        <w:rPr>
          <w:rFonts w:ascii="Times New Roman" w:eastAsia="Times New Roman" w:hAnsi="Times New Roman" w:cs="Times New Roman"/>
          <w:noProof/>
          <w:sz w:val="24"/>
          <w:szCs w:val="24"/>
        </w:rPr>
        <w:t xml:space="preserve">uilding </w:t>
      </w:r>
      <w:r w:rsidRPr="00BE24EF">
        <w:rPr>
          <w:rFonts w:ascii="Times New Roman" w:eastAsia="Times New Roman" w:hAnsi="Times New Roman" w:cs="Times New Roman"/>
          <w:noProof/>
          <w:sz w:val="24"/>
          <w:szCs w:val="24"/>
        </w:rPr>
        <w:t>on the work of the European SMR Industrial Alliance, the Commission</w:t>
      </w:r>
      <w:r w:rsidR="00DB4CCA" w:rsidRPr="00BE24EF">
        <w:rPr>
          <w:rFonts w:ascii="Times New Roman" w:eastAsia="Times New Roman" w:hAnsi="Times New Roman" w:cs="Times New Roman"/>
          <w:noProof/>
          <w:sz w:val="24"/>
          <w:szCs w:val="24"/>
        </w:rPr>
        <w:t>’s</w:t>
      </w:r>
      <w:r w:rsidRPr="00BE24EF">
        <w:rPr>
          <w:rFonts w:ascii="Times New Roman" w:eastAsia="Times New Roman" w:hAnsi="Times New Roman" w:cs="Times New Roman"/>
          <w:noProof/>
          <w:sz w:val="24"/>
          <w:szCs w:val="24"/>
        </w:rPr>
        <w:t xml:space="preserve"> </w:t>
      </w:r>
      <w:r w:rsidR="00365A80" w:rsidRPr="00BE24EF">
        <w:rPr>
          <w:rFonts w:ascii="Times New Roman" w:eastAsia="Times New Roman" w:hAnsi="Times New Roman" w:cs="Times New Roman"/>
          <w:noProof/>
          <w:sz w:val="24"/>
          <w:szCs w:val="24"/>
        </w:rPr>
        <w:t>strategy for SMRs</w:t>
      </w:r>
      <w:r w:rsidR="00C81437" w:rsidRPr="00BE24EF">
        <w:rPr>
          <w:rFonts w:ascii="Times New Roman" w:eastAsia="Times New Roman" w:hAnsi="Times New Roman" w:cs="Times New Roman"/>
          <w:noProof/>
          <w:sz w:val="24"/>
          <w:szCs w:val="24"/>
        </w:rPr>
        <w:t> </w:t>
      </w:r>
      <w:r w:rsidR="00332F12" w:rsidRPr="00BE24EF">
        <w:rPr>
          <w:rFonts w:ascii="Times New Roman" w:eastAsia="Times New Roman" w:hAnsi="Times New Roman" w:cs="Times New Roman"/>
          <w:noProof/>
          <w:sz w:val="24"/>
          <w:szCs w:val="24"/>
        </w:rPr>
        <w:t>(</w:t>
      </w:r>
      <w:r w:rsidR="00365A80" w:rsidRPr="00BE24EF">
        <w:rPr>
          <w:rStyle w:val="FootnoteReference"/>
          <w:rFonts w:ascii="Times New Roman" w:eastAsia="Times New Roman" w:hAnsi="Times New Roman" w:cs="Times New Roman"/>
          <w:noProof/>
          <w:sz w:val="24"/>
          <w:szCs w:val="24"/>
        </w:rPr>
        <w:footnoteReference w:id="33"/>
      </w:r>
      <w:r w:rsidR="00332F12" w:rsidRPr="00BE24EF">
        <w:rPr>
          <w:rFonts w:ascii="Times New Roman" w:eastAsia="Times New Roman" w:hAnsi="Times New Roman" w:cs="Times New Roman"/>
          <w:noProof/>
          <w:sz w:val="24"/>
          <w:szCs w:val="24"/>
        </w:rPr>
        <w:t xml:space="preserve">) </w:t>
      </w:r>
      <w:r w:rsidR="00DB4CCA" w:rsidRPr="00BE24EF">
        <w:rPr>
          <w:rFonts w:ascii="Times New Roman" w:eastAsia="Times New Roman" w:hAnsi="Times New Roman" w:cs="Times New Roman"/>
          <w:noProof/>
          <w:sz w:val="24"/>
          <w:szCs w:val="24"/>
        </w:rPr>
        <w:t xml:space="preserve">seeks </w:t>
      </w:r>
      <w:r w:rsidRPr="00BE24EF">
        <w:rPr>
          <w:rFonts w:ascii="Times New Roman" w:eastAsia="Times New Roman" w:hAnsi="Times New Roman" w:cs="Times New Roman"/>
          <w:noProof/>
          <w:sz w:val="24"/>
          <w:szCs w:val="24"/>
        </w:rPr>
        <w:t xml:space="preserve">to </w:t>
      </w:r>
      <w:r w:rsidR="00CD0057" w:rsidRPr="00BE24EF">
        <w:rPr>
          <w:rFonts w:ascii="Times New Roman" w:eastAsia="Times New Roman" w:hAnsi="Times New Roman" w:cs="Times New Roman"/>
          <w:noProof/>
          <w:sz w:val="24"/>
          <w:szCs w:val="24"/>
        </w:rPr>
        <w:t>support the acceleration of the development and deployment</w:t>
      </w:r>
      <w:r w:rsidRPr="00BE24EF">
        <w:rPr>
          <w:rFonts w:ascii="Times New Roman" w:eastAsia="Times New Roman" w:hAnsi="Times New Roman" w:cs="Times New Roman"/>
          <w:noProof/>
          <w:sz w:val="24"/>
          <w:szCs w:val="24"/>
        </w:rPr>
        <w:t xml:space="preserve"> of such reactors in the EU in early 2030s.</w:t>
      </w:r>
    </w:p>
    <w:p w14:paraId="530E3C24" w14:textId="0341654E" w:rsidR="0022295D" w:rsidRPr="00BE24EF" w:rsidRDefault="683F775F" w:rsidP="006619C3">
      <w:pPr>
        <w:pStyle w:val="ListNumber"/>
        <w:numPr>
          <w:ilvl w:val="0"/>
          <w:numId w:val="0"/>
        </w:numPr>
        <w:spacing w:after="160"/>
        <w:rPr>
          <w:noProof/>
          <w:lang w:val="en-IE"/>
        </w:rPr>
      </w:pPr>
      <w:bookmarkStart w:id="12" w:name="_Hlk198747176"/>
      <w:r w:rsidRPr="00BE24EF">
        <w:rPr>
          <w:noProof/>
          <w:lang w:val="en-IE"/>
        </w:rPr>
        <w:t>T</w:t>
      </w:r>
      <w:r w:rsidR="7D6A541E" w:rsidRPr="00BE24EF">
        <w:rPr>
          <w:noProof/>
          <w:lang w:val="en-IE"/>
        </w:rPr>
        <w:t xml:space="preserve">he </w:t>
      </w:r>
      <w:r w:rsidR="2188522A" w:rsidRPr="00BE24EF">
        <w:rPr>
          <w:noProof/>
          <w:lang w:val="en-IE"/>
        </w:rPr>
        <w:t>‘</w:t>
      </w:r>
      <w:r w:rsidR="7D6A541E" w:rsidRPr="00BE24EF">
        <w:rPr>
          <w:noProof/>
          <w:lang w:val="en-IE"/>
        </w:rPr>
        <w:t>base</w:t>
      </w:r>
      <w:r w:rsidR="5645FEC9" w:rsidRPr="00BE24EF">
        <w:rPr>
          <w:noProof/>
          <w:lang w:val="en-IE"/>
        </w:rPr>
        <w:t> </w:t>
      </w:r>
      <w:r w:rsidR="2188522A" w:rsidRPr="00BE24EF">
        <w:rPr>
          <w:noProof/>
          <w:lang w:val="en-IE"/>
        </w:rPr>
        <w:t xml:space="preserve">case’ </w:t>
      </w:r>
      <w:r w:rsidR="7D6A541E" w:rsidRPr="00BE24EF">
        <w:rPr>
          <w:noProof/>
          <w:lang w:val="en-IE"/>
        </w:rPr>
        <w:t>scenario require</w:t>
      </w:r>
      <w:r w:rsidRPr="00BE24EF">
        <w:rPr>
          <w:noProof/>
          <w:lang w:val="en-IE"/>
        </w:rPr>
        <w:t>s</w:t>
      </w:r>
      <w:r w:rsidR="7D6A541E" w:rsidRPr="00BE24EF">
        <w:rPr>
          <w:noProof/>
          <w:lang w:val="en-IE"/>
        </w:rPr>
        <w:t xml:space="preserve"> investments of around </w:t>
      </w:r>
      <w:r w:rsidR="7D6A541E" w:rsidRPr="00BE24EF">
        <w:rPr>
          <w:b/>
          <w:bCs/>
          <w:noProof/>
          <w:lang w:val="en-IE"/>
        </w:rPr>
        <w:t>EUR</w:t>
      </w:r>
      <w:r w:rsidR="004C0B8C" w:rsidRPr="00BE24EF">
        <w:rPr>
          <w:b/>
          <w:bCs/>
          <w:noProof/>
          <w:lang w:val="en-IE"/>
        </w:rPr>
        <w:t> </w:t>
      </w:r>
      <w:r w:rsidR="7D6A541E" w:rsidRPr="00BE24EF">
        <w:rPr>
          <w:b/>
          <w:bCs/>
          <w:noProof/>
          <w:lang w:val="en-IE"/>
        </w:rPr>
        <w:t>2</w:t>
      </w:r>
      <w:r w:rsidR="14D2C74E" w:rsidRPr="00BE24EF">
        <w:rPr>
          <w:b/>
          <w:bCs/>
          <w:noProof/>
          <w:lang w:val="en-IE"/>
        </w:rPr>
        <w:t>41</w:t>
      </w:r>
      <w:r w:rsidR="004C0B8C" w:rsidRPr="00BE24EF">
        <w:rPr>
          <w:b/>
          <w:bCs/>
          <w:noProof/>
          <w:lang w:val="en-IE"/>
        </w:rPr>
        <w:t> </w:t>
      </w:r>
      <w:r w:rsidR="7D6A541E" w:rsidRPr="00BE24EF">
        <w:rPr>
          <w:b/>
          <w:bCs/>
          <w:noProof/>
          <w:lang w:val="en-IE"/>
        </w:rPr>
        <w:t>billion in present value terms</w:t>
      </w:r>
      <w:r w:rsidR="003C78D2" w:rsidRPr="00BE24EF">
        <w:rPr>
          <w:b/>
          <w:bCs/>
          <w:noProof/>
          <w:lang w:val="en-IE"/>
        </w:rPr>
        <w:t xml:space="preserve"> </w:t>
      </w:r>
      <w:r w:rsidR="003C78D2" w:rsidRPr="00BE24EF">
        <w:rPr>
          <w:noProof/>
          <w:lang w:val="en-IE"/>
        </w:rPr>
        <w:t>(</w:t>
      </w:r>
      <w:r w:rsidR="003C78D2" w:rsidRPr="00BE24EF">
        <w:rPr>
          <w:rStyle w:val="FootnoteReference"/>
          <w:noProof/>
          <w:lang w:val="en-IE"/>
        </w:rPr>
        <w:footnoteReference w:id="34"/>
      </w:r>
      <w:r w:rsidR="003C78D2" w:rsidRPr="00BE24EF">
        <w:rPr>
          <w:noProof/>
          <w:lang w:val="en-IE"/>
        </w:rPr>
        <w:t>)</w:t>
      </w:r>
      <w:r w:rsidR="5F3F4A27" w:rsidRPr="00BE24EF">
        <w:rPr>
          <w:noProof/>
          <w:lang w:val="en-IE"/>
        </w:rPr>
        <w:t>, with</w:t>
      </w:r>
      <w:r w:rsidR="68A9B563" w:rsidRPr="00BE24EF">
        <w:rPr>
          <w:noProof/>
          <w:lang w:val="en-IE"/>
        </w:rPr>
        <w:t xml:space="preserve"> </w:t>
      </w:r>
      <w:r w:rsidR="005B3FE9" w:rsidRPr="00BE24EF">
        <w:rPr>
          <w:noProof/>
          <w:lang w:val="en-IE"/>
        </w:rPr>
        <w:t xml:space="preserve">new-build </w:t>
      </w:r>
      <w:r w:rsidR="003C78D2" w:rsidRPr="00BE24EF">
        <w:rPr>
          <w:noProof/>
          <w:lang w:val="en-IE"/>
        </w:rPr>
        <w:t xml:space="preserve">of large-scale reactors </w:t>
      </w:r>
      <w:r w:rsidR="005B3FE9" w:rsidRPr="00BE24EF">
        <w:rPr>
          <w:noProof/>
          <w:lang w:val="en-IE"/>
        </w:rPr>
        <w:t xml:space="preserve">accounting for EUR 205 billion and </w:t>
      </w:r>
      <w:r w:rsidR="5F3F4A27" w:rsidRPr="00BE24EF">
        <w:rPr>
          <w:noProof/>
          <w:lang w:val="en-IE"/>
        </w:rPr>
        <w:t>l</w:t>
      </w:r>
      <w:r w:rsidR="75132558" w:rsidRPr="00BE24EF">
        <w:rPr>
          <w:noProof/>
          <w:lang w:val="en-IE"/>
        </w:rPr>
        <w:t>ifetime extension</w:t>
      </w:r>
      <w:r w:rsidR="2D1CB2C8" w:rsidRPr="00BE24EF">
        <w:rPr>
          <w:noProof/>
          <w:lang w:val="en-IE"/>
        </w:rPr>
        <w:t>s</w:t>
      </w:r>
      <w:r w:rsidR="75132558" w:rsidRPr="00BE24EF">
        <w:rPr>
          <w:noProof/>
          <w:lang w:val="en-IE"/>
        </w:rPr>
        <w:t xml:space="preserve"> account</w:t>
      </w:r>
      <w:r w:rsidR="5F3F4A27" w:rsidRPr="00BE24EF">
        <w:rPr>
          <w:noProof/>
          <w:lang w:val="en-IE"/>
        </w:rPr>
        <w:t>ing</w:t>
      </w:r>
      <w:r w:rsidR="75132558" w:rsidRPr="00BE24EF">
        <w:rPr>
          <w:noProof/>
          <w:lang w:val="en-IE"/>
        </w:rPr>
        <w:t xml:space="preserve"> for </w:t>
      </w:r>
      <w:r w:rsidR="7D6A541E" w:rsidRPr="00BE24EF">
        <w:rPr>
          <w:noProof/>
          <w:lang w:val="en-IE"/>
        </w:rPr>
        <w:t>EUR</w:t>
      </w:r>
      <w:r w:rsidR="004C0B8C" w:rsidRPr="00BE24EF">
        <w:rPr>
          <w:noProof/>
          <w:lang w:val="en-IE"/>
        </w:rPr>
        <w:t> </w:t>
      </w:r>
      <w:r w:rsidR="7D6A541E" w:rsidRPr="00BE24EF">
        <w:rPr>
          <w:noProof/>
          <w:lang w:val="en-IE"/>
        </w:rPr>
        <w:t>3</w:t>
      </w:r>
      <w:r w:rsidR="14D2C74E" w:rsidRPr="00BE24EF">
        <w:rPr>
          <w:noProof/>
          <w:lang w:val="en-IE"/>
        </w:rPr>
        <w:t>6</w:t>
      </w:r>
      <w:r w:rsidR="004C0B8C" w:rsidRPr="00BE24EF">
        <w:rPr>
          <w:noProof/>
          <w:lang w:val="en-IE"/>
        </w:rPr>
        <w:t> </w:t>
      </w:r>
      <w:r w:rsidR="7D6A541E" w:rsidRPr="00BE24EF">
        <w:rPr>
          <w:noProof/>
          <w:lang w:val="en-IE"/>
        </w:rPr>
        <w:t>billion</w:t>
      </w:r>
      <w:bookmarkEnd w:id="12"/>
      <w:r w:rsidR="75132558" w:rsidRPr="00BE24EF">
        <w:rPr>
          <w:noProof/>
          <w:lang w:val="en-IE"/>
        </w:rPr>
        <w:t>.</w:t>
      </w:r>
      <w:r w:rsidR="22B66ED3" w:rsidRPr="00BE24EF">
        <w:rPr>
          <w:noProof/>
          <w:lang w:val="en-IE"/>
        </w:rPr>
        <w:t xml:space="preserve"> </w:t>
      </w:r>
      <w:r w:rsidR="7D9D2E47" w:rsidRPr="00BE24EF">
        <w:rPr>
          <w:noProof/>
          <w:lang w:val="en-IE"/>
        </w:rPr>
        <w:t xml:space="preserve">Thus, </w:t>
      </w:r>
      <w:r w:rsidR="0A8483EA" w:rsidRPr="00BE24EF">
        <w:rPr>
          <w:noProof/>
          <w:lang w:val="en-IE"/>
        </w:rPr>
        <w:t xml:space="preserve">while </w:t>
      </w:r>
      <w:r w:rsidR="289BFC39" w:rsidRPr="00BE24EF">
        <w:rPr>
          <w:noProof/>
          <w:lang w:val="en-IE"/>
        </w:rPr>
        <w:t xml:space="preserve">actual lifetime extensions will </w:t>
      </w:r>
      <w:r w:rsidR="3D369DCD" w:rsidRPr="00BE24EF">
        <w:rPr>
          <w:noProof/>
          <w:lang w:val="en-IE"/>
        </w:rPr>
        <w:t>determine</w:t>
      </w:r>
      <w:r w:rsidR="79E0CD53" w:rsidRPr="00BE24EF">
        <w:rPr>
          <w:noProof/>
          <w:lang w:val="en-IE"/>
        </w:rPr>
        <w:t xml:space="preserve"> </w:t>
      </w:r>
      <w:r w:rsidR="53725E49" w:rsidRPr="00BE24EF">
        <w:rPr>
          <w:noProof/>
          <w:lang w:val="en-IE"/>
        </w:rPr>
        <w:t>the i</w:t>
      </w:r>
      <w:r w:rsidR="52705117" w:rsidRPr="00BE24EF">
        <w:rPr>
          <w:noProof/>
          <w:lang w:val="en-IE"/>
        </w:rPr>
        <w:t xml:space="preserve">nstalled capacity </w:t>
      </w:r>
      <w:r w:rsidR="79E0CD53" w:rsidRPr="00BE24EF">
        <w:rPr>
          <w:noProof/>
          <w:lang w:val="en-IE"/>
        </w:rPr>
        <w:t>by</w:t>
      </w:r>
      <w:r w:rsidR="7E0EE162" w:rsidRPr="00BE24EF">
        <w:rPr>
          <w:noProof/>
          <w:lang w:val="en-IE"/>
        </w:rPr>
        <w:t xml:space="preserve"> 2050</w:t>
      </w:r>
      <w:r w:rsidR="79E0CD53" w:rsidRPr="00BE24EF">
        <w:rPr>
          <w:noProof/>
          <w:lang w:val="en-IE"/>
        </w:rPr>
        <w:t xml:space="preserve">, they account only for a minor share of investment needs. </w:t>
      </w:r>
      <w:r w:rsidR="7D3CD427" w:rsidRPr="00BE24EF">
        <w:rPr>
          <w:noProof/>
          <w:lang w:val="en-IE"/>
        </w:rPr>
        <w:t xml:space="preserve">On the other hand, </w:t>
      </w:r>
      <w:r w:rsidR="7A456C4C" w:rsidRPr="00BE24EF">
        <w:rPr>
          <w:noProof/>
          <w:lang w:val="en-IE"/>
        </w:rPr>
        <w:t>b</w:t>
      </w:r>
      <w:r w:rsidR="5DB1E262" w:rsidRPr="00BE24EF">
        <w:rPr>
          <w:noProof/>
          <w:lang w:val="en-IE"/>
        </w:rPr>
        <w:t>ui</w:t>
      </w:r>
      <w:r w:rsidR="7A456C4C" w:rsidRPr="00BE24EF">
        <w:rPr>
          <w:noProof/>
          <w:lang w:val="en-IE"/>
        </w:rPr>
        <w:t>ld</w:t>
      </w:r>
      <w:r w:rsidR="5DB1E262" w:rsidRPr="00BE24EF">
        <w:rPr>
          <w:noProof/>
          <w:lang w:val="en-IE"/>
        </w:rPr>
        <w:t>in</w:t>
      </w:r>
      <w:r w:rsidR="7A456C4C" w:rsidRPr="00BE24EF">
        <w:rPr>
          <w:noProof/>
          <w:lang w:val="en-IE"/>
        </w:rPr>
        <w:t>g new</w:t>
      </w:r>
      <w:r w:rsidR="68A9B563" w:rsidRPr="00BE24EF">
        <w:rPr>
          <w:noProof/>
          <w:lang w:val="en-IE"/>
        </w:rPr>
        <w:t xml:space="preserve"> large-scale reactors</w:t>
      </w:r>
      <w:r w:rsidR="7D3CD427" w:rsidRPr="00BE24EF">
        <w:rPr>
          <w:noProof/>
          <w:lang w:val="en-IE"/>
        </w:rPr>
        <w:t xml:space="preserve"> on schedule and </w:t>
      </w:r>
      <w:r w:rsidR="31E62F89" w:rsidRPr="00BE24EF">
        <w:rPr>
          <w:noProof/>
          <w:lang w:val="en-IE"/>
        </w:rPr>
        <w:t>in accordance with planned</w:t>
      </w:r>
      <w:r w:rsidR="7D3CD427" w:rsidRPr="00BE24EF">
        <w:rPr>
          <w:noProof/>
          <w:lang w:val="en-IE"/>
        </w:rPr>
        <w:t xml:space="preserve"> budget</w:t>
      </w:r>
      <w:r w:rsidR="68A9B563" w:rsidRPr="00BE24EF">
        <w:rPr>
          <w:noProof/>
          <w:lang w:val="en-IE"/>
        </w:rPr>
        <w:t xml:space="preserve"> </w:t>
      </w:r>
      <w:r w:rsidR="2346F7B2" w:rsidRPr="00BE24EF">
        <w:rPr>
          <w:noProof/>
          <w:lang w:val="en-IE"/>
        </w:rPr>
        <w:t xml:space="preserve">is an important </w:t>
      </w:r>
      <w:r w:rsidR="00667172" w:rsidRPr="00BE24EF">
        <w:rPr>
          <w:noProof/>
          <w:lang w:val="en-IE"/>
        </w:rPr>
        <w:t xml:space="preserve">component </w:t>
      </w:r>
      <w:r w:rsidR="2346F7B2" w:rsidRPr="00BE24EF">
        <w:rPr>
          <w:noProof/>
          <w:lang w:val="en-IE"/>
        </w:rPr>
        <w:t>for</w:t>
      </w:r>
      <w:r w:rsidR="090FD93F" w:rsidRPr="00BE24EF">
        <w:rPr>
          <w:noProof/>
          <w:lang w:val="en-IE"/>
        </w:rPr>
        <w:t xml:space="preserve"> total</w:t>
      </w:r>
      <w:r w:rsidR="2346F7B2" w:rsidRPr="00BE24EF">
        <w:rPr>
          <w:noProof/>
          <w:lang w:val="en-IE"/>
        </w:rPr>
        <w:t xml:space="preserve"> </w:t>
      </w:r>
      <w:r w:rsidR="51E14846" w:rsidRPr="00BE24EF">
        <w:rPr>
          <w:noProof/>
          <w:lang w:val="en-IE"/>
        </w:rPr>
        <w:t>invest</w:t>
      </w:r>
      <w:r w:rsidR="0EF203DE" w:rsidRPr="00BE24EF">
        <w:rPr>
          <w:noProof/>
          <w:lang w:val="en-IE"/>
        </w:rPr>
        <w:t>ment needs.</w:t>
      </w:r>
      <w:r w:rsidR="04A6F27F" w:rsidRPr="00BE24EF">
        <w:rPr>
          <w:noProof/>
          <w:lang w:val="en-IE"/>
        </w:rPr>
        <w:t xml:space="preserve"> </w:t>
      </w:r>
      <w:r w:rsidR="57C4DF1A" w:rsidRPr="00BE24EF">
        <w:rPr>
          <w:noProof/>
          <w:lang w:val="en-IE"/>
        </w:rPr>
        <w:t>T</w:t>
      </w:r>
      <w:r w:rsidR="3C665E01" w:rsidRPr="00BE24EF">
        <w:rPr>
          <w:noProof/>
          <w:lang w:val="en-IE"/>
        </w:rPr>
        <w:t>he following quantitative example show</w:t>
      </w:r>
      <w:r w:rsidR="7FE602B1" w:rsidRPr="00BE24EF">
        <w:rPr>
          <w:noProof/>
          <w:lang w:val="en-IE"/>
        </w:rPr>
        <w:t>s</w:t>
      </w:r>
      <w:r w:rsidR="3C665E01" w:rsidRPr="00BE24EF">
        <w:rPr>
          <w:noProof/>
          <w:lang w:val="en-IE"/>
        </w:rPr>
        <w:t xml:space="preserve"> </w:t>
      </w:r>
      <w:r w:rsidR="0E6BA5A1" w:rsidRPr="00BE24EF">
        <w:rPr>
          <w:noProof/>
          <w:lang w:val="en-IE"/>
        </w:rPr>
        <w:t>that</w:t>
      </w:r>
      <w:r w:rsidR="3C665E01" w:rsidRPr="00BE24EF">
        <w:rPr>
          <w:noProof/>
          <w:lang w:val="en-IE"/>
        </w:rPr>
        <w:t xml:space="preserve"> </w:t>
      </w:r>
      <w:bookmarkStart w:id="13" w:name="_Hlk198747213"/>
      <w:r w:rsidR="6A988779" w:rsidRPr="00BE24EF">
        <w:rPr>
          <w:noProof/>
          <w:lang w:val="en-IE"/>
        </w:rPr>
        <w:t xml:space="preserve">if </w:t>
      </w:r>
      <w:r w:rsidR="515A5ED3" w:rsidRPr="00BE24EF">
        <w:rPr>
          <w:noProof/>
          <w:lang w:val="en-IE"/>
        </w:rPr>
        <w:t xml:space="preserve">new-build projects </w:t>
      </w:r>
      <w:r w:rsidR="0970E646" w:rsidRPr="00BE24EF">
        <w:rPr>
          <w:noProof/>
          <w:lang w:val="en-IE"/>
        </w:rPr>
        <w:t>get</w:t>
      </w:r>
      <w:r w:rsidR="515A5ED3" w:rsidRPr="00BE24EF">
        <w:rPr>
          <w:noProof/>
          <w:lang w:val="en-IE"/>
        </w:rPr>
        <w:t xml:space="preserve"> delayed by </w:t>
      </w:r>
      <w:r w:rsidR="4F7FD72F" w:rsidRPr="00BE24EF">
        <w:rPr>
          <w:noProof/>
          <w:lang w:val="en-IE"/>
        </w:rPr>
        <w:t xml:space="preserve">five </w:t>
      </w:r>
      <w:r w:rsidR="515A5ED3" w:rsidRPr="00BE24EF">
        <w:rPr>
          <w:noProof/>
          <w:lang w:val="en-IE"/>
        </w:rPr>
        <w:t>year</w:t>
      </w:r>
      <w:r w:rsidR="00820E16" w:rsidRPr="00BE24EF">
        <w:rPr>
          <w:noProof/>
          <w:lang w:val="en-IE"/>
        </w:rPr>
        <w:t>s</w:t>
      </w:r>
      <w:r w:rsidR="57A2BDFC" w:rsidRPr="00BE24EF">
        <w:rPr>
          <w:noProof/>
          <w:lang w:val="en-IE"/>
        </w:rPr>
        <w:t xml:space="preserve">, </w:t>
      </w:r>
      <w:r w:rsidR="5D4B5F14" w:rsidRPr="00BE24EF">
        <w:rPr>
          <w:noProof/>
          <w:lang w:val="en-IE"/>
        </w:rPr>
        <w:t xml:space="preserve">installed capacity </w:t>
      </w:r>
      <w:r w:rsidR="703D8A64" w:rsidRPr="00BE24EF">
        <w:rPr>
          <w:noProof/>
          <w:lang w:val="en-IE"/>
        </w:rPr>
        <w:t xml:space="preserve">in 2050 </w:t>
      </w:r>
      <w:r w:rsidR="595A8129" w:rsidRPr="00BE24EF">
        <w:rPr>
          <w:noProof/>
          <w:lang w:val="en-IE"/>
        </w:rPr>
        <w:t xml:space="preserve">would </w:t>
      </w:r>
      <w:r w:rsidR="5D4B5F14" w:rsidRPr="00BE24EF">
        <w:rPr>
          <w:noProof/>
          <w:lang w:val="en-IE"/>
        </w:rPr>
        <w:t>decre</w:t>
      </w:r>
      <w:r w:rsidR="6EDF5B2D" w:rsidRPr="00BE24EF">
        <w:rPr>
          <w:noProof/>
          <w:lang w:val="en-IE"/>
        </w:rPr>
        <w:t xml:space="preserve">ase by </w:t>
      </w:r>
      <w:r w:rsidR="490302F2" w:rsidRPr="00BE24EF">
        <w:rPr>
          <w:noProof/>
          <w:lang w:val="en-IE"/>
        </w:rPr>
        <w:t>almost 9 GW</w:t>
      </w:r>
      <w:r w:rsidR="2D700675" w:rsidRPr="00BE24EF">
        <w:rPr>
          <w:noProof/>
          <w:lang w:val="en-IE"/>
        </w:rPr>
        <w:t>e</w:t>
      </w:r>
      <w:r w:rsidR="490302F2" w:rsidRPr="00BE24EF">
        <w:rPr>
          <w:noProof/>
          <w:lang w:val="en-IE"/>
        </w:rPr>
        <w:t xml:space="preserve">, while the required investments </w:t>
      </w:r>
      <w:r w:rsidR="595A8129" w:rsidRPr="00BE24EF">
        <w:rPr>
          <w:noProof/>
          <w:lang w:val="en-IE"/>
        </w:rPr>
        <w:t xml:space="preserve">would </w:t>
      </w:r>
      <w:r w:rsidR="490302F2" w:rsidRPr="00BE24EF">
        <w:rPr>
          <w:noProof/>
          <w:lang w:val="en-IE"/>
        </w:rPr>
        <w:t xml:space="preserve">increase by </w:t>
      </w:r>
      <w:r w:rsidR="6BDC7054" w:rsidRPr="00BE24EF">
        <w:rPr>
          <w:noProof/>
          <w:lang w:val="en-IE"/>
        </w:rPr>
        <w:t xml:space="preserve">more than EUR </w:t>
      </w:r>
      <w:r w:rsidR="43D3D7DE" w:rsidRPr="00BE24EF">
        <w:rPr>
          <w:noProof/>
          <w:lang w:val="en-IE"/>
        </w:rPr>
        <w:t xml:space="preserve">45 </w:t>
      </w:r>
      <w:r w:rsidR="6BDC7054" w:rsidRPr="00BE24EF">
        <w:rPr>
          <w:noProof/>
          <w:lang w:val="en-IE"/>
        </w:rPr>
        <w:t>billion</w:t>
      </w:r>
      <w:r w:rsidR="00820E16" w:rsidRPr="00BE24EF">
        <w:rPr>
          <w:noProof/>
          <w:lang w:val="en-IE"/>
        </w:rPr>
        <w:t xml:space="preserve"> (</w:t>
      </w:r>
      <w:r w:rsidR="00820E16" w:rsidRPr="00BE24EF">
        <w:rPr>
          <w:rStyle w:val="FootnoteReference"/>
          <w:noProof/>
          <w:lang w:val="en-IE"/>
        </w:rPr>
        <w:footnoteReference w:id="35"/>
      </w:r>
      <w:r w:rsidR="00820E16" w:rsidRPr="00BE24EF">
        <w:rPr>
          <w:noProof/>
          <w:lang w:val="en-IE"/>
        </w:rPr>
        <w:t>)</w:t>
      </w:r>
      <w:r w:rsidR="3FF85F81" w:rsidRPr="00BE24EF">
        <w:rPr>
          <w:noProof/>
          <w:lang w:val="en-IE"/>
        </w:rPr>
        <w:t xml:space="preserve">, i.e. </w:t>
      </w:r>
      <w:r w:rsidR="117C6E74" w:rsidRPr="00BE24EF">
        <w:rPr>
          <w:noProof/>
          <w:lang w:val="en-IE"/>
        </w:rPr>
        <w:t>spend</w:t>
      </w:r>
      <w:r w:rsidR="73CE1184" w:rsidRPr="00BE24EF">
        <w:rPr>
          <w:noProof/>
          <w:lang w:val="en-IE"/>
        </w:rPr>
        <w:t>ing</w:t>
      </w:r>
      <w:r w:rsidR="117C6E74" w:rsidRPr="00BE24EF">
        <w:rPr>
          <w:noProof/>
          <w:lang w:val="en-IE"/>
        </w:rPr>
        <w:t xml:space="preserve"> more for </w:t>
      </w:r>
      <w:r w:rsidR="43EF71DC" w:rsidRPr="00BE24EF">
        <w:rPr>
          <w:noProof/>
          <w:lang w:val="en-IE"/>
        </w:rPr>
        <w:t>less capacity</w:t>
      </w:r>
      <w:r w:rsidR="1DDC393A" w:rsidRPr="00BE24EF">
        <w:rPr>
          <w:noProof/>
          <w:lang w:val="en-IE"/>
        </w:rPr>
        <w:t xml:space="preserve"> </w:t>
      </w:r>
      <w:bookmarkEnd w:id="13"/>
      <w:r w:rsidR="1DDC393A" w:rsidRPr="00BE24EF">
        <w:rPr>
          <w:noProof/>
          <w:lang w:val="en-IE"/>
        </w:rPr>
        <w:t xml:space="preserve">(Figure </w:t>
      </w:r>
      <w:r w:rsidR="7CC909B9" w:rsidRPr="00BE24EF">
        <w:rPr>
          <w:noProof/>
          <w:lang w:val="en-IE"/>
        </w:rPr>
        <w:t>3</w:t>
      </w:r>
      <w:r w:rsidR="1DDC393A" w:rsidRPr="00BE24EF">
        <w:rPr>
          <w:noProof/>
          <w:lang w:val="en-IE"/>
        </w:rPr>
        <w:t>)</w:t>
      </w:r>
      <w:r w:rsidR="43EF71DC" w:rsidRPr="00BE24EF">
        <w:rPr>
          <w:noProof/>
          <w:lang w:val="en-IE"/>
        </w:rPr>
        <w:t>.</w:t>
      </w:r>
      <w:r w:rsidR="1F1C8A78" w:rsidRPr="00BE24EF">
        <w:rPr>
          <w:noProof/>
          <w:lang w:val="en-IE"/>
        </w:rPr>
        <w:t xml:space="preserve"> </w:t>
      </w:r>
      <w:r w:rsidR="1986B5FB" w:rsidRPr="00BE24EF">
        <w:rPr>
          <w:noProof/>
          <w:lang w:val="en-IE"/>
        </w:rPr>
        <w:t>Wi</w:t>
      </w:r>
      <w:r w:rsidR="0878DD23" w:rsidRPr="00BE24EF">
        <w:rPr>
          <w:noProof/>
          <w:lang w:val="en-IE"/>
        </w:rPr>
        <w:t xml:space="preserve">th </w:t>
      </w:r>
      <w:r w:rsidR="6F6104D1" w:rsidRPr="00BE24EF">
        <w:rPr>
          <w:noProof/>
          <w:lang w:val="en-IE"/>
        </w:rPr>
        <w:t xml:space="preserve">delays leading to further costs, </w:t>
      </w:r>
      <w:r w:rsidR="4C5534C0" w:rsidRPr="00BE24EF">
        <w:rPr>
          <w:noProof/>
          <w:lang w:val="en-IE"/>
        </w:rPr>
        <w:t xml:space="preserve">investment needs incurred until </w:t>
      </w:r>
      <w:r w:rsidR="6F6104D1" w:rsidRPr="00BE24EF">
        <w:rPr>
          <w:noProof/>
          <w:lang w:val="en-IE"/>
        </w:rPr>
        <w:t xml:space="preserve">2050 </w:t>
      </w:r>
      <w:r w:rsidR="4C5534C0" w:rsidRPr="00BE24EF">
        <w:rPr>
          <w:noProof/>
          <w:lang w:val="en-IE"/>
        </w:rPr>
        <w:t xml:space="preserve">stay </w:t>
      </w:r>
      <w:r w:rsidR="2E27DCA2" w:rsidRPr="00BE24EF">
        <w:rPr>
          <w:noProof/>
          <w:lang w:val="en-IE"/>
        </w:rPr>
        <w:t>well</w:t>
      </w:r>
      <w:r w:rsidR="3D99BC46" w:rsidRPr="00BE24EF">
        <w:rPr>
          <w:noProof/>
          <w:lang w:val="en-IE"/>
        </w:rPr>
        <w:t xml:space="preserve"> above EUR 200 billion</w:t>
      </w:r>
      <w:r w:rsidR="6A7A8A43" w:rsidRPr="00BE24EF">
        <w:rPr>
          <w:noProof/>
          <w:lang w:val="en-IE"/>
        </w:rPr>
        <w:t xml:space="preserve">, even </w:t>
      </w:r>
      <w:r w:rsidR="209528C4" w:rsidRPr="00BE24EF">
        <w:rPr>
          <w:noProof/>
          <w:lang w:val="en-IE"/>
        </w:rPr>
        <w:t xml:space="preserve">though </w:t>
      </w:r>
      <w:r w:rsidR="6A7A8A43" w:rsidRPr="00BE24EF">
        <w:rPr>
          <w:noProof/>
          <w:lang w:val="en-IE"/>
        </w:rPr>
        <w:t xml:space="preserve">the </w:t>
      </w:r>
      <w:r w:rsidR="6E3B3864" w:rsidRPr="00BE24EF">
        <w:rPr>
          <w:noProof/>
          <w:lang w:val="en-IE"/>
        </w:rPr>
        <w:t xml:space="preserve">available </w:t>
      </w:r>
      <w:r w:rsidR="6A7A8A43" w:rsidRPr="00BE24EF">
        <w:rPr>
          <w:noProof/>
          <w:lang w:val="en-IE"/>
        </w:rPr>
        <w:t xml:space="preserve">capacity </w:t>
      </w:r>
      <w:r w:rsidR="209528C4" w:rsidRPr="00BE24EF">
        <w:rPr>
          <w:noProof/>
          <w:lang w:val="en-IE"/>
        </w:rPr>
        <w:t>decreases</w:t>
      </w:r>
      <w:r w:rsidR="153C7060" w:rsidRPr="00BE24EF">
        <w:rPr>
          <w:noProof/>
          <w:lang w:val="en-IE"/>
        </w:rPr>
        <w:t xml:space="preserve">. </w:t>
      </w:r>
    </w:p>
    <w:p w14:paraId="3B3929EA" w14:textId="6A197B9E" w:rsidR="00531353" w:rsidRPr="00BE24EF" w:rsidRDefault="00531353" w:rsidP="00391F79">
      <w:pPr>
        <w:pStyle w:val="Caption"/>
        <w:rPr>
          <w:noProof/>
        </w:rPr>
      </w:pPr>
      <w:bookmarkStart w:id="14" w:name="_Toc192842754"/>
      <w:r w:rsidRPr="00BE24EF">
        <w:rPr>
          <w:noProof/>
        </w:rPr>
        <w:t xml:space="preserve">Figure </w:t>
      </w:r>
      <w:r w:rsidR="000A1C22" w:rsidRPr="00BE24EF">
        <w:rPr>
          <w:noProof/>
        </w:rPr>
        <w:fldChar w:fldCharType="begin"/>
      </w:r>
      <w:r w:rsidR="000A1C22" w:rsidRPr="00BE24EF">
        <w:rPr>
          <w:noProof/>
        </w:rPr>
        <w:instrText xml:space="preserve"> SEQ Figure \* ARABIC </w:instrText>
      </w:r>
      <w:r w:rsidR="000A1C22" w:rsidRPr="00BE24EF">
        <w:rPr>
          <w:noProof/>
        </w:rPr>
        <w:fldChar w:fldCharType="separate"/>
      </w:r>
      <w:r w:rsidR="007C1331" w:rsidRPr="00BE24EF">
        <w:rPr>
          <w:noProof/>
        </w:rPr>
        <w:t>3</w:t>
      </w:r>
      <w:r w:rsidR="000A1C22" w:rsidRPr="00BE24EF">
        <w:rPr>
          <w:noProof/>
        </w:rPr>
        <w:fldChar w:fldCharType="end"/>
      </w:r>
      <w:r w:rsidRPr="00BE24EF">
        <w:rPr>
          <w:noProof/>
        </w:rPr>
        <w:t xml:space="preserve"> </w:t>
      </w:r>
      <w:r w:rsidR="00C26373" w:rsidRPr="00BE24EF">
        <w:rPr>
          <w:noProof/>
        </w:rPr>
        <w:t>–</w:t>
      </w:r>
      <w:r w:rsidR="00E91E1B" w:rsidRPr="00BE24EF">
        <w:rPr>
          <w:noProof/>
        </w:rPr>
        <w:tab/>
      </w:r>
      <w:r w:rsidRPr="00BE24EF">
        <w:rPr>
          <w:noProof/>
        </w:rPr>
        <w:t>Investment needs for new build capacity until 2050 for delayed new-build deployment scenarios.</w:t>
      </w:r>
      <w:bookmarkEnd w:id="14"/>
    </w:p>
    <w:p w14:paraId="27491EF5" w14:textId="77777777" w:rsidR="00D43F00" w:rsidRPr="00BE24EF" w:rsidRDefault="00531353" w:rsidP="00B60FEE">
      <w:pPr>
        <w:pStyle w:val="Text1"/>
        <w:rPr>
          <w:noProof/>
          <w:lang w:val="en-IE"/>
        </w:rPr>
      </w:pPr>
      <w:r w:rsidRPr="00BE24EF">
        <w:rPr>
          <w:rFonts w:eastAsia="Arial"/>
          <w:noProof/>
          <w:lang w:eastAsia="en-GB"/>
        </w:rPr>
        <w:drawing>
          <wp:inline distT="0" distB="0" distL="0" distR="0" wp14:anchorId="609A5EF8" wp14:editId="69F81D84">
            <wp:extent cx="4533582" cy="2808000"/>
            <wp:effectExtent l="0" t="0" r="635" b="0"/>
            <wp:docPr id="959139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39100" name=""/>
                    <pic:cNvPicPr/>
                  </pic:nvPicPr>
                  <pic:blipFill rotWithShape="1">
                    <a:blip r:embed="rId23" cstate="print">
                      <a:extLst>
                        <a:ext uri="{28A0092B-C50C-407E-A947-70E740481C1C}">
                          <a14:useLocalDpi xmlns:a14="http://schemas.microsoft.com/office/drawing/2010/main" val="0"/>
                        </a:ext>
                      </a:extLst>
                    </a:blip>
                    <a:srcRect/>
                    <a:stretch/>
                  </pic:blipFill>
                  <pic:spPr bwMode="auto">
                    <a:xfrm>
                      <a:off x="0" y="0"/>
                      <a:ext cx="4533582" cy="2808000"/>
                    </a:xfrm>
                    <a:prstGeom prst="rect">
                      <a:avLst/>
                    </a:prstGeom>
                    <a:ln>
                      <a:noFill/>
                    </a:ln>
                    <a:extLst>
                      <a:ext uri="{53640926-AAD7-44D8-BBD7-CCE9431645EC}">
                        <a14:shadowObscured xmlns:a14="http://schemas.microsoft.com/office/drawing/2010/main"/>
                      </a:ext>
                    </a:extLst>
                  </pic:spPr>
                </pic:pic>
              </a:graphicData>
            </a:graphic>
          </wp:inline>
        </w:drawing>
      </w:r>
    </w:p>
    <w:p w14:paraId="2D384D47" w14:textId="44BA9F63" w:rsidR="00C36488" w:rsidRPr="00BE24EF" w:rsidRDefault="008043F7" w:rsidP="003F5282">
      <w:pPr>
        <w:pStyle w:val="Heading2"/>
        <w:keepNext/>
        <w:ind w:left="578" w:hanging="578"/>
        <w:rPr>
          <w:noProof/>
          <w:lang w:val="en-IE"/>
        </w:rPr>
      </w:pPr>
      <w:r w:rsidRPr="00BE24EF">
        <w:rPr>
          <w:noProof/>
          <w:lang w:val="en-IE"/>
        </w:rPr>
        <w:t xml:space="preserve">Energy </w:t>
      </w:r>
      <w:r w:rsidR="00B370C3" w:rsidRPr="00BE24EF">
        <w:rPr>
          <w:noProof/>
          <w:lang w:val="en-IE"/>
        </w:rPr>
        <w:t>system effects</w:t>
      </w:r>
    </w:p>
    <w:p w14:paraId="5D3EFB62" w14:textId="253295F8" w:rsidR="00515B33" w:rsidRPr="00BE24EF" w:rsidRDefault="696B2DA3" w:rsidP="00D35899">
      <w:pPr>
        <w:pStyle w:val="ListNumber"/>
        <w:numPr>
          <w:ilvl w:val="0"/>
          <w:numId w:val="0"/>
        </w:numPr>
        <w:spacing w:after="160"/>
        <w:rPr>
          <w:rFonts w:cstheme="minorBidi"/>
          <w:noProof/>
          <w:lang w:val="en-IE"/>
        </w:rPr>
      </w:pPr>
      <w:r w:rsidRPr="00BE24EF">
        <w:rPr>
          <w:noProof/>
          <w:lang w:val="en-IE"/>
        </w:rPr>
        <w:t>By supplying</w:t>
      </w:r>
      <w:r w:rsidR="5938D16A" w:rsidRPr="00BE24EF">
        <w:rPr>
          <w:noProof/>
          <w:lang w:val="en-IE"/>
        </w:rPr>
        <w:t xml:space="preserve"> </w:t>
      </w:r>
      <w:r w:rsidR="7E329C3E" w:rsidRPr="00BE24EF">
        <w:rPr>
          <w:noProof/>
          <w:lang w:val="en-IE"/>
        </w:rPr>
        <w:t xml:space="preserve">clean, </w:t>
      </w:r>
      <w:r w:rsidR="00037BF9" w:rsidRPr="00BE24EF">
        <w:rPr>
          <w:noProof/>
          <w:lang w:val="en-IE"/>
        </w:rPr>
        <w:t xml:space="preserve">reliable </w:t>
      </w:r>
      <w:r w:rsidRPr="00BE24EF">
        <w:rPr>
          <w:noProof/>
          <w:lang w:val="en-IE"/>
        </w:rPr>
        <w:t>baseload as well as</w:t>
      </w:r>
      <w:r w:rsidR="00037BF9" w:rsidRPr="00BE24EF">
        <w:rPr>
          <w:noProof/>
          <w:lang w:val="en-IE"/>
        </w:rPr>
        <w:t xml:space="preserve"> flexible</w:t>
      </w:r>
      <w:r w:rsidR="00037BF9" w:rsidRPr="00BE24EF">
        <w:rPr>
          <w:noProof/>
          <w:szCs w:val="24"/>
          <w:lang w:val="en-IE"/>
        </w:rPr>
        <w:t xml:space="preserve"> </w:t>
      </w:r>
      <w:r w:rsidR="7E329C3E" w:rsidRPr="00BE24EF">
        <w:rPr>
          <w:noProof/>
          <w:lang w:val="en-IE"/>
        </w:rPr>
        <w:t>power</w:t>
      </w:r>
      <w:r w:rsidR="32350A30" w:rsidRPr="00BE24EF">
        <w:rPr>
          <w:noProof/>
          <w:szCs w:val="24"/>
          <w:lang w:val="en-IE"/>
        </w:rPr>
        <w:t xml:space="preserve"> </w:t>
      </w:r>
      <w:bookmarkStart w:id="15" w:name="_Hlk198748492"/>
      <w:r w:rsidR="5938D16A" w:rsidRPr="00BE24EF">
        <w:rPr>
          <w:noProof/>
          <w:lang w:val="en-IE"/>
        </w:rPr>
        <w:t xml:space="preserve">nuclear energy </w:t>
      </w:r>
      <w:r w:rsidR="32350A30" w:rsidRPr="00BE24EF">
        <w:rPr>
          <w:noProof/>
          <w:lang w:val="en-IE"/>
        </w:rPr>
        <w:t xml:space="preserve">may contribute to </w:t>
      </w:r>
      <w:r w:rsidR="00BC5D82" w:rsidRPr="00BE24EF">
        <w:rPr>
          <w:noProof/>
          <w:lang w:val="en-IE"/>
        </w:rPr>
        <w:t xml:space="preserve">support </w:t>
      </w:r>
      <w:r w:rsidR="32350A30" w:rsidRPr="00BE24EF">
        <w:rPr>
          <w:noProof/>
          <w:lang w:val="en-IE"/>
        </w:rPr>
        <w:t xml:space="preserve">system </w:t>
      </w:r>
      <w:r w:rsidR="00BC5D82" w:rsidRPr="00BE24EF">
        <w:rPr>
          <w:noProof/>
          <w:lang w:val="en-IE"/>
        </w:rPr>
        <w:t xml:space="preserve">integration </w:t>
      </w:r>
      <w:r w:rsidR="1D8159C3" w:rsidRPr="00BE24EF">
        <w:rPr>
          <w:noProof/>
          <w:lang w:val="en-IE"/>
        </w:rPr>
        <w:t xml:space="preserve">providing </w:t>
      </w:r>
      <w:r w:rsidRPr="00BE24EF">
        <w:rPr>
          <w:noProof/>
          <w:lang w:val="en-IE"/>
        </w:rPr>
        <w:t xml:space="preserve">flexibility and inertia for </w:t>
      </w:r>
      <w:r w:rsidR="1D8159C3" w:rsidRPr="00BE24EF">
        <w:rPr>
          <w:noProof/>
          <w:lang w:val="en-IE"/>
        </w:rPr>
        <w:t>grid stability</w:t>
      </w:r>
      <w:bookmarkEnd w:id="15"/>
      <w:r w:rsidR="7E329C3E" w:rsidRPr="00BE24EF">
        <w:rPr>
          <w:noProof/>
          <w:szCs w:val="24"/>
          <w:lang w:val="en-IE"/>
        </w:rPr>
        <w:t>.</w:t>
      </w:r>
      <w:r w:rsidR="4D4970BB" w:rsidRPr="00BE24EF">
        <w:rPr>
          <w:noProof/>
          <w:lang w:val="en-IE"/>
        </w:rPr>
        <w:t xml:space="preserve"> </w:t>
      </w:r>
      <w:r w:rsidR="6F950FE0" w:rsidRPr="00BE24EF">
        <w:rPr>
          <w:rFonts w:cstheme="minorBidi"/>
          <w:noProof/>
          <w:lang w:val="en-IE"/>
        </w:rPr>
        <w:t xml:space="preserve">High </w:t>
      </w:r>
      <w:r w:rsidR="6D1E8114" w:rsidRPr="00BE24EF">
        <w:rPr>
          <w:rFonts w:cstheme="minorBidi"/>
          <w:noProof/>
          <w:lang w:val="en-IE"/>
        </w:rPr>
        <w:t>upfront capital costs</w:t>
      </w:r>
      <w:r w:rsidR="6F950FE0" w:rsidRPr="00BE24EF">
        <w:rPr>
          <w:rFonts w:cstheme="minorBidi"/>
          <w:noProof/>
          <w:lang w:val="en-IE"/>
        </w:rPr>
        <w:t xml:space="preserve"> of nuclear energy</w:t>
      </w:r>
      <w:r w:rsidR="6D1E8114" w:rsidRPr="00BE24EF">
        <w:rPr>
          <w:rFonts w:cstheme="minorBidi"/>
          <w:noProof/>
          <w:lang w:val="en-IE"/>
        </w:rPr>
        <w:t xml:space="preserve"> may </w:t>
      </w:r>
      <w:r w:rsidRPr="00BE24EF">
        <w:rPr>
          <w:rFonts w:cstheme="minorBidi"/>
          <w:noProof/>
          <w:lang w:val="en-IE"/>
        </w:rPr>
        <w:t xml:space="preserve">be </w:t>
      </w:r>
      <w:r w:rsidR="00413AF9" w:rsidRPr="00BE24EF">
        <w:rPr>
          <w:rFonts w:cstheme="minorBidi"/>
          <w:noProof/>
          <w:lang w:val="en-IE"/>
        </w:rPr>
        <w:t>mitigat</w:t>
      </w:r>
      <w:r w:rsidRPr="00BE24EF">
        <w:rPr>
          <w:rFonts w:cstheme="minorBidi"/>
          <w:noProof/>
          <w:lang w:val="en-IE"/>
        </w:rPr>
        <w:t xml:space="preserve">ed by systemic </w:t>
      </w:r>
      <w:r w:rsidR="6D1E8114" w:rsidRPr="00BE24EF">
        <w:rPr>
          <w:rFonts w:cstheme="minorBidi"/>
          <w:noProof/>
          <w:lang w:val="en-IE"/>
        </w:rPr>
        <w:t>savings lower</w:t>
      </w:r>
      <w:r w:rsidR="7C7485FC" w:rsidRPr="00BE24EF">
        <w:rPr>
          <w:rFonts w:cstheme="minorBidi"/>
          <w:noProof/>
          <w:lang w:val="en-IE"/>
        </w:rPr>
        <w:t>ing</w:t>
      </w:r>
      <w:r w:rsidR="6D1E8114" w:rsidRPr="00BE24EF">
        <w:rPr>
          <w:rFonts w:cstheme="minorBidi"/>
          <w:noProof/>
          <w:lang w:val="en-IE"/>
        </w:rPr>
        <w:t xml:space="preserve"> investment needs for transmission, distribution, and storage infrastructure. </w:t>
      </w:r>
    </w:p>
    <w:p w14:paraId="7EEB6292" w14:textId="64AD6720" w:rsidR="00823373" w:rsidRPr="00BE24EF" w:rsidRDefault="002E317A" w:rsidP="00E65C1B">
      <w:pPr>
        <w:pStyle w:val="ListNumber"/>
        <w:numPr>
          <w:ilvl w:val="0"/>
          <w:numId w:val="0"/>
        </w:numPr>
        <w:spacing w:after="160"/>
        <w:rPr>
          <w:noProof/>
          <w:lang w:val="en-IE"/>
        </w:rPr>
      </w:pPr>
      <w:r w:rsidRPr="00BE24EF">
        <w:rPr>
          <w:noProof/>
          <w:szCs w:val="24"/>
          <w:lang w:val="en-IE"/>
        </w:rPr>
        <w:t>F</w:t>
      </w:r>
      <w:r w:rsidR="005328DF" w:rsidRPr="00BE24EF">
        <w:rPr>
          <w:noProof/>
          <w:szCs w:val="24"/>
          <w:lang w:val="en-IE"/>
        </w:rPr>
        <w:t>lexibility requirements are to increase across all timescales (daily, weekly, and seasonal)</w:t>
      </w:r>
      <w:r w:rsidR="005D1764" w:rsidRPr="00BE24EF">
        <w:rPr>
          <w:noProof/>
          <w:szCs w:val="24"/>
          <w:lang w:val="en-IE"/>
        </w:rPr>
        <w:t>.</w:t>
      </w:r>
      <w:r w:rsidR="00CE697E" w:rsidRPr="00BE24EF">
        <w:rPr>
          <w:noProof/>
          <w:szCs w:val="24"/>
          <w:lang w:val="en-IE"/>
        </w:rPr>
        <w:t xml:space="preserve"> </w:t>
      </w:r>
      <w:r w:rsidR="00C761D0" w:rsidRPr="00BE24EF">
        <w:rPr>
          <w:noProof/>
          <w:szCs w:val="24"/>
          <w:lang w:val="en-IE"/>
        </w:rPr>
        <w:t>Where utilised</w:t>
      </w:r>
      <w:r w:rsidR="007F0205" w:rsidRPr="00BE24EF">
        <w:rPr>
          <w:noProof/>
          <w:szCs w:val="24"/>
          <w:lang w:val="en-IE"/>
        </w:rPr>
        <w:t xml:space="preserve">, nuclear energy may primarily </w:t>
      </w:r>
      <w:r w:rsidR="00BC5D82" w:rsidRPr="00BE24EF">
        <w:rPr>
          <w:noProof/>
          <w:szCs w:val="24"/>
          <w:lang w:val="en-IE"/>
        </w:rPr>
        <w:t xml:space="preserve">support </w:t>
      </w:r>
      <w:r w:rsidR="007F0205" w:rsidRPr="00BE24EF">
        <w:rPr>
          <w:noProof/>
          <w:szCs w:val="24"/>
          <w:lang w:val="en-IE"/>
        </w:rPr>
        <w:t>the</w:t>
      </w:r>
      <w:r w:rsidR="008C29D9" w:rsidRPr="00BE24EF">
        <w:rPr>
          <w:noProof/>
          <w:szCs w:val="24"/>
          <w:lang w:val="en-IE"/>
        </w:rPr>
        <w:t xml:space="preserve"> weekly and</w:t>
      </w:r>
      <w:r w:rsidR="007F0205" w:rsidRPr="00BE24EF">
        <w:rPr>
          <w:noProof/>
          <w:szCs w:val="24"/>
          <w:lang w:val="en-IE"/>
        </w:rPr>
        <w:t xml:space="preserve"> longer-term monthly flexibility needs</w:t>
      </w:r>
      <w:r w:rsidR="00CE697E" w:rsidRPr="00BE24EF">
        <w:rPr>
          <w:noProof/>
          <w:szCs w:val="24"/>
          <w:lang w:val="en-IE"/>
        </w:rPr>
        <w:t xml:space="preserve"> (Figure 4)</w:t>
      </w:r>
      <w:r w:rsidR="007F0205" w:rsidRPr="00BE24EF">
        <w:rPr>
          <w:noProof/>
          <w:szCs w:val="24"/>
          <w:lang w:val="en-IE"/>
        </w:rPr>
        <w:t>.</w:t>
      </w:r>
      <w:r w:rsidR="00544FC6" w:rsidRPr="00BE24EF">
        <w:rPr>
          <w:noProof/>
          <w:szCs w:val="24"/>
          <w:lang w:val="en-IE"/>
        </w:rPr>
        <w:t xml:space="preserve"> </w:t>
      </w:r>
    </w:p>
    <w:p w14:paraId="6C5D8AC7" w14:textId="755FBE22" w:rsidR="007F0205" w:rsidRPr="00BE24EF" w:rsidRDefault="05364E0C" w:rsidP="00D35899">
      <w:pPr>
        <w:pStyle w:val="ListNumber"/>
        <w:numPr>
          <w:ilvl w:val="0"/>
          <w:numId w:val="0"/>
        </w:numPr>
        <w:spacing w:after="160"/>
        <w:rPr>
          <w:noProof/>
          <w:lang w:val="en-IE"/>
        </w:rPr>
      </w:pPr>
      <w:bookmarkStart w:id="16" w:name="_Hlk198494697"/>
      <w:r w:rsidRPr="00BE24EF">
        <w:rPr>
          <w:noProof/>
          <w:lang w:val="en-IE"/>
        </w:rPr>
        <w:t>N</w:t>
      </w:r>
      <w:r w:rsidR="5F4654B2" w:rsidRPr="00BE24EF">
        <w:rPr>
          <w:noProof/>
          <w:lang w:val="en-IE"/>
        </w:rPr>
        <w:t xml:space="preserve">uclear </w:t>
      </w:r>
      <w:r w:rsidR="00521B9A" w:rsidRPr="00BE24EF">
        <w:rPr>
          <w:noProof/>
          <w:lang w:val="en-IE"/>
        </w:rPr>
        <w:t>energy can</w:t>
      </w:r>
      <w:r w:rsidR="0CEFCAC8" w:rsidRPr="00BE24EF">
        <w:rPr>
          <w:noProof/>
          <w:lang w:val="en-IE"/>
        </w:rPr>
        <w:t xml:space="preserve"> contribute </w:t>
      </w:r>
      <w:r w:rsidR="04B3A176" w:rsidRPr="00BE24EF">
        <w:rPr>
          <w:noProof/>
          <w:lang w:val="en-IE"/>
        </w:rPr>
        <w:t>to</w:t>
      </w:r>
      <w:r w:rsidRPr="00BE24EF">
        <w:rPr>
          <w:noProof/>
          <w:lang w:val="en-IE"/>
        </w:rPr>
        <w:t xml:space="preserve"> </w:t>
      </w:r>
      <w:r w:rsidR="000B700E" w:rsidRPr="00BE24EF">
        <w:rPr>
          <w:noProof/>
          <w:lang w:val="en-IE"/>
        </w:rPr>
        <w:t xml:space="preserve">support </w:t>
      </w:r>
      <w:r w:rsidR="5F4654B2" w:rsidRPr="00BE24EF">
        <w:rPr>
          <w:noProof/>
          <w:lang w:val="en-IE"/>
        </w:rPr>
        <w:t xml:space="preserve">total system </w:t>
      </w:r>
      <w:r w:rsidR="000B700E" w:rsidRPr="00BE24EF">
        <w:rPr>
          <w:noProof/>
          <w:lang w:val="en-IE"/>
        </w:rPr>
        <w:t>integration</w:t>
      </w:r>
      <w:r w:rsidR="5F4654B2" w:rsidRPr="00BE24EF">
        <w:rPr>
          <w:noProof/>
          <w:lang w:val="en-IE"/>
        </w:rPr>
        <w:t xml:space="preserve"> domestically</w:t>
      </w:r>
      <w:r w:rsidR="50AEC874" w:rsidRPr="00BE24EF">
        <w:rPr>
          <w:noProof/>
          <w:lang w:val="en-IE"/>
        </w:rPr>
        <w:t xml:space="preserve"> and</w:t>
      </w:r>
      <w:r w:rsidR="5F4654B2" w:rsidRPr="00BE24EF">
        <w:rPr>
          <w:noProof/>
          <w:lang w:val="en-IE"/>
        </w:rPr>
        <w:t xml:space="preserve"> </w:t>
      </w:r>
      <w:r w:rsidR="50AEC874" w:rsidRPr="00BE24EF">
        <w:rPr>
          <w:noProof/>
          <w:lang w:val="en-IE"/>
        </w:rPr>
        <w:t>a</w:t>
      </w:r>
      <w:r w:rsidR="5F4654B2" w:rsidRPr="00BE24EF">
        <w:rPr>
          <w:noProof/>
          <w:lang w:val="en-IE"/>
        </w:rPr>
        <w:t>cross</w:t>
      </w:r>
      <w:r w:rsidR="50AEC874" w:rsidRPr="00BE24EF">
        <w:rPr>
          <w:noProof/>
          <w:lang w:val="en-IE"/>
        </w:rPr>
        <w:t xml:space="preserve"> the </w:t>
      </w:r>
      <w:r w:rsidR="5F4654B2" w:rsidRPr="00BE24EF">
        <w:rPr>
          <w:noProof/>
          <w:lang w:val="en-IE"/>
        </w:rPr>
        <w:t xml:space="preserve">borders. </w:t>
      </w:r>
      <w:r w:rsidR="13EBAD07" w:rsidRPr="00BE24EF">
        <w:rPr>
          <w:noProof/>
          <w:lang w:val="en-IE"/>
        </w:rPr>
        <w:t>E</w:t>
      </w:r>
      <w:r w:rsidR="0140EC7C" w:rsidRPr="00BE24EF">
        <w:rPr>
          <w:noProof/>
          <w:lang w:val="en-IE"/>
        </w:rPr>
        <w:t xml:space="preserve">lectricity trade </w:t>
      </w:r>
      <w:r w:rsidR="72FBB36E" w:rsidRPr="00BE24EF">
        <w:rPr>
          <w:noProof/>
          <w:lang w:val="en-IE"/>
        </w:rPr>
        <w:t xml:space="preserve">data </w:t>
      </w:r>
      <w:r w:rsidR="41948F23" w:rsidRPr="00BE24EF">
        <w:rPr>
          <w:noProof/>
          <w:lang w:val="en-IE"/>
        </w:rPr>
        <w:t xml:space="preserve">show </w:t>
      </w:r>
      <w:r w:rsidR="0140EC7C" w:rsidRPr="00BE24EF">
        <w:rPr>
          <w:noProof/>
          <w:lang w:val="en-IE"/>
        </w:rPr>
        <w:t xml:space="preserve">that Member States </w:t>
      </w:r>
      <w:r w:rsidR="4360AD2D" w:rsidRPr="00BE24EF">
        <w:rPr>
          <w:noProof/>
          <w:lang w:val="en-IE"/>
        </w:rPr>
        <w:t>with</w:t>
      </w:r>
      <w:r w:rsidR="0140EC7C" w:rsidRPr="00BE24EF">
        <w:rPr>
          <w:noProof/>
          <w:lang w:val="en-IE"/>
        </w:rPr>
        <w:t xml:space="preserve"> nuclear energy are net exporters </w:t>
      </w:r>
      <w:r w:rsidR="2160AEB3" w:rsidRPr="00BE24EF">
        <w:rPr>
          <w:noProof/>
          <w:lang w:val="en-IE"/>
        </w:rPr>
        <w:t>(</w:t>
      </w:r>
      <w:r w:rsidR="0E74FBC2" w:rsidRPr="00BE24EF">
        <w:rPr>
          <w:noProof/>
          <w:lang w:val="en-IE"/>
        </w:rPr>
        <w:t>9 out of 10 net exporters in 2023 had nuclear capacity</w:t>
      </w:r>
      <w:r w:rsidR="283DE716" w:rsidRPr="00BE24EF">
        <w:rPr>
          <w:noProof/>
          <w:lang w:val="en-IE"/>
        </w:rPr>
        <w:t>)</w:t>
      </w:r>
      <w:r w:rsidR="00CE63DD" w:rsidRPr="00BE24EF">
        <w:rPr>
          <w:noProof/>
          <w:lang w:val="en-IE"/>
        </w:rPr>
        <w:t xml:space="preserve"> </w:t>
      </w:r>
      <w:r w:rsidR="00CE63DD" w:rsidRPr="00BE24EF">
        <w:rPr>
          <w:noProof/>
          <w:szCs w:val="24"/>
          <w:lang w:val="en-IE"/>
        </w:rPr>
        <w:t>(</w:t>
      </w:r>
      <w:r w:rsidR="00CE63DD" w:rsidRPr="00BE24EF">
        <w:rPr>
          <w:rStyle w:val="FootnoteReference"/>
          <w:noProof/>
          <w:lang w:val="en-IE"/>
        </w:rPr>
        <w:footnoteReference w:id="36"/>
      </w:r>
      <w:r w:rsidR="283DE716" w:rsidRPr="00BE24EF">
        <w:rPr>
          <w:noProof/>
          <w:lang w:val="en-IE"/>
        </w:rPr>
        <w:t>)</w:t>
      </w:r>
      <w:r w:rsidR="4101F065" w:rsidRPr="00BE24EF">
        <w:rPr>
          <w:noProof/>
          <w:lang w:val="en-IE"/>
        </w:rPr>
        <w:t xml:space="preserve">. </w:t>
      </w:r>
      <w:bookmarkEnd w:id="16"/>
    </w:p>
    <w:p w14:paraId="5DBC5268" w14:textId="66B5196C" w:rsidR="001837B3" w:rsidRPr="00BE24EF" w:rsidRDefault="002C42C3" w:rsidP="00D35899">
      <w:pPr>
        <w:pStyle w:val="ListNumber"/>
        <w:numPr>
          <w:ilvl w:val="0"/>
          <w:numId w:val="0"/>
        </w:numPr>
        <w:spacing w:after="160"/>
        <w:rPr>
          <w:noProof/>
          <w:lang w:val="en-IE"/>
        </w:rPr>
      </w:pPr>
      <w:bookmarkStart w:id="17" w:name="_Hlk200024722"/>
      <w:r w:rsidRPr="00BE24EF">
        <w:rPr>
          <w:noProof/>
          <w:lang w:val="en-IE"/>
        </w:rPr>
        <w:t>While taking into account its costs, n</w:t>
      </w:r>
      <w:r w:rsidR="001837B3" w:rsidRPr="00BE24EF">
        <w:rPr>
          <w:noProof/>
          <w:lang w:val="en-IE"/>
        </w:rPr>
        <w:t xml:space="preserve">uclear energy can also </w:t>
      </w:r>
      <w:r w:rsidRPr="00BE24EF">
        <w:rPr>
          <w:noProof/>
          <w:lang w:val="en-IE"/>
        </w:rPr>
        <w:t>contribute alongside other cost-efficient solutions (including flexibility, storage, grids, and interconnections) to reduce</w:t>
      </w:r>
      <w:r w:rsidR="001837B3" w:rsidRPr="00BE24EF">
        <w:rPr>
          <w:noProof/>
          <w:lang w:val="en-IE"/>
        </w:rPr>
        <w:t xml:space="preserve"> total system costs by complementing renewables (like wind and solar) with firm, low-carbon capacity that supports grid stability, integration</w:t>
      </w:r>
      <w:r w:rsidR="00135BE3" w:rsidRPr="00BE24EF">
        <w:rPr>
          <w:noProof/>
          <w:lang w:val="en-IE"/>
        </w:rPr>
        <w:t>,</w:t>
      </w:r>
      <w:r w:rsidR="001837B3" w:rsidRPr="00BE24EF">
        <w:rPr>
          <w:noProof/>
          <w:lang w:val="en-IE"/>
        </w:rPr>
        <w:t xml:space="preserve"> and storage</w:t>
      </w:r>
      <w:r w:rsidR="00C07BDD" w:rsidRPr="00BE24EF">
        <w:rPr>
          <w:noProof/>
          <w:lang w:val="en-IE"/>
        </w:rPr>
        <w:t xml:space="preserve"> </w:t>
      </w:r>
      <w:r w:rsidR="000A1C22" w:rsidRPr="00BE24EF">
        <w:rPr>
          <w:noProof/>
          <w:lang w:val="en-IE"/>
        </w:rPr>
        <w:t>needs</w:t>
      </w:r>
      <w:r w:rsidR="003C53C5" w:rsidRPr="00BE24EF">
        <w:rPr>
          <w:noProof/>
          <w:lang w:val="en-IE"/>
        </w:rPr>
        <w:t xml:space="preserve"> (</w:t>
      </w:r>
      <w:r w:rsidR="00BF1558" w:rsidRPr="00BE24EF">
        <w:rPr>
          <w:noProof/>
          <w:szCs w:val="24"/>
          <w:vertAlign w:val="superscript"/>
          <w:lang w:val="en-IE"/>
        </w:rPr>
        <w:footnoteReference w:id="37"/>
      </w:r>
      <w:r w:rsidR="003C53C5" w:rsidRPr="00BE24EF">
        <w:rPr>
          <w:noProof/>
          <w:lang w:val="en-IE"/>
        </w:rPr>
        <w:t>)</w:t>
      </w:r>
      <w:r w:rsidR="001837B3" w:rsidRPr="00BE24EF">
        <w:rPr>
          <w:noProof/>
          <w:lang w:val="en-IE"/>
        </w:rPr>
        <w:t xml:space="preserve">. </w:t>
      </w:r>
      <w:r w:rsidRPr="00BE24EF">
        <w:rPr>
          <w:noProof/>
          <w:lang w:val="en-IE"/>
        </w:rPr>
        <w:t>This should be aligned to minimise the cost of decarbonisation in line with EU’s climate objectives.</w:t>
      </w:r>
    </w:p>
    <w:p w14:paraId="1DF9F372" w14:textId="77777777" w:rsidR="00B60FEE" w:rsidRPr="00BE24EF" w:rsidRDefault="00B60FEE" w:rsidP="00B60FEE">
      <w:pPr>
        <w:pStyle w:val="Caption"/>
        <w:rPr>
          <w:noProof/>
        </w:rPr>
      </w:pPr>
      <w:r w:rsidRPr="00BE24EF">
        <w:rPr>
          <w:noProof/>
        </w:rPr>
        <w:t xml:space="preserve">Figure </w:t>
      </w:r>
      <w:r w:rsidRPr="00BE24EF">
        <w:rPr>
          <w:noProof/>
        </w:rPr>
        <w:fldChar w:fldCharType="begin"/>
      </w:r>
      <w:r w:rsidRPr="00BE24EF">
        <w:rPr>
          <w:noProof/>
        </w:rPr>
        <w:instrText xml:space="preserve"> SEQ Figure \* ARABIC </w:instrText>
      </w:r>
      <w:r w:rsidRPr="00BE24EF">
        <w:rPr>
          <w:noProof/>
        </w:rPr>
        <w:fldChar w:fldCharType="separate"/>
      </w:r>
      <w:r w:rsidRPr="00BE24EF">
        <w:rPr>
          <w:noProof/>
        </w:rPr>
        <w:t>4</w:t>
      </w:r>
      <w:r w:rsidRPr="00BE24EF">
        <w:rPr>
          <w:noProof/>
        </w:rPr>
        <w:fldChar w:fldCharType="end"/>
      </w:r>
      <w:r w:rsidRPr="00BE24EF">
        <w:rPr>
          <w:noProof/>
        </w:rPr>
        <w:t xml:space="preserve"> –</w:t>
      </w:r>
      <w:r w:rsidRPr="00BE24EF">
        <w:rPr>
          <w:noProof/>
        </w:rPr>
        <w:tab/>
        <w:t>Contribution of nuclear energy to daily, weekly, and monthly flexibility needs in energy volume in the EU and selected Member States in 2030.</w:t>
      </w:r>
    </w:p>
    <w:p w14:paraId="18FD2E63" w14:textId="77777777" w:rsidR="00B60FEE" w:rsidRPr="00BE24EF" w:rsidRDefault="00B60FEE" w:rsidP="00B60FEE">
      <w:pPr>
        <w:pStyle w:val="Text1"/>
        <w:rPr>
          <w:rFonts w:eastAsia="Arial"/>
          <w:noProof/>
          <w:lang w:val="en-IE" w:eastAsia="en-US"/>
        </w:rPr>
      </w:pPr>
      <w:r w:rsidRPr="00BE24EF">
        <w:rPr>
          <w:rFonts w:eastAsia="Arial"/>
          <w:noProof/>
          <w:lang w:eastAsia="en-GB"/>
        </w:rPr>
        <w:drawing>
          <wp:inline distT="0" distB="0" distL="0" distR="0" wp14:anchorId="43E95ADD" wp14:editId="37F9E5D2">
            <wp:extent cx="3725234" cy="2431326"/>
            <wp:effectExtent l="0" t="0" r="8890" b="7620"/>
            <wp:docPr id="1025300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00935" name="Picture 1"/>
                    <pic:cNvPicPr>
                      <a:picLocks noChangeAspect="1" noChangeArrowheads="1"/>
                    </pic:cNvPicPr>
                  </pic:nvPicPr>
                  <pic:blipFill>
                    <a:blip r:embed="rId2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5"/>
                        </a:ext>
                      </a:extLst>
                    </a:blip>
                    <a:stretch>
                      <a:fillRect/>
                    </a:stretch>
                  </pic:blipFill>
                  <pic:spPr bwMode="auto">
                    <a:xfrm>
                      <a:off x="0" y="0"/>
                      <a:ext cx="3725234" cy="2431326"/>
                    </a:xfrm>
                    <a:prstGeom prst="rect">
                      <a:avLst/>
                    </a:prstGeom>
                  </pic:spPr>
                </pic:pic>
              </a:graphicData>
            </a:graphic>
          </wp:inline>
        </w:drawing>
      </w:r>
    </w:p>
    <w:bookmarkEnd w:id="17"/>
    <w:p w14:paraId="79E978C2" w14:textId="02FFDFC5" w:rsidR="003675D8" w:rsidRPr="00BE24EF" w:rsidRDefault="003675D8" w:rsidP="003F5282">
      <w:pPr>
        <w:pStyle w:val="Heading2"/>
        <w:keepNext/>
        <w:ind w:left="578" w:hanging="578"/>
        <w:rPr>
          <w:noProof/>
          <w:lang w:val="en-IE"/>
        </w:rPr>
      </w:pPr>
      <w:r w:rsidRPr="00BE24EF">
        <w:rPr>
          <w:noProof/>
          <w:lang w:val="en-IE"/>
        </w:rPr>
        <w:t>Emerging innovative technologies</w:t>
      </w:r>
    </w:p>
    <w:p w14:paraId="0DD3BD24" w14:textId="50D73D75" w:rsidR="00482368" w:rsidRPr="00BE24EF" w:rsidRDefault="00DC0D5C" w:rsidP="00331BD2">
      <w:pPr>
        <w:pStyle w:val="Text1"/>
        <w:ind w:left="0"/>
        <w:rPr>
          <w:noProof/>
          <w:szCs w:val="24"/>
          <w:lang w:val="en-IE"/>
        </w:rPr>
      </w:pPr>
      <w:r w:rsidRPr="00BE24EF">
        <w:rPr>
          <w:noProof/>
          <w:szCs w:val="24"/>
          <w:lang w:val="en-IE"/>
        </w:rPr>
        <w:t xml:space="preserve">There is a growing interest in the development of </w:t>
      </w:r>
      <w:r w:rsidR="007317A1" w:rsidRPr="00BE24EF">
        <w:rPr>
          <w:noProof/>
          <w:szCs w:val="24"/>
          <w:lang w:val="en-IE"/>
        </w:rPr>
        <w:t xml:space="preserve">the industry of </w:t>
      </w:r>
      <w:r w:rsidRPr="00BE24EF">
        <w:rPr>
          <w:noProof/>
          <w:szCs w:val="24"/>
          <w:lang w:val="en-IE"/>
        </w:rPr>
        <w:t>small and advanced modular reactors</w:t>
      </w:r>
      <w:r w:rsidR="000B700E" w:rsidRPr="00BE24EF">
        <w:rPr>
          <w:noProof/>
          <w:szCs w:val="24"/>
          <w:lang w:val="en-IE"/>
        </w:rPr>
        <w:t xml:space="preserve"> (SMRs and AMRs)</w:t>
      </w:r>
      <w:r w:rsidRPr="00BE24EF">
        <w:rPr>
          <w:noProof/>
          <w:szCs w:val="24"/>
          <w:lang w:val="en-IE"/>
        </w:rPr>
        <w:t xml:space="preserve"> </w:t>
      </w:r>
      <w:r w:rsidR="009219C2" w:rsidRPr="00BE24EF">
        <w:rPr>
          <w:noProof/>
          <w:szCs w:val="24"/>
          <w:lang w:val="en-IE"/>
        </w:rPr>
        <w:t>as well as</w:t>
      </w:r>
      <w:r w:rsidRPr="00BE24EF">
        <w:rPr>
          <w:noProof/>
          <w:szCs w:val="24"/>
          <w:lang w:val="en-IE"/>
        </w:rPr>
        <w:t xml:space="preserve"> microreactors worldwide.</w:t>
      </w:r>
      <w:r w:rsidR="000A195E" w:rsidRPr="00BE24EF">
        <w:rPr>
          <w:noProof/>
          <w:szCs w:val="24"/>
          <w:lang w:val="en-IE"/>
        </w:rPr>
        <w:t xml:space="preserve"> </w:t>
      </w:r>
      <w:r w:rsidR="006D0039" w:rsidRPr="00BE24EF">
        <w:rPr>
          <w:noProof/>
          <w:szCs w:val="24"/>
          <w:lang w:val="en-IE"/>
        </w:rPr>
        <w:t>Although not competitors of large-scale reactors on the energy market</w:t>
      </w:r>
      <w:r w:rsidR="0010198A" w:rsidRPr="00BE24EF">
        <w:rPr>
          <w:noProof/>
          <w:szCs w:val="24"/>
          <w:lang w:val="en-IE"/>
        </w:rPr>
        <w:t>, t</w:t>
      </w:r>
      <w:r w:rsidR="006D0039" w:rsidRPr="00BE24EF">
        <w:rPr>
          <w:noProof/>
          <w:szCs w:val="24"/>
          <w:lang w:val="en-IE"/>
        </w:rPr>
        <w:t>he</w:t>
      </w:r>
      <w:r w:rsidR="00090A57" w:rsidRPr="00BE24EF">
        <w:rPr>
          <w:noProof/>
          <w:szCs w:val="24"/>
          <w:lang w:val="en-IE"/>
        </w:rPr>
        <w:t>ir</w:t>
      </w:r>
      <w:r w:rsidRPr="00BE24EF">
        <w:rPr>
          <w:noProof/>
          <w:szCs w:val="24"/>
          <w:lang w:val="en-IE"/>
        </w:rPr>
        <w:t xml:space="preserve"> designs </w:t>
      </w:r>
      <w:r w:rsidR="003B5320" w:rsidRPr="00BE24EF">
        <w:rPr>
          <w:noProof/>
          <w:szCs w:val="24"/>
          <w:lang w:val="en-IE"/>
        </w:rPr>
        <w:t xml:space="preserve">are conceived </w:t>
      </w:r>
      <w:r w:rsidR="00C573C0" w:rsidRPr="00BE24EF">
        <w:rPr>
          <w:noProof/>
          <w:szCs w:val="24"/>
          <w:lang w:val="en-IE"/>
        </w:rPr>
        <w:t>for</w:t>
      </w:r>
      <w:r w:rsidR="00041745" w:rsidRPr="00BE24EF">
        <w:rPr>
          <w:noProof/>
          <w:szCs w:val="24"/>
          <w:lang w:val="en-IE"/>
        </w:rPr>
        <w:t xml:space="preserve"> </w:t>
      </w:r>
      <w:r w:rsidR="00C573C0" w:rsidRPr="00BE24EF">
        <w:rPr>
          <w:noProof/>
          <w:szCs w:val="24"/>
          <w:lang w:val="en-IE"/>
        </w:rPr>
        <w:t xml:space="preserve">faster and more efficient </w:t>
      </w:r>
      <w:r w:rsidR="0006299D" w:rsidRPr="00BE24EF">
        <w:rPr>
          <w:noProof/>
          <w:szCs w:val="24"/>
          <w:lang w:val="en-IE"/>
        </w:rPr>
        <w:t xml:space="preserve">deployment </w:t>
      </w:r>
      <w:r w:rsidR="006D0039" w:rsidRPr="00BE24EF">
        <w:rPr>
          <w:noProof/>
          <w:szCs w:val="24"/>
          <w:lang w:val="en-IE"/>
        </w:rPr>
        <w:t xml:space="preserve">than </w:t>
      </w:r>
      <w:r w:rsidRPr="00BE24EF">
        <w:rPr>
          <w:noProof/>
          <w:szCs w:val="24"/>
          <w:lang w:val="en-IE"/>
        </w:rPr>
        <w:t xml:space="preserve">large-scale reactors, </w:t>
      </w:r>
      <w:r w:rsidR="00E31238" w:rsidRPr="00BE24EF">
        <w:rPr>
          <w:noProof/>
          <w:szCs w:val="24"/>
          <w:lang w:val="en-IE"/>
        </w:rPr>
        <w:t>a</w:t>
      </w:r>
      <w:r w:rsidR="00DD59A6" w:rsidRPr="00BE24EF">
        <w:rPr>
          <w:noProof/>
          <w:szCs w:val="24"/>
          <w:lang w:val="en-IE"/>
        </w:rPr>
        <w:t>s factory-built modules</w:t>
      </w:r>
      <w:r w:rsidR="00DA49B5" w:rsidRPr="00BE24EF">
        <w:rPr>
          <w:noProof/>
          <w:szCs w:val="24"/>
          <w:lang w:val="en-IE"/>
        </w:rPr>
        <w:t xml:space="preserve"> </w:t>
      </w:r>
      <w:r w:rsidR="00E31238" w:rsidRPr="00BE24EF">
        <w:rPr>
          <w:noProof/>
          <w:szCs w:val="24"/>
          <w:lang w:val="en-IE"/>
        </w:rPr>
        <w:t>benefit</w:t>
      </w:r>
      <w:r w:rsidR="00DF0692" w:rsidRPr="00BE24EF">
        <w:rPr>
          <w:noProof/>
          <w:szCs w:val="24"/>
          <w:lang w:val="en-IE"/>
        </w:rPr>
        <w:t xml:space="preserve"> from</w:t>
      </w:r>
      <w:r w:rsidR="00DD59A6" w:rsidRPr="00BE24EF">
        <w:rPr>
          <w:noProof/>
          <w:szCs w:val="24"/>
          <w:lang w:val="en-IE"/>
        </w:rPr>
        <w:t xml:space="preserve"> </w:t>
      </w:r>
      <w:r w:rsidR="007317A1" w:rsidRPr="00BE24EF">
        <w:rPr>
          <w:noProof/>
          <w:szCs w:val="24"/>
          <w:lang w:val="en-IE"/>
        </w:rPr>
        <w:t xml:space="preserve">competitive </w:t>
      </w:r>
      <w:r w:rsidR="00DD59A6" w:rsidRPr="00BE24EF">
        <w:rPr>
          <w:noProof/>
          <w:szCs w:val="24"/>
          <w:lang w:val="en-IE"/>
        </w:rPr>
        <w:t xml:space="preserve">effects of </w:t>
      </w:r>
      <w:bookmarkStart w:id="18" w:name="_Hlk198748574"/>
      <w:r w:rsidR="00DD59A6" w:rsidRPr="00BE24EF">
        <w:rPr>
          <w:noProof/>
          <w:szCs w:val="24"/>
          <w:lang w:val="en-IE"/>
        </w:rPr>
        <w:t>in-series manufacturing</w:t>
      </w:r>
      <w:bookmarkEnd w:id="18"/>
      <w:r w:rsidR="00DD59A6" w:rsidRPr="00BE24EF">
        <w:rPr>
          <w:noProof/>
          <w:szCs w:val="24"/>
          <w:lang w:val="en-IE"/>
        </w:rPr>
        <w:t xml:space="preserve">. </w:t>
      </w:r>
      <w:r w:rsidR="002B3D8E" w:rsidRPr="00BE24EF">
        <w:rPr>
          <w:noProof/>
          <w:szCs w:val="24"/>
          <w:lang w:val="en-IE"/>
        </w:rPr>
        <w:t>SMRs and AMRs are not competing with large-scale reactors as they may serve different energy needs.</w:t>
      </w:r>
      <w:r w:rsidR="00E130A6" w:rsidRPr="00BE24EF">
        <w:rPr>
          <w:noProof/>
          <w:szCs w:val="24"/>
          <w:lang w:val="en-IE"/>
        </w:rPr>
        <w:t xml:space="preserve"> </w:t>
      </w:r>
    </w:p>
    <w:p w14:paraId="3010B6D5" w14:textId="4002E580" w:rsidR="00CD3116" w:rsidRPr="00BE24EF" w:rsidRDefault="003828D7" w:rsidP="00331BD2">
      <w:pPr>
        <w:pStyle w:val="Text1"/>
        <w:ind w:left="0"/>
        <w:rPr>
          <w:noProof/>
          <w:lang w:val="en-IE"/>
        </w:rPr>
      </w:pPr>
      <w:r w:rsidRPr="00BE24EF">
        <w:rPr>
          <w:noProof/>
          <w:lang w:val="en-IE"/>
        </w:rPr>
        <w:t xml:space="preserve">Though numerous start-up projects exist in the EU, </w:t>
      </w:r>
      <w:r w:rsidR="00DD59A6" w:rsidRPr="00BE24EF">
        <w:rPr>
          <w:noProof/>
          <w:lang w:val="en-IE"/>
        </w:rPr>
        <w:t xml:space="preserve">demonstration throughout the realisation of first-of-a-kind </w:t>
      </w:r>
      <w:r w:rsidR="00C17AA6" w:rsidRPr="00BE24EF">
        <w:rPr>
          <w:noProof/>
          <w:lang w:val="en-IE"/>
        </w:rPr>
        <w:t>plants</w:t>
      </w:r>
      <w:r w:rsidR="0010198A" w:rsidRPr="00BE24EF">
        <w:rPr>
          <w:noProof/>
          <w:lang w:val="en-IE"/>
        </w:rPr>
        <w:t xml:space="preserve"> is needed</w:t>
      </w:r>
      <w:r w:rsidR="00DD59A6" w:rsidRPr="00BE24EF">
        <w:rPr>
          <w:noProof/>
          <w:lang w:val="en-IE"/>
        </w:rPr>
        <w:t xml:space="preserve">. </w:t>
      </w:r>
      <w:r w:rsidR="009A3D94" w:rsidRPr="00BE24EF">
        <w:rPr>
          <w:noProof/>
          <w:lang w:val="en-IE"/>
        </w:rPr>
        <w:t>In the EU</w:t>
      </w:r>
      <w:r w:rsidR="0006299D" w:rsidRPr="00BE24EF">
        <w:rPr>
          <w:noProof/>
          <w:lang w:val="en-IE"/>
        </w:rPr>
        <w:t>,</w:t>
      </w:r>
      <w:r w:rsidR="00820363" w:rsidRPr="00BE24EF">
        <w:rPr>
          <w:noProof/>
          <w:lang w:val="en-IE"/>
        </w:rPr>
        <w:t xml:space="preserve"> </w:t>
      </w:r>
      <w:r w:rsidR="00063BE3" w:rsidRPr="00BE24EF">
        <w:rPr>
          <w:noProof/>
          <w:lang w:val="en-IE"/>
        </w:rPr>
        <w:t xml:space="preserve">the </w:t>
      </w:r>
      <w:r w:rsidR="00820363" w:rsidRPr="00BE24EF">
        <w:rPr>
          <w:noProof/>
          <w:lang w:val="en-IE"/>
        </w:rPr>
        <w:t>market</w:t>
      </w:r>
      <w:r w:rsidR="00063BE3" w:rsidRPr="00BE24EF">
        <w:rPr>
          <w:noProof/>
          <w:lang w:val="en-IE"/>
        </w:rPr>
        <w:t xml:space="preserve"> </w:t>
      </w:r>
      <w:r w:rsidR="00820363" w:rsidRPr="00BE24EF">
        <w:rPr>
          <w:noProof/>
          <w:lang w:val="en-IE"/>
        </w:rPr>
        <w:t>s</w:t>
      </w:r>
      <w:r w:rsidR="00063BE3" w:rsidRPr="00BE24EF">
        <w:rPr>
          <w:noProof/>
          <w:lang w:val="en-IE"/>
        </w:rPr>
        <w:t>ize</w:t>
      </w:r>
      <w:r w:rsidR="00820363" w:rsidRPr="00BE24EF">
        <w:rPr>
          <w:noProof/>
          <w:lang w:val="en-IE"/>
        </w:rPr>
        <w:t xml:space="preserve"> </w:t>
      </w:r>
      <w:r w:rsidR="00063BE3" w:rsidRPr="00BE24EF">
        <w:rPr>
          <w:noProof/>
          <w:lang w:val="en-IE"/>
        </w:rPr>
        <w:t xml:space="preserve">in </w:t>
      </w:r>
      <w:r w:rsidR="00820363" w:rsidRPr="00BE24EF">
        <w:rPr>
          <w:noProof/>
          <w:lang w:val="en-IE"/>
        </w:rPr>
        <w:t>individual</w:t>
      </w:r>
      <w:r w:rsidR="00C96168" w:rsidRPr="00BE24EF">
        <w:rPr>
          <w:noProof/>
          <w:lang w:val="en-IE"/>
        </w:rPr>
        <w:t xml:space="preserve"> </w:t>
      </w:r>
      <w:r w:rsidR="009A3D94" w:rsidRPr="00BE24EF">
        <w:rPr>
          <w:noProof/>
          <w:lang w:val="en-IE"/>
        </w:rPr>
        <w:t>countries</w:t>
      </w:r>
      <w:r w:rsidR="00820363" w:rsidRPr="00BE24EF">
        <w:rPr>
          <w:noProof/>
          <w:lang w:val="en-IE"/>
        </w:rPr>
        <w:t xml:space="preserve"> </w:t>
      </w:r>
      <w:r w:rsidR="00063BE3" w:rsidRPr="00BE24EF">
        <w:rPr>
          <w:noProof/>
          <w:lang w:val="en-IE"/>
        </w:rPr>
        <w:t>does not match</w:t>
      </w:r>
      <w:r w:rsidR="00820363" w:rsidRPr="00BE24EF">
        <w:rPr>
          <w:noProof/>
          <w:lang w:val="en-IE"/>
        </w:rPr>
        <w:t xml:space="preserve"> the necessary production volumes for </w:t>
      </w:r>
      <w:r w:rsidR="009A3D94" w:rsidRPr="00BE24EF">
        <w:rPr>
          <w:noProof/>
          <w:lang w:val="en-IE"/>
        </w:rPr>
        <w:t>series</w:t>
      </w:r>
      <w:r w:rsidR="00820363" w:rsidRPr="00BE24EF">
        <w:rPr>
          <w:noProof/>
          <w:lang w:val="en-IE"/>
        </w:rPr>
        <w:t xml:space="preserve"> economies to materialise.</w:t>
      </w:r>
      <w:r w:rsidR="004359A5" w:rsidRPr="00BE24EF">
        <w:rPr>
          <w:noProof/>
          <w:lang w:val="en-IE"/>
        </w:rPr>
        <w:t xml:space="preserve"> </w:t>
      </w:r>
      <w:r w:rsidR="006342A6" w:rsidRPr="00BE24EF">
        <w:rPr>
          <w:noProof/>
          <w:lang w:val="en-IE"/>
        </w:rPr>
        <w:t>T</w:t>
      </w:r>
      <w:r w:rsidR="0076447E" w:rsidRPr="00BE24EF">
        <w:rPr>
          <w:noProof/>
          <w:lang w:val="en-IE"/>
        </w:rPr>
        <w:t>herefore</w:t>
      </w:r>
      <w:r w:rsidR="009F10E9" w:rsidRPr="00BE24EF">
        <w:rPr>
          <w:noProof/>
          <w:lang w:val="en-IE"/>
        </w:rPr>
        <w:t>, a</w:t>
      </w:r>
      <w:r w:rsidR="0076447E" w:rsidRPr="00BE24EF">
        <w:rPr>
          <w:noProof/>
          <w:lang w:val="en-IE"/>
        </w:rPr>
        <w:t xml:space="preserve"> coordinated </w:t>
      </w:r>
      <w:r w:rsidR="00E11B2B" w:rsidRPr="00BE24EF">
        <w:rPr>
          <w:noProof/>
          <w:lang w:val="en-IE"/>
        </w:rPr>
        <w:t>approach</w:t>
      </w:r>
      <w:r w:rsidR="004D2BA4" w:rsidRPr="00BE24EF">
        <w:rPr>
          <w:noProof/>
          <w:lang w:val="en-IE"/>
        </w:rPr>
        <w:t xml:space="preserve"> across</w:t>
      </w:r>
      <w:r w:rsidR="006A14DF" w:rsidRPr="00BE24EF">
        <w:rPr>
          <w:noProof/>
          <w:lang w:val="en-IE"/>
        </w:rPr>
        <w:t xml:space="preserve"> Member States</w:t>
      </w:r>
      <w:r w:rsidR="000C2C0A" w:rsidRPr="00BE24EF">
        <w:rPr>
          <w:noProof/>
          <w:lang w:val="en-IE"/>
        </w:rPr>
        <w:t xml:space="preserve"> </w:t>
      </w:r>
      <w:r w:rsidR="00E11B2B" w:rsidRPr="00BE24EF">
        <w:rPr>
          <w:noProof/>
          <w:lang w:val="en-IE"/>
        </w:rPr>
        <w:t>is needed</w:t>
      </w:r>
      <w:r w:rsidR="00AC5779" w:rsidRPr="00BE24EF">
        <w:rPr>
          <w:noProof/>
          <w:lang w:val="en-IE"/>
        </w:rPr>
        <w:t>, for instance</w:t>
      </w:r>
      <w:r w:rsidR="00714559" w:rsidRPr="00BE24EF">
        <w:rPr>
          <w:noProof/>
          <w:lang w:val="en-IE"/>
        </w:rPr>
        <w:t xml:space="preserve"> increased cooperation</w:t>
      </w:r>
      <w:r w:rsidR="00AC5779" w:rsidRPr="00BE24EF">
        <w:rPr>
          <w:noProof/>
          <w:lang w:val="en-IE"/>
        </w:rPr>
        <w:t xml:space="preserve"> in relation to r</w:t>
      </w:r>
      <w:r w:rsidR="007B3C19" w:rsidRPr="00BE24EF">
        <w:rPr>
          <w:noProof/>
          <w:lang w:val="en-IE"/>
        </w:rPr>
        <w:t>egulatory requirements</w:t>
      </w:r>
      <w:r w:rsidR="00C47F43" w:rsidRPr="00BE24EF">
        <w:rPr>
          <w:noProof/>
          <w:lang w:val="en-IE"/>
        </w:rPr>
        <w:t xml:space="preserve"> </w:t>
      </w:r>
      <w:r w:rsidR="00714559" w:rsidRPr="00BE24EF">
        <w:rPr>
          <w:noProof/>
          <w:lang w:val="en-IE"/>
        </w:rPr>
        <w:t xml:space="preserve">by </w:t>
      </w:r>
      <w:r w:rsidR="00C47F43" w:rsidRPr="00BE24EF">
        <w:rPr>
          <w:noProof/>
          <w:lang w:val="en-IE"/>
        </w:rPr>
        <w:t>national competent authorities</w:t>
      </w:r>
      <w:r w:rsidR="001235D8" w:rsidRPr="00BE24EF">
        <w:rPr>
          <w:noProof/>
          <w:lang w:val="en-IE"/>
        </w:rPr>
        <w:t>.</w:t>
      </w:r>
      <w:r w:rsidR="00E130A6" w:rsidRPr="00BE24EF">
        <w:rPr>
          <w:noProof/>
          <w:lang w:val="en-IE"/>
        </w:rPr>
        <w:t xml:space="preserve"> </w:t>
      </w:r>
      <w:r w:rsidRPr="00BE24EF">
        <w:rPr>
          <w:noProof/>
          <w:lang w:val="en-IE"/>
        </w:rPr>
        <w:t>In this respect, the Commission announced the launch of the design phase of a new potential Important Project of Common European Interest (IPCEI) candidate on innovative nuclear technologies. Interested EU countries will develop its scope and structure with support of the new IPCEI Design Support Hub.</w:t>
      </w:r>
    </w:p>
    <w:p w14:paraId="7B4F6ADC" w14:textId="172357A5" w:rsidR="00D03E74" w:rsidRPr="00BE24EF" w:rsidRDefault="644C23BC" w:rsidP="00333E9A">
      <w:pPr>
        <w:pStyle w:val="Text1"/>
        <w:ind w:left="0"/>
        <w:rPr>
          <w:noProof/>
          <w:lang w:val="en-IE"/>
        </w:rPr>
      </w:pPr>
      <w:r w:rsidRPr="00BE24EF">
        <w:rPr>
          <w:noProof/>
          <w:lang w:val="en-IE"/>
        </w:rPr>
        <w:t xml:space="preserve">The </w:t>
      </w:r>
      <w:r w:rsidR="6BCF2413" w:rsidRPr="00BE24EF">
        <w:rPr>
          <w:noProof/>
          <w:lang w:val="en-IE"/>
        </w:rPr>
        <w:t xml:space="preserve">comparatively small land footprint, reduced cooling water usage, </w:t>
      </w:r>
      <w:r w:rsidR="000B700E" w:rsidRPr="00BE24EF">
        <w:rPr>
          <w:noProof/>
          <w:lang w:val="en-IE"/>
        </w:rPr>
        <w:t xml:space="preserve">combined utilisation of heat </w:t>
      </w:r>
      <w:r w:rsidR="0D1929C7" w:rsidRPr="00BE24EF">
        <w:rPr>
          <w:noProof/>
          <w:lang w:val="en-IE"/>
        </w:rPr>
        <w:t>and most import</w:t>
      </w:r>
      <w:r w:rsidR="708454B6" w:rsidRPr="00BE24EF">
        <w:rPr>
          <w:noProof/>
          <w:lang w:val="en-IE"/>
        </w:rPr>
        <w:t>antly</w:t>
      </w:r>
      <w:r w:rsidR="6BCF2413" w:rsidRPr="00BE24EF">
        <w:rPr>
          <w:noProof/>
          <w:lang w:val="en-IE"/>
        </w:rPr>
        <w:t xml:space="preserve"> </w:t>
      </w:r>
      <w:r w:rsidR="234EC53F" w:rsidRPr="00BE24EF">
        <w:rPr>
          <w:noProof/>
          <w:lang w:val="en-IE"/>
        </w:rPr>
        <w:t xml:space="preserve">the expected </w:t>
      </w:r>
      <w:r w:rsidR="6BCF2413" w:rsidRPr="00BE24EF">
        <w:rPr>
          <w:noProof/>
          <w:lang w:val="en-IE"/>
        </w:rPr>
        <w:t xml:space="preserve">reduced construction costs make these reactors </w:t>
      </w:r>
      <w:r w:rsidR="008C29D9" w:rsidRPr="00BE24EF">
        <w:rPr>
          <w:noProof/>
          <w:lang w:val="en-IE"/>
        </w:rPr>
        <w:t xml:space="preserve">a </w:t>
      </w:r>
      <w:r w:rsidR="00413AF9" w:rsidRPr="00BE24EF">
        <w:rPr>
          <w:noProof/>
          <w:lang w:val="en-IE"/>
        </w:rPr>
        <w:t>potentially</w:t>
      </w:r>
      <w:r w:rsidR="6BCF2413" w:rsidRPr="00BE24EF">
        <w:rPr>
          <w:noProof/>
          <w:lang w:val="en-IE"/>
        </w:rPr>
        <w:t xml:space="preserve"> more appealing option for private investors. </w:t>
      </w:r>
      <w:r w:rsidR="4DE7F52E" w:rsidRPr="00BE24EF">
        <w:rPr>
          <w:noProof/>
          <w:lang w:val="en-IE"/>
        </w:rPr>
        <w:t xml:space="preserve">A prominent example is the </w:t>
      </w:r>
      <w:r w:rsidR="0348EA29" w:rsidRPr="00BE24EF">
        <w:rPr>
          <w:noProof/>
          <w:lang w:val="en-IE"/>
        </w:rPr>
        <w:t xml:space="preserve">substantive </w:t>
      </w:r>
      <w:r w:rsidR="5C661750" w:rsidRPr="00BE24EF">
        <w:rPr>
          <w:noProof/>
          <w:lang w:val="en-IE"/>
        </w:rPr>
        <w:t xml:space="preserve">amounts of capital </w:t>
      </w:r>
      <w:r w:rsidR="10CEF3C6" w:rsidRPr="00BE24EF">
        <w:rPr>
          <w:noProof/>
          <w:lang w:val="en-IE"/>
        </w:rPr>
        <w:t>being</w:t>
      </w:r>
      <w:r w:rsidR="5C661750" w:rsidRPr="00BE24EF">
        <w:rPr>
          <w:noProof/>
          <w:szCs w:val="24"/>
          <w:lang w:val="en-IE"/>
        </w:rPr>
        <w:t xml:space="preserve"> </w:t>
      </w:r>
      <w:r w:rsidR="10CEF3C6" w:rsidRPr="00BE24EF">
        <w:rPr>
          <w:noProof/>
          <w:lang w:val="en-IE"/>
        </w:rPr>
        <w:t>invested by high-tech companies</w:t>
      </w:r>
      <w:r w:rsidR="300B28BE" w:rsidRPr="00BE24EF">
        <w:rPr>
          <w:noProof/>
          <w:lang w:val="en-IE"/>
        </w:rPr>
        <w:t xml:space="preserve"> to supply </w:t>
      </w:r>
      <w:r w:rsidR="7109AF44" w:rsidRPr="00BE24EF">
        <w:rPr>
          <w:noProof/>
          <w:lang w:val="en-IE"/>
        </w:rPr>
        <w:t>low-emission and reliable</w:t>
      </w:r>
      <w:r w:rsidR="7109AF44" w:rsidRPr="00BE24EF">
        <w:rPr>
          <w:noProof/>
          <w:szCs w:val="24"/>
          <w:lang w:val="en-IE"/>
        </w:rPr>
        <w:t xml:space="preserve"> </w:t>
      </w:r>
      <w:r w:rsidR="300B28BE" w:rsidRPr="00BE24EF">
        <w:rPr>
          <w:noProof/>
          <w:lang w:val="en-IE"/>
        </w:rPr>
        <w:t>energy to</w:t>
      </w:r>
      <w:r w:rsidR="5C661750" w:rsidRPr="00BE24EF">
        <w:rPr>
          <w:noProof/>
          <w:szCs w:val="24"/>
          <w:lang w:val="en-IE"/>
        </w:rPr>
        <w:t xml:space="preserve"> </w:t>
      </w:r>
      <w:r w:rsidR="300B28BE" w:rsidRPr="00BE24EF">
        <w:rPr>
          <w:noProof/>
          <w:lang w:val="en-IE"/>
        </w:rPr>
        <w:t>d</w:t>
      </w:r>
      <w:r w:rsidR="5378258A" w:rsidRPr="00BE24EF">
        <w:rPr>
          <w:noProof/>
          <w:lang w:val="en-IE"/>
        </w:rPr>
        <w:t xml:space="preserve">ata centres </w:t>
      </w:r>
      <w:r w:rsidR="6D6CA827" w:rsidRPr="00BE24EF">
        <w:rPr>
          <w:noProof/>
          <w:lang w:val="en-IE"/>
        </w:rPr>
        <w:t>and</w:t>
      </w:r>
      <w:r w:rsidR="5378258A" w:rsidRPr="00BE24EF">
        <w:rPr>
          <w:noProof/>
          <w:lang w:val="en-IE"/>
        </w:rPr>
        <w:t xml:space="preserve"> the increased </w:t>
      </w:r>
      <w:r w:rsidR="3DC120F9" w:rsidRPr="00BE24EF">
        <w:rPr>
          <w:noProof/>
          <w:lang w:val="en-IE"/>
        </w:rPr>
        <w:t>uptake</w:t>
      </w:r>
      <w:r w:rsidR="5378258A" w:rsidRPr="00BE24EF">
        <w:rPr>
          <w:noProof/>
          <w:lang w:val="en-IE"/>
        </w:rPr>
        <w:t xml:space="preserve"> of </w:t>
      </w:r>
      <w:r w:rsidR="3DC120F9" w:rsidRPr="00BE24EF">
        <w:rPr>
          <w:noProof/>
          <w:lang w:val="en-IE"/>
        </w:rPr>
        <w:t>a</w:t>
      </w:r>
      <w:r w:rsidR="5378258A" w:rsidRPr="00BE24EF">
        <w:rPr>
          <w:noProof/>
          <w:lang w:val="en-IE"/>
        </w:rPr>
        <w:t xml:space="preserve">rtificial </w:t>
      </w:r>
      <w:r w:rsidR="3DC120F9" w:rsidRPr="00BE24EF">
        <w:rPr>
          <w:noProof/>
          <w:lang w:val="en-IE"/>
        </w:rPr>
        <w:t>i</w:t>
      </w:r>
      <w:r w:rsidR="5378258A" w:rsidRPr="00BE24EF">
        <w:rPr>
          <w:noProof/>
          <w:lang w:val="en-IE"/>
        </w:rPr>
        <w:t>ntelligence</w:t>
      </w:r>
      <w:r w:rsidR="3F0EEA50" w:rsidRPr="00BE24EF">
        <w:rPr>
          <w:noProof/>
          <w:szCs w:val="24"/>
          <w:lang w:val="en-IE"/>
        </w:rPr>
        <w:t xml:space="preserve"> (</w:t>
      </w:r>
      <w:r w:rsidR="4F8F881C" w:rsidRPr="00BE24EF">
        <w:rPr>
          <w:noProof/>
          <w:lang w:val="en-IE"/>
        </w:rPr>
        <w:t>in 2020 the consumption of data centres</w:t>
      </w:r>
      <w:r w:rsidR="0FCE9794" w:rsidRPr="00BE24EF">
        <w:rPr>
          <w:noProof/>
          <w:lang w:val="en-IE"/>
        </w:rPr>
        <w:t xml:space="preserve"> globally </w:t>
      </w:r>
      <w:r w:rsidR="74B7F487" w:rsidRPr="00BE24EF">
        <w:rPr>
          <w:noProof/>
          <w:lang w:val="en-IE"/>
        </w:rPr>
        <w:t xml:space="preserve">stood at </w:t>
      </w:r>
      <w:r w:rsidR="14A85A2A" w:rsidRPr="00BE24EF">
        <w:rPr>
          <w:noProof/>
          <w:lang w:val="en-IE"/>
        </w:rPr>
        <w:t xml:space="preserve">more than 10% of the EU </w:t>
      </w:r>
      <w:r w:rsidR="1A7FF603" w:rsidRPr="00BE24EF">
        <w:rPr>
          <w:noProof/>
          <w:lang w:val="en-IE"/>
        </w:rPr>
        <w:t>electricity consumption</w:t>
      </w:r>
      <w:r w:rsidR="3F0EEA50" w:rsidRPr="00BE24EF">
        <w:rPr>
          <w:noProof/>
          <w:szCs w:val="24"/>
          <w:lang w:val="en-IE"/>
        </w:rPr>
        <w:t>)</w:t>
      </w:r>
      <w:r w:rsidR="5378258A" w:rsidRPr="00BE24EF">
        <w:rPr>
          <w:noProof/>
          <w:szCs w:val="24"/>
          <w:lang w:val="en-IE"/>
        </w:rPr>
        <w:t>.</w:t>
      </w:r>
    </w:p>
    <w:p w14:paraId="16DEF455" w14:textId="2FA40F22" w:rsidR="00533EA1" w:rsidRPr="00BE24EF" w:rsidRDefault="1B0B6717" w:rsidP="00A61213">
      <w:pPr>
        <w:pStyle w:val="Text1"/>
        <w:ind w:left="0"/>
        <w:rPr>
          <w:noProof/>
          <w:lang w:val="en-IE"/>
        </w:rPr>
      </w:pPr>
      <w:r w:rsidRPr="00BE24EF">
        <w:rPr>
          <w:noProof/>
          <w:lang w:val="en-IE"/>
        </w:rPr>
        <w:t xml:space="preserve">Furthermore, </w:t>
      </w:r>
      <w:r w:rsidR="073A6A69" w:rsidRPr="00BE24EF">
        <w:rPr>
          <w:noProof/>
          <w:lang w:val="en-IE"/>
        </w:rPr>
        <w:t>SMRs</w:t>
      </w:r>
      <w:r w:rsidRPr="00BE24EF">
        <w:rPr>
          <w:noProof/>
          <w:lang w:val="en-IE"/>
        </w:rPr>
        <w:t xml:space="preserve"> </w:t>
      </w:r>
      <w:r w:rsidR="000D6379" w:rsidRPr="00BE24EF">
        <w:rPr>
          <w:noProof/>
          <w:lang w:val="en-IE"/>
        </w:rPr>
        <w:t xml:space="preserve">and AMRs </w:t>
      </w:r>
      <w:r w:rsidRPr="00BE24EF">
        <w:rPr>
          <w:noProof/>
          <w:lang w:val="en-IE"/>
        </w:rPr>
        <w:t>may form a component of future hybrid energy systems</w:t>
      </w:r>
      <w:r w:rsidR="7A95C70E" w:rsidRPr="00BE24EF">
        <w:rPr>
          <w:noProof/>
          <w:lang w:val="en-IE"/>
        </w:rPr>
        <w:t>,</w:t>
      </w:r>
      <w:r w:rsidRPr="00BE24EF">
        <w:rPr>
          <w:noProof/>
          <w:lang w:val="en-IE"/>
        </w:rPr>
        <w:t xml:space="preserve"> serv</w:t>
      </w:r>
      <w:r w:rsidR="7A95C70E" w:rsidRPr="00BE24EF">
        <w:rPr>
          <w:noProof/>
          <w:lang w:val="en-IE"/>
        </w:rPr>
        <w:t>ing</w:t>
      </w:r>
      <w:r w:rsidRPr="00BE24EF">
        <w:rPr>
          <w:noProof/>
          <w:lang w:val="en-IE"/>
        </w:rPr>
        <w:t xml:space="preserve"> as a reliable source of heat for urban districts and specific hard-to-abate industries, including low-carbon hydrogen production.</w:t>
      </w:r>
      <w:r w:rsidR="000C798F" w:rsidRPr="00BE24EF">
        <w:rPr>
          <w:noProof/>
          <w:lang w:val="en-IE"/>
        </w:rPr>
        <w:t xml:space="preserve"> SMRs can effectively support grid load balancing, owing to their typically greater operational flexibility compared to large-scale nuclear reactors.</w:t>
      </w:r>
      <w:r w:rsidRPr="00BE24EF">
        <w:rPr>
          <w:noProof/>
          <w:lang w:val="en-IE"/>
        </w:rPr>
        <w:t xml:space="preserve"> Due to their size, such reactors </w:t>
      </w:r>
      <w:r w:rsidR="7DBAD7B3" w:rsidRPr="00BE24EF">
        <w:rPr>
          <w:noProof/>
          <w:lang w:val="en-IE"/>
        </w:rPr>
        <w:t xml:space="preserve">can </w:t>
      </w:r>
      <w:r w:rsidRPr="00BE24EF">
        <w:rPr>
          <w:noProof/>
          <w:lang w:val="en-IE"/>
        </w:rPr>
        <w:t xml:space="preserve">be </w:t>
      </w:r>
      <w:r w:rsidR="7DBAD7B3" w:rsidRPr="00BE24EF">
        <w:rPr>
          <w:noProof/>
          <w:lang w:val="en-IE"/>
        </w:rPr>
        <w:t>plac</w:t>
      </w:r>
      <w:r w:rsidRPr="00BE24EF">
        <w:rPr>
          <w:noProof/>
          <w:lang w:val="en-IE"/>
        </w:rPr>
        <w:t>ed in a wide variety of locations</w:t>
      </w:r>
      <w:r w:rsidR="005F2614" w:rsidRPr="00BE24EF">
        <w:rPr>
          <w:noProof/>
          <w:lang w:val="en-IE"/>
        </w:rPr>
        <w:t>; on the one hand this feature may help optimising the use of existing infrastructures and facilitate the integration of diverse and complementary energy sources within a given region; on the other hand, however it poses peculiar safety</w:t>
      </w:r>
      <w:r w:rsidR="00524517" w:rsidRPr="00BE24EF">
        <w:rPr>
          <w:noProof/>
          <w:lang w:val="en-IE"/>
        </w:rPr>
        <w:t>,</w:t>
      </w:r>
      <w:r w:rsidR="005F2614" w:rsidRPr="00BE24EF">
        <w:rPr>
          <w:noProof/>
          <w:lang w:val="en-IE"/>
        </w:rPr>
        <w:t xml:space="preserve"> security</w:t>
      </w:r>
      <w:r w:rsidR="00524517" w:rsidRPr="00BE24EF">
        <w:rPr>
          <w:noProof/>
          <w:lang w:val="en-IE"/>
        </w:rPr>
        <w:t>, and safeguards</w:t>
      </w:r>
      <w:r w:rsidR="005F2614" w:rsidRPr="00BE24EF">
        <w:rPr>
          <w:noProof/>
          <w:lang w:val="en-IE"/>
        </w:rPr>
        <w:t xml:space="preserve"> challenges to be tackled</w:t>
      </w:r>
      <w:r w:rsidRPr="00BE24EF">
        <w:rPr>
          <w:noProof/>
          <w:lang w:val="en-IE"/>
        </w:rPr>
        <w:t>.</w:t>
      </w:r>
      <w:r w:rsidR="5DF5309D" w:rsidRPr="00BE24EF">
        <w:rPr>
          <w:noProof/>
          <w:lang w:val="en-IE"/>
        </w:rPr>
        <w:t xml:space="preserve"> </w:t>
      </w:r>
      <w:r w:rsidR="000C798F" w:rsidRPr="00BE24EF">
        <w:rPr>
          <w:noProof/>
          <w:lang w:val="en-IE"/>
        </w:rPr>
        <w:t xml:space="preserve">On a general level, when selecting locations, Member States should perform a screening for climate risks next to the general risk assessment for the planned infrastructure and take into account which areas are more conducive to reduce the identified risks to acceptable levels. </w:t>
      </w:r>
    </w:p>
    <w:p w14:paraId="59015C0B" w14:textId="4C0BF647" w:rsidR="00333E9A" w:rsidRPr="00BE24EF" w:rsidRDefault="645229AD" w:rsidP="00333E9A">
      <w:pPr>
        <w:pStyle w:val="Text1"/>
        <w:ind w:left="0"/>
        <w:rPr>
          <w:noProof/>
          <w:lang w:val="en-IE"/>
        </w:rPr>
      </w:pPr>
      <w:r w:rsidRPr="00BE24EF">
        <w:rPr>
          <w:noProof/>
          <w:lang w:val="en-IE"/>
        </w:rPr>
        <w:t>M</w:t>
      </w:r>
      <w:r w:rsidR="00537265" w:rsidRPr="00BE24EF">
        <w:rPr>
          <w:noProof/>
          <w:lang w:val="en-IE"/>
        </w:rPr>
        <w:t xml:space="preserve">icroreactors </w:t>
      </w:r>
      <w:r w:rsidR="00201C62" w:rsidRPr="00BE24EF">
        <w:rPr>
          <w:noProof/>
          <w:lang w:val="en-IE"/>
        </w:rPr>
        <w:t>are designed as transportable</w:t>
      </w:r>
      <w:r w:rsidR="00063BE3" w:rsidRPr="00BE24EF">
        <w:rPr>
          <w:noProof/>
          <w:lang w:val="en-IE"/>
        </w:rPr>
        <w:t xml:space="preserve">, </w:t>
      </w:r>
      <w:r w:rsidR="00201C62" w:rsidRPr="00BE24EF">
        <w:rPr>
          <w:noProof/>
          <w:lang w:val="en-IE"/>
        </w:rPr>
        <w:t>including via air</w:t>
      </w:r>
      <w:r w:rsidR="00D7720E" w:rsidRPr="00BE24EF">
        <w:rPr>
          <w:noProof/>
          <w:lang w:val="en-IE"/>
        </w:rPr>
        <w:t>.</w:t>
      </w:r>
      <w:r w:rsidR="00CB7B63" w:rsidRPr="00BE24EF">
        <w:rPr>
          <w:noProof/>
          <w:lang w:val="en-IE"/>
        </w:rPr>
        <w:t xml:space="preserve"> </w:t>
      </w:r>
      <w:r w:rsidR="00EF30A5" w:rsidRPr="00BE24EF">
        <w:rPr>
          <w:noProof/>
          <w:lang w:val="en-IE"/>
        </w:rPr>
        <w:t>Thus</w:t>
      </w:r>
      <w:r w:rsidR="00CB7B63" w:rsidRPr="00BE24EF">
        <w:rPr>
          <w:noProof/>
          <w:lang w:val="en-IE"/>
        </w:rPr>
        <w:t>, i</w:t>
      </w:r>
      <w:r w:rsidR="00D7720E" w:rsidRPr="00BE24EF">
        <w:rPr>
          <w:noProof/>
          <w:lang w:val="en-IE"/>
        </w:rPr>
        <w:t xml:space="preserve">n </w:t>
      </w:r>
      <w:r w:rsidR="00E2511D" w:rsidRPr="00BE24EF">
        <w:rPr>
          <w:noProof/>
          <w:lang w:val="en-IE"/>
        </w:rPr>
        <w:t xml:space="preserve">spite of </w:t>
      </w:r>
      <w:r w:rsidR="00EF30A5" w:rsidRPr="00BE24EF">
        <w:rPr>
          <w:noProof/>
          <w:lang w:val="en-IE"/>
        </w:rPr>
        <w:t xml:space="preserve">a </w:t>
      </w:r>
      <w:r w:rsidR="00384360" w:rsidRPr="00BE24EF">
        <w:rPr>
          <w:noProof/>
          <w:lang w:val="en-IE"/>
        </w:rPr>
        <w:t xml:space="preserve">high </w:t>
      </w:r>
      <w:r w:rsidR="0016129E" w:rsidRPr="00BE24EF">
        <w:rPr>
          <w:noProof/>
          <w:lang w:val="en-IE"/>
        </w:rPr>
        <w:t>levelized cost o</w:t>
      </w:r>
      <w:r w:rsidR="000C0C96" w:rsidRPr="00BE24EF">
        <w:rPr>
          <w:noProof/>
          <w:lang w:val="en-IE"/>
        </w:rPr>
        <w:t>f</w:t>
      </w:r>
      <w:r w:rsidR="0016129E" w:rsidRPr="00BE24EF">
        <w:rPr>
          <w:noProof/>
          <w:lang w:val="en-IE"/>
        </w:rPr>
        <w:t xml:space="preserve"> electricity</w:t>
      </w:r>
      <w:r w:rsidR="00EC40F1" w:rsidRPr="00BE24EF">
        <w:rPr>
          <w:noProof/>
          <w:lang w:val="en-IE"/>
        </w:rPr>
        <w:t xml:space="preserve"> (</w:t>
      </w:r>
      <w:r w:rsidR="003B6B44" w:rsidRPr="00BE24EF">
        <w:rPr>
          <w:noProof/>
          <w:lang w:val="en-IE"/>
        </w:rPr>
        <w:t xml:space="preserve">projected </w:t>
      </w:r>
      <w:r w:rsidR="00EC40F1" w:rsidRPr="00BE24EF">
        <w:rPr>
          <w:noProof/>
          <w:lang w:val="en-IE"/>
        </w:rPr>
        <w:t>around 140 USD/MWh)</w:t>
      </w:r>
      <w:r w:rsidR="0016129E" w:rsidRPr="00BE24EF">
        <w:rPr>
          <w:noProof/>
          <w:lang w:val="en-IE"/>
        </w:rPr>
        <w:t xml:space="preserve">, </w:t>
      </w:r>
      <w:r w:rsidR="00D7720E" w:rsidRPr="00BE24EF">
        <w:rPr>
          <w:noProof/>
          <w:lang w:val="en-IE"/>
        </w:rPr>
        <w:t>t</w:t>
      </w:r>
      <w:r w:rsidR="00447AB4" w:rsidRPr="00BE24EF">
        <w:rPr>
          <w:noProof/>
          <w:lang w:val="en-IE"/>
        </w:rPr>
        <w:t>hey are</w:t>
      </w:r>
      <w:r w:rsidR="00D7720E" w:rsidRPr="00BE24EF">
        <w:rPr>
          <w:noProof/>
          <w:lang w:val="en-IE"/>
        </w:rPr>
        <w:t xml:space="preserve"> </w:t>
      </w:r>
      <w:r w:rsidR="001E6A76" w:rsidRPr="00BE24EF">
        <w:rPr>
          <w:noProof/>
          <w:lang w:val="en-IE"/>
        </w:rPr>
        <w:t>attract</w:t>
      </w:r>
      <w:r w:rsidR="00447AB4" w:rsidRPr="00BE24EF">
        <w:rPr>
          <w:noProof/>
          <w:lang w:val="en-IE"/>
        </w:rPr>
        <w:t>ing</w:t>
      </w:r>
      <w:r w:rsidR="001E6A76" w:rsidRPr="00BE24EF">
        <w:rPr>
          <w:noProof/>
          <w:lang w:val="en-IE"/>
        </w:rPr>
        <w:t xml:space="preserve"> interest</w:t>
      </w:r>
      <w:r w:rsidR="00201C62" w:rsidRPr="00BE24EF">
        <w:rPr>
          <w:noProof/>
          <w:lang w:val="en-IE"/>
        </w:rPr>
        <w:t xml:space="preserve"> </w:t>
      </w:r>
      <w:r w:rsidR="00311F13" w:rsidRPr="00BE24EF">
        <w:rPr>
          <w:noProof/>
          <w:lang w:val="en-IE"/>
        </w:rPr>
        <w:t>for use</w:t>
      </w:r>
      <w:r w:rsidR="00201C62" w:rsidRPr="00BE24EF">
        <w:rPr>
          <w:noProof/>
          <w:lang w:val="en-IE"/>
        </w:rPr>
        <w:t xml:space="preserve"> </w:t>
      </w:r>
      <w:r w:rsidR="00EF30A5" w:rsidRPr="00BE24EF">
        <w:rPr>
          <w:noProof/>
          <w:lang w:val="en-IE"/>
        </w:rPr>
        <w:t xml:space="preserve">in defence applications, </w:t>
      </w:r>
      <w:r w:rsidR="00201C62" w:rsidRPr="00BE24EF">
        <w:rPr>
          <w:noProof/>
          <w:lang w:val="en-IE"/>
        </w:rPr>
        <w:t>in difficult to access markets, such as remote mining sites where energy costs are high,</w:t>
      </w:r>
      <w:r w:rsidR="00EF30A5" w:rsidRPr="00BE24EF">
        <w:rPr>
          <w:noProof/>
          <w:lang w:val="en-IE"/>
        </w:rPr>
        <w:t xml:space="preserve"> in</w:t>
      </w:r>
      <w:r w:rsidR="00201C62" w:rsidRPr="00BE24EF">
        <w:rPr>
          <w:noProof/>
          <w:lang w:val="en-IE"/>
        </w:rPr>
        <w:t xml:space="preserve"> oil and gas industry both on</w:t>
      </w:r>
      <w:r w:rsidR="007D2BC7" w:rsidRPr="00BE24EF">
        <w:rPr>
          <w:noProof/>
          <w:lang w:val="en-IE"/>
        </w:rPr>
        <w:t>-</w:t>
      </w:r>
      <w:r w:rsidR="00201C62" w:rsidRPr="00BE24EF">
        <w:rPr>
          <w:noProof/>
          <w:lang w:val="en-IE"/>
        </w:rPr>
        <w:t xml:space="preserve"> and off</w:t>
      </w:r>
      <w:r w:rsidR="007D2BC7" w:rsidRPr="00BE24EF">
        <w:rPr>
          <w:noProof/>
          <w:lang w:val="en-IE"/>
        </w:rPr>
        <w:t>-</w:t>
      </w:r>
      <w:r w:rsidR="00201C62" w:rsidRPr="00BE24EF">
        <w:rPr>
          <w:noProof/>
          <w:lang w:val="en-IE"/>
        </w:rPr>
        <w:t xml:space="preserve">shore, </w:t>
      </w:r>
      <w:r w:rsidR="00EF30A5" w:rsidRPr="00BE24EF">
        <w:rPr>
          <w:noProof/>
          <w:lang w:val="en-IE"/>
        </w:rPr>
        <w:t xml:space="preserve">and in </w:t>
      </w:r>
      <w:r w:rsidR="00201C62" w:rsidRPr="00BE24EF">
        <w:rPr>
          <w:noProof/>
          <w:lang w:val="en-IE"/>
        </w:rPr>
        <w:t>maritime transport.</w:t>
      </w:r>
    </w:p>
    <w:p w14:paraId="62BB15C6" w14:textId="01F3D8CA" w:rsidR="0025292C" w:rsidRPr="00BE24EF" w:rsidRDefault="005C55C0" w:rsidP="003F5282">
      <w:pPr>
        <w:pStyle w:val="Heading2"/>
        <w:keepNext/>
        <w:ind w:left="578" w:hanging="578"/>
        <w:rPr>
          <w:noProof/>
          <w:lang w:val="en-IE"/>
        </w:rPr>
      </w:pPr>
      <w:r w:rsidRPr="00BE24EF">
        <w:rPr>
          <w:noProof/>
          <w:lang w:val="en-IE"/>
        </w:rPr>
        <w:t>F</w:t>
      </w:r>
      <w:r w:rsidR="0025292C" w:rsidRPr="00BE24EF">
        <w:rPr>
          <w:noProof/>
          <w:lang w:val="en-IE"/>
        </w:rPr>
        <w:t>inancing</w:t>
      </w:r>
      <w:r w:rsidRPr="00BE24EF">
        <w:rPr>
          <w:noProof/>
          <w:lang w:val="en-IE"/>
        </w:rPr>
        <w:t xml:space="preserve"> models</w:t>
      </w:r>
    </w:p>
    <w:p w14:paraId="3E3F281E" w14:textId="5B179A24" w:rsidR="0025292C" w:rsidRPr="00BE24EF" w:rsidRDefault="5DAEC5BC" w:rsidP="0025292C">
      <w:pPr>
        <w:spacing w:before="100" w:after="100"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For</w:t>
      </w:r>
      <w:r w:rsidR="3871E4AC" w:rsidRPr="00BE24EF">
        <w:rPr>
          <w:rFonts w:ascii="Times New Roman" w:eastAsia="Times New Roman" w:hAnsi="Times New Roman" w:cs="Times New Roman"/>
          <w:noProof/>
          <w:sz w:val="24"/>
          <w:szCs w:val="24"/>
        </w:rPr>
        <w:t xml:space="preserve"> national</w:t>
      </w:r>
      <w:r w:rsidRPr="00BE24EF">
        <w:rPr>
          <w:rFonts w:ascii="Times New Roman" w:eastAsia="Times New Roman" w:hAnsi="Times New Roman" w:cs="Times New Roman"/>
          <w:noProof/>
          <w:sz w:val="24"/>
          <w:szCs w:val="24"/>
        </w:rPr>
        <w:t xml:space="preserve"> plans to materialise, </w:t>
      </w:r>
      <w:r w:rsidR="3871E4AC" w:rsidRPr="00BE24EF">
        <w:rPr>
          <w:rFonts w:ascii="Times New Roman" w:eastAsia="Times New Roman" w:hAnsi="Times New Roman" w:cs="Times New Roman"/>
          <w:noProof/>
          <w:sz w:val="24"/>
          <w:szCs w:val="24"/>
        </w:rPr>
        <w:t>Member States</w:t>
      </w:r>
      <w:r w:rsidR="1C109947" w:rsidRPr="00BE24EF">
        <w:rPr>
          <w:rFonts w:ascii="Times New Roman" w:eastAsia="Times New Roman" w:hAnsi="Times New Roman" w:cs="Times New Roman"/>
          <w:noProof/>
          <w:sz w:val="24"/>
          <w:szCs w:val="24"/>
        </w:rPr>
        <w:t>, who have decided to deploy nuclear energy</w:t>
      </w:r>
      <w:r w:rsidR="3871E4AC" w:rsidRPr="00BE24EF">
        <w:rPr>
          <w:rFonts w:ascii="Times New Roman" w:eastAsia="Times New Roman" w:hAnsi="Times New Roman" w:cs="Times New Roman"/>
          <w:noProof/>
          <w:sz w:val="24"/>
          <w:szCs w:val="24"/>
        </w:rPr>
        <w:t xml:space="preserve"> </w:t>
      </w:r>
      <w:r w:rsidR="6DF0DE0D" w:rsidRPr="00BE24EF">
        <w:rPr>
          <w:rFonts w:ascii="Times New Roman" w:eastAsia="Times New Roman" w:hAnsi="Times New Roman" w:cs="Times New Roman"/>
          <w:noProof/>
          <w:sz w:val="24"/>
          <w:szCs w:val="24"/>
        </w:rPr>
        <w:t xml:space="preserve">should consider </w:t>
      </w:r>
      <w:r w:rsidRPr="00BE24EF">
        <w:rPr>
          <w:rFonts w:ascii="Times New Roman" w:eastAsia="Times New Roman" w:hAnsi="Times New Roman" w:cs="Times New Roman"/>
          <w:noProof/>
          <w:sz w:val="24"/>
          <w:szCs w:val="24"/>
        </w:rPr>
        <w:t>invest</w:t>
      </w:r>
      <w:r w:rsidR="7BC255C8" w:rsidRPr="00BE24EF">
        <w:rPr>
          <w:rFonts w:ascii="Times New Roman" w:eastAsia="Times New Roman" w:hAnsi="Times New Roman" w:cs="Times New Roman"/>
          <w:noProof/>
          <w:sz w:val="24"/>
          <w:szCs w:val="24"/>
        </w:rPr>
        <w:t>ing</w:t>
      </w:r>
      <w:r w:rsidRPr="00BE24EF">
        <w:rPr>
          <w:rFonts w:ascii="Times New Roman" w:eastAsia="Times New Roman" w:hAnsi="Times New Roman" w:cs="Times New Roman"/>
          <w:noProof/>
          <w:sz w:val="24"/>
          <w:szCs w:val="24"/>
        </w:rPr>
        <w:t xml:space="preserve"> early and </w:t>
      </w:r>
      <w:r w:rsidR="00521B9A" w:rsidRPr="00BE24EF">
        <w:rPr>
          <w:rFonts w:ascii="Times New Roman" w:eastAsia="Times New Roman" w:hAnsi="Times New Roman" w:cs="Times New Roman"/>
          <w:noProof/>
          <w:sz w:val="24"/>
          <w:szCs w:val="24"/>
        </w:rPr>
        <w:t>developing policies</w:t>
      </w:r>
      <w:r w:rsidRPr="00BE24EF">
        <w:rPr>
          <w:rFonts w:ascii="Times New Roman" w:eastAsia="Times New Roman" w:hAnsi="Times New Roman" w:cs="Times New Roman"/>
          <w:noProof/>
          <w:sz w:val="24"/>
          <w:szCs w:val="24"/>
        </w:rPr>
        <w:t xml:space="preserve"> to maintain a sustainable industrial ecosystem for nuclear energy.</w:t>
      </w:r>
    </w:p>
    <w:p w14:paraId="17F2E2EA" w14:textId="78941756" w:rsidR="0025292C" w:rsidRPr="00BE24EF" w:rsidRDefault="210FA2F7" w:rsidP="0025292C">
      <w:pPr>
        <w:spacing w:before="100" w:after="100"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The Commission identified instances of lacking market-based instruments for private actors to implement their desired risk allocation, as well as challenges </w:t>
      </w:r>
      <w:r w:rsidR="00521B9A" w:rsidRPr="00BE24EF">
        <w:rPr>
          <w:rFonts w:ascii="Times New Roman" w:eastAsia="Times New Roman" w:hAnsi="Times New Roman" w:cs="Times New Roman"/>
          <w:noProof/>
          <w:sz w:val="24"/>
          <w:szCs w:val="24"/>
        </w:rPr>
        <w:t>of “</w:t>
      </w:r>
      <w:r w:rsidRPr="00BE24EF">
        <w:rPr>
          <w:rFonts w:ascii="Times New Roman" w:eastAsia="Times New Roman" w:hAnsi="Times New Roman" w:cs="Times New Roman"/>
          <w:noProof/>
          <w:sz w:val="24"/>
          <w:szCs w:val="24"/>
        </w:rPr>
        <w:t xml:space="preserve">hold-up” risk </w:t>
      </w:r>
      <w:r w:rsidR="5DAEC5BC" w:rsidRPr="00BE24EF">
        <w:rPr>
          <w:rFonts w:ascii="Times New Roman" w:hAnsi="Times New Roman" w:cs="Times New Roman"/>
          <w:noProof/>
          <w:sz w:val="24"/>
          <w:szCs w:val="24"/>
        </w:rPr>
        <w:t>(</w:t>
      </w:r>
      <w:r w:rsidR="0025292C" w:rsidRPr="00BE24EF">
        <w:rPr>
          <w:rFonts w:ascii="Times New Roman" w:hAnsi="Times New Roman" w:cs="Times New Roman"/>
          <w:noProof/>
          <w:sz w:val="24"/>
          <w:szCs w:val="24"/>
          <w:vertAlign w:val="superscript"/>
        </w:rPr>
        <w:footnoteReference w:id="38"/>
      </w:r>
      <w:r w:rsidR="5DAEC5BC" w:rsidRPr="00BE24EF">
        <w:rPr>
          <w:rFonts w:ascii="Times New Roman" w:hAnsi="Times New Roman" w:cs="Times New Roman"/>
          <w:noProof/>
          <w:sz w:val="24"/>
          <w:szCs w:val="24"/>
        </w:rPr>
        <w:t>)</w:t>
      </w:r>
      <w:r w:rsidR="008B3D7C" w:rsidRPr="00BE24EF">
        <w:rPr>
          <w:rFonts w:ascii="Times New Roman" w:hAnsi="Times New Roman" w:cs="Times New Roman"/>
          <w:noProof/>
          <w:sz w:val="24"/>
          <w:szCs w:val="24"/>
        </w:rPr>
        <w:t>, i.e. the perceived risk that applicable laws and regulations change after private parties have sunk capital in a project.</w:t>
      </w:r>
    </w:p>
    <w:p w14:paraId="4F6F8919" w14:textId="653D20FF" w:rsidR="0025292C" w:rsidRPr="00BE24EF" w:rsidRDefault="0025292C" w:rsidP="0025292C">
      <w:pPr>
        <w:spacing w:before="100" w:after="100"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Therefore, a combination of </w:t>
      </w:r>
      <w:r w:rsidR="0028791E" w:rsidRPr="00BE24EF">
        <w:rPr>
          <w:rFonts w:ascii="Times New Roman" w:eastAsia="Times New Roman" w:hAnsi="Times New Roman" w:cs="Times New Roman"/>
          <w:noProof/>
          <w:sz w:val="24"/>
          <w:szCs w:val="24"/>
        </w:rPr>
        <w:t>diverse sources of</w:t>
      </w:r>
      <w:r w:rsidRPr="00BE24EF">
        <w:rPr>
          <w:rFonts w:ascii="Times New Roman" w:eastAsia="Times New Roman" w:hAnsi="Times New Roman" w:cs="Times New Roman"/>
          <w:noProof/>
          <w:sz w:val="24"/>
          <w:szCs w:val="24"/>
        </w:rPr>
        <w:t xml:space="preserve"> financing </w:t>
      </w:r>
      <w:r w:rsidR="00A77239" w:rsidRPr="00BE24EF">
        <w:rPr>
          <w:rFonts w:ascii="Times New Roman" w:eastAsia="Times New Roman" w:hAnsi="Times New Roman" w:cs="Times New Roman"/>
          <w:noProof/>
          <w:sz w:val="24"/>
          <w:szCs w:val="24"/>
        </w:rPr>
        <w:t>complemented by de-risking instruments</w:t>
      </w:r>
      <w:r w:rsidRPr="00BE24EF">
        <w:rPr>
          <w:rFonts w:ascii="Times New Roman" w:eastAsia="Times New Roman" w:hAnsi="Times New Roman" w:cs="Times New Roman"/>
          <w:noProof/>
          <w:sz w:val="24"/>
          <w:szCs w:val="24"/>
        </w:rPr>
        <w:t xml:space="preserve"> </w:t>
      </w:r>
      <w:r w:rsidR="009A1BFE" w:rsidRPr="00BE24EF">
        <w:rPr>
          <w:rFonts w:ascii="Times New Roman" w:eastAsia="Times New Roman" w:hAnsi="Times New Roman" w:cs="Times New Roman"/>
          <w:noProof/>
          <w:sz w:val="24"/>
          <w:szCs w:val="24"/>
        </w:rPr>
        <w:t>may be the response</w:t>
      </w:r>
      <w:r w:rsidRPr="00BE24EF">
        <w:rPr>
          <w:rFonts w:ascii="Times New Roman" w:eastAsia="Times New Roman" w:hAnsi="Times New Roman" w:cs="Times New Roman"/>
          <w:noProof/>
          <w:sz w:val="24"/>
          <w:szCs w:val="24"/>
        </w:rPr>
        <w:t>, where public intervention addresses the above challenges taking also into account the benefits</w:t>
      </w:r>
      <w:r w:rsidR="00D86E45" w:rsidRPr="00BE24EF">
        <w:rPr>
          <w:rFonts w:ascii="Times New Roman" w:eastAsia="Times New Roman" w:hAnsi="Times New Roman" w:cs="Times New Roman"/>
          <w:noProof/>
          <w:sz w:val="24"/>
          <w:szCs w:val="24"/>
        </w:rPr>
        <w:t xml:space="preserve">, e.g. </w:t>
      </w:r>
      <w:r w:rsidR="007E2C19" w:rsidRPr="00BE24EF">
        <w:rPr>
          <w:rFonts w:ascii="Times New Roman" w:eastAsia="Times New Roman" w:hAnsi="Times New Roman" w:cs="Times New Roman"/>
          <w:noProof/>
          <w:sz w:val="24"/>
          <w:szCs w:val="24"/>
        </w:rPr>
        <w:t xml:space="preserve">the potential to </w:t>
      </w:r>
      <w:r w:rsidR="0028791E" w:rsidRPr="00BE24EF">
        <w:rPr>
          <w:rFonts w:ascii="Times New Roman" w:eastAsia="Times New Roman" w:hAnsi="Times New Roman" w:cs="Times New Roman"/>
          <w:noProof/>
          <w:sz w:val="24"/>
          <w:szCs w:val="24"/>
        </w:rPr>
        <w:t xml:space="preserve">increase </w:t>
      </w:r>
      <w:r w:rsidR="007E2C19" w:rsidRPr="00BE24EF">
        <w:rPr>
          <w:rFonts w:ascii="Times New Roman" w:eastAsia="Times New Roman" w:hAnsi="Times New Roman" w:cs="Times New Roman"/>
          <w:noProof/>
          <w:sz w:val="24"/>
          <w:szCs w:val="24"/>
        </w:rPr>
        <w:t xml:space="preserve">system </w:t>
      </w:r>
      <w:r w:rsidR="0028791E" w:rsidRPr="00BE24EF">
        <w:rPr>
          <w:rFonts w:ascii="Times New Roman" w:eastAsia="Times New Roman" w:hAnsi="Times New Roman" w:cs="Times New Roman"/>
          <w:noProof/>
          <w:sz w:val="24"/>
          <w:szCs w:val="24"/>
        </w:rPr>
        <w:t xml:space="preserve">integration </w:t>
      </w:r>
      <w:r w:rsidR="007E2C19" w:rsidRPr="00BE24EF">
        <w:rPr>
          <w:rFonts w:ascii="Times New Roman" w:eastAsia="Times New Roman" w:hAnsi="Times New Roman" w:cs="Times New Roman"/>
          <w:noProof/>
          <w:sz w:val="24"/>
          <w:szCs w:val="24"/>
        </w:rPr>
        <w:t>and supply of flexibility</w:t>
      </w:r>
      <w:r w:rsidRPr="00BE24EF">
        <w:rPr>
          <w:rFonts w:ascii="Times New Roman" w:eastAsia="Times New Roman" w:hAnsi="Times New Roman" w:cs="Times New Roman"/>
          <w:noProof/>
          <w:sz w:val="24"/>
          <w:szCs w:val="24"/>
        </w:rPr>
        <w:t xml:space="preserve">. </w:t>
      </w:r>
    </w:p>
    <w:p w14:paraId="04EB5D2D" w14:textId="2969C229" w:rsidR="0025292C" w:rsidRPr="00BE24EF" w:rsidRDefault="5DAEC5BC" w:rsidP="0025292C">
      <w:pPr>
        <w:spacing w:before="100" w:after="100"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The instruments set out in the </w:t>
      </w:r>
      <w:r w:rsidR="78C41DF4" w:rsidRPr="00BE24EF">
        <w:rPr>
          <w:rFonts w:ascii="Times New Roman" w:eastAsia="Times New Roman" w:hAnsi="Times New Roman" w:cs="Times New Roman"/>
          <w:noProof/>
          <w:sz w:val="24"/>
          <w:szCs w:val="24"/>
        </w:rPr>
        <w:t xml:space="preserve">revised </w:t>
      </w:r>
      <w:r w:rsidRPr="00BE24EF">
        <w:rPr>
          <w:rFonts w:ascii="Times New Roman" w:eastAsia="Times New Roman" w:hAnsi="Times New Roman" w:cs="Times New Roman"/>
          <w:noProof/>
          <w:sz w:val="24"/>
          <w:szCs w:val="24"/>
        </w:rPr>
        <w:t>Electricity Market Design enable Member States to support project developers through re-allocating electricity market and construction risks.</w:t>
      </w:r>
      <w:r w:rsidR="5E876E3B" w:rsidRPr="00BE24EF">
        <w:rPr>
          <w:rFonts w:ascii="Times New Roman" w:eastAsia="Times New Roman" w:hAnsi="Times New Roman" w:cs="Times New Roman"/>
          <w:noProof/>
          <w:sz w:val="24"/>
          <w:szCs w:val="24"/>
        </w:rPr>
        <w:t xml:space="preserve"> </w:t>
      </w:r>
      <w:r w:rsidR="47F68A59" w:rsidRPr="00BE24EF">
        <w:rPr>
          <w:rFonts w:ascii="Times New Roman" w:eastAsia="Times New Roman" w:hAnsi="Times New Roman" w:cs="Times New Roman"/>
          <w:noProof/>
          <w:sz w:val="24"/>
          <w:szCs w:val="24"/>
        </w:rPr>
        <w:t>P</w:t>
      </w:r>
      <w:r w:rsidR="757769F0" w:rsidRPr="00BE24EF">
        <w:rPr>
          <w:rFonts w:ascii="Times New Roman" w:eastAsia="Times New Roman" w:hAnsi="Times New Roman" w:cs="Times New Roman"/>
          <w:noProof/>
          <w:sz w:val="24"/>
          <w:szCs w:val="24"/>
        </w:rPr>
        <w:t>roject</w:t>
      </w:r>
      <w:r w:rsidR="0AC8CB7C" w:rsidRPr="00BE24EF">
        <w:rPr>
          <w:rFonts w:ascii="Times New Roman" w:eastAsia="Times New Roman" w:hAnsi="Times New Roman" w:cs="Times New Roman"/>
          <w:noProof/>
          <w:sz w:val="24"/>
          <w:szCs w:val="24"/>
        </w:rPr>
        <w:t>s</w:t>
      </w:r>
      <w:r w:rsidR="31961B73" w:rsidRPr="00BE24EF">
        <w:rPr>
          <w:rFonts w:ascii="Times New Roman" w:eastAsia="Times New Roman" w:hAnsi="Times New Roman" w:cs="Times New Roman"/>
          <w:noProof/>
          <w:sz w:val="24"/>
          <w:szCs w:val="24"/>
        </w:rPr>
        <w:t>’</w:t>
      </w:r>
      <w:r w:rsidR="0AC8CB7C" w:rsidRPr="00BE24EF">
        <w:rPr>
          <w:rFonts w:ascii="Times New Roman" w:eastAsia="Times New Roman" w:hAnsi="Times New Roman" w:cs="Times New Roman"/>
          <w:noProof/>
          <w:sz w:val="24"/>
          <w:szCs w:val="24"/>
        </w:rPr>
        <w:t xml:space="preserve"> financing </w:t>
      </w:r>
      <w:r w:rsidR="31961B73" w:rsidRPr="00BE24EF">
        <w:rPr>
          <w:rFonts w:ascii="Times New Roman" w:eastAsia="Times New Roman" w:hAnsi="Times New Roman" w:cs="Times New Roman"/>
          <w:noProof/>
          <w:sz w:val="24"/>
          <w:szCs w:val="24"/>
        </w:rPr>
        <w:t xml:space="preserve">may </w:t>
      </w:r>
      <w:r w:rsidR="0AC8CB7C" w:rsidRPr="00BE24EF">
        <w:rPr>
          <w:rFonts w:ascii="Times New Roman" w:eastAsia="Times New Roman" w:hAnsi="Times New Roman" w:cs="Times New Roman"/>
          <w:noProof/>
          <w:sz w:val="24"/>
          <w:szCs w:val="24"/>
        </w:rPr>
        <w:t>rel</w:t>
      </w:r>
      <w:r w:rsidR="31961B73" w:rsidRPr="00BE24EF">
        <w:rPr>
          <w:rFonts w:ascii="Times New Roman" w:eastAsia="Times New Roman" w:hAnsi="Times New Roman" w:cs="Times New Roman"/>
          <w:noProof/>
          <w:sz w:val="24"/>
          <w:szCs w:val="24"/>
        </w:rPr>
        <w:t>y also</w:t>
      </w:r>
      <w:r w:rsidR="0AC8CB7C" w:rsidRPr="00BE24EF">
        <w:rPr>
          <w:rFonts w:ascii="Times New Roman" w:eastAsia="Times New Roman" w:hAnsi="Times New Roman" w:cs="Times New Roman"/>
          <w:noProof/>
          <w:sz w:val="24"/>
          <w:szCs w:val="24"/>
        </w:rPr>
        <w:t xml:space="preserve"> on</w:t>
      </w:r>
      <w:r w:rsidR="31961B73" w:rsidRPr="00BE24EF">
        <w:rPr>
          <w:rFonts w:ascii="Times New Roman" w:eastAsia="Times New Roman" w:hAnsi="Times New Roman" w:cs="Times New Roman"/>
          <w:noProof/>
          <w:sz w:val="24"/>
          <w:szCs w:val="24"/>
        </w:rPr>
        <w:t xml:space="preserve"> Power Purchase Agreements</w:t>
      </w:r>
      <w:r w:rsidR="0AC8CB7C" w:rsidRPr="00BE24EF">
        <w:rPr>
          <w:rFonts w:ascii="Times New Roman" w:eastAsia="Times New Roman" w:hAnsi="Times New Roman" w:cs="Times New Roman"/>
          <w:noProof/>
          <w:sz w:val="24"/>
          <w:szCs w:val="24"/>
        </w:rPr>
        <w:t xml:space="preserve"> </w:t>
      </w:r>
      <w:r w:rsidR="31961B73" w:rsidRPr="00BE24EF">
        <w:rPr>
          <w:rFonts w:ascii="Times New Roman" w:eastAsia="Times New Roman" w:hAnsi="Times New Roman" w:cs="Times New Roman"/>
          <w:noProof/>
          <w:sz w:val="24"/>
          <w:szCs w:val="24"/>
        </w:rPr>
        <w:t>(</w:t>
      </w:r>
      <w:r w:rsidR="0AC8CB7C" w:rsidRPr="00BE24EF">
        <w:rPr>
          <w:rFonts w:ascii="Times New Roman" w:eastAsia="Times New Roman" w:hAnsi="Times New Roman" w:cs="Times New Roman"/>
          <w:noProof/>
          <w:sz w:val="24"/>
          <w:szCs w:val="24"/>
        </w:rPr>
        <w:t>PPAs</w:t>
      </w:r>
      <w:r w:rsidR="31961B73" w:rsidRPr="00BE24EF">
        <w:rPr>
          <w:rFonts w:ascii="Times New Roman" w:eastAsia="Times New Roman" w:hAnsi="Times New Roman" w:cs="Times New Roman"/>
          <w:noProof/>
          <w:sz w:val="24"/>
          <w:szCs w:val="24"/>
        </w:rPr>
        <w:t xml:space="preserve">); in those </w:t>
      </w:r>
      <w:r w:rsidR="71FA3788" w:rsidRPr="00BE24EF">
        <w:rPr>
          <w:rFonts w:ascii="Times New Roman" w:eastAsia="Times New Roman" w:hAnsi="Times New Roman" w:cs="Times New Roman"/>
          <w:noProof/>
          <w:sz w:val="24"/>
          <w:szCs w:val="24"/>
        </w:rPr>
        <w:t>cases,</w:t>
      </w:r>
      <w:r w:rsidR="49973BD4" w:rsidRPr="00BE24EF">
        <w:rPr>
          <w:rFonts w:ascii="Times New Roman" w:eastAsia="Times New Roman" w:hAnsi="Times New Roman" w:cs="Times New Roman"/>
          <w:noProof/>
          <w:sz w:val="24"/>
          <w:szCs w:val="24"/>
        </w:rPr>
        <w:t xml:space="preserve"> </w:t>
      </w:r>
      <w:r w:rsidR="7F104365" w:rsidRPr="00BE24EF">
        <w:rPr>
          <w:rFonts w:ascii="Times New Roman" w:eastAsia="Times New Roman" w:hAnsi="Times New Roman" w:cs="Times New Roman"/>
          <w:noProof/>
          <w:sz w:val="24"/>
          <w:szCs w:val="24"/>
        </w:rPr>
        <w:t xml:space="preserve">Member States may design support instruments </w:t>
      </w:r>
      <w:r w:rsidR="0AC8CB7C" w:rsidRPr="00BE24EF">
        <w:rPr>
          <w:rFonts w:ascii="Times New Roman" w:eastAsia="Times New Roman" w:hAnsi="Times New Roman" w:cs="Times New Roman"/>
          <w:noProof/>
          <w:sz w:val="24"/>
          <w:szCs w:val="24"/>
        </w:rPr>
        <w:t xml:space="preserve">targeting the </w:t>
      </w:r>
      <w:r w:rsidR="008D6F4A" w:rsidRPr="00BE24EF">
        <w:rPr>
          <w:rFonts w:ascii="Times New Roman" w:eastAsia="Times New Roman" w:hAnsi="Times New Roman" w:cs="Times New Roman"/>
          <w:noProof/>
          <w:sz w:val="24"/>
          <w:szCs w:val="24"/>
        </w:rPr>
        <w:t>producer</w:t>
      </w:r>
      <w:r w:rsidR="00DB3012" w:rsidRPr="00BE24EF">
        <w:rPr>
          <w:rFonts w:ascii="Times New Roman" w:eastAsia="Times New Roman" w:hAnsi="Times New Roman" w:cs="Times New Roman"/>
          <w:noProof/>
          <w:sz w:val="24"/>
          <w:szCs w:val="24"/>
        </w:rPr>
        <w:t xml:space="preserve"> in the given PPA</w:t>
      </w:r>
      <w:r w:rsidR="204323B2" w:rsidRPr="00BE24EF">
        <w:rPr>
          <w:rFonts w:ascii="Times New Roman" w:eastAsia="Times New Roman" w:hAnsi="Times New Roman" w:cs="Times New Roman"/>
          <w:noProof/>
          <w:sz w:val="24"/>
          <w:szCs w:val="24"/>
        </w:rPr>
        <w:t>.</w:t>
      </w:r>
      <w:r w:rsidR="49973BD4"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noProof/>
          <w:sz w:val="24"/>
          <w:szCs w:val="24"/>
        </w:rPr>
        <w:t xml:space="preserve">Other </w:t>
      </w:r>
      <w:r w:rsidR="00521B9A" w:rsidRPr="00BE24EF">
        <w:rPr>
          <w:rFonts w:ascii="Times New Roman" w:eastAsia="Times New Roman" w:hAnsi="Times New Roman" w:cs="Times New Roman"/>
          <w:noProof/>
          <w:sz w:val="24"/>
          <w:szCs w:val="24"/>
        </w:rPr>
        <w:t>jurisdictions,</w:t>
      </w:r>
      <w:r w:rsidRPr="00BE24EF">
        <w:rPr>
          <w:rFonts w:ascii="Times New Roman" w:eastAsia="Times New Roman" w:hAnsi="Times New Roman" w:cs="Times New Roman"/>
          <w:noProof/>
          <w:sz w:val="24"/>
          <w:szCs w:val="24"/>
        </w:rPr>
        <w:t xml:space="preserve"> e.g. the US and the UK, are testing </w:t>
      </w:r>
      <w:r w:rsidR="007D40AF" w:rsidRPr="00BE24EF">
        <w:rPr>
          <w:rFonts w:ascii="Times New Roman" w:eastAsia="Times New Roman" w:hAnsi="Times New Roman" w:cs="Times New Roman"/>
          <w:noProof/>
          <w:sz w:val="24"/>
          <w:szCs w:val="24"/>
        </w:rPr>
        <w:t xml:space="preserve">other </w:t>
      </w:r>
      <w:r w:rsidRPr="00BE24EF">
        <w:rPr>
          <w:rFonts w:ascii="Times New Roman" w:eastAsia="Times New Roman" w:hAnsi="Times New Roman" w:cs="Times New Roman"/>
          <w:noProof/>
          <w:sz w:val="24"/>
          <w:szCs w:val="24"/>
        </w:rPr>
        <w:t>innovative instruments to further manage construction risk, e.g. by adapting the regulated asset base model</w:t>
      </w:r>
      <w:r w:rsidR="00654B52" w:rsidRPr="00BE24EF">
        <w:rPr>
          <w:rFonts w:ascii="Times New Roman" w:eastAsia="Times New Roman" w:hAnsi="Times New Roman" w:cs="Times New Roman"/>
          <w:noProof/>
          <w:sz w:val="24"/>
          <w:szCs w:val="24"/>
        </w:rPr>
        <w:t>, an option which some Member States have recently considered as well</w:t>
      </w:r>
      <w:r w:rsidRPr="00BE24EF">
        <w:rPr>
          <w:rFonts w:ascii="Times New Roman" w:eastAsia="Times New Roman" w:hAnsi="Times New Roman" w:cs="Times New Roman"/>
          <w:noProof/>
          <w:sz w:val="24"/>
          <w:szCs w:val="24"/>
        </w:rPr>
        <w:t xml:space="preserve">. </w:t>
      </w:r>
    </w:p>
    <w:p w14:paraId="0E43C0FF" w14:textId="4BB204AF" w:rsidR="00C915D9" w:rsidRPr="00BE24EF" w:rsidRDefault="00C915D9" w:rsidP="00C915D9">
      <w:pPr>
        <w:spacing w:line="240" w:lineRule="auto"/>
        <w:jc w:val="both"/>
        <w:rPr>
          <w:rFonts w:ascii="Times New Roman" w:eastAsia="Times New Roman" w:hAnsi="Times New Roman" w:cs="Times New Roman"/>
          <w:noProof/>
          <w:kern w:val="0"/>
          <w:sz w:val="24"/>
          <w:szCs w:val="24"/>
          <w:lang w:eastAsia="en-IE"/>
          <w14:ligatures w14:val="none"/>
        </w:rPr>
      </w:pPr>
      <w:r w:rsidRPr="00BE24EF">
        <w:rPr>
          <w:rFonts w:ascii="Times New Roman" w:eastAsia="Times New Roman" w:hAnsi="Times New Roman" w:cs="Times New Roman"/>
          <w:noProof/>
          <w:kern w:val="0"/>
          <w:sz w:val="24"/>
          <w:szCs w:val="24"/>
          <w:lang w:eastAsia="en-IE"/>
          <w14:ligatures w14:val="none"/>
        </w:rPr>
        <w:t>The Commission provide</w:t>
      </w:r>
      <w:r w:rsidR="001A485A" w:rsidRPr="00BE24EF">
        <w:rPr>
          <w:rFonts w:ascii="Times New Roman" w:eastAsia="Times New Roman" w:hAnsi="Times New Roman" w:cs="Times New Roman"/>
          <w:noProof/>
          <w:kern w:val="0"/>
          <w:sz w:val="24"/>
          <w:szCs w:val="24"/>
          <w:lang w:eastAsia="en-IE"/>
          <w14:ligatures w14:val="none"/>
        </w:rPr>
        <w:t>d</w:t>
      </w:r>
      <w:r w:rsidRPr="00BE24EF">
        <w:rPr>
          <w:rFonts w:ascii="Times New Roman" w:eastAsia="Times New Roman" w:hAnsi="Times New Roman" w:cs="Times New Roman"/>
          <w:noProof/>
          <w:kern w:val="0"/>
          <w:sz w:val="24"/>
          <w:szCs w:val="24"/>
          <w:lang w:eastAsia="en-IE"/>
          <w14:ligatures w14:val="none"/>
        </w:rPr>
        <w:t xml:space="preserve"> guidance to Member States on how to design C</w:t>
      </w:r>
      <w:r w:rsidR="000A15DA" w:rsidRPr="00BE24EF">
        <w:rPr>
          <w:rFonts w:ascii="Times New Roman" w:eastAsia="Times New Roman" w:hAnsi="Times New Roman" w:cs="Times New Roman"/>
          <w:noProof/>
          <w:kern w:val="0"/>
          <w:sz w:val="24"/>
          <w:szCs w:val="24"/>
          <w:lang w:eastAsia="en-IE"/>
          <w14:ligatures w14:val="none"/>
        </w:rPr>
        <w:t xml:space="preserve">ontracts </w:t>
      </w:r>
      <w:r w:rsidRPr="00BE24EF">
        <w:rPr>
          <w:rFonts w:ascii="Times New Roman" w:eastAsia="Times New Roman" w:hAnsi="Times New Roman" w:cs="Times New Roman"/>
          <w:noProof/>
          <w:kern w:val="0"/>
          <w:sz w:val="24"/>
          <w:szCs w:val="24"/>
          <w:lang w:eastAsia="en-IE"/>
          <w14:ligatures w14:val="none"/>
        </w:rPr>
        <w:t>f</w:t>
      </w:r>
      <w:r w:rsidR="000A15DA" w:rsidRPr="00BE24EF">
        <w:rPr>
          <w:rFonts w:ascii="Times New Roman" w:eastAsia="Times New Roman" w:hAnsi="Times New Roman" w:cs="Times New Roman"/>
          <w:noProof/>
          <w:kern w:val="0"/>
          <w:sz w:val="24"/>
          <w:szCs w:val="24"/>
          <w:lang w:eastAsia="en-IE"/>
          <w14:ligatures w14:val="none"/>
        </w:rPr>
        <w:t xml:space="preserve">or </w:t>
      </w:r>
      <w:r w:rsidRPr="00BE24EF">
        <w:rPr>
          <w:rFonts w:ascii="Times New Roman" w:eastAsia="Times New Roman" w:hAnsi="Times New Roman" w:cs="Times New Roman"/>
          <w:noProof/>
          <w:kern w:val="0"/>
          <w:sz w:val="24"/>
          <w:szCs w:val="24"/>
          <w:lang w:eastAsia="en-IE"/>
          <w14:ligatures w14:val="none"/>
        </w:rPr>
        <w:t>D</w:t>
      </w:r>
      <w:r w:rsidR="000A15DA" w:rsidRPr="00BE24EF">
        <w:rPr>
          <w:rFonts w:ascii="Times New Roman" w:eastAsia="Times New Roman" w:hAnsi="Times New Roman" w:cs="Times New Roman"/>
          <w:noProof/>
          <w:kern w:val="0"/>
          <w:sz w:val="24"/>
          <w:szCs w:val="24"/>
          <w:lang w:eastAsia="en-IE"/>
          <w14:ligatures w14:val="none"/>
        </w:rPr>
        <w:t>ifference (CfD)</w:t>
      </w:r>
      <w:r w:rsidRPr="00BE24EF">
        <w:rPr>
          <w:rFonts w:ascii="Times New Roman" w:eastAsia="Times New Roman" w:hAnsi="Times New Roman" w:cs="Times New Roman"/>
          <w:noProof/>
          <w:kern w:val="0"/>
          <w:sz w:val="24"/>
          <w:szCs w:val="24"/>
          <w:lang w:eastAsia="en-IE"/>
          <w14:ligatures w14:val="none"/>
        </w:rPr>
        <w:t xml:space="preserve"> for energy-related projects</w:t>
      </w:r>
      <w:r w:rsidR="00130E9C" w:rsidRPr="00BE24EF">
        <w:rPr>
          <w:rFonts w:ascii="Times New Roman" w:eastAsia="Times New Roman" w:hAnsi="Times New Roman" w:cs="Times New Roman"/>
          <w:noProof/>
          <w:kern w:val="0"/>
          <w:sz w:val="24"/>
          <w:szCs w:val="24"/>
          <w:lang w:eastAsia="en-IE"/>
          <w14:ligatures w14:val="none"/>
        </w:rPr>
        <w:t> </w:t>
      </w:r>
      <w:r w:rsidR="001803D1" w:rsidRPr="00BE24EF">
        <w:rPr>
          <w:rFonts w:ascii="Times New Roman" w:eastAsia="Times New Roman" w:hAnsi="Times New Roman" w:cs="Times New Roman"/>
          <w:noProof/>
          <w:kern w:val="0"/>
          <w:sz w:val="24"/>
          <w:szCs w:val="24"/>
          <w:lang w:eastAsia="en-IE"/>
          <w14:ligatures w14:val="none"/>
        </w:rPr>
        <w:t>(</w:t>
      </w:r>
      <w:r w:rsidR="001803D1" w:rsidRPr="00BE24EF">
        <w:rPr>
          <w:rStyle w:val="FootnoteReference"/>
          <w:rFonts w:ascii="Times New Roman" w:eastAsia="Times New Roman" w:hAnsi="Times New Roman" w:cs="Times New Roman"/>
          <w:noProof/>
          <w:kern w:val="0"/>
          <w:sz w:val="24"/>
          <w:szCs w:val="24"/>
          <w:lang w:eastAsia="en-IE"/>
          <w14:ligatures w14:val="none"/>
        </w:rPr>
        <w:footnoteReference w:id="39"/>
      </w:r>
      <w:r w:rsidR="001803D1" w:rsidRPr="00BE24EF">
        <w:rPr>
          <w:rFonts w:ascii="Times New Roman" w:eastAsia="Times New Roman" w:hAnsi="Times New Roman" w:cs="Times New Roman"/>
          <w:noProof/>
          <w:kern w:val="0"/>
          <w:sz w:val="24"/>
          <w:szCs w:val="24"/>
          <w:lang w:eastAsia="en-IE"/>
          <w14:ligatures w14:val="none"/>
        </w:rPr>
        <w:t>)</w:t>
      </w:r>
      <w:r w:rsidR="00130E9C" w:rsidRPr="00BE24EF">
        <w:rPr>
          <w:rFonts w:ascii="Times New Roman" w:eastAsia="Times New Roman" w:hAnsi="Times New Roman" w:cs="Times New Roman"/>
          <w:noProof/>
          <w:kern w:val="0"/>
          <w:sz w:val="24"/>
          <w:szCs w:val="24"/>
          <w:lang w:eastAsia="en-IE"/>
          <w14:ligatures w14:val="none"/>
        </w:rPr>
        <w:t>,</w:t>
      </w:r>
      <w:r w:rsidRPr="00BE24EF">
        <w:rPr>
          <w:rFonts w:ascii="Times New Roman" w:eastAsia="Times New Roman" w:hAnsi="Times New Roman" w:cs="Times New Roman"/>
          <w:noProof/>
          <w:kern w:val="0"/>
          <w:sz w:val="24"/>
          <w:szCs w:val="24"/>
          <w:lang w:eastAsia="en-IE"/>
          <w14:ligatures w14:val="none"/>
        </w:rPr>
        <w:t xml:space="preserve"> including their potential combination with Power Purchase Agreements (PPAs), in line with the state aid rules, as indicated in Draghi’s report and announced in the Clean Industrial Deal. In line with the approach in the Electricity Market Design, the Commission </w:t>
      </w:r>
      <w:r w:rsidR="00B064BC" w:rsidRPr="00BE24EF">
        <w:rPr>
          <w:rFonts w:ascii="Times New Roman" w:eastAsia="Times New Roman" w:hAnsi="Times New Roman" w:cs="Times New Roman"/>
          <w:noProof/>
          <w:kern w:val="0"/>
          <w:sz w:val="24"/>
          <w:szCs w:val="24"/>
          <w:lang w:eastAsia="en-IE"/>
          <w14:ligatures w14:val="none"/>
        </w:rPr>
        <w:t xml:space="preserve">is </w:t>
      </w:r>
      <w:r w:rsidRPr="00BE24EF">
        <w:rPr>
          <w:rFonts w:ascii="Times New Roman" w:eastAsia="Times New Roman" w:hAnsi="Times New Roman" w:cs="Times New Roman"/>
          <w:noProof/>
          <w:kern w:val="0"/>
          <w:sz w:val="24"/>
          <w:szCs w:val="24"/>
          <w:lang w:eastAsia="en-IE"/>
          <w14:ligatures w14:val="none"/>
        </w:rPr>
        <w:t>engage</w:t>
      </w:r>
      <w:r w:rsidR="00B064BC" w:rsidRPr="00BE24EF">
        <w:rPr>
          <w:rFonts w:ascii="Times New Roman" w:eastAsia="Times New Roman" w:hAnsi="Times New Roman" w:cs="Times New Roman"/>
          <w:noProof/>
          <w:kern w:val="0"/>
          <w:sz w:val="24"/>
          <w:szCs w:val="24"/>
          <w:lang w:eastAsia="en-IE"/>
          <w14:ligatures w14:val="none"/>
        </w:rPr>
        <w:t>d</w:t>
      </w:r>
      <w:r w:rsidRPr="00BE24EF">
        <w:rPr>
          <w:rFonts w:ascii="Times New Roman" w:eastAsia="Times New Roman" w:hAnsi="Times New Roman" w:cs="Times New Roman"/>
          <w:noProof/>
          <w:kern w:val="0"/>
          <w:sz w:val="24"/>
          <w:szCs w:val="24"/>
          <w:lang w:eastAsia="en-IE"/>
          <w14:ligatures w14:val="none"/>
        </w:rPr>
        <w:t xml:space="preserve"> with the EIB to promote PPAs, including cross-border PPAs, in a technology-neutral way. </w:t>
      </w:r>
    </w:p>
    <w:p w14:paraId="546239B3" w14:textId="6B13932F" w:rsidR="0025292C" w:rsidRPr="00BE24EF" w:rsidRDefault="5DAEC5BC" w:rsidP="0025292C">
      <w:pPr>
        <w:spacing w:line="240" w:lineRule="auto"/>
        <w:jc w:val="both"/>
        <w:rPr>
          <w:rFonts w:ascii="Times New Roman" w:eastAsia="Times New Roman" w:hAnsi="Times New Roman" w:cs="Times New Roman"/>
          <w:noProof/>
          <w:kern w:val="0"/>
          <w:sz w:val="24"/>
          <w:szCs w:val="24"/>
          <w:lang w:eastAsia="en-IE"/>
          <w14:ligatures w14:val="none"/>
        </w:rPr>
      </w:pPr>
      <w:bookmarkStart w:id="19" w:name="_Hlk198748857"/>
      <w:r w:rsidRPr="00BE24EF">
        <w:rPr>
          <w:rFonts w:ascii="Times New Roman" w:eastAsia="Times New Roman" w:hAnsi="Times New Roman" w:cs="Times New Roman"/>
          <w:noProof/>
          <w:kern w:val="0"/>
          <w:sz w:val="24"/>
          <w:szCs w:val="24"/>
          <w:lang w:eastAsia="en-IE"/>
          <w14:ligatures w14:val="none"/>
        </w:rPr>
        <w:t xml:space="preserve">When </w:t>
      </w:r>
      <w:r w:rsidR="4864B496" w:rsidRPr="00BE24EF">
        <w:rPr>
          <w:rFonts w:ascii="Times New Roman" w:eastAsia="Times New Roman" w:hAnsi="Times New Roman" w:cs="Times New Roman"/>
          <w:noProof/>
          <w:kern w:val="0"/>
          <w:sz w:val="24"/>
          <w:szCs w:val="24"/>
          <w:lang w:eastAsia="en-IE"/>
          <w14:ligatures w14:val="none"/>
        </w:rPr>
        <w:t>designing</w:t>
      </w:r>
      <w:r w:rsidRPr="00BE24EF">
        <w:rPr>
          <w:rFonts w:ascii="Times New Roman" w:eastAsia="Times New Roman" w:hAnsi="Times New Roman" w:cs="Times New Roman"/>
          <w:noProof/>
          <w:kern w:val="0"/>
          <w:sz w:val="24"/>
          <w:szCs w:val="24"/>
          <w:lang w:eastAsia="en-IE"/>
          <w14:ligatures w14:val="none"/>
        </w:rPr>
        <w:t xml:space="preserve"> features of public support, </w:t>
      </w:r>
      <w:r w:rsidR="00700F6D" w:rsidRPr="00BE24EF">
        <w:rPr>
          <w:rFonts w:ascii="Times New Roman" w:eastAsia="Times New Roman" w:hAnsi="Times New Roman" w:cs="Times New Roman"/>
          <w:noProof/>
          <w:kern w:val="0"/>
          <w:sz w:val="24"/>
          <w:szCs w:val="24"/>
          <w:lang w:eastAsia="en-IE"/>
          <w14:ligatures w14:val="none"/>
        </w:rPr>
        <w:t xml:space="preserve">Member States should </w:t>
      </w:r>
      <w:r w:rsidRPr="00BE24EF">
        <w:rPr>
          <w:rFonts w:ascii="Times New Roman" w:eastAsia="Times New Roman" w:hAnsi="Times New Roman" w:cs="Times New Roman"/>
          <w:noProof/>
          <w:kern w:val="0"/>
          <w:sz w:val="24"/>
          <w:szCs w:val="24"/>
          <w:lang w:eastAsia="en-IE"/>
          <w14:ligatures w14:val="none"/>
        </w:rPr>
        <w:t xml:space="preserve">retain incentives </w:t>
      </w:r>
      <w:r w:rsidR="00700F6D" w:rsidRPr="00BE24EF">
        <w:rPr>
          <w:rFonts w:ascii="Times New Roman" w:eastAsia="Times New Roman" w:hAnsi="Times New Roman" w:cs="Times New Roman"/>
          <w:noProof/>
          <w:kern w:val="0"/>
          <w:sz w:val="24"/>
          <w:szCs w:val="24"/>
          <w:lang w:eastAsia="en-IE"/>
          <w14:ligatures w14:val="none"/>
        </w:rPr>
        <w:t xml:space="preserve">to ensure beneficiaries’ </w:t>
      </w:r>
      <w:r w:rsidRPr="00BE24EF">
        <w:rPr>
          <w:rFonts w:ascii="Times New Roman" w:eastAsia="Times New Roman" w:hAnsi="Times New Roman" w:cs="Times New Roman"/>
          <w:noProof/>
          <w:kern w:val="0"/>
          <w:sz w:val="24"/>
          <w:szCs w:val="24"/>
          <w:lang w:eastAsia="en-IE"/>
          <w14:ligatures w14:val="none"/>
        </w:rPr>
        <w:t xml:space="preserve">efficient behaviour, e.g. delivering construction on time and within budget </w:t>
      </w:r>
      <w:bookmarkEnd w:id="19"/>
      <w:r w:rsidRPr="00BE24EF">
        <w:rPr>
          <w:rFonts w:ascii="Times New Roman" w:eastAsia="Times New Roman" w:hAnsi="Times New Roman" w:cs="Times New Roman"/>
          <w:noProof/>
          <w:kern w:val="0"/>
          <w:sz w:val="24"/>
          <w:szCs w:val="24"/>
          <w:lang w:eastAsia="en-IE"/>
          <w14:ligatures w14:val="none"/>
        </w:rPr>
        <w:t xml:space="preserve">and dispatching capacity based on market signals. </w:t>
      </w:r>
    </w:p>
    <w:p w14:paraId="21EDE68E" w14:textId="6A89DF68" w:rsidR="2015358D" w:rsidRPr="00BE24EF" w:rsidRDefault="00C810AC" w:rsidP="003762C9">
      <w:pPr>
        <w:pStyle w:val="Heading1"/>
        <w:keepNext/>
        <w:ind w:left="431" w:hanging="431"/>
        <w:rPr>
          <w:noProof/>
          <w:lang w:val="en-IE"/>
        </w:rPr>
      </w:pPr>
      <w:r w:rsidRPr="00BE24EF">
        <w:rPr>
          <w:noProof/>
          <w:lang w:val="en-IE"/>
        </w:rPr>
        <w:t>Beyond electricity generation</w:t>
      </w:r>
      <w:r w:rsidR="00377794" w:rsidRPr="00BE24EF">
        <w:rPr>
          <w:noProof/>
          <w:lang w:val="en-IE"/>
        </w:rPr>
        <w:t xml:space="preserve"> </w:t>
      </w:r>
    </w:p>
    <w:p w14:paraId="18377D30" w14:textId="131B6E94" w:rsidR="004E429F" w:rsidRPr="00BE24EF" w:rsidRDefault="00A11A61" w:rsidP="005078FD">
      <w:pPr>
        <w:pStyle w:val="ListNumber"/>
        <w:numPr>
          <w:ilvl w:val="0"/>
          <w:numId w:val="0"/>
        </w:numPr>
        <w:spacing w:after="160"/>
        <w:rPr>
          <w:noProof/>
          <w:lang w:val="en-IE"/>
        </w:rPr>
      </w:pPr>
      <w:r w:rsidRPr="00BE24EF">
        <w:rPr>
          <w:noProof/>
          <w:lang w:val="en-IE"/>
        </w:rPr>
        <w:t xml:space="preserve">Both the existing </w:t>
      </w:r>
      <w:r w:rsidR="00BE5F4E" w:rsidRPr="00BE24EF">
        <w:rPr>
          <w:noProof/>
          <w:lang w:val="en-IE"/>
        </w:rPr>
        <w:t xml:space="preserve">nuclear </w:t>
      </w:r>
      <w:r w:rsidRPr="00BE24EF">
        <w:rPr>
          <w:noProof/>
          <w:lang w:val="en-IE"/>
        </w:rPr>
        <w:t>reactor fleet and new projected investments at EU and global level are largely focused on electricity supply. However, n</w:t>
      </w:r>
      <w:r w:rsidR="2015358D" w:rsidRPr="00BE24EF">
        <w:rPr>
          <w:noProof/>
          <w:lang w:val="en-IE"/>
        </w:rPr>
        <w:t xml:space="preserve">uclear technologies can </w:t>
      </w:r>
      <w:r w:rsidR="00CC15DD" w:rsidRPr="00BE24EF">
        <w:rPr>
          <w:noProof/>
          <w:lang w:val="en-IE"/>
        </w:rPr>
        <w:t xml:space="preserve">also </w:t>
      </w:r>
      <w:r w:rsidR="3B8C446E" w:rsidRPr="00BE24EF">
        <w:rPr>
          <w:noProof/>
          <w:lang w:val="en-IE"/>
        </w:rPr>
        <w:t xml:space="preserve">provide a </w:t>
      </w:r>
      <w:r w:rsidR="2015358D" w:rsidRPr="00BE24EF">
        <w:rPr>
          <w:noProof/>
          <w:lang w:val="en-IE"/>
        </w:rPr>
        <w:t xml:space="preserve">source of low-carbon heat for households and </w:t>
      </w:r>
      <w:r w:rsidR="1E120D22" w:rsidRPr="00BE24EF">
        <w:rPr>
          <w:noProof/>
          <w:lang w:val="en-IE"/>
        </w:rPr>
        <w:t xml:space="preserve">various </w:t>
      </w:r>
      <w:r w:rsidR="2015358D" w:rsidRPr="00BE24EF">
        <w:rPr>
          <w:noProof/>
          <w:lang w:val="en-IE"/>
        </w:rPr>
        <w:t>industrial applications</w:t>
      </w:r>
      <w:r w:rsidR="001B5895" w:rsidRPr="00BE24EF">
        <w:rPr>
          <w:noProof/>
          <w:lang w:val="en-IE"/>
        </w:rPr>
        <w:t xml:space="preserve"> and are</w:t>
      </w:r>
      <w:r w:rsidR="620C3E4A" w:rsidRPr="00BE24EF">
        <w:rPr>
          <w:noProof/>
          <w:lang w:val="en-IE"/>
        </w:rPr>
        <w:t xml:space="preserve"> </w:t>
      </w:r>
      <w:r w:rsidR="00CB4DA9" w:rsidRPr="00BE24EF">
        <w:rPr>
          <w:noProof/>
          <w:lang w:val="en-IE"/>
        </w:rPr>
        <w:t xml:space="preserve">also </w:t>
      </w:r>
      <w:r w:rsidR="620C3E4A" w:rsidRPr="00BE24EF">
        <w:rPr>
          <w:noProof/>
          <w:lang w:val="en-IE"/>
        </w:rPr>
        <w:t>instrumental in producing medical radioisotopes</w:t>
      </w:r>
      <w:r w:rsidR="00D20229" w:rsidRPr="00BE24EF">
        <w:rPr>
          <w:noProof/>
          <w:lang w:val="en-IE"/>
        </w:rPr>
        <w:t>.</w:t>
      </w:r>
      <w:r w:rsidR="7F6FBCEE" w:rsidRPr="00BE24EF">
        <w:rPr>
          <w:noProof/>
          <w:lang w:val="en-IE"/>
        </w:rPr>
        <w:t xml:space="preserve"> </w:t>
      </w:r>
    </w:p>
    <w:p w14:paraId="3DCB70F3" w14:textId="4889DE78" w:rsidR="00D20229" w:rsidRPr="00BE24EF" w:rsidRDefault="1C8FC112" w:rsidP="003F5282">
      <w:pPr>
        <w:pStyle w:val="Heading2"/>
        <w:keepNext/>
        <w:ind w:left="578" w:hanging="578"/>
        <w:rPr>
          <w:noProof/>
          <w:lang w:val="en-IE"/>
        </w:rPr>
      </w:pPr>
      <w:r w:rsidRPr="00BE24EF">
        <w:rPr>
          <w:noProof/>
          <w:lang w:val="en-IE"/>
        </w:rPr>
        <w:t>Heat supply</w:t>
      </w:r>
    </w:p>
    <w:p w14:paraId="08DBF761" w14:textId="7910FF65" w:rsidR="004E429F" w:rsidRPr="00BE24EF" w:rsidRDefault="00857E2D" w:rsidP="00037E22">
      <w:pPr>
        <w:pStyle w:val="ListNumber"/>
        <w:numPr>
          <w:ilvl w:val="0"/>
          <w:numId w:val="0"/>
        </w:numPr>
        <w:spacing w:after="160"/>
        <w:rPr>
          <w:noProof/>
          <w:lang w:val="en-IE"/>
        </w:rPr>
      </w:pPr>
      <w:r w:rsidRPr="00BE24EF">
        <w:rPr>
          <w:noProof/>
          <w:lang w:val="en-IE"/>
        </w:rPr>
        <w:t>M</w:t>
      </w:r>
      <w:r w:rsidR="0E1DE02B" w:rsidRPr="00BE24EF">
        <w:rPr>
          <w:noProof/>
          <w:lang w:val="en-IE"/>
        </w:rPr>
        <w:t xml:space="preserve">any industrial </w:t>
      </w:r>
      <w:r w:rsidR="00D20229" w:rsidRPr="00BE24EF">
        <w:rPr>
          <w:noProof/>
          <w:lang w:val="en-IE"/>
        </w:rPr>
        <w:t>processes</w:t>
      </w:r>
      <w:r w:rsidR="5472E899" w:rsidRPr="00BE24EF">
        <w:rPr>
          <w:noProof/>
          <w:lang w:val="en-IE"/>
        </w:rPr>
        <w:t xml:space="preserve"> require high-temperature heat, traditionally generated using fossil fuels. </w:t>
      </w:r>
      <w:r w:rsidR="7F1C6A01" w:rsidRPr="00BE24EF">
        <w:rPr>
          <w:noProof/>
          <w:lang w:val="en-IE"/>
        </w:rPr>
        <w:t>Currently, the demand for industrial heat in the EU is</w:t>
      </w:r>
      <w:r w:rsidR="4832EA64" w:rsidRPr="00BE24EF">
        <w:rPr>
          <w:noProof/>
          <w:lang w:val="en-IE"/>
        </w:rPr>
        <w:t xml:space="preserve"> around 1900 TWh, with approximately 960 TWh needed at temperature levels between 500</w:t>
      </w:r>
      <w:r w:rsidR="00D20229" w:rsidRPr="00BE24EF">
        <w:rPr>
          <w:noProof/>
          <w:lang w:val="en-IE"/>
        </w:rPr>
        <w:t>°C</w:t>
      </w:r>
      <w:r w:rsidR="4832EA64" w:rsidRPr="00BE24EF">
        <w:rPr>
          <w:noProof/>
          <w:lang w:val="en-IE"/>
        </w:rPr>
        <w:t xml:space="preserve"> and 1000°C.</w:t>
      </w:r>
      <w:r w:rsidR="00143607" w:rsidRPr="00BE24EF">
        <w:rPr>
          <w:noProof/>
          <w:lang w:val="en-IE"/>
        </w:rPr>
        <w:t xml:space="preserve"> In line with the projected electrification of demand sectors, studies </w:t>
      </w:r>
      <w:r w:rsidR="00765C4F" w:rsidRPr="00BE24EF">
        <w:rPr>
          <w:noProof/>
          <w:szCs w:val="24"/>
          <w:lang w:val="en-IE"/>
        </w:rPr>
        <w:t>(</w:t>
      </w:r>
      <w:r w:rsidR="00765C4F" w:rsidRPr="00BE24EF">
        <w:rPr>
          <w:noProof/>
          <w:szCs w:val="24"/>
          <w:vertAlign w:val="superscript"/>
          <w:lang w:val="en-IE"/>
        </w:rPr>
        <w:footnoteReference w:id="40"/>
      </w:r>
      <w:r w:rsidR="00765C4F" w:rsidRPr="00BE24EF">
        <w:rPr>
          <w:noProof/>
          <w:szCs w:val="24"/>
          <w:lang w:val="en-IE"/>
        </w:rPr>
        <w:t xml:space="preserve">) </w:t>
      </w:r>
      <w:r w:rsidR="00143607" w:rsidRPr="00BE24EF">
        <w:rPr>
          <w:noProof/>
          <w:lang w:val="en-IE"/>
        </w:rPr>
        <w:t>see the demand of high temperature heat dropping by 40% to about 620 TWh in 2050.</w:t>
      </w:r>
    </w:p>
    <w:p w14:paraId="5D9146C0" w14:textId="29560399" w:rsidR="004E429F" w:rsidRPr="00BE24EF" w:rsidRDefault="00191B21" w:rsidP="00037E22">
      <w:pPr>
        <w:pStyle w:val="ListNumber"/>
        <w:numPr>
          <w:ilvl w:val="0"/>
          <w:numId w:val="0"/>
        </w:numPr>
        <w:spacing w:after="160"/>
        <w:rPr>
          <w:noProof/>
          <w:lang w:val="en-IE"/>
        </w:rPr>
      </w:pPr>
      <w:r w:rsidRPr="00BE24EF">
        <w:rPr>
          <w:noProof/>
          <w:lang w:val="en-IE"/>
        </w:rPr>
        <w:t>H</w:t>
      </w:r>
      <w:r w:rsidR="00E30933" w:rsidRPr="00BE24EF">
        <w:rPr>
          <w:noProof/>
          <w:lang w:val="en-IE"/>
        </w:rPr>
        <w:t xml:space="preserve">eat from nuclear power plants has already been used or considered for district heating, the chemical industry or water desalination. </w:t>
      </w:r>
      <w:r w:rsidR="00773575" w:rsidRPr="00BE24EF">
        <w:rPr>
          <w:noProof/>
          <w:lang w:val="en-IE"/>
        </w:rPr>
        <w:t xml:space="preserve">Besides, </w:t>
      </w:r>
      <w:r w:rsidR="00BF7C3F" w:rsidRPr="00BE24EF">
        <w:rPr>
          <w:noProof/>
          <w:lang w:val="en-IE"/>
        </w:rPr>
        <w:t>SMR</w:t>
      </w:r>
      <w:r w:rsidR="00773575" w:rsidRPr="00BE24EF">
        <w:rPr>
          <w:noProof/>
          <w:lang w:val="en-IE"/>
        </w:rPr>
        <w:t xml:space="preserve"> developers see a place for such technologies in the high temperature heat market, as they can contribute either supplying heat directly for hard-to-abate processes or via hydrogen production</w:t>
      </w:r>
      <w:r w:rsidR="006B1D69" w:rsidRPr="00BE24EF">
        <w:rPr>
          <w:noProof/>
          <w:lang w:val="en-IE"/>
        </w:rPr>
        <w:t xml:space="preserve"> (Figure 5)</w:t>
      </w:r>
      <w:r w:rsidR="00773575" w:rsidRPr="00BE24EF">
        <w:rPr>
          <w:noProof/>
          <w:lang w:val="en-IE"/>
        </w:rPr>
        <w:t>.</w:t>
      </w:r>
    </w:p>
    <w:p w14:paraId="226AC578" w14:textId="20EFF4EB" w:rsidR="007005AA" w:rsidRPr="00BE24EF" w:rsidRDefault="007005AA" w:rsidP="00037E22">
      <w:pPr>
        <w:pStyle w:val="ListNumber"/>
        <w:numPr>
          <w:ilvl w:val="0"/>
          <w:numId w:val="0"/>
        </w:numPr>
        <w:spacing w:after="160"/>
        <w:rPr>
          <w:noProof/>
          <w:lang w:val="en-IE"/>
        </w:rPr>
      </w:pPr>
      <w:r w:rsidRPr="00BE24EF">
        <w:rPr>
          <w:noProof/>
          <w:lang w:val="en-IE"/>
        </w:rPr>
        <w:t>Supplying district heat</w:t>
      </w:r>
      <w:r w:rsidR="00840B3A" w:rsidRPr="00BE24EF">
        <w:rPr>
          <w:noProof/>
          <w:lang w:val="en-IE"/>
        </w:rPr>
        <w:t>ing</w:t>
      </w:r>
      <w:r w:rsidRPr="00BE24EF">
        <w:rPr>
          <w:noProof/>
          <w:lang w:val="en-IE"/>
        </w:rPr>
        <w:t xml:space="preserve"> is one of the potential use cases for SMRs. For instance, the CityHeat project, which was selected by the European Industrial Alliance on SMRs, explores this use case.</w:t>
      </w:r>
    </w:p>
    <w:p w14:paraId="6984C6CC" w14:textId="47B8E070" w:rsidR="00A2246E" w:rsidRPr="00BE24EF" w:rsidRDefault="00A2246E" w:rsidP="00391F79">
      <w:pPr>
        <w:pStyle w:val="Caption"/>
        <w:rPr>
          <w:noProof/>
        </w:rPr>
      </w:pPr>
      <w:r w:rsidRPr="00BE24EF">
        <w:rPr>
          <w:noProof/>
        </w:rPr>
        <w:t xml:space="preserve">Figure </w:t>
      </w:r>
      <w:r w:rsidR="000A1C22" w:rsidRPr="00BE24EF">
        <w:rPr>
          <w:noProof/>
        </w:rPr>
        <w:fldChar w:fldCharType="begin"/>
      </w:r>
      <w:r w:rsidR="000A1C22" w:rsidRPr="00BE24EF">
        <w:rPr>
          <w:noProof/>
        </w:rPr>
        <w:instrText xml:space="preserve"> SEQ Figure \* ARABIC </w:instrText>
      </w:r>
      <w:r w:rsidR="000A1C22" w:rsidRPr="00BE24EF">
        <w:rPr>
          <w:noProof/>
        </w:rPr>
        <w:fldChar w:fldCharType="separate"/>
      </w:r>
      <w:r w:rsidR="007C1331" w:rsidRPr="00BE24EF">
        <w:rPr>
          <w:noProof/>
        </w:rPr>
        <w:t>5</w:t>
      </w:r>
      <w:r w:rsidR="000A1C22" w:rsidRPr="00BE24EF">
        <w:rPr>
          <w:noProof/>
        </w:rPr>
        <w:fldChar w:fldCharType="end"/>
      </w:r>
      <w:r w:rsidRPr="00BE24EF">
        <w:rPr>
          <w:noProof/>
        </w:rPr>
        <w:t xml:space="preserve"> </w:t>
      </w:r>
      <w:r w:rsidR="00E91E1B" w:rsidRPr="00BE24EF">
        <w:rPr>
          <w:noProof/>
        </w:rPr>
        <w:t>–</w:t>
      </w:r>
      <w:r w:rsidR="00E91E1B" w:rsidRPr="00BE24EF">
        <w:rPr>
          <w:noProof/>
        </w:rPr>
        <w:tab/>
      </w:r>
      <w:r w:rsidRPr="00BE24EF">
        <w:rPr>
          <w:noProof/>
        </w:rPr>
        <w:t>SMR</w:t>
      </w:r>
      <w:r w:rsidR="001B6385" w:rsidRPr="00BE24EF">
        <w:rPr>
          <w:noProof/>
        </w:rPr>
        <w:t>s</w:t>
      </w:r>
      <w:r w:rsidR="005D6ED2" w:rsidRPr="00BE24EF">
        <w:rPr>
          <w:noProof/>
        </w:rPr>
        <w:t xml:space="preserve"> deployment scenarios </w:t>
      </w:r>
      <w:r w:rsidR="006B1D69" w:rsidRPr="00BE24EF">
        <w:rPr>
          <w:noProof/>
        </w:rPr>
        <w:t xml:space="preserve">with </w:t>
      </w:r>
      <w:r w:rsidRPr="00BE24EF">
        <w:rPr>
          <w:noProof/>
        </w:rPr>
        <w:t>s</w:t>
      </w:r>
      <w:r w:rsidR="006B1D69" w:rsidRPr="00BE24EF">
        <w:rPr>
          <w:noProof/>
        </w:rPr>
        <w:t>hares of heat/hydrogen supply.</w:t>
      </w:r>
      <w:r w:rsidRPr="00BE24EF">
        <w:rPr>
          <w:noProof/>
        </w:rPr>
        <w:t xml:space="preserve"> </w:t>
      </w:r>
    </w:p>
    <w:p w14:paraId="13FA66EA" w14:textId="33F68D73" w:rsidR="00584F23" w:rsidRPr="00BE24EF" w:rsidRDefault="00584F23" w:rsidP="00584F23">
      <w:pPr>
        <w:pStyle w:val="Text1"/>
        <w:tabs>
          <w:tab w:val="left" w:pos="1609"/>
        </w:tabs>
        <w:rPr>
          <w:noProof/>
          <w:lang w:val="en-IE"/>
        </w:rPr>
      </w:pPr>
      <w:r w:rsidRPr="00BE24EF">
        <w:rPr>
          <w:noProof/>
          <w:lang w:eastAsia="en-GB"/>
        </w:rPr>
        <w:drawing>
          <wp:inline distT="0" distB="0" distL="0" distR="0" wp14:anchorId="4C6D30EA" wp14:editId="4E78EDA7">
            <wp:extent cx="5403850" cy="2743200"/>
            <wp:effectExtent l="0" t="0" r="6350" b="0"/>
            <wp:docPr id="1169929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03850" cy="2743200"/>
                    </a:xfrm>
                    <a:prstGeom prst="rect">
                      <a:avLst/>
                    </a:prstGeom>
                    <a:noFill/>
                    <a:ln>
                      <a:noFill/>
                    </a:ln>
                  </pic:spPr>
                </pic:pic>
              </a:graphicData>
            </a:graphic>
          </wp:inline>
        </w:drawing>
      </w:r>
    </w:p>
    <w:p w14:paraId="197867DB" w14:textId="434E8BD8" w:rsidR="004E429F" w:rsidRPr="00BE24EF" w:rsidRDefault="00281340" w:rsidP="003F5282">
      <w:pPr>
        <w:pStyle w:val="Heading2"/>
        <w:keepNext/>
        <w:ind w:left="578" w:hanging="578"/>
        <w:rPr>
          <w:noProof/>
          <w:lang w:val="en-IE"/>
        </w:rPr>
      </w:pPr>
      <w:r w:rsidRPr="00BE24EF">
        <w:rPr>
          <w:noProof/>
          <w:lang w:val="en-IE"/>
        </w:rPr>
        <w:t>M</w:t>
      </w:r>
      <w:r w:rsidR="1860B409" w:rsidRPr="00BE24EF">
        <w:rPr>
          <w:noProof/>
          <w:lang w:val="en-IE"/>
        </w:rPr>
        <w:t xml:space="preserve">edical radioisotopes </w:t>
      </w:r>
    </w:p>
    <w:p w14:paraId="1C788B31" w14:textId="70272214" w:rsidR="00B754E3" w:rsidRPr="00BE24EF" w:rsidRDefault="5A7C10AE" w:rsidP="24956FDE">
      <w:pPr>
        <w:pStyle w:val="ListNumber"/>
        <w:numPr>
          <w:ilvl w:val="0"/>
          <w:numId w:val="0"/>
        </w:numPr>
        <w:spacing w:after="160"/>
        <w:rPr>
          <w:noProof/>
          <w:lang w:val="en-IE"/>
        </w:rPr>
      </w:pPr>
      <w:r w:rsidRPr="00BE24EF">
        <w:rPr>
          <w:noProof/>
          <w:lang w:val="en-IE"/>
        </w:rPr>
        <w:t>N</w:t>
      </w:r>
      <w:r w:rsidR="1C8FC112" w:rsidRPr="00BE24EF">
        <w:rPr>
          <w:noProof/>
          <w:lang w:val="en-IE"/>
        </w:rPr>
        <w:t xml:space="preserve">uclear </w:t>
      </w:r>
      <w:r w:rsidR="00014E49" w:rsidRPr="00BE24EF">
        <w:rPr>
          <w:noProof/>
          <w:lang w:val="en-IE"/>
        </w:rPr>
        <w:t>r</w:t>
      </w:r>
      <w:r w:rsidR="5E24603A" w:rsidRPr="00BE24EF">
        <w:rPr>
          <w:noProof/>
          <w:lang w:val="en-IE"/>
        </w:rPr>
        <w:t xml:space="preserve">esearch </w:t>
      </w:r>
      <w:r w:rsidR="1C8FC112" w:rsidRPr="00BE24EF">
        <w:rPr>
          <w:noProof/>
          <w:lang w:val="en-IE"/>
        </w:rPr>
        <w:t xml:space="preserve">reactors </w:t>
      </w:r>
      <w:r w:rsidR="788B3FDB" w:rsidRPr="00BE24EF">
        <w:rPr>
          <w:noProof/>
          <w:lang w:val="en-IE"/>
        </w:rPr>
        <w:t xml:space="preserve">play a crucial role in the </w:t>
      </w:r>
      <w:r w:rsidR="1C8FC112" w:rsidRPr="00BE24EF">
        <w:rPr>
          <w:noProof/>
          <w:lang w:val="en-IE"/>
        </w:rPr>
        <w:t>production of radioisotopes</w:t>
      </w:r>
      <w:r w:rsidR="1E74D648" w:rsidRPr="00BE24EF">
        <w:rPr>
          <w:noProof/>
          <w:lang w:val="en-IE"/>
        </w:rPr>
        <w:t>,</w:t>
      </w:r>
      <w:r w:rsidR="56DF2748" w:rsidRPr="00BE24EF">
        <w:rPr>
          <w:noProof/>
          <w:lang w:val="en-IE"/>
        </w:rPr>
        <w:t xml:space="preserve"> which are essential</w:t>
      </w:r>
      <w:r w:rsidR="1C8FC112" w:rsidRPr="00BE24EF">
        <w:rPr>
          <w:noProof/>
          <w:lang w:val="en-IE"/>
        </w:rPr>
        <w:t xml:space="preserve"> for</w:t>
      </w:r>
      <w:r w:rsidR="19340871" w:rsidRPr="00BE24EF">
        <w:rPr>
          <w:noProof/>
          <w:lang w:val="en-IE"/>
        </w:rPr>
        <w:t xml:space="preserve"> both</w:t>
      </w:r>
      <w:r w:rsidR="1C8FC112" w:rsidRPr="00BE24EF">
        <w:rPr>
          <w:noProof/>
          <w:lang w:val="en-IE"/>
        </w:rPr>
        <w:t xml:space="preserve"> healthcare and various industrial applications. </w:t>
      </w:r>
    </w:p>
    <w:p w14:paraId="2A98BBFE" w14:textId="5861FFE9" w:rsidR="004E429F" w:rsidRPr="00BE24EF" w:rsidRDefault="5786578E" w:rsidP="24956FDE">
      <w:pPr>
        <w:pStyle w:val="ListNumber"/>
        <w:numPr>
          <w:ilvl w:val="0"/>
          <w:numId w:val="0"/>
        </w:numPr>
        <w:spacing w:after="160"/>
        <w:rPr>
          <w:noProof/>
          <w:lang w:val="en-IE"/>
        </w:rPr>
      </w:pPr>
      <w:r w:rsidRPr="00BE24EF">
        <w:rPr>
          <w:noProof/>
          <w:lang w:val="en-IE"/>
        </w:rPr>
        <w:t xml:space="preserve">In the medical sector, </w:t>
      </w:r>
      <w:r w:rsidR="3E54C9C3" w:rsidRPr="00BE24EF">
        <w:rPr>
          <w:noProof/>
          <w:lang w:val="en-IE"/>
        </w:rPr>
        <w:t>r</w:t>
      </w:r>
      <w:r w:rsidR="12B587BB" w:rsidRPr="00BE24EF">
        <w:rPr>
          <w:noProof/>
          <w:lang w:val="en-IE"/>
        </w:rPr>
        <w:t>adioisotopes</w:t>
      </w:r>
      <w:r w:rsidR="4BE8EAB6" w:rsidRPr="00BE24EF">
        <w:rPr>
          <w:noProof/>
          <w:lang w:val="en-IE"/>
        </w:rPr>
        <w:t xml:space="preserve"> are indispensable for diagnosis </w:t>
      </w:r>
      <w:r w:rsidR="0D5CAD3E" w:rsidRPr="00BE24EF">
        <w:rPr>
          <w:noProof/>
          <w:lang w:val="en-IE"/>
        </w:rPr>
        <w:t xml:space="preserve">of </w:t>
      </w:r>
      <w:r w:rsidR="3C78D272" w:rsidRPr="00BE24EF">
        <w:rPr>
          <w:noProof/>
          <w:lang w:val="en-IE"/>
        </w:rPr>
        <w:t xml:space="preserve">diseases, such as </w:t>
      </w:r>
      <w:r w:rsidR="4BE8EAB6" w:rsidRPr="00BE24EF">
        <w:rPr>
          <w:noProof/>
          <w:lang w:val="en-IE"/>
        </w:rPr>
        <w:t>cancer, cardiac, pulmonary</w:t>
      </w:r>
      <w:r w:rsidR="2783E314" w:rsidRPr="00BE24EF">
        <w:rPr>
          <w:noProof/>
          <w:lang w:val="en-IE"/>
        </w:rPr>
        <w:t xml:space="preserve"> and </w:t>
      </w:r>
      <w:r w:rsidR="4BE8EAB6" w:rsidRPr="00BE24EF">
        <w:rPr>
          <w:noProof/>
          <w:lang w:val="en-IE"/>
        </w:rPr>
        <w:t xml:space="preserve">neurological </w:t>
      </w:r>
      <w:r w:rsidR="0D5CAD3E" w:rsidRPr="00BE24EF">
        <w:rPr>
          <w:noProof/>
          <w:lang w:val="en-IE"/>
        </w:rPr>
        <w:t xml:space="preserve">ones, </w:t>
      </w:r>
      <w:r w:rsidR="4BE8EAB6" w:rsidRPr="00BE24EF">
        <w:rPr>
          <w:noProof/>
          <w:lang w:val="en-IE"/>
        </w:rPr>
        <w:t xml:space="preserve">and </w:t>
      </w:r>
      <w:r w:rsidR="5FC1AB5B" w:rsidRPr="00BE24EF">
        <w:rPr>
          <w:noProof/>
          <w:lang w:val="en-IE"/>
        </w:rPr>
        <w:t xml:space="preserve">they are </w:t>
      </w:r>
      <w:r w:rsidR="4BE8EAB6" w:rsidRPr="00BE24EF">
        <w:rPr>
          <w:noProof/>
          <w:lang w:val="en-IE"/>
        </w:rPr>
        <w:t xml:space="preserve">increasingly important for cancer therapy. </w:t>
      </w:r>
      <w:r w:rsidR="11C321F1" w:rsidRPr="00BE24EF">
        <w:rPr>
          <w:noProof/>
          <w:lang w:val="en-IE"/>
        </w:rPr>
        <w:t xml:space="preserve">Projections show that </w:t>
      </w:r>
      <w:r w:rsidR="00A755FB" w:rsidRPr="00BE24EF">
        <w:rPr>
          <w:noProof/>
          <w:lang w:val="en-IE"/>
        </w:rPr>
        <w:t xml:space="preserve">the </w:t>
      </w:r>
      <w:r w:rsidR="11C321F1" w:rsidRPr="00BE24EF">
        <w:rPr>
          <w:noProof/>
          <w:lang w:val="en-IE"/>
        </w:rPr>
        <w:t xml:space="preserve">number of patients </w:t>
      </w:r>
      <w:r w:rsidR="00840B3A" w:rsidRPr="00BE24EF">
        <w:rPr>
          <w:noProof/>
          <w:lang w:val="en-IE"/>
        </w:rPr>
        <w:t xml:space="preserve">eligible </w:t>
      </w:r>
      <w:r w:rsidR="11C321F1" w:rsidRPr="00BE24EF">
        <w:rPr>
          <w:noProof/>
          <w:lang w:val="en-IE"/>
        </w:rPr>
        <w:t xml:space="preserve">for radiopharmaceutical / radioligand therapies in the EU will triple until 2035 </w:t>
      </w:r>
      <w:r w:rsidR="11C321F1" w:rsidRPr="00BE24EF">
        <w:rPr>
          <w:noProof/>
          <w:szCs w:val="24"/>
          <w:lang w:val="en-IE"/>
        </w:rPr>
        <w:t>(</w:t>
      </w:r>
      <w:r w:rsidR="004A30BF" w:rsidRPr="00BE24EF">
        <w:rPr>
          <w:noProof/>
          <w:vertAlign w:val="superscript"/>
          <w:lang w:val="en-IE"/>
        </w:rPr>
        <w:footnoteReference w:id="41"/>
      </w:r>
      <w:r w:rsidR="11C321F1" w:rsidRPr="00BE24EF">
        <w:rPr>
          <w:noProof/>
          <w:szCs w:val="24"/>
          <w:lang w:val="en-IE"/>
        </w:rPr>
        <w:t>)</w:t>
      </w:r>
      <w:r w:rsidR="11C321F1" w:rsidRPr="00BE24EF">
        <w:rPr>
          <w:noProof/>
          <w:lang w:val="en-IE"/>
        </w:rPr>
        <w:t>. Therefore, s</w:t>
      </w:r>
      <w:r w:rsidR="146580B6" w:rsidRPr="00BE24EF">
        <w:rPr>
          <w:noProof/>
          <w:lang w:val="en-IE"/>
        </w:rPr>
        <w:t>e</w:t>
      </w:r>
      <w:r w:rsidR="4BE8EAB6" w:rsidRPr="00BE24EF">
        <w:rPr>
          <w:noProof/>
          <w:lang w:val="en-IE"/>
        </w:rPr>
        <w:t>cure</w:t>
      </w:r>
      <w:r w:rsidR="11C321F1" w:rsidRPr="00BE24EF">
        <w:rPr>
          <w:noProof/>
          <w:lang w:val="en-IE"/>
        </w:rPr>
        <w:t xml:space="preserve"> and </w:t>
      </w:r>
      <w:r w:rsidR="4BE8EAB6" w:rsidRPr="00BE24EF">
        <w:rPr>
          <w:noProof/>
          <w:lang w:val="en-IE"/>
        </w:rPr>
        <w:t>long-term supply of medical radioisotopes in the EU</w:t>
      </w:r>
      <w:r w:rsidR="68D93AD9" w:rsidRPr="00BE24EF">
        <w:rPr>
          <w:noProof/>
          <w:lang w:val="en-IE"/>
        </w:rPr>
        <w:t xml:space="preserve"> is vital for</w:t>
      </w:r>
      <w:r w:rsidR="064B9562" w:rsidRPr="00BE24EF">
        <w:rPr>
          <w:noProof/>
          <w:lang w:val="en-IE"/>
        </w:rPr>
        <w:t xml:space="preserve"> </w:t>
      </w:r>
      <w:r w:rsidR="30026C72" w:rsidRPr="00BE24EF">
        <w:rPr>
          <w:noProof/>
          <w:lang w:val="en-IE"/>
        </w:rPr>
        <w:t>all citizens</w:t>
      </w:r>
      <w:r w:rsidR="7556791A" w:rsidRPr="00BE24EF">
        <w:rPr>
          <w:noProof/>
          <w:lang w:val="en-IE"/>
        </w:rPr>
        <w:t>.</w:t>
      </w:r>
      <w:r w:rsidR="2F64FD86" w:rsidRPr="00BE24EF">
        <w:rPr>
          <w:noProof/>
          <w:lang w:val="en-IE"/>
        </w:rPr>
        <w:t xml:space="preserve"> </w:t>
      </w:r>
    </w:p>
    <w:p w14:paraId="09008FDF" w14:textId="6080911A" w:rsidR="004E429F" w:rsidRPr="00BE24EF" w:rsidRDefault="00A715E3" w:rsidP="24956FDE">
      <w:pPr>
        <w:pStyle w:val="ListNumber"/>
        <w:numPr>
          <w:ilvl w:val="0"/>
          <w:numId w:val="0"/>
        </w:numPr>
        <w:spacing w:after="160"/>
        <w:rPr>
          <w:noProof/>
          <w:szCs w:val="24"/>
          <w:lang w:val="en-IE"/>
        </w:rPr>
      </w:pPr>
      <w:r w:rsidRPr="00BE24EF">
        <w:rPr>
          <w:noProof/>
          <w:szCs w:val="24"/>
          <w:lang w:val="en-IE"/>
        </w:rPr>
        <w:t>T</w:t>
      </w:r>
      <w:r w:rsidR="36B2E0EE" w:rsidRPr="00BE24EF">
        <w:rPr>
          <w:noProof/>
          <w:szCs w:val="24"/>
          <w:lang w:val="en-IE"/>
        </w:rPr>
        <w:t xml:space="preserve">he EU </w:t>
      </w:r>
      <w:r w:rsidR="1C8FC112" w:rsidRPr="00BE24EF">
        <w:rPr>
          <w:noProof/>
          <w:szCs w:val="24"/>
          <w:lang w:val="en-IE"/>
        </w:rPr>
        <w:t>is a global leader in th</w:t>
      </w:r>
      <w:r w:rsidRPr="00BE24EF">
        <w:rPr>
          <w:noProof/>
          <w:szCs w:val="24"/>
          <w:lang w:val="en-IE"/>
        </w:rPr>
        <w:t>is</w:t>
      </w:r>
      <w:r w:rsidR="1C8FC112" w:rsidRPr="00BE24EF">
        <w:rPr>
          <w:noProof/>
          <w:szCs w:val="24"/>
          <w:lang w:val="en-IE"/>
        </w:rPr>
        <w:t xml:space="preserve"> market, consistently providing more than 65% of the global irradiation services, </w:t>
      </w:r>
      <w:r w:rsidR="00596841" w:rsidRPr="00BE24EF">
        <w:rPr>
          <w:noProof/>
          <w:szCs w:val="24"/>
          <w:lang w:val="en-IE"/>
        </w:rPr>
        <w:t xml:space="preserve">with </w:t>
      </w:r>
      <w:r w:rsidR="290B01FF" w:rsidRPr="00BE24EF">
        <w:rPr>
          <w:noProof/>
          <w:szCs w:val="24"/>
          <w:lang w:val="en-IE"/>
        </w:rPr>
        <w:t xml:space="preserve">a </w:t>
      </w:r>
      <w:r w:rsidR="1C8FC112" w:rsidRPr="00BE24EF">
        <w:rPr>
          <w:noProof/>
          <w:szCs w:val="24"/>
          <w:lang w:val="en-IE"/>
        </w:rPr>
        <w:t xml:space="preserve">strong export position. However, </w:t>
      </w:r>
      <w:r w:rsidR="001A5A5E" w:rsidRPr="00BE24EF">
        <w:rPr>
          <w:noProof/>
          <w:szCs w:val="24"/>
          <w:lang w:val="en-IE"/>
        </w:rPr>
        <w:t xml:space="preserve">there are vulnerabilities </w:t>
      </w:r>
      <w:r w:rsidR="00EF0C1B" w:rsidRPr="00BE24EF">
        <w:rPr>
          <w:noProof/>
          <w:szCs w:val="24"/>
          <w:lang w:val="en-IE"/>
        </w:rPr>
        <w:t xml:space="preserve">upon which to act </w:t>
      </w:r>
      <w:r w:rsidR="00891A3E" w:rsidRPr="00BE24EF">
        <w:rPr>
          <w:noProof/>
          <w:szCs w:val="24"/>
          <w:lang w:val="en-IE"/>
        </w:rPr>
        <w:t>timely</w:t>
      </w:r>
      <w:r w:rsidR="00B52CD9" w:rsidRPr="00BE24EF">
        <w:rPr>
          <w:noProof/>
          <w:szCs w:val="24"/>
          <w:lang w:val="en-IE"/>
        </w:rPr>
        <w:t>, such as</w:t>
      </w:r>
      <w:r w:rsidR="00891A3E" w:rsidRPr="00BE24EF">
        <w:rPr>
          <w:noProof/>
          <w:szCs w:val="24"/>
          <w:lang w:val="en-IE"/>
        </w:rPr>
        <w:t xml:space="preserve"> </w:t>
      </w:r>
      <w:r w:rsidR="00EA4B71" w:rsidRPr="00BE24EF">
        <w:rPr>
          <w:noProof/>
          <w:szCs w:val="24"/>
          <w:lang w:val="en-IE"/>
        </w:rPr>
        <w:t xml:space="preserve">specific </w:t>
      </w:r>
      <w:r w:rsidR="00115D59" w:rsidRPr="00BE24EF">
        <w:rPr>
          <w:noProof/>
          <w:szCs w:val="24"/>
          <w:lang w:val="en-IE"/>
        </w:rPr>
        <w:t xml:space="preserve">foreign </w:t>
      </w:r>
      <w:r w:rsidR="002958D0" w:rsidRPr="00BE24EF">
        <w:rPr>
          <w:noProof/>
          <w:szCs w:val="24"/>
          <w:lang w:val="en-IE"/>
        </w:rPr>
        <w:t>dependenc</w:t>
      </w:r>
      <w:r w:rsidR="00A657A7" w:rsidRPr="00BE24EF">
        <w:rPr>
          <w:noProof/>
          <w:szCs w:val="24"/>
          <w:lang w:val="en-IE"/>
        </w:rPr>
        <w:t>i</w:t>
      </w:r>
      <w:r w:rsidR="002958D0" w:rsidRPr="00BE24EF">
        <w:rPr>
          <w:noProof/>
          <w:szCs w:val="24"/>
          <w:lang w:val="en-IE"/>
        </w:rPr>
        <w:t>e</w:t>
      </w:r>
      <w:r w:rsidR="00A657A7" w:rsidRPr="00BE24EF">
        <w:rPr>
          <w:noProof/>
          <w:szCs w:val="24"/>
          <w:lang w:val="en-IE"/>
        </w:rPr>
        <w:t>s</w:t>
      </w:r>
      <w:r w:rsidR="002958D0" w:rsidRPr="00BE24EF">
        <w:rPr>
          <w:noProof/>
          <w:szCs w:val="24"/>
          <w:lang w:val="en-IE"/>
        </w:rPr>
        <w:t xml:space="preserve"> </w:t>
      </w:r>
      <w:r w:rsidR="00115D59" w:rsidRPr="00BE24EF">
        <w:rPr>
          <w:noProof/>
          <w:szCs w:val="24"/>
          <w:lang w:val="en-IE"/>
        </w:rPr>
        <w:t xml:space="preserve">(e.g. </w:t>
      </w:r>
      <w:r w:rsidR="00B13916" w:rsidRPr="00BE24EF">
        <w:rPr>
          <w:noProof/>
          <w:szCs w:val="24"/>
          <w:lang w:val="en-IE"/>
        </w:rPr>
        <w:t xml:space="preserve">supply of </w:t>
      </w:r>
      <w:r w:rsidR="00397F3A" w:rsidRPr="00BE24EF">
        <w:rPr>
          <w:noProof/>
          <w:szCs w:val="24"/>
          <w:lang w:val="en-IE"/>
        </w:rPr>
        <w:t>h</w:t>
      </w:r>
      <w:r w:rsidR="00B13916" w:rsidRPr="00BE24EF">
        <w:rPr>
          <w:noProof/>
          <w:szCs w:val="24"/>
          <w:lang w:val="en-IE"/>
        </w:rPr>
        <w:t>igh-assay low enriched uranium – HALEU) and a</w:t>
      </w:r>
      <w:r w:rsidR="1C8FC112" w:rsidRPr="00BE24EF">
        <w:rPr>
          <w:noProof/>
          <w:szCs w:val="24"/>
          <w:lang w:val="en-IE"/>
        </w:rPr>
        <w:t>g</w:t>
      </w:r>
      <w:r w:rsidR="26079C1F" w:rsidRPr="00BE24EF">
        <w:rPr>
          <w:noProof/>
          <w:szCs w:val="24"/>
          <w:lang w:val="en-IE"/>
        </w:rPr>
        <w:t>e</w:t>
      </w:r>
      <w:r w:rsidR="1C8FC112" w:rsidRPr="00BE24EF">
        <w:rPr>
          <w:noProof/>
          <w:szCs w:val="24"/>
          <w:lang w:val="en-IE"/>
        </w:rPr>
        <w:t xml:space="preserve">ing of </w:t>
      </w:r>
      <w:r w:rsidR="006C3656" w:rsidRPr="00BE24EF">
        <w:rPr>
          <w:noProof/>
          <w:szCs w:val="24"/>
          <w:lang w:val="en-IE"/>
        </w:rPr>
        <w:t>EU</w:t>
      </w:r>
      <w:r w:rsidR="580DBD45" w:rsidRPr="00BE24EF">
        <w:rPr>
          <w:noProof/>
          <w:szCs w:val="24"/>
          <w:lang w:val="en-IE"/>
        </w:rPr>
        <w:t xml:space="preserve"> </w:t>
      </w:r>
      <w:r w:rsidR="3B702710" w:rsidRPr="00BE24EF">
        <w:rPr>
          <w:noProof/>
          <w:szCs w:val="24"/>
          <w:lang w:val="en-IE"/>
        </w:rPr>
        <w:t>research reactors</w:t>
      </w:r>
      <w:r w:rsidR="1C8FC112" w:rsidRPr="00BE24EF">
        <w:rPr>
          <w:noProof/>
          <w:szCs w:val="24"/>
          <w:lang w:val="en-IE"/>
        </w:rPr>
        <w:t>.</w:t>
      </w:r>
      <w:r w:rsidR="00182990" w:rsidRPr="00BE24EF">
        <w:rPr>
          <w:noProof/>
          <w:szCs w:val="24"/>
          <w:lang w:val="en-IE"/>
        </w:rPr>
        <w:t xml:space="preserve"> </w:t>
      </w:r>
      <w:r w:rsidR="001D67C6" w:rsidRPr="00BE24EF">
        <w:rPr>
          <w:noProof/>
          <w:szCs w:val="24"/>
          <w:lang w:val="en-IE"/>
        </w:rPr>
        <w:t>While two research reactors are being built to produce radioisotopes for medical use and are scheduled to be ready in the early 2030s, innovation</w:t>
      </w:r>
      <w:r w:rsidR="00824234" w:rsidRPr="00BE24EF">
        <w:rPr>
          <w:noProof/>
          <w:szCs w:val="24"/>
          <w:lang w:val="en-IE"/>
        </w:rPr>
        <w:t xml:space="preserve"> </w:t>
      </w:r>
      <w:r w:rsidR="1C8FC112" w:rsidRPr="00BE24EF">
        <w:rPr>
          <w:noProof/>
          <w:szCs w:val="24"/>
          <w:lang w:val="en-IE"/>
        </w:rPr>
        <w:t xml:space="preserve">should also </w:t>
      </w:r>
      <w:r w:rsidR="00FD647E" w:rsidRPr="00BE24EF">
        <w:rPr>
          <w:noProof/>
          <w:szCs w:val="24"/>
          <w:lang w:val="en-IE"/>
        </w:rPr>
        <w:t xml:space="preserve">be </w:t>
      </w:r>
      <w:r w:rsidR="00EA22B8" w:rsidRPr="00BE24EF">
        <w:rPr>
          <w:noProof/>
          <w:szCs w:val="24"/>
          <w:lang w:val="en-IE"/>
        </w:rPr>
        <w:t>pursued</w:t>
      </w:r>
      <w:r w:rsidR="1C8FC112" w:rsidRPr="00BE24EF">
        <w:rPr>
          <w:noProof/>
          <w:szCs w:val="24"/>
          <w:lang w:val="en-IE"/>
        </w:rPr>
        <w:t xml:space="preserve"> to diversify production means and increase the system resilience.</w:t>
      </w:r>
    </w:p>
    <w:p w14:paraId="77005D98" w14:textId="1E9A2B02" w:rsidR="00957096" w:rsidRPr="00BE24EF" w:rsidRDefault="7C4E5F43" w:rsidP="00C92318">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To date, o</w:t>
      </w:r>
      <w:r w:rsidR="7E38ED77" w:rsidRPr="00BE24EF">
        <w:rPr>
          <w:rFonts w:ascii="Times New Roman" w:eastAsia="Times New Roman" w:hAnsi="Times New Roman" w:cs="Times New Roman"/>
          <w:noProof/>
          <w:sz w:val="24"/>
          <w:szCs w:val="24"/>
        </w:rPr>
        <w:t>ther western countries</w:t>
      </w:r>
      <w:r w:rsidR="420A6D08" w:rsidRPr="00BE24EF">
        <w:rPr>
          <w:rFonts w:ascii="Times New Roman" w:eastAsia="Times New Roman" w:hAnsi="Times New Roman" w:cs="Times New Roman"/>
          <w:noProof/>
          <w:sz w:val="24"/>
          <w:szCs w:val="24"/>
        </w:rPr>
        <w:t xml:space="preserve">, namely the </w:t>
      </w:r>
      <w:r w:rsidR="7E38ED77" w:rsidRPr="00BE24EF">
        <w:rPr>
          <w:rFonts w:ascii="Times New Roman" w:eastAsia="Times New Roman" w:hAnsi="Times New Roman" w:cs="Times New Roman"/>
          <w:noProof/>
          <w:sz w:val="24"/>
          <w:szCs w:val="24"/>
        </w:rPr>
        <w:t>US</w:t>
      </w:r>
      <w:r w:rsidR="420A6D08" w:rsidRPr="00BE24EF">
        <w:rPr>
          <w:rFonts w:ascii="Times New Roman" w:eastAsia="Times New Roman" w:hAnsi="Times New Roman" w:cs="Times New Roman"/>
          <w:noProof/>
          <w:sz w:val="24"/>
          <w:szCs w:val="24"/>
        </w:rPr>
        <w:t xml:space="preserve"> and the</w:t>
      </w:r>
      <w:r w:rsidR="7E38ED77" w:rsidRPr="00BE24EF">
        <w:rPr>
          <w:rFonts w:ascii="Times New Roman" w:eastAsia="Times New Roman" w:hAnsi="Times New Roman" w:cs="Times New Roman"/>
          <w:noProof/>
          <w:sz w:val="24"/>
          <w:szCs w:val="24"/>
        </w:rPr>
        <w:t xml:space="preserve"> UK</w:t>
      </w:r>
      <w:r w:rsidR="420A6D08" w:rsidRPr="00BE24EF">
        <w:rPr>
          <w:rFonts w:ascii="Times New Roman" w:eastAsia="Times New Roman" w:hAnsi="Times New Roman" w:cs="Times New Roman"/>
          <w:noProof/>
          <w:sz w:val="24"/>
          <w:szCs w:val="24"/>
        </w:rPr>
        <w:t>,</w:t>
      </w:r>
      <w:r w:rsidR="7E38ED77" w:rsidRPr="00BE24EF">
        <w:rPr>
          <w:rFonts w:ascii="Times New Roman" w:eastAsia="Times New Roman" w:hAnsi="Times New Roman" w:cs="Times New Roman"/>
          <w:noProof/>
          <w:sz w:val="24"/>
          <w:szCs w:val="24"/>
        </w:rPr>
        <w:t xml:space="preserve"> have already </w:t>
      </w:r>
      <w:r w:rsidR="19B449B8" w:rsidRPr="00BE24EF">
        <w:rPr>
          <w:rFonts w:ascii="Times New Roman" w:eastAsia="Times New Roman" w:hAnsi="Times New Roman" w:cs="Times New Roman"/>
          <w:noProof/>
          <w:sz w:val="24"/>
          <w:szCs w:val="24"/>
        </w:rPr>
        <w:t xml:space="preserve">invested substantial amounts </w:t>
      </w:r>
      <w:r w:rsidR="6F443637" w:rsidRPr="00BE24EF">
        <w:rPr>
          <w:rFonts w:ascii="Times New Roman" w:eastAsia="Times New Roman" w:hAnsi="Times New Roman" w:cs="Times New Roman"/>
          <w:noProof/>
          <w:sz w:val="24"/>
          <w:szCs w:val="24"/>
        </w:rPr>
        <w:t>for domestic supply of HALEU</w:t>
      </w:r>
      <w:r w:rsidRPr="00BE24EF">
        <w:rPr>
          <w:rFonts w:ascii="Times New Roman" w:eastAsia="Times New Roman" w:hAnsi="Times New Roman" w:cs="Times New Roman"/>
          <w:noProof/>
          <w:sz w:val="24"/>
          <w:szCs w:val="24"/>
        </w:rPr>
        <w:t xml:space="preserve"> in the </w:t>
      </w:r>
      <w:r w:rsidR="2C6E0AE3" w:rsidRPr="00BE24EF">
        <w:rPr>
          <w:rFonts w:ascii="Times New Roman" w:eastAsia="Times New Roman" w:hAnsi="Times New Roman" w:cs="Times New Roman"/>
          <w:noProof/>
          <w:sz w:val="24"/>
          <w:szCs w:val="24"/>
        </w:rPr>
        <w:t>order</w:t>
      </w:r>
      <w:r w:rsidRPr="00BE24EF">
        <w:rPr>
          <w:rFonts w:ascii="Times New Roman" w:eastAsia="Times New Roman" w:hAnsi="Times New Roman" w:cs="Times New Roman"/>
          <w:noProof/>
          <w:sz w:val="24"/>
          <w:szCs w:val="24"/>
        </w:rPr>
        <w:t xml:space="preserve"> of USD 1.2 billion and GBP </w:t>
      </w:r>
      <w:r w:rsidR="5EAD6074" w:rsidRPr="00BE24EF">
        <w:rPr>
          <w:rFonts w:ascii="Times New Roman" w:eastAsia="Times New Roman" w:hAnsi="Times New Roman" w:cs="Times New Roman"/>
          <w:noProof/>
          <w:sz w:val="24"/>
          <w:szCs w:val="24"/>
        </w:rPr>
        <w:t>300 million</w:t>
      </w:r>
      <w:r w:rsidR="00656B4C" w:rsidRPr="00BE24EF">
        <w:rPr>
          <w:rFonts w:ascii="Times New Roman" w:eastAsia="Times New Roman" w:hAnsi="Times New Roman" w:cs="Times New Roman"/>
          <w:noProof/>
          <w:sz w:val="24"/>
          <w:szCs w:val="24"/>
        </w:rPr>
        <w:t> </w:t>
      </w:r>
      <w:r w:rsidR="5EAD6074" w:rsidRPr="00BE24EF">
        <w:rPr>
          <w:rFonts w:ascii="Times New Roman" w:eastAsia="Times New Roman" w:hAnsi="Times New Roman" w:cs="Times New Roman"/>
          <w:noProof/>
          <w:sz w:val="24"/>
          <w:szCs w:val="24"/>
        </w:rPr>
        <w:t>(</w:t>
      </w:r>
      <w:r w:rsidR="00C42DE5" w:rsidRPr="00BE24EF">
        <w:rPr>
          <w:rFonts w:ascii="Times New Roman" w:eastAsia="Times New Roman" w:hAnsi="Times New Roman" w:cs="Times New Roman"/>
          <w:noProof/>
          <w:sz w:val="24"/>
          <w:szCs w:val="24"/>
          <w:vertAlign w:val="superscript"/>
        </w:rPr>
        <w:footnoteReference w:id="42"/>
      </w:r>
      <w:r w:rsidR="5EAD6074" w:rsidRPr="00BE24EF">
        <w:rPr>
          <w:rFonts w:ascii="Times New Roman" w:eastAsia="Times New Roman" w:hAnsi="Times New Roman" w:cs="Times New Roman"/>
          <w:noProof/>
          <w:sz w:val="24"/>
          <w:szCs w:val="24"/>
        </w:rPr>
        <w:t>)</w:t>
      </w:r>
      <w:r w:rsidR="2C6E0AE3" w:rsidRPr="00BE24EF">
        <w:rPr>
          <w:rFonts w:ascii="Times New Roman" w:eastAsia="Times New Roman" w:hAnsi="Times New Roman" w:cs="Times New Roman"/>
          <w:noProof/>
          <w:sz w:val="24"/>
          <w:szCs w:val="24"/>
        </w:rPr>
        <w:t xml:space="preserve">. </w:t>
      </w:r>
      <w:r w:rsidR="4BE8EAB6" w:rsidRPr="00BE24EF">
        <w:rPr>
          <w:rFonts w:ascii="Times New Roman" w:eastAsia="Times New Roman" w:hAnsi="Times New Roman" w:cs="Times New Roman"/>
          <w:noProof/>
          <w:sz w:val="24"/>
          <w:szCs w:val="24"/>
        </w:rPr>
        <w:t>Member States</w:t>
      </w:r>
      <w:r w:rsidR="14E7F260" w:rsidRPr="00BE24EF">
        <w:rPr>
          <w:rFonts w:ascii="Times New Roman" w:eastAsia="Times New Roman" w:hAnsi="Times New Roman" w:cs="Times New Roman"/>
          <w:noProof/>
          <w:sz w:val="24"/>
          <w:szCs w:val="24"/>
        </w:rPr>
        <w:t xml:space="preserve"> should</w:t>
      </w:r>
      <w:r w:rsidR="5E047F05" w:rsidRPr="00BE24EF">
        <w:rPr>
          <w:rFonts w:ascii="Times New Roman" w:eastAsia="Times New Roman" w:hAnsi="Times New Roman" w:cs="Times New Roman"/>
          <w:noProof/>
          <w:sz w:val="24"/>
          <w:szCs w:val="24"/>
        </w:rPr>
        <w:t xml:space="preserve"> </w:t>
      </w:r>
      <w:r w:rsidR="71BD5569" w:rsidRPr="00BE24EF">
        <w:rPr>
          <w:rFonts w:ascii="Times New Roman" w:eastAsia="Times New Roman" w:hAnsi="Times New Roman" w:cs="Times New Roman"/>
          <w:noProof/>
          <w:sz w:val="24"/>
          <w:szCs w:val="24"/>
        </w:rPr>
        <w:t xml:space="preserve">catch up with similar </w:t>
      </w:r>
      <w:r w:rsidR="5E047F05" w:rsidRPr="00BE24EF">
        <w:rPr>
          <w:rFonts w:ascii="Times New Roman" w:eastAsia="Times New Roman" w:hAnsi="Times New Roman" w:cs="Times New Roman"/>
          <w:noProof/>
          <w:sz w:val="24"/>
          <w:szCs w:val="24"/>
        </w:rPr>
        <w:t>invest</w:t>
      </w:r>
      <w:r w:rsidR="71BD5569" w:rsidRPr="00BE24EF">
        <w:rPr>
          <w:rFonts w:ascii="Times New Roman" w:eastAsia="Times New Roman" w:hAnsi="Times New Roman" w:cs="Times New Roman"/>
          <w:noProof/>
          <w:sz w:val="24"/>
          <w:szCs w:val="24"/>
        </w:rPr>
        <w:t>ments</w:t>
      </w:r>
      <w:r w:rsidR="5E047F05" w:rsidRPr="00BE24EF">
        <w:rPr>
          <w:rFonts w:ascii="Times New Roman" w:eastAsia="Times New Roman" w:hAnsi="Times New Roman" w:cs="Times New Roman"/>
          <w:noProof/>
          <w:sz w:val="24"/>
          <w:szCs w:val="24"/>
        </w:rPr>
        <w:t xml:space="preserve"> in </w:t>
      </w:r>
      <w:r w:rsidR="4BE8EAB6" w:rsidRPr="00BE24EF">
        <w:rPr>
          <w:rFonts w:ascii="Times New Roman" w:eastAsia="Times New Roman" w:hAnsi="Times New Roman" w:cs="Times New Roman"/>
          <w:noProof/>
          <w:sz w:val="24"/>
          <w:szCs w:val="24"/>
        </w:rPr>
        <w:t>secur</w:t>
      </w:r>
      <w:r w:rsidR="33BC4762" w:rsidRPr="00BE24EF">
        <w:rPr>
          <w:rFonts w:ascii="Times New Roman" w:eastAsia="Times New Roman" w:hAnsi="Times New Roman" w:cs="Times New Roman"/>
          <w:noProof/>
          <w:sz w:val="24"/>
          <w:szCs w:val="24"/>
        </w:rPr>
        <w:t>ing</w:t>
      </w:r>
      <w:r w:rsidR="4BE8EAB6" w:rsidRPr="00BE24EF">
        <w:rPr>
          <w:rFonts w:ascii="Times New Roman" w:eastAsia="Times New Roman" w:hAnsi="Times New Roman" w:cs="Times New Roman"/>
          <w:noProof/>
          <w:sz w:val="24"/>
          <w:szCs w:val="24"/>
        </w:rPr>
        <w:t xml:space="preserve"> source materials and develop</w:t>
      </w:r>
      <w:r w:rsidR="2493CF77" w:rsidRPr="00BE24EF">
        <w:rPr>
          <w:rFonts w:ascii="Times New Roman" w:eastAsia="Times New Roman" w:hAnsi="Times New Roman" w:cs="Times New Roman"/>
          <w:noProof/>
          <w:sz w:val="24"/>
          <w:szCs w:val="24"/>
        </w:rPr>
        <w:t>ing</w:t>
      </w:r>
      <w:r w:rsidR="4BE8EAB6" w:rsidRPr="00BE24EF">
        <w:rPr>
          <w:rFonts w:ascii="Times New Roman" w:eastAsia="Times New Roman" w:hAnsi="Times New Roman" w:cs="Times New Roman"/>
          <w:noProof/>
          <w:sz w:val="24"/>
          <w:szCs w:val="24"/>
        </w:rPr>
        <w:t xml:space="preserve"> new industrial capacit</w:t>
      </w:r>
      <w:r w:rsidR="559A17A9" w:rsidRPr="00BE24EF">
        <w:rPr>
          <w:rFonts w:ascii="Times New Roman" w:eastAsia="Times New Roman" w:hAnsi="Times New Roman" w:cs="Times New Roman"/>
          <w:noProof/>
          <w:sz w:val="24"/>
          <w:szCs w:val="24"/>
        </w:rPr>
        <w:t>ies</w:t>
      </w:r>
      <w:r w:rsidR="14E7F260" w:rsidRPr="00BE24EF">
        <w:rPr>
          <w:rFonts w:ascii="Times New Roman" w:eastAsia="Times New Roman" w:hAnsi="Times New Roman" w:cs="Times New Roman"/>
          <w:noProof/>
          <w:sz w:val="24"/>
          <w:szCs w:val="24"/>
        </w:rPr>
        <w:t xml:space="preserve">. </w:t>
      </w:r>
    </w:p>
    <w:p w14:paraId="6BE83806" w14:textId="14EAA5A8" w:rsidR="00FC4E8C" w:rsidRPr="00BE24EF" w:rsidRDefault="6302CE59" w:rsidP="00C92318">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Under the Strategic Agenda for Medical Ionising Radiation Applications (SAMIRA) Action Plan (</w:t>
      </w:r>
      <w:r w:rsidR="00FC4E8C" w:rsidRPr="00BE24EF">
        <w:rPr>
          <w:rFonts w:ascii="Times New Roman" w:eastAsia="Times New Roman" w:hAnsi="Times New Roman" w:cs="Times New Roman"/>
          <w:noProof/>
          <w:sz w:val="24"/>
          <w:szCs w:val="24"/>
          <w:vertAlign w:val="superscript"/>
        </w:rPr>
        <w:footnoteReference w:id="43"/>
      </w:r>
      <w:r w:rsidRPr="00BE24EF">
        <w:rPr>
          <w:rFonts w:ascii="Times New Roman" w:eastAsia="Times New Roman" w:hAnsi="Times New Roman" w:cs="Times New Roman"/>
          <w:noProof/>
          <w:sz w:val="24"/>
          <w:szCs w:val="24"/>
        </w:rPr>
        <w:t>), the Commission started a process towards establishing the “European Radioisotope Valley Initiative” (ERVI)</w:t>
      </w:r>
      <w:r w:rsidR="2AE6B87F" w:rsidRPr="00BE24EF">
        <w:rPr>
          <w:rFonts w:ascii="Times New Roman" w:eastAsia="Times New Roman" w:hAnsi="Times New Roman" w:cs="Times New Roman"/>
          <w:noProof/>
          <w:sz w:val="24"/>
          <w:szCs w:val="24"/>
        </w:rPr>
        <w:t xml:space="preserve"> to </w:t>
      </w:r>
      <w:r w:rsidR="2AE6B87F" w:rsidRPr="00BE24EF">
        <w:rPr>
          <w:rFonts w:ascii="Times New Roman" w:hAnsi="Times New Roman" w:cs="Times New Roman"/>
          <w:noProof/>
          <w:sz w:val="24"/>
          <w:szCs w:val="24"/>
        </w:rPr>
        <w:t>s</w:t>
      </w:r>
      <w:r w:rsidR="2AE6B87F" w:rsidRPr="00BE24EF">
        <w:rPr>
          <w:rFonts w:ascii="Times New Roman" w:eastAsia="Times New Roman" w:hAnsi="Times New Roman" w:cs="Times New Roman"/>
          <w:noProof/>
          <w:sz w:val="24"/>
          <w:szCs w:val="24"/>
        </w:rPr>
        <w:t>ecure EU supply of medical radioisotopes</w:t>
      </w:r>
      <w:r w:rsidR="00D924DA" w:rsidRPr="00BE24EF">
        <w:rPr>
          <w:rFonts w:ascii="Times New Roman" w:eastAsia="Times New Roman" w:hAnsi="Times New Roman" w:cs="Times New Roman"/>
          <w:noProof/>
          <w:sz w:val="24"/>
          <w:szCs w:val="24"/>
        </w:rPr>
        <w:t xml:space="preserve"> (</w:t>
      </w:r>
      <w:r w:rsidR="00D924DA" w:rsidRPr="00BE24EF">
        <w:rPr>
          <w:rStyle w:val="FootnoteReference"/>
          <w:rFonts w:ascii="Times New Roman" w:eastAsia="Times New Roman" w:hAnsi="Times New Roman" w:cs="Times New Roman"/>
          <w:noProof/>
          <w:sz w:val="24"/>
          <w:szCs w:val="24"/>
        </w:rPr>
        <w:footnoteReference w:id="44"/>
      </w:r>
      <w:r w:rsidR="00D924DA" w:rsidRPr="00BE24EF">
        <w:rPr>
          <w:rFonts w:ascii="Times New Roman" w:eastAsia="Times New Roman" w:hAnsi="Times New Roman" w:cs="Times New Roman"/>
          <w:noProof/>
          <w:sz w:val="24"/>
          <w:szCs w:val="24"/>
        </w:rPr>
        <w:t>)</w:t>
      </w:r>
      <w:r w:rsidR="2AE6B87F" w:rsidRPr="00BE24EF">
        <w:rPr>
          <w:rFonts w:ascii="Times New Roman" w:eastAsia="Times New Roman" w:hAnsi="Times New Roman" w:cs="Times New Roman"/>
          <w:noProof/>
          <w:sz w:val="24"/>
          <w:szCs w:val="24"/>
        </w:rPr>
        <w:t>.</w:t>
      </w:r>
    </w:p>
    <w:p w14:paraId="442B8A2D" w14:textId="255F97C5" w:rsidR="00AC0047" w:rsidRPr="00BE24EF" w:rsidRDefault="07E42912" w:rsidP="00972054">
      <w:pPr>
        <w:pStyle w:val="Heading1"/>
        <w:keepNext/>
        <w:ind w:left="431" w:hanging="431"/>
        <w:rPr>
          <w:noProof/>
          <w:lang w:val="en-IE"/>
        </w:rPr>
      </w:pPr>
      <w:r w:rsidRPr="00BE24EF">
        <w:rPr>
          <w:noProof/>
          <w:lang w:val="en-IE"/>
        </w:rPr>
        <w:t>S</w:t>
      </w:r>
      <w:r w:rsidR="6A02A99E" w:rsidRPr="00BE24EF">
        <w:rPr>
          <w:noProof/>
          <w:lang w:val="en-IE"/>
        </w:rPr>
        <w:t>trategic independence</w:t>
      </w:r>
      <w:r w:rsidR="5381F900" w:rsidRPr="00BE24EF">
        <w:rPr>
          <w:noProof/>
          <w:lang w:val="en-IE"/>
        </w:rPr>
        <w:t xml:space="preserve"> and diversification</w:t>
      </w:r>
    </w:p>
    <w:p w14:paraId="0A7CB81C" w14:textId="1E6280CF" w:rsidR="00130D8D" w:rsidRPr="00BE24EF" w:rsidRDefault="0021487C" w:rsidP="00A00B56">
      <w:pPr>
        <w:pStyle w:val="ListNumber"/>
        <w:numPr>
          <w:ilvl w:val="0"/>
          <w:numId w:val="0"/>
        </w:numPr>
        <w:spacing w:after="160"/>
        <w:rPr>
          <w:noProof/>
          <w:lang w:val="en-IE"/>
        </w:rPr>
      </w:pPr>
      <w:r w:rsidRPr="00BE24EF">
        <w:rPr>
          <w:noProof/>
          <w:lang w:val="en-IE"/>
        </w:rPr>
        <w:t xml:space="preserve">The </w:t>
      </w:r>
      <w:r w:rsidR="00A00B56" w:rsidRPr="00BE24EF">
        <w:rPr>
          <w:noProof/>
          <w:lang w:val="en-IE"/>
        </w:rPr>
        <w:t xml:space="preserve">EU’s strategic independence is </w:t>
      </w:r>
      <w:r w:rsidR="004D7659" w:rsidRPr="00BE24EF">
        <w:rPr>
          <w:noProof/>
          <w:lang w:val="en-IE"/>
        </w:rPr>
        <w:t xml:space="preserve">linked </w:t>
      </w:r>
      <w:r w:rsidR="000D19A8" w:rsidRPr="00BE24EF">
        <w:rPr>
          <w:noProof/>
          <w:lang w:val="en-IE"/>
        </w:rPr>
        <w:t>to the strengths and vulnerabilities of the supply chain</w:t>
      </w:r>
      <w:r w:rsidR="0021701B" w:rsidRPr="00BE24EF">
        <w:rPr>
          <w:noProof/>
          <w:lang w:val="en-IE"/>
        </w:rPr>
        <w:t xml:space="preserve">. In view of </w:t>
      </w:r>
      <w:r w:rsidR="00F17108" w:rsidRPr="00BE24EF">
        <w:rPr>
          <w:noProof/>
          <w:lang w:val="en-IE"/>
        </w:rPr>
        <w:t>national</w:t>
      </w:r>
      <w:r w:rsidR="0021701B" w:rsidRPr="00BE24EF">
        <w:rPr>
          <w:noProof/>
          <w:lang w:val="en-IE"/>
        </w:rPr>
        <w:t xml:space="preserve"> plans </w:t>
      </w:r>
      <w:r w:rsidR="004A091F" w:rsidRPr="00BE24EF">
        <w:rPr>
          <w:noProof/>
          <w:lang w:val="en-IE"/>
        </w:rPr>
        <w:t>including</w:t>
      </w:r>
      <w:r w:rsidR="0021701B" w:rsidRPr="00BE24EF">
        <w:rPr>
          <w:noProof/>
          <w:lang w:val="en-IE"/>
        </w:rPr>
        <w:t xml:space="preserve"> nuclear energy</w:t>
      </w:r>
      <w:r w:rsidR="004A091F" w:rsidRPr="00BE24EF">
        <w:rPr>
          <w:noProof/>
          <w:lang w:val="en-IE"/>
        </w:rPr>
        <w:t xml:space="preserve"> </w:t>
      </w:r>
      <w:r w:rsidR="0021701B" w:rsidRPr="00BE24EF">
        <w:rPr>
          <w:noProof/>
          <w:lang w:val="en-IE"/>
        </w:rPr>
        <w:t>to decarbonise</w:t>
      </w:r>
      <w:r w:rsidR="00356DD4" w:rsidRPr="00BE24EF">
        <w:rPr>
          <w:noProof/>
          <w:lang w:val="en-IE"/>
        </w:rPr>
        <w:t xml:space="preserve"> the </w:t>
      </w:r>
      <w:r w:rsidR="0021701B" w:rsidRPr="00BE24EF">
        <w:rPr>
          <w:noProof/>
          <w:lang w:val="en-IE"/>
        </w:rPr>
        <w:t>energy system</w:t>
      </w:r>
      <w:r w:rsidR="00C70D97" w:rsidRPr="00BE24EF">
        <w:rPr>
          <w:noProof/>
          <w:lang w:val="en-IE"/>
        </w:rPr>
        <w:t xml:space="preserve"> and maintain energy security</w:t>
      </w:r>
      <w:r w:rsidR="0021701B" w:rsidRPr="00BE24EF">
        <w:rPr>
          <w:noProof/>
          <w:lang w:val="en-IE"/>
        </w:rPr>
        <w:t xml:space="preserve">, </w:t>
      </w:r>
      <w:r w:rsidR="0021701B" w:rsidRPr="00BE24EF">
        <w:rPr>
          <w:b/>
          <w:bCs/>
          <w:noProof/>
          <w:lang w:val="en-IE"/>
        </w:rPr>
        <w:t xml:space="preserve">there is a need to nurture a competitive </w:t>
      </w:r>
      <w:r w:rsidR="00356DD4" w:rsidRPr="00BE24EF">
        <w:rPr>
          <w:b/>
          <w:bCs/>
          <w:noProof/>
          <w:lang w:val="en-IE"/>
        </w:rPr>
        <w:t xml:space="preserve">EU </w:t>
      </w:r>
      <w:r w:rsidR="0021701B" w:rsidRPr="00BE24EF">
        <w:rPr>
          <w:b/>
          <w:bCs/>
          <w:noProof/>
          <w:lang w:val="en-IE"/>
        </w:rPr>
        <w:t>nuclear industry ecosystem</w:t>
      </w:r>
      <w:r w:rsidR="00426373" w:rsidRPr="00BE24EF">
        <w:rPr>
          <w:b/>
          <w:bCs/>
          <w:noProof/>
          <w:lang w:val="en-IE"/>
        </w:rPr>
        <w:t xml:space="preserve">. </w:t>
      </w:r>
    </w:p>
    <w:p w14:paraId="46DC4DF9" w14:textId="6C5D942F" w:rsidR="00F0223B" w:rsidRPr="00BE24EF" w:rsidRDefault="00F47D1C" w:rsidP="003F5282">
      <w:pPr>
        <w:pStyle w:val="Heading2"/>
        <w:keepNext/>
        <w:ind w:left="578" w:hanging="578"/>
        <w:rPr>
          <w:noProof/>
          <w:lang w:val="en-IE"/>
        </w:rPr>
      </w:pPr>
      <w:r w:rsidRPr="00BE24EF">
        <w:rPr>
          <w:noProof/>
          <w:lang w:val="en-IE"/>
        </w:rPr>
        <w:t>Control of the f</w:t>
      </w:r>
      <w:r w:rsidR="00F0223B" w:rsidRPr="00BE24EF">
        <w:rPr>
          <w:noProof/>
          <w:lang w:val="en-IE"/>
        </w:rPr>
        <w:t xml:space="preserve">uel cycle supply chain </w:t>
      </w:r>
    </w:p>
    <w:p w14:paraId="632A080A" w14:textId="3E509706" w:rsidR="00061E78" w:rsidRPr="00BE24EF" w:rsidRDefault="00061E78" w:rsidP="00F0223B">
      <w:pPr>
        <w:pStyle w:val="ListNumber"/>
        <w:numPr>
          <w:ilvl w:val="0"/>
          <w:numId w:val="0"/>
        </w:numPr>
        <w:spacing w:after="160"/>
        <w:rPr>
          <w:noProof/>
          <w:lang w:val="en-IE"/>
        </w:rPr>
      </w:pPr>
      <w:r w:rsidRPr="00BE24EF">
        <w:rPr>
          <w:noProof/>
          <w:lang w:val="en-IE"/>
        </w:rPr>
        <w:t>Ensuring security of supply from ore to nuclear fuel should remain a strategic objective of the Member States with nuclear energy programmes</w:t>
      </w:r>
      <w:r w:rsidR="00840B3A" w:rsidRPr="00BE24EF">
        <w:rPr>
          <w:noProof/>
          <w:lang w:val="en-IE"/>
        </w:rPr>
        <w:t xml:space="preserve"> including elimination of current dependencies and avoidance of dependence in the future</w:t>
      </w:r>
      <w:r w:rsidRPr="00BE24EF">
        <w:rPr>
          <w:noProof/>
          <w:lang w:val="en-IE"/>
        </w:rPr>
        <w:t>. All Member States should also consider the strategic importance of security of supply of radioisotopes.</w:t>
      </w:r>
    </w:p>
    <w:p w14:paraId="0CA821F3" w14:textId="4052B14A" w:rsidR="00F0223B" w:rsidRPr="00BE24EF" w:rsidRDefault="0BE3AA6D" w:rsidP="00F0223B">
      <w:pPr>
        <w:pStyle w:val="ListNumber"/>
        <w:numPr>
          <w:ilvl w:val="0"/>
          <w:numId w:val="0"/>
        </w:numPr>
        <w:spacing w:after="160"/>
        <w:rPr>
          <w:b/>
          <w:bCs/>
          <w:noProof/>
          <w:lang w:val="en-IE"/>
        </w:rPr>
      </w:pPr>
      <w:r w:rsidRPr="00BE24EF">
        <w:rPr>
          <w:noProof/>
          <w:lang w:val="en-IE"/>
        </w:rPr>
        <w:t xml:space="preserve">Russia’s unjustified military aggression against Ukraine has disrupted the global supply system for all sources of energy. </w:t>
      </w:r>
      <w:r w:rsidR="6150ABE7" w:rsidRPr="00BE24EF">
        <w:rPr>
          <w:noProof/>
          <w:lang w:val="en-IE"/>
        </w:rPr>
        <w:t>It</w:t>
      </w:r>
      <w:r w:rsidRPr="00BE24EF">
        <w:rPr>
          <w:noProof/>
          <w:lang w:val="en-IE"/>
        </w:rPr>
        <w:t xml:space="preserve"> </w:t>
      </w:r>
      <w:r w:rsidR="00840B3A" w:rsidRPr="00BE24EF">
        <w:rPr>
          <w:noProof/>
          <w:lang w:val="en-IE"/>
        </w:rPr>
        <w:t xml:space="preserve">has </w:t>
      </w:r>
      <w:r w:rsidRPr="00BE24EF">
        <w:rPr>
          <w:noProof/>
          <w:lang w:val="en-IE"/>
        </w:rPr>
        <w:t xml:space="preserve">affected the EU market across the entire nuclear fuel supply chain: </w:t>
      </w:r>
      <w:r w:rsidR="09E17946" w:rsidRPr="00BE24EF">
        <w:rPr>
          <w:noProof/>
          <w:lang w:val="en-IE"/>
        </w:rPr>
        <w:t>in particular</w:t>
      </w:r>
      <w:r w:rsidRPr="00BE24EF">
        <w:rPr>
          <w:noProof/>
          <w:lang w:val="en-IE"/>
        </w:rPr>
        <w:t xml:space="preserve"> conversion, enrichment, and fuel fabrication services</w:t>
      </w:r>
      <w:r w:rsidR="00272240" w:rsidRPr="00BE24EF">
        <w:rPr>
          <w:noProof/>
          <w:lang w:val="en-IE"/>
        </w:rPr>
        <w:t xml:space="preserve"> are to be</w:t>
      </w:r>
      <w:r w:rsidR="5DDDDBC7" w:rsidRPr="00BE24EF">
        <w:rPr>
          <w:noProof/>
          <w:lang w:val="en-IE"/>
        </w:rPr>
        <w:t xml:space="preserve"> </w:t>
      </w:r>
      <w:r w:rsidR="7C26C961" w:rsidRPr="00BE24EF">
        <w:rPr>
          <w:noProof/>
          <w:lang w:val="en-IE"/>
        </w:rPr>
        <w:t xml:space="preserve">strategically </w:t>
      </w:r>
      <w:r w:rsidR="59E6B638" w:rsidRPr="00BE24EF">
        <w:rPr>
          <w:noProof/>
          <w:lang w:val="en-IE"/>
        </w:rPr>
        <w:t>handled; to a lesser extent uranium mining requires attention</w:t>
      </w:r>
      <w:r w:rsidR="0F0D5ABA" w:rsidRPr="00BE24EF">
        <w:rPr>
          <w:noProof/>
          <w:lang w:val="en-IE"/>
        </w:rPr>
        <w:t>,</w:t>
      </w:r>
      <w:r w:rsidR="59E6B638" w:rsidRPr="00BE24EF">
        <w:rPr>
          <w:noProof/>
          <w:lang w:val="en-IE"/>
        </w:rPr>
        <w:t xml:space="preserve"> too</w:t>
      </w:r>
      <w:r w:rsidRPr="00BE24EF">
        <w:rPr>
          <w:noProof/>
          <w:lang w:val="en-IE"/>
        </w:rPr>
        <w:t>.</w:t>
      </w:r>
      <w:r w:rsidR="777F2293" w:rsidRPr="00BE24EF">
        <w:rPr>
          <w:noProof/>
          <w:lang w:val="en-IE"/>
        </w:rPr>
        <w:t xml:space="preserve"> </w:t>
      </w:r>
    </w:p>
    <w:p w14:paraId="694D3225" w14:textId="466BAA7E" w:rsidR="00657670" w:rsidRPr="00BE24EF" w:rsidRDefault="5E2D68E3" w:rsidP="000F1C4E">
      <w:pPr>
        <w:pStyle w:val="ListNumber"/>
        <w:numPr>
          <w:ilvl w:val="0"/>
          <w:numId w:val="0"/>
        </w:numPr>
        <w:spacing w:after="160"/>
        <w:rPr>
          <w:noProof/>
          <w:lang w:val="en-IE" w:eastAsia="en-US"/>
        </w:rPr>
      </w:pPr>
      <w:r w:rsidRPr="00BE24EF">
        <w:rPr>
          <w:noProof/>
          <w:lang w:val="en-IE" w:eastAsia="en-US"/>
        </w:rPr>
        <w:t xml:space="preserve">EU’s strategic independence is vulnerable insofar as conversion and enrichment services (both in homeland and in like-minded partners) are not sufficient to ensure adequate supplies in view of projected nuclear expansion scenarios. </w:t>
      </w:r>
      <w:r w:rsidR="59321696" w:rsidRPr="00BE24EF">
        <w:rPr>
          <w:noProof/>
          <w:lang w:val="en-IE" w:eastAsia="en-US"/>
        </w:rPr>
        <w:t xml:space="preserve">In the ‘base case’ scenario </w:t>
      </w:r>
      <w:r w:rsidR="1B8284D2" w:rsidRPr="00BE24EF">
        <w:rPr>
          <w:noProof/>
          <w:lang w:val="en-IE" w:eastAsia="en-US"/>
        </w:rPr>
        <w:t>EU conversion supply c</w:t>
      </w:r>
      <w:r w:rsidR="2B65FDCD" w:rsidRPr="00BE24EF">
        <w:rPr>
          <w:noProof/>
          <w:lang w:val="en-IE" w:eastAsia="en-US"/>
        </w:rPr>
        <w:t>apacity barely matches foreseen demand until 2050</w:t>
      </w:r>
      <w:r w:rsidR="5174FE0A" w:rsidRPr="00BE24EF">
        <w:rPr>
          <w:noProof/>
          <w:lang w:val="en-IE" w:eastAsia="en-US"/>
        </w:rPr>
        <w:t>,</w:t>
      </w:r>
      <w:r w:rsidR="55D32CD1" w:rsidRPr="00BE24EF">
        <w:rPr>
          <w:noProof/>
          <w:lang w:val="en-IE" w:eastAsia="en-US"/>
        </w:rPr>
        <w:t xml:space="preserve"> while EU enrichment supply capacity</w:t>
      </w:r>
      <w:r w:rsidR="23B07646" w:rsidRPr="00BE24EF">
        <w:rPr>
          <w:noProof/>
          <w:lang w:val="en-IE" w:eastAsia="en-US"/>
        </w:rPr>
        <w:t xml:space="preserve"> </w:t>
      </w:r>
      <w:r w:rsidR="7D92110A" w:rsidRPr="00BE24EF">
        <w:rPr>
          <w:noProof/>
          <w:lang w:val="en-IE" w:eastAsia="en-US"/>
        </w:rPr>
        <w:t>is forecast</w:t>
      </w:r>
      <w:r w:rsidR="12A21F76" w:rsidRPr="00BE24EF">
        <w:rPr>
          <w:noProof/>
          <w:lang w:val="en-IE" w:eastAsia="en-US"/>
        </w:rPr>
        <w:t>ed</w:t>
      </w:r>
      <w:r w:rsidR="7D92110A" w:rsidRPr="00BE24EF">
        <w:rPr>
          <w:noProof/>
          <w:lang w:val="en-IE" w:eastAsia="en-US"/>
        </w:rPr>
        <w:t xml:space="preserve"> to </w:t>
      </w:r>
      <w:r w:rsidR="23B07646" w:rsidRPr="00BE24EF">
        <w:rPr>
          <w:noProof/>
          <w:lang w:val="en-IE" w:eastAsia="en-US"/>
        </w:rPr>
        <w:t>be marginally sufficient</w:t>
      </w:r>
      <w:r w:rsidR="266AD0FB" w:rsidRPr="00BE24EF">
        <w:rPr>
          <w:noProof/>
          <w:lang w:val="en-IE" w:eastAsia="en-US"/>
        </w:rPr>
        <w:t xml:space="preserve"> with </w:t>
      </w:r>
      <w:r w:rsidR="646326AD" w:rsidRPr="00BE24EF">
        <w:rPr>
          <w:noProof/>
          <w:lang w:val="en-IE" w:eastAsia="en-US"/>
        </w:rPr>
        <w:t xml:space="preserve">a </w:t>
      </w:r>
      <w:r w:rsidR="16A7B74C" w:rsidRPr="00BE24EF">
        <w:rPr>
          <w:noProof/>
          <w:lang w:val="en-IE" w:eastAsia="en-US"/>
        </w:rPr>
        <w:t>definite lack in relation to HALEU</w:t>
      </w:r>
      <w:r w:rsidR="003D2154" w:rsidRPr="00BE24EF">
        <w:rPr>
          <w:noProof/>
          <w:lang w:val="en-IE" w:eastAsia="en-US"/>
        </w:rPr>
        <w:t>, especially needed for certain SMRs</w:t>
      </w:r>
      <w:r w:rsidR="2B65FDCD" w:rsidRPr="00BE24EF">
        <w:rPr>
          <w:noProof/>
          <w:lang w:val="en-IE" w:eastAsia="en-US"/>
        </w:rPr>
        <w:t>.</w:t>
      </w:r>
    </w:p>
    <w:p w14:paraId="1DEC2459" w14:textId="59AA3BFA" w:rsidR="000F1C4E" w:rsidRPr="00BE24EF" w:rsidRDefault="00FD64D4" w:rsidP="000F1C4E">
      <w:pPr>
        <w:pStyle w:val="ListNumber"/>
        <w:numPr>
          <w:ilvl w:val="0"/>
          <w:numId w:val="0"/>
        </w:numPr>
        <w:spacing w:after="160"/>
        <w:rPr>
          <w:rStyle w:val="normaltextrun"/>
          <w:noProof/>
          <w:color w:val="000000"/>
          <w:shd w:val="clear" w:color="auto" w:fill="FFFFFF"/>
          <w:lang w:val="en-IE"/>
        </w:rPr>
      </w:pPr>
      <w:r w:rsidRPr="00BE24EF">
        <w:rPr>
          <w:noProof/>
          <w:lang w:val="en-IE"/>
        </w:rPr>
        <w:t>Uranium c</w:t>
      </w:r>
      <w:r w:rsidR="001262D3" w:rsidRPr="00BE24EF">
        <w:rPr>
          <w:noProof/>
          <w:lang w:val="en-IE"/>
        </w:rPr>
        <w:t>onversion and enrichment prices almost tripled from February 2022 to December 2023.</w:t>
      </w:r>
      <w:r w:rsidR="473F7FC1" w:rsidRPr="00BE24EF">
        <w:rPr>
          <w:noProof/>
          <w:lang w:val="en-IE"/>
        </w:rPr>
        <w:t xml:space="preserve"> </w:t>
      </w:r>
      <w:r w:rsidRPr="00BE24EF">
        <w:rPr>
          <w:noProof/>
          <w:lang w:val="en-IE"/>
        </w:rPr>
        <w:t>C</w:t>
      </w:r>
      <w:r w:rsidR="5E2D68E3" w:rsidRPr="00BE24EF">
        <w:rPr>
          <w:noProof/>
          <w:lang w:val="en-IE"/>
        </w:rPr>
        <w:t>onversion and enrichment capacities in the EU must increase to meet demand and avoid dependence on any single or unreliable supplier. While investments into new enrichment capacities have been announced</w:t>
      </w:r>
      <w:r w:rsidR="7EA019B0" w:rsidRPr="00BE24EF">
        <w:rPr>
          <w:noProof/>
          <w:lang w:val="en-IE"/>
        </w:rPr>
        <w:t xml:space="preserve"> </w:t>
      </w:r>
      <w:r w:rsidR="7EA019B0" w:rsidRPr="00BE24EF">
        <w:rPr>
          <w:noProof/>
          <w:szCs w:val="24"/>
          <w:lang w:val="en-IE"/>
        </w:rPr>
        <w:t>(</w:t>
      </w:r>
      <w:r w:rsidR="003A22A8" w:rsidRPr="00BE24EF">
        <w:rPr>
          <w:noProof/>
          <w:vertAlign w:val="superscript"/>
          <w:lang w:val="en-IE"/>
        </w:rPr>
        <w:footnoteReference w:id="45"/>
      </w:r>
      <w:r w:rsidR="7EA019B0" w:rsidRPr="00BE24EF">
        <w:rPr>
          <w:noProof/>
          <w:szCs w:val="24"/>
          <w:lang w:val="en-IE"/>
        </w:rPr>
        <w:t>)</w:t>
      </w:r>
      <w:r w:rsidR="5E2D68E3" w:rsidRPr="00BE24EF">
        <w:rPr>
          <w:noProof/>
          <w:lang w:val="en-IE"/>
        </w:rPr>
        <w:t>, investments into conversion capacities are lagging</w:t>
      </w:r>
      <w:r w:rsidR="0399B40D" w:rsidRPr="00BE24EF">
        <w:rPr>
          <w:noProof/>
          <w:lang w:val="en-IE"/>
        </w:rPr>
        <w:t xml:space="preserve">, see Figure </w:t>
      </w:r>
      <w:r w:rsidR="28DAAF27" w:rsidRPr="00BE24EF">
        <w:rPr>
          <w:noProof/>
          <w:lang w:val="en-IE"/>
        </w:rPr>
        <w:t>6</w:t>
      </w:r>
      <w:r w:rsidR="5E2D68E3" w:rsidRPr="00BE24EF">
        <w:rPr>
          <w:noProof/>
          <w:lang w:val="en-IE"/>
        </w:rPr>
        <w:t>. Both conversion and enrichment service providers need long-term commitments to underwrite these investments</w:t>
      </w:r>
      <w:r w:rsidR="5E2D68E3" w:rsidRPr="00BE24EF">
        <w:rPr>
          <w:rStyle w:val="normaltextrun"/>
          <w:noProof/>
          <w:color w:val="000000"/>
          <w:shd w:val="clear" w:color="auto" w:fill="FFFFFF"/>
          <w:lang w:val="en-IE"/>
        </w:rPr>
        <w:t>.</w:t>
      </w:r>
    </w:p>
    <w:p w14:paraId="66879626" w14:textId="68C43E91" w:rsidR="006B1D69" w:rsidRPr="00BE24EF" w:rsidRDefault="006B1D69" w:rsidP="00391F79">
      <w:pPr>
        <w:pStyle w:val="Caption"/>
        <w:rPr>
          <w:noProof/>
        </w:rPr>
      </w:pPr>
      <w:r w:rsidRPr="00BE24EF">
        <w:rPr>
          <w:noProof/>
        </w:rPr>
        <w:t xml:space="preserve">Figure </w:t>
      </w:r>
      <w:r w:rsidR="000A1C22" w:rsidRPr="00BE24EF">
        <w:rPr>
          <w:noProof/>
        </w:rPr>
        <w:fldChar w:fldCharType="begin"/>
      </w:r>
      <w:r w:rsidR="000A1C22" w:rsidRPr="00BE24EF">
        <w:rPr>
          <w:noProof/>
        </w:rPr>
        <w:instrText xml:space="preserve"> SEQ Figure \* ARABIC </w:instrText>
      </w:r>
      <w:r w:rsidR="000A1C22" w:rsidRPr="00BE24EF">
        <w:rPr>
          <w:noProof/>
        </w:rPr>
        <w:fldChar w:fldCharType="separate"/>
      </w:r>
      <w:r w:rsidR="007C1331" w:rsidRPr="00BE24EF">
        <w:rPr>
          <w:noProof/>
        </w:rPr>
        <w:t>6</w:t>
      </w:r>
      <w:r w:rsidR="000A1C22" w:rsidRPr="00BE24EF">
        <w:rPr>
          <w:noProof/>
        </w:rPr>
        <w:fldChar w:fldCharType="end"/>
      </w:r>
      <w:r w:rsidRPr="00BE24EF">
        <w:rPr>
          <w:noProof/>
        </w:rPr>
        <w:t xml:space="preserve"> </w:t>
      </w:r>
      <w:r w:rsidR="00E91E1B" w:rsidRPr="00BE24EF">
        <w:rPr>
          <w:noProof/>
        </w:rPr>
        <w:t>–</w:t>
      </w:r>
      <w:r w:rsidR="00E91E1B" w:rsidRPr="00BE24EF">
        <w:rPr>
          <w:noProof/>
        </w:rPr>
        <w:tab/>
      </w:r>
      <w:r w:rsidRPr="00BE24EF">
        <w:rPr>
          <w:noProof/>
        </w:rPr>
        <w:t>Global demand for conversion services vs supply capacity projections. (tU as UF</w:t>
      </w:r>
      <w:r w:rsidRPr="00BE24EF">
        <w:rPr>
          <w:noProof/>
          <w:vertAlign w:val="subscript"/>
        </w:rPr>
        <w:t>6</w:t>
      </w:r>
      <w:r w:rsidRPr="00BE24EF">
        <w:rPr>
          <w:noProof/>
        </w:rPr>
        <w:t xml:space="preserve"> per year).</w:t>
      </w:r>
    </w:p>
    <w:p w14:paraId="580D9D9C" w14:textId="77777777" w:rsidR="00A543F5" w:rsidRPr="00BE24EF" w:rsidRDefault="00A543F5" w:rsidP="00A543F5">
      <w:pPr>
        <w:pStyle w:val="Text1"/>
        <w:rPr>
          <w:rFonts w:ascii="Arial" w:hAnsi="Arial" w:cs="Arial"/>
          <w:noProof/>
          <w:sz w:val="18"/>
          <w:szCs w:val="18"/>
          <w:lang w:val="en-IE"/>
        </w:rPr>
      </w:pPr>
      <w:r w:rsidRPr="00BE24EF">
        <w:rPr>
          <w:noProof/>
          <w:lang w:eastAsia="en-GB"/>
        </w:rPr>
        <w:drawing>
          <wp:inline distT="0" distB="0" distL="0" distR="0" wp14:anchorId="1D645A97" wp14:editId="7DC2B009">
            <wp:extent cx="4412538" cy="3203823"/>
            <wp:effectExtent l="0" t="0" r="0" b="0"/>
            <wp:docPr id="745953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953186" name="Picture 1"/>
                    <pic:cNvPicPr/>
                  </pic:nvPicPr>
                  <pic:blipFill>
                    <a:blip r:embed="rId27">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r:embed="rId28"/>
                        </a:ext>
                      </a:extLst>
                    </a:blip>
                    <a:stretch>
                      <a:fillRect/>
                    </a:stretch>
                  </pic:blipFill>
                  <pic:spPr>
                    <a:xfrm>
                      <a:off x="0" y="0"/>
                      <a:ext cx="4412538" cy="3203823"/>
                    </a:xfrm>
                    <a:prstGeom prst="rect">
                      <a:avLst/>
                    </a:prstGeom>
                  </pic:spPr>
                </pic:pic>
              </a:graphicData>
            </a:graphic>
          </wp:inline>
        </w:drawing>
      </w:r>
    </w:p>
    <w:p w14:paraId="6F2D80A6" w14:textId="43F448DC" w:rsidR="00B64951" w:rsidRPr="00BE24EF" w:rsidRDefault="04B7773F" w:rsidP="00056E8D">
      <w:pPr>
        <w:pStyle w:val="ListNumber"/>
        <w:numPr>
          <w:ilvl w:val="0"/>
          <w:numId w:val="0"/>
        </w:numPr>
        <w:spacing w:after="160"/>
        <w:rPr>
          <w:noProof/>
          <w:lang w:val="en-IE"/>
        </w:rPr>
      </w:pPr>
      <w:r w:rsidRPr="00BE24EF">
        <w:rPr>
          <w:noProof/>
          <w:lang w:val="en-IE"/>
        </w:rPr>
        <w:t xml:space="preserve">Most EU utilities can purchase nuclear fuel from at least two alternative suppliers. As an exception, dependence on a single design and supplier of fuel was </w:t>
      </w:r>
      <w:r w:rsidR="0095420C" w:rsidRPr="00BE24EF">
        <w:rPr>
          <w:noProof/>
          <w:lang w:val="en-IE"/>
        </w:rPr>
        <w:t>the</w:t>
      </w:r>
      <w:r w:rsidRPr="00BE24EF">
        <w:rPr>
          <w:noProof/>
          <w:lang w:val="en-IE"/>
        </w:rPr>
        <w:t xml:space="preserve"> case for </w:t>
      </w:r>
      <w:r w:rsidR="4B7D9EB7" w:rsidRPr="00BE24EF">
        <w:rPr>
          <w:noProof/>
          <w:lang w:val="en-IE"/>
        </w:rPr>
        <w:t xml:space="preserve">Russian design nuclear reactors operating in the EU </w:t>
      </w:r>
      <w:r w:rsidRPr="00BE24EF">
        <w:rPr>
          <w:noProof/>
          <w:lang w:val="en-IE"/>
        </w:rPr>
        <w:t>(VVER) and became a vulnerability for the security of supply</w:t>
      </w:r>
      <w:r w:rsidR="6E392C2B" w:rsidRPr="00BE24EF">
        <w:rPr>
          <w:noProof/>
          <w:lang w:val="en-IE"/>
        </w:rPr>
        <w:t xml:space="preserve"> </w:t>
      </w:r>
      <w:r w:rsidR="6E392C2B" w:rsidRPr="00BE24EF">
        <w:rPr>
          <w:noProof/>
          <w:szCs w:val="24"/>
          <w:lang w:val="en-IE"/>
        </w:rPr>
        <w:t>(</w:t>
      </w:r>
      <w:r w:rsidR="0054712F" w:rsidRPr="00BE24EF">
        <w:rPr>
          <w:noProof/>
          <w:vertAlign w:val="superscript"/>
          <w:lang w:val="en-IE"/>
        </w:rPr>
        <w:footnoteReference w:id="46"/>
      </w:r>
      <w:r w:rsidR="6E392C2B" w:rsidRPr="00BE24EF">
        <w:rPr>
          <w:noProof/>
          <w:szCs w:val="24"/>
          <w:lang w:val="en-IE"/>
        </w:rPr>
        <w:t>)</w:t>
      </w:r>
      <w:r w:rsidRPr="00BE24EF">
        <w:rPr>
          <w:noProof/>
          <w:lang w:val="en-IE"/>
        </w:rPr>
        <w:t>.</w:t>
      </w:r>
      <w:r w:rsidR="67990DBA" w:rsidRPr="00BE24EF">
        <w:rPr>
          <w:noProof/>
          <w:lang w:val="en-IE"/>
        </w:rPr>
        <w:t xml:space="preserve"> </w:t>
      </w:r>
      <w:r w:rsidR="74A2B345" w:rsidRPr="00BE24EF">
        <w:rPr>
          <w:noProof/>
          <w:lang w:val="en-IE"/>
        </w:rPr>
        <w:t>A</w:t>
      </w:r>
      <w:r w:rsidR="593DC428" w:rsidRPr="00BE24EF">
        <w:rPr>
          <w:noProof/>
          <w:lang w:val="en-IE"/>
        </w:rPr>
        <w:t>lmost all concerned EU operators have taken action to diversify nuclear fuel supply</w:t>
      </w:r>
      <w:r w:rsidR="7A29AE86" w:rsidRPr="00BE24EF">
        <w:rPr>
          <w:noProof/>
          <w:lang w:val="en-IE"/>
        </w:rPr>
        <w:t>;</w:t>
      </w:r>
      <w:r w:rsidR="593DC428" w:rsidRPr="00BE24EF">
        <w:rPr>
          <w:noProof/>
          <w:lang w:val="en-IE"/>
        </w:rPr>
        <w:t xml:space="preserve"> alternative </w:t>
      </w:r>
      <w:r w:rsidR="459D7674" w:rsidRPr="00BE24EF">
        <w:rPr>
          <w:noProof/>
          <w:lang w:val="en-IE"/>
        </w:rPr>
        <w:t>VVER fuel supplies are expected to become fully available by 2027, pending regulatory approval.</w:t>
      </w:r>
    </w:p>
    <w:p w14:paraId="27F1D4BF" w14:textId="3F4B3C18" w:rsidR="00EC3CAB" w:rsidRPr="00BE24EF" w:rsidRDefault="00B76D14" w:rsidP="00EC3CAB">
      <w:pPr>
        <w:pStyle w:val="ListNumber"/>
        <w:numPr>
          <w:ilvl w:val="0"/>
          <w:numId w:val="0"/>
        </w:numPr>
        <w:spacing w:after="160"/>
        <w:rPr>
          <w:noProof/>
          <w:lang w:val="en-IE"/>
        </w:rPr>
      </w:pPr>
      <w:r w:rsidRPr="00BE24EF">
        <w:rPr>
          <w:noProof/>
          <w:lang w:val="en-IE"/>
        </w:rPr>
        <w:t xml:space="preserve">Uranium mining in the EU has significantly declined over the past decades, leading to a heavy reliance on imports </w:t>
      </w:r>
      <w:r w:rsidR="00C01511" w:rsidRPr="00BE24EF">
        <w:rPr>
          <w:noProof/>
          <w:lang w:val="en-IE"/>
        </w:rPr>
        <w:t xml:space="preserve">from </w:t>
      </w:r>
      <w:r w:rsidR="00B62FC1" w:rsidRPr="00BE24EF">
        <w:rPr>
          <w:noProof/>
          <w:lang w:val="en-IE"/>
        </w:rPr>
        <w:t>five</w:t>
      </w:r>
      <w:r w:rsidR="00C01511" w:rsidRPr="00BE24EF">
        <w:rPr>
          <w:noProof/>
          <w:lang w:val="en-IE"/>
        </w:rPr>
        <w:t xml:space="preserve"> countries </w:t>
      </w:r>
      <w:r w:rsidRPr="00BE24EF">
        <w:rPr>
          <w:noProof/>
          <w:lang w:val="en-IE"/>
        </w:rPr>
        <w:t xml:space="preserve">to meet the region’s nuclear energy needs. </w:t>
      </w:r>
      <w:r w:rsidR="00ED791F" w:rsidRPr="00BE24EF">
        <w:rPr>
          <w:noProof/>
          <w:lang w:val="en-IE"/>
        </w:rPr>
        <w:t>T</w:t>
      </w:r>
      <w:r w:rsidR="00486A3F" w:rsidRPr="00BE24EF">
        <w:rPr>
          <w:noProof/>
          <w:lang w:val="en-IE"/>
        </w:rPr>
        <w:t xml:space="preserve">he global uranium market </w:t>
      </w:r>
      <w:r w:rsidR="00ED791F" w:rsidRPr="00BE24EF">
        <w:rPr>
          <w:noProof/>
          <w:lang w:val="en-IE"/>
        </w:rPr>
        <w:t xml:space="preserve">is </w:t>
      </w:r>
      <w:r w:rsidR="00486A3F" w:rsidRPr="00BE24EF">
        <w:rPr>
          <w:noProof/>
          <w:lang w:val="en-IE"/>
        </w:rPr>
        <w:t>fac</w:t>
      </w:r>
      <w:r w:rsidR="00ED791F" w:rsidRPr="00BE24EF">
        <w:rPr>
          <w:noProof/>
          <w:lang w:val="en-IE"/>
        </w:rPr>
        <w:t>ing</w:t>
      </w:r>
      <w:r w:rsidR="00486A3F" w:rsidRPr="00BE24EF">
        <w:rPr>
          <w:noProof/>
          <w:lang w:val="en-IE"/>
        </w:rPr>
        <w:t xml:space="preserve"> challenges due to </w:t>
      </w:r>
      <w:r w:rsidR="00840B3A" w:rsidRPr="00BE24EF">
        <w:rPr>
          <w:noProof/>
          <w:lang w:val="en-IE"/>
        </w:rPr>
        <w:t>Russia’s unjustified military aggression against Ukraine</w:t>
      </w:r>
      <w:r w:rsidR="00486A3F" w:rsidRPr="00BE24EF">
        <w:rPr>
          <w:noProof/>
          <w:lang w:val="en-IE"/>
        </w:rPr>
        <w:t>, the coup d’état in Niger, production issues, difficulties in transportation, and stronger demand, which influenced supply and demand forecast setting upward pressure on uranium prices</w:t>
      </w:r>
      <w:r w:rsidR="00056E8D" w:rsidRPr="00BE24EF">
        <w:rPr>
          <w:noProof/>
          <w:lang w:val="en-IE"/>
        </w:rPr>
        <w:t>.</w:t>
      </w:r>
    </w:p>
    <w:p w14:paraId="29FE6D10" w14:textId="5D0AB161" w:rsidR="001654C3" w:rsidRPr="00BE24EF" w:rsidRDefault="00C1368E">
      <w:pPr>
        <w:pStyle w:val="ListNumber"/>
        <w:numPr>
          <w:ilvl w:val="0"/>
          <w:numId w:val="0"/>
        </w:numPr>
        <w:rPr>
          <w:noProof/>
          <w:lang w:val="en-IE"/>
        </w:rPr>
      </w:pPr>
      <w:r w:rsidRPr="00BE24EF">
        <w:rPr>
          <w:noProof/>
          <w:lang w:val="en-IE"/>
        </w:rPr>
        <w:t>Phasing out supplies from unreliable partners is a necessity to ensure economic security of the EU. The prerequisite would be to ensure that safe and open markets could make up for the Russian capacity. Increased cooperation between the EU and reliable international partners is crucial in this context. The EU and several countries should coordinate to ensure</w:t>
      </w:r>
      <w:r w:rsidR="00237029" w:rsidRPr="00BE24EF">
        <w:rPr>
          <w:noProof/>
          <w:lang w:val="en-IE"/>
        </w:rPr>
        <w:t xml:space="preserve"> </w:t>
      </w:r>
      <w:r w:rsidR="00DC3218" w:rsidRPr="00BE24EF">
        <w:rPr>
          <w:noProof/>
          <w:lang w:val="en-IE"/>
        </w:rPr>
        <w:t xml:space="preserve">a resilient </w:t>
      </w:r>
      <w:r w:rsidR="008C29D9" w:rsidRPr="00BE24EF">
        <w:rPr>
          <w:noProof/>
          <w:lang w:val="en-IE"/>
        </w:rPr>
        <w:t xml:space="preserve">nuclear </w:t>
      </w:r>
      <w:r w:rsidRPr="00BE24EF">
        <w:rPr>
          <w:noProof/>
          <w:lang w:val="en-IE"/>
        </w:rPr>
        <w:t>supply</w:t>
      </w:r>
      <w:r w:rsidR="00DC3218" w:rsidRPr="00BE24EF">
        <w:rPr>
          <w:noProof/>
          <w:lang w:val="en-IE"/>
        </w:rPr>
        <w:t xml:space="preserve"> chain</w:t>
      </w:r>
      <w:r w:rsidR="0032794D" w:rsidRPr="00BE24EF">
        <w:rPr>
          <w:noProof/>
          <w:lang w:val="en-IE"/>
        </w:rPr>
        <w:t xml:space="preserve"> to achieve the goals which t</w:t>
      </w:r>
      <w:r w:rsidRPr="00BE24EF">
        <w:rPr>
          <w:noProof/>
          <w:lang w:val="en-IE"/>
        </w:rPr>
        <w:t xml:space="preserve">he Commission </w:t>
      </w:r>
      <w:r w:rsidR="00840B3A" w:rsidRPr="00BE24EF">
        <w:rPr>
          <w:noProof/>
          <w:lang w:val="en-IE"/>
        </w:rPr>
        <w:t>presented</w:t>
      </w:r>
      <w:r w:rsidR="0032794D" w:rsidRPr="00BE24EF">
        <w:rPr>
          <w:noProof/>
          <w:lang w:val="en-IE"/>
        </w:rPr>
        <w:t xml:space="preserve"> in</w:t>
      </w:r>
      <w:r w:rsidR="00840B3A" w:rsidRPr="00BE24EF">
        <w:rPr>
          <w:noProof/>
          <w:lang w:val="en-IE"/>
        </w:rPr>
        <w:t xml:space="preserve"> </w:t>
      </w:r>
      <w:r w:rsidRPr="00BE24EF">
        <w:rPr>
          <w:noProof/>
          <w:lang w:val="en-IE"/>
        </w:rPr>
        <w:t>the Roadmap towards ending Russian energy imports (</w:t>
      </w:r>
      <w:r w:rsidRPr="00BE24EF">
        <w:rPr>
          <w:rStyle w:val="FootnoteReference"/>
          <w:noProof/>
          <w:lang w:val="en-IE"/>
        </w:rPr>
        <w:footnoteReference w:id="47"/>
      </w:r>
      <w:r w:rsidRPr="00BE24EF">
        <w:rPr>
          <w:noProof/>
          <w:lang w:val="en-IE"/>
        </w:rPr>
        <w:t>).</w:t>
      </w:r>
      <w:r w:rsidR="001654C3" w:rsidRPr="00BE24EF">
        <w:rPr>
          <w:noProof/>
          <w:lang w:val="en-IE"/>
        </w:rPr>
        <w:t xml:space="preserve"> </w:t>
      </w:r>
    </w:p>
    <w:p w14:paraId="5B6CB58A" w14:textId="7E06C110" w:rsidR="00F0223B" w:rsidRPr="00BE24EF" w:rsidRDefault="008A5024" w:rsidP="003F5282">
      <w:pPr>
        <w:pStyle w:val="Heading2"/>
        <w:keepNext/>
        <w:ind w:left="578" w:hanging="578"/>
        <w:rPr>
          <w:noProof/>
          <w:lang w:val="en-IE"/>
        </w:rPr>
      </w:pPr>
      <w:r w:rsidRPr="00BE24EF">
        <w:rPr>
          <w:noProof/>
          <w:lang w:val="en-IE"/>
        </w:rPr>
        <w:t>Capacity of the i</w:t>
      </w:r>
      <w:r w:rsidR="00F0223B" w:rsidRPr="00BE24EF">
        <w:rPr>
          <w:noProof/>
          <w:lang w:val="en-IE"/>
        </w:rPr>
        <w:t>ndustrial life-cycle supply chain</w:t>
      </w:r>
    </w:p>
    <w:p w14:paraId="747D612C" w14:textId="7235230B" w:rsidR="00F0223B" w:rsidRPr="00BE24EF" w:rsidRDefault="009A283A" w:rsidP="00F0223B">
      <w:pPr>
        <w:pStyle w:val="ListNumber"/>
        <w:numPr>
          <w:ilvl w:val="0"/>
          <w:numId w:val="0"/>
        </w:numPr>
        <w:spacing w:after="160"/>
        <w:rPr>
          <w:noProof/>
          <w:szCs w:val="24"/>
          <w:lang w:val="en-IE"/>
        </w:rPr>
      </w:pPr>
      <w:r w:rsidRPr="00BE24EF">
        <w:rPr>
          <w:noProof/>
          <w:lang w:val="en-IE"/>
        </w:rPr>
        <w:t>The n</w:t>
      </w:r>
      <w:r w:rsidR="00DF5816" w:rsidRPr="00BE24EF">
        <w:rPr>
          <w:noProof/>
          <w:lang w:val="en-IE"/>
        </w:rPr>
        <w:t xml:space="preserve">uclear energy </w:t>
      </w:r>
      <w:r w:rsidR="00D11CFC" w:rsidRPr="00BE24EF">
        <w:rPr>
          <w:noProof/>
          <w:lang w:val="en-IE"/>
        </w:rPr>
        <w:t>supply chain in the EU has a pronounced domestic character</w:t>
      </w:r>
      <w:r w:rsidR="003B1E1E" w:rsidRPr="00BE24EF">
        <w:rPr>
          <w:noProof/>
          <w:lang w:val="en-IE"/>
        </w:rPr>
        <w:t xml:space="preserve"> and should be able to address possible upcoming disruptions that are due to geopolitical, raw materials availability, or climate change</w:t>
      </w:r>
      <w:r w:rsidR="0070365A" w:rsidRPr="00BE24EF">
        <w:rPr>
          <w:noProof/>
          <w:lang w:val="en-IE"/>
        </w:rPr>
        <w:t>. Maintaining a</w:t>
      </w:r>
      <w:r w:rsidR="00F0223B" w:rsidRPr="00BE24EF">
        <w:rPr>
          <w:noProof/>
          <w:lang w:val="en-IE"/>
        </w:rPr>
        <w:t xml:space="preserve"> robust, reliable and interlinked supply chain is essential to materialise the </w:t>
      </w:r>
      <w:r w:rsidR="0070365A" w:rsidRPr="00BE24EF">
        <w:rPr>
          <w:noProof/>
          <w:lang w:val="en-IE"/>
        </w:rPr>
        <w:t xml:space="preserve">forecast </w:t>
      </w:r>
      <w:r w:rsidR="00F0223B" w:rsidRPr="00BE24EF">
        <w:rPr>
          <w:noProof/>
          <w:lang w:val="en-IE"/>
        </w:rPr>
        <w:t xml:space="preserve">demand for nuclear capacity in the EU. In the recent decades, the EU’s nuclear supply chain </w:t>
      </w:r>
      <w:r w:rsidR="0095420C" w:rsidRPr="00BE24EF">
        <w:rPr>
          <w:noProof/>
          <w:lang w:val="en-IE"/>
        </w:rPr>
        <w:t>was</w:t>
      </w:r>
      <w:r w:rsidR="00F0223B" w:rsidRPr="00BE24EF">
        <w:rPr>
          <w:noProof/>
          <w:lang w:val="en-IE"/>
        </w:rPr>
        <w:t xml:space="preserve"> marked by both contraction and reorientation trends towards maintenance and upgrades rather than new construction activities.</w:t>
      </w:r>
    </w:p>
    <w:p w14:paraId="3109FA6D" w14:textId="752448B8" w:rsidR="003B1E1E" w:rsidRPr="00BE24EF" w:rsidRDefault="38239716">
      <w:pPr>
        <w:pStyle w:val="ListNumber"/>
        <w:numPr>
          <w:ilvl w:val="0"/>
          <w:numId w:val="0"/>
        </w:numPr>
        <w:spacing w:after="160"/>
        <w:rPr>
          <w:noProof/>
          <w:szCs w:val="24"/>
          <w:lang w:val="en-IE"/>
        </w:rPr>
      </w:pPr>
      <w:r w:rsidRPr="00BE24EF">
        <w:rPr>
          <w:noProof/>
          <w:lang w:val="en-IE"/>
        </w:rPr>
        <w:t>Current</w:t>
      </w:r>
      <w:r w:rsidR="5202AAFD" w:rsidRPr="00BE24EF">
        <w:rPr>
          <w:noProof/>
          <w:lang w:val="en-IE"/>
        </w:rPr>
        <w:t xml:space="preserve"> plans for new builds in the EU imply that the supply chain </w:t>
      </w:r>
      <w:r w:rsidR="70B4F331" w:rsidRPr="00BE24EF">
        <w:rPr>
          <w:noProof/>
          <w:lang w:val="en-IE"/>
        </w:rPr>
        <w:t xml:space="preserve">needs </w:t>
      </w:r>
      <w:r w:rsidR="5202AAFD" w:rsidRPr="00BE24EF">
        <w:rPr>
          <w:noProof/>
          <w:lang w:val="en-IE"/>
        </w:rPr>
        <w:t xml:space="preserve">to ramp up to larger capacities to produce all needed components for a nuclear power plant. To achieve 60 GWe of new </w:t>
      </w:r>
      <w:r w:rsidR="00223C20">
        <w:rPr>
          <w:noProof/>
          <w:lang w:val="en-IE"/>
        </w:rPr>
        <w:t xml:space="preserve">large-scale </w:t>
      </w:r>
      <w:r w:rsidR="5202AAFD" w:rsidRPr="00BE24EF">
        <w:rPr>
          <w:noProof/>
          <w:lang w:val="en-IE"/>
        </w:rPr>
        <w:t xml:space="preserve">nuclear power capacity by 2050, Member States and industry </w:t>
      </w:r>
      <w:r w:rsidR="00E73DD9">
        <w:rPr>
          <w:noProof/>
          <w:lang w:val="en-IE"/>
        </w:rPr>
        <w:t>would have to</w:t>
      </w:r>
      <w:r w:rsidR="00E73DD9" w:rsidRPr="00BE24EF">
        <w:rPr>
          <w:noProof/>
          <w:lang w:val="en-IE"/>
        </w:rPr>
        <w:t xml:space="preserve"> </w:t>
      </w:r>
      <w:r w:rsidR="00E73DD9">
        <w:rPr>
          <w:noProof/>
          <w:lang w:val="en-IE"/>
        </w:rPr>
        <w:t xml:space="preserve">engage in multiple construction projects at the same time. </w:t>
      </w:r>
      <w:r w:rsidR="002F4838">
        <w:rPr>
          <w:noProof/>
          <w:lang w:val="en-IE"/>
        </w:rPr>
        <w:t>This implies</w:t>
      </w:r>
      <w:r w:rsidR="001F4BF2">
        <w:rPr>
          <w:noProof/>
          <w:lang w:val="en-IE"/>
        </w:rPr>
        <w:t xml:space="preserve"> that</w:t>
      </w:r>
      <w:r w:rsidR="002F4838">
        <w:rPr>
          <w:noProof/>
          <w:lang w:val="en-IE"/>
        </w:rPr>
        <w:t xml:space="preserve"> </w:t>
      </w:r>
      <w:r w:rsidR="001F4BF2">
        <w:rPr>
          <w:noProof/>
          <w:lang w:val="en-IE"/>
        </w:rPr>
        <w:t xml:space="preserve">because of the </w:t>
      </w:r>
      <w:r w:rsidR="00E73DD9">
        <w:rPr>
          <w:noProof/>
          <w:lang w:val="en-IE"/>
        </w:rPr>
        <w:t xml:space="preserve">long construction period of large-scale nuclear plants, </w:t>
      </w:r>
      <w:r w:rsidR="00E73DD9" w:rsidRPr="00BE24EF">
        <w:rPr>
          <w:noProof/>
          <w:lang w:val="en-IE"/>
        </w:rPr>
        <w:t xml:space="preserve">over </w:t>
      </w:r>
      <w:r w:rsidR="00E73DD9">
        <w:rPr>
          <w:noProof/>
          <w:lang w:val="en-IE"/>
        </w:rPr>
        <w:t xml:space="preserve">the next </w:t>
      </w:r>
      <w:r w:rsidR="00E73DD9" w:rsidRPr="00BE24EF">
        <w:rPr>
          <w:noProof/>
          <w:lang w:val="en-IE"/>
        </w:rPr>
        <w:t>25 years</w:t>
      </w:r>
      <w:r w:rsidR="00E73DD9">
        <w:rPr>
          <w:noProof/>
          <w:lang w:val="en-IE"/>
        </w:rPr>
        <w:t xml:space="preserve">, the equivalent of </w:t>
      </w:r>
      <w:r w:rsidR="001F4BF2">
        <w:rPr>
          <w:noProof/>
          <w:lang w:val="en-IE"/>
        </w:rPr>
        <w:t xml:space="preserve">c. </w:t>
      </w:r>
      <w:r w:rsidR="5202AAFD" w:rsidRPr="00BE24EF">
        <w:rPr>
          <w:noProof/>
          <w:lang w:val="en-IE"/>
        </w:rPr>
        <w:t xml:space="preserve">20 GWe, </w:t>
      </w:r>
      <w:r w:rsidR="0095420C" w:rsidRPr="00BE24EF">
        <w:rPr>
          <w:noProof/>
          <w:lang w:val="en-IE"/>
        </w:rPr>
        <w:t>representing</w:t>
      </w:r>
      <w:r w:rsidR="5202AAFD" w:rsidRPr="00BE24EF">
        <w:rPr>
          <w:noProof/>
          <w:lang w:val="en-IE"/>
        </w:rPr>
        <w:t xml:space="preserve"> about 15 large nuclear reactors</w:t>
      </w:r>
      <w:r w:rsidR="00E73DD9">
        <w:rPr>
          <w:noProof/>
          <w:lang w:val="en-IE"/>
        </w:rPr>
        <w:t>,</w:t>
      </w:r>
      <w:r w:rsidR="5202AAFD" w:rsidRPr="00BE24EF">
        <w:rPr>
          <w:noProof/>
          <w:lang w:val="en-IE"/>
        </w:rPr>
        <w:t xml:space="preserve"> </w:t>
      </w:r>
      <w:r w:rsidR="00E73DD9">
        <w:rPr>
          <w:noProof/>
          <w:lang w:val="en-IE"/>
        </w:rPr>
        <w:t xml:space="preserve">would have to be </w:t>
      </w:r>
      <w:r w:rsidR="5202AAFD" w:rsidRPr="00BE24EF">
        <w:rPr>
          <w:noProof/>
          <w:lang w:val="en-IE"/>
        </w:rPr>
        <w:t xml:space="preserve">built </w:t>
      </w:r>
      <w:r w:rsidR="00E73DD9">
        <w:rPr>
          <w:noProof/>
          <w:lang w:val="en-IE"/>
        </w:rPr>
        <w:t>simultaneously</w:t>
      </w:r>
      <w:r w:rsidR="5202AAFD" w:rsidRPr="00BE24EF">
        <w:rPr>
          <w:noProof/>
          <w:lang w:val="en-IE"/>
        </w:rPr>
        <w:t xml:space="preserve">. </w:t>
      </w:r>
      <w:r w:rsidR="6DD44E52" w:rsidRPr="00BE24EF">
        <w:rPr>
          <w:noProof/>
          <w:lang w:val="en-IE"/>
        </w:rPr>
        <w:t>The Commission’s analysis</w:t>
      </w:r>
      <w:r w:rsidR="5202AAFD" w:rsidRPr="00BE24EF">
        <w:rPr>
          <w:noProof/>
          <w:lang w:val="en-IE"/>
        </w:rPr>
        <w:t xml:space="preserve"> identified critical </w:t>
      </w:r>
      <w:r w:rsidR="25D4C49A" w:rsidRPr="00BE24EF">
        <w:rPr>
          <w:noProof/>
          <w:lang w:val="en-IE"/>
        </w:rPr>
        <w:t>manufacturing</w:t>
      </w:r>
      <w:r w:rsidR="06D0B490" w:rsidRPr="00BE24EF">
        <w:rPr>
          <w:noProof/>
          <w:lang w:val="en-IE"/>
        </w:rPr>
        <w:t xml:space="preserve"> </w:t>
      </w:r>
      <w:r w:rsidR="5202AAFD" w:rsidRPr="00BE24EF">
        <w:rPr>
          <w:noProof/>
          <w:lang w:val="en-IE"/>
        </w:rPr>
        <w:t xml:space="preserve">processes, such as heavy forging, that require immediate intervention </w:t>
      </w:r>
      <w:r w:rsidR="00B86938" w:rsidRPr="00BE24EF">
        <w:rPr>
          <w:noProof/>
          <w:szCs w:val="24"/>
          <w:lang w:val="en-IE"/>
        </w:rPr>
        <w:t>(</w:t>
      </w:r>
      <w:r w:rsidR="00B86938" w:rsidRPr="00BE24EF">
        <w:rPr>
          <w:rStyle w:val="FootnoteReference"/>
          <w:noProof/>
          <w:szCs w:val="24"/>
          <w:lang w:val="en-IE"/>
        </w:rPr>
        <w:footnoteReference w:id="48"/>
      </w:r>
      <w:r w:rsidR="00B86938" w:rsidRPr="00BE24EF">
        <w:rPr>
          <w:noProof/>
          <w:szCs w:val="24"/>
          <w:lang w:val="en-IE"/>
        </w:rPr>
        <w:t>)</w:t>
      </w:r>
      <w:r w:rsidR="00C07BDD" w:rsidRPr="00BE24EF">
        <w:rPr>
          <w:noProof/>
          <w:szCs w:val="24"/>
          <w:lang w:val="en-IE"/>
        </w:rPr>
        <w:t xml:space="preserve">. </w:t>
      </w:r>
      <w:r w:rsidR="005B157F" w:rsidRPr="00BE24EF">
        <w:rPr>
          <w:noProof/>
          <w:lang w:val="en-IE"/>
        </w:rPr>
        <w:t xml:space="preserve">Making </w:t>
      </w:r>
      <w:r w:rsidR="003B1E1E" w:rsidRPr="00BE24EF">
        <w:rPr>
          <w:noProof/>
          <w:szCs w:val="24"/>
          <w:lang w:val="en-IE"/>
        </w:rPr>
        <w:t xml:space="preserve">the nuclear </w:t>
      </w:r>
      <w:r w:rsidR="003121CE" w:rsidRPr="00BE24EF">
        <w:rPr>
          <w:noProof/>
          <w:szCs w:val="24"/>
          <w:lang w:val="en-IE"/>
        </w:rPr>
        <w:t xml:space="preserve">energy </w:t>
      </w:r>
      <w:r w:rsidR="003B1E1E" w:rsidRPr="00BE24EF">
        <w:rPr>
          <w:noProof/>
          <w:szCs w:val="24"/>
          <w:lang w:val="en-IE"/>
        </w:rPr>
        <w:t xml:space="preserve">supply chain </w:t>
      </w:r>
      <w:r w:rsidR="003121CE" w:rsidRPr="00BE24EF">
        <w:rPr>
          <w:noProof/>
          <w:szCs w:val="24"/>
          <w:lang w:val="en-IE"/>
        </w:rPr>
        <w:t xml:space="preserve">in the EU </w:t>
      </w:r>
      <w:r w:rsidR="003B1E1E" w:rsidRPr="00BE24EF">
        <w:rPr>
          <w:noProof/>
          <w:szCs w:val="24"/>
          <w:lang w:val="en-IE"/>
        </w:rPr>
        <w:t>more resilient</w:t>
      </w:r>
      <w:r w:rsidR="003121CE" w:rsidRPr="00BE24EF">
        <w:rPr>
          <w:noProof/>
          <w:szCs w:val="24"/>
          <w:lang w:val="en-IE"/>
        </w:rPr>
        <w:t xml:space="preserve"> </w:t>
      </w:r>
      <w:r w:rsidR="003B1E1E" w:rsidRPr="00BE24EF">
        <w:rPr>
          <w:noProof/>
          <w:szCs w:val="24"/>
          <w:lang w:val="en-IE"/>
        </w:rPr>
        <w:t>would also</w:t>
      </w:r>
      <w:r w:rsidR="002C30E3" w:rsidRPr="00BE24EF">
        <w:rPr>
          <w:noProof/>
          <w:szCs w:val="24"/>
          <w:lang w:val="en-IE"/>
        </w:rPr>
        <w:t xml:space="preserve"> enable</w:t>
      </w:r>
      <w:r w:rsidR="003B1E1E" w:rsidRPr="00BE24EF">
        <w:rPr>
          <w:noProof/>
          <w:szCs w:val="24"/>
          <w:lang w:val="en-IE"/>
        </w:rPr>
        <w:t xml:space="preserve"> </w:t>
      </w:r>
      <w:r w:rsidR="002C30E3" w:rsidRPr="00BE24EF">
        <w:rPr>
          <w:noProof/>
          <w:szCs w:val="24"/>
          <w:lang w:val="en-IE"/>
        </w:rPr>
        <w:t>further</w:t>
      </w:r>
      <w:r w:rsidR="003B1E1E" w:rsidRPr="00BE24EF">
        <w:rPr>
          <w:noProof/>
          <w:szCs w:val="24"/>
          <w:lang w:val="en-IE"/>
        </w:rPr>
        <w:t xml:space="preserve"> diversification of nuclear technologies</w:t>
      </w:r>
      <w:r w:rsidR="002C30E3" w:rsidRPr="00BE24EF">
        <w:rPr>
          <w:noProof/>
          <w:szCs w:val="24"/>
          <w:lang w:val="en-IE"/>
        </w:rPr>
        <w:t xml:space="preserve"> and their related fuel cycle.</w:t>
      </w:r>
    </w:p>
    <w:p w14:paraId="08C907B7" w14:textId="6BAD342B" w:rsidR="004D5676" w:rsidRPr="00BE24EF" w:rsidRDefault="008A5024" w:rsidP="003121CE">
      <w:pPr>
        <w:pStyle w:val="ListNumber"/>
        <w:numPr>
          <w:ilvl w:val="0"/>
          <w:numId w:val="0"/>
        </w:numPr>
        <w:spacing w:after="160"/>
        <w:rPr>
          <w:i/>
          <w:iCs/>
          <w:noProof/>
          <w:lang w:val="en-IE"/>
        </w:rPr>
      </w:pPr>
      <w:r w:rsidRPr="00BE24EF">
        <w:rPr>
          <w:i/>
          <w:iCs/>
          <w:noProof/>
          <w:lang w:val="en-IE"/>
        </w:rPr>
        <w:t>Availability of</w:t>
      </w:r>
      <w:r w:rsidR="004D5676" w:rsidRPr="00BE24EF">
        <w:rPr>
          <w:i/>
          <w:iCs/>
          <w:noProof/>
          <w:lang w:val="en-IE"/>
        </w:rPr>
        <w:t xml:space="preserve"> workforce and skills </w:t>
      </w:r>
    </w:p>
    <w:p w14:paraId="2339B021" w14:textId="4F921ACA" w:rsidR="004D5676" w:rsidRPr="00BE24EF" w:rsidRDefault="007048E8" w:rsidP="004D5676">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A </w:t>
      </w:r>
      <w:bookmarkStart w:id="20" w:name="_Hlk198749360"/>
      <w:r w:rsidRPr="00BE24EF">
        <w:rPr>
          <w:rFonts w:ascii="Times New Roman" w:eastAsia="Times New Roman" w:hAnsi="Times New Roman" w:cs="Times New Roman"/>
          <w:noProof/>
          <w:sz w:val="24"/>
          <w:szCs w:val="24"/>
        </w:rPr>
        <w:t>high</w:t>
      </w:r>
      <w:r w:rsidR="004D5676" w:rsidRPr="00BE24EF">
        <w:rPr>
          <w:rFonts w:ascii="Times New Roman" w:eastAsia="Times New Roman" w:hAnsi="Times New Roman" w:cs="Times New Roman"/>
          <w:noProof/>
          <w:sz w:val="24"/>
          <w:szCs w:val="24"/>
        </w:rPr>
        <w:t xml:space="preserve"> demand for skilled workers spans across all facets of the nuclear ecosystem, including nuclear engineers and scientists, power plant operators, technicians, and regulatory staff</w:t>
      </w:r>
      <w:bookmarkEnd w:id="20"/>
      <w:r w:rsidR="004D5676" w:rsidRPr="00BE24EF">
        <w:rPr>
          <w:rFonts w:ascii="Times New Roman" w:eastAsia="Times New Roman" w:hAnsi="Times New Roman" w:cs="Times New Roman"/>
          <w:noProof/>
          <w:sz w:val="24"/>
          <w:szCs w:val="24"/>
        </w:rPr>
        <w:t>.</w:t>
      </w:r>
      <w:r w:rsidR="00042520" w:rsidRPr="00BE24EF">
        <w:rPr>
          <w:noProof/>
        </w:rPr>
        <w:t xml:space="preserve"> </w:t>
      </w:r>
      <w:r w:rsidR="00042520" w:rsidRPr="00BE24EF">
        <w:rPr>
          <w:rFonts w:ascii="Times New Roman" w:eastAsia="Times New Roman" w:hAnsi="Times New Roman" w:cs="Times New Roman"/>
          <w:noProof/>
          <w:sz w:val="24"/>
          <w:szCs w:val="24"/>
        </w:rPr>
        <w:t xml:space="preserve">Impending workforce bottlenecks, exacerbated by an ageing workforce and an insufficient inflow of younger professionals, due to low attractiveness of the sector and </w:t>
      </w:r>
      <w:r w:rsidR="3426B268" w:rsidRPr="00BE24EF">
        <w:rPr>
          <w:rFonts w:ascii="Times New Roman" w:eastAsia="Times New Roman" w:hAnsi="Times New Roman" w:cs="Times New Roman"/>
          <w:noProof/>
          <w:sz w:val="24"/>
          <w:szCs w:val="24"/>
        </w:rPr>
        <w:t xml:space="preserve">a deficit in </w:t>
      </w:r>
      <w:r w:rsidR="00042520" w:rsidRPr="00BE24EF">
        <w:rPr>
          <w:rFonts w:ascii="Times New Roman" w:eastAsia="Times New Roman" w:hAnsi="Times New Roman" w:cs="Times New Roman"/>
          <w:noProof/>
          <w:sz w:val="24"/>
          <w:szCs w:val="24"/>
        </w:rPr>
        <w:t>science, technology, engineering and mathematics (STEM) education, create various challenges to the EU nuclear authorities and industry.</w:t>
      </w:r>
    </w:p>
    <w:p w14:paraId="2BE95FE1" w14:textId="69DC62B6" w:rsidR="00016A68" w:rsidRPr="00BE24EF" w:rsidRDefault="02D086ED" w:rsidP="009E73F1">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A study </w:t>
      </w:r>
      <w:r w:rsidR="5B13C3E0" w:rsidRPr="00BE24EF">
        <w:rPr>
          <w:rFonts w:ascii="Times New Roman" w:eastAsia="Times New Roman" w:hAnsi="Times New Roman" w:cs="Times New Roman"/>
          <w:noProof/>
          <w:sz w:val="24"/>
          <w:szCs w:val="24"/>
        </w:rPr>
        <w:t>(</w:t>
      </w:r>
      <w:r w:rsidR="0004341E" w:rsidRPr="00BE24EF">
        <w:rPr>
          <w:rStyle w:val="FootnoteReference"/>
          <w:rFonts w:ascii="Times New Roman" w:eastAsia="Times New Roman" w:hAnsi="Times New Roman" w:cs="Times New Roman"/>
          <w:noProof/>
          <w:sz w:val="24"/>
          <w:szCs w:val="24"/>
        </w:rPr>
        <w:footnoteReference w:id="49"/>
      </w:r>
      <w:r w:rsidR="5B13C3E0" w:rsidRPr="00BE24EF">
        <w:rPr>
          <w:rFonts w:ascii="Times New Roman" w:eastAsia="Times New Roman" w:hAnsi="Times New Roman" w:cs="Times New Roman"/>
          <w:noProof/>
          <w:sz w:val="24"/>
          <w:szCs w:val="24"/>
        </w:rPr>
        <w:t>) provided estimates on t</w:t>
      </w:r>
      <w:r w:rsidR="793C63B9" w:rsidRPr="00BE24EF">
        <w:rPr>
          <w:rFonts w:ascii="Times New Roman" w:eastAsia="Times New Roman" w:hAnsi="Times New Roman" w:cs="Times New Roman"/>
          <w:noProof/>
          <w:sz w:val="24"/>
          <w:szCs w:val="24"/>
        </w:rPr>
        <w:t xml:space="preserve">he EU nuclear sector </w:t>
      </w:r>
      <w:r w:rsidR="5B13C3E0" w:rsidRPr="00BE24EF">
        <w:rPr>
          <w:rFonts w:ascii="Times New Roman" w:eastAsia="Times New Roman" w:hAnsi="Times New Roman" w:cs="Times New Roman"/>
          <w:noProof/>
          <w:sz w:val="24"/>
          <w:szCs w:val="24"/>
        </w:rPr>
        <w:t>n</w:t>
      </w:r>
      <w:r w:rsidR="3B4D9B88" w:rsidRPr="00BE24EF">
        <w:rPr>
          <w:rFonts w:ascii="Times New Roman" w:eastAsia="Times New Roman" w:hAnsi="Times New Roman" w:cs="Times New Roman"/>
          <w:noProof/>
          <w:sz w:val="24"/>
          <w:szCs w:val="24"/>
        </w:rPr>
        <w:t>e</w:t>
      </w:r>
      <w:r w:rsidR="5B13C3E0" w:rsidRPr="00BE24EF">
        <w:rPr>
          <w:rFonts w:ascii="Times New Roman" w:eastAsia="Times New Roman" w:hAnsi="Times New Roman" w:cs="Times New Roman"/>
          <w:noProof/>
          <w:sz w:val="24"/>
          <w:szCs w:val="24"/>
        </w:rPr>
        <w:t xml:space="preserve">eds in terms of jobs. </w:t>
      </w:r>
      <w:bookmarkStart w:id="21" w:name="_Hlk198749409"/>
      <w:r w:rsidR="5B13C3E0" w:rsidRPr="00BE24EF">
        <w:rPr>
          <w:rFonts w:ascii="Times New Roman" w:eastAsia="Times New Roman" w:hAnsi="Times New Roman" w:cs="Times New Roman"/>
          <w:noProof/>
          <w:sz w:val="24"/>
          <w:szCs w:val="24"/>
        </w:rPr>
        <w:t>A</w:t>
      </w:r>
      <w:r w:rsidR="793C63B9" w:rsidRPr="00BE24EF">
        <w:rPr>
          <w:rFonts w:ascii="Times New Roman" w:eastAsia="Times New Roman" w:hAnsi="Times New Roman" w:cs="Times New Roman"/>
          <w:noProof/>
          <w:sz w:val="24"/>
          <w:szCs w:val="24"/>
        </w:rPr>
        <w:t>dditional 180</w:t>
      </w:r>
      <w:r w:rsidR="7510B4C2" w:rsidRPr="00BE24EF">
        <w:rPr>
          <w:rFonts w:ascii="Times New Roman" w:eastAsia="Times New Roman" w:hAnsi="Times New Roman" w:cs="Times New Roman"/>
          <w:noProof/>
          <w:sz w:val="24"/>
          <w:szCs w:val="24"/>
        </w:rPr>
        <w:t> </w:t>
      </w:r>
      <w:r w:rsidR="793C63B9" w:rsidRPr="00BE24EF">
        <w:rPr>
          <w:rFonts w:ascii="Times New Roman" w:eastAsia="Times New Roman" w:hAnsi="Times New Roman" w:cs="Times New Roman"/>
          <w:noProof/>
          <w:sz w:val="24"/>
          <w:szCs w:val="24"/>
        </w:rPr>
        <w:t>000</w:t>
      </w:r>
      <w:r w:rsidR="7510B4C2" w:rsidRPr="00BE24EF">
        <w:rPr>
          <w:rFonts w:ascii="Times New Roman" w:eastAsia="Times New Roman" w:hAnsi="Times New Roman" w:cs="Times New Roman"/>
          <w:noProof/>
          <w:sz w:val="24"/>
          <w:szCs w:val="24"/>
        </w:rPr>
        <w:t xml:space="preserve"> </w:t>
      </w:r>
      <w:r w:rsidR="793C63B9" w:rsidRPr="00BE24EF">
        <w:rPr>
          <w:rFonts w:ascii="Times New Roman" w:eastAsia="Times New Roman" w:hAnsi="Times New Roman" w:cs="Times New Roman"/>
          <w:noProof/>
          <w:sz w:val="24"/>
          <w:szCs w:val="24"/>
        </w:rPr>
        <w:t>–</w:t>
      </w:r>
      <w:r w:rsidR="7510B4C2" w:rsidRPr="00BE24EF">
        <w:rPr>
          <w:rFonts w:ascii="Times New Roman" w:eastAsia="Times New Roman" w:hAnsi="Times New Roman" w:cs="Times New Roman"/>
          <w:noProof/>
          <w:sz w:val="24"/>
          <w:szCs w:val="24"/>
        </w:rPr>
        <w:t xml:space="preserve"> </w:t>
      </w:r>
      <w:r w:rsidR="793C63B9" w:rsidRPr="00BE24EF">
        <w:rPr>
          <w:rFonts w:ascii="Times New Roman" w:eastAsia="Times New Roman" w:hAnsi="Times New Roman" w:cs="Times New Roman"/>
          <w:noProof/>
          <w:sz w:val="24"/>
          <w:szCs w:val="24"/>
        </w:rPr>
        <w:t>250</w:t>
      </w:r>
      <w:r w:rsidR="7510B4C2" w:rsidRPr="00BE24EF">
        <w:rPr>
          <w:rFonts w:ascii="Times New Roman" w:eastAsia="Times New Roman" w:hAnsi="Times New Roman" w:cs="Times New Roman"/>
          <w:noProof/>
          <w:sz w:val="24"/>
          <w:szCs w:val="24"/>
        </w:rPr>
        <w:t> </w:t>
      </w:r>
      <w:r w:rsidR="793C63B9" w:rsidRPr="00BE24EF">
        <w:rPr>
          <w:rFonts w:ascii="Times New Roman" w:eastAsia="Times New Roman" w:hAnsi="Times New Roman" w:cs="Times New Roman"/>
          <w:noProof/>
          <w:sz w:val="24"/>
          <w:szCs w:val="24"/>
        </w:rPr>
        <w:t xml:space="preserve">000 new professionals </w:t>
      </w:r>
      <w:r w:rsidR="5B13C3E0" w:rsidRPr="00BE24EF">
        <w:rPr>
          <w:rFonts w:ascii="Times New Roman" w:eastAsia="Times New Roman" w:hAnsi="Times New Roman" w:cs="Times New Roman"/>
          <w:noProof/>
          <w:sz w:val="24"/>
          <w:szCs w:val="24"/>
        </w:rPr>
        <w:t xml:space="preserve">will </w:t>
      </w:r>
      <w:r w:rsidR="0FF0DEFB" w:rsidRPr="00BE24EF">
        <w:rPr>
          <w:rFonts w:ascii="Times New Roman" w:eastAsia="Times New Roman" w:hAnsi="Times New Roman" w:cs="Times New Roman"/>
          <w:noProof/>
          <w:sz w:val="24"/>
          <w:szCs w:val="24"/>
        </w:rPr>
        <w:t xml:space="preserve">have to be engaged </w:t>
      </w:r>
      <w:r w:rsidR="793C63B9" w:rsidRPr="00BE24EF">
        <w:rPr>
          <w:rFonts w:ascii="Times New Roman" w:eastAsia="Times New Roman" w:hAnsi="Times New Roman" w:cs="Times New Roman"/>
          <w:noProof/>
          <w:sz w:val="24"/>
          <w:szCs w:val="24"/>
        </w:rPr>
        <w:t>until 2050, in addition to replacing retiring employee</w:t>
      </w:r>
      <w:bookmarkEnd w:id="21"/>
      <w:r w:rsidR="793C63B9" w:rsidRPr="00BE24EF">
        <w:rPr>
          <w:rFonts w:ascii="Times New Roman" w:eastAsia="Times New Roman" w:hAnsi="Times New Roman" w:cs="Times New Roman"/>
          <w:noProof/>
          <w:sz w:val="24"/>
          <w:szCs w:val="24"/>
        </w:rPr>
        <w:t>s. Approximately 100</w:t>
      </w:r>
      <w:r w:rsidR="7510B4C2" w:rsidRPr="00BE24EF">
        <w:rPr>
          <w:rFonts w:ascii="Times New Roman" w:eastAsia="Times New Roman" w:hAnsi="Times New Roman" w:cs="Times New Roman"/>
          <w:noProof/>
          <w:sz w:val="24"/>
          <w:szCs w:val="24"/>
        </w:rPr>
        <w:t> </w:t>
      </w:r>
      <w:r w:rsidR="793C63B9" w:rsidRPr="00BE24EF">
        <w:rPr>
          <w:rFonts w:ascii="Times New Roman" w:eastAsia="Times New Roman" w:hAnsi="Times New Roman" w:cs="Times New Roman"/>
          <w:noProof/>
          <w:sz w:val="24"/>
          <w:szCs w:val="24"/>
        </w:rPr>
        <w:t>000</w:t>
      </w:r>
      <w:r w:rsidR="7510B4C2" w:rsidRPr="00BE24EF">
        <w:rPr>
          <w:rFonts w:ascii="Times New Roman" w:eastAsia="Times New Roman" w:hAnsi="Times New Roman" w:cs="Times New Roman"/>
          <w:noProof/>
          <w:sz w:val="24"/>
          <w:szCs w:val="24"/>
        </w:rPr>
        <w:t xml:space="preserve"> </w:t>
      </w:r>
      <w:r w:rsidR="793C63B9" w:rsidRPr="00BE24EF">
        <w:rPr>
          <w:rFonts w:ascii="Times New Roman" w:eastAsia="Times New Roman" w:hAnsi="Times New Roman" w:cs="Times New Roman"/>
          <w:noProof/>
          <w:sz w:val="24"/>
          <w:szCs w:val="24"/>
        </w:rPr>
        <w:t>–</w:t>
      </w:r>
      <w:r w:rsidR="7510B4C2" w:rsidRPr="00BE24EF">
        <w:rPr>
          <w:rFonts w:ascii="Times New Roman" w:eastAsia="Times New Roman" w:hAnsi="Times New Roman" w:cs="Times New Roman"/>
          <w:noProof/>
          <w:sz w:val="24"/>
          <w:szCs w:val="24"/>
        </w:rPr>
        <w:t xml:space="preserve"> </w:t>
      </w:r>
      <w:r w:rsidR="793C63B9" w:rsidRPr="00BE24EF">
        <w:rPr>
          <w:rFonts w:ascii="Times New Roman" w:eastAsia="Times New Roman" w:hAnsi="Times New Roman" w:cs="Times New Roman"/>
          <w:noProof/>
          <w:sz w:val="24"/>
          <w:szCs w:val="24"/>
        </w:rPr>
        <w:t>150</w:t>
      </w:r>
      <w:r w:rsidR="7510B4C2" w:rsidRPr="00BE24EF">
        <w:rPr>
          <w:rFonts w:ascii="Times New Roman" w:eastAsia="Times New Roman" w:hAnsi="Times New Roman" w:cs="Times New Roman"/>
          <w:noProof/>
          <w:sz w:val="24"/>
          <w:szCs w:val="24"/>
        </w:rPr>
        <w:t> </w:t>
      </w:r>
      <w:r w:rsidR="793C63B9" w:rsidRPr="00BE24EF">
        <w:rPr>
          <w:rFonts w:ascii="Times New Roman" w:eastAsia="Times New Roman" w:hAnsi="Times New Roman" w:cs="Times New Roman"/>
          <w:noProof/>
          <w:sz w:val="24"/>
          <w:szCs w:val="24"/>
        </w:rPr>
        <w:t>000 professionals may be required to cover the construction phase of planned new nuclear power plants. Another 40</w:t>
      </w:r>
      <w:r w:rsidR="7510B4C2" w:rsidRPr="00BE24EF">
        <w:rPr>
          <w:rFonts w:ascii="Times New Roman" w:eastAsia="Times New Roman" w:hAnsi="Times New Roman" w:cs="Times New Roman"/>
          <w:noProof/>
          <w:sz w:val="24"/>
          <w:szCs w:val="24"/>
        </w:rPr>
        <w:t> </w:t>
      </w:r>
      <w:r w:rsidR="793C63B9" w:rsidRPr="00BE24EF">
        <w:rPr>
          <w:rFonts w:ascii="Times New Roman" w:eastAsia="Times New Roman" w:hAnsi="Times New Roman" w:cs="Times New Roman"/>
          <w:noProof/>
          <w:sz w:val="24"/>
          <w:szCs w:val="24"/>
        </w:rPr>
        <w:t>000 to almost 65</w:t>
      </w:r>
      <w:r w:rsidR="7510B4C2" w:rsidRPr="00BE24EF">
        <w:rPr>
          <w:rFonts w:ascii="Times New Roman" w:eastAsia="Times New Roman" w:hAnsi="Times New Roman" w:cs="Times New Roman"/>
          <w:noProof/>
          <w:sz w:val="24"/>
          <w:szCs w:val="24"/>
        </w:rPr>
        <w:t> </w:t>
      </w:r>
      <w:r w:rsidR="793C63B9" w:rsidRPr="00BE24EF">
        <w:rPr>
          <w:rFonts w:ascii="Times New Roman" w:eastAsia="Times New Roman" w:hAnsi="Times New Roman" w:cs="Times New Roman"/>
          <w:noProof/>
          <w:sz w:val="24"/>
          <w:szCs w:val="24"/>
        </w:rPr>
        <w:t>000 professionals are necessary to operate and maintain the planned nuclear power plants. Lastly, the decommissioning sector may require a further 40</w:t>
      </w:r>
      <w:r w:rsidR="7510B4C2" w:rsidRPr="00BE24EF">
        <w:rPr>
          <w:rFonts w:ascii="Times New Roman" w:eastAsia="Times New Roman" w:hAnsi="Times New Roman" w:cs="Times New Roman"/>
          <w:noProof/>
          <w:sz w:val="24"/>
          <w:szCs w:val="24"/>
        </w:rPr>
        <w:t> </w:t>
      </w:r>
      <w:r w:rsidR="793C63B9" w:rsidRPr="00BE24EF">
        <w:rPr>
          <w:rFonts w:ascii="Times New Roman" w:eastAsia="Times New Roman" w:hAnsi="Times New Roman" w:cs="Times New Roman"/>
          <w:noProof/>
          <w:sz w:val="24"/>
          <w:szCs w:val="24"/>
        </w:rPr>
        <w:t>000 professionals.</w:t>
      </w:r>
      <w:r w:rsidR="6FBBE417" w:rsidRPr="00BE24EF">
        <w:rPr>
          <w:rFonts w:ascii="Times New Roman" w:eastAsia="Times New Roman" w:hAnsi="Times New Roman" w:cs="Times New Roman"/>
          <w:noProof/>
          <w:sz w:val="24"/>
          <w:szCs w:val="24"/>
        </w:rPr>
        <w:t xml:space="preserve"> Even under a no-growth scenario (</w:t>
      </w:r>
      <w:r w:rsidR="3A6F77CF" w:rsidRPr="00BE24EF">
        <w:rPr>
          <w:rFonts w:ascii="Times New Roman" w:eastAsia="Times New Roman" w:hAnsi="Times New Roman" w:cs="Times New Roman"/>
          <w:noProof/>
          <w:sz w:val="24"/>
          <w:szCs w:val="24"/>
        </w:rPr>
        <w:t>equivalent</w:t>
      </w:r>
      <w:r w:rsidR="3B4D9B88" w:rsidRPr="00BE24EF">
        <w:rPr>
          <w:rFonts w:ascii="Times New Roman" w:eastAsia="Times New Roman" w:hAnsi="Times New Roman" w:cs="Times New Roman"/>
          <w:noProof/>
          <w:sz w:val="24"/>
          <w:szCs w:val="24"/>
        </w:rPr>
        <w:t xml:space="preserve"> to the ‘base case’ scenario</w:t>
      </w:r>
      <w:r w:rsidR="6FBBE417" w:rsidRPr="00BE24EF">
        <w:rPr>
          <w:rFonts w:ascii="Times New Roman" w:eastAsia="Times New Roman" w:hAnsi="Times New Roman" w:cs="Times New Roman"/>
          <w:noProof/>
          <w:sz w:val="24"/>
          <w:szCs w:val="24"/>
        </w:rPr>
        <w:t>), around 100</w:t>
      </w:r>
      <w:r w:rsidR="7510B4C2" w:rsidRPr="00BE24EF">
        <w:rPr>
          <w:rFonts w:ascii="Times New Roman" w:eastAsia="Times New Roman" w:hAnsi="Times New Roman" w:cs="Times New Roman"/>
          <w:noProof/>
          <w:sz w:val="24"/>
          <w:szCs w:val="24"/>
        </w:rPr>
        <w:t> </w:t>
      </w:r>
      <w:r w:rsidR="6FBBE417" w:rsidRPr="00BE24EF">
        <w:rPr>
          <w:rFonts w:ascii="Times New Roman" w:eastAsia="Times New Roman" w:hAnsi="Times New Roman" w:cs="Times New Roman"/>
          <w:noProof/>
          <w:sz w:val="24"/>
          <w:szCs w:val="24"/>
        </w:rPr>
        <w:t>000 people would still need to be recruited to replace retiring workers.</w:t>
      </w:r>
      <w:r w:rsidR="00840B3A" w:rsidRPr="00BE24EF">
        <w:rPr>
          <w:rFonts w:ascii="Times New Roman" w:eastAsia="Times New Roman" w:hAnsi="Times New Roman" w:cs="Times New Roman"/>
          <w:noProof/>
          <w:sz w:val="24"/>
          <w:szCs w:val="24"/>
        </w:rPr>
        <w:t xml:space="preserve"> Particular attention is also required in the fusion sector to maintain the EU leading role.</w:t>
      </w:r>
    </w:p>
    <w:p w14:paraId="201832B2" w14:textId="7CA92369" w:rsidR="004D5676" w:rsidRPr="00BE24EF" w:rsidRDefault="00B57DCB" w:rsidP="004D5676">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A</w:t>
      </w:r>
      <w:r w:rsidR="004D5676" w:rsidRPr="00BE24EF">
        <w:rPr>
          <w:rFonts w:ascii="Times New Roman" w:eastAsia="Times New Roman" w:hAnsi="Times New Roman" w:cs="Times New Roman"/>
          <w:noProof/>
          <w:sz w:val="24"/>
          <w:szCs w:val="24"/>
        </w:rPr>
        <w:t xml:space="preserve"> multi-tiered </w:t>
      </w:r>
      <w:r w:rsidR="0013621F" w:rsidRPr="00BE24EF">
        <w:rPr>
          <w:rFonts w:ascii="Times New Roman" w:eastAsia="Times New Roman" w:hAnsi="Times New Roman" w:cs="Times New Roman"/>
          <w:noProof/>
          <w:sz w:val="24"/>
          <w:szCs w:val="24"/>
        </w:rPr>
        <w:t xml:space="preserve">response </w:t>
      </w:r>
      <w:r w:rsidR="00952962" w:rsidRPr="00BE24EF">
        <w:rPr>
          <w:rFonts w:ascii="Times New Roman" w:eastAsia="Times New Roman" w:hAnsi="Times New Roman" w:cs="Times New Roman"/>
          <w:noProof/>
          <w:sz w:val="24"/>
          <w:szCs w:val="24"/>
        </w:rPr>
        <w:t>co</w:t>
      </w:r>
      <w:r w:rsidR="00A34FDD" w:rsidRPr="00BE24EF">
        <w:rPr>
          <w:rFonts w:ascii="Times New Roman" w:eastAsia="Times New Roman" w:hAnsi="Times New Roman" w:cs="Times New Roman"/>
          <w:noProof/>
          <w:sz w:val="24"/>
          <w:szCs w:val="24"/>
        </w:rPr>
        <w:t>mprisi</w:t>
      </w:r>
      <w:r w:rsidR="00952962" w:rsidRPr="00BE24EF">
        <w:rPr>
          <w:rFonts w:ascii="Times New Roman" w:eastAsia="Times New Roman" w:hAnsi="Times New Roman" w:cs="Times New Roman"/>
          <w:noProof/>
          <w:sz w:val="24"/>
          <w:szCs w:val="24"/>
        </w:rPr>
        <w:t>ng of</w:t>
      </w:r>
      <w:r w:rsidR="00185987" w:rsidRPr="00BE24EF">
        <w:rPr>
          <w:rFonts w:ascii="Times New Roman" w:eastAsia="Times New Roman" w:hAnsi="Times New Roman" w:cs="Times New Roman"/>
          <w:noProof/>
          <w:sz w:val="24"/>
          <w:szCs w:val="24"/>
        </w:rPr>
        <w:t xml:space="preserve"> mapping workforce needs, enhancing education and training, improving communications, </w:t>
      </w:r>
      <w:r w:rsidR="006349C2" w:rsidRPr="00BE24EF">
        <w:rPr>
          <w:rFonts w:ascii="Times New Roman" w:eastAsia="Times New Roman" w:hAnsi="Times New Roman" w:cs="Times New Roman"/>
          <w:noProof/>
          <w:sz w:val="24"/>
          <w:szCs w:val="24"/>
        </w:rPr>
        <w:t>offering</w:t>
      </w:r>
      <w:r w:rsidR="00185987" w:rsidRPr="00BE24EF">
        <w:rPr>
          <w:rFonts w:ascii="Times New Roman" w:eastAsia="Times New Roman" w:hAnsi="Times New Roman" w:cs="Times New Roman"/>
          <w:noProof/>
          <w:sz w:val="24"/>
          <w:szCs w:val="24"/>
        </w:rPr>
        <w:t xml:space="preserve"> better working conditions, </w:t>
      </w:r>
      <w:r w:rsidR="006349C2" w:rsidRPr="00BE24EF">
        <w:rPr>
          <w:rFonts w:ascii="Times New Roman" w:eastAsia="Times New Roman" w:hAnsi="Times New Roman" w:cs="Times New Roman"/>
          <w:noProof/>
          <w:sz w:val="24"/>
          <w:szCs w:val="24"/>
        </w:rPr>
        <w:t xml:space="preserve">and </w:t>
      </w:r>
      <w:r w:rsidR="00492B89" w:rsidRPr="00BE24EF">
        <w:rPr>
          <w:rFonts w:ascii="Times New Roman" w:eastAsia="Times New Roman" w:hAnsi="Times New Roman" w:cs="Times New Roman"/>
          <w:noProof/>
          <w:sz w:val="24"/>
          <w:szCs w:val="24"/>
        </w:rPr>
        <w:t>supporting workers</w:t>
      </w:r>
      <w:r w:rsidR="50A2F50A" w:rsidRPr="00BE24EF">
        <w:rPr>
          <w:rFonts w:ascii="Times New Roman" w:eastAsia="Times New Roman" w:hAnsi="Times New Roman" w:cs="Times New Roman"/>
          <w:noProof/>
          <w:sz w:val="24"/>
          <w:szCs w:val="24"/>
        </w:rPr>
        <w:t>’</w:t>
      </w:r>
      <w:r w:rsidR="00492B89" w:rsidRPr="00BE24EF">
        <w:rPr>
          <w:rFonts w:ascii="Times New Roman" w:eastAsia="Times New Roman" w:hAnsi="Times New Roman" w:cs="Times New Roman"/>
          <w:noProof/>
          <w:sz w:val="24"/>
          <w:szCs w:val="24"/>
        </w:rPr>
        <w:t xml:space="preserve"> mobility</w:t>
      </w:r>
      <w:r w:rsidR="00F25218" w:rsidRPr="00BE24EF">
        <w:rPr>
          <w:rFonts w:ascii="Times New Roman" w:eastAsia="Times New Roman" w:hAnsi="Times New Roman" w:cs="Times New Roman"/>
          <w:noProof/>
          <w:sz w:val="24"/>
          <w:szCs w:val="24"/>
        </w:rPr>
        <w:t xml:space="preserve"> (from adjacent industries or from third countries)</w:t>
      </w:r>
      <w:r w:rsidR="0034561F" w:rsidRPr="00BE24EF">
        <w:rPr>
          <w:rFonts w:ascii="Times New Roman" w:eastAsia="Times New Roman" w:hAnsi="Times New Roman" w:cs="Times New Roman"/>
          <w:noProof/>
          <w:sz w:val="24"/>
          <w:szCs w:val="24"/>
        </w:rPr>
        <w:t xml:space="preserve">, and access to nuclear research infrastructures </w:t>
      </w:r>
      <w:r w:rsidRPr="00BE24EF">
        <w:rPr>
          <w:rFonts w:ascii="Times New Roman" w:eastAsia="Times New Roman" w:hAnsi="Times New Roman" w:cs="Times New Roman"/>
          <w:noProof/>
          <w:sz w:val="24"/>
          <w:szCs w:val="24"/>
        </w:rPr>
        <w:t>may address this challenge</w:t>
      </w:r>
      <w:r w:rsidR="0013621F" w:rsidRPr="00BE24EF">
        <w:rPr>
          <w:rFonts w:ascii="Times New Roman" w:eastAsia="Times New Roman" w:hAnsi="Times New Roman" w:cs="Times New Roman"/>
          <w:noProof/>
          <w:sz w:val="24"/>
          <w:szCs w:val="24"/>
        </w:rPr>
        <w:t>.</w:t>
      </w:r>
    </w:p>
    <w:p w14:paraId="5F6C78F5" w14:textId="1A70813D" w:rsidR="00A90CA6" w:rsidRPr="00BE24EF" w:rsidRDefault="00A90CA6" w:rsidP="00A90CA6">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If no action is undertaken, Europe will suffer a skills and workforce shortage</w:t>
      </w:r>
      <w:r w:rsidR="00A755FB" w:rsidRPr="00BE24EF">
        <w:rPr>
          <w:rFonts w:ascii="Times New Roman" w:eastAsia="Times New Roman" w:hAnsi="Times New Roman" w:cs="Times New Roman"/>
          <w:noProof/>
          <w:sz w:val="24"/>
          <w:szCs w:val="24"/>
        </w:rPr>
        <w:t xml:space="preserve"> in the nuclear sector</w:t>
      </w:r>
      <w:r w:rsidRPr="00BE24EF">
        <w:rPr>
          <w:rFonts w:ascii="Times New Roman" w:eastAsia="Times New Roman" w:hAnsi="Times New Roman" w:cs="Times New Roman"/>
          <w:noProof/>
          <w:sz w:val="24"/>
          <w:szCs w:val="24"/>
        </w:rPr>
        <w:t xml:space="preserve">, including for certain regulatory bodies. This gap may be even starker in cutting-edge technologies such as SMRs. The workforce needs replenishment, rejuvenation, and a transfer of skills and experiences to the next generation. Whereas the nuclear sector must take the initiative to attract new talent, the Commission and Member States can support this process, e.g. through Net-Zero Industry Academies </w:t>
      </w:r>
      <w:r w:rsidR="009D043B" w:rsidRPr="00BE24EF">
        <w:rPr>
          <w:rFonts w:ascii="Times New Roman" w:eastAsia="Times New Roman" w:hAnsi="Times New Roman" w:cs="Times New Roman"/>
          <w:noProof/>
          <w:sz w:val="24"/>
          <w:szCs w:val="24"/>
        </w:rPr>
        <w:t>and by reinforcing further</w:t>
      </w:r>
      <w:r w:rsidRPr="00BE24EF">
        <w:rPr>
          <w:rFonts w:ascii="Times New Roman" w:eastAsia="Times New Roman" w:hAnsi="Times New Roman" w:cs="Times New Roman"/>
          <w:noProof/>
          <w:sz w:val="24"/>
          <w:szCs w:val="24"/>
        </w:rPr>
        <w:t xml:space="preserve"> Euratom Research and Training Programme</w:t>
      </w:r>
      <w:r w:rsidR="00F1067C">
        <w:rPr>
          <w:rFonts w:ascii="Times New Roman" w:eastAsia="Times New Roman" w:hAnsi="Times New Roman" w:cs="Times New Roman"/>
          <w:noProof/>
          <w:sz w:val="24"/>
          <w:szCs w:val="24"/>
        </w:rPr>
        <w:t>-funded</w:t>
      </w:r>
      <w:r w:rsidR="009D043B" w:rsidRPr="00BE24EF">
        <w:rPr>
          <w:rFonts w:ascii="Times New Roman" w:eastAsia="Times New Roman" w:hAnsi="Times New Roman" w:cs="Times New Roman"/>
          <w:noProof/>
          <w:sz w:val="24"/>
          <w:szCs w:val="24"/>
        </w:rPr>
        <w:t xml:space="preserve"> action in support to the assessment, maintenance and development of the necessary strategic competences at EU level</w:t>
      </w:r>
      <w:r w:rsidRPr="00BE24EF">
        <w:rPr>
          <w:rFonts w:ascii="Times New Roman" w:eastAsia="Times New Roman" w:hAnsi="Times New Roman" w:cs="Times New Roman"/>
          <w:noProof/>
          <w:sz w:val="24"/>
          <w:szCs w:val="24"/>
        </w:rPr>
        <w:t>.</w:t>
      </w:r>
    </w:p>
    <w:p w14:paraId="0D2FFADF" w14:textId="752F1BF9" w:rsidR="001845D2" w:rsidRPr="00BE24EF" w:rsidRDefault="001845D2" w:rsidP="00A90CA6">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The SKILLS4NUCLEAR project (</w:t>
      </w:r>
      <w:r w:rsidRPr="00BE24EF">
        <w:rPr>
          <w:rStyle w:val="FootnoteReference"/>
          <w:rFonts w:ascii="Times New Roman" w:eastAsia="Times New Roman" w:hAnsi="Times New Roman" w:cs="Times New Roman"/>
          <w:noProof/>
          <w:sz w:val="24"/>
          <w:szCs w:val="24"/>
        </w:rPr>
        <w:footnoteReference w:id="50"/>
      </w:r>
      <w:r w:rsidRPr="00BE24EF">
        <w:rPr>
          <w:rFonts w:ascii="Times New Roman" w:eastAsia="Times New Roman" w:hAnsi="Times New Roman" w:cs="Times New Roman"/>
          <w:noProof/>
          <w:sz w:val="24"/>
          <w:szCs w:val="24"/>
        </w:rPr>
        <w:t>), launched in 2025 with an E</w:t>
      </w:r>
      <w:r w:rsidR="00F1067C">
        <w:rPr>
          <w:rFonts w:ascii="Times New Roman" w:eastAsia="Times New Roman" w:hAnsi="Times New Roman" w:cs="Times New Roman"/>
          <w:noProof/>
          <w:sz w:val="24"/>
          <w:szCs w:val="24"/>
        </w:rPr>
        <w:t>uratom</w:t>
      </w:r>
      <w:r w:rsidRPr="00BE24EF">
        <w:rPr>
          <w:rFonts w:ascii="Times New Roman" w:eastAsia="Times New Roman" w:hAnsi="Times New Roman" w:cs="Times New Roman"/>
          <w:noProof/>
          <w:sz w:val="24"/>
          <w:szCs w:val="24"/>
        </w:rPr>
        <w:t xml:space="preserve"> funding of EUR 1.5 million, aims to strengthen capacity-building in nuclear safety, decommissioning, waste management, radiation protection, and medical applications while fostering industry-driven workforce development. Additionally, the project will establish a European forum for nuclear workforce and skills to update training programmes based on emerging developments and to develop reskilling and upskilling initiatives for workers.</w:t>
      </w:r>
    </w:p>
    <w:p w14:paraId="303D91FB" w14:textId="0B421F06" w:rsidR="009D043B" w:rsidRPr="00BE24EF" w:rsidRDefault="009D043B" w:rsidP="00A90CA6">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The need for robust European nuclear research infrastructure has a vital significance as it supports cutting-edge research, fosters innovation, and enhances collaborative efforts among Member States. This includes the development and maintenance of experimental facilities, data-sharing platforms, and integrated research networks that enable scientists and engineers to conduct comprehensive studies in nuclear safety, safeguards, waste management, fusion energy, and the development of next-generation reactor technologies. It also ensures that Europe remains at the forefront of nuclear science and technology, maintaining Europe's competitive edge in the global research landscape and in meeting future energy and environmental challenges.</w:t>
      </w:r>
    </w:p>
    <w:p w14:paraId="7D08F7EA" w14:textId="686CBAD4" w:rsidR="00BB106D" w:rsidRPr="00BE24EF" w:rsidRDefault="00327A9A" w:rsidP="003F5282">
      <w:pPr>
        <w:pStyle w:val="Heading2"/>
        <w:keepNext/>
        <w:ind w:left="578" w:hanging="578"/>
        <w:rPr>
          <w:noProof/>
          <w:lang w:val="en-IE"/>
        </w:rPr>
      </w:pPr>
      <w:r w:rsidRPr="00BE24EF">
        <w:rPr>
          <w:noProof/>
          <w:lang w:val="en-IE"/>
        </w:rPr>
        <w:t>Strategic</w:t>
      </w:r>
      <w:r w:rsidR="00BB106D" w:rsidRPr="00BE24EF">
        <w:rPr>
          <w:noProof/>
          <w:lang w:val="en-IE"/>
        </w:rPr>
        <w:t xml:space="preserve"> international cooperation </w:t>
      </w:r>
    </w:p>
    <w:p w14:paraId="4391BB76" w14:textId="121CAB5F" w:rsidR="003F7624" w:rsidRPr="00BE24EF" w:rsidRDefault="4C17923F" w:rsidP="00BB106D">
      <w:pPr>
        <w:spacing w:before="100" w:after="100" w:line="240" w:lineRule="auto"/>
        <w:jc w:val="both"/>
        <w:rPr>
          <w:rFonts w:ascii="Times New Roman" w:hAnsi="Times New Roman"/>
          <w:noProof/>
          <w:kern w:val="0"/>
          <w:sz w:val="24"/>
          <w14:ligatures w14:val="none"/>
        </w:rPr>
      </w:pPr>
      <w:r w:rsidRPr="00BE24EF">
        <w:rPr>
          <w:rFonts w:ascii="Times New Roman" w:eastAsia="Times New Roman" w:hAnsi="Times New Roman" w:cs="Times New Roman"/>
          <w:noProof/>
          <w:kern w:val="0"/>
          <w:sz w:val="24"/>
          <w:szCs w:val="24"/>
          <w:lang w:eastAsia="en-IE"/>
          <w14:ligatures w14:val="none"/>
        </w:rPr>
        <w:t>The Euratom’s external relation</w:t>
      </w:r>
      <w:r w:rsidR="61D6BBC4" w:rsidRPr="00BE24EF">
        <w:rPr>
          <w:rFonts w:ascii="Times New Roman" w:eastAsia="Times New Roman" w:hAnsi="Times New Roman" w:cs="Times New Roman"/>
          <w:noProof/>
          <w:kern w:val="0"/>
          <w:sz w:val="24"/>
          <w:szCs w:val="24"/>
          <w:lang w:eastAsia="en-IE"/>
          <w14:ligatures w14:val="none"/>
        </w:rPr>
        <w:t>s</w:t>
      </w:r>
      <w:r w:rsidRPr="00BE24EF">
        <w:rPr>
          <w:rFonts w:ascii="Times New Roman" w:eastAsia="Times New Roman" w:hAnsi="Times New Roman" w:cs="Times New Roman"/>
          <w:noProof/>
          <w:kern w:val="0"/>
          <w:sz w:val="24"/>
          <w:szCs w:val="24"/>
          <w:lang w:eastAsia="en-IE"/>
          <w14:ligatures w14:val="none"/>
        </w:rPr>
        <w:t xml:space="preserve"> framework </w:t>
      </w:r>
      <w:r w:rsidR="12A1BE98" w:rsidRPr="00BE24EF">
        <w:rPr>
          <w:rFonts w:ascii="Times New Roman" w:eastAsia="Times New Roman" w:hAnsi="Times New Roman" w:cs="Times New Roman"/>
          <w:noProof/>
          <w:kern w:val="0"/>
          <w:sz w:val="24"/>
          <w:szCs w:val="24"/>
          <w:lang w:eastAsia="en-IE"/>
          <w14:ligatures w14:val="none"/>
        </w:rPr>
        <w:t xml:space="preserve">is instrumental to promote the highest nuclear safety standards, facilitating knowledge and technology exchange, as well as support the EU </w:t>
      </w:r>
      <w:r w:rsidR="003B1E1E" w:rsidRPr="00BE24EF">
        <w:rPr>
          <w:rFonts w:ascii="Times New Roman" w:eastAsia="Times New Roman" w:hAnsi="Times New Roman" w:cs="Times New Roman"/>
          <w:noProof/>
          <w:kern w:val="0"/>
          <w:sz w:val="24"/>
          <w:szCs w:val="24"/>
          <w:lang w:eastAsia="en-IE"/>
          <w14:ligatures w14:val="none"/>
        </w:rPr>
        <w:t xml:space="preserve">competitive </w:t>
      </w:r>
      <w:r w:rsidR="12A1BE98" w:rsidRPr="00BE24EF">
        <w:rPr>
          <w:rFonts w:ascii="Times New Roman" w:eastAsia="Times New Roman" w:hAnsi="Times New Roman" w:cs="Times New Roman"/>
          <w:noProof/>
          <w:kern w:val="0"/>
          <w:sz w:val="24"/>
          <w:szCs w:val="24"/>
          <w:lang w:eastAsia="en-IE"/>
          <w14:ligatures w14:val="none"/>
        </w:rPr>
        <w:t>nuclear supply chain, via</w:t>
      </w:r>
      <w:r w:rsidRPr="00BE24EF">
        <w:rPr>
          <w:rFonts w:ascii="Times New Roman" w:eastAsia="Times New Roman" w:hAnsi="Times New Roman" w:cs="Times New Roman"/>
          <w:noProof/>
          <w:kern w:val="0"/>
          <w:sz w:val="24"/>
          <w:szCs w:val="24"/>
          <w:lang w:eastAsia="en-IE"/>
          <w14:ligatures w14:val="none"/>
        </w:rPr>
        <w:t xml:space="preserve"> forward looking partnerships and trade and commercial cooperation</w:t>
      </w:r>
      <w:r w:rsidR="002225A3" w:rsidRPr="00BE24EF">
        <w:rPr>
          <w:rFonts w:ascii="Times New Roman" w:eastAsia="Times New Roman" w:hAnsi="Times New Roman" w:cs="Times New Roman"/>
          <w:noProof/>
          <w:kern w:val="0"/>
          <w:sz w:val="24"/>
          <w:szCs w:val="24"/>
          <w:lang w:eastAsia="en-IE"/>
          <w14:ligatures w14:val="none"/>
        </w:rPr>
        <w:t xml:space="preserve"> (</w:t>
      </w:r>
      <w:r w:rsidR="002225A3" w:rsidRPr="00BE24EF">
        <w:rPr>
          <w:rStyle w:val="FootnoteReference"/>
          <w:rFonts w:ascii="Times New Roman" w:eastAsia="Times New Roman" w:hAnsi="Times New Roman" w:cs="Times New Roman"/>
          <w:noProof/>
          <w:kern w:val="0"/>
          <w:sz w:val="24"/>
          <w:szCs w:val="24"/>
          <w:lang w:eastAsia="en-IE"/>
          <w14:ligatures w14:val="none"/>
        </w:rPr>
        <w:footnoteReference w:id="51"/>
      </w:r>
      <w:r w:rsidR="002225A3" w:rsidRPr="00BE24EF">
        <w:rPr>
          <w:rFonts w:ascii="Times New Roman" w:eastAsia="Times New Roman" w:hAnsi="Times New Roman" w:cs="Times New Roman"/>
          <w:noProof/>
          <w:kern w:val="0"/>
          <w:sz w:val="24"/>
          <w:szCs w:val="24"/>
          <w:lang w:eastAsia="en-IE"/>
          <w14:ligatures w14:val="none"/>
        </w:rPr>
        <w:t>).</w:t>
      </w:r>
    </w:p>
    <w:p w14:paraId="33788E4A" w14:textId="019F81BF" w:rsidR="00BB106D" w:rsidRPr="00BE24EF" w:rsidRDefault="00535E04" w:rsidP="00017223">
      <w:pPr>
        <w:spacing w:before="100" w:after="100"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kern w:val="0"/>
          <w:sz w:val="24"/>
          <w:szCs w:val="24"/>
          <w:lang w:eastAsia="en-IE"/>
          <w14:ligatures w14:val="none"/>
        </w:rPr>
        <w:t xml:space="preserve">In view of </w:t>
      </w:r>
      <w:r w:rsidR="00BB106D" w:rsidRPr="00BE24EF">
        <w:rPr>
          <w:rFonts w:ascii="Times New Roman" w:eastAsia="Times New Roman" w:hAnsi="Times New Roman" w:cs="Times New Roman"/>
          <w:noProof/>
          <w:sz w:val="24"/>
          <w:szCs w:val="24"/>
        </w:rPr>
        <w:t>bolster</w:t>
      </w:r>
      <w:r w:rsidRPr="00BE24EF">
        <w:rPr>
          <w:rFonts w:ascii="Times New Roman" w:eastAsia="Times New Roman" w:hAnsi="Times New Roman" w:cs="Times New Roman"/>
          <w:noProof/>
          <w:sz w:val="24"/>
          <w:szCs w:val="24"/>
        </w:rPr>
        <w:t>ing</w:t>
      </w:r>
      <w:r w:rsidR="00BB106D" w:rsidRPr="00BE24EF">
        <w:rPr>
          <w:rFonts w:ascii="Times New Roman" w:eastAsia="Times New Roman" w:hAnsi="Times New Roman" w:cs="Times New Roman"/>
          <w:noProof/>
          <w:sz w:val="24"/>
          <w:szCs w:val="24"/>
        </w:rPr>
        <w:t xml:space="preserve"> EU’s strategic autonomy</w:t>
      </w:r>
      <w:r w:rsidR="00017223" w:rsidRPr="00BE24EF">
        <w:rPr>
          <w:rFonts w:ascii="Times New Roman" w:eastAsia="Times New Roman" w:hAnsi="Times New Roman" w:cs="Times New Roman"/>
          <w:noProof/>
          <w:sz w:val="24"/>
          <w:szCs w:val="24"/>
        </w:rPr>
        <w:t xml:space="preserve">, </w:t>
      </w:r>
      <w:r w:rsidR="000B6363" w:rsidRPr="00BE24EF">
        <w:rPr>
          <w:rFonts w:ascii="Times New Roman" w:eastAsia="Times New Roman" w:hAnsi="Times New Roman" w:cs="Times New Roman"/>
          <w:noProof/>
          <w:sz w:val="24"/>
          <w:szCs w:val="24"/>
        </w:rPr>
        <w:t xml:space="preserve">reviewing existing </w:t>
      </w:r>
      <w:r w:rsidR="006A5775" w:rsidRPr="00BE24EF">
        <w:rPr>
          <w:rFonts w:ascii="Times New Roman" w:eastAsia="Times New Roman" w:hAnsi="Times New Roman" w:cs="Times New Roman"/>
          <w:noProof/>
          <w:sz w:val="24"/>
          <w:szCs w:val="24"/>
        </w:rPr>
        <w:t xml:space="preserve">cooperation </w:t>
      </w:r>
      <w:r w:rsidR="00BB106D" w:rsidRPr="00BE24EF">
        <w:rPr>
          <w:rFonts w:ascii="Times New Roman" w:eastAsia="Times New Roman" w:hAnsi="Times New Roman" w:cs="Times New Roman"/>
          <w:noProof/>
          <w:sz w:val="24"/>
          <w:szCs w:val="24"/>
        </w:rPr>
        <w:t xml:space="preserve">agreements </w:t>
      </w:r>
      <w:r w:rsidR="009D1F07" w:rsidRPr="00BE24EF">
        <w:rPr>
          <w:rFonts w:ascii="Times New Roman" w:eastAsia="Times New Roman" w:hAnsi="Times New Roman" w:cs="Times New Roman"/>
          <w:noProof/>
          <w:sz w:val="24"/>
          <w:szCs w:val="24"/>
        </w:rPr>
        <w:t>or entering in new ones is</w:t>
      </w:r>
      <w:r w:rsidR="00BB106D" w:rsidRPr="00BE24EF">
        <w:rPr>
          <w:rFonts w:ascii="Times New Roman" w:eastAsia="Times New Roman" w:hAnsi="Times New Roman" w:cs="Times New Roman"/>
          <w:noProof/>
          <w:sz w:val="24"/>
          <w:szCs w:val="24"/>
        </w:rPr>
        <w:t xml:space="preserve"> essential. </w:t>
      </w:r>
      <w:r w:rsidR="00031ACC" w:rsidRPr="00BE24EF">
        <w:rPr>
          <w:rFonts w:ascii="Times New Roman" w:eastAsia="Times New Roman" w:hAnsi="Times New Roman" w:cs="Times New Roman"/>
          <w:noProof/>
          <w:sz w:val="24"/>
          <w:szCs w:val="24"/>
        </w:rPr>
        <w:t>T</w:t>
      </w:r>
      <w:r w:rsidR="00BB106D" w:rsidRPr="00BE24EF">
        <w:rPr>
          <w:rFonts w:ascii="Times New Roman" w:eastAsia="Times New Roman" w:hAnsi="Times New Roman" w:cs="Times New Roman"/>
          <w:noProof/>
          <w:sz w:val="24"/>
          <w:szCs w:val="24"/>
        </w:rPr>
        <w:t xml:space="preserve">hey </w:t>
      </w:r>
      <w:r w:rsidR="00693C28" w:rsidRPr="00BE24EF">
        <w:rPr>
          <w:rFonts w:ascii="Times New Roman" w:eastAsia="Times New Roman" w:hAnsi="Times New Roman" w:cs="Times New Roman"/>
          <w:noProof/>
          <w:sz w:val="24"/>
          <w:szCs w:val="24"/>
        </w:rPr>
        <w:t xml:space="preserve">may </w:t>
      </w:r>
      <w:r w:rsidR="00031ACC" w:rsidRPr="00BE24EF">
        <w:rPr>
          <w:rFonts w:ascii="Times New Roman" w:eastAsia="Times New Roman" w:hAnsi="Times New Roman" w:cs="Times New Roman"/>
          <w:noProof/>
          <w:sz w:val="24"/>
          <w:szCs w:val="24"/>
        </w:rPr>
        <w:t xml:space="preserve">also </w:t>
      </w:r>
      <w:r w:rsidR="00BB106D" w:rsidRPr="00BE24EF">
        <w:rPr>
          <w:rFonts w:ascii="Times New Roman" w:eastAsia="Times New Roman" w:hAnsi="Times New Roman" w:cs="Times New Roman"/>
          <w:noProof/>
          <w:sz w:val="24"/>
          <w:szCs w:val="24"/>
        </w:rPr>
        <w:t xml:space="preserve">help strengthening compliance with the international nuclear standards and facilitate incorporating emerging and innovative technologies, such as SMRs and fusion energy. </w:t>
      </w:r>
    </w:p>
    <w:p w14:paraId="1CEF8922" w14:textId="2F5DF255" w:rsidR="00C34692" w:rsidRPr="00BE24EF" w:rsidRDefault="2D392908" w:rsidP="00C34692">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Most importantly, increased cooperation between the EU and reliable partners will enhance security of </w:t>
      </w:r>
      <w:r w:rsidR="259CD46E" w:rsidRPr="00BE24EF">
        <w:rPr>
          <w:rFonts w:ascii="Times New Roman" w:eastAsia="Times New Roman" w:hAnsi="Times New Roman" w:cs="Times New Roman"/>
          <w:noProof/>
          <w:sz w:val="24"/>
          <w:szCs w:val="24"/>
        </w:rPr>
        <w:t xml:space="preserve">supply for </w:t>
      </w:r>
      <w:r w:rsidRPr="00BE24EF">
        <w:rPr>
          <w:rFonts w:ascii="Times New Roman" w:eastAsia="Times New Roman" w:hAnsi="Times New Roman" w:cs="Times New Roman"/>
          <w:noProof/>
          <w:sz w:val="24"/>
          <w:szCs w:val="24"/>
        </w:rPr>
        <w:t xml:space="preserve">uranium and nuclear fuel </w:t>
      </w:r>
      <w:r w:rsidR="10062573" w:rsidRPr="00BE24EF">
        <w:rPr>
          <w:rFonts w:ascii="Times New Roman" w:eastAsia="Times New Roman" w:hAnsi="Times New Roman" w:cs="Times New Roman"/>
          <w:noProof/>
          <w:sz w:val="24"/>
          <w:szCs w:val="24"/>
        </w:rPr>
        <w:t xml:space="preserve">cycle </w:t>
      </w:r>
      <w:r w:rsidRPr="00BE24EF">
        <w:rPr>
          <w:rFonts w:ascii="Times New Roman" w:eastAsia="Times New Roman" w:hAnsi="Times New Roman" w:cs="Times New Roman"/>
          <w:noProof/>
          <w:sz w:val="24"/>
          <w:szCs w:val="24"/>
        </w:rPr>
        <w:t>services</w:t>
      </w:r>
      <w:r w:rsidR="00544C88"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noProof/>
          <w:sz w:val="24"/>
          <w:szCs w:val="24"/>
        </w:rPr>
        <w:t xml:space="preserve">and will </w:t>
      </w:r>
      <w:r w:rsidR="45DF0A14" w:rsidRPr="00BE24EF">
        <w:rPr>
          <w:rFonts w:ascii="Times New Roman" w:eastAsia="Times New Roman" w:hAnsi="Times New Roman" w:cs="Times New Roman"/>
          <w:noProof/>
          <w:sz w:val="24"/>
          <w:szCs w:val="24"/>
        </w:rPr>
        <w:t>facilitate access to</w:t>
      </w:r>
      <w:r w:rsidRPr="00BE24EF">
        <w:rPr>
          <w:rFonts w:ascii="Times New Roman" w:eastAsia="Times New Roman" w:hAnsi="Times New Roman" w:cs="Times New Roman"/>
          <w:noProof/>
          <w:sz w:val="24"/>
          <w:szCs w:val="24"/>
        </w:rPr>
        <w:t xml:space="preserve"> markets </w:t>
      </w:r>
      <w:r w:rsidR="45DF0A14" w:rsidRPr="00BE24EF">
        <w:rPr>
          <w:rFonts w:ascii="Times New Roman" w:eastAsia="Times New Roman" w:hAnsi="Times New Roman" w:cs="Times New Roman"/>
          <w:noProof/>
          <w:sz w:val="24"/>
          <w:szCs w:val="24"/>
        </w:rPr>
        <w:t>for</w:t>
      </w:r>
      <w:r w:rsidRPr="00BE24EF">
        <w:rPr>
          <w:rFonts w:ascii="Times New Roman" w:eastAsia="Times New Roman" w:hAnsi="Times New Roman" w:cs="Times New Roman"/>
          <w:noProof/>
          <w:sz w:val="24"/>
          <w:szCs w:val="24"/>
        </w:rPr>
        <w:t xml:space="preserve"> the EU supply chain to nurture its </w:t>
      </w:r>
      <w:r w:rsidR="003B1E1E" w:rsidRPr="00BE24EF">
        <w:rPr>
          <w:rFonts w:ascii="Times New Roman" w:eastAsia="Times New Roman" w:hAnsi="Times New Roman" w:cs="Times New Roman"/>
          <w:noProof/>
          <w:sz w:val="24"/>
          <w:szCs w:val="24"/>
        </w:rPr>
        <w:t xml:space="preserve">industrial </w:t>
      </w:r>
      <w:r w:rsidRPr="00BE24EF">
        <w:rPr>
          <w:rFonts w:ascii="Times New Roman" w:eastAsia="Times New Roman" w:hAnsi="Times New Roman" w:cs="Times New Roman"/>
          <w:noProof/>
          <w:sz w:val="24"/>
          <w:szCs w:val="24"/>
        </w:rPr>
        <w:t>capabilities.</w:t>
      </w:r>
    </w:p>
    <w:p w14:paraId="2546F562" w14:textId="4A3C2996" w:rsidR="00A90CA6" w:rsidRDefault="00A90CA6" w:rsidP="00C34692">
      <w:pPr>
        <w:spacing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To enhance cooperation between the EU and reliable partners, the Euratom Community should embark in either renewing (e.g. with Canada or Kazakhstan) or negotiating new Nuclear Cooperation Agreements and Memoranda of Understanding.</w:t>
      </w:r>
    </w:p>
    <w:p w14:paraId="57939E19" w14:textId="28E72544" w:rsidR="00230772" w:rsidRDefault="00FB4A5B" w:rsidP="000348AC">
      <w:pPr>
        <w:pStyle w:val="Heading2"/>
        <w:keepNext/>
        <w:ind w:left="578" w:hanging="578"/>
        <w:rPr>
          <w:noProof/>
          <w:lang w:val="en-IE"/>
        </w:rPr>
      </w:pPr>
      <w:r w:rsidRPr="00F51C5E">
        <w:rPr>
          <w:noProof/>
          <w:lang w:val="en-IE"/>
        </w:rPr>
        <w:t>Leadership in research and training</w:t>
      </w:r>
    </w:p>
    <w:p w14:paraId="722A4F69" w14:textId="2C2292B8" w:rsidR="00BB7617" w:rsidRPr="00BB7617" w:rsidRDefault="001041A5" w:rsidP="00F51C5E">
      <w:pPr>
        <w:spacing w:before="100" w:after="100" w:line="240" w:lineRule="auto"/>
        <w:jc w:val="both"/>
        <w:rPr>
          <w:rFonts w:ascii="Times New Roman" w:eastAsia="Times New Roman" w:hAnsi="Times New Roman" w:cs="Times New Roman"/>
          <w:noProof/>
          <w:sz w:val="24"/>
          <w:szCs w:val="24"/>
        </w:rPr>
      </w:pPr>
      <w:r w:rsidRPr="00E35930">
        <w:rPr>
          <w:rFonts w:ascii="Times New Roman" w:eastAsia="Times New Roman" w:hAnsi="Times New Roman" w:cs="Times New Roman"/>
          <w:noProof/>
          <w:sz w:val="24"/>
          <w:szCs w:val="24"/>
        </w:rPr>
        <w:t xml:space="preserve">Public and private research at national level </w:t>
      </w:r>
      <w:r w:rsidR="0023082F">
        <w:rPr>
          <w:rFonts w:ascii="Times New Roman" w:eastAsia="Times New Roman" w:hAnsi="Times New Roman" w:cs="Times New Roman"/>
          <w:noProof/>
          <w:sz w:val="24"/>
          <w:szCs w:val="24"/>
        </w:rPr>
        <w:t xml:space="preserve">contribute significantly to </w:t>
      </w:r>
      <w:r w:rsidR="0079050C">
        <w:rPr>
          <w:rFonts w:ascii="Times New Roman" w:eastAsia="Times New Roman" w:hAnsi="Times New Roman" w:cs="Times New Roman"/>
          <w:noProof/>
          <w:sz w:val="24"/>
          <w:szCs w:val="24"/>
        </w:rPr>
        <w:t xml:space="preserve">the </w:t>
      </w:r>
      <w:r w:rsidR="00D418D1">
        <w:rPr>
          <w:rFonts w:ascii="Times New Roman" w:eastAsia="Times New Roman" w:hAnsi="Times New Roman" w:cs="Times New Roman"/>
          <w:noProof/>
          <w:sz w:val="24"/>
          <w:szCs w:val="24"/>
        </w:rPr>
        <w:t xml:space="preserve">EU’s leadership in </w:t>
      </w:r>
      <w:r w:rsidR="00706116">
        <w:rPr>
          <w:rFonts w:ascii="Times New Roman" w:eastAsia="Times New Roman" w:hAnsi="Times New Roman" w:cs="Times New Roman"/>
          <w:noProof/>
          <w:sz w:val="24"/>
          <w:szCs w:val="24"/>
        </w:rPr>
        <w:t>nuclear technologies</w:t>
      </w:r>
      <w:r w:rsidR="007B1828">
        <w:rPr>
          <w:rFonts w:ascii="Times New Roman" w:eastAsia="Times New Roman" w:hAnsi="Times New Roman" w:cs="Times New Roman"/>
          <w:noProof/>
          <w:sz w:val="24"/>
          <w:szCs w:val="24"/>
        </w:rPr>
        <w:t xml:space="preserve">. Research </w:t>
      </w:r>
      <w:r w:rsidR="003C4E45">
        <w:rPr>
          <w:rFonts w:ascii="Times New Roman" w:eastAsia="Times New Roman" w:hAnsi="Times New Roman" w:cs="Times New Roman"/>
          <w:noProof/>
          <w:sz w:val="24"/>
          <w:szCs w:val="24"/>
        </w:rPr>
        <w:t xml:space="preserve">efforts contribute to ensuring the </w:t>
      </w:r>
      <w:r w:rsidR="0079050C">
        <w:rPr>
          <w:rFonts w:ascii="Times New Roman" w:eastAsia="Times New Roman" w:hAnsi="Times New Roman" w:cs="Times New Roman"/>
          <w:noProof/>
          <w:sz w:val="24"/>
          <w:szCs w:val="24"/>
        </w:rPr>
        <w:t xml:space="preserve">highest standards </w:t>
      </w:r>
      <w:r w:rsidR="00305E93">
        <w:rPr>
          <w:rFonts w:ascii="Times New Roman" w:eastAsia="Times New Roman" w:hAnsi="Times New Roman" w:cs="Times New Roman"/>
          <w:noProof/>
          <w:sz w:val="24"/>
          <w:szCs w:val="24"/>
        </w:rPr>
        <w:t xml:space="preserve">for </w:t>
      </w:r>
      <w:r w:rsidR="00305E93" w:rsidRPr="00E35930">
        <w:rPr>
          <w:rFonts w:ascii="Times New Roman" w:eastAsia="Times New Roman" w:hAnsi="Times New Roman" w:cs="Times New Roman"/>
          <w:noProof/>
          <w:sz w:val="24"/>
          <w:szCs w:val="24"/>
        </w:rPr>
        <w:t>nuclear safety and safeguards</w:t>
      </w:r>
      <w:r w:rsidR="00E41144">
        <w:rPr>
          <w:rFonts w:ascii="Times New Roman" w:eastAsia="Times New Roman" w:hAnsi="Times New Roman" w:cs="Times New Roman"/>
          <w:noProof/>
          <w:sz w:val="24"/>
          <w:szCs w:val="24"/>
        </w:rPr>
        <w:t xml:space="preserve"> when building new </w:t>
      </w:r>
      <w:r w:rsidR="00D418D1">
        <w:rPr>
          <w:rFonts w:ascii="Times New Roman" w:eastAsia="Times New Roman" w:hAnsi="Times New Roman" w:cs="Times New Roman"/>
          <w:noProof/>
          <w:sz w:val="24"/>
          <w:szCs w:val="24"/>
        </w:rPr>
        <w:t xml:space="preserve">nuclear power plants or when </w:t>
      </w:r>
      <w:r w:rsidR="00E35930" w:rsidRPr="00E35930">
        <w:rPr>
          <w:rFonts w:ascii="Times New Roman" w:eastAsia="Times New Roman" w:hAnsi="Times New Roman" w:cs="Times New Roman"/>
          <w:noProof/>
          <w:sz w:val="24"/>
          <w:szCs w:val="24"/>
        </w:rPr>
        <w:t>extend</w:t>
      </w:r>
      <w:r w:rsidR="0023082F">
        <w:rPr>
          <w:rFonts w:ascii="Times New Roman" w:eastAsia="Times New Roman" w:hAnsi="Times New Roman" w:cs="Times New Roman"/>
          <w:noProof/>
          <w:sz w:val="24"/>
          <w:szCs w:val="24"/>
        </w:rPr>
        <w:t>ing</w:t>
      </w:r>
      <w:r w:rsidR="00E35930" w:rsidRPr="00E35930">
        <w:rPr>
          <w:rFonts w:ascii="Times New Roman" w:eastAsia="Times New Roman" w:hAnsi="Times New Roman" w:cs="Times New Roman"/>
          <w:noProof/>
          <w:sz w:val="24"/>
          <w:szCs w:val="24"/>
        </w:rPr>
        <w:t xml:space="preserve"> the lifetime of existing </w:t>
      </w:r>
      <w:r w:rsidR="003C4E45">
        <w:rPr>
          <w:rFonts w:ascii="Times New Roman" w:eastAsia="Times New Roman" w:hAnsi="Times New Roman" w:cs="Times New Roman"/>
          <w:noProof/>
          <w:sz w:val="24"/>
          <w:szCs w:val="24"/>
        </w:rPr>
        <w:t>ones</w:t>
      </w:r>
      <w:r w:rsidR="00E35930" w:rsidRPr="00E35930">
        <w:rPr>
          <w:rFonts w:ascii="Times New Roman" w:eastAsia="Times New Roman" w:hAnsi="Times New Roman" w:cs="Times New Roman"/>
          <w:noProof/>
          <w:sz w:val="24"/>
          <w:szCs w:val="24"/>
        </w:rPr>
        <w:t xml:space="preserve">. Euratom’s task is to complement Member States’ contributions by means of the Euratom Research and Training Programme. The 2021-2025 Programme supported </w:t>
      </w:r>
      <w:r w:rsidR="003C4E45">
        <w:rPr>
          <w:rFonts w:ascii="Times New Roman" w:eastAsia="Times New Roman" w:hAnsi="Times New Roman" w:cs="Times New Roman"/>
          <w:noProof/>
          <w:sz w:val="24"/>
          <w:szCs w:val="24"/>
        </w:rPr>
        <w:t xml:space="preserve">the </w:t>
      </w:r>
      <w:r w:rsidR="00E35930" w:rsidRPr="00E35930">
        <w:rPr>
          <w:rFonts w:ascii="Times New Roman" w:eastAsia="Times New Roman" w:hAnsi="Times New Roman" w:cs="Times New Roman"/>
          <w:noProof/>
          <w:sz w:val="24"/>
          <w:szCs w:val="24"/>
        </w:rPr>
        <w:t>development of essential knowledge</w:t>
      </w:r>
      <w:r w:rsidR="002854AB">
        <w:rPr>
          <w:rFonts w:ascii="Times New Roman" w:eastAsia="Times New Roman" w:hAnsi="Times New Roman" w:cs="Times New Roman"/>
          <w:noProof/>
          <w:sz w:val="24"/>
          <w:szCs w:val="24"/>
        </w:rPr>
        <w:t xml:space="preserve"> (</w:t>
      </w:r>
      <w:r w:rsidR="002854AB">
        <w:rPr>
          <w:rStyle w:val="FootnoteReference"/>
          <w:rFonts w:ascii="Times New Roman" w:eastAsia="Times New Roman" w:hAnsi="Times New Roman" w:cs="Times New Roman"/>
          <w:noProof/>
          <w:sz w:val="24"/>
          <w:szCs w:val="24"/>
        </w:rPr>
        <w:footnoteReference w:id="52"/>
      </w:r>
      <w:r w:rsidR="002854AB">
        <w:rPr>
          <w:rFonts w:ascii="Times New Roman" w:eastAsia="Times New Roman" w:hAnsi="Times New Roman" w:cs="Times New Roman"/>
          <w:noProof/>
          <w:sz w:val="24"/>
          <w:szCs w:val="24"/>
        </w:rPr>
        <w:t>)</w:t>
      </w:r>
      <w:r w:rsidR="00E35930" w:rsidRPr="00E35930">
        <w:rPr>
          <w:rFonts w:ascii="Times New Roman" w:eastAsia="Times New Roman" w:hAnsi="Times New Roman" w:cs="Times New Roman"/>
          <w:noProof/>
          <w:sz w:val="24"/>
          <w:szCs w:val="24"/>
        </w:rPr>
        <w:t xml:space="preserve"> for those Member States </w:t>
      </w:r>
      <w:r w:rsidR="0086116B">
        <w:rPr>
          <w:rFonts w:ascii="Times New Roman" w:eastAsia="Times New Roman" w:hAnsi="Times New Roman" w:cs="Times New Roman"/>
          <w:noProof/>
          <w:sz w:val="24"/>
          <w:szCs w:val="24"/>
        </w:rPr>
        <w:t>who plan</w:t>
      </w:r>
      <w:r w:rsidR="00E35930" w:rsidRPr="00E35930">
        <w:rPr>
          <w:rFonts w:ascii="Times New Roman" w:eastAsia="Times New Roman" w:hAnsi="Times New Roman" w:cs="Times New Roman"/>
          <w:noProof/>
          <w:sz w:val="24"/>
          <w:szCs w:val="24"/>
        </w:rPr>
        <w:t xml:space="preserve"> to </w:t>
      </w:r>
      <w:r w:rsidR="0086116B">
        <w:rPr>
          <w:rFonts w:ascii="Times New Roman" w:eastAsia="Times New Roman" w:hAnsi="Times New Roman" w:cs="Times New Roman"/>
          <w:noProof/>
          <w:sz w:val="24"/>
          <w:szCs w:val="24"/>
        </w:rPr>
        <w:t xml:space="preserve">use </w:t>
      </w:r>
      <w:r w:rsidR="00E35930" w:rsidRPr="00E35930">
        <w:rPr>
          <w:rFonts w:ascii="Times New Roman" w:eastAsia="Times New Roman" w:hAnsi="Times New Roman" w:cs="Times New Roman"/>
          <w:noProof/>
          <w:sz w:val="24"/>
          <w:szCs w:val="24"/>
        </w:rPr>
        <w:t xml:space="preserve">nuclear energy, and for those </w:t>
      </w:r>
      <w:r w:rsidR="0030450F">
        <w:rPr>
          <w:rFonts w:ascii="Times New Roman" w:eastAsia="Times New Roman" w:hAnsi="Times New Roman" w:cs="Times New Roman"/>
          <w:noProof/>
          <w:sz w:val="24"/>
          <w:szCs w:val="24"/>
        </w:rPr>
        <w:t xml:space="preserve">who </w:t>
      </w:r>
      <w:r w:rsidR="00E35930" w:rsidRPr="00E35930">
        <w:rPr>
          <w:rFonts w:ascii="Times New Roman" w:eastAsia="Times New Roman" w:hAnsi="Times New Roman" w:cs="Times New Roman"/>
          <w:noProof/>
          <w:sz w:val="24"/>
          <w:szCs w:val="24"/>
        </w:rPr>
        <w:t>need reassurance that nuclear power plants in neighbouring countries meet the highest safety standards. The public also stands to benefit from Euratom funded research on other applications of ionising radiation, in particular in medicine. The Commission proposal for 2028-2032 Euratom Programme</w:t>
      </w:r>
      <w:r w:rsidR="00335E48">
        <w:rPr>
          <w:rFonts w:ascii="Times New Roman" w:eastAsia="Times New Roman" w:hAnsi="Times New Roman" w:cs="Times New Roman"/>
          <w:noProof/>
          <w:sz w:val="24"/>
          <w:szCs w:val="24"/>
        </w:rPr>
        <w:t xml:space="preserve"> (</w:t>
      </w:r>
      <w:r w:rsidR="00335E48">
        <w:rPr>
          <w:rStyle w:val="FootnoteReference"/>
          <w:rFonts w:ascii="Times New Roman" w:eastAsia="Times New Roman" w:hAnsi="Times New Roman" w:cs="Times New Roman"/>
          <w:noProof/>
          <w:sz w:val="24"/>
          <w:szCs w:val="24"/>
        </w:rPr>
        <w:footnoteReference w:id="53"/>
      </w:r>
      <w:r w:rsidR="00335E48">
        <w:rPr>
          <w:rFonts w:ascii="Times New Roman" w:eastAsia="Times New Roman" w:hAnsi="Times New Roman" w:cs="Times New Roman"/>
          <w:noProof/>
          <w:sz w:val="24"/>
          <w:szCs w:val="24"/>
        </w:rPr>
        <w:t>)</w:t>
      </w:r>
      <w:r w:rsidR="00E35930" w:rsidRPr="00E35930">
        <w:rPr>
          <w:rFonts w:ascii="Times New Roman" w:eastAsia="Times New Roman" w:hAnsi="Times New Roman" w:cs="Times New Roman"/>
          <w:noProof/>
          <w:sz w:val="24"/>
          <w:szCs w:val="24"/>
        </w:rPr>
        <w:t xml:space="preserve"> aims </w:t>
      </w:r>
      <w:r w:rsidR="0030450F">
        <w:rPr>
          <w:rFonts w:ascii="Times New Roman" w:eastAsia="Times New Roman" w:hAnsi="Times New Roman" w:cs="Times New Roman"/>
          <w:noProof/>
          <w:sz w:val="24"/>
          <w:szCs w:val="24"/>
        </w:rPr>
        <w:t>at</w:t>
      </w:r>
      <w:r w:rsidR="00E35930" w:rsidRPr="00E35930">
        <w:rPr>
          <w:rFonts w:ascii="Times New Roman" w:eastAsia="Times New Roman" w:hAnsi="Times New Roman" w:cs="Times New Roman"/>
          <w:noProof/>
          <w:sz w:val="24"/>
          <w:szCs w:val="24"/>
        </w:rPr>
        <w:t xml:space="preserve"> increased funding for research on safe, innovative nuclear technologies for a prosperous, resilient and sustainable EU</w:t>
      </w:r>
      <w:r w:rsidR="00E35930">
        <w:rPr>
          <w:rFonts w:ascii="Times New Roman" w:eastAsia="Times New Roman" w:hAnsi="Times New Roman" w:cs="Times New Roman"/>
          <w:noProof/>
          <w:sz w:val="24"/>
          <w:szCs w:val="24"/>
        </w:rPr>
        <w:t>.</w:t>
      </w:r>
    </w:p>
    <w:p w14:paraId="3824403A" w14:textId="5D2A3397" w:rsidR="00DE0FAE" w:rsidRPr="00BE24EF" w:rsidRDefault="004A5D89" w:rsidP="003762C9">
      <w:pPr>
        <w:pStyle w:val="Heading1"/>
        <w:keepNext/>
        <w:ind w:left="431" w:hanging="431"/>
        <w:rPr>
          <w:noProof/>
          <w:lang w:val="en-IE"/>
        </w:rPr>
      </w:pPr>
      <w:r w:rsidRPr="00BE24EF">
        <w:rPr>
          <w:noProof/>
          <w:lang w:val="en-IE"/>
        </w:rPr>
        <w:t xml:space="preserve">Preparing for </w:t>
      </w:r>
      <w:r w:rsidR="00AA619C" w:rsidRPr="00BE24EF">
        <w:rPr>
          <w:noProof/>
          <w:lang w:val="en-IE"/>
        </w:rPr>
        <w:t xml:space="preserve">a </w:t>
      </w:r>
      <w:r w:rsidRPr="00BE24EF">
        <w:rPr>
          <w:noProof/>
          <w:lang w:val="en-IE"/>
        </w:rPr>
        <w:t>future</w:t>
      </w:r>
      <w:r w:rsidR="00AA619C" w:rsidRPr="00BE24EF">
        <w:rPr>
          <w:noProof/>
          <w:lang w:val="en-IE"/>
        </w:rPr>
        <w:t xml:space="preserve"> with nuclear fusion energy</w:t>
      </w:r>
    </w:p>
    <w:p w14:paraId="101B88AD" w14:textId="4314173E" w:rsidR="001B24BD" w:rsidRPr="00BE24EF" w:rsidRDefault="308D7FF4" w:rsidP="00C92318">
      <w:pPr>
        <w:pStyle w:val="MyCustomStyle"/>
        <w:spacing w:before="0" w:after="160"/>
        <w:rPr>
          <w:noProof/>
        </w:rPr>
      </w:pPr>
      <w:r w:rsidRPr="00BE24EF">
        <w:rPr>
          <w:noProof/>
        </w:rPr>
        <w:t xml:space="preserve">The </w:t>
      </w:r>
      <w:bookmarkStart w:id="22" w:name="_Hlk198749604"/>
      <w:r w:rsidR="008747B7" w:rsidRPr="00BE24EF">
        <w:rPr>
          <w:rStyle w:val="normaltextrun"/>
          <w:noProof/>
          <w:color w:val="000000"/>
          <w:shd w:val="clear" w:color="auto" w:fill="FFFFFF"/>
        </w:rPr>
        <w:t>EU’s f</w:t>
      </w:r>
      <w:r w:rsidR="008747B7" w:rsidRPr="00BE24EF">
        <w:rPr>
          <w:noProof/>
        </w:rPr>
        <w:t xml:space="preserve">lagship project </w:t>
      </w:r>
      <w:r w:rsidRPr="00BE24EF">
        <w:rPr>
          <w:noProof/>
        </w:rPr>
        <w:t xml:space="preserve">ITER, based in France, is the world’s largest fusion experiment aimed at demonstrating </w:t>
      </w:r>
      <w:r w:rsidR="00A50DDF" w:rsidRPr="00BE24EF">
        <w:rPr>
          <w:noProof/>
        </w:rPr>
        <w:t>the scientific and technological feasibility of fusion</w:t>
      </w:r>
      <w:bookmarkEnd w:id="22"/>
      <w:r w:rsidR="00A50DDF" w:rsidRPr="00BE24EF">
        <w:rPr>
          <w:noProof/>
        </w:rPr>
        <w:t>. As</w:t>
      </w:r>
      <w:r w:rsidR="397C204C" w:rsidRPr="00BE24EF">
        <w:rPr>
          <w:noProof/>
        </w:rPr>
        <w:t xml:space="preserve"> a major driver of innovation </w:t>
      </w:r>
      <w:r w:rsidR="00F153D1" w:rsidRPr="00BE24EF">
        <w:rPr>
          <w:noProof/>
        </w:rPr>
        <w:t>ITER is bringing t</w:t>
      </w:r>
      <w:r w:rsidRPr="00BE24EF">
        <w:rPr>
          <w:noProof/>
        </w:rPr>
        <w:t xml:space="preserve">he knowledge and industrial base </w:t>
      </w:r>
      <w:r w:rsidR="0038026A" w:rsidRPr="00BE24EF">
        <w:rPr>
          <w:noProof/>
        </w:rPr>
        <w:t xml:space="preserve">which are </w:t>
      </w:r>
      <w:r w:rsidRPr="00BE24EF">
        <w:rPr>
          <w:noProof/>
        </w:rPr>
        <w:t>essential for the development of the first demonstration fusion power plant</w:t>
      </w:r>
      <w:r w:rsidR="00684D18" w:rsidRPr="00BE24EF">
        <w:rPr>
          <w:noProof/>
        </w:rPr>
        <w:t xml:space="preserve"> in the EU</w:t>
      </w:r>
      <w:r w:rsidRPr="00BE24EF">
        <w:rPr>
          <w:noProof/>
        </w:rPr>
        <w:t>.</w:t>
      </w:r>
    </w:p>
    <w:p w14:paraId="0F6AAF49" w14:textId="7761F79D" w:rsidR="00E3251F" w:rsidRPr="00BE24EF" w:rsidRDefault="001B24BD" w:rsidP="00E3251F">
      <w:pPr>
        <w:pStyle w:val="MyCustomStyle"/>
        <w:spacing w:before="0" w:after="160"/>
        <w:rPr>
          <w:noProof/>
        </w:rPr>
      </w:pPr>
      <w:bookmarkStart w:id="23" w:name="_Hlk198749592"/>
      <w:r w:rsidRPr="00BE24EF">
        <w:rPr>
          <w:noProof/>
        </w:rPr>
        <w:t>It is very important to anchor further investment</w:t>
      </w:r>
      <w:r w:rsidR="00015FEB" w:rsidRPr="00BE24EF">
        <w:rPr>
          <w:noProof/>
        </w:rPr>
        <w:t>s</w:t>
      </w:r>
      <w:r w:rsidRPr="00BE24EF">
        <w:rPr>
          <w:noProof/>
        </w:rPr>
        <w:t xml:space="preserve"> in ITER </w:t>
      </w:r>
      <w:bookmarkEnd w:id="23"/>
      <w:r w:rsidR="009E022B" w:rsidRPr="00BE24EF">
        <w:rPr>
          <w:noProof/>
        </w:rPr>
        <w:t xml:space="preserve">and fusion in general </w:t>
      </w:r>
      <w:r w:rsidRPr="00BE24EF">
        <w:rPr>
          <w:noProof/>
        </w:rPr>
        <w:t>in a broader European action aimed at mastering fusion not just as a research topic</w:t>
      </w:r>
      <w:r w:rsidR="00AD0DDC" w:rsidRPr="00BE24EF">
        <w:rPr>
          <w:noProof/>
        </w:rPr>
        <w:t>,</w:t>
      </w:r>
      <w:r w:rsidRPr="00BE24EF">
        <w:rPr>
          <w:noProof/>
        </w:rPr>
        <w:t xml:space="preserve"> but </w:t>
      </w:r>
      <w:r w:rsidR="007F2514" w:rsidRPr="00BE24EF">
        <w:rPr>
          <w:noProof/>
        </w:rPr>
        <w:t xml:space="preserve">also </w:t>
      </w:r>
      <w:r w:rsidRPr="00BE24EF">
        <w:rPr>
          <w:noProof/>
        </w:rPr>
        <w:t xml:space="preserve">as a tool for long-term energy independence, decarbonisation as well as nearer-term European industrial competitiveness. </w:t>
      </w:r>
      <w:r w:rsidR="00F07AE5" w:rsidRPr="00BE24EF">
        <w:rPr>
          <w:noProof/>
        </w:rPr>
        <w:t>P</w:t>
      </w:r>
      <w:r w:rsidR="308D7FF4" w:rsidRPr="00BE24EF">
        <w:rPr>
          <w:noProof/>
        </w:rPr>
        <w:t>ublic-private partnerships can accelerat</w:t>
      </w:r>
      <w:r w:rsidR="00AF6D5E" w:rsidRPr="00BE24EF">
        <w:rPr>
          <w:noProof/>
        </w:rPr>
        <w:t>e</w:t>
      </w:r>
      <w:r w:rsidR="308D7FF4" w:rsidRPr="00BE24EF">
        <w:rPr>
          <w:noProof/>
        </w:rPr>
        <w:t xml:space="preserve"> commerciali</w:t>
      </w:r>
      <w:r w:rsidR="37283C2F" w:rsidRPr="00BE24EF">
        <w:rPr>
          <w:noProof/>
        </w:rPr>
        <w:t>s</w:t>
      </w:r>
      <w:r w:rsidR="308D7FF4" w:rsidRPr="00BE24EF">
        <w:rPr>
          <w:noProof/>
        </w:rPr>
        <w:t xml:space="preserve">ation of fusion energy by leveraging the strengths of both sectors. </w:t>
      </w:r>
      <w:r w:rsidR="005706FA" w:rsidRPr="00BE24EF">
        <w:rPr>
          <w:noProof/>
        </w:rPr>
        <w:t>Continued</w:t>
      </w:r>
      <w:r w:rsidR="308D7FF4" w:rsidRPr="00BE24EF">
        <w:rPr>
          <w:noProof/>
        </w:rPr>
        <w:t xml:space="preserve"> spending on the development of a fuel cycle for fusion technologies and on closing the technology gaps will be needed in parallel with the definition and implementation</w:t>
      </w:r>
      <w:r w:rsidR="000260E0" w:rsidRPr="00BE24EF">
        <w:rPr>
          <w:noProof/>
        </w:rPr>
        <w:t>,</w:t>
      </w:r>
      <w:r w:rsidR="308D7FF4" w:rsidRPr="00BE24EF">
        <w:rPr>
          <w:noProof/>
        </w:rPr>
        <w:t xml:space="preserve"> </w:t>
      </w:r>
      <w:r w:rsidR="000260E0" w:rsidRPr="00BE24EF">
        <w:rPr>
          <w:noProof/>
        </w:rPr>
        <w:t>if necessary, of a differentiated and proportionate regulatory framework for fusion installations</w:t>
      </w:r>
      <w:r w:rsidR="06FB86BD" w:rsidRPr="00BE24EF">
        <w:rPr>
          <w:noProof/>
        </w:rPr>
        <w:t>.</w:t>
      </w:r>
    </w:p>
    <w:p w14:paraId="1A97C4E7" w14:textId="0DDD34C2" w:rsidR="482D43F5" w:rsidRPr="00BE24EF" w:rsidRDefault="482D43F5" w:rsidP="6256DB12">
      <w:pPr>
        <w:pStyle w:val="MyCustomStyle"/>
        <w:spacing w:before="0" w:after="160"/>
        <w:rPr>
          <w:noProof/>
        </w:rPr>
      </w:pPr>
      <w:r w:rsidRPr="00BE24EF">
        <w:rPr>
          <w:noProof/>
        </w:rPr>
        <w:t>In line with Draghi’s report</w:t>
      </w:r>
      <w:r w:rsidR="00677E3D" w:rsidRPr="00BE24EF">
        <w:rPr>
          <w:noProof/>
        </w:rPr>
        <w:t xml:space="preserve"> and as announced in the Action Plan for Affordable Energy</w:t>
      </w:r>
      <w:r w:rsidRPr="00BE24EF">
        <w:rPr>
          <w:noProof/>
        </w:rPr>
        <w:t xml:space="preserve">, the Commission </w:t>
      </w:r>
      <w:r w:rsidR="00F1067C">
        <w:rPr>
          <w:noProof/>
        </w:rPr>
        <w:t>i</w:t>
      </w:r>
      <w:r w:rsidR="00F1067C" w:rsidRPr="00BE24EF">
        <w:rPr>
          <w:noProof/>
        </w:rPr>
        <w:t xml:space="preserve">s </w:t>
      </w:r>
      <w:r w:rsidR="00F1067C">
        <w:rPr>
          <w:noProof/>
        </w:rPr>
        <w:t xml:space="preserve">preparing </w:t>
      </w:r>
      <w:r w:rsidRPr="00BE24EF">
        <w:rPr>
          <w:noProof/>
        </w:rPr>
        <w:t>a</w:t>
      </w:r>
      <w:r w:rsidR="00F1067C">
        <w:rPr>
          <w:noProof/>
        </w:rPr>
        <w:t xml:space="preserve"> comprehensive</w:t>
      </w:r>
      <w:r w:rsidRPr="00BE24EF">
        <w:rPr>
          <w:noProof/>
        </w:rPr>
        <w:t xml:space="preserve"> EU fusion strategy, whereby ITER is confirmed as a cornerstone, </w:t>
      </w:r>
      <w:r w:rsidR="00726C9E">
        <w:rPr>
          <w:noProof/>
        </w:rPr>
        <w:t xml:space="preserve">with a view </w:t>
      </w:r>
      <w:r w:rsidR="00677E3D" w:rsidRPr="00BE24EF">
        <w:rPr>
          <w:noProof/>
        </w:rPr>
        <w:t>to accelerat</w:t>
      </w:r>
      <w:r w:rsidR="00726C9E">
        <w:rPr>
          <w:noProof/>
        </w:rPr>
        <w:t>ing</w:t>
      </w:r>
      <w:r w:rsidR="00E62C93" w:rsidRPr="00BE24EF">
        <w:rPr>
          <w:noProof/>
        </w:rPr>
        <w:t xml:space="preserve"> </w:t>
      </w:r>
      <w:r w:rsidR="00726C9E">
        <w:rPr>
          <w:noProof/>
        </w:rPr>
        <w:t xml:space="preserve">the long-term development of </w:t>
      </w:r>
      <w:r w:rsidRPr="00BE24EF">
        <w:rPr>
          <w:noProof/>
        </w:rPr>
        <w:t>fusion energy.</w:t>
      </w:r>
    </w:p>
    <w:p w14:paraId="397F243A" w14:textId="261F188A" w:rsidR="002247CE" w:rsidRPr="00BE24EF" w:rsidRDefault="002247CE" w:rsidP="6256DB12">
      <w:pPr>
        <w:pStyle w:val="MyCustomStyle"/>
        <w:spacing w:before="0" w:after="160"/>
        <w:rPr>
          <w:noProof/>
        </w:rPr>
      </w:pPr>
      <w:r w:rsidRPr="00BE24EF">
        <w:rPr>
          <w:noProof/>
        </w:rPr>
        <w:t xml:space="preserve">Such developments are supported by research and technology development carried out by the </w:t>
      </w:r>
      <w:r w:rsidR="00726C9E">
        <w:rPr>
          <w:noProof/>
        </w:rPr>
        <w:t xml:space="preserve">Euratom co-funded </w:t>
      </w:r>
      <w:r w:rsidRPr="00BE24EF">
        <w:rPr>
          <w:noProof/>
        </w:rPr>
        <w:t>European Partnership EUROfusion</w:t>
      </w:r>
      <w:r w:rsidR="00726C9E">
        <w:rPr>
          <w:noProof/>
        </w:rPr>
        <w:t xml:space="preserve"> (</w:t>
      </w:r>
      <w:r w:rsidR="00726C9E">
        <w:rPr>
          <w:rStyle w:val="FootnoteReference"/>
          <w:noProof/>
        </w:rPr>
        <w:footnoteReference w:id="54"/>
      </w:r>
      <w:r w:rsidR="00726C9E">
        <w:rPr>
          <w:noProof/>
        </w:rPr>
        <w:t>)</w:t>
      </w:r>
      <w:r w:rsidR="00393342" w:rsidRPr="00BE24EF">
        <w:rPr>
          <w:noProof/>
        </w:rPr>
        <w:t xml:space="preserve"> and Fusion for Energy (F4E).</w:t>
      </w:r>
      <w:r w:rsidRPr="00BE24EF">
        <w:rPr>
          <w:noProof/>
        </w:rPr>
        <w:t xml:space="preserve"> The commercial deployment of fusion energy should be accelerated by strengthening the large fusion community brought together in the Fusion Expert Group, the European Fusion Stakeholder Platform, the launching of a Public Private Partnership </w:t>
      </w:r>
      <w:r w:rsidR="007574F7" w:rsidRPr="00BE24EF">
        <w:rPr>
          <w:noProof/>
        </w:rPr>
        <w:t>with industry</w:t>
      </w:r>
      <w:r w:rsidR="00E15E5F" w:rsidRPr="00BE24EF">
        <w:rPr>
          <w:noProof/>
        </w:rPr>
        <w:t xml:space="preserve">, </w:t>
      </w:r>
      <w:r w:rsidRPr="00BE24EF">
        <w:rPr>
          <w:noProof/>
        </w:rPr>
        <w:t>and the support to the fusion startups</w:t>
      </w:r>
      <w:r w:rsidR="00393342" w:rsidRPr="00BE24EF">
        <w:rPr>
          <w:noProof/>
        </w:rPr>
        <w:t>.</w:t>
      </w:r>
    </w:p>
    <w:p w14:paraId="2BAC5BF4" w14:textId="048E1D67" w:rsidR="004C5C84" w:rsidRPr="00BE24EF" w:rsidRDefault="59812E20" w:rsidP="00703D00">
      <w:pPr>
        <w:pStyle w:val="Heading1"/>
        <w:keepNext/>
        <w:ind w:left="431" w:hanging="431"/>
        <w:rPr>
          <w:noProof/>
          <w:kern w:val="0"/>
          <w:lang w:val="en-IE" w:eastAsia="en-IE"/>
          <w14:ligatures w14:val="none"/>
        </w:rPr>
      </w:pPr>
      <w:r w:rsidRPr="00BE24EF">
        <w:rPr>
          <w:noProof/>
          <w:lang w:val="en-IE"/>
        </w:rPr>
        <w:t>C</w:t>
      </w:r>
      <w:r w:rsidR="00377794" w:rsidRPr="00BE24EF">
        <w:rPr>
          <w:noProof/>
          <w:lang w:val="en-IE"/>
        </w:rPr>
        <w:t>onclusions</w:t>
      </w:r>
    </w:p>
    <w:p w14:paraId="07588248" w14:textId="66977F99" w:rsidR="00880E39" w:rsidRPr="00BE24EF" w:rsidRDefault="79C0B482" w:rsidP="00520403">
      <w:pPr>
        <w:spacing w:before="100" w:after="100"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 xml:space="preserve">As several </w:t>
      </w:r>
      <w:r w:rsidR="2B9CF2B3" w:rsidRPr="00BE24EF">
        <w:rPr>
          <w:rFonts w:ascii="Times New Roman" w:eastAsia="Times New Roman" w:hAnsi="Times New Roman" w:cs="Times New Roman"/>
          <w:noProof/>
          <w:sz w:val="24"/>
          <w:szCs w:val="24"/>
        </w:rPr>
        <w:t xml:space="preserve">EU </w:t>
      </w:r>
      <w:r w:rsidRPr="00BE24EF">
        <w:rPr>
          <w:rFonts w:ascii="Times New Roman" w:eastAsia="Times New Roman" w:hAnsi="Times New Roman" w:cs="Times New Roman"/>
          <w:noProof/>
          <w:sz w:val="24"/>
          <w:szCs w:val="24"/>
        </w:rPr>
        <w:t>countries have chosen to rely on nuclear energy</w:t>
      </w:r>
      <w:r w:rsidR="2B9CF2B3" w:rsidRPr="00BE24EF">
        <w:rPr>
          <w:rFonts w:ascii="Times New Roman" w:eastAsia="Times New Roman" w:hAnsi="Times New Roman" w:cs="Times New Roman"/>
          <w:noProof/>
          <w:sz w:val="24"/>
          <w:szCs w:val="24"/>
        </w:rPr>
        <w:t xml:space="preserve">, it will continue to </w:t>
      </w:r>
      <w:r w:rsidR="62099A2C" w:rsidRPr="00BE24EF">
        <w:rPr>
          <w:rFonts w:ascii="Times New Roman" w:eastAsia="Times New Roman" w:hAnsi="Times New Roman" w:cs="Times New Roman"/>
          <w:noProof/>
          <w:sz w:val="24"/>
          <w:szCs w:val="24"/>
        </w:rPr>
        <w:t>play a</w:t>
      </w:r>
      <w:r w:rsidR="006A5775" w:rsidRPr="00BE24EF">
        <w:rPr>
          <w:rFonts w:ascii="Times New Roman" w:eastAsia="Times New Roman" w:hAnsi="Times New Roman" w:cs="Times New Roman"/>
          <w:noProof/>
          <w:sz w:val="24"/>
          <w:szCs w:val="24"/>
        </w:rPr>
        <w:t xml:space="preserve">n important </w:t>
      </w:r>
      <w:r w:rsidR="62099A2C" w:rsidRPr="00BE24EF">
        <w:rPr>
          <w:rFonts w:ascii="Times New Roman" w:eastAsia="Times New Roman" w:hAnsi="Times New Roman" w:cs="Times New Roman"/>
          <w:noProof/>
          <w:sz w:val="24"/>
          <w:szCs w:val="24"/>
        </w:rPr>
        <w:t xml:space="preserve">role in </w:t>
      </w:r>
      <w:r w:rsidR="2B9CF2B3" w:rsidRPr="00BE24EF">
        <w:rPr>
          <w:rFonts w:ascii="Times New Roman" w:eastAsia="Times New Roman" w:hAnsi="Times New Roman" w:cs="Times New Roman"/>
          <w:noProof/>
          <w:sz w:val="24"/>
          <w:szCs w:val="24"/>
        </w:rPr>
        <w:t xml:space="preserve">the </w:t>
      </w:r>
      <w:r w:rsidR="006D1BD6" w:rsidRPr="00BE24EF">
        <w:rPr>
          <w:rFonts w:ascii="Times New Roman" w:eastAsia="Times New Roman" w:hAnsi="Times New Roman" w:cs="Times New Roman"/>
          <w:noProof/>
          <w:sz w:val="24"/>
          <w:szCs w:val="24"/>
        </w:rPr>
        <w:t xml:space="preserve">EU’s </w:t>
      </w:r>
      <w:r w:rsidR="4356E4EB" w:rsidRPr="00BE24EF">
        <w:rPr>
          <w:rFonts w:ascii="Times New Roman" w:eastAsia="Times New Roman" w:hAnsi="Times New Roman" w:cs="Times New Roman"/>
          <w:noProof/>
          <w:sz w:val="24"/>
          <w:szCs w:val="24"/>
        </w:rPr>
        <w:t>diversified</w:t>
      </w:r>
      <w:r w:rsidR="2B9CF2B3" w:rsidRPr="00BE24EF">
        <w:rPr>
          <w:rFonts w:ascii="Times New Roman" w:eastAsia="Times New Roman" w:hAnsi="Times New Roman" w:cs="Times New Roman"/>
          <w:noProof/>
          <w:sz w:val="24"/>
          <w:szCs w:val="24"/>
        </w:rPr>
        <w:t xml:space="preserve"> energy system</w:t>
      </w:r>
      <w:r w:rsidR="006D1BD6" w:rsidRPr="00BE24EF">
        <w:rPr>
          <w:rFonts w:ascii="Times New Roman" w:eastAsia="Times New Roman" w:hAnsi="Times New Roman" w:cs="Times New Roman"/>
          <w:noProof/>
          <w:sz w:val="24"/>
          <w:szCs w:val="24"/>
        </w:rPr>
        <w:t xml:space="preserve">. Therefore, it is essential </w:t>
      </w:r>
      <w:r w:rsidR="4356E4EB" w:rsidRPr="00BE24EF">
        <w:rPr>
          <w:rFonts w:ascii="Times New Roman" w:eastAsia="Times New Roman" w:hAnsi="Times New Roman" w:cs="Times New Roman"/>
          <w:noProof/>
          <w:sz w:val="24"/>
          <w:szCs w:val="24"/>
        </w:rPr>
        <w:t xml:space="preserve">to ensure its </w:t>
      </w:r>
      <w:r w:rsidR="62DAAB4C" w:rsidRPr="00BE24EF">
        <w:rPr>
          <w:rFonts w:ascii="Times New Roman" w:eastAsia="Times New Roman" w:hAnsi="Times New Roman" w:cs="Times New Roman"/>
          <w:noProof/>
          <w:sz w:val="24"/>
          <w:szCs w:val="24"/>
        </w:rPr>
        <w:t xml:space="preserve">safe, </w:t>
      </w:r>
      <w:r w:rsidR="4356E4EB" w:rsidRPr="00BE24EF">
        <w:rPr>
          <w:rFonts w:ascii="Times New Roman" w:eastAsia="Times New Roman" w:hAnsi="Times New Roman" w:cs="Times New Roman"/>
          <w:noProof/>
          <w:sz w:val="24"/>
          <w:szCs w:val="24"/>
        </w:rPr>
        <w:t xml:space="preserve">efficient and sustainable integration and to </w:t>
      </w:r>
      <w:r w:rsidR="00860E1E" w:rsidRPr="00BE24EF">
        <w:rPr>
          <w:rFonts w:ascii="Times New Roman" w:eastAsia="Times New Roman" w:hAnsi="Times New Roman" w:cs="Times New Roman"/>
          <w:noProof/>
          <w:sz w:val="24"/>
          <w:szCs w:val="24"/>
        </w:rPr>
        <w:t xml:space="preserve">reap </w:t>
      </w:r>
      <w:r w:rsidR="4356E4EB" w:rsidRPr="00BE24EF">
        <w:rPr>
          <w:rFonts w:ascii="Times New Roman" w:eastAsia="Times New Roman" w:hAnsi="Times New Roman" w:cs="Times New Roman"/>
          <w:noProof/>
          <w:sz w:val="24"/>
          <w:szCs w:val="24"/>
        </w:rPr>
        <w:t>all benefits nuclear energy may bring</w:t>
      </w:r>
      <w:r w:rsidR="006D1BD6" w:rsidRPr="00BE24EF">
        <w:rPr>
          <w:rFonts w:ascii="Times New Roman" w:eastAsia="Times New Roman" w:hAnsi="Times New Roman" w:cs="Times New Roman"/>
          <w:noProof/>
          <w:sz w:val="24"/>
          <w:szCs w:val="24"/>
        </w:rPr>
        <w:t>, including</w:t>
      </w:r>
      <w:r w:rsidR="4356E4EB" w:rsidRPr="00BE24EF">
        <w:rPr>
          <w:rFonts w:ascii="Times New Roman" w:eastAsia="Times New Roman" w:hAnsi="Times New Roman" w:cs="Times New Roman"/>
          <w:noProof/>
          <w:sz w:val="24"/>
          <w:szCs w:val="24"/>
        </w:rPr>
        <w:t xml:space="preserve"> system </w:t>
      </w:r>
      <w:r w:rsidR="007B2C3B" w:rsidRPr="00BE24EF">
        <w:rPr>
          <w:rFonts w:ascii="Times New Roman" w:eastAsia="Times New Roman" w:hAnsi="Times New Roman" w:cs="Times New Roman"/>
          <w:noProof/>
          <w:sz w:val="24"/>
          <w:szCs w:val="24"/>
        </w:rPr>
        <w:t>integration</w:t>
      </w:r>
      <w:r w:rsidR="62099A2C" w:rsidRPr="00BE24EF">
        <w:rPr>
          <w:rFonts w:ascii="Times New Roman" w:eastAsia="Times New Roman" w:hAnsi="Times New Roman" w:cs="Times New Roman"/>
          <w:noProof/>
          <w:sz w:val="24"/>
          <w:szCs w:val="24"/>
        </w:rPr>
        <w:t xml:space="preserve">. </w:t>
      </w:r>
    </w:p>
    <w:p w14:paraId="48ECF224" w14:textId="0792AC40" w:rsidR="00132867" w:rsidRPr="00BE24EF" w:rsidRDefault="60B74006" w:rsidP="00132867">
      <w:pPr>
        <w:spacing w:before="100" w:after="100" w:line="240" w:lineRule="auto"/>
        <w:jc w:val="both"/>
        <w:rPr>
          <w:rFonts w:ascii="Times New Roman" w:eastAsia="Times New Roman" w:hAnsi="Times New Roman" w:cs="Times New Roman"/>
          <w:noProof/>
          <w:sz w:val="24"/>
          <w:szCs w:val="24"/>
        </w:rPr>
      </w:pPr>
      <w:bookmarkStart w:id="24" w:name="_Hlk198749709"/>
      <w:r w:rsidRPr="00BE24EF">
        <w:rPr>
          <w:rFonts w:ascii="Times New Roman" w:eastAsia="Times New Roman" w:hAnsi="Times New Roman" w:cs="Times New Roman"/>
          <w:noProof/>
          <w:sz w:val="24"/>
          <w:szCs w:val="24"/>
        </w:rPr>
        <w:t xml:space="preserve">All investment projects </w:t>
      </w:r>
      <w:r w:rsidR="001E1C43" w:rsidRPr="00BE24EF">
        <w:rPr>
          <w:rFonts w:ascii="Times New Roman" w:eastAsia="Times New Roman" w:hAnsi="Times New Roman" w:cs="Times New Roman"/>
          <w:noProof/>
          <w:sz w:val="24"/>
          <w:szCs w:val="24"/>
        </w:rPr>
        <w:t xml:space="preserve">in the EU nuclear industry </w:t>
      </w:r>
      <w:r w:rsidRPr="00BE24EF">
        <w:rPr>
          <w:rFonts w:ascii="Times New Roman" w:eastAsia="Times New Roman" w:hAnsi="Times New Roman" w:cs="Times New Roman"/>
          <w:noProof/>
          <w:sz w:val="24"/>
          <w:szCs w:val="24"/>
        </w:rPr>
        <w:t xml:space="preserve">need to comply with the highest standards of nuclear safety, radiation protection, radioactive waste management, and safeguards applicable in the EU. </w:t>
      </w:r>
      <w:bookmarkEnd w:id="24"/>
      <w:r w:rsidRPr="00BE24EF">
        <w:rPr>
          <w:rFonts w:ascii="Times New Roman" w:eastAsia="Times New Roman" w:hAnsi="Times New Roman" w:cs="Times New Roman"/>
          <w:noProof/>
          <w:sz w:val="24"/>
          <w:szCs w:val="24"/>
        </w:rPr>
        <w:t xml:space="preserve">New nuclear projects must adhere to </w:t>
      </w:r>
      <w:r w:rsidR="004E2208" w:rsidRPr="00BE24EF">
        <w:rPr>
          <w:rFonts w:ascii="Times New Roman" w:eastAsia="Times New Roman" w:hAnsi="Times New Roman" w:cs="Times New Roman"/>
          <w:noProof/>
          <w:sz w:val="24"/>
          <w:szCs w:val="24"/>
        </w:rPr>
        <w:t xml:space="preserve">highest </w:t>
      </w:r>
      <w:r w:rsidRPr="00BE24EF">
        <w:rPr>
          <w:rFonts w:ascii="Times New Roman" w:eastAsia="Times New Roman" w:hAnsi="Times New Roman" w:cs="Times New Roman"/>
          <w:noProof/>
          <w:sz w:val="24"/>
          <w:szCs w:val="24"/>
        </w:rPr>
        <w:t xml:space="preserve">safety objectives, ensuring that innovative reactor designs meet these stringent requirements. Member States </w:t>
      </w:r>
      <w:r w:rsidR="6C03E0A9" w:rsidRPr="00BE24EF">
        <w:rPr>
          <w:rFonts w:ascii="Times New Roman" w:eastAsia="Times New Roman" w:hAnsi="Times New Roman" w:cs="Times New Roman"/>
          <w:noProof/>
          <w:sz w:val="24"/>
          <w:szCs w:val="24"/>
        </w:rPr>
        <w:t xml:space="preserve">should </w:t>
      </w:r>
      <w:r w:rsidRPr="00BE24EF">
        <w:rPr>
          <w:rFonts w:ascii="Times New Roman" w:eastAsia="Times New Roman" w:hAnsi="Times New Roman" w:cs="Times New Roman"/>
          <w:noProof/>
          <w:sz w:val="24"/>
          <w:szCs w:val="24"/>
        </w:rPr>
        <w:t>intensify their efforts to provide long-term solutions for the management of high-level radioactive waste and spent fuel.</w:t>
      </w:r>
    </w:p>
    <w:p w14:paraId="3193E736" w14:textId="17A24954" w:rsidR="00520403" w:rsidRPr="00BE24EF" w:rsidRDefault="45310F42" w:rsidP="00520403">
      <w:pPr>
        <w:spacing w:before="100" w:after="100"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In 2050, a wide range of outcomes is anticipated for the</w:t>
      </w:r>
      <w:r w:rsidRPr="00BE24EF">
        <w:rPr>
          <w:rFonts w:ascii="Times New Roman" w:eastAsia="Times New Roman" w:hAnsi="Times New Roman" w:cs="Times New Roman"/>
          <w:noProof/>
          <w:sz w:val="24"/>
          <w:szCs w:val="24"/>
          <w:lang w:eastAsia="en-IE"/>
        </w:rPr>
        <w:t xml:space="preserve"> actual installed capacity. </w:t>
      </w:r>
      <w:r w:rsidRPr="00BE24EF">
        <w:rPr>
          <w:rFonts w:ascii="Times New Roman" w:eastAsia="Times New Roman" w:hAnsi="Times New Roman" w:cs="Times New Roman"/>
          <w:noProof/>
          <w:sz w:val="24"/>
          <w:szCs w:val="24"/>
        </w:rPr>
        <w:t xml:space="preserve">Lifetime extensions </w:t>
      </w:r>
      <w:r w:rsidR="4FE635B7" w:rsidRPr="00BE24EF">
        <w:rPr>
          <w:rFonts w:ascii="Times New Roman" w:eastAsia="Times New Roman" w:hAnsi="Times New Roman" w:cs="Times New Roman"/>
          <w:noProof/>
          <w:sz w:val="24"/>
          <w:szCs w:val="24"/>
        </w:rPr>
        <w:t xml:space="preserve">carried out under strict safety conditions and </w:t>
      </w:r>
      <w:r w:rsidR="003D2154" w:rsidRPr="00BE24EF">
        <w:rPr>
          <w:rFonts w:ascii="Times New Roman" w:eastAsia="Times New Roman" w:hAnsi="Times New Roman" w:cs="Times New Roman"/>
          <w:noProof/>
          <w:sz w:val="24"/>
          <w:szCs w:val="24"/>
        </w:rPr>
        <w:t>new plants</w:t>
      </w:r>
      <w:r w:rsidR="4FE635B7"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noProof/>
          <w:sz w:val="24"/>
          <w:szCs w:val="24"/>
        </w:rPr>
        <w:t>will be critical as well as the ability of the industry to deliver on time and on budget.</w:t>
      </w:r>
    </w:p>
    <w:p w14:paraId="493D0D00" w14:textId="388DAC81" w:rsidR="00B409B8" w:rsidRPr="00BE24EF" w:rsidRDefault="003D2154" w:rsidP="008C43D1">
      <w:pPr>
        <w:spacing w:before="100" w:after="100" w:line="240" w:lineRule="auto"/>
        <w:jc w:val="both"/>
        <w:rPr>
          <w:rFonts w:ascii="Times New Roman" w:eastAsia="Times New Roman" w:hAnsi="Times New Roman" w:cs="Times New Roman"/>
          <w:noProof/>
          <w:sz w:val="24"/>
          <w:szCs w:val="24"/>
        </w:rPr>
      </w:pPr>
      <w:r w:rsidRPr="00BE24EF">
        <w:rPr>
          <w:rFonts w:ascii="Times New Roman" w:eastAsia="Times New Roman" w:hAnsi="Times New Roman" w:cs="Times New Roman"/>
          <w:noProof/>
          <w:sz w:val="24"/>
          <w:szCs w:val="24"/>
        </w:rPr>
        <w:t>S</w:t>
      </w:r>
      <w:r w:rsidR="2DB85B6D" w:rsidRPr="00BE24EF">
        <w:rPr>
          <w:rFonts w:ascii="Times New Roman" w:eastAsia="Times New Roman" w:hAnsi="Times New Roman" w:cs="Times New Roman"/>
          <w:noProof/>
          <w:sz w:val="24"/>
          <w:szCs w:val="24"/>
        </w:rPr>
        <w:t xml:space="preserve">ubstantial </w:t>
      </w:r>
      <w:r w:rsidR="55BEE39E" w:rsidRPr="00BE24EF">
        <w:rPr>
          <w:rFonts w:ascii="Times New Roman" w:eastAsia="Times New Roman" w:hAnsi="Times New Roman" w:cs="Times New Roman"/>
          <w:noProof/>
          <w:sz w:val="24"/>
          <w:szCs w:val="24"/>
        </w:rPr>
        <w:t>investments</w:t>
      </w:r>
      <w:r w:rsidR="2DB85B6D" w:rsidRPr="00BE24EF">
        <w:rPr>
          <w:rFonts w:ascii="Times New Roman" w:eastAsia="Times New Roman" w:hAnsi="Times New Roman" w:cs="Times New Roman"/>
          <w:noProof/>
          <w:sz w:val="24"/>
          <w:szCs w:val="24"/>
        </w:rPr>
        <w:t xml:space="preserve"> </w:t>
      </w:r>
      <w:r w:rsidR="52A2EFAC" w:rsidRPr="00BE24EF">
        <w:rPr>
          <w:rFonts w:ascii="Times New Roman" w:eastAsia="Times New Roman" w:hAnsi="Times New Roman" w:cs="Times New Roman"/>
          <w:noProof/>
          <w:sz w:val="24"/>
          <w:szCs w:val="24"/>
        </w:rPr>
        <w:t xml:space="preserve">are implied </w:t>
      </w:r>
      <w:r w:rsidR="45A1B92A" w:rsidRPr="00BE24EF">
        <w:rPr>
          <w:rFonts w:ascii="Times New Roman" w:eastAsia="Times New Roman" w:hAnsi="Times New Roman" w:cs="Times New Roman"/>
          <w:noProof/>
          <w:sz w:val="24"/>
          <w:szCs w:val="24"/>
        </w:rPr>
        <w:t>across the entire nuclear life</w:t>
      </w:r>
      <w:r w:rsidR="00CC57A7" w:rsidRPr="00BE24EF">
        <w:rPr>
          <w:rFonts w:ascii="Times New Roman" w:eastAsia="Times New Roman" w:hAnsi="Times New Roman" w:cs="Times New Roman"/>
          <w:noProof/>
          <w:sz w:val="24"/>
          <w:szCs w:val="24"/>
        </w:rPr>
        <w:t>-</w:t>
      </w:r>
      <w:r w:rsidR="45A1B92A" w:rsidRPr="00BE24EF">
        <w:rPr>
          <w:rFonts w:ascii="Times New Roman" w:eastAsia="Times New Roman" w:hAnsi="Times New Roman" w:cs="Times New Roman"/>
          <w:noProof/>
          <w:sz w:val="24"/>
          <w:szCs w:val="24"/>
        </w:rPr>
        <w:t>cycle until 2050. </w:t>
      </w:r>
      <w:r w:rsidR="59C6E89D" w:rsidRPr="00BE24EF">
        <w:rPr>
          <w:rFonts w:ascii="Times New Roman" w:eastAsia="Times New Roman" w:hAnsi="Times New Roman" w:cs="Times New Roman"/>
          <w:noProof/>
          <w:sz w:val="24"/>
          <w:szCs w:val="24"/>
        </w:rPr>
        <w:t xml:space="preserve">Compared to the previously published PINC, the Commission has not observed a </w:t>
      </w:r>
      <w:r w:rsidRPr="00BE24EF">
        <w:rPr>
          <w:rFonts w:ascii="Times New Roman" w:eastAsia="Times New Roman" w:hAnsi="Times New Roman" w:cs="Times New Roman"/>
          <w:noProof/>
          <w:sz w:val="24"/>
          <w:szCs w:val="24"/>
        </w:rPr>
        <w:t xml:space="preserve">significant </w:t>
      </w:r>
      <w:r w:rsidR="59C6E89D" w:rsidRPr="00BE24EF">
        <w:rPr>
          <w:rFonts w:ascii="Times New Roman" w:eastAsia="Times New Roman" w:hAnsi="Times New Roman" w:cs="Times New Roman"/>
          <w:noProof/>
          <w:sz w:val="24"/>
          <w:szCs w:val="24"/>
        </w:rPr>
        <w:t xml:space="preserve">change in envisaged investment amounts, however plans are more articulated and diversified, looking at innovative technologies and the full industrial ecosystem. </w:t>
      </w:r>
      <w:r w:rsidRPr="00BE24EF">
        <w:rPr>
          <w:rFonts w:ascii="Times New Roman" w:eastAsia="Times New Roman" w:hAnsi="Times New Roman" w:cs="Times New Roman"/>
          <w:noProof/>
          <w:sz w:val="24"/>
          <w:szCs w:val="24"/>
        </w:rPr>
        <w:t>Specific attention</w:t>
      </w:r>
      <w:r w:rsidR="6190D449" w:rsidRPr="00BE24EF">
        <w:rPr>
          <w:rFonts w:ascii="Times New Roman" w:eastAsia="Times New Roman" w:hAnsi="Times New Roman" w:cs="Times New Roman"/>
          <w:noProof/>
          <w:sz w:val="24"/>
          <w:szCs w:val="24"/>
        </w:rPr>
        <w:t xml:space="preserve"> is needed for </w:t>
      </w:r>
      <w:r w:rsidR="464CA6EB" w:rsidRPr="00BE24EF">
        <w:rPr>
          <w:rFonts w:ascii="Times New Roman" w:eastAsia="Times New Roman" w:hAnsi="Times New Roman" w:cs="Times New Roman"/>
          <w:noProof/>
          <w:sz w:val="24"/>
          <w:szCs w:val="24"/>
        </w:rPr>
        <w:t>SMRs</w:t>
      </w:r>
      <w:r w:rsidRPr="00BE24EF">
        <w:rPr>
          <w:rFonts w:ascii="Times New Roman" w:eastAsia="Times New Roman" w:hAnsi="Times New Roman" w:cs="Times New Roman"/>
          <w:noProof/>
          <w:sz w:val="24"/>
          <w:szCs w:val="24"/>
        </w:rPr>
        <w:t xml:space="preserve"> development and actual deployment</w:t>
      </w:r>
      <w:r w:rsidR="464CA6EB" w:rsidRPr="00BE24EF">
        <w:rPr>
          <w:rFonts w:ascii="Times New Roman" w:eastAsia="Times New Roman" w:hAnsi="Times New Roman" w:cs="Times New Roman"/>
          <w:noProof/>
          <w:sz w:val="24"/>
          <w:szCs w:val="24"/>
        </w:rPr>
        <w:t xml:space="preserve">, </w:t>
      </w:r>
      <w:r w:rsidRPr="00BE24EF">
        <w:rPr>
          <w:rFonts w:ascii="Times New Roman" w:eastAsia="Times New Roman" w:hAnsi="Times New Roman" w:cs="Times New Roman"/>
          <w:noProof/>
          <w:sz w:val="24"/>
          <w:szCs w:val="24"/>
        </w:rPr>
        <w:t xml:space="preserve">to </w:t>
      </w:r>
      <w:r w:rsidR="464CA6EB" w:rsidRPr="00BE24EF">
        <w:rPr>
          <w:rFonts w:ascii="Times New Roman" w:eastAsia="Times New Roman" w:hAnsi="Times New Roman" w:cs="Times New Roman"/>
          <w:noProof/>
          <w:sz w:val="24"/>
          <w:szCs w:val="24"/>
        </w:rPr>
        <w:t>enhancing the</w:t>
      </w:r>
      <w:r w:rsidR="001E1C43" w:rsidRPr="00BE24EF">
        <w:rPr>
          <w:rFonts w:ascii="Times New Roman" w:eastAsia="Times New Roman" w:hAnsi="Times New Roman" w:cs="Times New Roman"/>
          <w:noProof/>
          <w:sz w:val="24"/>
          <w:szCs w:val="24"/>
        </w:rPr>
        <w:t xml:space="preserve"> resilience of the</w:t>
      </w:r>
      <w:r w:rsidR="464CA6EB" w:rsidRPr="00BE24EF">
        <w:rPr>
          <w:rFonts w:ascii="Times New Roman" w:eastAsia="Times New Roman" w:hAnsi="Times New Roman" w:cs="Times New Roman"/>
          <w:noProof/>
          <w:sz w:val="24"/>
          <w:szCs w:val="24"/>
        </w:rPr>
        <w:t xml:space="preserve"> supply chain, guaranteeing sufficient</w:t>
      </w:r>
      <w:r w:rsidR="006A5775" w:rsidRPr="00BE24EF">
        <w:rPr>
          <w:rFonts w:ascii="Times New Roman" w:eastAsia="Times New Roman" w:hAnsi="Times New Roman" w:cs="Times New Roman"/>
          <w:noProof/>
          <w:sz w:val="24"/>
          <w:szCs w:val="24"/>
        </w:rPr>
        <w:t>, diversified</w:t>
      </w:r>
      <w:r w:rsidR="464CA6EB" w:rsidRPr="00BE24EF">
        <w:rPr>
          <w:rFonts w:ascii="Times New Roman" w:eastAsia="Times New Roman" w:hAnsi="Times New Roman" w:cs="Times New Roman"/>
          <w:noProof/>
          <w:sz w:val="24"/>
          <w:szCs w:val="24"/>
        </w:rPr>
        <w:t xml:space="preserve"> </w:t>
      </w:r>
      <w:r w:rsidR="7D41DE04" w:rsidRPr="00BE24EF">
        <w:rPr>
          <w:rFonts w:ascii="Times New Roman" w:eastAsia="Times New Roman" w:hAnsi="Times New Roman" w:cs="Times New Roman"/>
          <w:noProof/>
          <w:sz w:val="24"/>
          <w:szCs w:val="24"/>
        </w:rPr>
        <w:t xml:space="preserve">and sovereign </w:t>
      </w:r>
      <w:r w:rsidRPr="00BE24EF">
        <w:rPr>
          <w:rFonts w:ascii="Times New Roman" w:eastAsia="Times New Roman" w:hAnsi="Times New Roman" w:cs="Times New Roman"/>
          <w:noProof/>
          <w:sz w:val="24"/>
          <w:szCs w:val="24"/>
        </w:rPr>
        <w:t xml:space="preserve">EU </w:t>
      </w:r>
      <w:r w:rsidR="7D41DE04" w:rsidRPr="00BE24EF">
        <w:rPr>
          <w:rFonts w:ascii="Times New Roman" w:eastAsia="Times New Roman" w:hAnsi="Times New Roman" w:cs="Times New Roman"/>
          <w:noProof/>
          <w:sz w:val="24"/>
          <w:szCs w:val="24"/>
        </w:rPr>
        <w:t xml:space="preserve">capacity for </w:t>
      </w:r>
      <w:r w:rsidR="464CA6EB" w:rsidRPr="00BE24EF">
        <w:rPr>
          <w:rFonts w:ascii="Times New Roman" w:eastAsia="Times New Roman" w:hAnsi="Times New Roman" w:cs="Times New Roman"/>
          <w:noProof/>
          <w:sz w:val="24"/>
          <w:szCs w:val="24"/>
        </w:rPr>
        <w:t xml:space="preserve">conversion and enrichment, regulatory capacity, </w:t>
      </w:r>
      <w:r w:rsidR="004E2208" w:rsidRPr="00BE24EF">
        <w:rPr>
          <w:rFonts w:ascii="Times New Roman" w:eastAsia="Times New Roman" w:hAnsi="Times New Roman" w:cs="Times New Roman"/>
          <w:noProof/>
          <w:sz w:val="24"/>
          <w:szCs w:val="24"/>
        </w:rPr>
        <w:t xml:space="preserve">research, </w:t>
      </w:r>
      <w:r w:rsidR="464CA6EB" w:rsidRPr="00BE24EF">
        <w:rPr>
          <w:rFonts w:ascii="Times New Roman" w:eastAsia="Times New Roman" w:hAnsi="Times New Roman" w:cs="Times New Roman"/>
          <w:noProof/>
          <w:sz w:val="24"/>
          <w:szCs w:val="24"/>
        </w:rPr>
        <w:t>the workforce</w:t>
      </w:r>
      <w:r w:rsidR="1DF9E358" w:rsidRPr="00BE24EF">
        <w:rPr>
          <w:rFonts w:ascii="Times New Roman" w:eastAsia="Times New Roman" w:hAnsi="Times New Roman" w:cs="Times New Roman"/>
          <w:noProof/>
          <w:sz w:val="24"/>
          <w:szCs w:val="24"/>
        </w:rPr>
        <w:t xml:space="preserve">, and </w:t>
      </w:r>
      <w:r w:rsidRPr="00BE24EF">
        <w:rPr>
          <w:rFonts w:ascii="Times New Roman" w:eastAsia="Times New Roman" w:hAnsi="Times New Roman" w:cs="Times New Roman"/>
          <w:noProof/>
          <w:sz w:val="24"/>
          <w:szCs w:val="24"/>
        </w:rPr>
        <w:t>delivering</w:t>
      </w:r>
      <w:r w:rsidR="1DF9E358" w:rsidRPr="00BE24EF">
        <w:rPr>
          <w:rFonts w:ascii="Times New Roman" w:eastAsia="Times New Roman" w:hAnsi="Times New Roman" w:cs="Times New Roman"/>
          <w:noProof/>
          <w:sz w:val="24"/>
          <w:szCs w:val="24"/>
        </w:rPr>
        <w:t xml:space="preserve"> a secure supply of medical radioisotopes</w:t>
      </w:r>
      <w:r w:rsidR="464CA6EB" w:rsidRPr="00BE24EF">
        <w:rPr>
          <w:rFonts w:ascii="Times New Roman" w:eastAsia="Times New Roman" w:hAnsi="Times New Roman" w:cs="Times New Roman"/>
          <w:noProof/>
          <w:sz w:val="24"/>
          <w:szCs w:val="24"/>
        </w:rPr>
        <w:t xml:space="preserve">. </w:t>
      </w:r>
    </w:p>
    <w:p w14:paraId="4730ED73" w14:textId="078A8971" w:rsidR="007048E8" w:rsidRPr="006B3BDD" w:rsidRDefault="54B5AD1E" w:rsidP="009035AB">
      <w:pPr>
        <w:pStyle w:val="ListNumber"/>
        <w:numPr>
          <w:ilvl w:val="0"/>
          <w:numId w:val="0"/>
        </w:numPr>
        <w:spacing w:after="160"/>
        <w:rPr>
          <w:noProof/>
          <w:lang w:val="en-IE"/>
        </w:rPr>
      </w:pPr>
      <w:r w:rsidRPr="00BE24EF">
        <w:rPr>
          <w:noProof/>
          <w:lang w:val="en-IE"/>
        </w:rPr>
        <w:t>To thrive</w:t>
      </w:r>
      <w:r w:rsidR="6AF64C96" w:rsidRPr="00BE24EF">
        <w:rPr>
          <w:noProof/>
          <w:lang w:val="en-IE"/>
        </w:rPr>
        <w:t>,</w:t>
      </w:r>
      <w:r w:rsidRPr="00BE24EF">
        <w:rPr>
          <w:noProof/>
          <w:lang w:val="en-IE"/>
        </w:rPr>
        <w:t xml:space="preserve"> the EU nuclear supply chain </w:t>
      </w:r>
      <w:r w:rsidR="003D2154" w:rsidRPr="00BE24EF">
        <w:rPr>
          <w:noProof/>
          <w:lang w:val="en-IE"/>
        </w:rPr>
        <w:t>needs</w:t>
      </w:r>
      <w:r w:rsidRPr="00BE24EF">
        <w:rPr>
          <w:noProof/>
          <w:lang w:val="en-IE"/>
        </w:rPr>
        <w:t xml:space="preserve"> stable long-term commitments, </w:t>
      </w:r>
      <w:r w:rsidR="001E1C43" w:rsidRPr="00BE24EF">
        <w:rPr>
          <w:noProof/>
          <w:lang w:val="en-IE"/>
        </w:rPr>
        <w:t xml:space="preserve">greater </w:t>
      </w:r>
      <w:r w:rsidRPr="00BE24EF">
        <w:rPr>
          <w:noProof/>
          <w:lang w:val="en-IE"/>
        </w:rPr>
        <w:t xml:space="preserve">standardisation </w:t>
      </w:r>
      <w:r w:rsidR="003D2154" w:rsidRPr="00BE24EF">
        <w:rPr>
          <w:noProof/>
          <w:lang w:val="en-IE"/>
        </w:rPr>
        <w:t xml:space="preserve">levels </w:t>
      </w:r>
      <w:r w:rsidRPr="00BE24EF">
        <w:rPr>
          <w:noProof/>
          <w:lang w:val="en-IE"/>
        </w:rPr>
        <w:t xml:space="preserve">and enhanced cooperation. Investing in </w:t>
      </w:r>
      <w:r w:rsidR="02263EBC" w:rsidRPr="00BE24EF">
        <w:rPr>
          <w:noProof/>
          <w:lang w:val="en-IE"/>
        </w:rPr>
        <w:t xml:space="preserve">the </w:t>
      </w:r>
      <w:r w:rsidRPr="00BE24EF">
        <w:rPr>
          <w:noProof/>
          <w:lang w:val="en-IE"/>
        </w:rPr>
        <w:t xml:space="preserve">competitiveness of </w:t>
      </w:r>
      <w:r w:rsidR="7C9BEC0D" w:rsidRPr="00BE24EF">
        <w:rPr>
          <w:noProof/>
          <w:lang w:val="en-IE"/>
        </w:rPr>
        <w:t xml:space="preserve">the </w:t>
      </w:r>
      <w:r w:rsidRPr="00BE24EF">
        <w:rPr>
          <w:noProof/>
          <w:lang w:val="en-IE"/>
        </w:rPr>
        <w:t xml:space="preserve">EU nuclear industry and </w:t>
      </w:r>
      <w:r w:rsidR="001E1C43" w:rsidRPr="00BE24EF">
        <w:rPr>
          <w:noProof/>
          <w:lang w:val="en-IE"/>
        </w:rPr>
        <w:t xml:space="preserve">strengthening its </w:t>
      </w:r>
      <w:r w:rsidRPr="00BE24EF">
        <w:rPr>
          <w:noProof/>
          <w:lang w:val="en-IE"/>
        </w:rPr>
        <w:t xml:space="preserve">supply chain is </w:t>
      </w:r>
      <w:r w:rsidR="001E1C43" w:rsidRPr="00BE24EF">
        <w:rPr>
          <w:noProof/>
          <w:lang w:val="en-IE"/>
        </w:rPr>
        <w:t>essential</w:t>
      </w:r>
      <w:r w:rsidRPr="00BE24EF">
        <w:rPr>
          <w:noProof/>
          <w:lang w:val="en-IE"/>
        </w:rPr>
        <w:t xml:space="preserve">, with </w:t>
      </w:r>
      <w:r w:rsidR="001E1C43" w:rsidRPr="00BE24EF">
        <w:rPr>
          <w:noProof/>
          <w:lang w:val="en-IE"/>
        </w:rPr>
        <w:t>the</w:t>
      </w:r>
      <w:r w:rsidRPr="00BE24EF">
        <w:rPr>
          <w:noProof/>
          <w:lang w:val="en-IE"/>
        </w:rPr>
        <w:t xml:space="preserve"> ambition to operate worldwide.</w:t>
      </w:r>
    </w:p>
    <w:sectPr w:rsidR="007048E8" w:rsidRPr="006B3BDD" w:rsidSect="006C350D">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1B000" w14:textId="77777777" w:rsidR="00A263A9" w:rsidRDefault="00A263A9" w:rsidP="004D63A1">
      <w:pPr>
        <w:spacing w:after="0" w:line="240" w:lineRule="auto"/>
      </w:pPr>
      <w:r>
        <w:separator/>
      </w:r>
    </w:p>
  </w:endnote>
  <w:endnote w:type="continuationSeparator" w:id="0">
    <w:p w14:paraId="29583E75" w14:textId="77777777" w:rsidR="00A263A9" w:rsidRDefault="00A263A9" w:rsidP="004D63A1">
      <w:pPr>
        <w:spacing w:after="0" w:line="240" w:lineRule="auto"/>
      </w:pPr>
      <w:r>
        <w:continuationSeparator/>
      </w:r>
    </w:p>
  </w:endnote>
  <w:endnote w:type="continuationNotice" w:id="1">
    <w:p w14:paraId="5141ED4E" w14:textId="77777777" w:rsidR="00A263A9" w:rsidRDefault="00A263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562EC" w14:textId="2CC07F3E" w:rsidR="001D5D03" w:rsidRPr="001D5D03" w:rsidRDefault="001D5D03" w:rsidP="001D5D03">
    <w:pPr>
      <w:pStyle w:val="FooterCoverPage"/>
      <w:rPr>
        <w:rFonts w:ascii="Arial" w:hAnsi="Arial" w:cs="Arial"/>
        <w:b/>
        <w:sz w:val="48"/>
      </w:rPr>
    </w:pPr>
    <w:r w:rsidRPr="001D5D03">
      <w:rPr>
        <w:rFonts w:ascii="Arial" w:hAnsi="Arial" w:cs="Arial"/>
        <w:b/>
        <w:sz w:val="48"/>
      </w:rPr>
      <w:t>EN</w:t>
    </w:r>
    <w:r w:rsidRPr="001D5D03">
      <w:rPr>
        <w:rFonts w:ascii="Arial" w:hAnsi="Arial" w:cs="Arial"/>
        <w:b/>
        <w:sz w:val="48"/>
      </w:rPr>
      <w:tab/>
    </w:r>
    <w:r w:rsidRPr="001D5D03">
      <w:rPr>
        <w:rFonts w:ascii="Arial" w:hAnsi="Arial" w:cs="Arial"/>
        <w:b/>
        <w:sz w:val="48"/>
      </w:rPr>
      <w:tab/>
    </w:r>
    <w:r w:rsidRPr="001D5D03">
      <w:tab/>
    </w:r>
    <w:r w:rsidRPr="001D5D0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ECA45" w14:textId="285BA4A8" w:rsidR="001D5D03" w:rsidRPr="001D5D03" w:rsidRDefault="001D5D03" w:rsidP="001D5D03">
    <w:pPr>
      <w:pStyle w:val="FooterCoverPage"/>
      <w:rPr>
        <w:rFonts w:ascii="Arial" w:hAnsi="Arial" w:cs="Arial"/>
        <w:b/>
        <w:sz w:val="48"/>
      </w:rPr>
    </w:pPr>
    <w:r w:rsidRPr="001D5D03">
      <w:rPr>
        <w:rFonts w:ascii="Arial" w:hAnsi="Arial" w:cs="Arial"/>
        <w:b/>
        <w:sz w:val="48"/>
      </w:rPr>
      <w:t>EN</w:t>
    </w:r>
    <w:r w:rsidRPr="001D5D03">
      <w:rPr>
        <w:rFonts w:ascii="Arial" w:hAnsi="Arial" w:cs="Arial"/>
        <w:b/>
        <w:sz w:val="48"/>
      </w:rPr>
      <w:tab/>
    </w:r>
    <w:r w:rsidRPr="001D5D03">
      <w:rPr>
        <w:rFonts w:ascii="Arial" w:hAnsi="Arial" w:cs="Arial"/>
        <w:b/>
        <w:sz w:val="48"/>
      </w:rPr>
      <w:tab/>
    </w:r>
    <w:r w:rsidRPr="001D5D03">
      <w:tab/>
    </w:r>
    <w:r w:rsidRPr="001D5D0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21EFA" w14:textId="77777777" w:rsidR="001D5D03" w:rsidRPr="001D5D03" w:rsidRDefault="001D5D03" w:rsidP="001D5D0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898B" w14:textId="77777777" w:rsidR="006C350D" w:rsidRDefault="006C35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3876306"/>
      <w:docPartObj>
        <w:docPartGallery w:val="Page Numbers (Bottom of Page)"/>
        <w:docPartUnique/>
      </w:docPartObj>
    </w:sdtPr>
    <w:sdtEndPr>
      <w:rPr>
        <w:rFonts w:ascii="Times New Roman" w:hAnsi="Times New Roman" w:cs="Times New Roman"/>
        <w:noProof/>
      </w:rPr>
    </w:sdtEndPr>
    <w:sdtContent>
      <w:p w14:paraId="55C91017" w14:textId="08D7F5EF" w:rsidR="006C350D" w:rsidRPr="002D295B" w:rsidRDefault="006C350D">
        <w:pPr>
          <w:pStyle w:val="Footer"/>
          <w:jc w:val="center"/>
          <w:rPr>
            <w:rFonts w:ascii="Times New Roman" w:hAnsi="Times New Roman" w:cs="Times New Roman"/>
          </w:rPr>
        </w:pPr>
        <w:r w:rsidRPr="002D295B">
          <w:rPr>
            <w:rFonts w:ascii="Times New Roman" w:hAnsi="Times New Roman" w:cs="Times New Roman"/>
          </w:rPr>
          <w:fldChar w:fldCharType="begin"/>
        </w:r>
        <w:r w:rsidRPr="002D295B">
          <w:rPr>
            <w:rFonts w:ascii="Times New Roman" w:hAnsi="Times New Roman" w:cs="Times New Roman"/>
          </w:rPr>
          <w:instrText xml:space="preserve"> PAGE   \* MERGEFORMAT </w:instrText>
        </w:r>
        <w:r w:rsidRPr="002D295B">
          <w:rPr>
            <w:rFonts w:ascii="Times New Roman" w:hAnsi="Times New Roman" w:cs="Times New Roman"/>
          </w:rPr>
          <w:fldChar w:fldCharType="separate"/>
        </w:r>
        <w:r w:rsidR="001D5D03">
          <w:rPr>
            <w:rFonts w:ascii="Times New Roman" w:hAnsi="Times New Roman" w:cs="Times New Roman"/>
            <w:noProof/>
          </w:rPr>
          <w:t>1</w:t>
        </w:r>
        <w:r w:rsidRPr="002D295B">
          <w:rPr>
            <w:rFonts w:ascii="Times New Roman" w:hAnsi="Times New Roman" w:cs="Times New Roman"/>
            <w:noProof/>
          </w:rPr>
          <w:fldChar w:fldCharType="end"/>
        </w:r>
      </w:p>
    </w:sdtContent>
  </w:sdt>
  <w:p w14:paraId="1D7B2D21" w14:textId="77777777" w:rsidR="006C350D" w:rsidRDefault="006C350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ABA14" w14:textId="77777777" w:rsidR="006C350D" w:rsidRDefault="006C35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2B403" w14:textId="77777777" w:rsidR="00A263A9" w:rsidRDefault="00A263A9" w:rsidP="004D63A1">
      <w:pPr>
        <w:spacing w:after="0" w:line="240" w:lineRule="auto"/>
      </w:pPr>
      <w:r>
        <w:separator/>
      </w:r>
    </w:p>
  </w:footnote>
  <w:footnote w:type="continuationSeparator" w:id="0">
    <w:p w14:paraId="17F13522" w14:textId="77777777" w:rsidR="00A263A9" w:rsidRDefault="00A263A9" w:rsidP="004D63A1">
      <w:pPr>
        <w:spacing w:after="0" w:line="240" w:lineRule="auto"/>
      </w:pPr>
      <w:r>
        <w:continuationSeparator/>
      </w:r>
    </w:p>
  </w:footnote>
  <w:footnote w:type="continuationNotice" w:id="1">
    <w:p w14:paraId="00854FFA" w14:textId="77777777" w:rsidR="00A263A9" w:rsidRDefault="00A263A9">
      <w:pPr>
        <w:spacing w:after="0" w:line="240" w:lineRule="auto"/>
      </w:pPr>
    </w:p>
  </w:footnote>
  <w:footnote w:id="2">
    <w:p w14:paraId="4A1A5B8E" w14:textId="6287FD99" w:rsidR="00BE2365" w:rsidRPr="00C30822" w:rsidRDefault="00BE2365" w:rsidP="00BE2365">
      <w:pPr>
        <w:pStyle w:val="FootnoteText"/>
        <w:ind w:left="567" w:hanging="567"/>
        <w:jc w:val="both"/>
        <w:rPr>
          <w:rFonts w:ascii="Times New Roman" w:eastAsia="Times New Roman" w:hAnsi="Times New Roman" w:cs="Times New Roman"/>
          <w:lang w:val="pt-PT"/>
        </w:rPr>
      </w:pPr>
      <w:r w:rsidRPr="00C30822">
        <w:rPr>
          <w:rFonts w:ascii="Times New Roman" w:hAnsi="Times New Roman" w:cs="Times New Roman"/>
          <w:lang w:val="pt-PT"/>
        </w:rPr>
        <w:t>(</w:t>
      </w:r>
      <w:r w:rsidRPr="006B3BDD">
        <w:rPr>
          <w:rFonts w:ascii="Times New Roman" w:hAnsi="Times New Roman" w:cs="Times New Roman"/>
          <w:vertAlign w:val="superscript"/>
        </w:rPr>
        <w:footnoteRef/>
      </w:r>
      <w:r w:rsidRPr="00C30822">
        <w:rPr>
          <w:rFonts w:ascii="Times New Roman" w:hAnsi="Times New Roman" w:cs="Times New Roman"/>
          <w:lang w:val="pt-PT"/>
        </w:rPr>
        <w:t xml:space="preserve">) </w:t>
      </w:r>
      <w:r w:rsidRPr="00C30822">
        <w:rPr>
          <w:rFonts w:ascii="Times New Roman" w:hAnsi="Times New Roman" w:cs="Times New Roman"/>
          <w:lang w:val="pt-PT"/>
        </w:rPr>
        <w:tab/>
      </w:r>
      <w:r w:rsidR="00D80C85" w:rsidRPr="00C30822">
        <w:rPr>
          <w:rFonts w:ascii="Times New Roman" w:hAnsi="Times New Roman" w:cs="Times New Roman"/>
          <w:lang w:val="pt-PT"/>
        </w:rPr>
        <w:t>COM</w:t>
      </w:r>
      <w:r w:rsidR="008E2CB8" w:rsidRPr="00C30822">
        <w:rPr>
          <w:rFonts w:ascii="Times New Roman" w:hAnsi="Times New Roman" w:cs="Times New Roman"/>
          <w:lang w:val="pt-PT"/>
        </w:rPr>
        <w:t>(</w:t>
      </w:r>
      <w:r w:rsidR="00D80C85" w:rsidRPr="00C30822">
        <w:rPr>
          <w:rFonts w:ascii="Times New Roman" w:hAnsi="Times New Roman" w:cs="Times New Roman"/>
          <w:lang w:val="pt-PT"/>
        </w:rPr>
        <w:t>2025</w:t>
      </w:r>
      <w:r w:rsidR="008E2CB8" w:rsidRPr="00C30822">
        <w:rPr>
          <w:rFonts w:ascii="Times New Roman" w:hAnsi="Times New Roman" w:cs="Times New Roman"/>
          <w:lang w:val="pt-PT"/>
        </w:rPr>
        <w:t xml:space="preserve">) </w:t>
      </w:r>
      <w:r w:rsidR="00D80C85" w:rsidRPr="00C30822">
        <w:rPr>
          <w:rFonts w:ascii="Times New Roman" w:hAnsi="Times New Roman" w:cs="Times New Roman"/>
          <w:lang w:val="pt-PT"/>
        </w:rPr>
        <w:t xml:space="preserve">85 final. </w:t>
      </w:r>
    </w:p>
  </w:footnote>
  <w:footnote w:id="3">
    <w:p w14:paraId="53678078" w14:textId="4C2F312A" w:rsidR="00BE2365" w:rsidRPr="00C30822" w:rsidRDefault="00BE2365" w:rsidP="00BE2365">
      <w:pPr>
        <w:pStyle w:val="FootnoteText"/>
        <w:ind w:left="567" w:hanging="567"/>
        <w:jc w:val="both"/>
        <w:rPr>
          <w:rFonts w:ascii="Times New Roman" w:eastAsia="Times New Roman" w:hAnsi="Times New Roman" w:cs="Times New Roman"/>
          <w:lang w:val="pt-PT"/>
        </w:rPr>
      </w:pPr>
      <w:r w:rsidRPr="00C30822">
        <w:rPr>
          <w:rFonts w:ascii="Times New Roman" w:hAnsi="Times New Roman" w:cs="Times New Roman"/>
          <w:lang w:val="pt-PT"/>
        </w:rPr>
        <w:t>(</w:t>
      </w:r>
      <w:r w:rsidRPr="006B3BDD">
        <w:rPr>
          <w:rFonts w:ascii="Times New Roman" w:hAnsi="Times New Roman" w:cs="Times New Roman"/>
          <w:vertAlign w:val="superscript"/>
        </w:rPr>
        <w:footnoteRef/>
      </w:r>
      <w:r w:rsidRPr="00C30822">
        <w:rPr>
          <w:rFonts w:ascii="Times New Roman" w:hAnsi="Times New Roman" w:cs="Times New Roman"/>
          <w:lang w:val="pt-PT"/>
        </w:rPr>
        <w:t xml:space="preserve">) </w:t>
      </w:r>
      <w:r w:rsidRPr="00C30822">
        <w:rPr>
          <w:rFonts w:ascii="Times New Roman" w:hAnsi="Times New Roman" w:cs="Times New Roman"/>
          <w:lang w:val="pt-PT"/>
        </w:rPr>
        <w:tab/>
      </w:r>
      <w:r w:rsidR="003C659F" w:rsidRPr="00C30822">
        <w:rPr>
          <w:rFonts w:ascii="Times New Roman" w:hAnsi="Times New Roman" w:cs="Times New Roman"/>
          <w:lang w:val="pt-PT"/>
        </w:rPr>
        <w:t>COM</w:t>
      </w:r>
      <w:r w:rsidR="008E2CB8" w:rsidRPr="00C30822">
        <w:rPr>
          <w:rFonts w:ascii="Times New Roman" w:hAnsi="Times New Roman" w:cs="Times New Roman"/>
          <w:lang w:val="pt-PT"/>
        </w:rPr>
        <w:t>(</w:t>
      </w:r>
      <w:r w:rsidR="003C659F" w:rsidRPr="00C30822">
        <w:rPr>
          <w:rFonts w:ascii="Times New Roman" w:hAnsi="Times New Roman" w:cs="Times New Roman"/>
          <w:lang w:val="pt-PT"/>
        </w:rPr>
        <w:t>2025</w:t>
      </w:r>
      <w:r w:rsidR="008E2CB8" w:rsidRPr="00C30822">
        <w:rPr>
          <w:rFonts w:ascii="Times New Roman" w:hAnsi="Times New Roman" w:cs="Times New Roman"/>
          <w:lang w:val="pt-PT"/>
        </w:rPr>
        <w:t xml:space="preserve">) </w:t>
      </w:r>
      <w:r w:rsidR="003C659F" w:rsidRPr="00C30822">
        <w:rPr>
          <w:rFonts w:ascii="Times New Roman" w:hAnsi="Times New Roman" w:cs="Times New Roman"/>
          <w:lang w:val="pt-PT"/>
        </w:rPr>
        <w:t>79 final.</w:t>
      </w:r>
    </w:p>
  </w:footnote>
  <w:footnote w:id="4">
    <w:p w14:paraId="4A9C2526" w14:textId="7D2B3CFB" w:rsidR="00BC3846" w:rsidRPr="00C30822" w:rsidRDefault="00465C92" w:rsidP="00465C92">
      <w:pPr>
        <w:pStyle w:val="FootnoteText"/>
        <w:ind w:left="567" w:hanging="567"/>
        <w:jc w:val="both"/>
        <w:rPr>
          <w:rFonts w:ascii="Times New Roman" w:eastAsia="Times New Roman" w:hAnsi="Times New Roman" w:cs="Times New Roman"/>
          <w:lang w:val="pt-PT"/>
        </w:rPr>
      </w:pPr>
      <w:r w:rsidRPr="00C30822">
        <w:rPr>
          <w:rFonts w:ascii="Times New Roman" w:hAnsi="Times New Roman" w:cs="Times New Roman"/>
          <w:lang w:val="pt-PT"/>
        </w:rPr>
        <w:t>(</w:t>
      </w:r>
      <w:r w:rsidR="00BC3846" w:rsidRPr="006B3BDD">
        <w:rPr>
          <w:rFonts w:ascii="Times New Roman" w:hAnsi="Times New Roman" w:cs="Times New Roman"/>
          <w:vertAlign w:val="superscript"/>
        </w:rPr>
        <w:footnoteRef/>
      </w:r>
      <w:r w:rsidRPr="00C30822">
        <w:rPr>
          <w:rFonts w:ascii="Times New Roman" w:hAnsi="Times New Roman" w:cs="Times New Roman"/>
          <w:lang w:val="pt-PT"/>
        </w:rPr>
        <w:t>)</w:t>
      </w:r>
      <w:r w:rsidRPr="00C30822">
        <w:rPr>
          <w:rFonts w:ascii="Times New Roman" w:hAnsi="Times New Roman" w:cs="Times New Roman"/>
          <w:lang w:val="pt-PT"/>
        </w:rPr>
        <w:tab/>
      </w:r>
      <w:hyperlink r:id="rId1" w:history="1">
        <w:r w:rsidR="00BC3846" w:rsidRPr="00C30822">
          <w:rPr>
            <w:rFonts w:ascii="Times New Roman" w:eastAsia="Times New Roman" w:hAnsi="Times New Roman" w:cs="Times New Roman"/>
            <w:lang w:val="pt-PT"/>
          </w:rPr>
          <w:t>COM(2024) 63 final</w:t>
        </w:r>
      </w:hyperlink>
      <w:r w:rsidR="00ED2ED7" w:rsidRPr="00C30822">
        <w:rPr>
          <w:rFonts w:ascii="Times New Roman" w:eastAsia="Times New Roman" w:hAnsi="Times New Roman" w:cs="Times New Roman"/>
          <w:lang w:val="pt-PT"/>
        </w:rPr>
        <w:t>.</w:t>
      </w:r>
    </w:p>
  </w:footnote>
  <w:footnote w:id="5">
    <w:p w14:paraId="2567B2F1" w14:textId="1B304828" w:rsidR="00BC3846" w:rsidRPr="006B3BDD" w:rsidRDefault="00465C92" w:rsidP="00465C92">
      <w:pPr>
        <w:pStyle w:val="FootnoteText"/>
        <w:ind w:left="567" w:hanging="567"/>
        <w:jc w:val="both"/>
        <w:rPr>
          <w:rFonts w:ascii="Times New Roman" w:eastAsia="Times New Roman" w:hAnsi="Times New Roman" w:cs="Times New Roman"/>
        </w:rPr>
      </w:pPr>
      <w:r w:rsidRPr="006B3BDD">
        <w:rPr>
          <w:rFonts w:ascii="Times New Roman" w:eastAsia="Times New Roman" w:hAnsi="Times New Roman" w:cs="Times New Roman"/>
        </w:rPr>
        <w:t>(</w:t>
      </w:r>
      <w:r w:rsidR="00BC3846" w:rsidRPr="006B3BDD">
        <w:rPr>
          <w:rFonts w:ascii="Times New Roman" w:eastAsia="Times New Roman" w:hAnsi="Times New Roman" w:cs="Times New Roman"/>
          <w:vertAlign w:val="superscript"/>
        </w:rPr>
        <w:footnoteRef/>
      </w:r>
      <w:r w:rsidRPr="006B3BDD">
        <w:rPr>
          <w:rFonts w:ascii="Times New Roman" w:eastAsia="Times New Roman" w:hAnsi="Times New Roman" w:cs="Times New Roman"/>
        </w:rPr>
        <w:t>)</w:t>
      </w:r>
      <w:r w:rsidRPr="006B3BDD">
        <w:rPr>
          <w:rFonts w:ascii="Times New Roman" w:eastAsia="Times New Roman" w:hAnsi="Times New Roman" w:cs="Times New Roman"/>
        </w:rPr>
        <w:tab/>
      </w:r>
      <w:r w:rsidR="00BC3846" w:rsidRPr="006B3BDD">
        <w:rPr>
          <w:rFonts w:ascii="Times New Roman" w:eastAsia="Times New Roman" w:hAnsi="Times New Roman" w:cs="Times New Roman"/>
        </w:rPr>
        <w:t>Article 194 of the Treaty on Functioning of the European Union (TFEU).</w:t>
      </w:r>
    </w:p>
  </w:footnote>
  <w:footnote w:id="6">
    <w:p w14:paraId="22AEDBD0" w14:textId="77777777" w:rsidR="008C2AA1" w:rsidRPr="00C30822" w:rsidRDefault="008C2AA1" w:rsidP="008C2AA1">
      <w:pPr>
        <w:pStyle w:val="FootnoteText"/>
        <w:ind w:left="567" w:hanging="567"/>
        <w:jc w:val="both"/>
        <w:rPr>
          <w:rFonts w:ascii="Times New Roman" w:hAnsi="Times New Roman" w:cs="Times New Roman"/>
        </w:rPr>
      </w:pPr>
      <w:r w:rsidRPr="00C30822">
        <w:rPr>
          <w:rFonts w:ascii="Times New Roman" w:hAnsi="Times New Roman" w:cs="Times New Roman"/>
        </w:rPr>
        <w:t>(</w:t>
      </w:r>
      <w:r w:rsidRPr="006B3BDD">
        <w:rPr>
          <w:rStyle w:val="FootnoteReference"/>
          <w:rFonts w:ascii="Times New Roman" w:hAnsi="Times New Roman" w:cs="Times New Roman"/>
        </w:rPr>
        <w:footnoteRef/>
      </w:r>
      <w:r w:rsidRPr="00C30822">
        <w:rPr>
          <w:rFonts w:ascii="Times New Roman" w:hAnsi="Times New Roman" w:cs="Times New Roman"/>
        </w:rPr>
        <w:t xml:space="preserve">) </w:t>
      </w:r>
      <w:r w:rsidRPr="00C30822">
        <w:rPr>
          <w:rFonts w:ascii="Times New Roman" w:hAnsi="Times New Roman" w:cs="Times New Roman"/>
        </w:rPr>
        <w:tab/>
        <w:t xml:space="preserve">COM(2025) 440 final/2, </w:t>
      </w:r>
      <w:hyperlink r:id="rId2" w:history="1">
        <w:r w:rsidRPr="00C30822">
          <w:rPr>
            <w:rFonts w:ascii="Times New Roman" w:hAnsi="Times New Roman" w:cs="Times New Roman"/>
          </w:rPr>
          <w:t>EUR-Lex - 52025DC0440R(01) - EN - EUR-Lex</w:t>
        </w:r>
      </w:hyperlink>
      <w:r w:rsidRPr="00C30822">
        <w:t>.</w:t>
      </w:r>
    </w:p>
  </w:footnote>
  <w:footnote w:id="7">
    <w:p w14:paraId="2CBCF7CA" w14:textId="77777777" w:rsidR="00C102A6" w:rsidRPr="006B3BDD" w:rsidRDefault="00C102A6" w:rsidP="00C102A6">
      <w:pPr>
        <w:pStyle w:val="FootnoteText"/>
        <w:ind w:left="567" w:hanging="567"/>
        <w:jc w:val="both"/>
        <w:rPr>
          <w:rFonts w:ascii="Times New Roman" w:eastAsia="Times New Roman" w:hAnsi="Times New Roman" w:cs="Times New Roman"/>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 xml:space="preserve">The nuclear illustrative programme of the Commission, or </w:t>
      </w:r>
      <w:r w:rsidRPr="006B3BDD">
        <w:rPr>
          <w:rFonts w:ascii="Times New Roman" w:hAnsi="Times New Roman" w:cs="Times New Roman"/>
          <w:i/>
        </w:rPr>
        <w:t>Programme Illustrative Nucléaire Communautaire</w:t>
      </w:r>
      <w:r w:rsidRPr="006B3BDD">
        <w:rPr>
          <w:rFonts w:ascii="Times New Roman" w:hAnsi="Times New Roman" w:cs="Times New Roman"/>
        </w:rPr>
        <w:t xml:space="preserve"> (PINC) is an obligation of the Commission under Article 40 of the Euratom Treaty.</w:t>
      </w:r>
    </w:p>
  </w:footnote>
  <w:footnote w:id="8">
    <w:p w14:paraId="1F843491" w14:textId="4887CF85" w:rsidR="0032794D" w:rsidRPr="006B3BDD" w:rsidRDefault="0032794D" w:rsidP="00CB2FBD">
      <w:pPr>
        <w:pStyle w:val="FootnoteText"/>
        <w:ind w:left="567" w:hanging="567"/>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w:t>
      </w:r>
      <w:r w:rsidRPr="006B3BDD">
        <w:rPr>
          <w:rFonts w:ascii="Times New Roman" w:hAnsi="Times New Roman" w:cs="Times New Roman"/>
        </w:rPr>
        <w:tab/>
      </w:r>
      <w:r w:rsidR="00E71CE7" w:rsidRPr="006B3BDD">
        <w:rPr>
          <w:rFonts w:ascii="Times New Roman" w:hAnsi="Times New Roman" w:cs="Times New Roman"/>
        </w:rPr>
        <w:t>TEN/856-EESC-2025</w:t>
      </w:r>
    </w:p>
  </w:footnote>
  <w:footnote w:id="9">
    <w:p w14:paraId="062E9E12" w14:textId="47707FBD" w:rsidR="00ED29EF" w:rsidRPr="006B3BDD" w:rsidRDefault="00ED29EF" w:rsidP="00ED29EF">
      <w:pPr>
        <w:pStyle w:val="FootnoteText"/>
        <w:ind w:left="567" w:hanging="567"/>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w:t>
      </w:r>
      <w:r w:rsidRPr="006B3BDD">
        <w:rPr>
          <w:rFonts w:ascii="Times New Roman" w:hAnsi="Times New Roman" w:cs="Times New Roman"/>
        </w:rPr>
        <w:tab/>
      </w:r>
      <w:r w:rsidR="004F7936" w:rsidRPr="006B3BDD">
        <w:rPr>
          <w:rFonts w:ascii="Times New Roman" w:hAnsi="Times New Roman" w:cs="Times New Roman"/>
        </w:rPr>
        <w:t>COM</w:t>
      </w:r>
      <w:r w:rsidR="00F85849" w:rsidRPr="006B3BDD">
        <w:rPr>
          <w:rFonts w:ascii="Times New Roman" w:hAnsi="Times New Roman" w:cs="Times New Roman"/>
        </w:rPr>
        <w:t>(</w:t>
      </w:r>
      <w:r w:rsidR="004F7936" w:rsidRPr="006B3BDD">
        <w:rPr>
          <w:rFonts w:ascii="Times New Roman" w:hAnsi="Times New Roman" w:cs="Times New Roman"/>
        </w:rPr>
        <w:t>2025</w:t>
      </w:r>
      <w:r w:rsidR="00F85849" w:rsidRPr="006B3BDD">
        <w:rPr>
          <w:rFonts w:ascii="Times New Roman" w:hAnsi="Times New Roman" w:cs="Times New Roman"/>
        </w:rPr>
        <w:t xml:space="preserve">) </w:t>
      </w:r>
      <w:r w:rsidR="004F7936" w:rsidRPr="006B3BDD">
        <w:rPr>
          <w:rFonts w:ascii="Times New Roman" w:hAnsi="Times New Roman" w:cs="Times New Roman"/>
        </w:rPr>
        <w:t>315 final</w:t>
      </w:r>
      <w:r w:rsidR="004F7936" w:rsidRPr="006B3BDD" w:rsidDel="00B42973">
        <w:rPr>
          <w:rFonts w:ascii="Times New Roman" w:hAnsi="Times New Roman" w:cs="Times New Roman"/>
        </w:rPr>
        <w:t xml:space="preserve"> </w:t>
      </w:r>
    </w:p>
  </w:footnote>
  <w:footnote w:id="10">
    <w:p w14:paraId="639BA17C" w14:textId="77777777" w:rsidR="00010365" w:rsidRPr="006B3BDD" w:rsidRDefault="00010365" w:rsidP="003B3BB8">
      <w:pPr>
        <w:pStyle w:val="FootnoteText"/>
        <w:ind w:left="567" w:hanging="567"/>
        <w:jc w:val="both"/>
        <w:rPr>
          <w:rFonts w:ascii="Aptos" w:eastAsia="Aptos" w:hAnsi="Aptos" w:cs="Aptos"/>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Belgium, Bulgaria, Czech Republic, Spain, France, Hungary, Netherlands, Romania, Slovenia (Croatia), Slovakia, Finland, and Sweden.</w:t>
      </w:r>
    </w:p>
  </w:footnote>
  <w:footnote w:id="11">
    <w:p w14:paraId="648EF82C" w14:textId="5E77AF28" w:rsidR="00010365" w:rsidRPr="006B3BDD" w:rsidRDefault="00010365" w:rsidP="003B3BB8">
      <w:pPr>
        <w:pStyle w:val="FootnoteText"/>
        <w:ind w:left="567" w:hanging="567"/>
        <w:jc w:val="both"/>
        <w:rPr>
          <w:rFonts w:ascii="Aptos" w:eastAsia="Aptos" w:hAnsi="Aptos" w:cs="Aptos"/>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r>
      <w:hyperlink r:id="rId3" w:history="1">
        <w:r w:rsidRPr="006B3BDD">
          <w:rPr>
            <w:rStyle w:val="Hyperlink"/>
            <w:rFonts w:ascii="Times New Roman" w:hAnsi="Times New Roman" w:cs="Times New Roman"/>
          </w:rPr>
          <w:t>Slight increase in nuclear power production in 2023 - News articles - Eurostat</w:t>
        </w:r>
      </w:hyperlink>
      <w:r w:rsidR="003B3BB8" w:rsidRPr="006B3BDD">
        <w:rPr>
          <w:rFonts w:ascii="Times New Roman" w:hAnsi="Times New Roman" w:cs="Times New Roman"/>
        </w:rPr>
        <w:t>.</w:t>
      </w:r>
    </w:p>
  </w:footnote>
  <w:footnote w:id="12">
    <w:p w14:paraId="5BD39FED" w14:textId="77777777" w:rsidR="00010365" w:rsidRPr="006B3BDD" w:rsidRDefault="00010365" w:rsidP="003B3BB8">
      <w:pPr>
        <w:pStyle w:val="FootnoteText"/>
        <w:ind w:left="567" w:hanging="567"/>
        <w:jc w:val="both"/>
        <w:rPr>
          <w:rFonts w:ascii="Aptos" w:eastAsia="Aptos" w:hAnsi="Aptos" w:cs="Aptos"/>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Mochovce 3 in Slovakia was connected to the grid in January 2023, Olkiluoto 3 in Finland started commercial operation in May 2023, and Flamanville 3 in France was connected to the grid in December 2024. One reactor in Slovakia (Mochovce 4) and two others in Hungary (Paks II) are under construction.</w:t>
      </w:r>
    </w:p>
  </w:footnote>
  <w:footnote w:id="13">
    <w:p w14:paraId="60AB2F2C" w14:textId="33A0509A" w:rsidR="00010365" w:rsidRPr="006B3BDD" w:rsidRDefault="00010365" w:rsidP="003B3BB8">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 xml:space="preserve">) </w:t>
      </w:r>
      <w:r w:rsidRPr="006B3BDD">
        <w:rPr>
          <w:rFonts w:ascii="Times New Roman" w:hAnsi="Times New Roman" w:cs="Times New Roman"/>
        </w:rPr>
        <w:tab/>
        <w:t xml:space="preserve">IEA (2025), The Path to a New Era for Nuclear Energy, IEA, Paris </w:t>
      </w:r>
      <w:hyperlink r:id="rId4" w:history="1">
        <w:r w:rsidRPr="006B3BDD">
          <w:rPr>
            <w:rStyle w:val="Hyperlink"/>
            <w:rFonts w:ascii="Times New Roman" w:hAnsi="Times New Roman" w:cs="Times New Roman"/>
          </w:rPr>
          <w:t>https://www.iea.org/reports/the-path-to-a-new-era-for-nuclear-energy</w:t>
        </w:r>
      </w:hyperlink>
      <w:r w:rsidRPr="006B3BDD">
        <w:rPr>
          <w:rFonts w:ascii="Times New Roman" w:hAnsi="Times New Roman" w:cs="Times New Roman"/>
        </w:rPr>
        <w:t>, Licence: CC BY 4.0</w:t>
      </w:r>
      <w:r w:rsidR="003B3BB8" w:rsidRPr="006B3BDD">
        <w:rPr>
          <w:rFonts w:ascii="Times New Roman" w:hAnsi="Times New Roman" w:cs="Times New Roman"/>
        </w:rPr>
        <w:t>.</w:t>
      </w:r>
    </w:p>
  </w:footnote>
  <w:footnote w:id="14">
    <w:p w14:paraId="0C6954FB" w14:textId="77777777" w:rsidR="007F379C" w:rsidRPr="00C30822" w:rsidRDefault="007F379C" w:rsidP="007F379C">
      <w:pPr>
        <w:pStyle w:val="FootnoteText"/>
        <w:ind w:left="567" w:hanging="567"/>
        <w:jc w:val="both"/>
        <w:rPr>
          <w:rFonts w:ascii="Times New Roman" w:hAnsi="Times New Roman" w:cs="Times New Roman"/>
        </w:rPr>
      </w:pPr>
      <w:r w:rsidRPr="00C30822">
        <w:rPr>
          <w:rFonts w:ascii="Times New Roman" w:hAnsi="Times New Roman" w:cs="Times New Roman"/>
        </w:rPr>
        <w:t>(</w:t>
      </w:r>
      <w:r w:rsidRPr="006B3BDD">
        <w:rPr>
          <w:rStyle w:val="FootnoteReference"/>
          <w:rFonts w:ascii="Times New Roman" w:hAnsi="Times New Roman" w:cs="Times New Roman"/>
        </w:rPr>
        <w:footnoteRef/>
      </w:r>
      <w:r w:rsidRPr="00C30822">
        <w:rPr>
          <w:rFonts w:ascii="Times New Roman" w:hAnsi="Times New Roman" w:cs="Times New Roman"/>
        </w:rPr>
        <w:t xml:space="preserve">) </w:t>
      </w:r>
      <w:r w:rsidRPr="00C30822">
        <w:rPr>
          <w:rFonts w:ascii="Times New Roman" w:hAnsi="Times New Roman" w:cs="Times New Roman"/>
        </w:rPr>
        <w:tab/>
        <w:t xml:space="preserve">COM(2025) 440 final/2, </w:t>
      </w:r>
      <w:hyperlink r:id="rId5" w:history="1">
        <w:r w:rsidRPr="00C30822">
          <w:rPr>
            <w:rFonts w:ascii="Times New Roman" w:hAnsi="Times New Roman" w:cs="Times New Roman"/>
          </w:rPr>
          <w:t>EUR-Lex - 52025DC0440R(01) - EN - EUR-Lex</w:t>
        </w:r>
      </w:hyperlink>
      <w:r w:rsidRPr="00C30822">
        <w:t>.</w:t>
      </w:r>
    </w:p>
  </w:footnote>
  <w:footnote w:id="15">
    <w:p w14:paraId="5B0458CF" w14:textId="77777777" w:rsidR="00975114" w:rsidRPr="00C30822" w:rsidRDefault="00975114" w:rsidP="00351C38">
      <w:pPr>
        <w:pStyle w:val="FootnoteText"/>
        <w:ind w:left="567" w:hanging="567"/>
        <w:jc w:val="both"/>
        <w:rPr>
          <w:rFonts w:ascii="Times New Roman" w:hAnsi="Times New Roman"/>
        </w:rPr>
      </w:pPr>
      <w:r w:rsidRPr="00C30822">
        <w:rPr>
          <w:rFonts w:ascii="Times New Roman" w:hAnsi="Times New Roman"/>
        </w:rPr>
        <w:t>(</w:t>
      </w:r>
      <w:r w:rsidRPr="006B3BDD">
        <w:rPr>
          <w:rStyle w:val="FootnoteReference"/>
          <w:rFonts w:ascii="Times New Roman" w:hAnsi="Times New Roman" w:cs="Times New Roman"/>
        </w:rPr>
        <w:footnoteRef/>
      </w:r>
      <w:r w:rsidRPr="00C30822">
        <w:rPr>
          <w:rFonts w:ascii="Times New Roman" w:hAnsi="Times New Roman"/>
        </w:rPr>
        <w:t xml:space="preserve">) </w:t>
      </w:r>
      <w:r w:rsidRPr="00C30822">
        <w:rPr>
          <w:rFonts w:ascii="Times New Roman" w:hAnsi="Times New Roman"/>
        </w:rPr>
        <w:tab/>
      </w:r>
      <w:hyperlink r:id="rId6">
        <w:r w:rsidRPr="00C30822">
          <w:rPr>
            <w:rFonts w:ascii="Times New Roman" w:hAnsi="Times New Roman"/>
            <w:color w:val="0000FF"/>
            <w:u w:val="single"/>
          </w:rPr>
          <w:t>European Industrial Alliance on Small Modular Reactors - European Commission (europa.eu)</w:t>
        </w:r>
      </w:hyperlink>
      <w:r w:rsidRPr="00C30822">
        <w:rPr>
          <w:rFonts w:ascii="Times New Roman" w:hAnsi="Times New Roman"/>
        </w:rPr>
        <w:t>.</w:t>
      </w:r>
    </w:p>
  </w:footnote>
  <w:footnote w:id="16">
    <w:p w14:paraId="778EA129" w14:textId="36F5C2ED" w:rsidR="005F22CB" w:rsidRPr="00C30822" w:rsidRDefault="00D924DA" w:rsidP="00D924DA">
      <w:pPr>
        <w:pStyle w:val="FootnoteText"/>
        <w:ind w:left="567" w:hanging="567"/>
        <w:jc w:val="both"/>
        <w:rPr>
          <w:rFonts w:ascii="Times New Roman" w:hAnsi="Times New Roman" w:cs="Times New Roman"/>
        </w:rPr>
      </w:pPr>
      <w:r w:rsidRPr="00C30822">
        <w:rPr>
          <w:rFonts w:ascii="Times New Roman" w:hAnsi="Times New Roman" w:cs="Times New Roman"/>
        </w:rPr>
        <w:t>(</w:t>
      </w:r>
      <w:r w:rsidR="005F22CB" w:rsidRPr="006B3BDD">
        <w:rPr>
          <w:rFonts w:ascii="Times New Roman" w:hAnsi="Times New Roman" w:cs="Times New Roman"/>
          <w:vertAlign w:val="superscript"/>
        </w:rPr>
        <w:footnoteRef/>
      </w:r>
      <w:r w:rsidRPr="00C30822">
        <w:rPr>
          <w:rFonts w:ascii="Times New Roman" w:hAnsi="Times New Roman" w:cs="Times New Roman"/>
        </w:rPr>
        <w:t>)</w:t>
      </w:r>
      <w:r w:rsidRPr="00C30822">
        <w:rPr>
          <w:rFonts w:ascii="Times New Roman" w:hAnsi="Times New Roman" w:cs="Times New Roman"/>
        </w:rPr>
        <w:tab/>
      </w:r>
      <w:r w:rsidR="005F22CB" w:rsidRPr="00C30822">
        <w:rPr>
          <w:rFonts w:ascii="Times New Roman" w:hAnsi="Times New Roman" w:cs="Times New Roman"/>
        </w:rPr>
        <w:t>COM(2025) 440 final/2, EUR-Lex - 52025DC0440R(01) - EN - EUR-Lex</w:t>
      </w:r>
      <w:r w:rsidRPr="00C30822">
        <w:rPr>
          <w:rFonts w:ascii="Times New Roman" w:hAnsi="Times New Roman" w:cs="Times New Roman"/>
        </w:rPr>
        <w:t xml:space="preserve"> – Action 7</w:t>
      </w:r>
    </w:p>
  </w:footnote>
  <w:footnote w:id="17">
    <w:p w14:paraId="2B6C7706" w14:textId="70D6FE31" w:rsidR="001C2414" w:rsidRPr="006B3BDD" w:rsidRDefault="001C2414" w:rsidP="001C2414">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 xml:space="preserve">) </w:t>
      </w:r>
      <w:r w:rsidRPr="006B3BDD">
        <w:rPr>
          <w:rFonts w:ascii="Times New Roman" w:hAnsi="Times New Roman" w:cs="Times New Roman"/>
        </w:rPr>
        <w:tab/>
      </w:r>
      <w:r w:rsidR="001D11FE" w:rsidRPr="006B3BDD">
        <w:rPr>
          <w:rFonts w:ascii="Times New Roman" w:hAnsi="Times New Roman" w:cs="Times New Roman"/>
        </w:rPr>
        <w:t xml:space="preserve">Council Directive </w:t>
      </w:r>
      <w:r w:rsidR="00DF2A64" w:rsidRPr="006B3BDD">
        <w:rPr>
          <w:rFonts w:ascii="Times New Roman" w:hAnsi="Times New Roman" w:cs="Times New Roman"/>
        </w:rPr>
        <w:t>2009/71/Euratom as amended by Council Directive 2014/</w:t>
      </w:r>
      <w:r w:rsidR="00DF205D" w:rsidRPr="006B3BDD">
        <w:rPr>
          <w:rFonts w:ascii="Times New Roman" w:hAnsi="Times New Roman" w:cs="Times New Roman"/>
        </w:rPr>
        <w:t>87/Euratom</w:t>
      </w:r>
      <w:r w:rsidRPr="006B3BDD">
        <w:t>.</w:t>
      </w:r>
    </w:p>
  </w:footnote>
  <w:footnote w:id="18">
    <w:p w14:paraId="7B1EF9AB" w14:textId="341BE826" w:rsidR="001C2414" w:rsidRPr="006B3BDD" w:rsidRDefault="001C2414" w:rsidP="001C2414">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r>
      <w:r w:rsidR="00EF6730" w:rsidRPr="006B3BDD">
        <w:rPr>
          <w:rFonts w:ascii="Times New Roman" w:hAnsi="Times New Roman" w:cs="Times New Roman"/>
        </w:rPr>
        <w:t>Council Directive 2011/70/Euratom.</w:t>
      </w:r>
    </w:p>
  </w:footnote>
  <w:footnote w:id="19">
    <w:p w14:paraId="399B68D2" w14:textId="2B74AF2E" w:rsidR="0052789C" w:rsidRPr="006B3BDD" w:rsidRDefault="0052789C" w:rsidP="00F55C90">
      <w:pPr>
        <w:pStyle w:val="FootnoteText"/>
        <w:ind w:left="567" w:hanging="567"/>
        <w:jc w:val="both"/>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w:t>
      </w:r>
      <w:r w:rsidRPr="006B3BDD">
        <w:rPr>
          <w:rFonts w:ascii="Times New Roman" w:hAnsi="Times New Roman" w:cs="Times New Roman"/>
          <w:vertAlign w:val="superscript"/>
        </w:rPr>
        <w:t xml:space="preserve"> </w:t>
      </w:r>
      <w:r w:rsidRPr="006B3BDD">
        <w:rPr>
          <w:rFonts w:ascii="Times New Roman" w:hAnsi="Times New Roman" w:cs="Times New Roman"/>
          <w:vertAlign w:val="superscript"/>
        </w:rPr>
        <w:tab/>
      </w:r>
      <w:r w:rsidRPr="006B3BDD">
        <w:rPr>
          <w:rFonts w:ascii="Times New Roman" w:hAnsi="Times New Roman" w:cs="Times New Roman"/>
        </w:rPr>
        <w:t>In particular Directive 2011/92/EU on the assessment of the effects of certain public and private projects on the environment,</w:t>
      </w:r>
      <w:r w:rsidR="00FF778A" w:rsidRPr="006B3BDD">
        <w:rPr>
          <w:rFonts w:ascii="Times New Roman" w:hAnsi="Times New Roman" w:cs="Times New Roman"/>
        </w:rPr>
        <w:t xml:space="preserve"> Directive</w:t>
      </w:r>
      <w:r w:rsidRPr="006B3BDD">
        <w:rPr>
          <w:rFonts w:ascii="Times New Roman" w:hAnsi="Times New Roman" w:cs="Times New Roman"/>
        </w:rPr>
        <w:t xml:space="preserve"> 2001/42/EC on the assessment of the effects of certain plans and programmes on the environment, Directive 92/43/EEC on the conservation of natural habitats and of wild fauna and flora</w:t>
      </w:r>
      <w:r w:rsidR="00FB5B58" w:rsidRPr="006B3BDD">
        <w:rPr>
          <w:rFonts w:ascii="Times New Roman" w:hAnsi="Times New Roman" w:cs="Times New Roman"/>
        </w:rPr>
        <w:t>,</w:t>
      </w:r>
      <w:r w:rsidRPr="006B3BDD">
        <w:rPr>
          <w:rFonts w:ascii="Times New Roman" w:hAnsi="Times New Roman" w:cs="Times New Roman"/>
        </w:rPr>
        <w:t xml:space="preserve"> and </w:t>
      </w:r>
      <w:r w:rsidR="00A52211" w:rsidRPr="006B3BDD">
        <w:rPr>
          <w:rFonts w:ascii="Times New Roman" w:hAnsi="Times New Roman" w:cs="Times New Roman"/>
        </w:rPr>
        <w:t>D</w:t>
      </w:r>
      <w:r w:rsidRPr="006B3BDD">
        <w:rPr>
          <w:rFonts w:ascii="Times New Roman" w:hAnsi="Times New Roman" w:cs="Times New Roman"/>
        </w:rPr>
        <w:t>irective 2000/60/EC establishing a framework for Community action in the field of water policy</w:t>
      </w:r>
      <w:r w:rsidR="00BE6386" w:rsidRPr="006B3BDD">
        <w:rPr>
          <w:rFonts w:ascii="Times New Roman" w:hAnsi="Times New Roman" w:cs="Times New Roman"/>
        </w:rPr>
        <w:t>.</w:t>
      </w:r>
    </w:p>
  </w:footnote>
  <w:footnote w:id="20">
    <w:p w14:paraId="329CAA53" w14:textId="256DFA91" w:rsidR="006402F6" w:rsidRPr="006B3BDD" w:rsidRDefault="006402F6" w:rsidP="006402F6">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w:t>
      </w:r>
      <w:r w:rsidRPr="006B3BDD">
        <w:rPr>
          <w:rFonts w:ascii="Times New Roman" w:hAnsi="Times New Roman" w:cs="Times New Roman"/>
        </w:rPr>
        <w:tab/>
        <w:t>Regulation (EU) 2020/852, OJ L 198, 22.6.2020, p. 13–43; Commission Delegated Regulation (EU) 2022/1214, OJ L 188, 15.7.2022, p. 1–45.</w:t>
      </w:r>
    </w:p>
  </w:footnote>
  <w:footnote w:id="21">
    <w:p w14:paraId="6E5D02D0" w14:textId="77777777" w:rsidR="001C2414" w:rsidRPr="006B3BDD" w:rsidRDefault="001C2414" w:rsidP="001C2414">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w:t>
      </w:r>
      <w:r w:rsidRPr="006B3BDD">
        <w:rPr>
          <w:rFonts w:ascii="Times New Roman" w:hAnsi="Times New Roman" w:cs="Times New Roman"/>
        </w:rPr>
        <w:tab/>
        <w:t>Tonnes of heavy metal, abbreviated as tHM, is a unit of mass used to quantify uranium, plutonium, thorium, and mixtures of these elements.</w:t>
      </w:r>
    </w:p>
  </w:footnote>
  <w:footnote w:id="22">
    <w:p w14:paraId="0141E2C6" w14:textId="77777777" w:rsidR="001C2414" w:rsidRPr="006B3BDD" w:rsidRDefault="001C2414" w:rsidP="001C2414">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w:t>
      </w:r>
      <w:r w:rsidRPr="006B3BDD">
        <w:rPr>
          <w:rFonts w:ascii="Times New Roman" w:hAnsi="Times New Roman" w:cs="Times New Roman"/>
        </w:rPr>
        <w:tab/>
        <w:t>Shedding light on energy in Europe – 2025 edition, ESTAT, ISBN 978-92-68-22424-3.</w:t>
      </w:r>
    </w:p>
  </w:footnote>
  <w:footnote w:id="23">
    <w:p w14:paraId="7ED7E552" w14:textId="28D1170B" w:rsidR="00A53818" w:rsidRPr="006B3BDD" w:rsidRDefault="00A53818" w:rsidP="00A53818">
      <w:pPr>
        <w:pStyle w:val="FootnoteText"/>
        <w:ind w:left="567" w:hanging="567"/>
        <w:jc w:val="both"/>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The figure of EUR 8.33 per MWh represents a ratio, where: (i) the numerator is sum of incurred expenditures for decommissioning and all waste management operations except the geological disposal; and (ii) the denominator is the electric energy generated during the plant’s operational life.</w:t>
      </w:r>
      <w:r w:rsidRPr="006B3BDD">
        <w:t xml:space="preserve"> </w:t>
      </w:r>
    </w:p>
  </w:footnote>
  <w:footnote w:id="24">
    <w:p w14:paraId="57A5671F" w14:textId="77777777" w:rsidR="001C2414" w:rsidRPr="006B3BDD" w:rsidRDefault="001C2414" w:rsidP="001C2414">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 xml:space="preserve">) </w:t>
      </w:r>
      <w:r w:rsidRPr="006B3BDD">
        <w:rPr>
          <w:rFonts w:ascii="Times New Roman" w:hAnsi="Times New Roman" w:cs="Times New Roman"/>
        </w:rPr>
        <w:tab/>
        <w:t>COM(2024) 197 final, Report from the Commission to the Council and the European Parliament on progress of implementation of Council Directive 2011/70/EURATOM and an inventory of radioactive waste and spent fuel present in the Community's territory and the future prospects - THIRD REPORT.</w:t>
      </w:r>
    </w:p>
  </w:footnote>
  <w:footnote w:id="25">
    <w:p w14:paraId="36E25009" w14:textId="7A3DB50A" w:rsidR="00DE2849" w:rsidRPr="006B3BDD" w:rsidRDefault="00DE2849" w:rsidP="00DE2849">
      <w:pPr>
        <w:pStyle w:val="FootnoteText"/>
        <w:ind w:left="567" w:hanging="567"/>
        <w:jc w:val="both"/>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w:t>
      </w:r>
      <w:r w:rsidRPr="006B3BDD">
        <w:rPr>
          <w:rFonts w:ascii="Times New Roman" w:hAnsi="Times New Roman" w:cs="Times New Roman"/>
        </w:rPr>
        <w:tab/>
        <w:t xml:space="preserve">This figure represents the sum of Member </w:t>
      </w:r>
      <w:r w:rsidR="00BD6E99" w:rsidRPr="006B3BDD">
        <w:rPr>
          <w:rFonts w:ascii="Times New Roman" w:hAnsi="Times New Roman" w:cs="Times New Roman"/>
        </w:rPr>
        <w:t>States</w:t>
      </w:r>
      <w:r w:rsidR="00BD6E99">
        <w:rPr>
          <w:rFonts w:ascii="Times New Roman" w:hAnsi="Times New Roman" w:cs="Times New Roman"/>
        </w:rPr>
        <w:t>’</w:t>
      </w:r>
      <w:r w:rsidR="00BD6E99" w:rsidRPr="006B3BDD">
        <w:rPr>
          <w:rFonts w:ascii="Times New Roman" w:hAnsi="Times New Roman" w:cs="Times New Roman"/>
        </w:rPr>
        <w:t xml:space="preserve"> </w:t>
      </w:r>
      <w:r w:rsidRPr="006B3BDD">
        <w:rPr>
          <w:rFonts w:ascii="Times New Roman" w:hAnsi="Times New Roman" w:cs="Times New Roman"/>
        </w:rPr>
        <w:t>individual estimates. However, Member States’ estimates vary widely in terms of methodology, assumptions, completeness of data, scope and time frames.</w:t>
      </w:r>
      <w:r w:rsidR="00BD6E99" w:rsidRPr="009C3E91">
        <w:rPr>
          <w:rFonts w:ascii="Times New Roman" w:hAnsi="Times New Roman"/>
        </w:rPr>
        <w:t xml:space="preserve"> </w:t>
      </w:r>
      <w:r w:rsidR="00BD6E99">
        <w:rPr>
          <w:rFonts w:ascii="Times New Roman" w:hAnsi="Times New Roman" w:cs="Times New Roman"/>
        </w:rPr>
        <w:t xml:space="preserve">Individual Member States’ figures may or may not represent a </w:t>
      </w:r>
      <w:r w:rsidR="00D12E58">
        <w:rPr>
          <w:rFonts w:ascii="Times New Roman" w:hAnsi="Times New Roman" w:cs="Times New Roman"/>
        </w:rPr>
        <w:t xml:space="preserve">present value figure. </w:t>
      </w:r>
      <w:r w:rsidR="00BD6E99">
        <w:rPr>
          <w:rFonts w:ascii="Times New Roman" w:hAnsi="Times New Roman" w:cs="Times New Roman"/>
        </w:rPr>
        <w:t xml:space="preserve"> </w:t>
      </w:r>
      <w:r w:rsidRPr="006B3BDD">
        <w:t xml:space="preserve"> </w:t>
      </w:r>
    </w:p>
  </w:footnote>
  <w:footnote w:id="26">
    <w:p w14:paraId="09DDD1FC" w14:textId="678F8FD8" w:rsidR="00A30A18" w:rsidRPr="006B3BDD" w:rsidRDefault="00A30A18" w:rsidP="00A30A18">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 xml:space="preserve">) </w:t>
      </w:r>
      <w:r w:rsidRPr="006B3BDD">
        <w:rPr>
          <w:rFonts w:ascii="Times New Roman" w:hAnsi="Times New Roman" w:cs="Times New Roman"/>
        </w:rPr>
        <w:tab/>
        <w:t>COM(2017) 237 final.</w:t>
      </w:r>
    </w:p>
  </w:footnote>
  <w:footnote w:id="27">
    <w:p w14:paraId="4596A622" w14:textId="4AE341A8" w:rsidR="00097953" w:rsidRPr="006B3BDD" w:rsidRDefault="00097953" w:rsidP="00F55C90">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 xml:space="preserve">) </w:t>
      </w:r>
      <w:r w:rsidRPr="006B3BDD">
        <w:rPr>
          <w:rFonts w:ascii="Times New Roman" w:eastAsia="Times New Roman" w:hAnsi="Times New Roman" w:cs="Times New Roman"/>
        </w:rPr>
        <w:tab/>
      </w:r>
      <w:r w:rsidRPr="006B3BDD">
        <w:rPr>
          <w:rFonts w:ascii="Times New Roman" w:hAnsi="Times New Roman" w:cs="Times New Roman"/>
        </w:rPr>
        <w:t>Adjusting</w:t>
      </w:r>
      <w:r w:rsidRPr="006B3BDD">
        <w:rPr>
          <w:rFonts w:ascii="Times New Roman" w:eastAsia="Times New Roman" w:hAnsi="Times New Roman" w:cs="Times New Roman"/>
        </w:rPr>
        <w:t xml:space="preserve"> also for Brexit.</w:t>
      </w:r>
    </w:p>
  </w:footnote>
  <w:footnote w:id="28">
    <w:p w14:paraId="34FDAFA6" w14:textId="7A37967B" w:rsidR="008D1E2D" w:rsidRPr="006B3BDD" w:rsidRDefault="008D1E2D" w:rsidP="003B3BB8">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r>
      <w:r w:rsidR="00A30A18" w:rsidRPr="006B3BDD">
        <w:rPr>
          <w:rFonts w:ascii="Times New Roman" w:hAnsi="Times New Roman" w:cs="Times New Roman"/>
        </w:rPr>
        <w:t xml:space="preserve">COM(2025) 274 final. </w:t>
      </w:r>
    </w:p>
  </w:footnote>
  <w:footnote w:id="29">
    <w:p w14:paraId="698C16B9" w14:textId="3A7FAEE8" w:rsidR="00DE2849" w:rsidRPr="006B3BDD" w:rsidRDefault="00DE2849" w:rsidP="00DE2849">
      <w:pPr>
        <w:pStyle w:val="FootnoteText"/>
        <w:ind w:left="567" w:hanging="567"/>
        <w:jc w:val="both"/>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 xml:space="preserve">In 2023, the Finnish </w:t>
      </w:r>
      <w:r w:rsidR="001722B1" w:rsidRPr="006B3BDD">
        <w:rPr>
          <w:rFonts w:ascii="Times New Roman" w:hAnsi="Times New Roman" w:cs="Times New Roman"/>
        </w:rPr>
        <w:t>Government</w:t>
      </w:r>
      <w:r w:rsidRPr="006B3BDD">
        <w:rPr>
          <w:rFonts w:ascii="Times New Roman" w:hAnsi="Times New Roman" w:cs="Times New Roman"/>
        </w:rPr>
        <w:t xml:space="preserve"> granted the Loviisa nuclear power plant a new operating license until the end of 2050, at which point it will have completed more than 70 years of operation. These presented scenarios reflect only potential LTOs of currently operational nuclear power plants. They do not consider the potential re-start of already shutdown plants, which could add further capacity if realised.</w:t>
      </w:r>
      <w:r w:rsidRPr="006B3BDD">
        <w:t xml:space="preserve"> </w:t>
      </w:r>
    </w:p>
  </w:footnote>
  <w:footnote w:id="30">
    <w:p w14:paraId="75DCD10F" w14:textId="06E98DD9" w:rsidR="00994010" w:rsidRPr="006B3BDD" w:rsidRDefault="00994010" w:rsidP="003B3BB8">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 xml:space="preserve">) </w:t>
      </w:r>
      <w:r w:rsidRPr="006B3BDD">
        <w:rPr>
          <w:rFonts w:ascii="Times New Roman" w:hAnsi="Times New Roman" w:cs="Times New Roman"/>
        </w:rPr>
        <w:tab/>
      </w:r>
      <w:hyperlink r:id="rId7" w:history="1">
        <w:r w:rsidR="00F21E87" w:rsidRPr="006B3BDD">
          <w:rPr>
            <w:rStyle w:val="Hyperlink"/>
            <w:rFonts w:ascii="Times New Roman" w:hAnsi="Times New Roman" w:cs="Times New Roman"/>
          </w:rPr>
          <w:t>European SMR pre-Partnership - nucleareurope</w:t>
        </w:r>
      </w:hyperlink>
      <w:r w:rsidR="00F21E87" w:rsidRPr="006B3BDD">
        <w:rPr>
          <w:rFonts w:ascii="Times New Roman" w:hAnsi="Times New Roman" w:cs="Times New Roman"/>
        </w:rPr>
        <w:t xml:space="preserve">, </w:t>
      </w:r>
      <w:r w:rsidRPr="006B3BDD">
        <w:rPr>
          <w:rFonts w:ascii="Times New Roman" w:hAnsi="Times New Roman" w:cs="Times New Roman"/>
        </w:rPr>
        <w:t xml:space="preserve">Note that </w:t>
      </w:r>
      <w:r w:rsidR="00073A41" w:rsidRPr="006B3BDD">
        <w:rPr>
          <w:rFonts w:ascii="Times New Roman" w:hAnsi="Times New Roman" w:cs="Times New Roman"/>
        </w:rPr>
        <w:t>this scenario include power for electricity generation and heat supply.</w:t>
      </w:r>
    </w:p>
  </w:footnote>
  <w:footnote w:id="31">
    <w:p w14:paraId="67435088" w14:textId="1789D5C7" w:rsidR="000F30D5" w:rsidRPr="006B3BDD" w:rsidRDefault="00424F10" w:rsidP="003B3BB8">
      <w:pPr>
        <w:pStyle w:val="FootnoteText"/>
        <w:ind w:left="567" w:hanging="567"/>
        <w:jc w:val="both"/>
        <w:rPr>
          <w:rFonts w:ascii="Times New Roman" w:hAnsi="Times New Roman" w:cs="Times New Roman"/>
        </w:rPr>
      </w:pPr>
      <w:r w:rsidRPr="006B3BDD">
        <w:rPr>
          <w:rFonts w:ascii="Times New Roman" w:hAnsi="Times New Roman" w:cs="Times New Roman"/>
        </w:rPr>
        <w:t>(</w:t>
      </w:r>
      <w:r w:rsidR="000F30D5" w:rsidRPr="006B3BDD">
        <w:rPr>
          <w:rStyle w:val="FootnoteReference"/>
          <w:rFonts w:ascii="Times New Roman" w:hAnsi="Times New Roman" w:cs="Times New Roman"/>
        </w:rPr>
        <w:footnoteRef/>
      </w:r>
      <w:r w:rsidRPr="006B3BDD">
        <w:rPr>
          <w:rFonts w:ascii="Times New Roman" w:hAnsi="Times New Roman" w:cs="Times New Roman"/>
        </w:rPr>
        <w:t>)</w:t>
      </w:r>
      <w:r w:rsidR="000F30D5" w:rsidRPr="006B3BDD">
        <w:rPr>
          <w:rFonts w:ascii="Times New Roman" w:hAnsi="Times New Roman" w:cs="Times New Roman"/>
        </w:rPr>
        <w:t xml:space="preserve"> </w:t>
      </w:r>
      <w:r w:rsidRPr="006B3BDD">
        <w:rPr>
          <w:rFonts w:ascii="Times New Roman" w:hAnsi="Times New Roman" w:cs="Times New Roman"/>
        </w:rPr>
        <w:tab/>
      </w:r>
      <w:r w:rsidR="003A30BC" w:rsidRPr="006B3BDD">
        <w:rPr>
          <w:rFonts w:ascii="Times New Roman" w:hAnsi="Times New Roman" w:cs="Times New Roman"/>
        </w:rPr>
        <w:t xml:space="preserve">The Path to a New Era for Nuclear Energy, IEA, 2025, </w:t>
      </w:r>
      <w:hyperlink r:id="rId8" w:history="1">
        <w:r w:rsidR="000F30D5" w:rsidRPr="006B3BDD">
          <w:rPr>
            <w:rStyle w:val="Hyperlink"/>
            <w:rFonts w:ascii="Times New Roman" w:hAnsi="Times New Roman" w:cs="Times New Roman"/>
          </w:rPr>
          <w:t>The Path to a New Era for Nuclear Energy</w:t>
        </w:r>
      </w:hyperlink>
      <w:r w:rsidR="00680CAB" w:rsidRPr="006B3BDD">
        <w:t xml:space="preserve">. </w:t>
      </w:r>
      <w:r w:rsidR="00680CAB" w:rsidRPr="006B3BDD">
        <w:rPr>
          <w:rFonts w:ascii="Times New Roman" w:hAnsi="Times New Roman" w:cs="Times New Roman"/>
        </w:rPr>
        <w:t xml:space="preserve">Considering large-scale reactors and SMRs jointly, the IEA projected global installed nuclear generation capacity to increase from 416 GWe in 2023 to between 650 GWe, 870 GWe, and more than 1,000 GWe by 2050 across three scenarios. </w:t>
      </w:r>
    </w:p>
  </w:footnote>
  <w:footnote w:id="32">
    <w:p w14:paraId="225A23C7" w14:textId="3394D578" w:rsidR="00E63F68" w:rsidRPr="006B3BDD" w:rsidRDefault="00E63F68" w:rsidP="003B3BB8">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 xml:space="preserve">) </w:t>
      </w:r>
      <w:r w:rsidRPr="006B3BDD">
        <w:rPr>
          <w:rFonts w:ascii="Times New Roman" w:hAnsi="Times New Roman" w:cs="Times New Roman"/>
        </w:rPr>
        <w:tab/>
        <w:t xml:space="preserve">Pathways to 2050: the role of nuclear in a low-carbon Europe, Compass Lexecon, 2024, </w:t>
      </w:r>
      <w:hyperlink r:id="rId9" w:history="1">
        <w:r w:rsidRPr="006B3BDD">
          <w:rPr>
            <w:rStyle w:val="Hyperlink"/>
            <w:rFonts w:ascii="Times New Roman" w:hAnsi="Times New Roman" w:cs="Times New Roman"/>
          </w:rPr>
          <w:t>Pathways to 2050 - nucleareurope</w:t>
        </w:r>
      </w:hyperlink>
      <w:r w:rsidR="003B3BB8" w:rsidRPr="006B3BDD">
        <w:t>.</w:t>
      </w:r>
    </w:p>
  </w:footnote>
  <w:footnote w:id="33">
    <w:p w14:paraId="6CABD4CE" w14:textId="723E0D2A" w:rsidR="00365A80" w:rsidRPr="006B3BDD" w:rsidRDefault="00081503" w:rsidP="00081503">
      <w:pPr>
        <w:pStyle w:val="FootnoteText"/>
        <w:ind w:left="567" w:hanging="567"/>
        <w:jc w:val="both"/>
        <w:rPr>
          <w:rFonts w:ascii="Times New Roman" w:hAnsi="Times New Roman" w:cs="Times New Roman"/>
        </w:rPr>
      </w:pPr>
      <w:r w:rsidRPr="006B3BDD">
        <w:rPr>
          <w:rFonts w:ascii="Times New Roman" w:hAnsi="Times New Roman" w:cs="Times New Roman"/>
        </w:rPr>
        <w:t>(</w:t>
      </w:r>
      <w:r w:rsidR="00365A80" w:rsidRPr="006B3BDD">
        <w:rPr>
          <w:rFonts w:ascii="Times New Roman" w:hAnsi="Times New Roman" w:cs="Times New Roman"/>
          <w:vertAlign w:val="superscript"/>
        </w:rPr>
        <w:footnoteRef/>
      </w:r>
      <w:r w:rsidRPr="006B3BDD">
        <w:rPr>
          <w:rFonts w:ascii="Times New Roman" w:hAnsi="Times New Roman" w:cs="Times New Roman"/>
        </w:rPr>
        <w:t>)</w:t>
      </w:r>
      <w:r w:rsidRPr="006B3BDD">
        <w:rPr>
          <w:rFonts w:ascii="Times New Roman" w:hAnsi="Times New Roman" w:cs="Times New Roman"/>
        </w:rPr>
        <w:tab/>
      </w:r>
      <w:r w:rsidR="00C30822" w:rsidRPr="00C30822">
        <w:rPr>
          <w:rFonts w:ascii="Times New Roman" w:hAnsi="Times New Roman" w:cs="Times New Roman"/>
        </w:rPr>
        <w:t>COM(2026)117</w:t>
      </w:r>
      <w:r w:rsidR="000A5832">
        <w:rPr>
          <w:rFonts w:ascii="Times New Roman" w:hAnsi="Times New Roman" w:cs="Times New Roman"/>
        </w:rPr>
        <w:t>.</w:t>
      </w:r>
    </w:p>
  </w:footnote>
  <w:footnote w:id="34">
    <w:p w14:paraId="19A8F9DF" w14:textId="7DCDE271" w:rsidR="003C78D2" w:rsidRPr="006B3BDD" w:rsidRDefault="003C78D2" w:rsidP="003C78D2">
      <w:pPr>
        <w:pStyle w:val="FootnoteText"/>
        <w:ind w:left="567" w:hanging="567"/>
        <w:jc w:val="both"/>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The Commission calculated the present value using a discount rate of 7.5%. The investment needs indicated include new build and lifetime extensions. Section 3.3 covers investment needs for decommissioning and management of radioactive waste and spent fuel separately.</w:t>
      </w:r>
    </w:p>
  </w:footnote>
  <w:footnote w:id="35">
    <w:p w14:paraId="0C4F9783" w14:textId="0277BA94" w:rsidR="00820E16" w:rsidRPr="006B3BDD" w:rsidRDefault="005A5396" w:rsidP="00B066D7">
      <w:pPr>
        <w:pStyle w:val="FootnoteText"/>
        <w:ind w:left="567" w:hanging="567"/>
        <w:jc w:val="both"/>
        <w:rPr>
          <w:rFonts w:ascii="Times New Roman" w:hAnsi="Times New Roman" w:cs="Times New Roman"/>
        </w:rPr>
      </w:pPr>
      <w:r w:rsidRPr="006B3BDD">
        <w:rPr>
          <w:rFonts w:ascii="Times New Roman" w:hAnsi="Times New Roman" w:cs="Times New Roman"/>
        </w:rPr>
        <w:t>(</w:t>
      </w:r>
      <w:r w:rsidR="00820E16" w:rsidRPr="006B3BDD">
        <w:rPr>
          <w:rStyle w:val="FootnoteReference"/>
          <w:rFonts w:ascii="Times New Roman" w:hAnsi="Times New Roman" w:cs="Times New Roman"/>
        </w:rPr>
        <w:footnoteRef/>
      </w:r>
      <w:r w:rsidRPr="006B3BDD">
        <w:rPr>
          <w:rFonts w:ascii="Times New Roman" w:hAnsi="Times New Roman" w:cs="Times New Roman"/>
        </w:rPr>
        <w:t>)</w:t>
      </w:r>
      <w:r w:rsidR="00B066D7" w:rsidRPr="006B3BDD">
        <w:rPr>
          <w:rFonts w:ascii="Times New Roman" w:hAnsi="Times New Roman" w:cs="Times New Roman"/>
        </w:rPr>
        <w:tab/>
        <w:t>The quantitative example assumes that construction costs increase proportionally with construction time.</w:t>
      </w:r>
    </w:p>
  </w:footnote>
  <w:footnote w:id="36">
    <w:p w14:paraId="1426A20F" w14:textId="3247EC9E" w:rsidR="00CE63DD" w:rsidRPr="006B3BDD" w:rsidRDefault="00CE63DD" w:rsidP="00CE63DD">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 xml:space="preserve">) </w:t>
      </w:r>
      <w:r w:rsidRPr="006B3BDD">
        <w:rPr>
          <w:rFonts w:ascii="Times New Roman" w:hAnsi="Times New Roman" w:cs="Times New Roman"/>
        </w:rPr>
        <w:tab/>
        <w:t>Accompanying Staff Working Document, Sections 2.2.2 and 2.2.3.</w:t>
      </w:r>
    </w:p>
  </w:footnote>
  <w:footnote w:id="37">
    <w:p w14:paraId="23E26F97" w14:textId="641D41A6" w:rsidR="00BF1558" w:rsidRPr="006B3BDD" w:rsidRDefault="00BF1558" w:rsidP="003C53C5">
      <w:pPr>
        <w:pStyle w:val="FootnoteText"/>
        <w:ind w:left="567" w:hanging="567"/>
        <w:jc w:val="both"/>
      </w:pPr>
      <w:r w:rsidRPr="006B3BDD">
        <w:t>(</w:t>
      </w:r>
      <w:r w:rsidRPr="006B3BDD">
        <w:rPr>
          <w:rStyle w:val="FootnoteReference"/>
          <w:rFonts w:ascii="Times New Roman" w:hAnsi="Times New Roman" w:cs="Times New Roman"/>
        </w:rPr>
        <w:footnoteRef/>
      </w:r>
      <w:r w:rsidRPr="006B3BDD">
        <w:rPr>
          <w:rFonts w:ascii="Times New Roman" w:hAnsi="Times New Roman" w:cs="Times New Roman"/>
        </w:rPr>
        <w:t>)</w:t>
      </w:r>
      <w:r w:rsidRPr="006B3BDD">
        <w:t xml:space="preserve"> </w:t>
      </w:r>
      <w:r w:rsidR="005910D5">
        <w:tab/>
      </w:r>
      <w:r w:rsidRPr="006B3BDD">
        <w:rPr>
          <w:rFonts w:ascii="Times New Roman" w:hAnsi="Times New Roman" w:cs="Times New Roman"/>
        </w:rPr>
        <w:t xml:space="preserve">IEA (2025), The Path to a New Era for Nuclear Energy, IEA, Paris </w:t>
      </w:r>
      <w:hyperlink r:id="rId10" w:history="1">
        <w:r w:rsidRPr="006B3BDD">
          <w:rPr>
            <w:rFonts w:ascii="Times New Roman" w:hAnsi="Times New Roman" w:cs="Times New Roman"/>
          </w:rPr>
          <w:t>https://www.iea.org/reports/the-path-to-a-new-era-for-nuclear-energy</w:t>
        </w:r>
      </w:hyperlink>
      <w:r w:rsidRPr="006B3BDD">
        <w:rPr>
          <w:rFonts w:ascii="Times New Roman" w:hAnsi="Times New Roman" w:cs="Times New Roman"/>
        </w:rPr>
        <w:t>, Licence: CC BY 4.0</w:t>
      </w:r>
      <w:r w:rsidRPr="006B3BDD">
        <w:t xml:space="preserve"> </w:t>
      </w:r>
    </w:p>
  </w:footnote>
  <w:footnote w:id="38">
    <w:p w14:paraId="28AF4F2F" w14:textId="77777777" w:rsidR="0025292C" w:rsidRPr="006B3BDD" w:rsidRDefault="0025292C" w:rsidP="003B3BB8">
      <w:pPr>
        <w:pStyle w:val="FootnoteText"/>
        <w:ind w:left="567" w:hanging="567"/>
        <w:jc w:val="both"/>
        <w:rPr>
          <w:rFonts w:ascii="Aptos" w:eastAsia="Aptos" w:hAnsi="Aptos" w:cs="Aptos"/>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Commission Decision (EU) 2015/658 of 8 October 2014 on the aid measure SA.34947 (2013/C) (ex 2013/N) which the United Kingdom is planning to implement for support to the Hinkley Point C nuclear power station.</w:t>
      </w:r>
      <w:r w:rsidRPr="006B3BDD">
        <w:rPr>
          <w:rFonts w:ascii="Times New Roman" w:hAnsi="Times New Roman" w:cs="Times New Roman"/>
        </w:rPr>
        <w:tab/>
      </w:r>
    </w:p>
  </w:footnote>
  <w:footnote w:id="39">
    <w:p w14:paraId="383E207B" w14:textId="53EEC445" w:rsidR="001803D1" w:rsidRPr="006B3BDD" w:rsidRDefault="001803D1" w:rsidP="00CB2FBD">
      <w:pPr>
        <w:pStyle w:val="FootnoteText"/>
        <w:ind w:left="567" w:hanging="567"/>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w:t>
      </w:r>
      <w:r w:rsidRPr="006B3BDD">
        <w:rPr>
          <w:rFonts w:ascii="Times New Roman" w:hAnsi="Times New Roman" w:cs="Times New Roman"/>
        </w:rPr>
        <w:tab/>
      </w:r>
      <w:r w:rsidR="007E2569" w:rsidRPr="006B3BDD">
        <w:rPr>
          <w:rFonts w:ascii="Times New Roman" w:hAnsi="Times New Roman" w:cs="Times New Roman"/>
        </w:rPr>
        <w:t>C(2025) 8479 final</w:t>
      </w:r>
      <w:r w:rsidR="00A851B8" w:rsidRPr="006B3BDD">
        <w:rPr>
          <w:rFonts w:ascii="Times New Roman" w:hAnsi="Times New Roman" w:cs="Times New Roman"/>
        </w:rPr>
        <w:t>.</w:t>
      </w:r>
    </w:p>
  </w:footnote>
  <w:footnote w:id="40">
    <w:p w14:paraId="2E039C6A" w14:textId="0CF6F101" w:rsidR="00765C4F" w:rsidRPr="006B3BDD" w:rsidRDefault="00765C4F" w:rsidP="00765C4F">
      <w:pPr>
        <w:pStyle w:val="FootnoteText"/>
        <w:ind w:left="567" w:hanging="567"/>
        <w:jc w:val="both"/>
        <w:rPr>
          <w:rFonts w:ascii="Aptos" w:eastAsia="Aptos" w:hAnsi="Aptos" w:cs="Aptos"/>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Accompanying Staff Working Document, Section 3.1.2.</w:t>
      </w:r>
      <w:r w:rsidRPr="006B3BDD">
        <w:rPr>
          <w:rFonts w:ascii="Times New Roman" w:hAnsi="Times New Roman" w:cs="Times New Roman"/>
        </w:rPr>
        <w:tab/>
      </w:r>
    </w:p>
  </w:footnote>
  <w:footnote w:id="41">
    <w:p w14:paraId="4C327E79" w14:textId="77777777" w:rsidR="004A30BF" w:rsidRPr="006B3BDD" w:rsidRDefault="004A30BF" w:rsidP="003B3BB8">
      <w:pPr>
        <w:pStyle w:val="FootnoteText"/>
        <w:ind w:left="567" w:hanging="567"/>
        <w:jc w:val="both"/>
        <w:rPr>
          <w:rFonts w:ascii="Times New Roman" w:eastAsia="Aptos" w:hAnsi="Times New Roman" w:cs="Times New Roman"/>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Accompanying Staff Working Document, Section 3.2.1.</w:t>
      </w:r>
    </w:p>
  </w:footnote>
  <w:footnote w:id="42">
    <w:p w14:paraId="20A795F9" w14:textId="634ADC30" w:rsidR="00C42DE5" w:rsidRPr="006B3BDD" w:rsidRDefault="00C42DE5" w:rsidP="003B3BB8">
      <w:pPr>
        <w:pStyle w:val="FootnoteText"/>
        <w:ind w:left="567" w:hanging="567"/>
        <w:jc w:val="both"/>
        <w:rPr>
          <w:rFonts w:ascii="Times New Roman" w:eastAsia="Aptos" w:hAnsi="Times New Roman" w:cs="Times New Roman"/>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 xml:space="preserve">Accompanying Staff Working Document, Box </w:t>
      </w:r>
      <w:r w:rsidR="002C3AEE" w:rsidRPr="006B3BDD">
        <w:rPr>
          <w:rFonts w:ascii="Times New Roman" w:hAnsi="Times New Roman" w:cs="Times New Roman"/>
        </w:rPr>
        <w:t>Supply of High-assay low-enriched uranium (HALEU)</w:t>
      </w:r>
      <w:r w:rsidR="00C45B61" w:rsidRPr="006B3BDD">
        <w:rPr>
          <w:rFonts w:ascii="Times New Roman" w:hAnsi="Times New Roman" w:cs="Times New Roman"/>
        </w:rPr>
        <w:t>.</w:t>
      </w:r>
    </w:p>
  </w:footnote>
  <w:footnote w:id="43">
    <w:p w14:paraId="388FC5D1" w14:textId="7409907F" w:rsidR="00FC4E8C" w:rsidRPr="006C350D" w:rsidRDefault="00FC4E8C" w:rsidP="003B3BB8">
      <w:pPr>
        <w:pStyle w:val="FootnoteText"/>
        <w:ind w:left="567" w:hanging="567"/>
        <w:jc w:val="both"/>
        <w:rPr>
          <w:rFonts w:ascii="Times New Roman" w:eastAsia="Aptos" w:hAnsi="Times New Roman" w:cs="Times New Roman"/>
          <w:lang w:val="fr-FR"/>
        </w:rPr>
      </w:pPr>
      <w:r w:rsidRPr="006C350D">
        <w:rPr>
          <w:rFonts w:ascii="Times New Roman" w:hAnsi="Times New Roman" w:cs="Times New Roman"/>
          <w:lang w:val="fr-FR"/>
        </w:rPr>
        <w:t>(</w:t>
      </w:r>
      <w:r w:rsidRPr="006B3BDD">
        <w:rPr>
          <w:rFonts w:ascii="Times New Roman" w:hAnsi="Times New Roman" w:cs="Times New Roman"/>
          <w:vertAlign w:val="superscript"/>
        </w:rPr>
        <w:footnoteRef/>
      </w:r>
      <w:r w:rsidRPr="006C350D">
        <w:rPr>
          <w:rFonts w:ascii="Times New Roman" w:hAnsi="Times New Roman" w:cs="Times New Roman"/>
          <w:lang w:val="fr-FR"/>
        </w:rPr>
        <w:t xml:space="preserve">) </w:t>
      </w:r>
      <w:r w:rsidRPr="006C350D">
        <w:rPr>
          <w:rFonts w:ascii="Times New Roman" w:hAnsi="Times New Roman" w:cs="Times New Roman"/>
          <w:lang w:val="fr-FR"/>
        </w:rPr>
        <w:tab/>
      </w:r>
      <w:hyperlink r:id="rId11" w:anchor=":~:text=The%20SAMIRA%20action%20plan%20is%20the%20EU%E2%80%99s%20first,use%20of%20radiological%20and%20nuclear%20technology%20in%20healthcare." w:history="1">
        <w:r w:rsidRPr="006C350D">
          <w:rPr>
            <w:rStyle w:val="Hyperlink"/>
            <w:rFonts w:ascii="Times New Roman" w:eastAsia="Aptos" w:hAnsi="Times New Roman" w:cs="Times New Roman"/>
            <w:lang w:val="fr-FR"/>
          </w:rPr>
          <w:t>SAMIRA Action Plan - European Commission</w:t>
        </w:r>
      </w:hyperlink>
      <w:r w:rsidR="003B3BB8" w:rsidRPr="006C350D">
        <w:rPr>
          <w:lang w:val="fr-FR"/>
        </w:rPr>
        <w:t>.</w:t>
      </w:r>
    </w:p>
  </w:footnote>
  <w:footnote w:id="44">
    <w:p w14:paraId="78824A30" w14:textId="77777777" w:rsidR="00D924DA" w:rsidRPr="006C350D" w:rsidRDefault="00D924DA" w:rsidP="00D924DA">
      <w:pPr>
        <w:pStyle w:val="FootnoteText"/>
        <w:ind w:left="567" w:hanging="567"/>
        <w:jc w:val="both"/>
        <w:rPr>
          <w:rFonts w:ascii="Times New Roman" w:hAnsi="Times New Roman" w:cs="Times New Roman"/>
          <w:lang w:val="fr-FR"/>
        </w:rPr>
      </w:pPr>
      <w:r w:rsidRPr="006C350D">
        <w:rPr>
          <w:rFonts w:ascii="Times New Roman" w:hAnsi="Times New Roman" w:cs="Times New Roman"/>
          <w:lang w:val="fr-FR"/>
        </w:rPr>
        <w:t>(</w:t>
      </w:r>
      <w:r w:rsidRPr="006B3BDD">
        <w:rPr>
          <w:rFonts w:ascii="Times New Roman" w:hAnsi="Times New Roman" w:cs="Times New Roman"/>
          <w:vertAlign w:val="superscript"/>
        </w:rPr>
        <w:footnoteRef/>
      </w:r>
      <w:r w:rsidRPr="006C350D">
        <w:rPr>
          <w:rFonts w:ascii="Times New Roman" w:hAnsi="Times New Roman" w:cs="Times New Roman"/>
          <w:lang w:val="fr-FR"/>
        </w:rPr>
        <w:t>)</w:t>
      </w:r>
      <w:r w:rsidRPr="006C350D">
        <w:rPr>
          <w:rFonts w:ascii="Times New Roman" w:hAnsi="Times New Roman" w:cs="Times New Roman"/>
          <w:lang w:val="fr-FR"/>
        </w:rPr>
        <w:tab/>
        <w:t>COM(2025) 440 final/2, EUR-Lex - 52025DC0440R(01) - EN - EUR-Lex – Action 7</w:t>
      </w:r>
    </w:p>
  </w:footnote>
  <w:footnote w:id="45">
    <w:p w14:paraId="490C7B31" w14:textId="02A67CCB" w:rsidR="003A22A8" w:rsidRPr="006B3BDD" w:rsidRDefault="003A22A8" w:rsidP="003B3BB8">
      <w:pPr>
        <w:pStyle w:val="FootnoteText"/>
        <w:ind w:left="567" w:hanging="567"/>
        <w:jc w:val="both"/>
        <w:rPr>
          <w:rFonts w:ascii="Times New Roman" w:eastAsia="Aptos" w:hAnsi="Times New Roman" w:cs="Times New Roman"/>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r>
      <w:hyperlink r:id="rId12" w:history="1">
        <w:r w:rsidR="00CB43FB" w:rsidRPr="006B3BDD">
          <w:rPr>
            <w:rStyle w:val="Hyperlink"/>
            <w:rFonts w:ascii="Times New Roman" w:hAnsi="Times New Roman" w:cs="Times New Roman"/>
          </w:rPr>
          <w:t>France: EIB and Orano sign a loan agreement for €400 million relating to the project to extend the Georges Besse 2 uranium enrichment plant</w:t>
        </w:r>
      </w:hyperlink>
      <w:r w:rsidR="00CB43FB" w:rsidRPr="006B3BDD">
        <w:rPr>
          <w:rFonts w:ascii="Times New Roman" w:hAnsi="Times New Roman" w:cs="Times New Roman"/>
        </w:rPr>
        <w:t xml:space="preserve">, European Investment Bank, </w:t>
      </w:r>
      <w:r w:rsidR="00E30432" w:rsidRPr="006B3BDD">
        <w:rPr>
          <w:rFonts w:ascii="Times New Roman" w:hAnsi="Times New Roman" w:cs="Times New Roman"/>
        </w:rPr>
        <w:t>10 March 2025.</w:t>
      </w:r>
    </w:p>
  </w:footnote>
  <w:footnote w:id="46">
    <w:p w14:paraId="4647ED1E" w14:textId="205BD4E8" w:rsidR="0054712F" w:rsidRPr="006B3BDD" w:rsidRDefault="0054712F" w:rsidP="003B3BB8">
      <w:pPr>
        <w:pStyle w:val="FootnoteText"/>
        <w:ind w:left="567" w:hanging="567"/>
        <w:jc w:val="both"/>
        <w:rPr>
          <w:rFonts w:ascii="Times New Roman" w:eastAsia="Aptos" w:hAnsi="Times New Roman" w:cs="Times New Roman"/>
        </w:rPr>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Fuel to those reactors has been originally delivered from TVEL (RU), subsidiary of Rosatom within bundled contracts offering uranium and all related services including production of fuel assemblies.</w:t>
      </w:r>
    </w:p>
  </w:footnote>
  <w:footnote w:id="47">
    <w:p w14:paraId="31AC2B0F" w14:textId="77777777" w:rsidR="00C1368E" w:rsidRPr="00C30822" w:rsidRDefault="00C1368E" w:rsidP="00C1368E">
      <w:pPr>
        <w:pStyle w:val="FootnoteText"/>
        <w:ind w:left="567" w:hanging="567"/>
        <w:jc w:val="both"/>
        <w:rPr>
          <w:rFonts w:ascii="Times New Roman" w:hAnsi="Times New Roman" w:cs="Times New Roman"/>
        </w:rPr>
      </w:pPr>
      <w:r w:rsidRPr="00C30822">
        <w:rPr>
          <w:rFonts w:ascii="Times New Roman" w:hAnsi="Times New Roman" w:cs="Times New Roman"/>
        </w:rPr>
        <w:t>(</w:t>
      </w:r>
      <w:r w:rsidRPr="006B3BDD">
        <w:rPr>
          <w:rStyle w:val="FootnoteReference"/>
          <w:rFonts w:ascii="Times New Roman" w:hAnsi="Times New Roman" w:cs="Times New Roman"/>
        </w:rPr>
        <w:footnoteRef/>
      </w:r>
      <w:r w:rsidRPr="00C30822">
        <w:rPr>
          <w:rFonts w:ascii="Times New Roman" w:hAnsi="Times New Roman" w:cs="Times New Roman"/>
        </w:rPr>
        <w:t xml:space="preserve">) </w:t>
      </w:r>
      <w:r w:rsidRPr="00C30822">
        <w:rPr>
          <w:rFonts w:ascii="Times New Roman" w:hAnsi="Times New Roman" w:cs="Times New Roman"/>
        </w:rPr>
        <w:tab/>
        <w:t xml:space="preserve">COM(2025) 440 final/2, </w:t>
      </w:r>
      <w:hyperlink r:id="rId13" w:history="1">
        <w:r w:rsidRPr="00C30822">
          <w:rPr>
            <w:rFonts w:ascii="Times New Roman" w:hAnsi="Times New Roman" w:cs="Times New Roman"/>
          </w:rPr>
          <w:t>EUR-Lex - 52025DC0440R(01) - EN - EUR-Lex</w:t>
        </w:r>
      </w:hyperlink>
      <w:r w:rsidRPr="00C30822">
        <w:t>.</w:t>
      </w:r>
    </w:p>
  </w:footnote>
  <w:footnote w:id="48">
    <w:p w14:paraId="1C829B2B" w14:textId="2D9A0054" w:rsidR="00B86938" w:rsidRPr="006B3BDD" w:rsidRDefault="00B86938" w:rsidP="00B86938">
      <w:pPr>
        <w:pStyle w:val="FootnoteText"/>
        <w:ind w:left="567" w:hanging="567"/>
        <w:jc w:val="both"/>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 xml:space="preserve">) </w:t>
      </w:r>
      <w:r w:rsidRPr="006B3BDD">
        <w:rPr>
          <w:rFonts w:ascii="Times New Roman" w:hAnsi="Times New Roman" w:cs="Times New Roman"/>
        </w:rPr>
        <w:tab/>
        <w:t>Accompanying Staff Working Document, Section 4.3.2.</w:t>
      </w:r>
    </w:p>
  </w:footnote>
  <w:footnote w:id="49">
    <w:p w14:paraId="28AEA52D" w14:textId="206C9359" w:rsidR="0004341E" w:rsidRPr="006B3BDD" w:rsidRDefault="00096EA8" w:rsidP="003B3BB8">
      <w:pPr>
        <w:pStyle w:val="FootnoteText"/>
        <w:ind w:left="567" w:hanging="567"/>
        <w:jc w:val="both"/>
      </w:pPr>
      <w:r w:rsidRPr="006B3BDD">
        <w:rPr>
          <w:rFonts w:ascii="Times New Roman" w:hAnsi="Times New Roman" w:cs="Times New Roman"/>
        </w:rPr>
        <w:t>(</w:t>
      </w:r>
      <w:r w:rsidR="0004341E" w:rsidRPr="006B3BDD">
        <w:rPr>
          <w:rStyle w:val="FootnoteReference"/>
          <w:rFonts w:ascii="Times New Roman" w:hAnsi="Times New Roman" w:cs="Times New Roman"/>
        </w:rPr>
        <w:footnoteRef/>
      </w:r>
      <w:r w:rsidR="0004341E" w:rsidRPr="006B3BDD">
        <w:rPr>
          <w:rFonts w:ascii="Times New Roman" w:hAnsi="Times New Roman" w:cs="Times New Roman"/>
        </w:rPr>
        <w:t xml:space="preserve">) </w:t>
      </w:r>
      <w:r w:rsidR="0004341E" w:rsidRPr="006B3BDD">
        <w:rPr>
          <w:rFonts w:ascii="Times New Roman" w:hAnsi="Times New Roman" w:cs="Times New Roman"/>
        </w:rPr>
        <w:tab/>
        <w:t xml:space="preserve">Report on the European nuclear ecosystem, prepared by Deloitte for DG ENER, </w:t>
      </w:r>
      <w:r w:rsidR="000A7365" w:rsidRPr="006B3BDD">
        <w:rPr>
          <w:rFonts w:ascii="Times New Roman" w:hAnsi="Times New Roman" w:cs="Times New Roman"/>
        </w:rPr>
        <w:t>in preparation for publication.</w:t>
      </w:r>
    </w:p>
  </w:footnote>
  <w:footnote w:id="50">
    <w:p w14:paraId="41FA65C3" w14:textId="79AC37C3" w:rsidR="001845D2" w:rsidRPr="006B3BDD" w:rsidRDefault="001845D2" w:rsidP="001845D2">
      <w:pPr>
        <w:pStyle w:val="FootnoteText"/>
        <w:ind w:left="567" w:hanging="567"/>
        <w:jc w:val="both"/>
        <w:rPr>
          <w:rFonts w:ascii="Times New Roman" w:hAnsi="Times New Roman" w:cs="Times New Roman"/>
        </w:rPr>
      </w:pPr>
      <w:r w:rsidRPr="006B3BDD">
        <w:rPr>
          <w:rFonts w:ascii="Times New Roman" w:hAnsi="Times New Roman" w:cs="Times New Roman"/>
        </w:rPr>
        <w:t>(</w:t>
      </w:r>
      <w:r w:rsidRPr="006B3BDD">
        <w:rPr>
          <w:rStyle w:val="FootnoteReference"/>
          <w:rFonts w:ascii="Times New Roman" w:hAnsi="Times New Roman" w:cs="Times New Roman"/>
        </w:rPr>
        <w:footnoteRef/>
      </w:r>
      <w:r w:rsidRPr="006B3BDD">
        <w:rPr>
          <w:rFonts w:ascii="Times New Roman" w:hAnsi="Times New Roman" w:cs="Times New Roman"/>
        </w:rPr>
        <w:t xml:space="preserve">) </w:t>
      </w:r>
      <w:r w:rsidRPr="006B3BDD">
        <w:rPr>
          <w:rFonts w:ascii="Times New Roman" w:hAnsi="Times New Roman" w:cs="Times New Roman"/>
        </w:rPr>
        <w:tab/>
      </w:r>
      <w:hyperlink r:id="rId14" w:history="1">
        <w:r w:rsidRPr="006B3BDD">
          <w:rPr>
            <w:rStyle w:val="Hyperlink"/>
            <w:rFonts w:ascii="Times New Roman" w:hAnsi="Times New Roman" w:cs="Times New Roman"/>
          </w:rPr>
          <w:t>https://cordis.europa.eu/project/id/101213280</w:t>
        </w:r>
      </w:hyperlink>
    </w:p>
  </w:footnote>
  <w:footnote w:id="51">
    <w:p w14:paraId="269B6985" w14:textId="457444CC" w:rsidR="002225A3" w:rsidRPr="006B3BDD" w:rsidRDefault="002225A3" w:rsidP="002225A3">
      <w:pPr>
        <w:pStyle w:val="FootnoteText"/>
        <w:ind w:left="567" w:hanging="567"/>
        <w:jc w:val="both"/>
      </w:pPr>
      <w:r w:rsidRPr="006B3BDD">
        <w:rPr>
          <w:rFonts w:ascii="Times New Roman" w:hAnsi="Times New Roman" w:cs="Times New Roman"/>
        </w:rPr>
        <w:t>(</w:t>
      </w:r>
      <w:r w:rsidRPr="006B3BDD">
        <w:rPr>
          <w:rFonts w:ascii="Times New Roman" w:hAnsi="Times New Roman" w:cs="Times New Roman"/>
          <w:vertAlign w:val="superscript"/>
        </w:rPr>
        <w:footnoteRef/>
      </w:r>
      <w:r w:rsidRPr="006B3BDD">
        <w:rPr>
          <w:rFonts w:ascii="Times New Roman" w:hAnsi="Times New Roman" w:cs="Times New Roman"/>
        </w:rPr>
        <w:t xml:space="preserve">) </w:t>
      </w:r>
      <w:r w:rsidRPr="006B3BDD">
        <w:rPr>
          <w:rFonts w:ascii="Times New Roman" w:hAnsi="Times New Roman" w:cs="Times New Roman"/>
        </w:rPr>
        <w:tab/>
        <w:t>In addition. the European Instrument for International Nuclear Safety Cooperation (INSC) is a key tool for strengthening the adoption of the highest international nuclear safety standards globally.</w:t>
      </w:r>
    </w:p>
  </w:footnote>
  <w:footnote w:id="52">
    <w:p w14:paraId="7F228E58" w14:textId="7D44649E" w:rsidR="002854AB" w:rsidRPr="00F51C5E" w:rsidRDefault="002854AB" w:rsidP="00F51C5E">
      <w:pPr>
        <w:pStyle w:val="FootnoteText"/>
        <w:ind w:left="567" w:hanging="567"/>
        <w:rPr>
          <w:rFonts w:ascii="Times New Roman" w:hAnsi="Times New Roman" w:cs="Times New Roman"/>
        </w:rPr>
      </w:pPr>
      <w:r>
        <w:rPr>
          <w:rFonts w:ascii="Times New Roman" w:hAnsi="Times New Roman" w:cs="Times New Roman"/>
        </w:rPr>
        <w:t>(</w:t>
      </w:r>
      <w:r w:rsidRPr="00F51C5E">
        <w:rPr>
          <w:rStyle w:val="FootnoteReference"/>
          <w:rFonts w:ascii="Times New Roman" w:hAnsi="Times New Roman" w:cs="Times New Roman"/>
        </w:rPr>
        <w:footnoteRef/>
      </w:r>
      <w:r>
        <w:rPr>
          <w:rFonts w:ascii="Times New Roman" w:hAnsi="Times New Roman" w:cs="Times New Roman"/>
        </w:rPr>
        <w:t>)</w:t>
      </w:r>
      <w:r w:rsidRPr="00F51C5E">
        <w:rPr>
          <w:rFonts w:ascii="Times New Roman" w:hAnsi="Times New Roman" w:cs="Times New Roman"/>
        </w:rPr>
        <w:t xml:space="preserve"> </w:t>
      </w:r>
      <w:r>
        <w:rPr>
          <w:rFonts w:ascii="Times New Roman" w:hAnsi="Times New Roman" w:cs="Times New Roman"/>
        </w:rPr>
        <w:tab/>
      </w:r>
      <w:r w:rsidRPr="002854AB">
        <w:rPr>
          <w:rFonts w:ascii="Times New Roman" w:hAnsi="Times New Roman" w:cs="Times New Roman"/>
        </w:rPr>
        <w:t>See interim evaluation, COM(2025)61</w:t>
      </w:r>
    </w:p>
  </w:footnote>
  <w:footnote w:id="53">
    <w:p w14:paraId="316B0303" w14:textId="72A69764" w:rsidR="00335E48" w:rsidRPr="00212507" w:rsidRDefault="00212507" w:rsidP="00F51C5E">
      <w:pPr>
        <w:pStyle w:val="FootnoteText"/>
        <w:ind w:left="567" w:hanging="567"/>
        <w:rPr>
          <w:rFonts w:ascii="Times New Roman" w:hAnsi="Times New Roman" w:cs="Times New Roman"/>
        </w:rPr>
      </w:pPr>
      <w:r>
        <w:rPr>
          <w:rFonts w:ascii="Times New Roman" w:hAnsi="Times New Roman" w:cs="Times New Roman"/>
        </w:rPr>
        <w:t>(</w:t>
      </w:r>
      <w:r w:rsidR="00335E48" w:rsidRPr="00212507">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sidRPr="00212507">
        <w:rPr>
          <w:rFonts w:ascii="Times New Roman" w:hAnsi="Times New Roman" w:cs="Times New Roman"/>
        </w:rPr>
        <w:t>COM(2025)594</w:t>
      </w:r>
      <w:r w:rsidR="00335E48" w:rsidRPr="00212507">
        <w:rPr>
          <w:rFonts w:ascii="Times New Roman" w:hAnsi="Times New Roman" w:cs="Times New Roman"/>
        </w:rPr>
        <w:t xml:space="preserve"> </w:t>
      </w:r>
    </w:p>
  </w:footnote>
  <w:footnote w:id="54">
    <w:p w14:paraId="5857DA7D" w14:textId="2AC34491" w:rsidR="00726C9E" w:rsidRPr="00726C9E" w:rsidRDefault="00726C9E" w:rsidP="00726C9E">
      <w:pPr>
        <w:pStyle w:val="FootnoteText"/>
        <w:ind w:left="567" w:hanging="567"/>
        <w:rPr>
          <w:rFonts w:ascii="Times New Roman" w:hAnsi="Times New Roman" w:cs="Times New Roman"/>
        </w:rPr>
      </w:pPr>
      <w:r>
        <w:rPr>
          <w:rFonts w:ascii="Times New Roman" w:hAnsi="Times New Roman" w:cs="Times New Roman"/>
        </w:rPr>
        <w:t>(</w:t>
      </w:r>
      <w:r w:rsidRPr="00726C9E">
        <w:rPr>
          <w:rStyle w:val="FootnoteReference"/>
          <w:rFonts w:ascii="Times New Roman" w:hAnsi="Times New Roman" w:cs="Times New Roman"/>
        </w:rPr>
        <w:footnoteRef/>
      </w:r>
      <w:r>
        <w:rPr>
          <w:rFonts w:ascii="Times New Roman" w:hAnsi="Times New Roman" w:cs="Times New Roman"/>
        </w:rPr>
        <w:t>)</w:t>
      </w:r>
      <w:r w:rsidRPr="00726C9E">
        <w:rPr>
          <w:rFonts w:ascii="Times New Roman" w:hAnsi="Times New Roman" w:cs="Times New Roman"/>
        </w:rPr>
        <w:t xml:space="preserve"> </w:t>
      </w:r>
      <w:r>
        <w:rPr>
          <w:rFonts w:ascii="Times New Roman" w:hAnsi="Times New Roman" w:cs="Times New Roman"/>
        </w:rPr>
        <w:tab/>
      </w:r>
      <w:hyperlink r:id="rId15" w:history="1">
        <w:r w:rsidRPr="00726C9E">
          <w:rPr>
            <w:rStyle w:val="Hyperlink"/>
            <w:rFonts w:ascii="Times New Roman" w:hAnsi="Times New Roman" w:cs="Times New Roman"/>
          </w:rPr>
          <w:t>https://cordis.europa.eu/project/id/101052200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07F58" w14:textId="77777777" w:rsidR="001D5D03" w:rsidRPr="001D5D03" w:rsidRDefault="001D5D03" w:rsidP="001D5D0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2B090" w14:textId="77777777" w:rsidR="001D5D03" w:rsidRPr="001D5D03" w:rsidRDefault="001D5D03" w:rsidP="001D5D0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C8711" w14:textId="77777777" w:rsidR="001D5D03" w:rsidRPr="001D5D03" w:rsidRDefault="001D5D03" w:rsidP="001D5D0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03C7B" w14:textId="77777777" w:rsidR="006C350D" w:rsidRDefault="006C35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734E5" w14:textId="77777777" w:rsidR="006C350D" w:rsidRDefault="006C35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4D575" w14:textId="77777777" w:rsidR="006C350D" w:rsidRDefault="006C35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83585374"/>
    <w:lvl w:ilvl="0">
      <w:start w:val="1"/>
      <w:numFmt w:val="decimal"/>
      <w:pStyle w:val="ListNumber"/>
      <w:lvlText w:val="%1."/>
      <w:lvlJc w:val="left"/>
      <w:pPr>
        <w:tabs>
          <w:tab w:val="num" w:pos="360"/>
        </w:tabs>
        <w:ind w:left="360" w:hanging="360"/>
      </w:pPr>
    </w:lvl>
  </w:abstractNum>
  <w:abstractNum w:abstractNumId="1" w15:restartNumberingAfterBreak="0">
    <w:nsid w:val="29B83428"/>
    <w:multiLevelType w:val="hybridMultilevel"/>
    <w:tmpl w:val="493CF2EC"/>
    <w:lvl w:ilvl="0" w:tplc="08CAB1B6">
      <w:start w:val="1"/>
      <w:numFmt w:val="decimal"/>
      <w:lvlText w:val="%1)"/>
      <w:lvlJc w:val="left"/>
      <w:pPr>
        <w:ind w:left="1020" w:hanging="360"/>
      </w:pPr>
    </w:lvl>
    <w:lvl w:ilvl="1" w:tplc="369C6F26">
      <w:start w:val="1"/>
      <w:numFmt w:val="decimal"/>
      <w:lvlText w:val="%2)"/>
      <w:lvlJc w:val="left"/>
      <w:pPr>
        <w:ind w:left="1020" w:hanging="360"/>
      </w:pPr>
    </w:lvl>
    <w:lvl w:ilvl="2" w:tplc="64324568">
      <w:start w:val="1"/>
      <w:numFmt w:val="decimal"/>
      <w:lvlText w:val="%3)"/>
      <w:lvlJc w:val="left"/>
      <w:pPr>
        <w:ind w:left="1020" w:hanging="360"/>
      </w:pPr>
    </w:lvl>
    <w:lvl w:ilvl="3" w:tplc="14AC5158">
      <w:start w:val="1"/>
      <w:numFmt w:val="decimal"/>
      <w:lvlText w:val="%4)"/>
      <w:lvlJc w:val="left"/>
      <w:pPr>
        <w:ind w:left="1020" w:hanging="360"/>
      </w:pPr>
    </w:lvl>
    <w:lvl w:ilvl="4" w:tplc="21F4034A">
      <w:start w:val="1"/>
      <w:numFmt w:val="decimal"/>
      <w:lvlText w:val="%5)"/>
      <w:lvlJc w:val="left"/>
      <w:pPr>
        <w:ind w:left="1020" w:hanging="360"/>
      </w:pPr>
    </w:lvl>
    <w:lvl w:ilvl="5" w:tplc="986CF86A">
      <w:start w:val="1"/>
      <w:numFmt w:val="decimal"/>
      <w:lvlText w:val="%6)"/>
      <w:lvlJc w:val="left"/>
      <w:pPr>
        <w:ind w:left="1020" w:hanging="360"/>
      </w:pPr>
    </w:lvl>
    <w:lvl w:ilvl="6" w:tplc="94FAE3B6">
      <w:start w:val="1"/>
      <w:numFmt w:val="decimal"/>
      <w:lvlText w:val="%7)"/>
      <w:lvlJc w:val="left"/>
      <w:pPr>
        <w:ind w:left="1020" w:hanging="360"/>
      </w:pPr>
    </w:lvl>
    <w:lvl w:ilvl="7" w:tplc="601457B6">
      <w:start w:val="1"/>
      <w:numFmt w:val="decimal"/>
      <w:lvlText w:val="%8)"/>
      <w:lvlJc w:val="left"/>
      <w:pPr>
        <w:ind w:left="1020" w:hanging="360"/>
      </w:pPr>
    </w:lvl>
    <w:lvl w:ilvl="8" w:tplc="3BC8F510">
      <w:start w:val="1"/>
      <w:numFmt w:val="decimal"/>
      <w:lvlText w:val="%9)"/>
      <w:lvlJc w:val="left"/>
      <w:pPr>
        <w:ind w:left="1020" w:hanging="360"/>
      </w:pPr>
    </w:lvl>
  </w:abstractNum>
  <w:abstractNum w:abstractNumId="2" w15:restartNumberingAfterBreak="0">
    <w:nsid w:val="3A7730C4"/>
    <w:multiLevelType w:val="multilevel"/>
    <w:tmpl w:val="8E76E4AA"/>
    <w:name w:val="ListBullet1Numbering"/>
    <w:lvl w:ilvl="0">
      <w:start w:val="1"/>
      <w:numFmt w:val="bullet"/>
      <w:pStyle w:val="ListBullet1"/>
      <w:lvlText w:val=""/>
      <w:lvlJc w:val="left"/>
      <w:pPr>
        <w:tabs>
          <w:tab w:val="num" w:pos="992"/>
        </w:tabs>
        <w:ind w:left="992" w:hanging="283"/>
      </w:pPr>
      <w:rPr>
        <w:rFonts w:ascii="Symbol" w:hAnsi="Symbol" w:hint="default"/>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5F70265C"/>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6FFF47AD"/>
    <w:multiLevelType w:val="hybridMultilevel"/>
    <w:tmpl w:val="06925430"/>
    <w:lvl w:ilvl="0" w:tplc="07F46B30">
      <w:start w:val="1"/>
      <w:numFmt w:val="decimal"/>
      <w:lvlText w:val="%1)"/>
      <w:lvlJc w:val="left"/>
      <w:pPr>
        <w:ind w:left="1020" w:hanging="360"/>
      </w:pPr>
    </w:lvl>
    <w:lvl w:ilvl="1" w:tplc="67EEAEE6">
      <w:start w:val="1"/>
      <w:numFmt w:val="decimal"/>
      <w:lvlText w:val="%2)"/>
      <w:lvlJc w:val="left"/>
      <w:pPr>
        <w:ind w:left="1020" w:hanging="360"/>
      </w:pPr>
    </w:lvl>
    <w:lvl w:ilvl="2" w:tplc="37FC160C">
      <w:start w:val="1"/>
      <w:numFmt w:val="decimal"/>
      <w:lvlText w:val="%3)"/>
      <w:lvlJc w:val="left"/>
      <w:pPr>
        <w:ind w:left="1020" w:hanging="360"/>
      </w:pPr>
    </w:lvl>
    <w:lvl w:ilvl="3" w:tplc="41223A50">
      <w:start w:val="1"/>
      <w:numFmt w:val="decimal"/>
      <w:lvlText w:val="%4)"/>
      <w:lvlJc w:val="left"/>
      <w:pPr>
        <w:ind w:left="1020" w:hanging="360"/>
      </w:pPr>
    </w:lvl>
    <w:lvl w:ilvl="4" w:tplc="9F46A78E">
      <w:start w:val="1"/>
      <w:numFmt w:val="decimal"/>
      <w:lvlText w:val="%5)"/>
      <w:lvlJc w:val="left"/>
      <w:pPr>
        <w:ind w:left="1020" w:hanging="360"/>
      </w:pPr>
    </w:lvl>
    <w:lvl w:ilvl="5" w:tplc="629C65A6">
      <w:start w:val="1"/>
      <w:numFmt w:val="decimal"/>
      <w:lvlText w:val="%6)"/>
      <w:lvlJc w:val="left"/>
      <w:pPr>
        <w:ind w:left="1020" w:hanging="360"/>
      </w:pPr>
    </w:lvl>
    <w:lvl w:ilvl="6" w:tplc="EF380192">
      <w:start w:val="1"/>
      <w:numFmt w:val="decimal"/>
      <w:lvlText w:val="%7)"/>
      <w:lvlJc w:val="left"/>
      <w:pPr>
        <w:ind w:left="1020" w:hanging="360"/>
      </w:pPr>
    </w:lvl>
    <w:lvl w:ilvl="7" w:tplc="BF968A18">
      <w:start w:val="1"/>
      <w:numFmt w:val="decimal"/>
      <w:lvlText w:val="%8)"/>
      <w:lvlJc w:val="left"/>
      <w:pPr>
        <w:ind w:left="1020" w:hanging="360"/>
      </w:pPr>
    </w:lvl>
    <w:lvl w:ilvl="8" w:tplc="3E5483E0">
      <w:start w:val="1"/>
      <w:numFmt w:val="decimal"/>
      <w:lvlText w:val="%9)"/>
      <w:lvlJc w:val="left"/>
      <w:pPr>
        <w:ind w:left="1020" w:hanging="360"/>
      </w:pPr>
    </w:lvl>
  </w:abstractNum>
  <w:num w:numId="1">
    <w:abstractNumId w:val="0"/>
  </w:num>
  <w:num w:numId="2">
    <w:abstractNumId w:val="2"/>
  </w:num>
  <w:num w:numId="3">
    <w:abstractNumId w:val="3"/>
  </w:num>
  <w:num w:numId="4">
    <w:abstractNumId w:val="4"/>
  </w:num>
  <w:num w:numId="5">
    <w:abstractNumId w:val="1"/>
  </w:num>
  <w:num w:numId="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4833A14-A665-4338-B105-484B8241D4B0"/>
    <w:docVar w:name="LW_COVERPAGE_TYPE" w:val="1"/>
    <w:docVar w:name="LW_CROSSREFERENCE" w:val="{SWD(2026) 84 final}"/>
    <w:docVar w:name="LW_DocType" w:val="NORMAL"/>
    <w:docVar w:name="LW_EMISSION" w:val="10.3.2026"/>
    <w:docVar w:name="LW_EMISSION_ISODATE" w:val="2026-03-10"/>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1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Nuclear Illustrative Programme presented under Article 40 of the Euratom Treaty \u8211? Final (after the opinion of the EESC)"/>
    <w:docVar w:name="LW_TYPE.DOC.CP" w:val="COMMUNICATION FROM THE COMMISSION"/>
    <w:docVar w:name="LW_TYPE.DOC.CP.USERTEXT" w:val="&lt;EMPTY&gt;"/>
    <w:docVar w:name="LwApiVersions" w:val="LW4CoDe 1.24.5.0; LW 9.2, Build 20251112"/>
  </w:docVars>
  <w:rsids>
    <w:rsidRoot w:val="00670873"/>
    <w:rsid w:val="000008A1"/>
    <w:rsid w:val="00000B55"/>
    <w:rsid w:val="00000C55"/>
    <w:rsid w:val="00000C65"/>
    <w:rsid w:val="00000D2C"/>
    <w:rsid w:val="00000F8E"/>
    <w:rsid w:val="000010F9"/>
    <w:rsid w:val="000014D9"/>
    <w:rsid w:val="000014E8"/>
    <w:rsid w:val="000018AF"/>
    <w:rsid w:val="00001A40"/>
    <w:rsid w:val="00001CEC"/>
    <w:rsid w:val="00001CF5"/>
    <w:rsid w:val="000020C3"/>
    <w:rsid w:val="0000217A"/>
    <w:rsid w:val="0000238F"/>
    <w:rsid w:val="000023C4"/>
    <w:rsid w:val="000024B3"/>
    <w:rsid w:val="000028E2"/>
    <w:rsid w:val="00002C8B"/>
    <w:rsid w:val="00002F78"/>
    <w:rsid w:val="000030BA"/>
    <w:rsid w:val="00003219"/>
    <w:rsid w:val="000036C7"/>
    <w:rsid w:val="00003C18"/>
    <w:rsid w:val="00003F8E"/>
    <w:rsid w:val="000047AA"/>
    <w:rsid w:val="00004D1C"/>
    <w:rsid w:val="000055A8"/>
    <w:rsid w:val="000057AF"/>
    <w:rsid w:val="00005B98"/>
    <w:rsid w:val="00005CE0"/>
    <w:rsid w:val="00005F20"/>
    <w:rsid w:val="0000609F"/>
    <w:rsid w:val="00006215"/>
    <w:rsid w:val="0000642C"/>
    <w:rsid w:val="0000680E"/>
    <w:rsid w:val="000068AF"/>
    <w:rsid w:val="00006960"/>
    <w:rsid w:val="000069C0"/>
    <w:rsid w:val="00006AEA"/>
    <w:rsid w:val="00006EB7"/>
    <w:rsid w:val="00006F78"/>
    <w:rsid w:val="000072C2"/>
    <w:rsid w:val="0000773E"/>
    <w:rsid w:val="00007BCE"/>
    <w:rsid w:val="00007E4C"/>
    <w:rsid w:val="00007E62"/>
    <w:rsid w:val="00010093"/>
    <w:rsid w:val="000101C1"/>
    <w:rsid w:val="00010365"/>
    <w:rsid w:val="00010425"/>
    <w:rsid w:val="000107EC"/>
    <w:rsid w:val="0001080C"/>
    <w:rsid w:val="00010AAC"/>
    <w:rsid w:val="00011201"/>
    <w:rsid w:val="00011282"/>
    <w:rsid w:val="000114A3"/>
    <w:rsid w:val="000114A4"/>
    <w:rsid w:val="00011897"/>
    <w:rsid w:val="00011BCA"/>
    <w:rsid w:val="00011D69"/>
    <w:rsid w:val="00011DD6"/>
    <w:rsid w:val="00013271"/>
    <w:rsid w:val="000134A4"/>
    <w:rsid w:val="00013A63"/>
    <w:rsid w:val="00013C98"/>
    <w:rsid w:val="00013CF0"/>
    <w:rsid w:val="0001416B"/>
    <w:rsid w:val="00014E49"/>
    <w:rsid w:val="00014F52"/>
    <w:rsid w:val="0001516B"/>
    <w:rsid w:val="00015739"/>
    <w:rsid w:val="00015857"/>
    <w:rsid w:val="0001591F"/>
    <w:rsid w:val="00015B06"/>
    <w:rsid w:val="00015C06"/>
    <w:rsid w:val="00015FEB"/>
    <w:rsid w:val="00015FEC"/>
    <w:rsid w:val="00016323"/>
    <w:rsid w:val="00016896"/>
    <w:rsid w:val="0001698F"/>
    <w:rsid w:val="00016A68"/>
    <w:rsid w:val="00016EF0"/>
    <w:rsid w:val="00016F30"/>
    <w:rsid w:val="00017223"/>
    <w:rsid w:val="000173A1"/>
    <w:rsid w:val="0001778C"/>
    <w:rsid w:val="00017A5A"/>
    <w:rsid w:val="00017BD6"/>
    <w:rsid w:val="00017C2A"/>
    <w:rsid w:val="00017F56"/>
    <w:rsid w:val="000202D4"/>
    <w:rsid w:val="00020AC0"/>
    <w:rsid w:val="00020D01"/>
    <w:rsid w:val="00021114"/>
    <w:rsid w:val="000213D1"/>
    <w:rsid w:val="000213DE"/>
    <w:rsid w:val="00021496"/>
    <w:rsid w:val="0002157F"/>
    <w:rsid w:val="00021702"/>
    <w:rsid w:val="00021D56"/>
    <w:rsid w:val="00021EF3"/>
    <w:rsid w:val="00021F42"/>
    <w:rsid w:val="000220A3"/>
    <w:rsid w:val="00022297"/>
    <w:rsid w:val="000225F5"/>
    <w:rsid w:val="000229C4"/>
    <w:rsid w:val="00022BE9"/>
    <w:rsid w:val="000230EC"/>
    <w:rsid w:val="000231F4"/>
    <w:rsid w:val="0002334A"/>
    <w:rsid w:val="000234C1"/>
    <w:rsid w:val="0002354F"/>
    <w:rsid w:val="000235B7"/>
    <w:rsid w:val="000238AE"/>
    <w:rsid w:val="000239F9"/>
    <w:rsid w:val="00023DA5"/>
    <w:rsid w:val="00023F5A"/>
    <w:rsid w:val="000240BD"/>
    <w:rsid w:val="000244E4"/>
    <w:rsid w:val="0002478E"/>
    <w:rsid w:val="0002482F"/>
    <w:rsid w:val="00024ABC"/>
    <w:rsid w:val="0002559C"/>
    <w:rsid w:val="000256E5"/>
    <w:rsid w:val="00025732"/>
    <w:rsid w:val="000257F9"/>
    <w:rsid w:val="00025896"/>
    <w:rsid w:val="0002589B"/>
    <w:rsid w:val="00025A3E"/>
    <w:rsid w:val="00025B9E"/>
    <w:rsid w:val="00025FA1"/>
    <w:rsid w:val="00025FB1"/>
    <w:rsid w:val="000260E0"/>
    <w:rsid w:val="000262C8"/>
    <w:rsid w:val="0002632A"/>
    <w:rsid w:val="000268C8"/>
    <w:rsid w:val="000268E0"/>
    <w:rsid w:val="0002692D"/>
    <w:rsid w:val="00027927"/>
    <w:rsid w:val="00027D46"/>
    <w:rsid w:val="00027D51"/>
    <w:rsid w:val="00027F26"/>
    <w:rsid w:val="0003022F"/>
    <w:rsid w:val="0003038E"/>
    <w:rsid w:val="00030ACE"/>
    <w:rsid w:val="00030C71"/>
    <w:rsid w:val="00030E70"/>
    <w:rsid w:val="00030F00"/>
    <w:rsid w:val="000311D2"/>
    <w:rsid w:val="000316AC"/>
    <w:rsid w:val="0003175A"/>
    <w:rsid w:val="0003176E"/>
    <w:rsid w:val="00031A58"/>
    <w:rsid w:val="00031ACC"/>
    <w:rsid w:val="00032128"/>
    <w:rsid w:val="00032173"/>
    <w:rsid w:val="00032377"/>
    <w:rsid w:val="000324BE"/>
    <w:rsid w:val="000324DD"/>
    <w:rsid w:val="000325D8"/>
    <w:rsid w:val="0003279C"/>
    <w:rsid w:val="00032922"/>
    <w:rsid w:val="00032C85"/>
    <w:rsid w:val="00032D75"/>
    <w:rsid w:val="0003313D"/>
    <w:rsid w:val="000333D6"/>
    <w:rsid w:val="000333F0"/>
    <w:rsid w:val="000337B5"/>
    <w:rsid w:val="00033D25"/>
    <w:rsid w:val="000341AD"/>
    <w:rsid w:val="00034359"/>
    <w:rsid w:val="00034711"/>
    <w:rsid w:val="000347EA"/>
    <w:rsid w:val="000348AC"/>
    <w:rsid w:val="00034CAD"/>
    <w:rsid w:val="00035955"/>
    <w:rsid w:val="00035B2C"/>
    <w:rsid w:val="000365C4"/>
    <w:rsid w:val="00036605"/>
    <w:rsid w:val="00036DA8"/>
    <w:rsid w:val="00036E42"/>
    <w:rsid w:val="00036F32"/>
    <w:rsid w:val="00036FD4"/>
    <w:rsid w:val="00037006"/>
    <w:rsid w:val="00037450"/>
    <w:rsid w:val="000374C2"/>
    <w:rsid w:val="00037721"/>
    <w:rsid w:val="000378B5"/>
    <w:rsid w:val="00037BF9"/>
    <w:rsid w:val="00037DDF"/>
    <w:rsid w:val="00037E22"/>
    <w:rsid w:val="00037F3B"/>
    <w:rsid w:val="00040016"/>
    <w:rsid w:val="00040220"/>
    <w:rsid w:val="000402DB"/>
    <w:rsid w:val="00040474"/>
    <w:rsid w:val="000404E4"/>
    <w:rsid w:val="00040D23"/>
    <w:rsid w:val="00040F49"/>
    <w:rsid w:val="00040FDC"/>
    <w:rsid w:val="0004102E"/>
    <w:rsid w:val="000412EA"/>
    <w:rsid w:val="00041745"/>
    <w:rsid w:val="00041919"/>
    <w:rsid w:val="000419F7"/>
    <w:rsid w:val="00041AAC"/>
    <w:rsid w:val="00041AE3"/>
    <w:rsid w:val="00041D63"/>
    <w:rsid w:val="00041EFD"/>
    <w:rsid w:val="00041F13"/>
    <w:rsid w:val="00042520"/>
    <w:rsid w:val="0004257E"/>
    <w:rsid w:val="000428D3"/>
    <w:rsid w:val="00042957"/>
    <w:rsid w:val="00042D72"/>
    <w:rsid w:val="00043239"/>
    <w:rsid w:val="0004341E"/>
    <w:rsid w:val="0004361A"/>
    <w:rsid w:val="00043D31"/>
    <w:rsid w:val="00043EC4"/>
    <w:rsid w:val="0004408F"/>
    <w:rsid w:val="000442E4"/>
    <w:rsid w:val="00044654"/>
    <w:rsid w:val="000446F1"/>
    <w:rsid w:val="0004476A"/>
    <w:rsid w:val="00044894"/>
    <w:rsid w:val="000448C5"/>
    <w:rsid w:val="00044A2F"/>
    <w:rsid w:val="00044D61"/>
    <w:rsid w:val="00044DB7"/>
    <w:rsid w:val="00044E4A"/>
    <w:rsid w:val="000452C7"/>
    <w:rsid w:val="00045955"/>
    <w:rsid w:val="00046167"/>
    <w:rsid w:val="0004643C"/>
    <w:rsid w:val="000465E1"/>
    <w:rsid w:val="00046640"/>
    <w:rsid w:val="00046695"/>
    <w:rsid w:val="00046779"/>
    <w:rsid w:val="00046BFD"/>
    <w:rsid w:val="00046C66"/>
    <w:rsid w:val="0004770E"/>
    <w:rsid w:val="00047902"/>
    <w:rsid w:val="000500D2"/>
    <w:rsid w:val="0005031B"/>
    <w:rsid w:val="000507B8"/>
    <w:rsid w:val="000508A4"/>
    <w:rsid w:val="000508BA"/>
    <w:rsid w:val="00050A31"/>
    <w:rsid w:val="00050E55"/>
    <w:rsid w:val="00051055"/>
    <w:rsid w:val="000512A2"/>
    <w:rsid w:val="000512A6"/>
    <w:rsid w:val="00051690"/>
    <w:rsid w:val="00051E6A"/>
    <w:rsid w:val="00051E8C"/>
    <w:rsid w:val="00051EB8"/>
    <w:rsid w:val="00051EDE"/>
    <w:rsid w:val="000520F6"/>
    <w:rsid w:val="00052322"/>
    <w:rsid w:val="000523D2"/>
    <w:rsid w:val="000525D0"/>
    <w:rsid w:val="0005273E"/>
    <w:rsid w:val="00052D62"/>
    <w:rsid w:val="00052EA4"/>
    <w:rsid w:val="00053188"/>
    <w:rsid w:val="000533A3"/>
    <w:rsid w:val="000533D1"/>
    <w:rsid w:val="00053639"/>
    <w:rsid w:val="00053771"/>
    <w:rsid w:val="00053CC7"/>
    <w:rsid w:val="00053ED4"/>
    <w:rsid w:val="00053F34"/>
    <w:rsid w:val="00053FA9"/>
    <w:rsid w:val="00054633"/>
    <w:rsid w:val="00054985"/>
    <w:rsid w:val="000549F8"/>
    <w:rsid w:val="00054A20"/>
    <w:rsid w:val="00054A7D"/>
    <w:rsid w:val="00054BE4"/>
    <w:rsid w:val="00054EE2"/>
    <w:rsid w:val="00055374"/>
    <w:rsid w:val="00055CE1"/>
    <w:rsid w:val="00055FA1"/>
    <w:rsid w:val="000564ED"/>
    <w:rsid w:val="00056568"/>
    <w:rsid w:val="000568B0"/>
    <w:rsid w:val="000568F2"/>
    <w:rsid w:val="00056ACE"/>
    <w:rsid w:val="00056B0E"/>
    <w:rsid w:val="00056D1F"/>
    <w:rsid w:val="00056E8D"/>
    <w:rsid w:val="00057AE2"/>
    <w:rsid w:val="00057EF0"/>
    <w:rsid w:val="0006074D"/>
    <w:rsid w:val="00060812"/>
    <w:rsid w:val="00060B04"/>
    <w:rsid w:val="00061042"/>
    <w:rsid w:val="00061923"/>
    <w:rsid w:val="00061B8E"/>
    <w:rsid w:val="00061C32"/>
    <w:rsid w:val="00061E78"/>
    <w:rsid w:val="0006263F"/>
    <w:rsid w:val="00062718"/>
    <w:rsid w:val="0006299D"/>
    <w:rsid w:val="00062C4F"/>
    <w:rsid w:val="00062CB7"/>
    <w:rsid w:val="00062FCA"/>
    <w:rsid w:val="00063260"/>
    <w:rsid w:val="00063346"/>
    <w:rsid w:val="00063810"/>
    <w:rsid w:val="00063881"/>
    <w:rsid w:val="00063BE3"/>
    <w:rsid w:val="00063BEF"/>
    <w:rsid w:val="00063C2C"/>
    <w:rsid w:val="00063CC9"/>
    <w:rsid w:val="00064145"/>
    <w:rsid w:val="0006425E"/>
    <w:rsid w:val="000642B8"/>
    <w:rsid w:val="00064C73"/>
    <w:rsid w:val="00064C9C"/>
    <w:rsid w:val="00064CF9"/>
    <w:rsid w:val="00064D94"/>
    <w:rsid w:val="000651A0"/>
    <w:rsid w:val="00065275"/>
    <w:rsid w:val="00065754"/>
    <w:rsid w:val="00065946"/>
    <w:rsid w:val="00065AF5"/>
    <w:rsid w:val="00065C32"/>
    <w:rsid w:val="00065CBA"/>
    <w:rsid w:val="00065E09"/>
    <w:rsid w:val="00065F1B"/>
    <w:rsid w:val="0006680E"/>
    <w:rsid w:val="0006690A"/>
    <w:rsid w:val="000669E4"/>
    <w:rsid w:val="00066E94"/>
    <w:rsid w:val="00066FBD"/>
    <w:rsid w:val="000672EA"/>
    <w:rsid w:val="00067895"/>
    <w:rsid w:val="00067A38"/>
    <w:rsid w:val="00067BC2"/>
    <w:rsid w:val="00067F92"/>
    <w:rsid w:val="00067FAD"/>
    <w:rsid w:val="000701BE"/>
    <w:rsid w:val="00070469"/>
    <w:rsid w:val="00070C7C"/>
    <w:rsid w:val="000712A5"/>
    <w:rsid w:val="00071506"/>
    <w:rsid w:val="00071C2E"/>
    <w:rsid w:val="00071F02"/>
    <w:rsid w:val="00072265"/>
    <w:rsid w:val="00072A5C"/>
    <w:rsid w:val="00072E9B"/>
    <w:rsid w:val="00072F5C"/>
    <w:rsid w:val="000730E8"/>
    <w:rsid w:val="000734E1"/>
    <w:rsid w:val="0007386D"/>
    <w:rsid w:val="00073A41"/>
    <w:rsid w:val="00073A98"/>
    <w:rsid w:val="00073B7B"/>
    <w:rsid w:val="00073C9E"/>
    <w:rsid w:val="00073CF2"/>
    <w:rsid w:val="00073E36"/>
    <w:rsid w:val="00073E5A"/>
    <w:rsid w:val="0007410F"/>
    <w:rsid w:val="0007436E"/>
    <w:rsid w:val="000746F1"/>
    <w:rsid w:val="0007477F"/>
    <w:rsid w:val="00074C07"/>
    <w:rsid w:val="00074CE6"/>
    <w:rsid w:val="000753F0"/>
    <w:rsid w:val="0007545A"/>
    <w:rsid w:val="00075759"/>
    <w:rsid w:val="000757FF"/>
    <w:rsid w:val="00075ED3"/>
    <w:rsid w:val="000760BF"/>
    <w:rsid w:val="0007625B"/>
    <w:rsid w:val="0007625F"/>
    <w:rsid w:val="00076667"/>
    <w:rsid w:val="00076C59"/>
    <w:rsid w:val="000771F9"/>
    <w:rsid w:val="000774FD"/>
    <w:rsid w:val="0007764E"/>
    <w:rsid w:val="00077676"/>
    <w:rsid w:val="000778B5"/>
    <w:rsid w:val="00077B7F"/>
    <w:rsid w:val="00077BE4"/>
    <w:rsid w:val="00077C26"/>
    <w:rsid w:val="000802E7"/>
    <w:rsid w:val="0008070C"/>
    <w:rsid w:val="00081206"/>
    <w:rsid w:val="0008125D"/>
    <w:rsid w:val="000814E7"/>
    <w:rsid w:val="00081503"/>
    <w:rsid w:val="000817FA"/>
    <w:rsid w:val="000819E3"/>
    <w:rsid w:val="00081B6B"/>
    <w:rsid w:val="00081C9B"/>
    <w:rsid w:val="000823A1"/>
    <w:rsid w:val="000824DF"/>
    <w:rsid w:val="00082533"/>
    <w:rsid w:val="000825E5"/>
    <w:rsid w:val="0008275B"/>
    <w:rsid w:val="00083128"/>
    <w:rsid w:val="0008314A"/>
    <w:rsid w:val="0008330E"/>
    <w:rsid w:val="0008371D"/>
    <w:rsid w:val="000839E4"/>
    <w:rsid w:val="000840E0"/>
    <w:rsid w:val="00084501"/>
    <w:rsid w:val="00084508"/>
    <w:rsid w:val="00084652"/>
    <w:rsid w:val="0008475A"/>
    <w:rsid w:val="0008493E"/>
    <w:rsid w:val="000853D4"/>
    <w:rsid w:val="000856F3"/>
    <w:rsid w:val="0008576E"/>
    <w:rsid w:val="00085C44"/>
    <w:rsid w:val="00086195"/>
    <w:rsid w:val="000861C4"/>
    <w:rsid w:val="000861F0"/>
    <w:rsid w:val="00086E88"/>
    <w:rsid w:val="00087198"/>
    <w:rsid w:val="00087770"/>
    <w:rsid w:val="000877C5"/>
    <w:rsid w:val="00087D64"/>
    <w:rsid w:val="00087EB0"/>
    <w:rsid w:val="00087EB9"/>
    <w:rsid w:val="00087EC0"/>
    <w:rsid w:val="0009022A"/>
    <w:rsid w:val="00090A57"/>
    <w:rsid w:val="00090AE2"/>
    <w:rsid w:val="00090DE7"/>
    <w:rsid w:val="00090F5C"/>
    <w:rsid w:val="000910BE"/>
    <w:rsid w:val="00091544"/>
    <w:rsid w:val="000919CE"/>
    <w:rsid w:val="00091A63"/>
    <w:rsid w:val="00092341"/>
    <w:rsid w:val="0009237B"/>
    <w:rsid w:val="00092584"/>
    <w:rsid w:val="0009258A"/>
    <w:rsid w:val="0009290E"/>
    <w:rsid w:val="00092FF8"/>
    <w:rsid w:val="0009319D"/>
    <w:rsid w:val="000933D7"/>
    <w:rsid w:val="0009352A"/>
    <w:rsid w:val="0009356C"/>
    <w:rsid w:val="000935CB"/>
    <w:rsid w:val="000937BB"/>
    <w:rsid w:val="0009386A"/>
    <w:rsid w:val="00093912"/>
    <w:rsid w:val="00093CBF"/>
    <w:rsid w:val="00093E01"/>
    <w:rsid w:val="0009416E"/>
    <w:rsid w:val="000941B1"/>
    <w:rsid w:val="00094746"/>
    <w:rsid w:val="000947E0"/>
    <w:rsid w:val="00094887"/>
    <w:rsid w:val="00094CA6"/>
    <w:rsid w:val="00094EA6"/>
    <w:rsid w:val="00094F3D"/>
    <w:rsid w:val="0009514B"/>
    <w:rsid w:val="00095292"/>
    <w:rsid w:val="00095AAE"/>
    <w:rsid w:val="00095B77"/>
    <w:rsid w:val="00095C29"/>
    <w:rsid w:val="00095E84"/>
    <w:rsid w:val="000961A3"/>
    <w:rsid w:val="00096293"/>
    <w:rsid w:val="00096902"/>
    <w:rsid w:val="0009698D"/>
    <w:rsid w:val="00096E55"/>
    <w:rsid w:val="00096EA8"/>
    <w:rsid w:val="0009708B"/>
    <w:rsid w:val="00097331"/>
    <w:rsid w:val="00097886"/>
    <w:rsid w:val="00097953"/>
    <w:rsid w:val="00097BD2"/>
    <w:rsid w:val="00097DC7"/>
    <w:rsid w:val="000A0306"/>
    <w:rsid w:val="000A0547"/>
    <w:rsid w:val="000A0566"/>
    <w:rsid w:val="000A0627"/>
    <w:rsid w:val="000A0649"/>
    <w:rsid w:val="000A0700"/>
    <w:rsid w:val="000A0B96"/>
    <w:rsid w:val="000A0D83"/>
    <w:rsid w:val="000A1091"/>
    <w:rsid w:val="000A128E"/>
    <w:rsid w:val="000A15DA"/>
    <w:rsid w:val="000A195E"/>
    <w:rsid w:val="000A19B2"/>
    <w:rsid w:val="000A1C22"/>
    <w:rsid w:val="000A201D"/>
    <w:rsid w:val="000A2303"/>
    <w:rsid w:val="000A2319"/>
    <w:rsid w:val="000A2424"/>
    <w:rsid w:val="000A2A53"/>
    <w:rsid w:val="000A2A6F"/>
    <w:rsid w:val="000A2A8A"/>
    <w:rsid w:val="000A2F60"/>
    <w:rsid w:val="000A308F"/>
    <w:rsid w:val="000A3151"/>
    <w:rsid w:val="000A3181"/>
    <w:rsid w:val="000A3850"/>
    <w:rsid w:val="000A38AD"/>
    <w:rsid w:val="000A3B36"/>
    <w:rsid w:val="000A412A"/>
    <w:rsid w:val="000A41A8"/>
    <w:rsid w:val="000A45D8"/>
    <w:rsid w:val="000A483E"/>
    <w:rsid w:val="000A49CB"/>
    <w:rsid w:val="000A4CA0"/>
    <w:rsid w:val="000A527E"/>
    <w:rsid w:val="000A5611"/>
    <w:rsid w:val="000A5667"/>
    <w:rsid w:val="000A5832"/>
    <w:rsid w:val="000A583A"/>
    <w:rsid w:val="000A5850"/>
    <w:rsid w:val="000A5934"/>
    <w:rsid w:val="000A5F2D"/>
    <w:rsid w:val="000A61FA"/>
    <w:rsid w:val="000A6474"/>
    <w:rsid w:val="000A6485"/>
    <w:rsid w:val="000A65AA"/>
    <w:rsid w:val="000A6D14"/>
    <w:rsid w:val="000A7365"/>
    <w:rsid w:val="000A7568"/>
    <w:rsid w:val="000A785B"/>
    <w:rsid w:val="000A7901"/>
    <w:rsid w:val="000A7C1E"/>
    <w:rsid w:val="000A7D22"/>
    <w:rsid w:val="000B00C0"/>
    <w:rsid w:val="000B0406"/>
    <w:rsid w:val="000B04AA"/>
    <w:rsid w:val="000B04F7"/>
    <w:rsid w:val="000B054B"/>
    <w:rsid w:val="000B064C"/>
    <w:rsid w:val="000B0662"/>
    <w:rsid w:val="000B06BC"/>
    <w:rsid w:val="000B0B47"/>
    <w:rsid w:val="000B10F6"/>
    <w:rsid w:val="000B1310"/>
    <w:rsid w:val="000B1965"/>
    <w:rsid w:val="000B1D0E"/>
    <w:rsid w:val="000B1FCA"/>
    <w:rsid w:val="000B280F"/>
    <w:rsid w:val="000B28DC"/>
    <w:rsid w:val="000B3316"/>
    <w:rsid w:val="000B34D1"/>
    <w:rsid w:val="000B3509"/>
    <w:rsid w:val="000B40A5"/>
    <w:rsid w:val="000B4619"/>
    <w:rsid w:val="000B4802"/>
    <w:rsid w:val="000B4C5A"/>
    <w:rsid w:val="000B55CA"/>
    <w:rsid w:val="000B59E0"/>
    <w:rsid w:val="000B5BA2"/>
    <w:rsid w:val="000B61F7"/>
    <w:rsid w:val="000B6363"/>
    <w:rsid w:val="000B638F"/>
    <w:rsid w:val="000B6448"/>
    <w:rsid w:val="000B64E3"/>
    <w:rsid w:val="000B6550"/>
    <w:rsid w:val="000B666F"/>
    <w:rsid w:val="000B700E"/>
    <w:rsid w:val="000B7132"/>
    <w:rsid w:val="000B72AC"/>
    <w:rsid w:val="000B76D8"/>
    <w:rsid w:val="000B7B84"/>
    <w:rsid w:val="000B7EA1"/>
    <w:rsid w:val="000B7F41"/>
    <w:rsid w:val="000C0062"/>
    <w:rsid w:val="000C0363"/>
    <w:rsid w:val="000C063D"/>
    <w:rsid w:val="000C08B9"/>
    <w:rsid w:val="000C0BE3"/>
    <w:rsid w:val="000C0BF2"/>
    <w:rsid w:val="000C0C96"/>
    <w:rsid w:val="000C0D9C"/>
    <w:rsid w:val="000C0E15"/>
    <w:rsid w:val="000C11C4"/>
    <w:rsid w:val="000C1613"/>
    <w:rsid w:val="000C180B"/>
    <w:rsid w:val="000C1AD3"/>
    <w:rsid w:val="000C232E"/>
    <w:rsid w:val="000C2388"/>
    <w:rsid w:val="000C260F"/>
    <w:rsid w:val="000C279A"/>
    <w:rsid w:val="000C2B69"/>
    <w:rsid w:val="000C2BA8"/>
    <w:rsid w:val="000C2C0A"/>
    <w:rsid w:val="000C2E17"/>
    <w:rsid w:val="000C2FA0"/>
    <w:rsid w:val="000C3077"/>
    <w:rsid w:val="000C32A4"/>
    <w:rsid w:val="000C342E"/>
    <w:rsid w:val="000C372C"/>
    <w:rsid w:val="000C374B"/>
    <w:rsid w:val="000C3A73"/>
    <w:rsid w:val="000C3B1A"/>
    <w:rsid w:val="000C3D33"/>
    <w:rsid w:val="000C3D71"/>
    <w:rsid w:val="000C3E64"/>
    <w:rsid w:val="000C3FA6"/>
    <w:rsid w:val="000C4092"/>
    <w:rsid w:val="000C421E"/>
    <w:rsid w:val="000C4750"/>
    <w:rsid w:val="000C4859"/>
    <w:rsid w:val="000C4B0E"/>
    <w:rsid w:val="000C4E40"/>
    <w:rsid w:val="000C51B5"/>
    <w:rsid w:val="000C52D1"/>
    <w:rsid w:val="000C5576"/>
    <w:rsid w:val="000C572A"/>
    <w:rsid w:val="000C5B03"/>
    <w:rsid w:val="000C5B81"/>
    <w:rsid w:val="000C5BC8"/>
    <w:rsid w:val="000C5C10"/>
    <w:rsid w:val="000C5CEB"/>
    <w:rsid w:val="000C5F51"/>
    <w:rsid w:val="000C5FC1"/>
    <w:rsid w:val="000C6329"/>
    <w:rsid w:val="000C6841"/>
    <w:rsid w:val="000C6D27"/>
    <w:rsid w:val="000C7206"/>
    <w:rsid w:val="000C72F4"/>
    <w:rsid w:val="000C7344"/>
    <w:rsid w:val="000C7607"/>
    <w:rsid w:val="000C798F"/>
    <w:rsid w:val="000C7C87"/>
    <w:rsid w:val="000D00AB"/>
    <w:rsid w:val="000D0398"/>
    <w:rsid w:val="000D046C"/>
    <w:rsid w:val="000D0564"/>
    <w:rsid w:val="000D0CF4"/>
    <w:rsid w:val="000D176C"/>
    <w:rsid w:val="000D18D4"/>
    <w:rsid w:val="000D19A8"/>
    <w:rsid w:val="000D1CCC"/>
    <w:rsid w:val="000D1F7A"/>
    <w:rsid w:val="000D26ED"/>
    <w:rsid w:val="000D28CA"/>
    <w:rsid w:val="000D2BD4"/>
    <w:rsid w:val="000D33A7"/>
    <w:rsid w:val="000D34F3"/>
    <w:rsid w:val="000D3A1C"/>
    <w:rsid w:val="000D427D"/>
    <w:rsid w:val="000D4912"/>
    <w:rsid w:val="000D4ACD"/>
    <w:rsid w:val="000D4F8D"/>
    <w:rsid w:val="000D513E"/>
    <w:rsid w:val="000D52B5"/>
    <w:rsid w:val="000D58EC"/>
    <w:rsid w:val="000D5A85"/>
    <w:rsid w:val="000D5B76"/>
    <w:rsid w:val="000D5C63"/>
    <w:rsid w:val="000D5D7B"/>
    <w:rsid w:val="000D5E2A"/>
    <w:rsid w:val="000D5ED0"/>
    <w:rsid w:val="000D5FA2"/>
    <w:rsid w:val="000D630D"/>
    <w:rsid w:val="000D6379"/>
    <w:rsid w:val="000D66BA"/>
    <w:rsid w:val="000D6B41"/>
    <w:rsid w:val="000D6BC1"/>
    <w:rsid w:val="000D7223"/>
    <w:rsid w:val="000D73CB"/>
    <w:rsid w:val="000D767B"/>
    <w:rsid w:val="000D7A9F"/>
    <w:rsid w:val="000D7AAA"/>
    <w:rsid w:val="000D7AB3"/>
    <w:rsid w:val="000D7D7F"/>
    <w:rsid w:val="000E000F"/>
    <w:rsid w:val="000E0402"/>
    <w:rsid w:val="000E0457"/>
    <w:rsid w:val="000E04CF"/>
    <w:rsid w:val="000E0516"/>
    <w:rsid w:val="000E0A08"/>
    <w:rsid w:val="000E0DC2"/>
    <w:rsid w:val="000E125F"/>
    <w:rsid w:val="000E1322"/>
    <w:rsid w:val="000E1796"/>
    <w:rsid w:val="000E1B53"/>
    <w:rsid w:val="000E1CCD"/>
    <w:rsid w:val="000E1FBC"/>
    <w:rsid w:val="000E215A"/>
    <w:rsid w:val="000E22C4"/>
    <w:rsid w:val="000E25CB"/>
    <w:rsid w:val="000E2696"/>
    <w:rsid w:val="000E28D8"/>
    <w:rsid w:val="000E2B92"/>
    <w:rsid w:val="000E2DBF"/>
    <w:rsid w:val="000E306A"/>
    <w:rsid w:val="000E3248"/>
    <w:rsid w:val="000E3303"/>
    <w:rsid w:val="000E3678"/>
    <w:rsid w:val="000E3E41"/>
    <w:rsid w:val="000E42C5"/>
    <w:rsid w:val="000E4A7D"/>
    <w:rsid w:val="000E4AB1"/>
    <w:rsid w:val="000E4B5A"/>
    <w:rsid w:val="000E50B6"/>
    <w:rsid w:val="000E51B1"/>
    <w:rsid w:val="000E5422"/>
    <w:rsid w:val="000E5476"/>
    <w:rsid w:val="000E58DC"/>
    <w:rsid w:val="000E58F9"/>
    <w:rsid w:val="000E5A0E"/>
    <w:rsid w:val="000E5A37"/>
    <w:rsid w:val="000E5BE6"/>
    <w:rsid w:val="000E626B"/>
    <w:rsid w:val="000E6DE7"/>
    <w:rsid w:val="000E735B"/>
    <w:rsid w:val="000E7ED4"/>
    <w:rsid w:val="000F008F"/>
    <w:rsid w:val="000F0951"/>
    <w:rsid w:val="000F0ADA"/>
    <w:rsid w:val="000F0DEA"/>
    <w:rsid w:val="000F0EDA"/>
    <w:rsid w:val="000F123B"/>
    <w:rsid w:val="000F12D4"/>
    <w:rsid w:val="000F12EB"/>
    <w:rsid w:val="000F1771"/>
    <w:rsid w:val="000F17F5"/>
    <w:rsid w:val="000F18C1"/>
    <w:rsid w:val="000F1B05"/>
    <w:rsid w:val="000F1BCE"/>
    <w:rsid w:val="000F1C4E"/>
    <w:rsid w:val="000F1F2C"/>
    <w:rsid w:val="000F24BA"/>
    <w:rsid w:val="000F280E"/>
    <w:rsid w:val="000F2A14"/>
    <w:rsid w:val="000F2A99"/>
    <w:rsid w:val="000F2C52"/>
    <w:rsid w:val="000F2EE3"/>
    <w:rsid w:val="000F30D5"/>
    <w:rsid w:val="000F388A"/>
    <w:rsid w:val="000F4213"/>
    <w:rsid w:val="000F4315"/>
    <w:rsid w:val="000F44AE"/>
    <w:rsid w:val="000F4613"/>
    <w:rsid w:val="000F47EB"/>
    <w:rsid w:val="000F4B01"/>
    <w:rsid w:val="000F4B08"/>
    <w:rsid w:val="000F4BB9"/>
    <w:rsid w:val="000F4BCB"/>
    <w:rsid w:val="000F4D5C"/>
    <w:rsid w:val="000F4F81"/>
    <w:rsid w:val="000F50FF"/>
    <w:rsid w:val="000F5249"/>
    <w:rsid w:val="000F5317"/>
    <w:rsid w:val="000F5407"/>
    <w:rsid w:val="000F59F4"/>
    <w:rsid w:val="000F5C6A"/>
    <w:rsid w:val="000F5DFC"/>
    <w:rsid w:val="000F6140"/>
    <w:rsid w:val="000F6178"/>
    <w:rsid w:val="000F63DA"/>
    <w:rsid w:val="000F650B"/>
    <w:rsid w:val="000F6657"/>
    <w:rsid w:val="000F6720"/>
    <w:rsid w:val="000F6FD0"/>
    <w:rsid w:val="000F7054"/>
    <w:rsid w:val="000F73C2"/>
    <w:rsid w:val="000F787A"/>
    <w:rsid w:val="000F7A97"/>
    <w:rsid w:val="000F7AD1"/>
    <w:rsid w:val="000F7C04"/>
    <w:rsid w:val="000F7D67"/>
    <w:rsid w:val="00100379"/>
    <w:rsid w:val="0010051A"/>
    <w:rsid w:val="0010089A"/>
    <w:rsid w:val="0010089F"/>
    <w:rsid w:val="00101304"/>
    <w:rsid w:val="0010139B"/>
    <w:rsid w:val="00101665"/>
    <w:rsid w:val="001018DC"/>
    <w:rsid w:val="0010198A"/>
    <w:rsid w:val="00101AA1"/>
    <w:rsid w:val="00101B24"/>
    <w:rsid w:val="00101B6D"/>
    <w:rsid w:val="00101C19"/>
    <w:rsid w:val="00101FCB"/>
    <w:rsid w:val="001020B9"/>
    <w:rsid w:val="0010216B"/>
    <w:rsid w:val="001026A6"/>
    <w:rsid w:val="0010270E"/>
    <w:rsid w:val="00102B2A"/>
    <w:rsid w:val="00102B90"/>
    <w:rsid w:val="00102D67"/>
    <w:rsid w:val="001035CE"/>
    <w:rsid w:val="001038F6"/>
    <w:rsid w:val="00103A4A"/>
    <w:rsid w:val="00103A50"/>
    <w:rsid w:val="00103AFE"/>
    <w:rsid w:val="00103D4C"/>
    <w:rsid w:val="00103D9E"/>
    <w:rsid w:val="00103DD1"/>
    <w:rsid w:val="0010417E"/>
    <w:rsid w:val="001041A5"/>
    <w:rsid w:val="001041B0"/>
    <w:rsid w:val="00104643"/>
    <w:rsid w:val="001047A1"/>
    <w:rsid w:val="00104DE6"/>
    <w:rsid w:val="00104E16"/>
    <w:rsid w:val="001055E3"/>
    <w:rsid w:val="0010561F"/>
    <w:rsid w:val="001056B5"/>
    <w:rsid w:val="001057C3"/>
    <w:rsid w:val="00105D3A"/>
    <w:rsid w:val="00105D52"/>
    <w:rsid w:val="00106048"/>
    <w:rsid w:val="0010610C"/>
    <w:rsid w:val="00106861"/>
    <w:rsid w:val="00106F29"/>
    <w:rsid w:val="00106F5F"/>
    <w:rsid w:val="00107001"/>
    <w:rsid w:val="00107023"/>
    <w:rsid w:val="00107468"/>
    <w:rsid w:val="001074F9"/>
    <w:rsid w:val="001078FA"/>
    <w:rsid w:val="00107CE3"/>
    <w:rsid w:val="00107D98"/>
    <w:rsid w:val="001100BE"/>
    <w:rsid w:val="001103B2"/>
    <w:rsid w:val="00110589"/>
    <w:rsid w:val="00110602"/>
    <w:rsid w:val="00110E8D"/>
    <w:rsid w:val="00110F22"/>
    <w:rsid w:val="00110F52"/>
    <w:rsid w:val="00110F9F"/>
    <w:rsid w:val="001112C6"/>
    <w:rsid w:val="00111424"/>
    <w:rsid w:val="00111531"/>
    <w:rsid w:val="00111D78"/>
    <w:rsid w:val="00111DAD"/>
    <w:rsid w:val="00111FBE"/>
    <w:rsid w:val="001123BB"/>
    <w:rsid w:val="001123F0"/>
    <w:rsid w:val="00112844"/>
    <w:rsid w:val="00112859"/>
    <w:rsid w:val="00112C58"/>
    <w:rsid w:val="00113548"/>
    <w:rsid w:val="0011384A"/>
    <w:rsid w:val="00113955"/>
    <w:rsid w:val="00113D5A"/>
    <w:rsid w:val="001140A4"/>
    <w:rsid w:val="00114199"/>
    <w:rsid w:val="001141E5"/>
    <w:rsid w:val="00114244"/>
    <w:rsid w:val="001146F1"/>
    <w:rsid w:val="0011494F"/>
    <w:rsid w:val="00114A22"/>
    <w:rsid w:val="00114DD1"/>
    <w:rsid w:val="00114EB9"/>
    <w:rsid w:val="001152D7"/>
    <w:rsid w:val="001155D9"/>
    <w:rsid w:val="001155F7"/>
    <w:rsid w:val="00115A27"/>
    <w:rsid w:val="00115D59"/>
    <w:rsid w:val="00115F03"/>
    <w:rsid w:val="00116176"/>
    <w:rsid w:val="00116341"/>
    <w:rsid w:val="00116421"/>
    <w:rsid w:val="00116495"/>
    <w:rsid w:val="00116C61"/>
    <w:rsid w:val="00116EE9"/>
    <w:rsid w:val="00117144"/>
    <w:rsid w:val="00117174"/>
    <w:rsid w:val="001175C6"/>
    <w:rsid w:val="001175EC"/>
    <w:rsid w:val="0011774A"/>
    <w:rsid w:val="00117871"/>
    <w:rsid w:val="00117899"/>
    <w:rsid w:val="00117AA3"/>
    <w:rsid w:val="00120237"/>
    <w:rsid w:val="00120247"/>
    <w:rsid w:val="0012025D"/>
    <w:rsid w:val="001203F5"/>
    <w:rsid w:val="00120498"/>
    <w:rsid w:val="001204EE"/>
    <w:rsid w:val="00120510"/>
    <w:rsid w:val="0012096D"/>
    <w:rsid w:val="00120D5D"/>
    <w:rsid w:val="00121350"/>
    <w:rsid w:val="00121455"/>
    <w:rsid w:val="00121BC5"/>
    <w:rsid w:val="00121E60"/>
    <w:rsid w:val="0012221C"/>
    <w:rsid w:val="001222A1"/>
    <w:rsid w:val="00122340"/>
    <w:rsid w:val="00122CE3"/>
    <w:rsid w:val="0012335E"/>
    <w:rsid w:val="001234B4"/>
    <w:rsid w:val="001235D8"/>
    <w:rsid w:val="00123C62"/>
    <w:rsid w:val="001240C9"/>
    <w:rsid w:val="0012415F"/>
    <w:rsid w:val="001249DD"/>
    <w:rsid w:val="00124CB0"/>
    <w:rsid w:val="0012531E"/>
    <w:rsid w:val="00125576"/>
    <w:rsid w:val="0012566B"/>
    <w:rsid w:val="001256C5"/>
    <w:rsid w:val="0012572B"/>
    <w:rsid w:val="00125857"/>
    <w:rsid w:val="00125FCE"/>
    <w:rsid w:val="00126032"/>
    <w:rsid w:val="001262D3"/>
    <w:rsid w:val="0012675E"/>
    <w:rsid w:val="00126D71"/>
    <w:rsid w:val="00126E2D"/>
    <w:rsid w:val="001270F7"/>
    <w:rsid w:val="00127147"/>
    <w:rsid w:val="00127268"/>
    <w:rsid w:val="00127923"/>
    <w:rsid w:val="00127957"/>
    <w:rsid w:val="00127B8E"/>
    <w:rsid w:val="00127BBA"/>
    <w:rsid w:val="00127D12"/>
    <w:rsid w:val="00127E0C"/>
    <w:rsid w:val="0013030A"/>
    <w:rsid w:val="001306CF"/>
    <w:rsid w:val="001308B5"/>
    <w:rsid w:val="001308F6"/>
    <w:rsid w:val="00130B67"/>
    <w:rsid w:val="00130B8A"/>
    <w:rsid w:val="00130D8D"/>
    <w:rsid w:val="00130DCA"/>
    <w:rsid w:val="00130E9C"/>
    <w:rsid w:val="00130F2A"/>
    <w:rsid w:val="001316EE"/>
    <w:rsid w:val="00132170"/>
    <w:rsid w:val="001321C4"/>
    <w:rsid w:val="0013228F"/>
    <w:rsid w:val="00132298"/>
    <w:rsid w:val="0013273C"/>
    <w:rsid w:val="001327F2"/>
    <w:rsid w:val="00132867"/>
    <w:rsid w:val="00132A54"/>
    <w:rsid w:val="0013359D"/>
    <w:rsid w:val="001335F1"/>
    <w:rsid w:val="0013370A"/>
    <w:rsid w:val="00133B68"/>
    <w:rsid w:val="00133D09"/>
    <w:rsid w:val="00134139"/>
    <w:rsid w:val="00134258"/>
    <w:rsid w:val="001342CB"/>
    <w:rsid w:val="00134605"/>
    <w:rsid w:val="00134A35"/>
    <w:rsid w:val="00134C81"/>
    <w:rsid w:val="0013506E"/>
    <w:rsid w:val="0013517E"/>
    <w:rsid w:val="0013523A"/>
    <w:rsid w:val="001353AC"/>
    <w:rsid w:val="00135582"/>
    <w:rsid w:val="001359FE"/>
    <w:rsid w:val="00135A7C"/>
    <w:rsid w:val="00135B74"/>
    <w:rsid w:val="00135BE3"/>
    <w:rsid w:val="00136135"/>
    <w:rsid w:val="0013621F"/>
    <w:rsid w:val="00136A3B"/>
    <w:rsid w:val="00136A9E"/>
    <w:rsid w:val="00136BB9"/>
    <w:rsid w:val="00136F17"/>
    <w:rsid w:val="00136F91"/>
    <w:rsid w:val="00137324"/>
    <w:rsid w:val="00137332"/>
    <w:rsid w:val="001373EE"/>
    <w:rsid w:val="00137554"/>
    <w:rsid w:val="00137C29"/>
    <w:rsid w:val="00137ECB"/>
    <w:rsid w:val="00140035"/>
    <w:rsid w:val="00140285"/>
    <w:rsid w:val="0014033E"/>
    <w:rsid w:val="00140617"/>
    <w:rsid w:val="00140CF4"/>
    <w:rsid w:val="00140F20"/>
    <w:rsid w:val="00141089"/>
    <w:rsid w:val="00141392"/>
    <w:rsid w:val="00141409"/>
    <w:rsid w:val="00141D22"/>
    <w:rsid w:val="001423B8"/>
    <w:rsid w:val="001423CC"/>
    <w:rsid w:val="001423F2"/>
    <w:rsid w:val="00142450"/>
    <w:rsid w:val="00142503"/>
    <w:rsid w:val="00142526"/>
    <w:rsid w:val="001426D9"/>
    <w:rsid w:val="00142A45"/>
    <w:rsid w:val="00142ABA"/>
    <w:rsid w:val="00142B07"/>
    <w:rsid w:val="00142B37"/>
    <w:rsid w:val="001433A8"/>
    <w:rsid w:val="00143418"/>
    <w:rsid w:val="00143607"/>
    <w:rsid w:val="001439DF"/>
    <w:rsid w:val="00143ADA"/>
    <w:rsid w:val="00143B05"/>
    <w:rsid w:val="0014406D"/>
    <w:rsid w:val="0014427B"/>
    <w:rsid w:val="001444CA"/>
    <w:rsid w:val="001444CD"/>
    <w:rsid w:val="001446C3"/>
    <w:rsid w:val="001449E5"/>
    <w:rsid w:val="001450B1"/>
    <w:rsid w:val="00145223"/>
    <w:rsid w:val="001453A6"/>
    <w:rsid w:val="0014557A"/>
    <w:rsid w:val="001457B0"/>
    <w:rsid w:val="00145805"/>
    <w:rsid w:val="00145BA3"/>
    <w:rsid w:val="00145C14"/>
    <w:rsid w:val="0014611C"/>
    <w:rsid w:val="00146286"/>
    <w:rsid w:val="001464E0"/>
    <w:rsid w:val="001467D6"/>
    <w:rsid w:val="00146D75"/>
    <w:rsid w:val="00147536"/>
    <w:rsid w:val="00147676"/>
    <w:rsid w:val="0014768A"/>
    <w:rsid w:val="0014785F"/>
    <w:rsid w:val="001478F6"/>
    <w:rsid w:val="00147987"/>
    <w:rsid w:val="001500ED"/>
    <w:rsid w:val="001501A2"/>
    <w:rsid w:val="00150412"/>
    <w:rsid w:val="00150679"/>
    <w:rsid w:val="00150743"/>
    <w:rsid w:val="00150AB0"/>
    <w:rsid w:val="00150C87"/>
    <w:rsid w:val="00150F11"/>
    <w:rsid w:val="0015104D"/>
    <w:rsid w:val="001511BB"/>
    <w:rsid w:val="00151318"/>
    <w:rsid w:val="0015169C"/>
    <w:rsid w:val="00151C3C"/>
    <w:rsid w:val="00151CDE"/>
    <w:rsid w:val="00151EAF"/>
    <w:rsid w:val="00151F45"/>
    <w:rsid w:val="0015215E"/>
    <w:rsid w:val="00152CA1"/>
    <w:rsid w:val="00152F14"/>
    <w:rsid w:val="0015321F"/>
    <w:rsid w:val="001532E7"/>
    <w:rsid w:val="0015337E"/>
    <w:rsid w:val="0015344C"/>
    <w:rsid w:val="00153AA7"/>
    <w:rsid w:val="001540C3"/>
    <w:rsid w:val="0015414B"/>
    <w:rsid w:val="001541B7"/>
    <w:rsid w:val="0015453A"/>
    <w:rsid w:val="0015460D"/>
    <w:rsid w:val="001548F1"/>
    <w:rsid w:val="0015495F"/>
    <w:rsid w:val="0015539C"/>
    <w:rsid w:val="001554FC"/>
    <w:rsid w:val="00155AA8"/>
    <w:rsid w:val="00155F24"/>
    <w:rsid w:val="00155FBF"/>
    <w:rsid w:val="001560F7"/>
    <w:rsid w:val="00156435"/>
    <w:rsid w:val="00156775"/>
    <w:rsid w:val="00156999"/>
    <w:rsid w:val="00156B83"/>
    <w:rsid w:val="00156C44"/>
    <w:rsid w:val="00156E11"/>
    <w:rsid w:val="00156EF4"/>
    <w:rsid w:val="0015755C"/>
    <w:rsid w:val="0016028F"/>
    <w:rsid w:val="0016035E"/>
    <w:rsid w:val="001604E5"/>
    <w:rsid w:val="00160634"/>
    <w:rsid w:val="00160E9C"/>
    <w:rsid w:val="001610FB"/>
    <w:rsid w:val="0016129E"/>
    <w:rsid w:val="00161390"/>
    <w:rsid w:val="001613B2"/>
    <w:rsid w:val="0016143D"/>
    <w:rsid w:val="001619D5"/>
    <w:rsid w:val="00161A38"/>
    <w:rsid w:val="00161BA5"/>
    <w:rsid w:val="00161BC5"/>
    <w:rsid w:val="00161EE0"/>
    <w:rsid w:val="001620B7"/>
    <w:rsid w:val="001620DD"/>
    <w:rsid w:val="00162135"/>
    <w:rsid w:val="00162409"/>
    <w:rsid w:val="0016240B"/>
    <w:rsid w:val="00162433"/>
    <w:rsid w:val="001627F0"/>
    <w:rsid w:val="0016288B"/>
    <w:rsid w:val="00162D7A"/>
    <w:rsid w:val="00162E85"/>
    <w:rsid w:val="001636D8"/>
    <w:rsid w:val="001636E8"/>
    <w:rsid w:val="00163778"/>
    <w:rsid w:val="0016400C"/>
    <w:rsid w:val="00164156"/>
    <w:rsid w:val="00164175"/>
    <w:rsid w:val="001645B7"/>
    <w:rsid w:val="00164AC6"/>
    <w:rsid w:val="00164AD1"/>
    <w:rsid w:val="001650B6"/>
    <w:rsid w:val="0016548B"/>
    <w:rsid w:val="001654C3"/>
    <w:rsid w:val="00165799"/>
    <w:rsid w:val="00165E5C"/>
    <w:rsid w:val="00166447"/>
    <w:rsid w:val="001667E3"/>
    <w:rsid w:val="00166AD4"/>
    <w:rsid w:val="00166D52"/>
    <w:rsid w:val="00167091"/>
    <w:rsid w:val="00167185"/>
    <w:rsid w:val="0016740E"/>
    <w:rsid w:val="0016782F"/>
    <w:rsid w:val="001678A6"/>
    <w:rsid w:val="00167AD8"/>
    <w:rsid w:val="00167B99"/>
    <w:rsid w:val="00170906"/>
    <w:rsid w:val="00170F94"/>
    <w:rsid w:val="00170FF0"/>
    <w:rsid w:val="00171479"/>
    <w:rsid w:val="001715E8"/>
    <w:rsid w:val="001717D0"/>
    <w:rsid w:val="00171951"/>
    <w:rsid w:val="00171B91"/>
    <w:rsid w:val="00171C2B"/>
    <w:rsid w:val="00171CAE"/>
    <w:rsid w:val="00171D8B"/>
    <w:rsid w:val="001722B1"/>
    <w:rsid w:val="0017248B"/>
    <w:rsid w:val="001724F0"/>
    <w:rsid w:val="00172905"/>
    <w:rsid w:val="001735AE"/>
    <w:rsid w:val="001745C7"/>
    <w:rsid w:val="00174682"/>
    <w:rsid w:val="00174868"/>
    <w:rsid w:val="00174BB4"/>
    <w:rsid w:val="00174BFA"/>
    <w:rsid w:val="00174EF6"/>
    <w:rsid w:val="001752B8"/>
    <w:rsid w:val="00175747"/>
    <w:rsid w:val="001757BE"/>
    <w:rsid w:val="00175981"/>
    <w:rsid w:val="00175B2A"/>
    <w:rsid w:val="00175C01"/>
    <w:rsid w:val="00175C05"/>
    <w:rsid w:val="00175E57"/>
    <w:rsid w:val="00176101"/>
    <w:rsid w:val="00176561"/>
    <w:rsid w:val="001765A1"/>
    <w:rsid w:val="001765D4"/>
    <w:rsid w:val="00176A29"/>
    <w:rsid w:val="00177B4B"/>
    <w:rsid w:val="00177FDF"/>
    <w:rsid w:val="0018000D"/>
    <w:rsid w:val="001803D1"/>
    <w:rsid w:val="001805E2"/>
    <w:rsid w:val="00180F30"/>
    <w:rsid w:val="00180FC6"/>
    <w:rsid w:val="00181026"/>
    <w:rsid w:val="001815CF"/>
    <w:rsid w:val="00181AE7"/>
    <w:rsid w:val="00182079"/>
    <w:rsid w:val="00182368"/>
    <w:rsid w:val="00182990"/>
    <w:rsid w:val="00182998"/>
    <w:rsid w:val="00182A9B"/>
    <w:rsid w:val="00182C13"/>
    <w:rsid w:val="001833D0"/>
    <w:rsid w:val="00183501"/>
    <w:rsid w:val="0018366C"/>
    <w:rsid w:val="001837B3"/>
    <w:rsid w:val="00183833"/>
    <w:rsid w:val="00183A29"/>
    <w:rsid w:val="001842E2"/>
    <w:rsid w:val="001843D6"/>
    <w:rsid w:val="001845D2"/>
    <w:rsid w:val="00184AB3"/>
    <w:rsid w:val="00184E9F"/>
    <w:rsid w:val="00184EFD"/>
    <w:rsid w:val="00184F3A"/>
    <w:rsid w:val="00185987"/>
    <w:rsid w:val="00186088"/>
    <w:rsid w:val="00186F1B"/>
    <w:rsid w:val="001870AA"/>
    <w:rsid w:val="0018716F"/>
    <w:rsid w:val="00187333"/>
    <w:rsid w:val="00187487"/>
    <w:rsid w:val="001877EA"/>
    <w:rsid w:val="001900C7"/>
    <w:rsid w:val="001901E3"/>
    <w:rsid w:val="0019088E"/>
    <w:rsid w:val="00190A41"/>
    <w:rsid w:val="00190D9C"/>
    <w:rsid w:val="00190E7B"/>
    <w:rsid w:val="00191434"/>
    <w:rsid w:val="0019153A"/>
    <w:rsid w:val="001915FB"/>
    <w:rsid w:val="00191AB5"/>
    <w:rsid w:val="00191B21"/>
    <w:rsid w:val="00191B2E"/>
    <w:rsid w:val="00192062"/>
    <w:rsid w:val="00192081"/>
    <w:rsid w:val="00192128"/>
    <w:rsid w:val="00192150"/>
    <w:rsid w:val="00192428"/>
    <w:rsid w:val="0019250C"/>
    <w:rsid w:val="00192633"/>
    <w:rsid w:val="00192A24"/>
    <w:rsid w:val="0019345B"/>
    <w:rsid w:val="00193509"/>
    <w:rsid w:val="00193658"/>
    <w:rsid w:val="0019375F"/>
    <w:rsid w:val="00193A1E"/>
    <w:rsid w:val="00193D95"/>
    <w:rsid w:val="00193F5C"/>
    <w:rsid w:val="001942E0"/>
    <w:rsid w:val="0019432B"/>
    <w:rsid w:val="001946B6"/>
    <w:rsid w:val="00194B96"/>
    <w:rsid w:val="0019503D"/>
    <w:rsid w:val="00195363"/>
    <w:rsid w:val="001953B3"/>
    <w:rsid w:val="00195565"/>
    <w:rsid w:val="001959FF"/>
    <w:rsid w:val="001965B5"/>
    <w:rsid w:val="00196AC1"/>
    <w:rsid w:val="00196FFC"/>
    <w:rsid w:val="0019707A"/>
    <w:rsid w:val="001973F1"/>
    <w:rsid w:val="0019774B"/>
    <w:rsid w:val="00197F3F"/>
    <w:rsid w:val="00197FBB"/>
    <w:rsid w:val="001A0E20"/>
    <w:rsid w:val="001A10A3"/>
    <w:rsid w:val="001A1933"/>
    <w:rsid w:val="001A1951"/>
    <w:rsid w:val="001A1A30"/>
    <w:rsid w:val="001A1CD6"/>
    <w:rsid w:val="001A1D7C"/>
    <w:rsid w:val="001A2060"/>
    <w:rsid w:val="001A20EA"/>
    <w:rsid w:val="001A2437"/>
    <w:rsid w:val="001A2623"/>
    <w:rsid w:val="001A296F"/>
    <w:rsid w:val="001A3256"/>
    <w:rsid w:val="001A330B"/>
    <w:rsid w:val="001A3697"/>
    <w:rsid w:val="001A36C4"/>
    <w:rsid w:val="001A37BB"/>
    <w:rsid w:val="001A3B6F"/>
    <w:rsid w:val="001A3DA9"/>
    <w:rsid w:val="001A3F18"/>
    <w:rsid w:val="001A3FE1"/>
    <w:rsid w:val="001A41EF"/>
    <w:rsid w:val="001A485A"/>
    <w:rsid w:val="001A4AB2"/>
    <w:rsid w:val="001A4D17"/>
    <w:rsid w:val="001A4DCC"/>
    <w:rsid w:val="001A4F4E"/>
    <w:rsid w:val="001A5051"/>
    <w:rsid w:val="001A5100"/>
    <w:rsid w:val="001A55B8"/>
    <w:rsid w:val="001A5A5E"/>
    <w:rsid w:val="001A5BFA"/>
    <w:rsid w:val="001A6103"/>
    <w:rsid w:val="001A6110"/>
    <w:rsid w:val="001A665A"/>
    <w:rsid w:val="001A6ABB"/>
    <w:rsid w:val="001A6B36"/>
    <w:rsid w:val="001A6BB7"/>
    <w:rsid w:val="001A7D79"/>
    <w:rsid w:val="001A7DCF"/>
    <w:rsid w:val="001A7F26"/>
    <w:rsid w:val="001B0101"/>
    <w:rsid w:val="001B045A"/>
    <w:rsid w:val="001B0549"/>
    <w:rsid w:val="001B072F"/>
    <w:rsid w:val="001B094D"/>
    <w:rsid w:val="001B0EA1"/>
    <w:rsid w:val="001B10D1"/>
    <w:rsid w:val="001B1181"/>
    <w:rsid w:val="001B11B4"/>
    <w:rsid w:val="001B11B7"/>
    <w:rsid w:val="001B12A1"/>
    <w:rsid w:val="001B1664"/>
    <w:rsid w:val="001B16BC"/>
    <w:rsid w:val="001B1A32"/>
    <w:rsid w:val="001B1B93"/>
    <w:rsid w:val="001B244D"/>
    <w:rsid w:val="001B24BD"/>
    <w:rsid w:val="001B2EAA"/>
    <w:rsid w:val="001B3038"/>
    <w:rsid w:val="001B32EB"/>
    <w:rsid w:val="001B3B25"/>
    <w:rsid w:val="001B3F05"/>
    <w:rsid w:val="001B41C3"/>
    <w:rsid w:val="001B423F"/>
    <w:rsid w:val="001B4375"/>
    <w:rsid w:val="001B4B28"/>
    <w:rsid w:val="001B4C2B"/>
    <w:rsid w:val="001B4E09"/>
    <w:rsid w:val="001B515A"/>
    <w:rsid w:val="001B5191"/>
    <w:rsid w:val="001B5236"/>
    <w:rsid w:val="001B52B9"/>
    <w:rsid w:val="001B57A3"/>
    <w:rsid w:val="001B57DE"/>
    <w:rsid w:val="001B5895"/>
    <w:rsid w:val="001B5A39"/>
    <w:rsid w:val="001B5A5D"/>
    <w:rsid w:val="001B5A8D"/>
    <w:rsid w:val="001B5E85"/>
    <w:rsid w:val="001B5E95"/>
    <w:rsid w:val="001B626A"/>
    <w:rsid w:val="001B6291"/>
    <w:rsid w:val="001B62E6"/>
    <w:rsid w:val="001B6385"/>
    <w:rsid w:val="001B64A6"/>
    <w:rsid w:val="001B72BF"/>
    <w:rsid w:val="001B759B"/>
    <w:rsid w:val="001B765E"/>
    <w:rsid w:val="001B76B9"/>
    <w:rsid w:val="001B76D0"/>
    <w:rsid w:val="001B7954"/>
    <w:rsid w:val="001B7C16"/>
    <w:rsid w:val="001B7EB4"/>
    <w:rsid w:val="001B7FF9"/>
    <w:rsid w:val="001C0035"/>
    <w:rsid w:val="001C066E"/>
    <w:rsid w:val="001C09AD"/>
    <w:rsid w:val="001C09FF"/>
    <w:rsid w:val="001C0F5E"/>
    <w:rsid w:val="001C11C7"/>
    <w:rsid w:val="001C1662"/>
    <w:rsid w:val="001C1780"/>
    <w:rsid w:val="001C17D4"/>
    <w:rsid w:val="001C1B5E"/>
    <w:rsid w:val="001C1E93"/>
    <w:rsid w:val="001C1ED7"/>
    <w:rsid w:val="001C1FFB"/>
    <w:rsid w:val="001C2414"/>
    <w:rsid w:val="001C26EA"/>
    <w:rsid w:val="001C27E3"/>
    <w:rsid w:val="001C295D"/>
    <w:rsid w:val="001C29E5"/>
    <w:rsid w:val="001C2BE3"/>
    <w:rsid w:val="001C2DC2"/>
    <w:rsid w:val="001C2FAF"/>
    <w:rsid w:val="001C3069"/>
    <w:rsid w:val="001C33DD"/>
    <w:rsid w:val="001C3629"/>
    <w:rsid w:val="001C36EF"/>
    <w:rsid w:val="001C3895"/>
    <w:rsid w:val="001C3A8D"/>
    <w:rsid w:val="001C3AF7"/>
    <w:rsid w:val="001C3D41"/>
    <w:rsid w:val="001C3EE5"/>
    <w:rsid w:val="001C3FA2"/>
    <w:rsid w:val="001C437F"/>
    <w:rsid w:val="001C48B3"/>
    <w:rsid w:val="001C4922"/>
    <w:rsid w:val="001C4BF2"/>
    <w:rsid w:val="001C4C68"/>
    <w:rsid w:val="001C4CCB"/>
    <w:rsid w:val="001C4CD2"/>
    <w:rsid w:val="001C4D64"/>
    <w:rsid w:val="001C4F6F"/>
    <w:rsid w:val="001C4F75"/>
    <w:rsid w:val="001C51AB"/>
    <w:rsid w:val="001C525D"/>
    <w:rsid w:val="001C52DC"/>
    <w:rsid w:val="001C5810"/>
    <w:rsid w:val="001C5B68"/>
    <w:rsid w:val="001C5CC1"/>
    <w:rsid w:val="001C5CE8"/>
    <w:rsid w:val="001C5F44"/>
    <w:rsid w:val="001C62E6"/>
    <w:rsid w:val="001C67AA"/>
    <w:rsid w:val="001C6A11"/>
    <w:rsid w:val="001C7056"/>
    <w:rsid w:val="001C72A4"/>
    <w:rsid w:val="001C74D9"/>
    <w:rsid w:val="001C7536"/>
    <w:rsid w:val="001C75A0"/>
    <w:rsid w:val="001C7830"/>
    <w:rsid w:val="001C7B28"/>
    <w:rsid w:val="001C7C71"/>
    <w:rsid w:val="001D03D0"/>
    <w:rsid w:val="001D0479"/>
    <w:rsid w:val="001D07D2"/>
    <w:rsid w:val="001D0AE2"/>
    <w:rsid w:val="001D0EEE"/>
    <w:rsid w:val="001D11FE"/>
    <w:rsid w:val="001D128E"/>
    <w:rsid w:val="001D1409"/>
    <w:rsid w:val="001D1C84"/>
    <w:rsid w:val="001D1EA6"/>
    <w:rsid w:val="001D1EA8"/>
    <w:rsid w:val="001D2041"/>
    <w:rsid w:val="001D2377"/>
    <w:rsid w:val="001D2555"/>
    <w:rsid w:val="001D27BF"/>
    <w:rsid w:val="001D2D0D"/>
    <w:rsid w:val="001D2E5A"/>
    <w:rsid w:val="001D353D"/>
    <w:rsid w:val="001D363E"/>
    <w:rsid w:val="001D386A"/>
    <w:rsid w:val="001D38FA"/>
    <w:rsid w:val="001D3FFB"/>
    <w:rsid w:val="001D462E"/>
    <w:rsid w:val="001D4942"/>
    <w:rsid w:val="001D4B6B"/>
    <w:rsid w:val="001D4E75"/>
    <w:rsid w:val="001D4FC1"/>
    <w:rsid w:val="001D5C3B"/>
    <w:rsid w:val="001D5D03"/>
    <w:rsid w:val="001D6003"/>
    <w:rsid w:val="001D64DA"/>
    <w:rsid w:val="001D6621"/>
    <w:rsid w:val="001D67C6"/>
    <w:rsid w:val="001D688A"/>
    <w:rsid w:val="001D6996"/>
    <w:rsid w:val="001D6A18"/>
    <w:rsid w:val="001D6A4A"/>
    <w:rsid w:val="001D6AEA"/>
    <w:rsid w:val="001D6AF0"/>
    <w:rsid w:val="001D6E8A"/>
    <w:rsid w:val="001D70D3"/>
    <w:rsid w:val="001D77BA"/>
    <w:rsid w:val="001D7B4C"/>
    <w:rsid w:val="001E0074"/>
    <w:rsid w:val="001E024F"/>
    <w:rsid w:val="001E03B9"/>
    <w:rsid w:val="001E03FB"/>
    <w:rsid w:val="001E04CA"/>
    <w:rsid w:val="001E055C"/>
    <w:rsid w:val="001E05A3"/>
    <w:rsid w:val="001E0739"/>
    <w:rsid w:val="001E0C08"/>
    <w:rsid w:val="001E0DCA"/>
    <w:rsid w:val="001E0E95"/>
    <w:rsid w:val="001E0EB4"/>
    <w:rsid w:val="001E11C9"/>
    <w:rsid w:val="001E1478"/>
    <w:rsid w:val="001E18BF"/>
    <w:rsid w:val="001E1A01"/>
    <w:rsid w:val="001E1C43"/>
    <w:rsid w:val="001E1D39"/>
    <w:rsid w:val="001E1EB9"/>
    <w:rsid w:val="001E1FDB"/>
    <w:rsid w:val="001E22E8"/>
    <w:rsid w:val="001E2459"/>
    <w:rsid w:val="001E245C"/>
    <w:rsid w:val="001E2ACA"/>
    <w:rsid w:val="001E2CC8"/>
    <w:rsid w:val="001E3157"/>
    <w:rsid w:val="001E31EC"/>
    <w:rsid w:val="001E3458"/>
    <w:rsid w:val="001E372F"/>
    <w:rsid w:val="001E3935"/>
    <w:rsid w:val="001E3C9C"/>
    <w:rsid w:val="001E3D9B"/>
    <w:rsid w:val="001E3E44"/>
    <w:rsid w:val="001E410B"/>
    <w:rsid w:val="001E4479"/>
    <w:rsid w:val="001E4583"/>
    <w:rsid w:val="001E4687"/>
    <w:rsid w:val="001E4697"/>
    <w:rsid w:val="001E4A5D"/>
    <w:rsid w:val="001E51C4"/>
    <w:rsid w:val="001E543C"/>
    <w:rsid w:val="001E588A"/>
    <w:rsid w:val="001E5AE1"/>
    <w:rsid w:val="001E5E86"/>
    <w:rsid w:val="001E6191"/>
    <w:rsid w:val="001E6222"/>
    <w:rsid w:val="001E663F"/>
    <w:rsid w:val="001E6715"/>
    <w:rsid w:val="001E6A76"/>
    <w:rsid w:val="001E6AF1"/>
    <w:rsid w:val="001E6C0D"/>
    <w:rsid w:val="001E71AD"/>
    <w:rsid w:val="001E74F4"/>
    <w:rsid w:val="001E756A"/>
    <w:rsid w:val="001E765A"/>
    <w:rsid w:val="001E775C"/>
    <w:rsid w:val="001E783F"/>
    <w:rsid w:val="001E7D72"/>
    <w:rsid w:val="001F023B"/>
    <w:rsid w:val="001F05BC"/>
    <w:rsid w:val="001F0705"/>
    <w:rsid w:val="001F07C6"/>
    <w:rsid w:val="001F0E19"/>
    <w:rsid w:val="001F0EE7"/>
    <w:rsid w:val="001F0F38"/>
    <w:rsid w:val="001F1198"/>
    <w:rsid w:val="001F11E6"/>
    <w:rsid w:val="001F1256"/>
    <w:rsid w:val="001F13BA"/>
    <w:rsid w:val="001F152D"/>
    <w:rsid w:val="001F1AB5"/>
    <w:rsid w:val="001F1CB0"/>
    <w:rsid w:val="001F210C"/>
    <w:rsid w:val="001F250A"/>
    <w:rsid w:val="001F29BC"/>
    <w:rsid w:val="001F2AED"/>
    <w:rsid w:val="001F2E01"/>
    <w:rsid w:val="001F2E88"/>
    <w:rsid w:val="001F30CB"/>
    <w:rsid w:val="001F39F5"/>
    <w:rsid w:val="001F3CE1"/>
    <w:rsid w:val="001F4061"/>
    <w:rsid w:val="001F4412"/>
    <w:rsid w:val="001F462F"/>
    <w:rsid w:val="001F4AF1"/>
    <w:rsid w:val="001F4BF2"/>
    <w:rsid w:val="001F4D41"/>
    <w:rsid w:val="001F4E16"/>
    <w:rsid w:val="001F5004"/>
    <w:rsid w:val="001F5646"/>
    <w:rsid w:val="001F59E3"/>
    <w:rsid w:val="001F5A16"/>
    <w:rsid w:val="001F5A4C"/>
    <w:rsid w:val="001F5E58"/>
    <w:rsid w:val="001F644E"/>
    <w:rsid w:val="001F6453"/>
    <w:rsid w:val="001F6545"/>
    <w:rsid w:val="001F683B"/>
    <w:rsid w:val="001F7088"/>
    <w:rsid w:val="001F70F1"/>
    <w:rsid w:val="001F721E"/>
    <w:rsid w:val="001F7353"/>
    <w:rsid w:val="001F77FD"/>
    <w:rsid w:val="001F7CF7"/>
    <w:rsid w:val="001F7F7C"/>
    <w:rsid w:val="0020007D"/>
    <w:rsid w:val="002000E9"/>
    <w:rsid w:val="00200207"/>
    <w:rsid w:val="00200242"/>
    <w:rsid w:val="00200671"/>
    <w:rsid w:val="00200774"/>
    <w:rsid w:val="00200BF9"/>
    <w:rsid w:val="00200FC4"/>
    <w:rsid w:val="002012BE"/>
    <w:rsid w:val="002016B8"/>
    <w:rsid w:val="002019AB"/>
    <w:rsid w:val="00201C62"/>
    <w:rsid w:val="00201CD3"/>
    <w:rsid w:val="00201EAE"/>
    <w:rsid w:val="00201F6B"/>
    <w:rsid w:val="00202681"/>
    <w:rsid w:val="00202AAD"/>
    <w:rsid w:val="00202B86"/>
    <w:rsid w:val="00202BB9"/>
    <w:rsid w:val="00203318"/>
    <w:rsid w:val="00203519"/>
    <w:rsid w:val="002035D6"/>
    <w:rsid w:val="0020363E"/>
    <w:rsid w:val="002037FD"/>
    <w:rsid w:val="002038F8"/>
    <w:rsid w:val="00203D4C"/>
    <w:rsid w:val="00204548"/>
    <w:rsid w:val="00204659"/>
    <w:rsid w:val="00204811"/>
    <w:rsid w:val="0020495B"/>
    <w:rsid w:val="00204BA0"/>
    <w:rsid w:val="00204F04"/>
    <w:rsid w:val="002052EC"/>
    <w:rsid w:val="00205312"/>
    <w:rsid w:val="00205A96"/>
    <w:rsid w:val="00205DD4"/>
    <w:rsid w:val="00205FC9"/>
    <w:rsid w:val="0020609D"/>
    <w:rsid w:val="00206F11"/>
    <w:rsid w:val="00206FEB"/>
    <w:rsid w:val="002074A2"/>
    <w:rsid w:val="00207B52"/>
    <w:rsid w:val="002104D8"/>
    <w:rsid w:val="0021054B"/>
    <w:rsid w:val="00210832"/>
    <w:rsid w:val="00210E5C"/>
    <w:rsid w:val="00210FCE"/>
    <w:rsid w:val="00210FDA"/>
    <w:rsid w:val="00211010"/>
    <w:rsid w:val="0021108C"/>
    <w:rsid w:val="0021108F"/>
    <w:rsid w:val="002110F0"/>
    <w:rsid w:val="0021122E"/>
    <w:rsid w:val="002112AF"/>
    <w:rsid w:val="002114EA"/>
    <w:rsid w:val="00211545"/>
    <w:rsid w:val="00211806"/>
    <w:rsid w:val="00211830"/>
    <w:rsid w:val="00211DB5"/>
    <w:rsid w:val="00212507"/>
    <w:rsid w:val="0021255E"/>
    <w:rsid w:val="00212627"/>
    <w:rsid w:val="0021298A"/>
    <w:rsid w:val="00212C32"/>
    <w:rsid w:val="002131DD"/>
    <w:rsid w:val="00213222"/>
    <w:rsid w:val="00213296"/>
    <w:rsid w:val="00213BC7"/>
    <w:rsid w:val="00213DD8"/>
    <w:rsid w:val="002141C8"/>
    <w:rsid w:val="002141E6"/>
    <w:rsid w:val="002144A7"/>
    <w:rsid w:val="002146C0"/>
    <w:rsid w:val="002147C2"/>
    <w:rsid w:val="0021487C"/>
    <w:rsid w:val="0021493F"/>
    <w:rsid w:val="00215063"/>
    <w:rsid w:val="002150AB"/>
    <w:rsid w:val="00215145"/>
    <w:rsid w:val="0021543A"/>
    <w:rsid w:val="002155ED"/>
    <w:rsid w:val="002156D7"/>
    <w:rsid w:val="00215AB3"/>
    <w:rsid w:val="00215FAB"/>
    <w:rsid w:val="0021605D"/>
    <w:rsid w:val="002161F8"/>
    <w:rsid w:val="00216213"/>
    <w:rsid w:val="0021636B"/>
    <w:rsid w:val="00216405"/>
    <w:rsid w:val="00216484"/>
    <w:rsid w:val="00216706"/>
    <w:rsid w:val="002169C3"/>
    <w:rsid w:val="00216A1C"/>
    <w:rsid w:val="00216DB0"/>
    <w:rsid w:val="0021701B"/>
    <w:rsid w:val="00217063"/>
    <w:rsid w:val="00217155"/>
    <w:rsid w:val="002172BD"/>
    <w:rsid w:val="002177CC"/>
    <w:rsid w:val="00217948"/>
    <w:rsid w:val="00220325"/>
    <w:rsid w:val="0022049D"/>
    <w:rsid w:val="0022065D"/>
    <w:rsid w:val="00220757"/>
    <w:rsid w:val="002208E4"/>
    <w:rsid w:val="00220B38"/>
    <w:rsid w:val="00220B4E"/>
    <w:rsid w:val="00220DC3"/>
    <w:rsid w:val="002211D7"/>
    <w:rsid w:val="0022137F"/>
    <w:rsid w:val="002214D6"/>
    <w:rsid w:val="0022153C"/>
    <w:rsid w:val="002216EC"/>
    <w:rsid w:val="0022176F"/>
    <w:rsid w:val="00221976"/>
    <w:rsid w:val="002219D1"/>
    <w:rsid w:val="002224CB"/>
    <w:rsid w:val="002225A3"/>
    <w:rsid w:val="0022260E"/>
    <w:rsid w:val="00222685"/>
    <w:rsid w:val="002227A5"/>
    <w:rsid w:val="00222846"/>
    <w:rsid w:val="0022295D"/>
    <w:rsid w:val="00222B11"/>
    <w:rsid w:val="00222BE0"/>
    <w:rsid w:val="00222F87"/>
    <w:rsid w:val="002232DB"/>
    <w:rsid w:val="002234E8"/>
    <w:rsid w:val="002234FC"/>
    <w:rsid w:val="00223948"/>
    <w:rsid w:val="00223C20"/>
    <w:rsid w:val="00223D68"/>
    <w:rsid w:val="00224274"/>
    <w:rsid w:val="002247CE"/>
    <w:rsid w:val="00224C8C"/>
    <w:rsid w:val="0022506C"/>
    <w:rsid w:val="002258BD"/>
    <w:rsid w:val="002261E5"/>
    <w:rsid w:val="002263A9"/>
    <w:rsid w:val="00226627"/>
    <w:rsid w:val="00226CEC"/>
    <w:rsid w:val="00227076"/>
    <w:rsid w:val="00227174"/>
    <w:rsid w:val="00227279"/>
    <w:rsid w:val="002272E5"/>
    <w:rsid w:val="002279B3"/>
    <w:rsid w:val="002300F3"/>
    <w:rsid w:val="002302A6"/>
    <w:rsid w:val="0023033F"/>
    <w:rsid w:val="00230772"/>
    <w:rsid w:val="00230792"/>
    <w:rsid w:val="0023082F"/>
    <w:rsid w:val="00230A37"/>
    <w:rsid w:val="00230FE1"/>
    <w:rsid w:val="002312D0"/>
    <w:rsid w:val="00231407"/>
    <w:rsid w:val="00231420"/>
    <w:rsid w:val="00231CA4"/>
    <w:rsid w:val="00231F25"/>
    <w:rsid w:val="00231F38"/>
    <w:rsid w:val="002323C1"/>
    <w:rsid w:val="00232F26"/>
    <w:rsid w:val="002330C0"/>
    <w:rsid w:val="0023345D"/>
    <w:rsid w:val="00233526"/>
    <w:rsid w:val="00233BAA"/>
    <w:rsid w:val="00233BCE"/>
    <w:rsid w:val="00233BE5"/>
    <w:rsid w:val="00233CB7"/>
    <w:rsid w:val="00233CF9"/>
    <w:rsid w:val="0023408D"/>
    <w:rsid w:val="002340BF"/>
    <w:rsid w:val="002341D6"/>
    <w:rsid w:val="0023462C"/>
    <w:rsid w:val="00234A4E"/>
    <w:rsid w:val="00234DA4"/>
    <w:rsid w:val="0023510F"/>
    <w:rsid w:val="002353F6"/>
    <w:rsid w:val="002355A4"/>
    <w:rsid w:val="002355F4"/>
    <w:rsid w:val="002359D8"/>
    <w:rsid w:val="00235A4F"/>
    <w:rsid w:val="00235A90"/>
    <w:rsid w:val="00235B6A"/>
    <w:rsid w:val="00235D1F"/>
    <w:rsid w:val="00235E97"/>
    <w:rsid w:val="0023613E"/>
    <w:rsid w:val="0023636C"/>
    <w:rsid w:val="0023638F"/>
    <w:rsid w:val="002364C7"/>
    <w:rsid w:val="002366B2"/>
    <w:rsid w:val="002369BF"/>
    <w:rsid w:val="00236AE5"/>
    <w:rsid w:val="00237029"/>
    <w:rsid w:val="0023731A"/>
    <w:rsid w:val="002377C5"/>
    <w:rsid w:val="002377E9"/>
    <w:rsid w:val="00237D13"/>
    <w:rsid w:val="00240532"/>
    <w:rsid w:val="00240C37"/>
    <w:rsid w:val="00240D7B"/>
    <w:rsid w:val="00240F8B"/>
    <w:rsid w:val="00241040"/>
    <w:rsid w:val="00241384"/>
    <w:rsid w:val="00241820"/>
    <w:rsid w:val="00241A47"/>
    <w:rsid w:val="00241B73"/>
    <w:rsid w:val="00241B85"/>
    <w:rsid w:val="00241C08"/>
    <w:rsid w:val="00241D1E"/>
    <w:rsid w:val="002420D2"/>
    <w:rsid w:val="00242588"/>
    <w:rsid w:val="00242A7C"/>
    <w:rsid w:val="00242D87"/>
    <w:rsid w:val="00243271"/>
    <w:rsid w:val="00243865"/>
    <w:rsid w:val="0024389A"/>
    <w:rsid w:val="00243C6C"/>
    <w:rsid w:val="00243C82"/>
    <w:rsid w:val="00243CFA"/>
    <w:rsid w:val="00243D4E"/>
    <w:rsid w:val="00243DF7"/>
    <w:rsid w:val="00244504"/>
    <w:rsid w:val="002445AB"/>
    <w:rsid w:val="002446A5"/>
    <w:rsid w:val="00244915"/>
    <w:rsid w:val="00244AC4"/>
    <w:rsid w:val="00244BD2"/>
    <w:rsid w:val="00245001"/>
    <w:rsid w:val="002452CE"/>
    <w:rsid w:val="00245656"/>
    <w:rsid w:val="00246226"/>
    <w:rsid w:val="002463A4"/>
    <w:rsid w:val="00246549"/>
    <w:rsid w:val="00246A5C"/>
    <w:rsid w:val="00246EBE"/>
    <w:rsid w:val="002474A0"/>
    <w:rsid w:val="002475C7"/>
    <w:rsid w:val="0024763D"/>
    <w:rsid w:val="0024769B"/>
    <w:rsid w:val="002477A6"/>
    <w:rsid w:val="002477D4"/>
    <w:rsid w:val="00247AF1"/>
    <w:rsid w:val="00247F35"/>
    <w:rsid w:val="00247F3F"/>
    <w:rsid w:val="0025014D"/>
    <w:rsid w:val="002502B3"/>
    <w:rsid w:val="00250542"/>
    <w:rsid w:val="00250E94"/>
    <w:rsid w:val="0025107E"/>
    <w:rsid w:val="002510E2"/>
    <w:rsid w:val="002513E8"/>
    <w:rsid w:val="00251415"/>
    <w:rsid w:val="00251CAD"/>
    <w:rsid w:val="00252116"/>
    <w:rsid w:val="0025211D"/>
    <w:rsid w:val="002528E4"/>
    <w:rsid w:val="0025292C"/>
    <w:rsid w:val="00252BDF"/>
    <w:rsid w:val="00253165"/>
    <w:rsid w:val="00253676"/>
    <w:rsid w:val="002537D6"/>
    <w:rsid w:val="002540E9"/>
    <w:rsid w:val="0025425E"/>
    <w:rsid w:val="00254661"/>
    <w:rsid w:val="0025486A"/>
    <w:rsid w:val="002549C1"/>
    <w:rsid w:val="00254D62"/>
    <w:rsid w:val="0025537E"/>
    <w:rsid w:val="0025567A"/>
    <w:rsid w:val="00255776"/>
    <w:rsid w:val="00255833"/>
    <w:rsid w:val="0025591C"/>
    <w:rsid w:val="002559A6"/>
    <w:rsid w:val="0025612C"/>
    <w:rsid w:val="0025637D"/>
    <w:rsid w:val="00256B5A"/>
    <w:rsid w:val="00257466"/>
    <w:rsid w:val="002575B6"/>
    <w:rsid w:val="00257A5B"/>
    <w:rsid w:val="00257EAA"/>
    <w:rsid w:val="00260144"/>
    <w:rsid w:val="0026023F"/>
    <w:rsid w:val="0026055F"/>
    <w:rsid w:val="00260595"/>
    <w:rsid w:val="0026062C"/>
    <w:rsid w:val="0026086D"/>
    <w:rsid w:val="00260BFE"/>
    <w:rsid w:val="00260FDA"/>
    <w:rsid w:val="0026119F"/>
    <w:rsid w:val="002612C3"/>
    <w:rsid w:val="0026177C"/>
    <w:rsid w:val="00261970"/>
    <w:rsid w:val="00261A8F"/>
    <w:rsid w:val="00261B8A"/>
    <w:rsid w:val="00261C39"/>
    <w:rsid w:val="00261F4F"/>
    <w:rsid w:val="00262040"/>
    <w:rsid w:val="00262262"/>
    <w:rsid w:val="00262435"/>
    <w:rsid w:val="002625C0"/>
    <w:rsid w:val="00262C00"/>
    <w:rsid w:val="00263422"/>
    <w:rsid w:val="002635DF"/>
    <w:rsid w:val="002636AA"/>
    <w:rsid w:val="0026389A"/>
    <w:rsid w:val="002639A1"/>
    <w:rsid w:val="00263D1A"/>
    <w:rsid w:val="002643AE"/>
    <w:rsid w:val="00264AA8"/>
    <w:rsid w:val="00264D48"/>
    <w:rsid w:val="00264E50"/>
    <w:rsid w:val="00265396"/>
    <w:rsid w:val="002653D4"/>
    <w:rsid w:val="0026576B"/>
    <w:rsid w:val="0026590B"/>
    <w:rsid w:val="00266021"/>
    <w:rsid w:val="0026608F"/>
    <w:rsid w:val="002663D0"/>
    <w:rsid w:val="002663D6"/>
    <w:rsid w:val="0026669D"/>
    <w:rsid w:val="00266A57"/>
    <w:rsid w:val="00266AA7"/>
    <w:rsid w:val="00266AE8"/>
    <w:rsid w:val="00266D23"/>
    <w:rsid w:val="00266E1A"/>
    <w:rsid w:val="00267242"/>
    <w:rsid w:val="0026727F"/>
    <w:rsid w:val="002675D4"/>
    <w:rsid w:val="00267A46"/>
    <w:rsid w:val="00267E29"/>
    <w:rsid w:val="00267F5F"/>
    <w:rsid w:val="0027063F"/>
    <w:rsid w:val="00270830"/>
    <w:rsid w:val="00270AAD"/>
    <w:rsid w:val="00270DC6"/>
    <w:rsid w:val="00270E34"/>
    <w:rsid w:val="00270E71"/>
    <w:rsid w:val="00270FB5"/>
    <w:rsid w:val="002710C2"/>
    <w:rsid w:val="002713F2"/>
    <w:rsid w:val="00272240"/>
    <w:rsid w:val="002723CF"/>
    <w:rsid w:val="00272507"/>
    <w:rsid w:val="002727F2"/>
    <w:rsid w:val="00272D55"/>
    <w:rsid w:val="002730E8"/>
    <w:rsid w:val="00273168"/>
    <w:rsid w:val="0027338A"/>
    <w:rsid w:val="002736AB"/>
    <w:rsid w:val="00273B0C"/>
    <w:rsid w:val="00273E67"/>
    <w:rsid w:val="002742B5"/>
    <w:rsid w:val="00274316"/>
    <w:rsid w:val="00275272"/>
    <w:rsid w:val="0027527A"/>
    <w:rsid w:val="00275349"/>
    <w:rsid w:val="00275691"/>
    <w:rsid w:val="002756C7"/>
    <w:rsid w:val="002759BA"/>
    <w:rsid w:val="00275D7A"/>
    <w:rsid w:val="00275EA6"/>
    <w:rsid w:val="00276230"/>
    <w:rsid w:val="002764D2"/>
    <w:rsid w:val="0027651D"/>
    <w:rsid w:val="00276B15"/>
    <w:rsid w:val="00276BC4"/>
    <w:rsid w:val="00276C6B"/>
    <w:rsid w:val="00276D8E"/>
    <w:rsid w:val="0027701B"/>
    <w:rsid w:val="00277096"/>
    <w:rsid w:val="00277B73"/>
    <w:rsid w:val="002806AA"/>
    <w:rsid w:val="00280821"/>
    <w:rsid w:val="002808F2"/>
    <w:rsid w:val="00280C27"/>
    <w:rsid w:val="00280DB3"/>
    <w:rsid w:val="00280EAC"/>
    <w:rsid w:val="00281181"/>
    <w:rsid w:val="00281340"/>
    <w:rsid w:val="0028158F"/>
    <w:rsid w:val="0028167D"/>
    <w:rsid w:val="002817C4"/>
    <w:rsid w:val="002818FB"/>
    <w:rsid w:val="00281B85"/>
    <w:rsid w:val="00281D4F"/>
    <w:rsid w:val="00281E4C"/>
    <w:rsid w:val="002822AB"/>
    <w:rsid w:val="00282467"/>
    <w:rsid w:val="0028251E"/>
    <w:rsid w:val="0028253E"/>
    <w:rsid w:val="002825DF"/>
    <w:rsid w:val="002827C2"/>
    <w:rsid w:val="00282B5F"/>
    <w:rsid w:val="00282F16"/>
    <w:rsid w:val="00283011"/>
    <w:rsid w:val="002832F1"/>
    <w:rsid w:val="002833EE"/>
    <w:rsid w:val="00283DC0"/>
    <w:rsid w:val="0028452E"/>
    <w:rsid w:val="00284926"/>
    <w:rsid w:val="00284BC5"/>
    <w:rsid w:val="002854AB"/>
    <w:rsid w:val="002854D6"/>
    <w:rsid w:val="002854FC"/>
    <w:rsid w:val="00285CEE"/>
    <w:rsid w:val="00285D33"/>
    <w:rsid w:val="00285E31"/>
    <w:rsid w:val="00285E3E"/>
    <w:rsid w:val="0028661D"/>
    <w:rsid w:val="00286D88"/>
    <w:rsid w:val="00287060"/>
    <w:rsid w:val="00287154"/>
    <w:rsid w:val="0028723C"/>
    <w:rsid w:val="00287468"/>
    <w:rsid w:val="00287694"/>
    <w:rsid w:val="0028771F"/>
    <w:rsid w:val="0028791E"/>
    <w:rsid w:val="00287948"/>
    <w:rsid w:val="00287DFA"/>
    <w:rsid w:val="00287E1A"/>
    <w:rsid w:val="00287E58"/>
    <w:rsid w:val="00290210"/>
    <w:rsid w:val="002902BE"/>
    <w:rsid w:val="002904D0"/>
    <w:rsid w:val="002908A8"/>
    <w:rsid w:val="0029092A"/>
    <w:rsid w:val="00290B1F"/>
    <w:rsid w:val="00290C9F"/>
    <w:rsid w:val="00291178"/>
    <w:rsid w:val="002914CA"/>
    <w:rsid w:val="002918D6"/>
    <w:rsid w:val="00291CD0"/>
    <w:rsid w:val="00291D62"/>
    <w:rsid w:val="00292051"/>
    <w:rsid w:val="00292427"/>
    <w:rsid w:val="00292428"/>
    <w:rsid w:val="002926ED"/>
    <w:rsid w:val="002928A0"/>
    <w:rsid w:val="00292F06"/>
    <w:rsid w:val="0029308F"/>
    <w:rsid w:val="002935EB"/>
    <w:rsid w:val="0029363F"/>
    <w:rsid w:val="002939C7"/>
    <w:rsid w:val="00293EAA"/>
    <w:rsid w:val="00294300"/>
    <w:rsid w:val="002943A3"/>
    <w:rsid w:val="00294493"/>
    <w:rsid w:val="002946B6"/>
    <w:rsid w:val="002948B9"/>
    <w:rsid w:val="00294F85"/>
    <w:rsid w:val="002950A1"/>
    <w:rsid w:val="00295272"/>
    <w:rsid w:val="002958D0"/>
    <w:rsid w:val="00295AB5"/>
    <w:rsid w:val="00295ABA"/>
    <w:rsid w:val="00295BBB"/>
    <w:rsid w:val="0029605C"/>
    <w:rsid w:val="0029615A"/>
    <w:rsid w:val="00296309"/>
    <w:rsid w:val="00296741"/>
    <w:rsid w:val="002967B2"/>
    <w:rsid w:val="00296E17"/>
    <w:rsid w:val="00297148"/>
    <w:rsid w:val="0029743B"/>
    <w:rsid w:val="00297921"/>
    <w:rsid w:val="00297A6C"/>
    <w:rsid w:val="00297EB9"/>
    <w:rsid w:val="002A0271"/>
    <w:rsid w:val="002A0624"/>
    <w:rsid w:val="002A07C3"/>
    <w:rsid w:val="002A0CD9"/>
    <w:rsid w:val="002A0D45"/>
    <w:rsid w:val="002A0E3F"/>
    <w:rsid w:val="002A19FC"/>
    <w:rsid w:val="002A1AB7"/>
    <w:rsid w:val="002A1E38"/>
    <w:rsid w:val="002A27D0"/>
    <w:rsid w:val="002A2A63"/>
    <w:rsid w:val="002A2DDA"/>
    <w:rsid w:val="002A3104"/>
    <w:rsid w:val="002A32FC"/>
    <w:rsid w:val="002A33F6"/>
    <w:rsid w:val="002A34A3"/>
    <w:rsid w:val="002A37DA"/>
    <w:rsid w:val="002A3EF8"/>
    <w:rsid w:val="002A42F0"/>
    <w:rsid w:val="002A4325"/>
    <w:rsid w:val="002A491D"/>
    <w:rsid w:val="002A494B"/>
    <w:rsid w:val="002A4E43"/>
    <w:rsid w:val="002A4F0B"/>
    <w:rsid w:val="002A5051"/>
    <w:rsid w:val="002A54CE"/>
    <w:rsid w:val="002A56F8"/>
    <w:rsid w:val="002A5702"/>
    <w:rsid w:val="002A57B2"/>
    <w:rsid w:val="002A5834"/>
    <w:rsid w:val="002A585C"/>
    <w:rsid w:val="002A5943"/>
    <w:rsid w:val="002A5B27"/>
    <w:rsid w:val="002A5BEC"/>
    <w:rsid w:val="002A5E59"/>
    <w:rsid w:val="002A620D"/>
    <w:rsid w:val="002A638F"/>
    <w:rsid w:val="002A6444"/>
    <w:rsid w:val="002A655C"/>
    <w:rsid w:val="002A6964"/>
    <w:rsid w:val="002A6CD6"/>
    <w:rsid w:val="002A6D23"/>
    <w:rsid w:val="002A6EE4"/>
    <w:rsid w:val="002A6F1A"/>
    <w:rsid w:val="002A6FF7"/>
    <w:rsid w:val="002A732D"/>
    <w:rsid w:val="002A7602"/>
    <w:rsid w:val="002A762A"/>
    <w:rsid w:val="002A7D0E"/>
    <w:rsid w:val="002A7D29"/>
    <w:rsid w:val="002A7EFB"/>
    <w:rsid w:val="002A7FC6"/>
    <w:rsid w:val="002B033D"/>
    <w:rsid w:val="002B0483"/>
    <w:rsid w:val="002B04A0"/>
    <w:rsid w:val="002B04A2"/>
    <w:rsid w:val="002B0E7C"/>
    <w:rsid w:val="002B0FDE"/>
    <w:rsid w:val="002B1093"/>
    <w:rsid w:val="002B133B"/>
    <w:rsid w:val="002B2BF2"/>
    <w:rsid w:val="002B2E35"/>
    <w:rsid w:val="002B36D8"/>
    <w:rsid w:val="002B39B6"/>
    <w:rsid w:val="002B3ABA"/>
    <w:rsid w:val="002B3C05"/>
    <w:rsid w:val="002B3C2C"/>
    <w:rsid w:val="002B3D8E"/>
    <w:rsid w:val="002B467E"/>
    <w:rsid w:val="002B46B5"/>
    <w:rsid w:val="002B4D90"/>
    <w:rsid w:val="002B5241"/>
    <w:rsid w:val="002B54F8"/>
    <w:rsid w:val="002B553C"/>
    <w:rsid w:val="002B5ACC"/>
    <w:rsid w:val="002B5CFE"/>
    <w:rsid w:val="002B5D94"/>
    <w:rsid w:val="002B5EB6"/>
    <w:rsid w:val="002B60CE"/>
    <w:rsid w:val="002B6326"/>
    <w:rsid w:val="002B6385"/>
    <w:rsid w:val="002B63B6"/>
    <w:rsid w:val="002B67F0"/>
    <w:rsid w:val="002B6840"/>
    <w:rsid w:val="002B737D"/>
    <w:rsid w:val="002B7A82"/>
    <w:rsid w:val="002B7BCA"/>
    <w:rsid w:val="002C0024"/>
    <w:rsid w:val="002C04D9"/>
    <w:rsid w:val="002C08C0"/>
    <w:rsid w:val="002C0B9F"/>
    <w:rsid w:val="002C0CAF"/>
    <w:rsid w:val="002C0E4E"/>
    <w:rsid w:val="002C0F13"/>
    <w:rsid w:val="002C10A4"/>
    <w:rsid w:val="002C1682"/>
    <w:rsid w:val="002C1702"/>
    <w:rsid w:val="002C1B70"/>
    <w:rsid w:val="002C1F82"/>
    <w:rsid w:val="002C2189"/>
    <w:rsid w:val="002C251E"/>
    <w:rsid w:val="002C28C1"/>
    <w:rsid w:val="002C28FE"/>
    <w:rsid w:val="002C29DC"/>
    <w:rsid w:val="002C2AA7"/>
    <w:rsid w:val="002C2BD6"/>
    <w:rsid w:val="002C2E0C"/>
    <w:rsid w:val="002C2F18"/>
    <w:rsid w:val="002C30E3"/>
    <w:rsid w:val="002C38EC"/>
    <w:rsid w:val="002C3992"/>
    <w:rsid w:val="002C3AEE"/>
    <w:rsid w:val="002C3EA2"/>
    <w:rsid w:val="002C403E"/>
    <w:rsid w:val="002C42C3"/>
    <w:rsid w:val="002C5803"/>
    <w:rsid w:val="002C5A4D"/>
    <w:rsid w:val="002C5C96"/>
    <w:rsid w:val="002C5FD3"/>
    <w:rsid w:val="002C67B4"/>
    <w:rsid w:val="002C6B0B"/>
    <w:rsid w:val="002C6B1A"/>
    <w:rsid w:val="002C6F7F"/>
    <w:rsid w:val="002C7244"/>
    <w:rsid w:val="002C7727"/>
    <w:rsid w:val="002C7AE4"/>
    <w:rsid w:val="002D01DA"/>
    <w:rsid w:val="002D03DE"/>
    <w:rsid w:val="002D0536"/>
    <w:rsid w:val="002D06C0"/>
    <w:rsid w:val="002D0856"/>
    <w:rsid w:val="002D0A16"/>
    <w:rsid w:val="002D1068"/>
    <w:rsid w:val="002D112A"/>
    <w:rsid w:val="002D11F3"/>
    <w:rsid w:val="002D120D"/>
    <w:rsid w:val="002D1608"/>
    <w:rsid w:val="002D18A7"/>
    <w:rsid w:val="002D19D5"/>
    <w:rsid w:val="002D1B78"/>
    <w:rsid w:val="002D1DFE"/>
    <w:rsid w:val="002D21A5"/>
    <w:rsid w:val="002D2696"/>
    <w:rsid w:val="002D276E"/>
    <w:rsid w:val="002D295B"/>
    <w:rsid w:val="002D2CAB"/>
    <w:rsid w:val="002D2D1E"/>
    <w:rsid w:val="002D2DA2"/>
    <w:rsid w:val="002D30B1"/>
    <w:rsid w:val="002D38C7"/>
    <w:rsid w:val="002D3BFF"/>
    <w:rsid w:val="002D404E"/>
    <w:rsid w:val="002D409E"/>
    <w:rsid w:val="002D40CD"/>
    <w:rsid w:val="002D411E"/>
    <w:rsid w:val="002D412D"/>
    <w:rsid w:val="002D41FD"/>
    <w:rsid w:val="002D4384"/>
    <w:rsid w:val="002D4451"/>
    <w:rsid w:val="002D44A9"/>
    <w:rsid w:val="002D4932"/>
    <w:rsid w:val="002D4D86"/>
    <w:rsid w:val="002D542C"/>
    <w:rsid w:val="002D5A82"/>
    <w:rsid w:val="002D5DF0"/>
    <w:rsid w:val="002D5F0D"/>
    <w:rsid w:val="002D6120"/>
    <w:rsid w:val="002D68AE"/>
    <w:rsid w:val="002D6CE6"/>
    <w:rsid w:val="002D6EFC"/>
    <w:rsid w:val="002D6FF5"/>
    <w:rsid w:val="002D75F0"/>
    <w:rsid w:val="002D788E"/>
    <w:rsid w:val="002D7D32"/>
    <w:rsid w:val="002D7EDB"/>
    <w:rsid w:val="002E02EC"/>
    <w:rsid w:val="002E05B6"/>
    <w:rsid w:val="002E06D7"/>
    <w:rsid w:val="002E0801"/>
    <w:rsid w:val="002E17E5"/>
    <w:rsid w:val="002E1B45"/>
    <w:rsid w:val="002E1D4E"/>
    <w:rsid w:val="002E1F83"/>
    <w:rsid w:val="002E2249"/>
    <w:rsid w:val="002E23B3"/>
    <w:rsid w:val="002E245C"/>
    <w:rsid w:val="002E2C48"/>
    <w:rsid w:val="002E2C91"/>
    <w:rsid w:val="002E310B"/>
    <w:rsid w:val="002E317A"/>
    <w:rsid w:val="002E37A2"/>
    <w:rsid w:val="002E37E4"/>
    <w:rsid w:val="002E39A6"/>
    <w:rsid w:val="002E3DBA"/>
    <w:rsid w:val="002E3ED0"/>
    <w:rsid w:val="002E3EFB"/>
    <w:rsid w:val="002E40B8"/>
    <w:rsid w:val="002E4126"/>
    <w:rsid w:val="002E4167"/>
    <w:rsid w:val="002E48C9"/>
    <w:rsid w:val="002E4D6F"/>
    <w:rsid w:val="002E5196"/>
    <w:rsid w:val="002E5304"/>
    <w:rsid w:val="002E5344"/>
    <w:rsid w:val="002E5400"/>
    <w:rsid w:val="002E55D2"/>
    <w:rsid w:val="002E572D"/>
    <w:rsid w:val="002E5A57"/>
    <w:rsid w:val="002E5ADC"/>
    <w:rsid w:val="002E5B34"/>
    <w:rsid w:val="002E6345"/>
    <w:rsid w:val="002E638A"/>
    <w:rsid w:val="002E64E3"/>
    <w:rsid w:val="002E663E"/>
    <w:rsid w:val="002E708A"/>
    <w:rsid w:val="002E7357"/>
    <w:rsid w:val="002E78AF"/>
    <w:rsid w:val="002F0049"/>
    <w:rsid w:val="002F02E6"/>
    <w:rsid w:val="002F034F"/>
    <w:rsid w:val="002F03B0"/>
    <w:rsid w:val="002F0422"/>
    <w:rsid w:val="002F0AAD"/>
    <w:rsid w:val="002F0BDD"/>
    <w:rsid w:val="002F0DD8"/>
    <w:rsid w:val="002F10C8"/>
    <w:rsid w:val="002F12D4"/>
    <w:rsid w:val="002F1344"/>
    <w:rsid w:val="002F1E70"/>
    <w:rsid w:val="002F25BE"/>
    <w:rsid w:val="002F260F"/>
    <w:rsid w:val="002F2A7A"/>
    <w:rsid w:val="002F2BCA"/>
    <w:rsid w:val="002F2BCF"/>
    <w:rsid w:val="002F2C03"/>
    <w:rsid w:val="002F2C4D"/>
    <w:rsid w:val="002F301D"/>
    <w:rsid w:val="002F31B4"/>
    <w:rsid w:val="002F33D3"/>
    <w:rsid w:val="002F342F"/>
    <w:rsid w:val="002F37A8"/>
    <w:rsid w:val="002F39E0"/>
    <w:rsid w:val="002F39F0"/>
    <w:rsid w:val="002F3C11"/>
    <w:rsid w:val="002F3D44"/>
    <w:rsid w:val="002F3DC7"/>
    <w:rsid w:val="002F4166"/>
    <w:rsid w:val="002F4275"/>
    <w:rsid w:val="002F4490"/>
    <w:rsid w:val="002F46A2"/>
    <w:rsid w:val="002F46E1"/>
    <w:rsid w:val="002F4838"/>
    <w:rsid w:val="002F4DB7"/>
    <w:rsid w:val="002F50F5"/>
    <w:rsid w:val="002F51E8"/>
    <w:rsid w:val="002F53FB"/>
    <w:rsid w:val="002F5A0B"/>
    <w:rsid w:val="002F5B75"/>
    <w:rsid w:val="002F5DAA"/>
    <w:rsid w:val="002F5E71"/>
    <w:rsid w:val="002F5F55"/>
    <w:rsid w:val="002F61D7"/>
    <w:rsid w:val="002F6563"/>
    <w:rsid w:val="002F65CE"/>
    <w:rsid w:val="002F6771"/>
    <w:rsid w:val="002F6774"/>
    <w:rsid w:val="002F67A5"/>
    <w:rsid w:val="002F67BE"/>
    <w:rsid w:val="002F6D0E"/>
    <w:rsid w:val="002F70A9"/>
    <w:rsid w:val="002F70E3"/>
    <w:rsid w:val="002F7134"/>
    <w:rsid w:val="002F7932"/>
    <w:rsid w:val="002F7C22"/>
    <w:rsid w:val="003003C8"/>
    <w:rsid w:val="0030088D"/>
    <w:rsid w:val="00300920"/>
    <w:rsid w:val="00300AC6"/>
    <w:rsid w:val="00300ACF"/>
    <w:rsid w:val="00300DD4"/>
    <w:rsid w:val="00301162"/>
    <w:rsid w:val="00301864"/>
    <w:rsid w:val="00301C86"/>
    <w:rsid w:val="00301CAA"/>
    <w:rsid w:val="003023D5"/>
    <w:rsid w:val="00302943"/>
    <w:rsid w:val="00302B71"/>
    <w:rsid w:val="00302DF0"/>
    <w:rsid w:val="003030CF"/>
    <w:rsid w:val="0030338B"/>
    <w:rsid w:val="0030357A"/>
    <w:rsid w:val="003035A5"/>
    <w:rsid w:val="00303FE5"/>
    <w:rsid w:val="003042A7"/>
    <w:rsid w:val="00304426"/>
    <w:rsid w:val="00304436"/>
    <w:rsid w:val="003044AB"/>
    <w:rsid w:val="0030450F"/>
    <w:rsid w:val="00304653"/>
    <w:rsid w:val="00304B83"/>
    <w:rsid w:val="00304E0A"/>
    <w:rsid w:val="00305257"/>
    <w:rsid w:val="00305693"/>
    <w:rsid w:val="003057A6"/>
    <w:rsid w:val="00305C51"/>
    <w:rsid w:val="00305E93"/>
    <w:rsid w:val="0030612C"/>
    <w:rsid w:val="00306674"/>
    <w:rsid w:val="00306900"/>
    <w:rsid w:val="003069F8"/>
    <w:rsid w:val="00306BF0"/>
    <w:rsid w:val="00306C22"/>
    <w:rsid w:val="00306F30"/>
    <w:rsid w:val="00306F7E"/>
    <w:rsid w:val="0030739A"/>
    <w:rsid w:val="003078F1"/>
    <w:rsid w:val="00307B56"/>
    <w:rsid w:val="00307B62"/>
    <w:rsid w:val="00310070"/>
    <w:rsid w:val="003103DD"/>
    <w:rsid w:val="00310752"/>
    <w:rsid w:val="003107AB"/>
    <w:rsid w:val="00310900"/>
    <w:rsid w:val="0031097B"/>
    <w:rsid w:val="00310A70"/>
    <w:rsid w:val="00311522"/>
    <w:rsid w:val="00311665"/>
    <w:rsid w:val="0031180E"/>
    <w:rsid w:val="003118D9"/>
    <w:rsid w:val="00311C90"/>
    <w:rsid w:val="00311F13"/>
    <w:rsid w:val="003121CE"/>
    <w:rsid w:val="00312355"/>
    <w:rsid w:val="003125E7"/>
    <w:rsid w:val="003126FD"/>
    <w:rsid w:val="003127D4"/>
    <w:rsid w:val="00312B1B"/>
    <w:rsid w:val="00312BED"/>
    <w:rsid w:val="00312F0E"/>
    <w:rsid w:val="00312F1D"/>
    <w:rsid w:val="003130A0"/>
    <w:rsid w:val="003131F9"/>
    <w:rsid w:val="00313764"/>
    <w:rsid w:val="003137DF"/>
    <w:rsid w:val="00313AF5"/>
    <w:rsid w:val="00313B5B"/>
    <w:rsid w:val="00313CD1"/>
    <w:rsid w:val="003140BC"/>
    <w:rsid w:val="00314DD6"/>
    <w:rsid w:val="00314E6C"/>
    <w:rsid w:val="00314FE8"/>
    <w:rsid w:val="0031504E"/>
    <w:rsid w:val="003150B2"/>
    <w:rsid w:val="0031574E"/>
    <w:rsid w:val="003158D1"/>
    <w:rsid w:val="00315CCB"/>
    <w:rsid w:val="00315F52"/>
    <w:rsid w:val="00315FA0"/>
    <w:rsid w:val="003164DC"/>
    <w:rsid w:val="003166EE"/>
    <w:rsid w:val="0031679A"/>
    <w:rsid w:val="0031682B"/>
    <w:rsid w:val="00316884"/>
    <w:rsid w:val="003168B6"/>
    <w:rsid w:val="00316903"/>
    <w:rsid w:val="0031690A"/>
    <w:rsid w:val="00316A87"/>
    <w:rsid w:val="00316A8B"/>
    <w:rsid w:val="00316B88"/>
    <w:rsid w:val="003172A5"/>
    <w:rsid w:val="003172D6"/>
    <w:rsid w:val="0031749B"/>
    <w:rsid w:val="00317875"/>
    <w:rsid w:val="00317974"/>
    <w:rsid w:val="003179EA"/>
    <w:rsid w:val="00317ADC"/>
    <w:rsid w:val="00317BD4"/>
    <w:rsid w:val="0032006F"/>
    <w:rsid w:val="0032018C"/>
    <w:rsid w:val="003204E5"/>
    <w:rsid w:val="00320911"/>
    <w:rsid w:val="00320CB7"/>
    <w:rsid w:val="00321089"/>
    <w:rsid w:val="0032121F"/>
    <w:rsid w:val="00321370"/>
    <w:rsid w:val="0032175E"/>
    <w:rsid w:val="00321988"/>
    <w:rsid w:val="003219F7"/>
    <w:rsid w:val="00321E10"/>
    <w:rsid w:val="003223CA"/>
    <w:rsid w:val="00322677"/>
    <w:rsid w:val="003226C9"/>
    <w:rsid w:val="00322716"/>
    <w:rsid w:val="003227DD"/>
    <w:rsid w:val="0032295E"/>
    <w:rsid w:val="00322C0A"/>
    <w:rsid w:val="00322DEC"/>
    <w:rsid w:val="00322F2F"/>
    <w:rsid w:val="00322FC0"/>
    <w:rsid w:val="0032307D"/>
    <w:rsid w:val="003233B2"/>
    <w:rsid w:val="003233F2"/>
    <w:rsid w:val="00323443"/>
    <w:rsid w:val="003236DE"/>
    <w:rsid w:val="003237C7"/>
    <w:rsid w:val="00323C7B"/>
    <w:rsid w:val="00323D78"/>
    <w:rsid w:val="00323D95"/>
    <w:rsid w:val="00323E77"/>
    <w:rsid w:val="00323FC7"/>
    <w:rsid w:val="00324527"/>
    <w:rsid w:val="00324B25"/>
    <w:rsid w:val="00324C66"/>
    <w:rsid w:val="00325144"/>
    <w:rsid w:val="00325165"/>
    <w:rsid w:val="00325171"/>
    <w:rsid w:val="00325A44"/>
    <w:rsid w:val="00325C86"/>
    <w:rsid w:val="00325E18"/>
    <w:rsid w:val="00326777"/>
    <w:rsid w:val="00326846"/>
    <w:rsid w:val="00326F67"/>
    <w:rsid w:val="00327649"/>
    <w:rsid w:val="0032794D"/>
    <w:rsid w:val="00327A9A"/>
    <w:rsid w:val="00327C32"/>
    <w:rsid w:val="00327E36"/>
    <w:rsid w:val="00330274"/>
    <w:rsid w:val="003303D0"/>
    <w:rsid w:val="003304C1"/>
    <w:rsid w:val="00330F65"/>
    <w:rsid w:val="0033114B"/>
    <w:rsid w:val="0033160C"/>
    <w:rsid w:val="00331724"/>
    <w:rsid w:val="003317D0"/>
    <w:rsid w:val="003317EE"/>
    <w:rsid w:val="00331994"/>
    <w:rsid w:val="00331BD2"/>
    <w:rsid w:val="00331C40"/>
    <w:rsid w:val="00331E56"/>
    <w:rsid w:val="00332437"/>
    <w:rsid w:val="00332845"/>
    <w:rsid w:val="00332856"/>
    <w:rsid w:val="00332CBB"/>
    <w:rsid w:val="00332F12"/>
    <w:rsid w:val="0033301D"/>
    <w:rsid w:val="003336D0"/>
    <w:rsid w:val="0033381A"/>
    <w:rsid w:val="00333E9A"/>
    <w:rsid w:val="0033404E"/>
    <w:rsid w:val="00334183"/>
    <w:rsid w:val="0033457D"/>
    <w:rsid w:val="003346CE"/>
    <w:rsid w:val="00334BBC"/>
    <w:rsid w:val="00334EFF"/>
    <w:rsid w:val="00335352"/>
    <w:rsid w:val="0033545A"/>
    <w:rsid w:val="00335681"/>
    <w:rsid w:val="00335E31"/>
    <w:rsid w:val="00335E48"/>
    <w:rsid w:val="00335FCE"/>
    <w:rsid w:val="0033639C"/>
    <w:rsid w:val="003365AD"/>
    <w:rsid w:val="0033686C"/>
    <w:rsid w:val="003369DF"/>
    <w:rsid w:val="00337058"/>
    <w:rsid w:val="00337070"/>
    <w:rsid w:val="00337136"/>
    <w:rsid w:val="0033758D"/>
    <w:rsid w:val="00337794"/>
    <w:rsid w:val="00337B57"/>
    <w:rsid w:val="00337BFC"/>
    <w:rsid w:val="00337C0D"/>
    <w:rsid w:val="003400C3"/>
    <w:rsid w:val="0034020A"/>
    <w:rsid w:val="00340338"/>
    <w:rsid w:val="003403DB"/>
    <w:rsid w:val="00340A3E"/>
    <w:rsid w:val="00341208"/>
    <w:rsid w:val="003413F6"/>
    <w:rsid w:val="00341487"/>
    <w:rsid w:val="00341578"/>
    <w:rsid w:val="00341632"/>
    <w:rsid w:val="0034177A"/>
    <w:rsid w:val="00341B1A"/>
    <w:rsid w:val="00341E92"/>
    <w:rsid w:val="003420CE"/>
    <w:rsid w:val="00342531"/>
    <w:rsid w:val="00342770"/>
    <w:rsid w:val="00342942"/>
    <w:rsid w:val="00342C0D"/>
    <w:rsid w:val="00342C6C"/>
    <w:rsid w:val="00342E5F"/>
    <w:rsid w:val="00343038"/>
    <w:rsid w:val="00343349"/>
    <w:rsid w:val="003434CD"/>
    <w:rsid w:val="003441D0"/>
    <w:rsid w:val="003445DF"/>
    <w:rsid w:val="003450E2"/>
    <w:rsid w:val="0034561F"/>
    <w:rsid w:val="00345A2C"/>
    <w:rsid w:val="00345AC7"/>
    <w:rsid w:val="00345C4E"/>
    <w:rsid w:val="00345D3A"/>
    <w:rsid w:val="003466C3"/>
    <w:rsid w:val="003467F7"/>
    <w:rsid w:val="00346898"/>
    <w:rsid w:val="003468C2"/>
    <w:rsid w:val="00346A99"/>
    <w:rsid w:val="00346C27"/>
    <w:rsid w:val="003475F8"/>
    <w:rsid w:val="00347DEC"/>
    <w:rsid w:val="00347E5B"/>
    <w:rsid w:val="00347FF0"/>
    <w:rsid w:val="003501E2"/>
    <w:rsid w:val="00350A2E"/>
    <w:rsid w:val="00351393"/>
    <w:rsid w:val="00351C38"/>
    <w:rsid w:val="00352093"/>
    <w:rsid w:val="003522E5"/>
    <w:rsid w:val="0035230A"/>
    <w:rsid w:val="00352359"/>
    <w:rsid w:val="003525E3"/>
    <w:rsid w:val="0035270C"/>
    <w:rsid w:val="00352713"/>
    <w:rsid w:val="00352CDF"/>
    <w:rsid w:val="003530B7"/>
    <w:rsid w:val="003536FE"/>
    <w:rsid w:val="00353B7D"/>
    <w:rsid w:val="00353DE4"/>
    <w:rsid w:val="00353EA7"/>
    <w:rsid w:val="00354530"/>
    <w:rsid w:val="00354684"/>
    <w:rsid w:val="003547C0"/>
    <w:rsid w:val="003549B8"/>
    <w:rsid w:val="00354C48"/>
    <w:rsid w:val="00354FC9"/>
    <w:rsid w:val="00355526"/>
    <w:rsid w:val="00355C7B"/>
    <w:rsid w:val="00355E6B"/>
    <w:rsid w:val="00355F4F"/>
    <w:rsid w:val="003562A6"/>
    <w:rsid w:val="00356508"/>
    <w:rsid w:val="00356746"/>
    <w:rsid w:val="00356A1B"/>
    <w:rsid w:val="00356D23"/>
    <w:rsid w:val="00356DD4"/>
    <w:rsid w:val="00357026"/>
    <w:rsid w:val="00357218"/>
    <w:rsid w:val="0035785A"/>
    <w:rsid w:val="00357DDA"/>
    <w:rsid w:val="00360355"/>
    <w:rsid w:val="003607B1"/>
    <w:rsid w:val="00360AC7"/>
    <w:rsid w:val="0036146E"/>
    <w:rsid w:val="00361563"/>
    <w:rsid w:val="003620F2"/>
    <w:rsid w:val="00362520"/>
    <w:rsid w:val="0036281C"/>
    <w:rsid w:val="003628E9"/>
    <w:rsid w:val="00362C28"/>
    <w:rsid w:val="00362C7A"/>
    <w:rsid w:val="00362D18"/>
    <w:rsid w:val="00362E14"/>
    <w:rsid w:val="00362ED3"/>
    <w:rsid w:val="00363016"/>
    <w:rsid w:val="0036310F"/>
    <w:rsid w:val="00363169"/>
    <w:rsid w:val="003631DF"/>
    <w:rsid w:val="003637B4"/>
    <w:rsid w:val="0036394F"/>
    <w:rsid w:val="003639B9"/>
    <w:rsid w:val="00364235"/>
    <w:rsid w:val="0036441F"/>
    <w:rsid w:val="003645CD"/>
    <w:rsid w:val="0036485A"/>
    <w:rsid w:val="003648F1"/>
    <w:rsid w:val="00364A9B"/>
    <w:rsid w:val="00364B18"/>
    <w:rsid w:val="00364C1C"/>
    <w:rsid w:val="00364CB4"/>
    <w:rsid w:val="003651B6"/>
    <w:rsid w:val="003655F6"/>
    <w:rsid w:val="0036560D"/>
    <w:rsid w:val="0036599C"/>
    <w:rsid w:val="00365A80"/>
    <w:rsid w:val="00365BFD"/>
    <w:rsid w:val="00365D61"/>
    <w:rsid w:val="00366546"/>
    <w:rsid w:val="003669F9"/>
    <w:rsid w:val="00366AB0"/>
    <w:rsid w:val="00366CD7"/>
    <w:rsid w:val="00366E36"/>
    <w:rsid w:val="003675D8"/>
    <w:rsid w:val="00367879"/>
    <w:rsid w:val="003678D5"/>
    <w:rsid w:val="003678D8"/>
    <w:rsid w:val="00367C80"/>
    <w:rsid w:val="00367CF5"/>
    <w:rsid w:val="00370446"/>
    <w:rsid w:val="003704B4"/>
    <w:rsid w:val="0037065E"/>
    <w:rsid w:val="003708E2"/>
    <w:rsid w:val="0037097E"/>
    <w:rsid w:val="00370B54"/>
    <w:rsid w:val="003714F0"/>
    <w:rsid w:val="00371B6F"/>
    <w:rsid w:val="00371CC4"/>
    <w:rsid w:val="00371FFB"/>
    <w:rsid w:val="00372197"/>
    <w:rsid w:val="00372360"/>
    <w:rsid w:val="00372511"/>
    <w:rsid w:val="003726AC"/>
    <w:rsid w:val="003729E3"/>
    <w:rsid w:val="00372BB0"/>
    <w:rsid w:val="00372DBE"/>
    <w:rsid w:val="00373498"/>
    <w:rsid w:val="00373666"/>
    <w:rsid w:val="003737E2"/>
    <w:rsid w:val="00373AA5"/>
    <w:rsid w:val="003741F6"/>
    <w:rsid w:val="003742AD"/>
    <w:rsid w:val="003744F8"/>
    <w:rsid w:val="00374888"/>
    <w:rsid w:val="00374D75"/>
    <w:rsid w:val="00374FFD"/>
    <w:rsid w:val="003756C5"/>
    <w:rsid w:val="003759F3"/>
    <w:rsid w:val="00375C48"/>
    <w:rsid w:val="00376279"/>
    <w:rsid w:val="003762C9"/>
    <w:rsid w:val="00376339"/>
    <w:rsid w:val="00376360"/>
    <w:rsid w:val="0037637F"/>
    <w:rsid w:val="003764CE"/>
    <w:rsid w:val="00376C0E"/>
    <w:rsid w:val="00376F05"/>
    <w:rsid w:val="00376F6E"/>
    <w:rsid w:val="00377218"/>
    <w:rsid w:val="00377470"/>
    <w:rsid w:val="003776C8"/>
    <w:rsid w:val="00377794"/>
    <w:rsid w:val="0037780E"/>
    <w:rsid w:val="00377A15"/>
    <w:rsid w:val="00377F52"/>
    <w:rsid w:val="0038005A"/>
    <w:rsid w:val="0038026A"/>
    <w:rsid w:val="003804D0"/>
    <w:rsid w:val="003808DB"/>
    <w:rsid w:val="00380A3A"/>
    <w:rsid w:val="00380C8A"/>
    <w:rsid w:val="003811CA"/>
    <w:rsid w:val="00381294"/>
    <w:rsid w:val="00381820"/>
    <w:rsid w:val="0038193D"/>
    <w:rsid w:val="00381A31"/>
    <w:rsid w:val="003821A2"/>
    <w:rsid w:val="0038235C"/>
    <w:rsid w:val="003824E3"/>
    <w:rsid w:val="003825E7"/>
    <w:rsid w:val="003828D7"/>
    <w:rsid w:val="0038296D"/>
    <w:rsid w:val="00382C7A"/>
    <w:rsid w:val="003833E4"/>
    <w:rsid w:val="00383EA5"/>
    <w:rsid w:val="00384360"/>
    <w:rsid w:val="0038444A"/>
    <w:rsid w:val="003847BF"/>
    <w:rsid w:val="00384A06"/>
    <w:rsid w:val="00384CF4"/>
    <w:rsid w:val="00384EFA"/>
    <w:rsid w:val="00384F54"/>
    <w:rsid w:val="003850E6"/>
    <w:rsid w:val="00385281"/>
    <w:rsid w:val="00385B93"/>
    <w:rsid w:val="00385EBF"/>
    <w:rsid w:val="00386003"/>
    <w:rsid w:val="003860A0"/>
    <w:rsid w:val="003862F8"/>
    <w:rsid w:val="00386BFD"/>
    <w:rsid w:val="00386ECB"/>
    <w:rsid w:val="003873DA"/>
    <w:rsid w:val="00387966"/>
    <w:rsid w:val="00387BD7"/>
    <w:rsid w:val="003902FA"/>
    <w:rsid w:val="00390529"/>
    <w:rsid w:val="00390875"/>
    <w:rsid w:val="00390B8A"/>
    <w:rsid w:val="00390E0E"/>
    <w:rsid w:val="00390E1F"/>
    <w:rsid w:val="00390E6D"/>
    <w:rsid w:val="00391176"/>
    <w:rsid w:val="00391608"/>
    <w:rsid w:val="00391934"/>
    <w:rsid w:val="00391ADC"/>
    <w:rsid w:val="00391BC1"/>
    <w:rsid w:val="00391F79"/>
    <w:rsid w:val="00392204"/>
    <w:rsid w:val="00392433"/>
    <w:rsid w:val="003928A3"/>
    <w:rsid w:val="00392EBA"/>
    <w:rsid w:val="00393342"/>
    <w:rsid w:val="00393F62"/>
    <w:rsid w:val="003941B0"/>
    <w:rsid w:val="003944CB"/>
    <w:rsid w:val="00394557"/>
    <w:rsid w:val="00394955"/>
    <w:rsid w:val="00394AB2"/>
    <w:rsid w:val="00394E0A"/>
    <w:rsid w:val="00394F85"/>
    <w:rsid w:val="00394FDC"/>
    <w:rsid w:val="003956C8"/>
    <w:rsid w:val="00395A61"/>
    <w:rsid w:val="0039601D"/>
    <w:rsid w:val="003960A3"/>
    <w:rsid w:val="00396318"/>
    <w:rsid w:val="003965D9"/>
    <w:rsid w:val="00396DC2"/>
    <w:rsid w:val="00396FB3"/>
    <w:rsid w:val="00397360"/>
    <w:rsid w:val="00397406"/>
    <w:rsid w:val="00397600"/>
    <w:rsid w:val="00397BA8"/>
    <w:rsid w:val="00397F3A"/>
    <w:rsid w:val="003A0710"/>
    <w:rsid w:val="003A099A"/>
    <w:rsid w:val="003A0A34"/>
    <w:rsid w:val="003A0AD3"/>
    <w:rsid w:val="003A0CDD"/>
    <w:rsid w:val="003A0F84"/>
    <w:rsid w:val="003A1265"/>
    <w:rsid w:val="003A1349"/>
    <w:rsid w:val="003A15EF"/>
    <w:rsid w:val="003A1A8E"/>
    <w:rsid w:val="003A1B48"/>
    <w:rsid w:val="003A1D31"/>
    <w:rsid w:val="003A1E1B"/>
    <w:rsid w:val="003A22A4"/>
    <w:rsid w:val="003A22A8"/>
    <w:rsid w:val="003A25E7"/>
    <w:rsid w:val="003A263C"/>
    <w:rsid w:val="003A26B9"/>
    <w:rsid w:val="003A298B"/>
    <w:rsid w:val="003A30BC"/>
    <w:rsid w:val="003A32CB"/>
    <w:rsid w:val="003A33EF"/>
    <w:rsid w:val="003A34BE"/>
    <w:rsid w:val="003A377D"/>
    <w:rsid w:val="003A3DBE"/>
    <w:rsid w:val="003A3E35"/>
    <w:rsid w:val="003A3ED3"/>
    <w:rsid w:val="003A4051"/>
    <w:rsid w:val="003A44D0"/>
    <w:rsid w:val="003A4A10"/>
    <w:rsid w:val="003A4C1B"/>
    <w:rsid w:val="003A4C25"/>
    <w:rsid w:val="003A5103"/>
    <w:rsid w:val="003A57C1"/>
    <w:rsid w:val="003A5949"/>
    <w:rsid w:val="003A5C0B"/>
    <w:rsid w:val="003A5D51"/>
    <w:rsid w:val="003A6087"/>
    <w:rsid w:val="003A60B8"/>
    <w:rsid w:val="003A612B"/>
    <w:rsid w:val="003A65F7"/>
    <w:rsid w:val="003A6652"/>
    <w:rsid w:val="003A67ED"/>
    <w:rsid w:val="003A6A01"/>
    <w:rsid w:val="003A6CED"/>
    <w:rsid w:val="003A723D"/>
    <w:rsid w:val="003A7397"/>
    <w:rsid w:val="003A75F5"/>
    <w:rsid w:val="003A78C4"/>
    <w:rsid w:val="003A7BED"/>
    <w:rsid w:val="003B0026"/>
    <w:rsid w:val="003B0177"/>
    <w:rsid w:val="003B0214"/>
    <w:rsid w:val="003B0217"/>
    <w:rsid w:val="003B03B6"/>
    <w:rsid w:val="003B049A"/>
    <w:rsid w:val="003B0582"/>
    <w:rsid w:val="003B07CA"/>
    <w:rsid w:val="003B08EE"/>
    <w:rsid w:val="003B0C49"/>
    <w:rsid w:val="003B0D7D"/>
    <w:rsid w:val="003B0FE4"/>
    <w:rsid w:val="003B1525"/>
    <w:rsid w:val="003B1A7A"/>
    <w:rsid w:val="003B1BD6"/>
    <w:rsid w:val="003B1E1E"/>
    <w:rsid w:val="003B2270"/>
    <w:rsid w:val="003B2291"/>
    <w:rsid w:val="003B24BC"/>
    <w:rsid w:val="003B2599"/>
    <w:rsid w:val="003B291D"/>
    <w:rsid w:val="003B2C2E"/>
    <w:rsid w:val="003B30D1"/>
    <w:rsid w:val="003B3310"/>
    <w:rsid w:val="003B3676"/>
    <w:rsid w:val="003B3785"/>
    <w:rsid w:val="003B37D0"/>
    <w:rsid w:val="003B38A9"/>
    <w:rsid w:val="003B396E"/>
    <w:rsid w:val="003B3A4A"/>
    <w:rsid w:val="003B3AEA"/>
    <w:rsid w:val="003B3BB8"/>
    <w:rsid w:val="003B43F6"/>
    <w:rsid w:val="003B4595"/>
    <w:rsid w:val="003B46A0"/>
    <w:rsid w:val="003B46AA"/>
    <w:rsid w:val="003B4A86"/>
    <w:rsid w:val="003B4BD1"/>
    <w:rsid w:val="003B5016"/>
    <w:rsid w:val="003B50FE"/>
    <w:rsid w:val="003B5320"/>
    <w:rsid w:val="003B5BE7"/>
    <w:rsid w:val="003B5C6F"/>
    <w:rsid w:val="003B5DDA"/>
    <w:rsid w:val="003B5DF8"/>
    <w:rsid w:val="003B5E71"/>
    <w:rsid w:val="003B6693"/>
    <w:rsid w:val="003B69E8"/>
    <w:rsid w:val="003B6B44"/>
    <w:rsid w:val="003B6D0F"/>
    <w:rsid w:val="003B7134"/>
    <w:rsid w:val="003B7351"/>
    <w:rsid w:val="003B73A9"/>
    <w:rsid w:val="003B783B"/>
    <w:rsid w:val="003B7ADE"/>
    <w:rsid w:val="003B7C3E"/>
    <w:rsid w:val="003B7C8D"/>
    <w:rsid w:val="003C00B8"/>
    <w:rsid w:val="003C0252"/>
    <w:rsid w:val="003C0374"/>
    <w:rsid w:val="003C08A8"/>
    <w:rsid w:val="003C0BC7"/>
    <w:rsid w:val="003C12C6"/>
    <w:rsid w:val="003C15F3"/>
    <w:rsid w:val="003C189B"/>
    <w:rsid w:val="003C1A09"/>
    <w:rsid w:val="003C1C93"/>
    <w:rsid w:val="003C1CE7"/>
    <w:rsid w:val="003C1E64"/>
    <w:rsid w:val="003C1E8A"/>
    <w:rsid w:val="003C22BE"/>
    <w:rsid w:val="003C2716"/>
    <w:rsid w:val="003C2866"/>
    <w:rsid w:val="003C28FA"/>
    <w:rsid w:val="003C29CA"/>
    <w:rsid w:val="003C2A6A"/>
    <w:rsid w:val="003C2F70"/>
    <w:rsid w:val="003C3004"/>
    <w:rsid w:val="003C33B7"/>
    <w:rsid w:val="003C35C1"/>
    <w:rsid w:val="003C3956"/>
    <w:rsid w:val="003C3AF2"/>
    <w:rsid w:val="003C3C0A"/>
    <w:rsid w:val="003C3E5A"/>
    <w:rsid w:val="003C3EA3"/>
    <w:rsid w:val="003C3FCB"/>
    <w:rsid w:val="003C41AE"/>
    <w:rsid w:val="003C4868"/>
    <w:rsid w:val="003C4B59"/>
    <w:rsid w:val="003C4C2A"/>
    <w:rsid w:val="003C4E45"/>
    <w:rsid w:val="003C4E4D"/>
    <w:rsid w:val="003C524E"/>
    <w:rsid w:val="003C53C5"/>
    <w:rsid w:val="003C5554"/>
    <w:rsid w:val="003C5BD4"/>
    <w:rsid w:val="003C6043"/>
    <w:rsid w:val="003C6147"/>
    <w:rsid w:val="003C647D"/>
    <w:rsid w:val="003C659F"/>
    <w:rsid w:val="003C674D"/>
    <w:rsid w:val="003C6A00"/>
    <w:rsid w:val="003C6C9D"/>
    <w:rsid w:val="003C6D45"/>
    <w:rsid w:val="003C6F05"/>
    <w:rsid w:val="003C720C"/>
    <w:rsid w:val="003C72FA"/>
    <w:rsid w:val="003C76EC"/>
    <w:rsid w:val="003C78D2"/>
    <w:rsid w:val="003C7C79"/>
    <w:rsid w:val="003C7C8A"/>
    <w:rsid w:val="003C7F5C"/>
    <w:rsid w:val="003C7F82"/>
    <w:rsid w:val="003D024B"/>
    <w:rsid w:val="003D04E8"/>
    <w:rsid w:val="003D09D5"/>
    <w:rsid w:val="003D0ED0"/>
    <w:rsid w:val="003D0F24"/>
    <w:rsid w:val="003D10A6"/>
    <w:rsid w:val="003D170D"/>
    <w:rsid w:val="003D2154"/>
    <w:rsid w:val="003D2345"/>
    <w:rsid w:val="003D2900"/>
    <w:rsid w:val="003D29DF"/>
    <w:rsid w:val="003D35B0"/>
    <w:rsid w:val="003D3709"/>
    <w:rsid w:val="003D3A2B"/>
    <w:rsid w:val="003D4784"/>
    <w:rsid w:val="003D489F"/>
    <w:rsid w:val="003D4A54"/>
    <w:rsid w:val="003D4FEC"/>
    <w:rsid w:val="003D58A4"/>
    <w:rsid w:val="003D5F60"/>
    <w:rsid w:val="003D5F85"/>
    <w:rsid w:val="003D61A2"/>
    <w:rsid w:val="003D64F7"/>
    <w:rsid w:val="003D6548"/>
    <w:rsid w:val="003D68DE"/>
    <w:rsid w:val="003D6B91"/>
    <w:rsid w:val="003D6CA3"/>
    <w:rsid w:val="003D71E5"/>
    <w:rsid w:val="003D788B"/>
    <w:rsid w:val="003E03AE"/>
    <w:rsid w:val="003E060B"/>
    <w:rsid w:val="003E08AF"/>
    <w:rsid w:val="003E0A2E"/>
    <w:rsid w:val="003E0EE6"/>
    <w:rsid w:val="003E17EF"/>
    <w:rsid w:val="003E20DB"/>
    <w:rsid w:val="003E2120"/>
    <w:rsid w:val="003E23D4"/>
    <w:rsid w:val="003E2B17"/>
    <w:rsid w:val="003E2F93"/>
    <w:rsid w:val="003E2FB9"/>
    <w:rsid w:val="003E3100"/>
    <w:rsid w:val="003E34D8"/>
    <w:rsid w:val="003E3512"/>
    <w:rsid w:val="003E3C1F"/>
    <w:rsid w:val="003E4172"/>
    <w:rsid w:val="003E427E"/>
    <w:rsid w:val="003E48BD"/>
    <w:rsid w:val="003E4C7E"/>
    <w:rsid w:val="003E4CAC"/>
    <w:rsid w:val="003E4CF9"/>
    <w:rsid w:val="003E4D3B"/>
    <w:rsid w:val="003E4FB0"/>
    <w:rsid w:val="003E4FDA"/>
    <w:rsid w:val="003E5207"/>
    <w:rsid w:val="003E52CF"/>
    <w:rsid w:val="003E53C8"/>
    <w:rsid w:val="003E60D0"/>
    <w:rsid w:val="003E6420"/>
    <w:rsid w:val="003E7086"/>
    <w:rsid w:val="003E70E9"/>
    <w:rsid w:val="003E729B"/>
    <w:rsid w:val="003E7523"/>
    <w:rsid w:val="003E75D7"/>
    <w:rsid w:val="003E7D5E"/>
    <w:rsid w:val="003F041E"/>
    <w:rsid w:val="003F0610"/>
    <w:rsid w:val="003F066D"/>
    <w:rsid w:val="003F0A57"/>
    <w:rsid w:val="003F0B7A"/>
    <w:rsid w:val="003F101F"/>
    <w:rsid w:val="003F1C0D"/>
    <w:rsid w:val="003F2091"/>
    <w:rsid w:val="003F23F9"/>
    <w:rsid w:val="003F27F2"/>
    <w:rsid w:val="003F2A00"/>
    <w:rsid w:val="003F2D63"/>
    <w:rsid w:val="003F2D8A"/>
    <w:rsid w:val="003F301C"/>
    <w:rsid w:val="003F3022"/>
    <w:rsid w:val="003F33A7"/>
    <w:rsid w:val="003F351A"/>
    <w:rsid w:val="003F366D"/>
    <w:rsid w:val="003F41D1"/>
    <w:rsid w:val="003F4255"/>
    <w:rsid w:val="003F466E"/>
    <w:rsid w:val="003F489D"/>
    <w:rsid w:val="003F5282"/>
    <w:rsid w:val="003F533D"/>
    <w:rsid w:val="003F5614"/>
    <w:rsid w:val="003F5680"/>
    <w:rsid w:val="003F57B7"/>
    <w:rsid w:val="003F585A"/>
    <w:rsid w:val="003F5EA5"/>
    <w:rsid w:val="003F5ECA"/>
    <w:rsid w:val="003F5F18"/>
    <w:rsid w:val="003F6085"/>
    <w:rsid w:val="003F6244"/>
    <w:rsid w:val="003F6E50"/>
    <w:rsid w:val="003F6FB9"/>
    <w:rsid w:val="003F7462"/>
    <w:rsid w:val="003F761A"/>
    <w:rsid w:val="003F7624"/>
    <w:rsid w:val="003F7664"/>
    <w:rsid w:val="003F76F3"/>
    <w:rsid w:val="003F7BA5"/>
    <w:rsid w:val="004000B0"/>
    <w:rsid w:val="00400481"/>
    <w:rsid w:val="004007F3"/>
    <w:rsid w:val="0040081E"/>
    <w:rsid w:val="00400A4E"/>
    <w:rsid w:val="00400D73"/>
    <w:rsid w:val="00400F8E"/>
    <w:rsid w:val="0040184E"/>
    <w:rsid w:val="00401B2D"/>
    <w:rsid w:val="00401BC6"/>
    <w:rsid w:val="00401C0B"/>
    <w:rsid w:val="004025A1"/>
    <w:rsid w:val="00402B77"/>
    <w:rsid w:val="00402D16"/>
    <w:rsid w:val="00403225"/>
    <w:rsid w:val="0040337A"/>
    <w:rsid w:val="0040358C"/>
    <w:rsid w:val="00403D68"/>
    <w:rsid w:val="00403ED6"/>
    <w:rsid w:val="0040424C"/>
    <w:rsid w:val="00404654"/>
    <w:rsid w:val="0040470B"/>
    <w:rsid w:val="00405293"/>
    <w:rsid w:val="00405909"/>
    <w:rsid w:val="004060A3"/>
    <w:rsid w:val="004060B0"/>
    <w:rsid w:val="004060BE"/>
    <w:rsid w:val="004062C4"/>
    <w:rsid w:val="004064FE"/>
    <w:rsid w:val="004065A0"/>
    <w:rsid w:val="004067C6"/>
    <w:rsid w:val="0040694E"/>
    <w:rsid w:val="00406E13"/>
    <w:rsid w:val="0040702F"/>
    <w:rsid w:val="00407629"/>
    <w:rsid w:val="00407BE0"/>
    <w:rsid w:val="00407D47"/>
    <w:rsid w:val="00407D5D"/>
    <w:rsid w:val="004105E3"/>
    <w:rsid w:val="00410610"/>
    <w:rsid w:val="004106DA"/>
    <w:rsid w:val="004109EE"/>
    <w:rsid w:val="00410C59"/>
    <w:rsid w:val="004110CE"/>
    <w:rsid w:val="0041162B"/>
    <w:rsid w:val="00412755"/>
    <w:rsid w:val="00412B86"/>
    <w:rsid w:val="00412BED"/>
    <w:rsid w:val="00412F25"/>
    <w:rsid w:val="00412F47"/>
    <w:rsid w:val="004130D3"/>
    <w:rsid w:val="00413129"/>
    <w:rsid w:val="004132D3"/>
    <w:rsid w:val="00413601"/>
    <w:rsid w:val="004138F9"/>
    <w:rsid w:val="00413AE0"/>
    <w:rsid w:val="00413AF9"/>
    <w:rsid w:val="00413C29"/>
    <w:rsid w:val="0041413C"/>
    <w:rsid w:val="004145C5"/>
    <w:rsid w:val="004148B6"/>
    <w:rsid w:val="00414A37"/>
    <w:rsid w:val="00414BC5"/>
    <w:rsid w:val="00414D77"/>
    <w:rsid w:val="004151C8"/>
    <w:rsid w:val="004151FF"/>
    <w:rsid w:val="0041533F"/>
    <w:rsid w:val="004154E4"/>
    <w:rsid w:val="0041576D"/>
    <w:rsid w:val="00415DFA"/>
    <w:rsid w:val="00416115"/>
    <w:rsid w:val="0041654C"/>
    <w:rsid w:val="00416A47"/>
    <w:rsid w:val="00416A98"/>
    <w:rsid w:val="00416B63"/>
    <w:rsid w:val="00416CC1"/>
    <w:rsid w:val="00416E41"/>
    <w:rsid w:val="00416EBB"/>
    <w:rsid w:val="00417AE2"/>
    <w:rsid w:val="00417BC4"/>
    <w:rsid w:val="00417D3B"/>
    <w:rsid w:val="00417FF2"/>
    <w:rsid w:val="0042002D"/>
    <w:rsid w:val="00420EC9"/>
    <w:rsid w:val="00420F6D"/>
    <w:rsid w:val="0042152D"/>
    <w:rsid w:val="00421A19"/>
    <w:rsid w:val="00421AF3"/>
    <w:rsid w:val="00421BCD"/>
    <w:rsid w:val="00421CBB"/>
    <w:rsid w:val="004222DB"/>
    <w:rsid w:val="0042255F"/>
    <w:rsid w:val="004229EF"/>
    <w:rsid w:val="00422CAD"/>
    <w:rsid w:val="00423A80"/>
    <w:rsid w:val="00423F23"/>
    <w:rsid w:val="004241AE"/>
    <w:rsid w:val="00424C10"/>
    <w:rsid w:val="00424CB1"/>
    <w:rsid w:val="00424CFE"/>
    <w:rsid w:val="00424F10"/>
    <w:rsid w:val="00425185"/>
    <w:rsid w:val="00425D71"/>
    <w:rsid w:val="00426373"/>
    <w:rsid w:val="0042659D"/>
    <w:rsid w:val="00426C63"/>
    <w:rsid w:val="00426DC1"/>
    <w:rsid w:val="00426DF3"/>
    <w:rsid w:val="004274CF"/>
    <w:rsid w:val="00427509"/>
    <w:rsid w:val="004275FB"/>
    <w:rsid w:val="004278B6"/>
    <w:rsid w:val="00427A3F"/>
    <w:rsid w:val="00427DA7"/>
    <w:rsid w:val="0043009C"/>
    <w:rsid w:val="004301EA"/>
    <w:rsid w:val="00430AC7"/>
    <w:rsid w:val="00430B8B"/>
    <w:rsid w:val="00430BC7"/>
    <w:rsid w:val="00430FA1"/>
    <w:rsid w:val="004319DB"/>
    <w:rsid w:val="00431CFA"/>
    <w:rsid w:val="00431F0D"/>
    <w:rsid w:val="00431FE5"/>
    <w:rsid w:val="00432440"/>
    <w:rsid w:val="004324A2"/>
    <w:rsid w:val="004328EB"/>
    <w:rsid w:val="00432AE4"/>
    <w:rsid w:val="00432DA1"/>
    <w:rsid w:val="0043386A"/>
    <w:rsid w:val="004339E8"/>
    <w:rsid w:val="00434319"/>
    <w:rsid w:val="00434353"/>
    <w:rsid w:val="00434426"/>
    <w:rsid w:val="0043453E"/>
    <w:rsid w:val="00434973"/>
    <w:rsid w:val="004349E4"/>
    <w:rsid w:val="00434BB9"/>
    <w:rsid w:val="00434CA9"/>
    <w:rsid w:val="00434DA0"/>
    <w:rsid w:val="00434DDE"/>
    <w:rsid w:val="00435102"/>
    <w:rsid w:val="004351A1"/>
    <w:rsid w:val="0043520D"/>
    <w:rsid w:val="00435253"/>
    <w:rsid w:val="0043560D"/>
    <w:rsid w:val="0043569F"/>
    <w:rsid w:val="00435783"/>
    <w:rsid w:val="0043580B"/>
    <w:rsid w:val="00435826"/>
    <w:rsid w:val="004359A5"/>
    <w:rsid w:val="00435DFE"/>
    <w:rsid w:val="00436025"/>
    <w:rsid w:val="00436055"/>
    <w:rsid w:val="004362E8"/>
    <w:rsid w:val="00436585"/>
    <w:rsid w:val="004367E7"/>
    <w:rsid w:val="004368C1"/>
    <w:rsid w:val="00436C99"/>
    <w:rsid w:val="00436D75"/>
    <w:rsid w:val="00436ED3"/>
    <w:rsid w:val="00436F50"/>
    <w:rsid w:val="004375A7"/>
    <w:rsid w:val="00437770"/>
    <w:rsid w:val="004377EB"/>
    <w:rsid w:val="004378A1"/>
    <w:rsid w:val="004379E3"/>
    <w:rsid w:val="00437B70"/>
    <w:rsid w:val="00437D0B"/>
    <w:rsid w:val="00440066"/>
    <w:rsid w:val="0044033A"/>
    <w:rsid w:val="004406E3"/>
    <w:rsid w:val="004406FA"/>
    <w:rsid w:val="00440961"/>
    <w:rsid w:val="00440CE0"/>
    <w:rsid w:val="00441187"/>
    <w:rsid w:val="00441751"/>
    <w:rsid w:val="00441879"/>
    <w:rsid w:val="00442218"/>
    <w:rsid w:val="004423DD"/>
    <w:rsid w:val="0044328C"/>
    <w:rsid w:val="0044391A"/>
    <w:rsid w:val="00443AE0"/>
    <w:rsid w:val="00443D1A"/>
    <w:rsid w:val="00443EFA"/>
    <w:rsid w:val="0044423A"/>
    <w:rsid w:val="004442FD"/>
    <w:rsid w:val="00444392"/>
    <w:rsid w:val="0044464E"/>
    <w:rsid w:val="004447D9"/>
    <w:rsid w:val="0044490A"/>
    <w:rsid w:val="00444C4A"/>
    <w:rsid w:val="00444E48"/>
    <w:rsid w:val="00445366"/>
    <w:rsid w:val="004454A3"/>
    <w:rsid w:val="0044560E"/>
    <w:rsid w:val="004458EC"/>
    <w:rsid w:val="00445AEA"/>
    <w:rsid w:val="00446024"/>
    <w:rsid w:val="00446140"/>
    <w:rsid w:val="00446852"/>
    <w:rsid w:val="00446D08"/>
    <w:rsid w:val="00446E98"/>
    <w:rsid w:val="00446FF2"/>
    <w:rsid w:val="0044700C"/>
    <w:rsid w:val="00447108"/>
    <w:rsid w:val="00447208"/>
    <w:rsid w:val="00447651"/>
    <w:rsid w:val="00447710"/>
    <w:rsid w:val="00447738"/>
    <w:rsid w:val="004477E9"/>
    <w:rsid w:val="004479EC"/>
    <w:rsid w:val="00447A94"/>
    <w:rsid w:val="00447AB4"/>
    <w:rsid w:val="00447C50"/>
    <w:rsid w:val="00447CAC"/>
    <w:rsid w:val="00447E6A"/>
    <w:rsid w:val="0044F9B2"/>
    <w:rsid w:val="0045008A"/>
    <w:rsid w:val="0045041D"/>
    <w:rsid w:val="0045054D"/>
    <w:rsid w:val="00450942"/>
    <w:rsid w:val="00450C00"/>
    <w:rsid w:val="00450C06"/>
    <w:rsid w:val="00450F4D"/>
    <w:rsid w:val="00450FB7"/>
    <w:rsid w:val="00450FFD"/>
    <w:rsid w:val="0045186C"/>
    <w:rsid w:val="004522B1"/>
    <w:rsid w:val="00452953"/>
    <w:rsid w:val="00452A07"/>
    <w:rsid w:val="00452C5C"/>
    <w:rsid w:val="00452CCF"/>
    <w:rsid w:val="00452F50"/>
    <w:rsid w:val="00453864"/>
    <w:rsid w:val="0045387B"/>
    <w:rsid w:val="00454023"/>
    <w:rsid w:val="00454497"/>
    <w:rsid w:val="0045493C"/>
    <w:rsid w:val="004551C0"/>
    <w:rsid w:val="0045543D"/>
    <w:rsid w:val="00455594"/>
    <w:rsid w:val="004559ED"/>
    <w:rsid w:val="00455FE3"/>
    <w:rsid w:val="004560D0"/>
    <w:rsid w:val="0045678D"/>
    <w:rsid w:val="004567C1"/>
    <w:rsid w:val="004568CB"/>
    <w:rsid w:val="00456F03"/>
    <w:rsid w:val="00456FCC"/>
    <w:rsid w:val="00456FFD"/>
    <w:rsid w:val="00457253"/>
    <w:rsid w:val="0045732F"/>
    <w:rsid w:val="00457419"/>
    <w:rsid w:val="00457AB2"/>
    <w:rsid w:val="00457CBC"/>
    <w:rsid w:val="004605BB"/>
    <w:rsid w:val="004607D5"/>
    <w:rsid w:val="00460949"/>
    <w:rsid w:val="00460993"/>
    <w:rsid w:val="00460A65"/>
    <w:rsid w:val="00460C29"/>
    <w:rsid w:val="00460D51"/>
    <w:rsid w:val="00460DF7"/>
    <w:rsid w:val="00461003"/>
    <w:rsid w:val="004612F0"/>
    <w:rsid w:val="004614B6"/>
    <w:rsid w:val="0046195A"/>
    <w:rsid w:val="00461FD8"/>
    <w:rsid w:val="0046234E"/>
    <w:rsid w:val="0046265F"/>
    <w:rsid w:val="00462A35"/>
    <w:rsid w:val="00462B2F"/>
    <w:rsid w:val="00462B61"/>
    <w:rsid w:val="00462D90"/>
    <w:rsid w:val="00462DE2"/>
    <w:rsid w:val="00463537"/>
    <w:rsid w:val="00463BA2"/>
    <w:rsid w:val="00463D2C"/>
    <w:rsid w:val="00463E44"/>
    <w:rsid w:val="00464025"/>
    <w:rsid w:val="004641D7"/>
    <w:rsid w:val="0046439D"/>
    <w:rsid w:val="00464465"/>
    <w:rsid w:val="00464550"/>
    <w:rsid w:val="00464584"/>
    <w:rsid w:val="004647DA"/>
    <w:rsid w:val="004649ED"/>
    <w:rsid w:val="00464AD0"/>
    <w:rsid w:val="00464D12"/>
    <w:rsid w:val="00464F41"/>
    <w:rsid w:val="00465C92"/>
    <w:rsid w:val="004663B1"/>
    <w:rsid w:val="004665AD"/>
    <w:rsid w:val="00467023"/>
    <w:rsid w:val="0046743B"/>
    <w:rsid w:val="0046749B"/>
    <w:rsid w:val="00467694"/>
    <w:rsid w:val="00467816"/>
    <w:rsid w:val="00467A23"/>
    <w:rsid w:val="00467ABD"/>
    <w:rsid w:val="00467AEC"/>
    <w:rsid w:val="00467CCA"/>
    <w:rsid w:val="00467E25"/>
    <w:rsid w:val="004709A5"/>
    <w:rsid w:val="00470A6C"/>
    <w:rsid w:val="00470B55"/>
    <w:rsid w:val="00470BBC"/>
    <w:rsid w:val="00470C24"/>
    <w:rsid w:val="00470D27"/>
    <w:rsid w:val="00471243"/>
    <w:rsid w:val="004712D3"/>
    <w:rsid w:val="00471348"/>
    <w:rsid w:val="00471484"/>
    <w:rsid w:val="00471711"/>
    <w:rsid w:val="00471900"/>
    <w:rsid w:val="004719D3"/>
    <w:rsid w:val="00471CF2"/>
    <w:rsid w:val="00472035"/>
    <w:rsid w:val="00472236"/>
    <w:rsid w:val="00472260"/>
    <w:rsid w:val="0047243B"/>
    <w:rsid w:val="004730F9"/>
    <w:rsid w:val="00473221"/>
    <w:rsid w:val="0047331D"/>
    <w:rsid w:val="004735DC"/>
    <w:rsid w:val="00473E6F"/>
    <w:rsid w:val="00473F64"/>
    <w:rsid w:val="0047473C"/>
    <w:rsid w:val="004748F8"/>
    <w:rsid w:val="00474E9B"/>
    <w:rsid w:val="00474FA1"/>
    <w:rsid w:val="00475027"/>
    <w:rsid w:val="004751D2"/>
    <w:rsid w:val="0047526B"/>
    <w:rsid w:val="00475560"/>
    <w:rsid w:val="00475B51"/>
    <w:rsid w:val="00475C75"/>
    <w:rsid w:val="00476125"/>
    <w:rsid w:val="00476553"/>
    <w:rsid w:val="0047671B"/>
    <w:rsid w:val="00476A75"/>
    <w:rsid w:val="00476E59"/>
    <w:rsid w:val="00476F97"/>
    <w:rsid w:val="00477218"/>
    <w:rsid w:val="00477371"/>
    <w:rsid w:val="004774DA"/>
    <w:rsid w:val="004774EE"/>
    <w:rsid w:val="00477616"/>
    <w:rsid w:val="00477768"/>
    <w:rsid w:val="00477997"/>
    <w:rsid w:val="004779CB"/>
    <w:rsid w:val="00477C2E"/>
    <w:rsid w:val="00480003"/>
    <w:rsid w:val="004800BE"/>
    <w:rsid w:val="00480137"/>
    <w:rsid w:val="004807C4"/>
    <w:rsid w:val="00480DA5"/>
    <w:rsid w:val="00481318"/>
    <w:rsid w:val="004815C9"/>
    <w:rsid w:val="00481ABA"/>
    <w:rsid w:val="00481D8E"/>
    <w:rsid w:val="00481DC5"/>
    <w:rsid w:val="00481E2D"/>
    <w:rsid w:val="00482368"/>
    <w:rsid w:val="00482590"/>
    <w:rsid w:val="0048281F"/>
    <w:rsid w:val="00482B3A"/>
    <w:rsid w:val="00482D1B"/>
    <w:rsid w:val="00483192"/>
    <w:rsid w:val="00483641"/>
    <w:rsid w:val="004837DA"/>
    <w:rsid w:val="004839FA"/>
    <w:rsid w:val="004840C7"/>
    <w:rsid w:val="004841D6"/>
    <w:rsid w:val="004844A9"/>
    <w:rsid w:val="00484630"/>
    <w:rsid w:val="00484ABD"/>
    <w:rsid w:val="00484BA7"/>
    <w:rsid w:val="00484DF9"/>
    <w:rsid w:val="00484FA0"/>
    <w:rsid w:val="004858A8"/>
    <w:rsid w:val="004858CD"/>
    <w:rsid w:val="00485BEF"/>
    <w:rsid w:val="00485FBC"/>
    <w:rsid w:val="00486193"/>
    <w:rsid w:val="004861DF"/>
    <w:rsid w:val="0048653C"/>
    <w:rsid w:val="00486685"/>
    <w:rsid w:val="00486A3F"/>
    <w:rsid w:val="00487121"/>
    <w:rsid w:val="0048752F"/>
    <w:rsid w:val="004876E5"/>
    <w:rsid w:val="0048783F"/>
    <w:rsid w:val="00487925"/>
    <w:rsid w:val="00487B8C"/>
    <w:rsid w:val="0049015D"/>
    <w:rsid w:val="004901B9"/>
    <w:rsid w:val="004904C2"/>
    <w:rsid w:val="00490FFB"/>
    <w:rsid w:val="00491886"/>
    <w:rsid w:val="00491AC2"/>
    <w:rsid w:val="00491C83"/>
    <w:rsid w:val="00492159"/>
    <w:rsid w:val="004921D7"/>
    <w:rsid w:val="0049233C"/>
    <w:rsid w:val="004925E1"/>
    <w:rsid w:val="00492634"/>
    <w:rsid w:val="004929BC"/>
    <w:rsid w:val="00492B89"/>
    <w:rsid w:val="00492BA3"/>
    <w:rsid w:val="00492DE7"/>
    <w:rsid w:val="00492F4E"/>
    <w:rsid w:val="004931A2"/>
    <w:rsid w:val="0049344D"/>
    <w:rsid w:val="00493683"/>
    <w:rsid w:val="0049372C"/>
    <w:rsid w:val="004937F9"/>
    <w:rsid w:val="00493A65"/>
    <w:rsid w:val="00493B47"/>
    <w:rsid w:val="00493E29"/>
    <w:rsid w:val="00493E4E"/>
    <w:rsid w:val="00494223"/>
    <w:rsid w:val="00494469"/>
    <w:rsid w:val="004947AC"/>
    <w:rsid w:val="004947DD"/>
    <w:rsid w:val="00494C3E"/>
    <w:rsid w:val="00494FA4"/>
    <w:rsid w:val="00495667"/>
    <w:rsid w:val="00495748"/>
    <w:rsid w:val="00495C10"/>
    <w:rsid w:val="00495C54"/>
    <w:rsid w:val="0049603D"/>
    <w:rsid w:val="00496216"/>
    <w:rsid w:val="0049628A"/>
    <w:rsid w:val="00496590"/>
    <w:rsid w:val="004969F6"/>
    <w:rsid w:val="00496CCB"/>
    <w:rsid w:val="00496D86"/>
    <w:rsid w:val="00496E8C"/>
    <w:rsid w:val="00496F1D"/>
    <w:rsid w:val="004972FE"/>
    <w:rsid w:val="00497799"/>
    <w:rsid w:val="00497B7A"/>
    <w:rsid w:val="00497C3B"/>
    <w:rsid w:val="00497CB9"/>
    <w:rsid w:val="00497E1C"/>
    <w:rsid w:val="00497FE3"/>
    <w:rsid w:val="004A091F"/>
    <w:rsid w:val="004A0D3E"/>
    <w:rsid w:val="004A0EE6"/>
    <w:rsid w:val="004A1809"/>
    <w:rsid w:val="004A1B5D"/>
    <w:rsid w:val="004A1B61"/>
    <w:rsid w:val="004A26BC"/>
    <w:rsid w:val="004A2A9C"/>
    <w:rsid w:val="004A2D3B"/>
    <w:rsid w:val="004A2DD4"/>
    <w:rsid w:val="004A2E75"/>
    <w:rsid w:val="004A2EE3"/>
    <w:rsid w:val="004A30BF"/>
    <w:rsid w:val="004A33C1"/>
    <w:rsid w:val="004A33C7"/>
    <w:rsid w:val="004A3565"/>
    <w:rsid w:val="004A35FC"/>
    <w:rsid w:val="004A3748"/>
    <w:rsid w:val="004A3808"/>
    <w:rsid w:val="004A3FCA"/>
    <w:rsid w:val="004A430D"/>
    <w:rsid w:val="004A4311"/>
    <w:rsid w:val="004A450C"/>
    <w:rsid w:val="004A4BCF"/>
    <w:rsid w:val="004A4D3D"/>
    <w:rsid w:val="004A53A5"/>
    <w:rsid w:val="004A592C"/>
    <w:rsid w:val="004A5A06"/>
    <w:rsid w:val="004A5A5B"/>
    <w:rsid w:val="004A5D89"/>
    <w:rsid w:val="004A628F"/>
    <w:rsid w:val="004A62DF"/>
    <w:rsid w:val="004A6599"/>
    <w:rsid w:val="004A6689"/>
    <w:rsid w:val="004A66D7"/>
    <w:rsid w:val="004A6CD6"/>
    <w:rsid w:val="004A6DD2"/>
    <w:rsid w:val="004A6EBD"/>
    <w:rsid w:val="004A706A"/>
    <w:rsid w:val="004A723E"/>
    <w:rsid w:val="004A74B0"/>
    <w:rsid w:val="004A756D"/>
    <w:rsid w:val="004A775F"/>
    <w:rsid w:val="004A78A2"/>
    <w:rsid w:val="004A78AF"/>
    <w:rsid w:val="004A7CE8"/>
    <w:rsid w:val="004A7E2E"/>
    <w:rsid w:val="004A7EB0"/>
    <w:rsid w:val="004B03D9"/>
    <w:rsid w:val="004B0539"/>
    <w:rsid w:val="004B08D9"/>
    <w:rsid w:val="004B0AB6"/>
    <w:rsid w:val="004B0F14"/>
    <w:rsid w:val="004B1256"/>
    <w:rsid w:val="004B13E8"/>
    <w:rsid w:val="004B1744"/>
    <w:rsid w:val="004B1F05"/>
    <w:rsid w:val="004B22F8"/>
    <w:rsid w:val="004B2739"/>
    <w:rsid w:val="004B278B"/>
    <w:rsid w:val="004B2792"/>
    <w:rsid w:val="004B27BC"/>
    <w:rsid w:val="004B29EE"/>
    <w:rsid w:val="004B2AFF"/>
    <w:rsid w:val="004B3104"/>
    <w:rsid w:val="004B365D"/>
    <w:rsid w:val="004B3A4F"/>
    <w:rsid w:val="004B3CBD"/>
    <w:rsid w:val="004B3CFD"/>
    <w:rsid w:val="004B3EC8"/>
    <w:rsid w:val="004B4AA6"/>
    <w:rsid w:val="004B4B26"/>
    <w:rsid w:val="004B4BA2"/>
    <w:rsid w:val="004B5330"/>
    <w:rsid w:val="004B5AF5"/>
    <w:rsid w:val="004B65E7"/>
    <w:rsid w:val="004B6664"/>
    <w:rsid w:val="004B6AA9"/>
    <w:rsid w:val="004B728F"/>
    <w:rsid w:val="004B779F"/>
    <w:rsid w:val="004B79FA"/>
    <w:rsid w:val="004C001B"/>
    <w:rsid w:val="004C0B8C"/>
    <w:rsid w:val="004C0CD1"/>
    <w:rsid w:val="004C1390"/>
    <w:rsid w:val="004C14C8"/>
    <w:rsid w:val="004C1651"/>
    <w:rsid w:val="004C1932"/>
    <w:rsid w:val="004C19DD"/>
    <w:rsid w:val="004C19E9"/>
    <w:rsid w:val="004C1BAB"/>
    <w:rsid w:val="004C2EBD"/>
    <w:rsid w:val="004C332F"/>
    <w:rsid w:val="004C3B2E"/>
    <w:rsid w:val="004C4179"/>
    <w:rsid w:val="004C42AB"/>
    <w:rsid w:val="004C4696"/>
    <w:rsid w:val="004C4965"/>
    <w:rsid w:val="004C4B1F"/>
    <w:rsid w:val="004C4C3E"/>
    <w:rsid w:val="004C4DFB"/>
    <w:rsid w:val="004C4ED2"/>
    <w:rsid w:val="004C50BE"/>
    <w:rsid w:val="004C530D"/>
    <w:rsid w:val="004C55D7"/>
    <w:rsid w:val="004C57F5"/>
    <w:rsid w:val="004C5976"/>
    <w:rsid w:val="004C5C84"/>
    <w:rsid w:val="004C5D15"/>
    <w:rsid w:val="004C5F07"/>
    <w:rsid w:val="004C6101"/>
    <w:rsid w:val="004C6687"/>
    <w:rsid w:val="004C699F"/>
    <w:rsid w:val="004C6F85"/>
    <w:rsid w:val="004C6FE2"/>
    <w:rsid w:val="004C7051"/>
    <w:rsid w:val="004C7160"/>
    <w:rsid w:val="004C7266"/>
    <w:rsid w:val="004C7338"/>
    <w:rsid w:val="004C7793"/>
    <w:rsid w:val="004C7F85"/>
    <w:rsid w:val="004C7F9F"/>
    <w:rsid w:val="004D023C"/>
    <w:rsid w:val="004D0759"/>
    <w:rsid w:val="004D0850"/>
    <w:rsid w:val="004D0CA8"/>
    <w:rsid w:val="004D1442"/>
    <w:rsid w:val="004D157E"/>
    <w:rsid w:val="004D188A"/>
    <w:rsid w:val="004D1B87"/>
    <w:rsid w:val="004D1CD9"/>
    <w:rsid w:val="004D239A"/>
    <w:rsid w:val="004D288D"/>
    <w:rsid w:val="004D2A14"/>
    <w:rsid w:val="004D2BA4"/>
    <w:rsid w:val="004D2D30"/>
    <w:rsid w:val="004D343F"/>
    <w:rsid w:val="004D3A5E"/>
    <w:rsid w:val="004D3F59"/>
    <w:rsid w:val="004D414E"/>
    <w:rsid w:val="004D4834"/>
    <w:rsid w:val="004D496F"/>
    <w:rsid w:val="004D51FA"/>
    <w:rsid w:val="004D5676"/>
    <w:rsid w:val="004D5A8B"/>
    <w:rsid w:val="004D5DC6"/>
    <w:rsid w:val="004D612C"/>
    <w:rsid w:val="004D6174"/>
    <w:rsid w:val="004D63A1"/>
    <w:rsid w:val="004D64F8"/>
    <w:rsid w:val="004D6708"/>
    <w:rsid w:val="004D6DA5"/>
    <w:rsid w:val="004D6E00"/>
    <w:rsid w:val="004D71F5"/>
    <w:rsid w:val="004D7659"/>
    <w:rsid w:val="004D774D"/>
    <w:rsid w:val="004D79F9"/>
    <w:rsid w:val="004D7A43"/>
    <w:rsid w:val="004D7DB4"/>
    <w:rsid w:val="004D7E98"/>
    <w:rsid w:val="004E007C"/>
    <w:rsid w:val="004E038F"/>
    <w:rsid w:val="004E0526"/>
    <w:rsid w:val="004E0913"/>
    <w:rsid w:val="004E099B"/>
    <w:rsid w:val="004E0E4C"/>
    <w:rsid w:val="004E1137"/>
    <w:rsid w:val="004E1261"/>
    <w:rsid w:val="004E14B0"/>
    <w:rsid w:val="004E17B4"/>
    <w:rsid w:val="004E17C9"/>
    <w:rsid w:val="004E18A7"/>
    <w:rsid w:val="004E19E5"/>
    <w:rsid w:val="004E1B65"/>
    <w:rsid w:val="004E1C70"/>
    <w:rsid w:val="004E1D81"/>
    <w:rsid w:val="004E1FEC"/>
    <w:rsid w:val="004E2208"/>
    <w:rsid w:val="004E2465"/>
    <w:rsid w:val="004E258B"/>
    <w:rsid w:val="004E2AF6"/>
    <w:rsid w:val="004E2F33"/>
    <w:rsid w:val="004E35B7"/>
    <w:rsid w:val="004E36FF"/>
    <w:rsid w:val="004E3754"/>
    <w:rsid w:val="004E37C1"/>
    <w:rsid w:val="004E40C0"/>
    <w:rsid w:val="004E41B7"/>
    <w:rsid w:val="004E429F"/>
    <w:rsid w:val="004E4371"/>
    <w:rsid w:val="004E4559"/>
    <w:rsid w:val="004E4C5A"/>
    <w:rsid w:val="004E4E43"/>
    <w:rsid w:val="004E4F84"/>
    <w:rsid w:val="004E513E"/>
    <w:rsid w:val="004E5313"/>
    <w:rsid w:val="004E55C5"/>
    <w:rsid w:val="004E59E1"/>
    <w:rsid w:val="004E5C1F"/>
    <w:rsid w:val="004E5F5A"/>
    <w:rsid w:val="004E602F"/>
    <w:rsid w:val="004E60C8"/>
    <w:rsid w:val="004E60CE"/>
    <w:rsid w:val="004E66B0"/>
    <w:rsid w:val="004E6732"/>
    <w:rsid w:val="004E69DF"/>
    <w:rsid w:val="004E6B7E"/>
    <w:rsid w:val="004E6C76"/>
    <w:rsid w:val="004E6F9F"/>
    <w:rsid w:val="004E7138"/>
    <w:rsid w:val="004E7875"/>
    <w:rsid w:val="004E7896"/>
    <w:rsid w:val="004F011E"/>
    <w:rsid w:val="004F025B"/>
    <w:rsid w:val="004F0FF9"/>
    <w:rsid w:val="004F1041"/>
    <w:rsid w:val="004F1755"/>
    <w:rsid w:val="004F17B8"/>
    <w:rsid w:val="004F1D21"/>
    <w:rsid w:val="004F2410"/>
    <w:rsid w:val="004F25C5"/>
    <w:rsid w:val="004F2656"/>
    <w:rsid w:val="004F26F7"/>
    <w:rsid w:val="004F272C"/>
    <w:rsid w:val="004F2888"/>
    <w:rsid w:val="004F2C09"/>
    <w:rsid w:val="004F2D57"/>
    <w:rsid w:val="004F2E75"/>
    <w:rsid w:val="004F2F43"/>
    <w:rsid w:val="004F30BF"/>
    <w:rsid w:val="004F315F"/>
    <w:rsid w:val="004F358C"/>
    <w:rsid w:val="004F368D"/>
    <w:rsid w:val="004F375B"/>
    <w:rsid w:val="004F3A40"/>
    <w:rsid w:val="004F3CFC"/>
    <w:rsid w:val="004F3F05"/>
    <w:rsid w:val="004F46E9"/>
    <w:rsid w:val="004F4994"/>
    <w:rsid w:val="004F527E"/>
    <w:rsid w:val="004F5646"/>
    <w:rsid w:val="004F5894"/>
    <w:rsid w:val="004F5C4D"/>
    <w:rsid w:val="004F5DC6"/>
    <w:rsid w:val="004F5E0C"/>
    <w:rsid w:val="004F5FD1"/>
    <w:rsid w:val="004F60D4"/>
    <w:rsid w:val="004F62BD"/>
    <w:rsid w:val="004F6425"/>
    <w:rsid w:val="004F64B9"/>
    <w:rsid w:val="004F6BE0"/>
    <w:rsid w:val="004F6EBB"/>
    <w:rsid w:val="004F6FF1"/>
    <w:rsid w:val="004F701E"/>
    <w:rsid w:val="004F7194"/>
    <w:rsid w:val="004F7936"/>
    <w:rsid w:val="004F7DDB"/>
    <w:rsid w:val="004F7F6C"/>
    <w:rsid w:val="00500424"/>
    <w:rsid w:val="00500537"/>
    <w:rsid w:val="00500679"/>
    <w:rsid w:val="00500879"/>
    <w:rsid w:val="005011AB"/>
    <w:rsid w:val="005013A8"/>
    <w:rsid w:val="0050155A"/>
    <w:rsid w:val="00501643"/>
    <w:rsid w:val="0050165D"/>
    <w:rsid w:val="005016CC"/>
    <w:rsid w:val="005018C1"/>
    <w:rsid w:val="00501A93"/>
    <w:rsid w:val="00501B92"/>
    <w:rsid w:val="00501E44"/>
    <w:rsid w:val="00502045"/>
    <w:rsid w:val="005022FE"/>
    <w:rsid w:val="00502529"/>
    <w:rsid w:val="00502A49"/>
    <w:rsid w:val="00502C7F"/>
    <w:rsid w:val="00502F76"/>
    <w:rsid w:val="0050328C"/>
    <w:rsid w:val="005038E9"/>
    <w:rsid w:val="00503E59"/>
    <w:rsid w:val="005044A8"/>
    <w:rsid w:val="005046B1"/>
    <w:rsid w:val="00504947"/>
    <w:rsid w:val="005049C4"/>
    <w:rsid w:val="00504FF6"/>
    <w:rsid w:val="00505494"/>
    <w:rsid w:val="005054B9"/>
    <w:rsid w:val="00505898"/>
    <w:rsid w:val="00505A37"/>
    <w:rsid w:val="00505B8E"/>
    <w:rsid w:val="00505E8B"/>
    <w:rsid w:val="005066AB"/>
    <w:rsid w:val="005067FC"/>
    <w:rsid w:val="00506845"/>
    <w:rsid w:val="00506E85"/>
    <w:rsid w:val="00507502"/>
    <w:rsid w:val="005076C0"/>
    <w:rsid w:val="005076F8"/>
    <w:rsid w:val="005078FD"/>
    <w:rsid w:val="00507B34"/>
    <w:rsid w:val="00507BE0"/>
    <w:rsid w:val="0051049D"/>
    <w:rsid w:val="005105B3"/>
    <w:rsid w:val="0051068A"/>
    <w:rsid w:val="005107FB"/>
    <w:rsid w:val="00510901"/>
    <w:rsid w:val="0051095D"/>
    <w:rsid w:val="00510FAD"/>
    <w:rsid w:val="00510FF1"/>
    <w:rsid w:val="00511324"/>
    <w:rsid w:val="005118F2"/>
    <w:rsid w:val="005119B4"/>
    <w:rsid w:val="00511F18"/>
    <w:rsid w:val="00512011"/>
    <w:rsid w:val="0051230C"/>
    <w:rsid w:val="00512836"/>
    <w:rsid w:val="005129C2"/>
    <w:rsid w:val="00512A2B"/>
    <w:rsid w:val="00512B56"/>
    <w:rsid w:val="00512BEE"/>
    <w:rsid w:val="00512C3D"/>
    <w:rsid w:val="00513770"/>
    <w:rsid w:val="005138D3"/>
    <w:rsid w:val="00513B81"/>
    <w:rsid w:val="00513BB3"/>
    <w:rsid w:val="00513F87"/>
    <w:rsid w:val="00514036"/>
    <w:rsid w:val="005141D6"/>
    <w:rsid w:val="005145C5"/>
    <w:rsid w:val="00514811"/>
    <w:rsid w:val="00514D08"/>
    <w:rsid w:val="00514D55"/>
    <w:rsid w:val="00514E0D"/>
    <w:rsid w:val="0051579E"/>
    <w:rsid w:val="00515B33"/>
    <w:rsid w:val="00516539"/>
    <w:rsid w:val="005169E2"/>
    <w:rsid w:val="00516CC8"/>
    <w:rsid w:val="00516D05"/>
    <w:rsid w:val="00516E0D"/>
    <w:rsid w:val="00517530"/>
    <w:rsid w:val="00517536"/>
    <w:rsid w:val="005177C6"/>
    <w:rsid w:val="00517802"/>
    <w:rsid w:val="00517C8D"/>
    <w:rsid w:val="00517C98"/>
    <w:rsid w:val="00517E05"/>
    <w:rsid w:val="005201C7"/>
    <w:rsid w:val="00520211"/>
    <w:rsid w:val="00520246"/>
    <w:rsid w:val="00520403"/>
    <w:rsid w:val="005207AC"/>
    <w:rsid w:val="005208EB"/>
    <w:rsid w:val="005209F2"/>
    <w:rsid w:val="00520B03"/>
    <w:rsid w:val="00520BB9"/>
    <w:rsid w:val="005217C3"/>
    <w:rsid w:val="0052198C"/>
    <w:rsid w:val="005219A4"/>
    <w:rsid w:val="00521B9A"/>
    <w:rsid w:val="00521C2C"/>
    <w:rsid w:val="00521CA3"/>
    <w:rsid w:val="00521D9F"/>
    <w:rsid w:val="0052228E"/>
    <w:rsid w:val="005222BF"/>
    <w:rsid w:val="00522399"/>
    <w:rsid w:val="0052353E"/>
    <w:rsid w:val="00523604"/>
    <w:rsid w:val="00523645"/>
    <w:rsid w:val="00523885"/>
    <w:rsid w:val="005238CB"/>
    <w:rsid w:val="005240F1"/>
    <w:rsid w:val="00524207"/>
    <w:rsid w:val="00524497"/>
    <w:rsid w:val="00524517"/>
    <w:rsid w:val="00524CD9"/>
    <w:rsid w:val="00524EF9"/>
    <w:rsid w:val="005252FF"/>
    <w:rsid w:val="00525497"/>
    <w:rsid w:val="005254A8"/>
    <w:rsid w:val="00525846"/>
    <w:rsid w:val="005258C3"/>
    <w:rsid w:val="00525CCD"/>
    <w:rsid w:val="00525D42"/>
    <w:rsid w:val="00525F34"/>
    <w:rsid w:val="00526045"/>
    <w:rsid w:val="0052621F"/>
    <w:rsid w:val="00526432"/>
    <w:rsid w:val="00526ACF"/>
    <w:rsid w:val="00526E16"/>
    <w:rsid w:val="00527112"/>
    <w:rsid w:val="0052711D"/>
    <w:rsid w:val="00527504"/>
    <w:rsid w:val="005275C6"/>
    <w:rsid w:val="00527638"/>
    <w:rsid w:val="0052764E"/>
    <w:rsid w:val="0052789C"/>
    <w:rsid w:val="0052799D"/>
    <w:rsid w:val="00527F2E"/>
    <w:rsid w:val="0053013E"/>
    <w:rsid w:val="00530247"/>
    <w:rsid w:val="00530596"/>
    <w:rsid w:val="005305F0"/>
    <w:rsid w:val="00530656"/>
    <w:rsid w:val="00530817"/>
    <w:rsid w:val="00530AD6"/>
    <w:rsid w:val="00530D90"/>
    <w:rsid w:val="00530EF5"/>
    <w:rsid w:val="00530F39"/>
    <w:rsid w:val="00531353"/>
    <w:rsid w:val="0053146B"/>
    <w:rsid w:val="00531811"/>
    <w:rsid w:val="00531A00"/>
    <w:rsid w:val="00531BE1"/>
    <w:rsid w:val="00531C9F"/>
    <w:rsid w:val="00531F2F"/>
    <w:rsid w:val="00532025"/>
    <w:rsid w:val="00532040"/>
    <w:rsid w:val="00532106"/>
    <w:rsid w:val="00532381"/>
    <w:rsid w:val="0053241E"/>
    <w:rsid w:val="00532897"/>
    <w:rsid w:val="005328DF"/>
    <w:rsid w:val="00532A12"/>
    <w:rsid w:val="00532A66"/>
    <w:rsid w:val="00532C72"/>
    <w:rsid w:val="00533507"/>
    <w:rsid w:val="005336A9"/>
    <w:rsid w:val="00533905"/>
    <w:rsid w:val="00533A7E"/>
    <w:rsid w:val="00533EA1"/>
    <w:rsid w:val="00534385"/>
    <w:rsid w:val="00534575"/>
    <w:rsid w:val="0053472A"/>
    <w:rsid w:val="00534739"/>
    <w:rsid w:val="0053473B"/>
    <w:rsid w:val="005347B1"/>
    <w:rsid w:val="00534AFE"/>
    <w:rsid w:val="00534BDA"/>
    <w:rsid w:val="00534CA5"/>
    <w:rsid w:val="00534F6C"/>
    <w:rsid w:val="005351D4"/>
    <w:rsid w:val="00535599"/>
    <w:rsid w:val="0053568C"/>
    <w:rsid w:val="005357B6"/>
    <w:rsid w:val="005358DF"/>
    <w:rsid w:val="00535B35"/>
    <w:rsid w:val="00535E04"/>
    <w:rsid w:val="005362FA"/>
    <w:rsid w:val="00536504"/>
    <w:rsid w:val="005365C0"/>
    <w:rsid w:val="0053661E"/>
    <w:rsid w:val="00536745"/>
    <w:rsid w:val="00536FE6"/>
    <w:rsid w:val="00537265"/>
    <w:rsid w:val="005374C5"/>
    <w:rsid w:val="0053778F"/>
    <w:rsid w:val="005378AA"/>
    <w:rsid w:val="00537911"/>
    <w:rsid w:val="0053794A"/>
    <w:rsid w:val="00537AFF"/>
    <w:rsid w:val="00537BF7"/>
    <w:rsid w:val="00537E57"/>
    <w:rsid w:val="005405A7"/>
    <w:rsid w:val="005407B8"/>
    <w:rsid w:val="0054084C"/>
    <w:rsid w:val="00540872"/>
    <w:rsid w:val="005409E1"/>
    <w:rsid w:val="00540A6C"/>
    <w:rsid w:val="00541428"/>
    <w:rsid w:val="00541867"/>
    <w:rsid w:val="0054191B"/>
    <w:rsid w:val="00541F69"/>
    <w:rsid w:val="00542098"/>
    <w:rsid w:val="00542874"/>
    <w:rsid w:val="00542C87"/>
    <w:rsid w:val="00542D0E"/>
    <w:rsid w:val="0054315C"/>
    <w:rsid w:val="0054321D"/>
    <w:rsid w:val="0054362A"/>
    <w:rsid w:val="00544158"/>
    <w:rsid w:val="00544AEA"/>
    <w:rsid w:val="00544C88"/>
    <w:rsid w:val="00544E00"/>
    <w:rsid w:val="00544FC6"/>
    <w:rsid w:val="00544FD2"/>
    <w:rsid w:val="00545362"/>
    <w:rsid w:val="005455EF"/>
    <w:rsid w:val="00545875"/>
    <w:rsid w:val="005458A9"/>
    <w:rsid w:val="005467F7"/>
    <w:rsid w:val="00546C3F"/>
    <w:rsid w:val="0054712F"/>
    <w:rsid w:val="005471B1"/>
    <w:rsid w:val="00547418"/>
    <w:rsid w:val="005474E4"/>
    <w:rsid w:val="00547C3C"/>
    <w:rsid w:val="0055064A"/>
    <w:rsid w:val="00550803"/>
    <w:rsid w:val="00550866"/>
    <w:rsid w:val="00550978"/>
    <w:rsid w:val="00550ADE"/>
    <w:rsid w:val="00550AF2"/>
    <w:rsid w:val="00550C6E"/>
    <w:rsid w:val="0055101C"/>
    <w:rsid w:val="00551020"/>
    <w:rsid w:val="00551477"/>
    <w:rsid w:val="005517DF"/>
    <w:rsid w:val="00551B52"/>
    <w:rsid w:val="00551C3C"/>
    <w:rsid w:val="00551D7E"/>
    <w:rsid w:val="005522A5"/>
    <w:rsid w:val="00552380"/>
    <w:rsid w:val="00552A04"/>
    <w:rsid w:val="00552BF5"/>
    <w:rsid w:val="00552E42"/>
    <w:rsid w:val="00552F26"/>
    <w:rsid w:val="00552F9D"/>
    <w:rsid w:val="005533F6"/>
    <w:rsid w:val="005534CF"/>
    <w:rsid w:val="005537EF"/>
    <w:rsid w:val="005539BD"/>
    <w:rsid w:val="00553C10"/>
    <w:rsid w:val="00553F34"/>
    <w:rsid w:val="005540B3"/>
    <w:rsid w:val="00554C02"/>
    <w:rsid w:val="005551B7"/>
    <w:rsid w:val="005554F9"/>
    <w:rsid w:val="005559E1"/>
    <w:rsid w:val="0055606F"/>
    <w:rsid w:val="005564E0"/>
    <w:rsid w:val="00556773"/>
    <w:rsid w:val="00556840"/>
    <w:rsid w:val="00556BDA"/>
    <w:rsid w:val="00556C48"/>
    <w:rsid w:val="005571E4"/>
    <w:rsid w:val="0055752C"/>
    <w:rsid w:val="00557C0C"/>
    <w:rsid w:val="00560113"/>
    <w:rsid w:val="00560139"/>
    <w:rsid w:val="005606B8"/>
    <w:rsid w:val="00560755"/>
    <w:rsid w:val="005608F0"/>
    <w:rsid w:val="00560CED"/>
    <w:rsid w:val="0056106F"/>
    <w:rsid w:val="00561A66"/>
    <w:rsid w:val="00561B4B"/>
    <w:rsid w:val="00561B4C"/>
    <w:rsid w:val="00561B64"/>
    <w:rsid w:val="00561F2B"/>
    <w:rsid w:val="00562021"/>
    <w:rsid w:val="00562909"/>
    <w:rsid w:val="00562F73"/>
    <w:rsid w:val="0056321A"/>
    <w:rsid w:val="005636A5"/>
    <w:rsid w:val="00563704"/>
    <w:rsid w:val="00563901"/>
    <w:rsid w:val="0056398C"/>
    <w:rsid w:val="00563C01"/>
    <w:rsid w:val="00563E36"/>
    <w:rsid w:val="00564053"/>
    <w:rsid w:val="00564849"/>
    <w:rsid w:val="00564C78"/>
    <w:rsid w:val="00564D45"/>
    <w:rsid w:val="00564DE3"/>
    <w:rsid w:val="0056500D"/>
    <w:rsid w:val="005651A6"/>
    <w:rsid w:val="0056522E"/>
    <w:rsid w:val="00565AB4"/>
    <w:rsid w:val="00565B0D"/>
    <w:rsid w:val="00565CD0"/>
    <w:rsid w:val="0056600A"/>
    <w:rsid w:val="00566390"/>
    <w:rsid w:val="0056641A"/>
    <w:rsid w:val="0056653A"/>
    <w:rsid w:val="00566782"/>
    <w:rsid w:val="00566816"/>
    <w:rsid w:val="00566E50"/>
    <w:rsid w:val="005671C8"/>
    <w:rsid w:val="00567687"/>
    <w:rsid w:val="00567824"/>
    <w:rsid w:val="00567A61"/>
    <w:rsid w:val="00567AA2"/>
    <w:rsid w:val="00567E2F"/>
    <w:rsid w:val="00567F9E"/>
    <w:rsid w:val="0057008E"/>
    <w:rsid w:val="0057020D"/>
    <w:rsid w:val="005703D2"/>
    <w:rsid w:val="005706FA"/>
    <w:rsid w:val="00570826"/>
    <w:rsid w:val="00570BA7"/>
    <w:rsid w:val="00570E32"/>
    <w:rsid w:val="00570FE3"/>
    <w:rsid w:val="00570FE8"/>
    <w:rsid w:val="005711CE"/>
    <w:rsid w:val="00571358"/>
    <w:rsid w:val="00571563"/>
    <w:rsid w:val="00571889"/>
    <w:rsid w:val="00572034"/>
    <w:rsid w:val="00572547"/>
    <w:rsid w:val="00572627"/>
    <w:rsid w:val="005727F3"/>
    <w:rsid w:val="00572A20"/>
    <w:rsid w:val="00572B22"/>
    <w:rsid w:val="00572BF2"/>
    <w:rsid w:val="00572C87"/>
    <w:rsid w:val="00572CE1"/>
    <w:rsid w:val="00572D6C"/>
    <w:rsid w:val="0057310C"/>
    <w:rsid w:val="00573306"/>
    <w:rsid w:val="0057339F"/>
    <w:rsid w:val="00573682"/>
    <w:rsid w:val="005736BF"/>
    <w:rsid w:val="0057392E"/>
    <w:rsid w:val="00573B87"/>
    <w:rsid w:val="00574B99"/>
    <w:rsid w:val="00574D24"/>
    <w:rsid w:val="00574FCD"/>
    <w:rsid w:val="00575057"/>
    <w:rsid w:val="005750BC"/>
    <w:rsid w:val="005750E7"/>
    <w:rsid w:val="005751CE"/>
    <w:rsid w:val="00575679"/>
    <w:rsid w:val="00575849"/>
    <w:rsid w:val="005759E2"/>
    <w:rsid w:val="005759EC"/>
    <w:rsid w:val="00576006"/>
    <w:rsid w:val="00576D94"/>
    <w:rsid w:val="00576F6B"/>
    <w:rsid w:val="00576F90"/>
    <w:rsid w:val="0057728E"/>
    <w:rsid w:val="00577478"/>
    <w:rsid w:val="00577633"/>
    <w:rsid w:val="0057763B"/>
    <w:rsid w:val="00577ADA"/>
    <w:rsid w:val="00577E1C"/>
    <w:rsid w:val="0058011F"/>
    <w:rsid w:val="00580CAC"/>
    <w:rsid w:val="00580CC3"/>
    <w:rsid w:val="00580EF1"/>
    <w:rsid w:val="005811A0"/>
    <w:rsid w:val="00581328"/>
    <w:rsid w:val="0058169A"/>
    <w:rsid w:val="005818A1"/>
    <w:rsid w:val="00581C45"/>
    <w:rsid w:val="00581E56"/>
    <w:rsid w:val="0058223A"/>
    <w:rsid w:val="00582334"/>
    <w:rsid w:val="005823FD"/>
    <w:rsid w:val="005827C4"/>
    <w:rsid w:val="00583427"/>
    <w:rsid w:val="00583562"/>
    <w:rsid w:val="0058385E"/>
    <w:rsid w:val="00583B41"/>
    <w:rsid w:val="00583D14"/>
    <w:rsid w:val="005842F5"/>
    <w:rsid w:val="0058433D"/>
    <w:rsid w:val="00584386"/>
    <w:rsid w:val="005843A0"/>
    <w:rsid w:val="00584647"/>
    <w:rsid w:val="005846A4"/>
    <w:rsid w:val="00584922"/>
    <w:rsid w:val="00584BAF"/>
    <w:rsid w:val="00584F23"/>
    <w:rsid w:val="005852FD"/>
    <w:rsid w:val="0058551C"/>
    <w:rsid w:val="005857D5"/>
    <w:rsid w:val="005858B9"/>
    <w:rsid w:val="005858D4"/>
    <w:rsid w:val="00585AC8"/>
    <w:rsid w:val="005861BD"/>
    <w:rsid w:val="00586916"/>
    <w:rsid w:val="00586A5A"/>
    <w:rsid w:val="00586AEA"/>
    <w:rsid w:val="00586CB2"/>
    <w:rsid w:val="00586DDE"/>
    <w:rsid w:val="00587340"/>
    <w:rsid w:val="00587341"/>
    <w:rsid w:val="005877C5"/>
    <w:rsid w:val="005878E0"/>
    <w:rsid w:val="00587923"/>
    <w:rsid w:val="00587C1D"/>
    <w:rsid w:val="005901C7"/>
    <w:rsid w:val="005908AD"/>
    <w:rsid w:val="005908BB"/>
    <w:rsid w:val="00590C0F"/>
    <w:rsid w:val="00590F26"/>
    <w:rsid w:val="00590FC0"/>
    <w:rsid w:val="005910D5"/>
    <w:rsid w:val="005918C2"/>
    <w:rsid w:val="005918E4"/>
    <w:rsid w:val="005922D0"/>
    <w:rsid w:val="00592B48"/>
    <w:rsid w:val="00592E40"/>
    <w:rsid w:val="0059319C"/>
    <w:rsid w:val="005932D9"/>
    <w:rsid w:val="0059331E"/>
    <w:rsid w:val="0059352F"/>
    <w:rsid w:val="005938A1"/>
    <w:rsid w:val="00594115"/>
    <w:rsid w:val="00594398"/>
    <w:rsid w:val="00594576"/>
    <w:rsid w:val="00594982"/>
    <w:rsid w:val="0059534E"/>
    <w:rsid w:val="00595FB0"/>
    <w:rsid w:val="005963A4"/>
    <w:rsid w:val="0059652B"/>
    <w:rsid w:val="0059653F"/>
    <w:rsid w:val="00596841"/>
    <w:rsid w:val="005968F3"/>
    <w:rsid w:val="00596A70"/>
    <w:rsid w:val="00596C71"/>
    <w:rsid w:val="00596F8B"/>
    <w:rsid w:val="00597187"/>
    <w:rsid w:val="00597459"/>
    <w:rsid w:val="00597539"/>
    <w:rsid w:val="0059773A"/>
    <w:rsid w:val="00597924"/>
    <w:rsid w:val="00597D45"/>
    <w:rsid w:val="005A021E"/>
    <w:rsid w:val="005A033D"/>
    <w:rsid w:val="005A0FB2"/>
    <w:rsid w:val="005A12BD"/>
    <w:rsid w:val="005A136E"/>
    <w:rsid w:val="005A13C5"/>
    <w:rsid w:val="005A13FE"/>
    <w:rsid w:val="005A1433"/>
    <w:rsid w:val="005A1BF0"/>
    <w:rsid w:val="005A20D5"/>
    <w:rsid w:val="005A258A"/>
    <w:rsid w:val="005A25A3"/>
    <w:rsid w:val="005A2897"/>
    <w:rsid w:val="005A2943"/>
    <w:rsid w:val="005A29FC"/>
    <w:rsid w:val="005A2A1D"/>
    <w:rsid w:val="005A2B01"/>
    <w:rsid w:val="005A2B46"/>
    <w:rsid w:val="005A30FB"/>
    <w:rsid w:val="005A3174"/>
    <w:rsid w:val="005A323E"/>
    <w:rsid w:val="005A3769"/>
    <w:rsid w:val="005A3E33"/>
    <w:rsid w:val="005A3F71"/>
    <w:rsid w:val="005A409B"/>
    <w:rsid w:val="005A4125"/>
    <w:rsid w:val="005A4278"/>
    <w:rsid w:val="005A43D4"/>
    <w:rsid w:val="005A43E1"/>
    <w:rsid w:val="005A495F"/>
    <w:rsid w:val="005A4CF0"/>
    <w:rsid w:val="005A5280"/>
    <w:rsid w:val="005A5379"/>
    <w:rsid w:val="005A5396"/>
    <w:rsid w:val="005A564B"/>
    <w:rsid w:val="005A5689"/>
    <w:rsid w:val="005A56C6"/>
    <w:rsid w:val="005A5882"/>
    <w:rsid w:val="005A5C8F"/>
    <w:rsid w:val="005A5E4E"/>
    <w:rsid w:val="005A5F68"/>
    <w:rsid w:val="005A6046"/>
    <w:rsid w:val="005A6982"/>
    <w:rsid w:val="005A6A8B"/>
    <w:rsid w:val="005A6D5D"/>
    <w:rsid w:val="005A6DBA"/>
    <w:rsid w:val="005A6F19"/>
    <w:rsid w:val="005A725F"/>
    <w:rsid w:val="005A72DF"/>
    <w:rsid w:val="005A759B"/>
    <w:rsid w:val="005A75EB"/>
    <w:rsid w:val="005A7881"/>
    <w:rsid w:val="005A7F44"/>
    <w:rsid w:val="005B0378"/>
    <w:rsid w:val="005B046B"/>
    <w:rsid w:val="005B0A2A"/>
    <w:rsid w:val="005B0A2F"/>
    <w:rsid w:val="005B0C39"/>
    <w:rsid w:val="005B0C4B"/>
    <w:rsid w:val="005B0D83"/>
    <w:rsid w:val="005B1043"/>
    <w:rsid w:val="005B157F"/>
    <w:rsid w:val="005B1735"/>
    <w:rsid w:val="005B195E"/>
    <w:rsid w:val="005B1E1C"/>
    <w:rsid w:val="005B21B8"/>
    <w:rsid w:val="005B2369"/>
    <w:rsid w:val="005B24E8"/>
    <w:rsid w:val="005B26C5"/>
    <w:rsid w:val="005B2FB3"/>
    <w:rsid w:val="005B3462"/>
    <w:rsid w:val="005B39BB"/>
    <w:rsid w:val="005B3A05"/>
    <w:rsid w:val="005B3FE9"/>
    <w:rsid w:val="005B4016"/>
    <w:rsid w:val="005B4289"/>
    <w:rsid w:val="005B46B6"/>
    <w:rsid w:val="005B4713"/>
    <w:rsid w:val="005B48E7"/>
    <w:rsid w:val="005B5077"/>
    <w:rsid w:val="005B5175"/>
    <w:rsid w:val="005B5490"/>
    <w:rsid w:val="005B54E0"/>
    <w:rsid w:val="005B57C1"/>
    <w:rsid w:val="005B5A05"/>
    <w:rsid w:val="005B5DEF"/>
    <w:rsid w:val="005B5EC0"/>
    <w:rsid w:val="005B60C2"/>
    <w:rsid w:val="005B629C"/>
    <w:rsid w:val="005B62EB"/>
    <w:rsid w:val="005B704B"/>
    <w:rsid w:val="005B75C9"/>
    <w:rsid w:val="005B76F5"/>
    <w:rsid w:val="005B7B59"/>
    <w:rsid w:val="005C00A5"/>
    <w:rsid w:val="005C021D"/>
    <w:rsid w:val="005C0276"/>
    <w:rsid w:val="005C0572"/>
    <w:rsid w:val="005C066B"/>
    <w:rsid w:val="005C07F7"/>
    <w:rsid w:val="005C0951"/>
    <w:rsid w:val="005C0C98"/>
    <w:rsid w:val="005C0D23"/>
    <w:rsid w:val="005C12B3"/>
    <w:rsid w:val="005C1564"/>
    <w:rsid w:val="005C15A5"/>
    <w:rsid w:val="005C1757"/>
    <w:rsid w:val="005C19D9"/>
    <w:rsid w:val="005C1DA8"/>
    <w:rsid w:val="005C2257"/>
    <w:rsid w:val="005C33AA"/>
    <w:rsid w:val="005C35F9"/>
    <w:rsid w:val="005C37B7"/>
    <w:rsid w:val="005C37EC"/>
    <w:rsid w:val="005C38D2"/>
    <w:rsid w:val="005C3D61"/>
    <w:rsid w:val="005C4146"/>
    <w:rsid w:val="005C44D5"/>
    <w:rsid w:val="005C479F"/>
    <w:rsid w:val="005C4E74"/>
    <w:rsid w:val="005C5158"/>
    <w:rsid w:val="005C55C0"/>
    <w:rsid w:val="005C5A69"/>
    <w:rsid w:val="005C63B6"/>
    <w:rsid w:val="005C661E"/>
    <w:rsid w:val="005C67AD"/>
    <w:rsid w:val="005C67C9"/>
    <w:rsid w:val="005C6A9D"/>
    <w:rsid w:val="005C6D67"/>
    <w:rsid w:val="005C7621"/>
    <w:rsid w:val="005C771C"/>
    <w:rsid w:val="005C797B"/>
    <w:rsid w:val="005C79A5"/>
    <w:rsid w:val="005C7CED"/>
    <w:rsid w:val="005D0144"/>
    <w:rsid w:val="005D01DD"/>
    <w:rsid w:val="005D0A7E"/>
    <w:rsid w:val="005D0AD3"/>
    <w:rsid w:val="005D0B5C"/>
    <w:rsid w:val="005D0DD2"/>
    <w:rsid w:val="005D0EFE"/>
    <w:rsid w:val="005D0F50"/>
    <w:rsid w:val="005D1077"/>
    <w:rsid w:val="005D116E"/>
    <w:rsid w:val="005D14CF"/>
    <w:rsid w:val="005D1566"/>
    <w:rsid w:val="005D15B8"/>
    <w:rsid w:val="005D1717"/>
    <w:rsid w:val="005D1764"/>
    <w:rsid w:val="005D184C"/>
    <w:rsid w:val="005D1929"/>
    <w:rsid w:val="005D1A4F"/>
    <w:rsid w:val="005D1CD9"/>
    <w:rsid w:val="005D22DC"/>
    <w:rsid w:val="005D2999"/>
    <w:rsid w:val="005D2F88"/>
    <w:rsid w:val="005D31B0"/>
    <w:rsid w:val="005D31F1"/>
    <w:rsid w:val="005D3268"/>
    <w:rsid w:val="005D3B93"/>
    <w:rsid w:val="005D3C05"/>
    <w:rsid w:val="005D3E73"/>
    <w:rsid w:val="005D4322"/>
    <w:rsid w:val="005D44C6"/>
    <w:rsid w:val="005D4DD7"/>
    <w:rsid w:val="005D4E2F"/>
    <w:rsid w:val="005D4EDD"/>
    <w:rsid w:val="005D5117"/>
    <w:rsid w:val="005D52D7"/>
    <w:rsid w:val="005D5452"/>
    <w:rsid w:val="005D57C0"/>
    <w:rsid w:val="005D5E3C"/>
    <w:rsid w:val="005D6655"/>
    <w:rsid w:val="005D66B7"/>
    <w:rsid w:val="005D6803"/>
    <w:rsid w:val="005D6871"/>
    <w:rsid w:val="005D691C"/>
    <w:rsid w:val="005D6939"/>
    <w:rsid w:val="005D6ED2"/>
    <w:rsid w:val="005D75A6"/>
    <w:rsid w:val="005D76AA"/>
    <w:rsid w:val="005D7C28"/>
    <w:rsid w:val="005D7D89"/>
    <w:rsid w:val="005D7EC0"/>
    <w:rsid w:val="005D7F9A"/>
    <w:rsid w:val="005E03B4"/>
    <w:rsid w:val="005E068B"/>
    <w:rsid w:val="005E07E2"/>
    <w:rsid w:val="005E0C62"/>
    <w:rsid w:val="005E0C84"/>
    <w:rsid w:val="005E0DD7"/>
    <w:rsid w:val="005E109B"/>
    <w:rsid w:val="005E175D"/>
    <w:rsid w:val="005E19FF"/>
    <w:rsid w:val="005E2288"/>
    <w:rsid w:val="005E2529"/>
    <w:rsid w:val="005E289A"/>
    <w:rsid w:val="005E28B6"/>
    <w:rsid w:val="005E2A8C"/>
    <w:rsid w:val="005E3613"/>
    <w:rsid w:val="005E379C"/>
    <w:rsid w:val="005E380D"/>
    <w:rsid w:val="005E423D"/>
    <w:rsid w:val="005E4CA9"/>
    <w:rsid w:val="005E4F16"/>
    <w:rsid w:val="005E4F7B"/>
    <w:rsid w:val="005E5462"/>
    <w:rsid w:val="005E551F"/>
    <w:rsid w:val="005E56B8"/>
    <w:rsid w:val="005E5F38"/>
    <w:rsid w:val="005E62E8"/>
    <w:rsid w:val="005E6641"/>
    <w:rsid w:val="005E67CA"/>
    <w:rsid w:val="005E71AE"/>
    <w:rsid w:val="005E72DB"/>
    <w:rsid w:val="005E74FB"/>
    <w:rsid w:val="005E7FD4"/>
    <w:rsid w:val="005F0885"/>
    <w:rsid w:val="005F08FC"/>
    <w:rsid w:val="005F0E66"/>
    <w:rsid w:val="005F13C7"/>
    <w:rsid w:val="005F1490"/>
    <w:rsid w:val="005F179C"/>
    <w:rsid w:val="005F188E"/>
    <w:rsid w:val="005F18BA"/>
    <w:rsid w:val="005F1ACF"/>
    <w:rsid w:val="005F1B4C"/>
    <w:rsid w:val="005F1BC7"/>
    <w:rsid w:val="005F1EA3"/>
    <w:rsid w:val="005F22CB"/>
    <w:rsid w:val="005F2461"/>
    <w:rsid w:val="005F2614"/>
    <w:rsid w:val="005F2A79"/>
    <w:rsid w:val="005F2CC0"/>
    <w:rsid w:val="005F31E0"/>
    <w:rsid w:val="005F340B"/>
    <w:rsid w:val="005F3498"/>
    <w:rsid w:val="005F3970"/>
    <w:rsid w:val="005F3A54"/>
    <w:rsid w:val="005F3D8A"/>
    <w:rsid w:val="005F3E5B"/>
    <w:rsid w:val="005F3FCA"/>
    <w:rsid w:val="005F4239"/>
    <w:rsid w:val="005F42BD"/>
    <w:rsid w:val="005F4601"/>
    <w:rsid w:val="005F4706"/>
    <w:rsid w:val="005F4A19"/>
    <w:rsid w:val="005F529C"/>
    <w:rsid w:val="005F537A"/>
    <w:rsid w:val="005F542B"/>
    <w:rsid w:val="005F558A"/>
    <w:rsid w:val="005F56D3"/>
    <w:rsid w:val="005F5D5E"/>
    <w:rsid w:val="005F5EED"/>
    <w:rsid w:val="005F64C7"/>
    <w:rsid w:val="005F69BD"/>
    <w:rsid w:val="005F6D40"/>
    <w:rsid w:val="005F6E26"/>
    <w:rsid w:val="005F7187"/>
    <w:rsid w:val="005F7233"/>
    <w:rsid w:val="005F7670"/>
    <w:rsid w:val="005F7730"/>
    <w:rsid w:val="005F77FC"/>
    <w:rsid w:val="005F78BF"/>
    <w:rsid w:val="005F7A54"/>
    <w:rsid w:val="005F7A83"/>
    <w:rsid w:val="005F7DBA"/>
    <w:rsid w:val="005F7E89"/>
    <w:rsid w:val="00600646"/>
    <w:rsid w:val="00600668"/>
    <w:rsid w:val="0060086B"/>
    <w:rsid w:val="00600B3D"/>
    <w:rsid w:val="00600CBC"/>
    <w:rsid w:val="00601142"/>
    <w:rsid w:val="006011F9"/>
    <w:rsid w:val="006013C6"/>
    <w:rsid w:val="006013E6"/>
    <w:rsid w:val="0060149E"/>
    <w:rsid w:val="006019C9"/>
    <w:rsid w:val="00601F54"/>
    <w:rsid w:val="006021A6"/>
    <w:rsid w:val="006027D3"/>
    <w:rsid w:val="006029B9"/>
    <w:rsid w:val="00602B36"/>
    <w:rsid w:val="00602C98"/>
    <w:rsid w:val="00602E8A"/>
    <w:rsid w:val="00603273"/>
    <w:rsid w:val="0060337E"/>
    <w:rsid w:val="0060413A"/>
    <w:rsid w:val="006041FB"/>
    <w:rsid w:val="006043F6"/>
    <w:rsid w:val="00604A9D"/>
    <w:rsid w:val="00604B21"/>
    <w:rsid w:val="00604C7C"/>
    <w:rsid w:val="00604D28"/>
    <w:rsid w:val="00605121"/>
    <w:rsid w:val="006051DB"/>
    <w:rsid w:val="006053FC"/>
    <w:rsid w:val="006057B0"/>
    <w:rsid w:val="0060594E"/>
    <w:rsid w:val="00605AF7"/>
    <w:rsid w:val="00605C65"/>
    <w:rsid w:val="00605D8F"/>
    <w:rsid w:val="006063A7"/>
    <w:rsid w:val="00606981"/>
    <w:rsid w:val="00607944"/>
    <w:rsid w:val="00607F45"/>
    <w:rsid w:val="006100B4"/>
    <w:rsid w:val="00610132"/>
    <w:rsid w:val="0061022B"/>
    <w:rsid w:val="0061027C"/>
    <w:rsid w:val="0061065A"/>
    <w:rsid w:val="00610C26"/>
    <w:rsid w:val="00610D11"/>
    <w:rsid w:val="00611578"/>
    <w:rsid w:val="006115BD"/>
    <w:rsid w:val="006115CE"/>
    <w:rsid w:val="00611A38"/>
    <w:rsid w:val="00611B48"/>
    <w:rsid w:val="00611DC1"/>
    <w:rsid w:val="00611E46"/>
    <w:rsid w:val="00611F25"/>
    <w:rsid w:val="006120DE"/>
    <w:rsid w:val="00612392"/>
    <w:rsid w:val="006124AA"/>
    <w:rsid w:val="006125F0"/>
    <w:rsid w:val="00612A13"/>
    <w:rsid w:val="00613340"/>
    <w:rsid w:val="00613678"/>
    <w:rsid w:val="006136A2"/>
    <w:rsid w:val="00613811"/>
    <w:rsid w:val="00613B81"/>
    <w:rsid w:val="00613BED"/>
    <w:rsid w:val="00613C78"/>
    <w:rsid w:val="00613E63"/>
    <w:rsid w:val="00614148"/>
    <w:rsid w:val="006141AD"/>
    <w:rsid w:val="0061424A"/>
    <w:rsid w:val="0061466D"/>
    <w:rsid w:val="006148DB"/>
    <w:rsid w:val="00614921"/>
    <w:rsid w:val="0061493E"/>
    <w:rsid w:val="00614FC7"/>
    <w:rsid w:val="006155B7"/>
    <w:rsid w:val="00615A33"/>
    <w:rsid w:val="00615A6E"/>
    <w:rsid w:val="00615B5B"/>
    <w:rsid w:val="00616028"/>
    <w:rsid w:val="00616108"/>
    <w:rsid w:val="00616185"/>
    <w:rsid w:val="0061634B"/>
    <w:rsid w:val="00616425"/>
    <w:rsid w:val="0061689C"/>
    <w:rsid w:val="00616C8B"/>
    <w:rsid w:val="00616E95"/>
    <w:rsid w:val="006175FF"/>
    <w:rsid w:val="0061767F"/>
    <w:rsid w:val="00617744"/>
    <w:rsid w:val="00617A59"/>
    <w:rsid w:val="00617BBC"/>
    <w:rsid w:val="00617D4E"/>
    <w:rsid w:val="0062003E"/>
    <w:rsid w:val="006205AA"/>
    <w:rsid w:val="006205B2"/>
    <w:rsid w:val="006205C7"/>
    <w:rsid w:val="006205E1"/>
    <w:rsid w:val="006206C6"/>
    <w:rsid w:val="00620ED5"/>
    <w:rsid w:val="00621F0F"/>
    <w:rsid w:val="00621F9E"/>
    <w:rsid w:val="0062226C"/>
    <w:rsid w:val="006226D6"/>
    <w:rsid w:val="006228D8"/>
    <w:rsid w:val="00622B45"/>
    <w:rsid w:val="00622E2F"/>
    <w:rsid w:val="00623240"/>
    <w:rsid w:val="00623722"/>
    <w:rsid w:val="006239CB"/>
    <w:rsid w:val="00623C1D"/>
    <w:rsid w:val="00624181"/>
    <w:rsid w:val="00624385"/>
    <w:rsid w:val="00624462"/>
    <w:rsid w:val="00624691"/>
    <w:rsid w:val="0062473F"/>
    <w:rsid w:val="00624A41"/>
    <w:rsid w:val="00624D04"/>
    <w:rsid w:val="0062573A"/>
    <w:rsid w:val="00625769"/>
    <w:rsid w:val="0062577D"/>
    <w:rsid w:val="00625AF1"/>
    <w:rsid w:val="00625B2A"/>
    <w:rsid w:val="006263C4"/>
    <w:rsid w:val="0062669B"/>
    <w:rsid w:val="00626A03"/>
    <w:rsid w:val="00626B4B"/>
    <w:rsid w:val="00627235"/>
    <w:rsid w:val="00627595"/>
    <w:rsid w:val="00627641"/>
    <w:rsid w:val="006277A4"/>
    <w:rsid w:val="00627CC2"/>
    <w:rsid w:val="00627E7C"/>
    <w:rsid w:val="0063000E"/>
    <w:rsid w:val="00630087"/>
    <w:rsid w:val="0063018E"/>
    <w:rsid w:val="006305EF"/>
    <w:rsid w:val="0063084B"/>
    <w:rsid w:val="006308A7"/>
    <w:rsid w:val="006308CD"/>
    <w:rsid w:val="00630ADB"/>
    <w:rsid w:val="00630BFA"/>
    <w:rsid w:val="00630E6E"/>
    <w:rsid w:val="006311A1"/>
    <w:rsid w:val="006315F4"/>
    <w:rsid w:val="00631784"/>
    <w:rsid w:val="00631836"/>
    <w:rsid w:val="00631F94"/>
    <w:rsid w:val="00631FEE"/>
    <w:rsid w:val="00632035"/>
    <w:rsid w:val="0063275F"/>
    <w:rsid w:val="00632B94"/>
    <w:rsid w:val="00632C77"/>
    <w:rsid w:val="00632D74"/>
    <w:rsid w:val="006335EE"/>
    <w:rsid w:val="00633706"/>
    <w:rsid w:val="0063371D"/>
    <w:rsid w:val="00633A60"/>
    <w:rsid w:val="00633FB2"/>
    <w:rsid w:val="00634067"/>
    <w:rsid w:val="0063408C"/>
    <w:rsid w:val="006342A6"/>
    <w:rsid w:val="00634731"/>
    <w:rsid w:val="006349C2"/>
    <w:rsid w:val="00634B88"/>
    <w:rsid w:val="00634F54"/>
    <w:rsid w:val="00635163"/>
    <w:rsid w:val="00635281"/>
    <w:rsid w:val="006352C5"/>
    <w:rsid w:val="0063566C"/>
    <w:rsid w:val="006358D6"/>
    <w:rsid w:val="00635A50"/>
    <w:rsid w:val="00635AEC"/>
    <w:rsid w:val="00635B90"/>
    <w:rsid w:val="0063638C"/>
    <w:rsid w:val="00636690"/>
    <w:rsid w:val="006366D1"/>
    <w:rsid w:val="006368EF"/>
    <w:rsid w:val="00636ABB"/>
    <w:rsid w:val="006372EE"/>
    <w:rsid w:val="006374BA"/>
    <w:rsid w:val="00637844"/>
    <w:rsid w:val="00637927"/>
    <w:rsid w:val="00640257"/>
    <w:rsid w:val="006402F6"/>
    <w:rsid w:val="0064046E"/>
    <w:rsid w:val="006409E6"/>
    <w:rsid w:val="00640BD3"/>
    <w:rsid w:val="00640F54"/>
    <w:rsid w:val="0064106E"/>
    <w:rsid w:val="006410D6"/>
    <w:rsid w:val="00641356"/>
    <w:rsid w:val="006414FB"/>
    <w:rsid w:val="00642F2D"/>
    <w:rsid w:val="006432DA"/>
    <w:rsid w:val="00643582"/>
    <w:rsid w:val="0064387E"/>
    <w:rsid w:val="00643CCD"/>
    <w:rsid w:val="006444E1"/>
    <w:rsid w:val="00644F9F"/>
    <w:rsid w:val="0064562C"/>
    <w:rsid w:val="0064581A"/>
    <w:rsid w:val="00645B43"/>
    <w:rsid w:val="00645D42"/>
    <w:rsid w:val="00645DB3"/>
    <w:rsid w:val="0064610F"/>
    <w:rsid w:val="00646459"/>
    <w:rsid w:val="006466CE"/>
    <w:rsid w:val="00646CAB"/>
    <w:rsid w:val="00646CAC"/>
    <w:rsid w:val="00647A9E"/>
    <w:rsid w:val="00647B0C"/>
    <w:rsid w:val="00647F0E"/>
    <w:rsid w:val="006502FE"/>
    <w:rsid w:val="00650733"/>
    <w:rsid w:val="00650776"/>
    <w:rsid w:val="006508A4"/>
    <w:rsid w:val="00650916"/>
    <w:rsid w:val="00650A52"/>
    <w:rsid w:val="00650A5F"/>
    <w:rsid w:val="00651334"/>
    <w:rsid w:val="00651387"/>
    <w:rsid w:val="00651790"/>
    <w:rsid w:val="006519BD"/>
    <w:rsid w:val="00651A0C"/>
    <w:rsid w:val="00651D0C"/>
    <w:rsid w:val="00651E27"/>
    <w:rsid w:val="006520E4"/>
    <w:rsid w:val="00652872"/>
    <w:rsid w:val="00652FF5"/>
    <w:rsid w:val="0065322B"/>
    <w:rsid w:val="006537AA"/>
    <w:rsid w:val="00653ABB"/>
    <w:rsid w:val="00653C70"/>
    <w:rsid w:val="00653CBF"/>
    <w:rsid w:val="00654086"/>
    <w:rsid w:val="006540F5"/>
    <w:rsid w:val="00654397"/>
    <w:rsid w:val="00654546"/>
    <w:rsid w:val="00654A7F"/>
    <w:rsid w:val="00654B52"/>
    <w:rsid w:val="00654F6A"/>
    <w:rsid w:val="006550B9"/>
    <w:rsid w:val="0065542E"/>
    <w:rsid w:val="00655515"/>
    <w:rsid w:val="00655705"/>
    <w:rsid w:val="00655D2A"/>
    <w:rsid w:val="00655EC0"/>
    <w:rsid w:val="00655FE1"/>
    <w:rsid w:val="0065619F"/>
    <w:rsid w:val="006566D8"/>
    <w:rsid w:val="00656726"/>
    <w:rsid w:val="0065684B"/>
    <w:rsid w:val="00656B4C"/>
    <w:rsid w:val="00656FBD"/>
    <w:rsid w:val="00656FEF"/>
    <w:rsid w:val="0065700B"/>
    <w:rsid w:val="0065712F"/>
    <w:rsid w:val="0065723E"/>
    <w:rsid w:val="00657370"/>
    <w:rsid w:val="0065756A"/>
    <w:rsid w:val="00657670"/>
    <w:rsid w:val="006576CC"/>
    <w:rsid w:val="00657961"/>
    <w:rsid w:val="00657C4F"/>
    <w:rsid w:val="0066001B"/>
    <w:rsid w:val="006603C6"/>
    <w:rsid w:val="006607B7"/>
    <w:rsid w:val="0066083C"/>
    <w:rsid w:val="0066098B"/>
    <w:rsid w:val="00660BD6"/>
    <w:rsid w:val="00661073"/>
    <w:rsid w:val="0066124C"/>
    <w:rsid w:val="0066135C"/>
    <w:rsid w:val="006619C3"/>
    <w:rsid w:val="00661A17"/>
    <w:rsid w:val="00661BD8"/>
    <w:rsid w:val="00661C88"/>
    <w:rsid w:val="00661D05"/>
    <w:rsid w:val="00662105"/>
    <w:rsid w:val="0066210C"/>
    <w:rsid w:val="006623AE"/>
    <w:rsid w:val="0066264A"/>
    <w:rsid w:val="00662C63"/>
    <w:rsid w:val="00662C9C"/>
    <w:rsid w:val="00662D11"/>
    <w:rsid w:val="00662F87"/>
    <w:rsid w:val="00663250"/>
    <w:rsid w:val="006643B7"/>
    <w:rsid w:val="0066445B"/>
    <w:rsid w:val="00664460"/>
    <w:rsid w:val="006644AF"/>
    <w:rsid w:val="0066451F"/>
    <w:rsid w:val="006645F9"/>
    <w:rsid w:val="0066479E"/>
    <w:rsid w:val="0066498A"/>
    <w:rsid w:val="00664C38"/>
    <w:rsid w:val="00664E23"/>
    <w:rsid w:val="006656CD"/>
    <w:rsid w:val="00665A86"/>
    <w:rsid w:val="00665CB0"/>
    <w:rsid w:val="00666728"/>
    <w:rsid w:val="00666860"/>
    <w:rsid w:val="00667172"/>
    <w:rsid w:val="006672B7"/>
    <w:rsid w:val="006677C1"/>
    <w:rsid w:val="00667BF3"/>
    <w:rsid w:val="00667E2A"/>
    <w:rsid w:val="006700AF"/>
    <w:rsid w:val="00670137"/>
    <w:rsid w:val="00670189"/>
    <w:rsid w:val="0067038E"/>
    <w:rsid w:val="00670580"/>
    <w:rsid w:val="00670873"/>
    <w:rsid w:val="00670AB6"/>
    <w:rsid w:val="00670AF4"/>
    <w:rsid w:val="00671286"/>
    <w:rsid w:val="00671292"/>
    <w:rsid w:val="00671454"/>
    <w:rsid w:val="00671556"/>
    <w:rsid w:val="00671CED"/>
    <w:rsid w:val="00671D5C"/>
    <w:rsid w:val="00671EC0"/>
    <w:rsid w:val="00672289"/>
    <w:rsid w:val="006726B8"/>
    <w:rsid w:val="00672760"/>
    <w:rsid w:val="00672764"/>
    <w:rsid w:val="0067297C"/>
    <w:rsid w:val="0067306C"/>
    <w:rsid w:val="0067321F"/>
    <w:rsid w:val="00673D00"/>
    <w:rsid w:val="00673D28"/>
    <w:rsid w:val="00673F94"/>
    <w:rsid w:val="00674398"/>
    <w:rsid w:val="00674618"/>
    <w:rsid w:val="00674782"/>
    <w:rsid w:val="006747D7"/>
    <w:rsid w:val="0067491D"/>
    <w:rsid w:val="00674C18"/>
    <w:rsid w:val="00674D62"/>
    <w:rsid w:val="0067548A"/>
    <w:rsid w:val="00675879"/>
    <w:rsid w:val="0067587D"/>
    <w:rsid w:val="006759AD"/>
    <w:rsid w:val="00675F57"/>
    <w:rsid w:val="00676027"/>
    <w:rsid w:val="00676078"/>
    <w:rsid w:val="00676097"/>
    <w:rsid w:val="00676409"/>
    <w:rsid w:val="006764CD"/>
    <w:rsid w:val="00676589"/>
    <w:rsid w:val="0067668C"/>
    <w:rsid w:val="006766EF"/>
    <w:rsid w:val="00676971"/>
    <w:rsid w:val="00676BD8"/>
    <w:rsid w:val="00676D06"/>
    <w:rsid w:val="00676E7A"/>
    <w:rsid w:val="006770BD"/>
    <w:rsid w:val="00677554"/>
    <w:rsid w:val="006779C3"/>
    <w:rsid w:val="00677BF0"/>
    <w:rsid w:val="00677D07"/>
    <w:rsid w:val="00677E3D"/>
    <w:rsid w:val="00677FC3"/>
    <w:rsid w:val="00677FEC"/>
    <w:rsid w:val="006801D3"/>
    <w:rsid w:val="0068056D"/>
    <w:rsid w:val="0068065B"/>
    <w:rsid w:val="00680786"/>
    <w:rsid w:val="0068087D"/>
    <w:rsid w:val="00680A9F"/>
    <w:rsid w:val="00680B55"/>
    <w:rsid w:val="00680CAB"/>
    <w:rsid w:val="00680D8F"/>
    <w:rsid w:val="00680DD4"/>
    <w:rsid w:val="00680E33"/>
    <w:rsid w:val="0068104D"/>
    <w:rsid w:val="006810E9"/>
    <w:rsid w:val="0068119F"/>
    <w:rsid w:val="006811FD"/>
    <w:rsid w:val="006812B9"/>
    <w:rsid w:val="00681407"/>
    <w:rsid w:val="00681B91"/>
    <w:rsid w:val="00681C77"/>
    <w:rsid w:val="00681CA6"/>
    <w:rsid w:val="006820B8"/>
    <w:rsid w:val="006824A8"/>
    <w:rsid w:val="00682ABD"/>
    <w:rsid w:val="006830E9"/>
    <w:rsid w:val="00683253"/>
    <w:rsid w:val="00683286"/>
    <w:rsid w:val="006832FD"/>
    <w:rsid w:val="0068360D"/>
    <w:rsid w:val="006836E6"/>
    <w:rsid w:val="00683897"/>
    <w:rsid w:val="00683A91"/>
    <w:rsid w:val="00683BD1"/>
    <w:rsid w:val="00684C55"/>
    <w:rsid w:val="00684D18"/>
    <w:rsid w:val="00684FF1"/>
    <w:rsid w:val="00685024"/>
    <w:rsid w:val="006856C6"/>
    <w:rsid w:val="006857EE"/>
    <w:rsid w:val="00685BF4"/>
    <w:rsid w:val="00685D77"/>
    <w:rsid w:val="0068648E"/>
    <w:rsid w:val="006865C1"/>
    <w:rsid w:val="0068692C"/>
    <w:rsid w:val="00686F75"/>
    <w:rsid w:val="0068704C"/>
    <w:rsid w:val="006871B2"/>
    <w:rsid w:val="00687412"/>
    <w:rsid w:val="00687928"/>
    <w:rsid w:val="00687C25"/>
    <w:rsid w:val="00687C41"/>
    <w:rsid w:val="00690277"/>
    <w:rsid w:val="00690286"/>
    <w:rsid w:val="006906AB"/>
    <w:rsid w:val="00690DE3"/>
    <w:rsid w:val="00690E3F"/>
    <w:rsid w:val="0069110B"/>
    <w:rsid w:val="00691362"/>
    <w:rsid w:val="006917AB"/>
    <w:rsid w:val="0069197A"/>
    <w:rsid w:val="00691E5F"/>
    <w:rsid w:val="006925A6"/>
    <w:rsid w:val="00692750"/>
    <w:rsid w:val="00692754"/>
    <w:rsid w:val="0069279F"/>
    <w:rsid w:val="00692967"/>
    <w:rsid w:val="00692991"/>
    <w:rsid w:val="006930E0"/>
    <w:rsid w:val="00693317"/>
    <w:rsid w:val="006934CD"/>
    <w:rsid w:val="00693718"/>
    <w:rsid w:val="006939B0"/>
    <w:rsid w:val="00693B14"/>
    <w:rsid w:val="00693C28"/>
    <w:rsid w:val="00693E42"/>
    <w:rsid w:val="006940ED"/>
    <w:rsid w:val="0069429C"/>
    <w:rsid w:val="006942F2"/>
    <w:rsid w:val="00694315"/>
    <w:rsid w:val="006946F6"/>
    <w:rsid w:val="006949EB"/>
    <w:rsid w:val="00694A54"/>
    <w:rsid w:val="00694B5C"/>
    <w:rsid w:val="0069536B"/>
    <w:rsid w:val="00695498"/>
    <w:rsid w:val="006954FD"/>
    <w:rsid w:val="00695590"/>
    <w:rsid w:val="00695A4D"/>
    <w:rsid w:val="00695A82"/>
    <w:rsid w:val="00695FB4"/>
    <w:rsid w:val="006961E1"/>
    <w:rsid w:val="006963EB"/>
    <w:rsid w:val="006964A2"/>
    <w:rsid w:val="006966D9"/>
    <w:rsid w:val="00696F3A"/>
    <w:rsid w:val="00697923"/>
    <w:rsid w:val="006979E1"/>
    <w:rsid w:val="00697A0A"/>
    <w:rsid w:val="00697B76"/>
    <w:rsid w:val="006A0089"/>
    <w:rsid w:val="006A012B"/>
    <w:rsid w:val="006A01A8"/>
    <w:rsid w:val="006A02DD"/>
    <w:rsid w:val="006A03EB"/>
    <w:rsid w:val="006A09C0"/>
    <w:rsid w:val="006A0B68"/>
    <w:rsid w:val="006A0C03"/>
    <w:rsid w:val="006A0EA7"/>
    <w:rsid w:val="006A14DF"/>
    <w:rsid w:val="006A18F8"/>
    <w:rsid w:val="006A2AAE"/>
    <w:rsid w:val="006A2E46"/>
    <w:rsid w:val="006A3225"/>
    <w:rsid w:val="006A325C"/>
    <w:rsid w:val="006A37E1"/>
    <w:rsid w:val="006A3C28"/>
    <w:rsid w:val="006A3CD0"/>
    <w:rsid w:val="006A3DFD"/>
    <w:rsid w:val="006A4733"/>
    <w:rsid w:val="006A4785"/>
    <w:rsid w:val="006A4900"/>
    <w:rsid w:val="006A4B14"/>
    <w:rsid w:val="006A4C77"/>
    <w:rsid w:val="006A4E8C"/>
    <w:rsid w:val="006A501E"/>
    <w:rsid w:val="006A52FB"/>
    <w:rsid w:val="006A548C"/>
    <w:rsid w:val="006A5775"/>
    <w:rsid w:val="006A589B"/>
    <w:rsid w:val="006A5A27"/>
    <w:rsid w:val="006A5B09"/>
    <w:rsid w:val="006A5BEE"/>
    <w:rsid w:val="006A5E3A"/>
    <w:rsid w:val="006A6241"/>
    <w:rsid w:val="006A647C"/>
    <w:rsid w:val="006A6860"/>
    <w:rsid w:val="006A68E7"/>
    <w:rsid w:val="006A6A35"/>
    <w:rsid w:val="006A6A62"/>
    <w:rsid w:val="006A6E10"/>
    <w:rsid w:val="006A719B"/>
    <w:rsid w:val="006A7253"/>
    <w:rsid w:val="006A72F9"/>
    <w:rsid w:val="006A7B24"/>
    <w:rsid w:val="006B0232"/>
    <w:rsid w:val="006B033D"/>
    <w:rsid w:val="006B04E0"/>
    <w:rsid w:val="006B0685"/>
    <w:rsid w:val="006B0807"/>
    <w:rsid w:val="006B0830"/>
    <w:rsid w:val="006B0AFB"/>
    <w:rsid w:val="006B0B6D"/>
    <w:rsid w:val="006B0BA1"/>
    <w:rsid w:val="006B0BB5"/>
    <w:rsid w:val="006B0CD1"/>
    <w:rsid w:val="006B1407"/>
    <w:rsid w:val="006B1623"/>
    <w:rsid w:val="006B1698"/>
    <w:rsid w:val="006B1829"/>
    <w:rsid w:val="006B188A"/>
    <w:rsid w:val="006B1B6B"/>
    <w:rsid w:val="006B1D69"/>
    <w:rsid w:val="006B2142"/>
    <w:rsid w:val="006B244F"/>
    <w:rsid w:val="006B2A5C"/>
    <w:rsid w:val="006B2A63"/>
    <w:rsid w:val="006B2BA9"/>
    <w:rsid w:val="006B320B"/>
    <w:rsid w:val="006B344F"/>
    <w:rsid w:val="006B3BCE"/>
    <w:rsid w:val="006B3BDD"/>
    <w:rsid w:val="006B3C75"/>
    <w:rsid w:val="006B3CD4"/>
    <w:rsid w:val="006B3DD2"/>
    <w:rsid w:val="006B43D3"/>
    <w:rsid w:val="006B473A"/>
    <w:rsid w:val="006B48A6"/>
    <w:rsid w:val="006B49F0"/>
    <w:rsid w:val="006B4D8C"/>
    <w:rsid w:val="006B4F83"/>
    <w:rsid w:val="006B53E6"/>
    <w:rsid w:val="006B564D"/>
    <w:rsid w:val="006B5766"/>
    <w:rsid w:val="006B5C11"/>
    <w:rsid w:val="006B5DE1"/>
    <w:rsid w:val="006B64A5"/>
    <w:rsid w:val="006B682E"/>
    <w:rsid w:val="006B6D0B"/>
    <w:rsid w:val="006B7219"/>
    <w:rsid w:val="006B7236"/>
    <w:rsid w:val="006B741A"/>
    <w:rsid w:val="006B78FE"/>
    <w:rsid w:val="006B79CE"/>
    <w:rsid w:val="006C00B5"/>
    <w:rsid w:val="006C041D"/>
    <w:rsid w:val="006C0643"/>
    <w:rsid w:val="006C07C3"/>
    <w:rsid w:val="006C088C"/>
    <w:rsid w:val="006C08B8"/>
    <w:rsid w:val="006C0A42"/>
    <w:rsid w:val="006C0EDF"/>
    <w:rsid w:val="006C14F7"/>
    <w:rsid w:val="006C1522"/>
    <w:rsid w:val="006C1A1C"/>
    <w:rsid w:val="006C1DF9"/>
    <w:rsid w:val="006C25C5"/>
    <w:rsid w:val="006C2872"/>
    <w:rsid w:val="006C2A5A"/>
    <w:rsid w:val="006C2A77"/>
    <w:rsid w:val="006C3315"/>
    <w:rsid w:val="006C350D"/>
    <w:rsid w:val="006C3523"/>
    <w:rsid w:val="006C3656"/>
    <w:rsid w:val="006C36F5"/>
    <w:rsid w:val="006C3735"/>
    <w:rsid w:val="006C4210"/>
    <w:rsid w:val="006C4496"/>
    <w:rsid w:val="006C451F"/>
    <w:rsid w:val="006C454F"/>
    <w:rsid w:val="006C45D9"/>
    <w:rsid w:val="006C490B"/>
    <w:rsid w:val="006C4E02"/>
    <w:rsid w:val="006C4E60"/>
    <w:rsid w:val="006C4F92"/>
    <w:rsid w:val="006C50AC"/>
    <w:rsid w:val="006C56C5"/>
    <w:rsid w:val="006C5ED3"/>
    <w:rsid w:val="006C6257"/>
    <w:rsid w:val="006C6343"/>
    <w:rsid w:val="006C6A43"/>
    <w:rsid w:val="006C6B4B"/>
    <w:rsid w:val="006C725C"/>
    <w:rsid w:val="006C734D"/>
    <w:rsid w:val="006C75F5"/>
    <w:rsid w:val="006C760C"/>
    <w:rsid w:val="006C7947"/>
    <w:rsid w:val="006C7CA9"/>
    <w:rsid w:val="006D0039"/>
    <w:rsid w:val="006D0135"/>
    <w:rsid w:val="006D0157"/>
    <w:rsid w:val="006D028F"/>
    <w:rsid w:val="006D0FA5"/>
    <w:rsid w:val="006D14E5"/>
    <w:rsid w:val="006D1AD1"/>
    <w:rsid w:val="006D1BD6"/>
    <w:rsid w:val="006D1CAF"/>
    <w:rsid w:val="006D1E75"/>
    <w:rsid w:val="006D1ED2"/>
    <w:rsid w:val="006D29B3"/>
    <w:rsid w:val="006D2DC1"/>
    <w:rsid w:val="006D32B5"/>
    <w:rsid w:val="006D346E"/>
    <w:rsid w:val="006D3539"/>
    <w:rsid w:val="006D49AD"/>
    <w:rsid w:val="006D4CB8"/>
    <w:rsid w:val="006D4CFD"/>
    <w:rsid w:val="006D4DD0"/>
    <w:rsid w:val="006D515E"/>
    <w:rsid w:val="006D51B8"/>
    <w:rsid w:val="006D51EF"/>
    <w:rsid w:val="006D5B16"/>
    <w:rsid w:val="006D5C66"/>
    <w:rsid w:val="006D5DAD"/>
    <w:rsid w:val="006D6784"/>
    <w:rsid w:val="006D67AE"/>
    <w:rsid w:val="006D69F6"/>
    <w:rsid w:val="006D6A49"/>
    <w:rsid w:val="006D6E01"/>
    <w:rsid w:val="006D7316"/>
    <w:rsid w:val="006D7351"/>
    <w:rsid w:val="006D753C"/>
    <w:rsid w:val="006D75AA"/>
    <w:rsid w:val="006D7918"/>
    <w:rsid w:val="006D7967"/>
    <w:rsid w:val="006D7A75"/>
    <w:rsid w:val="006D7AD9"/>
    <w:rsid w:val="006D7B4F"/>
    <w:rsid w:val="006D7EDE"/>
    <w:rsid w:val="006E02F8"/>
    <w:rsid w:val="006E03BB"/>
    <w:rsid w:val="006E05DF"/>
    <w:rsid w:val="006E0730"/>
    <w:rsid w:val="006E0F2C"/>
    <w:rsid w:val="006E141A"/>
    <w:rsid w:val="006E1513"/>
    <w:rsid w:val="006E1731"/>
    <w:rsid w:val="006E1814"/>
    <w:rsid w:val="006E1D77"/>
    <w:rsid w:val="006E2329"/>
    <w:rsid w:val="006E2378"/>
    <w:rsid w:val="006E24E9"/>
    <w:rsid w:val="006E2BC0"/>
    <w:rsid w:val="006E2FB6"/>
    <w:rsid w:val="006E34C5"/>
    <w:rsid w:val="006E3552"/>
    <w:rsid w:val="006E3921"/>
    <w:rsid w:val="006E3D35"/>
    <w:rsid w:val="006E3DC9"/>
    <w:rsid w:val="006E3FB8"/>
    <w:rsid w:val="006E4076"/>
    <w:rsid w:val="006E4786"/>
    <w:rsid w:val="006E47B2"/>
    <w:rsid w:val="006E4F14"/>
    <w:rsid w:val="006E57AF"/>
    <w:rsid w:val="006E5A43"/>
    <w:rsid w:val="006E5D56"/>
    <w:rsid w:val="006E6180"/>
    <w:rsid w:val="006E65CE"/>
    <w:rsid w:val="006E6C98"/>
    <w:rsid w:val="006E6CD8"/>
    <w:rsid w:val="006E6FF9"/>
    <w:rsid w:val="006E7307"/>
    <w:rsid w:val="006E736B"/>
    <w:rsid w:val="006E73B4"/>
    <w:rsid w:val="006E74B5"/>
    <w:rsid w:val="006E7A2A"/>
    <w:rsid w:val="006E7CA0"/>
    <w:rsid w:val="006F079D"/>
    <w:rsid w:val="006F07D7"/>
    <w:rsid w:val="006F213F"/>
    <w:rsid w:val="006F219E"/>
    <w:rsid w:val="006F22C5"/>
    <w:rsid w:val="006F28CD"/>
    <w:rsid w:val="006F2943"/>
    <w:rsid w:val="006F2984"/>
    <w:rsid w:val="006F2A86"/>
    <w:rsid w:val="006F348A"/>
    <w:rsid w:val="006F39A0"/>
    <w:rsid w:val="006F3CFD"/>
    <w:rsid w:val="006F3D79"/>
    <w:rsid w:val="006F3E79"/>
    <w:rsid w:val="006F4024"/>
    <w:rsid w:val="006F42D6"/>
    <w:rsid w:val="006F44A2"/>
    <w:rsid w:val="006F46DE"/>
    <w:rsid w:val="006F47DB"/>
    <w:rsid w:val="006F47EB"/>
    <w:rsid w:val="006F4B94"/>
    <w:rsid w:val="006F4F0F"/>
    <w:rsid w:val="006F4FD7"/>
    <w:rsid w:val="006F52DE"/>
    <w:rsid w:val="006F58CF"/>
    <w:rsid w:val="006F5AFD"/>
    <w:rsid w:val="006F5E60"/>
    <w:rsid w:val="006F656C"/>
    <w:rsid w:val="006F6A95"/>
    <w:rsid w:val="006F6C5B"/>
    <w:rsid w:val="006F6E95"/>
    <w:rsid w:val="006F71C2"/>
    <w:rsid w:val="006F7570"/>
    <w:rsid w:val="006F77D3"/>
    <w:rsid w:val="006F7BC2"/>
    <w:rsid w:val="007000DB"/>
    <w:rsid w:val="007002D0"/>
    <w:rsid w:val="007005AA"/>
    <w:rsid w:val="0070067F"/>
    <w:rsid w:val="007008B8"/>
    <w:rsid w:val="00700918"/>
    <w:rsid w:val="00700C81"/>
    <w:rsid w:val="00700E21"/>
    <w:rsid w:val="00700F6D"/>
    <w:rsid w:val="0070107E"/>
    <w:rsid w:val="00701561"/>
    <w:rsid w:val="00701648"/>
    <w:rsid w:val="00701F93"/>
    <w:rsid w:val="007021D6"/>
    <w:rsid w:val="0070236E"/>
    <w:rsid w:val="007025BA"/>
    <w:rsid w:val="007026C2"/>
    <w:rsid w:val="00702E4B"/>
    <w:rsid w:val="00703198"/>
    <w:rsid w:val="0070365A"/>
    <w:rsid w:val="00703975"/>
    <w:rsid w:val="00703D00"/>
    <w:rsid w:val="0070402E"/>
    <w:rsid w:val="007040D0"/>
    <w:rsid w:val="00704260"/>
    <w:rsid w:val="0070444C"/>
    <w:rsid w:val="007048E8"/>
    <w:rsid w:val="00705038"/>
    <w:rsid w:val="007053F8"/>
    <w:rsid w:val="00705669"/>
    <w:rsid w:val="00705CD2"/>
    <w:rsid w:val="00705E64"/>
    <w:rsid w:val="00705E99"/>
    <w:rsid w:val="00705F77"/>
    <w:rsid w:val="00706116"/>
    <w:rsid w:val="007063F1"/>
    <w:rsid w:val="007064D2"/>
    <w:rsid w:val="007068BE"/>
    <w:rsid w:val="00706A40"/>
    <w:rsid w:val="00706D59"/>
    <w:rsid w:val="00706ECC"/>
    <w:rsid w:val="00707531"/>
    <w:rsid w:val="00707669"/>
    <w:rsid w:val="007077CC"/>
    <w:rsid w:val="00707BE7"/>
    <w:rsid w:val="0071120B"/>
    <w:rsid w:val="00711239"/>
    <w:rsid w:val="0071147E"/>
    <w:rsid w:val="007115B4"/>
    <w:rsid w:val="007115D6"/>
    <w:rsid w:val="00711602"/>
    <w:rsid w:val="00711678"/>
    <w:rsid w:val="00711B7A"/>
    <w:rsid w:val="007126FA"/>
    <w:rsid w:val="0071280D"/>
    <w:rsid w:val="00712985"/>
    <w:rsid w:val="00712B43"/>
    <w:rsid w:val="007131AD"/>
    <w:rsid w:val="007131F9"/>
    <w:rsid w:val="007133AE"/>
    <w:rsid w:val="00713551"/>
    <w:rsid w:val="00713761"/>
    <w:rsid w:val="0071389D"/>
    <w:rsid w:val="00713C4B"/>
    <w:rsid w:val="00713C6F"/>
    <w:rsid w:val="00713CDA"/>
    <w:rsid w:val="0071425F"/>
    <w:rsid w:val="00714559"/>
    <w:rsid w:val="007146B7"/>
    <w:rsid w:val="00714725"/>
    <w:rsid w:val="0071499E"/>
    <w:rsid w:val="00714FBA"/>
    <w:rsid w:val="0071509B"/>
    <w:rsid w:val="0071530E"/>
    <w:rsid w:val="00715653"/>
    <w:rsid w:val="007156FD"/>
    <w:rsid w:val="00715AEA"/>
    <w:rsid w:val="00715EB1"/>
    <w:rsid w:val="00715ECC"/>
    <w:rsid w:val="0071612D"/>
    <w:rsid w:val="00716282"/>
    <w:rsid w:val="007169F4"/>
    <w:rsid w:val="00716AEC"/>
    <w:rsid w:val="007170CF"/>
    <w:rsid w:val="0071733E"/>
    <w:rsid w:val="007178A7"/>
    <w:rsid w:val="00717AC4"/>
    <w:rsid w:val="00720094"/>
    <w:rsid w:val="0072013F"/>
    <w:rsid w:val="007202C0"/>
    <w:rsid w:val="0072038F"/>
    <w:rsid w:val="007205D6"/>
    <w:rsid w:val="007208B8"/>
    <w:rsid w:val="00720EC0"/>
    <w:rsid w:val="00721194"/>
    <w:rsid w:val="00721207"/>
    <w:rsid w:val="00721B8B"/>
    <w:rsid w:val="00721B97"/>
    <w:rsid w:val="00721CC3"/>
    <w:rsid w:val="00721DDD"/>
    <w:rsid w:val="00722499"/>
    <w:rsid w:val="00722568"/>
    <w:rsid w:val="00722E18"/>
    <w:rsid w:val="00722E79"/>
    <w:rsid w:val="00723241"/>
    <w:rsid w:val="007236D6"/>
    <w:rsid w:val="007240F6"/>
    <w:rsid w:val="00724476"/>
    <w:rsid w:val="007245A0"/>
    <w:rsid w:val="00724856"/>
    <w:rsid w:val="00724B5C"/>
    <w:rsid w:val="00724F65"/>
    <w:rsid w:val="0072501C"/>
    <w:rsid w:val="007250D4"/>
    <w:rsid w:val="007251ED"/>
    <w:rsid w:val="0072542D"/>
    <w:rsid w:val="0072547F"/>
    <w:rsid w:val="00725909"/>
    <w:rsid w:val="0072626F"/>
    <w:rsid w:val="00726441"/>
    <w:rsid w:val="00726ACC"/>
    <w:rsid w:val="00726C9E"/>
    <w:rsid w:val="00727351"/>
    <w:rsid w:val="00727537"/>
    <w:rsid w:val="00727F7E"/>
    <w:rsid w:val="0073026F"/>
    <w:rsid w:val="00730303"/>
    <w:rsid w:val="00730767"/>
    <w:rsid w:val="00730A4D"/>
    <w:rsid w:val="00730F22"/>
    <w:rsid w:val="0073124B"/>
    <w:rsid w:val="00731335"/>
    <w:rsid w:val="0073146D"/>
    <w:rsid w:val="007315F4"/>
    <w:rsid w:val="007317A1"/>
    <w:rsid w:val="0073184A"/>
    <w:rsid w:val="007318B5"/>
    <w:rsid w:val="00731A25"/>
    <w:rsid w:val="00731C30"/>
    <w:rsid w:val="00731CE5"/>
    <w:rsid w:val="007320DA"/>
    <w:rsid w:val="0073254C"/>
    <w:rsid w:val="007326E6"/>
    <w:rsid w:val="00732D37"/>
    <w:rsid w:val="00733293"/>
    <w:rsid w:val="007336CB"/>
    <w:rsid w:val="00733B2E"/>
    <w:rsid w:val="00733C91"/>
    <w:rsid w:val="00733D65"/>
    <w:rsid w:val="00733D66"/>
    <w:rsid w:val="00733E0C"/>
    <w:rsid w:val="00733E0E"/>
    <w:rsid w:val="00733E54"/>
    <w:rsid w:val="00734626"/>
    <w:rsid w:val="0073477A"/>
    <w:rsid w:val="00734A8F"/>
    <w:rsid w:val="0073512C"/>
    <w:rsid w:val="0073526E"/>
    <w:rsid w:val="00735D5B"/>
    <w:rsid w:val="00735DA0"/>
    <w:rsid w:val="00735E19"/>
    <w:rsid w:val="00735F31"/>
    <w:rsid w:val="007363BB"/>
    <w:rsid w:val="00736552"/>
    <w:rsid w:val="00736787"/>
    <w:rsid w:val="0073685C"/>
    <w:rsid w:val="00736C5F"/>
    <w:rsid w:val="00736F3B"/>
    <w:rsid w:val="00737268"/>
    <w:rsid w:val="00737288"/>
    <w:rsid w:val="007372CE"/>
    <w:rsid w:val="00737530"/>
    <w:rsid w:val="00737DE9"/>
    <w:rsid w:val="00737EAC"/>
    <w:rsid w:val="00737F4D"/>
    <w:rsid w:val="007400B0"/>
    <w:rsid w:val="007406DA"/>
    <w:rsid w:val="00740835"/>
    <w:rsid w:val="00740C6C"/>
    <w:rsid w:val="00741518"/>
    <w:rsid w:val="007415D4"/>
    <w:rsid w:val="00741793"/>
    <w:rsid w:val="007419F9"/>
    <w:rsid w:val="00741B0A"/>
    <w:rsid w:val="00741B20"/>
    <w:rsid w:val="00741B68"/>
    <w:rsid w:val="00742058"/>
    <w:rsid w:val="00742468"/>
    <w:rsid w:val="007425E6"/>
    <w:rsid w:val="0074287A"/>
    <w:rsid w:val="007428FE"/>
    <w:rsid w:val="00742AE3"/>
    <w:rsid w:val="00742ED4"/>
    <w:rsid w:val="00742F00"/>
    <w:rsid w:val="00743026"/>
    <w:rsid w:val="0074304C"/>
    <w:rsid w:val="00743247"/>
    <w:rsid w:val="007432F6"/>
    <w:rsid w:val="0074352D"/>
    <w:rsid w:val="00743B39"/>
    <w:rsid w:val="00743BDB"/>
    <w:rsid w:val="00743E58"/>
    <w:rsid w:val="00743F6A"/>
    <w:rsid w:val="007441D7"/>
    <w:rsid w:val="0074447D"/>
    <w:rsid w:val="0074482C"/>
    <w:rsid w:val="0074490B"/>
    <w:rsid w:val="00744C5D"/>
    <w:rsid w:val="007451D1"/>
    <w:rsid w:val="00745516"/>
    <w:rsid w:val="00745AC1"/>
    <w:rsid w:val="00745FBB"/>
    <w:rsid w:val="007464B5"/>
    <w:rsid w:val="00746566"/>
    <w:rsid w:val="007469E9"/>
    <w:rsid w:val="00746A46"/>
    <w:rsid w:val="00746E3F"/>
    <w:rsid w:val="007472D7"/>
    <w:rsid w:val="00747408"/>
    <w:rsid w:val="007476E6"/>
    <w:rsid w:val="00747976"/>
    <w:rsid w:val="00747AEE"/>
    <w:rsid w:val="00747D73"/>
    <w:rsid w:val="00747FF4"/>
    <w:rsid w:val="00750101"/>
    <w:rsid w:val="007503E4"/>
    <w:rsid w:val="0075047F"/>
    <w:rsid w:val="00750734"/>
    <w:rsid w:val="0075074D"/>
    <w:rsid w:val="00750895"/>
    <w:rsid w:val="007508BE"/>
    <w:rsid w:val="00750F91"/>
    <w:rsid w:val="0075137E"/>
    <w:rsid w:val="0075157B"/>
    <w:rsid w:val="007515C9"/>
    <w:rsid w:val="007515DF"/>
    <w:rsid w:val="00751847"/>
    <w:rsid w:val="00751893"/>
    <w:rsid w:val="007519C5"/>
    <w:rsid w:val="00751CF1"/>
    <w:rsid w:val="00752277"/>
    <w:rsid w:val="00752903"/>
    <w:rsid w:val="00752980"/>
    <w:rsid w:val="0075314F"/>
    <w:rsid w:val="007538B9"/>
    <w:rsid w:val="00753B1F"/>
    <w:rsid w:val="007540CA"/>
    <w:rsid w:val="00754510"/>
    <w:rsid w:val="00754674"/>
    <w:rsid w:val="007548BF"/>
    <w:rsid w:val="007549A4"/>
    <w:rsid w:val="00754B6F"/>
    <w:rsid w:val="00754B91"/>
    <w:rsid w:val="00754CDA"/>
    <w:rsid w:val="00754EA8"/>
    <w:rsid w:val="0075516A"/>
    <w:rsid w:val="007554E8"/>
    <w:rsid w:val="00755582"/>
    <w:rsid w:val="007555BB"/>
    <w:rsid w:val="00755777"/>
    <w:rsid w:val="007559CD"/>
    <w:rsid w:val="00755BBA"/>
    <w:rsid w:val="00755FA8"/>
    <w:rsid w:val="00756638"/>
    <w:rsid w:val="007566CE"/>
    <w:rsid w:val="007567BB"/>
    <w:rsid w:val="00756A25"/>
    <w:rsid w:val="00756B00"/>
    <w:rsid w:val="00756E58"/>
    <w:rsid w:val="00756EC2"/>
    <w:rsid w:val="00756F4F"/>
    <w:rsid w:val="00757122"/>
    <w:rsid w:val="0075737C"/>
    <w:rsid w:val="00757456"/>
    <w:rsid w:val="007574F7"/>
    <w:rsid w:val="0075764F"/>
    <w:rsid w:val="00757DF7"/>
    <w:rsid w:val="0076030D"/>
    <w:rsid w:val="0076074D"/>
    <w:rsid w:val="00760B2F"/>
    <w:rsid w:val="00761386"/>
    <w:rsid w:val="00761749"/>
    <w:rsid w:val="00761ADE"/>
    <w:rsid w:val="00761DF9"/>
    <w:rsid w:val="00761ED7"/>
    <w:rsid w:val="00762888"/>
    <w:rsid w:val="00762976"/>
    <w:rsid w:val="00762CA2"/>
    <w:rsid w:val="00762EEE"/>
    <w:rsid w:val="0076310C"/>
    <w:rsid w:val="0076312B"/>
    <w:rsid w:val="00763510"/>
    <w:rsid w:val="00763DE2"/>
    <w:rsid w:val="00763FEE"/>
    <w:rsid w:val="007640E6"/>
    <w:rsid w:val="007640E8"/>
    <w:rsid w:val="0076430F"/>
    <w:rsid w:val="00764410"/>
    <w:rsid w:val="0076447E"/>
    <w:rsid w:val="007645B6"/>
    <w:rsid w:val="0076470A"/>
    <w:rsid w:val="00764710"/>
    <w:rsid w:val="0076478C"/>
    <w:rsid w:val="00764795"/>
    <w:rsid w:val="007648E8"/>
    <w:rsid w:val="00764B26"/>
    <w:rsid w:val="00765068"/>
    <w:rsid w:val="007654A2"/>
    <w:rsid w:val="00765C4F"/>
    <w:rsid w:val="00765ED7"/>
    <w:rsid w:val="00766011"/>
    <w:rsid w:val="00766029"/>
    <w:rsid w:val="0076611E"/>
    <w:rsid w:val="00766169"/>
    <w:rsid w:val="00766189"/>
    <w:rsid w:val="00766552"/>
    <w:rsid w:val="007668E9"/>
    <w:rsid w:val="00766A03"/>
    <w:rsid w:val="00766C38"/>
    <w:rsid w:val="00766D55"/>
    <w:rsid w:val="00766D7D"/>
    <w:rsid w:val="00766D8E"/>
    <w:rsid w:val="007673D5"/>
    <w:rsid w:val="00767A69"/>
    <w:rsid w:val="00767FAE"/>
    <w:rsid w:val="00767FC7"/>
    <w:rsid w:val="007702F7"/>
    <w:rsid w:val="007705FC"/>
    <w:rsid w:val="00770A97"/>
    <w:rsid w:val="007713B9"/>
    <w:rsid w:val="00771533"/>
    <w:rsid w:val="00771970"/>
    <w:rsid w:val="007719C0"/>
    <w:rsid w:val="00771D62"/>
    <w:rsid w:val="00771ED8"/>
    <w:rsid w:val="00771FE1"/>
    <w:rsid w:val="00772784"/>
    <w:rsid w:val="00772986"/>
    <w:rsid w:val="00772C17"/>
    <w:rsid w:val="00772F21"/>
    <w:rsid w:val="00772F7E"/>
    <w:rsid w:val="00772FC4"/>
    <w:rsid w:val="00773173"/>
    <w:rsid w:val="00773385"/>
    <w:rsid w:val="00773575"/>
    <w:rsid w:val="0077391C"/>
    <w:rsid w:val="00773B23"/>
    <w:rsid w:val="00773EE2"/>
    <w:rsid w:val="00774163"/>
    <w:rsid w:val="0077416F"/>
    <w:rsid w:val="00774319"/>
    <w:rsid w:val="007743DC"/>
    <w:rsid w:val="00774409"/>
    <w:rsid w:val="00774681"/>
    <w:rsid w:val="00774789"/>
    <w:rsid w:val="00774819"/>
    <w:rsid w:val="00774A5C"/>
    <w:rsid w:val="0077502E"/>
    <w:rsid w:val="007757C6"/>
    <w:rsid w:val="00775DD5"/>
    <w:rsid w:val="00776305"/>
    <w:rsid w:val="00776640"/>
    <w:rsid w:val="00776BD5"/>
    <w:rsid w:val="00776D9C"/>
    <w:rsid w:val="00777452"/>
    <w:rsid w:val="007776D0"/>
    <w:rsid w:val="00777986"/>
    <w:rsid w:val="00777BBE"/>
    <w:rsid w:val="00777EBF"/>
    <w:rsid w:val="00777F53"/>
    <w:rsid w:val="007800ED"/>
    <w:rsid w:val="0078010C"/>
    <w:rsid w:val="007804FD"/>
    <w:rsid w:val="007808D3"/>
    <w:rsid w:val="00780FB9"/>
    <w:rsid w:val="00781047"/>
    <w:rsid w:val="00781048"/>
    <w:rsid w:val="007810BC"/>
    <w:rsid w:val="007814FF"/>
    <w:rsid w:val="00781609"/>
    <w:rsid w:val="00781722"/>
    <w:rsid w:val="00781A02"/>
    <w:rsid w:val="00782017"/>
    <w:rsid w:val="0078220E"/>
    <w:rsid w:val="0078272E"/>
    <w:rsid w:val="00782776"/>
    <w:rsid w:val="007828A9"/>
    <w:rsid w:val="007837AB"/>
    <w:rsid w:val="007837D4"/>
    <w:rsid w:val="007839CD"/>
    <w:rsid w:val="00783EF1"/>
    <w:rsid w:val="00783FF1"/>
    <w:rsid w:val="0078454C"/>
    <w:rsid w:val="0078472B"/>
    <w:rsid w:val="00784ADB"/>
    <w:rsid w:val="00784F26"/>
    <w:rsid w:val="00784F6C"/>
    <w:rsid w:val="00785165"/>
    <w:rsid w:val="00785608"/>
    <w:rsid w:val="00785943"/>
    <w:rsid w:val="00785AA4"/>
    <w:rsid w:val="00785DB9"/>
    <w:rsid w:val="00786085"/>
    <w:rsid w:val="00786470"/>
    <w:rsid w:val="00786589"/>
    <w:rsid w:val="00786799"/>
    <w:rsid w:val="00786956"/>
    <w:rsid w:val="00786AAD"/>
    <w:rsid w:val="00786FA9"/>
    <w:rsid w:val="00787047"/>
    <w:rsid w:val="007871E8"/>
    <w:rsid w:val="00787206"/>
    <w:rsid w:val="00787210"/>
    <w:rsid w:val="007872A2"/>
    <w:rsid w:val="00787387"/>
    <w:rsid w:val="007877DD"/>
    <w:rsid w:val="0078793B"/>
    <w:rsid w:val="00787D2B"/>
    <w:rsid w:val="00787D37"/>
    <w:rsid w:val="00787DC2"/>
    <w:rsid w:val="00787F20"/>
    <w:rsid w:val="0079030D"/>
    <w:rsid w:val="0079050C"/>
    <w:rsid w:val="00790734"/>
    <w:rsid w:val="007907B4"/>
    <w:rsid w:val="00790DBD"/>
    <w:rsid w:val="007918E8"/>
    <w:rsid w:val="0079220F"/>
    <w:rsid w:val="00792243"/>
    <w:rsid w:val="00792EA3"/>
    <w:rsid w:val="007931A2"/>
    <w:rsid w:val="00793230"/>
    <w:rsid w:val="00793C7D"/>
    <w:rsid w:val="00793D7A"/>
    <w:rsid w:val="007944AC"/>
    <w:rsid w:val="0079486A"/>
    <w:rsid w:val="00794C4A"/>
    <w:rsid w:val="00795145"/>
    <w:rsid w:val="007959DA"/>
    <w:rsid w:val="00795BAC"/>
    <w:rsid w:val="0079607F"/>
    <w:rsid w:val="007960CC"/>
    <w:rsid w:val="00796150"/>
    <w:rsid w:val="00796227"/>
    <w:rsid w:val="007966CF"/>
    <w:rsid w:val="00796721"/>
    <w:rsid w:val="0079698E"/>
    <w:rsid w:val="00796A53"/>
    <w:rsid w:val="00796B77"/>
    <w:rsid w:val="00796CA4"/>
    <w:rsid w:val="00796D99"/>
    <w:rsid w:val="00796FBC"/>
    <w:rsid w:val="00797965"/>
    <w:rsid w:val="00797E3E"/>
    <w:rsid w:val="00797EE5"/>
    <w:rsid w:val="007A030B"/>
    <w:rsid w:val="007A03F5"/>
    <w:rsid w:val="007A0479"/>
    <w:rsid w:val="007A0482"/>
    <w:rsid w:val="007A08C1"/>
    <w:rsid w:val="007A08D4"/>
    <w:rsid w:val="007A11EC"/>
    <w:rsid w:val="007A1315"/>
    <w:rsid w:val="007A1618"/>
    <w:rsid w:val="007A1821"/>
    <w:rsid w:val="007A1849"/>
    <w:rsid w:val="007A1A41"/>
    <w:rsid w:val="007A1C18"/>
    <w:rsid w:val="007A2036"/>
    <w:rsid w:val="007A2115"/>
    <w:rsid w:val="007A271E"/>
    <w:rsid w:val="007A27DB"/>
    <w:rsid w:val="007A2AC2"/>
    <w:rsid w:val="007A2ACE"/>
    <w:rsid w:val="007A2D54"/>
    <w:rsid w:val="007A301E"/>
    <w:rsid w:val="007A3070"/>
    <w:rsid w:val="007A3105"/>
    <w:rsid w:val="007A3B2F"/>
    <w:rsid w:val="007A3D1A"/>
    <w:rsid w:val="007A3D58"/>
    <w:rsid w:val="007A3D66"/>
    <w:rsid w:val="007A3F92"/>
    <w:rsid w:val="007A408A"/>
    <w:rsid w:val="007A40A7"/>
    <w:rsid w:val="007A41E5"/>
    <w:rsid w:val="007A4563"/>
    <w:rsid w:val="007A48A1"/>
    <w:rsid w:val="007A4A2A"/>
    <w:rsid w:val="007A4ACB"/>
    <w:rsid w:val="007A4C5B"/>
    <w:rsid w:val="007A4D26"/>
    <w:rsid w:val="007A4DD3"/>
    <w:rsid w:val="007A4F5B"/>
    <w:rsid w:val="007A50D6"/>
    <w:rsid w:val="007A5886"/>
    <w:rsid w:val="007A617C"/>
    <w:rsid w:val="007A672A"/>
    <w:rsid w:val="007A684C"/>
    <w:rsid w:val="007A6D01"/>
    <w:rsid w:val="007A707F"/>
    <w:rsid w:val="007A7539"/>
    <w:rsid w:val="007A7639"/>
    <w:rsid w:val="007A78BC"/>
    <w:rsid w:val="007A78C7"/>
    <w:rsid w:val="007A7E5D"/>
    <w:rsid w:val="007B037B"/>
    <w:rsid w:val="007B0560"/>
    <w:rsid w:val="007B0E10"/>
    <w:rsid w:val="007B1038"/>
    <w:rsid w:val="007B126E"/>
    <w:rsid w:val="007B12A2"/>
    <w:rsid w:val="007B1828"/>
    <w:rsid w:val="007B1939"/>
    <w:rsid w:val="007B19E6"/>
    <w:rsid w:val="007B1B88"/>
    <w:rsid w:val="007B22CC"/>
    <w:rsid w:val="007B235F"/>
    <w:rsid w:val="007B2680"/>
    <w:rsid w:val="007B293E"/>
    <w:rsid w:val="007B2C3B"/>
    <w:rsid w:val="007B3BD1"/>
    <w:rsid w:val="007B3C19"/>
    <w:rsid w:val="007B3D7D"/>
    <w:rsid w:val="007B3F33"/>
    <w:rsid w:val="007B4124"/>
    <w:rsid w:val="007B465C"/>
    <w:rsid w:val="007B46D5"/>
    <w:rsid w:val="007B4A27"/>
    <w:rsid w:val="007B4C54"/>
    <w:rsid w:val="007B513D"/>
    <w:rsid w:val="007B51F2"/>
    <w:rsid w:val="007B5204"/>
    <w:rsid w:val="007B54D8"/>
    <w:rsid w:val="007B5560"/>
    <w:rsid w:val="007B56D1"/>
    <w:rsid w:val="007B5843"/>
    <w:rsid w:val="007B59A1"/>
    <w:rsid w:val="007B5A01"/>
    <w:rsid w:val="007B5D7F"/>
    <w:rsid w:val="007B60A8"/>
    <w:rsid w:val="007B60F5"/>
    <w:rsid w:val="007B61F0"/>
    <w:rsid w:val="007B684E"/>
    <w:rsid w:val="007B6ABE"/>
    <w:rsid w:val="007B6D06"/>
    <w:rsid w:val="007B712C"/>
    <w:rsid w:val="007B714C"/>
    <w:rsid w:val="007B7235"/>
    <w:rsid w:val="007B7272"/>
    <w:rsid w:val="007B741E"/>
    <w:rsid w:val="007B7499"/>
    <w:rsid w:val="007B7B51"/>
    <w:rsid w:val="007C0081"/>
    <w:rsid w:val="007C0717"/>
    <w:rsid w:val="007C07EF"/>
    <w:rsid w:val="007C0D9B"/>
    <w:rsid w:val="007C0E0A"/>
    <w:rsid w:val="007C110C"/>
    <w:rsid w:val="007C1331"/>
    <w:rsid w:val="007C1AAD"/>
    <w:rsid w:val="007C20CA"/>
    <w:rsid w:val="007C2186"/>
    <w:rsid w:val="007C2266"/>
    <w:rsid w:val="007C252F"/>
    <w:rsid w:val="007C28D6"/>
    <w:rsid w:val="007C298B"/>
    <w:rsid w:val="007C30BA"/>
    <w:rsid w:val="007C30C3"/>
    <w:rsid w:val="007C355A"/>
    <w:rsid w:val="007C3692"/>
    <w:rsid w:val="007C3C4C"/>
    <w:rsid w:val="007C3C8E"/>
    <w:rsid w:val="007C4189"/>
    <w:rsid w:val="007C4BB6"/>
    <w:rsid w:val="007C4E95"/>
    <w:rsid w:val="007C4EA1"/>
    <w:rsid w:val="007C5019"/>
    <w:rsid w:val="007C5793"/>
    <w:rsid w:val="007C5D1C"/>
    <w:rsid w:val="007C5F30"/>
    <w:rsid w:val="007C605B"/>
    <w:rsid w:val="007C6503"/>
    <w:rsid w:val="007C68AA"/>
    <w:rsid w:val="007C7472"/>
    <w:rsid w:val="007C76C2"/>
    <w:rsid w:val="007C775B"/>
    <w:rsid w:val="007C796B"/>
    <w:rsid w:val="007C79B7"/>
    <w:rsid w:val="007C7FA9"/>
    <w:rsid w:val="007D01AB"/>
    <w:rsid w:val="007D01E4"/>
    <w:rsid w:val="007D01F9"/>
    <w:rsid w:val="007D0583"/>
    <w:rsid w:val="007D0B0E"/>
    <w:rsid w:val="007D0B73"/>
    <w:rsid w:val="007D0F65"/>
    <w:rsid w:val="007D10B2"/>
    <w:rsid w:val="007D11ED"/>
    <w:rsid w:val="007D14E7"/>
    <w:rsid w:val="007D1AB8"/>
    <w:rsid w:val="007D1BD0"/>
    <w:rsid w:val="007D1CDC"/>
    <w:rsid w:val="007D1DAC"/>
    <w:rsid w:val="007D1DFC"/>
    <w:rsid w:val="007D235A"/>
    <w:rsid w:val="007D28C5"/>
    <w:rsid w:val="007D297C"/>
    <w:rsid w:val="007D2A74"/>
    <w:rsid w:val="007D2BC7"/>
    <w:rsid w:val="007D2C02"/>
    <w:rsid w:val="007D2DFF"/>
    <w:rsid w:val="007D339E"/>
    <w:rsid w:val="007D34B2"/>
    <w:rsid w:val="007D3729"/>
    <w:rsid w:val="007D3E06"/>
    <w:rsid w:val="007D40AF"/>
    <w:rsid w:val="007D41E4"/>
    <w:rsid w:val="007D4360"/>
    <w:rsid w:val="007D4419"/>
    <w:rsid w:val="007D44A4"/>
    <w:rsid w:val="007D454F"/>
    <w:rsid w:val="007D457D"/>
    <w:rsid w:val="007D4768"/>
    <w:rsid w:val="007D492E"/>
    <w:rsid w:val="007D4D0B"/>
    <w:rsid w:val="007D4DAE"/>
    <w:rsid w:val="007D5476"/>
    <w:rsid w:val="007D5489"/>
    <w:rsid w:val="007D54E5"/>
    <w:rsid w:val="007D5696"/>
    <w:rsid w:val="007D56B0"/>
    <w:rsid w:val="007D56FA"/>
    <w:rsid w:val="007D5E59"/>
    <w:rsid w:val="007D606A"/>
    <w:rsid w:val="007D6656"/>
    <w:rsid w:val="007D6705"/>
    <w:rsid w:val="007D6956"/>
    <w:rsid w:val="007D6DE5"/>
    <w:rsid w:val="007D6EAC"/>
    <w:rsid w:val="007D730B"/>
    <w:rsid w:val="007D752F"/>
    <w:rsid w:val="007D7B84"/>
    <w:rsid w:val="007D7BAD"/>
    <w:rsid w:val="007DB225"/>
    <w:rsid w:val="007E008E"/>
    <w:rsid w:val="007E06F0"/>
    <w:rsid w:val="007E0AAD"/>
    <w:rsid w:val="007E0E8B"/>
    <w:rsid w:val="007E0EF8"/>
    <w:rsid w:val="007E15BE"/>
    <w:rsid w:val="007E1643"/>
    <w:rsid w:val="007E188C"/>
    <w:rsid w:val="007E1CEC"/>
    <w:rsid w:val="007E1DAB"/>
    <w:rsid w:val="007E20EE"/>
    <w:rsid w:val="007E22C9"/>
    <w:rsid w:val="007E22ED"/>
    <w:rsid w:val="007E2569"/>
    <w:rsid w:val="007E278E"/>
    <w:rsid w:val="007E27B7"/>
    <w:rsid w:val="007E288A"/>
    <w:rsid w:val="007E2C19"/>
    <w:rsid w:val="007E2C9F"/>
    <w:rsid w:val="007E3200"/>
    <w:rsid w:val="007E3A35"/>
    <w:rsid w:val="007E3BB9"/>
    <w:rsid w:val="007E405C"/>
    <w:rsid w:val="007E452B"/>
    <w:rsid w:val="007E4CD0"/>
    <w:rsid w:val="007E5068"/>
    <w:rsid w:val="007E547C"/>
    <w:rsid w:val="007E547F"/>
    <w:rsid w:val="007E54B6"/>
    <w:rsid w:val="007E5C54"/>
    <w:rsid w:val="007E6205"/>
    <w:rsid w:val="007E6422"/>
    <w:rsid w:val="007E64BD"/>
    <w:rsid w:val="007E6526"/>
    <w:rsid w:val="007E65E6"/>
    <w:rsid w:val="007E662F"/>
    <w:rsid w:val="007E665D"/>
    <w:rsid w:val="007E674F"/>
    <w:rsid w:val="007E6AB1"/>
    <w:rsid w:val="007E6AF1"/>
    <w:rsid w:val="007E6D2E"/>
    <w:rsid w:val="007E7FF8"/>
    <w:rsid w:val="007F011C"/>
    <w:rsid w:val="007F0205"/>
    <w:rsid w:val="007F0372"/>
    <w:rsid w:val="007F08AE"/>
    <w:rsid w:val="007F08D6"/>
    <w:rsid w:val="007F0B8F"/>
    <w:rsid w:val="007F0E65"/>
    <w:rsid w:val="007F0E69"/>
    <w:rsid w:val="007F0F5F"/>
    <w:rsid w:val="007F10EC"/>
    <w:rsid w:val="007F11C0"/>
    <w:rsid w:val="007F1F72"/>
    <w:rsid w:val="007F24C9"/>
    <w:rsid w:val="007F2514"/>
    <w:rsid w:val="007F26D9"/>
    <w:rsid w:val="007F278C"/>
    <w:rsid w:val="007F2CD3"/>
    <w:rsid w:val="007F2DAE"/>
    <w:rsid w:val="007F3183"/>
    <w:rsid w:val="007F31AF"/>
    <w:rsid w:val="007F31E4"/>
    <w:rsid w:val="007F379C"/>
    <w:rsid w:val="007F3862"/>
    <w:rsid w:val="007F3B47"/>
    <w:rsid w:val="007F4942"/>
    <w:rsid w:val="007F586A"/>
    <w:rsid w:val="007F586C"/>
    <w:rsid w:val="007F5C4A"/>
    <w:rsid w:val="007F5D57"/>
    <w:rsid w:val="007F5F40"/>
    <w:rsid w:val="007F670C"/>
    <w:rsid w:val="007F6764"/>
    <w:rsid w:val="007F6846"/>
    <w:rsid w:val="007F6CCD"/>
    <w:rsid w:val="007F6F66"/>
    <w:rsid w:val="007F733D"/>
    <w:rsid w:val="007F7491"/>
    <w:rsid w:val="007F7613"/>
    <w:rsid w:val="007F76A3"/>
    <w:rsid w:val="007F78DB"/>
    <w:rsid w:val="007F7902"/>
    <w:rsid w:val="007F7B2B"/>
    <w:rsid w:val="007F7F1C"/>
    <w:rsid w:val="007F7F31"/>
    <w:rsid w:val="008007AA"/>
    <w:rsid w:val="00801144"/>
    <w:rsid w:val="008011B5"/>
    <w:rsid w:val="0080126D"/>
    <w:rsid w:val="00801444"/>
    <w:rsid w:val="00801648"/>
    <w:rsid w:val="0080192B"/>
    <w:rsid w:val="00801A47"/>
    <w:rsid w:val="00801E4B"/>
    <w:rsid w:val="00802122"/>
    <w:rsid w:val="008021A4"/>
    <w:rsid w:val="008021E4"/>
    <w:rsid w:val="008023DC"/>
    <w:rsid w:val="0080244F"/>
    <w:rsid w:val="0080279B"/>
    <w:rsid w:val="008027DA"/>
    <w:rsid w:val="00802D30"/>
    <w:rsid w:val="008030AB"/>
    <w:rsid w:val="00803684"/>
    <w:rsid w:val="00803E9E"/>
    <w:rsid w:val="008040B1"/>
    <w:rsid w:val="0080417D"/>
    <w:rsid w:val="008043F7"/>
    <w:rsid w:val="008047DE"/>
    <w:rsid w:val="00804C83"/>
    <w:rsid w:val="00804D12"/>
    <w:rsid w:val="00804F2C"/>
    <w:rsid w:val="00805B57"/>
    <w:rsid w:val="00805BA6"/>
    <w:rsid w:val="00805D69"/>
    <w:rsid w:val="00806276"/>
    <w:rsid w:val="00806A22"/>
    <w:rsid w:val="00806AEB"/>
    <w:rsid w:val="00806C4C"/>
    <w:rsid w:val="00806CC9"/>
    <w:rsid w:val="008072F0"/>
    <w:rsid w:val="00807A1D"/>
    <w:rsid w:val="00807B39"/>
    <w:rsid w:val="00807EF2"/>
    <w:rsid w:val="008101E4"/>
    <w:rsid w:val="008106B8"/>
    <w:rsid w:val="00810992"/>
    <w:rsid w:val="00810C53"/>
    <w:rsid w:val="00810DEA"/>
    <w:rsid w:val="00810EAB"/>
    <w:rsid w:val="00811584"/>
    <w:rsid w:val="008117BD"/>
    <w:rsid w:val="0081191F"/>
    <w:rsid w:val="00811D87"/>
    <w:rsid w:val="00812552"/>
    <w:rsid w:val="00812668"/>
    <w:rsid w:val="008127B4"/>
    <w:rsid w:val="00812972"/>
    <w:rsid w:val="00812B47"/>
    <w:rsid w:val="00812C50"/>
    <w:rsid w:val="0081300E"/>
    <w:rsid w:val="008131CD"/>
    <w:rsid w:val="008133DA"/>
    <w:rsid w:val="00813689"/>
    <w:rsid w:val="008138A2"/>
    <w:rsid w:val="008139D6"/>
    <w:rsid w:val="00813DD9"/>
    <w:rsid w:val="00813E97"/>
    <w:rsid w:val="00813F90"/>
    <w:rsid w:val="00813FE5"/>
    <w:rsid w:val="008143E0"/>
    <w:rsid w:val="008144E9"/>
    <w:rsid w:val="00814D60"/>
    <w:rsid w:val="008152F9"/>
    <w:rsid w:val="008157A7"/>
    <w:rsid w:val="00815800"/>
    <w:rsid w:val="0081583D"/>
    <w:rsid w:val="00815A58"/>
    <w:rsid w:val="00815C68"/>
    <w:rsid w:val="00815D5D"/>
    <w:rsid w:val="00816398"/>
    <w:rsid w:val="00816568"/>
    <w:rsid w:val="00816962"/>
    <w:rsid w:val="0081722F"/>
    <w:rsid w:val="00817335"/>
    <w:rsid w:val="008175E4"/>
    <w:rsid w:val="00817E28"/>
    <w:rsid w:val="00817E3D"/>
    <w:rsid w:val="00820363"/>
    <w:rsid w:val="008209A5"/>
    <w:rsid w:val="00820B3D"/>
    <w:rsid w:val="00820CB4"/>
    <w:rsid w:val="00820D70"/>
    <w:rsid w:val="00820E16"/>
    <w:rsid w:val="008211AF"/>
    <w:rsid w:val="008211F0"/>
    <w:rsid w:val="0082144F"/>
    <w:rsid w:val="00821468"/>
    <w:rsid w:val="008216F1"/>
    <w:rsid w:val="00821C21"/>
    <w:rsid w:val="00821E1F"/>
    <w:rsid w:val="00822CAF"/>
    <w:rsid w:val="00822E3F"/>
    <w:rsid w:val="00823337"/>
    <w:rsid w:val="00823373"/>
    <w:rsid w:val="0082340A"/>
    <w:rsid w:val="0082344B"/>
    <w:rsid w:val="00823D01"/>
    <w:rsid w:val="00824234"/>
    <w:rsid w:val="008244AE"/>
    <w:rsid w:val="008249FC"/>
    <w:rsid w:val="00824A70"/>
    <w:rsid w:val="00824D4A"/>
    <w:rsid w:val="00824E8E"/>
    <w:rsid w:val="0082519D"/>
    <w:rsid w:val="00825214"/>
    <w:rsid w:val="0082567A"/>
    <w:rsid w:val="008260E0"/>
    <w:rsid w:val="0082666E"/>
    <w:rsid w:val="008267AD"/>
    <w:rsid w:val="008272C2"/>
    <w:rsid w:val="00827569"/>
    <w:rsid w:val="0082791B"/>
    <w:rsid w:val="00827974"/>
    <w:rsid w:val="00827AE8"/>
    <w:rsid w:val="00827B8F"/>
    <w:rsid w:val="00827D9A"/>
    <w:rsid w:val="00827F6C"/>
    <w:rsid w:val="0083035D"/>
    <w:rsid w:val="00830763"/>
    <w:rsid w:val="00830969"/>
    <w:rsid w:val="00830B8B"/>
    <w:rsid w:val="00830E24"/>
    <w:rsid w:val="00830E51"/>
    <w:rsid w:val="00830EDD"/>
    <w:rsid w:val="00830F1C"/>
    <w:rsid w:val="00831A25"/>
    <w:rsid w:val="00831D6B"/>
    <w:rsid w:val="00831EFC"/>
    <w:rsid w:val="008323DA"/>
    <w:rsid w:val="00832437"/>
    <w:rsid w:val="0083243B"/>
    <w:rsid w:val="008324D8"/>
    <w:rsid w:val="0083269D"/>
    <w:rsid w:val="00832ADB"/>
    <w:rsid w:val="00832D2F"/>
    <w:rsid w:val="0083333F"/>
    <w:rsid w:val="00833390"/>
    <w:rsid w:val="00833BC1"/>
    <w:rsid w:val="00833D10"/>
    <w:rsid w:val="00833DF8"/>
    <w:rsid w:val="00833E35"/>
    <w:rsid w:val="00833E81"/>
    <w:rsid w:val="00833F0B"/>
    <w:rsid w:val="00833F34"/>
    <w:rsid w:val="0083414A"/>
    <w:rsid w:val="00834240"/>
    <w:rsid w:val="008347B7"/>
    <w:rsid w:val="0083498A"/>
    <w:rsid w:val="00834ABC"/>
    <w:rsid w:val="00834B76"/>
    <w:rsid w:val="00834F5E"/>
    <w:rsid w:val="00835214"/>
    <w:rsid w:val="0083552F"/>
    <w:rsid w:val="00835678"/>
    <w:rsid w:val="00835881"/>
    <w:rsid w:val="00835DB7"/>
    <w:rsid w:val="00835FFA"/>
    <w:rsid w:val="008362C9"/>
    <w:rsid w:val="0083643B"/>
    <w:rsid w:val="00836821"/>
    <w:rsid w:val="00836951"/>
    <w:rsid w:val="00836A6C"/>
    <w:rsid w:val="00836CF3"/>
    <w:rsid w:val="00836EC2"/>
    <w:rsid w:val="008371D7"/>
    <w:rsid w:val="00837323"/>
    <w:rsid w:val="0083777A"/>
    <w:rsid w:val="0083783E"/>
    <w:rsid w:val="0083786B"/>
    <w:rsid w:val="00840116"/>
    <w:rsid w:val="0084018F"/>
    <w:rsid w:val="00840258"/>
    <w:rsid w:val="008404CA"/>
    <w:rsid w:val="008404FD"/>
    <w:rsid w:val="00840B3A"/>
    <w:rsid w:val="00841033"/>
    <w:rsid w:val="00841036"/>
    <w:rsid w:val="0084146C"/>
    <w:rsid w:val="0084150D"/>
    <w:rsid w:val="00841699"/>
    <w:rsid w:val="0084179F"/>
    <w:rsid w:val="00841B3E"/>
    <w:rsid w:val="00841B50"/>
    <w:rsid w:val="00841C0C"/>
    <w:rsid w:val="00841D9C"/>
    <w:rsid w:val="00841FE0"/>
    <w:rsid w:val="008422D3"/>
    <w:rsid w:val="008423AF"/>
    <w:rsid w:val="00842AAC"/>
    <w:rsid w:val="008438F3"/>
    <w:rsid w:val="00843911"/>
    <w:rsid w:val="00843E3F"/>
    <w:rsid w:val="00844117"/>
    <w:rsid w:val="00844251"/>
    <w:rsid w:val="0084463F"/>
    <w:rsid w:val="00844881"/>
    <w:rsid w:val="00844891"/>
    <w:rsid w:val="0084494B"/>
    <w:rsid w:val="00844F78"/>
    <w:rsid w:val="00845291"/>
    <w:rsid w:val="00845C9B"/>
    <w:rsid w:val="00845D07"/>
    <w:rsid w:val="00845E4E"/>
    <w:rsid w:val="00845F99"/>
    <w:rsid w:val="008461C1"/>
    <w:rsid w:val="00846289"/>
    <w:rsid w:val="00846623"/>
    <w:rsid w:val="008467C4"/>
    <w:rsid w:val="00846DE0"/>
    <w:rsid w:val="00846FBD"/>
    <w:rsid w:val="00847017"/>
    <w:rsid w:val="008470C1"/>
    <w:rsid w:val="00847293"/>
    <w:rsid w:val="008473A4"/>
    <w:rsid w:val="0084761B"/>
    <w:rsid w:val="008476B4"/>
    <w:rsid w:val="0084789B"/>
    <w:rsid w:val="00847E66"/>
    <w:rsid w:val="00847EBA"/>
    <w:rsid w:val="00850222"/>
    <w:rsid w:val="0085028D"/>
    <w:rsid w:val="00850348"/>
    <w:rsid w:val="00850632"/>
    <w:rsid w:val="008508AB"/>
    <w:rsid w:val="008509A1"/>
    <w:rsid w:val="00850D5F"/>
    <w:rsid w:val="0085104C"/>
    <w:rsid w:val="0085108F"/>
    <w:rsid w:val="0085109B"/>
    <w:rsid w:val="00851654"/>
    <w:rsid w:val="008516D9"/>
    <w:rsid w:val="0085181F"/>
    <w:rsid w:val="008518FB"/>
    <w:rsid w:val="00852092"/>
    <w:rsid w:val="008520DE"/>
    <w:rsid w:val="008520F2"/>
    <w:rsid w:val="0085211F"/>
    <w:rsid w:val="008521D8"/>
    <w:rsid w:val="0085262F"/>
    <w:rsid w:val="00852A68"/>
    <w:rsid w:val="00852C78"/>
    <w:rsid w:val="00852DE6"/>
    <w:rsid w:val="00852E7E"/>
    <w:rsid w:val="008531CF"/>
    <w:rsid w:val="0085342A"/>
    <w:rsid w:val="00853681"/>
    <w:rsid w:val="0085368D"/>
    <w:rsid w:val="00853D22"/>
    <w:rsid w:val="00854335"/>
    <w:rsid w:val="0085477F"/>
    <w:rsid w:val="0085486E"/>
    <w:rsid w:val="00854E7F"/>
    <w:rsid w:val="008551E1"/>
    <w:rsid w:val="008555CA"/>
    <w:rsid w:val="00855828"/>
    <w:rsid w:val="00855E76"/>
    <w:rsid w:val="00855EC2"/>
    <w:rsid w:val="00856487"/>
    <w:rsid w:val="008564B7"/>
    <w:rsid w:val="00856AA3"/>
    <w:rsid w:val="00856F7D"/>
    <w:rsid w:val="0085725C"/>
    <w:rsid w:val="0085741D"/>
    <w:rsid w:val="008578D1"/>
    <w:rsid w:val="0085793D"/>
    <w:rsid w:val="008579FE"/>
    <w:rsid w:val="00857B52"/>
    <w:rsid w:val="00857C89"/>
    <w:rsid w:val="00857E2D"/>
    <w:rsid w:val="00860077"/>
    <w:rsid w:val="00860738"/>
    <w:rsid w:val="00860770"/>
    <w:rsid w:val="008608B8"/>
    <w:rsid w:val="00860E1E"/>
    <w:rsid w:val="0086116B"/>
    <w:rsid w:val="008612AE"/>
    <w:rsid w:val="008614E3"/>
    <w:rsid w:val="0086187D"/>
    <w:rsid w:val="00861BF5"/>
    <w:rsid w:val="00861C6B"/>
    <w:rsid w:val="00862035"/>
    <w:rsid w:val="008624A2"/>
    <w:rsid w:val="00862745"/>
    <w:rsid w:val="0086288C"/>
    <w:rsid w:val="00862ED4"/>
    <w:rsid w:val="00862F4D"/>
    <w:rsid w:val="008630E6"/>
    <w:rsid w:val="008631B5"/>
    <w:rsid w:val="008632A1"/>
    <w:rsid w:val="0086351D"/>
    <w:rsid w:val="008636A1"/>
    <w:rsid w:val="0086387D"/>
    <w:rsid w:val="00863882"/>
    <w:rsid w:val="00863B80"/>
    <w:rsid w:val="00863DDF"/>
    <w:rsid w:val="0086400E"/>
    <w:rsid w:val="008641CD"/>
    <w:rsid w:val="0086445E"/>
    <w:rsid w:val="008648AE"/>
    <w:rsid w:val="00864F36"/>
    <w:rsid w:val="00864FF3"/>
    <w:rsid w:val="008653B1"/>
    <w:rsid w:val="00865475"/>
    <w:rsid w:val="0086548D"/>
    <w:rsid w:val="008656EF"/>
    <w:rsid w:val="00865C89"/>
    <w:rsid w:val="00866557"/>
    <w:rsid w:val="00866F85"/>
    <w:rsid w:val="008672E1"/>
    <w:rsid w:val="00867400"/>
    <w:rsid w:val="008674EA"/>
    <w:rsid w:val="00867626"/>
    <w:rsid w:val="008677D1"/>
    <w:rsid w:val="00867ADA"/>
    <w:rsid w:val="00867BAC"/>
    <w:rsid w:val="00867D57"/>
    <w:rsid w:val="00867E52"/>
    <w:rsid w:val="008706EA"/>
    <w:rsid w:val="00870736"/>
    <w:rsid w:val="00870920"/>
    <w:rsid w:val="00870C27"/>
    <w:rsid w:val="00870CAD"/>
    <w:rsid w:val="00870E73"/>
    <w:rsid w:val="008710F7"/>
    <w:rsid w:val="00871889"/>
    <w:rsid w:val="00871FC9"/>
    <w:rsid w:val="0087259C"/>
    <w:rsid w:val="00872B11"/>
    <w:rsid w:val="00872EA4"/>
    <w:rsid w:val="0087332D"/>
    <w:rsid w:val="00873FBD"/>
    <w:rsid w:val="008742B6"/>
    <w:rsid w:val="00874305"/>
    <w:rsid w:val="0087440F"/>
    <w:rsid w:val="00874482"/>
    <w:rsid w:val="0087459A"/>
    <w:rsid w:val="008745E1"/>
    <w:rsid w:val="008747B7"/>
    <w:rsid w:val="00874874"/>
    <w:rsid w:val="00874D95"/>
    <w:rsid w:val="00875276"/>
    <w:rsid w:val="00875278"/>
    <w:rsid w:val="008753A5"/>
    <w:rsid w:val="008757B4"/>
    <w:rsid w:val="00875979"/>
    <w:rsid w:val="008759C5"/>
    <w:rsid w:val="00875D26"/>
    <w:rsid w:val="00875DEA"/>
    <w:rsid w:val="00875E8C"/>
    <w:rsid w:val="00876099"/>
    <w:rsid w:val="008761A1"/>
    <w:rsid w:val="008762DC"/>
    <w:rsid w:val="00876458"/>
    <w:rsid w:val="008765F1"/>
    <w:rsid w:val="00876AD2"/>
    <w:rsid w:val="008778D5"/>
    <w:rsid w:val="008779FA"/>
    <w:rsid w:val="00877D17"/>
    <w:rsid w:val="00877DD2"/>
    <w:rsid w:val="00880821"/>
    <w:rsid w:val="008809CC"/>
    <w:rsid w:val="00880A80"/>
    <w:rsid w:val="00880BBD"/>
    <w:rsid w:val="00880BDB"/>
    <w:rsid w:val="00880D6A"/>
    <w:rsid w:val="00880E04"/>
    <w:rsid w:val="00880E39"/>
    <w:rsid w:val="0088135D"/>
    <w:rsid w:val="00881730"/>
    <w:rsid w:val="00881765"/>
    <w:rsid w:val="00881DFA"/>
    <w:rsid w:val="00881E3C"/>
    <w:rsid w:val="00881E4C"/>
    <w:rsid w:val="00881FA1"/>
    <w:rsid w:val="008820A5"/>
    <w:rsid w:val="00882210"/>
    <w:rsid w:val="008827C4"/>
    <w:rsid w:val="008828D9"/>
    <w:rsid w:val="00882CA1"/>
    <w:rsid w:val="00882E7D"/>
    <w:rsid w:val="00882FFC"/>
    <w:rsid w:val="00883129"/>
    <w:rsid w:val="0088326D"/>
    <w:rsid w:val="008834B3"/>
    <w:rsid w:val="0088376A"/>
    <w:rsid w:val="00883BB4"/>
    <w:rsid w:val="0088411C"/>
    <w:rsid w:val="00884130"/>
    <w:rsid w:val="00884464"/>
    <w:rsid w:val="008844B3"/>
    <w:rsid w:val="008844E1"/>
    <w:rsid w:val="0088452C"/>
    <w:rsid w:val="0088464A"/>
    <w:rsid w:val="0088480E"/>
    <w:rsid w:val="00884A43"/>
    <w:rsid w:val="00884CD3"/>
    <w:rsid w:val="00884F45"/>
    <w:rsid w:val="00885D73"/>
    <w:rsid w:val="00885E8F"/>
    <w:rsid w:val="00885FB3"/>
    <w:rsid w:val="008861C6"/>
    <w:rsid w:val="00886373"/>
    <w:rsid w:val="008865C0"/>
    <w:rsid w:val="00886890"/>
    <w:rsid w:val="00886987"/>
    <w:rsid w:val="0088753F"/>
    <w:rsid w:val="008875F6"/>
    <w:rsid w:val="0088783D"/>
    <w:rsid w:val="00887B17"/>
    <w:rsid w:val="00887E6C"/>
    <w:rsid w:val="00887F32"/>
    <w:rsid w:val="008903B3"/>
    <w:rsid w:val="00890908"/>
    <w:rsid w:val="00890DA9"/>
    <w:rsid w:val="008912AD"/>
    <w:rsid w:val="00891408"/>
    <w:rsid w:val="0089173B"/>
    <w:rsid w:val="008917E8"/>
    <w:rsid w:val="008918D8"/>
    <w:rsid w:val="00891A3E"/>
    <w:rsid w:val="00891B35"/>
    <w:rsid w:val="00891B8B"/>
    <w:rsid w:val="00891E57"/>
    <w:rsid w:val="00892140"/>
    <w:rsid w:val="008922A2"/>
    <w:rsid w:val="00892660"/>
    <w:rsid w:val="00892694"/>
    <w:rsid w:val="00892AB0"/>
    <w:rsid w:val="00892B05"/>
    <w:rsid w:val="00892E6B"/>
    <w:rsid w:val="008931F1"/>
    <w:rsid w:val="00893AF3"/>
    <w:rsid w:val="00893D15"/>
    <w:rsid w:val="008941E1"/>
    <w:rsid w:val="00894638"/>
    <w:rsid w:val="00894849"/>
    <w:rsid w:val="00894F8B"/>
    <w:rsid w:val="0089509A"/>
    <w:rsid w:val="0089568A"/>
    <w:rsid w:val="008957A6"/>
    <w:rsid w:val="0089588A"/>
    <w:rsid w:val="00895C5A"/>
    <w:rsid w:val="00895EDA"/>
    <w:rsid w:val="00895F6C"/>
    <w:rsid w:val="00896088"/>
    <w:rsid w:val="00896197"/>
    <w:rsid w:val="008963A7"/>
    <w:rsid w:val="00896612"/>
    <w:rsid w:val="00896705"/>
    <w:rsid w:val="00896948"/>
    <w:rsid w:val="00896BBD"/>
    <w:rsid w:val="00896E61"/>
    <w:rsid w:val="0089708E"/>
    <w:rsid w:val="00897515"/>
    <w:rsid w:val="00897682"/>
    <w:rsid w:val="008A015E"/>
    <w:rsid w:val="008A0208"/>
    <w:rsid w:val="008A03BD"/>
    <w:rsid w:val="008A04FB"/>
    <w:rsid w:val="008A066A"/>
    <w:rsid w:val="008A0877"/>
    <w:rsid w:val="008A0BA7"/>
    <w:rsid w:val="008A0D08"/>
    <w:rsid w:val="008A0F72"/>
    <w:rsid w:val="008A10E3"/>
    <w:rsid w:val="008A1546"/>
    <w:rsid w:val="008A1608"/>
    <w:rsid w:val="008A16BB"/>
    <w:rsid w:val="008A1875"/>
    <w:rsid w:val="008A1B75"/>
    <w:rsid w:val="008A1BE4"/>
    <w:rsid w:val="008A1C91"/>
    <w:rsid w:val="008A1D23"/>
    <w:rsid w:val="008A1D3F"/>
    <w:rsid w:val="008A1F90"/>
    <w:rsid w:val="008A220B"/>
    <w:rsid w:val="008A232F"/>
    <w:rsid w:val="008A25CD"/>
    <w:rsid w:val="008A28B7"/>
    <w:rsid w:val="008A2A8E"/>
    <w:rsid w:val="008A2EAF"/>
    <w:rsid w:val="008A32E7"/>
    <w:rsid w:val="008A385D"/>
    <w:rsid w:val="008A3A6A"/>
    <w:rsid w:val="008A3D54"/>
    <w:rsid w:val="008A40F4"/>
    <w:rsid w:val="008A47D1"/>
    <w:rsid w:val="008A4859"/>
    <w:rsid w:val="008A4984"/>
    <w:rsid w:val="008A4E67"/>
    <w:rsid w:val="008A5024"/>
    <w:rsid w:val="008A50A0"/>
    <w:rsid w:val="008A5411"/>
    <w:rsid w:val="008A552A"/>
    <w:rsid w:val="008A5602"/>
    <w:rsid w:val="008A56A9"/>
    <w:rsid w:val="008A5B15"/>
    <w:rsid w:val="008A5B72"/>
    <w:rsid w:val="008A5B9D"/>
    <w:rsid w:val="008A6011"/>
    <w:rsid w:val="008A648C"/>
    <w:rsid w:val="008A69D0"/>
    <w:rsid w:val="008A6A57"/>
    <w:rsid w:val="008A6ADB"/>
    <w:rsid w:val="008A74E3"/>
    <w:rsid w:val="008A75EB"/>
    <w:rsid w:val="008A777A"/>
    <w:rsid w:val="008A7B76"/>
    <w:rsid w:val="008A7BC0"/>
    <w:rsid w:val="008B0068"/>
    <w:rsid w:val="008B0150"/>
    <w:rsid w:val="008B072B"/>
    <w:rsid w:val="008B0A1F"/>
    <w:rsid w:val="008B0D4F"/>
    <w:rsid w:val="008B120E"/>
    <w:rsid w:val="008B1381"/>
    <w:rsid w:val="008B14BE"/>
    <w:rsid w:val="008B1B12"/>
    <w:rsid w:val="008B1C86"/>
    <w:rsid w:val="008B2820"/>
    <w:rsid w:val="008B282B"/>
    <w:rsid w:val="008B3039"/>
    <w:rsid w:val="008B3330"/>
    <w:rsid w:val="008B37B7"/>
    <w:rsid w:val="008B3812"/>
    <w:rsid w:val="008B39BD"/>
    <w:rsid w:val="008B3D7C"/>
    <w:rsid w:val="008B4111"/>
    <w:rsid w:val="008B4905"/>
    <w:rsid w:val="008B4A34"/>
    <w:rsid w:val="008B4D84"/>
    <w:rsid w:val="008B5488"/>
    <w:rsid w:val="008B553A"/>
    <w:rsid w:val="008B58C4"/>
    <w:rsid w:val="008B59BE"/>
    <w:rsid w:val="008B5A1A"/>
    <w:rsid w:val="008B5BAE"/>
    <w:rsid w:val="008B5BC2"/>
    <w:rsid w:val="008B5BD6"/>
    <w:rsid w:val="008B5C58"/>
    <w:rsid w:val="008B5C5F"/>
    <w:rsid w:val="008B5CA3"/>
    <w:rsid w:val="008B5E42"/>
    <w:rsid w:val="008B5FBB"/>
    <w:rsid w:val="008B6135"/>
    <w:rsid w:val="008B613C"/>
    <w:rsid w:val="008B62CC"/>
    <w:rsid w:val="008B63A7"/>
    <w:rsid w:val="008B66CA"/>
    <w:rsid w:val="008B67B1"/>
    <w:rsid w:val="008B6D06"/>
    <w:rsid w:val="008B6D27"/>
    <w:rsid w:val="008B6E64"/>
    <w:rsid w:val="008B70D8"/>
    <w:rsid w:val="008B70E3"/>
    <w:rsid w:val="008B77C6"/>
    <w:rsid w:val="008B7ED9"/>
    <w:rsid w:val="008C000F"/>
    <w:rsid w:val="008C049A"/>
    <w:rsid w:val="008C060C"/>
    <w:rsid w:val="008C09AA"/>
    <w:rsid w:val="008C0A8B"/>
    <w:rsid w:val="008C11CA"/>
    <w:rsid w:val="008C13E1"/>
    <w:rsid w:val="008C1512"/>
    <w:rsid w:val="008C17FD"/>
    <w:rsid w:val="008C184D"/>
    <w:rsid w:val="008C1897"/>
    <w:rsid w:val="008C1916"/>
    <w:rsid w:val="008C19B1"/>
    <w:rsid w:val="008C1D5F"/>
    <w:rsid w:val="008C1DF5"/>
    <w:rsid w:val="008C1F1E"/>
    <w:rsid w:val="008C2757"/>
    <w:rsid w:val="008C29D9"/>
    <w:rsid w:val="008C2AA1"/>
    <w:rsid w:val="008C2F61"/>
    <w:rsid w:val="008C3648"/>
    <w:rsid w:val="008C370A"/>
    <w:rsid w:val="008C372A"/>
    <w:rsid w:val="008C3BEF"/>
    <w:rsid w:val="008C43D1"/>
    <w:rsid w:val="008C48FD"/>
    <w:rsid w:val="008C4DE9"/>
    <w:rsid w:val="008C51A9"/>
    <w:rsid w:val="008C52DA"/>
    <w:rsid w:val="008C57CE"/>
    <w:rsid w:val="008C5819"/>
    <w:rsid w:val="008C5AF9"/>
    <w:rsid w:val="008C5CBB"/>
    <w:rsid w:val="008C60DB"/>
    <w:rsid w:val="008C67AD"/>
    <w:rsid w:val="008C6884"/>
    <w:rsid w:val="008C6B5E"/>
    <w:rsid w:val="008C718A"/>
    <w:rsid w:val="008C7277"/>
    <w:rsid w:val="008C73D4"/>
    <w:rsid w:val="008C73D7"/>
    <w:rsid w:val="008C7716"/>
    <w:rsid w:val="008C7898"/>
    <w:rsid w:val="008C7AE8"/>
    <w:rsid w:val="008C7C43"/>
    <w:rsid w:val="008C7C86"/>
    <w:rsid w:val="008D00CC"/>
    <w:rsid w:val="008D021D"/>
    <w:rsid w:val="008D042C"/>
    <w:rsid w:val="008D04BA"/>
    <w:rsid w:val="008D0B60"/>
    <w:rsid w:val="008D11AD"/>
    <w:rsid w:val="008D19D7"/>
    <w:rsid w:val="008D1E2D"/>
    <w:rsid w:val="008D22BC"/>
    <w:rsid w:val="008D25DF"/>
    <w:rsid w:val="008D281A"/>
    <w:rsid w:val="008D3BFE"/>
    <w:rsid w:val="008D42CC"/>
    <w:rsid w:val="008D4493"/>
    <w:rsid w:val="008D462F"/>
    <w:rsid w:val="008D47EB"/>
    <w:rsid w:val="008D4A19"/>
    <w:rsid w:val="008D50BF"/>
    <w:rsid w:val="008D54E7"/>
    <w:rsid w:val="008D589E"/>
    <w:rsid w:val="008D5EE8"/>
    <w:rsid w:val="008D6171"/>
    <w:rsid w:val="008D62F6"/>
    <w:rsid w:val="008D6911"/>
    <w:rsid w:val="008D6DA0"/>
    <w:rsid w:val="008D6E48"/>
    <w:rsid w:val="008D6E82"/>
    <w:rsid w:val="008D6F4A"/>
    <w:rsid w:val="008D7016"/>
    <w:rsid w:val="008D7253"/>
    <w:rsid w:val="008D7E3B"/>
    <w:rsid w:val="008E0207"/>
    <w:rsid w:val="008E033A"/>
    <w:rsid w:val="008E0856"/>
    <w:rsid w:val="008E0BCC"/>
    <w:rsid w:val="008E109F"/>
    <w:rsid w:val="008E15B4"/>
    <w:rsid w:val="008E1B7B"/>
    <w:rsid w:val="008E1FEB"/>
    <w:rsid w:val="008E1FFB"/>
    <w:rsid w:val="008E2055"/>
    <w:rsid w:val="008E2167"/>
    <w:rsid w:val="008E2AAF"/>
    <w:rsid w:val="008E2CB8"/>
    <w:rsid w:val="008E2E24"/>
    <w:rsid w:val="008E2FE6"/>
    <w:rsid w:val="008E3131"/>
    <w:rsid w:val="008E33B2"/>
    <w:rsid w:val="008E3907"/>
    <w:rsid w:val="008E39A9"/>
    <w:rsid w:val="008E3A82"/>
    <w:rsid w:val="008E3B4B"/>
    <w:rsid w:val="008E3C62"/>
    <w:rsid w:val="008E3D4C"/>
    <w:rsid w:val="008E3ED7"/>
    <w:rsid w:val="008E40B6"/>
    <w:rsid w:val="008E4850"/>
    <w:rsid w:val="008E4A48"/>
    <w:rsid w:val="008E4B69"/>
    <w:rsid w:val="008E4E38"/>
    <w:rsid w:val="008E53B7"/>
    <w:rsid w:val="008E545E"/>
    <w:rsid w:val="008E5E55"/>
    <w:rsid w:val="008E5F66"/>
    <w:rsid w:val="008E625C"/>
    <w:rsid w:val="008E62C8"/>
    <w:rsid w:val="008E64AF"/>
    <w:rsid w:val="008E679E"/>
    <w:rsid w:val="008E68E3"/>
    <w:rsid w:val="008E6EA9"/>
    <w:rsid w:val="008E6F45"/>
    <w:rsid w:val="008E7327"/>
    <w:rsid w:val="008E776E"/>
    <w:rsid w:val="008E7BF0"/>
    <w:rsid w:val="008E7D07"/>
    <w:rsid w:val="008E7D18"/>
    <w:rsid w:val="008E7DCF"/>
    <w:rsid w:val="008E7FC0"/>
    <w:rsid w:val="008F015C"/>
    <w:rsid w:val="008F055F"/>
    <w:rsid w:val="008F05B3"/>
    <w:rsid w:val="008F08BE"/>
    <w:rsid w:val="008F1333"/>
    <w:rsid w:val="008F1822"/>
    <w:rsid w:val="008F195C"/>
    <w:rsid w:val="008F1C20"/>
    <w:rsid w:val="008F1D5B"/>
    <w:rsid w:val="008F226C"/>
    <w:rsid w:val="008F288F"/>
    <w:rsid w:val="008F2B69"/>
    <w:rsid w:val="008F2C67"/>
    <w:rsid w:val="008F2CFE"/>
    <w:rsid w:val="008F2D23"/>
    <w:rsid w:val="008F2ED3"/>
    <w:rsid w:val="008F315D"/>
    <w:rsid w:val="008F3810"/>
    <w:rsid w:val="008F3826"/>
    <w:rsid w:val="008F3FD2"/>
    <w:rsid w:val="008F440D"/>
    <w:rsid w:val="008F493D"/>
    <w:rsid w:val="008F4AE0"/>
    <w:rsid w:val="008F503D"/>
    <w:rsid w:val="008F53F5"/>
    <w:rsid w:val="008F5EA7"/>
    <w:rsid w:val="008F608C"/>
    <w:rsid w:val="008F611F"/>
    <w:rsid w:val="008F61D6"/>
    <w:rsid w:val="008F63FA"/>
    <w:rsid w:val="008F65A1"/>
    <w:rsid w:val="008F662C"/>
    <w:rsid w:val="008F67EB"/>
    <w:rsid w:val="008F6DE9"/>
    <w:rsid w:val="008F6E62"/>
    <w:rsid w:val="008F6F8B"/>
    <w:rsid w:val="008F75A0"/>
    <w:rsid w:val="008F75C7"/>
    <w:rsid w:val="008F776D"/>
    <w:rsid w:val="008F7A27"/>
    <w:rsid w:val="008F7C35"/>
    <w:rsid w:val="008F7CBB"/>
    <w:rsid w:val="009003A9"/>
    <w:rsid w:val="009003FF"/>
    <w:rsid w:val="00900407"/>
    <w:rsid w:val="00900C39"/>
    <w:rsid w:val="00900D7B"/>
    <w:rsid w:val="00900FFD"/>
    <w:rsid w:val="00901096"/>
    <w:rsid w:val="0090127A"/>
    <w:rsid w:val="00901BB1"/>
    <w:rsid w:val="00901C0F"/>
    <w:rsid w:val="00901D6A"/>
    <w:rsid w:val="009023D5"/>
    <w:rsid w:val="009028B9"/>
    <w:rsid w:val="00902B3F"/>
    <w:rsid w:val="00902D3B"/>
    <w:rsid w:val="00902DE1"/>
    <w:rsid w:val="00903100"/>
    <w:rsid w:val="009032FA"/>
    <w:rsid w:val="00903590"/>
    <w:rsid w:val="009035AB"/>
    <w:rsid w:val="009037F8"/>
    <w:rsid w:val="00903892"/>
    <w:rsid w:val="00903946"/>
    <w:rsid w:val="00903B96"/>
    <w:rsid w:val="00903F45"/>
    <w:rsid w:val="00904018"/>
    <w:rsid w:val="009041FB"/>
    <w:rsid w:val="009042B7"/>
    <w:rsid w:val="00904398"/>
    <w:rsid w:val="00904695"/>
    <w:rsid w:val="00904782"/>
    <w:rsid w:val="00904A25"/>
    <w:rsid w:val="00904AF5"/>
    <w:rsid w:val="00904E5C"/>
    <w:rsid w:val="00905391"/>
    <w:rsid w:val="009056B6"/>
    <w:rsid w:val="009057DA"/>
    <w:rsid w:val="00905940"/>
    <w:rsid w:val="00905D13"/>
    <w:rsid w:val="00905E5D"/>
    <w:rsid w:val="00906054"/>
    <w:rsid w:val="009063E9"/>
    <w:rsid w:val="00906459"/>
    <w:rsid w:val="00906704"/>
    <w:rsid w:val="00906A45"/>
    <w:rsid w:val="00906BFF"/>
    <w:rsid w:val="009070C1"/>
    <w:rsid w:val="009074D4"/>
    <w:rsid w:val="00907BDD"/>
    <w:rsid w:val="009100B6"/>
    <w:rsid w:val="009100BB"/>
    <w:rsid w:val="0091021D"/>
    <w:rsid w:val="0091028D"/>
    <w:rsid w:val="009105A5"/>
    <w:rsid w:val="00910A08"/>
    <w:rsid w:val="00910B7A"/>
    <w:rsid w:val="00910C61"/>
    <w:rsid w:val="00910F20"/>
    <w:rsid w:val="00910F5E"/>
    <w:rsid w:val="00911227"/>
    <w:rsid w:val="009114E3"/>
    <w:rsid w:val="009116F0"/>
    <w:rsid w:val="00911C24"/>
    <w:rsid w:val="009120CF"/>
    <w:rsid w:val="00912A00"/>
    <w:rsid w:val="00912ADA"/>
    <w:rsid w:val="00912B77"/>
    <w:rsid w:val="00912DDD"/>
    <w:rsid w:val="009132E1"/>
    <w:rsid w:val="0091342B"/>
    <w:rsid w:val="00913470"/>
    <w:rsid w:val="00913981"/>
    <w:rsid w:val="00913D2B"/>
    <w:rsid w:val="00913E7B"/>
    <w:rsid w:val="00913FE5"/>
    <w:rsid w:val="00913FFF"/>
    <w:rsid w:val="00914013"/>
    <w:rsid w:val="00914792"/>
    <w:rsid w:val="009147C8"/>
    <w:rsid w:val="00914AB2"/>
    <w:rsid w:val="00914B41"/>
    <w:rsid w:val="00914B73"/>
    <w:rsid w:val="00914CC3"/>
    <w:rsid w:val="009152FC"/>
    <w:rsid w:val="00915690"/>
    <w:rsid w:val="009156A6"/>
    <w:rsid w:val="00915861"/>
    <w:rsid w:val="00915E6B"/>
    <w:rsid w:val="00915F88"/>
    <w:rsid w:val="00916014"/>
    <w:rsid w:val="0091617B"/>
    <w:rsid w:val="00916362"/>
    <w:rsid w:val="009165A3"/>
    <w:rsid w:val="00916D4D"/>
    <w:rsid w:val="00916D94"/>
    <w:rsid w:val="009170C5"/>
    <w:rsid w:val="0091777D"/>
    <w:rsid w:val="009179C3"/>
    <w:rsid w:val="009179C9"/>
    <w:rsid w:val="00917DB4"/>
    <w:rsid w:val="00917FBF"/>
    <w:rsid w:val="00920274"/>
    <w:rsid w:val="00920449"/>
    <w:rsid w:val="00920461"/>
    <w:rsid w:val="00920767"/>
    <w:rsid w:val="00920826"/>
    <w:rsid w:val="00920CC5"/>
    <w:rsid w:val="00920DAF"/>
    <w:rsid w:val="009210A8"/>
    <w:rsid w:val="009218E9"/>
    <w:rsid w:val="0092191A"/>
    <w:rsid w:val="009219C2"/>
    <w:rsid w:val="00921B61"/>
    <w:rsid w:val="00921B9F"/>
    <w:rsid w:val="00921D68"/>
    <w:rsid w:val="00921E50"/>
    <w:rsid w:val="00922173"/>
    <w:rsid w:val="009222E3"/>
    <w:rsid w:val="00922499"/>
    <w:rsid w:val="009224F0"/>
    <w:rsid w:val="00922501"/>
    <w:rsid w:val="009229ED"/>
    <w:rsid w:val="00922DB5"/>
    <w:rsid w:val="00922FAF"/>
    <w:rsid w:val="009231DE"/>
    <w:rsid w:val="0092365E"/>
    <w:rsid w:val="0092369E"/>
    <w:rsid w:val="00923E97"/>
    <w:rsid w:val="00923F61"/>
    <w:rsid w:val="0092407B"/>
    <w:rsid w:val="00924139"/>
    <w:rsid w:val="00924357"/>
    <w:rsid w:val="0092436F"/>
    <w:rsid w:val="009243E5"/>
    <w:rsid w:val="0092456F"/>
    <w:rsid w:val="0092496E"/>
    <w:rsid w:val="00924D64"/>
    <w:rsid w:val="009255F0"/>
    <w:rsid w:val="009256AA"/>
    <w:rsid w:val="00925AEA"/>
    <w:rsid w:val="00925C9A"/>
    <w:rsid w:val="00925FF4"/>
    <w:rsid w:val="0092612D"/>
    <w:rsid w:val="00926D34"/>
    <w:rsid w:val="00926F31"/>
    <w:rsid w:val="0092711B"/>
    <w:rsid w:val="00927334"/>
    <w:rsid w:val="009277E2"/>
    <w:rsid w:val="0092796B"/>
    <w:rsid w:val="00927BF8"/>
    <w:rsid w:val="00927E60"/>
    <w:rsid w:val="00930017"/>
    <w:rsid w:val="00930183"/>
    <w:rsid w:val="00930197"/>
    <w:rsid w:val="009301E0"/>
    <w:rsid w:val="009301FA"/>
    <w:rsid w:val="00930221"/>
    <w:rsid w:val="009307F1"/>
    <w:rsid w:val="00930950"/>
    <w:rsid w:val="00930990"/>
    <w:rsid w:val="00930D9C"/>
    <w:rsid w:val="00931242"/>
    <w:rsid w:val="009313A0"/>
    <w:rsid w:val="009313D7"/>
    <w:rsid w:val="00931446"/>
    <w:rsid w:val="00931878"/>
    <w:rsid w:val="009322F7"/>
    <w:rsid w:val="00932A21"/>
    <w:rsid w:val="00932AD8"/>
    <w:rsid w:val="00932B47"/>
    <w:rsid w:val="00932B72"/>
    <w:rsid w:val="00932CAE"/>
    <w:rsid w:val="00932F82"/>
    <w:rsid w:val="00932FB6"/>
    <w:rsid w:val="0093356B"/>
    <w:rsid w:val="0093394C"/>
    <w:rsid w:val="00933D19"/>
    <w:rsid w:val="00933DD6"/>
    <w:rsid w:val="00933E77"/>
    <w:rsid w:val="00933F02"/>
    <w:rsid w:val="00934374"/>
    <w:rsid w:val="009344F3"/>
    <w:rsid w:val="00934B45"/>
    <w:rsid w:val="00934BC9"/>
    <w:rsid w:val="00934F15"/>
    <w:rsid w:val="009351BF"/>
    <w:rsid w:val="009352FD"/>
    <w:rsid w:val="0093557A"/>
    <w:rsid w:val="00935A89"/>
    <w:rsid w:val="00935AA9"/>
    <w:rsid w:val="00935B2B"/>
    <w:rsid w:val="00935D6E"/>
    <w:rsid w:val="00936162"/>
    <w:rsid w:val="009366BB"/>
    <w:rsid w:val="00936B61"/>
    <w:rsid w:val="00936E24"/>
    <w:rsid w:val="0093701B"/>
    <w:rsid w:val="009370E2"/>
    <w:rsid w:val="00937108"/>
    <w:rsid w:val="00937546"/>
    <w:rsid w:val="009376CA"/>
    <w:rsid w:val="009378A9"/>
    <w:rsid w:val="00937E78"/>
    <w:rsid w:val="00937FB0"/>
    <w:rsid w:val="009401CE"/>
    <w:rsid w:val="00940DB4"/>
    <w:rsid w:val="009411B1"/>
    <w:rsid w:val="00941768"/>
    <w:rsid w:val="00941922"/>
    <w:rsid w:val="009419C8"/>
    <w:rsid w:val="00941BE9"/>
    <w:rsid w:val="00941D55"/>
    <w:rsid w:val="00941D93"/>
    <w:rsid w:val="00942018"/>
    <w:rsid w:val="009423AA"/>
    <w:rsid w:val="00942B3E"/>
    <w:rsid w:val="00942C27"/>
    <w:rsid w:val="00942F03"/>
    <w:rsid w:val="00942FEF"/>
    <w:rsid w:val="009435A5"/>
    <w:rsid w:val="009439B5"/>
    <w:rsid w:val="00943D27"/>
    <w:rsid w:val="00943E4C"/>
    <w:rsid w:val="00944164"/>
    <w:rsid w:val="00944309"/>
    <w:rsid w:val="00944406"/>
    <w:rsid w:val="0094441E"/>
    <w:rsid w:val="00944C59"/>
    <w:rsid w:val="00945170"/>
    <w:rsid w:val="009451D5"/>
    <w:rsid w:val="009455E1"/>
    <w:rsid w:val="00945689"/>
    <w:rsid w:val="00945694"/>
    <w:rsid w:val="00945748"/>
    <w:rsid w:val="0094574C"/>
    <w:rsid w:val="009457A7"/>
    <w:rsid w:val="00945CB9"/>
    <w:rsid w:val="00945E6A"/>
    <w:rsid w:val="00945FA4"/>
    <w:rsid w:val="00946078"/>
    <w:rsid w:val="0094670F"/>
    <w:rsid w:val="00946836"/>
    <w:rsid w:val="009468EA"/>
    <w:rsid w:val="009469F4"/>
    <w:rsid w:val="00946C24"/>
    <w:rsid w:val="00946E73"/>
    <w:rsid w:val="00946EB0"/>
    <w:rsid w:val="0094717B"/>
    <w:rsid w:val="0094736E"/>
    <w:rsid w:val="00947629"/>
    <w:rsid w:val="00947642"/>
    <w:rsid w:val="00947A26"/>
    <w:rsid w:val="00947D4F"/>
    <w:rsid w:val="00950BBE"/>
    <w:rsid w:val="00950C96"/>
    <w:rsid w:val="00950CE8"/>
    <w:rsid w:val="009518CC"/>
    <w:rsid w:val="00951BF6"/>
    <w:rsid w:val="009520BC"/>
    <w:rsid w:val="009521BB"/>
    <w:rsid w:val="009521F2"/>
    <w:rsid w:val="00952337"/>
    <w:rsid w:val="009526F8"/>
    <w:rsid w:val="009527E8"/>
    <w:rsid w:val="00952962"/>
    <w:rsid w:val="00952DA7"/>
    <w:rsid w:val="009530D2"/>
    <w:rsid w:val="009530D6"/>
    <w:rsid w:val="00953829"/>
    <w:rsid w:val="00953D09"/>
    <w:rsid w:val="00953D16"/>
    <w:rsid w:val="00953D58"/>
    <w:rsid w:val="0095420C"/>
    <w:rsid w:val="009542BF"/>
    <w:rsid w:val="00954365"/>
    <w:rsid w:val="0095450E"/>
    <w:rsid w:val="00954593"/>
    <w:rsid w:val="0095467D"/>
    <w:rsid w:val="009546D7"/>
    <w:rsid w:val="00954865"/>
    <w:rsid w:val="00954AC6"/>
    <w:rsid w:val="00954E1E"/>
    <w:rsid w:val="00954F80"/>
    <w:rsid w:val="00955289"/>
    <w:rsid w:val="009553F0"/>
    <w:rsid w:val="0095564A"/>
    <w:rsid w:val="00955683"/>
    <w:rsid w:val="009559C8"/>
    <w:rsid w:val="00955A28"/>
    <w:rsid w:val="00956071"/>
    <w:rsid w:val="0095617D"/>
    <w:rsid w:val="00956C82"/>
    <w:rsid w:val="00957096"/>
    <w:rsid w:val="009570BD"/>
    <w:rsid w:val="00957161"/>
    <w:rsid w:val="00957224"/>
    <w:rsid w:val="00957624"/>
    <w:rsid w:val="00957646"/>
    <w:rsid w:val="00957C4D"/>
    <w:rsid w:val="0096006D"/>
    <w:rsid w:val="0096088C"/>
    <w:rsid w:val="00960954"/>
    <w:rsid w:val="00960B71"/>
    <w:rsid w:val="00960BA7"/>
    <w:rsid w:val="00960CDD"/>
    <w:rsid w:val="009612F7"/>
    <w:rsid w:val="00961503"/>
    <w:rsid w:val="00961CF6"/>
    <w:rsid w:val="009620B7"/>
    <w:rsid w:val="009624A5"/>
    <w:rsid w:val="0096262F"/>
    <w:rsid w:val="00962718"/>
    <w:rsid w:val="00964170"/>
    <w:rsid w:val="00964243"/>
    <w:rsid w:val="009643CE"/>
    <w:rsid w:val="009643D6"/>
    <w:rsid w:val="0096459E"/>
    <w:rsid w:val="00964AA5"/>
    <w:rsid w:val="00964E4A"/>
    <w:rsid w:val="00964FD7"/>
    <w:rsid w:val="0096501B"/>
    <w:rsid w:val="009651ED"/>
    <w:rsid w:val="00965417"/>
    <w:rsid w:val="0096577F"/>
    <w:rsid w:val="00965C9C"/>
    <w:rsid w:val="009665CE"/>
    <w:rsid w:val="009666B5"/>
    <w:rsid w:val="0096681D"/>
    <w:rsid w:val="00967346"/>
    <w:rsid w:val="009674B4"/>
    <w:rsid w:val="00967810"/>
    <w:rsid w:val="00967C62"/>
    <w:rsid w:val="00967E2B"/>
    <w:rsid w:val="009703F3"/>
    <w:rsid w:val="009708DE"/>
    <w:rsid w:val="00970E77"/>
    <w:rsid w:val="00971065"/>
    <w:rsid w:val="009710A4"/>
    <w:rsid w:val="009710F9"/>
    <w:rsid w:val="009712C2"/>
    <w:rsid w:val="009716E9"/>
    <w:rsid w:val="00971C1C"/>
    <w:rsid w:val="00971CA2"/>
    <w:rsid w:val="00971FEB"/>
    <w:rsid w:val="00972054"/>
    <w:rsid w:val="009720AB"/>
    <w:rsid w:val="0097214B"/>
    <w:rsid w:val="009721A5"/>
    <w:rsid w:val="009721CB"/>
    <w:rsid w:val="009724A5"/>
    <w:rsid w:val="00973208"/>
    <w:rsid w:val="009732E5"/>
    <w:rsid w:val="00973343"/>
    <w:rsid w:val="00973C8A"/>
    <w:rsid w:val="00973E75"/>
    <w:rsid w:val="009743B7"/>
    <w:rsid w:val="00974D4C"/>
    <w:rsid w:val="00974FBC"/>
    <w:rsid w:val="00975114"/>
    <w:rsid w:val="00975186"/>
    <w:rsid w:val="0097578E"/>
    <w:rsid w:val="00976069"/>
    <w:rsid w:val="00976457"/>
    <w:rsid w:val="00976700"/>
    <w:rsid w:val="00976936"/>
    <w:rsid w:val="009769AB"/>
    <w:rsid w:val="00976ED9"/>
    <w:rsid w:val="00976F75"/>
    <w:rsid w:val="00976F87"/>
    <w:rsid w:val="009771BB"/>
    <w:rsid w:val="0097730D"/>
    <w:rsid w:val="0097747B"/>
    <w:rsid w:val="009775FC"/>
    <w:rsid w:val="00977923"/>
    <w:rsid w:val="00977A07"/>
    <w:rsid w:val="00977B84"/>
    <w:rsid w:val="00977DDB"/>
    <w:rsid w:val="0098026D"/>
    <w:rsid w:val="00980375"/>
    <w:rsid w:val="0098045B"/>
    <w:rsid w:val="009804A2"/>
    <w:rsid w:val="0098077C"/>
    <w:rsid w:val="009807B4"/>
    <w:rsid w:val="00980827"/>
    <w:rsid w:val="00980A23"/>
    <w:rsid w:val="00980C79"/>
    <w:rsid w:val="009810F4"/>
    <w:rsid w:val="00981417"/>
    <w:rsid w:val="0098157A"/>
    <w:rsid w:val="00982199"/>
    <w:rsid w:val="00982658"/>
    <w:rsid w:val="009828C9"/>
    <w:rsid w:val="00982B54"/>
    <w:rsid w:val="00982BFF"/>
    <w:rsid w:val="00983258"/>
    <w:rsid w:val="00983843"/>
    <w:rsid w:val="00983F96"/>
    <w:rsid w:val="0098418A"/>
    <w:rsid w:val="009845AB"/>
    <w:rsid w:val="0098465A"/>
    <w:rsid w:val="0098483A"/>
    <w:rsid w:val="00984C21"/>
    <w:rsid w:val="00984C83"/>
    <w:rsid w:val="00985278"/>
    <w:rsid w:val="009853C1"/>
    <w:rsid w:val="0098554E"/>
    <w:rsid w:val="00985720"/>
    <w:rsid w:val="00985C1D"/>
    <w:rsid w:val="00985E05"/>
    <w:rsid w:val="009866D1"/>
    <w:rsid w:val="00986715"/>
    <w:rsid w:val="00986767"/>
    <w:rsid w:val="00986B2E"/>
    <w:rsid w:val="00986F10"/>
    <w:rsid w:val="0098736B"/>
    <w:rsid w:val="0098764D"/>
    <w:rsid w:val="009877D1"/>
    <w:rsid w:val="00987826"/>
    <w:rsid w:val="00987922"/>
    <w:rsid w:val="009900D4"/>
    <w:rsid w:val="00990A80"/>
    <w:rsid w:val="00990EDB"/>
    <w:rsid w:val="009913F8"/>
    <w:rsid w:val="00991584"/>
    <w:rsid w:val="00991599"/>
    <w:rsid w:val="0099163D"/>
    <w:rsid w:val="009916C8"/>
    <w:rsid w:val="00991E72"/>
    <w:rsid w:val="009921C4"/>
    <w:rsid w:val="0099246F"/>
    <w:rsid w:val="009926B5"/>
    <w:rsid w:val="0099292F"/>
    <w:rsid w:val="009933BF"/>
    <w:rsid w:val="00993445"/>
    <w:rsid w:val="00993715"/>
    <w:rsid w:val="00993C39"/>
    <w:rsid w:val="00993FE2"/>
    <w:rsid w:val="00994010"/>
    <w:rsid w:val="009942F2"/>
    <w:rsid w:val="009945DC"/>
    <w:rsid w:val="00994B1D"/>
    <w:rsid w:val="009950F0"/>
    <w:rsid w:val="00995147"/>
    <w:rsid w:val="00995453"/>
    <w:rsid w:val="009954A1"/>
    <w:rsid w:val="00995AF7"/>
    <w:rsid w:val="00995C04"/>
    <w:rsid w:val="00995E1A"/>
    <w:rsid w:val="00995E4A"/>
    <w:rsid w:val="00995EE6"/>
    <w:rsid w:val="009960FF"/>
    <w:rsid w:val="0099622A"/>
    <w:rsid w:val="009963C0"/>
    <w:rsid w:val="0099640B"/>
    <w:rsid w:val="00996C9E"/>
    <w:rsid w:val="00996FC2"/>
    <w:rsid w:val="009972CF"/>
    <w:rsid w:val="00997498"/>
    <w:rsid w:val="009975D2"/>
    <w:rsid w:val="009976DF"/>
    <w:rsid w:val="00997E70"/>
    <w:rsid w:val="00997F08"/>
    <w:rsid w:val="00997FB8"/>
    <w:rsid w:val="009A0C10"/>
    <w:rsid w:val="009A13F5"/>
    <w:rsid w:val="009A1BFE"/>
    <w:rsid w:val="009A1C84"/>
    <w:rsid w:val="009A203B"/>
    <w:rsid w:val="009A224E"/>
    <w:rsid w:val="009A2464"/>
    <w:rsid w:val="009A2482"/>
    <w:rsid w:val="009A2617"/>
    <w:rsid w:val="009A283A"/>
    <w:rsid w:val="009A2A10"/>
    <w:rsid w:val="009A3425"/>
    <w:rsid w:val="009A366E"/>
    <w:rsid w:val="009A39CE"/>
    <w:rsid w:val="009A3A78"/>
    <w:rsid w:val="009A3AE8"/>
    <w:rsid w:val="009A3D94"/>
    <w:rsid w:val="009A3F90"/>
    <w:rsid w:val="009A4049"/>
    <w:rsid w:val="009A4459"/>
    <w:rsid w:val="009A48A4"/>
    <w:rsid w:val="009A4BB3"/>
    <w:rsid w:val="009A4BD5"/>
    <w:rsid w:val="009A4E4F"/>
    <w:rsid w:val="009A4F7E"/>
    <w:rsid w:val="009A53FF"/>
    <w:rsid w:val="009A5936"/>
    <w:rsid w:val="009A5D3C"/>
    <w:rsid w:val="009A613B"/>
    <w:rsid w:val="009A64FF"/>
    <w:rsid w:val="009A777A"/>
    <w:rsid w:val="009A79AA"/>
    <w:rsid w:val="009A7A10"/>
    <w:rsid w:val="009A7C9F"/>
    <w:rsid w:val="009A7CD8"/>
    <w:rsid w:val="009B005A"/>
    <w:rsid w:val="009B037E"/>
    <w:rsid w:val="009B0483"/>
    <w:rsid w:val="009B04C3"/>
    <w:rsid w:val="009B0669"/>
    <w:rsid w:val="009B0C33"/>
    <w:rsid w:val="009B0EFD"/>
    <w:rsid w:val="009B1AF5"/>
    <w:rsid w:val="009B1D9C"/>
    <w:rsid w:val="009B1F32"/>
    <w:rsid w:val="009B24D7"/>
    <w:rsid w:val="009B2826"/>
    <w:rsid w:val="009B2BD2"/>
    <w:rsid w:val="009B2D64"/>
    <w:rsid w:val="009B2DBB"/>
    <w:rsid w:val="009B2F6E"/>
    <w:rsid w:val="009B2FE1"/>
    <w:rsid w:val="009B3230"/>
    <w:rsid w:val="009B35AB"/>
    <w:rsid w:val="009B36E5"/>
    <w:rsid w:val="009B379E"/>
    <w:rsid w:val="009B3C02"/>
    <w:rsid w:val="009B3CF2"/>
    <w:rsid w:val="009B3E7A"/>
    <w:rsid w:val="009B489C"/>
    <w:rsid w:val="009B5036"/>
    <w:rsid w:val="009B52F3"/>
    <w:rsid w:val="009B54EC"/>
    <w:rsid w:val="009B5722"/>
    <w:rsid w:val="009B5822"/>
    <w:rsid w:val="009B5BD2"/>
    <w:rsid w:val="009B690F"/>
    <w:rsid w:val="009B6959"/>
    <w:rsid w:val="009B69B3"/>
    <w:rsid w:val="009B6A64"/>
    <w:rsid w:val="009B6DA4"/>
    <w:rsid w:val="009B7019"/>
    <w:rsid w:val="009B7370"/>
    <w:rsid w:val="009B7422"/>
    <w:rsid w:val="009B7949"/>
    <w:rsid w:val="009B7E68"/>
    <w:rsid w:val="009C06BC"/>
    <w:rsid w:val="009C09E3"/>
    <w:rsid w:val="009C0EB5"/>
    <w:rsid w:val="009C10C8"/>
    <w:rsid w:val="009C1253"/>
    <w:rsid w:val="009C1289"/>
    <w:rsid w:val="009C1363"/>
    <w:rsid w:val="009C15BD"/>
    <w:rsid w:val="009C15CE"/>
    <w:rsid w:val="009C173E"/>
    <w:rsid w:val="009C175E"/>
    <w:rsid w:val="009C19DF"/>
    <w:rsid w:val="009C1D70"/>
    <w:rsid w:val="009C22D8"/>
    <w:rsid w:val="009C290C"/>
    <w:rsid w:val="009C290E"/>
    <w:rsid w:val="009C2F28"/>
    <w:rsid w:val="009C37BB"/>
    <w:rsid w:val="009C37ED"/>
    <w:rsid w:val="009C3BD6"/>
    <w:rsid w:val="009C3CB8"/>
    <w:rsid w:val="009C3DF7"/>
    <w:rsid w:val="009C3E91"/>
    <w:rsid w:val="009C41EE"/>
    <w:rsid w:val="009C429C"/>
    <w:rsid w:val="009C4A30"/>
    <w:rsid w:val="009C4C74"/>
    <w:rsid w:val="009C4F4B"/>
    <w:rsid w:val="009C4F5A"/>
    <w:rsid w:val="009C561F"/>
    <w:rsid w:val="009C5E50"/>
    <w:rsid w:val="009C5E55"/>
    <w:rsid w:val="009C5EEE"/>
    <w:rsid w:val="009C5FE3"/>
    <w:rsid w:val="009C612F"/>
    <w:rsid w:val="009C6424"/>
    <w:rsid w:val="009C6AEE"/>
    <w:rsid w:val="009C6B9D"/>
    <w:rsid w:val="009C6C73"/>
    <w:rsid w:val="009C6D3F"/>
    <w:rsid w:val="009C7095"/>
    <w:rsid w:val="009C7409"/>
    <w:rsid w:val="009C75C9"/>
    <w:rsid w:val="009C78B8"/>
    <w:rsid w:val="009C7B2C"/>
    <w:rsid w:val="009C7B34"/>
    <w:rsid w:val="009D0218"/>
    <w:rsid w:val="009D043B"/>
    <w:rsid w:val="009D0C7B"/>
    <w:rsid w:val="009D0F7C"/>
    <w:rsid w:val="009D1005"/>
    <w:rsid w:val="009D1131"/>
    <w:rsid w:val="009D1469"/>
    <w:rsid w:val="009D1AD0"/>
    <w:rsid w:val="009D1B99"/>
    <w:rsid w:val="009D1BD4"/>
    <w:rsid w:val="009D1F07"/>
    <w:rsid w:val="009D2458"/>
    <w:rsid w:val="009D253C"/>
    <w:rsid w:val="009D25B9"/>
    <w:rsid w:val="009D3482"/>
    <w:rsid w:val="009D37E9"/>
    <w:rsid w:val="009D3C14"/>
    <w:rsid w:val="009D3CDC"/>
    <w:rsid w:val="009D404C"/>
    <w:rsid w:val="009D4B76"/>
    <w:rsid w:val="009D501D"/>
    <w:rsid w:val="009D5D4E"/>
    <w:rsid w:val="009D5E6B"/>
    <w:rsid w:val="009D6031"/>
    <w:rsid w:val="009D6227"/>
    <w:rsid w:val="009D6738"/>
    <w:rsid w:val="009D6993"/>
    <w:rsid w:val="009D6EBE"/>
    <w:rsid w:val="009D75AA"/>
    <w:rsid w:val="009D7607"/>
    <w:rsid w:val="009D765F"/>
    <w:rsid w:val="009D7A60"/>
    <w:rsid w:val="009D7C6B"/>
    <w:rsid w:val="009D7FB7"/>
    <w:rsid w:val="009D9BD0"/>
    <w:rsid w:val="009E022B"/>
    <w:rsid w:val="009E03C2"/>
    <w:rsid w:val="009E05D2"/>
    <w:rsid w:val="009E0856"/>
    <w:rsid w:val="009E0CD6"/>
    <w:rsid w:val="009E0D0C"/>
    <w:rsid w:val="009E0E97"/>
    <w:rsid w:val="009E1099"/>
    <w:rsid w:val="009E10B7"/>
    <w:rsid w:val="009E1A2B"/>
    <w:rsid w:val="009E1C46"/>
    <w:rsid w:val="009E1CE0"/>
    <w:rsid w:val="009E1E74"/>
    <w:rsid w:val="009E2174"/>
    <w:rsid w:val="009E2525"/>
    <w:rsid w:val="009E264E"/>
    <w:rsid w:val="009E2F63"/>
    <w:rsid w:val="009E3012"/>
    <w:rsid w:val="009E311B"/>
    <w:rsid w:val="009E3365"/>
    <w:rsid w:val="009E3394"/>
    <w:rsid w:val="009E39C1"/>
    <w:rsid w:val="009E3CA6"/>
    <w:rsid w:val="009E3E7C"/>
    <w:rsid w:val="009E4314"/>
    <w:rsid w:val="009E4331"/>
    <w:rsid w:val="009E472D"/>
    <w:rsid w:val="009E474C"/>
    <w:rsid w:val="009E4D9A"/>
    <w:rsid w:val="009E5716"/>
    <w:rsid w:val="009E572B"/>
    <w:rsid w:val="009E5878"/>
    <w:rsid w:val="009E5A45"/>
    <w:rsid w:val="009E5B0B"/>
    <w:rsid w:val="009E5FD9"/>
    <w:rsid w:val="009E629B"/>
    <w:rsid w:val="009E6321"/>
    <w:rsid w:val="009E65C9"/>
    <w:rsid w:val="009E66F9"/>
    <w:rsid w:val="009E705B"/>
    <w:rsid w:val="009E73F1"/>
    <w:rsid w:val="009E7A0F"/>
    <w:rsid w:val="009E7A33"/>
    <w:rsid w:val="009E7AE8"/>
    <w:rsid w:val="009E7DF3"/>
    <w:rsid w:val="009E7F8F"/>
    <w:rsid w:val="009F00DF"/>
    <w:rsid w:val="009F025B"/>
    <w:rsid w:val="009F03EF"/>
    <w:rsid w:val="009F062C"/>
    <w:rsid w:val="009F0FBE"/>
    <w:rsid w:val="009F10E9"/>
    <w:rsid w:val="009F1165"/>
    <w:rsid w:val="009F1650"/>
    <w:rsid w:val="009F19C5"/>
    <w:rsid w:val="009F1F8D"/>
    <w:rsid w:val="009F21A3"/>
    <w:rsid w:val="009F2247"/>
    <w:rsid w:val="009F25A8"/>
    <w:rsid w:val="009F2905"/>
    <w:rsid w:val="009F2BD0"/>
    <w:rsid w:val="009F2FCE"/>
    <w:rsid w:val="009F3595"/>
    <w:rsid w:val="009F3DDF"/>
    <w:rsid w:val="009F407E"/>
    <w:rsid w:val="009F4133"/>
    <w:rsid w:val="009F41DC"/>
    <w:rsid w:val="009F43B5"/>
    <w:rsid w:val="009F4714"/>
    <w:rsid w:val="009F476F"/>
    <w:rsid w:val="009F47FD"/>
    <w:rsid w:val="009F4821"/>
    <w:rsid w:val="009F4E36"/>
    <w:rsid w:val="009F5073"/>
    <w:rsid w:val="009F5513"/>
    <w:rsid w:val="009F5551"/>
    <w:rsid w:val="009F5616"/>
    <w:rsid w:val="009F5BC9"/>
    <w:rsid w:val="009F5E67"/>
    <w:rsid w:val="009F5FB0"/>
    <w:rsid w:val="009F6267"/>
    <w:rsid w:val="009F64BE"/>
    <w:rsid w:val="009F6CF7"/>
    <w:rsid w:val="009F6F9B"/>
    <w:rsid w:val="009F7269"/>
    <w:rsid w:val="009F7697"/>
    <w:rsid w:val="009F78D5"/>
    <w:rsid w:val="009F7999"/>
    <w:rsid w:val="009F7ED5"/>
    <w:rsid w:val="009F7F43"/>
    <w:rsid w:val="00A00097"/>
    <w:rsid w:val="00A007E5"/>
    <w:rsid w:val="00A00B56"/>
    <w:rsid w:val="00A00C44"/>
    <w:rsid w:val="00A010BD"/>
    <w:rsid w:val="00A0146A"/>
    <w:rsid w:val="00A01605"/>
    <w:rsid w:val="00A01686"/>
    <w:rsid w:val="00A0172E"/>
    <w:rsid w:val="00A01779"/>
    <w:rsid w:val="00A01E76"/>
    <w:rsid w:val="00A02120"/>
    <w:rsid w:val="00A02190"/>
    <w:rsid w:val="00A0235E"/>
    <w:rsid w:val="00A024AC"/>
    <w:rsid w:val="00A02714"/>
    <w:rsid w:val="00A029DF"/>
    <w:rsid w:val="00A02CDA"/>
    <w:rsid w:val="00A03240"/>
    <w:rsid w:val="00A0437B"/>
    <w:rsid w:val="00A046BA"/>
    <w:rsid w:val="00A04ECB"/>
    <w:rsid w:val="00A052BB"/>
    <w:rsid w:val="00A05399"/>
    <w:rsid w:val="00A0556D"/>
    <w:rsid w:val="00A057AA"/>
    <w:rsid w:val="00A0591D"/>
    <w:rsid w:val="00A05A41"/>
    <w:rsid w:val="00A05C0C"/>
    <w:rsid w:val="00A05D2A"/>
    <w:rsid w:val="00A05F02"/>
    <w:rsid w:val="00A0638C"/>
    <w:rsid w:val="00A063CE"/>
    <w:rsid w:val="00A06CAA"/>
    <w:rsid w:val="00A07074"/>
    <w:rsid w:val="00A070DB"/>
    <w:rsid w:val="00A07230"/>
    <w:rsid w:val="00A0761F"/>
    <w:rsid w:val="00A077E2"/>
    <w:rsid w:val="00A07E77"/>
    <w:rsid w:val="00A07EB4"/>
    <w:rsid w:val="00A106EA"/>
    <w:rsid w:val="00A10F21"/>
    <w:rsid w:val="00A1143D"/>
    <w:rsid w:val="00A11849"/>
    <w:rsid w:val="00A11A61"/>
    <w:rsid w:val="00A11F62"/>
    <w:rsid w:val="00A12011"/>
    <w:rsid w:val="00A12103"/>
    <w:rsid w:val="00A1222F"/>
    <w:rsid w:val="00A12C50"/>
    <w:rsid w:val="00A136B9"/>
    <w:rsid w:val="00A1380D"/>
    <w:rsid w:val="00A1398C"/>
    <w:rsid w:val="00A13AD5"/>
    <w:rsid w:val="00A13B1B"/>
    <w:rsid w:val="00A13F12"/>
    <w:rsid w:val="00A13F95"/>
    <w:rsid w:val="00A13FDB"/>
    <w:rsid w:val="00A140F8"/>
    <w:rsid w:val="00A142AA"/>
    <w:rsid w:val="00A1494A"/>
    <w:rsid w:val="00A1566F"/>
    <w:rsid w:val="00A15835"/>
    <w:rsid w:val="00A1599A"/>
    <w:rsid w:val="00A15C58"/>
    <w:rsid w:val="00A15E56"/>
    <w:rsid w:val="00A15F2E"/>
    <w:rsid w:val="00A16724"/>
    <w:rsid w:val="00A16879"/>
    <w:rsid w:val="00A16914"/>
    <w:rsid w:val="00A1693D"/>
    <w:rsid w:val="00A1736B"/>
    <w:rsid w:val="00A1743A"/>
    <w:rsid w:val="00A17473"/>
    <w:rsid w:val="00A1764D"/>
    <w:rsid w:val="00A179D4"/>
    <w:rsid w:val="00A17BF7"/>
    <w:rsid w:val="00A17D8B"/>
    <w:rsid w:val="00A2057B"/>
    <w:rsid w:val="00A206A6"/>
    <w:rsid w:val="00A206FA"/>
    <w:rsid w:val="00A20731"/>
    <w:rsid w:val="00A20A4E"/>
    <w:rsid w:val="00A20AE6"/>
    <w:rsid w:val="00A20F3F"/>
    <w:rsid w:val="00A2139C"/>
    <w:rsid w:val="00A21F10"/>
    <w:rsid w:val="00A2246E"/>
    <w:rsid w:val="00A225B3"/>
    <w:rsid w:val="00A2265E"/>
    <w:rsid w:val="00A22960"/>
    <w:rsid w:val="00A22A32"/>
    <w:rsid w:val="00A22C53"/>
    <w:rsid w:val="00A22E6E"/>
    <w:rsid w:val="00A22ECA"/>
    <w:rsid w:val="00A2367A"/>
    <w:rsid w:val="00A23698"/>
    <w:rsid w:val="00A239C0"/>
    <w:rsid w:val="00A23DB9"/>
    <w:rsid w:val="00A23EDC"/>
    <w:rsid w:val="00A24964"/>
    <w:rsid w:val="00A24A59"/>
    <w:rsid w:val="00A24B06"/>
    <w:rsid w:val="00A24C19"/>
    <w:rsid w:val="00A24DFF"/>
    <w:rsid w:val="00A24E5D"/>
    <w:rsid w:val="00A250AE"/>
    <w:rsid w:val="00A252EF"/>
    <w:rsid w:val="00A258EF"/>
    <w:rsid w:val="00A25988"/>
    <w:rsid w:val="00A25E6E"/>
    <w:rsid w:val="00A25E91"/>
    <w:rsid w:val="00A263A9"/>
    <w:rsid w:val="00A2643B"/>
    <w:rsid w:val="00A2660E"/>
    <w:rsid w:val="00A27480"/>
    <w:rsid w:val="00A276FE"/>
    <w:rsid w:val="00A2781C"/>
    <w:rsid w:val="00A2795D"/>
    <w:rsid w:val="00A27B68"/>
    <w:rsid w:val="00A27C29"/>
    <w:rsid w:val="00A27D5B"/>
    <w:rsid w:val="00A30474"/>
    <w:rsid w:val="00A304C4"/>
    <w:rsid w:val="00A306A1"/>
    <w:rsid w:val="00A306C4"/>
    <w:rsid w:val="00A30938"/>
    <w:rsid w:val="00A3098D"/>
    <w:rsid w:val="00A30A18"/>
    <w:rsid w:val="00A30DC1"/>
    <w:rsid w:val="00A30EFD"/>
    <w:rsid w:val="00A31148"/>
    <w:rsid w:val="00A3122C"/>
    <w:rsid w:val="00A31232"/>
    <w:rsid w:val="00A31254"/>
    <w:rsid w:val="00A3165B"/>
    <w:rsid w:val="00A31BEB"/>
    <w:rsid w:val="00A31BFA"/>
    <w:rsid w:val="00A31C7B"/>
    <w:rsid w:val="00A31D2B"/>
    <w:rsid w:val="00A321BD"/>
    <w:rsid w:val="00A322AE"/>
    <w:rsid w:val="00A32325"/>
    <w:rsid w:val="00A3289B"/>
    <w:rsid w:val="00A3297D"/>
    <w:rsid w:val="00A329FA"/>
    <w:rsid w:val="00A32C25"/>
    <w:rsid w:val="00A32CDE"/>
    <w:rsid w:val="00A331A0"/>
    <w:rsid w:val="00A333E6"/>
    <w:rsid w:val="00A33453"/>
    <w:rsid w:val="00A336AD"/>
    <w:rsid w:val="00A33797"/>
    <w:rsid w:val="00A33905"/>
    <w:rsid w:val="00A33B5A"/>
    <w:rsid w:val="00A33C05"/>
    <w:rsid w:val="00A33C07"/>
    <w:rsid w:val="00A33F10"/>
    <w:rsid w:val="00A340C3"/>
    <w:rsid w:val="00A34696"/>
    <w:rsid w:val="00A34761"/>
    <w:rsid w:val="00A34F07"/>
    <w:rsid w:val="00A34F7A"/>
    <w:rsid w:val="00A34FDD"/>
    <w:rsid w:val="00A3506D"/>
    <w:rsid w:val="00A35377"/>
    <w:rsid w:val="00A35404"/>
    <w:rsid w:val="00A354CE"/>
    <w:rsid w:val="00A35689"/>
    <w:rsid w:val="00A356F0"/>
    <w:rsid w:val="00A35730"/>
    <w:rsid w:val="00A35980"/>
    <w:rsid w:val="00A35B55"/>
    <w:rsid w:val="00A3606C"/>
    <w:rsid w:val="00A365C5"/>
    <w:rsid w:val="00A366C3"/>
    <w:rsid w:val="00A36857"/>
    <w:rsid w:val="00A36A9F"/>
    <w:rsid w:val="00A36D91"/>
    <w:rsid w:val="00A36E91"/>
    <w:rsid w:val="00A36F07"/>
    <w:rsid w:val="00A36FC3"/>
    <w:rsid w:val="00A3734C"/>
    <w:rsid w:val="00A37366"/>
    <w:rsid w:val="00A37477"/>
    <w:rsid w:val="00A3757E"/>
    <w:rsid w:val="00A37B23"/>
    <w:rsid w:val="00A40219"/>
    <w:rsid w:val="00A4021B"/>
    <w:rsid w:val="00A40755"/>
    <w:rsid w:val="00A40A44"/>
    <w:rsid w:val="00A40D54"/>
    <w:rsid w:val="00A41339"/>
    <w:rsid w:val="00A4157D"/>
    <w:rsid w:val="00A41C29"/>
    <w:rsid w:val="00A4234F"/>
    <w:rsid w:val="00A424E8"/>
    <w:rsid w:val="00A425B8"/>
    <w:rsid w:val="00A429B8"/>
    <w:rsid w:val="00A42A5B"/>
    <w:rsid w:val="00A42AA2"/>
    <w:rsid w:val="00A42DDC"/>
    <w:rsid w:val="00A4306E"/>
    <w:rsid w:val="00A430A6"/>
    <w:rsid w:val="00A430B0"/>
    <w:rsid w:val="00A431DF"/>
    <w:rsid w:val="00A438A8"/>
    <w:rsid w:val="00A43BDF"/>
    <w:rsid w:val="00A43C38"/>
    <w:rsid w:val="00A43E40"/>
    <w:rsid w:val="00A4406B"/>
    <w:rsid w:val="00A4416B"/>
    <w:rsid w:val="00A443FC"/>
    <w:rsid w:val="00A44433"/>
    <w:rsid w:val="00A444E9"/>
    <w:rsid w:val="00A45318"/>
    <w:rsid w:val="00A45A8A"/>
    <w:rsid w:val="00A45C9F"/>
    <w:rsid w:val="00A46368"/>
    <w:rsid w:val="00A4657E"/>
    <w:rsid w:val="00A468EB"/>
    <w:rsid w:val="00A46936"/>
    <w:rsid w:val="00A46EF5"/>
    <w:rsid w:val="00A46FAC"/>
    <w:rsid w:val="00A4703C"/>
    <w:rsid w:val="00A478E3"/>
    <w:rsid w:val="00A47905"/>
    <w:rsid w:val="00A47C00"/>
    <w:rsid w:val="00A502D6"/>
    <w:rsid w:val="00A503EE"/>
    <w:rsid w:val="00A504BB"/>
    <w:rsid w:val="00A505DE"/>
    <w:rsid w:val="00A50BC3"/>
    <w:rsid w:val="00A50D76"/>
    <w:rsid w:val="00A50DB8"/>
    <w:rsid w:val="00A50DC4"/>
    <w:rsid w:val="00A50DDF"/>
    <w:rsid w:val="00A51051"/>
    <w:rsid w:val="00A51250"/>
    <w:rsid w:val="00A5137C"/>
    <w:rsid w:val="00A51452"/>
    <w:rsid w:val="00A51C3E"/>
    <w:rsid w:val="00A51CDD"/>
    <w:rsid w:val="00A52032"/>
    <w:rsid w:val="00A52211"/>
    <w:rsid w:val="00A52219"/>
    <w:rsid w:val="00A5267E"/>
    <w:rsid w:val="00A5276B"/>
    <w:rsid w:val="00A52C45"/>
    <w:rsid w:val="00A52F82"/>
    <w:rsid w:val="00A534DF"/>
    <w:rsid w:val="00A53818"/>
    <w:rsid w:val="00A539AC"/>
    <w:rsid w:val="00A53C8F"/>
    <w:rsid w:val="00A541B1"/>
    <w:rsid w:val="00A543F5"/>
    <w:rsid w:val="00A54892"/>
    <w:rsid w:val="00A54912"/>
    <w:rsid w:val="00A54A78"/>
    <w:rsid w:val="00A54ACB"/>
    <w:rsid w:val="00A54C61"/>
    <w:rsid w:val="00A54EA3"/>
    <w:rsid w:val="00A551C1"/>
    <w:rsid w:val="00A553AD"/>
    <w:rsid w:val="00A554C2"/>
    <w:rsid w:val="00A5550D"/>
    <w:rsid w:val="00A5552B"/>
    <w:rsid w:val="00A555AF"/>
    <w:rsid w:val="00A558D9"/>
    <w:rsid w:val="00A55956"/>
    <w:rsid w:val="00A55A63"/>
    <w:rsid w:val="00A55BDF"/>
    <w:rsid w:val="00A55C8A"/>
    <w:rsid w:val="00A55F20"/>
    <w:rsid w:val="00A564D2"/>
    <w:rsid w:val="00A56636"/>
    <w:rsid w:val="00A56901"/>
    <w:rsid w:val="00A5690A"/>
    <w:rsid w:val="00A56B15"/>
    <w:rsid w:val="00A57055"/>
    <w:rsid w:val="00A57340"/>
    <w:rsid w:val="00A57EB8"/>
    <w:rsid w:val="00A6008A"/>
    <w:rsid w:val="00A605BB"/>
    <w:rsid w:val="00A605DB"/>
    <w:rsid w:val="00A60769"/>
    <w:rsid w:val="00A60A55"/>
    <w:rsid w:val="00A60F16"/>
    <w:rsid w:val="00A6107F"/>
    <w:rsid w:val="00A61213"/>
    <w:rsid w:val="00A61B07"/>
    <w:rsid w:val="00A61BD0"/>
    <w:rsid w:val="00A62104"/>
    <w:rsid w:val="00A6236E"/>
    <w:rsid w:val="00A62913"/>
    <w:rsid w:val="00A62924"/>
    <w:rsid w:val="00A62B56"/>
    <w:rsid w:val="00A62BBE"/>
    <w:rsid w:val="00A62C41"/>
    <w:rsid w:val="00A63310"/>
    <w:rsid w:val="00A633BB"/>
    <w:rsid w:val="00A639D8"/>
    <w:rsid w:val="00A63C49"/>
    <w:rsid w:val="00A63F46"/>
    <w:rsid w:val="00A63FEA"/>
    <w:rsid w:val="00A643D0"/>
    <w:rsid w:val="00A644DF"/>
    <w:rsid w:val="00A64CD8"/>
    <w:rsid w:val="00A6575B"/>
    <w:rsid w:val="00A65788"/>
    <w:rsid w:val="00A657A7"/>
    <w:rsid w:val="00A65906"/>
    <w:rsid w:val="00A65C57"/>
    <w:rsid w:val="00A65CF0"/>
    <w:rsid w:val="00A666D6"/>
    <w:rsid w:val="00A6694F"/>
    <w:rsid w:val="00A66C04"/>
    <w:rsid w:val="00A67338"/>
    <w:rsid w:val="00A6754C"/>
    <w:rsid w:val="00A6778D"/>
    <w:rsid w:val="00A678C3"/>
    <w:rsid w:val="00A67A06"/>
    <w:rsid w:val="00A67D3C"/>
    <w:rsid w:val="00A67EDD"/>
    <w:rsid w:val="00A70656"/>
    <w:rsid w:val="00A7067B"/>
    <w:rsid w:val="00A70B85"/>
    <w:rsid w:val="00A70CDE"/>
    <w:rsid w:val="00A70D53"/>
    <w:rsid w:val="00A71549"/>
    <w:rsid w:val="00A715E3"/>
    <w:rsid w:val="00A71ACB"/>
    <w:rsid w:val="00A71B5F"/>
    <w:rsid w:val="00A71EB5"/>
    <w:rsid w:val="00A722A0"/>
    <w:rsid w:val="00A72712"/>
    <w:rsid w:val="00A7287C"/>
    <w:rsid w:val="00A72A3C"/>
    <w:rsid w:val="00A72B0A"/>
    <w:rsid w:val="00A72DFA"/>
    <w:rsid w:val="00A7317F"/>
    <w:rsid w:val="00A739BA"/>
    <w:rsid w:val="00A73B1D"/>
    <w:rsid w:val="00A74243"/>
    <w:rsid w:val="00A74795"/>
    <w:rsid w:val="00A747DD"/>
    <w:rsid w:val="00A7487C"/>
    <w:rsid w:val="00A749A5"/>
    <w:rsid w:val="00A749D6"/>
    <w:rsid w:val="00A74AD2"/>
    <w:rsid w:val="00A74DAD"/>
    <w:rsid w:val="00A74DCD"/>
    <w:rsid w:val="00A750E0"/>
    <w:rsid w:val="00A751ED"/>
    <w:rsid w:val="00A753BD"/>
    <w:rsid w:val="00A755F1"/>
    <w:rsid w:val="00A755FB"/>
    <w:rsid w:val="00A756F4"/>
    <w:rsid w:val="00A75D97"/>
    <w:rsid w:val="00A75F93"/>
    <w:rsid w:val="00A76101"/>
    <w:rsid w:val="00A765BA"/>
    <w:rsid w:val="00A76847"/>
    <w:rsid w:val="00A7697A"/>
    <w:rsid w:val="00A76AD8"/>
    <w:rsid w:val="00A76B2C"/>
    <w:rsid w:val="00A76CFC"/>
    <w:rsid w:val="00A77239"/>
    <w:rsid w:val="00A774A6"/>
    <w:rsid w:val="00A77C5E"/>
    <w:rsid w:val="00A77E95"/>
    <w:rsid w:val="00A77FA9"/>
    <w:rsid w:val="00A800A1"/>
    <w:rsid w:val="00A804C2"/>
    <w:rsid w:val="00A806CD"/>
    <w:rsid w:val="00A80936"/>
    <w:rsid w:val="00A8115B"/>
    <w:rsid w:val="00A812CF"/>
    <w:rsid w:val="00A812E9"/>
    <w:rsid w:val="00A8170E"/>
    <w:rsid w:val="00A817C0"/>
    <w:rsid w:val="00A821EA"/>
    <w:rsid w:val="00A822FD"/>
    <w:rsid w:val="00A823EA"/>
    <w:rsid w:val="00A824A0"/>
    <w:rsid w:val="00A82597"/>
    <w:rsid w:val="00A8260F"/>
    <w:rsid w:val="00A826F6"/>
    <w:rsid w:val="00A82828"/>
    <w:rsid w:val="00A82AE5"/>
    <w:rsid w:val="00A82C21"/>
    <w:rsid w:val="00A82CB2"/>
    <w:rsid w:val="00A82E4B"/>
    <w:rsid w:val="00A82E6F"/>
    <w:rsid w:val="00A83257"/>
    <w:rsid w:val="00A838B4"/>
    <w:rsid w:val="00A838F2"/>
    <w:rsid w:val="00A839EC"/>
    <w:rsid w:val="00A8406D"/>
    <w:rsid w:val="00A841EA"/>
    <w:rsid w:val="00A84755"/>
    <w:rsid w:val="00A84D73"/>
    <w:rsid w:val="00A84E00"/>
    <w:rsid w:val="00A851B8"/>
    <w:rsid w:val="00A85230"/>
    <w:rsid w:val="00A85292"/>
    <w:rsid w:val="00A85476"/>
    <w:rsid w:val="00A8558E"/>
    <w:rsid w:val="00A8566D"/>
    <w:rsid w:val="00A857AE"/>
    <w:rsid w:val="00A85829"/>
    <w:rsid w:val="00A85B09"/>
    <w:rsid w:val="00A8618D"/>
    <w:rsid w:val="00A861BB"/>
    <w:rsid w:val="00A864F2"/>
    <w:rsid w:val="00A868E9"/>
    <w:rsid w:val="00A86B8C"/>
    <w:rsid w:val="00A86C28"/>
    <w:rsid w:val="00A871FE"/>
    <w:rsid w:val="00A876D4"/>
    <w:rsid w:val="00A877BD"/>
    <w:rsid w:val="00A87930"/>
    <w:rsid w:val="00A9005D"/>
    <w:rsid w:val="00A9035B"/>
    <w:rsid w:val="00A9050A"/>
    <w:rsid w:val="00A90692"/>
    <w:rsid w:val="00A908CE"/>
    <w:rsid w:val="00A909FC"/>
    <w:rsid w:val="00A90B3D"/>
    <w:rsid w:val="00A90CA6"/>
    <w:rsid w:val="00A90F6B"/>
    <w:rsid w:val="00A9130C"/>
    <w:rsid w:val="00A91423"/>
    <w:rsid w:val="00A91425"/>
    <w:rsid w:val="00A91C96"/>
    <w:rsid w:val="00A91DC7"/>
    <w:rsid w:val="00A91DE5"/>
    <w:rsid w:val="00A91F0B"/>
    <w:rsid w:val="00A92095"/>
    <w:rsid w:val="00A9223E"/>
    <w:rsid w:val="00A92329"/>
    <w:rsid w:val="00A92748"/>
    <w:rsid w:val="00A9278E"/>
    <w:rsid w:val="00A927D3"/>
    <w:rsid w:val="00A92FFB"/>
    <w:rsid w:val="00A9308C"/>
    <w:rsid w:val="00A93144"/>
    <w:rsid w:val="00A932FC"/>
    <w:rsid w:val="00A93B0B"/>
    <w:rsid w:val="00A93E2D"/>
    <w:rsid w:val="00A93ED5"/>
    <w:rsid w:val="00A94063"/>
    <w:rsid w:val="00A94324"/>
    <w:rsid w:val="00A94368"/>
    <w:rsid w:val="00A9436A"/>
    <w:rsid w:val="00A94465"/>
    <w:rsid w:val="00A944DD"/>
    <w:rsid w:val="00A946D5"/>
    <w:rsid w:val="00A94DAF"/>
    <w:rsid w:val="00A94EB8"/>
    <w:rsid w:val="00A95100"/>
    <w:rsid w:val="00A95334"/>
    <w:rsid w:val="00A95336"/>
    <w:rsid w:val="00A9594E"/>
    <w:rsid w:val="00A95B7A"/>
    <w:rsid w:val="00A95C61"/>
    <w:rsid w:val="00A95EBF"/>
    <w:rsid w:val="00A96062"/>
    <w:rsid w:val="00A961E2"/>
    <w:rsid w:val="00A96705"/>
    <w:rsid w:val="00A9680D"/>
    <w:rsid w:val="00A968F7"/>
    <w:rsid w:val="00A96FCB"/>
    <w:rsid w:val="00A96FD3"/>
    <w:rsid w:val="00A9711F"/>
    <w:rsid w:val="00A97306"/>
    <w:rsid w:val="00A977D7"/>
    <w:rsid w:val="00AA0036"/>
    <w:rsid w:val="00AA0081"/>
    <w:rsid w:val="00AA0395"/>
    <w:rsid w:val="00AA06C6"/>
    <w:rsid w:val="00AA12CC"/>
    <w:rsid w:val="00AA1442"/>
    <w:rsid w:val="00AA14CF"/>
    <w:rsid w:val="00AA1617"/>
    <w:rsid w:val="00AA2283"/>
    <w:rsid w:val="00AA24F3"/>
    <w:rsid w:val="00AA27F4"/>
    <w:rsid w:val="00AA286E"/>
    <w:rsid w:val="00AA28BD"/>
    <w:rsid w:val="00AA28F6"/>
    <w:rsid w:val="00AA29EE"/>
    <w:rsid w:val="00AA2A3B"/>
    <w:rsid w:val="00AA3DBD"/>
    <w:rsid w:val="00AA40D0"/>
    <w:rsid w:val="00AA4211"/>
    <w:rsid w:val="00AA43AB"/>
    <w:rsid w:val="00AA4739"/>
    <w:rsid w:val="00AA47A9"/>
    <w:rsid w:val="00AA492C"/>
    <w:rsid w:val="00AA4D77"/>
    <w:rsid w:val="00AA51A9"/>
    <w:rsid w:val="00AA522C"/>
    <w:rsid w:val="00AA5388"/>
    <w:rsid w:val="00AA5540"/>
    <w:rsid w:val="00AA5C6C"/>
    <w:rsid w:val="00AA619C"/>
    <w:rsid w:val="00AA622B"/>
    <w:rsid w:val="00AA69D7"/>
    <w:rsid w:val="00AA6FCB"/>
    <w:rsid w:val="00AA709C"/>
    <w:rsid w:val="00AA7A21"/>
    <w:rsid w:val="00AA7B4B"/>
    <w:rsid w:val="00AA7CE2"/>
    <w:rsid w:val="00AB0168"/>
    <w:rsid w:val="00AB0479"/>
    <w:rsid w:val="00AB060F"/>
    <w:rsid w:val="00AB0B2D"/>
    <w:rsid w:val="00AB0C28"/>
    <w:rsid w:val="00AB1951"/>
    <w:rsid w:val="00AB19E1"/>
    <w:rsid w:val="00AB1FF4"/>
    <w:rsid w:val="00AB22BD"/>
    <w:rsid w:val="00AB2589"/>
    <w:rsid w:val="00AB27E5"/>
    <w:rsid w:val="00AB293E"/>
    <w:rsid w:val="00AB2D66"/>
    <w:rsid w:val="00AB339A"/>
    <w:rsid w:val="00AB3700"/>
    <w:rsid w:val="00AB37F2"/>
    <w:rsid w:val="00AB3BDC"/>
    <w:rsid w:val="00AB3EBF"/>
    <w:rsid w:val="00AB40C5"/>
    <w:rsid w:val="00AB415A"/>
    <w:rsid w:val="00AB4416"/>
    <w:rsid w:val="00AB4564"/>
    <w:rsid w:val="00AB45DB"/>
    <w:rsid w:val="00AB4CEC"/>
    <w:rsid w:val="00AB4EF1"/>
    <w:rsid w:val="00AB5052"/>
    <w:rsid w:val="00AB50B1"/>
    <w:rsid w:val="00AB5533"/>
    <w:rsid w:val="00AB5551"/>
    <w:rsid w:val="00AB55C9"/>
    <w:rsid w:val="00AB57B7"/>
    <w:rsid w:val="00AB5872"/>
    <w:rsid w:val="00AB5C4F"/>
    <w:rsid w:val="00AB5ED9"/>
    <w:rsid w:val="00AB5F5C"/>
    <w:rsid w:val="00AB603C"/>
    <w:rsid w:val="00AB637B"/>
    <w:rsid w:val="00AB6B4F"/>
    <w:rsid w:val="00AB6C34"/>
    <w:rsid w:val="00AB6C62"/>
    <w:rsid w:val="00AB716A"/>
    <w:rsid w:val="00AB77F3"/>
    <w:rsid w:val="00AB7A15"/>
    <w:rsid w:val="00AB7B36"/>
    <w:rsid w:val="00AC0047"/>
    <w:rsid w:val="00AC07B3"/>
    <w:rsid w:val="00AC07F5"/>
    <w:rsid w:val="00AC096D"/>
    <w:rsid w:val="00AC1261"/>
    <w:rsid w:val="00AC1579"/>
    <w:rsid w:val="00AC1DF3"/>
    <w:rsid w:val="00AC22FB"/>
    <w:rsid w:val="00AC2A0B"/>
    <w:rsid w:val="00AC2F8F"/>
    <w:rsid w:val="00AC3192"/>
    <w:rsid w:val="00AC31D3"/>
    <w:rsid w:val="00AC322A"/>
    <w:rsid w:val="00AC36BD"/>
    <w:rsid w:val="00AC3712"/>
    <w:rsid w:val="00AC3A1F"/>
    <w:rsid w:val="00AC3DC9"/>
    <w:rsid w:val="00AC3DF4"/>
    <w:rsid w:val="00AC4144"/>
    <w:rsid w:val="00AC4683"/>
    <w:rsid w:val="00AC469B"/>
    <w:rsid w:val="00AC4A7A"/>
    <w:rsid w:val="00AC4ACC"/>
    <w:rsid w:val="00AC4E5C"/>
    <w:rsid w:val="00AC529D"/>
    <w:rsid w:val="00AC56CA"/>
    <w:rsid w:val="00AC5756"/>
    <w:rsid w:val="00AC5779"/>
    <w:rsid w:val="00AC58D4"/>
    <w:rsid w:val="00AC5BD8"/>
    <w:rsid w:val="00AC5CC3"/>
    <w:rsid w:val="00AC6580"/>
    <w:rsid w:val="00AC67B8"/>
    <w:rsid w:val="00AC6B6E"/>
    <w:rsid w:val="00AC6C08"/>
    <w:rsid w:val="00AC6CE0"/>
    <w:rsid w:val="00AC6CF5"/>
    <w:rsid w:val="00AC6E0D"/>
    <w:rsid w:val="00AC6EF4"/>
    <w:rsid w:val="00AC7554"/>
    <w:rsid w:val="00AC7B3D"/>
    <w:rsid w:val="00AC7B64"/>
    <w:rsid w:val="00AD03E3"/>
    <w:rsid w:val="00AD04A7"/>
    <w:rsid w:val="00AD08EB"/>
    <w:rsid w:val="00AD09D0"/>
    <w:rsid w:val="00AD0B02"/>
    <w:rsid w:val="00AD0DDC"/>
    <w:rsid w:val="00AD1127"/>
    <w:rsid w:val="00AD148F"/>
    <w:rsid w:val="00AD1714"/>
    <w:rsid w:val="00AD1A8B"/>
    <w:rsid w:val="00AD1B35"/>
    <w:rsid w:val="00AD20C9"/>
    <w:rsid w:val="00AD228D"/>
    <w:rsid w:val="00AD22D4"/>
    <w:rsid w:val="00AD244C"/>
    <w:rsid w:val="00AD24D8"/>
    <w:rsid w:val="00AD2C8D"/>
    <w:rsid w:val="00AD37A1"/>
    <w:rsid w:val="00AD395F"/>
    <w:rsid w:val="00AD3A81"/>
    <w:rsid w:val="00AD3C86"/>
    <w:rsid w:val="00AD3CA7"/>
    <w:rsid w:val="00AD3D7C"/>
    <w:rsid w:val="00AD3F18"/>
    <w:rsid w:val="00AD44CB"/>
    <w:rsid w:val="00AD4641"/>
    <w:rsid w:val="00AD49DB"/>
    <w:rsid w:val="00AD49FA"/>
    <w:rsid w:val="00AD4AB2"/>
    <w:rsid w:val="00AD52CD"/>
    <w:rsid w:val="00AD546D"/>
    <w:rsid w:val="00AD55B2"/>
    <w:rsid w:val="00AD58A5"/>
    <w:rsid w:val="00AD5BE2"/>
    <w:rsid w:val="00AD6014"/>
    <w:rsid w:val="00AD609C"/>
    <w:rsid w:val="00AD6593"/>
    <w:rsid w:val="00AD66D3"/>
    <w:rsid w:val="00AD6D10"/>
    <w:rsid w:val="00AD7414"/>
    <w:rsid w:val="00AD78CC"/>
    <w:rsid w:val="00AE0C49"/>
    <w:rsid w:val="00AE0C67"/>
    <w:rsid w:val="00AE0C8D"/>
    <w:rsid w:val="00AE0F1B"/>
    <w:rsid w:val="00AE1056"/>
    <w:rsid w:val="00AE1093"/>
    <w:rsid w:val="00AE14E2"/>
    <w:rsid w:val="00AE169C"/>
    <w:rsid w:val="00AE16A7"/>
    <w:rsid w:val="00AE1D2F"/>
    <w:rsid w:val="00AE24D3"/>
    <w:rsid w:val="00AE2577"/>
    <w:rsid w:val="00AE26CD"/>
    <w:rsid w:val="00AE28C0"/>
    <w:rsid w:val="00AE2CAD"/>
    <w:rsid w:val="00AE2DA9"/>
    <w:rsid w:val="00AE2FC5"/>
    <w:rsid w:val="00AE37AD"/>
    <w:rsid w:val="00AE385D"/>
    <w:rsid w:val="00AE39A1"/>
    <w:rsid w:val="00AE39D4"/>
    <w:rsid w:val="00AE3B38"/>
    <w:rsid w:val="00AE3E74"/>
    <w:rsid w:val="00AE3EF0"/>
    <w:rsid w:val="00AE3FCD"/>
    <w:rsid w:val="00AE4094"/>
    <w:rsid w:val="00AE4ACE"/>
    <w:rsid w:val="00AE51E4"/>
    <w:rsid w:val="00AE53B6"/>
    <w:rsid w:val="00AE54FB"/>
    <w:rsid w:val="00AE55FB"/>
    <w:rsid w:val="00AE5665"/>
    <w:rsid w:val="00AE5711"/>
    <w:rsid w:val="00AE5D7D"/>
    <w:rsid w:val="00AE5E6A"/>
    <w:rsid w:val="00AE5EE5"/>
    <w:rsid w:val="00AE62F2"/>
    <w:rsid w:val="00AE6320"/>
    <w:rsid w:val="00AE63B6"/>
    <w:rsid w:val="00AE64BA"/>
    <w:rsid w:val="00AE69D6"/>
    <w:rsid w:val="00AE7196"/>
    <w:rsid w:val="00AE753F"/>
    <w:rsid w:val="00AE7637"/>
    <w:rsid w:val="00AE7A4A"/>
    <w:rsid w:val="00AE7A53"/>
    <w:rsid w:val="00AE7B10"/>
    <w:rsid w:val="00AE7B39"/>
    <w:rsid w:val="00AF01A0"/>
    <w:rsid w:val="00AF037A"/>
    <w:rsid w:val="00AF0475"/>
    <w:rsid w:val="00AF084A"/>
    <w:rsid w:val="00AF084F"/>
    <w:rsid w:val="00AF14AB"/>
    <w:rsid w:val="00AF1A27"/>
    <w:rsid w:val="00AF1A6E"/>
    <w:rsid w:val="00AF1B51"/>
    <w:rsid w:val="00AF1FAA"/>
    <w:rsid w:val="00AF217C"/>
    <w:rsid w:val="00AF222F"/>
    <w:rsid w:val="00AF228E"/>
    <w:rsid w:val="00AF246D"/>
    <w:rsid w:val="00AF2607"/>
    <w:rsid w:val="00AF2A3B"/>
    <w:rsid w:val="00AF2D9A"/>
    <w:rsid w:val="00AF32C8"/>
    <w:rsid w:val="00AF351F"/>
    <w:rsid w:val="00AF37B2"/>
    <w:rsid w:val="00AF3B59"/>
    <w:rsid w:val="00AF3E9D"/>
    <w:rsid w:val="00AF3F10"/>
    <w:rsid w:val="00AF3F36"/>
    <w:rsid w:val="00AF3F41"/>
    <w:rsid w:val="00AF49CE"/>
    <w:rsid w:val="00AF4C33"/>
    <w:rsid w:val="00AF5101"/>
    <w:rsid w:val="00AF51C1"/>
    <w:rsid w:val="00AF5326"/>
    <w:rsid w:val="00AF550B"/>
    <w:rsid w:val="00AF60E8"/>
    <w:rsid w:val="00AF641D"/>
    <w:rsid w:val="00AF646E"/>
    <w:rsid w:val="00AF6513"/>
    <w:rsid w:val="00AF6626"/>
    <w:rsid w:val="00AF6827"/>
    <w:rsid w:val="00AF6D5E"/>
    <w:rsid w:val="00AF7409"/>
    <w:rsid w:val="00AF7600"/>
    <w:rsid w:val="00AF76F9"/>
    <w:rsid w:val="00AF7752"/>
    <w:rsid w:val="00AF7AC2"/>
    <w:rsid w:val="00AF7D84"/>
    <w:rsid w:val="00B00126"/>
    <w:rsid w:val="00B00182"/>
    <w:rsid w:val="00B00337"/>
    <w:rsid w:val="00B00B72"/>
    <w:rsid w:val="00B00C71"/>
    <w:rsid w:val="00B00E90"/>
    <w:rsid w:val="00B0108C"/>
    <w:rsid w:val="00B01B04"/>
    <w:rsid w:val="00B01BA7"/>
    <w:rsid w:val="00B01C3F"/>
    <w:rsid w:val="00B01C97"/>
    <w:rsid w:val="00B026CE"/>
    <w:rsid w:val="00B02D00"/>
    <w:rsid w:val="00B02D59"/>
    <w:rsid w:val="00B02FA5"/>
    <w:rsid w:val="00B02FAA"/>
    <w:rsid w:val="00B03169"/>
    <w:rsid w:val="00B031AE"/>
    <w:rsid w:val="00B031F0"/>
    <w:rsid w:val="00B03246"/>
    <w:rsid w:val="00B0394D"/>
    <w:rsid w:val="00B039CB"/>
    <w:rsid w:val="00B03B26"/>
    <w:rsid w:val="00B03EB5"/>
    <w:rsid w:val="00B03FD1"/>
    <w:rsid w:val="00B04199"/>
    <w:rsid w:val="00B04587"/>
    <w:rsid w:val="00B04611"/>
    <w:rsid w:val="00B04D66"/>
    <w:rsid w:val="00B04F2F"/>
    <w:rsid w:val="00B04F9D"/>
    <w:rsid w:val="00B0516B"/>
    <w:rsid w:val="00B051E9"/>
    <w:rsid w:val="00B05FFF"/>
    <w:rsid w:val="00B0619E"/>
    <w:rsid w:val="00B064BC"/>
    <w:rsid w:val="00B066D7"/>
    <w:rsid w:val="00B06712"/>
    <w:rsid w:val="00B06907"/>
    <w:rsid w:val="00B06AE9"/>
    <w:rsid w:val="00B073DC"/>
    <w:rsid w:val="00B0746D"/>
    <w:rsid w:val="00B07923"/>
    <w:rsid w:val="00B07BD4"/>
    <w:rsid w:val="00B07F41"/>
    <w:rsid w:val="00B10042"/>
    <w:rsid w:val="00B10295"/>
    <w:rsid w:val="00B104BD"/>
    <w:rsid w:val="00B104EF"/>
    <w:rsid w:val="00B10E2A"/>
    <w:rsid w:val="00B10F98"/>
    <w:rsid w:val="00B11017"/>
    <w:rsid w:val="00B11269"/>
    <w:rsid w:val="00B112AF"/>
    <w:rsid w:val="00B11610"/>
    <w:rsid w:val="00B11654"/>
    <w:rsid w:val="00B11970"/>
    <w:rsid w:val="00B120C5"/>
    <w:rsid w:val="00B1235D"/>
    <w:rsid w:val="00B123F3"/>
    <w:rsid w:val="00B125CF"/>
    <w:rsid w:val="00B12635"/>
    <w:rsid w:val="00B12A6A"/>
    <w:rsid w:val="00B12BD0"/>
    <w:rsid w:val="00B13388"/>
    <w:rsid w:val="00B1341C"/>
    <w:rsid w:val="00B1351D"/>
    <w:rsid w:val="00B13880"/>
    <w:rsid w:val="00B13916"/>
    <w:rsid w:val="00B14A0D"/>
    <w:rsid w:val="00B14C50"/>
    <w:rsid w:val="00B14ED4"/>
    <w:rsid w:val="00B15035"/>
    <w:rsid w:val="00B152AA"/>
    <w:rsid w:val="00B158AA"/>
    <w:rsid w:val="00B15964"/>
    <w:rsid w:val="00B15AC7"/>
    <w:rsid w:val="00B15BB8"/>
    <w:rsid w:val="00B15BD5"/>
    <w:rsid w:val="00B15FB5"/>
    <w:rsid w:val="00B15FD5"/>
    <w:rsid w:val="00B16454"/>
    <w:rsid w:val="00B1651C"/>
    <w:rsid w:val="00B16AF8"/>
    <w:rsid w:val="00B16B5C"/>
    <w:rsid w:val="00B16CA7"/>
    <w:rsid w:val="00B16CBA"/>
    <w:rsid w:val="00B17050"/>
    <w:rsid w:val="00B17379"/>
    <w:rsid w:val="00B17534"/>
    <w:rsid w:val="00B17770"/>
    <w:rsid w:val="00B178D6"/>
    <w:rsid w:val="00B179BF"/>
    <w:rsid w:val="00B17A79"/>
    <w:rsid w:val="00B17CEE"/>
    <w:rsid w:val="00B17F34"/>
    <w:rsid w:val="00B17F6B"/>
    <w:rsid w:val="00B2008A"/>
    <w:rsid w:val="00B20402"/>
    <w:rsid w:val="00B20842"/>
    <w:rsid w:val="00B20FBE"/>
    <w:rsid w:val="00B21A0F"/>
    <w:rsid w:val="00B21E0E"/>
    <w:rsid w:val="00B21E22"/>
    <w:rsid w:val="00B22320"/>
    <w:rsid w:val="00B227A3"/>
    <w:rsid w:val="00B22B0D"/>
    <w:rsid w:val="00B22B7A"/>
    <w:rsid w:val="00B23302"/>
    <w:rsid w:val="00B2371D"/>
    <w:rsid w:val="00B23798"/>
    <w:rsid w:val="00B23CDB"/>
    <w:rsid w:val="00B23E11"/>
    <w:rsid w:val="00B2431D"/>
    <w:rsid w:val="00B243C8"/>
    <w:rsid w:val="00B24829"/>
    <w:rsid w:val="00B249E0"/>
    <w:rsid w:val="00B24A4E"/>
    <w:rsid w:val="00B24B56"/>
    <w:rsid w:val="00B24B75"/>
    <w:rsid w:val="00B24E2F"/>
    <w:rsid w:val="00B24F27"/>
    <w:rsid w:val="00B25154"/>
    <w:rsid w:val="00B2533C"/>
    <w:rsid w:val="00B25638"/>
    <w:rsid w:val="00B2586F"/>
    <w:rsid w:val="00B258E7"/>
    <w:rsid w:val="00B25B43"/>
    <w:rsid w:val="00B25E65"/>
    <w:rsid w:val="00B26538"/>
    <w:rsid w:val="00B266B9"/>
    <w:rsid w:val="00B2683D"/>
    <w:rsid w:val="00B26985"/>
    <w:rsid w:val="00B269C3"/>
    <w:rsid w:val="00B26ADC"/>
    <w:rsid w:val="00B26ADE"/>
    <w:rsid w:val="00B26BE1"/>
    <w:rsid w:val="00B26DE6"/>
    <w:rsid w:val="00B27233"/>
    <w:rsid w:val="00B276D1"/>
    <w:rsid w:val="00B27862"/>
    <w:rsid w:val="00B27A08"/>
    <w:rsid w:val="00B27C51"/>
    <w:rsid w:val="00B27CA1"/>
    <w:rsid w:val="00B27FE7"/>
    <w:rsid w:val="00B3004E"/>
    <w:rsid w:val="00B30359"/>
    <w:rsid w:val="00B305BF"/>
    <w:rsid w:val="00B3070A"/>
    <w:rsid w:val="00B30D3E"/>
    <w:rsid w:val="00B30DB5"/>
    <w:rsid w:val="00B312D2"/>
    <w:rsid w:val="00B314AB"/>
    <w:rsid w:val="00B31F65"/>
    <w:rsid w:val="00B3211D"/>
    <w:rsid w:val="00B32170"/>
    <w:rsid w:val="00B32845"/>
    <w:rsid w:val="00B3288B"/>
    <w:rsid w:val="00B32D5B"/>
    <w:rsid w:val="00B32D93"/>
    <w:rsid w:val="00B33165"/>
    <w:rsid w:val="00B33213"/>
    <w:rsid w:val="00B334F0"/>
    <w:rsid w:val="00B33699"/>
    <w:rsid w:val="00B337A2"/>
    <w:rsid w:val="00B33895"/>
    <w:rsid w:val="00B338EF"/>
    <w:rsid w:val="00B3392A"/>
    <w:rsid w:val="00B33E0C"/>
    <w:rsid w:val="00B33EAD"/>
    <w:rsid w:val="00B34114"/>
    <w:rsid w:val="00B3429B"/>
    <w:rsid w:val="00B34374"/>
    <w:rsid w:val="00B34AA6"/>
    <w:rsid w:val="00B34EAF"/>
    <w:rsid w:val="00B35195"/>
    <w:rsid w:val="00B351EA"/>
    <w:rsid w:val="00B352CF"/>
    <w:rsid w:val="00B35452"/>
    <w:rsid w:val="00B3563E"/>
    <w:rsid w:val="00B356EF"/>
    <w:rsid w:val="00B35A01"/>
    <w:rsid w:val="00B35F3B"/>
    <w:rsid w:val="00B36963"/>
    <w:rsid w:val="00B36F04"/>
    <w:rsid w:val="00B36F1C"/>
    <w:rsid w:val="00B370C3"/>
    <w:rsid w:val="00B37525"/>
    <w:rsid w:val="00B378CF"/>
    <w:rsid w:val="00B37CE4"/>
    <w:rsid w:val="00B37E3D"/>
    <w:rsid w:val="00B4029B"/>
    <w:rsid w:val="00B4035C"/>
    <w:rsid w:val="00B40490"/>
    <w:rsid w:val="00B4079C"/>
    <w:rsid w:val="00B40914"/>
    <w:rsid w:val="00B40942"/>
    <w:rsid w:val="00B4099E"/>
    <w:rsid w:val="00B409B8"/>
    <w:rsid w:val="00B40C14"/>
    <w:rsid w:val="00B41F3E"/>
    <w:rsid w:val="00B420A1"/>
    <w:rsid w:val="00B422EA"/>
    <w:rsid w:val="00B42570"/>
    <w:rsid w:val="00B426CC"/>
    <w:rsid w:val="00B428A8"/>
    <w:rsid w:val="00B428BD"/>
    <w:rsid w:val="00B42909"/>
    <w:rsid w:val="00B42973"/>
    <w:rsid w:val="00B429BC"/>
    <w:rsid w:val="00B42DC7"/>
    <w:rsid w:val="00B43576"/>
    <w:rsid w:val="00B435A9"/>
    <w:rsid w:val="00B439DC"/>
    <w:rsid w:val="00B439F0"/>
    <w:rsid w:val="00B43D24"/>
    <w:rsid w:val="00B43D53"/>
    <w:rsid w:val="00B4436C"/>
    <w:rsid w:val="00B44423"/>
    <w:rsid w:val="00B4498F"/>
    <w:rsid w:val="00B449C8"/>
    <w:rsid w:val="00B44DDA"/>
    <w:rsid w:val="00B44E2F"/>
    <w:rsid w:val="00B451DC"/>
    <w:rsid w:val="00B4563C"/>
    <w:rsid w:val="00B45955"/>
    <w:rsid w:val="00B45E4B"/>
    <w:rsid w:val="00B4604A"/>
    <w:rsid w:val="00B465C3"/>
    <w:rsid w:val="00B4683B"/>
    <w:rsid w:val="00B4687B"/>
    <w:rsid w:val="00B46B67"/>
    <w:rsid w:val="00B46E23"/>
    <w:rsid w:val="00B46F5F"/>
    <w:rsid w:val="00B47042"/>
    <w:rsid w:val="00B478F7"/>
    <w:rsid w:val="00B479C1"/>
    <w:rsid w:val="00B47B8F"/>
    <w:rsid w:val="00B5012D"/>
    <w:rsid w:val="00B50262"/>
    <w:rsid w:val="00B503EA"/>
    <w:rsid w:val="00B506B9"/>
    <w:rsid w:val="00B50A80"/>
    <w:rsid w:val="00B51081"/>
    <w:rsid w:val="00B5124C"/>
    <w:rsid w:val="00B51657"/>
    <w:rsid w:val="00B51C52"/>
    <w:rsid w:val="00B51C6F"/>
    <w:rsid w:val="00B5255E"/>
    <w:rsid w:val="00B52713"/>
    <w:rsid w:val="00B52763"/>
    <w:rsid w:val="00B527B9"/>
    <w:rsid w:val="00B52CD9"/>
    <w:rsid w:val="00B5322B"/>
    <w:rsid w:val="00B532E5"/>
    <w:rsid w:val="00B533AD"/>
    <w:rsid w:val="00B5375F"/>
    <w:rsid w:val="00B537DE"/>
    <w:rsid w:val="00B539D4"/>
    <w:rsid w:val="00B53E68"/>
    <w:rsid w:val="00B545D8"/>
    <w:rsid w:val="00B54922"/>
    <w:rsid w:val="00B54A6B"/>
    <w:rsid w:val="00B54E91"/>
    <w:rsid w:val="00B54FE5"/>
    <w:rsid w:val="00B55151"/>
    <w:rsid w:val="00B555FC"/>
    <w:rsid w:val="00B556F8"/>
    <w:rsid w:val="00B558B0"/>
    <w:rsid w:val="00B55A54"/>
    <w:rsid w:val="00B55A60"/>
    <w:rsid w:val="00B55F30"/>
    <w:rsid w:val="00B56308"/>
    <w:rsid w:val="00B56487"/>
    <w:rsid w:val="00B566FF"/>
    <w:rsid w:val="00B56935"/>
    <w:rsid w:val="00B56F80"/>
    <w:rsid w:val="00B571F1"/>
    <w:rsid w:val="00B5727C"/>
    <w:rsid w:val="00B576C5"/>
    <w:rsid w:val="00B57A84"/>
    <w:rsid w:val="00B57AAE"/>
    <w:rsid w:val="00B57BC9"/>
    <w:rsid w:val="00B57C44"/>
    <w:rsid w:val="00B57D7E"/>
    <w:rsid w:val="00B57DCB"/>
    <w:rsid w:val="00B60C27"/>
    <w:rsid w:val="00B60FEE"/>
    <w:rsid w:val="00B612DF"/>
    <w:rsid w:val="00B61338"/>
    <w:rsid w:val="00B614E7"/>
    <w:rsid w:val="00B617D4"/>
    <w:rsid w:val="00B619A6"/>
    <w:rsid w:val="00B61DB4"/>
    <w:rsid w:val="00B61E15"/>
    <w:rsid w:val="00B62897"/>
    <w:rsid w:val="00B62E44"/>
    <w:rsid w:val="00B62F0A"/>
    <w:rsid w:val="00B62F5A"/>
    <w:rsid w:val="00B62F6A"/>
    <w:rsid w:val="00B62FC1"/>
    <w:rsid w:val="00B6322B"/>
    <w:rsid w:val="00B63534"/>
    <w:rsid w:val="00B638BB"/>
    <w:rsid w:val="00B63A66"/>
    <w:rsid w:val="00B63CBA"/>
    <w:rsid w:val="00B64040"/>
    <w:rsid w:val="00B641EC"/>
    <w:rsid w:val="00B648E2"/>
    <w:rsid w:val="00B64951"/>
    <w:rsid w:val="00B65387"/>
    <w:rsid w:val="00B65487"/>
    <w:rsid w:val="00B6556F"/>
    <w:rsid w:val="00B65775"/>
    <w:rsid w:val="00B6584F"/>
    <w:rsid w:val="00B6593D"/>
    <w:rsid w:val="00B65A1D"/>
    <w:rsid w:val="00B66450"/>
    <w:rsid w:val="00B664DA"/>
    <w:rsid w:val="00B66F60"/>
    <w:rsid w:val="00B66F91"/>
    <w:rsid w:val="00B67034"/>
    <w:rsid w:val="00B671E9"/>
    <w:rsid w:val="00B67328"/>
    <w:rsid w:val="00B67AD9"/>
    <w:rsid w:val="00B67D10"/>
    <w:rsid w:val="00B67D72"/>
    <w:rsid w:val="00B67D8F"/>
    <w:rsid w:val="00B702E2"/>
    <w:rsid w:val="00B703A0"/>
    <w:rsid w:val="00B7054D"/>
    <w:rsid w:val="00B70684"/>
    <w:rsid w:val="00B70846"/>
    <w:rsid w:val="00B708BF"/>
    <w:rsid w:val="00B70E90"/>
    <w:rsid w:val="00B710FD"/>
    <w:rsid w:val="00B711DC"/>
    <w:rsid w:val="00B71479"/>
    <w:rsid w:val="00B71809"/>
    <w:rsid w:val="00B71AE9"/>
    <w:rsid w:val="00B71DAC"/>
    <w:rsid w:val="00B723B8"/>
    <w:rsid w:val="00B72B52"/>
    <w:rsid w:val="00B72B63"/>
    <w:rsid w:val="00B72E04"/>
    <w:rsid w:val="00B72ED0"/>
    <w:rsid w:val="00B732BD"/>
    <w:rsid w:val="00B735B5"/>
    <w:rsid w:val="00B737EB"/>
    <w:rsid w:val="00B73903"/>
    <w:rsid w:val="00B7414F"/>
    <w:rsid w:val="00B741C6"/>
    <w:rsid w:val="00B749FD"/>
    <w:rsid w:val="00B74ADB"/>
    <w:rsid w:val="00B74B39"/>
    <w:rsid w:val="00B74D7A"/>
    <w:rsid w:val="00B754E3"/>
    <w:rsid w:val="00B75D15"/>
    <w:rsid w:val="00B75FEA"/>
    <w:rsid w:val="00B764CF"/>
    <w:rsid w:val="00B76626"/>
    <w:rsid w:val="00B769F6"/>
    <w:rsid w:val="00B76D14"/>
    <w:rsid w:val="00B76D7E"/>
    <w:rsid w:val="00B772B8"/>
    <w:rsid w:val="00B774A9"/>
    <w:rsid w:val="00B77CEC"/>
    <w:rsid w:val="00B77E29"/>
    <w:rsid w:val="00B77EA6"/>
    <w:rsid w:val="00B80208"/>
    <w:rsid w:val="00B80398"/>
    <w:rsid w:val="00B8039A"/>
    <w:rsid w:val="00B808C0"/>
    <w:rsid w:val="00B80C72"/>
    <w:rsid w:val="00B80F5F"/>
    <w:rsid w:val="00B810B0"/>
    <w:rsid w:val="00B8113C"/>
    <w:rsid w:val="00B8133B"/>
    <w:rsid w:val="00B81D9E"/>
    <w:rsid w:val="00B82091"/>
    <w:rsid w:val="00B821B1"/>
    <w:rsid w:val="00B8291A"/>
    <w:rsid w:val="00B835BE"/>
    <w:rsid w:val="00B83F65"/>
    <w:rsid w:val="00B843C4"/>
    <w:rsid w:val="00B84877"/>
    <w:rsid w:val="00B848FD"/>
    <w:rsid w:val="00B84905"/>
    <w:rsid w:val="00B84CB0"/>
    <w:rsid w:val="00B8507C"/>
    <w:rsid w:val="00B850C7"/>
    <w:rsid w:val="00B8514E"/>
    <w:rsid w:val="00B858A9"/>
    <w:rsid w:val="00B858F7"/>
    <w:rsid w:val="00B85B05"/>
    <w:rsid w:val="00B85D4E"/>
    <w:rsid w:val="00B85EC7"/>
    <w:rsid w:val="00B85F2D"/>
    <w:rsid w:val="00B85F70"/>
    <w:rsid w:val="00B86060"/>
    <w:rsid w:val="00B868DF"/>
    <w:rsid w:val="00B86938"/>
    <w:rsid w:val="00B86CDC"/>
    <w:rsid w:val="00B86F52"/>
    <w:rsid w:val="00B878C3"/>
    <w:rsid w:val="00B87ADD"/>
    <w:rsid w:val="00B87C65"/>
    <w:rsid w:val="00B87F87"/>
    <w:rsid w:val="00B900D3"/>
    <w:rsid w:val="00B904D3"/>
    <w:rsid w:val="00B906F0"/>
    <w:rsid w:val="00B90775"/>
    <w:rsid w:val="00B9117B"/>
    <w:rsid w:val="00B91467"/>
    <w:rsid w:val="00B917DA"/>
    <w:rsid w:val="00B91995"/>
    <w:rsid w:val="00B91BBD"/>
    <w:rsid w:val="00B91C6C"/>
    <w:rsid w:val="00B920BC"/>
    <w:rsid w:val="00B9238A"/>
    <w:rsid w:val="00B92C98"/>
    <w:rsid w:val="00B9317E"/>
    <w:rsid w:val="00B93413"/>
    <w:rsid w:val="00B93456"/>
    <w:rsid w:val="00B9368D"/>
    <w:rsid w:val="00B93779"/>
    <w:rsid w:val="00B9393A"/>
    <w:rsid w:val="00B940D0"/>
    <w:rsid w:val="00B9466C"/>
    <w:rsid w:val="00B94911"/>
    <w:rsid w:val="00B94D03"/>
    <w:rsid w:val="00B94F38"/>
    <w:rsid w:val="00B950EC"/>
    <w:rsid w:val="00B9528E"/>
    <w:rsid w:val="00B95390"/>
    <w:rsid w:val="00B95419"/>
    <w:rsid w:val="00B955FD"/>
    <w:rsid w:val="00B958EB"/>
    <w:rsid w:val="00B95D19"/>
    <w:rsid w:val="00B95D86"/>
    <w:rsid w:val="00B95EFD"/>
    <w:rsid w:val="00B9618E"/>
    <w:rsid w:val="00B9638C"/>
    <w:rsid w:val="00B9684E"/>
    <w:rsid w:val="00B96E1D"/>
    <w:rsid w:val="00B97190"/>
    <w:rsid w:val="00B972B1"/>
    <w:rsid w:val="00B97342"/>
    <w:rsid w:val="00B975D7"/>
    <w:rsid w:val="00B97627"/>
    <w:rsid w:val="00B97972"/>
    <w:rsid w:val="00B97AA3"/>
    <w:rsid w:val="00B97C18"/>
    <w:rsid w:val="00B99937"/>
    <w:rsid w:val="00BA047E"/>
    <w:rsid w:val="00BA0545"/>
    <w:rsid w:val="00BA056A"/>
    <w:rsid w:val="00BA079B"/>
    <w:rsid w:val="00BA09B5"/>
    <w:rsid w:val="00BA0AB7"/>
    <w:rsid w:val="00BA1331"/>
    <w:rsid w:val="00BA1BD0"/>
    <w:rsid w:val="00BA1C60"/>
    <w:rsid w:val="00BA1E52"/>
    <w:rsid w:val="00BA205C"/>
    <w:rsid w:val="00BA22B2"/>
    <w:rsid w:val="00BA249E"/>
    <w:rsid w:val="00BA2AF5"/>
    <w:rsid w:val="00BA2B2D"/>
    <w:rsid w:val="00BA2D6D"/>
    <w:rsid w:val="00BA2E34"/>
    <w:rsid w:val="00BA3040"/>
    <w:rsid w:val="00BA3090"/>
    <w:rsid w:val="00BA34F5"/>
    <w:rsid w:val="00BA3607"/>
    <w:rsid w:val="00BA372F"/>
    <w:rsid w:val="00BA3A5A"/>
    <w:rsid w:val="00BA3B32"/>
    <w:rsid w:val="00BA3B3B"/>
    <w:rsid w:val="00BA3DFE"/>
    <w:rsid w:val="00BA3E93"/>
    <w:rsid w:val="00BA49AB"/>
    <w:rsid w:val="00BA4BA4"/>
    <w:rsid w:val="00BA5196"/>
    <w:rsid w:val="00BA5705"/>
    <w:rsid w:val="00BA587F"/>
    <w:rsid w:val="00BA5A6D"/>
    <w:rsid w:val="00BA6100"/>
    <w:rsid w:val="00BA643E"/>
    <w:rsid w:val="00BA6ABA"/>
    <w:rsid w:val="00BA6D07"/>
    <w:rsid w:val="00BA6E39"/>
    <w:rsid w:val="00BA6E56"/>
    <w:rsid w:val="00BA6F7C"/>
    <w:rsid w:val="00BA748F"/>
    <w:rsid w:val="00BA75DC"/>
    <w:rsid w:val="00BA77B9"/>
    <w:rsid w:val="00BA793B"/>
    <w:rsid w:val="00BA79C5"/>
    <w:rsid w:val="00BA7BDD"/>
    <w:rsid w:val="00BA7DFF"/>
    <w:rsid w:val="00BA7E1B"/>
    <w:rsid w:val="00BB01D3"/>
    <w:rsid w:val="00BB05AA"/>
    <w:rsid w:val="00BB07DD"/>
    <w:rsid w:val="00BB106D"/>
    <w:rsid w:val="00BB1306"/>
    <w:rsid w:val="00BB139A"/>
    <w:rsid w:val="00BB1944"/>
    <w:rsid w:val="00BB1A03"/>
    <w:rsid w:val="00BB1B02"/>
    <w:rsid w:val="00BB1D40"/>
    <w:rsid w:val="00BB25F2"/>
    <w:rsid w:val="00BB2C8E"/>
    <w:rsid w:val="00BB2F22"/>
    <w:rsid w:val="00BB2FAA"/>
    <w:rsid w:val="00BB31F3"/>
    <w:rsid w:val="00BB3581"/>
    <w:rsid w:val="00BB37E7"/>
    <w:rsid w:val="00BB383D"/>
    <w:rsid w:val="00BB39BF"/>
    <w:rsid w:val="00BB3A2A"/>
    <w:rsid w:val="00BB3E30"/>
    <w:rsid w:val="00BB400F"/>
    <w:rsid w:val="00BB4181"/>
    <w:rsid w:val="00BB435A"/>
    <w:rsid w:val="00BB466D"/>
    <w:rsid w:val="00BB4C2B"/>
    <w:rsid w:val="00BB4C85"/>
    <w:rsid w:val="00BB4DF7"/>
    <w:rsid w:val="00BB4F1F"/>
    <w:rsid w:val="00BB52DA"/>
    <w:rsid w:val="00BB563E"/>
    <w:rsid w:val="00BB585F"/>
    <w:rsid w:val="00BB5889"/>
    <w:rsid w:val="00BB60A4"/>
    <w:rsid w:val="00BB63FB"/>
    <w:rsid w:val="00BB6755"/>
    <w:rsid w:val="00BB69E1"/>
    <w:rsid w:val="00BB6B65"/>
    <w:rsid w:val="00BB6C59"/>
    <w:rsid w:val="00BB6DE6"/>
    <w:rsid w:val="00BB6ED2"/>
    <w:rsid w:val="00BB6F88"/>
    <w:rsid w:val="00BB7036"/>
    <w:rsid w:val="00BB7127"/>
    <w:rsid w:val="00BB7154"/>
    <w:rsid w:val="00BB7370"/>
    <w:rsid w:val="00BB73EF"/>
    <w:rsid w:val="00BB742B"/>
    <w:rsid w:val="00BB745A"/>
    <w:rsid w:val="00BB7617"/>
    <w:rsid w:val="00BB7830"/>
    <w:rsid w:val="00BB7A63"/>
    <w:rsid w:val="00BB7A90"/>
    <w:rsid w:val="00BB7AD0"/>
    <w:rsid w:val="00BB7D9F"/>
    <w:rsid w:val="00BB7DCD"/>
    <w:rsid w:val="00BC00B2"/>
    <w:rsid w:val="00BC0121"/>
    <w:rsid w:val="00BC0317"/>
    <w:rsid w:val="00BC0460"/>
    <w:rsid w:val="00BC04A3"/>
    <w:rsid w:val="00BC0566"/>
    <w:rsid w:val="00BC0D04"/>
    <w:rsid w:val="00BC0F97"/>
    <w:rsid w:val="00BC1BAF"/>
    <w:rsid w:val="00BC1D89"/>
    <w:rsid w:val="00BC1FBB"/>
    <w:rsid w:val="00BC231D"/>
    <w:rsid w:val="00BC25A2"/>
    <w:rsid w:val="00BC291D"/>
    <w:rsid w:val="00BC2A2F"/>
    <w:rsid w:val="00BC2CCB"/>
    <w:rsid w:val="00BC2E88"/>
    <w:rsid w:val="00BC32A2"/>
    <w:rsid w:val="00BC3336"/>
    <w:rsid w:val="00BC36C4"/>
    <w:rsid w:val="00BC3846"/>
    <w:rsid w:val="00BC39CA"/>
    <w:rsid w:val="00BC3C78"/>
    <w:rsid w:val="00BC3E8C"/>
    <w:rsid w:val="00BC4108"/>
    <w:rsid w:val="00BC422F"/>
    <w:rsid w:val="00BC4BDC"/>
    <w:rsid w:val="00BC4C2E"/>
    <w:rsid w:val="00BC4DF8"/>
    <w:rsid w:val="00BC530F"/>
    <w:rsid w:val="00BC53E9"/>
    <w:rsid w:val="00BC5746"/>
    <w:rsid w:val="00BC5872"/>
    <w:rsid w:val="00BC5C11"/>
    <w:rsid w:val="00BC5D82"/>
    <w:rsid w:val="00BC5DA3"/>
    <w:rsid w:val="00BC5EC1"/>
    <w:rsid w:val="00BC60AE"/>
    <w:rsid w:val="00BC6318"/>
    <w:rsid w:val="00BC641F"/>
    <w:rsid w:val="00BC678E"/>
    <w:rsid w:val="00BC6BF4"/>
    <w:rsid w:val="00BC6DB0"/>
    <w:rsid w:val="00BC6DE6"/>
    <w:rsid w:val="00BC6E71"/>
    <w:rsid w:val="00BC744B"/>
    <w:rsid w:val="00BC7569"/>
    <w:rsid w:val="00BC7730"/>
    <w:rsid w:val="00BC7914"/>
    <w:rsid w:val="00BC79FF"/>
    <w:rsid w:val="00BC7CB7"/>
    <w:rsid w:val="00BC7D09"/>
    <w:rsid w:val="00BC7EF5"/>
    <w:rsid w:val="00BD003E"/>
    <w:rsid w:val="00BD0261"/>
    <w:rsid w:val="00BD0FF4"/>
    <w:rsid w:val="00BD1199"/>
    <w:rsid w:val="00BD137F"/>
    <w:rsid w:val="00BD139C"/>
    <w:rsid w:val="00BD1824"/>
    <w:rsid w:val="00BD1832"/>
    <w:rsid w:val="00BD1CBF"/>
    <w:rsid w:val="00BD1F27"/>
    <w:rsid w:val="00BD1FA3"/>
    <w:rsid w:val="00BD22C2"/>
    <w:rsid w:val="00BD235B"/>
    <w:rsid w:val="00BD2422"/>
    <w:rsid w:val="00BD2EB1"/>
    <w:rsid w:val="00BD3C8A"/>
    <w:rsid w:val="00BD3CA3"/>
    <w:rsid w:val="00BD3D1D"/>
    <w:rsid w:val="00BD4104"/>
    <w:rsid w:val="00BD4194"/>
    <w:rsid w:val="00BD44FE"/>
    <w:rsid w:val="00BD4596"/>
    <w:rsid w:val="00BD493A"/>
    <w:rsid w:val="00BD4AFD"/>
    <w:rsid w:val="00BD4B96"/>
    <w:rsid w:val="00BD500A"/>
    <w:rsid w:val="00BD51A4"/>
    <w:rsid w:val="00BD526C"/>
    <w:rsid w:val="00BD52E8"/>
    <w:rsid w:val="00BD5419"/>
    <w:rsid w:val="00BD576F"/>
    <w:rsid w:val="00BD583B"/>
    <w:rsid w:val="00BD5D2B"/>
    <w:rsid w:val="00BD5F02"/>
    <w:rsid w:val="00BD6096"/>
    <w:rsid w:val="00BD6273"/>
    <w:rsid w:val="00BD630F"/>
    <w:rsid w:val="00BD6424"/>
    <w:rsid w:val="00BD676A"/>
    <w:rsid w:val="00BD6912"/>
    <w:rsid w:val="00BD69BD"/>
    <w:rsid w:val="00BD6E08"/>
    <w:rsid w:val="00BD6E99"/>
    <w:rsid w:val="00BD6FEE"/>
    <w:rsid w:val="00BD7298"/>
    <w:rsid w:val="00BD73A6"/>
    <w:rsid w:val="00BD74AA"/>
    <w:rsid w:val="00BD778A"/>
    <w:rsid w:val="00BD79F5"/>
    <w:rsid w:val="00BD7D8C"/>
    <w:rsid w:val="00BD7F12"/>
    <w:rsid w:val="00BE021B"/>
    <w:rsid w:val="00BE06FE"/>
    <w:rsid w:val="00BE0C99"/>
    <w:rsid w:val="00BE147B"/>
    <w:rsid w:val="00BE14BC"/>
    <w:rsid w:val="00BE153C"/>
    <w:rsid w:val="00BE1CE2"/>
    <w:rsid w:val="00BE1CF7"/>
    <w:rsid w:val="00BE1E29"/>
    <w:rsid w:val="00BE1E8C"/>
    <w:rsid w:val="00BE1F08"/>
    <w:rsid w:val="00BE204F"/>
    <w:rsid w:val="00BE20CC"/>
    <w:rsid w:val="00BE2365"/>
    <w:rsid w:val="00BE245B"/>
    <w:rsid w:val="00BE24EF"/>
    <w:rsid w:val="00BE26CE"/>
    <w:rsid w:val="00BE2871"/>
    <w:rsid w:val="00BE29CA"/>
    <w:rsid w:val="00BE337A"/>
    <w:rsid w:val="00BE3CB0"/>
    <w:rsid w:val="00BE3CC5"/>
    <w:rsid w:val="00BE3D36"/>
    <w:rsid w:val="00BE3D44"/>
    <w:rsid w:val="00BE4150"/>
    <w:rsid w:val="00BE4484"/>
    <w:rsid w:val="00BE49DB"/>
    <w:rsid w:val="00BE4AC4"/>
    <w:rsid w:val="00BE4CAB"/>
    <w:rsid w:val="00BE5067"/>
    <w:rsid w:val="00BE50B7"/>
    <w:rsid w:val="00BE59F0"/>
    <w:rsid w:val="00BE5C20"/>
    <w:rsid w:val="00BE5F4E"/>
    <w:rsid w:val="00BE5FE9"/>
    <w:rsid w:val="00BE6386"/>
    <w:rsid w:val="00BE64CF"/>
    <w:rsid w:val="00BE6570"/>
    <w:rsid w:val="00BE65A1"/>
    <w:rsid w:val="00BE697B"/>
    <w:rsid w:val="00BE735D"/>
    <w:rsid w:val="00BE73E8"/>
    <w:rsid w:val="00BE7D41"/>
    <w:rsid w:val="00BE7F0D"/>
    <w:rsid w:val="00BF0024"/>
    <w:rsid w:val="00BF0079"/>
    <w:rsid w:val="00BF024C"/>
    <w:rsid w:val="00BF0A97"/>
    <w:rsid w:val="00BF0D82"/>
    <w:rsid w:val="00BF11ED"/>
    <w:rsid w:val="00BF12D1"/>
    <w:rsid w:val="00BF1445"/>
    <w:rsid w:val="00BF1551"/>
    <w:rsid w:val="00BF1558"/>
    <w:rsid w:val="00BF16CF"/>
    <w:rsid w:val="00BF1702"/>
    <w:rsid w:val="00BF172C"/>
    <w:rsid w:val="00BF1AB7"/>
    <w:rsid w:val="00BF2114"/>
    <w:rsid w:val="00BF22CF"/>
    <w:rsid w:val="00BF2454"/>
    <w:rsid w:val="00BF27C7"/>
    <w:rsid w:val="00BF2EA6"/>
    <w:rsid w:val="00BF2FE2"/>
    <w:rsid w:val="00BF369C"/>
    <w:rsid w:val="00BF3BB0"/>
    <w:rsid w:val="00BF3C6F"/>
    <w:rsid w:val="00BF3CA9"/>
    <w:rsid w:val="00BF40AF"/>
    <w:rsid w:val="00BF4984"/>
    <w:rsid w:val="00BF4BD8"/>
    <w:rsid w:val="00BF4C1A"/>
    <w:rsid w:val="00BF4CAD"/>
    <w:rsid w:val="00BF4E0B"/>
    <w:rsid w:val="00BF4F5E"/>
    <w:rsid w:val="00BF55DF"/>
    <w:rsid w:val="00BF5CAB"/>
    <w:rsid w:val="00BF6F46"/>
    <w:rsid w:val="00BF721C"/>
    <w:rsid w:val="00BF7357"/>
    <w:rsid w:val="00BF7950"/>
    <w:rsid w:val="00BF7C3F"/>
    <w:rsid w:val="00C0019A"/>
    <w:rsid w:val="00C001F6"/>
    <w:rsid w:val="00C004F2"/>
    <w:rsid w:val="00C00804"/>
    <w:rsid w:val="00C00954"/>
    <w:rsid w:val="00C00C01"/>
    <w:rsid w:val="00C01511"/>
    <w:rsid w:val="00C01558"/>
    <w:rsid w:val="00C0174F"/>
    <w:rsid w:val="00C018F3"/>
    <w:rsid w:val="00C01B8A"/>
    <w:rsid w:val="00C01DC0"/>
    <w:rsid w:val="00C01DD9"/>
    <w:rsid w:val="00C02111"/>
    <w:rsid w:val="00C02208"/>
    <w:rsid w:val="00C0229C"/>
    <w:rsid w:val="00C0239C"/>
    <w:rsid w:val="00C02498"/>
    <w:rsid w:val="00C025E2"/>
    <w:rsid w:val="00C02643"/>
    <w:rsid w:val="00C0295C"/>
    <w:rsid w:val="00C029F9"/>
    <w:rsid w:val="00C02D10"/>
    <w:rsid w:val="00C02E59"/>
    <w:rsid w:val="00C02FED"/>
    <w:rsid w:val="00C03138"/>
    <w:rsid w:val="00C033F4"/>
    <w:rsid w:val="00C03557"/>
    <w:rsid w:val="00C03783"/>
    <w:rsid w:val="00C03B8F"/>
    <w:rsid w:val="00C03D58"/>
    <w:rsid w:val="00C03DC9"/>
    <w:rsid w:val="00C0410B"/>
    <w:rsid w:val="00C04193"/>
    <w:rsid w:val="00C045CC"/>
    <w:rsid w:val="00C04868"/>
    <w:rsid w:val="00C04A13"/>
    <w:rsid w:val="00C04F59"/>
    <w:rsid w:val="00C05204"/>
    <w:rsid w:val="00C052C4"/>
    <w:rsid w:val="00C052D5"/>
    <w:rsid w:val="00C05573"/>
    <w:rsid w:val="00C05736"/>
    <w:rsid w:val="00C05E7F"/>
    <w:rsid w:val="00C0610E"/>
    <w:rsid w:val="00C06879"/>
    <w:rsid w:val="00C06A00"/>
    <w:rsid w:val="00C06A3E"/>
    <w:rsid w:val="00C06CAD"/>
    <w:rsid w:val="00C06E02"/>
    <w:rsid w:val="00C06E90"/>
    <w:rsid w:val="00C0718B"/>
    <w:rsid w:val="00C071B6"/>
    <w:rsid w:val="00C07304"/>
    <w:rsid w:val="00C0763B"/>
    <w:rsid w:val="00C07BDD"/>
    <w:rsid w:val="00C07CCD"/>
    <w:rsid w:val="00C10207"/>
    <w:rsid w:val="00C102A6"/>
    <w:rsid w:val="00C10544"/>
    <w:rsid w:val="00C106D9"/>
    <w:rsid w:val="00C106ED"/>
    <w:rsid w:val="00C10B4C"/>
    <w:rsid w:val="00C10FF5"/>
    <w:rsid w:val="00C11709"/>
    <w:rsid w:val="00C12512"/>
    <w:rsid w:val="00C1287D"/>
    <w:rsid w:val="00C12C5F"/>
    <w:rsid w:val="00C12E38"/>
    <w:rsid w:val="00C1368E"/>
    <w:rsid w:val="00C13B24"/>
    <w:rsid w:val="00C13C24"/>
    <w:rsid w:val="00C1412F"/>
    <w:rsid w:val="00C1416D"/>
    <w:rsid w:val="00C1482E"/>
    <w:rsid w:val="00C14A27"/>
    <w:rsid w:val="00C14E9C"/>
    <w:rsid w:val="00C15008"/>
    <w:rsid w:val="00C150F9"/>
    <w:rsid w:val="00C1544E"/>
    <w:rsid w:val="00C1577A"/>
    <w:rsid w:val="00C15A04"/>
    <w:rsid w:val="00C15BC0"/>
    <w:rsid w:val="00C15C3A"/>
    <w:rsid w:val="00C15DA1"/>
    <w:rsid w:val="00C15E65"/>
    <w:rsid w:val="00C160C3"/>
    <w:rsid w:val="00C160F5"/>
    <w:rsid w:val="00C1624B"/>
    <w:rsid w:val="00C162CE"/>
    <w:rsid w:val="00C16432"/>
    <w:rsid w:val="00C16749"/>
    <w:rsid w:val="00C16B8E"/>
    <w:rsid w:val="00C16BA8"/>
    <w:rsid w:val="00C16FA7"/>
    <w:rsid w:val="00C17115"/>
    <w:rsid w:val="00C1731B"/>
    <w:rsid w:val="00C1733C"/>
    <w:rsid w:val="00C174C3"/>
    <w:rsid w:val="00C1755E"/>
    <w:rsid w:val="00C175C9"/>
    <w:rsid w:val="00C1767A"/>
    <w:rsid w:val="00C17AA6"/>
    <w:rsid w:val="00C17C82"/>
    <w:rsid w:val="00C201B7"/>
    <w:rsid w:val="00C2083D"/>
    <w:rsid w:val="00C20B79"/>
    <w:rsid w:val="00C20D84"/>
    <w:rsid w:val="00C20E66"/>
    <w:rsid w:val="00C21CD2"/>
    <w:rsid w:val="00C21FB5"/>
    <w:rsid w:val="00C2252D"/>
    <w:rsid w:val="00C225DD"/>
    <w:rsid w:val="00C226FC"/>
    <w:rsid w:val="00C2279A"/>
    <w:rsid w:val="00C227C0"/>
    <w:rsid w:val="00C22E04"/>
    <w:rsid w:val="00C22E47"/>
    <w:rsid w:val="00C22F59"/>
    <w:rsid w:val="00C23205"/>
    <w:rsid w:val="00C2324B"/>
    <w:rsid w:val="00C2380A"/>
    <w:rsid w:val="00C23EA4"/>
    <w:rsid w:val="00C23FF0"/>
    <w:rsid w:val="00C245ED"/>
    <w:rsid w:val="00C24A5F"/>
    <w:rsid w:val="00C250E6"/>
    <w:rsid w:val="00C25261"/>
    <w:rsid w:val="00C253EA"/>
    <w:rsid w:val="00C25871"/>
    <w:rsid w:val="00C25ED2"/>
    <w:rsid w:val="00C26103"/>
    <w:rsid w:val="00C26114"/>
    <w:rsid w:val="00C26217"/>
    <w:rsid w:val="00C26373"/>
    <w:rsid w:val="00C2639E"/>
    <w:rsid w:val="00C2643D"/>
    <w:rsid w:val="00C26F18"/>
    <w:rsid w:val="00C2711E"/>
    <w:rsid w:val="00C274D6"/>
    <w:rsid w:val="00C275BF"/>
    <w:rsid w:val="00C2778C"/>
    <w:rsid w:val="00C302FD"/>
    <w:rsid w:val="00C30560"/>
    <w:rsid w:val="00C30822"/>
    <w:rsid w:val="00C30A41"/>
    <w:rsid w:val="00C30CFB"/>
    <w:rsid w:val="00C30D47"/>
    <w:rsid w:val="00C30DD1"/>
    <w:rsid w:val="00C30F97"/>
    <w:rsid w:val="00C3111A"/>
    <w:rsid w:val="00C31852"/>
    <w:rsid w:val="00C31A03"/>
    <w:rsid w:val="00C31FEA"/>
    <w:rsid w:val="00C32079"/>
    <w:rsid w:val="00C32174"/>
    <w:rsid w:val="00C3281B"/>
    <w:rsid w:val="00C32E9F"/>
    <w:rsid w:val="00C33799"/>
    <w:rsid w:val="00C338E2"/>
    <w:rsid w:val="00C33BC2"/>
    <w:rsid w:val="00C34017"/>
    <w:rsid w:val="00C34537"/>
    <w:rsid w:val="00C34692"/>
    <w:rsid w:val="00C346E5"/>
    <w:rsid w:val="00C348D6"/>
    <w:rsid w:val="00C34DBF"/>
    <w:rsid w:val="00C3502D"/>
    <w:rsid w:val="00C35292"/>
    <w:rsid w:val="00C352CB"/>
    <w:rsid w:val="00C355D0"/>
    <w:rsid w:val="00C35988"/>
    <w:rsid w:val="00C35F45"/>
    <w:rsid w:val="00C35F55"/>
    <w:rsid w:val="00C360C9"/>
    <w:rsid w:val="00C36488"/>
    <w:rsid w:val="00C3648D"/>
    <w:rsid w:val="00C36827"/>
    <w:rsid w:val="00C36FD8"/>
    <w:rsid w:val="00C375F7"/>
    <w:rsid w:val="00C37678"/>
    <w:rsid w:val="00C3798E"/>
    <w:rsid w:val="00C37EE4"/>
    <w:rsid w:val="00C37EEC"/>
    <w:rsid w:val="00C401E5"/>
    <w:rsid w:val="00C40223"/>
    <w:rsid w:val="00C40289"/>
    <w:rsid w:val="00C4083E"/>
    <w:rsid w:val="00C40A8E"/>
    <w:rsid w:val="00C40BAC"/>
    <w:rsid w:val="00C40E42"/>
    <w:rsid w:val="00C410A4"/>
    <w:rsid w:val="00C411ED"/>
    <w:rsid w:val="00C41560"/>
    <w:rsid w:val="00C41624"/>
    <w:rsid w:val="00C41C7E"/>
    <w:rsid w:val="00C41F09"/>
    <w:rsid w:val="00C42323"/>
    <w:rsid w:val="00C42AFC"/>
    <w:rsid w:val="00C42DE5"/>
    <w:rsid w:val="00C42E65"/>
    <w:rsid w:val="00C4352B"/>
    <w:rsid w:val="00C439B4"/>
    <w:rsid w:val="00C43A03"/>
    <w:rsid w:val="00C440C6"/>
    <w:rsid w:val="00C44644"/>
    <w:rsid w:val="00C449C4"/>
    <w:rsid w:val="00C4553C"/>
    <w:rsid w:val="00C45990"/>
    <w:rsid w:val="00C45AD4"/>
    <w:rsid w:val="00C45B1B"/>
    <w:rsid w:val="00C45B61"/>
    <w:rsid w:val="00C45E39"/>
    <w:rsid w:val="00C46338"/>
    <w:rsid w:val="00C466A8"/>
    <w:rsid w:val="00C46861"/>
    <w:rsid w:val="00C46C41"/>
    <w:rsid w:val="00C46DE2"/>
    <w:rsid w:val="00C4728D"/>
    <w:rsid w:val="00C474CE"/>
    <w:rsid w:val="00C475D7"/>
    <w:rsid w:val="00C47EED"/>
    <w:rsid w:val="00C47F43"/>
    <w:rsid w:val="00C5037C"/>
    <w:rsid w:val="00C504A7"/>
    <w:rsid w:val="00C504DF"/>
    <w:rsid w:val="00C5055E"/>
    <w:rsid w:val="00C50725"/>
    <w:rsid w:val="00C50853"/>
    <w:rsid w:val="00C50AF4"/>
    <w:rsid w:val="00C510A3"/>
    <w:rsid w:val="00C5117C"/>
    <w:rsid w:val="00C5158A"/>
    <w:rsid w:val="00C5178F"/>
    <w:rsid w:val="00C51837"/>
    <w:rsid w:val="00C51F9E"/>
    <w:rsid w:val="00C522A7"/>
    <w:rsid w:val="00C522DF"/>
    <w:rsid w:val="00C523BC"/>
    <w:rsid w:val="00C52712"/>
    <w:rsid w:val="00C52A25"/>
    <w:rsid w:val="00C52BA2"/>
    <w:rsid w:val="00C5302E"/>
    <w:rsid w:val="00C53636"/>
    <w:rsid w:val="00C536A4"/>
    <w:rsid w:val="00C53996"/>
    <w:rsid w:val="00C539C1"/>
    <w:rsid w:val="00C53AD8"/>
    <w:rsid w:val="00C540E5"/>
    <w:rsid w:val="00C540F4"/>
    <w:rsid w:val="00C54314"/>
    <w:rsid w:val="00C54427"/>
    <w:rsid w:val="00C54634"/>
    <w:rsid w:val="00C5472F"/>
    <w:rsid w:val="00C547D7"/>
    <w:rsid w:val="00C54854"/>
    <w:rsid w:val="00C55286"/>
    <w:rsid w:val="00C5533D"/>
    <w:rsid w:val="00C554FB"/>
    <w:rsid w:val="00C5563D"/>
    <w:rsid w:val="00C559E2"/>
    <w:rsid w:val="00C55B2D"/>
    <w:rsid w:val="00C561AC"/>
    <w:rsid w:val="00C56894"/>
    <w:rsid w:val="00C56FCF"/>
    <w:rsid w:val="00C5710D"/>
    <w:rsid w:val="00C571EB"/>
    <w:rsid w:val="00C573C0"/>
    <w:rsid w:val="00C576DF"/>
    <w:rsid w:val="00C57C80"/>
    <w:rsid w:val="00C57D50"/>
    <w:rsid w:val="00C6002A"/>
    <w:rsid w:val="00C60051"/>
    <w:rsid w:val="00C60937"/>
    <w:rsid w:val="00C60AF1"/>
    <w:rsid w:val="00C60C50"/>
    <w:rsid w:val="00C6109F"/>
    <w:rsid w:val="00C61298"/>
    <w:rsid w:val="00C613B7"/>
    <w:rsid w:val="00C61B12"/>
    <w:rsid w:val="00C61B47"/>
    <w:rsid w:val="00C61BBF"/>
    <w:rsid w:val="00C61C80"/>
    <w:rsid w:val="00C621D5"/>
    <w:rsid w:val="00C62742"/>
    <w:rsid w:val="00C62ACD"/>
    <w:rsid w:val="00C6307C"/>
    <w:rsid w:val="00C63134"/>
    <w:rsid w:val="00C63831"/>
    <w:rsid w:val="00C638CD"/>
    <w:rsid w:val="00C63CB4"/>
    <w:rsid w:val="00C63E75"/>
    <w:rsid w:val="00C63F46"/>
    <w:rsid w:val="00C640BA"/>
    <w:rsid w:val="00C644B0"/>
    <w:rsid w:val="00C645B5"/>
    <w:rsid w:val="00C648B4"/>
    <w:rsid w:val="00C648C8"/>
    <w:rsid w:val="00C64A52"/>
    <w:rsid w:val="00C64F0F"/>
    <w:rsid w:val="00C64FA3"/>
    <w:rsid w:val="00C65281"/>
    <w:rsid w:val="00C65429"/>
    <w:rsid w:val="00C65614"/>
    <w:rsid w:val="00C659F4"/>
    <w:rsid w:val="00C65B62"/>
    <w:rsid w:val="00C65D29"/>
    <w:rsid w:val="00C66008"/>
    <w:rsid w:val="00C6673E"/>
    <w:rsid w:val="00C66794"/>
    <w:rsid w:val="00C66907"/>
    <w:rsid w:val="00C66B7E"/>
    <w:rsid w:val="00C66C4C"/>
    <w:rsid w:val="00C66F8D"/>
    <w:rsid w:val="00C66FC4"/>
    <w:rsid w:val="00C6707F"/>
    <w:rsid w:val="00C674A6"/>
    <w:rsid w:val="00C675FB"/>
    <w:rsid w:val="00C67CFB"/>
    <w:rsid w:val="00C701FE"/>
    <w:rsid w:val="00C704DF"/>
    <w:rsid w:val="00C7051C"/>
    <w:rsid w:val="00C7064E"/>
    <w:rsid w:val="00C707EF"/>
    <w:rsid w:val="00C70A81"/>
    <w:rsid w:val="00C70AD4"/>
    <w:rsid w:val="00C70BB9"/>
    <w:rsid w:val="00C70D63"/>
    <w:rsid w:val="00C70D97"/>
    <w:rsid w:val="00C71325"/>
    <w:rsid w:val="00C71C1D"/>
    <w:rsid w:val="00C71CFA"/>
    <w:rsid w:val="00C71ED9"/>
    <w:rsid w:val="00C72C65"/>
    <w:rsid w:val="00C72F8A"/>
    <w:rsid w:val="00C7348A"/>
    <w:rsid w:val="00C73515"/>
    <w:rsid w:val="00C73B33"/>
    <w:rsid w:val="00C74545"/>
    <w:rsid w:val="00C745C9"/>
    <w:rsid w:val="00C74E15"/>
    <w:rsid w:val="00C74E42"/>
    <w:rsid w:val="00C754B9"/>
    <w:rsid w:val="00C75625"/>
    <w:rsid w:val="00C75ABC"/>
    <w:rsid w:val="00C75C50"/>
    <w:rsid w:val="00C75CA7"/>
    <w:rsid w:val="00C761D0"/>
    <w:rsid w:val="00C76379"/>
    <w:rsid w:val="00C763B1"/>
    <w:rsid w:val="00C764B8"/>
    <w:rsid w:val="00C76564"/>
    <w:rsid w:val="00C766C8"/>
    <w:rsid w:val="00C76827"/>
    <w:rsid w:val="00C7686D"/>
    <w:rsid w:val="00C76B96"/>
    <w:rsid w:val="00C775BF"/>
    <w:rsid w:val="00C7797D"/>
    <w:rsid w:val="00C779EC"/>
    <w:rsid w:val="00C77A01"/>
    <w:rsid w:val="00C77B8E"/>
    <w:rsid w:val="00C77E15"/>
    <w:rsid w:val="00C801D3"/>
    <w:rsid w:val="00C80209"/>
    <w:rsid w:val="00C80287"/>
    <w:rsid w:val="00C80415"/>
    <w:rsid w:val="00C80631"/>
    <w:rsid w:val="00C8071B"/>
    <w:rsid w:val="00C80A46"/>
    <w:rsid w:val="00C80EEA"/>
    <w:rsid w:val="00C80F55"/>
    <w:rsid w:val="00C810AC"/>
    <w:rsid w:val="00C81437"/>
    <w:rsid w:val="00C81852"/>
    <w:rsid w:val="00C81EA4"/>
    <w:rsid w:val="00C820C0"/>
    <w:rsid w:val="00C824E1"/>
    <w:rsid w:val="00C824F2"/>
    <w:rsid w:val="00C82735"/>
    <w:rsid w:val="00C82E86"/>
    <w:rsid w:val="00C8360D"/>
    <w:rsid w:val="00C83663"/>
    <w:rsid w:val="00C8371A"/>
    <w:rsid w:val="00C83A54"/>
    <w:rsid w:val="00C83BC9"/>
    <w:rsid w:val="00C83BD1"/>
    <w:rsid w:val="00C83C28"/>
    <w:rsid w:val="00C841AE"/>
    <w:rsid w:val="00C8426A"/>
    <w:rsid w:val="00C8446B"/>
    <w:rsid w:val="00C8485D"/>
    <w:rsid w:val="00C84EE5"/>
    <w:rsid w:val="00C85127"/>
    <w:rsid w:val="00C85700"/>
    <w:rsid w:val="00C85850"/>
    <w:rsid w:val="00C858E7"/>
    <w:rsid w:val="00C85CDD"/>
    <w:rsid w:val="00C8604E"/>
    <w:rsid w:val="00C864E3"/>
    <w:rsid w:val="00C8655B"/>
    <w:rsid w:val="00C86611"/>
    <w:rsid w:val="00C86857"/>
    <w:rsid w:val="00C868CC"/>
    <w:rsid w:val="00C86AF1"/>
    <w:rsid w:val="00C86FD9"/>
    <w:rsid w:val="00C86FE8"/>
    <w:rsid w:val="00C87237"/>
    <w:rsid w:val="00C87A3F"/>
    <w:rsid w:val="00C87C61"/>
    <w:rsid w:val="00C901C0"/>
    <w:rsid w:val="00C9043C"/>
    <w:rsid w:val="00C9059A"/>
    <w:rsid w:val="00C90822"/>
    <w:rsid w:val="00C90A33"/>
    <w:rsid w:val="00C90C3F"/>
    <w:rsid w:val="00C90C44"/>
    <w:rsid w:val="00C90DD7"/>
    <w:rsid w:val="00C90FEA"/>
    <w:rsid w:val="00C91003"/>
    <w:rsid w:val="00C9129C"/>
    <w:rsid w:val="00C912DF"/>
    <w:rsid w:val="00C9135F"/>
    <w:rsid w:val="00C91487"/>
    <w:rsid w:val="00C91562"/>
    <w:rsid w:val="00C915D9"/>
    <w:rsid w:val="00C916EC"/>
    <w:rsid w:val="00C91847"/>
    <w:rsid w:val="00C91A38"/>
    <w:rsid w:val="00C91CCC"/>
    <w:rsid w:val="00C91ECE"/>
    <w:rsid w:val="00C921FE"/>
    <w:rsid w:val="00C92318"/>
    <w:rsid w:val="00C92A81"/>
    <w:rsid w:val="00C92F13"/>
    <w:rsid w:val="00C93434"/>
    <w:rsid w:val="00C93682"/>
    <w:rsid w:val="00C93A0B"/>
    <w:rsid w:val="00C93B27"/>
    <w:rsid w:val="00C93CFA"/>
    <w:rsid w:val="00C93DCD"/>
    <w:rsid w:val="00C93E2F"/>
    <w:rsid w:val="00C93F37"/>
    <w:rsid w:val="00C9428F"/>
    <w:rsid w:val="00C9483A"/>
    <w:rsid w:val="00C9495E"/>
    <w:rsid w:val="00C94A1B"/>
    <w:rsid w:val="00C94F76"/>
    <w:rsid w:val="00C95043"/>
    <w:rsid w:val="00C95128"/>
    <w:rsid w:val="00C95F5B"/>
    <w:rsid w:val="00C95F72"/>
    <w:rsid w:val="00C95F8D"/>
    <w:rsid w:val="00C96131"/>
    <w:rsid w:val="00C96168"/>
    <w:rsid w:val="00C96384"/>
    <w:rsid w:val="00C9668B"/>
    <w:rsid w:val="00C96976"/>
    <w:rsid w:val="00C9721E"/>
    <w:rsid w:val="00C97287"/>
    <w:rsid w:val="00C9740D"/>
    <w:rsid w:val="00C977E7"/>
    <w:rsid w:val="00C9782D"/>
    <w:rsid w:val="00C978CE"/>
    <w:rsid w:val="00C979FD"/>
    <w:rsid w:val="00C97A59"/>
    <w:rsid w:val="00C97B90"/>
    <w:rsid w:val="00CA0168"/>
    <w:rsid w:val="00CA01DB"/>
    <w:rsid w:val="00CA0313"/>
    <w:rsid w:val="00CA032E"/>
    <w:rsid w:val="00CA046E"/>
    <w:rsid w:val="00CA07C1"/>
    <w:rsid w:val="00CA08B5"/>
    <w:rsid w:val="00CA0C1A"/>
    <w:rsid w:val="00CA1092"/>
    <w:rsid w:val="00CA1551"/>
    <w:rsid w:val="00CA15AE"/>
    <w:rsid w:val="00CA15F6"/>
    <w:rsid w:val="00CA172E"/>
    <w:rsid w:val="00CA1C74"/>
    <w:rsid w:val="00CA1FCA"/>
    <w:rsid w:val="00CA219A"/>
    <w:rsid w:val="00CA242B"/>
    <w:rsid w:val="00CA28DE"/>
    <w:rsid w:val="00CA2AEE"/>
    <w:rsid w:val="00CA2C95"/>
    <w:rsid w:val="00CA2CB6"/>
    <w:rsid w:val="00CA2D3E"/>
    <w:rsid w:val="00CA3415"/>
    <w:rsid w:val="00CA3620"/>
    <w:rsid w:val="00CA3737"/>
    <w:rsid w:val="00CA3B36"/>
    <w:rsid w:val="00CA3B61"/>
    <w:rsid w:val="00CA3BF6"/>
    <w:rsid w:val="00CA3D0C"/>
    <w:rsid w:val="00CA4373"/>
    <w:rsid w:val="00CA4462"/>
    <w:rsid w:val="00CA488B"/>
    <w:rsid w:val="00CA4A77"/>
    <w:rsid w:val="00CA4D3A"/>
    <w:rsid w:val="00CA4EB6"/>
    <w:rsid w:val="00CA4F8F"/>
    <w:rsid w:val="00CA5012"/>
    <w:rsid w:val="00CA546C"/>
    <w:rsid w:val="00CA5D1C"/>
    <w:rsid w:val="00CA5EBB"/>
    <w:rsid w:val="00CA5F3B"/>
    <w:rsid w:val="00CA61C8"/>
    <w:rsid w:val="00CA61D7"/>
    <w:rsid w:val="00CA6344"/>
    <w:rsid w:val="00CA63A4"/>
    <w:rsid w:val="00CA6486"/>
    <w:rsid w:val="00CA6506"/>
    <w:rsid w:val="00CA6630"/>
    <w:rsid w:val="00CA679B"/>
    <w:rsid w:val="00CA6F01"/>
    <w:rsid w:val="00CA7092"/>
    <w:rsid w:val="00CA70DC"/>
    <w:rsid w:val="00CA70E3"/>
    <w:rsid w:val="00CA712B"/>
    <w:rsid w:val="00CA7162"/>
    <w:rsid w:val="00CA71AA"/>
    <w:rsid w:val="00CA73B3"/>
    <w:rsid w:val="00CA757C"/>
    <w:rsid w:val="00CA766C"/>
    <w:rsid w:val="00CA79BA"/>
    <w:rsid w:val="00CA7BDF"/>
    <w:rsid w:val="00CA7D5F"/>
    <w:rsid w:val="00CB0143"/>
    <w:rsid w:val="00CB0156"/>
    <w:rsid w:val="00CB02E7"/>
    <w:rsid w:val="00CB072D"/>
    <w:rsid w:val="00CB076C"/>
    <w:rsid w:val="00CB0D81"/>
    <w:rsid w:val="00CB1269"/>
    <w:rsid w:val="00CB15AE"/>
    <w:rsid w:val="00CB15C7"/>
    <w:rsid w:val="00CB161B"/>
    <w:rsid w:val="00CB1624"/>
    <w:rsid w:val="00CB1769"/>
    <w:rsid w:val="00CB17B3"/>
    <w:rsid w:val="00CB27E6"/>
    <w:rsid w:val="00CB28F8"/>
    <w:rsid w:val="00CB295B"/>
    <w:rsid w:val="00CB2BD6"/>
    <w:rsid w:val="00CB2DB8"/>
    <w:rsid w:val="00CB2FBD"/>
    <w:rsid w:val="00CB38D1"/>
    <w:rsid w:val="00CB3B33"/>
    <w:rsid w:val="00CB3BA5"/>
    <w:rsid w:val="00CB3BF1"/>
    <w:rsid w:val="00CB4143"/>
    <w:rsid w:val="00CB42C1"/>
    <w:rsid w:val="00CB43FB"/>
    <w:rsid w:val="00CB448C"/>
    <w:rsid w:val="00CB44DE"/>
    <w:rsid w:val="00CB4DA9"/>
    <w:rsid w:val="00CB5AED"/>
    <w:rsid w:val="00CB5B33"/>
    <w:rsid w:val="00CB5CB1"/>
    <w:rsid w:val="00CB5EAC"/>
    <w:rsid w:val="00CB5ECB"/>
    <w:rsid w:val="00CB6068"/>
    <w:rsid w:val="00CB608A"/>
    <w:rsid w:val="00CB63A0"/>
    <w:rsid w:val="00CB65CA"/>
    <w:rsid w:val="00CB6997"/>
    <w:rsid w:val="00CB6AC1"/>
    <w:rsid w:val="00CB6B7E"/>
    <w:rsid w:val="00CB6C4D"/>
    <w:rsid w:val="00CB6CD8"/>
    <w:rsid w:val="00CB6E45"/>
    <w:rsid w:val="00CB6E91"/>
    <w:rsid w:val="00CB7B63"/>
    <w:rsid w:val="00CB7CDB"/>
    <w:rsid w:val="00CB7F06"/>
    <w:rsid w:val="00CB7F33"/>
    <w:rsid w:val="00CC025E"/>
    <w:rsid w:val="00CC05C1"/>
    <w:rsid w:val="00CC0839"/>
    <w:rsid w:val="00CC08B8"/>
    <w:rsid w:val="00CC0D1B"/>
    <w:rsid w:val="00CC0FFF"/>
    <w:rsid w:val="00CC10B7"/>
    <w:rsid w:val="00CC1127"/>
    <w:rsid w:val="00CC12CF"/>
    <w:rsid w:val="00CC15DD"/>
    <w:rsid w:val="00CC1B88"/>
    <w:rsid w:val="00CC1BC5"/>
    <w:rsid w:val="00CC1CB2"/>
    <w:rsid w:val="00CC2133"/>
    <w:rsid w:val="00CC23FC"/>
    <w:rsid w:val="00CC27E1"/>
    <w:rsid w:val="00CC2852"/>
    <w:rsid w:val="00CC28BC"/>
    <w:rsid w:val="00CC2C27"/>
    <w:rsid w:val="00CC3045"/>
    <w:rsid w:val="00CC321E"/>
    <w:rsid w:val="00CC39FB"/>
    <w:rsid w:val="00CC3ADA"/>
    <w:rsid w:val="00CC3B02"/>
    <w:rsid w:val="00CC3D0B"/>
    <w:rsid w:val="00CC4228"/>
    <w:rsid w:val="00CC4369"/>
    <w:rsid w:val="00CC43E7"/>
    <w:rsid w:val="00CC46FE"/>
    <w:rsid w:val="00CC47A2"/>
    <w:rsid w:val="00CC4FBF"/>
    <w:rsid w:val="00CC5399"/>
    <w:rsid w:val="00CC57A7"/>
    <w:rsid w:val="00CC5883"/>
    <w:rsid w:val="00CC599C"/>
    <w:rsid w:val="00CC5B95"/>
    <w:rsid w:val="00CC61AD"/>
    <w:rsid w:val="00CC6474"/>
    <w:rsid w:val="00CC6493"/>
    <w:rsid w:val="00CC6AE5"/>
    <w:rsid w:val="00CC6B12"/>
    <w:rsid w:val="00CC6CA4"/>
    <w:rsid w:val="00CC6E25"/>
    <w:rsid w:val="00CC7119"/>
    <w:rsid w:val="00CC7AB6"/>
    <w:rsid w:val="00CC7BE5"/>
    <w:rsid w:val="00CC7E1A"/>
    <w:rsid w:val="00CD002D"/>
    <w:rsid w:val="00CD0057"/>
    <w:rsid w:val="00CD0363"/>
    <w:rsid w:val="00CD075D"/>
    <w:rsid w:val="00CD07C5"/>
    <w:rsid w:val="00CD083C"/>
    <w:rsid w:val="00CD0E29"/>
    <w:rsid w:val="00CD1028"/>
    <w:rsid w:val="00CD132A"/>
    <w:rsid w:val="00CD13B7"/>
    <w:rsid w:val="00CD225F"/>
    <w:rsid w:val="00CD2270"/>
    <w:rsid w:val="00CD2884"/>
    <w:rsid w:val="00CD3116"/>
    <w:rsid w:val="00CD3217"/>
    <w:rsid w:val="00CD325F"/>
    <w:rsid w:val="00CD3364"/>
    <w:rsid w:val="00CD3366"/>
    <w:rsid w:val="00CD34B3"/>
    <w:rsid w:val="00CD3BCD"/>
    <w:rsid w:val="00CD3BF9"/>
    <w:rsid w:val="00CD3CD7"/>
    <w:rsid w:val="00CD3E56"/>
    <w:rsid w:val="00CD4565"/>
    <w:rsid w:val="00CD4A12"/>
    <w:rsid w:val="00CD4AB0"/>
    <w:rsid w:val="00CD502F"/>
    <w:rsid w:val="00CD513A"/>
    <w:rsid w:val="00CD5151"/>
    <w:rsid w:val="00CD562F"/>
    <w:rsid w:val="00CD570E"/>
    <w:rsid w:val="00CD577D"/>
    <w:rsid w:val="00CD5825"/>
    <w:rsid w:val="00CD58E7"/>
    <w:rsid w:val="00CD63B3"/>
    <w:rsid w:val="00CD6417"/>
    <w:rsid w:val="00CD6513"/>
    <w:rsid w:val="00CD65FF"/>
    <w:rsid w:val="00CD674A"/>
    <w:rsid w:val="00CD6D9F"/>
    <w:rsid w:val="00CD7218"/>
    <w:rsid w:val="00CD72E1"/>
    <w:rsid w:val="00CD77AD"/>
    <w:rsid w:val="00CD7B0B"/>
    <w:rsid w:val="00CD7B3D"/>
    <w:rsid w:val="00CD7DFC"/>
    <w:rsid w:val="00CE007B"/>
    <w:rsid w:val="00CE02E2"/>
    <w:rsid w:val="00CE08A8"/>
    <w:rsid w:val="00CE139D"/>
    <w:rsid w:val="00CE153D"/>
    <w:rsid w:val="00CE1947"/>
    <w:rsid w:val="00CE1A2E"/>
    <w:rsid w:val="00CE1F17"/>
    <w:rsid w:val="00CE2061"/>
    <w:rsid w:val="00CE257B"/>
    <w:rsid w:val="00CE259E"/>
    <w:rsid w:val="00CE25FD"/>
    <w:rsid w:val="00CE2908"/>
    <w:rsid w:val="00CE2BAF"/>
    <w:rsid w:val="00CE2ED7"/>
    <w:rsid w:val="00CE302A"/>
    <w:rsid w:val="00CE35BD"/>
    <w:rsid w:val="00CE37B3"/>
    <w:rsid w:val="00CE385F"/>
    <w:rsid w:val="00CE3BF2"/>
    <w:rsid w:val="00CE4265"/>
    <w:rsid w:val="00CE481B"/>
    <w:rsid w:val="00CE4892"/>
    <w:rsid w:val="00CE535A"/>
    <w:rsid w:val="00CE5666"/>
    <w:rsid w:val="00CE566D"/>
    <w:rsid w:val="00CE5771"/>
    <w:rsid w:val="00CE5A12"/>
    <w:rsid w:val="00CE63DD"/>
    <w:rsid w:val="00CE6645"/>
    <w:rsid w:val="00CE66C5"/>
    <w:rsid w:val="00CE68A3"/>
    <w:rsid w:val="00CE697E"/>
    <w:rsid w:val="00CE738A"/>
    <w:rsid w:val="00CE77CB"/>
    <w:rsid w:val="00CE7824"/>
    <w:rsid w:val="00CE7B32"/>
    <w:rsid w:val="00CE7CC5"/>
    <w:rsid w:val="00CF02D4"/>
    <w:rsid w:val="00CF0578"/>
    <w:rsid w:val="00CF0617"/>
    <w:rsid w:val="00CF07BA"/>
    <w:rsid w:val="00CF0916"/>
    <w:rsid w:val="00CF09DA"/>
    <w:rsid w:val="00CF0A12"/>
    <w:rsid w:val="00CF0D8A"/>
    <w:rsid w:val="00CF1018"/>
    <w:rsid w:val="00CF11E1"/>
    <w:rsid w:val="00CF13BA"/>
    <w:rsid w:val="00CF14CC"/>
    <w:rsid w:val="00CF1665"/>
    <w:rsid w:val="00CF1853"/>
    <w:rsid w:val="00CF1B82"/>
    <w:rsid w:val="00CF1C93"/>
    <w:rsid w:val="00CF1D59"/>
    <w:rsid w:val="00CF2341"/>
    <w:rsid w:val="00CF2385"/>
    <w:rsid w:val="00CF2759"/>
    <w:rsid w:val="00CF2938"/>
    <w:rsid w:val="00CF3113"/>
    <w:rsid w:val="00CF365C"/>
    <w:rsid w:val="00CF3B28"/>
    <w:rsid w:val="00CF3E2A"/>
    <w:rsid w:val="00CF410F"/>
    <w:rsid w:val="00CF446B"/>
    <w:rsid w:val="00CF4879"/>
    <w:rsid w:val="00CF4A76"/>
    <w:rsid w:val="00CF507E"/>
    <w:rsid w:val="00CF50F8"/>
    <w:rsid w:val="00CF55A4"/>
    <w:rsid w:val="00CF5735"/>
    <w:rsid w:val="00CF5B45"/>
    <w:rsid w:val="00CF5BE6"/>
    <w:rsid w:val="00CF5DFB"/>
    <w:rsid w:val="00CF5E66"/>
    <w:rsid w:val="00CF5F14"/>
    <w:rsid w:val="00CF6152"/>
    <w:rsid w:val="00CF64FD"/>
    <w:rsid w:val="00CF6748"/>
    <w:rsid w:val="00CF6AD3"/>
    <w:rsid w:val="00CF6B6E"/>
    <w:rsid w:val="00CF6D36"/>
    <w:rsid w:val="00CF6DAE"/>
    <w:rsid w:val="00CF6DF3"/>
    <w:rsid w:val="00CF6EC1"/>
    <w:rsid w:val="00CF7086"/>
    <w:rsid w:val="00CF7088"/>
    <w:rsid w:val="00CF7CD8"/>
    <w:rsid w:val="00CF7EBB"/>
    <w:rsid w:val="00D00253"/>
    <w:rsid w:val="00D0042A"/>
    <w:rsid w:val="00D00EF5"/>
    <w:rsid w:val="00D00F4B"/>
    <w:rsid w:val="00D012A8"/>
    <w:rsid w:val="00D014E6"/>
    <w:rsid w:val="00D016BD"/>
    <w:rsid w:val="00D01825"/>
    <w:rsid w:val="00D018DD"/>
    <w:rsid w:val="00D01D5A"/>
    <w:rsid w:val="00D023DA"/>
    <w:rsid w:val="00D0248C"/>
    <w:rsid w:val="00D029B5"/>
    <w:rsid w:val="00D02D56"/>
    <w:rsid w:val="00D02E3B"/>
    <w:rsid w:val="00D02F8C"/>
    <w:rsid w:val="00D0300D"/>
    <w:rsid w:val="00D03068"/>
    <w:rsid w:val="00D03593"/>
    <w:rsid w:val="00D03645"/>
    <w:rsid w:val="00D0365A"/>
    <w:rsid w:val="00D038B6"/>
    <w:rsid w:val="00D03911"/>
    <w:rsid w:val="00D03BDE"/>
    <w:rsid w:val="00D03CD9"/>
    <w:rsid w:val="00D03E74"/>
    <w:rsid w:val="00D04195"/>
    <w:rsid w:val="00D04240"/>
    <w:rsid w:val="00D043ED"/>
    <w:rsid w:val="00D04430"/>
    <w:rsid w:val="00D04929"/>
    <w:rsid w:val="00D05027"/>
    <w:rsid w:val="00D051BE"/>
    <w:rsid w:val="00D054CB"/>
    <w:rsid w:val="00D05726"/>
    <w:rsid w:val="00D05B06"/>
    <w:rsid w:val="00D05BDE"/>
    <w:rsid w:val="00D0628A"/>
    <w:rsid w:val="00D064A0"/>
    <w:rsid w:val="00D06D15"/>
    <w:rsid w:val="00D06FFB"/>
    <w:rsid w:val="00D07816"/>
    <w:rsid w:val="00D07945"/>
    <w:rsid w:val="00D07A41"/>
    <w:rsid w:val="00D07B14"/>
    <w:rsid w:val="00D07DA9"/>
    <w:rsid w:val="00D10048"/>
    <w:rsid w:val="00D1043C"/>
    <w:rsid w:val="00D10812"/>
    <w:rsid w:val="00D10A94"/>
    <w:rsid w:val="00D10DE1"/>
    <w:rsid w:val="00D10F4E"/>
    <w:rsid w:val="00D111C6"/>
    <w:rsid w:val="00D116FD"/>
    <w:rsid w:val="00D1180D"/>
    <w:rsid w:val="00D118BF"/>
    <w:rsid w:val="00D11B81"/>
    <w:rsid w:val="00D11BEB"/>
    <w:rsid w:val="00D11CFC"/>
    <w:rsid w:val="00D12557"/>
    <w:rsid w:val="00D1262A"/>
    <w:rsid w:val="00D12E58"/>
    <w:rsid w:val="00D12E86"/>
    <w:rsid w:val="00D12ECE"/>
    <w:rsid w:val="00D134C4"/>
    <w:rsid w:val="00D1382E"/>
    <w:rsid w:val="00D146E6"/>
    <w:rsid w:val="00D14885"/>
    <w:rsid w:val="00D14A3D"/>
    <w:rsid w:val="00D14AD6"/>
    <w:rsid w:val="00D14CD1"/>
    <w:rsid w:val="00D15125"/>
    <w:rsid w:val="00D15245"/>
    <w:rsid w:val="00D1594B"/>
    <w:rsid w:val="00D15998"/>
    <w:rsid w:val="00D15EEB"/>
    <w:rsid w:val="00D15F94"/>
    <w:rsid w:val="00D15F96"/>
    <w:rsid w:val="00D161F9"/>
    <w:rsid w:val="00D16271"/>
    <w:rsid w:val="00D16295"/>
    <w:rsid w:val="00D16827"/>
    <w:rsid w:val="00D1686B"/>
    <w:rsid w:val="00D168A2"/>
    <w:rsid w:val="00D16C14"/>
    <w:rsid w:val="00D16FFA"/>
    <w:rsid w:val="00D171D4"/>
    <w:rsid w:val="00D1768A"/>
    <w:rsid w:val="00D17753"/>
    <w:rsid w:val="00D17BB4"/>
    <w:rsid w:val="00D2003F"/>
    <w:rsid w:val="00D20209"/>
    <w:rsid w:val="00D20229"/>
    <w:rsid w:val="00D2034B"/>
    <w:rsid w:val="00D20A37"/>
    <w:rsid w:val="00D20DBB"/>
    <w:rsid w:val="00D2156A"/>
    <w:rsid w:val="00D21851"/>
    <w:rsid w:val="00D218EA"/>
    <w:rsid w:val="00D21A80"/>
    <w:rsid w:val="00D21BDE"/>
    <w:rsid w:val="00D21E2F"/>
    <w:rsid w:val="00D22298"/>
    <w:rsid w:val="00D22669"/>
    <w:rsid w:val="00D22751"/>
    <w:rsid w:val="00D2277B"/>
    <w:rsid w:val="00D2296C"/>
    <w:rsid w:val="00D22D6E"/>
    <w:rsid w:val="00D22E27"/>
    <w:rsid w:val="00D23026"/>
    <w:rsid w:val="00D233ED"/>
    <w:rsid w:val="00D23683"/>
    <w:rsid w:val="00D23691"/>
    <w:rsid w:val="00D23788"/>
    <w:rsid w:val="00D238C8"/>
    <w:rsid w:val="00D23A73"/>
    <w:rsid w:val="00D23AD2"/>
    <w:rsid w:val="00D23D03"/>
    <w:rsid w:val="00D23D4F"/>
    <w:rsid w:val="00D23E52"/>
    <w:rsid w:val="00D23ED3"/>
    <w:rsid w:val="00D240D1"/>
    <w:rsid w:val="00D24297"/>
    <w:rsid w:val="00D24456"/>
    <w:rsid w:val="00D2485D"/>
    <w:rsid w:val="00D2490B"/>
    <w:rsid w:val="00D24986"/>
    <w:rsid w:val="00D2584C"/>
    <w:rsid w:val="00D25AE6"/>
    <w:rsid w:val="00D25C8D"/>
    <w:rsid w:val="00D25D82"/>
    <w:rsid w:val="00D25F81"/>
    <w:rsid w:val="00D26001"/>
    <w:rsid w:val="00D2635B"/>
    <w:rsid w:val="00D2637E"/>
    <w:rsid w:val="00D264BA"/>
    <w:rsid w:val="00D264C4"/>
    <w:rsid w:val="00D26580"/>
    <w:rsid w:val="00D266CC"/>
    <w:rsid w:val="00D269B6"/>
    <w:rsid w:val="00D26A33"/>
    <w:rsid w:val="00D26C62"/>
    <w:rsid w:val="00D271EE"/>
    <w:rsid w:val="00D2730F"/>
    <w:rsid w:val="00D27778"/>
    <w:rsid w:val="00D27897"/>
    <w:rsid w:val="00D27EEB"/>
    <w:rsid w:val="00D30DF8"/>
    <w:rsid w:val="00D311B4"/>
    <w:rsid w:val="00D313B4"/>
    <w:rsid w:val="00D314BE"/>
    <w:rsid w:val="00D31516"/>
    <w:rsid w:val="00D3158A"/>
    <w:rsid w:val="00D31661"/>
    <w:rsid w:val="00D316BF"/>
    <w:rsid w:val="00D317FD"/>
    <w:rsid w:val="00D31858"/>
    <w:rsid w:val="00D31B03"/>
    <w:rsid w:val="00D31C2E"/>
    <w:rsid w:val="00D31DD2"/>
    <w:rsid w:val="00D31E95"/>
    <w:rsid w:val="00D320D5"/>
    <w:rsid w:val="00D321CB"/>
    <w:rsid w:val="00D326D5"/>
    <w:rsid w:val="00D327A0"/>
    <w:rsid w:val="00D32964"/>
    <w:rsid w:val="00D330AF"/>
    <w:rsid w:val="00D33642"/>
    <w:rsid w:val="00D33952"/>
    <w:rsid w:val="00D33A61"/>
    <w:rsid w:val="00D33AB3"/>
    <w:rsid w:val="00D33D93"/>
    <w:rsid w:val="00D342EE"/>
    <w:rsid w:val="00D347A4"/>
    <w:rsid w:val="00D34E2A"/>
    <w:rsid w:val="00D35567"/>
    <w:rsid w:val="00D356D9"/>
    <w:rsid w:val="00D35899"/>
    <w:rsid w:val="00D359BD"/>
    <w:rsid w:val="00D35A16"/>
    <w:rsid w:val="00D35E9F"/>
    <w:rsid w:val="00D35F59"/>
    <w:rsid w:val="00D3608A"/>
    <w:rsid w:val="00D36133"/>
    <w:rsid w:val="00D36B2D"/>
    <w:rsid w:val="00D36E79"/>
    <w:rsid w:val="00D3709F"/>
    <w:rsid w:val="00D370BF"/>
    <w:rsid w:val="00D372DE"/>
    <w:rsid w:val="00D3771D"/>
    <w:rsid w:val="00D37B12"/>
    <w:rsid w:val="00D40460"/>
    <w:rsid w:val="00D40B95"/>
    <w:rsid w:val="00D411FD"/>
    <w:rsid w:val="00D412B4"/>
    <w:rsid w:val="00D41531"/>
    <w:rsid w:val="00D41672"/>
    <w:rsid w:val="00D418D1"/>
    <w:rsid w:val="00D4199A"/>
    <w:rsid w:val="00D41D3E"/>
    <w:rsid w:val="00D41F57"/>
    <w:rsid w:val="00D42145"/>
    <w:rsid w:val="00D423F9"/>
    <w:rsid w:val="00D42838"/>
    <w:rsid w:val="00D42D68"/>
    <w:rsid w:val="00D42E4E"/>
    <w:rsid w:val="00D430D3"/>
    <w:rsid w:val="00D431DC"/>
    <w:rsid w:val="00D4363F"/>
    <w:rsid w:val="00D437E6"/>
    <w:rsid w:val="00D43B6A"/>
    <w:rsid w:val="00D43F00"/>
    <w:rsid w:val="00D4400B"/>
    <w:rsid w:val="00D440EC"/>
    <w:rsid w:val="00D4453F"/>
    <w:rsid w:val="00D44560"/>
    <w:rsid w:val="00D448D6"/>
    <w:rsid w:val="00D4493A"/>
    <w:rsid w:val="00D450F8"/>
    <w:rsid w:val="00D46028"/>
    <w:rsid w:val="00D462FC"/>
    <w:rsid w:val="00D4666B"/>
    <w:rsid w:val="00D466D0"/>
    <w:rsid w:val="00D4692C"/>
    <w:rsid w:val="00D46AB7"/>
    <w:rsid w:val="00D46D2F"/>
    <w:rsid w:val="00D46D46"/>
    <w:rsid w:val="00D46D89"/>
    <w:rsid w:val="00D46DDD"/>
    <w:rsid w:val="00D47547"/>
    <w:rsid w:val="00D476B1"/>
    <w:rsid w:val="00D476EB"/>
    <w:rsid w:val="00D478FB"/>
    <w:rsid w:val="00D4791A"/>
    <w:rsid w:val="00D47A33"/>
    <w:rsid w:val="00D47E34"/>
    <w:rsid w:val="00D47E44"/>
    <w:rsid w:val="00D47E62"/>
    <w:rsid w:val="00D47EA1"/>
    <w:rsid w:val="00D50098"/>
    <w:rsid w:val="00D506A9"/>
    <w:rsid w:val="00D50A6A"/>
    <w:rsid w:val="00D50E61"/>
    <w:rsid w:val="00D51486"/>
    <w:rsid w:val="00D514F1"/>
    <w:rsid w:val="00D51674"/>
    <w:rsid w:val="00D51705"/>
    <w:rsid w:val="00D51881"/>
    <w:rsid w:val="00D5192C"/>
    <w:rsid w:val="00D51E70"/>
    <w:rsid w:val="00D5221D"/>
    <w:rsid w:val="00D52368"/>
    <w:rsid w:val="00D523DC"/>
    <w:rsid w:val="00D523F7"/>
    <w:rsid w:val="00D5249C"/>
    <w:rsid w:val="00D524A8"/>
    <w:rsid w:val="00D524B1"/>
    <w:rsid w:val="00D525C4"/>
    <w:rsid w:val="00D52815"/>
    <w:rsid w:val="00D52D9A"/>
    <w:rsid w:val="00D53290"/>
    <w:rsid w:val="00D5344E"/>
    <w:rsid w:val="00D5355B"/>
    <w:rsid w:val="00D53B3C"/>
    <w:rsid w:val="00D53BAF"/>
    <w:rsid w:val="00D53DFD"/>
    <w:rsid w:val="00D53E0F"/>
    <w:rsid w:val="00D541A4"/>
    <w:rsid w:val="00D54644"/>
    <w:rsid w:val="00D546F7"/>
    <w:rsid w:val="00D549CA"/>
    <w:rsid w:val="00D54A10"/>
    <w:rsid w:val="00D54DAC"/>
    <w:rsid w:val="00D54FFB"/>
    <w:rsid w:val="00D55044"/>
    <w:rsid w:val="00D550C8"/>
    <w:rsid w:val="00D550E0"/>
    <w:rsid w:val="00D556BD"/>
    <w:rsid w:val="00D55834"/>
    <w:rsid w:val="00D559D5"/>
    <w:rsid w:val="00D55D22"/>
    <w:rsid w:val="00D55D6B"/>
    <w:rsid w:val="00D560B4"/>
    <w:rsid w:val="00D5665C"/>
    <w:rsid w:val="00D56C43"/>
    <w:rsid w:val="00D57567"/>
    <w:rsid w:val="00D575F9"/>
    <w:rsid w:val="00D576C6"/>
    <w:rsid w:val="00D601B1"/>
    <w:rsid w:val="00D605D2"/>
    <w:rsid w:val="00D60784"/>
    <w:rsid w:val="00D60D25"/>
    <w:rsid w:val="00D60EB5"/>
    <w:rsid w:val="00D6148C"/>
    <w:rsid w:val="00D614BE"/>
    <w:rsid w:val="00D61640"/>
    <w:rsid w:val="00D62116"/>
    <w:rsid w:val="00D625E1"/>
    <w:rsid w:val="00D626F4"/>
    <w:rsid w:val="00D627E3"/>
    <w:rsid w:val="00D62C96"/>
    <w:rsid w:val="00D63015"/>
    <w:rsid w:val="00D6316F"/>
    <w:rsid w:val="00D635C5"/>
    <w:rsid w:val="00D63715"/>
    <w:rsid w:val="00D63CF0"/>
    <w:rsid w:val="00D63DC1"/>
    <w:rsid w:val="00D63EA1"/>
    <w:rsid w:val="00D63FB7"/>
    <w:rsid w:val="00D641D6"/>
    <w:rsid w:val="00D64263"/>
    <w:rsid w:val="00D643F4"/>
    <w:rsid w:val="00D6444F"/>
    <w:rsid w:val="00D64B1D"/>
    <w:rsid w:val="00D64BC8"/>
    <w:rsid w:val="00D64BD4"/>
    <w:rsid w:val="00D64E34"/>
    <w:rsid w:val="00D655BD"/>
    <w:rsid w:val="00D6580A"/>
    <w:rsid w:val="00D66283"/>
    <w:rsid w:val="00D666C8"/>
    <w:rsid w:val="00D668AB"/>
    <w:rsid w:val="00D671D7"/>
    <w:rsid w:val="00D675AF"/>
    <w:rsid w:val="00D67C1F"/>
    <w:rsid w:val="00D70116"/>
    <w:rsid w:val="00D70828"/>
    <w:rsid w:val="00D70C5A"/>
    <w:rsid w:val="00D70E87"/>
    <w:rsid w:val="00D713C1"/>
    <w:rsid w:val="00D723A8"/>
    <w:rsid w:val="00D727FA"/>
    <w:rsid w:val="00D72B07"/>
    <w:rsid w:val="00D72B88"/>
    <w:rsid w:val="00D72BE6"/>
    <w:rsid w:val="00D72C97"/>
    <w:rsid w:val="00D72E1F"/>
    <w:rsid w:val="00D72F44"/>
    <w:rsid w:val="00D730AA"/>
    <w:rsid w:val="00D73109"/>
    <w:rsid w:val="00D74268"/>
    <w:rsid w:val="00D74680"/>
    <w:rsid w:val="00D747D7"/>
    <w:rsid w:val="00D74B57"/>
    <w:rsid w:val="00D74E18"/>
    <w:rsid w:val="00D75788"/>
    <w:rsid w:val="00D759DD"/>
    <w:rsid w:val="00D75D12"/>
    <w:rsid w:val="00D75EAF"/>
    <w:rsid w:val="00D75F89"/>
    <w:rsid w:val="00D76075"/>
    <w:rsid w:val="00D7683C"/>
    <w:rsid w:val="00D76C79"/>
    <w:rsid w:val="00D76F1A"/>
    <w:rsid w:val="00D7720E"/>
    <w:rsid w:val="00D778F1"/>
    <w:rsid w:val="00D77CA2"/>
    <w:rsid w:val="00D77FF1"/>
    <w:rsid w:val="00D8018C"/>
    <w:rsid w:val="00D802D4"/>
    <w:rsid w:val="00D8057A"/>
    <w:rsid w:val="00D807AD"/>
    <w:rsid w:val="00D808F5"/>
    <w:rsid w:val="00D80A7C"/>
    <w:rsid w:val="00D80C85"/>
    <w:rsid w:val="00D80DB1"/>
    <w:rsid w:val="00D80ED3"/>
    <w:rsid w:val="00D81106"/>
    <w:rsid w:val="00D8171A"/>
    <w:rsid w:val="00D81759"/>
    <w:rsid w:val="00D817C1"/>
    <w:rsid w:val="00D81E2E"/>
    <w:rsid w:val="00D81E43"/>
    <w:rsid w:val="00D8219B"/>
    <w:rsid w:val="00D8246D"/>
    <w:rsid w:val="00D8292C"/>
    <w:rsid w:val="00D82B39"/>
    <w:rsid w:val="00D82E28"/>
    <w:rsid w:val="00D82FE2"/>
    <w:rsid w:val="00D83024"/>
    <w:rsid w:val="00D831A5"/>
    <w:rsid w:val="00D83D11"/>
    <w:rsid w:val="00D84267"/>
    <w:rsid w:val="00D84414"/>
    <w:rsid w:val="00D848DC"/>
    <w:rsid w:val="00D84B94"/>
    <w:rsid w:val="00D84C80"/>
    <w:rsid w:val="00D84DFA"/>
    <w:rsid w:val="00D84E1F"/>
    <w:rsid w:val="00D84E8B"/>
    <w:rsid w:val="00D84F74"/>
    <w:rsid w:val="00D852E9"/>
    <w:rsid w:val="00D853EA"/>
    <w:rsid w:val="00D85441"/>
    <w:rsid w:val="00D85673"/>
    <w:rsid w:val="00D858C2"/>
    <w:rsid w:val="00D86062"/>
    <w:rsid w:val="00D864FF"/>
    <w:rsid w:val="00D86835"/>
    <w:rsid w:val="00D86963"/>
    <w:rsid w:val="00D869DF"/>
    <w:rsid w:val="00D869E8"/>
    <w:rsid w:val="00D86E45"/>
    <w:rsid w:val="00D87227"/>
    <w:rsid w:val="00D8773D"/>
    <w:rsid w:val="00D87861"/>
    <w:rsid w:val="00D8793C"/>
    <w:rsid w:val="00D879AF"/>
    <w:rsid w:val="00D87DD1"/>
    <w:rsid w:val="00D87DD4"/>
    <w:rsid w:val="00D9013D"/>
    <w:rsid w:val="00D902F9"/>
    <w:rsid w:val="00D9037B"/>
    <w:rsid w:val="00D90720"/>
    <w:rsid w:val="00D90761"/>
    <w:rsid w:val="00D9089E"/>
    <w:rsid w:val="00D90903"/>
    <w:rsid w:val="00D90A55"/>
    <w:rsid w:val="00D90D7D"/>
    <w:rsid w:val="00D90DC1"/>
    <w:rsid w:val="00D90F99"/>
    <w:rsid w:val="00D91014"/>
    <w:rsid w:val="00D915C0"/>
    <w:rsid w:val="00D91864"/>
    <w:rsid w:val="00D9197B"/>
    <w:rsid w:val="00D91F3F"/>
    <w:rsid w:val="00D920DB"/>
    <w:rsid w:val="00D9235C"/>
    <w:rsid w:val="00D9237A"/>
    <w:rsid w:val="00D923E5"/>
    <w:rsid w:val="00D924DA"/>
    <w:rsid w:val="00D9282D"/>
    <w:rsid w:val="00D9283F"/>
    <w:rsid w:val="00D92C05"/>
    <w:rsid w:val="00D92D96"/>
    <w:rsid w:val="00D9327D"/>
    <w:rsid w:val="00D932F3"/>
    <w:rsid w:val="00D93447"/>
    <w:rsid w:val="00D93A3F"/>
    <w:rsid w:val="00D93C31"/>
    <w:rsid w:val="00D93C94"/>
    <w:rsid w:val="00D93CE9"/>
    <w:rsid w:val="00D94091"/>
    <w:rsid w:val="00D94092"/>
    <w:rsid w:val="00D9472E"/>
    <w:rsid w:val="00D9474C"/>
    <w:rsid w:val="00D947A3"/>
    <w:rsid w:val="00D94894"/>
    <w:rsid w:val="00D94A3F"/>
    <w:rsid w:val="00D94CAB"/>
    <w:rsid w:val="00D94E88"/>
    <w:rsid w:val="00D950A5"/>
    <w:rsid w:val="00D95D2E"/>
    <w:rsid w:val="00D96530"/>
    <w:rsid w:val="00D966B0"/>
    <w:rsid w:val="00D96752"/>
    <w:rsid w:val="00D968F8"/>
    <w:rsid w:val="00D96A65"/>
    <w:rsid w:val="00D96CFF"/>
    <w:rsid w:val="00D96DE1"/>
    <w:rsid w:val="00D96F88"/>
    <w:rsid w:val="00D96FDF"/>
    <w:rsid w:val="00D9708D"/>
    <w:rsid w:val="00D9741C"/>
    <w:rsid w:val="00D97B5F"/>
    <w:rsid w:val="00D97ED3"/>
    <w:rsid w:val="00DA0102"/>
    <w:rsid w:val="00DA0486"/>
    <w:rsid w:val="00DA0C67"/>
    <w:rsid w:val="00DA0D52"/>
    <w:rsid w:val="00DA0E1D"/>
    <w:rsid w:val="00DA1C45"/>
    <w:rsid w:val="00DA1C8E"/>
    <w:rsid w:val="00DA1D09"/>
    <w:rsid w:val="00DA21EE"/>
    <w:rsid w:val="00DA289C"/>
    <w:rsid w:val="00DA2D36"/>
    <w:rsid w:val="00DA2E0A"/>
    <w:rsid w:val="00DA2EBB"/>
    <w:rsid w:val="00DA3084"/>
    <w:rsid w:val="00DA344A"/>
    <w:rsid w:val="00DA3818"/>
    <w:rsid w:val="00DA39ED"/>
    <w:rsid w:val="00DA3A4A"/>
    <w:rsid w:val="00DA3A98"/>
    <w:rsid w:val="00DA3F37"/>
    <w:rsid w:val="00DA40D7"/>
    <w:rsid w:val="00DA4208"/>
    <w:rsid w:val="00DA42FA"/>
    <w:rsid w:val="00DA459D"/>
    <w:rsid w:val="00DA45B9"/>
    <w:rsid w:val="00DA45EE"/>
    <w:rsid w:val="00DA49B5"/>
    <w:rsid w:val="00DA538D"/>
    <w:rsid w:val="00DA57A4"/>
    <w:rsid w:val="00DA5A6D"/>
    <w:rsid w:val="00DA5A6F"/>
    <w:rsid w:val="00DA5AA1"/>
    <w:rsid w:val="00DA5E18"/>
    <w:rsid w:val="00DA5F46"/>
    <w:rsid w:val="00DA6156"/>
    <w:rsid w:val="00DA62D3"/>
    <w:rsid w:val="00DA6477"/>
    <w:rsid w:val="00DA6678"/>
    <w:rsid w:val="00DA6E41"/>
    <w:rsid w:val="00DA703E"/>
    <w:rsid w:val="00DA73E1"/>
    <w:rsid w:val="00DA73F2"/>
    <w:rsid w:val="00DA7500"/>
    <w:rsid w:val="00DA769F"/>
    <w:rsid w:val="00DA79D1"/>
    <w:rsid w:val="00DA7C11"/>
    <w:rsid w:val="00DB0304"/>
    <w:rsid w:val="00DB04C3"/>
    <w:rsid w:val="00DB0608"/>
    <w:rsid w:val="00DB073F"/>
    <w:rsid w:val="00DB0884"/>
    <w:rsid w:val="00DB0A0E"/>
    <w:rsid w:val="00DB0BFB"/>
    <w:rsid w:val="00DB0C1E"/>
    <w:rsid w:val="00DB150A"/>
    <w:rsid w:val="00DB1933"/>
    <w:rsid w:val="00DB1ED0"/>
    <w:rsid w:val="00DB2A8B"/>
    <w:rsid w:val="00DB2FB5"/>
    <w:rsid w:val="00DB3012"/>
    <w:rsid w:val="00DB31C5"/>
    <w:rsid w:val="00DB33A9"/>
    <w:rsid w:val="00DB354E"/>
    <w:rsid w:val="00DB36F8"/>
    <w:rsid w:val="00DB3C41"/>
    <w:rsid w:val="00DB3D80"/>
    <w:rsid w:val="00DB3F31"/>
    <w:rsid w:val="00DB3FDA"/>
    <w:rsid w:val="00DB4827"/>
    <w:rsid w:val="00DB488E"/>
    <w:rsid w:val="00DB4988"/>
    <w:rsid w:val="00DB4CCA"/>
    <w:rsid w:val="00DB4DED"/>
    <w:rsid w:val="00DB4ED4"/>
    <w:rsid w:val="00DB5583"/>
    <w:rsid w:val="00DB58AD"/>
    <w:rsid w:val="00DB5D16"/>
    <w:rsid w:val="00DB6668"/>
    <w:rsid w:val="00DB6813"/>
    <w:rsid w:val="00DB6816"/>
    <w:rsid w:val="00DB6BAF"/>
    <w:rsid w:val="00DB6C41"/>
    <w:rsid w:val="00DB6D0A"/>
    <w:rsid w:val="00DB6E4F"/>
    <w:rsid w:val="00DB6F44"/>
    <w:rsid w:val="00DB7048"/>
    <w:rsid w:val="00DB70AD"/>
    <w:rsid w:val="00DB70F7"/>
    <w:rsid w:val="00DB7653"/>
    <w:rsid w:val="00DB76C2"/>
    <w:rsid w:val="00DB7901"/>
    <w:rsid w:val="00DB7958"/>
    <w:rsid w:val="00DB7D8D"/>
    <w:rsid w:val="00DB7DA7"/>
    <w:rsid w:val="00DC04A2"/>
    <w:rsid w:val="00DC0D5C"/>
    <w:rsid w:val="00DC11A6"/>
    <w:rsid w:val="00DC12B0"/>
    <w:rsid w:val="00DC1B18"/>
    <w:rsid w:val="00DC2064"/>
    <w:rsid w:val="00DC247E"/>
    <w:rsid w:val="00DC2518"/>
    <w:rsid w:val="00DC27F5"/>
    <w:rsid w:val="00DC29D7"/>
    <w:rsid w:val="00DC2AD3"/>
    <w:rsid w:val="00DC2D53"/>
    <w:rsid w:val="00DC2DE7"/>
    <w:rsid w:val="00DC2F1E"/>
    <w:rsid w:val="00DC31EC"/>
    <w:rsid w:val="00DC3218"/>
    <w:rsid w:val="00DC332F"/>
    <w:rsid w:val="00DC3349"/>
    <w:rsid w:val="00DC351A"/>
    <w:rsid w:val="00DC37C3"/>
    <w:rsid w:val="00DC3BB4"/>
    <w:rsid w:val="00DC3ECA"/>
    <w:rsid w:val="00DC41A7"/>
    <w:rsid w:val="00DC4383"/>
    <w:rsid w:val="00DC47D4"/>
    <w:rsid w:val="00DC48B4"/>
    <w:rsid w:val="00DC4BD6"/>
    <w:rsid w:val="00DC4BEA"/>
    <w:rsid w:val="00DC4FC9"/>
    <w:rsid w:val="00DC5244"/>
    <w:rsid w:val="00DC5537"/>
    <w:rsid w:val="00DC553A"/>
    <w:rsid w:val="00DC5611"/>
    <w:rsid w:val="00DC5653"/>
    <w:rsid w:val="00DC5682"/>
    <w:rsid w:val="00DC5CFD"/>
    <w:rsid w:val="00DC5FFC"/>
    <w:rsid w:val="00DC6141"/>
    <w:rsid w:val="00DC631E"/>
    <w:rsid w:val="00DC686E"/>
    <w:rsid w:val="00DC68EB"/>
    <w:rsid w:val="00DC6B54"/>
    <w:rsid w:val="00DC6CB9"/>
    <w:rsid w:val="00DC6D0F"/>
    <w:rsid w:val="00DC6EB8"/>
    <w:rsid w:val="00DC6F99"/>
    <w:rsid w:val="00DC7219"/>
    <w:rsid w:val="00DC77A4"/>
    <w:rsid w:val="00DC789D"/>
    <w:rsid w:val="00DD0681"/>
    <w:rsid w:val="00DD06AD"/>
    <w:rsid w:val="00DD06CE"/>
    <w:rsid w:val="00DD09D9"/>
    <w:rsid w:val="00DD1096"/>
    <w:rsid w:val="00DD12BC"/>
    <w:rsid w:val="00DD13C5"/>
    <w:rsid w:val="00DD1475"/>
    <w:rsid w:val="00DD14AD"/>
    <w:rsid w:val="00DD1B7F"/>
    <w:rsid w:val="00DD1E7B"/>
    <w:rsid w:val="00DD2225"/>
    <w:rsid w:val="00DD2728"/>
    <w:rsid w:val="00DD28EB"/>
    <w:rsid w:val="00DD2A6F"/>
    <w:rsid w:val="00DD2BDC"/>
    <w:rsid w:val="00DD2C93"/>
    <w:rsid w:val="00DD2CA5"/>
    <w:rsid w:val="00DD2F01"/>
    <w:rsid w:val="00DD3260"/>
    <w:rsid w:val="00DD3673"/>
    <w:rsid w:val="00DD3B09"/>
    <w:rsid w:val="00DD3CED"/>
    <w:rsid w:val="00DD4159"/>
    <w:rsid w:val="00DD44A5"/>
    <w:rsid w:val="00DD4D8A"/>
    <w:rsid w:val="00DD4EFC"/>
    <w:rsid w:val="00DD5023"/>
    <w:rsid w:val="00DD502C"/>
    <w:rsid w:val="00DD519C"/>
    <w:rsid w:val="00DD59A6"/>
    <w:rsid w:val="00DD59BA"/>
    <w:rsid w:val="00DD5F7A"/>
    <w:rsid w:val="00DD6176"/>
    <w:rsid w:val="00DD677C"/>
    <w:rsid w:val="00DD6997"/>
    <w:rsid w:val="00DD6D6E"/>
    <w:rsid w:val="00DD75F3"/>
    <w:rsid w:val="00DD7A20"/>
    <w:rsid w:val="00DE01A4"/>
    <w:rsid w:val="00DE03F7"/>
    <w:rsid w:val="00DE05C9"/>
    <w:rsid w:val="00DE05F8"/>
    <w:rsid w:val="00DE0913"/>
    <w:rsid w:val="00DE0A2E"/>
    <w:rsid w:val="00DE0DFE"/>
    <w:rsid w:val="00DE0FAE"/>
    <w:rsid w:val="00DE12FF"/>
    <w:rsid w:val="00DE1B87"/>
    <w:rsid w:val="00DE1CB1"/>
    <w:rsid w:val="00DE1D10"/>
    <w:rsid w:val="00DE261F"/>
    <w:rsid w:val="00DE2849"/>
    <w:rsid w:val="00DE2EB2"/>
    <w:rsid w:val="00DE3598"/>
    <w:rsid w:val="00DE35DE"/>
    <w:rsid w:val="00DE3B9D"/>
    <w:rsid w:val="00DE3D38"/>
    <w:rsid w:val="00DE3F25"/>
    <w:rsid w:val="00DE3F97"/>
    <w:rsid w:val="00DE4063"/>
    <w:rsid w:val="00DE43AE"/>
    <w:rsid w:val="00DE454B"/>
    <w:rsid w:val="00DE4663"/>
    <w:rsid w:val="00DE466D"/>
    <w:rsid w:val="00DE4876"/>
    <w:rsid w:val="00DE4A76"/>
    <w:rsid w:val="00DE54B8"/>
    <w:rsid w:val="00DE54C5"/>
    <w:rsid w:val="00DE576B"/>
    <w:rsid w:val="00DE5B6D"/>
    <w:rsid w:val="00DE5DC1"/>
    <w:rsid w:val="00DE5EB6"/>
    <w:rsid w:val="00DE5F03"/>
    <w:rsid w:val="00DE61C0"/>
    <w:rsid w:val="00DE6289"/>
    <w:rsid w:val="00DE6635"/>
    <w:rsid w:val="00DE698E"/>
    <w:rsid w:val="00DE6A26"/>
    <w:rsid w:val="00DE6DA7"/>
    <w:rsid w:val="00DE7142"/>
    <w:rsid w:val="00DE71B0"/>
    <w:rsid w:val="00DE71C2"/>
    <w:rsid w:val="00DE7F9C"/>
    <w:rsid w:val="00DF0263"/>
    <w:rsid w:val="00DF0511"/>
    <w:rsid w:val="00DF05AB"/>
    <w:rsid w:val="00DF0692"/>
    <w:rsid w:val="00DF097C"/>
    <w:rsid w:val="00DF0B3E"/>
    <w:rsid w:val="00DF105D"/>
    <w:rsid w:val="00DF1185"/>
    <w:rsid w:val="00DF12AC"/>
    <w:rsid w:val="00DF1596"/>
    <w:rsid w:val="00DF1888"/>
    <w:rsid w:val="00DF1AD2"/>
    <w:rsid w:val="00DF1DC9"/>
    <w:rsid w:val="00DF2012"/>
    <w:rsid w:val="00DF205D"/>
    <w:rsid w:val="00DF210C"/>
    <w:rsid w:val="00DF23C5"/>
    <w:rsid w:val="00DF2846"/>
    <w:rsid w:val="00DF2A64"/>
    <w:rsid w:val="00DF2B15"/>
    <w:rsid w:val="00DF2C54"/>
    <w:rsid w:val="00DF31D8"/>
    <w:rsid w:val="00DF3498"/>
    <w:rsid w:val="00DF3529"/>
    <w:rsid w:val="00DF371F"/>
    <w:rsid w:val="00DF395B"/>
    <w:rsid w:val="00DF3BE5"/>
    <w:rsid w:val="00DF41D3"/>
    <w:rsid w:val="00DF42B5"/>
    <w:rsid w:val="00DF4561"/>
    <w:rsid w:val="00DF4EE4"/>
    <w:rsid w:val="00DF5079"/>
    <w:rsid w:val="00DF546D"/>
    <w:rsid w:val="00DF572A"/>
    <w:rsid w:val="00DF57BE"/>
    <w:rsid w:val="00DF5816"/>
    <w:rsid w:val="00DF5989"/>
    <w:rsid w:val="00DF5AFE"/>
    <w:rsid w:val="00DF5B7C"/>
    <w:rsid w:val="00DF5CDE"/>
    <w:rsid w:val="00DF5E83"/>
    <w:rsid w:val="00DF5ED5"/>
    <w:rsid w:val="00DF678B"/>
    <w:rsid w:val="00DF6A87"/>
    <w:rsid w:val="00DF74BE"/>
    <w:rsid w:val="00DF74FC"/>
    <w:rsid w:val="00DF7565"/>
    <w:rsid w:val="00DF76FA"/>
    <w:rsid w:val="00DF7A26"/>
    <w:rsid w:val="00DF7AD6"/>
    <w:rsid w:val="00DF7D11"/>
    <w:rsid w:val="00E0000F"/>
    <w:rsid w:val="00E000E5"/>
    <w:rsid w:val="00E00443"/>
    <w:rsid w:val="00E00776"/>
    <w:rsid w:val="00E00A94"/>
    <w:rsid w:val="00E00EBF"/>
    <w:rsid w:val="00E00EC6"/>
    <w:rsid w:val="00E017C6"/>
    <w:rsid w:val="00E01859"/>
    <w:rsid w:val="00E019C9"/>
    <w:rsid w:val="00E01E3E"/>
    <w:rsid w:val="00E01E94"/>
    <w:rsid w:val="00E021CD"/>
    <w:rsid w:val="00E022FE"/>
    <w:rsid w:val="00E02440"/>
    <w:rsid w:val="00E031B6"/>
    <w:rsid w:val="00E03543"/>
    <w:rsid w:val="00E0357F"/>
    <w:rsid w:val="00E0372F"/>
    <w:rsid w:val="00E03B46"/>
    <w:rsid w:val="00E042EB"/>
    <w:rsid w:val="00E04682"/>
    <w:rsid w:val="00E047F8"/>
    <w:rsid w:val="00E04A06"/>
    <w:rsid w:val="00E04C86"/>
    <w:rsid w:val="00E04DE4"/>
    <w:rsid w:val="00E0517D"/>
    <w:rsid w:val="00E05219"/>
    <w:rsid w:val="00E05A46"/>
    <w:rsid w:val="00E05E8E"/>
    <w:rsid w:val="00E05F8B"/>
    <w:rsid w:val="00E066BE"/>
    <w:rsid w:val="00E06715"/>
    <w:rsid w:val="00E068BB"/>
    <w:rsid w:val="00E06E4E"/>
    <w:rsid w:val="00E06EAF"/>
    <w:rsid w:val="00E07027"/>
    <w:rsid w:val="00E072FA"/>
    <w:rsid w:val="00E074E7"/>
    <w:rsid w:val="00E076F3"/>
    <w:rsid w:val="00E07AF1"/>
    <w:rsid w:val="00E0D0BA"/>
    <w:rsid w:val="00E10007"/>
    <w:rsid w:val="00E1024E"/>
    <w:rsid w:val="00E10559"/>
    <w:rsid w:val="00E105EC"/>
    <w:rsid w:val="00E10848"/>
    <w:rsid w:val="00E10EDF"/>
    <w:rsid w:val="00E112F0"/>
    <w:rsid w:val="00E113BD"/>
    <w:rsid w:val="00E1145F"/>
    <w:rsid w:val="00E11533"/>
    <w:rsid w:val="00E11758"/>
    <w:rsid w:val="00E117C9"/>
    <w:rsid w:val="00E11B04"/>
    <w:rsid w:val="00E11B2B"/>
    <w:rsid w:val="00E11F78"/>
    <w:rsid w:val="00E12488"/>
    <w:rsid w:val="00E127BC"/>
    <w:rsid w:val="00E130A6"/>
    <w:rsid w:val="00E1313D"/>
    <w:rsid w:val="00E136DD"/>
    <w:rsid w:val="00E13C02"/>
    <w:rsid w:val="00E14578"/>
    <w:rsid w:val="00E145A1"/>
    <w:rsid w:val="00E14CB7"/>
    <w:rsid w:val="00E151F5"/>
    <w:rsid w:val="00E1531A"/>
    <w:rsid w:val="00E15419"/>
    <w:rsid w:val="00E15627"/>
    <w:rsid w:val="00E15A34"/>
    <w:rsid w:val="00E15A81"/>
    <w:rsid w:val="00E15C87"/>
    <w:rsid w:val="00E15D6B"/>
    <w:rsid w:val="00E15E5F"/>
    <w:rsid w:val="00E16386"/>
    <w:rsid w:val="00E166CE"/>
    <w:rsid w:val="00E16973"/>
    <w:rsid w:val="00E16E08"/>
    <w:rsid w:val="00E16E28"/>
    <w:rsid w:val="00E171A3"/>
    <w:rsid w:val="00E176C2"/>
    <w:rsid w:val="00E1779E"/>
    <w:rsid w:val="00E177D3"/>
    <w:rsid w:val="00E1794E"/>
    <w:rsid w:val="00E17BE8"/>
    <w:rsid w:val="00E17FC8"/>
    <w:rsid w:val="00E203AA"/>
    <w:rsid w:val="00E20435"/>
    <w:rsid w:val="00E20652"/>
    <w:rsid w:val="00E20D23"/>
    <w:rsid w:val="00E20E1C"/>
    <w:rsid w:val="00E20E80"/>
    <w:rsid w:val="00E21436"/>
    <w:rsid w:val="00E2165E"/>
    <w:rsid w:val="00E2182B"/>
    <w:rsid w:val="00E21A77"/>
    <w:rsid w:val="00E21BFA"/>
    <w:rsid w:val="00E21E6C"/>
    <w:rsid w:val="00E21E7E"/>
    <w:rsid w:val="00E21F70"/>
    <w:rsid w:val="00E22159"/>
    <w:rsid w:val="00E22194"/>
    <w:rsid w:val="00E2230D"/>
    <w:rsid w:val="00E22343"/>
    <w:rsid w:val="00E22677"/>
    <w:rsid w:val="00E227CD"/>
    <w:rsid w:val="00E22A53"/>
    <w:rsid w:val="00E22D4A"/>
    <w:rsid w:val="00E2323F"/>
    <w:rsid w:val="00E232FA"/>
    <w:rsid w:val="00E233EB"/>
    <w:rsid w:val="00E235CB"/>
    <w:rsid w:val="00E236D1"/>
    <w:rsid w:val="00E238A5"/>
    <w:rsid w:val="00E23F4C"/>
    <w:rsid w:val="00E23F50"/>
    <w:rsid w:val="00E23FBD"/>
    <w:rsid w:val="00E24123"/>
    <w:rsid w:val="00E242A8"/>
    <w:rsid w:val="00E243FD"/>
    <w:rsid w:val="00E245A1"/>
    <w:rsid w:val="00E247F8"/>
    <w:rsid w:val="00E24A9D"/>
    <w:rsid w:val="00E24BAF"/>
    <w:rsid w:val="00E24F99"/>
    <w:rsid w:val="00E2511D"/>
    <w:rsid w:val="00E25483"/>
    <w:rsid w:val="00E25730"/>
    <w:rsid w:val="00E25B94"/>
    <w:rsid w:val="00E26348"/>
    <w:rsid w:val="00E26607"/>
    <w:rsid w:val="00E2676E"/>
    <w:rsid w:val="00E2684A"/>
    <w:rsid w:val="00E26EA2"/>
    <w:rsid w:val="00E273AC"/>
    <w:rsid w:val="00E27537"/>
    <w:rsid w:val="00E30432"/>
    <w:rsid w:val="00E304AA"/>
    <w:rsid w:val="00E30933"/>
    <w:rsid w:val="00E30BA3"/>
    <w:rsid w:val="00E30BB7"/>
    <w:rsid w:val="00E31238"/>
    <w:rsid w:val="00E312EE"/>
    <w:rsid w:val="00E3251F"/>
    <w:rsid w:val="00E32A63"/>
    <w:rsid w:val="00E32E58"/>
    <w:rsid w:val="00E33033"/>
    <w:rsid w:val="00E33A10"/>
    <w:rsid w:val="00E34053"/>
    <w:rsid w:val="00E3407C"/>
    <w:rsid w:val="00E34360"/>
    <w:rsid w:val="00E34FDB"/>
    <w:rsid w:val="00E35047"/>
    <w:rsid w:val="00E356F7"/>
    <w:rsid w:val="00E35831"/>
    <w:rsid w:val="00E358F1"/>
    <w:rsid w:val="00E35930"/>
    <w:rsid w:val="00E359EF"/>
    <w:rsid w:val="00E35A0E"/>
    <w:rsid w:val="00E35B96"/>
    <w:rsid w:val="00E35BA1"/>
    <w:rsid w:val="00E35BC2"/>
    <w:rsid w:val="00E35CB2"/>
    <w:rsid w:val="00E35F63"/>
    <w:rsid w:val="00E3629A"/>
    <w:rsid w:val="00E36403"/>
    <w:rsid w:val="00E36432"/>
    <w:rsid w:val="00E364FF"/>
    <w:rsid w:val="00E36A99"/>
    <w:rsid w:val="00E36E80"/>
    <w:rsid w:val="00E36F77"/>
    <w:rsid w:val="00E3713D"/>
    <w:rsid w:val="00E37698"/>
    <w:rsid w:val="00E379AD"/>
    <w:rsid w:val="00E37E1B"/>
    <w:rsid w:val="00E37E68"/>
    <w:rsid w:val="00E401CA"/>
    <w:rsid w:val="00E4037B"/>
    <w:rsid w:val="00E40BF4"/>
    <w:rsid w:val="00E40FE9"/>
    <w:rsid w:val="00E41144"/>
    <w:rsid w:val="00E41164"/>
    <w:rsid w:val="00E412C6"/>
    <w:rsid w:val="00E419A4"/>
    <w:rsid w:val="00E4219D"/>
    <w:rsid w:val="00E423B4"/>
    <w:rsid w:val="00E423FF"/>
    <w:rsid w:val="00E4245F"/>
    <w:rsid w:val="00E42492"/>
    <w:rsid w:val="00E42CBF"/>
    <w:rsid w:val="00E42D11"/>
    <w:rsid w:val="00E432B1"/>
    <w:rsid w:val="00E43340"/>
    <w:rsid w:val="00E43448"/>
    <w:rsid w:val="00E434E1"/>
    <w:rsid w:val="00E43633"/>
    <w:rsid w:val="00E43E21"/>
    <w:rsid w:val="00E441AF"/>
    <w:rsid w:val="00E443B3"/>
    <w:rsid w:val="00E45016"/>
    <w:rsid w:val="00E4514C"/>
    <w:rsid w:val="00E4547E"/>
    <w:rsid w:val="00E455F5"/>
    <w:rsid w:val="00E45631"/>
    <w:rsid w:val="00E459F5"/>
    <w:rsid w:val="00E45A3C"/>
    <w:rsid w:val="00E45CF6"/>
    <w:rsid w:val="00E45D4A"/>
    <w:rsid w:val="00E45D4E"/>
    <w:rsid w:val="00E45DC5"/>
    <w:rsid w:val="00E4608C"/>
    <w:rsid w:val="00E4649F"/>
    <w:rsid w:val="00E4661E"/>
    <w:rsid w:val="00E4666B"/>
    <w:rsid w:val="00E46957"/>
    <w:rsid w:val="00E469F6"/>
    <w:rsid w:val="00E46BD7"/>
    <w:rsid w:val="00E470B0"/>
    <w:rsid w:val="00E472AA"/>
    <w:rsid w:val="00E473D5"/>
    <w:rsid w:val="00E4741C"/>
    <w:rsid w:val="00E474CE"/>
    <w:rsid w:val="00E47735"/>
    <w:rsid w:val="00E477BE"/>
    <w:rsid w:val="00E479E3"/>
    <w:rsid w:val="00E47A61"/>
    <w:rsid w:val="00E47A91"/>
    <w:rsid w:val="00E47E33"/>
    <w:rsid w:val="00E47FFB"/>
    <w:rsid w:val="00E508F9"/>
    <w:rsid w:val="00E50F70"/>
    <w:rsid w:val="00E51027"/>
    <w:rsid w:val="00E514C7"/>
    <w:rsid w:val="00E52661"/>
    <w:rsid w:val="00E5298E"/>
    <w:rsid w:val="00E531C9"/>
    <w:rsid w:val="00E53242"/>
    <w:rsid w:val="00E53343"/>
    <w:rsid w:val="00E53584"/>
    <w:rsid w:val="00E536DF"/>
    <w:rsid w:val="00E538D4"/>
    <w:rsid w:val="00E53B98"/>
    <w:rsid w:val="00E53B9F"/>
    <w:rsid w:val="00E54326"/>
    <w:rsid w:val="00E5450B"/>
    <w:rsid w:val="00E5492D"/>
    <w:rsid w:val="00E54CB5"/>
    <w:rsid w:val="00E550E1"/>
    <w:rsid w:val="00E5558C"/>
    <w:rsid w:val="00E55606"/>
    <w:rsid w:val="00E55630"/>
    <w:rsid w:val="00E55BDF"/>
    <w:rsid w:val="00E55C96"/>
    <w:rsid w:val="00E56225"/>
    <w:rsid w:val="00E56CBB"/>
    <w:rsid w:val="00E56E7A"/>
    <w:rsid w:val="00E56F96"/>
    <w:rsid w:val="00E57171"/>
    <w:rsid w:val="00E5729D"/>
    <w:rsid w:val="00E578C9"/>
    <w:rsid w:val="00E5793B"/>
    <w:rsid w:val="00E57A80"/>
    <w:rsid w:val="00E57B6C"/>
    <w:rsid w:val="00E57D3D"/>
    <w:rsid w:val="00E602AE"/>
    <w:rsid w:val="00E604CE"/>
    <w:rsid w:val="00E6120E"/>
    <w:rsid w:val="00E61421"/>
    <w:rsid w:val="00E61513"/>
    <w:rsid w:val="00E616F3"/>
    <w:rsid w:val="00E618FF"/>
    <w:rsid w:val="00E61B2E"/>
    <w:rsid w:val="00E61ED4"/>
    <w:rsid w:val="00E61EE9"/>
    <w:rsid w:val="00E625D2"/>
    <w:rsid w:val="00E62832"/>
    <w:rsid w:val="00E628E4"/>
    <w:rsid w:val="00E629CA"/>
    <w:rsid w:val="00E62C93"/>
    <w:rsid w:val="00E62CE5"/>
    <w:rsid w:val="00E62EB5"/>
    <w:rsid w:val="00E634E5"/>
    <w:rsid w:val="00E63BC8"/>
    <w:rsid w:val="00E63CC6"/>
    <w:rsid w:val="00E63DAB"/>
    <w:rsid w:val="00E63F68"/>
    <w:rsid w:val="00E644CB"/>
    <w:rsid w:val="00E64583"/>
    <w:rsid w:val="00E64AAE"/>
    <w:rsid w:val="00E64D4B"/>
    <w:rsid w:val="00E64F8F"/>
    <w:rsid w:val="00E65038"/>
    <w:rsid w:val="00E654B4"/>
    <w:rsid w:val="00E654DB"/>
    <w:rsid w:val="00E65573"/>
    <w:rsid w:val="00E6557A"/>
    <w:rsid w:val="00E65C11"/>
    <w:rsid w:val="00E65C1B"/>
    <w:rsid w:val="00E6608A"/>
    <w:rsid w:val="00E661A5"/>
    <w:rsid w:val="00E6639C"/>
    <w:rsid w:val="00E66501"/>
    <w:rsid w:val="00E66572"/>
    <w:rsid w:val="00E6670D"/>
    <w:rsid w:val="00E66A06"/>
    <w:rsid w:val="00E66AA5"/>
    <w:rsid w:val="00E66D2F"/>
    <w:rsid w:val="00E67085"/>
    <w:rsid w:val="00E6708F"/>
    <w:rsid w:val="00E6742E"/>
    <w:rsid w:val="00E6750C"/>
    <w:rsid w:val="00E67678"/>
    <w:rsid w:val="00E67855"/>
    <w:rsid w:val="00E679A8"/>
    <w:rsid w:val="00E67B84"/>
    <w:rsid w:val="00E67C77"/>
    <w:rsid w:val="00E67ECE"/>
    <w:rsid w:val="00E7019B"/>
    <w:rsid w:val="00E701E0"/>
    <w:rsid w:val="00E70350"/>
    <w:rsid w:val="00E70934"/>
    <w:rsid w:val="00E71082"/>
    <w:rsid w:val="00E71521"/>
    <w:rsid w:val="00E7158C"/>
    <w:rsid w:val="00E71791"/>
    <w:rsid w:val="00E71827"/>
    <w:rsid w:val="00E71CDD"/>
    <w:rsid w:val="00E71CE7"/>
    <w:rsid w:val="00E7215A"/>
    <w:rsid w:val="00E72441"/>
    <w:rsid w:val="00E7259A"/>
    <w:rsid w:val="00E726AC"/>
    <w:rsid w:val="00E72BDB"/>
    <w:rsid w:val="00E72F5F"/>
    <w:rsid w:val="00E73346"/>
    <w:rsid w:val="00E73D79"/>
    <w:rsid w:val="00E73DD9"/>
    <w:rsid w:val="00E73E6B"/>
    <w:rsid w:val="00E73E74"/>
    <w:rsid w:val="00E73ED9"/>
    <w:rsid w:val="00E740CA"/>
    <w:rsid w:val="00E7428A"/>
    <w:rsid w:val="00E74310"/>
    <w:rsid w:val="00E74640"/>
    <w:rsid w:val="00E7494D"/>
    <w:rsid w:val="00E7499D"/>
    <w:rsid w:val="00E74C10"/>
    <w:rsid w:val="00E74CDA"/>
    <w:rsid w:val="00E7514E"/>
    <w:rsid w:val="00E755BC"/>
    <w:rsid w:val="00E7568F"/>
    <w:rsid w:val="00E75D48"/>
    <w:rsid w:val="00E75DE7"/>
    <w:rsid w:val="00E7666C"/>
    <w:rsid w:val="00E76AE3"/>
    <w:rsid w:val="00E76DBF"/>
    <w:rsid w:val="00E777FC"/>
    <w:rsid w:val="00E77908"/>
    <w:rsid w:val="00E804D4"/>
    <w:rsid w:val="00E804D9"/>
    <w:rsid w:val="00E80926"/>
    <w:rsid w:val="00E8120A"/>
    <w:rsid w:val="00E81293"/>
    <w:rsid w:val="00E8141C"/>
    <w:rsid w:val="00E81564"/>
    <w:rsid w:val="00E81653"/>
    <w:rsid w:val="00E816C9"/>
    <w:rsid w:val="00E81A26"/>
    <w:rsid w:val="00E81B80"/>
    <w:rsid w:val="00E81DE2"/>
    <w:rsid w:val="00E81F89"/>
    <w:rsid w:val="00E82378"/>
    <w:rsid w:val="00E8257E"/>
    <w:rsid w:val="00E8279E"/>
    <w:rsid w:val="00E82B89"/>
    <w:rsid w:val="00E82D25"/>
    <w:rsid w:val="00E830F7"/>
    <w:rsid w:val="00E83352"/>
    <w:rsid w:val="00E83C5B"/>
    <w:rsid w:val="00E8451B"/>
    <w:rsid w:val="00E845BB"/>
    <w:rsid w:val="00E8473D"/>
    <w:rsid w:val="00E8475A"/>
    <w:rsid w:val="00E848B7"/>
    <w:rsid w:val="00E84FC4"/>
    <w:rsid w:val="00E8509E"/>
    <w:rsid w:val="00E85306"/>
    <w:rsid w:val="00E854BA"/>
    <w:rsid w:val="00E85509"/>
    <w:rsid w:val="00E857E3"/>
    <w:rsid w:val="00E85A4C"/>
    <w:rsid w:val="00E85AB8"/>
    <w:rsid w:val="00E85BED"/>
    <w:rsid w:val="00E85D47"/>
    <w:rsid w:val="00E8602E"/>
    <w:rsid w:val="00E8646C"/>
    <w:rsid w:val="00E86C12"/>
    <w:rsid w:val="00E86D32"/>
    <w:rsid w:val="00E86D5D"/>
    <w:rsid w:val="00E86F79"/>
    <w:rsid w:val="00E86F7D"/>
    <w:rsid w:val="00E87333"/>
    <w:rsid w:val="00E87473"/>
    <w:rsid w:val="00E87481"/>
    <w:rsid w:val="00E87BD2"/>
    <w:rsid w:val="00E904E8"/>
    <w:rsid w:val="00E90998"/>
    <w:rsid w:val="00E90B92"/>
    <w:rsid w:val="00E913D5"/>
    <w:rsid w:val="00E9157C"/>
    <w:rsid w:val="00E91E1B"/>
    <w:rsid w:val="00E9219B"/>
    <w:rsid w:val="00E922BB"/>
    <w:rsid w:val="00E929D5"/>
    <w:rsid w:val="00E92B9A"/>
    <w:rsid w:val="00E933D5"/>
    <w:rsid w:val="00E93402"/>
    <w:rsid w:val="00E9346B"/>
    <w:rsid w:val="00E93DF2"/>
    <w:rsid w:val="00E94197"/>
    <w:rsid w:val="00E942DA"/>
    <w:rsid w:val="00E944CE"/>
    <w:rsid w:val="00E94C85"/>
    <w:rsid w:val="00E95037"/>
    <w:rsid w:val="00E95056"/>
    <w:rsid w:val="00E953A3"/>
    <w:rsid w:val="00E954C8"/>
    <w:rsid w:val="00E9591F"/>
    <w:rsid w:val="00E95B5A"/>
    <w:rsid w:val="00E95B86"/>
    <w:rsid w:val="00E95BEA"/>
    <w:rsid w:val="00E95C45"/>
    <w:rsid w:val="00E95CC5"/>
    <w:rsid w:val="00E95E19"/>
    <w:rsid w:val="00E963C2"/>
    <w:rsid w:val="00E969B8"/>
    <w:rsid w:val="00E96D57"/>
    <w:rsid w:val="00E96DD7"/>
    <w:rsid w:val="00E9701F"/>
    <w:rsid w:val="00E97229"/>
    <w:rsid w:val="00E97568"/>
    <w:rsid w:val="00E975F3"/>
    <w:rsid w:val="00E976D4"/>
    <w:rsid w:val="00E9795F"/>
    <w:rsid w:val="00E9F5F7"/>
    <w:rsid w:val="00EA0055"/>
    <w:rsid w:val="00EA0370"/>
    <w:rsid w:val="00EA0441"/>
    <w:rsid w:val="00EA0589"/>
    <w:rsid w:val="00EA0655"/>
    <w:rsid w:val="00EA0A7B"/>
    <w:rsid w:val="00EA0E75"/>
    <w:rsid w:val="00EA0FF9"/>
    <w:rsid w:val="00EA1150"/>
    <w:rsid w:val="00EA1209"/>
    <w:rsid w:val="00EA1705"/>
    <w:rsid w:val="00EA17AE"/>
    <w:rsid w:val="00EA1B7D"/>
    <w:rsid w:val="00EA1D06"/>
    <w:rsid w:val="00EA1DDC"/>
    <w:rsid w:val="00EA1EBC"/>
    <w:rsid w:val="00EA225D"/>
    <w:rsid w:val="00EA22B8"/>
    <w:rsid w:val="00EA243A"/>
    <w:rsid w:val="00EA2503"/>
    <w:rsid w:val="00EA25FE"/>
    <w:rsid w:val="00EA2620"/>
    <w:rsid w:val="00EA2972"/>
    <w:rsid w:val="00EA2FD3"/>
    <w:rsid w:val="00EA31D7"/>
    <w:rsid w:val="00EA33E9"/>
    <w:rsid w:val="00EA3401"/>
    <w:rsid w:val="00EA3511"/>
    <w:rsid w:val="00EA35EA"/>
    <w:rsid w:val="00EA3647"/>
    <w:rsid w:val="00EA3899"/>
    <w:rsid w:val="00EA3B38"/>
    <w:rsid w:val="00EA4106"/>
    <w:rsid w:val="00EA41EA"/>
    <w:rsid w:val="00EA42BC"/>
    <w:rsid w:val="00EA46B1"/>
    <w:rsid w:val="00EA478A"/>
    <w:rsid w:val="00EA4988"/>
    <w:rsid w:val="00EA4B71"/>
    <w:rsid w:val="00EA4C4E"/>
    <w:rsid w:val="00EA5026"/>
    <w:rsid w:val="00EA5239"/>
    <w:rsid w:val="00EA539B"/>
    <w:rsid w:val="00EA5A72"/>
    <w:rsid w:val="00EA5C40"/>
    <w:rsid w:val="00EA5ECB"/>
    <w:rsid w:val="00EA5ED4"/>
    <w:rsid w:val="00EA629B"/>
    <w:rsid w:val="00EA659E"/>
    <w:rsid w:val="00EA6997"/>
    <w:rsid w:val="00EA6ED6"/>
    <w:rsid w:val="00EA6F75"/>
    <w:rsid w:val="00EA7013"/>
    <w:rsid w:val="00EA72A2"/>
    <w:rsid w:val="00EA7879"/>
    <w:rsid w:val="00EA7A0F"/>
    <w:rsid w:val="00EB0083"/>
    <w:rsid w:val="00EB044B"/>
    <w:rsid w:val="00EB058C"/>
    <w:rsid w:val="00EB074A"/>
    <w:rsid w:val="00EB0A7B"/>
    <w:rsid w:val="00EB0C17"/>
    <w:rsid w:val="00EB0D36"/>
    <w:rsid w:val="00EB0D44"/>
    <w:rsid w:val="00EB1039"/>
    <w:rsid w:val="00EB1C00"/>
    <w:rsid w:val="00EB2135"/>
    <w:rsid w:val="00EB2452"/>
    <w:rsid w:val="00EB2B66"/>
    <w:rsid w:val="00EB3062"/>
    <w:rsid w:val="00EB32F6"/>
    <w:rsid w:val="00EB3550"/>
    <w:rsid w:val="00EB36FE"/>
    <w:rsid w:val="00EB3999"/>
    <w:rsid w:val="00EB3A26"/>
    <w:rsid w:val="00EB3C8F"/>
    <w:rsid w:val="00EB3D77"/>
    <w:rsid w:val="00EB3DF9"/>
    <w:rsid w:val="00EB417F"/>
    <w:rsid w:val="00EB4189"/>
    <w:rsid w:val="00EB42D5"/>
    <w:rsid w:val="00EB454F"/>
    <w:rsid w:val="00EB4808"/>
    <w:rsid w:val="00EB4B1C"/>
    <w:rsid w:val="00EB4B6E"/>
    <w:rsid w:val="00EB4D11"/>
    <w:rsid w:val="00EB4D2E"/>
    <w:rsid w:val="00EB4DA1"/>
    <w:rsid w:val="00EB4EAC"/>
    <w:rsid w:val="00EB5183"/>
    <w:rsid w:val="00EB5253"/>
    <w:rsid w:val="00EB52CB"/>
    <w:rsid w:val="00EB56A9"/>
    <w:rsid w:val="00EB57EC"/>
    <w:rsid w:val="00EB5FBE"/>
    <w:rsid w:val="00EB5FED"/>
    <w:rsid w:val="00EB61FE"/>
    <w:rsid w:val="00EB6220"/>
    <w:rsid w:val="00EB62B8"/>
    <w:rsid w:val="00EB62D0"/>
    <w:rsid w:val="00EB65E5"/>
    <w:rsid w:val="00EB689E"/>
    <w:rsid w:val="00EB696C"/>
    <w:rsid w:val="00EB6C4C"/>
    <w:rsid w:val="00EB6DA4"/>
    <w:rsid w:val="00EB76EC"/>
    <w:rsid w:val="00EB7D6E"/>
    <w:rsid w:val="00EC048B"/>
    <w:rsid w:val="00EC08D7"/>
    <w:rsid w:val="00EC0A72"/>
    <w:rsid w:val="00EC0AAC"/>
    <w:rsid w:val="00EC0D27"/>
    <w:rsid w:val="00EC0D57"/>
    <w:rsid w:val="00EC15F3"/>
    <w:rsid w:val="00EC18DF"/>
    <w:rsid w:val="00EC1902"/>
    <w:rsid w:val="00EC1AA3"/>
    <w:rsid w:val="00EC1D59"/>
    <w:rsid w:val="00EC2474"/>
    <w:rsid w:val="00EC2653"/>
    <w:rsid w:val="00EC29AA"/>
    <w:rsid w:val="00EC2A7C"/>
    <w:rsid w:val="00EC2B18"/>
    <w:rsid w:val="00EC2B41"/>
    <w:rsid w:val="00EC2C4E"/>
    <w:rsid w:val="00EC2E13"/>
    <w:rsid w:val="00EC31D0"/>
    <w:rsid w:val="00EC335C"/>
    <w:rsid w:val="00EC3442"/>
    <w:rsid w:val="00EC363B"/>
    <w:rsid w:val="00EC384D"/>
    <w:rsid w:val="00EC3B65"/>
    <w:rsid w:val="00EC3BD7"/>
    <w:rsid w:val="00EC3CAB"/>
    <w:rsid w:val="00EC3D43"/>
    <w:rsid w:val="00EC3DDB"/>
    <w:rsid w:val="00EC40F1"/>
    <w:rsid w:val="00EC42A8"/>
    <w:rsid w:val="00EC45D0"/>
    <w:rsid w:val="00EC45E2"/>
    <w:rsid w:val="00EC497E"/>
    <w:rsid w:val="00EC4A5A"/>
    <w:rsid w:val="00EC53B1"/>
    <w:rsid w:val="00EC59AA"/>
    <w:rsid w:val="00EC5C11"/>
    <w:rsid w:val="00EC62D0"/>
    <w:rsid w:val="00EC6509"/>
    <w:rsid w:val="00EC657B"/>
    <w:rsid w:val="00EC6ABF"/>
    <w:rsid w:val="00EC6C00"/>
    <w:rsid w:val="00EC6CA7"/>
    <w:rsid w:val="00EC7089"/>
    <w:rsid w:val="00EC72CD"/>
    <w:rsid w:val="00EC7624"/>
    <w:rsid w:val="00EC78F5"/>
    <w:rsid w:val="00EC7A2A"/>
    <w:rsid w:val="00ED0003"/>
    <w:rsid w:val="00ED0365"/>
    <w:rsid w:val="00ED0473"/>
    <w:rsid w:val="00ED06BB"/>
    <w:rsid w:val="00ED07C2"/>
    <w:rsid w:val="00ED0AD5"/>
    <w:rsid w:val="00ED102C"/>
    <w:rsid w:val="00ED11A9"/>
    <w:rsid w:val="00ED1312"/>
    <w:rsid w:val="00ED1F96"/>
    <w:rsid w:val="00ED1FC1"/>
    <w:rsid w:val="00ED2881"/>
    <w:rsid w:val="00ED29EF"/>
    <w:rsid w:val="00ED2B4C"/>
    <w:rsid w:val="00ED2ED7"/>
    <w:rsid w:val="00ED3193"/>
    <w:rsid w:val="00ED3211"/>
    <w:rsid w:val="00ED399D"/>
    <w:rsid w:val="00ED3E40"/>
    <w:rsid w:val="00ED3F6D"/>
    <w:rsid w:val="00ED4167"/>
    <w:rsid w:val="00ED44E6"/>
    <w:rsid w:val="00ED4578"/>
    <w:rsid w:val="00ED48CC"/>
    <w:rsid w:val="00ED4A1E"/>
    <w:rsid w:val="00ED4A88"/>
    <w:rsid w:val="00ED5BE0"/>
    <w:rsid w:val="00ED5C93"/>
    <w:rsid w:val="00ED5CE8"/>
    <w:rsid w:val="00ED5D18"/>
    <w:rsid w:val="00ED5ECD"/>
    <w:rsid w:val="00ED6506"/>
    <w:rsid w:val="00ED6F1E"/>
    <w:rsid w:val="00ED71A4"/>
    <w:rsid w:val="00ED72C7"/>
    <w:rsid w:val="00ED791F"/>
    <w:rsid w:val="00ED79E7"/>
    <w:rsid w:val="00ED7B0D"/>
    <w:rsid w:val="00ED7B84"/>
    <w:rsid w:val="00EE0C8E"/>
    <w:rsid w:val="00EE112C"/>
    <w:rsid w:val="00EE1265"/>
    <w:rsid w:val="00EE12AF"/>
    <w:rsid w:val="00EE141C"/>
    <w:rsid w:val="00EE17FA"/>
    <w:rsid w:val="00EE1A4C"/>
    <w:rsid w:val="00EE1E19"/>
    <w:rsid w:val="00EE2467"/>
    <w:rsid w:val="00EE26B2"/>
    <w:rsid w:val="00EE2C96"/>
    <w:rsid w:val="00EE2EB2"/>
    <w:rsid w:val="00EE3634"/>
    <w:rsid w:val="00EE372A"/>
    <w:rsid w:val="00EE392F"/>
    <w:rsid w:val="00EE3D60"/>
    <w:rsid w:val="00EE3E33"/>
    <w:rsid w:val="00EE3ED7"/>
    <w:rsid w:val="00EE4014"/>
    <w:rsid w:val="00EE4201"/>
    <w:rsid w:val="00EE4361"/>
    <w:rsid w:val="00EE4D67"/>
    <w:rsid w:val="00EE51CB"/>
    <w:rsid w:val="00EE5213"/>
    <w:rsid w:val="00EE543D"/>
    <w:rsid w:val="00EE547A"/>
    <w:rsid w:val="00EE54D4"/>
    <w:rsid w:val="00EE54E7"/>
    <w:rsid w:val="00EE5D2F"/>
    <w:rsid w:val="00EE65D3"/>
    <w:rsid w:val="00EE6930"/>
    <w:rsid w:val="00EE726F"/>
    <w:rsid w:val="00EE73CC"/>
    <w:rsid w:val="00EE74AA"/>
    <w:rsid w:val="00EE7A71"/>
    <w:rsid w:val="00EE7BDF"/>
    <w:rsid w:val="00EE7E43"/>
    <w:rsid w:val="00EF0130"/>
    <w:rsid w:val="00EF03DD"/>
    <w:rsid w:val="00EF098C"/>
    <w:rsid w:val="00EF0C1B"/>
    <w:rsid w:val="00EF0E49"/>
    <w:rsid w:val="00EF1081"/>
    <w:rsid w:val="00EF1091"/>
    <w:rsid w:val="00EF1352"/>
    <w:rsid w:val="00EF15A9"/>
    <w:rsid w:val="00EF187A"/>
    <w:rsid w:val="00EF1F1D"/>
    <w:rsid w:val="00EF20AE"/>
    <w:rsid w:val="00EF221B"/>
    <w:rsid w:val="00EF2317"/>
    <w:rsid w:val="00EF2487"/>
    <w:rsid w:val="00EF29FE"/>
    <w:rsid w:val="00EF2ACF"/>
    <w:rsid w:val="00EF30A5"/>
    <w:rsid w:val="00EF30FA"/>
    <w:rsid w:val="00EF332A"/>
    <w:rsid w:val="00EF354D"/>
    <w:rsid w:val="00EF3574"/>
    <w:rsid w:val="00EF3782"/>
    <w:rsid w:val="00EF3CCA"/>
    <w:rsid w:val="00EF40C6"/>
    <w:rsid w:val="00EF4634"/>
    <w:rsid w:val="00EF4C2B"/>
    <w:rsid w:val="00EF4F70"/>
    <w:rsid w:val="00EF51CE"/>
    <w:rsid w:val="00EF52DE"/>
    <w:rsid w:val="00EF540F"/>
    <w:rsid w:val="00EF5532"/>
    <w:rsid w:val="00EF570E"/>
    <w:rsid w:val="00EF580D"/>
    <w:rsid w:val="00EF5C5E"/>
    <w:rsid w:val="00EF6216"/>
    <w:rsid w:val="00EF63F1"/>
    <w:rsid w:val="00EF64DB"/>
    <w:rsid w:val="00EF6730"/>
    <w:rsid w:val="00EF6E41"/>
    <w:rsid w:val="00EF6FF6"/>
    <w:rsid w:val="00EF747D"/>
    <w:rsid w:val="00EF76E4"/>
    <w:rsid w:val="00EF783C"/>
    <w:rsid w:val="00EF7AA7"/>
    <w:rsid w:val="00EF7BE1"/>
    <w:rsid w:val="00EF7DA4"/>
    <w:rsid w:val="00EF7EF7"/>
    <w:rsid w:val="00F00156"/>
    <w:rsid w:val="00F0032D"/>
    <w:rsid w:val="00F00363"/>
    <w:rsid w:val="00F0048E"/>
    <w:rsid w:val="00F00A65"/>
    <w:rsid w:val="00F00D50"/>
    <w:rsid w:val="00F012E3"/>
    <w:rsid w:val="00F01487"/>
    <w:rsid w:val="00F0163E"/>
    <w:rsid w:val="00F01B35"/>
    <w:rsid w:val="00F01C54"/>
    <w:rsid w:val="00F01EB1"/>
    <w:rsid w:val="00F01F69"/>
    <w:rsid w:val="00F02056"/>
    <w:rsid w:val="00F02183"/>
    <w:rsid w:val="00F0223B"/>
    <w:rsid w:val="00F0241E"/>
    <w:rsid w:val="00F0255A"/>
    <w:rsid w:val="00F026FB"/>
    <w:rsid w:val="00F02A4A"/>
    <w:rsid w:val="00F02E8A"/>
    <w:rsid w:val="00F0321B"/>
    <w:rsid w:val="00F032A3"/>
    <w:rsid w:val="00F032EC"/>
    <w:rsid w:val="00F035C0"/>
    <w:rsid w:val="00F036AD"/>
    <w:rsid w:val="00F03C73"/>
    <w:rsid w:val="00F04288"/>
    <w:rsid w:val="00F04934"/>
    <w:rsid w:val="00F04B6A"/>
    <w:rsid w:val="00F04C80"/>
    <w:rsid w:val="00F050F5"/>
    <w:rsid w:val="00F052EB"/>
    <w:rsid w:val="00F054A0"/>
    <w:rsid w:val="00F05742"/>
    <w:rsid w:val="00F05C0D"/>
    <w:rsid w:val="00F05D0C"/>
    <w:rsid w:val="00F05F36"/>
    <w:rsid w:val="00F0603A"/>
    <w:rsid w:val="00F06870"/>
    <w:rsid w:val="00F06AFB"/>
    <w:rsid w:val="00F06E2A"/>
    <w:rsid w:val="00F06FAB"/>
    <w:rsid w:val="00F06FCA"/>
    <w:rsid w:val="00F070F7"/>
    <w:rsid w:val="00F071A1"/>
    <w:rsid w:val="00F07984"/>
    <w:rsid w:val="00F07AE5"/>
    <w:rsid w:val="00F07D9E"/>
    <w:rsid w:val="00F07E69"/>
    <w:rsid w:val="00F1043A"/>
    <w:rsid w:val="00F104C8"/>
    <w:rsid w:val="00F1067C"/>
    <w:rsid w:val="00F10F66"/>
    <w:rsid w:val="00F11146"/>
    <w:rsid w:val="00F11467"/>
    <w:rsid w:val="00F11E34"/>
    <w:rsid w:val="00F11E3F"/>
    <w:rsid w:val="00F11F7C"/>
    <w:rsid w:val="00F11FC0"/>
    <w:rsid w:val="00F123A2"/>
    <w:rsid w:val="00F123EE"/>
    <w:rsid w:val="00F12591"/>
    <w:rsid w:val="00F1262E"/>
    <w:rsid w:val="00F126ED"/>
    <w:rsid w:val="00F12AE8"/>
    <w:rsid w:val="00F12BBC"/>
    <w:rsid w:val="00F13201"/>
    <w:rsid w:val="00F13314"/>
    <w:rsid w:val="00F1341B"/>
    <w:rsid w:val="00F13532"/>
    <w:rsid w:val="00F1377E"/>
    <w:rsid w:val="00F13B4C"/>
    <w:rsid w:val="00F13B98"/>
    <w:rsid w:val="00F13BF6"/>
    <w:rsid w:val="00F13EB6"/>
    <w:rsid w:val="00F1456C"/>
    <w:rsid w:val="00F14576"/>
    <w:rsid w:val="00F1481C"/>
    <w:rsid w:val="00F14F10"/>
    <w:rsid w:val="00F14FB7"/>
    <w:rsid w:val="00F150B7"/>
    <w:rsid w:val="00F151C0"/>
    <w:rsid w:val="00F153D1"/>
    <w:rsid w:val="00F15630"/>
    <w:rsid w:val="00F1602F"/>
    <w:rsid w:val="00F161AF"/>
    <w:rsid w:val="00F16359"/>
    <w:rsid w:val="00F16766"/>
    <w:rsid w:val="00F1686A"/>
    <w:rsid w:val="00F16E08"/>
    <w:rsid w:val="00F16E78"/>
    <w:rsid w:val="00F17108"/>
    <w:rsid w:val="00F17CE2"/>
    <w:rsid w:val="00F20689"/>
    <w:rsid w:val="00F2075B"/>
    <w:rsid w:val="00F2077F"/>
    <w:rsid w:val="00F20989"/>
    <w:rsid w:val="00F215BB"/>
    <w:rsid w:val="00F219CB"/>
    <w:rsid w:val="00F21E87"/>
    <w:rsid w:val="00F2242A"/>
    <w:rsid w:val="00F225EC"/>
    <w:rsid w:val="00F22670"/>
    <w:rsid w:val="00F2276E"/>
    <w:rsid w:val="00F22ACF"/>
    <w:rsid w:val="00F22B53"/>
    <w:rsid w:val="00F22BDD"/>
    <w:rsid w:val="00F23078"/>
    <w:rsid w:val="00F2331A"/>
    <w:rsid w:val="00F23439"/>
    <w:rsid w:val="00F23805"/>
    <w:rsid w:val="00F238C6"/>
    <w:rsid w:val="00F241A2"/>
    <w:rsid w:val="00F24295"/>
    <w:rsid w:val="00F24370"/>
    <w:rsid w:val="00F246BD"/>
    <w:rsid w:val="00F2477A"/>
    <w:rsid w:val="00F24884"/>
    <w:rsid w:val="00F2488E"/>
    <w:rsid w:val="00F24EE1"/>
    <w:rsid w:val="00F24F3B"/>
    <w:rsid w:val="00F25218"/>
    <w:rsid w:val="00F258E5"/>
    <w:rsid w:val="00F258E8"/>
    <w:rsid w:val="00F2593D"/>
    <w:rsid w:val="00F25A2B"/>
    <w:rsid w:val="00F25ABF"/>
    <w:rsid w:val="00F25FD6"/>
    <w:rsid w:val="00F2610B"/>
    <w:rsid w:val="00F26686"/>
    <w:rsid w:val="00F266B3"/>
    <w:rsid w:val="00F26D18"/>
    <w:rsid w:val="00F26F59"/>
    <w:rsid w:val="00F26F83"/>
    <w:rsid w:val="00F27081"/>
    <w:rsid w:val="00F274F5"/>
    <w:rsid w:val="00F2764C"/>
    <w:rsid w:val="00F277C8"/>
    <w:rsid w:val="00F3005F"/>
    <w:rsid w:val="00F3038F"/>
    <w:rsid w:val="00F30B10"/>
    <w:rsid w:val="00F30C58"/>
    <w:rsid w:val="00F30FEB"/>
    <w:rsid w:val="00F310EC"/>
    <w:rsid w:val="00F312DD"/>
    <w:rsid w:val="00F314C5"/>
    <w:rsid w:val="00F31697"/>
    <w:rsid w:val="00F317F8"/>
    <w:rsid w:val="00F31CFC"/>
    <w:rsid w:val="00F32717"/>
    <w:rsid w:val="00F32A3C"/>
    <w:rsid w:val="00F32D1D"/>
    <w:rsid w:val="00F32E90"/>
    <w:rsid w:val="00F32E9E"/>
    <w:rsid w:val="00F33600"/>
    <w:rsid w:val="00F338B5"/>
    <w:rsid w:val="00F33A3A"/>
    <w:rsid w:val="00F33CDC"/>
    <w:rsid w:val="00F3415F"/>
    <w:rsid w:val="00F341C2"/>
    <w:rsid w:val="00F343C8"/>
    <w:rsid w:val="00F347A9"/>
    <w:rsid w:val="00F3496A"/>
    <w:rsid w:val="00F34B2B"/>
    <w:rsid w:val="00F34CD5"/>
    <w:rsid w:val="00F34D21"/>
    <w:rsid w:val="00F34F61"/>
    <w:rsid w:val="00F34F9F"/>
    <w:rsid w:val="00F352D7"/>
    <w:rsid w:val="00F3543C"/>
    <w:rsid w:val="00F35538"/>
    <w:rsid w:val="00F3584E"/>
    <w:rsid w:val="00F35F37"/>
    <w:rsid w:val="00F35FDA"/>
    <w:rsid w:val="00F3624D"/>
    <w:rsid w:val="00F36539"/>
    <w:rsid w:val="00F3664B"/>
    <w:rsid w:val="00F367AC"/>
    <w:rsid w:val="00F36970"/>
    <w:rsid w:val="00F36A97"/>
    <w:rsid w:val="00F36BD2"/>
    <w:rsid w:val="00F36C2F"/>
    <w:rsid w:val="00F36ECA"/>
    <w:rsid w:val="00F36F01"/>
    <w:rsid w:val="00F36F70"/>
    <w:rsid w:val="00F36FE5"/>
    <w:rsid w:val="00F371A7"/>
    <w:rsid w:val="00F37538"/>
    <w:rsid w:val="00F37817"/>
    <w:rsid w:val="00F3799C"/>
    <w:rsid w:val="00F4028C"/>
    <w:rsid w:val="00F404D9"/>
    <w:rsid w:val="00F405DE"/>
    <w:rsid w:val="00F4065E"/>
    <w:rsid w:val="00F40906"/>
    <w:rsid w:val="00F4156B"/>
    <w:rsid w:val="00F41827"/>
    <w:rsid w:val="00F41840"/>
    <w:rsid w:val="00F4185B"/>
    <w:rsid w:val="00F418C4"/>
    <w:rsid w:val="00F41949"/>
    <w:rsid w:val="00F41CF7"/>
    <w:rsid w:val="00F424C5"/>
    <w:rsid w:val="00F427C9"/>
    <w:rsid w:val="00F4299A"/>
    <w:rsid w:val="00F42A90"/>
    <w:rsid w:val="00F4300B"/>
    <w:rsid w:val="00F43037"/>
    <w:rsid w:val="00F43118"/>
    <w:rsid w:val="00F4325A"/>
    <w:rsid w:val="00F43393"/>
    <w:rsid w:val="00F43598"/>
    <w:rsid w:val="00F43ABC"/>
    <w:rsid w:val="00F43B34"/>
    <w:rsid w:val="00F43F54"/>
    <w:rsid w:val="00F44150"/>
    <w:rsid w:val="00F444FF"/>
    <w:rsid w:val="00F44676"/>
    <w:rsid w:val="00F44792"/>
    <w:rsid w:val="00F451E8"/>
    <w:rsid w:val="00F45C9D"/>
    <w:rsid w:val="00F45F70"/>
    <w:rsid w:val="00F4614E"/>
    <w:rsid w:val="00F4619C"/>
    <w:rsid w:val="00F462D3"/>
    <w:rsid w:val="00F46402"/>
    <w:rsid w:val="00F46CB7"/>
    <w:rsid w:val="00F46F1F"/>
    <w:rsid w:val="00F47139"/>
    <w:rsid w:val="00F4725D"/>
    <w:rsid w:val="00F4727D"/>
    <w:rsid w:val="00F47326"/>
    <w:rsid w:val="00F474AE"/>
    <w:rsid w:val="00F477CC"/>
    <w:rsid w:val="00F478BA"/>
    <w:rsid w:val="00F47B4D"/>
    <w:rsid w:val="00F47CC0"/>
    <w:rsid w:val="00F47D1C"/>
    <w:rsid w:val="00F500E9"/>
    <w:rsid w:val="00F506B1"/>
    <w:rsid w:val="00F506B7"/>
    <w:rsid w:val="00F509C8"/>
    <w:rsid w:val="00F50A78"/>
    <w:rsid w:val="00F50DEF"/>
    <w:rsid w:val="00F51AF1"/>
    <w:rsid w:val="00F51C5E"/>
    <w:rsid w:val="00F51C8A"/>
    <w:rsid w:val="00F524F1"/>
    <w:rsid w:val="00F529B3"/>
    <w:rsid w:val="00F52B66"/>
    <w:rsid w:val="00F52BE0"/>
    <w:rsid w:val="00F530F4"/>
    <w:rsid w:val="00F53AC7"/>
    <w:rsid w:val="00F53B9A"/>
    <w:rsid w:val="00F53F3D"/>
    <w:rsid w:val="00F54252"/>
    <w:rsid w:val="00F5451C"/>
    <w:rsid w:val="00F5497C"/>
    <w:rsid w:val="00F54BD0"/>
    <w:rsid w:val="00F54D2C"/>
    <w:rsid w:val="00F54F8B"/>
    <w:rsid w:val="00F5575D"/>
    <w:rsid w:val="00F55913"/>
    <w:rsid w:val="00F55A1B"/>
    <w:rsid w:val="00F55C90"/>
    <w:rsid w:val="00F55FC7"/>
    <w:rsid w:val="00F5645D"/>
    <w:rsid w:val="00F56534"/>
    <w:rsid w:val="00F56A5E"/>
    <w:rsid w:val="00F57580"/>
    <w:rsid w:val="00F57934"/>
    <w:rsid w:val="00F57BC3"/>
    <w:rsid w:val="00F57BFF"/>
    <w:rsid w:val="00F57DEB"/>
    <w:rsid w:val="00F57E89"/>
    <w:rsid w:val="00F57F6C"/>
    <w:rsid w:val="00F60061"/>
    <w:rsid w:val="00F60446"/>
    <w:rsid w:val="00F604E0"/>
    <w:rsid w:val="00F6061A"/>
    <w:rsid w:val="00F60FE0"/>
    <w:rsid w:val="00F61012"/>
    <w:rsid w:val="00F610CC"/>
    <w:rsid w:val="00F61178"/>
    <w:rsid w:val="00F61254"/>
    <w:rsid w:val="00F6156D"/>
    <w:rsid w:val="00F615CD"/>
    <w:rsid w:val="00F61C53"/>
    <w:rsid w:val="00F61CB4"/>
    <w:rsid w:val="00F61CE3"/>
    <w:rsid w:val="00F61DAB"/>
    <w:rsid w:val="00F61DD6"/>
    <w:rsid w:val="00F61FE9"/>
    <w:rsid w:val="00F620C8"/>
    <w:rsid w:val="00F621CB"/>
    <w:rsid w:val="00F622DA"/>
    <w:rsid w:val="00F6248B"/>
    <w:rsid w:val="00F624B1"/>
    <w:rsid w:val="00F628E3"/>
    <w:rsid w:val="00F6290F"/>
    <w:rsid w:val="00F62DFB"/>
    <w:rsid w:val="00F63026"/>
    <w:rsid w:val="00F6331A"/>
    <w:rsid w:val="00F6343E"/>
    <w:rsid w:val="00F634D0"/>
    <w:rsid w:val="00F63874"/>
    <w:rsid w:val="00F63893"/>
    <w:rsid w:val="00F63EF8"/>
    <w:rsid w:val="00F63FCE"/>
    <w:rsid w:val="00F649C7"/>
    <w:rsid w:val="00F649E0"/>
    <w:rsid w:val="00F64B77"/>
    <w:rsid w:val="00F64DAF"/>
    <w:rsid w:val="00F653F8"/>
    <w:rsid w:val="00F654A7"/>
    <w:rsid w:val="00F65C3B"/>
    <w:rsid w:val="00F65D54"/>
    <w:rsid w:val="00F65FA3"/>
    <w:rsid w:val="00F664EF"/>
    <w:rsid w:val="00F669DB"/>
    <w:rsid w:val="00F66B6B"/>
    <w:rsid w:val="00F66BF6"/>
    <w:rsid w:val="00F66D2C"/>
    <w:rsid w:val="00F66F36"/>
    <w:rsid w:val="00F66F8C"/>
    <w:rsid w:val="00F67279"/>
    <w:rsid w:val="00F673C8"/>
    <w:rsid w:val="00F673E5"/>
    <w:rsid w:val="00F67704"/>
    <w:rsid w:val="00F678F3"/>
    <w:rsid w:val="00F679AF"/>
    <w:rsid w:val="00F67AD5"/>
    <w:rsid w:val="00F67F62"/>
    <w:rsid w:val="00F7006D"/>
    <w:rsid w:val="00F701EF"/>
    <w:rsid w:val="00F702EE"/>
    <w:rsid w:val="00F7058F"/>
    <w:rsid w:val="00F708AE"/>
    <w:rsid w:val="00F70E07"/>
    <w:rsid w:val="00F71177"/>
    <w:rsid w:val="00F711E4"/>
    <w:rsid w:val="00F711F3"/>
    <w:rsid w:val="00F714CC"/>
    <w:rsid w:val="00F71820"/>
    <w:rsid w:val="00F71940"/>
    <w:rsid w:val="00F7224F"/>
    <w:rsid w:val="00F72438"/>
    <w:rsid w:val="00F72493"/>
    <w:rsid w:val="00F726BC"/>
    <w:rsid w:val="00F727D6"/>
    <w:rsid w:val="00F72BE0"/>
    <w:rsid w:val="00F73007"/>
    <w:rsid w:val="00F7387B"/>
    <w:rsid w:val="00F7402C"/>
    <w:rsid w:val="00F742DF"/>
    <w:rsid w:val="00F743C7"/>
    <w:rsid w:val="00F74E6F"/>
    <w:rsid w:val="00F74FAE"/>
    <w:rsid w:val="00F75009"/>
    <w:rsid w:val="00F75161"/>
    <w:rsid w:val="00F7527E"/>
    <w:rsid w:val="00F75308"/>
    <w:rsid w:val="00F7538B"/>
    <w:rsid w:val="00F7580D"/>
    <w:rsid w:val="00F75E47"/>
    <w:rsid w:val="00F75ED4"/>
    <w:rsid w:val="00F7614A"/>
    <w:rsid w:val="00F7625E"/>
    <w:rsid w:val="00F76358"/>
    <w:rsid w:val="00F76368"/>
    <w:rsid w:val="00F76493"/>
    <w:rsid w:val="00F764B8"/>
    <w:rsid w:val="00F7670B"/>
    <w:rsid w:val="00F767C6"/>
    <w:rsid w:val="00F767F2"/>
    <w:rsid w:val="00F769EF"/>
    <w:rsid w:val="00F77059"/>
    <w:rsid w:val="00F774BC"/>
    <w:rsid w:val="00F77618"/>
    <w:rsid w:val="00F7770A"/>
    <w:rsid w:val="00F7791B"/>
    <w:rsid w:val="00F77FE4"/>
    <w:rsid w:val="00F804AA"/>
    <w:rsid w:val="00F804B3"/>
    <w:rsid w:val="00F80AFE"/>
    <w:rsid w:val="00F80FA8"/>
    <w:rsid w:val="00F8106C"/>
    <w:rsid w:val="00F810B3"/>
    <w:rsid w:val="00F815AE"/>
    <w:rsid w:val="00F8168E"/>
    <w:rsid w:val="00F81BE7"/>
    <w:rsid w:val="00F81D9F"/>
    <w:rsid w:val="00F81DC4"/>
    <w:rsid w:val="00F81E35"/>
    <w:rsid w:val="00F81EA5"/>
    <w:rsid w:val="00F82019"/>
    <w:rsid w:val="00F82128"/>
    <w:rsid w:val="00F8225B"/>
    <w:rsid w:val="00F8291A"/>
    <w:rsid w:val="00F82DBD"/>
    <w:rsid w:val="00F83317"/>
    <w:rsid w:val="00F83380"/>
    <w:rsid w:val="00F83C42"/>
    <w:rsid w:val="00F83F17"/>
    <w:rsid w:val="00F842B6"/>
    <w:rsid w:val="00F84390"/>
    <w:rsid w:val="00F84497"/>
    <w:rsid w:val="00F8479E"/>
    <w:rsid w:val="00F848FD"/>
    <w:rsid w:val="00F84BB9"/>
    <w:rsid w:val="00F853B4"/>
    <w:rsid w:val="00F85849"/>
    <w:rsid w:val="00F859B6"/>
    <w:rsid w:val="00F85DA6"/>
    <w:rsid w:val="00F86128"/>
    <w:rsid w:val="00F861EF"/>
    <w:rsid w:val="00F86339"/>
    <w:rsid w:val="00F863B6"/>
    <w:rsid w:val="00F86587"/>
    <w:rsid w:val="00F866A3"/>
    <w:rsid w:val="00F86BEA"/>
    <w:rsid w:val="00F86C54"/>
    <w:rsid w:val="00F86DAF"/>
    <w:rsid w:val="00F87231"/>
    <w:rsid w:val="00F876CE"/>
    <w:rsid w:val="00F87810"/>
    <w:rsid w:val="00F878DD"/>
    <w:rsid w:val="00F87B01"/>
    <w:rsid w:val="00F87BA5"/>
    <w:rsid w:val="00F87D38"/>
    <w:rsid w:val="00F90240"/>
    <w:rsid w:val="00F90241"/>
    <w:rsid w:val="00F904CA"/>
    <w:rsid w:val="00F9062A"/>
    <w:rsid w:val="00F906CC"/>
    <w:rsid w:val="00F907CC"/>
    <w:rsid w:val="00F909BE"/>
    <w:rsid w:val="00F90AE5"/>
    <w:rsid w:val="00F90E20"/>
    <w:rsid w:val="00F9115C"/>
    <w:rsid w:val="00F916AE"/>
    <w:rsid w:val="00F91827"/>
    <w:rsid w:val="00F91D8C"/>
    <w:rsid w:val="00F91EB1"/>
    <w:rsid w:val="00F926DA"/>
    <w:rsid w:val="00F92739"/>
    <w:rsid w:val="00F9281A"/>
    <w:rsid w:val="00F928E6"/>
    <w:rsid w:val="00F92C19"/>
    <w:rsid w:val="00F92C1F"/>
    <w:rsid w:val="00F93F9E"/>
    <w:rsid w:val="00F940A3"/>
    <w:rsid w:val="00F94949"/>
    <w:rsid w:val="00F949F2"/>
    <w:rsid w:val="00F94C5D"/>
    <w:rsid w:val="00F94D56"/>
    <w:rsid w:val="00F94DC5"/>
    <w:rsid w:val="00F9502C"/>
    <w:rsid w:val="00F9599E"/>
    <w:rsid w:val="00F95D11"/>
    <w:rsid w:val="00F95DD8"/>
    <w:rsid w:val="00F962B2"/>
    <w:rsid w:val="00F9647C"/>
    <w:rsid w:val="00F96525"/>
    <w:rsid w:val="00F96D7A"/>
    <w:rsid w:val="00F96ED6"/>
    <w:rsid w:val="00F972D0"/>
    <w:rsid w:val="00F977FF"/>
    <w:rsid w:val="00F97C6F"/>
    <w:rsid w:val="00F97E6C"/>
    <w:rsid w:val="00FA007C"/>
    <w:rsid w:val="00FA07CA"/>
    <w:rsid w:val="00FA0806"/>
    <w:rsid w:val="00FA0843"/>
    <w:rsid w:val="00FA0AEB"/>
    <w:rsid w:val="00FA0B0F"/>
    <w:rsid w:val="00FA1072"/>
    <w:rsid w:val="00FA1225"/>
    <w:rsid w:val="00FA12CE"/>
    <w:rsid w:val="00FA1409"/>
    <w:rsid w:val="00FA149B"/>
    <w:rsid w:val="00FA1567"/>
    <w:rsid w:val="00FA15CB"/>
    <w:rsid w:val="00FA198E"/>
    <w:rsid w:val="00FA1A23"/>
    <w:rsid w:val="00FA1A3D"/>
    <w:rsid w:val="00FA1EC2"/>
    <w:rsid w:val="00FA1F7F"/>
    <w:rsid w:val="00FA204B"/>
    <w:rsid w:val="00FA2787"/>
    <w:rsid w:val="00FA2ACE"/>
    <w:rsid w:val="00FA2C1A"/>
    <w:rsid w:val="00FA3056"/>
    <w:rsid w:val="00FA3127"/>
    <w:rsid w:val="00FA32B6"/>
    <w:rsid w:val="00FA32BF"/>
    <w:rsid w:val="00FA3351"/>
    <w:rsid w:val="00FA35F1"/>
    <w:rsid w:val="00FA36D8"/>
    <w:rsid w:val="00FA3841"/>
    <w:rsid w:val="00FA3C21"/>
    <w:rsid w:val="00FA3E02"/>
    <w:rsid w:val="00FA44F1"/>
    <w:rsid w:val="00FA47D3"/>
    <w:rsid w:val="00FA4889"/>
    <w:rsid w:val="00FA48BE"/>
    <w:rsid w:val="00FA4A1E"/>
    <w:rsid w:val="00FA4B37"/>
    <w:rsid w:val="00FA4CCB"/>
    <w:rsid w:val="00FA4D31"/>
    <w:rsid w:val="00FA4F1B"/>
    <w:rsid w:val="00FA5439"/>
    <w:rsid w:val="00FA54E4"/>
    <w:rsid w:val="00FA56E4"/>
    <w:rsid w:val="00FA5AF3"/>
    <w:rsid w:val="00FA614C"/>
    <w:rsid w:val="00FA61B3"/>
    <w:rsid w:val="00FA648D"/>
    <w:rsid w:val="00FA6608"/>
    <w:rsid w:val="00FA677A"/>
    <w:rsid w:val="00FA6A92"/>
    <w:rsid w:val="00FA6CBF"/>
    <w:rsid w:val="00FA6EAE"/>
    <w:rsid w:val="00FA7009"/>
    <w:rsid w:val="00FA7691"/>
    <w:rsid w:val="00FA76A0"/>
    <w:rsid w:val="00FA7827"/>
    <w:rsid w:val="00FA7850"/>
    <w:rsid w:val="00FA7BB0"/>
    <w:rsid w:val="00FA7BFA"/>
    <w:rsid w:val="00FA7E6E"/>
    <w:rsid w:val="00FB0210"/>
    <w:rsid w:val="00FB021E"/>
    <w:rsid w:val="00FB07E0"/>
    <w:rsid w:val="00FB0AE5"/>
    <w:rsid w:val="00FB0D98"/>
    <w:rsid w:val="00FB0E0E"/>
    <w:rsid w:val="00FB13E3"/>
    <w:rsid w:val="00FB14D1"/>
    <w:rsid w:val="00FB1807"/>
    <w:rsid w:val="00FB1A68"/>
    <w:rsid w:val="00FB1A92"/>
    <w:rsid w:val="00FB1F59"/>
    <w:rsid w:val="00FB1FA1"/>
    <w:rsid w:val="00FB1FF8"/>
    <w:rsid w:val="00FB24CA"/>
    <w:rsid w:val="00FB26A2"/>
    <w:rsid w:val="00FB28AA"/>
    <w:rsid w:val="00FB28C7"/>
    <w:rsid w:val="00FB2D24"/>
    <w:rsid w:val="00FB2D4B"/>
    <w:rsid w:val="00FB2EF4"/>
    <w:rsid w:val="00FB35E4"/>
    <w:rsid w:val="00FB3624"/>
    <w:rsid w:val="00FB3B74"/>
    <w:rsid w:val="00FB40EA"/>
    <w:rsid w:val="00FB4319"/>
    <w:rsid w:val="00FB44B3"/>
    <w:rsid w:val="00FB45CB"/>
    <w:rsid w:val="00FB49B8"/>
    <w:rsid w:val="00FB4A5B"/>
    <w:rsid w:val="00FB4F9F"/>
    <w:rsid w:val="00FB50B4"/>
    <w:rsid w:val="00FB5172"/>
    <w:rsid w:val="00FB53C6"/>
    <w:rsid w:val="00FB5448"/>
    <w:rsid w:val="00FB556B"/>
    <w:rsid w:val="00FB5B58"/>
    <w:rsid w:val="00FB5C45"/>
    <w:rsid w:val="00FB5C96"/>
    <w:rsid w:val="00FB5FDC"/>
    <w:rsid w:val="00FB6025"/>
    <w:rsid w:val="00FB6506"/>
    <w:rsid w:val="00FB6650"/>
    <w:rsid w:val="00FB6BE7"/>
    <w:rsid w:val="00FB6DEF"/>
    <w:rsid w:val="00FB78D2"/>
    <w:rsid w:val="00FB7D20"/>
    <w:rsid w:val="00FB7D59"/>
    <w:rsid w:val="00FC088B"/>
    <w:rsid w:val="00FC0986"/>
    <w:rsid w:val="00FC0C18"/>
    <w:rsid w:val="00FC0C3B"/>
    <w:rsid w:val="00FC1630"/>
    <w:rsid w:val="00FC18E7"/>
    <w:rsid w:val="00FC19CE"/>
    <w:rsid w:val="00FC1A70"/>
    <w:rsid w:val="00FC2240"/>
    <w:rsid w:val="00FC2C4B"/>
    <w:rsid w:val="00FC2E71"/>
    <w:rsid w:val="00FC2FC7"/>
    <w:rsid w:val="00FC38EA"/>
    <w:rsid w:val="00FC3B0E"/>
    <w:rsid w:val="00FC3F4F"/>
    <w:rsid w:val="00FC4055"/>
    <w:rsid w:val="00FC417A"/>
    <w:rsid w:val="00FC48FA"/>
    <w:rsid w:val="00FC4903"/>
    <w:rsid w:val="00FC4E8C"/>
    <w:rsid w:val="00FC5041"/>
    <w:rsid w:val="00FC58B4"/>
    <w:rsid w:val="00FC5AF9"/>
    <w:rsid w:val="00FC5D4E"/>
    <w:rsid w:val="00FC61A5"/>
    <w:rsid w:val="00FC6298"/>
    <w:rsid w:val="00FC6592"/>
    <w:rsid w:val="00FC6FE8"/>
    <w:rsid w:val="00FC6FF4"/>
    <w:rsid w:val="00FC70FA"/>
    <w:rsid w:val="00FC7431"/>
    <w:rsid w:val="00FC7BBD"/>
    <w:rsid w:val="00FC7BC0"/>
    <w:rsid w:val="00FC7D94"/>
    <w:rsid w:val="00FC7E6F"/>
    <w:rsid w:val="00FD042C"/>
    <w:rsid w:val="00FD0A60"/>
    <w:rsid w:val="00FD0B3C"/>
    <w:rsid w:val="00FD0D1B"/>
    <w:rsid w:val="00FD0D6A"/>
    <w:rsid w:val="00FD0FFA"/>
    <w:rsid w:val="00FD15A6"/>
    <w:rsid w:val="00FD1BFA"/>
    <w:rsid w:val="00FD1D64"/>
    <w:rsid w:val="00FD240F"/>
    <w:rsid w:val="00FD2A22"/>
    <w:rsid w:val="00FD2B4E"/>
    <w:rsid w:val="00FD300D"/>
    <w:rsid w:val="00FD32C9"/>
    <w:rsid w:val="00FD34EC"/>
    <w:rsid w:val="00FD3EE8"/>
    <w:rsid w:val="00FD3F4D"/>
    <w:rsid w:val="00FD4714"/>
    <w:rsid w:val="00FD4C49"/>
    <w:rsid w:val="00FD5107"/>
    <w:rsid w:val="00FD51BB"/>
    <w:rsid w:val="00FD5448"/>
    <w:rsid w:val="00FD5DAA"/>
    <w:rsid w:val="00FD6147"/>
    <w:rsid w:val="00FD615A"/>
    <w:rsid w:val="00FD61AA"/>
    <w:rsid w:val="00FD647E"/>
    <w:rsid w:val="00FD64D4"/>
    <w:rsid w:val="00FD671B"/>
    <w:rsid w:val="00FD6D7F"/>
    <w:rsid w:val="00FD71F1"/>
    <w:rsid w:val="00FD7BE8"/>
    <w:rsid w:val="00FD7CF1"/>
    <w:rsid w:val="00FD7E7D"/>
    <w:rsid w:val="00FD7F82"/>
    <w:rsid w:val="00FE0384"/>
    <w:rsid w:val="00FE07C8"/>
    <w:rsid w:val="00FE0963"/>
    <w:rsid w:val="00FE0EB1"/>
    <w:rsid w:val="00FE15EE"/>
    <w:rsid w:val="00FE1622"/>
    <w:rsid w:val="00FE1777"/>
    <w:rsid w:val="00FE1BDA"/>
    <w:rsid w:val="00FE1D3D"/>
    <w:rsid w:val="00FE2140"/>
    <w:rsid w:val="00FE3098"/>
    <w:rsid w:val="00FE339D"/>
    <w:rsid w:val="00FE344C"/>
    <w:rsid w:val="00FE352B"/>
    <w:rsid w:val="00FE3B1E"/>
    <w:rsid w:val="00FE3B5C"/>
    <w:rsid w:val="00FE3D79"/>
    <w:rsid w:val="00FE42FB"/>
    <w:rsid w:val="00FE46EF"/>
    <w:rsid w:val="00FE4AD6"/>
    <w:rsid w:val="00FE4EA3"/>
    <w:rsid w:val="00FE4EC9"/>
    <w:rsid w:val="00FE5283"/>
    <w:rsid w:val="00FE5A9B"/>
    <w:rsid w:val="00FE60B4"/>
    <w:rsid w:val="00FE64D9"/>
    <w:rsid w:val="00FE6690"/>
    <w:rsid w:val="00FE6B96"/>
    <w:rsid w:val="00FE6E4C"/>
    <w:rsid w:val="00FE704A"/>
    <w:rsid w:val="00FE70E3"/>
    <w:rsid w:val="00FE7377"/>
    <w:rsid w:val="00FE76B5"/>
    <w:rsid w:val="00FF0073"/>
    <w:rsid w:val="00FF02EC"/>
    <w:rsid w:val="00FF03E1"/>
    <w:rsid w:val="00FF0B9E"/>
    <w:rsid w:val="00FF0C82"/>
    <w:rsid w:val="00FF0FA7"/>
    <w:rsid w:val="00FF1252"/>
    <w:rsid w:val="00FF1409"/>
    <w:rsid w:val="00FF1463"/>
    <w:rsid w:val="00FF17B2"/>
    <w:rsid w:val="00FF1AE3"/>
    <w:rsid w:val="00FF2071"/>
    <w:rsid w:val="00FF2190"/>
    <w:rsid w:val="00FF2502"/>
    <w:rsid w:val="00FF2A61"/>
    <w:rsid w:val="00FF2C54"/>
    <w:rsid w:val="00FF2F21"/>
    <w:rsid w:val="00FF3191"/>
    <w:rsid w:val="00FF31FC"/>
    <w:rsid w:val="00FF33BF"/>
    <w:rsid w:val="00FF35E4"/>
    <w:rsid w:val="00FF3600"/>
    <w:rsid w:val="00FF3C96"/>
    <w:rsid w:val="00FF3DE7"/>
    <w:rsid w:val="00FF3F8D"/>
    <w:rsid w:val="00FF4448"/>
    <w:rsid w:val="00FF471E"/>
    <w:rsid w:val="00FF478E"/>
    <w:rsid w:val="00FF48C2"/>
    <w:rsid w:val="00FF48E7"/>
    <w:rsid w:val="00FF4977"/>
    <w:rsid w:val="00FF49A8"/>
    <w:rsid w:val="00FF4D56"/>
    <w:rsid w:val="00FF4DA0"/>
    <w:rsid w:val="00FF4E64"/>
    <w:rsid w:val="00FF4ED4"/>
    <w:rsid w:val="00FF4F77"/>
    <w:rsid w:val="00FF51DA"/>
    <w:rsid w:val="00FF5471"/>
    <w:rsid w:val="00FF623F"/>
    <w:rsid w:val="00FF637A"/>
    <w:rsid w:val="00FF63C7"/>
    <w:rsid w:val="00FF63F5"/>
    <w:rsid w:val="00FF6852"/>
    <w:rsid w:val="00FF6952"/>
    <w:rsid w:val="00FF6A16"/>
    <w:rsid w:val="00FF6B11"/>
    <w:rsid w:val="00FF7422"/>
    <w:rsid w:val="00FF7485"/>
    <w:rsid w:val="00FF76B5"/>
    <w:rsid w:val="00FF778A"/>
    <w:rsid w:val="00FF7991"/>
    <w:rsid w:val="00FF7B9E"/>
    <w:rsid w:val="00FF7BC2"/>
    <w:rsid w:val="00FF7BD8"/>
    <w:rsid w:val="011B0151"/>
    <w:rsid w:val="0140EC7C"/>
    <w:rsid w:val="014A4A48"/>
    <w:rsid w:val="014C527E"/>
    <w:rsid w:val="014D6DC8"/>
    <w:rsid w:val="0162FCE4"/>
    <w:rsid w:val="017430E4"/>
    <w:rsid w:val="0179410B"/>
    <w:rsid w:val="01795735"/>
    <w:rsid w:val="01C78901"/>
    <w:rsid w:val="01F61AD5"/>
    <w:rsid w:val="01FB5EF2"/>
    <w:rsid w:val="01FF2B29"/>
    <w:rsid w:val="02034B4A"/>
    <w:rsid w:val="020574E7"/>
    <w:rsid w:val="02181CCF"/>
    <w:rsid w:val="021E0B10"/>
    <w:rsid w:val="02263EBC"/>
    <w:rsid w:val="02545B43"/>
    <w:rsid w:val="026B3062"/>
    <w:rsid w:val="0272A0AB"/>
    <w:rsid w:val="0272E1CE"/>
    <w:rsid w:val="02737CCD"/>
    <w:rsid w:val="028C252B"/>
    <w:rsid w:val="02978C74"/>
    <w:rsid w:val="02CC76A6"/>
    <w:rsid w:val="02D086ED"/>
    <w:rsid w:val="02DBD6D8"/>
    <w:rsid w:val="02E8E3D0"/>
    <w:rsid w:val="0309A7DA"/>
    <w:rsid w:val="030E8B81"/>
    <w:rsid w:val="0348EA29"/>
    <w:rsid w:val="034E1952"/>
    <w:rsid w:val="0361298B"/>
    <w:rsid w:val="037847DB"/>
    <w:rsid w:val="0394013A"/>
    <w:rsid w:val="0399B40D"/>
    <w:rsid w:val="039EEFC6"/>
    <w:rsid w:val="03E02540"/>
    <w:rsid w:val="040635CB"/>
    <w:rsid w:val="04072C78"/>
    <w:rsid w:val="0424A586"/>
    <w:rsid w:val="0440E762"/>
    <w:rsid w:val="044BB4F2"/>
    <w:rsid w:val="04572846"/>
    <w:rsid w:val="04795342"/>
    <w:rsid w:val="0480EF10"/>
    <w:rsid w:val="049272E8"/>
    <w:rsid w:val="04A6F27F"/>
    <w:rsid w:val="04AA77C0"/>
    <w:rsid w:val="04B3A176"/>
    <w:rsid w:val="04B7773F"/>
    <w:rsid w:val="04B9EE1E"/>
    <w:rsid w:val="04BBE896"/>
    <w:rsid w:val="04BF8A4F"/>
    <w:rsid w:val="04C44244"/>
    <w:rsid w:val="04D0E412"/>
    <w:rsid w:val="04D1ED59"/>
    <w:rsid w:val="04EAA11F"/>
    <w:rsid w:val="04F192CA"/>
    <w:rsid w:val="04F4F7DC"/>
    <w:rsid w:val="04F7A340"/>
    <w:rsid w:val="050C1A89"/>
    <w:rsid w:val="0520616E"/>
    <w:rsid w:val="0536305E"/>
    <w:rsid w:val="05364E0C"/>
    <w:rsid w:val="0548F51E"/>
    <w:rsid w:val="05602EF1"/>
    <w:rsid w:val="05708E44"/>
    <w:rsid w:val="058EE39A"/>
    <w:rsid w:val="059B1125"/>
    <w:rsid w:val="05AB2C71"/>
    <w:rsid w:val="05C6A5A5"/>
    <w:rsid w:val="05E57DCD"/>
    <w:rsid w:val="05E67654"/>
    <w:rsid w:val="05E69C63"/>
    <w:rsid w:val="05EA364B"/>
    <w:rsid w:val="061A3ACE"/>
    <w:rsid w:val="064B9562"/>
    <w:rsid w:val="066AB50F"/>
    <w:rsid w:val="068B9FFE"/>
    <w:rsid w:val="06A6074C"/>
    <w:rsid w:val="06AB6C69"/>
    <w:rsid w:val="06C30B53"/>
    <w:rsid w:val="06D0B490"/>
    <w:rsid w:val="06EA7E4D"/>
    <w:rsid w:val="06FB86BD"/>
    <w:rsid w:val="07044631"/>
    <w:rsid w:val="070DADE7"/>
    <w:rsid w:val="07278418"/>
    <w:rsid w:val="072C33F3"/>
    <w:rsid w:val="073A6A69"/>
    <w:rsid w:val="076202B8"/>
    <w:rsid w:val="076302EE"/>
    <w:rsid w:val="076552AA"/>
    <w:rsid w:val="076707EF"/>
    <w:rsid w:val="07708743"/>
    <w:rsid w:val="077656E2"/>
    <w:rsid w:val="0777857D"/>
    <w:rsid w:val="07B5A23F"/>
    <w:rsid w:val="07B7E837"/>
    <w:rsid w:val="07BFBD8C"/>
    <w:rsid w:val="07C7CC49"/>
    <w:rsid w:val="07E42912"/>
    <w:rsid w:val="07E4FCD2"/>
    <w:rsid w:val="07E72ABF"/>
    <w:rsid w:val="07F6CF27"/>
    <w:rsid w:val="07FAAE02"/>
    <w:rsid w:val="0825893B"/>
    <w:rsid w:val="082AAFBE"/>
    <w:rsid w:val="083370F6"/>
    <w:rsid w:val="08382A15"/>
    <w:rsid w:val="086FC4DD"/>
    <w:rsid w:val="0878DD23"/>
    <w:rsid w:val="087D6B64"/>
    <w:rsid w:val="08805B14"/>
    <w:rsid w:val="088CB1BF"/>
    <w:rsid w:val="08A46B66"/>
    <w:rsid w:val="08E0197B"/>
    <w:rsid w:val="090FD93F"/>
    <w:rsid w:val="0925EFD1"/>
    <w:rsid w:val="096A45E7"/>
    <w:rsid w:val="096BD6E2"/>
    <w:rsid w:val="0970E646"/>
    <w:rsid w:val="097BA39D"/>
    <w:rsid w:val="09AAE621"/>
    <w:rsid w:val="09AC2AED"/>
    <w:rsid w:val="09B84971"/>
    <w:rsid w:val="09C506FB"/>
    <w:rsid w:val="09E17946"/>
    <w:rsid w:val="09FA3902"/>
    <w:rsid w:val="09FCEA54"/>
    <w:rsid w:val="09FF6C66"/>
    <w:rsid w:val="0A1A97C7"/>
    <w:rsid w:val="0A30F78C"/>
    <w:rsid w:val="0A38F829"/>
    <w:rsid w:val="0A45681C"/>
    <w:rsid w:val="0A577F56"/>
    <w:rsid w:val="0A60AC61"/>
    <w:rsid w:val="0A68E336"/>
    <w:rsid w:val="0A6AE566"/>
    <w:rsid w:val="0A77A4A0"/>
    <w:rsid w:val="0A8025D0"/>
    <w:rsid w:val="0A8483EA"/>
    <w:rsid w:val="0A893957"/>
    <w:rsid w:val="0AC8CB7C"/>
    <w:rsid w:val="0ACF6793"/>
    <w:rsid w:val="0ACFE259"/>
    <w:rsid w:val="0B2E8949"/>
    <w:rsid w:val="0B31A11D"/>
    <w:rsid w:val="0B502E26"/>
    <w:rsid w:val="0B9BD21B"/>
    <w:rsid w:val="0BA566FF"/>
    <w:rsid w:val="0BA86125"/>
    <w:rsid w:val="0BC9E3B0"/>
    <w:rsid w:val="0BCBAD13"/>
    <w:rsid w:val="0BE3AA6D"/>
    <w:rsid w:val="0BFC7D40"/>
    <w:rsid w:val="0C44AFA0"/>
    <w:rsid w:val="0C864C2E"/>
    <w:rsid w:val="0C917948"/>
    <w:rsid w:val="0CAB4CEF"/>
    <w:rsid w:val="0CC53C4C"/>
    <w:rsid w:val="0CEFCAC8"/>
    <w:rsid w:val="0CFA83B6"/>
    <w:rsid w:val="0CFFA6AE"/>
    <w:rsid w:val="0D1929C7"/>
    <w:rsid w:val="0D3DAF08"/>
    <w:rsid w:val="0D5CAD3E"/>
    <w:rsid w:val="0D7BCDF0"/>
    <w:rsid w:val="0D7D6DFF"/>
    <w:rsid w:val="0D97FAE2"/>
    <w:rsid w:val="0D9A2FC3"/>
    <w:rsid w:val="0DA452DB"/>
    <w:rsid w:val="0DACE58A"/>
    <w:rsid w:val="0DD32524"/>
    <w:rsid w:val="0DE3C5FE"/>
    <w:rsid w:val="0DE98D74"/>
    <w:rsid w:val="0E05B578"/>
    <w:rsid w:val="0E1DE02B"/>
    <w:rsid w:val="0E27273A"/>
    <w:rsid w:val="0E2DBD82"/>
    <w:rsid w:val="0E3E285D"/>
    <w:rsid w:val="0E6BA5A1"/>
    <w:rsid w:val="0E6CD092"/>
    <w:rsid w:val="0E74FBC2"/>
    <w:rsid w:val="0E83924D"/>
    <w:rsid w:val="0E83DD3B"/>
    <w:rsid w:val="0E897460"/>
    <w:rsid w:val="0EF203DE"/>
    <w:rsid w:val="0F0D5ABA"/>
    <w:rsid w:val="0F5C985E"/>
    <w:rsid w:val="0F69096D"/>
    <w:rsid w:val="0F81D4C0"/>
    <w:rsid w:val="0F8BF958"/>
    <w:rsid w:val="0FBF1CBD"/>
    <w:rsid w:val="0FCE9794"/>
    <w:rsid w:val="0FDA6BB8"/>
    <w:rsid w:val="0FF0DEFB"/>
    <w:rsid w:val="0FF3483E"/>
    <w:rsid w:val="0FF3A433"/>
    <w:rsid w:val="10062573"/>
    <w:rsid w:val="100EF4B5"/>
    <w:rsid w:val="101FA627"/>
    <w:rsid w:val="103A7AA8"/>
    <w:rsid w:val="103E7430"/>
    <w:rsid w:val="1046AF2F"/>
    <w:rsid w:val="106C87D1"/>
    <w:rsid w:val="10708DBD"/>
    <w:rsid w:val="1081FFA3"/>
    <w:rsid w:val="10CEF3C6"/>
    <w:rsid w:val="10D82CB9"/>
    <w:rsid w:val="10D9899E"/>
    <w:rsid w:val="10FCF42C"/>
    <w:rsid w:val="1115176B"/>
    <w:rsid w:val="111DD6BA"/>
    <w:rsid w:val="113597D6"/>
    <w:rsid w:val="115A3724"/>
    <w:rsid w:val="116AB9CC"/>
    <w:rsid w:val="1177E2B8"/>
    <w:rsid w:val="117C6E74"/>
    <w:rsid w:val="1191D7A6"/>
    <w:rsid w:val="11940C77"/>
    <w:rsid w:val="11A8B2ED"/>
    <w:rsid w:val="11B14F9E"/>
    <w:rsid w:val="11B3357D"/>
    <w:rsid w:val="11C321F1"/>
    <w:rsid w:val="11E5D084"/>
    <w:rsid w:val="11F3EA67"/>
    <w:rsid w:val="11FD9C0F"/>
    <w:rsid w:val="1206CC35"/>
    <w:rsid w:val="1220F20B"/>
    <w:rsid w:val="1230A784"/>
    <w:rsid w:val="12409BE4"/>
    <w:rsid w:val="1242680E"/>
    <w:rsid w:val="1258D144"/>
    <w:rsid w:val="1259FE6F"/>
    <w:rsid w:val="125ABC3D"/>
    <w:rsid w:val="12762B1D"/>
    <w:rsid w:val="1276745C"/>
    <w:rsid w:val="129F6DF4"/>
    <w:rsid w:val="12A1BE98"/>
    <w:rsid w:val="12A21F76"/>
    <w:rsid w:val="12AD09FE"/>
    <w:rsid w:val="12AD62A9"/>
    <w:rsid w:val="12B1B16B"/>
    <w:rsid w:val="12B587BB"/>
    <w:rsid w:val="12C9B093"/>
    <w:rsid w:val="12CDEB2B"/>
    <w:rsid w:val="12DCC57A"/>
    <w:rsid w:val="12DF7F63"/>
    <w:rsid w:val="12E3D32B"/>
    <w:rsid w:val="12E3F321"/>
    <w:rsid w:val="1320DB53"/>
    <w:rsid w:val="1328622C"/>
    <w:rsid w:val="132A3EDC"/>
    <w:rsid w:val="133144A2"/>
    <w:rsid w:val="13543D46"/>
    <w:rsid w:val="1359890E"/>
    <w:rsid w:val="135B8F3D"/>
    <w:rsid w:val="1360419F"/>
    <w:rsid w:val="137B4F52"/>
    <w:rsid w:val="138C020B"/>
    <w:rsid w:val="13905E16"/>
    <w:rsid w:val="139DF4A6"/>
    <w:rsid w:val="13BDD18B"/>
    <w:rsid w:val="13D21133"/>
    <w:rsid w:val="13D98B92"/>
    <w:rsid w:val="13EBAD07"/>
    <w:rsid w:val="13F11736"/>
    <w:rsid w:val="14016E55"/>
    <w:rsid w:val="141C3982"/>
    <w:rsid w:val="146580B6"/>
    <w:rsid w:val="146A9582"/>
    <w:rsid w:val="14792E8E"/>
    <w:rsid w:val="1479FE67"/>
    <w:rsid w:val="14812F61"/>
    <w:rsid w:val="14A85A2A"/>
    <w:rsid w:val="14BA2CFE"/>
    <w:rsid w:val="14D2C74E"/>
    <w:rsid w:val="14E56C57"/>
    <w:rsid w:val="14E7F260"/>
    <w:rsid w:val="14F3B4FA"/>
    <w:rsid w:val="151CF73C"/>
    <w:rsid w:val="152838A5"/>
    <w:rsid w:val="153C7060"/>
    <w:rsid w:val="15409753"/>
    <w:rsid w:val="154F0EB1"/>
    <w:rsid w:val="15636D45"/>
    <w:rsid w:val="15965571"/>
    <w:rsid w:val="1597651C"/>
    <w:rsid w:val="159AE4C9"/>
    <w:rsid w:val="15A1DCD6"/>
    <w:rsid w:val="15B12917"/>
    <w:rsid w:val="15C1DFD2"/>
    <w:rsid w:val="15C21E07"/>
    <w:rsid w:val="15DD3E10"/>
    <w:rsid w:val="15E3B687"/>
    <w:rsid w:val="16001D50"/>
    <w:rsid w:val="160E93EE"/>
    <w:rsid w:val="164885AE"/>
    <w:rsid w:val="166F51BC"/>
    <w:rsid w:val="168F2FE1"/>
    <w:rsid w:val="16A7B74C"/>
    <w:rsid w:val="16C3751A"/>
    <w:rsid w:val="16D40646"/>
    <w:rsid w:val="16EB6DD9"/>
    <w:rsid w:val="170542DD"/>
    <w:rsid w:val="17395210"/>
    <w:rsid w:val="1749B872"/>
    <w:rsid w:val="1753E484"/>
    <w:rsid w:val="176197F3"/>
    <w:rsid w:val="1767D024"/>
    <w:rsid w:val="176976E0"/>
    <w:rsid w:val="1790E566"/>
    <w:rsid w:val="17954064"/>
    <w:rsid w:val="179DAB9B"/>
    <w:rsid w:val="17D6A446"/>
    <w:rsid w:val="17DB06B0"/>
    <w:rsid w:val="17EA86C9"/>
    <w:rsid w:val="17EE4997"/>
    <w:rsid w:val="17F1D3C7"/>
    <w:rsid w:val="18514644"/>
    <w:rsid w:val="1860B409"/>
    <w:rsid w:val="186B19A7"/>
    <w:rsid w:val="186FEE99"/>
    <w:rsid w:val="187B6503"/>
    <w:rsid w:val="18A1A56B"/>
    <w:rsid w:val="18C1F8CE"/>
    <w:rsid w:val="18D03511"/>
    <w:rsid w:val="18F7735B"/>
    <w:rsid w:val="18F929C7"/>
    <w:rsid w:val="19340871"/>
    <w:rsid w:val="193840CB"/>
    <w:rsid w:val="193C3BE7"/>
    <w:rsid w:val="19496928"/>
    <w:rsid w:val="1961D598"/>
    <w:rsid w:val="1986B5FB"/>
    <w:rsid w:val="19B449B8"/>
    <w:rsid w:val="1A13753A"/>
    <w:rsid w:val="1A14E464"/>
    <w:rsid w:val="1A486609"/>
    <w:rsid w:val="1A569E14"/>
    <w:rsid w:val="1A5E5112"/>
    <w:rsid w:val="1A7FF603"/>
    <w:rsid w:val="1A818C14"/>
    <w:rsid w:val="1A82A87A"/>
    <w:rsid w:val="1ABE714A"/>
    <w:rsid w:val="1ACC4AD9"/>
    <w:rsid w:val="1B0B6717"/>
    <w:rsid w:val="1B6488AC"/>
    <w:rsid w:val="1B7C977D"/>
    <w:rsid w:val="1B8284D2"/>
    <w:rsid w:val="1B944860"/>
    <w:rsid w:val="1BA577BE"/>
    <w:rsid w:val="1BB828A7"/>
    <w:rsid w:val="1BC86C37"/>
    <w:rsid w:val="1BDE344D"/>
    <w:rsid w:val="1BEBFE2A"/>
    <w:rsid w:val="1BFE8609"/>
    <w:rsid w:val="1C007231"/>
    <w:rsid w:val="1C04DF46"/>
    <w:rsid w:val="1C109947"/>
    <w:rsid w:val="1C23EC4F"/>
    <w:rsid w:val="1C27BBE2"/>
    <w:rsid w:val="1C4DF8B5"/>
    <w:rsid w:val="1C6E6053"/>
    <w:rsid w:val="1C778B80"/>
    <w:rsid w:val="1C8317B2"/>
    <w:rsid w:val="1C8FC112"/>
    <w:rsid w:val="1CA367D7"/>
    <w:rsid w:val="1CA8ABAB"/>
    <w:rsid w:val="1CC5C4A4"/>
    <w:rsid w:val="1CC5DAA8"/>
    <w:rsid w:val="1CFC6905"/>
    <w:rsid w:val="1D124C6B"/>
    <w:rsid w:val="1D22D083"/>
    <w:rsid w:val="1D3A4D49"/>
    <w:rsid w:val="1D58D9F9"/>
    <w:rsid w:val="1D5D9952"/>
    <w:rsid w:val="1D649853"/>
    <w:rsid w:val="1D674171"/>
    <w:rsid w:val="1D6E3D31"/>
    <w:rsid w:val="1D8159C3"/>
    <w:rsid w:val="1DA10F60"/>
    <w:rsid w:val="1DAF74DE"/>
    <w:rsid w:val="1DC76F92"/>
    <w:rsid w:val="1DD38023"/>
    <w:rsid w:val="1DD706BA"/>
    <w:rsid w:val="1DDC393A"/>
    <w:rsid w:val="1DE7C9C5"/>
    <w:rsid w:val="1DF9E358"/>
    <w:rsid w:val="1E040F05"/>
    <w:rsid w:val="1E120D22"/>
    <w:rsid w:val="1E127D77"/>
    <w:rsid w:val="1E2BBA4A"/>
    <w:rsid w:val="1E48A777"/>
    <w:rsid w:val="1E4C48DC"/>
    <w:rsid w:val="1E552A5E"/>
    <w:rsid w:val="1E6DDB67"/>
    <w:rsid w:val="1E74D648"/>
    <w:rsid w:val="1E79DAB6"/>
    <w:rsid w:val="1EC31904"/>
    <w:rsid w:val="1EDF3315"/>
    <w:rsid w:val="1EE8E9ED"/>
    <w:rsid w:val="1EFCAE0C"/>
    <w:rsid w:val="1F1C8A78"/>
    <w:rsid w:val="1F1DBABB"/>
    <w:rsid w:val="1F204DB2"/>
    <w:rsid w:val="1F2267F9"/>
    <w:rsid w:val="1F2B9ECA"/>
    <w:rsid w:val="1F853902"/>
    <w:rsid w:val="1F8B302A"/>
    <w:rsid w:val="1FA2F661"/>
    <w:rsid w:val="1FBF2483"/>
    <w:rsid w:val="1FF4FFA6"/>
    <w:rsid w:val="1FFEC25C"/>
    <w:rsid w:val="2015358D"/>
    <w:rsid w:val="204323B2"/>
    <w:rsid w:val="204E6B97"/>
    <w:rsid w:val="205D853B"/>
    <w:rsid w:val="205E75BF"/>
    <w:rsid w:val="2065A611"/>
    <w:rsid w:val="206CCC45"/>
    <w:rsid w:val="209528C4"/>
    <w:rsid w:val="20AAD6CF"/>
    <w:rsid w:val="20AF72B8"/>
    <w:rsid w:val="20B47DB3"/>
    <w:rsid w:val="20B5B8D1"/>
    <w:rsid w:val="20BFB1A5"/>
    <w:rsid w:val="20DFFE7B"/>
    <w:rsid w:val="210A68BA"/>
    <w:rsid w:val="210FA2F7"/>
    <w:rsid w:val="2153B956"/>
    <w:rsid w:val="2160AEB3"/>
    <w:rsid w:val="2185BB95"/>
    <w:rsid w:val="2188522A"/>
    <w:rsid w:val="218DE6FC"/>
    <w:rsid w:val="219D1F9A"/>
    <w:rsid w:val="21BE6BF1"/>
    <w:rsid w:val="21EFF4E4"/>
    <w:rsid w:val="22288B53"/>
    <w:rsid w:val="2245EBA0"/>
    <w:rsid w:val="22569C4D"/>
    <w:rsid w:val="225D2E75"/>
    <w:rsid w:val="22890217"/>
    <w:rsid w:val="22B42CE7"/>
    <w:rsid w:val="22B66ED3"/>
    <w:rsid w:val="22E7138A"/>
    <w:rsid w:val="231E2649"/>
    <w:rsid w:val="2346F7B2"/>
    <w:rsid w:val="234EC53F"/>
    <w:rsid w:val="2350A1A5"/>
    <w:rsid w:val="23686DFC"/>
    <w:rsid w:val="23AE8E71"/>
    <w:rsid w:val="23B07646"/>
    <w:rsid w:val="23BED5CC"/>
    <w:rsid w:val="23D3C35D"/>
    <w:rsid w:val="23E170C6"/>
    <w:rsid w:val="23EAB9F0"/>
    <w:rsid w:val="23EC7881"/>
    <w:rsid w:val="245F8AF4"/>
    <w:rsid w:val="24767E27"/>
    <w:rsid w:val="248593BE"/>
    <w:rsid w:val="2493CF77"/>
    <w:rsid w:val="24956FDE"/>
    <w:rsid w:val="24A2049F"/>
    <w:rsid w:val="24F0B578"/>
    <w:rsid w:val="24FD2B67"/>
    <w:rsid w:val="250BC938"/>
    <w:rsid w:val="25205E64"/>
    <w:rsid w:val="25442638"/>
    <w:rsid w:val="254E6CC6"/>
    <w:rsid w:val="2551249A"/>
    <w:rsid w:val="25795C4D"/>
    <w:rsid w:val="258D769A"/>
    <w:rsid w:val="259CD46E"/>
    <w:rsid w:val="25D4C49A"/>
    <w:rsid w:val="25E9EB66"/>
    <w:rsid w:val="26079C1F"/>
    <w:rsid w:val="2617F2BC"/>
    <w:rsid w:val="262D5EE2"/>
    <w:rsid w:val="263E4934"/>
    <w:rsid w:val="2641F250"/>
    <w:rsid w:val="2644FB02"/>
    <w:rsid w:val="2658AE37"/>
    <w:rsid w:val="265B4D58"/>
    <w:rsid w:val="266AD0FB"/>
    <w:rsid w:val="267AB0D1"/>
    <w:rsid w:val="267B2450"/>
    <w:rsid w:val="267F735D"/>
    <w:rsid w:val="268CDCE9"/>
    <w:rsid w:val="26951AED"/>
    <w:rsid w:val="26D7927F"/>
    <w:rsid w:val="2742F2F3"/>
    <w:rsid w:val="274F1077"/>
    <w:rsid w:val="27773A06"/>
    <w:rsid w:val="277D7837"/>
    <w:rsid w:val="27820022"/>
    <w:rsid w:val="2783E314"/>
    <w:rsid w:val="27851C8F"/>
    <w:rsid w:val="2789D1E7"/>
    <w:rsid w:val="278CC639"/>
    <w:rsid w:val="27A5660F"/>
    <w:rsid w:val="27B0FE21"/>
    <w:rsid w:val="27C2C967"/>
    <w:rsid w:val="27DB1896"/>
    <w:rsid w:val="27F03C3D"/>
    <w:rsid w:val="27F0E4ED"/>
    <w:rsid w:val="28150084"/>
    <w:rsid w:val="281DD312"/>
    <w:rsid w:val="28373A0D"/>
    <w:rsid w:val="283DE716"/>
    <w:rsid w:val="284F48BE"/>
    <w:rsid w:val="2861BB20"/>
    <w:rsid w:val="286E9A92"/>
    <w:rsid w:val="287BD24B"/>
    <w:rsid w:val="2883EBA5"/>
    <w:rsid w:val="2893E995"/>
    <w:rsid w:val="289BFC39"/>
    <w:rsid w:val="28B724F3"/>
    <w:rsid w:val="28C944AA"/>
    <w:rsid w:val="28DAAF27"/>
    <w:rsid w:val="28DD6991"/>
    <w:rsid w:val="28F0B783"/>
    <w:rsid w:val="28F7F7D4"/>
    <w:rsid w:val="290B01FF"/>
    <w:rsid w:val="290C206A"/>
    <w:rsid w:val="293B88DD"/>
    <w:rsid w:val="29547715"/>
    <w:rsid w:val="299CEF7D"/>
    <w:rsid w:val="299F6725"/>
    <w:rsid w:val="29AA5AAA"/>
    <w:rsid w:val="29B54FE3"/>
    <w:rsid w:val="29CA4309"/>
    <w:rsid w:val="29D632F1"/>
    <w:rsid w:val="2A0D7A1B"/>
    <w:rsid w:val="2A6C18AF"/>
    <w:rsid w:val="2AA3E5A2"/>
    <w:rsid w:val="2ACDA614"/>
    <w:rsid w:val="2ACDD321"/>
    <w:rsid w:val="2AE6B87F"/>
    <w:rsid w:val="2AE6DEDD"/>
    <w:rsid w:val="2AED6956"/>
    <w:rsid w:val="2B22EF78"/>
    <w:rsid w:val="2B3E7C2C"/>
    <w:rsid w:val="2B522A51"/>
    <w:rsid w:val="2B6064B2"/>
    <w:rsid w:val="2B65FDCD"/>
    <w:rsid w:val="2B687F3D"/>
    <w:rsid w:val="2B69FC28"/>
    <w:rsid w:val="2B7917E5"/>
    <w:rsid w:val="2B83D08B"/>
    <w:rsid w:val="2B9AE847"/>
    <w:rsid w:val="2B9CF2B3"/>
    <w:rsid w:val="2BAF33C2"/>
    <w:rsid w:val="2BBC0784"/>
    <w:rsid w:val="2BC2B68E"/>
    <w:rsid w:val="2C1C6781"/>
    <w:rsid w:val="2C255DC8"/>
    <w:rsid w:val="2C3ABE60"/>
    <w:rsid w:val="2C414E24"/>
    <w:rsid w:val="2C6A72DB"/>
    <w:rsid w:val="2C6E0AE3"/>
    <w:rsid w:val="2C74CB45"/>
    <w:rsid w:val="2C8CC906"/>
    <w:rsid w:val="2C911098"/>
    <w:rsid w:val="2CA7E14D"/>
    <w:rsid w:val="2CBCD20F"/>
    <w:rsid w:val="2D00EEA1"/>
    <w:rsid w:val="2D17B9B1"/>
    <w:rsid w:val="2D1CB2C8"/>
    <w:rsid w:val="2D325982"/>
    <w:rsid w:val="2D392908"/>
    <w:rsid w:val="2D6667F1"/>
    <w:rsid w:val="2D68C220"/>
    <w:rsid w:val="2D700675"/>
    <w:rsid w:val="2D748B20"/>
    <w:rsid w:val="2D9A8DA6"/>
    <w:rsid w:val="2DA308F4"/>
    <w:rsid w:val="2DB00EAC"/>
    <w:rsid w:val="2DB4A866"/>
    <w:rsid w:val="2DB85B6D"/>
    <w:rsid w:val="2DF327DC"/>
    <w:rsid w:val="2E27DCA2"/>
    <w:rsid w:val="2E2E1682"/>
    <w:rsid w:val="2E3F3F13"/>
    <w:rsid w:val="2E41FDAE"/>
    <w:rsid w:val="2E48D073"/>
    <w:rsid w:val="2E65AD2F"/>
    <w:rsid w:val="2E7C87F3"/>
    <w:rsid w:val="2E8C0F2F"/>
    <w:rsid w:val="2E976A37"/>
    <w:rsid w:val="2EA8572C"/>
    <w:rsid w:val="2EAB6DF6"/>
    <w:rsid w:val="2EB201FA"/>
    <w:rsid w:val="2EBD07D0"/>
    <w:rsid w:val="2ECC203F"/>
    <w:rsid w:val="2EE313BD"/>
    <w:rsid w:val="2EFE1D82"/>
    <w:rsid w:val="2F25E7F0"/>
    <w:rsid w:val="2F2A59F9"/>
    <w:rsid w:val="2F442F2F"/>
    <w:rsid w:val="2F57C2C3"/>
    <w:rsid w:val="2F60A83F"/>
    <w:rsid w:val="2F64FD86"/>
    <w:rsid w:val="2F8E6921"/>
    <w:rsid w:val="2F939AC6"/>
    <w:rsid w:val="2FA0EDC3"/>
    <w:rsid w:val="2FAE29BB"/>
    <w:rsid w:val="2FCE72B0"/>
    <w:rsid w:val="2FD7F538"/>
    <w:rsid w:val="2FE04EFD"/>
    <w:rsid w:val="30026C72"/>
    <w:rsid w:val="300B28BE"/>
    <w:rsid w:val="300F72E2"/>
    <w:rsid w:val="30163636"/>
    <w:rsid w:val="3020E11C"/>
    <w:rsid w:val="304091AB"/>
    <w:rsid w:val="30541B0E"/>
    <w:rsid w:val="305A99BD"/>
    <w:rsid w:val="3068E629"/>
    <w:rsid w:val="3081F1B0"/>
    <w:rsid w:val="308D7FF4"/>
    <w:rsid w:val="30B455C9"/>
    <w:rsid w:val="30B7F6A6"/>
    <w:rsid w:val="30BACC66"/>
    <w:rsid w:val="30CB2CD1"/>
    <w:rsid w:val="30D15C6F"/>
    <w:rsid w:val="30E14216"/>
    <w:rsid w:val="30FCD354"/>
    <w:rsid w:val="311F29AE"/>
    <w:rsid w:val="317C7E3F"/>
    <w:rsid w:val="31961B73"/>
    <w:rsid w:val="31B23DC9"/>
    <w:rsid w:val="31C3CBCE"/>
    <w:rsid w:val="31E62F89"/>
    <w:rsid w:val="31E69478"/>
    <w:rsid w:val="31F3C4F3"/>
    <w:rsid w:val="31FD8B04"/>
    <w:rsid w:val="32001B60"/>
    <w:rsid w:val="32058A32"/>
    <w:rsid w:val="320AA258"/>
    <w:rsid w:val="32146AE8"/>
    <w:rsid w:val="321B6DCD"/>
    <w:rsid w:val="32350A30"/>
    <w:rsid w:val="3242EB83"/>
    <w:rsid w:val="32546D28"/>
    <w:rsid w:val="327969DD"/>
    <w:rsid w:val="32C9F89D"/>
    <w:rsid w:val="32D711E3"/>
    <w:rsid w:val="330E3BAC"/>
    <w:rsid w:val="3320BB4B"/>
    <w:rsid w:val="3320D473"/>
    <w:rsid w:val="332D95B6"/>
    <w:rsid w:val="3344222F"/>
    <w:rsid w:val="3359B8AB"/>
    <w:rsid w:val="336B8CA6"/>
    <w:rsid w:val="337EA96A"/>
    <w:rsid w:val="33910A1D"/>
    <w:rsid w:val="33AAAF12"/>
    <w:rsid w:val="33BC4762"/>
    <w:rsid w:val="33BF0D99"/>
    <w:rsid w:val="33CCC2C2"/>
    <w:rsid w:val="33E53EFF"/>
    <w:rsid w:val="33F16F6A"/>
    <w:rsid w:val="34041A6C"/>
    <w:rsid w:val="340AF226"/>
    <w:rsid w:val="3411058C"/>
    <w:rsid w:val="3426B268"/>
    <w:rsid w:val="342C8042"/>
    <w:rsid w:val="3438EFD2"/>
    <w:rsid w:val="34564E39"/>
    <w:rsid w:val="3470D442"/>
    <w:rsid w:val="34953785"/>
    <w:rsid w:val="349973E0"/>
    <w:rsid w:val="34A8FE8A"/>
    <w:rsid w:val="34AF9CA7"/>
    <w:rsid w:val="34C1EC5E"/>
    <w:rsid w:val="34D45E32"/>
    <w:rsid w:val="34D5EC07"/>
    <w:rsid w:val="34E31C70"/>
    <w:rsid w:val="34FAD5E9"/>
    <w:rsid w:val="3508355F"/>
    <w:rsid w:val="351FCE54"/>
    <w:rsid w:val="35415676"/>
    <w:rsid w:val="355AA10F"/>
    <w:rsid w:val="35739DF6"/>
    <w:rsid w:val="3579554A"/>
    <w:rsid w:val="357C63E8"/>
    <w:rsid w:val="3587E167"/>
    <w:rsid w:val="3588F098"/>
    <w:rsid w:val="359DE62E"/>
    <w:rsid w:val="35B57E1E"/>
    <w:rsid w:val="35BB6E31"/>
    <w:rsid w:val="35D55ED4"/>
    <w:rsid w:val="35E524F5"/>
    <w:rsid w:val="35E9673F"/>
    <w:rsid w:val="360BB521"/>
    <w:rsid w:val="36143875"/>
    <w:rsid w:val="36260799"/>
    <w:rsid w:val="364C4342"/>
    <w:rsid w:val="3658AA74"/>
    <w:rsid w:val="36615262"/>
    <w:rsid w:val="367B6156"/>
    <w:rsid w:val="36841B51"/>
    <w:rsid w:val="36B2E0EE"/>
    <w:rsid w:val="36D377A9"/>
    <w:rsid w:val="36E34595"/>
    <w:rsid w:val="371F09CD"/>
    <w:rsid w:val="37283C2F"/>
    <w:rsid w:val="373563C9"/>
    <w:rsid w:val="37526208"/>
    <w:rsid w:val="3755282A"/>
    <w:rsid w:val="375FC142"/>
    <w:rsid w:val="37686887"/>
    <w:rsid w:val="37A89483"/>
    <w:rsid w:val="37B8E49A"/>
    <w:rsid w:val="37CDA4D3"/>
    <w:rsid w:val="37DC7492"/>
    <w:rsid w:val="3816EA19"/>
    <w:rsid w:val="38239716"/>
    <w:rsid w:val="382DA040"/>
    <w:rsid w:val="38307FBE"/>
    <w:rsid w:val="384185D5"/>
    <w:rsid w:val="385C34D3"/>
    <w:rsid w:val="3871E4AC"/>
    <w:rsid w:val="38A94F90"/>
    <w:rsid w:val="38AA00AF"/>
    <w:rsid w:val="38BBC646"/>
    <w:rsid w:val="38F0EFAC"/>
    <w:rsid w:val="38F6A318"/>
    <w:rsid w:val="3904E02A"/>
    <w:rsid w:val="392309DB"/>
    <w:rsid w:val="3948A366"/>
    <w:rsid w:val="3951ACBC"/>
    <w:rsid w:val="396714A0"/>
    <w:rsid w:val="397C204C"/>
    <w:rsid w:val="397FD3B3"/>
    <w:rsid w:val="398D3699"/>
    <w:rsid w:val="3994F268"/>
    <w:rsid w:val="399FD533"/>
    <w:rsid w:val="39A9A3B0"/>
    <w:rsid w:val="39A9BB58"/>
    <w:rsid w:val="39DFBBF0"/>
    <w:rsid w:val="39EC379F"/>
    <w:rsid w:val="39F73CBD"/>
    <w:rsid w:val="3A0A8E36"/>
    <w:rsid w:val="3A155657"/>
    <w:rsid w:val="3A173863"/>
    <w:rsid w:val="3A229D2A"/>
    <w:rsid w:val="3A341C4E"/>
    <w:rsid w:val="3A6356C7"/>
    <w:rsid w:val="3A6F77CF"/>
    <w:rsid w:val="3A94BDCA"/>
    <w:rsid w:val="3A97AEB4"/>
    <w:rsid w:val="3AD3D59C"/>
    <w:rsid w:val="3ADAF954"/>
    <w:rsid w:val="3AE7D040"/>
    <w:rsid w:val="3B0A1D3C"/>
    <w:rsid w:val="3B15393C"/>
    <w:rsid w:val="3B1695C7"/>
    <w:rsid w:val="3B27E6F9"/>
    <w:rsid w:val="3B4D9B88"/>
    <w:rsid w:val="3B680520"/>
    <w:rsid w:val="3B6AFF1E"/>
    <w:rsid w:val="3B702710"/>
    <w:rsid w:val="3B7E4152"/>
    <w:rsid w:val="3B84E9EC"/>
    <w:rsid w:val="3B8C446E"/>
    <w:rsid w:val="3BA78581"/>
    <w:rsid w:val="3BD47705"/>
    <w:rsid w:val="3BD79603"/>
    <w:rsid w:val="3C16720D"/>
    <w:rsid w:val="3C16BAF1"/>
    <w:rsid w:val="3C1EBA00"/>
    <w:rsid w:val="3C2554DA"/>
    <w:rsid w:val="3C272B6D"/>
    <w:rsid w:val="3C3840D9"/>
    <w:rsid w:val="3C665E01"/>
    <w:rsid w:val="3C747279"/>
    <w:rsid w:val="3C78D272"/>
    <w:rsid w:val="3C861980"/>
    <w:rsid w:val="3CABB167"/>
    <w:rsid w:val="3CAFAED4"/>
    <w:rsid w:val="3CC56A41"/>
    <w:rsid w:val="3CE57A9D"/>
    <w:rsid w:val="3CFC74FE"/>
    <w:rsid w:val="3CFD5DDA"/>
    <w:rsid w:val="3D034574"/>
    <w:rsid w:val="3D2DA3DF"/>
    <w:rsid w:val="3D369DCD"/>
    <w:rsid w:val="3D47E735"/>
    <w:rsid w:val="3D99BC46"/>
    <w:rsid w:val="3DA7D459"/>
    <w:rsid w:val="3DB6FD32"/>
    <w:rsid w:val="3DC120F9"/>
    <w:rsid w:val="3DD51D33"/>
    <w:rsid w:val="3DDD94FC"/>
    <w:rsid w:val="3DEC8895"/>
    <w:rsid w:val="3E3705B2"/>
    <w:rsid w:val="3E381C73"/>
    <w:rsid w:val="3E3CC7AB"/>
    <w:rsid w:val="3E43189A"/>
    <w:rsid w:val="3E54C9C3"/>
    <w:rsid w:val="3E586B91"/>
    <w:rsid w:val="3E5D8778"/>
    <w:rsid w:val="3E66A3C7"/>
    <w:rsid w:val="3E7B0F07"/>
    <w:rsid w:val="3E7B15CD"/>
    <w:rsid w:val="3E814982"/>
    <w:rsid w:val="3E82C136"/>
    <w:rsid w:val="3EB748C2"/>
    <w:rsid w:val="3EC3E356"/>
    <w:rsid w:val="3ED7DF61"/>
    <w:rsid w:val="3EDA04DC"/>
    <w:rsid w:val="3EED900F"/>
    <w:rsid w:val="3EF34B14"/>
    <w:rsid w:val="3EF63F52"/>
    <w:rsid w:val="3F0068D1"/>
    <w:rsid w:val="3F0EEA50"/>
    <w:rsid w:val="3F43BDA9"/>
    <w:rsid w:val="3F486D20"/>
    <w:rsid w:val="3F685650"/>
    <w:rsid w:val="3F8E509A"/>
    <w:rsid w:val="3FA8D97A"/>
    <w:rsid w:val="3FAB0695"/>
    <w:rsid w:val="3FBE71AC"/>
    <w:rsid w:val="3FC8FE02"/>
    <w:rsid w:val="3FCBE20E"/>
    <w:rsid w:val="3FCD0A81"/>
    <w:rsid w:val="3FE9CB08"/>
    <w:rsid w:val="3FEA083B"/>
    <w:rsid w:val="3FF85F81"/>
    <w:rsid w:val="4012350C"/>
    <w:rsid w:val="4020A57E"/>
    <w:rsid w:val="403AC785"/>
    <w:rsid w:val="4091A714"/>
    <w:rsid w:val="409F3CCA"/>
    <w:rsid w:val="40C1B119"/>
    <w:rsid w:val="40C3552B"/>
    <w:rsid w:val="40E15759"/>
    <w:rsid w:val="40EA074A"/>
    <w:rsid w:val="4101F065"/>
    <w:rsid w:val="415E3887"/>
    <w:rsid w:val="415FD330"/>
    <w:rsid w:val="41948F23"/>
    <w:rsid w:val="41A07517"/>
    <w:rsid w:val="41A6DA0D"/>
    <w:rsid w:val="41AA8114"/>
    <w:rsid w:val="41AE2BC5"/>
    <w:rsid w:val="41FB9FB4"/>
    <w:rsid w:val="420A6D08"/>
    <w:rsid w:val="42A3281A"/>
    <w:rsid w:val="42C84D48"/>
    <w:rsid w:val="42D9C9DE"/>
    <w:rsid w:val="42F039BB"/>
    <w:rsid w:val="42F493D0"/>
    <w:rsid w:val="4328959F"/>
    <w:rsid w:val="43338C50"/>
    <w:rsid w:val="4349430F"/>
    <w:rsid w:val="434DBA6B"/>
    <w:rsid w:val="4356E4EB"/>
    <w:rsid w:val="435BD046"/>
    <w:rsid w:val="4360AD2D"/>
    <w:rsid w:val="438CE4EE"/>
    <w:rsid w:val="439ADEF2"/>
    <w:rsid w:val="43D3D7DE"/>
    <w:rsid w:val="43E73EC6"/>
    <w:rsid w:val="43EF71DC"/>
    <w:rsid w:val="4415300A"/>
    <w:rsid w:val="441B9880"/>
    <w:rsid w:val="4438EC4D"/>
    <w:rsid w:val="4441541D"/>
    <w:rsid w:val="44559351"/>
    <w:rsid w:val="445BF3CC"/>
    <w:rsid w:val="4493EC1E"/>
    <w:rsid w:val="44B7E1E1"/>
    <w:rsid w:val="44B9CF43"/>
    <w:rsid w:val="44BE4054"/>
    <w:rsid w:val="44BF5D07"/>
    <w:rsid w:val="44C7D2EE"/>
    <w:rsid w:val="44DB365F"/>
    <w:rsid w:val="44F658FE"/>
    <w:rsid w:val="45242614"/>
    <w:rsid w:val="45310F42"/>
    <w:rsid w:val="4540307E"/>
    <w:rsid w:val="454DCA47"/>
    <w:rsid w:val="4563ADBE"/>
    <w:rsid w:val="4565D101"/>
    <w:rsid w:val="4599E6C9"/>
    <w:rsid w:val="459D7674"/>
    <w:rsid w:val="45A1B92A"/>
    <w:rsid w:val="45A7E6C7"/>
    <w:rsid w:val="45DF0A14"/>
    <w:rsid w:val="45E7B244"/>
    <w:rsid w:val="45F1FA55"/>
    <w:rsid w:val="4609F57B"/>
    <w:rsid w:val="460C9502"/>
    <w:rsid w:val="46312AC6"/>
    <w:rsid w:val="46471AC3"/>
    <w:rsid w:val="464CA6EB"/>
    <w:rsid w:val="465AB1C8"/>
    <w:rsid w:val="466C17BD"/>
    <w:rsid w:val="4682EDBA"/>
    <w:rsid w:val="46982E65"/>
    <w:rsid w:val="46AF73A4"/>
    <w:rsid w:val="46C2F1A4"/>
    <w:rsid w:val="46CD8634"/>
    <w:rsid w:val="46E5967A"/>
    <w:rsid w:val="46EBE50A"/>
    <w:rsid w:val="46F618FB"/>
    <w:rsid w:val="470B16E9"/>
    <w:rsid w:val="470F1D44"/>
    <w:rsid w:val="4712256A"/>
    <w:rsid w:val="4731C24F"/>
    <w:rsid w:val="473526EB"/>
    <w:rsid w:val="473F7FC1"/>
    <w:rsid w:val="47549A2D"/>
    <w:rsid w:val="475A43C4"/>
    <w:rsid w:val="475AE743"/>
    <w:rsid w:val="4786F4E2"/>
    <w:rsid w:val="478CC264"/>
    <w:rsid w:val="4799204E"/>
    <w:rsid w:val="47C6C92B"/>
    <w:rsid w:val="47CDABA0"/>
    <w:rsid w:val="47EA3C57"/>
    <w:rsid w:val="47F073F6"/>
    <w:rsid w:val="47F68A59"/>
    <w:rsid w:val="4811A3EF"/>
    <w:rsid w:val="4817CA55"/>
    <w:rsid w:val="481BEFBC"/>
    <w:rsid w:val="482D43F5"/>
    <w:rsid w:val="4832EA64"/>
    <w:rsid w:val="4864B496"/>
    <w:rsid w:val="487F4A0E"/>
    <w:rsid w:val="4893D3AB"/>
    <w:rsid w:val="48A332A8"/>
    <w:rsid w:val="48A388A8"/>
    <w:rsid w:val="48ABF505"/>
    <w:rsid w:val="48C8C691"/>
    <w:rsid w:val="48CCF378"/>
    <w:rsid w:val="48E80616"/>
    <w:rsid w:val="48EB745D"/>
    <w:rsid w:val="4901B8F7"/>
    <w:rsid w:val="490302F2"/>
    <w:rsid w:val="49248883"/>
    <w:rsid w:val="49321312"/>
    <w:rsid w:val="493B3CEF"/>
    <w:rsid w:val="493D7F26"/>
    <w:rsid w:val="495167C5"/>
    <w:rsid w:val="49699052"/>
    <w:rsid w:val="49703DD0"/>
    <w:rsid w:val="497FBB96"/>
    <w:rsid w:val="49811C53"/>
    <w:rsid w:val="4987032B"/>
    <w:rsid w:val="498C8211"/>
    <w:rsid w:val="49973BD4"/>
    <w:rsid w:val="499A9D65"/>
    <w:rsid w:val="49AFBA24"/>
    <w:rsid w:val="49D7CD37"/>
    <w:rsid w:val="49E1352D"/>
    <w:rsid w:val="49E31FDF"/>
    <w:rsid w:val="49F07CB5"/>
    <w:rsid w:val="49F10D58"/>
    <w:rsid w:val="4A005D2A"/>
    <w:rsid w:val="4A0D72DE"/>
    <w:rsid w:val="4A54430D"/>
    <w:rsid w:val="4A99E2C5"/>
    <w:rsid w:val="4A9D6D0F"/>
    <w:rsid w:val="4A9E6032"/>
    <w:rsid w:val="4A9FAF92"/>
    <w:rsid w:val="4AB2FA2B"/>
    <w:rsid w:val="4ABFF731"/>
    <w:rsid w:val="4AFE8D5E"/>
    <w:rsid w:val="4B143A16"/>
    <w:rsid w:val="4B22D2EE"/>
    <w:rsid w:val="4B23967F"/>
    <w:rsid w:val="4B2D5EA6"/>
    <w:rsid w:val="4B32AFAB"/>
    <w:rsid w:val="4B36D10B"/>
    <w:rsid w:val="4B46A0CC"/>
    <w:rsid w:val="4B5F923A"/>
    <w:rsid w:val="4B6FE1D2"/>
    <w:rsid w:val="4B70D442"/>
    <w:rsid w:val="4B7D5651"/>
    <w:rsid w:val="4B7D9EB7"/>
    <w:rsid w:val="4B804049"/>
    <w:rsid w:val="4B9EB3F3"/>
    <w:rsid w:val="4BAA17D4"/>
    <w:rsid w:val="4BE8EAB6"/>
    <w:rsid w:val="4BECA711"/>
    <w:rsid w:val="4C0E49D9"/>
    <w:rsid w:val="4C10C7C3"/>
    <w:rsid w:val="4C17923F"/>
    <w:rsid w:val="4C195BFE"/>
    <w:rsid w:val="4C3AAD85"/>
    <w:rsid w:val="4C3DAB6E"/>
    <w:rsid w:val="4C43B676"/>
    <w:rsid w:val="4C5534C0"/>
    <w:rsid w:val="4C5C4BA9"/>
    <w:rsid w:val="4C641582"/>
    <w:rsid w:val="4C677A4F"/>
    <w:rsid w:val="4CD98F0C"/>
    <w:rsid w:val="4D17549C"/>
    <w:rsid w:val="4D4970BB"/>
    <w:rsid w:val="4D59B565"/>
    <w:rsid w:val="4D5A0962"/>
    <w:rsid w:val="4D81D6E8"/>
    <w:rsid w:val="4D88113F"/>
    <w:rsid w:val="4D95347D"/>
    <w:rsid w:val="4D9786A7"/>
    <w:rsid w:val="4DA773AF"/>
    <w:rsid w:val="4DCD984D"/>
    <w:rsid w:val="4DDB396B"/>
    <w:rsid w:val="4DE7F52E"/>
    <w:rsid w:val="4DFD34ED"/>
    <w:rsid w:val="4E006303"/>
    <w:rsid w:val="4E112C02"/>
    <w:rsid w:val="4E1A47B2"/>
    <w:rsid w:val="4E26E0DE"/>
    <w:rsid w:val="4E87F2E9"/>
    <w:rsid w:val="4EA14176"/>
    <w:rsid w:val="4EAFE139"/>
    <w:rsid w:val="4ED9E243"/>
    <w:rsid w:val="4EE5E1F1"/>
    <w:rsid w:val="4EF16970"/>
    <w:rsid w:val="4EF809DE"/>
    <w:rsid w:val="4F181D1C"/>
    <w:rsid w:val="4F4B75A1"/>
    <w:rsid w:val="4F5D4CCD"/>
    <w:rsid w:val="4F6D0EF1"/>
    <w:rsid w:val="4F7FD72F"/>
    <w:rsid w:val="4F8CF7D7"/>
    <w:rsid w:val="4F8F881C"/>
    <w:rsid w:val="4FD007E0"/>
    <w:rsid w:val="4FE635B7"/>
    <w:rsid w:val="5026F4BE"/>
    <w:rsid w:val="503A0A6E"/>
    <w:rsid w:val="5053CAF8"/>
    <w:rsid w:val="5060AA25"/>
    <w:rsid w:val="5081E43D"/>
    <w:rsid w:val="508411D7"/>
    <w:rsid w:val="50A2F50A"/>
    <w:rsid w:val="50AEC874"/>
    <w:rsid w:val="50C35011"/>
    <w:rsid w:val="50D2E712"/>
    <w:rsid w:val="50D84B63"/>
    <w:rsid w:val="50F53C94"/>
    <w:rsid w:val="50F99280"/>
    <w:rsid w:val="51206608"/>
    <w:rsid w:val="515A5ED3"/>
    <w:rsid w:val="515CC0D4"/>
    <w:rsid w:val="515FC4E7"/>
    <w:rsid w:val="5174FE0A"/>
    <w:rsid w:val="51B16298"/>
    <w:rsid w:val="51D36D56"/>
    <w:rsid w:val="51DB5EB1"/>
    <w:rsid w:val="51E14846"/>
    <w:rsid w:val="51E98900"/>
    <w:rsid w:val="51F42931"/>
    <w:rsid w:val="5202AAFD"/>
    <w:rsid w:val="5209D5BD"/>
    <w:rsid w:val="52198187"/>
    <w:rsid w:val="521BFE02"/>
    <w:rsid w:val="522D7ECC"/>
    <w:rsid w:val="523D2C4F"/>
    <w:rsid w:val="524E9DB1"/>
    <w:rsid w:val="526BE24F"/>
    <w:rsid w:val="52705117"/>
    <w:rsid w:val="527B0F63"/>
    <w:rsid w:val="527E35A3"/>
    <w:rsid w:val="528677D9"/>
    <w:rsid w:val="52A1B001"/>
    <w:rsid w:val="52A2EFAC"/>
    <w:rsid w:val="52A3A230"/>
    <w:rsid w:val="52E5CD4F"/>
    <w:rsid w:val="52EB3640"/>
    <w:rsid w:val="52FE3E57"/>
    <w:rsid w:val="53284D7C"/>
    <w:rsid w:val="53338E85"/>
    <w:rsid w:val="533D669B"/>
    <w:rsid w:val="5341FE40"/>
    <w:rsid w:val="534AF5CB"/>
    <w:rsid w:val="535C7403"/>
    <w:rsid w:val="536CFF24"/>
    <w:rsid w:val="53725E49"/>
    <w:rsid w:val="5378258A"/>
    <w:rsid w:val="5381F900"/>
    <w:rsid w:val="539FA7A0"/>
    <w:rsid w:val="53B5E943"/>
    <w:rsid w:val="53FE13F1"/>
    <w:rsid w:val="5415634E"/>
    <w:rsid w:val="543BC0AD"/>
    <w:rsid w:val="54487B77"/>
    <w:rsid w:val="54544956"/>
    <w:rsid w:val="5467D5C0"/>
    <w:rsid w:val="5472E899"/>
    <w:rsid w:val="547735A5"/>
    <w:rsid w:val="54899365"/>
    <w:rsid w:val="54B5AD1E"/>
    <w:rsid w:val="54BBE317"/>
    <w:rsid w:val="54CF9C7E"/>
    <w:rsid w:val="54D0A01B"/>
    <w:rsid w:val="54FA4810"/>
    <w:rsid w:val="54FBAB4E"/>
    <w:rsid w:val="550E101A"/>
    <w:rsid w:val="551A38BB"/>
    <w:rsid w:val="5528EA85"/>
    <w:rsid w:val="5530ADED"/>
    <w:rsid w:val="5558AB71"/>
    <w:rsid w:val="5564268E"/>
    <w:rsid w:val="556BBA32"/>
    <w:rsid w:val="5583CB14"/>
    <w:rsid w:val="559A17A9"/>
    <w:rsid w:val="55B26FBB"/>
    <w:rsid w:val="55B6CE11"/>
    <w:rsid w:val="55BAA14D"/>
    <w:rsid w:val="55BEE39E"/>
    <w:rsid w:val="55C08167"/>
    <w:rsid w:val="55CB54AC"/>
    <w:rsid w:val="55D32CD1"/>
    <w:rsid w:val="55F9365D"/>
    <w:rsid w:val="5619552A"/>
    <w:rsid w:val="56222E0E"/>
    <w:rsid w:val="5645FEC9"/>
    <w:rsid w:val="566488CB"/>
    <w:rsid w:val="5670278C"/>
    <w:rsid w:val="568D0C2E"/>
    <w:rsid w:val="5695A894"/>
    <w:rsid w:val="56C305B1"/>
    <w:rsid w:val="56D90D40"/>
    <w:rsid w:val="56DF2748"/>
    <w:rsid w:val="57174B07"/>
    <w:rsid w:val="572200C8"/>
    <w:rsid w:val="574A06ED"/>
    <w:rsid w:val="577BDFB9"/>
    <w:rsid w:val="5786578E"/>
    <w:rsid w:val="57901669"/>
    <w:rsid w:val="57A2BDFC"/>
    <w:rsid w:val="57ADD110"/>
    <w:rsid w:val="57C4DF1A"/>
    <w:rsid w:val="57E99351"/>
    <w:rsid w:val="5809C442"/>
    <w:rsid w:val="580DBD45"/>
    <w:rsid w:val="5820C820"/>
    <w:rsid w:val="58320415"/>
    <w:rsid w:val="588A9A49"/>
    <w:rsid w:val="58947D6E"/>
    <w:rsid w:val="589875CF"/>
    <w:rsid w:val="589E9BEA"/>
    <w:rsid w:val="58A48C56"/>
    <w:rsid w:val="58D1EE13"/>
    <w:rsid w:val="58DAA959"/>
    <w:rsid w:val="58EE2957"/>
    <w:rsid w:val="59321696"/>
    <w:rsid w:val="5938D16A"/>
    <w:rsid w:val="593DC428"/>
    <w:rsid w:val="595A8129"/>
    <w:rsid w:val="595C6CCC"/>
    <w:rsid w:val="595D7992"/>
    <w:rsid w:val="59812E20"/>
    <w:rsid w:val="5992B824"/>
    <w:rsid w:val="59C07E2B"/>
    <w:rsid w:val="59C6E89D"/>
    <w:rsid w:val="59CC0392"/>
    <w:rsid w:val="59DBCFD8"/>
    <w:rsid w:val="59E6B638"/>
    <w:rsid w:val="59F3E3FE"/>
    <w:rsid w:val="5A184AB8"/>
    <w:rsid w:val="5A3805D5"/>
    <w:rsid w:val="5A3C36EC"/>
    <w:rsid w:val="5A403483"/>
    <w:rsid w:val="5A614B8D"/>
    <w:rsid w:val="5A632D96"/>
    <w:rsid w:val="5A6623C8"/>
    <w:rsid w:val="5A7C10AE"/>
    <w:rsid w:val="5A843CC1"/>
    <w:rsid w:val="5A8543A1"/>
    <w:rsid w:val="5A87484E"/>
    <w:rsid w:val="5A8919B7"/>
    <w:rsid w:val="5AE4B980"/>
    <w:rsid w:val="5AF361A1"/>
    <w:rsid w:val="5B072DB7"/>
    <w:rsid w:val="5B085C50"/>
    <w:rsid w:val="5B13C3E0"/>
    <w:rsid w:val="5B1BCA18"/>
    <w:rsid w:val="5B312165"/>
    <w:rsid w:val="5B693730"/>
    <w:rsid w:val="5BA98476"/>
    <w:rsid w:val="5BB13A49"/>
    <w:rsid w:val="5BD09941"/>
    <w:rsid w:val="5BD73E15"/>
    <w:rsid w:val="5BE1B6A5"/>
    <w:rsid w:val="5BE4865F"/>
    <w:rsid w:val="5BE6A4E6"/>
    <w:rsid w:val="5BFFDEEE"/>
    <w:rsid w:val="5C1A69D9"/>
    <w:rsid w:val="5C1ED663"/>
    <w:rsid w:val="5C3C87E2"/>
    <w:rsid w:val="5C3FF55D"/>
    <w:rsid w:val="5C4A9BA3"/>
    <w:rsid w:val="5C661750"/>
    <w:rsid w:val="5C681592"/>
    <w:rsid w:val="5C9591A7"/>
    <w:rsid w:val="5CAB1D04"/>
    <w:rsid w:val="5CC5E151"/>
    <w:rsid w:val="5CDDBC08"/>
    <w:rsid w:val="5D06D83F"/>
    <w:rsid w:val="5D1D8806"/>
    <w:rsid w:val="5D2827ED"/>
    <w:rsid w:val="5D330CC8"/>
    <w:rsid w:val="5D4B5F14"/>
    <w:rsid w:val="5D580C94"/>
    <w:rsid w:val="5D782D07"/>
    <w:rsid w:val="5D939F79"/>
    <w:rsid w:val="5DAEC5BC"/>
    <w:rsid w:val="5DB1E262"/>
    <w:rsid w:val="5DB47C18"/>
    <w:rsid w:val="5DCDD1C3"/>
    <w:rsid w:val="5DD489A6"/>
    <w:rsid w:val="5DDDDBC7"/>
    <w:rsid w:val="5DE74549"/>
    <w:rsid w:val="5DEBAB95"/>
    <w:rsid w:val="5DEED295"/>
    <w:rsid w:val="5DF5309D"/>
    <w:rsid w:val="5E047F05"/>
    <w:rsid w:val="5E24603A"/>
    <w:rsid w:val="5E2D68E3"/>
    <w:rsid w:val="5E400E23"/>
    <w:rsid w:val="5E68DC5E"/>
    <w:rsid w:val="5E876E3B"/>
    <w:rsid w:val="5EA0445F"/>
    <w:rsid w:val="5EAD6074"/>
    <w:rsid w:val="5EC3963B"/>
    <w:rsid w:val="5EC6F4C0"/>
    <w:rsid w:val="5ED79019"/>
    <w:rsid w:val="5F17C6E3"/>
    <w:rsid w:val="5F3717A1"/>
    <w:rsid w:val="5F39FC71"/>
    <w:rsid w:val="5F3BAACE"/>
    <w:rsid w:val="5F3F4A27"/>
    <w:rsid w:val="5F4654B2"/>
    <w:rsid w:val="5F713CF1"/>
    <w:rsid w:val="5F7C8369"/>
    <w:rsid w:val="5F964A76"/>
    <w:rsid w:val="5F9B976D"/>
    <w:rsid w:val="5FAA06A6"/>
    <w:rsid w:val="5FC1AB5B"/>
    <w:rsid w:val="5FDD27FF"/>
    <w:rsid w:val="5FE43F2F"/>
    <w:rsid w:val="5FE79FDF"/>
    <w:rsid w:val="60072830"/>
    <w:rsid w:val="6012BF60"/>
    <w:rsid w:val="60157F69"/>
    <w:rsid w:val="60164D74"/>
    <w:rsid w:val="6018D58A"/>
    <w:rsid w:val="602F1DA4"/>
    <w:rsid w:val="603BA3E0"/>
    <w:rsid w:val="603DA752"/>
    <w:rsid w:val="60859E75"/>
    <w:rsid w:val="60972E9A"/>
    <w:rsid w:val="609DAF47"/>
    <w:rsid w:val="60AD6FD3"/>
    <w:rsid w:val="60B74006"/>
    <w:rsid w:val="60C14DCD"/>
    <w:rsid w:val="60C6E736"/>
    <w:rsid w:val="60DB0590"/>
    <w:rsid w:val="60F38173"/>
    <w:rsid w:val="610206AC"/>
    <w:rsid w:val="61045B6C"/>
    <w:rsid w:val="612AB1A5"/>
    <w:rsid w:val="6150ABE7"/>
    <w:rsid w:val="61514BAD"/>
    <w:rsid w:val="6182E146"/>
    <w:rsid w:val="6190D449"/>
    <w:rsid w:val="61A35FBA"/>
    <w:rsid w:val="61CF1068"/>
    <w:rsid w:val="61D2949F"/>
    <w:rsid w:val="61D6BBC4"/>
    <w:rsid w:val="61DC8FA8"/>
    <w:rsid w:val="61DD3733"/>
    <w:rsid w:val="62099A2C"/>
    <w:rsid w:val="620C3E4A"/>
    <w:rsid w:val="621D7A43"/>
    <w:rsid w:val="6220B8B7"/>
    <w:rsid w:val="622E1D6D"/>
    <w:rsid w:val="6256DB12"/>
    <w:rsid w:val="625A8D3B"/>
    <w:rsid w:val="628CE599"/>
    <w:rsid w:val="62AF47F0"/>
    <w:rsid w:val="62B1CAB7"/>
    <w:rsid w:val="62B58179"/>
    <w:rsid w:val="62D3F0DA"/>
    <w:rsid w:val="62DAAB4C"/>
    <w:rsid w:val="6302CE59"/>
    <w:rsid w:val="63626D9E"/>
    <w:rsid w:val="6381163F"/>
    <w:rsid w:val="6383B4A3"/>
    <w:rsid w:val="639B85E7"/>
    <w:rsid w:val="63A53A46"/>
    <w:rsid w:val="63BE4D9C"/>
    <w:rsid w:val="63ED49D4"/>
    <w:rsid w:val="63F0E22B"/>
    <w:rsid w:val="63F2CB28"/>
    <w:rsid w:val="640B81A1"/>
    <w:rsid w:val="641A5D87"/>
    <w:rsid w:val="641B5BC2"/>
    <w:rsid w:val="643D32E3"/>
    <w:rsid w:val="644C23BC"/>
    <w:rsid w:val="645051BC"/>
    <w:rsid w:val="645229AD"/>
    <w:rsid w:val="646326AD"/>
    <w:rsid w:val="6466EB86"/>
    <w:rsid w:val="647EA6E1"/>
    <w:rsid w:val="64B186B0"/>
    <w:rsid w:val="64F7829A"/>
    <w:rsid w:val="65B80BCE"/>
    <w:rsid w:val="65CB5294"/>
    <w:rsid w:val="65CDFD80"/>
    <w:rsid w:val="65D51071"/>
    <w:rsid w:val="65D69F37"/>
    <w:rsid w:val="65DD6053"/>
    <w:rsid w:val="65EBE7B4"/>
    <w:rsid w:val="65F8B291"/>
    <w:rsid w:val="663BED4C"/>
    <w:rsid w:val="6661A697"/>
    <w:rsid w:val="66A014EE"/>
    <w:rsid w:val="66ABDEA7"/>
    <w:rsid w:val="66E3D043"/>
    <w:rsid w:val="66F0AA0B"/>
    <w:rsid w:val="66F0F211"/>
    <w:rsid w:val="66F19D2D"/>
    <w:rsid w:val="672C7F19"/>
    <w:rsid w:val="674016C1"/>
    <w:rsid w:val="674F077B"/>
    <w:rsid w:val="67740085"/>
    <w:rsid w:val="678694FE"/>
    <w:rsid w:val="678DD0C3"/>
    <w:rsid w:val="6798B54F"/>
    <w:rsid w:val="67990DBA"/>
    <w:rsid w:val="67998CE7"/>
    <w:rsid w:val="6830533C"/>
    <w:rsid w:val="683F775F"/>
    <w:rsid w:val="685DF017"/>
    <w:rsid w:val="6862409A"/>
    <w:rsid w:val="686C6BD6"/>
    <w:rsid w:val="687FE739"/>
    <w:rsid w:val="6884C4DB"/>
    <w:rsid w:val="688B9AEA"/>
    <w:rsid w:val="68A9B563"/>
    <w:rsid w:val="68BEDB8E"/>
    <w:rsid w:val="68D14BF0"/>
    <w:rsid w:val="68D93AD9"/>
    <w:rsid w:val="68E9CB90"/>
    <w:rsid w:val="69053599"/>
    <w:rsid w:val="69108615"/>
    <w:rsid w:val="6942AFF2"/>
    <w:rsid w:val="6966C826"/>
    <w:rsid w:val="696B2DA3"/>
    <w:rsid w:val="69769A09"/>
    <w:rsid w:val="69AC258F"/>
    <w:rsid w:val="69F820A1"/>
    <w:rsid w:val="6A02A99E"/>
    <w:rsid w:val="6A2C0C71"/>
    <w:rsid w:val="6A4FD61C"/>
    <w:rsid w:val="6A5E675F"/>
    <w:rsid w:val="6A7A8A43"/>
    <w:rsid w:val="6A7C7417"/>
    <w:rsid w:val="6A988779"/>
    <w:rsid w:val="6AB9F76C"/>
    <w:rsid w:val="6AC903CC"/>
    <w:rsid w:val="6AF64C96"/>
    <w:rsid w:val="6AFBFACE"/>
    <w:rsid w:val="6B198B1A"/>
    <w:rsid w:val="6B600113"/>
    <w:rsid w:val="6B89DCE1"/>
    <w:rsid w:val="6BAE757A"/>
    <w:rsid w:val="6BCF2413"/>
    <w:rsid w:val="6BDC7054"/>
    <w:rsid w:val="6BDF6262"/>
    <w:rsid w:val="6BF9B6BF"/>
    <w:rsid w:val="6C03E0A9"/>
    <w:rsid w:val="6C272605"/>
    <w:rsid w:val="6C3697E1"/>
    <w:rsid w:val="6C3DF0DB"/>
    <w:rsid w:val="6C553B6F"/>
    <w:rsid w:val="6C5DF94A"/>
    <w:rsid w:val="6C5EAE4B"/>
    <w:rsid w:val="6C8AF993"/>
    <w:rsid w:val="6CDAAAD2"/>
    <w:rsid w:val="6CE9739B"/>
    <w:rsid w:val="6CEFC700"/>
    <w:rsid w:val="6CFD8169"/>
    <w:rsid w:val="6D03BC85"/>
    <w:rsid w:val="6D10014B"/>
    <w:rsid w:val="6D11D7BD"/>
    <w:rsid w:val="6D1E8114"/>
    <w:rsid w:val="6D26356C"/>
    <w:rsid w:val="6D432B12"/>
    <w:rsid w:val="6D474E1A"/>
    <w:rsid w:val="6D48CD1F"/>
    <w:rsid w:val="6D6CA827"/>
    <w:rsid w:val="6DB317DB"/>
    <w:rsid w:val="6DC40E5E"/>
    <w:rsid w:val="6DCA64C9"/>
    <w:rsid w:val="6DD44E52"/>
    <w:rsid w:val="6DD4EE52"/>
    <w:rsid w:val="6DF0DE0D"/>
    <w:rsid w:val="6E0FAF67"/>
    <w:rsid w:val="6E314CD7"/>
    <w:rsid w:val="6E392C2B"/>
    <w:rsid w:val="6E3B3864"/>
    <w:rsid w:val="6E54E3D9"/>
    <w:rsid w:val="6E57CBAA"/>
    <w:rsid w:val="6E6496D1"/>
    <w:rsid w:val="6EB190CA"/>
    <w:rsid w:val="6EC20FB7"/>
    <w:rsid w:val="6EDF5B2D"/>
    <w:rsid w:val="6EF9C39A"/>
    <w:rsid w:val="6EFDFE7E"/>
    <w:rsid w:val="6F04C81D"/>
    <w:rsid w:val="6F091F8B"/>
    <w:rsid w:val="6F112E25"/>
    <w:rsid w:val="6F1F5692"/>
    <w:rsid w:val="6F320F39"/>
    <w:rsid w:val="6F36A81A"/>
    <w:rsid w:val="6F3C99C4"/>
    <w:rsid w:val="6F3D90E9"/>
    <w:rsid w:val="6F443637"/>
    <w:rsid w:val="6F6104D1"/>
    <w:rsid w:val="6F8F2425"/>
    <w:rsid w:val="6F950FE0"/>
    <w:rsid w:val="6FBBE417"/>
    <w:rsid w:val="6FCA53A2"/>
    <w:rsid w:val="6FF5398D"/>
    <w:rsid w:val="7021ADB7"/>
    <w:rsid w:val="703D8A64"/>
    <w:rsid w:val="704CAC1A"/>
    <w:rsid w:val="70571B45"/>
    <w:rsid w:val="70593150"/>
    <w:rsid w:val="705E0B35"/>
    <w:rsid w:val="708454B6"/>
    <w:rsid w:val="708B4865"/>
    <w:rsid w:val="70B1B114"/>
    <w:rsid w:val="70B4F331"/>
    <w:rsid w:val="70C1C3C2"/>
    <w:rsid w:val="70C5479A"/>
    <w:rsid w:val="70D7E781"/>
    <w:rsid w:val="70D8D9FF"/>
    <w:rsid w:val="7109AF44"/>
    <w:rsid w:val="712B2458"/>
    <w:rsid w:val="7144D59D"/>
    <w:rsid w:val="7145A8B0"/>
    <w:rsid w:val="7169D1A2"/>
    <w:rsid w:val="7199BEFC"/>
    <w:rsid w:val="71A6990B"/>
    <w:rsid w:val="71AA3D9C"/>
    <w:rsid w:val="71B12C17"/>
    <w:rsid w:val="71BA0DB6"/>
    <w:rsid w:val="71BD5569"/>
    <w:rsid w:val="71C53BE9"/>
    <w:rsid w:val="71C7735F"/>
    <w:rsid w:val="71FA3788"/>
    <w:rsid w:val="71FB3AF9"/>
    <w:rsid w:val="7205CCA2"/>
    <w:rsid w:val="72147BBD"/>
    <w:rsid w:val="728BEC78"/>
    <w:rsid w:val="72B79A25"/>
    <w:rsid w:val="72C5D785"/>
    <w:rsid w:val="72F04A57"/>
    <w:rsid w:val="72FBB36E"/>
    <w:rsid w:val="730B8F15"/>
    <w:rsid w:val="733AB84C"/>
    <w:rsid w:val="7364E797"/>
    <w:rsid w:val="73658C23"/>
    <w:rsid w:val="736B7E10"/>
    <w:rsid w:val="7374CA2B"/>
    <w:rsid w:val="73764533"/>
    <w:rsid w:val="73913E1F"/>
    <w:rsid w:val="73BD9326"/>
    <w:rsid w:val="73CE1184"/>
    <w:rsid w:val="73EEE950"/>
    <w:rsid w:val="741D48E3"/>
    <w:rsid w:val="742A80C8"/>
    <w:rsid w:val="7444DF02"/>
    <w:rsid w:val="7471BEFA"/>
    <w:rsid w:val="7473AA4B"/>
    <w:rsid w:val="7481D097"/>
    <w:rsid w:val="7482D012"/>
    <w:rsid w:val="748C8DEE"/>
    <w:rsid w:val="748E54C9"/>
    <w:rsid w:val="74A276BE"/>
    <w:rsid w:val="74A2B345"/>
    <w:rsid w:val="74AB4B6F"/>
    <w:rsid w:val="74B4CA38"/>
    <w:rsid w:val="74B7F487"/>
    <w:rsid w:val="74DBF785"/>
    <w:rsid w:val="74F28503"/>
    <w:rsid w:val="7509F195"/>
    <w:rsid w:val="7510B4C2"/>
    <w:rsid w:val="75132558"/>
    <w:rsid w:val="751C7500"/>
    <w:rsid w:val="751E84FD"/>
    <w:rsid w:val="7556791A"/>
    <w:rsid w:val="75699330"/>
    <w:rsid w:val="757769F0"/>
    <w:rsid w:val="758D7D6F"/>
    <w:rsid w:val="758E9124"/>
    <w:rsid w:val="75A138A5"/>
    <w:rsid w:val="75A6252E"/>
    <w:rsid w:val="75F514A8"/>
    <w:rsid w:val="75FF428C"/>
    <w:rsid w:val="76036B2B"/>
    <w:rsid w:val="76397227"/>
    <w:rsid w:val="763D2554"/>
    <w:rsid w:val="7657037E"/>
    <w:rsid w:val="7676E653"/>
    <w:rsid w:val="767C8F6E"/>
    <w:rsid w:val="76A90F88"/>
    <w:rsid w:val="76CB0B94"/>
    <w:rsid w:val="76D14F60"/>
    <w:rsid w:val="76E9C96C"/>
    <w:rsid w:val="76ED9FDA"/>
    <w:rsid w:val="7707013A"/>
    <w:rsid w:val="771F2F0F"/>
    <w:rsid w:val="773533E0"/>
    <w:rsid w:val="7739075F"/>
    <w:rsid w:val="7749393A"/>
    <w:rsid w:val="775AC068"/>
    <w:rsid w:val="777F2293"/>
    <w:rsid w:val="778BF398"/>
    <w:rsid w:val="77924317"/>
    <w:rsid w:val="77A0D9D7"/>
    <w:rsid w:val="77A43E09"/>
    <w:rsid w:val="77BC1C57"/>
    <w:rsid w:val="77CCDC88"/>
    <w:rsid w:val="77E9A79D"/>
    <w:rsid w:val="77FA9C4A"/>
    <w:rsid w:val="7830C1CF"/>
    <w:rsid w:val="7855FA3A"/>
    <w:rsid w:val="7858A024"/>
    <w:rsid w:val="7858C03A"/>
    <w:rsid w:val="785FA218"/>
    <w:rsid w:val="788B3FDB"/>
    <w:rsid w:val="788EC624"/>
    <w:rsid w:val="7890D7A0"/>
    <w:rsid w:val="78A5503F"/>
    <w:rsid w:val="78C41DF4"/>
    <w:rsid w:val="78C9E734"/>
    <w:rsid w:val="78D60FD0"/>
    <w:rsid w:val="78D7EB31"/>
    <w:rsid w:val="79076DA6"/>
    <w:rsid w:val="790E3BE7"/>
    <w:rsid w:val="7913316D"/>
    <w:rsid w:val="79216769"/>
    <w:rsid w:val="792D040D"/>
    <w:rsid w:val="79321E41"/>
    <w:rsid w:val="793C63B9"/>
    <w:rsid w:val="7947AF61"/>
    <w:rsid w:val="7961DC44"/>
    <w:rsid w:val="79714E75"/>
    <w:rsid w:val="799F4FC5"/>
    <w:rsid w:val="79ADA76C"/>
    <w:rsid w:val="79B60EB7"/>
    <w:rsid w:val="79C0B482"/>
    <w:rsid w:val="79C7FB13"/>
    <w:rsid w:val="79E0CD53"/>
    <w:rsid w:val="7A1B4A77"/>
    <w:rsid w:val="7A29AE86"/>
    <w:rsid w:val="7A2A16C8"/>
    <w:rsid w:val="7A456C4C"/>
    <w:rsid w:val="7A4C3B7B"/>
    <w:rsid w:val="7A4C44E0"/>
    <w:rsid w:val="7A5DE91C"/>
    <w:rsid w:val="7A7BB95E"/>
    <w:rsid w:val="7A8DF791"/>
    <w:rsid w:val="7A95C70E"/>
    <w:rsid w:val="7A98569F"/>
    <w:rsid w:val="7AA37CBA"/>
    <w:rsid w:val="7AA5CC50"/>
    <w:rsid w:val="7AB75317"/>
    <w:rsid w:val="7AD30737"/>
    <w:rsid w:val="7ADE6FBF"/>
    <w:rsid w:val="7AE75E60"/>
    <w:rsid w:val="7AF1F1F1"/>
    <w:rsid w:val="7B070A4F"/>
    <w:rsid w:val="7B108010"/>
    <w:rsid w:val="7B1540A5"/>
    <w:rsid w:val="7B1F306B"/>
    <w:rsid w:val="7B304FBF"/>
    <w:rsid w:val="7B451E27"/>
    <w:rsid w:val="7B72C8B5"/>
    <w:rsid w:val="7BC255C8"/>
    <w:rsid w:val="7BD5C755"/>
    <w:rsid w:val="7BDD793C"/>
    <w:rsid w:val="7BE02AEB"/>
    <w:rsid w:val="7BEB50C2"/>
    <w:rsid w:val="7BF5DFBC"/>
    <w:rsid w:val="7C0EDA08"/>
    <w:rsid w:val="7C1CB632"/>
    <w:rsid w:val="7C26C961"/>
    <w:rsid w:val="7C408423"/>
    <w:rsid w:val="7C4E5F43"/>
    <w:rsid w:val="7C6D233D"/>
    <w:rsid w:val="7C7485FC"/>
    <w:rsid w:val="7C78039E"/>
    <w:rsid w:val="7C86331B"/>
    <w:rsid w:val="7C8E3BC8"/>
    <w:rsid w:val="7C8F136B"/>
    <w:rsid w:val="7C9BEC0D"/>
    <w:rsid w:val="7C9E03FF"/>
    <w:rsid w:val="7CA9B4B5"/>
    <w:rsid w:val="7CBC5927"/>
    <w:rsid w:val="7CBF8E66"/>
    <w:rsid w:val="7CC909B9"/>
    <w:rsid w:val="7CFF7D21"/>
    <w:rsid w:val="7D13AB8A"/>
    <w:rsid w:val="7D2F80F0"/>
    <w:rsid w:val="7D327505"/>
    <w:rsid w:val="7D3CD427"/>
    <w:rsid w:val="7D41DE04"/>
    <w:rsid w:val="7D609269"/>
    <w:rsid w:val="7D6A541E"/>
    <w:rsid w:val="7D92110A"/>
    <w:rsid w:val="7D9D2E47"/>
    <w:rsid w:val="7DBAD7B3"/>
    <w:rsid w:val="7DC108E6"/>
    <w:rsid w:val="7DD3F3E9"/>
    <w:rsid w:val="7DF8BF35"/>
    <w:rsid w:val="7E0EE162"/>
    <w:rsid w:val="7E329C3E"/>
    <w:rsid w:val="7E38ED77"/>
    <w:rsid w:val="7E5048C8"/>
    <w:rsid w:val="7E6D3065"/>
    <w:rsid w:val="7EA019B0"/>
    <w:rsid w:val="7EA0C137"/>
    <w:rsid w:val="7EB03BFA"/>
    <w:rsid w:val="7EEBA2DD"/>
    <w:rsid w:val="7F03CC7C"/>
    <w:rsid w:val="7F104365"/>
    <w:rsid w:val="7F1C6A01"/>
    <w:rsid w:val="7F43318F"/>
    <w:rsid w:val="7F6FBCEE"/>
    <w:rsid w:val="7F72B4AA"/>
    <w:rsid w:val="7FA127C3"/>
    <w:rsid w:val="7FD4149F"/>
    <w:rsid w:val="7FE602B1"/>
    <w:rsid w:val="7FE872C3"/>
    <w:rsid w:val="7FF3706D"/>
    <w:rsid w:val="7FF4F94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9CC137"/>
  <w15:chartTrackingRefBased/>
  <w15:docId w15:val="{8857E947-3A7D-4A1D-BC07-2D6791F48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B14"/>
  </w:style>
  <w:style w:type="paragraph" w:styleId="Heading1">
    <w:name w:val="heading 1"/>
    <w:basedOn w:val="ListParagraph"/>
    <w:next w:val="Normal"/>
    <w:link w:val="Heading1Char"/>
    <w:uiPriority w:val="9"/>
    <w:qFormat/>
    <w:rsid w:val="00377794"/>
    <w:pPr>
      <w:numPr>
        <w:numId w:val="3"/>
      </w:numPr>
      <w:spacing w:line="240" w:lineRule="auto"/>
      <w:outlineLvl w:val="0"/>
    </w:pPr>
    <w:rPr>
      <w:rFonts w:ascii="Times New Roman" w:eastAsia="Times New Roman" w:hAnsi="Times New Roman" w:cs="Times New Roman"/>
      <w:b/>
      <w:bCs/>
      <w:sz w:val="24"/>
      <w:szCs w:val="24"/>
      <w:lang w:val="en-GB"/>
    </w:rPr>
  </w:style>
  <w:style w:type="paragraph" w:styleId="Heading2">
    <w:name w:val="heading 2"/>
    <w:basedOn w:val="Normal"/>
    <w:next w:val="Normal"/>
    <w:link w:val="Heading2Char"/>
    <w:uiPriority w:val="9"/>
    <w:unhideWhenUsed/>
    <w:qFormat/>
    <w:rsid w:val="009B2F6E"/>
    <w:pPr>
      <w:numPr>
        <w:ilvl w:val="1"/>
        <w:numId w:val="3"/>
      </w:numPr>
      <w:spacing w:line="240" w:lineRule="auto"/>
      <w:jc w:val="both"/>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uiPriority w:val="9"/>
    <w:semiHidden/>
    <w:unhideWhenUsed/>
    <w:qFormat/>
    <w:rsid w:val="00670873"/>
    <w:pPr>
      <w:keepNext/>
      <w:keepLines/>
      <w:numPr>
        <w:ilvl w:val="2"/>
        <w:numId w:val="3"/>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873"/>
    <w:pPr>
      <w:keepNext/>
      <w:keepLines/>
      <w:numPr>
        <w:ilvl w:val="3"/>
        <w:numId w:val="3"/>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873"/>
    <w:pPr>
      <w:keepNext/>
      <w:keepLines/>
      <w:numPr>
        <w:ilvl w:val="4"/>
        <w:numId w:val="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873"/>
    <w:pPr>
      <w:keepNext/>
      <w:keepLines/>
      <w:numPr>
        <w:ilvl w:val="5"/>
        <w:numId w:val="3"/>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873"/>
    <w:pPr>
      <w:keepNext/>
      <w:keepLines/>
      <w:numPr>
        <w:ilvl w:val="6"/>
        <w:numId w:val="3"/>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873"/>
    <w:pPr>
      <w:keepNext/>
      <w:keepLines/>
      <w:numPr>
        <w:ilvl w:val="7"/>
        <w:numId w:val="3"/>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873"/>
    <w:pPr>
      <w:keepNext/>
      <w:keepLines/>
      <w:numPr>
        <w:ilvl w:val="8"/>
        <w:numId w:val="3"/>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7794"/>
    <w:rPr>
      <w:rFonts w:ascii="Times New Roman" w:eastAsia="Times New Roman" w:hAnsi="Times New Roman" w:cs="Times New Roman"/>
      <w:b/>
      <w:bCs/>
      <w:sz w:val="24"/>
      <w:szCs w:val="24"/>
      <w:lang w:val="en-GB"/>
    </w:rPr>
  </w:style>
  <w:style w:type="character" w:customStyle="1" w:styleId="Heading2Char">
    <w:name w:val="Heading 2 Char"/>
    <w:basedOn w:val="DefaultParagraphFont"/>
    <w:link w:val="Heading2"/>
    <w:uiPriority w:val="9"/>
    <w:rsid w:val="009B2F6E"/>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
    <w:semiHidden/>
    <w:rsid w:val="006708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8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8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8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8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8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873"/>
    <w:rPr>
      <w:rFonts w:eastAsiaTheme="majorEastAsia" w:cstheme="majorBidi"/>
      <w:color w:val="272727" w:themeColor="text1" w:themeTint="D8"/>
    </w:rPr>
  </w:style>
  <w:style w:type="paragraph" w:styleId="Title">
    <w:name w:val="Title"/>
    <w:basedOn w:val="Normal"/>
    <w:next w:val="Normal"/>
    <w:link w:val="TitleChar"/>
    <w:uiPriority w:val="10"/>
    <w:qFormat/>
    <w:rsid w:val="006708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8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8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8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873"/>
    <w:pPr>
      <w:spacing w:before="160"/>
      <w:jc w:val="center"/>
    </w:pPr>
    <w:rPr>
      <w:i/>
      <w:iCs/>
      <w:color w:val="404040" w:themeColor="text1" w:themeTint="BF"/>
    </w:rPr>
  </w:style>
  <w:style w:type="character" w:customStyle="1" w:styleId="QuoteChar">
    <w:name w:val="Quote Char"/>
    <w:basedOn w:val="DefaultParagraphFont"/>
    <w:link w:val="Quote"/>
    <w:uiPriority w:val="29"/>
    <w:rsid w:val="00670873"/>
    <w:rPr>
      <w:i/>
      <w:iCs/>
      <w:color w:val="404040" w:themeColor="text1" w:themeTint="BF"/>
    </w:rPr>
  </w:style>
  <w:style w:type="paragraph" w:styleId="ListParagraph">
    <w:name w:val="List Paragraph"/>
    <w:aliases w:val="Dot pt,No Spacing1,List Paragraph Char Char Char,Indicator Text,Numbered Para 1,List Paragraph1,Bullet Points,MAIN CONTENT,List Paragraph12,List Paragraph11,OBC Bullet,F5 List Paragraph,Colorful List - Accent 11,Normal numbered,Bullet 1,L"/>
    <w:basedOn w:val="Normal"/>
    <w:link w:val="ListParagraphChar"/>
    <w:uiPriority w:val="34"/>
    <w:qFormat/>
    <w:rsid w:val="00670873"/>
    <w:pPr>
      <w:ind w:left="720"/>
      <w:contextualSpacing/>
    </w:pPr>
  </w:style>
  <w:style w:type="character" w:styleId="IntenseEmphasis">
    <w:name w:val="Intense Emphasis"/>
    <w:basedOn w:val="DefaultParagraphFont"/>
    <w:uiPriority w:val="21"/>
    <w:qFormat/>
    <w:rsid w:val="00670873"/>
    <w:rPr>
      <w:i/>
      <w:iCs/>
      <w:color w:val="0F4761" w:themeColor="accent1" w:themeShade="BF"/>
    </w:rPr>
  </w:style>
  <w:style w:type="paragraph" w:styleId="IntenseQuote">
    <w:name w:val="Intense Quote"/>
    <w:basedOn w:val="Normal"/>
    <w:next w:val="Normal"/>
    <w:link w:val="IntenseQuoteChar"/>
    <w:uiPriority w:val="30"/>
    <w:qFormat/>
    <w:rsid w:val="006708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873"/>
    <w:rPr>
      <w:i/>
      <w:iCs/>
      <w:color w:val="0F4761" w:themeColor="accent1" w:themeShade="BF"/>
    </w:rPr>
  </w:style>
  <w:style w:type="character" w:styleId="IntenseReference">
    <w:name w:val="Intense Reference"/>
    <w:basedOn w:val="DefaultParagraphFont"/>
    <w:uiPriority w:val="32"/>
    <w:qFormat/>
    <w:rsid w:val="00670873"/>
    <w:rPr>
      <w:b/>
      <w:bCs/>
      <w:smallCaps/>
      <w:color w:val="0F4761" w:themeColor="accent1" w:themeShade="BF"/>
      <w:spacing w:val="5"/>
    </w:rPr>
  </w:style>
  <w:style w:type="character" w:customStyle="1" w:styleId="Marker">
    <w:name w:val="Marker"/>
    <w:basedOn w:val="DefaultParagraphFont"/>
    <w:rsid w:val="004D63A1"/>
    <w:rPr>
      <w:color w:val="0000FF"/>
      <w:shd w:val="clear" w:color="auto" w:fill="auto"/>
    </w:rPr>
  </w:style>
  <w:style w:type="paragraph" w:styleId="Header">
    <w:name w:val="header"/>
    <w:basedOn w:val="Normal"/>
    <w:link w:val="HeaderChar"/>
    <w:uiPriority w:val="99"/>
    <w:unhideWhenUsed/>
    <w:rsid w:val="004D63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3A1"/>
  </w:style>
  <w:style w:type="paragraph" w:styleId="Footer">
    <w:name w:val="footer"/>
    <w:basedOn w:val="Normal"/>
    <w:link w:val="FooterChar"/>
    <w:uiPriority w:val="99"/>
    <w:unhideWhenUsed/>
    <w:rsid w:val="004D63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3A1"/>
  </w:style>
  <w:style w:type="paragraph" w:customStyle="1" w:styleId="Pagedecouverture">
    <w:name w:val="Page de couverture"/>
    <w:basedOn w:val="Normal"/>
    <w:next w:val="Normal"/>
    <w:rsid w:val="004D63A1"/>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D63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D63A1"/>
    <w:rPr>
      <w:rFonts w:ascii="Times New Roman" w:hAnsi="Times New Roman" w:cs="Times New Roman"/>
      <w:sz w:val="24"/>
    </w:rPr>
  </w:style>
  <w:style w:type="paragraph" w:customStyle="1" w:styleId="FooterSensitivity">
    <w:name w:val="Footer Sensitivity"/>
    <w:basedOn w:val="Normal"/>
    <w:link w:val="FooterSensitivityChar"/>
    <w:rsid w:val="004D63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D63A1"/>
    <w:rPr>
      <w:rFonts w:ascii="Times New Roman" w:hAnsi="Times New Roman" w:cs="Times New Roman"/>
      <w:b/>
      <w:sz w:val="32"/>
    </w:rPr>
  </w:style>
  <w:style w:type="paragraph" w:customStyle="1" w:styleId="HeaderCoverPage">
    <w:name w:val="Header Cover Page"/>
    <w:basedOn w:val="Normal"/>
    <w:link w:val="HeaderCoverPageChar"/>
    <w:rsid w:val="004D63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D63A1"/>
    <w:rPr>
      <w:rFonts w:ascii="Times New Roman" w:hAnsi="Times New Roman" w:cs="Times New Roman"/>
      <w:sz w:val="24"/>
    </w:rPr>
  </w:style>
  <w:style w:type="paragraph" w:customStyle="1" w:styleId="HeaderSensitivity">
    <w:name w:val="Header Sensitivity"/>
    <w:basedOn w:val="Normal"/>
    <w:link w:val="HeaderSensitivityChar"/>
    <w:rsid w:val="004D63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D63A1"/>
    <w:rPr>
      <w:rFonts w:ascii="Times New Roman" w:hAnsi="Times New Roman" w:cs="Times New Roman"/>
      <w:b/>
      <w:sz w:val="32"/>
    </w:rPr>
  </w:style>
  <w:style w:type="paragraph" w:customStyle="1" w:styleId="HeaderSensitivityRight">
    <w:name w:val="Header Sensitivity Right"/>
    <w:basedOn w:val="Normal"/>
    <w:link w:val="HeaderSensitivityRightChar"/>
    <w:rsid w:val="00473E6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D63A1"/>
    <w:rPr>
      <w:rFonts w:ascii="Times New Roman" w:hAnsi="Times New Roman" w:cs="Times New Roman"/>
      <w:sz w:val="28"/>
    </w:rPr>
  </w:style>
  <w:style w:type="paragraph" w:styleId="FootnoteText">
    <w:name w:val="footnote text"/>
    <w:aliases w:val="Schriftart: 9 pt,Schriftart: 10 pt,Schriftart: 8 pt,Fußnotentextf,fn,Style 7,Fußnotentext Char,Fußnotentext Char1 Char1,Fußnotentext Char Char Char Char,Fußnotentext Char1 Char Char Char,Fußnotentext Char Char,Fußnote,Fuﬂnotentextf,f,ft"/>
    <w:basedOn w:val="Normal"/>
    <w:link w:val="FootnoteTextChar"/>
    <w:uiPriority w:val="99"/>
    <w:unhideWhenUsed/>
    <w:qFormat/>
    <w:rsid w:val="004C5C84"/>
    <w:pPr>
      <w:spacing w:after="0" w:line="240" w:lineRule="auto"/>
    </w:pPr>
    <w:rPr>
      <w:sz w:val="20"/>
      <w:szCs w:val="20"/>
    </w:rPr>
  </w:style>
  <w:style w:type="character" w:customStyle="1" w:styleId="FootnoteTextChar">
    <w:name w:val="Footnote Text Char"/>
    <w:aliases w:val="Schriftart: 9 pt Char,Schriftart: 10 pt Char,Schriftart: 8 pt Char,Fußnotentextf Char,fn Char,Style 7 Char,Fußnotentext Char Char1,Fußnotentext Char1 Char1 Char,Fußnotentext Char Char Char Char Char,Fußnotentext Char Char Char,f Char"/>
    <w:basedOn w:val="DefaultParagraphFont"/>
    <w:link w:val="FootnoteText"/>
    <w:uiPriority w:val="99"/>
    <w:qFormat/>
    <w:rsid w:val="004C5C84"/>
    <w:rPr>
      <w:sz w:val="20"/>
      <w:szCs w:val="20"/>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numbe,n,number"/>
    <w:basedOn w:val="DefaultParagraphFont"/>
    <w:link w:val="FootnotesymbolCarZchn"/>
    <w:qFormat/>
    <w:rsid w:val="004C5C84"/>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qFormat/>
    <w:rsid w:val="004C5C84"/>
    <w:pPr>
      <w:spacing w:line="240" w:lineRule="exact"/>
      <w:jc w:val="both"/>
    </w:pPr>
    <w:rPr>
      <w:vertAlign w:val="superscript"/>
    </w:rPr>
  </w:style>
  <w:style w:type="paragraph" w:customStyle="1" w:styleId="Text1">
    <w:name w:val="Text 1"/>
    <w:basedOn w:val="Normal"/>
    <w:qFormat/>
    <w:rsid w:val="00342770"/>
    <w:pPr>
      <w:spacing w:after="240" w:line="240" w:lineRule="auto"/>
      <w:ind w:left="482"/>
      <w:jc w:val="both"/>
    </w:pPr>
    <w:rPr>
      <w:rFonts w:ascii="Times New Roman" w:eastAsia="Times New Roman" w:hAnsi="Times New Roman" w:cs="Times New Roman"/>
      <w:kern w:val="0"/>
      <w:sz w:val="24"/>
      <w:szCs w:val="20"/>
      <w:lang w:val="en-GB" w:eastAsia="en-IE"/>
      <w14:ligatures w14:val="none"/>
    </w:rPr>
  </w:style>
  <w:style w:type="paragraph" w:styleId="ListNumber">
    <w:name w:val="List Number"/>
    <w:basedOn w:val="Normal"/>
    <w:uiPriority w:val="30"/>
    <w:rsid w:val="00FD5DAA"/>
    <w:pPr>
      <w:numPr>
        <w:numId w:val="1"/>
      </w:numPr>
      <w:spacing w:after="240" w:line="240" w:lineRule="auto"/>
      <w:jc w:val="both"/>
    </w:pPr>
    <w:rPr>
      <w:rFonts w:ascii="Times New Roman" w:eastAsia="Times New Roman" w:hAnsi="Times New Roman" w:cs="Times New Roman"/>
      <w:kern w:val="0"/>
      <w:sz w:val="24"/>
      <w:szCs w:val="20"/>
      <w:lang w:val="en-GB" w:eastAsia="en-IE"/>
      <w14:ligatures w14:val="none"/>
    </w:rPr>
  </w:style>
  <w:style w:type="paragraph" w:customStyle="1" w:styleId="ListBullet1">
    <w:name w:val="List Bullet 1"/>
    <w:basedOn w:val="Text1"/>
    <w:rsid w:val="006C0643"/>
    <w:pPr>
      <w:numPr>
        <w:numId w:val="2"/>
      </w:numPr>
    </w:pPr>
  </w:style>
  <w:style w:type="paragraph" w:customStyle="1" w:styleId="ListBullet1Level2">
    <w:name w:val="List Bullet 1 (Level 2)"/>
    <w:basedOn w:val="Text1"/>
    <w:unhideWhenUsed/>
    <w:rsid w:val="006C0643"/>
    <w:pPr>
      <w:numPr>
        <w:ilvl w:val="1"/>
        <w:numId w:val="2"/>
      </w:numPr>
    </w:pPr>
  </w:style>
  <w:style w:type="paragraph" w:customStyle="1" w:styleId="ListBullet1Level3">
    <w:name w:val="List Bullet 1 (Level 3)"/>
    <w:basedOn w:val="Text1"/>
    <w:semiHidden/>
    <w:unhideWhenUsed/>
    <w:rsid w:val="006C0643"/>
    <w:pPr>
      <w:numPr>
        <w:ilvl w:val="2"/>
        <w:numId w:val="2"/>
      </w:numPr>
    </w:pPr>
  </w:style>
  <w:style w:type="paragraph" w:customStyle="1" w:styleId="ListBullet1Level4">
    <w:name w:val="List Bullet 1 (Level 4)"/>
    <w:basedOn w:val="Text1"/>
    <w:semiHidden/>
    <w:unhideWhenUsed/>
    <w:rsid w:val="006C0643"/>
    <w:pPr>
      <w:numPr>
        <w:ilvl w:val="3"/>
        <w:numId w:val="2"/>
      </w:numPr>
    </w:p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6C0643"/>
    <w:pPr>
      <w:spacing w:line="240" w:lineRule="exact"/>
    </w:pPr>
    <w:rPr>
      <w:rFonts w:ascii="Times New Roman" w:eastAsia="Times New Roman" w:hAnsi="Times New Roman" w:cs="Times New Roman"/>
      <w:kern w:val="0"/>
      <w:sz w:val="24"/>
      <w:szCs w:val="20"/>
      <w:vertAlign w:val="superscript"/>
      <w:lang w:val="en-GB" w:eastAsia="en-IE"/>
      <w14:ligatures w14:val="none"/>
    </w:rPr>
  </w:style>
  <w:style w:type="character" w:customStyle="1" w:styleId="normaltextrun">
    <w:name w:val="normaltextrun"/>
    <w:basedOn w:val="DefaultParagraphFont"/>
    <w:rsid w:val="006C0643"/>
  </w:style>
  <w:style w:type="character" w:customStyle="1" w:styleId="eop">
    <w:name w:val="eop"/>
    <w:basedOn w:val="DefaultParagraphFont"/>
    <w:rsid w:val="006C0643"/>
  </w:style>
  <w:style w:type="character" w:styleId="Hyperlink">
    <w:name w:val="Hyperlink"/>
    <w:basedOn w:val="DefaultParagraphFont"/>
    <w:uiPriority w:val="99"/>
    <w:unhideWhenUsed/>
    <w:rsid w:val="006C0643"/>
    <w:rPr>
      <w:color w:val="0000FF"/>
      <w:u w:val="single"/>
    </w:rPr>
  </w:style>
  <w:style w:type="paragraph" w:styleId="EndnoteText">
    <w:name w:val="endnote text"/>
    <w:basedOn w:val="Normal"/>
    <w:link w:val="EndnoteTextChar"/>
    <w:uiPriority w:val="99"/>
    <w:semiHidden/>
    <w:unhideWhenUsed/>
    <w:rsid w:val="00A424E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424E8"/>
    <w:rPr>
      <w:sz w:val="20"/>
      <w:szCs w:val="20"/>
    </w:rPr>
  </w:style>
  <w:style w:type="character" w:styleId="EndnoteReference">
    <w:name w:val="endnote reference"/>
    <w:basedOn w:val="DefaultParagraphFont"/>
    <w:uiPriority w:val="99"/>
    <w:semiHidden/>
    <w:unhideWhenUsed/>
    <w:rsid w:val="00A424E8"/>
    <w:rPr>
      <w:vertAlign w:val="superscript"/>
    </w:rPr>
  </w:style>
  <w:style w:type="character" w:styleId="Strong">
    <w:name w:val="Strong"/>
    <w:basedOn w:val="DefaultParagraphFont"/>
    <w:uiPriority w:val="22"/>
    <w:qFormat/>
    <w:rsid w:val="00EC6509"/>
    <w:rPr>
      <w:b/>
      <w:bCs/>
    </w:rPr>
  </w:style>
  <w:style w:type="paragraph" w:customStyle="1" w:styleId="MyCustomStyle">
    <w:name w:val="My Custom Style"/>
    <w:rsid w:val="001B626A"/>
    <w:pPr>
      <w:spacing w:before="120" w:after="0" w:line="240" w:lineRule="auto"/>
      <w:jc w:val="both"/>
    </w:pPr>
    <w:rPr>
      <w:rFonts w:ascii="Times New Roman" w:eastAsia="Times New Roman" w:hAnsi="Times New Roman" w:cs="Times New Roman"/>
      <w:kern w:val="0"/>
      <w:sz w:val="24"/>
      <w:szCs w:val="24"/>
      <w:lang w:eastAsia="en-IE"/>
      <w14:ligatures w14:val="none"/>
    </w:rPr>
  </w:style>
  <w:style w:type="character" w:customStyle="1" w:styleId="wacimagecontainer">
    <w:name w:val="wacimagecontainer"/>
    <w:basedOn w:val="DefaultParagraphFont"/>
    <w:rsid w:val="0082144F"/>
  </w:style>
  <w:style w:type="character" w:customStyle="1" w:styleId="contentcontrolboundarysink">
    <w:name w:val="contentcontrolboundarysink"/>
    <w:basedOn w:val="DefaultParagraphFont"/>
    <w:rsid w:val="00630ADB"/>
  </w:style>
  <w:style w:type="paragraph" w:customStyle="1" w:styleId="paragraph">
    <w:name w:val="paragraph"/>
    <w:basedOn w:val="Normal"/>
    <w:rsid w:val="004614B6"/>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ListParagraphChar">
    <w:name w:val="List Paragraph Char"/>
    <w:aliases w:val="Dot pt Char,No Spacing1 Char,List Paragraph Char Char Char Char,Indicator Text Char,Numbered Para 1 Char,List Paragraph1 Char,Bullet Points Char,MAIN CONTENT Char,List Paragraph12 Char,List Paragraph11 Char,OBC Bullet Char,L Char"/>
    <w:basedOn w:val="DefaultParagraphFont"/>
    <w:link w:val="ListParagraph"/>
    <w:uiPriority w:val="34"/>
    <w:qFormat/>
    <w:locked/>
    <w:rsid w:val="00FA4D31"/>
  </w:style>
  <w:style w:type="character" w:customStyle="1" w:styleId="superscript">
    <w:name w:val="superscript"/>
    <w:basedOn w:val="DefaultParagraphFont"/>
    <w:rsid w:val="004E429F"/>
  </w:style>
  <w:style w:type="character" w:styleId="FollowedHyperlink">
    <w:name w:val="FollowedHyperlink"/>
    <w:basedOn w:val="DefaultParagraphFont"/>
    <w:uiPriority w:val="99"/>
    <w:semiHidden/>
    <w:unhideWhenUsed/>
    <w:rsid w:val="00993445"/>
    <w:rPr>
      <w:color w:val="96607D" w:themeColor="followedHyperlink"/>
      <w:u w:val="single"/>
    </w:rPr>
  </w:style>
  <w:style w:type="character" w:customStyle="1" w:styleId="scxw62457875">
    <w:name w:val="scxw62457875"/>
    <w:basedOn w:val="DefaultParagraphFont"/>
    <w:rsid w:val="00CD63B3"/>
  </w:style>
  <w:style w:type="character" w:styleId="CommentReference">
    <w:name w:val="annotation reference"/>
    <w:basedOn w:val="DefaultParagraphFont"/>
    <w:uiPriority w:val="99"/>
    <w:semiHidden/>
    <w:unhideWhenUsed/>
    <w:rsid w:val="006A3225"/>
    <w:rPr>
      <w:sz w:val="16"/>
      <w:szCs w:val="16"/>
    </w:rPr>
  </w:style>
  <w:style w:type="paragraph" w:styleId="CommentText">
    <w:name w:val="annotation text"/>
    <w:basedOn w:val="Normal"/>
    <w:link w:val="CommentTextChar"/>
    <w:uiPriority w:val="99"/>
    <w:unhideWhenUsed/>
    <w:rsid w:val="006A3225"/>
    <w:pPr>
      <w:spacing w:line="240" w:lineRule="auto"/>
    </w:pPr>
    <w:rPr>
      <w:sz w:val="20"/>
      <w:szCs w:val="20"/>
    </w:rPr>
  </w:style>
  <w:style w:type="character" w:customStyle="1" w:styleId="CommentTextChar">
    <w:name w:val="Comment Text Char"/>
    <w:basedOn w:val="DefaultParagraphFont"/>
    <w:link w:val="CommentText"/>
    <w:uiPriority w:val="99"/>
    <w:rsid w:val="006A3225"/>
    <w:rPr>
      <w:sz w:val="20"/>
      <w:szCs w:val="20"/>
    </w:rPr>
  </w:style>
  <w:style w:type="paragraph" w:styleId="CommentSubject">
    <w:name w:val="annotation subject"/>
    <w:basedOn w:val="CommentText"/>
    <w:next w:val="CommentText"/>
    <w:link w:val="CommentSubjectChar"/>
    <w:uiPriority w:val="99"/>
    <w:semiHidden/>
    <w:unhideWhenUsed/>
    <w:rsid w:val="006A3225"/>
    <w:rPr>
      <w:b/>
      <w:bCs/>
    </w:rPr>
  </w:style>
  <w:style w:type="character" w:customStyle="1" w:styleId="CommentSubjectChar">
    <w:name w:val="Comment Subject Char"/>
    <w:basedOn w:val="CommentTextChar"/>
    <w:link w:val="CommentSubject"/>
    <w:uiPriority w:val="99"/>
    <w:semiHidden/>
    <w:rsid w:val="006A3225"/>
    <w:rPr>
      <w:b/>
      <w:bCs/>
      <w:sz w:val="20"/>
      <w:szCs w:val="20"/>
    </w:rPr>
  </w:style>
  <w:style w:type="character" w:customStyle="1" w:styleId="UnresolvedMention1">
    <w:name w:val="Unresolved Mention1"/>
    <w:basedOn w:val="DefaultParagraphFont"/>
    <w:uiPriority w:val="99"/>
    <w:semiHidden/>
    <w:unhideWhenUsed/>
    <w:rsid w:val="006B1829"/>
    <w:rPr>
      <w:color w:val="605E5C"/>
      <w:shd w:val="clear" w:color="auto" w:fill="E1DFDD"/>
    </w:rPr>
  </w:style>
  <w:style w:type="paragraph" w:styleId="Revision">
    <w:name w:val="Revision"/>
    <w:hidden/>
    <w:uiPriority w:val="99"/>
    <w:semiHidden/>
    <w:rsid w:val="00D727FA"/>
    <w:pPr>
      <w:spacing w:after="0" w:line="240" w:lineRule="auto"/>
    </w:pPr>
  </w:style>
  <w:style w:type="character" w:customStyle="1" w:styleId="Mention1">
    <w:name w:val="Mention1"/>
    <w:basedOn w:val="DefaultParagraphFont"/>
    <w:uiPriority w:val="99"/>
    <w:unhideWhenUsed/>
    <w:rsid w:val="008C43D1"/>
    <w:rPr>
      <w:color w:val="2B579A"/>
      <w:shd w:val="clear" w:color="auto" w:fill="E1DFDD"/>
    </w:rPr>
  </w:style>
  <w:style w:type="paragraph" w:styleId="Caption">
    <w:name w:val="caption"/>
    <w:aliases w:val="Caption PSP,Caption - Centre Graphic,Caption1 Char Char Char Char Char Char Char Char,Caption1 Char Char Char Char Char Char Char Char Tegn Tegn Tegn Tegn Tegn,Caption1 Char Char Char Char Char Char Char Char Tegn Tegn Tegn,Char,C"/>
    <w:basedOn w:val="Normal"/>
    <w:next w:val="Normal"/>
    <w:autoRedefine/>
    <w:uiPriority w:val="35"/>
    <w:qFormat/>
    <w:rsid w:val="00391F79"/>
    <w:pPr>
      <w:keepNext/>
      <w:tabs>
        <w:tab w:val="left" w:pos="1446"/>
        <w:tab w:val="left" w:pos="1474"/>
      </w:tabs>
      <w:spacing w:before="160" w:after="240" w:line="240" w:lineRule="auto"/>
      <w:ind w:left="1446" w:hanging="964"/>
    </w:pPr>
    <w:rPr>
      <w:rFonts w:ascii="Times New Roman" w:eastAsia="Arial" w:hAnsi="Times New Roman" w:cs="Times New Roman"/>
      <w:i/>
      <w:kern w:val="0"/>
      <w:szCs w:val="24"/>
      <w14:ligatures w14:val="none"/>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rsid w:val="00E922BB"/>
    <w:pPr>
      <w:spacing w:line="240" w:lineRule="exact"/>
    </w:pPr>
    <w:rPr>
      <w:rFonts w:ascii="Times New Roman" w:eastAsia="Times New Roman" w:hAnsi="Times New Roman" w:cs="Times New Roman"/>
      <w:kern w:val="0"/>
      <w:sz w:val="24"/>
      <w:szCs w:val="24"/>
      <w:vertAlign w:val="superscript"/>
      <w:lang w:val="en-GB" w:eastAsia="en-IE"/>
      <w14:ligatures w14:val="none"/>
    </w:rPr>
  </w:style>
  <w:style w:type="paragraph" w:customStyle="1" w:styleId="Disclaimer">
    <w:name w:val="Disclaimer"/>
    <w:basedOn w:val="Normal"/>
    <w:rsid w:val="00473E6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473E6F"/>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473E6F"/>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473E6F"/>
    <w:pPr>
      <w:spacing w:after="0" w:line="276" w:lineRule="auto"/>
      <w:ind w:left="5103"/>
    </w:pPr>
    <w:rPr>
      <w:rFonts w:ascii="Times New Roman" w:hAnsi="Times New Roman" w:cs="Times New Roman"/>
      <w:i/>
      <w:kern w:val="0"/>
      <w:sz w:val="28"/>
      <w14:ligatures w14:val="none"/>
    </w:rPr>
  </w:style>
  <w:style w:type="character" w:customStyle="1" w:styleId="cf01">
    <w:name w:val="cf01"/>
    <w:basedOn w:val="DefaultParagraphFont"/>
    <w:rsid w:val="006402F6"/>
    <w:rPr>
      <w:rFonts w:ascii="Segoe UI" w:hAnsi="Segoe UI" w:cs="Segoe UI" w:hint="default"/>
      <w:sz w:val="18"/>
      <w:szCs w:val="18"/>
    </w:rPr>
  </w:style>
  <w:style w:type="paragraph" w:customStyle="1" w:styleId="Languesfaisantfoi">
    <w:name w:val="Langues faisant foi"/>
    <w:basedOn w:val="Normal"/>
    <w:next w:val="Normal"/>
    <w:rsid w:val="00D24986"/>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D24986"/>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24986"/>
    <w:pPr>
      <w:spacing w:after="0"/>
    </w:pPr>
  </w:style>
  <w:style w:type="paragraph" w:customStyle="1" w:styleId="IntrtEEEPagedecouverture">
    <w:name w:val="Intérêt EEE (Page de couverture)"/>
    <w:basedOn w:val="IntrtEEE"/>
    <w:next w:val="Normal"/>
    <w:rsid w:val="00D24986"/>
  </w:style>
  <w:style w:type="character" w:customStyle="1" w:styleId="UnresolvedMention">
    <w:name w:val="Unresolved Mention"/>
    <w:basedOn w:val="DefaultParagraphFont"/>
    <w:uiPriority w:val="99"/>
    <w:semiHidden/>
    <w:unhideWhenUsed/>
    <w:rsid w:val="00726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19089">
      <w:bodyDiv w:val="1"/>
      <w:marLeft w:val="0"/>
      <w:marRight w:val="0"/>
      <w:marTop w:val="0"/>
      <w:marBottom w:val="0"/>
      <w:divBdr>
        <w:top w:val="none" w:sz="0" w:space="0" w:color="auto"/>
        <w:left w:val="none" w:sz="0" w:space="0" w:color="auto"/>
        <w:bottom w:val="none" w:sz="0" w:space="0" w:color="auto"/>
        <w:right w:val="none" w:sz="0" w:space="0" w:color="auto"/>
      </w:divBdr>
    </w:div>
    <w:div w:id="120271976">
      <w:bodyDiv w:val="1"/>
      <w:marLeft w:val="0"/>
      <w:marRight w:val="0"/>
      <w:marTop w:val="0"/>
      <w:marBottom w:val="0"/>
      <w:divBdr>
        <w:top w:val="none" w:sz="0" w:space="0" w:color="auto"/>
        <w:left w:val="none" w:sz="0" w:space="0" w:color="auto"/>
        <w:bottom w:val="none" w:sz="0" w:space="0" w:color="auto"/>
        <w:right w:val="none" w:sz="0" w:space="0" w:color="auto"/>
      </w:divBdr>
    </w:div>
    <w:div w:id="140929072">
      <w:bodyDiv w:val="1"/>
      <w:marLeft w:val="0"/>
      <w:marRight w:val="0"/>
      <w:marTop w:val="0"/>
      <w:marBottom w:val="0"/>
      <w:divBdr>
        <w:top w:val="none" w:sz="0" w:space="0" w:color="auto"/>
        <w:left w:val="none" w:sz="0" w:space="0" w:color="auto"/>
        <w:bottom w:val="none" w:sz="0" w:space="0" w:color="auto"/>
        <w:right w:val="none" w:sz="0" w:space="0" w:color="auto"/>
      </w:divBdr>
    </w:div>
    <w:div w:id="180780432">
      <w:bodyDiv w:val="1"/>
      <w:marLeft w:val="0"/>
      <w:marRight w:val="0"/>
      <w:marTop w:val="0"/>
      <w:marBottom w:val="0"/>
      <w:divBdr>
        <w:top w:val="none" w:sz="0" w:space="0" w:color="auto"/>
        <w:left w:val="none" w:sz="0" w:space="0" w:color="auto"/>
        <w:bottom w:val="none" w:sz="0" w:space="0" w:color="auto"/>
        <w:right w:val="none" w:sz="0" w:space="0" w:color="auto"/>
      </w:divBdr>
    </w:div>
    <w:div w:id="379289003">
      <w:bodyDiv w:val="1"/>
      <w:marLeft w:val="0"/>
      <w:marRight w:val="0"/>
      <w:marTop w:val="0"/>
      <w:marBottom w:val="0"/>
      <w:divBdr>
        <w:top w:val="none" w:sz="0" w:space="0" w:color="auto"/>
        <w:left w:val="none" w:sz="0" w:space="0" w:color="auto"/>
        <w:bottom w:val="none" w:sz="0" w:space="0" w:color="auto"/>
        <w:right w:val="none" w:sz="0" w:space="0" w:color="auto"/>
      </w:divBdr>
    </w:div>
    <w:div w:id="583952422">
      <w:bodyDiv w:val="1"/>
      <w:marLeft w:val="0"/>
      <w:marRight w:val="0"/>
      <w:marTop w:val="0"/>
      <w:marBottom w:val="0"/>
      <w:divBdr>
        <w:top w:val="none" w:sz="0" w:space="0" w:color="auto"/>
        <w:left w:val="none" w:sz="0" w:space="0" w:color="auto"/>
        <w:bottom w:val="none" w:sz="0" w:space="0" w:color="auto"/>
        <w:right w:val="none" w:sz="0" w:space="0" w:color="auto"/>
      </w:divBdr>
    </w:div>
    <w:div w:id="640814414">
      <w:bodyDiv w:val="1"/>
      <w:marLeft w:val="0"/>
      <w:marRight w:val="0"/>
      <w:marTop w:val="0"/>
      <w:marBottom w:val="0"/>
      <w:divBdr>
        <w:top w:val="none" w:sz="0" w:space="0" w:color="auto"/>
        <w:left w:val="none" w:sz="0" w:space="0" w:color="auto"/>
        <w:bottom w:val="none" w:sz="0" w:space="0" w:color="auto"/>
        <w:right w:val="none" w:sz="0" w:space="0" w:color="auto"/>
      </w:divBdr>
    </w:div>
    <w:div w:id="1297948034">
      <w:bodyDiv w:val="1"/>
      <w:marLeft w:val="0"/>
      <w:marRight w:val="0"/>
      <w:marTop w:val="0"/>
      <w:marBottom w:val="0"/>
      <w:divBdr>
        <w:top w:val="none" w:sz="0" w:space="0" w:color="auto"/>
        <w:left w:val="none" w:sz="0" w:space="0" w:color="auto"/>
        <w:bottom w:val="none" w:sz="0" w:space="0" w:color="auto"/>
        <w:right w:val="none" w:sz="0" w:space="0" w:color="auto"/>
      </w:divBdr>
    </w:div>
    <w:div w:id="1319765928">
      <w:bodyDiv w:val="1"/>
      <w:marLeft w:val="0"/>
      <w:marRight w:val="0"/>
      <w:marTop w:val="0"/>
      <w:marBottom w:val="0"/>
      <w:divBdr>
        <w:top w:val="none" w:sz="0" w:space="0" w:color="auto"/>
        <w:left w:val="none" w:sz="0" w:space="0" w:color="auto"/>
        <w:bottom w:val="none" w:sz="0" w:space="0" w:color="auto"/>
        <w:right w:val="none" w:sz="0" w:space="0" w:color="auto"/>
      </w:divBdr>
    </w:div>
    <w:div w:id="1403674619">
      <w:bodyDiv w:val="1"/>
      <w:marLeft w:val="0"/>
      <w:marRight w:val="0"/>
      <w:marTop w:val="0"/>
      <w:marBottom w:val="0"/>
      <w:divBdr>
        <w:top w:val="none" w:sz="0" w:space="0" w:color="auto"/>
        <w:left w:val="none" w:sz="0" w:space="0" w:color="auto"/>
        <w:bottom w:val="none" w:sz="0" w:space="0" w:color="auto"/>
        <w:right w:val="none" w:sz="0" w:space="0" w:color="auto"/>
      </w:divBdr>
    </w:div>
    <w:div w:id="1410271632">
      <w:bodyDiv w:val="1"/>
      <w:marLeft w:val="0"/>
      <w:marRight w:val="0"/>
      <w:marTop w:val="0"/>
      <w:marBottom w:val="0"/>
      <w:divBdr>
        <w:top w:val="none" w:sz="0" w:space="0" w:color="auto"/>
        <w:left w:val="none" w:sz="0" w:space="0" w:color="auto"/>
        <w:bottom w:val="none" w:sz="0" w:space="0" w:color="auto"/>
        <w:right w:val="none" w:sz="0" w:space="0" w:color="auto"/>
      </w:divBdr>
    </w:div>
    <w:div w:id="1579629570">
      <w:bodyDiv w:val="1"/>
      <w:marLeft w:val="0"/>
      <w:marRight w:val="0"/>
      <w:marTop w:val="0"/>
      <w:marBottom w:val="0"/>
      <w:divBdr>
        <w:top w:val="none" w:sz="0" w:space="0" w:color="auto"/>
        <w:left w:val="none" w:sz="0" w:space="0" w:color="auto"/>
        <w:bottom w:val="none" w:sz="0" w:space="0" w:color="auto"/>
        <w:right w:val="none" w:sz="0" w:space="0" w:color="auto"/>
      </w:divBdr>
    </w:div>
    <w:div w:id="2035958272">
      <w:bodyDiv w:val="1"/>
      <w:marLeft w:val="0"/>
      <w:marRight w:val="0"/>
      <w:marTop w:val="0"/>
      <w:marBottom w:val="0"/>
      <w:divBdr>
        <w:top w:val="none" w:sz="0" w:space="0" w:color="auto"/>
        <w:left w:val="none" w:sz="0" w:space="0" w:color="auto"/>
        <w:bottom w:val="none" w:sz="0" w:space="0" w:color="auto"/>
        <w:right w:val="none" w:sz="0" w:space="0" w:color="auto"/>
      </w:divBdr>
    </w:div>
    <w:div w:id="2077589168">
      <w:bodyDiv w:val="1"/>
      <w:marLeft w:val="0"/>
      <w:marRight w:val="0"/>
      <w:marTop w:val="0"/>
      <w:marBottom w:val="0"/>
      <w:divBdr>
        <w:top w:val="none" w:sz="0" w:space="0" w:color="auto"/>
        <w:left w:val="none" w:sz="0" w:space="0" w:color="auto"/>
        <w:bottom w:val="none" w:sz="0" w:space="0" w:color="auto"/>
        <w:right w:val="none" w:sz="0" w:space="0" w:color="auto"/>
      </w:divBdr>
    </w:div>
    <w:div w:id="209088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footer" Target="footer6.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image" Target="media/image8.sv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sv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image" Target="media/image11.svg"/><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svg"/><Relationship Id="rId27" Type="http://schemas.openxmlformats.org/officeDocument/2006/relationships/image" Target="media/image7.png"/><Relationship Id="rId30" Type="http://schemas.openxmlformats.org/officeDocument/2006/relationships/header" Target="header5.xm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iea.blob.core.windows.net/assets/b6a6fc8c-c62e-411d-a15c-bf211ccc06f3/ThePathtoaNewEraforNuclearEnergy.pdf" TargetMode="External"/><Relationship Id="rId13" Type="http://schemas.openxmlformats.org/officeDocument/2006/relationships/hyperlink" Target="https://eur-lex.europa.eu/legal-content/EN/TXT/?uri=CELEX%3A52025DC0440R%2801%29&amp;qid=1747125158211" TargetMode="External"/><Relationship Id="rId3" Type="http://schemas.openxmlformats.org/officeDocument/2006/relationships/hyperlink" Target="https://ec.europa.eu/eurostat/web/products-eurostat-news/w/ddn-20250225-1" TargetMode="External"/><Relationship Id="rId7" Type="http://schemas.openxmlformats.org/officeDocument/2006/relationships/hyperlink" Target="https://www.nucleareurope.eu/project/european-smr-pre-partnership/" TargetMode="External"/><Relationship Id="rId12" Type="http://schemas.openxmlformats.org/officeDocument/2006/relationships/hyperlink" Target="https://www.eib.org/en/press/all/2025-130-eib-and-orano-sign-a-loan-agreement-for-400-million-euros-relating-to-the-project-to-extend-the-georges-besse-2-uranium-enrichment-plant" TargetMode="External"/><Relationship Id="rId2" Type="http://schemas.openxmlformats.org/officeDocument/2006/relationships/hyperlink" Target="https://eur-lex.europa.eu/legal-content/EN/TXT/?uri=CELEX%3A52025DC0440R%2801%29&amp;qid=1747125158211" TargetMode="External"/><Relationship Id="rId1" Type="http://schemas.openxmlformats.org/officeDocument/2006/relationships/hyperlink" Target="https://eur-lex.europa.eu/legal-content/EN/TXT/PDF/?uri=CELEX:52024DC0063" TargetMode="External"/><Relationship Id="rId6" Type="http://schemas.openxmlformats.org/officeDocument/2006/relationships/hyperlink" Target="https://single-market-economy.ec.europa.eu/industry/industrial-alliances/european-industrial-alliance-small-modular-reactors_en" TargetMode="External"/><Relationship Id="rId11" Type="http://schemas.openxmlformats.org/officeDocument/2006/relationships/hyperlink" Target="https://energy.ec.europa.eu/topics/nuclear-energy/radiological-and-nuclear-technology-health/samira-action-plan_en" TargetMode="External"/><Relationship Id="rId5" Type="http://schemas.openxmlformats.org/officeDocument/2006/relationships/hyperlink" Target="https://eur-lex.europa.eu/legal-content/EN/TXT/?uri=CELEX%3A52025DC0440R%2801%29&amp;qid=1747125158211" TargetMode="External"/><Relationship Id="rId15" Type="http://schemas.openxmlformats.org/officeDocument/2006/relationships/hyperlink" Target="https://cordis.europa.eu/project/id/101052200" TargetMode="External"/><Relationship Id="rId10" Type="http://schemas.openxmlformats.org/officeDocument/2006/relationships/hyperlink" Target="https://www.iea.org/reports/the-path-to-a-new-era-for-nuclear-energy" TargetMode="External"/><Relationship Id="rId4" Type="http://schemas.openxmlformats.org/officeDocument/2006/relationships/hyperlink" Target="https://www.iea.org/reports/the-path-to-a-new-era-for-nuclear-energy" TargetMode="External"/><Relationship Id="rId9" Type="http://schemas.openxmlformats.org/officeDocument/2006/relationships/hyperlink" Target="https://www.nucleareurope.eu/project/pathways-to-2050/" TargetMode="External"/><Relationship Id="rId14" Type="http://schemas.openxmlformats.org/officeDocument/2006/relationships/hyperlink" Target="https://cordis.europa.eu/project/id/1012132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37100A9351204890AE6EC9E8983010" ma:contentTypeVersion="10" ma:contentTypeDescription="Create a new document." ma:contentTypeScope="" ma:versionID="e97d29b1770148343b73576c29187785">
  <xsd:schema xmlns:xsd="http://www.w3.org/2001/XMLSchema" xmlns:xs="http://www.w3.org/2001/XMLSchema" xmlns:p="http://schemas.microsoft.com/office/2006/metadata/properties" xmlns:ns2="30c666ed-fe46-43d6-bf30-6de2567680e6" targetNamespace="http://schemas.microsoft.com/office/2006/metadata/properties" ma:root="true" ma:fieldsID="e76b89cd66126d706bb5f708ee2905ac" ns2:_="">
    <xsd:import namespace="30c666ed-fe46-43d6-bf30-6de25676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666ed-fe46-43d6-bf30-6de256768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c666ed-fe46-43d6-bf30-6de2567680e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F37100A9351204890AE6EC9E8983010" ma:contentTypeVersion="10" ma:contentTypeDescription="Create a new document." ma:contentTypeScope="" ma:versionID="49a0fb0bee4bdddb1f711d416646ea8d">
  <xsd:schema xmlns:xsd="http://www.w3.org/2001/XMLSchema" xmlns:xs="http://www.w3.org/2001/XMLSchema" xmlns:p="http://schemas.microsoft.com/office/2006/metadata/properties" xmlns:ns2="30c666ed-fe46-43d6-bf30-6de2567680e6" targetNamespace="http://schemas.microsoft.com/office/2006/metadata/properties" ma:root="true" ma:fieldsID="76bb33b7cd296a3496a959b822b02297" ns2:_="">
    <xsd:import namespace="30c666ed-fe46-43d6-bf30-6de25676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666ed-fe46-43d6-bf30-6de256768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44FEE-CEF5-444D-BA30-E9A10D001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666ed-fe46-43d6-bf30-6de256768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99063E-5C30-476D-9297-B96F5B468143}">
  <ds:schemaRefs>
    <ds:schemaRef ds:uri="http://schemas.microsoft.com/sharepoint/v3/contenttype/forms"/>
  </ds:schemaRefs>
</ds:datastoreItem>
</file>

<file path=customXml/itemProps3.xml><?xml version="1.0" encoding="utf-8"?>
<ds:datastoreItem xmlns:ds="http://schemas.openxmlformats.org/officeDocument/2006/customXml" ds:itemID="{57C37B1F-2686-439C-8983-4B8C3E1E2F14}">
  <ds:schemaRefs>
    <ds:schemaRef ds:uri="http://schemas.microsoft.com/office/2006/metadata/properties"/>
    <ds:schemaRef ds:uri="http://schemas.microsoft.com/office/infopath/2007/PartnerControls"/>
    <ds:schemaRef ds:uri="30c666ed-fe46-43d6-bf30-6de2567680e6"/>
  </ds:schemaRefs>
</ds:datastoreItem>
</file>

<file path=customXml/itemProps4.xml><?xml version="1.0" encoding="utf-8"?>
<ds:datastoreItem xmlns:ds="http://schemas.openxmlformats.org/officeDocument/2006/customXml" ds:itemID="{218B680E-3C1A-4B47-AEC5-9DD437DA8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c666ed-fe46-43d6-bf30-6de256768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F4E8A8-51CE-49FA-A362-01E3BC4C6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6416</Words>
  <Characters>36572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42903</CharactersWithSpaces>
  <SharedDoc>false</SharedDoc>
  <HLinks>
    <vt:vector size="84" baseType="variant">
      <vt:variant>
        <vt:i4>3407984</vt:i4>
      </vt:variant>
      <vt:variant>
        <vt:i4>39</vt:i4>
      </vt:variant>
      <vt:variant>
        <vt:i4>0</vt:i4>
      </vt:variant>
      <vt:variant>
        <vt:i4>5</vt:i4>
      </vt:variant>
      <vt:variant>
        <vt:lpwstr>https://eur-lex.europa.eu/legal-content/EN/TXT/?uri=CELEX%3A52025DC0440R%2801%29&amp;qid=1747125158211</vt:lpwstr>
      </vt:variant>
      <vt:variant>
        <vt:lpwstr/>
      </vt:variant>
      <vt:variant>
        <vt:i4>3735669</vt:i4>
      </vt:variant>
      <vt:variant>
        <vt:i4>36</vt:i4>
      </vt:variant>
      <vt:variant>
        <vt:i4>0</vt:i4>
      </vt:variant>
      <vt:variant>
        <vt:i4>5</vt:i4>
      </vt:variant>
      <vt:variant>
        <vt:lpwstr>https://www.eib.org/en/press/all/2025-130-eib-and-orano-sign-a-loan-agreement-for-400-million-euros-relating-to-the-project-to-extend-the-georges-besse-2-uranium-enrichment-plant</vt:lpwstr>
      </vt:variant>
      <vt:variant>
        <vt:lpwstr/>
      </vt:variant>
      <vt:variant>
        <vt:i4>2818058</vt:i4>
      </vt:variant>
      <vt:variant>
        <vt:i4>33</vt:i4>
      </vt:variant>
      <vt:variant>
        <vt:i4>0</vt:i4>
      </vt:variant>
      <vt:variant>
        <vt:i4>5</vt:i4>
      </vt:variant>
      <vt:variant>
        <vt:lpwstr>https://energy.ec.europa.eu/topics/nuclear-energy/radiological-and-nuclear-technology-health/samira-action-plan_en</vt:lpwstr>
      </vt:variant>
      <vt:variant>
        <vt:lpwstr>:~:text=The%20SAMIRA%20action%20plan%20is%20the%20EU%E2%80%99s%20first,use%20of%20radiological%20and%20nuclear%20technology%20in%20healthcare.</vt:lpwstr>
      </vt:variant>
      <vt:variant>
        <vt:i4>6422649</vt:i4>
      </vt:variant>
      <vt:variant>
        <vt:i4>30</vt:i4>
      </vt:variant>
      <vt:variant>
        <vt:i4>0</vt:i4>
      </vt:variant>
      <vt:variant>
        <vt:i4>5</vt:i4>
      </vt:variant>
      <vt:variant>
        <vt:lpwstr>https://www.nucleareurope.eu/project/pathways-to-2050/</vt:lpwstr>
      </vt:variant>
      <vt:variant>
        <vt:lpwstr/>
      </vt:variant>
      <vt:variant>
        <vt:i4>2883688</vt:i4>
      </vt:variant>
      <vt:variant>
        <vt:i4>27</vt:i4>
      </vt:variant>
      <vt:variant>
        <vt:i4>0</vt:i4>
      </vt:variant>
      <vt:variant>
        <vt:i4>5</vt:i4>
      </vt:variant>
      <vt:variant>
        <vt:lpwstr>https://iea.blob.core.windows.net/assets/b6a6fc8c-c62e-411d-a15c-bf211ccc06f3/ThePathtoaNewEraforNuclearEnergy.pdf</vt:lpwstr>
      </vt:variant>
      <vt:variant>
        <vt:lpwstr/>
      </vt:variant>
      <vt:variant>
        <vt:i4>7536696</vt:i4>
      </vt:variant>
      <vt:variant>
        <vt:i4>24</vt:i4>
      </vt:variant>
      <vt:variant>
        <vt:i4>0</vt:i4>
      </vt:variant>
      <vt:variant>
        <vt:i4>5</vt:i4>
      </vt:variant>
      <vt:variant>
        <vt:lpwstr>https://www.nucleareurope.eu/project/european-smr-pre-partnership/</vt:lpwstr>
      </vt:variant>
      <vt:variant>
        <vt:lpwstr/>
      </vt:variant>
      <vt:variant>
        <vt:i4>2228314</vt:i4>
      </vt:variant>
      <vt:variant>
        <vt:i4>21</vt:i4>
      </vt:variant>
      <vt:variant>
        <vt:i4>0</vt:i4>
      </vt:variant>
      <vt:variant>
        <vt:i4>5</vt:i4>
      </vt:variant>
      <vt:variant>
        <vt:lpwstr>https://eur-lex.europa.eu/legal-content/EN/TXT/?uri=uriserv%3AOJ.L_.2014.219.01.0042.01.ENG</vt:lpwstr>
      </vt:variant>
      <vt:variant>
        <vt:lpwstr/>
      </vt:variant>
      <vt:variant>
        <vt:i4>7274511</vt:i4>
      </vt:variant>
      <vt:variant>
        <vt:i4>18</vt:i4>
      </vt:variant>
      <vt:variant>
        <vt:i4>0</vt:i4>
      </vt:variant>
      <vt:variant>
        <vt:i4>5</vt:i4>
      </vt:variant>
      <vt:variant>
        <vt:lpwstr>https://single-market-economy.ec.europa.eu/industry/industrial-alliances/european-industrial-alliance-small-modular-reactors_en</vt:lpwstr>
      </vt:variant>
      <vt:variant>
        <vt:lpwstr/>
      </vt:variant>
      <vt:variant>
        <vt:i4>4456491</vt:i4>
      </vt:variant>
      <vt:variant>
        <vt:i4>15</vt:i4>
      </vt:variant>
      <vt:variant>
        <vt:i4>0</vt:i4>
      </vt:variant>
      <vt:variant>
        <vt:i4>5</vt:i4>
      </vt:variant>
      <vt:variant>
        <vt:lpwstr>https://commission.europa.eu/strategy-and-policy/priorities-2019-2024/european-green-deal/repowereu-affordable-secure-and-sustainable-energy-europe_en</vt:lpwstr>
      </vt:variant>
      <vt:variant>
        <vt:lpwstr/>
      </vt:variant>
      <vt:variant>
        <vt:i4>5373953</vt:i4>
      </vt:variant>
      <vt:variant>
        <vt:i4>12</vt:i4>
      </vt:variant>
      <vt:variant>
        <vt:i4>0</vt:i4>
      </vt:variant>
      <vt:variant>
        <vt:i4>5</vt:i4>
      </vt:variant>
      <vt:variant>
        <vt:lpwstr>https://www.iea.org/reports/the-path-to-a-new-era-for-nuclear-energy</vt:lpwstr>
      </vt:variant>
      <vt:variant>
        <vt:lpwstr/>
      </vt:variant>
      <vt:variant>
        <vt:i4>4456526</vt:i4>
      </vt:variant>
      <vt:variant>
        <vt:i4>9</vt:i4>
      </vt:variant>
      <vt:variant>
        <vt:i4>0</vt:i4>
      </vt:variant>
      <vt:variant>
        <vt:i4>5</vt:i4>
      </vt:variant>
      <vt:variant>
        <vt:lpwstr>https://ec.europa.eu/eurostat/web/products-eurostat-news/w/ddn-20250225-1</vt:lpwstr>
      </vt:variant>
      <vt:variant>
        <vt:lpwstr/>
      </vt:variant>
      <vt:variant>
        <vt:i4>3407984</vt:i4>
      </vt:variant>
      <vt:variant>
        <vt:i4>6</vt:i4>
      </vt:variant>
      <vt:variant>
        <vt:i4>0</vt:i4>
      </vt:variant>
      <vt:variant>
        <vt:i4>5</vt:i4>
      </vt:variant>
      <vt:variant>
        <vt:lpwstr>https://eur-lex.europa.eu/legal-content/EN/TXT/?uri=CELEX%3A52025DC0440R%2801%29&amp;qid=1747125158211</vt:lpwstr>
      </vt:variant>
      <vt:variant>
        <vt:lpwstr/>
      </vt:variant>
      <vt:variant>
        <vt:i4>1769522</vt:i4>
      </vt:variant>
      <vt:variant>
        <vt:i4>3</vt:i4>
      </vt:variant>
      <vt:variant>
        <vt:i4>0</vt:i4>
      </vt:variant>
      <vt:variant>
        <vt:i4>5</vt:i4>
      </vt:variant>
      <vt:variant>
        <vt:lpwstr>https://commission.europa.eu/topics/eu-competitiveness_en</vt:lpwstr>
      </vt:variant>
      <vt:variant>
        <vt:lpwstr/>
      </vt:variant>
      <vt:variant>
        <vt:i4>2424849</vt:i4>
      </vt:variant>
      <vt:variant>
        <vt:i4>0</vt:i4>
      </vt:variant>
      <vt:variant>
        <vt:i4>0</vt:i4>
      </vt:variant>
      <vt:variant>
        <vt:i4>5</vt:i4>
      </vt:variant>
      <vt:variant>
        <vt:lpwstr>https://commission.europa.eu/topics/eu-competitiveness/draghi-report_en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2026-03-03T10:12:00Z</dcterms:created>
  <dcterms:modified xsi:type="dcterms:W3CDTF">2026-03-10T08:30:00Z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2025-05-21T18:08:48Z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d791e515-fbb8-4449-868a-73c44270c50e</vt:lpwstr>
  </property>
  <property fmtid="{D5CDD505-2E9C-101B-9397-08002B2CF9AE}" pid="8" name="MSIP_Label_6bd9ddd1-4d20-43f6-abfa-fc3c07406f94_ContentBits">
    <vt:lpwstr>0</vt:lpwstr>
  </property>
  <property fmtid="{D5CDD505-2E9C-101B-9397-08002B2CF9AE}" pid="9" name="ContentTypeId">
    <vt:lpwstr>0x010100BF37100A9351204890AE6EC9E8983010</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CP-009</vt:lpwstr>
  </property>
  <property fmtid="{D5CDD505-2E9C-101B-9397-08002B2CF9AE}" pid="16" name="MediaServiceImageTags">
    <vt:lpwstr/>
  </property>
  <property fmtid="{D5CDD505-2E9C-101B-9397-08002B2CF9AE}" pid="17" name="Created using">
    <vt:lpwstr>LW 9.2, Build 20250828</vt:lpwstr>
  </property>
</Properties>
</file>