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2.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9BE9F95" w14:textId="67AC5566" w:rsidR="00A5183C" w:rsidRPr="0093116E" w:rsidRDefault="00F344B2" w:rsidP="00F344B2">
      <w:pPr>
        <w:pStyle w:val="Pagedecouverture"/>
        <w:rPr>
          <w:noProof/>
        </w:rPr>
      </w:pPr>
      <w:r>
        <w:rPr>
          <w:noProof/>
        </w:rPr>
        <w:pict w14:anchorId="7D1BC24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AD6E5D98-B096-4A9C-AB97-2BECB637B3CE" style="width:455.25pt;height:318pt">
            <v:imagedata r:id="rId11" o:title=""/>
          </v:shape>
        </w:pict>
      </w:r>
    </w:p>
    <w:p w14:paraId="70FCC116" w14:textId="77777777" w:rsidR="00A5183C" w:rsidRPr="0093116E" w:rsidRDefault="00A5183C" w:rsidP="00A5183C">
      <w:pPr>
        <w:rPr>
          <w:noProof/>
        </w:rPr>
        <w:sectPr w:rsidR="00A5183C" w:rsidRPr="0093116E" w:rsidSect="00F344B2">
          <w:footerReference w:type="even" r:id="rId12"/>
          <w:footerReference w:type="default" r:id="rId13"/>
          <w:pgSz w:w="11907" w:h="16839"/>
          <w:pgMar w:top="1134" w:right="1417" w:bottom="1134" w:left="1417" w:header="709" w:footer="709" w:gutter="0"/>
          <w:pgNumType w:start="0"/>
          <w:cols w:space="720"/>
          <w:docGrid w:linePitch="360"/>
        </w:sectPr>
      </w:pPr>
    </w:p>
    <w:p w14:paraId="2B8869E8" w14:textId="77777777" w:rsidR="00A5183C" w:rsidRPr="0093116E" w:rsidRDefault="00A5183C">
      <w:pPr>
        <w:pStyle w:val="Exposdesmotifstitre"/>
        <w:rPr>
          <w:noProof/>
        </w:rPr>
      </w:pPr>
      <w:bookmarkStart w:id="0" w:name="_GoBack"/>
      <w:bookmarkEnd w:id="0"/>
      <w:r w:rsidRPr="0093116E">
        <w:rPr>
          <w:noProof/>
        </w:rPr>
        <w:lastRenderedPageBreak/>
        <w:t>EXPUNERE DE MOTIVE</w:t>
      </w:r>
    </w:p>
    <w:p w14:paraId="2B53C3B9" w14:textId="77777777" w:rsidR="00A5183C" w:rsidRPr="0093116E" w:rsidRDefault="00A5183C">
      <w:pPr>
        <w:widowControl w:val="0"/>
        <w:shd w:val="clear" w:color="auto" w:fill="FFFFFF"/>
        <w:autoSpaceDE w:val="0"/>
        <w:autoSpaceDN w:val="0"/>
        <w:adjustRightInd w:val="0"/>
        <w:spacing w:before="230" w:after="0" w:line="269" w:lineRule="exact"/>
        <w:ind w:right="86"/>
        <w:rPr>
          <w:noProof/>
          <w:color w:val="008000"/>
        </w:rPr>
      </w:pPr>
      <w:r w:rsidRPr="0093116E">
        <w:rPr>
          <w:noProof/>
        </w:rPr>
        <w:t>Prin prezenta recomandare de decizie a Consiliului, Comisia Europeană solicită Consiliului autorizarea de a deschide negocieri cu privire la un acord care să permită Uniunii Europene (UE) să devină acționar al Băncii de Dezvoltare a Consiliului Europei (BDCE).</w:t>
      </w:r>
    </w:p>
    <w:p w14:paraId="47884CE6" w14:textId="77777777" w:rsidR="00A5183C" w:rsidRPr="0093116E" w:rsidRDefault="00A5183C">
      <w:pPr>
        <w:pStyle w:val="ManualHeading1"/>
        <w:rPr>
          <w:noProof/>
        </w:rPr>
      </w:pPr>
      <w:r w:rsidRPr="0093116E">
        <w:rPr>
          <w:noProof/>
        </w:rPr>
        <w:t>1.</w:t>
      </w:r>
      <w:r w:rsidRPr="0093116E">
        <w:rPr>
          <w:noProof/>
        </w:rPr>
        <w:tab/>
        <w:t>CONTEXTUL PROPUNERII</w:t>
      </w:r>
    </w:p>
    <w:p w14:paraId="52FAF257" w14:textId="77777777" w:rsidR="00A5183C" w:rsidRPr="0093116E" w:rsidRDefault="00A5183C">
      <w:pPr>
        <w:pStyle w:val="ManualHeading2"/>
        <w:rPr>
          <w:rFonts w:eastAsia="Arial Unicode MS"/>
          <w:noProof/>
        </w:rPr>
      </w:pPr>
      <w:r w:rsidRPr="0093116E">
        <w:rPr>
          <w:noProof/>
          <w:color w:val="000000"/>
          <w:u w:color="000000"/>
          <w:bdr w:val="nil"/>
        </w:rPr>
        <w:t>•</w:t>
      </w:r>
      <w:r w:rsidRPr="0093116E">
        <w:rPr>
          <w:noProof/>
        </w:rPr>
        <w:tab/>
        <w:t>Motivele și obiectivele propunerii</w:t>
      </w:r>
    </w:p>
    <w:p w14:paraId="002FC4D5" w14:textId="77777777" w:rsidR="00A5183C" w:rsidRPr="0093116E" w:rsidRDefault="00A5183C" w:rsidP="00594DF7">
      <w:pPr>
        <w:rPr>
          <w:b/>
          <w:noProof/>
          <w:u w:val="single"/>
          <w:bdr w:val="nil"/>
        </w:rPr>
      </w:pPr>
      <w:r w:rsidRPr="0093116E">
        <w:rPr>
          <w:noProof/>
          <w:u w:val="single"/>
          <w:bdr w:val="nil"/>
        </w:rPr>
        <w:t>Introducere</w:t>
      </w:r>
    </w:p>
    <w:p w14:paraId="439ECEF5" w14:textId="1C062A97" w:rsidR="00A5183C" w:rsidRPr="0093116E" w:rsidRDefault="00A5183C" w:rsidP="00A5183C">
      <w:pPr>
        <w:autoSpaceDE w:val="0"/>
        <w:autoSpaceDN w:val="0"/>
        <w:adjustRightInd w:val="0"/>
        <w:rPr>
          <w:noProof/>
        </w:rPr>
      </w:pPr>
      <w:r w:rsidRPr="0093116E">
        <w:rPr>
          <w:noProof/>
        </w:rPr>
        <w:t>BDCE este o bancă multilaterală de dezvoltare (BMD) înființată sub forma unui Acord parțial</w:t>
      </w:r>
      <w:r w:rsidRPr="0093116E">
        <w:rPr>
          <w:rStyle w:val="FootnoteReference"/>
          <w:noProof/>
          <w:lang w:eastAsia="en-GB"/>
        </w:rPr>
        <w:footnoteReference w:id="2"/>
      </w:r>
      <w:r w:rsidRPr="0093116E">
        <w:rPr>
          <w:noProof/>
        </w:rPr>
        <w:t xml:space="preserve"> al Consiliului Europei. Fondată în 1956, BDCE a fost creată inițial pentru a oferi sprijin refugiaților și persoanelor strămutate, dar ea și-a extins treptat domeniul de acțiune la alte sectoare care contribuie la consolidarea coeziunii sociale în Europa. În prezent, ea numără printre membrii săi 43 de state (</w:t>
      </w:r>
      <w:r w:rsidRPr="0093116E">
        <w:rPr>
          <w:rStyle w:val="FootnoteReference"/>
          <w:noProof/>
          <w:lang w:eastAsia="en-GB"/>
        </w:rPr>
        <w:footnoteReference w:id="3"/>
      </w:r>
      <w:r w:rsidRPr="0093116E">
        <w:rPr>
          <w:noProof/>
        </w:rPr>
        <w:t>), inclusiv 26 din cele 27 de state membre ale UE (</w:t>
      </w:r>
      <w:r w:rsidRPr="0093116E">
        <w:rPr>
          <w:rStyle w:val="FootnoteReference"/>
          <w:noProof/>
          <w:lang w:eastAsia="en-GB"/>
        </w:rPr>
        <w:footnoteReference w:id="4"/>
      </w:r>
      <w:r w:rsidRPr="0093116E">
        <w:rPr>
          <w:noProof/>
        </w:rPr>
        <w:t>). Împreună, statele membre ale UE dețin 87,9 % din acțiunile BDCE. Franța, Germania și Italia sunt cei mai mari acționari, fiecare deținând 16,9 % din acțiuni. BDCE acordă împrumuturi și garanții statelor membre participante, inclusiv administrațiilor centrale ale acestora, instituțiilor financiare și autorităților locale pentru finanțarea de proiecte în sectorul social, în principal în domeniul infrastructurii sociale. Activitatea se desfășoară în principal din resursele proprii ale BDCE și parțial din fonduri primite de la donatori. UE este cel mai mare donator al BDCE, oferind 844 de milioane EUR (</w:t>
      </w:r>
      <w:r w:rsidRPr="0093116E">
        <w:rPr>
          <w:rStyle w:val="FootnoteReference"/>
          <w:noProof/>
          <w:lang w:eastAsia="en-GB"/>
        </w:rPr>
        <w:footnoteReference w:id="5"/>
      </w:r>
      <w:r w:rsidRPr="0093116E">
        <w:rPr>
          <w:noProof/>
        </w:rPr>
        <w:t>) în favoarea proiectelor BDCE începând din 2010.</w:t>
      </w:r>
    </w:p>
    <w:p w14:paraId="3E7673F5" w14:textId="3EBE47C5" w:rsidR="00A5183C" w:rsidRPr="0093116E" w:rsidRDefault="00A5183C" w:rsidP="00A5183C">
      <w:pPr>
        <w:autoSpaceDE w:val="0"/>
        <w:autoSpaceDN w:val="0"/>
        <w:adjustRightInd w:val="0"/>
        <w:rPr>
          <w:rFonts w:cs="Arial"/>
          <w:noProof/>
        </w:rPr>
      </w:pPr>
      <w:r w:rsidRPr="0093116E">
        <w:rPr>
          <w:noProof/>
        </w:rPr>
        <w:t>BDCE are un rating de credit bun, care reflectă o importantă bază de capital, o calitate înaltă a activelor și o performanță excelentă a activelor. Acesta are nivelul AAA din 2020 (Scope), 2021 (S&amp;P) și 2023 (Fitch and Moody’s). În 2025, nivelul său AAA a fost confirmat de toate societățile mari de rating.</w:t>
      </w:r>
    </w:p>
    <w:p w14:paraId="614B55E5" w14:textId="7AD997AC" w:rsidR="00A5183C" w:rsidRPr="0093116E" w:rsidRDefault="00A5183C" w:rsidP="00A5183C">
      <w:pPr>
        <w:pBdr>
          <w:top w:val="nil"/>
          <w:left w:val="nil"/>
          <w:bottom w:val="nil"/>
          <w:right w:val="nil"/>
          <w:between w:val="nil"/>
          <w:bar w:val="nil"/>
        </w:pBdr>
        <w:spacing w:before="0" w:after="240"/>
        <w:rPr>
          <w:noProof/>
        </w:rPr>
      </w:pPr>
      <w:r w:rsidRPr="0093116E">
        <w:rPr>
          <w:noProof/>
        </w:rPr>
        <w:t>Mandatul oficial al BDCE, consolidat în cadrul său strategic 2023-2027, este de a promova coeziunea socială și de a consolida integrarea socială în Europa, precum și de a oferi asistență migranților și refugiaților. Obiectivele sunt, în linii mari, în concordanță cu prioritățile Comisiei în ceea ce privește coeziunea socială, economică și teritorială, precum și în ceea ce privește politica în domeniul migrației. Investițiile sociale ale BDCE care deservesc grupurile vulnerabile au potențialul de a contribui la punerea în aplicare a Pilonului european al drepturilor sociale al UE. În plus, având în vedere că Ucraina a devenit, la 15 iunie 2023, membră a BDCE, Banca oferă în prezent asistență Ucrainei și sprijină eforturile de reconstrucție ale țării. Colaborarea cu Ucraina este unul dintre obiectivele generale ale cadrului strategic al BDCE pentru perioada 2023-2027.</w:t>
      </w:r>
    </w:p>
    <w:p w14:paraId="222B0E81" w14:textId="7DCDF944" w:rsidR="00A5183C" w:rsidRPr="0093116E" w:rsidRDefault="00A5183C" w:rsidP="00A5183C">
      <w:pPr>
        <w:autoSpaceDE w:val="0"/>
        <w:autoSpaceDN w:val="0"/>
        <w:adjustRightInd w:val="0"/>
        <w:rPr>
          <w:noProof/>
        </w:rPr>
      </w:pPr>
      <w:r w:rsidRPr="0093116E">
        <w:rPr>
          <w:noProof/>
        </w:rPr>
        <w:lastRenderedPageBreak/>
        <w:t>Dacă dobândește statutul de acționar, UE va putea să asigure o mai bună coordonare a poziției UE în cadrul rețelei mai largi a consiliilor de administrație ale instituțiilor financiare internaționale (IFI), să contribuie la punerea în aplicare a priorităților UE, să își consolideze parteneriatul strategic cu BDCE pentru a stimula investițiile sociale în Europa, să sprijine migrația legală și integrarea și să promoveze stabilitatea și creșterea economică în țările implicate în procesul de aderare și în țările învecinate. Participarea UE la BDCE ar urma să fie adoptată de Comisie.</w:t>
      </w:r>
    </w:p>
    <w:p w14:paraId="68D83C4F" w14:textId="77777777" w:rsidR="00A5183C" w:rsidRPr="0093116E" w:rsidRDefault="00A5183C" w:rsidP="00A5183C">
      <w:pPr>
        <w:autoSpaceDE w:val="0"/>
        <w:autoSpaceDN w:val="0"/>
        <w:adjustRightInd w:val="0"/>
        <w:spacing w:after="0"/>
        <w:rPr>
          <w:noProof/>
          <w:szCs w:val="24"/>
          <w:u w:val="single"/>
        </w:rPr>
      </w:pPr>
      <w:r w:rsidRPr="0093116E">
        <w:rPr>
          <w:noProof/>
          <w:u w:val="single"/>
        </w:rPr>
        <w:t>Obiective</w:t>
      </w:r>
    </w:p>
    <w:p w14:paraId="4A8E8D8C" w14:textId="61E0B005" w:rsidR="00A5183C" w:rsidRPr="0093116E" w:rsidRDefault="00A5183C" w:rsidP="00025167">
      <w:pPr>
        <w:autoSpaceDE w:val="0"/>
        <w:autoSpaceDN w:val="0"/>
        <w:adjustRightInd w:val="0"/>
        <w:rPr>
          <w:noProof/>
        </w:rPr>
      </w:pPr>
      <w:r w:rsidRPr="0093116E">
        <w:rPr>
          <w:noProof/>
        </w:rPr>
        <w:t>Achiziționarea unei participații în cadrul BDCE are potențialul de a spori sinergiile priorităților BDCE cu cele ale UE, în special în domeniul infrastructurii sociale și al incluziunii sociale, al migrației, al extinderii și al politicii de vecinătate, cu un accent semnificativ pe asistența acordată Ucrainei. O participație ar permite UE să aibă un cuvânt de spus în stabilirea strategiei BDCE și în ceea ce privește deciziile și operațiunile sale de investiții în plus față de cele sprijinite deja de mandatele UE. De asemenea, ea ar putea contribui la consolidarea relației dintre instituțiile UE și Consiliul Europei, precum și cu numeroasele țări partenere din imediata vecinătate care sunt membre ale BDCE. În plus, ea ar putea contribui la coordonarea sprijinului acordat Ucrainei cu cel al celorlalți actori internaționali pentru reconstrucția sa.</w:t>
      </w:r>
    </w:p>
    <w:p w14:paraId="59D90E72" w14:textId="4D9042A6" w:rsidR="00A5183C" w:rsidRPr="0093116E" w:rsidRDefault="00A5183C" w:rsidP="00A5183C">
      <w:pPr>
        <w:autoSpaceDE w:val="0"/>
        <w:autoSpaceDN w:val="0"/>
        <w:adjustRightInd w:val="0"/>
        <w:rPr>
          <w:noProof/>
        </w:rPr>
      </w:pPr>
      <w:r w:rsidRPr="0093116E">
        <w:rPr>
          <w:noProof/>
        </w:rPr>
        <w:t>Consiliul a încurajat Comisia și statele membre să asigure o coordonare mai strânsă cu și între IFI în contextul arhitecturii financiare europene pentru dezvoltare (</w:t>
      </w:r>
      <w:r w:rsidRPr="0093116E">
        <w:rPr>
          <w:rStyle w:val="FootnoteReference"/>
          <w:noProof/>
        </w:rPr>
        <w:footnoteReference w:id="6"/>
      </w:r>
      <w:r w:rsidRPr="0093116E">
        <w:rPr>
          <w:noProof/>
        </w:rPr>
        <w:t>) și finanțarea combaterii schimbărilor climatice (</w:t>
      </w:r>
      <w:r w:rsidRPr="0093116E">
        <w:rPr>
          <w:rStyle w:val="FootnoteReference"/>
          <w:noProof/>
        </w:rPr>
        <w:footnoteReference w:id="7"/>
      </w:r>
      <w:r w:rsidRPr="0093116E">
        <w:rPr>
          <w:noProof/>
        </w:rPr>
        <w:t>). S-a demonstrat clar că participarea în cadrul organelor de conducere ale instituțiilor financiare aduce beneficii în această privință. Ea a permis dezvoltarea unei coordonări strânse a cooperării politice și financiare a Comisiei cu aceste instituții, inclusiv prin punerea în aplicare a mandatelor UE.</w:t>
      </w:r>
    </w:p>
    <w:p w14:paraId="770C1C67" w14:textId="77777777" w:rsidR="00A5183C" w:rsidRPr="0093116E" w:rsidRDefault="00A5183C" w:rsidP="00A5183C">
      <w:pPr>
        <w:rPr>
          <w:noProof/>
          <w:u w:val="single"/>
        </w:rPr>
      </w:pPr>
      <w:r w:rsidRPr="0093116E">
        <w:rPr>
          <w:noProof/>
          <w:u w:val="single"/>
        </w:rPr>
        <w:t>Prezența în organele de conducere ale BDCE</w:t>
      </w:r>
    </w:p>
    <w:p w14:paraId="26AA9853" w14:textId="38FBA31C" w:rsidR="00A5183C" w:rsidRPr="0093116E" w:rsidRDefault="00A5183C" w:rsidP="00A5183C">
      <w:pPr>
        <w:autoSpaceDE w:val="0"/>
        <w:autoSpaceDN w:val="0"/>
        <w:adjustRightInd w:val="0"/>
        <w:rPr>
          <w:noProof/>
        </w:rPr>
      </w:pPr>
      <w:r w:rsidRPr="0093116E">
        <w:rPr>
          <w:noProof/>
        </w:rPr>
        <w:t>Devenind acționar, UE ar fi implicată în mod oficial în elaborarea politicilor BDCE și în punerea lor în aplicare, ar participa la procesul decizional al BDCE și ar fi reprezentată în organele de conducere ale acesteia de către Comisia Europeană. Ea ar obține drepturi de vot proporțional cu numărul de acțiuni subscrise și ar dobândi un loc atât în Consiliul de conducere, cât și în Consiliul de administrație al BDCE</w:t>
      </w:r>
      <w:r w:rsidRPr="0093116E">
        <w:rPr>
          <w:rStyle w:val="FootnoteReference"/>
          <w:noProof/>
        </w:rPr>
        <w:footnoteReference w:id="8"/>
      </w:r>
      <w:r w:rsidRPr="0093116E">
        <w:rPr>
          <w:noProof/>
        </w:rPr>
        <w:t xml:space="preserve">. </w:t>
      </w:r>
    </w:p>
    <w:p w14:paraId="79A27A32" w14:textId="158859F5" w:rsidR="00A5183C" w:rsidRPr="0093116E" w:rsidRDefault="00A5183C" w:rsidP="00A06B99">
      <w:pPr>
        <w:rPr>
          <w:noProof/>
        </w:rPr>
      </w:pPr>
      <w:r w:rsidRPr="0093116E">
        <w:rPr>
          <w:noProof/>
        </w:rPr>
        <w:t>Consiliul de conducere definește orientările generale pentru activitatea BDCE, stabilește condițiile de aderare a altor state, decide cu privire la majorările de capital și aprobă principalele documente corporative și financiare ale instituției. Acesta își alege propriul președinte și președintele Consiliului de administrație și numește guvernatorul și membrii Consiliului de audit. În general, deciziile Consiliului de conducere necesită o majoritate a membrilor care votează pentru sau împotrivă, iar acești membri trebuie să reprezinte cel puțin două treimi din drepturile de vot. Consiliul</w:t>
      </w:r>
      <w:r w:rsidRPr="0093116E">
        <w:rPr>
          <w:noProof/>
          <w:color w:val="1F4E79"/>
        </w:rPr>
        <w:t xml:space="preserve"> </w:t>
      </w:r>
      <w:r w:rsidRPr="0093116E">
        <w:rPr>
          <w:noProof/>
        </w:rPr>
        <w:t>de administrație</w:t>
      </w:r>
      <w:r w:rsidRPr="0093116E">
        <w:rPr>
          <w:noProof/>
          <w:color w:val="1F4E79"/>
        </w:rPr>
        <w:t xml:space="preserve"> </w:t>
      </w:r>
      <w:r w:rsidRPr="0093116E">
        <w:rPr>
          <w:noProof/>
        </w:rPr>
        <w:t>exercită competențele care îi sunt delegate de Consiliul de conducere, stabilește și supraveghează politicile operaționale și aprobă proiectele de investiții prezentate de guverne.</w:t>
      </w:r>
    </w:p>
    <w:p w14:paraId="6936CC65" w14:textId="77777777" w:rsidR="00A5183C" w:rsidRPr="0093116E" w:rsidRDefault="00A5183C" w:rsidP="00A5183C">
      <w:pPr>
        <w:rPr>
          <w:noProof/>
          <w:u w:val="single"/>
        </w:rPr>
      </w:pPr>
      <w:r w:rsidRPr="0093116E">
        <w:rPr>
          <w:noProof/>
          <w:u w:val="single"/>
        </w:rPr>
        <w:t>Obiective generale privind participarea la capital</w:t>
      </w:r>
    </w:p>
    <w:p w14:paraId="764C1ED2" w14:textId="7C19BD0B" w:rsidR="00A5183C" w:rsidRPr="0093116E" w:rsidRDefault="00A5183C" w:rsidP="00A5183C">
      <w:pPr>
        <w:rPr>
          <w:noProof/>
          <w:szCs w:val="24"/>
        </w:rPr>
      </w:pPr>
      <w:r w:rsidRPr="0093116E">
        <w:rPr>
          <w:noProof/>
        </w:rPr>
        <w:t xml:space="preserve">În urma aprobării primei majorări de capital a BDCE cu capital subscris și vărsat în 2022, perioada de subscriere s-a încheiat la 31 decembrie 2024 cu o rată de participare de peste 95 %. Prin urmare, cu o majorare de capital de 4,14 miliarde EUR, capitalul total subscris al </w:t>
      </w:r>
      <w:r w:rsidRPr="0093116E">
        <w:rPr>
          <w:noProof/>
        </w:rPr>
        <w:lastRenderedPageBreak/>
        <w:t>BDCE se ridică la 9,62 miliarde EUR (</w:t>
      </w:r>
      <w:r w:rsidRPr="0093116E">
        <w:rPr>
          <w:rStyle w:val="FootnoteReference"/>
          <w:noProof/>
        </w:rPr>
        <w:footnoteReference w:id="9"/>
      </w:r>
      <w:r w:rsidRPr="0093116E">
        <w:rPr>
          <w:noProof/>
        </w:rPr>
        <w:t>) (din care 1,766 miliarde EUR reprezintă capital vărsat).</w:t>
      </w:r>
    </w:p>
    <w:p w14:paraId="61476037" w14:textId="574DE7C0" w:rsidR="00A5183C" w:rsidRPr="0093116E" w:rsidRDefault="00A5183C" w:rsidP="00A5183C">
      <w:pPr>
        <w:autoSpaceDE w:val="0"/>
        <w:autoSpaceDN w:val="0"/>
        <w:adjustRightInd w:val="0"/>
        <w:rPr>
          <w:noProof/>
        </w:rPr>
      </w:pPr>
      <w:r w:rsidRPr="0093116E">
        <w:rPr>
          <w:noProof/>
        </w:rPr>
        <w:t xml:space="preserve">Obiectivul UE ar fi acela de a deveni acționar cu participație medie, situându-se în mijlocul listei acționarilor cu o </w:t>
      </w:r>
      <w:r w:rsidRPr="0093116E">
        <w:rPr>
          <w:noProof/>
          <w:color w:val="000000" w:themeColor="text1"/>
        </w:rPr>
        <w:t xml:space="preserve">cotă directă de aproximativ 0,4 % (0,419 %) </w:t>
      </w:r>
      <w:r w:rsidRPr="0093116E">
        <w:rPr>
          <w:noProof/>
        </w:rPr>
        <w:t>din totalul capitalului subscris</w:t>
      </w:r>
      <w:r w:rsidRPr="0093116E">
        <w:rPr>
          <w:noProof/>
          <w:color w:val="000000" w:themeColor="text1"/>
        </w:rPr>
        <w:t xml:space="preserve"> al BDCE, </w:t>
      </w:r>
      <w:r w:rsidRPr="0093116E">
        <w:rPr>
          <w:noProof/>
        </w:rPr>
        <w:t xml:space="preserve">obținând astfel drepturi de vot proporțional cu acest număr de acțiuni subscrise și asigurându-și locuri în organele de conducere ale BDCE, și anume un loc în Consiliul de conducere și în Consiliul de administrație. Această participație va permite UE să colaboreze mai eficient cu BDCE, să coordoneze poziția în rândul acționarilor din UE și să asigure o mai mare sinergie cu prioritățile de politică ale UE, angajând în același timp un volum limitat de resurse. </w:t>
      </w:r>
    </w:p>
    <w:p w14:paraId="0A42F6A0" w14:textId="77777777" w:rsidR="00A5183C" w:rsidRPr="0093116E" w:rsidRDefault="00A5183C" w:rsidP="00A5183C">
      <w:pPr>
        <w:autoSpaceDE w:val="0"/>
        <w:autoSpaceDN w:val="0"/>
        <w:adjustRightInd w:val="0"/>
        <w:rPr>
          <w:noProof/>
        </w:rPr>
      </w:pPr>
      <w:r w:rsidRPr="0093116E">
        <w:rPr>
          <w:noProof/>
        </w:rPr>
        <w:t>Acest lucru ar necesita o subscriere de acțiuni în valoare de 40 294 de milioane EUR. În conformitate cu</w:t>
      </w:r>
      <w:r w:rsidRPr="0093116E">
        <w:rPr>
          <w:rStyle w:val="CommentTextChar"/>
          <w:rFonts w:eastAsiaTheme="minorHAnsi"/>
          <w:noProof/>
        </w:rPr>
        <w:t xml:space="preserve"> </w:t>
      </w:r>
      <w:r w:rsidRPr="0093116E">
        <w:rPr>
          <w:noProof/>
        </w:rPr>
        <w:t xml:space="preserve">rata capitalului vărsat/subscris obligatoriu (18,59 %) </w:t>
      </w:r>
      <w:r w:rsidRPr="0093116E">
        <w:rPr>
          <w:rStyle w:val="null1"/>
          <w:noProof/>
        </w:rPr>
        <w:t xml:space="preserve">a BDCE, acest lucru ar necesita o investiție din partea UE de 20 de milioane EUR: </w:t>
      </w:r>
      <w:r w:rsidRPr="0093116E">
        <w:rPr>
          <w:noProof/>
        </w:rPr>
        <w:t>7,49 milioane EUR capital subscris vărsat (32 804 milioane EUR capital nevărsat) plus 12,51 milioane EUR rezerve obligatorii. În acest scop, Comisia ar propune utilizarea unor credite în valoare totală de 20 de milioane EUR atât în angajamente, cât și în plăți programate pentru componenta privind ocuparea forței de muncă și inovarea socială (EaSI) a Fondului social european Plus (FSE+), a Fondului pentru azil, migrație și integrare (FAMI) și a programului Instrumentul de vecinătate, cooperare pentru dezvoltare și cooperare internațională – „Europa globală” (IVCDCI – Europa globală) în cadrul bugetului anual al UE pentru exercițiul financiar 2027.</w:t>
      </w:r>
    </w:p>
    <w:p w14:paraId="45FC0708" w14:textId="77777777" w:rsidR="00A5183C" w:rsidRPr="0093116E" w:rsidRDefault="00A5183C">
      <w:pPr>
        <w:pStyle w:val="ManualHeading2"/>
        <w:rPr>
          <w:rFonts w:eastAsia="Arial Unicode MS"/>
          <w:noProof/>
          <w:color w:val="000000"/>
          <w:u w:color="000000"/>
          <w:bdr w:val="nil"/>
        </w:rPr>
      </w:pPr>
      <w:r w:rsidRPr="0093116E">
        <w:rPr>
          <w:noProof/>
          <w:color w:val="000000"/>
          <w:u w:color="000000"/>
          <w:bdr w:val="nil"/>
        </w:rPr>
        <w:t>•</w:t>
      </w:r>
      <w:r w:rsidRPr="0093116E">
        <w:rPr>
          <w:noProof/>
        </w:rPr>
        <w:tab/>
        <w:t>Coerența cu dispozițiile de politică existente în domeniul de politică vizat</w:t>
      </w:r>
    </w:p>
    <w:p w14:paraId="70A68C81" w14:textId="77777777" w:rsidR="00A5183C" w:rsidRPr="0093116E" w:rsidRDefault="00A5183C" w:rsidP="00A5183C">
      <w:pPr>
        <w:rPr>
          <w:noProof/>
        </w:rPr>
      </w:pPr>
      <w:r w:rsidRPr="0093116E">
        <w:rPr>
          <w:noProof/>
        </w:rPr>
        <w:t>Participația Uniunii în cadrul BDCE ar contribui la politicile UE în următoarele domenii:</w:t>
      </w:r>
    </w:p>
    <w:p w14:paraId="40691F75" w14:textId="77777777" w:rsidR="00A5183C" w:rsidRPr="0093116E" w:rsidRDefault="00A5183C" w:rsidP="00A5183C">
      <w:pPr>
        <w:rPr>
          <w:noProof/>
          <w:u w:val="single"/>
        </w:rPr>
      </w:pPr>
      <w:r w:rsidRPr="0093116E">
        <w:rPr>
          <w:noProof/>
          <w:u w:val="single"/>
        </w:rPr>
        <w:t>Politica socială și de ocupare a forței de muncă</w:t>
      </w:r>
    </w:p>
    <w:p w14:paraId="1BE8A93E" w14:textId="046D015E" w:rsidR="00A5183C" w:rsidRPr="0093116E" w:rsidRDefault="00A5183C" w:rsidP="00A5183C">
      <w:pPr>
        <w:rPr>
          <w:noProof/>
          <w:szCs w:val="24"/>
        </w:rPr>
      </w:pPr>
      <w:r w:rsidRPr="0093116E">
        <w:rPr>
          <w:noProof/>
        </w:rPr>
        <w:t xml:space="preserve">Accentul pus de BDCE pe politica socială și pe infrastructură ar putea completa programele de finanțare ale UE care vizează abordarea disparităților economice și sociale din interiorul statelor membre și/sau al altor țări și dintre acestea, în special în domenii precum locuințele la prețuri accesibile, îngrijirile de sănătate, reducerea sărăciei și educația. Dacă UE ar deveni acționar, aceasta ar putea pleda pentru o finanțare sporită și adecvată a unor astfel de proiecte, în special în regiunile mai puțin dezvoltate ale statelor membre. Accentul pus de BDCE pe infrastructura socială completează programe ale UE precum InvestEU sau Mecanismul de redresare și reziliență (MRR). </w:t>
      </w:r>
    </w:p>
    <w:p w14:paraId="47B16BEA" w14:textId="70B908A0" w:rsidR="00A5183C" w:rsidRPr="0093116E" w:rsidRDefault="00A5183C" w:rsidP="00A5183C">
      <w:pPr>
        <w:spacing w:before="220" w:after="220"/>
        <w:rPr>
          <w:strike/>
          <w:noProof/>
          <w:sz w:val="22"/>
        </w:rPr>
      </w:pPr>
      <w:r w:rsidRPr="0093116E">
        <w:rPr>
          <w:noProof/>
        </w:rPr>
        <w:t>Acordul de garantare cu BDCE în cadrul InvestEU, semnat în noiembrie 2022 și modificat ultima dată în decembrie 2025, este în prezent în valoare de până la 318 milioane EUR sub formă de garanție a UE și sprijină un portofoliu de investiții în valoare de aproximativ 1 miliard EUR în cadrul componentei pentru investiții sociale și competențe (SISW). Portofoliul de proiecte acoperite include infrastructura socială (locuințe sociale la prețuri la prețuri accesibile, spitale publice, educație și formare), microfinanțarea și sprijinul pentru întreprinderile sociale cu obiective transversale, cum ar fi incluziunea socială și economică a grupurilor vulnerabile și egalitatea de gen. BDCE este singurul partener de implementare al InvestEU – pe lângă FEI – care se axează pe sprijinirea microfinanțării și a întreprinderilor sociale. BDCE își îndeplinește obiectivele de politică din cadrul InvestEU și se numără printre partenerii cu cel mai înalt nivel de implementare, măsurat atât în funcție de operațiunile aprobate, cât și în funcție de operațiunile semnate.</w:t>
      </w:r>
      <w:r w:rsidR="0093116E">
        <w:rPr>
          <w:noProof/>
        </w:rPr>
        <w:t xml:space="preserve"> </w:t>
      </w:r>
      <w:r w:rsidRPr="0093116E">
        <w:rPr>
          <w:noProof/>
        </w:rPr>
        <w:t> </w:t>
      </w:r>
    </w:p>
    <w:p w14:paraId="7C85D947" w14:textId="092FD153" w:rsidR="00A5183C" w:rsidRPr="0093116E" w:rsidRDefault="00A5183C" w:rsidP="00A5183C">
      <w:pPr>
        <w:pBdr>
          <w:top w:val="nil"/>
          <w:left w:val="nil"/>
          <w:bottom w:val="nil"/>
          <w:right w:val="nil"/>
          <w:between w:val="nil"/>
          <w:bar w:val="nil"/>
        </w:pBdr>
        <w:spacing w:before="0" w:after="240"/>
        <w:rPr>
          <w:noProof/>
        </w:rPr>
      </w:pPr>
      <w:r w:rsidRPr="0093116E">
        <w:rPr>
          <w:noProof/>
        </w:rPr>
        <w:lastRenderedPageBreak/>
        <w:t xml:space="preserve">De asemenea, BDCE ar putea îndeplini un rol tehnic și de finanțare important în politica UE în domeniul locuințelor, inclusiv prin intermediul Planului european privind locuințele la prețuri accesibile, având în vedere experiența sa de zeci de ani în sprijinirea locuințelor pentru grupurile vulnerabile. Împreună cu Comisia Europeană, BDCE coprezidează fluxul de lucru al Platformei europene pentru combaterea fenomenului lipsei de adăpost (EPOCH) privind accesul la finanțare, pentru a căuta modalități suplimentare de extindere a obiectivelor comune de coeziune socială. În ceea ce privește populația romă, BDCE </w:t>
      </w:r>
      <w:r w:rsidRPr="0093116E">
        <w:rPr>
          <w:noProof/>
          <w:color w:val="000000" w:themeColor="text1"/>
        </w:rPr>
        <w:t xml:space="preserve">a pus în aplicare proiectul-pilot „Locuințe și emancipare pentru romi” (HERO) al Parlamentului European </w:t>
      </w:r>
      <w:r w:rsidRPr="0093116E">
        <w:rPr>
          <w:noProof/>
        </w:rPr>
        <w:t>și continuă să își intensifice eforturile pentru a sprijini în continuare acest segment al grupurilor vulnerabile.</w:t>
      </w:r>
    </w:p>
    <w:p w14:paraId="35ED80DD" w14:textId="77777777" w:rsidR="00A5183C" w:rsidRPr="0093116E" w:rsidRDefault="00A5183C" w:rsidP="00A5183C">
      <w:pPr>
        <w:rPr>
          <w:noProof/>
          <w:u w:val="single"/>
        </w:rPr>
      </w:pPr>
      <w:r w:rsidRPr="0093116E">
        <w:rPr>
          <w:noProof/>
          <w:u w:val="single"/>
        </w:rPr>
        <w:t>Extindere și politica de vecinătate</w:t>
      </w:r>
    </w:p>
    <w:p w14:paraId="737572BA" w14:textId="3FF2FD40" w:rsidR="00A5183C" w:rsidRPr="0093116E" w:rsidRDefault="00A5183C" w:rsidP="00A5183C">
      <w:pPr>
        <w:rPr>
          <w:noProof/>
        </w:rPr>
      </w:pPr>
      <w:r w:rsidRPr="0093116E">
        <w:rPr>
          <w:noProof/>
        </w:rPr>
        <w:t>Expertiza BDCE în reconstrucția post-conflict și integrarea socială se aliniază la obiectivele UE de promovare a stabilității și coeziunii în Europa și de stimulare a creșterii economice în țările implicate în procesul de aderare și în țările învecinate. Devenind acționar, UE ar putea amplifica aceste eforturi și ar putea utiliza în continuare expertiza unică a BDCE. Comisia are o relație de lungă durată cu BDCE în regiunea implicată în procesul de aderare, atât în calitate de donator important, cât și în ceea ce privește participarea BDCE la inițiativele și cadrele UE, cum ar fi Cadrul de investiții pentru Balcanii de Vest (CIBV) sau Platforma de investiții pentru politica de vecinătate (NIP). CIBV combină diferite forme de finanțare nerambursabilă și rambursabilă în sectoarele public și privat din Balcanii de Vest, care urmărește să sprijine dezvoltarea socioeconomică. CIBV este desemnat drept principalul vehicul pentru realizarea și punerea în aplicare a strategiei „Global Gateway” și principalul canal de dezvoltare a investițiilor din planul de creștere și din Mecanismul de reformă și creștere pentru Balcanii de Vest. De asemenea, BDCE este partener de implementare în cadrul platformei UE de finanțare mixtă pentru țările din cadrul Parteneriatului estic – Platforma de investiții pentru politica de vecinătate. Până la sfârșitul anului 2025, au fost aprobate două operațiuni de finanțare mixtă în sectorul sănătății din Republica Moldova (Moldova) cu BDCE. De asemenea, BDCE a primit finanțare sub formă de granturi din partea Parteneriatului pentru promovarea eficienței energetice și a protecției mediului în Europa de Est (E5P) – UE fiind un donator-cheie în acest sens. BDCE este un partener-cheie și pentru punerea în aplicare a Planului de creștere pentru Republica Moldova, care va stimula economia Republicii Moldova și va aduce țara mai aproape de aderarea la UE prin accelerarea reformelor.</w:t>
      </w:r>
    </w:p>
    <w:p w14:paraId="7BBF3E9B" w14:textId="1FAD150B" w:rsidR="00A5183C" w:rsidRPr="0093116E" w:rsidRDefault="00A5183C" w:rsidP="00A5183C">
      <w:pPr>
        <w:rPr>
          <w:noProof/>
        </w:rPr>
      </w:pPr>
      <w:r w:rsidRPr="0093116E">
        <w:rPr>
          <w:noProof/>
        </w:rPr>
        <w:t xml:space="preserve">De asemenea, parteneriatul UE cu BDCE poate fi esențial în ceea ce privește reconstrucția Ucrainei. Odată cu aderarea Ucrainei la BDCE în 2023, au apărut noi posibilități pentru o coordonare și o cooperare mai strânse. BDCE este un partener de implementare al Mecanismului pentru Ucraina și, prin intermediul acestuia, contribuie la reconstrucția infrastructurii sociale deteriorate sau distruse în țară, cu accent pe locuințe și îngrijiri de sănătate. </w:t>
      </w:r>
    </w:p>
    <w:p w14:paraId="72D1B605" w14:textId="4E0D143F" w:rsidR="00A5183C" w:rsidRPr="0093116E" w:rsidRDefault="00A5183C" w:rsidP="00A5183C">
      <w:pPr>
        <w:rPr>
          <w:noProof/>
        </w:rPr>
      </w:pPr>
      <w:r w:rsidRPr="0093116E">
        <w:rPr>
          <w:noProof/>
        </w:rPr>
        <w:t xml:space="preserve">Începând din iunie 2025, BDCE a aprobat împrumuturi în valoare de 553 de milioane EUR pentru Ucraina, din care 400 de milioane EUR sunt pentru soluții locative. Un program în valoare de 200 de milioane EUR (100 de milioane EUR aprobate în martie 2024 și alte 100 de milioane EUR aprobate în ianuarie 2025) beneficiază de asistență tehnică (AT) în valoare de 10 milioane EUR din Cadrul de investiții pentru Ucraina (UIF). Pe lângă locuințe și îngrijiri de sănătate, în septembrie 2024, BDCE a aprobat prima sa operațiune de microfinanțare în Ucraina – 3 milioane EUR pentru Bank Lviv pentru a asigura accesul la credite pentru microantreprenori și întreprinderile mici din Ucraina. Activitățile Băncii în acest sector se extind. În cooperare cu Comisia, un produs în valoare de 40 de milioane EUR a fost aprobat </w:t>
      </w:r>
      <w:r w:rsidRPr="0093116E">
        <w:rPr>
          <w:noProof/>
        </w:rPr>
        <w:lastRenderedPageBreak/>
        <w:t>de consiliul de administrație al UIF în iunie 2025 (inclusiv o subvenție UIF în valoare de 15 milioane EUR).</w:t>
      </w:r>
    </w:p>
    <w:p w14:paraId="7240C571" w14:textId="66CE9924" w:rsidR="00A5183C" w:rsidRPr="0093116E" w:rsidRDefault="00A5183C" w:rsidP="00A5183C">
      <w:pPr>
        <w:spacing w:before="0" w:after="0"/>
        <w:rPr>
          <w:noProof/>
        </w:rPr>
      </w:pPr>
      <w:r w:rsidRPr="0093116E">
        <w:rPr>
          <w:noProof/>
        </w:rPr>
        <w:t xml:space="preserve">În ceea ce privește Turcia, aceasta este una dintre cele mai importante țări beneficiare pentru BDCE și unul dintre membrii săi fondatori. </w:t>
      </w:r>
      <w:bookmarkStart w:id="1" w:name="_Hlk192010373"/>
      <w:r w:rsidRPr="0093116E">
        <w:rPr>
          <w:noProof/>
        </w:rPr>
        <w:t>După ce UE va deveni acționar al Băncii, BDCE ar putea deveni un partener solid în bazinul mediteraneean prin investiții sporite în Turcia,</w:t>
      </w:r>
      <w:bookmarkEnd w:id="1"/>
      <w:r w:rsidRPr="0093116E">
        <w:rPr>
          <w:noProof/>
        </w:rPr>
        <w:t xml:space="preserve"> unde BDCE oferă noi împrumuturi în valoare de până la 300 de milioane EUR anual, axate pe infrastructura de capital uman, în special în domeniul sănătății, al educației și al atenuării riscurilor seismice. În mod special, BDCE colaborează cu UE prin intermediul Instrumentului UE pentru refugiații din Turcia (FRiT). În viitor, BDCE ar fi interesată să participe la Platforma de investiții a Turciei. Acest lucru este în concordanță cu recentul angajament etapizat și proporțional al UE cu Turcia, care vizează consolidarea cooperării într-o serie de domenii de interes comun.</w:t>
      </w:r>
    </w:p>
    <w:p w14:paraId="39E361FC" w14:textId="77777777" w:rsidR="00A5183C" w:rsidRPr="0093116E" w:rsidRDefault="00A5183C" w:rsidP="00A5183C">
      <w:pPr>
        <w:rPr>
          <w:noProof/>
          <w:u w:val="single"/>
        </w:rPr>
      </w:pPr>
      <w:r w:rsidRPr="0093116E">
        <w:rPr>
          <w:noProof/>
          <w:u w:val="single"/>
        </w:rPr>
        <w:t>Politica în domeniul migrației</w:t>
      </w:r>
    </w:p>
    <w:p w14:paraId="6332C39B" w14:textId="1ED5D545" w:rsidR="00A5183C" w:rsidRPr="0093116E" w:rsidRDefault="00A5183C" w:rsidP="00914A22">
      <w:pPr>
        <w:spacing w:line="252" w:lineRule="auto"/>
        <w:rPr>
          <w:noProof/>
          <w:szCs w:val="24"/>
        </w:rPr>
      </w:pPr>
      <w:r w:rsidRPr="0093116E">
        <w:rPr>
          <w:noProof/>
        </w:rPr>
        <w:t xml:space="preserve">Ajutorul pentru refugiați, migranți și persoane strămutate este una dintre prioritățile statutare ale BDCE. În domeniul migrației, BDCE a raportat o valoare totală a proiectului de 2,5 miliarde EUR în ultimii 15 ani. BDCE a fost deosebit de activă în ceea ce privește ajutorul acordat Turciei pentru a face față afluxului fără precedent de refugiați sirieni care au fugit din țară după război. BDCE a colaborat cu Comisia prin intermediul PAFMI, programul Parteneriate și finanțare pentru incluziunea migranților, conceput pentru a sprijini noi modalități de finanțare în vederea abordării provocărilor în materie de integrare și incluziune cu care se confruntă resortisanții țărilor terțe. Programul se axează în principal pe promovarea oportunităților de angajare (inclusiv a spiritului antreprenorial) și a educației. O altă colaborare cu Comisia Europeană a fost Parteneriatul privind incluziunea din cadrul Agendei urbane, inclusiv în ceea ce privește dezvoltarea unei potențiale rezerve de proiecte bazate pe granturi și/sau instrumente financiare ale UE. </w:t>
      </w:r>
    </w:p>
    <w:p w14:paraId="2D8700F4" w14:textId="2DEF79A8" w:rsidR="00A5183C" w:rsidRPr="0093116E" w:rsidRDefault="001A28B4" w:rsidP="00DD47B1">
      <w:pPr>
        <w:spacing w:line="252" w:lineRule="auto"/>
        <w:rPr>
          <w:noProof/>
          <w:szCs w:val="24"/>
        </w:rPr>
      </w:pPr>
      <w:r w:rsidRPr="0093116E">
        <w:rPr>
          <w:noProof/>
        </w:rPr>
        <w:t>Deschiderea BDCE către operațiuni în Ucraina este extrem de relevantă, având în vedere că BDCE este banca specializată a Europei în gestionarea refugiaților și integrarea resortisanților țărilor terțe și are o experiență considerabilă în ceea ce privește fosta Iugoslavie și refugiații sirieni. BDCE ar putea îndeplini un rol important în reconstrucția Ucrainei. Aceasta ar putea, de asemenea, să canalizeze ajutorul și sprijinul adecvat către Moldova și statele membre relevante care sunt membre ale BDCE și care au în prezent o parte semnificativă a responsabilității în ceea ce privește reintegrarea persoanelor strămutate din Ucraina.</w:t>
      </w:r>
    </w:p>
    <w:p w14:paraId="2F3C5CD8" w14:textId="77777777" w:rsidR="00804976" w:rsidRPr="0093116E" w:rsidRDefault="00A5183C" w:rsidP="00BB0A77">
      <w:pPr>
        <w:pStyle w:val="ManualHeading1"/>
        <w:rPr>
          <w:noProof/>
        </w:rPr>
      </w:pPr>
      <w:r w:rsidRPr="0093116E">
        <w:rPr>
          <w:noProof/>
        </w:rPr>
        <w:t>2.</w:t>
      </w:r>
      <w:r w:rsidRPr="0093116E">
        <w:rPr>
          <w:noProof/>
        </w:rPr>
        <w:tab/>
        <w:t>TEMEI JURIDIC, SUBSIDIARITATE ȘI PROPORȚIONALITATE</w:t>
      </w:r>
    </w:p>
    <w:p w14:paraId="39C299E5" w14:textId="77777777" w:rsidR="00804976" w:rsidRPr="0093116E" w:rsidRDefault="00804976" w:rsidP="00913230">
      <w:pPr>
        <w:pStyle w:val="Bullet0"/>
        <w:numPr>
          <w:ilvl w:val="0"/>
          <w:numId w:val="20"/>
        </w:numPr>
        <w:rPr>
          <w:b/>
          <w:bCs/>
          <w:noProof/>
          <w:bdr w:val="nil"/>
        </w:rPr>
      </w:pPr>
      <w:bookmarkStart w:id="2" w:name="_Toc216446634"/>
      <w:r w:rsidRPr="0093116E">
        <w:rPr>
          <w:b/>
          <w:noProof/>
          <w:bdr w:val="nil"/>
        </w:rPr>
        <w:t>Temeiul juridic procedural</w:t>
      </w:r>
      <w:bookmarkEnd w:id="2"/>
    </w:p>
    <w:p w14:paraId="7996AE58" w14:textId="571AF13B" w:rsidR="00804976" w:rsidRPr="0093116E" w:rsidRDefault="00804976" w:rsidP="00804976">
      <w:pPr>
        <w:pBdr>
          <w:top w:val="nil"/>
          <w:left w:val="nil"/>
          <w:bottom w:val="nil"/>
          <w:right w:val="nil"/>
          <w:between w:val="nil"/>
          <w:bar w:val="nil"/>
        </w:pBdr>
        <w:spacing w:after="240"/>
        <w:rPr>
          <w:rFonts w:eastAsia="Arial Unicode MS"/>
          <w:noProof/>
          <w:szCs w:val="24"/>
        </w:rPr>
      </w:pPr>
      <w:r w:rsidRPr="0093116E">
        <w:rPr>
          <w:noProof/>
        </w:rPr>
        <w:t xml:space="preserve">Articolul 218 alineatul (3) din TFUE prevede că, în cazul în care acordul preconizat nu privește exclusiv sau în principal politica externă și de securitate comună, Comisia prezintă recomandări Consiliului. Consiliul adoptă o decizie de autorizare a începerii negocierilor și de numire a negociatorului Uniunii sau a șefului echipei de negociere a Uniunii. </w:t>
      </w:r>
    </w:p>
    <w:p w14:paraId="24AB631A" w14:textId="77777777" w:rsidR="00804976" w:rsidRPr="0093116E" w:rsidRDefault="00804976" w:rsidP="00804976">
      <w:pPr>
        <w:pBdr>
          <w:top w:val="nil"/>
          <w:left w:val="nil"/>
          <w:bottom w:val="nil"/>
          <w:right w:val="nil"/>
          <w:between w:val="nil"/>
          <w:bar w:val="nil"/>
        </w:pBdr>
        <w:spacing w:after="240"/>
        <w:rPr>
          <w:rFonts w:eastAsia="Arial Unicode MS"/>
          <w:noProof/>
          <w:szCs w:val="24"/>
        </w:rPr>
      </w:pPr>
      <w:r w:rsidRPr="0093116E">
        <w:rPr>
          <w:noProof/>
        </w:rPr>
        <w:t>Articolul 218 alineatul (4) din TFUE prevede că Consiliul poate adresa directive de negociere negociatorului și poate desemna un comitet special pentru a se consulta cu negociatorul.</w:t>
      </w:r>
    </w:p>
    <w:p w14:paraId="5E059D1B" w14:textId="56F2E229" w:rsidR="00804976" w:rsidRPr="0093116E" w:rsidRDefault="00804976" w:rsidP="00804976">
      <w:pPr>
        <w:pBdr>
          <w:top w:val="nil"/>
          <w:left w:val="nil"/>
          <w:bottom w:val="nil"/>
          <w:right w:val="nil"/>
          <w:between w:val="nil"/>
          <w:bar w:val="nil"/>
        </w:pBdr>
        <w:spacing w:after="240"/>
        <w:rPr>
          <w:rFonts w:eastAsia="Arial Unicode MS"/>
          <w:noProof/>
          <w:szCs w:val="24"/>
        </w:rPr>
      </w:pPr>
      <w:r w:rsidRPr="0093116E">
        <w:rPr>
          <w:noProof/>
        </w:rPr>
        <w:t xml:space="preserve">Comisia recomandă deschiderea negocierilor privind condițiile de aderare a Uniunii la BDCE. Activitățile BDCE se referă la acordarea de împrumuturi și garanții membrilor săi participanți, inclusiv administrațiilor lor centrale, instituțiilor financiare și autorităților locale pentru </w:t>
      </w:r>
      <w:r w:rsidRPr="0093116E">
        <w:rPr>
          <w:noProof/>
        </w:rPr>
        <w:lastRenderedPageBreak/>
        <w:t>finanțarea de proiecte în sectorul social, în special în infrastructura socială. Comisia trebuie să fie desemnată negociator.</w:t>
      </w:r>
    </w:p>
    <w:p w14:paraId="18690BA6" w14:textId="2AD4FEDE" w:rsidR="00804976" w:rsidRPr="0093116E" w:rsidRDefault="00804976" w:rsidP="00BB0A77">
      <w:pPr>
        <w:pBdr>
          <w:top w:val="nil"/>
          <w:left w:val="nil"/>
          <w:bottom w:val="nil"/>
          <w:right w:val="nil"/>
          <w:between w:val="nil"/>
          <w:bar w:val="nil"/>
        </w:pBdr>
        <w:spacing w:after="240"/>
        <w:rPr>
          <w:rFonts w:eastAsia="Arial Unicode MS"/>
          <w:noProof/>
          <w:szCs w:val="24"/>
        </w:rPr>
      </w:pPr>
      <w:r w:rsidRPr="0093116E">
        <w:rPr>
          <w:noProof/>
        </w:rPr>
        <w:t>Temeiul juridic procedural al deciziei propuse de autorizare a începerii negocierilor pentru acordul avut în vedere este articolul 218 alineatele (3) și (4) din TFUE.</w:t>
      </w:r>
    </w:p>
    <w:p w14:paraId="10F095EE" w14:textId="77777777" w:rsidR="00BB0A77" w:rsidRPr="0093116E" w:rsidRDefault="00BB0A77" w:rsidP="00BB0A77">
      <w:pPr>
        <w:pBdr>
          <w:top w:val="nil"/>
          <w:left w:val="nil"/>
          <w:bottom w:val="nil"/>
          <w:right w:val="nil"/>
          <w:between w:val="nil"/>
          <w:bar w:val="nil"/>
        </w:pBdr>
        <w:spacing w:after="240"/>
        <w:rPr>
          <w:rFonts w:eastAsia="Arial Unicode MS"/>
          <w:noProof/>
          <w:szCs w:val="24"/>
        </w:rPr>
      </w:pPr>
    </w:p>
    <w:p w14:paraId="78B48EE5" w14:textId="77777777" w:rsidR="00804976" w:rsidRPr="0093116E" w:rsidRDefault="00804976" w:rsidP="00F931EE">
      <w:pPr>
        <w:pStyle w:val="Bullet0"/>
        <w:rPr>
          <w:b/>
          <w:bCs/>
          <w:noProof/>
          <w:bdr w:val="nil"/>
        </w:rPr>
      </w:pPr>
      <w:bookmarkStart w:id="3" w:name="_Toc216446635"/>
      <w:r w:rsidRPr="0093116E">
        <w:rPr>
          <w:b/>
          <w:noProof/>
          <w:bdr w:val="nil"/>
        </w:rPr>
        <w:t>Temeiul juridic material</w:t>
      </w:r>
      <w:bookmarkEnd w:id="3"/>
    </w:p>
    <w:p w14:paraId="41DAD350" w14:textId="0889BC41" w:rsidR="00804976" w:rsidRPr="0093116E" w:rsidRDefault="00804976" w:rsidP="00BB0A77">
      <w:pPr>
        <w:pBdr>
          <w:top w:val="nil"/>
          <w:left w:val="nil"/>
          <w:bottom w:val="nil"/>
          <w:right w:val="nil"/>
          <w:between w:val="nil"/>
          <w:bar w:val="nil"/>
        </w:pBdr>
        <w:spacing w:before="0" w:after="240"/>
        <w:rPr>
          <w:noProof/>
          <w:szCs w:val="24"/>
        </w:rPr>
      </w:pPr>
      <w:r w:rsidRPr="0093116E">
        <w:rPr>
          <w:noProof/>
        </w:rPr>
        <w:t>Obiectivul BDCE este de a promova coeziunea socială și de a consolida integrarea socială în Europa, precum și de a oferi asistență migranților și refugiaților. În acest scop, ea oferă asistență financiară membrilor săi. Această asistență este acordată atât statelor membre ale UE, cât și țărilor terțe.</w:t>
      </w:r>
    </w:p>
    <w:p w14:paraId="02E9821A" w14:textId="39DD6E5A" w:rsidR="00A5183C" w:rsidRPr="0093116E" w:rsidRDefault="00A5183C" w:rsidP="00BB0A77">
      <w:pPr>
        <w:pBdr>
          <w:top w:val="nil"/>
          <w:left w:val="nil"/>
          <w:bottom w:val="nil"/>
          <w:right w:val="nil"/>
          <w:between w:val="nil"/>
          <w:bar w:val="nil"/>
        </w:pBdr>
        <w:spacing w:before="0" w:after="240"/>
        <w:rPr>
          <w:noProof/>
          <w:szCs w:val="24"/>
          <w:shd w:val="clear" w:color="auto" w:fill="FFFFFF"/>
        </w:rPr>
      </w:pPr>
      <w:r w:rsidRPr="0093116E">
        <w:rPr>
          <w:noProof/>
        </w:rPr>
        <w:t xml:space="preserve">Articolul 175 din TFUE prevede că </w:t>
      </w:r>
      <w:r w:rsidRPr="0093116E">
        <w:rPr>
          <w:noProof/>
          <w:shd w:val="clear" w:color="auto" w:fill="FFFFFF"/>
        </w:rPr>
        <w:t>Uniunea își conduce și își coordonează politicile economice astfel încât să atingă obiectivele prevăzute la articolul 174 din TFUE, și anume consolidarea coeziunii sale economice, sociale și teritoriale.</w:t>
      </w:r>
    </w:p>
    <w:p w14:paraId="5330D159" w14:textId="55CD4426" w:rsidR="00A5183C" w:rsidRPr="0093116E" w:rsidRDefault="00A5183C" w:rsidP="00BB0A77">
      <w:pPr>
        <w:pBdr>
          <w:top w:val="nil"/>
          <w:left w:val="nil"/>
          <w:bottom w:val="nil"/>
          <w:right w:val="nil"/>
          <w:between w:val="nil"/>
          <w:bar w:val="nil"/>
        </w:pBdr>
        <w:spacing w:before="0" w:after="240"/>
        <w:rPr>
          <w:noProof/>
        </w:rPr>
      </w:pPr>
      <w:r w:rsidRPr="0093116E">
        <w:rPr>
          <w:noProof/>
        </w:rPr>
        <w:t xml:space="preserve">Articolul 212 alineatul (1) și articolul 212 alineatul (3) din TFUE prevăd </w:t>
      </w:r>
      <w:r w:rsidRPr="0093116E">
        <w:rPr>
          <w:noProof/>
          <w:color w:val="000000"/>
          <w:shd w:val="clear" w:color="auto" w:fill="FFFFFF"/>
        </w:rPr>
        <w:t>că Uniunea desfășoară</w:t>
      </w:r>
      <w:r w:rsidRPr="0093116E">
        <w:rPr>
          <w:noProof/>
        </w:rPr>
        <w:t xml:space="preserve"> </w:t>
      </w:r>
      <w:r w:rsidRPr="0093116E">
        <w:rPr>
          <w:noProof/>
          <w:color w:val="000000"/>
          <w:shd w:val="clear" w:color="auto" w:fill="FFFFFF"/>
        </w:rPr>
        <w:t xml:space="preserve">acțiuni de cooperare economică, financiară și tehnică cu țări terțe, altele decât țările în curs de dezvoltare, și că Uniunea cooperează cu țările terțe și cu organizațiile internaționale competente. </w:t>
      </w:r>
    </w:p>
    <w:p w14:paraId="212FCB79" w14:textId="661D13E5" w:rsidR="00BB0A77" w:rsidRPr="0093116E" w:rsidRDefault="00A5183C" w:rsidP="00BB0A77">
      <w:pPr>
        <w:pStyle w:val="Text1"/>
        <w:ind w:left="0"/>
        <w:rPr>
          <w:noProof/>
        </w:rPr>
      </w:pPr>
      <w:r w:rsidRPr="0093116E">
        <w:rPr>
          <w:noProof/>
        </w:rPr>
        <w:t>Prin urmare, temeiul juridic material care stă la baza prezentei propuneri constă în articolul 175 alineatul (3) din TFUE și articolul 212 din TFUE.</w:t>
      </w:r>
    </w:p>
    <w:p w14:paraId="419D9E40" w14:textId="77777777" w:rsidR="00804976" w:rsidRPr="0093116E" w:rsidRDefault="00804976" w:rsidP="00F931EE">
      <w:pPr>
        <w:pStyle w:val="Bullet0"/>
        <w:rPr>
          <w:b/>
          <w:bCs/>
          <w:noProof/>
          <w:bdr w:val="nil"/>
        </w:rPr>
      </w:pPr>
      <w:bookmarkStart w:id="4" w:name="_Toc216446636"/>
      <w:r w:rsidRPr="0093116E">
        <w:rPr>
          <w:b/>
          <w:noProof/>
          <w:bdr w:val="nil"/>
        </w:rPr>
        <w:t>Alegerea negociatorului</w:t>
      </w:r>
      <w:bookmarkEnd w:id="4"/>
    </w:p>
    <w:p w14:paraId="08FD3AB5" w14:textId="04913480" w:rsidR="00BB0A77" w:rsidRPr="0093116E" w:rsidRDefault="00804976" w:rsidP="00BB0A77">
      <w:pPr>
        <w:pStyle w:val="Text1"/>
        <w:ind w:left="0"/>
        <w:rPr>
          <w:noProof/>
          <w:szCs w:val="24"/>
        </w:rPr>
      </w:pPr>
      <w:r w:rsidRPr="0093116E">
        <w:rPr>
          <w:noProof/>
        </w:rPr>
        <w:t>Dat fiind faptul că acordul preconizat vizează exclusiv alte aspecte decât politica externă și de securitate comună, Comisia trebuie desemnată drept negociator în temeiul articolului 218 alineatul (3) din TFUE.</w:t>
      </w:r>
    </w:p>
    <w:p w14:paraId="75C1E454" w14:textId="77777777" w:rsidR="00804976" w:rsidRPr="0093116E" w:rsidRDefault="00804976" w:rsidP="00F931EE">
      <w:pPr>
        <w:pStyle w:val="Bullet0"/>
        <w:rPr>
          <w:b/>
          <w:bCs/>
          <w:noProof/>
        </w:rPr>
      </w:pPr>
      <w:bookmarkStart w:id="5" w:name="_Hlk223441920"/>
      <w:r w:rsidRPr="0093116E">
        <w:rPr>
          <w:b/>
          <w:noProof/>
        </w:rPr>
        <w:t>Competența Uniunii</w:t>
      </w:r>
    </w:p>
    <w:p w14:paraId="740620A8" w14:textId="6CD0F307" w:rsidR="00BB0A77" w:rsidRPr="0093116E" w:rsidRDefault="00804976" w:rsidP="00BB0A77">
      <w:pPr>
        <w:pBdr>
          <w:top w:val="nil"/>
          <w:left w:val="nil"/>
          <w:bottom w:val="nil"/>
          <w:right w:val="nil"/>
          <w:between w:val="nil"/>
          <w:bar w:val="nil"/>
        </w:pBdr>
        <w:spacing w:before="0" w:after="240"/>
        <w:rPr>
          <w:noProof/>
          <w:color w:val="000000" w:themeColor="text1"/>
        </w:rPr>
      </w:pPr>
      <w:r w:rsidRPr="0093116E">
        <w:rPr>
          <w:noProof/>
          <w:color w:val="000000" w:themeColor="text1"/>
        </w:rPr>
        <w:t xml:space="preserve">În temeiul articolului 175 din TFUE, </w:t>
      </w:r>
      <w:r w:rsidRPr="0093116E">
        <w:rPr>
          <w:noProof/>
          <w:color w:val="000000" w:themeColor="text1"/>
          <w:shd w:val="clear" w:color="auto" w:fill="FFFFFF"/>
        </w:rPr>
        <w:t>Uniunea susține acțiuni care conduc la consolidarea coeziunii sale economice, sociale și teritoriale. În conformitate cu</w:t>
      </w:r>
      <w:r w:rsidRPr="0093116E">
        <w:rPr>
          <w:noProof/>
          <w:color w:val="000000" w:themeColor="text1"/>
        </w:rPr>
        <w:t xml:space="preserve"> articolul 212 alineatul (1) și articolul 212 alineatul (3) din TFUE, </w:t>
      </w:r>
      <w:r w:rsidRPr="0093116E">
        <w:rPr>
          <w:noProof/>
          <w:color w:val="000000" w:themeColor="text1"/>
          <w:shd w:val="clear" w:color="auto" w:fill="FFFFFF"/>
        </w:rPr>
        <w:t>Uniunea desfășoară</w:t>
      </w:r>
      <w:r w:rsidRPr="0093116E">
        <w:rPr>
          <w:noProof/>
          <w:color w:val="000000" w:themeColor="text1"/>
        </w:rPr>
        <w:t xml:space="preserve"> </w:t>
      </w:r>
      <w:r w:rsidRPr="0093116E">
        <w:rPr>
          <w:noProof/>
          <w:color w:val="000000" w:themeColor="text1"/>
          <w:shd w:val="clear" w:color="auto" w:fill="FFFFFF"/>
        </w:rPr>
        <w:t>acțiuni de cooperare economică, financiară și tehnică cu țări terțe, altele decât țările în curs de dezvoltare, și Uniunea cooperează cu țările terțe și cu organizațiile internaționale competente. Astfel, Uniunea are competența de a adera la BDCE.</w:t>
      </w:r>
      <w:bookmarkEnd w:id="5"/>
    </w:p>
    <w:p w14:paraId="2A1FCB10" w14:textId="77777777" w:rsidR="00A5183C" w:rsidRPr="0093116E" w:rsidRDefault="00A5183C" w:rsidP="00F931EE">
      <w:pPr>
        <w:pStyle w:val="Bullet0"/>
        <w:rPr>
          <w:b/>
          <w:bCs/>
          <w:noProof/>
          <w:u w:color="000000"/>
          <w:bdr w:val="nil"/>
        </w:rPr>
      </w:pPr>
      <w:r w:rsidRPr="0093116E">
        <w:rPr>
          <w:b/>
          <w:noProof/>
          <w:u w:color="000000"/>
          <w:bdr w:val="nil"/>
        </w:rPr>
        <w:t>Proporționalitatea</w:t>
      </w:r>
    </w:p>
    <w:p w14:paraId="20BDEC5F" w14:textId="77777777" w:rsidR="00A5183C" w:rsidRPr="0093116E" w:rsidRDefault="00A5183C" w:rsidP="00BB0A77">
      <w:pPr>
        <w:pBdr>
          <w:top w:val="nil"/>
          <w:left w:val="nil"/>
          <w:bottom w:val="nil"/>
          <w:right w:val="nil"/>
          <w:between w:val="nil"/>
          <w:bar w:val="nil"/>
        </w:pBdr>
        <w:spacing w:before="0" w:after="240"/>
        <w:rPr>
          <w:noProof/>
        </w:rPr>
      </w:pPr>
      <w:r w:rsidRPr="0093116E">
        <w:rPr>
          <w:noProof/>
        </w:rPr>
        <w:t>Prezenta recomandare de decizie a Consiliului de autorizare a deschiderii negocierilor în numele Uniunii în vederea aderării sale la Banca de Dezvoltare a Consiliului Europei nu depășește ceea ce este necesar pentru atingerea obiectivelor de politică în cauză. Condițiile de aderare a UE la BDCE pot fi îndeplinite numai prin negocieri între Comisie și BDCE.</w:t>
      </w:r>
    </w:p>
    <w:p w14:paraId="767EDBAC" w14:textId="5A64A70E" w:rsidR="00F931EE" w:rsidRPr="0093116E" w:rsidRDefault="00A5183C" w:rsidP="00F931EE">
      <w:pPr>
        <w:rPr>
          <w:noProof/>
        </w:rPr>
      </w:pPr>
      <w:r w:rsidRPr="0093116E">
        <w:rPr>
          <w:noProof/>
        </w:rPr>
        <w:t>Capitalul autorizat va furniza BDCE resurse suplimentare pentru a completa obiectivele UE.</w:t>
      </w:r>
    </w:p>
    <w:p w14:paraId="7BBE3B62" w14:textId="77777777" w:rsidR="00A5183C" w:rsidRPr="0093116E" w:rsidRDefault="00A5183C" w:rsidP="00F931EE">
      <w:pPr>
        <w:pStyle w:val="Bullet0"/>
        <w:rPr>
          <w:b/>
          <w:bCs/>
          <w:noProof/>
          <w:u w:color="000000"/>
          <w:bdr w:val="nil"/>
        </w:rPr>
      </w:pPr>
      <w:r w:rsidRPr="0093116E">
        <w:rPr>
          <w:b/>
          <w:noProof/>
          <w:u w:color="000000"/>
          <w:bdr w:val="nil"/>
        </w:rPr>
        <w:t>Alegerea instrumentului</w:t>
      </w:r>
    </w:p>
    <w:p w14:paraId="4BF92001" w14:textId="77777777" w:rsidR="00804976" w:rsidRPr="0093116E" w:rsidRDefault="00804976" w:rsidP="00BB0A77">
      <w:pPr>
        <w:pBdr>
          <w:top w:val="nil"/>
          <w:left w:val="nil"/>
          <w:bottom w:val="nil"/>
          <w:right w:val="nil"/>
          <w:between w:val="nil"/>
          <w:bar w:val="nil"/>
        </w:pBdr>
        <w:spacing w:before="0" w:after="240"/>
        <w:rPr>
          <w:rFonts w:eastAsia="Arial Unicode MS"/>
          <w:noProof/>
        </w:rPr>
      </w:pPr>
      <w:r w:rsidRPr="0093116E">
        <w:rPr>
          <w:noProof/>
        </w:rPr>
        <w:t xml:space="preserve">Prezenta recomandare de decizie a Consiliului este prezentată în conformitate cu articolul 218 alineatele (3) și (4) din TFUE, care prevede adoptarea de către Consiliu a unei decizii de autorizare a începerii negocierilor și de numire a negociatorului Uniunii. De asemenea, </w:t>
      </w:r>
      <w:r w:rsidRPr="0093116E">
        <w:rPr>
          <w:noProof/>
        </w:rPr>
        <w:lastRenderedPageBreak/>
        <w:t>Consiliul poate adresa directive de negociere negociatorului. Nu există un alt instrument juridic care ar putea fi folosit în scopul realizării obiectivului exprimat în prezenta recomandare.</w:t>
      </w:r>
    </w:p>
    <w:p w14:paraId="2F4D9484" w14:textId="77777777" w:rsidR="00A5183C" w:rsidRPr="0093116E" w:rsidRDefault="00A5183C">
      <w:pPr>
        <w:pStyle w:val="ManualHeading1"/>
        <w:rPr>
          <w:noProof/>
        </w:rPr>
      </w:pPr>
      <w:r w:rsidRPr="0093116E">
        <w:rPr>
          <w:noProof/>
        </w:rPr>
        <w:t>3.</w:t>
      </w:r>
      <w:r w:rsidRPr="0093116E">
        <w:rPr>
          <w:noProof/>
        </w:rPr>
        <w:tab/>
        <w:t xml:space="preserve">REZULTATELE EVALUĂRILOR </w:t>
      </w:r>
      <w:r w:rsidRPr="0093116E">
        <w:rPr>
          <w:i/>
          <w:noProof/>
        </w:rPr>
        <w:t>EX POST</w:t>
      </w:r>
      <w:r w:rsidRPr="0093116E">
        <w:rPr>
          <w:noProof/>
        </w:rPr>
        <w:t>, ALE CONSULTĂRILOR CU PĂRȚILE INTERESATE ȘI ALE EVALUĂRILOR IMPACTULUI</w:t>
      </w:r>
    </w:p>
    <w:p w14:paraId="4E4750BD" w14:textId="77777777" w:rsidR="00935F0D" w:rsidRPr="0093116E" w:rsidRDefault="00935F0D" w:rsidP="00935F0D">
      <w:pPr>
        <w:pStyle w:val="Text1"/>
        <w:rPr>
          <w:noProof/>
        </w:rPr>
      </w:pPr>
    </w:p>
    <w:p w14:paraId="20F132C3" w14:textId="77777777" w:rsidR="00A5183C" w:rsidRPr="0093116E" w:rsidRDefault="00A5183C">
      <w:pPr>
        <w:pStyle w:val="ManualHeading2"/>
        <w:rPr>
          <w:rFonts w:eastAsia="Arial Unicode MS"/>
          <w:noProof/>
          <w:u w:color="000000"/>
          <w:bdr w:val="nil"/>
        </w:rPr>
      </w:pPr>
      <w:r w:rsidRPr="0093116E">
        <w:rPr>
          <w:noProof/>
          <w:u w:color="000000"/>
          <w:bdr w:val="nil"/>
        </w:rPr>
        <w:t>•</w:t>
      </w:r>
      <w:r w:rsidRPr="0093116E">
        <w:rPr>
          <w:noProof/>
        </w:rPr>
        <w:tab/>
      </w:r>
      <w:r w:rsidRPr="0093116E">
        <w:rPr>
          <w:noProof/>
          <w:u w:color="000000"/>
          <w:bdr w:val="nil"/>
        </w:rPr>
        <w:t>Consultarea cu părțile interesate</w:t>
      </w:r>
    </w:p>
    <w:p w14:paraId="60351CFC" w14:textId="0AFDA467" w:rsidR="00DD70D6" w:rsidRPr="0093116E" w:rsidRDefault="002063BE" w:rsidP="002063BE">
      <w:pPr>
        <w:rPr>
          <w:noProof/>
        </w:rPr>
      </w:pPr>
      <w:r w:rsidRPr="0093116E">
        <w:rPr>
          <w:noProof/>
        </w:rPr>
        <w:t>Au avut loc consultări frecvente cu BDCE la nivel de conducere și la nivel tehnic. Acționarii BDCE au discutat în mod activ și au reflectat asupra aderării Uniunii în cadrul mai multor sesiuni ale Consiliilor de conducere din 2025. În scrisoarea sa adresată Comisiei, BDCE și-a exprimat</w:t>
      </w:r>
      <w:r w:rsidRPr="0093116E">
        <w:rPr>
          <w:rStyle w:val="FootnoteReference"/>
          <w:noProof/>
          <w:lang w:eastAsia="en-GB"/>
        </w:rPr>
        <w:footnoteReference w:id="10"/>
      </w:r>
      <w:r w:rsidRPr="0093116E">
        <w:rPr>
          <w:noProof/>
        </w:rPr>
        <w:t xml:space="preserve"> disponibilitatea de a continua să analizeze modul în care aderarea Uniunii ar putea consolida și mai mult parteneriatul reciproc.</w:t>
      </w:r>
    </w:p>
    <w:p w14:paraId="70A5C796" w14:textId="77777777" w:rsidR="00935F0D" w:rsidRPr="0093116E" w:rsidRDefault="00935F0D" w:rsidP="002063BE">
      <w:pPr>
        <w:rPr>
          <w:noProof/>
          <w:lang w:eastAsia="en-GB"/>
        </w:rPr>
      </w:pPr>
    </w:p>
    <w:p w14:paraId="22E6AFBE" w14:textId="77777777" w:rsidR="00A5183C" w:rsidRPr="0093116E" w:rsidRDefault="00A5183C">
      <w:pPr>
        <w:pStyle w:val="ManualHeading2"/>
        <w:rPr>
          <w:rFonts w:eastAsia="Arial Unicode MS"/>
          <w:noProof/>
          <w:u w:color="000000"/>
          <w:bdr w:val="nil"/>
        </w:rPr>
      </w:pPr>
      <w:r w:rsidRPr="0093116E">
        <w:rPr>
          <w:noProof/>
          <w:u w:color="000000"/>
          <w:bdr w:val="nil"/>
        </w:rPr>
        <w:t>•</w:t>
      </w:r>
      <w:r w:rsidRPr="0093116E">
        <w:rPr>
          <w:noProof/>
        </w:rPr>
        <w:tab/>
      </w:r>
      <w:r w:rsidRPr="0093116E">
        <w:rPr>
          <w:noProof/>
          <w:u w:color="000000"/>
          <w:bdr w:val="nil"/>
        </w:rPr>
        <w:t>Obținerea și utilizarea cunoștințelor de specialitate</w:t>
      </w:r>
    </w:p>
    <w:p w14:paraId="06F0D562" w14:textId="77777777" w:rsidR="00A5183C" w:rsidRPr="0093116E" w:rsidRDefault="002063BE" w:rsidP="001A3323">
      <w:pPr>
        <w:autoSpaceDE w:val="0"/>
        <w:autoSpaceDN w:val="0"/>
        <w:adjustRightInd w:val="0"/>
        <w:rPr>
          <w:noProof/>
        </w:rPr>
      </w:pPr>
      <w:r w:rsidRPr="0093116E">
        <w:rPr>
          <w:noProof/>
        </w:rPr>
        <w:t>Au avut loc consultări frecvente cu experți tehnici din cadrul BDCE.</w:t>
      </w:r>
    </w:p>
    <w:p w14:paraId="6036BD68" w14:textId="77777777" w:rsidR="00935F0D" w:rsidRPr="0093116E" w:rsidRDefault="00935F0D" w:rsidP="001A3323">
      <w:pPr>
        <w:autoSpaceDE w:val="0"/>
        <w:autoSpaceDN w:val="0"/>
        <w:adjustRightInd w:val="0"/>
        <w:rPr>
          <w:noProof/>
          <w:lang w:eastAsia="en-GB"/>
        </w:rPr>
      </w:pPr>
    </w:p>
    <w:p w14:paraId="2F0D3073" w14:textId="77777777" w:rsidR="00A5183C" w:rsidRPr="0093116E" w:rsidRDefault="00A5183C">
      <w:pPr>
        <w:pStyle w:val="ManualHeading2"/>
        <w:rPr>
          <w:rFonts w:eastAsia="Arial Unicode MS"/>
          <w:noProof/>
          <w:u w:color="000000"/>
          <w:bdr w:val="nil"/>
        </w:rPr>
      </w:pPr>
      <w:r w:rsidRPr="0093116E">
        <w:rPr>
          <w:noProof/>
          <w:u w:color="000000"/>
          <w:bdr w:val="nil"/>
        </w:rPr>
        <w:t>•</w:t>
      </w:r>
      <w:r w:rsidRPr="0093116E">
        <w:rPr>
          <w:noProof/>
        </w:rPr>
        <w:tab/>
      </w:r>
      <w:r w:rsidRPr="0093116E">
        <w:rPr>
          <w:noProof/>
          <w:u w:color="000000"/>
          <w:bdr w:val="nil"/>
        </w:rPr>
        <w:t>Evaluarea impactului</w:t>
      </w:r>
    </w:p>
    <w:p w14:paraId="2808744F" w14:textId="77777777" w:rsidR="00A5183C" w:rsidRPr="0093116E" w:rsidRDefault="002063BE" w:rsidP="002063BE">
      <w:pPr>
        <w:autoSpaceDE w:val="0"/>
        <w:autoSpaceDN w:val="0"/>
        <w:adjustRightInd w:val="0"/>
        <w:rPr>
          <w:noProof/>
        </w:rPr>
      </w:pPr>
      <w:r w:rsidRPr="0093116E">
        <w:rPr>
          <w:noProof/>
        </w:rPr>
        <w:t>În contextul prezentat în cele două secțiuni anterioare, în conformitate cu principiul proporționalității și cu practica anterioară, Comisia nu a efectuat o evaluare formală a impactului.</w:t>
      </w:r>
    </w:p>
    <w:p w14:paraId="6762CDF1" w14:textId="77777777" w:rsidR="00935F0D" w:rsidRPr="0093116E" w:rsidRDefault="00935F0D" w:rsidP="002063BE">
      <w:pPr>
        <w:autoSpaceDE w:val="0"/>
        <w:autoSpaceDN w:val="0"/>
        <w:adjustRightInd w:val="0"/>
        <w:rPr>
          <w:noProof/>
          <w:lang w:eastAsia="en-GB"/>
        </w:rPr>
      </w:pPr>
    </w:p>
    <w:p w14:paraId="54838F2F" w14:textId="77777777" w:rsidR="00A5183C" w:rsidRPr="0093116E" w:rsidRDefault="00A5183C">
      <w:pPr>
        <w:pStyle w:val="ManualHeading2"/>
        <w:rPr>
          <w:rFonts w:eastAsia="Arial Unicode MS"/>
          <w:noProof/>
          <w:u w:color="000000"/>
          <w:bdr w:val="nil"/>
        </w:rPr>
      </w:pPr>
      <w:r w:rsidRPr="0093116E">
        <w:rPr>
          <w:noProof/>
          <w:u w:color="000000"/>
          <w:bdr w:val="nil"/>
        </w:rPr>
        <w:t>•</w:t>
      </w:r>
      <w:r w:rsidRPr="0093116E">
        <w:rPr>
          <w:noProof/>
        </w:rPr>
        <w:tab/>
      </w:r>
      <w:r w:rsidRPr="0093116E">
        <w:rPr>
          <w:noProof/>
          <w:u w:color="000000"/>
          <w:bdr w:val="nil"/>
        </w:rPr>
        <w:t>Drepturile fundamentale</w:t>
      </w:r>
    </w:p>
    <w:p w14:paraId="5618E8D9" w14:textId="3F98C6DB" w:rsidR="002063BE" w:rsidRPr="0093116E" w:rsidRDefault="002063BE" w:rsidP="002063BE">
      <w:pPr>
        <w:pBdr>
          <w:top w:val="nil"/>
          <w:left w:val="nil"/>
          <w:bottom w:val="nil"/>
          <w:right w:val="nil"/>
          <w:between w:val="nil"/>
          <w:bar w:val="nil"/>
        </w:pBdr>
        <w:spacing w:after="240"/>
        <w:rPr>
          <w:rFonts w:eastAsia="Arial Unicode MS"/>
          <w:noProof/>
        </w:rPr>
      </w:pPr>
      <w:r w:rsidRPr="0093116E">
        <w:rPr>
          <w:noProof/>
        </w:rPr>
        <w:t>Obiectivul BDCE este de a promova coeziunea socială în Europa, definită drept „capacitatea unei societăți de a asigura bunăstarea tuturor membrilor săi, reducând la minimum disparitățile și evitând marginalizarea”.</w:t>
      </w:r>
    </w:p>
    <w:p w14:paraId="14A9A074" w14:textId="77777777" w:rsidR="002063BE" w:rsidRPr="0093116E" w:rsidRDefault="002063BE" w:rsidP="002063BE">
      <w:pPr>
        <w:pBdr>
          <w:top w:val="nil"/>
          <w:left w:val="nil"/>
          <w:bottom w:val="nil"/>
          <w:right w:val="nil"/>
          <w:between w:val="nil"/>
          <w:bar w:val="nil"/>
        </w:pBdr>
        <w:spacing w:before="0" w:after="240"/>
        <w:rPr>
          <w:rFonts w:eastAsia="Arial Unicode MS"/>
          <w:noProof/>
        </w:rPr>
      </w:pPr>
      <w:r w:rsidRPr="0093116E">
        <w:rPr>
          <w:noProof/>
        </w:rPr>
        <w:t>BDCE își îndeplinește misiunea prin finanțarea investițiilor sociale și a proiectelor care deservesc persoanele vulnerabile, în cadrul a trei linii de acțiune:</w:t>
      </w:r>
    </w:p>
    <w:p w14:paraId="4A7D50E4" w14:textId="77777777" w:rsidR="002063BE" w:rsidRPr="0093116E" w:rsidRDefault="002063BE" w:rsidP="00913230">
      <w:pPr>
        <w:pStyle w:val="Bullet0"/>
        <w:numPr>
          <w:ilvl w:val="0"/>
          <w:numId w:val="3"/>
        </w:numPr>
        <w:rPr>
          <w:noProof/>
        </w:rPr>
      </w:pPr>
      <w:r w:rsidRPr="0093116E">
        <w:rPr>
          <w:noProof/>
        </w:rPr>
        <w:t>investiții în oameni și consolidarea capitalului uman;</w:t>
      </w:r>
    </w:p>
    <w:p w14:paraId="449510FF" w14:textId="77777777" w:rsidR="00A5183C" w:rsidRPr="0093116E" w:rsidRDefault="002063BE" w:rsidP="002D7D03">
      <w:pPr>
        <w:pStyle w:val="Bullet0"/>
        <w:numPr>
          <w:ilvl w:val="0"/>
          <w:numId w:val="1"/>
        </w:numPr>
        <w:rPr>
          <w:noProof/>
        </w:rPr>
      </w:pPr>
      <w:r w:rsidRPr="0093116E">
        <w:rPr>
          <w:noProof/>
        </w:rPr>
        <w:t>promovarea unor medii de viață incluzive și reziliente;</w:t>
      </w:r>
    </w:p>
    <w:p w14:paraId="25B9DC22" w14:textId="77777777" w:rsidR="002063BE" w:rsidRPr="0093116E" w:rsidRDefault="002063BE" w:rsidP="002D7D03">
      <w:pPr>
        <w:pStyle w:val="Bullet0"/>
        <w:numPr>
          <w:ilvl w:val="0"/>
          <w:numId w:val="1"/>
        </w:numPr>
        <w:rPr>
          <w:noProof/>
        </w:rPr>
      </w:pPr>
      <w:r w:rsidRPr="0093116E">
        <w:rPr>
          <w:noProof/>
        </w:rPr>
        <w:t>sprijinirea locurilor de muncă și a incluziunii economice și financiare.</w:t>
      </w:r>
    </w:p>
    <w:p w14:paraId="663EC17E" w14:textId="77777777" w:rsidR="002063BE" w:rsidRPr="0093116E" w:rsidRDefault="002063BE" w:rsidP="002063BE">
      <w:pPr>
        <w:rPr>
          <w:noProof/>
        </w:rPr>
      </w:pPr>
      <w:r w:rsidRPr="0093116E">
        <w:rPr>
          <w:noProof/>
        </w:rPr>
        <w:t>Prin urmare, se preconizează că majorarea capitalului BDCE îi va permite să fie mai activă în domeniile menționate mai sus, ceea ce ar trebui să fie benefic pentru protecția drepturilor fundamentale.</w:t>
      </w:r>
    </w:p>
    <w:p w14:paraId="1091E102" w14:textId="77777777" w:rsidR="00935F0D" w:rsidRPr="0093116E" w:rsidRDefault="00935F0D" w:rsidP="002063BE">
      <w:pPr>
        <w:rPr>
          <w:noProof/>
        </w:rPr>
      </w:pPr>
    </w:p>
    <w:p w14:paraId="4771C239" w14:textId="41C6AF29" w:rsidR="00A5183C" w:rsidRPr="0093116E" w:rsidRDefault="00A5183C">
      <w:pPr>
        <w:pStyle w:val="ManualHeading1"/>
        <w:rPr>
          <w:noProof/>
        </w:rPr>
      </w:pPr>
      <w:r w:rsidRPr="0093116E">
        <w:rPr>
          <w:noProof/>
        </w:rPr>
        <w:lastRenderedPageBreak/>
        <w:t>4.</w:t>
      </w:r>
      <w:r w:rsidRPr="0093116E">
        <w:rPr>
          <w:noProof/>
        </w:rPr>
        <w:tab/>
        <w:t>IMPLICAȚII BUGETARE</w:t>
      </w:r>
    </w:p>
    <w:p w14:paraId="7234DCE5" w14:textId="77777777" w:rsidR="00935F0D" w:rsidRPr="0093116E" w:rsidRDefault="002063BE" w:rsidP="005734AE">
      <w:pPr>
        <w:autoSpaceDE w:val="0"/>
        <w:autoSpaceDN w:val="0"/>
        <w:adjustRightInd w:val="0"/>
        <w:rPr>
          <w:rFonts w:eastAsia="Times New Roman"/>
          <w:noProof/>
        </w:rPr>
      </w:pPr>
      <w:r w:rsidRPr="0093116E">
        <w:rPr>
          <w:noProof/>
        </w:rPr>
        <w:t xml:space="preserve">Atingerea obiectivului declarat de a achiziționa </w:t>
      </w:r>
      <w:r w:rsidRPr="0093116E">
        <w:rPr>
          <w:noProof/>
          <w:color w:val="000000" w:themeColor="text1"/>
        </w:rPr>
        <w:t xml:space="preserve">o cotă directă de aproximativ 0,419 % </w:t>
      </w:r>
      <w:r w:rsidRPr="0093116E">
        <w:rPr>
          <w:noProof/>
        </w:rPr>
        <w:t>din totalul capitalului subscris</w:t>
      </w:r>
      <w:r w:rsidRPr="0093116E">
        <w:rPr>
          <w:noProof/>
          <w:color w:val="000000" w:themeColor="text1"/>
        </w:rPr>
        <w:t xml:space="preserve"> al BDCE ar </w:t>
      </w:r>
      <w:r w:rsidRPr="0093116E">
        <w:rPr>
          <w:noProof/>
        </w:rPr>
        <w:t>necesita o subscriere de acțiuni în valoare de 40 294 de milioane EUR, sub forma unor acțiuni vărsate în valoare de 7,49 milioane EUR și a unor acțiuni nevărsate în valoare de 32 804 milioane EUR. Acest lucru ar implica o datorie contingentă pentru bugetul UE în valoare de 32 804 milioane EUR. În plus, Uniunea ar trebui să contribuie cu 12,51 milioane EUR la rezervele obligatorii. Aceasta reprezintă o investiție totală de 20 de milioane EUR pentru UE, pe care Comisia propune să o finanțeze prin utilizarea creditelor programate pentru componenta „Ocuparea forței de muncă și inovare socială” (EaSI) a Fondului social european Plus (FSE+), a Fondului pentru azil, migrație și integrare (FAMI) și a Instrumentului de vecinătate, cooperare pentru dezvoltare și cooperare internațională – „Europa globală” (IVCDCI – Europa globală) în cadrul bugetului anual al UE pentru exercițiul financiar 2027.</w:t>
      </w:r>
    </w:p>
    <w:p w14:paraId="4DCD1B99" w14:textId="77777777" w:rsidR="00A2079A" w:rsidRPr="0093116E" w:rsidRDefault="00A2079A" w:rsidP="005734AE">
      <w:pPr>
        <w:autoSpaceDE w:val="0"/>
        <w:autoSpaceDN w:val="0"/>
        <w:adjustRightInd w:val="0"/>
        <w:rPr>
          <w:rFonts w:eastAsia="Times New Roman"/>
          <w:noProof/>
        </w:rPr>
      </w:pPr>
    </w:p>
    <w:p w14:paraId="710B3560" w14:textId="13520D18" w:rsidR="00A5183C" w:rsidRPr="0093116E" w:rsidRDefault="002063BE" w:rsidP="005734AE">
      <w:pPr>
        <w:autoSpaceDE w:val="0"/>
        <w:autoSpaceDN w:val="0"/>
        <w:adjustRightInd w:val="0"/>
        <w:rPr>
          <w:noProof/>
        </w:rPr>
      </w:pPr>
      <w:r w:rsidRPr="0093116E">
        <w:rPr>
          <w:noProof/>
        </w:rPr>
        <w:t xml:space="preserve">Dobândirea calității de acționar al BDCE va implica, de asemenea, obligația de a contribui anual la bugetul secretariatului care gestionează </w:t>
      </w:r>
      <w:r w:rsidRPr="0093116E">
        <w:rPr>
          <w:noProof/>
          <w:color w:val="000000" w:themeColor="text1"/>
        </w:rPr>
        <w:t>acordul parțial pe baza căruia BDCE este constituit în conformitate cu normele Consiliului Europei. Aceste costuri sunt de natură administrativă și reprezintă o contribuție anuală modestă, care va fi finanțată de Comisie.</w:t>
      </w:r>
    </w:p>
    <w:p w14:paraId="560B8B33" w14:textId="77777777" w:rsidR="00A5183C" w:rsidRPr="0093116E" w:rsidRDefault="00A5183C">
      <w:pPr>
        <w:rPr>
          <w:noProof/>
        </w:rPr>
        <w:sectPr w:rsidR="00A5183C" w:rsidRPr="0093116E" w:rsidSect="00F344B2">
          <w:headerReference w:type="even" r:id="rId14"/>
          <w:footerReference w:type="even" r:id="rId15"/>
          <w:footerReference w:type="default" r:id="rId16"/>
          <w:headerReference w:type="first" r:id="rId17"/>
          <w:footerReference w:type="first" r:id="rId18"/>
          <w:pgSz w:w="11907" w:h="16839"/>
          <w:pgMar w:top="1134" w:right="1417" w:bottom="1134" w:left="1417" w:header="709" w:footer="709" w:gutter="0"/>
          <w:cols w:space="708"/>
          <w:docGrid w:linePitch="360"/>
        </w:sectPr>
      </w:pPr>
    </w:p>
    <w:p w14:paraId="13E80FF4" w14:textId="7D45D64D" w:rsidR="00A5183C" w:rsidRPr="0093116E" w:rsidRDefault="00D26B3B" w:rsidP="00D26B3B">
      <w:pPr>
        <w:pStyle w:val="Statut"/>
        <w:rPr>
          <w:noProof/>
        </w:rPr>
      </w:pPr>
      <w:r w:rsidRPr="0093116E">
        <w:rPr>
          <w:noProof/>
        </w:rPr>
        <w:lastRenderedPageBreak/>
        <w:t>Recomandare de</w:t>
      </w:r>
    </w:p>
    <w:p w14:paraId="48B8B0BF" w14:textId="2BE25CF5" w:rsidR="00A5183C" w:rsidRPr="0093116E" w:rsidRDefault="00D26B3B" w:rsidP="00D26B3B">
      <w:pPr>
        <w:pStyle w:val="Typedudocument"/>
        <w:rPr>
          <w:noProof/>
        </w:rPr>
      </w:pPr>
      <w:r w:rsidRPr="0093116E">
        <w:rPr>
          <w:noProof/>
        </w:rPr>
        <w:t>DECIZIE A CONSILIULUI</w:t>
      </w:r>
    </w:p>
    <w:p w14:paraId="7061768F" w14:textId="0A57E8A2" w:rsidR="00A5183C" w:rsidRPr="0093116E" w:rsidRDefault="00D26B3B" w:rsidP="00D26B3B">
      <w:pPr>
        <w:pStyle w:val="Titreobjet"/>
        <w:rPr>
          <w:noProof/>
        </w:rPr>
      </w:pPr>
      <w:r w:rsidRPr="0093116E">
        <w:rPr>
          <w:noProof/>
        </w:rPr>
        <w:t>de autorizare a deschiderii negocierilor privind condițiile de aderare a Uniunii la Banca de Dezvoltare a Consiliului Europei (BDCE)</w:t>
      </w:r>
    </w:p>
    <w:p w14:paraId="660E50B8" w14:textId="77777777" w:rsidR="00A5183C" w:rsidRPr="0093116E" w:rsidRDefault="00A5183C">
      <w:pPr>
        <w:pStyle w:val="Institutionquiagit"/>
        <w:rPr>
          <w:noProof/>
        </w:rPr>
      </w:pPr>
      <w:r w:rsidRPr="0093116E">
        <w:rPr>
          <w:noProof/>
        </w:rPr>
        <w:t>CONSILIUL UNIUNII EUROPENE,</w:t>
      </w:r>
    </w:p>
    <w:p w14:paraId="4E3B9DF3" w14:textId="64A2FC0C" w:rsidR="00A5183C" w:rsidRPr="0093116E" w:rsidRDefault="005734AE" w:rsidP="005734AE">
      <w:pPr>
        <w:pBdr>
          <w:top w:val="nil"/>
          <w:left w:val="nil"/>
          <w:bottom w:val="nil"/>
          <w:right w:val="nil"/>
          <w:between w:val="nil"/>
          <w:bar w:val="nil"/>
        </w:pBdr>
        <w:spacing w:before="0" w:after="240"/>
        <w:rPr>
          <w:noProof/>
        </w:rPr>
      </w:pPr>
      <w:r w:rsidRPr="0093116E">
        <w:rPr>
          <w:noProof/>
        </w:rPr>
        <w:t>având în vedere Tratatul privind funcționarea Uniunii Europene, în special articolul 175 alineatul (3), articolul 212 și articolul 218 alineatele (3) și (4),</w:t>
      </w:r>
    </w:p>
    <w:p w14:paraId="60275DD3" w14:textId="77777777" w:rsidR="005734AE" w:rsidRPr="0093116E" w:rsidRDefault="005734AE" w:rsidP="005734AE">
      <w:pPr>
        <w:rPr>
          <w:noProof/>
        </w:rPr>
      </w:pPr>
      <w:r w:rsidRPr="0093116E">
        <w:rPr>
          <w:noProof/>
        </w:rPr>
        <w:t>având în vedere recomandarea Comisiei Europene,</w:t>
      </w:r>
    </w:p>
    <w:p w14:paraId="61474CBB" w14:textId="77777777" w:rsidR="005734AE" w:rsidRPr="0093116E" w:rsidRDefault="005734AE" w:rsidP="005734AE">
      <w:pPr>
        <w:rPr>
          <w:noProof/>
        </w:rPr>
      </w:pPr>
      <w:r w:rsidRPr="0093116E">
        <w:rPr>
          <w:noProof/>
        </w:rPr>
        <w:t>întrucât:</w:t>
      </w:r>
    </w:p>
    <w:p w14:paraId="07577D0D" w14:textId="77777777" w:rsidR="005734AE" w:rsidRPr="0093116E" w:rsidRDefault="005734AE" w:rsidP="00913230">
      <w:pPr>
        <w:pStyle w:val="ManualConsidrant"/>
        <w:rPr>
          <w:noProof/>
        </w:rPr>
      </w:pPr>
      <w:r>
        <w:rPr>
          <w:noProof/>
        </w:rPr>
        <w:t>(1)</w:t>
      </w:r>
      <w:r>
        <w:rPr>
          <w:noProof/>
        </w:rPr>
        <w:tab/>
      </w:r>
      <w:r w:rsidRPr="0093116E">
        <w:rPr>
          <w:noProof/>
        </w:rPr>
        <w:t>Condițiile de aderare la Banca de Dezvoltare a Consiliului Europei („BDCE”) sunt prevăzute în Statutul acesteia. În conformitate cu articolul III litera (c) din Statut, instituțiile internaționale cu orientare europeană pot deveni membre ale Băncii. Consiliul de conducere al BDCE decide cu privire la condițiile de admitere a noilor membri. Prin urmare, pentru ca Uniunea să devină membră, este necesar să se inițieze negocieri cu BDCE cu privire la aceste condiții.</w:t>
      </w:r>
    </w:p>
    <w:p w14:paraId="42650A67" w14:textId="77777777" w:rsidR="005734AE" w:rsidRPr="0093116E" w:rsidRDefault="004C6047" w:rsidP="005734AE">
      <w:pPr>
        <w:pStyle w:val="ManualConsidrant"/>
        <w:rPr>
          <w:noProof/>
        </w:rPr>
      </w:pPr>
      <w:r>
        <w:rPr>
          <w:noProof/>
        </w:rPr>
        <w:t>(2)</w:t>
      </w:r>
      <w:r>
        <w:rPr>
          <w:noProof/>
        </w:rPr>
        <w:tab/>
      </w:r>
      <w:r w:rsidRPr="0093116E">
        <w:rPr>
          <w:noProof/>
        </w:rPr>
        <w:t>Având în vedere invitația Consiliului adresată Comisiei și statelor membre de a asigura o coordonare mai strânsă cu și între instituțiile financiare internaționale în contextul arhitecturii financiare europene pentru dezvoltare, este oportun ca Uniunea să devină membră a BDCE prin achiziționarea de acțiuni în capitalul acesteia pentru a asigura o coerență mai eficace a priorităților BDCE cu prioritățile Uniunii și pentru a îndeplini obiectivele Uniunii în domeniul coeziunii sociale și al relațiilor economice externe, prin exercitarea dreptului de vot care este conferit prin proprietate. În plus, acest lucru va contribui la consolidarea relației dintre UE și celelalte țări partenere din regiunea vizată de politica de extindere și de vecinătate care sunt membre ale BDCE. De asemenea, el va contribui la consolidarea sprijinului pentru Ucraina, inclusiv în ceea ce privește reconstrucția sa postbelică, având în vedere că această țară este membră a BDCE și o țintă principală a politicilor sale.</w:t>
      </w:r>
    </w:p>
    <w:p w14:paraId="394CF17A" w14:textId="77777777" w:rsidR="005734AE" w:rsidRPr="0093116E" w:rsidRDefault="005734AE" w:rsidP="00860D6E">
      <w:pPr>
        <w:pStyle w:val="ManualConsidrant"/>
        <w:rPr>
          <w:noProof/>
        </w:rPr>
      </w:pPr>
      <w:r>
        <w:rPr>
          <w:noProof/>
        </w:rPr>
        <w:t>(3)</w:t>
      </w:r>
      <w:r>
        <w:rPr>
          <w:noProof/>
        </w:rPr>
        <w:tab/>
      </w:r>
      <w:r w:rsidRPr="0093116E">
        <w:rPr>
          <w:noProof/>
        </w:rPr>
        <w:t xml:space="preserve">Atenția acordată de BDCE politicii sociale și infrastructurii poate completa și crea sinergii cu programele de finanțare și acțiunile de politică ale UE menite să abordeze disparitățile economice și sociale din Uniune, în special în domenii precum locuințele sociale și la prețuri accesibile, îngrijirile de sănătate, reducerea sărăciei, educația, egalitatea de gen și incluziunea socială și economică a grupurilor vulnerabile, inclusiv a persoanelor cu handicap, a populației rome și a persoanelor fără adăpost. De asemenea, BDCE poate îndeplini un rol tehnic și de finanțare important în politica UE în domeniul locuințelor, având în vedere experiența sa de zeci de ani în sprijinirea locuințelor pentru grupurile vulnerabile. </w:t>
      </w:r>
    </w:p>
    <w:p w14:paraId="57D8A9EA" w14:textId="77777777" w:rsidR="005734AE" w:rsidRPr="0093116E" w:rsidRDefault="005734AE" w:rsidP="00860D6E">
      <w:pPr>
        <w:pStyle w:val="ManualConsidrant"/>
        <w:rPr>
          <w:noProof/>
        </w:rPr>
      </w:pPr>
      <w:r>
        <w:rPr>
          <w:noProof/>
        </w:rPr>
        <w:t>(4)</w:t>
      </w:r>
      <w:r>
        <w:rPr>
          <w:noProof/>
        </w:rPr>
        <w:tab/>
      </w:r>
      <w:r w:rsidRPr="0093116E">
        <w:rPr>
          <w:noProof/>
        </w:rPr>
        <w:t xml:space="preserve">Expertiza BDCE în reconstrucția post-conflict și integrarea socială se aliniază la obiectivele UE de promovare a stabilității și coeziunii în Europa. BDCE ar putea sprijini UE să pregătească țările în curs de aderare pe calea aderării la UE și să sprijine punerea în aplicare a planurilor de creștere în Balcanii de Vest și Moldova. Având în vedere că sfera geografică a operațiunilor BDCE a fost extinsă la Ucraina, furnizarea </w:t>
      </w:r>
      <w:r w:rsidRPr="0093116E">
        <w:rPr>
          <w:noProof/>
        </w:rPr>
        <w:lastRenderedPageBreak/>
        <w:t xml:space="preserve">de asistență pentru a sprijini reconstrucția, redresarea și </w:t>
      </w:r>
      <w:r w:rsidRPr="0093116E">
        <w:rPr>
          <w:noProof/>
          <w:color w:val="000000" w:themeColor="text1"/>
        </w:rPr>
        <w:t>dezvoltarea socială pe termen lung a țării este în prezent unul dintre noile obiective generale ale BDCE. Majorarea de capital recent finalizată oferă o capacitate financiară suplimentară pentru a sprijini Ucraina pe calea aderării la UE. BDCE ar putea sprijini UE în punerea în aplicare a Mecanismului pentru Ucraina. De asemenea, UE și BDCE ar putea să își consolideze în continuare parteneriatul în ceea ce privește investițiile în infrastructura socială din Turcia.</w:t>
      </w:r>
    </w:p>
    <w:p w14:paraId="2DFB529F" w14:textId="77777777" w:rsidR="005734AE" w:rsidRPr="0093116E" w:rsidRDefault="005734AE" w:rsidP="00860D6E">
      <w:pPr>
        <w:pStyle w:val="ManualConsidrant"/>
        <w:pBdr>
          <w:top w:val="nil"/>
          <w:left w:val="nil"/>
          <w:bottom w:val="nil"/>
          <w:right w:val="nil"/>
          <w:between w:val="nil"/>
          <w:bar w:val="nil"/>
        </w:pBdr>
        <w:spacing w:before="0" w:after="240"/>
        <w:rPr>
          <w:noProof/>
        </w:rPr>
      </w:pPr>
      <w:r>
        <w:rPr>
          <w:noProof/>
        </w:rPr>
        <w:t>(5)</w:t>
      </w:r>
      <w:r>
        <w:rPr>
          <w:noProof/>
        </w:rPr>
        <w:tab/>
      </w:r>
      <w:r w:rsidRPr="0093116E">
        <w:rPr>
          <w:noProof/>
        </w:rPr>
        <w:t>Ajutorul pentru refugiați, migranți și persoane strămutate este una dintre prioritățile statutare ale BDCE, ceea ce face ca aceasta să devină banca specializată a Europei în relațiile cu beneficiarii de protecție internațională și în integrarea resortisanților țărilor terțe. Această expertiză poate completa acțiunile UE de sprijinire a beneficiarilor de protecție internațională, axând acțiunea BDCE, printre altele, pe reintegrarea refugiaților, a migranților sau a persoanelor strămutate în interiorul țării care se întorc și contribuind la integrarea durabilă a resortisanților țărilor terțe în țările-gazdă.</w:t>
      </w:r>
    </w:p>
    <w:p w14:paraId="1D9D64B9" w14:textId="77777777" w:rsidR="00F15E0C" w:rsidRPr="0093116E" w:rsidRDefault="00F15E0C" w:rsidP="00F931EE">
      <w:pPr>
        <w:rPr>
          <w:noProof/>
        </w:rPr>
      </w:pPr>
    </w:p>
    <w:p w14:paraId="3A2DC135" w14:textId="77777777" w:rsidR="00A5183C" w:rsidRPr="0093116E" w:rsidRDefault="00A5183C">
      <w:pPr>
        <w:pStyle w:val="Formuledadoption"/>
        <w:rPr>
          <w:noProof/>
        </w:rPr>
      </w:pPr>
      <w:r w:rsidRPr="0093116E">
        <w:rPr>
          <w:noProof/>
        </w:rPr>
        <w:t xml:space="preserve">ADOPTĂ PREZENTA DECIZIE: </w:t>
      </w:r>
    </w:p>
    <w:p w14:paraId="0859EA58" w14:textId="77777777" w:rsidR="00A5183C" w:rsidRPr="0093116E" w:rsidRDefault="00A5183C">
      <w:pPr>
        <w:pStyle w:val="Titrearticle"/>
        <w:rPr>
          <w:noProof/>
        </w:rPr>
      </w:pPr>
      <w:r w:rsidRPr="0093116E">
        <w:rPr>
          <w:noProof/>
        </w:rPr>
        <w:t>Articolul 1</w:t>
      </w:r>
    </w:p>
    <w:p w14:paraId="7C7FEE82" w14:textId="77777777" w:rsidR="00774D70" w:rsidRPr="0093116E" w:rsidRDefault="00F15E0C" w:rsidP="00F931EE">
      <w:pPr>
        <w:rPr>
          <w:i/>
          <w:noProof/>
          <w:szCs w:val="24"/>
        </w:rPr>
      </w:pPr>
      <w:r w:rsidRPr="0093116E">
        <w:rPr>
          <w:noProof/>
        </w:rPr>
        <w:t>Se autorizează deschiderea negocierilor cu Banca de Dezvoltare a Consiliului Europei („BDCE”) privind condițiile de aderare a Uniunii la BDCE.</w:t>
      </w:r>
    </w:p>
    <w:p w14:paraId="52EDE870" w14:textId="77777777" w:rsidR="00380D43" w:rsidRPr="0093116E" w:rsidRDefault="00380D43" w:rsidP="00774D70">
      <w:pPr>
        <w:pStyle w:val="Titrearticle"/>
        <w:rPr>
          <w:noProof/>
        </w:rPr>
      </w:pPr>
      <w:r w:rsidRPr="0093116E">
        <w:rPr>
          <w:noProof/>
        </w:rPr>
        <w:t>Articolul 2</w:t>
      </w:r>
    </w:p>
    <w:p w14:paraId="0BFAEA3B" w14:textId="77777777" w:rsidR="002B7438" w:rsidRPr="0093116E" w:rsidRDefault="002B7438" w:rsidP="00F931EE">
      <w:pPr>
        <w:rPr>
          <w:i/>
          <w:noProof/>
        </w:rPr>
      </w:pPr>
      <w:r w:rsidRPr="0093116E">
        <w:rPr>
          <w:noProof/>
        </w:rPr>
        <w:t>Comisia este desemnată negociatorul Uniunii.</w:t>
      </w:r>
    </w:p>
    <w:p w14:paraId="33F88F3C" w14:textId="77777777" w:rsidR="00380D43" w:rsidRPr="0093116E" w:rsidRDefault="00380D43" w:rsidP="00380D43">
      <w:pPr>
        <w:pStyle w:val="Titrearticle"/>
        <w:rPr>
          <w:noProof/>
        </w:rPr>
      </w:pPr>
      <w:r w:rsidRPr="0093116E">
        <w:rPr>
          <w:noProof/>
        </w:rPr>
        <w:t>Articolul 3</w:t>
      </w:r>
    </w:p>
    <w:p w14:paraId="619BB44E" w14:textId="77777777" w:rsidR="002B7438" w:rsidRPr="0093116E" w:rsidRDefault="002B7438" w:rsidP="002B7438">
      <w:pPr>
        <w:rPr>
          <w:noProof/>
          <w:szCs w:val="24"/>
        </w:rPr>
      </w:pPr>
      <w:r w:rsidRPr="0093116E">
        <w:rPr>
          <w:noProof/>
        </w:rPr>
        <w:t>Directivele de negociere prevăzute în addendumul la prezenta decizie se adresează Comisiei.</w:t>
      </w:r>
    </w:p>
    <w:p w14:paraId="2D61076D" w14:textId="77777777" w:rsidR="002B7438" w:rsidRPr="0093116E" w:rsidRDefault="002B7438" w:rsidP="002B7438">
      <w:pPr>
        <w:pStyle w:val="Titrearticle"/>
        <w:rPr>
          <w:noProof/>
        </w:rPr>
      </w:pPr>
      <w:r w:rsidRPr="0093116E">
        <w:rPr>
          <w:noProof/>
        </w:rPr>
        <w:t>Articolul 4</w:t>
      </w:r>
    </w:p>
    <w:p w14:paraId="7E66BA6F" w14:textId="77777777" w:rsidR="002B7438" w:rsidRPr="0093116E" w:rsidRDefault="002B7438" w:rsidP="00BF4B2D">
      <w:pPr>
        <w:rPr>
          <w:noProof/>
          <w:color w:val="0000FF"/>
          <w:szCs w:val="24"/>
        </w:rPr>
      </w:pPr>
      <w:r w:rsidRPr="0093116E">
        <w:rPr>
          <w:noProof/>
        </w:rPr>
        <w:t>Negocierile se desfășoară în consultare cu [a se completa de către Consiliu denumirea comitetului special], care este desemnat prin prezenta decizie drept comitet special în sensul articolului 218 alineatul (4) din TFUE.</w:t>
      </w:r>
    </w:p>
    <w:p w14:paraId="460B2C5C" w14:textId="77777777" w:rsidR="00DC14F8" w:rsidRPr="0093116E" w:rsidRDefault="00DC14F8" w:rsidP="00DC14F8">
      <w:pPr>
        <w:pStyle w:val="Titrearticle"/>
        <w:rPr>
          <w:noProof/>
        </w:rPr>
      </w:pPr>
      <w:r w:rsidRPr="0093116E">
        <w:rPr>
          <w:noProof/>
        </w:rPr>
        <w:t>Articolul 5</w:t>
      </w:r>
    </w:p>
    <w:p w14:paraId="35B19EF6" w14:textId="77777777" w:rsidR="00DC14F8" w:rsidRPr="0093116E" w:rsidRDefault="00DC14F8" w:rsidP="00DC14F8">
      <w:pPr>
        <w:rPr>
          <w:noProof/>
          <w:szCs w:val="24"/>
        </w:rPr>
      </w:pPr>
      <w:r w:rsidRPr="0093116E">
        <w:rPr>
          <w:noProof/>
        </w:rPr>
        <w:t>Prezenta decizie se adresează Comisiei.</w:t>
      </w:r>
    </w:p>
    <w:p w14:paraId="7A2C1F87" w14:textId="77777777" w:rsidR="002044C8" w:rsidRPr="0093116E" w:rsidRDefault="002044C8" w:rsidP="00DC14F8">
      <w:pPr>
        <w:rPr>
          <w:noProof/>
          <w:szCs w:val="24"/>
        </w:rPr>
      </w:pPr>
    </w:p>
    <w:p w14:paraId="09C267EC" w14:textId="1ED7CFF1" w:rsidR="002044C8" w:rsidRPr="0093116E" w:rsidRDefault="00D26B3B" w:rsidP="00B748FE">
      <w:pPr>
        <w:pStyle w:val="Fait"/>
        <w:rPr>
          <w:noProof/>
        </w:rPr>
      </w:pPr>
      <w:r>
        <w:rPr>
          <w:noProof/>
        </w:rPr>
        <w:t>Adoptată la Bruxelles,</w:t>
      </w:r>
    </w:p>
    <w:p w14:paraId="02196F2D" w14:textId="77777777" w:rsidR="002044C8" w:rsidRPr="0093116E" w:rsidRDefault="002044C8" w:rsidP="00B748FE">
      <w:pPr>
        <w:pStyle w:val="Institutionquisigne"/>
        <w:rPr>
          <w:noProof/>
        </w:rPr>
      </w:pPr>
      <w:r w:rsidRPr="0093116E">
        <w:rPr>
          <w:noProof/>
        </w:rPr>
        <w:tab/>
        <w:t>Pentru Consiliu</w:t>
      </w:r>
    </w:p>
    <w:p w14:paraId="24CACBCB" w14:textId="77777777" w:rsidR="00DC14F8" w:rsidRPr="0093116E" w:rsidRDefault="002044C8" w:rsidP="006B222E">
      <w:pPr>
        <w:pStyle w:val="Personnequisigne"/>
        <w:rPr>
          <w:noProof/>
        </w:rPr>
      </w:pPr>
      <w:r w:rsidRPr="0093116E">
        <w:rPr>
          <w:noProof/>
        </w:rPr>
        <w:tab/>
        <w:t>Președintele</w:t>
      </w:r>
      <w:r w:rsidRPr="0093116E">
        <w:rPr>
          <w:noProof/>
        </w:rPr>
        <w:br w:type="page"/>
      </w:r>
    </w:p>
    <w:p w14:paraId="12F8F84D" w14:textId="77777777" w:rsidR="00F931EE" w:rsidRPr="0093116E" w:rsidRDefault="00F931EE" w:rsidP="00F931EE">
      <w:pPr>
        <w:rPr>
          <w:noProof/>
        </w:rPr>
        <w:sectPr w:rsidR="00F931EE" w:rsidRPr="0093116E" w:rsidSect="00F344B2">
          <w:pgSz w:w="11907" w:h="16840"/>
          <w:pgMar w:top="1134" w:right="1418" w:bottom="1134" w:left="1418" w:header="709" w:footer="709" w:gutter="0"/>
          <w:cols w:space="720"/>
          <w:docGrid w:linePitch="326"/>
        </w:sectPr>
      </w:pPr>
    </w:p>
    <w:p w14:paraId="745A6C60" w14:textId="77777777" w:rsidR="009D5D80" w:rsidRPr="0093116E" w:rsidRDefault="009D5D80" w:rsidP="006F3E7F">
      <w:pPr>
        <w:pStyle w:val="Fichefinanciretitre"/>
        <w:rPr>
          <w:noProof/>
        </w:rPr>
      </w:pPr>
      <w:r w:rsidRPr="0093116E">
        <w:rPr>
          <w:noProof/>
        </w:rPr>
        <w:lastRenderedPageBreak/>
        <w:t>FIȘĂ FINANCIARĂ LEGISLATIVĂ</w:t>
      </w:r>
    </w:p>
    <w:p w14:paraId="4BFC86E0" w14:textId="77777777" w:rsidR="009D5D80" w:rsidRPr="0093116E" w:rsidRDefault="009D5D80" w:rsidP="009D5D80">
      <w:pPr>
        <w:rPr>
          <w:b/>
          <w:noProof/>
          <w:u w:val="single"/>
        </w:rPr>
      </w:pPr>
    </w:p>
    <w:p w14:paraId="31CF1DB6" w14:textId="77777777" w:rsidR="00E35E55" w:rsidRPr="0093116E" w:rsidRDefault="00E35E55" w:rsidP="00E35E55">
      <w:pPr>
        <w:pStyle w:val="ManualHeading1"/>
        <w:rPr>
          <w:noProof/>
        </w:rPr>
      </w:pPr>
      <w:bookmarkStart w:id="6" w:name="_Toc514938008"/>
      <w:bookmarkStart w:id="7" w:name="_Toc520485026"/>
      <w:r w:rsidRPr="0093116E">
        <w:rPr>
          <w:noProof/>
        </w:rPr>
        <w:t xml:space="preserve">1. CADRUL PROPUNERII/INIȚIATIVEI </w:t>
      </w:r>
    </w:p>
    <w:p w14:paraId="71B39CE4" w14:textId="77777777" w:rsidR="009D5D80" w:rsidRPr="0093116E" w:rsidRDefault="009D5D80" w:rsidP="006F3E7F">
      <w:pPr>
        <w:pStyle w:val="ManualHeading2"/>
        <w:rPr>
          <w:noProof/>
        </w:rPr>
      </w:pPr>
      <w:r w:rsidRPr="0093116E">
        <w:rPr>
          <w:noProof/>
        </w:rPr>
        <w:t>1.1.</w:t>
      </w:r>
      <w:r w:rsidRPr="0093116E">
        <w:rPr>
          <w:noProof/>
        </w:rPr>
        <w:tab/>
        <w:t>Titlul propunerii/inițiativei</w:t>
      </w:r>
      <w:bookmarkEnd w:id="6"/>
      <w:bookmarkEnd w:id="7"/>
    </w:p>
    <w:p w14:paraId="1296C580" w14:textId="2D1A7379" w:rsidR="009D5D80" w:rsidRPr="0093116E" w:rsidRDefault="009D5D80" w:rsidP="009D5D80">
      <w:pPr>
        <w:rPr>
          <w:bCs/>
          <w:noProof/>
        </w:rPr>
      </w:pPr>
      <w:r w:rsidRPr="0093116E">
        <w:rPr>
          <w:noProof/>
        </w:rPr>
        <w:t>Recomandare de DECIZIE A CONSILIULUI de autorizare a deschiderii negocierilor privind condițiile de aderare a Uniunii la Banca de Dezvoltare a Consiliului Europei (BDCE)</w:t>
      </w:r>
    </w:p>
    <w:p w14:paraId="3D237DEA" w14:textId="77777777" w:rsidR="009D5D80" w:rsidRPr="0093116E" w:rsidRDefault="009D5D80" w:rsidP="006F3E7F">
      <w:pPr>
        <w:pStyle w:val="ManualHeading2"/>
        <w:rPr>
          <w:noProof/>
        </w:rPr>
      </w:pPr>
      <w:bookmarkStart w:id="8" w:name="_Toc514938011"/>
      <w:bookmarkStart w:id="9" w:name="_Toc520485027"/>
      <w:r w:rsidRPr="0093116E">
        <w:rPr>
          <w:noProof/>
        </w:rPr>
        <w:t>1.2.</w:t>
      </w:r>
      <w:r w:rsidRPr="0093116E">
        <w:rPr>
          <w:noProof/>
        </w:rPr>
        <w:tab/>
        <w:t>Domeniul (domeniile) de politică vizat(e)</w:t>
      </w:r>
      <w:bookmarkEnd w:id="8"/>
      <w:bookmarkEnd w:id="9"/>
      <w:r w:rsidRPr="0093116E">
        <w:rPr>
          <w:noProof/>
        </w:rPr>
        <w:t xml:space="preserve"> </w:t>
      </w:r>
    </w:p>
    <w:p w14:paraId="15A25F9D" w14:textId="77777777" w:rsidR="009D5D80" w:rsidRPr="0093116E" w:rsidRDefault="009D5D80" w:rsidP="009D5D80">
      <w:pPr>
        <w:rPr>
          <w:noProof/>
        </w:rPr>
      </w:pPr>
      <w:r w:rsidRPr="0093116E">
        <w:rPr>
          <w:noProof/>
        </w:rPr>
        <w:t xml:space="preserve">Rubrica 6. Vecinătate și întreaga lume </w:t>
      </w:r>
    </w:p>
    <w:p w14:paraId="113AC934" w14:textId="77777777" w:rsidR="009D5D80" w:rsidRPr="0093116E" w:rsidRDefault="009D5D80" w:rsidP="006F3E7F">
      <w:pPr>
        <w:pStyle w:val="ManualHeading2"/>
        <w:rPr>
          <w:noProof/>
        </w:rPr>
      </w:pPr>
      <w:bookmarkStart w:id="10" w:name="_Toc514938015"/>
      <w:bookmarkStart w:id="11" w:name="_Toc520485029"/>
      <w:r w:rsidRPr="0093116E">
        <w:rPr>
          <w:noProof/>
        </w:rPr>
        <w:t>1.3.</w:t>
      </w:r>
      <w:r w:rsidRPr="0093116E">
        <w:rPr>
          <w:noProof/>
        </w:rPr>
        <w:tab/>
        <w:t>Obiectiv(e)</w:t>
      </w:r>
      <w:bookmarkEnd w:id="10"/>
      <w:bookmarkEnd w:id="11"/>
    </w:p>
    <w:p w14:paraId="17458817" w14:textId="77777777" w:rsidR="009D5D80" w:rsidRPr="0093116E" w:rsidRDefault="009D5D80" w:rsidP="009D5D80">
      <w:pPr>
        <w:rPr>
          <w:i/>
          <w:noProof/>
        </w:rPr>
      </w:pPr>
      <w:bookmarkStart w:id="12" w:name="_Toc514938016"/>
      <w:bookmarkStart w:id="13" w:name="_Toc520485030"/>
      <w:r w:rsidRPr="0093116E">
        <w:rPr>
          <w:i/>
          <w:noProof/>
        </w:rPr>
        <w:t>1.3.1.</w:t>
      </w:r>
      <w:r w:rsidRPr="0093116E">
        <w:rPr>
          <w:noProof/>
        </w:rPr>
        <w:tab/>
      </w:r>
      <w:r w:rsidRPr="0093116E">
        <w:rPr>
          <w:i/>
          <w:noProof/>
        </w:rPr>
        <w:t>Obiectiv(e) general(e)</w:t>
      </w:r>
      <w:bookmarkEnd w:id="12"/>
      <w:bookmarkEnd w:id="13"/>
    </w:p>
    <w:p w14:paraId="618296AC" w14:textId="77777777" w:rsidR="009D5D80" w:rsidRPr="0093116E" w:rsidRDefault="009D5D80" w:rsidP="009D5D80">
      <w:pPr>
        <w:rPr>
          <w:iCs/>
          <w:noProof/>
        </w:rPr>
      </w:pPr>
      <w:bookmarkStart w:id="14" w:name="_Toc514938018"/>
      <w:bookmarkStart w:id="15" w:name="_Toc520485031"/>
      <w:r w:rsidRPr="0093116E">
        <w:rPr>
          <w:noProof/>
        </w:rPr>
        <w:t>Sprijinirea politicilor de coeziune socială ale UE prin investiții, inclusiv asistență pentru Ucraina în pregătirea sa pentru aderarea la UE.</w:t>
      </w:r>
    </w:p>
    <w:p w14:paraId="69DB26CA" w14:textId="77777777" w:rsidR="009D5D80" w:rsidRPr="0093116E" w:rsidRDefault="009D5D80" w:rsidP="009D5D80">
      <w:pPr>
        <w:rPr>
          <w:bCs/>
          <w:i/>
          <w:noProof/>
        </w:rPr>
      </w:pPr>
      <w:r w:rsidRPr="0093116E">
        <w:rPr>
          <w:i/>
          <w:noProof/>
        </w:rPr>
        <w:t>1.3.2.</w:t>
      </w:r>
      <w:r w:rsidRPr="0093116E">
        <w:rPr>
          <w:noProof/>
        </w:rPr>
        <w:tab/>
      </w:r>
      <w:r w:rsidRPr="0093116E">
        <w:rPr>
          <w:i/>
          <w:noProof/>
        </w:rPr>
        <w:t>Obiectiv(e) specific(e)</w:t>
      </w:r>
      <w:bookmarkEnd w:id="14"/>
      <w:bookmarkEnd w:id="15"/>
    </w:p>
    <w:p w14:paraId="176BF937" w14:textId="769A223C" w:rsidR="009D5D80" w:rsidRPr="0093116E" w:rsidRDefault="009D5D80" w:rsidP="009D5D80">
      <w:pPr>
        <w:rPr>
          <w:noProof/>
        </w:rPr>
      </w:pPr>
      <w:r w:rsidRPr="0093116E">
        <w:rPr>
          <w:noProof/>
        </w:rPr>
        <w:t>Să asigure o aliniere mai eficace a priorităților BDCE la prioritățile Uniunii și să realizeze obiectivele Uniunii în domeniul coeziunii sociale și al relațiilor economice externe; să contribuie la consolidarea relației dintre instituțiile UE, Consiliul Europei și cele 26 de state membre ale UE care fac parte din BDCE, precum și cu numeroasele țări partenere din imediata vecinătate care sunt membre ale BDCE; să contribuie la furnizarea unui sprijin sporit și mai bun Ucrainei și eforturilor sale de redresare.</w:t>
      </w:r>
    </w:p>
    <w:p w14:paraId="244460B0" w14:textId="77777777" w:rsidR="009D5D80" w:rsidRPr="0093116E" w:rsidRDefault="009D5D80" w:rsidP="009D5D80">
      <w:pPr>
        <w:rPr>
          <w:i/>
          <w:noProof/>
        </w:rPr>
      </w:pPr>
      <w:bookmarkStart w:id="16" w:name="_Toc514938019"/>
      <w:bookmarkStart w:id="17" w:name="_Toc520485032"/>
      <w:r w:rsidRPr="0093116E">
        <w:rPr>
          <w:i/>
          <w:noProof/>
        </w:rPr>
        <w:t>1.3.3.</w:t>
      </w:r>
      <w:r w:rsidRPr="0093116E">
        <w:rPr>
          <w:noProof/>
        </w:rPr>
        <w:tab/>
      </w:r>
      <w:r w:rsidRPr="0093116E">
        <w:rPr>
          <w:i/>
          <w:noProof/>
        </w:rPr>
        <w:t>Rezultatul (rezultatele) și impactul preconizate</w:t>
      </w:r>
      <w:bookmarkEnd w:id="16"/>
      <w:bookmarkEnd w:id="17"/>
    </w:p>
    <w:p w14:paraId="6E3E1222" w14:textId="488AF440" w:rsidR="009D5D80" w:rsidRPr="0093116E" w:rsidRDefault="009D5D80" w:rsidP="009D5D80">
      <w:pPr>
        <w:rPr>
          <w:noProof/>
        </w:rPr>
      </w:pPr>
      <w:r w:rsidRPr="0093116E">
        <w:rPr>
          <w:noProof/>
        </w:rPr>
        <w:t>O aliniere mai eficientă a priorităților BDCE cu prioritățile UE în Europa, precum și cu cele ale altor instituții financiare internaționale (IFI), în special în domeniul infrastructurii sociale, al incluziunii sociale și al inovării sociale. Cu implicarea oficială a Comisiei în organismele sale decizionale, facilitarea coordonării Consiliului de administrație BDCE într-un mod mai eficient decât numai prin mandatele existente, cum ar fi InvestEU și Acordul-cadru de parteneriat financiar (FFPA). Definirea priorităților politice, a deciziilor de investiții și a operațiunilor BDCE, în mare măsură în plus față de cele deja sprijinite de mandatele UE. Consolidarea relației dintre instituțiile UE, Consiliul Europei și cele 26 de state membre ale UE care fac parte din BDCE, precum și cu numeroasele țări partenere din imediata vecinătate care sunt membre ale BDCE; Contribuție la furnizarea unui sprijin sporit și mai bun Ucrainei și eforturilor sale de redresare, având în vedere că Ucraina este în prezent membră a BDCE, iar colaborarea cu Ucraina este unul dintre obiectivele generale ale cadrului strategic al Băncii.</w:t>
      </w:r>
    </w:p>
    <w:p w14:paraId="5E4A8628" w14:textId="77777777" w:rsidR="009D5D80" w:rsidRPr="0093116E" w:rsidRDefault="009D5D80" w:rsidP="009D5D80">
      <w:pPr>
        <w:rPr>
          <w:i/>
          <w:noProof/>
        </w:rPr>
      </w:pPr>
      <w:bookmarkStart w:id="18" w:name="_Toc514938023"/>
      <w:bookmarkStart w:id="19" w:name="_Toc520485033"/>
      <w:r w:rsidRPr="0093116E">
        <w:rPr>
          <w:i/>
          <w:noProof/>
        </w:rPr>
        <w:t>1.3.4.</w:t>
      </w:r>
      <w:r w:rsidRPr="0093116E">
        <w:rPr>
          <w:noProof/>
        </w:rPr>
        <w:tab/>
      </w:r>
      <w:r w:rsidRPr="0093116E">
        <w:rPr>
          <w:i/>
          <w:noProof/>
        </w:rPr>
        <w:t>Indicatori de performanță</w:t>
      </w:r>
      <w:bookmarkEnd w:id="18"/>
      <w:bookmarkEnd w:id="19"/>
    </w:p>
    <w:p w14:paraId="6C098445" w14:textId="77777777" w:rsidR="009D5D80" w:rsidRPr="0093116E" w:rsidRDefault="009D5D80" w:rsidP="009D5D80">
      <w:pPr>
        <w:rPr>
          <w:noProof/>
        </w:rPr>
      </w:pPr>
      <w:bookmarkStart w:id="20" w:name="_Toc514938025"/>
      <w:bookmarkStart w:id="21" w:name="_Toc520485034"/>
      <w:r w:rsidRPr="0093116E">
        <w:rPr>
          <w:noProof/>
        </w:rPr>
        <w:t xml:space="preserve">Atingerea obiectivelor va fi măsurată prin volumul operațiunilor de finanțare ale BDCE pe regiuni, în special în Ucraina și în alte țări de intervenție afectate de războiul Rusiei, pe sectoare, prin volumul operațiunilor de finanțare ale BDCE cofinanțate cu alte IFI și/sau programe ale Comisiei, precum și cu ajutorul altor indicatori stabiliți în cadrul de impact al BDCE. </w:t>
      </w:r>
    </w:p>
    <w:p w14:paraId="44243FCE" w14:textId="77777777" w:rsidR="009D5D80" w:rsidRPr="0093116E" w:rsidRDefault="009D5D80" w:rsidP="009D5D80">
      <w:pPr>
        <w:rPr>
          <w:b/>
          <w:noProof/>
        </w:rPr>
      </w:pPr>
      <w:bookmarkStart w:id="22" w:name="_Toc514938014"/>
      <w:bookmarkStart w:id="23" w:name="_Toc520485028"/>
    </w:p>
    <w:p w14:paraId="3DB09BAD" w14:textId="77777777" w:rsidR="009D5D80" w:rsidRPr="0093116E" w:rsidRDefault="009D5D80" w:rsidP="006F3E7F">
      <w:pPr>
        <w:pStyle w:val="ManualHeading2"/>
        <w:rPr>
          <w:noProof/>
        </w:rPr>
      </w:pPr>
      <w:r w:rsidRPr="0093116E">
        <w:rPr>
          <w:noProof/>
        </w:rPr>
        <w:t>1.4.</w:t>
      </w:r>
      <w:r w:rsidRPr="0093116E">
        <w:rPr>
          <w:noProof/>
        </w:rPr>
        <w:tab/>
        <w:t>Obiectul propunerii/inițiativei vizează:</w:t>
      </w:r>
      <w:bookmarkEnd w:id="22"/>
      <w:bookmarkEnd w:id="23"/>
      <w:r w:rsidRPr="0093116E">
        <w:rPr>
          <w:noProof/>
        </w:rPr>
        <w:t xml:space="preserve"> </w:t>
      </w:r>
    </w:p>
    <w:p w14:paraId="3B510D85" w14:textId="77777777" w:rsidR="009D5D80" w:rsidRPr="0093116E" w:rsidRDefault="009D5D80" w:rsidP="00774D70">
      <w:pPr>
        <w:pStyle w:val="Text1"/>
        <w:ind w:left="0"/>
        <w:rPr>
          <w:noProof/>
        </w:rPr>
      </w:pPr>
      <w:r w:rsidRPr="0093116E">
        <w:rPr>
          <w:noProof/>
        </w:rPr>
        <w:t>O acțiune nouă.</w:t>
      </w:r>
    </w:p>
    <w:p w14:paraId="2F8080B5" w14:textId="77777777" w:rsidR="009D5D80" w:rsidRPr="0093116E" w:rsidRDefault="009D5D80" w:rsidP="009D5D80">
      <w:pPr>
        <w:rPr>
          <w:b/>
          <w:noProof/>
        </w:rPr>
      </w:pPr>
    </w:p>
    <w:p w14:paraId="6FD66DFA" w14:textId="77777777" w:rsidR="009D5D80" w:rsidRPr="0093116E" w:rsidRDefault="009D5D80" w:rsidP="006F3E7F">
      <w:pPr>
        <w:pStyle w:val="ManualHeading2"/>
        <w:rPr>
          <w:noProof/>
        </w:rPr>
      </w:pPr>
      <w:r w:rsidRPr="0093116E">
        <w:rPr>
          <w:noProof/>
        </w:rPr>
        <w:t>1.5.</w:t>
      </w:r>
      <w:r w:rsidRPr="0093116E">
        <w:rPr>
          <w:noProof/>
        </w:rPr>
        <w:tab/>
        <w:t>Motivele propunerii/inițiativei</w:t>
      </w:r>
      <w:bookmarkEnd w:id="20"/>
      <w:bookmarkEnd w:id="21"/>
      <w:r w:rsidRPr="0093116E">
        <w:rPr>
          <w:noProof/>
        </w:rPr>
        <w:t xml:space="preserve"> </w:t>
      </w:r>
    </w:p>
    <w:p w14:paraId="104601F0" w14:textId="77777777" w:rsidR="009D5D80" w:rsidRPr="0093116E" w:rsidRDefault="009D5D80" w:rsidP="009D5D80">
      <w:pPr>
        <w:rPr>
          <w:i/>
          <w:noProof/>
        </w:rPr>
      </w:pPr>
      <w:bookmarkStart w:id="24" w:name="_Toc514938026"/>
      <w:bookmarkStart w:id="25" w:name="_Toc520485035"/>
      <w:r w:rsidRPr="0093116E">
        <w:rPr>
          <w:i/>
          <w:noProof/>
        </w:rPr>
        <w:t>1.5.1.</w:t>
      </w:r>
      <w:r w:rsidRPr="0093116E">
        <w:rPr>
          <w:noProof/>
        </w:rPr>
        <w:tab/>
      </w:r>
      <w:r w:rsidRPr="0093116E">
        <w:rPr>
          <w:i/>
          <w:noProof/>
        </w:rPr>
        <w:t>Cerința (cerințele) care trebuie îndeplinită (îndeplinite) pe termen scurt sau lung, inclusiv un calendar detaliat pentru punerea în aplicare a inițiativei</w:t>
      </w:r>
      <w:bookmarkEnd w:id="24"/>
      <w:bookmarkEnd w:id="25"/>
    </w:p>
    <w:p w14:paraId="68C5203D" w14:textId="77777777" w:rsidR="009D5D80" w:rsidRPr="0093116E" w:rsidRDefault="009D5D80" w:rsidP="009D5D80">
      <w:pPr>
        <w:spacing w:after="0"/>
        <w:rPr>
          <w:noProof/>
        </w:rPr>
      </w:pPr>
      <w:bookmarkStart w:id="26" w:name="_Toc514938029"/>
      <w:bookmarkStart w:id="27" w:name="_Toc520485036"/>
      <w:r w:rsidRPr="0093116E">
        <w:rPr>
          <w:noProof/>
        </w:rPr>
        <w:t>Pentru a pune în aplicare inițiativa, Uniunea trebuie să achiziționeze acțiuni din capitalul BDCE și, prin urmare, să devină membră a BDCE, ceea ce îi permite să își exercite dreptul de vot care îi este conferit, astfel încât să asigure o coerență mai eficace a priorităților BDCE cu prioritățile Uniunii și să realizeze obiectivele Uniunii în domeniul coeziunii sociale și al relațiilor economice externe.</w:t>
      </w:r>
    </w:p>
    <w:p w14:paraId="6D72AC02" w14:textId="10027C70" w:rsidR="009D5D80" w:rsidRPr="0093116E" w:rsidRDefault="009D5D80" w:rsidP="009D5D80">
      <w:pPr>
        <w:spacing w:after="0"/>
        <w:rPr>
          <w:rFonts w:eastAsia="Times New Roman"/>
          <w:noProof/>
        </w:rPr>
      </w:pPr>
      <w:r w:rsidRPr="0093116E">
        <w:rPr>
          <w:noProof/>
        </w:rPr>
        <w:t xml:space="preserve">Procesul legislativ în temeiul articolului 218 din TFUE constă mai întâi în adoptarea de către Comisie a unei recomandări adresate Consiliului în temeiul articolului 218 alineatele (3) și (4) din TFUE de </w:t>
      </w:r>
      <w:r w:rsidRPr="0093116E">
        <w:rPr>
          <w:noProof/>
          <w:shd w:val="clear" w:color="auto" w:fill="FFFFFF"/>
        </w:rPr>
        <w:t>adoptare a unei decizii de autorizare a deschiderii negocierilor în vederea aderării Uniunii la BDCE. Decizia ar trebui să conțină „orientări/obiective de negociere” generale stabilite de Consiliu. După adoptare, Comisia va trimite Consiliului de administrație al BDCE o cerere oficială de aderare, după care va începe un proces de negociere cu BDCE cu privire la condițiile de aderare. După ce se va ajunge la un acord</w:t>
      </w:r>
      <w:r w:rsidRPr="0093116E">
        <w:rPr>
          <w:noProof/>
        </w:rPr>
        <w:t>, Comisia poate adopta o propunere de decizie a Consiliului în temeiul articolului 218 alineatul (6) din TFUE privind aprobarea acordului. După adoptarea de către Consiliu a deciziei privind încheierea acordului internațional de aderare, următoarea etapă este depunerea instrumentului de aderare (inclusiv subscrierea de acțiuni la BDCE). Ulterior, aderarea intră în vigoare, iar reprezentanții Comisiei pot numi reprezentanți în organele statutare ale BDCE: Consiliul de conducere și Consiliul de administrație.</w:t>
      </w:r>
    </w:p>
    <w:p w14:paraId="633DBF7C" w14:textId="77777777" w:rsidR="009D5D80" w:rsidRPr="0093116E" w:rsidRDefault="009D5D80" w:rsidP="009D5D80">
      <w:pPr>
        <w:rPr>
          <w:bCs/>
          <w:i/>
          <w:noProof/>
        </w:rPr>
      </w:pPr>
      <w:r w:rsidRPr="0093116E">
        <w:rPr>
          <w:i/>
          <w:noProof/>
        </w:rPr>
        <w:t>1.5.2.</w:t>
      </w:r>
      <w:r w:rsidRPr="0093116E">
        <w:rPr>
          <w:noProof/>
        </w:rPr>
        <w:tab/>
      </w:r>
      <w:r w:rsidRPr="0093116E">
        <w:rPr>
          <w:i/>
          <w:noProof/>
        </w:rPr>
        <w:t>Valoarea adăugată a intervenției Uniunii (aceasta poate rezulta din diferiți factori, de exemplu mai buna coordonare, securitatea juridică, o mai mare eficacitate sau complementaritate). În sensul prezentului punct, „valoarea adăugată a intervenției Uniunii” este valoarea ce rezultă din intervenția Uniunii care depășește valoarea ce ar fi fost obținută dacă ar fi acționat doar statele membre.</w:t>
      </w:r>
      <w:bookmarkEnd w:id="26"/>
      <w:bookmarkEnd w:id="27"/>
    </w:p>
    <w:p w14:paraId="52E7F480" w14:textId="48F8AF85" w:rsidR="009D5D80" w:rsidRPr="0093116E" w:rsidRDefault="009D5D80" w:rsidP="009D5D80">
      <w:pPr>
        <w:rPr>
          <w:noProof/>
        </w:rPr>
      </w:pPr>
      <w:bookmarkStart w:id="28" w:name="_Toc514938030"/>
      <w:bookmarkStart w:id="29" w:name="_Toc520485037"/>
      <w:r w:rsidRPr="0093116E">
        <w:rPr>
          <w:noProof/>
        </w:rPr>
        <w:t>Aderarea UE la BDCE vizează asigurarea unei coerențe mai eficace a priorităților BDCE cu prioritățile Uniunii, care altfel ar fi realizată exclusiv prin prezența statelor membre în cadrul organelor de conducere ale BDCE. Aderarea UE ar putea spori sinergiile între prioritățile BDCE și cele ale UE, în special în domeniul infrastructurii sociale și al incluziunii sociale, al migrației, al extinderii și al politicii de vecinătate, cu un accent semnificativ pe asistența acordată Ucrainei. Prezența în cadrul organismelor decizionale ale BDCE va permite UE să aibă un cuvânt mai greu de spus, pe lângă statele membre, în stabilirea strategiei BDCE și în deciziile și operațiunile sale de investiții, în plus față de cele deja sprijinite de mandatele UE. De asemenea, ea ar putea contribui la consolidarea relației dintre instituțiile UE și Consiliul Europei, precum și cu numeroasele țări partenere din imediata vecinătate care sunt membre ale BDCE. În plus, ea ar putea contribui la coordonarea sprijinului acordat Ucrainei cu cel al celorlalți actori internaționali pentru reconstrucția sa.</w:t>
      </w:r>
    </w:p>
    <w:p w14:paraId="279BC764" w14:textId="77777777" w:rsidR="009D5D80" w:rsidRPr="0093116E" w:rsidRDefault="009D5D80" w:rsidP="009D5D80">
      <w:pPr>
        <w:rPr>
          <w:rFonts w:eastAsiaTheme="minorEastAsia"/>
          <w:noProof/>
        </w:rPr>
      </w:pPr>
      <w:r w:rsidRPr="0093116E">
        <w:rPr>
          <w:noProof/>
        </w:rPr>
        <w:t>De asemenea, aderarea la BDCE ar fi un mijloc relativ eficient din punctul de vedere al costurilor de punere în aplicare a obiectivului de lungă durată de consolidare a rolului UE în cadrul forurilor internaționale, astfel cum s-a solicitat în concluziile Consiliului din iunie 2021.</w:t>
      </w:r>
    </w:p>
    <w:p w14:paraId="1E3D0898" w14:textId="77C5D939" w:rsidR="009D5D80" w:rsidRPr="0093116E" w:rsidRDefault="009D5D80" w:rsidP="009D5D80">
      <w:pPr>
        <w:rPr>
          <w:noProof/>
        </w:rPr>
      </w:pPr>
      <w:r w:rsidRPr="0093116E">
        <w:rPr>
          <w:noProof/>
        </w:rPr>
        <w:t>Există, de asemenea, o valoare adăugată financiară potențială care poate fi obținută prin aderarea UE: prin raportul său actual între credite și capitaluri proprii, BDCE este în măsură să genereze împrumuturi în valoare de aproximativ 5,4 EUR pentru fiecare euro din capitalul propriu. Un astfel de raport este în concordanță cu strategiile cu efect de levier prudente, dar cu un impact puternic, utilizate în mod obișnuit de băncile multilaterale de dezvoltare, care vizează maximizarea finanțării pentru dezvoltare, menținând în același timp stabilitatea financiară și ratingurile de credit solide. Atunci când acest raport se aplică creșterii preconizate a capitalului propriu al BDCE ca urmare a aderării UE – 20 de milioane EUR în capital subscris și vărsat plus rezerve – o estimare ipotetică sugerează că BDCE ar putea genera o capacitate de creditare suplimentară de până la 108 milioane EUR ca urmare a aderării UE. Această estimare se obține din efectul multiplicator financiar fundamental al valorificării capitalului propriu pentru a mobiliza fonduri care pot fi acordate cu împrumut. Acest calcul indică faptul că costul de oportunitate al aderării este modest, deoarece aderarea va duce la creșterea împrumuturilor acordate infrastructurii sociale și beneficiarilor sprijinului acesteia. Atunci când este combinat cu efectul catalizator al aderării UE, efectul de levier financiar facilitat de structura capitalului BDCE sugerează o justificare economică net pozitivă.</w:t>
      </w:r>
    </w:p>
    <w:p w14:paraId="267F6AB7" w14:textId="77777777" w:rsidR="009D5D80" w:rsidRPr="0093116E" w:rsidRDefault="009D5D80" w:rsidP="009D5D80">
      <w:pPr>
        <w:rPr>
          <w:i/>
          <w:noProof/>
        </w:rPr>
      </w:pPr>
      <w:r w:rsidRPr="0093116E">
        <w:rPr>
          <w:i/>
          <w:noProof/>
        </w:rPr>
        <w:t>1.5.3.</w:t>
      </w:r>
      <w:r w:rsidRPr="0093116E">
        <w:rPr>
          <w:noProof/>
        </w:rPr>
        <w:tab/>
      </w:r>
      <w:r w:rsidRPr="0093116E">
        <w:rPr>
          <w:i/>
          <w:noProof/>
        </w:rPr>
        <w:t>Învățăminte desprinse din experiențele anterioare similare</w:t>
      </w:r>
      <w:bookmarkEnd w:id="28"/>
      <w:bookmarkEnd w:id="29"/>
    </w:p>
    <w:p w14:paraId="012DAA81" w14:textId="57F6050A" w:rsidR="009D5D80" w:rsidRPr="0093116E" w:rsidRDefault="009D5D80" w:rsidP="00A06B99">
      <w:pPr>
        <w:spacing w:before="100" w:beforeAutospacing="1" w:after="100" w:afterAutospacing="1"/>
        <w:rPr>
          <w:rFonts w:eastAsia="Times New Roman"/>
          <w:noProof/>
          <w:szCs w:val="24"/>
        </w:rPr>
      </w:pPr>
      <w:bookmarkStart w:id="30" w:name="_Toc514938033"/>
      <w:bookmarkStart w:id="31" w:name="_Toc520485038"/>
      <w:r w:rsidRPr="0093116E">
        <w:rPr>
          <w:noProof/>
        </w:rPr>
        <w:t>UE se poate baza pe experiența sa în calitate de acționar și membru al Consiliului de administrație în mai multe instituții financiare internaționale (IFI), cum ar fi BERD și Grupul BEI (BEI și FEI). În cazul BEI, UE nu este acționar al BEI, dar are un rol instituțional ancorat în Statutul Băncii, care include calitatea de membru al Consiliului de administrație. În aceste instituții, prezența UE la deliberările consiliilor corespunzătoare s-a dovedit a avea un impact pozitiv semnificativ asupra politicilor instituțiilor și contribuie la menținerea alinierii strânse a acestora la politicile UE. Acest impact nu depinde în mod direct de dimensiunea participației, ci mai degrabă de expertiza Comisiei în ceea ce privește instrumentele financiare și de rolul său de donator, de administrator al bugetului UE și de membru al consiliilor de administrație în cadrul diferitelor IFI. Într-adevăr, valoarea adăugată creată de participarea UE la IFI este multidimensională și depășește simpla participare la deliberările consiliilor. Prin valorificarea poziției sale, Comisia poate contribui la influențarea orientării strategice a instituțiilor și la formularea și promovarea politicilor, facilitând, de asemenea, dialogul între părțile interesate.</w:t>
      </w:r>
    </w:p>
    <w:p w14:paraId="4FF2B6EF" w14:textId="77777777" w:rsidR="009D5D80" w:rsidRPr="0093116E" w:rsidRDefault="009D5D80" w:rsidP="009D5D80">
      <w:pPr>
        <w:rPr>
          <w:i/>
          <w:noProof/>
        </w:rPr>
      </w:pPr>
      <w:r w:rsidRPr="0093116E">
        <w:rPr>
          <w:i/>
          <w:noProof/>
        </w:rPr>
        <w:t>1.5.4.</w:t>
      </w:r>
      <w:r w:rsidRPr="0093116E">
        <w:rPr>
          <w:noProof/>
        </w:rPr>
        <w:tab/>
      </w:r>
      <w:r w:rsidRPr="0093116E">
        <w:rPr>
          <w:i/>
          <w:noProof/>
        </w:rPr>
        <w:t>Compatibilitatea cu cadrul financiar multianual și posibilele sinergii cu alte instrumente corespunzătoare</w:t>
      </w:r>
      <w:bookmarkEnd w:id="30"/>
      <w:bookmarkEnd w:id="31"/>
    </w:p>
    <w:p w14:paraId="2D60BEC6" w14:textId="77777777" w:rsidR="009D5D80" w:rsidRPr="0093116E" w:rsidRDefault="009D5D80" w:rsidP="009D5D80">
      <w:pPr>
        <w:rPr>
          <w:iCs/>
          <w:noProof/>
        </w:rPr>
      </w:pPr>
      <w:bookmarkStart w:id="32" w:name="_Toc514938036"/>
      <w:bookmarkStart w:id="33" w:name="_Toc520485039"/>
      <w:r w:rsidRPr="0093116E">
        <w:rPr>
          <w:noProof/>
        </w:rPr>
        <w:t xml:space="preserve">Există o compatibilitate clară cu cadrul financiar multianual și cu mai multe programe bugetare ale UE. Accentul pus de BDCE pe infrastructura socială completează programe ale UE precum InvestEU sau Mecanismul de redresare și reziliență (MRR). </w:t>
      </w:r>
    </w:p>
    <w:p w14:paraId="73838FF6" w14:textId="37F210E4" w:rsidR="009D5D80" w:rsidRPr="0093116E" w:rsidRDefault="009D5D80" w:rsidP="009D5D80">
      <w:pPr>
        <w:spacing w:before="220" w:after="220"/>
        <w:rPr>
          <w:noProof/>
        </w:rPr>
      </w:pPr>
      <w:r w:rsidRPr="0093116E">
        <w:rPr>
          <w:noProof/>
        </w:rPr>
        <w:t>Acordul de garantare semnat cu BDCE în cadrul InvestEU prevede în prezent până la 318 milioane EUR sub formă de garanții ale UE și sprijină un portofoliu de investiții în valoare de aproximativ 1 miliard EUR în cadrul componentei pentru investiții sociale și competențe (SISW). BDCE este singurul partener de implementare al InvestEU – pe lângă FEI – care se axează pe sprijinirea microfinanțării și a întreprinderilor sociale. BDCE participă la mai multe alte inițiative și cadre ale UE, cum ar fi Cadrul de investiții pentru Balcanii de Vest (CIBV) sau Platforma de investiții pentru politica de vecinătate (NIP). De asemenea, BDCE este un partener de implementare al Mecanismului pentru Ucraina și, prin intermediul acestuia, contribuie la reconstrucția infrastructurii sociale deteriorate sau distruse în țară, cu accent pe locuințe și îngrijiri de sănătate. În domeniul migrației, BDCE a colaborat cu Comisia prin intermediul programului Parteneriate și finanțare pentru incluziunea migranților (PAFMI). În ceea ce privește Turcia, BDCE colaborează cu UE prin intermediul Instrumentului UE pentru refugiații din Turcia (FRiT). În viitor, BDCE ar fi interesată să participe la Platforma de investiții a Turciei.</w:t>
      </w:r>
    </w:p>
    <w:p w14:paraId="1936CF00" w14:textId="77777777" w:rsidR="009D5D80" w:rsidRPr="0093116E" w:rsidRDefault="009D5D80" w:rsidP="009D5D80">
      <w:pPr>
        <w:rPr>
          <w:i/>
          <w:noProof/>
        </w:rPr>
      </w:pPr>
      <w:bookmarkStart w:id="34" w:name="_Hlk218510682"/>
      <w:r w:rsidRPr="0093116E">
        <w:rPr>
          <w:i/>
          <w:noProof/>
        </w:rPr>
        <w:t>1.5.5.</w:t>
      </w:r>
      <w:r w:rsidRPr="0093116E">
        <w:rPr>
          <w:noProof/>
        </w:rPr>
        <w:tab/>
      </w:r>
      <w:r w:rsidRPr="0093116E">
        <w:rPr>
          <w:i/>
          <w:noProof/>
        </w:rPr>
        <w:t>Evaluarea diferitelor opțiuni de finanțare disponibile, inclusiv a posibilităților de realocare a creditelor</w:t>
      </w:r>
      <w:bookmarkEnd w:id="32"/>
      <w:bookmarkEnd w:id="33"/>
    </w:p>
    <w:p w14:paraId="66AFE593" w14:textId="77777777" w:rsidR="009D5D80" w:rsidRPr="0093116E" w:rsidRDefault="009D5D80" w:rsidP="009D5D80">
      <w:pPr>
        <w:rPr>
          <w:noProof/>
        </w:rPr>
      </w:pPr>
      <w:r w:rsidRPr="0093116E">
        <w:rPr>
          <w:noProof/>
        </w:rPr>
        <w:t>Atingerea obiectivului declarat de a achiziționa o cotă directă de aproximativ 0,419 % din totalul capitalului subscris al BDCE ar necesita o subscriere de acțiuni în valoare de 40 294 de milioane EUR, sub forma unor acțiuni vărsate în valoare de 7,49 milioane EUR și a unor acțiuni nevărsate în valoare de 32 804 milioane EUR. Acest lucru ar implica o datorie contingentă pentru bugetul UE în valoare de 32 804 milioane EUR. Din această sumă, Uniunea ar trebui să contribuie cu 12,51 milioane EUR la rezervele obligatorii. Aceasta reprezintă o investiție totală de 20 de milioane EUR pentru UE.</w:t>
      </w:r>
    </w:p>
    <w:p w14:paraId="0507298C" w14:textId="77777777" w:rsidR="009D5D80" w:rsidRPr="0093116E" w:rsidRDefault="009D5D80" w:rsidP="009D5D80">
      <w:pPr>
        <w:rPr>
          <w:noProof/>
        </w:rPr>
      </w:pPr>
      <w:r w:rsidRPr="0093116E">
        <w:rPr>
          <w:noProof/>
        </w:rPr>
        <w:t>În acest scop, o linie bugetară specifică de la rubrica 6 (Vecinătate și întreaga lume) va trebui să acopere o sumă a creditelor de angajament echivalentă cu valoarea totală a participării UE la capitalul vărsat și la rezervele vărsate BDCE, și anume 20 de milioane EUR.</w:t>
      </w:r>
    </w:p>
    <w:p w14:paraId="7ED19DF9" w14:textId="4426F9B2" w:rsidR="00261C78" w:rsidRPr="0093116E" w:rsidRDefault="009D5D80" w:rsidP="009D5D80">
      <w:pPr>
        <w:rPr>
          <w:i/>
          <w:iCs/>
          <w:strike/>
          <w:noProof/>
        </w:rPr>
      </w:pPr>
      <w:r w:rsidRPr="0093116E">
        <w:rPr>
          <w:noProof/>
        </w:rPr>
        <w:t xml:space="preserve">În ceea ce privește datoria contingentă creată pentru bugetul UE din cauza existenței capitalului nevărsat, trebuie remarcat faptul că riscurile financiare viitoare pentru UE sunt neglijabile. BDCE este o instituție prudentă, cu rezerve foarte mari, care are un rating de credit AAA acordat de principalele agenții de rating, ceea ce reflectă baza sa solidă de capital, calitatea înaltă a activelor și istoricul excelent al performanței activelor. La fel cum se întâmplă în cazul altor participații la IFI deținute de UE (BERD, FEI), nu ar fi necesară constituirea de provizioane de numerar </w:t>
      </w:r>
      <w:r w:rsidRPr="0093116E">
        <w:rPr>
          <w:i/>
          <w:iCs/>
          <w:noProof/>
        </w:rPr>
        <w:t>ex ante</w:t>
      </w:r>
      <w:r w:rsidRPr="0093116E">
        <w:rPr>
          <w:noProof/>
        </w:rPr>
        <w:t xml:space="preserve"> pentru a acoperi capitalul nevărsat, având în vedere probabilitatea extrem de scăzută de mobilizare a capitalului. Trebuie remarcat faptul că BDCE nu a solicitat niciodată capital de la membrii săi, de la înființarea sa în 1956. Același lucru este valabil și pentru toate celelalte bănci multilaterale de dezvoltare (BMD</w:t>
      </w:r>
      <w:r w:rsidRPr="0093116E">
        <w:rPr>
          <w:noProof/>
          <w:color w:val="000000" w:themeColor="text1"/>
        </w:rPr>
        <w:t xml:space="preserve">). În cazul puțin probabil în care capitalul ar urma să fie solicitat, datoria contingentă ar trebui să fie acoperită </w:t>
      </w:r>
      <w:r w:rsidRPr="0093116E">
        <w:rPr>
          <w:noProof/>
        </w:rPr>
        <w:t>prin redistribuirea resurselor din programele contribuitoare sau din programele succesoare ale acestora.</w:t>
      </w:r>
      <w:r w:rsidRPr="0093116E">
        <w:rPr>
          <w:i/>
          <w:noProof/>
        </w:rPr>
        <w:t xml:space="preserve"> </w:t>
      </w:r>
    </w:p>
    <w:p w14:paraId="4AA6498D" w14:textId="05838858" w:rsidR="009D5D80" w:rsidRPr="0093116E" w:rsidRDefault="009D5D80" w:rsidP="009D5D80">
      <w:pPr>
        <w:rPr>
          <w:noProof/>
        </w:rPr>
      </w:pPr>
      <w:r w:rsidRPr="0093116E">
        <w:rPr>
          <w:noProof/>
        </w:rPr>
        <w:t>Propunerea va fi finanțată indirect prin credite programate pentru componenta privind ocuparea forței de muncă și inovarea socială (EaSI) a Fondului social european Plus (FSE+) (10 milioane EUR), Fondul pentru azil, migrație și integrare (FAMI) (5 milioane EUR) și Instrumentul de vecinătate, cooperare pentru dezvoltare și cooperare internațională – Europa globală (IVCDCI – Europa globală) (5 milioane EUR) în cadrul bugetului anual al UE pentru exercițiul financiar 2027. Creditele de angajament și de plată programate pentru aceste trei programe pentru 2027 vor fi reduse. Reducerea în cadrul FAMI va conduce la o marjă majorată în cadrul rubricii 4 din CFM.</w:t>
      </w:r>
      <w:r w:rsidR="0093116E">
        <w:rPr>
          <w:noProof/>
        </w:rPr>
        <w:t xml:space="preserve"> </w:t>
      </w:r>
      <w:r w:rsidRPr="0093116E">
        <w:rPr>
          <w:noProof/>
        </w:rPr>
        <w:t>Reducerea FSE+ în cadrul EaSI va avea ca rezultat o marjă majorată în cadrul rubricii 2b din CFM, înainte de aplicarea în cascadă a EURI (Instrumentul de redresare al Uniunii Europene). Reducerea de la rubrica 2b va conduce, în cele din urmă, la o mai mare disponibilitate a marjei în cascada EURI și, prin urmare, la o utilizare mai redusă a instrumentelor speciale.</w:t>
      </w:r>
    </w:p>
    <w:p w14:paraId="686075DF" w14:textId="310ADB6D" w:rsidR="009D5D80" w:rsidRPr="0093116E" w:rsidRDefault="009D5D80" w:rsidP="009D5D80">
      <w:pPr>
        <w:rPr>
          <w:noProof/>
        </w:rPr>
      </w:pPr>
      <w:r w:rsidRPr="0093116E">
        <w:rPr>
          <w:noProof/>
        </w:rPr>
        <w:t xml:space="preserve">În acest context, finanțarea propunerii în cadrul rubricii 6 ar necesita utilizarea marjei nealocate de la rubrica 6 pentru suma de </w:t>
      </w:r>
      <w:bookmarkStart w:id="35" w:name="_Hlk218703243"/>
      <w:r w:rsidRPr="0093116E">
        <w:rPr>
          <w:noProof/>
        </w:rPr>
        <w:t xml:space="preserve">15 milioane EUR și redistribuirea a 5 </w:t>
      </w:r>
      <w:bookmarkStart w:id="36" w:name="_Int_77YTZwdf"/>
      <w:r w:rsidRPr="0093116E">
        <w:rPr>
          <w:noProof/>
        </w:rPr>
        <w:t xml:space="preserve">milioane </w:t>
      </w:r>
      <w:bookmarkEnd w:id="36"/>
      <w:r w:rsidRPr="0093116E">
        <w:rPr>
          <w:noProof/>
        </w:rPr>
        <w:t>EUR din creditele programate de la IVCDCI – Europa globală.</w:t>
      </w:r>
      <w:bookmarkEnd w:id="35"/>
      <w:r w:rsidR="0093116E">
        <w:rPr>
          <w:noProof/>
        </w:rPr>
        <w:t xml:space="preserve"> </w:t>
      </w:r>
    </w:p>
    <w:p w14:paraId="5796C912" w14:textId="77777777" w:rsidR="009D5D80" w:rsidRPr="0093116E" w:rsidRDefault="009D5D80" w:rsidP="009D5D80">
      <w:pPr>
        <w:autoSpaceDE w:val="0"/>
        <w:autoSpaceDN w:val="0"/>
        <w:adjustRightInd w:val="0"/>
        <w:rPr>
          <w:noProof/>
        </w:rPr>
      </w:pPr>
      <w:r w:rsidRPr="0093116E">
        <w:rPr>
          <w:noProof/>
        </w:rPr>
        <w:t xml:space="preserve">În final, trebuie menționat faptul că dobândirea calității de acționar al BDCE va implica, de asemenea, obligația de a contribui anual la bugetul secretariatului care gestionează </w:t>
      </w:r>
      <w:r w:rsidRPr="0093116E">
        <w:rPr>
          <w:noProof/>
          <w:color w:val="000000" w:themeColor="text1"/>
        </w:rPr>
        <w:t xml:space="preserve">acordul parțial pe baza căruia BDCE este constituit în conformitate cu normele Consiliului Europei. Aceste costuri sunt de natură administrativă și reprezintă o contribuție anuală modestă (aproximativ 10,000 EUR pe an), care va fi finanțată din cheltuielile administrative ale DG ECFIN de la rubrica 7. </w:t>
      </w:r>
      <w:r w:rsidRPr="0093116E">
        <w:rPr>
          <w:noProof/>
        </w:rPr>
        <w:t>Creditele necesare pentru alte cheltuieli cu caracter administrativ vor fi acoperite de creditele deja alocate Direcției Generale</w:t>
      </w:r>
      <w:r w:rsidRPr="0093116E">
        <w:rPr>
          <w:noProof/>
          <w:color w:val="000000" w:themeColor="text1"/>
        </w:rPr>
        <w:t>.</w:t>
      </w:r>
    </w:p>
    <w:p w14:paraId="4EACA84E" w14:textId="77777777" w:rsidR="009D5D80" w:rsidRPr="0093116E" w:rsidRDefault="009D5D80" w:rsidP="009D5D80">
      <w:pPr>
        <w:rPr>
          <w:noProof/>
        </w:rPr>
      </w:pPr>
    </w:p>
    <w:p w14:paraId="50C1A056" w14:textId="77777777" w:rsidR="009D5D80" w:rsidRPr="0093116E" w:rsidRDefault="009D5D80" w:rsidP="006F3E7F">
      <w:pPr>
        <w:pStyle w:val="ManualHeading2"/>
        <w:rPr>
          <w:noProof/>
        </w:rPr>
      </w:pPr>
      <w:bookmarkStart w:id="37" w:name="_Toc514938039"/>
      <w:bookmarkStart w:id="38" w:name="_Toc520485040"/>
      <w:bookmarkEnd w:id="34"/>
      <w:r w:rsidRPr="0093116E">
        <w:rPr>
          <w:noProof/>
        </w:rPr>
        <w:t>1.6.</w:t>
      </w:r>
      <w:r w:rsidRPr="0093116E">
        <w:rPr>
          <w:noProof/>
        </w:rPr>
        <w:tab/>
        <w:t>Durata și impactul financiar ale propunerii/inițiativei</w:t>
      </w:r>
      <w:bookmarkEnd w:id="37"/>
      <w:bookmarkEnd w:id="38"/>
    </w:p>
    <w:p w14:paraId="2F30E194" w14:textId="77777777" w:rsidR="009D5D80" w:rsidRPr="0093116E" w:rsidRDefault="009D5D80" w:rsidP="009D5D80">
      <w:pPr>
        <w:pStyle w:val="Text1"/>
        <w:ind w:left="0"/>
        <w:rPr>
          <w:noProof/>
          <w:color w:val="000000" w:themeColor="text1"/>
        </w:rPr>
      </w:pPr>
      <w:r w:rsidRPr="0093116E">
        <w:rPr>
          <w:noProof/>
          <w:color w:val="000000" w:themeColor="text1"/>
        </w:rPr>
        <w:t>Durată limitată: impact financiar în 2027 pentru creditele operaționale de angajament și de plată.</w:t>
      </w:r>
    </w:p>
    <w:p w14:paraId="014AB88C" w14:textId="77777777" w:rsidR="00673741" w:rsidRPr="0093116E" w:rsidRDefault="00673741" w:rsidP="00673741">
      <w:pPr>
        <w:pStyle w:val="Text1"/>
        <w:ind w:left="0"/>
        <w:rPr>
          <w:noProof/>
          <w:sz w:val="22"/>
        </w:rPr>
      </w:pPr>
      <w:r w:rsidRPr="0093116E">
        <w:rPr>
          <w:rStyle w:val="cf01"/>
          <w:rFonts w:ascii="Times New Roman" w:hAnsi="Times New Roman"/>
          <w:noProof/>
          <w:sz w:val="24"/>
        </w:rPr>
        <w:t>Începând din 2027, se preconizează un impact financiar anual permanent pentru creditele administrative de angajament și de plată atât timp cât UE rămâne acționar al BDCE.</w:t>
      </w:r>
    </w:p>
    <w:p w14:paraId="2A9674CE" w14:textId="77777777" w:rsidR="009D5D80" w:rsidRPr="0093116E" w:rsidRDefault="009D5D80" w:rsidP="009D5D80">
      <w:pPr>
        <w:rPr>
          <w:noProof/>
        </w:rPr>
      </w:pPr>
    </w:p>
    <w:p w14:paraId="690BC12D" w14:textId="77777777" w:rsidR="009D5D80" w:rsidRPr="0093116E" w:rsidRDefault="009D5D80" w:rsidP="009D5D80">
      <w:pPr>
        <w:rPr>
          <w:b/>
          <w:bCs/>
          <w:noProof/>
        </w:rPr>
      </w:pPr>
      <w:bookmarkStart w:id="39" w:name="_Toc514938040"/>
      <w:bookmarkStart w:id="40" w:name="_Toc520485041"/>
      <w:r w:rsidRPr="0093116E">
        <w:rPr>
          <w:b/>
          <w:noProof/>
        </w:rPr>
        <w:t>1.7.</w:t>
      </w:r>
      <w:r w:rsidRPr="0093116E">
        <w:rPr>
          <w:noProof/>
        </w:rPr>
        <w:tab/>
      </w:r>
      <w:r w:rsidRPr="0093116E">
        <w:rPr>
          <w:b/>
          <w:noProof/>
        </w:rPr>
        <w:t>Metoda (metodele) de execuție a bugetului planificată (planificate)</w:t>
      </w:r>
      <w:bookmarkEnd w:id="39"/>
      <w:bookmarkEnd w:id="40"/>
    </w:p>
    <w:p w14:paraId="02FEC57D" w14:textId="77777777" w:rsidR="009D5D80" w:rsidRPr="0093116E" w:rsidRDefault="009D5D80" w:rsidP="006F3E7F">
      <w:pPr>
        <w:pStyle w:val="Text1"/>
        <w:ind w:left="0"/>
        <w:rPr>
          <w:noProof/>
          <w:color w:val="000000" w:themeColor="text1"/>
        </w:rPr>
      </w:pPr>
      <w:r w:rsidRPr="0093116E">
        <w:rPr>
          <w:noProof/>
          <w:color w:val="000000" w:themeColor="text1"/>
        </w:rPr>
        <w:t>Conducere directă de către Comisie, prin intermediul serviciilor sale, inclusiv al personalului din delegațiile Uniunii.</w:t>
      </w:r>
    </w:p>
    <w:p w14:paraId="02EAF806" w14:textId="77777777" w:rsidR="00AC5854" w:rsidRPr="0093116E" w:rsidRDefault="00AC5854" w:rsidP="006F3E7F">
      <w:pPr>
        <w:pStyle w:val="Text1"/>
        <w:ind w:left="0"/>
        <w:rPr>
          <w:noProof/>
          <w:color w:val="000000" w:themeColor="text1"/>
        </w:rPr>
        <w:sectPr w:rsidR="00AC5854" w:rsidRPr="0093116E" w:rsidSect="00F344B2">
          <w:pgSz w:w="11907" w:h="16840"/>
          <w:pgMar w:top="1134" w:right="1418" w:bottom="1134" w:left="1418" w:header="709" w:footer="709" w:gutter="0"/>
          <w:cols w:space="720"/>
          <w:docGrid w:linePitch="326"/>
        </w:sectPr>
      </w:pPr>
    </w:p>
    <w:p w14:paraId="0B39A6B9" w14:textId="77777777" w:rsidR="009D5D80" w:rsidRPr="0093116E" w:rsidRDefault="009D5D80" w:rsidP="00695D7A">
      <w:pPr>
        <w:pStyle w:val="ManualHeading1"/>
        <w:rPr>
          <w:bCs/>
          <w:noProof/>
        </w:rPr>
      </w:pPr>
      <w:bookmarkStart w:id="41" w:name="_Toc514938041"/>
      <w:bookmarkStart w:id="42" w:name="_Toc520485042"/>
      <w:r w:rsidRPr="0093116E">
        <w:rPr>
          <w:noProof/>
        </w:rPr>
        <w:t>2.</w:t>
      </w:r>
      <w:r w:rsidRPr="0093116E">
        <w:rPr>
          <w:noProof/>
        </w:rPr>
        <w:tab/>
        <w:t>MĂSURI DE GESTIUNE</w:t>
      </w:r>
      <w:bookmarkEnd w:id="41"/>
      <w:bookmarkEnd w:id="42"/>
      <w:r w:rsidRPr="0093116E">
        <w:rPr>
          <w:noProof/>
        </w:rPr>
        <w:t xml:space="preserve"> </w:t>
      </w:r>
    </w:p>
    <w:p w14:paraId="3DBDB595" w14:textId="77777777" w:rsidR="009D5D80" w:rsidRPr="0093116E" w:rsidRDefault="009D5D80" w:rsidP="00695D7A">
      <w:pPr>
        <w:pStyle w:val="ManualHeading2"/>
        <w:rPr>
          <w:noProof/>
        </w:rPr>
      </w:pPr>
      <w:bookmarkStart w:id="43" w:name="_Toc514938042"/>
      <w:bookmarkStart w:id="44" w:name="_Toc520485043"/>
      <w:r w:rsidRPr="0093116E">
        <w:rPr>
          <w:noProof/>
        </w:rPr>
        <w:t>2.1.</w:t>
      </w:r>
      <w:r w:rsidRPr="0093116E">
        <w:rPr>
          <w:noProof/>
        </w:rPr>
        <w:tab/>
        <w:t>Dispoziții în materie de monitorizare și de raportare</w:t>
      </w:r>
      <w:bookmarkEnd w:id="43"/>
      <w:bookmarkEnd w:id="44"/>
      <w:r w:rsidRPr="0093116E">
        <w:rPr>
          <w:noProof/>
        </w:rPr>
        <w:t xml:space="preserve"> </w:t>
      </w:r>
    </w:p>
    <w:p w14:paraId="31EBF80E" w14:textId="53F3AC08" w:rsidR="009D5D80" w:rsidRPr="0093116E" w:rsidRDefault="009D5D80" w:rsidP="009D5D80">
      <w:pPr>
        <w:rPr>
          <w:noProof/>
        </w:rPr>
      </w:pPr>
      <w:bookmarkStart w:id="45" w:name="_Toc514938045"/>
      <w:bookmarkStart w:id="46" w:name="_Toc520485044"/>
      <w:r w:rsidRPr="0093116E">
        <w:rPr>
          <w:noProof/>
        </w:rPr>
        <w:t xml:space="preserve">Operațiunile BDCE vor fi gestionate în conformitate cu propriile sale proceduri de monitorizare și de raportare. BDCE raportează Consiliului de conducere cu privire la operațiunile desfășurate, la îndeplinirea obiectivelor sale de politică, precum și cu privire la conturile sale auditate pentru fiecare exercițiu financiar. După examinarea raportului de audit, Consiliul de conducere aprobă bilanțul general și contul de profit și pierderi al BDCE. </w:t>
      </w:r>
    </w:p>
    <w:p w14:paraId="4497FA11" w14:textId="77777777" w:rsidR="009D5D80" w:rsidRPr="0093116E" w:rsidRDefault="009D5D80" w:rsidP="009D5D80">
      <w:pPr>
        <w:rPr>
          <w:noProof/>
        </w:rPr>
      </w:pPr>
      <w:r w:rsidRPr="0093116E">
        <w:rPr>
          <w:noProof/>
        </w:rPr>
        <w:t>Guvernatorul BDCE care reprezintă Uniunea raportează cu privire la activitățile și operațiunile BDCE menite să promoveze obiectivele UE în domeniul coeziunii sociale, utilizarea capitalului BDCE, măsurile de asigurare a transparenței operațiunilor BDCE prin intermediari financiari, contribuțiile BDCE la asumarea de riscuri și eficacitatea mobilizării de finanțare suplimentară din partea sectorului privat, precum și cooperarea dintre BDCE, BEI și BERD în interiorul și în afara Uniunii.</w:t>
      </w:r>
    </w:p>
    <w:p w14:paraId="156134DF" w14:textId="77777777" w:rsidR="009D5D80" w:rsidRPr="0093116E" w:rsidRDefault="009D5D80" w:rsidP="00695D7A">
      <w:pPr>
        <w:pStyle w:val="ManualHeading2"/>
        <w:rPr>
          <w:noProof/>
        </w:rPr>
      </w:pPr>
      <w:r w:rsidRPr="0093116E">
        <w:rPr>
          <w:noProof/>
        </w:rPr>
        <w:t>2.2.</w:t>
      </w:r>
      <w:r w:rsidRPr="0093116E">
        <w:rPr>
          <w:noProof/>
        </w:rPr>
        <w:tab/>
        <w:t>Sistemul (sistemele) de gestiune și de control</w:t>
      </w:r>
      <w:bookmarkEnd w:id="45"/>
      <w:bookmarkEnd w:id="46"/>
      <w:r w:rsidRPr="0093116E">
        <w:rPr>
          <w:noProof/>
        </w:rPr>
        <w:t xml:space="preserve"> </w:t>
      </w:r>
    </w:p>
    <w:p w14:paraId="4D36088E" w14:textId="77777777" w:rsidR="009D5D80" w:rsidRPr="0093116E" w:rsidRDefault="009D5D80" w:rsidP="009D5D80">
      <w:pPr>
        <w:rPr>
          <w:i/>
          <w:noProof/>
        </w:rPr>
      </w:pPr>
      <w:bookmarkStart w:id="47" w:name="_Toc514938046"/>
      <w:bookmarkStart w:id="48" w:name="_Toc520485045"/>
      <w:r w:rsidRPr="0093116E">
        <w:rPr>
          <w:i/>
          <w:noProof/>
        </w:rPr>
        <w:t>2.2.1.</w:t>
      </w:r>
      <w:r w:rsidRPr="0093116E">
        <w:rPr>
          <w:noProof/>
        </w:rPr>
        <w:tab/>
      </w:r>
      <w:r w:rsidRPr="0093116E">
        <w:rPr>
          <w:i/>
          <w:noProof/>
        </w:rPr>
        <w:t>Justificarea modului (modurilor) de gestiune, a mecanismului (mecanismelor) de punere în aplicare a finanțării, a modalităților de plată și a strategiei de control propuse</w:t>
      </w:r>
      <w:bookmarkEnd w:id="47"/>
      <w:bookmarkEnd w:id="48"/>
    </w:p>
    <w:p w14:paraId="2CF31C9C" w14:textId="687B191F" w:rsidR="009D5D80" w:rsidRPr="0093116E" w:rsidRDefault="009D5D80" w:rsidP="009D5D80">
      <w:pPr>
        <w:rPr>
          <w:noProof/>
        </w:rPr>
      </w:pPr>
      <w:bookmarkStart w:id="49" w:name="_Toc514938047"/>
      <w:bookmarkStart w:id="50" w:name="_Toc520485046"/>
      <w:r w:rsidRPr="0093116E">
        <w:rPr>
          <w:noProof/>
        </w:rPr>
        <w:t xml:space="preserve">Consiliul de conducere este organul suprem și cea mai înaltă autoritate decizională a Băncii în ceea ce privește aspectele strategice și este învestit cu toate competențele Băncii care nu au fost delegate Consiliului de administrație (CA). Principalele prerogative ale Consiliului de conducere sunt de a stabili </w:t>
      </w:r>
      <w:r w:rsidRPr="0093116E">
        <w:rPr>
          <w:rStyle w:val="Style1Char"/>
          <w:noProof/>
        </w:rPr>
        <w:t>orientarea strategică a băncii, de a exercita o supraveghere instituțională la nivel înalt, de a decide cu privire la aspectele legate de capital, de a aproba conturile anuale și de a numi înalți funcționari.</w:t>
      </w:r>
      <w:r w:rsidRPr="0093116E">
        <w:rPr>
          <w:noProof/>
        </w:rPr>
        <w:t xml:space="preserve"> Există trei organisme de guvernanță care sunt independente de conducerea entității: Consiliul de conducere, Consiliul de administrație și Consiliul de audit. Componența, mandatul și normele de funcționare ale fiecărui organism sunt prevăzute în Statutul Băncii și în regulamentul intern al fiecărui organism. Competențele principale ale CA sunt de a aproba bugetul administrativ al Băncii, de a aproba cererile de împrumut și de descărca de gestiune guvernatorul în ceea ce privește responsabilitatea sa de gestiune financiară în fiecare an. Guvernatorul este reprezentantul legal al Băncii, șeful serviciilor operaționale ale Băncii și răspunde de personalul Băncii sub supravegherea generală a Consiliului de administrație. Comisia de audit, în calitate de organism independent de supraveghere a activităților Băncii, inspectează conturile Băncii și certifică în raportul său anual bilanțul și conturile operaționale ale Băncii.</w:t>
      </w:r>
    </w:p>
    <w:p w14:paraId="059D4B2A" w14:textId="77777777" w:rsidR="009D5D80" w:rsidRPr="0093116E" w:rsidRDefault="009D5D80" w:rsidP="009D5D80">
      <w:pPr>
        <w:rPr>
          <w:noProof/>
        </w:rPr>
      </w:pPr>
      <w:r w:rsidRPr="0093116E">
        <w:rPr>
          <w:noProof/>
        </w:rPr>
        <w:t>Departamentele de audit intern și de conformitate monitorizează periodic riscurile de pierdere sau de deteriorare semnificativă a reputației Băncii ca urmare a nerespectării procedurilor aferente operațiunilor sale, indiferent dacă este vorba de propriile norme, de legislația în vigoare, de codul de conduită, de standardele profesionale și de etică sau de bunele practici.</w:t>
      </w:r>
    </w:p>
    <w:p w14:paraId="25E7E451" w14:textId="10F16DAB" w:rsidR="00A65BC0" w:rsidRPr="0093116E" w:rsidRDefault="009D5D80" w:rsidP="00A06B99">
      <w:pPr>
        <w:spacing w:before="0" w:after="0"/>
        <w:rPr>
          <w:noProof/>
        </w:rPr>
      </w:pPr>
      <w:r w:rsidRPr="0093116E">
        <w:rPr>
          <w:noProof/>
        </w:rPr>
        <w:t>Activitățile de control sunt definite prin politici și proceduri operaționale la nivel înalt. Politicile sunt adoptate de organele colegiale sau sunt aprobate de guvernator, în timp ce procedurile operaționale sunt aprobate de administratorii care supraveghează diferitele linii de activitate și sunt aprobate de subcomitetele specializate ale CORO (Comitetul pentru riscuri operaționale și organizare).</w:t>
      </w:r>
    </w:p>
    <w:p w14:paraId="4370C6A3" w14:textId="27B56B27" w:rsidR="009D5D80" w:rsidRPr="0093116E" w:rsidRDefault="009D5D80" w:rsidP="009D5D80">
      <w:pPr>
        <w:rPr>
          <w:noProof/>
        </w:rPr>
      </w:pPr>
      <w:r w:rsidRPr="0093116E">
        <w:rPr>
          <w:noProof/>
        </w:rPr>
        <w:t>Politicile financiare ale Băncii (și anume lichiditatea, investițiile, gestionarea activelor și pasivelor și instrumentele derivate) și noul cadru prudențial aprobat de Consiliul de administrație constituie un set de standarde pentru activitățile de control legate de riscuri. În plus, Consiliul de administrație primește trimestrial din partea conducerii un raport financiar și un raport privind gestionarea riscurilor cu detalii privind toate riscurile suportate de Bancă. Procedurile operaționale sunt stabilite de șefii liniilor de activitate, cu sprijinul departamentului de risc operațional. \În strânsă cooperare cu diferitele linii de activitate, departamentul de risc operațional revizuiește periodic procedurile din perspectiva gestionării riscului operațional, recomandând îmbunătățiri ale procesului și noi controale pentru a atenua riscurile identificate. Procedurile sunt modelate de departamentul de risc operațional într-un instrument specializat de gestionare a proceselor operaționale (MEGA) și sunt accesibile tuturor membrilor personalului prin intermediul unui site intranet dedicat, pentru a menține gradul de conștientizare cu privire la aplicarea lor.</w:t>
      </w:r>
    </w:p>
    <w:p w14:paraId="58813A26" w14:textId="407ECAC6" w:rsidR="009D5D80" w:rsidRPr="0093116E" w:rsidRDefault="009D5D80" w:rsidP="009D5D80">
      <w:pPr>
        <w:rPr>
          <w:noProof/>
        </w:rPr>
      </w:pPr>
      <w:r w:rsidRPr="0093116E">
        <w:rPr>
          <w:noProof/>
        </w:rPr>
        <w:t>Responsabilul cu conformitatea are misiunea de a se asigura că Banca își desfășoară activitățile în conformitate cu propriile norme, cu legislația în vigoare, cu codurile de conduită, cu bunele practici și cu standardele, pentru a evita orice risc de nereguli în funcționarea instituției, a organelor sale sau a personalului său. Este instituit un set de politici la nivel înalt (politica de conformitate, Carta anticorupție, codurile de conduită) pentru a asigura cel mai înalt nivel de etică în operațiunile BDCE. În politica sa privind riscul operațional, BDCE declară că are toleranță zero față de fraudă și corupție.</w:t>
      </w:r>
    </w:p>
    <w:p w14:paraId="70A0A2F6" w14:textId="77777777" w:rsidR="009D5D80" w:rsidRPr="0093116E" w:rsidRDefault="009D5D80" w:rsidP="009D5D80">
      <w:pPr>
        <w:rPr>
          <w:bCs/>
          <w:i/>
          <w:noProof/>
        </w:rPr>
      </w:pPr>
      <w:r w:rsidRPr="0093116E">
        <w:rPr>
          <w:i/>
          <w:noProof/>
        </w:rPr>
        <w:t>2.2.2.</w:t>
      </w:r>
      <w:r w:rsidRPr="0093116E">
        <w:rPr>
          <w:noProof/>
        </w:rPr>
        <w:tab/>
      </w:r>
      <w:r w:rsidRPr="0093116E">
        <w:rPr>
          <w:i/>
          <w:noProof/>
        </w:rPr>
        <w:t>Informații privind riscurile identificate și sistemul (sistemele) de control intern instituit(e) pentru atenuarea lor</w:t>
      </w:r>
      <w:bookmarkEnd w:id="49"/>
      <w:bookmarkEnd w:id="50"/>
    </w:p>
    <w:p w14:paraId="5D98AB6E" w14:textId="61CBE6CB" w:rsidR="009D5D80" w:rsidRPr="0093116E" w:rsidRDefault="009D5D80" w:rsidP="009D5D80">
      <w:pPr>
        <w:rPr>
          <w:noProof/>
        </w:rPr>
      </w:pPr>
      <w:bookmarkStart w:id="51" w:name="_Toc514938048"/>
      <w:bookmarkStart w:id="52" w:name="_Toc520485047"/>
      <w:r w:rsidRPr="0093116E">
        <w:rPr>
          <w:noProof/>
        </w:rPr>
        <w:t xml:space="preserve">BDCE își precizează obiectivele prin intermediul planului său de dezvoltare pe termen mediu. Acest plan stabilește orientări strategice pentru activitatea din următorii 3 ani. BDCE dispune de un sistem integrat de gestionare a riscurilor în cadrul Direcției pentru Risc și Control. A fost prevăzut un cadru clar definit pentru gestionarea riscurilor Băncii. Procedurile de evaluare a riscurilor sunt documentate. BDCE a înființat departamente specifice de gestionare a riscurilor pentru a identifica, gestiona și controla riscurile. </w:t>
      </w:r>
    </w:p>
    <w:p w14:paraId="44F582BD" w14:textId="743B0E1F" w:rsidR="009D5D80" w:rsidRPr="0093116E" w:rsidRDefault="009D5D80" w:rsidP="009D5D80">
      <w:pPr>
        <w:rPr>
          <w:noProof/>
        </w:rPr>
      </w:pPr>
      <w:r w:rsidRPr="0093116E">
        <w:rPr>
          <w:noProof/>
        </w:rPr>
        <w:t>Sub rezerva unei evaluări la jumătatea perioadei, prezentul document definește domeniul de acțiune al Băncii, evaluează mijloacele sale bugetare și organizatorice și se asigură că aceste obiective sunt în conformitate cu capitalul instituției.</w:t>
      </w:r>
    </w:p>
    <w:p w14:paraId="19A55618" w14:textId="77777777" w:rsidR="009D5D80" w:rsidRPr="0093116E" w:rsidRDefault="009D5D80" w:rsidP="009D5D80">
      <w:pPr>
        <w:rPr>
          <w:noProof/>
        </w:rPr>
      </w:pPr>
      <w:r w:rsidRPr="0093116E">
        <w:rPr>
          <w:noProof/>
        </w:rPr>
        <w:t>În plus, în ceea ce privește punerea în aplicare a programelor UE de către BERD, sistemele sale de control intern au fost considerate echivalente cu cele ale Comisiei în evaluarea pilonilor efectuată în conformitate cu Regulamentul financiar.</w:t>
      </w:r>
    </w:p>
    <w:p w14:paraId="76E48A7E" w14:textId="77777777" w:rsidR="009D5D80" w:rsidRPr="0093116E" w:rsidRDefault="009D5D80" w:rsidP="009D5D80">
      <w:pPr>
        <w:rPr>
          <w:i/>
          <w:noProof/>
        </w:rPr>
      </w:pPr>
      <w:r w:rsidRPr="0093116E">
        <w:rPr>
          <w:i/>
          <w:noProof/>
        </w:rPr>
        <w:t>2.2.3.</w:t>
      </w:r>
      <w:r w:rsidRPr="0093116E">
        <w:rPr>
          <w:noProof/>
        </w:rPr>
        <w:tab/>
      </w:r>
      <w:r w:rsidRPr="0093116E">
        <w:rPr>
          <w:i/>
          <w:noProof/>
        </w:rPr>
        <w:t>Estimarea și justificarea raportului cost-eficacitate al controalelor (raportul dintre costurile controalelor și valoarea fondurilor aferente gestionate) și evaluarea nivelurilor preconizate ale riscurilor de eroare (la plată și la închidere)</w:t>
      </w:r>
      <w:bookmarkEnd w:id="51"/>
      <w:bookmarkEnd w:id="52"/>
      <w:r w:rsidRPr="0093116E">
        <w:rPr>
          <w:i/>
          <w:noProof/>
        </w:rPr>
        <w:t xml:space="preserve"> </w:t>
      </w:r>
    </w:p>
    <w:p w14:paraId="38A1F152" w14:textId="77777777" w:rsidR="009D5D80" w:rsidRPr="0093116E" w:rsidRDefault="009D5D80" w:rsidP="009D5D80">
      <w:pPr>
        <w:rPr>
          <w:noProof/>
        </w:rPr>
      </w:pPr>
      <w:r w:rsidRPr="0093116E">
        <w:rPr>
          <w:noProof/>
        </w:rPr>
        <w:t>A se vedea răspunsul de mai sus de la 2.2.2.</w:t>
      </w:r>
    </w:p>
    <w:p w14:paraId="37B39FD8" w14:textId="77777777" w:rsidR="009D5D80" w:rsidRPr="0093116E" w:rsidRDefault="009D5D80" w:rsidP="009D5D80">
      <w:pPr>
        <w:rPr>
          <w:b/>
          <w:noProof/>
        </w:rPr>
      </w:pPr>
      <w:bookmarkStart w:id="53" w:name="_Toc514938049"/>
      <w:bookmarkStart w:id="54" w:name="_Toc520485048"/>
    </w:p>
    <w:p w14:paraId="0107FF22" w14:textId="77777777" w:rsidR="009D5D80" w:rsidRPr="0093116E" w:rsidRDefault="009D5D80" w:rsidP="00695D7A">
      <w:pPr>
        <w:pStyle w:val="ManualHeading2"/>
        <w:rPr>
          <w:noProof/>
        </w:rPr>
      </w:pPr>
      <w:r w:rsidRPr="0093116E">
        <w:rPr>
          <w:noProof/>
        </w:rPr>
        <w:t>2.3.</w:t>
      </w:r>
      <w:r w:rsidRPr="0093116E">
        <w:rPr>
          <w:noProof/>
        </w:rPr>
        <w:tab/>
        <w:t>Măsuri de prevenire a fraudelor și a neregulilor</w:t>
      </w:r>
      <w:bookmarkEnd w:id="53"/>
      <w:bookmarkEnd w:id="54"/>
      <w:r w:rsidRPr="0093116E">
        <w:rPr>
          <w:noProof/>
        </w:rPr>
        <w:t xml:space="preserve"> </w:t>
      </w:r>
    </w:p>
    <w:p w14:paraId="2AD370C7" w14:textId="77777777" w:rsidR="009D5D80" w:rsidRPr="0093116E" w:rsidRDefault="009D5D80" w:rsidP="009D5D80">
      <w:pPr>
        <w:rPr>
          <w:noProof/>
        </w:rPr>
      </w:pPr>
      <w:r w:rsidRPr="0093116E">
        <w:rPr>
          <w:noProof/>
        </w:rPr>
        <w:t>Banca acordă cea mai mare importanță prevenirii fraudei și a neregulilor, atât în cadrul instituției, cât și în cadrul proiectelor pe care le finanțează. Pentru a evita orice risc de fraudă și corupție în funcționarea instituției, a organelor sale și a personalului său, BDCE a elaborat o politică de conformitate. În acest context, ar trebui menționate, de asemenea, Codul de conduită și Carta anticorupție.</w:t>
      </w:r>
    </w:p>
    <w:p w14:paraId="0C9A4954" w14:textId="14C1E669" w:rsidR="009D5D80" w:rsidRPr="0093116E" w:rsidRDefault="003C2E72" w:rsidP="009D5D80">
      <w:pPr>
        <w:rPr>
          <w:noProof/>
        </w:rPr>
      </w:pPr>
      <w:r w:rsidRPr="0093116E">
        <w:rPr>
          <w:noProof/>
        </w:rPr>
        <w:t>BDCE a elaborat un cadru compus din principii și proceduri pentru prevenirea și gestionarea cazurilor de erori, fraude sau nereguli. Organismele de control responsabile cu acțiunile antifraudă, erorile sau neregulile:</w:t>
      </w:r>
    </w:p>
    <w:p w14:paraId="15FBE1FD" w14:textId="77777777" w:rsidR="009D5D80" w:rsidRPr="0093116E" w:rsidRDefault="009D5D80" w:rsidP="0093116E">
      <w:pPr>
        <w:keepNext/>
        <w:rPr>
          <w:noProof/>
        </w:rPr>
      </w:pPr>
      <w:r w:rsidRPr="0093116E">
        <w:rPr>
          <w:i/>
          <w:noProof/>
        </w:rPr>
        <w:t>Serviciul de Audit intern</w:t>
      </w:r>
      <w:r w:rsidRPr="0093116E">
        <w:rPr>
          <w:noProof/>
        </w:rPr>
        <w:t>:</w:t>
      </w:r>
    </w:p>
    <w:p w14:paraId="7B196728" w14:textId="176FC2AF" w:rsidR="009D5D80" w:rsidRPr="0093116E" w:rsidRDefault="009D5D80" w:rsidP="009D5D80">
      <w:pPr>
        <w:rPr>
          <w:noProof/>
        </w:rPr>
      </w:pPr>
      <w:r w:rsidRPr="0093116E">
        <w:rPr>
          <w:noProof/>
        </w:rPr>
        <w:t>Serviciul de Audit intern recomandă îmbunătățirea proceselor pentru a spori eficacitatea globală a activităților comerciale și acordă sprijin Băncii pentru a asigura reflectarea și punerea în aplicare corespunzătoare a acțiunii corective convenite. Serviciul de Audit intern oferă conducerii asigurarea că înregistrările contabile pentru tranzacțiile comerciale sunt prelucrate în mod corect și controlat. Recomandările sunt raportate în rapoartele de audit intern. Acțiunile subsecvente sunt formalizate de către serviciul de Audit intern într-un plan de acțiuni corective.</w:t>
      </w:r>
    </w:p>
    <w:p w14:paraId="18977397" w14:textId="77777777" w:rsidR="009D5D80" w:rsidRPr="0093116E" w:rsidRDefault="009D5D80" w:rsidP="009D5D80">
      <w:pPr>
        <w:rPr>
          <w:noProof/>
        </w:rPr>
      </w:pPr>
      <w:r w:rsidRPr="0093116E">
        <w:rPr>
          <w:i/>
          <w:noProof/>
        </w:rPr>
        <w:t>Serviciul de Conformitate</w:t>
      </w:r>
      <w:r w:rsidRPr="0093116E">
        <w:rPr>
          <w:noProof/>
        </w:rPr>
        <w:t xml:space="preserve">: </w:t>
      </w:r>
    </w:p>
    <w:p w14:paraId="053A2214" w14:textId="77777777" w:rsidR="009D5D80" w:rsidRPr="0093116E" w:rsidRDefault="009D5D80" w:rsidP="009D5D80">
      <w:pPr>
        <w:rPr>
          <w:noProof/>
        </w:rPr>
      </w:pPr>
      <w:r w:rsidRPr="0093116E">
        <w:rPr>
          <w:noProof/>
        </w:rPr>
        <w:t>Scopul conformității este de a permite BDCE să își limiteze expunerea la sancțiunile juridice, administrative sau de reglementare, la pierderile financiare semnificative sau la afectarea reputației suportate în caz de neconformitate.</w:t>
      </w:r>
    </w:p>
    <w:p w14:paraId="223A11EA" w14:textId="77777777" w:rsidR="009D5D80" w:rsidRPr="0093116E" w:rsidRDefault="009D5D80" w:rsidP="009D5D80">
      <w:pPr>
        <w:rPr>
          <w:noProof/>
        </w:rPr>
      </w:pPr>
      <w:r w:rsidRPr="0093116E">
        <w:rPr>
          <w:noProof/>
        </w:rPr>
        <w:t>În cazul în care apar suspiciuni, directorul de conformitate (CCO) este direct subordonat guvernatorului din punct de vedere funcțional și administrativ. În plus, se instituie un comitet în cadrul Consiliului de administrație (</w:t>
      </w:r>
      <w:r w:rsidRPr="0093116E">
        <w:rPr>
          <w:i/>
          <w:noProof/>
        </w:rPr>
        <w:t>Comitetul de conformitate</w:t>
      </w:r>
      <w:r w:rsidRPr="0093116E">
        <w:rPr>
          <w:noProof/>
        </w:rPr>
        <w:t>), cu mandatul de a aborda cazurile de presupuse încălcări ale codurilor de conduită aplicabile care implică guvernatorul, un membru al organelor colegiale ale Băncii, inclusiv președintele acestora, sau un membru al Consiliului de audit. Acest comitet este compus din președinte, vicepreședinte și un al treilea membru, aleși prin tragere la sorți din Consiliul de conducere, care va acționa în această calitate pentru un mandat de trei ani.</w:t>
      </w:r>
    </w:p>
    <w:p w14:paraId="28CDFDC6" w14:textId="77777777" w:rsidR="009D5D80" w:rsidRPr="0093116E" w:rsidRDefault="009D5D80" w:rsidP="009D5D80">
      <w:pPr>
        <w:rPr>
          <w:i/>
          <w:iCs/>
          <w:noProof/>
        </w:rPr>
      </w:pPr>
      <w:r w:rsidRPr="0093116E">
        <w:rPr>
          <w:i/>
          <w:noProof/>
        </w:rPr>
        <w:t>Auditul extern:</w:t>
      </w:r>
    </w:p>
    <w:p w14:paraId="018D5E83" w14:textId="77777777" w:rsidR="009D5D80" w:rsidRPr="0093116E" w:rsidRDefault="009D5D80" w:rsidP="009D5D80">
      <w:pPr>
        <w:rPr>
          <w:b/>
          <w:bCs/>
          <w:i/>
          <w:iCs/>
          <w:noProof/>
        </w:rPr>
      </w:pPr>
      <w:r w:rsidRPr="0093116E">
        <w:rPr>
          <w:noProof/>
        </w:rPr>
        <w:t>Auditorul extern este numit de Consiliul de conducere pentru un mandat de trei ani, care poate fi reînnoit o singură dată, pe baza avizului Consiliului de audit și a recomandărilor Consiliului de administrație, în urma unei proceduri de achiziții. Auditorul extern este responsabil de auditarea situațiilor financiare ale Băncii și de revizuirea proceselor sale de control intern și de gestionare a riscurilor. Auditorul extern emite un raport intermediar referitor la controlul intern al BDCE, cu recomandări și acțiuni subsecvente celor anterioare. Acest raport este prezentat anual Consiliului de audit.</w:t>
      </w:r>
    </w:p>
    <w:p w14:paraId="276F894E" w14:textId="77777777" w:rsidR="009D5D80" w:rsidRPr="0093116E" w:rsidRDefault="009D5D80" w:rsidP="009D5D80">
      <w:pPr>
        <w:rPr>
          <w:noProof/>
        </w:rPr>
        <w:sectPr w:rsidR="009D5D80" w:rsidRPr="0093116E" w:rsidSect="00F344B2">
          <w:pgSz w:w="11907" w:h="16840"/>
          <w:pgMar w:top="1134" w:right="1418" w:bottom="1134" w:left="1418" w:header="709" w:footer="709" w:gutter="0"/>
          <w:cols w:space="720"/>
          <w:docGrid w:linePitch="326"/>
        </w:sectPr>
      </w:pPr>
    </w:p>
    <w:p w14:paraId="7CF33446" w14:textId="77777777" w:rsidR="009D5D80" w:rsidRPr="0093116E" w:rsidRDefault="009D5D80" w:rsidP="00512CB5">
      <w:pPr>
        <w:pStyle w:val="ManualHeading1"/>
        <w:rPr>
          <w:bCs/>
          <w:noProof/>
        </w:rPr>
      </w:pPr>
      <w:bookmarkStart w:id="55" w:name="_Toc514938050"/>
      <w:bookmarkStart w:id="56" w:name="_Toc520485049"/>
      <w:r w:rsidRPr="0093116E">
        <w:rPr>
          <w:noProof/>
        </w:rPr>
        <w:t>3.</w:t>
      </w:r>
      <w:r w:rsidRPr="0093116E">
        <w:rPr>
          <w:noProof/>
        </w:rPr>
        <w:tab/>
        <w:t>IMPACTUL FINANCIAR ESTIMAT AL PROPUNERII/INIȚIATIVEI</w:t>
      </w:r>
      <w:bookmarkEnd w:id="55"/>
      <w:bookmarkEnd w:id="56"/>
      <w:r w:rsidRPr="0093116E">
        <w:rPr>
          <w:noProof/>
        </w:rPr>
        <w:t xml:space="preserve"> </w:t>
      </w:r>
    </w:p>
    <w:p w14:paraId="19295CF4" w14:textId="77777777" w:rsidR="005D2ED0" w:rsidRPr="0093116E" w:rsidRDefault="005D2ED0" w:rsidP="00512CB5">
      <w:pPr>
        <w:pStyle w:val="ManualHeading2"/>
        <w:rPr>
          <w:noProof/>
        </w:rPr>
      </w:pPr>
      <w:bookmarkStart w:id="57" w:name="_Toc520485050"/>
      <w:bookmarkStart w:id="58" w:name="_Toc514938051"/>
    </w:p>
    <w:p w14:paraId="62DFADB8" w14:textId="77777777" w:rsidR="009D5D80" w:rsidRPr="0093116E" w:rsidRDefault="009D5D80" w:rsidP="00512CB5">
      <w:pPr>
        <w:pStyle w:val="ManualHeading2"/>
        <w:rPr>
          <w:noProof/>
        </w:rPr>
      </w:pPr>
      <w:r w:rsidRPr="0093116E">
        <w:rPr>
          <w:noProof/>
        </w:rPr>
        <w:t>3.1.</w:t>
      </w:r>
      <w:r w:rsidRPr="0093116E">
        <w:rPr>
          <w:noProof/>
        </w:rPr>
        <w:tab/>
        <w:t>Rubrica (rubricile) din cadrul financiar multianual și linia (liniile) bugetară (bugetare) de cheltuieli afectată (afectate)</w:t>
      </w:r>
      <w:bookmarkEnd w:id="57"/>
      <w:bookmarkEnd w:id="58"/>
      <w:r w:rsidRPr="0093116E">
        <w:rPr>
          <w:noProof/>
        </w:rPr>
        <w:t xml:space="preserve"> </w:t>
      </w:r>
    </w:p>
    <w:p w14:paraId="3A1844B6" w14:textId="77777777" w:rsidR="005D2ED0" w:rsidRPr="0093116E" w:rsidRDefault="005D2ED0" w:rsidP="009D5D80">
      <w:pPr>
        <w:rPr>
          <w:noProof/>
        </w:rPr>
      </w:pPr>
    </w:p>
    <w:p w14:paraId="5010BDED" w14:textId="77777777" w:rsidR="00D67268" w:rsidRPr="0093116E" w:rsidRDefault="009D5D80" w:rsidP="009D5D80">
      <w:pPr>
        <w:rPr>
          <w:noProof/>
        </w:rPr>
      </w:pPr>
      <w:r w:rsidRPr="0093116E">
        <w:rPr>
          <w:noProof/>
        </w:rPr>
        <w:t>Linii bugetare existente.</w:t>
      </w:r>
    </w:p>
    <w:p w14:paraId="2D5315B3" w14:textId="77777777" w:rsidR="009D5D80" w:rsidRPr="0093116E" w:rsidRDefault="009D5D80" w:rsidP="009D5D80">
      <w:pPr>
        <w:rPr>
          <w:i/>
          <w:noProof/>
        </w:rPr>
      </w:pPr>
      <w:r w:rsidRPr="0093116E">
        <w:rPr>
          <w:i/>
          <w:noProof/>
          <w:u w:val="single"/>
        </w:rPr>
        <w:t>În ordinea</w:t>
      </w:r>
      <w:r w:rsidRPr="0093116E">
        <w:rPr>
          <w:i/>
          <w:noProof/>
        </w:rPr>
        <w:t xml:space="preserve"> rubricilor din cadrul financiar multianual și a liniilor bugetare.</w:t>
      </w:r>
    </w:p>
    <w:tbl>
      <w:tblPr>
        <w:tblW w:w="9858" w:type="dxa"/>
        <w:tblInd w:w="-2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381"/>
        <w:gridCol w:w="2665"/>
        <w:gridCol w:w="1559"/>
        <w:gridCol w:w="1134"/>
        <w:gridCol w:w="1276"/>
        <w:gridCol w:w="992"/>
        <w:gridCol w:w="851"/>
      </w:tblGrid>
      <w:tr w:rsidR="009D5D80" w:rsidRPr="0093116E" w14:paraId="2A25FDA2" w14:textId="77777777" w:rsidTr="00D67268">
        <w:tc>
          <w:tcPr>
            <w:tcW w:w="1381" w:type="dxa"/>
            <w:vMerge w:val="restart"/>
            <w:tcBorders>
              <w:top w:val="single" w:sz="4" w:space="0" w:color="auto"/>
              <w:left w:val="single" w:sz="4" w:space="0" w:color="auto"/>
              <w:bottom w:val="single" w:sz="4" w:space="0" w:color="auto"/>
              <w:right w:val="single" w:sz="4" w:space="0" w:color="auto"/>
            </w:tcBorders>
            <w:vAlign w:val="center"/>
            <w:hideMark/>
          </w:tcPr>
          <w:p w14:paraId="67743D61" w14:textId="77777777" w:rsidR="009D5D80" w:rsidRPr="0093116E" w:rsidRDefault="009D5D80" w:rsidP="00306454">
            <w:pPr>
              <w:rPr>
                <w:noProof/>
              </w:rPr>
            </w:pPr>
            <w:r w:rsidRPr="0093116E">
              <w:rPr>
                <w:noProof/>
              </w:rPr>
              <w:t>Rubrica din cadrul financiar multianual</w:t>
            </w:r>
          </w:p>
        </w:tc>
        <w:tc>
          <w:tcPr>
            <w:tcW w:w="2665" w:type="dxa"/>
            <w:tcBorders>
              <w:top w:val="single" w:sz="4" w:space="0" w:color="auto"/>
              <w:left w:val="single" w:sz="4" w:space="0" w:color="auto"/>
              <w:bottom w:val="single" w:sz="4" w:space="0" w:color="auto"/>
              <w:right w:val="single" w:sz="4" w:space="0" w:color="auto"/>
            </w:tcBorders>
            <w:vAlign w:val="center"/>
            <w:hideMark/>
          </w:tcPr>
          <w:p w14:paraId="7163ABC5" w14:textId="77777777" w:rsidR="009D5D80" w:rsidRPr="0093116E" w:rsidRDefault="009D5D80" w:rsidP="00306454">
            <w:pPr>
              <w:rPr>
                <w:noProof/>
              </w:rPr>
            </w:pPr>
            <w:r w:rsidRPr="0093116E">
              <w:rPr>
                <w:noProof/>
              </w:rPr>
              <w:t>Linia bugetară</w:t>
            </w:r>
          </w:p>
        </w:tc>
        <w:tc>
          <w:tcPr>
            <w:tcW w:w="1559" w:type="dxa"/>
            <w:tcBorders>
              <w:top w:val="single" w:sz="4" w:space="0" w:color="auto"/>
              <w:left w:val="single" w:sz="4" w:space="0" w:color="auto"/>
              <w:bottom w:val="single" w:sz="4" w:space="0" w:color="auto"/>
              <w:right w:val="single" w:sz="4" w:space="0" w:color="auto"/>
            </w:tcBorders>
            <w:vAlign w:val="center"/>
            <w:hideMark/>
          </w:tcPr>
          <w:p w14:paraId="17C1963C" w14:textId="77777777" w:rsidR="009D5D80" w:rsidRPr="0093116E" w:rsidRDefault="009D5D80" w:rsidP="00306454">
            <w:pPr>
              <w:rPr>
                <w:noProof/>
              </w:rPr>
            </w:pPr>
            <w:r w:rsidRPr="0093116E">
              <w:rPr>
                <w:noProof/>
              </w:rPr>
              <w:t xml:space="preserve">Tipul de </w:t>
            </w:r>
            <w:r w:rsidRPr="0093116E">
              <w:rPr>
                <w:noProof/>
              </w:rPr>
              <w:br/>
              <w:t>cheltuieli</w:t>
            </w:r>
          </w:p>
        </w:tc>
        <w:tc>
          <w:tcPr>
            <w:tcW w:w="4253" w:type="dxa"/>
            <w:gridSpan w:val="4"/>
            <w:tcBorders>
              <w:top w:val="single" w:sz="4" w:space="0" w:color="auto"/>
              <w:left w:val="single" w:sz="4" w:space="0" w:color="auto"/>
              <w:bottom w:val="single" w:sz="4" w:space="0" w:color="auto"/>
              <w:right w:val="single" w:sz="4" w:space="0" w:color="auto"/>
            </w:tcBorders>
            <w:vAlign w:val="center"/>
            <w:hideMark/>
          </w:tcPr>
          <w:p w14:paraId="78AD4466" w14:textId="77777777" w:rsidR="009D5D80" w:rsidRPr="0093116E" w:rsidRDefault="009D5D80" w:rsidP="00306454">
            <w:pPr>
              <w:rPr>
                <w:noProof/>
              </w:rPr>
            </w:pPr>
            <w:r w:rsidRPr="0093116E">
              <w:rPr>
                <w:noProof/>
              </w:rPr>
              <w:t xml:space="preserve">Contribuție </w:t>
            </w:r>
          </w:p>
        </w:tc>
      </w:tr>
      <w:tr w:rsidR="009D5D80" w:rsidRPr="0093116E" w14:paraId="6FA7A1CF" w14:textId="77777777" w:rsidTr="00D67268">
        <w:tc>
          <w:tcPr>
            <w:tcW w:w="1381" w:type="dxa"/>
            <w:vMerge/>
            <w:tcBorders>
              <w:top w:val="single" w:sz="4" w:space="0" w:color="auto"/>
              <w:left w:val="single" w:sz="4" w:space="0" w:color="auto"/>
              <w:bottom w:val="single" w:sz="4" w:space="0" w:color="auto"/>
              <w:right w:val="single" w:sz="4" w:space="0" w:color="auto"/>
            </w:tcBorders>
            <w:vAlign w:val="center"/>
            <w:hideMark/>
          </w:tcPr>
          <w:p w14:paraId="0E7FFE01" w14:textId="77777777" w:rsidR="009D5D80" w:rsidRPr="0093116E" w:rsidRDefault="009D5D80" w:rsidP="00306454">
            <w:pPr>
              <w:rPr>
                <w:noProof/>
              </w:rPr>
            </w:pPr>
          </w:p>
        </w:tc>
        <w:tc>
          <w:tcPr>
            <w:tcW w:w="2665" w:type="dxa"/>
            <w:tcBorders>
              <w:top w:val="single" w:sz="4" w:space="0" w:color="auto"/>
              <w:left w:val="single" w:sz="4" w:space="0" w:color="auto"/>
              <w:bottom w:val="single" w:sz="4" w:space="0" w:color="auto"/>
              <w:right w:val="single" w:sz="4" w:space="0" w:color="auto"/>
            </w:tcBorders>
            <w:vAlign w:val="center"/>
            <w:hideMark/>
          </w:tcPr>
          <w:p w14:paraId="5F403125" w14:textId="2A6BD178" w:rsidR="009D5D80" w:rsidRPr="0093116E" w:rsidRDefault="009D5D80" w:rsidP="00306454">
            <w:pPr>
              <w:rPr>
                <w:noProof/>
              </w:rPr>
            </w:pPr>
            <w:r w:rsidRPr="0093116E">
              <w:rPr>
                <w:noProof/>
              </w:rPr>
              <w:t>Numărul</w:t>
            </w:r>
            <w:r w:rsidR="0093116E">
              <w:rPr>
                <w:noProof/>
              </w:rPr>
              <w:t xml:space="preserve"> </w:t>
            </w:r>
            <w:r w:rsidRPr="0093116E">
              <w:rPr>
                <w:noProof/>
              </w:rPr>
              <w:br/>
            </w:r>
          </w:p>
        </w:tc>
        <w:tc>
          <w:tcPr>
            <w:tcW w:w="1559" w:type="dxa"/>
            <w:tcBorders>
              <w:top w:val="single" w:sz="4" w:space="0" w:color="auto"/>
              <w:left w:val="single" w:sz="4" w:space="0" w:color="auto"/>
              <w:bottom w:val="single" w:sz="4" w:space="0" w:color="auto"/>
              <w:right w:val="single" w:sz="4" w:space="0" w:color="auto"/>
            </w:tcBorders>
            <w:vAlign w:val="center"/>
            <w:hideMark/>
          </w:tcPr>
          <w:p w14:paraId="3CAA4EE7" w14:textId="77777777" w:rsidR="009D5D80" w:rsidRPr="0093116E" w:rsidRDefault="009D5D80" w:rsidP="00306454">
            <w:pPr>
              <w:rPr>
                <w:noProof/>
                <w:sz w:val="18"/>
                <w:szCs w:val="18"/>
              </w:rPr>
            </w:pPr>
            <w:r w:rsidRPr="0093116E">
              <w:rPr>
                <w:noProof/>
                <w:sz w:val="18"/>
              </w:rPr>
              <w:t>Dif./Nedif</w:t>
            </w:r>
            <w:r w:rsidRPr="0093116E">
              <w:rPr>
                <w:rStyle w:val="FootnoteReference"/>
                <w:noProof/>
                <w:sz w:val="18"/>
                <w:szCs w:val="18"/>
              </w:rPr>
              <w:footnoteReference w:id="11"/>
            </w:r>
            <w:r w:rsidRPr="0093116E">
              <w:rPr>
                <w:noProof/>
              </w:rPr>
              <w:t>.</w:t>
            </w:r>
          </w:p>
        </w:tc>
        <w:tc>
          <w:tcPr>
            <w:tcW w:w="1134" w:type="dxa"/>
            <w:tcBorders>
              <w:top w:val="single" w:sz="4" w:space="0" w:color="auto"/>
              <w:left w:val="single" w:sz="4" w:space="0" w:color="auto"/>
              <w:bottom w:val="single" w:sz="4" w:space="0" w:color="auto"/>
              <w:right w:val="single" w:sz="4" w:space="0" w:color="auto"/>
            </w:tcBorders>
            <w:vAlign w:val="center"/>
            <w:hideMark/>
          </w:tcPr>
          <w:p w14:paraId="6CA1D46C" w14:textId="77777777" w:rsidR="009D5D80" w:rsidRPr="0093116E" w:rsidRDefault="009D5D80" w:rsidP="00306454">
            <w:pPr>
              <w:rPr>
                <w:b/>
                <w:noProof/>
                <w:sz w:val="18"/>
                <w:szCs w:val="18"/>
              </w:rPr>
            </w:pPr>
            <w:r w:rsidRPr="0093116E">
              <w:rPr>
                <w:noProof/>
                <w:sz w:val="18"/>
              </w:rPr>
              <w:t>din partea țărilor AELS</w:t>
            </w:r>
            <w:r w:rsidRPr="0093116E">
              <w:rPr>
                <w:rStyle w:val="FootnoteReference"/>
                <w:noProof/>
                <w:sz w:val="18"/>
                <w:szCs w:val="18"/>
              </w:rPr>
              <w:footnoteReference w:id="12"/>
            </w:r>
          </w:p>
        </w:tc>
        <w:tc>
          <w:tcPr>
            <w:tcW w:w="1276" w:type="dxa"/>
            <w:tcBorders>
              <w:top w:val="single" w:sz="4" w:space="0" w:color="auto"/>
              <w:left w:val="single" w:sz="4" w:space="0" w:color="auto"/>
              <w:bottom w:val="single" w:sz="4" w:space="0" w:color="auto"/>
              <w:right w:val="single" w:sz="4" w:space="0" w:color="auto"/>
            </w:tcBorders>
            <w:vAlign w:val="center"/>
            <w:hideMark/>
          </w:tcPr>
          <w:p w14:paraId="175F31A4" w14:textId="77777777" w:rsidR="009D5D80" w:rsidRPr="0093116E" w:rsidRDefault="009D5D80" w:rsidP="00306454">
            <w:pPr>
              <w:rPr>
                <w:noProof/>
                <w:sz w:val="18"/>
                <w:szCs w:val="18"/>
              </w:rPr>
            </w:pPr>
            <w:r w:rsidRPr="0093116E">
              <w:rPr>
                <w:noProof/>
                <w:sz w:val="18"/>
              </w:rPr>
              <w:t>din partea țărilor candidate și potențial candidate</w:t>
            </w:r>
            <w:r w:rsidRPr="0093116E">
              <w:rPr>
                <w:rStyle w:val="FootnoteReference"/>
                <w:noProof/>
                <w:sz w:val="18"/>
                <w:szCs w:val="18"/>
              </w:rPr>
              <w:footnoteReference w:id="13"/>
            </w:r>
          </w:p>
        </w:tc>
        <w:tc>
          <w:tcPr>
            <w:tcW w:w="992" w:type="dxa"/>
            <w:tcBorders>
              <w:top w:val="single" w:sz="4" w:space="0" w:color="auto"/>
              <w:left w:val="single" w:sz="4" w:space="0" w:color="auto"/>
              <w:bottom w:val="single" w:sz="4" w:space="0" w:color="auto"/>
              <w:right w:val="single" w:sz="4" w:space="0" w:color="auto"/>
            </w:tcBorders>
            <w:vAlign w:val="center"/>
            <w:hideMark/>
          </w:tcPr>
          <w:p w14:paraId="3A00248A" w14:textId="77777777" w:rsidR="009D5D80" w:rsidRPr="0093116E" w:rsidRDefault="005D2ED0" w:rsidP="00306454">
            <w:pPr>
              <w:rPr>
                <w:noProof/>
                <w:sz w:val="18"/>
                <w:szCs w:val="18"/>
              </w:rPr>
            </w:pPr>
            <w:r w:rsidRPr="0093116E">
              <w:rPr>
                <w:noProof/>
                <w:sz w:val="18"/>
              </w:rPr>
              <w:t>din partea altor țări terțe</w:t>
            </w:r>
          </w:p>
        </w:tc>
        <w:tc>
          <w:tcPr>
            <w:tcW w:w="851" w:type="dxa"/>
            <w:tcBorders>
              <w:top w:val="single" w:sz="4" w:space="0" w:color="auto"/>
              <w:left w:val="single" w:sz="4" w:space="0" w:color="auto"/>
              <w:bottom w:val="single" w:sz="4" w:space="0" w:color="auto"/>
              <w:right w:val="single" w:sz="4" w:space="0" w:color="auto"/>
            </w:tcBorders>
            <w:vAlign w:val="center"/>
            <w:hideMark/>
          </w:tcPr>
          <w:p w14:paraId="3286924F" w14:textId="77777777" w:rsidR="009D5D80" w:rsidRPr="0093116E" w:rsidRDefault="009D5D80" w:rsidP="00306454">
            <w:pPr>
              <w:rPr>
                <w:noProof/>
                <w:sz w:val="18"/>
                <w:szCs w:val="18"/>
              </w:rPr>
            </w:pPr>
            <w:r w:rsidRPr="0093116E">
              <w:rPr>
                <w:noProof/>
                <w:sz w:val="18"/>
              </w:rPr>
              <w:t>alte venituri alocate</w:t>
            </w:r>
          </w:p>
        </w:tc>
      </w:tr>
      <w:tr w:rsidR="009D5D80" w:rsidRPr="0093116E" w14:paraId="54254BEE" w14:textId="77777777" w:rsidTr="00D67268">
        <w:tc>
          <w:tcPr>
            <w:tcW w:w="1381" w:type="dxa"/>
            <w:tcBorders>
              <w:top w:val="single" w:sz="4" w:space="0" w:color="auto"/>
              <w:left w:val="single" w:sz="4" w:space="0" w:color="auto"/>
              <w:bottom w:val="single" w:sz="4" w:space="0" w:color="auto"/>
              <w:right w:val="single" w:sz="4" w:space="0" w:color="auto"/>
            </w:tcBorders>
            <w:vAlign w:val="center"/>
          </w:tcPr>
          <w:p w14:paraId="0CF77C7C" w14:textId="77777777" w:rsidR="009D5D80" w:rsidRPr="0093116E" w:rsidRDefault="009D5D80" w:rsidP="00306454">
            <w:pPr>
              <w:rPr>
                <w:noProof/>
              </w:rPr>
            </w:pPr>
          </w:p>
        </w:tc>
        <w:tc>
          <w:tcPr>
            <w:tcW w:w="2665" w:type="dxa"/>
            <w:tcBorders>
              <w:top w:val="single" w:sz="4" w:space="0" w:color="auto"/>
              <w:left w:val="single" w:sz="4" w:space="0" w:color="auto"/>
              <w:bottom w:val="single" w:sz="4" w:space="0" w:color="auto"/>
              <w:right w:val="single" w:sz="4" w:space="0" w:color="auto"/>
            </w:tcBorders>
            <w:vAlign w:val="center"/>
          </w:tcPr>
          <w:p w14:paraId="0D6F654F" w14:textId="77777777" w:rsidR="009D5D80" w:rsidRPr="0093116E" w:rsidRDefault="009D5D80" w:rsidP="00306454">
            <w:pPr>
              <w:rPr>
                <w:noProof/>
              </w:rPr>
            </w:pPr>
          </w:p>
        </w:tc>
        <w:tc>
          <w:tcPr>
            <w:tcW w:w="1559" w:type="dxa"/>
            <w:tcBorders>
              <w:top w:val="single" w:sz="4" w:space="0" w:color="auto"/>
              <w:left w:val="single" w:sz="4" w:space="0" w:color="auto"/>
              <w:bottom w:val="single" w:sz="4" w:space="0" w:color="auto"/>
              <w:right w:val="single" w:sz="4" w:space="0" w:color="auto"/>
            </w:tcBorders>
            <w:vAlign w:val="center"/>
            <w:hideMark/>
          </w:tcPr>
          <w:p w14:paraId="058E4D63" w14:textId="77777777" w:rsidR="009D5D80" w:rsidRPr="0093116E" w:rsidRDefault="009D5D80" w:rsidP="00306454">
            <w:pPr>
              <w:rPr>
                <w:noProof/>
              </w:rPr>
            </w:pPr>
            <w:r w:rsidRPr="0093116E">
              <w:rPr>
                <w:noProof/>
              </w:rPr>
              <w:t>Dif.</w:t>
            </w:r>
          </w:p>
        </w:tc>
        <w:tc>
          <w:tcPr>
            <w:tcW w:w="1134" w:type="dxa"/>
            <w:tcBorders>
              <w:top w:val="single" w:sz="4" w:space="0" w:color="auto"/>
              <w:left w:val="single" w:sz="4" w:space="0" w:color="auto"/>
              <w:bottom w:val="single" w:sz="4" w:space="0" w:color="auto"/>
              <w:right w:val="single" w:sz="4" w:space="0" w:color="auto"/>
            </w:tcBorders>
            <w:vAlign w:val="center"/>
            <w:hideMark/>
          </w:tcPr>
          <w:p w14:paraId="3F3B7F98" w14:textId="77777777" w:rsidR="009D5D80" w:rsidRPr="0093116E" w:rsidRDefault="009D5D80" w:rsidP="00306454">
            <w:pPr>
              <w:rPr>
                <w:noProof/>
              </w:rPr>
            </w:pPr>
            <w:r w:rsidRPr="0093116E">
              <w:rPr>
                <w:noProof/>
              </w:rPr>
              <w:t>NU</w:t>
            </w:r>
          </w:p>
        </w:tc>
        <w:tc>
          <w:tcPr>
            <w:tcW w:w="1276" w:type="dxa"/>
            <w:tcBorders>
              <w:top w:val="single" w:sz="4" w:space="0" w:color="auto"/>
              <w:left w:val="single" w:sz="4" w:space="0" w:color="auto"/>
              <w:bottom w:val="single" w:sz="4" w:space="0" w:color="auto"/>
              <w:right w:val="single" w:sz="4" w:space="0" w:color="auto"/>
            </w:tcBorders>
            <w:vAlign w:val="center"/>
            <w:hideMark/>
          </w:tcPr>
          <w:p w14:paraId="689ABFA3" w14:textId="77777777" w:rsidR="009D5D80" w:rsidRPr="0093116E" w:rsidRDefault="009D5D80" w:rsidP="00306454">
            <w:pPr>
              <w:rPr>
                <w:noProof/>
              </w:rPr>
            </w:pPr>
            <w:r w:rsidRPr="0093116E">
              <w:rPr>
                <w:noProof/>
              </w:rPr>
              <w:t>NU</w:t>
            </w:r>
          </w:p>
        </w:tc>
        <w:tc>
          <w:tcPr>
            <w:tcW w:w="992" w:type="dxa"/>
            <w:tcBorders>
              <w:top w:val="single" w:sz="4" w:space="0" w:color="auto"/>
              <w:left w:val="single" w:sz="4" w:space="0" w:color="auto"/>
              <w:bottom w:val="single" w:sz="4" w:space="0" w:color="auto"/>
              <w:right w:val="single" w:sz="4" w:space="0" w:color="auto"/>
            </w:tcBorders>
            <w:vAlign w:val="center"/>
            <w:hideMark/>
          </w:tcPr>
          <w:p w14:paraId="13B6ACC1" w14:textId="77777777" w:rsidR="009D5D80" w:rsidRPr="0093116E" w:rsidRDefault="009D5D80" w:rsidP="00306454">
            <w:pPr>
              <w:rPr>
                <w:noProof/>
              </w:rPr>
            </w:pPr>
            <w:r w:rsidRPr="0093116E">
              <w:rPr>
                <w:noProof/>
              </w:rPr>
              <w:t>NU</w:t>
            </w:r>
          </w:p>
        </w:tc>
        <w:tc>
          <w:tcPr>
            <w:tcW w:w="851" w:type="dxa"/>
            <w:tcBorders>
              <w:top w:val="single" w:sz="4" w:space="0" w:color="auto"/>
              <w:left w:val="single" w:sz="4" w:space="0" w:color="auto"/>
              <w:bottom w:val="single" w:sz="4" w:space="0" w:color="auto"/>
              <w:right w:val="single" w:sz="4" w:space="0" w:color="auto"/>
            </w:tcBorders>
            <w:vAlign w:val="center"/>
            <w:hideMark/>
          </w:tcPr>
          <w:p w14:paraId="620E281A" w14:textId="77777777" w:rsidR="009D5D80" w:rsidRPr="0093116E" w:rsidRDefault="009D5D80" w:rsidP="00306454">
            <w:pPr>
              <w:rPr>
                <w:noProof/>
              </w:rPr>
            </w:pPr>
            <w:r w:rsidRPr="0093116E">
              <w:rPr>
                <w:noProof/>
              </w:rPr>
              <w:t>NU</w:t>
            </w:r>
          </w:p>
        </w:tc>
      </w:tr>
    </w:tbl>
    <w:p w14:paraId="35DEC52D" w14:textId="77777777" w:rsidR="009D5D80" w:rsidRPr="0093116E" w:rsidRDefault="009D5D80" w:rsidP="009D5D80">
      <w:pPr>
        <w:rPr>
          <w:noProof/>
        </w:rPr>
      </w:pPr>
    </w:p>
    <w:p w14:paraId="3E3F0F69" w14:textId="77777777" w:rsidR="001E6396" w:rsidRPr="0093116E" w:rsidRDefault="009D5D80" w:rsidP="009D5D80">
      <w:pPr>
        <w:rPr>
          <w:noProof/>
        </w:rPr>
      </w:pPr>
      <w:r w:rsidRPr="0093116E">
        <w:rPr>
          <w:noProof/>
        </w:rPr>
        <w:t>Noile linii bugetare solicitate</w:t>
      </w:r>
    </w:p>
    <w:p w14:paraId="143F149A" w14:textId="77777777" w:rsidR="009D5D80" w:rsidRPr="0093116E" w:rsidRDefault="009D5D80" w:rsidP="009D5D80">
      <w:pPr>
        <w:rPr>
          <w:i/>
          <w:noProof/>
        </w:rPr>
      </w:pPr>
      <w:r w:rsidRPr="0093116E">
        <w:rPr>
          <w:i/>
          <w:noProof/>
          <w:u w:val="single"/>
        </w:rPr>
        <w:t>În ordinea</w:t>
      </w:r>
      <w:r w:rsidRPr="0093116E">
        <w:rPr>
          <w:i/>
          <w:noProof/>
        </w:rPr>
        <w:t xml:space="preserve"> rubricilor din cadrul financiar multianual și a liniilor bugetare.</w:t>
      </w:r>
    </w:p>
    <w:p w14:paraId="5306092C" w14:textId="77777777" w:rsidR="001E6396" w:rsidRPr="0093116E" w:rsidRDefault="001E6396" w:rsidP="009D5D80">
      <w:pPr>
        <w:rPr>
          <w:i/>
          <w:noProof/>
        </w:rPr>
      </w:pPr>
    </w:p>
    <w:tbl>
      <w:tblPr>
        <w:tblW w:w="9858" w:type="dxa"/>
        <w:tblInd w:w="-2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381"/>
        <w:gridCol w:w="2665"/>
        <w:gridCol w:w="1559"/>
        <w:gridCol w:w="1134"/>
        <w:gridCol w:w="1276"/>
        <w:gridCol w:w="992"/>
        <w:gridCol w:w="851"/>
      </w:tblGrid>
      <w:tr w:rsidR="009D5D80" w:rsidRPr="0093116E" w14:paraId="5DC400CB" w14:textId="77777777" w:rsidTr="00D67268">
        <w:tc>
          <w:tcPr>
            <w:tcW w:w="1381" w:type="dxa"/>
            <w:vMerge w:val="restart"/>
            <w:tcBorders>
              <w:top w:val="single" w:sz="4" w:space="0" w:color="auto"/>
              <w:left w:val="single" w:sz="4" w:space="0" w:color="auto"/>
              <w:bottom w:val="single" w:sz="4" w:space="0" w:color="auto"/>
              <w:right w:val="single" w:sz="4" w:space="0" w:color="auto"/>
            </w:tcBorders>
            <w:vAlign w:val="center"/>
            <w:hideMark/>
          </w:tcPr>
          <w:p w14:paraId="299AC3CA" w14:textId="77777777" w:rsidR="009D5D80" w:rsidRPr="0093116E" w:rsidRDefault="009D5D80" w:rsidP="00306454">
            <w:pPr>
              <w:rPr>
                <w:noProof/>
              </w:rPr>
            </w:pPr>
            <w:r w:rsidRPr="0093116E">
              <w:rPr>
                <w:noProof/>
              </w:rPr>
              <w:t>Rubrica din cadrul financiar multianual</w:t>
            </w:r>
          </w:p>
        </w:tc>
        <w:tc>
          <w:tcPr>
            <w:tcW w:w="2665" w:type="dxa"/>
            <w:tcBorders>
              <w:top w:val="single" w:sz="4" w:space="0" w:color="auto"/>
              <w:left w:val="single" w:sz="4" w:space="0" w:color="auto"/>
              <w:bottom w:val="single" w:sz="4" w:space="0" w:color="auto"/>
              <w:right w:val="single" w:sz="4" w:space="0" w:color="auto"/>
            </w:tcBorders>
            <w:vAlign w:val="center"/>
            <w:hideMark/>
          </w:tcPr>
          <w:p w14:paraId="3155D7F4" w14:textId="77777777" w:rsidR="009D5D80" w:rsidRPr="0093116E" w:rsidRDefault="009D5D80" w:rsidP="00306454">
            <w:pPr>
              <w:rPr>
                <w:noProof/>
              </w:rPr>
            </w:pPr>
            <w:r w:rsidRPr="0093116E">
              <w:rPr>
                <w:noProof/>
              </w:rPr>
              <w:t>Linia bugetară</w:t>
            </w:r>
          </w:p>
        </w:tc>
        <w:tc>
          <w:tcPr>
            <w:tcW w:w="1559" w:type="dxa"/>
            <w:tcBorders>
              <w:top w:val="single" w:sz="4" w:space="0" w:color="auto"/>
              <w:left w:val="single" w:sz="4" w:space="0" w:color="auto"/>
              <w:bottom w:val="single" w:sz="4" w:space="0" w:color="auto"/>
              <w:right w:val="single" w:sz="4" w:space="0" w:color="auto"/>
            </w:tcBorders>
            <w:vAlign w:val="center"/>
            <w:hideMark/>
          </w:tcPr>
          <w:p w14:paraId="454A6EA0" w14:textId="77777777" w:rsidR="009D5D80" w:rsidRPr="0093116E" w:rsidRDefault="009D5D80" w:rsidP="00306454">
            <w:pPr>
              <w:rPr>
                <w:noProof/>
              </w:rPr>
            </w:pPr>
            <w:r w:rsidRPr="0093116E">
              <w:rPr>
                <w:noProof/>
              </w:rPr>
              <w:t xml:space="preserve">Tipul de </w:t>
            </w:r>
            <w:r w:rsidRPr="0093116E">
              <w:rPr>
                <w:noProof/>
              </w:rPr>
              <w:br/>
              <w:t>cheltuieli</w:t>
            </w:r>
          </w:p>
        </w:tc>
        <w:tc>
          <w:tcPr>
            <w:tcW w:w="4253" w:type="dxa"/>
            <w:gridSpan w:val="4"/>
            <w:tcBorders>
              <w:top w:val="single" w:sz="4" w:space="0" w:color="auto"/>
              <w:left w:val="single" w:sz="4" w:space="0" w:color="auto"/>
              <w:bottom w:val="single" w:sz="4" w:space="0" w:color="auto"/>
              <w:right w:val="single" w:sz="4" w:space="0" w:color="auto"/>
            </w:tcBorders>
            <w:vAlign w:val="center"/>
            <w:hideMark/>
          </w:tcPr>
          <w:p w14:paraId="5382D8CD" w14:textId="77777777" w:rsidR="009D5D80" w:rsidRPr="0093116E" w:rsidRDefault="009D5D80" w:rsidP="00306454">
            <w:pPr>
              <w:rPr>
                <w:noProof/>
              </w:rPr>
            </w:pPr>
            <w:r w:rsidRPr="0093116E">
              <w:rPr>
                <w:noProof/>
              </w:rPr>
              <w:t xml:space="preserve">Contribuție </w:t>
            </w:r>
          </w:p>
        </w:tc>
      </w:tr>
      <w:tr w:rsidR="009D5D80" w:rsidRPr="0093116E" w14:paraId="7EC2C069" w14:textId="77777777" w:rsidTr="00D67268">
        <w:tc>
          <w:tcPr>
            <w:tcW w:w="1381" w:type="dxa"/>
            <w:vMerge/>
            <w:tcBorders>
              <w:top w:val="single" w:sz="4" w:space="0" w:color="auto"/>
              <w:left w:val="single" w:sz="4" w:space="0" w:color="auto"/>
              <w:bottom w:val="single" w:sz="4" w:space="0" w:color="auto"/>
              <w:right w:val="single" w:sz="4" w:space="0" w:color="auto"/>
            </w:tcBorders>
            <w:vAlign w:val="center"/>
            <w:hideMark/>
          </w:tcPr>
          <w:p w14:paraId="435F6129" w14:textId="77777777" w:rsidR="009D5D80" w:rsidRPr="0093116E" w:rsidRDefault="009D5D80" w:rsidP="00306454">
            <w:pPr>
              <w:rPr>
                <w:noProof/>
              </w:rPr>
            </w:pPr>
          </w:p>
        </w:tc>
        <w:tc>
          <w:tcPr>
            <w:tcW w:w="2665" w:type="dxa"/>
            <w:tcBorders>
              <w:top w:val="single" w:sz="4" w:space="0" w:color="auto"/>
              <w:left w:val="single" w:sz="4" w:space="0" w:color="auto"/>
              <w:bottom w:val="single" w:sz="4" w:space="0" w:color="auto"/>
              <w:right w:val="single" w:sz="4" w:space="0" w:color="auto"/>
            </w:tcBorders>
            <w:vAlign w:val="center"/>
            <w:hideMark/>
          </w:tcPr>
          <w:p w14:paraId="3D1F2D93" w14:textId="60392A1D" w:rsidR="009D5D80" w:rsidRPr="0093116E" w:rsidRDefault="009D5D80" w:rsidP="00306454">
            <w:pPr>
              <w:rPr>
                <w:noProof/>
              </w:rPr>
            </w:pPr>
            <w:r w:rsidRPr="0093116E">
              <w:rPr>
                <w:noProof/>
              </w:rPr>
              <w:t>Numărul</w:t>
            </w:r>
            <w:r w:rsidR="0093116E">
              <w:rPr>
                <w:noProof/>
              </w:rPr>
              <w:t xml:space="preserve"> </w:t>
            </w:r>
            <w:r w:rsidRPr="0093116E">
              <w:rPr>
                <w:noProof/>
              </w:rPr>
              <w:br/>
            </w:r>
          </w:p>
        </w:tc>
        <w:tc>
          <w:tcPr>
            <w:tcW w:w="1559" w:type="dxa"/>
            <w:tcBorders>
              <w:top w:val="single" w:sz="4" w:space="0" w:color="auto"/>
              <w:left w:val="single" w:sz="4" w:space="0" w:color="auto"/>
              <w:bottom w:val="single" w:sz="4" w:space="0" w:color="auto"/>
              <w:right w:val="single" w:sz="4" w:space="0" w:color="auto"/>
            </w:tcBorders>
            <w:vAlign w:val="center"/>
            <w:hideMark/>
          </w:tcPr>
          <w:p w14:paraId="70242569" w14:textId="77777777" w:rsidR="009D5D80" w:rsidRPr="0093116E" w:rsidRDefault="009D5D80" w:rsidP="00306454">
            <w:pPr>
              <w:rPr>
                <w:noProof/>
                <w:sz w:val="18"/>
                <w:szCs w:val="18"/>
              </w:rPr>
            </w:pPr>
            <w:r w:rsidRPr="0093116E">
              <w:rPr>
                <w:noProof/>
                <w:sz w:val="18"/>
              </w:rPr>
              <w:t>Dif./Nedif.</w:t>
            </w:r>
          </w:p>
        </w:tc>
        <w:tc>
          <w:tcPr>
            <w:tcW w:w="1134" w:type="dxa"/>
            <w:tcBorders>
              <w:top w:val="single" w:sz="4" w:space="0" w:color="auto"/>
              <w:left w:val="single" w:sz="4" w:space="0" w:color="auto"/>
              <w:bottom w:val="single" w:sz="4" w:space="0" w:color="auto"/>
              <w:right w:val="single" w:sz="4" w:space="0" w:color="auto"/>
            </w:tcBorders>
            <w:vAlign w:val="center"/>
            <w:hideMark/>
          </w:tcPr>
          <w:p w14:paraId="35BC1226" w14:textId="77777777" w:rsidR="009D5D80" w:rsidRPr="0093116E" w:rsidRDefault="009D5D80" w:rsidP="00306454">
            <w:pPr>
              <w:rPr>
                <w:noProof/>
                <w:sz w:val="18"/>
                <w:szCs w:val="18"/>
              </w:rPr>
            </w:pPr>
            <w:r w:rsidRPr="0093116E">
              <w:rPr>
                <w:noProof/>
                <w:sz w:val="18"/>
              </w:rPr>
              <w:t>din partea țărilor AELS</w:t>
            </w:r>
          </w:p>
        </w:tc>
        <w:tc>
          <w:tcPr>
            <w:tcW w:w="1276" w:type="dxa"/>
            <w:tcBorders>
              <w:top w:val="single" w:sz="4" w:space="0" w:color="auto"/>
              <w:left w:val="single" w:sz="4" w:space="0" w:color="auto"/>
              <w:bottom w:val="single" w:sz="4" w:space="0" w:color="auto"/>
              <w:right w:val="single" w:sz="4" w:space="0" w:color="auto"/>
            </w:tcBorders>
            <w:vAlign w:val="center"/>
            <w:hideMark/>
          </w:tcPr>
          <w:p w14:paraId="0B110FF4" w14:textId="77777777" w:rsidR="009D5D80" w:rsidRPr="0093116E" w:rsidRDefault="009D5D80" w:rsidP="00306454">
            <w:pPr>
              <w:rPr>
                <w:noProof/>
                <w:sz w:val="18"/>
                <w:szCs w:val="18"/>
              </w:rPr>
            </w:pPr>
            <w:r w:rsidRPr="0093116E">
              <w:rPr>
                <w:noProof/>
                <w:sz w:val="18"/>
              </w:rPr>
              <w:t>din partea țărilor candidate și potențial candidate</w:t>
            </w:r>
          </w:p>
        </w:tc>
        <w:tc>
          <w:tcPr>
            <w:tcW w:w="992" w:type="dxa"/>
            <w:tcBorders>
              <w:top w:val="single" w:sz="4" w:space="0" w:color="auto"/>
              <w:left w:val="single" w:sz="4" w:space="0" w:color="auto"/>
              <w:bottom w:val="single" w:sz="4" w:space="0" w:color="auto"/>
              <w:right w:val="single" w:sz="4" w:space="0" w:color="auto"/>
            </w:tcBorders>
            <w:vAlign w:val="center"/>
            <w:hideMark/>
          </w:tcPr>
          <w:p w14:paraId="289DB672" w14:textId="77777777" w:rsidR="009D5D80" w:rsidRPr="0093116E" w:rsidRDefault="009D5D80" w:rsidP="00306454">
            <w:pPr>
              <w:rPr>
                <w:noProof/>
                <w:sz w:val="18"/>
                <w:szCs w:val="18"/>
              </w:rPr>
            </w:pPr>
            <w:r w:rsidRPr="0093116E">
              <w:rPr>
                <w:noProof/>
                <w:sz w:val="18"/>
              </w:rPr>
              <w:t>din partea altor țări terțe</w:t>
            </w:r>
          </w:p>
        </w:tc>
        <w:tc>
          <w:tcPr>
            <w:tcW w:w="851" w:type="dxa"/>
            <w:tcBorders>
              <w:top w:val="single" w:sz="4" w:space="0" w:color="auto"/>
              <w:left w:val="single" w:sz="4" w:space="0" w:color="auto"/>
              <w:bottom w:val="single" w:sz="4" w:space="0" w:color="auto"/>
              <w:right w:val="single" w:sz="4" w:space="0" w:color="auto"/>
            </w:tcBorders>
            <w:vAlign w:val="center"/>
            <w:hideMark/>
          </w:tcPr>
          <w:p w14:paraId="456CECBC" w14:textId="77777777" w:rsidR="009D5D80" w:rsidRPr="0093116E" w:rsidRDefault="009D5D80" w:rsidP="00306454">
            <w:pPr>
              <w:rPr>
                <w:noProof/>
                <w:sz w:val="18"/>
                <w:szCs w:val="18"/>
              </w:rPr>
            </w:pPr>
            <w:r w:rsidRPr="0093116E">
              <w:rPr>
                <w:noProof/>
                <w:sz w:val="18"/>
              </w:rPr>
              <w:t xml:space="preserve">alte venituri alocate </w:t>
            </w:r>
          </w:p>
        </w:tc>
      </w:tr>
      <w:tr w:rsidR="009D5D80" w:rsidRPr="0093116E" w14:paraId="058D4CC3" w14:textId="77777777" w:rsidTr="00D67268">
        <w:tc>
          <w:tcPr>
            <w:tcW w:w="1381" w:type="dxa"/>
            <w:tcBorders>
              <w:top w:val="single" w:sz="4" w:space="0" w:color="auto"/>
              <w:left w:val="single" w:sz="4" w:space="0" w:color="auto"/>
              <w:bottom w:val="single" w:sz="4" w:space="0" w:color="auto"/>
              <w:right w:val="single" w:sz="4" w:space="0" w:color="auto"/>
            </w:tcBorders>
            <w:vAlign w:val="center"/>
            <w:hideMark/>
          </w:tcPr>
          <w:p w14:paraId="105C6D5D" w14:textId="77777777" w:rsidR="009D5D80" w:rsidRPr="0093116E" w:rsidRDefault="009D5D80" w:rsidP="00306454">
            <w:pPr>
              <w:rPr>
                <w:noProof/>
              </w:rPr>
            </w:pPr>
            <w:r w:rsidRPr="0093116E">
              <w:rPr>
                <w:noProof/>
              </w:rPr>
              <w:t>6</w:t>
            </w:r>
          </w:p>
        </w:tc>
        <w:tc>
          <w:tcPr>
            <w:tcW w:w="2665" w:type="dxa"/>
            <w:tcBorders>
              <w:top w:val="single" w:sz="4" w:space="0" w:color="auto"/>
              <w:left w:val="single" w:sz="4" w:space="0" w:color="auto"/>
              <w:bottom w:val="single" w:sz="4" w:space="0" w:color="auto"/>
              <w:right w:val="single" w:sz="4" w:space="0" w:color="auto"/>
            </w:tcBorders>
            <w:vAlign w:val="center"/>
          </w:tcPr>
          <w:p w14:paraId="44DC4DF2" w14:textId="77777777" w:rsidR="009D5D80" w:rsidRPr="0093116E" w:rsidRDefault="00E96355" w:rsidP="00306454">
            <w:pPr>
              <w:rPr>
                <w:noProof/>
                <w:sz w:val="20"/>
                <w:szCs w:val="20"/>
              </w:rPr>
            </w:pPr>
            <w:r w:rsidRPr="0093116E">
              <w:rPr>
                <w:noProof/>
                <w:sz w:val="20"/>
              </w:rPr>
              <w:t>14.20XXX – Banca de Dezvoltare a Consiliului Europei – Punerea la dispoziție a cotelor vărsate din capitalul subscris</w:t>
            </w:r>
          </w:p>
          <w:p w14:paraId="52A7097D" w14:textId="77777777" w:rsidR="009D5D80" w:rsidRPr="0093116E" w:rsidRDefault="009D5D80" w:rsidP="00306454">
            <w:pPr>
              <w:rPr>
                <w:noProof/>
                <w:sz w:val="20"/>
                <w:szCs w:val="20"/>
              </w:rPr>
            </w:pPr>
          </w:p>
        </w:tc>
        <w:tc>
          <w:tcPr>
            <w:tcW w:w="1559" w:type="dxa"/>
            <w:tcBorders>
              <w:top w:val="single" w:sz="4" w:space="0" w:color="auto"/>
              <w:left w:val="single" w:sz="4" w:space="0" w:color="auto"/>
              <w:bottom w:val="single" w:sz="4" w:space="0" w:color="auto"/>
              <w:right w:val="single" w:sz="4" w:space="0" w:color="auto"/>
            </w:tcBorders>
            <w:vAlign w:val="center"/>
            <w:hideMark/>
          </w:tcPr>
          <w:p w14:paraId="6D23F2AC" w14:textId="77777777" w:rsidR="009D5D80" w:rsidRPr="0093116E" w:rsidRDefault="009D5D80" w:rsidP="00306454">
            <w:pPr>
              <w:rPr>
                <w:noProof/>
                <w:sz w:val="20"/>
                <w:szCs w:val="20"/>
              </w:rPr>
            </w:pPr>
            <w:r w:rsidRPr="0093116E">
              <w:rPr>
                <w:noProof/>
                <w:sz w:val="20"/>
              </w:rPr>
              <w:t>Dif.</w:t>
            </w:r>
          </w:p>
        </w:tc>
        <w:tc>
          <w:tcPr>
            <w:tcW w:w="1134" w:type="dxa"/>
            <w:tcBorders>
              <w:top w:val="single" w:sz="4" w:space="0" w:color="auto"/>
              <w:left w:val="single" w:sz="4" w:space="0" w:color="auto"/>
              <w:bottom w:val="single" w:sz="4" w:space="0" w:color="auto"/>
              <w:right w:val="single" w:sz="4" w:space="0" w:color="auto"/>
            </w:tcBorders>
            <w:vAlign w:val="center"/>
            <w:hideMark/>
          </w:tcPr>
          <w:p w14:paraId="1721B0C4" w14:textId="77777777" w:rsidR="009D5D80" w:rsidRPr="0093116E" w:rsidRDefault="009D5D80" w:rsidP="00306454">
            <w:pPr>
              <w:rPr>
                <w:noProof/>
                <w:sz w:val="20"/>
                <w:szCs w:val="20"/>
              </w:rPr>
            </w:pPr>
            <w:r w:rsidRPr="0093116E">
              <w:rPr>
                <w:noProof/>
                <w:sz w:val="20"/>
              </w:rPr>
              <w:t>NU</w:t>
            </w:r>
          </w:p>
        </w:tc>
        <w:tc>
          <w:tcPr>
            <w:tcW w:w="1276" w:type="dxa"/>
            <w:tcBorders>
              <w:top w:val="single" w:sz="4" w:space="0" w:color="auto"/>
              <w:left w:val="single" w:sz="4" w:space="0" w:color="auto"/>
              <w:bottom w:val="single" w:sz="4" w:space="0" w:color="auto"/>
              <w:right w:val="single" w:sz="4" w:space="0" w:color="auto"/>
            </w:tcBorders>
            <w:vAlign w:val="center"/>
            <w:hideMark/>
          </w:tcPr>
          <w:p w14:paraId="0287017C" w14:textId="77777777" w:rsidR="009D5D80" w:rsidRPr="0093116E" w:rsidRDefault="009D5D80" w:rsidP="00306454">
            <w:pPr>
              <w:rPr>
                <w:noProof/>
                <w:sz w:val="20"/>
                <w:szCs w:val="20"/>
              </w:rPr>
            </w:pPr>
            <w:r w:rsidRPr="0093116E">
              <w:rPr>
                <w:noProof/>
                <w:sz w:val="20"/>
              </w:rPr>
              <w:t>NU</w:t>
            </w:r>
          </w:p>
        </w:tc>
        <w:tc>
          <w:tcPr>
            <w:tcW w:w="992" w:type="dxa"/>
            <w:tcBorders>
              <w:top w:val="single" w:sz="4" w:space="0" w:color="auto"/>
              <w:left w:val="single" w:sz="4" w:space="0" w:color="auto"/>
              <w:bottom w:val="single" w:sz="4" w:space="0" w:color="auto"/>
              <w:right w:val="single" w:sz="4" w:space="0" w:color="auto"/>
            </w:tcBorders>
            <w:vAlign w:val="center"/>
            <w:hideMark/>
          </w:tcPr>
          <w:p w14:paraId="1050A0F5" w14:textId="77777777" w:rsidR="009D5D80" w:rsidRPr="0093116E" w:rsidRDefault="009D5D80" w:rsidP="00306454">
            <w:pPr>
              <w:rPr>
                <w:noProof/>
                <w:sz w:val="20"/>
                <w:szCs w:val="20"/>
              </w:rPr>
            </w:pPr>
            <w:r w:rsidRPr="0093116E">
              <w:rPr>
                <w:noProof/>
                <w:sz w:val="20"/>
              </w:rPr>
              <w:t>NU</w:t>
            </w:r>
          </w:p>
        </w:tc>
        <w:tc>
          <w:tcPr>
            <w:tcW w:w="851" w:type="dxa"/>
            <w:tcBorders>
              <w:top w:val="single" w:sz="4" w:space="0" w:color="auto"/>
              <w:left w:val="single" w:sz="4" w:space="0" w:color="auto"/>
              <w:bottom w:val="single" w:sz="4" w:space="0" w:color="auto"/>
              <w:right w:val="single" w:sz="4" w:space="0" w:color="auto"/>
            </w:tcBorders>
            <w:vAlign w:val="center"/>
            <w:hideMark/>
          </w:tcPr>
          <w:p w14:paraId="003B7F3F" w14:textId="77777777" w:rsidR="009D5D80" w:rsidRPr="0093116E" w:rsidRDefault="009D5D80" w:rsidP="00306454">
            <w:pPr>
              <w:rPr>
                <w:noProof/>
                <w:sz w:val="20"/>
                <w:szCs w:val="20"/>
              </w:rPr>
            </w:pPr>
            <w:r w:rsidRPr="0093116E">
              <w:rPr>
                <w:noProof/>
                <w:sz w:val="20"/>
              </w:rPr>
              <w:t>NU</w:t>
            </w:r>
          </w:p>
        </w:tc>
      </w:tr>
      <w:tr w:rsidR="009D5D80" w:rsidRPr="0093116E" w14:paraId="522CBCE7" w14:textId="77777777" w:rsidTr="00D67268">
        <w:trPr>
          <w:trHeight w:val="300"/>
        </w:trPr>
        <w:tc>
          <w:tcPr>
            <w:tcW w:w="1381" w:type="dxa"/>
            <w:tcBorders>
              <w:top w:val="single" w:sz="4" w:space="0" w:color="auto"/>
              <w:left w:val="single" w:sz="4" w:space="0" w:color="auto"/>
              <w:bottom w:val="single" w:sz="4" w:space="0" w:color="auto"/>
              <w:right w:val="single" w:sz="4" w:space="0" w:color="auto"/>
            </w:tcBorders>
            <w:vAlign w:val="center"/>
            <w:hideMark/>
          </w:tcPr>
          <w:p w14:paraId="18C68326" w14:textId="77777777" w:rsidR="009D5D80" w:rsidRPr="0093116E" w:rsidRDefault="009D5D80" w:rsidP="00306454">
            <w:pPr>
              <w:rPr>
                <w:noProof/>
              </w:rPr>
            </w:pPr>
            <w:r w:rsidRPr="0093116E">
              <w:rPr>
                <w:noProof/>
              </w:rPr>
              <w:t>6</w:t>
            </w:r>
          </w:p>
        </w:tc>
        <w:tc>
          <w:tcPr>
            <w:tcW w:w="2665" w:type="dxa"/>
            <w:tcBorders>
              <w:top w:val="single" w:sz="4" w:space="0" w:color="auto"/>
              <w:left w:val="single" w:sz="4" w:space="0" w:color="auto"/>
              <w:bottom w:val="single" w:sz="4" w:space="0" w:color="auto"/>
              <w:right w:val="single" w:sz="4" w:space="0" w:color="auto"/>
            </w:tcBorders>
            <w:vAlign w:val="center"/>
          </w:tcPr>
          <w:p w14:paraId="12A21465" w14:textId="77777777" w:rsidR="009D5D80" w:rsidRPr="0093116E" w:rsidRDefault="00E96355" w:rsidP="00306454">
            <w:pPr>
              <w:rPr>
                <w:noProof/>
                <w:sz w:val="20"/>
                <w:szCs w:val="20"/>
              </w:rPr>
            </w:pPr>
            <w:r w:rsidRPr="0093116E">
              <w:rPr>
                <w:noProof/>
                <w:sz w:val="20"/>
              </w:rPr>
              <w:t>14.20XXX – Banca de Dezvoltare a Consiliului Europei – Partea nevărsată din capitalul subscris</w:t>
            </w:r>
          </w:p>
        </w:tc>
        <w:tc>
          <w:tcPr>
            <w:tcW w:w="1559" w:type="dxa"/>
            <w:tcBorders>
              <w:top w:val="single" w:sz="4" w:space="0" w:color="auto"/>
              <w:left w:val="single" w:sz="4" w:space="0" w:color="auto"/>
              <w:bottom w:val="single" w:sz="4" w:space="0" w:color="auto"/>
              <w:right w:val="single" w:sz="4" w:space="0" w:color="auto"/>
            </w:tcBorders>
            <w:vAlign w:val="center"/>
            <w:hideMark/>
          </w:tcPr>
          <w:p w14:paraId="6EF53434" w14:textId="77777777" w:rsidR="009D5D80" w:rsidRPr="0093116E" w:rsidRDefault="009D5D80" w:rsidP="00306454">
            <w:pPr>
              <w:rPr>
                <w:noProof/>
                <w:sz w:val="20"/>
                <w:szCs w:val="20"/>
              </w:rPr>
            </w:pPr>
            <w:r w:rsidRPr="0093116E">
              <w:rPr>
                <w:noProof/>
                <w:sz w:val="20"/>
              </w:rPr>
              <w:t>Dif.</w:t>
            </w:r>
          </w:p>
        </w:tc>
        <w:tc>
          <w:tcPr>
            <w:tcW w:w="1134" w:type="dxa"/>
            <w:tcBorders>
              <w:top w:val="single" w:sz="4" w:space="0" w:color="auto"/>
              <w:left w:val="single" w:sz="4" w:space="0" w:color="auto"/>
              <w:bottom w:val="single" w:sz="4" w:space="0" w:color="auto"/>
              <w:right w:val="single" w:sz="4" w:space="0" w:color="auto"/>
            </w:tcBorders>
            <w:vAlign w:val="center"/>
            <w:hideMark/>
          </w:tcPr>
          <w:p w14:paraId="4FE0985A" w14:textId="77777777" w:rsidR="009D5D80" w:rsidRPr="0093116E" w:rsidRDefault="009D5D80" w:rsidP="00306454">
            <w:pPr>
              <w:rPr>
                <w:noProof/>
                <w:sz w:val="20"/>
                <w:szCs w:val="20"/>
              </w:rPr>
            </w:pPr>
            <w:r w:rsidRPr="0093116E">
              <w:rPr>
                <w:noProof/>
                <w:sz w:val="20"/>
              </w:rPr>
              <w:t>NU</w:t>
            </w:r>
          </w:p>
        </w:tc>
        <w:tc>
          <w:tcPr>
            <w:tcW w:w="1276" w:type="dxa"/>
            <w:tcBorders>
              <w:top w:val="single" w:sz="4" w:space="0" w:color="auto"/>
              <w:left w:val="single" w:sz="4" w:space="0" w:color="auto"/>
              <w:bottom w:val="single" w:sz="4" w:space="0" w:color="auto"/>
              <w:right w:val="single" w:sz="4" w:space="0" w:color="auto"/>
            </w:tcBorders>
            <w:vAlign w:val="center"/>
            <w:hideMark/>
          </w:tcPr>
          <w:p w14:paraId="764194AD" w14:textId="77777777" w:rsidR="009D5D80" w:rsidRPr="0093116E" w:rsidRDefault="009D5D80" w:rsidP="00306454">
            <w:pPr>
              <w:rPr>
                <w:noProof/>
                <w:sz w:val="20"/>
                <w:szCs w:val="20"/>
              </w:rPr>
            </w:pPr>
            <w:r w:rsidRPr="0093116E">
              <w:rPr>
                <w:noProof/>
                <w:sz w:val="20"/>
              </w:rPr>
              <w:t>NU</w:t>
            </w:r>
          </w:p>
        </w:tc>
        <w:tc>
          <w:tcPr>
            <w:tcW w:w="992" w:type="dxa"/>
            <w:tcBorders>
              <w:top w:val="single" w:sz="4" w:space="0" w:color="auto"/>
              <w:left w:val="single" w:sz="4" w:space="0" w:color="auto"/>
              <w:bottom w:val="single" w:sz="4" w:space="0" w:color="auto"/>
              <w:right w:val="single" w:sz="4" w:space="0" w:color="auto"/>
            </w:tcBorders>
            <w:vAlign w:val="center"/>
            <w:hideMark/>
          </w:tcPr>
          <w:p w14:paraId="4CF1A4D6" w14:textId="77777777" w:rsidR="009D5D80" w:rsidRPr="0093116E" w:rsidRDefault="009D5D80" w:rsidP="00306454">
            <w:pPr>
              <w:rPr>
                <w:noProof/>
                <w:sz w:val="20"/>
                <w:szCs w:val="20"/>
              </w:rPr>
            </w:pPr>
            <w:r w:rsidRPr="0093116E">
              <w:rPr>
                <w:noProof/>
                <w:sz w:val="20"/>
              </w:rPr>
              <w:t>NU</w:t>
            </w:r>
          </w:p>
        </w:tc>
        <w:tc>
          <w:tcPr>
            <w:tcW w:w="851" w:type="dxa"/>
            <w:tcBorders>
              <w:top w:val="single" w:sz="4" w:space="0" w:color="auto"/>
              <w:left w:val="single" w:sz="4" w:space="0" w:color="auto"/>
              <w:bottom w:val="single" w:sz="4" w:space="0" w:color="auto"/>
              <w:right w:val="single" w:sz="4" w:space="0" w:color="auto"/>
            </w:tcBorders>
            <w:vAlign w:val="center"/>
            <w:hideMark/>
          </w:tcPr>
          <w:p w14:paraId="6D4D8679" w14:textId="77777777" w:rsidR="009D5D80" w:rsidRPr="0093116E" w:rsidRDefault="009D5D80" w:rsidP="00306454">
            <w:pPr>
              <w:rPr>
                <w:noProof/>
                <w:sz w:val="20"/>
                <w:szCs w:val="20"/>
              </w:rPr>
            </w:pPr>
            <w:r w:rsidRPr="0093116E">
              <w:rPr>
                <w:noProof/>
                <w:sz w:val="20"/>
              </w:rPr>
              <w:t>NU</w:t>
            </w:r>
          </w:p>
        </w:tc>
      </w:tr>
      <w:tr w:rsidR="009D5D80" w:rsidRPr="0093116E" w14:paraId="61F9EE16" w14:textId="77777777" w:rsidTr="00D67268">
        <w:trPr>
          <w:trHeight w:val="300"/>
        </w:trPr>
        <w:tc>
          <w:tcPr>
            <w:tcW w:w="1381" w:type="dxa"/>
            <w:tcBorders>
              <w:top w:val="single" w:sz="4" w:space="0" w:color="auto"/>
              <w:left w:val="single" w:sz="4" w:space="0" w:color="auto"/>
              <w:bottom w:val="single" w:sz="4" w:space="0" w:color="auto"/>
              <w:right w:val="single" w:sz="4" w:space="0" w:color="auto"/>
            </w:tcBorders>
            <w:vAlign w:val="center"/>
            <w:hideMark/>
          </w:tcPr>
          <w:p w14:paraId="1957C7F5" w14:textId="77777777" w:rsidR="009D5D80" w:rsidRPr="0093116E" w:rsidRDefault="009D5D80" w:rsidP="00306454">
            <w:pPr>
              <w:rPr>
                <w:noProof/>
              </w:rPr>
            </w:pPr>
            <w:r w:rsidRPr="0093116E">
              <w:rPr>
                <w:noProof/>
              </w:rPr>
              <w:t>X</w:t>
            </w:r>
          </w:p>
        </w:tc>
        <w:tc>
          <w:tcPr>
            <w:tcW w:w="2665" w:type="dxa"/>
            <w:tcBorders>
              <w:top w:val="single" w:sz="4" w:space="0" w:color="auto"/>
              <w:left w:val="single" w:sz="4" w:space="0" w:color="auto"/>
              <w:bottom w:val="single" w:sz="4" w:space="0" w:color="auto"/>
              <w:right w:val="single" w:sz="4" w:space="0" w:color="auto"/>
            </w:tcBorders>
            <w:vAlign w:val="center"/>
          </w:tcPr>
          <w:p w14:paraId="579EB3E8" w14:textId="77777777" w:rsidR="009D5D80" w:rsidRPr="0093116E" w:rsidRDefault="009D5D80" w:rsidP="00306454">
            <w:pPr>
              <w:rPr>
                <w:noProof/>
              </w:rPr>
            </w:pPr>
          </w:p>
        </w:tc>
        <w:tc>
          <w:tcPr>
            <w:tcW w:w="1559" w:type="dxa"/>
            <w:tcBorders>
              <w:top w:val="single" w:sz="4" w:space="0" w:color="auto"/>
              <w:left w:val="single" w:sz="4" w:space="0" w:color="auto"/>
              <w:bottom w:val="single" w:sz="4" w:space="0" w:color="auto"/>
              <w:right w:val="single" w:sz="4" w:space="0" w:color="auto"/>
            </w:tcBorders>
            <w:vAlign w:val="center"/>
          </w:tcPr>
          <w:p w14:paraId="7E68A411" w14:textId="77777777" w:rsidR="009D5D80" w:rsidRPr="0093116E" w:rsidRDefault="009D5D80" w:rsidP="00306454">
            <w:pPr>
              <w:rPr>
                <w:noProof/>
              </w:rPr>
            </w:pPr>
          </w:p>
        </w:tc>
        <w:tc>
          <w:tcPr>
            <w:tcW w:w="1134" w:type="dxa"/>
            <w:tcBorders>
              <w:top w:val="single" w:sz="4" w:space="0" w:color="auto"/>
              <w:left w:val="single" w:sz="4" w:space="0" w:color="auto"/>
              <w:bottom w:val="single" w:sz="4" w:space="0" w:color="auto"/>
              <w:right w:val="single" w:sz="4" w:space="0" w:color="auto"/>
            </w:tcBorders>
            <w:vAlign w:val="center"/>
          </w:tcPr>
          <w:p w14:paraId="0F6B29BF" w14:textId="77777777" w:rsidR="009D5D80" w:rsidRPr="0093116E" w:rsidRDefault="009D5D80" w:rsidP="00306454">
            <w:pPr>
              <w:rPr>
                <w:noProof/>
              </w:rPr>
            </w:pPr>
          </w:p>
        </w:tc>
        <w:tc>
          <w:tcPr>
            <w:tcW w:w="1276" w:type="dxa"/>
            <w:tcBorders>
              <w:top w:val="single" w:sz="4" w:space="0" w:color="auto"/>
              <w:left w:val="single" w:sz="4" w:space="0" w:color="auto"/>
              <w:bottom w:val="single" w:sz="4" w:space="0" w:color="auto"/>
              <w:right w:val="single" w:sz="4" w:space="0" w:color="auto"/>
            </w:tcBorders>
            <w:vAlign w:val="center"/>
          </w:tcPr>
          <w:p w14:paraId="1D2D4ABF" w14:textId="77777777" w:rsidR="009D5D80" w:rsidRPr="0093116E" w:rsidRDefault="009D5D80" w:rsidP="00306454">
            <w:pPr>
              <w:rPr>
                <w:noProof/>
              </w:rPr>
            </w:pPr>
          </w:p>
        </w:tc>
        <w:tc>
          <w:tcPr>
            <w:tcW w:w="992" w:type="dxa"/>
            <w:tcBorders>
              <w:top w:val="single" w:sz="4" w:space="0" w:color="auto"/>
              <w:left w:val="single" w:sz="4" w:space="0" w:color="auto"/>
              <w:bottom w:val="single" w:sz="4" w:space="0" w:color="auto"/>
              <w:right w:val="single" w:sz="4" w:space="0" w:color="auto"/>
            </w:tcBorders>
            <w:vAlign w:val="center"/>
          </w:tcPr>
          <w:p w14:paraId="6D994A5D" w14:textId="77777777" w:rsidR="009D5D80" w:rsidRPr="0093116E" w:rsidRDefault="009D5D80" w:rsidP="00306454">
            <w:pPr>
              <w:rPr>
                <w:noProof/>
              </w:rPr>
            </w:pPr>
          </w:p>
        </w:tc>
        <w:tc>
          <w:tcPr>
            <w:tcW w:w="851" w:type="dxa"/>
            <w:tcBorders>
              <w:top w:val="single" w:sz="4" w:space="0" w:color="auto"/>
              <w:left w:val="single" w:sz="4" w:space="0" w:color="auto"/>
              <w:bottom w:val="single" w:sz="4" w:space="0" w:color="auto"/>
              <w:right w:val="single" w:sz="4" w:space="0" w:color="auto"/>
            </w:tcBorders>
            <w:vAlign w:val="center"/>
          </w:tcPr>
          <w:p w14:paraId="2CC6CED8" w14:textId="77777777" w:rsidR="009D5D80" w:rsidRPr="0093116E" w:rsidRDefault="009D5D80" w:rsidP="00306454">
            <w:pPr>
              <w:rPr>
                <w:noProof/>
              </w:rPr>
            </w:pPr>
          </w:p>
        </w:tc>
      </w:tr>
    </w:tbl>
    <w:p w14:paraId="4C2FB5FB" w14:textId="77777777" w:rsidR="009D5D80" w:rsidRPr="0093116E" w:rsidRDefault="009D5D80" w:rsidP="009D5D80">
      <w:pPr>
        <w:rPr>
          <w:noProof/>
        </w:rPr>
        <w:sectPr w:rsidR="009D5D80" w:rsidRPr="0093116E" w:rsidSect="00F344B2">
          <w:pgSz w:w="11907" w:h="16840"/>
          <w:pgMar w:top="1134" w:right="1418" w:bottom="1134" w:left="1418" w:header="709" w:footer="709" w:gutter="0"/>
          <w:cols w:space="720"/>
          <w:docGrid w:linePitch="326"/>
        </w:sectPr>
      </w:pPr>
    </w:p>
    <w:p w14:paraId="5D653EEA" w14:textId="77777777" w:rsidR="009D5D80" w:rsidRPr="0093116E" w:rsidRDefault="009D5D80" w:rsidP="00512CB5">
      <w:pPr>
        <w:pStyle w:val="ManualHeading2"/>
        <w:rPr>
          <w:noProof/>
        </w:rPr>
      </w:pPr>
      <w:bookmarkStart w:id="59" w:name="_Toc514938052"/>
      <w:bookmarkStart w:id="60" w:name="_Toc520485051"/>
      <w:r w:rsidRPr="0093116E">
        <w:rPr>
          <w:noProof/>
        </w:rPr>
        <w:t>3.2.</w:t>
      </w:r>
      <w:r w:rsidRPr="0093116E">
        <w:rPr>
          <w:noProof/>
        </w:rPr>
        <w:tab/>
        <w:t>Impactul financiar estimat al propunerii asupra creditelor</w:t>
      </w:r>
      <w:bookmarkEnd w:id="59"/>
      <w:bookmarkEnd w:id="60"/>
      <w:r w:rsidRPr="0093116E">
        <w:rPr>
          <w:noProof/>
        </w:rPr>
        <w:t xml:space="preserve"> </w:t>
      </w:r>
    </w:p>
    <w:p w14:paraId="102B83F5" w14:textId="77777777" w:rsidR="009D5D80" w:rsidRPr="0093116E" w:rsidRDefault="009D5D80" w:rsidP="009D5D80">
      <w:pPr>
        <w:rPr>
          <w:i/>
          <w:noProof/>
        </w:rPr>
      </w:pPr>
      <w:bookmarkStart w:id="61" w:name="_Toc514938053"/>
      <w:bookmarkStart w:id="62" w:name="_Toc520485052"/>
      <w:bookmarkStart w:id="63" w:name="_Hlk218511594"/>
      <w:r w:rsidRPr="0093116E">
        <w:rPr>
          <w:i/>
          <w:noProof/>
        </w:rPr>
        <w:t>3.2.1.</w:t>
      </w:r>
      <w:r w:rsidRPr="0093116E">
        <w:rPr>
          <w:noProof/>
        </w:rPr>
        <w:tab/>
      </w:r>
      <w:r w:rsidRPr="0093116E">
        <w:rPr>
          <w:i/>
          <w:noProof/>
        </w:rPr>
        <w:t>Sinteza impactului estimat asupra creditelor operaționale</w:t>
      </w:r>
      <w:bookmarkEnd w:id="61"/>
      <w:bookmarkEnd w:id="62"/>
      <w:r w:rsidRPr="0093116E">
        <w:rPr>
          <w:i/>
          <w:noProof/>
        </w:rPr>
        <w:t xml:space="preserve"> </w:t>
      </w:r>
    </w:p>
    <w:bookmarkEnd w:id="63"/>
    <w:p w14:paraId="70720586" w14:textId="77777777" w:rsidR="009D5D80" w:rsidRPr="0093116E" w:rsidRDefault="009D5D80" w:rsidP="009D5D80">
      <w:pPr>
        <w:rPr>
          <w:noProof/>
        </w:rPr>
      </w:pPr>
      <w:r w:rsidRPr="0093116E">
        <w:rPr>
          <w:noProof/>
        </w:rPr>
        <w:t>Propunerea/inițiativa implică utilizarea de credite operaționale, conform explicațiilor de mai jos:</w:t>
      </w:r>
    </w:p>
    <w:p w14:paraId="614AD65F" w14:textId="77777777" w:rsidR="001E6396" w:rsidRPr="0093116E" w:rsidRDefault="009D5D80" w:rsidP="009D5D80">
      <w:pPr>
        <w:rPr>
          <w:noProof/>
        </w:rPr>
      </w:pPr>
      <w:r w:rsidRPr="0093116E">
        <w:rPr>
          <w:noProof/>
        </w:rPr>
        <w:t>milioane EUR (cu trei zecimale)</w:t>
      </w:r>
    </w:p>
    <w:p w14:paraId="0F0EDB8C" w14:textId="77777777" w:rsidR="00672A0B" w:rsidRPr="0093116E" w:rsidRDefault="00672A0B" w:rsidP="009D5D80">
      <w:pPr>
        <w:rPr>
          <w:noProof/>
        </w:rPr>
      </w:pPr>
    </w:p>
    <w:tbl>
      <w:tblPr>
        <w:tblW w:w="10065"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203"/>
        <w:gridCol w:w="1080"/>
        <w:gridCol w:w="3782"/>
      </w:tblGrid>
      <w:tr w:rsidR="009D5D80" w:rsidRPr="0093116E" w14:paraId="0770A59A" w14:textId="77777777" w:rsidTr="00E01EA3">
        <w:tc>
          <w:tcPr>
            <w:tcW w:w="5203" w:type="dxa"/>
            <w:tcBorders>
              <w:top w:val="single" w:sz="4" w:space="0" w:color="auto"/>
              <w:left w:val="single" w:sz="4" w:space="0" w:color="auto"/>
              <w:bottom w:val="single" w:sz="4" w:space="0" w:color="auto"/>
              <w:right w:val="single" w:sz="4" w:space="0" w:color="auto"/>
            </w:tcBorders>
            <w:shd w:val="thinDiagStripe" w:color="C0C0C0" w:fill="auto"/>
            <w:vAlign w:val="center"/>
            <w:hideMark/>
          </w:tcPr>
          <w:p w14:paraId="480945F4" w14:textId="77777777" w:rsidR="009D5D80" w:rsidRPr="0093116E" w:rsidRDefault="009D5D80" w:rsidP="00306454">
            <w:pPr>
              <w:rPr>
                <w:b/>
                <w:noProof/>
              </w:rPr>
            </w:pPr>
            <w:r w:rsidRPr="0093116E">
              <w:rPr>
                <w:b/>
                <w:noProof/>
              </w:rPr>
              <w:t xml:space="preserve">Rubrica din cadrul financiar </w:t>
            </w:r>
            <w:r w:rsidRPr="0093116E">
              <w:rPr>
                <w:b/>
                <w:noProof/>
              </w:rPr>
              <w:br/>
              <w:t xml:space="preserve">multianual </w:t>
            </w:r>
          </w:p>
        </w:tc>
        <w:tc>
          <w:tcPr>
            <w:tcW w:w="1080" w:type="dxa"/>
            <w:tcBorders>
              <w:top w:val="single" w:sz="4" w:space="0" w:color="auto"/>
              <w:left w:val="single" w:sz="4" w:space="0" w:color="auto"/>
              <w:bottom w:val="single" w:sz="4" w:space="0" w:color="auto"/>
              <w:right w:val="single" w:sz="4" w:space="0" w:color="auto"/>
            </w:tcBorders>
            <w:vAlign w:val="center"/>
            <w:hideMark/>
          </w:tcPr>
          <w:p w14:paraId="26CD6F0B" w14:textId="77777777" w:rsidR="009D5D80" w:rsidRPr="0093116E" w:rsidRDefault="009D5D80" w:rsidP="00306454">
            <w:pPr>
              <w:rPr>
                <w:noProof/>
              </w:rPr>
            </w:pPr>
            <w:r w:rsidRPr="0093116E">
              <w:rPr>
                <w:noProof/>
              </w:rPr>
              <w:t>Numărul</w:t>
            </w:r>
          </w:p>
        </w:tc>
        <w:tc>
          <w:tcPr>
            <w:tcW w:w="3782" w:type="dxa"/>
            <w:tcBorders>
              <w:top w:val="single" w:sz="4" w:space="0" w:color="auto"/>
              <w:left w:val="single" w:sz="4" w:space="0" w:color="auto"/>
              <w:bottom w:val="single" w:sz="4" w:space="0" w:color="auto"/>
              <w:right w:val="single" w:sz="4" w:space="0" w:color="auto"/>
            </w:tcBorders>
            <w:vAlign w:val="center"/>
            <w:hideMark/>
          </w:tcPr>
          <w:p w14:paraId="3229C4D3" w14:textId="77777777" w:rsidR="009D5D80" w:rsidRPr="0093116E" w:rsidRDefault="009D5D80" w:rsidP="00306454">
            <w:pPr>
              <w:rPr>
                <w:noProof/>
              </w:rPr>
            </w:pPr>
            <w:r w:rsidRPr="0093116E">
              <w:rPr>
                <w:noProof/>
              </w:rPr>
              <w:t xml:space="preserve"> 6</w:t>
            </w:r>
          </w:p>
        </w:tc>
      </w:tr>
    </w:tbl>
    <w:p w14:paraId="078DBB59" w14:textId="77777777" w:rsidR="009D5D80" w:rsidRPr="0093116E" w:rsidRDefault="009D5D80" w:rsidP="009D5D80">
      <w:pPr>
        <w:rPr>
          <w:noProof/>
        </w:rPr>
      </w:pPr>
    </w:p>
    <w:tbl>
      <w:tblPr>
        <w:tblW w:w="9932" w:type="dxa"/>
        <w:tblInd w:w="-4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778"/>
        <w:gridCol w:w="1170"/>
        <w:gridCol w:w="851"/>
        <w:gridCol w:w="850"/>
        <w:gridCol w:w="814"/>
        <w:gridCol w:w="851"/>
        <w:gridCol w:w="709"/>
        <w:gridCol w:w="850"/>
        <w:gridCol w:w="992"/>
        <w:gridCol w:w="1067"/>
      </w:tblGrid>
      <w:tr w:rsidR="009D5D80" w:rsidRPr="0093116E" w14:paraId="43F1A7F4" w14:textId="77777777" w:rsidTr="00054719">
        <w:tc>
          <w:tcPr>
            <w:tcW w:w="1778" w:type="dxa"/>
            <w:tcBorders>
              <w:top w:val="single" w:sz="4" w:space="0" w:color="auto"/>
              <w:left w:val="single" w:sz="4" w:space="0" w:color="auto"/>
              <w:bottom w:val="single" w:sz="4" w:space="0" w:color="auto"/>
              <w:right w:val="single" w:sz="4" w:space="0" w:color="auto"/>
            </w:tcBorders>
            <w:vAlign w:val="center"/>
            <w:hideMark/>
          </w:tcPr>
          <w:p w14:paraId="6358F3DC" w14:textId="77777777" w:rsidR="009D5D80" w:rsidRPr="0093116E" w:rsidRDefault="009D5D80" w:rsidP="00306454">
            <w:pPr>
              <w:rPr>
                <w:noProof/>
              </w:rPr>
            </w:pPr>
            <w:r w:rsidRPr="0093116E">
              <w:rPr>
                <w:noProof/>
              </w:rPr>
              <w:t>DG: ECFIN</w:t>
            </w:r>
          </w:p>
        </w:tc>
        <w:tc>
          <w:tcPr>
            <w:tcW w:w="1170" w:type="dxa"/>
            <w:tcBorders>
              <w:top w:val="single" w:sz="4" w:space="0" w:color="auto"/>
              <w:left w:val="single" w:sz="4" w:space="0" w:color="auto"/>
              <w:bottom w:val="single" w:sz="4" w:space="0" w:color="auto"/>
              <w:right w:val="single" w:sz="4" w:space="0" w:color="auto"/>
            </w:tcBorders>
          </w:tcPr>
          <w:p w14:paraId="66903768" w14:textId="77777777" w:rsidR="009D5D80" w:rsidRPr="0093116E" w:rsidRDefault="009D5D80" w:rsidP="00306454">
            <w:pPr>
              <w:rPr>
                <w:noProof/>
              </w:rPr>
            </w:pPr>
          </w:p>
        </w:tc>
        <w:tc>
          <w:tcPr>
            <w:tcW w:w="851" w:type="dxa"/>
            <w:tcBorders>
              <w:top w:val="single" w:sz="4" w:space="0" w:color="auto"/>
              <w:left w:val="single" w:sz="4" w:space="0" w:color="auto"/>
              <w:bottom w:val="single" w:sz="4" w:space="0" w:color="auto"/>
              <w:right w:val="single" w:sz="4" w:space="0" w:color="auto"/>
            </w:tcBorders>
          </w:tcPr>
          <w:p w14:paraId="45AA6D9E" w14:textId="77777777" w:rsidR="009D5D80" w:rsidRPr="0093116E" w:rsidRDefault="009D5D80" w:rsidP="00306454">
            <w:pPr>
              <w:rPr>
                <w:noProof/>
              </w:rPr>
            </w:pPr>
          </w:p>
        </w:tc>
        <w:tc>
          <w:tcPr>
            <w:tcW w:w="850" w:type="dxa"/>
            <w:tcBorders>
              <w:top w:val="single" w:sz="4" w:space="0" w:color="auto"/>
              <w:left w:val="single" w:sz="4" w:space="0" w:color="auto"/>
              <w:bottom w:val="single" w:sz="4" w:space="0" w:color="auto"/>
              <w:right w:val="single" w:sz="4" w:space="0" w:color="auto"/>
            </w:tcBorders>
            <w:vAlign w:val="center"/>
            <w:hideMark/>
          </w:tcPr>
          <w:p w14:paraId="363C2243" w14:textId="77777777" w:rsidR="009D5D80" w:rsidRPr="0093116E" w:rsidRDefault="009D5D80" w:rsidP="00306454">
            <w:pPr>
              <w:rPr>
                <w:noProof/>
                <w:sz w:val="20"/>
                <w:szCs w:val="20"/>
              </w:rPr>
            </w:pPr>
            <w:r w:rsidRPr="0093116E">
              <w:rPr>
                <w:noProof/>
                <w:sz w:val="20"/>
              </w:rPr>
              <w:t>Anul</w:t>
            </w:r>
            <w:r w:rsidRPr="0093116E">
              <w:rPr>
                <w:noProof/>
              </w:rPr>
              <w:t xml:space="preserve"> </w:t>
            </w:r>
            <w:r w:rsidRPr="0093116E">
              <w:rPr>
                <w:noProof/>
              </w:rPr>
              <w:br/>
            </w:r>
            <w:r w:rsidRPr="0093116E">
              <w:rPr>
                <w:b/>
                <w:noProof/>
                <w:sz w:val="20"/>
              </w:rPr>
              <w:t>2027</w:t>
            </w:r>
          </w:p>
        </w:tc>
        <w:tc>
          <w:tcPr>
            <w:tcW w:w="814" w:type="dxa"/>
            <w:tcBorders>
              <w:top w:val="single" w:sz="4" w:space="0" w:color="auto"/>
              <w:left w:val="single" w:sz="4" w:space="0" w:color="auto"/>
              <w:bottom w:val="single" w:sz="4" w:space="0" w:color="auto"/>
              <w:right w:val="single" w:sz="4" w:space="0" w:color="auto"/>
            </w:tcBorders>
            <w:vAlign w:val="center"/>
            <w:hideMark/>
          </w:tcPr>
          <w:p w14:paraId="3BFB3257" w14:textId="77777777" w:rsidR="009D5D80" w:rsidRPr="0093116E" w:rsidRDefault="009D5D80" w:rsidP="00306454">
            <w:pPr>
              <w:rPr>
                <w:noProof/>
                <w:sz w:val="20"/>
                <w:szCs w:val="20"/>
              </w:rPr>
            </w:pPr>
            <w:r w:rsidRPr="0093116E">
              <w:rPr>
                <w:noProof/>
                <w:sz w:val="20"/>
              </w:rPr>
              <w:t>Anul</w:t>
            </w:r>
            <w:r w:rsidRPr="0093116E">
              <w:rPr>
                <w:noProof/>
              </w:rPr>
              <w:t xml:space="preserve"> </w:t>
            </w:r>
            <w:r w:rsidRPr="0093116E">
              <w:rPr>
                <w:noProof/>
              </w:rPr>
              <w:br/>
            </w:r>
            <w:r w:rsidRPr="0093116E">
              <w:rPr>
                <w:b/>
                <w:noProof/>
                <w:sz w:val="20"/>
              </w:rPr>
              <w:t>2028</w:t>
            </w:r>
          </w:p>
        </w:tc>
        <w:tc>
          <w:tcPr>
            <w:tcW w:w="851" w:type="dxa"/>
            <w:tcBorders>
              <w:top w:val="single" w:sz="4" w:space="0" w:color="auto"/>
              <w:left w:val="single" w:sz="4" w:space="0" w:color="auto"/>
              <w:bottom w:val="single" w:sz="4" w:space="0" w:color="auto"/>
              <w:right w:val="single" w:sz="4" w:space="0" w:color="auto"/>
            </w:tcBorders>
            <w:vAlign w:val="center"/>
            <w:hideMark/>
          </w:tcPr>
          <w:p w14:paraId="2EC710D1" w14:textId="77777777" w:rsidR="009D5D80" w:rsidRPr="0093116E" w:rsidRDefault="009D5D80" w:rsidP="00306454">
            <w:pPr>
              <w:rPr>
                <w:noProof/>
                <w:sz w:val="20"/>
                <w:szCs w:val="20"/>
              </w:rPr>
            </w:pPr>
            <w:r w:rsidRPr="0093116E">
              <w:rPr>
                <w:noProof/>
                <w:sz w:val="20"/>
              </w:rPr>
              <w:t>Anul</w:t>
            </w:r>
            <w:r w:rsidRPr="0093116E">
              <w:rPr>
                <w:noProof/>
              </w:rPr>
              <w:t xml:space="preserve"> </w:t>
            </w:r>
            <w:r w:rsidRPr="0093116E">
              <w:rPr>
                <w:noProof/>
              </w:rPr>
              <w:br/>
            </w:r>
            <w:r w:rsidRPr="0093116E">
              <w:rPr>
                <w:b/>
                <w:noProof/>
                <w:sz w:val="20"/>
              </w:rPr>
              <w:t>2029</w:t>
            </w:r>
          </w:p>
        </w:tc>
        <w:tc>
          <w:tcPr>
            <w:tcW w:w="2551" w:type="dxa"/>
            <w:gridSpan w:val="3"/>
            <w:tcBorders>
              <w:top w:val="single" w:sz="4" w:space="0" w:color="auto"/>
              <w:left w:val="single" w:sz="4" w:space="0" w:color="auto"/>
              <w:bottom w:val="single" w:sz="4" w:space="0" w:color="auto"/>
              <w:right w:val="single" w:sz="4" w:space="0" w:color="auto"/>
            </w:tcBorders>
            <w:vAlign w:val="center"/>
            <w:hideMark/>
          </w:tcPr>
          <w:p w14:paraId="25DCFA45" w14:textId="77777777" w:rsidR="009D5D80" w:rsidRPr="0093116E" w:rsidRDefault="009D5D80" w:rsidP="00306454">
            <w:pPr>
              <w:rPr>
                <w:b/>
                <w:noProof/>
                <w:sz w:val="20"/>
                <w:szCs w:val="20"/>
              </w:rPr>
            </w:pPr>
            <w:r w:rsidRPr="0093116E">
              <w:rPr>
                <w:noProof/>
                <w:sz w:val="20"/>
              </w:rPr>
              <w:t>A se introduce atâția ani câți sunt considerați necesari pentru a reflecta durata impactului (a se vedea punctul 1.6)</w:t>
            </w:r>
          </w:p>
        </w:tc>
        <w:tc>
          <w:tcPr>
            <w:tcW w:w="1067" w:type="dxa"/>
            <w:tcBorders>
              <w:top w:val="single" w:sz="4" w:space="0" w:color="auto"/>
              <w:left w:val="single" w:sz="4" w:space="0" w:color="auto"/>
              <w:bottom w:val="single" w:sz="4" w:space="0" w:color="auto"/>
              <w:right w:val="single" w:sz="4" w:space="0" w:color="auto"/>
            </w:tcBorders>
            <w:vAlign w:val="center"/>
            <w:hideMark/>
          </w:tcPr>
          <w:p w14:paraId="2979E277" w14:textId="77777777" w:rsidR="009D5D80" w:rsidRPr="0093116E" w:rsidRDefault="009D5D80" w:rsidP="00306454">
            <w:pPr>
              <w:rPr>
                <w:b/>
                <w:noProof/>
                <w:sz w:val="20"/>
                <w:szCs w:val="20"/>
              </w:rPr>
            </w:pPr>
            <w:r w:rsidRPr="0093116E">
              <w:rPr>
                <w:b/>
                <w:noProof/>
                <w:sz w:val="20"/>
              </w:rPr>
              <w:t>TOTAL</w:t>
            </w:r>
          </w:p>
        </w:tc>
      </w:tr>
      <w:tr w:rsidR="009D5D80" w:rsidRPr="0093116E" w14:paraId="7AF7FFB3" w14:textId="77777777" w:rsidTr="00054719">
        <w:trPr>
          <w:trHeight w:val="213"/>
        </w:trPr>
        <w:tc>
          <w:tcPr>
            <w:tcW w:w="3799" w:type="dxa"/>
            <w:gridSpan w:val="3"/>
            <w:tcBorders>
              <w:top w:val="single" w:sz="4" w:space="0" w:color="auto"/>
              <w:left w:val="single" w:sz="4" w:space="0" w:color="auto"/>
              <w:bottom w:val="single" w:sz="4" w:space="0" w:color="auto"/>
              <w:right w:val="single" w:sz="4" w:space="0" w:color="auto"/>
            </w:tcBorders>
            <w:vAlign w:val="center"/>
            <w:hideMark/>
          </w:tcPr>
          <w:p w14:paraId="28C50260" w14:textId="77777777" w:rsidR="009D5D80" w:rsidRPr="0093116E" w:rsidRDefault="009D5D80" w:rsidP="00306454">
            <w:pPr>
              <w:rPr>
                <w:noProof/>
                <w:sz w:val="20"/>
                <w:szCs w:val="20"/>
              </w:rPr>
            </w:pPr>
            <w:r w:rsidRPr="0093116E">
              <w:rPr>
                <w:noProof/>
                <w:sz w:val="20"/>
              </w:rPr>
              <w:t xml:space="preserve">□ Credite operaționale </w:t>
            </w:r>
          </w:p>
        </w:tc>
        <w:tc>
          <w:tcPr>
            <w:tcW w:w="850" w:type="dxa"/>
            <w:tcBorders>
              <w:top w:val="single" w:sz="4" w:space="0" w:color="auto"/>
              <w:left w:val="single" w:sz="4" w:space="0" w:color="auto"/>
              <w:bottom w:val="single" w:sz="4" w:space="0" w:color="auto"/>
              <w:right w:val="single" w:sz="4" w:space="0" w:color="auto"/>
            </w:tcBorders>
            <w:vAlign w:val="center"/>
            <w:hideMark/>
          </w:tcPr>
          <w:p w14:paraId="28F8E256" w14:textId="77777777" w:rsidR="009D5D80" w:rsidRPr="0093116E" w:rsidRDefault="009D5D80" w:rsidP="00306454">
            <w:pPr>
              <w:rPr>
                <w:noProof/>
                <w:sz w:val="20"/>
                <w:szCs w:val="20"/>
              </w:rPr>
            </w:pPr>
            <w:r w:rsidRPr="0093116E">
              <w:rPr>
                <w:noProof/>
                <w:sz w:val="20"/>
              </w:rPr>
              <w:t>2027</w:t>
            </w:r>
          </w:p>
        </w:tc>
        <w:tc>
          <w:tcPr>
            <w:tcW w:w="814" w:type="dxa"/>
            <w:tcBorders>
              <w:top w:val="single" w:sz="4" w:space="0" w:color="auto"/>
              <w:left w:val="single" w:sz="4" w:space="0" w:color="auto"/>
              <w:bottom w:val="single" w:sz="4" w:space="0" w:color="auto"/>
              <w:right w:val="single" w:sz="4" w:space="0" w:color="auto"/>
            </w:tcBorders>
            <w:vAlign w:val="center"/>
            <w:hideMark/>
          </w:tcPr>
          <w:p w14:paraId="6F0FBF54" w14:textId="77777777" w:rsidR="009D5D80" w:rsidRPr="0093116E" w:rsidRDefault="009D5D80" w:rsidP="00306454">
            <w:pPr>
              <w:rPr>
                <w:noProof/>
                <w:sz w:val="20"/>
                <w:szCs w:val="20"/>
              </w:rPr>
            </w:pPr>
            <w:r w:rsidRPr="0093116E">
              <w:rPr>
                <w:noProof/>
                <w:sz w:val="20"/>
              </w:rPr>
              <w:t>2028</w:t>
            </w:r>
          </w:p>
        </w:tc>
        <w:tc>
          <w:tcPr>
            <w:tcW w:w="851" w:type="dxa"/>
            <w:tcBorders>
              <w:top w:val="single" w:sz="4" w:space="0" w:color="auto"/>
              <w:left w:val="single" w:sz="4" w:space="0" w:color="auto"/>
              <w:bottom w:val="single" w:sz="4" w:space="0" w:color="auto"/>
              <w:right w:val="single" w:sz="4" w:space="0" w:color="auto"/>
            </w:tcBorders>
            <w:vAlign w:val="center"/>
            <w:hideMark/>
          </w:tcPr>
          <w:p w14:paraId="4A2BDB4C" w14:textId="77777777" w:rsidR="009D5D80" w:rsidRPr="0093116E" w:rsidRDefault="009D5D80" w:rsidP="00306454">
            <w:pPr>
              <w:rPr>
                <w:noProof/>
                <w:sz w:val="20"/>
                <w:szCs w:val="20"/>
              </w:rPr>
            </w:pPr>
            <w:r w:rsidRPr="0093116E">
              <w:rPr>
                <w:noProof/>
                <w:sz w:val="20"/>
              </w:rPr>
              <w:t>2029</w:t>
            </w:r>
            <w:bookmarkStart w:id="64" w:name="_Ref151631112"/>
            <w:r w:rsidRPr="0093116E">
              <w:rPr>
                <w:rStyle w:val="FootnoteReference"/>
                <w:noProof/>
                <w:sz w:val="20"/>
                <w:szCs w:val="20"/>
              </w:rPr>
              <w:footnoteReference w:id="14"/>
            </w:r>
            <w:bookmarkEnd w:id="64"/>
          </w:p>
        </w:tc>
        <w:tc>
          <w:tcPr>
            <w:tcW w:w="709" w:type="dxa"/>
            <w:tcBorders>
              <w:top w:val="single" w:sz="4" w:space="0" w:color="auto"/>
              <w:left w:val="single" w:sz="4" w:space="0" w:color="auto"/>
              <w:bottom w:val="single" w:sz="4" w:space="0" w:color="auto"/>
              <w:right w:val="single" w:sz="4" w:space="0" w:color="auto"/>
            </w:tcBorders>
            <w:vAlign w:val="center"/>
            <w:hideMark/>
          </w:tcPr>
          <w:p w14:paraId="0F88CE1A" w14:textId="77777777" w:rsidR="009D5D80" w:rsidRPr="0093116E" w:rsidRDefault="009D5D80" w:rsidP="00306454">
            <w:pPr>
              <w:rPr>
                <w:noProof/>
                <w:sz w:val="20"/>
                <w:szCs w:val="20"/>
              </w:rPr>
            </w:pPr>
            <w:r w:rsidRPr="0093116E">
              <w:rPr>
                <w:noProof/>
                <w:sz w:val="20"/>
              </w:rPr>
              <w:t>2030</w:t>
            </w:r>
          </w:p>
        </w:tc>
        <w:tc>
          <w:tcPr>
            <w:tcW w:w="850" w:type="dxa"/>
            <w:tcBorders>
              <w:top w:val="single" w:sz="4" w:space="0" w:color="auto"/>
              <w:left w:val="single" w:sz="4" w:space="0" w:color="auto"/>
              <w:bottom w:val="single" w:sz="4" w:space="0" w:color="auto"/>
              <w:right w:val="single" w:sz="4" w:space="0" w:color="auto"/>
            </w:tcBorders>
            <w:vAlign w:val="center"/>
          </w:tcPr>
          <w:p w14:paraId="0E57669B" w14:textId="77777777" w:rsidR="009D5D80" w:rsidRPr="0093116E" w:rsidRDefault="009D5D80" w:rsidP="00306454">
            <w:pPr>
              <w:rPr>
                <w:noProof/>
                <w:sz w:val="20"/>
                <w:szCs w:val="20"/>
              </w:rPr>
            </w:pPr>
          </w:p>
        </w:tc>
        <w:tc>
          <w:tcPr>
            <w:tcW w:w="992" w:type="dxa"/>
            <w:tcBorders>
              <w:top w:val="single" w:sz="4" w:space="0" w:color="auto"/>
              <w:left w:val="single" w:sz="4" w:space="0" w:color="auto"/>
              <w:bottom w:val="single" w:sz="4" w:space="0" w:color="auto"/>
              <w:right w:val="single" w:sz="4" w:space="0" w:color="auto"/>
            </w:tcBorders>
            <w:vAlign w:val="center"/>
          </w:tcPr>
          <w:p w14:paraId="4A0813C3" w14:textId="77777777" w:rsidR="009D5D80" w:rsidRPr="0093116E" w:rsidRDefault="009D5D80" w:rsidP="00306454">
            <w:pPr>
              <w:rPr>
                <w:b/>
                <w:noProof/>
                <w:sz w:val="20"/>
                <w:szCs w:val="20"/>
              </w:rPr>
            </w:pPr>
          </w:p>
        </w:tc>
        <w:tc>
          <w:tcPr>
            <w:tcW w:w="1067" w:type="dxa"/>
            <w:tcBorders>
              <w:top w:val="single" w:sz="4" w:space="0" w:color="auto"/>
              <w:left w:val="single" w:sz="4" w:space="0" w:color="auto"/>
              <w:bottom w:val="single" w:sz="4" w:space="0" w:color="auto"/>
              <w:right w:val="single" w:sz="4" w:space="0" w:color="auto"/>
            </w:tcBorders>
            <w:vAlign w:val="center"/>
          </w:tcPr>
          <w:p w14:paraId="32EAF64F" w14:textId="77777777" w:rsidR="009D5D80" w:rsidRPr="0093116E" w:rsidRDefault="009D5D80" w:rsidP="00306454">
            <w:pPr>
              <w:rPr>
                <w:b/>
                <w:noProof/>
                <w:sz w:val="20"/>
                <w:szCs w:val="20"/>
              </w:rPr>
            </w:pPr>
          </w:p>
        </w:tc>
      </w:tr>
      <w:tr w:rsidR="000D3A57" w:rsidRPr="0093116E" w14:paraId="6D2DC680" w14:textId="77777777" w:rsidTr="00054719">
        <w:trPr>
          <w:trHeight w:val="277"/>
        </w:trPr>
        <w:tc>
          <w:tcPr>
            <w:tcW w:w="1778" w:type="dxa"/>
            <w:vMerge w:val="restart"/>
            <w:tcBorders>
              <w:top w:val="single" w:sz="4" w:space="0" w:color="auto"/>
              <w:left w:val="single" w:sz="4" w:space="0" w:color="auto"/>
              <w:bottom w:val="single" w:sz="4" w:space="0" w:color="auto"/>
              <w:right w:val="single" w:sz="4" w:space="0" w:color="auto"/>
            </w:tcBorders>
            <w:vAlign w:val="center"/>
            <w:hideMark/>
          </w:tcPr>
          <w:p w14:paraId="17196F6A" w14:textId="77777777" w:rsidR="009D5D80" w:rsidRPr="0093116E" w:rsidRDefault="006573B0" w:rsidP="00306454">
            <w:pPr>
              <w:rPr>
                <w:noProof/>
                <w:sz w:val="20"/>
                <w:szCs w:val="20"/>
              </w:rPr>
            </w:pPr>
            <w:r w:rsidRPr="0093116E">
              <w:rPr>
                <w:noProof/>
                <w:sz w:val="20"/>
              </w:rPr>
              <w:t>14.20XXXX – Banca de Dezvoltare a Consiliului Europei – Punerea la dispoziție a cotelor vărsate din capitalul subscris</w:t>
            </w:r>
          </w:p>
        </w:tc>
        <w:tc>
          <w:tcPr>
            <w:tcW w:w="1170" w:type="dxa"/>
            <w:tcBorders>
              <w:top w:val="single" w:sz="4" w:space="0" w:color="auto"/>
              <w:left w:val="single" w:sz="4" w:space="0" w:color="auto"/>
              <w:bottom w:val="single" w:sz="4" w:space="0" w:color="auto"/>
              <w:right w:val="single" w:sz="4" w:space="0" w:color="auto"/>
            </w:tcBorders>
            <w:vAlign w:val="center"/>
            <w:hideMark/>
          </w:tcPr>
          <w:p w14:paraId="45D3F2E0" w14:textId="77777777" w:rsidR="009D5D80" w:rsidRPr="0093116E" w:rsidRDefault="009D5D80" w:rsidP="00306454">
            <w:pPr>
              <w:rPr>
                <w:noProof/>
                <w:sz w:val="16"/>
                <w:szCs w:val="16"/>
              </w:rPr>
            </w:pPr>
            <w:r w:rsidRPr="0093116E">
              <w:rPr>
                <w:noProof/>
                <w:sz w:val="16"/>
              </w:rPr>
              <w:t>Angajamente</w:t>
            </w:r>
          </w:p>
        </w:tc>
        <w:tc>
          <w:tcPr>
            <w:tcW w:w="851" w:type="dxa"/>
            <w:tcBorders>
              <w:top w:val="single" w:sz="4" w:space="0" w:color="auto"/>
              <w:left w:val="single" w:sz="4" w:space="0" w:color="auto"/>
              <w:bottom w:val="single" w:sz="4" w:space="0" w:color="auto"/>
              <w:right w:val="single" w:sz="4" w:space="0" w:color="auto"/>
            </w:tcBorders>
            <w:vAlign w:val="center"/>
            <w:hideMark/>
          </w:tcPr>
          <w:p w14:paraId="6F194C25" w14:textId="77777777" w:rsidR="009D5D80" w:rsidRPr="0093116E" w:rsidRDefault="009D5D80" w:rsidP="00306454">
            <w:pPr>
              <w:rPr>
                <w:noProof/>
                <w:sz w:val="20"/>
                <w:szCs w:val="20"/>
              </w:rPr>
            </w:pPr>
            <w:r w:rsidRPr="0093116E">
              <w:rPr>
                <w:noProof/>
                <w:sz w:val="20"/>
              </w:rPr>
              <w:t>(1a)</w:t>
            </w:r>
          </w:p>
        </w:tc>
        <w:tc>
          <w:tcPr>
            <w:tcW w:w="850" w:type="dxa"/>
            <w:tcBorders>
              <w:top w:val="single" w:sz="4" w:space="0" w:color="auto"/>
              <w:left w:val="single" w:sz="4" w:space="0" w:color="auto"/>
              <w:bottom w:val="single" w:sz="4" w:space="0" w:color="auto"/>
              <w:right w:val="single" w:sz="4" w:space="0" w:color="auto"/>
            </w:tcBorders>
            <w:vAlign w:val="center"/>
            <w:hideMark/>
          </w:tcPr>
          <w:p w14:paraId="388B204D" w14:textId="77777777" w:rsidR="009D5D80" w:rsidRPr="0093116E" w:rsidRDefault="009D5D80" w:rsidP="00306454">
            <w:pPr>
              <w:rPr>
                <w:noProof/>
                <w:sz w:val="20"/>
                <w:szCs w:val="20"/>
              </w:rPr>
            </w:pPr>
            <w:r w:rsidRPr="0093116E">
              <w:rPr>
                <w:noProof/>
                <w:sz w:val="20"/>
              </w:rPr>
              <w:t>20 000</w:t>
            </w:r>
          </w:p>
        </w:tc>
        <w:tc>
          <w:tcPr>
            <w:tcW w:w="814" w:type="dxa"/>
            <w:tcBorders>
              <w:top w:val="single" w:sz="4" w:space="0" w:color="auto"/>
              <w:left w:val="single" w:sz="4" w:space="0" w:color="auto"/>
              <w:bottom w:val="single" w:sz="4" w:space="0" w:color="auto"/>
              <w:right w:val="single" w:sz="4" w:space="0" w:color="auto"/>
            </w:tcBorders>
            <w:vAlign w:val="center"/>
          </w:tcPr>
          <w:p w14:paraId="4C63035D" w14:textId="77777777" w:rsidR="009D5D80" w:rsidRPr="0093116E" w:rsidRDefault="009D5D80" w:rsidP="00306454">
            <w:pPr>
              <w:rPr>
                <w:noProof/>
                <w:sz w:val="20"/>
                <w:szCs w:val="20"/>
              </w:rPr>
            </w:pPr>
          </w:p>
        </w:tc>
        <w:tc>
          <w:tcPr>
            <w:tcW w:w="851" w:type="dxa"/>
            <w:tcBorders>
              <w:top w:val="single" w:sz="4" w:space="0" w:color="auto"/>
              <w:left w:val="single" w:sz="4" w:space="0" w:color="auto"/>
              <w:bottom w:val="single" w:sz="4" w:space="0" w:color="auto"/>
              <w:right w:val="single" w:sz="4" w:space="0" w:color="auto"/>
            </w:tcBorders>
            <w:vAlign w:val="center"/>
          </w:tcPr>
          <w:p w14:paraId="0D84D504" w14:textId="77777777" w:rsidR="009D5D80" w:rsidRPr="0093116E" w:rsidRDefault="009D5D80" w:rsidP="00306454">
            <w:pPr>
              <w:rPr>
                <w:noProof/>
                <w:sz w:val="20"/>
                <w:szCs w:val="20"/>
              </w:rPr>
            </w:pPr>
          </w:p>
        </w:tc>
        <w:tc>
          <w:tcPr>
            <w:tcW w:w="709" w:type="dxa"/>
            <w:tcBorders>
              <w:top w:val="single" w:sz="4" w:space="0" w:color="auto"/>
              <w:left w:val="single" w:sz="4" w:space="0" w:color="auto"/>
              <w:bottom w:val="single" w:sz="4" w:space="0" w:color="auto"/>
              <w:right w:val="single" w:sz="4" w:space="0" w:color="auto"/>
            </w:tcBorders>
            <w:vAlign w:val="center"/>
          </w:tcPr>
          <w:p w14:paraId="3BEC9FD8" w14:textId="77777777" w:rsidR="009D5D80" w:rsidRPr="0093116E" w:rsidRDefault="009D5D80" w:rsidP="00306454">
            <w:pPr>
              <w:rPr>
                <w:noProof/>
                <w:sz w:val="20"/>
                <w:szCs w:val="20"/>
              </w:rPr>
            </w:pPr>
          </w:p>
        </w:tc>
        <w:tc>
          <w:tcPr>
            <w:tcW w:w="850" w:type="dxa"/>
            <w:tcBorders>
              <w:top w:val="single" w:sz="4" w:space="0" w:color="auto"/>
              <w:left w:val="single" w:sz="4" w:space="0" w:color="auto"/>
              <w:bottom w:val="single" w:sz="4" w:space="0" w:color="auto"/>
              <w:right w:val="single" w:sz="4" w:space="0" w:color="auto"/>
            </w:tcBorders>
            <w:vAlign w:val="center"/>
          </w:tcPr>
          <w:p w14:paraId="7FBCED71" w14:textId="77777777" w:rsidR="009D5D80" w:rsidRPr="0093116E" w:rsidRDefault="009D5D80" w:rsidP="00306454">
            <w:pPr>
              <w:rPr>
                <w:noProof/>
                <w:sz w:val="20"/>
                <w:szCs w:val="20"/>
              </w:rPr>
            </w:pPr>
          </w:p>
        </w:tc>
        <w:tc>
          <w:tcPr>
            <w:tcW w:w="992" w:type="dxa"/>
            <w:tcBorders>
              <w:top w:val="single" w:sz="4" w:space="0" w:color="auto"/>
              <w:left w:val="single" w:sz="4" w:space="0" w:color="auto"/>
              <w:bottom w:val="single" w:sz="4" w:space="0" w:color="auto"/>
              <w:right w:val="single" w:sz="4" w:space="0" w:color="auto"/>
            </w:tcBorders>
            <w:vAlign w:val="center"/>
          </w:tcPr>
          <w:p w14:paraId="0DEE0F4D" w14:textId="77777777" w:rsidR="009D5D80" w:rsidRPr="0093116E" w:rsidRDefault="009D5D80" w:rsidP="00306454">
            <w:pPr>
              <w:rPr>
                <w:b/>
                <w:noProof/>
                <w:sz w:val="20"/>
                <w:szCs w:val="20"/>
              </w:rPr>
            </w:pPr>
          </w:p>
        </w:tc>
        <w:tc>
          <w:tcPr>
            <w:tcW w:w="1067" w:type="dxa"/>
            <w:tcBorders>
              <w:top w:val="single" w:sz="4" w:space="0" w:color="auto"/>
              <w:left w:val="single" w:sz="4" w:space="0" w:color="auto"/>
              <w:bottom w:val="single" w:sz="4" w:space="0" w:color="auto"/>
              <w:right w:val="single" w:sz="4" w:space="0" w:color="auto"/>
            </w:tcBorders>
            <w:vAlign w:val="center"/>
            <w:hideMark/>
          </w:tcPr>
          <w:p w14:paraId="00CDAB35" w14:textId="77777777" w:rsidR="009D5D80" w:rsidRPr="0093116E" w:rsidRDefault="009D5D80" w:rsidP="00306454">
            <w:pPr>
              <w:rPr>
                <w:b/>
                <w:noProof/>
                <w:sz w:val="20"/>
                <w:szCs w:val="20"/>
              </w:rPr>
            </w:pPr>
            <w:r w:rsidRPr="0093116E">
              <w:rPr>
                <w:b/>
                <w:noProof/>
                <w:sz w:val="20"/>
              </w:rPr>
              <w:t>20 000</w:t>
            </w:r>
          </w:p>
        </w:tc>
      </w:tr>
      <w:tr w:rsidR="000D3A57" w:rsidRPr="0093116E" w14:paraId="7ACD6690" w14:textId="77777777" w:rsidTr="00054719">
        <w:tc>
          <w:tcPr>
            <w:tcW w:w="1778" w:type="dxa"/>
            <w:vMerge/>
            <w:vAlign w:val="center"/>
            <w:hideMark/>
          </w:tcPr>
          <w:p w14:paraId="102509D3" w14:textId="77777777" w:rsidR="009D5D80" w:rsidRPr="0093116E" w:rsidRDefault="009D5D80" w:rsidP="00306454">
            <w:pPr>
              <w:rPr>
                <w:noProof/>
                <w:sz w:val="20"/>
                <w:szCs w:val="20"/>
              </w:rPr>
            </w:pPr>
          </w:p>
        </w:tc>
        <w:tc>
          <w:tcPr>
            <w:tcW w:w="1170" w:type="dxa"/>
            <w:tcBorders>
              <w:top w:val="single" w:sz="4" w:space="0" w:color="auto"/>
              <w:left w:val="single" w:sz="4" w:space="0" w:color="auto"/>
              <w:bottom w:val="single" w:sz="4" w:space="0" w:color="auto"/>
              <w:right w:val="single" w:sz="4" w:space="0" w:color="auto"/>
            </w:tcBorders>
            <w:vAlign w:val="center"/>
            <w:hideMark/>
          </w:tcPr>
          <w:p w14:paraId="77F6A343" w14:textId="77777777" w:rsidR="009D5D80" w:rsidRPr="0093116E" w:rsidRDefault="009D5D80" w:rsidP="00306454">
            <w:pPr>
              <w:rPr>
                <w:noProof/>
                <w:sz w:val="16"/>
                <w:szCs w:val="16"/>
              </w:rPr>
            </w:pPr>
            <w:r w:rsidRPr="0093116E">
              <w:rPr>
                <w:noProof/>
                <w:sz w:val="16"/>
              </w:rPr>
              <w:t>Plăți</w:t>
            </w:r>
          </w:p>
        </w:tc>
        <w:tc>
          <w:tcPr>
            <w:tcW w:w="851" w:type="dxa"/>
            <w:tcBorders>
              <w:top w:val="single" w:sz="4" w:space="0" w:color="auto"/>
              <w:left w:val="single" w:sz="4" w:space="0" w:color="auto"/>
              <w:bottom w:val="single" w:sz="4" w:space="0" w:color="auto"/>
              <w:right w:val="single" w:sz="4" w:space="0" w:color="auto"/>
            </w:tcBorders>
            <w:vAlign w:val="center"/>
            <w:hideMark/>
          </w:tcPr>
          <w:p w14:paraId="4BE249B5" w14:textId="77777777" w:rsidR="009D5D80" w:rsidRPr="0093116E" w:rsidRDefault="009D5D80" w:rsidP="00306454">
            <w:pPr>
              <w:rPr>
                <w:noProof/>
                <w:sz w:val="20"/>
                <w:szCs w:val="20"/>
              </w:rPr>
            </w:pPr>
            <w:r w:rsidRPr="0093116E">
              <w:rPr>
                <w:noProof/>
                <w:sz w:val="20"/>
              </w:rPr>
              <w:t>(2a)</w:t>
            </w:r>
          </w:p>
        </w:tc>
        <w:tc>
          <w:tcPr>
            <w:tcW w:w="850" w:type="dxa"/>
            <w:tcBorders>
              <w:top w:val="single" w:sz="4" w:space="0" w:color="auto"/>
              <w:left w:val="single" w:sz="4" w:space="0" w:color="auto"/>
              <w:bottom w:val="single" w:sz="4" w:space="0" w:color="auto"/>
              <w:right w:val="single" w:sz="4" w:space="0" w:color="auto"/>
            </w:tcBorders>
            <w:vAlign w:val="center"/>
            <w:hideMark/>
          </w:tcPr>
          <w:p w14:paraId="43329512" w14:textId="77777777" w:rsidR="009D5D80" w:rsidRPr="0093116E" w:rsidRDefault="009D5D80" w:rsidP="00306454">
            <w:pPr>
              <w:rPr>
                <w:noProof/>
                <w:sz w:val="20"/>
                <w:szCs w:val="20"/>
              </w:rPr>
            </w:pPr>
            <w:r w:rsidRPr="0093116E">
              <w:rPr>
                <w:noProof/>
                <w:sz w:val="20"/>
              </w:rPr>
              <w:t>20 000</w:t>
            </w:r>
          </w:p>
        </w:tc>
        <w:tc>
          <w:tcPr>
            <w:tcW w:w="814" w:type="dxa"/>
            <w:tcBorders>
              <w:top w:val="single" w:sz="4" w:space="0" w:color="auto"/>
              <w:left w:val="single" w:sz="4" w:space="0" w:color="auto"/>
              <w:bottom w:val="single" w:sz="4" w:space="0" w:color="auto"/>
              <w:right w:val="single" w:sz="4" w:space="0" w:color="auto"/>
            </w:tcBorders>
            <w:vAlign w:val="center"/>
          </w:tcPr>
          <w:p w14:paraId="068DB819" w14:textId="77777777" w:rsidR="009D5D80" w:rsidRPr="0093116E" w:rsidRDefault="009D5D80" w:rsidP="00306454">
            <w:pPr>
              <w:rPr>
                <w:noProof/>
                <w:sz w:val="20"/>
                <w:szCs w:val="20"/>
              </w:rPr>
            </w:pPr>
          </w:p>
        </w:tc>
        <w:tc>
          <w:tcPr>
            <w:tcW w:w="851" w:type="dxa"/>
            <w:tcBorders>
              <w:top w:val="single" w:sz="4" w:space="0" w:color="auto"/>
              <w:left w:val="single" w:sz="4" w:space="0" w:color="auto"/>
              <w:bottom w:val="single" w:sz="4" w:space="0" w:color="auto"/>
              <w:right w:val="single" w:sz="4" w:space="0" w:color="auto"/>
            </w:tcBorders>
            <w:vAlign w:val="center"/>
          </w:tcPr>
          <w:p w14:paraId="05DC416C" w14:textId="77777777" w:rsidR="009D5D80" w:rsidRPr="0093116E" w:rsidRDefault="009D5D80" w:rsidP="00306454">
            <w:pPr>
              <w:rPr>
                <w:noProof/>
                <w:sz w:val="20"/>
                <w:szCs w:val="20"/>
              </w:rPr>
            </w:pPr>
          </w:p>
        </w:tc>
        <w:tc>
          <w:tcPr>
            <w:tcW w:w="709" w:type="dxa"/>
            <w:tcBorders>
              <w:top w:val="single" w:sz="4" w:space="0" w:color="auto"/>
              <w:left w:val="single" w:sz="4" w:space="0" w:color="auto"/>
              <w:bottom w:val="single" w:sz="4" w:space="0" w:color="auto"/>
              <w:right w:val="single" w:sz="4" w:space="0" w:color="auto"/>
            </w:tcBorders>
            <w:vAlign w:val="center"/>
          </w:tcPr>
          <w:p w14:paraId="6DC67165" w14:textId="77777777" w:rsidR="009D5D80" w:rsidRPr="0093116E" w:rsidRDefault="009D5D80" w:rsidP="00306454">
            <w:pPr>
              <w:rPr>
                <w:noProof/>
                <w:sz w:val="20"/>
                <w:szCs w:val="20"/>
              </w:rPr>
            </w:pPr>
          </w:p>
        </w:tc>
        <w:tc>
          <w:tcPr>
            <w:tcW w:w="850" w:type="dxa"/>
            <w:tcBorders>
              <w:top w:val="single" w:sz="4" w:space="0" w:color="auto"/>
              <w:left w:val="single" w:sz="4" w:space="0" w:color="auto"/>
              <w:bottom w:val="single" w:sz="4" w:space="0" w:color="auto"/>
              <w:right w:val="single" w:sz="4" w:space="0" w:color="auto"/>
            </w:tcBorders>
            <w:vAlign w:val="center"/>
          </w:tcPr>
          <w:p w14:paraId="70F9337D" w14:textId="77777777" w:rsidR="009D5D80" w:rsidRPr="0093116E" w:rsidRDefault="009D5D80" w:rsidP="00306454">
            <w:pPr>
              <w:rPr>
                <w:noProof/>
                <w:sz w:val="20"/>
                <w:szCs w:val="20"/>
              </w:rPr>
            </w:pPr>
          </w:p>
        </w:tc>
        <w:tc>
          <w:tcPr>
            <w:tcW w:w="992" w:type="dxa"/>
            <w:tcBorders>
              <w:top w:val="single" w:sz="4" w:space="0" w:color="auto"/>
              <w:left w:val="single" w:sz="4" w:space="0" w:color="auto"/>
              <w:bottom w:val="single" w:sz="4" w:space="0" w:color="auto"/>
              <w:right w:val="single" w:sz="4" w:space="0" w:color="auto"/>
            </w:tcBorders>
            <w:vAlign w:val="center"/>
          </w:tcPr>
          <w:p w14:paraId="23392FBC" w14:textId="77777777" w:rsidR="009D5D80" w:rsidRPr="0093116E" w:rsidRDefault="009D5D80" w:rsidP="00306454">
            <w:pPr>
              <w:rPr>
                <w:b/>
                <w:noProof/>
                <w:sz w:val="20"/>
                <w:szCs w:val="20"/>
              </w:rPr>
            </w:pPr>
          </w:p>
        </w:tc>
        <w:tc>
          <w:tcPr>
            <w:tcW w:w="1067" w:type="dxa"/>
            <w:tcBorders>
              <w:top w:val="single" w:sz="4" w:space="0" w:color="auto"/>
              <w:left w:val="single" w:sz="4" w:space="0" w:color="auto"/>
              <w:bottom w:val="single" w:sz="4" w:space="0" w:color="auto"/>
              <w:right w:val="single" w:sz="4" w:space="0" w:color="auto"/>
            </w:tcBorders>
            <w:vAlign w:val="center"/>
            <w:hideMark/>
          </w:tcPr>
          <w:p w14:paraId="63E8F35F" w14:textId="77777777" w:rsidR="009D5D80" w:rsidRPr="0093116E" w:rsidRDefault="009D5D80" w:rsidP="00306454">
            <w:pPr>
              <w:rPr>
                <w:b/>
                <w:noProof/>
                <w:sz w:val="20"/>
                <w:szCs w:val="20"/>
              </w:rPr>
            </w:pPr>
            <w:r w:rsidRPr="0093116E">
              <w:rPr>
                <w:b/>
                <w:noProof/>
                <w:sz w:val="20"/>
              </w:rPr>
              <w:t>20 000</w:t>
            </w:r>
          </w:p>
        </w:tc>
      </w:tr>
      <w:tr w:rsidR="000D3A57" w:rsidRPr="0093116E" w14:paraId="367F4C9F" w14:textId="77777777" w:rsidTr="00054719">
        <w:tc>
          <w:tcPr>
            <w:tcW w:w="1778" w:type="dxa"/>
            <w:vMerge w:val="restart"/>
            <w:tcBorders>
              <w:top w:val="single" w:sz="4" w:space="0" w:color="auto"/>
              <w:left w:val="single" w:sz="4" w:space="0" w:color="auto"/>
              <w:bottom w:val="single" w:sz="4" w:space="0" w:color="auto"/>
              <w:right w:val="single" w:sz="4" w:space="0" w:color="auto"/>
            </w:tcBorders>
            <w:vAlign w:val="center"/>
            <w:hideMark/>
          </w:tcPr>
          <w:p w14:paraId="34E4A776" w14:textId="77777777" w:rsidR="009D5D80" w:rsidRPr="0093116E" w:rsidRDefault="006573B0" w:rsidP="00306454">
            <w:pPr>
              <w:rPr>
                <w:noProof/>
                <w:sz w:val="20"/>
                <w:szCs w:val="20"/>
              </w:rPr>
            </w:pPr>
            <w:r w:rsidRPr="0093116E">
              <w:rPr>
                <w:noProof/>
                <w:sz w:val="20"/>
              </w:rPr>
              <w:t>14.20XXX – Banca de Dezvoltare a Consiliului Europei – Partea nevărsată din capitalul subscris</w:t>
            </w:r>
          </w:p>
        </w:tc>
        <w:tc>
          <w:tcPr>
            <w:tcW w:w="1170" w:type="dxa"/>
            <w:tcBorders>
              <w:top w:val="single" w:sz="4" w:space="0" w:color="auto"/>
              <w:left w:val="single" w:sz="4" w:space="0" w:color="auto"/>
              <w:bottom w:val="single" w:sz="4" w:space="0" w:color="auto"/>
              <w:right w:val="single" w:sz="4" w:space="0" w:color="auto"/>
            </w:tcBorders>
            <w:vAlign w:val="center"/>
            <w:hideMark/>
          </w:tcPr>
          <w:p w14:paraId="42F92B2A" w14:textId="77777777" w:rsidR="009D5D80" w:rsidRPr="0093116E" w:rsidRDefault="009D5D80" w:rsidP="00306454">
            <w:pPr>
              <w:rPr>
                <w:noProof/>
                <w:sz w:val="16"/>
                <w:szCs w:val="16"/>
              </w:rPr>
            </w:pPr>
            <w:r w:rsidRPr="0093116E">
              <w:rPr>
                <w:noProof/>
                <w:sz w:val="16"/>
              </w:rPr>
              <w:t>Angajamente</w:t>
            </w:r>
          </w:p>
        </w:tc>
        <w:tc>
          <w:tcPr>
            <w:tcW w:w="851" w:type="dxa"/>
            <w:tcBorders>
              <w:top w:val="single" w:sz="4" w:space="0" w:color="auto"/>
              <w:left w:val="single" w:sz="4" w:space="0" w:color="auto"/>
              <w:bottom w:val="single" w:sz="4" w:space="0" w:color="auto"/>
              <w:right w:val="single" w:sz="4" w:space="0" w:color="auto"/>
            </w:tcBorders>
            <w:vAlign w:val="center"/>
            <w:hideMark/>
          </w:tcPr>
          <w:p w14:paraId="6BF9C72B" w14:textId="77777777" w:rsidR="009D5D80" w:rsidRPr="0093116E" w:rsidRDefault="009D5D80" w:rsidP="00306454">
            <w:pPr>
              <w:rPr>
                <w:noProof/>
                <w:sz w:val="20"/>
                <w:szCs w:val="20"/>
              </w:rPr>
            </w:pPr>
            <w:r w:rsidRPr="0093116E">
              <w:rPr>
                <w:noProof/>
                <w:sz w:val="20"/>
              </w:rPr>
              <w:t>(1b)</w:t>
            </w:r>
          </w:p>
        </w:tc>
        <w:tc>
          <w:tcPr>
            <w:tcW w:w="850" w:type="dxa"/>
            <w:tcBorders>
              <w:top w:val="single" w:sz="4" w:space="0" w:color="auto"/>
              <w:left w:val="single" w:sz="4" w:space="0" w:color="auto"/>
              <w:bottom w:val="single" w:sz="4" w:space="0" w:color="auto"/>
              <w:right w:val="single" w:sz="4" w:space="0" w:color="auto"/>
            </w:tcBorders>
            <w:vAlign w:val="center"/>
            <w:hideMark/>
          </w:tcPr>
          <w:p w14:paraId="685A9F73" w14:textId="77777777" w:rsidR="009D5D80" w:rsidRPr="0093116E" w:rsidRDefault="009D5D80" w:rsidP="00306454">
            <w:pPr>
              <w:rPr>
                <w:noProof/>
                <w:sz w:val="20"/>
                <w:szCs w:val="20"/>
              </w:rPr>
            </w:pPr>
            <w:r w:rsidRPr="0093116E">
              <w:rPr>
                <w:noProof/>
                <w:sz w:val="20"/>
              </w:rPr>
              <w:t>p.m.</w:t>
            </w:r>
          </w:p>
        </w:tc>
        <w:tc>
          <w:tcPr>
            <w:tcW w:w="814" w:type="dxa"/>
            <w:tcBorders>
              <w:top w:val="single" w:sz="4" w:space="0" w:color="auto"/>
              <w:left w:val="single" w:sz="4" w:space="0" w:color="auto"/>
              <w:bottom w:val="single" w:sz="4" w:space="0" w:color="auto"/>
              <w:right w:val="single" w:sz="4" w:space="0" w:color="auto"/>
            </w:tcBorders>
            <w:vAlign w:val="center"/>
            <w:hideMark/>
          </w:tcPr>
          <w:p w14:paraId="77A3EF17" w14:textId="77777777" w:rsidR="009D5D80" w:rsidRPr="0093116E" w:rsidRDefault="009D5D80" w:rsidP="00306454">
            <w:pPr>
              <w:rPr>
                <w:noProof/>
                <w:sz w:val="20"/>
                <w:szCs w:val="20"/>
              </w:rPr>
            </w:pPr>
            <w:r w:rsidRPr="0093116E">
              <w:rPr>
                <w:noProof/>
                <w:sz w:val="20"/>
              </w:rPr>
              <w:t>p.m.</w:t>
            </w:r>
          </w:p>
        </w:tc>
        <w:tc>
          <w:tcPr>
            <w:tcW w:w="851" w:type="dxa"/>
            <w:tcBorders>
              <w:top w:val="single" w:sz="4" w:space="0" w:color="auto"/>
              <w:left w:val="single" w:sz="4" w:space="0" w:color="auto"/>
              <w:bottom w:val="single" w:sz="4" w:space="0" w:color="auto"/>
              <w:right w:val="single" w:sz="4" w:space="0" w:color="auto"/>
            </w:tcBorders>
            <w:vAlign w:val="center"/>
          </w:tcPr>
          <w:p w14:paraId="67185045" w14:textId="77777777" w:rsidR="009D5D80" w:rsidRPr="0093116E" w:rsidRDefault="009D5D80" w:rsidP="00306454">
            <w:pPr>
              <w:rPr>
                <w:noProof/>
                <w:sz w:val="20"/>
                <w:szCs w:val="20"/>
              </w:rPr>
            </w:pPr>
            <w:r w:rsidRPr="0093116E">
              <w:rPr>
                <w:noProof/>
                <w:sz w:val="20"/>
              </w:rPr>
              <w:t>p.m.</w:t>
            </w:r>
          </w:p>
        </w:tc>
        <w:tc>
          <w:tcPr>
            <w:tcW w:w="709" w:type="dxa"/>
            <w:tcBorders>
              <w:top w:val="single" w:sz="4" w:space="0" w:color="auto"/>
              <w:left w:val="single" w:sz="4" w:space="0" w:color="auto"/>
              <w:bottom w:val="single" w:sz="4" w:space="0" w:color="auto"/>
              <w:right w:val="single" w:sz="4" w:space="0" w:color="auto"/>
            </w:tcBorders>
            <w:vAlign w:val="center"/>
          </w:tcPr>
          <w:p w14:paraId="2ACC5E47" w14:textId="77777777" w:rsidR="009D5D80" w:rsidRPr="0093116E" w:rsidRDefault="009D5D80" w:rsidP="00306454">
            <w:pPr>
              <w:rPr>
                <w:noProof/>
                <w:sz w:val="20"/>
                <w:szCs w:val="20"/>
              </w:rPr>
            </w:pPr>
          </w:p>
        </w:tc>
        <w:tc>
          <w:tcPr>
            <w:tcW w:w="850" w:type="dxa"/>
            <w:tcBorders>
              <w:top w:val="single" w:sz="4" w:space="0" w:color="auto"/>
              <w:left w:val="single" w:sz="4" w:space="0" w:color="auto"/>
              <w:bottom w:val="single" w:sz="4" w:space="0" w:color="auto"/>
              <w:right w:val="single" w:sz="4" w:space="0" w:color="auto"/>
            </w:tcBorders>
            <w:vAlign w:val="center"/>
          </w:tcPr>
          <w:p w14:paraId="7D49A341" w14:textId="77777777" w:rsidR="009D5D80" w:rsidRPr="0093116E" w:rsidRDefault="009D5D80" w:rsidP="00306454">
            <w:pPr>
              <w:rPr>
                <w:noProof/>
                <w:sz w:val="20"/>
                <w:szCs w:val="20"/>
              </w:rPr>
            </w:pPr>
          </w:p>
        </w:tc>
        <w:tc>
          <w:tcPr>
            <w:tcW w:w="992" w:type="dxa"/>
            <w:tcBorders>
              <w:top w:val="single" w:sz="4" w:space="0" w:color="auto"/>
              <w:left w:val="single" w:sz="4" w:space="0" w:color="auto"/>
              <w:bottom w:val="single" w:sz="4" w:space="0" w:color="auto"/>
              <w:right w:val="single" w:sz="4" w:space="0" w:color="auto"/>
            </w:tcBorders>
            <w:vAlign w:val="center"/>
          </w:tcPr>
          <w:p w14:paraId="0D08F02C" w14:textId="77777777" w:rsidR="009D5D80" w:rsidRPr="0093116E" w:rsidRDefault="009D5D80" w:rsidP="00306454">
            <w:pPr>
              <w:rPr>
                <w:b/>
                <w:noProof/>
                <w:sz w:val="20"/>
                <w:szCs w:val="20"/>
              </w:rPr>
            </w:pPr>
          </w:p>
        </w:tc>
        <w:tc>
          <w:tcPr>
            <w:tcW w:w="1067" w:type="dxa"/>
            <w:tcBorders>
              <w:top w:val="single" w:sz="4" w:space="0" w:color="auto"/>
              <w:left w:val="single" w:sz="4" w:space="0" w:color="auto"/>
              <w:bottom w:val="single" w:sz="4" w:space="0" w:color="auto"/>
              <w:right w:val="single" w:sz="4" w:space="0" w:color="auto"/>
            </w:tcBorders>
            <w:vAlign w:val="center"/>
          </w:tcPr>
          <w:p w14:paraId="2AF28FB1" w14:textId="77777777" w:rsidR="009D5D80" w:rsidRPr="0093116E" w:rsidRDefault="009D5D80" w:rsidP="00306454">
            <w:pPr>
              <w:rPr>
                <w:b/>
                <w:noProof/>
                <w:sz w:val="20"/>
                <w:szCs w:val="20"/>
              </w:rPr>
            </w:pPr>
          </w:p>
        </w:tc>
      </w:tr>
      <w:tr w:rsidR="000D3A57" w:rsidRPr="0093116E" w14:paraId="32DC2E28" w14:textId="77777777" w:rsidTr="00054719">
        <w:tc>
          <w:tcPr>
            <w:tcW w:w="1778" w:type="dxa"/>
            <w:vMerge/>
            <w:vAlign w:val="center"/>
            <w:hideMark/>
          </w:tcPr>
          <w:p w14:paraId="4CAB4900" w14:textId="77777777" w:rsidR="009D5D80" w:rsidRPr="0093116E" w:rsidRDefault="009D5D80" w:rsidP="00306454">
            <w:pPr>
              <w:rPr>
                <w:noProof/>
                <w:sz w:val="20"/>
                <w:szCs w:val="20"/>
              </w:rPr>
            </w:pPr>
          </w:p>
        </w:tc>
        <w:tc>
          <w:tcPr>
            <w:tcW w:w="1170" w:type="dxa"/>
            <w:tcBorders>
              <w:top w:val="single" w:sz="4" w:space="0" w:color="auto"/>
              <w:left w:val="single" w:sz="4" w:space="0" w:color="auto"/>
              <w:bottom w:val="single" w:sz="4" w:space="0" w:color="auto"/>
              <w:right w:val="single" w:sz="4" w:space="0" w:color="auto"/>
            </w:tcBorders>
            <w:vAlign w:val="center"/>
            <w:hideMark/>
          </w:tcPr>
          <w:p w14:paraId="621C6BA6" w14:textId="77777777" w:rsidR="009D5D80" w:rsidRPr="0093116E" w:rsidRDefault="009D5D80" w:rsidP="00306454">
            <w:pPr>
              <w:rPr>
                <w:noProof/>
                <w:sz w:val="16"/>
                <w:szCs w:val="16"/>
              </w:rPr>
            </w:pPr>
            <w:r w:rsidRPr="0093116E">
              <w:rPr>
                <w:noProof/>
                <w:sz w:val="16"/>
              </w:rPr>
              <w:t>Plăți</w:t>
            </w:r>
          </w:p>
        </w:tc>
        <w:tc>
          <w:tcPr>
            <w:tcW w:w="851" w:type="dxa"/>
            <w:tcBorders>
              <w:top w:val="single" w:sz="4" w:space="0" w:color="auto"/>
              <w:left w:val="single" w:sz="4" w:space="0" w:color="auto"/>
              <w:bottom w:val="single" w:sz="4" w:space="0" w:color="auto"/>
              <w:right w:val="single" w:sz="4" w:space="0" w:color="auto"/>
            </w:tcBorders>
            <w:vAlign w:val="center"/>
            <w:hideMark/>
          </w:tcPr>
          <w:p w14:paraId="775AB9A9" w14:textId="77777777" w:rsidR="009D5D80" w:rsidRPr="0093116E" w:rsidRDefault="009D5D80" w:rsidP="00306454">
            <w:pPr>
              <w:rPr>
                <w:noProof/>
                <w:sz w:val="20"/>
                <w:szCs w:val="20"/>
              </w:rPr>
            </w:pPr>
            <w:r w:rsidRPr="0093116E">
              <w:rPr>
                <w:noProof/>
                <w:sz w:val="20"/>
              </w:rPr>
              <w:t>(2b)</w:t>
            </w:r>
          </w:p>
        </w:tc>
        <w:tc>
          <w:tcPr>
            <w:tcW w:w="850" w:type="dxa"/>
            <w:tcBorders>
              <w:top w:val="single" w:sz="4" w:space="0" w:color="auto"/>
              <w:left w:val="single" w:sz="4" w:space="0" w:color="auto"/>
              <w:bottom w:val="single" w:sz="4" w:space="0" w:color="auto"/>
              <w:right w:val="single" w:sz="4" w:space="0" w:color="auto"/>
            </w:tcBorders>
            <w:vAlign w:val="center"/>
            <w:hideMark/>
          </w:tcPr>
          <w:p w14:paraId="6E9179FC" w14:textId="77777777" w:rsidR="009D5D80" w:rsidRPr="0093116E" w:rsidRDefault="009D5D80" w:rsidP="00306454">
            <w:pPr>
              <w:rPr>
                <w:noProof/>
                <w:sz w:val="20"/>
                <w:szCs w:val="20"/>
              </w:rPr>
            </w:pPr>
            <w:r w:rsidRPr="0093116E">
              <w:rPr>
                <w:noProof/>
                <w:sz w:val="20"/>
              </w:rPr>
              <w:t>p.m.</w:t>
            </w:r>
          </w:p>
        </w:tc>
        <w:tc>
          <w:tcPr>
            <w:tcW w:w="814" w:type="dxa"/>
            <w:tcBorders>
              <w:top w:val="single" w:sz="4" w:space="0" w:color="auto"/>
              <w:left w:val="single" w:sz="4" w:space="0" w:color="auto"/>
              <w:bottom w:val="single" w:sz="4" w:space="0" w:color="auto"/>
              <w:right w:val="single" w:sz="4" w:space="0" w:color="auto"/>
            </w:tcBorders>
            <w:vAlign w:val="center"/>
            <w:hideMark/>
          </w:tcPr>
          <w:p w14:paraId="5E01A079" w14:textId="77777777" w:rsidR="009D5D80" w:rsidRPr="0093116E" w:rsidRDefault="009D5D80" w:rsidP="00306454">
            <w:pPr>
              <w:rPr>
                <w:noProof/>
                <w:sz w:val="20"/>
                <w:szCs w:val="20"/>
              </w:rPr>
            </w:pPr>
            <w:r w:rsidRPr="0093116E">
              <w:rPr>
                <w:noProof/>
                <w:sz w:val="20"/>
              </w:rPr>
              <w:t>p.m.</w:t>
            </w:r>
          </w:p>
        </w:tc>
        <w:tc>
          <w:tcPr>
            <w:tcW w:w="851" w:type="dxa"/>
            <w:tcBorders>
              <w:top w:val="single" w:sz="4" w:space="0" w:color="auto"/>
              <w:left w:val="single" w:sz="4" w:space="0" w:color="auto"/>
              <w:bottom w:val="single" w:sz="4" w:space="0" w:color="auto"/>
              <w:right w:val="single" w:sz="4" w:space="0" w:color="auto"/>
            </w:tcBorders>
            <w:vAlign w:val="center"/>
          </w:tcPr>
          <w:p w14:paraId="7F761965" w14:textId="77777777" w:rsidR="009D5D80" w:rsidRPr="0093116E" w:rsidRDefault="009D5D80" w:rsidP="00306454">
            <w:pPr>
              <w:rPr>
                <w:noProof/>
                <w:sz w:val="20"/>
                <w:szCs w:val="20"/>
              </w:rPr>
            </w:pPr>
            <w:r w:rsidRPr="0093116E">
              <w:rPr>
                <w:noProof/>
                <w:sz w:val="20"/>
              </w:rPr>
              <w:t>p.m.</w:t>
            </w:r>
          </w:p>
        </w:tc>
        <w:tc>
          <w:tcPr>
            <w:tcW w:w="709" w:type="dxa"/>
            <w:tcBorders>
              <w:top w:val="single" w:sz="4" w:space="0" w:color="auto"/>
              <w:left w:val="single" w:sz="4" w:space="0" w:color="auto"/>
              <w:bottom w:val="single" w:sz="4" w:space="0" w:color="auto"/>
              <w:right w:val="single" w:sz="4" w:space="0" w:color="auto"/>
            </w:tcBorders>
            <w:vAlign w:val="center"/>
          </w:tcPr>
          <w:p w14:paraId="70B936EB" w14:textId="77777777" w:rsidR="009D5D80" w:rsidRPr="0093116E" w:rsidRDefault="009D5D80" w:rsidP="00306454">
            <w:pPr>
              <w:rPr>
                <w:noProof/>
                <w:sz w:val="20"/>
                <w:szCs w:val="20"/>
              </w:rPr>
            </w:pPr>
          </w:p>
        </w:tc>
        <w:tc>
          <w:tcPr>
            <w:tcW w:w="850" w:type="dxa"/>
            <w:tcBorders>
              <w:top w:val="single" w:sz="4" w:space="0" w:color="auto"/>
              <w:left w:val="single" w:sz="4" w:space="0" w:color="auto"/>
              <w:bottom w:val="single" w:sz="4" w:space="0" w:color="auto"/>
              <w:right w:val="single" w:sz="4" w:space="0" w:color="auto"/>
            </w:tcBorders>
            <w:vAlign w:val="center"/>
          </w:tcPr>
          <w:p w14:paraId="0C7CBFB3" w14:textId="77777777" w:rsidR="009D5D80" w:rsidRPr="0093116E" w:rsidRDefault="009D5D80" w:rsidP="00306454">
            <w:pPr>
              <w:rPr>
                <w:noProof/>
                <w:sz w:val="20"/>
                <w:szCs w:val="20"/>
              </w:rPr>
            </w:pPr>
          </w:p>
        </w:tc>
        <w:tc>
          <w:tcPr>
            <w:tcW w:w="992" w:type="dxa"/>
            <w:tcBorders>
              <w:top w:val="single" w:sz="4" w:space="0" w:color="auto"/>
              <w:left w:val="single" w:sz="4" w:space="0" w:color="auto"/>
              <w:bottom w:val="single" w:sz="4" w:space="0" w:color="auto"/>
              <w:right w:val="single" w:sz="4" w:space="0" w:color="auto"/>
            </w:tcBorders>
            <w:vAlign w:val="center"/>
          </w:tcPr>
          <w:p w14:paraId="28D2DFEA" w14:textId="77777777" w:rsidR="009D5D80" w:rsidRPr="0093116E" w:rsidRDefault="009D5D80" w:rsidP="00306454">
            <w:pPr>
              <w:rPr>
                <w:b/>
                <w:noProof/>
                <w:sz w:val="20"/>
                <w:szCs w:val="20"/>
              </w:rPr>
            </w:pPr>
          </w:p>
        </w:tc>
        <w:tc>
          <w:tcPr>
            <w:tcW w:w="1067" w:type="dxa"/>
            <w:tcBorders>
              <w:top w:val="single" w:sz="4" w:space="0" w:color="auto"/>
              <w:left w:val="single" w:sz="4" w:space="0" w:color="auto"/>
              <w:bottom w:val="single" w:sz="4" w:space="0" w:color="auto"/>
              <w:right w:val="single" w:sz="4" w:space="0" w:color="auto"/>
            </w:tcBorders>
            <w:vAlign w:val="center"/>
          </w:tcPr>
          <w:p w14:paraId="3CE4DC17" w14:textId="77777777" w:rsidR="00672A0B" w:rsidRPr="0093116E" w:rsidRDefault="00672A0B" w:rsidP="00306454">
            <w:pPr>
              <w:rPr>
                <w:b/>
                <w:noProof/>
                <w:sz w:val="20"/>
                <w:szCs w:val="20"/>
              </w:rPr>
            </w:pPr>
          </w:p>
        </w:tc>
      </w:tr>
      <w:tr w:rsidR="000D3A57" w:rsidRPr="0093116E" w14:paraId="50C17810" w14:textId="77777777" w:rsidTr="00054719">
        <w:trPr>
          <w:trHeight w:val="319"/>
        </w:trPr>
        <w:tc>
          <w:tcPr>
            <w:tcW w:w="1778" w:type="dxa"/>
            <w:tcBorders>
              <w:top w:val="single" w:sz="4" w:space="0" w:color="auto"/>
              <w:left w:val="single" w:sz="4" w:space="0" w:color="auto"/>
              <w:bottom w:val="single" w:sz="4" w:space="0" w:color="auto"/>
              <w:right w:val="single" w:sz="4" w:space="0" w:color="auto"/>
            </w:tcBorders>
            <w:vAlign w:val="center"/>
            <w:hideMark/>
          </w:tcPr>
          <w:p w14:paraId="43E3792A" w14:textId="77777777" w:rsidR="009D5D80" w:rsidRPr="0093116E" w:rsidRDefault="009D5D80" w:rsidP="00306454">
            <w:pPr>
              <w:rPr>
                <w:noProof/>
                <w:sz w:val="20"/>
                <w:szCs w:val="20"/>
              </w:rPr>
            </w:pPr>
            <w:r w:rsidRPr="0093116E">
              <w:rPr>
                <w:noProof/>
                <w:sz w:val="20"/>
              </w:rPr>
              <w:t>Linia bugetară</w:t>
            </w:r>
          </w:p>
        </w:tc>
        <w:tc>
          <w:tcPr>
            <w:tcW w:w="1170" w:type="dxa"/>
            <w:tcBorders>
              <w:top w:val="single" w:sz="4" w:space="0" w:color="auto"/>
              <w:left w:val="single" w:sz="4" w:space="0" w:color="auto"/>
              <w:bottom w:val="single" w:sz="4" w:space="0" w:color="auto"/>
              <w:right w:val="single" w:sz="4" w:space="0" w:color="auto"/>
            </w:tcBorders>
            <w:vAlign w:val="center"/>
          </w:tcPr>
          <w:p w14:paraId="08AC28C9" w14:textId="77777777" w:rsidR="009D5D80" w:rsidRPr="0093116E" w:rsidRDefault="009D5D80" w:rsidP="00306454">
            <w:pPr>
              <w:rPr>
                <w:noProof/>
                <w:sz w:val="16"/>
                <w:szCs w:val="16"/>
              </w:rPr>
            </w:pPr>
          </w:p>
        </w:tc>
        <w:tc>
          <w:tcPr>
            <w:tcW w:w="851" w:type="dxa"/>
            <w:tcBorders>
              <w:top w:val="single" w:sz="4" w:space="0" w:color="auto"/>
              <w:left w:val="single" w:sz="4" w:space="0" w:color="auto"/>
              <w:bottom w:val="single" w:sz="4" w:space="0" w:color="auto"/>
              <w:right w:val="single" w:sz="4" w:space="0" w:color="auto"/>
            </w:tcBorders>
            <w:vAlign w:val="center"/>
            <w:hideMark/>
          </w:tcPr>
          <w:p w14:paraId="4FA56968" w14:textId="77777777" w:rsidR="009D5D80" w:rsidRPr="0093116E" w:rsidRDefault="009D5D80" w:rsidP="00306454">
            <w:pPr>
              <w:rPr>
                <w:noProof/>
                <w:sz w:val="20"/>
                <w:szCs w:val="20"/>
              </w:rPr>
            </w:pPr>
            <w:r w:rsidRPr="0093116E">
              <w:rPr>
                <w:noProof/>
                <w:sz w:val="20"/>
              </w:rPr>
              <w:t>(3)</w:t>
            </w:r>
          </w:p>
        </w:tc>
        <w:tc>
          <w:tcPr>
            <w:tcW w:w="850" w:type="dxa"/>
            <w:tcBorders>
              <w:top w:val="single" w:sz="4" w:space="0" w:color="auto"/>
              <w:left w:val="single" w:sz="4" w:space="0" w:color="auto"/>
              <w:bottom w:val="single" w:sz="4" w:space="0" w:color="auto"/>
              <w:right w:val="single" w:sz="4" w:space="0" w:color="auto"/>
            </w:tcBorders>
            <w:vAlign w:val="center"/>
          </w:tcPr>
          <w:p w14:paraId="17C99213" w14:textId="77777777" w:rsidR="009D5D80" w:rsidRPr="0093116E" w:rsidRDefault="009D5D80" w:rsidP="00306454">
            <w:pPr>
              <w:rPr>
                <w:b/>
                <w:noProof/>
              </w:rPr>
            </w:pPr>
          </w:p>
        </w:tc>
        <w:tc>
          <w:tcPr>
            <w:tcW w:w="814" w:type="dxa"/>
            <w:tcBorders>
              <w:top w:val="single" w:sz="4" w:space="0" w:color="auto"/>
              <w:left w:val="single" w:sz="4" w:space="0" w:color="auto"/>
              <w:bottom w:val="single" w:sz="4" w:space="0" w:color="auto"/>
              <w:right w:val="single" w:sz="4" w:space="0" w:color="auto"/>
            </w:tcBorders>
            <w:vAlign w:val="center"/>
          </w:tcPr>
          <w:p w14:paraId="2AF5ADD5" w14:textId="77777777" w:rsidR="009D5D80" w:rsidRPr="0093116E" w:rsidRDefault="009D5D80" w:rsidP="00306454">
            <w:pPr>
              <w:rPr>
                <w:b/>
                <w:noProof/>
              </w:rPr>
            </w:pPr>
          </w:p>
        </w:tc>
        <w:tc>
          <w:tcPr>
            <w:tcW w:w="851" w:type="dxa"/>
            <w:tcBorders>
              <w:top w:val="single" w:sz="4" w:space="0" w:color="auto"/>
              <w:left w:val="single" w:sz="4" w:space="0" w:color="auto"/>
              <w:bottom w:val="single" w:sz="4" w:space="0" w:color="auto"/>
              <w:right w:val="single" w:sz="4" w:space="0" w:color="auto"/>
            </w:tcBorders>
            <w:vAlign w:val="center"/>
          </w:tcPr>
          <w:p w14:paraId="2E1A906F" w14:textId="77777777" w:rsidR="009D5D80" w:rsidRPr="0093116E" w:rsidRDefault="009D5D80" w:rsidP="00306454">
            <w:pPr>
              <w:rPr>
                <w:b/>
                <w:noProof/>
              </w:rPr>
            </w:pPr>
          </w:p>
        </w:tc>
        <w:tc>
          <w:tcPr>
            <w:tcW w:w="709" w:type="dxa"/>
            <w:tcBorders>
              <w:top w:val="single" w:sz="4" w:space="0" w:color="auto"/>
              <w:left w:val="single" w:sz="4" w:space="0" w:color="auto"/>
              <w:bottom w:val="single" w:sz="4" w:space="0" w:color="auto"/>
              <w:right w:val="single" w:sz="4" w:space="0" w:color="auto"/>
            </w:tcBorders>
            <w:vAlign w:val="center"/>
          </w:tcPr>
          <w:p w14:paraId="4C23B3D0" w14:textId="77777777" w:rsidR="009D5D80" w:rsidRPr="0093116E" w:rsidRDefault="009D5D80" w:rsidP="00306454">
            <w:pPr>
              <w:rPr>
                <w:b/>
                <w:noProof/>
              </w:rPr>
            </w:pPr>
          </w:p>
        </w:tc>
        <w:tc>
          <w:tcPr>
            <w:tcW w:w="850" w:type="dxa"/>
            <w:tcBorders>
              <w:top w:val="single" w:sz="4" w:space="0" w:color="auto"/>
              <w:left w:val="single" w:sz="4" w:space="0" w:color="auto"/>
              <w:bottom w:val="single" w:sz="4" w:space="0" w:color="auto"/>
              <w:right w:val="single" w:sz="4" w:space="0" w:color="auto"/>
            </w:tcBorders>
            <w:vAlign w:val="center"/>
          </w:tcPr>
          <w:p w14:paraId="10B602F7" w14:textId="77777777" w:rsidR="009D5D80" w:rsidRPr="0093116E" w:rsidRDefault="009D5D80" w:rsidP="00306454">
            <w:pPr>
              <w:rPr>
                <w:b/>
                <w:noProof/>
              </w:rPr>
            </w:pPr>
          </w:p>
        </w:tc>
        <w:tc>
          <w:tcPr>
            <w:tcW w:w="992" w:type="dxa"/>
            <w:tcBorders>
              <w:top w:val="single" w:sz="4" w:space="0" w:color="auto"/>
              <w:left w:val="single" w:sz="4" w:space="0" w:color="auto"/>
              <w:bottom w:val="single" w:sz="4" w:space="0" w:color="auto"/>
              <w:right w:val="single" w:sz="4" w:space="0" w:color="auto"/>
            </w:tcBorders>
            <w:vAlign w:val="center"/>
          </w:tcPr>
          <w:p w14:paraId="319C6D63" w14:textId="77777777" w:rsidR="009D5D80" w:rsidRPr="0093116E" w:rsidRDefault="009D5D80" w:rsidP="00306454">
            <w:pPr>
              <w:rPr>
                <w:b/>
                <w:noProof/>
              </w:rPr>
            </w:pPr>
          </w:p>
        </w:tc>
        <w:tc>
          <w:tcPr>
            <w:tcW w:w="1067" w:type="dxa"/>
            <w:tcBorders>
              <w:top w:val="single" w:sz="4" w:space="0" w:color="auto"/>
              <w:left w:val="single" w:sz="4" w:space="0" w:color="auto"/>
              <w:bottom w:val="single" w:sz="4" w:space="0" w:color="auto"/>
              <w:right w:val="single" w:sz="4" w:space="0" w:color="auto"/>
            </w:tcBorders>
            <w:vAlign w:val="center"/>
          </w:tcPr>
          <w:p w14:paraId="591D3685" w14:textId="77777777" w:rsidR="009D5D80" w:rsidRPr="0093116E" w:rsidRDefault="009D5D80" w:rsidP="00306454">
            <w:pPr>
              <w:rPr>
                <w:b/>
                <w:noProof/>
              </w:rPr>
            </w:pPr>
          </w:p>
        </w:tc>
      </w:tr>
      <w:tr w:rsidR="000D3A57" w:rsidRPr="0093116E" w14:paraId="655B66E1" w14:textId="77777777" w:rsidTr="00054719">
        <w:tc>
          <w:tcPr>
            <w:tcW w:w="1778" w:type="dxa"/>
            <w:vMerge w:val="restart"/>
            <w:tcBorders>
              <w:top w:val="single" w:sz="4" w:space="0" w:color="auto"/>
              <w:left w:val="single" w:sz="4" w:space="0" w:color="auto"/>
              <w:bottom w:val="single" w:sz="4" w:space="0" w:color="auto"/>
              <w:right w:val="single" w:sz="4" w:space="0" w:color="auto"/>
            </w:tcBorders>
            <w:vAlign w:val="center"/>
            <w:hideMark/>
          </w:tcPr>
          <w:p w14:paraId="2927DF4C" w14:textId="77777777" w:rsidR="009D5D80" w:rsidRPr="0093116E" w:rsidRDefault="009D5D80" w:rsidP="00306454">
            <w:pPr>
              <w:rPr>
                <w:b/>
                <w:noProof/>
                <w:sz w:val="20"/>
                <w:szCs w:val="20"/>
              </w:rPr>
            </w:pPr>
            <w:r w:rsidRPr="0093116E">
              <w:rPr>
                <w:b/>
                <w:noProof/>
                <w:sz w:val="20"/>
              </w:rPr>
              <w:t>TOTAL credite</w:t>
            </w:r>
            <w:r w:rsidRPr="0093116E">
              <w:rPr>
                <w:noProof/>
              </w:rPr>
              <w:t xml:space="preserve"> </w:t>
            </w:r>
            <w:r w:rsidRPr="0093116E">
              <w:rPr>
                <w:noProof/>
              </w:rPr>
              <w:br/>
            </w:r>
            <w:r w:rsidRPr="0093116E">
              <w:rPr>
                <w:b/>
                <w:noProof/>
                <w:sz w:val="20"/>
              </w:rPr>
              <w:t>pentru DG ECFIN</w:t>
            </w:r>
          </w:p>
        </w:tc>
        <w:tc>
          <w:tcPr>
            <w:tcW w:w="1170" w:type="dxa"/>
            <w:tcBorders>
              <w:top w:val="single" w:sz="4" w:space="0" w:color="auto"/>
              <w:left w:val="single" w:sz="4" w:space="0" w:color="auto"/>
              <w:bottom w:val="single" w:sz="4" w:space="0" w:color="auto"/>
              <w:right w:val="single" w:sz="4" w:space="0" w:color="auto"/>
            </w:tcBorders>
            <w:vAlign w:val="center"/>
            <w:hideMark/>
          </w:tcPr>
          <w:p w14:paraId="79AE2625" w14:textId="77777777" w:rsidR="009D5D80" w:rsidRPr="0093116E" w:rsidRDefault="009D5D80" w:rsidP="00306454">
            <w:pPr>
              <w:rPr>
                <w:noProof/>
                <w:sz w:val="16"/>
                <w:szCs w:val="16"/>
              </w:rPr>
            </w:pPr>
            <w:r w:rsidRPr="0093116E">
              <w:rPr>
                <w:noProof/>
                <w:sz w:val="16"/>
              </w:rPr>
              <w:t>Angajamente</w:t>
            </w:r>
          </w:p>
        </w:tc>
        <w:tc>
          <w:tcPr>
            <w:tcW w:w="851" w:type="dxa"/>
            <w:tcBorders>
              <w:top w:val="single" w:sz="4" w:space="0" w:color="auto"/>
              <w:left w:val="single" w:sz="4" w:space="0" w:color="auto"/>
              <w:bottom w:val="single" w:sz="4" w:space="0" w:color="auto"/>
              <w:right w:val="single" w:sz="4" w:space="0" w:color="auto"/>
            </w:tcBorders>
            <w:vAlign w:val="center"/>
            <w:hideMark/>
          </w:tcPr>
          <w:p w14:paraId="28FA5AD8" w14:textId="77777777" w:rsidR="009D5D80" w:rsidRPr="0093116E" w:rsidRDefault="009D5D80" w:rsidP="00306454">
            <w:pPr>
              <w:rPr>
                <w:noProof/>
                <w:sz w:val="20"/>
                <w:szCs w:val="20"/>
              </w:rPr>
            </w:pPr>
            <w:r w:rsidRPr="0093116E">
              <w:rPr>
                <w:noProof/>
                <w:sz w:val="20"/>
              </w:rPr>
              <w:t>=1a+1b+3</w:t>
            </w:r>
          </w:p>
        </w:tc>
        <w:tc>
          <w:tcPr>
            <w:tcW w:w="850" w:type="dxa"/>
            <w:tcBorders>
              <w:top w:val="single" w:sz="4" w:space="0" w:color="auto"/>
              <w:left w:val="single" w:sz="4" w:space="0" w:color="auto"/>
              <w:bottom w:val="single" w:sz="4" w:space="0" w:color="auto"/>
              <w:right w:val="single" w:sz="4" w:space="0" w:color="auto"/>
            </w:tcBorders>
            <w:vAlign w:val="center"/>
            <w:hideMark/>
          </w:tcPr>
          <w:p w14:paraId="277BDE9F" w14:textId="77777777" w:rsidR="009D5D80" w:rsidRPr="0093116E" w:rsidRDefault="009D5D80" w:rsidP="00306454">
            <w:pPr>
              <w:rPr>
                <w:noProof/>
                <w:sz w:val="22"/>
              </w:rPr>
            </w:pPr>
            <w:r w:rsidRPr="0093116E">
              <w:rPr>
                <w:noProof/>
                <w:sz w:val="22"/>
              </w:rPr>
              <w:t>20 000</w:t>
            </w:r>
          </w:p>
        </w:tc>
        <w:tc>
          <w:tcPr>
            <w:tcW w:w="814" w:type="dxa"/>
            <w:tcBorders>
              <w:top w:val="single" w:sz="4" w:space="0" w:color="auto"/>
              <w:left w:val="single" w:sz="4" w:space="0" w:color="auto"/>
              <w:bottom w:val="single" w:sz="4" w:space="0" w:color="auto"/>
              <w:right w:val="single" w:sz="4" w:space="0" w:color="auto"/>
            </w:tcBorders>
            <w:vAlign w:val="center"/>
          </w:tcPr>
          <w:p w14:paraId="56183E8B" w14:textId="77777777" w:rsidR="009D5D80" w:rsidRPr="0093116E" w:rsidRDefault="009D5D80" w:rsidP="00306454">
            <w:pPr>
              <w:rPr>
                <w:noProof/>
                <w:sz w:val="22"/>
              </w:rPr>
            </w:pPr>
          </w:p>
        </w:tc>
        <w:tc>
          <w:tcPr>
            <w:tcW w:w="851" w:type="dxa"/>
            <w:tcBorders>
              <w:top w:val="single" w:sz="4" w:space="0" w:color="auto"/>
              <w:left w:val="single" w:sz="4" w:space="0" w:color="auto"/>
              <w:bottom w:val="single" w:sz="4" w:space="0" w:color="auto"/>
              <w:right w:val="single" w:sz="4" w:space="0" w:color="auto"/>
            </w:tcBorders>
            <w:vAlign w:val="center"/>
          </w:tcPr>
          <w:p w14:paraId="7B2450F4" w14:textId="77777777" w:rsidR="009D5D80" w:rsidRPr="0093116E" w:rsidRDefault="009D5D80" w:rsidP="00306454">
            <w:pPr>
              <w:rPr>
                <w:noProof/>
                <w:sz w:val="22"/>
              </w:rPr>
            </w:pPr>
          </w:p>
        </w:tc>
        <w:tc>
          <w:tcPr>
            <w:tcW w:w="709" w:type="dxa"/>
            <w:tcBorders>
              <w:top w:val="single" w:sz="4" w:space="0" w:color="auto"/>
              <w:left w:val="single" w:sz="4" w:space="0" w:color="auto"/>
              <w:bottom w:val="single" w:sz="4" w:space="0" w:color="auto"/>
              <w:right w:val="single" w:sz="4" w:space="0" w:color="auto"/>
            </w:tcBorders>
            <w:vAlign w:val="center"/>
          </w:tcPr>
          <w:p w14:paraId="3B42A783" w14:textId="77777777" w:rsidR="009D5D80" w:rsidRPr="0093116E" w:rsidRDefault="009D5D80" w:rsidP="00306454">
            <w:pPr>
              <w:rPr>
                <w:noProof/>
                <w:sz w:val="22"/>
              </w:rPr>
            </w:pPr>
          </w:p>
        </w:tc>
        <w:tc>
          <w:tcPr>
            <w:tcW w:w="850" w:type="dxa"/>
            <w:tcBorders>
              <w:top w:val="single" w:sz="4" w:space="0" w:color="auto"/>
              <w:left w:val="single" w:sz="4" w:space="0" w:color="auto"/>
              <w:bottom w:val="single" w:sz="4" w:space="0" w:color="auto"/>
              <w:right w:val="single" w:sz="4" w:space="0" w:color="auto"/>
            </w:tcBorders>
            <w:vAlign w:val="center"/>
          </w:tcPr>
          <w:p w14:paraId="072124A2" w14:textId="77777777" w:rsidR="009D5D80" w:rsidRPr="0093116E" w:rsidRDefault="009D5D80" w:rsidP="00306454">
            <w:pPr>
              <w:rPr>
                <w:noProof/>
                <w:sz w:val="22"/>
              </w:rPr>
            </w:pPr>
          </w:p>
        </w:tc>
        <w:tc>
          <w:tcPr>
            <w:tcW w:w="992" w:type="dxa"/>
            <w:tcBorders>
              <w:top w:val="single" w:sz="4" w:space="0" w:color="auto"/>
              <w:left w:val="single" w:sz="4" w:space="0" w:color="auto"/>
              <w:bottom w:val="single" w:sz="4" w:space="0" w:color="auto"/>
              <w:right w:val="single" w:sz="4" w:space="0" w:color="auto"/>
            </w:tcBorders>
            <w:vAlign w:val="center"/>
          </w:tcPr>
          <w:p w14:paraId="1D871EBD" w14:textId="77777777" w:rsidR="009D5D80" w:rsidRPr="0093116E" w:rsidRDefault="009D5D80" w:rsidP="00306454">
            <w:pPr>
              <w:rPr>
                <w:b/>
                <w:noProof/>
                <w:sz w:val="22"/>
              </w:rPr>
            </w:pPr>
          </w:p>
        </w:tc>
        <w:tc>
          <w:tcPr>
            <w:tcW w:w="1067" w:type="dxa"/>
            <w:tcBorders>
              <w:top w:val="single" w:sz="4" w:space="0" w:color="auto"/>
              <w:left w:val="single" w:sz="4" w:space="0" w:color="auto"/>
              <w:bottom w:val="single" w:sz="4" w:space="0" w:color="auto"/>
              <w:right w:val="single" w:sz="4" w:space="0" w:color="auto"/>
            </w:tcBorders>
            <w:vAlign w:val="center"/>
            <w:hideMark/>
          </w:tcPr>
          <w:p w14:paraId="63B301DD" w14:textId="77777777" w:rsidR="009D5D80" w:rsidRPr="0093116E" w:rsidRDefault="009D5D80" w:rsidP="00306454">
            <w:pPr>
              <w:rPr>
                <w:b/>
                <w:noProof/>
                <w:sz w:val="22"/>
              </w:rPr>
            </w:pPr>
            <w:r w:rsidRPr="0093116E">
              <w:rPr>
                <w:b/>
                <w:noProof/>
                <w:sz w:val="22"/>
              </w:rPr>
              <w:t>20 000</w:t>
            </w:r>
          </w:p>
        </w:tc>
      </w:tr>
      <w:tr w:rsidR="000D3A57" w:rsidRPr="0093116E" w14:paraId="1A2D17AC" w14:textId="77777777" w:rsidTr="00054719">
        <w:tc>
          <w:tcPr>
            <w:tcW w:w="1778" w:type="dxa"/>
            <w:vMerge/>
            <w:vAlign w:val="center"/>
            <w:hideMark/>
          </w:tcPr>
          <w:p w14:paraId="7E86BFA5" w14:textId="77777777" w:rsidR="009D5D80" w:rsidRPr="0093116E" w:rsidRDefault="009D5D80" w:rsidP="00306454">
            <w:pPr>
              <w:rPr>
                <w:b/>
                <w:noProof/>
              </w:rPr>
            </w:pPr>
          </w:p>
        </w:tc>
        <w:tc>
          <w:tcPr>
            <w:tcW w:w="1170" w:type="dxa"/>
            <w:tcBorders>
              <w:top w:val="single" w:sz="4" w:space="0" w:color="auto"/>
              <w:left w:val="single" w:sz="4" w:space="0" w:color="auto"/>
              <w:bottom w:val="single" w:sz="4" w:space="0" w:color="auto"/>
              <w:right w:val="single" w:sz="4" w:space="0" w:color="auto"/>
            </w:tcBorders>
            <w:vAlign w:val="center"/>
            <w:hideMark/>
          </w:tcPr>
          <w:p w14:paraId="12730B17" w14:textId="77777777" w:rsidR="009D5D80" w:rsidRPr="0093116E" w:rsidRDefault="009D5D80" w:rsidP="00306454">
            <w:pPr>
              <w:rPr>
                <w:noProof/>
                <w:sz w:val="16"/>
                <w:szCs w:val="16"/>
              </w:rPr>
            </w:pPr>
            <w:r w:rsidRPr="0093116E">
              <w:rPr>
                <w:noProof/>
                <w:sz w:val="16"/>
              </w:rPr>
              <w:t>Plăți</w:t>
            </w:r>
          </w:p>
        </w:tc>
        <w:tc>
          <w:tcPr>
            <w:tcW w:w="851" w:type="dxa"/>
            <w:tcBorders>
              <w:top w:val="single" w:sz="4" w:space="0" w:color="auto"/>
              <w:left w:val="single" w:sz="4" w:space="0" w:color="auto"/>
              <w:bottom w:val="single" w:sz="4" w:space="0" w:color="auto"/>
              <w:right w:val="single" w:sz="4" w:space="0" w:color="auto"/>
            </w:tcBorders>
            <w:vAlign w:val="center"/>
            <w:hideMark/>
          </w:tcPr>
          <w:p w14:paraId="627D256E" w14:textId="77777777" w:rsidR="009D5D80" w:rsidRPr="0093116E" w:rsidRDefault="009D5D80" w:rsidP="00D005E9">
            <w:pPr>
              <w:rPr>
                <w:noProof/>
                <w:sz w:val="20"/>
                <w:szCs w:val="20"/>
              </w:rPr>
            </w:pPr>
            <w:r w:rsidRPr="0093116E">
              <w:rPr>
                <w:noProof/>
                <w:sz w:val="20"/>
              </w:rPr>
              <w:t>=2a+2b+3</w:t>
            </w:r>
          </w:p>
        </w:tc>
        <w:tc>
          <w:tcPr>
            <w:tcW w:w="850" w:type="dxa"/>
            <w:tcBorders>
              <w:top w:val="single" w:sz="4" w:space="0" w:color="auto"/>
              <w:left w:val="single" w:sz="4" w:space="0" w:color="auto"/>
              <w:bottom w:val="single" w:sz="4" w:space="0" w:color="auto"/>
              <w:right w:val="single" w:sz="4" w:space="0" w:color="auto"/>
            </w:tcBorders>
            <w:vAlign w:val="center"/>
            <w:hideMark/>
          </w:tcPr>
          <w:p w14:paraId="7611D003" w14:textId="77777777" w:rsidR="009D5D80" w:rsidRPr="0093116E" w:rsidRDefault="009D5D80" w:rsidP="00306454">
            <w:pPr>
              <w:rPr>
                <w:noProof/>
                <w:sz w:val="22"/>
              </w:rPr>
            </w:pPr>
            <w:r w:rsidRPr="0093116E">
              <w:rPr>
                <w:noProof/>
                <w:sz w:val="22"/>
              </w:rPr>
              <w:t>20 000</w:t>
            </w:r>
          </w:p>
        </w:tc>
        <w:tc>
          <w:tcPr>
            <w:tcW w:w="814" w:type="dxa"/>
            <w:tcBorders>
              <w:top w:val="single" w:sz="4" w:space="0" w:color="auto"/>
              <w:left w:val="single" w:sz="4" w:space="0" w:color="auto"/>
              <w:bottom w:val="single" w:sz="4" w:space="0" w:color="auto"/>
              <w:right w:val="single" w:sz="4" w:space="0" w:color="auto"/>
            </w:tcBorders>
            <w:vAlign w:val="center"/>
          </w:tcPr>
          <w:p w14:paraId="2466083D" w14:textId="77777777" w:rsidR="009D5D80" w:rsidRPr="0093116E" w:rsidRDefault="009D5D80" w:rsidP="00306454">
            <w:pPr>
              <w:rPr>
                <w:noProof/>
                <w:sz w:val="22"/>
              </w:rPr>
            </w:pPr>
          </w:p>
        </w:tc>
        <w:tc>
          <w:tcPr>
            <w:tcW w:w="851" w:type="dxa"/>
            <w:tcBorders>
              <w:top w:val="single" w:sz="4" w:space="0" w:color="auto"/>
              <w:left w:val="single" w:sz="4" w:space="0" w:color="auto"/>
              <w:bottom w:val="single" w:sz="4" w:space="0" w:color="auto"/>
              <w:right w:val="single" w:sz="4" w:space="0" w:color="auto"/>
            </w:tcBorders>
            <w:vAlign w:val="center"/>
          </w:tcPr>
          <w:p w14:paraId="7956DD74" w14:textId="77777777" w:rsidR="009D5D80" w:rsidRPr="0093116E" w:rsidRDefault="009D5D80" w:rsidP="00306454">
            <w:pPr>
              <w:rPr>
                <w:noProof/>
                <w:sz w:val="22"/>
              </w:rPr>
            </w:pPr>
          </w:p>
        </w:tc>
        <w:tc>
          <w:tcPr>
            <w:tcW w:w="709" w:type="dxa"/>
            <w:tcBorders>
              <w:top w:val="single" w:sz="4" w:space="0" w:color="auto"/>
              <w:left w:val="single" w:sz="4" w:space="0" w:color="auto"/>
              <w:bottom w:val="single" w:sz="4" w:space="0" w:color="auto"/>
              <w:right w:val="single" w:sz="4" w:space="0" w:color="auto"/>
            </w:tcBorders>
            <w:vAlign w:val="center"/>
          </w:tcPr>
          <w:p w14:paraId="147AAE6B" w14:textId="77777777" w:rsidR="009D5D80" w:rsidRPr="0093116E" w:rsidRDefault="009D5D80" w:rsidP="00306454">
            <w:pPr>
              <w:rPr>
                <w:noProof/>
                <w:sz w:val="22"/>
              </w:rPr>
            </w:pPr>
          </w:p>
        </w:tc>
        <w:tc>
          <w:tcPr>
            <w:tcW w:w="850" w:type="dxa"/>
            <w:tcBorders>
              <w:top w:val="single" w:sz="4" w:space="0" w:color="auto"/>
              <w:left w:val="single" w:sz="4" w:space="0" w:color="auto"/>
              <w:bottom w:val="single" w:sz="4" w:space="0" w:color="auto"/>
              <w:right w:val="single" w:sz="4" w:space="0" w:color="auto"/>
            </w:tcBorders>
            <w:vAlign w:val="center"/>
          </w:tcPr>
          <w:p w14:paraId="4181FB57" w14:textId="77777777" w:rsidR="009D5D80" w:rsidRPr="0093116E" w:rsidRDefault="009D5D80" w:rsidP="00306454">
            <w:pPr>
              <w:rPr>
                <w:noProof/>
                <w:sz w:val="22"/>
              </w:rPr>
            </w:pPr>
          </w:p>
        </w:tc>
        <w:tc>
          <w:tcPr>
            <w:tcW w:w="992" w:type="dxa"/>
            <w:tcBorders>
              <w:top w:val="single" w:sz="4" w:space="0" w:color="auto"/>
              <w:left w:val="single" w:sz="4" w:space="0" w:color="auto"/>
              <w:bottom w:val="single" w:sz="4" w:space="0" w:color="auto"/>
              <w:right w:val="single" w:sz="4" w:space="0" w:color="auto"/>
            </w:tcBorders>
            <w:vAlign w:val="center"/>
          </w:tcPr>
          <w:p w14:paraId="3294027C" w14:textId="77777777" w:rsidR="009D5D80" w:rsidRPr="0093116E" w:rsidRDefault="009D5D80" w:rsidP="00306454">
            <w:pPr>
              <w:rPr>
                <w:b/>
                <w:noProof/>
                <w:sz w:val="22"/>
              </w:rPr>
            </w:pPr>
          </w:p>
        </w:tc>
        <w:tc>
          <w:tcPr>
            <w:tcW w:w="1067" w:type="dxa"/>
            <w:tcBorders>
              <w:top w:val="single" w:sz="4" w:space="0" w:color="auto"/>
              <w:left w:val="single" w:sz="4" w:space="0" w:color="auto"/>
              <w:bottom w:val="single" w:sz="4" w:space="0" w:color="auto"/>
              <w:right w:val="single" w:sz="4" w:space="0" w:color="auto"/>
            </w:tcBorders>
            <w:vAlign w:val="center"/>
            <w:hideMark/>
          </w:tcPr>
          <w:p w14:paraId="73302CA1" w14:textId="77777777" w:rsidR="009D5D80" w:rsidRPr="0093116E" w:rsidRDefault="009D5D80" w:rsidP="00306454">
            <w:pPr>
              <w:rPr>
                <w:b/>
                <w:noProof/>
                <w:sz w:val="22"/>
              </w:rPr>
            </w:pPr>
            <w:r w:rsidRPr="0093116E">
              <w:rPr>
                <w:b/>
                <w:noProof/>
                <w:sz w:val="22"/>
              </w:rPr>
              <w:t>20 000</w:t>
            </w:r>
          </w:p>
        </w:tc>
      </w:tr>
    </w:tbl>
    <w:p w14:paraId="4EF1ECA3" w14:textId="77777777" w:rsidR="009D5D80" w:rsidRPr="0093116E" w:rsidRDefault="009D5D80" w:rsidP="009D5D80">
      <w:pPr>
        <w:rPr>
          <w:noProof/>
        </w:rPr>
      </w:pPr>
    </w:p>
    <w:p w14:paraId="32100A2C" w14:textId="77777777" w:rsidR="00E01EA3" w:rsidRPr="0093116E" w:rsidRDefault="00E01EA3" w:rsidP="009D5D80">
      <w:pPr>
        <w:rPr>
          <w:noProof/>
        </w:rPr>
      </w:pPr>
    </w:p>
    <w:p w14:paraId="2C631579" w14:textId="77777777" w:rsidR="00E01EA3" w:rsidRPr="0093116E" w:rsidRDefault="00E01EA3" w:rsidP="009D5D80">
      <w:pPr>
        <w:rPr>
          <w:noProof/>
        </w:rPr>
      </w:pPr>
    </w:p>
    <w:p w14:paraId="703B947A" w14:textId="77777777" w:rsidR="00E01EA3" w:rsidRPr="0093116E" w:rsidRDefault="00E01EA3" w:rsidP="009D5D80">
      <w:pPr>
        <w:rPr>
          <w:noProof/>
        </w:rPr>
      </w:pPr>
    </w:p>
    <w:p w14:paraId="38BBFE23" w14:textId="77777777" w:rsidR="00E01EA3" w:rsidRPr="0093116E" w:rsidRDefault="00E01EA3" w:rsidP="009D5D80">
      <w:pPr>
        <w:rPr>
          <w:noProof/>
        </w:rPr>
      </w:pPr>
    </w:p>
    <w:p w14:paraId="1F115B42" w14:textId="77777777" w:rsidR="00E01EA3" w:rsidRPr="0093116E" w:rsidRDefault="00E01EA3" w:rsidP="009D5D80">
      <w:pPr>
        <w:rPr>
          <w:noProof/>
        </w:rPr>
      </w:pPr>
    </w:p>
    <w:tbl>
      <w:tblPr>
        <w:tblpPr w:leftFromText="180" w:rightFromText="180" w:vertAnchor="page" w:horzAnchor="margin" w:tblpY="2101"/>
        <w:tblW w:w="971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636"/>
        <w:gridCol w:w="1307"/>
        <w:gridCol w:w="851"/>
        <w:gridCol w:w="850"/>
        <w:gridCol w:w="567"/>
        <w:gridCol w:w="851"/>
        <w:gridCol w:w="2662"/>
        <w:gridCol w:w="992"/>
      </w:tblGrid>
      <w:tr w:rsidR="00E01EA3" w:rsidRPr="0093116E" w14:paraId="5C0BAE3A" w14:textId="77777777" w:rsidTr="0093116E">
        <w:trPr>
          <w:trHeight w:val="277"/>
        </w:trPr>
        <w:tc>
          <w:tcPr>
            <w:tcW w:w="1636" w:type="dxa"/>
            <w:vMerge w:val="restart"/>
            <w:tcBorders>
              <w:top w:val="single" w:sz="4" w:space="0" w:color="auto"/>
              <w:left w:val="single" w:sz="4" w:space="0" w:color="auto"/>
              <w:bottom w:val="single" w:sz="4" w:space="0" w:color="auto"/>
              <w:right w:val="single" w:sz="4" w:space="0" w:color="auto"/>
            </w:tcBorders>
            <w:vAlign w:val="center"/>
            <w:hideMark/>
          </w:tcPr>
          <w:p w14:paraId="77E6C4F2" w14:textId="77777777" w:rsidR="00E01EA3" w:rsidRPr="0093116E" w:rsidRDefault="00E01EA3" w:rsidP="0093116E">
            <w:pPr>
              <w:rPr>
                <w:noProof/>
                <w:sz w:val="20"/>
                <w:szCs w:val="20"/>
              </w:rPr>
            </w:pPr>
            <w:r w:rsidRPr="0093116E">
              <w:rPr>
                <w:noProof/>
                <w:sz w:val="20"/>
              </w:rPr>
              <w:br w:type="page"/>
              <w:t xml:space="preserve">□ TOTAL credite operaționale </w:t>
            </w:r>
          </w:p>
        </w:tc>
        <w:tc>
          <w:tcPr>
            <w:tcW w:w="1307" w:type="dxa"/>
            <w:tcBorders>
              <w:top w:val="single" w:sz="4" w:space="0" w:color="auto"/>
              <w:left w:val="single" w:sz="4" w:space="0" w:color="auto"/>
              <w:bottom w:val="single" w:sz="4" w:space="0" w:color="auto"/>
              <w:right w:val="single" w:sz="4" w:space="0" w:color="auto"/>
            </w:tcBorders>
            <w:vAlign w:val="center"/>
            <w:hideMark/>
          </w:tcPr>
          <w:p w14:paraId="6B1E6D2D" w14:textId="77777777" w:rsidR="00E01EA3" w:rsidRPr="0093116E" w:rsidRDefault="00E01EA3" w:rsidP="0093116E">
            <w:pPr>
              <w:rPr>
                <w:noProof/>
                <w:sz w:val="18"/>
                <w:szCs w:val="18"/>
              </w:rPr>
            </w:pPr>
            <w:r w:rsidRPr="0093116E">
              <w:rPr>
                <w:noProof/>
                <w:sz w:val="18"/>
              </w:rPr>
              <w:t>Angajamente</w:t>
            </w:r>
          </w:p>
        </w:tc>
        <w:tc>
          <w:tcPr>
            <w:tcW w:w="851" w:type="dxa"/>
            <w:tcBorders>
              <w:top w:val="single" w:sz="4" w:space="0" w:color="auto"/>
              <w:left w:val="single" w:sz="4" w:space="0" w:color="auto"/>
              <w:bottom w:val="single" w:sz="4" w:space="0" w:color="auto"/>
              <w:right w:val="single" w:sz="4" w:space="0" w:color="auto"/>
            </w:tcBorders>
            <w:vAlign w:val="center"/>
            <w:hideMark/>
          </w:tcPr>
          <w:p w14:paraId="094F3B88" w14:textId="77777777" w:rsidR="00E01EA3" w:rsidRPr="0093116E" w:rsidRDefault="00E01EA3" w:rsidP="0093116E">
            <w:pPr>
              <w:rPr>
                <w:noProof/>
                <w:sz w:val="20"/>
                <w:szCs w:val="20"/>
              </w:rPr>
            </w:pPr>
            <w:r w:rsidRPr="0093116E">
              <w:rPr>
                <w:noProof/>
                <w:sz w:val="20"/>
              </w:rPr>
              <w:t>(4)</w:t>
            </w:r>
          </w:p>
        </w:tc>
        <w:tc>
          <w:tcPr>
            <w:tcW w:w="850" w:type="dxa"/>
            <w:tcBorders>
              <w:top w:val="single" w:sz="4" w:space="0" w:color="auto"/>
              <w:left w:val="single" w:sz="4" w:space="0" w:color="auto"/>
              <w:bottom w:val="single" w:sz="4" w:space="0" w:color="auto"/>
              <w:right w:val="single" w:sz="4" w:space="0" w:color="auto"/>
            </w:tcBorders>
            <w:vAlign w:val="center"/>
            <w:hideMark/>
          </w:tcPr>
          <w:p w14:paraId="3FAB7E56" w14:textId="77777777" w:rsidR="00E01EA3" w:rsidRPr="0093116E" w:rsidRDefault="00E01EA3" w:rsidP="0093116E">
            <w:pPr>
              <w:rPr>
                <w:noProof/>
                <w:sz w:val="20"/>
                <w:szCs w:val="20"/>
              </w:rPr>
            </w:pPr>
            <w:r w:rsidRPr="0093116E">
              <w:rPr>
                <w:noProof/>
                <w:sz w:val="20"/>
              </w:rPr>
              <w:t>20 000</w:t>
            </w:r>
          </w:p>
        </w:tc>
        <w:tc>
          <w:tcPr>
            <w:tcW w:w="567" w:type="dxa"/>
            <w:tcBorders>
              <w:top w:val="single" w:sz="4" w:space="0" w:color="auto"/>
              <w:left w:val="single" w:sz="4" w:space="0" w:color="auto"/>
              <w:bottom w:val="single" w:sz="4" w:space="0" w:color="auto"/>
              <w:right w:val="single" w:sz="4" w:space="0" w:color="auto"/>
            </w:tcBorders>
            <w:vAlign w:val="center"/>
          </w:tcPr>
          <w:p w14:paraId="311A9058" w14:textId="77777777" w:rsidR="00E01EA3" w:rsidRPr="0093116E" w:rsidRDefault="00E01EA3" w:rsidP="0093116E">
            <w:pPr>
              <w:rPr>
                <w:noProof/>
                <w:sz w:val="20"/>
                <w:szCs w:val="20"/>
              </w:rPr>
            </w:pPr>
          </w:p>
        </w:tc>
        <w:tc>
          <w:tcPr>
            <w:tcW w:w="851" w:type="dxa"/>
            <w:tcBorders>
              <w:top w:val="single" w:sz="4" w:space="0" w:color="auto"/>
              <w:left w:val="single" w:sz="4" w:space="0" w:color="auto"/>
              <w:bottom w:val="single" w:sz="4" w:space="0" w:color="auto"/>
              <w:right w:val="single" w:sz="4" w:space="0" w:color="auto"/>
            </w:tcBorders>
            <w:vAlign w:val="center"/>
          </w:tcPr>
          <w:p w14:paraId="63205769" w14:textId="77777777" w:rsidR="00E01EA3" w:rsidRPr="0093116E" w:rsidRDefault="00E01EA3" w:rsidP="0093116E">
            <w:pPr>
              <w:rPr>
                <w:noProof/>
                <w:sz w:val="20"/>
                <w:szCs w:val="20"/>
              </w:rPr>
            </w:pPr>
          </w:p>
        </w:tc>
        <w:tc>
          <w:tcPr>
            <w:tcW w:w="2662" w:type="dxa"/>
            <w:tcBorders>
              <w:top w:val="single" w:sz="4" w:space="0" w:color="auto"/>
              <w:left w:val="single" w:sz="4" w:space="0" w:color="auto"/>
              <w:bottom w:val="single" w:sz="4" w:space="0" w:color="auto"/>
              <w:right w:val="single" w:sz="4" w:space="0" w:color="auto"/>
            </w:tcBorders>
            <w:vAlign w:val="center"/>
          </w:tcPr>
          <w:p w14:paraId="6AC63002" w14:textId="77777777" w:rsidR="00E01EA3" w:rsidRPr="0093116E" w:rsidRDefault="00E01EA3" w:rsidP="0093116E">
            <w:pPr>
              <w:rPr>
                <w:noProof/>
                <w:sz w:val="20"/>
                <w:szCs w:val="20"/>
              </w:rPr>
            </w:pPr>
          </w:p>
        </w:tc>
        <w:tc>
          <w:tcPr>
            <w:tcW w:w="992" w:type="dxa"/>
            <w:tcBorders>
              <w:top w:val="single" w:sz="4" w:space="0" w:color="auto"/>
              <w:left w:val="single" w:sz="4" w:space="0" w:color="auto"/>
              <w:bottom w:val="single" w:sz="4" w:space="0" w:color="auto"/>
              <w:right w:val="single" w:sz="4" w:space="0" w:color="auto"/>
            </w:tcBorders>
            <w:vAlign w:val="center"/>
            <w:hideMark/>
          </w:tcPr>
          <w:p w14:paraId="502CA6E6" w14:textId="77777777" w:rsidR="00E01EA3" w:rsidRPr="0093116E" w:rsidRDefault="00E01EA3" w:rsidP="0093116E">
            <w:pPr>
              <w:rPr>
                <w:b/>
                <w:noProof/>
                <w:sz w:val="20"/>
                <w:szCs w:val="20"/>
              </w:rPr>
            </w:pPr>
            <w:r w:rsidRPr="0093116E">
              <w:rPr>
                <w:b/>
                <w:noProof/>
                <w:sz w:val="20"/>
              </w:rPr>
              <w:t>20 000</w:t>
            </w:r>
          </w:p>
        </w:tc>
      </w:tr>
      <w:tr w:rsidR="00E01EA3" w:rsidRPr="0093116E" w14:paraId="24864720" w14:textId="77777777" w:rsidTr="0093116E">
        <w:tc>
          <w:tcPr>
            <w:tcW w:w="1636" w:type="dxa"/>
            <w:vMerge/>
            <w:tcBorders>
              <w:top w:val="single" w:sz="4" w:space="0" w:color="auto"/>
              <w:left w:val="single" w:sz="4" w:space="0" w:color="auto"/>
              <w:bottom w:val="single" w:sz="4" w:space="0" w:color="auto"/>
              <w:right w:val="single" w:sz="4" w:space="0" w:color="auto"/>
            </w:tcBorders>
            <w:vAlign w:val="center"/>
            <w:hideMark/>
          </w:tcPr>
          <w:p w14:paraId="4727DDC2" w14:textId="77777777" w:rsidR="00E01EA3" w:rsidRPr="0093116E" w:rsidRDefault="00E01EA3" w:rsidP="0093116E">
            <w:pPr>
              <w:rPr>
                <w:noProof/>
                <w:sz w:val="20"/>
                <w:szCs w:val="20"/>
              </w:rPr>
            </w:pPr>
          </w:p>
        </w:tc>
        <w:tc>
          <w:tcPr>
            <w:tcW w:w="1307" w:type="dxa"/>
            <w:tcBorders>
              <w:top w:val="single" w:sz="4" w:space="0" w:color="auto"/>
              <w:left w:val="single" w:sz="4" w:space="0" w:color="auto"/>
              <w:bottom w:val="single" w:sz="4" w:space="0" w:color="auto"/>
              <w:right w:val="single" w:sz="4" w:space="0" w:color="auto"/>
            </w:tcBorders>
            <w:vAlign w:val="center"/>
            <w:hideMark/>
          </w:tcPr>
          <w:p w14:paraId="5F732A86" w14:textId="77777777" w:rsidR="00E01EA3" w:rsidRPr="0093116E" w:rsidRDefault="00E01EA3" w:rsidP="0093116E">
            <w:pPr>
              <w:rPr>
                <w:noProof/>
                <w:sz w:val="18"/>
                <w:szCs w:val="18"/>
              </w:rPr>
            </w:pPr>
            <w:r w:rsidRPr="0093116E">
              <w:rPr>
                <w:noProof/>
                <w:sz w:val="18"/>
              </w:rPr>
              <w:t>Plăți</w:t>
            </w:r>
          </w:p>
        </w:tc>
        <w:tc>
          <w:tcPr>
            <w:tcW w:w="851" w:type="dxa"/>
            <w:tcBorders>
              <w:top w:val="single" w:sz="4" w:space="0" w:color="auto"/>
              <w:left w:val="single" w:sz="4" w:space="0" w:color="auto"/>
              <w:bottom w:val="single" w:sz="4" w:space="0" w:color="auto"/>
              <w:right w:val="single" w:sz="4" w:space="0" w:color="auto"/>
            </w:tcBorders>
            <w:vAlign w:val="center"/>
            <w:hideMark/>
          </w:tcPr>
          <w:p w14:paraId="603348B8" w14:textId="77777777" w:rsidR="00E01EA3" w:rsidRPr="0093116E" w:rsidRDefault="00E01EA3" w:rsidP="0093116E">
            <w:pPr>
              <w:rPr>
                <w:noProof/>
                <w:sz w:val="20"/>
                <w:szCs w:val="20"/>
              </w:rPr>
            </w:pPr>
            <w:r w:rsidRPr="0093116E">
              <w:rPr>
                <w:noProof/>
                <w:sz w:val="20"/>
              </w:rPr>
              <w:t>(5)</w:t>
            </w:r>
          </w:p>
        </w:tc>
        <w:tc>
          <w:tcPr>
            <w:tcW w:w="850" w:type="dxa"/>
            <w:tcBorders>
              <w:top w:val="single" w:sz="4" w:space="0" w:color="auto"/>
              <w:left w:val="single" w:sz="4" w:space="0" w:color="auto"/>
              <w:bottom w:val="single" w:sz="4" w:space="0" w:color="auto"/>
              <w:right w:val="single" w:sz="4" w:space="0" w:color="auto"/>
            </w:tcBorders>
            <w:vAlign w:val="center"/>
            <w:hideMark/>
          </w:tcPr>
          <w:p w14:paraId="2A79A638" w14:textId="77777777" w:rsidR="00E01EA3" w:rsidRPr="0093116E" w:rsidRDefault="00E01EA3" w:rsidP="0093116E">
            <w:pPr>
              <w:rPr>
                <w:noProof/>
                <w:sz w:val="20"/>
                <w:szCs w:val="20"/>
              </w:rPr>
            </w:pPr>
            <w:r w:rsidRPr="0093116E">
              <w:rPr>
                <w:noProof/>
                <w:sz w:val="20"/>
              </w:rPr>
              <w:t>20 000</w:t>
            </w:r>
          </w:p>
        </w:tc>
        <w:tc>
          <w:tcPr>
            <w:tcW w:w="567" w:type="dxa"/>
            <w:tcBorders>
              <w:top w:val="single" w:sz="4" w:space="0" w:color="auto"/>
              <w:left w:val="single" w:sz="4" w:space="0" w:color="auto"/>
              <w:bottom w:val="single" w:sz="4" w:space="0" w:color="auto"/>
              <w:right w:val="single" w:sz="4" w:space="0" w:color="auto"/>
            </w:tcBorders>
            <w:vAlign w:val="center"/>
          </w:tcPr>
          <w:p w14:paraId="17EA70FD" w14:textId="77777777" w:rsidR="00E01EA3" w:rsidRPr="0093116E" w:rsidRDefault="00E01EA3" w:rsidP="0093116E">
            <w:pPr>
              <w:rPr>
                <w:noProof/>
                <w:sz w:val="20"/>
                <w:szCs w:val="20"/>
              </w:rPr>
            </w:pPr>
          </w:p>
        </w:tc>
        <w:tc>
          <w:tcPr>
            <w:tcW w:w="851" w:type="dxa"/>
            <w:tcBorders>
              <w:top w:val="single" w:sz="4" w:space="0" w:color="auto"/>
              <w:left w:val="single" w:sz="4" w:space="0" w:color="auto"/>
              <w:bottom w:val="single" w:sz="4" w:space="0" w:color="auto"/>
              <w:right w:val="single" w:sz="4" w:space="0" w:color="auto"/>
            </w:tcBorders>
            <w:vAlign w:val="center"/>
          </w:tcPr>
          <w:p w14:paraId="17FD47B2" w14:textId="77777777" w:rsidR="00E01EA3" w:rsidRPr="0093116E" w:rsidRDefault="00E01EA3" w:rsidP="0093116E">
            <w:pPr>
              <w:rPr>
                <w:noProof/>
                <w:sz w:val="20"/>
                <w:szCs w:val="20"/>
              </w:rPr>
            </w:pPr>
          </w:p>
        </w:tc>
        <w:tc>
          <w:tcPr>
            <w:tcW w:w="2662" w:type="dxa"/>
            <w:tcBorders>
              <w:top w:val="single" w:sz="4" w:space="0" w:color="auto"/>
              <w:left w:val="single" w:sz="4" w:space="0" w:color="auto"/>
              <w:bottom w:val="single" w:sz="4" w:space="0" w:color="auto"/>
              <w:right w:val="single" w:sz="4" w:space="0" w:color="auto"/>
            </w:tcBorders>
            <w:vAlign w:val="center"/>
          </w:tcPr>
          <w:p w14:paraId="6AB42A77" w14:textId="77777777" w:rsidR="00E01EA3" w:rsidRPr="0093116E" w:rsidRDefault="00E01EA3" w:rsidP="0093116E">
            <w:pPr>
              <w:rPr>
                <w:noProof/>
                <w:sz w:val="20"/>
                <w:szCs w:val="20"/>
              </w:rPr>
            </w:pPr>
          </w:p>
        </w:tc>
        <w:tc>
          <w:tcPr>
            <w:tcW w:w="992" w:type="dxa"/>
            <w:tcBorders>
              <w:top w:val="single" w:sz="4" w:space="0" w:color="auto"/>
              <w:left w:val="single" w:sz="4" w:space="0" w:color="auto"/>
              <w:bottom w:val="single" w:sz="4" w:space="0" w:color="auto"/>
              <w:right w:val="single" w:sz="4" w:space="0" w:color="auto"/>
            </w:tcBorders>
            <w:vAlign w:val="center"/>
            <w:hideMark/>
          </w:tcPr>
          <w:p w14:paraId="1CCDF6EB" w14:textId="77777777" w:rsidR="00E01EA3" w:rsidRPr="0093116E" w:rsidRDefault="00E01EA3" w:rsidP="0093116E">
            <w:pPr>
              <w:rPr>
                <w:b/>
                <w:noProof/>
                <w:sz w:val="20"/>
                <w:szCs w:val="20"/>
              </w:rPr>
            </w:pPr>
            <w:r w:rsidRPr="0093116E">
              <w:rPr>
                <w:b/>
                <w:noProof/>
                <w:sz w:val="20"/>
              </w:rPr>
              <w:t>20 000</w:t>
            </w:r>
          </w:p>
        </w:tc>
      </w:tr>
      <w:tr w:rsidR="00E01EA3" w:rsidRPr="0093116E" w14:paraId="1E0E078D" w14:textId="77777777" w:rsidTr="0093116E">
        <w:trPr>
          <w:trHeight w:val="533"/>
        </w:trPr>
        <w:tc>
          <w:tcPr>
            <w:tcW w:w="2943" w:type="dxa"/>
            <w:gridSpan w:val="2"/>
            <w:tcBorders>
              <w:top w:val="single" w:sz="4" w:space="0" w:color="auto"/>
              <w:left w:val="single" w:sz="4" w:space="0" w:color="auto"/>
              <w:bottom w:val="single" w:sz="4" w:space="0" w:color="auto"/>
              <w:right w:val="single" w:sz="4" w:space="0" w:color="auto"/>
            </w:tcBorders>
            <w:vAlign w:val="center"/>
            <w:hideMark/>
          </w:tcPr>
          <w:p w14:paraId="4E63617A" w14:textId="77777777" w:rsidR="00E01EA3" w:rsidRPr="0093116E" w:rsidRDefault="00E01EA3" w:rsidP="0093116E">
            <w:pPr>
              <w:rPr>
                <w:noProof/>
                <w:sz w:val="20"/>
                <w:szCs w:val="20"/>
              </w:rPr>
            </w:pPr>
            <w:r w:rsidRPr="0093116E">
              <w:rPr>
                <w:noProof/>
                <w:sz w:val="20"/>
              </w:rPr>
              <w:t xml:space="preserve">□ TOTAL credite cu caracter administrativ finanțate din pachetul financiar al unor programe specifice </w:t>
            </w:r>
          </w:p>
        </w:tc>
        <w:tc>
          <w:tcPr>
            <w:tcW w:w="851" w:type="dxa"/>
            <w:tcBorders>
              <w:top w:val="single" w:sz="4" w:space="0" w:color="auto"/>
              <w:left w:val="single" w:sz="4" w:space="0" w:color="auto"/>
              <w:bottom w:val="single" w:sz="4" w:space="0" w:color="auto"/>
              <w:right w:val="single" w:sz="4" w:space="0" w:color="auto"/>
            </w:tcBorders>
            <w:vAlign w:val="center"/>
            <w:hideMark/>
          </w:tcPr>
          <w:p w14:paraId="559F70C4" w14:textId="77777777" w:rsidR="00E01EA3" w:rsidRPr="0093116E" w:rsidRDefault="00E01EA3" w:rsidP="0093116E">
            <w:pPr>
              <w:rPr>
                <w:noProof/>
                <w:sz w:val="20"/>
                <w:szCs w:val="20"/>
              </w:rPr>
            </w:pPr>
            <w:r w:rsidRPr="0093116E">
              <w:rPr>
                <w:noProof/>
                <w:sz w:val="20"/>
              </w:rPr>
              <w:t>(6)</w:t>
            </w:r>
          </w:p>
        </w:tc>
        <w:tc>
          <w:tcPr>
            <w:tcW w:w="850" w:type="dxa"/>
            <w:tcBorders>
              <w:top w:val="single" w:sz="4" w:space="0" w:color="auto"/>
              <w:left w:val="single" w:sz="4" w:space="0" w:color="auto"/>
              <w:bottom w:val="single" w:sz="4" w:space="0" w:color="auto"/>
              <w:right w:val="single" w:sz="4" w:space="0" w:color="auto"/>
            </w:tcBorders>
            <w:vAlign w:val="center"/>
          </w:tcPr>
          <w:p w14:paraId="60B5FB2C" w14:textId="77777777" w:rsidR="00E01EA3" w:rsidRPr="0093116E" w:rsidRDefault="00E01EA3" w:rsidP="0093116E">
            <w:pPr>
              <w:rPr>
                <w:b/>
                <w:noProof/>
                <w:sz w:val="20"/>
                <w:szCs w:val="20"/>
              </w:rPr>
            </w:pPr>
          </w:p>
        </w:tc>
        <w:tc>
          <w:tcPr>
            <w:tcW w:w="567" w:type="dxa"/>
            <w:tcBorders>
              <w:top w:val="single" w:sz="4" w:space="0" w:color="auto"/>
              <w:left w:val="single" w:sz="4" w:space="0" w:color="auto"/>
              <w:bottom w:val="single" w:sz="4" w:space="0" w:color="auto"/>
              <w:right w:val="single" w:sz="4" w:space="0" w:color="auto"/>
            </w:tcBorders>
            <w:vAlign w:val="center"/>
          </w:tcPr>
          <w:p w14:paraId="4071BD5F" w14:textId="77777777" w:rsidR="00E01EA3" w:rsidRPr="0093116E" w:rsidRDefault="00E01EA3" w:rsidP="0093116E">
            <w:pPr>
              <w:rPr>
                <w:b/>
                <w:noProof/>
                <w:sz w:val="20"/>
                <w:szCs w:val="20"/>
              </w:rPr>
            </w:pPr>
          </w:p>
        </w:tc>
        <w:tc>
          <w:tcPr>
            <w:tcW w:w="851" w:type="dxa"/>
            <w:tcBorders>
              <w:top w:val="single" w:sz="4" w:space="0" w:color="auto"/>
              <w:left w:val="single" w:sz="4" w:space="0" w:color="auto"/>
              <w:bottom w:val="single" w:sz="4" w:space="0" w:color="auto"/>
              <w:right w:val="single" w:sz="4" w:space="0" w:color="auto"/>
            </w:tcBorders>
            <w:vAlign w:val="center"/>
          </w:tcPr>
          <w:p w14:paraId="667ABF0D" w14:textId="77777777" w:rsidR="00E01EA3" w:rsidRPr="0093116E" w:rsidRDefault="00E01EA3" w:rsidP="0093116E">
            <w:pPr>
              <w:rPr>
                <w:b/>
                <w:noProof/>
                <w:sz w:val="20"/>
                <w:szCs w:val="20"/>
              </w:rPr>
            </w:pPr>
          </w:p>
        </w:tc>
        <w:tc>
          <w:tcPr>
            <w:tcW w:w="2662" w:type="dxa"/>
            <w:tcBorders>
              <w:top w:val="single" w:sz="4" w:space="0" w:color="auto"/>
              <w:left w:val="single" w:sz="4" w:space="0" w:color="auto"/>
              <w:bottom w:val="single" w:sz="4" w:space="0" w:color="auto"/>
              <w:right w:val="single" w:sz="4" w:space="0" w:color="auto"/>
            </w:tcBorders>
            <w:vAlign w:val="center"/>
          </w:tcPr>
          <w:p w14:paraId="0E0031E3" w14:textId="77777777" w:rsidR="00E01EA3" w:rsidRPr="0093116E" w:rsidRDefault="00E01EA3" w:rsidP="0093116E">
            <w:pPr>
              <w:rPr>
                <w:b/>
                <w:noProof/>
                <w:sz w:val="20"/>
                <w:szCs w:val="20"/>
              </w:rPr>
            </w:pPr>
          </w:p>
        </w:tc>
        <w:tc>
          <w:tcPr>
            <w:tcW w:w="992" w:type="dxa"/>
            <w:tcBorders>
              <w:top w:val="single" w:sz="4" w:space="0" w:color="auto"/>
              <w:left w:val="single" w:sz="4" w:space="0" w:color="auto"/>
              <w:bottom w:val="single" w:sz="4" w:space="0" w:color="auto"/>
              <w:right w:val="single" w:sz="4" w:space="0" w:color="auto"/>
            </w:tcBorders>
            <w:vAlign w:val="center"/>
          </w:tcPr>
          <w:p w14:paraId="388694FA" w14:textId="77777777" w:rsidR="00E01EA3" w:rsidRPr="0093116E" w:rsidRDefault="00E01EA3" w:rsidP="0093116E">
            <w:pPr>
              <w:rPr>
                <w:b/>
                <w:noProof/>
                <w:sz w:val="20"/>
                <w:szCs w:val="20"/>
              </w:rPr>
            </w:pPr>
          </w:p>
        </w:tc>
      </w:tr>
      <w:tr w:rsidR="00E01EA3" w:rsidRPr="0093116E" w14:paraId="1391CFC8" w14:textId="77777777" w:rsidTr="0093116E">
        <w:tc>
          <w:tcPr>
            <w:tcW w:w="1636" w:type="dxa"/>
            <w:vMerge w:val="restart"/>
            <w:tcBorders>
              <w:top w:val="single" w:sz="4" w:space="0" w:color="auto"/>
              <w:left w:val="single" w:sz="4" w:space="0" w:color="auto"/>
              <w:bottom w:val="single" w:sz="4" w:space="0" w:color="auto"/>
              <w:right w:val="single" w:sz="4" w:space="0" w:color="auto"/>
            </w:tcBorders>
            <w:shd w:val="thinDiagStripe" w:color="C0C0C0" w:fill="auto"/>
            <w:vAlign w:val="center"/>
            <w:hideMark/>
          </w:tcPr>
          <w:p w14:paraId="1B445FB3" w14:textId="191125DB" w:rsidR="00E01EA3" w:rsidRPr="0093116E" w:rsidRDefault="00E01EA3" w:rsidP="0093116E">
            <w:pPr>
              <w:rPr>
                <w:b/>
                <w:noProof/>
                <w:sz w:val="22"/>
              </w:rPr>
            </w:pPr>
            <w:r w:rsidRPr="0093116E">
              <w:rPr>
                <w:b/>
                <w:noProof/>
                <w:sz w:val="22"/>
              </w:rPr>
              <w:t>TOTAL credite</w:t>
            </w:r>
            <w:r w:rsidR="0093116E">
              <w:rPr>
                <w:b/>
                <w:noProof/>
                <w:sz w:val="22"/>
              </w:rPr>
              <w:t xml:space="preserve"> </w:t>
            </w:r>
            <w:r w:rsidRPr="0093116E">
              <w:rPr>
                <w:noProof/>
              </w:rPr>
              <w:br/>
            </w:r>
            <w:r w:rsidRPr="0093116E">
              <w:rPr>
                <w:b/>
                <w:noProof/>
                <w:sz w:val="22"/>
              </w:rPr>
              <w:t>în cadrul RUBRICII 6</w:t>
            </w:r>
            <w:r w:rsidRPr="0093116E">
              <w:rPr>
                <w:noProof/>
              </w:rPr>
              <w:t xml:space="preserve"> </w:t>
            </w:r>
            <w:r w:rsidRPr="0093116E">
              <w:rPr>
                <w:noProof/>
              </w:rPr>
              <w:br/>
            </w:r>
            <w:r w:rsidRPr="0093116E">
              <w:rPr>
                <w:noProof/>
                <w:sz w:val="22"/>
              </w:rPr>
              <w:t>din cadrul financiar multianual</w:t>
            </w:r>
          </w:p>
        </w:tc>
        <w:tc>
          <w:tcPr>
            <w:tcW w:w="1307" w:type="dxa"/>
            <w:tcBorders>
              <w:top w:val="single" w:sz="4" w:space="0" w:color="auto"/>
              <w:left w:val="single" w:sz="4" w:space="0" w:color="auto"/>
              <w:bottom w:val="single" w:sz="4" w:space="0" w:color="auto"/>
              <w:right w:val="single" w:sz="4" w:space="0" w:color="auto"/>
            </w:tcBorders>
            <w:vAlign w:val="center"/>
            <w:hideMark/>
          </w:tcPr>
          <w:p w14:paraId="291827B3" w14:textId="77777777" w:rsidR="00E01EA3" w:rsidRPr="0093116E" w:rsidRDefault="00E01EA3" w:rsidP="0093116E">
            <w:pPr>
              <w:rPr>
                <w:noProof/>
                <w:sz w:val="18"/>
                <w:szCs w:val="18"/>
              </w:rPr>
            </w:pPr>
            <w:r w:rsidRPr="0093116E">
              <w:rPr>
                <w:noProof/>
                <w:sz w:val="18"/>
              </w:rPr>
              <w:t>Angajamente</w:t>
            </w:r>
          </w:p>
        </w:tc>
        <w:tc>
          <w:tcPr>
            <w:tcW w:w="851" w:type="dxa"/>
            <w:tcBorders>
              <w:top w:val="single" w:sz="4" w:space="0" w:color="auto"/>
              <w:left w:val="single" w:sz="4" w:space="0" w:color="auto"/>
              <w:bottom w:val="single" w:sz="4" w:space="0" w:color="auto"/>
              <w:right w:val="single" w:sz="4" w:space="0" w:color="auto"/>
            </w:tcBorders>
            <w:vAlign w:val="center"/>
            <w:hideMark/>
          </w:tcPr>
          <w:p w14:paraId="1EB7D76B" w14:textId="77777777" w:rsidR="00E01EA3" w:rsidRPr="0093116E" w:rsidRDefault="00E01EA3" w:rsidP="0093116E">
            <w:pPr>
              <w:rPr>
                <w:noProof/>
                <w:sz w:val="20"/>
                <w:szCs w:val="20"/>
              </w:rPr>
            </w:pPr>
            <w:r w:rsidRPr="0093116E">
              <w:rPr>
                <w:noProof/>
                <w:sz w:val="20"/>
              </w:rPr>
              <w:t>=4+6</w:t>
            </w:r>
          </w:p>
        </w:tc>
        <w:tc>
          <w:tcPr>
            <w:tcW w:w="850" w:type="dxa"/>
            <w:tcBorders>
              <w:top w:val="single" w:sz="4" w:space="0" w:color="auto"/>
              <w:left w:val="single" w:sz="4" w:space="0" w:color="auto"/>
              <w:bottom w:val="single" w:sz="4" w:space="0" w:color="auto"/>
              <w:right w:val="single" w:sz="4" w:space="0" w:color="auto"/>
            </w:tcBorders>
            <w:vAlign w:val="center"/>
            <w:hideMark/>
          </w:tcPr>
          <w:p w14:paraId="0DCFF21A" w14:textId="77777777" w:rsidR="00E01EA3" w:rsidRPr="0093116E" w:rsidRDefault="00E01EA3" w:rsidP="0093116E">
            <w:pPr>
              <w:rPr>
                <w:noProof/>
                <w:sz w:val="20"/>
                <w:szCs w:val="20"/>
              </w:rPr>
            </w:pPr>
            <w:r w:rsidRPr="0093116E">
              <w:rPr>
                <w:noProof/>
                <w:sz w:val="20"/>
              </w:rPr>
              <w:t>20 000</w:t>
            </w:r>
          </w:p>
        </w:tc>
        <w:tc>
          <w:tcPr>
            <w:tcW w:w="567" w:type="dxa"/>
            <w:tcBorders>
              <w:top w:val="single" w:sz="4" w:space="0" w:color="auto"/>
              <w:left w:val="single" w:sz="4" w:space="0" w:color="auto"/>
              <w:bottom w:val="single" w:sz="4" w:space="0" w:color="auto"/>
              <w:right w:val="single" w:sz="4" w:space="0" w:color="auto"/>
            </w:tcBorders>
            <w:vAlign w:val="center"/>
          </w:tcPr>
          <w:p w14:paraId="7D8774D5" w14:textId="77777777" w:rsidR="00E01EA3" w:rsidRPr="0093116E" w:rsidRDefault="00E01EA3" w:rsidP="0093116E">
            <w:pPr>
              <w:rPr>
                <w:noProof/>
                <w:sz w:val="20"/>
                <w:szCs w:val="20"/>
              </w:rPr>
            </w:pPr>
          </w:p>
        </w:tc>
        <w:tc>
          <w:tcPr>
            <w:tcW w:w="851" w:type="dxa"/>
            <w:tcBorders>
              <w:top w:val="single" w:sz="4" w:space="0" w:color="auto"/>
              <w:left w:val="single" w:sz="4" w:space="0" w:color="auto"/>
              <w:bottom w:val="single" w:sz="4" w:space="0" w:color="auto"/>
              <w:right w:val="single" w:sz="4" w:space="0" w:color="auto"/>
            </w:tcBorders>
            <w:vAlign w:val="center"/>
          </w:tcPr>
          <w:p w14:paraId="509A01B8" w14:textId="77777777" w:rsidR="00E01EA3" w:rsidRPr="0093116E" w:rsidRDefault="00E01EA3" w:rsidP="0093116E">
            <w:pPr>
              <w:rPr>
                <w:noProof/>
                <w:sz w:val="20"/>
                <w:szCs w:val="20"/>
              </w:rPr>
            </w:pPr>
          </w:p>
        </w:tc>
        <w:tc>
          <w:tcPr>
            <w:tcW w:w="2662" w:type="dxa"/>
            <w:tcBorders>
              <w:top w:val="single" w:sz="4" w:space="0" w:color="auto"/>
              <w:left w:val="single" w:sz="4" w:space="0" w:color="auto"/>
              <w:bottom w:val="single" w:sz="4" w:space="0" w:color="auto"/>
              <w:right w:val="single" w:sz="4" w:space="0" w:color="auto"/>
            </w:tcBorders>
            <w:vAlign w:val="center"/>
          </w:tcPr>
          <w:p w14:paraId="3F40D0E0" w14:textId="77777777" w:rsidR="00E01EA3" w:rsidRPr="0093116E" w:rsidRDefault="00E01EA3" w:rsidP="0093116E">
            <w:pPr>
              <w:rPr>
                <w:noProof/>
                <w:sz w:val="20"/>
                <w:szCs w:val="20"/>
              </w:rPr>
            </w:pPr>
          </w:p>
        </w:tc>
        <w:tc>
          <w:tcPr>
            <w:tcW w:w="992" w:type="dxa"/>
            <w:tcBorders>
              <w:top w:val="single" w:sz="4" w:space="0" w:color="auto"/>
              <w:left w:val="single" w:sz="4" w:space="0" w:color="auto"/>
              <w:bottom w:val="single" w:sz="4" w:space="0" w:color="auto"/>
              <w:right w:val="single" w:sz="4" w:space="0" w:color="auto"/>
            </w:tcBorders>
            <w:vAlign w:val="center"/>
            <w:hideMark/>
          </w:tcPr>
          <w:p w14:paraId="349A03D5" w14:textId="77777777" w:rsidR="00E01EA3" w:rsidRPr="0093116E" w:rsidRDefault="00E01EA3" w:rsidP="0093116E">
            <w:pPr>
              <w:rPr>
                <w:b/>
                <w:noProof/>
                <w:sz w:val="20"/>
                <w:szCs w:val="20"/>
              </w:rPr>
            </w:pPr>
            <w:r w:rsidRPr="0093116E">
              <w:rPr>
                <w:b/>
                <w:noProof/>
                <w:sz w:val="20"/>
              </w:rPr>
              <w:t>20 000</w:t>
            </w:r>
          </w:p>
        </w:tc>
      </w:tr>
      <w:tr w:rsidR="00E01EA3" w:rsidRPr="0093116E" w14:paraId="2EF9851A" w14:textId="77777777" w:rsidTr="0093116E">
        <w:tc>
          <w:tcPr>
            <w:tcW w:w="1636" w:type="dxa"/>
            <w:vMerge/>
            <w:tcBorders>
              <w:top w:val="single" w:sz="4" w:space="0" w:color="auto"/>
              <w:left w:val="single" w:sz="4" w:space="0" w:color="auto"/>
              <w:bottom w:val="single" w:sz="4" w:space="0" w:color="auto"/>
              <w:right w:val="single" w:sz="4" w:space="0" w:color="auto"/>
            </w:tcBorders>
            <w:vAlign w:val="center"/>
            <w:hideMark/>
          </w:tcPr>
          <w:p w14:paraId="5BDCF77B" w14:textId="77777777" w:rsidR="00E01EA3" w:rsidRPr="0093116E" w:rsidRDefault="00E01EA3" w:rsidP="0093116E">
            <w:pPr>
              <w:rPr>
                <w:b/>
                <w:noProof/>
              </w:rPr>
            </w:pPr>
          </w:p>
        </w:tc>
        <w:tc>
          <w:tcPr>
            <w:tcW w:w="1307" w:type="dxa"/>
            <w:tcBorders>
              <w:top w:val="single" w:sz="4" w:space="0" w:color="auto"/>
              <w:left w:val="single" w:sz="4" w:space="0" w:color="auto"/>
              <w:bottom w:val="single" w:sz="4" w:space="0" w:color="auto"/>
              <w:right w:val="single" w:sz="4" w:space="0" w:color="auto"/>
            </w:tcBorders>
            <w:vAlign w:val="center"/>
            <w:hideMark/>
          </w:tcPr>
          <w:p w14:paraId="470F22FE" w14:textId="77777777" w:rsidR="00E01EA3" w:rsidRPr="0093116E" w:rsidRDefault="00E01EA3" w:rsidP="0093116E">
            <w:pPr>
              <w:rPr>
                <w:noProof/>
                <w:sz w:val="18"/>
                <w:szCs w:val="18"/>
              </w:rPr>
            </w:pPr>
            <w:r w:rsidRPr="0093116E">
              <w:rPr>
                <w:noProof/>
                <w:sz w:val="18"/>
              </w:rPr>
              <w:t>Plăți</w:t>
            </w:r>
          </w:p>
        </w:tc>
        <w:tc>
          <w:tcPr>
            <w:tcW w:w="851" w:type="dxa"/>
            <w:tcBorders>
              <w:top w:val="single" w:sz="4" w:space="0" w:color="auto"/>
              <w:left w:val="single" w:sz="4" w:space="0" w:color="auto"/>
              <w:bottom w:val="single" w:sz="4" w:space="0" w:color="auto"/>
              <w:right w:val="single" w:sz="4" w:space="0" w:color="auto"/>
            </w:tcBorders>
            <w:vAlign w:val="center"/>
            <w:hideMark/>
          </w:tcPr>
          <w:p w14:paraId="2ABE4709" w14:textId="77777777" w:rsidR="00E01EA3" w:rsidRPr="0093116E" w:rsidRDefault="00E01EA3" w:rsidP="0093116E">
            <w:pPr>
              <w:rPr>
                <w:noProof/>
                <w:sz w:val="20"/>
                <w:szCs w:val="20"/>
              </w:rPr>
            </w:pPr>
            <w:r w:rsidRPr="0093116E">
              <w:rPr>
                <w:noProof/>
                <w:sz w:val="20"/>
              </w:rPr>
              <w:t>=5+6</w:t>
            </w:r>
          </w:p>
        </w:tc>
        <w:tc>
          <w:tcPr>
            <w:tcW w:w="850" w:type="dxa"/>
            <w:tcBorders>
              <w:top w:val="single" w:sz="4" w:space="0" w:color="auto"/>
              <w:left w:val="single" w:sz="4" w:space="0" w:color="auto"/>
              <w:bottom w:val="single" w:sz="4" w:space="0" w:color="auto"/>
              <w:right w:val="single" w:sz="4" w:space="0" w:color="auto"/>
            </w:tcBorders>
            <w:vAlign w:val="center"/>
            <w:hideMark/>
          </w:tcPr>
          <w:p w14:paraId="60B7F929" w14:textId="77777777" w:rsidR="00E01EA3" w:rsidRPr="0093116E" w:rsidRDefault="00E01EA3" w:rsidP="0093116E">
            <w:pPr>
              <w:rPr>
                <w:noProof/>
                <w:sz w:val="20"/>
                <w:szCs w:val="20"/>
              </w:rPr>
            </w:pPr>
            <w:r w:rsidRPr="0093116E">
              <w:rPr>
                <w:noProof/>
                <w:sz w:val="20"/>
              </w:rPr>
              <w:t>20 000</w:t>
            </w:r>
          </w:p>
        </w:tc>
        <w:tc>
          <w:tcPr>
            <w:tcW w:w="567" w:type="dxa"/>
            <w:tcBorders>
              <w:top w:val="single" w:sz="4" w:space="0" w:color="auto"/>
              <w:left w:val="single" w:sz="4" w:space="0" w:color="auto"/>
              <w:bottom w:val="single" w:sz="4" w:space="0" w:color="auto"/>
              <w:right w:val="single" w:sz="4" w:space="0" w:color="auto"/>
            </w:tcBorders>
            <w:vAlign w:val="center"/>
          </w:tcPr>
          <w:p w14:paraId="0CDE9262" w14:textId="77777777" w:rsidR="00E01EA3" w:rsidRPr="0093116E" w:rsidRDefault="00E01EA3" w:rsidP="0093116E">
            <w:pPr>
              <w:rPr>
                <w:noProof/>
                <w:sz w:val="20"/>
                <w:szCs w:val="20"/>
              </w:rPr>
            </w:pPr>
          </w:p>
        </w:tc>
        <w:tc>
          <w:tcPr>
            <w:tcW w:w="851" w:type="dxa"/>
            <w:tcBorders>
              <w:top w:val="single" w:sz="4" w:space="0" w:color="auto"/>
              <w:left w:val="single" w:sz="4" w:space="0" w:color="auto"/>
              <w:bottom w:val="single" w:sz="4" w:space="0" w:color="auto"/>
              <w:right w:val="single" w:sz="4" w:space="0" w:color="auto"/>
            </w:tcBorders>
            <w:vAlign w:val="center"/>
          </w:tcPr>
          <w:p w14:paraId="51A27013" w14:textId="77777777" w:rsidR="00E01EA3" w:rsidRPr="0093116E" w:rsidRDefault="00E01EA3" w:rsidP="0093116E">
            <w:pPr>
              <w:rPr>
                <w:noProof/>
                <w:sz w:val="20"/>
                <w:szCs w:val="20"/>
              </w:rPr>
            </w:pPr>
          </w:p>
        </w:tc>
        <w:tc>
          <w:tcPr>
            <w:tcW w:w="2662" w:type="dxa"/>
            <w:tcBorders>
              <w:top w:val="single" w:sz="4" w:space="0" w:color="auto"/>
              <w:left w:val="single" w:sz="4" w:space="0" w:color="auto"/>
              <w:bottom w:val="single" w:sz="4" w:space="0" w:color="auto"/>
              <w:right w:val="single" w:sz="4" w:space="0" w:color="auto"/>
            </w:tcBorders>
            <w:vAlign w:val="center"/>
          </w:tcPr>
          <w:p w14:paraId="5FB264C3" w14:textId="77777777" w:rsidR="00E01EA3" w:rsidRPr="0093116E" w:rsidRDefault="00E01EA3" w:rsidP="0093116E">
            <w:pPr>
              <w:rPr>
                <w:noProof/>
                <w:sz w:val="20"/>
                <w:szCs w:val="20"/>
              </w:rPr>
            </w:pPr>
          </w:p>
        </w:tc>
        <w:tc>
          <w:tcPr>
            <w:tcW w:w="992" w:type="dxa"/>
            <w:tcBorders>
              <w:top w:val="single" w:sz="4" w:space="0" w:color="auto"/>
              <w:left w:val="single" w:sz="4" w:space="0" w:color="auto"/>
              <w:bottom w:val="single" w:sz="4" w:space="0" w:color="auto"/>
              <w:right w:val="single" w:sz="4" w:space="0" w:color="auto"/>
            </w:tcBorders>
            <w:vAlign w:val="center"/>
            <w:hideMark/>
          </w:tcPr>
          <w:p w14:paraId="59D08134" w14:textId="77777777" w:rsidR="00E01EA3" w:rsidRPr="0093116E" w:rsidRDefault="00E01EA3" w:rsidP="0093116E">
            <w:pPr>
              <w:rPr>
                <w:b/>
                <w:noProof/>
                <w:sz w:val="20"/>
                <w:szCs w:val="20"/>
              </w:rPr>
            </w:pPr>
            <w:r w:rsidRPr="0093116E">
              <w:rPr>
                <w:b/>
                <w:noProof/>
                <w:sz w:val="20"/>
              </w:rPr>
              <w:t>20 000</w:t>
            </w:r>
          </w:p>
        </w:tc>
      </w:tr>
    </w:tbl>
    <w:p w14:paraId="35740EC9" w14:textId="77777777" w:rsidR="009D5D80" w:rsidRPr="0093116E" w:rsidRDefault="009D5D80" w:rsidP="009D5D80">
      <w:pPr>
        <w:rPr>
          <w:b/>
          <w:noProof/>
          <w:u w:val="single"/>
        </w:rPr>
      </w:pPr>
    </w:p>
    <w:p w14:paraId="406814C7" w14:textId="77777777" w:rsidR="009D5D80" w:rsidRPr="0093116E" w:rsidRDefault="009D5D80" w:rsidP="009D5D80">
      <w:pPr>
        <w:rPr>
          <w:b/>
          <w:noProof/>
          <w:u w:val="single"/>
        </w:rPr>
      </w:pPr>
      <w:r w:rsidRPr="0093116E">
        <w:rPr>
          <w:b/>
          <w:noProof/>
          <w:u w:val="single"/>
        </w:rPr>
        <w:t>În cazul în care propunerea/inițiativa afectează mai multe rubrici operaționale, a se repeta secțiunea de mai sus:</w:t>
      </w:r>
    </w:p>
    <w:p w14:paraId="73F1F560" w14:textId="77777777" w:rsidR="006142EA" w:rsidRPr="0093116E" w:rsidRDefault="006142EA" w:rsidP="009D5D80">
      <w:pPr>
        <w:rPr>
          <w:b/>
          <w:noProof/>
          <w:u w:val="single"/>
        </w:rPr>
      </w:pPr>
    </w:p>
    <w:tbl>
      <w:tblPr>
        <w:tblW w:w="9640" w:type="dxa"/>
        <w:tblInd w:w="-176" w:type="dxa"/>
        <w:tblBorders>
          <w:top w:val="single" w:sz="4" w:space="0" w:color="FF0000"/>
          <w:left w:val="single" w:sz="4" w:space="0" w:color="FF0000"/>
          <w:bottom w:val="single" w:sz="4" w:space="0" w:color="FF0000"/>
          <w:right w:val="single" w:sz="4" w:space="0" w:color="FF0000"/>
          <w:insideH w:val="single" w:sz="4" w:space="0" w:color="auto"/>
          <w:insideV w:val="single" w:sz="4" w:space="0" w:color="auto"/>
        </w:tblBorders>
        <w:tblLayout w:type="fixed"/>
        <w:tblLook w:val="01E0" w:firstRow="1" w:lastRow="1" w:firstColumn="1" w:lastColumn="1" w:noHBand="0" w:noVBand="0"/>
      </w:tblPr>
      <w:tblGrid>
        <w:gridCol w:w="1560"/>
        <w:gridCol w:w="1276"/>
        <w:gridCol w:w="709"/>
        <w:gridCol w:w="850"/>
        <w:gridCol w:w="709"/>
        <w:gridCol w:w="850"/>
        <w:gridCol w:w="851"/>
        <w:gridCol w:w="850"/>
        <w:gridCol w:w="993"/>
        <w:gridCol w:w="992"/>
      </w:tblGrid>
      <w:tr w:rsidR="008C6686" w:rsidRPr="0093116E" w14:paraId="159C0453" w14:textId="77777777" w:rsidTr="00786315">
        <w:trPr>
          <w:trHeight w:val="277"/>
        </w:trPr>
        <w:tc>
          <w:tcPr>
            <w:tcW w:w="1560" w:type="dxa"/>
            <w:vMerge w:val="restart"/>
            <w:tcBorders>
              <w:top w:val="single" w:sz="4" w:space="0" w:color="auto"/>
              <w:left w:val="single" w:sz="4" w:space="0" w:color="auto"/>
              <w:bottom w:val="single" w:sz="4" w:space="0" w:color="auto"/>
              <w:right w:val="single" w:sz="4" w:space="0" w:color="auto"/>
            </w:tcBorders>
            <w:vAlign w:val="center"/>
            <w:hideMark/>
          </w:tcPr>
          <w:p w14:paraId="245F50F9" w14:textId="77777777" w:rsidR="008C6686" w:rsidRPr="0093116E" w:rsidRDefault="008C6686" w:rsidP="00306454">
            <w:pPr>
              <w:rPr>
                <w:noProof/>
                <w:sz w:val="20"/>
                <w:szCs w:val="20"/>
              </w:rPr>
            </w:pPr>
            <w:r w:rsidRPr="0093116E">
              <w:rPr>
                <w:noProof/>
                <w:sz w:val="20"/>
              </w:rPr>
              <w:t>□ TOTAL credite operaționale (toate rubricile operaționale)</w:t>
            </w:r>
          </w:p>
        </w:tc>
        <w:tc>
          <w:tcPr>
            <w:tcW w:w="1276" w:type="dxa"/>
            <w:tcBorders>
              <w:top w:val="single" w:sz="4" w:space="0" w:color="auto"/>
              <w:left w:val="single" w:sz="4" w:space="0" w:color="auto"/>
              <w:bottom w:val="single" w:sz="4" w:space="0" w:color="auto"/>
              <w:right w:val="single" w:sz="4" w:space="0" w:color="auto"/>
            </w:tcBorders>
            <w:vAlign w:val="center"/>
            <w:hideMark/>
          </w:tcPr>
          <w:p w14:paraId="77B225EA" w14:textId="77777777" w:rsidR="008C6686" w:rsidRPr="0093116E" w:rsidRDefault="008C6686" w:rsidP="00306454">
            <w:pPr>
              <w:rPr>
                <w:noProof/>
                <w:sz w:val="16"/>
                <w:szCs w:val="16"/>
              </w:rPr>
            </w:pPr>
            <w:r w:rsidRPr="0093116E">
              <w:rPr>
                <w:noProof/>
                <w:sz w:val="16"/>
              </w:rPr>
              <w:t>Angajamente</w:t>
            </w:r>
          </w:p>
        </w:tc>
        <w:tc>
          <w:tcPr>
            <w:tcW w:w="709" w:type="dxa"/>
            <w:tcBorders>
              <w:top w:val="single" w:sz="4" w:space="0" w:color="auto"/>
              <w:left w:val="single" w:sz="4" w:space="0" w:color="auto"/>
              <w:bottom w:val="single" w:sz="4" w:space="0" w:color="auto"/>
              <w:right w:val="single" w:sz="4" w:space="0" w:color="auto"/>
            </w:tcBorders>
            <w:vAlign w:val="center"/>
            <w:hideMark/>
          </w:tcPr>
          <w:p w14:paraId="08656A76" w14:textId="77777777" w:rsidR="008C6686" w:rsidRPr="0093116E" w:rsidRDefault="008C6686" w:rsidP="00306454">
            <w:pPr>
              <w:rPr>
                <w:noProof/>
                <w:sz w:val="20"/>
                <w:szCs w:val="20"/>
              </w:rPr>
            </w:pPr>
            <w:r w:rsidRPr="0093116E">
              <w:rPr>
                <w:noProof/>
                <w:sz w:val="20"/>
              </w:rPr>
              <w:t>(4)</w:t>
            </w:r>
          </w:p>
        </w:tc>
        <w:tc>
          <w:tcPr>
            <w:tcW w:w="850" w:type="dxa"/>
            <w:tcBorders>
              <w:top w:val="single" w:sz="4" w:space="0" w:color="auto"/>
              <w:left w:val="single" w:sz="4" w:space="0" w:color="auto"/>
              <w:bottom w:val="single" w:sz="4" w:space="0" w:color="auto"/>
              <w:right w:val="single" w:sz="4" w:space="0" w:color="auto"/>
            </w:tcBorders>
            <w:vAlign w:val="center"/>
            <w:hideMark/>
          </w:tcPr>
          <w:p w14:paraId="35B1EC70" w14:textId="77777777" w:rsidR="008C6686" w:rsidRPr="0093116E" w:rsidRDefault="008C6686" w:rsidP="00306454">
            <w:pPr>
              <w:rPr>
                <w:noProof/>
                <w:sz w:val="20"/>
                <w:szCs w:val="20"/>
              </w:rPr>
            </w:pPr>
            <w:r w:rsidRPr="0093116E">
              <w:rPr>
                <w:noProof/>
                <w:sz w:val="20"/>
              </w:rPr>
              <w:t>20 000</w:t>
            </w:r>
          </w:p>
        </w:tc>
        <w:tc>
          <w:tcPr>
            <w:tcW w:w="709" w:type="dxa"/>
            <w:tcBorders>
              <w:top w:val="single" w:sz="4" w:space="0" w:color="auto"/>
              <w:left w:val="single" w:sz="4" w:space="0" w:color="auto"/>
              <w:bottom w:val="single" w:sz="4" w:space="0" w:color="auto"/>
              <w:right w:val="single" w:sz="4" w:space="0" w:color="auto"/>
            </w:tcBorders>
            <w:vAlign w:val="center"/>
          </w:tcPr>
          <w:p w14:paraId="05C847AD" w14:textId="77777777" w:rsidR="008C6686" w:rsidRPr="0093116E" w:rsidRDefault="008C6686" w:rsidP="00306454">
            <w:pPr>
              <w:rPr>
                <w:noProof/>
                <w:sz w:val="20"/>
                <w:szCs w:val="20"/>
              </w:rPr>
            </w:pPr>
          </w:p>
        </w:tc>
        <w:tc>
          <w:tcPr>
            <w:tcW w:w="850" w:type="dxa"/>
            <w:tcBorders>
              <w:top w:val="single" w:sz="4" w:space="0" w:color="auto"/>
              <w:left w:val="single" w:sz="4" w:space="0" w:color="auto"/>
              <w:bottom w:val="single" w:sz="4" w:space="0" w:color="auto"/>
              <w:right w:val="single" w:sz="4" w:space="0" w:color="auto"/>
            </w:tcBorders>
            <w:vAlign w:val="center"/>
          </w:tcPr>
          <w:p w14:paraId="6F727A28" w14:textId="77777777" w:rsidR="008C6686" w:rsidRPr="0093116E" w:rsidRDefault="008C6686" w:rsidP="00306454">
            <w:pPr>
              <w:rPr>
                <w:noProof/>
                <w:sz w:val="20"/>
                <w:szCs w:val="20"/>
              </w:rPr>
            </w:pPr>
          </w:p>
        </w:tc>
        <w:tc>
          <w:tcPr>
            <w:tcW w:w="851" w:type="dxa"/>
            <w:tcBorders>
              <w:top w:val="single" w:sz="4" w:space="0" w:color="auto"/>
              <w:left w:val="single" w:sz="4" w:space="0" w:color="auto"/>
              <w:bottom w:val="single" w:sz="4" w:space="0" w:color="auto"/>
              <w:right w:val="single" w:sz="4" w:space="0" w:color="auto"/>
            </w:tcBorders>
            <w:vAlign w:val="center"/>
          </w:tcPr>
          <w:p w14:paraId="15C54738" w14:textId="77777777" w:rsidR="008C6686" w:rsidRPr="0093116E" w:rsidRDefault="008C6686" w:rsidP="00306454">
            <w:pPr>
              <w:rPr>
                <w:noProof/>
                <w:sz w:val="20"/>
                <w:szCs w:val="20"/>
              </w:rPr>
            </w:pPr>
          </w:p>
        </w:tc>
        <w:tc>
          <w:tcPr>
            <w:tcW w:w="850" w:type="dxa"/>
            <w:tcBorders>
              <w:top w:val="single" w:sz="4" w:space="0" w:color="auto"/>
              <w:left w:val="single" w:sz="4" w:space="0" w:color="auto"/>
              <w:bottom w:val="single" w:sz="4" w:space="0" w:color="auto"/>
              <w:right w:val="single" w:sz="4" w:space="0" w:color="auto"/>
            </w:tcBorders>
            <w:vAlign w:val="center"/>
          </w:tcPr>
          <w:p w14:paraId="4C49FE65" w14:textId="77777777" w:rsidR="008C6686" w:rsidRPr="0093116E" w:rsidRDefault="008C6686" w:rsidP="00306454">
            <w:pPr>
              <w:rPr>
                <w:noProof/>
                <w:sz w:val="20"/>
                <w:szCs w:val="20"/>
              </w:rPr>
            </w:pPr>
          </w:p>
        </w:tc>
        <w:tc>
          <w:tcPr>
            <w:tcW w:w="993" w:type="dxa"/>
            <w:tcBorders>
              <w:top w:val="single" w:sz="4" w:space="0" w:color="auto"/>
              <w:left w:val="single" w:sz="4" w:space="0" w:color="auto"/>
              <w:bottom w:val="single" w:sz="4" w:space="0" w:color="auto"/>
              <w:right w:val="single" w:sz="4" w:space="0" w:color="auto"/>
            </w:tcBorders>
            <w:vAlign w:val="center"/>
          </w:tcPr>
          <w:p w14:paraId="4DB1345E" w14:textId="77777777" w:rsidR="008C6686" w:rsidRPr="0093116E" w:rsidRDefault="008C6686" w:rsidP="00306454">
            <w:pPr>
              <w:rPr>
                <w:noProof/>
                <w:sz w:val="20"/>
                <w:szCs w:val="20"/>
              </w:rPr>
            </w:pPr>
          </w:p>
        </w:tc>
        <w:tc>
          <w:tcPr>
            <w:tcW w:w="992" w:type="dxa"/>
            <w:tcBorders>
              <w:top w:val="single" w:sz="4" w:space="0" w:color="auto"/>
              <w:left w:val="single" w:sz="4" w:space="0" w:color="auto"/>
              <w:bottom w:val="single" w:sz="4" w:space="0" w:color="auto"/>
              <w:right w:val="single" w:sz="4" w:space="0" w:color="auto"/>
            </w:tcBorders>
            <w:vAlign w:val="center"/>
            <w:hideMark/>
          </w:tcPr>
          <w:p w14:paraId="2232E586" w14:textId="77777777" w:rsidR="008C6686" w:rsidRPr="0093116E" w:rsidRDefault="008C6686" w:rsidP="00306454">
            <w:pPr>
              <w:rPr>
                <w:b/>
                <w:noProof/>
                <w:sz w:val="20"/>
                <w:szCs w:val="20"/>
              </w:rPr>
            </w:pPr>
            <w:r w:rsidRPr="0093116E">
              <w:rPr>
                <w:b/>
                <w:noProof/>
                <w:sz w:val="20"/>
              </w:rPr>
              <w:t>20 000</w:t>
            </w:r>
          </w:p>
        </w:tc>
      </w:tr>
      <w:tr w:rsidR="008C6686" w:rsidRPr="0093116E" w14:paraId="1F499C80" w14:textId="77777777" w:rsidTr="00786315">
        <w:tc>
          <w:tcPr>
            <w:tcW w:w="1560" w:type="dxa"/>
            <w:vMerge/>
            <w:tcBorders>
              <w:top w:val="single" w:sz="4" w:space="0" w:color="auto"/>
              <w:left w:val="single" w:sz="4" w:space="0" w:color="auto"/>
              <w:bottom w:val="single" w:sz="4" w:space="0" w:color="auto"/>
            </w:tcBorders>
            <w:vAlign w:val="center"/>
            <w:hideMark/>
          </w:tcPr>
          <w:p w14:paraId="1D5E91F0" w14:textId="77777777" w:rsidR="008C6686" w:rsidRPr="0093116E" w:rsidRDefault="008C6686" w:rsidP="00306454">
            <w:pPr>
              <w:rPr>
                <w:noProof/>
                <w:sz w:val="20"/>
                <w:szCs w:val="20"/>
              </w:rPr>
            </w:pPr>
          </w:p>
        </w:tc>
        <w:tc>
          <w:tcPr>
            <w:tcW w:w="1276" w:type="dxa"/>
            <w:tcBorders>
              <w:top w:val="single" w:sz="4" w:space="0" w:color="auto"/>
              <w:left w:val="single" w:sz="4" w:space="0" w:color="auto"/>
              <w:bottom w:val="single" w:sz="4" w:space="0" w:color="auto"/>
              <w:right w:val="single" w:sz="4" w:space="0" w:color="auto"/>
            </w:tcBorders>
            <w:vAlign w:val="center"/>
            <w:hideMark/>
          </w:tcPr>
          <w:p w14:paraId="501156FD" w14:textId="77777777" w:rsidR="008C6686" w:rsidRPr="0093116E" w:rsidRDefault="008C6686" w:rsidP="00306454">
            <w:pPr>
              <w:rPr>
                <w:noProof/>
                <w:sz w:val="16"/>
                <w:szCs w:val="16"/>
              </w:rPr>
            </w:pPr>
            <w:r w:rsidRPr="0093116E">
              <w:rPr>
                <w:noProof/>
                <w:sz w:val="16"/>
              </w:rPr>
              <w:t>Plăți</w:t>
            </w:r>
          </w:p>
        </w:tc>
        <w:tc>
          <w:tcPr>
            <w:tcW w:w="709" w:type="dxa"/>
            <w:tcBorders>
              <w:top w:val="single" w:sz="4" w:space="0" w:color="auto"/>
              <w:left w:val="single" w:sz="4" w:space="0" w:color="auto"/>
              <w:bottom w:val="single" w:sz="4" w:space="0" w:color="auto"/>
              <w:right w:val="single" w:sz="4" w:space="0" w:color="auto"/>
            </w:tcBorders>
            <w:vAlign w:val="center"/>
            <w:hideMark/>
          </w:tcPr>
          <w:p w14:paraId="44430798" w14:textId="77777777" w:rsidR="008C6686" w:rsidRPr="0093116E" w:rsidRDefault="008C6686" w:rsidP="00306454">
            <w:pPr>
              <w:rPr>
                <w:noProof/>
                <w:sz w:val="20"/>
                <w:szCs w:val="20"/>
              </w:rPr>
            </w:pPr>
            <w:r w:rsidRPr="0093116E">
              <w:rPr>
                <w:noProof/>
                <w:sz w:val="20"/>
              </w:rPr>
              <w:t>(5)</w:t>
            </w:r>
          </w:p>
        </w:tc>
        <w:tc>
          <w:tcPr>
            <w:tcW w:w="850" w:type="dxa"/>
            <w:tcBorders>
              <w:top w:val="single" w:sz="4" w:space="0" w:color="auto"/>
              <w:left w:val="single" w:sz="4" w:space="0" w:color="auto"/>
              <w:bottom w:val="single" w:sz="4" w:space="0" w:color="auto"/>
              <w:right w:val="single" w:sz="4" w:space="0" w:color="auto"/>
            </w:tcBorders>
            <w:vAlign w:val="center"/>
            <w:hideMark/>
          </w:tcPr>
          <w:p w14:paraId="5A872A55" w14:textId="77777777" w:rsidR="008C6686" w:rsidRPr="0093116E" w:rsidRDefault="008C6686" w:rsidP="00306454">
            <w:pPr>
              <w:rPr>
                <w:noProof/>
                <w:sz w:val="20"/>
                <w:szCs w:val="20"/>
              </w:rPr>
            </w:pPr>
            <w:r w:rsidRPr="0093116E">
              <w:rPr>
                <w:noProof/>
                <w:sz w:val="20"/>
              </w:rPr>
              <w:t>20 000</w:t>
            </w:r>
          </w:p>
        </w:tc>
        <w:tc>
          <w:tcPr>
            <w:tcW w:w="709" w:type="dxa"/>
            <w:tcBorders>
              <w:top w:val="single" w:sz="4" w:space="0" w:color="auto"/>
              <w:left w:val="single" w:sz="4" w:space="0" w:color="auto"/>
              <w:bottom w:val="single" w:sz="4" w:space="0" w:color="auto"/>
              <w:right w:val="single" w:sz="4" w:space="0" w:color="auto"/>
            </w:tcBorders>
            <w:vAlign w:val="center"/>
          </w:tcPr>
          <w:p w14:paraId="0E6FF019" w14:textId="77777777" w:rsidR="008C6686" w:rsidRPr="0093116E" w:rsidRDefault="008C6686" w:rsidP="00306454">
            <w:pPr>
              <w:rPr>
                <w:noProof/>
                <w:sz w:val="20"/>
                <w:szCs w:val="20"/>
              </w:rPr>
            </w:pPr>
          </w:p>
        </w:tc>
        <w:tc>
          <w:tcPr>
            <w:tcW w:w="850" w:type="dxa"/>
            <w:tcBorders>
              <w:top w:val="single" w:sz="4" w:space="0" w:color="auto"/>
              <w:left w:val="single" w:sz="4" w:space="0" w:color="auto"/>
              <w:bottom w:val="single" w:sz="4" w:space="0" w:color="auto"/>
              <w:right w:val="single" w:sz="4" w:space="0" w:color="auto"/>
            </w:tcBorders>
            <w:vAlign w:val="center"/>
          </w:tcPr>
          <w:p w14:paraId="775AB42A" w14:textId="77777777" w:rsidR="008C6686" w:rsidRPr="0093116E" w:rsidRDefault="008C6686" w:rsidP="00306454">
            <w:pPr>
              <w:rPr>
                <w:noProof/>
                <w:sz w:val="20"/>
                <w:szCs w:val="20"/>
              </w:rPr>
            </w:pPr>
          </w:p>
        </w:tc>
        <w:tc>
          <w:tcPr>
            <w:tcW w:w="851" w:type="dxa"/>
            <w:tcBorders>
              <w:top w:val="single" w:sz="4" w:space="0" w:color="auto"/>
              <w:left w:val="single" w:sz="4" w:space="0" w:color="auto"/>
              <w:bottom w:val="single" w:sz="4" w:space="0" w:color="auto"/>
              <w:right w:val="single" w:sz="4" w:space="0" w:color="auto"/>
            </w:tcBorders>
            <w:vAlign w:val="center"/>
          </w:tcPr>
          <w:p w14:paraId="6DBE9B3A" w14:textId="77777777" w:rsidR="008C6686" w:rsidRPr="0093116E" w:rsidRDefault="008C6686" w:rsidP="00306454">
            <w:pPr>
              <w:rPr>
                <w:noProof/>
                <w:sz w:val="20"/>
                <w:szCs w:val="20"/>
              </w:rPr>
            </w:pPr>
          </w:p>
        </w:tc>
        <w:tc>
          <w:tcPr>
            <w:tcW w:w="850" w:type="dxa"/>
            <w:tcBorders>
              <w:top w:val="single" w:sz="4" w:space="0" w:color="auto"/>
              <w:left w:val="single" w:sz="4" w:space="0" w:color="auto"/>
              <w:bottom w:val="single" w:sz="4" w:space="0" w:color="auto"/>
              <w:right w:val="single" w:sz="4" w:space="0" w:color="auto"/>
            </w:tcBorders>
            <w:vAlign w:val="center"/>
          </w:tcPr>
          <w:p w14:paraId="4455F688" w14:textId="77777777" w:rsidR="008C6686" w:rsidRPr="0093116E" w:rsidRDefault="008C6686" w:rsidP="00306454">
            <w:pPr>
              <w:rPr>
                <w:noProof/>
                <w:sz w:val="20"/>
                <w:szCs w:val="20"/>
              </w:rPr>
            </w:pPr>
          </w:p>
        </w:tc>
        <w:tc>
          <w:tcPr>
            <w:tcW w:w="993" w:type="dxa"/>
            <w:tcBorders>
              <w:top w:val="single" w:sz="4" w:space="0" w:color="auto"/>
              <w:left w:val="single" w:sz="4" w:space="0" w:color="auto"/>
              <w:bottom w:val="single" w:sz="4" w:space="0" w:color="auto"/>
              <w:right w:val="single" w:sz="4" w:space="0" w:color="auto"/>
            </w:tcBorders>
            <w:vAlign w:val="center"/>
          </w:tcPr>
          <w:p w14:paraId="30DF9FFD" w14:textId="77777777" w:rsidR="008C6686" w:rsidRPr="0093116E" w:rsidRDefault="008C6686" w:rsidP="00306454">
            <w:pPr>
              <w:rPr>
                <w:noProof/>
                <w:sz w:val="20"/>
                <w:szCs w:val="20"/>
              </w:rPr>
            </w:pPr>
          </w:p>
        </w:tc>
        <w:tc>
          <w:tcPr>
            <w:tcW w:w="992" w:type="dxa"/>
            <w:tcBorders>
              <w:top w:val="single" w:sz="4" w:space="0" w:color="auto"/>
              <w:left w:val="single" w:sz="4" w:space="0" w:color="auto"/>
              <w:bottom w:val="single" w:sz="4" w:space="0" w:color="auto"/>
              <w:right w:val="single" w:sz="4" w:space="0" w:color="auto"/>
            </w:tcBorders>
            <w:vAlign w:val="center"/>
            <w:hideMark/>
          </w:tcPr>
          <w:p w14:paraId="0E098BEC" w14:textId="77777777" w:rsidR="008C6686" w:rsidRPr="0093116E" w:rsidRDefault="008C6686" w:rsidP="00306454">
            <w:pPr>
              <w:rPr>
                <w:b/>
                <w:noProof/>
                <w:sz w:val="20"/>
                <w:szCs w:val="20"/>
              </w:rPr>
            </w:pPr>
            <w:r w:rsidRPr="0093116E">
              <w:rPr>
                <w:b/>
                <w:noProof/>
                <w:sz w:val="20"/>
              </w:rPr>
              <w:t>20 000</w:t>
            </w:r>
          </w:p>
        </w:tc>
      </w:tr>
      <w:tr w:rsidR="008C6686" w:rsidRPr="0093116E" w14:paraId="2EDD9D13" w14:textId="77777777" w:rsidTr="00786315">
        <w:trPr>
          <w:trHeight w:val="533"/>
        </w:trPr>
        <w:tc>
          <w:tcPr>
            <w:tcW w:w="2836" w:type="dxa"/>
            <w:gridSpan w:val="2"/>
            <w:tcBorders>
              <w:top w:val="single" w:sz="4" w:space="0" w:color="auto"/>
              <w:left w:val="single" w:sz="4" w:space="0" w:color="auto"/>
              <w:bottom w:val="single" w:sz="4" w:space="0" w:color="auto"/>
              <w:right w:val="single" w:sz="4" w:space="0" w:color="auto"/>
            </w:tcBorders>
            <w:vAlign w:val="center"/>
            <w:hideMark/>
          </w:tcPr>
          <w:p w14:paraId="6605A414" w14:textId="3762894F" w:rsidR="008C6686" w:rsidRPr="0093116E" w:rsidRDefault="008C6686" w:rsidP="00306454">
            <w:pPr>
              <w:rPr>
                <w:noProof/>
                <w:sz w:val="20"/>
                <w:szCs w:val="20"/>
              </w:rPr>
            </w:pPr>
            <w:r w:rsidRPr="0093116E">
              <w:rPr>
                <w:noProof/>
                <w:sz w:val="20"/>
              </w:rPr>
              <w:t>TOTAL credite cu caracter administrativ finanțate din bugetul unor programe specifice (toate rubricile operaționale)</w:t>
            </w:r>
          </w:p>
        </w:tc>
        <w:tc>
          <w:tcPr>
            <w:tcW w:w="709" w:type="dxa"/>
            <w:tcBorders>
              <w:top w:val="single" w:sz="4" w:space="0" w:color="auto"/>
              <w:left w:val="single" w:sz="4" w:space="0" w:color="auto"/>
              <w:bottom w:val="single" w:sz="4" w:space="0" w:color="auto"/>
              <w:right w:val="single" w:sz="4" w:space="0" w:color="auto"/>
            </w:tcBorders>
            <w:vAlign w:val="center"/>
          </w:tcPr>
          <w:p w14:paraId="01747B58" w14:textId="77777777" w:rsidR="008C6686" w:rsidRPr="0093116E" w:rsidRDefault="008C6686" w:rsidP="00306454">
            <w:pPr>
              <w:rPr>
                <w:noProof/>
                <w:sz w:val="20"/>
                <w:szCs w:val="20"/>
              </w:rPr>
            </w:pPr>
          </w:p>
          <w:p w14:paraId="6CAC9DE8" w14:textId="77777777" w:rsidR="008C6686" w:rsidRPr="0093116E" w:rsidRDefault="008C6686" w:rsidP="00306454">
            <w:pPr>
              <w:rPr>
                <w:noProof/>
                <w:sz w:val="20"/>
                <w:szCs w:val="20"/>
              </w:rPr>
            </w:pPr>
            <w:r w:rsidRPr="0093116E">
              <w:rPr>
                <w:noProof/>
                <w:sz w:val="20"/>
              </w:rPr>
              <w:t>(6)</w:t>
            </w:r>
          </w:p>
        </w:tc>
        <w:tc>
          <w:tcPr>
            <w:tcW w:w="850" w:type="dxa"/>
            <w:tcBorders>
              <w:top w:val="single" w:sz="4" w:space="0" w:color="auto"/>
              <w:left w:val="single" w:sz="4" w:space="0" w:color="auto"/>
              <w:bottom w:val="single" w:sz="4" w:space="0" w:color="auto"/>
              <w:right w:val="single" w:sz="4" w:space="0" w:color="auto"/>
            </w:tcBorders>
            <w:vAlign w:val="center"/>
          </w:tcPr>
          <w:p w14:paraId="3532BD4D" w14:textId="77777777" w:rsidR="008C6686" w:rsidRPr="0093116E" w:rsidRDefault="008C6686" w:rsidP="00306454">
            <w:pPr>
              <w:rPr>
                <w:b/>
                <w:noProof/>
                <w:sz w:val="20"/>
                <w:szCs w:val="20"/>
              </w:rPr>
            </w:pPr>
          </w:p>
        </w:tc>
        <w:tc>
          <w:tcPr>
            <w:tcW w:w="709" w:type="dxa"/>
            <w:tcBorders>
              <w:top w:val="single" w:sz="4" w:space="0" w:color="auto"/>
              <w:left w:val="single" w:sz="4" w:space="0" w:color="auto"/>
              <w:bottom w:val="single" w:sz="4" w:space="0" w:color="auto"/>
              <w:right w:val="single" w:sz="4" w:space="0" w:color="auto"/>
            </w:tcBorders>
            <w:vAlign w:val="center"/>
          </w:tcPr>
          <w:p w14:paraId="76950744" w14:textId="77777777" w:rsidR="008C6686" w:rsidRPr="0093116E" w:rsidRDefault="008C6686" w:rsidP="00306454">
            <w:pPr>
              <w:rPr>
                <w:b/>
                <w:noProof/>
                <w:sz w:val="20"/>
                <w:szCs w:val="20"/>
              </w:rPr>
            </w:pPr>
          </w:p>
        </w:tc>
        <w:tc>
          <w:tcPr>
            <w:tcW w:w="850" w:type="dxa"/>
            <w:tcBorders>
              <w:top w:val="single" w:sz="4" w:space="0" w:color="auto"/>
              <w:left w:val="single" w:sz="4" w:space="0" w:color="auto"/>
              <w:bottom w:val="single" w:sz="4" w:space="0" w:color="auto"/>
              <w:right w:val="single" w:sz="4" w:space="0" w:color="auto"/>
            </w:tcBorders>
            <w:vAlign w:val="center"/>
          </w:tcPr>
          <w:p w14:paraId="4E44A2CE" w14:textId="77777777" w:rsidR="008C6686" w:rsidRPr="0093116E" w:rsidRDefault="008C6686" w:rsidP="00306454">
            <w:pPr>
              <w:rPr>
                <w:b/>
                <w:noProof/>
                <w:sz w:val="20"/>
                <w:szCs w:val="20"/>
              </w:rPr>
            </w:pPr>
          </w:p>
        </w:tc>
        <w:tc>
          <w:tcPr>
            <w:tcW w:w="851" w:type="dxa"/>
            <w:tcBorders>
              <w:top w:val="single" w:sz="4" w:space="0" w:color="auto"/>
              <w:left w:val="single" w:sz="4" w:space="0" w:color="auto"/>
              <w:bottom w:val="single" w:sz="4" w:space="0" w:color="auto"/>
              <w:right w:val="single" w:sz="4" w:space="0" w:color="auto"/>
            </w:tcBorders>
            <w:vAlign w:val="center"/>
          </w:tcPr>
          <w:p w14:paraId="3A269047" w14:textId="77777777" w:rsidR="008C6686" w:rsidRPr="0093116E" w:rsidRDefault="008C6686" w:rsidP="00306454">
            <w:pPr>
              <w:rPr>
                <w:b/>
                <w:noProof/>
                <w:sz w:val="20"/>
                <w:szCs w:val="20"/>
              </w:rPr>
            </w:pPr>
          </w:p>
        </w:tc>
        <w:tc>
          <w:tcPr>
            <w:tcW w:w="850" w:type="dxa"/>
            <w:tcBorders>
              <w:top w:val="single" w:sz="4" w:space="0" w:color="auto"/>
              <w:left w:val="single" w:sz="4" w:space="0" w:color="auto"/>
              <w:bottom w:val="single" w:sz="4" w:space="0" w:color="auto"/>
              <w:right w:val="single" w:sz="4" w:space="0" w:color="auto"/>
            </w:tcBorders>
            <w:vAlign w:val="center"/>
          </w:tcPr>
          <w:p w14:paraId="7479CCA8" w14:textId="77777777" w:rsidR="008C6686" w:rsidRPr="0093116E" w:rsidRDefault="008C6686" w:rsidP="00306454">
            <w:pPr>
              <w:rPr>
                <w:b/>
                <w:noProof/>
                <w:sz w:val="20"/>
                <w:szCs w:val="20"/>
              </w:rPr>
            </w:pPr>
          </w:p>
        </w:tc>
        <w:tc>
          <w:tcPr>
            <w:tcW w:w="993" w:type="dxa"/>
            <w:tcBorders>
              <w:top w:val="single" w:sz="4" w:space="0" w:color="auto"/>
              <w:left w:val="single" w:sz="4" w:space="0" w:color="auto"/>
              <w:bottom w:val="single" w:sz="4" w:space="0" w:color="auto"/>
              <w:right w:val="single" w:sz="4" w:space="0" w:color="auto"/>
            </w:tcBorders>
            <w:vAlign w:val="center"/>
          </w:tcPr>
          <w:p w14:paraId="7FAD3333" w14:textId="77777777" w:rsidR="008C6686" w:rsidRPr="0093116E" w:rsidRDefault="008C6686" w:rsidP="00306454">
            <w:pPr>
              <w:rPr>
                <w:b/>
                <w:noProof/>
                <w:sz w:val="20"/>
                <w:szCs w:val="20"/>
              </w:rPr>
            </w:pPr>
          </w:p>
        </w:tc>
        <w:tc>
          <w:tcPr>
            <w:tcW w:w="992" w:type="dxa"/>
            <w:tcBorders>
              <w:top w:val="single" w:sz="4" w:space="0" w:color="auto"/>
              <w:left w:val="single" w:sz="4" w:space="0" w:color="auto"/>
              <w:bottom w:val="single" w:sz="4" w:space="0" w:color="auto"/>
              <w:right w:val="single" w:sz="4" w:space="0" w:color="auto"/>
            </w:tcBorders>
            <w:vAlign w:val="center"/>
          </w:tcPr>
          <w:p w14:paraId="32923A91" w14:textId="77777777" w:rsidR="008C6686" w:rsidRPr="0093116E" w:rsidRDefault="008C6686" w:rsidP="00306454">
            <w:pPr>
              <w:rPr>
                <w:b/>
                <w:noProof/>
                <w:sz w:val="20"/>
                <w:szCs w:val="20"/>
              </w:rPr>
            </w:pPr>
          </w:p>
        </w:tc>
      </w:tr>
      <w:tr w:rsidR="008C6686" w:rsidRPr="0093116E" w14:paraId="0FCA8AF0" w14:textId="77777777" w:rsidTr="00786315">
        <w:tc>
          <w:tcPr>
            <w:tcW w:w="1560" w:type="dxa"/>
            <w:vMerge w:val="restart"/>
            <w:tcBorders>
              <w:top w:val="single" w:sz="4" w:space="0" w:color="FF0000"/>
              <w:left w:val="single" w:sz="4" w:space="0" w:color="auto"/>
              <w:bottom w:val="single" w:sz="4" w:space="0" w:color="auto"/>
              <w:right w:val="single" w:sz="4" w:space="0" w:color="auto"/>
            </w:tcBorders>
            <w:vAlign w:val="center"/>
            <w:hideMark/>
          </w:tcPr>
          <w:p w14:paraId="06DFB7ED" w14:textId="2D6A50F6" w:rsidR="008C6686" w:rsidRPr="0093116E" w:rsidRDefault="008C6686" w:rsidP="00306454">
            <w:pPr>
              <w:rPr>
                <w:b/>
                <w:bCs/>
                <w:noProof/>
                <w:sz w:val="18"/>
                <w:szCs w:val="18"/>
              </w:rPr>
            </w:pPr>
            <w:r w:rsidRPr="0093116E">
              <w:rPr>
                <w:b/>
                <w:noProof/>
                <w:sz w:val="18"/>
              </w:rPr>
              <w:t>TOTAL credite</w:t>
            </w:r>
            <w:r w:rsidR="0093116E">
              <w:rPr>
                <w:b/>
                <w:noProof/>
                <w:sz w:val="18"/>
              </w:rPr>
              <w:t xml:space="preserve"> </w:t>
            </w:r>
            <w:r w:rsidRPr="0093116E">
              <w:rPr>
                <w:noProof/>
              </w:rPr>
              <w:br/>
            </w:r>
            <w:r w:rsidRPr="0093116E">
              <w:rPr>
                <w:b/>
                <w:noProof/>
                <w:sz w:val="18"/>
              </w:rPr>
              <w:t>în cadrul RUBRICILOR 1-6</w:t>
            </w:r>
            <w:r w:rsidRPr="0093116E">
              <w:rPr>
                <w:noProof/>
              </w:rPr>
              <w:t xml:space="preserve"> </w:t>
            </w:r>
            <w:r w:rsidRPr="0093116E">
              <w:rPr>
                <w:noProof/>
              </w:rPr>
              <w:br/>
            </w:r>
            <w:r w:rsidRPr="0093116E">
              <w:rPr>
                <w:noProof/>
                <w:sz w:val="18"/>
              </w:rPr>
              <w:t>din cadrul financiar multianual</w:t>
            </w:r>
            <w:r w:rsidRPr="0093116E">
              <w:rPr>
                <w:noProof/>
              </w:rPr>
              <w:t xml:space="preserve"> </w:t>
            </w:r>
            <w:r w:rsidRPr="0093116E">
              <w:rPr>
                <w:noProof/>
              </w:rPr>
              <w:br/>
            </w:r>
            <w:r w:rsidRPr="0093116E">
              <w:rPr>
                <w:noProof/>
                <w:sz w:val="18"/>
              </w:rPr>
              <w:t>(Suma de referință)</w:t>
            </w:r>
          </w:p>
        </w:tc>
        <w:tc>
          <w:tcPr>
            <w:tcW w:w="1276" w:type="dxa"/>
            <w:tcBorders>
              <w:top w:val="single" w:sz="4" w:space="0" w:color="auto"/>
              <w:left w:val="single" w:sz="4" w:space="0" w:color="auto"/>
              <w:bottom w:val="single" w:sz="4" w:space="0" w:color="auto"/>
              <w:right w:val="single" w:sz="4" w:space="0" w:color="auto"/>
            </w:tcBorders>
            <w:vAlign w:val="center"/>
            <w:hideMark/>
          </w:tcPr>
          <w:p w14:paraId="4F9FA04A" w14:textId="77777777" w:rsidR="008C6686" w:rsidRPr="0093116E" w:rsidRDefault="008C6686" w:rsidP="00306454">
            <w:pPr>
              <w:rPr>
                <w:noProof/>
                <w:sz w:val="16"/>
                <w:szCs w:val="16"/>
              </w:rPr>
            </w:pPr>
            <w:r w:rsidRPr="0093116E">
              <w:rPr>
                <w:noProof/>
                <w:sz w:val="16"/>
              </w:rPr>
              <w:t>Angajamente</w:t>
            </w:r>
          </w:p>
        </w:tc>
        <w:tc>
          <w:tcPr>
            <w:tcW w:w="709" w:type="dxa"/>
            <w:tcBorders>
              <w:top w:val="single" w:sz="4" w:space="0" w:color="auto"/>
              <w:left w:val="single" w:sz="4" w:space="0" w:color="auto"/>
              <w:bottom w:val="single" w:sz="4" w:space="0" w:color="auto"/>
              <w:right w:val="single" w:sz="4" w:space="0" w:color="auto"/>
            </w:tcBorders>
            <w:vAlign w:val="center"/>
            <w:hideMark/>
          </w:tcPr>
          <w:p w14:paraId="39D522A1" w14:textId="77777777" w:rsidR="008C6686" w:rsidRPr="0093116E" w:rsidRDefault="008C6686" w:rsidP="00306454">
            <w:pPr>
              <w:rPr>
                <w:noProof/>
                <w:sz w:val="20"/>
                <w:szCs w:val="20"/>
              </w:rPr>
            </w:pPr>
            <w:r w:rsidRPr="0093116E">
              <w:rPr>
                <w:noProof/>
                <w:sz w:val="20"/>
              </w:rPr>
              <w:t>=4+6</w:t>
            </w:r>
          </w:p>
        </w:tc>
        <w:tc>
          <w:tcPr>
            <w:tcW w:w="850" w:type="dxa"/>
            <w:tcBorders>
              <w:top w:val="single" w:sz="4" w:space="0" w:color="auto"/>
              <w:left w:val="single" w:sz="4" w:space="0" w:color="auto"/>
              <w:bottom w:val="single" w:sz="4" w:space="0" w:color="auto"/>
              <w:right w:val="single" w:sz="4" w:space="0" w:color="auto"/>
            </w:tcBorders>
            <w:vAlign w:val="center"/>
            <w:hideMark/>
          </w:tcPr>
          <w:p w14:paraId="409E5BF8" w14:textId="77777777" w:rsidR="008C6686" w:rsidRPr="0093116E" w:rsidRDefault="008C6686" w:rsidP="00306454">
            <w:pPr>
              <w:rPr>
                <w:noProof/>
                <w:sz w:val="20"/>
                <w:szCs w:val="20"/>
              </w:rPr>
            </w:pPr>
            <w:r w:rsidRPr="0093116E">
              <w:rPr>
                <w:noProof/>
                <w:sz w:val="20"/>
              </w:rPr>
              <w:t>20 000</w:t>
            </w:r>
          </w:p>
        </w:tc>
        <w:tc>
          <w:tcPr>
            <w:tcW w:w="709" w:type="dxa"/>
            <w:tcBorders>
              <w:top w:val="single" w:sz="4" w:space="0" w:color="auto"/>
              <w:left w:val="single" w:sz="4" w:space="0" w:color="auto"/>
              <w:bottom w:val="single" w:sz="4" w:space="0" w:color="auto"/>
              <w:right w:val="single" w:sz="4" w:space="0" w:color="auto"/>
            </w:tcBorders>
            <w:vAlign w:val="center"/>
          </w:tcPr>
          <w:p w14:paraId="163B1F00" w14:textId="77777777" w:rsidR="008C6686" w:rsidRPr="0093116E" w:rsidRDefault="008C6686" w:rsidP="00306454">
            <w:pPr>
              <w:rPr>
                <w:noProof/>
                <w:sz w:val="20"/>
                <w:szCs w:val="20"/>
              </w:rPr>
            </w:pPr>
          </w:p>
        </w:tc>
        <w:tc>
          <w:tcPr>
            <w:tcW w:w="850" w:type="dxa"/>
            <w:tcBorders>
              <w:top w:val="single" w:sz="4" w:space="0" w:color="auto"/>
              <w:left w:val="single" w:sz="4" w:space="0" w:color="auto"/>
              <w:bottom w:val="single" w:sz="4" w:space="0" w:color="auto"/>
              <w:right w:val="single" w:sz="4" w:space="0" w:color="auto"/>
            </w:tcBorders>
            <w:vAlign w:val="center"/>
          </w:tcPr>
          <w:p w14:paraId="7520F7AC" w14:textId="77777777" w:rsidR="008C6686" w:rsidRPr="0093116E" w:rsidRDefault="008C6686" w:rsidP="00306454">
            <w:pPr>
              <w:rPr>
                <w:noProof/>
                <w:sz w:val="20"/>
                <w:szCs w:val="20"/>
              </w:rPr>
            </w:pPr>
          </w:p>
        </w:tc>
        <w:tc>
          <w:tcPr>
            <w:tcW w:w="851" w:type="dxa"/>
            <w:tcBorders>
              <w:top w:val="single" w:sz="4" w:space="0" w:color="auto"/>
              <w:left w:val="single" w:sz="4" w:space="0" w:color="auto"/>
              <w:bottom w:val="single" w:sz="4" w:space="0" w:color="auto"/>
              <w:right w:val="single" w:sz="4" w:space="0" w:color="auto"/>
            </w:tcBorders>
            <w:vAlign w:val="center"/>
          </w:tcPr>
          <w:p w14:paraId="0CCA75ED" w14:textId="77777777" w:rsidR="008C6686" w:rsidRPr="0093116E" w:rsidRDefault="008C6686" w:rsidP="00306454">
            <w:pPr>
              <w:rPr>
                <w:noProof/>
                <w:sz w:val="20"/>
                <w:szCs w:val="20"/>
              </w:rPr>
            </w:pPr>
          </w:p>
        </w:tc>
        <w:tc>
          <w:tcPr>
            <w:tcW w:w="850" w:type="dxa"/>
            <w:tcBorders>
              <w:top w:val="single" w:sz="4" w:space="0" w:color="auto"/>
              <w:left w:val="single" w:sz="4" w:space="0" w:color="auto"/>
              <w:bottom w:val="single" w:sz="4" w:space="0" w:color="auto"/>
              <w:right w:val="single" w:sz="4" w:space="0" w:color="auto"/>
            </w:tcBorders>
            <w:vAlign w:val="center"/>
          </w:tcPr>
          <w:p w14:paraId="4E1AC310" w14:textId="77777777" w:rsidR="008C6686" w:rsidRPr="0093116E" w:rsidRDefault="008C6686" w:rsidP="00306454">
            <w:pPr>
              <w:rPr>
                <w:noProof/>
                <w:sz w:val="20"/>
                <w:szCs w:val="20"/>
              </w:rPr>
            </w:pPr>
          </w:p>
        </w:tc>
        <w:tc>
          <w:tcPr>
            <w:tcW w:w="993" w:type="dxa"/>
            <w:tcBorders>
              <w:top w:val="single" w:sz="4" w:space="0" w:color="auto"/>
              <w:left w:val="single" w:sz="4" w:space="0" w:color="auto"/>
              <w:bottom w:val="single" w:sz="4" w:space="0" w:color="auto"/>
              <w:right w:val="single" w:sz="4" w:space="0" w:color="auto"/>
            </w:tcBorders>
            <w:vAlign w:val="center"/>
          </w:tcPr>
          <w:p w14:paraId="73BA1EF7" w14:textId="77777777" w:rsidR="008C6686" w:rsidRPr="0093116E" w:rsidRDefault="008C6686" w:rsidP="00306454">
            <w:pPr>
              <w:rPr>
                <w:noProof/>
                <w:sz w:val="20"/>
                <w:szCs w:val="20"/>
              </w:rPr>
            </w:pPr>
          </w:p>
        </w:tc>
        <w:tc>
          <w:tcPr>
            <w:tcW w:w="992" w:type="dxa"/>
            <w:tcBorders>
              <w:top w:val="single" w:sz="4" w:space="0" w:color="auto"/>
              <w:left w:val="single" w:sz="4" w:space="0" w:color="auto"/>
              <w:bottom w:val="single" w:sz="4" w:space="0" w:color="auto"/>
              <w:right w:val="single" w:sz="4" w:space="0" w:color="auto"/>
            </w:tcBorders>
            <w:vAlign w:val="center"/>
            <w:hideMark/>
          </w:tcPr>
          <w:p w14:paraId="4642E7FC" w14:textId="77777777" w:rsidR="008C6686" w:rsidRPr="0093116E" w:rsidRDefault="008C6686" w:rsidP="00306454">
            <w:pPr>
              <w:rPr>
                <w:b/>
                <w:noProof/>
                <w:sz w:val="20"/>
                <w:szCs w:val="20"/>
              </w:rPr>
            </w:pPr>
            <w:r w:rsidRPr="0093116E">
              <w:rPr>
                <w:b/>
                <w:noProof/>
                <w:sz w:val="20"/>
              </w:rPr>
              <w:t>20 000</w:t>
            </w:r>
          </w:p>
        </w:tc>
      </w:tr>
      <w:tr w:rsidR="008C6686" w:rsidRPr="0093116E" w14:paraId="439CFF72" w14:textId="77777777" w:rsidTr="00786315">
        <w:tc>
          <w:tcPr>
            <w:tcW w:w="1560" w:type="dxa"/>
            <w:vMerge/>
            <w:tcBorders>
              <w:top w:val="single" w:sz="4" w:space="0" w:color="auto"/>
              <w:left w:val="single" w:sz="4" w:space="0" w:color="auto"/>
              <w:bottom w:val="single" w:sz="4" w:space="0" w:color="auto"/>
            </w:tcBorders>
            <w:vAlign w:val="center"/>
            <w:hideMark/>
          </w:tcPr>
          <w:p w14:paraId="6840CB3D" w14:textId="77777777" w:rsidR="008C6686" w:rsidRPr="0093116E" w:rsidRDefault="008C6686" w:rsidP="00306454">
            <w:pPr>
              <w:rPr>
                <w:b/>
                <w:noProof/>
                <w:sz w:val="20"/>
                <w:szCs w:val="20"/>
              </w:rPr>
            </w:pPr>
          </w:p>
        </w:tc>
        <w:tc>
          <w:tcPr>
            <w:tcW w:w="1276" w:type="dxa"/>
            <w:tcBorders>
              <w:top w:val="single" w:sz="4" w:space="0" w:color="auto"/>
              <w:left w:val="single" w:sz="4" w:space="0" w:color="auto"/>
              <w:bottom w:val="single" w:sz="4" w:space="0" w:color="auto"/>
              <w:right w:val="single" w:sz="4" w:space="0" w:color="auto"/>
            </w:tcBorders>
            <w:vAlign w:val="center"/>
            <w:hideMark/>
          </w:tcPr>
          <w:p w14:paraId="18C1C9E4" w14:textId="77777777" w:rsidR="008C6686" w:rsidRPr="0093116E" w:rsidRDefault="008C6686" w:rsidP="00306454">
            <w:pPr>
              <w:rPr>
                <w:noProof/>
                <w:sz w:val="16"/>
                <w:szCs w:val="16"/>
              </w:rPr>
            </w:pPr>
            <w:r w:rsidRPr="0093116E">
              <w:rPr>
                <w:noProof/>
                <w:sz w:val="16"/>
              </w:rPr>
              <w:t>Plăți</w:t>
            </w:r>
          </w:p>
        </w:tc>
        <w:tc>
          <w:tcPr>
            <w:tcW w:w="709" w:type="dxa"/>
            <w:tcBorders>
              <w:top w:val="single" w:sz="4" w:space="0" w:color="auto"/>
              <w:left w:val="single" w:sz="4" w:space="0" w:color="auto"/>
              <w:bottom w:val="single" w:sz="4" w:space="0" w:color="auto"/>
              <w:right w:val="single" w:sz="4" w:space="0" w:color="auto"/>
            </w:tcBorders>
            <w:vAlign w:val="center"/>
            <w:hideMark/>
          </w:tcPr>
          <w:p w14:paraId="5D6AE46D" w14:textId="77777777" w:rsidR="008C6686" w:rsidRPr="0093116E" w:rsidRDefault="008C6686" w:rsidP="00306454">
            <w:pPr>
              <w:rPr>
                <w:noProof/>
                <w:sz w:val="20"/>
                <w:szCs w:val="20"/>
              </w:rPr>
            </w:pPr>
            <w:r w:rsidRPr="0093116E">
              <w:rPr>
                <w:noProof/>
                <w:sz w:val="20"/>
              </w:rPr>
              <w:t>=5+6</w:t>
            </w:r>
          </w:p>
        </w:tc>
        <w:tc>
          <w:tcPr>
            <w:tcW w:w="850" w:type="dxa"/>
            <w:tcBorders>
              <w:top w:val="single" w:sz="4" w:space="0" w:color="auto"/>
              <w:left w:val="single" w:sz="4" w:space="0" w:color="auto"/>
              <w:bottom w:val="single" w:sz="4" w:space="0" w:color="auto"/>
              <w:right w:val="single" w:sz="4" w:space="0" w:color="auto"/>
            </w:tcBorders>
            <w:vAlign w:val="center"/>
            <w:hideMark/>
          </w:tcPr>
          <w:p w14:paraId="68CA1711" w14:textId="77777777" w:rsidR="008C6686" w:rsidRPr="0093116E" w:rsidRDefault="008C6686" w:rsidP="00306454">
            <w:pPr>
              <w:rPr>
                <w:noProof/>
                <w:sz w:val="20"/>
                <w:szCs w:val="20"/>
              </w:rPr>
            </w:pPr>
            <w:r w:rsidRPr="0093116E">
              <w:rPr>
                <w:noProof/>
                <w:sz w:val="20"/>
              </w:rPr>
              <w:t>20 000</w:t>
            </w:r>
          </w:p>
        </w:tc>
        <w:tc>
          <w:tcPr>
            <w:tcW w:w="709" w:type="dxa"/>
            <w:tcBorders>
              <w:top w:val="single" w:sz="4" w:space="0" w:color="auto"/>
              <w:left w:val="single" w:sz="4" w:space="0" w:color="auto"/>
              <w:bottom w:val="single" w:sz="4" w:space="0" w:color="auto"/>
              <w:right w:val="single" w:sz="4" w:space="0" w:color="auto"/>
            </w:tcBorders>
            <w:vAlign w:val="center"/>
          </w:tcPr>
          <w:p w14:paraId="2BE3CF7A" w14:textId="77777777" w:rsidR="008C6686" w:rsidRPr="0093116E" w:rsidRDefault="008C6686" w:rsidP="00306454">
            <w:pPr>
              <w:rPr>
                <w:noProof/>
                <w:sz w:val="20"/>
                <w:szCs w:val="20"/>
              </w:rPr>
            </w:pPr>
          </w:p>
        </w:tc>
        <w:tc>
          <w:tcPr>
            <w:tcW w:w="850" w:type="dxa"/>
            <w:tcBorders>
              <w:top w:val="single" w:sz="4" w:space="0" w:color="auto"/>
              <w:left w:val="single" w:sz="4" w:space="0" w:color="auto"/>
              <w:bottom w:val="single" w:sz="4" w:space="0" w:color="auto"/>
              <w:right w:val="single" w:sz="4" w:space="0" w:color="auto"/>
            </w:tcBorders>
            <w:vAlign w:val="center"/>
          </w:tcPr>
          <w:p w14:paraId="5D9B4F2A" w14:textId="77777777" w:rsidR="008C6686" w:rsidRPr="0093116E" w:rsidRDefault="008C6686" w:rsidP="00306454">
            <w:pPr>
              <w:rPr>
                <w:noProof/>
                <w:sz w:val="20"/>
                <w:szCs w:val="20"/>
              </w:rPr>
            </w:pPr>
          </w:p>
        </w:tc>
        <w:tc>
          <w:tcPr>
            <w:tcW w:w="851" w:type="dxa"/>
            <w:tcBorders>
              <w:top w:val="single" w:sz="4" w:space="0" w:color="auto"/>
              <w:left w:val="single" w:sz="4" w:space="0" w:color="auto"/>
              <w:bottom w:val="single" w:sz="4" w:space="0" w:color="auto"/>
              <w:right w:val="single" w:sz="4" w:space="0" w:color="auto"/>
            </w:tcBorders>
            <w:vAlign w:val="center"/>
          </w:tcPr>
          <w:p w14:paraId="2A38E1EA" w14:textId="77777777" w:rsidR="008C6686" w:rsidRPr="0093116E" w:rsidRDefault="008C6686" w:rsidP="00306454">
            <w:pPr>
              <w:rPr>
                <w:noProof/>
                <w:sz w:val="20"/>
                <w:szCs w:val="20"/>
              </w:rPr>
            </w:pPr>
          </w:p>
        </w:tc>
        <w:tc>
          <w:tcPr>
            <w:tcW w:w="850" w:type="dxa"/>
            <w:tcBorders>
              <w:top w:val="single" w:sz="4" w:space="0" w:color="auto"/>
              <w:left w:val="single" w:sz="4" w:space="0" w:color="auto"/>
              <w:bottom w:val="single" w:sz="4" w:space="0" w:color="auto"/>
              <w:right w:val="single" w:sz="4" w:space="0" w:color="auto"/>
            </w:tcBorders>
            <w:vAlign w:val="center"/>
          </w:tcPr>
          <w:p w14:paraId="633F97CF" w14:textId="77777777" w:rsidR="008C6686" w:rsidRPr="0093116E" w:rsidRDefault="008C6686" w:rsidP="00306454">
            <w:pPr>
              <w:rPr>
                <w:noProof/>
                <w:sz w:val="20"/>
                <w:szCs w:val="20"/>
              </w:rPr>
            </w:pPr>
          </w:p>
        </w:tc>
        <w:tc>
          <w:tcPr>
            <w:tcW w:w="993" w:type="dxa"/>
            <w:tcBorders>
              <w:top w:val="single" w:sz="4" w:space="0" w:color="auto"/>
              <w:left w:val="single" w:sz="4" w:space="0" w:color="auto"/>
              <w:bottom w:val="single" w:sz="4" w:space="0" w:color="auto"/>
              <w:right w:val="single" w:sz="4" w:space="0" w:color="auto"/>
            </w:tcBorders>
            <w:vAlign w:val="center"/>
          </w:tcPr>
          <w:p w14:paraId="19AFDD2F" w14:textId="77777777" w:rsidR="008C6686" w:rsidRPr="0093116E" w:rsidRDefault="008C6686" w:rsidP="00306454">
            <w:pPr>
              <w:rPr>
                <w:noProof/>
                <w:sz w:val="20"/>
                <w:szCs w:val="20"/>
              </w:rPr>
            </w:pPr>
          </w:p>
        </w:tc>
        <w:tc>
          <w:tcPr>
            <w:tcW w:w="992" w:type="dxa"/>
            <w:tcBorders>
              <w:top w:val="single" w:sz="4" w:space="0" w:color="auto"/>
              <w:left w:val="single" w:sz="4" w:space="0" w:color="auto"/>
              <w:bottom w:val="single" w:sz="4" w:space="0" w:color="auto"/>
              <w:right w:val="single" w:sz="4" w:space="0" w:color="auto"/>
            </w:tcBorders>
            <w:vAlign w:val="center"/>
            <w:hideMark/>
          </w:tcPr>
          <w:p w14:paraId="0AC506A8" w14:textId="77777777" w:rsidR="008C6686" w:rsidRPr="0093116E" w:rsidRDefault="008C6686" w:rsidP="00306454">
            <w:pPr>
              <w:rPr>
                <w:b/>
                <w:noProof/>
                <w:sz w:val="20"/>
                <w:szCs w:val="20"/>
              </w:rPr>
            </w:pPr>
            <w:r w:rsidRPr="0093116E">
              <w:rPr>
                <w:b/>
                <w:noProof/>
                <w:sz w:val="20"/>
              </w:rPr>
              <w:t>20 000</w:t>
            </w:r>
          </w:p>
        </w:tc>
      </w:tr>
    </w:tbl>
    <w:p w14:paraId="79009CE4" w14:textId="77777777" w:rsidR="009D5D80" w:rsidRPr="0093116E" w:rsidRDefault="009D5D80" w:rsidP="009D5D80">
      <w:pPr>
        <w:rPr>
          <w:noProof/>
          <w:sz w:val="20"/>
          <w:szCs w:val="20"/>
        </w:rPr>
      </w:pPr>
    </w:p>
    <w:p w14:paraId="278FC6EC" w14:textId="77777777" w:rsidR="008E432A" w:rsidRPr="0093116E" w:rsidRDefault="008E432A" w:rsidP="009D5D80">
      <w:pPr>
        <w:rPr>
          <w:noProof/>
        </w:rPr>
      </w:pPr>
    </w:p>
    <w:p w14:paraId="51CF1B62" w14:textId="77777777" w:rsidR="006D321D" w:rsidRPr="0093116E" w:rsidRDefault="006D321D" w:rsidP="009D5D80">
      <w:pPr>
        <w:rPr>
          <w:noProof/>
        </w:rPr>
      </w:pPr>
    </w:p>
    <w:p w14:paraId="115A5BAA" w14:textId="77777777" w:rsidR="006D321D" w:rsidRPr="0093116E" w:rsidRDefault="006D321D" w:rsidP="009D5D80">
      <w:pPr>
        <w:rPr>
          <w:noProof/>
        </w:rPr>
      </w:pPr>
    </w:p>
    <w:p w14:paraId="527B5329" w14:textId="77777777" w:rsidR="006D321D" w:rsidRPr="0093116E" w:rsidRDefault="006D321D" w:rsidP="009D5D80">
      <w:pPr>
        <w:rPr>
          <w:noProof/>
        </w:rPr>
      </w:pPr>
    </w:p>
    <w:p w14:paraId="603233E5" w14:textId="77777777" w:rsidR="006D321D" w:rsidRPr="0093116E" w:rsidRDefault="006D321D" w:rsidP="009D5D80">
      <w:pPr>
        <w:rPr>
          <w:noProof/>
        </w:rPr>
      </w:pPr>
    </w:p>
    <w:tbl>
      <w:tblPr>
        <w:tblpPr w:leftFromText="180" w:rightFromText="180" w:vertAnchor="text" w:horzAnchor="margin" w:tblpXSpec="center" w:tblpY="308"/>
        <w:tblW w:w="91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194"/>
        <w:gridCol w:w="1080"/>
        <w:gridCol w:w="1906"/>
      </w:tblGrid>
      <w:tr w:rsidR="00E94D98" w:rsidRPr="0093116E" w14:paraId="70B2CD6C" w14:textId="77777777" w:rsidTr="00E94D98">
        <w:tc>
          <w:tcPr>
            <w:tcW w:w="6194" w:type="dxa"/>
            <w:tcBorders>
              <w:top w:val="single" w:sz="4" w:space="0" w:color="auto"/>
              <w:left w:val="single" w:sz="4" w:space="0" w:color="auto"/>
              <w:bottom w:val="single" w:sz="4" w:space="0" w:color="auto"/>
              <w:right w:val="single" w:sz="4" w:space="0" w:color="auto"/>
            </w:tcBorders>
            <w:shd w:val="thinDiagStripe" w:color="C0C0C0" w:fill="auto"/>
            <w:vAlign w:val="center"/>
            <w:hideMark/>
          </w:tcPr>
          <w:p w14:paraId="00FDB688" w14:textId="77777777" w:rsidR="00E94D98" w:rsidRPr="0093116E" w:rsidRDefault="00E94D98" w:rsidP="00E94D98">
            <w:pPr>
              <w:rPr>
                <w:b/>
                <w:noProof/>
              </w:rPr>
            </w:pPr>
            <w:r w:rsidRPr="0093116E">
              <w:rPr>
                <w:noProof/>
              </w:rPr>
              <w:br w:type="page"/>
            </w:r>
            <w:r w:rsidRPr="0093116E">
              <w:rPr>
                <w:b/>
                <w:noProof/>
              </w:rPr>
              <w:t xml:space="preserve">Rubrica din cadrul financiar </w:t>
            </w:r>
            <w:r w:rsidRPr="0093116E">
              <w:rPr>
                <w:b/>
                <w:noProof/>
              </w:rPr>
              <w:br/>
              <w:t xml:space="preserve">multianual </w:t>
            </w:r>
          </w:p>
        </w:tc>
        <w:tc>
          <w:tcPr>
            <w:tcW w:w="1080" w:type="dxa"/>
            <w:tcBorders>
              <w:top w:val="single" w:sz="4" w:space="0" w:color="auto"/>
              <w:left w:val="single" w:sz="4" w:space="0" w:color="auto"/>
              <w:bottom w:val="single" w:sz="4" w:space="0" w:color="auto"/>
              <w:right w:val="single" w:sz="4" w:space="0" w:color="auto"/>
            </w:tcBorders>
            <w:shd w:val="thinDiagStripe" w:color="C0C0C0" w:fill="auto"/>
            <w:vAlign w:val="center"/>
            <w:hideMark/>
          </w:tcPr>
          <w:p w14:paraId="205026D2" w14:textId="77777777" w:rsidR="00E94D98" w:rsidRPr="0093116E" w:rsidRDefault="00E94D98" w:rsidP="00E94D98">
            <w:pPr>
              <w:rPr>
                <w:noProof/>
              </w:rPr>
            </w:pPr>
            <w:r w:rsidRPr="0093116E">
              <w:rPr>
                <w:b/>
                <w:noProof/>
              </w:rPr>
              <w:t>7</w:t>
            </w:r>
          </w:p>
        </w:tc>
        <w:tc>
          <w:tcPr>
            <w:tcW w:w="1906" w:type="dxa"/>
            <w:tcBorders>
              <w:top w:val="single" w:sz="4" w:space="0" w:color="auto"/>
              <w:left w:val="single" w:sz="4" w:space="0" w:color="auto"/>
              <w:bottom w:val="single" w:sz="4" w:space="0" w:color="auto"/>
              <w:right w:val="single" w:sz="4" w:space="0" w:color="auto"/>
            </w:tcBorders>
            <w:vAlign w:val="center"/>
            <w:hideMark/>
          </w:tcPr>
          <w:p w14:paraId="3DEE0E99" w14:textId="77777777" w:rsidR="00E94D98" w:rsidRPr="0093116E" w:rsidRDefault="00E94D98" w:rsidP="00E94D98">
            <w:pPr>
              <w:rPr>
                <w:noProof/>
              </w:rPr>
            </w:pPr>
            <w:r w:rsidRPr="0093116E">
              <w:rPr>
                <w:noProof/>
              </w:rPr>
              <w:t>„Cheltuieli administrative”</w:t>
            </w:r>
          </w:p>
        </w:tc>
      </w:tr>
    </w:tbl>
    <w:p w14:paraId="167F957C" w14:textId="77777777" w:rsidR="006142EA" w:rsidRPr="0093116E" w:rsidRDefault="006142EA" w:rsidP="009D5D80">
      <w:pPr>
        <w:rPr>
          <w:noProof/>
        </w:rPr>
      </w:pPr>
    </w:p>
    <w:p w14:paraId="3796633B" w14:textId="77777777" w:rsidR="009D5D80" w:rsidRPr="0093116E" w:rsidRDefault="009D5D80" w:rsidP="009D5D80">
      <w:pPr>
        <w:rPr>
          <w:noProof/>
        </w:rPr>
      </w:pPr>
      <w:r w:rsidRPr="0093116E">
        <w:rPr>
          <w:noProof/>
        </w:rPr>
        <w:t xml:space="preserve">Această secțiune trebuie completată utilizând „datele bugetare cu caracter administrativ” care trebuie introduse mai întâi în </w:t>
      </w:r>
      <w:hyperlink r:id="rId19" w:history="1">
        <w:r w:rsidRPr="0093116E">
          <w:rPr>
            <w:rStyle w:val="Hyperlink"/>
            <w:noProof/>
          </w:rPr>
          <w:t>anexa la fișa financiară legislativă</w:t>
        </w:r>
      </w:hyperlink>
      <w:r w:rsidRPr="0093116E">
        <w:rPr>
          <w:noProof/>
        </w:rPr>
        <w:t xml:space="preserve"> (anexa 5 la Decizia Comisiei privind normele interne de execuție a secțiunii „Comisia” din bugetul general al Uniunii Europene), încărcată în DECIDE pentru consultarea interservicii.</w:t>
      </w:r>
    </w:p>
    <w:p w14:paraId="1F699638" w14:textId="77777777" w:rsidR="00DE43C3" w:rsidRPr="0093116E" w:rsidRDefault="00DE43C3" w:rsidP="009D5D80">
      <w:pPr>
        <w:rPr>
          <w:noProof/>
        </w:rPr>
      </w:pPr>
    </w:p>
    <w:p w14:paraId="30B49645" w14:textId="77777777" w:rsidR="009D5D80" w:rsidRPr="0093116E" w:rsidRDefault="009D5D80" w:rsidP="009D5D80">
      <w:pPr>
        <w:rPr>
          <w:noProof/>
        </w:rPr>
      </w:pPr>
      <w:r w:rsidRPr="0093116E">
        <w:rPr>
          <w:noProof/>
        </w:rPr>
        <w:t>milioane EUR (cu trei zecimale)</w:t>
      </w:r>
    </w:p>
    <w:tbl>
      <w:tblPr>
        <w:tblW w:w="9640"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93"/>
        <w:gridCol w:w="3982"/>
        <w:gridCol w:w="236"/>
        <w:gridCol w:w="704"/>
        <w:gridCol w:w="708"/>
        <w:gridCol w:w="709"/>
        <w:gridCol w:w="607"/>
        <w:gridCol w:w="851"/>
        <w:gridCol w:w="850"/>
      </w:tblGrid>
      <w:tr w:rsidR="00AD2550" w:rsidRPr="0093116E" w14:paraId="421B7A36" w14:textId="77777777" w:rsidTr="00786315">
        <w:tc>
          <w:tcPr>
            <w:tcW w:w="993" w:type="dxa"/>
            <w:tcBorders>
              <w:top w:val="nil"/>
              <w:left w:val="nil"/>
              <w:bottom w:val="single" w:sz="4" w:space="0" w:color="auto"/>
              <w:right w:val="nil"/>
            </w:tcBorders>
            <w:vAlign w:val="center"/>
          </w:tcPr>
          <w:p w14:paraId="1AF5AA30" w14:textId="77777777" w:rsidR="00AD2550" w:rsidRPr="0093116E" w:rsidRDefault="00AD2550" w:rsidP="00306454">
            <w:pPr>
              <w:rPr>
                <w:noProof/>
              </w:rPr>
            </w:pPr>
          </w:p>
        </w:tc>
        <w:tc>
          <w:tcPr>
            <w:tcW w:w="3982" w:type="dxa"/>
            <w:tcBorders>
              <w:top w:val="nil"/>
              <w:left w:val="nil"/>
              <w:bottom w:val="single" w:sz="4" w:space="0" w:color="auto"/>
              <w:right w:val="nil"/>
            </w:tcBorders>
          </w:tcPr>
          <w:p w14:paraId="5D8EB419" w14:textId="77777777" w:rsidR="00AD2550" w:rsidRPr="0093116E" w:rsidRDefault="00AD2550" w:rsidP="00306454">
            <w:pPr>
              <w:rPr>
                <w:noProof/>
              </w:rPr>
            </w:pPr>
          </w:p>
        </w:tc>
        <w:tc>
          <w:tcPr>
            <w:tcW w:w="236" w:type="dxa"/>
            <w:tcBorders>
              <w:top w:val="nil"/>
              <w:left w:val="nil"/>
              <w:bottom w:val="single" w:sz="4" w:space="0" w:color="auto"/>
              <w:right w:val="single" w:sz="4" w:space="0" w:color="auto"/>
            </w:tcBorders>
          </w:tcPr>
          <w:p w14:paraId="46A019EB" w14:textId="77777777" w:rsidR="00AD2550" w:rsidRPr="0093116E" w:rsidRDefault="00AD2550" w:rsidP="00306454">
            <w:pPr>
              <w:rPr>
                <w:noProof/>
              </w:rPr>
            </w:pPr>
          </w:p>
        </w:tc>
        <w:tc>
          <w:tcPr>
            <w:tcW w:w="704" w:type="dxa"/>
            <w:tcBorders>
              <w:top w:val="single" w:sz="4" w:space="0" w:color="auto"/>
              <w:left w:val="single" w:sz="4" w:space="0" w:color="auto"/>
              <w:bottom w:val="single" w:sz="4" w:space="0" w:color="auto"/>
              <w:right w:val="single" w:sz="4" w:space="0" w:color="auto"/>
            </w:tcBorders>
            <w:vAlign w:val="center"/>
            <w:hideMark/>
          </w:tcPr>
          <w:p w14:paraId="070F295C" w14:textId="77777777" w:rsidR="00AD2550" w:rsidRPr="0093116E" w:rsidRDefault="00AD2550" w:rsidP="00306454">
            <w:pPr>
              <w:rPr>
                <w:noProof/>
                <w:sz w:val="16"/>
                <w:szCs w:val="16"/>
              </w:rPr>
            </w:pPr>
            <w:r w:rsidRPr="0093116E">
              <w:rPr>
                <w:noProof/>
                <w:sz w:val="16"/>
              </w:rPr>
              <w:t>Anul</w:t>
            </w:r>
            <w:r w:rsidRPr="0093116E">
              <w:rPr>
                <w:noProof/>
              </w:rPr>
              <w:t xml:space="preserve"> </w:t>
            </w:r>
            <w:r w:rsidRPr="0093116E">
              <w:rPr>
                <w:noProof/>
              </w:rPr>
              <w:br/>
            </w:r>
            <w:r w:rsidRPr="0093116E">
              <w:rPr>
                <w:b/>
                <w:noProof/>
                <w:sz w:val="16"/>
              </w:rPr>
              <w:t>2027</w:t>
            </w:r>
          </w:p>
        </w:tc>
        <w:tc>
          <w:tcPr>
            <w:tcW w:w="708" w:type="dxa"/>
            <w:tcBorders>
              <w:top w:val="single" w:sz="4" w:space="0" w:color="auto"/>
              <w:left w:val="single" w:sz="4" w:space="0" w:color="auto"/>
              <w:bottom w:val="single" w:sz="4" w:space="0" w:color="auto"/>
              <w:right w:val="single" w:sz="4" w:space="0" w:color="auto"/>
            </w:tcBorders>
            <w:vAlign w:val="center"/>
            <w:hideMark/>
          </w:tcPr>
          <w:p w14:paraId="6BB271DB" w14:textId="77777777" w:rsidR="00AD2550" w:rsidRPr="0093116E" w:rsidRDefault="00AD2550" w:rsidP="00306454">
            <w:pPr>
              <w:rPr>
                <w:noProof/>
                <w:sz w:val="16"/>
                <w:szCs w:val="16"/>
              </w:rPr>
            </w:pPr>
            <w:r w:rsidRPr="0093116E">
              <w:rPr>
                <w:noProof/>
                <w:sz w:val="16"/>
              </w:rPr>
              <w:t>Anul</w:t>
            </w:r>
            <w:r w:rsidRPr="0093116E">
              <w:rPr>
                <w:noProof/>
              </w:rPr>
              <w:t xml:space="preserve"> </w:t>
            </w:r>
            <w:r w:rsidRPr="0093116E">
              <w:rPr>
                <w:noProof/>
              </w:rPr>
              <w:br/>
            </w:r>
            <w:r w:rsidRPr="0093116E">
              <w:rPr>
                <w:b/>
                <w:noProof/>
                <w:sz w:val="16"/>
              </w:rPr>
              <w:t>2028</w:t>
            </w:r>
          </w:p>
        </w:tc>
        <w:tc>
          <w:tcPr>
            <w:tcW w:w="709" w:type="dxa"/>
            <w:tcBorders>
              <w:top w:val="single" w:sz="4" w:space="0" w:color="auto"/>
              <w:left w:val="single" w:sz="4" w:space="0" w:color="auto"/>
              <w:bottom w:val="single" w:sz="4" w:space="0" w:color="auto"/>
              <w:right w:val="single" w:sz="4" w:space="0" w:color="auto"/>
            </w:tcBorders>
            <w:vAlign w:val="center"/>
            <w:hideMark/>
          </w:tcPr>
          <w:p w14:paraId="37C6CAAE" w14:textId="77777777" w:rsidR="00AD2550" w:rsidRPr="0093116E" w:rsidRDefault="00AD2550" w:rsidP="00306454">
            <w:pPr>
              <w:rPr>
                <w:noProof/>
                <w:sz w:val="16"/>
                <w:szCs w:val="16"/>
              </w:rPr>
            </w:pPr>
            <w:r w:rsidRPr="0093116E">
              <w:rPr>
                <w:noProof/>
                <w:sz w:val="16"/>
              </w:rPr>
              <w:t xml:space="preserve">Anul </w:t>
            </w:r>
            <w:r w:rsidRPr="0093116E">
              <w:rPr>
                <w:b/>
                <w:noProof/>
                <w:sz w:val="16"/>
              </w:rPr>
              <w:t>2029</w:t>
            </w:r>
          </w:p>
        </w:tc>
        <w:tc>
          <w:tcPr>
            <w:tcW w:w="607" w:type="dxa"/>
            <w:tcBorders>
              <w:top w:val="single" w:sz="4" w:space="0" w:color="auto"/>
              <w:left w:val="single" w:sz="4" w:space="0" w:color="auto"/>
              <w:bottom w:val="single" w:sz="4" w:space="0" w:color="auto"/>
              <w:right w:val="single" w:sz="4" w:space="0" w:color="auto"/>
            </w:tcBorders>
            <w:vAlign w:val="center"/>
          </w:tcPr>
          <w:p w14:paraId="605A533F" w14:textId="77777777" w:rsidR="00AD2550" w:rsidRPr="0093116E" w:rsidRDefault="00AD2550" w:rsidP="00786315">
            <w:pPr>
              <w:jc w:val="center"/>
              <w:rPr>
                <w:b/>
                <w:bCs/>
                <w:noProof/>
                <w:sz w:val="16"/>
                <w:szCs w:val="16"/>
              </w:rPr>
            </w:pPr>
            <w:r w:rsidRPr="0093116E">
              <w:rPr>
                <w:noProof/>
                <w:sz w:val="16"/>
              </w:rPr>
              <w:t>Anul</w:t>
            </w:r>
            <w:r w:rsidRPr="0093116E">
              <w:rPr>
                <w:noProof/>
              </w:rPr>
              <w:t xml:space="preserve"> </w:t>
            </w:r>
            <w:r w:rsidRPr="0093116E">
              <w:rPr>
                <w:noProof/>
              </w:rPr>
              <w:br/>
            </w:r>
            <w:r w:rsidRPr="0093116E">
              <w:rPr>
                <w:b/>
                <w:noProof/>
                <w:sz w:val="16"/>
              </w:rPr>
              <w:t>2030</w:t>
            </w:r>
          </w:p>
        </w:tc>
        <w:tc>
          <w:tcPr>
            <w:tcW w:w="851" w:type="dxa"/>
            <w:tcBorders>
              <w:top w:val="single" w:sz="4" w:space="0" w:color="auto"/>
              <w:left w:val="single" w:sz="4" w:space="0" w:color="auto"/>
              <w:bottom w:val="single" w:sz="4" w:space="0" w:color="auto"/>
              <w:right w:val="single" w:sz="4" w:space="0" w:color="auto"/>
            </w:tcBorders>
            <w:vAlign w:val="center"/>
            <w:hideMark/>
          </w:tcPr>
          <w:p w14:paraId="04387028" w14:textId="77777777" w:rsidR="00AD2550" w:rsidRPr="0093116E" w:rsidRDefault="00AD2550" w:rsidP="00306454">
            <w:pPr>
              <w:rPr>
                <w:b/>
                <w:noProof/>
                <w:sz w:val="16"/>
                <w:szCs w:val="16"/>
              </w:rPr>
            </w:pPr>
            <w:r w:rsidRPr="0093116E">
              <w:rPr>
                <w:noProof/>
                <w:sz w:val="16"/>
              </w:rPr>
              <w:t xml:space="preserve">A se introduce atâția ani câți sunt considerați necesari pentru a reflecta durata impactului (a se vedea punctul 1.6) </w:t>
            </w:r>
          </w:p>
        </w:tc>
        <w:tc>
          <w:tcPr>
            <w:tcW w:w="850" w:type="dxa"/>
            <w:tcBorders>
              <w:top w:val="single" w:sz="4" w:space="0" w:color="auto"/>
              <w:left w:val="single" w:sz="4" w:space="0" w:color="auto"/>
              <w:bottom w:val="single" w:sz="4" w:space="0" w:color="auto"/>
              <w:right w:val="single" w:sz="4" w:space="0" w:color="auto"/>
            </w:tcBorders>
            <w:vAlign w:val="center"/>
            <w:hideMark/>
          </w:tcPr>
          <w:p w14:paraId="043360F6" w14:textId="77777777" w:rsidR="00AD2550" w:rsidRPr="0093116E" w:rsidRDefault="00AD2550" w:rsidP="00306454">
            <w:pPr>
              <w:rPr>
                <w:b/>
                <w:noProof/>
                <w:sz w:val="16"/>
                <w:szCs w:val="16"/>
              </w:rPr>
            </w:pPr>
            <w:r w:rsidRPr="0093116E">
              <w:rPr>
                <w:b/>
                <w:noProof/>
                <w:sz w:val="16"/>
              </w:rPr>
              <w:t>TOTAL</w:t>
            </w:r>
          </w:p>
        </w:tc>
      </w:tr>
      <w:tr w:rsidR="00AD2550" w:rsidRPr="0093116E" w14:paraId="4F2A592A" w14:textId="77777777" w:rsidTr="003A0D92">
        <w:trPr>
          <w:gridAfter w:val="6"/>
          <w:wAfter w:w="4429" w:type="dxa"/>
        </w:trPr>
        <w:tc>
          <w:tcPr>
            <w:tcW w:w="993" w:type="dxa"/>
            <w:tcBorders>
              <w:top w:val="single" w:sz="4" w:space="0" w:color="auto"/>
              <w:left w:val="single" w:sz="4" w:space="0" w:color="auto"/>
              <w:bottom w:val="single" w:sz="4" w:space="0" w:color="auto"/>
              <w:right w:val="single" w:sz="4" w:space="0" w:color="auto"/>
            </w:tcBorders>
            <w:vAlign w:val="center"/>
            <w:hideMark/>
          </w:tcPr>
          <w:p w14:paraId="332C2FFA" w14:textId="77777777" w:rsidR="00AD2550" w:rsidRPr="0093116E" w:rsidRDefault="00AD2550" w:rsidP="00306454">
            <w:pPr>
              <w:rPr>
                <w:noProof/>
                <w:sz w:val="20"/>
                <w:szCs w:val="20"/>
              </w:rPr>
            </w:pPr>
            <w:r w:rsidRPr="0093116E">
              <w:rPr>
                <w:noProof/>
                <w:sz w:val="20"/>
              </w:rPr>
              <w:t>DG: &lt;xxx&gt;z</w:t>
            </w:r>
          </w:p>
        </w:tc>
        <w:tc>
          <w:tcPr>
            <w:tcW w:w="4218" w:type="dxa"/>
            <w:gridSpan w:val="2"/>
            <w:tcBorders>
              <w:top w:val="single" w:sz="4" w:space="0" w:color="auto"/>
              <w:left w:val="single" w:sz="4" w:space="0" w:color="auto"/>
              <w:bottom w:val="single" w:sz="4" w:space="0" w:color="auto"/>
              <w:right w:val="single" w:sz="4" w:space="0" w:color="auto"/>
            </w:tcBorders>
          </w:tcPr>
          <w:p w14:paraId="413952CD" w14:textId="77777777" w:rsidR="00AD2550" w:rsidRPr="0093116E" w:rsidRDefault="00AD2550" w:rsidP="00306454">
            <w:pPr>
              <w:rPr>
                <w:noProof/>
                <w:sz w:val="20"/>
                <w:szCs w:val="20"/>
              </w:rPr>
            </w:pPr>
          </w:p>
        </w:tc>
      </w:tr>
      <w:tr w:rsidR="00AD2550" w:rsidRPr="0093116E" w14:paraId="3E277F19" w14:textId="77777777" w:rsidTr="003A0D92">
        <w:trPr>
          <w:trHeight w:val="313"/>
        </w:trPr>
        <w:tc>
          <w:tcPr>
            <w:tcW w:w="5211" w:type="dxa"/>
            <w:gridSpan w:val="3"/>
            <w:tcBorders>
              <w:top w:val="single" w:sz="4" w:space="0" w:color="auto"/>
              <w:left w:val="single" w:sz="4" w:space="0" w:color="auto"/>
              <w:bottom w:val="single" w:sz="4" w:space="0" w:color="auto"/>
              <w:right w:val="single" w:sz="4" w:space="0" w:color="auto"/>
            </w:tcBorders>
            <w:vAlign w:val="center"/>
            <w:hideMark/>
          </w:tcPr>
          <w:p w14:paraId="26AB802B" w14:textId="77777777" w:rsidR="00AD2550" w:rsidRPr="0093116E" w:rsidRDefault="00AD2550" w:rsidP="00306454">
            <w:pPr>
              <w:rPr>
                <w:noProof/>
                <w:sz w:val="20"/>
                <w:szCs w:val="20"/>
              </w:rPr>
            </w:pPr>
            <w:r w:rsidRPr="0093116E">
              <w:rPr>
                <w:noProof/>
                <w:sz w:val="20"/>
              </w:rPr>
              <w:t xml:space="preserve">□ Resurse umane </w:t>
            </w:r>
          </w:p>
        </w:tc>
        <w:tc>
          <w:tcPr>
            <w:tcW w:w="704" w:type="dxa"/>
            <w:tcBorders>
              <w:top w:val="single" w:sz="4" w:space="0" w:color="auto"/>
              <w:left w:val="single" w:sz="4" w:space="0" w:color="auto"/>
              <w:bottom w:val="single" w:sz="4" w:space="0" w:color="auto"/>
              <w:right w:val="single" w:sz="4" w:space="0" w:color="auto"/>
            </w:tcBorders>
            <w:vAlign w:val="center"/>
          </w:tcPr>
          <w:p w14:paraId="1C60B848" w14:textId="77777777" w:rsidR="00AD2550" w:rsidRPr="0093116E" w:rsidRDefault="00AD2550" w:rsidP="00306454">
            <w:pPr>
              <w:rPr>
                <w:noProof/>
                <w:sz w:val="20"/>
                <w:szCs w:val="20"/>
              </w:rPr>
            </w:pPr>
          </w:p>
        </w:tc>
        <w:tc>
          <w:tcPr>
            <w:tcW w:w="708" w:type="dxa"/>
            <w:tcBorders>
              <w:top w:val="single" w:sz="4" w:space="0" w:color="auto"/>
              <w:left w:val="single" w:sz="4" w:space="0" w:color="auto"/>
              <w:bottom w:val="single" w:sz="4" w:space="0" w:color="auto"/>
              <w:right w:val="single" w:sz="4" w:space="0" w:color="auto"/>
            </w:tcBorders>
            <w:vAlign w:val="center"/>
          </w:tcPr>
          <w:p w14:paraId="458A60A5" w14:textId="77777777" w:rsidR="00AD2550" w:rsidRPr="0093116E" w:rsidRDefault="00AD2550" w:rsidP="00306454">
            <w:pPr>
              <w:rPr>
                <w:noProof/>
                <w:sz w:val="20"/>
                <w:szCs w:val="20"/>
              </w:rPr>
            </w:pPr>
          </w:p>
        </w:tc>
        <w:tc>
          <w:tcPr>
            <w:tcW w:w="709" w:type="dxa"/>
            <w:tcBorders>
              <w:top w:val="single" w:sz="4" w:space="0" w:color="auto"/>
              <w:left w:val="single" w:sz="4" w:space="0" w:color="auto"/>
              <w:bottom w:val="single" w:sz="4" w:space="0" w:color="auto"/>
              <w:right w:val="single" w:sz="4" w:space="0" w:color="auto"/>
            </w:tcBorders>
            <w:vAlign w:val="center"/>
          </w:tcPr>
          <w:p w14:paraId="68AA8683" w14:textId="77777777" w:rsidR="00AD2550" w:rsidRPr="0093116E" w:rsidRDefault="00AD2550" w:rsidP="00306454">
            <w:pPr>
              <w:rPr>
                <w:noProof/>
                <w:sz w:val="20"/>
                <w:szCs w:val="20"/>
              </w:rPr>
            </w:pPr>
          </w:p>
        </w:tc>
        <w:tc>
          <w:tcPr>
            <w:tcW w:w="607" w:type="dxa"/>
            <w:tcBorders>
              <w:top w:val="single" w:sz="4" w:space="0" w:color="auto"/>
              <w:left w:val="single" w:sz="4" w:space="0" w:color="auto"/>
              <w:bottom w:val="single" w:sz="4" w:space="0" w:color="auto"/>
              <w:right w:val="single" w:sz="4" w:space="0" w:color="auto"/>
            </w:tcBorders>
          </w:tcPr>
          <w:p w14:paraId="70F730FE" w14:textId="77777777" w:rsidR="00AD2550" w:rsidRPr="0093116E" w:rsidRDefault="00AD2550" w:rsidP="00306454">
            <w:pPr>
              <w:rPr>
                <w:noProof/>
                <w:sz w:val="20"/>
                <w:szCs w:val="20"/>
              </w:rPr>
            </w:pPr>
          </w:p>
        </w:tc>
        <w:tc>
          <w:tcPr>
            <w:tcW w:w="851" w:type="dxa"/>
            <w:tcBorders>
              <w:top w:val="single" w:sz="4" w:space="0" w:color="auto"/>
              <w:left w:val="single" w:sz="4" w:space="0" w:color="auto"/>
              <w:bottom w:val="single" w:sz="4" w:space="0" w:color="auto"/>
              <w:right w:val="single" w:sz="4" w:space="0" w:color="auto"/>
            </w:tcBorders>
            <w:vAlign w:val="center"/>
          </w:tcPr>
          <w:p w14:paraId="561F8592" w14:textId="77777777" w:rsidR="00AD2550" w:rsidRPr="0093116E" w:rsidRDefault="00AD2550" w:rsidP="00306454">
            <w:pPr>
              <w:rPr>
                <w:noProof/>
                <w:sz w:val="20"/>
                <w:szCs w:val="20"/>
              </w:rPr>
            </w:pPr>
          </w:p>
        </w:tc>
        <w:tc>
          <w:tcPr>
            <w:tcW w:w="850" w:type="dxa"/>
            <w:tcBorders>
              <w:top w:val="single" w:sz="4" w:space="0" w:color="auto"/>
              <w:left w:val="single" w:sz="4" w:space="0" w:color="auto"/>
              <w:bottom w:val="single" w:sz="4" w:space="0" w:color="auto"/>
              <w:right w:val="single" w:sz="4" w:space="0" w:color="auto"/>
            </w:tcBorders>
            <w:vAlign w:val="center"/>
          </w:tcPr>
          <w:p w14:paraId="12541147" w14:textId="77777777" w:rsidR="00AD2550" w:rsidRPr="0093116E" w:rsidRDefault="00AD2550" w:rsidP="00306454">
            <w:pPr>
              <w:rPr>
                <w:noProof/>
                <w:sz w:val="20"/>
                <w:szCs w:val="20"/>
              </w:rPr>
            </w:pPr>
          </w:p>
        </w:tc>
      </w:tr>
      <w:tr w:rsidR="00AD2550" w:rsidRPr="0093116E" w14:paraId="22723BC5" w14:textId="77777777" w:rsidTr="00B477D9">
        <w:trPr>
          <w:trHeight w:val="351"/>
        </w:trPr>
        <w:tc>
          <w:tcPr>
            <w:tcW w:w="5211" w:type="dxa"/>
            <w:gridSpan w:val="3"/>
            <w:tcBorders>
              <w:top w:val="single" w:sz="4" w:space="0" w:color="auto"/>
              <w:left w:val="single" w:sz="4" w:space="0" w:color="auto"/>
              <w:bottom w:val="single" w:sz="4" w:space="0" w:color="auto"/>
              <w:right w:val="single" w:sz="4" w:space="0" w:color="auto"/>
            </w:tcBorders>
            <w:vAlign w:val="center"/>
            <w:hideMark/>
          </w:tcPr>
          <w:p w14:paraId="0C43C5AA" w14:textId="77777777" w:rsidR="00AD2550" w:rsidRPr="0093116E" w:rsidRDefault="00AD2550" w:rsidP="00306454">
            <w:pPr>
              <w:rPr>
                <w:noProof/>
                <w:sz w:val="20"/>
                <w:szCs w:val="20"/>
              </w:rPr>
            </w:pPr>
            <w:r w:rsidRPr="0093116E">
              <w:rPr>
                <w:noProof/>
                <w:sz w:val="20"/>
              </w:rPr>
              <w:t xml:space="preserve">□ Alte cheltuieli administrative </w:t>
            </w:r>
          </w:p>
        </w:tc>
        <w:tc>
          <w:tcPr>
            <w:tcW w:w="704" w:type="dxa"/>
            <w:tcBorders>
              <w:top w:val="single" w:sz="4" w:space="0" w:color="auto"/>
              <w:left w:val="single" w:sz="4" w:space="0" w:color="auto"/>
              <w:bottom w:val="single" w:sz="4" w:space="0" w:color="auto"/>
              <w:right w:val="single" w:sz="4" w:space="0" w:color="auto"/>
            </w:tcBorders>
            <w:vAlign w:val="center"/>
          </w:tcPr>
          <w:p w14:paraId="1F02CD99" w14:textId="77777777" w:rsidR="00AD2550" w:rsidRPr="0093116E" w:rsidRDefault="00AD2550" w:rsidP="00306454">
            <w:pPr>
              <w:rPr>
                <w:b/>
                <w:noProof/>
                <w:sz w:val="16"/>
                <w:szCs w:val="16"/>
              </w:rPr>
            </w:pPr>
            <w:r w:rsidRPr="0093116E">
              <w:rPr>
                <w:b/>
                <w:noProof/>
                <w:sz w:val="16"/>
              </w:rPr>
              <w:t>0,010</w:t>
            </w:r>
          </w:p>
        </w:tc>
        <w:tc>
          <w:tcPr>
            <w:tcW w:w="708" w:type="dxa"/>
            <w:tcBorders>
              <w:top w:val="single" w:sz="4" w:space="0" w:color="auto"/>
              <w:left w:val="single" w:sz="4" w:space="0" w:color="auto"/>
              <w:bottom w:val="single" w:sz="4" w:space="0" w:color="auto"/>
              <w:right w:val="single" w:sz="4" w:space="0" w:color="auto"/>
            </w:tcBorders>
            <w:vAlign w:val="center"/>
          </w:tcPr>
          <w:p w14:paraId="49961AF5" w14:textId="77777777" w:rsidR="00AD2550" w:rsidRPr="0093116E" w:rsidRDefault="00AD2550" w:rsidP="00306454">
            <w:pPr>
              <w:rPr>
                <w:b/>
                <w:noProof/>
                <w:sz w:val="16"/>
                <w:szCs w:val="16"/>
              </w:rPr>
            </w:pPr>
            <w:r w:rsidRPr="0093116E">
              <w:rPr>
                <w:b/>
                <w:noProof/>
                <w:sz w:val="16"/>
              </w:rPr>
              <w:t>0,010</w:t>
            </w:r>
          </w:p>
        </w:tc>
        <w:tc>
          <w:tcPr>
            <w:tcW w:w="709" w:type="dxa"/>
            <w:tcBorders>
              <w:top w:val="single" w:sz="4" w:space="0" w:color="auto"/>
              <w:left w:val="single" w:sz="4" w:space="0" w:color="auto"/>
              <w:bottom w:val="single" w:sz="4" w:space="0" w:color="auto"/>
              <w:right w:val="single" w:sz="4" w:space="0" w:color="auto"/>
            </w:tcBorders>
            <w:vAlign w:val="center"/>
          </w:tcPr>
          <w:p w14:paraId="1E950192" w14:textId="77777777" w:rsidR="00AD2550" w:rsidRPr="0093116E" w:rsidRDefault="00AD2550" w:rsidP="00306454">
            <w:pPr>
              <w:rPr>
                <w:b/>
                <w:noProof/>
                <w:sz w:val="16"/>
                <w:szCs w:val="16"/>
              </w:rPr>
            </w:pPr>
            <w:r w:rsidRPr="0093116E">
              <w:rPr>
                <w:b/>
                <w:noProof/>
                <w:sz w:val="16"/>
              </w:rPr>
              <w:t>0,010</w:t>
            </w:r>
          </w:p>
        </w:tc>
        <w:tc>
          <w:tcPr>
            <w:tcW w:w="607" w:type="dxa"/>
            <w:tcBorders>
              <w:top w:val="single" w:sz="4" w:space="0" w:color="auto"/>
              <w:left w:val="single" w:sz="4" w:space="0" w:color="auto"/>
              <w:bottom w:val="single" w:sz="4" w:space="0" w:color="auto"/>
              <w:right w:val="single" w:sz="4" w:space="0" w:color="auto"/>
            </w:tcBorders>
            <w:vAlign w:val="center"/>
          </w:tcPr>
          <w:p w14:paraId="556A0C57" w14:textId="77777777" w:rsidR="00AD2550" w:rsidRPr="0093116E" w:rsidRDefault="00AD2550" w:rsidP="00B477D9">
            <w:pPr>
              <w:jc w:val="center"/>
              <w:rPr>
                <w:b/>
                <w:noProof/>
                <w:sz w:val="16"/>
                <w:szCs w:val="16"/>
              </w:rPr>
            </w:pPr>
            <w:r w:rsidRPr="0093116E">
              <w:rPr>
                <w:b/>
                <w:noProof/>
                <w:sz w:val="16"/>
              </w:rPr>
              <w:t>0,010</w:t>
            </w:r>
          </w:p>
        </w:tc>
        <w:tc>
          <w:tcPr>
            <w:tcW w:w="851" w:type="dxa"/>
            <w:tcBorders>
              <w:top w:val="single" w:sz="4" w:space="0" w:color="auto"/>
              <w:left w:val="single" w:sz="4" w:space="0" w:color="auto"/>
              <w:bottom w:val="single" w:sz="4" w:space="0" w:color="auto"/>
              <w:right w:val="single" w:sz="4" w:space="0" w:color="auto"/>
            </w:tcBorders>
            <w:vAlign w:val="center"/>
          </w:tcPr>
          <w:p w14:paraId="60683853" w14:textId="77777777" w:rsidR="00AD2550" w:rsidRPr="0093116E" w:rsidRDefault="00AD2550" w:rsidP="00306454">
            <w:pPr>
              <w:rPr>
                <w:b/>
                <w:noProof/>
                <w:sz w:val="16"/>
                <w:szCs w:val="16"/>
              </w:rPr>
            </w:pPr>
          </w:p>
        </w:tc>
        <w:tc>
          <w:tcPr>
            <w:tcW w:w="850" w:type="dxa"/>
            <w:tcBorders>
              <w:top w:val="single" w:sz="4" w:space="0" w:color="auto"/>
              <w:left w:val="single" w:sz="4" w:space="0" w:color="auto"/>
              <w:bottom w:val="single" w:sz="4" w:space="0" w:color="auto"/>
              <w:right w:val="single" w:sz="4" w:space="0" w:color="auto"/>
            </w:tcBorders>
            <w:vAlign w:val="center"/>
          </w:tcPr>
          <w:p w14:paraId="1945B660" w14:textId="77777777" w:rsidR="00AD2550" w:rsidRPr="0093116E" w:rsidRDefault="00AD2550" w:rsidP="00306454">
            <w:pPr>
              <w:rPr>
                <w:b/>
                <w:noProof/>
                <w:sz w:val="16"/>
                <w:szCs w:val="16"/>
              </w:rPr>
            </w:pPr>
            <w:r w:rsidRPr="0093116E">
              <w:rPr>
                <w:b/>
                <w:noProof/>
                <w:sz w:val="16"/>
              </w:rPr>
              <w:t>0,040</w:t>
            </w:r>
          </w:p>
        </w:tc>
      </w:tr>
      <w:tr w:rsidR="00AD2550" w:rsidRPr="0093116E" w14:paraId="3DA1B7E4" w14:textId="77777777" w:rsidTr="00B477D9">
        <w:tc>
          <w:tcPr>
            <w:tcW w:w="993" w:type="dxa"/>
            <w:tcBorders>
              <w:top w:val="single" w:sz="4" w:space="0" w:color="auto"/>
              <w:left w:val="single" w:sz="4" w:space="0" w:color="auto"/>
              <w:bottom w:val="single" w:sz="4" w:space="0" w:color="auto"/>
              <w:right w:val="single" w:sz="4" w:space="0" w:color="auto"/>
            </w:tcBorders>
            <w:vAlign w:val="center"/>
            <w:hideMark/>
          </w:tcPr>
          <w:p w14:paraId="136BC591" w14:textId="77777777" w:rsidR="00AD2550" w:rsidRPr="0093116E" w:rsidRDefault="00AD2550" w:rsidP="00306454">
            <w:pPr>
              <w:rPr>
                <w:b/>
                <w:noProof/>
                <w:sz w:val="18"/>
                <w:szCs w:val="18"/>
              </w:rPr>
            </w:pPr>
            <w:r w:rsidRPr="0093116E">
              <w:rPr>
                <w:b/>
                <w:noProof/>
                <w:sz w:val="18"/>
              </w:rPr>
              <w:t xml:space="preserve">TOTAL DG </w:t>
            </w:r>
            <w:r w:rsidRPr="0093116E">
              <w:rPr>
                <w:noProof/>
                <w:sz w:val="18"/>
              </w:rPr>
              <w:t xml:space="preserve">ECFIN </w:t>
            </w:r>
          </w:p>
        </w:tc>
        <w:tc>
          <w:tcPr>
            <w:tcW w:w="4218" w:type="dxa"/>
            <w:gridSpan w:val="2"/>
            <w:tcBorders>
              <w:top w:val="single" w:sz="4" w:space="0" w:color="auto"/>
              <w:left w:val="single" w:sz="4" w:space="0" w:color="auto"/>
              <w:bottom w:val="single" w:sz="4" w:space="0" w:color="auto"/>
              <w:right w:val="single" w:sz="4" w:space="0" w:color="auto"/>
            </w:tcBorders>
            <w:vAlign w:val="center"/>
            <w:hideMark/>
          </w:tcPr>
          <w:p w14:paraId="28870CB7" w14:textId="77777777" w:rsidR="00AD2550" w:rsidRPr="0093116E" w:rsidRDefault="00AD2550" w:rsidP="00306454">
            <w:pPr>
              <w:rPr>
                <w:noProof/>
                <w:sz w:val="20"/>
                <w:szCs w:val="20"/>
              </w:rPr>
            </w:pPr>
            <w:r w:rsidRPr="0093116E">
              <w:rPr>
                <w:noProof/>
                <w:sz w:val="20"/>
              </w:rPr>
              <w:t xml:space="preserve">Credite </w:t>
            </w:r>
          </w:p>
        </w:tc>
        <w:tc>
          <w:tcPr>
            <w:tcW w:w="704" w:type="dxa"/>
            <w:tcBorders>
              <w:top w:val="single" w:sz="4" w:space="0" w:color="auto"/>
              <w:left w:val="single" w:sz="4" w:space="0" w:color="auto"/>
              <w:bottom w:val="single" w:sz="4" w:space="0" w:color="auto"/>
              <w:right w:val="single" w:sz="4" w:space="0" w:color="auto"/>
            </w:tcBorders>
            <w:vAlign w:val="center"/>
          </w:tcPr>
          <w:p w14:paraId="5FFF956E" w14:textId="77777777" w:rsidR="00AD2550" w:rsidRPr="0093116E" w:rsidRDefault="00AD2550" w:rsidP="00306454">
            <w:pPr>
              <w:rPr>
                <w:noProof/>
                <w:sz w:val="16"/>
                <w:szCs w:val="16"/>
              </w:rPr>
            </w:pPr>
            <w:r w:rsidRPr="0093116E">
              <w:rPr>
                <w:noProof/>
                <w:sz w:val="16"/>
              </w:rPr>
              <w:t>0,010</w:t>
            </w:r>
          </w:p>
        </w:tc>
        <w:tc>
          <w:tcPr>
            <w:tcW w:w="708" w:type="dxa"/>
            <w:tcBorders>
              <w:top w:val="single" w:sz="4" w:space="0" w:color="auto"/>
              <w:left w:val="single" w:sz="4" w:space="0" w:color="auto"/>
              <w:bottom w:val="single" w:sz="4" w:space="0" w:color="auto"/>
              <w:right w:val="single" w:sz="4" w:space="0" w:color="auto"/>
            </w:tcBorders>
            <w:vAlign w:val="center"/>
          </w:tcPr>
          <w:p w14:paraId="6B148BB4" w14:textId="77777777" w:rsidR="00AD2550" w:rsidRPr="0093116E" w:rsidRDefault="00AD2550" w:rsidP="00306454">
            <w:pPr>
              <w:rPr>
                <w:noProof/>
                <w:sz w:val="16"/>
                <w:szCs w:val="16"/>
              </w:rPr>
            </w:pPr>
            <w:r w:rsidRPr="0093116E">
              <w:rPr>
                <w:noProof/>
                <w:sz w:val="16"/>
              </w:rPr>
              <w:t>0,010</w:t>
            </w:r>
          </w:p>
        </w:tc>
        <w:tc>
          <w:tcPr>
            <w:tcW w:w="709" w:type="dxa"/>
            <w:tcBorders>
              <w:top w:val="single" w:sz="4" w:space="0" w:color="auto"/>
              <w:left w:val="single" w:sz="4" w:space="0" w:color="auto"/>
              <w:bottom w:val="single" w:sz="4" w:space="0" w:color="auto"/>
              <w:right w:val="single" w:sz="4" w:space="0" w:color="auto"/>
            </w:tcBorders>
            <w:vAlign w:val="center"/>
          </w:tcPr>
          <w:p w14:paraId="0E406411" w14:textId="77777777" w:rsidR="00AD2550" w:rsidRPr="0093116E" w:rsidRDefault="00AD2550" w:rsidP="00306454">
            <w:pPr>
              <w:rPr>
                <w:noProof/>
                <w:sz w:val="16"/>
                <w:szCs w:val="16"/>
              </w:rPr>
            </w:pPr>
            <w:r w:rsidRPr="0093116E">
              <w:rPr>
                <w:noProof/>
                <w:sz w:val="16"/>
              </w:rPr>
              <w:t>0,010</w:t>
            </w:r>
          </w:p>
        </w:tc>
        <w:tc>
          <w:tcPr>
            <w:tcW w:w="607" w:type="dxa"/>
            <w:tcBorders>
              <w:top w:val="single" w:sz="4" w:space="0" w:color="auto"/>
              <w:left w:val="single" w:sz="4" w:space="0" w:color="auto"/>
              <w:bottom w:val="single" w:sz="4" w:space="0" w:color="auto"/>
              <w:right w:val="single" w:sz="4" w:space="0" w:color="auto"/>
            </w:tcBorders>
            <w:vAlign w:val="center"/>
          </w:tcPr>
          <w:p w14:paraId="574B9466" w14:textId="77777777" w:rsidR="00AD2550" w:rsidRPr="0093116E" w:rsidRDefault="00AD2550" w:rsidP="00B477D9">
            <w:pPr>
              <w:jc w:val="center"/>
              <w:rPr>
                <w:noProof/>
                <w:sz w:val="16"/>
                <w:szCs w:val="16"/>
              </w:rPr>
            </w:pPr>
            <w:r w:rsidRPr="0093116E">
              <w:rPr>
                <w:noProof/>
                <w:sz w:val="16"/>
              </w:rPr>
              <w:t>0,010</w:t>
            </w:r>
          </w:p>
        </w:tc>
        <w:tc>
          <w:tcPr>
            <w:tcW w:w="851" w:type="dxa"/>
            <w:tcBorders>
              <w:top w:val="single" w:sz="4" w:space="0" w:color="auto"/>
              <w:left w:val="single" w:sz="4" w:space="0" w:color="auto"/>
              <w:bottom w:val="single" w:sz="4" w:space="0" w:color="auto"/>
              <w:right w:val="single" w:sz="4" w:space="0" w:color="auto"/>
            </w:tcBorders>
            <w:vAlign w:val="center"/>
          </w:tcPr>
          <w:p w14:paraId="0988FE0D" w14:textId="77777777" w:rsidR="00AD2550" w:rsidRPr="0093116E" w:rsidRDefault="00AD2550" w:rsidP="00306454">
            <w:pPr>
              <w:rPr>
                <w:noProof/>
                <w:sz w:val="16"/>
                <w:szCs w:val="16"/>
              </w:rPr>
            </w:pPr>
          </w:p>
        </w:tc>
        <w:tc>
          <w:tcPr>
            <w:tcW w:w="850" w:type="dxa"/>
            <w:tcBorders>
              <w:top w:val="single" w:sz="4" w:space="0" w:color="auto"/>
              <w:left w:val="single" w:sz="4" w:space="0" w:color="auto"/>
              <w:bottom w:val="single" w:sz="4" w:space="0" w:color="auto"/>
              <w:right w:val="single" w:sz="4" w:space="0" w:color="auto"/>
            </w:tcBorders>
            <w:vAlign w:val="center"/>
          </w:tcPr>
          <w:p w14:paraId="6786E8E6" w14:textId="77777777" w:rsidR="00AD2550" w:rsidRPr="0093116E" w:rsidRDefault="00AD2550" w:rsidP="00306454">
            <w:pPr>
              <w:rPr>
                <w:b/>
                <w:bCs/>
                <w:noProof/>
                <w:sz w:val="16"/>
                <w:szCs w:val="16"/>
              </w:rPr>
            </w:pPr>
            <w:r w:rsidRPr="0093116E">
              <w:rPr>
                <w:b/>
                <w:noProof/>
                <w:sz w:val="16"/>
              </w:rPr>
              <w:t>0,040</w:t>
            </w:r>
          </w:p>
        </w:tc>
      </w:tr>
    </w:tbl>
    <w:p w14:paraId="001874BB" w14:textId="77777777" w:rsidR="007124AA" w:rsidRPr="0093116E" w:rsidRDefault="007124AA" w:rsidP="009D5D80">
      <w:pPr>
        <w:rPr>
          <w:noProof/>
        </w:rPr>
      </w:pPr>
    </w:p>
    <w:tbl>
      <w:tblPr>
        <w:tblW w:w="9640"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104"/>
        <w:gridCol w:w="3119"/>
        <w:gridCol w:w="709"/>
        <w:gridCol w:w="708"/>
        <w:gridCol w:w="709"/>
        <w:gridCol w:w="590"/>
        <w:gridCol w:w="851"/>
        <w:gridCol w:w="850"/>
      </w:tblGrid>
      <w:tr w:rsidR="00AD2550" w:rsidRPr="0093116E" w14:paraId="22E131E0" w14:textId="77777777" w:rsidTr="00B477D9">
        <w:tc>
          <w:tcPr>
            <w:tcW w:w="2104" w:type="dxa"/>
            <w:tcBorders>
              <w:top w:val="single" w:sz="4" w:space="0" w:color="auto"/>
              <w:left w:val="single" w:sz="4" w:space="0" w:color="auto"/>
              <w:bottom w:val="single" w:sz="4" w:space="0" w:color="auto"/>
              <w:right w:val="single" w:sz="4" w:space="0" w:color="auto"/>
            </w:tcBorders>
            <w:shd w:val="thinDiagStripe" w:color="C0C0C0" w:fill="auto"/>
            <w:vAlign w:val="center"/>
            <w:hideMark/>
          </w:tcPr>
          <w:p w14:paraId="4542E7AD" w14:textId="77777777" w:rsidR="00AD2550" w:rsidRPr="0093116E" w:rsidRDefault="00AD2550" w:rsidP="00306454">
            <w:pPr>
              <w:rPr>
                <w:b/>
                <w:noProof/>
                <w:sz w:val="20"/>
                <w:szCs w:val="20"/>
              </w:rPr>
            </w:pPr>
            <w:r w:rsidRPr="0093116E">
              <w:rPr>
                <w:b/>
                <w:noProof/>
                <w:sz w:val="20"/>
              </w:rPr>
              <w:t>TOTAL credite</w:t>
            </w:r>
            <w:r w:rsidRPr="0093116E">
              <w:rPr>
                <w:noProof/>
              </w:rPr>
              <w:t xml:space="preserve"> </w:t>
            </w:r>
            <w:r w:rsidRPr="0093116E">
              <w:rPr>
                <w:noProof/>
              </w:rPr>
              <w:br/>
            </w:r>
            <w:r w:rsidRPr="0093116E">
              <w:rPr>
                <w:b/>
                <w:noProof/>
                <w:sz w:val="20"/>
              </w:rPr>
              <w:t>de la RUBRICA 7</w:t>
            </w:r>
            <w:r w:rsidRPr="0093116E">
              <w:rPr>
                <w:noProof/>
              </w:rPr>
              <w:t xml:space="preserve"> </w:t>
            </w:r>
            <w:r w:rsidRPr="0093116E">
              <w:rPr>
                <w:noProof/>
              </w:rPr>
              <w:br/>
            </w:r>
            <w:r w:rsidRPr="0093116E">
              <w:rPr>
                <w:noProof/>
                <w:sz w:val="20"/>
              </w:rPr>
              <w:t>din cadrul financiar multianual</w:t>
            </w:r>
            <w:r w:rsidRPr="0093116E">
              <w:rPr>
                <w:b/>
                <w:noProof/>
                <w:sz w:val="20"/>
              </w:rPr>
              <w:t xml:space="preserve"> </w:t>
            </w:r>
          </w:p>
        </w:tc>
        <w:tc>
          <w:tcPr>
            <w:tcW w:w="3119" w:type="dxa"/>
            <w:tcBorders>
              <w:top w:val="single" w:sz="4" w:space="0" w:color="auto"/>
              <w:left w:val="single" w:sz="4" w:space="0" w:color="auto"/>
              <w:bottom w:val="single" w:sz="4" w:space="0" w:color="auto"/>
              <w:right w:val="single" w:sz="4" w:space="0" w:color="auto"/>
            </w:tcBorders>
            <w:vAlign w:val="center"/>
            <w:hideMark/>
          </w:tcPr>
          <w:p w14:paraId="32BEA51A" w14:textId="77777777" w:rsidR="00AD2550" w:rsidRPr="0093116E" w:rsidRDefault="00AD2550" w:rsidP="00306454">
            <w:pPr>
              <w:rPr>
                <w:noProof/>
                <w:sz w:val="20"/>
                <w:szCs w:val="20"/>
              </w:rPr>
            </w:pPr>
            <w:r w:rsidRPr="0093116E">
              <w:rPr>
                <w:noProof/>
                <w:sz w:val="20"/>
              </w:rPr>
              <w:t>(Total angajamente = Total plăți)</w:t>
            </w:r>
          </w:p>
        </w:tc>
        <w:tc>
          <w:tcPr>
            <w:tcW w:w="709" w:type="dxa"/>
            <w:tcBorders>
              <w:top w:val="single" w:sz="4" w:space="0" w:color="auto"/>
              <w:left w:val="single" w:sz="4" w:space="0" w:color="auto"/>
              <w:bottom w:val="single" w:sz="4" w:space="0" w:color="auto"/>
              <w:right w:val="single" w:sz="4" w:space="0" w:color="auto"/>
            </w:tcBorders>
            <w:vAlign w:val="center"/>
          </w:tcPr>
          <w:p w14:paraId="56D0A1F9" w14:textId="77777777" w:rsidR="00AD2550" w:rsidRPr="0093116E" w:rsidRDefault="00AD2550" w:rsidP="00306454">
            <w:pPr>
              <w:rPr>
                <w:noProof/>
                <w:sz w:val="16"/>
                <w:szCs w:val="16"/>
              </w:rPr>
            </w:pPr>
            <w:r w:rsidRPr="0093116E">
              <w:rPr>
                <w:noProof/>
                <w:sz w:val="16"/>
              </w:rPr>
              <w:t>0,010</w:t>
            </w:r>
          </w:p>
        </w:tc>
        <w:tc>
          <w:tcPr>
            <w:tcW w:w="708" w:type="dxa"/>
            <w:tcBorders>
              <w:top w:val="single" w:sz="4" w:space="0" w:color="auto"/>
              <w:left w:val="single" w:sz="4" w:space="0" w:color="auto"/>
              <w:bottom w:val="single" w:sz="4" w:space="0" w:color="auto"/>
              <w:right w:val="single" w:sz="4" w:space="0" w:color="auto"/>
            </w:tcBorders>
            <w:vAlign w:val="center"/>
          </w:tcPr>
          <w:p w14:paraId="1CE2AAE5" w14:textId="77777777" w:rsidR="00AD2550" w:rsidRPr="0093116E" w:rsidRDefault="00AD2550" w:rsidP="00306454">
            <w:pPr>
              <w:rPr>
                <w:noProof/>
                <w:sz w:val="16"/>
                <w:szCs w:val="16"/>
              </w:rPr>
            </w:pPr>
            <w:r w:rsidRPr="0093116E">
              <w:rPr>
                <w:noProof/>
                <w:sz w:val="16"/>
              </w:rPr>
              <w:t>0,010</w:t>
            </w:r>
          </w:p>
        </w:tc>
        <w:tc>
          <w:tcPr>
            <w:tcW w:w="709" w:type="dxa"/>
            <w:tcBorders>
              <w:top w:val="single" w:sz="4" w:space="0" w:color="auto"/>
              <w:left w:val="single" w:sz="4" w:space="0" w:color="auto"/>
              <w:bottom w:val="single" w:sz="4" w:space="0" w:color="auto"/>
              <w:right w:val="single" w:sz="4" w:space="0" w:color="auto"/>
            </w:tcBorders>
            <w:vAlign w:val="center"/>
          </w:tcPr>
          <w:p w14:paraId="3EC2DA13" w14:textId="77777777" w:rsidR="00AD2550" w:rsidRPr="0093116E" w:rsidRDefault="00AD2550" w:rsidP="00306454">
            <w:pPr>
              <w:rPr>
                <w:noProof/>
                <w:sz w:val="16"/>
                <w:szCs w:val="16"/>
              </w:rPr>
            </w:pPr>
            <w:r w:rsidRPr="0093116E">
              <w:rPr>
                <w:noProof/>
                <w:sz w:val="16"/>
              </w:rPr>
              <w:t>0,010</w:t>
            </w:r>
          </w:p>
        </w:tc>
        <w:tc>
          <w:tcPr>
            <w:tcW w:w="590" w:type="dxa"/>
            <w:tcBorders>
              <w:top w:val="single" w:sz="4" w:space="0" w:color="auto"/>
              <w:left w:val="single" w:sz="4" w:space="0" w:color="auto"/>
              <w:bottom w:val="single" w:sz="4" w:space="0" w:color="auto"/>
              <w:right w:val="single" w:sz="4" w:space="0" w:color="auto"/>
            </w:tcBorders>
            <w:vAlign w:val="center"/>
          </w:tcPr>
          <w:p w14:paraId="5434DE4C" w14:textId="77777777" w:rsidR="00AD2550" w:rsidRPr="0093116E" w:rsidRDefault="00AD2550" w:rsidP="00B477D9">
            <w:pPr>
              <w:jc w:val="center"/>
              <w:rPr>
                <w:noProof/>
                <w:sz w:val="16"/>
                <w:szCs w:val="16"/>
              </w:rPr>
            </w:pPr>
            <w:r w:rsidRPr="0093116E">
              <w:rPr>
                <w:noProof/>
                <w:sz w:val="16"/>
              </w:rPr>
              <w:t>0,010</w:t>
            </w:r>
          </w:p>
        </w:tc>
        <w:tc>
          <w:tcPr>
            <w:tcW w:w="851" w:type="dxa"/>
            <w:tcBorders>
              <w:top w:val="single" w:sz="4" w:space="0" w:color="auto"/>
              <w:left w:val="single" w:sz="4" w:space="0" w:color="auto"/>
              <w:bottom w:val="single" w:sz="4" w:space="0" w:color="auto"/>
              <w:right w:val="single" w:sz="4" w:space="0" w:color="auto"/>
            </w:tcBorders>
            <w:vAlign w:val="center"/>
          </w:tcPr>
          <w:p w14:paraId="0B40E9D2" w14:textId="77777777" w:rsidR="00AD2550" w:rsidRPr="0093116E" w:rsidRDefault="00AD2550" w:rsidP="00306454">
            <w:pPr>
              <w:rPr>
                <w:noProof/>
                <w:sz w:val="16"/>
                <w:szCs w:val="16"/>
              </w:rPr>
            </w:pPr>
          </w:p>
        </w:tc>
        <w:tc>
          <w:tcPr>
            <w:tcW w:w="850" w:type="dxa"/>
            <w:tcBorders>
              <w:top w:val="single" w:sz="4" w:space="0" w:color="auto"/>
              <w:left w:val="single" w:sz="4" w:space="0" w:color="auto"/>
              <w:bottom w:val="single" w:sz="4" w:space="0" w:color="auto"/>
              <w:right w:val="single" w:sz="4" w:space="0" w:color="auto"/>
            </w:tcBorders>
            <w:vAlign w:val="center"/>
          </w:tcPr>
          <w:p w14:paraId="5456D975" w14:textId="77777777" w:rsidR="00AD2550" w:rsidRPr="0093116E" w:rsidRDefault="00AD2550" w:rsidP="00306454">
            <w:pPr>
              <w:rPr>
                <w:b/>
                <w:bCs/>
                <w:noProof/>
                <w:sz w:val="20"/>
                <w:szCs w:val="20"/>
              </w:rPr>
            </w:pPr>
            <w:r w:rsidRPr="0093116E">
              <w:rPr>
                <w:b/>
                <w:noProof/>
                <w:sz w:val="20"/>
              </w:rPr>
              <w:t>0,040</w:t>
            </w:r>
          </w:p>
        </w:tc>
      </w:tr>
    </w:tbl>
    <w:p w14:paraId="34432615" w14:textId="77777777" w:rsidR="00672A0B" w:rsidRPr="0093116E" w:rsidRDefault="00672A0B" w:rsidP="006142EA">
      <w:pPr>
        <w:tabs>
          <w:tab w:val="left" w:pos="4583"/>
        </w:tabs>
        <w:rPr>
          <w:noProof/>
        </w:rPr>
      </w:pPr>
    </w:p>
    <w:p w14:paraId="0F18C6F4" w14:textId="77777777" w:rsidR="007124AA" w:rsidRPr="0093116E" w:rsidRDefault="007124AA" w:rsidP="006142EA">
      <w:pPr>
        <w:tabs>
          <w:tab w:val="left" w:pos="4583"/>
        </w:tabs>
        <w:rPr>
          <w:noProof/>
        </w:rPr>
      </w:pPr>
    </w:p>
    <w:p w14:paraId="44953184" w14:textId="77777777" w:rsidR="007124AA" w:rsidRPr="0093116E" w:rsidRDefault="007124AA" w:rsidP="006142EA">
      <w:pPr>
        <w:tabs>
          <w:tab w:val="left" w:pos="4583"/>
        </w:tabs>
        <w:rPr>
          <w:noProof/>
        </w:rPr>
      </w:pPr>
    </w:p>
    <w:p w14:paraId="2A997B9B" w14:textId="77777777" w:rsidR="007124AA" w:rsidRPr="0093116E" w:rsidRDefault="007124AA" w:rsidP="006142EA">
      <w:pPr>
        <w:tabs>
          <w:tab w:val="left" w:pos="4583"/>
        </w:tabs>
        <w:rPr>
          <w:noProof/>
        </w:rPr>
      </w:pPr>
    </w:p>
    <w:p w14:paraId="5D27BD4D" w14:textId="77777777" w:rsidR="007124AA" w:rsidRPr="0093116E" w:rsidRDefault="007124AA" w:rsidP="006142EA">
      <w:pPr>
        <w:tabs>
          <w:tab w:val="left" w:pos="4583"/>
        </w:tabs>
        <w:rPr>
          <w:noProof/>
        </w:rPr>
      </w:pPr>
    </w:p>
    <w:p w14:paraId="58962490" w14:textId="77777777" w:rsidR="007124AA" w:rsidRPr="0093116E" w:rsidRDefault="007124AA" w:rsidP="006142EA">
      <w:pPr>
        <w:tabs>
          <w:tab w:val="left" w:pos="4583"/>
        </w:tabs>
        <w:rPr>
          <w:noProof/>
        </w:rPr>
      </w:pPr>
    </w:p>
    <w:p w14:paraId="1305903E" w14:textId="77777777" w:rsidR="007124AA" w:rsidRPr="0093116E" w:rsidRDefault="007124AA" w:rsidP="006142EA">
      <w:pPr>
        <w:tabs>
          <w:tab w:val="left" w:pos="4583"/>
        </w:tabs>
        <w:rPr>
          <w:noProof/>
        </w:rPr>
      </w:pPr>
    </w:p>
    <w:p w14:paraId="577B4B87" w14:textId="77777777" w:rsidR="007124AA" w:rsidRPr="0093116E" w:rsidRDefault="007124AA" w:rsidP="006142EA">
      <w:pPr>
        <w:tabs>
          <w:tab w:val="left" w:pos="4583"/>
        </w:tabs>
        <w:rPr>
          <w:noProof/>
        </w:rPr>
      </w:pPr>
    </w:p>
    <w:tbl>
      <w:tblPr>
        <w:tblpPr w:leftFromText="180" w:rightFromText="180" w:vertAnchor="page" w:horzAnchor="margin" w:tblpXSpec="center" w:tblpY="1772"/>
        <w:tblW w:w="104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127"/>
        <w:gridCol w:w="3283"/>
        <w:gridCol w:w="242"/>
        <w:gridCol w:w="727"/>
        <w:gridCol w:w="567"/>
        <w:gridCol w:w="567"/>
        <w:gridCol w:w="567"/>
        <w:gridCol w:w="992"/>
        <w:gridCol w:w="284"/>
        <w:gridCol w:w="283"/>
        <w:gridCol w:w="817"/>
      </w:tblGrid>
      <w:tr w:rsidR="003A0D92" w:rsidRPr="0093116E" w14:paraId="41C2812E" w14:textId="77777777" w:rsidTr="003A0D92">
        <w:tc>
          <w:tcPr>
            <w:tcW w:w="2127" w:type="dxa"/>
            <w:tcBorders>
              <w:top w:val="nil"/>
              <w:left w:val="nil"/>
              <w:bottom w:val="single" w:sz="4" w:space="0" w:color="auto"/>
              <w:right w:val="nil"/>
            </w:tcBorders>
            <w:vAlign w:val="center"/>
          </w:tcPr>
          <w:p w14:paraId="300D4BF1" w14:textId="77777777" w:rsidR="003A0D92" w:rsidRPr="0093116E" w:rsidRDefault="003A0D92" w:rsidP="003A0D92">
            <w:pPr>
              <w:rPr>
                <w:noProof/>
              </w:rPr>
            </w:pPr>
          </w:p>
        </w:tc>
        <w:tc>
          <w:tcPr>
            <w:tcW w:w="3283" w:type="dxa"/>
            <w:tcBorders>
              <w:top w:val="nil"/>
              <w:left w:val="nil"/>
              <w:bottom w:val="single" w:sz="4" w:space="0" w:color="auto"/>
              <w:right w:val="nil"/>
            </w:tcBorders>
          </w:tcPr>
          <w:p w14:paraId="0927247C" w14:textId="77777777" w:rsidR="003A0D92" w:rsidRPr="0093116E" w:rsidRDefault="003A0D92" w:rsidP="003A0D92">
            <w:pPr>
              <w:rPr>
                <w:noProof/>
              </w:rPr>
            </w:pPr>
          </w:p>
        </w:tc>
        <w:tc>
          <w:tcPr>
            <w:tcW w:w="242" w:type="dxa"/>
            <w:tcBorders>
              <w:top w:val="nil"/>
              <w:left w:val="nil"/>
              <w:bottom w:val="single" w:sz="4" w:space="0" w:color="auto"/>
              <w:right w:val="single" w:sz="4" w:space="0" w:color="auto"/>
            </w:tcBorders>
          </w:tcPr>
          <w:p w14:paraId="3DAF6AE9" w14:textId="77777777" w:rsidR="003A0D92" w:rsidRPr="0093116E" w:rsidRDefault="003A0D92" w:rsidP="003A0D92">
            <w:pPr>
              <w:rPr>
                <w:noProof/>
              </w:rPr>
            </w:pPr>
          </w:p>
        </w:tc>
        <w:tc>
          <w:tcPr>
            <w:tcW w:w="727" w:type="dxa"/>
            <w:tcBorders>
              <w:top w:val="single" w:sz="4" w:space="0" w:color="auto"/>
              <w:left w:val="single" w:sz="4" w:space="0" w:color="auto"/>
              <w:bottom w:val="single" w:sz="4" w:space="0" w:color="auto"/>
              <w:right w:val="single" w:sz="4" w:space="0" w:color="auto"/>
            </w:tcBorders>
            <w:vAlign w:val="center"/>
            <w:hideMark/>
          </w:tcPr>
          <w:p w14:paraId="0DA53986" w14:textId="77777777" w:rsidR="003A0D92" w:rsidRPr="0093116E" w:rsidRDefault="003A0D92" w:rsidP="003A0D92">
            <w:pPr>
              <w:rPr>
                <w:noProof/>
                <w:sz w:val="16"/>
                <w:szCs w:val="16"/>
              </w:rPr>
            </w:pPr>
            <w:r w:rsidRPr="0093116E">
              <w:rPr>
                <w:noProof/>
                <w:sz w:val="16"/>
              </w:rPr>
              <w:t>Anul</w:t>
            </w:r>
            <w:r w:rsidRPr="0093116E">
              <w:rPr>
                <w:noProof/>
              </w:rPr>
              <w:t xml:space="preserve"> </w:t>
            </w:r>
            <w:r w:rsidRPr="0093116E">
              <w:rPr>
                <w:noProof/>
              </w:rPr>
              <w:br/>
            </w:r>
            <w:r w:rsidRPr="0093116E">
              <w:rPr>
                <w:b/>
                <w:noProof/>
                <w:sz w:val="16"/>
              </w:rPr>
              <w:t>2027</w:t>
            </w:r>
          </w:p>
        </w:tc>
        <w:tc>
          <w:tcPr>
            <w:tcW w:w="567" w:type="dxa"/>
            <w:tcBorders>
              <w:top w:val="single" w:sz="4" w:space="0" w:color="auto"/>
              <w:left w:val="single" w:sz="4" w:space="0" w:color="auto"/>
              <w:bottom w:val="single" w:sz="4" w:space="0" w:color="auto"/>
              <w:right w:val="single" w:sz="4" w:space="0" w:color="auto"/>
            </w:tcBorders>
            <w:vAlign w:val="center"/>
            <w:hideMark/>
          </w:tcPr>
          <w:p w14:paraId="169C8B18" w14:textId="77777777" w:rsidR="003A0D92" w:rsidRPr="0093116E" w:rsidRDefault="003A0D92" w:rsidP="003A0D92">
            <w:pPr>
              <w:rPr>
                <w:noProof/>
                <w:sz w:val="16"/>
                <w:szCs w:val="16"/>
              </w:rPr>
            </w:pPr>
            <w:r w:rsidRPr="0093116E">
              <w:rPr>
                <w:noProof/>
                <w:sz w:val="16"/>
              </w:rPr>
              <w:t>Anul</w:t>
            </w:r>
            <w:r w:rsidRPr="0093116E">
              <w:rPr>
                <w:noProof/>
              </w:rPr>
              <w:t xml:space="preserve"> </w:t>
            </w:r>
            <w:r w:rsidRPr="0093116E">
              <w:rPr>
                <w:noProof/>
              </w:rPr>
              <w:br/>
            </w:r>
            <w:r w:rsidRPr="0093116E">
              <w:rPr>
                <w:b/>
                <w:noProof/>
                <w:sz w:val="16"/>
              </w:rPr>
              <w:t>2028</w:t>
            </w:r>
          </w:p>
        </w:tc>
        <w:tc>
          <w:tcPr>
            <w:tcW w:w="567" w:type="dxa"/>
            <w:tcBorders>
              <w:top w:val="single" w:sz="4" w:space="0" w:color="auto"/>
              <w:left w:val="single" w:sz="4" w:space="0" w:color="auto"/>
              <w:bottom w:val="single" w:sz="4" w:space="0" w:color="auto"/>
              <w:right w:val="single" w:sz="4" w:space="0" w:color="auto"/>
            </w:tcBorders>
            <w:vAlign w:val="center"/>
            <w:hideMark/>
          </w:tcPr>
          <w:p w14:paraId="0E90E127" w14:textId="77777777" w:rsidR="003A0D92" w:rsidRPr="0093116E" w:rsidRDefault="003A0D92" w:rsidP="003A0D92">
            <w:pPr>
              <w:rPr>
                <w:noProof/>
                <w:sz w:val="16"/>
                <w:szCs w:val="16"/>
              </w:rPr>
            </w:pPr>
            <w:r w:rsidRPr="0093116E">
              <w:rPr>
                <w:noProof/>
                <w:sz w:val="16"/>
              </w:rPr>
              <w:t xml:space="preserve">Anul </w:t>
            </w:r>
            <w:r w:rsidRPr="0093116E">
              <w:rPr>
                <w:b/>
                <w:noProof/>
                <w:sz w:val="16"/>
              </w:rPr>
              <w:t>2029</w:t>
            </w:r>
          </w:p>
        </w:tc>
        <w:tc>
          <w:tcPr>
            <w:tcW w:w="567" w:type="dxa"/>
            <w:tcBorders>
              <w:top w:val="single" w:sz="4" w:space="0" w:color="auto"/>
              <w:left w:val="single" w:sz="4" w:space="0" w:color="auto"/>
              <w:bottom w:val="single" w:sz="4" w:space="0" w:color="auto"/>
              <w:right w:val="single" w:sz="4" w:space="0" w:color="auto"/>
            </w:tcBorders>
          </w:tcPr>
          <w:p w14:paraId="671A48F1" w14:textId="77777777" w:rsidR="003A0D92" w:rsidRPr="0093116E" w:rsidRDefault="003A0D92" w:rsidP="003A0D92">
            <w:pPr>
              <w:rPr>
                <w:noProof/>
                <w:sz w:val="16"/>
                <w:szCs w:val="16"/>
              </w:rPr>
            </w:pPr>
          </w:p>
          <w:p w14:paraId="766D3318" w14:textId="77777777" w:rsidR="003A0D92" w:rsidRPr="0093116E" w:rsidRDefault="003A0D92" w:rsidP="003A0D92">
            <w:pPr>
              <w:rPr>
                <w:noProof/>
                <w:sz w:val="16"/>
                <w:szCs w:val="16"/>
              </w:rPr>
            </w:pPr>
          </w:p>
          <w:p w14:paraId="564E0EFC" w14:textId="77777777" w:rsidR="003A0D92" w:rsidRPr="0093116E" w:rsidRDefault="003A0D92" w:rsidP="003A0D92">
            <w:pPr>
              <w:rPr>
                <w:noProof/>
                <w:sz w:val="16"/>
                <w:szCs w:val="16"/>
              </w:rPr>
            </w:pPr>
            <w:r w:rsidRPr="0093116E">
              <w:rPr>
                <w:noProof/>
                <w:sz w:val="16"/>
              </w:rPr>
              <w:t>Anul</w:t>
            </w:r>
          </w:p>
          <w:p w14:paraId="0BA1CFB6" w14:textId="77777777" w:rsidR="003A0D92" w:rsidRPr="0093116E" w:rsidRDefault="003A0D92" w:rsidP="003A0D92">
            <w:pPr>
              <w:rPr>
                <w:noProof/>
                <w:sz w:val="16"/>
                <w:szCs w:val="16"/>
              </w:rPr>
            </w:pPr>
            <w:r w:rsidRPr="0093116E">
              <w:rPr>
                <w:b/>
                <w:noProof/>
                <w:sz w:val="16"/>
              </w:rPr>
              <w:t>2030</w:t>
            </w:r>
          </w:p>
        </w:tc>
        <w:tc>
          <w:tcPr>
            <w:tcW w:w="992" w:type="dxa"/>
            <w:tcBorders>
              <w:top w:val="single" w:sz="4" w:space="0" w:color="auto"/>
              <w:left w:val="single" w:sz="4" w:space="0" w:color="auto"/>
              <w:bottom w:val="single" w:sz="4" w:space="0" w:color="auto"/>
              <w:right w:val="single" w:sz="4" w:space="0" w:color="auto"/>
            </w:tcBorders>
            <w:vAlign w:val="center"/>
            <w:hideMark/>
          </w:tcPr>
          <w:p w14:paraId="59AA3DC0" w14:textId="77777777" w:rsidR="003A0D92" w:rsidRPr="0093116E" w:rsidRDefault="003A0D92" w:rsidP="003A0D92">
            <w:pPr>
              <w:rPr>
                <w:b/>
                <w:noProof/>
                <w:sz w:val="16"/>
                <w:szCs w:val="16"/>
              </w:rPr>
            </w:pPr>
            <w:r w:rsidRPr="0093116E">
              <w:rPr>
                <w:noProof/>
                <w:sz w:val="16"/>
              </w:rPr>
              <w:t>A se introduce atâția ani câți sunt considerați necesari pentru a reflecta durata impactului (a se vedea punctul 1.6)</w:t>
            </w:r>
          </w:p>
        </w:tc>
        <w:tc>
          <w:tcPr>
            <w:tcW w:w="1384" w:type="dxa"/>
            <w:gridSpan w:val="3"/>
            <w:tcBorders>
              <w:top w:val="single" w:sz="4" w:space="0" w:color="auto"/>
              <w:left w:val="single" w:sz="4" w:space="0" w:color="auto"/>
              <w:bottom w:val="single" w:sz="4" w:space="0" w:color="auto"/>
              <w:right w:val="single" w:sz="4" w:space="0" w:color="auto"/>
            </w:tcBorders>
            <w:vAlign w:val="center"/>
            <w:hideMark/>
          </w:tcPr>
          <w:p w14:paraId="730FD746" w14:textId="77777777" w:rsidR="003A0D92" w:rsidRPr="0093116E" w:rsidRDefault="003A0D92" w:rsidP="003A0D92">
            <w:pPr>
              <w:rPr>
                <w:b/>
                <w:noProof/>
                <w:sz w:val="20"/>
                <w:szCs w:val="20"/>
              </w:rPr>
            </w:pPr>
            <w:r w:rsidRPr="0093116E">
              <w:rPr>
                <w:b/>
                <w:noProof/>
                <w:sz w:val="20"/>
              </w:rPr>
              <w:t>TOTAL</w:t>
            </w:r>
          </w:p>
        </w:tc>
      </w:tr>
      <w:tr w:rsidR="003A0D92" w:rsidRPr="0093116E" w14:paraId="388BAE58" w14:textId="77777777" w:rsidTr="00093327">
        <w:tc>
          <w:tcPr>
            <w:tcW w:w="2127" w:type="dxa"/>
            <w:vMerge w:val="restart"/>
            <w:tcBorders>
              <w:top w:val="single" w:sz="4" w:space="0" w:color="auto"/>
              <w:left w:val="single" w:sz="4" w:space="0" w:color="auto"/>
              <w:bottom w:val="single" w:sz="4" w:space="0" w:color="auto"/>
              <w:right w:val="single" w:sz="4" w:space="0" w:color="auto"/>
            </w:tcBorders>
            <w:shd w:val="clear" w:color="auto" w:fill="C0C0C0"/>
            <w:vAlign w:val="center"/>
            <w:hideMark/>
          </w:tcPr>
          <w:p w14:paraId="5DE29927" w14:textId="30D1A535" w:rsidR="003A0D92" w:rsidRPr="0093116E" w:rsidRDefault="003A0D92" w:rsidP="003A0D92">
            <w:pPr>
              <w:rPr>
                <w:b/>
                <w:noProof/>
                <w:sz w:val="18"/>
                <w:szCs w:val="18"/>
              </w:rPr>
            </w:pPr>
            <w:r w:rsidRPr="0093116E">
              <w:rPr>
                <w:b/>
                <w:noProof/>
                <w:sz w:val="18"/>
              </w:rPr>
              <w:t>TOTAL credite</w:t>
            </w:r>
            <w:r w:rsidR="0093116E">
              <w:rPr>
                <w:b/>
                <w:noProof/>
                <w:sz w:val="18"/>
              </w:rPr>
              <w:t xml:space="preserve"> </w:t>
            </w:r>
            <w:r w:rsidRPr="0093116E">
              <w:rPr>
                <w:noProof/>
              </w:rPr>
              <w:br/>
            </w:r>
            <w:r w:rsidRPr="0093116E">
              <w:rPr>
                <w:b/>
                <w:noProof/>
                <w:sz w:val="18"/>
              </w:rPr>
              <w:t>în cadrul RUBRICILOR 1-7</w:t>
            </w:r>
            <w:r w:rsidRPr="0093116E">
              <w:rPr>
                <w:noProof/>
              </w:rPr>
              <w:t xml:space="preserve"> </w:t>
            </w:r>
            <w:r w:rsidRPr="0093116E">
              <w:rPr>
                <w:noProof/>
              </w:rPr>
              <w:br/>
            </w:r>
            <w:r w:rsidRPr="0093116E">
              <w:rPr>
                <w:noProof/>
                <w:sz w:val="18"/>
              </w:rPr>
              <w:t>din cadrul financiar multianual</w:t>
            </w:r>
            <w:r w:rsidRPr="0093116E">
              <w:rPr>
                <w:b/>
                <w:noProof/>
                <w:sz w:val="18"/>
              </w:rPr>
              <w:t xml:space="preserve"> </w:t>
            </w:r>
          </w:p>
        </w:tc>
        <w:tc>
          <w:tcPr>
            <w:tcW w:w="3525" w:type="dxa"/>
            <w:gridSpan w:val="2"/>
            <w:tcBorders>
              <w:top w:val="single" w:sz="4" w:space="0" w:color="auto"/>
              <w:left w:val="single" w:sz="4" w:space="0" w:color="auto"/>
              <w:bottom w:val="single" w:sz="4" w:space="0" w:color="auto"/>
              <w:right w:val="single" w:sz="4" w:space="0" w:color="auto"/>
            </w:tcBorders>
            <w:vAlign w:val="center"/>
            <w:hideMark/>
          </w:tcPr>
          <w:p w14:paraId="591A4608" w14:textId="77777777" w:rsidR="003A0D92" w:rsidRPr="0093116E" w:rsidRDefault="003A0D92" w:rsidP="003A0D92">
            <w:pPr>
              <w:rPr>
                <w:noProof/>
                <w:sz w:val="16"/>
                <w:szCs w:val="16"/>
              </w:rPr>
            </w:pPr>
            <w:r w:rsidRPr="0093116E">
              <w:rPr>
                <w:noProof/>
                <w:sz w:val="16"/>
              </w:rPr>
              <w:t>Angajamente</w:t>
            </w:r>
          </w:p>
        </w:tc>
        <w:tc>
          <w:tcPr>
            <w:tcW w:w="727" w:type="dxa"/>
            <w:tcBorders>
              <w:top w:val="single" w:sz="4" w:space="0" w:color="auto"/>
              <w:left w:val="single" w:sz="4" w:space="0" w:color="auto"/>
              <w:bottom w:val="single" w:sz="4" w:space="0" w:color="auto"/>
              <w:right w:val="single" w:sz="4" w:space="0" w:color="auto"/>
            </w:tcBorders>
            <w:vAlign w:val="center"/>
          </w:tcPr>
          <w:p w14:paraId="5FFD8B14" w14:textId="77777777" w:rsidR="003A0D92" w:rsidRPr="0093116E" w:rsidRDefault="003A0D92" w:rsidP="003A0D92">
            <w:pPr>
              <w:jc w:val="center"/>
              <w:rPr>
                <w:noProof/>
                <w:sz w:val="14"/>
                <w:szCs w:val="14"/>
              </w:rPr>
            </w:pPr>
            <w:r w:rsidRPr="0093116E">
              <w:rPr>
                <w:noProof/>
                <w:sz w:val="14"/>
              </w:rPr>
              <w:t>20 010</w:t>
            </w:r>
          </w:p>
        </w:tc>
        <w:tc>
          <w:tcPr>
            <w:tcW w:w="567" w:type="dxa"/>
            <w:tcBorders>
              <w:top w:val="single" w:sz="4" w:space="0" w:color="auto"/>
              <w:left w:val="single" w:sz="4" w:space="0" w:color="auto"/>
              <w:bottom w:val="single" w:sz="4" w:space="0" w:color="auto"/>
              <w:right w:val="single" w:sz="4" w:space="0" w:color="auto"/>
            </w:tcBorders>
            <w:vAlign w:val="center"/>
          </w:tcPr>
          <w:p w14:paraId="1CCD66DE" w14:textId="77777777" w:rsidR="003A0D92" w:rsidRPr="0093116E" w:rsidRDefault="003A0D92" w:rsidP="003A0D92">
            <w:pPr>
              <w:jc w:val="center"/>
              <w:rPr>
                <w:noProof/>
                <w:sz w:val="14"/>
                <w:szCs w:val="14"/>
              </w:rPr>
            </w:pPr>
            <w:r w:rsidRPr="0093116E">
              <w:rPr>
                <w:noProof/>
                <w:sz w:val="14"/>
              </w:rPr>
              <w:t>0,010</w:t>
            </w:r>
          </w:p>
        </w:tc>
        <w:tc>
          <w:tcPr>
            <w:tcW w:w="567" w:type="dxa"/>
            <w:tcBorders>
              <w:top w:val="single" w:sz="4" w:space="0" w:color="auto"/>
              <w:left w:val="single" w:sz="4" w:space="0" w:color="auto"/>
              <w:bottom w:val="single" w:sz="4" w:space="0" w:color="auto"/>
              <w:right w:val="single" w:sz="4" w:space="0" w:color="auto"/>
            </w:tcBorders>
            <w:vAlign w:val="center"/>
          </w:tcPr>
          <w:p w14:paraId="0EF01C02" w14:textId="77777777" w:rsidR="003A0D92" w:rsidRPr="0093116E" w:rsidRDefault="003A0D92" w:rsidP="003A0D92">
            <w:pPr>
              <w:jc w:val="center"/>
              <w:rPr>
                <w:noProof/>
                <w:sz w:val="14"/>
                <w:szCs w:val="14"/>
              </w:rPr>
            </w:pPr>
            <w:r w:rsidRPr="0093116E">
              <w:rPr>
                <w:noProof/>
                <w:sz w:val="14"/>
              </w:rPr>
              <w:t>0,010</w:t>
            </w:r>
          </w:p>
        </w:tc>
        <w:tc>
          <w:tcPr>
            <w:tcW w:w="567" w:type="dxa"/>
            <w:tcBorders>
              <w:top w:val="single" w:sz="4" w:space="0" w:color="auto"/>
              <w:left w:val="single" w:sz="4" w:space="0" w:color="auto"/>
              <w:bottom w:val="single" w:sz="4" w:space="0" w:color="auto"/>
              <w:right w:val="single" w:sz="4" w:space="0" w:color="auto"/>
            </w:tcBorders>
            <w:vAlign w:val="center"/>
          </w:tcPr>
          <w:p w14:paraId="2C6F2589" w14:textId="77777777" w:rsidR="003A0D92" w:rsidRPr="0093116E" w:rsidRDefault="003A0D92" w:rsidP="00093327">
            <w:pPr>
              <w:jc w:val="center"/>
              <w:rPr>
                <w:noProof/>
                <w:sz w:val="14"/>
                <w:szCs w:val="14"/>
              </w:rPr>
            </w:pPr>
            <w:r w:rsidRPr="0093116E">
              <w:rPr>
                <w:noProof/>
                <w:sz w:val="14"/>
              </w:rPr>
              <w:t>0,010</w:t>
            </w:r>
          </w:p>
        </w:tc>
        <w:tc>
          <w:tcPr>
            <w:tcW w:w="992" w:type="dxa"/>
            <w:tcBorders>
              <w:top w:val="single" w:sz="4" w:space="0" w:color="auto"/>
              <w:left w:val="single" w:sz="4" w:space="0" w:color="auto"/>
              <w:bottom w:val="single" w:sz="4" w:space="0" w:color="auto"/>
              <w:right w:val="single" w:sz="4" w:space="0" w:color="auto"/>
            </w:tcBorders>
            <w:vAlign w:val="center"/>
          </w:tcPr>
          <w:p w14:paraId="3EFFC413" w14:textId="77777777" w:rsidR="003A0D92" w:rsidRPr="0093116E" w:rsidRDefault="003A0D92" w:rsidP="003A0D92">
            <w:pPr>
              <w:rPr>
                <w:noProof/>
                <w:sz w:val="16"/>
                <w:szCs w:val="16"/>
              </w:rPr>
            </w:pPr>
          </w:p>
        </w:tc>
        <w:tc>
          <w:tcPr>
            <w:tcW w:w="284" w:type="dxa"/>
            <w:tcBorders>
              <w:top w:val="single" w:sz="4" w:space="0" w:color="auto"/>
              <w:left w:val="single" w:sz="4" w:space="0" w:color="auto"/>
              <w:bottom w:val="single" w:sz="4" w:space="0" w:color="auto"/>
              <w:right w:val="single" w:sz="4" w:space="0" w:color="auto"/>
            </w:tcBorders>
            <w:vAlign w:val="center"/>
          </w:tcPr>
          <w:p w14:paraId="7511D56E" w14:textId="77777777" w:rsidR="003A0D92" w:rsidRPr="0093116E" w:rsidRDefault="003A0D92" w:rsidP="003A0D92">
            <w:pPr>
              <w:rPr>
                <w:noProof/>
                <w:sz w:val="20"/>
                <w:szCs w:val="20"/>
              </w:rPr>
            </w:pPr>
          </w:p>
        </w:tc>
        <w:tc>
          <w:tcPr>
            <w:tcW w:w="283" w:type="dxa"/>
            <w:tcBorders>
              <w:top w:val="single" w:sz="4" w:space="0" w:color="auto"/>
              <w:left w:val="single" w:sz="4" w:space="0" w:color="auto"/>
              <w:bottom w:val="single" w:sz="4" w:space="0" w:color="auto"/>
              <w:right w:val="single" w:sz="4" w:space="0" w:color="auto"/>
            </w:tcBorders>
            <w:vAlign w:val="center"/>
          </w:tcPr>
          <w:p w14:paraId="4835D692" w14:textId="77777777" w:rsidR="003A0D92" w:rsidRPr="0093116E" w:rsidRDefault="003A0D92" w:rsidP="003A0D92">
            <w:pPr>
              <w:rPr>
                <w:b/>
                <w:noProof/>
                <w:sz w:val="20"/>
                <w:szCs w:val="20"/>
              </w:rPr>
            </w:pPr>
          </w:p>
        </w:tc>
        <w:tc>
          <w:tcPr>
            <w:tcW w:w="817" w:type="dxa"/>
            <w:tcBorders>
              <w:top w:val="single" w:sz="4" w:space="0" w:color="auto"/>
              <w:left w:val="single" w:sz="4" w:space="0" w:color="auto"/>
              <w:bottom w:val="single" w:sz="4" w:space="0" w:color="auto"/>
              <w:right w:val="single" w:sz="4" w:space="0" w:color="auto"/>
            </w:tcBorders>
            <w:vAlign w:val="center"/>
          </w:tcPr>
          <w:p w14:paraId="54757162" w14:textId="77777777" w:rsidR="003A0D92" w:rsidRPr="0093116E" w:rsidRDefault="003A0D92" w:rsidP="003A0D92">
            <w:pPr>
              <w:rPr>
                <w:b/>
                <w:noProof/>
                <w:sz w:val="18"/>
                <w:szCs w:val="18"/>
              </w:rPr>
            </w:pPr>
            <w:r w:rsidRPr="0093116E">
              <w:rPr>
                <w:b/>
                <w:noProof/>
                <w:sz w:val="18"/>
              </w:rPr>
              <w:t>20 040</w:t>
            </w:r>
          </w:p>
        </w:tc>
      </w:tr>
      <w:tr w:rsidR="003A0D92" w:rsidRPr="0093116E" w14:paraId="03A1CCAD" w14:textId="77777777" w:rsidTr="00093327">
        <w:tc>
          <w:tcPr>
            <w:tcW w:w="2127" w:type="dxa"/>
            <w:vMerge/>
            <w:tcBorders>
              <w:top w:val="single" w:sz="4" w:space="0" w:color="auto"/>
              <w:left w:val="single" w:sz="4" w:space="0" w:color="auto"/>
              <w:bottom w:val="single" w:sz="4" w:space="0" w:color="auto"/>
              <w:right w:val="single" w:sz="4" w:space="0" w:color="auto"/>
            </w:tcBorders>
            <w:vAlign w:val="center"/>
            <w:hideMark/>
          </w:tcPr>
          <w:p w14:paraId="61AC3577" w14:textId="77777777" w:rsidR="003A0D92" w:rsidRPr="0093116E" w:rsidRDefault="003A0D92" w:rsidP="003A0D92">
            <w:pPr>
              <w:rPr>
                <w:b/>
                <w:noProof/>
              </w:rPr>
            </w:pPr>
          </w:p>
        </w:tc>
        <w:tc>
          <w:tcPr>
            <w:tcW w:w="3525" w:type="dxa"/>
            <w:gridSpan w:val="2"/>
            <w:tcBorders>
              <w:top w:val="single" w:sz="4" w:space="0" w:color="auto"/>
              <w:left w:val="single" w:sz="4" w:space="0" w:color="auto"/>
              <w:bottom w:val="single" w:sz="4" w:space="0" w:color="auto"/>
              <w:right w:val="single" w:sz="4" w:space="0" w:color="auto"/>
            </w:tcBorders>
            <w:vAlign w:val="center"/>
            <w:hideMark/>
          </w:tcPr>
          <w:p w14:paraId="268C0BB8" w14:textId="77777777" w:rsidR="003A0D92" w:rsidRPr="0093116E" w:rsidRDefault="003A0D92" w:rsidP="003A0D92">
            <w:pPr>
              <w:rPr>
                <w:noProof/>
                <w:sz w:val="16"/>
                <w:szCs w:val="16"/>
              </w:rPr>
            </w:pPr>
            <w:r w:rsidRPr="0093116E">
              <w:rPr>
                <w:noProof/>
                <w:sz w:val="16"/>
              </w:rPr>
              <w:t>Plăți</w:t>
            </w:r>
          </w:p>
        </w:tc>
        <w:tc>
          <w:tcPr>
            <w:tcW w:w="727" w:type="dxa"/>
            <w:tcBorders>
              <w:top w:val="single" w:sz="4" w:space="0" w:color="auto"/>
              <w:left w:val="single" w:sz="4" w:space="0" w:color="auto"/>
              <w:bottom w:val="single" w:sz="4" w:space="0" w:color="auto"/>
              <w:right w:val="single" w:sz="4" w:space="0" w:color="auto"/>
            </w:tcBorders>
            <w:vAlign w:val="center"/>
          </w:tcPr>
          <w:p w14:paraId="65AA647D" w14:textId="77777777" w:rsidR="003A0D92" w:rsidRPr="0093116E" w:rsidRDefault="003A0D92" w:rsidP="003A0D92">
            <w:pPr>
              <w:jc w:val="center"/>
              <w:rPr>
                <w:noProof/>
                <w:sz w:val="14"/>
                <w:szCs w:val="14"/>
              </w:rPr>
            </w:pPr>
            <w:r w:rsidRPr="0093116E">
              <w:rPr>
                <w:noProof/>
                <w:sz w:val="14"/>
              </w:rPr>
              <w:t>20 010</w:t>
            </w:r>
          </w:p>
        </w:tc>
        <w:tc>
          <w:tcPr>
            <w:tcW w:w="567" w:type="dxa"/>
            <w:tcBorders>
              <w:top w:val="single" w:sz="4" w:space="0" w:color="auto"/>
              <w:left w:val="single" w:sz="4" w:space="0" w:color="auto"/>
              <w:bottom w:val="single" w:sz="4" w:space="0" w:color="auto"/>
              <w:right w:val="single" w:sz="4" w:space="0" w:color="auto"/>
            </w:tcBorders>
            <w:vAlign w:val="center"/>
          </w:tcPr>
          <w:p w14:paraId="54DDF6A9" w14:textId="77777777" w:rsidR="003A0D92" w:rsidRPr="0093116E" w:rsidRDefault="003A0D92" w:rsidP="003A0D92">
            <w:pPr>
              <w:jc w:val="center"/>
              <w:rPr>
                <w:noProof/>
                <w:sz w:val="14"/>
                <w:szCs w:val="14"/>
              </w:rPr>
            </w:pPr>
            <w:r w:rsidRPr="0093116E">
              <w:rPr>
                <w:noProof/>
                <w:sz w:val="14"/>
              </w:rPr>
              <w:t>0,010</w:t>
            </w:r>
          </w:p>
        </w:tc>
        <w:tc>
          <w:tcPr>
            <w:tcW w:w="567" w:type="dxa"/>
            <w:tcBorders>
              <w:top w:val="single" w:sz="4" w:space="0" w:color="auto"/>
              <w:left w:val="single" w:sz="4" w:space="0" w:color="auto"/>
              <w:bottom w:val="single" w:sz="4" w:space="0" w:color="auto"/>
              <w:right w:val="single" w:sz="4" w:space="0" w:color="auto"/>
            </w:tcBorders>
            <w:vAlign w:val="center"/>
          </w:tcPr>
          <w:p w14:paraId="624C96C5" w14:textId="77777777" w:rsidR="003A0D92" w:rsidRPr="0093116E" w:rsidRDefault="003A0D92" w:rsidP="003A0D92">
            <w:pPr>
              <w:jc w:val="center"/>
              <w:rPr>
                <w:noProof/>
                <w:sz w:val="14"/>
                <w:szCs w:val="14"/>
              </w:rPr>
            </w:pPr>
            <w:r w:rsidRPr="0093116E">
              <w:rPr>
                <w:noProof/>
                <w:sz w:val="14"/>
              </w:rPr>
              <w:t>0,010</w:t>
            </w:r>
          </w:p>
        </w:tc>
        <w:tc>
          <w:tcPr>
            <w:tcW w:w="567" w:type="dxa"/>
            <w:tcBorders>
              <w:top w:val="single" w:sz="4" w:space="0" w:color="auto"/>
              <w:left w:val="single" w:sz="4" w:space="0" w:color="auto"/>
              <w:bottom w:val="single" w:sz="4" w:space="0" w:color="auto"/>
              <w:right w:val="single" w:sz="4" w:space="0" w:color="auto"/>
            </w:tcBorders>
            <w:vAlign w:val="center"/>
          </w:tcPr>
          <w:p w14:paraId="2F40FA8E" w14:textId="77777777" w:rsidR="003A0D92" w:rsidRPr="0093116E" w:rsidRDefault="003A0D92" w:rsidP="00093327">
            <w:pPr>
              <w:jc w:val="center"/>
              <w:rPr>
                <w:noProof/>
                <w:sz w:val="14"/>
                <w:szCs w:val="14"/>
              </w:rPr>
            </w:pPr>
            <w:r w:rsidRPr="0093116E">
              <w:rPr>
                <w:noProof/>
                <w:sz w:val="14"/>
              </w:rPr>
              <w:t>0,010</w:t>
            </w:r>
          </w:p>
        </w:tc>
        <w:tc>
          <w:tcPr>
            <w:tcW w:w="992" w:type="dxa"/>
            <w:tcBorders>
              <w:top w:val="single" w:sz="4" w:space="0" w:color="auto"/>
              <w:left w:val="single" w:sz="4" w:space="0" w:color="auto"/>
              <w:bottom w:val="single" w:sz="4" w:space="0" w:color="auto"/>
              <w:right w:val="single" w:sz="4" w:space="0" w:color="auto"/>
            </w:tcBorders>
            <w:vAlign w:val="center"/>
          </w:tcPr>
          <w:p w14:paraId="6AD8DE25" w14:textId="77777777" w:rsidR="003A0D92" w:rsidRPr="0093116E" w:rsidRDefault="003A0D92" w:rsidP="003A0D92">
            <w:pPr>
              <w:rPr>
                <w:noProof/>
                <w:sz w:val="16"/>
                <w:szCs w:val="16"/>
              </w:rPr>
            </w:pPr>
          </w:p>
        </w:tc>
        <w:tc>
          <w:tcPr>
            <w:tcW w:w="284" w:type="dxa"/>
            <w:tcBorders>
              <w:top w:val="single" w:sz="4" w:space="0" w:color="auto"/>
              <w:left w:val="single" w:sz="4" w:space="0" w:color="auto"/>
              <w:bottom w:val="single" w:sz="4" w:space="0" w:color="auto"/>
              <w:right w:val="single" w:sz="4" w:space="0" w:color="auto"/>
            </w:tcBorders>
            <w:vAlign w:val="center"/>
          </w:tcPr>
          <w:p w14:paraId="1CCF1300" w14:textId="77777777" w:rsidR="003A0D92" w:rsidRPr="0093116E" w:rsidRDefault="003A0D92" w:rsidP="003A0D92">
            <w:pPr>
              <w:rPr>
                <w:noProof/>
                <w:sz w:val="20"/>
                <w:szCs w:val="20"/>
              </w:rPr>
            </w:pPr>
          </w:p>
        </w:tc>
        <w:tc>
          <w:tcPr>
            <w:tcW w:w="283" w:type="dxa"/>
            <w:tcBorders>
              <w:top w:val="single" w:sz="4" w:space="0" w:color="auto"/>
              <w:left w:val="single" w:sz="4" w:space="0" w:color="auto"/>
              <w:bottom w:val="single" w:sz="4" w:space="0" w:color="auto"/>
              <w:right w:val="single" w:sz="4" w:space="0" w:color="auto"/>
            </w:tcBorders>
            <w:vAlign w:val="center"/>
          </w:tcPr>
          <w:p w14:paraId="4F18ADA8" w14:textId="77777777" w:rsidR="003A0D92" w:rsidRPr="0093116E" w:rsidRDefault="003A0D92" w:rsidP="003A0D92">
            <w:pPr>
              <w:rPr>
                <w:b/>
                <w:noProof/>
                <w:sz w:val="20"/>
                <w:szCs w:val="20"/>
              </w:rPr>
            </w:pPr>
          </w:p>
        </w:tc>
        <w:tc>
          <w:tcPr>
            <w:tcW w:w="817" w:type="dxa"/>
            <w:tcBorders>
              <w:top w:val="single" w:sz="4" w:space="0" w:color="auto"/>
              <w:left w:val="single" w:sz="4" w:space="0" w:color="auto"/>
              <w:bottom w:val="single" w:sz="4" w:space="0" w:color="auto"/>
              <w:right w:val="single" w:sz="4" w:space="0" w:color="auto"/>
            </w:tcBorders>
            <w:vAlign w:val="center"/>
          </w:tcPr>
          <w:p w14:paraId="00CAEAE4" w14:textId="77777777" w:rsidR="003A0D92" w:rsidRPr="0093116E" w:rsidRDefault="003A0D92" w:rsidP="003A0D92">
            <w:pPr>
              <w:rPr>
                <w:b/>
                <w:noProof/>
                <w:sz w:val="18"/>
                <w:szCs w:val="18"/>
              </w:rPr>
            </w:pPr>
            <w:r w:rsidRPr="0093116E">
              <w:rPr>
                <w:b/>
                <w:noProof/>
                <w:sz w:val="18"/>
              </w:rPr>
              <w:t>20 040</w:t>
            </w:r>
          </w:p>
        </w:tc>
      </w:tr>
    </w:tbl>
    <w:p w14:paraId="7135C3E4" w14:textId="7ED688E4" w:rsidR="006142EA" w:rsidRPr="0093116E" w:rsidRDefault="009D5D80" w:rsidP="006142EA">
      <w:pPr>
        <w:tabs>
          <w:tab w:val="left" w:pos="4583"/>
        </w:tabs>
        <w:rPr>
          <w:noProof/>
        </w:rPr>
      </w:pPr>
      <w:r w:rsidRPr="0093116E">
        <w:rPr>
          <w:noProof/>
        </w:rPr>
        <w:t>milioane EUR (cu trei zecimale)</w:t>
      </w:r>
    </w:p>
    <w:p w14:paraId="36A8EC43" w14:textId="77777777" w:rsidR="003A0D92" w:rsidRPr="0093116E" w:rsidRDefault="003A0D92" w:rsidP="006142EA">
      <w:pPr>
        <w:tabs>
          <w:tab w:val="left" w:pos="4583"/>
        </w:tabs>
        <w:rPr>
          <w:noProof/>
        </w:rPr>
      </w:pPr>
    </w:p>
    <w:p w14:paraId="097C8642" w14:textId="77777777" w:rsidR="00381B41" w:rsidRPr="0093116E" w:rsidRDefault="00381B41" w:rsidP="00381B41">
      <w:pPr>
        <w:pStyle w:val="Text1"/>
        <w:ind w:left="0"/>
        <w:rPr>
          <w:rStyle w:val="cf01"/>
          <w:rFonts w:ascii="Times New Roman" w:hAnsi="Times New Roman" w:cs="Times New Roman"/>
          <w:noProof/>
          <w:sz w:val="24"/>
          <w:szCs w:val="24"/>
        </w:rPr>
      </w:pPr>
      <w:bookmarkStart w:id="66" w:name="_Hlk219713079"/>
      <w:r w:rsidRPr="0093116E">
        <w:rPr>
          <w:rStyle w:val="cf01"/>
          <w:rFonts w:ascii="Times New Roman" w:hAnsi="Times New Roman"/>
          <w:noProof/>
          <w:sz w:val="24"/>
        </w:rPr>
        <w:t>Se preconizează că impactul financiar asupra creditelor administrative de angajament și de plată va fi permanent atât timp cât UE rămâne acționar al BDCE.</w:t>
      </w:r>
    </w:p>
    <w:p w14:paraId="09374322" w14:textId="77777777" w:rsidR="005930E7" w:rsidRPr="0093116E" w:rsidRDefault="005930E7" w:rsidP="009D5D80">
      <w:pPr>
        <w:rPr>
          <w:noProof/>
        </w:rPr>
      </w:pPr>
      <w:bookmarkStart w:id="67" w:name="_Toc514938054"/>
      <w:bookmarkStart w:id="68" w:name="_Toc520485053"/>
      <w:bookmarkEnd w:id="66"/>
    </w:p>
    <w:p w14:paraId="281728D3" w14:textId="77777777" w:rsidR="009D5D80" w:rsidRPr="0093116E" w:rsidRDefault="009D5D80" w:rsidP="009D5D80">
      <w:pPr>
        <w:rPr>
          <w:bCs/>
          <w:i/>
          <w:noProof/>
        </w:rPr>
      </w:pPr>
      <w:r w:rsidRPr="0093116E">
        <w:rPr>
          <w:i/>
          <w:noProof/>
        </w:rPr>
        <w:t>3.2.2.</w:t>
      </w:r>
      <w:r w:rsidRPr="0093116E">
        <w:rPr>
          <w:noProof/>
        </w:rPr>
        <w:tab/>
      </w:r>
      <w:r w:rsidRPr="0093116E">
        <w:rPr>
          <w:i/>
          <w:noProof/>
        </w:rPr>
        <w:t>Realizările preconizate finanțate din credite operaționale</w:t>
      </w:r>
      <w:bookmarkEnd w:id="67"/>
      <w:bookmarkEnd w:id="68"/>
      <w:r w:rsidRPr="0093116E">
        <w:rPr>
          <w:i/>
          <w:noProof/>
        </w:rPr>
        <w:t xml:space="preserve"> </w:t>
      </w:r>
    </w:p>
    <w:tbl>
      <w:tblPr>
        <w:tblpPr w:leftFromText="180" w:rightFromText="180" w:vertAnchor="text" w:horzAnchor="margin" w:tblpXSpec="center" w:tblpY="479"/>
        <w:tblW w:w="101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384"/>
        <w:gridCol w:w="567"/>
        <w:gridCol w:w="709"/>
        <w:gridCol w:w="425"/>
        <w:gridCol w:w="709"/>
        <w:gridCol w:w="283"/>
        <w:gridCol w:w="567"/>
        <w:gridCol w:w="284"/>
        <w:gridCol w:w="567"/>
        <w:gridCol w:w="283"/>
        <w:gridCol w:w="709"/>
        <w:gridCol w:w="284"/>
        <w:gridCol w:w="708"/>
        <w:gridCol w:w="284"/>
        <w:gridCol w:w="567"/>
        <w:gridCol w:w="992"/>
        <w:gridCol w:w="851"/>
      </w:tblGrid>
      <w:tr w:rsidR="005930E7" w:rsidRPr="0093116E" w14:paraId="44E0C15F" w14:textId="77777777" w:rsidTr="005930E7">
        <w:tc>
          <w:tcPr>
            <w:tcW w:w="1384" w:type="dxa"/>
            <w:vMerge w:val="restart"/>
            <w:tcBorders>
              <w:top w:val="single" w:sz="4" w:space="0" w:color="000000" w:themeColor="text1"/>
              <w:left w:val="single" w:sz="4" w:space="0" w:color="auto"/>
              <w:bottom w:val="single" w:sz="4" w:space="0" w:color="auto"/>
              <w:right w:val="single" w:sz="4" w:space="0" w:color="auto"/>
            </w:tcBorders>
            <w:vAlign w:val="center"/>
          </w:tcPr>
          <w:p w14:paraId="1B85E658" w14:textId="77777777" w:rsidR="005930E7" w:rsidRPr="0093116E" w:rsidRDefault="005930E7" w:rsidP="005930E7">
            <w:pPr>
              <w:rPr>
                <w:b/>
                <w:noProof/>
                <w:sz w:val="16"/>
                <w:szCs w:val="16"/>
              </w:rPr>
            </w:pPr>
            <w:r w:rsidRPr="0093116E">
              <w:rPr>
                <w:b/>
                <w:noProof/>
                <w:sz w:val="16"/>
              </w:rPr>
              <w:t xml:space="preserve">A se indica obiectivele și realizările </w:t>
            </w:r>
          </w:p>
          <w:p w14:paraId="7AE28094" w14:textId="77777777" w:rsidR="005930E7" w:rsidRPr="0093116E" w:rsidRDefault="005930E7" w:rsidP="005930E7">
            <w:pPr>
              <w:rPr>
                <w:b/>
                <w:noProof/>
                <w:sz w:val="16"/>
                <w:szCs w:val="16"/>
              </w:rPr>
            </w:pPr>
          </w:p>
          <w:p w14:paraId="5E6B99F6" w14:textId="77777777" w:rsidR="005930E7" w:rsidRPr="0093116E" w:rsidRDefault="005930E7" w:rsidP="005930E7">
            <w:pPr>
              <w:rPr>
                <w:b/>
                <w:noProof/>
                <w:sz w:val="16"/>
                <w:szCs w:val="16"/>
              </w:rPr>
            </w:pPr>
            <w:r w:rsidRPr="0093116E">
              <w:rPr>
                <w:noProof/>
                <w:sz w:val="16"/>
              </w:rPr>
              <w:t>OBIECTIVUL SPECIFIC NR. 1</w:t>
            </w:r>
            <w:r w:rsidRPr="0093116E">
              <w:rPr>
                <w:rStyle w:val="FootnoteReference"/>
                <w:noProof/>
                <w:sz w:val="16"/>
                <w:szCs w:val="16"/>
              </w:rPr>
              <w:footnoteReference w:id="15"/>
            </w:r>
            <w:r w:rsidRPr="0093116E">
              <w:rPr>
                <w:rStyle w:val="cf01"/>
                <w:rFonts w:ascii="Times New Roman" w:hAnsi="Times New Roman"/>
                <w:noProof/>
                <w:sz w:val="16"/>
              </w:rPr>
              <w:t>b Obiectiv: să devină membru al BDCE prin achiziționarea de acțiuni în capitalul său pentru a asigura o coerență mai eficace a priorităților BDCE cu prioritățile Uniunii.</w:t>
            </w:r>
          </w:p>
        </w:tc>
        <w:tc>
          <w:tcPr>
            <w:tcW w:w="567" w:type="dxa"/>
            <w:tcBorders>
              <w:top w:val="single" w:sz="4" w:space="0" w:color="000000" w:themeColor="text1"/>
              <w:left w:val="single" w:sz="4" w:space="0" w:color="auto"/>
              <w:bottom w:val="single" w:sz="4" w:space="0" w:color="auto"/>
              <w:right w:val="single" w:sz="4" w:space="0" w:color="auto"/>
            </w:tcBorders>
            <w:vAlign w:val="center"/>
          </w:tcPr>
          <w:p w14:paraId="60FE574B" w14:textId="77777777" w:rsidR="005930E7" w:rsidRPr="0093116E" w:rsidRDefault="005930E7" w:rsidP="005930E7">
            <w:pPr>
              <w:rPr>
                <w:noProof/>
                <w:sz w:val="16"/>
                <w:szCs w:val="16"/>
              </w:rPr>
            </w:pPr>
          </w:p>
        </w:tc>
        <w:tc>
          <w:tcPr>
            <w:tcW w:w="709" w:type="dxa"/>
            <w:tcBorders>
              <w:top w:val="single" w:sz="4" w:space="0" w:color="000000" w:themeColor="text1"/>
              <w:left w:val="single" w:sz="4" w:space="0" w:color="auto"/>
              <w:bottom w:val="single" w:sz="4" w:space="0" w:color="auto"/>
              <w:right w:val="single" w:sz="4" w:space="0" w:color="auto"/>
            </w:tcBorders>
            <w:vAlign w:val="center"/>
          </w:tcPr>
          <w:p w14:paraId="1867CBCA" w14:textId="77777777" w:rsidR="005930E7" w:rsidRPr="0093116E" w:rsidRDefault="005930E7" w:rsidP="005930E7">
            <w:pPr>
              <w:rPr>
                <w:noProof/>
                <w:sz w:val="16"/>
                <w:szCs w:val="16"/>
              </w:rPr>
            </w:pPr>
          </w:p>
        </w:tc>
        <w:tc>
          <w:tcPr>
            <w:tcW w:w="1134" w:type="dxa"/>
            <w:gridSpan w:val="2"/>
            <w:tcBorders>
              <w:top w:val="single" w:sz="4" w:space="0" w:color="000000" w:themeColor="text1"/>
              <w:left w:val="single" w:sz="4" w:space="0" w:color="auto"/>
              <w:bottom w:val="single" w:sz="4" w:space="0" w:color="auto"/>
              <w:right w:val="single" w:sz="4" w:space="0" w:color="auto"/>
            </w:tcBorders>
            <w:vAlign w:val="center"/>
            <w:hideMark/>
          </w:tcPr>
          <w:p w14:paraId="6101BB4E" w14:textId="77777777" w:rsidR="005930E7" w:rsidRPr="0093116E" w:rsidRDefault="005930E7" w:rsidP="005930E7">
            <w:pPr>
              <w:rPr>
                <w:noProof/>
                <w:sz w:val="16"/>
                <w:szCs w:val="16"/>
              </w:rPr>
            </w:pPr>
            <w:r w:rsidRPr="0093116E">
              <w:rPr>
                <w:noProof/>
                <w:sz w:val="16"/>
              </w:rPr>
              <w:t>2027</w:t>
            </w:r>
          </w:p>
        </w:tc>
        <w:tc>
          <w:tcPr>
            <w:tcW w:w="850" w:type="dxa"/>
            <w:gridSpan w:val="2"/>
            <w:tcBorders>
              <w:top w:val="single" w:sz="4" w:space="0" w:color="000000" w:themeColor="text1"/>
              <w:left w:val="single" w:sz="4" w:space="0" w:color="auto"/>
              <w:bottom w:val="single" w:sz="4" w:space="0" w:color="auto"/>
              <w:right w:val="single" w:sz="4" w:space="0" w:color="auto"/>
            </w:tcBorders>
            <w:vAlign w:val="center"/>
            <w:hideMark/>
          </w:tcPr>
          <w:p w14:paraId="1A7B7EA6" w14:textId="77777777" w:rsidR="005930E7" w:rsidRPr="0093116E" w:rsidRDefault="005930E7" w:rsidP="005930E7">
            <w:pPr>
              <w:rPr>
                <w:noProof/>
                <w:sz w:val="16"/>
                <w:szCs w:val="16"/>
              </w:rPr>
            </w:pPr>
            <w:r w:rsidRPr="0093116E">
              <w:rPr>
                <w:noProof/>
                <w:sz w:val="16"/>
              </w:rPr>
              <w:t>2028</w:t>
            </w:r>
          </w:p>
        </w:tc>
        <w:tc>
          <w:tcPr>
            <w:tcW w:w="851" w:type="dxa"/>
            <w:gridSpan w:val="2"/>
            <w:tcBorders>
              <w:top w:val="single" w:sz="4" w:space="0" w:color="000000" w:themeColor="text1"/>
              <w:left w:val="single" w:sz="4" w:space="0" w:color="auto"/>
              <w:bottom w:val="single" w:sz="4" w:space="0" w:color="auto"/>
              <w:right w:val="single" w:sz="4" w:space="0" w:color="auto"/>
            </w:tcBorders>
            <w:vAlign w:val="center"/>
            <w:hideMark/>
          </w:tcPr>
          <w:p w14:paraId="0EB65B95" w14:textId="77777777" w:rsidR="005930E7" w:rsidRPr="0093116E" w:rsidRDefault="005930E7" w:rsidP="005930E7">
            <w:pPr>
              <w:rPr>
                <w:noProof/>
                <w:sz w:val="16"/>
                <w:szCs w:val="16"/>
              </w:rPr>
            </w:pPr>
            <w:r w:rsidRPr="0093116E">
              <w:rPr>
                <w:noProof/>
                <w:sz w:val="16"/>
              </w:rPr>
              <w:t>2029</w:t>
            </w:r>
          </w:p>
        </w:tc>
        <w:tc>
          <w:tcPr>
            <w:tcW w:w="2835" w:type="dxa"/>
            <w:gridSpan w:val="6"/>
            <w:tcBorders>
              <w:top w:val="single" w:sz="4" w:space="0" w:color="000000" w:themeColor="text1"/>
              <w:left w:val="single" w:sz="4" w:space="0" w:color="auto"/>
              <w:bottom w:val="single" w:sz="4" w:space="0" w:color="auto"/>
              <w:right w:val="single" w:sz="4" w:space="0" w:color="auto"/>
            </w:tcBorders>
            <w:vAlign w:val="center"/>
            <w:hideMark/>
          </w:tcPr>
          <w:p w14:paraId="04E41C3A" w14:textId="488D720D" w:rsidR="005930E7" w:rsidRPr="0093116E" w:rsidRDefault="005930E7" w:rsidP="005930E7">
            <w:pPr>
              <w:rPr>
                <w:noProof/>
                <w:sz w:val="16"/>
                <w:szCs w:val="16"/>
              </w:rPr>
            </w:pPr>
            <w:r w:rsidRPr="0093116E">
              <w:rPr>
                <w:noProof/>
                <w:sz w:val="16"/>
              </w:rPr>
              <w:t>2030</w:t>
            </w:r>
            <w:r w:rsidR="0093116E">
              <w:rPr>
                <w:noProof/>
                <w:sz w:val="16"/>
              </w:rPr>
              <w:t xml:space="preserve">      </w:t>
            </w:r>
            <w:r w:rsidR="00F66C64">
              <w:rPr>
                <w:noProof/>
                <w:sz w:val="16"/>
              </w:rPr>
              <w:t xml:space="preserve">       </w:t>
            </w:r>
            <w:r w:rsidRPr="0093116E">
              <w:rPr>
                <w:noProof/>
                <w:sz w:val="16"/>
              </w:rPr>
              <w:t xml:space="preserve"> 2031</w:t>
            </w:r>
            <w:r w:rsidR="0093116E">
              <w:rPr>
                <w:noProof/>
                <w:sz w:val="16"/>
              </w:rPr>
              <w:t xml:space="preserve">   </w:t>
            </w:r>
            <w:r w:rsidR="00F66C64">
              <w:rPr>
                <w:noProof/>
                <w:sz w:val="16"/>
              </w:rPr>
              <w:t xml:space="preserve">          </w:t>
            </w:r>
            <w:r w:rsidR="0093116E">
              <w:rPr>
                <w:noProof/>
                <w:sz w:val="16"/>
              </w:rPr>
              <w:t xml:space="preserve">   </w:t>
            </w:r>
            <w:r w:rsidRPr="0093116E">
              <w:rPr>
                <w:noProof/>
                <w:sz w:val="16"/>
              </w:rPr>
              <w:t xml:space="preserve">2032 </w:t>
            </w:r>
          </w:p>
        </w:tc>
        <w:tc>
          <w:tcPr>
            <w:tcW w:w="1843" w:type="dxa"/>
            <w:gridSpan w:val="2"/>
            <w:tcBorders>
              <w:top w:val="single" w:sz="4" w:space="0" w:color="000000" w:themeColor="text1"/>
              <w:left w:val="nil"/>
              <w:bottom w:val="single" w:sz="12" w:space="0" w:color="auto"/>
              <w:right w:val="single" w:sz="4" w:space="0" w:color="auto"/>
            </w:tcBorders>
            <w:vAlign w:val="center"/>
            <w:hideMark/>
          </w:tcPr>
          <w:p w14:paraId="3E1BA048" w14:textId="77777777" w:rsidR="005930E7" w:rsidRPr="0093116E" w:rsidRDefault="005930E7" w:rsidP="005930E7">
            <w:pPr>
              <w:rPr>
                <w:noProof/>
                <w:sz w:val="16"/>
                <w:szCs w:val="16"/>
              </w:rPr>
            </w:pPr>
            <w:r w:rsidRPr="0093116E">
              <w:rPr>
                <w:b/>
                <w:noProof/>
                <w:sz w:val="16"/>
              </w:rPr>
              <w:t>TOTAL</w:t>
            </w:r>
          </w:p>
        </w:tc>
      </w:tr>
      <w:tr w:rsidR="005930E7" w:rsidRPr="0093116E" w14:paraId="7DA238E9" w14:textId="77777777" w:rsidTr="005930E7">
        <w:trPr>
          <w:gridAfter w:val="16"/>
          <w:wAfter w:w="8789" w:type="dxa"/>
          <w:trHeight w:val="517"/>
        </w:trPr>
        <w:tc>
          <w:tcPr>
            <w:tcW w:w="1384" w:type="dxa"/>
            <w:vMerge/>
            <w:tcBorders>
              <w:top w:val="single" w:sz="4" w:space="0" w:color="auto"/>
              <w:left w:val="single" w:sz="4" w:space="0" w:color="auto"/>
              <w:bottom w:val="single" w:sz="4" w:space="0" w:color="auto"/>
              <w:right w:val="single" w:sz="4" w:space="0" w:color="auto"/>
            </w:tcBorders>
            <w:vAlign w:val="center"/>
            <w:hideMark/>
          </w:tcPr>
          <w:p w14:paraId="7D6743D5" w14:textId="77777777" w:rsidR="005930E7" w:rsidRPr="0093116E" w:rsidRDefault="005930E7" w:rsidP="005930E7">
            <w:pPr>
              <w:rPr>
                <w:noProof/>
                <w:sz w:val="16"/>
                <w:szCs w:val="16"/>
              </w:rPr>
            </w:pPr>
          </w:p>
        </w:tc>
      </w:tr>
      <w:tr w:rsidR="005930E7" w:rsidRPr="0093116E" w14:paraId="7DDBE8CF" w14:textId="77777777" w:rsidTr="005930E7">
        <w:trPr>
          <w:cantSplit/>
          <w:trHeight w:val="1134"/>
        </w:trPr>
        <w:tc>
          <w:tcPr>
            <w:tcW w:w="1384" w:type="dxa"/>
            <w:vMerge/>
            <w:tcBorders>
              <w:top w:val="single" w:sz="4" w:space="0" w:color="auto"/>
              <w:left w:val="single" w:sz="4" w:space="0" w:color="auto"/>
              <w:bottom w:val="single" w:sz="4" w:space="0" w:color="auto"/>
              <w:right w:val="single" w:sz="4" w:space="0" w:color="auto"/>
            </w:tcBorders>
            <w:vAlign w:val="center"/>
            <w:hideMark/>
          </w:tcPr>
          <w:p w14:paraId="536E50A2" w14:textId="77777777" w:rsidR="005930E7" w:rsidRPr="0093116E" w:rsidRDefault="005930E7" w:rsidP="005930E7">
            <w:pPr>
              <w:rPr>
                <w:noProof/>
                <w:sz w:val="16"/>
                <w:szCs w:val="16"/>
              </w:rPr>
            </w:pPr>
          </w:p>
        </w:tc>
        <w:tc>
          <w:tcPr>
            <w:tcW w:w="567" w:type="dxa"/>
            <w:tcBorders>
              <w:top w:val="single" w:sz="4" w:space="0" w:color="auto"/>
              <w:left w:val="single" w:sz="4" w:space="0" w:color="auto"/>
              <w:bottom w:val="single" w:sz="4" w:space="0" w:color="auto"/>
              <w:right w:val="single" w:sz="4" w:space="0" w:color="auto"/>
            </w:tcBorders>
            <w:vAlign w:val="center"/>
          </w:tcPr>
          <w:p w14:paraId="4A1838C8" w14:textId="77777777" w:rsidR="005930E7" w:rsidRPr="0093116E" w:rsidRDefault="005930E7" w:rsidP="005930E7">
            <w:pPr>
              <w:rPr>
                <w:noProof/>
                <w:sz w:val="16"/>
                <w:szCs w:val="16"/>
              </w:rPr>
            </w:pPr>
            <w:r w:rsidRPr="0093116E">
              <w:rPr>
                <w:noProof/>
                <w:sz w:val="16"/>
              </w:rPr>
              <w:t>Tip</w:t>
            </w:r>
            <w:r w:rsidRPr="0093116E">
              <w:rPr>
                <w:rStyle w:val="FootnoteReference"/>
                <w:noProof/>
                <w:sz w:val="16"/>
                <w:szCs w:val="16"/>
              </w:rPr>
              <w:footnoteReference w:id="16"/>
            </w:r>
          </w:p>
          <w:p w14:paraId="1E473A02" w14:textId="77777777" w:rsidR="005930E7" w:rsidRPr="0093116E" w:rsidRDefault="005930E7" w:rsidP="005930E7">
            <w:pPr>
              <w:rPr>
                <w:noProof/>
                <w:sz w:val="16"/>
                <w:szCs w:val="16"/>
              </w:rPr>
            </w:pPr>
          </w:p>
        </w:tc>
        <w:tc>
          <w:tcPr>
            <w:tcW w:w="709" w:type="dxa"/>
            <w:tcBorders>
              <w:top w:val="single" w:sz="4" w:space="0" w:color="auto"/>
              <w:left w:val="single" w:sz="4" w:space="0" w:color="auto"/>
              <w:bottom w:val="single" w:sz="4" w:space="0" w:color="auto"/>
              <w:right w:val="single" w:sz="4" w:space="0" w:color="auto"/>
            </w:tcBorders>
            <w:vAlign w:val="center"/>
            <w:hideMark/>
          </w:tcPr>
          <w:p w14:paraId="2D89210A" w14:textId="77777777" w:rsidR="005930E7" w:rsidRPr="0093116E" w:rsidRDefault="005930E7" w:rsidP="005930E7">
            <w:pPr>
              <w:rPr>
                <w:noProof/>
                <w:sz w:val="14"/>
                <w:szCs w:val="14"/>
              </w:rPr>
            </w:pPr>
            <w:r w:rsidRPr="0093116E">
              <w:rPr>
                <w:noProof/>
                <w:sz w:val="14"/>
              </w:rPr>
              <w:t>Costuri medii</w:t>
            </w:r>
          </w:p>
        </w:tc>
        <w:tc>
          <w:tcPr>
            <w:tcW w:w="425" w:type="dxa"/>
            <w:tcBorders>
              <w:top w:val="single" w:sz="4" w:space="0" w:color="auto"/>
              <w:left w:val="single" w:sz="4" w:space="0" w:color="auto"/>
              <w:bottom w:val="single" w:sz="4" w:space="0" w:color="auto"/>
              <w:right w:val="dashSmallGap" w:sz="4" w:space="0" w:color="auto"/>
            </w:tcBorders>
            <w:shd w:val="pct10" w:color="auto" w:fill="auto"/>
            <w:textDirection w:val="btLr"/>
            <w:vAlign w:val="center"/>
            <w:hideMark/>
          </w:tcPr>
          <w:p w14:paraId="00C54CF6" w14:textId="77777777" w:rsidR="005930E7" w:rsidRPr="0093116E" w:rsidRDefault="005930E7" w:rsidP="005930E7">
            <w:pPr>
              <w:jc w:val="center"/>
              <w:rPr>
                <w:noProof/>
                <w:sz w:val="16"/>
                <w:szCs w:val="16"/>
              </w:rPr>
            </w:pPr>
            <w:r w:rsidRPr="0093116E">
              <w:rPr>
                <w:noProof/>
                <w:sz w:val="16"/>
              </w:rPr>
              <w:t>Investiții anuale</w:t>
            </w:r>
          </w:p>
        </w:tc>
        <w:tc>
          <w:tcPr>
            <w:tcW w:w="709" w:type="dxa"/>
            <w:tcBorders>
              <w:top w:val="single" w:sz="4" w:space="0" w:color="auto"/>
              <w:left w:val="dashSmallGap" w:sz="4" w:space="0" w:color="auto"/>
              <w:bottom w:val="single" w:sz="4" w:space="0" w:color="auto"/>
              <w:right w:val="single" w:sz="4" w:space="0" w:color="auto"/>
            </w:tcBorders>
            <w:shd w:val="pct10" w:color="auto" w:fill="auto"/>
            <w:vAlign w:val="center"/>
            <w:hideMark/>
          </w:tcPr>
          <w:p w14:paraId="2C26220E" w14:textId="77777777" w:rsidR="005930E7" w:rsidRPr="0093116E" w:rsidRDefault="005930E7" w:rsidP="005930E7">
            <w:pPr>
              <w:jc w:val="center"/>
              <w:rPr>
                <w:noProof/>
                <w:sz w:val="16"/>
                <w:szCs w:val="16"/>
              </w:rPr>
            </w:pPr>
            <w:r w:rsidRPr="0093116E">
              <w:rPr>
                <w:noProof/>
                <w:sz w:val="16"/>
              </w:rPr>
              <w:t>Costuri</w:t>
            </w:r>
          </w:p>
        </w:tc>
        <w:tc>
          <w:tcPr>
            <w:tcW w:w="283" w:type="dxa"/>
            <w:tcBorders>
              <w:top w:val="single" w:sz="4" w:space="0" w:color="auto"/>
              <w:left w:val="single" w:sz="4" w:space="0" w:color="auto"/>
              <w:bottom w:val="single" w:sz="4" w:space="0" w:color="auto"/>
              <w:right w:val="dashSmallGap" w:sz="4" w:space="0" w:color="auto"/>
            </w:tcBorders>
            <w:shd w:val="pct10" w:color="auto" w:fill="auto"/>
            <w:textDirection w:val="btLr"/>
            <w:vAlign w:val="center"/>
            <w:hideMark/>
          </w:tcPr>
          <w:p w14:paraId="4DF53EC4" w14:textId="77777777" w:rsidR="005930E7" w:rsidRPr="0093116E" w:rsidRDefault="005930E7" w:rsidP="005930E7">
            <w:pPr>
              <w:jc w:val="center"/>
              <w:rPr>
                <w:noProof/>
                <w:sz w:val="16"/>
                <w:szCs w:val="16"/>
              </w:rPr>
            </w:pPr>
            <w:r w:rsidRPr="0093116E">
              <w:rPr>
                <w:noProof/>
                <w:sz w:val="16"/>
              </w:rPr>
              <w:t>Investiții anuale</w:t>
            </w:r>
          </w:p>
        </w:tc>
        <w:tc>
          <w:tcPr>
            <w:tcW w:w="567" w:type="dxa"/>
            <w:tcBorders>
              <w:top w:val="single" w:sz="4" w:space="0" w:color="auto"/>
              <w:left w:val="dashSmallGap" w:sz="4" w:space="0" w:color="auto"/>
              <w:bottom w:val="single" w:sz="4" w:space="0" w:color="auto"/>
              <w:right w:val="single" w:sz="4" w:space="0" w:color="auto"/>
            </w:tcBorders>
            <w:shd w:val="pct10" w:color="auto" w:fill="auto"/>
            <w:vAlign w:val="center"/>
            <w:hideMark/>
          </w:tcPr>
          <w:p w14:paraId="5475B5B6" w14:textId="77777777" w:rsidR="005930E7" w:rsidRPr="0093116E" w:rsidRDefault="005930E7" w:rsidP="005930E7">
            <w:pPr>
              <w:jc w:val="center"/>
              <w:rPr>
                <w:noProof/>
                <w:sz w:val="16"/>
                <w:szCs w:val="16"/>
              </w:rPr>
            </w:pPr>
            <w:r w:rsidRPr="0093116E">
              <w:rPr>
                <w:noProof/>
                <w:sz w:val="16"/>
              </w:rPr>
              <w:t>Costuri</w:t>
            </w:r>
          </w:p>
        </w:tc>
        <w:tc>
          <w:tcPr>
            <w:tcW w:w="284" w:type="dxa"/>
            <w:tcBorders>
              <w:top w:val="single" w:sz="4" w:space="0" w:color="auto"/>
              <w:left w:val="single" w:sz="4" w:space="0" w:color="auto"/>
              <w:bottom w:val="single" w:sz="4" w:space="0" w:color="auto"/>
              <w:right w:val="dashSmallGap" w:sz="4" w:space="0" w:color="auto"/>
            </w:tcBorders>
            <w:shd w:val="pct10" w:color="auto" w:fill="auto"/>
            <w:textDirection w:val="btLr"/>
            <w:vAlign w:val="center"/>
            <w:hideMark/>
          </w:tcPr>
          <w:p w14:paraId="42C8FACE" w14:textId="77777777" w:rsidR="005930E7" w:rsidRPr="0093116E" w:rsidRDefault="005930E7" w:rsidP="005930E7">
            <w:pPr>
              <w:jc w:val="center"/>
              <w:rPr>
                <w:noProof/>
                <w:sz w:val="16"/>
                <w:szCs w:val="16"/>
              </w:rPr>
            </w:pPr>
            <w:r w:rsidRPr="0093116E">
              <w:rPr>
                <w:noProof/>
                <w:sz w:val="16"/>
              </w:rPr>
              <w:t>Investiții anuale</w:t>
            </w:r>
          </w:p>
        </w:tc>
        <w:tc>
          <w:tcPr>
            <w:tcW w:w="567" w:type="dxa"/>
            <w:tcBorders>
              <w:top w:val="single" w:sz="4" w:space="0" w:color="auto"/>
              <w:left w:val="dashSmallGap" w:sz="4" w:space="0" w:color="auto"/>
              <w:bottom w:val="single" w:sz="4" w:space="0" w:color="auto"/>
              <w:right w:val="single" w:sz="4" w:space="0" w:color="auto"/>
            </w:tcBorders>
            <w:shd w:val="pct10" w:color="auto" w:fill="auto"/>
            <w:vAlign w:val="center"/>
            <w:hideMark/>
          </w:tcPr>
          <w:p w14:paraId="334A9C0F" w14:textId="77777777" w:rsidR="005930E7" w:rsidRPr="0093116E" w:rsidRDefault="005930E7" w:rsidP="005930E7">
            <w:pPr>
              <w:jc w:val="center"/>
              <w:rPr>
                <w:noProof/>
                <w:sz w:val="16"/>
                <w:szCs w:val="16"/>
              </w:rPr>
            </w:pPr>
            <w:r w:rsidRPr="0093116E">
              <w:rPr>
                <w:noProof/>
                <w:sz w:val="16"/>
              </w:rPr>
              <w:t>Costuri</w:t>
            </w:r>
          </w:p>
        </w:tc>
        <w:tc>
          <w:tcPr>
            <w:tcW w:w="283" w:type="dxa"/>
            <w:tcBorders>
              <w:top w:val="single" w:sz="4" w:space="0" w:color="auto"/>
              <w:left w:val="single" w:sz="4" w:space="0" w:color="auto"/>
              <w:bottom w:val="single" w:sz="4" w:space="0" w:color="auto"/>
              <w:right w:val="dashSmallGap" w:sz="4" w:space="0" w:color="auto"/>
            </w:tcBorders>
            <w:shd w:val="pct10" w:color="auto" w:fill="auto"/>
            <w:textDirection w:val="btLr"/>
            <w:vAlign w:val="center"/>
            <w:hideMark/>
          </w:tcPr>
          <w:p w14:paraId="5051C284" w14:textId="77777777" w:rsidR="005930E7" w:rsidRPr="0093116E" w:rsidRDefault="005930E7" w:rsidP="005930E7">
            <w:pPr>
              <w:jc w:val="center"/>
              <w:rPr>
                <w:noProof/>
                <w:sz w:val="16"/>
                <w:szCs w:val="16"/>
              </w:rPr>
            </w:pPr>
            <w:r w:rsidRPr="0093116E">
              <w:rPr>
                <w:noProof/>
                <w:sz w:val="16"/>
              </w:rPr>
              <w:t>Investiții anuale</w:t>
            </w:r>
          </w:p>
        </w:tc>
        <w:tc>
          <w:tcPr>
            <w:tcW w:w="709" w:type="dxa"/>
            <w:tcBorders>
              <w:top w:val="single" w:sz="4" w:space="0" w:color="auto"/>
              <w:left w:val="dashSmallGap" w:sz="4" w:space="0" w:color="auto"/>
              <w:bottom w:val="single" w:sz="4" w:space="0" w:color="auto"/>
              <w:right w:val="single" w:sz="4" w:space="0" w:color="auto"/>
            </w:tcBorders>
            <w:shd w:val="pct10" w:color="auto" w:fill="auto"/>
            <w:vAlign w:val="center"/>
            <w:hideMark/>
          </w:tcPr>
          <w:p w14:paraId="6BA01E56" w14:textId="77777777" w:rsidR="005930E7" w:rsidRPr="0093116E" w:rsidRDefault="005930E7" w:rsidP="005930E7">
            <w:pPr>
              <w:jc w:val="center"/>
              <w:rPr>
                <w:noProof/>
                <w:sz w:val="16"/>
                <w:szCs w:val="16"/>
              </w:rPr>
            </w:pPr>
            <w:r w:rsidRPr="0093116E">
              <w:rPr>
                <w:noProof/>
                <w:sz w:val="16"/>
              </w:rPr>
              <w:t>Costuri</w:t>
            </w:r>
          </w:p>
        </w:tc>
        <w:tc>
          <w:tcPr>
            <w:tcW w:w="284" w:type="dxa"/>
            <w:tcBorders>
              <w:top w:val="single" w:sz="4" w:space="0" w:color="auto"/>
              <w:left w:val="single" w:sz="4" w:space="0" w:color="auto"/>
              <w:bottom w:val="single" w:sz="4" w:space="0" w:color="auto"/>
              <w:right w:val="dashSmallGap" w:sz="4" w:space="0" w:color="auto"/>
            </w:tcBorders>
            <w:shd w:val="pct10" w:color="auto" w:fill="auto"/>
            <w:textDirection w:val="btLr"/>
            <w:vAlign w:val="center"/>
            <w:hideMark/>
          </w:tcPr>
          <w:p w14:paraId="78B8C805" w14:textId="77777777" w:rsidR="005930E7" w:rsidRPr="0093116E" w:rsidRDefault="005930E7" w:rsidP="005930E7">
            <w:pPr>
              <w:jc w:val="center"/>
              <w:rPr>
                <w:noProof/>
                <w:sz w:val="16"/>
                <w:szCs w:val="16"/>
              </w:rPr>
            </w:pPr>
            <w:r w:rsidRPr="0093116E">
              <w:rPr>
                <w:noProof/>
                <w:sz w:val="16"/>
              </w:rPr>
              <w:t>Investiții anuale</w:t>
            </w:r>
          </w:p>
        </w:tc>
        <w:tc>
          <w:tcPr>
            <w:tcW w:w="708" w:type="dxa"/>
            <w:tcBorders>
              <w:top w:val="single" w:sz="4" w:space="0" w:color="auto"/>
              <w:left w:val="dashSmallGap" w:sz="4" w:space="0" w:color="auto"/>
              <w:bottom w:val="single" w:sz="4" w:space="0" w:color="auto"/>
              <w:right w:val="single" w:sz="4" w:space="0" w:color="auto"/>
            </w:tcBorders>
            <w:shd w:val="pct10" w:color="auto" w:fill="auto"/>
            <w:vAlign w:val="center"/>
            <w:hideMark/>
          </w:tcPr>
          <w:p w14:paraId="63DE4E8B" w14:textId="77777777" w:rsidR="005930E7" w:rsidRPr="0093116E" w:rsidRDefault="005930E7" w:rsidP="005930E7">
            <w:pPr>
              <w:jc w:val="center"/>
              <w:rPr>
                <w:noProof/>
                <w:sz w:val="16"/>
                <w:szCs w:val="16"/>
              </w:rPr>
            </w:pPr>
            <w:r w:rsidRPr="0093116E">
              <w:rPr>
                <w:noProof/>
                <w:sz w:val="16"/>
              </w:rPr>
              <w:t>Costuri</w:t>
            </w:r>
          </w:p>
        </w:tc>
        <w:tc>
          <w:tcPr>
            <w:tcW w:w="284" w:type="dxa"/>
            <w:tcBorders>
              <w:top w:val="single" w:sz="4" w:space="0" w:color="auto"/>
              <w:left w:val="single" w:sz="4" w:space="0" w:color="auto"/>
              <w:bottom w:val="single" w:sz="4" w:space="0" w:color="auto"/>
              <w:right w:val="dashSmallGap" w:sz="4" w:space="0" w:color="auto"/>
            </w:tcBorders>
            <w:shd w:val="pct10" w:color="auto" w:fill="auto"/>
            <w:textDirection w:val="btLr"/>
            <w:vAlign w:val="center"/>
            <w:hideMark/>
          </w:tcPr>
          <w:p w14:paraId="62780588" w14:textId="77777777" w:rsidR="005930E7" w:rsidRPr="0093116E" w:rsidRDefault="005930E7" w:rsidP="005930E7">
            <w:pPr>
              <w:jc w:val="center"/>
              <w:rPr>
                <w:noProof/>
                <w:sz w:val="16"/>
                <w:szCs w:val="16"/>
              </w:rPr>
            </w:pPr>
            <w:r w:rsidRPr="0093116E">
              <w:rPr>
                <w:noProof/>
                <w:sz w:val="16"/>
              </w:rPr>
              <w:t>Investiții anuale</w:t>
            </w:r>
          </w:p>
        </w:tc>
        <w:tc>
          <w:tcPr>
            <w:tcW w:w="567" w:type="dxa"/>
            <w:tcBorders>
              <w:top w:val="single" w:sz="4" w:space="0" w:color="auto"/>
              <w:left w:val="dashSmallGap" w:sz="4" w:space="0" w:color="auto"/>
              <w:bottom w:val="single" w:sz="4" w:space="0" w:color="auto"/>
              <w:right w:val="single" w:sz="4" w:space="0" w:color="auto"/>
            </w:tcBorders>
            <w:shd w:val="pct10" w:color="auto" w:fill="auto"/>
            <w:vAlign w:val="center"/>
            <w:hideMark/>
          </w:tcPr>
          <w:p w14:paraId="317926D9" w14:textId="77777777" w:rsidR="005930E7" w:rsidRPr="0093116E" w:rsidRDefault="005930E7" w:rsidP="005930E7">
            <w:pPr>
              <w:jc w:val="center"/>
              <w:rPr>
                <w:noProof/>
                <w:sz w:val="16"/>
                <w:szCs w:val="16"/>
              </w:rPr>
            </w:pPr>
            <w:r w:rsidRPr="0093116E">
              <w:rPr>
                <w:noProof/>
                <w:sz w:val="16"/>
              </w:rPr>
              <w:t>Costuri</w:t>
            </w:r>
          </w:p>
        </w:tc>
        <w:tc>
          <w:tcPr>
            <w:tcW w:w="992" w:type="dxa"/>
            <w:tcBorders>
              <w:top w:val="single" w:sz="4" w:space="0" w:color="auto"/>
              <w:left w:val="single" w:sz="4" w:space="0" w:color="auto"/>
              <w:bottom w:val="single" w:sz="4" w:space="0" w:color="auto"/>
              <w:right w:val="dashSmallGap" w:sz="4" w:space="0" w:color="auto"/>
            </w:tcBorders>
            <w:shd w:val="pct10" w:color="auto" w:fill="auto"/>
            <w:vAlign w:val="center"/>
            <w:hideMark/>
          </w:tcPr>
          <w:p w14:paraId="0FD410A7" w14:textId="77777777" w:rsidR="005930E7" w:rsidRPr="0093116E" w:rsidRDefault="005930E7" w:rsidP="005930E7">
            <w:pPr>
              <w:rPr>
                <w:noProof/>
                <w:sz w:val="16"/>
                <w:szCs w:val="16"/>
              </w:rPr>
            </w:pPr>
            <w:r w:rsidRPr="0093116E">
              <w:rPr>
                <w:noProof/>
                <w:sz w:val="16"/>
              </w:rPr>
              <w:t>Investiții totale</w:t>
            </w:r>
          </w:p>
        </w:tc>
        <w:tc>
          <w:tcPr>
            <w:tcW w:w="851" w:type="dxa"/>
            <w:tcBorders>
              <w:top w:val="single" w:sz="4" w:space="0" w:color="auto"/>
              <w:left w:val="dashSmallGap" w:sz="4" w:space="0" w:color="auto"/>
              <w:bottom w:val="single" w:sz="4" w:space="0" w:color="auto"/>
              <w:right w:val="single" w:sz="4" w:space="0" w:color="auto"/>
            </w:tcBorders>
            <w:shd w:val="pct10" w:color="auto" w:fill="auto"/>
            <w:vAlign w:val="center"/>
            <w:hideMark/>
          </w:tcPr>
          <w:p w14:paraId="558F8486" w14:textId="77777777" w:rsidR="005930E7" w:rsidRPr="0093116E" w:rsidRDefault="005930E7" w:rsidP="005930E7">
            <w:pPr>
              <w:rPr>
                <w:noProof/>
                <w:sz w:val="16"/>
                <w:szCs w:val="16"/>
              </w:rPr>
            </w:pPr>
            <w:r w:rsidRPr="0093116E">
              <w:rPr>
                <w:noProof/>
                <w:sz w:val="16"/>
              </w:rPr>
              <w:t>Total costuri</w:t>
            </w:r>
          </w:p>
        </w:tc>
      </w:tr>
      <w:tr w:rsidR="005930E7" w:rsidRPr="0093116E" w14:paraId="7CA48C22" w14:textId="77777777" w:rsidTr="005930E7">
        <w:trPr>
          <w:trHeight w:hRule="exact" w:val="524"/>
        </w:trPr>
        <w:tc>
          <w:tcPr>
            <w:tcW w:w="1384" w:type="dxa"/>
            <w:tcBorders>
              <w:top w:val="single" w:sz="4" w:space="0" w:color="auto"/>
              <w:left w:val="single" w:sz="4" w:space="0" w:color="auto"/>
              <w:bottom w:val="single" w:sz="4" w:space="0" w:color="auto"/>
              <w:right w:val="single" w:sz="4" w:space="0" w:color="auto"/>
            </w:tcBorders>
            <w:hideMark/>
          </w:tcPr>
          <w:p w14:paraId="787F4F1F" w14:textId="77777777" w:rsidR="005930E7" w:rsidRPr="0093116E" w:rsidRDefault="005930E7" w:rsidP="005930E7">
            <w:pPr>
              <w:rPr>
                <w:noProof/>
                <w:sz w:val="16"/>
                <w:szCs w:val="16"/>
              </w:rPr>
            </w:pPr>
          </w:p>
        </w:tc>
        <w:tc>
          <w:tcPr>
            <w:tcW w:w="567" w:type="dxa"/>
            <w:tcBorders>
              <w:top w:val="single" w:sz="4" w:space="0" w:color="auto"/>
              <w:left w:val="single" w:sz="4" w:space="0" w:color="auto"/>
              <w:bottom w:val="single" w:sz="4" w:space="0" w:color="auto"/>
              <w:right w:val="single" w:sz="4" w:space="0" w:color="auto"/>
            </w:tcBorders>
            <w:hideMark/>
          </w:tcPr>
          <w:p w14:paraId="470B5744" w14:textId="77777777" w:rsidR="005930E7" w:rsidRPr="0093116E" w:rsidRDefault="005930E7" w:rsidP="005930E7">
            <w:pPr>
              <w:rPr>
                <w:noProof/>
                <w:sz w:val="16"/>
                <w:szCs w:val="16"/>
              </w:rPr>
            </w:pPr>
          </w:p>
        </w:tc>
        <w:tc>
          <w:tcPr>
            <w:tcW w:w="709" w:type="dxa"/>
            <w:tcBorders>
              <w:top w:val="single" w:sz="4" w:space="0" w:color="auto"/>
              <w:left w:val="single" w:sz="4" w:space="0" w:color="auto"/>
              <w:bottom w:val="single" w:sz="4" w:space="0" w:color="auto"/>
              <w:right w:val="single" w:sz="4" w:space="0" w:color="auto"/>
            </w:tcBorders>
          </w:tcPr>
          <w:p w14:paraId="191FA10D" w14:textId="77777777" w:rsidR="005930E7" w:rsidRPr="0093116E" w:rsidRDefault="005930E7" w:rsidP="005930E7">
            <w:pPr>
              <w:rPr>
                <w:noProof/>
                <w:sz w:val="16"/>
                <w:szCs w:val="16"/>
              </w:rPr>
            </w:pPr>
          </w:p>
        </w:tc>
        <w:tc>
          <w:tcPr>
            <w:tcW w:w="425" w:type="dxa"/>
            <w:tcBorders>
              <w:top w:val="single" w:sz="4" w:space="0" w:color="auto"/>
              <w:left w:val="single" w:sz="4" w:space="0" w:color="auto"/>
              <w:bottom w:val="single" w:sz="4" w:space="0" w:color="auto"/>
              <w:right w:val="dashSmallGap" w:sz="4" w:space="0" w:color="auto"/>
            </w:tcBorders>
          </w:tcPr>
          <w:p w14:paraId="6D721EED" w14:textId="77777777" w:rsidR="005930E7" w:rsidRPr="0093116E" w:rsidRDefault="005930E7" w:rsidP="005930E7">
            <w:pPr>
              <w:rPr>
                <w:noProof/>
                <w:sz w:val="16"/>
                <w:szCs w:val="16"/>
              </w:rPr>
            </w:pPr>
          </w:p>
        </w:tc>
        <w:tc>
          <w:tcPr>
            <w:tcW w:w="709" w:type="dxa"/>
            <w:tcBorders>
              <w:top w:val="single" w:sz="4" w:space="0" w:color="auto"/>
              <w:left w:val="dashSmallGap" w:sz="4" w:space="0" w:color="auto"/>
              <w:bottom w:val="single" w:sz="4" w:space="0" w:color="auto"/>
              <w:right w:val="single" w:sz="4" w:space="0" w:color="auto"/>
            </w:tcBorders>
            <w:hideMark/>
          </w:tcPr>
          <w:p w14:paraId="4E195492" w14:textId="77777777" w:rsidR="005930E7" w:rsidRPr="0093116E" w:rsidRDefault="005930E7" w:rsidP="005930E7">
            <w:pPr>
              <w:rPr>
                <w:noProof/>
                <w:sz w:val="16"/>
                <w:szCs w:val="16"/>
              </w:rPr>
            </w:pPr>
            <w:r w:rsidRPr="0093116E">
              <w:rPr>
                <w:noProof/>
                <w:sz w:val="16"/>
              </w:rPr>
              <w:t>20 000</w:t>
            </w:r>
          </w:p>
        </w:tc>
        <w:tc>
          <w:tcPr>
            <w:tcW w:w="283" w:type="dxa"/>
            <w:tcBorders>
              <w:top w:val="single" w:sz="4" w:space="0" w:color="auto"/>
              <w:left w:val="single" w:sz="4" w:space="0" w:color="auto"/>
              <w:bottom w:val="single" w:sz="4" w:space="0" w:color="auto"/>
              <w:right w:val="dashSmallGap" w:sz="4" w:space="0" w:color="auto"/>
            </w:tcBorders>
          </w:tcPr>
          <w:p w14:paraId="3CCE4339" w14:textId="77777777" w:rsidR="005930E7" w:rsidRPr="0093116E" w:rsidRDefault="005930E7" w:rsidP="005930E7">
            <w:pPr>
              <w:rPr>
                <w:noProof/>
                <w:sz w:val="16"/>
                <w:szCs w:val="16"/>
              </w:rPr>
            </w:pPr>
          </w:p>
        </w:tc>
        <w:tc>
          <w:tcPr>
            <w:tcW w:w="567" w:type="dxa"/>
            <w:tcBorders>
              <w:top w:val="single" w:sz="4" w:space="0" w:color="auto"/>
              <w:left w:val="dashSmallGap" w:sz="4" w:space="0" w:color="auto"/>
              <w:bottom w:val="single" w:sz="4" w:space="0" w:color="auto"/>
              <w:right w:val="single" w:sz="4" w:space="0" w:color="auto"/>
            </w:tcBorders>
          </w:tcPr>
          <w:p w14:paraId="4FF5C7E9" w14:textId="77777777" w:rsidR="005930E7" w:rsidRPr="0093116E" w:rsidRDefault="005930E7" w:rsidP="005930E7">
            <w:pPr>
              <w:rPr>
                <w:noProof/>
                <w:sz w:val="16"/>
                <w:szCs w:val="16"/>
              </w:rPr>
            </w:pPr>
          </w:p>
        </w:tc>
        <w:tc>
          <w:tcPr>
            <w:tcW w:w="284" w:type="dxa"/>
            <w:tcBorders>
              <w:top w:val="single" w:sz="4" w:space="0" w:color="auto"/>
              <w:left w:val="single" w:sz="4" w:space="0" w:color="auto"/>
              <w:bottom w:val="single" w:sz="4" w:space="0" w:color="auto"/>
              <w:right w:val="dashSmallGap" w:sz="4" w:space="0" w:color="auto"/>
            </w:tcBorders>
          </w:tcPr>
          <w:p w14:paraId="23030632" w14:textId="77777777" w:rsidR="005930E7" w:rsidRPr="0093116E" w:rsidRDefault="005930E7" w:rsidP="005930E7">
            <w:pPr>
              <w:rPr>
                <w:noProof/>
                <w:sz w:val="16"/>
                <w:szCs w:val="16"/>
              </w:rPr>
            </w:pPr>
          </w:p>
        </w:tc>
        <w:tc>
          <w:tcPr>
            <w:tcW w:w="567" w:type="dxa"/>
            <w:tcBorders>
              <w:top w:val="single" w:sz="4" w:space="0" w:color="auto"/>
              <w:left w:val="dashSmallGap" w:sz="4" w:space="0" w:color="auto"/>
              <w:bottom w:val="single" w:sz="4" w:space="0" w:color="auto"/>
              <w:right w:val="single" w:sz="4" w:space="0" w:color="auto"/>
            </w:tcBorders>
          </w:tcPr>
          <w:p w14:paraId="461169C1" w14:textId="77777777" w:rsidR="005930E7" w:rsidRPr="0093116E" w:rsidRDefault="005930E7" w:rsidP="005930E7">
            <w:pPr>
              <w:rPr>
                <w:noProof/>
                <w:sz w:val="16"/>
                <w:szCs w:val="16"/>
              </w:rPr>
            </w:pPr>
          </w:p>
        </w:tc>
        <w:tc>
          <w:tcPr>
            <w:tcW w:w="283" w:type="dxa"/>
            <w:tcBorders>
              <w:top w:val="single" w:sz="4" w:space="0" w:color="auto"/>
              <w:left w:val="single" w:sz="4" w:space="0" w:color="auto"/>
              <w:bottom w:val="single" w:sz="4" w:space="0" w:color="auto"/>
              <w:right w:val="dashSmallGap" w:sz="4" w:space="0" w:color="auto"/>
            </w:tcBorders>
          </w:tcPr>
          <w:p w14:paraId="2512F6CB" w14:textId="77777777" w:rsidR="005930E7" w:rsidRPr="0093116E" w:rsidRDefault="005930E7" w:rsidP="005930E7">
            <w:pPr>
              <w:rPr>
                <w:noProof/>
                <w:sz w:val="16"/>
                <w:szCs w:val="16"/>
              </w:rPr>
            </w:pPr>
          </w:p>
        </w:tc>
        <w:tc>
          <w:tcPr>
            <w:tcW w:w="709" w:type="dxa"/>
            <w:tcBorders>
              <w:top w:val="single" w:sz="4" w:space="0" w:color="auto"/>
              <w:left w:val="dashSmallGap" w:sz="4" w:space="0" w:color="auto"/>
              <w:bottom w:val="single" w:sz="4" w:space="0" w:color="auto"/>
              <w:right w:val="single" w:sz="4" w:space="0" w:color="auto"/>
            </w:tcBorders>
          </w:tcPr>
          <w:p w14:paraId="63928FE1" w14:textId="77777777" w:rsidR="005930E7" w:rsidRPr="0093116E" w:rsidRDefault="005930E7" w:rsidP="005930E7">
            <w:pPr>
              <w:rPr>
                <w:noProof/>
                <w:sz w:val="16"/>
                <w:szCs w:val="16"/>
              </w:rPr>
            </w:pPr>
          </w:p>
        </w:tc>
        <w:tc>
          <w:tcPr>
            <w:tcW w:w="284" w:type="dxa"/>
            <w:tcBorders>
              <w:top w:val="single" w:sz="4" w:space="0" w:color="auto"/>
              <w:left w:val="single" w:sz="4" w:space="0" w:color="auto"/>
              <w:bottom w:val="single" w:sz="4" w:space="0" w:color="auto"/>
              <w:right w:val="dashSmallGap" w:sz="4" w:space="0" w:color="auto"/>
            </w:tcBorders>
          </w:tcPr>
          <w:p w14:paraId="08A6852E" w14:textId="77777777" w:rsidR="005930E7" w:rsidRPr="0093116E" w:rsidRDefault="005930E7" w:rsidP="005930E7">
            <w:pPr>
              <w:rPr>
                <w:noProof/>
                <w:sz w:val="16"/>
                <w:szCs w:val="16"/>
              </w:rPr>
            </w:pPr>
          </w:p>
        </w:tc>
        <w:tc>
          <w:tcPr>
            <w:tcW w:w="708" w:type="dxa"/>
            <w:tcBorders>
              <w:top w:val="single" w:sz="4" w:space="0" w:color="auto"/>
              <w:left w:val="dashSmallGap" w:sz="4" w:space="0" w:color="auto"/>
              <w:bottom w:val="single" w:sz="4" w:space="0" w:color="auto"/>
              <w:right w:val="single" w:sz="4" w:space="0" w:color="auto"/>
            </w:tcBorders>
          </w:tcPr>
          <w:p w14:paraId="774FF266" w14:textId="77777777" w:rsidR="005930E7" w:rsidRPr="0093116E" w:rsidRDefault="005930E7" w:rsidP="005930E7">
            <w:pPr>
              <w:rPr>
                <w:noProof/>
                <w:sz w:val="16"/>
                <w:szCs w:val="16"/>
              </w:rPr>
            </w:pPr>
          </w:p>
        </w:tc>
        <w:tc>
          <w:tcPr>
            <w:tcW w:w="284" w:type="dxa"/>
            <w:tcBorders>
              <w:top w:val="single" w:sz="4" w:space="0" w:color="auto"/>
              <w:left w:val="single" w:sz="4" w:space="0" w:color="auto"/>
              <w:bottom w:val="single" w:sz="4" w:space="0" w:color="auto"/>
              <w:right w:val="dashSmallGap" w:sz="4" w:space="0" w:color="auto"/>
            </w:tcBorders>
          </w:tcPr>
          <w:p w14:paraId="51133834" w14:textId="77777777" w:rsidR="005930E7" w:rsidRPr="0093116E" w:rsidRDefault="005930E7" w:rsidP="005930E7">
            <w:pPr>
              <w:rPr>
                <w:noProof/>
                <w:sz w:val="16"/>
                <w:szCs w:val="16"/>
              </w:rPr>
            </w:pPr>
          </w:p>
        </w:tc>
        <w:tc>
          <w:tcPr>
            <w:tcW w:w="567" w:type="dxa"/>
            <w:tcBorders>
              <w:top w:val="single" w:sz="4" w:space="0" w:color="auto"/>
              <w:left w:val="dashSmallGap" w:sz="4" w:space="0" w:color="auto"/>
              <w:bottom w:val="single" w:sz="4" w:space="0" w:color="auto"/>
              <w:right w:val="single" w:sz="4" w:space="0" w:color="auto"/>
            </w:tcBorders>
          </w:tcPr>
          <w:p w14:paraId="695FF430" w14:textId="77777777" w:rsidR="005930E7" w:rsidRPr="0093116E" w:rsidRDefault="005930E7" w:rsidP="005930E7">
            <w:pPr>
              <w:rPr>
                <w:noProof/>
                <w:sz w:val="16"/>
                <w:szCs w:val="16"/>
              </w:rPr>
            </w:pPr>
          </w:p>
        </w:tc>
        <w:tc>
          <w:tcPr>
            <w:tcW w:w="992" w:type="dxa"/>
            <w:tcBorders>
              <w:top w:val="single" w:sz="4" w:space="0" w:color="auto"/>
              <w:left w:val="single" w:sz="4" w:space="0" w:color="auto"/>
              <w:bottom w:val="single" w:sz="4" w:space="0" w:color="auto"/>
              <w:right w:val="single" w:sz="4" w:space="0" w:color="auto"/>
            </w:tcBorders>
          </w:tcPr>
          <w:p w14:paraId="2127B25A" w14:textId="77777777" w:rsidR="005930E7" w:rsidRPr="0093116E" w:rsidRDefault="005930E7" w:rsidP="005930E7">
            <w:pPr>
              <w:rPr>
                <w:noProof/>
                <w:sz w:val="16"/>
                <w:szCs w:val="16"/>
              </w:rPr>
            </w:pPr>
          </w:p>
        </w:tc>
        <w:tc>
          <w:tcPr>
            <w:tcW w:w="851" w:type="dxa"/>
            <w:tcBorders>
              <w:top w:val="single" w:sz="4" w:space="0" w:color="auto"/>
              <w:left w:val="single" w:sz="4" w:space="0" w:color="auto"/>
              <w:bottom w:val="single" w:sz="4" w:space="0" w:color="auto"/>
              <w:right w:val="single" w:sz="4" w:space="0" w:color="auto"/>
            </w:tcBorders>
            <w:hideMark/>
          </w:tcPr>
          <w:p w14:paraId="0AF1E32A" w14:textId="77777777" w:rsidR="005930E7" w:rsidRPr="0093116E" w:rsidRDefault="005930E7" w:rsidP="005930E7">
            <w:pPr>
              <w:rPr>
                <w:noProof/>
                <w:sz w:val="16"/>
                <w:szCs w:val="16"/>
              </w:rPr>
            </w:pPr>
            <w:r w:rsidRPr="0093116E">
              <w:rPr>
                <w:noProof/>
                <w:sz w:val="16"/>
              </w:rPr>
              <w:t>20 000</w:t>
            </w:r>
          </w:p>
        </w:tc>
      </w:tr>
      <w:tr w:rsidR="005930E7" w:rsidRPr="0093116E" w14:paraId="3F0D8E3C" w14:textId="77777777" w:rsidTr="005930E7">
        <w:trPr>
          <w:trHeight w:hRule="exact" w:val="369"/>
        </w:trPr>
        <w:tc>
          <w:tcPr>
            <w:tcW w:w="1384" w:type="dxa"/>
            <w:tcBorders>
              <w:top w:val="single" w:sz="4" w:space="0" w:color="auto"/>
              <w:left w:val="single" w:sz="4" w:space="0" w:color="auto"/>
              <w:bottom w:val="single" w:sz="4" w:space="0" w:color="auto"/>
              <w:right w:val="single" w:sz="4" w:space="0" w:color="auto"/>
            </w:tcBorders>
            <w:hideMark/>
          </w:tcPr>
          <w:p w14:paraId="4FA0F84D" w14:textId="77777777" w:rsidR="005930E7" w:rsidRPr="0093116E" w:rsidRDefault="005930E7" w:rsidP="005930E7">
            <w:pPr>
              <w:jc w:val="left"/>
              <w:rPr>
                <w:noProof/>
                <w:sz w:val="16"/>
                <w:szCs w:val="16"/>
              </w:rPr>
            </w:pPr>
            <w:r w:rsidRPr="0093116E">
              <w:rPr>
                <w:noProof/>
                <w:sz w:val="16"/>
              </w:rPr>
              <w:t>- Realizare</w:t>
            </w:r>
          </w:p>
        </w:tc>
        <w:tc>
          <w:tcPr>
            <w:tcW w:w="567" w:type="dxa"/>
            <w:tcBorders>
              <w:top w:val="single" w:sz="4" w:space="0" w:color="auto"/>
              <w:left w:val="single" w:sz="4" w:space="0" w:color="auto"/>
              <w:bottom w:val="single" w:sz="4" w:space="0" w:color="auto"/>
              <w:right w:val="single" w:sz="4" w:space="0" w:color="auto"/>
            </w:tcBorders>
          </w:tcPr>
          <w:p w14:paraId="6D6276DD" w14:textId="77777777" w:rsidR="005930E7" w:rsidRPr="0093116E" w:rsidRDefault="005930E7" w:rsidP="005930E7">
            <w:pPr>
              <w:rPr>
                <w:noProof/>
                <w:sz w:val="16"/>
                <w:szCs w:val="16"/>
              </w:rPr>
            </w:pPr>
          </w:p>
        </w:tc>
        <w:tc>
          <w:tcPr>
            <w:tcW w:w="709" w:type="dxa"/>
            <w:tcBorders>
              <w:top w:val="single" w:sz="4" w:space="0" w:color="auto"/>
              <w:left w:val="single" w:sz="4" w:space="0" w:color="auto"/>
              <w:bottom w:val="single" w:sz="4" w:space="0" w:color="auto"/>
              <w:right w:val="single" w:sz="4" w:space="0" w:color="auto"/>
            </w:tcBorders>
          </w:tcPr>
          <w:p w14:paraId="7576F4C4" w14:textId="77777777" w:rsidR="005930E7" w:rsidRPr="0093116E" w:rsidRDefault="005930E7" w:rsidP="005930E7">
            <w:pPr>
              <w:rPr>
                <w:noProof/>
                <w:sz w:val="16"/>
                <w:szCs w:val="16"/>
              </w:rPr>
            </w:pPr>
          </w:p>
        </w:tc>
        <w:tc>
          <w:tcPr>
            <w:tcW w:w="425" w:type="dxa"/>
            <w:tcBorders>
              <w:top w:val="single" w:sz="4" w:space="0" w:color="auto"/>
              <w:left w:val="single" w:sz="4" w:space="0" w:color="auto"/>
              <w:bottom w:val="single" w:sz="4" w:space="0" w:color="auto"/>
              <w:right w:val="dashSmallGap" w:sz="4" w:space="0" w:color="auto"/>
            </w:tcBorders>
          </w:tcPr>
          <w:p w14:paraId="6F990666" w14:textId="77777777" w:rsidR="005930E7" w:rsidRPr="0093116E" w:rsidRDefault="005930E7" w:rsidP="005930E7">
            <w:pPr>
              <w:rPr>
                <w:noProof/>
                <w:sz w:val="16"/>
                <w:szCs w:val="16"/>
              </w:rPr>
            </w:pPr>
          </w:p>
        </w:tc>
        <w:tc>
          <w:tcPr>
            <w:tcW w:w="709" w:type="dxa"/>
            <w:tcBorders>
              <w:top w:val="single" w:sz="4" w:space="0" w:color="auto"/>
              <w:left w:val="dashSmallGap" w:sz="4" w:space="0" w:color="auto"/>
              <w:bottom w:val="single" w:sz="4" w:space="0" w:color="auto"/>
              <w:right w:val="single" w:sz="4" w:space="0" w:color="auto"/>
            </w:tcBorders>
            <w:hideMark/>
          </w:tcPr>
          <w:p w14:paraId="5C97795B" w14:textId="77777777" w:rsidR="005930E7" w:rsidRPr="0093116E" w:rsidRDefault="005930E7" w:rsidP="005930E7">
            <w:pPr>
              <w:rPr>
                <w:noProof/>
                <w:sz w:val="16"/>
                <w:szCs w:val="16"/>
              </w:rPr>
            </w:pPr>
          </w:p>
        </w:tc>
        <w:tc>
          <w:tcPr>
            <w:tcW w:w="283" w:type="dxa"/>
            <w:tcBorders>
              <w:top w:val="single" w:sz="4" w:space="0" w:color="auto"/>
              <w:left w:val="single" w:sz="4" w:space="0" w:color="auto"/>
              <w:bottom w:val="single" w:sz="4" w:space="0" w:color="auto"/>
              <w:right w:val="dashSmallGap" w:sz="4" w:space="0" w:color="auto"/>
            </w:tcBorders>
          </w:tcPr>
          <w:p w14:paraId="3A176D1A" w14:textId="77777777" w:rsidR="005930E7" w:rsidRPr="0093116E" w:rsidRDefault="005930E7" w:rsidP="005930E7">
            <w:pPr>
              <w:rPr>
                <w:noProof/>
                <w:sz w:val="16"/>
                <w:szCs w:val="16"/>
              </w:rPr>
            </w:pPr>
          </w:p>
        </w:tc>
        <w:tc>
          <w:tcPr>
            <w:tcW w:w="567" w:type="dxa"/>
            <w:tcBorders>
              <w:top w:val="single" w:sz="4" w:space="0" w:color="auto"/>
              <w:left w:val="dashSmallGap" w:sz="4" w:space="0" w:color="auto"/>
              <w:bottom w:val="single" w:sz="4" w:space="0" w:color="auto"/>
              <w:right w:val="single" w:sz="4" w:space="0" w:color="auto"/>
            </w:tcBorders>
          </w:tcPr>
          <w:p w14:paraId="2FC15E81" w14:textId="77777777" w:rsidR="005930E7" w:rsidRPr="0093116E" w:rsidRDefault="005930E7" w:rsidP="005930E7">
            <w:pPr>
              <w:rPr>
                <w:noProof/>
                <w:sz w:val="16"/>
                <w:szCs w:val="16"/>
              </w:rPr>
            </w:pPr>
          </w:p>
        </w:tc>
        <w:tc>
          <w:tcPr>
            <w:tcW w:w="284" w:type="dxa"/>
            <w:tcBorders>
              <w:top w:val="single" w:sz="4" w:space="0" w:color="auto"/>
              <w:left w:val="single" w:sz="4" w:space="0" w:color="auto"/>
              <w:bottom w:val="single" w:sz="4" w:space="0" w:color="auto"/>
              <w:right w:val="dashSmallGap" w:sz="4" w:space="0" w:color="auto"/>
            </w:tcBorders>
          </w:tcPr>
          <w:p w14:paraId="28534F76" w14:textId="77777777" w:rsidR="005930E7" w:rsidRPr="0093116E" w:rsidRDefault="005930E7" w:rsidP="005930E7">
            <w:pPr>
              <w:rPr>
                <w:noProof/>
                <w:sz w:val="16"/>
                <w:szCs w:val="16"/>
              </w:rPr>
            </w:pPr>
          </w:p>
        </w:tc>
        <w:tc>
          <w:tcPr>
            <w:tcW w:w="567" w:type="dxa"/>
            <w:tcBorders>
              <w:top w:val="single" w:sz="4" w:space="0" w:color="auto"/>
              <w:left w:val="dashSmallGap" w:sz="4" w:space="0" w:color="auto"/>
              <w:bottom w:val="single" w:sz="4" w:space="0" w:color="auto"/>
              <w:right w:val="single" w:sz="4" w:space="0" w:color="auto"/>
            </w:tcBorders>
          </w:tcPr>
          <w:p w14:paraId="1F1C181E" w14:textId="77777777" w:rsidR="005930E7" w:rsidRPr="0093116E" w:rsidRDefault="005930E7" w:rsidP="005930E7">
            <w:pPr>
              <w:rPr>
                <w:noProof/>
                <w:sz w:val="16"/>
                <w:szCs w:val="16"/>
              </w:rPr>
            </w:pPr>
          </w:p>
        </w:tc>
        <w:tc>
          <w:tcPr>
            <w:tcW w:w="283" w:type="dxa"/>
            <w:tcBorders>
              <w:top w:val="single" w:sz="4" w:space="0" w:color="auto"/>
              <w:left w:val="single" w:sz="4" w:space="0" w:color="auto"/>
              <w:bottom w:val="single" w:sz="4" w:space="0" w:color="auto"/>
              <w:right w:val="dashSmallGap" w:sz="4" w:space="0" w:color="auto"/>
            </w:tcBorders>
          </w:tcPr>
          <w:p w14:paraId="13D5FDDC" w14:textId="77777777" w:rsidR="005930E7" w:rsidRPr="0093116E" w:rsidRDefault="005930E7" w:rsidP="005930E7">
            <w:pPr>
              <w:rPr>
                <w:noProof/>
                <w:sz w:val="16"/>
                <w:szCs w:val="16"/>
              </w:rPr>
            </w:pPr>
          </w:p>
        </w:tc>
        <w:tc>
          <w:tcPr>
            <w:tcW w:w="709" w:type="dxa"/>
            <w:tcBorders>
              <w:top w:val="single" w:sz="4" w:space="0" w:color="auto"/>
              <w:left w:val="dashSmallGap" w:sz="4" w:space="0" w:color="auto"/>
              <w:bottom w:val="single" w:sz="4" w:space="0" w:color="auto"/>
              <w:right w:val="single" w:sz="4" w:space="0" w:color="auto"/>
            </w:tcBorders>
          </w:tcPr>
          <w:p w14:paraId="137894ED" w14:textId="77777777" w:rsidR="005930E7" w:rsidRPr="0093116E" w:rsidRDefault="005930E7" w:rsidP="005930E7">
            <w:pPr>
              <w:rPr>
                <w:noProof/>
                <w:sz w:val="16"/>
                <w:szCs w:val="16"/>
              </w:rPr>
            </w:pPr>
          </w:p>
        </w:tc>
        <w:tc>
          <w:tcPr>
            <w:tcW w:w="284" w:type="dxa"/>
            <w:tcBorders>
              <w:top w:val="single" w:sz="4" w:space="0" w:color="auto"/>
              <w:left w:val="single" w:sz="4" w:space="0" w:color="auto"/>
              <w:bottom w:val="single" w:sz="4" w:space="0" w:color="auto"/>
              <w:right w:val="dashSmallGap" w:sz="4" w:space="0" w:color="auto"/>
            </w:tcBorders>
          </w:tcPr>
          <w:p w14:paraId="13F5FDD3" w14:textId="77777777" w:rsidR="005930E7" w:rsidRPr="0093116E" w:rsidRDefault="005930E7" w:rsidP="005930E7">
            <w:pPr>
              <w:rPr>
                <w:noProof/>
                <w:sz w:val="16"/>
                <w:szCs w:val="16"/>
              </w:rPr>
            </w:pPr>
          </w:p>
        </w:tc>
        <w:tc>
          <w:tcPr>
            <w:tcW w:w="708" w:type="dxa"/>
            <w:tcBorders>
              <w:top w:val="single" w:sz="4" w:space="0" w:color="auto"/>
              <w:left w:val="dashSmallGap" w:sz="4" w:space="0" w:color="auto"/>
              <w:bottom w:val="single" w:sz="4" w:space="0" w:color="auto"/>
              <w:right w:val="single" w:sz="4" w:space="0" w:color="auto"/>
            </w:tcBorders>
          </w:tcPr>
          <w:p w14:paraId="5F174431" w14:textId="77777777" w:rsidR="005930E7" w:rsidRPr="0093116E" w:rsidRDefault="005930E7" w:rsidP="005930E7">
            <w:pPr>
              <w:rPr>
                <w:noProof/>
                <w:sz w:val="16"/>
                <w:szCs w:val="16"/>
              </w:rPr>
            </w:pPr>
          </w:p>
        </w:tc>
        <w:tc>
          <w:tcPr>
            <w:tcW w:w="284" w:type="dxa"/>
            <w:tcBorders>
              <w:top w:val="single" w:sz="4" w:space="0" w:color="auto"/>
              <w:left w:val="single" w:sz="4" w:space="0" w:color="auto"/>
              <w:bottom w:val="single" w:sz="4" w:space="0" w:color="auto"/>
              <w:right w:val="dashSmallGap" w:sz="4" w:space="0" w:color="auto"/>
            </w:tcBorders>
          </w:tcPr>
          <w:p w14:paraId="1AA00304" w14:textId="77777777" w:rsidR="005930E7" w:rsidRPr="0093116E" w:rsidRDefault="005930E7" w:rsidP="005930E7">
            <w:pPr>
              <w:rPr>
                <w:noProof/>
                <w:sz w:val="16"/>
                <w:szCs w:val="16"/>
              </w:rPr>
            </w:pPr>
          </w:p>
        </w:tc>
        <w:tc>
          <w:tcPr>
            <w:tcW w:w="567" w:type="dxa"/>
            <w:tcBorders>
              <w:top w:val="single" w:sz="4" w:space="0" w:color="auto"/>
              <w:left w:val="dashSmallGap" w:sz="4" w:space="0" w:color="auto"/>
              <w:bottom w:val="single" w:sz="4" w:space="0" w:color="auto"/>
              <w:right w:val="single" w:sz="4" w:space="0" w:color="auto"/>
            </w:tcBorders>
          </w:tcPr>
          <w:p w14:paraId="07A0638F" w14:textId="77777777" w:rsidR="005930E7" w:rsidRPr="0093116E" w:rsidRDefault="005930E7" w:rsidP="005930E7">
            <w:pPr>
              <w:rPr>
                <w:noProof/>
                <w:sz w:val="16"/>
                <w:szCs w:val="16"/>
              </w:rPr>
            </w:pPr>
          </w:p>
        </w:tc>
        <w:tc>
          <w:tcPr>
            <w:tcW w:w="992" w:type="dxa"/>
            <w:tcBorders>
              <w:top w:val="single" w:sz="4" w:space="0" w:color="auto"/>
              <w:left w:val="single" w:sz="4" w:space="0" w:color="auto"/>
              <w:bottom w:val="single" w:sz="4" w:space="0" w:color="auto"/>
              <w:right w:val="single" w:sz="4" w:space="0" w:color="auto"/>
            </w:tcBorders>
          </w:tcPr>
          <w:p w14:paraId="2F1813C8" w14:textId="77777777" w:rsidR="005930E7" w:rsidRPr="0093116E" w:rsidRDefault="005930E7" w:rsidP="005930E7">
            <w:pPr>
              <w:rPr>
                <w:noProof/>
                <w:sz w:val="16"/>
                <w:szCs w:val="16"/>
              </w:rPr>
            </w:pPr>
          </w:p>
        </w:tc>
        <w:tc>
          <w:tcPr>
            <w:tcW w:w="851" w:type="dxa"/>
            <w:tcBorders>
              <w:top w:val="single" w:sz="4" w:space="0" w:color="auto"/>
              <w:left w:val="single" w:sz="4" w:space="0" w:color="auto"/>
              <w:bottom w:val="single" w:sz="4" w:space="0" w:color="auto"/>
              <w:right w:val="single" w:sz="4" w:space="0" w:color="auto"/>
            </w:tcBorders>
            <w:hideMark/>
          </w:tcPr>
          <w:p w14:paraId="49BBA74A" w14:textId="77777777" w:rsidR="005930E7" w:rsidRPr="0093116E" w:rsidRDefault="005930E7" w:rsidP="005930E7">
            <w:pPr>
              <w:rPr>
                <w:noProof/>
                <w:sz w:val="16"/>
                <w:szCs w:val="16"/>
              </w:rPr>
            </w:pPr>
          </w:p>
        </w:tc>
      </w:tr>
      <w:tr w:rsidR="005930E7" w:rsidRPr="0093116E" w14:paraId="0F56673C" w14:textId="77777777" w:rsidTr="005930E7">
        <w:trPr>
          <w:trHeight w:hRule="exact" w:val="369"/>
        </w:trPr>
        <w:tc>
          <w:tcPr>
            <w:tcW w:w="1384" w:type="dxa"/>
            <w:tcBorders>
              <w:top w:val="single" w:sz="4" w:space="0" w:color="auto"/>
              <w:left w:val="single" w:sz="4" w:space="0" w:color="auto"/>
              <w:bottom w:val="single" w:sz="4" w:space="0" w:color="auto"/>
              <w:right w:val="single" w:sz="4" w:space="0" w:color="auto"/>
            </w:tcBorders>
            <w:hideMark/>
          </w:tcPr>
          <w:p w14:paraId="06167129" w14:textId="77777777" w:rsidR="005930E7" w:rsidRPr="0093116E" w:rsidRDefault="005930E7" w:rsidP="005930E7">
            <w:pPr>
              <w:jc w:val="left"/>
              <w:rPr>
                <w:noProof/>
                <w:sz w:val="16"/>
                <w:szCs w:val="16"/>
              </w:rPr>
            </w:pPr>
            <w:r w:rsidRPr="0093116E">
              <w:rPr>
                <w:noProof/>
                <w:sz w:val="16"/>
              </w:rPr>
              <w:t>- Realizare</w:t>
            </w:r>
          </w:p>
        </w:tc>
        <w:tc>
          <w:tcPr>
            <w:tcW w:w="567" w:type="dxa"/>
            <w:tcBorders>
              <w:top w:val="single" w:sz="4" w:space="0" w:color="auto"/>
              <w:left w:val="single" w:sz="4" w:space="0" w:color="auto"/>
              <w:bottom w:val="single" w:sz="4" w:space="0" w:color="auto"/>
              <w:right w:val="single" w:sz="4" w:space="0" w:color="auto"/>
            </w:tcBorders>
          </w:tcPr>
          <w:p w14:paraId="25FFF1CF" w14:textId="77777777" w:rsidR="005930E7" w:rsidRPr="0093116E" w:rsidRDefault="005930E7" w:rsidP="005930E7">
            <w:pPr>
              <w:rPr>
                <w:noProof/>
                <w:sz w:val="16"/>
                <w:szCs w:val="16"/>
              </w:rPr>
            </w:pPr>
          </w:p>
        </w:tc>
        <w:tc>
          <w:tcPr>
            <w:tcW w:w="709" w:type="dxa"/>
            <w:tcBorders>
              <w:top w:val="single" w:sz="4" w:space="0" w:color="auto"/>
              <w:left w:val="single" w:sz="4" w:space="0" w:color="auto"/>
              <w:bottom w:val="single" w:sz="4" w:space="0" w:color="auto"/>
              <w:right w:val="single" w:sz="4" w:space="0" w:color="auto"/>
            </w:tcBorders>
          </w:tcPr>
          <w:p w14:paraId="66EC69B7" w14:textId="77777777" w:rsidR="005930E7" w:rsidRPr="0093116E" w:rsidRDefault="005930E7" w:rsidP="005930E7">
            <w:pPr>
              <w:rPr>
                <w:noProof/>
                <w:sz w:val="16"/>
                <w:szCs w:val="16"/>
              </w:rPr>
            </w:pPr>
          </w:p>
        </w:tc>
        <w:tc>
          <w:tcPr>
            <w:tcW w:w="425" w:type="dxa"/>
            <w:tcBorders>
              <w:top w:val="single" w:sz="4" w:space="0" w:color="auto"/>
              <w:left w:val="single" w:sz="4" w:space="0" w:color="auto"/>
              <w:bottom w:val="single" w:sz="4" w:space="0" w:color="auto"/>
              <w:right w:val="single" w:sz="4" w:space="0" w:color="auto"/>
            </w:tcBorders>
          </w:tcPr>
          <w:p w14:paraId="16A07151" w14:textId="77777777" w:rsidR="005930E7" w:rsidRPr="0093116E" w:rsidRDefault="005930E7" w:rsidP="005930E7">
            <w:pPr>
              <w:rPr>
                <w:noProof/>
                <w:sz w:val="16"/>
                <w:szCs w:val="16"/>
              </w:rPr>
            </w:pPr>
          </w:p>
        </w:tc>
        <w:tc>
          <w:tcPr>
            <w:tcW w:w="709" w:type="dxa"/>
            <w:tcBorders>
              <w:top w:val="single" w:sz="4" w:space="0" w:color="auto"/>
              <w:left w:val="single" w:sz="4" w:space="0" w:color="auto"/>
              <w:bottom w:val="single" w:sz="4" w:space="0" w:color="auto"/>
              <w:right w:val="single" w:sz="4" w:space="0" w:color="auto"/>
            </w:tcBorders>
          </w:tcPr>
          <w:p w14:paraId="2427F01E" w14:textId="77777777" w:rsidR="005930E7" w:rsidRPr="0093116E" w:rsidRDefault="005930E7" w:rsidP="005930E7">
            <w:pPr>
              <w:rPr>
                <w:noProof/>
                <w:sz w:val="16"/>
                <w:szCs w:val="16"/>
              </w:rPr>
            </w:pPr>
          </w:p>
        </w:tc>
        <w:tc>
          <w:tcPr>
            <w:tcW w:w="283" w:type="dxa"/>
            <w:tcBorders>
              <w:top w:val="single" w:sz="4" w:space="0" w:color="auto"/>
              <w:left w:val="single" w:sz="4" w:space="0" w:color="auto"/>
              <w:bottom w:val="single" w:sz="4" w:space="0" w:color="auto"/>
              <w:right w:val="single" w:sz="4" w:space="0" w:color="auto"/>
            </w:tcBorders>
          </w:tcPr>
          <w:p w14:paraId="2B337183" w14:textId="77777777" w:rsidR="005930E7" w:rsidRPr="0093116E" w:rsidRDefault="005930E7" w:rsidP="005930E7">
            <w:pPr>
              <w:rPr>
                <w:noProof/>
                <w:sz w:val="16"/>
                <w:szCs w:val="16"/>
              </w:rPr>
            </w:pPr>
          </w:p>
        </w:tc>
        <w:tc>
          <w:tcPr>
            <w:tcW w:w="567" w:type="dxa"/>
            <w:tcBorders>
              <w:top w:val="single" w:sz="4" w:space="0" w:color="auto"/>
              <w:left w:val="single" w:sz="4" w:space="0" w:color="auto"/>
              <w:bottom w:val="single" w:sz="4" w:space="0" w:color="auto"/>
              <w:right w:val="single" w:sz="4" w:space="0" w:color="auto"/>
            </w:tcBorders>
          </w:tcPr>
          <w:p w14:paraId="6F96746C" w14:textId="77777777" w:rsidR="005930E7" w:rsidRPr="0093116E" w:rsidRDefault="005930E7" w:rsidP="005930E7">
            <w:pPr>
              <w:rPr>
                <w:noProof/>
                <w:sz w:val="16"/>
                <w:szCs w:val="16"/>
              </w:rPr>
            </w:pPr>
          </w:p>
        </w:tc>
        <w:tc>
          <w:tcPr>
            <w:tcW w:w="284" w:type="dxa"/>
            <w:tcBorders>
              <w:top w:val="single" w:sz="4" w:space="0" w:color="auto"/>
              <w:left w:val="single" w:sz="4" w:space="0" w:color="auto"/>
              <w:bottom w:val="single" w:sz="4" w:space="0" w:color="auto"/>
              <w:right w:val="single" w:sz="4" w:space="0" w:color="auto"/>
            </w:tcBorders>
          </w:tcPr>
          <w:p w14:paraId="79FD3829" w14:textId="77777777" w:rsidR="005930E7" w:rsidRPr="0093116E" w:rsidRDefault="005930E7" w:rsidP="005930E7">
            <w:pPr>
              <w:rPr>
                <w:noProof/>
                <w:sz w:val="16"/>
                <w:szCs w:val="16"/>
              </w:rPr>
            </w:pPr>
          </w:p>
        </w:tc>
        <w:tc>
          <w:tcPr>
            <w:tcW w:w="567" w:type="dxa"/>
            <w:tcBorders>
              <w:top w:val="single" w:sz="4" w:space="0" w:color="auto"/>
              <w:left w:val="single" w:sz="4" w:space="0" w:color="auto"/>
              <w:bottom w:val="single" w:sz="4" w:space="0" w:color="auto"/>
              <w:right w:val="single" w:sz="4" w:space="0" w:color="auto"/>
            </w:tcBorders>
          </w:tcPr>
          <w:p w14:paraId="02607083" w14:textId="77777777" w:rsidR="005930E7" w:rsidRPr="0093116E" w:rsidRDefault="005930E7" w:rsidP="005930E7">
            <w:pPr>
              <w:rPr>
                <w:noProof/>
                <w:sz w:val="16"/>
                <w:szCs w:val="16"/>
              </w:rPr>
            </w:pPr>
          </w:p>
        </w:tc>
        <w:tc>
          <w:tcPr>
            <w:tcW w:w="283" w:type="dxa"/>
            <w:tcBorders>
              <w:top w:val="single" w:sz="4" w:space="0" w:color="auto"/>
              <w:left w:val="single" w:sz="4" w:space="0" w:color="auto"/>
              <w:bottom w:val="single" w:sz="4" w:space="0" w:color="auto"/>
              <w:right w:val="single" w:sz="4" w:space="0" w:color="auto"/>
            </w:tcBorders>
          </w:tcPr>
          <w:p w14:paraId="48C90F8E" w14:textId="77777777" w:rsidR="005930E7" w:rsidRPr="0093116E" w:rsidRDefault="005930E7" w:rsidP="005930E7">
            <w:pPr>
              <w:rPr>
                <w:noProof/>
                <w:sz w:val="16"/>
                <w:szCs w:val="16"/>
              </w:rPr>
            </w:pPr>
          </w:p>
        </w:tc>
        <w:tc>
          <w:tcPr>
            <w:tcW w:w="709" w:type="dxa"/>
            <w:tcBorders>
              <w:top w:val="single" w:sz="4" w:space="0" w:color="auto"/>
              <w:left w:val="single" w:sz="4" w:space="0" w:color="auto"/>
              <w:bottom w:val="single" w:sz="4" w:space="0" w:color="auto"/>
              <w:right w:val="single" w:sz="4" w:space="0" w:color="auto"/>
            </w:tcBorders>
          </w:tcPr>
          <w:p w14:paraId="64669CBE" w14:textId="77777777" w:rsidR="005930E7" w:rsidRPr="0093116E" w:rsidRDefault="005930E7" w:rsidP="005930E7">
            <w:pPr>
              <w:rPr>
                <w:noProof/>
                <w:sz w:val="16"/>
                <w:szCs w:val="16"/>
              </w:rPr>
            </w:pPr>
          </w:p>
        </w:tc>
        <w:tc>
          <w:tcPr>
            <w:tcW w:w="284" w:type="dxa"/>
            <w:tcBorders>
              <w:top w:val="single" w:sz="4" w:space="0" w:color="auto"/>
              <w:left w:val="single" w:sz="4" w:space="0" w:color="auto"/>
              <w:bottom w:val="single" w:sz="4" w:space="0" w:color="auto"/>
              <w:right w:val="single" w:sz="4" w:space="0" w:color="auto"/>
            </w:tcBorders>
          </w:tcPr>
          <w:p w14:paraId="4F9813EB" w14:textId="77777777" w:rsidR="005930E7" w:rsidRPr="0093116E" w:rsidRDefault="005930E7" w:rsidP="005930E7">
            <w:pPr>
              <w:rPr>
                <w:noProof/>
                <w:sz w:val="16"/>
                <w:szCs w:val="16"/>
              </w:rPr>
            </w:pPr>
          </w:p>
        </w:tc>
        <w:tc>
          <w:tcPr>
            <w:tcW w:w="708" w:type="dxa"/>
            <w:tcBorders>
              <w:top w:val="single" w:sz="4" w:space="0" w:color="auto"/>
              <w:left w:val="single" w:sz="4" w:space="0" w:color="auto"/>
              <w:bottom w:val="single" w:sz="4" w:space="0" w:color="auto"/>
              <w:right w:val="single" w:sz="4" w:space="0" w:color="auto"/>
            </w:tcBorders>
          </w:tcPr>
          <w:p w14:paraId="1840F19F" w14:textId="77777777" w:rsidR="005930E7" w:rsidRPr="0093116E" w:rsidRDefault="005930E7" w:rsidP="005930E7">
            <w:pPr>
              <w:rPr>
                <w:noProof/>
                <w:sz w:val="16"/>
                <w:szCs w:val="16"/>
              </w:rPr>
            </w:pPr>
          </w:p>
        </w:tc>
        <w:tc>
          <w:tcPr>
            <w:tcW w:w="284" w:type="dxa"/>
            <w:tcBorders>
              <w:top w:val="single" w:sz="4" w:space="0" w:color="auto"/>
              <w:left w:val="single" w:sz="4" w:space="0" w:color="auto"/>
              <w:bottom w:val="single" w:sz="4" w:space="0" w:color="auto"/>
              <w:right w:val="single" w:sz="4" w:space="0" w:color="auto"/>
            </w:tcBorders>
          </w:tcPr>
          <w:p w14:paraId="0E820CAC" w14:textId="77777777" w:rsidR="005930E7" w:rsidRPr="0093116E" w:rsidRDefault="005930E7" w:rsidP="005930E7">
            <w:pPr>
              <w:rPr>
                <w:noProof/>
                <w:sz w:val="16"/>
                <w:szCs w:val="16"/>
              </w:rPr>
            </w:pPr>
          </w:p>
        </w:tc>
        <w:tc>
          <w:tcPr>
            <w:tcW w:w="567" w:type="dxa"/>
            <w:tcBorders>
              <w:top w:val="single" w:sz="4" w:space="0" w:color="auto"/>
              <w:left w:val="single" w:sz="4" w:space="0" w:color="auto"/>
              <w:bottom w:val="single" w:sz="4" w:space="0" w:color="auto"/>
              <w:right w:val="single" w:sz="4" w:space="0" w:color="auto"/>
            </w:tcBorders>
          </w:tcPr>
          <w:p w14:paraId="2E2CE6E5" w14:textId="77777777" w:rsidR="005930E7" w:rsidRPr="0093116E" w:rsidRDefault="005930E7" w:rsidP="005930E7">
            <w:pPr>
              <w:rPr>
                <w:noProof/>
                <w:sz w:val="16"/>
                <w:szCs w:val="16"/>
              </w:rPr>
            </w:pPr>
          </w:p>
        </w:tc>
        <w:tc>
          <w:tcPr>
            <w:tcW w:w="992" w:type="dxa"/>
            <w:tcBorders>
              <w:top w:val="single" w:sz="4" w:space="0" w:color="auto"/>
              <w:left w:val="single" w:sz="4" w:space="0" w:color="auto"/>
              <w:bottom w:val="single" w:sz="4" w:space="0" w:color="auto"/>
              <w:right w:val="single" w:sz="4" w:space="0" w:color="auto"/>
            </w:tcBorders>
          </w:tcPr>
          <w:p w14:paraId="0BA2B2D1" w14:textId="77777777" w:rsidR="005930E7" w:rsidRPr="0093116E" w:rsidRDefault="005930E7" w:rsidP="005930E7">
            <w:pPr>
              <w:rPr>
                <w:noProof/>
                <w:sz w:val="16"/>
                <w:szCs w:val="16"/>
              </w:rPr>
            </w:pPr>
          </w:p>
        </w:tc>
        <w:tc>
          <w:tcPr>
            <w:tcW w:w="851" w:type="dxa"/>
            <w:tcBorders>
              <w:top w:val="single" w:sz="4" w:space="0" w:color="auto"/>
              <w:left w:val="single" w:sz="4" w:space="0" w:color="auto"/>
              <w:bottom w:val="single" w:sz="4" w:space="0" w:color="auto"/>
              <w:right w:val="single" w:sz="4" w:space="0" w:color="auto"/>
            </w:tcBorders>
          </w:tcPr>
          <w:p w14:paraId="7BB2A44F" w14:textId="77777777" w:rsidR="005930E7" w:rsidRPr="0093116E" w:rsidRDefault="005930E7" w:rsidP="005930E7">
            <w:pPr>
              <w:rPr>
                <w:noProof/>
                <w:sz w:val="16"/>
                <w:szCs w:val="16"/>
              </w:rPr>
            </w:pPr>
          </w:p>
        </w:tc>
      </w:tr>
      <w:tr w:rsidR="005930E7" w:rsidRPr="0093116E" w14:paraId="00C428B6" w14:textId="77777777" w:rsidTr="005930E7">
        <w:trPr>
          <w:trHeight w:val="77"/>
        </w:trPr>
        <w:tc>
          <w:tcPr>
            <w:tcW w:w="2660" w:type="dxa"/>
            <w:gridSpan w:val="3"/>
            <w:tcBorders>
              <w:top w:val="single" w:sz="4" w:space="0" w:color="auto"/>
              <w:left w:val="single" w:sz="4" w:space="0" w:color="auto"/>
              <w:bottom w:val="single" w:sz="12" w:space="0" w:color="auto"/>
              <w:right w:val="single" w:sz="4" w:space="0" w:color="auto"/>
            </w:tcBorders>
            <w:vAlign w:val="center"/>
            <w:hideMark/>
          </w:tcPr>
          <w:p w14:paraId="00C31815" w14:textId="77777777" w:rsidR="005930E7" w:rsidRPr="0093116E" w:rsidRDefault="005930E7" w:rsidP="005930E7">
            <w:pPr>
              <w:rPr>
                <w:noProof/>
                <w:sz w:val="16"/>
                <w:szCs w:val="16"/>
              </w:rPr>
            </w:pPr>
            <w:r w:rsidRPr="0093116E">
              <w:rPr>
                <w:noProof/>
                <w:sz w:val="16"/>
              </w:rPr>
              <w:t>Subtotal pentru obiectivul specific nr. 1</w:t>
            </w:r>
          </w:p>
        </w:tc>
        <w:tc>
          <w:tcPr>
            <w:tcW w:w="425" w:type="dxa"/>
            <w:tcBorders>
              <w:top w:val="single" w:sz="4" w:space="0" w:color="auto"/>
              <w:left w:val="single" w:sz="4" w:space="0" w:color="auto"/>
              <w:bottom w:val="single" w:sz="12" w:space="0" w:color="auto"/>
              <w:right w:val="single" w:sz="4" w:space="0" w:color="auto"/>
            </w:tcBorders>
          </w:tcPr>
          <w:p w14:paraId="577F8258" w14:textId="77777777" w:rsidR="005930E7" w:rsidRPr="0093116E" w:rsidRDefault="005930E7" w:rsidP="005930E7">
            <w:pPr>
              <w:rPr>
                <w:noProof/>
                <w:sz w:val="16"/>
                <w:szCs w:val="16"/>
              </w:rPr>
            </w:pPr>
          </w:p>
        </w:tc>
        <w:tc>
          <w:tcPr>
            <w:tcW w:w="709" w:type="dxa"/>
            <w:tcBorders>
              <w:top w:val="single" w:sz="4" w:space="0" w:color="auto"/>
              <w:left w:val="single" w:sz="4" w:space="0" w:color="auto"/>
              <w:bottom w:val="single" w:sz="12" w:space="0" w:color="auto"/>
              <w:right w:val="single" w:sz="4" w:space="0" w:color="auto"/>
            </w:tcBorders>
          </w:tcPr>
          <w:p w14:paraId="51B843F5" w14:textId="77777777" w:rsidR="005930E7" w:rsidRPr="0093116E" w:rsidRDefault="005930E7" w:rsidP="005930E7">
            <w:pPr>
              <w:rPr>
                <w:noProof/>
                <w:sz w:val="16"/>
                <w:szCs w:val="16"/>
              </w:rPr>
            </w:pPr>
          </w:p>
        </w:tc>
        <w:tc>
          <w:tcPr>
            <w:tcW w:w="283" w:type="dxa"/>
            <w:tcBorders>
              <w:top w:val="single" w:sz="4" w:space="0" w:color="auto"/>
              <w:left w:val="single" w:sz="4" w:space="0" w:color="auto"/>
              <w:bottom w:val="single" w:sz="12" w:space="0" w:color="auto"/>
              <w:right w:val="single" w:sz="4" w:space="0" w:color="auto"/>
            </w:tcBorders>
          </w:tcPr>
          <w:p w14:paraId="2513F914" w14:textId="77777777" w:rsidR="005930E7" w:rsidRPr="0093116E" w:rsidRDefault="005930E7" w:rsidP="005930E7">
            <w:pPr>
              <w:rPr>
                <w:noProof/>
                <w:sz w:val="16"/>
                <w:szCs w:val="16"/>
              </w:rPr>
            </w:pPr>
          </w:p>
        </w:tc>
        <w:tc>
          <w:tcPr>
            <w:tcW w:w="567" w:type="dxa"/>
            <w:tcBorders>
              <w:top w:val="single" w:sz="4" w:space="0" w:color="auto"/>
              <w:left w:val="single" w:sz="4" w:space="0" w:color="auto"/>
              <w:bottom w:val="single" w:sz="12" w:space="0" w:color="auto"/>
              <w:right w:val="single" w:sz="4" w:space="0" w:color="auto"/>
            </w:tcBorders>
          </w:tcPr>
          <w:p w14:paraId="0A473D66" w14:textId="77777777" w:rsidR="005930E7" w:rsidRPr="0093116E" w:rsidRDefault="005930E7" w:rsidP="005930E7">
            <w:pPr>
              <w:rPr>
                <w:noProof/>
                <w:sz w:val="16"/>
                <w:szCs w:val="16"/>
              </w:rPr>
            </w:pPr>
          </w:p>
        </w:tc>
        <w:tc>
          <w:tcPr>
            <w:tcW w:w="284" w:type="dxa"/>
            <w:tcBorders>
              <w:top w:val="single" w:sz="4" w:space="0" w:color="auto"/>
              <w:left w:val="single" w:sz="4" w:space="0" w:color="auto"/>
              <w:bottom w:val="single" w:sz="12" w:space="0" w:color="auto"/>
              <w:right w:val="single" w:sz="4" w:space="0" w:color="auto"/>
            </w:tcBorders>
          </w:tcPr>
          <w:p w14:paraId="6A0B3051" w14:textId="77777777" w:rsidR="005930E7" w:rsidRPr="0093116E" w:rsidRDefault="005930E7" w:rsidP="005930E7">
            <w:pPr>
              <w:rPr>
                <w:noProof/>
                <w:sz w:val="16"/>
                <w:szCs w:val="16"/>
              </w:rPr>
            </w:pPr>
          </w:p>
        </w:tc>
        <w:tc>
          <w:tcPr>
            <w:tcW w:w="567" w:type="dxa"/>
            <w:tcBorders>
              <w:top w:val="single" w:sz="4" w:space="0" w:color="auto"/>
              <w:left w:val="single" w:sz="4" w:space="0" w:color="auto"/>
              <w:bottom w:val="single" w:sz="12" w:space="0" w:color="auto"/>
              <w:right w:val="single" w:sz="4" w:space="0" w:color="auto"/>
            </w:tcBorders>
          </w:tcPr>
          <w:p w14:paraId="4A499174" w14:textId="77777777" w:rsidR="005930E7" w:rsidRPr="0093116E" w:rsidRDefault="005930E7" w:rsidP="005930E7">
            <w:pPr>
              <w:rPr>
                <w:noProof/>
                <w:sz w:val="16"/>
                <w:szCs w:val="16"/>
              </w:rPr>
            </w:pPr>
          </w:p>
        </w:tc>
        <w:tc>
          <w:tcPr>
            <w:tcW w:w="283" w:type="dxa"/>
            <w:tcBorders>
              <w:top w:val="single" w:sz="4" w:space="0" w:color="auto"/>
              <w:left w:val="single" w:sz="4" w:space="0" w:color="auto"/>
              <w:bottom w:val="single" w:sz="12" w:space="0" w:color="auto"/>
              <w:right w:val="single" w:sz="4" w:space="0" w:color="auto"/>
            </w:tcBorders>
          </w:tcPr>
          <w:p w14:paraId="035DFCEA" w14:textId="77777777" w:rsidR="005930E7" w:rsidRPr="0093116E" w:rsidRDefault="005930E7" w:rsidP="005930E7">
            <w:pPr>
              <w:rPr>
                <w:noProof/>
                <w:sz w:val="16"/>
                <w:szCs w:val="16"/>
              </w:rPr>
            </w:pPr>
          </w:p>
        </w:tc>
        <w:tc>
          <w:tcPr>
            <w:tcW w:w="709" w:type="dxa"/>
            <w:tcBorders>
              <w:top w:val="single" w:sz="4" w:space="0" w:color="auto"/>
              <w:left w:val="single" w:sz="4" w:space="0" w:color="auto"/>
              <w:bottom w:val="single" w:sz="12" w:space="0" w:color="auto"/>
              <w:right w:val="single" w:sz="4" w:space="0" w:color="auto"/>
            </w:tcBorders>
          </w:tcPr>
          <w:p w14:paraId="47BC5474" w14:textId="77777777" w:rsidR="005930E7" w:rsidRPr="0093116E" w:rsidRDefault="005930E7" w:rsidP="005930E7">
            <w:pPr>
              <w:rPr>
                <w:noProof/>
                <w:sz w:val="16"/>
                <w:szCs w:val="16"/>
              </w:rPr>
            </w:pPr>
          </w:p>
        </w:tc>
        <w:tc>
          <w:tcPr>
            <w:tcW w:w="284" w:type="dxa"/>
            <w:tcBorders>
              <w:top w:val="single" w:sz="4" w:space="0" w:color="auto"/>
              <w:left w:val="single" w:sz="4" w:space="0" w:color="auto"/>
              <w:bottom w:val="single" w:sz="12" w:space="0" w:color="auto"/>
              <w:right w:val="single" w:sz="4" w:space="0" w:color="auto"/>
            </w:tcBorders>
          </w:tcPr>
          <w:p w14:paraId="1F00CFDE" w14:textId="77777777" w:rsidR="005930E7" w:rsidRPr="0093116E" w:rsidRDefault="005930E7" w:rsidP="005930E7">
            <w:pPr>
              <w:rPr>
                <w:noProof/>
                <w:sz w:val="16"/>
                <w:szCs w:val="16"/>
              </w:rPr>
            </w:pPr>
          </w:p>
        </w:tc>
        <w:tc>
          <w:tcPr>
            <w:tcW w:w="708" w:type="dxa"/>
            <w:tcBorders>
              <w:top w:val="single" w:sz="4" w:space="0" w:color="auto"/>
              <w:left w:val="single" w:sz="4" w:space="0" w:color="auto"/>
              <w:bottom w:val="single" w:sz="12" w:space="0" w:color="auto"/>
              <w:right w:val="single" w:sz="4" w:space="0" w:color="auto"/>
            </w:tcBorders>
          </w:tcPr>
          <w:p w14:paraId="7D33366F" w14:textId="77777777" w:rsidR="005930E7" w:rsidRPr="0093116E" w:rsidRDefault="005930E7" w:rsidP="005930E7">
            <w:pPr>
              <w:rPr>
                <w:noProof/>
                <w:sz w:val="16"/>
                <w:szCs w:val="16"/>
              </w:rPr>
            </w:pPr>
          </w:p>
        </w:tc>
        <w:tc>
          <w:tcPr>
            <w:tcW w:w="284" w:type="dxa"/>
            <w:tcBorders>
              <w:top w:val="single" w:sz="4" w:space="0" w:color="auto"/>
              <w:left w:val="single" w:sz="4" w:space="0" w:color="auto"/>
              <w:bottom w:val="single" w:sz="12" w:space="0" w:color="auto"/>
              <w:right w:val="single" w:sz="4" w:space="0" w:color="auto"/>
            </w:tcBorders>
          </w:tcPr>
          <w:p w14:paraId="30BC48C5" w14:textId="77777777" w:rsidR="005930E7" w:rsidRPr="0093116E" w:rsidRDefault="005930E7" w:rsidP="005930E7">
            <w:pPr>
              <w:rPr>
                <w:noProof/>
                <w:sz w:val="16"/>
                <w:szCs w:val="16"/>
              </w:rPr>
            </w:pPr>
          </w:p>
        </w:tc>
        <w:tc>
          <w:tcPr>
            <w:tcW w:w="567" w:type="dxa"/>
            <w:tcBorders>
              <w:top w:val="single" w:sz="4" w:space="0" w:color="auto"/>
              <w:left w:val="single" w:sz="4" w:space="0" w:color="auto"/>
              <w:bottom w:val="single" w:sz="12" w:space="0" w:color="auto"/>
              <w:right w:val="single" w:sz="4" w:space="0" w:color="auto"/>
            </w:tcBorders>
          </w:tcPr>
          <w:p w14:paraId="42407E90" w14:textId="77777777" w:rsidR="005930E7" w:rsidRPr="0093116E" w:rsidRDefault="005930E7" w:rsidP="005930E7">
            <w:pPr>
              <w:rPr>
                <w:noProof/>
                <w:sz w:val="16"/>
                <w:szCs w:val="16"/>
              </w:rPr>
            </w:pPr>
          </w:p>
        </w:tc>
        <w:tc>
          <w:tcPr>
            <w:tcW w:w="992" w:type="dxa"/>
            <w:tcBorders>
              <w:top w:val="single" w:sz="4" w:space="0" w:color="auto"/>
              <w:left w:val="single" w:sz="4" w:space="0" w:color="auto"/>
              <w:bottom w:val="single" w:sz="12" w:space="0" w:color="auto"/>
              <w:right w:val="single" w:sz="4" w:space="0" w:color="auto"/>
            </w:tcBorders>
          </w:tcPr>
          <w:p w14:paraId="3F4441B7" w14:textId="77777777" w:rsidR="005930E7" w:rsidRPr="0093116E" w:rsidRDefault="005930E7" w:rsidP="005930E7">
            <w:pPr>
              <w:rPr>
                <w:noProof/>
                <w:sz w:val="16"/>
                <w:szCs w:val="16"/>
              </w:rPr>
            </w:pPr>
          </w:p>
        </w:tc>
        <w:tc>
          <w:tcPr>
            <w:tcW w:w="851" w:type="dxa"/>
            <w:tcBorders>
              <w:top w:val="single" w:sz="4" w:space="0" w:color="auto"/>
              <w:left w:val="single" w:sz="4" w:space="0" w:color="auto"/>
              <w:bottom w:val="single" w:sz="12" w:space="0" w:color="auto"/>
              <w:right w:val="single" w:sz="4" w:space="0" w:color="auto"/>
            </w:tcBorders>
          </w:tcPr>
          <w:p w14:paraId="3899D66F" w14:textId="77777777" w:rsidR="005930E7" w:rsidRPr="0093116E" w:rsidRDefault="005930E7" w:rsidP="005930E7">
            <w:pPr>
              <w:rPr>
                <w:noProof/>
                <w:sz w:val="16"/>
                <w:szCs w:val="16"/>
              </w:rPr>
            </w:pPr>
          </w:p>
        </w:tc>
      </w:tr>
      <w:tr w:rsidR="005930E7" w:rsidRPr="0093116E" w14:paraId="772821EB" w14:textId="77777777" w:rsidTr="005930E7">
        <w:tc>
          <w:tcPr>
            <w:tcW w:w="2660" w:type="dxa"/>
            <w:gridSpan w:val="3"/>
            <w:tcBorders>
              <w:top w:val="single" w:sz="12" w:space="0" w:color="auto"/>
              <w:left w:val="single" w:sz="12" w:space="0" w:color="auto"/>
              <w:bottom w:val="single" w:sz="12" w:space="0" w:color="auto"/>
              <w:right w:val="single" w:sz="4" w:space="0" w:color="auto"/>
            </w:tcBorders>
            <w:vAlign w:val="center"/>
            <w:hideMark/>
          </w:tcPr>
          <w:p w14:paraId="005A6D11" w14:textId="77777777" w:rsidR="005930E7" w:rsidRPr="0093116E" w:rsidRDefault="005930E7" w:rsidP="005930E7">
            <w:pPr>
              <w:rPr>
                <w:noProof/>
                <w:sz w:val="16"/>
                <w:szCs w:val="16"/>
              </w:rPr>
            </w:pPr>
            <w:r w:rsidRPr="0093116E">
              <w:rPr>
                <w:b/>
                <w:noProof/>
                <w:sz w:val="16"/>
              </w:rPr>
              <w:t>TOTALURI</w:t>
            </w:r>
          </w:p>
        </w:tc>
        <w:tc>
          <w:tcPr>
            <w:tcW w:w="425" w:type="dxa"/>
            <w:tcBorders>
              <w:top w:val="single" w:sz="12" w:space="0" w:color="auto"/>
              <w:left w:val="single" w:sz="4" w:space="0" w:color="auto"/>
              <w:bottom w:val="single" w:sz="12" w:space="0" w:color="auto"/>
              <w:right w:val="single" w:sz="4" w:space="0" w:color="auto"/>
            </w:tcBorders>
          </w:tcPr>
          <w:p w14:paraId="2816D954" w14:textId="77777777" w:rsidR="005930E7" w:rsidRPr="0093116E" w:rsidRDefault="005930E7" w:rsidP="005930E7">
            <w:pPr>
              <w:rPr>
                <w:noProof/>
                <w:sz w:val="16"/>
                <w:szCs w:val="16"/>
              </w:rPr>
            </w:pPr>
          </w:p>
        </w:tc>
        <w:tc>
          <w:tcPr>
            <w:tcW w:w="709" w:type="dxa"/>
            <w:tcBorders>
              <w:top w:val="single" w:sz="12" w:space="0" w:color="auto"/>
              <w:left w:val="single" w:sz="4" w:space="0" w:color="auto"/>
              <w:bottom w:val="single" w:sz="12" w:space="0" w:color="auto"/>
              <w:right w:val="single" w:sz="4" w:space="0" w:color="auto"/>
            </w:tcBorders>
            <w:hideMark/>
          </w:tcPr>
          <w:p w14:paraId="0F9C3AAE" w14:textId="77777777" w:rsidR="005930E7" w:rsidRPr="0093116E" w:rsidRDefault="005930E7" w:rsidP="005930E7">
            <w:pPr>
              <w:rPr>
                <w:noProof/>
                <w:sz w:val="16"/>
                <w:szCs w:val="16"/>
              </w:rPr>
            </w:pPr>
            <w:r w:rsidRPr="0093116E">
              <w:rPr>
                <w:noProof/>
                <w:sz w:val="16"/>
              </w:rPr>
              <w:t>20 000</w:t>
            </w:r>
          </w:p>
        </w:tc>
        <w:tc>
          <w:tcPr>
            <w:tcW w:w="283" w:type="dxa"/>
            <w:tcBorders>
              <w:top w:val="single" w:sz="12" w:space="0" w:color="auto"/>
              <w:left w:val="single" w:sz="4" w:space="0" w:color="auto"/>
              <w:bottom w:val="single" w:sz="12" w:space="0" w:color="auto"/>
              <w:right w:val="single" w:sz="4" w:space="0" w:color="auto"/>
            </w:tcBorders>
          </w:tcPr>
          <w:p w14:paraId="7783D40A" w14:textId="77777777" w:rsidR="005930E7" w:rsidRPr="0093116E" w:rsidRDefault="005930E7" w:rsidP="005930E7">
            <w:pPr>
              <w:rPr>
                <w:noProof/>
                <w:sz w:val="16"/>
                <w:szCs w:val="16"/>
              </w:rPr>
            </w:pPr>
          </w:p>
        </w:tc>
        <w:tc>
          <w:tcPr>
            <w:tcW w:w="567" w:type="dxa"/>
            <w:tcBorders>
              <w:top w:val="single" w:sz="12" w:space="0" w:color="auto"/>
              <w:left w:val="single" w:sz="4" w:space="0" w:color="auto"/>
              <w:bottom w:val="single" w:sz="12" w:space="0" w:color="auto"/>
              <w:right w:val="single" w:sz="4" w:space="0" w:color="auto"/>
            </w:tcBorders>
          </w:tcPr>
          <w:p w14:paraId="176A71A1" w14:textId="77777777" w:rsidR="005930E7" w:rsidRPr="0093116E" w:rsidRDefault="005930E7" w:rsidP="005930E7">
            <w:pPr>
              <w:rPr>
                <w:noProof/>
                <w:sz w:val="16"/>
                <w:szCs w:val="16"/>
              </w:rPr>
            </w:pPr>
          </w:p>
        </w:tc>
        <w:tc>
          <w:tcPr>
            <w:tcW w:w="284" w:type="dxa"/>
            <w:tcBorders>
              <w:top w:val="single" w:sz="12" w:space="0" w:color="auto"/>
              <w:left w:val="single" w:sz="4" w:space="0" w:color="auto"/>
              <w:bottom w:val="single" w:sz="12" w:space="0" w:color="auto"/>
              <w:right w:val="single" w:sz="4" w:space="0" w:color="auto"/>
            </w:tcBorders>
          </w:tcPr>
          <w:p w14:paraId="6995F9D7" w14:textId="77777777" w:rsidR="005930E7" w:rsidRPr="0093116E" w:rsidRDefault="005930E7" w:rsidP="005930E7">
            <w:pPr>
              <w:rPr>
                <w:noProof/>
                <w:sz w:val="16"/>
                <w:szCs w:val="16"/>
              </w:rPr>
            </w:pPr>
          </w:p>
        </w:tc>
        <w:tc>
          <w:tcPr>
            <w:tcW w:w="567" w:type="dxa"/>
            <w:tcBorders>
              <w:top w:val="single" w:sz="12" w:space="0" w:color="auto"/>
              <w:left w:val="single" w:sz="4" w:space="0" w:color="auto"/>
              <w:bottom w:val="single" w:sz="12" w:space="0" w:color="auto"/>
              <w:right w:val="single" w:sz="4" w:space="0" w:color="auto"/>
            </w:tcBorders>
          </w:tcPr>
          <w:p w14:paraId="399E8A78" w14:textId="77777777" w:rsidR="005930E7" w:rsidRPr="0093116E" w:rsidRDefault="005930E7" w:rsidP="005930E7">
            <w:pPr>
              <w:rPr>
                <w:noProof/>
                <w:sz w:val="16"/>
                <w:szCs w:val="16"/>
              </w:rPr>
            </w:pPr>
          </w:p>
        </w:tc>
        <w:tc>
          <w:tcPr>
            <w:tcW w:w="283" w:type="dxa"/>
            <w:tcBorders>
              <w:top w:val="single" w:sz="12" w:space="0" w:color="auto"/>
              <w:left w:val="single" w:sz="4" w:space="0" w:color="auto"/>
              <w:bottom w:val="single" w:sz="12" w:space="0" w:color="auto"/>
              <w:right w:val="single" w:sz="4" w:space="0" w:color="auto"/>
            </w:tcBorders>
          </w:tcPr>
          <w:p w14:paraId="1232DD83" w14:textId="77777777" w:rsidR="005930E7" w:rsidRPr="0093116E" w:rsidRDefault="005930E7" w:rsidP="005930E7">
            <w:pPr>
              <w:rPr>
                <w:noProof/>
                <w:sz w:val="16"/>
                <w:szCs w:val="16"/>
              </w:rPr>
            </w:pPr>
          </w:p>
        </w:tc>
        <w:tc>
          <w:tcPr>
            <w:tcW w:w="709" w:type="dxa"/>
            <w:tcBorders>
              <w:top w:val="single" w:sz="12" w:space="0" w:color="auto"/>
              <w:left w:val="single" w:sz="4" w:space="0" w:color="auto"/>
              <w:bottom w:val="single" w:sz="12" w:space="0" w:color="auto"/>
              <w:right w:val="single" w:sz="4" w:space="0" w:color="auto"/>
            </w:tcBorders>
          </w:tcPr>
          <w:p w14:paraId="44689BBE" w14:textId="77777777" w:rsidR="005930E7" w:rsidRPr="0093116E" w:rsidRDefault="005930E7" w:rsidP="005930E7">
            <w:pPr>
              <w:rPr>
                <w:noProof/>
                <w:sz w:val="16"/>
                <w:szCs w:val="16"/>
              </w:rPr>
            </w:pPr>
          </w:p>
        </w:tc>
        <w:tc>
          <w:tcPr>
            <w:tcW w:w="284" w:type="dxa"/>
            <w:tcBorders>
              <w:top w:val="single" w:sz="12" w:space="0" w:color="auto"/>
              <w:left w:val="single" w:sz="4" w:space="0" w:color="auto"/>
              <w:bottom w:val="single" w:sz="12" w:space="0" w:color="auto"/>
              <w:right w:val="single" w:sz="4" w:space="0" w:color="auto"/>
            </w:tcBorders>
          </w:tcPr>
          <w:p w14:paraId="7C2BA7DA" w14:textId="77777777" w:rsidR="005930E7" w:rsidRPr="0093116E" w:rsidRDefault="005930E7" w:rsidP="005930E7">
            <w:pPr>
              <w:rPr>
                <w:noProof/>
                <w:sz w:val="16"/>
                <w:szCs w:val="16"/>
              </w:rPr>
            </w:pPr>
          </w:p>
        </w:tc>
        <w:tc>
          <w:tcPr>
            <w:tcW w:w="708" w:type="dxa"/>
            <w:tcBorders>
              <w:top w:val="single" w:sz="12" w:space="0" w:color="auto"/>
              <w:left w:val="single" w:sz="4" w:space="0" w:color="auto"/>
              <w:bottom w:val="single" w:sz="12" w:space="0" w:color="auto"/>
              <w:right w:val="single" w:sz="4" w:space="0" w:color="auto"/>
            </w:tcBorders>
          </w:tcPr>
          <w:p w14:paraId="31D3629D" w14:textId="77777777" w:rsidR="005930E7" w:rsidRPr="0093116E" w:rsidRDefault="005930E7" w:rsidP="005930E7">
            <w:pPr>
              <w:rPr>
                <w:noProof/>
                <w:sz w:val="16"/>
                <w:szCs w:val="16"/>
              </w:rPr>
            </w:pPr>
          </w:p>
        </w:tc>
        <w:tc>
          <w:tcPr>
            <w:tcW w:w="284" w:type="dxa"/>
            <w:tcBorders>
              <w:top w:val="single" w:sz="12" w:space="0" w:color="auto"/>
              <w:left w:val="single" w:sz="4" w:space="0" w:color="auto"/>
              <w:bottom w:val="single" w:sz="12" w:space="0" w:color="auto"/>
              <w:right w:val="single" w:sz="4" w:space="0" w:color="auto"/>
            </w:tcBorders>
          </w:tcPr>
          <w:p w14:paraId="157AE3CD" w14:textId="77777777" w:rsidR="005930E7" w:rsidRPr="0093116E" w:rsidRDefault="005930E7" w:rsidP="005930E7">
            <w:pPr>
              <w:rPr>
                <w:noProof/>
                <w:sz w:val="16"/>
                <w:szCs w:val="16"/>
              </w:rPr>
            </w:pPr>
          </w:p>
        </w:tc>
        <w:tc>
          <w:tcPr>
            <w:tcW w:w="567" w:type="dxa"/>
            <w:tcBorders>
              <w:top w:val="single" w:sz="12" w:space="0" w:color="auto"/>
              <w:left w:val="single" w:sz="4" w:space="0" w:color="auto"/>
              <w:bottom w:val="single" w:sz="12" w:space="0" w:color="auto"/>
              <w:right w:val="single" w:sz="4" w:space="0" w:color="auto"/>
            </w:tcBorders>
          </w:tcPr>
          <w:p w14:paraId="2681DCE2" w14:textId="77777777" w:rsidR="005930E7" w:rsidRPr="0093116E" w:rsidRDefault="005930E7" w:rsidP="005930E7">
            <w:pPr>
              <w:rPr>
                <w:noProof/>
                <w:sz w:val="16"/>
                <w:szCs w:val="16"/>
              </w:rPr>
            </w:pPr>
          </w:p>
        </w:tc>
        <w:tc>
          <w:tcPr>
            <w:tcW w:w="992" w:type="dxa"/>
            <w:tcBorders>
              <w:top w:val="single" w:sz="12" w:space="0" w:color="auto"/>
              <w:left w:val="single" w:sz="4" w:space="0" w:color="auto"/>
              <w:bottom w:val="single" w:sz="12" w:space="0" w:color="auto"/>
              <w:right w:val="single" w:sz="4" w:space="0" w:color="auto"/>
            </w:tcBorders>
          </w:tcPr>
          <w:p w14:paraId="5F03806C" w14:textId="77777777" w:rsidR="005930E7" w:rsidRPr="0093116E" w:rsidRDefault="005930E7" w:rsidP="005930E7">
            <w:pPr>
              <w:rPr>
                <w:noProof/>
                <w:sz w:val="16"/>
                <w:szCs w:val="16"/>
              </w:rPr>
            </w:pPr>
          </w:p>
        </w:tc>
        <w:tc>
          <w:tcPr>
            <w:tcW w:w="851" w:type="dxa"/>
            <w:tcBorders>
              <w:top w:val="single" w:sz="12" w:space="0" w:color="auto"/>
              <w:left w:val="single" w:sz="4" w:space="0" w:color="auto"/>
              <w:bottom w:val="single" w:sz="12" w:space="0" w:color="auto"/>
              <w:right w:val="single" w:sz="12" w:space="0" w:color="auto"/>
            </w:tcBorders>
            <w:hideMark/>
          </w:tcPr>
          <w:p w14:paraId="2462A386" w14:textId="77777777" w:rsidR="005930E7" w:rsidRPr="0093116E" w:rsidRDefault="005930E7" w:rsidP="005930E7">
            <w:pPr>
              <w:rPr>
                <w:noProof/>
                <w:sz w:val="16"/>
                <w:szCs w:val="16"/>
              </w:rPr>
            </w:pPr>
            <w:r w:rsidRPr="0093116E">
              <w:rPr>
                <w:noProof/>
                <w:sz w:val="16"/>
              </w:rPr>
              <w:t>20 000</w:t>
            </w:r>
          </w:p>
        </w:tc>
      </w:tr>
    </w:tbl>
    <w:p w14:paraId="59AA3732" w14:textId="77777777" w:rsidR="00262C9E" w:rsidRPr="0093116E" w:rsidRDefault="009D5D80" w:rsidP="009D5D80">
      <w:pPr>
        <w:rPr>
          <w:noProof/>
        </w:rPr>
      </w:pPr>
      <w:r w:rsidRPr="0093116E">
        <w:rPr>
          <w:noProof/>
        </w:rPr>
        <w:t>Credite de angajament în milioane EUR (cu trei zecimale)</w:t>
      </w:r>
      <w:bookmarkStart w:id="69" w:name="_Toc520485054"/>
      <w:bookmarkStart w:id="70" w:name="_Toc514938055"/>
      <w:r w:rsidRPr="0093116E">
        <w:rPr>
          <w:noProof/>
        </w:rPr>
        <w:t>/</w:t>
      </w:r>
    </w:p>
    <w:p w14:paraId="721458B2" w14:textId="77777777" w:rsidR="00262C9E" w:rsidRPr="0093116E" w:rsidRDefault="00262C9E" w:rsidP="009D5D80">
      <w:pPr>
        <w:rPr>
          <w:i/>
          <w:noProof/>
        </w:rPr>
      </w:pPr>
    </w:p>
    <w:p w14:paraId="119B9536" w14:textId="77777777" w:rsidR="009D5D80" w:rsidRPr="0093116E" w:rsidRDefault="009D5D80" w:rsidP="009D5D80">
      <w:pPr>
        <w:rPr>
          <w:bCs/>
          <w:i/>
          <w:noProof/>
        </w:rPr>
      </w:pPr>
      <w:r w:rsidRPr="0093116E">
        <w:rPr>
          <w:i/>
          <w:noProof/>
        </w:rPr>
        <w:t>3.2.3.</w:t>
      </w:r>
      <w:r w:rsidRPr="0093116E">
        <w:rPr>
          <w:noProof/>
        </w:rPr>
        <w:tab/>
      </w:r>
      <w:r w:rsidRPr="0093116E">
        <w:rPr>
          <w:i/>
          <w:noProof/>
        </w:rPr>
        <w:t>Sinteza impactului estimat asupra creditelor administrative</w:t>
      </w:r>
      <w:bookmarkEnd w:id="69"/>
      <w:bookmarkEnd w:id="70"/>
      <w:r w:rsidRPr="0093116E">
        <w:rPr>
          <w:i/>
          <w:noProof/>
        </w:rPr>
        <w:t xml:space="preserve"> </w:t>
      </w:r>
    </w:p>
    <w:p w14:paraId="18B7E581" w14:textId="77777777" w:rsidR="009D5D80" w:rsidRPr="0093116E" w:rsidRDefault="009D5D80" w:rsidP="009D5D80">
      <w:pPr>
        <w:pStyle w:val="ListDash1"/>
        <w:rPr>
          <w:noProof/>
          <w:sz w:val="22"/>
        </w:rPr>
      </w:pPr>
      <w:r w:rsidRPr="0093116E">
        <w:rPr>
          <w:noProof/>
          <w:sz w:val="22"/>
        </w:rPr>
        <w:t xml:space="preserve">Propunerea/inițiativa implică utilizarea de credite cu caracter administrativ. </w:t>
      </w:r>
    </w:p>
    <w:p w14:paraId="61EC31C5" w14:textId="77777777" w:rsidR="001E6396" w:rsidRPr="0093116E" w:rsidRDefault="001E6396" w:rsidP="009D5D80">
      <w:pPr>
        <w:pStyle w:val="ManualHeading3"/>
        <w:rPr>
          <w:noProof/>
          <w:sz w:val="22"/>
        </w:rPr>
      </w:pPr>
      <w:bookmarkStart w:id="71" w:name="_Toc167220291"/>
      <w:bookmarkStart w:id="72" w:name="_Toc177549024"/>
    </w:p>
    <w:p w14:paraId="3D3E3D57" w14:textId="77777777" w:rsidR="009D5D80" w:rsidRPr="0093116E" w:rsidRDefault="009D5D80" w:rsidP="009D5D80">
      <w:pPr>
        <w:pStyle w:val="ManualHeading3"/>
        <w:rPr>
          <w:noProof/>
          <w:sz w:val="22"/>
        </w:rPr>
      </w:pPr>
      <w:r w:rsidRPr="0093116E">
        <w:rPr>
          <w:noProof/>
          <w:sz w:val="22"/>
        </w:rPr>
        <w:t>3.2.3.1. Credite din bugetul votat</w:t>
      </w:r>
      <w:bookmarkEnd w:id="71"/>
      <w:bookmarkEnd w:id="72"/>
    </w:p>
    <w:p w14:paraId="17C4063A" w14:textId="77777777" w:rsidR="006142EA" w:rsidRPr="0093116E" w:rsidRDefault="006142EA" w:rsidP="006142EA">
      <w:pPr>
        <w:pStyle w:val="Text1"/>
        <w:rPr>
          <w:noProof/>
        </w:rPr>
      </w:pPr>
    </w:p>
    <w:tbl>
      <w:tblPr>
        <w:tblW w:w="5000" w:type="pct"/>
        <w:tblLook w:val="04A0" w:firstRow="1" w:lastRow="0" w:firstColumn="1" w:lastColumn="0" w:noHBand="0" w:noVBand="1"/>
      </w:tblPr>
      <w:tblGrid>
        <w:gridCol w:w="4029"/>
        <w:gridCol w:w="1027"/>
        <w:gridCol w:w="1027"/>
        <w:gridCol w:w="1027"/>
        <w:gridCol w:w="1027"/>
        <w:gridCol w:w="1152"/>
      </w:tblGrid>
      <w:tr w:rsidR="009D5D80" w:rsidRPr="0093116E" w14:paraId="635A0A3B" w14:textId="77777777" w:rsidTr="00AE3554">
        <w:trPr>
          <w:trHeight w:val="300"/>
        </w:trPr>
        <w:tc>
          <w:tcPr>
            <w:tcW w:w="2168" w:type="pct"/>
            <w:vMerge w:val="restart"/>
            <w:tcBorders>
              <w:top w:val="single" w:sz="8" w:space="0" w:color="auto"/>
              <w:left w:val="single" w:sz="8" w:space="0" w:color="auto"/>
              <w:bottom w:val="single" w:sz="8" w:space="0" w:color="auto"/>
              <w:right w:val="single" w:sz="8" w:space="0" w:color="auto"/>
            </w:tcBorders>
            <w:vAlign w:val="center"/>
            <w:hideMark/>
          </w:tcPr>
          <w:p w14:paraId="562FADD2" w14:textId="77777777" w:rsidR="009D5D80" w:rsidRPr="0093116E" w:rsidRDefault="009D5D80" w:rsidP="00306454">
            <w:pPr>
              <w:spacing w:after="0"/>
              <w:jc w:val="center"/>
              <w:rPr>
                <w:b/>
                <w:bCs/>
                <w:noProof/>
                <w:color w:val="000000"/>
                <w:sz w:val="18"/>
                <w:szCs w:val="18"/>
              </w:rPr>
            </w:pPr>
            <w:r w:rsidRPr="0093116E">
              <w:rPr>
                <w:b/>
                <w:noProof/>
                <w:color w:val="000000"/>
                <w:sz w:val="18"/>
              </w:rPr>
              <w:t>CREDITE VOTATE</w:t>
            </w:r>
          </w:p>
        </w:tc>
        <w:tc>
          <w:tcPr>
            <w:tcW w:w="553" w:type="pct"/>
            <w:tcBorders>
              <w:top w:val="single" w:sz="8" w:space="0" w:color="auto"/>
              <w:left w:val="nil"/>
              <w:bottom w:val="single" w:sz="8" w:space="0" w:color="auto"/>
              <w:right w:val="single" w:sz="8" w:space="0" w:color="auto"/>
            </w:tcBorders>
            <w:vAlign w:val="center"/>
            <w:hideMark/>
          </w:tcPr>
          <w:p w14:paraId="7E2C2774" w14:textId="77777777" w:rsidR="009D5D80" w:rsidRPr="0093116E" w:rsidRDefault="009D5D80" w:rsidP="00306454">
            <w:pPr>
              <w:spacing w:after="0"/>
              <w:jc w:val="center"/>
              <w:rPr>
                <w:noProof/>
                <w:color w:val="000000"/>
                <w:sz w:val="18"/>
                <w:szCs w:val="18"/>
              </w:rPr>
            </w:pPr>
            <w:r w:rsidRPr="0093116E">
              <w:rPr>
                <w:noProof/>
                <w:color w:val="000000"/>
                <w:sz w:val="18"/>
              </w:rPr>
              <w:t>Anul</w:t>
            </w:r>
          </w:p>
        </w:tc>
        <w:tc>
          <w:tcPr>
            <w:tcW w:w="553" w:type="pct"/>
            <w:tcBorders>
              <w:top w:val="single" w:sz="8" w:space="0" w:color="auto"/>
              <w:left w:val="nil"/>
              <w:bottom w:val="single" w:sz="8" w:space="0" w:color="auto"/>
              <w:right w:val="single" w:sz="8" w:space="0" w:color="auto"/>
            </w:tcBorders>
            <w:vAlign w:val="center"/>
            <w:hideMark/>
          </w:tcPr>
          <w:p w14:paraId="7EF288FE" w14:textId="77777777" w:rsidR="009D5D80" w:rsidRPr="0093116E" w:rsidRDefault="009D5D80" w:rsidP="00306454">
            <w:pPr>
              <w:spacing w:after="0"/>
              <w:jc w:val="center"/>
              <w:rPr>
                <w:noProof/>
                <w:color w:val="000000"/>
                <w:sz w:val="18"/>
                <w:szCs w:val="18"/>
              </w:rPr>
            </w:pPr>
            <w:r w:rsidRPr="0093116E">
              <w:rPr>
                <w:noProof/>
                <w:color w:val="000000"/>
                <w:sz w:val="18"/>
              </w:rPr>
              <w:t>Anul</w:t>
            </w:r>
          </w:p>
        </w:tc>
        <w:tc>
          <w:tcPr>
            <w:tcW w:w="553" w:type="pct"/>
            <w:tcBorders>
              <w:top w:val="single" w:sz="8" w:space="0" w:color="auto"/>
              <w:left w:val="nil"/>
              <w:bottom w:val="single" w:sz="8" w:space="0" w:color="auto"/>
              <w:right w:val="single" w:sz="8" w:space="0" w:color="auto"/>
            </w:tcBorders>
            <w:vAlign w:val="center"/>
            <w:hideMark/>
          </w:tcPr>
          <w:p w14:paraId="397E8238" w14:textId="77777777" w:rsidR="009D5D80" w:rsidRPr="0093116E" w:rsidRDefault="009D5D80" w:rsidP="00306454">
            <w:pPr>
              <w:spacing w:after="0"/>
              <w:jc w:val="center"/>
              <w:rPr>
                <w:noProof/>
                <w:color w:val="000000"/>
                <w:sz w:val="18"/>
                <w:szCs w:val="18"/>
              </w:rPr>
            </w:pPr>
            <w:r w:rsidRPr="0093116E">
              <w:rPr>
                <w:noProof/>
                <w:color w:val="000000"/>
                <w:sz w:val="18"/>
              </w:rPr>
              <w:t>Anul</w:t>
            </w:r>
          </w:p>
        </w:tc>
        <w:tc>
          <w:tcPr>
            <w:tcW w:w="553" w:type="pct"/>
            <w:tcBorders>
              <w:top w:val="single" w:sz="8" w:space="0" w:color="auto"/>
              <w:left w:val="nil"/>
              <w:bottom w:val="single" w:sz="8" w:space="0" w:color="auto"/>
              <w:right w:val="single" w:sz="8" w:space="0" w:color="auto"/>
            </w:tcBorders>
            <w:vAlign w:val="center"/>
            <w:hideMark/>
          </w:tcPr>
          <w:p w14:paraId="45566141" w14:textId="77777777" w:rsidR="009D5D80" w:rsidRPr="0093116E" w:rsidRDefault="009D5D80" w:rsidP="00306454">
            <w:pPr>
              <w:spacing w:after="0"/>
              <w:jc w:val="center"/>
              <w:rPr>
                <w:noProof/>
                <w:color w:val="000000"/>
                <w:sz w:val="18"/>
                <w:szCs w:val="18"/>
              </w:rPr>
            </w:pPr>
            <w:r w:rsidRPr="0093116E">
              <w:rPr>
                <w:noProof/>
                <w:color w:val="000000"/>
                <w:sz w:val="18"/>
              </w:rPr>
              <w:t>Anul</w:t>
            </w:r>
          </w:p>
        </w:tc>
        <w:tc>
          <w:tcPr>
            <w:tcW w:w="621" w:type="pct"/>
            <w:vMerge w:val="restart"/>
            <w:tcBorders>
              <w:top w:val="single" w:sz="8" w:space="0" w:color="auto"/>
              <w:left w:val="single" w:sz="8" w:space="0" w:color="auto"/>
              <w:bottom w:val="single" w:sz="8" w:space="0" w:color="auto"/>
              <w:right w:val="single" w:sz="8" w:space="0" w:color="auto"/>
            </w:tcBorders>
            <w:vAlign w:val="center"/>
            <w:hideMark/>
          </w:tcPr>
          <w:p w14:paraId="1DDDDC52" w14:textId="77777777" w:rsidR="009D5D80" w:rsidRPr="0093116E" w:rsidRDefault="009D5D80" w:rsidP="00306454">
            <w:pPr>
              <w:spacing w:after="0"/>
              <w:jc w:val="center"/>
              <w:rPr>
                <w:b/>
                <w:bCs/>
                <w:noProof/>
                <w:color w:val="000000"/>
                <w:sz w:val="18"/>
                <w:szCs w:val="18"/>
              </w:rPr>
            </w:pPr>
            <w:r w:rsidRPr="0093116E">
              <w:rPr>
                <w:b/>
                <w:noProof/>
                <w:color w:val="000000"/>
                <w:sz w:val="18"/>
              </w:rPr>
              <w:t xml:space="preserve">TOTAL </w:t>
            </w:r>
          </w:p>
        </w:tc>
      </w:tr>
      <w:tr w:rsidR="009D5D80" w:rsidRPr="0093116E" w14:paraId="484341E4" w14:textId="77777777" w:rsidTr="00AE3554">
        <w:trPr>
          <w:trHeight w:val="300"/>
        </w:trPr>
        <w:tc>
          <w:tcPr>
            <w:tcW w:w="2168" w:type="pct"/>
            <w:vMerge/>
            <w:tcBorders>
              <w:top w:val="single" w:sz="8" w:space="0" w:color="auto"/>
              <w:left w:val="single" w:sz="8" w:space="0" w:color="auto"/>
              <w:bottom w:val="single" w:sz="8" w:space="0" w:color="auto"/>
              <w:right w:val="single" w:sz="8" w:space="0" w:color="auto"/>
            </w:tcBorders>
            <w:vAlign w:val="center"/>
            <w:hideMark/>
          </w:tcPr>
          <w:p w14:paraId="10476E7A" w14:textId="77777777" w:rsidR="009D5D80" w:rsidRPr="0093116E" w:rsidRDefault="009D5D80" w:rsidP="00306454">
            <w:pPr>
              <w:spacing w:after="0"/>
              <w:rPr>
                <w:b/>
                <w:bCs/>
                <w:noProof/>
                <w:color w:val="000000"/>
                <w:sz w:val="18"/>
                <w:szCs w:val="18"/>
                <w:lang w:eastAsia="en-IE"/>
              </w:rPr>
            </w:pPr>
          </w:p>
        </w:tc>
        <w:tc>
          <w:tcPr>
            <w:tcW w:w="553" w:type="pct"/>
            <w:tcBorders>
              <w:top w:val="nil"/>
              <w:left w:val="nil"/>
              <w:bottom w:val="single" w:sz="8" w:space="0" w:color="auto"/>
              <w:right w:val="single" w:sz="8" w:space="0" w:color="auto"/>
            </w:tcBorders>
            <w:vAlign w:val="center"/>
            <w:hideMark/>
          </w:tcPr>
          <w:p w14:paraId="1F65E729" w14:textId="77777777" w:rsidR="009D5D80" w:rsidRPr="0093116E" w:rsidRDefault="009D5D80" w:rsidP="00306454">
            <w:pPr>
              <w:spacing w:after="0"/>
              <w:jc w:val="center"/>
              <w:rPr>
                <w:b/>
                <w:bCs/>
                <w:noProof/>
                <w:color w:val="000000"/>
                <w:sz w:val="18"/>
                <w:szCs w:val="18"/>
              </w:rPr>
            </w:pPr>
            <w:r w:rsidRPr="0093116E">
              <w:rPr>
                <w:b/>
                <w:noProof/>
                <w:color w:val="000000"/>
                <w:sz w:val="18"/>
              </w:rPr>
              <w:t>2027</w:t>
            </w:r>
          </w:p>
        </w:tc>
        <w:tc>
          <w:tcPr>
            <w:tcW w:w="553" w:type="pct"/>
            <w:tcBorders>
              <w:top w:val="nil"/>
              <w:left w:val="nil"/>
              <w:bottom w:val="single" w:sz="8" w:space="0" w:color="auto"/>
              <w:right w:val="single" w:sz="8" w:space="0" w:color="auto"/>
            </w:tcBorders>
            <w:vAlign w:val="center"/>
            <w:hideMark/>
          </w:tcPr>
          <w:p w14:paraId="2361C326" w14:textId="77777777" w:rsidR="009D5D80" w:rsidRPr="0093116E" w:rsidRDefault="009D5D80" w:rsidP="00306454">
            <w:pPr>
              <w:spacing w:after="0"/>
              <w:jc w:val="center"/>
              <w:rPr>
                <w:b/>
                <w:bCs/>
                <w:noProof/>
                <w:color w:val="000000"/>
                <w:sz w:val="18"/>
                <w:szCs w:val="18"/>
              </w:rPr>
            </w:pPr>
            <w:r w:rsidRPr="0093116E">
              <w:rPr>
                <w:b/>
                <w:noProof/>
                <w:color w:val="000000"/>
                <w:sz w:val="18"/>
              </w:rPr>
              <w:t>2028</w:t>
            </w:r>
          </w:p>
        </w:tc>
        <w:tc>
          <w:tcPr>
            <w:tcW w:w="553" w:type="pct"/>
            <w:tcBorders>
              <w:top w:val="nil"/>
              <w:left w:val="nil"/>
              <w:bottom w:val="single" w:sz="8" w:space="0" w:color="auto"/>
              <w:right w:val="single" w:sz="8" w:space="0" w:color="auto"/>
            </w:tcBorders>
            <w:vAlign w:val="center"/>
            <w:hideMark/>
          </w:tcPr>
          <w:p w14:paraId="78884592" w14:textId="77777777" w:rsidR="009D5D80" w:rsidRPr="0093116E" w:rsidRDefault="009D5D80" w:rsidP="00306454">
            <w:pPr>
              <w:spacing w:after="0"/>
              <w:jc w:val="center"/>
              <w:rPr>
                <w:b/>
                <w:bCs/>
                <w:noProof/>
                <w:color w:val="000000"/>
                <w:sz w:val="18"/>
                <w:szCs w:val="18"/>
              </w:rPr>
            </w:pPr>
            <w:r w:rsidRPr="0093116E">
              <w:rPr>
                <w:b/>
                <w:noProof/>
                <w:color w:val="000000"/>
                <w:sz w:val="18"/>
              </w:rPr>
              <w:t>2029</w:t>
            </w:r>
          </w:p>
        </w:tc>
        <w:tc>
          <w:tcPr>
            <w:tcW w:w="553" w:type="pct"/>
            <w:tcBorders>
              <w:top w:val="nil"/>
              <w:left w:val="nil"/>
              <w:bottom w:val="single" w:sz="8" w:space="0" w:color="auto"/>
              <w:right w:val="single" w:sz="8" w:space="0" w:color="auto"/>
            </w:tcBorders>
            <w:vAlign w:val="center"/>
            <w:hideMark/>
          </w:tcPr>
          <w:p w14:paraId="1EE1D7CB" w14:textId="77777777" w:rsidR="009D5D80" w:rsidRPr="0093116E" w:rsidRDefault="009D5D80" w:rsidP="00306454">
            <w:pPr>
              <w:spacing w:after="0"/>
              <w:jc w:val="center"/>
              <w:rPr>
                <w:b/>
                <w:bCs/>
                <w:noProof/>
                <w:color w:val="000000"/>
                <w:sz w:val="18"/>
                <w:szCs w:val="18"/>
              </w:rPr>
            </w:pPr>
            <w:r w:rsidRPr="0093116E">
              <w:rPr>
                <w:b/>
                <w:noProof/>
                <w:color w:val="000000"/>
                <w:sz w:val="18"/>
              </w:rPr>
              <w:t>2030</w:t>
            </w:r>
          </w:p>
        </w:tc>
        <w:tc>
          <w:tcPr>
            <w:tcW w:w="621" w:type="pct"/>
            <w:vMerge/>
            <w:tcBorders>
              <w:top w:val="single" w:sz="8" w:space="0" w:color="auto"/>
              <w:left w:val="single" w:sz="8" w:space="0" w:color="auto"/>
              <w:bottom w:val="single" w:sz="8" w:space="0" w:color="auto"/>
              <w:right w:val="single" w:sz="8" w:space="0" w:color="auto"/>
            </w:tcBorders>
            <w:vAlign w:val="center"/>
            <w:hideMark/>
          </w:tcPr>
          <w:p w14:paraId="592053FF" w14:textId="77777777" w:rsidR="009D5D80" w:rsidRPr="0093116E" w:rsidRDefault="009D5D80" w:rsidP="00306454">
            <w:pPr>
              <w:spacing w:after="0"/>
              <w:rPr>
                <w:b/>
                <w:bCs/>
                <w:noProof/>
                <w:color w:val="000000"/>
                <w:sz w:val="18"/>
                <w:szCs w:val="18"/>
                <w:lang w:eastAsia="en-IE"/>
              </w:rPr>
            </w:pPr>
          </w:p>
        </w:tc>
      </w:tr>
      <w:tr w:rsidR="009D5D80" w:rsidRPr="0093116E" w14:paraId="58D1AC77" w14:textId="77777777" w:rsidTr="00306454">
        <w:trPr>
          <w:trHeight w:val="300"/>
        </w:trPr>
        <w:tc>
          <w:tcPr>
            <w:tcW w:w="5000" w:type="pct"/>
            <w:gridSpan w:val="6"/>
            <w:tcBorders>
              <w:top w:val="single" w:sz="8" w:space="0" w:color="auto"/>
              <w:left w:val="single" w:sz="8" w:space="0" w:color="auto"/>
              <w:bottom w:val="single" w:sz="8" w:space="0" w:color="auto"/>
              <w:right w:val="single" w:sz="4" w:space="0" w:color="auto"/>
            </w:tcBorders>
            <w:vAlign w:val="center"/>
            <w:hideMark/>
          </w:tcPr>
          <w:p w14:paraId="5743A304" w14:textId="77777777" w:rsidR="009D5D80" w:rsidRPr="0093116E" w:rsidRDefault="009D5D80" w:rsidP="00306454">
            <w:pPr>
              <w:spacing w:after="0"/>
              <w:rPr>
                <w:b/>
                <w:bCs/>
                <w:noProof/>
                <w:sz w:val="16"/>
                <w:szCs w:val="16"/>
              </w:rPr>
            </w:pPr>
            <w:r w:rsidRPr="0093116E">
              <w:rPr>
                <w:b/>
                <w:noProof/>
                <w:sz w:val="16"/>
              </w:rPr>
              <w:t>RUBRICA 7</w:t>
            </w:r>
          </w:p>
        </w:tc>
      </w:tr>
      <w:tr w:rsidR="009D5D80" w:rsidRPr="0093116E" w14:paraId="0D389012" w14:textId="77777777" w:rsidTr="00AE3554">
        <w:trPr>
          <w:trHeight w:val="300"/>
        </w:trPr>
        <w:tc>
          <w:tcPr>
            <w:tcW w:w="2168" w:type="pct"/>
            <w:tcBorders>
              <w:top w:val="nil"/>
              <w:left w:val="single" w:sz="8" w:space="0" w:color="auto"/>
              <w:bottom w:val="single" w:sz="8" w:space="0" w:color="auto"/>
              <w:right w:val="single" w:sz="8" w:space="0" w:color="auto"/>
            </w:tcBorders>
            <w:vAlign w:val="center"/>
            <w:hideMark/>
          </w:tcPr>
          <w:p w14:paraId="7ED22D2A" w14:textId="77777777" w:rsidR="009D5D80" w:rsidRPr="0093116E" w:rsidRDefault="009D5D80" w:rsidP="00306454">
            <w:pPr>
              <w:spacing w:after="0"/>
              <w:rPr>
                <w:noProof/>
                <w:color w:val="000000"/>
                <w:sz w:val="16"/>
                <w:szCs w:val="16"/>
              </w:rPr>
            </w:pPr>
            <w:r w:rsidRPr="0093116E">
              <w:rPr>
                <w:noProof/>
                <w:color w:val="000000"/>
                <w:sz w:val="16"/>
              </w:rPr>
              <w:t xml:space="preserve">Resurse umane </w:t>
            </w:r>
          </w:p>
        </w:tc>
        <w:tc>
          <w:tcPr>
            <w:tcW w:w="553" w:type="pct"/>
            <w:tcBorders>
              <w:top w:val="nil"/>
              <w:left w:val="nil"/>
              <w:bottom w:val="single" w:sz="8" w:space="0" w:color="auto"/>
              <w:right w:val="single" w:sz="8" w:space="0" w:color="auto"/>
            </w:tcBorders>
            <w:shd w:val="clear" w:color="000000" w:fill="D9D9D9"/>
            <w:vAlign w:val="center"/>
            <w:hideMark/>
          </w:tcPr>
          <w:p w14:paraId="601B9F97" w14:textId="77777777" w:rsidR="009D5D80" w:rsidRPr="0093116E" w:rsidRDefault="009D5D80" w:rsidP="00306454">
            <w:pPr>
              <w:spacing w:after="0"/>
              <w:jc w:val="right"/>
              <w:rPr>
                <w:noProof/>
                <w:color w:val="000000"/>
                <w:sz w:val="16"/>
                <w:szCs w:val="16"/>
              </w:rPr>
            </w:pPr>
            <w:r w:rsidRPr="0093116E">
              <w:rPr>
                <w:noProof/>
                <w:color w:val="000000"/>
                <w:sz w:val="16"/>
              </w:rPr>
              <w:t>0,000</w:t>
            </w:r>
          </w:p>
        </w:tc>
        <w:tc>
          <w:tcPr>
            <w:tcW w:w="553" w:type="pct"/>
            <w:tcBorders>
              <w:top w:val="nil"/>
              <w:left w:val="nil"/>
              <w:bottom w:val="single" w:sz="8" w:space="0" w:color="auto"/>
              <w:right w:val="single" w:sz="8" w:space="0" w:color="auto"/>
            </w:tcBorders>
            <w:shd w:val="clear" w:color="000000" w:fill="D9D9D9"/>
            <w:vAlign w:val="center"/>
            <w:hideMark/>
          </w:tcPr>
          <w:p w14:paraId="1EC63D19" w14:textId="77777777" w:rsidR="009D5D80" w:rsidRPr="0093116E" w:rsidRDefault="009D5D80" w:rsidP="00306454">
            <w:pPr>
              <w:spacing w:after="0"/>
              <w:jc w:val="right"/>
              <w:rPr>
                <w:noProof/>
                <w:color w:val="000000"/>
                <w:sz w:val="16"/>
                <w:szCs w:val="16"/>
              </w:rPr>
            </w:pPr>
            <w:r w:rsidRPr="0093116E">
              <w:rPr>
                <w:noProof/>
                <w:color w:val="000000"/>
                <w:sz w:val="16"/>
              </w:rPr>
              <w:t>0,000</w:t>
            </w:r>
          </w:p>
        </w:tc>
        <w:tc>
          <w:tcPr>
            <w:tcW w:w="553" w:type="pct"/>
            <w:tcBorders>
              <w:top w:val="nil"/>
              <w:left w:val="nil"/>
              <w:bottom w:val="single" w:sz="8" w:space="0" w:color="auto"/>
              <w:right w:val="single" w:sz="8" w:space="0" w:color="auto"/>
            </w:tcBorders>
            <w:shd w:val="clear" w:color="000000" w:fill="D9D9D9"/>
            <w:vAlign w:val="center"/>
            <w:hideMark/>
          </w:tcPr>
          <w:p w14:paraId="3622A85F" w14:textId="77777777" w:rsidR="009D5D80" w:rsidRPr="0093116E" w:rsidRDefault="009D5D80" w:rsidP="00306454">
            <w:pPr>
              <w:spacing w:after="0"/>
              <w:jc w:val="right"/>
              <w:rPr>
                <w:noProof/>
                <w:color w:val="000000"/>
                <w:sz w:val="16"/>
                <w:szCs w:val="16"/>
              </w:rPr>
            </w:pPr>
            <w:r w:rsidRPr="0093116E">
              <w:rPr>
                <w:noProof/>
                <w:color w:val="000000"/>
                <w:sz w:val="16"/>
              </w:rPr>
              <w:t>0,000</w:t>
            </w:r>
          </w:p>
        </w:tc>
        <w:tc>
          <w:tcPr>
            <w:tcW w:w="553" w:type="pct"/>
            <w:tcBorders>
              <w:top w:val="nil"/>
              <w:left w:val="nil"/>
              <w:bottom w:val="single" w:sz="8" w:space="0" w:color="auto"/>
              <w:right w:val="single" w:sz="8" w:space="0" w:color="auto"/>
            </w:tcBorders>
            <w:shd w:val="clear" w:color="000000" w:fill="D9D9D9"/>
            <w:vAlign w:val="center"/>
            <w:hideMark/>
          </w:tcPr>
          <w:p w14:paraId="6AA21881" w14:textId="77777777" w:rsidR="009D5D80" w:rsidRPr="0093116E" w:rsidRDefault="009D5D80" w:rsidP="00306454">
            <w:pPr>
              <w:spacing w:after="0"/>
              <w:jc w:val="right"/>
              <w:rPr>
                <w:noProof/>
                <w:color w:val="000000"/>
                <w:sz w:val="16"/>
                <w:szCs w:val="16"/>
              </w:rPr>
            </w:pPr>
            <w:r w:rsidRPr="0093116E">
              <w:rPr>
                <w:noProof/>
                <w:color w:val="000000"/>
                <w:sz w:val="16"/>
              </w:rPr>
              <w:t>0,000</w:t>
            </w:r>
          </w:p>
        </w:tc>
        <w:tc>
          <w:tcPr>
            <w:tcW w:w="621" w:type="pct"/>
            <w:tcBorders>
              <w:top w:val="nil"/>
              <w:left w:val="nil"/>
              <w:bottom w:val="single" w:sz="8" w:space="0" w:color="auto"/>
              <w:right w:val="single" w:sz="8" w:space="0" w:color="auto"/>
            </w:tcBorders>
            <w:shd w:val="clear" w:color="000000" w:fill="D9D9D9"/>
            <w:vAlign w:val="center"/>
            <w:hideMark/>
          </w:tcPr>
          <w:p w14:paraId="6792FE74" w14:textId="77777777" w:rsidR="009D5D80" w:rsidRPr="0093116E" w:rsidRDefault="009D5D80" w:rsidP="00306454">
            <w:pPr>
              <w:spacing w:after="0"/>
              <w:jc w:val="right"/>
              <w:rPr>
                <w:b/>
                <w:bCs/>
                <w:noProof/>
                <w:color w:val="000000"/>
                <w:sz w:val="16"/>
                <w:szCs w:val="16"/>
              </w:rPr>
            </w:pPr>
            <w:r w:rsidRPr="0093116E">
              <w:rPr>
                <w:b/>
                <w:noProof/>
                <w:color w:val="000000"/>
                <w:sz w:val="16"/>
              </w:rPr>
              <w:t>0,000</w:t>
            </w:r>
          </w:p>
        </w:tc>
      </w:tr>
      <w:tr w:rsidR="009D5D80" w:rsidRPr="0093116E" w14:paraId="2FB2498A" w14:textId="77777777" w:rsidTr="00AE3554">
        <w:trPr>
          <w:trHeight w:val="300"/>
        </w:trPr>
        <w:tc>
          <w:tcPr>
            <w:tcW w:w="2168" w:type="pct"/>
            <w:tcBorders>
              <w:top w:val="nil"/>
              <w:left w:val="single" w:sz="8" w:space="0" w:color="auto"/>
              <w:bottom w:val="single" w:sz="8" w:space="0" w:color="auto"/>
              <w:right w:val="single" w:sz="8" w:space="0" w:color="auto"/>
            </w:tcBorders>
            <w:vAlign w:val="center"/>
            <w:hideMark/>
          </w:tcPr>
          <w:p w14:paraId="4DFBB38B" w14:textId="77777777" w:rsidR="009D5D80" w:rsidRPr="0093116E" w:rsidRDefault="009D5D80" w:rsidP="00306454">
            <w:pPr>
              <w:spacing w:after="0"/>
              <w:rPr>
                <w:noProof/>
                <w:color w:val="000000"/>
                <w:sz w:val="16"/>
                <w:szCs w:val="16"/>
              </w:rPr>
            </w:pPr>
            <w:r w:rsidRPr="0093116E">
              <w:rPr>
                <w:noProof/>
                <w:color w:val="000000"/>
                <w:sz w:val="16"/>
              </w:rPr>
              <w:t xml:space="preserve">Alte cheltuieli administrative </w:t>
            </w:r>
          </w:p>
        </w:tc>
        <w:tc>
          <w:tcPr>
            <w:tcW w:w="553" w:type="pct"/>
            <w:tcBorders>
              <w:top w:val="nil"/>
              <w:left w:val="nil"/>
              <w:bottom w:val="single" w:sz="8" w:space="0" w:color="auto"/>
              <w:right w:val="single" w:sz="8" w:space="0" w:color="auto"/>
            </w:tcBorders>
            <w:shd w:val="clear" w:color="000000" w:fill="D9D9D9"/>
            <w:vAlign w:val="center"/>
            <w:hideMark/>
          </w:tcPr>
          <w:p w14:paraId="4C23AD64" w14:textId="77777777" w:rsidR="009D5D80" w:rsidRPr="0093116E" w:rsidRDefault="009D5D80" w:rsidP="00306454">
            <w:pPr>
              <w:spacing w:after="0"/>
              <w:jc w:val="right"/>
              <w:rPr>
                <w:noProof/>
                <w:color w:val="000000"/>
                <w:sz w:val="16"/>
                <w:szCs w:val="16"/>
              </w:rPr>
            </w:pPr>
            <w:r w:rsidRPr="0093116E">
              <w:rPr>
                <w:noProof/>
                <w:color w:val="000000"/>
                <w:sz w:val="16"/>
              </w:rPr>
              <w:t>0,010</w:t>
            </w:r>
          </w:p>
        </w:tc>
        <w:tc>
          <w:tcPr>
            <w:tcW w:w="553" w:type="pct"/>
            <w:tcBorders>
              <w:top w:val="nil"/>
              <w:left w:val="nil"/>
              <w:bottom w:val="single" w:sz="8" w:space="0" w:color="auto"/>
              <w:right w:val="single" w:sz="8" w:space="0" w:color="auto"/>
            </w:tcBorders>
            <w:shd w:val="clear" w:color="000000" w:fill="D9D9D9"/>
            <w:vAlign w:val="center"/>
            <w:hideMark/>
          </w:tcPr>
          <w:p w14:paraId="0FBFC3A0" w14:textId="77777777" w:rsidR="009D5D80" w:rsidRPr="0093116E" w:rsidRDefault="009D5D80" w:rsidP="00306454">
            <w:pPr>
              <w:spacing w:after="0"/>
              <w:jc w:val="right"/>
              <w:rPr>
                <w:noProof/>
                <w:color w:val="000000"/>
                <w:sz w:val="16"/>
                <w:szCs w:val="16"/>
              </w:rPr>
            </w:pPr>
            <w:r w:rsidRPr="0093116E">
              <w:rPr>
                <w:noProof/>
                <w:color w:val="000000"/>
                <w:sz w:val="16"/>
              </w:rPr>
              <w:t>0,010</w:t>
            </w:r>
          </w:p>
        </w:tc>
        <w:tc>
          <w:tcPr>
            <w:tcW w:w="553" w:type="pct"/>
            <w:tcBorders>
              <w:top w:val="nil"/>
              <w:left w:val="nil"/>
              <w:bottom w:val="single" w:sz="8" w:space="0" w:color="auto"/>
              <w:right w:val="single" w:sz="8" w:space="0" w:color="auto"/>
            </w:tcBorders>
            <w:shd w:val="clear" w:color="000000" w:fill="D9D9D9"/>
            <w:vAlign w:val="center"/>
            <w:hideMark/>
          </w:tcPr>
          <w:p w14:paraId="4AC092FD" w14:textId="77777777" w:rsidR="009D5D80" w:rsidRPr="0093116E" w:rsidRDefault="009D5D80" w:rsidP="00306454">
            <w:pPr>
              <w:spacing w:after="0"/>
              <w:jc w:val="right"/>
              <w:rPr>
                <w:noProof/>
                <w:color w:val="000000"/>
                <w:sz w:val="16"/>
                <w:szCs w:val="16"/>
              </w:rPr>
            </w:pPr>
            <w:r w:rsidRPr="0093116E">
              <w:rPr>
                <w:noProof/>
                <w:color w:val="000000"/>
                <w:sz w:val="16"/>
              </w:rPr>
              <w:t>0,010</w:t>
            </w:r>
          </w:p>
        </w:tc>
        <w:tc>
          <w:tcPr>
            <w:tcW w:w="553" w:type="pct"/>
            <w:tcBorders>
              <w:top w:val="nil"/>
              <w:left w:val="nil"/>
              <w:bottom w:val="single" w:sz="8" w:space="0" w:color="auto"/>
              <w:right w:val="single" w:sz="8" w:space="0" w:color="auto"/>
            </w:tcBorders>
            <w:shd w:val="clear" w:color="000000" w:fill="D9D9D9"/>
            <w:vAlign w:val="center"/>
            <w:hideMark/>
          </w:tcPr>
          <w:p w14:paraId="58D3C0C9" w14:textId="77777777" w:rsidR="009D5D80" w:rsidRPr="0093116E" w:rsidRDefault="009D5D80" w:rsidP="00306454">
            <w:pPr>
              <w:spacing w:after="0"/>
              <w:jc w:val="right"/>
              <w:rPr>
                <w:noProof/>
                <w:color w:val="000000"/>
                <w:sz w:val="16"/>
                <w:szCs w:val="16"/>
              </w:rPr>
            </w:pPr>
            <w:r w:rsidRPr="0093116E">
              <w:rPr>
                <w:noProof/>
                <w:color w:val="000000"/>
                <w:sz w:val="16"/>
              </w:rPr>
              <w:t>0,010</w:t>
            </w:r>
          </w:p>
        </w:tc>
        <w:tc>
          <w:tcPr>
            <w:tcW w:w="621" w:type="pct"/>
            <w:tcBorders>
              <w:top w:val="nil"/>
              <w:left w:val="nil"/>
              <w:bottom w:val="single" w:sz="8" w:space="0" w:color="auto"/>
              <w:right w:val="single" w:sz="8" w:space="0" w:color="auto"/>
            </w:tcBorders>
            <w:shd w:val="clear" w:color="000000" w:fill="D9D9D9"/>
            <w:vAlign w:val="center"/>
            <w:hideMark/>
          </w:tcPr>
          <w:p w14:paraId="4E97C6CB" w14:textId="77777777" w:rsidR="009D5D80" w:rsidRPr="0093116E" w:rsidRDefault="009D5D80" w:rsidP="00306454">
            <w:pPr>
              <w:spacing w:after="0"/>
              <w:jc w:val="right"/>
              <w:rPr>
                <w:b/>
                <w:bCs/>
                <w:noProof/>
                <w:color w:val="000000"/>
                <w:sz w:val="16"/>
                <w:szCs w:val="16"/>
              </w:rPr>
            </w:pPr>
            <w:r w:rsidRPr="0093116E">
              <w:rPr>
                <w:b/>
                <w:noProof/>
                <w:color w:val="000000"/>
                <w:sz w:val="16"/>
              </w:rPr>
              <w:t>0,040</w:t>
            </w:r>
          </w:p>
        </w:tc>
      </w:tr>
      <w:tr w:rsidR="009D5D80" w:rsidRPr="0093116E" w14:paraId="7EB6ED61" w14:textId="77777777" w:rsidTr="00AE3554">
        <w:trPr>
          <w:trHeight w:val="300"/>
        </w:trPr>
        <w:tc>
          <w:tcPr>
            <w:tcW w:w="2168" w:type="pct"/>
            <w:tcBorders>
              <w:top w:val="nil"/>
              <w:left w:val="single" w:sz="8" w:space="0" w:color="auto"/>
              <w:bottom w:val="single" w:sz="8" w:space="0" w:color="auto"/>
              <w:right w:val="single" w:sz="8" w:space="0" w:color="auto"/>
            </w:tcBorders>
            <w:shd w:val="clear" w:color="000000" w:fill="CCCCCC"/>
            <w:vAlign w:val="center"/>
            <w:hideMark/>
          </w:tcPr>
          <w:p w14:paraId="65BC0D45" w14:textId="77777777" w:rsidR="009D5D80" w:rsidRPr="0093116E" w:rsidRDefault="009D5D80" w:rsidP="00306454">
            <w:pPr>
              <w:spacing w:after="0"/>
              <w:jc w:val="center"/>
              <w:rPr>
                <w:b/>
                <w:bCs/>
                <w:noProof/>
                <w:color w:val="000000"/>
                <w:sz w:val="16"/>
                <w:szCs w:val="16"/>
              </w:rPr>
            </w:pPr>
            <w:r w:rsidRPr="0093116E">
              <w:rPr>
                <w:b/>
                <w:noProof/>
                <w:color w:val="000000"/>
                <w:sz w:val="16"/>
              </w:rPr>
              <w:t>Subtotal de la RUBRICA 7</w:t>
            </w:r>
          </w:p>
        </w:tc>
        <w:tc>
          <w:tcPr>
            <w:tcW w:w="553" w:type="pct"/>
            <w:tcBorders>
              <w:top w:val="nil"/>
              <w:left w:val="nil"/>
              <w:bottom w:val="single" w:sz="8" w:space="0" w:color="auto"/>
              <w:right w:val="single" w:sz="8" w:space="0" w:color="auto"/>
            </w:tcBorders>
            <w:shd w:val="clear" w:color="000000" w:fill="D9D9D9"/>
            <w:vAlign w:val="center"/>
            <w:hideMark/>
          </w:tcPr>
          <w:p w14:paraId="7A55FD9C" w14:textId="77777777" w:rsidR="009D5D80" w:rsidRPr="0093116E" w:rsidRDefault="009D5D80" w:rsidP="00306454">
            <w:pPr>
              <w:spacing w:after="0"/>
              <w:jc w:val="right"/>
              <w:rPr>
                <w:b/>
                <w:bCs/>
                <w:noProof/>
                <w:color w:val="000000"/>
                <w:sz w:val="16"/>
                <w:szCs w:val="16"/>
              </w:rPr>
            </w:pPr>
            <w:r w:rsidRPr="0093116E">
              <w:rPr>
                <w:b/>
                <w:noProof/>
                <w:color w:val="000000"/>
                <w:sz w:val="16"/>
              </w:rPr>
              <w:t>0,010</w:t>
            </w:r>
          </w:p>
        </w:tc>
        <w:tc>
          <w:tcPr>
            <w:tcW w:w="553" w:type="pct"/>
            <w:tcBorders>
              <w:top w:val="nil"/>
              <w:left w:val="nil"/>
              <w:bottom w:val="single" w:sz="8" w:space="0" w:color="auto"/>
              <w:right w:val="single" w:sz="8" w:space="0" w:color="auto"/>
            </w:tcBorders>
            <w:shd w:val="clear" w:color="000000" w:fill="D9D9D9"/>
            <w:vAlign w:val="center"/>
            <w:hideMark/>
          </w:tcPr>
          <w:p w14:paraId="4FEF38F1" w14:textId="77777777" w:rsidR="009D5D80" w:rsidRPr="0093116E" w:rsidRDefault="009D5D80" w:rsidP="00306454">
            <w:pPr>
              <w:spacing w:after="0"/>
              <w:jc w:val="right"/>
              <w:rPr>
                <w:b/>
                <w:bCs/>
                <w:noProof/>
                <w:color w:val="000000"/>
                <w:sz w:val="16"/>
                <w:szCs w:val="16"/>
              </w:rPr>
            </w:pPr>
            <w:r w:rsidRPr="0093116E">
              <w:rPr>
                <w:b/>
                <w:noProof/>
                <w:color w:val="000000"/>
                <w:sz w:val="16"/>
              </w:rPr>
              <w:t>0,010</w:t>
            </w:r>
          </w:p>
        </w:tc>
        <w:tc>
          <w:tcPr>
            <w:tcW w:w="553" w:type="pct"/>
            <w:tcBorders>
              <w:top w:val="nil"/>
              <w:left w:val="nil"/>
              <w:bottom w:val="single" w:sz="8" w:space="0" w:color="auto"/>
              <w:right w:val="single" w:sz="8" w:space="0" w:color="auto"/>
            </w:tcBorders>
            <w:shd w:val="clear" w:color="000000" w:fill="D9D9D9"/>
            <w:vAlign w:val="center"/>
            <w:hideMark/>
          </w:tcPr>
          <w:p w14:paraId="2768455A" w14:textId="77777777" w:rsidR="009D5D80" w:rsidRPr="0093116E" w:rsidRDefault="009D5D80" w:rsidP="00306454">
            <w:pPr>
              <w:spacing w:after="0"/>
              <w:jc w:val="right"/>
              <w:rPr>
                <w:b/>
                <w:bCs/>
                <w:noProof/>
                <w:color w:val="000000"/>
                <w:sz w:val="16"/>
                <w:szCs w:val="16"/>
              </w:rPr>
            </w:pPr>
            <w:r w:rsidRPr="0093116E">
              <w:rPr>
                <w:b/>
                <w:noProof/>
                <w:color w:val="000000"/>
                <w:sz w:val="16"/>
              </w:rPr>
              <w:t>0,010</w:t>
            </w:r>
          </w:p>
        </w:tc>
        <w:tc>
          <w:tcPr>
            <w:tcW w:w="553" w:type="pct"/>
            <w:tcBorders>
              <w:top w:val="nil"/>
              <w:left w:val="nil"/>
              <w:bottom w:val="single" w:sz="8" w:space="0" w:color="auto"/>
              <w:right w:val="single" w:sz="8" w:space="0" w:color="auto"/>
            </w:tcBorders>
            <w:shd w:val="clear" w:color="000000" w:fill="D9D9D9"/>
            <w:vAlign w:val="center"/>
            <w:hideMark/>
          </w:tcPr>
          <w:p w14:paraId="66395254" w14:textId="77777777" w:rsidR="009D5D80" w:rsidRPr="0093116E" w:rsidRDefault="009D5D80" w:rsidP="00306454">
            <w:pPr>
              <w:spacing w:after="0"/>
              <w:jc w:val="right"/>
              <w:rPr>
                <w:b/>
                <w:bCs/>
                <w:noProof/>
                <w:color w:val="000000"/>
                <w:sz w:val="16"/>
                <w:szCs w:val="16"/>
              </w:rPr>
            </w:pPr>
            <w:r w:rsidRPr="0093116E">
              <w:rPr>
                <w:b/>
                <w:noProof/>
                <w:color w:val="000000"/>
                <w:sz w:val="16"/>
              </w:rPr>
              <w:t>0,010</w:t>
            </w:r>
          </w:p>
        </w:tc>
        <w:tc>
          <w:tcPr>
            <w:tcW w:w="621" w:type="pct"/>
            <w:tcBorders>
              <w:top w:val="nil"/>
              <w:left w:val="nil"/>
              <w:bottom w:val="single" w:sz="8" w:space="0" w:color="auto"/>
              <w:right w:val="single" w:sz="8" w:space="0" w:color="auto"/>
            </w:tcBorders>
            <w:shd w:val="clear" w:color="000000" w:fill="D9D9D9"/>
            <w:vAlign w:val="center"/>
            <w:hideMark/>
          </w:tcPr>
          <w:p w14:paraId="4018490A" w14:textId="77777777" w:rsidR="009D5D80" w:rsidRPr="0093116E" w:rsidRDefault="009D5D80" w:rsidP="00306454">
            <w:pPr>
              <w:spacing w:after="0"/>
              <w:jc w:val="right"/>
              <w:rPr>
                <w:b/>
                <w:bCs/>
                <w:noProof/>
                <w:color w:val="000000"/>
                <w:sz w:val="16"/>
                <w:szCs w:val="16"/>
              </w:rPr>
            </w:pPr>
            <w:r w:rsidRPr="0093116E">
              <w:rPr>
                <w:b/>
                <w:noProof/>
                <w:color w:val="000000"/>
                <w:sz w:val="16"/>
              </w:rPr>
              <w:t>0,040</w:t>
            </w:r>
          </w:p>
        </w:tc>
      </w:tr>
      <w:tr w:rsidR="009D5D80" w:rsidRPr="0093116E" w14:paraId="67ABDF31" w14:textId="77777777" w:rsidTr="00306454">
        <w:trPr>
          <w:trHeight w:val="300"/>
        </w:trPr>
        <w:tc>
          <w:tcPr>
            <w:tcW w:w="5000" w:type="pct"/>
            <w:gridSpan w:val="6"/>
            <w:tcBorders>
              <w:top w:val="single" w:sz="8" w:space="0" w:color="auto"/>
              <w:left w:val="single" w:sz="8" w:space="0" w:color="auto"/>
              <w:bottom w:val="single" w:sz="8" w:space="0" w:color="auto"/>
              <w:right w:val="single" w:sz="4" w:space="0" w:color="auto"/>
            </w:tcBorders>
            <w:vAlign w:val="center"/>
            <w:hideMark/>
          </w:tcPr>
          <w:p w14:paraId="4ABD9FE5" w14:textId="77777777" w:rsidR="009D5D80" w:rsidRPr="0093116E" w:rsidRDefault="009D5D80" w:rsidP="00306454">
            <w:pPr>
              <w:spacing w:after="0"/>
              <w:rPr>
                <w:b/>
                <w:bCs/>
                <w:noProof/>
                <w:sz w:val="16"/>
                <w:szCs w:val="16"/>
              </w:rPr>
            </w:pPr>
            <w:r w:rsidRPr="0093116E">
              <w:rPr>
                <w:b/>
                <w:noProof/>
                <w:sz w:val="16"/>
              </w:rPr>
              <w:t>În afara RUBRICII 7</w:t>
            </w:r>
          </w:p>
        </w:tc>
      </w:tr>
      <w:tr w:rsidR="009D5D80" w:rsidRPr="0093116E" w14:paraId="275F6D5D" w14:textId="77777777" w:rsidTr="00AE3554">
        <w:trPr>
          <w:trHeight w:val="300"/>
        </w:trPr>
        <w:tc>
          <w:tcPr>
            <w:tcW w:w="2168" w:type="pct"/>
            <w:tcBorders>
              <w:top w:val="nil"/>
              <w:left w:val="single" w:sz="8" w:space="0" w:color="auto"/>
              <w:bottom w:val="single" w:sz="8" w:space="0" w:color="auto"/>
              <w:right w:val="single" w:sz="8" w:space="0" w:color="auto"/>
            </w:tcBorders>
            <w:vAlign w:val="center"/>
            <w:hideMark/>
          </w:tcPr>
          <w:p w14:paraId="479E542F" w14:textId="77777777" w:rsidR="009D5D80" w:rsidRPr="0093116E" w:rsidRDefault="009D5D80" w:rsidP="00306454">
            <w:pPr>
              <w:spacing w:after="0"/>
              <w:rPr>
                <w:noProof/>
                <w:color w:val="000000"/>
                <w:sz w:val="16"/>
                <w:szCs w:val="16"/>
              </w:rPr>
            </w:pPr>
            <w:r w:rsidRPr="0093116E">
              <w:rPr>
                <w:noProof/>
                <w:color w:val="000000"/>
                <w:sz w:val="16"/>
              </w:rPr>
              <w:t xml:space="preserve">Resurse umane </w:t>
            </w:r>
          </w:p>
        </w:tc>
        <w:tc>
          <w:tcPr>
            <w:tcW w:w="553" w:type="pct"/>
            <w:tcBorders>
              <w:top w:val="nil"/>
              <w:left w:val="nil"/>
              <w:bottom w:val="single" w:sz="8" w:space="0" w:color="auto"/>
              <w:right w:val="single" w:sz="8" w:space="0" w:color="auto"/>
            </w:tcBorders>
            <w:shd w:val="clear" w:color="000000" w:fill="D9D9D9"/>
            <w:vAlign w:val="center"/>
            <w:hideMark/>
          </w:tcPr>
          <w:p w14:paraId="201072CE" w14:textId="77777777" w:rsidR="009D5D80" w:rsidRPr="0093116E" w:rsidRDefault="009D5D80" w:rsidP="00306454">
            <w:pPr>
              <w:spacing w:after="0"/>
              <w:jc w:val="right"/>
              <w:rPr>
                <w:noProof/>
                <w:color w:val="000000"/>
                <w:sz w:val="16"/>
                <w:szCs w:val="16"/>
              </w:rPr>
            </w:pPr>
            <w:r w:rsidRPr="0093116E">
              <w:rPr>
                <w:noProof/>
                <w:color w:val="000000"/>
                <w:sz w:val="16"/>
              </w:rPr>
              <w:t>0,000</w:t>
            </w:r>
          </w:p>
        </w:tc>
        <w:tc>
          <w:tcPr>
            <w:tcW w:w="553" w:type="pct"/>
            <w:tcBorders>
              <w:top w:val="nil"/>
              <w:left w:val="nil"/>
              <w:bottom w:val="single" w:sz="8" w:space="0" w:color="auto"/>
              <w:right w:val="single" w:sz="8" w:space="0" w:color="auto"/>
            </w:tcBorders>
            <w:shd w:val="clear" w:color="000000" w:fill="D9D9D9"/>
            <w:vAlign w:val="center"/>
            <w:hideMark/>
          </w:tcPr>
          <w:p w14:paraId="3211199C" w14:textId="77777777" w:rsidR="009D5D80" w:rsidRPr="0093116E" w:rsidRDefault="009D5D80" w:rsidP="00306454">
            <w:pPr>
              <w:spacing w:after="0"/>
              <w:jc w:val="right"/>
              <w:rPr>
                <w:noProof/>
                <w:color w:val="000000"/>
                <w:sz w:val="16"/>
                <w:szCs w:val="16"/>
              </w:rPr>
            </w:pPr>
            <w:r w:rsidRPr="0093116E">
              <w:rPr>
                <w:noProof/>
                <w:color w:val="000000"/>
                <w:sz w:val="16"/>
              </w:rPr>
              <w:t>0,000</w:t>
            </w:r>
          </w:p>
        </w:tc>
        <w:tc>
          <w:tcPr>
            <w:tcW w:w="553" w:type="pct"/>
            <w:tcBorders>
              <w:top w:val="nil"/>
              <w:left w:val="nil"/>
              <w:bottom w:val="single" w:sz="8" w:space="0" w:color="auto"/>
              <w:right w:val="single" w:sz="8" w:space="0" w:color="auto"/>
            </w:tcBorders>
            <w:shd w:val="clear" w:color="000000" w:fill="D9D9D9"/>
            <w:vAlign w:val="center"/>
            <w:hideMark/>
          </w:tcPr>
          <w:p w14:paraId="5510482B" w14:textId="77777777" w:rsidR="009D5D80" w:rsidRPr="0093116E" w:rsidRDefault="009D5D80" w:rsidP="00306454">
            <w:pPr>
              <w:spacing w:after="0"/>
              <w:jc w:val="right"/>
              <w:rPr>
                <w:noProof/>
                <w:color w:val="000000"/>
                <w:sz w:val="16"/>
                <w:szCs w:val="16"/>
              </w:rPr>
            </w:pPr>
            <w:r w:rsidRPr="0093116E">
              <w:rPr>
                <w:noProof/>
                <w:color w:val="000000"/>
                <w:sz w:val="16"/>
              </w:rPr>
              <w:t>0,000</w:t>
            </w:r>
          </w:p>
        </w:tc>
        <w:tc>
          <w:tcPr>
            <w:tcW w:w="553" w:type="pct"/>
            <w:tcBorders>
              <w:top w:val="nil"/>
              <w:left w:val="nil"/>
              <w:bottom w:val="single" w:sz="8" w:space="0" w:color="auto"/>
              <w:right w:val="single" w:sz="8" w:space="0" w:color="auto"/>
            </w:tcBorders>
            <w:shd w:val="clear" w:color="000000" w:fill="D9D9D9"/>
            <w:vAlign w:val="center"/>
            <w:hideMark/>
          </w:tcPr>
          <w:p w14:paraId="6CAD72EF" w14:textId="77777777" w:rsidR="009D5D80" w:rsidRPr="0093116E" w:rsidRDefault="009D5D80" w:rsidP="00306454">
            <w:pPr>
              <w:spacing w:after="0"/>
              <w:jc w:val="right"/>
              <w:rPr>
                <w:noProof/>
                <w:color w:val="000000"/>
                <w:sz w:val="16"/>
                <w:szCs w:val="16"/>
              </w:rPr>
            </w:pPr>
            <w:r w:rsidRPr="0093116E">
              <w:rPr>
                <w:noProof/>
                <w:color w:val="000000"/>
                <w:sz w:val="16"/>
              </w:rPr>
              <w:t>0,000</w:t>
            </w:r>
          </w:p>
        </w:tc>
        <w:tc>
          <w:tcPr>
            <w:tcW w:w="621" w:type="pct"/>
            <w:tcBorders>
              <w:top w:val="nil"/>
              <w:left w:val="nil"/>
              <w:bottom w:val="single" w:sz="8" w:space="0" w:color="auto"/>
              <w:right w:val="single" w:sz="8" w:space="0" w:color="auto"/>
            </w:tcBorders>
            <w:shd w:val="clear" w:color="000000" w:fill="D9D9D9"/>
            <w:vAlign w:val="center"/>
            <w:hideMark/>
          </w:tcPr>
          <w:p w14:paraId="551F2871" w14:textId="77777777" w:rsidR="009D5D80" w:rsidRPr="0093116E" w:rsidRDefault="009D5D80" w:rsidP="00306454">
            <w:pPr>
              <w:spacing w:after="0"/>
              <w:jc w:val="right"/>
              <w:rPr>
                <w:b/>
                <w:bCs/>
                <w:noProof/>
                <w:color w:val="000000"/>
                <w:sz w:val="16"/>
                <w:szCs w:val="16"/>
              </w:rPr>
            </w:pPr>
            <w:r w:rsidRPr="0093116E">
              <w:rPr>
                <w:b/>
                <w:noProof/>
                <w:color w:val="000000"/>
                <w:sz w:val="16"/>
              </w:rPr>
              <w:t>0,000</w:t>
            </w:r>
          </w:p>
        </w:tc>
      </w:tr>
      <w:tr w:rsidR="009D5D80" w:rsidRPr="0093116E" w14:paraId="5FFCDAE3" w14:textId="77777777" w:rsidTr="00AE3554">
        <w:trPr>
          <w:trHeight w:val="300"/>
        </w:trPr>
        <w:tc>
          <w:tcPr>
            <w:tcW w:w="2168" w:type="pct"/>
            <w:tcBorders>
              <w:top w:val="nil"/>
              <w:left w:val="single" w:sz="8" w:space="0" w:color="auto"/>
              <w:bottom w:val="single" w:sz="8" w:space="0" w:color="auto"/>
              <w:right w:val="single" w:sz="8" w:space="0" w:color="auto"/>
            </w:tcBorders>
            <w:vAlign w:val="center"/>
            <w:hideMark/>
          </w:tcPr>
          <w:p w14:paraId="12F35B5C" w14:textId="77777777" w:rsidR="009D5D80" w:rsidRPr="0093116E" w:rsidRDefault="009D5D80" w:rsidP="00306454">
            <w:pPr>
              <w:spacing w:after="0"/>
              <w:rPr>
                <w:noProof/>
                <w:color w:val="000000"/>
                <w:sz w:val="16"/>
                <w:szCs w:val="16"/>
              </w:rPr>
            </w:pPr>
            <w:r w:rsidRPr="0093116E">
              <w:rPr>
                <w:noProof/>
                <w:color w:val="000000"/>
                <w:sz w:val="16"/>
              </w:rPr>
              <w:t>Alte cheltuieli cu caracter administrativ</w:t>
            </w:r>
          </w:p>
        </w:tc>
        <w:tc>
          <w:tcPr>
            <w:tcW w:w="553" w:type="pct"/>
            <w:tcBorders>
              <w:top w:val="nil"/>
              <w:left w:val="nil"/>
              <w:bottom w:val="single" w:sz="8" w:space="0" w:color="auto"/>
              <w:right w:val="single" w:sz="8" w:space="0" w:color="auto"/>
            </w:tcBorders>
            <w:shd w:val="clear" w:color="000000" w:fill="D9D9D9"/>
            <w:vAlign w:val="center"/>
            <w:hideMark/>
          </w:tcPr>
          <w:p w14:paraId="1D049258" w14:textId="77777777" w:rsidR="009D5D80" w:rsidRPr="0093116E" w:rsidRDefault="009D5D80" w:rsidP="00306454">
            <w:pPr>
              <w:spacing w:after="0"/>
              <w:jc w:val="right"/>
              <w:rPr>
                <w:noProof/>
                <w:color w:val="000000"/>
                <w:sz w:val="16"/>
                <w:szCs w:val="16"/>
              </w:rPr>
            </w:pPr>
            <w:r w:rsidRPr="0093116E">
              <w:rPr>
                <w:noProof/>
                <w:color w:val="000000"/>
                <w:sz w:val="16"/>
              </w:rPr>
              <w:t>0,000</w:t>
            </w:r>
          </w:p>
        </w:tc>
        <w:tc>
          <w:tcPr>
            <w:tcW w:w="553" w:type="pct"/>
            <w:tcBorders>
              <w:top w:val="nil"/>
              <w:left w:val="nil"/>
              <w:bottom w:val="single" w:sz="8" w:space="0" w:color="auto"/>
              <w:right w:val="single" w:sz="8" w:space="0" w:color="auto"/>
            </w:tcBorders>
            <w:shd w:val="clear" w:color="000000" w:fill="D9D9D9"/>
            <w:vAlign w:val="center"/>
            <w:hideMark/>
          </w:tcPr>
          <w:p w14:paraId="536EFD1B" w14:textId="77777777" w:rsidR="009D5D80" w:rsidRPr="0093116E" w:rsidRDefault="009D5D80" w:rsidP="00306454">
            <w:pPr>
              <w:spacing w:after="0"/>
              <w:jc w:val="right"/>
              <w:rPr>
                <w:noProof/>
                <w:color w:val="000000"/>
                <w:sz w:val="16"/>
                <w:szCs w:val="16"/>
              </w:rPr>
            </w:pPr>
            <w:r w:rsidRPr="0093116E">
              <w:rPr>
                <w:noProof/>
                <w:color w:val="000000"/>
                <w:sz w:val="16"/>
              </w:rPr>
              <w:t>0,000</w:t>
            </w:r>
          </w:p>
        </w:tc>
        <w:tc>
          <w:tcPr>
            <w:tcW w:w="553" w:type="pct"/>
            <w:tcBorders>
              <w:top w:val="nil"/>
              <w:left w:val="nil"/>
              <w:bottom w:val="single" w:sz="8" w:space="0" w:color="auto"/>
              <w:right w:val="single" w:sz="8" w:space="0" w:color="auto"/>
            </w:tcBorders>
            <w:shd w:val="clear" w:color="000000" w:fill="D9D9D9"/>
            <w:vAlign w:val="center"/>
            <w:hideMark/>
          </w:tcPr>
          <w:p w14:paraId="63F0C50E" w14:textId="77777777" w:rsidR="009D5D80" w:rsidRPr="0093116E" w:rsidRDefault="009D5D80" w:rsidP="00306454">
            <w:pPr>
              <w:spacing w:after="0"/>
              <w:jc w:val="right"/>
              <w:rPr>
                <w:noProof/>
                <w:color w:val="000000"/>
                <w:sz w:val="16"/>
                <w:szCs w:val="16"/>
              </w:rPr>
            </w:pPr>
            <w:r w:rsidRPr="0093116E">
              <w:rPr>
                <w:noProof/>
                <w:color w:val="000000"/>
                <w:sz w:val="16"/>
              </w:rPr>
              <w:t>0,000</w:t>
            </w:r>
          </w:p>
        </w:tc>
        <w:tc>
          <w:tcPr>
            <w:tcW w:w="553" w:type="pct"/>
            <w:tcBorders>
              <w:top w:val="nil"/>
              <w:left w:val="nil"/>
              <w:bottom w:val="single" w:sz="8" w:space="0" w:color="auto"/>
              <w:right w:val="single" w:sz="8" w:space="0" w:color="auto"/>
            </w:tcBorders>
            <w:shd w:val="clear" w:color="000000" w:fill="D9D9D9"/>
            <w:vAlign w:val="center"/>
            <w:hideMark/>
          </w:tcPr>
          <w:p w14:paraId="26C49888" w14:textId="77777777" w:rsidR="009D5D80" w:rsidRPr="0093116E" w:rsidRDefault="009D5D80" w:rsidP="00306454">
            <w:pPr>
              <w:spacing w:after="0"/>
              <w:jc w:val="right"/>
              <w:rPr>
                <w:noProof/>
                <w:color w:val="000000"/>
                <w:sz w:val="16"/>
                <w:szCs w:val="16"/>
              </w:rPr>
            </w:pPr>
            <w:r w:rsidRPr="0093116E">
              <w:rPr>
                <w:noProof/>
                <w:color w:val="000000"/>
                <w:sz w:val="16"/>
              </w:rPr>
              <w:t>0,000</w:t>
            </w:r>
          </w:p>
        </w:tc>
        <w:tc>
          <w:tcPr>
            <w:tcW w:w="621" w:type="pct"/>
            <w:tcBorders>
              <w:top w:val="nil"/>
              <w:left w:val="nil"/>
              <w:bottom w:val="single" w:sz="8" w:space="0" w:color="auto"/>
              <w:right w:val="single" w:sz="8" w:space="0" w:color="auto"/>
            </w:tcBorders>
            <w:shd w:val="clear" w:color="000000" w:fill="D9D9D9"/>
            <w:vAlign w:val="center"/>
            <w:hideMark/>
          </w:tcPr>
          <w:p w14:paraId="5F1C6934" w14:textId="77777777" w:rsidR="009D5D80" w:rsidRPr="0093116E" w:rsidRDefault="009D5D80" w:rsidP="00306454">
            <w:pPr>
              <w:spacing w:after="0"/>
              <w:jc w:val="right"/>
              <w:rPr>
                <w:b/>
                <w:bCs/>
                <w:noProof/>
                <w:color w:val="000000"/>
                <w:sz w:val="16"/>
                <w:szCs w:val="16"/>
              </w:rPr>
            </w:pPr>
            <w:r w:rsidRPr="0093116E">
              <w:rPr>
                <w:b/>
                <w:noProof/>
                <w:color w:val="000000"/>
                <w:sz w:val="16"/>
              </w:rPr>
              <w:t>0,000</w:t>
            </w:r>
          </w:p>
        </w:tc>
      </w:tr>
      <w:tr w:rsidR="009D5D80" w:rsidRPr="0093116E" w14:paraId="25F74C63" w14:textId="77777777" w:rsidTr="00AE3554">
        <w:trPr>
          <w:trHeight w:val="300"/>
        </w:trPr>
        <w:tc>
          <w:tcPr>
            <w:tcW w:w="2168" w:type="pct"/>
            <w:tcBorders>
              <w:top w:val="nil"/>
              <w:left w:val="single" w:sz="8" w:space="0" w:color="auto"/>
              <w:bottom w:val="single" w:sz="8" w:space="0" w:color="auto"/>
              <w:right w:val="single" w:sz="8" w:space="0" w:color="auto"/>
            </w:tcBorders>
            <w:shd w:val="clear" w:color="000000" w:fill="CCCCCC"/>
            <w:vAlign w:val="center"/>
            <w:hideMark/>
          </w:tcPr>
          <w:p w14:paraId="02661EFE" w14:textId="77777777" w:rsidR="009D5D80" w:rsidRPr="0093116E" w:rsidRDefault="009D5D80" w:rsidP="00306454">
            <w:pPr>
              <w:spacing w:after="0"/>
              <w:jc w:val="center"/>
              <w:rPr>
                <w:b/>
                <w:bCs/>
                <w:noProof/>
                <w:color w:val="000000"/>
                <w:sz w:val="16"/>
                <w:szCs w:val="16"/>
              </w:rPr>
            </w:pPr>
            <w:r w:rsidRPr="0093116E">
              <w:rPr>
                <w:b/>
                <w:noProof/>
                <w:color w:val="000000"/>
                <w:sz w:val="16"/>
              </w:rPr>
              <w:t>Subtotal în afara RUBRICII 7</w:t>
            </w:r>
          </w:p>
        </w:tc>
        <w:tc>
          <w:tcPr>
            <w:tcW w:w="553" w:type="pct"/>
            <w:tcBorders>
              <w:top w:val="nil"/>
              <w:left w:val="nil"/>
              <w:bottom w:val="single" w:sz="8" w:space="0" w:color="auto"/>
              <w:right w:val="single" w:sz="8" w:space="0" w:color="auto"/>
            </w:tcBorders>
            <w:shd w:val="clear" w:color="000000" w:fill="D9D9D9"/>
            <w:vAlign w:val="center"/>
            <w:hideMark/>
          </w:tcPr>
          <w:p w14:paraId="22BFB8A9" w14:textId="77777777" w:rsidR="009D5D80" w:rsidRPr="0093116E" w:rsidRDefault="009D5D80" w:rsidP="00306454">
            <w:pPr>
              <w:spacing w:after="0"/>
              <w:jc w:val="right"/>
              <w:rPr>
                <w:b/>
                <w:bCs/>
                <w:noProof/>
                <w:color w:val="000000"/>
                <w:sz w:val="16"/>
                <w:szCs w:val="16"/>
              </w:rPr>
            </w:pPr>
            <w:r w:rsidRPr="0093116E">
              <w:rPr>
                <w:b/>
                <w:noProof/>
                <w:color w:val="000000"/>
                <w:sz w:val="16"/>
              </w:rPr>
              <w:t>0,000</w:t>
            </w:r>
          </w:p>
        </w:tc>
        <w:tc>
          <w:tcPr>
            <w:tcW w:w="553" w:type="pct"/>
            <w:tcBorders>
              <w:top w:val="nil"/>
              <w:left w:val="nil"/>
              <w:bottom w:val="single" w:sz="8" w:space="0" w:color="auto"/>
              <w:right w:val="single" w:sz="8" w:space="0" w:color="auto"/>
            </w:tcBorders>
            <w:shd w:val="clear" w:color="000000" w:fill="D9D9D9"/>
            <w:vAlign w:val="center"/>
            <w:hideMark/>
          </w:tcPr>
          <w:p w14:paraId="301C02B1" w14:textId="77777777" w:rsidR="009D5D80" w:rsidRPr="0093116E" w:rsidRDefault="009D5D80" w:rsidP="00306454">
            <w:pPr>
              <w:spacing w:after="0"/>
              <w:jc w:val="right"/>
              <w:rPr>
                <w:b/>
                <w:bCs/>
                <w:noProof/>
                <w:color w:val="000000"/>
                <w:sz w:val="16"/>
                <w:szCs w:val="16"/>
              </w:rPr>
            </w:pPr>
            <w:r w:rsidRPr="0093116E">
              <w:rPr>
                <w:b/>
                <w:noProof/>
                <w:color w:val="000000"/>
                <w:sz w:val="16"/>
              </w:rPr>
              <w:t>0,000</w:t>
            </w:r>
          </w:p>
        </w:tc>
        <w:tc>
          <w:tcPr>
            <w:tcW w:w="553" w:type="pct"/>
            <w:tcBorders>
              <w:top w:val="nil"/>
              <w:left w:val="nil"/>
              <w:bottom w:val="single" w:sz="8" w:space="0" w:color="auto"/>
              <w:right w:val="single" w:sz="8" w:space="0" w:color="auto"/>
            </w:tcBorders>
            <w:shd w:val="clear" w:color="000000" w:fill="D9D9D9"/>
            <w:vAlign w:val="center"/>
            <w:hideMark/>
          </w:tcPr>
          <w:p w14:paraId="3D9FFBDF" w14:textId="77777777" w:rsidR="009D5D80" w:rsidRPr="0093116E" w:rsidRDefault="009D5D80" w:rsidP="00306454">
            <w:pPr>
              <w:spacing w:after="0"/>
              <w:jc w:val="right"/>
              <w:rPr>
                <w:b/>
                <w:bCs/>
                <w:noProof/>
                <w:color w:val="000000"/>
                <w:sz w:val="16"/>
                <w:szCs w:val="16"/>
              </w:rPr>
            </w:pPr>
            <w:r w:rsidRPr="0093116E">
              <w:rPr>
                <w:b/>
                <w:noProof/>
                <w:color w:val="000000"/>
                <w:sz w:val="16"/>
              </w:rPr>
              <w:t>0,000</w:t>
            </w:r>
          </w:p>
        </w:tc>
        <w:tc>
          <w:tcPr>
            <w:tcW w:w="553" w:type="pct"/>
            <w:tcBorders>
              <w:top w:val="nil"/>
              <w:left w:val="nil"/>
              <w:bottom w:val="single" w:sz="8" w:space="0" w:color="auto"/>
              <w:right w:val="single" w:sz="8" w:space="0" w:color="auto"/>
            </w:tcBorders>
            <w:shd w:val="clear" w:color="000000" w:fill="D9D9D9"/>
            <w:vAlign w:val="center"/>
            <w:hideMark/>
          </w:tcPr>
          <w:p w14:paraId="3D8E5D00" w14:textId="77777777" w:rsidR="009D5D80" w:rsidRPr="0093116E" w:rsidRDefault="009D5D80" w:rsidP="00306454">
            <w:pPr>
              <w:spacing w:after="0"/>
              <w:jc w:val="right"/>
              <w:rPr>
                <w:b/>
                <w:bCs/>
                <w:noProof/>
                <w:color w:val="000000"/>
                <w:sz w:val="16"/>
                <w:szCs w:val="16"/>
              </w:rPr>
            </w:pPr>
            <w:r w:rsidRPr="0093116E">
              <w:rPr>
                <w:b/>
                <w:noProof/>
                <w:color w:val="000000"/>
                <w:sz w:val="16"/>
              </w:rPr>
              <w:t>0,000</w:t>
            </w:r>
          </w:p>
        </w:tc>
        <w:tc>
          <w:tcPr>
            <w:tcW w:w="621" w:type="pct"/>
            <w:tcBorders>
              <w:top w:val="nil"/>
              <w:left w:val="nil"/>
              <w:bottom w:val="single" w:sz="8" w:space="0" w:color="auto"/>
              <w:right w:val="single" w:sz="8" w:space="0" w:color="auto"/>
            </w:tcBorders>
            <w:shd w:val="clear" w:color="000000" w:fill="D9D9D9"/>
            <w:vAlign w:val="center"/>
            <w:hideMark/>
          </w:tcPr>
          <w:p w14:paraId="19928B50" w14:textId="77777777" w:rsidR="009D5D80" w:rsidRPr="0093116E" w:rsidRDefault="009D5D80" w:rsidP="00306454">
            <w:pPr>
              <w:spacing w:after="0"/>
              <w:jc w:val="right"/>
              <w:rPr>
                <w:b/>
                <w:bCs/>
                <w:noProof/>
                <w:color w:val="000000"/>
                <w:sz w:val="16"/>
                <w:szCs w:val="16"/>
              </w:rPr>
            </w:pPr>
            <w:r w:rsidRPr="0093116E">
              <w:rPr>
                <w:b/>
                <w:noProof/>
                <w:color w:val="000000"/>
                <w:sz w:val="16"/>
              </w:rPr>
              <w:t>0,000</w:t>
            </w:r>
          </w:p>
        </w:tc>
      </w:tr>
      <w:tr w:rsidR="009D5D80" w:rsidRPr="0093116E" w14:paraId="24DD0222" w14:textId="77777777" w:rsidTr="00306454">
        <w:trPr>
          <w:trHeight w:val="300"/>
        </w:trPr>
        <w:tc>
          <w:tcPr>
            <w:tcW w:w="5000" w:type="pct"/>
            <w:gridSpan w:val="6"/>
            <w:tcBorders>
              <w:top w:val="single" w:sz="8" w:space="0" w:color="auto"/>
              <w:left w:val="single" w:sz="8" w:space="0" w:color="auto"/>
              <w:bottom w:val="single" w:sz="8" w:space="0" w:color="auto"/>
              <w:right w:val="single" w:sz="4" w:space="0" w:color="auto"/>
            </w:tcBorders>
            <w:noWrap/>
            <w:vAlign w:val="center"/>
            <w:hideMark/>
          </w:tcPr>
          <w:p w14:paraId="1B3A4104" w14:textId="77777777" w:rsidR="009D5D80" w:rsidRPr="0093116E" w:rsidRDefault="009D5D80" w:rsidP="00306454">
            <w:pPr>
              <w:spacing w:after="0"/>
              <w:jc w:val="center"/>
              <w:rPr>
                <w:noProof/>
                <w:color w:val="000000"/>
                <w:sz w:val="16"/>
                <w:szCs w:val="16"/>
              </w:rPr>
            </w:pPr>
            <w:r w:rsidRPr="0093116E">
              <w:rPr>
                <w:noProof/>
                <w:color w:val="000000"/>
                <w:sz w:val="16"/>
              </w:rPr>
              <w:t xml:space="preserve"> </w:t>
            </w:r>
          </w:p>
        </w:tc>
      </w:tr>
      <w:tr w:rsidR="009D5D80" w:rsidRPr="0093116E" w14:paraId="5609DDF6" w14:textId="77777777" w:rsidTr="00AE3554">
        <w:trPr>
          <w:trHeight w:val="300"/>
        </w:trPr>
        <w:tc>
          <w:tcPr>
            <w:tcW w:w="2168" w:type="pct"/>
            <w:tcBorders>
              <w:top w:val="nil"/>
              <w:left w:val="single" w:sz="8" w:space="0" w:color="auto"/>
              <w:bottom w:val="single" w:sz="8" w:space="0" w:color="auto"/>
              <w:right w:val="single" w:sz="8" w:space="0" w:color="auto"/>
            </w:tcBorders>
            <w:vAlign w:val="center"/>
            <w:hideMark/>
          </w:tcPr>
          <w:p w14:paraId="4DA7975C" w14:textId="77777777" w:rsidR="009D5D80" w:rsidRPr="0093116E" w:rsidRDefault="009D5D80" w:rsidP="00306454">
            <w:pPr>
              <w:spacing w:after="0"/>
              <w:jc w:val="center"/>
              <w:rPr>
                <w:b/>
                <w:bCs/>
                <w:noProof/>
                <w:color w:val="000000"/>
                <w:sz w:val="16"/>
                <w:szCs w:val="16"/>
              </w:rPr>
            </w:pPr>
            <w:r w:rsidRPr="0093116E">
              <w:rPr>
                <w:b/>
                <w:noProof/>
                <w:color w:val="000000"/>
                <w:sz w:val="16"/>
              </w:rPr>
              <w:t>TOTAL</w:t>
            </w:r>
          </w:p>
        </w:tc>
        <w:tc>
          <w:tcPr>
            <w:tcW w:w="553" w:type="pct"/>
            <w:tcBorders>
              <w:top w:val="nil"/>
              <w:left w:val="nil"/>
              <w:bottom w:val="single" w:sz="8" w:space="0" w:color="auto"/>
              <w:right w:val="single" w:sz="8" w:space="0" w:color="auto"/>
            </w:tcBorders>
            <w:shd w:val="clear" w:color="000000" w:fill="D9D9D9"/>
            <w:vAlign w:val="center"/>
            <w:hideMark/>
          </w:tcPr>
          <w:p w14:paraId="3166896D" w14:textId="77777777" w:rsidR="009D5D80" w:rsidRPr="0093116E" w:rsidRDefault="009D5D80" w:rsidP="00306454">
            <w:pPr>
              <w:spacing w:after="0"/>
              <w:jc w:val="right"/>
              <w:rPr>
                <w:b/>
                <w:bCs/>
                <w:noProof/>
                <w:color w:val="000000"/>
                <w:sz w:val="16"/>
                <w:szCs w:val="16"/>
              </w:rPr>
            </w:pPr>
            <w:r w:rsidRPr="0093116E">
              <w:rPr>
                <w:b/>
                <w:noProof/>
                <w:color w:val="000000"/>
                <w:sz w:val="16"/>
              </w:rPr>
              <w:t>0,010</w:t>
            </w:r>
          </w:p>
        </w:tc>
        <w:tc>
          <w:tcPr>
            <w:tcW w:w="553" w:type="pct"/>
            <w:tcBorders>
              <w:top w:val="nil"/>
              <w:left w:val="nil"/>
              <w:bottom w:val="single" w:sz="8" w:space="0" w:color="auto"/>
              <w:right w:val="single" w:sz="8" w:space="0" w:color="auto"/>
            </w:tcBorders>
            <w:shd w:val="clear" w:color="000000" w:fill="D9D9D9"/>
            <w:vAlign w:val="center"/>
            <w:hideMark/>
          </w:tcPr>
          <w:p w14:paraId="45B2EEBE" w14:textId="77777777" w:rsidR="009D5D80" w:rsidRPr="0093116E" w:rsidRDefault="009D5D80" w:rsidP="00306454">
            <w:pPr>
              <w:spacing w:after="0"/>
              <w:jc w:val="right"/>
              <w:rPr>
                <w:b/>
                <w:bCs/>
                <w:noProof/>
                <w:color w:val="000000"/>
                <w:sz w:val="16"/>
                <w:szCs w:val="16"/>
              </w:rPr>
            </w:pPr>
            <w:r w:rsidRPr="0093116E">
              <w:rPr>
                <w:b/>
                <w:noProof/>
                <w:color w:val="000000"/>
                <w:sz w:val="16"/>
              </w:rPr>
              <w:t>0,010</w:t>
            </w:r>
          </w:p>
        </w:tc>
        <w:tc>
          <w:tcPr>
            <w:tcW w:w="553" w:type="pct"/>
            <w:tcBorders>
              <w:top w:val="nil"/>
              <w:left w:val="nil"/>
              <w:bottom w:val="single" w:sz="8" w:space="0" w:color="auto"/>
              <w:right w:val="single" w:sz="8" w:space="0" w:color="auto"/>
            </w:tcBorders>
            <w:shd w:val="clear" w:color="000000" w:fill="D9D9D9"/>
            <w:vAlign w:val="center"/>
            <w:hideMark/>
          </w:tcPr>
          <w:p w14:paraId="7C7DC82F" w14:textId="77777777" w:rsidR="009D5D80" w:rsidRPr="0093116E" w:rsidRDefault="009D5D80" w:rsidP="00306454">
            <w:pPr>
              <w:spacing w:after="0"/>
              <w:jc w:val="right"/>
              <w:rPr>
                <w:b/>
                <w:bCs/>
                <w:noProof/>
                <w:color w:val="000000"/>
                <w:sz w:val="16"/>
                <w:szCs w:val="16"/>
              </w:rPr>
            </w:pPr>
            <w:r w:rsidRPr="0093116E">
              <w:rPr>
                <w:b/>
                <w:noProof/>
                <w:color w:val="000000"/>
                <w:sz w:val="16"/>
              </w:rPr>
              <w:t>0,010</w:t>
            </w:r>
          </w:p>
        </w:tc>
        <w:tc>
          <w:tcPr>
            <w:tcW w:w="553" w:type="pct"/>
            <w:tcBorders>
              <w:top w:val="nil"/>
              <w:left w:val="nil"/>
              <w:bottom w:val="single" w:sz="8" w:space="0" w:color="auto"/>
              <w:right w:val="single" w:sz="8" w:space="0" w:color="auto"/>
            </w:tcBorders>
            <w:shd w:val="clear" w:color="000000" w:fill="D9D9D9"/>
            <w:vAlign w:val="center"/>
            <w:hideMark/>
          </w:tcPr>
          <w:p w14:paraId="0075B920" w14:textId="77777777" w:rsidR="009D5D80" w:rsidRPr="0093116E" w:rsidRDefault="009D5D80" w:rsidP="00306454">
            <w:pPr>
              <w:spacing w:after="0"/>
              <w:jc w:val="right"/>
              <w:rPr>
                <w:b/>
                <w:bCs/>
                <w:noProof/>
                <w:color w:val="000000"/>
                <w:sz w:val="16"/>
                <w:szCs w:val="16"/>
              </w:rPr>
            </w:pPr>
            <w:r w:rsidRPr="0093116E">
              <w:rPr>
                <w:b/>
                <w:noProof/>
                <w:color w:val="000000"/>
                <w:sz w:val="16"/>
              </w:rPr>
              <w:t>0,010</w:t>
            </w:r>
          </w:p>
        </w:tc>
        <w:tc>
          <w:tcPr>
            <w:tcW w:w="621" w:type="pct"/>
            <w:tcBorders>
              <w:top w:val="nil"/>
              <w:left w:val="nil"/>
              <w:bottom w:val="single" w:sz="8" w:space="0" w:color="auto"/>
              <w:right w:val="single" w:sz="8" w:space="0" w:color="auto"/>
            </w:tcBorders>
            <w:shd w:val="clear" w:color="000000" w:fill="D9D9D9"/>
            <w:vAlign w:val="center"/>
            <w:hideMark/>
          </w:tcPr>
          <w:p w14:paraId="3F4BB274" w14:textId="77777777" w:rsidR="009D5D80" w:rsidRPr="0093116E" w:rsidRDefault="009D5D80" w:rsidP="00306454">
            <w:pPr>
              <w:spacing w:after="0"/>
              <w:jc w:val="right"/>
              <w:rPr>
                <w:b/>
                <w:bCs/>
                <w:noProof/>
                <w:color w:val="000000"/>
                <w:sz w:val="16"/>
                <w:szCs w:val="16"/>
              </w:rPr>
            </w:pPr>
            <w:r w:rsidRPr="0093116E">
              <w:rPr>
                <w:b/>
                <w:noProof/>
                <w:color w:val="000000"/>
                <w:sz w:val="16"/>
              </w:rPr>
              <w:t>0,040</w:t>
            </w:r>
          </w:p>
        </w:tc>
      </w:tr>
    </w:tbl>
    <w:p w14:paraId="53951928" w14:textId="77777777" w:rsidR="00AE3554" w:rsidRPr="0093116E" w:rsidRDefault="00AE3554" w:rsidP="00AE3554">
      <w:pPr>
        <w:pStyle w:val="Text1"/>
        <w:ind w:left="0"/>
        <w:rPr>
          <w:rStyle w:val="cf01"/>
          <w:rFonts w:ascii="Times New Roman" w:hAnsi="Times New Roman" w:cs="Times New Roman"/>
          <w:noProof/>
          <w:sz w:val="24"/>
          <w:szCs w:val="24"/>
        </w:rPr>
      </w:pPr>
      <w:bookmarkStart w:id="73" w:name="_Toc167220292"/>
      <w:bookmarkStart w:id="74" w:name="_Toc177549025"/>
      <w:r w:rsidRPr="0093116E">
        <w:rPr>
          <w:rStyle w:val="cf01"/>
          <w:rFonts w:ascii="Times New Roman" w:hAnsi="Times New Roman"/>
          <w:noProof/>
          <w:sz w:val="24"/>
        </w:rPr>
        <w:t>Se preconizează că impactul financiar asupra creditelor administrative de angajament și de plată va fi permanent atât timp cât UE rămâne acționar al BDCE.</w:t>
      </w:r>
    </w:p>
    <w:p w14:paraId="19F2F7DD" w14:textId="77777777" w:rsidR="0013543F" w:rsidRPr="0093116E" w:rsidRDefault="0013543F" w:rsidP="005930E7">
      <w:pPr>
        <w:pStyle w:val="Text1"/>
        <w:ind w:left="0"/>
        <w:rPr>
          <w:noProof/>
        </w:rPr>
      </w:pPr>
    </w:p>
    <w:p w14:paraId="191B9515" w14:textId="77777777" w:rsidR="009D5D80" w:rsidRPr="0093116E" w:rsidRDefault="009D5D80" w:rsidP="009D5D80">
      <w:pPr>
        <w:pStyle w:val="ManualHeading3"/>
        <w:rPr>
          <w:noProof/>
        </w:rPr>
      </w:pPr>
      <w:r w:rsidRPr="0093116E">
        <w:rPr>
          <w:noProof/>
        </w:rPr>
        <w:t>3.2.3.2.</w:t>
      </w:r>
      <w:r w:rsidRPr="0093116E">
        <w:rPr>
          <w:noProof/>
        </w:rPr>
        <w:tab/>
        <w:t>Credite din venituri alocate externe</w:t>
      </w:r>
      <w:bookmarkEnd w:id="73"/>
      <w:bookmarkEnd w:id="74"/>
    </w:p>
    <w:tbl>
      <w:tblPr>
        <w:tblW w:w="5000" w:type="pct"/>
        <w:tblLook w:val="04A0" w:firstRow="1" w:lastRow="0" w:firstColumn="1" w:lastColumn="0" w:noHBand="0" w:noVBand="1"/>
      </w:tblPr>
      <w:tblGrid>
        <w:gridCol w:w="4025"/>
        <w:gridCol w:w="1027"/>
        <w:gridCol w:w="1027"/>
        <w:gridCol w:w="1027"/>
        <w:gridCol w:w="1027"/>
        <w:gridCol w:w="1156"/>
      </w:tblGrid>
      <w:tr w:rsidR="009D5D80" w:rsidRPr="0093116E" w14:paraId="6E7BB4CC" w14:textId="77777777" w:rsidTr="00306454">
        <w:trPr>
          <w:trHeight w:val="300"/>
        </w:trPr>
        <w:tc>
          <w:tcPr>
            <w:tcW w:w="2166" w:type="pct"/>
            <w:vMerge w:val="restart"/>
            <w:tcBorders>
              <w:top w:val="single" w:sz="8" w:space="0" w:color="auto"/>
              <w:left w:val="single" w:sz="8" w:space="0" w:color="auto"/>
              <w:bottom w:val="single" w:sz="8" w:space="0" w:color="000000"/>
              <w:right w:val="single" w:sz="8" w:space="0" w:color="auto"/>
            </w:tcBorders>
            <w:vAlign w:val="center"/>
            <w:hideMark/>
          </w:tcPr>
          <w:p w14:paraId="5232F828" w14:textId="77777777" w:rsidR="009D5D80" w:rsidRPr="0093116E" w:rsidRDefault="009D5D80" w:rsidP="00306454">
            <w:pPr>
              <w:spacing w:after="0"/>
              <w:jc w:val="center"/>
              <w:rPr>
                <w:b/>
                <w:bCs/>
                <w:noProof/>
                <w:color w:val="000000"/>
                <w:sz w:val="18"/>
                <w:szCs w:val="18"/>
              </w:rPr>
            </w:pPr>
            <w:r w:rsidRPr="0093116E">
              <w:rPr>
                <w:b/>
                <w:noProof/>
                <w:color w:val="000000"/>
                <w:sz w:val="18"/>
              </w:rPr>
              <w:t>VENITURI ALOCATE EXTERNE</w:t>
            </w:r>
          </w:p>
        </w:tc>
        <w:tc>
          <w:tcPr>
            <w:tcW w:w="553" w:type="pct"/>
            <w:tcBorders>
              <w:top w:val="single" w:sz="8" w:space="0" w:color="auto"/>
              <w:left w:val="nil"/>
              <w:bottom w:val="nil"/>
              <w:right w:val="single" w:sz="8" w:space="0" w:color="auto"/>
            </w:tcBorders>
            <w:vAlign w:val="center"/>
            <w:hideMark/>
          </w:tcPr>
          <w:p w14:paraId="0866F2D9" w14:textId="77777777" w:rsidR="009D5D80" w:rsidRPr="0093116E" w:rsidRDefault="009D5D80" w:rsidP="00306454">
            <w:pPr>
              <w:spacing w:after="0"/>
              <w:jc w:val="center"/>
              <w:rPr>
                <w:noProof/>
                <w:color w:val="000000"/>
                <w:sz w:val="18"/>
                <w:szCs w:val="18"/>
              </w:rPr>
            </w:pPr>
            <w:r w:rsidRPr="0093116E">
              <w:rPr>
                <w:noProof/>
                <w:color w:val="000000"/>
                <w:sz w:val="18"/>
              </w:rPr>
              <w:t>Anul</w:t>
            </w:r>
          </w:p>
        </w:tc>
        <w:tc>
          <w:tcPr>
            <w:tcW w:w="553" w:type="pct"/>
            <w:tcBorders>
              <w:top w:val="single" w:sz="8" w:space="0" w:color="auto"/>
              <w:left w:val="nil"/>
              <w:bottom w:val="nil"/>
              <w:right w:val="single" w:sz="8" w:space="0" w:color="auto"/>
            </w:tcBorders>
            <w:vAlign w:val="center"/>
            <w:hideMark/>
          </w:tcPr>
          <w:p w14:paraId="707F19EA" w14:textId="77777777" w:rsidR="009D5D80" w:rsidRPr="0093116E" w:rsidRDefault="009D5D80" w:rsidP="00306454">
            <w:pPr>
              <w:spacing w:after="0"/>
              <w:jc w:val="center"/>
              <w:rPr>
                <w:noProof/>
                <w:color w:val="000000"/>
                <w:sz w:val="18"/>
                <w:szCs w:val="18"/>
              </w:rPr>
            </w:pPr>
            <w:r w:rsidRPr="0093116E">
              <w:rPr>
                <w:noProof/>
                <w:color w:val="000000"/>
                <w:sz w:val="18"/>
              </w:rPr>
              <w:t>Anul</w:t>
            </w:r>
          </w:p>
        </w:tc>
        <w:tc>
          <w:tcPr>
            <w:tcW w:w="553" w:type="pct"/>
            <w:tcBorders>
              <w:top w:val="single" w:sz="8" w:space="0" w:color="auto"/>
              <w:left w:val="nil"/>
              <w:bottom w:val="nil"/>
              <w:right w:val="single" w:sz="8" w:space="0" w:color="auto"/>
            </w:tcBorders>
            <w:vAlign w:val="center"/>
            <w:hideMark/>
          </w:tcPr>
          <w:p w14:paraId="571210DB" w14:textId="77777777" w:rsidR="009D5D80" w:rsidRPr="0093116E" w:rsidRDefault="009D5D80" w:rsidP="00306454">
            <w:pPr>
              <w:spacing w:after="0"/>
              <w:jc w:val="center"/>
              <w:rPr>
                <w:noProof/>
                <w:color w:val="000000"/>
                <w:sz w:val="18"/>
                <w:szCs w:val="18"/>
              </w:rPr>
            </w:pPr>
            <w:r w:rsidRPr="0093116E">
              <w:rPr>
                <w:noProof/>
                <w:color w:val="000000"/>
                <w:sz w:val="18"/>
              </w:rPr>
              <w:t>Anul</w:t>
            </w:r>
          </w:p>
        </w:tc>
        <w:tc>
          <w:tcPr>
            <w:tcW w:w="553" w:type="pct"/>
            <w:tcBorders>
              <w:top w:val="single" w:sz="8" w:space="0" w:color="auto"/>
              <w:left w:val="nil"/>
              <w:bottom w:val="nil"/>
              <w:right w:val="single" w:sz="8" w:space="0" w:color="auto"/>
            </w:tcBorders>
            <w:vAlign w:val="center"/>
            <w:hideMark/>
          </w:tcPr>
          <w:p w14:paraId="6B1D7C4B" w14:textId="77777777" w:rsidR="009D5D80" w:rsidRPr="0093116E" w:rsidRDefault="009D5D80" w:rsidP="00306454">
            <w:pPr>
              <w:spacing w:after="0"/>
              <w:jc w:val="center"/>
              <w:rPr>
                <w:noProof/>
                <w:color w:val="000000"/>
                <w:sz w:val="18"/>
                <w:szCs w:val="18"/>
              </w:rPr>
            </w:pPr>
            <w:r w:rsidRPr="0093116E">
              <w:rPr>
                <w:noProof/>
                <w:color w:val="000000"/>
                <w:sz w:val="18"/>
              </w:rPr>
              <w:t>Anul</w:t>
            </w:r>
          </w:p>
        </w:tc>
        <w:tc>
          <w:tcPr>
            <w:tcW w:w="622" w:type="pct"/>
            <w:vMerge w:val="restart"/>
            <w:tcBorders>
              <w:top w:val="single" w:sz="8" w:space="0" w:color="auto"/>
              <w:left w:val="single" w:sz="8" w:space="0" w:color="auto"/>
              <w:bottom w:val="single" w:sz="8" w:space="0" w:color="000000"/>
              <w:right w:val="single" w:sz="8" w:space="0" w:color="auto"/>
            </w:tcBorders>
            <w:vAlign w:val="center"/>
            <w:hideMark/>
          </w:tcPr>
          <w:p w14:paraId="6536482C" w14:textId="77777777" w:rsidR="009D5D80" w:rsidRPr="0093116E" w:rsidRDefault="009D5D80" w:rsidP="00306454">
            <w:pPr>
              <w:spacing w:after="0"/>
              <w:jc w:val="center"/>
              <w:rPr>
                <w:b/>
                <w:bCs/>
                <w:noProof/>
                <w:color w:val="000000"/>
                <w:sz w:val="18"/>
                <w:szCs w:val="18"/>
              </w:rPr>
            </w:pPr>
            <w:r w:rsidRPr="0093116E">
              <w:rPr>
                <w:b/>
                <w:noProof/>
                <w:color w:val="000000"/>
                <w:sz w:val="18"/>
              </w:rPr>
              <w:t xml:space="preserve">TOTAL </w:t>
            </w:r>
          </w:p>
        </w:tc>
      </w:tr>
      <w:tr w:rsidR="009D5D80" w:rsidRPr="0093116E" w14:paraId="61E39AD8" w14:textId="77777777" w:rsidTr="00306454">
        <w:trPr>
          <w:trHeight w:val="300"/>
        </w:trPr>
        <w:tc>
          <w:tcPr>
            <w:tcW w:w="2166" w:type="pct"/>
            <w:vMerge/>
            <w:tcBorders>
              <w:top w:val="single" w:sz="8" w:space="0" w:color="auto"/>
              <w:left w:val="single" w:sz="8" w:space="0" w:color="auto"/>
              <w:bottom w:val="single" w:sz="8" w:space="0" w:color="auto"/>
              <w:right w:val="single" w:sz="8" w:space="0" w:color="auto"/>
            </w:tcBorders>
            <w:vAlign w:val="center"/>
            <w:hideMark/>
          </w:tcPr>
          <w:p w14:paraId="1AD3D6C5" w14:textId="77777777" w:rsidR="009D5D80" w:rsidRPr="0093116E" w:rsidRDefault="009D5D80" w:rsidP="00306454">
            <w:pPr>
              <w:spacing w:after="0"/>
              <w:rPr>
                <w:b/>
                <w:bCs/>
                <w:noProof/>
                <w:color w:val="000000"/>
                <w:sz w:val="18"/>
                <w:szCs w:val="18"/>
                <w:lang w:eastAsia="en-IE"/>
              </w:rPr>
            </w:pPr>
          </w:p>
        </w:tc>
        <w:tc>
          <w:tcPr>
            <w:tcW w:w="553" w:type="pct"/>
            <w:tcBorders>
              <w:top w:val="nil"/>
              <w:left w:val="nil"/>
              <w:bottom w:val="single" w:sz="8" w:space="0" w:color="auto"/>
              <w:right w:val="single" w:sz="8" w:space="0" w:color="auto"/>
            </w:tcBorders>
            <w:vAlign w:val="center"/>
            <w:hideMark/>
          </w:tcPr>
          <w:p w14:paraId="4BE30354" w14:textId="77777777" w:rsidR="009D5D80" w:rsidRPr="0093116E" w:rsidRDefault="009D5D80" w:rsidP="00306454">
            <w:pPr>
              <w:spacing w:after="0"/>
              <w:jc w:val="center"/>
              <w:rPr>
                <w:b/>
                <w:bCs/>
                <w:noProof/>
                <w:color w:val="000000"/>
                <w:sz w:val="18"/>
                <w:szCs w:val="18"/>
              </w:rPr>
            </w:pPr>
            <w:r w:rsidRPr="0093116E">
              <w:rPr>
                <w:b/>
                <w:noProof/>
                <w:color w:val="000000"/>
                <w:sz w:val="18"/>
              </w:rPr>
              <w:t>2027</w:t>
            </w:r>
          </w:p>
        </w:tc>
        <w:tc>
          <w:tcPr>
            <w:tcW w:w="553" w:type="pct"/>
            <w:tcBorders>
              <w:top w:val="nil"/>
              <w:left w:val="nil"/>
              <w:bottom w:val="single" w:sz="8" w:space="0" w:color="auto"/>
              <w:right w:val="single" w:sz="8" w:space="0" w:color="auto"/>
            </w:tcBorders>
            <w:vAlign w:val="center"/>
            <w:hideMark/>
          </w:tcPr>
          <w:p w14:paraId="5F039D75" w14:textId="77777777" w:rsidR="009D5D80" w:rsidRPr="0093116E" w:rsidRDefault="009D5D80" w:rsidP="00306454">
            <w:pPr>
              <w:spacing w:after="0"/>
              <w:jc w:val="center"/>
              <w:rPr>
                <w:b/>
                <w:bCs/>
                <w:noProof/>
                <w:color w:val="000000"/>
                <w:sz w:val="18"/>
                <w:szCs w:val="18"/>
              </w:rPr>
            </w:pPr>
            <w:r w:rsidRPr="0093116E">
              <w:rPr>
                <w:b/>
                <w:noProof/>
                <w:color w:val="000000"/>
                <w:sz w:val="18"/>
              </w:rPr>
              <w:t>2028</w:t>
            </w:r>
          </w:p>
        </w:tc>
        <w:tc>
          <w:tcPr>
            <w:tcW w:w="553" w:type="pct"/>
            <w:tcBorders>
              <w:top w:val="nil"/>
              <w:left w:val="nil"/>
              <w:bottom w:val="single" w:sz="8" w:space="0" w:color="auto"/>
              <w:right w:val="single" w:sz="8" w:space="0" w:color="auto"/>
            </w:tcBorders>
            <w:vAlign w:val="center"/>
            <w:hideMark/>
          </w:tcPr>
          <w:p w14:paraId="28BC7995" w14:textId="77777777" w:rsidR="009D5D80" w:rsidRPr="0093116E" w:rsidRDefault="009D5D80" w:rsidP="00306454">
            <w:pPr>
              <w:spacing w:after="0"/>
              <w:jc w:val="center"/>
              <w:rPr>
                <w:b/>
                <w:bCs/>
                <w:noProof/>
                <w:color w:val="000000"/>
                <w:sz w:val="18"/>
                <w:szCs w:val="18"/>
              </w:rPr>
            </w:pPr>
            <w:r w:rsidRPr="0093116E">
              <w:rPr>
                <w:b/>
                <w:noProof/>
                <w:color w:val="000000"/>
                <w:sz w:val="18"/>
              </w:rPr>
              <w:t>2029</w:t>
            </w:r>
          </w:p>
        </w:tc>
        <w:tc>
          <w:tcPr>
            <w:tcW w:w="553" w:type="pct"/>
            <w:tcBorders>
              <w:top w:val="nil"/>
              <w:left w:val="nil"/>
              <w:bottom w:val="single" w:sz="8" w:space="0" w:color="auto"/>
              <w:right w:val="single" w:sz="8" w:space="0" w:color="auto"/>
            </w:tcBorders>
            <w:vAlign w:val="center"/>
            <w:hideMark/>
          </w:tcPr>
          <w:p w14:paraId="61910811" w14:textId="77777777" w:rsidR="009D5D80" w:rsidRPr="0093116E" w:rsidRDefault="009D5D80" w:rsidP="00306454">
            <w:pPr>
              <w:spacing w:after="0"/>
              <w:jc w:val="center"/>
              <w:rPr>
                <w:b/>
                <w:bCs/>
                <w:noProof/>
                <w:color w:val="000000"/>
                <w:sz w:val="18"/>
                <w:szCs w:val="18"/>
              </w:rPr>
            </w:pPr>
            <w:r w:rsidRPr="0093116E">
              <w:rPr>
                <w:b/>
                <w:noProof/>
                <w:color w:val="000000"/>
                <w:sz w:val="18"/>
              </w:rPr>
              <w:t>2030</w:t>
            </w:r>
          </w:p>
        </w:tc>
        <w:tc>
          <w:tcPr>
            <w:tcW w:w="622" w:type="pct"/>
            <w:vMerge/>
            <w:tcBorders>
              <w:top w:val="single" w:sz="8" w:space="0" w:color="auto"/>
              <w:left w:val="single" w:sz="8" w:space="0" w:color="auto"/>
              <w:bottom w:val="single" w:sz="8" w:space="0" w:color="auto"/>
              <w:right w:val="single" w:sz="8" w:space="0" w:color="auto"/>
            </w:tcBorders>
            <w:vAlign w:val="center"/>
            <w:hideMark/>
          </w:tcPr>
          <w:p w14:paraId="13EF6432" w14:textId="77777777" w:rsidR="009D5D80" w:rsidRPr="0093116E" w:rsidRDefault="009D5D80" w:rsidP="00306454">
            <w:pPr>
              <w:spacing w:after="0"/>
              <w:rPr>
                <w:b/>
                <w:bCs/>
                <w:noProof/>
                <w:color w:val="000000"/>
                <w:sz w:val="18"/>
                <w:szCs w:val="18"/>
                <w:lang w:eastAsia="en-IE"/>
              </w:rPr>
            </w:pPr>
          </w:p>
        </w:tc>
      </w:tr>
      <w:tr w:rsidR="009D5D80" w:rsidRPr="0093116E" w14:paraId="7C559DB2" w14:textId="77777777" w:rsidTr="00306454">
        <w:trPr>
          <w:trHeight w:val="300"/>
        </w:trPr>
        <w:tc>
          <w:tcPr>
            <w:tcW w:w="5000" w:type="pct"/>
            <w:gridSpan w:val="6"/>
            <w:tcBorders>
              <w:top w:val="single" w:sz="8" w:space="0" w:color="auto"/>
              <w:left w:val="single" w:sz="8" w:space="0" w:color="auto"/>
              <w:bottom w:val="single" w:sz="8" w:space="0" w:color="auto"/>
              <w:right w:val="single" w:sz="4" w:space="0" w:color="auto"/>
            </w:tcBorders>
            <w:vAlign w:val="center"/>
            <w:hideMark/>
          </w:tcPr>
          <w:p w14:paraId="73B831A6" w14:textId="77777777" w:rsidR="009D5D80" w:rsidRPr="0093116E" w:rsidRDefault="009D5D80" w:rsidP="00306454">
            <w:pPr>
              <w:spacing w:after="0"/>
              <w:rPr>
                <w:b/>
                <w:bCs/>
                <w:noProof/>
                <w:sz w:val="16"/>
                <w:szCs w:val="16"/>
              </w:rPr>
            </w:pPr>
            <w:r w:rsidRPr="0093116E">
              <w:rPr>
                <w:b/>
                <w:noProof/>
                <w:sz w:val="16"/>
              </w:rPr>
              <w:t>RUBRICA 7</w:t>
            </w:r>
          </w:p>
        </w:tc>
      </w:tr>
      <w:tr w:rsidR="009D5D80" w:rsidRPr="0093116E" w14:paraId="019E1A93" w14:textId="77777777" w:rsidTr="00306454">
        <w:trPr>
          <w:trHeight w:val="300"/>
        </w:trPr>
        <w:tc>
          <w:tcPr>
            <w:tcW w:w="2166" w:type="pct"/>
            <w:tcBorders>
              <w:top w:val="nil"/>
              <w:left w:val="single" w:sz="8" w:space="0" w:color="auto"/>
              <w:bottom w:val="single" w:sz="8" w:space="0" w:color="auto"/>
              <w:right w:val="single" w:sz="8" w:space="0" w:color="auto"/>
            </w:tcBorders>
            <w:vAlign w:val="center"/>
            <w:hideMark/>
          </w:tcPr>
          <w:p w14:paraId="7B8FA12F" w14:textId="77777777" w:rsidR="009D5D80" w:rsidRPr="0093116E" w:rsidRDefault="009D5D80" w:rsidP="00306454">
            <w:pPr>
              <w:spacing w:after="0"/>
              <w:rPr>
                <w:noProof/>
                <w:color w:val="000000"/>
                <w:sz w:val="16"/>
                <w:szCs w:val="16"/>
              </w:rPr>
            </w:pPr>
            <w:r w:rsidRPr="0093116E">
              <w:rPr>
                <w:noProof/>
                <w:color w:val="000000"/>
                <w:sz w:val="16"/>
              </w:rPr>
              <w:t xml:space="preserve">Resurse umane </w:t>
            </w:r>
          </w:p>
        </w:tc>
        <w:tc>
          <w:tcPr>
            <w:tcW w:w="553" w:type="pct"/>
            <w:tcBorders>
              <w:top w:val="nil"/>
              <w:left w:val="nil"/>
              <w:bottom w:val="single" w:sz="8" w:space="0" w:color="auto"/>
              <w:right w:val="single" w:sz="8" w:space="0" w:color="auto"/>
            </w:tcBorders>
            <w:shd w:val="clear" w:color="000000" w:fill="D9D9D9"/>
            <w:vAlign w:val="center"/>
            <w:hideMark/>
          </w:tcPr>
          <w:p w14:paraId="50277B17" w14:textId="77777777" w:rsidR="009D5D80" w:rsidRPr="0093116E" w:rsidRDefault="009D5D80" w:rsidP="00306454">
            <w:pPr>
              <w:spacing w:after="0"/>
              <w:jc w:val="right"/>
              <w:rPr>
                <w:noProof/>
                <w:color w:val="000000"/>
                <w:sz w:val="16"/>
                <w:szCs w:val="16"/>
              </w:rPr>
            </w:pPr>
            <w:r w:rsidRPr="0093116E">
              <w:rPr>
                <w:noProof/>
                <w:color w:val="000000"/>
                <w:sz w:val="16"/>
              </w:rPr>
              <w:t>0,000</w:t>
            </w:r>
          </w:p>
        </w:tc>
        <w:tc>
          <w:tcPr>
            <w:tcW w:w="553" w:type="pct"/>
            <w:tcBorders>
              <w:top w:val="nil"/>
              <w:left w:val="nil"/>
              <w:bottom w:val="single" w:sz="8" w:space="0" w:color="auto"/>
              <w:right w:val="single" w:sz="8" w:space="0" w:color="auto"/>
            </w:tcBorders>
            <w:shd w:val="clear" w:color="000000" w:fill="D9D9D9"/>
            <w:vAlign w:val="center"/>
            <w:hideMark/>
          </w:tcPr>
          <w:p w14:paraId="15A9F44E" w14:textId="77777777" w:rsidR="009D5D80" w:rsidRPr="0093116E" w:rsidRDefault="009D5D80" w:rsidP="00306454">
            <w:pPr>
              <w:spacing w:after="0"/>
              <w:jc w:val="right"/>
              <w:rPr>
                <w:noProof/>
                <w:color w:val="000000"/>
                <w:sz w:val="16"/>
                <w:szCs w:val="16"/>
              </w:rPr>
            </w:pPr>
            <w:r w:rsidRPr="0093116E">
              <w:rPr>
                <w:noProof/>
                <w:color w:val="000000"/>
                <w:sz w:val="16"/>
              </w:rPr>
              <w:t>0,000</w:t>
            </w:r>
          </w:p>
        </w:tc>
        <w:tc>
          <w:tcPr>
            <w:tcW w:w="553" w:type="pct"/>
            <w:tcBorders>
              <w:top w:val="nil"/>
              <w:left w:val="nil"/>
              <w:bottom w:val="single" w:sz="8" w:space="0" w:color="auto"/>
              <w:right w:val="single" w:sz="8" w:space="0" w:color="auto"/>
            </w:tcBorders>
            <w:shd w:val="clear" w:color="000000" w:fill="D9D9D9"/>
            <w:vAlign w:val="center"/>
            <w:hideMark/>
          </w:tcPr>
          <w:p w14:paraId="340E0ABC" w14:textId="77777777" w:rsidR="009D5D80" w:rsidRPr="0093116E" w:rsidRDefault="009D5D80" w:rsidP="00306454">
            <w:pPr>
              <w:spacing w:after="0"/>
              <w:jc w:val="right"/>
              <w:rPr>
                <w:noProof/>
                <w:color w:val="000000"/>
                <w:sz w:val="16"/>
                <w:szCs w:val="16"/>
              </w:rPr>
            </w:pPr>
            <w:r w:rsidRPr="0093116E">
              <w:rPr>
                <w:noProof/>
                <w:color w:val="000000"/>
                <w:sz w:val="16"/>
              </w:rPr>
              <w:t>0,000</w:t>
            </w:r>
          </w:p>
        </w:tc>
        <w:tc>
          <w:tcPr>
            <w:tcW w:w="553" w:type="pct"/>
            <w:tcBorders>
              <w:top w:val="nil"/>
              <w:left w:val="nil"/>
              <w:bottom w:val="single" w:sz="8" w:space="0" w:color="auto"/>
              <w:right w:val="single" w:sz="8" w:space="0" w:color="auto"/>
            </w:tcBorders>
            <w:shd w:val="clear" w:color="000000" w:fill="D9D9D9"/>
            <w:vAlign w:val="center"/>
            <w:hideMark/>
          </w:tcPr>
          <w:p w14:paraId="19BEA331" w14:textId="77777777" w:rsidR="009D5D80" w:rsidRPr="0093116E" w:rsidRDefault="009D5D80" w:rsidP="00306454">
            <w:pPr>
              <w:spacing w:after="0"/>
              <w:jc w:val="right"/>
              <w:rPr>
                <w:noProof/>
                <w:color w:val="000000"/>
                <w:sz w:val="16"/>
                <w:szCs w:val="16"/>
              </w:rPr>
            </w:pPr>
            <w:r w:rsidRPr="0093116E">
              <w:rPr>
                <w:noProof/>
                <w:color w:val="000000"/>
                <w:sz w:val="16"/>
              </w:rPr>
              <w:t>0,000</w:t>
            </w:r>
          </w:p>
        </w:tc>
        <w:tc>
          <w:tcPr>
            <w:tcW w:w="622" w:type="pct"/>
            <w:tcBorders>
              <w:top w:val="nil"/>
              <w:left w:val="nil"/>
              <w:bottom w:val="single" w:sz="8" w:space="0" w:color="auto"/>
              <w:right w:val="single" w:sz="8" w:space="0" w:color="auto"/>
            </w:tcBorders>
            <w:shd w:val="clear" w:color="000000" w:fill="D9D9D9"/>
            <w:vAlign w:val="center"/>
            <w:hideMark/>
          </w:tcPr>
          <w:p w14:paraId="418760EC" w14:textId="77777777" w:rsidR="009D5D80" w:rsidRPr="0093116E" w:rsidRDefault="009D5D80" w:rsidP="00306454">
            <w:pPr>
              <w:spacing w:after="0"/>
              <w:jc w:val="right"/>
              <w:rPr>
                <w:b/>
                <w:bCs/>
                <w:noProof/>
                <w:color w:val="000000"/>
                <w:sz w:val="16"/>
                <w:szCs w:val="16"/>
              </w:rPr>
            </w:pPr>
            <w:r w:rsidRPr="0093116E">
              <w:rPr>
                <w:b/>
                <w:noProof/>
                <w:color w:val="000000"/>
                <w:sz w:val="16"/>
              </w:rPr>
              <w:t>0,000</w:t>
            </w:r>
          </w:p>
        </w:tc>
      </w:tr>
      <w:tr w:rsidR="009D5D80" w:rsidRPr="0093116E" w14:paraId="54E06904" w14:textId="77777777" w:rsidTr="00306454">
        <w:trPr>
          <w:trHeight w:val="300"/>
        </w:trPr>
        <w:tc>
          <w:tcPr>
            <w:tcW w:w="2166" w:type="pct"/>
            <w:tcBorders>
              <w:top w:val="nil"/>
              <w:left w:val="single" w:sz="8" w:space="0" w:color="auto"/>
              <w:bottom w:val="single" w:sz="8" w:space="0" w:color="auto"/>
              <w:right w:val="single" w:sz="8" w:space="0" w:color="auto"/>
            </w:tcBorders>
            <w:vAlign w:val="center"/>
            <w:hideMark/>
          </w:tcPr>
          <w:p w14:paraId="296E2EE7" w14:textId="77777777" w:rsidR="009D5D80" w:rsidRPr="0093116E" w:rsidRDefault="009D5D80" w:rsidP="00306454">
            <w:pPr>
              <w:spacing w:after="0"/>
              <w:rPr>
                <w:noProof/>
                <w:color w:val="000000"/>
                <w:sz w:val="16"/>
                <w:szCs w:val="16"/>
              </w:rPr>
            </w:pPr>
            <w:r w:rsidRPr="0093116E">
              <w:rPr>
                <w:noProof/>
                <w:color w:val="000000"/>
                <w:sz w:val="16"/>
              </w:rPr>
              <w:t xml:space="preserve">Alte cheltuieli administrative </w:t>
            </w:r>
          </w:p>
        </w:tc>
        <w:tc>
          <w:tcPr>
            <w:tcW w:w="553" w:type="pct"/>
            <w:tcBorders>
              <w:top w:val="nil"/>
              <w:left w:val="nil"/>
              <w:bottom w:val="single" w:sz="8" w:space="0" w:color="auto"/>
              <w:right w:val="single" w:sz="8" w:space="0" w:color="auto"/>
            </w:tcBorders>
            <w:shd w:val="clear" w:color="000000" w:fill="D9D9D9"/>
            <w:vAlign w:val="center"/>
            <w:hideMark/>
          </w:tcPr>
          <w:p w14:paraId="030A21EC" w14:textId="77777777" w:rsidR="009D5D80" w:rsidRPr="0093116E" w:rsidRDefault="009D5D80" w:rsidP="00306454">
            <w:pPr>
              <w:spacing w:after="0"/>
              <w:jc w:val="right"/>
              <w:rPr>
                <w:noProof/>
                <w:color w:val="000000"/>
                <w:sz w:val="16"/>
                <w:szCs w:val="16"/>
              </w:rPr>
            </w:pPr>
            <w:r w:rsidRPr="0093116E">
              <w:rPr>
                <w:noProof/>
                <w:color w:val="000000"/>
                <w:sz w:val="16"/>
              </w:rPr>
              <w:t>0,000</w:t>
            </w:r>
          </w:p>
        </w:tc>
        <w:tc>
          <w:tcPr>
            <w:tcW w:w="553" w:type="pct"/>
            <w:tcBorders>
              <w:top w:val="nil"/>
              <w:left w:val="nil"/>
              <w:bottom w:val="single" w:sz="8" w:space="0" w:color="auto"/>
              <w:right w:val="single" w:sz="8" w:space="0" w:color="auto"/>
            </w:tcBorders>
            <w:shd w:val="clear" w:color="000000" w:fill="D9D9D9"/>
            <w:vAlign w:val="center"/>
            <w:hideMark/>
          </w:tcPr>
          <w:p w14:paraId="36C41D16" w14:textId="77777777" w:rsidR="009D5D80" w:rsidRPr="0093116E" w:rsidRDefault="009D5D80" w:rsidP="00306454">
            <w:pPr>
              <w:spacing w:after="0"/>
              <w:jc w:val="right"/>
              <w:rPr>
                <w:noProof/>
                <w:color w:val="000000"/>
                <w:sz w:val="16"/>
                <w:szCs w:val="16"/>
              </w:rPr>
            </w:pPr>
            <w:r w:rsidRPr="0093116E">
              <w:rPr>
                <w:noProof/>
                <w:color w:val="000000"/>
                <w:sz w:val="16"/>
              </w:rPr>
              <w:t>0,000</w:t>
            </w:r>
          </w:p>
        </w:tc>
        <w:tc>
          <w:tcPr>
            <w:tcW w:w="553" w:type="pct"/>
            <w:tcBorders>
              <w:top w:val="nil"/>
              <w:left w:val="nil"/>
              <w:bottom w:val="single" w:sz="8" w:space="0" w:color="auto"/>
              <w:right w:val="single" w:sz="8" w:space="0" w:color="auto"/>
            </w:tcBorders>
            <w:shd w:val="clear" w:color="000000" w:fill="D9D9D9"/>
            <w:vAlign w:val="center"/>
            <w:hideMark/>
          </w:tcPr>
          <w:p w14:paraId="1C9C959F" w14:textId="77777777" w:rsidR="009D5D80" w:rsidRPr="0093116E" w:rsidRDefault="009D5D80" w:rsidP="00306454">
            <w:pPr>
              <w:spacing w:after="0"/>
              <w:jc w:val="right"/>
              <w:rPr>
                <w:noProof/>
                <w:color w:val="000000"/>
                <w:sz w:val="16"/>
                <w:szCs w:val="16"/>
              </w:rPr>
            </w:pPr>
            <w:r w:rsidRPr="0093116E">
              <w:rPr>
                <w:noProof/>
                <w:color w:val="000000"/>
                <w:sz w:val="16"/>
              </w:rPr>
              <w:t>0,000</w:t>
            </w:r>
          </w:p>
        </w:tc>
        <w:tc>
          <w:tcPr>
            <w:tcW w:w="553" w:type="pct"/>
            <w:tcBorders>
              <w:top w:val="nil"/>
              <w:left w:val="nil"/>
              <w:bottom w:val="single" w:sz="8" w:space="0" w:color="auto"/>
              <w:right w:val="single" w:sz="8" w:space="0" w:color="auto"/>
            </w:tcBorders>
            <w:shd w:val="clear" w:color="000000" w:fill="D9D9D9"/>
            <w:vAlign w:val="center"/>
            <w:hideMark/>
          </w:tcPr>
          <w:p w14:paraId="3E24C589" w14:textId="77777777" w:rsidR="009D5D80" w:rsidRPr="0093116E" w:rsidRDefault="009D5D80" w:rsidP="00306454">
            <w:pPr>
              <w:spacing w:after="0"/>
              <w:jc w:val="right"/>
              <w:rPr>
                <w:noProof/>
                <w:color w:val="000000"/>
                <w:sz w:val="16"/>
                <w:szCs w:val="16"/>
              </w:rPr>
            </w:pPr>
            <w:r w:rsidRPr="0093116E">
              <w:rPr>
                <w:noProof/>
                <w:color w:val="000000"/>
                <w:sz w:val="16"/>
              </w:rPr>
              <w:t>0,000</w:t>
            </w:r>
          </w:p>
        </w:tc>
        <w:tc>
          <w:tcPr>
            <w:tcW w:w="622" w:type="pct"/>
            <w:tcBorders>
              <w:top w:val="nil"/>
              <w:left w:val="nil"/>
              <w:bottom w:val="single" w:sz="8" w:space="0" w:color="auto"/>
              <w:right w:val="single" w:sz="8" w:space="0" w:color="auto"/>
            </w:tcBorders>
            <w:shd w:val="clear" w:color="000000" w:fill="D9D9D9"/>
            <w:vAlign w:val="center"/>
            <w:hideMark/>
          </w:tcPr>
          <w:p w14:paraId="23BAEB45" w14:textId="77777777" w:rsidR="009D5D80" w:rsidRPr="0093116E" w:rsidRDefault="009D5D80" w:rsidP="00306454">
            <w:pPr>
              <w:spacing w:after="0"/>
              <w:jc w:val="right"/>
              <w:rPr>
                <w:b/>
                <w:bCs/>
                <w:noProof/>
                <w:color w:val="000000"/>
                <w:sz w:val="16"/>
                <w:szCs w:val="16"/>
              </w:rPr>
            </w:pPr>
            <w:r w:rsidRPr="0093116E">
              <w:rPr>
                <w:b/>
                <w:noProof/>
                <w:color w:val="000000"/>
                <w:sz w:val="16"/>
              </w:rPr>
              <w:t>0,000</w:t>
            </w:r>
          </w:p>
        </w:tc>
      </w:tr>
      <w:tr w:rsidR="009D5D80" w:rsidRPr="0093116E" w14:paraId="0BFD005A" w14:textId="77777777" w:rsidTr="00306454">
        <w:trPr>
          <w:trHeight w:val="300"/>
        </w:trPr>
        <w:tc>
          <w:tcPr>
            <w:tcW w:w="2166" w:type="pct"/>
            <w:tcBorders>
              <w:top w:val="nil"/>
              <w:left w:val="single" w:sz="8" w:space="0" w:color="auto"/>
              <w:bottom w:val="single" w:sz="8" w:space="0" w:color="auto"/>
              <w:right w:val="single" w:sz="8" w:space="0" w:color="auto"/>
            </w:tcBorders>
            <w:shd w:val="clear" w:color="000000" w:fill="CCCCCC"/>
            <w:vAlign w:val="center"/>
            <w:hideMark/>
          </w:tcPr>
          <w:p w14:paraId="4029AC13" w14:textId="77777777" w:rsidR="009D5D80" w:rsidRPr="0093116E" w:rsidRDefault="009D5D80" w:rsidP="00306454">
            <w:pPr>
              <w:spacing w:after="0"/>
              <w:jc w:val="center"/>
              <w:rPr>
                <w:b/>
                <w:bCs/>
                <w:noProof/>
                <w:color w:val="000000"/>
                <w:sz w:val="16"/>
                <w:szCs w:val="16"/>
              </w:rPr>
            </w:pPr>
            <w:r w:rsidRPr="0093116E">
              <w:rPr>
                <w:b/>
                <w:noProof/>
                <w:color w:val="000000"/>
                <w:sz w:val="16"/>
              </w:rPr>
              <w:t>Subtotal de la RUBRICA 7</w:t>
            </w:r>
          </w:p>
        </w:tc>
        <w:tc>
          <w:tcPr>
            <w:tcW w:w="553" w:type="pct"/>
            <w:tcBorders>
              <w:top w:val="nil"/>
              <w:left w:val="nil"/>
              <w:bottom w:val="single" w:sz="8" w:space="0" w:color="auto"/>
              <w:right w:val="single" w:sz="8" w:space="0" w:color="auto"/>
            </w:tcBorders>
            <w:shd w:val="clear" w:color="000000" w:fill="D9D9D9"/>
            <w:vAlign w:val="center"/>
            <w:hideMark/>
          </w:tcPr>
          <w:p w14:paraId="19BB24C7" w14:textId="77777777" w:rsidR="009D5D80" w:rsidRPr="0093116E" w:rsidRDefault="009D5D80" w:rsidP="00306454">
            <w:pPr>
              <w:spacing w:after="0"/>
              <w:jc w:val="right"/>
              <w:rPr>
                <w:b/>
                <w:bCs/>
                <w:noProof/>
                <w:color w:val="000000"/>
                <w:sz w:val="16"/>
                <w:szCs w:val="16"/>
              </w:rPr>
            </w:pPr>
            <w:r w:rsidRPr="0093116E">
              <w:rPr>
                <w:b/>
                <w:noProof/>
                <w:color w:val="000000"/>
                <w:sz w:val="16"/>
              </w:rPr>
              <w:t>0,000</w:t>
            </w:r>
          </w:p>
        </w:tc>
        <w:tc>
          <w:tcPr>
            <w:tcW w:w="553" w:type="pct"/>
            <w:tcBorders>
              <w:top w:val="nil"/>
              <w:left w:val="nil"/>
              <w:bottom w:val="single" w:sz="8" w:space="0" w:color="auto"/>
              <w:right w:val="single" w:sz="8" w:space="0" w:color="auto"/>
            </w:tcBorders>
            <w:shd w:val="clear" w:color="000000" w:fill="D9D9D9"/>
            <w:vAlign w:val="center"/>
            <w:hideMark/>
          </w:tcPr>
          <w:p w14:paraId="3B7EB1E5" w14:textId="77777777" w:rsidR="009D5D80" w:rsidRPr="0093116E" w:rsidRDefault="009D5D80" w:rsidP="00306454">
            <w:pPr>
              <w:spacing w:after="0"/>
              <w:jc w:val="right"/>
              <w:rPr>
                <w:b/>
                <w:bCs/>
                <w:noProof/>
                <w:color w:val="000000"/>
                <w:sz w:val="16"/>
                <w:szCs w:val="16"/>
              </w:rPr>
            </w:pPr>
            <w:r w:rsidRPr="0093116E">
              <w:rPr>
                <w:b/>
                <w:noProof/>
                <w:color w:val="000000"/>
                <w:sz w:val="16"/>
              </w:rPr>
              <w:t>0,000</w:t>
            </w:r>
          </w:p>
        </w:tc>
        <w:tc>
          <w:tcPr>
            <w:tcW w:w="553" w:type="pct"/>
            <w:tcBorders>
              <w:top w:val="nil"/>
              <w:left w:val="nil"/>
              <w:bottom w:val="single" w:sz="8" w:space="0" w:color="auto"/>
              <w:right w:val="single" w:sz="8" w:space="0" w:color="auto"/>
            </w:tcBorders>
            <w:shd w:val="clear" w:color="000000" w:fill="D9D9D9"/>
            <w:vAlign w:val="center"/>
            <w:hideMark/>
          </w:tcPr>
          <w:p w14:paraId="067B8299" w14:textId="77777777" w:rsidR="009D5D80" w:rsidRPr="0093116E" w:rsidRDefault="009D5D80" w:rsidP="00306454">
            <w:pPr>
              <w:spacing w:after="0"/>
              <w:jc w:val="right"/>
              <w:rPr>
                <w:b/>
                <w:bCs/>
                <w:noProof/>
                <w:color w:val="000000"/>
                <w:sz w:val="16"/>
                <w:szCs w:val="16"/>
              </w:rPr>
            </w:pPr>
            <w:r w:rsidRPr="0093116E">
              <w:rPr>
                <w:b/>
                <w:noProof/>
                <w:color w:val="000000"/>
                <w:sz w:val="16"/>
              </w:rPr>
              <w:t>0,000</w:t>
            </w:r>
          </w:p>
        </w:tc>
        <w:tc>
          <w:tcPr>
            <w:tcW w:w="553" w:type="pct"/>
            <w:tcBorders>
              <w:top w:val="nil"/>
              <w:left w:val="nil"/>
              <w:bottom w:val="single" w:sz="8" w:space="0" w:color="auto"/>
              <w:right w:val="single" w:sz="8" w:space="0" w:color="auto"/>
            </w:tcBorders>
            <w:shd w:val="clear" w:color="000000" w:fill="D9D9D9"/>
            <w:vAlign w:val="center"/>
            <w:hideMark/>
          </w:tcPr>
          <w:p w14:paraId="4B4DEA58" w14:textId="77777777" w:rsidR="009D5D80" w:rsidRPr="0093116E" w:rsidRDefault="009D5D80" w:rsidP="00306454">
            <w:pPr>
              <w:spacing w:after="0"/>
              <w:jc w:val="right"/>
              <w:rPr>
                <w:b/>
                <w:bCs/>
                <w:noProof/>
                <w:color w:val="000000"/>
                <w:sz w:val="16"/>
                <w:szCs w:val="16"/>
              </w:rPr>
            </w:pPr>
            <w:r w:rsidRPr="0093116E">
              <w:rPr>
                <w:b/>
                <w:noProof/>
                <w:color w:val="000000"/>
                <w:sz w:val="16"/>
              </w:rPr>
              <w:t>0,000</w:t>
            </w:r>
          </w:p>
        </w:tc>
        <w:tc>
          <w:tcPr>
            <w:tcW w:w="622" w:type="pct"/>
            <w:tcBorders>
              <w:top w:val="nil"/>
              <w:left w:val="nil"/>
              <w:bottom w:val="single" w:sz="8" w:space="0" w:color="auto"/>
              <w:right w:val="single" w:sz="8" w:space="0" w:color="auto"/>
            </w:tcBorders>
            <w:shd w:val="clear" w:color="000000" w:fill="D9D9D9"/>
            <w:vAlign w:val="center"/>
            <w:hideMark/>
          </w:tcPr>
          <w:p w14:paraId="072405BE" w14:textId="77777777" w:rsidR="009D5D80" w:rsidRPr="0093116E" w:rsidRDefault="009D5D80" w:rsidP="00306454">
            <w:pPr>
              <w:spacing w:after="0"/>
              <w:jc w:val="right"/>
              <w:rPr>
                <w:b/>
                <w:bCs/>
                <w:noProof/>
                <w:color w:val="000000"/>
                <w:sz w:val="16"/>
                <w:szCs w:val="16"/>
              </w:rPr>
            </w:pPr>
            <w:r w:rsidRPr="0093116E">
              <w:rPr>
                <w:b/>
                <w:noProof/>
                <w:color w:val="000000"/>
                <w:sz w:val="16"/>
              </w:rPr>
              <w:t>0,000</w:t>
            </w:r>
          </w:p>
        </w:tc>
      </w:tr>
      <w:tr w:rsidR="009D5D80" w:rsidRPr="0093116E" w14:paraId="0792CE39" w14:textId="77777777" w:rsidTr="00306454">
        <w:trPr>
          <w:trHeight w:val="300"/>
        </w:trPr>
        <w:tc>
          <w:tcPr>
            <w:tcW w:w="5000" w:type="pct"/>
            <w:gridSpan w:val="6"/>
            <w:tcBorders>
              <w:top w:val="single" w:sz="8" w:space="0" w:color="auto"/>
              <w:left w:val="single" w:sz="8" w:space="0" w:color="auto"/>
              <w:bottom w:val="single" w:sz="8" w:space="0" w:color="auto"/>
              <w:right w:val="single" w:sz="4" w:space="0" w:color="auto"/>
            </w:tcBorders>
            <w:vAlign w:val="center"/>
            <w:hideMark/>
          </w:tcPr>
          <w:p w14:paraId="04032443" w14:textId="77777777" w:rsidR="009D5D80" w:rsidRPr="0093116E" w:rsidRDefault="009D5D80" w:rsidP="00306454">
            <w:pPr>
              <w:spacing w:after="0"/>
              <w:rPr>
                <w:b/>
                <w:bCs/>
                <w:noProof/>
                <w:sz w:val="16"/>
                <w:szCs w:val="16"/>
              </w:rPr>
            </w:pPr>
            <w:r w:rsidRPr="0093116E">
              <w:rPr>
                <w:b/>
                <w:noProof/>
                <w:sz w:val="16"/>
              </w:rPr>
              <w:t>În afara RUBRICII 7</w:t>
            </w:r>
          </w:p>
        </w:tc>
      </w:tr>
      <w:tr w:rsidR="009D5D80" w:rsidRPr="0093116E" w14:paraId="164A763F" w14:textId="77777777" w:rsidTr="00306454">
        <w:trPr>
          <w:trHeight w:val="300"/>
        </w:trPr>
        <w:tc>
          <w:tcPr>
            <w:tcW w:w="2166" w:type="pct"/>
            <w:tcBorders>
              <w:top w:val="nil"/>
              <w:left w:val="single" w:sz="8" w:space="0" w:color="auto"/>
              <w:bottom w:val="single" w:sz="8" w:space="0" w:color="auto"/>
              <w:right w:val="single" w:sz="8" w:space="0" w:color="auto"/>
            </w:tcBorders>
            <w:vAlign w:val="center"/>
            <w:hideMark/>
          </w:tcPr>
          <w:p w14:paraId="25FE16CF" w14:textId="77777777" w:rsidR="009D5D80" w:rsidRPr="0093116E" w:rsidRDefault="009D5D80" w:rsidP="00306454">
            <w:pPr>
              <w:spacing w:after="0"/>
              <w:rPr>
                <w:noProof/>
                <w:color w:val="000000"/>
                <w:sz w:val="16"/>
                <w:szCs w:val="16"/>
              </w:rPr>
            </w:pPr>
            <w:r w:rsidRPr="0093116E">
              <w:rPr>
                <w:noProof/>
                <w:color w:val="000000"/>
                <w:sz w:val="16"/>
              </w:rPr>
              <w:t xml:space="preserve">Resurse umane </w:t>
            </w:r>
          </w:p>
        </w:tc>
        <w:tc>
          <w:tcPr>
            <w:tcW w:w="553" w:type="pct"/>
            <w:tcBorders>
              <w:top w:val="nil"/>
              <w:left w:val="nil"/>
              <w:bottom w:val="single" w:sz="8" w:space="0" w:color="auto"/>
              <w:right w:val="single" w:sz="8" w:space="0" w:color="auto"/>
            </w:tcBorders>
            <w:shd w:val="clear" w:color="000000" w:fill="D9D9D9"/>
            <w:vAlign w:val="center"/>
            <w:hideMark/>
          </w:tcPr>
          <w:p w14:paraId="1FBDBC39" w14:textId="77777777" w:rsidR="009D5D80" w:rsidRPr="0093116E" w:rsidRDefault="009D5D80" w:rsidP="00306454">
            <w:pPr>
              <w:spacing w:after="0"/>
              <w:jc w:val="right"/>
              <w:rPr>
                <w:noProof/>
                <w:color w:val="000000"/>
                <w:sz w:val="16"/>
                <w:szCs w:val="16"/>
              </w:rPr>
            </w:pPr>
            <w:r w:rsidRPr="0093116E">
              <w:rPr>
                <w:noProof/>
                <w:color w:val="000000"/>
                <w:sz w:val="16"/>
              </w:rPr>
              <w:t>0,000</w:t>
            </w:r>
          </w:p>
        </w:tc>
        <w:tc>
          <w:tcPr>
            <w:tcW w:w="553" w:type="pct"/>
            <w:tcBorders>
              <w:top w:val="nil"/>
              <w:left w:val="nil"/>
              <w:bottom w:val="single" w:sz="8" w:space="0" w:color="auto"/>
              <w:right w:val="single" w:sz="8" w:space="0" w:color="auto"/>
            </w:tcBorders>
            <w:shd w:val="clear" w:color="000000" w:fill="D9D9D9"/>
            <w:vAlign w:val="center"/>
            <w:hideMark/>
          </w:tcPr>
          <w:p w14:paraId="4CEA92F3" w14:textId="77777777" w:rsidR="009D5D80" w:rsidRPr="0093116E" w:rsidRDefault="009D5D80" w:rsidP="00306454">
            <w:pPr>
              <w:spacing w:after="0"/>
              <w:jc w:val="right"/>
              <w:rPr>
                <w:noProof/>
                <w:color w:val="000000"/>
                <w:sz w:val="16"/>
                <w:szCs w:val="16"/>
              </w:rPr>
            </w:pPr>
            <w:r w:rsidRPr="0093116E">
              <w:rPr>
                <w:noProof/>
                <w:color w:val="000000"/>
                <w:sz w:val="16"/>
              </w:rPr>
              <w:t>0,000</w:t>
            </w:r>
          </w:p>
        </w:tc>
        <w:tc>
          <w:tcPr>
            <w:tcW w:w="553" w:type="pct"/>
            <w:tcBorders>
              <w:top w:val="nil"/>
              <w:left w:val="nil"/>
              <w:bottom w:val="single" w:sz="8" w:space="0" w:color="auto"/>
              <w:right w:val="single" w:sz="8" w:space="0" w:color="auto"/>
            </w:tcBorders>
            <w:shd w:val="clear" w:color="000000" w:fill="D9D9D9"/>
            <w:vAlign w:val="center"/>
            <w:hideMark/>
          </w:tcPr>
          <w:p w14:paraId="5E144F9D" w14:textId="77777777" w:rsidR="009D5D80" w:rsidRPr="0093116E" w:rsidRDefault="009D5D80" w:rsidP="00306454">
            <w:pPr>
              <w:spacing w:after="0"/>
              <w:jc w:val="right"/>
              <w:rPr>
                <w:noProof/>
                <w:color w:val="000000"/>
                <w:sz w:val="16"/>
                <w:szCs w:val="16"/>
              </w:rPr>
            </w:pPr>
            <w:r w:rsidRPr="0093116E">
              <w:rPr>
                <w:noProof/>
                <w:color w:val="000000"/>
                <w:sz w:val="16"/>
              </w:rPr>
              <w:t>0,000</w:t>
            </w:r>
          </w:p>
        </w:tc>
        <w:tc>
          <w:tcPr>
            <w:tcW w:w="553" w:type="pct"/>
            <w:tcBorders>
              <w:top w:val="nil"/>
              <w:left w:val="nil"/>
              <w:bottom w:val="single" w:sz="8" w:space="0" w:color="auto"/>
              <w:right w:val="single" w:sz="8" w:space="0" w:color="auto"/>
            </w:tcBorders>
            <w:shd w:val="clear" w:color="000000" w:fill="D9D9D9"/>
            <w:vAlign w:val="center"/>
            <w:hideMark/>
          </w:tcPr>
          <w:p w14:paraId="4C3F23FC" w14:textId="77777777" w:rsidR="009D5D80" w:rsidRPr="0093116E" w:rsidRDefault="009D5D80" w:rsidP="00306454">
            <w:pPr>
              <w:spacing w:after="0"/>
              <w:jc w:val="right"/>
              <w:rPr>
                <w:noProof/>
                <w:color w:val="000000"/>
                <w:sz w:val="16"/>
                <w:szCs w:val="16"/>
              </w:rPr>
            </w:pPr>
            <w:r w:rsidRPr="0093116E">
              <w:rPr>
                <w:noProof/>
                <w:color w:val="000000"/>
                <w:sz w:val="16"/>
              </w:rPr>
              <w:t>0,000</w:t>
            </w:r>
          </w:p>
        </w:tc>
        <w:tc>
          <w:tcPr>
            <w:tcW w:w="622" w:type="pct"/>
            <w:tcBorders>
              <w:top w:val="nil"/>
              <w:left w:val="nil"/>
              <w:bottom w:val="single" w:sz="8" w:space="0" w:color="auto"/>
              <w:right w:val="single" w:sz="8" w:space="0" w:color="auto"/>
            </w:tcBorders>
            <w:shd w:val="clear" w:color="000000" w:fill="D9D9D9"/>
            <w:vAlign w:val="center"/>
            <w:hideMark/>
          </w:tcPr>
          <w:p w14:paraId="2D544E3E" w14:textId="77777777" w:rsidR="009D5D80" w:rsidRPr="0093116E" w:rsidRDefault="009D5D80" w:rsidP="00306454">
            <w:pPr>
              <w:spacing w:after="0"/>
              <w:jc w:val="right"/>
              <w:rPr>
                <w:b/>
                <w:bCs/>
                <w:noProof/>
                <w:color w:val="000000"/>
                <w:sz w:val="16"/>
                <w:szCs w:val="16"/>
              </w:rPr>
            </w:pPr>
            <w:r w:rsidRPr="0093116E">
              <w:rPr>
                <w:b/>
                <w:noProof/>
                <w:color w:val="000000"/>
                <w:sz w:val="16"/>
              </w:rPr>
              <w:t>0,000</w:t>
            </w:r>
          </w:p>
        </w:tc>
      </w:tr>
      <w:tr w:rsidR="009D5D80" w:rsidRPr="0093116E" w14:paraId="1CF0C36B" w14:textId="77777777" w:rsidTr="00306454">
        <w:trPr>
          <w:trHeight w:val="300"/>
        </w:trPr>
        <w:tc>
          <w:tcPr>
            <w:tcW w:w="2166" w:type="pct"/>
            <w:tcBorders>
              <w:top w:val="nil"/>
              <w:left w:val="single" w:sz="8" w:space="0" w:color="auto"/>
              <w:bottom w:val="single" w:sz="8" w:space="0" w:color="auto"/>
              <w:right w:val="single" w:sz="8" w:space="0" w:color="auto"/>
            </w:tcBorders>
            <w:vAlign w:val="center"/>
            <w:hideMark/>
          </w:tcPr>
          <w:p w14:paraId="41A6FA92" w14:textId="77777777" w:rsidR="009D5D80" w:rsidRPr="0093116E" w:rsidRDefault="009D5D80" w:rsidP="00306454">
            <w:pPr>
              <w:spacing w:after="0"/>
              <w:rPr>
                <w:noProof/>
                <w:color w:val="000000"/>
                <w:sz w:val="16"/>
                <w:szCs w:val="16"/>
              </w:rPr>
            </w:pPr>
            <w:r w:rsidRPr="0093116E">
              <w:rPr>
                <w:noProof/>
                <w:color w:val="000000"/>
                <w:sz w:val="16"/>
              </w:rPr>
              <w:t>Alte cheltuieli cu caracter administrativ</w:t>
            </w:r>
          </w:p>
        </w:tc>
        <w:tc>
          <w:tcPr>
            <w:tcW w:w="553" w:type="pct"/>
            <w:tcBorders>
              <w:top w:val="nil"/>
              <w:left w:val="nil"/>
              <w:bottom w:val="single" w:sz="8" w:space="0" w:color="auto"/>
              <w:right w:val="single" w:sz="8" w:space="0" w:color="auto"/>
            </w:tcBorders>
            <w:shd w:val="clear" w:color="000000" w:fill="D9D9D9"/>
            <w:vAlign w:val="center"/>
            <w:hideMark/>
          </w:tcPr>
          <w:p w14:paraId="3DE788E8" w14:textId="77777777" w:rsidR="009D5D80" w:rsidRPr="0093116E" w:rsidRDefault="009D5D80" w:rsidP="00306454">
            <w:pPr>
              <w:spacing w:after="0"/>
              <w:jc w:val="right"/>
              <w:rPr>
                <w:noProof/>
                <w:color w:val="000000"/>
                <w:sz w:val="16"/>
                <w:szCs w:val="16"/>
              </w:rPr>
            </w:pPr>
            <w:r w:rsidRPr="0093116E">
              <w:rPr>
                <w:noProof/>
                <w:color w:val="000000"/>
                <w:sz w:val="16"/>
              </w:rPr>
              <w:t>0,000</w:t>
            </w:r>
          </w:p>
        </w:tc>
        <w:tc>
          <w:tcPr>
            <w:tcW w:w="553" w:type="pct"/>
            <w:tcBorders>
              <w:top w:val="nil"/>
              <w:left w:val="nil"/>
              <w:bottom w:val="single" w:sz="8" w:space="0" w:color="auto"/>
              <w:right w:val="single" w:sz="8" w:space="0" w:color="auto"/>
            </w:tcBorders>
            <w:shd w:val="clear" w:color="000000" w:fill="D9D9D9"/>
            <w:vAlign w:val="center"/>
            <w:hideMark/>
          </w:tcPr>
          <w:p w14:paraId="767C0C43" w14:textId="77777777" w:rsidR="009D5D80" w:rsidRPr="0093116E" w:rsidRDefault="009D5D80" w:rsidP="00306454">
            <w:pPr>
              <w:spacing w:after="0"/>
              <w:jc w:val="right"/>
              <w:rPr>
                <w:noProof/>
                <w:color w:val="000000"/>
                <w:sz w:val="16"/>
                <w:szCs w:val="16"/>
              </w:rPr>
            </w:pPr>
            <w:r w:rsidRPr="0093116E">
              <w:rPr>
                <w:noProof/>
                <w:color w:val="000000"/>
                <w:sz w:val="16"/>
              </w:rPr>
              <w:t>0,000</w:t>
            </w:r>
          </w:p>
        </w:tc>
        <w:tc>
          <w:tcPr>
            <w:tcW w:w="553" w:type="pct"/>
            <w:tcBorders>
              <w:top w:val="nil"/>
              <w:left w:val="nil"/>
              <w:bottom w:val="single" w:sz="8" w:space="0" w:color="auto"/>
              <w:right w:val="single" w:sz="8" w:space="0" w:color="auto"/>
            </w:tcBorders>
            <w:shd w:val="clear" w:color="000000" w:fill="D9D9D9"/>
            <w:vAlign w:val="center"/>
            <w:hideMark/>
          </w:tcPr>
          <w:p w14:paraId="0FEF5A55" w14:textId="77777777" w:rsidR="009D5D80" w:rsidRPr="0093116E" w:rsidRDefault="009D5D80" w:rsidP="00306454">
            <w:pPr>
              <w:spacing w:after="0"/>
              <w:jc w:val="right"/>
              <w:rPr>
                <w:noProof/>
                <w:color w:val="000000"/>
                <w:sz w:val="16"/>
                <w:szCs w:val="16"/>
              </w:rPr>
            </w:pPr>
            <w:r w:rsidRPr="0093116E">
              <w:rPr>
                <w:noProof/>
                <w:color w:val="000000"/>
                <w:sz w:val="16"/>
              </w:rPr>
              <w:t>0,000</w:t>
            </w:r>
          </w:p>
        </w:tc>
        <w:tc>
          <w:tcPr>
            <w:tcW w:w="553" w:type="pct"/>
            <w:tcBorders>
              <w:top w:val="nil"/>
              <w:left w:val="nil"/>
              <w:bottom w:val="single" w:sz="8" w:space="0" w:color="auto"/>
              <w:right w:val="single" w:sz="8" w:space="0" w:color="auto"/>
            </w:tcBorders>
            <w:shd w:val="clear" w:color="000000" w:fill="D9D9D9"/>
            <w:vAlign w:val="center"/>
            <w:hideMark/>
          </w:tcPr>
          <w:p w14:paraId="6C69293F" w14:textId="77777777" w:rsidR="009D5D80" w:rsidRPr="0093116E" w:rsidRDefault="009D5D80" w:rsidP="00306454">
            <w:pPr>
              <w:spacing w:after="0"/>
              <w:jc w:val="right"/>
              <w:rPr>
                <w:noProof/>
                <w:color w:val="000000"/>
                <w:sz w:val="16"/>
                <w:szCs w:val="16"/>
              </w:rPr>
            </w:pPr>
            <w:r w:rsidRPr="0093116E">
              <w:rPr>
                <w:noProof/>
                <w:color w:val="000000"/>
                <w:sz w:val="16"/>
              </w:rPr>
              <w:t>0,000</w:t>
            </w:r>
          </w:p>
        </w:tc>
        <w:tc>
          <w:tcPr>
            <w:tcW w:w="622" w:type="pct"/>
            <w:tcBorders>
              <w:top w:val="nil"/>
              <w:left w:val="nil"/>
              <w:bottom w:val="single" w:sz="8" w:space="0" w:color="auto"/>
              <w:right w:val="single" w:sz="8" w:space="0" w:color="auto"/>
            </w:tcBorders>
            <w:shd w:val="clear" w:color="000000" w:fill="D9D9D9"/>
            <w:vAlign w:val="center"/>
            <w:hideMark/>
          </w:tcPr>
          <w:p w14:paraId="196042D6" w14:textId="77777777" w:rsidR="009D5D80" w:rsidRPr="0093116E" w:rsidRDefault="009D5D80" w:rsidP="00306454">
            <w:pPr>
              <w:spacing w:after="0"/>
              <w:jc w:val="right"/>
              <w:rPr>
                <w:b/>
                <w:bCs/>
                <w:noProof/>
                <w:color w:val="000000"/>
                <w:sz w:val="16"/>
                <w:szCs w:val="16"/>
              </w:rPr>
            </w:pPr>
            <w:r w:rsidRPr="0093116E">
              <w:rPr>
                <w:b/>
                <w:noProof/>
                <w:color w:val="000000"/>
                <w:sz w:val="16"/>
              </w:rPr>
              <w:t>0,000</w:t>
            </w:r>
          </w:p>
        </w:tc>
      </w:tr>
      <w:tr w:rsidR="009D5D80" w:rsidRPr="0093116E" w14:paraId="726662BB" w14:textId="77777777" w:rsidTr="00306454">
        <w:trPr>
          <w:trHeight w:val="300"/>
        </w:trPr>
        <w:tc>
          <w:tcPr>
            <w:tcW w:w="2166" w:type="pct"/>
            <w:tcBorders>
              <w:top w:val="nil"/>
              <w:left w:val="single" w:sz="8" w:space="0" w:color="auto"/>
              <w:bottom w:val="single" w:sz="8" w:space="0" w:color="auto"/>
              <w:right w:val="single" w:sz="8" w:space="0" w:color="auto"/>
            </w:tcBorders>
            <w:shd w:val="clear" w:color="000000" w:fill="CCCCCC"/>
            <w:vAlign w:val="center"/>
            <w:hideMark/>
          </w:tcPr>
          <w:p w14:paraId="5B8591C6" w14:textId="77777777" w:rsidR="009D5D80" w:rsidRPr="0093116E" w:rsidRDefault="009D5D80" w:rsidP="00306454">
            <w:pPr>
              <w:spacing w:after="0"/>
              <w:jc w:val="center"/>
              <w:rPr>
                <w:b/>
                <w:bCs/>
                <w:noProof/>
                <w:color w:val="000000"/>
                <w:sz w:val="16"/>
                <w:szCs w:val="16"/>
              </w:rPr>
            </w:pPr>
            <w:r w:rsidRPr="0093116E">
              <w:rPr>
                <w:b/>
                <w:noProof/>
                <w:color w:val="000000"/>
                <w:sz w:val="16"/>
              </w:rPr>
              <w:t>Subtotal în afara RUBRICII 7</w:t>
            </w:r>
          </w:p>
        </w:tc>
        <w:tc>
          <w:tcPr>
            <w:tcW w:w="553" w:type="pct"/>
            <w:tcBorders>
              <w:top w:val="nil"/>
              <w:left w:val="nil"/>
              <w:bottom w:val="single" w:sz="8" w:space="0" w:color="auto"/>
              <w:right w:val="single" w:sz="8" w:space="0" w:color="auto"/>
            </w:tcBorders>
            <w:shd w:val="clear" w:color="000000" w:fill="D9D9D9"/>
            <w:vAlign w:val="center"/>
            <w:hideMark/>
          </w:tcPr>
          <w:p w14:paraId="2E3631B9" w14:textId="77777777" w:rsidR="009D5D80" w:rsidRPr="0093116E" w:rsidRDefault="009D5D80" w:rsidP="00306454">
            <w:pPr>
              <w:spacing w:after="0"/>
              <w:jc w:val="right"/>
              <w:rPr>
                <w:b/>
                <w:bCs/>
                <w:noProof/>
                <w:color w:val="000000"/>
                <w:sz w:val="16"/>
                <w:szCs w:val="16"/>
              </w:rPr>
            </w:pPr>
            <w:r w:rsidRPr="0093116E">
              <w:rPr>
                <w:b/>
                <w:noProof/>
                <w:color w:val="000000"/>
                <w:sz w:val="16"/>
              </w:rPr>
              <w:t>0,000</w:t>
            </w:r>
          </w:p>
        </w:tc>
        <w:tc>
          <w:tcPr>
            <w:tcW w:w="553" w:type="pct"/>
            <w:tcBorders>
              <w:top w:val="nil"/>
              <w:left w:val="nil"/>
              <w:bottom w:val="single" w:sz="8" w:space="0" w:color="auto"/>
              <w:right w:val="single" w:sz="8" w:space="0" w:color="auto"/>
            </w:tcBorders>
            <w:shd w:val="clear" w:color="000000" w:fill="D9D9D9"/>
            <w:vAlign w:val="center"/>
            <w:hideMark/>
          </w:tcPr>
          <w:p w14:paraId="701E430C" w14:textId="77777777" w:rsidR="009D5D80" w:rsidRPr="0093116E" w:rsidRDefault="009D5D80" w:rsidP="00306454">
            <w:pPr>
              <w:spacing w:after="0"/>
              <w:jc w:val="right"/>
              <w:rPr>
                <w:b/>
                <w:bCs/>
                <w:noProof/>
                <w:color w:val="000000"/>
                <w:sz w:val="16"/>
                <w:szCs w:val="16"/>
              </w:rPr>
            </w:pPr>
            <w:r w:rsidRPr="0093116E">
              <w:rPr>
                <w:b/>
                <w:noProof/>
                <w:color w:val="000000"/>
                <w:sz w:val="16"/>
              </w:rPr>
              <w:t>0,000</w:t>
            </w:r>
          </w:p>
        </w:tc>
        <w:tc>
          <w:tcPr>
            <w:tcW w:w="553" w:type="pct"/>
            <w:tcBorders>
              <w:top w:val="nil"/>
              <w:left w:val="nil"/>
              <w:bottom w:val="single" w:sz="8" w:space="0" w:color="auto"/>
              <w:right w:val="single" w:sz="8" w:space="0" w:color="auto"/>
            </w:tcBorders>
            <w:shd w:val="clear" w:color="000000" w:fill="D9D9D9"/>
            <w:vAlign w:val="center"/>
            <w:hideMark/>
          </w:tcPr>
          <w:p w14:paraId="53FF1014" w14:textId="77777777" w:rsidR="009D5D80" w:rsidRPr="0093116E" w:rsidRDefault="009D5D80" w:rsidP="00306454">
            <w:pPr>
              <w:spacing w:after="0"/>
              <w:jc w:val="right"/>
              <w:rPr>
                <w:b/>
                <w:bCs/>
                <w:noProof/>
                <w:color w:val="000000"/>
                <w:sz w:val="16"/>
                <w:szCs w:val="16"/>
              </w:rPr>
            </w:pPr>
            <w:r w:rsidRPr="0093116E">
              <w:rPr>
                <w:b/>
                <w:noProof/>
                <w:color w:val="000000"/>
                <w:sz w:val="16"/>
              </w:rPr>
              <w:t>0,000</w:t>
            </w:r>
          </w:p>
        </w:tc>
        <w:tc>
          <w:tcPr>
            <w:tcW w:w="553" w:type="pct"/>
            <w:tcBorders>
              <w:top w:val="nil"/>
              <w:left w:val="nil"/>
              <w:bottom w:val="single" w:sz="8" w:space="0" w:color="auto"/>
              <w:right w:val="single" w:sz="8" w:space="0" w:color="auto"/>
            </w:tcBorders>
            <w:shd w:val="clear" w:color="000000" w:fill="D9D9D9"/>
            <w:vAlign w:val="center"/>
            <w:hideMark/>
          </w:tcPr>
          <w:p w14:paraId="7B18BEAE" w14:textId="77777777" w:rsidR="009D5D80" w:rsidRPr="0093116E" w:rsidRDefault="009D5D80" w:rsidP="00306454">
            <w:pPr>
              <w:spacing w:after="0"/>
              <w:jc w:val="right"/>
              <w:rPr>
                <w:b/>
                <w:bCs/>
                <w:noProof/>
                <w:color w:val="000000"/>
                <w:sz w:val="16"/>
                <w:szCs w:val="16"/>
              </w:rPr>
            </w:pPr>
            <w:r w:rsidRPr="0093116E">
              <w:rPr>
                <w:b/>
                <w:noProof/>
                <w:color w:val="000000"/>
                <w:sz w:val="16"/>
              </w:rPr>
              <w:t>0,000</w:t>
            </w:r>
          </w:p>
        </w:tc>
        <w:tc>
          <w:tcPr>
            <w:tcW w:w="622" w:type="pct"/>
            <w:tcBorders>
              <w:top w:val="nil"/>
              <w:left w:val="nil"/>
              <w:bottom w:val="single" w:sz="8" w:space="0" w:color="auto"/>
              <w:right w:val="single" w:sz="8" w:space="0" w:color="auto"/>
            </w:tcBorders>
            <w:shd w:val="clear" w:color="000000" w:fill="D9D9D9"/>
            <w:vAlign w:val="center"/>
            <w:hideMark/>
          </w:tcPr>
          <w:p w14:paraId="7F581D3B" w14:textId="77777777" w:rsidR="009D5D80" w:rsidRPr="0093116E" w:rsidRDefault="009D5D80" w:rsidP="00306454">
            <w:pPr>
              <w:spacing w:after="0"/>
              <w:jc w:val="right"/>
              <w:rPr>
                <w:b/>
                <w:bCs/>
                <w:noProof/>
                <w:color w:val="000000"/>
                <w:sz w:val="16"/>
                <w:szCs w:val="16"/>
              </w:rPr>
            </w:pPr>
            <w:r w:rsidRPr="0093116E">
              <w:rPr>
                <w:b/>
                <w:noProof/>
                <w:color w:val="000000"/>
                <w:sz w:val="16"/>
              </w:rPr>
              <w:t>0,000</w:t>
            </w:r>
          </w:p>
        </w:tc>
      </w:tr>
      <w:tr w:rsidR="009D5D80" w:rsidRPr="0093116E" w14:paraId="15E238BE" w14:textId="77777777" w:rsidTr="00306454">
        <w:trPr>
          <w:trHeight w:val="300"/>
        </w:trPr>
        <w:tc>
          <w:tcPr>
            <w:tcW w:w="5000" w:type="pct"/>
            <w:gridSpan w:val="6"/>
            <w:tcBorders>
              <w:top w:val="single" w:sz="8" w:space="0" w:color="auto"/>
              <w:left w:val="single" w:sz="8" w:space="0" w:color="auto"/>
              <w:bottom w:val="single" w:sz="8" w:space="0" w:color="auto"/>
              <w:right w:val="single" w:sz="4" w:space="0" w:color="auto"/>
            </w:tcBorders>
            <w:noWrap/>
            <w:vAlign w:val="center"/>
            <w:hideMark/>
          </w:tcPr>
          <w:p w14:paraId="5CE69B57" w14:textId="77777777" w:rsidR="009D5D80" w:rsidRPr="0093116E" w:rsidRDefault="009D5D80" w:rsidP="00306454">
            <w:pPr>
              <w:spacing w:after="0"/>
              <w:jc w:val="center"/>
              <w:rPr>
                <w:noProof/>
                <w:color w:val="000000"/>
                <w:sz w:val="16"/>
                <w:szCs w:val="16"/>
              </w:rPr>
            </w:pPr>
            <w:r w:rsidRPr="0093116E">
              <w:rPr>
                <w:noProof/>
                <w:color w:val="000000"/>
                <w:sz w:val="16"/>
              </w:rPr>
              <w:t xml:space="preserve"> </w:t>
            </w:r>
          </w:p>
        </w:tc>
      </w:tr>
      <w:tr w:rsidR="009D5D80" w:rsidRPr="0093116E" w14:paraId="7D7AA62F" w14:textId="77777777" w:rsidTr="00306454">
        <w:trPr>
          <w:trHeight w:val="312"/>
        </w:trPr>
        <w:tc>
          <w:tcPr>
            <w:tcW w:w="2166" w:type="pct"/>
            <w:tcBorders>
              <w:top w:val="single" w:sz="12" w:space="0" w:color="auto"/>
              <w:left w:val="single" w:sz="12" w:space="0" w:color="auto"/>
              <w:bottom w:val="single" w:sz="12" w:space="0" w:color="auto"/>
              <w:right w:val="single" w:sz="8" w:space="0" w:color="auto"/>
            </w:tcBorders>
            <w:vAlign w:val="center"/>
            <w:hideMark/>
          </w:tcPr>
          <w:p w14:paraId="22A7863A" w14:textId="77777777" w:rsidR="009D5D80" w:rsidRPr="0093116E" w:rsidRDefault="009D5D80" w:rsidP="00306454">
            <w:pPr>
              <w:spacing w:after="0"/>
              <w:jc w:val="center"/>
              <w:rPr>
                <w:b/>
                <w:bCs/>
                <w:noProof/>
                <w:color w:val="000000"/>
                <w:sz w:val="16"/>
                <w:szCs w:val="16"/>
              </w:rPr>
            </w:pPr>
            <w:r w:rsidRPr="0093116E">
              <w:rPr>
                <w:b/>
                <w:noProof/>
                <w:color w:val="000000"/>
                <w:sz w:val="16"/>
              </w:rPr>
              <w:t>TOTAL</w:t>
            </w:r>
          </w:p>
        </w:tc>
        <w:tc>
          <w:tcPr>
            <w:tcW w:w="553" w:type="pct"/>
            <w:tcBorders>
              <w:top w:val="single" w:sz="12" w:space="0" w:color="auto"/>
              <w:left w:val="nil"/>
              <w:bottom w:val="single" w:sz="12" w:space="0" w:color="auto"/>
              <w:right w:val="single" w:sz="8" w:space="0" w:color="auto"/>
            </w:tcBorders>
            <w:shd w:val="clear" w:color="000000" w:fill="D9D9D9"/>
            <w:vAlign w:val="center"/>
            <w:hideMark/>
          </w:tcPr>
          <w:p w14:paraId="0FD51133" w14:textId="77777777" w:rsidR="009D5D80" w:rsidRPr="0093116E" w:rsidRDefault="009D5D80" w:rsidP="00306454">
            <w:pPr>
              <w:spacing w:after="0"/>
              <w:jc w:val="right"/>
              <w:rPr>
                <w:b/>
                <w:bCs/>
                <w:noProof/>
                <w:color w:val="000000"/>
                <w:sz w:val="16"/>
                <w:szCs w:val="16"/>
              </w:rPr>
            </w:pPr>
            <w:r w:rsidRPr="0093116E">
              <w:rPr>
                <w:b/>
                <w:noProof/>
                <w:color w:val="000000"/>
                <w:sz w:val="16"/>
              </w:rPr>
              <w:t>0,000</w:t>
            </w:r>
          </w:p>
        </w:tc>
        <w:tc>
          <w:tcPr>
            <w:tcW w:w="553" w:type="pct"/>
            <w:tcBorders>
              <w:top w:val="single" w:sz="12" w:space="0" w:color="auto"/>
              <w:left w:val="nil"/>
              <w:bottom w:val="single" w:sz="12" w:space="0" w:color="auto"/>
              <w:right w:val="single" w:sz="8" w:space="0" w:color="auto"/>
            </w:tcBorders>
            <w:shd w:val="clear" w:color="000000" w:fill="D9D9D9"/>
            <w:vAlign w:val="center"/>
            <w:hideMark/>
          </w:tcPr>
          <w:p w14:paraId="7C0198DB" w14:textId="77777777" w:rsidR="009D5D80" w:rsidRPr="0093116E" w:rsidRDefault="009D5D80" w:rsidP="00306454">
            <w:pPr>
              <w:spacing w:after="0"/>
              <w:jc w:val="right"/>
              <w:rPr>
                <w:b/>
                <w:bCs/>
                <w:noProof/>
                <w:color w:val="000000"/>
                <w:sz w:val="16"/>
                <w:szCs w:val="16"/>
              </w:rPr>
            </w:pPr>
            <w:r w:rsidRPr="0093116E">
              <w:rPr>
                <w:b/>
                <w:noProof/>
                <w:color w:val="000000"/>
                <w:sz w:val="16"/>
              </w:rPr>
              <w:t>0,000</w:t>
            </w:r>
          </w:p>
        </w:tc>
        <w:tc>
          <w:tcPr>
            <w:tcW w:w="553" w:type="pct"/>
            <w:tcBorders>
              <w:top w:val="single" w:sz="12" w:space="0" w:color="auto"/>
              <w:left w:val="nil"/>
              <w:bottom w:val="single" w:sz="12" w:space="0" w:color="auto"/>
              <w:right w:val="single" w:sz="8" w:space="0" w:color="auto"/>
            </w:tcBorders>
            <w:shd w:val="clear" w:color="000000" w:fill="D9D9D9"/>
            <w:vAlign w:val="center"/>
            <w:hideMark/>
          </w:tcPr>
          <w:p w14:paraId="645206C3" w14:textId="77777777" w:rsidR="009D5D80" w:rsidRPr="0093116E" w:rsidRDefault="009D5D80" w:rsidP="00306454">
            <w:pPr>
              <w:spacing w:after="0"/>
              <w:jc w:val="right"/>
              <w:rPr>
                <w:b/>
                <w:bCs/>
                <w:noProof/>
                <w:color w:val="000000"/>
                <w:sz w:val="16"/>
                <w:szCs w:val="16"/>
              </w:rPr>
            </w:pPr>
            <w:r w:rsidRPr="0093116E">
              <w:rPr>
                <w:b/>
                <w:noProof/>
                <w:color w:val="000000"/>
                <w:sz w:val="16"/>
              </w:rPr>
              <w:t>0,000</w:t>
            </w:r>
          </w:p>
        </w:tc>
        <w:tc>
          <w:tcPr>
            <w:tcW w:w="553" w:type="pct"/>
            <w:tcBorders>
              <w:top w:val="single" w:sz="12" w:space="0" w:color="auto"/>
              <w:left w:val="nil"/>
              <w:bottom w:val="single" w:sz="12" w:space="0" w:color="auto"/>
              <w:right w:val="single" w:sz="8" w:space="0" w:color="auto"/>
            </w:tcBorders>
            <w:shd w:val="clear" w:color="000000" w:fill="D9D9D9"/>
            <w:vAlign w:val="center"/>
            <w:hideMark/>
          </w:tcPr>
          <w:p w14:paraId="39DA54C3" w14:textId="77777777" w:rsidR="009D5D80" w:rsidRPr="0093116E" w:rsidRDefault="009D5D80" w:rsidP="00306454">
            <w:pPr>
              <w:spacing w:after="0"/>
              <w:jc w:val="right"/>
              <w:rPr>
                <w:b/>
                <w:bCs/>
                <w:noProof/>
                <w:color w:val="000000"/>
                <w:sz w:val="16"/>
                <w:szCs w:val="16"/>
              </w:rPr>
            </w:pPr>
            <w:r w:rsidRPr="0093116E">
              <w:rPr>
                <w:b/>
                <w:noProof/>
                <w:color w:val="000000"/>
                <w:sz w:val="16"/>
              </w:rPr>
              <w:t>0,000</w:t>
            </w:r>
          </w:p>
        </w:tc>
        <w:tc>
          <w:tcPr>
            <w:tcW w:w="622" w:type="pct"/>
            <w:tcBorders>
              <w:top w:val="single" w:sz="12" w:space="0" w:color="auto"/>
              <w:left w:val="nil"/>
              <w:bottom w:val="single" w:sz="12" w:space="0" w:color="auto"/>
              <w:right w:val="single" w:sz="8" w:space="0" w:color="auto"/>
            </w:tcBorders>
            <w:shd w:val="clear" w:color="000000" w:fill="D9D9D9"/>
            <w:vAlign w:val="center"/>
            <w:hideMark/>
          </w:tcPr>
          <w:p w14:paraId="07F2823A" w14:textId="77777777" w:rsidR="009D5D80" w:rsidRPr="0093116E" w:rsidRDefault="009D5D80" w:rsidP="00306454">
            <w:pPr>
              <w:spacing w:after="0"/>
              <w:jc w:val="right"/>
              <w:rPr>
                <w:b/>
                <w:bCs/>
                <w:noProof/>
                <w:color w:val="000000"/>
                <w:sz w:val="16"/>
                <w:szCs w:val="16"/>
              </w:rPr>
            </w:pPr>
            <w:r w:rsidRPr="0093116E">
              <w:rPr>
                <w:b/>
                <w:noProof/>
                <w:color w:val="000000"/>
                <w:sz w:val="16"/>
              </w:rPr>
              <w:t>0,000</w:t>
            </w:r>
          </w:p>
        </w:tc>
      </w:tr>
    </w:tbl>
    <w:p w14:paraId="65466557" w14:textId="77777777" w:rsidR="001E6396" w:rsidRPr="0093116E" w:rsidRDefault="001E6396" w:rsidP="009D5D80">
      <w:pPr>
        <w:pStyle w:val="ManualHeading3"/>
        <w:rPr>
          <w:noProof/>
        </w:rPr>
      </w:pPr>
      <w:bookmarkStart w:id="75" w:name="_Toc167220293"/>
      <w:bookmarkStart w:id="76" w:name="_Toc177549026"/>
    </w:p>
    <w:p w14:paraId="58AA95A4" w14:textId="77777777" w:rsidR="009D5D80" w:rsidRPr="0093116E" w:rsidRDefault="009D5D80" w:rsidP="009D5D80">
      <w:pPr>
        <w:pStyle w:val="ManualHeading3"/>
        <w:rPr>
          <w:noProof/>
        </w:rPr>
      </w:pPr>
      <w:r w:rsidRPr="0093116E">
        <w:rPr>
          <w:noProof/>
        </w:rPr>
        <w:t>3.2.3.3.</w:t>
      </w:r>
      <w:r w:rsidRPr="0093116E">
        <w:rPr>
          <w:noProof/>
        </w:rPr>
        <w:tab/>
        <w:t>Total credite</w:t>
      </w:r>
      <w:bookmarkEnd w:id="75"/>
      <w:bookmarkEnd w:id="76"/>
    </w:p>
    <w:tbl>
      <w:tblPr>
        <w:tblW w:w="8680" w:type="dxa"/>
        <w:tblLook w:val="04A0" w:firstRow="1" w:lastRow="0" w:firstColumn="1" w:lastColumn="0" w:noHBand="0" w:noVBand="1"/>
      </w:tblPr>
      <w:tblGrid>
        <w:gridCol w:w="3760"/>
        <w:gridCol w:w="960"/>
        <w:gridCol w:w="960"/>
        <w:gridCol w:w="960"/>
        <w:gridCol w:w="960"/>
        <w:gridCol w:w="1080"/>
      </w:tblGrid>
      <w:tr w:rsidR="009D5D80" w:rsidRPr="0093116E" w14:paraId="6FB85786" w14:textId="77777777" w:rsidTr="00BF4B2D">
        <w:trPr>
          <w:trHeight w:val="519"/>
        </w:trPr>
        <w:tc>
          <w:tcPr>
            <w:tcW w:w="3760" w:type="dxa"/>
            <w:vMerge w:val="restart"/>
            <w:tcBorders>
              <w:top w:val="single" w:sz="8" w:space="0" w:color="auto"/>
              <w:left w:val="single" w:sz="8" w:space="0" w:color="auto"/>
              <w:bottom w:val="single" w:sz="8" w:space="0" w:color="000000"/>
              <w:right w:val="single" w:sz="8" w:space="0" w:color="auto"/>
            </w:tcBorders>
            <w:vAlign w:val="center"/>
            <w:hideMark/>
          </w:tcPr>
          <w:p w14:paraId="233BA905" w14:textId="77777777" w:rsidR="009D5D80" w:rsidRPr="0093116E" w:rsidRDefault="009D5D80" w:rsidP="00306454">
            <w:pPr>
              <w:spacing w:after="0"/>
              <w:jc w:val="center"/>
              <w:rPr>
                <w:b/>
                <w:bCs/>
                <w:noProof/>
                <w:color w:val="000000"/>
                <w:sz w:val="18"/>
                <w:szCs w:val="18"/>
              </w:rPr>
            </w:pPr>
            <w:r w:rsidRPr="0093116E">
              <w:rPr>
                <w:b/>
                <w:noProof/>
                <w:color w:val="000000"/>
                <w:sz w:val="18"/>
              </w:rPr>
              <w:t>TOTAL</w:t>
            </w:r>
            <w:r w:rsidRPr="0093116E">
              <w:rPr>
                <w:noProof/>
              </w:rPr>
              <w:t xml:space="preserve"> </w:t>
            </w:r>
            <w:r w:rsidRPr="0093116E">
              <w:rPr>
                <w:noProof/>
              </w:rPr>
              <w:br/>
            </w:r>
            <w:r w:rsidRPr="0093116E">
              <w:rPr>
                <w:b/>
                <w:noProof/>
                <w:color w:val="000000"/>
                <w:sz w:val="18"/>
              </w:rPr>
              <w:t>CREDITE VOTATE</w:t>
            </w:r>
            <w:r w:rsidRPr="0093116E">
              <w:rPr>
                <w:noProof/>
              </w:rPr>
              <w:t xml:space="preserve"> </w:t>
            </w:r>
            <w:r w:rsidRPr="0093116E">
              <w:rPr>
                <w:noProof/>
              </w:rPr>
              <w:br/>
            </w:r>
            <w:r w:rsidRPr="0093116E">
              <w:rPr>
                <w:b/>
                <w:noProof/>
                <w:color w:val="000000"/>
                <w:sz w:val="18"/>
              </w:rPr>
              <w:t>+</w:t>
            </w:r>
            <w:r w:rsidRPr="0093116E">
              <w:rPr>
                <w:noProof/>
              </w:rPr>
              <w:br/>
            </w:r>
            <w:r w:rsidRPr="0093116E">
              <w:rPr>
                <w:b/>
                <w:noProof/>
                <w:color w:val="000000"/>
                <w:sz w:val="18"/>
              </w:rPr>
              <w:t>VENITURI ALOCATE EXTERNE</w:t>
            </w:r>
          </w:p>
        </w:tc>
        <w:tc>
          <w:tcPr>
            <w:tcW w:w="960" w:type="dxa"/>
            <w:tcBorders>
              <w:top w:val="single" w:sz="8" w:space="0" w:color="auto"/>
              <w:left w:val="nil"/>
              <w:bottom w:val="nil"/>
              <w:right w:val="single" w:sz="8" w:space="0" w:color="auto"/>
            </w:tcBorders>
            <w:vAlign w:val="center"/>
            <w:hideMark/>
          </w:tcPr>
          <w:p w14:paraId="42CFE2A2" w14:textId="77777777" w:rsidR="009D5D80" w:rsidRPr="0093116E" w:rsidRDefault="009D5D80" w:rsidP="00306454">
            <w:pPr>
              <w:spacing w:after="0"/>
              <w:jc w:val="center"/>
              <w:rPr>
                <w:noProof/>
                <w:color w:val="000000"/>
                <w:sz w:val="18"/>
                <w:szCs w:val="18"/>
              </w:rPr>
            </w:pPr>
            <w:r w:rsidRPr="0093116E">
              <w:rPr>
                <w:noProof/>
                <w:color w:val="000000"/>
                <w:sz w:val="18"/>
              </w:rPr>
              <w:t>Anul</w:t>
            </w:r>
          </w:p>
        </w:tc>
        <w:tc>
          <w:tcPr>
            <w:tcW w:w="960" w:type="dxa"/>
            <w:tcBorders>
              <w:top w:val="single" w:sz="8" w:space="0" w:color="auto"/>
              <w:left w:val="nil"/>
              <w:bottom w:val="nil"/>
              <w:right w:val="single" w:sz="8" w:space="0" w:color="auto"/>
            </w:tcBorders>
            <w:vAlign w:val="center"/>
            <w:hideMark/>
          </w:tcPr>
          <w:p w14:paraId="3C363512" w14:textId="77777777" w:rsidR="009D5D80" w:rsidRPr="0093116E" w:rsidRDefault="009D5D80" w:rsidP="00306454">
            <w:pPr>
              <w:spacing w:after="0"/>
              <w:jc w:val="center"/>
              <w:rPr>
                <w:noProof/>
                <w:color w:val="000000"/>
                <w:sz w:val="18"/>
                <w:szCs w:val="18"/>
              </w:rPr>
            </w:pPr>
            <w:r w:rsidRPr="0093116E">
              <w:rPr>
                <w:noProof/>
                <w:color w:val="000000"/>
                <w:sz w:val="18"/>
              </w:rPr>
              <w:t>Anul</w:t>
            </w:r>
          </w:p>
        </w:tc>
        <w:tc>
          <w:tcPr>
            <w:tcW w:w="960" w:type="dxa"/>
            <w:tcBorders>
              <w:top w:val="single" w:sz="8" w:space="0" w:color="auto"/>
              <w:left w:val="nil"/>
              <w:bottom w:val="nil"/>
              <w:right w:val="single" w:sz="8" w:space="0" w:color="auto"/>
            </w:tcBorders>
            <w:vAlign w:val="center"/>
            <w:hideMark/>
          </w:tcPr>
          <w:p w14:paraId="069ED3AD" w14:textId="77777777" w:rsidR="009D5D80" w:rsidRPr="0093116E" w:rsidRDefault="009D5D80" w:rsidP="00306454">
            <w:pPr>
              <w:spacing w:after="0"/>
              <w:jc w:val="center"/>
              <w:rPr>
                <w:noProof/>
                <w:color w:val="000000"/>
                <w:sz w:val="18"/>
                <w:szCs w:val="18"/>
              </w:rPr>
            </w:pPr>
            <w:r w:rsidRPr="0093116E">
              <w:rPr>
                <w:noProof/>
                <w:color w:val="000000"/>
                <w:sz w:val="18"/>
              </w:rPr>
              <w:t>Anul</w:t>
            </w:r>
          </w:p>
        </w:tc>
        <w:tc>
          <w:tcPr>
            <w:tcW w:w="960" w:type="dxa"/>
            <w:tcBorders>
              <w:top w:val="single" w:sz="8" w:space="0" w:color="auto"/>
              <w:left w:val="nil"/>
              <w:bottom w:val="nil"/>
              <w:right w:val="single" w:sz="8" w:space="0" w:color="auto"/>
            </w:tcBorders>
            <w:vAlign w:val="center"/>
            <w:hideMark/>
          </w:tcPr>
          <w:p w14:paraId="162B490D" w14:textId="77777777" w:rsidR="009D5D80" w:rsidRPr="0093116E" w:rsidRDefault="009D5D80" w:rsidP="00306454">
            <w:pPr>
              <w:spacing w:after="0"/>
              <w:jc w:val="center"/>
              <w:rPr>
                <w:noProof/>
                <w:color w:val="000000"/>
                <w:sz w:val="18"/>
                <w:szCs w:val="18"/>
              </w:rPr>
            </w:pPr>
            <w:r w:rsidRPr="0093116E">
              <w:rPr>
                <w:noProof/>
                <w:color w:val="000000"/>
                <w:sz w:val="18"/>
              </w:rPr>
              <w:t>Anul</w:t>
            </w:r>
          </w:p>
        </w:tc>
        <w:tc>
          <w:tcPr>
            <w:tcW w:w="1080" w:type="dxa"/>
            <w:vMerge w:val="restart"/>
            <w:tcBorders>
              <w:top w:val="single" w:sz="8" w:space="0" w:color="auto"/>
              <w:left w:val="single" w:sz="8" w:space="0" w:color="auto"/>
              <w:bottom w:val="single" w:sz="8" w:space="0" w:color="000000"/>
              <w:right w:val="single" w:sz="8" w:space="0" w:color="auto"/>
            </w:tcBorders>
            <w:vAlign w:val="center"/>
            <w:hideMark/>
          </w:tcPr>
          <w:p w14:paraId="159E29DA" w14:textId="77777777" w:rsidR="009D5D80" w:rsidRPr="0093116E" w:rsidRDefault="009D5D80" w:rsidP="00306454">
            <w:pPr>
              <w:spacing w:after="0"/>
              <w:jc w:val="center"/>
              <w:rPr>
                <w:b/>
                <w:bCs/>
                <w:noProof/>
                <w:color w:val="000000"/>
                <w:sz w:val="18"/>
                <w:szCs w:val="18"/>
              </w:rPr>
            </w:pPr>
            <w:r w:rsidRPr="0093116E">
              <w:rPr>
                <w:b/>
                <w:noProof/>
                <w:color w:val="000000"/>
                <w:sz w:val="18"/>
              </w:rPr>
              <w:t xml:space="preserve">TOTAL </w:t>
            </w:r>
          </w:p>
        </w:tc>
      </w:tr>
      <w:tr w:rsidR="009D5D80" w:rsidRPr="0093116E" w14:paraId="3E90120B" w14:textId="77777777" w:rsidTr="00BF4B2D">
        <w:trPr>
          <w:trHeight w:val="519"/>
        </w:trPr>
        <w:tc>
          <w:tcPr>
            <w:tcW w:w="3760" w:type="dxa"/>
            <w:vMerge/>
            <w:tcBorders>
              <w:top w:val="single" w:sz="8" w:space="0" w:color="auto"/>
              <w:left w:val="single" w:sz="8" w:space="0" w:color="auto"/>
              <w:bottom w:val="single" w:sz="8" w:space="0" w:color="auto"/>
              <w:right w:val="single" w:sz="8" w:space="0" w:color="auto"/>
            </w:tcBorders>
            <w:vAlign w:val="center"/>
            <w:hideMark/>
          </w:tcPr>
          <w:p w14:paraId="0E02ACE3" w14:textId="77777777" w:rsidR="009D5D80" w:rsidRPr="0093116E" w:rsidRDefault="009D5D80" w:rsidP="00306454">
            <w:pPr>
              <w:spacing w:after="0"/>
              <w:rPr>
                <w:b/>
                <w:bCs/>
                <w:noProof/>
                <w:color w:val="000000"/>
                <w:sz w:val="18"/>
                <w:szCs w:val="18"/>
                <w:lang w:eastAsia="en-IE"/>
              </w:rPr>
            </w:pPr>
          </w:p>
        </w:tc>
        <w:tc>
          <w:tcPr>
            <w:tcW w:w="960" w:type="dxa"/>
            <w:tcBorders>
              <w:top w:val="nil"/>
              <w:left w:val="nil"/>
              <w:bottom w:val="single" w:sz="8" w:space="0" w:color="auto"/>
              <w:right w:val="single" w:sz="8" w:space="0" w:color="auto"/>
            </w:tcBorders>
            <w:vAlign w:val="center"/>
            <w:hideMark/>
          </w:tcPr>
          <w:p w14:paraId="17AF4806" w14:textId="77777777" w:rsidR="009D5D80" w:rsidRPr="0093116E" w:rsidRDefault="009D5D80" w:rsidP="00306454">
            <w:pPr>
              <w:spacing w:after="0"/>
              <w:jc w:val="center"/>
              <w:rPr>
                <w:b/>
                <w:bCs/>
                <w:noProof/>
                <w:color w:val="000000"/>
                <w:sz w:val="18"/>
                <w:szCs w:val="18"/>
              </w:rPr>
            </w:pPr>
            <w:r w:rsidRPr="0093116E">
              <w:rPr>
                <w:b/>
                <w:noProof/>
                <w:color w:val="000000"/>
                <w:sz w:val="18"/>
              </w:rPr>
              <w:t>2027</w:t>
            </w:r>
          </w:p>
        </w:tc>
        <w:tc>
          <w:tcPr>
            <w:tcW w:w="960" w:type="dxa"/>
            <w:tcBorders>
              <w:top w:val="nil"/>
              <w:left w:val="nil"/>
              <w:bottom w:val="single" w:sz="8" w:space="0" w:color="auto"/>
              <w:right w:val="single" w:sz="8" w:space="0" w:color="auto"/>
            </w:tcBorders>
            <w:vAlign w:val="center"/>
            <w:hideMark/>
          </w:tcPr>
          <w:p w14:paraId="3A6AD390" w14:textId="77777777" w:rsidR="009D5D80" w:rsidRPr="0093116E" w:rsidRDefault="009D5D80" w:rsidP="00306454">
            <w:pPr>
              <w:spacing w:after="0"/>
              <w:jc w:val="center"/>
              <w:rPr>
                <w:b/>
                <w:bCs/>
                <w:noProof/>
                <w:color w:val="000000"/>
                <w:sz w:val="18"/>
                <w:szCs w:val="18"/>
              </w:rPr>
            </w:pPr>
            <w:r w:rsidRPr="0093116E">
              <w:rPr>
                <w:b/>
                <w:noProof/>
                <w:color w:val="000000"/>
                <w:sz w:val="18"/>
              </w:rPr>
              <w:t>2028</w:t>
            </w:r>
          </w:p>
        </w:tc>
        <w:tc>
          <w:tcPr>
            <w:tcW w:w="960" w:type="dxa"/>
            <w:tcBorders>
              <w:top w:val="nil"/>
              <w:left w:val="nil"/>
              <w:bottom w:val="single" w:sz="8" w:space="0" w:color="auto"/>
              <w:right w:val="single" w:sz="8" w:space="0" w:color="auto"/>
            </w:tcBorders>
            <w:vAlign w:val="center"/>
            <w:hideMark/>
          </w:tcPr>
          <w:p w14:paraId="2F431CCC" w14:textId="77777777" w:rsidR="009D5D80" w:rsidRPr="0093116E" w:rsidRDefault="009D5D80" w:rsidP="00306454">
            <w:pPr>
              <w:spacing w:after="0"/>
              <w:jc w:val="center"/>
              <w:rPr>
                <w:b/>
                <w:bCs/>
                <w:noProof/>
                <w:color w:val="000000"/>
                <w:sz w:val="18"/>
                <w:szCs w:val="18"/>
              </w:rPr>
            </w:pPr>
            <w:r w:rsidRPr="0093116E">
              <w:rPr>
                <w:b/>
                <w:noProof/>
                <w:color w:val="000000"/>
                <w:sz w:val="18"/>
              </w:rPr>
              <w:t>2029</w:t>
            </w:r>
          </w:p>
        </w:tc>
        <w:tc>
          <w:tcPr>
            <w:tcW w:w="960" w:type="dxa"/>
            <w:tcBorders>
              <w:top w:val="nil"/>
              <w:left w:val="nil"/>
              <w:bottom w:val="single" w:sz="8" w:space="0" w:color="auto"/>
              <w:right w:val="single" w:sz="8" w:space="0" w:color="auto"/>
            </w:tcBorders>
            <w:vAlign w:val="center"/>
            <w:hideMark/>
          </w:tcPr>
          <w:p w14:paraId="3CB47DA6" w14:textId="77777777" w:rsidR="009D5D80" w:rsidRPr="0093116E" w:rsidRDefault="009D5D80" w:rsidP="00306454">
            <w:pPr>
              <w:spacing w:after="0"/>
              <w:jc w:val="center"/>
              <w:rPr>
                <w:b/>
                <w:bCs/>
                <w:noProof/>
                <w:color w:val="000000"/>
                <w:sz w:val="18"/>
                <w:szCs w:val="18"/>
              </w:rPr>
            </w:pPr>
            <w:r w:rsidRPr="0093116E">
              <w:rPr>
                <w:b/>
                <w:noProof/>
                <w:color w:val="000000"/>
                <w:sz w:val="18"/>
              </w:rPr>
              <w:t>2030</w:t>
            </w:r>
          </w:p>
        </w:tc>
        <w:tc>
          <w:tcPr>
            <w:tcW w:w="1080" w:type="dxa"/>
            <w:vMerge/>
            <w:tcBorders>
              <w:top w:val="single" w:sz="8" w:space="0" w:color="auto"/>
              <w:left w:val="single" w:sz="8" w:space="0" w:color="auto"/>
              <w:bottom w:val="single" w:sz="8" w:space="0" w:color="auto"/>
              <w:right w:val="single" w:sz="8" w:space="0" w:color="auto"/>
            </w:tcBorders>
            <w:vAlign w:val="center"/>
            <w:hideMark/>
          </w:tcPr>
          <w:p w14:paraId="73452457" w14:textId="77777777" w:rsidR="009D5D80" w:rsidRPr="0093116E" w:rsidRDefault="009D5D80" w:rsidP="00306454">
            <w:pPr>
              <w:spacing w:after="0"/>
              <w:rPr>
                <w:b/>
                <w:bCs/>
                <w:noProof/>
                <w:color w:val="000000"/>
                <w:sz w:val="18"/>
                <w:szCs w:val="18"/>
                <w:lang w:eastAsia="en-IE"/>
              </w:rPr>
            </w:pPr>
          </w:p>
        </w:tc>
      </w:tr>
      <w:tr w:rsidR="009D5D80" w:rsidRPr="0093116E" w14:paraId="02459650" w14:textId="77777777" w:rsidTr="00306454">
        <w:trPr>
          <w:trHeight w:val="300"/>
        </w:trPr>
        <w:tc>
          <w:tcPr>
            <w:tcW w:w="8680" w:type="dxa"/>
            <w:gridSpan w:val="6"/>
            <w:tcBorders>
              <w:top w:val="single" w:sz="8" w:space="0" w:color="auto"/>
              <w:left w:val="single" w:sz="8" w:space="0" w:color="auto"/>
              <w:bottom w:val="single" w:sz="8" w:space="0" w:color="auto"/>
              <w:right w:val="single" w:sz="4" w:space="0" w:color="auto"/>
            </w:tcBorders>
            <w:vAlign w:val="center"/>
            <w:hideMark/>
          </w:tcPr>
          <w:p w14:paraId="38111453" w14:textId="77777777" w:rsidR="009D5D80" w:rsidRPr="0093116E" w:rsidRDefault="009D5D80" w:rsidP="00306454">
            <w:pPr>
              <w:spacing w:after="0"/>
              <w:rPr>
                <w:b/>
                <w:bCs/>
                <w:noProof/>
                <w:sz w:val="16"/>
                <w:szCs w:val="16"/>
              </w:rPr>
            </w:pPr>
            <w:r w:rsidRPr="0093116E">
              <w:rPr>
                <w:b/>
                <w:noProof/>
                <w:sz w:val="16"/>
              </w:rPr>
              <w:t>RUBRICA 7</w:t>
            </w:r>
          </w:p>
        </w:tc>
      </w:tr>
      <w:tr w:rsidR="009D5D80" w:rsidRPr="0093116E" w14:paraId="2C2475FD" w14:textId="77777777" w:rsidTr="00BF4B2D">
        <w:trPr>
          <w:trHeight w:val="300"/>
        </w:trPr>
        <w:tc>
          <w:tcPr>
            <w:tcW w:w="3760" w:type="dxa"/>
            <w:tcBorders>
              <w:top w:val="nil"/>
              <w:left w:val="single" w:sz="8" w:space="0" w:color="auto"/>
              <w:bottom w:val="single" w:sz="8" w:space="0" w:color="auto"/>
              <w:right w:val="single" w:sz="8" w:space="0" w:color="auto"/>
            </w:tcBorders>
            <w:vAlign w:val="center"/>
            <w:hideMark/>
          </w:tcPr>
          <w:p w14:paraId="42A42C97" w14:textId="77777777" w:rsidR="009D5D80" w:rsidRPr="0093116E" w:rsidRDefault="009D5D80" w:rsidP="00306454">
            <w:pPr>
              <w:spacing w:after="0"/>
              <w:rPr>
                <w:noProof/>
                <w:color w:val="000000"/>
                <w:sz w:val="16"/>
                <w:szCs w:val="16"/>
              </w:rPr>
            </w:pPr>
            <w:r w:rsidRPr="0093116E">
              <w:rPr>
                <w:noProof/>
                <w:color w:val="000000"/>
                <w:sz w:val="16"/>
              </w:rPr>
              <w:t xml:space="preserve">Resurse umane </w:t>
            </w:r>
          </w:p>
        </w:tc>
        <w:tc>
          <w:tcPr>
            <w:tcW w:w="960" w:type="dxa"/>
            <w:tcBorders>
              <w:top w:val="nil"/>
              <w:left w:val="nil"/>
              <w:bottom w:val="single" w:sz="8" w:space="0" w:color="auto"/>
              <w:right w:val="single" w:sz="8" w:space="0" w:color="auto"/>
            </w:tcBorders>
            <w:shd w:val="clear" w:color="000000" w:fill="D9D9D9"/>
            <w:vAlign w:val="center"/>
            <w:hideMark/>
          </w:tcPr>
          <w:p w14:paraId="2F4F792C" w14:textId="77777777" w:rsidR="009D5D80" w:rsidRPr="0093116E" w:rsidRDefault="009D5D80" w:rsidP="00306454">
            <w:pPr>
              <w:spacing w:after="0"/>
              <w:jc w:val="right"/>
              <w:rPr>
                <w:noProof/>
                <w:color w:val="000000"/>
                <w:sz w:val="16"/>
                <w:szCs w:val="16"/>
              </w:rPr>
            </w:pPr>
            <w:r w:rsidRPr="0093116E">
              <w:rPr>
                <w:noProof/>
                <w:color w:val="000000"/>
                <w:sz w:val="16"/>
              </w:rPr>
              <w:t>0,000</w:t>
            </w:r>
          </w:p>
        </w:tc>
        <w:tc>
          <w:tcPr>
            <w:tcW w:w="960" w:type="dxa"/>
            <w:tcBorders>
              <w:top w:val="nil"/>
              <w:left w:val="nil"/>
              <w:bottom w:val="single" w:sz="8" w:space="0" w:color="auto"/>
              <w:right w:val="single" w:sz="8" w:space="0" w:color="auto"/>
            </w:tcBorders>
            <w:shd w:val="clear" w:color="000000" w:fill="D9D9D9"/>
            <w:vAlign w:val="center"/>
            <w:hideMark/>
          </w:tcPr>
          <w:p w14:paraId="16E84F13" w14:textId="77777777" w:rsidR="009D5D80" w:rsidRPr="0093116E" w:rsidRDefault="009D5D80" w:rsidP="00306454">
            <w:pPr>
              <w:spacing w:after="0"/>
              <w:jc w:val="right"/>
              <w:rPr>
                <w:noProof/>
                <w:color w:val="000000"/>
                <w:sz w:val="16"/>
                <w:szCs w:val="16"/>
              </w:rPr>
            </w:pPr>
            <w:r w:rsidRPr="0093116E">
              <w:rPr>
                <w:noProof/>
                <w:color w:val="000000"/>
                <w:sz w:val="16"/>
              </w:rPr>
              <w:t>0,000</w:t>
            </w:r>
          </w:p>
        </w:tc>
        <w:tc>
          <w:tcPr>
            <w:tcW w:w="960" w:type="dxa"/>
            <w:tcBorders>
              <w:top w:val="nil"/>
              <w:left w:val="nil"/>
              <w:bottom w:val="single" w:sz="8" w:space="0" w:color="auto"/>
              <w:right w:val="single" w:sz="8" w:space="0" w:color="auto"/>
            </w:tcBorders>
            <w:shd w:val="clear" w:color="000000" w:fill="D9D9D9"/>
            <w:vAlign w:val="center"/>
            <w:hideMark/>
          </w:tcPr>
          <w:p w14:paraId="692E4751" w14:textId="77777777" w:rsidR="009D5D80" w:rsidRPr="0093116E" w:rsidRDefault="009D5D80" w:rsidP="00306454">
            <w:pPr>
              <w:spacing w:after="0"/>
              <w:jc w:val="right"/>
              <w:rPr>
                <w:noProof/>
                <w:color w:val="000000"/>
                <w:sz w:val="16"/>
                <w:szCs w:val="16"/>
              </w:rPr>
            </w:pPr>
            <w:r w:rsidRPr="0093116E">
              <w:rPr>
                <w:noProof/>
                <w:color w:val="000000"/>
                <w:sz w:val="16"/>
              </w:rPr>
              <w:t>0,000</w:t>
            </w:r>
          </w:p>
        </w:tc>
        <w:tc>
          <w:tcPr>
            <w:tcW w:w="960" w:type="dxa"/>
            <w:tcBorders>
              <w:top w:val="nil"/>
              <w:left w:val="nil"/>
              <w:bottom w:val="single" w:sz="8" w:space="0" w:color="auto"/>
              <w:right w:val="single" w:sz="8" w:space="0" w:color="auto"/>
            </w:tcBorders>
            <w:shd w:val="clear" w:color="000000" w:fill="D9D9D9"/>
            <w:vAlign w:val="center"/>
            <w:hideMark/>
          </w:tcPr>
          <w:p w14:paraId="2F72F034" w14:textId="77777777" w:rsidR="009D5D80" w:rsidRPr="0093116E" w:rsidRDefault="009D5D80" w:rsidP="00306454">
            <w:pPr>
              <w:spacing w:after="0"/>
              <w:jc w:val="right"/>
              <w:rPr>
                <w:noProof/>
                <w:color w:val="000000"/>
                <w:sz w:val="16"/>
                <w:szCs w:val="16"/>
              </w:rPr>
            </w:pPr>
            <w:r w:rsidRPr="0093116E">
              <w:rPr>
                <w:noProof/>
                <w:color w:val="000000"/>
                <w:sz w:val="16"/>
              </w:rPr>
              <w:t>0,000</w:t>
            </w:r>
          </w:p>
        </w:tc>
        <w:tc>
          <w:tcPr>
            <w:tcW w:w="1080" w:type="dxa"/>
            <w:tcBorders>
              <w:top w:val="nil"/>
              <w:left w:val="nil"/>
              <w:bottom w:val="single" w:sz="8" w:space="0" w:color="auto"/>
              <w:right w:val="single" w:sz="8" w:space="0" w:color="auto"/>
            </w:tcBorders>
            <w:shd w:val="clear" w:color="000000" w:fill="D9D9D9"/>
            <w:vAlign w:val="center"/>
            <w:hideMark/>
          </w:tcPr>
          <w:p w14:paraId="6775C571" w14:textId="77777777" w:rsidR="009D5D80" w:rsidRPr="0093116E" w:rsidRDefault="009D5D80" w:rsidP="00306454">
            <w:pPr>
              <w:spacing w:after="0"/>
              <w:jc w:val="right"/>
              <w:rPr>
                <w:b/>
                <w:bCs/>
                <w:noProof/>
                <w:color w:val="000000"/>
                <w:sz w:val="16"/>
                <w:szCs w:val="16"/>
              </w:rPr>
            </w:pPr>
            <w:r w:rsidRPr="0093116E">
              <w:rPr>
                <w:b/>
                <w:noProof/>
                <w:color w:val="000000"/>
                <w:sz w:val="16"/>
              </w:rPr>
              <w:t>0,000</w:t>
            </w:r>
          </w:p>
        </w:tc>
      </w:tr>
      <w:tr w:rsidR="009D5D80" w:rsidRPr="0093116E" w14:paraId="1A9F3746" w14:textId="77777777" w:rsidTr="00BF4B2D">
        <w:trPr>
          <w:trHeight w:val="300"/>
        </w:trPr>
        <w:tc>
          <w:tcPr>
            <w:tcW w:w="3760" w:type="dxa"/>
            <w:tcBorders>
              <w:top w:val="nil"/>
              <w:left w:val="single" w:sz="8" w:space="0" w:color="auto"/>
              <w:bottom w:val="single" w:sz="8" w:space="0" w:color="auto"/>
              <w:right w:val="single" w:sz="8" w:space="0" w:color="auto"/>
            </w:tcBorders>
            <w:vAlign w:val="center"/>
            <w:hideMark/>
          </w:tcPr>
          <w:p w14:paraId="0DCF4102" w14:textId="77777777" w:rsidR="009D5D80" w:rsidRPr="0093116E" w:rsidRDefault="009D5D80" w:rsidP="00306454">
            <w:pPr>
              <w:spacing w:after="0"/>
              <w:rPr>
                <w:noProof/>
                <w:color w:val="000000"/>
                <w:sz w:val="16"/>
                <w:szCs w:val="16"/>
              </w:rPr>
            </w:pPr>
            <w:r w:rsidRPr="0093116E">
              <w:rPr>
                <w:noProof/>
                <w:color w:val="000000"/>
                <w:sz w:val="16"/>
              </w:rPr>
              <w:t xml:space="preserve">Alte cheltuieli administrative </w:t>
            </w:r>
          </w:p>
        </w:tc>
        <w:tc>
          <w:tcPr>
            <w:tcW w:w="960" w:type="dxa"/>
            <w:tcBorders>
              <w:top w:val="nil"/>
              <w:left w:val="nil"/>
              <w:bottom w:val="single" w:sz="8" w:space="0" w:color="auto"/>
              <w:right w:val="single" w:sz="8" w:space="0" w:color="auto"/>
            </w:tcBorders>
            <w:shd w:val="clear" w:color="000000" w:fill="D9D9D9"/>
            <w:vAlign w:val="center"/>
            <w:hideMark/>
          </w:tcPr>
          <w:p w14:paraId="62FD91E3" w14:textId="77777777" w:rsidR="009D5D80" w:rsidRPr="0093116E" w:rsidRDefault="009D5D80" w:rsidP="00306454">
            <w:pPr>
              <w:spacing w:after="0"/>
              <w:jc w:val="right"/>
              <w:rPr>
                <w:noProof/>
                <w:color w:val="000000"/>
                <w:sz w:val="16"/>
                <w:szCs w:val="16"/>
              </w:rPr>
            </w:pPr>
            <w:r w:rsidRPr="0093116E">
              <w:rPr>
                <w:noProof/>
                <w:color w:val="000000"/>
                <w:sz w:val="16"/>
              </w:rPr>
              <w:t>0,010</w:t>
            </w:r>
          </w:p>
        </w:tc>
        <w:tc>
          <w:tcPr>
            <w:tcW w:w="960" w:type="dxa"/>
            <w:tcBorders>
              <w:top w:val="nil"/>
              <w:left w:val="nil"/>
              <w:bottom w:val="single" w:sz="8" w:space="0" w:color="auto"/>
              <w:right w:val="single" w:sz="8" w:space="0" w:color="auto"/>
            </w:tcBorders>
            <w:shd w:val="clear" w:color="000000" w:fill="D9D9D9"/>
            <w:vAlign w:val="center"/>
            <w:hideMark/>
          </w:tcPr>
          <w:p w14:paraId="34D29917" w14:textId="77777777" w:rsidR="009D5D80" w:rsidRPr="0093116E" w:rsidRDefault="009D5D80" w:rsidP="00306454">
            <w:pPr>
              <w:spacing w:after="0"/>
              <w:jc w:val="right"/>
              <w:rPr>
                <w:noProof/>
                <w:color w:val="000000"/>
                <w:sz w:val="16"/>
                <w:szCs w:val="16"/>
              </w:rPr>
            </w:pPr>
            <w:r w:rsidRPr="0093116E">
              <w:rPr>
                <w:noProof/>
                <w:color w:val="000000"/>
                <w:sz w:val="16"/>
              </w:rPr>
              <w:t>0,010</w:t>
            </w:r>
          </w:p>
        </w:tc>
        <w:tc>
          <w:tcPr>
            <w:tcW w:w="960" w:type="dxa"/>
            <w:tcBorders>
              <w:top w:val="nil"/>
              <w:left w:val="nil"/>
              <w:bottom w:val="single" w:sz="8" w:space="0" w:color="auto"/>
              <w:right w:val="single" w:sz="8" w:space="0" w:color="auto"/>
            </w:tcBorders>
            <w:shd w:val="clear" w:color="000000" w:fill="D9D9D9"/>
            <w:vAlign w:val="center"/>
            <w:hideMark/>
          </w:tcPr>
          <w:p w14:paraId="0E47E937" w14:textId="77777777" w:rsidR="009D5D80" w:rsidRPr="0093116E" w:rsidRDefault="009D5D80" w:rsidP="00306454">
            <w:pPr>
              <w:spacing w:after="0"/>
              <w:jc w:val="right"/>
              <w:rPr>
                <w:noProof/>
                <w:color w:val="000000"/>
                <w:sz w:val="16"/>
                <w:szCs w:val="16"/>
              </w:rPr>
            </w:pPr>
            <w:r w:rsidRPr="0093116E">
              <w:rPr>
                <w:noProof/>
                <w:color w:val="000000"/>
                <w:sz w:val="16"/>
              </w:rPr>
              <w:t>0,010</w:t>
            </w:r>
          </w:p>
        </w:tc>
        <w:tc>
          <w:tcPr>
            <w:tcW w:w="960" w:type="dxa"/>
            <w:tcBorders>
              <w:top w:val="nil"/>
              <w:left w:val="nil"/>
              <w:bottom w:val="single" w:sz="8" w:space="0" w:color="auto"/>
              <w:right w:val="single" w:sz="8" w:space="0" w:color="auto"/>
            </w:tcBorders>
            <w:shd w:val="clear" w:color="000000" w:fill="D9D9D9"/>
            <w:vAlign w:val="center"/>
            <w:hideMark/>
          </w:tcPr>
          <w:p w14:paraId="77CA9EFF" w14:textId="77777777" w:rsidR="009D5D80" w:rsidRPr="0093116E" w:rsidRDefault="009D5D80" w:rsidP="00306454">
            <w:pPr>
              <w:spacing w:after="0"/>
              <w:jc w:val="right"/>
              <w:rPr>
                <w:noProof/>
                <w:color w:val="000000"/>
                <w:sz w:val="16"/>
                <w:szCs w:val="16"/>
              </w:rPr>
            </w:pPr>
            <w:r w:rsidRPr="0093116E">
              <w:rPr>
                <w:noProof/>
                <w:color w:val="000000"/>
                <w:sz w:val="16"/>
              </w:rPr>
              <w:t>0,010</w:t>
            </w:r>
          </w:p>
        </w:tc>
        <w:tc>
          <w:tcPr>
            <w:tcW w:w="1080" w:type="dxa"/>
            <w:tcBorders>
              <w:top w:val="nil"/>
              <w:left w:val="nil"/>
              <w:bottom w:val="single" w:sz="8" w:space="0" w:color="auto"/>
              <w:right w:val="single" w:sz="8" w:space="0" w:color="auto"/>
            </w:tcBorders>
            <w:shd w:val="clear" w:color="000000" w:fill="D9D9D9"/>
            <w:vAlign w:val="center"/>
            <w:hideMark/>
          </w:tcPr>
          <w:p w14:paraId="3342896F" w14:textId="77777777" w:rsidR="009D5D80" w:rsidRPr="0093116E" w:rsidRDefault="009D5D80" w:rsidP="00306454">
            <w:pPr>
              <w:spacing w:after="0"/>
              <w:jc w:val="right"/>
              <w:rPr>
                <w:b/>
                <w:bCs/>
                <w:noProof/>
                <w:color w:val="000000"/>
                <w:sz w:val="16"/>
                <w:szCs w:val="16"/>
              </w:rPr>
            </w:pPr>
            <w:r w:rsidRPr="0093116E">
              <w:rPr>
                <w:b/>
                <w:noProof/>
                <w:color w:val="000000"/>
                <w:sz w:val="16"/>
              </w:rPr>
              <w:t>0,040</w:t>
            </w:r>
          </w:p>
        </w:tc>
      </w:tr>
      <w:tr w:rsidR="009D5D80" w:rsidRPr="0093116E" w14:paraId="49075200" w14:textId="77777777" w:rsidTr="00BF4B2D">
        <w:trPr>
          <w:trHeight w:val="300"/>
        </w:trPr>
        <w:tc>
          <w:tcPr>
            <w:tcW w:w="3760" w:type="dxa"/>
            <w:tcBorders>
              <w:top w:val="nil"/>
              <w:left w:val="single" w:sz="8" w:space="0" w:color="auto"/>
              <w:bottom w:val="single" w:sz="8" w:space="0" w:color="auto"/>
              <w:right w:val="single" w:sz="8" w:space="0" w:color="auto"/>
            </w:tcBorders>
            <w:shd w:val="clear" w:color="000000" w:fill="CCCCCC"/>
            <w:vAlign w:val="center"/>
            <w:hideMark/>
          </w:tcPr>
          <w:p w14:paraId="69184B00" w14:textId="77777777" w:rsidR="009D5D80" w:rsidRPr="0093116E" w:rsidRDefault="009D5D80" w:rsidP="00306454">
            <w:pPr>
              <w:spacing w:after="0"/>
              <w:jc w:val="center"/>
              <w:rPr>
                <w:b/>
                <w:bCs/>
                <w:noProof/>
                <w:color w:val="000000"/>
                <w:sz w:val="16"/>
                <w:szCs w:val="16"/>
              </w:rPr>
            </w:pPr>
            <w:r w:rsidRPr="0093116E">
              <w:rPr>
                <w:b/>
                <w:noProof/>
                <w:color w:val="000000"/>
                <w:sz w:val="16"/>
              </w:rPr>
              <w:t>Subtotal de la RUBRICA 7</w:t>
            </w:r>
          </w:p>
        </w:tc>
        <w:tc>
          <w:tcPr>
            <w:tcW w:w="960" w:type="dxa"/>
            <w:tcBorders>
              <w:top w:val="nil"/>
              <w:left w:val="nil"/>
              <w:bottom w:val="single" w:sz="8" w:space="0" w:color="auto"/>
              <w:right w:val="single" w:sz="8" w:space="0" w:color="auto"/>
            </w:tcBorders>
            <w:shd w:val="clear" w:color="000000" w:fill="D9D9D9"/>
            <w:vAlign w:val="center"/>
            <w:hideMark/>
          </w:tcPr>
          <w:p w14:paraId="64021F48" w14:textId="77777777" w:rsidR="009D5D80" w:rsidRPr="0093116E" w:rsidRDefault="009D5D80" w:rsidP="00306454">
            <w:pPr>
              <w:spacing w:after="0"/>
              <w:jc w:val="right"/>
              <w:rPr>
                <w:b/>
                <w:bCs/>
                <w:noProof/>
                <w:color w:val="000000"/>
                <w:sz w:val="16"/>
                <w:szCs w:val="16"/>
              </w:rPr>
            </w:pPr>
            <w:r w:rsidRPr="0093116E">
              <w:rPr>
                <w:b/>
                <w:noProof/>
                <w:color w:val="000000"/>
                <w:sz w:val="16"/>
              </w:rPr>
              <w:t>0,010</w:t>
            </w:r>
          </w:p>
        </w:tc>
        <w:tc>
          <w:tcPr>
            <w:tcW w:w="960" w:type="dxa"/>
            <w:tcBorders>
              <w:top w:val="nil"/>
              <w:left w:val="nil"/>
              <w:bottom w:val="single" w:sz="8" w:space="0" w:color="auto"/>
              <w:right w:val="single" w:sz="8" w:space="0" w:color="auto"/>
            </w:tcBorders>
            <w:shd w:val="clear" w:color="000000" w:fill="D9D9D9"/>
            <w:vAlign w:val="center"/>
            <w:hideMark/>
          </w:tcPr>
          <w:p w14:paraId="4076F6A8" w14:textId="77777777" w:rsidR="009D5D80" w:rsidRPr="0093116E" w:rsidRDefault="009D5D80" w:rsidP="00306454">
            <w:pPr>
              <w:spacing w:after="0"/>
              <w:jc w:val="right"/>
              <w:rPr>
                <w:b/>
                <w:bCs/>
                <w:noProof/>
                <w:color w:val="000000"/>
                <w:sz w:val="16"/>
                <w:szCs w:val="16"/>
              </w:rPr>
            </w:pPr>
            <w:r w:rsidRPr="0093116E">
              <w:rPr>
                <w:b/>
                <w:noProof/>
                <w:color w:val="000000"/>
                <w:sz w:val="16"/>
              </w:rPr>
              <w:t>0,010</w:t>
            </w:r>
          </w:p>
        </w:tc>
        <w:tc>
          <w:tcPr>
            <w:tcW w:w="960" w:type="dxa"/>
            <w:tcBorders>
              <w:top w:val="nil"/>
              <w:left w:val="nil"/>
              <w:bottom w:val="single" w:sz="8" w:space="0" w:color="auto"/>
              <w:right w:val="single" w:sz="8" w:space="0" w:color="auto"/>
            </w:tcBorders>
            <w:shd w:val="clear" w:color="000000" w:fill="D9D9D9"/>
            <w:vAlign w:val="center"/>
            <w:hideMark/>
          </w:tcPr>
          <w:p w14:paraId="2EE15B48" w14:textId="77777777" w:rsidR="009D5D80" w:rsidRPr="0093116E" w:rsidRDefault="009D5D80" w:rsidP="00306454">
            <w:pPr>
              <w:spacing w:after="0"/>
              <w:jc w:val="right"/>
              <w:rPr>
                <w:b/>
                <w:bCs/>
                <w:noProof/>
                <w:color w:val="000000"/>
                <w:sz w:val="16"/>
                <w:szCs w:val="16"/>
              </w:rPr>
            </w:pPr>
            <w:r w:rsidRPr="0093116E">
              <w:rPr>
                <w:b/>
                <w:noProof/>
                <w:color w:val="000000"/>
                <w:sz w:val="16"/>
              </w:rPr>
              <w:t>0,010</w:t>
            </w:r>
          </w:p>
        </w:tc>
        <w:tc>
          <w:tcPr>
            <w:tcW w:w="960" w:type="dxa"/>
            <w:tcBorders>
              <w:top w:val="nil"/>
              <w:left w:val="nil"/>
              <w:bottom w:val="single" w:sz="8" w:space="0" w:color="auto"/>
              <w:right w:val="single" w:sz="8" w:space="0" w:color="auto"/>
            </w:tcBorders>
            <w:shd w:val="clear" w:color="000000" w:fill="D9D9D9"/>
            <w:vAlign w:val="center"/>
            <w:hideMark/>
          </w:tcPr>
          <w:p w14:paraId="1677A13D" w14:textId="77777777" w:rsidR="009D5D80" w:rsidRPr="0093116E" w:rsidRDefault="009D5D80" w:rsidP="00306454">
            <w:pPr>
              <w:spacing w:after="0"/>
              <w:jc w:val="right"/>
              <w:rPr>
                <w:b/>
                <w:bCs/>
                <w:noProof/>
                <w:color w:val="000000"/>
                <w:sz w:val="16"/>
                <w:szCs w:val="16"/>
              </w:rPr>
            </w:pPr>
            <w:r w:rsidRPr="0093116E">
              <w:rPr>
                <w:b/>
                <w:noProof/>
                <w:color w:val="000000"/>
                <w:sz w:val="16"/>
              </w:rPr>
              <w:t>0,010</w:t>
            </w:r>
          </w:p>
        </w:tc>
        <w:tc>
          <w:tcPr>
            <w:tcW w:w="1080" w:type="dxa"/>
            <w:tcBorders>
              <w:top w:val="nil"/>
              <w:left w:val="nil"/>
              <w:bottom w:val="single" w:sz="8" w:space="0" w:color="auto"/>
              <w:right w:val="single" w:sz="8" w:space="0" w:color="auto"/>
            </w:tcBorders>
            <w:shd w:val="clear" w:color="000000" w:fill="D9D9D9"/>
            <w:vAlign w:val="center"/>
            <w:hideMark/>
          </w:tcPr>
          <w:p w14:paraId="067170F6" w14:textId="77777777" w:rsidR="009D5D80" w:rsidRPr="0093116E" w:rsidRDefault="009D5D80" w:rsidP="00306454">
            <w:pPr>
              <w:spacing w:after="0"/>
              <w:jc w:val="right"/>
              <w:rPr>
                <w:b/>
                <w:bCs/>
                <w:noProof/>
                <w:color w:val="000000"/>
                <w:sz w:val="16"/>
                <w:szCs w:val="16"/>
              </w:rPr>
            </w:pPr>
            <w:r w:rsidRPr="0093116E">
              <w:rPr>
                <w:b/>
                <w:noProof/>
                <w:color w:val="000000"/>
                <w:sz w:val="16"/>
              </w:rPr>
              <w:t>0,040</w:t>
            </w:r>
          </w:p>
        </w:tc>
      </w:tr>
      <w:tr w:rsidR="009D5D80" w:rsidRPr="0093116E" w14:paraId="458AA76E" w14:textId="77777777" w:rsidTr="00306454">
        <w:trPr>
          <w:trHeight w:val="300"/>
        </w:trPr>
        <w:tc>
          <w:tcPr>
            <w:tcW w:w="8680" w:type="dxa"/>
            <w:gridSpan w:val="6"/>
            <w:tcBorders>
              <w:top w:val="single" w:sz="8" w:space="0" w:color="auto"/>
              <w:left w:val="single" w:sz="8" w:space="0" w:color="auto"/>
              <w:bottom w:val="single" w:sz="8" w:space="0" w:color="auto"/>
              <w:right w:val="single" w:sz="4" w:space="0" w:color="auto"/>
            </w:tcBorders>
            <w:vAlign w:val="center"/>
            <w:hideMark/>
          </w:tcPr>
          <w:p w14:paraId="38E1B287" w14:textId="77777777" w:rsidR="009D5D80" w:rsidRPr="0093116E" w:rsidRDefault="009D5D80" w:rsidP="00306454">
            <w:pPr>
              <w:spacing w:after="0"/>
              <w:rPr>
                <w:b/>
                <w:bCs/>
                <w:noProof/>
                <w:sz w:val="16"/>
                <w:szCs w:val="16"/>
              </w:rPr>
            </w:pPr>
            <w:r w:rsidRPr="0093116E">
              <w:rPr>
                <w:b/>
                <w:noProof/>
                <w:sz w:val="16"/>
              </w:rPr>
              <w:t>În afara RUBRICII 7</w:t>
            </w:r>
          </w:p>
        </w:tc>
      </w:tr>
      <w:tr w:rsidR="009D5D80" w:rsidRPr="0093116E" w14:paraId="189BFACC" w14:textId="77777777" w:rsidTr="00BF4B2D">
        <w:trPr>
          <w:trHeight w:val="300"/>
        </w:trPr>
        <w:tc>
          <w:tcPr>
            <w:tcW w:w="3760" w:type="dxa"/>
            <w:tcBorders>
              <w:top w:val="nil"/>
              <w:left w:val="single" w:sz="8" w:space="0" w:color="auto"/>
              <w:bottom w:val="single" w:sz="8" w:space="0" w:color="auto"/>
              <w:right w:val="single" w:sz="8" w:space="0" w:color="auto"/>
            </w:tcBorders>
            <w:vAlign w:val="center"/>
            <w:hideMark/>
          </w:tcPr>
          <w:p w14:paraId="7345FE40" w14:textId="77777777" w:rsidR="009D5D80" w:rsidRPr="0093116E" w:rsidRDefault="009D5D80" w:rsidP="00306454">
            <w:pPr>
              <w:spacing w:after="0"/>
              <w:rPr>
                <w:noProof/>
                <w:color w:val="000000"/>
                <w:sz w:val="16"/>
                <w:szCs w:val="16"/>
              </w:rPr>
            </w:pPr>
            <w:r w:rsidRPr="0093116E">
              <w:rPr>
                <w:noProof/>
                <w:color w:val="000000"/>
                <w:sz w:val="16"/>
              </w:rPr>
              <w:t xml:space="preserve">Resurse umane </w:t>
            </w:r>
          </w:p>
        </w:tc>
        <w:tc>
          <w:tcPr>
            <w:tcW w:w="960" w:type="dxa"/>
            <w:tcBorders>
              <w:top w:val="nil"/>
              <w:left w:val="nil"/>
              <w:bottom w:val="single" w:sz="8" w:space="0" w:color="auto"/>
              <w:right w:val="single" w:sz="8" w:space="0" w:color="auto"/>
            </w:tcBorders>
            <w:shd w:val="clear" w:color="000000" w:fill="D9D9D9"/>
            <w:vAlign w:val="center"/>
            <w:hideMark/>
          </w:tcPr>
          <w:p w14:paraId="5F37CE8A" w14:textId="77777777" w:rsidR="009D5D80" w:rsidRPr="0093116E" w:rsidRDefault="009D5D80" w:rsidP="00306454">
            <w:pPr>
              <w:spacing w:after="0"/>
              <w:jc w:val="right"/>
              <w:rPr>
                <w:noProof/>
                <w:color w:val="000000"/>
                <w:sz w:val="16"/>
                <w:szCs w:val="16"/>
              </w:rPr>
            </w:pPr>
            <w:r w:rsidRPr="0093116E">
              <w:rPr>
                <w:noProof/>
                <w:color w:val="000000"/>
                <w:sz w:val="16"/>
              </w:rPr>
              <w:t>0,000</w:t>
            </w:r>
          </w:p>
        </w:tc>
        <w:tc>
          <w:tcPr>
            <w:tcW w:w="960" w:type="dxa"/>
            <w:tcBorders>
              <w:top w:val="nil"/>
              <w:left w:val="nil"/>
              <w:bottom w:val="single" w:sz="8" w:space="0" w:color="auto"/>
              <w:right w:val="single" w:sz="8" w:space="0" w:color="auto"/>
            </w:tcBorders>
            <w:shd w:val="clear" w:color="000000" w:fill="D9D9D9"/>
            <w:vAlign w:val="center"/>
            <w:hideMark/>
          </w:tcPr>
          <w:p w14:paraId="7AFB768C" w14:textId="77777777" w:rsidR="009D5D80" w:rsidRPr="0093116E" w:rsidRDefault="009D5D80" w:rsidP="00306454">
            <w:pPr>
              <w:spacing w:after="0"/>
              <w:jc w:val="right"/>
              <w:rPr>
                <w:noProof/>
                <w:color w:val="000000"/>
                <w:sz w:val="16"/>
                <w:szCs w:val="16"/>
              </w:rPr>
            </w:pPr>
            <w:r w:rsidRPr="0093116E">
              <w:rPr>
                <w:noProof/>
                <w:color w:val="000000"/>
                <w:sz w:val="16"/>
              </w:rPr>
              <w:t>0,000</w:t>
            </w:r>
          </w:p>
        </w:tc>
        <w:tc>
          <w:tcPr>
            <w:tcW w:w="960" w:type="dxa"/>
            <w:tcBorders>
              <w:top w:val="nil"/>
              <w:left w:val="nil"/>
              <w:bottom w:val="single" w:sz="8" w:space="0" w:color="auto"/>
              <w:right w:val="single" w:sz="8" w:space="0" w:color="auto"/>
            </w:tcBorders>
            <w:shd w:val="clear" w:color="000000" w:fill="D9D9D9"/>
            <w:vAlign w:val="center"/>
            <w:hideMark/>
          </w:tcPr>
          <w:p w14:paraId="1BFFC0B6" w14:textId="77777777" w:rsidR="009D5D80" w:rsidRPr="0093116E" w:rsidRDefault="009D5D80" w:rsidP="00306454">
            <w:pPr>
              <w:spacing w:after="0"/>
              <w:jc w:val="right"/>
              <w:rPr>
                <w:noProof/>
                <w:color w:val="000000"/>
                <w:sz w:val="16"/>
                <w:szCs w:val="16"/>
              </w:rPr>
            </w:pPr>
            <w:r w:rsidRPr="0093116E">
              <w:rPr>
                <w:noProof/>
                <w:color w:val="000000"/>
                <w:sz w:val="16"/>
              </w:rPr>
              <w:t>0,000</w:t>
            </w:r>
          </w:p>
        </w:tc>
        <w:tc>
          <w:tcPr>
            <w:tcW w:w="960" w:type="dxa"/>
            <w:tcBorders>
              <w:top w:val="nil"/>
              <w:left w:val="nil"/>
              <w:bottom w:val="single" w:sz="8" w:space="0" w:color="auto"/>
              <w:right w:val="single" w:sz="8" w:space="0" w:color="auto"/>
            </w:tcBorders>
            <w:shd w:val="clear" w:color="000000" w:fill="D9D9D9"/>
            <w:vAlign w:val="center"/>
            <w:hideMark/>
          </w:tcPr>
          <w:p w14:paraId="3D90D6AA" w14:textId="77777777" w:rsidR="009D5D80" w:rsidRPr="0093116E" w:rsidRDefault="009D5D80" w:rsidP="00306454">
            <w:pPr>
              <w:spacing w:after="0"/>
              <w:jc w:val="right"/>
              <w:rPr>
                <w:noProof/>
                <w:color w:val="000000"/>
                <w:sz w:val="16"/>
                <w:szCs w:val="16"/>
              </w:rPr>
            </w:pPr>
            <w:r w:rsidRPr="0093116E">
              <w:rPr>
                <w:noProof/>
                <w:color w:val="000000"/>
                <w:sz w:val="16"/>
              </w:rPr>
              <w:t>0,000</w:t>
            </w:r>
          </w:p>
        </w:tc>
        <w:tc>
          <w:tcPr>
            <w:tcW w:w="1080" w:type="dxa"/>
            <w:tcBorders>
              <w:top w:val="nil"/>
              <w:left w:val="nil"/>
              <w:bottom w:val="single" w:sz="8" w:space="0" w:color="auto"/>
              <w:right w:val="single" w:sz="8" w:space="0" w:color="auto"/>
            </w:tcBorders>
            <w:shd w:val="clear" w:color="000000" w:fill="D9D9D9"/>
            <w:vAlign w:val="center"/>
            <w:hideMark/>
          </w:tcPr>
          <w:p w14:paraId="78881BB6" w14:textId="77777777" w:rsidR="009D5D80" w:rsidRPr="0093116E" w:rsidRDefault="009D5D80" w:rsidP="00306454">
            <w:pPr>
              <w:spacing w:after="0"/>
              <w:jc w:val="right"/>
              <w:rPr>
                <w:b/>
                <w:bCs/>
                <w:noProof/>
                <w:color w:val="000000"/>
                <w:sz w:val="16"/>
                <w:szCs w:val="16"/>
              </w:rPr>
            </w:pPr>
            <w:r w:rsidRPr="0093116E">
              <w:rPr>
                <w:b/>
                <w:noProof/>
                <w:color w:val="000000"/>
                <w:sz w:val="16"/>
              </w:rPr>
              <w:t>0,000</w:t>
            </w:r>
          </w:p>
        </w:tc>
      </w:tr>
      <w:tr w:rsidR="009D5D80" w:rsidRPr="0093116E" w14:paraId="03B9DC83" w14:textId="77777777" w:rsidTr="00BF4B2D">
        <w:trPr>
          <w:trHeight w:val="300"/>
        </w:trPr>
        <w:tc>
          <w:tcPr>
            <w:tcW w:w="3760" w:type="dxa"/>
            <w:tcBorders>
              <w:top w:val="nil"/>
              <w:left w:val="single" w:sz="8" w:space="0" w:color="auto"/>
              <w:bottom w:val="single" w:sz="8" w:space="0" w:color="auto"/>
              <w:right w:val="single" w:sz="8" w:space="0" w:color="auto"/>
            </w:tcBorders>
            <w:vAlign w:val="center"/>
            <w:hideMark/>
          </w:tcPr>
          <w:p w14:paraId="32F12A51" w14:textId="77777777" w:rsidR="009D5D80" w:rsidRPr="0093116E" w:rsidRDefault="009D5D80" w:rsidP="00306454">
            <w:pPr>
              <w:spacing w:after="0"/>
              <w:rPr>
                <w:noProof/>
                <w:color w:val="000000"/>
                <w:sz w:val="16"/>
                <w:szCs w:val="16"/>
              </w:rPr>
            </w:pPr>
            <w:r w:rsidRPr="0093116E">
              <w:rPr>
                <w:noProof/>
                <w:color w:val="000000"/>
                <w:sz w:val="16"/>
              </w:rPr>
              <w:t>Alte cheltuieli cu caracter administrativ</w:t>
            </w:r>
          </w:p>
        </w:tc>
        <w:tc>
          <w:tcPr>
            <w:tcW w:w="960" w:type="dxa"/>
            <w:tcBorders>
              <w:top w:val="nil"/>
              <w:left w:val="nil"/>
              <w:bottom w:val="single" w:sz="8" w:space="0" w:color="auto"/>
              <w:right w:val="single" w:sz="8" w:space="0" w:color="auto"/>
            </w:tcBorders>
            <w:shd w:val="clear" w:color="000000" w:fill="D9D9D9"/>
            <w:vAlign w:val="center"/>
            <w:hideMark/>
          </w:tcPr>
          <w:p w14:paraId="68F146D5" w14:textId="77777777" w:rsidR="009D5D80" w:rsidRPr="0093116E" w:rsidRDefault="009D5D80" w:rsidP="00306454">
            <w:pPr>
              <w:spacing w:after="0"/>
              <w:jc w:val="right"/>
              <w:rPr>
                <w:noProof/>
                <w:color w:val="000000"/>
                <w:sz w:val="16"/>
                <w:szCs w:val="16"/>
              </w:rPr>
            </w:pPr>
            <w:r w:rsidRPr="0093116E">
              <w:rPr>
                <w:noProof/>
                <w:color w:val="000000"/>
                <w:sz w:val="16"/>
              </w:rPr>
              <w:t>0,000</w:t>
            </w:r>
          </w:p>
        </w:tc>
        <w:tc>
          <w:tcPr>
            <w:tcW w:w="960" w:type="dxa"/>
            <w:tcBorders>
              <w:top w:val="nil"/>
              <w:left w:val="nil"/>
              <w:bottom w:val="single" w:sz="8" w:space="0" w:color="auto"/>
              <w:right w:val="single" w:sz="8" w:space="0" w:color="auto"/>
            </w:tcBorders>
            <w:shd w:val="clear" w:color="000000" w:fill="D9D9D9"/>
            <w:vAlign w:val="center"/>
            <w:hideMark/>
          </w:tcPr>
          <w:p w14:paraId="0B373851" w14:textId="77777777" w:rsidR="009D5D80" w:rsidRPr="0093116E" w:rsidRDefault="009D5D80" w:rsidP="00306454">
            <w:pPr>
              <w:spacing w:after="0"/>
              <w:jc w:val="right"/>
              <w:rPr>
                <w:noProof/>
                <w:color w:val="000000"/>
                <w:sz w:val="16"/>
                <w:szCs w:val="16"/>
              </w:rPr>
            </w:pPr>
            <w:r w:rsidRPr="0093116E">
              <w:rPr>
                <w:noProof/>
                <w:color w:val="000000"/>
                <w:sz w:val="16"/>
              </w:rPr>
              <w:t>0,000</w:t>
            </w:r>
          </w:p>
        </w:tc>
        <w:tc>
          <w:tcPr>
            <w:tcW w:w="960" w:type="dxa"/>
            <w:tcBorders>
              <w:top w:val="nil"/>
              <w:left w:val="nil"/>
              <w:bottom w:val="single" w:sz="8" w:space="0" w:color="auto"/>
              <w:right w:val="single" w:sz="8" w:space="0" w:color="auto"/>
            </w:tcBorders>
            <w:shd w:val="clear" w:color="000000" w:fill="D9D9D9"/>
            <w:vAlign w:val="center"/>
            <w:hideMark/>
          </w:tcPr>
          <w:p w14:paraId="60783438" w14:textId="77777777" w:rsidR="009D5D80" w:rsidRPr="0093116E" w:rsidRDefault="009D5D80" w:rsidP="00306454">
            <w:pPr>
              <w:spacing w:after="0"/>
              <w:jc w:val="right"/>
              <w:rPr>
                <w:noProof/>
                <w:color w:val="000000"/>
                <w:sz w:val="16"/>
                <w:szCs w:val="16"/>
              </w:rPr>
            </w:pPr>
            <w:r w:rsidRPr="0093116E">
              <w:rPr>
                <w:noProof/>
                <w:color w:val="000000"/>
                <w:sz w:val="16"/>
              </w:rPr>
              <w:t>0,000</w:t>
            </w:r>
          </w:p>
        </w:tc>
        <w:tc>
          <w:tcPr>
            <w:tcW w:w="960" w:type="dxa"/>
            <w:tcBorders>
              <w:top w:val="nil"/>
              <w:left w:val="nil"/>
              <w:bottom w:val="single" w:sz="8" w:space="0" w:color="auto"/>
              <w:right w:val="single" w:sz="8" w:space="0" w:color="auto"/>
            </w:tcBorders>
            <w:shd w:val="clear" w:color="000000" w:fill="D9D9D9"/>
            <w:vAlign w:val="center"/>
            <w:hideMark/>
          </w:tcPr>
          <w:p w14:paraId="7E783C67" w14:textId="77777777" w:rsidR="009D5D80" w:rsidRPr="0093116E" w:rsidRDefault="009D5D80" w:rsidP="00306454">
            <w:pPr>
              <w:spacing w:after="0"/>
              <w:jc w:val="right"/>
              <w:rPr>
                <w:noProof/>
                <w:color w:val="000000"/>
                <w:sz w:val="16"/>
                <w:szCs w:val="16"/>
              </w:rPr>
            </w:pPr>
            <w:r w:rsidRPr="0093116E">
              <w:rPr>
                <w:noProof/>
                <w:color w:val="000000"/>
                <w:sz w:val="16"/>
              </w:rPr>
              <w:t>0,000</w:t>
            </w:r>
          </w:p>
        </w:tc>
        <w:tc>
          <w:tcPr>
            <w:tcW w:w="1080" w:type="dxa"/>
            <w:tcBorders>
              <w:top w:val="nil"/>
              <w:left w:val="nil"/>
              <w:bottom w:val="single" w:sz="8" w:space="0" w:color="auto"/>
              <w:right w:val="single" w:sz="8" w:space="0" w:color="auto"/>
            </w:tcBorders>
            <w:shd w:val="clear" w:color="000000" w:fill="D9D9D9"/>
            <w:vAlign w:val="center"/>
            <w:hideMark/>
          </w:tcPr>
          <w:p w14:paraId="65B2497B" w14:textId="77777777" w:rsidR="009D5D80" w:rsidRPr="0093116E" w:rsidRDefault="009D5D80" w:rsidP="00306454">
            <w:pPr>
              <w:spacing w:after="0"/>
              <w:jc w:val="right"/>
              <w:rPr>
                <w:b/>
                <w:bCs/>
                <w:noProof/>
                <w:color w:val="000000"/>
                <w:sz w:val="16"/>
                <w:szCs w:val="16"/>
              </w:rPr>
            </w:pPr>
            <w:r w:rsidRPr="0093116E">
              <w:rPr>
                <w:b/>
                <w:noProof/>
                <w:color w:val="000000"/>
                <w:sz w:val="16"/>
              </w:rPr>
              <w:t>0,000</w:t>
            </w:r>
          </w:p>
        </w:tc>
      </w:tr>
      <w:tr w:rsidR="009D5D80" w:rsidRPr="0093116E" w14:paraId="5BD97C04" w14:textId="77777777" w:rsidTr="00BF4B2D">
        <w:trPr>
          <w:trHeight w:val="300"/>
        </w:trPr>
        <w:tc>
          <w:tcPr>
            <w:tcW w:w="3760" w:type="dxa"/>
            <w:tcBorders>
              <w:top w:val="nil"/>
              <w:left w:val="single" w:sz="8" w:space="0" w:color="auto"/>
              <w:bottom w:val="single" w:sz="8" w:space="0" w:color="auto"/>
              <w:right w:val="single" w:sz="8" w:space="0" w:color="auto"/>
            </w:tcBorders>
            <w:shd w:val="clear" w:color="000000" w:fill="CCCCCC"/>
            <w:vAlign w:val="center"/>
            <w:hideMark/>
          </w:tcPr>
          <w:p w14:paraId="0C4D457D" w14:textId="77777777" w:rsidR="009D5D80" w:rsidRPr="0093116E" w:rsidRDefault="009D5D80" w:rsidP="00306454">
            <w:pPr>
              <w:spacing w:after="0"/>
              <w:jc w:val="center"/>
              <w:rPr>
                <w:b/>
                <w:bCs/>
                <w:noProof/>
                <w:color w:val="000000"/>
                <w:sz w:val="16"/>
                <w:szCs w:val="16"/>
              </w:rPr>
            </w:pPr>
            <w:r w:rsidRPr="0093116E">
              <w:rPr>
                <w:b/>
                <w:noProof/>
                <w:color w:val="000000"/>
                <w:sz w:val="16"/>
              </w:rPr>
              <w:t>Subtotal în afara RUBRICII 7</w:t>
            </w:r>
          </w:p>
        </w:tc>
        <w:tc>
          <w:tcPr>
            <w:tcW w:w="960" w:type="dxa"/>
            <w:tcBorders>
              <w:top w:val="nil"/>
              <w:left w:val="nil"/>
              <w:bottom w:val="single" w:sz="8" w:space="0" w:color="auto"/>
              <w:right w:val="single" w:sz="8" w:space="0" w:color="auto"/>
            </w:tcBorders>
            <w:shd w:val="clear" w:color="000000" w:fill="D9D9D9"/>
            <w:vAlign w:val="center"/>
            <w:hideMark/>
          </w:tcPr>
          <w:p w14:paraId="0B6F9339" w14:textId="77777777" w:rsidR="009D5D80" w:rsidRPr="0093116E" w:rsidRDefault="009D5D80" w:rsidP="00306454">
            <w:pPr>
              <w:spacing w:after="0"/>
              <w:jc w:val="right"/>
              <w:rPr>
                <w:b/>
                <w:bCs/>
                <w:noProof/>
                <w:color w:val="000000"/>
                <w:sz w:val="16"/>
                <w:szCs w:val="16"/>
              </w:rPr>
            </w:pPr>
            <w:r w:rsidRPr="0093116E">
              <w:rPr>
                <w:b/>
                <w:noProof/>
                <w:color w:val="000000"/>
                <w:sz w:val="16"/>
              </w:rPr>
              <w:t>0,000</w:t>
            </w:r>
          </w:p>
        </w:tc>
        <w:tc>
          <w:tcPr>
            <w:tcW w:w="960" w:type="dxa"/>
            <w:tcBorders>
              <w:top w:val="nil"/>
              <w:left w:val="nil"/>
              <w:bottom w:val="single" w:sz="8" w:space="0" w:color="auto"/>
              <w:right w:val="single" w:sz="8" w:space="0" w:color="auto"/>
            </w:tcBorders>
            <w:shd w:val="clear" w:color="000000" w:fill="D9D9D9"/>
            <w:vAlign w:val="center"/>
            <w:hideMark/>
          </w:tcPr>
          <w:p w14:paraId="526F97C5" w14:textId="77777777" w:rsidR="009D5D80" w:rsidRPr="0093116E" w:rsidRDefault="009D5D80" w:rsidP="00306454">
            <w:pPr>
              <w:spacing w:after="0"/>
              <w:jc w:val="right"/>
              <w:rPr>
                <w:b/>
                <w:bCs/>
                <w:noProof/>
                <w:color w:val="000000"/>
                <w:sz w:val="16"/>
                <w:szCs w:val="16"/>
              </w:rPr>
            </w:pPr>
            <w:r w:rsidRPr="0093116E">
              <w:rPr>
                <w:b/>
                <w:noProof/>
                <w:color w:val="000000"/>
                <w:sz w:val="16"/>
              </w:rPr>
              <w:t>0,000</w:t>
            </w:r>
          </w:p>
        </w:tc>
        <w:tc>
          <w:tcPr>
            <w:tcW w:w="960" w:type="dxa"/>
            <w:tcBorders>
              <w:top w:val="nil"/>
              <w:left w:val="nil"/>
              <w:bottom w:val="single" w:sz="8" w:space="0" w:color="auto"/>
              <w:right w:val="single" w:sz="8" w:space="0" w:color="auto"/>
            </w:tcBorders>
            <w:shd w:val="clear" w:color="000000" w:fill="D9D9D9"/>
            <w:vAlign w:val="center"/>
            <w:hideMark/>
          </w:tcPr>
          <w:p w14:paraId="1E1E44E6" w14:textId="77777777" w:rsidR="009D5D80" w:rsidRPr="0093116E" w:rsidRDefault="009D5D80" w:rsidP="00306454">
            <w:pPr>
              <w:spacing w:after="0"/>
              <w:jc w:val="right"/>
              <w:rPr>
                <w:b/>
                <w:bCs/>
                <w:noProof/>
                <w:color w:val="000000"/>
                <w:sz w:val="16"/>
                <w:szCs w:val="16"/>
              </w:rPr>
            </w:pPr>
            <w:r w:rsidRPr="0093116E">
              <w:rPr>
                <w:b/>
                <w:noProof/>
                <w:color w:val="000000"/>
                <w:sz w:val="16"/>
              </w:rPr>
              <w:t>0,000</w:t>
            </w:r>
          </w:p>
        </w:tc>
        <w:tc>
          <w:tcPr>
            <w:tcW w:w="960" w:type="dxa"/>
            <w:tcBorders>
              <w:top w:val="nil"/>
              <w:left w:val="nil"/>
              <w:bottom w:val="single" w:sz="8" w:space="0" w:color="auto"/>
              <w:right w:val="single" w:sz="8" w:space="0" w:color="auto"/>
            </w:tcBorders>
            <w:shd w:val="clear" w:color="000000" w:fill="D9D9D9"/>
            <w:vAlign w:val="center"/>
            <w:hideMark/>
          </w:tcPr>
          <w:p w14:paraId="0A45E75A" w14:textId="77777777" w:rsidR="009D5D80" w:rsidRPr="0093116E" w:rsidRDefault="009D5D80" w:rsidP="00306454">
            <w:pPr>
              <w:spacing w:after="0"/>
              <w:jc w:val="right"/>
              <w:rPr>
                <w:b/>
                <w:bCs/>
                <w:noProof/>
                <w:color w:val="000000"/>
                <w:sz w:val="16"/>
                <w:szCs w:val="16"/>
              </w:rPr>
            </w:pPr>
            <w:r w:rsidRPr="0093116E">
              <w:rPr>
                <w:b/>
                <w:noProof/>
                <w:color w:val="000000"/>
                <w:sz w:val="16"/>
              </w:rPr>
              <w:t>0,000</w:t>
            </w:r>
          </w:p>
        </w:tc>
        <w:tc>
          <w:tcPr>
            <w:tcW w:w="1080" w:type="dxa"/>
            <w:tcBorders>
              <w:top w:val="nil"/>
              <w:left w:val="nil"/>
              <w:bottom w:val="single" w:sz="8" w:space="0" w:color="auto"/>
              <w:right w:val="single" w:sz="8" w:space="0" w:color="auto"/>
            </w:tcBorders>
            <w:shd w:val="clear" w:color="000000" w:fill="D9D9D9"/>
            <w:vAlign w:val="center"/>
            <w:hideMark/>
          </w:tcPr>
          <w:p w14:paraId="36C91939" w14:textId="77777777" w:rsidR="009D5D80" w:rsidRPr="0093116E" w:rsidRDefault="009D5D80" w:rsidP="00306454">
            <w:pPr>
              <w:spacing w:after="0"/>
              <w:jc w:val="right"/>
              <w:rPr>
                <w:b/>
                <w:bCs/>
                <w:noProof/>
                <w:color w:val="000000"/>
                <w:sz w:val="16"/>
                <w:szCs w:val="16"/>
              </w:rPr>
            </w:pPr>
            <w:r w:rsidRPr="0093116E">
              <w:rPr>
                <w:b/>
                <w:noProof/>
                <w:color w:val="000000"/>
                <w:sz w:val="16"/>
              </w:rPr>
              <w:t>0,000</w:t>
            </w:r>
          </w:p>
        </w:tc>
      </w:tr>
      <w:tr w:rsidR="009D5D80" w:rsidRPr="0093116E" w14:paraId="24D8FE31" w14:textId="77777777" w:rsidTr="00306454">
        <w:trPr>
          <w:trHeight w:val="300"/>
        </w:trPr>
        <w:tc>
          <w:tcPr>
            <w:tcW w:w="8680" w:type="dxa"/>
            <w:gridSpan w:val="6"/>
            <w:tcBorders>
              <w:top w:val="single" w:sz="8" w:space="0" w:color="auto"/>
              <w:left w:val="single" w:sz="8" w:space="0" w:color="auto"/>
              <w:bottom w:val="single" w:sz="8" w:space="0" w:color="auto"/>
              <w:right w:val="single" w:sz="4" w:space="0" w:color="auto"/>
            </w:tcBorders>
            <w:noWrap/>
            <w:vAlign w:val="center"/>
            <w:hideMark/>
          </w:tcPr>
          <w:p w14:paraId="41779D44" w14:textId="77777777" w:rsidR="009D5D80" w:rsidRPr="0093116E" w:rsidRDefault="009D5D80" w:rsidP="00306454">
            <w:pPr>
              <w:spacing w:after="0"/>
              <w:jc w:val="center"/>
              <w:rPr>
                <w:noProof/>
                <w:color w:val="000000"/>
                <w:sz w:val="16"/>
                <w:szCs w:val="16"/>
              </w:rPr>
            </w:pPr>
            <w:r w:rsidRPr="0093116E">
              <w:rPr>
                <w:noProof/>
                <w:color w:val="000000"/>
                <w:sz w:val="16"/>
              </w:rPr>
              <w:t xml:space="preserve"> </w:t>
            </w:r>
          </w:p>
        </w:tc>
      </w:tr>
      <w:tr w:rsidR="009D5D80" w:rsidRPr="0093116E" w14:paraId="54D329B9" w14:textId="77777777" w:rsidTr="00BF4B2D">
        <w:trPr>
          <w:trHeight w:val="312"/>
        </w:trPr>
        <w:tc>
          <w:tcPr>
            <w:tcW w:w="3760" w:type="dxa"/>
            <w:tcBorders>
              <w:top w:val="single" w:sz="12" w:space="0" w:color="auto"/>
              <w:left w:val="single" w:sz="12" w:space="0" w:color="auto"/>
              <w:bottom w:val="single" w:sz="12" w:space="0" w:color="auto"/>
              <w:right w:val="single" w:sz="8" w:space="0" w:color="auto"/>
            </w:tcBorders>
            <w:vAlign w:val="center"/>
            <w:hideMark/>
          </w:tcPr>
          <w:p w14:paraId="339C5207" w14:textId="77777777" w:rsidR="009D5D80" w:rsidRPr="0093116E" w:rsidRDefault="009D5D80" w:rsidP="00306454">
            <w:pPr>
              <w:spacing w:after="0"/>
              <w:jc w:val="center"/>
              <w:rPr>
                <w:b/>
                <w:bCs/>
                <w:noProof/>
                <w:color w:val="000000"/>
                <w:sz w:val="16"/>
                <w:szCs w:val="16"/>
              </w:rPr>
            </w:pPr>
            <w:r w:rsidRPr="0093116E">
              <w:rPr>
                <w:b/>
                <w:noProof/>
                <w:color w:val="000000"/>
                <w:sz w:val="16"/>
              </w:rPr>
              <w:t>TOTAL</w:t>
            </w:r>
          </w:p>
        </w:tc>
        <w:tc>
          <w:tcPr>
            <w:tcW w:w="960" w:type="dxa"/>
            <w:tcBorders>
              <w:top w:val="single" w:sz="12" w:space="0" w:color="auto"/>
              <w:left w:val="nil"/>
              <w:bottom w:val="single" w:sz="12" w:space="0" w:color="auto"/>
              <w:right w:val="single" w:sz="8" w:space="0" w:color="auto"/>
            </w:tcBorders>
            <w:shd w:val="clear" w:color="000000" w:fill="D9D9D9"/>
            <w:vAlign w:val="center"/>
            <w:hideMark/>
          </w:tcPr>
          <w:p w14:paraId="0F03A12D" w14:textId="77777777" w:rsidR="009D5D80" w:rsidRPr="0093116E" w:rsidRDefault="009D5D80" w:rsidP="00306454">
            <w:pPr>
              <w:spacing w:after="0"/>
              <w:jc w:val="right"/>
              <w:rPr>
                <w:b/>
                <w:bCs/>
                <w:noProof/>
                <w:color w:val="000000"/>
                <w:sz w:val="16"/>
                <w:szCs w:val="16"/>
              </w:rPr>
            </w:pPr>
            <w:r w:rsidRPr="0093116E">
              <w:rPr>
                <w:b/>
                <w:noProof/>
                <w:color w:val="000000"/>
                <w:sz w:val="16"/>
              </w:rPr>
              <w:t>0,010</w:t>
            </w:r>
          </w:p>
        </w:tc>
        <w:tc>
          <w:tcPr>
            <w:tcW w:w="960" w:type="dxa"/>
            <w:tcBorders>
              <w:top w:val="single" w:sz="12" w:space="0" w:color="auto"/>
              <w:left w:val="nil"/>
              <w:bottom w:val="single" w:sz="12" w:space="0" w:color="auto"/>
              <w:right w:val="single" w:sz="8" w:space="0" w:color="auto"/>
            </w:tcBorders>
            <w:shd w:val="clear" w:color="000000" w:fill="D9D9D9"/>
            <w:vAlign w:val="center"/>
            <w:hideMark/>
          </w:tcPr>
          <w:p w14:paraId="194AEB87" w14:textId="77777777" w:rsidR="009D5D80" w:rsidRPr="0093116E" w:rsidRDefault="009D5D80" w:rsidP="00306454">
            <w:pPr>
              <w:spacing w:after="0"/>
              <w:jc w:val="right"/>
              <w:rPr>
                <w:b/>
                <w:bCs/>
                <w:noProof/>
                <w:color w:val="000000"/>
                <w:sz w:val="16"/>
                <w:szCs w:val="16"/>
              </w:rPr>
            </w:pPr>
            <w:r w:rsidRPr="0093116E">
              <w:rPr>
                <w:b/>
                <w:noProof/>
                <w:color w:val="000000"/>
                <w:sz w:val="16"/>
              </w:rPr>
              <w:t>0,010</w:t>
            </w:r>
          </w:p>
        </w:tc>
        <w:tc>
          <w:tcPr>
            <w:tcW w:w="960" w:type="dxa"/>
            <w:tcBorders>
              <w:top w:val="single" w:sz="12" w:space="0" w:color="auto"/>
              <w:left w:val="nil"/>
              <w:bottom w:val="single" w:sz="12" w:space="0" w:color="auto"/>
              <w:right w:val="single" w:sz="8" w:space="0" w:color="auto"/>
            </w:tcBorders>
            <w:shd w:val="clear" w:color="000000" w:fill="D9D9D9"/>
            <w:vAlign w:val="center"/>
            <w:hideMark/>
          </w:tcPr>
          <w:p w14:paraId="6A3A6C03" w14:textId="77777777" w:rsidR="009D5D80" w:rsidRPr="0093116E" w:rsidRDefault="009D5D80" w:rsidP="00306454">
            <w:pPr>
              <w:spacing w:after="0"/>
              <w:jc w:val="right"/>
              <w:rPr>
                <w:b/>
                <w:bCs/>
                <w:noProof/>
                <w:color w:val="000000"/>
                <w:sz w:val="16"/>
                <w:szCs w:val="16"/>
              </w:rPr>
            </w:pPr>
            <w:r w:rsidRPr="0093116E">
              <w:rPr>
                <w:b/>
                <w:noProof/>
                <w:color w:val="000000"/>
                <w:sz w:val="16"/>
              </w:rPr>
              <w:t>0,010</w:t>
            </w:r>
          </w:p>
        </w:tc>
        <w:tc>
          <w:tcPr>
            <w:tcW w:w="960" w:type="dxa"/>
            <w:tcBorders>
              <w:top w:val="single" w:sz="12" w:space="0" w:color="auto"/>
              <w:left w:val="nil"/>
              <w:bottom w:val="single" w:sz="12" w:space="0" w:color="auto"/>
              <w:right w:val="single" w:sz="8" w:space="0" w:color="auto"/>
            </w:tcBorders>
            <w:shd w:val="clear" w:color="000000" w:fill="D9D9D9"/>
            <w:vAlign w:val="center"/>
            <w:hideMark/>
          </w:tcPr>
          <w:p w14:paraId="5E4EA45A" w14:textId="77777777" w:rsidR="009D5D80" w:rsidRPr="0093116E" w:rsidRDefault="009D5D80" w:rsidP="00306454">
            <w:pPr>
              <w:spacing w:after="0"/>
              <w:jc w:val="right"/>
              <w:rPr>
                <w:b/>
                <w:bCs/>
                <w:noProof/>
                <w:color w:val="000000"/>
                <w:sz w:val="16"/>
                <w:szCs w:val="16"/>
              </w:rPr>
            </w:pPr>
            <w:r w:rsidRPr="0093116E">
              <w:rPr>
                <w:b/>
                <w:noProof/>
                <w:color w:val="000000"/>
                <w:sz w:val="16"/>
              </w:rPr>
              <w:t>0,010</w:t>
            </w:r>
          </w:p>
        </w:tc>
        <w:tc>
          <w:tcPr>
            <w:tcW w:w="1080" w:type="dxa"/>
            <w:tcBorders>
              <w:top w:val="single" w:sz="12" w:space="0" w:color="auto"/>
              <w:left w:val="nil"/>
              <w:bottom w:val="single" w:sz="12" w:space="0" w:color="auto"/>
              <w:right w:val="single" w:sz="8" w:space="0" w:color="auto"/>
            </w:tcBorders>
            <w:shd w:val="clear" w:color="000000" w:fill="D9D9D9"/>
            <w:vAlign w:val="center"/>
            <w:hideMark/>
          </w:tcPr>
          <w:p w14:paraId="0A03F4CE" w14:textId="77777777" w:rsidR="009D5D80" w:rsidRPr="0093116E" w:rsidRDefault="009D5D80" w:rsidP="00306454">
            <w:pPr>
              <w:spacing w:after="0"/>
              <w:jc w:val="right"/>
              <w:rPr>
                <w:b/>
                <w:bCs/>
                <w:noProof/>
                <w:color w:val="000000"/>
                <w:sz w:val="16"/>
                <w:szCs w:val="16"/>
              </w:rPr>
            </w:pPr>
            <w:r w:rsidRPr="0093116E">
              <w:rPr>
                <w:b/>
                <w:noProof/>
                <w:color w:val="000000"/>
                <w:sz w:val="16"/>
              </w:rPr>
              <w:t>0,040</w:t>
            </w:r>
          </w:p>
        </w:tc>
      </w:tr>
    </w:tbl>
    <w:p w14:paraId="43F48276" w14:textId="77777777" w:rsidR="009D5D80" w:rsidRPr="0093116E" w:rsidRDefault="00600D83" w:rsidP="009D5D80">
      <w:pPr>
        <w:rPr>
          <w:noProof/>
        </w:rPr>
      </w:pPr>
      <w:r w:rsidRPr="0093116E">
        <w:rPr>
          <w:noProof/>
        </w:rPr>
        <w:t xml:space="preserve">Toate cifrele din tabelele de mai sus sunt strict orientative, în așteptarea rezultatului negocierilor privind CFM. </w:t>
      </w:r>
    </w:p>
    <w:p w14:paraId="163DC40F" w14:textId="77777777" w:rsidR="009D5D80" w:rsidRPr="0093116E" w:rsidRDefault="009D5D80" w:rsidP="009D5D80">
      <w:pPr>
        <w:rPr>
          <w:noProof/>
          <w:szCs w:val="28"/>
        </w:rPr>
      </w:pPr>
      <w:r w:rsidRPr="0093116E">
        <w:rPr>
          <w:noProof/>
        </w:rPr>
        <w:t>Necesarul de credite pentru resursele umane și pentru alte cheltuieli cu caracter administrativ va fi acoperit de creditele direcției generale (DG) respective care sunt deja alocate pentru gestionarea acțiunii și/sau au fost redistribuite intern în cadrul direcției generale respective, completate, după caz, cu resurse suplimentare care ar putea fi alocate direcției generale care gestionează acțiunea în cadrul procedurii anuale de alocare și ținând seama de constrângerile bugetare.</w:t>
      </w:r>
    </w:p>
    <w:p w14:paraId="5A972919" w14:textId="77777777" w:rsidR="001E6396" w:rsidRPr="0093116E" w:rsidRDefault="001E6396" w:rsidP="009D5D80">
      <w:pPr>
        <w:rPr>
          <w:noProof/>
          <w:szCs w:val="28"/>
        </w:rPr>
      </w:pPr>
    </w:p>
    <w:p w14:paraId="74108004" w14:textId="77777777" w:rsidR="009D5D80" w:rsidRPr="0093116E" w:rsidRDefault="009D5D80" w:rsidP="009D5D80">
      <w:pPr>
        <w:pStyle w:val="ManualHeading3"/>
        <w:rPr>
          <w:bCs/>
          <w:noProof/>
          <w:szCs w:val="24"/>
        </w:rPr>
      </w:pPr>
      <w:bookmarkStart w:id="77" w:name="_Toc167220294"/>
      <w:bookmarkStart w:id="78" w:name="_Toc177549027"/>
      <w:r w:rsidRPr="0093116E">
        <w:rPr>
          <w:noProof/>
        </w:rPr>
        <w:t>3.2.4.</w:t>
      </w:r>
      <w:r w:rsidRPr="0093116E">
        <w:rPr>
          <w:noProof/>
        </w:rPr>
        <w:tab/>
        <w:t>Necesarul de resurse umane estimat</w:t>
      </w:r>
      <w:bookmarkEnd w:id="77"/>
      <w:bookmarkEnd w:id="78"/>
      <w:r w:rsidRPr="0093116E">
        <w:rPr>
          <w:noProof/>
        </w:rPr>
        <w:t xml:space="preserve"> </w:t>
      </w:r>
    </w:p>
    <w:p w14:paraId="380C14C9" w14:textId="77777777" w:rsidR="009D5D80" w:rsidRPr="0093116E" w:rsidRDefault="009D5D80" w:rsidP="009D5D80">
      <w:pPr>
        <w:pStyle w:val="ListDash1"/>
        <w:rPr>
          <w:noProof/>
          <w:szCs w:val="24"/>
        </w:rPr>
      </w:pPr>
      <w:r w:rsidRPr="0093116E">
        <w:rPr>
          <w:noProof/>
        </w:rPr>
        <w:t>Propunerea/inițiativa nu implică utilizarea de resurse umane.</w:t>
      </w:r>
    </w:p>
    <w:p w14:paraId="42863C42" w14:textId="77777777" w:rsidR="009D5D80" w:rsidRPr="0093116E" w:rsidRDefault="009D5D80" w:rsidP="00F20114">
      <w:pPr>
        <w:rPr>
          <w:noProof/>
          <w:szCs w:val="24"/>
        </w:rPr>
      </w:pPr>
    </w:p>
    <w:p w14:paraId="32C296A1" w14:textId="77777777" w:rsidR="009D5D80" w:rsidRPr="0093116E" w:rsidRDefault="009D5D80" w:rsidP="009D5D80">
      <w:pPr>
        <w:pStyle w:val="ManualHeading3"/>
        <w:rPr>
          <w:noProof/>
          <w:szCs w:val="24"/>
        </w:rPr>
      </w:pPr>
      <w:bookmarkStart w:id="79" w:name="_Toc167220295"/>
      <w:bookmarkStart w:id="80" w:name="_Toc177549028"/>
      <w:r w:rsidRPr="0093116E">
        <w:rPr>
          <w:noProof/>
        </w:rPr>
        <w:t>3.2.4.1.</w:t>
      </w:r>
      <w:r w:rsidRPr="0093116E">
        <w:rPr>
          <w:noProof/>
        </w:rPr>
        <w:tab/>
        <w:t>Finanțare din bugetul votat</w:t>
      </w:r>
      <w:bookmarkEnd w:id="79"/>
      <w:bookmarkEnd w:id="80"/>
    </w:p>
    <w:p w14:paraId="6E19727B" w14:textId="77777777" w:rsidR="009D5D80" w:rsidRPr="0093116E" w:rsidRDefault="009D5D80" w:rsidP="009D5D80">
      <w:pPr>
        <w:spacing w:after="60"/>
        <w:jc w:val="right"/>
        <w:rPr>
          <w:i/>
          <w:noProof/>
          <w:sz w:val="20"/>
        </w:rPr>
      </w:pPr>
      <w:r w:rsidRPr="0093116E">
        <w:rPr>
          <w:i/>
          <w:noProof/>
          <w:sz w:val="20"/>
        </w:rPr>
        <w:t>Estimări în echivalent normă întreagă (ENI)</w:t>
      </w:r>
    </w:p>
    <w:p w14:paraId="6149CA46" w14:textId="77777777" w:rsidR="009D5D80" w:rsidRPr="0093116E" w:rsidRDefault="009D5D80" w:rsidP="009D5D80">
      <w:pPr>
        <w:pStyle w:val="Text1"/>
        <w:spacing w:before="60" w:after="60"/>
        <w:ind w:left="-426" w:right="-427"/>
        <w:rPr>
          <w:b/>
          <w:noProof/>
          <w:sz w:val="18"/>
          <w:szCs w:val="18"/>
        </w:rPr>
      </w:pPr>
      <w:bookmarkStart w:id="81" w:name="_Hlk156979231"/>
    </w:p>
    <w:tbl>
      <w:tblPr>
        <w:tblW w:w="5000" w:type="pct"/>
        <w:tblLook w:val="04A0" w:firstRow="1" w:lastRow="0" w:firstColumn="1" w:lastColumn="0" w:noHBand="0" w:noVBand="1"/>
      </w:tblPr>
      <w:tblGrid>
        <w:gridCol w:w="1513"/>
        <w:gridCol w:w="3898"/>
        <w:gridCol w:w="970"/>
        <w:gridCol w:w="970"/>
        <w:gridCol w:w="970"/>
        <w:gridCol w:w="968"/>
      </w:tblGrid>
      <w:tr w:rsidR="009D5D80" w:rsidRPr="0093116E" w14:paraId="6BA8B22F" w14:textId="77777777" w:rsidTr="002B1903">
        <w:trPr>
          <w:trHeight w:val="300"/>
        </w:trPr>
        <w:tc>
          <w:tcPr>
            <w:tcW w:w="2913" w:type="pct"/>
            <w:gridSpan w:val="2"/>
            <w:vMerge w:val="restart"/>
            <w:tcBorders>
              <w:top w:val="single" w:sz="8" w:space="0" w:color="auto"/>
              <w:left w:val="single" w:sz="8" w:space="0" w:color="auto"/>
              <w:right w:val="single" w:sz="8" w:space="0" w:color="auto"/>
            </w:tcBorders>
            <w:vAlign w:val="center"/>
            <w:hideMark/>
          </w:tcPr>
          <w:p w14:paraId="66E1C75A" w14:textId="77777777" w:rsidR="009D5D80" w:rsidRPr="0093116E" w:rsidRDefault="009D5D80" w:rsidP="00306454">
            <w:pPr>
              <w:spacing w:after="0"/>
              <w:jc w:val="center"/>
              <w:rPr>
                <w:b/>
                <w:bCs/>
                <w:noProof/>
                <w:color w:val="000000"/>
                <w:sz w:val="18"/>
                <w:szCs w:val="18"/>
              </w:rPr>
            </w:pPr>
            <w:r w:rsidRPr="0093116E">
              <w:rPr>
                <w:b/>
                <w:noProof/>
                <w:color w:val="000000"/>
                <w:sz w:val="18"/>
              </w:rPr>
              <w:t>CREDITE VOTATE</w:t>
            </w:r>
          </w:p>
        </w:tc>
        <w:tc>
          <w:tcPr>
            <w:tcW w:w="522" w:type="pct"/>
            <w:tcBorders>
              <w:top w:val="single" w:sz="8" w:space="0" w:color="auto"/>
              <w:left w:val="single" w:sz="8" w:space="0" w:color="auto"/>
              <w:bottom w:val="nil"/>
              <w:right w:val="single" w:sz="8" w:space="0" w:color="auto"/>
            </w:tcBorders>
            <w:vAlign w:val="center"/>
            <w:hideMark/>
          </w:tcPr>
          <w:p w14:paraId="7EA9C56C" w14:textId="77777777" w:rsidR="009D5D80" w:rsidRPr="0093116E" w:rsidRDefault="009D5D80" w:rsidP="00306454">
            <w:pPr>
              <w:spacing w:after="0"/>
              <w:jc w:val="center"/>
              <w:rPr>
                <w:noProof/>
                <w:color w:val="000000"/>
                <w:sz w:val="20"/>
                <w:szCs w:val="20"/>
              </w:rPr>
            </w:pPr>
            <w:r w:rsidRPr="0093116E">
              <w:rPr>
                <w:noProof/>
                <w:color w:val="000000"/>
                <w:sz w:val="20"/>
              </w:rPr>
              <w:t>Anul</w:t>
            </w:r>
          </w:p>
        </w:tc>
        <w:tc>
          <w:tcPr>
            <w:tcW w:w="522" w:type="pct"/>
            <w:tcBorders>
              <w:top w:val="single" w:sz="8" w:space="0" w:color="auto"/>
              <w:left w:val="nil"/>
              <w:bottom w:val="nil"/>
              <w:right w:val="single" w:sz="8" w:space="0" w:color="auto"/>
            </w:tcBorders>
            <w:vAlign w:val="center"/>
            <w:hideMark/>
          </w:tcPr>
          <w:p w14:paraId="5207B87E" w14:textId="77777777" w:rsidR="009D5D80" w:rsidRPr="0093116E" w:rsidRDefault="009D5D80" w:rsidP="00306454">
            <w:pPr>
              <w:spacing w:after="0"/>
              <w:jc w:val="center"/>
              <w:rPr>
                <w:noProof/>
                <w:color w:val="000000"/>
                <w:sz w:val="20"/>
                <w:szCs w:val="20"/>
              </w:rPr>
            </w:pPr>
            <w:r w:rsidRPr="0093116E">
              <w:rPr>
                <w:noProof/>
                <w:color w:val="000000"/>
                <w:sz w:val="20"/>
              </w:rPr>
              <w:t>Anul</w:t>
            </w:r>
          </w:p>
        </w:tc>
        <w:tc>
          <w:tcPr>
            <w:tcW w:w="522" w:type="pct"/>
            <w:tcBorders>
              <w:top w:val="single" w:sz="8" w:space="0" w:color="auto"/>
              <w:left w:val="nil"/>
              <w:bottom w:val="nil"/>
              <w:right w:val="single" w:sz="8" w:space="0" w:color="auto"/>
            </w:tcBorders>
            <w:vAlign w:val="center"/>
            <w:hideMark/>
          </w:tcPr>
          <w:p w14:paraId="0D3DA825" w14:textId="77777777" w:rsidR="009D5D80" w:rsidRPr="0093116E" w:rsidRDefault="009D5D80" w:rsidP="00306454">
            <w:pPr>
              <w:spacing w:after="0"/>
              <w:jc w:val="center"/>
              <w:rPr>
                <w:noProof/>
                <w:color w:val="000000"/>
                <w:sz w:val="20"/>
                <w:szCs w:val="20"/>
              </w:rPr>
            </w:pPr>
            <w:r w:rsidRPr="0093116E">
              <w:rPr>
                <w:noProof/>
                <w:color w:val="000000"/>
                <w:sz w:val="20"/>
              </w:rPr>
              <w:t>Anul</w:t>
            </w:r>
          </w:p>
        </w:tc>
        <w:tc>
          <w:tcPr>
            <w:tcW w:w="522" w:type="pct"/>
            <w:tcBorders>
              <w:top w:val="single" w:sz="8" w:space="0" w:color="auto"/>
              <w:left w:val="nil"/>
              <w:bottom w:val="nil"/>
              <w:right w:val="single" w:sz="8" w:space="0" w:color="auto"/>
            </w:tcBorders>
            <w:vAlign w:val="center"/>
            <w:hideMark/>
          </w:tcPr>
          <w:p w14:paraId="11685C46" w14:textId="77777777" w:rsidR="009D5D80" w:rsidRPr="0093116E" w:rsidRDefault="009D5D80" w:rsidP="00306454">
            <w:pPr>
              <w:spacing w:after="0"/>
              <w:jc w:val="center"/>
              <w:rPr>
                <w:noProof/>
                <w:color w:val="000000"/>
                <w:sz w:val="20"/>
                <w:szCs w:val="20"/>
              </w:rPr>
            </w:pPr>
            <w:r w:rsidRPr="0093116E">
              <w:rPr>
                <w:noProof/>
                <w:color w:val="000000"/>
                <w:sz w:val="20"/>
              </w:rPr>
              <w:t>Anul</w:t>
            </w:r>
          </w:p>
        </w:tc>
      </w:tr>
      <w:tr w:rsidR="009D5D80" w:rsidRPr="0093116E" w14:paraId="2B95B582" w14:textId="77777777" w:rsidTr="002B1903">
        <w:trPr>
          <w:trHeight w:val="300"/>
        </w:trPr>
        <w:tc>
          <w:tcPr>
            <w:tcW w:w="2913" w:type="pct"/>
            <w:gridSpan w:val="2"/>
            <w:vMerge/>
            <w:tcBorders>
              <w:top w:val="single" w:sz="8" w:space="0" w:color="000000" w:themeColor="text1"/>
              <w:left w:val="single" w:sz="8" w:space="0" w:color="auto"/>
              <w:right w:val="single" w:sz="8" w:space="0" w:color="auto"/>
            </w:tcBorders>
            <w:vAlign w:val="center"/>
            <w:hideMark/>
          </w:tcPr>
          <w:p w14:paraId="41C89D3A" w14:textId="77777777" w:rsidR="009D5D80" w:rsidRPr="0093116E" w:rsidRDefault="009D5D80" w:rsidP="00306454">
            <w:pPr>
              <w:spacing w:after="0"/>
              <w:rPr>
                <w:b/>
                <w:bCs/>
                <w:noProof/>
                <w:color w:val="000000"/>
                <w:sz w:val="18"/>
                <w:szCs w:val="18"/>
                <w:lang w:eastAsia="en-IE"/>
              </w:rPr>
            </w:pPr>
          </w:p>
        </w:tc>
        <w:tc>
          <w:tcPr>
            <w:tcW w:w="522" w:type="pct"/>
            <w:tcBorders>
              <w:top w:val="nil"/>
              <w:left w:val="single" w:sz="8" w:space="0" w:color="auto"/>
              <w:bottom w:val="single" w:sz="8" w:space="0" w:color="auto"/>
              <w:right w:val="single" w:sz="8" w:space="0" w:color="auto"/>
            </w:tcBorders>
            <w:vAlign w:val="center"/>
            <w:hideMark/>
          </w:tcPr>
          <w:p w14:paraId="48448021" w14:textId="77777777" w:rsidR="009D5D80" w:rsidRPr="0093116E" w:rsidRDefault="009D5D80" w:rsidP="00306454">
            <w:pPr>
              <w:spacing w:after="0"/>
              <w:jc w:val="center"/>
              <w:rPr>
                <w:b/>
                <w:bCs/>
                <w:noProof/>
                <w:color w:val="000000"/>
                <w:sz w:val="20"/>
                <w:szCs w:val="20"/>
              </w:rPr>
            </w:pPr>
            <w:r w:rsidRPr="0093116E">
              <w:rPr>
                <w:b/>
                <w:noProof/>
                <w:color w:val="000000"/>
                <w:sz w:val="20"/>
              </w:rPr>
              <w:t>2027</w:t>
            </w:r>
          </w:p>
        </w:tc>
        <w:tc>
          <w:tcPr>
            <w:tcW w:w="522" w:type="pct"/>
            <w:tcBorders>
              <w:top w:val="nil"/>
              <w:left w:val="nil"/>
              <w:bottom w:val="single" w:sz="8" w:space="0" w:color="auto"/>
              <w:right w:val="single" w:sz="8" w:space="0" w:color="auto"/>
            </w:tcBorders>
            <w:vAlign w:val="center"/>
            <w:hideMark/>
          </w:tcPr>
          <w:p w14:paraId="06F44576" w14:textId="77777777" w:rsidR="009D5D80" w:rsidRPr="0093116E" w:rsidRDefault="009D5D80" w:rsidP="00306454">
            <w:pPr>
              <w:spacing w:after="0"/>
              <w:jc w:val="center"/>
              <w:rPr>
                <w:b/>
                <w:bCs/>
                <w:noProof/>
                <w:color w:val="000000"/>
                <w:sz w:val="20"/>
                <w:szCs w:val="20"/>
              </w:rPr>
            </w:pPr>
            <w:r w:rsidRPr="0093116E">
              <w:rPr>
                <w:b/>
                <w:noProof/>
                <w:color w:val="000000"/>
                <w:sz w:val="20"/>
              </w:rPr>
              <w:t>2028</w:t>
            </w:r>
          </w:p>
        </w:tc>
        <w:tc>
          <w:tcPr>
            <w:tcW w:w="522" w:type="pct"/>
            <w:tcBorders>
              <w:top w:val="nil"/>
              <w:left w:val="nil"/>
              <w:bottom w:val="single" w:sz="8" w:space="0" w:color="auto"/>
              <w:right w:val="single" w:sz="8" w:space="0" w:color="auto"/>
            </w:tcBorders>
            <w:vAlign w:val="center"/>
            <w:hideMark/>
          </w:tcPr>
          <w:p w14:paraId="641980AE" w14:textId="77777777" w:rsidR="009D5D80" w:rsidRPr="0093116E" w:rsidRDefault="009D5D80" w:rsidP="00306454">
            <w:pPr>
              <w:spacing w:after="0"/>
              <w:jc w:val="center"/>
              <w:rPr>
                <w:b/>
                <w:bCs/>
                <w:noProof/>
                <w:color w:val="000000"/>
                <w:sz w:val="20"/>
                <w:szCs w:val="20"/>
              </w:rPr>
            </w:pPr>
            <w:r w:rsidRPr="0093116E">
              <w:rPr>
                <w:b/>
                <w:noProof/>
                <w:color w:val="000000"/>
                <w:sz w:val="20"/>
              </w:rPr>
              <w:t>2029</w:t>
            </w:r>
          </w:p>
        </w:tc>
        <w:tc>
          <w:tcPr>
            <w:tcW w:w="522" w:type="pct"/>
            <w:tcBorders>
              <w:top w:val="nil"/>
              <w:left w:val="nil"/>
              <w:bottom w:val="single" w:sz="8" w:space="0" w:color="auto"/>
              <w:right w:val="single" w:sz="8" w:space="0" w:color="auto"/>
            </w:tcBorders>
            <w:vAlign w:val="center"/>
            <w:hideMark/>
          </w:tcPr>
          <w:p w14:paraId="416A719F" w14:textId="77777777" w:rsidR="009D5D80" w:rsidRPr="0093116E" w:rsidRDefault="009D5D80" w:rsidP="00306454">
            <w:pPr>
              <w:spacing w:after="0"/>
              <w:jc w:val="center"/>
              <w:rPr>
                <w:b/>
                <w:bCs/>
                <w:noProof/>
                <w:color w:val="000000"/>
                <w:sz w:val="20"/>
                <w:szCs w:val="20"/>
              </w:rPr>
            </w:pPr>
            <w:r w:rsidRPr="0093116E">
              <w:rPr>
                <w:b/>
                <w:noProof/>
                <w:color w:val="000000" w:themeColor="text1"/>
                <w:sz w:val="20"/>
              </w:rPr>
              <w:t>2030</w:t>
            </w:r>
          </w:p>
        </w:tc>
      </w:tr>
      <w:tr w:rsidR="009D5D80" w:rsidRPr="0093116E" w14:paraId="0959A13A" w14:textId="77777777" w:rsidTr="00306454">
        <w:trPr>
          <w:trHeight w:val="300"/>
        </w:trPr>
        <w:tc>
          <w:tcPr>
            <w:tcW w:w="5000" w:type="pct"/>
            <w:gridSpan w:val="6"/>
            <w:tcBorders>
              <w:top w:val="single" w:sz="8" w:space="0" w:color="auto"/>
              <w:left w:val="single" w:sz="8" w:space="0" w:color="auto"/>
              <w:bottom w:val="single" w:sz="8" w:space="0" w:color="auto"/>
              <w:right w:val="single" w:sz="4" w:space="0" w:color="auto"/>
            </w:tcBorders>
            <w:vAlign w:val="center"/>
            <w:hideMark/>
          </w:tcPr>
          <w:p w14:paraId="2961006A" w14:textId="77777777" w:rsidR="009D5D80" w:rsidRPr="0093116E" w:rsidRDefault="009D5D80" w:rsidP="00306454">
            <w:pPr>
              <w:spacing w:after="0"/>
              <w:rPr>
                <w:b/>
                <w:bCs/>
                <w:noProof/>
                <w:color w:val="000000"/>
                <w:sz w:val="14"/>
                <w:szCs w:val="14"/>
              </w:rPr>
            </w:pPr>
            <w:r w:rsidRPr="0093116E">
              <w:rPr>
                <w:b/>
                <w:noProof/>
                <w:color w:val="000000"/>
                <w:sz w:val="14"/>
              </w:rPr>
              <w:t>Posturi din schema de personal (funcționari și agenți temporari)</w:t>
            </w:r>
          </w:p>
        </w:tc>
      </w:tr>
      <w:tr w:rsidR="009D5D80" w:rsidRPr="0093116E" w14:paraId="39840506" w14:textId="77777777" w:rsidTr="00306454">
        <w:trPr>
          <w:trHeight w:val="300"/>
        </w:trPr>
        <w:tc>
          <w:tcPr>
            <w:tcW w:w="2913" w:type="pct"/>
            <w:gridSpan w:val="2"/>
            <w:tcBorders>
              <w:top w:val="single" w:sz="8" w:space="0" w:color="auto"/>
              <w:left w:val="single" w:sz="8" w:space="0" w:color="auto"/>
              <w:bottom w:val="single" w:sz="8" w:space="0" w:color="auto"/>
              <w:right w:val="single" w:sz="8" w:space="0" w:color="auto"/>
            </w:tcBorders>
            <w:vAlign w:val="center"/>
            <w:hideMark/>
          </w:tcPr>
          <w:p w14:paraId="4E8AE2D2" w14:textId="77777777" w:rsidR="009D5D80" w:rsidRPr="0093116E" w:rsidRDefault="009D5D80" w:rsidP="00306454">
            <w:pPr>
              <w:spacing w:after="0"/>
              <w:ind w:firstLineChars="100" w:firstLine="140"/>
              <w:rPr>
                <w:noProof/>
                <w:color w:val="000000"/>
                <w:sz w:val="14"/>
                <w:szCs w:val="14"/>
              </w:rPr>
            </w:pPr>
            <w:r w:rsidRPr="0093116E">
              <w:rPr>
                <w:noProof/>
                <w:color w:val="000000"/>
                <w:sz w:val="14"/>
              </w:rPr>
              <w:t>20 01 02 01 (la sediu și în reprezentanțele Comisiei)</w:t>
            </w:r>
          </w:p>
        </w:tc>
        <w:tc>
          <w:tcPr>
            <w:tcW w:w="522" w:type="pct"/>
            <w:tcBorders>
              <w:top w:val="nil"/>
              <w:left w:val="nil"/>
              <w:bottom w:val="single" w:sz="8" w:space="0" w:color="auto"/>
              <w:right w:val="single" w:sz="8" w:space="0" w:color="auto"/>
            </w:tcBorders>
            <w:shd w:val="clear" w:color="auto" w:fill="D9D9D9" w:themeFill="background1" w:themeFillShade="D9"/>
            <w:vAlign w:val="center"/>
            <w:hideMark/>
          </w:tcPr>
          <w:p w14:paraId="412C6755" w14:textId="77777777" w:rsidR="009D5D80" w:rsidRPr="0093116E" w:rsidRDefault="009D5D80" w:rsidP="00306454">
            <w:pPr>
              <w:spacing w:after="0"/>
              <w:jc w:val="center"/>
              <w:rPr>
                <w:noProof/>
                <w:color w:val="000000"/>
                <w:sz w:val="14"/>
                <w:szCs w:val="14"/>
              </w:rPr>
            </w:pPr>
            <w:r w:rsidRPr="0093116E">
              <w:rPr>
                <w:noProof/>
                <w:color w:val="000000"/>
                <w:sz w:val="14"/>
              </w:rPr>
              <w:t>0</w:t>
            </w:r>
          </w:p>
        </w:tc>
        <w:tc>
          <w:tcPr>
            <w:tcW w:w="522" w:type="pct"/>
            <w:tcBorders>
              <w:top w:val="nil"/>
              <w:left w:val="nil"/>
              <w:bottom w:val="single" w:sz="8" w:space="0" w:color="auto"/>
              <w:right w:val="single" w:sz="8" w:space="0" w:color="auto"/>
            </w:tcBorders>
            <w:shd w:val="clear" w:color="auto" w:fill="D9D9D9" w:themeFill="background1" w:themeFillShade="D9"/>
            <w:vAlign w:val="center"/>
            <w:hideMark/>
          </w:tcPr>
          <w:p w14:paraId="5F8507EF" w14:textId="77777777" w:rsidR="009D5D80" w:rsidRPr="0093116E" w:rsidRDefault="009D5D80" w:rsidP="00306454">
            <w:pPr>
              <w:spacing w:after="0"/>
              <w:jc w:val="center"/>
              <w:rPr>
                <w:noProof/>
                <w:color w:val="000000"/>
                <w:sz w:val="14"/>
                <w:szCs w:val="14"/>
              </w:rPr>
            </w:pPr>
            <w:r w:rsidRPr="0093116E">
              <w:rPr>
                <w:noProof/>
                <w:color w:val="000000"/>
                <w:sz w:val="14"/>
              </w:rPr>
              <w:t>0</w:t>
            </w:r>
          </w:p>
        </w:tc>
        <w:tc>
          <w:tcPr>
            <w:tcW w:w="522" w:type="pct"/>
            <w:tcBorders>
              <w:top w:val="nil"/>
              <w:left w:val="nil"/>
              <w:bottom w:val="single" w:sz="8" w:space="0" w:color="auto"/>
              <w:right w:val="single" w:sz="8" w:space="0" w:color="auto"/>
            </w:tcBorders>
            <w:shd w:val="clear" w:color="auto" w:fill="D9D9D9" w:themeFill="background1" w:themeFillShade="D9"/>
            <w:vAlign w:val="center"/>
            <w:hideMark/>
          </w:tcPr>
          <w:p w14:paraId="0D8E56C9" w14:textId="77777777" w:rsidR="009D5D80" w:rsidRPr="0093116E" w:rsidRDefault="009D5D80" w:rsidP="00306454">
            <w:pPr>
              <w:spacing w:after="0"/>
              <w:jc w:val="center"/>
              <w:rPr>
                <w:noProof/>
                <w:color w:val="000000"/>
                <w:sz w:val="14"/>
                <w:szCs w:val="14"/>
              </w:rPr>
            </w:pPr>
            <w:r w:rsidRPr="0093116E">
              <w:rPr>
                <w:noProof/>
                <w:color w:val="000000"/>
                <w:sz w:val="14"/>
              </w:rPr>
              <w:t>0</w:t>
            </w:r>
          </w:p>
        </w:tc>
        <w:tc>
          <w:tcPr>
            <w:tcW w:w="522" w:type="pct"/>
            <w:tcBorders>
              <w:top w:val="nil"/>
              <w:left w:val="nil"/>
              <w:bottom w:val="single" w:sz="8" w:space="0" w:color="auto"/>
              <w:right w:val="single" w:sz="8" w:space="0" w:color="auto"/>
            </w:tcBorders>
            <w:shd w:val="clear" w:color="auto" w:fill="D9D9D9" w:themeFill="background1" w:themeFillShade="D9"/>
            <w:vAlign w:val="center"/>
            <w:hideMark/>
          </w:tcPr>
          <w:p w14:paraId="28A41345" w14:textId="77777777" w:rsidR="009D5D80" w:rsidRPr="0093116E" w:rsidRDefault="009D5D80" w:rsidP="00306454">
            <w:pPr>
              <w:spacing w:after="0"/>
              <w:jc w:val="center"/>
              <w:rPr>
                <w:noProof/>
                <w:color w:val="000000"/>
                <w:sz w:val="14"/>
                <w:szCs w:val="14"/>
              </w:rPr>
            </w:pPr>
            <w:r w:rsidRPr="0093116E">
              <w:rPr>
                <w:noProof/>
                <w:color w:val="000000"/>
                <w:sz w:val="14"/>
              </w:rPr>
              <w:t>0</w:t>
            </w:r>
          </w:p>
        </w:tc>
      </w:tr>
      <w:tr w:rsidR="009D5D80" w:rsidRPr="0093116E" w14:paraId="404396D9" w14:textId="77777777" w:rsidTr="00306454">
        <w:trPr>
          <w:trHeight w:val="300"/>
        </w:trPr>
        <w:tc>
          <w:tcPr>
            <w:tcW w:w="2913" w:type="pct"/>
            <w:gridSpan w:val="2"/>
            <w:tcBorders>
              <w:top w:val="single" w:sz="8" w:space="0" w:color="auto"/>
              <w:left w:val="single" w:sz="8" w:space="0" w:color="auto"/>
              <w:bottom w:val="single" w:sz="8" w:space="0" w:color="auto"/>
              <w:right w:val="single" w:sz="8" w:space="0" w:color="auto"/>
            </w:tcBorders>
            <w:vAlign w:val="center"/>
            <w:hideMark/>
          </w:tcPr>
          <w:p w14:paraId="18C1918C" w14:textId="77777777" w:rsidR="009D5D80" w:rsidRPr="0093116E" w:rsidRDefault="009D5D80" w:rsidP="00306454">
            <w:pPr>
              <w:spacing w:after="0"/>
              <w:ind w:firstLineChars="100" w:firstLine="140"/>
              <w:rPr>
                <w:noProof/>
                <w:color w:val="000000"/>
                <w:sz w:val="14"/>
                <w:szCs w:val="14"/>
              </w:rPr>
            </w:pPr>
            <w:r w:rsidRPr="0093116E">
              <w:rPr>
                <w:noProof/>
                <w:color w:val="000000"/>
                <w:sz w:val="14"/>
              </w:rPr>
              <w:t>20 01 02 03 (delegațiile UE)</w:t>
            </w:r>
          </w:p>
        </w:tc>
        <w:tc>
          <w:tcPr>
            <w:tcW w:w="522" w:type="pct"/>
            <w:tcBorders>
              <w:top w:val="nil"/>
              <w:left w:val="nil"/>
              <w:bottom w:val="single" w:sz="8" w:space="0" w:color="auto"/>
              <w:right w:val="single" w:sz="8" w:space="0" w:color="auto"/>
            </w:tcBorders>
            <w:shd w:val="clear" w:color="auto" w:fill="D9D9D9" w:themeFill="background1" w:themeFillShade="D9"/>
            <w:vAlign w:val="center"/>
            <w:hideMark/>
          </w:tcPr>
          <w:p w14:paraId="54F95D95" w14:textId="77777777" w:rsidR="009D5D80" w:rsidRPr="0093116E" w:rsidRDefault="009D5D80" w:rsidP="00306454">
            <w:pPr>
              <w:spacing w:after="0"/>
              <w:jc w:val="center"/>
              <w:rPr>
                <w:noProof/>
                <w:color w:val="000000"/>
                <w:sz w:val="14"/>
                <w:szCs w:val="14"/>
              </w:rPr>
            </w:pPr>
            <w:r w:rsidRPr="0093116E">
              <w:rPr>
                <w:noProof/>
                <w:color w:val="000000"/>
                <w:sz w:val="14"/>
              </w:rPr>
              <w:t>0</w:t>
            </w:r>
          </w:p>
        </w:tc>
        <w:tc>
          <w:tcPr>
            <w:tcW w:w="522" w:type="pct"/>
            <w:tcBorders>
              <w:top w:val="nil"/>
              <w:left w:val="nil"/>
              <w:bottom w:val="single" w:sz="8" w:space="0" w:color="auto"/>
              <w:right w:val="single" w:sz="8" w:space="0" w:color="auto"/>
            </w:tcBorders>
            <w:shd w:val="clear" w:color="auto" w:fill="D9D9D9" w:themeFill="background1" w:themeFillShade="D9"/>
            <w:vAlign w:val="center"/>
            <w:hideMark/>
          </w:tcPr>
          <w:p w14:paraId="7D880008" w14:textId="77777777" w:rsidR="009D5D80" w:rsidRPr="0093116E" w:rsidRDefault="009D5D80" w:rsidP="00306454">
            <w:pPr>
              <w:spacing w:after="0"/>
              <w:jc w:val="center"/>
              <w:rPr>
                <w:noProof/>
                <w:color w:val="000000"/>
                <w:sz w:val="14"/>
                <w:szCs w:val="14"/>
              </w:rPr>
            </w:pPr>
            <w:r w:rsidRPr="0093116E">
              <w:rPr>
                <w:noProof/>
                <w:color w:val="000000"/>
                <w:sz w:val="14"/>
              </w:rPr>
              <w:t>0</w:t>
            </w:r>
          </w:p>
        </w:tc>
        <w:tc>
          <w:tcPr>
            <w:tcW w:w="522" w:type="pct"/>
            <w:tcBorders>
              <w:top w:val="nil"/>
              <w:left w:val="nil"/>
              <w:bottom w:val="single" w:sz="8" w:space="0" w:color="auto"/>
              <w:right w:val="single" w:sz="8" w:space="0" w:color="auto"/>
            </w:tcBorders>
            <w:shd w:val="clear" w:color="auto" w:fill="D9D9D9" w:themeFill="background1" w:themeFillShade="D9"/>
            <w:vAlign w:val="center"/>
            <w:hideMark/>
          </w:tcPr>
          <w:p w14:paraId="65762A1D" w14:textId="77777777" w:rsidR="009D5D80" w:rsidRPr="0093116E" w:rsidRDefault="009D5D80" w:rsidP="00306454">
            <w:pPr>
              <w:spacing w:after="0"/>
              <w:jc w:val="center"/>
              <w:rPr>
                <w:noProof/>
                <w:color w:val="000000"/>
                <w:sz w:val="14"/>
                <w:szCs w:val="14"/>
              </w:rPr>
            </w:pPr>
            <w:r w:rsidRPr="0093116E">
              <w:rPr>
                <w:noProof/>
                <w:color w:val="000000"/>
                <w:sz w:val="14"/>
              </w:rPr>
              <w:t>0</w:t>
            </w:r>
          </w:p>
        </w:tc>
        <w:tc>
          <w:tcPr>
            <w:tcW w:w="522" w:type="pct"/>
            <w:tcBorders>
              <w:top w:val="nil"/>
              <w:left w:val="nil"/>
              <w:bottom w:val="single" w:sz="8" w:space="0" w:color="auto"/>
              <w:right w:val="single" w:sz="8" w:space="0" w:color="auto"/>
            </w:tcBorders>
            <w:shd w:val="clear" w:color="auto" w:fill="D9D9D9" w:themeFill="background1" w:themeFillShade="D9"/>
            <w:vAlign w:val="center"/>
            <w:hideMark/>
          </w:tcPr>
          <w:p w14:paraId="013A9A71" w14:textId="77777777" w:rsidR="009D5D80" w:rsidRPr="0093116E" w:rsidRDefault="009D5D80" w:rsidP="00306454">
            <w:pPr>
              <w:spacing w:after="0"/>
              <w:jc w:val="center"/>
              <w:rPr>
                <w:noProof/>
                <w:color w:val="000000"/>
                <w:sz w:val="14"/>
                <w:szCs w:val="14"/>
              </w:rPr>
            </w:pPr>
            <w:r w:rsidRPr="0093116E">
              <w:rPr>
                <w:noProof/>
                <w:color w:val="000000"/>
                <w:sz w:val="14"/>
              </w:rPr>
              <w:t>0</w:t>
            </w:r>
          </w:p>
        </w:tc>
      </w:tr>
      <w:tr w:rsidR="009D5D80" w:rsidRPr="0093116E" w14:paraId="6873EFC4" w14:textId="77777777" w:rsidTr="00306454">
        <w:trPr>
          <w:trHeight w:val="300"/>
        </w:trPr>
        <w:tc>
          <w:tcPr>
            <w:tcW w:w="2913" w:type="pct"/>
            <w:gridSpan w:val="2"/>
            <w:tcBorders>
              <w:top w:val="single" w:sz="8" w:space="0" w:color="auto"/>
              <w:left w:val="single" w:sz="8" w:space="0" w:color="auto"/>
              <w:bottom w:val="single" w:sz="8" w:space="0" w:color="auto"/>
              <w:right w:val="single" w:sz="8" w:space="0" w:color="auto"/>
            </w:tcBorders>
            <w:vAlign w:val="center"/>
            <w:hideMark/>
          </w:tcPr>
          <w:p w14:paraId="7BFEECB4" w14:textId="77777777" w:rsidR="009D5D80" w:rsidRPr="0093116E" w:rsidRDefault="009D5D80" w:rsidP="00306454">
            <w:pPr>
              <w:spacing w:after="0"/>
              <w:ind w:firstLineChars="100" w:firstLine="140"/>
              <w:rPr>
                <w:noProof/>
                <w:color w:val="000000"/>
                <w:sz w:val="14"/>
                <w:szCs w:val="14"/>
              </w:rPr>
            </w:pPr>
            <w:r w:rsidRPr="0093116E">
              <w:rPr>
                <w:noProof/>
                <w:color w:val="000000"/>
                <w:sz w:val="14"/>
              </w:rPr>
              <w:t>01 01 01 01 (cercetare indirectă)</w:t>
            </w:r>
          </w:p>
        </w:tc>
        <w:tc>
          <w:tcPr>
            <w:tcW w:w="522" w:type="pct"/>
            <w:tcBorders>
              <w:top w:val="nil"/>
              <w:left w:val="nil"/>
              <w:bottom w:val="single" w:sz="8" w:space="0" w:color="auto"/>
              <w:right w:val="single" w:sz="8" w:space="0" w:color="auto"/>
            </w:tcBorders>
            <w:shd w:val="clear" w:color="auto" w:fill="D9D9D9" w:themeFill="background1" w:themeFillShade="D9"/>
            <w:vAlign w:val="center"/>
            <w:hideMark/>
          </w:tcPr>
          <w:p w14:paraId="7DCBB3F1" w14:textId="77777777" w:rsidR="009D5D80" w:rsidRPr="0093116E" w:rsidRDefault="009D5D80" w:rsidP="00306454">
            <w:pPr>
              <w:spacing w:after="0"/>
              <w:jc w:val="center"/>
              <w:rPr>
                <w:noProof/>
                <w:color w:val="000000"/>
                <w:sz w:val="14"/>
                <w:szCs w:val="14"/>
              </w:rPr>
            </w:pPr>
            <w:r w:rsidRPr="0093116E">
              <w:rPr>
                <w:noProof/>
                <w:color w:val="000000"/>
                <w:sz w:val="14"/>
              </w:rPr>
              <w:t>0</w:t>
            </w:r>
          </w:p>
        </w:tc>
        <w:tc>
          <w:tcPr>
            <w:tcW w:w="522" w:type="pct"/>
            <w:tcBorders>
              <w:top w:val="nil"/>
              <w:left w:val="nil"/>
              <w:bottom w:val="single" w:sz="8" w:space="0" w:color="auto"/>
              <w:right w:val="single" w:sz="8" w:space="0" w:color="auto"/>
            </w:tcBorders>
            <w:shd w:val="clear" w:color="auto" w:fill="D9D9D9" w:themeFill="background1" w:themeFillShade="D9"/>
            <w:vAlign w:val="center"/>
            <w:hideMark/>
          </w:tcPr>
          <w:p w14:paraId="0AC31CD0" w14:textId="77777777" w:rsidR="009D5D80" w:rsidRPr="0093116E" w:rsidRDefault="009D5D80" w:rsidP="00306454">
            <w:pPr>
              <w:spacing w:after="0"/>
              <w:jc w:val="center"/>
              <w:rPr>
                <w:noProof/>
                <w:color w:val="000000"/>
                <w:sz w:val="14"/>
                <w:szCs w:val="14"/>
              </w:rPr>
            </w:pPr>
            <w:r w:rsidRPr="0093116E">
              <w:rPr>
                <w:noProof/>
                <w:color w:val="000000"/>
                <w:sz w:val="14"/>
              </w:rPr>
              <w:t>0</w:t>
            </w:r>
          </w:p>
        </w:tc>
        <w:tc>
          <w:tcPr>
            <w:tcW w:w="522" w:type="pct"/>
            <w:tcBorders>
              <w:top w:val="nil"/>
              <w:left w:val="nil"/>
              <w:bottom w:val="single" w:sz="8" w:space="0" w:color="auto"/>
              <w:right w:val="single" w:sz="8" w:space="0" w:color="auto"/>
            </w:tcBorders>
            <w:shd w:val="clear" w:color="auto" w:fill="D9D9D9" w:themeFill="background1" w:themeFillShade="D9"/>
            <w:vAlign w:val="center"/>
            <w:hideMark/>
          </w:tcPr>
          <w:p w14:paraId="7A351F91" w14:textId="77777777" w:rsidR="009D5D80" w:rsidRPr="0093116E" w:rsidRDefault="009D5D80" w:rsidP="00306454">
            <w:pPr>
              <w:spacing w:after="0"/>
              <w:jc w:val="center"/>
              <w:rPr>
                <w:noProof/>
                <w:color w:val="000000"/>
                <w:sz w:val="14"/>
                <w:szCs w:val="14"/>
              </w:rPr>
            </w:pPr>
            <w:r w:rsidRPr="0093116E">
              <w:rPr>
                <w:noProof/>
                <w:color w:val="000000"/>
                <w:sz w:val="14"/>
              </w:rPr>
              <w:t>0</w:t>
            </w:r>
          </w:p>
        </w:tc>
        <w:tc>
          <w:tcPr>
            <w:tcW w:w="522" w:type="pct"/>
            <w:tcBorders>
              <w:top w:val="nil"/>
              <w:left w:val="nil"/>
              <w:bottom w:val="single" w:sz="8" w:space="0" w:color="auto"/>
              <w:right w:val="single" w:sz="8" w:space="0" w:color="auto"/>
            </w:tcBorders>
            <w:shd w:val="clear" w:color="auto" w:fill="D9D9D9" w:themeFill="background1" w:themeFillShade="D9"/>
            <w:vAlign w:val="center"/>
            <w:hideMark/>
          </w:tcPr>
          <w:p w14:paraId="6308ECDE" w14:textId="77777777" w:rsidR="009D5D80" w:rsidRPr="0093116E" w:rsidRDefault="009D5D80" w:rsidP="00306454">
            <w:pPr>
              <w:spacing w:after="0"/>
              <w:jc w:val="center"/>
              <w:rPr>
                <w:noProof/>
                <w:color w:val="000000"/>
                <w:sz w:val="14"/>
                <w:szCs w:val="14"/>
              </w:rPr>
            </w:pPr>
            <w:r w:rsidRPr="0093116E">
              <w:rPr>
                <w:noProof/>
                <w:color w:val="000000"/>
                <w:sz w:val="14"/>
              </w:rPr>
              <w:t>0</w:t>
            </w:r>
          </w:p>
        </w:tc>
      </w:tr>
      <w:tr w:rsidR="009D5D80" w:rsidRPr="0093116E" w14:paraId="2AA1FA31" w14:textId="77777777" w:rsidTr="00306454">
        <w:trPr>
          <w:trHeight w:val="300"/>
        </w:trPr>
        <w:tc>
          <w:tcPr>
            <w:tcW w:w="2913" w:type="pct"/>
            <w:gridSpan w:val="2"/>
            <w:tcBorders>
              <w:top w:val="single" w:sz="8" w:space="0" w:color="auto"/>
              <w:left w:val="single" w:sz="8" w:space="0" w:color="auto"/>
              <w:bottom w:val="single" w:sz="8" w:space="0" w:color="auto"/>
              <w:right w:val="single" w:sz="8" w:space="0" w:color="auto"/>
            </w:tcBorders>
            <w:vAlign w:val="center"/>
            <w:hideMark/>
          </w:tcPr>
          <w:p w14:paraId="42C21A5B" w14:textId="77777777" w:rsidR="009D5D80" w:rsidRPr="0093116E" w:rsidRDefault="009D5D80" w:rsidP="00306454">
            <w:pPr>
              <w:spacing w:after="0"/>
              <w:ind w:firstLineChars="100" w:firstLine="140"/>
              <w:rPr>
                <w:noProof/>
                <w:color w:val="000000"/>
                <w:sz w:val="14"/>
                <w:szCs w:val="14"/>
              </w:rPr>
            </w:pPr>
            <w:r w:rsidRPr="0093116E">
              <w:rPr>
                <w:noProof/>
                <w:color w:val="000000"/>
                <w:sz w:val="14"/>
              </w:rPr>
              <w:t>01 01 01 11 (cercetare directă)</w:t>
            </w:r>
          </w:p>
        </w:tc>
        <w:tc>
          <w:tcPr>
            <w:tcW w:w="522" w:type="pct"/>
            <w:tcBorders>
              <w:top w:val="nil"/>
              <w:left w:val="nil"/>
              <w:bottom w:val="single" w:sz="8" w:space="0" w:color="auto"/>
              <w:right w:val="single" w:sz="8" w:space="0" w:color="auto"/>
            </w:tcBorders>
            <w:shd w:val="clear" w:color="auto" w:fill="D9D9D9" w:themeFill="background1" w:themeFillShade="D9"/>
            <w:vAlign w:val="center"/>
            <w:hideMark/>
          </w:tcPr>
          <w:p w14:paraId="2B79DAF8" w14:textId="77777777" w:rsidR="009D5D80" w:rsidRPr="0093116E" w:rsidRDefault="009D5D80" w:rsidP="00306454">
            <w:pPr>
              <w:spacing w:after="0"/>
              <w:jc w:val="center"/>
              <w:rPr>
                <w:noProof/>
                <w:color w:val="000000"/>
                <w:sz w:val="14"/>
                <w:szCs w:val="14"/>
              </w:rPr>
            </w:pPr>
            <w:r w:rsidRPr="0093116E">
              <w:rPr>
                <w:noProof/>
                <w:color w:val="000000"/>
                <w:sz w:val="14"/>
              </w:rPr>
              <w:t>0</w:t>
            </w:r>
          </w:p>
        </w:tc>
        <w:tc>
          <w:tcPr>
            <w:tcW w:w="522" w:type="pct"/>
            <w:tcBorders>
              <w:top w:val="nil"/>
              <w:left w:val="nil"/>
              <w:bottom w:val="single" w:sz="8" w:space="0" w:color="auto"/>
              <w:right w:val="single" w:sz="8" w:space="0" w:color="auto"/>
            </w:tcBorders>
            <w:shd w:val="clear" w:color="auto" w:fill="D9D9D9" w:themeFill="background1" w:themeFillShade="D9"/>
            <w:vAlign w:val="center"/>
            <w:hideMark/>
          </w:tcPr>
          <w:p w14:paraId="7CD221A0" w14:textId="77777777" w:rsidR="009D5D80" w:rsidRPr="0093116E" w:rsidRDefault="009D5D80" w:rsidP="00306454">
            <w:pPr>
              <w:spacing w:after="0"/>
              <w:jc w:val="center"/>
              <w:rPr>
                <w:noProof/>
                <w:color w:val="000000"/>
                <w:sz w:val="14"/>
                <w:szCs w:val="14"/>
              </w:rPr>
            </w:pPr>
            <w:r w:rsidRPr="0093116E">
              <w:rPr>
                <w:noProof/>
                <w:color w:val="000000"/>
                <w:sz w:val="14"/>
              </w:rPr>
              <w:t>0</w:t>
            </w:r>
          </w:p>
        </w:tc>
        <w:tc>
          <w:tcPr>
            <w:tcW w:w="522" w:type="pct"/>
            <w:tcBorders>
              <w:top w:val="nil"/>
              <w:left w:val="nil"/>
              <w:bottom w:val="single" w:sz="8" w:space="0" w:color="auto"/>
              <w:right w:val="single" w:sz="8" w:space="0" w:color="auto"/>
            </w:tcBorders>
            <w:shd w:val="clear" w:color="auto" w:fill="D9D9D9" w:themeFill="background1" w:themeFillShade="D9"/>
            <w:vAlign w:val="center"/>
            <w:hideMark/>
          </w:tcPr>
          <w:p w14:paraId="2460E68C" w14:textId="77777777" w:rsidR="009D5D80" w:rsidRPr="0093116E" w:rsidRDefault="009D5D80" w:rsidP="00306454">
            <w:pPr>
              <w:spacing w:after="0"/>
              <w:jc w:val="center"/>
              <w:rPr>
                <w:noProof/>
                <w:color w:val="000000"/>
                <w:sz w:val="14"/>
                <w:szCs w:val="14"/>
              </w:rPr>
            </w:pPr>
            <w:r w:rsidRPr="0093116E">
              <w:rPr>
                <w:noProof/>
                <w:color w:val="000000"/>
                <w:sz w:val="14"/>
              </w:rPr>
              <w:t>0</w:t>
            </w:r>
          </w:p>
        </w:tc>
        <w:tc>
          <w:tcPr>
            <w:tcW w:w="522" w:type="pct"/>
            <w:tcBorders>
              <w:top w:val="nil"/>
              <w:left w:val="nil"/>
              <w:bottom w:val="single" w:sz="8" w:space="0" w:color="auto"/>
              <w:right w:val="single" w:sz="8" w:space="0" w:color="auto"/>
            </w:tcBorders>
            <w:shd w:val="clear" w:color="auto" w:fill="D9D9D9" w:themeFill="background1" w:themeFillShade="D9"/>
            <w:vAlign w:val="center"/>
            <w:hideMark/>
          </w:tcPr>
          <w:p w14:paraId="3479403B" w14:textId="77777777" w:rsidR="009D5D80" w:rsidRPr="0093116E" w:rsidRDefault="009D5D80" w:rsidP="00306454">
            <w:pPr>
              <w:spacing w:after="0"/>
              <w:jc w:val="center"/>
              <w:rPr>
                <w:noProof/>
                <w:color w:val="000000"/>
                <w:sz w:val="14"/>
                <w:szCs w:val="14"/>
              </w:rPr>
            </w:pPr>
            <w:r w:rsidRPr="0093116E">
              <w:rPr>
                <w:noProof/>
                <w:color w:val="000000"/>
                <w:sz w:val="14"/>
              </w:rPr>
              <w:t>0</w:t>
            </w:r>
          </w:p>
        </w:tc>
      </w:tr>
      <w:tr w:rsidR="009D5D80" w:rsidRPr="0093116E" w14:paraId="452242C2" w14:textId="77777777" w:rsidTr="00306454">
        <w:trPr>
          <w:trHeight w:val="300"/>
        </w:trPr>
        <w:tc>
          <w:tcPr>
            <w:tcW w:w="2913" w:type="pct"/>
            <w:gridSpan w:val="2"/>
            <w:tcBorders>
              <w:top w:val="single" w:sz="8" w:space="0" w:color="auto"/>
              <w:left w:val="single" w:sz="8" w:space="0" w:color="auto"/>
              <w:bottom w:val="single" w:sz="8" w:space="0" w:color="auto"/>
              <w:right w:val="single" w:sz="8" w:space="0" w:color="auto"/>
            </w:tcBorders>
            <w:vAlign w:val="center"/>
            <w:hideMark/>
          </w:tcPr>
          <w:p w14:paraId="2307ECB7" w14:textId="77777777" w:rsidR="009D5D80" w:rsidRPr="0093116E" w:rsidRDefault="009D5D80" w:rsidP="00306454">
            <w:pPr>
              <w:spacing w:after="0"/>
              <w:ind w:firstLineChars="100" w:firstLine="140"/>
              <w:rPr>
                <w:noProof/>
                <w:color w:val="000000"/>
                <w:sz w:val="14"/>
                <w:szCs w:val="14"/>
              </w:rPr>
            </w:pPr>
            <w:r w:rsidRPr="0093116E">
              <w:rPr>
                <w:noProof/>
                <w:color w:val="000000"/>
                <w:sz w:val="14"/>
              </w:rPr>
              <w:t>Alte linii bugetare (a se preciza)</w:t>
            </w:r>
          </w:p>
        </w:tc>
        <w:tc>
          <w:tcPr>
            <w:tcW w:w="522" w:type="pct"/>
            <w:tcBorders>
              <w:top w:val="nil"/>
              <w:left w:val="nil"/>
              <w:bottom w:val="single" w:sz="8" w:space="0" w:color="auto"/>
              <w:right w:val="single" w:sz="8" w:space="0" w:color="auto"/>
            </w:tcBorders>
            <w:shd w:val="clear" w:color="auto" w:fill="D9D9D9" w:themeFill="background1" w:themeFillShade="D9"/>
            <w:vAlign w:val="center"/>
            <w:hideMark/>
          </w:tcPr>
          <w:p w14:paraId="0210E3D4" w14:textId="77777777" w:rsidR="009D5D80" w:rsidRPr="0093116E" w:rsidRDefault="009D5D80" w:rsidP="00306454">
            <w:pPr>
              <w:spacing w:after="0"/>
              <w:jc w:val="center"/>
              <w:rPr>
                <w:noProof/>
                <w:color w:val="000000"/>
                <w:sz w:val="14"/>
                <w:szCs w:val="14"/>
              </w:rPr>
            </w:pPr>
            <w:r w:rsidRPr="0093116E">
              <w:rPr>
                <w:noProof/>
                <w:color w:val="000000"/>
                <w:sz w:val="14"/>
              </w:rPr>
              <w:t>0</w:t>
            </w:r>
          </w:p>
        </w:tc>
        <w:tc>
          <w:tcPr>
            <w:tcW w:w="522" w:type="pct"/>
            <w:tcBorders>
              <w:top w:val="nil"/>
              <w:left w:val="nil"/>
              <w:bottom w:val="single" w:sz="8" w:space="0" w:color="auto"/>
              <w:right w:val="single" w:sz="8" w:space="0" w:color="auto"/>
            </w:tcBorders>
            <w:shd w:val="clear" w:color="auto" w:fill="D9D9D9" w:themeFill="background1" w:themeFillShade="D9"/>
            <w:vAlign w:val="center"/>
            <w:hideMark/>
          </w:tcPr>
          <w:p w14:paraId="5D00EA18" w14:textId="77777777" w:rsidR="009D5D80" w:rsidRPr="0093116E" w:rsidRDefault="009D5D80" w:rsidP="00306454">
            <w:pPr>
              <w:spacing w:after="0"/>
              <w:jc w:val="center"/>
              <w:rPr>
                <w:noProof/>
                <w:color w:val="000000"/>
                <w:sz w:val="14"/>
                <w:szCs w:val="14"/>
              </w:rPr>
            </w:pPr>
            <w:r w:rsidRPr="0093116E">
              <w:rPr>
                <w:noProof/>
                <w:color w:val="000000"/>
                <w:sz w:val="14"/>
              </w:rPr>
              <w:t>0</w:t>
            </w:r>
          </w:p>
        </w:tc>
        <w:tc>
          <w:tcPr>
            <w:tcW w:w="522" w:type="pct"/>
            <w:tcBorders>
              <w:top w:val="nil"/>
              <w:left w:val="nil"/>
              <w:bottom w:val="single" w:sz="8" w:space="0" w:color="auto"/>
              <w:right w:val="single" w:sz="8" w:space="0" w:color="auto"/>
            </w:tcBorders>
            <w:shd w:val="clear" w:color="auto" w:fill="D9D9D9" w:themeFill="background1" w:themeFillShade="D9"/>
            <w:vAlign w:val="center"/>
            <w:hideMark/>
          </w:tcPr>
          <w:p w14:paraId="07218FC3" w14:textId="77777777" w:rsidR="009D5D80" w:rsidRPr="0093116E" w:rsidRDefault="009D5D80" w:rsidP="00306454">
            <w:pPr>
              <w:spacing w:after="0"/>
              <w:jc w:val="center"/>
              <w:rPr>
                <w:noProof/>
                <w:color w:val="000000"/>
                <w:sz w:val="14"/>
                <w:szCs w:val="14"/>
              </w:rPr>
            </w:pPr>
            <w:r w:rsidRPr="0093116E">
              <w:rPr>
                <w:noProof/>
                <w:color w:val="000000"/>
                <w:sz w:val="14"/>
              </w:rPr>
              <w:t>0</w:t>
            </w:r>
          </w:p>
        </w:tc>
        <w:tc>
          <w:tcPr>
            <w:tcW w:w="522" w:type="pct"/>
            <w:tcBorders>
              <w:top w:val="nil"/>
              <w:left w:val="nil"/>
              <w:bottom w:val="single" w:sz="8" w:space="0" w:color="auto"/>
              <w:right w:val="single" w:sz="8" w:space="0" w:color="auto"/>
            </w:tcBorders>
            <w:shd w:val="clear" w:color="auto" w:fill="D9D9D9" w:themeFill="background1" w:themeFillShade="D9"/>
            <w:vAlign w:val="center"/>
            <w:hideMark/>
          </w:tcPr>
          <w:p w14:paraId="2D94EBAE" w14:textId="77777777" w:rsidR="009D5D80" w:rsidRPr="0093116E" w:rsidRDefault="009D5D80" w:rsidP="00306454">
            <w:pPr>
              <w:spacing w:after="0"/>
              <w:jc w:val="center"/>
              <w:rPr>
                <w:noProof/>
                <w:color w:val="000000"/>
                <w:sz w:val="14"/>
                <w:szCs w:val="14"/>
              </w:rPr>
            </w:pPr>
            <w:r w:rsidRPr="0093116E">
              <w:rPr>
                <w:noProof/>
                <w:color w:val="000000"/>
                <w:sz w:val="14"/>
              </w:rPr>
              <w:t>0</w:t>
            </w:r>
          </w:p>
        </w:tc>
      </w:tr>
      <w:tr w:rsidR="009D5D80" w:rsidRPr="0093116E" w14:paraId="047F91A5" w14:textId="77777777" w:rsidTr="00306454">
        <w:trPr>
          <w:trHeight w:val="300"/>
        </w:trPr>
        <w:tc>
          <w:tcPr>
            <w:tcW w:w="5000" w:type="pct"/>
            <w:gridSpan w:val="6"/>
            <w:tcBorders>
              <w:top w:val="single" w:sz="8" w:space="0" w:color="auto"/>
              <w:left w:val="single" w:sz="8" w:space="0" w:color="auto"/>
              <w:bottom w:val="single" w:sz="8" w:space="0" w:color="auto"/>
              <w:right w:val="single" w:sz="4" w:space="0" w:color="auto"/>
            </w:tcBorders>
            <w:vAlign w:val="center"/>
            <w:hideMark/>
          </w:tcPr>
          <w:p w14:paraId="4E67F06E" w14:textId="77777777" w:rsidR="009D5D80" w:rsidRPr="0093116E" w:rsidRDefault="009D5D80" w:rsidP="00306454">
            <w:pPr>
              <w:spacing w:after="0"/>
              <w:rPr>
                <w:b/>
                <w:bCs/>
                <w:noProof/>
                <w:color w:val="000000"/>
                <w:sz w:val="14"/>
                <w:szCs w:val="14"/>
              </w:rPr>
            </w:pPr>
            <w:r w:rsidRPr="0093116E">
              <w:rPr>
                <w:b/>
                <w:noProof/>
                <w:color w:val="000000"/>
                <w:sz w:val="14"/>
              </w:rPr>
              <w:t>• Personal extern (în ENI)</w:t>
            </w:r>
          </w:p>
        </w:tc>
      </w:tr>
      <w:tr w:rsidR="009D5D80" w:rsidRPr="0093116E" w14:paraId="0F50218B" w14:textId="77777777" w:rsidTr="00306454">
        <w:trPr>
          <w:trHeight w:val="300"/>
        </w:trPr>
        <w:tc>
          <w:tcPr>
            <w:tcW w:w="2913" w:type="pct"/>
            <w:gridSpan w:val="2"/>
            <w:tcBorders>
              <w:top w:val="single" w:sz="8" w:space="0" w:color="auto"/>
              <w:left w:val="single" w:sz="8" w:space="0" w:color="auto"/>
              <w:bottom w:val="single" w:sz="8" w:space="0" w:color="auto"/>
              <w:right w:val="single" w:sz="8" w:space="0" w:color="auto"/>
            </w:tcBorders>
            <w:vAlign w:val="center"/>
            <w:hideMark/>
          </w:tcPr>
          <w:p w14:paraId="2D0306B6" w14:textId="77777777" w:rsidR="009D5D80" w:rsidRPr="0093116E" w:rsidRDefault="009D5D80" w:rsidP="00306454">
            <w:pPr>
              <w:spacing w:after="0"/>
              <w:ind w:firstLineChars="100" w:firstLine="140"/>
              <w:rPr>
                <w:noProof/>
                <w:color w:val="000000"/>
                <w:sz w:val="14"/>
                <w:szCs w:val="14"/>
              </w:rPr>
            </w:pPr>
            <w:r w:rsidRPr="0093116E">
              <w:rPr>
                <w:noProof/>
                <w:color w:val="000000"/>
                <w:sz w:val="14"/>
              </w:rPr>
              <w:t>20 02 01 (AC, END din „pachetul global”)</w:t>
            </w:r>
          </w:p>
        </w:tc>
        <w:tc>
          <w:tcPr>
            <w:tcW w:w="522" w:type="pct"/>
            <w:tcBorders>
              <w:top w:val="nil"/>
              <w:left w:val="nil"/>
              <w:bottom w:val="single" w:sz="8" w:space="0" w:color="auto"/>
              <w:right w:val="single" w:sz="8" w:space="0" w:color="auto"/>
            </w:tcBorders>
            <w:shd w:val="clear" w:color="auto" w:fill="D9D9D9" w:themeFill="background1" w:themeFillShade="D9"/>
            <w:vAlign w:val="center"/>
            <w:hideMark/>
          </w:tcPr>
          <w:p w14:paraId="68254E8E" w14:textId="77777777" w:rsidR="009D5D80" w:rsidRPr="0093116E" w:rsidRDefault="009D5D80" w:rsidP="00306454">
            <w:pPr>
              <w:spacing w:after="0"/>
              <w:jc w:val="center"/>
              <w:rPr>
                <w:noProof/>
                <w:color w:val="000000"/>
                <w:sz w:val="14"/>
                <w:szCs w:val="14"/>
              </w:rPr>
            </w:pPr>
            <w:r w:rsidRPr="0093116E">
              <w:rPr>
                <w:noProof/>
                <w:color w:val="000000"/>
                <w:sz w:val="14"/>
              </w:rPr>
              <w:t>0</w:t>
            </w:r>
          </w:p>
        </w:tc>
        <w:tc>
          <w:tcPr>
            <w:tcW w:w="522" w:type="pct"/>
            <w:tcBorders>
              <w:top w:val="nil"/>
              <w:left w:val="nil"/>
              <w:bottom w:val="single" w:sz="8" w:space="0" w:color="auto"/>
              <w:right w:val="single" w:sz="8" w:space="0" w:color="auto"/>
            </w:tcBorders>
            <w:shd w:val="clear" w:color="auto" w:fill="D9D9D9" w:themeFill="background1" w:themeFillShade="D9"/>
            <w:vAlign w:val="center"/>
            <w:hideMark/>
          </w:tcPr>
          <w:p w14:paraId="7A4380A3" w14:textId="77777777" w:rsidR="009D5D80" w:rsidRPr="0093116E" w:rsidRDefault="009D5D80" w:rsidP="00306454">
            <w:pPr>
              <w:spacing w:after="0"/>
              <w:jc w:val="center"/>
              <w:rPr>
                <w:noProof/>
                <w:color w:val="000000"/>
                <w:sz w:val="14"/>
                <w:szCs w:val="14"/>
              </w:rPr>
            </w:pPr>
            <w:r w:rsidRPr="0093116E">
              <w:rPr>
                <w:noProof/>
                <w:color w:val="000000"/>
                <w:sz w:val="14"/>
              </w:rPr>
              <w:t>0</w:t>
            </w:r>
          </w:p>
        </w:tc>
        <w:tc>
          <w:tcPr>
            <w:tcW w:w="522" w:type="pct"/>
            <w:tcBorders>
              <w:top w:val="nil"/>
              <w:left w:val="nil"/>
              <w:bottom w:val="single" w:sz="8" w:space="0" w:color="auto"/>
              <w:right w:val="single" w:sz="8" w:space="0" w:color="auto"/>
            </w:tcBorders>
            <w:shd w:val="clear" w:color="auto" w:fill="D9D9D9" w:themeFill="background1" w:themeFillShade="D9"/>
            <w:vAlign w:val="center"/>
            <w:hideMark/>
          </w:tcPr>
          <w:p w14:paraId="0AAAF25E" w14:textId="77777777" w:rsidR="009D5D80" w:rsidRPr="0093116E" w:rsidRDefault="009D5D80" w:rsidP="00306454">
            <w:pPr>
              <w:spacing w:after="0"/>
              <w:jc w:val="center"/>
              <w:rPr>
                <w:noProof/>
                <w:color w:val="000000"/>
                <w:sz w:val="14"/>
                <w:szCs w:val="14"/>
              </w:rPr>
            </w:pPr>
            <w:r w:rsidRPr="0093116E">
              <w:rPr>
                <w:noProof/>
                <w:color w:val="000000"/>
                <w:sz w:val="14"/>
              </w:rPr>
              <w:t>0</w:t>
            </w:r>
          </w:p>
        </w:tc>
        <w:tc>
          <w:tcPr>
            <w:tcW w:w="522" w:type="pct"/>
            <w:tcBorders>
              <w:top w:val="nil"/>
              <w:left w:val="nil"/>
              <w:bottom w:val="single" w:sz="8" w:space="0" w:color="auto"/>
              <w:right w:val="single" w:sz="8" w:space="0" w:color="auto"/>
            </w:tcBorders>
            <w:shd w:val="clear" w:color="auto" w:fill="D9D9D9" w:themeFill="background1" w:themeFillShade="D9"/>
            <w:vAlign w:val="center"/>
            <w:hideMark/>
          </w:tcPr>
          <w:p w14:paraId="5B20AB15" w14:textId="77777777" w:rsidR="009D5D80" w:rsidRPr="0093116E" w:rsidRDefault="009D5D80" w:rsidP="00306454">
            <w:pPr>
              <w:spacing w:after="0"/>
              <w:jc w:val="center"/>
              <w:rPr>
                <w:noProof/>
                <w:color w:val="000000"/>
                <w:sz w:val="14"/>
                <w:szCs w:val="14"/>
              </w:rPr>
            </w:pPr>
            <w:r w:rsidRPr="0093116E">
              <w:rPr>
                <w:noProof/>
                <w:color w:val="000000"/>
                <w:sz w:val="14"/>
              </w:rPr>
              <w:t>0</w:t>
            </w:r>
          </w:p>
        </w:tc>
      </w:tr>
      <w:tr w:rsidR="009D5D80" w:rsidRPr="0093116E" w14:paraId="6E12484B" w14:textId="77777777" w:rsidTr="00306454">
        <w:trPr>
          <w:trHeight w:val="300"/>
        </w:trPr>
        <w:tc>
          <w:tcPr>
            <w:tcW w:w="2913" w:type="pct"/>
            <w:gridSpan w:val="2"/>
            <w:tcBorders>
              <w:top w:val="single" w:sz="8" w:space="0" w:color="auto"/>
              <w:left w:val="single" w:sz="8" w:space="0" w:color="auto"/>
              <w:bottom w:val="single" w:sz="8" w:space="0" w:color="auto"/>
              <w:right w:val="single" w:sz="8" w:space="0" w:color="auto"/>
            </w:tcBorders>
            <w:vAlign w:val="center"/>
            <w:hideMark/>
          </w:tcPr>
          <w:p w14:paraId="10238DF7" w14:textId="77777777" w:rsidR="009D5D80" w:rsidRPr="0093116E" w:rsidRDefault="009D5D80" w:rsidP="00306454">
            <w:pPr>
              <w:spacing w:after="0"/>
              <w:ind w:firstLineChars="100" w:firstLine="140"/>
              <w:rPr>
                <w:noProof/>
                <w:color w:val="000000"/>
                <w:sz w:val="14"/>
                <w:szCs w:val="14"/>
              </w:rPr>
            </w:pPr>
            <w:r w:rsidRPr="0093116E">
              <w:rPr>
                <w:noProof/>
                <w:color w:val="000000"/>
                <w:sz w:val="14"/>
              </w:rPr>
              <w:t>20 02 03 (AC, AL, END și JPD în delegațiile UE)</w:t>
            </w:r>
          </w:p>
        </w:tc>
        <w:tc>
          <w:tcPr>
            <w:tcW w:w="522" w:type="pct"/>
            <w:tcBorders>
              <w:top w:val="nil"/>
              <w:left w:val="nil"/>
              <w:bottom w:val="single" w:sz="8" w:space="0" w:color="auto"/>
              <w:right w:val="single" w:sz="8" w:space="0" w:color="auto"/>
            </w:tcBorders>
            <w:shd w:val="clear" w:color="auto" w:fill="D9D9D9" w:themeFill="background1" w:themeFillShade="D9"/>
            <w:vAlign w:val="center"/>
            <w:hideMark/>
          </w:tcPr>
          <w:p w14:paraId="3F0A069C" w14:textId="77777777" w:rsidR="009D5D80" w:rsidRPr="0093116E" w:rsidRDefault="009D5D80" w:rsidP="00306454">
            <w:pPr>
              <w:spacing w:after="0"/>
              <w:jc w:val="center"/>
              <w:rPr>
                <w:noProof/>
                <w:color w:val="000000"/>
                <w:sz w:val="14"/>
                <w:szCs w:val="14"/>
              </w:rPr>
            </w:pPr>
            <w:r w:rsidRPr="0093116E">
              <w:rPr>
                <w:noProof/>
                <w:color w:val="000000"/>
                <w:sz w:val="14"/>
              </w:rPr>
              <w:t>0</w:t>
            </w:r>
          </w:p>
        </w:tc>
        <w:tc>
          <w:tcPr>
            <w:tcW w:w="522" w:type="pct"/>
            <w:tcBorders>
              <w:top w:val="nil"/>
              <w:left w:val="nil"/>
              <w:bottom w:val="single" w:sz="8" w:space="0" w:color="auto"/>
              <w:right w:val="single" w:sz="8" w:space="0" w:color="auto"/>
            </w:tcBorders>
            <w:shd w:val="clear" w:color="auto" w:fill="D9D9D9" w:themeFill="background1" w:themeFillShade="D9"/>
            <w:vAlign w:val="center"/>
            <w:hideMark/>
          </w:tcPr>
          <w:p w14:paraId="7EAC6C41" w14:textId="77777777" w:rsidR="009D5D80" w:rsidRPr="0093116E" w:rsidRDefault="009D5D80" w:rsidP="00306454">
            <w:pPr>
              <w:spacing w:after="0"/>
              <w:jc w:val="center"/>
              <w:rPr>
                <w:noProof/>
                <w:color w:val="000000"/>
                <w:sz w:val="14"/>
                <w:szCs w:val="14"/>
              </w:rPr>
            </w:pPr>
            <w:r w:rsidRPr="0093116E">
              <w:rPr>
                <w:noProof/>
                <w:color w:val="000000"/>
                <w:sz w:val="14"/>
              </w:rPr>
              <w:t>0</w:t>
            </w:r>
          </w:p>
        </w:tc>
        <w:tc>
          <w:tcPr>
            <w:tcW w:w="522" w:type="pct"/>
            <w:tcBorders>
              <w:top w:val="nil"/>
              <w:left w:val="nil"/>
              <w:bottom w:val="single" w:sz="8" w:space="0" w:color="auto"/>
              <w:right w:val="single" w:sz="8" w:space="0" w:color="auto"/>
            </w:tcBorders>
            <w:shd w:val="clear" w:color="auto" w:fill="D9D9D9" w:themeFill="background1" w:themeFillShade="D9"/>
            <w:vAlign w:val="center"/>
            <w:hideMark/>
          </w:tcPr>
          <w:p w14:paraId="37C1F4CC" w14:textId="77777777" w:rsidR="009D5D80" w:rsidRPr="0093116E" w:rsidRDefault="009D5D80" w:rsidP="00306454">
            <w:pPr>
              <w:spacing w:after="0"/>
              <w:jc w:val="center"/>
              <w:rPr>
                <w:noProof/>
                <w:color w:val="000000"/>
                <w:sz w:val="14"/>
                <w:szCs w:val="14"/>
              </w:rPr>
            </w:pPr>
            <w:r w:rsidRPr="0093116E">
              <w:rPr>
                <w:noProof/>
                <w:color w:val="000000"/>
                <w:sz w:val="14"/>
              </w:rPr>
              <w:t>0</w:t>
            </w:r>
          </w:p>
        </w:tc>
        <w:tc>
          <w:tcPr>
            <w:tcW w:w="522" w:type="pct"/>
            <w:tcBorders>
              <w:top w:val="nil"/>
              <w:left w:val="nil"/>
              <w:bottom w:val="single" w:sz="8" w:space="0" w:color="auto"/>
              <w:right w:val="single" w:sz="8" w:space="0" w:color="auto"/>
            </w:tcBorders>
            <w:shd w:val="clear" w:color="auto" w:fill="D9D9D9" w:themeFill="background1" w:themeFillShade="D9"/>
            <w:vAlign w:val="center"/>
            <w:hideMark/>
          </w:tcPr>
          <w:p w14:paraId="26D90144" w14:textId="77777777" w:rsidR="009D5D80" w:rsidRPr="0093116E" w:rsidRDefault="009D5D80" w:rsidP="00306454">
            <w:pPr>
              <w:spacing w:after="0"/>
              <w:jc w:val="center"/>
              <w:rPr>
                <w:noProof/>
                <w:color w:val="000000"/>
                <w:sz w:val="14"/>
                <w:szCs w:val="14"/>
              </w:rPr>
            </w:pPr>
            <w:r w:rsidRPr="0093116E">
              <w:rPr>
                <w:noProof/>
                <w:color w:val="000000"/>
                <w:sz w:val="14"/>
              </w:rPr>
              <w:t>0</w:t>
            </w:r>
          </w:p>
        </w:tc>
      </w:tr>
      <w:tr w:rsidR="009D5D80" w:rsidRPr="0093116E" w14:paraId="1BC426C8" w14:textId="77777777" w:rsidTr="002B1903">
        <w:trPr>
          <w:trHeight w:val="300"/>
        </w:trPr>
        <w:tc>
          <w:tcPr>
            <w:tcW w:w="815" w:type="pct"/>
            <w:vMerge w:val="restart"/>
            <w:tcBorders>
              <w:top w:val="nil"/>
              <w:left w:val="single" w:sz="8" w:space="0" w:color="auto"/>
              <w:right w:val="single" w:sz="8" w:space="0" w:color="auto"/>
            </w:tcBorders>
            <w:vAlign w:val="center"/>
            <w:hideMark/>
          </w:tcPr>
          <w:p w14:paraId="4E6C6719" w14:textId="77777777" w:rsidR="009D5D80" w:rsidRPr="0093116E" w:rsidRDefault="009D5D80" w:rsidP="00306454">
            <w:pPr>
              <w:spacing w:after="0"/>
              <w:jc w:val="center"/>
              <w:rPr>
                <w:noProof/>
                <w:color w:val="000000"/>
                <w:sz w:val="14"/>
                <w:szCs w:val="14"/>
              </w:rPr>
            </w:pPr>
            <w:r w:rsidRPr="0093116E">
              <w:rPr>
                <w:noProof/>
                <w:color w:val="000000"/>
                <w:sz w:val="14"/>
              </w:rPr>
              <w:t>Linia de sprijin administrativ</w:t>
            </w:r>
            <w:r w:rsidRPr="0093116E">
              <w:rPr>
                <w:noProof/>
              </w:rPr>
              <w:t xml:space="preserve"> </w:t>
            </w:r>
            <w:r w:rsidRPr="0093116E">
              <w:rPr>
                <w:noProof/>
              </w:rPr>
              <w:br/>
            </w:r>
            <w:r w:rsidRPr="0093116E">
              <w:rPr>
                <w:noProof/>
                <w:color w:val="000000"/>
                <w:sz w:val="14"/>
              </w:rPr>
              <w:t>[XX.01.YY.YY]</w:t>
            </w:r>
          </w:p>
        </w:tc>
        <w:tc>
          <w:tcPr>
            <w:tcW w:w="2098" w:type="pct"/>
            <w:tcBorders>
              <w:top w:val="nil"/>
              <w:left w:val="nil"/>
              <w:bottom w:val="single" w:sz="8" w:space="0" w:color="auto"/>
              <w:right w:val="single" w:sz="8" w:space="0" w:color="auto"/>
            </w:tcBorders>
            <w:vAlign w:val="center"/>
            <w:hideMark/>
          </w:tcPr>
          <w:p w14:paraId="2FBBFBAE" w14:textId="77777777" w:rsidR="009D5D80" w:rsidRPr="0093116E" w:rsidRDefault="009D5D80" w:rsidP="00306454">
            <w:pPr>
              <w:spacing w:after="0"/>
              <w:ind w:firstLineChars="100" w:firstLine="140"/>
              <w:rPr>
                <w:noProof/>
                <w:color w:val="000000"/>
                <w:sz w:val="14"/>
                <w:szCs w:val="14"/>
              </w:rPr>
            </w:pPr>
            <w:r w:rsidRPr="0093116E">
              <w:rPr>
                <w:noProof/>
                <w:color w:val="000000"/>
                <w:sz w:val="14"/>
              </w:rPr>
              <w:t>- la sediu</w:t>
            </w:r>
          </w:p>
        </w:tc>
        <w:tc>
          <w:tcPr>
            <w:tcW w:w="522" w:type="pct"/>
            <w:tcBorders>
              <w:top w:val="nil"/>
              <w:left w:val="nil"/>
              <w:bottom w:val="single" w:sz="8" w:space="0" w:color="auto"/>
              <w:right w:val="single" w:sz="8" w:space="0" w:color="auto"/>
            </w:tcBorders>
            <w:shd w:val="clear" w:color="auto" w:fill="D9D9D9" w:themeFill="background1" w:themeFillShade="D9"/>
            <w:vAlign w:val="center"/>
            <w:hideMark/>
          </w:tcPr>
          <w:p w14:paraId="59B314A1" w14:textId="77777777" w:rsidR="009D5D80" w:rsidRPr="0093116E" w:rsidRDefault="009D5D80" w:rsidP="00306454">
            <w:pPr>
              <w:spacing w:after="0"/>
              <w:jc w:val="center"/>
              <w:rPr>
                <w:noProof/>
                <w:color w:val="000000"/>
                <w:sz w:val="14"/>
                <w:szCs w:val="14"/>
              </w:rPr>
            </w:pPr>
            <w:r w:rsidRPr="0093116E">
              <w:rPr>
                <w:noProof/>
                <w:color w:val="000000"/>
                <w:sz w:val="14"/>
              </w:rPr>
              <w:t>0</w:t>
            </w:r>
          </w:p>
        </w:tc>
        <w:tc>
          <w:tcPr>
            <w:tcW w:w="522" w:type="pct"/>
            <w:tcBorders>
              <w:top w:val="nil"/>
              <w:left w:val="nil"/>
              <w:bottom w:val="single" w:sz="8" w:space="0" w:color="auto"/>
              <w:right w:val="single" w:sz="8" w:space="0" w:color="auto"/>
            </w:tcBorders>
            <w:shd w:val="clear" w:color="auto" w:fill="D9D9D9" w:themeFill="background1" w:themeFillShade="D9"/>
            <w:vAlign w:val="center"/>
            <w:hideMark/>
          </w:tcPr>
          <w:p w14:paraId="462B5D33" w14:textId="77777777" w:rsidR="009D5D80" w:rsidRPr="0093116E" w:rsidRDefault="009D5D80" w:rsidP="00306454">
            <w:pPr>
              <w:spacing w:after="0"/>
              <w:jc w:val="center"/>
              <w:rPr>
                <w:noProof/>
                <w:color w:val="000000"/>
                <w:sz w:val="14"/>
                <w:szCs w:val="14"/>
              </w:rPr>
            </w:pPr>
            <w:r w:rsidRPr="0093116E">
              <w:rPr>
                <w:noProof/>
                <w:color w:val="000000"/>
                <w:sz w:val="14"/>
              </w:rPr>
              <w:t>0</w:t>
            </w:r>
          </w:p>
        </w:tc>
        <w:tc>
          <w:tcPr>
            <w:tcW w:w="522" w:type="pct"/>
            <w:tcBorders>
              <w:top w:val="nil"/>
              <w:left w:val="nil"/>
              <w:bottom w:val="single" w:sz="8" w:space="0" w:color="auto"/>
              <w:right w:val="single" w:sz="8" w:space="0" w:color="auto"/>
            </w:tcBorders>
            <w:shd w:val="clear" w:color="auto" w:fill="D9D9D9" w:themeFill="background1" w:themeFillShade="D9"/>
            <w:vAlign w:val="center"/>
            <w:hideMark/>
          </w:tcPr>
          <w:p w14:paraId="08A338E9" w14:textId="77777777" w:rsidR="009D5D80" w:rsidRPr="0093116E" w:rsidRDefault="009D5D80" w:rsidP="00306454">
            <w:pPr>
              <w:spacing w:after="0"/>
              <w:jc w:val="center"/>
              <w:rPr>
                <w:noProof/>
                <w:color w:val="000000"/>
                <w:sz w:val="14"/>
                <w:szCs w:val="14"/>
              </w:rPr>
            </w:pPr>
            <w:r w:rsidRPr="0093116E">
              <w:rPr>
                <w:noProof/>
                <w:color w:val="000000"/>
                <w:sz w:val="14"/>
              </w:rPr>
              <w:t>0</w:t>
            </w:r>
          </w:p>
        </w:tc>
        <w:tc>
          <w:tcPr>
            <w:tcW w:w="522" w:type="pct"/>
            <w:tcBorders>
              <w:top w:val="nil"/>
              <w:left w:val="nil"/>
              <w:bottom w:val="single" w:sz="8" w:space="0" w:color="auto"/>
              <w:right w:val="single" w:sz="8" w:space="0" w:color="auto"/>
            </w:tcBorders>
            <w:shd w:val="clear" w:color="auto" w:fill="D9D9D9" w:themeFill="background1" w:themeFillShade="D9"/>
            <w:vAlign w:val="center"/>
            <w:hideMark/>
          </w:tcPr>
          <w:p w14:paraId="78CAEBC7" w14:textId="77777777" w:rsidR="009D5D80" w:rsidRPr="0093116E" w:rsidRDefault="009D5D80" w:rsidP="00306454">
            <w:pPr>
              <w:spacing w:after="0"/>
              <w:jc w:val="center"/>
              <w:rPr>
                <w:noProof/>
                <w:color w:val="000000"/>
                <w:sz w:val="14"/>
                <w:szCs w:val="14"/>
              </w:rPr>
            </w:pPr>
            <w:r w:rsidRPr="0093116E">
              <w:rPr>
                <w:noProof/>
                <w:color w:val="000000"/>
                <w:sz w:val="14"/>
              </w:rPr>
              <w:t>0</w:t>
            </w:r>
          </w:p>
        </w:tc>
      </w:tr>
      <w:tr w:rsidR="009D5D80" w:rsidRPr="0093116E" w14:paraId="550CD5D2" w14:textId="77777777" w:rsidTr="002B1903">
        <w:trPr>
          <w:trHeight w:val="300"/>
        </w:trPr>
        <w:tc>
          <w:tcPr>
            <w:tcW w:w="815" w:type="pct"/>
            <w:vMerge/>
            <w:tcBorders>
              <w:top w:val="single" w:sz="8" w:space="0" w:color="auto"/>
              <w:left w:val="single" w:sz="8" w:space="0" w:color="auto"/>
              <w:right w:val="single" w:sz="8" w:space="0" w:color="auto"/>
            </w:tcBorders>
            <w:vAlign w:val="center"/>
            <w:hideMark/>
          </w:tcPr>
          <w:p w14:paraId="4F10994D" w14:textId="77777777" w:rsidR="009D5D80" w:rsidRPr="0093116E" w:rsidRDefault="009D5D80" w:rsidP="00306454">
            <w:pPr>
              <w:spacing w:after="0"/>
              <w:rPr>
                <w:noProof/>
                <w:color w:val="000000"/>
                <w:sz w:val="14"/>
                <w:szCs w:val="14"/>
                <w:lang w:eastAsia="en-IE"/>
              </w:rPr>
            </w:pPr>
          </w:p>
        </w:tc>
        <w:tc>
          <w:tcPr>
            <w:tcW w:w="2098" w:type="pct"/>
            <w:tcBorders>
              <w:top w:val="nil"/>
              <w:left w:val="single" w:sz="8" w:space="0" w:color="auto"/>
              <w:bottom w:val="single" w:sz="8" w:space="0" w:color="auto"/>
              <w:right w:val="single" w:sz="8" w:space="0" w:color="auto"/>
            </w:tcBorders>
            <w:vAlign w:val="center"/>
            <w:hideMark/>
          </w:tcPr>
          <w:p w14:paraId="4AD60639" w14:textId="77777777" w:rsidR="009D5D80" w:rsidRPr="0093116E" w:rsidRDefault="009D5D80" w:rsidP="00306454">
            <w:pPr>
              <w:spacing w:after="0"/>
              <w:ind w:firstLineChars="100" w:firstLine="140"/>
              <w:rPr>
                <w:noProof/>
                <w:color w:val="000000"/>
                <w:sz w:val="14"/>
                <w:szCs w:val="14"/>
              </w:rPr>
            </w:pPr>
            <w:r w:rsidRPr="0093116E">
              <w:rPr>
                <w:noProof/>
                <w:color w:val="000000"/>
                <w:sz w:val="14"/>
              </w:rPr>
              <w:t xml:space="preserve">- în delegațiile UE </w:t>
            </w:r>
          </w:p>
        </w:tc>
        <w:tc>
          <w:tcPr>
            <w:tcW w:w="522" w:type="pct"/>
            <w:tcBorders>
              <w:top w:val="nil"/>
              <w:left w:val="nil"/>
              <w:bottom w:val="single" w:sz="8" w:space="0" w:color="auto"/>
              <w:right w:val="single" w:sz="8" w:space="0" w:color="auto"/>
            </w:tcBorders>
            <w:shd w:val="clear" w:color="auto" w:fill="D9D9D9" w:themeFill="background1" w:themeFillShade="D9"/>
            <w:vAlign w:val="center"/>
            <w:hideMark/>
          </w:tcPr>
          <w:p w14:paraId="0FB99E17" w14:textId="77777777" w:rsidR="009D5D80" w:rsidRPr="0093116E" w:rsidRDefault="009D5D80" w:rsidP="00306454">
            <w:pPr>
              <w:spacing w:after="0"/>
              <w:jc w:val="center"/>
              <w:rPr>
                <w:noProof/>
                <w:color w:val="000000"/>
                <w:sz w:val="14"/>
                <w:szCs w:val="14"/>
              </w:rPr>
            </w:pPr>
            <w:r w:rsidRPr="0093116E">
              <w:rPr>
                <w:noProof/>
                <w:color w:val="000000"/>
                <w:sz w:val="14"/>
              </w:rPr>
              <w:t>0</w:t>
            </w:r>
          </w:p>
        </w:tc>
        <w:tc>
          <w:tcPr>
            <w:tcW w:w="522" w:type="pct"/>
            <w:tcBorders>
              <w:top w:val="nil"/>
              <w:left w:val="nil"/>
              <w:bottom w:val="single" w:sz="8" w:space="0" w:color="auto"/>
              <w:right w:val="single" w:sz="8" w:space="0" w:color="auto"/>
            </w:tcBorders>
            <w:shd w:val="clear" w:color="auto" w:fill="D9D9D9" w:themeFill="background1" w:themeFillShade="D9"/>
            <w:vAlign w:val="center"/>
            <w:hideMark/>
          </w:tcPr>
          <w:p w14:paraId="5EF2829D" w14:textId="77777777" w:rsidR="009D5D80" w:rsidRPr="0093116E" w:rsidRDefault="009D5D80" w:rsidP="00306454">
            <w:pPr>
              <w:spacing w:after="0"/>
              <w:jc w:val="center"/>
              <w:rPr>
                <w:noProof/>
                <w:color w:val="000000"/>
                <w:sz w:val="14"/>
                <w:szCs w:val="14"/>
              </w:rPr>
            </w:pPr>
            <w:r w:rsidRPr="0093116E">
              <w:rPr>
                <w:noProof/>
                <w:color w:val="000000"/>
                <w:sz w:val="14"/>
              </w:rPr>
              <w:t>0</w:t>
            </w:r>
          </w:p>
        </w:tc>
        <w:tc>
          <w:tcPr>
            <w:tcW w:w="522" w:type="pct"/>
            <w:tcBorders>
              <w:top w:val="nil"/>
              <w:left w:val="nil"/>
              <w:bottom w:val="single" w:sz="8" w:space="0" w:color="auto"/>
              <w:right w:val="single" w:sz="8" w:space="0" w:color="auto"/>
            </w:tcBorders>
            <w:shd w:val="clear" w:color="auto" w:fill="D9D9D9" w:themeFill="background1" w:themeFillShade="D9"/>
            <w:vAlign w:val="center"/>
            <w:hideMark/>
          </w:tcPr>
          <w:p w14:paraId="1889ABF6" w14:textId="77777777" w:rsidR="009D5D80" w:rsidRPr="0093116E" w:rsidRDefault="009D5D80" w:rsidP="00306454">
            <w:pPr>
              <w:spacing w:after="0"/>
              <w:jc w:val="center"/>
              <w:rPr>
                <w:noProof/>
                <w:color w:val="000000"/>
                <w:sz w:val="14"/>
                <w:szCs w:val="14"/>
              </w:rPr>
            </w:pPr>
            <w:r w:rsidRPr="0093116E">
              <w:rPr>
                <w:noProof/>
                <w:color w:val="000000"/>
                <w:sz w:val="14"/>
              </w:rPr>
              <w:t>0</w:t>
            </w:r>
          </w:p>
        </w:tc>
        <w:tc>
          <w:tcPr>
            <w:tcW w:w="522" w:type="pct"/>
            <w:tcBorders>
              <w:top w:val="nil"/>
              <w:left w:val="nil"/>
              <w:bottom w:val="single" w:sz="8" w:space="0" w:color="auto"/>
              <w:right w:val="single" w:sz="8" w:space="0" w:color="auto"/>
            </w:tcBorders>
            <w:shd w:val="clear" w:color="auto" w:fill="D9D9D9" w:themeFill="background1" w:themeFillShade="D9"/>
            <w:vAlign w:val="center"/>
            <w:hideMark/>
          </w:tcPr>
          <w:p w14:paraId="7496B78F" w14:textId="77777777" w:rsidR="009D5D80" w:rsidRPr="0093116E" w:rsidRDefault="009D5D80" w:rsidP="00306454">
            <w:pPr>
              <w:spacing w:after="0"/>
              <w:jc w:val="center"/>
              <w:rPr>
                <w:noProof/>
                <w:color w:val="000000"/>
                <w:sz w:val="14"/>
                <w:szCs w:val="14"/>
              </w:rPr>
            </w:pPr>
            <w:r w:rsidRPr="0093116E">
              <w:rPr>
                <w:noProof/>
                <w:color w:val="000000"/>
                <w:sz w:val="14"/>
              </w:rPr>
              <w:t>0</w:t>
            </w:r>
          </w:p>
        </w:tc>
      </w:tr>
      <w:tr w:rsidR="009D5D80" w:rsidRPr="0093116E" w14:paraId="6A45182F" w14:textId="77777777" w:rsidTr="00306454">
        <w:trPr>
          <w:trHeight w:val="300"/>
        </w:trPr>
        <w:tc>
          <w:tcPr>
            <w:tcW w:w="2913" w:type="pct"/>
            <w:gridSpan w:val="2"/>
            <w:tcBorders>
              <w:top w:val="single" w:sz="8" w:space="0" w:color="auto"/>
              <w:left w:val="single" w:sz="8" w:space="0" w:color="auto"/>
              <w:bottom w:val="single" w:sz="8" w:space="0" w:color="auto"/>
              <w:right w:val="single" w:sz="8" w:space="0" w:color="auto"/>
            </w:tcBorders>
            <w:vAlign w:val="center"/>
            <w:hideMark/>
          </w:tcPr>
          <w:p w14:paraId="6873B047" w14:textId="77777777" w:rsidR="009D5D80" w:rsidRPr="0093116E" w:rsidRDefault="009D5D80" w:rsidP="00306454">
            <w:pPr>
              <w:spacing w:after="0"/>
              <w:ind w:firstLineChars="100" w:firstLine="140"/>
              <w:rPr>
                <w:noProof/>
                <w:color w:val="000000"/>
                <w:sz w:val="14"/>
                <w:szCs w:val="14"/>
              </w:rPr>
            </w:pPr>
            <w:r w:rsidRPr="0093116E">
              <w:rPr>
                <w:noProof/>
                <w:color w:val="000000"/>
                <w:sz w:val="14"/>
              </w:rPr>
              <w:t>01 01 01 02 (AC, END – cercetare indirectă)</w:t>
            </w:r>
          </w:p>
        </w:tc>
        <w:tc>
          <w:tcPr>
            <w:tcW w:w="522" w:type="pct"/>
            <w:tcBorders>
              <w:top w:val="nil"/>
              <w:left w:val="nil"/>
              <w:bottom w:val="single" w:sz="8" w:space="0" w:color="auto"/>
              <w:right w:val="single" w:sz="8" w:space="0" w:color="auto"/>
            </w:tcBorders>
            <w:shd w:val="clear" w:color="auto" w:fill="D9D9D9" w:themeFill="background1" w:themeFillShade="D9"/>
            <w:vAlign w:val="center"/>
            <w:hideMark/>
          </w:tcPr>
          <w:p w14:paraId="393E8F93" w14:textId="77777777" w:rsidR="009D5D80" w:rsidRPr="0093116E" w:rsidRDefault="009D5D80" w:rsidP="00306454">
            <w:pPr>
              <w:spacing w:after="0"/>
              <w:jc w:val="center"/>
              <w:rPr>
                <w:noProof/>
                <w:color w:val="000000"/>
                <w:sz w:val="14"/>
                <w:szCs w:val="14"/>
              </w:rPr>
            </w:pPr>
            <w:r w:rsidRPr="0093116E">
              <w:rPr>
                <w:noProof/>
                <w:color w:val="000000"/>
                <w:sz w:val="14"/>
              </w:rPr>
              <w:t>0</w:t>
            </w:r>
          </w:p>
        </w:tc>
        <w:tc>
          <w:tcPr>
            <w:tcW w:w="522" w:type="pct"/>
            <w:tcBorders>
              <w:top w:val="nil"/>
              <w:left w:val="nil"/>
              <w:bottom w:val="single" w:sz="8" w:space="0" w:color="auto"/>
              <w:right w:val="single" w:sz="8" w:space="0" w:color="auto"/>
            </w:tcBorders>
            <w:shd w:val="clear" w:color="auto" w:fill="D9D9D9" w:themeFill="background1" w:themeFillShade="D9"/>
            <w:vAlign w:val="center"/>
            <w:hideMark/>
          </w:tcPr>
          <w:p w14:paraId="3016D6F1" w14:textId="77777777" w:rsidR="009D5D80" w:rsidRPr="0093116E" w:rsidRDefault="009D5D80" w:rsidP="00306454">
            <w:pPr>
              <w:spacing w:after="0"/>
              <w:jc w:val="center"/>
              <w:rPr>
                <w:noProof/>
                <w:color w:val="000000"/>
                <w:sz w:val="14"/>
                <w:szCs w:val="14"/>
              </w:rPr>
            </w:pPr>
            <w:r w:rsidRPr="0093116E">
              <w:rPr>
                <w:noProof/>
                <w:color w:val="000000"/>
                <w:sz w:val="14"/>
              </w:rPr>
              <w:t>0</w:t>
            </w:r>
          </w:p>
        </w:tc>
        <w:tc>
          <w:tcPr>
            <w:tcW w:w="522" w:type="pct"/>
            <w:tcBorders>
              <w:top w:val="nil"/>
              <w:left w:val="nil"/>
              <w:bottom w:val="single" w:sz="8" w:space="0" w:color="auto"/>
              <w:right w:val="single" w:sz="8" w:space="0" w:color="auto"/>
            </w:tcBorders>
            <w:shd w:val="clear" w:color="auto" w:fill="D9D9D9" w:themeFill="background1" w:themeFillShade="D9"/>
            <w:vAlign w:val="center"/>
            <w:hideMark/>
          </w:tcPr>
          <w:p w14:paraId="77409B89" w14:textId="77777777" w:rsidR="009D5D80" w:rsidRPr="0093116E" w:rsidRDefault="009D5D80" w:rsidP="00306454">
            <w:pPr>
              <w:spacing w:after="0"/>
              <w:jc w:val="center"/>
              <w:rPr>
                <w:noProof/>
                <w:color w:val="000000"/>
                <w:sz w:val="14"/>
                <w:szCs w:val="14"/>
              </w:rPr>
            </w:pPr>
            <w:r w:rsidRPr="0093116E">
              <w:rPr>
                <w:noProof/>
                <w:color w:val="000000"/>
                <w:sz w:val="14"/>
              </w:rPr>
              <w:t>0</w:t>
            </w:r>
          </w:p>
        </w:tc>
        <w:tc>
          <w:tcPr>
            <w:tcW w:w="522" w:type="pct"/>
            <w:tcBorders>
              <w:top w:val="nil"/>
              <w:left w:val="nil"/>
              <w:bottom w:val="single" w:sz="8" w:space="0" w:color="auto"/>
              <w:right w:val="single" w:sz="8" w:space="0" w:color="auto"/>
            </w:tcBorders>
            <w:shd w:val="clear" w:color="auto" w:fill="D9D9D9" w:themeFill="background1" w:themeFillShade="D9"/>
            <w:vAlign w:val="center"/>
            <w:hideMark/>
          </w:tcPr>
          <w:p w14:paraId="049BDB9F" w14:textId="77777777" w:rsidR="009D5D80" w:rsidRPr="0093116E" w:rsidRDefault="009D5D80" w:rsidP="00306454">
            <w:pPr>
              <w:spacing w:after="0"/>
              <w:jc w:val="center"/>
              <w:rPr>
                <w:noProof/>
                <w:color w:val="000000"/>
                <w:sz w:val="14"/>
                <w:szCs w:val="14"/>
              </w:rPr>
            </w:pPr>
            <w:r w:rsidRPr="0093116E">
              <w:rPr>
                <w:noProof/>
                <w:color w:val="000000"/>
                <w:sz w:val="14"/>
              </w:rPr>
              <w:t>0</w:t>
            </w:r>
          </w:p>
        </w:tc>
      </w:tr>
      <w:tr w:rsidR="009D5D80" w:rsidRPr="0093116E" w14:paraId="5BBC987F" w14:textId="77777777" w:rsidTr="00306454">
        <w:trPr>
          <w:trHeight w:val="300"/>
        </w:trPr>
        <w:tc>
          <w:tcPr>
            <w:tcW w:w="2913" w:type="pct"/>
            <w:gridSpan w:val="2"/>
            <w:tcBorders>
              <w:top w:val="single" w:sz="8" w:space="0" w:color="auto"/>
              <w:left w:val="single" w:sz="8" w:space="0" w:color="auto"/>
              <w:bottom w:val="single" w:sz="8" w:space="0" w:color="auto"/>
              <w:right w:val="single" w:sz="8" w:space="0" w:color="auto"/>
            </w:tcBorders>
            <w:vAlign w:val="center"/>
            <w:hideMark/>
          </w:tcPr>
          <w:p w14:paraId="77BDB077" w14:textId="755D2B78" w:rsidR="009D5D80" w:rsidRPr="0093116E" w:rsidRDefault="009D5D80" w:rsidP="00306454">
            <w:pPr>
              <w:spacing w:after="0"/>
              <w:ind w:firstLineChars="100" w:firstLine="140"/>
              <w:rPr>
                <w:noProof/>
                <w:color w:val="000000"/>
                <w:sz w:val="14"/>
                <w:szCs w:val="14"/>
              </w:rPr>
            </w:pPr>
            <w:r w:rsidRPr="0093116E">
              <w:rPr>
                <w:noProof/>
                <w:color w:val="000000"/>
                <w:sz w:val="14"/>
              </w:rPr>
              <w:t>01 01 01 12 (AC, END – cercetare directă)</w:t>
            </w:r>
          </w:p>
        </w:tc>
        <w:tc>
          <w:tcPr>
            <w:tcW w:w="522" w:type="pct"/>
            <w:tcBorders>
              <w:top w:val="nil"/>
              <w:left w:val="nil"/>
              <w:bottom w:val="single" w:sz="8" w:space="0" w:color="auto"/>
              <w:right w:val="single" w:sz="8" w:space="0" w:color="auto"/>
            </w:tcBorders>
            <w:shd w:val="clear" w:color="auto" w:fill="D9D9D9" w:themeFill="background1" w:themeFillShade="D9"/>
            <w:vAlign w:val="center"/>
            <w:hideMark/>
          </w:tcPr>
          <w:p w14:paraId="4327CCED" w14:textId="77777777" w:rsidR="009D5D80" w:rsidRPr="0093116E" w:rsidRDefault="009D5D80" w:rsidP="00306454">
            <w:pPr>
              <w:spacing w:after="0"/>
              <w:jc w:val="center"/>
              <w:rPr>
                <w:noProof/>
                <w:color w:val="000000"/>
                <w:sz w:val="14"/>
                <w:szCs w:val="14"/>
              </w:rPr>
            </w:pPr>
            <w:r w:rsidRPr="0093116E">
              <w:rPr>
                <w:noProof/>
                <w:color w:val="000000"/>
                <w:sz w:val="14"/>
              </w:rPr>
              <w:t>0</w:t>
            </w:r>
          </w:p>
        </w:tc>
        <w:tc>
          <w:tcPr>
            <w:tcW w:w="522" w:type="pct"/>
            <w:tcBorders>
              <w:top w:val="nil"/>
              <w:left w:val="nil"/>
              <w:bottom w:val="single" w:sz="8" w:space="0" w:color="auto"/>
              <w:right w:val="single" w:sz="8" w:space="0" w:color="auto"/>
            </w:tcBorders>
            <w:shd w:val="clear" w:color="auto" w:fill="D9D9D9" w:themeFill="background1" w:themeFillShade="D9"/>
            <w:vAlign w:val="center"/>
            <w:hideMark/>
          </w:tcPr>
          <w:p w14:paraId="68ED7823" w14:textId="77777777" w:rsidR="009D5D80" w:rsidRPr="0093116E" w:rsidRDefault="009D5D80" w:rsidP="00306454">
            <w:pPr>
              <w:spacing w:after="0"/>
              <w:jc w:val="center"/>
              <w:rPr>
                <w:noProof/>
                <w:color w:val="000000"/>
                <w:sz w:val="14"/>
                <w:szCs w:val="14"/>
              </w:rPr>
            </w:pPr>
            <w:r w:rsidRPr="0093116E">
              <w:rPr>
                <w:noProof/>
                <w:color w:val="000000"/>
                <w:sz w:val="14"/>
              </w:rPr>
              <w:t>0</w:t>
            </w:r>
          </w:p>
        </w:tc>
        <w:tc>
          <w:tcPr>
            <w:tcW w:w="522" w:type="pct"/>
            <w:tcBorders>
              <w:top w:val="nil"/>
              <w:left w:val="nil"/>
              <w:bottom w:val="single" w:sz="8" w:space="0" w:color="auto"/>
              <w:right w:val="single" w:sz="8" w:space="0" w:color="auto"/>
            </w:tcBorders>
            <w:shd w:val="clear" w:color="auto" w:fill="D9D9D9" w:themeFill="background1" w:themeFillShade="D9"/>
            <w:vAlign w:val="center"/>
            <w:hideMark/>
          </w:tcPr>
          <w:p w14:paraId="7926C0F6" w14:textId="77777777" w:rsidR="009D5D80" w:rsidRPr="0093116E" w:rsidRDefault="009D5D80" w:rsidP="00306454">
            <w:pPr>
              <w:spacing w:after="0"/>
              <w:jc w:val="center"/>
              <w:rPr>
                <w:noProof/>
                <w:color w:val="000000"/>
                <w:sz w:val="14"/>
                <w:szCs w:val="14"/>
              </w:rPr>
            </w:pPr>
            <w:r w:rsidRPr="0093116E">
              <w:rPr>
                <w:noProof/>
                <w:color w:val="000000"/>
                <w:sz w:val="14"/>
              </w:rPr>
              <w:t>0</w:t>
            </w:r>
          </w:p>
        </w:tc>
        <w:tc>
          <w:tcPr>
            <w:tcW w:w="522" w:type="pct"/>
            <w:tcBorders>
              <w:top w:val="nil"/>
              <w:left w:val="nil"/>
              <w:bottom w:val="single" w:sz="8" w:space="0" w:color="auto"/>
              <w:right w:val="single" w:sz="8" w:space="0" w:color="auto"/>
            </w:tcBorders>
            <w:shd w:val="clear" w:color="auto" w:fill="D9D9D9" w:themeFill="background1" w:themeFillShade="D9"/>
            <w:vAlign w:val="center"/>
            <w:hideMark/>
          </w:tcPr>
          <w:p w14:paraId="5EC58CEF" w14:textId="77777777" w:rsidR="009D5D80" w:rsidRPr="0093116E" w:rsidRDefault="009D5D80" w:rsidP="00306454">
            <w:pPr>
              <w:spacing w:after="0"/>
              <w:jc w:val="center"/>
              <w:rPr>
                <w:noProof/>
                <w:color w:val="000000"/>
                <w:sz w:val="14"/>
                <w:szCs w:val="14"/>
              </w:rPr>
            </w:pPr>
            <w:r w:rsidRPr="0093116E">
              <w:rPr>
                <w:noProof/>
                <w:color w:val="000000"/>
                <w:sz w:val="14"/>
              </w:rPr>
              <w:t>0</w:t>
            </w:r>
          </w:p>
        </w:tc>
      </w:tr>
      <w:tr w:rsidR="009D5D80" w:rsidRPr="0093116E" w14:paraId="2D95038E" w14:textId="77777777" w:rsidTr="00306454">
        <w:trPr>
          <w:trHeight w:val="300"/>
        </w:trPr>
        <w:tc>
          <w:tcPr>
            <w:tcW w:w="2913" w:type="pct"/>
            <w:gridSpan w:val="2"/>
            <w:tcBorders>
              <w:top w:val="single" w:sz="8" w:space="0" w:color="auto"/>
              <w:left w:val="single" w:sz="8" w:space="0" w:color="auto"/>
              <w:bottom w:val="single" w:sz="8" w:space="0" w:color="auto"/>
              <w:right w:val="single" w:sz="8" w:space="0" w:color="auto"/>
            </w:tcBorders>
            <w:vAlign w:val="center"/>
            <w:hideMark/>
          </w:tcPr>
          <w:p w14:paraId="6D331AA6" w14:textId="77777777" w:rsidR="009D5D80" w:rsidRPr="0093116E" w:rsidRDefault="009D5D80" w:rsidP="00306454">
            <w:pPr>
              <w:spacing w:after="0"/>
              <w:ind w:firstLineChars="100" w:firstLine="140"/>
              <w:rPr>
                <w:noProof/>
                <w:color w:val="000000"/>
                <w:sz w:val="14"/>
                <w:szCs w:val="14"/>
              </w:rPr>
            </w:pPr>
            <w:r w:rsidRPr="0093116E">
              <w:rPr>
                <w:noProof/>
                <w:color w:val="000000"/>
                <w:sz w:val="14"/>
              </w:rPr>
              <w:t>Alte linii bugetare (a se preciza) – rubrica 7</w:t>
            </w:r>
          </w:p>
        </w:tc>
        <w:tc>
          <w:tcPr>
            <w:tcW w:w="522" w:type="pct"/>
            <w:tcBorders>
              <w:top w:val="nil"/>
              <w:left w:val="nil"/>
              <w:bottom w:val="single" w:sz="8" w:space="0" w:color="auto"/>
              <w:right w:val="single" w:sz="8" w:space="0" w:color="auto"/>
            </w:tcBorders>
            <w:shd w:val="clear" w:color="auto" w:fill="D9D9D9" w:themeFill="background1" w:themeFillShade="D9"/>
            <w:vAlign w:val="center"/>
            <w:hideMark/>
          </w:tcPr>
          <w:p w14:paraId="5C923C54" w14:textId="77777777" w:rsidR="009D5D80" w:rsidRPr="0093116E" w:rsidRDefault="009D5D80" w:rsidP="00306454">
            <w:pPr>
              <w:spacing w:after="0"/>
              <w:jc w:val="center"/>
              <w:rPr>
                <w:noProof/>
                <w:color w:val="000000"/>
                <w:sz w:val="14"/>
                <w:szCs w:val="14"/>
              </w:rPr>
            </w:pPr>
            <w:r w:rsidRPr="0093116E">
              <w:rPr>
                <w:noProof/>
                <w:color w:val="000000"/>
                <w:sz w:val="14"/>
              </w:rPr>
              <w:t>0</w:t>
            </w:r>
          </w:p>
        </w:tc>
        <w:tc>
          <w:tcPr>
            <w:tcW w:w="522" w:type="pct"/>
            <w:tcBorders>
              <w:top w:val="nil"/>
              <w:left w:val="nil"/>
              <w:bottom w:val="single" w:sz="8" w:space="0" w:color="auto"/>
              <w:right w:val="single" w:sz="8" w:space="0" w:color="auto"/>
            </w:tcBorders>
            <w:shd w:val="clear" w:color="auto" w:fill="D9D9D9" w:themeFill="background1" w:themeFillShade="D9"/>
            <w:vAlign w:val="center"/>
            <w:hideMark/>
          </w:tcPr>
          <w:p w14:paraId="71213D40" w14:textId="77777777" w:rsidR="009D5D80" w:rsidRPr="0093116E" w:rsidRDefault="009D5D80" w:rsidP="00306454">
            <w:pPr>
              <w:spacing w:after="0"/>
              <w:jc w:val="center"/>
              <w:rPr>
                <w:noProof/>
                <w:color w:val="000000"/>
                <w:sz w:val="14"/>
                <w:szCs w:val="14"/>
              </w:rPr>
            </w:pPr>
            <w:r w:rsidRPr="0093116E">
              <w:rPr>
                <w:noProof/>
                <w:color w:val="000000"/>
                <w:sz w:val="14"/>
              </w:rPr>
              <w:t>0</w:t>
            </w:r>
          </w:p>
        </w:tc>
        <w:tc>
          <w:tcPr>
            <w:tcW w:w="522" w:type="pct"/>
            <w:tcBorders>
              <w:top w:val="nil"/>
              <w:left w:val="nil"/>
              <w:bottom w:val="single" w:sz="8" w:space="0" w:color="auto"/>
              <w:right w:val="single" w:sz="8" w:space="0" w:color="auto"/>
            </w:tcBorders>
            <w:shd w:val="clear" w:color="auto" w:fill="D9D9D9" w:themeFill="background1" w:themeFillShade="D9"/>
            <w:vAlign w:val="center"/>
            <w:hideMark/>
          </w:tcPr>
          <w:p w14:paraId="2337BF2E" w14:textId="77777777" w:rsidR="009D5D80" w:rsidRPr="0093116E" w:rsidRDefault="009D5D80" w:rsidP="00306454">
            <w:pPr>
              <w:spacing w:after="0"/>
              <w:jc w:val="center"/>
              <w:rPr>
                <w:noProof/>
                <w:color w:val="000000"/>
                <w:sz w:val="14"/>
                <w:szCs w:val="14"/>
              </w:rPr>
            </w:pPr>
            <w:r w:rsidRPr="0093116E">
              <w:rPr>
                <w:noProof/>
                <w:color w:val="000000"/>
                <w:sz w:val="14"/>
              </w:rPr>
              <w:t>0</w:t>
            </w:r>
          </w:p>
        </w:tc>
        <w:tc>
          <w:tcPr>
            <w:tcW w:w="522" w:type="pct"/>
            <w:tcBorders>
              <w:top w:val="nil"/>
              <w:left w:val="nil"/>
              <w:bottom w:val="single" w:sz="8" w:space="0" w:color="auto"/>
              <w:right w:val="single" w:sz="8" w:space="0" w:color="auto"/>
            </w:tcBorders>
            <w:shd w:val="clear" w:color="auto" w:fill="D9D9D9" w:themeFill="background1" w:themeFillShade="D9"/>
            <w:vAlign w:val="center"/>
            <w:hideMark/>
          </w:tcPr>
          <w:p w14:paraId="2CAE162A" w14:textId="77777777" w:rsidR="009D5D80" w:rsidRPr="0093116E" w:rsidRDefault="009D5D80" w:rsidP="00306454">
            <w:pPr>
              <w:spacing w:after="0"/>
              <w:jc w:val="center"/>
              <w:rPr>
                <w:noProof/>
                <w:color w:val="000000"/>
                <w:sz w:val="14"/>
                <w:szCs w:val="14"/>
              </w:rPr>
            </w:pPr>
            <w:r w:rsidRPr="0093116E">
              <w:rPr>
                <w:noProof/>
                <w:color w:val="000000"/>
                <w:sz w:val="14"/>
              </w:rPr>
              <w:t>0</w:t>
            </w:r>
          </w:p>
        </w:tc>
      </w:tr>
      <w:tr w:rsidR="009D5D80" w:rsidRPr="0093116E" w14:paraId="0AC4C4AA" w14:textId="77777777" w:rsidTr="00306454">
        <w:trPr>
          <w:trHeight w:val="300"/>
        </w:trPr>
        <w:tc>
          <w:tcPr>
            <w:tcW w:w="2913" w:type="pct"/>
            <w:gridSpan w:val="2"/>
            <w:tcBorders>
              <w:top w:val="single" w:sz="8" w:space="0" w:color="auto"/>
              <w:left w:val="single" w:sz="8" w:space="0" w:color="auto"/>
              <w:bottom w:val="single" w:sz="8" w:space="0" w:color="auto"/>
              <w:right w:val="single" w:sz="8" w:space="0" w:color="auto"/>
            </w:tcBorders>
            <w:vAlign w:val="center"/>
            <w:hideMark/>
          </w:tcPr>
          <w:p w14:paraId="48B61E33" w14:textId="77777777" w:rsidR="009D5D80" w:rsidRPr="0093116E" w:rsidRDefault="009D5D80" w:rsidP="00306454">
            <w:pPr>
              <w:spacing w:after="0"/>
              <w:ind w:firstLineChars="100" w:firstLine="140"/>
              <w:rPr>
                <w:noProof/>
                <w:color w:val="000000"/>
                <w:sz w:val="14"/>
                <w:szCs w:val="14"/>
              </w:rPr>
            </w:pPr>
            <w:r w:rsidRPr="0093116E">
              <w:rPr>
                <w:noProof/>
                <w:color w:val="000000"/>
                <w:sz w:val="14"/>
              </w:rPr>
              <w:t>Alte linii bugetare (a se preciza) – în afara rubricii 7</w:t>
            </w:r>
          </w:p>
        </w:tc>
        <w:tc>
          <w:tcPr>
            <w:tcW w:w="522" w:type="pct"/>
            <w:tcBorders>
              <w:top w:val="nil"/>
              <w:left w:val="nil"/>
              <w:bottom w:val="single" w:sz="8" w:space="0" w:color="auto"/>
              <w:right w:val="single" w:sz="8" w:space="0" w:color="auto"/>
            </w:tcBorders>
            <w:shd w:val="clear" w:color="auto" w:fill="D9D9D9" w:themeFill="background1" w:themeFillShade="D9"/>
            <w:vAlign w:val="center"/>
            <w:hideMark/>
          </w:tcPr>
          <w:p w14:paraId="0DB16C89" w14:textId="77777777" w:rsidR="009D5D80" w:rsidRPr="0093116E" w:rsidRDefault="009D5D80" w:rsidP="00306454">
            <w:pPr>
              <w:spacing w:after="0"/>
              <w:jc w:val="center"/>
              <w:rPr>
                <w:noProof/>
                <w:color w:val="000000"/>
                <w:sz w:val="14"/>
                <w:szCs w:val="14"/>
              </w:rPr>
            </w:pPr>
            <w:r w:rsidRPr="0093116E">
              <w:rPr>
                <w:noProof/>
                <w:color w:val="000000"/>
                <w:sz w:val="14"/>
              </w:rPr>
              <w:t>0</w:t>
            </w:r>
          </w:p>
        </w:tc>
        <w:tc>
          <w:tcPr>
            <w:tcW w:w="522" w:type="pct"/>
            <w:tcBorders>
              <w:top w:val="nil"/>
              <w:left w:val="nil"/>
              <w:bottom w:val="single" w:sz="8" w:space="0" w:color="auto"/>
              <w:right w:val="single" w:sz="8" w:space="0" w:color="auto"/>
            </w:tcBorders>
            <w:shd w:val="clear" w:color="auto" w:fill="D9D9D9" w:themeFill="background1" w:themeFillShade="D9"/>
            <w:vAlign w:val="center"/>
            <w:hideMark/>
          </w:tcPr>
          <w:p w14:paraId="6A9D8DB9" w14:textId="77777777" w:rsidR="009D5D80" w:rsidRPr="0093116E" w:rsidRDefault="009D5D80" w:rsidP="00306454">
            <w:pPr>
              <w:spacing w:after="0"/>
              <w:jc w:val="center"/>
              <w:rPr>
                <w:noProof/>
                <w:color w:val="000000"/>
                <w:sz w:val="14"/>
                <w:szCs w:val="14"/>
              </w:rPr>
            </w:pPr>
            <w:r w:rsidRPr="0093116E">
              <w:rPr>
                <w:noProof/>
                <w:color w:val="000000"/>
                <w:sz w:val="14"/>
              </w:rPr>
              <w:t>0</w:t>
            </w:r>
          </w:p>
        </w:tc>
        <w:tc>
          <w:tcPr>
            <w:tcW w:w="522" w:type="pct"/>
            <w:tcBorders>
              <w:top w:val="nil"/>
              <w:left w:val="nil"/>
              <w:bottom w:val="single" w:sz="8" w:space="0" w:color="auto"/>
              <w:right w:val="single" w:sz="8" w:space="0" w:color="auto"/>
            </w:tcBorders>
            <w:shd w:val="clear" w:color="auto" w:fill="D9D9D9" w:themeFill="background1" w:themeFillShade="D9"/>
            <w:vAlign w:val="center"/>
            <w:hideMark/>
          </w:tcPr>
          <w:p w14:paraId="3952D6C3" w14:textId="77777777" w:rsidR="009D5D80" w:rsidRPr="0093116E" w:rsidRDefault="009D5D80" w:rsidP="00306454">
            <w:pPr>
              <w:spacing w:after="0"/>
              <w:jc w:val="center"/>
              <w:rPr>
                <w:noProof/>
                <w:color w:val="000000"/>
                <w:sz w:val="14"/>
                <w:szCs w:val="14"/>
              </w:rPr>
            </w:pPr>
            <w:r w:rsidRPr="0093116E">
              <w:rPr>
                <w:noProof/>
                <w:color w:val="000000"/>
                <w:sz w:val="14"/>
              </w:rPr>
              <w:t>0</w:t>
            </w:r>
          </w:p>
        </w:tc>
        <w:tc>
          <w:tcPr>
            <w:tcW w:w="522" w:type="pct"/>
            <w:tcBorders>
              <w:top w:val="nil"/>
              <w:left w:val="nil"/>
              <w:bottom w:val="single" w:sz="8" w:space="0" w:color="auto"/>
              <w:right w:val="single" w:sz="8" w:space="0" w:color="auto"/>
            </w:tcBorders>
            <w:shd w:val="clear" w:color="auto" w:fill="D9D9D9" w:themeFill="background1" w:themeFillShade="D9"/>
            <w:vAlign w:val="center"/>
            <w:hideMark/>
          </w:tcPr>
          <w:p w14:paraId="3A05C78A" w14:textId="77777777" w:rsidR="009D5D80" w:rsidRPr="0093116E" w:rsidRDefault="009D5D80" w:rsidP="00306454">
            <w:pPr>
              <w:spacing w:after="0"/>
              <w:jc w:val="center"/>
              <w:rPr>
                <w:noProof/>
                <w:color w:val="000000"/>
                <w:sz w:val="14"/>
                <w:szCs w:val="14"/>
              </w:rPr>
            </w:pPr>
            <w:r w:rsidRPr="0093116E">
              <w:rPr>
                <w:noProof/>
                <w:color w:val="000000"/>
                <w:sz w:val="14"/>
              </w:rPr>
              <w:t>0</w:t>
            </w:r>
          </w:p>
        </w:tc>
      </w:tr>
      <w:tr w:rsidR="009D5D80" w:rsidRPr="0093116E" w14:paraId="5757950F" w14:textId="77777777" w:rsidTr="00306454">
        <w:trPr>
          <w:trHeight w:val="300"/>
        </w:trPr>
        <w:tc>
          <w:tcPr>
            <w:tcW w:w="2913" w:type="pct"/>
            <w:gridSpan w:val="2"/>
            <w:tcBorders>
              <w:top w:val="single" w:sz="8" w:space="0" w:color="auto"/>
              <w:left w:val="single" w:sz="8" w:space="0" w:color="auto"/>
              <w:bottom w:val="single" w:sz="8" w:space="0" w:color="auto"/>
              <w:right w:val="single" w:sz="8" w:space="0" w:color="auto"/>
            </w:tcBorders>
            <w:vAlign w:val="center"/>
            <w:hideMark/>
          </w:tcPr>
          <w:p w14:paraId="39B964D5" w14:textId="77777777" w:rsidR="009D5D80" w:rsidRPr="0093116E" w:rsidRDefault="009D5D80" w:rsidP="00306454">
            <w:pPr>
              <w:spacing w:after="0"/>
              <w:ind w:firstLineChars="100" w:firstLine="140"/>
              <w:rPr>
                <w:b/>
                <w:bCs/>
                <w:noProof/>
                <w:color w:val="000000"/>
                <w:sz w:val="14"/>
                <w:szCs w:val="14"/>
              </w:rPr>
            </w:pPr>
            <w:r w:rsidRPr="0093116E">
              <w:rPr>
                <w:b/>
                <w:noProof/>
                <w:color w:val="000000"/>
                <w:sz w:val="14"/>
              </w:rPr>
              <w:t>TOTAL</w:t>
            </w:r>
          </w:p>
        </w:tc>
        <w:tc>
          <w:tcPr>
            <w:tcW w:w="522" w:type="pct"/>
            <w:tcBorders>
              <w:top w:val="nil"/>
              <w:left w:val="nil"/>
              <w:bottom w:val="single" w:sz="8" w:space="0" w:color="auto"/>
              <w:right w:val="single" w:sz="8" w:space="0" w:color="auto"/>
            </w:tcBorders>
            <w:shd w:val="clear" w:color="auto" w:fill="D9D9D9" w:themeFill="background1" w:themeFillShade="D9"/>
            <w:vAlign w:val="center"/>
            <w:hideMark/>
          </w:tcPr>
          <w:p w14:paraId="185E0644" w14:textId="77777777" w:rsidR="009D5D80" w:rsidRPr="0093116E" w:rsidRDefault="009D5D80" w:rsidP="00306454">
            <w:pPr>
              <w:spacing w:after="0"/>
              <w:jc w:val="center"/>
              <w:rPr>
                <w:b/>
                <w:bCs/>
                <w:noProof/>
                <w:color w:val="000000"/>
                <w:sz w:val="14"/>
                <w:szCs w:val="14"/>
              </w:rPr>
            </w:pPr>
            <w:r w:rsidRPr="0093116E">
              <w:rPr>
                <w:b/>
                <w:noProof/>
                <w:color w:val="000000"/>
                <w:sz w:val="14"/>
              </w:rPr>
              <w:t>0</w:t>
            </w:r>
          </w:p>
        </w:tc>
        <w:tc>
          <w:tcPr>
            <w:tcW w:w="522" w:type="pct"/>
            <w:tcBorders>
              <w:top w:val="nil"/>
              <w:left w:val="nil"/>
              <w:bottom w:val="single" w:sz="8" w:space="0" w:color="auto"/>
              <w:right w:val="single" w:sz="8" w:space="0" w:color="auto"/>
            </w:tcBorders>
            <w:shd w:val="clear" w:color="auto" w:fill="D9D9D9" w:themeFill="background1" w:themeFillShade="D9"/>
            <w:vAlign w:val="center"/>
            <w:hideMark/>
          </w:tcPr>
          <w:p w14:paraId="6A230BBC" w14:textId="77777777" w:rsidR="009D5D80" w:rsidRPr="0093116E" w:rsidRDefault="009D5D80" w:rsidP="00306454">
            <w:pPr>
              <w:spacing w:after="0"/>
              <w:jc w:val="center"/>
              <w:rPr>
                <w:b/>
                <w:bCs/>
                <w:noProof/>
                <w:color w:val="000000"/>
                <w:sz w:val="14"/>
                <w:szCs w:val="14"/>
              </w:rPr>
            </w:pPr>
            <w:r w:rsidRPr="0093116E">
              <w:rPr>
                <w:b/>
                <w:noProof/>
                <w:color w:val="000000"/>
                <w:sz w:val="14"/>
              </w:rPr>
              <w:t>0</w:t>
            </w:r>
          </w:p>
        </w:tc>
        <w:tc>
          <w:tcPr>
            <w:tcW w:w="522" w:type="pct"/>
            <w:tcBorders>
              <w:top w:val="nil"/>
              <w:left w:val="nil"/>
              <w:bottom w:val="single" w:sz="8" w:space="0" w:color="auto"/>
              <w:right w:val="single" w:sz="8" w:space="0" w:color="auto"/>
            </w:tcBorders>
            <w:shd w:val="clear" w:color="auto" w:fill="D9D9D9" w:themeFill="background1" w:themeFillShade="D9"/>
            <w:vAlign w:val="center"/>
            <w:hideMark/>
          </w:tcPr>
          <w:p w14:paraId="5D860B81" w14:textId="77777777" w:rsidR="009D5D80" w:rsidRPr="0093116E" w:rsidRDefault="009D5D80" w:rsidP="00306454">
            <w:pPr>
              <w:spacing w:after="0"/>
              <w:jc w:val="center"/>
              <w:rPr>
                <w:b/>
                <w:bCs/>
                <w:noProof/>
                <w:color w:val="000000"/>
                <w:sz w:val="14"/>
                <w:szCs w:val="14"/>
              </w:rPr>
            </w:pPr>
            <w:r w:rsidRPr="0093116E">
              <w:rPr>
                <w:b/>
                <w:noProof/>
                <w:color w:val="000000"/>
                <w:sz w:val="14"/>
              </w:rPr>
              <w:t>0</w:t>
            </w:r>
          </w:p>
        </w:tc>
        <w:tc>
          <w:tcPr>
            <w:tcW w:w="522" w:type="pct"/>
            <w:tcBorders>
              <w:top w:val="nil"/>
              <w:left w:val="nil"/>
              <w:bottom w:val="single" w:sz="8" w:space="0" w:color="auto"/>
              <w:right w:val="single" w:sz="8" w:space="0" w:color="auto"/>
            </w:tcBorders>
            <w:shd w:val="clear" w:color="auto" w:fill="D9D9D9" w:themeFill="background1" w:themeFillShade="D9"/>
            <w:vAlign w:val="center"/>
            <w:hideMark/>
          </w:tcPr>
          <w:p w14:paraId="7A743664" w14:textId="77777777" w:rsidR="009D5D80" w:rsidRPr="0093116E" w:rsidRDefault="009D5D80" w:rsidP="00306454">
            <w:pPr>
              <w:spacing w:after="0"/>
              <w:jc w:val="center"/>
              <w:rPr>
                <w:b/>
                <w:bCs/>
                <w:noProof/>
                <w:color w:val="000000"/>
                <w:sz w:val="14"/>
                <w:szCs w:val="14"/>
              </w:rPr>
            </w:pPr>
            <w:r w:rsidRPr="0093116E">
              <w:rPr>
                <w:b/>
                <w:noProof/>
                <w:color w:val="000000"/>
                <w:sz w:val="14"/>
              </w:rPr>
              <w:t>0</w:t>
            </w:r>
          </w:p>
        </w:tc>
      </w:tr>
    </w:tbl>
    <w:p w14:paraId="55FE4EAB" w14:textId="77777777" w:rsidR="009D5D80" w:rsidRPr="0093116E" w:rsidRDefault="009D5D80" w:rsidP="009D5D80">
      <w:pPr>
        <w:pStyle w:val="ManualHeading3"/>
        <w:rPr>
          <w:noProof/>
        </w:rPr>
      </w:pPr>
      <w:bookmarkStart w:id="82" w:name="_Toc167220296"/>
      <w:bookmarkStart w:id="83" w:name="_Toc177549029"/>
    </w:p>
    <w:p w14:paraId="181CD761" w14:textId="77777777" w:rsidR="009D5D80" w:rsidRPr="0093116E" w:rsidRDefault="009D5D80" w:rsidP="009D5D80">
      <w:pPr>
        <w:pStyle w:val="ManualHeading3"/>
        <w:rPr>
          <w:noProof/>
        </w:rPr>
      </w:pPr>
      <w:r w:rsidRPr="0093116E">
        <w:rPr>
          <w:noProof/>
        </w:rPr>
        <w:t>3.2.4.2.</w:t>
      </w:r>
      <w:r w:rsidRPr="0093116E">
        <w:rPr>
          <w:noProof/>
        </w:rPr>
        <w:tab/>
        <w:t>Finanțare din venituri alocate externe</w:t>
      </w:r>
      <w:bookmarkEnd w:id="82"/>
      <w:bookmarkEnd w:id="83"/>
    </w:p>
    <w:tbl>
      <w:tblPr>
        <w:tblW w:w="5000" w:type="pct"/>
        <w:tblLook w:val="04A0" w:firstRow="1" w:lastRow="0" w:firstColumn="1" w:lastColumn="0" w:noHBand="0" w:noVBand="1"/>
      </w:tblPr>
      <w:tblGrid>
        <w:gridCol w:w="1513"/>
        <w:gridCol w:w="3898"/>
        <w:gridCol w:w="970"/>
        <w:gridCol w:w="970"/>
        <w:gridCol w:w="970"/>
        <w:gridCol w:w="968"/>
      </w:tblGrid>
      <w:tr w:rsidR="009D5D80" w:rsidRPr="0093116E" w14:paraId="1B6F8690" w14:textId="77777777" w:rsidTr="00306454">
        <w:trPr>
          <w:trHeight w:val="300"/>
        </w:trPr>
        <w:tc>
          <w:tcPr>
            <w:tcW w:w="2913" w:type="pct"/>
            <w:gridSpan w:val="2"/>
            <w:vMerge w:val="restart"/>
            <w:tcBorders>
              <w:top w:val="single" w:sz="8" w:space="0" w:color="auto"/>
              <w:left w:val="single" w:sz="8" w:space="0" w:color="auto"/>
              <w:bottom w:val="single" w:sz="8" w:space="0" w:color="000000"/>
              <w:right w:val="single" w:sz="8" w:space="0" w:color="000000"/>
            </w:tcBorders>
            <w:vAlign w:val="center"/>
            <w:hideMark/>
          </w:tcPr>
          <w:p w14:paraId="257F753D" w14:textId="77777777" w:rsidR="009D5D80" w:rsidRPr="0093116E" w:rsidRDefault="009D5D80" w:rsidP="00306454">
            <w:pPr>
              <w:spacing w:after="0"/>
              <w:jc w:val="center"/>
              <w:rPr>
                <w:b/>
                <w:bCs/>
                <w:noProof/>
                <w:color w:val="000000"/>
                <w:sz w:val="18"/>
                <w:szCs w:val="18"/>
              </w:rPr>
            </w:pPr>
            <w:r w:rsidRPr="0093116E">
              <w:rPr>
                <w:b/>
                <w:noProof/>
                <w:color w:val="000000"/>
                <w:sz w:val="18"/>
              </w:rPr>
              <w:t>VENITURI ALOCATE EXTERNE</w:t>
            </w:r>
          </w:p>
        </w:tc>
        <w:tc>
          <w:tcPr>
            <w:tcW w:w="522" w:type="pct"/>
            <w:tcBorders>
              <w:top w:val="single" w:sz="8" w:space="0" w:color="auto"/>
              <w:left w:val="nil"/>
              <w:bottom w:val="nil"/>
              <w:right w:val="single" w:sz="8" w:space="0" w:color="auto"/>
            </w:tcBorders>
            <w:vAlign w:val="center"/>
            <w:hideMark/>
          </w:tcPr>
          <w:p w14:paraId="25C16633" w14:textId="77777777" w:rsidR="009D5D80" w:rsidRPr="0093116E" w:rsidRDefault="009D5D80" w:rsidP="00306454">
            <w:pPr>
              <w:spacing w:after="0"/>
              <w:jc w:val="center"/>
              <w:rPr>
                <w:noProof/>
                <w:color w:val="000000"/>
                <w:sz w:val="20"/>
                <w:szCs w:val="20"/>
              </w:rPr>
            </w:pPr>
            <w:r w:rsidRPr="0093116E">
              <w:rPr>
                <w:noProof/>
                <w:color w:val="000000"/>
                <w:sz w:val="20"/>
              </w:rPr>
              <w:t>Anul</w:t>
            </w:r>
          </w:p>
        </w:tc>
        <w:tc>
          <w:tcPr>
            <w:tcW w:w="522" w:type="pct"/>
            <w:tcBorders>
              <w:top w:val="single" w:sz="8" w:space="0" w:color="auto"/>
              <w:left w:val="nil"/>
              <w:bottom w:val="nil"/>
              <w:right w:val="single" w:sz="8" w:space="0" w:color="auto"/>
            </w:tcBorders>
            <w:vAlign w:val="center"/>
            <w:hideMark/>
          </w:tcPr>
          <w:p w14:paraId="077A7F7C" w14:textId="77777777" w:rsidR="009D5D80" w:rsidRPr="0093116E" w:rsidRDefault="009D5D80" w:rsidP="00306454">
            <w:pPr>
              <w:spacing w:after="0"/>
              <w:jc w:val="center"/>
              <w:rPr>
                <w:noProof/>
                <w:color w:val="000000"/>
                <w:sz w:val="20"/>
                <w:szCs w:val="20"/>
              </w:rPr>
            </w:pPr>
            <w:r w:rsidRPr="0093116E">
              <w:rPr>
                <w:noProof/>
                <w:color w:val="000000"/>
                <w:sz w:val="20"/>
              </w:rPr>
              <w:t>Anul</w:t>
            </w:r>
          </w:p>
        </w:tc>
        <w:tc>
          <w:tcPr>
            <w:tcW w:w="522" w:type="pct"/>
            <w:tcBorders>
              <w:top w:val="single" w:sz="8" w:space="0" w:color="auto"/>
              <w:left w:val="nil"/>
              <w:bottom w:val="nil"/>
              <w:right w:val="single" w:sz="8" w:space="0" w:color="auto"/>
            </w:tcBorders>
            <w:vAlign w:val="center"/>
            <w:hideMark/>
          </w:tcPr>
          <w:p w14:paraId="01795A12" w14:textId="77777777" w:rsidR="009D5D80" w:rsidRPr="0093116E" w:rsidRDefault="009D5D80" w:rsidP="00306454">
            <w:pPr>
              <w:spacing w:after="0"/>
              <w:jc w:val="center"/>
              <w:rPr>
                <w:noProof/>
                <w:color w:val="000000"/>
                <w:sz w:val="20"/>
                <w:szCs w:val="20"/>
              </w:rPr>
            </w:pPr>
            <w:r w:rsidRPr="0093116E">
              <w:rPr>
                <w:noProof/>
                <w:color w:val="000000"/>
                <w:sz w:val="20"/>
              </w:rPr>
              <w:t>Anul</w:t>
            </w:r>
          </w:p>
        </w:tc>
        <w:tc>
          <w:tcPr>
            <w:tcW w:w="522" w:type="pct"/>
            <w:tcBorders>
              <w:top w:val="single" w:sz="8" w:space="0" w:color="auto"/>
              <w:left w:val="nil"/>
              <w:bottom w:val="nil"/>
              <w:right w:val="single" w:sz="8" w:space="0" w:color="auto"/>
            </w:tcBorders>
            <w:vAlign w:val="center"/>
            <w:hideMark/>
          </w:tcPr>
          <w:p w14:paraId="2781037C" w14:textId="77777777" w:rsidR="009D5D80" w:rsidRPr="0093116E" w:rsidRDefault="009D5D80" w:rsidP="00306454">
            <w:pPr>
              <w:spacing w:after="0"/>
              <w:jc w:val="center"/>
              <w:rPr>
                <w:noProof/>
                <w:color w:val="000000"/>
                <w:sz w:val="20"/>
                <w:szCs w:val="20"/>
              </w:rPr>
            </w:pPr>
            <w:r w:rsidRPr="0093116E">
              <w:rPr>
                <w:noProof/>
                <w:color w:val="000000"/>
                <w:sz w:val="20"/>
              </w:rPr>
              <w:t>Anul</w:t>
            </w:r>
          </w:p>
        </w:tc>
      </w:tr>
      <w:tr w:rsidR="009D5D80" w:rsidRPr="0093116E" w14:paraId="4BE409C7" w14:textId="77777777" w:rsidTr="00306454">
        <w:trPr>
          <w:trHeight w:val="300"/>
        </w:trPr>
        <w:tc>
          <w:tcPr>
            <w:tcW w:w="2913" w:type="pct"/>
            <w:gridSpan w:val="2"/>
            <w:vMerge/>
            <w:tcBorders>
              <w:top w:val="single" w:sz="8" w:space="0" w:color="auto"/>
              <w:left w:val="single" w:sz="8" w:space="0" w:color="auto"/>
              <w:bottom w:val="single" w:sz="8" w:space="0" w:color="auto"/>
              <w:right w:val="single" w:sz="8" w:space="0" w:color="000000"/>
            </w:tcBorders>
            <w:vAlign w:val="center"/>
            <w:hideMark/>
          </w:tcPr>
          <w:p w14:paraId="208A117A" w14:textId="77777777" w:rsidR="009D5D80" w:rsidRPr="0093116E" w:rsidRDefault="009D5D80" w:rsidP="00306454">
            <w:pPr>
              <w:spacing w:after="0"/>
              <w:rPr>
                <w:b/>
                <w:bCs/>
                <w:noProof/>
                <w:color w:val="000000"/>
                <w:sz w:val="18"/>
                <w:szCs w:val="18"/>
                <w:lang w:eastAsia="en-IE"/>
              </w:rPr>
            </w:pPr>
          </w:p>
        </w:tc>
        <w:tc>
          <w:tcPr>
            <w:tcW w:w="522" w:type="pct"/>
            <w:tcBorders>
              <w:top w:val="nil"/>
              <w:left w:val="nil"/>
              <w:bottom w:val="single" w:sz="8" w:space="0" w:color="auto"/>
              <w:right w:val="single" w:sz="8" w:space="0" w:color="auto"/>
            </w:tcBorders>
            <w:vAlign w:val="center"/>
            <w:hideMark/>
          </w:tcPr>
          <w:p w14:paraId="6BCD3844" w14:textId="77777777" w:rsidR="009D5D80" w:rsidRPr="0093116E" w:rsidRDefault="009D5D80" w:rsidP="00306454">
            <w:pPr>
              <w:spacing w:after="0"/>
              <w:jc w:val="center"/>
              <w:rPr>
                <w:b/>
                <w:bCs/>
                <w:noProof/>
                <w:color w:val="000000"/>
                <w:sz w:val="20"/>
                <w:szCs w:val="20"/>
              </w:rPr>
            </w:pPr>
            <w:r w:rsidRPr="0093116E">
              <w:rPr>
                <w:b/>
                <w:noProof/>
                <w:color w:val="000000"/>
                <w:sz w:val="20"/>
              </w:rPr>
              <w:t>2027</w:t>
            </w:r>
          </w:p>
        </w:tc>
        <w:tc>
          <w:tcPr>
            <w:tcW w:w="522" w:type="pct"/>
            <w:tcBorders>
              <w:top w:val="nil"/>
              <w:left w:val="nil"/>
              <w:bottom w:val="single" w:sz="8" w:space="0" w:color="auto"/>
              <w:right w:val="single" w:sz="8" w:space="0" w:color="auto"/>
            </w:tcBorders>
            <w:vAlign w:val="center"/>
            <w:hideMark/>
          </w:tcPr>
          <w:p w14:paraId="3AF48113" w14:textId="77777777" w:rsidR="009D5D80" w:rsidRPr="0093116E" w:rsidRDefault="009D5D80" w:rsidP="00306454">
            <w:pPr>
              <w:spacing w:after="0"/>
              <w:jc w:val="center"/>
              <w:rPr>
                <w:b/>
                <w:bCs/>
                <w:noProof/>
                <w:color w:val="000000"/>
                <w:sz w:val="20"/>
                <w:szCs w:val="20"/>
              </w:rPr>
            </w:pPr>
            <w:r w:rsidRPr="0093116E">
              <w:rPr>
                <w:b/>
                <w:noProof/>
                <w:color w:val="000000"/>
                <w:sz w:val="20"/>
              </w:rPr>
              <w:t>2028</w:t>
            </w:r>
          </w:p>
        </w:tc>
        <w:tc>
          <w:tcPr>
            <w:tcW w:w="522" w:type="pct"/>
            <w:tcBorders>
              <w:top w:val="nil"/>
              <w:left w:val="nil"/>
              <w:bottom w:val="single" w:sz="8" w:space="0" w:color="auto"/>
              <w:right w:val="single" w:sz="8" w:space="0" w:color="auto"/>
            </w:tcBorders>
            <w:vAlign w:val="center"/>
            <w:hideMark/>
          </w:tcPr>
          <w:p w14:paraId="51089B94" w14:textId="77777777" w:rsidR="009D5D80" w:rsidRPr="0093116E" w:rsidRDefault="009D5D80" w:rsidP="00306454">
            <w:pPr>
              <w:spacing w:after="0"/>
              <w:jc w:val="center"/>
              <w:rPr>
                <w:b/>
                <w:bCs/>
                <w:noProof/>
                <w:color w:val="000000"/>
                <w:sz w:val="20"/>
                <w:szCs w:val="20"/>
              </w:rPr>
            </w:pPr>
            <w:r w:rsidRPr="0093116E">
              <w:rPr>
                <w:b/>
                <w:noProof/>
                <w:color w:val="000000"/>
                <w:sz w:val="20"/>
              </w:rPr>
              <w:t>2029</w:t>
            </w:r>
          </w:p>
        </w:tc>
        <w:tc>
          <w:tcPr>
            <w:tcW w:w="522" w:type="pct"/>
            <w:tcBorders>
              <w:top w:val="nil"/>
              <w:left w:val="nil"/>
              <w:bottom w:val="single" w:sz="8" w:space="0" w:color="auto"/>
              <w:right w:val="single" w:sz="8" w:space="0" w:color="auto"/>
            </w:tcBorders>
            <w:vAlign w:val="center"/>
            <w:hideMark/>
          </w:tcPr>
          <w:p w14:paraId="52456943" w14:textId="77777777" w:rsidR="009D5D80" w:rsidRPr="0093116E" w:rsidRDefault="009D5D80" w:rsidP="00306454">
            <w:pPr>
              <w:spacing w:after="0"/>
              <w:jc w:val="center"/>
              <w:rPr>
                <w:b/>
                <w:bCs/>
                <w:noProof/>
                <w:color w:val="000000"/>
                <w:sz w:val="20"/>
                <w:szCs w:val="20"/>
              </w:rPr>
            </w:pPr>
            <w:r w:rsidRPr="0093116E">
              <w:rPr>
                <w:b/>
                <w:noProof/>
                <w:color w:val="000000"/>
                <w:sz w:val="20"/>
              </w:rPr>
              <w:t>2030</w:t>
            </w:r>
          </w:p>
        </w:tc>
      </w:tr>
      <w:tr w:rsidR="009D5D80" w:rsidRPr="0093116E" w14:paraId="782C071D" w14:textId="77777777" w:rsidTr="00306454">
        <w:trPr>
          <w:trHeight w:val="300"/>
        </w:trPr>
        <w:tc>
          <w:tcPr>
            <w:tcW w:w="5000" w:type="pct"/>
            <w:gridSpan w:val="6"/>
            <w:tcBorders>
              <w:top w:val="single" w:sz="8" w:space="0" w:color="auto"/>
              <w:left w:val="single" w:sz="8" w:space="0" w:color="auto"/>
              <w:bottom w:val="single" w:sz="8" w:space="0" w:color="auto"/>
              <w:right w:val="single" w:sz="4" w:space="0" w:color="auto"/>
            </w:tcBorders>
            <w:vAlign w:val="center"/>
            <w:hideMark/>
          </w:tcPr>
          <w:p w14:paraId="0657FA5A" w14:textId="77777777" w:rsidR="009D5D80" w:rsidRPr="0093116E" w:rsidRDefault="009D5D80" w:rsidP="00306454">
            <w:pPr>
              <w:spacing w:after="0"/>
              <w:rPr>
                <w:b/>
                <w:bCs/>
                <w:noProof/>
                <w:color w:val="000000"/>
                <w:sz w:val="16"/>
                <w:szCs w:val="16"/>
              </w:rPr>
            </w:pPr>
            <w:r w:rsidRPr="0093116E">
              <w:rPr>
                <w:b/>
                <w:noProof/>
                <w:color w:val="000000"/>
                <w:sz w:val="16"/>
              </w:rPr>
              <w:t>Posturi din schema de personal (funcționari și agenți temporari)</w:t>
            </w:r>
          </w:p>
        </w:tc>
      </w:tr>
      <w:tr w:rsidR="009D5D80" w:rsidRPr="0093116E" w14:paraId="161888BD" w14:textId="77777777" w:rsidTr="00306454">
        <w:trPr>
          <w:trHeight w:val="300"/>
        </w:trPr>
        <w:tc>
          <w:tcPr>
            <w:tcW w:w="2913" w:type="pct"/>
            <w:gridSpan w:val="2"/>
            <w:tcBorders>
              <w:top w:val="single" w:sz="8" w:space="0" w:color="auto"/>
              <w:left w:val="single" w:sz="8" w:space="0" w:color="auto"/>
              <w:bottom w:val="single" w:sz="8" w:space="0" w:color="auto"/>
              <w:right w:val="single" w:sz="8" w:space="0" w:color="auto"/>
            </w:tcBorders>
            <w:vAlign w:val="center"/>
            <w:hideMark/>
          </w:tcPr>
          <w:p w14:paraId="4C19DB1F" w14:textId="77777777" w:rsidR="009D5D80" w:rsidRPr="0093116E" w:rsidRDefault="009D5D80" w:rsidP="00306454">
            <w:pPr>
              <w:spacing w:after="0"/>
              <w:ind w:firstLineChars="100" w:firstLine="160"/>
              <w:rPr>
                <w:noProof/>
                <w:color w:val="000000"/>
                <w:sz w:val="16"/>
                <w:szCs w:val="16"/>
              </w:rPr>
            </w:pPr>
            <w:r w:rsidRPr="0093116E">
              <w:rPr>
                <w:noProof/>
                <w:color w:val="000000"/>
                <w:sz w:val="16"/>
              </w:rPr>
              <w:t>20 01 02 01</w:t>
            </w:r>
            <w:r w:rsidRPr="0093116E">
              <w:rPr>
                <w:noProof/>
                <w:color w:val="000000"/>
                <w:sz w:val="20"/>
              </w:rPr>
              <w:t xml:space="preserve"> </w:t>
            </w:r>
            <w:r w:rsidRPr="0093116E">
              <w:rPr>
                <w:noProof/>
                <w:color w:val="000000"/>
                <w:sz w:val="16"/>
              </w:rPr>
              <w:t>(la sediu și în reprezentanțele Comisiei)</w:t>
            </w:r>
          </w:p>
        </w:tc>
        <w:tc>
          <w:tcPr>
            <w:tcW w:w="522" w:type="pct"/>
            <w:tcBorders>
              <w:top w:val="nil"/>
              <w:left w:val="nil"/>
              <w:bottom w:val="single" w:sz="8" w:space="0" w:color="auto"/>
              <w:right w:val="single" w:sz="8" w:space="0" w:color="auto"/>
            </w:tcBorders>
            <w:shd w:val="clear" w:color="000000" w:fill="D9D9D9"/>
            <w:vAlign w:val="center"/>
            <w:hideMark/>
          </w:tcPr>
          <w:p w14:paraId="16F80A35" w14:textId="77777777" w:rsidR="009D5D80" w:rsidRPr="0093116E" w:rsidRDefault="009D5D80" w:rsidP="00306454">
            <w:pPr>
              <w:spacing w:after="0"/>
              <w:jc w:val="center"/>
              <w:rPr>
                <w:noProof/>
                <w:color w:val="000000"/>
                <w:sz w:val="16"/>
                <w:szCs w:val="16"/>
              </w:rPr>
            </w:pPr>
            <w:r w:rsidRPr="0093116E">
              <w:rPr>
                <w:noProof/>
                <w:color w:val="000000"/>
                <w:sz w:val="16"/>
              </w:rPr>
              <w:t>0</w:t>
            </w:r>
          </w:p>
        </w:tc>
        <w:tc>
          <w:tcPr>
            <w:tcW w:w="522" w:type="pct"/>
            <w:tcBorders>
              <w:top w:val="nil"/>
              <w:left w:val="nil"/>
              <w:bottom w:val="single" w:sz="8" w:space="0" w:color="auto"/>
              <w:right w:val="single" w:sz="8" w:space="0" w:color="auto"/>
            </w:tcBorders>
            <w:shd w:val="clear" w:color="000000" w:fill="D9D9D9"/>
            <w:vAlign w:val="center"/>
            <w:hideMark/>
          </w:tcPr>
          <w:p w14:paraId="44AC53D8" w14:textId="77777777" w:rsidR="009D5D80" w:rsidRPr="0093116E" w:rsidRDefault="009D5D80" w:rsidP="00306454">
            <w:pPr>
              <w:spacing w:after="0"/>
              <w:jc w:val="center"/>
              <w:rPr>
                <w:noProof/>
                <w:color w:val="000000"/>
                <w:sz w:val="16"/>
                <w:szCs w:val="16"/>
              </w:rPr>
            </w:pPr>
            <w:r w:rsidRPr="0093116E">
              <w:rPr>
                <w:noProof/>
                <w:color w:val="000000"/>
                <w:sz w:val="16"/>
              </w:rPr>
              <w:t>0</w:t>
            </w:r>
          </w:p>
        </w:tc>
        <w:tc>
          <w:tcPr>
            <w:tcW w:w="522" w:type="pct"/>
            <w:tcBorders>
              <w:top w:val="nil"/>
              <w:left w:val="nil"/>
              <w:bottom w:val="single" w:sz="8" w:space="0" w:color="auto"/>
              <w:right w:val="single" w:sz="8" w:space="0" w:color="auto"/>
            </w:tcBorders>
            <w:shd w:val="clear" w:color="000000" w:fill="D9D9D9"/>
            <w:vAlign w:val="center"/>
            <w:hideMark/>
          </w:tcPr>
          <w:p w14:paraId="22194EFA" w14:textId="77777777" w:rsidR="009D5D80" w:rsidRPr="0093116E" w:rsidRDefault="009D5D80" w:rsidP="00306454">
            <w:pPr>
              <w:spacing w:after="0"/>
              <w:jc w:val="center"/>
              <w:rPr>
                <w:noProof/>
                <w:color w:val="000000"/>
                <w:sz w:val="16"/>
                <w:szCs w:val="16"/>
              </w:rPr>
            </w:pPr>
            <w:r w:rsidRPr="0093116E">
              <w:rPr>
                <w:noProof/>
                <w:color w:val="000000"/>
                <w:sz w:val="16"/>
              </w:rPr>
              <w:t>0</w:t>
            </w:r>
          </w:p>
        </w:tc>
        <w:tc>
          <w:tcPr>
            <w:tcW w:w="522" w:type="pct"/>
            <w:tcBorders>
              <w:top w:val="nil"/>
              <w:left w:val="nil"/>
              <w:bottom w:val="single" w:sz="8" w:space="0" w:color="auto"/>
              <w:right w:val="single" w:sz="8" w:space="0" w:color="auto"/>
            </w:tcBorders>
            <w:shd w:val="clear" w:color="000000" w:fill="D9D9D9"/>
            <w:vAlign w:val="center"/>
            <w:hideMark/>
          </w:tcPr>
          <w:p w14:paraId="3FF78790" w14:textId="77777777" w:rsidR="009D5D80" w:rsidRPr="0093116E" w:rsidRDefault="009D5D80" w:rsidP="00306454">
            <w:pPr>
              <w:spacing w:after="0"/>
              <w:jc w:val="center"/>
              <w:rPr>
                <w:noProof/>
                <w:color w:val="000000"/>
                <w:sz w:val="16"/>
                <w:szCs w:val="16"/>
              </w:rPr>
            </w:pPr>
            <w:r w:rsidRPr="0093116E">
              <w:rPr>
                <w:noProof/>
                <w:color w:val="000000"/>
                <w:sz w:val="16"/>
              </w:rPr>
              <w:t>0</w:t>
            </w:r>
          </w:p>
        </w:tc>
      </w:tr>
      <w:tr w:rsidR="009D5D80" w:rsidRPr="0093116E" w14:paraId="3E7D7965" w14:textId="77777777" w:rsidTr="00306454">
        <w:trPr>
          <w:trHeight w:val="300"/>
        </w:trPr>
        <w:tc>
          <w:tcPr>
            <w:tcW w:w="2913" w:type="pct"/>
            <w:gridSpan w:val="2"/>
            <w:tcBorders>
              <w:top w:val="single" w:sz="8" w:space="0" w:color="auto"/>
              <w:left w:val="single" w:sz="8" w:space="0" w:color="auto"/>
              <w:bottom w:val="single" w:sz="8" w:space="0" w:color="auto"/>
              <w:right w:val="single" w:sz="8" w:space="0" w:color="auto"/>
            </w:tcBorders>
            <w:vAlign w:val="center"/>
            <w:hideMark/>
          </w:tcPr>
          <w:p w14:paraId="464283F1" w14:textId="77777777" w:rsidR="009D5D80" w:rsidRPr="0093116E" w:rsidRDefault="009D5D80" w:rsidP="00306454">
            <w:pPr>
              <w:spacing w:after="0"/>
              <w:ind w:firstLineChars="100" w:firstLine="160"/>
              <w:rPr>
                <w:noProof/>
                <w:color w:val="000000"/>
                <w:sz w:val="16"/>
                <w:szCs w:val="16"/>
              </w:rPr>
            </w:pPr>
            <w:r w:rsidRPr="0093116E">
              <w:rPr>
                <w:noProof/>
                <w:color w:val="000000"/>
                <w:sz w:val="16"/>
              </w:rPr>
              <w:t>20 01 02 03 (delegațiile UE)</w:t>
            </w:r>
          </w:p>
        </w:tc>
        <w:tc>
          <w:tcPr>
            <w:tcW w:w="522" w:type="pct"/>
            <w:tcBorders>
              <w:top w:val="nil"/>
              <w:left w:val="nil"/>
              <w:bottom w:val="single" w:sz="8" w:space="0" w:color="auto"/>
              <w:right w:val="single" w:sz="8" w:space="0" w:color="auto"/>
            </w:tcBorders>
            <w:shd w:val="clear" w:color="000000" w:fill="D9D9D9"/>
            <w:vAlign w:val="center"/>
            <w:hideMark/>
          </w:tcPr>
          <w:p w14:paraId="00CC80C2" w14:textId="77777777" w:rsidR="009D5D80" w:rsidRPr="0093116E" w:rsidRDefault="009D5D80" w:rsidP="00306454">
            <w:pPr>
              <w:spacing w:after="0"/>
              <w:jc w:val="center"/>
              <w:rPr>
                <w:noProof/>
                <w:color w:val="000000"/>
                <w:sz w:val="16"/>
                <w:szCs w:val="16"/>
              </w:rPr>
            </w:pPr>
            <w:r w:rsidRPr="0093116E">
              <w:rPr>
                <w:noProof/>
                <w:color w:val="000000"/>
                <w:sz w:val="16"/>
              </w:rPr>
              <w:t>0</w:t>
            </w:r>
          </w:p>
        </w:tc>
        <w:tc>
          <w:tcPr>
            <w:tcW w:w="522" w:type="pct"/>
            <w:tcBorders>
              <w:top w:val="nil"/>
              <w:left w:val="nil"/>
              <w:bottom w:val="single" w:sz="8" w:space="0" w:color="auto"/>
              <w:right w:val="single" w:sz="8" w:space="0" w:color="auto"/>
            </w:tcBorders>
            <w:shd w:val="clear" w:color="000000" w:fill="D9D9D9"/>
            <w:vAlign w:val="center"/>
            <w:hideMark/>
          </w:tcPr>
          <w:p w14:paraId="40743B8A" w14:textId="77777777" w:rsidR="009D5D80" w:rsidRPr="0093116E" w:rsidRDefault="009D5D80" w:rsidP="00306454">
            <w:pPr>
              <w:spacing w:after="0"/>
              <w:jc w:val="center"/>
              <w:rPr>
                <w:noProof/>
                <w:color w:val="000000"/>
                <w:sz w:val="16"/>
                <w:szCs w:val="16"/>
              </w:rPr>
            </w:pPr>
            <w:r w:rsidRPr="0093116E">
              <w:rPr>
                <w:noProof/>
                <w:color w:val="000000"/>
                <w:sz w:val="16"/>
              </w:rPr>
              <w:t>0</w:t>
            </w:r>
          </w:p>
        </w:tc>
        <w:tc>
          <w:tcPr>
            <w:tcW w:w="522" w:type="pct"/>
            <w:tcBorders>
              <w:top w:val="nil"/>
              <w:left w:val="nil"/>
              <w:bottom w:val="single" w:sz="8" w:space="0" w:color="auto"/>
              <w:right w:val="single" w:sz="8" w:space="0" w:color="auto"/>
            </w:tcBorders>
            <w:shd w:val="clear" w:color="000000" w:fill="D9D9D9"/>
            <w:vAlign w:val="center"/>
            <w:hideMark/>
          </w:tcPr>
          <w:p w14:paraId="461CE54A" w14:textId="77777777" w:rsidR="009D5D80" w:rsidRPr="0093116E" w:rsidRDefault="009D5D80" w:rsidP="00306454">
            <w:pPr>
              <w:spacing w:after="0"/>
              <w:jc w:val="center"/>
              <w:rPr>
                <w:noProof/>
                <w:color w:val="000000"/>
                <w:sz w:val="16"/>
                <w:szCs w:val="16"/>
              </w:rPr>
            </w:pPr>
            <w:r w:rsidRPr="0093116E">
              <w:rPr>
                <w:noProof/>
                <w:color w:val="000000"/>
                <w:sz w:val="16"/>
              </w:rPr>
              <w:t>0</w:t>
            </w:r>
          </w:p>
        </w:tc>
        <w:tc>
          <w:tcPr>
            <w:tcW w:w="522" w:type="pct"/>
            <w:tcBorders>
              <w:top w:val="nil"/>
              <w:left w:val="nil"/>
              <w:bottom w:val="single" w:sz="8" w:space="0" w:color="auto"/>
              <w:right w:val="single" w:sz="8" w:space="0" w:color="auto"/>
            </w:tcBorders>
            <w:shd w:val="clear" w:color="000000" w:fill="D9D9D9"/>
            <w:vAlign w:val="center"/>
            <w:hideMark/>
          </w:tcPr>
          <w:p w14:paraId="5D952A1D" w14:textId="77777777" w:rsidR="009D5D80" w:rsidRPr="0093116E" w:rsidRDefault="009D5D80" w:rsidP="00306454">
            <w:pPr>
              <w:spacing w:after="0"/>
              <w:jc w:val="center"/>
              <w:rPr>
                <w:noProof/>
                <w:color w:val="000000"/>
                <w:sz w:val="16"/>
                <w:szCs w:val="16"/>
              </w:rPr>
            </w:pPr>
            <w:r w:rsidRPr="0093116E">
              <w:rPr>
                <w:noProof/>
                <w:color w:val="000000"/>
                <w:sz w:val="16"/>
              </w:rPr>
              <w:t>0</w:t>
            </w:r>
          </w:p>
        </w:tc>
      </w:tr>
      <w:tr w:rsidR="009D5D80" w:rsidRPr="0093116E" w14:paraId="60EFAFF8" w14:textId="77777777" w:rsidTr="00306454">
        <w:trPr>
          <w:trHeight w:val="300"/>
        </w:trPr>
        <w:tc>
          <w:tcPr>
            <w:tcW w:w="2913" w:type="pct"/>
            <w:gridSpan w:val="2"/>
            <w:tcBorders>
              <w:top w:val="single" w:sz="8" w:space="0" w:color="auto"/>
              <w:left w:val="single" w:sz="8" w:space="0" w:color="auto"/>
              <w:bottom w:val="single" w:sz="8" w:space="0" w:color="auto"/>
              <w:right w:val="single" w:sz="8" w:space="0" w:color="auto"/>
            </w:tcBorders>
            <w:vAlign w:val="center"/>
            <w:hideMark/>
          </w:tcPr>
          <w:p w14:paraId="6EA6EFE1" w14:textId="77777777" w:rsidR="009D5D80" w:rsidRPr="0093116E" w:rsidRDefault="009D5D80" w:rsidP="00306454">
            <w:pPr>
              <w:spacing w:after="0"/>
              <w:ind w:firstLineChars="100" w:firstLine="160"/>
              <w:rPr>
                <w:noProof/>
                <w:color w:val="000000"/>
                <w:sz w:val="16"/>
                <w:szCs w:val="16"/>
              </w:rPr>
            </w:pPr>
            <w:r w:rsidRPr="0093116E">
              <w:rPr>
                <w:noProof/>
                <w:color w:val="000000"/>
                <w:sz w:val="16"/>
              </w:rPr>
              <w:t>01 01 01 01 (cercetare indirectă)</w:t>
            </w:r>
          </w:p>
        </w:tc>
        <w:tc>
          <w:tcPr>
            <w:tcW w:w="522" w:type="pct"/>
            <w:tcBorders>
              <w:top w:val="nil"/>
              <w:left w:val="nil"/>
              <w:bottom w:val="single" w:sz="8" w:space="0" w:color="auto"/>
              <w:right w:val="single" w:sz="8" w:space="0" w:color="auto"/>
            </w:tcBorders>
            <w:shd w:val="clear" w:color="000000" w:fill="D9D9D9"/>
            <w:vAlign w:val="center"/>
            <w:hideMark/>
          </w:tcPr>
          <w:p w14:paraId="154D82ED" w14:textId="77777777" w:rsidR="009D5D80" w:rsidRPr="0093116E" w:rsidRDefault="009D5D80" w:rsidP="00306454">
            <w:pPr>
              <w:spacing w:after="0"/>
              <w:jc w:val="center"/>
              <w:rPr>
                <w:noProof/>
                <w:color w:val="000000"/>
                <w:sz w:val="16"/>
                <w:szCs w:val="16"/>
              </w:rPr>
            </w:pPr>
            <w:r w:rsidRPr="0093116E">
              <w:rPr>
                <w:noProof/>
                <w:color w:val="000000"/>
                <w:sz w:val="16"/>
              </w:rPr>
              <w:t>0</w:t>
            </w:r>
          </w:p>
        </w:tc>
        <w:tc>
          <w:tcPr>
            <w:tcW w:w="522" w:type="pct"/>
            <w:tcBorders>
              <w:top w:val="nil"/>
              <w:left w:val="nil"/>
              <w:bottom w:val="single" w:sz="8" w:space="0" w:color="auto"/>
              <w:right w:val="single" w:sz="8" w:space="0" w:color="auto"/>
            </w:tcBorders>
            <w:shd w:val="clear" w:color="000000" w:fill="D9D9D9"/>
            <w:vAlign w:val="center"/>
            <w:hideMark/>
          </w:tcPr>
          <w:p w14:paraId="59A47F0F" w14:textId="77777777" w:rsidR="009D5D80" w:rsidRPr="0093116E" w:rsidRDefault="009D5D80" w:rsidP="00306454">
            <w:pPr>
              <w:spacing w:after="0"/>
              <w:jc w:val="center"/>
              <w:rPr>
                <w:noProof/>
                <w:color w:val="000000"/>
                <w:sz w:val="16"/>
                <w:szCs w:val="16"/>
              </w:rPr>
            </w:pPr>
            <w:r w:rsidRPr="0093116E">
              <w:rPr>
                <w:noProof/>
                <w:color w:val="000000"/>
                <w:sz w:val="16"/>
              </w:rPr>
              <w:t>0</w:t>
            </w:r>
          </w:p>
        </w:tc>
        <w:tc>
          <w:tcPr>
            <w:tcW w:w="522" w:type="pct"/>
            <w:tcBorders>
              <w:top w:val="nil"/>
              <w:left w:val="nil"/>
              <w:bottom w:val="single" w:sz="8" w:space="0" w:color="auto"/>
              <w:right w:val="single" w:sz="8" w:space="0" w:color="auto"/>
            </w:tcBorders>
            <w:shd w:val="clear" w:color="000000" w:fill="D9D9D9"/>
            <w:vAlign w:val="center"/>
            <w:hideMark/>
          </w:tcPr>
          <w:p w14:paraId="16AB4ECC" w14:textId="77777777" w:rsidR="009D5D80" w:rsidRPr="0093116E" w:rsidRDefault="009D5D80" w:rsidP="00306454">
            <w:pPr>
              <w:spacing w:after="0"/>
              <w:jc w:val="center"/>
              <w:rPr>
                <w:noProof/>
                <w:color w:val="000000"/>
                <w:sz w:val="16"/>
                <w:szCs w:val="16"/>
              </w:rPr>
            </w:pPr>
            <w:r w:rsidRPr="0093116E">
              <w:rPr>
                <w:noProof/>
                <w:color w:val="000000"/>
                <w:sz w:val="16"/>
              </w:rPr>
              <w:t>0</w:t>
            </w:r>
          </w:p>
        </w:tc>
        <w:tc>
          <w:tcPr>
            <w:tcW w:w="522" w:type="pct"/>
            <w:tcBorders>
              <w:top w:val="nil"/>
              <w:left w:val="nil"/>
              <w:bottom w:val="single" w:sz="8" w:space="0" w:color="auto"/>
              <w:right w:val="single" w:sz="8" w:space="0" w:color="auto"/>
            </w:tcBorders>
            <w:shd w:val="clear" w:color="000000" w:fill="D9D9D9"/>
            <w:vAlign w:val="center"/>
            <w:hideMark/>
          </w:tcPr>
          <w:p w14:paraId="44FAB49C" w14:textId="77777777" w:rsidR="009D5D80" w:rsidRPr="0093116E" w:rsidRDefault="009D5D80" w:rsidP="00306454">
            <w:pPr>
              <w:spacing w:after="0"/>
              <w:jc w:val="center"/>
              <w:rPr>
                <w:noProof/>
                <w:color w:val="000000"/>
                <w:sz w:val="16"/>
                <w:szCs w:val="16"/>
              </w:rPr>
            </w:pPr>
            <w:r w:rsidRPr="0093116E">
              <w:rPr>
                <w:noProof/>
                <w:color w:val="000000"/>
                <w:sz w:val="16"/>
              </w:rPr>
              <w:t>0</w:t>
            </w:r>
          </w:p>
        </w:tc>
      </w:tr>
      <w:tr w:rsidR="009D5D80" w:rsidRPr="0093116E" w14:paraId="17F5D708" w14:textId="77777777" w:rsidTr="00306454">
        <w:trPr>
          <w:trHeight w:val="300"/>
        </w:trPr>
        <w:tc>
          <w:tcPr>
            <w:tcW w:w="2913" w:type="pct"/>
            <w:gridSpan w:val="2"/>
            <w:tcBorders>
              <w:top w:val="single" w:sz="8" w:space="0" w:color="auto"/>
              <w:left w:val="single" w:sz="8" w:space="0" w:color="auto"/>
              <w:bottom w:val="single" w:sz="8" w:space="0" w:color="auto"/>
              <w:right w:val="single" w:sz="8" w:space="0" w:color="auto"/>
            </w:tcBorders>
            <w:vAlign w:val="center"/>
            <w:hideMark/>
          </w:tcPr>
          <w:p w14:paraId="663E9B20" w14:textId="77777777" w:rsidR="009D5D80" w:rsidRPr="0093116E" w:rsidRDefault="009D5D80" w:rsidP="00306454">
            <w:pPr>
              <w:spacing w:after="0"/>
              <w:ind w:firstLineChars="100" w:firstLine="160"/>
              <w:rPr>
                <w:noProof/>
                <w:color w:val="000000"/>
                <w:sz w:val="16"/>
                <w:szCs w:val="16"/>
              </w:rPr>
            </w:pPr>
            <w:r w:rsidRPr="0093116E">
              <w:rPr>
                <w:noProof/>
                <w:color w:val="000000"/>
                <w:sz w:val="16"/>
              </w:rPr>
              <w:t>01 01 01 11 (cercetare directă)</w:t>
            </w:r>
          </w:p>
        </w:tc>
        <w:tc>
          <w:tcPr>
            <w:tcW w:w="522" w:type="pct"/>
            <w:tcBorders>
              <w:top w:val="nil"/>
              <w:left w:val="nil"/>
              <w:bottom w:val="single" w:sz="8" w:space="0" w:color="auto"/>
              <w:right w:val="single" w:sz="8" w:space="0" w:color="auto"/>
            </w:tcBorders>
            <w:shd w:val="clear" w:color="000000" w:fill="D9D9D9"/>
            <w:vAlign w:val="center"/>
            <w:hideMark/>
          </w:tcPr>
          <w:p w14:paraId="0AD21942" w14:textId="77777777" w:rsidR="009D5D80" w:rsidRPr="0093116E" w:rsidRDefault="009D5D80" w:rsidP="00306454">
            <w:pPr>
              <w:spacing w:after="0"/>
              <w:jc w:val="center"/>
              <w:rPr>
                <w:noProof/>
                <w:color w:val="000000"/>
                <w:sz w:val="16"/>
                <w:szCs w:val="16"/>
              </w:rPr>
            </w:pPr>
            <w:r w:rsidRPr="0093116E">
              <w:rPr>
                <w:noProof/>
                <w:color w:val="000000"/>
                <w:sz w:val="16"/>
              </w:rPr>
              <w:t>0</w:t>
            </w:r>
          </w:p>
        </w:tc>
        <w:tc>
          <w:tcPr>
            <w:tcW w:w="522" w:type="pct"/>
            <w:tcBorders>
              <w:top w:val="nil"/>
              <w:left w:val="nil"/>
              <w:bottom w:val="single" w:sz="8" w:space="0" w:color="auto"/>
              <w:right w:val="single" w:sz="8" w:space="0" w:color="auto"/>
            </w:tcBorders>
            <w:shd w:val="clear" w:color="000000" w:fill="D9D9D9"/>
            <w:vAlign w:val="center"/>
            <w:hideMark/>
          </w:tcPr>
          <w:p w14:paraId="391FAB67" w14:textId="77777777" w:rsidR="009D5D80" w:rsidRPr="0093116E" w:rsidRDefault="009D5D80" w:rsidP="00306454">
            <w:pPr>
              <w:spacing w:after="0"/>
              <w:jc w:val="center"/>
              <w:rPr>
                <w:noProof/>
                <w:color w:val="000000"/>
                <w:sz w:val="16"/>
                <w:szCs w:val="16"/>
              </w:rPr>
            </w:pPr>
            <w:r w:rsidRPr="0093116E">
              <w:rPr>
                <w:noProof/>
                <w:color w:val="000000"/>
                <w:sz w:val="16"/>
              </w:rPr>
              <w:t>0</w:t>
            </w:r>
          </w:p>
        </w:tc>
        <w:tc>
          <w:tcPr>
            <w:tcW w:w="522" w:type="pct"/>
            <w:tcBorders>
              <w:top w:val="nil"/>
              <w:left w:val="nil"/>
              <w:bottom w:val="single" w:sz="8" w:space="0" w:color="auto"/>
              <w:right w:val="single" w:sz="8" w:space="0" w:color="auto"/>
            </w:tcBorders>
            <w:shd w:val="clear" w:color="000000" w:fill="D9D9D9"/>
            <w:vAlign w:val="center"/>
            <w:hideMark/>
          </w:tcPr>
          <w:p w14:paraId="0EFF71A0" w14:textId="77777777" w:rsidR="009D5D80" w:rsidRPr="0093116E" w:rsidRDefault="009D5D80" w:rsidP="00306454">
            <w:pPr>
              <w:spacing w:after="0"/>
              <w:jc w:val="center"/>
              <w:rPr>
                <w:noProof/>
                <w:color w:val="000000"/>
                <w:sz w:val="16"/>
                <w:szCs w:val="16"/>
              </w:rPr>
            </w:pPr>
            <w:r w:rsidRPr="0093116E">
              <w:rPr>
                <w:noProof/>
                <w:color w:val="000000"/>
                <w:sz w:val="16"/>
              </w:rPr>
              <w:t>0</w:t>
            </w:r>
          </w:p>
        </w:tc>
        <w:tc>
          <w:tcPr>
            <w:tcW w:w="522" w:type="pct"/>
            <w:tcBorders>
              <w:top w:val="nil"/>
              <w:left w:val="nil"/>
              <w:bottom w:val="single" w:sz="8" w:space="0" w:color="auto"/>
              <w:right w:val="single" w:sz="8" w:space="0" w:color="auto"/>
            </w:tcBorders>
            <w:shd w:val="clear" w:color="000000" w:fill="D9D9D9"/>
            <w:vAlign w:val="center"/>
            <w:hideMark/>
          </w:tcPr>
          <w:p w14:paraId="78B6CD7B" w14:textId="77777777" w:rsidR="009D5D80" w:rsidRPr="0093116E" w:rsidRDefault="009D5D80" w:rsidP="00306454">
            <w:pPr>
              <w:spacing w:after="0"/>
              <w:jc w:val="center"/>
              <w:rPr>
                <w:noProof/>
                <w:color w:val="000000"/>
                <w:sz w:val="16"/>
                <w:szCs w:val="16"/>
              </w:rPr>
            </w:pPr>
            <w:r w:rsidRPr="0093116E">
              <w:rPr>
                <w:noProof/>
                <w:color w:val="000000"/>
                <w:sz w:val="16"/>
              </w:rPr>
              <w:t>0</w:t>
            </w:r>
          </w:p>
        </w:tc>
      </w:tr>
      <w:tr w:rsidR="009D5D80" w:rsidRPr="0093116E" w14:paraId="0FBDC07A" w14:textId="77777777" w:rsidTr="00306454">
        <w:trPr>
          <w:trHeight w:val="300"/>
        </w:trPr>
        <w:tc>
          <w:tcPr>
            <w:tcW w:w="2913" w:type="pct"/>
            <w:gridSpan w:val="2"/>
            <w:tcBorders>
              <w:top w:val="single" w:sz="8" w:space="0" w:color="auto"/>
              <w:left w:val="single" w:sz="8" w:space="0" w:color="auto"/>
              <w:bottom w:val="single" w:sz="8" w:space="0" w:color="auto"/>
              <w:right w:val="single" w:sz="8" w:space="0" w:color="auto"/>
            </w:tcBorders>
            <w:vAlign w:val="center"/>
            <w:hideMark/>
          </w:tcPr>
          <w:p w14:paraId="4D46FE62" w14:textId="77777777" w:rsidR="009D5D80" w:rsidRPr="0093116E" w:rsidRDefault="009D5D80" w:rsidP="00306454">
            <w:pPr>
              <w:spacing w:after="0"/>
              <w:ind w:firstLineChars="100" w:firstLine="160"/>
              <w:rPr>
                <w:noProof/>
                <w:color w:val="000000"/>
                <w:sz w:val="16"/>
                <w:szCs w:val="16"/>
              </w:rPr>
            </w:pPr>
            <w:r w:rsidRPr="0093116E">
              <w:rPr>
                <w:noProof/>
                <w:color w:val="000000"/>
                <w:sz w:val="16"/>
              </w:rPr>
              <w:t>Alte linii bugetare (a se preciza)</w:t>
            </w:r>
          </w:p>
        </w:tc>
        <w:tc>
          <w:tcPr>
            <w:tcW w:w="522" w:type="pct"/>
            <w:tcBorders>
              <w:top w:val="nil"/>
              <w:left w:val="nil"/>
              <w:bottom w:val="single" w:sz="8" w:space="0" w:color="auto"/>
              <w:right w:val="single" w:sz="8" w:space="0" w:color="auto"/>
            </w:tcBorders>
            <w:shd w:val="clear" w:color="000000" w:fill="D9D9D9"/>
            <w:vAlign w:val="center"/>
            <w:hideMark/>
          </w:tcPr>
          <w:p w14:paraId="3799E373" w14:textId="77777777" w:rsidR="009D5D80" w:rsidRPr="0093116E" w:rsidRDefault="009D5D80" w:rsidP="00306454">
            <w:pPr>
              <w:spacing w:after="0"/>
              <w:jc w:val="center"/>
              <w:rPr>
                <w:noProof/>
                <w:color w:val="000000"/>
                <w:sz w:val="16"/>
                <w:szCs w:val="16"/>
              </w:rPr>
            </w:pPr>
            <w:r w:rsidRPr="0093116E">
              <w:rPr>
                <w:noProof/>
                <w:color w:val="000000"/>
                <w:sz w:val="16"/>
              </w:rPr>
              <w:t>0</w:t>
            </w:r>
          </w:p>
        </w:tc>
        <w:tc>
          <w:tcPr>
            <w:tcW w:w="522" w:type="pct"/>
            <w:tcBorders>
              <w:top w:val="nil"/>
              <w:left w:val="nil"/>
              <w:bottom w:val="single" w:sz="8" w:space="0" w:color="auto"/>
              <w:right w:val="single" w:sz="8" w:space="0" w:color="auto"/>
            </w:tcBorders>
            <w:shd w:val="clear" w:color="000000" w:fill="D9D9D9"/>
            <w:vAlign w:val="center"/>
            <w:hideMark/>
          </w:tcPr>
          <w:p w14:paraId="25B77132" w14:textId="77777777" w:rsidR="009D5D80" w:rsidRPr="0093116E" w:rsidRDefault="009D5D80" w:rsidP="00306454">
            <w:pPr>
              <w:spacing w:after="0"/>
              <w:jc w:val="center"/>
              <w:rPr>
                <w:noProof/>
                <w:color w:val="000000"/>
                <w:sz w:val="16"/>
                <w:szCs w:val="16"/>
              </w:rPr>
            </w:pPr>
            <w:r w:rsidRPr="0093116E">
              <w:rPr>
                <w:noProof/>
                <w:color w:val="000000"/>
                <w:sz w:val="16"/>
              </w:rPr>
              <w:t>0</w:t>
            </w:r>
          </w:p>
        </w:tc>
        <w:tc>
          <w:tcPr>
            <w:tcW w:w="522" w:type="pct"/>
            <w:tcBorders>
              <w:top w:val="nil"/>
              <w:left w:val="nil"/>
              <w:bottom w:val="single" w:sz="8" w:space="0" w:color="auto"/>
              <w:right w:val="single" w:sz="8" w:space="0" w:color="auto"/>
            </w:tcBorders>
            <w:shd w:val="clear" w:color="000000" w:fill="D9D9D9"/>
            <w:vAlign w:val="center"/>
            <w:hideMark/>
          </w:tcPr>
          <w:p w14:paraId="097E4A68" w14:textId="77777777" w:rsidR="009D5D80" w:rsidRPr="0093116E" w:rsidRDefault="009D5D80" w:rsidP="00306454">
            <w:pPr>
              <w:spacing w:after="0"/>
              <w:jc w:val="center"/>
              <w:rPr>
                <w:noProof/>
                <w:color w:val="000000"/>
                <w:sz w:val="16"/>
                <w:szCs w:val="16"/>
              </w:rPr>
            </w:pPr>
            <w:r w:rsidRPr="0093116E">
              <w:rPr>
                <w:noProof/>
                <w:color w:val="000000"/>
                <w:sz w:val="16"/>
              </w:rPr>
              <w:t>0</w:t>
            </w:r>
          </w:p>
        </w:tc>
        <w:tc>
          <w:tcPr>
            <w:tcW w:w="522" w:type="pct"/>
            <w:tcBorders>
              <w:top w:val="nil"/>
              <w:left w:val="nil"/>
              <w:bottom w:val="single" w:sz="8" w:space="0" w:color="auto"/>
              <w:right w:val="single" w:sz="8" w:space="0" w:color="auto"/>
            </w:tcBorders>
            <w:shd w:val="clear" w:color="000000" w:fill="D9D9D9"/>
            <w:vAlign w:val="center"/>
            <w:hideMark/>
          </w:tcPr>
          <w:p w14:paraId="4CF936F2" w14:textId="77777777" w:rsidR="009D5D80" w:rsidRPr="0093116E" w:rsidRDefault="009D5D80" w:rsidP="00306454">
            <w:pPr>
              <w:spacing w:after="0"/>
              <w:jc w:val="center"/>
              <w:rPr>
                <w:noProof/>
                <w:color w:val="000000"/>
                <w:sz w:val="16"/>
                <w:szCs w:val="16"/>
              </w:rPr>
            </w:pPr>
            <w:r w:rsidRPr="0093116E">
              <w:rPr>
                <w:noProof/>
                <w:color w:val="000000"/>
                <w:sz w:val="16"/>
              </w:rPr>
              <w:t>0</w:t>
            </w:r>
          </w:p>
        </w:tc>
      </w:tr>
      <w:tr w:rsidR="009D5D80" w:rsidRPr="0093116E" w14:paraId="42BD8385" w14:textId="77777777" w:rsidTr="00306454">
        <w:trPr>
          <w:trHeight w:val="300"/>
        </w:trPr>
        <w:tc>
          <w:tcPr>
            <w:tcW w:w="5000" w:type="pct"/>
            <w:gridSpan w:val="6"/>
            <w:tcBorders>
              <w:top w:val="single" w:sz="8" w:space="0" w:color="auto"/>
              <w:left w:val="single" w:sz="8" w:space="0" w:color="auto"/>
              <w:bottom w:val="single" w:sz="8" w:space="0" w:color="auto"/>
              <w:right w:val="single" w:sz="4" w:space="0" w:color="auto"/>
            </w:tcBorders>
            <w:vAlign w:val="center"/>
            <w:hideMark/>
          </w:tcPr>
          <w:p w14:paraId="7D8DC4A2" w14:textId="77777777" w:rsidR="009D5D80" w:rsidRPr="0093116E" w:rsidRDefault="009D5D80" w:rsidP="00306454">
            <w:pPr>
              <w:spacing w:after="0"/>
              <w:rPr>
                <w:b/>
                <w:bCs/>
                <w:noProof/>
                <w:color w:val="000000"/>
                <w:sz w:val="16"/>
                <w:szCs w:val="16"/>
              </w:rPr>
            </w:pPr>
            <w:r w:rsidRPr="0093116E">
              <w:rPr>
                <w:b/>
                <w:noProof/>
                <w:color w:val="000000"/>
                <w:sz w:val="16"/>
              </w:rPr>
              <w:t>• Personal extern (în echivalent normă întreagă)</w:t>
            </w:r>
          </w:p>
        </w:tc>
      </w:tr>
      <w:tr w:rsidR="009D5D80" w:rsidRPr="0093116E" w14:paraId="1556DE8D" w14:textId="77777777" w:rsidTr="00306454">
        <w:trPr>
          <w:trHeight w:val="300"/>
        </w:trPr>
        <w:tc>
          <w:tcPr>
            <w:tcW w:w="2913" w:type="pct"/>
            <w:gridSpan w:val="2"/>
            <w:tcBorders>
              <w:top w:val="single" w:sz="8" w:space="0" w:color="auto"/>
              <w:left w:val="single" w:sz="8" w:space="0" w:color="auto"/>
              <w:bottom w:val="single" w:sz="8" w:space="0" w:color="auto"/>
              <w:right w:val="single" w:sz="8" w:space="0" w:color="auto"/>
            </w:tcBorders>
            <w:vAlign w:val="center"/>
            <w:hideMark/>
          </w:tcPr>
          <w:p w14:paraId="7B6B6B24" w14:textId="77777777" w:rsidR="009D5D80" w:rsidRPr="0093116E" w:rsidRDefault="009D5D80" w:rsidP="00306454">
            <w:pPr>
              <w:spacing w:after="0"/>
              <w:ind w:firstLineChars="100" w:firstLine="160"/>
              <w:rPr>
                <w:noProof/>
                <w:color w:val="000000"/>
                <w:sz w:val="16"/>
                <w:szCs w:val="16"/>
              </w:rPr>
            </w:pPr>
            <w:r w:rsidRPr="0093116E">
              <w:rPr>
                <w:noProof/>
                <w:color w:val="000000"/>
                <w:sz w:val="16"/>
              </w:rPr>
              <w:t>20 02 01</w:t>
            </w:r>
            <w:r w:rsidRPr="0093116E">
              <w:rPr>
                <w:noProof/>
                <w:color w:val="000000"/>
                <w:sz w:val="20"/>
              </w:rPr>
              <w:t xml:space="preserve"> </w:t>
            </w:r>
            <w:r w:rsidRPr="0093116E">
              <w:rPr>
                <w:noProof/>
                <w:color w:val="000000"/>
                <w:sz w:val="16"/>
              </w:rPr>
              <w:t>(AC, END din „pachetul global”)</w:t>
            </w:r>
          </w:p>
        </w:tc>
        <w:tc>
          <w:tcPr>
            <w:tcW w:w="522" w:type="pct"/>
            <w:tcBorders>
              <w:top w:val="nil"/>
              <w:left w:val="nil"/>
              <w:bottom w:val="single" w:sz="8" w:space="0" w:color="auto"/>
              <w:right w:val="single" w:sz="8" w:space="0" w:color="auto"/>
            </w:tcBorders>
            <w:shd w:val="clear" w:color="000000" w:fill="D9D9D9"/>
            <w:vAlign w:val="center"/>
            <w:hideMark/>
          </w:tcPr>
          <w:p w14:paraId="62FA3E82" w14:textId="77777777" w:rsidR="009D5D80" w:rsidRPr="0093116E" w:rsidRDefault="009D5D80" w:rsidP="00306454">
            <w:pPr>
              <w:spacing w:after="0"/>
              <w:jc w:val="center"/>
              <w:rPr>
                <w:noProof/>
                <w:color w:val="000000"/>
                <w:sz w:val="16"/>
                <w:szCs w:val="16"/>
              </w:rPr>
            </w:pPr>
            <w:r w:rsidRPr="0093116E">
              <w:rPr>
                <w:noProof/>
                <w:color w:val="000000"/>
                <w:sz w:val="16"/>
              </w:rPr>
              <w:t>0</w:t>
            </w:r>
          </w:p>
        </w:tc>
        <w:tc>
          <w:tcPr>
            <w:tcW w:w="522" w:type="pct"/>
            <w:tcBorders>
              <w:top w:val="nil"/>
              <w:left w:val="nil"/>
              <w:bottom w:val="single" w:sz="8" w:space="0" w:color="auto"/>
              <w:right w:val="single" w:sz="8" w:space="0" w:color="auto"/>
            </w:tcBorders>
            <w:shd w:val="clear" w:color="000000" w:fill="D9D9D9"/>
            <w:vAlign w:val="center"/>
            <w:hideMark/>
          </w:tcPr>
          <w:p w14:paraId="353CF9F0" w14:textId="77777777" w:rsidR="009D5D80" w:rsidRPr="0093116E" w:rsidRDefault="009D5D80" w:rsidP="00306454">
            <w:pPr>
              <w:spacing w:after="0"/>
              <w:jc w:val="center"/>
              <w:rPr>
                <w:noProof/>
                <w:color w:val="000000"/>
                <w:sz w:val="16"/>
                <w:szCs w:val="16"/>
              </w:rPr>
            </w:pPr>
            <w:r w:rsidRPr="0093116E">
              <w:rPr>
                <w:noProof/>
                <w:color w:val="000000"/>
                <w:sz w:val="16"/>
              </w:rPr>
              <w:t>0</w:t>
            </w:r>
          </w:p>
        </w:tc>
        <w:tc>
          <w:tcPr>
            <w:tcW w:w="522" w:type="pct"/>
            <w:tcBorders>
              <w:top w:val="nil"/>
              <w:left w:val="nil"/>
              <w:bottom w:val="single" w:sz="8" w:space="0" w:color="auto"/>
              <w:right w:val="single" w:sz="8" w:space="0" w:color="auto"/>
            </w:tcBorders>
            <w:shd w:val="clear" w:color="000000" w:fill="D9D9D9"/>
            <w:vAlign w:val="center"/>
            <w:hideMark/>
          </w:tcPr>
          <w:p w14:paraId="7F4D3790" w14:textId="77777777" w:rsidR="009D5D80" w:rsidRPr="0093116E" w:rsidRDefault="009D5D80" w:rsidP="00306454">
            <w:pPr>
              <w:spacing w:after="0"/>
              <w:jc w:val="center"/>
              <w:rPr>
                <w:noProof/>
                <w:color w:val="000000"/>
                <w:sz w:val="16"/>
                <w:szCs w:val="16"/>
              </w:rPr>
            </w:pPr>
            <w:r w:rsidRPr="0093116E">
              <w:rPr>
                <w:noProof/>
                <w:color w:val="000000"/>
                <w:sz w:val="16"/>
              </w:rPr>
              <w:t>0</w:t>
            </w:r>
          </w:p>
        </w:tc>
        <w:tc>
          <w:tcPr>
            <w:tcW w:w="522" w:type="pct"/>
            <w:tcBorders>
              <w:top w:val="nil"/>
              <w:left w:val="nil"/>
              <w:bottom w:val="single" w:sz="8" w:space="0" w:color="auto"/>
              <w:right w:val="single" w:sz="8" w:space="0" w:color="auto"/>
            </w:tcBorders>
            <w:shd w:val="clear" w:color="000000" w:fill="D9D9D9"/>
            <w:vAlign w:val="center"/>
            <w:hideMark/>
          </w:tcPr>
          <w:p w14:paraId="5059852D" w14:textId="77777777" w:rsidR="009D5D80" w:rsidRPr="0093116E" w:rsidRDefault="009D5D80" w:rsidP="00306454">
            <w:pPr>
              <w:spacing w:after="0"/>
              <w:jc w:val="center"/>
              <w:rPr>
                <w:noProof/>
                <w:color w:val="000000"/>
                <w:sz w:val="16"/>
                <w:szCs w:val="16"/>
              </w:rPr>
            </w:pPr>
            <w:r w:rsidRPr="0093116E">
              <w:rPr>
                <w:noProof/>
                <w:color w:val="000000"/>
                <w:sz w:val="16"/>
              </w:rPr>
              <w:t>0</w:t>
            </w:r>
          </w:p>
        </w:tc>
      </w:tr>
      <w:tr w:rsidR="009D5D80" w:rsidRPr="0093116E" w14:paraId="00EC0438" w14:textId="77777777" w:rsidTr="00306454">
        <w:trPr>
          <w:trHeight w:val="300"/>
        </w:trPr>
        <w:tc>
          <w:tcPr>
            <w:tcW w:w="2913" w:type="pct"/>
            <w:gridSpan w:val="2"/>
            <w:tcBorders>
              <w:top w:val="single" w:sz="8" w:space="0" w:color="auto"/>
              <w:left w:val="single" w:sz="8" w:space="0" w:color="auto"/>
              <w:bottom w:val="single" w:sz="8" w:space="0" w:color="auto"/>
              <w:right w:val="single" w:sz="8" w:space="0" w:color="auto"/>
            </w:tcBorders>
            <w:vAlign w:val="center"/>
            <w:hideMark/>
          </w:tcPr>
          <w:p w14:paraId="40A47A79" w14:textId="77777777" w:rsidR="009D5D80" w:rsidRPr="0093116E" w:rsidRDefault="009D5D80" w:rsidP="00306454">
            <w:pPr>
              <w:spacing w:after="0"/>
              <w:ind w:firstLineChars="100" w:firstLine="160"/>
              <w:rPr>
                <w:noProof/>
                <w:color w:val="000000"/>
                <w:sz w:val="16"/>
                <w:szCs w:val="16"/>
              </w:rPr>
            </w:pPr>
            <w:r w:rsidRPr="0093116E">
              <w:rPr>
                <w:noProof/>
                <w:color w:val="000000"/>
                <w:sz w:val="16"/>
              </w:rPr>
              <w:t>20 02 03 (AC, AL, END și JPD în delegațiile UE)</w:t>
            </w:r>
          </w:p>
        </w:tc>
        <w:tc>
          <w:tcPr>
            <w:tcW w:w="522" w:type="pct"/>
            <w:tcBorders>
              <w:top w:val="nil"/>
              <w:left w:val="nil"/>
              <w:bottom w:val="single" w:sz="8" w:space="0" w:color="auto"/>
              <w:right w:val="single" w:sz="8" w:space="0" w:color="auto"/>
            </w:tcBorders>
            <w:shd w:val="clear" w:color="000000" w:fill="D9D9D9"/>
            <w:vAlign w:val="center"/>
            <w:hideMark/>
          </w:tcPr>
          <w:p w14:paraId="00FB5717" w14:textId="77777777" w:rsidR="009D5D80" w:rsidRPr="0093116E" w:rsidRDefault="009D5D80" w:rsidP="00306454">
            <w:pPr>
              <w:spacing w:after="0"/>
              <w:jc w:val="center"/>
              <w:rPr>
                <w:noProof/>
                <w:color w:val="000000"/>
                <w:sz w:val="16"/>
                <w:szCs w:val="16"/>
              </w:rPr>
            </w:pPr>
            <w:r w:rsidRPr="0093116E">
              <w:rPr>
                <w:noProof/>
                <w:color w:val="000000"/>
                <w:sz w:val="16"/>
              </w:rPr>
              <w:t>0</w:t>
            </w:r>
          </w:p>
        </w:tc>
        <w:tc>
          <w:tcPr>
            <w:tcW w:w="522" w:type="pct"/>
            <w:tcBorders>
              <w:top w:val="nil"/>
              <w:left w:val="nil"/>
              <w:bottom w:val="single" w:sz="8" w:space="0" w:color="auto"/>
              <w:right w:val="single" w:sz="8" w:space="0" w:color="auto"/>
            </w:tcBorders>
            <w:shd w:val="clear" w:color="000000" w:fill="D9D9D9"/>
            <w:vAlign w:val="center"/>
            <w:hideMark/>
          </w:tcPr>
          <w:p w14:paraId="4548CCBF" w14:textId="77777777" w:rsidR="009D5D80" w:rsidRPr="0093116E" w:rsidRDefault="009D5D80" w:rsidP="00306454">
            <w:pPr>
              <w:spacing w:after="0"/>
              <w:jc w:val="center"/>
              <w:rPr>
                <w:noProof/>
                <w:color w:val="000000"/>
                <w:sz w:val="16"/>
                <w:szCs w:val="16"/>
              </w:rPr>
            </w:pPr>
            <w:r w:rsidRPr="0093116E">
              <w:rPr>
                <w:noProof/>
                <w:color w:val="000000"/>
                <w:sz w:val="16"/>
              </w:rPr>
              <w:t>0</w:t>
            </w:r>
          </w:p>
        </w:tc>
        <w:tc>
          <w:tcPr>
            <w:tcW w:w="522" w:type="pct"/>
            <w:tcBorders>
              <w:top w:val="nil"/>
              <w:left w:val="nil"/>
              <w:bottom w:val="single" w:sz="8" w:space="0" w:color="auto"/>
              <w:right w:val="single" w:sz="8" w:space="0" w:color="auto"/>
            </w:tcBorders>
            <w:shd w:val="clear" w:color="000000" w:fill="D9D9D9"/>
            <w:vAlign w:val="center"/>
            <w:hideMark/>
          </w:tcPr>
          <w:p w14:paraId="14E3887E" w14:textId="77777777" w:rsidR="009D5D80" w:rsidRPr="0093116E" w:rsidRDefault="009D5D80" w:rsidP="00306454">
            <w:pPr>
              <w:spacing w:after="0"/>
              <w:jc w:val="center"/>
              <w:rPr>
                <w:noProof/>
                <w:color w:val="000000"/>
                <w:sz w:val="16"/>
                <w:szCs w:val="16"/>
              </w:rPr>
            </w:pPr>
            <w:r w:rsidRPr="0093116E">
              <w:rPr>
                <w:noProof/>
                <w:color w:val="000000"/>
                <w:sz w:val="16"/>
              </w:rPr>
              <w:t>0</w:t>
            </w:r>
          </w:p>
        </w:tc>
        <w:tc>
          <w:tcPr>
            <w:tcW w:w="522" w:type="pct"/>
            <w:tcBorders>
              <w:top w:val="nil"/>
              <w:left w:val="nil"/>
              <w:bottom w:val="single" w:sz="8" w:space="0" w:color="auto"/>
              <w:right w:val="single" w:sz="8" w:space="0" w:color="auto"/>
            </w:tcBorders>
            <w:shd w:val="clear" w:color="000000" w:fill="D9D9D9"/>
            <w:vAlign w:val="center"/>
            <w:hideMark/>
          </w:tcPr>
          <w:p w14:paraId="77F80530" w14:textId="77777777" w:rsidR="009D5D80" w:rsidRPr="0093116E" w:rsidRDefault="009D5D80" w:rsidP="00306454">
            <w:pPr>
              <w:spacing w:after="0"/>
              <w:jc w:val="center"/>
              <w:rPr>
                <w:noProof/>
                <w:color w:val="000000"/>
                <w:sz w:val="16"/>
                <w:szCs w:val="16"/>
              </w:rPr>
            </w:pPr>
            <w:r w:rsidRPr="0093116E">
              <w:rPr>
                <w:noProof/>
                <w:color w:val="000000"/>
                <w:sz w:val="16"/>
              </w:rPr>
              <w:t>0</w:t>
            </w:r>
          </w:p>
        </w:tc>
      </w:tr>
      <w:tr w:rsidR="009D5D80" w:rsidRPr="0093116E" w14:paraId="7D27BF11" w14:textId="77777777" w:rsidTr="00306454">
        <w:trPr>
          <w:trHeight w:val="300"/>
        </w:trPr>
        <w:tc>
          <w:tcPr>
            <w:tcW w:w="815" w:type="pct"/>
            <w:vMerge w:val="restart"/>
            <w:tcBorders>
              <w:top w:val="nil"/>
              <w:left w:val="single" w:sz="8" w:space="0" w:color="auto"/>
              <w:bottom w:val="single" w:sz="8" w:space="0" w:color="auto"/>
              <w:right w:val="single" w:sz="8" w:space="0" w:color="auto"/>
            </w:tcBorders>
            <w:vAlign w:val="center"/>
            <w:hideMark/>
          </w:tcPr>
          <w:p w14:paraId="796A7C88" w14:textId="44E26CBF" w:rsidR="009D5D80" w:rsidRPr="0093116E" w:rsidRDefault="009D5D80" w:rsidP="00306454">
            <w:pPr>
              <w:spacing w:after="0"/>
              <w:jc w:val="center"/>
              <w:rPr>
                <w:noProof/>
                <w:color w:val="000000"/>
                <w:sz w:val="16"/>
                <w:szCs w:val="16"/>
              </w:rPr>
            </w:pPr>
            <w:r w:rsidRPr="0093116E">
              <w:rPr>
                <w:noProof/>
                <w:color w:val="000000"/>
                <w:sz w:val="16"/>
              </w:rPr>
              <w:t>Linia de sprijin administrativ</w:t>
            </w:r>
            <w:r w:rsidR="0093116E">
              <w:rPr>
                <w:noProof/>
                <w:color w:val="000000"/>
                <w:sz w:val="16"/>
              </w:rPr>
              <w:t xml:space="preserve"> </w:t>
            </w:r>
            <w:r w:rsidRPr="0093116E">
              <w:rPr>
                <w:noProof/>
              </w:rPr>
              <w:br/>
            </w:r>
            <w:r w:rsidRPr="0093116E">
              <w:rPr>
                <w:noProof/>
                <w:color w:val="000000"/>
                <w:sz w:val="16"/>
              </w:rPr>
              <w:t>[XX.01.YY.YY]</w:t>
            </w:r>
          </w:p>
        </w:tc>
        <w:tc>
          <w:tcPr>
            <w:tcW w:w="2098" w:type="pct"/>
            <w:tcBorders>
              <w:top w:val="nil"/>
              <w:left w:val="nil"/>
              <w:bottom w:val="single" w:sz="8" w:space="0" w:color="auto"/>
              <w:right w:val="single" w:sz="8" w:space="0" w:color="auto"/>
            </w:tcBorders>
            <w:vAlign w:val="center"/>
            <w:hideMark/>
          </w:tcPr>
          <w:p w14:paraId="05386359" w14:textId="77777777" w:rsidR="009D5D80" w:rsidRPr="0093116E" w:rsidRDefault="009D5D80" w:rsidP="00306454">
            <w:pPr>
              <w:spacing w:after="0"/>
              <w:ind w:firstLineChars="100" w:firstLine="160"/>
              <w:rPr>
                <w:noProof/>
                <w:color w:val="000000"/>
                <w:sz w:val="16"/>
                <w:szCs w:val="16"/>
              </w:rPr>
            </w:pPr>
            <w:r w:rsidRPr="0093116E">
              <w:rPr>
                <w:noProof/>
                <w:color w:val="000000"/>
                <w:sz w:val="16"/>
              </w:rPr>
              <w:t>- la sediu</w:t>
            </w:r>
          </w:p>
        </w:tc>
        <w:tc>
          <w:tcPr>
            <w:tcW w:w="522" w:type="pct"/>
            <w:tcBorders>
              <w:top w:val="nil"/>
              <w:left w:val="nil"/>
              <w:bottom w:val="single" w:sz="8" w:space="0" w:color="auto"/>
              <w:right w:val="single" w:sz="8" w:space="0" w:color="auto"/>
            </w:tcBorders>
            <w:shd w:val="clear" w:color="000000" w:fill="D9D9D9"/>
            <w:vAlign w:val="center"/>
            <w:hideMark/>
          </w:tcPr>
          <w:p w14:paraId="5F480899" w14:textId="77777777" w:rsidR="009D5D80" w:rsidRPr="0093116E" w:rsidRDefault="009D5D80" w:rsidP="00306454">
            <w:pPr>
              <w:spacing w:after="0"/>
              <w:jc w:val="center"/>
              <w:rPr>
                <w:noProof/>
                <w:color w:val="000000"/>
                <w:sz w:val="16"/>
                <w:szCs w:val="16"/>
              </w:rPr>
            </w:pPr>
            <w:r w:rsidRPr="0093116E">
              <w:rPr>
                <w:noProof/>
                <w:color w:val="000000"/>
                <w:sz w:val="16"/>
              </w:rPr>
              <w:t>0</w:t>
            </w:r>
          </w:p>
        </w:tc>
        <w:tc>
          <w:tcPr>
            <w:tcW w:w="522" w:type="pct"/>
            <w:tcBorders>
              <w:top w:val="nil"/>
              <w:left w:val="nil"/>
              <w:bottom w:val="single" w:sz="8" w:space="0" w:color="auto"/>
              <w:right w:val="single" w:sz="8" w:space="0" w:color="auto"/>
            </w:tcBorders>
            <w:shd w:val="clear" w:color="000000" w:fill="D9D9D9"/>
            <w:vAlign w:val="center"/>
            <w:hideMark/>
          </w:tcPr>
          <w:p w14:paraId="697EC96B" w14:textId="77777777" w:rsidR="009D5D80" w:rsidRPr="0093116E" w:rsidRDefault="009D5D80" w:rsidP="00306454">
            <w:pPr>
              <w:spacing w:after="0"/>
              <w:jc w:val="center"/>
              <w:rPr>
                <w:noProof/>
                <w:color w:val="000000"/>
                <w:sz w:val="16"/>
                <w:szCs w:val="16"/>
              </w:rPr>
            </w:pPr>
            <w:r w:rsidRPr="0093116E">
              <w:rPr>
                <w:noProof/>
                <w:color w:val="000000"/>
                <w:sz w:val="16"/>
              </w:rPr>
              <w:t>0</w:t>
            </w:r>
          </w:p>
        </w:tc>
        <w:tc>
          <w:tcPr>
            <w:tcW w:w="522" w:type="pct"/>
            <w:tcBorders>
              <w:top w:val="nil"/>
              <w:left w:val="nil"/>
              <w:bottom w:val="single" w:sz="8" w:space="0" w:color="auto"/>
              <w:right w:val="single" w:sz="8" w:space="0" w:color="auto"/>
            </w:tcBorders>
            <w:shd w:val="clear" w:color="000000" w:fill="D9D9D9"/>
            <w:vAlign w:val="center"/>
            <w:hideMark/>
          </w:tcPr>
          <w:p w14:paraId="40020708" w14:textId="77777777" w:rsidR="009D5D80" w:rsidRPr="0093116E" w:rsidRDefault="009D5D80" w:rsidP="00306454">
            <w:pPr>
              <w:spacing w:after="0"/>
              <w:jc w:val="center"/>
              <w:rPr>
                <w:noProof/>
                <w:color w:val="000000"/>
                <w:sz w:val="16"/>
                <w:szCs w:val="16"/>
              </w:rPr>
            </w:pPr>
            <w:r w:rsidRPr="0093116E">
              <w:rPr>
                <w:noProof/>
                <w:color w:val="000000"/>
                <w:sz w:val="16"/>
              </w:rPr>
              <w:t>0</w:t>
            </w:r>
          </w:p>
        </w:tc>
        <w:tc>
          <w:tcPr>
            <w:tcW w:w="522" w:type="pct"/>
            <w:tcBorders>
              <w:top w:val="nil"/>
              <w:left w:val="nil"/>
              <w:bottom w:val="single" w:sz="8" w:space="0" w:color="auto"/>
              <w:right w:val="single" w:sz="8" w:space="0" w:color="auto"/>
            </w:tcBorders>
            <w:shd w:val="clear" w:color="000000" w:fill="D9D9D9"/>
            <w:vAlign w:val="center"/>
            <w:hideMark/>
          </w:tcPr>
          <w:p w14:paraId="28D48CBC" w14:textId="77777777" w:rsidR="009D5D80" w:rsidRPr="0093116E" w:rsidRDefault="009D5D80" w:rsidP="00306454">
            <w:pPr>
              <w:spacing w:after="0"/>
              <w:jc w:val="center"/>
              <w:rPr>
                <w:noProof/>
                <w:color w:val="000000"/>
                <w:sz w:val="16"/>
                <w:szCs w:val="16"/>
              </w:rPr>
            </w:pPr>
            <w:r w:rsidRPr="0093116E">
              <w:rPr>
                <w:noProof/>
                <w:color w:val="000000"/>
                <w:sz w:val="16"/>
              </w:rPr>
              <w:t>0</w:t>
            </w:r>
          </w:p>
        </w:tc>
      </w:tr>
      <w:tr w:rsidR="009D5D80" w:rsidRPr="0093116E" w14:paraId="54D0983A" w14:textId="77777777" w:rsidTr="00306454">
        <w:trPr>
          <w:trHeight w:val="300"/>
        </w:trPr>
        <w:tc>
          <w:tcPr>
            <w:tcW w:w="815" w:type="pct"/>
            <w:vMerge/>
            <w:tcBorders>
              <w:top w:val="nil"/>
              <w:left w:val="single" w:sz="8" w:space="0" w:color="auto"/>
              <w:bottom w:val="single" w:sz="8" w:space="0" w:color="auto"/>
              <w:right w:val="single" w:sz="8" w:space="0" w:color="auto"/>
            </w:tcBorders>
            <w:vAlign w:val="center"/>
            <w:hideMark/>
          </w:tcPr>
          <w:p w14:paraId="78D9E6E8" w14:textId="77777777" w:rsidR="009D5D80" w:rsidRPr="0093116E" w:rsidRDefault="009D5D80" w:rsidP="00306454">
            <w:pPr>
              <w:spacing w:after="0"/>
              <w:rPr>
                <w:noProof/>
                <w:color w:val="000000"/>
                <w:sz w:val="16"/>
                <w:szCs w:val="16"/>
                <w:lang w:eastAsia="en-IE"/>
              </w:rPr>
            </w:pPr>
          </w:p>
        </w:tc>
        <w:tc>
          <w:tcPr>
            <w:tcW w:w="2098" w:type="pct"/>
            <w:tcBorders>
              <w:top w:val="nil"/>
              <w:left w:val="nil"/>
              <w:bottom w:val="single" w:sz="8" w:space="0" w:color="auto"/>
              <w:right w:val="single" w:sz="8" w:space="0" w:color="auto"/>
            </w:tcBorders>
            <w:vAlign w:val="center"/>
            <w:hideMark/>
          </w:tcPr>
          <w:p w14:paraId="5A7C5CAC" w14:textId="77777777" w:rsidR="009D5D80" w:rsidRPr="0093116E" w:rsidRDefault="009D5D80" w:rsidP="00306454">
            <w:pPr>
              <w:spacing w:after="0"/>
              <w:ind w:firstLineChars="100" w:firstLine="160"/>
              <w:rPr>
                <w:noProof/>
                <w:color w:val="000000"/>
                <w:sz w:val="16"/>
                <w:szCs w:val="16"/>
              </w:rPr>
            </w:pPr>
            <w:r w:rsidRPr="0093116E">
              <w:rPr>
                <w:noProof/>
                <w:color w:val="000000"/>
                <w:sz w:val="16"/>
              </w:rPr>
              <w:t xml:space="preserve">- în delegațiile UE </w:t>
            </w:r>
          </w:p>
        </w:tc>
        <w:tc>
          <w:tcPr>
            <w:tcW w:w="522" w:type="pct"/>
            <w:tcBorders>
              <w:top w:val="nil"/>
              <w:left w:val="nil"/>
              <w:bottom w:val="single" w:sz="8" w:space="0" w:color="auto"/>
              <w:right w:val="single" w:sz="8" w:space="0" w:color="auto"/>
            </w:tcBorders>
            <w:shd w:val="clear" w:color="000000" w:fill="D9D9D9"/>
            <w:vAlign w:val="center"/>
            <w:hideMark/>
          </w:tcPr>
          <w:p w14:paraId="6FFC1F34" w14:textId="77777777" w:rsidR="009D5D80" w:rsidRPr="0093116E" w:rsidRDefault="009D5D80" w:rsidP="00306454">
            <w:pPr>
              <w:spacing w:after="0"/>
              <w:jc w:val="center"/>
              <w:rPr>
                <w:noProof/>
                <w:color w:val="000000"/>
                <w:sz w:val="16"/>
                <w:szCs w:val="16"/>
              </w:rPr>
            </w:pPr>
            <w:r w:rsidRPr="0093116E">
              <w:rPr>
                <w:noProof/>
                <w:color w:val="000000"/>
                <w:sz w:val="16"/>
              </w:rPr>
              <w:t>0</w:t>
            </w:r>
          </w:p>
        </w:tc>
        <w:tc>
          <w:tcPr>
            <w:tcW w:w="522" w:type="pct"/>
            <w:tcBorders>
              <w:top w:val="nil"/>
              <w:left w:val="nil"/>
              <w:bottom w:val="single" w:sz="8" w:space="0" w:color="auto"/>
              <w:right w:val="single" w:sz="8" w:space="0" w:color="auto"/>
            </w:tcBorders>
            <w:shd w:val="clear" w:color="000000" w:fill="D9D9D9"/>
            <w:vAlign w:val="center"/>
            <w:hideMark/>
          </w:tcPr>
          <w:p w14:paraId="3645FD3C" w14:textId="77777777" w:rsidR="009D5D80" w:rsidRPr="0093116E" w:rsidRDefault="009D5D80" w:rsidP="00306454">
            <w:pPr>
              <w:spacing w:after="0"/>
              <w:jc w:val="center"/>
              <w:rPr>
                <w:noProof/>
                <w:color w:val="000000"/>
                <w:sz w:val="16"/>
                <w:szCs w:val="16"/>
              </w:rPr>
            </w:pPr>
            <w:r w:rsidRPr="0093116E">
              <w:rPr>
                <w:noProof/>
                <w:color w:val="000000"/>
                <w:sz w:val="16"/>
              </w:rPr>
              <w:t>0</w:t>
            </w:r>
          </w:p>
        </w:tc>
        <w:tc>
          <w:tcPr>
            <w:tcW w:w="522" w:type="pct"/>
            <w:tcBorders>
              <w:top w:val="nil"/>
              <w:left w:val="nil"/>
              <w:bottom w:val="single" w:sz="8" w:space="0" w:color="auto"/>
              <w:right w:val="single" w:sz="8" w:space="0" w:color="auto"/>
            </w:tcBorders>
            <w:shd w:val="clear" w:color="000000" w:fill="D9D9D9"/>
            <w:vAlign w:val="center"/>
            <w:hideMark/>
          </w:tcPr>
          <w:p w14:paraId="3610BDA4" w14:textId="77777777" w:rsidR="009D5D80" w:rsidRPr="0093116E" w:rsidRDefault="009D5D80" w:rsidP="00306454">
            <w:pPr>
              <w:spacing w:after="0"/>
              <w:jc w:val="center"/>
              <w:rPr>
                <w:noProof/>
                <w:color w:val="000000"/>
                <w:sz w:val="16"/>
                <w:szCs w:val="16"/>
              </w:rPr>
            </w:pPr>
            <w:r w:rsidRPr="0093116E">
              <w:rPr>
                <w:noProof/>
                <w:color w:val="000000"/>
                <w:sz w:val="16"/>
              </w:rPr>
              <w:t>0</w:t>
            </w:r>
          </w:p>
        </w:tc>
        <w:tc>
          <w:tcPr>
            <w:tcW w:w="522" w:type="pct"/>
            <w:tcBorders>
              <w:top w:val="nil"/>
              <w:left w:val="nil"/>
              <w:bottom w:val="single" w:sz="8" w:space="0" w:color="auto"/>
              <w:right w:val="single" w:sz="8" w:space="0" w:color="auto"/>
            </w:tcBorders>
            <w:shd w:val="clear" w:color="000000" w:fill="D9D9D9"/>
            <w:vAlign w:val="center"/>
            <w:hideMark/>
          </w:tcPr>
          <w:p w14:paraId="3B48040F" w14:textId="77777777" w:rsidR="009D5D80" w:rsidRPr="0093116E" w:rsidRDefault="009D5D80" w:rsidP="00306454">
            <w:pPr>
              <w:spacing w:after="0"/>
              <w:jc w:val="center"/>
              <w:rPr>
                <w:noProof/>
                <w:color w:val="000000"/>
                <w:sz w:val="16"/>
                <w:szCs w:val="16"/>
              </w:rPr>
            </w:pPr>
            <w:r w:rsidRPr="0093116E">
              <w:rPr>
                <w:noProof/>
                <w:color w:val="000000"/>
                <w:sz w:val="16"/>
              </w:rPr>
              <w:t>0</w:t>
            </w:r>
          </w:p>
        </w:tc>
      </w:tr>
      <w:tr w:rsidR="009D5D80" w:rsidRPr="0093116E" w14:paraId="78448B05" w14:textId="77777777" w:rsidTr="00306454">
        <w:trPr>
          <w:trHeight w:val="300"/>
        </w:trPr>
        <w:tc>
          <w:tcPr>
            <w:tcW w:w="2913" w:type="pct"/>
            <w:gridSpan w:val="2"/>
            <w:tcBorders>
              <w:top w:val="single" w:sz="8" w:space="0" w:color="auto"/>
              <w:left w:val="single" w:sz="8" w:space="0" w:color="auto"/>
              <w:bottom w:val="single" w:sz="8" w:space="0" w:color="auto"/>
              <w:right w:val="single" w:sz="8" w:space="0" w:color="auto"/>
            </w:tcBorders>
            <w:vAlign w:val="center"/>
            <w:hideMark/>
          </w:tcPr>
          <w:p w14:paraId="616CCEAC" w14:textId="77777777" w:rsidR="009D5D80" w:rsidRPr="0093116E" w:rsidRDefault="009D5D80" w:rsidP="00306454">
            <w:pPr>
              <w:spacing w:after="0"/>
              <w:ind w:firstLineChars="100" w:firstLine="160"/>
              <w:rPr>
                <w:noProof/>
                <w:color w:val="000000"/>
                <w:sz w:val="16"/>
                <w:szCs w:val="16"/>
              </w:rPr>
            </w:pPr>
            <w:r w:rsidRPr="0093116E">
              <w:rPr>
                <w:noProof/>
                <w:color w:val="000000"/>
                <w:sz w:val="16"/>
              </w:rPr>
              <w:t>01 01 01 02</w:t>
            </w:r>
            <w:r w:rsidRPr="0093116E">
              <w:rPr>
                <w:noProof/>
                <w:color w:val="000000"/>
                <w:sz w:val="20"/>
              </w:rPr>
              <w:t xml:space="preserve"> </w:t>
            </w:r>
            <w:r w:rsidRPr="0093116E">
              <w:rPr>
                <w:noProof/>
                <w:color w:val="000000"/>
                <w:sz w:val="16"/>
              </w:rPr>
              <w:t>(AC, END – cercetare indirectă)</w:t>
            </w:r>
          </w:p>
        </w:tc>
        <w:tc>
          <w:tcPr>
            <w:tcW w:w="522" w:type="pct"/>
            <w:tcBorders>
              <w:top w:val="nil"/>
              <w:left w:val="nil"/>
              <w:bottom w:val="single" w:sz="8" w:space="0" w:color="auto"/>
              <w:right w:val="single" w:sz="8" w:space="0" w:color="auto"/>
            </w:tcBorders>
            <w:shd w:val="clear" w:color="000000" w:fill="D9D9D9"/>
            <w:vAlign w:val="center"/>
            <w:hideMark/>
          </w:tcPr>
          <w:p w14:paraId="26418204" w14:textId="77777777" w:rsidR="009D5D80" w:rsidRPr="0093116E" w:rsidRDefault="009D5D80" w:rsidP="00306454">
            <w:pPr>
              <w:spacing w:after="0"/>
              <w:jc w:val="center"/>
              <w:rPr>
                <w:noProof/>
                <w:color w:val="000000"/>
                <w:sz w:val="16"/>
                <w:szCs w:val="16"/>
              </w:rPr>
            </w:pPr>
            <w:r w:rsidRPr="0093116E">
              <w:rPr>
                <w:noProof/>
                <w:color w:val="000000"/>
                <w:sz w:val="16"/>
              </w:rPr>
              <w:t>0</w:t>
            </w:r>
          </w:p>
        </w:tc>
        <w:tc>
          <w:tcPr>
            <w:tcW w:w="522" w:type="pct"/>
            <w:tcBorders>
              <w:top w:val="nil"/>
              <w:left w:val="nil"/>
              <w:bottom w:val="single" w:sz="8" w:space="0" w:color="auto"/>
              <w:right w:val="single" w:sz="8" w:space="0" w:color="auto"/>
            </w:tcBorders>
            <w:shd w:val="clear" w:color="000000" w:fill="D9D9D9"/>
            <w:vAlign w:val="center"/>
            <w:hideMark/>
          </w:tcPr>
          <w:p w14:paraId="3A258BA6" w14:textId="77777777" w:rsidR="009D5D80" w:rsidRPr="0093116E" w:rsidRDefault="009D5D80" w:rsidP="00306454">
            <w:pPr>
              <w:spacing w:after="0"/>
              <w:jc w:val="center"/>
              <w:rPr>
                <w:noProof/>
                <w:color w:val="000000"/>
                <w:sz w:val="16"/>
                <w:szCs w:val="16"/>
              </w:rPr>
            </w:pPr>
            <w:r w:rsidRPr="0093116E">
              <w:rPr>
                <w:noProof/>
                <w:color w:val="000000"/>
                <w:sz w:val="16"/>
              </w:rPr>
              <w:t>0</w:t>
            </w:r>
          </w:p>
        </w:tc>
        <w:tc>
          <w:tcPr>
            <w:tcW w:w="522" w:type="pct"/>
            <w:tcBorders>
              <w:top w:val="nil"/>
              <w:left w:val="nil"/>
              <w:bottom w:val="single" w:sz="8" w:space="0" w:color="auto"/>
              <w:right w:val="single" w:sz="8" w:space="0" w:color="auto"/>
            </w:tcBorders>
            <w:shd w:val="clear" w:color="000000" w:fill="D9D9D9"/>
            <w:vAlign w:val="center"/>
            <w:hideMark/>
          </w:tcPr>
          <w:p w14:paraId="4D6B41FC" w14:textId="77777777" w:rsidR="009D5D80" w:rsidRPr="0093116E" w:rsidRDefault="009D5D80" w:rsidP="00306454">
            <w:pPr>
              <w:spacing w:after="0"/>
              <w:jc w:val="center"/>
              <w:rPr>
                <w:noProof/>
                <w:color w:val="000000"/>
                <w:sz w:val="16"/>
                <w:szCs w:val="16"/>
              </w:rPr>
            </w:pPr>
            <w:r w:rsidRPr="0093116E">
              <w:rPr>
                <w:noProof/>
                <w:color w:val="000000"/>
                <w:sz w:val="16"/>
              </w:rPr>
              <w:t>0</w:t>
            </w:r>
          </w:p>
        </w:tc>
        <w:tc>
          <w:tcPr>
            <w:tcW w:w="522" w:type="pct"/>
            <w:tcBorders>
              <w:top w:val="nil"/>
              <w:left w:val="nil"/>
              <w:bottom w:val="single" w:sz="8" w:space="0" w:color="auto"/>
              <w:right w:val="single" w:sz="8" w:space="0" w:color="auto"/>
            </w:tcBorders>
            <w:shd w:val="clear" w:color="000000" w:fill="D9D9D9"/>
            <w:vAlign w:val="center"/>
            <w:hideMark/>
          </w:tcPr>
          <w:p w14:paraId="26CF42DB" w14:textId="77777777" w:rsidR="009D5D80" w:rsidRPr="0093116E" w:rsidRDefault="009D5D80" w:rsidP="00306454">
            <w:pPr>
              <w:spacing w:after="0"/>
              <w:jc w:val="center"/>
              <w:rPr>
                <w:noProof/>
                <w:color w:val="000000"/>
                <w:sz w:val="16"/>
                <w:szCs w:val="16"/>
              </w:rPr>
            </w:pPr>
            <w:r w:rsidRPr="0093116E">
              <w:rPr>
                <w:noProof/>
                <w:color w:val="000000"/>
                <w:sz w:val="16"/>
              </w:rPr>
              <w:t>0</w:t>
            </w:r>
          </w:p>
        </w:tc>
      </w:tr>
      <w:tr w:rsidR="009D5D80" w:rsidRPr="0093116E" w14:paraId="3AEDD7C7" w14:textId="77777777" w:rsidTr="00306454">
        <w:trPr>
          <w:trHeight w:val="300"/>
        </w:trPr>
        <w:tc>
          <w:tcPr>
            <w:tcW w:w="2913" w:type="pct"/>
            <w:gridSpan w:val="2"/>
            <w:tcBorders>
              <w:top w:val="single" w:sz="8" w:space="0" w:color="auto"/>
              <w:left w:val="single" w:sz="8" w:space="0" w:color="auto"/>
              <w:bottom w:val="single" w:sz="8" w:space="0" w:color="auto"/>
              <w:right w:val="single" w:sz="8" w:space="0" w:color="auto"/>
            </w:tcBorders>
            <w:vAlign w:val="center"/>
            <w:hideMark/>
          </w:tcPr>
          <w:p w14:paraId="7896393F" w14:textId="12599721" w:rsidR="009D5D80" w:rsidRPr="0093116E" w:rsidRDefault="009D5D80" w:rsidP="00306454">
            <w:pPr>
              <w:spacing w:after="0"/>
              <w:ind w:firstLineChars="100" w:firstLine="160"/>
              <w:rPr>
                <w:noProof/>
                <w:color w:val="000000"/>
                <w:sz w:val="16"/>
                <w:szCs w:val="16"/>
              </w:rPr>
            </w:pPr>
            <w:r w:rsidRPr="0093116E">
              <w:rPr>
                <w:noProof/>
                <w:color w:val="000000"/>
                <w:sz w:val="16"/>
              </w:rPr>
              <w:t>01 01 01 12 (AC, END – cercetare directă)</w:t>
            </w:r>
          </w:p>
        </w:tc>
        <w:tc>
          <w:tcPr>
            <w:tcW w:w="522" w:type="pct"/>
            <w:tcBorders>
              <w:top w:val="nil"/>
              <w:left w:val="nil"/>
              <w:bottom w:val="single" w:sz="8" w:space="0" w:color="auto"/>
              <w:right w:val="single" w:sz="8" w:space="0" w:color="auto"/>
            </w:tcBorders>
            <w:shd w:val="clear" w:color="000000" w:fill="D9D9D9"/>
            <w:vAlign w:val="center"/>
            <w:hideMark/>
          </w:tcPr>
          <w:p w14:paraId="361F1E99" w14:textId="77777777" w:rsidR="009D5D80" w:rsidRPr="0093116E" w:rsidRDefault="009D5D80" w:rsidP="00306454">
            <w:pPr>
              <w:spacing w:after="0"/>
              <w:jc w:val="center"/>
              <w:rPr>
                <w:noProof/>
                <w:color w:val="000000"/>
                <w:sz w:val="16"/>
                <w:szCs w:val="16"/>
              </w:rPr>
            </w:pPr>
            <w:r w:rsidRPr="0093116E">
              <w:rPr>
                <w:noProof/>
                <w:color w:val="000000"/>
                <w:sz w:val="16"/>
              </w:rPr>
              <w:t>0</w:t>
            </w:r>
          </w:p>
        </w:tc>
        <w:tc>
          <w:tcPr>
            <w:tcW w:w="522" w:type="pct"/>
            <w:tcBorders>
              <w:top w:val="nil"/>
              <w:left w:val="nil"/>
              <w:bottom w:val="single" w:sz="8" w:space="0" w:color="auto"/>
              <w:right w:val="single" w:sz="8" w:space="0" w:color="auto"/>
            </w:tcBorders>
            <w:shd w:val="clear" w:color="000000" w:fill="D9D9D9"/>
            <w:vAlign w:val="center"/>
            <w:hideMark/>
          </w:tcPr>
          <w:p w14:paraId="62E59F08" w14:textId="77777777" w:rsidR="009D5D80" w:rsidRPr="0093116E" w:rsidRDefault="009D5D80" w:rsidP="00306454">
            <w:pPr>
              <w:spacing w:after="0"/>
              <w:jc w:val="center"/>
              <w:rPr>
                <w:noProof/>
                <w:color w:val="000000"/>
                <w:sz w:val="16"/>
                <w:szCs w:val="16"/>
              </w:rPr>
            </w:pPr>
            <w:r w:rsidRPr="0093116E">
              <w:rPr>
                <w:noProof/>
                <w:color w:val="000000"/>
                <w:sz w:val="16"/>
              </w:rPr>
              <w:t>0</w:t>
            </w:r>
          </w:p>
        </w:tc>
        <w:tc>
          <w:tcPr>
            <w:tcW w:w="522" w:type="pct"/>
            <w:tcBorders>
              <w:top w:val="nil"/>
              <w:left w:val="nil"/>
              <w:bottom w:val="single" w:sz="8" w:space="0" w:color="auto"/>
              <w:right w:val="single" w:sz="8" w:space="0" w:color="auto"/>
            </w:tcBorders>
            <w:shd w:val="clear" w:color="000000" w:fill="D9D9D9"/>
            <w:vAlign w:val="center"/>
            <w:hideMark/>
          </w:tcPr>
          <w:p w14:paraId="1E12F2BD" w14:textId="77777777" w:rsidR="009D5D80" w:rsidRPr="0093116E" w:rsidRDefault="009D5D80" w:rsidP="00306454">
            <w:pPr>
              <w:spacing w:after="0"/>
              <w:jc w:val="center"/>
              <w:rPr>
                <w:noProof/>
                <w:color w:val="000000"/>
                <w:sz w:val="16"/>
                <w:szCs w:val="16"/>
              </w:rPr>
            </w:pPr>
            <w:r w:rsidRPr="0093116E">
              <w:rPr>
                <w:noProof/>
                <w:color w:val="000000"/>
                <w:sz w:val="16"/>
              </w:rPr>
              <w:t>0</w:t>
            </w:r>
          </w:p>
        </w:tc>
        <w:tc>
          <w:tcPr>
            <w:tcW w:w="522" w:type="pct"/>
            <w:tcBorders>
              <w:top w:val="nil"/>
              <w:left w:val="nil"/>
              <w:bottom w:val="single" w:sz="8" w:space="0" w:color="auto"/>
              <w:right w:val="single" w:sz="8" w:space="0" w:color="auto"/>
            </w:tcBorders>
            <w:shd w:val="clear" w:color="000000" w:fill="D9D9D9"/>
            <w:vAlign w:val="center"/>
            <w:hideMark/>
          </w:tcPr>
          <w:p w14:paraId="57F707AA" w14:textId="77777777" w:rsidR="009D5D80" w:rsidRPr="0093116E" w:rsidRDefault="009D5D80" w:rsidP="00306454">
            <w:pPr>
              <w:spacing w:after="0"/>
              <w:jc w:val="center"/>
              <w:rPr>
                <w:noProof/>
                <w:color w:val="000000"/>
                <w:sz w:val="16"/>
                <w:szCs w:val="16"/>
              </w:rPr>
            </w:pPr>
            <w:r w:rsidRPr="0093116E">
              <w:rPr>
                <w:noProof/>
                <w:color w:val="000000"/>
                <w:sz w:val="16"/>
              </w:rPr>
              <w:t>0</w:t>
            </w:r>
          </w:p>
        </w:tc>
      </w:tr>
      <w:tr w:rsidR="009D5D80" w:rsidRPr="0093116E" w14:paraId="0306C723" w14:textId="77777777" w:rsidTr="00306454">
        <w:trPr>
          <w:trHeight w:val="300"/>
        </w:trPr>
        <w:tc>
          <w:tcPr>
            <w:tcW w:w="2913" w:type="pct"/>
            <w:gridSpan w:val="2"/>
            <w:tcBorders>
              <w:top w:val="single" w:sz="8" w:space="0" w:color="auto"/>
              <w:left w:val="single" w:sz="8" w:space="0" w:color="auto"/>
              <w:bottom w:val="single" w:sz="8" w:space="0" w:color="auto"/>
              <w:right w:val="single" w:sz="8" w:space="0" w:color="auto"/>
            </w:tcBorders>
            <w:vAlign w:val="center"/>
            <w:hideMark/>
          </w:tcPr>
          <w:p w14:paraId="517BD106" w14:textId="77777777" w:rsidR="009D5D80" w:rsidRPr="0093116E" w:rsidRDefault="009D5D80" w:rsidP="00306454">
            <w:pPr>
              <w:spacing w:after="0"/>
              <w:ind w:firstLineChars="100" w:firstLine="160"/>
              <w:rPr>
                <w:noProof/>
                <w:color w:val="000000"/>
                <w:sz w:val="16"/>
                <w:szCs w:val="16"/>
              </w:rPr>
            </w:pPr>
            <w:r w:rsidRPr="0093116E">
              <w:rPr>
                <w:noProof/>
                <w:color w:val="000000"/>
                <w:sz w:val="16"/>
              </w:rPr>
              <w:t>Alte linii bugetare (a se preciza) – rubrica 7</w:t>
            </w:r>
          </w:p>
        </w:tc>
        <w:tc>
          <w:tcPr>
            <w:tcW w:w="522" w:type="pct"/>
            <w:tcBorders>
              <w:top w:val="nil"/>
              <w:left w:val="nil"/>
              <w:bottom w:val="single" w:sz="8" w:space="0" w:color="auto"/>
              <w:right w:val="single" w:sz="8" w:space="0" w:color="auto"/>
            </w:tcBorders>
            <w:shd w:val="clear" w:color="000000" w:fill="D9D9D9"/>
            <w:vAlign w:val="center"/>
            <w:hideMark/>
          </w:tcPr>
          <w:p w14:paraId="160EA3F5" w14:textId="77777777" w:rsidR="009D5D80" w:rsidRPr="0093116E" w:rsidRDefault="009D5D80" w:rsidP="00306454">
            <w:pPr>
              <w:spacing w:after="0"/>
              <w:jc w:val="center"/>
              <w:rPr>
                <w:noProof/>
                <w:color w:val="000000"/>
                <w:sz w:val="16"/>
                <w:szCs w:val="16"/>
              </w:rPr>
            </w:pPr>
            <w:r w:rsidRPr="0093116E">
              <w:rPr>
                <w:noProof/>
                <w:color w:val="000000"/>
                <w:sz w:val="16"/>
              </w:rPr>
              <w:t>0</w:t>
            </w:r>
          </w:p>
        </w:tc>
        <w:tc>
          <w:tcPr>
            <w:tcW w:w="522" w:type="pct"/>
            <w:tcBorders>
              <w:top w:val="nil"/>
              <w:left w:val="nil"/>
              <w:bottom w:val="single" w:sz="8" w:space="0" w:color="auto"/>
              <w:right w:val="single" w:sz="8" w:space="0" w:color="auto"/>
            </w:tcBorders>
            <w:shd w:val="clear" w:color="000000" w:fill="D9D9D9"/>
            <w:vAlign w:val="center"/>
            <w:hideMark/>
          </w:tcPr>
          <w:p w14:paraId="4AB49A23" w14:textId="77777777" w:rsidR="009D5D80" w:rsidRPr="0093116E" w:rsidRDefault="009D5D80" w:rsidP="00306454">
            <w:pPr>
              <w:spacing w:after="0"/>
              <w:jc w:val="center"/>
              <w:rPr>
                <w:noProof/>
                <w:color w:val="000000"/>
                <w:sz w:val="16"/>
                <w:szCs w:val="16"/>
              </w:rPr>
            </w:pPr>
            <w:r w:rsidRPr="0093116E">
              <w:rPr>
                <w:noProof/>
                <w:color w:val="000000"/>
                <w:sz w:val="16"/>
              </w:rPr>
              <w:t>0</w:t>
            </w:r>
          </w:p>
        </w:tc>
        <w:tc>
          <w:tcPr>
            <w:tcW w:w="522" w:type="pct"/>
            <w:tcBorders>
              <w:top w:val="nil"/>
              <w:left w:val="nil"/>
              <w:bottom w:val="single" w:sz="8" w:space="0" w:color="auto"/>
              <w:right w:val="single" w:sz="8" w:space="0" w:color="auto"/>
            </w:tcBorders>
            <w:shd w:val="clear" w:color="000000" w:fill="D9D9D9"/>
            <w:vAlign w:val="center"/>
            <w:hideMark/>
          </w:tcPr>
          <w:p w14:paraId="0D8A0A08" w14:textId="77777777" w:rsidR="009D5D80" w:rsidRPr="0093116E" w:rsidRDefault="009D5D80" w:rsidP="00306454">
            <w:pPr>
              <w:spacing w:after="0"/>
              <w:jc w:val="center"/>
              <w:rPr>
                <w:noProof/>
                <w:color w:val="000000"/>
                <w:sz w:val="16"/>
                <w:szCs w:val="16"/>
              </w:rPr>
            </w:pPr>
            <w:r w:rsidRPr="0093116E">
              <w:rPr>
                <w:noProof/>
                <w:color w:val="000000"/>
                <w:sz w:val="16"/>
              </w:rPr>
              <w:t>0</w:t>
            </w:r>
          </w:p>
        </w:tc>
        <w:tc>
          <w:tcPr>
            <w:tcW w:w="522" w:type="pct"/>
            <w:tcBorders>
              <w:top w:val="nil"/>
              <w:left w:val="nil"/>
              <w:bottom w:val="single" w:sz="8" w:space="0" w:color="auto"/>
              <w:right w:val="single" w:sz="8" w:space="0" w:color="auto"/>
            </w:tcBorders>
            <w:shd w:val="clear" w:color="000000" w:fill="D9D9D9"/>
            <w:vAlign w:val="center"/>
            <w:hideMark/>
          </w:tcPr>
          <w:p w14:paraId="03AF9C2B" w14:textId="77777777" w:rsidR="009D5D80" w:rsidRPr="0093116E" w:rsidRDefault="009D5D80" w:rsidP="00306454">
            <w:pPr>
              <w:spacing w:after="0"/>
              <w:jc w:val="center"/>
              <w:rPr>
                <w:noProof/>
                <w:color w:val="000000"/>
                <w:sz w:val="16"/>
                <w:szCs w:val="16"/>
              </w:rPr>
            </w:pPr>
            <w:r w:rsidRPr="0093116E">
              <w:rPr>
                <w:noProof/>
                <w:color w:val="000000"/>
                <w:sz w:val="16"/>
              </w:rPr>
              <w:t>0</w:t>
            </w:r>
          </w:p>
        </w:tc>
      </w:tr>
      <w:tr w:rsidR="009D5D80" w:rsidRPr="0093116E" w14:paraId="6EA7F152" w14:textId="77777777" w:rsidTr="00306454">
        <w:trPr>
          <w:trHeight w:val="300"/>
        </w:trPr>
        <w:tc>
          <w:tcPr>
            <w:tcW w:w="2913" w:type="pct"/>
            <w:gridSpan w:val="2"/>
            <w:tcBorders>
              <w:top w:val="single" w:sz="8" w:space="0" w:color="auto"/>
              <w:left w:val="single" w:sz="8" w:space="0" w:color="auto"/>
              <w:bottom w:val="single" w:sz="8" w:space="0" w:color="auto"/>
              <w:right w:val="single" w:sz="8" w:space="0" w:color="auto"/>
            </w:tcBorders>
            <w:vAlign w:val="center"/>
            <w:hideMark/>
          </w:tcPr>
          <w:p w14:paraId="36122EF5" w14:textId="77777777" w:rsidR="009D5D80" w:rsidRPr="0093116E" w:rsidRDefault="009D5D80" w:rsidP="00306454">
            <w:pPr>
              <w:spacing w:after="0"/>
              <w:ind w:firstLineChars="100" w:firstLine="160"/>
              <w:rPr>
                <w:noProof/>
                <w:color w:val="000000"/>
                <w:sz w:val="16"/>
                <w:szCs w:val="16"/>
              </w:rPr>
            </w:pPr>
            <w:r w:rsidRPr="0093116E">
              <w:rPr>
                <w:noProof/>
                <w:color w:val="000000"/>
                <w:sz w:val="16"/>
              </w:rPr>
              <w:t>Alte linii bugetare (a se preciza) – în afara rubricii 7</w:t>
            </w:r>
          </w:p>
        </w:tc>
        <w:tc>
          <w:tcPr>
            <w:tcW w:w="522" w:type="pct"/>
            <w:tcBorders>
              <w:top w:val="nil"/>
              <w:left w:val="nil"/>
              <w:bottom w:val="single" w:sz="8" w:space="0" w:color="auto"/>
              <w:right w:val="single" w:sz="8" w:space="0" w:color="auto"/>
            </w:tcBorders>
            <w:shd w:val="clear" w:color="000000" w:fill="D9D9D9"/>
            <w:vAlign w:val="center"/>
            <w:hideMark/>
          </w:tcPr>
          <w:p w14:paraId="72A02B0B" w14:textId="77777777" w:rsidR="009D5D80" w:rsidRPr="0093116E" w:rsidRDefault="009D5D80" w:rsidP="00306454">
            <w:pPr>
              <w:spacing w:after="0"/>
              <w:jc w:val="center"/>
              <w:rPr>
                <w:noProof/>
                <w:color w:val="000000"/>
                <w:sz w:val="16"/>
                <w:szCs w:val="16"/>
              </w:rPr>
            </w:pPr>
            <w:r w:rsidRPr="0093116E">
              <w:rPr>
                <w:noProof/>
                <w:color w:val="000000"/>
                <w:sz w:val="16"/>
              </w:rPr>
              <w:t>0</w:t>
            </w:r>
          </w:p>
        </w:tc>
        <w:tc>
          <w:tcPr>
            <w:tcW w:w="522" w:type="pct"/>
            <w:tcBorders>
              <w:top w:val="nil"/>
              <w:left w:val="nil"/>
              <w:bottom w:val="single" w:sz="8" w:space="0" w:color="auto"/>
              <w:right w:val="single" w:sz="8" w:space="0" w:color="auto"/>
            </w:tcBorders>
            <w:shd w:val="clear" w:color="000000" w:fill="D9D9D9"/>
            <w:vAlign w:val="center"/>
            <w:hideMark/>
          </w:tcPr>
          <w:p w14:paraId="05A04521" w14:textId="77777777" w:rsidR="009D5D80" w:rsidRPr="0093116E" w:rsidRDefault="009D5D80" w:rsidP="00306454">
            <w:pPr>
              <w:spacing w:after="0"/>
              <w:jc w:val="center"/>
              <w:rPr>
                <w:noProof/>
                <w:color w:val="000000"/>
                <w:sz w:val="16"/>
                <w:szCs w:val="16"/>
              </w:rPr>
            </w:pPr>
            <w:r w:rsidRPr="0093116E">
              <w:rPr>
                <w:noProof/>
                <w:color w:val="000000"/>
                <w:sz w:val="16"/>
              </w:rPr>
              <w:t>0</w:t>
            </w:r>
          </w:p>
        </w:tc>
        <w:tc>
          <w:tcPr>
            <w:tcW w:w="522" w:type="pct"/>
            <w:tcBorders>
              <w:top w:val="nil"/>
              <w:left w:val="nil"/>
              <w:bottom w:val="single" w:sz="8" w:space="0" w:color="auto"/>
              <w:right w:val="single" w:sz="8" w:space="0" w:color="auto"/>
            </w:tcBorders>
            <w:shd w:val="clear" w:color="000000" w:fill="D9D9D9"/>
            <w:vAlign w:val="center"/>
            <w:hideMark/>
          </w:tcPr>
          <w:p w14:paraId="7088A77A" w14:textId="77777777" w:rsidR="009D5D80" w:rsidRPr="0093116E" w:rsidRDefault="009D5D80" w:rsidP="00306454">
            <w:pPr>
              <w:spacing w:after="0"/>
              <w:jc w:val="center"/>
              <w:rPr>
                <w:noProof/>
                <w:color w:val="000000"/>
                <w:sz w:val="16"/>
                <w:szCs w:val="16"/>
              </w:rPr>
            </w:pPr>
            <w:r w:rsidRPr="0093116E">
              <w:rPr>
                <w:noProof/>
                <w:color w:val="000000"/>
                <w:sz w:val="16"/>
              </w:rPr>
              <w:t>0</w:t>
            </w:r>
          </w:p>
        </w:tc>
        <w:tc>
          <w:tcPr>
            <w:tcW w:w="522" w:type="pct"/>
            <w:tcBorders>
              <w:top w:val="nil"/>
              <w:left w:val="nil"/>
              <w:bottom w:val="single" w:sz="8" w:space="0" w:color="auto"/>
              <w:right w:val="single" w:sz="8" w:space="0" w:color="auto"/>
            </w:tcBorders>
            <w:shd w:val="clear" w:color="000000" w:fill="D9D9D9"/>
            <w:vAlign w:val="center"/>
            <w:hideMark/>
          </w:tcPr>
          <w:p w14:paraId="458DDEC4" w14:textId="77777777" w:rsidR="009D5D80" w:rsidRPr="0093116E" w:rsidRDefault="009D5D80" w:rsidP="00306454">
            <w:pPr>
              <w:spacing w:after="0"/>
              <w:jc w:val="center"/>
              <w:rPr>
                <w:noProof/>
                <w:color w:val="000000"/>
                <w:sz w:val="16"/>
                <w:szCs w:val="16"/>
              </w:rPr>
            </w:pPr>
            <w:r w:rsidRPr="0093116E">
              <w:rPr>
                <w:noProof/>
                <w:color w:val="000000"/>
                <w:sz w:val="16"/>
              </w:rPr>
              <w:t>0</w:t>
            </w:r>
          </w:p>
        </w:tc>
      </w:tr>
      <w:tr w:rsidR="009D5D80" w:rsidRPr="0093116E" w14:paraId="613094BE" w14:textId="77777777" w:rsidTr="00306454">
        <w:trPr>
          <w:trHeight w:val="300"/>
        </w:trPr>
        <w:tc>
          <w:tcPr>
            <w:tcW w:w="2913" w:type="pct"/>
            <w:gridSpan w:val="2"/>
            <w:tcBorders>
              <w:top w:val="single" w:sz="8" w:space="0" w:color="auto"/>
              <w:left w:val="single" w:sz="8" w:space="0" w:color="auto"/>
              <w:bottom w:val="single" w:sz="8" w:space="0" w:color="auto"/>
              <w:right w:val="single" w:sz="8" w:space="0" w:color="auto"/>
            </w:tcBorders>
            <w:vAlign w:val="center"/>
            <w:hideMark/>
          </w:tcPr>
          <w:p w14:paraId="3BE1DB1D" w14:textId="77777777" w:rsidR="009D5D80" w:rsidRPr="0093116E" w:rsidRDefault="009D5D80" w:rsidP="00306454">
            <w:pPr>
              <w:spacing w:after="0"/>
              <w:ind w:firstLineChars="100" w:firstLine="160"/>
              <w:rPr>
                <w:b/>
                <w:bCs/>
                <w:noProof/>
                <w:color w:val="000000"/>
                <w:sz w:val="16"/>
                <w:szCs w:val="16"/>
              </w:rPr>
            </w:pPr>
            <w:r w:rsidRPr="0093116E">
              <w:rPr>
                <w:b/>
                <w:noProof/>
                <w:color w:val="000000"/>
                <w:sz w:val="16"/>
              </w:rPr>
              <w:t>TOTAL</w:t>
            </w:r>
          </w:p>
        </w:tc>
        <w:tc>
          <w:tcPr>
            <w:tcW w:w="522" w:type="pct"/>
            <w:tcBorders>
              <w:top w:val="nil"/>
              <w:left w:val="nil"/>
              <w:bottom w:val="single" w:sz="8" w:space="0" w:color="auto"/>
              <w:right w:val="single" w:sz="8" w:space="0" w:color="auto"/>
            </w:tcBorders>
            <w:shd w:val="clear" w:color="000000" w:fill="D9D9D9"/>
            <w:vAlign w:val="center"/>
            <w:hideMark/>
          </w:tcPr>
          <w:p w14:paraId="629FB8FB" w14:textId="77777777" w:rsidR="009D5D80" w:rsidRPr="0093116E" w:rsidRDefault="009D5D80" w:rsidP="00306454">
            <w:pPr>
              <w:spacing w:after="0"/>
              <w:jc w:val="center"/>
              <w:rPr>
                <w:b/>
                <w:bCs/>
                <w:noProof/>
                <w:color w:val="000000"/>
                <w:sz w:val="16"/>
                <w:szCs w:val="16"/>
              </w:rPr>
            </w:pPr>
            <w:r w:rsidRPr="0093116E">
              <w:rPr>
                <w:b/>
                <w:noProof/>
                <w:color w:val="000000"/>
                <w:sz w:val="16"/>
              </w:rPr>
              <w:t>0</w:t>
            </w:r>
          </w:p>
        </w:tc>
        <w:tc>
          <w:tcPr>
            <w:tcW w:w="522" w:type="pct"/>
            <w:tcBorders>
              <w:top w:val="nil"/>
              <w:left w:val="nil"/>
              <w:bottom w:val="single" w:sz="8" w:space="0" w:color="auto"/>
              <w:right w:val="single" w:sz="8" w:space="0" w:color="auto"/>
            </w:tcBorders>
            <w:shd w:val="clear" w:color="000000" w:fill="D9D9D9"/>
            <w:vAlign w:val="center"/>
            <w:hideMark/>
          </w:tcPr>
          <w:p w14:paraId="24886009" w14:textId="77777777" w:rsidR="009D5D80" w:rsidRPr="0093116E" w:rsidRDefault="009D5D80" w:rsidP="00306454">
            <w:pPr>
              <w:spacing w:after="0"/>
              <w:jc w:val="center"/>
              <w:rPr>
                <w:b/>
                <w:bCs/>
                <w:noProof/>
                <w:color w:val="000000"/>
                <w:sz w:val="16"/>
                <w:szCs w:val="16"/>
              </w:rPr>
            </w:pPr>
            <w:r w:rsidRPr="0093116E">
              <w:rPr>
                <w:b/>
                <w:noProof/>
                <w:color w:val="000000"/>
                <w:sz w:val="16"/>
              </w:rPr>
              <w:t>0</w:t>
            </w:r>
          </w:p>
        </w:tc>
        <w:tc>
          <w:tcPr>
            <w:tcW w:w="522" w:type="pct"/>
            <w:tcBorders>
              <w:top w:val="nil"/>
              <w:left w:val="nil"/>
              <w:bottom w:val="single" w:sz="8" w:space="0" w:color="auto"/>
              <w:right w:val="single" w:sz="8" w:space="0" w:color="auto"/>
            </w:tcBorders>
            <w:shd w:val="clear" w:color="000000" w:fill="D9D9D9"/>
            <w:vAlign w:val="center"/>
            <w:hideMark/>
          </w:tcPr>
          <w:p w14:paraId="1ED8ED7F" w14:textId="77777777" w:rsidR="009D5D80" w:rsidRPr="0093116E" w:rsidRDefault="009D5D80" w:rsidP="00306454">
            <w:pPr>
              <w:spacing w:after="0"/>
              <w:jc w:val="center"/>
              <w:rPr>
                <w:b/>
                <w:bCs/>
                <w:noProof/>
                <w:color w:val="000000"/>
                <w:sz w:val="16"/>
                <w:szCs w:val="16"/>
              </w:rPr>
            </w:pPr>
            <w:r w:rsidRPr="0093116E">
              <w:rPr>
                <w:b/>
                <w:noProof/>
                <w:color w:val="000000"/>
                <w:sz w:val="16"/>
              </w:rPr>
              <w:t>0</w:t>
            </w:r>
          </w:p>
        </w:tc>
        <w:tc>
          <w:tcPr>
            <w:tcW w:w="522" w:type="pct"/>
            <w:tcBorders>
              <w:top w:val="nil"/>
              <w:left w:val="nil"/>
              <w:bottom w:val="single" w:sz="8" w:space="0" w:color="auto"/>
              <w:right w:val="single" w:sz="8" w:space="0" w:color="auto"/>
            </w:tcBorders>
            <w:shd w:val="clear" w:color="000000" w:fill="D9D9D9"/>
            <w:vAlign w:val="center"/>
            <w:hideMark/>
          </w:tcPr>
          <w:p w14:paraId="031BEBC5" w14:textId="77777777" w:rsidR="009D5D80" w:rsidRPr="0093116E" w:rsidRDefault="009D5D80" w:rsidP="00306454">
            <w:pPr>
              <w:spacing w:after="0"/>
              <w:jc w:val="center"/>
              <w:rPr>
                <w:b/>
                <w:bCs/>
                <w:noProof/>
                <w:color w:val="000000"/>
                <w:sz w:val="16"/>
                <w:szCs w:val="16"/>
              </w:rPr>
            </w:pPr>
            <w:r w:rsidRPr="0093116E">
              <w:rPr>
                <w:b/>
                <w:noProof/>
                <w:color w:val="000000"/>
                <w:sz w:val="16"/>
              </w:rPr>
              <w:t>0</w:t>
            </w:r>
          </w:p>
        </w:tc>
      </w:tr>
    </w:tbl>
    <w:p w14:paraId="1FC7355D" w14:textId="77777777" w:rsidR="001E6396" w:rsidRPr="0093116E" w:rsidRDefault="001E6396" w:rsidP="009D5D80">
      <w:pPr>
        <w:pStyle w:val="ManualHeading3"/>
        <w:rPr>
          <w:noProof/>
        </w:rPr>
      </w:pPr>
      <w:bookmarkStart w:id="84" w:name="_Toc167220297"/>
      <w:bookmarkStart w:id="85" w:name="_Toc177549030"/>
    </w:p>
    <w:p w14:paraId="3856F053" w14:textId="77777777" w:rsidR="009D5D80" w:rsidRPr="0093116E" w:rsidRDefault="009D5D80" w:rsidP="009D5D80">
      <w:pPr>
        <w:pStyle w:val="ManualHeading3"/>
        <w:rPr>
          <w:noProof/>
        </w:rPr>
      </w:pPr>
      <w:r w:rsidRPr="0093116E">
        <w:rPr>
          <w:noProof/>
        </w:rPr>
        <w:t>3.2.4.3.</w:t>
      </w:r>
      <w:r w:rsidRPr="0093116E">
        <w:rPr>
          <w:noProof/>
        </w:rPr>
        <w:tab/>
        <w:t>Necesarul total de resurse umane</w:t>
      </w:r>
      <w:bookmarkEnd w:id="84"/>
      <w:bookmarkEnd w:id="85"/>
    </w:p>
    <w:tbl>
      <w:tblPr>
        <w:tblW w:w="9200" w:type="dxa"/>
        <w:tblLook w:val="04A0" w:firstRow="1" w:lastRow="0" w:firstColumn="1" w:lastColumn="0" w:noHBand="0" w:noVBand="1"/>
      </w:tblPr>
      <w:tblGrid>
        <w:gridCol w:w="1500"/>
        <w:gridCol w:w="3860"/>
        <w:gridCol w:w="960"/>
        <w:gridCol w:w="960"/>
        <w:gridCol w:w="960"/>
        <w:gridCol w:w="960"/>
      </w:tblGrid>
      <w:tr w:rsidR="009D5D80" w:rsidRPr="0093116E" w14:paraId="2F3A3C10" w14:textId="77777777" w:rsidTr="007A7043">
        <w:trPr>
          <w:trHeight w:val="492"/>
        </w:trPr>
        <w:tc>
          <w:tcPr>
            <w:tcW w:w="5360" w:type="dxa"/>
            <w:gridSpan w:val="2"/>
            <w:vMerge w:val="restart"/>
            <w:tcBorders>
              <w:top w:val="single" w:sz="8" w:space="0" w:color="auto"/>
              <w:left w:val="single" w:sz="8" w:space="0" w:color="auto"/>
              <w:right w:val="single" w:sz="8" w:space="0" w:color="auto"/>
            </w:tcBorders>
            <w:vAlign w:val="center"/>
            <w:hideMark/>
          </w:tcPr>
          <w:p w14:paraId="7A4E7B30" w14:textId="77777777" w:rsidR="009D5D80" w:rsidRPr="0093116E" w:rsidRDefault="009D5D80" w:rsidP="00306454">
            <w:pPr>
              <w:spacing w:after="0"/>
              <w:jc w:val="center"/>
              <w:rPr>
                <w:b/>
                <w:bCs/>
                <w:noProof/>
                <w:color w:val="000000"/>
                <w:sz w:val="18"/>
                <w:szCs w:val="18"/>
              </w:rPr>
            </w:pPr>
            <w:r w:rsidRPr="0093116E">
              <w:rPr>
                <w:b/>
                <w:noProof/>
                <w:color w:val="000000"/>
                <w:sz w:val="18"/>
              </w:rPr>
              <w:t>TOTAL CREDITE VOTATE</w:t>
            </w:r>
            <w:r w:rsidRPr="0093116E">
              <w:rPr>
                <w:noProof/>
              </w:rPr>
              <w:t xml:space="preserve"> </w:t>
            </w:r>
            <w:r w:rsidRPr="0093116E">
              <w:rPr>
                <w:noProof/>
              </w:rPr>
              <w:br/>
            </w:r>
            <w:r w:rsidRPr="0093116E">
              <w:rPr>
                <w:b/>
                <w:noProof/>
                <w:color w:val="000000"/>
                <w:sz w:val="18"/>
              </w:rPr>
              <w:t>+</w:t>
            </w:r>
            <w:r w:rsidRPr="0093116E">
              <w:rPr>
                <w:noProof/>
              </w:rPr>
              <w:br/>
            </w:r>
            <w:r w:rsidRPr="0093116E">
              <w:rPr>
                <w:b/>
                <w:noProof/>
                <w:color w:val="000000"/>
                <w:sz w:val="18"/>
              </w:rPr>
              <w:t>VENITURI ALOCATE EXTERNE</w:t>
            </w:r>
          </w:p>
        </w:tc>
        <w:tc>
          <w:tcPr>
            <w:tcW w:w="960" w:type="dxa"/>
            <w:tcBorders>
              <w:top w:val="single" w:sz="8" w:space="0" w:color="auto"/>
              <w:left w:val="single" w:sz="8" w:space="0" w:color="auto"/>
              <w:bottom w:val="nil"/>
              <w:right w:val="single" w:sz="8" w:space="0" w:color="auto"/>
            </w:tcBorders>
            <w:vAlign w:val="center"/>
            <w:hideMark/>
          </w:tcPr>
          <w:p w14:paraId="2FD8D4E1" w14:textId="77777777" w:rsidR="009D5D80" w:rsidRPr="0093116E" w:rsidRDefault="009D5D80" w:rsidP="00306454">
            <w:pPr>
              <w:spacing w:after="0"/>
              <w:jc w:val="center"/>
              <w:rPr>
                <w:noProof/>
                <w:color w:val="000000"/>
                <w:sz w:val="20"/>
                <w:szCs w:val="20"/>
              </w:rPr>
            </w:pPr>
            <w:r w:rsidRPr="0093116E">
              <w:rPr>
                <w:noProof/>
                <w:color w:val="000000"/>
                <w:sz w:val="20"/>
              </w:rPr>
              <w:t>Anul</w:t>
            </w:r>
          </w:p>
        </w:tc>
        <w:tc>
          <w:tcPr>
            <w:tcW w:w="960" w:type="dxa"/>
            <w:tcBorders>
              <w:top w:val="single" w:sz="8" w:space="0" w:color="auto"/>
              <w:left w:val="nil"/>
              <w:bottom w:val="nil"/>
              <w:right w:val="single" w:sz="8" w:space="0" w:color="auto"/>
            </w:tcBorders>
            <w:vAlign w:val="center"/>
            <w:hideMark/>
          </w:tcPr>
          <w:p w14:paraId="2C6B79B5" w14:textId="77777777" w:rsidR="009D5D80" w:rsidRPr="0093116E" w:rsidRDefault="009D5D80" w:rsidP="00306454">
            <w:pPr>
              <w:spacing w:after="0"/>
              <w:jc w:val="center"/>
              <w:rPr>
                <w:noProof/>
                <w:color w:val="000000"/>
                <w:sz w:val="20"/>
                <w:szCs w:val="20"/>
              </w:rPr>
            </w:pPr>
            <w:r w:rsidRPr="0093116E">
              <w:rPr>
                <w:noProof/>
                <w:color w:val="000000"/>
                <w:sz w:val="20"/>
              </w:rPr>
              <w:t>Anul</w:t>
            </w:r>
          </w:p>
        </w:tc>
        <w:tc>
          <w:tcPr>
            <w:tcW w:w="960" w:type="dxa"/>
            <w:tcBorders>
              <w:top w:val="single" w:sz="8" w:space="0" w:color="auto"/>
              <w:left w:val="nil"/>
              <w:bottom w:val="nil"/>
              <w:right w:val="single" w:sz="8" w:space="0" w:color="auto"/>
            </w:tcBorders>
            <w:vAlign w:val="center"/>
            <w:hideMark/>
          </w:tcPr>
          <w:p w14:paraId="3228D08C" w14:textId="77777777" w:rsidR="009D5D80" w:rsidRPr="0093116E" w:rsidRDefault="009D5D80" w:rsidP="00306454">
            <w:pPr>
              <w:spacing w:after="0"/>
              <w:jc w:val="center"/>
              <w:rPr>
                <w:noProof/>
                <w:color w:val="000000"/>
                <w:sz w:val="20"/>
                <w:szCs w:val="20"/>
              </w:rPr>
            </w:pPr>
            <w:r w:rsidRPr="0093116E">
              <w:rPr>
                <w:noProof/>
                <w:color w:val="000000"/>
                <w:sz w:val="20"/>
              </w:rPr>
              <w:t>Anul</w:t>
            </w:r>
          </w:p>
        </w:tc>
        <w:tc>
          <w:tcPr>
            <w:tcW w:w="960" w:type="dxa"/>
            <w:tcBorders>
              <w:top w:val="single" w:sz="8" w:space="0" w:color="auto"/>
              <w:left w:val="nil"/>
              <w:bottom w:val="nil"/>
              <w:right w:val="single" w:sz="8" w:space="0" w:color="auto"/>
            </w:tcBorders>
            <w:vAlign w:val="center"/>
            <w:hideMark/>
          </w:tcPr>
          <w:p w14:paraId="62D562C0" w14:textId="77777777" w:rsidR="009D5D80" w:rsidRPr="0093116E" w:rsidRDefault="009D5D80" w:rsidP="00306454">
            <w:pPr>
              <w:spacing w:after="0"/>
              <w:jc w:val="center"/>
              <w:rPr>
                <w:noProof/>
                <w:color w:val="000000"/>
                <w:sz w:val="20"/>
                <w:szCs w:val="20"/>
              </w:rPr>
            </w:pPr>
            <w:r w:rsidRPr="0093116E">
              <w:rPr>
                <w:noProof/>
                <w:color w:val="000000"/>
                <w:sz w:val="20"/>
              </w:rPr>
              <w:t>Anul</w:t>
            </w:r>
          </w:p>
        </w:tc>
      </w:tr>
      <w:tr w:rsidR="009D5D80" w:rsidRPr="0093116E" w14:paraId="346D1D17" w14:textId="77777777" w:rsidTr="007A7043">
        <w:trPr>
          <w:trHeight w:val="492"/>
        </w:trPr>
        <w:tc>
          <w:tcPr>
            <w:tcW w:w="5360" w:type="dxa"/>
            <w:gridSpan w:val="2"/>
            <w:vMerge/>
            <w:tcBorders>
              <w:top w:val="single" w:sz="8" w:space="0" w:color="000000" w:themeColor="text1"/>
              <w:left w:val="single" w:sz="8" w:space="0" w:color="auto"/>
              <w:right w:val="single" w:sz="8" w:space="0" w:color="auto"/>
            </w:tcBorders>
            <w:vAlign w:val="center"/>
            <w:hideMark/>
          </w:tcPr>
          <w:p w14:paraId="681F0342" w14:textId="77777777" w:rsidR="009D5D80" w:rsidRPr="0093116E" w:rsidRDefault="009D5D80" w:rsidP="00306454">
            <w:pPr>
              <w:spacing w:after="0"/>
              <w:rPr>
                <w:b/>
                <w:bCs/>
                <w:noProof/>
                <w:color w:val="000000"/>
                <w:sz w:val="18"/>
                <w:szCs w:val="18"/>
                <w:lang w:eastAsia="en-IE"/>
              </w:rPr>
            </w:pPr>
          </w:p>
        </w:tc>
        <w:tc>
          <w:tcPr>
            <w:tcW w:w="960" w:type="dxa"/>
            <w:tcBorders>
              <w:top w:val="nil"/>
              <w:left w:val="single" w:sz="8" w:space="0" w:color="auto"/>
              <w:bottom w:val="single" w:sz="8" w:space="0" w:color="auto"/>
              <w:right w:val="single" w:sz="8" w:space="0" w:color="auto"/>
            </w:tcBorders>
            <w:vAlign w:val="center"/>
            <w:hideMark/>
          </w:tcPr>
          <w:p w14:paraId="08CCE5D4" w14:textId="77777777" w:rsidR="009D5D80" w:rsidRPr="0093116E" w:rsidRDefault="009D5D80" w:rsidP="00306454">
            <w:pPr>
              <w:spacing w:after="0"/>
              <w:jc w:val="center"/>
              <w:rPr>
                <w:b/>
                <w:bCs/>
                <w:noProof/>
                <w:color w:val="000000"/>
                <w:sz w:val="20"/>
                <w:szCs w:val="20"/>
              </w:rPr>
            </w:pPr>
            <w:r w:rsidRPr="0093116E">
              <w:rPr>
                <w:b/>
                <w:noProof/>
                <w:color w:val="000000" w:themeColor="text1"/>
                <w:sz w:val="20"/>
              </w:rPr>
              <w:t>2027</w:t>
            </w:r>
          </w:p>
        </w:tc>
        <w:tc>
          <w:tcPr>
            <w:tcW w:w="960" w:type="dxa"/>
            <w:tcBorders>
              <w:top w:val="nil"/>
              <w:left w:val="nil"/>
              <w:bottom w:val="single" w:sz="8" w:space="0" w:color="auto"/>
              <w:right w:val="single" w:sz="8" w:space="0" w:color="auto"/>
            </w:tcBorders>
            <w:vAlign w:val="center"/>
            <w:hideMark/>
          </w:tcPr>
          <w:p w14:paraId="3799AA3E" w14:textId="77777777" w:rsidR="009D5D80" w:rsidRPr="0093116E" w:rsidRDefault="009D5D80" w:rsidP="00306454">
            <w:pPr>
              <w:spacing w:after="0"/>
              <w:jc w:val="center"/>
              <w:rPr>
                <w:b/>
                <w:bCs/>
                <w:noProof/>
                <w:color w:val="000000"/>
                <w:sz w:val="20"/>
                <w:szCs w:val="20"/>
              </w:rPr>
            </w:pPr>
            <w:r w:rsidRPr="0093116E">
              <w:rPr>
                <w:b/>
                <w:noProof/>
                <w:color w:val="000000" w:themeColor="text1"/>
                <w:sz w:val="20"/>
              </w:rPr>
              <w:t>2028</w:t>
            </w:r>
          </w:p>
        </w:tc>
        <w:tc>
          <w:tcPr>
            <w:tcW w:w="960" w:type="dxa"/>
            <w:tcBorders>
              <w:top w:val="nil"/>
              <w:left w:val="nil"/>
              <w:bottom w:val="single" w:sz="8" w:space="0" w:color="auto"/>
              <w:right w:val="single" w:sz="8" w:space="0" w:color="auto"/>
            </w:tcBorders>
            <w:vAlign w:val="center"/>
            <w:hideMark/>
          </w:tcPr>
          <w:p w14:paraId="1D24D728" w14:textId="77777777" w:rsidR="009D5D80" w:rsidRPr="0093116E" w:rsidRDefault="009D5D80" w:rsidP="00306454">
            <w:pPr>
              <w:spacing w:after="0"/>
              <w:jc w:val="center"/>
              <w:rPr>
                <w:b/>
                <w:bCs/>
                <w:noProof/>
                <w:color w:val="000000"/>
                <w:sz w:val="20"/>
                <w:szCs w:val="20"/>
              </w:rPr>
            </w:pPr>
            <w:r w:rsidRPr="0093116E">
              <w:rPr>
                <w:b/>
                <w:noProof/>
                <w:color w:val="000000" w:themeColor="text1"/>
                <w:sz w:val="20"/>
              </w:rPr>
              <w:t>2029</w:t>
            </w:r>
          </w:p>
        </w:tc>
        <w:tc>
          <w:tcPr>
            <w:tcW w:w="960" w:type="dxa"/>
            <w:tcBorders>
              <w:top w:val="nil"/>
              <w:left w:val="nil"/>
              <w:bottom w:val="single" w:sz="8" w:space="0" w:color="auto"/>
              <w:right w:val="single" w:sz="8" w:space="0" w:color="auto"/>
            </w:tcBorders>
            <w:vAlign w:val="center"/>
            <w:hideMark/>
          </w:tcPr>
          <w:p w14:paraId="295EC9B6" w14:textId="77777777" w:rsidR="009D5D80" w:rsidRPr="0093116E" w:rsidRDefault="009D5D80" w:rsidP="00306454">
            <w:pPr>
              <w:spacing w:after="0"/>
              <w:jc w:val="center"/>
              <w:rPr>
                <w:b/>
                <w:bCs/>
                <w:noProof/>
                <w:color w:val="000000"/>
                <w:sz w:val="20"/>
                <w:szCs w:val="20"/>
              </w:rPr>
            </w:pPr>
            <w:r w:rsidRPr="0093116E">
              <w:rPr>
                <w:b/>
                <w:noProof/>
                <w:color w:val="000000" w:themeColor="text1"/>
                <w:sz w:val="20"/>
              </w:rPr>
              <w:t>2030</w:t>
            </w:r>
          </w:p>
        </w:tc>
      </w:tr>
      <w:tr w:rsidR="009D5D80" w:rsidRPr="0093116E" w14:paraId="34B903B8" w14:textId="77777777" w:rsidTr="00306454">
        <w:trPr>
          <w:trHeight w:val="300"/>
        </w:trPr>
        <w:tc>
          <w:tcPr>
            <w:tcW w:w="9200" w:type="dxa"/>
            <w:gridSpan w:val="6"/>
            <w:tcBorders>
              <w:top w:val="single" w:sz="8" w:space="0" w:color="auto"/>
              <w:left w:val="single" w:sz="8" w:space="0" w:color="auto"/>
              <w:bottom w:val="single" w:sz="8" w:space="0" w:color="auto"/>
              <w:right w:val="single" w:sz="4" w:space="0" w:color="auto"/>
            </w:tcBorders>
            <w:vAlign w:val="center"/>
            <w:hideMark/>
          </w:tcPr>
          <w:p w14:paraId="5901CA41" w14:textId="77777777" w:rsidR="009D5D80" w:rsidRPr="0093116E" w:rsidRDefault="009D5D80" w:rsidP="00306454">
            <w:pPr>
              <w:spacing w:after="0"/>
              <w:rPr>
                <w:b/>
                <w:bCs/>
                <w:noProof/>
                <w:color w:val="000000"/>
                <w:sz w:val="16"/>
                <w:szCs w:val="16"/>
              </w:rPr>
            </w:pPr>
            <w:r w:rsidRPr="0093116E">
              <w:rPr>
                <w:b/>
                <w:noProof/>
                <w:color w:val="000000"/>
                <w:sz w:val="16"/>
              </w:rPr>
              <w:t>Posturi din schema de personal (funcționari și agenți temporari)</w:t>
            </w:r>
          </w:p>
        </w:tc>
      </w:tr>
      <w:tr w:rsidR="009D5D80" w:rsidRPr="0093116E" w14:paraId="03F079D0" w14:textId="77777777" w:rsidTr="00306454">
        <w:trPr>
          <w:trHeight w:val="300"/>
        </w:trPr>
        <w:tc>
          <w:tcPr>
            <w:tcW w:w="5360" w:type="dxa"/>
            <w:gridSpan w:val="2"/>
            <w:tcBorders>
              <w:top w:val="single" w:sz="8" w:space="0" w:color="auto"/>
              <w:left w:val="single" w:sz="8" w:space="0" w:color="auto"/>
              <w:bottom w:val="single" w:sz="8" w:space="0" w:color="auto"/>
              <w:right w:val="single" w:sz="8" w:space="0" w:color="auto"/>
            </w:tcBorders>
            <w:vAlign w:val="center"/>
            <w:hideMark/>
          </w:tcPr>
          <w:p w14:paraId="38D07718" w14:textId="77777777" w:rsidR="009D5D80" w:rsidRPr="0093116E" w:rsidRDefault="009D5D80" w:rsidP="00306454">
            <w:pPr>
              <w:spacing w:after="0"/>
              <w:ind w:firstLineChars="100" w:firstLine="160"/>
              <w:rPr>
                <w:noProof/>
                <w:color w:val="000000"/>
                <w:sz w:val="16"/>
                <w:szCs w:val="16"/>
              </w:rPr>
            </w:pPr>
            <w:r w:rsidRPr="0093116E">
              <w:rPr>
                <w:noProof/>
                <w:color w:val="000000"/>
                <w:sz w:val="16"/>
              </w:rPr>
              <w:t>20 01 02 01</w:t>
            </w:r>
            <w:r w:rsidRPr="0093116E">
              <w:rPr>
                <w:noProof/>
                <w:color w:val="000000"/>
                <w:sz w:val="20"/>
              </w:rPr>
              <w:t xml:space="preserve"> </w:t>
            </w:r>
            <w:r w:rsidRPr="0093116E">
              <w:rPr>
                <w:noProof/>
                <w:color w:val="000000"/>
                <w:sz w:val="16"/>
              </w:rPr>
              <w:t>(la sediu și în reprezentanțele Comisiei)</w:t>
            </w:r>
          </w:p>
        </w:tc>
        <w:tc>
          <w:tcPr>
            <w:tcW w:w="960" w:type="dxa"/>
            <w:tcBorders>
              <w:top w:val="nil"/>
              <w:left w:val="nil"/>
              <w:bottom w:val="single" w:sz="8" w:space="0" w:color="auto"/>
              <w:right w:val="single" w:sz="8" w:space="0" w:color="auto"/>
            </w:tcBorders>
            <w:shd w:val="clear" w:color="auto" w:fill="D9D9D9" w:themeFill="background1" w:themeFillShade="D9"/>
            <w:vAlign w:val="center"/>
            <w:hideMark/>
          </w:tcPr>
          <w:p w14:paraId="3075B7F9" w14:textId="77777777" w:rsidR="009D5D80" w:rsidRPr="0093116E" w:rsidRDefault="009D5D80" w:rsidP="00306454">
            <w:pPr>
              <w:spacing w:after="0"/>
              <w:jc w:val="center"/>
              <w:rPr>
                <w:noProof/>
                <w:color w:val="000000"/>
                <w:sz w:val="16"/>
                <w:szCs w:val="16"/>
              </w:rPr>
            </w:pPr>
            <w:r w:rsidRPr="0093116E">
              <w:rPr>
                <w:noProof/>
                <w:color w:val="000000"/>
                <w:sz w:val="16"/>
              </w:rPr>
              <w:t>0</w:t>
            </w:r>
          </w:p>
        </w:tc>
        <w:tc>
          <w:tcPr>
            <w:tcW w:w="960" w:type="dxa"/>
            <w:tcBorders>
              <w:top w:val="nil"/>
              <w:left w:val="nil"/>
              <w:bottom w:val="single" w:sz="8" w:space="0" w:color="auto"/>
              <w:right w:val="single" w:sz="8" w:space="0" w:color="auto"/>
            </w:tcBorders>
            <w:shd w:val="clear" w:color="auto" w:fill="D9D9D9" w:themeFill="background1" w:themeFillShade="D9"/>
            <w:vAlign w:val="center"/>
            <w:hideMark/>
          </w:tcPr>
          <w:p w14:paraId="2F1FA6A5" w14:textId="77777777" w:rsidR="009D5D80" w:rsidRPr="0093116E" w:rsidRDefault="009D5D80" w:rsidP="00306454">
            <w:pPr>
              <w:spacing w:after="0"/>
              <w:jc w:val="center"/>
              <w:rPr>
                <w:noProof/>
                <w:color w:val="000000"/>
                <w:sz w:val="16"/>
                <w:szCs w:val="16"/>
              </w:rPr>
            </w:pPr>
            <w:r w:rsidRPr="0093116E">
              <w:rPr>
                <w:noProof/>
                <w:color w:val="000000"/>
                <w:sz w:val="16"/>
              </w:rPr>
              <w:t>0</w:t>
            </w:r>
          </w:p>
        </w:tc>
        <w:tc>
          <w:tcPr>
            <w:tcW w:w="960" w:type="dxa"/>
            <w:tcBorders>
              <w:top w:val="nil"/>
              <w:left w:val="nil"/>
              <w:bottom w:val="single" w:sz="8" w:space="0" w:color="auto"/>
              <w:right w:val="single" w:sz="8" w:space="0" w:color="auto"/>
            </w:tcBorders>
            <w:shd w:val="clear" w:color="auto" w:fill="D9D9D9" w:themeFill="background1" w:themeFillShade="D9"/>
            <w:vAlign w:val="center"/>
            <w:hideMark/>
          </w:tcPr>
          <w:p w14:paraId="6C48E3F3" w14:textId="77777777" w:rsidR="009D5D80" w:rsidRPr="0093116E" w:rsidRDefault="009D5D80" w:rsidP="00306454">
            <w:pPr>
              <w:spacing w:after="0"/>
              <w:jc w:val="center"/>
              <w:rPr>
                <w:noProof/>
                <w:color w:val="000000"/>
                <w:sz w:val="16"/>
                <w:szCs w:val="16"/>
              </w:rPr>
            </w:pPr>
            <w:r w:rsidRPr="0093116E">
              <w:rPr>
                <w:noProof/>
                <w:color w:val="000000"/>
                <w:sz w:val="16"/>
              </w:rPr>
              <w:t>0</w:t>
            </w:r>
          </w:p>
        </w:tc>
        <w:tc>
          <w:tcPr>
            <w:tcW w:w="960" w:type="dxa"/>
            <w:tcBorders>
              <w:top w:val="nil"/>
              <w:left w:val="nil"/>
              <w:bottom w:val="single" w:sz="8" w:space="0" w:color="auto"/>
              <w:right w:val="single" w:sz="8" w:space="0" w:color="auto"/>
            </w:tcBorders>
            <w:shd w:val="clear" w:color="auto" w:fill="D9D9D9" w:themeFill="background1" w:themeFillShade="D9"/>
            <w:vAlign w:val="center"/>
            <w:hideMark/>
          </w:tcPr>
          <w:p w14:paraId="435DE394" w14:textId="77777777" w:rsidR="009D5D80" w:rsidRPr="0093116E" w:rsidRDefault="009D5D80" w:rsidP="00306454">
            <w:pPr>
              <w:spacing w:after="0"/>
              <w:jc w:val="center"/>
              <w:rPr>
                <w:noProof/>
                <w:color w:val="000000"/>
                <w:sz w:val="16"/>
                <w:szCs w:val="16"/>
              </w:rPr>
            </w:pPr>
            <w:r w:rsidRPr="0093116E">
              <w:rPr>
                <w:noProof/>
                <w:color w:val="000000"/>
                <w:sz w:val="16"/>
              </w:rPr>
              <w:t>0</w:t>
            </w:r>
          </w:p>
        </w:tc>
      </w:tr>
      <w:tr w:rsidR="009D5D80" w:rsidRPr="0093116E" w14:paraId="7A844B7E" w14:textId="77777777" w:rsidTr="00306454">
        <w:trPr>
          <w:trHeight w:val="300"/>
        </w:trPr>
        <w:tc>
          <w:tcPr>
            <w:tcW w:w="5360" w:type="dxa"/>
            <w:gridSpan w:val="2"/>
            <w:tcBorders>
              <w:top w:val="single" w:sz="8" w:space="0" w:color="auto"/>
              <w:left w:val="single" w:sz="8" w:space="0" w:color="auto"/>
              <w:bottom w:val="single" w:sz="8" w:space="0" w:color="auto"/>
              <w:right w:val="single" w:sz="8" w:space="0" w:color="auto"/>
            </w:tcBorders>
            <w:vAlign w:val="center"/>
            <w:hideMark/>
          </w:tcPr>
          <w:p w14:paraId="3B7DDA42" w14:textId="77777777" w:rsidR="009D5D80" w:rsidRPr="0093116E" w:rsidRDefault="009D5D80" w:rsidP="00306454">
            <w:pPr>
              <w:spacing w:after="0"/>
              <w:ind w:firstLineChars="100" w:firstLine="160"/>
              <w:rPr>
                <w:noProof/>
                <w:color w:val="000000"/>
                <w:sz w:val="16"/>
                <w:szCs w:val="16"/>
              </w:rPr>
            </w:pPr>
            <w:r w:rsidRPr="0093116E">
              <w:rPr>
                <w:noProof/>
                <w:color w:val="000000"/>
                <w:sz w:val="16"/>
              </w:rPr>
              <w:t>20 01 02 03 (delegațiile UE)</w:t>
            </w:r>
          </w:p>
        </w:tc>
        <w:tc>
          <w:tcPr>
            <w:tcW w:w="960" w:type="dxa"/>
            <w:tcBorders>
              <w:top w:val="nil"/>
              <w:left w:val="nil"/>
              <w:bottom w:val="single" w:sz="8" w:space="0" w:color="auto"/>
              <w:right w:val="single" w:sz="8" w:space="0" w:color="auto"/>
            </w:tcBorders>
            <w:shd w:val="clear" w:color="auto" w:fill="D9D9D9" w:themeFill="background1" w:themeFillShade="D9"/>
            <w:vAlign w:val="center"/>
            <w:hideMark/>
          </w:tcPr>
          <w:p w14:paraId="662AEA92" w14:textId="77777777" w:rsidR="009D5D80" w:rsidRPr="0093116E" w:rsidRDefault="009D5D80" w:rsidP="00306454">
            <w:pPr>
              <w:spacing w:after="0"/>
              <w:jc w:val="center"/>
              <w:rPr>
                <w:noProof/>
                <w:color w:val="000000"/>
                <w:sz w:val="16"/>
                <w:szCs w:val="16"/>
              </w:rPr>
            </w:pPr>
            <w:r w:rsidRPr="0093116E">
              <w:rPr>
                <w:noProof/>
                <w:color w:val="000000"/>
                <w:sz w:val="16"/>
              </w:rPr>
              <w:t>0</w:t>
            </w:r>
          </w:p>
        </w:tc>
        <w:tc>
          <w:tcPr>
            <w:tcW w:w="960" w:type="dxa"/>
            <w:tcBorders>
              <w:top w:val="nil"/>
              <w:left w:val="nil"/>
              <w:bottom w:val="single" w:sz="8" w:space="0" w:color="auto"/>
              <w:right w:val="single" w:sz="8" w:space="0" w:color="auto"/>
            </w:tcBorders>
            <w:shd w:val="clear" w:color="auto" w:fill="D9D9D9" w:themeFill="background1" w:themeFillShade="D9"/>
            <w:vAlign w:val="center"/>
            <w:hideMark/>
          </w:tcPr>
          <w:p w14:paraId="1775BFA7" w14:textId="77777777" w:rsidR="009D5D80" w:rsidRPr="0093116E" w:rsidRDefault="009D5D80" w:rsidP="00306454">
            <w:pPr>
              <w:spacing w:after="0"/>
              <w:jc w:val="center"/>
              <w:rPr>
                <w:noProof/>
                <w:color w:val="000000"/>
                <w:sz w:val="16"/>
                <w:szCs w:val="16"/>
              </w:rPr>
            </w:pPr>
            <w:r w:rsidRPr="0093116E">
              <w:rPr>
                <w:noProof/>
                <w:color w:val="000000"/>
                <w:sz w:val="16"/>
              </w:rPr>
              <w:t>0</w:t>
            </w:r>
          </w:p>
        </w:tc>
        <w:tc>
          <w:tcPr>
            <w:tcW w:w="960" w:type="dxa"/>
            <w:tcBorders>
              <w:top w:val="nil"/>
              <w:left w:val="nil"/>
              <w:bottom w:val="single" w:sz="8" w:space="0" w:color="auto"/>
              <w:right w:val="single" w:sz="8" w:space="0" w:color="auto"/>
            </w:tcBorders>
            <w:shd w:val="clear" w:color="auto" w:fill="D9D9D9" w:themeFill="background1" w:themeFillShade="D9"/>
            <w:vAlign w:val="center"/>
            <w:hideMark/>
          </w:tcPr>
          <w:p w14:paraId="1B4630A1" w14:textId="77777777" w:rsidR="009D5D80" w:rsidRPr="0093116E" w:rsidRDefault="009D5D80" w:rsidP="00306454">
            <w:pPr>
              <w:spacing w:after="0"/>
              <w:jc w:val="center"/>
              <w:rPr>
                <w:noProof/>
                <w:color w:val="000000"/>
                <w:sz w:val="16"/>
                <w:szCs w:val="16"/>
              </w:rPr>
            </w:pPr>
            <w:r w:rsidRPr="0093116E">
              <w:rPr>
                <w:noProof/>
                <w:color w:val="000000"/>
                <w:sz w:val="16"/>
              </w:rPr>
              <w:t>0</w:t>
            </w:r>
          </w:p>
        </w:tc>
        <w:tc>
          <w:tcPr>
            <w:tcW w:w="960" w:type="dxa"/>
            <w:tcBorders>
              <w:top w:val="nil"/>
              <w:left w:val="nil"/>
              <w:bottom w:val="single" w:sz="8" w:space="0" w:color="auto"/>
              <w:right w:val="single" w:sz="8" w:space="0" w:color="auto"/>
            </w:tcBorders>
            <w:shd w:val="clear" w:color="auto" w:fill="D9D9D9" w:themeFill="background1" w:themeFillShade="D9"/>
            <w:vAlign w:val="center"/>
            <w:hideMark/>
          </w:tcPr>
          <w:p w14:paraId="6EC4447C" w14:textId="77777777" w:rsidR="009D5D80" w:rsidRPr="0093116E" w:rsidRDefault="009D5D80" w:rsidP="00306454">
            <w:pPr>
              <w:spacing w:after="0"/>
              <w:jc w:val="center"/>
              <w:rPr>
                <w:noProof/>
                <w:color w:val="000000"/>
                <w:sz w:val="16"/>
                <w:szCs w:val="16"/>
              </w:rPr>
            </w:pPr>
            <w:r w:rsidRPr="0093116E">
              <w:rPr>
                <w:noProof/>
                <w:color w:val="000000"/>
                <w:sz w:val="16"/>
              </w:rPr>
              <w:t>0</w:t>
            </w:r>
          </w:p>
        </w:tc>
      </w:tr>
      <w:tr w:rsidR="009D5D80" w:rsidRPr="0093116E" w14:paraId="67F7CE67" w14:textId="77777777" w:rsidTr="00306454">
        <w:trPr>
          <w:trHeight w:val="300"/>
        </w:trPr>
        <w:tc>
          <w:tcPr>
            <w:tcW w:w="5360" w:type="dxa"/>
            <w:gridSpan w:val="2"/>
            <w:tcBorders>
              <w:top w:val="single" w:sz="8" w:space="0" w:color="auto"/>
              <w:left w:val="single" w:sz="8" w:space="0" w:color="auto"/>
              <w:bottom w:val="single" w:sz="8" w:space="0" w:color="auto"/>
              <w:right w:val="single" w:sz="8" w:space="0" w:color="auto"/>
            </w:tcBorders>
            <w:vAlign w:val="center"/>
            <w:hideMark/>
          </w:tcPr>
          <w:p w14:paraId="40512A1E" w14:textId="77777777" w:rsidR="009D5D80" w:rsidRPr="0093116E" w:rsidRDefault="009D5D80" w:rsidP="00306454">
            <w:pPr>
              <w:spacing w:after="0"/>
              <w:ind w:firstLineChars="100" w:firstLine="160"/>
              <w:rPr>
                <w:noProof/>
                <w:color w:val="000000"/>
                <w:sz w:val="16"/>
                <w:szCs w:val="16"/>
              </w:rPr>
            </w:pPr>
            <w:r w:rsidRPr="0093116E">
              <w:rPr>
                <w:noProof/>
                <w:color w:val="000000"/>
                <w:sz w:val="16"/>
              </w:rPr>
              <w:t>01 01 01 01</w:t>
            </w:r>
            <w:r w:rsidRPr="0093116E">
              <w:rPr>
                <w:noProof/>
                <w:color w:val="000000"/>
                <w:sz w:val="20"/>
              </w:rPr>
              <w:t xml:space="preserve"> </w:t>
            </w:r>
            <w:r w:rsidRPr="0093116E">
              <w:rPr>
                <w:noProof/>
                <w:color w:val="000000"/>
                <w:sz w:val="16"/>
              </w:rPr>
              <w:t>(cercetare indirectă)</w:t>
            </w:r>
          </w:p>
        </w:tc>
        <w:tc>
          <w:tcPr>
            <w:tcW w:w="960" w:type="dxa"/>
            <w:tcBorders>
              <w:top w:val="nil"/>
              <w:left w:val="nil"/>
              <w:bottom w:val="single" w:sz="8" w:space="0" w:color="auto"/>
              <w:right w:val="single" w:sz="8" w:space="0" w:color="auto"/>
            </w:tcBorders>
            <w:shd w:val="clear" w:color="auto" w:fill="D9D9D9" w:themeFill="background1" w:themeFillShade="D9"/>
            <w:vAlign w:val="center"/>
            <w:hideMark/>
          </w:tcPr>
          <w:p w14:paraId="04C998CB" w14:textId="77777777" w:rsidR="009D5D80" w:rsidRPr="0093116E" w:rsidRDefault="009D5D80" w:rsidP="00306454">
            <w:pPr>
              <w:spacing w:after="0"/>
              <w:jc w:val="center"/>
              <w:rPr>
                <w:noProof/>
                <w:color w:val="000000"/>
                <w:sz w:val="16"/>
                <w:szCs w:val="16"/>
              </w:rPr>
            </w:pPr>
            <w:r w:rsidRPr="0093116E">
              <w:rPr>
                <w:noProof/>
                <w:color w:val="000000"/>
                <w:sz w:val="16"/>
              </w:rPr>
              <w:t>0</w:t>
            </w:r>
          </w:p>
        </w:tc>
        <w:tc>
          <w:tcPr>
            <w:tcW w:w="960" w:type="dxa"/>
            <w:tcBorders>
              <w:top w:val="nil"/>
              <w:left w:val="nil"/>
              <w:bottom w:val="single" w:sz="8" w:space="0" w:color="auto"/>
              <w:right w:val="single" w:sz="8" w:space="0" w:color="auto"/>
            </w:tcBorders>
            <w:shd w:val="clear" w:color="auto" w:fill="D9D9D9" w:themeFill="background1" w:themeFillShade="D9"/>
            <w:vAlign w:val="center"/>
            <w:hideMark/>
          </w:tcPr>
          <w:p w14:paraId="44F759B2" w14:textId="77777777" w:rsidR="009D5D80" w:rsidRPr="0093116E" w:rsidRDefault="009D5D80" w:rsidP="00306454">
            <w:pPr>
              <w:spacing w:after="0"/>
              <w:jc w:val="center"/>
              <w:rPr>
                <w:noProof/>
                <w:color w:val="000000"/>
                <w:sz w:val="16"/>
                <w:szCs w:val="16"/>
              </w:rPr>
            </w:pPr>
            <w:r w:rsidRPr="0093116E">
              <w:rPr>
                <w:noProof/>
                <w:color w:val="000000"/>
                <w:sz w:val="16"/>
              </w:rPr>
              <w:t>0</w:t>
            </w:r>
          </w:p>
        </w:tc>
        <w:tc>
          <w:tcPr>
            <w:tcW w:w="960" w:type="dxa"/>
            <w:tcBorders>
              <w:top w:val="nil"/>
              <w:left w:val="nil"/>
              <w:bottom w:val="single" w:sz="8" w:space="0" w:color="auto"/>
              <w:right w:val="single" w:sz="8" w:space="0" w:color="auto"/>
            </w:tcBorders>
            <w:shd w:val="clear" w:color="auto" w:fill="D9D9D9" w:themeFill="background1" w:themeFillShade="D9"/>
            <w:vAlign w:val="center"/>
            <w:hideMark/>
          </w:tcPr>
          <w:p w14:paraId="6038D31C" w14:textId="77777777" w:rsidR="009D5D80" w:rsidRPr="0093116E" w:rsidRDefault="009D5D80" w:rsidP="00306454">
            <w:pPr>
              <w:spacing w:after="0"/>
              <w:jc w:val="center"/>
              <w:rPr>
                <w:noProof/>
                <w:color w:val="000000"/>
                <w:sz w:val="16"/>
                <w:szCs w:val="16"/>
              </w:rPr>
            </w:pPr>
            <w:r w:rsidRPr="0093116E">
              <w:rPr>
                <w:noProof/>
                <w:color w:val="000000"/>
                <w:sz w:val="16"/>
              </w:rPr>
              <w:t>0</w:t>
            </w:r>
          </w:p>
        </w:tc>
        <w:tc>
          <w:tcPr>
            <w:tcW w:w="960" w:type="dxa"/>
            <w:tcBorders>
              <w:top w:val="nil"/>
              <w:left w:val="nil"/>
              <w:bottom w:val="single" w:sz="8" w:space="0" w:color="auto"/>
              <w:right w:val="single" w:sz="8" w:space="0" w:color="auto"/>
            </w:tcBorders>
            <w:shd w:val="clear" w:color="auto" w:fill="D9D9D9" w:themeFill="background1" w:themeFillShade="D9"/>
            <w:vAlign w:val="center"/>
            <w:hideMark/>
          </w:tcPr>
          <w:p w14:paraId="7F07C404" w14:textId="77777777" w:rsidR="009D5D80" w:rsidRPr="0093116E" w:rsidRDefault="009D5D80" w:rsidP="00306454">
            <w:pPr>
              <w:spacing w:after="0"/>
              <w:jc w:val="center"/>
              <w:rPr>
                <w:noProof/>
                <w:color w:val="000000"/>
                <w:sz w:val="16"/>
                <w:szCs w:val="16"/>
              </w:rPr>
            </w:pPr>
            <w:r w:rsidRPr="0093116E">
              <w:rPr>
                <w:noProof/>
                <w:color w:val="000000"/>
                <w:sz w:val="16"/>
              </w:rPr>
              <w:t>0</w:t>
            </w:r>
          </w:p>
        </w:tc>
      </w:tr>
      <w:tr w:rsidR="009D5D80" w:rsidRPr="0093116E" w14:paraId="67E2CBFE" w14:textId="77777777" w:rsidTr="00306454">
        <w:trPr>
          <w:trHeight w:val="300"/>
        </w:trPr>
        <w:tc>
          <w:tcPr>
            <w:tcW w:w="5360" w:type="dxa"/>
            <w:gridSpan w:val="2"/>
            <w:tcBorders>
              <w:top w:val="single" w:sz="8" w:space="0" w:color="auto"/>
              <w:left w:val="single" w:sz="8" w:space="0" w:color="auto"/>
              <w:bottom w:val="single" w:sz="8" w:space="0" w:color="auto"/>
              <w:right w:val="single" w:sz="8" w:space="0" w:color="auto"/>
            </w:tcBorders>
            <w:vAlign w:val="center"/>
            <w:hideMark/>
          </w:tcPr>
          <w:p w14:paraId="28B6367D" w14:textId="77777777" w:rsidR="009D5D80" w:rsidRPr="0093116E" w:rsidRDefault="009D5D80" w:rsidP="00306454">
            <w:pPr>
              <w:spacing w:after="0"/>
              <w:ind w:firstLineChars="100" w:firstLine="160"/>
              <w:rPr>
                <w:noProof/>
                <w:color w:val="000000"/>
                <w:sz w:val="16"/>
                <w:szCs w:val="16"/>
              </w:rPr>
            </w:pPr>
            <w:r w:rsidRPr="0093116E">
              <w:rPr>
                <w:noProof/>
                <w:color w:val="000000"/>
                <w:sz w:val="16"/>
              </w:rPr>
              <w:t>01 01 01 11 (cercetare directă)</w:t>
            </w:r>
          </w:p>
        </w:tc>
        <w:tc>
          <w:tcPr>
            <w:tcW w:w="960" w:type="dxa"/>
            <w:tcBorders>
              <w:top w:val="nil"/>
              <w:left w:val="nil"/>
              <w:bottom w:val="single" w:sz="8" w:space="0" w:color="auto"/>
              <w:right w:val="single" w:sz="8" w:space="0" w:color="auto"/>
            </w:tcBorders>
            <w:shd w:val="clear" w:color="auto" w:fill="D9D9D9" w:themeFill="background1" w:themeFillShade="D9"/>
            <w:vAlign w:val="center"/>
            <w:hideMark/>
          </w:tcPr>
          <w:p w14:paraId="7155108E" w14:textId="77777777" w:rsidR="009D5D80" w:rsidRPr="0093116E" w:rsidRDefault="009D5D80" w:rsidP="00306454">
            <w:pPr>
              <w:spacing w:after="0"/>
              <w:jc w:val="center"/>
              <w:rPr>
                <w:noProof/>
                <w:color w:val="000000"/>
                <w:sz w:val="16"/>
                <w:szCs w:val="16"/>
              </w:rPr>
            </w:pPr>
            <w:r w:rsidRPr="0093116E">
              <w:rPr>
                <w:noProof/>
                <w:color w:val="000000"/>
                <w:sz w:val="16"/>
              </w:rPr>
              <w:t>0</w:t>
            </w:r>
          </w:p>
        </w:tc>
        <w:tc>
          <w:tcPr>
            <w:tcW w:w="960" w:type="dxa"/>
            <w:tcBorders>
              <w:top w:val="nil"/>
              <w:left w:val="nil"/>
              <w:bottom w:val="single" w:sz="8" w:space="0" w:color="auto"/>
              <w:right w:val="single" w:sz="8" w:space="0" w:color="auto"/>
            </w:tcBorders>
            <w:shd w:val="clear" w:color="auto" w:fill="D9D9D9" w:themeFill="background1" w:themeFillShade="D9"/>
            <w:vAlign w:val="center"/>
            <w:hideMark/>
          </w:tcPr>
          <w:p w14:paraId="67690BCC" w14:textId="77777777" w:rsidR="009D5D80" w:rsidRPr="0093116E" w:rsidRDefault="009D5D80" w:rsidP="00306454">
            <w:pPr>
              <w:spacing w:after="0"/>
              <w:jc w:val="center"/>
              <w:rPr>
                <w:noProof/>
                <w:color w:val="000000"/>
                <w:sz w:val="16"/>
                <w:szCs w:val="16"/>
              </w:rPr>
            </w:pPr>
            <w:r w:rsidRPr="0093116E">
              <w:rPr>
                <w:noProof/>
                <w:color w:val="000000"/>
                <w:sz w:val="16"/>
              </w:rPr>
              <w:t>0</w:t>
            </w:r>
          </w:p>
        </w:tc>
        <w:tc>
          <w:tcPr>
            <w:tcW w:w="960" w:type="dxa"/>
            <w:tcBorders>
              <w:top w:val="nil"/>
              <w:left w:val="nil"/>
              <w:bottom w:val="single" w:sz="8" w:space="0" w:color="auto"/>
              <w:right w:val="single" w:sz="8" w:space="0" w:color="auto"/>
            </w:tcBorders>
            <w:shd w:val="clear" w:color="auto" w:fill="D9D9D9" w:themeFill="background1" w:themeFillShade="D9"/>
            <w:vAlign w:val="center"/>
            <w:hideMark/>
          </w:tcPr>
          <w:p w14:paraId="43F686D2" w14:textId="77777777" w:rsidR="009D5D80" w:rsidRPr="0093116E" w:rsidRDefault="009D5D80" w:rsidP="00306454">
            <w:pPr>
              <w:spacing w:after="0"/>
              <w:jc w:val="center"/>
              <w:rPr>
                <w:noProof/>
                <w:color w:val="000000"/>
                <w:sz w:val="16"/>
                <w:szCs w:val="16"/>
              </w:rPr>
            </w:pPr>
            <w:r w:rsidRPr="0093116E">
              <w:rPr>
                <w:noProof/>
                <w:color w:val="000000"/>
                <w:sz w:val="16"/>
              </w:rPr>
              <w:t>0</w:t>
            </w:r>
          </w:p>
        </w:tc>
        <w:tc>
          <w:tcPr>
            <w:tcW w:w="960" w:type="dxa"/>
            <w:tcBorders>
              <w:top w:val="nil"/>
              <w:left w:val="nil"/>
              <w:bottom w:val="single" w:sz="8" w:space="0" w:color="auto"/>
              <w:right w:val="single" w:sz="8" w:space="0" w:color="auto"/>
            </w:tcBorders>
            <w:shd w:val="clear" w:color="auto" w:fill="D9D9D9" w:themeFill="background1" w:themeFillShade="D9"/>
            <w:vAlign w:val="center"/>
            <w:hideMark/>
          </w:tcPr>
          <w:p w14:paraId="639F0DD7" w14:textId="77777777" w:rsidR="009D5D80" w:rsidRPr="0093116E" w:rsidRDefault="009D5D80" w:rsidP="00306454">
            <w:pPr>
              <w:spacing w:after="0"/>
              <w:jc w:val="center"/>
              <w:rPr>
                <w:noProof/>
                <w:color w:val="000000"/>
                <w:sz w:val="16"/>
                <w:szCs w:val="16"/>
              </w:rPr>
            </w:pPr>
            <w:r w:rsidRPr="0093116E">
              <w:rPr>
                <w:noProof/>
                <w:color w:val="000000"/>
                <w:sz w:val="16"/>
              </w:rPr>
              <w:t>0</w:t>
            </w:r>
          </w:p>
        </w:tc>
      </w:tr>
      <w:tr w:rsidR="009D5D80" w:rsidRPr="0093116E" w14:paraId="504607E1" w14:textId="77777777" w:rsidTr="00306454">
        <w:trPr>
          <w:trHeight w:val="300"/>
        </w:trPr>
        <w:tc>
          <w:tcPr>
            <w:tcW w:w="5360" w:type="dxa"/>
            <w:gridSpan w:val="2"/>
            <w:tcBorders>
              <w:top w:val="single" w:sz="8" w:space="0" w:color="auto"/>
              <w:left w:val="single" w:sz="8" w:space="0" w:color="auto"/>
              <w:bottom w:val="single" w:sz="8" w:space="0" w:color="auto"/>
              <w:right w:val="single" w:sz="8" w:space="0" w:color="auto"/>
            </w:tcBorders>
            <w:vAlign w:val="center"/>
            <w:hideMark/>
          </w:tcPr>
          <w:p w14:paraId="02B8B5C8" w14:textId="77777777" w:rsidR="009D5D80" w:rsidRPr="0093116E" w:rsidRDefault="009D5D80" w:rsidP="00306454">
            <w:pPr>
              <w:spacing w:after="0"/>
              <w:ind w:firstLineChars="100" w:firstLine="160"/>
              <w:rPr>
                <w:noProof/>
                <w:color w:val="000000"/>
                <w:sz w:val="16"/>
                <w:szCs w:val="16"/>
              </w:rPr>
            </w:pPr>
            <w:r w:rsidRPr="0093116E">
              <w:rPr>
                <w:noProof/>
                <w:color w:val="000000"/>
                <w:sz w:val="16"/>
              </w:rPr>
              <w:t>Alte linii bugetare (a se preciza)</w:t>
            </w:r>
          </w:p>
        </w:tc>
        <w:tc>
          <w:tcPr>
            <w:tcW w:w="960" w:type="dxa"/>
            <w:tcBorders>
              <w:top w:val="nil"/>
              <w:left w:val="nil"/>
              <w:bottom w:val="single" w:sz="8" w:space="0" w:color="auto"/>
              <w:right w:val="single" w:sz="8" w:space="0" w:color="auto"/>
            </w:tcBorders>
            <w:shd w:val="clear" w:color="auto" w:fill="D9D9D9" w:themeFill="background1" w:themeFillShade="D9"/>
            <w:vAlign w:val="center"/>
            <w:hideMark/>
          </w:tcPr>
          <w:p w14:paraId="0322595B" w14:textId="77777777" w:rsidR="009D5D80" w:rsidRPr="0093116E" w:rsidRDefault="009D5D80" w:rsidP="00306454">
            <w:pPr>
              <w:spacing w:after="0"/>
              <w:jc w:val="center"/>
              <w:rPr>
                <w:noProof/>
                <w:color w:val="000000"/>
                <w:sz w:val="16"/>
                <w:szCs w:val="16"/>
              </w:rPr>
            </w:pPr>
            <w:r w:rsidRPr="0093116E">
              <w:rPr>
                <w:noProof/>
                <w:color w:val="000000"/>
                <w:sz w:val="16"/>
              </w:rPr>
              <w:t>0</w:t>
            </w:r>
          </w:p>
        </w:tc>
        <w:tc>
          <w:tcPr>
            <w:tcW w:w="960" w:type="dxa"/>
            <w:tcBorders>
              <w:top w:val="nil"/>
              <w:left w:val="nil"/>
              <w:bottom w:val="single" w:sz="8" w:space="0" w:color="auto"/>
              <w:right w:val="single" w:sz="8" w:space="0" w:color="auto"/>
            </w:tcBorders>
            <w:shd w:val="clear" w:color="auto" w:fill="D9D9D9" w:themeFill="background1" w:themeFillShade="D9"/>
            <w:vAlign w:val="center"/>
            <w:hideMark/>
          </w:tcPr>
          <w:p w14:paraId="57CAA52B" w14:textId="77777777" w:rsidR="009D5D80" w:rsidRPr="0093116E" w:rsidRDefault="009D5D80" w:rsidP="00306454">
            <w:pPr>
              <w:spacing w:after="0"/>
              <w:jc w:val="center"/>
              <w:rPr>
                <w:noProof/>
                <w:color w:val="000000"/>
                <w:sz w:val="16"/>
                <w:szCs w:val="16"/>
              </w:rPr>
            </w:pPr>
            <w:r w:rsidRPr="0093116E">
              <w:rPr>
                <w:noProof/>
                <w:color w:val="000000"/>
                <w:sz w:val="16"/>
              </w:rPr>
              <w:t>0</w:t>
            </w:r>
          </w:p>
        </w:tc>
        <w:tc>
          <w:tcPr>
            <w:tcW w:w="960" w:type="dxa"/>
            <w:tcBorders>
              <w:top w:val="nil"/>
              <w:left w:val="nil"/>
              <w:bottom w:val="single" w:sz="8" w:space="0" w:color="auto"/>
              <w:right w:val="single" w:sz="8" w:space="0" w:color="auto"/>
            </w:tcBorders>
            <w:shd w:val="clear" w:color="auto" w:fill="D9D9D9" w:themeFill="background1" w:themeFillShade="D9"/>
            <w:vAlign w:val="center"/>
            <w:hideMark/>
          </w:tcPr>
          <w:p w14:paraId="142F3A6F" w14:textId="77777777" w:rsidR="009D5D80" w:rsidRPr="0093116E" w:rsidRDefault="009D5D80" w:rsidP="00306454">
            <w:pPr>
              <w:spacing w:after="0"/>
              <w:jc w:val="center"/>
              <w:rPr>
                <w:noProof/>
                <w:color w:val="000000"/>
                <w:sz w:val="16"/>
                <w:szCs w:val="16"/>
              </w:rPr>
            </w:pPr>
            <w:r w:rsidRPr="0093116E">
              <w:rPr>
                <w:noProof/>
                <w:color w:val="000000"/>
                <w:sz w:val="16"/>
              </w:rPr>
              <w:t>0</w:t>
            </w:r>
          </w:p>
        </w:tc>
        <w:tc>
          <w:tcPr>
            <w:tcW w:w="960" w:type="dxa"/>
            <w:tcBorders>
              <w:top w:val="nil"/>
              <w:left w:val="nil"/>
              <w:bottom w:val="single" w:sz="8" w:space="0" w:color="auto"/>
              <w:right w:val="single" w:sz="8" w:space="0" w:color="auto"/>
            </w:tcBorders>
            <w:shd w:val="clear" w:color="auto" w:fill="D9D9D9" w:themeFill="background1" w:themeFillShade="D9"/>
            <w:vAlign w:val="center"/>
            <w:hideMark/>
          </w:tcPr>
          <w:p w14:paraId="72E18206" w14:textId="77777777" w:rsidR="009D5D80" w:rsidRPr="0093116E" w:rsidRDefault="009D5D80" w:rsidP="00306454">
            <w:pPr>
              <w:spacing w:after="0"/>
              <w:jc w:val="center"/>
              <w:rPr>
                <w:noProof/>
                <w:color w:val="000000"/>
                <w:sz w:val="16"/>
                <w:szCs w:val="16"/>
              </w:rPr>
            </w:pPr>
            <w:r w:rsidRPr="0093116E">
              <w:rPr>
                <w:noProof/>
                <w:color w:val="000000"/>
                <w:sz w:val="16"/>
              </w:rPr>
              <w:t>0</w:t>
            </w:r>
          </w:p>
        </w:tc>
      </w:tr>
      <w:tr w:rsidR="009D5D80" w:rsidRPr="0093116E" w14:paraId="59F91192" w14:textId="77777777" w:rsidTr="00306454">
        <w:trPr>
          <w:trHeight w:val="300"/>
        </w:trPr>
        <w:tc>
          <w:tcPr>
            <w:tcW w:w="9200" w:type="dxa"/>
            <w:gridSpan w:val="6"/>
            <w:tcBorders>
              <w:top w:val="single" w:sz="8" w:space="0" w:color="auto"/>
              <w:left w:val="single" w:sz="8" w:space="0" w:color="auto"/>
              <w:bottom w:val="single" w:sz="8" w:space="0" w:color="auto"/>
              <w:right w:val="single" w:sz="4" w:space="0" w:color="auto"/>
            </w:tcBorders>
            <w:vAlign w:val="center"/>
            <w:hideMark/>
          </w:tcPr>
          <w:p w14:paraId="29A92B91" w14:textId="77777777" w:rsidR="009D5D80" w:rsidRPr="0093116E" w:rsidRDefault="009D5D80" w:rsidP="00306454">
            <w:pPr>
              <w:spacing w:after="0"/>
              <w:rPr>
                <w:b/>
                <w:bCs/>
                <w:noProof/>
                <w:color w:val="000000"/>
                <w:sz w:val="16"/>
                <w:szCs w:val="16"/>
              </w:rPr>
            </w:pPr>
            <w:r w:rsidRPr="0093116E">
              <w:rPr>
                <w:b/>
                <w:noProof/>
                <w:color w:val="000000"/>
                <w:sz w:val="16"/>
              </w:rPr>
              <w:t>• Personal extern (în echivalent normă întreagă)</w:t>
            </w:r>
          </w:p>
        </w:tc>
      </w:tr>
      <w:tr w:rsidR="009D5D80" w:rsidRPr="0093116E" w14:paraId="16E04A2C" w14:textId="77777777" w:rsidTr="00306454">
        <w:trPr>
          <w:trHeight w:val="300"/>
        </w:trPr>
        <w:tc>
          <w:tcPr>
            <w:tcW w:w="5360" w:type="dxa"/>
            <w:gridSpan w:val="2"/>
            <w:tcBorders>
              <w:top w:val="single" w:sz="8" w:space="0" w:color="auto"/>
              <w:left w:val="single" w:sz="8" w:space="0" w:color="auto"/>
              <w:bottom w:val="single" w:sz="8" w:space="0" w:color="auto"/>
              <w:right w:val="single" w:sz="8" w:space="0" w:color="auto"/>
            </w:tcBorders>
            <w:vAlign w:val="center"/>
            <w:hideMark/>
          </w:tcPr>
          <w:p w14:paraId="4323FB36" w14:textId="77777777" w:rsidR="009D5D80" w:rsidRPr="0093116E" w:rsidRDefault="009D5D80" w:rsidP="00306454">
            <w:pPr>
              <w:spacing w:after="0"/>
              <w:ind w:firstLineChars="100" w:firstLine="160"/>
              <w:rPr>
                <w:noProof/>
                <w:color w:val="000000"/>
                <w:sz w:val="16"/>
                <w:szCs w:val="16"/>
              </w:rPr>
            </w:pPr>
            <w:r w:rsidRPr="0093116E">
              <w:rPr>
                <w:noProof/>
                <w:color w:val="000000"/>
                <w:sz w:val="16"/>
              </w:rPr>
              <w:t>20 02 01</w:t>
            </w:r>
            <w:r w:rsidRPr="0093116E">
              <w:rPr>
                <w:noProof/>
                <w:color w:val="000000"/>
                <w:sz w:val="20"/>
              </w:rPr>
              <w:t xml:space="preserve"> </w:t>
            </w:r>
            <w:r w:rsidRPr="0093116E">
              <w:rPr>
                <w:noProof/>
                <w:color w:val="000000"/>
                <w:sz w:val="16"/>
              </w:rPr>
              <w:t>(AC, END din „pachetul global”)</w:t>
            </w:r>
          </w:p>
        </w:tc>
        <w:tc>
          <w:tcPr>
            <w:tcW w:w="960" w:type="dxa"/>
            <w:tcBorders>
              <w:top w:val="nil"/>
              <w:left w:val="nil"/>
              <w:bottom w:val="single" w:sz="8" w:space="0" w:color="auto"/>
              <w:right w:val="single" w:sz="8" w:space="0" w:color="auto"/>
            </w:tcBorders>
            <w:shd w:val="clear" w:color="auto" w:fill="D9D9D9" w:themeFill="background1" w:themeFillShade="D9"/>
            <w:vAlign w:val="center"/>
            <w:hideMark/>
          </w:tcPr>
          <w:p w14:paraId="5669130B" w14:textId="77777777" w:rsidR="009D5D80" w:rsidRPr="0093116E" w:rsidRDefault="009D5D80" w:rsidP="00306454">
            <w:pPr>
              <w:spacing w:after="0"/>
              <w:jc w:val="center"/>
              <w:rPr>
                <w:noProof/>
                <w:color w:val="000000"/>
                <w:sz w:val="16"/>
                <w:szCs w:val="16"/>
              </w:rPr>
            </w:pPr>
            <w:r w:rsidRPr="0093116E">
              <w:rPr>
                <w:noProof/>
                <w:color w:val="000000"/>
                <w:sz w:val="16"/>
              </w:rPr>
              <w:t>0</w:t>
            </w:r>
          </w:p>
        </w:tc>
        <w:tc>
          <w:tcPr>
            <w:tcW w:w="960" w:type="dxa"/>
            <w:tcBorders>
              <w:top w:val="nil"/>
              <w:left w:val="nil"/>
              <w:bottom w:val="single" w:sz="8" w:space="0" w:color="auto"/>
              <w:right w:val="single" w:sz="8" w:space="0" w:color="auto"/>
            </w:tcBorders>
            <w:shd w:val="clear" w:color="auto" w:fill="D9D9D9" w:themeFill="background1" w:themeFillShade="D9"/>
            <w:vAlign w:val="center"/>
            <w:hideMark/>
          </w:tcPr>
          <w:p w14:paraId="180C7154" w14:textId="77777777" w:rsidR="009D5D80" w:rsidRPr="0093116E" w:rsidRDefault="009D5D80" w:rsidP="00306454">
            <w:pPr>
              <w:spacing w:after="0"/>
              <w:jc w:val="center"/>
              <w:rPr>
                <w:noProof/>
                <w:color w:val="000000"/>
                <w:sz w:val="16"/>
                <w:szCs w:val="16"/>
              </w:rPr>
            </w:pPr>
            <w:r w:rsidRPr="0093116E">
              <w:rPr>
                <w:noProof/>
                <w:color w:val="000000"/>
                <w:sz w:val="16"/>
              </w:rPr>
              <w:t>0</w:t>
            </w:r>
          </w:p>
        </w:tc>
        <w:tc>
          <w:tcPr>
            <w:tcW w:w="960" w:type="dxa"/>
            <w:tcBorders>
              <w:top w:val="nil"/>
              <w:left w:val="nil"/>
              <w:bottom w:val="single" w:sz="8" w:space="0" w:color="auto"/>
              <w:right w:val="single" w:sz="8" w:space="0" w:color="auto"/>
            </w:tcBorders>
            <w:shd w:val="clear" w:color="auto" w:fill="D9D9D9" w:themeFill="background1" w:themeFillShade="D9"/>
            <w:vAlign w:val="center"/>
            <w:hideMark/>
          </w:tcPr>
          <w:p w14:paraId="30645F4F" w14:textId="77777777" w:rsidR="009D5D80" w:rsidRPr="0093116E" w:rsidRDefault="009D5D80" w:rsidP="00306454">
            <w:pPr>
              <w:spacing w:after="0"/>
              <w:jc w:val="center"/>
              <w:rPr>
                <w:noProof/>
                <w:color w:val="000000"/>
                <w:sz w:val="16"/>
                <w:szCs w:val="16"/>
              </w:rPr>
            </w:pPr>
            <w:r w:rsidRPr="0093116E">
              <w:rPr>
                <w:noProof/>
                <w:color w:val="000000"/>
                <w:sz w:val="16"/>
              </w:rPr>
              <w:t>0</w:t>
            </w:r>
          </w:p>
        </w:tc>
        <w:tc>
          <w:tcPr>
            <w:tcW w:w="960" w:type="dxa"/>
            <w:tcBorders>
              <w:top w:val="nil"/>
              <w:left w:val="nil"/>
              <w:bottom w:val="single" w:sz="8" w:space="0" w:color="auto"/>
              <w:right w:val="single" w:sz="8" w:space="0" w:color="auto"/>
            </w:tcBorders>
            <w:shd w:val="clear" w:color="auto" w:fill="D9D9D9" w:themeFill="background1" w:themeFillShade="D9"/>
            <w:vAlign w:val="center"/>
            <w:hideMark/>
          </w:tcPr>
          <w:p w14:paraId="15A93198" w14:textId="77777777" w:rsidR="009D5D80" w:rsidRPr="0093116E" w:rsidRDefault="009D5D80" w:rsidP="00306454">
            <w:pPr>
              <w:spacing w:after="0"/>
              <w:jc w:val="center"/>
              <w:rPr>
                <w:noProof/>
                <w:color w:val="000000"/>
                <w:sz w:val="16"/>
                <w:szCs w:val="16"/>
              </w:rPr>
            </w:pPr>
            <w:r w:rsidRPr="0093116E">
              <w:rPr>
                <w:noProof/>
                <w:color w:val="000000"/>
                <w:sz w:val="16"/>
              </w:rPr>
              <w:t>0</w:t>
            </w:r>
          </w:p>
        </w:tc>
      </w:tr>
      <w:tr w:rsidR="009D5D80" w:rsidRPr="0093116E" w14:paraId="17216DBA" w14:textId="77777777" w:rsidTr="00306454">
        <w:trPr>
          <w:trHeight w:val="300"/>
        </w:trPr>
        <w:tc>
          <w:tcPr>
            <w:tcW w:w="5360" w:type="dxa"/>
            <w:gridSpan w:val="2"/>
            <w:tcBorders>
              <w:top w:val="single" w:sz="8" w:space="0" w:color="auto"/>
              <w:left w:val="single" w:sz="8" w:space="0" w:color="auto"/>
              <w:bottom w:val="single" w:sz="8" w:space="0" w:color="auto"/>
              <w:right w:val="single" w:sz="8" w:space="0" w:color="auto"/>
            </w:tcBorders>
            <w:vAlign w:val="center"/>
            <w:hideMark/>
          </w:tcPr>
          <w:p w14:paraId="358A2512" w14:textId="77777777" w:rsidR="009D5D80" w:rsidRPr="0093116E" w:rsidRDefault="009D5D80" w:rsidP="00306454">
            <w:pPr>
              <w:spacing w:after="0"/>
              <w:ind w:firstLineChars="100" w:firstLine="160"/>
              <w:rPr>
                <w:noProof/>
                <w:color w:val="000000"/>
                <w:sz w:val="16"/>
                <w:szCs w:val="16"/>
              </w:rPr>
            </w:pPr>
            <w:r w:rsidRPr="0093116E">
              <w:rPr>
                <w:noProof/>
                <w:color w:val="000000"/>
                <w:sz w:val="16"/>
              </w:rPr>
              <w:t>20 02 03 (AC, AL, END și JPD în delegațiile UE)</w:t>
            </w:r>
          </w:p>
        </w:tc>
        <w:tc>
          <w:tcPr>
            <w:tcW w:w="960" w:type="dxa"/>
            <w:tcBorders>
              <w:top w:val="nil"/>
              <w:left w:val="nil"/>
              <w:bottom w:val="single" w:sz="8" w:space="0" w:color="auto"/>
              <w:right w:val="single" w:sz="8" w:space="0" w:color="auto"/>
            </w:tcBorders>
            <w:shd w:val="clear" w:color="auto" w:fill="D9D9D9" w:themeFill="background1" w:themeFillShade="D9"/>
            <w:vAlign w:val="center"/>
            <w:hideMark/>
          </w:tcPr>
          <w:p w14:paraId="0FBCE807" w14:textId="77777777" w:rsidR="009D5D80" w:rsidRPr="0093116E" w:rsidRDefault="009D5D80" w:rsidP="00306454">
            <w:pPr>
              <w:spacing w:after="0"/>
              <w:jc w:val="center"/>
              <w:rPr>
                <w:noProof/>
                <w:color w:val="000000"/>
                <w:sz w:val="16"/>
                <w:szCs w:val="16"/>
              </w:rPr>
            </w:pPr>
            <w:r w:rsidRPr="0093116E">
              <w:rPr>
                <w:noProof/>
                <w:color w:val="000000"/>
                <w:sz w:val="16"/>
              </w:rPr>
              <w:t>0</w:t>
            </w:r>
          </w:p>
        </w:tc>
        <w:tc>
          <w:tcPr>
            <w:tcW w:w="960" w:type="dxa"/>
            <w:tcBorders>
              <w:top w:val="nil"/>
              <w:left w:val="nil"/>
              <w:bottom w:val="single" w:sz="8" w:space="0" w:color="auto"/>
              <w:right w:val="single" w:sz="8" w:space="0" w:color="auto"/>
            </w:tcBorders>
            <w:shd w:val="clear" w:color="auto" w:fill="D9D9D9" w:themeFill="background1" w:themeFillShade="D9"/>
            <w:vAlign w:val="center"/>
            <w:hideMark/>
          </w:tcPr>
          <w:p w14:paraId="5D1E08C4" w14:textId="77777777" w:rsidR="009D5D80" w:rsidRPr="0093116E" w:rsidRDefault="009D5D80" w:rsidP="00306454">
            <w:pPr>
              <w:spacing w:after="0"/>
              <w:jc w:val="center"/>
              <w:rPr>
                <w:noProof/>
                <w:color w:val="000000"/>
                <w:sz w:val="16"/>
                <w:szCs w:val="16"/>
              </w:rPr>
            </w:pPr>
            <w:r w:rsidRPr="0093116E">
              <w:rPr>
                <w:noProof/>
                <w:color w:val="000000"/>
                <w:sz w:val="16"/>
              </w:rPr>
              <w:t>0</w:t>
            </w:r>
          </w:p>
        </w:tc>
        <w:tc>
          <w:tcPr>
            <w:tcW w:w="960" w:type="dxa"/>
            <w:tcBorders>
              <w:top w:val="nil"/>
              <w:left w:val="nil"/>
              <w:bottom w:val="single" w:sz="8" w:space="0" w:color="auto"/>
              <w:right w:val="single" w:sz="8" w:space="0" w:color="auto"/>
            </w:tcBorders>
            <w:shd w:val="clear" w:color="auto" w:fill="D9D9D9" w:themeFill="background1" w:themeFillShade="D9"/>
            <w:vAlign w:val="center"/>
            <w:hideMark/>
          </w:tcPr>
          <w:p w14:paraId="64433831" w14:textId="77777777" w:rsidR="009D5D80" w:rsidRPr="0093116E" w:rsidRDefault="009D5D80" w:rsidP="00306454">
            <w:pPr>
              <w:spacing w:after="0"/>
              <w:jc w:val="center"/>
              <w:rPr>
                <w:noProof/>
                <w:color w:val="000000"/>
                <w:sz w:val="16"/>
                <w:szCs w:val="16"/>
              </w:rPr>
            </w:pPr>
            <w:r w:rsidRPr="0093116E">
              <w:rPr>
                <w:noProof/>
                <w:color w:val="000000"/>
                <w:sz w:val="16"/>
              </w:rPr>
              <w:t>0</w:t>
            </w:r>
          </w:p>
        </w:tc>
        <w:tc>
          <w:tcPr>
            <w:tcW w:w="960" w:type="dxa"/>
            <w:tcBorders>
              <w:top w:val="nil"/>
              <w:left w:val="nil"/>
              <w:bottom w:val="single" w:sz="8" w:space="0" w:color="auto"/>
              <w:right w:val="single" w:sz="8" w:space="0" w:color="auto"/>
            </w:tcBorders>
            <w:shd w:val="clear" w:color="auto" w:fill="D9D9D9" w:themeFill="background1" w:themeFillShade="D9"/>
            <w:vAlign w:val="center"/>
            <w:hideMark/>
          </w:tcPr>
          <w:p w14:paraId="01CFACB6" w14:textId="77777777" w:rsidR="009D5D80" w:rsidRPr="0093116E" w:rsidRDefault="009D5D80" w:rsidP="00306454">
            <w:pPr>
              <w:spacing w:after="0"/>
              <w:jc w:val="center"/>
              <w:rPr>
                <w:noProof/>
                <w:color w:val="000000"/>
                <w:sz w:val="16"/>
                <w:szCs w:val="16"/>
              </w:rPr>
            </w:pPr>
            <w:r w:rsidRPr="0093116E">
              <w:rPr>
                <w:noProof/>
                <w:color w:val="000000"/>
                <w:sz w:val="16"/>
              </w:rPr>
              <w:t>0</w:t>
            </w:r>
          </w:p>
        </w:tc>
      </w:tr>
      <w:tr w:rsidR="009D5D80" w:rsidRPr="0093116E" w14:paraId="46CDE198" w14:textId="77777777" w:rsidTr="007A7043">
        <w:trPr>
          <w:trHeight w:val="300"/>
        </w:trPr>
        <w:tc>
          <w:tcPr>
            <w:tcW w:w="1500" w:type="dxa"/>
            <w:vMerge w:val="restart"/>
            <w:tcBorders>
              <w:top w:val="nil"/>
              <w:left w:val="single" w:sz="8" w:space="0" w:color="auto"/>
              <w:right w:val="single" w:sz="8" w:space="0" w:color="auto"/>
            </w:tcBorders>
            <w:vAlign w:val="center"/>
            <w:hideMark/>
          </w:tcPr>
          <w:p w14:paraId="787B4778" w14:textId="71FEA200" w:rsidR="009D5D80" w:rsidRPr="0093116E" w:rsidRDefault="009D5D80" w:rsidP="00306454">
            <w:pPr>
              <w:spacing w:after="0"/>
              <w:jc w:val="center"/>
              <w:rPr>
                <w:noProof/>
                <w:color w:val="000000"/>
                <w:sz w:val="16"/>
                <w:szCs w:val="16"/>
              </w:rPr>
            </w:pPr>
            <w:r w:rsidRPr="0093116E">
              <w:rPr>
                <w:noProof/>
                <w:color w:val="000000"/>
                <w:sz w:val="16"/>
              </w:rPr>
              <w:t>Linia de sprijin administrativ</w:t>
            </w:r>
            <w:r w:rsidR="0093116E">
              <w:rPr>
                <w:noProof/>
                <w:color w:val="000000"/>
                <w:sz w:val="16"/>
              </w:rPr>
              <w:t xml:space="preserve"> </w:t>
            </w:r>
            <w:r w:rsidRPr="0093116E">
              <w:rPr>
                <w:noProof/>
              </w:rPr>
              <w:br/>
            </w:r>
            <w:r w:rsidRPr="0093116E">
              <w:rPr>
                <w:noProof/>
                <w:color w:val="000000"/>
                <w:sz w:val="16"/>
              </w:rPr>
              <w:t>[XX.01.YY.YY]</w:t>
            </w:r>
          </w:p>
        </w:tc>
        <w:tc>
          <w:tcPr>
            <w:tcW w:w="3860" w:type="dxa"/>
            <w:tcBorders>
              <w:top w:val="nil"/>
              <w:left w:val="single" w:sz="8" w:space="0" w:color="auto"/>
              <w:bottom w:val="single" w:sz="8" w:space="0" w:color="auto"/>
              <w:right w:val="single" w:sz="8" w:space="0" w:color="auto"/>
            </w:tcBorders>
            <w:vAlign w:val="center"/>
            <w:hideMark/>
          </w:tcPr>
          <w:p w14:paraId="2C71C1B4" w14:textId="77777777" w:rsidR="009D5D80" w:rsidRPr="0093116E" w:rsidRDefault="009D5D80" w:rsidP="00306454">
            <w:pPr>
              <w:spacing w:after="0"/>
              <w:ind w:firstLineChars="100" w:firstLine="160"/>
              <w:rPr>
                <w:noProof/>
                <w:color w:val="000000"/>
                <w:sz w:val="16"/>
                <w:szCs w:val="16"/>
              </w:rPr>
            </w:pPr>
            <w:r w:rsidRPr="0093116E">
              <w:rPr>
                <w:noProof/>
                <w:color w:val="000000"/>
                <w:sz w:val="16"/>
              </w:rPr>
              <w:t>- la sediu</w:t>
            </w:r>
          </w:p>
        </w:tc>
        <w:tc>
          <w:tcPr>
            <w:tcW w:w="960" w:type="dxa"/>
            <w:tcBorders>
              <w:top w:val="nil"/>
              <w:left w:val="nil"/>
              <w:bottom w:val="single" w:sz="8" w:space="0" w:color="auto"/>
              <w:right w:val="single" w:sz="8" w:space="0" w:color="auto"/>
            </w:tcBorders>
            <w:shd w:val="clear" w:color="auto" w:fill="D9D9D9" w:themeFill="background1" w:themeFillShade="D9"/>
            <w:vAlign w:val="center"/>
            <w:hideMark/>
          </w:tcPr>
          <w:p w14:paraId="2320DAA7" w14:textId="77777777" w:rsidR="009D5D80" w:rsidRPr="0093116E" w:rsidRDefault="009D5D80" w:rsidP="00306454">
            <w:pPr>
              <w:spacing w:after="0"/>
              <w:jc w:val="center"/>
              <w:rPr>
                <w:noProof/>
                <w:color w:val="000000"/>
                <w:sz w:val="16"/>
                <w:szCs w:val="16"/>
              </w:rPr>
            </w:pPr>
            <w:r w:rsidRPr="0093116E">
              <w:rPr>
                <w:noProof/>
                <w:color w:val="000000"/>
                <w:sz w:val="16"/>
              </w:rPr>
              <w:t>0</w:t>
            </w:r>
          </w:p>
        </w:tc>
        <w:tc>
          <w:tcPr>
            <w:tcW w:w="960" w:type="dxa"/>
            <w:tcBorders>
              <w:top w:val="nil"/>
              <w:left w:val="nil"/>
              <w:bottom w:val="single" w:sz="8" w:space="0" w:color="auto"/>
              <w:right w:val="single" w:sz="8" w:space="0" w:color="auto"/>
            </w:tcBorders>
            <w:shd w:val="clear" w:color="auto" w:fill="D9D9D9" w:themeFill="background1" w:themeFillShade="D9"/>
            <w:vAlign w:val="center"/>
            <w:hideMark/>
          </w:tcPr>
          <w:p w14:paraId="3E70FE5A" w14:textId="77777777" w:rsidR="009D5D80" w:rsidRPr="0093116E" w:rsidRDefault="009D5D80" w:rsidP="00306454">
            <w:pPr>
              <w:spacing w:after="0"/>
              <w:jc w:val="center"/>
              <w:rPr>
                <w:noProof/>
                <w:color w:val="000000"/>
                <w:sz w:val="16"/>
                <w:szCs w:val="16"/>
              </w:rPr>
            </w:pPr>
            <w:r w:rsidRPr="0093116E">
              <w:rPr>
                <w:noProof/>
                <w:color w:val="000000"/>
                <w:sz w:val="16"/>
              </w:rPr>
              <w:t>0</w:t>
            </w:r>
          </w:p>
        </w:tc>
        <w:tc>
          <w:tcPr>
            <w:tcW w:w="960" w:type="dxa"/>
            <w:tcBorders>
              <w:top w:val="nil"/>
              <w:left w:val="nil"/>
              <w:bottom w:val="single" w:sz="8" w:space="0" w:color="auto"/>
              <w:right w:val="single" w:sz="8" w:space="0" w:color="auto"/>
            </w:tcBorders>
            <w:shd w:val="clear" w:color="auto" w:fill="D9D9D9" w:themeFill="background1" w:themeFillShade="D9"/>
            <w:vAlign w:val="center"/>
            <w:hideMark/>
          </w:tcPr>
          <w:p w14:paraId="0FDA99B1" w14:textId="77777777" w:rsidR="009D5D80" w:rsidRPr="0093116E" w:rsidRDefault="009D5D80" w:rsidP="00306454">
            <w:pPr>
              <w:spacing w:after="0"/>
              <w:jc w:val="center"/>
              <w:rPr>
                <w:noProof/>
                <w:color w:val="000000"/>
                <w:sz w:val="16"/>
                <w:szCs w:val="16"/>
              </w:rPr>
            </w:pPr>
            <w:r w:rsidRPr="0093116E">
              <w:rPr>
                <w:noProof/>
                <w:color w:val="000000"/>
                <w:sz w:val="16"/>
              </w:rPr>
              <w:t>0</w:t>
            </w:r>
          </w:p>
        </w:tc>
        <w:tc>
          <w:tcPr>
            <w:tcW w:w="960" w:type="dxa"/>
            <w:tcBorders>
              <w:top w:val="nil"/>
              <w:left w:val="nil"/>
              <w:bottom w:val="single" w:sz="8" w:space="0" w:color="auto"/>
              <w:right w:val="single" w:sz="8" w:space="0" w:color="auto"/>
            </w:tcBorders>
            <w:shd w:val="clear" w:color="auto" w:fill="D9D9D9" w:themeFill="background1" w:themeFillShade="D9"/>
            <w:vAlign w:val="center"/>
            <w:hideMark/>
          </w:tcPr>
          <w:p w14:paraId="5046CA5B" w14:textId="77777777" w:rsidR="009D5D80" w:rsidRPr="0093116E" w:rsidRDefault="009D5D80" w:rsidP="00306454">
            <w:pPr>
              <w:spacing w:after="0"/>
              <w:jc w:val="center"/>
              <w:rPr>
                <w:noProof/>
                <w:color w:val="000000"/>
                <w:sz w:val="16"/>
                <w:szCs w:val="16"/>
              </w:rPr>
            </w:pPr>
            <w:r w:rsidRPr="0093116E">
              <w:rPr>
                <w:noProof/>
                <w:color w:val="000000"/>
                <w:sz w:val="16"/>
              </w:rPr>
              <w:t>0</w:t>
            </w:r>
          </w:p>
        </w:tc>
      </w:tr>
      <w:tr w:rsidR="009D5D80" w:rsidRPr="0093116E" w14:paraId="07D0C182" w14:textId="77777777" w:rsidTr="007A7043">
        <w:trPr>
          <w:trHeight w:val="300"/>
        </w:trPr>
        <w:tc>
          <w:tcPr>
            <w:tcW w:w="1500" w:type="dxa"/>
            <w:vMerge/>
            <w:tcBorders>
              <w:top w:val="single" w:sz="8" w:space="0" w:color="auto"/>
              <w:left w:val="single" w:sz="8" w:space="0" w:color="auto"/>
              <w:right w:val="single" w:sz="8" w:space="0" w:color="auto"/>
            </w:tcBorders>
            <w:vAlign w:val="center"/>
            <w:hideMark/>
          </w:tcPr>
          <w:p w14:paraId="63546A92" w14:textId="77777777" w:rsidR="009D5D80" w:rsidRPr="0093116E" w:rsidRDefault="009D5D80" w:rsidP="00306454">
            <w:pPr>
              <w:spacing w:after="0"/>
              <w:rPr>
                <w:noProof/>
                <w:color w:val="000000"/>
                <w:sz w:val="16"/>
                <w:szCs w:val="16"/>
                <w:lang w:eastAsia="en-IE"/>
              </w:rPr>
            </w:pPr>
          </w:p>
        </w:tc>
        <w:tc>
          <w:tcPr>
            <w:tcW w:w="3860" w:type="dxa"/>
            <w:tcBorders>
              <w:top w:val="nil"/>
              <w:left w:val="single" w:sz="8" w:space="0" w:color="auto"/>
              <w:bottom w:val="single" w:sz="8" w:space="0" w:color="auto"/>
              <w:right w:val="single" w:sz="8" w:space="0" w:color="auto"/>
            </w:tcBorders>
            <w:vAlign w:val="center"/>
            <w:hideMark/>
          </w:tcPr>
          <w:p w14:paraId="38894186" w14:textId="77777777" w:rsidR="009D5D80" w:rsidRPr="0093116E" w:rsidRDefault="009D5D80" w:rsidP="00306454">
            <w:pPr>
              <w:spacing w:after="0"/>
              <w:ind w:firstLineChars="100" w:firstLine="160"/>
              <w:rPr>
                <w:noProof/>
                <w:color w:val="000000"/>
                <w:sz w:val="16"/>
                <w:szCs w:val="16"/>
              </w:rPr>
            </w:pPr>
            <w:r w:rsidRPr="0093116E">
              <w:rPr>
                <w:noProof/>
                <w:color w:val="000000"/>
                <w:sz w:val="16"/>
              </w:rPr>
              <w:t xml:space="preserve">- în delegațiile UE </w:t>
            </w:r>
          </w:p>
        </w:tc>
        <w:tc>
          <w:tcPr>
            <w:tcW w:w="960" w:type="dxa"/>
            <w:tcBorders>
              <w:top w:val="nil"/>
              <w:left w:val="nil"/>
              <w:bottom w:val="single" w:sz="8" w:space="0" w:color="auto"/>
              <w:right w:val="single" w:sz="8" w:space="0" w:color="auto"/>
            </w:tcBorders>
            <w:shd w:val="clear" w:color="auto" w:fill="D9D9D9" w:themeFill="background1" w:themeFillShade="D9"/>
            <w:vAlign w:val="center"/>
            <w:hideMark/>
          </w:tcPr>
          <w:p w14:paraId="04A38D65" w14:textId="77777777" w:rsidR="009D5D80" w:rsidRPr="0093116E" w:rsidRDefault="009D5D80" w:rsidP="00306454">
            <w:pPr>
              <w:spacing w:after="0"/>
              <w:jc w:val="center"/>
              <w:rPr>
                <w:noProof/>
                <w:color w:val="000000"/>
                <w:sz w:val="16"/>
                <w:szCs w:val="16"/>
              </w:rPr>
            </w:pPr>
            <w:r w:rsidRPr="0093116E">
              <w:rPr>
                <w:noProof/>
                <w:color w:val="000000"/>
                <w:sz w:val="16"/>
              </w:rPr>
              <w:t>0</w:t>
            </w:r>
          </w:p>
        </w:tc>
        <w:tc>
          <w:tcPr>
            <w:tcW w:w="960" w:type="dxa"/>
            <w:tcBorders>
              <w:top w:val="nil"/>
              <w:left w:val="nil"/>
              <w:bottom w:val="single" w:sz="8" w:space="0" w:color="auto"/>
              <w:right w:val="single" w:sz="8" w:space="0" w:color="auto"/>
            </w:tcBorders>
            <w:shd w:val="clear" w:color="auto" w:fill="D9D9D9" w:themeFill="background1" w:themeFillShade="D9"/>
            <w:vAlign w:val="center"/>
            <w:hideMark/>
          </w:tcPr>
          <w:p w14:paraId="11741BC2" w14:textId="77777777" w:rsidR="009D5D80" w:rsidRPr="0093116E" w:rsidRDefault="009D5D80" w:rsidP="00306454">
            <w:pPr>
              <w:spacing w:after="0"/>
              <w:jc w:val="center"/>
              <w:rPr>
                <w:noProof/>
                <w:color w:val="000000"/>
                <w:sz w:val="16"/>
                <w:szCs w:val="16"/>
              </w:rPr>
            </w:pPr>
            <w:r w:rsidRPr="0093116E">
              <w:rPr>
                <w:noProof/>
                <w:color w:val="000000"/>
                <w:sz w:val="16"/>
              </w:rPr>
              <w:t>0</w:t>
            </w:r>
          </w:p>
        </w:tc>
        <w:tc>
          <w:tcPr>
            <w:tcW w:w="960" w:type="dxa"/>
            <w:tcBorders>
              <w:top w:val="nil"/>
              <w:left w:val="nil"/>
              <w:bottom w:val="single" w:sz="8" w:space="0" w:color="auto"/>
              <w:right w:val="single" w:sz="8" w:space="0" w:color="auto"/>
            </w:tcBorders>
            <w:shd w:val="clear" w:color="auto" w:fill="D9D9D9" w:themeFill="background1" w:themeFillShade="D9"/>
            <w:vAlign w:val="center"/>
            <w:hideMark/>
          </w:tcPr>
          <w:p w14:paraId="2E59A091" w14:textId="77777777" w:rsidR="009D5D80" w:rsidRPr="0093116E" w:rsidRDefault="009D5D80" w:rsidP="00306454">
            <w:pPr>
              <w:spacing w:after="0"/>
              <w:jc w:val="center"/>
              <w:rPr>
                <w:noProof/>
                <w:color w:val="000000"/>
                <w:sz w:val="16"/>
                <w:szCs w:val="16"/>
              </w:rPr>
            </w:pPr>
            <w:r w:rsidRPr="0093116E">
              <w:rPr>
                <w:noProof/>
                <w:color w:val="000000"/>
                <w:sz w:val="16"/>
              </w:rPr>
              <w:t>0</w:t>
            </w:r>
          </w:p>
        </w:tc>
        <w:tc>
          <w:tcPr>
            <w:tcW w:w="960" w:type="dxa"/>
            <w:tcBorders>
              <w:top w:val="nil"/>
              <w:left w:val="nil"/>
              <w:bottom w:val="single" w:sz="8" w:space="0" w:color="auto"/>
              <w:right w:val="single" w:sz="8" w:space="0" w:color="auto"/>
            </w:tcBorders>
            <w:shd w:val="clear" w:color="auto" w:fill="D9D9D9" w:themeFill="background1" w:themeFillShade="D9"/>
            <w:vAlign w:val="center"/>
            <w:hideMark/>
          </w:tcPr>
          <w:p w14:paraId="3F71B244" w14:textId="77777777" w:rsidR="009D5D80" w:rsidRPr="0093116E" w:rsidRDefault="009D5D80" w:rsidP="00306454">
            <w:pPr>
              <w:spacing w:after="0"/>
              <w:jc w:val="center"/>
              <w:rPr>
                <w:noProof/>
                <w:color w:val="000000"/>
                <w:sz w:val="16"/>
                <w:szCs w:val="16"/>
              </w:rPr>
            </w:pPr>
            <w:r w:rsidRPr="0093116E">
              <w:rPr>
                <w:noProof/>
                <w:color w:val="000000"/>
                <w:sz w:val="16"/>
              </w:rPr>
              <w:t>0</w:t>
            </w:r>
          </w:p>
        </w:tc>
      </w:tr>
      <w:tr w:rsidR="009D5D80" w:rsidRPr="0093116E" w14:paraId="34017ED7" w14:textId="77777777" w:rsidTr="00306454">
        <w:trPr>
          <w:trHeight w:val="300"/>
        </w:trPr>
        <w:tc>
          <w:tcPr>
            <w:tcW w:w="5360" w:type="dxa"/>
            <w:gridSpan w:val="2"/>
            <w:tcBorders>
              <w:top w:val="single" w:sz="8" w:space="0" w:color="auto"/>
              <w:left w:val="single" w:sz="8" w:space="0" w:color="auto"/>
              <w:bottom w:val="single" w:sz="8" w:space="0" w:color="auto"/>
              <w:right w:val="single" w:sz="8" w:space="0" w:color="auto"/>
            </w:tcBorders>
            <w:vAlign w:val="center"/>
            <w:hideMark/>
          </w:tcPr>
          <w:p w14:paraId="6E9C53CB" w14:textId="77777777" w:rsidR="009D5D80" w:rsidRPr="0093116E" w:rsidRDefault="009D5D80" w:rsidP="00306454">
            <w:pPr>
              <w:spacing w:after="0"/>
              <w:ind w:firstLineChars="100" w:firstLine="160"/>
              <w:rPr>
                <w:noProof/>
                <w:color w:val="000000"/>
                <w:sz w:val="16"/>
                <w:szCs w:val="16"/>
              </w:rPr>
            </w:pPr>
            <w:r w:rsidRPr="0093116E">
              <w:rPr>
                <w:noProof/>
                <w:color w:val="000000"/>
                <w:sz w:val="16"/>
              </w:rPr>
              <w:t>01 01 01 02</w:t>
            </w:r>
            <w:r w:rsidRPr="0093116E">
              <w:rPr>
                <w:noProof/>
                <w:color w:val="000000"/>
                <w:sz w:val="20"/>
              </w:rPr>
              <w:t xml:space="preserve"> </w:t>
            </w:r>
            <w:r w:rsidRPr="0093116E">
              <w:rPr>
                <w:noProof/>
                <w:color w:val="000000"/>
                <w:sz w:val="16"/>
              </w:rPr>
              <w:t>(AC, END – cercetare indirectă)</w:t>
            </w:r>
          </w:p>
        </w:tc>
        <w:tc>
          <w:tcPr>
            <w:tcW w:w="960" w:type="dxa"/>
            <w:tcBorders>
              <w:top w:val="nil"/>
              <w:left w:val="nil"/>
              <w:bottom w:val="single" w:sz="8" w:space="0" w:color="auto"/>
              <w:right w:val="single" w:sz="8" w:space="0" w:color="auto"/>
            </w:tcBorders>
            <w:shd w:val="clear" w:color="auto" w:fill="D9D9D9" w:themeFill="background1" w:themeFillShade="D9"/>
            <w:vAlign w:val="center"/>
            <w:hideMark/>
          </w:tcPr>
          <w:p w14:paraId="7E477C18" w14:textId="77777777" w:rsidR="009D5D80" w:rsidRPr="0093116E" w:rsidRDefault="009D5D80" w:rsidP="00306454">
            <w:pPr>
              <w:spacing w:after="0"/>
              <w:jc w:val="center"/>
              <w:rPr>
                <w:noProof/>
                <w:color w:val="000000"/>
                <w:sz w:val="16"/>
                <w:szCs w:val="16"/>
              </w:rPr>
            </w:pPr>
            <w:r w:rsidRPr="0093116E">
              <w:rPr>
                <w:noProof/>
                <w:color w:val="000000"/>
                <w:sz w:val="16"/>
              </w:rPr>
              <w:t>0</w:t>
            </w:r>
          </w:p>
        </w:tc>
        <w:tc>
          <w:tcPr>
            <w:tcW w:w="960" w:type="dxa"/>
            <w:tcBorders>
              <w:top w:val="nil"/>
              <w:left w:val="nil"/>
              <w:bottom w:val="single" w:sz="8" w:space="0" w:color="auto"/>
              <w:right w:val="single" w:sz="8" w:space="0" w:color="auto"/>
            </w:tcBorders>
            <w:shd w:val="clear" w:color="auto" w:fill="D9D9D9" w:themeFill="background1" w:themeFillShade="D9"/>
            <w:vAlign w:val="center"/>
            <w:hideMark/>
          </w:tcPr>
          <w:p w14:paraId="17708D8C" w14:textId="77777777" w:rsidR="009D5D80" w:rsidRPr="0093116E" w:rsidRDefault="009D5D80" w:rsidP="00306454">
            <w:pPr>
              <w:spacing w:after="0"/>
              <w:jc w:val="center"/>
              <w:rPr>
                <w:noProof/>
                <w:color w:val="000000"/>
                <w:sz w:val="16"/>
                <w:szCs w:val="16"/>
              </w:rPr>
            </w:pPr>
            <w:r w:rsidRPr="0093116E">
              <w:rPr>
                <w:noProof/>
                <w:color w:val="000000"/>
                <w:sz w:val="16"/>
              </w:rPr>
              <w:t>0</w:t>
            </w:r>
          </w:p>
        </w:tc>
        <w:tc>
          <w:tcPr>
            <w:tcW w:w="960" w:type="dxa"/>
            <w:tcBorders>
              <w:top w:val="nil"/>
              <w:left w:val="nil"/>
              <w:bottom w:val="single" w:sz="8" w:space="0" w:color="auto"/>
              <w:right w:val="single" w:sz="8" w:space="0" w:color="auto"/>
            </w:tcBorders>
            <w:shd w:val="clear" w:color="auto" w:fill="D9D9D9" w:themeFill="background1" w:themeFillShade="D9"/>
            <w:vAlign w:val="center"/>
            <w:hideMark/>
          </w:tcPr>
          <w:p w14:paraId="53F2EBD4" w14:textId="77777777" w:rsidR="009D5D80" w:rsidRPr="0093116E" w:rsidRDefault="009D5D80" w:rsidP="00306454">
            <w:pPr>
              <w:spacing w:after="0"/>
              <w:jc w:val="center"/>
              <w:rPr>
                <w:noProof/>
                <w:color w:val="000000"/>
                <w:sz w:val="16"/>
                <w:szCs w:val="16"/>
              </w:rPr>
            </w:pPr>
            <w:r w:rsidRPr="0093116E">
              <w:rPr>
                <w:noProof/>
                <w:color w:val="000000"/>
                <w:sz w:val="16"/>
              </w:rPr>
              <w:t>0</w:t>
            </w:r>
          </w:p>
        </w:tc>
        <w:tc>
          <w:tcPr>
            <w:tcW w:w="960" w:type="dxa"/>
            <w:tcBorders>
              <w:top w:val="nil"/>
              <w:left w:val="nil"/>
              <w:bottom w:val="single" w:sz="8" w:space="0" w:color="auto"/>
              <w:right w:val="single" w:sz="8" w:space="0" w:color="auto"/>
            </w:tcBorders>
            <w:shd w:val="clear" w:color="auto" w:fill="D9D9D9" w:themeFill="background1" w:themeFillShade="D9"/>
            <w:vAlign w:val="center"/>
            <w:hideMark/>
          </w:tcPr>
          <w:p w14:paraId="294E1828" w14:textId="77777777" w:rsidR="009D5D80" w:rsidRPr="0093116E" w:rsidRDefault="009D5D80" w:rsidP="00306454">
            <w:pPr>
              <w:spacing w:after="0"/>
              <w:jc w:val="center"/>
              <w:rPr>
                <w:noProof/>
                <w:color w:val="000000"/>
                <w:sz w:val="16"/>
                <w:szCs w:val="16"/>
              </w:rPr>
            </w:pPr>
            <w:r w:rsidRPr="0093116E">
              <w:rPr>
                <w:noProof/>
                <w:color w:val="000000"/>
                <w:sz w:val="16"/>
              </w:rPr>
              <w:t>0</w:t>
            </w:r>
          </w:p>
        </w:tc>
      </w:tr>
      <w:tr w:rsidR="009D5D80" w:rsidRPr="0093116E" w14:paraId="39AAB8D8" w14:textId="77777777" w:rsidTr="00306454">
        <w:trPr>
          <w:trHeight w:val="300"/>
        </w:trPr>
        <w:tc>
          <w:tcPr>
            <w:tcW w:w="5360" w:type="dxa"/>
            <w:gridSpan w:val="2"/>
            <w:tcBorders>
              <w:top w:val="single" w:sz="8" w:space="0" w:color="auto"/>
              <w:left w:val="single" w:sz="8" w:space="0" w:color="auto"/>
              <w:bottom w:val="single" w:sz="8" w:space="0" w:color="auto"/>
              <w:right w:val="single" w:sz="8" w:space="0" w:color="auto"/>
            </w:tcBorders>
            <w:vAlign w:val="center"/>
            <w:hideMark/>
          </w:tcPr>
          <w:p w14:paraId="386BBC72" w14:textId="12077C45" w:rsidR="009D5D80" w:rsidRPr="0093116E" w:rsidRDefault="009D5D80" w:rsidP="00306454">
            <w:pPr>
              <w:spacing w:after="0"/>
              <w:ind w:firstLineChars="100" w:firstLine="160"/>
              <w:rPr>
                <w:noProof/>
                <w:color w:val="000000"/>
                <w:sz w:val="16"/>
                <w:szCs w:val="16"/>
              </w:rPr>
            </w:pPr>
            <w:r w:rsidRPr="0093116E">
              <w:rPr>
                <w:noProof/>
                <w:color w:val="000000"/>
                <w:sz w:val="16"/>
              </w:rPr>
              <w:t>01 01 01 12 (AC, END – cercetare directă)</w:t>
            </w:r>
          </w:p>
        </w:tc>
        <w:tc>
          <w:tcPr>
            <w:tcW w:w="960" w:type="dxa"/>
            <w:tcBorders>
              <w:top w:val="nil"/>
              <w:left w:val="nil"/>
              <w:bottom w:val="single" w:sz="8" w:space="0" w:color="auto"/>
              <w:right w:val="single" w:sz="8" w:space="0" w:color="auto"/>
            </w:tcBorders>
            <w:shd w:val="clear" w:color="auto" w:fill="D9D9D9" w:themeFill="background1" w:themeFillShade="D9"/>
            <w:vAlign w:val="center"/>
            <w:hideMark/>
          </w:tcPr>
          <w:p w14:paraId="1829400D" w14:textId="77777777" w:rsidR="009D5D80" w:rsidRPr="0093116E" w:rsidRDefault="009D5D80" w:rsidP="00306454">
            <w:pPr>
              <w:spacing w:after="0"/>
              <w:jc w:val="center"/>
              <w:rPr>
                <w:noProof/>
                <w:color w:val="000000"/>
                <w:sz w:val="16"/>
                <w:szCs w:val="16"/>
              </w:rPr>
            </w:pPr>
            <w:r w:rsidRPr="0093116E">
              <w:rPr>
                <w:noProof/>
                <w:color w:val="000000"/>
                <w:sz w:val="16"/>
              </w:rPr>
              <w:t>0</w:t>
            </w:r>
          </w:p>
        </w:tc>
        <w:tc>
          <w:tcPr>
            <w:tcW w:w="960" w:type="dxa"/>
            <w:tcBorders>
              <w:top w:val="nil"/>
              <w:left w:val="nil"/>
              <w:bottom w:val="single" w:sz="8" w:space="0" w:color="auto"/>
              <w:right w:val="single" w:sz="8" w:space="0" w:color="auto"/>
            </w:tcBorders>
            <w:shd w:val="clear" w:color="auto" w:fill="D9D9D9" w:themeFill="background1" w:themeFillShade="D9"/>
            <w:vAlign w:val="center"/>
            <w:hideMark/>
          </w:tcPr>
          <w:p w14:paraId="018AF603" w14:textId="77777777" w:rsidR="009D5D80" w:rsidRPr="0093116E" w:rsidRDefault="009D5D80" w:rsidP="00306454">
            <w:pPr>
              <w:spacing w:after="0"/>
              <w:jc w:val="center"/>
              <w:rPr>
                <w:noProof/>
                <w:color w:val="000000"/>
                <w:sz w:val="16"/>
                <w:szCs w:val="16"/>
              </w:rPr>
            </w:pPr>
            <w:r w:rsidRPr="0093116E">
              <w:rPr>
                <w:noProof/>
                <w:color w:val="000000"/>
                <w:sz w:val="16"/>
              </w:rPr>
              <w:t>0</w:t>
            </w:r>
          </w:p>
        </w:tc>
        <w:tc>
          <w:tcPr>
            <w:tcW w:w="960" w:type="dxa"/>
            <w:tcBorders>
              <w:top w:val="nil"/>
              <w:left w:val="nil"/>
              <w:bottom w:val="single" w:sz="8" w:space="0" w:color="auto"/>
              <w:right w:val="single" w:sz="8" w:space="0" w:color="auto"/>
            </w:tcBorders>
            <w:shd w:val="clear" w:color="auto" w:fill="D9D9D9" w:themeFill="background1" w:themeFillShade="D9"/>
            <w:vAlign w:val="center"/>
            <w:hideMark/>
          </w:tcPr>
          <w:p w14:paraId="4B0C88E9" w14:textId="77777777" w:rsidR="009D5D80" w:rsidRPr="0093116E" w:rsidRDefault="009D5D80" w:rsidP="00306454">
            <w:pPr>
              <w:spacing w:after="0"/>
              <w:jc w:val="center"/>
              <w:rPr>
                <w:noProof/>
                <w:color w:val="000000"/>
                <w:sz w:val="16"/>
                <w:szCs w:val="16"/>
              </w:rPr>
            </w:pPr>
            <w:r w:rsidRPr="0093116E">
              <w:rPr>
                <w:noProof/>
                <w:color w:val="000000"/>
                <w:sz w:val="16"/>
              </w:rPr>
              <w:t>0</w:t>
            </w:r>
          </w:p>
        </w:tc>
        <w:tc>
          <w:tcPr>
            <w:tcW w:w="960" w:type="dxa"/>
            <w:tcBorders>
              <w:top w:val="nil"/>
              <w:left w:val="nil"/>
              <w:bottom w:val="single" w:sz="8" w:space="0" w:color="auto"/>
              <w:right w:val="single" w:sz="8" w:space="0" w:color="auto"/>
            </w:tcBorders>
            <w:shd w:val="clear" w:color="auto" w:fill="D9D9D9" w:themeFill="background1" w:themeFillShade="D9"/>
            <w:vAlign w:val="center"/>
            <w:hideMark/>
          </w:tcPr>
          <w:p w14:paraId="3AED38D9" w14:textId="77777777" w:rsidR="009D5D80" w:rsidRPr="0093116E" w:rsidRDefault="009D5D80" w:rsidP="00306454">
            <w:pPr>
              <w:spacing w:after="0"/>
              <w:jc w:val="center"/>
              <w:rPr>
                <w:noProof/>
                <w:color w:val="000000"/>
                <w:sz w:val="16"/>
                <w:szCs w:val="16"/>
              </w:rPr>
            </w:pPr>
            <w:r w:rsidRPr="0093116E">
              <w:rPr>
                <w:noProof/>
                <w:color w:val="000000"/>
                <w:sz w:val="16"/>
              </w:rPr>
              <w:t>0</w:t>
            </w:r>
          </w:p>
        </w:tc>
      </w:tr>
      <w:tr w:rsidR="009D5D80" w:rsidRPr="0093116E" w14:paraId="6AA06398" w14:textId="77777777" w:rsidTr="00306454">
        <w:trPr>
          <w:trHeight w:val="300"/>
        </w:trPr>
        <w:tc>
          <w:tcPr>
            <w:tcW w:w="5360" w:type="dxa"/>
            <w:gridSpan w:val="2"/>
            <w:tcBorders>
              <w:top w:val="single" w:sz="8" w:space="0" w:color="auto"/>
              <w:left w:val="single" w:sz="8" w:space="0" w:color="auto"/>
              <w:bottom w:val="single" w:sz="8" w:space="0" w:color="auto"/>
              <w:right w:val="single" w:sz="8" w:space="0" w:color="auto"/>
            </w:tcBorders>
            <w:vAlign w:val="center"/>
            <w:hideMark/>
          </w:tcPr>
          <w:p w14:paraId="65821267" w14:textId="77777777" w:rsidR="009D5D80" w:rsidRPr="0093116E" w:rsidRDefault="009D5D80" w:rsidP="00306454">
            <w:pPr>
              <w:spacing w:after="0"/>
              <w:ind w:firstLineChars="100" w:firstLine="160"/>
              <w:rPr>
                <w:noProof/>
                <w:color w:val="000000"/>
                <w:sz w:val="16"/>
                <w:szCs w:val="16"/>
              </w:rPr>
            </w:pPr>
            <w:r w:rsidRPr="0093116E">
              <w:rPr>
                <w:noProof/>
                <w:color w:val="000000"/>
                <w:sz w:val="16"/>
              </w:rPr>
              <w:t>Alte linii bugetare (a se preciza) – rubrica 7</w:t>
            </w:r>
          </w:p>
        </w:tc>
        <w:tc>
          <w:tcPr>
            <w:tcW w:w="960" w:type="dxa"/>
            <w:tcBorders>
              <w:top w:val="nil"/>
              <w:left w:val="nil"/>
              <w:bottom w:val="single" w:sz="8" w:space="0" w:color="auto"/>
              <w:right w:val="single" w:sz="8" w:space="0" w:color="auto"/>
            </w:tcBorders>
            <w:shd w:val="clear" w:color="auto" w:fill="D9D9D9" w:themeFill="background1" w:themeFillShade="D9"/>
            <w:vAlign w:val="center"/>
            <w:hideMark/>
          </w:tcPr>
          <w:p w14:paraId="4A08F4C0" w14:textId="77777777" w:rsidR="009D5D80" w:rsidRPr="0093116E" w:rsidRDefault="009D5D80" w:rsidP="00306454">
            <w:pPr>
              <w:spacing w:after="0"/>
              <w:jc w:val="center"/>
              <w:rPr>
                <w:noProof/>
                <w:color w:val="000000"/>
                <w:sz w:val="16"/>
                <w:szCs w:val="16"/>
              </w:rPr>
            </w:pPr>
            <w:r w:rsidRPr="0093116E">
              <w:rPr>
                <w:noProof/>
                <w:color w:val="000000"/>
                <w:sz w:val="16"/>
              </w:rPr>
              <w:t>0</w:t>
            </w:r>
          </w:p>
        </w:tc>
        <w:tc>
          <w:tcPr>
            <w:tcW w:w="960" w:type="dxa"/>
            <w:tcBorders>
              <w:top w:val="nil"/>
              <w:left w:val="nil"/>
              <w:bottom w:val="single" w:sz="8" w:space="0" w:color="auto"/>
              <w:right w:val="single" w:sz="8" w:space="0" w:color="auto"/>
            </w:tcBorders>
            <w:shd w:val="clear" w:color="auto" w:fill="D9D9D9" w:themeFill="background1" w:themeFillShade="D9"/>
            <w:vAlign w:val="center"/>
            <w:hideMark/>
          </w:tcPr>
          <w:p w14:paraId="54A242D7" w14:textId="77777777" w:rsidR="009D5D80" w:rsidRPr="0093116E" w:rsidRDefault="009D5D80" w:rsidP="00306454">
            <w:pPr>
              <w:spacing w:after="0"/>
              <w:jc w:val="center"/>
              <w:rPr>
                <w:noProof/>
                <w:color w:val="000000"/>
                <w:sz w:val="16"/>
                <w:szCs w:val="16"/>
              </w:rPr>
            </w:pPr>
            <w:r w:rsidRPr="0093116E">
              <w:rPr>
                <w:noProof/>
                <w:color w:val="000000"/>
                <w:sz w:val="16"/>
              </w:rPr>
              <w:t>0</w:t>
            </w:r>
          </w:p>
        </w:tc>
        <w:tc>
          <w:tcPr>
            <w:tcW w:w="960" w:type="dxa"/>
            <w:tcBorders>
              <w:top w:val="nil"/>
              <w:left w:val="nil"/>
              <w:bottom w:val="single" w:sz="8" w:space="0" w:color="auto"/>
              <w:right w:val="single" w:sz="8" w:space="0" w:color="auto"/>
            </w:tcBorders>
            <w:shd w:val="clear" w:color="auto" w:fill="D9D9D9" w:themeFill="background1" w:themeFillShade="D9"/>
            <w:vAlign w:val="center"/>
            <w:hideMark/>
          </w:tcPr>
          <w:p w14:paraId="6FEB0AD1" w14:textId="77777777" w:rsidR="009D5D80" w:rsidRPr="0093116E" w:rsidRDefault="009D5D80" w:rsidP="00306454">
            <w:pPr>
              <w:spacing w:after="0"/>
              <w:jc w:val="center"/>
              <w:rPr>
                <w:noProof/>
                <w:color w:val="000000"/>
                <w:sz w:val="16"/>
                <w:szCs w:val="16"/>
              </w:rPr>
            </w:pPr>
            <w:r w:rsidRPr="0093116E">
              <w:rPr>
                <w:noProof/>
                <w:color w:val="000000"/>
                <w:sz w:val="16"/>
              </w:rPr>
              <w:t>0</w:t>
            </w:r>
          </w:p>
        </w:tc>
        <w:tc>
          <w:tcPr>
            <w:tcW w:w="960" w:type="dxa"/>
            <w:tcBorders>
              <w:top w:val="nil"/>
              <w:left w:val="nil"/>
              <w:bottom w:val="single" w:sz="8" w:space="0" w:color="auto"/>
              <w:right w:val="single" w:sz="8" w:space="0" w:color="auto"/>
            </w:tcBorders>
            <w:shd w:val="clear" w:color="auto" w:fill="D9D9D9" w:themeFill="background1" w:themeFillShade="D9"/>
            <w:vAlign w:val="center"/>
            <w:hideMark/>
          </w:tcPr>
          <w:p w14:paraId="270AF687" w14:textId="77777777" w:rsidR="009D5D80" w:rsidRPr="0093116E" w:rsidRDefault="009D5D80" w:rsidP="00306454">
            <w:pPr>
              <w:spacing w:after="0"/>
              <w:jc w:val="center"/>
              <w:rPr>
                <w:noProof/>
                <w:color w:val="000000"/>
                <w:sz w:val="16"/>
                <w:szCs w:val="16"/>
              </w:rPr>
            </w:pPr>
            <w:r w:rsidRPr="0093116E">
              <w:rPr>
                <w:noProof/>
                <w:color w:val="000000"/>
                <w:sz w:val="16"/>
              </w:rPr>
              <w:t>0</w:t>
            </w:r>
          </w:p>
        </w:tc>
      </w:tr>
      <w:tr w:rsidR="009D5D80" w:rsidRPr="0093116E" w14:paraId="25B9A0C1" w14:textId="77777777" w:rsidTr="00306454">
        <w:trPr>
          <w:trHeight w:val="300"/>
        </w:trPr>
        <w:tc>
          <w:tcPr>
            <w:tcW w:w="5360" w:type="dxa"/>
            <w:gridSpan w:val="2"/>
            <w:tcBorders>
              <w:top w:val="single" w:sz="8" w:space="0" w:color="auto"/>
              <w:left w:val="single" w:sz="8" w:space="0" w:color="auto"/>
              <w:bottom w:val="single" w:sz="8" w:space="0" w:color="auto"/>
              <w:right w:val="single" w:sz="8" w:space="0" w:color="auto"/>
            </w:tcBorders>
            <w:vAlign w:val="center"/>
            <w:hideMark/>
          </w:tcPr>
          <w:p w14:paraId="2619B428" w14:textId="77777777" w:rsidR="009D5D80" w:rsidRPr="0093116E" w:rsidRDefault="009D5D80" w:rsidP="00306454">
            <w:pPr>
              <w:spacing w:after="0"/>
              <w:ind w:firstLineChars="100" w:firstLine="160"/>
              <w:rPr>
                <w:noProof/>
                <w:color w:val="000000"/>
                <w:sz w:val="16"/>
                <w:szCs w:val="16"/>
              </w:rPr>
            </w:pPr>
            <w:r w:rsidRPr="0093116E">
              <w:rPr>
                <w:noProof/>
                <w:color w:val="000000"/>
                <w:sz w:val="16"/>
              </w:rPr>
              <w:t>Alte linii bugetare (a se preciza) – în afara rubricii 7</w:t>
            </w:r>
          </w:p>
        </w:tc>
        <w:tc>
          <w:tcPr>
            <w:tcW w:w="960" w:type="dxa"/>
            <w:tcBorders>
              <w:top w:val="nil"/>
              <w:left w:val="nil"/>
              <w:bottom w:val="single" w:sz="8" w:space="0" w:color="auto"/>
              <w:right w:val="single" w:sz="8" w:space="0" w:color="auto"/>
            </w:tcBorders>
            <w:shd w:val="clear" w:color="auto" w:fill="D9D9D9" w:themeFill="background1" w:themeFillShade="D9"/>
            <w:vAlign w:val="center"/>
            <w:hideMark/>
          </w:tcPr>
          <w:p w14:paraId="432138A0" w14:textId="77777777" w:rsidR="009D5D80" w:rsidRPr="0093116E" w:rsidRDefault="009D5D80" w:rsidP="00306454">
            <w:pPr>
              <w:spacing w:after="0"/>
              <w:jc w:val="center"/>
              <w:rPr>
                <w:noProof/>
                <w:color w:val="000000"/>
                <w:sz w:val="16"/>
                <w:szCs w:val="16"/>
              </w:rPr>
            </w:pPr>
            <w:r w:rsidRPr="0093116E">
              <w:rPr>
                <w:noProof/>
                <w:color w:val="000000"/>
                <w:sz w:val="16"/>
              </w:rPr>
              <w:t>0</w:t>
            </w:r>
          </w:p>
        </w:tc>
        <w:tc>
          <w:tcPr>
            <w:tcW w:w="960" w:type="dxa"/>
            <w:tcBorders>
              <w:top w:val="nil"/>
              <w:left w:val="nil"/>
              <w:bottom w:val="single" w:sz="8" w:space="0" w:color="auto"/>
              <w:right w:val="single" w:sz="8" w:space="0" w:color="auto"/>
            </w:tcBorders>
            <w:shd w:val="clear" w:color="auto" w:fill="D9D9D9" w:themeFill="background1" w:themeFillShade="D9"/>
            <w:vAlign w:val="center"/>
            <w:hideMark/>
          </w:tcPr>
          <w:p w14:paraId="6C8620A6" w14:textId="77777777" w:rsidR="009D5D80" w:rsidRPr="0093116E" w:rsidRDefault="009D5D80" w:rsidP="00306454">
            <w:pPr>
              <w:spacing w:after="0"/>
              <w:jc w:val="center"/>
              <w:rPr>
                <w:noProof/>
                <w:color w:val="000000"/>
                <w:sz w:val="16"/>
                <w:szCs w:val="16"/>
              </w:rPr>
            </w:pPr>
            <w:r w:rsidRPr="0093116E">
              <w:rPr>
                <w:noProof/>
                <w:color w:val="000000"/>
                <w:sz w:val="16"/>
              </w:rPr>
              <w:t>0</w:t>
            </w:r>
          </w:p>
        </w:tc>
        <w:tc>
          <w:tcPr>
            <w:tcW w:w="960" w:type="dxa"/>
            <w:tcBorders>
              <w:top w:val="nil"/>
              <w:left w:val="nil"/>
              <w:bottom w:val="single" w:sz="8" w:space="0" w:color="auto"/>
              <w:right w:val="single" w:sz="8" w:space="0" w:color="auto"/>
            </w:tcBorders>
            <w:shd w:val="clear" w:color="auto" w:fill="D9D9D9" w:themeFill="background1" w:themeFillShade="D9"/>
            <w:vAlign w:val="center"/>
            <w:hideMark/>
          </w:tcPr>
          <w:p w14:paraId="709F67EE" w14:textId="77777777" w:rsidR="009D5D80" w:rsidRPr="0093116E" w:rsidRDefault="009D5D80" w:rsidP="00306454">
            <w:pPr>
              <w:spacing w:after="0"/>
              <w:jc w:val="center"/>
              <w:rPr>
                <w:noProof/>
                <w:color w:val="000000"/>
                <w:sz w:val="16"/>
                <w:szCs w:val="16"/>
              </w:rPr>
            </w:pPr>
            <w:r w:rsidRPr="0093116E">
              <w:rPr>
                <w:noProof/>
                <w:color w:val="000000"/>
                <w:sz w:val="16"/>
              </w:rPr>
              <w:t>0</w:t>
            </w:r>
          </w:p>
        </w:tc>
        <w:tc>
          <w:tcPr>
            <w:tcW w:w="960" w:type="dxa"/>
            <w:tcBorders>
              <w:top w:val="nil"/>
              <w:left w:val="nil"/>
              <w:bottom w:val="single" w:sz="8" w:space="0" w:color="auto"/>
              <w:right w:val="single" w:sz="8" w:space="0" w:color="auto"/>
            </w:tcBorders>
            <w:shd w:val="clear" w:color="auto" w:fill="D9D9D9" w:themeFill="background1" w:themeFillShade="D9"/>
            <w:vAlign w:val="center"/>
            <w:hideMark/>
          </w:tcPr>
          <w:p w14:paraId="2E62F765" w14:textId="77777777" w:rsidR="009D5D80" w:rsidRPr="0093116E" w:rsidRDefault="009D5D80" w:rsidP="00306454">
            <w:pPr>
              <w:spacing w:after="0"/>
              <w:jc w:val="center"/>
              <w:rPr>
                <w:noProof/>
                <w:color w:val="000000"/>
                <w:sz w:val="16"/>
                <w:szCs w:val="16"/>
              </w:rPr>
            </w:pPr>
            <w:r w:rsidRPr="0093116E">
              <w:rPr>
                <w:noProof/>
                <w:color w:val="000000"/>
                <w:sz w:val="16"/>
              </w:rPr>
              <w:t>0</w:t>
            </w:r>
          </w:p>
        </w:tc>
      </w:tr>
      <w:tr w:rsidR="009D5D80" w:rsidRPr="0093116E" w14:paraId="51184592" w14:textId="77777777" w:rsidTr="00306454">
        <w:trPr>
          <w:trHeight w:val="300"/>
        </w:trPr>
        <w:tc>
          <w:tcPr>
            <w:tcW w:w="5360" w:type="dxa"/>
            <w:gridSpan w:val="2"/>
            <w:tcBorders>
              <w:top w:val="single" w:sz="8" w:space="0" w:color="auto"/>
              <w:left w:val="single" w:sz="8" w:space="0" w:color="auto"/>
              <w:bottom w:val="single" w:sz="8" w:space="0" w:color="auto"/>
              <w:right w:val="single" w:sz="8" w:space="0" w:color="auto"/>
            </w:tcBorders>
            <w:vAlign w:val="center"/>
            <w:hideMark/>
          </w:tcPr>
          <w:p w14:paraId="5D58D564" w14:textId="77777777" w:rsidR="009D5D80" w:rsidRPr="0093116E" w:rsidRDefault="009D5D80" w:rsidP="00306454">
            <w:pPr>
              <w:spacing w:after="0"/>
              <w:ind w:firstLineChars="100" w:firstLine="160"/>
              <w:rPr>
                <w:b/>
                <w:bCs/>
                <w:noProof/>
                <w:color w:val="000000"/>
                <w:sz w:val="16"/>
                <w:szCs w:val="16"/>
              </w:rPr>
            </w:pPr>
            <w:r w:rsidRPr="0093116E">
              <w:rPr>
                <w:b/>
                <w:noProof/>
                <w:color w:val="000000"/>
                <w:sz w:val="16"/>
              </w:rPr>
              <w:t>TOTAL</w:t>
            </w:r>
          </w:p>
        </w:tc>
        <w:tc>
          <w:tcPr>
            <w:tcW w:w="960" w:type="dxa"/>
            <w:tcBorders>
              <w:top w:val="nil"/>
              <w:left w:val="nil"/>
              <w:bottom w:val="single" w:sz="8" w:space="0" w:color="auto"/>
              <w:right w:val="single" w:sz="8" w:space="0" w:color="auto"/>
            </w:tcBorders>
            <w:shd w:val="clear" w:color="auto" w:fill="D9D9D9" w:themeFill="background1" w:themeFillShade="D9"/>
            <w:vAlign w:val="center"/>
            <w:hideMark/>
          </w:tcPr>
          <w:p w14:paraId="33FF4FE5" w14:textId="77777777" w:rsidR="009D5D80" w:rsidRPr="0093116E" w:rsidRDefault="009D5D80" w:rsidP="00306454">
            <w:pPr>
              <w:spacing w:after="0"/>
              <w:jc w:val="center"/>
              <w:rPr>
                <w:b/>
                <w:bCs/>
                <w:noProof/>
                <w:color w:val="000000"/>
                <w:sz w:val="16"/>
                <w:szCs w:val="16"/>
              </w:rPr>
            </w:pPr>
            <w:r w:rsidRPr="0093116E">
              <w:rPr>
                <w:b/>
                <w:noProof/>
                <w:color w:val="000000"/>
                <w:sz w:val="16"/>
              </w:rPr>
              <w:t>0</w:t>
            </w:r>
          </w:p>
        </w:tc>
        <w:tc>
          <w:tcPr>
            <w:tcW w:w="960" w:type="dxa"/>
            <w:tcBorders>
              <w:top w:val="nil"/>
              <w:left w:val="nil"/>
              <w:bottom w:val="single" w:sz="8" w:space="0" w:color="auto"/>
              <w:right w:val="single" w:sz="8" w:space="0" w:color="auto"/>
            </w:tcBorders>
            <w:shd w:val="clear" w:color="auto" w:fill="D9D9D9" w:themeFill="background1" w:themeFillShade="D9"/>
            <w:vAlign w:val="center"/>
            <w:hideMark/>
          </w:tcPr>
          <w:p w14:paraId="64A8D39D" w14:textId="77777777" w:rsidR="009D5D80" w:rsidRPr="0093116E" w:rsidRDefault="009D5D80" w:rsidP="00306454">
            <w:pPr>
              <w:spacing w:after="0"/>
              <w:jc w:val="center"/>
              <w:rPr>
                <w:b/>
                <w:bCs/>
                <w:noProof/>
                <w:color w:val="000000"/>
                <w:sz w:val="16"/>
                <w:szCs w:val="16"/>
              </w:rPr>
            </w:pPr>
            <w:r w:rsidRPr="0093116E">
              <w:rPr>
                <w:b/>
                <w:noProof/>
                <w:color w:val="000000"/>
                <w:sz w:val="16"/>
              </w:rPr>
              <w:t>0</w:t>
            </w:r>
          </w:p>
        </w:tc>
        <w:tc>
          <w:tcPr>
            <w:tcW w:w="960" w:type="dxa"/>
            <w:tcBorders>
              <w:top w:val="nil"/>
              <w:left w:val="nil"/>
              <w:bottom w:val="single" w:sz="8" w:space="0" w:color="auto"/>
              <w:right w:val="single" w:sz="8" w:space="0" w:color="auto"/>
            </w:tcBorders>
            <w:shd w:val="clear" w:color="auto" w:fill="D9D9D9" w:themeFill="background1" w:themeFillShade="D9"/>
            <w:vAlign w:val="center"/>
            <w:hideMark/>
          </w:tcPr>
          <w:p w14:paraId="3BCB1C8E" w14:textId="77777777" w:rsidR="009D5D80" w:rsidRPr="0093116E" w:rsidRDefault="009D5D80" w:rsidP="00306454">
            <w:pPr>
              <w:spacing w:after="0"/>
              <w:jc w:val="center"/>
              <w:rPr>
                <w:b/>
                <w:bCs/>
                <w:noProof/>
                <w:color w:val="000000"/>
                <w:sz w:val="16"/>
                <w:szCs w:val="16"/>
              </w:rPr>
            </w:pPr>
            <w:r w:rsidRPr="0093116E">
              <w:rPr>
                <w:b/>
                <w:noProof/>
                <w:color w:val="000000"/>
                <w:sz w:val="16"/>
              </w:rPr>
              <w:t>0</w:t>
            </w:r>
          </w:p>
        </w:tc>
        <w:tc>
          <w:tcPr>
            <w:tcW w:w="960" w:type="dxa"/>
            <w:tcBorders>
              <w:top w:val="nil"/>
              <w:left w:val="nil"/>
              <w:bottom w:val="single" w:sz="8" w:space="0" w:color="auto"/>
              <w:right w:val="single" w:sz="8" w:space="0" w:color="auto"/>
            </w:tcBorders>
            <w:shd w:val="clear" w:color="auto" w:fill="D9D9D9" w:themeFill="background1" w:themeFillShade="D9"/>
            <w:vAlign w:val="center"/>
            <w:hideMark/>
          </w:tcPr>
          <w:p w14:paraId="7A134A5A" w14:textId="77777777" w:rsidR="009D5D80" w:rsidRPr="0093116E" w:rsidRDefault="009D5D80" w:rsidP="00306454">
            <w:pPr>
              <w:spacing w:after="0"/>
              <w:jc w:val="center"/>
              <w:rPr>
                <w:b/>
                <w:bCs/>
                <w:noProof/>
                <w:color w:val="000000"/>
                <w:sz w:val="16"/>
                <w:szCs w:val="16"/>
              </w:rPr>
            </w:pPr>
            <w:r w:rsidRPr="0093116E">
              <w:rPr>
                <w:b/>
                <w:noProof/>
                <w:color w:val="000000"/>
                <w:sz w:val="16"/>
              </w:rPr>
              <w:t>0</w:t>
            </w:r>
          </w:p>
        </w:tc>
      </w:tr>
    </w:tbl>
    <w:p w14:paraId="2B31DB04" w14:textId="77777777" w:rsidR="0013543F" w:rsidRPr="0093116E" w:rsidRDefault="0013543F" w:rsidP="005930E7">
      <w:pPr>
        <w:pStyle w:val="Text1"/>
        <w:ind w:left="0"/>
        <w:rPr>
          <w:noProof/>
          <w:color w:val="000000" w:themeColor="text1"/>
          <w:sz w:val="22"/>
        </w:rPr>
      </w:pPr>
      <w:bookmarkStart w:id="86" w:name="_Hlk218514400"/>
      <w:bookmarkStart w:id="87" w:name="_Hlk167692843"/>
      <w:bookmarkEnd w:id="81"/>
    </w:p>
    <w:p w14:paraId="32ABEE4A" w14:textId="77777777" w:rsidR="009D5D80" w:rsidRPr="0093116E" w:rsidRDefault="009D5D80" w:rsidP="009D5D80">
      <w:pPr>
        <w:pStyle w:val="Text1"/>
        <w:ind w:left="-426"/>
        <w:rPr>
          <w:noProof/>
          <w:color w:val="000000" w:themeColor="text1"/>
          <w:sz w:val="22"/>
        </w:rPr>
      </w:pPr>
      <w:r w:rsidRPr="0093116E">
        <w:rPr>
          <w:noProof/>
          <w:color w:val="000000" w:themeColor="text1"/>
          <w:sz w:val="22"/>
        </w:rPr>
        <w:t xml:space="preserve">Personalul necesar pentru punerea în aplicare a propunerii (în ENI): </w:t>
      </w:r>
    </w:p>
    <w:bookmarkEnd w:id="86"/>
    <w:tbl>
      <w:tblPr>
        <w:tblStyle w:val="TableGrid"/>
        <w:tblW w:w="9487" w:type="dxa"/>
        <w:tblInd w:w="-426" w:type="dxa"/>
        <w:tblLook w:val="04A0" w:firstRow="1" w:lastRow="0" w:firstColumn="1" w:lastColumn="0" w:noHBand="0" w:noVBand="1"/>
      </w:tblPr>
      <w:tblGrid>
        <w:gridCol w:w="1845"/>
        <w:gridCol w:w="2031"/>
        <w:gridCol w:w="1925"/>
        <w:gridCol w:w="1938"/>
        <w:gridCol w:w="1748"/>
      </w:tblGrid>
      <w:tr w:rsidR="009D5D80" w:rsidRPr="0093116E" w14:paraId="40CDBB68" w14:textId="77777777" w:rsidTr="00306454">
        <w:trPr>
          <w:trHeight w:val="300"/>
        </w:trPr>
        <w:tc>
          <w:tcPr>
            <w:tcW w:w="1845" w:type="dxa"/>
          </w:tcPr>
          <w:p w14:paraId="08E14B74" w14:textId="77777777" w:rsidR="009D5D80" w:rsidRPr="0093116E" w:rsidRDefault="009D5D80" w:rsidP="00306454">
            <w:pPr>
              <w:pStyle w:val="Text1"/>
              <w:ind w:left="0"/>
              <w:jc w:val="center"/>
              <w:rPr>
                <w:b/>
                <w:bCs/>
                <w:noProof/>
                <w:sz w:val="22"/>
                <w:szCs w:val="22"/>
              </w:rPr>
            </w:pPr>
          </w:p>
        </w:tc>
        <w:tc>
          <w:tcPr>
            <w:tcW w:w="2031" w:type="dxa"/>
          </w:tcPr>
          <w:p w14:paraId="461847F4" w14:textId="77777777" w:rsidR="009D5D80" w:rsidRPr="0093116E" w:rsidRDefault="009D5D80" w:rsidP="00306454">
            <w:pPr>
              <w:pStyle w:val="Text1"/>
              <w:ind w:left="0"/>
              <w:jc w:val="center"/>
              <w:rPr>
                <w:b/>
                <w:bCs/>
                <w:noProof/>
                <w:sz w:val="22"/>
                <w:szCs w:val="22"/>
              </w:rPr>
            </w:pPr>
            <w:r w:rsidRPr="0093116E">
              <w:rPr>
                <w:b/>
                <w:noProof/>
                <w:sz w:val="22"/>
              </w:rPr>
              <w:t xml:space="preserve">Personal ce urmează să fie acoperit de personalul actual disponibil în cadrul serviciilor Comisiei </w:t>
            </w:r>
          </w:p>
        </w:tc>
        <w:tc>
          <w:tcPr>
            <w:tcW w:w="5611" w:type="dxa"/>
            <w:gridSpan w:val="3"/>
          </w:tcPr>
          <w:p w14:paraId="2C8D38EE" w14:textId="77777777" w:rsidR="009D5D80" w:rsidRPr="0093116E" w:rsidRDefault="009D5D80" w:rsidP="00306454">
            <w:pPr>
              <w:pStyle w:val="Text1"/>
              <w:ind w:left="0"/>
              <w:jc w:val="center"/>
              <w:rPr>
                <w:b/>
                <w:bCs/>
                <w:noProof/>
                <w:sz w:val="22"/>
                <w:szCs w:val="22"/>
              </w:rPr>
            </w:pPr>
            <w:r w:rsidRPr="0093116E">
              <w:rPr>
                <w:b/>
                <w:noProof/>
                <w:sz w:val="22"/>
              </w:rPr>
              <w:t>În mod excepțional, personal suplimentar*</w:t>
            </w:r>
          </w:p>
        </w:tc>
      </w:tr>
      <w:tr w:rsidR="009D5D80" w:rsidRPr="0093116E" w14:paraId="70A0E1B8" w14:textId="77777777" w:rsidTr="00306454">
        <w:trPr>
          <w:trHeight w:val="300"/>
        </w:trPr>
        <w:tc>
          <w:tcPr>
            <w:tcW w:w="1845" w:type="dxa"/>
          </w:tcPr>
          <w:p w14:paraId="2F9B606B" w14:textId="77777777" w:rsidR="009D5D80" w:rsidRPr="0093116E" w:rsidRDefault="009D5D80" w:rsidP="00306454">
            <w:pPr>
              <w:pStyle w:val="Text1"/>
              <w:ind w:left="0"/>
              <w:jc w:val="center"/>
              <w:rPr>
                <w:b/>
                <w:bCs/>
                <w:noProof/>
                <w:sz w:val="22"/>
                <w:szCs w:val="22"/>
              </w:rPr>
            </w:pPr>
          </w:p>
        </w:tc>
        <w:tc>
          <w:tcPr>
            <w:tcW w:w="2031" w:type="dxa"/>
          </w:tcPr>
          <w:p w14:paraId="76CEC854" w14:textId="77777777" w:rsidR="009D5D80" w:rsidRPr="0093116E" w:rsidRDefault="009D5D80" w:rsidP="00306454">
            <w:pPr>
              <w:pStyle w:val="Text1"/>
              <w:ind w:left="0"/>
              <w:jc w:val="center"/>
              <w:rPr>
                <w:b/>
                <w:bCs/>
                <w:noProof/>
                <w:sz w:val="22"/>
                <w:szCs w:val="22"/>
              </w:rPr>
            </w:pPr>
          </w:p>
        </w:tc>
        <w:tc>
          <w:tcPr>
            <w:tcW w:w="1925" w:type="dxa"/>
          </w:tcPr>
          <w:p w14:paraId="75E82816" w14:textId="77777777" w:rsidR="009D5D80" w:rsidRPr="0093116E" w:rsidRDefault="009D5D80" w:rsidP="00306454">
            <w:pPr>
              <w:pStyle w:val="Text1"/>
              <w:ind w:left="0"/>
              <w:jc w:val="center"/>
              <w:rPr>
                <w:b/>
                <w:bCs/>
                <w:noProof/>
                <w:sz w:val="22"/>
                <w:szCs w:val="22"/>
              </w:rPr>
            </w:pPr>
            <w:r w:rsidRPr="0093116E">
              <w:rPr>
                <w:b/>
                <w:noProof/>
                <w:sz w:val="22"/>
              </w:rPr>
              <w:t>Personal ce urmează să fie finanțat în cadrul rubricii 7 sau Cercetare</w:t>
            </w:r>
          </w:p>
        </w:tc>
        <w:tc>
          <w:tcPr>
            <w:tcW w:w="1938" w:type="dxa"/>
          </w:tcPr>
          <w:p w14:paraId="6656D1A5" w14:textId="77777777" w:rsidR="009D5D80" w:rsidRPr="0093116E" w:rsidRDefault="009D5D80" w:rsidP="00306454">
            <w:pPr>
              <w:pStyle w:val="Text1"/>
              <w:ind w:left="0"/>
              <w:jc w:val="center"/>
              <w:rPr>
                <w:b/>
                <w:bCs/>
                <w:noProof/>
                <w:sz w:val="22"/>
                <w:szCs w:val="22"/>
              </w:rPr>
            </w:pPr>
            <w:r w:rsidRPr="0093116E">
              <w:rPr>
                <w:b/>
                <w:noProof/>
                <w:sz w:val="22"/>
              </w:rPr>
              <w:t>Personal ce urmează să fie finanțat de la linia BA</w:t>
            </w:r>
          </w:p>
        </w:tc>
        <w:tc>
          <w:tcPr>
            <w:tcW w:w="1748" w:type="dxa"/>
          </w:tcPr>
          <w:p w14:paraId="2BB5984F" w14:textId="77777777" w:rsidR="009D5D80" w:rsidRPr="0093116E" w:rsidRDefault="009D5D80" w:rsidP="00306454">
            <w:pPr>
              <w:pStyle w:val="Text1"/>
              <w:ind w:left="0"/>
              <w:jc w:val="center"/>
              <w:rPr>
                <w:b/>
                <w:bCs/>
                <w:noProof/>
                <w:sz w:val="22"/>
                <w:szCs w:val="22"/>
              </w:rPr>
            </w:pPr>
            <w:r w:rsidRPr="0093116E">
              <w:rPr>
                <w:b/>
                <w:noProof/>
                <w:sz w:val="22"/>
              </w:rPr>
              <w:t>Personal ce urmează să fie finanțat din taxe</w:t>
            </w:r>
          </w:p>
        </w:tc>
      </w:tr>
      <w:tr w:rsidR="009D5D80" w:rsidRPr="0093116E" w14:paraId="766C6708" w14:textId="77777777" w:rsidTr="00306454">
        <w:trPr>
          <w:trHeight w:val="300"/>
        </w:trPr>
        <w:tc>
          <w:tcPr>
            <w:tcW w:w="1845" w:type="dxa"/>
          </w:tcPr>
          <w:p w14:paraId="67003392" w14:textId="77777777" w:rsidR="009D5D80" w:rsidRPr="0093116E" w:rsidRDefault="009D5D80" w:rsidP="00306454">
            <w:pPr>
              <w:pStyle w:val="Text1"/>
              <w:ind w:left="0"/>
              <w:rPr>
                <w:noProof/>
                <w:sz w:val="22"/>
                <w:szCs w:val="22"/>
              </w:rPr>
            </w:pPr>
            <w:r w:rsidRPr="0093116E">
              <w:rPr>
                <w:noProof/>
                <w:sz w:val="22"/>
              </w:rPr>
              <w:t>Posturi din schema de personal</w:t>
            </w:r>
          </w:p>
        </w:tc>
        <w:tc>
          <w:tcPr>
            <w:tcW w:w="2031" w:type="dxa"/>
          </w:tcPr>
          <w:p w14:paraId="0DC75F41" w14:textId="77777777" w:rsidR="009D5D80" w:rsidRPr="0093116E" w:rsidRDefault="009D5D80" w:rsidP="00306454">
            <w:pPr>
              <w:pStyle w:val="Text1"/>
              <w:ind w:left="0"/>
              <w:rPr>
                <w:noProof/>
                <w:sz w:val="22"/>
                <w:szCs w:val="22"/>
              </w:rPr>
            </w:pPr>
          </w:p>
        </w:tc>
        <w:tc>
          <w:tcPr>
            <w:tcW w:w="1925" w:type="dxa"/>
          </w:tcPr>
          <w:p w14:paraId="349DF3B7" w14:textId="77777777" w:rsidR="009D5D80" w:rsidRPr="0093116E" w:rsidRDefault="009D5D80" w:rsidP="00306454">
            <w:pPr>
              <w:pStyle w:val="Text1"/>
              <w:ind w:left="0"/>
              <w:rPr>
                <w:noProof/>
                <w:sz w:val="22"/>
                <w:szCs w:val="22"/>
              </w:rPr>
            </w:pPr>
          </w:p>
        </w:tc>
        <w:tc>
          <w:tcPr>
            <w:tcW w:w="1938" w:type="dxa"/>
          </w:tcPr>
          <w:p w14:paraId="2A9B88AD" w14:textId="77777777" w:rsidR="009D5D80" w:rsidRPr="0093116E" w:rsidRDefault="009D5D80" w:rsidP="00306454">
            <w:pPr>
              <w:pStyle w:val="Text1"/>
              <w:ind w:left="0"/>
              <w:rPr>
                <w:noProof/>
                <w:sz w:val="22"/>
                <w:szCs w:val="22"/>
              </w:rPr>
            </w:pPr>
            <w:r w:rsidRPr="0093116E">
              <w:rPr>
                <w:noProof/>
                <w:sz w:val="22"/>
              </w:rPr>
              <w:t>N/A</w:t>
            </w:r>
          </w:p>
        </w:tc>
        <w:tc>
          <w:tcPr>
            <w:tcW w:w="1748" w:type="dxa"/>
          </w:tcPr>
          <w:p w14:paraId="2BD71C7B" w14:textId="77777777" w:rsidR="009D5D80" w:rsidRPr="0093116E" w:rsidRDefault="009D5D80" w:rsidP="00306454">
            <w:pPr>
              <w:pStyle w:val="Text1"/>
              <w:ind w:left="0"/>
              <w:rPr>
                <w:noProof/>
                <w:sz w:val="22"/>
                <w:szCs w:val="22"/>
              </w:rPr>
            </w:pPr>
          </w:p>
        </w:tc>
      </w:tr>
      <w:tr w:rsidR="009D5D80" w:rsidRPr="0093116E" w14:paraId="2F5FDC45" w14:textId="77777777" w:rsidTr="00306454">
        <w:trPr>
          <w:trHeight w:val="300"/>
        </w:trPr>
        <w:tc>
          <w:tcPr>
            <w:tcW w:w="1845" w:type="dxa"/>
          </w:tcPr>
          <w:p w14:paraId="37B9A1A2" w14:textId="77777777" w:rsidR="009D5D80" w:rsidRPr="0093116E" w:rsidRDefault="009D5D80" w:rsidP="00306454">
            <w:pPr>
              <w:pStyle w:val="Text1"/>
              <w:ind w:left="0"/>
              <w:rPr>
                <w:noProof/>
                <w:sz w:val="22"/>
                <w:szCs w:val="22"/>
              </w:rPr>
            </w:pPr>
            <w:r w:rsidRPr="0093116E">
              <w:rPr>
                <w:noProof/>
                <w:sz w:val="22"/>
              </w:rPr>
              <w:t>Personal extern (AC, END, INT)</w:t>
            </w:r>
          </w:p>
        </w:tc>
        <w:tc>
          <w:tcPr>
            <w:tcW w:w="2031" w:type="dxa"/>
          </w:tcPr>
          <w:p w14:paraId="677A83EA" w14:textId="77777777" w:rsidR="009D5D80" w:rsidRPr="0093116E" w:rsidRDefault="009D5D80" w:rsidP="00306454">
            <w:pPr>
              <w:pStyle w:val="Text1"/>
              <w:ind w:left="0"/>
              <w:rPr>
                <w:noProof/>
                <w:sz w:val="22"/>
                <w:szCs w:val="22"/>
              </w:rPr>
            </w:pPr>
          </w:p>
        </w:tc>
        <w:tc>
          <w:tcPr>
            <w:tcW w:w="1925" w:type="dxa"/>
          </w:tcPr>
          <w:p w14:paraId="62238D75" w14:textId="77777777" w:rsidR="009D5D80" w:rsidRPr="0093116E" w:rsidRDefault="009D5D80" w:rsidP="00306454">
            <w:pPr>
              <w:pStyle w:val="Text1"/>
              <w:ind w:left="0"/>
              <w:rPr>
                <w:noProof/>
                <w:sz w:val="22"/>
                <w:szCs w:val="22"/>
              </w:rPr>
            </w:pPr>
          </w:p>
        </w:tc>
        <w:tc>
          <w:tcPr>
            <w:tcW w:w="1938" w:type="dxa"/>
          </w:tcPr>
          <w:p w14:paraId="08F6BF76" w14:textId="77777777" w:rsidR="009D5D80" w:rsidRPr="0093116E" w:rsidRDefault="009D5D80" w:rsidP="00306454">
            <w:pPr>
              <w:pStyle w:val="Text1"/>
              <w:ind w:left="0"/>
              <w:rPr>
                <w:noProof/>
                <w:sz w:val="22"/>
                <w:szCs w:val="22"/>
              </w:rPr>
            </w:pPr>
          </w:p>
        </w:tc>
        <w:tc>
          <w:tcPr>
            <w:tcW w:w="1748" w:type="dxa"/>
          </w:tcPr>
          <w:p w14:paraId="7D1BD24D" w14:textId="77777777" w:rsidR="009D5D80" w:rsidRPr="0093116E" w:rsidRDefault="009D5D80" w:rsidP="00306454">
            <w:pPr>
              <w:pStyle w:val="Text1"/>
              <w:ind w:left="0"/>
              <w:rPr>
                <w:noProof/>
                <w:sz w:val="22"/>
                <w:szCs w:val="22"/>
              </w:rPr>
            </w:pPr>
          </w:p>
        </w:tc>
      </w:tr>
    </w:tbl>
    <w:p w14:paraId="0B920621" w14:textId="77777777" w:rsidR="009D5D80" w:rsidRPr="0093116E" w:rsidRDefault="009D5D80" w:rsidP="009D5D80">
      <w:pPr>
        <w:pStyle w:val="Text1"/>
        <w:ind w:left="-426" w:right="-427"/>
        <w:rPr>
          <w:noProof/>
          <w:sz w:val="22"/>
        </w:rPr>
      </w:pPr>
      <w:r w:rsidRPr="0093116E">
        <w:rPr>
          <w:noProof/>
          <w:sz w:val="22"/>
        </w:rPr>
        <w:t>Descrierea sarcinilor care trebuie efectuate de:</w:t>
      </w:r>
    </w:p>
    <w:tbl>
      <w:tblPr>
        <w:tblW w:w="9471" w:type="dxa"/>
        <w:tblInd w:w="-432"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1E0" w:firstRow="1" w:lastRow="1" w:firstColumn="1" w:lastColumn="1" w:noHBand="0" w:noVBand="0"/>
      </w:tblPr>
      <w:tblGrid>
        <w:gridCol w:w="3240"/>
        <w:gridCol w:w="6231"/>
      </w:tblGrid>
      <w:tr w:rsidR="009D5D80" w:rsidRPr="0093116E" w14:paraId="7F35CE90" w14:textId="77777777" w:rsidTr="0013543F">
        <w:tc>
          <w:tcPr>
            <w:tcW w:w="3240" w:type="dxa"/>
          </w:tcPr>
          <w:p w14:paraId="7C01E944" w14:textId="77777777" w:rsidR="009D5D80" w:rsidRPr="0093116E" w:rsidRDefault="009D5D80" w:rsidP="00306454">
            <w:pPr>
              <w:rPr>
                <w:noProof/>
              </w:rPr>
            </w:pPr>
            <w:r w:rsidRPr="0093116E">
              <w:rPr>
                <w:noProof/>
              </w:rPr>
              <w:t>Funcționari și personal temporar</w:t>
            </w:r>
          </w:p>
        </w:tc>
        <w:tc>
          <w:tcPr>
            <w:tcW w:w="6231" w:type="dxa"/>
          </w:tcPr>
          <w:p w14:paraId="705EC844" w14:textId="77777777" w:rsidR="009D5D80" w:rsidRPr="0093116E" w:rsidRDefault="009D5D80" w:rsidP="00306454">
            <w:pPr>
              <w:rPr>
                <w:noProof/>
              </w:rPr>
            </w:pPr>
          </w:p>
        </w:tc>
      </w:tr>
      <w:tr w:rsidR="009D5D80" w:rsidRPr="0093116E" w14:paraId="320DC5EA" w14:textId="77777777" w:rsidTr="0013543F">
        <w:tc>
          <w:tcPr>
            <w:tcW w:w="3240" w:type="dxa"/>
          </w:tcPr>
          <w:p w14:paraId="4E425FE0" w14:textId="77777777" w:rsidR="009D5D80" w:rsidRPr="0093116E" w:rsidRDefault="009D5D80" w:rsidP="00306454">
            <w:pPr>
              <w:spacing w:before="60" w:after="60"/>
              <w:rPr>
                <w:noProof/>
              </w:rPr>
            </w:pPr>
            <w:r w:rsidRPr="0093116E">
              <w:rPr>
                <w:noProof/>
              </w:rPr>
              <w:t>Personal extern</w:t>
            </w:r>
          </w:p>
        </w:tc>
        <w:tc>
          <w:tcPr>
            <w:tcW w:w="6231" w:type="dxa"/>
          </w:tcPr>
          <w:p w14:paraId="6364EE10" w14:textId="77777777" w:rsidR="009D5D80" w:rsidRPr="0093116E" w:rsidRDefault="009D5D80" w:rsidP="00306454">
            <w:pPr>
              <w:rPr>
                <w:noProof/>
              </w:rPr>
            </w:pPr>
          </w:p>
        </w:tc>
      </w:tr>
    </w:tbl>
    <w:p w14:paraId="556E5D46" w14:textId="77777777" w:rsidR="009D5D80" w:rsidRPr="0093116E" w:rsidRDefault="009D5D80" w:rsidP="009D5D80">
      <w:pPr>
        <w:pStyle w:val="ManualHeading3"/>
        <w:rPr>
          <w:noProof/>
          <w:sz w:val="22"/>
        </w:rPr>
      </w:pPr>
      <w:bookmarkStart w:id="88" w:name="_Toc177549031"/>
    </w:p>
    <w:p w14:paraId="05FD3A46" w14:textId="77777777" w:rsidR="009D5D80" w:rsidRPr="0093116E" w:rsidRDefault="009D5D80" w:rsidP="009D5D80">
      <w:pPr>
        <w:pStyle w:val="ManualHeading3"/>
        <w:rPr>
          <w:noProof/>
          <w:szCs w:val="24"/>
        </w:rPr>
      </w:pPr>
      <w:r w:rsidRPr="0093116E">
        <w:rPr>
          <w:noProof/>
        </w:rPr>
        <w:t>3.2.5.</w:t>
      </w:r>
      <w:r w:rsidRPr="0093116E">
        <w:rPr>
          <w:noProof/>
        </w:rPr>
        <w:tab/>
        <w:t>Prezentare generală a impactului estimat asupra investițiilor legate de tehnologia digitală</w:t>
      </w:r>
      <w:bookmarkEnd w:id="88"/>
    </w:p>
    <w:p w14:paraId="5EB13BDC" w14:textId="77777777" w:rsidR="009D5D80" w:rsidRPr="0093116E" w:rsidRDefault="0013543F" w:rsidP="009D5D80">
      <w:pPr>
        <w:pStyle w:val="Text1"/>
        <w:spacing w:line="259" w:lineRule="auto"/>
        <w:rPr>
          <w:noProof/>
          <w:szCs w:val="24"/>
        </w:rPr>
      </w:pPr>
      <w:r w:rsidRPr="0093116E">
        <w:rPr>
          <w:noProof/>
        </w:rPr>
        <w:t>- Nu există niciun impact asupra investițiilor legate de tehnologia digitală.</w:t>
      </w:r>
    </w:p>
    <w:p w14:paraId="50525C1C" w14:textId="77777777" w:rsidR="009D5D80" w:rsidRPr="0093116E" w:rsidRDefault="009D5D80" w:rsidP="009D5D80">
      <w:pPr>
        <w:pStyle w:val="Text1"/>
        <w:spacing w:line="259" w:lineRule="auto"/>
        <w:rPr>
          <w:noProof/>
          <w:szCs w:val="24"/>
        </w:rPr>
      </w:pPr>
    </w:p>
    <w:p w14:paraId="02A47B50" w14:textId="77777777" w:rsidR="009D5D80" w:rsidRPr="0093116E" w:rsidRDefault="009D5D80" w:rsidP="009D5D80">
      <w:pPr>
        <w:pStyle w:val="ManualHeading3"/>
        <w:rPr>
          <w:noProof/>
          <w:szCs w:val="24"/>
        </w:rPr>
      </w:pPr>
      <w:bookmarkStart w:id="89" w:name="_Toc514938056"/>
      <w:bookmarkStart w:id="90" w:name="_Toc520485055"/>
      <w:bookmarkStart w:id="91" w:name="_Toc160804599"/>
      <w:bookmarkStart w:id="92" w:name="_Toc167220298"/>
      <w:bookmarkStart w:id="93" w:name="_Toc177549032"/>
      <w:bookmarkEnd w:id="87"/>
      <w:r w:rsidRPr="0093116E">
        <w:rPr>
          <w:noProof/>
        </w:rPr>
        <w:t>3.2.6.</w:t>
      </w:r>
      <w:r w:rsidRPr="0093116E">
        <w:rPr>
          <w:noProof/>
        </w:rPr>
        <w:tab/>
      </w:r>
      <w:bookmarkStart w:id="94" w:name="_Hlk218514735"/>
      <w:r w:rsidRPr="0093116E">
        <w:rPr>
          <w:noProof/>
        </w:rPr>
        <w:t>Compatibilitatea cu cadrul financiar multianual actual</w:t>
      </w:r>
      <w:bookmarkEnd w:id="89"/>
      <w:bookmarkEnd w:id="90"/>
      <w:bookmarkEnd w:id="91"/>
      <w:bookmarkEnd w:id="92"/>
      <w:bookmarkEnd w:id="93"/>
      <w:r w:rsidRPr="0093116E">
        <w:rPr>
          <w:noProof/>
        </w:rPr>
        <w:t xml:space="preserve"> </w:t>
      </w:r>
    </w:p>
    <w:p w14:paraId="7B1B5711" w14:textId="77777777" w:rsidR="009D5D80" w:rsidRPr="0093116E" w:rsidRDefault="009D5D80" w:rsidP="009D5D80">
      <w:pPr>
        <w:pStyle w:val="Text1"/>
        <w:rPr>
          <w:noProof/>
          <w:szCs w:val="24"/>
        </w:rPr>
      </w:pPr>
      <w:r w:rsidRPr="0093116E">
        <w:rPr>
          <w:noProof/>
        </w:rPr>
        <w:t>Propunerea/inițiativa:</w:t>
      </w:r>
    </w:p>
    <w:bookmarkEnd w:id="94"/>
    <w:p w14:paraId="62E8316B" w14:textId="77777777" w:rsidR="009D5D80" w:rsidRPr="0093116E" w:rsidRDefault="0013543F" w:rsidP="009D5D80">
      <w:pPr>
        <w:pStyle w:val="ListDash1"/>
        <w:rPr>
          <w:noProof/>
          <w:szCs w:val="24"/>
        </w:rPr>
      </w:pPr>
      <w:r w:rsidRPr="0093116E">
        <w:rPr>
          <w:noProof/>
        </w:rPr>
        <w:t>pentru cota de finanțare prin credite programate pentru IVCDCI – Europa globală: poate fi finanțată integral prin realocarea creditelor în cadrul rubricii relevante din cadrul financiar multianual (CFM).</w:t>
      </w:r>
    </w:p>
    <w:p w14:paraId="00BCCB96" w14:textId="77777777" w:rsidR="009D5D80" w:rsidRPr="0093116E" w:rsidRDefault="009D5D80" w:rsidP="009D5D80">
      <w:pPr>
        <w:pStyle w:val="ListDash1"/>
        <w:rPr>
          <w:noProof/>
          <w:szCs w:val="24"/>
        </w:rPr>
      </w:pPr>
      <w:r w:rsidRPr="0093116E">
        <w:rPr>
          <w:noProof/>
        </w:rPr>
        <w:t>Pentru partea de finanțare prin credite programate pentru EaSI și FAMI: necesită utilizarea marjei nealocate de la rubrica 6.</w:t>
      </w:r>
    </w:p>
    <w:p w14:paraId="65DAFAAE" w14:textId="77777777" w:rsidR="009D5D80" w:rsidRPr="0093116E" w:rsidRDefault="009D5D80" w:rsidP="00F20114">
      <w:pPr>
        <w:rPr>
          <w:noProof/>
          <w:szCs w:val="24"/>
        </w:rPr>
      </w:pPr>
      <w:bookmarkStart w:id="95" w:name="_Toc514938058"/>
      <w:bookmarkStart w:id="96" w:name="_Toc520485056"/>
      <w:bookmarkStart w:id="97" w:name="_Toc160804600"/>
      <w:bookmarkStart w:id="98" w:name="_Toc167220299"/>
      <w:bookmarkStart w:id="99" w:name="_Toc177549033"/>
    </w:p>
    <w:p w14:paraId="1CCFC01A" w14:textId="77777777" w:rsidR="009D5D80" w:rsidRPr="0093116E" w:rsidRDefault="009D5D80" w:rsidP="00F20114">
      <w:pPr>
        <w:pStyle w:val="ManualHeading3"/>
        <w:rPr>
          <w:noProof/>
          <w:szCs w:val="24"/>
        </w:rPr>
      </w:pPr>
      <w:r w:rsidRPr="0093116E">
        <w:rPr>
          <w:noProof/>
        </w:rPr>
        <w:t>3.2.7.</w:t>
      </w:r>
      <w:r w:rsidRPr="0093116E">
        <w:rPr>
          <w:noProof/>
        </w:rPr>
        <w:tab/>
        <w:t>Contribuțiile terților</w:t>
      </w:r>
      <w:bookmarkEnd w:id="95"/>
      <w:bookmarkEnd w:id="96"/>
      <w:bookmarkEnd w:id="97"/>
      <w:bookmarkEnd w:id="98"/>
      <w:bookmarkEnd w:id="99"/>
      <w:r w:rsidRPr="0093116E">
        <w:rPr>
          <w:noProof/>
        </w:rPr>
        <w:t xml:space="preserve"> </w:t>
      </w:r>
    </w:p>
    <w:p w14:paraId="6909710C" w14:textId="77777777" w:rsidR="009D5D80" w:rsidRPr="0093116E" w:rsidRDefault="009D5D80" w:rsidP="009D5D80">
      <w:pPr>
        <w:pStyle w:val="Text1"/>
        <w:rPr>
          <w:noProof/>
          <w:szCs w:val="24"/>
        </w:rPr>
      </w:pPr>
      <w:r w:rsidRPr="0093116E">
        <w:rPr>
          <w:noProof/>
        </w:rPr>
        <w:t>Propunerea/inițiativa:</w:t>
      </w:r>
    </w:p>
    <w:p w14:paraId="2A42BDC4" w14:textId="77777777" w:rsidR="009D5D80" w:rsidRPr="0093116E" w:rsidRDefault="009D5D80" w:rsidP="009D5D80">
      <w:pPr>
        <w:pStyle w:val="ListDash1"/>
        <w:rPr>
          <w:noProof/>
          <w:szCs w:val="24"/>
        </w:rPr>
      </w:pPr>
      <w:r w:rsidRPr="0093116E">
        <w:rPr>
          <w:noProof/>
        </w:rPr>
        <w:t>nu prevede cofinanțare din partea terților.</w:t>
      </w:r>
    </w:p>
    <w:p w14:paraId="5D76CAF6" w14:textId="77777777" w:rsidR="009D5D80" w:rsidRPr="0093116E" w:rsidRDefault="009D5D80" w:rsidP="009D5D80">
      <w:pPr>
        <w:outlineLvl w:val="1"/>
        <w:rPr>
          <w:i/>
          <w:iCs/>
          <w:noProof/>
          <w:szCs w:val="24"/>
        </w:rPr>
      </w:pPr>
      <w:r w:rsidRPr="0093116E">
        <w:rPr>
          <w:noProof/>
        </w:rPr>
        <w:t xml:space="preserve"> </w:t>
      </w:r>
      <w:r w:rsidRPr="0093116E">
        <w:rPr>
          <w:noProof/>
        </w:rPr>
        <w:br/>
      </w:r>
      <w:bookmarkStart w:id="100" w:name="_Toc514938059"/>
      <w:bookmarkStart w:id="101" w:name="_Toc520485057"/>
      <w:bookmarkStart w:id="102" w:name="_Toc160804602"/>
      <w:bookmarkStart w:id="103" w:name="_Toc167220300"/>
      <w:bookmarkStart w:id="104" w:name="_Toc177549034"/>
      <w:bookmarkStart w:id="105" w:name="_Hlk166860179"/>
      <w:r w:rsidRPr="0093116E">
        <w:rPr>
          <w:i/>
          <w:noProof/>
        </w:rPr>
        <w:t>3.3.</w:t>
      </w:r>
      <w:r w:rsidRPr="0093116E">
        <w:rPr>
          <w:noProof/>
        </w:rPr>
        <w:tab/>
      </w:r>
      <w:r w:rsidRPr="0093116E">
        <w:rPr>
          <w:i/>
          <w:noProof/>
        </w:rPr>
        <w:t>Impactul estimat asupra veniturilor</w:t>
      </w:r>
      <w:bookmarkEnd w:id="100"/>
      <w:bookmarkEnd w:id="101"/>
      <w:bookmarkEnd w:id="102"/>
      <w:bookmarkEnd w:id="103"/>
      <w:bookmarkEnd w:id="104"/>
      <w:r w:rsidRPr="0093116E">
        <w:rPr>
          <w:i/>
          <w:noProof/>
        </w:rPr>
        <w:t xml:space="preserve"> </w:t>
      </w:r>
    </w:p>
    <w:bookmarkEnd w:id="105"/>
    <w:p w14:paraId="31553980" w14:textId="77777777" w:rsidR="009D5D80" w:rsidRPr="0093116E" w:rsidRDefault="009D5D80" w:rsidP="009D5D80">
      <w:pPr>
        <w:pStyle w:val="ListDash1"/>
        <w:rPr>
          <w:noProof/>
          <w:szCs w:val="24"/>
        </w:rPr>
      </w:pPr>
      <w:r w:rsidRPr="0093116E">
        <w:rPr>
          <w:noProof/>
        </w:rPr>
        <w:t>Propunerea/inițiativa nu are impact financiar asupra veniturilor.</w:t>
      </w:r>
    </w:p>
    <w:p w14:paraId="2D8BC030" w14:textId="77777777" w:rsidR="00E10BFF" w:rsidRPr="0093116E" w:rsidRDefault="00E10BFF" w:rsidP="004B424A">
      <w:pPr>
        <w:rPr>
          <w:noProof/>
        </w:rPr>
      </w:pPr>
    </w:p>
    <w:p w14:paraId="6558BF5C" w14:textId="77777777" w:rsidR="009D5D80" w:rsidRPr="0093116E" w:rsidRDefault="009D5D80" w:rsidP="009D5D80">
      <w:pPr>
        <w:pStyle w:val="ManualHeading1"/>
        <w:rPr>
          <w:caps/>
          <w:noProof/>
          <w:szCs w:val="24"/>
        </w:rPr>
      </w:pPr>
      <w:bookmarkStart w:id="106" w:name="_Toc167220301"/>
      <w:bookmarkStart w:id="107" w:name="_Toc177549035"/>
      <w:r w:rsidRPr="0093116E">
        <w:rPr>
          <w:noProof/>
        </w:rPr>
        <w:t>4.</w:t>
      </w:r>
      <w:r w:rsidRPr="0093116E">
        <w:rPr>
          <w:noProof/>
        </w:rPr>
        <w:tab/>
      </w:r>
      <w:bookmarkStart w:id="108" w:name="_Hlk167692977"/>
      <w:r w:rsidRPr="0093116E">
        <w:rPr>
          <w:caps/>
          <w:noProof/>
        </w:rPr>
        <w:t>Dimensiunile digitale</w:t>
      </w:r>
      <w:bookmarkEnd w:id="106"/>
      <w:bookmarkEnd w:id="107"/>
    </w:p>
    <w:p w14:paraId="18B22908" w14:textId="77777777" w:rsidR="009D5D80" w:rsidRPr="0093116E" w:rsidRDefault="009D5D80" w:rsidP="00C52E21">
      <w:pPr>
        <w:rPr>
          <w:noProof/>
          <w:szCs w:val="24"/>
        </w:rPr>
      </w:pPr>
      <w:bookmarkStart w:id="109" w:name="_Toc167220302"/>
      <w:bookmarkStart w:id="110" w:name="_Toc177549037"/>
    </w:p>
    <w:p w14:paraId="05DCCE02" w14:textId="77777777" w:rsidR="009D5D80" w:rsidRPr="0093116E" w:rsidRDefault="009D5D80" w:rsidP="009D5D80">
      <w:pPr>
        <w:pStyle w:val="ManualHeading2"/>
        <w:rPr>
          <w:noProof/>
          <w:szCs w:val="24"/>
        </w:rPr>
      </w:pPr>
      <w:r w:rsidRPr="0093116E">
        <w:rPr>
          <w:noProof/>
        </w:rPr>
        <w:t>4.1.</w:t>
      </w:r>
      <w:r w:rsidRPr="0093116E">
        <w:rPr>
          <w:noProof/>
        </w:rPr>
        <w:tab/>
        <w:t>Cerințe cu relevanță digitală</w:t>
      </w:r>
      <w:bookmarkEnd w:id="109"/>
      <w:bookmarkEnd w:id="110"/>
    </w:p>
    <w:p w14:paraId="02D7DBC0" w14:textId="77777777" w:rsidR="009D5D80" w:rsidRPr="0093116E" w:rsidRDefault="009D5D80" w:rsidP="00C52E21">
      <w:pPr>
        <w:rPr>
          <w:noProof/>
          <w:szCs w:val="24"/>
        </w:rPr>
      </w:pPr>
      <w:bookmarkStart w:id="111" w:name="_Toc167220303"/>
      <w:bookmarkStart w:id="112" w:name="_Toc177549038"/>
    </w:p>
    <w:p w14:paraId="2E1610FE" w14:textId="77777777" w:rsidR="009D5D80" w:rsidRPr="0093116E" w:rsidRDefault="009D5D80" w:rsidP="009D5D80">
      <w:pPr>
        <w:rPr>
          <w:rFonts w:eastAsia="Times New Roman"/>
          <w:noProof/>
          <w:szCs w:val="24"/>
        </w:rPr>
      </w:pPr>
      <w:r w:rsidRPr="0093116E">
        <w:rPr>
          <w:noProof/>
        </w:rPr>
        <w:t>Se consideră că această inițiativă de politică nu are nicio cerință de relevanță digitală. Obiectivele propunerii, de a atinge obiectivele Uniunii în domeniul coeziunii sociale și al relațiilor economice externe prin aderarea la BDCE, pot fi atinse numai prin dobândirea calității de acționar al instituției și prin participarea fizică la reuniunile organelor de conducere ale BDCE.</w:t>
      </w:r>
    </w:p>
    <w:p w14:paraId="1F96BB9E" w14:textId="77777777" w:rsidR="009D5D80" w:rsidRPr="0093116E" w:rsidRDefault="009D5D80" w:rsidP="00512CB5">
      <w:pPr>
        <w:rPr>
          <w:noProof/>
          <w:szCs w:val="24"/>
        </w:rPr>
      </w:pPr>
    </w:p>
    <w:p w14:paraId="74A8509F" w14:textId="77777777" w:rsidR="009D5D80" w:rsidRPr="0093116E" w:rsidRDefault="009D5D80" w:rsidP="009D5D80">
      <w:pPr>
        <w:pStyle w:val="ManualHeading2"/>
        <w:rPr>
          <w:noProof/>
          <w:szCs w:val="24"/>
        </w:rPr>
      </w:pPr>
      <w:r w:rsidRPr="0093116E">
        <w:rPr>
          <w:noProof/>
        </w:rPr>
        <w:t>4.2.</w:t>
      </w:r>
      <w:r w:rsidRPr="0093116E">
        <w:rPr>
          <w:noProof/>
        </w:rPr>
        <w:tab/>
        <w:t>Date</w:t>
      </w:r>
      <w:bookmarkEnd w:id="111"/>
      <w:bookmarkEnd w:id="112"/>
    </w:p>
    <w:p w14:paraId="7829D4C0" w14:textId="77777777" w:rsidR="009D5D80" w:rsidRPr="0093116E" w:rsidRDefault="009D5D80" w:rsidP="00512CB5">
      <w:pPr>
        <w:rPr>
          <w:noProof/>
          <w:szCs w:val="24"/>
        </w:rPr>
      </w:pPr>
    </w:p>
    <w:p w14:paraId="77D3C6A7" w14:textId="77777777" w:rsidR="009D5D80" w:rsidRPr="0093116E" w:rsidRDefault="009D5D80" w:rsidP="009D5D80">
      <w:pPr>
        <w:pStyle w:val="Text1"/>
        <w:rPr>
          <w:noProof/>
          <w:szCs w:val="24"/>
        </w:rPr>
      </w:pPr>
      <w:r w:rsidRPr="0093116E">
        <w:rPr>
          <w:noProof/>
        </w:rPr>
        <w:t>N/A</w:t>
      </w:r>
    </w:p>
    <w:p w14:paraId="1278ED15" w14:textId="77777777" w:rsidR="009D5D80" w:rsidRPr="0093116E" w:rsidRDefault="009D5D80" w:rsidP="00512CB5">
      <w:pPr>
        <w:rPr>
          <w:noProof/>
          <w:szCs w:val="24"/>
        </w:rPr>
      </w:pPr>
    </w:p>
    <w:p w14:paraId="442BEE35" w14:textId="77777777" w:rsidR="009D5D80" w:rsidRPr="0093116E" w:rsidRDefault="009D5D80" w:rsidP="009D5D80">
      <w:pPr>
        <w:pStyle w:val="ManualHeading2"/>
        <w:rPr>
          <w:noProof/>
          <w:szCs w:val="24"/>
        </w:rPr>
      </w:pPr>
      <w:bookmarkStart w:id="113" w:name="_Toc167220305"/>
      <w:bookmarkStart w:id="114" w:name="_Toc177549039"/>
      <w:r w:rsidRPr="0093116E">
        <w:rPr>
          <w:noProof/>
        </w:rPr>
        <w:t>4.3.</w:t>
      </w:r>
      <w:r w:rsidRPr="0093116E">
        <w:rPr>
          <w:noProof/>
        </w:rPr>
        <w:tab/>
        <w:t>Soluții digitale</w:t>
      </w:r>
      <w:bookmarkEnd w:id="113"/>
      <w:bookmarkEnd w:id="114"/>
    </w:p>
    <w:p w14:paraId="645E4E34" w14:textId="77777777" w:rsidR="009D5D80" w:rsidRPr="0093116E" w:rsidRDefault="009D5D80" w:rsidP="00512CB5">
      <w:pPr>
        <w:rPr>
          <w:noProof/>
          <w:szCs w:val="24"/>
        </w:rPr>
      </w:pPr>
    </w:p>
    <w:p w14:paraId="10EB10C3" w14:textId="77777777" w:rsidR="009D5D80" w:rsidRPr="0093116E" w:rsidRDefault="009D5D80" w:rsidP="009D5D80">
      <w:pPr>
        <w:pStyle w:val="Text1"/>
        <w:rPr>
          <w:noProof/>
          <w:szCs w:val="24"/>
        </w:rPr>
      </w:pPr>
      <w:r w:rsidRPr="0093116E">
        <w:rPr>
          <w:noProof/>
        </w:rPr>
        <w:t>N/A</w:t>
      </w:r>
    </w:p>
    <w:p w14:paraId="24EEC396" w14:textId="77777777" w:rsidR="009D5D80" w:rsidRPr="0093116E" w:rsidRDefault="009D5D80" w:rsidP="00512CB5">
      <w:pPr>
        <w:rPr>
          <w:noProof/>
          <w:szCs w:val="24"/>
        </w:rPr>
      </w:pPr>
    </w:p>
    <w:p w14:paraId="76D2148D" w14:textId="77777777" w:rsidR="009D5D80" w:rsidRPr="0093116E" w:rsidRDefault="009D5D80" w:rsidP="009D5D80">
      <w:pPr>
        <w:pStyle w:val="ManualHeading2"/>
        <w:rPr>
          <w:noProof/>
          <w:szCs w:val="24"/>
        </w:rPr>
      </w:pPr>
      <w:bookmarkStart w:id="115" w:name="_Toc167220304"/>
      <w:bookmarkStart w:id="116" w:name="_Toc177549040"/>
      <w:r w:rsidRPr="0093116E">
        <w:rPr>
          <w:noProof/>
        </w:rPr>
        <w:t>4.4.</w:t>
      </w:r>
      <w:r w:rsidRPr="0093116E">
        <w:rPr>
          <w:noProof/>
        </w:rPr>
        <w:tab/>
        <w:t>Evaluarea interoperabilității</w:t>
      </w:r>
      <w:bookmarkStart w:id="117" w:name="_Toc167220306"/>
      <w:bookmarkStart w:id="118" w:name="_Toc177549041"/>
      <w:bookmarkEnd w:id="115"/>
      <w:bookmarkEnd w:id="116"/>
    </w:p>
    <w:p w14:paraId="746B54DD" w14:textId="77777777" w:rsidR="009D5D80" w:rsidRPr="0093116E" w:rsidRDefault="009D5D80" w:rsidP="00512CB5">
      <w:pPr>
        <w:rPr>
          <w:noProof/>
          <w:szCs w:val="24"/>
        </w:rPr>
      </w:pPr>
    </w:p>
    <w:p w14:paraId="54A39500" w14:textId="77777777" w:rsidR="009D5D80" w:rsidRPr="0093116E" w:rsidRDefault="009D5D80" w:rsidP="009D5D80">
      <w:pPr>
        <w:pStyle w:val="Text1"/>
        <w:rPr>
          <w:noProof/>
          <w:szCs w:val="24"/>
        </w:rPr>
      </w:pPr>
      <w:r w:rsidRPr="0093116E">
        <w:rPr>
          <w:noProof/>
        </w:rPr>
        <w:t>N/A</w:t>
      </w:r>
    </w:p>
    <w:p w14:paraId="2297FE70" w14:textId="77777777" w:rsidR="009D5D80" w:rsidRPr="0093116E" w:rsidRDefault="009D5D80" w:rsidP="00512CB5">
      <w:pPr>
        <w:rPr>
          <w:i/>
          <w:iCs/>
          <w:noProof/>
          <w:szCs w:val="24"/>
        </w:rPr>
      </w:pPr>
    </w:p>
    <w:p w14:paraId="3C08D592" w14:textId="77777777" w:rsidR="009D5D80" w:rsidRPr="0093116E" w:rsidRDefault="009D5D80" w:rsidP="009D5D80">
      <w:pPr>
        <w:pStyle w:val="ManualHeading2"/>
        <w:rPr>
          <w:noProof/>
          <w:szCs w:val="24"/>
        </w:rPr>
      </w:pPr>
      <w:r w:rsidRPr="0093116E">
        <w:rPr>
          <w:noProof/>
        </w:rPr>
        <w:t>4.5.</w:t>
      </w:r>
      <w:r w:rsidRPr="0093116E">
        <w:rPr>
          <w:noProof/>
        </w:rPr>
        <w:tab/>
        <w:t>Măsuri de sprijinire a implementării digitale</w:t>
      </w:r>
      <w:bookmarkEnd w:id="117"/>
      <w:bookmarkEnd w:id="118"/>
    </w:p>
    <w:p w14:paraId="39F6156F" w14:textId="77777777" w:rsidR="009D5D80" w:rsidRPr="0093116E" w:rsidRDefault="009D5D80" w:rsidP="00512CB5">
      <w:pPr>
        <w:rPr>
          <w:i/>
          <w:iCs/>
          <w:noProof/>
          <w:szCs w:val="24"/>
        </w:rPr>
      </w:pPr>
    </w:p>
    <w:p w14:paraId="30A12389" w14:textId="77777777" w:rsidR="009D5D80" w:rsidRPr="0093116E" w:rsidRDefault="009D5D80" w:rsidP="009D5D80">
      <w:pPr>
        <w:pStyle w:val="Text1"/>
        <w:rPr>
          <w:noProof/>
          <w:szCs w:val="24"/>
        </w:rPr>
      </w:pPr>
      <w:r w:rsidRPr="0093116E">
        <w:rPr>
          <w:noProof/>
        </w:rPr>
        <w:t>N/A</w:t>
      </w:r>
      <w:bookmarkEnd w:id="108"/>
    </w:p>
    <w:sectPr w:rsidR="009D5D80" w:rsidRPr="0093116E" w:rsidSect="00F344B2">
      <w:pgSz w:w="11907" w:h="16839"/>
      <w:pgMar w:top="1134" w:right="1417" w:bottom="1134" w:left="141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2599E90" w14:textId="77777777" w:rsidR="008843E2" w:rsidRPr="0093116E" w:rsidRDefault="008843E2" w:rsidP="00A5183C">
      <w:pPr>
        <w:spacing w:before="0" w:after="0"/>
      </w:pPr>
      <w:r w:rsidRPr="0093116E">
        <w:separator/>
      </w:r>
    </w:p>
  </w:endnote>
  <w:endnote w:type="continuationSeparator" w:id="0">
    <w:p w14:paraId="59F98AA9" w14:textId="77777777" w:rsidR="008843E2" w:rsidRPr="0093116E" w:rsidRDefault="008843E2" w:rsidP="00A5183C">
      <w:pPr>
        <w:spacing w:before="0" w:after="0"/>
      </w:pPr>
      <w:r w:rsidRPr="0093116E">
        <w:continuationSeparator/>
      </w:r>
    </w:p>
  </w:endnote>
  <w:endnote w:type="continuationNotice" w:id="1">
    <w:p w14:paraId="7CDE0F83" w14:textId="77777777" w:rsidR="008843E2" w:rsidRPr="0093116E" w:rsidRDefault="008843E2">
      <w:pPr>
        <w:spacing w:before="0"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notTrueType/>
    <w:pitch w:val="variable"/>
    <w:sig w:usb0="00000003" w:usb1="00000000" w:usb2="00000000" w:usb3="00000000" w:csb0="00000001" w:csb1="00000000"/>
  </w:font>
  <w:font w:name="MS Mincho">
    <w:altName w:val="Yu Gothic UI"/>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229CD4E" w14:textId="1B052773" w:rsidR="00F344B2" w:rsidRPr="00F344B2" w:rsidRDefault="00F344B2" w:rsidP="00F344B2">
    <w:pPr>
      <w:pStyle w:val="Footer"/>
      <w:rPr>
        <w:rFonts w:ascii="Arial" w:hAnsi="Arial" w:cs="Arial"/>
        <w:b/>
        <w:sz w:val="48"/>
      </w:rPr>
    </w:pPr>
    <w:r w:rsidRPr="00F344B2">
      <w:rPr>
        <w:rFonts w:ascii="Arial" w:hAnsi="Arial" w:cs="Arial"/>
        <w:b/>
        <w:sz w:val="48"/>
      </w:rPr>
      <w:t>RO</w:t>
    </w:r>
    <w:r w:rsidRPr="00F344B2">
      <w:rPr>
        <w:rFonts w:ascii="Arial" w:hAnsi="Arial" w:cs="Arial"/>
        <w:b/>
        <w:sz w:val="48"/>
      </w:rPr>
      <w:tab/>
    </w:r>
    <w:r w:rsidRPr="00F344B2">
      <w:rPr>
        <w:rFonts w:ascii="Arial" w:hAnsi="Arial" w:cs="Arial"/>
        <w:b/>
        <w:sz w:val="48"/>
      </w:rPr>
      <w:tab/>
    </w:r>
    <w:r w:rsidRPr="00F344B2">
      <w:tab/>
    </w:r>
    <w:r w:rsidRPr="00F344B2">
      <w:rPr>
        <w:rFonts w:ascii="Arial" w:hAnsi="Arial" w:cs="Arial"/>
        <w:b/>
        <w:sz w:val="48"/>
      </w:rPr>
      <w:t>RO</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A933C48" w14:textId="6CF37415" w:rsidR="00F344B2" w:rsidRPr="00F344B2" w:rsidRDefault="00F344B2" w:rsidP="00F344B2">
    <w:pPr>
      <w:pStyle w:val="Footer"/>
      <w:rPr>
        <w:rFonts w:ascii="Arial" w:hAnsi="Arial" w:cs="Arial"/>
        <w:b/>
        <w:sz w:val="48"/>
      </w:rPr>
    </w:pPr>
    <w:r w:rsidRPr="00F344B2">
      <w:rPr>
        <w:rFonts w:ascii="Arial" w:hAnsi="Arial" w:cs="Arial"/>
        <w:b/>
        <w:sz w:val="48"/>
      </w:rPr>
      <w:t>RO</w:t>
    </w:r>
    <w:r w:rsidRPr="00F344B2">
      <w:rPr>
        <w:rFonts w:ascii="Arial" w:hAnsi="Arial" w:cs="Arial"/>
        <w:b/>
        <w:sz w:val="48"/>
      </w:rPr>
      <w:tab/>
    </w:r>
    <w:r w:rsidRPr="00F344B2">
      <w:rPr>
        <w:rFonts w:ascii="Arial" w:hAnsi="Arial" w:cs="Arial"/>
        <w:b/>
        <w:sz w:val="48"/>
      </w:rPr>
      <w:tab/>
    </w:r>
    <w:r w:rsidRPr="00F344B2">
      <w:tab/>
    </w:r>
    <w:r w:rsidRPr="00F344B2">
      <w:rPr>
        <w:rFonts w:ascii="Arial" w:hAnsi="Arial" w:cs="Arial"/>
        <w:b/>
        <w:sz w:val="48"/>
      </w:rPr>
      <w:t>RO</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ACC5949" w14:textId="77777777" w:rsidR="00F344B2" w:rsidRDefault="00F344B2">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70DC6B" w14:textId="0A32E974" w:rsidR="00F344B2" w:rsidRPr="00F344B2" w:rsidRDefault="00F344B2" w:rsidP="00F344B2">
    <w:pPr>
      <w:pStyle w:val="Footer"/>
      <w:rPr>
        <w:rFonts w:ascii="Arial" w:hAnsi="Arial" w:cs="Arial"/>
        <w:b/>
        <w:sz w:val="48"/>
      </w:rPr>
    </w:pPr>
    <w:r w:rsidRPr="00F344B2">
      <w:rPr>
        <w:rFonts w:ascii="Arial" w:hAnsi="Arial" w:cs="Arial"/>
        <w:b/>
        <w:sz w:val="48"/>
      </w:rPr>
      <w:t>RO</w:t>
    </w:r>
    <w:r w:rsidRPr="00F344B2">
      <w:rPr>
        <w:rFonts w:ascii="Arial" w:hAnsi="Arial" w:cs="Arial"/>
        <w:b/>
        <w:sz w:val="48"/>
      </w:rPr>
      <w:tab/>
    </w:r>
    <w:r>
      <w:fldChar w:fldCharType="begin"/>
    </w:r>
    <w:r>
      <w:instrText xml:space="preserve"> PAGE  \* MERGEFORMAT </w:instrText>
    </w:r>
    <w:r>
      <w:fldChar w:fldCharType="separate"/>
    </w:r>
    <w:r w:rsidR="00B748FE">
      <w:rPr>
        <w:noProof/>
      </w:rPr>
      <w:t>10</w:t>
    </w:r>
    <w:r>
      <w:fldChar w:fldCharType="end"/>
    </w:r>
    <w:r>
      <w:tab/>
    </w:r>
    <w:r w:rsidRPr="00F344B2">
      <w:tab/>
    </w:r>
    <w:r w:rsidRPr="00F344B2">
      <w:rPr>
        <w:rFonts w:ascii="Arial" w:hAnsi="Arial" w:cs="Arial"/>
        <w:b/>
        <w:sz w:val="48"/>
      </w:rPr>
      <w:t>RO</w:t>
    </w: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2F49F4F" w14:textId="77777777" w:rsidR="00F344B2" w:rsidRDefault="00F344B2" w:rsidP="00F344B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10463BA" w14:textId="77777777" w:rsidR="008843E2" w:rsidRPr="0093116E" w:rsidRDefault="008843E2" w:rsidP="00A5183C">
      <w:pPr>
        <w:spacing w:before="0" w:after="0"/>
      </w:pPr>
      <w:r w:rsidRPr="0093116E">
        <w:separator/>
      </w:r>
    </w:p>
  </w:footnote>
  <w:footnote w:type="continuationSeparator" w:id="0">
    <w:p w14:paraId="5DE31B7D" w14:textId="77777777" w:rsidR="008843E2" w:rsidRPr="0093116E" w:rsidRDefault="008843E2" w:rsidP="00A5183C">
      <w:pPr>
        <w:spacing w:before="0" w:after="0"/>
      </w:pPr>
      <w:r w:rsidRPr="0093116E">
        <w:continuationSeparator/>
      </w:r>
    </w:p>
  </w:footnote>
  <w:footnote w:type="continuationNotice" w:id="1">
    <w:p w14:paraId="3059757B" w14:textId="77777777" w:rsidR="008843E2" w:rsidRPr="0093116E" w:rsidRDefault="008843E2">
      <w:pPr>
        <w:spacing w:before="0" w:after="0"/>
      </w:pPr>
    </w:p>
  </w:footnote>
  <w:footnote w:id="2">
    <w:p w14:paraId="15551E35" w14:textId="77777777" w:rsidR="00A5183C" w:rsidRPr="0093116E" w:rsidRDefault="00A5183C" w:rsidP="007C1B50">
      <w:pPr>
        <w:pStyle w:val="FootnoteText"/>
        <w:rPr>
          <w:sz w:val="16"/>
          <w:szCs w:val="16"/>
        </w:rPr>
      </w:pPr>
      <w:r w:rsidRPr="0093116E">
        <w:rPr>
          <w:rStyle w:val="FootnoteReference"/>
        </w:rPr>
        <w:footnoteRef/>
      </w:r>
      <w:r w:rsidRPr="0093116E">
        <w:tab/>
      </w:r>
      <w:r w:rsidRPr="0093116E">
        <w:rPr>
          <w:color w:val="161616"/>
          <w:sz w:val="16"/>
          <w:shd w:val="clear" w:color="auto" w:fill="FFFFFF"/>
        </w:rPr>
        <w:t>Un Acord parțial este o formă specială de cooperare în cadrul Consiliului Europei prin care numai unele state membre, nu toate, decid să participe la o anumită activitate. Un Acord parțial are propriul buget și propriile metode de lucru, stabilite exclusiv de membrii Acordului parțial.</w:t>
      </w:r>
    </w:p>
  </w:footnote>
  <w:footnote w:id="3">
    <w:p w14:paraId="7D74846F" w14:textId="77777777" w:rsidR="00A5183C" w:rsidRPr="0093116E" w:rsidRDefault="00A5183C" w:rsidP="007C1B50">
      <w:pPr>
        <w:spacing w:before="0" w:after="0"/>
        <w:ind w:left="720" w:hanging="720"/>
        <w:rPr>
          <w:sz w:val="16"/>
          <w:szCs w:val="16"/>
        </w:rPr>
      </w:pPr>
      <w:r w:rsidRPr="0093116E">
        <w:rPr>
          <w:rStyle w:val="FootnoteReference"/>
        </w:rPr>
        <w:footnoteRef/>
      </w:r>
      <w:r w:rsidRPr="0093116E">
        <w:tab/>
      </w:r>
      <w:r w:rsidRPr="0093116E">
        <w:rPr>
          <w:sz w:val="16"/>
        </w:rPr>
        <w:t>În prezent acționarii sunt următorii: Albania, Andorra, Belgia, Bosnia și Herțegovina, Bulgaria, Croația, Cipru, Republica Cehă, Danemarca, Estonia, Finlanda, Franța, Georgia, Germania, Grecia, Sfântul Scaun, Ungaria, Islanda, Irlanda, Italia, Kosovo, Letonia, Liechtenstein, Lituania, Luxemburg, Macedonia de Nord, Malta, Moldova, Muntenegru, Țările de Jos, Norvegia, Polonia, Portugalia, România, San Marino, Serbia, Slovacia, Slovenia, Spania, Suedia, Elveția, Turcia și Ucraina. Nici Rusia, nici Belarus nu sunt acționari ai BDCE. În plus, în martie 2022, Consiliul Europei a expulzat Federația Rusă din organizație și a suspendat toate relațiile cu Belarus și drepturile acesteia de a participa la toate reuniunile și activitățile Consiliului Europei.</w:t>
      </w:r>
    </w:p>
  </w:footnote>
  <w:footnote w:id="4">
    <w:p w14:paraId="7A098477" w14:textId="77777777" w:rsidR="00A5183C" w:rsidRPr="0093116E" w:rsidRDefault="00A5183C" w:rsidP="007C1B50">
      <w:pPr>
        <w:pStyle w:val="FootnoteText"/>
        <w:rPr>
          <w:sz w:val="16"/>
          <w:szCs w:val="16"/>
        </w:rPr>
      </w:pPr>
      <w:r w:rsidRPr="0093116E">
        <w:rPr>
          <w:rStyle w:val="FootnoteReference"/>
        </w:rPr>
        <w:footnoteRef/>
      </w:r>
      <w:r w:rsidRPr="0093116E">
        <w:tab/>
      </w:r>
      <w:r w:rsidRPr="0093116E">
        <w:rPr>
          <w:sz w:val="16"/>
        </w:rPr>
        <w:t xml:space="preserve">Toate statele membre ale UE, cu excepția Austriei, sunt membre ale BDCE. </w:t>
      </w:r>
    </w:p>
  </w:footnote>
  <w:footnote w:id="5">
    <w:p w14:paraId="5A2BCA08" w14:textId="77777777" w:rsidR="007718D7" w:rsidRPr="0093116E" w:rsidRDefault="007718D7" w:rsidP="007C1B50">
      <w:pPr>
        <w:pStyle w:val="FootnoteText"/>
        <w:rPr>
          <w:sz w:val="16"/>
          <w:szCs w:val="16"/>
        </w:rPr>
      </w:pPr>
      <w:r w:rsidRPr="0093116E">
        <w:rPr>
          <w:rStyle w:val="FootnoteReference"/>
        </w:rPr>
        <w:footnoteRef/>
      </w:r>
      <w:r w:rsidRPr="0093116E">
        <w:tab/>
      </w:r>
      <w:r w:rsidRPr="0093116E">
        <w:rPr>
          <w:sz w:val="16"/>
        </w:rPr>
        <w:t>Până în septembrie 2025, 594 de milioane EUR sub formă de granturi și 250 de milioane EUR sub formă de garanții (InvestEU).</w:t>
      </w:r>
    </w:p>
  </w:footnote>
  <w:footnote w:id="6">
    <w:p w14:paraId="5CF27809" w14:textId="77777777" w:rsidR="00A5183C" w:rsidRPr="0093116E" w:rsidRDefault="00A5183C" w:rsidP="007C1B50">
      <w:pPr>
        <w:pStyle w:val="FootnoteText"/>
        <w:rPr>
          <w:sz w:val="16"/>
          <w:szCs w:val="16"/>
        </w:rPr>
      </w:pPr>
      <w:r w:rsidRPr="0093116E">
        <w:rPr>
          <w:rStyle w:val="FootnoteReference"/>
        </w:rPr>
        <w:footnoteRef/>
      </w:r>
      <w:r w:rsidRPr="0093116E">
        <w:tab/>
      </w:r>
      <w:r w:rsidRPr="0093116E">
        <w:rPr>
          <w:sz w:val="16"/>
        </w:rPr>
        <w:t>Concluziile Consiliului privind consolidarea arhitecturii financiare europene pentru dezvoltare din 14 iunie 2021.</w:t>
      </w:r>
    </w:p>
  </w:footnote>
  <w:footnote w:id="7">
    <w:p w14:paraId="5CF3D705" w14:textId="77777777" w:rsidR="00A5183C" w:rsidRPr="0093116E" w:rsidRDefault="00A5183C" w:rsidP="007C1B50">
      <w:pPr>
        <w:pStyle w:val="FootnoteText"/>
        <w:rPr>
          <w:sz w:val="16"/>
          <w:szCs w:val="16"/>
        </w:rPr>
      </w:pPr>
      <w:r w:rsidRPr="0093116E">
        <w:rPr>
          <w:rStyle w:val="FootnoteReference"/>
        </w:rPr>
        <w:footnoteRef/>
      </w:r>
      <w:r w:rsidRPr="0093116E">
        <w:tab/>
      </w:r>
      <w:r w:rsidRPr="0093116E">
        <w:rPr>
          <w:sz w:val="16"/>
        </w:rPr>
        <w:t>Concluziile Consiliului privind finanțarea internațională a combaterii schimbărilor climatice din 8 octombrie 2024.</w:t>
      </w:r>
    </w:p>
  </w:footnote>
  <w:footnote w:id="8">
    <w:p w14:paraId="118CCE49" w14:textId="77777777" w:rsidR="00A5183C" w:rsidRPr="0093116E" w:rsidRDefault="00A5183C" w:rsidP="007C1B50">
      <w:pPr>
        <w:pStyle w:val="FootnoteText"/>
        <w:rPr>
          <w:sz w:val="16"/>
          <w:szCs w:val="16"/>
        </w:rPr>
      </w:pPr>
      <w:r w:rsidRPr="0093116E">
        <w:rPr>
          <w:rStyle w:val="FootnoteReference"/>
        </w:rPr>
        <w:footnoteRef/>
      </w:r>
      <w:r w:rsidRPr="0093116E">
        <w:tab/>
      </w:r>
      <w:r w:rsidRPr="0093116E">
        <w:rPr>
          <w:sz w:val="16"/>
        </w:rPr>
        <w:t>De asemenea, membrii BDCE pot numi un reprezentant supleant în ambele organe de conducere.</w:t>
      </w:r>
    </w:p>
  </w:footnote>
  <w:footnote w:id="9">
    <w:p w14:paraId="61D27679" w14:textId="77777777" w:rsidR="00EC15D4" w:rsidRPr="0093116E" w:rsidRDefault="00EC15D4" w:rsidP="007C1B50">
      <w:pPr>
        <w:spacing w:before="0" w:after="0"/>
        <w:jc w:val="left"/>
        <w:rPr>
          <w:sz w:val="16"/>
          <w:szCs w:val="16"/>
        </w:rPr>
      </w:pPr>
      <w:r w:rsidRPr="0093116E">
        <w:rPr>
          <w:rStyle w:val="FootnoteReference"/>
        </w:rPr>
        <w:footnoteRef/>
      </w:r>
      <w:r w:rsidRPr="0093116E">
        <w:tab/>
      </w:r>
      <w:r w:rsidRPr="0093116E">
        <w:rPr>
          <w:sz w:val="16"/>
        </w:rPr>
        <w:t>Valoarea urmează să fie corectată în 2026 prin adăugarea de noi venituri din 2025, orientativ 100 de milioane EUR.</w:t>
      </w:r>
    </w:p>
  </w:footnote>
  <w:footnote w:id="10">
    <w:p w14:paraId="6217E363" w14:textId="77777777" w:rsidR="00F73F69" w:rsidRPr="0093116E" w:rsidRDefault="00F73F69">
      <w:pPr>
        <w:pStyle w:val="FootnoteText"/>
        <w:rPr>
          <w:sz w:val="16"/>
          <w:szCs w:val="16"/>
        </w:rPr>
      </w:pPr>
      <w:r w:rsidRPr="0093116E">
        <w:rPr>
          <w:rStyle w:val="FootnoteReference"/>
        </w:rPr>
        <w:footnoteRef/>
      </w:r>
      <w:r w:rsidRPr="0093116E">
        <w:tab/>
      </w:r>
      <w:r w:rsidRPr="0093116E">
        <w:rPr>
          <w:sz w:val="16"/>
        </w:rPr>
        <w:t>Scrisoarea BDCE către Comisie din 21.10.2025.</w:t>
      </w:r>
    </w:p>
  </w:footnote>
  <w:footnote w:id="11">
    <w:p w14:paraId="497B283A" w14:textId="77777777" w:rsidR="009D5D80" w:rsidRPr="0093116E" w:rsidRDefault="009D5D80" w:rsidP="009D5D80">
      <w:pPr>
        <w:pStyle w:val="FootnoteText"/>
        <w:rPr>
          <w:szCs w:val="24"/>
        </w:rPr>
      </w:pPr>
      <w:r w:rsidRPr="0093116E">
        <w:rPr>
          <w:rStyle w:val="FootnoteReference"/>
        </w:rPr>
        <w:footnoteRef/>
      </w:r>
      <w:r w:rsidRPr="0093116E">
        <w:tab/>
        <w:t>Dif. = credite diferențiate / Nedif. = credite nediferențiate.</w:t>
      </w:r>
    </w:p>
  </w:footnote>
  <w:footnote w:id="12">
    <w:p w14:paraId="14C31C0E" w14:textId="77777777" w:rsidR="009D5D80" w:rsidRPr="0093116E" w:rsidRDefault="009D5D80" w:rsidP="009D5D80">
      <w:pPr>
        <w:pStyle w:val="FootnoteText"/>
        <w:rPr>
          <w:szCs w:val="24"/>
        </w:rPr>
      </w:pPr>
      <w:r w:rsidRPr="0093116E">
        <w:rPr>
          <w:rStyle w:val="FootnoteReference"/>
        </w:rPr>
        <w:footnoteRef/>
      </w:r>
      <w:r w:rsidRPr="0093116E">
        <w:tab/>
        <w:t xml:space="preserve">AELS: Asociația Europeană a Liberului Schimb. </w:t>
      </w:r>
    </w:p>
  </w:footnote>
  <w:footnote w:id="13">
    <w:p w14:paraId="1C17F68B" w14:textId="77777777" w:rsidR="009D5D80" w:rsidRPr="0093116E" w:rsidRDefault="009D5D80" w:rsidP="009D5D80">
      <w:pPr>
        <w:pStyle w:val="FootnoteText"/>
        <w:rPr>
          <w:szCs w:val="24"/>
        </w:rPr>
      </w:pPr>
      <w:r w:rsidRPr="0093116E">
        <w:rPr>
          <w:rStyle w:val="FootnoteReference"/>
        </w:rPr>
        <w:footnoteRef/>
      </w:r>
      <w:r w:rsidRPr="0093116E">
        <w:tab/>
        <w:t>Țările candidate și, după caz, candidații potențiali din Balcanii de Vest.</w:t>
      </w:r>
    </w:p>
  </w:footnote>
  <w:footnote w:id="14">
    <w:p w14:paraId="5E59E17A" w14:textId="77777777" w:rsidR="009D5D80" w:rsidRPr="0093116E" w:rsidRDefault="009D5D80" w:rsidP="009D5D80">
      <w:pPr>
        <w:pStyle w:val="FootnoteText"/>
      </w:pPr>
      <w:r w:rsidRPr="0093116E">
        <w:rPr>
          <w:rStyle w:val="FootnoteReference"/>
        </w:rPr>
        <w:footnoteRef/>
      </w:r>
      <w:bookmarkStart w:id="65" w:name="_Hlk151634426"/>
      <w:r w:rsidRPr="0093116E">
        <w:tab/>
      </w:r>
      <w:r w:rsidRPr="0093116E">
        <w:rPr>
          <w:sz w:val="18"/>
        </w:rPr>
        <w:t>Posibilele implicații bugetare pentru anii care urmează anului 2027 sunt orientative și sunt prezentate doar în scop informativ, fără a aduce atingere acordului referitor la Regulamentul privind cadrul financiar multianual după 2027</w:t>
      </w:r>
      <w:bookmarkEnd w:id="65"/>
      <w:r w:rsidRPr="0093116E">
        <w:rPr>
          <w:sz w:val="18"/>
        </w:rPr>
        <w:t>.</w:t>
      </w:r>
    </w:p>
  </w:footnote>
  <w:footnote w:id="15">
    <w:p w14:paraId="392BDAE4" w14:textId="77777777" w:rsidR="005930E7" w:rsidRPr="0093116E" w:rsidRDefault="005930E7" w:rsidP="005930E7">
      <w:pPr>
        <w:pStyle w:val="FootnoteText"/>
        <w:rPr>
          <w:szCs w:val="24"/>
        </w:rPr>
      </w:pPr>
      <w:r w:rsidRPr="0093116E">
        <w:rPr>
          <w:rStyle w:val="FootnoteReference"/>
        </w:rPr>
        <w:footnoteRef/>
      </w:r>
      <w:r w:rsidRPr="0093116E">
        <w:tab/>
        <w:t>Conform descrierii de la punctul 1.4.2. „Obiectiv(e) specific(e)…”.</w:t>
      </w:r>
    </w:p>
  </w:footnote>
  <w:footnote w:id="16">
    <w:p w14:paraId="627920F0" w14:textId="77777777" w:rsidR="005930E7" w:rsidRPr="00E86981" w:rsidRDefault="005930E7" w:rsidP="005930E7">
      <w:pPr>
        <w:pStyle w:val="FootnoteText"/>
        <w:rPr>
          <w:szCs w:val="24"/>
        </w:rPr>
      </w:pPr>
      <w:r w:rsidRPr="0093116E">
        <w:rPr>
          <w:rStyle w:val="FootnoteReference"/>
        </w:rPr>
        <w:footnoteRef/>
      </w:r>
      <w:r w:rsidRPr="0093116E">
        <w:tab/>
        <w:t>Realizările se referă la produsele și serviciile care trebuie furnizate (de ex.: numărul de schimburi de studenți finanțate, numărul de km de drumuri construiți etc.).</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D3A77F4" w14:textId="77777777" w:rsidR="00F344B2" w:rsidRDefault="00F344B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FB81E4B" w14:textId="77777777" w:rsidR="00F344B2" w:rsidRDefault="00F344B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1"/>
    <w:multiLevelType w:val="singleLevel"/>
    <w:tmpl w:val="070487D6"/>
    <w:lvl w:ilvl="0">
      <w:start w:val="1"/>
      <w:numFmt w:val="bullet"/>
      <w:pStyle w:val="ListBullet4"/>
      <w:lvlText w:val=""/>
      <w:lvlJc w:val="left"/>
      <w:pPr>
        <w:tabs>
          <w:tab w:val="num" w:pos="1209"/>
        </w:tabs>
        <w:ind w:left="1209" w:hanging="360"/>
      </w:pPr>
      <w:rPr>
        <w:rFonts w:ascii="Symbol" w:hAnsi="Symbol" w:hint="default"/>
      </w:rPr>
    </w:lvl>
  </w:abstractNum>
  <w:abstractNum w:abstractNumId="1" w15:restartNumberingAfterBreak="0">
    <w:nsid w:val="FFFFFF82"/>
    <w:multiLevelType w:val="singleLevel"/>
    <w:tmpl w:val="20E2F17A"/>
    <w:lvl w:ilvl="0">
      <w:start w:val="1"/>
      <w:numFmt w:val="bullet"/>
      <w:pStyle w:val="ListBullet3"/>
      <w:lvlText w:val=""/>
      <w:lvlJc w:val="left"/>
      <w:pPr>
        <w:tabs>
          <w:tab w:val="num" w:pos="926"/>
        </w:tabs>
        <w:ind w:left="926" w:hanging="360"/>
      </w:pPr>
      <w:rPr>
        <w:rFonts w:ascii="Symbol" w:hAnsi="Symbol" w:hint="default"/>
      </w:rPr>
    </w:lvl>
  </w:abstractNum>
  <w:abstractNum w:abstractNumId="2" w15:restartNumberingAfterBreak="0">
    <w:nsid w:val="FFFFFF83"/>
    <w:multiLevelType w:val="singleLevel"/>
    <w:tmpl w:val="C3C85030"/>
    <w:lvl w:ilvl="0">
      <w:start w:val="1"/>
      <w:numFmt w:val="bullet"/>
      <w:pStyle w:val="ListBullet2"/>
      <w:lvlText w:val=""/>
      <w:lvlJc w:val="left"/>
      <w:pPr>
        <w:tabs>
          <w:tab w:val="num" w:pos="643"/>
        </w:tabs>
        <w:ind w:left="643" w:hanging="360"/>
      </w:pPr>
      <w:rPr>
        <w:rFonts w:ascii="Symbol" w:hAnsi="Symbol" w:hint="default"/>
      </w:rPr>
    </w:lvl>
  </w:abstractNum>
  <w:abstractNum w:abstractNumId="3" w15:restartNumberingAfterBreak="0">
    <w:nsid w:val="FFFFFF89"/>
    <w:multiLevelType w:val="singleLevel"/>
    <w:tmpl w:val="5E8C8706"/>
    <w:lvl w:ilvl="0">
      <w:start w:val="1"/>
      <w:numFmt w:val="bullet"/>
      <w:pStyle w:val="ListBullet"/>
      <w:lvlText w:val=""/>
      <w:lvlJc w:val="left"/>
      <w:pPr>
        <w:tabs>
          <w:tab w:val="num" w:pos="360"/>
        </w:tabs>
        <w:ind w:left="360" w:hanging="360"/>
      </w:pPr>
      <w:rPr>
        <w:rFonts w:ascii="Symbol" w:hAnsi="Symbol" w:hint="default"/>
      </w:rPr>
    </w:lvl>
  </w:abstractNum>
  <w:abstractNum w:abstractNumId="4" w15:restartNumberingAfterBreak="0">
    <w:nsid w:val="062C6A95"/>
    <w:multiLevelType w:val="singleLevel"/>
    <w:tmpl w:val="02BAFA82"/>
    <w:name w:val="List Bullet 1"/>
    <w:lvl w:ilvl="0">
      <w:start w:val="1"/>
      <w:numFmt w:val="bullet"/>
      <w:pStyle w:val="ListBullet1"/>
      <w:lvlText w:val=""/>
      <w:lvlJc w:val="left"/>
      <w:pPr>
        <w:tabs>
          <w:tab w:val="num" w:pos="1134"/>
        </w:tabs>
        <w:ind w:left="1134" w:hanging="283"/>
      </w:pPr>
      <w:rPr>
        <w:rFonts w:ascii="Symbol" w:hAnsi="Symbol" w:hint="default"/>
      </w:rPr>
    </w:lvl>
  </w:abstractNum>
  <w:abstractNum w:abstractNumId="5" w15:restartNumberingAfterBreak="0">
    <w:nsid w:val="128364B0"/>
    <w:multiLevelType w:val="singleLevel"/>
    <w:tmpl w:val="D084FB54"/>
    <w:lvl w:ilvl="0">
      <w:start w:val="1"/>
      <w:numFmt w:val="bullet"/>
      <w:pStyle w:val="ListDash3"/>
      <w:lvlText w:val="–"/>
      <w:lvlJc w:val="left"/>
      <w:pPr>
        <w:tabs>
          <w:tab w:val="num" w:pos="1134"/>
        </w:tabs>
        <w:ind w:left="1134" w:hanging="283"/>
      </w:pPr>
      <w:rPr>
        <w:rFonts w:ascii="Times New Roman" w:hAnsi="Times New Roman"/>
      </w:rPr>
    </w:lvl>
  </w:abstractNum>
  <w:abstractNum w:abstractNumId="6" w15:restartNumberingAfterBreak="0">
    <w:nsid w:val="13E4330B"/>
    <w:multiLevelType w:val="multilevel"/>
    <w:tmpl w:val="875C4416"/>
    <w:name w:val="List Dash 3"/>
    <w:lvl w:ilvl="0">
      <w:start w:val="1"/>
      <w:numFmt w:val="decimal"/>
      <w:pStyle w:val="ListNumber1"/>
      <w:lvlText w:val="(%1)"/>
      <w:lvlJc w:val="left"/>
      <w:pPr>
        <w:tabs>
          <w:tab w:val="num" w:pos="1560"/>
        </w:tabs>
        <w:ind w:left="1560" w:hanging="709"/>
      </w:pPr>
      <w:rPr>
        <w:rFonts w:cs="Times New Roman"/>
      </w:rPr>
    </w:lvl>
    <w:lvl w:ilvl="1">
      <w:start w:val="1"/>
      <w:numFmt w:val="lowerLetter"/>
      <w:pStyle w:val="ListNumber1Level2"/>
      <w:lvlText w:val="(%2)"/>
      <w:lvlJc w:val="left"/>
      <w:pPr>
        <w:tabs>
          <w:tab w:val="num" w:pos="2268"/>
        </w:tabs>
        <w:ind w:left="2268" w:hanging="708"/>
      </w:pPr>
      <w:rPr>
        <w:rFonts w:cs="Times New Roman"/>
      </w:rPr>
    </w:lvl>
    <w:lvl w:ilvl="2">
      <w:start w:val="1"/>
      <w:numFmt w:val="bullet"/>
      <w:pStyle w:val="ListNumber1Level3"/>
      <w:lvlText w:val="–"/>
      <w:lvlJc w:val="left"/>
      <w:pPr>
        <w:tabs>
          <w:tab w:val="num" w:pos="2977"/>
        </w:tabs>
        <w:ind w:left="2977" w:hanging="709"/>
      </w:pPr>
      <w:rPr>
        <w:rFonts w:ascii="Times New Roman" w:hAnsi="Times New Roman"/>
      </w:rPr>
    </w:lvl>
    <w:lvl w:ilvl="3">
      <w:start w:val="1"/>
      <w:numFmt w:val="bullet"/>
      <w:pStyle w:val="ListNumber1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7"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8"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9" w15:restartNumberingAfterBreak="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10"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11" w15:restartNumberingAfterBreak="0">
    <w:nsid w:val="2D293CE3"/>
    <w:multiLevelType w:val="multilevel"/>
    <w:tmpl w:val="8D7C4D2A"/>
    <w:lvl w:ilvl="0">
      <w:start w:val="1"/>
      <w:numFmt w:val="decimal"/>
      <w:pStyle w:val="LegalNumPar"/>
      <w:lvlText w:val="%1."/>
      <w:lvlJc w:val="left"/>
      <w:pPr>
        <w:ind w:left="476" w:hanging="476"/>
      </w:pPr>
      <w:rPr>
        <w:rFonts w:hint="default"/>
      </w:rPr>
    </w:lvl>
    <w:lvl w:ilvl="1">
      <w:start w:val="1"/>
      <w:numFmt w:val="lowerLetter"/>
      <w:pStyle w:val="LegalNumPar2"/>
      <w:lvlText w:val="%2."/>
      <w:lvlJc w:val="left"/>
      <w:pPr>
        <w:ind w:left="953" w:hanging="477"/>
      </w:pPr>
      <w:rPr>
        <w:rFonts w:hint="default"/>
      </w:rPr>
    </w:lvl>
    <w:lvl w:ilvl="2">
      <w:start w:val="1"/>
      <w:numFmt w:val="lowerRoman"/>
      <w:pStyle w:val="LegalNumPar3"/>
      <w:lvlText w:val="%3."/>
      <w:lvlJc w:val="left"/>
      <w:pPr>
        <w:ind w:left="1429" w:hanging="476"/>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2" w15:restartNumberingAfterBreak="0">
    <w:nsid w:val="2D820C1F"/>
    <w:multiLevelType w:val="singleLevel"/>
    <w:tmpl w:val="7896AADE"/>
    <w:name w:val="List Dash"/>
    <w:lvl w:ilvl="0">
      <w:start w:val="1"/>
      <w:numFmt w:val="bullet"/>
      <w:pStyle w:val="ListDash"/>
      <w:lvlText w:val="–"/>
      <w:lvlJc w:val="left"/>
      <w:pPr>
        <w:tabs>
          <w:tab w:val="num" w:pos="283"/>
        </w:tabs>
        <w:ind w:left="283" w:hanging="283"/>
      </w:pPr>
      <w:rPr>
        <w:rFonts w:ascii="Times New Roman" w:hAnsi="Times New Roman" w:cs="Times New Roman"/>
      </w:rPr>
    </w:lvl>
  </w:abstractNum>
  <w:abstractNum w:abstractNumId="13" w15:restartNumberingAfterBreak="0">
    <w:nsid w:val="2F191641"/>
    <w:multiLevelType w:val="multilevel"/>
    <w:tmpl w:val="B67C4E92"/>
    <w:lvl w:ilvl="0">
      <w:start w:val="1"/>
      <w:numFmt w:val="decimal"/>
      <w:pStyle w:val="ListNumber3"/>
      <w:lvlText w:val="(%1)"/>
      <w:lvlJc w:val="left"/>
      <w:pPr>
        <w:tabs>
          <w:tab w:val="num" w:pos="1560"/>
        </w:tabs>
        <w:ind w:left="1560" w:hanging="709"/>
      </w:pPr>
      <w:rPr>
        <w:rFonts w:cs="Times New Roman"/>
      </w:rPr>
    </w:lvl>
    <w:lvl w:ilvl="1">
      <w:start w:val="1"/>
      <w:numFmt w:val="lowerLetter"/>
      <w:pStyle w:val="ListNumber3Level2"/>
      <w:lvlText w:val="(%2)"/>
      <w:lvlJc w:val="left"/>
      <w:pPr>
        <w:tabs>
          <w:tab w:val="num" w:pos="2268"/>
        </w:tabs>
        <w:ind w:left="2268" w:hanging="708"/>
      </w:pPr>
      <w:rPr>
        <w:rFonts w:cs="Times New Roman"/>
      </w:rPr>
    </w:lvl>
    <w:lvl w:ilvl="2">
      <w:start w:val="1"/>
      <w:numFmt w:val="bullet"/>
      <w:pStyle w:val="ListNumber3Level3"/>
      <w:lvlText w:val="–"/>
      <w:lvlJc w:val="left"/>
      <w:pPr>
        <w:tabs>
          <w:tab w:val="num" w:pos="2977"/>
        </w:tabs>
        <w:ind w:left="2977" w:hanging="709"/>
      </w:pPr>
      <w:rPr>
        <w:rFonts w:ascii="Times New Roman" w:hAnsi="Times New Roman"/>
      </w:rPr>
    </w:lvl>
    <w:lvl w:ilvl="3">
      <w:start w:val="1"/>
      <w:numFmt w:val="bullet"/>
      <w:pStyle w:val="ListNumber3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4" w15:restartNumberingAfterBreak="0">
    <w:nsid w:val="31CD398A"/>
    <w:multiLevelType w:val="singleLevel"/>
    <w:tmpl w:val="0276BF00"/>
    <w:lvl w:ilvl="0">
      <w:start w:val="1"/>
      <w:numFmt w:val="bullet"/>
      <w:pStyle w:val="ListDash4"/>
      <w:lvlText w:val="–"/>
      <w:lvlJc w:val="left"/>
      <w:pPr>
        <w:tabs>
          <w:tab w:val="num" w:pos="1134"/>
        </w:tabs>
        <w:ind w:left="1134" w:hanging="283"/>
      </w:pPr>
      <w:rPr>
        <w:rFonts w:ascii="Times New Roman" w:hAnsi="Times New Roman"/>
      </w:rPr>
    </w:lvl>
  </w:abstractNum>
  <w:abstractNum w:abstractNumId="15" w15:restartNumberingAfterBreak="0">
    <w:nsid w:val="398C015E"/>
    <w:multiLevelType w:val="multilevel"/>
    <w:tmpl w:val="027A66BA"/>
    <w:name w:val="List Dash 4"/>
    <w:lvl w:ilvl="0">
      <w:start w:val="1"/>
      <w:numFmt w:val="decimal"/>
      <w:pStyle w:val="ListNumber2"/>
      <w:lvlText w:val="(%1)"/>
      <w:lvlJc w:val="left"/>
      <w:pPr>
        <w:tabs>
          <w:tab w:val="num" w:pos="1560"/>
        </w:tabs>
        <w:ind w:left="1560" w:hanging="709"/>
      </w:pPr>
      <w:rPr>
        <w:rFonts w:cs="Times New Roman"/>
      </w:rPr>
    </w:lvl>
    <w:lvl w:ilvl="1">
      <w:start w:val="1"/>
      <w:numFmt w:val="lowerLetter"/>
      <w:pStyle w:val="ListNumber2Level2"/>
      <w:lvlText w:val="(%2)"/>
      <w:lvlJc w:val="left"/>
      <w:pPr>
        <w:tabs>
          <w:tab w:val="num" w:pos="2268"/>
        </w:tabs>
        <w:ind w:left="2268" w:hanging="708"/>
      </w:pPr>
      <w:rPr>
        <w:rFonts w:cs="Times New Roman"/>
      </w:rPr>
    </w:lvl>
    <w:lvl w:ilvl="2">
      <w:start w:val="1"/>
      <w:numFmt w:val="bullet"/>
      <w:pStyle w:val="ListNumber2Level3"/>
      <w:lvlText w:val="–"/>
      <w:lvlJc w:val="left"/>
      <w:pPr>
        <w:tabs>
          <w:tab w:val="num" w:pos="2977"/>
        </w:tabs>
        <w:ind w:left="2977" w:hanging="709"/>
      </w:pPr>
      <w:rPr>
        <w:rFonts w:ascii="Times New Roman" w:hAnsi="Times New Roman"/>
      </w:rPr>
    </w:lvl>
    <w:lvl w:ilvl="3">
      <w:start w:val="1"/>
      <w:numFmt w:val="bullet"/>
      <w:pStyle w:val="ListNumber2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6"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17"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8" w15:restartNumberingAfterBreak="0">
    <w:nsid w:val="42FC077D"/>
    <w:multiLevelType w:val="singleLevel"/>
    <w:tmpl w:val="4128FD03"/>
    <w:name w:val="Tiret 5"/>
    <w:lvl w:ilvl="0">
      <w:start w:val="1"/>
      <w:numFmt w:val="bullet"/>
      <w:lvlRestart w:val="0"/>
      <w:pStyle w:val="Tiret5"/>
      <w:lvlText w:val="–"/>
      <w:lvlJc w:val="left"/>
      <w:pPr>
        <w:tabs>
          <w:tab w:val="num" w:pos="3685"/>
        </w:tabs>
        <w:ind w:left="3685" w:hanging="567"/>
      </w:pPr>
    </w:lvl>
  </w:abstractNum>
  <w:abstractNum w:abstractNumId="19"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20" w15:restartNumberingAfterBreak="0">
    <w:nsid w:val="489D74ED"/>
    <w:multiLevelType w:val="singleLevel"/>
    <w:tmpl w:val="C2E2F936"/>
    <w:name w:val="List Dash 2"/>
    <w:lvl w:ilvl="0">
      <w:start w:val="1"/>
      <w:numFmt w:val="bullet"/>
      <w:pStyle w:val="ListDash2"/>
      <w:lvlText w:val="–"/>
      <w:lvlJc w:val="left"/>
      <w:pPr>
        <w:tabs>
          <w:tab w:val="num" w:pos="1134"/>
        </w:tabs>
        <w:ind w:left="1134" w:hanging="283"/>
      </w:pPr>
      <w:rPr>
        <w:rFonts w:ascii="Times New Roman" w:hAnsi="Times New Roman" w:cs="Times New Roman"/>
      </w:rPr>
    </w:lvl>
  </w:abstractNum>
  <w:abstractNum w:abstractNumId="21" w15:restartNumberingAfterBreak="0">
    <w:nsid w:val="4D0C058A"/>
    <w:multiLevelType w:val="singleLevel"/>
    <w:tmpl w:val="BAE8D90E"/>
    <w:name w:val="List Dash 1"/>
    <w:lvl w:ilvl="0">
      <w:start w:val="1"/>
      <w:numFmt w:val="bullet"/>
      <w:pStyle w:val="ListDash1"/>
      <w:lvlText w:val="–"/>
      <w:lvlJc w:val="left"/>
      <w:pPr>
        <w:tabs>
          <w:tab w:val="num" w:pos="5102"/>
        </w:tabs>
        <w:ind w:left="5102" w:hanging="283"/>
      </w:pPr>
      <w:rPr>
        <w:rFonts w:ascii="Times New Roman" w:hAnsi="Times New Roman" w:cs="Times New Roman"/>
      </w:rPr>
    </w:lvl>
  </w:abstractNum>
  <w:abstractNum w:abstractNumId="22" w15:restartNumberingAfterBreak="0">
    <w:nsid w:val="542A1204"/>
    <w:multiLevelType w:val="multilevel"/>
    <w:tmpl w:val="BC1E8404"/>
    <w:lvl w:ilvl="0">
      <w:start w:val="1"/>
      <w:numFmt w:val="decimal"/>
      <w:pStyle w:val="ListNumber4"/>
      <w:lvlText w:val="(%1)"/>
      <w:lvlJc w:val="left"/>
      <w:pPr>
        <w:tabs>
          <w:tab w:val="num" w:pos="1560"/>
        </w:tabs>
        <w:ind w:left="1560" w:hanging="709"/>
      </w:pPr>
      <w:rPr>
        <w:rFonts w:cs="Times New Roman"/>
      </w:rPr>
    </w:lvl>
    <w:lvl w:ilvl="1">
      <w:start w:val="1"/>
      <w:numFmt w:val="lowerLetter"/>
      <w:pStyle w:val="ListNumber4Level2"/>
      <w:lvlText w:val="(%2)"/>
      <w:lvlJc w:val="left"/>
      <w:pPr>
        <w:tabs>
          <w:tab w:val="num" w:pos="2268"/>
        </w:tabs>
        <w:ind w:left="2268" w:hanging="708"/>
      </w:pPr>
      <w:rPr>
        <w:rFonts w:cs="Times New Roman"/>
      </w:rPr>
    </w:lvl>
    <w:lvl w:ilvl="2">
      <w:start w:val="1"/>
      <w:numFmt w:val="bullet"/>
      <w:pStyle w:val="ListNumber4Level3"/>
      <w:lvlText w:val="–"/>
      <w:lvlJc w:val="left"/>
      <w:pPr>
        <w:tabs>
          <w:tab w:val="num" w:pos="2977"/>
        </w:tabs>
        <w:ind w:left="2977" w:hanging="709"/>
      </w:pPr>
      <w:rPr>
        <w:rFonts w:ascii="Times New Roman" w:hAnsi="Times New Roman"/>
      </w:rPr>
    </w:lvl>
    <w:lvl w:ilvl="3">
      <w:start w:val="1"/>
      <w:numFmt w:val="bullet"/>
      <w:pStyle w:val="ListNumber4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23" w15:restartNumberingAfterBreak="0">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24" w15:restartNumberingAfterBreak="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25" w15:restartNumberingAfterBreak="0">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26"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27" w15:restartNumberingAfterBreak="0">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decimal"/>
      <w:pStyle w:val="Heading5"/>
      <w:lvlText w:val="%1.%2.%3.%4.%5."/>
      <w:lvlJc w:val="left"/>
      <w:pPr>
        <w:tabs>
          <w:tab w:val="num" w:pos="1417"/>
        </w:tabs>
        <w:ind w:left="1417" w:hanging="1417"/>
      </w:pPr>
    </w:lvl>
    <w:lvl w:ilvl="5">
      <w:start w:val="1"/>
      <w:numFmt w:val="decimal"/>
      <w:pStyle w:val="Heading6"/>
      <w:lvlText w:val="%1.%2.%3.%4.%5.%6."/>
      <w:lvlJc w:val="left"/>
      <w:pPr>
        <w:tabs>
          <w:tab w:val="num" w:pos="1417"/>
        </w:tabs>
        <w:ind w:left="1417" w:hanging="1417"/>
      </w:pPr>
    </w:lvl>
    <w:lvl w:ilvl="6">
      <w:start w:val="1"/>
      <w:numFmt w:val="decimal"/>
      <w:pStyle w:val="Heading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8"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29" w15:restartNumberingAfterBreak="0">
    <w:nsid w:val="71F06166"/>
    <w:multiLevelType w:val="multilevel"/>
    <w:tmpl w:val="C08066D2"/>
    <w:name w:val="0.6719891"/>
    <w:lvl w:ilvl="0">
      <w:start w:val="1"/>
      <w:numFmt w:val="decimal"/>
      <w:pStyle w:val="ListNumber"/>
      <w:lvlText w:val="(%1)"/>
      <w:lvlJc w:val="left"/>
      <w:pPr>
        <w:tabs>
          <w:tab w:val="num" w:pos="709"/>
        </w:tabs>
        <w:ind w:left="709" w:hanging="709"/>
      </w:pPr>
    </w:lvl>
    <w:lvl w:ilvl="1">
      <w:start w:val="1"/>
      <w:numFmt w:val="lowerLetter"/>
      <w:lvlText w:val="(%2)"/>
      <w:lvlJc w:val="left"/>
      <w:pPr>
        <w:tabs>
          <w:tab w:val="num" w:pos="1417"/>
        </w:tabs>
        <w:ind w:left="1417" w:hanging="708"/>
      </w:pPr>
    </w:lvl>
    <w:lvl w:ilvl="2">
      <w:start w:val="1"/>
      <w:numFmt w:val="bullet"/>
      <w:pStyle w:val="ListNumberLevel4"/>
      <w:lvlText w:val="–"/>
      <w:lvlJc w:val="left"/>
      <w:pPr>
        <w:tabs>
          <w:tab w:val="num" w:pos="2126"/>
        </w:tabs>
        <w:ind w:left="2126" w:hanging="709"/>
      </w:pPr>
      <w:rPr>
        <w:rFonts w:ascii="Times New Roman" w:hAnsi="Times New Roman" w:cs="Times New Roman"/>
      </w:rPr>
    </w:lvl>
    <w:lvl w:ilvl="3">
      <w:start w:val="1"/>
      <w:numFmt w:val="bullet"/>
      <w:pStyle w:val="ListNumberLevel4"/>
      <w:lvlText w:val=""/>
      <w:lvlJc w:val="left"/>
      <w:pPr>
        <w:tabs>
          <w:tab w:val="num" w:pos="2835"/>
        </w:tabs>
        <w:ind w:left="2835" w:hanging="709"/>
      </w:pPr>
      <w:rPr>
        <w:rFonts w:ascii="Symbol" w:hAnsi="Symbol" w:hint="default"/>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0" w15:restartNumberingAfterBreak="0">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19"/>
    <w:lvlOverride w:ilvl="0">
      <w:startOverride w:val="1"/>
    </w:lvlOverride>
  </w:num>
  <w:num w:numId="2">
    <w:abstractNumId w:val="11"/>
  </w:num>
  <w:num w:numId="3">
    <w:abstractNumId w:val="19"/>
    <w:lvlOverride w:ilvl="0">
      <w:startOverride w:val="1"/>
    </w:lvlOverride>
  </w:num>
  <w:num w:numId="4">
    <w:abstractNumId w:val="30"/>
    <w:lvlOverride w:ilvl="0">
      <w:startOverride w:val="1"/>
    </w:lvlOverride>
  </w:num>
  <w:num w:numId="5">
    <w:abstractNumId w:val="3"/>
  </w:num>
  <w:num w:numId="6">
    <w:abstractNumId w:val="2"/>
  </w:num>
  <w:num w:numId="7">
    <w:abstractNumId w:val="1"/>
  </w:num>
  <w:num w:numId="8">
    <w:abstractNumId w:val="0"/>
  </w:num>
  <w:num w:numId="9">
    <w:abstractNumId w:val="29"/>
    <w:lvlOverride w:ilvl="0">
      <w:startOverride w:val="1"/>
    </w:lvlOverride>
    <w:lvlOverride w:ilvl="1">
      <w:startOverride w:val="1"/>
    </w:lvlOverride>
    <w:lvlOverride w:ilvl="2"/>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15"/>
    <w:lvlOverride w:ilvl="0">
      <w:startOverride w:val="1"/>
    </w:lvlOverride>
    <w:lvlOverride w:ilvl="1">
      <w:startOverride w:val="1"/>
    </w:lvlOverride>
    <w:lvlOverride w:ilvl="2"/>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3"/>
    <w:lvlOverride w:ilvl="0">
      <w:startOverride w:val="1"/>
    </w:lvlOverride>
    <w:lvlOverride w:ilvl="1">
      <w:startOverride w:val="1"/>
    </w:lvlOverride>
    <w:lvlOverride w:ilvl="2"/>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22"/>
    <w:lvlOverride w:ilvl="0">
      <w:startOverride w:val="1"/>
    </w:lvlOverride>
    <w:lvlOverride w:ilvl="1">
      <w:startOverride w:val="1"/>
    </w:lvlOverride>
    <w:lvlOverride w:ilvl="2"/>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4"/>
  </w:num>
  <w:num w:numId="14">
    <w:abstractNumId w:val="12"/>
  </w:num>
  <w:num w:numId="15">
    <w:abstractNumId w:val="21"/>
  </w:num>
  <w:num w:numId="16">
    <w:abstractNumId w:val="20"/>
  </w:num>
  <w:num w:numId="17">
    <w:abstractNumId w:val="5"/>
  </w:num>
  <w:num w:numId="18">
    <w:abstractNumId w:val="14"/>
  </w:num>
  <w:num w:numId="19">
    <w:abstractNumId w:val="6"/>
    <w:lvlOverride w:ilvl="0">
      <w:startOverride w:val="1"/>
    </w:lvlOverride>
    <w:lvlOverride w:ilvl="1">
      <w:startOverride w:val="1"/>
    </w:lvlOverride>
    <w:lvlOverride w:ilvl="2"/>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19"/>
    <w:lvlOverride w:ilvl="0">
      <w:startOverride w:val="1"/>
    </w:lvlOverride>
  </w:num>
  <w:num w:numId="21">
    <w:abstractNumId w:val="26"/>
  </w:num>
  <w:num w:numId="22">
    <w:abstractNumId w:val="16"/>
  </w:num>
  <w:num w:numId="23">
    <w:abstractNumId w:val="28"/>
  </w:num>
  <w:num w:numId="24">
    <w:abstractNumId w:val="10"/>
  </w:num>
  <w:num w:numId="25">
    <w:abstractNumId w:val="17"/>
  </w:num>
  <w:num w:numId="26">
    <w:abstractNumId w:val="18"/>
  </w:num>
  <w:num w:numId="27">
    <w:abstractNumId w:val="8"/>
  </w:num>
  <w:num w:numId="28">
    <w:abstractNumId w:val="27"/>
  </w:num>
  <w:num w:numId="29">
    <w:abstractNumId w:val="7"/>
  </w:num>
  <w:num w:numId="30">
    <w:abstractNumId w:val="19"/>
  </w:num>
  <w:num w:numId="31">
    <w:abstractNumId w:val="24"/>
  </w:num>
  <w:num w:numId="32">
    <w:abstractNumId w:val="25"/>
  </w:num>
  <w:num w:numId="33">
    <w:abstractNumId w:val="9"/>
  </w:num>
  <w:num w:numId="34">
    <w:abstractNumId w:val="23"/>
  </w:num>
  <w:num w:numId="35">
    <w:abstractNumId w:val="30"/>
  </w:num>
  <w:numIdMacAtCleanup w:val="3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hideSpellingErrors/>
  <w:hideGrammaticalErrors/>
  <w:attachedTemplate r:id="rId1"/>
  <w:revisionView w:markup="0"/>
  <w:defaultTabStop w:val="720"/>
  <w:hyphenationZone w:val="425"/>
  <w:characterSpacingControl w:val="doNotCompress"/>
  <w:hdrShapeDefaults>
    <o:shapedefaults v:ext="edit" spidmax="2051"/>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R_RefLast" w:val="0"/>
    <w:docVar w:name="DQCDateTime" w:val="2026-03-24 11:09:21"/>
    <w:docVar w:name="DQCResult_Distribution" w:val="0;0"/>
    <w:docVar w:name="DQCResult_DocumentContent" w:val="0;0"/>
    <w:docVar w:name="DQCResult_DocumentSize" w:val="0;0"/>
    <w:docVar w:name="DQCResult_InvalidFootnotes" w:val="0;0"/>
    <w:docVar w:name="DQCResult_ModifiedMarkers" w:val="0;0"/>
    <w:docVar w:name="DQCResult_ModifiedNumbering" w:val="0;0"/>
    <w:docVar w:name="DQCResult_Objects" w:val="0;0"/>
    <w:docVar w:name="DQCResult_StructureCheck" w:val="0;0"/>
    <w:docVar w:name="DQCStatus" w:val="Green"/>
    <w:docVar w:name="DQCVersion" w:val="3"/>
    <w:docVar w:name="DQCWithWarnings" w:val="0"/>
    <w:docVar w:name="LW_CORRIGENDUM" w:val="&lt;UNUSED&gt;"/>
    <w:docVar w:name="LW_COVERPAGE_EXISTS" w:val="True"/>
    <w:docVar w:name="LW_COVERPAGE_GUID" w:val="AD6E5D98-B096-4A9C-AB97-2BECB637B3CE"/>
    <w:docVar w:name="LW_COVERPAGE_TYPE" w:val="1"/>
    <w:docVar w:name="LW_CreatedUtc" w:val="2025-09-30T08:18:34.1082320Z"/>
    <w:docVar w:name="LW_CROSSREFERENCE" w:val="&lt;UNUSED&gt;"/>
    <w:docVar w:name="LW_DocType" w:val="COM"/>
    <w:docVar w:name="LW_EMISSION" w:val="24.3.2026"/>
    <w:docVar w:name="LW_EMISSION_ISODATE" w:val="2026-03-24"/>
    <w:docVar w:name="LW_EMISSION_LOCATION" w:val="BRX"/>
    <w:docVar w:name="LW_EMISSION_PREFIX" w:val="Bruxelles, "/>
    <w:docVar w:name="LW_EMISSION_SUFFIX" w:val=" "/>
    <w:docVar w:name="LW_ID_DOCMODEL" w:val="SG-001"/>
    <w:docVar w:name="LW_ID_DOCSIGNATURE" w:val="SG-001"/>
    <w:docVar w:name="LW_ID_DOCSTRUCTURE" w:val="COM/PL/ORG/NOEEA"/>
    <w:docVar w:name="LW_ID_DOCTYPE" w:val="SG-001"/>
    <w:docVar w:name="LW_ID_STATUT" w:val="SG-001"/>
    <w:docVar w:name="LW_INSERT_EXP.MOTIFS.NEW" w:val="1"/>
    <w:docVar w:name="LW_LANGUE" w:val="RO"/>
    <w:docVar w:name="LW_LEVEL_OF_SENSITIVITY" w:val="Standard treatment"/>
    <w:docVar w:name="LW_NOM.INST" w:val="COMISIA EUROPEAN\u258?"/>
    <w:docVar w:name="LW_NOM.INST_JOINTDOC" w:val="&lt;EMPTY&gt;"/>
    <w:docVar w:name="LW_PART_NBR" w:val="1"/>
    <w:docVar w:name="LW_PART_NBR_TOTAL" w:val="1"/>
    <w:docVar w:name="LW_REF.II.NEW.CP" w:val="&lt;UNUSED&gt;"/>
    <w:docVar w:name="LW_REF.II.NEW.CP_NUMBER" w:val="&lt;UNUSED&gt;"/>
    <w:docVar w:name="LW_REF.II.NEW.CP_YEAR" w:val="2026"/>
    <w:docVar w:name="LW_REF.INST.NEW" w:val="COM"/>
    <w:docVar w:name="LW_REF.INST.NEW_ADOPTED" w:val="final"/>
    <w:docVar w:name="LW_REF.INST.NEW_TEXT" w:val="(2026) 131"/>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TATUT.CP" w:val="Recomandare de"/>
    <w:docVar w:name="LW_SUPERTITRE" w:val="&lt;UNUSED&gt;"/>
    <w:docVar w:name="LW_TITRE.OBJ.CP" w:val="de autorizare a deschiderii negocierilor privind condi\u539?iile de aderare a Uniunii la Banca de Dezvoltare a Consiliului Europei (BDCE)"/>
    <w:docVar w:name="LW_TYPE.DOC.CP" w:val="DECIZIE A CONSILIULUI"/>
    <w:docVar w:name="LwApiVersions" w:val="LW4CoDe 1.24.5.0; LW 9.2, Build 20251112"/>
  </w:docVars>
  <w:rsids>
    <w:rsidRoot w:val="00A5183C"/>
    <w:rsid w:val="0000350A"/>
    <w:rsid w:val="000047FE"/>
    <w:rsid w:val="0000634B"/>
    <w:rsid w:val="00010910"/>
    <w:rsid w:val="00012816"/>
    <w:rsid w:val="00014481"/>
    <w:rsid w:val="00016090"/>
    <w:rsid w:val="000216BC"/>
    <w:rsid w:val="00022942"/>
    <w:rsid w:val="00025167"/>
    <w:rsid w:val="000266C1"/>
    <w:rsid w:val="000311CC"/>
    <w:rsid w:val="00033D2A"/>
    <w:rsid w:val="00040E61"/>
    <w:rsid w:val="0004503D"/>
    <w:rsid w:val="00051679"/>
    <w:rsid w:val="00052F86"/>
    <w:rsid w:val="00053548"/>
    <w:rsid w:val="00054719"/>
    <w:rsid w:val="000548C3"/>
    <w:rsid w:val="00054A8B"/>
    <w:rsid w:val="000557B5"/>
    <w:rsid w:val="00056365"/>
    <w:rsid w:val="00063406"/>
    <w:rsid w:val="00063D3E"/>
    <w:rsid w:val="00071125"/>
    <w:rsid w:val="00071260"/>
    <w:rsid w:val="00073014"/>
    <w:rsid w:val="0007731D"/>
    <w:rsid w:val="000802A8"/>
    <w:rsid w:val="00080A09"/>
    <w:rsid w:val="00085274"/>
    <w:rsid w:val="00091F1C"/>
    <w:rsid w:val="00092062"/>
    <w:rsid w:val="00093327"/>
    <w:rsid w:val="000972E0"/>
    <w:rsid w:val="000A0F2E"/>
    <w:rsid w:val="000A2A20"/>
    <w:rsid w:val="000A704B"/>
    <w:rsid w:val="000A7576"/>
    <w:rsid w:val="000B04F0"/>
    <w:rsid w:val="000B126D"/>
    <w:rsid w:val="000B5BA4"/>
    <w:rsid w:val="000B6AB4"/>
    <w:rsid w:val="000B7B74"/>
    <w:rsid w:val="000C03EB"/>
    <w:rsid w:val="000C4AE3"/>
    <w:rsid w:val="000D10FE"/>
    <w:rsid w:val="000D3A57"/>
    <w:rsid w:val="000D64A6"/>
    <w:rsid w:val="000D7DAB"/>
    <w:rsid w:val="000D7DAD"/>
    <w:rsid w:val="000E1C89"/>
    <w:rsid w:val="000E604A"/>
    <w:rsid w:val="000F0FF6"/>
    <w:rsid w:val="000F20A2"/>
    <w:rsid w:val="000F27A1"/>
    <w:rsid w:val="000F570F"/>
    <w:rsid w:val="000F62FE"/>
    <w:rsid w:val="00103D91"/>
    <w:rsid w:val="0010631B"/>
    <w:rsid w:val="001065F5"/>
    <w:rsid w:val="001112B1"/>
    <w:rsid w:val="0011155D"/>
    <w:rsid w:val="00111763"/>
    <w:rsid w:val="00116E9F"/>
    <w:rsid w:val="001179E3"/>
    <w:rsid w:val="00117D33"/>
    <w:rsid w:val="001224C6"/>
    <w:rsid w:val="001238EF"/>
    <w:rsid w:val="00130050"/>
    <w:rsid w:val="001310B9"/>
    <w:rsid w:val="001313FD"/>
    <w:rsid w:val="001339A1"/>
    <w:rsid w:val="001342B8"/>
    <w:rsid w:val="0013543F"/>
    <w:rsid w:val="0013555F"/>
    <w:rsid w:val="00135C54"/>
    <w:rsid w:val="00142C7F"/>
    <w:rsid w:val="00143593"/>
    <w:rsid w:val="00145518"/>
    <w:rsid w:val="001543B1"/>
    <w:rsid w:val="00156B0A"/>
    <w:rsid w:val="00160EC0"/>
    <w:rsid w:val="00161E18"/>
    <w:rsid w:val="00161E4C"/>
    <w:rsid w:val="00162E37"/>
    <w:rsid w:val="001643F7"/>
    <w:rsid w:val="00164DB9"/>
    <w:rsid w:val="001705BA"/>
    <w:rsid w:val="0017349C"/>
    <w:rsid w:val="00185617"/>
    <w:rsid w:val="00197613"/>
    <w:rsid w:val="001A28B4"/>
    <w:rsid w:val="001A3323"/>
    <w:rsid w:val="001A6B07"/>
    <w:rsid w:val="001B29F5"/>
    <w:rsid w:val="001C5AC4"/>
    <w:rsid w:val="001C7026"/>
    <w:rsid w:val="001D0178"/>
    <w:rsid w:val="001D086E"/>
    <w:rsid w:val="001D1918"/>
    <w:rsid w:val="001D2040"/>
    <w:rsid w:val="001D2A5E"/>
    <w:rsid w:val="001D7715"/>
    <w:rsid w:val="001D7F10"/>
    <w:rsid w:val="001E052F"/>
    <w:rsid w:val="001E0E1F"/>
    <w:rsid w:val="001E0E53"/>
    <w:rsid w:val="001E3DDD"/>
    <w:rsid w:val="001E4B17"/>
    <w:rsid w:val="001E6396"/>
    <w:rsid w:val="001E7792"/>
    <w:rsid w:val="001F064C"/>
    <w:rsid w:val="001F6EE3"/>
    <w:rsid w:val="001F7590"/>
    <w:rsid w:val="00200AD8"/>
    <w:rsid w:val="002044C8"/>
    <w:rsid w:val="002059FA"/>
    <w:rsid w:val="002063BE"/>
    <w:rsid w:val="0021743A"/>
    <w:rsid w:val="00222675"/>
    <w:rsid w:val="00223642"/>
    <w:rsid w:val="0022419D"/>
    <w:rsid w:val="002247E9"/>
    <w:rsid w:val="00224B64"/>
    <w:rsid w:val="002254D4"/>
    <w:rsid w:val="00226274"/>
    <w:rsid w:val="002262F3"/>
    <w:rsid w:val="00227ECA"/>
    <w:rsid w:val="002309A7"/>
    <w:rsid w:val="00231DBA"/>
    <w:rsid w:val="00232068"/>
    <w:rsid w:val="00233C36"/>
    <w:rsid w:val="00233DC7"/>
    <w:rsid w:val="00234CD7"/>
    <w:rsid w:val="00236F5B"/>
    <w:rsid w:val="00237A23"/>
    <w:rsid w:val="00246525"/>
    <w:rsid w:val="00247779"/>
    <w:rsid w:val="00247D39"/>
    <w:rsid w:val="0025191C"/>
    <w:rsid w:val="0025394A"/>
    <w:rsid w:val="00253D24"/>
    <w:rsid w:val="002574F3"/>
    <w:rsid w:val="00261C78"/>
    <w:rsid w:val="00262C9E"/>
    <w:rsid w:val="002639D0"/>
    <w:rsid w:val="00263B78"/>
    <w:rsid w:val="0026480E"/>
    <w:rsid w:val="0026627A"/>
    <w:rsid w:val="00266384"/>
    <w:rsid w:val="00266A4B"/>
    <w:rsid w:val="00272921"/>
    <w:rsid w:val="00274C21"/>
    <w:rsid w:val="00275585"/>
    <w:rsid w:val="00275F5C"/>
    <w:rsid w:val="002775E7"/>
    <w:rsid w:val="00283271"/>
    <w:rsid w:val="002846D3"/>
    <w:rsid w:val="00284E52"/>
    <w:rsid w:val="00285BEE"/>
    <w:rsid w:val="00286381"/>
    <w:rsid w:val="00292B7C"/>
    <w:rsid w:val="0029533F"/>
    <w:rsid w:val="0029696D"/>
    <w:rsid w:val="002A0F56"/>
    <w:rsid w:val="002A1593"/>
    <w:rsid w:val="002A2F37"/>
    <w:rsid w:val="002A3791"/>
    <w:rsid w:val="002A75C7"/>
    <w:rsid w:val="002B1903"/>
    <w:rsid w:val="002B30AF"/>
    <w:rsid w:val="002B3257"/>
    <w:rsid w:val="002B63F9"/>
    <w:rsid w:val="002B7438"/>
    <w:rsid w:val="002B7653"/>
    <w:rsid w:val="002D0060"/>
    <w:rsid w:val="002D07C7"/>
    <w:rsid w:val="002D7D03"/>
    <w:rsid w:val="002E3BF7"/>
    <w:rsid w:val="002E3FB2"/>
    <w:rsid w:val="002E476F"/>
    <w:rsid w:val="002E5BEF"/>
    <w:rsid w:val="002E6E3D"/>
    <w:rsid w:val="002F2E65"/>
    <w:rsid w:val="002F4C20"/>
    <w:rsid w:val="002F4F6F"/>
    <w:rsid w:val="002F5C78"/>
    <w:rsid w:val="0030145C"/>
    <w:rsid w:val="00301E34"/>
    <w:rsid w:val="0030334C"/>
    <w:rsid w:val="00305BCE"/>
    <w:rsid w:val="00305CB8"/>
    <w:rsid w:val="00307A88"/>
    <w:rsid w:val="00311D37"/>
    <w:rsid w:val="003165FE"/>
    <w:rsid w:val="003173EE"/>
    <w:rsid w:val="00317910"/>
    <w:rsid w:val="00317A98"/>
    <w:rsid w:val="0032270A"/>
    <w:rsid w:val="00322E26"/>
    <w:rsid w:val="00322E6F"/>
    <w:rsid w:val="00332F52"/>
    <w:rsid w:val="0033344A"/>
    <w:rsid w:val="003343FC"/>
    <w:rsid w:val="00335EBB"/>
    <w:rsid w:val="00337759"/>
    <w:rsid w:val="00341E44"/>
    <w:rsid w:val="003431A7"/>
    <w:rsid w:val="00345244"/>
    <w:rsid w:val="003458DA"/>
    <w:rsid w:val="00345B8B"/>
    <w:rsid w:val="00361985"/>
    <w:rsid w:val="003637D7"/>
    <w:rsid w:val="00365D2D"/>
    <w:rsid w:val="003660FD"/>
    <w:rsid w:val="00372D54"/>
    <w:rsid w:val="00376DDB"/>
    <w:rsid w:val="0037716A"/>
    <w:rsid w:val="00380D43"/>
    <w:rsid w:val="00381B41"/>
    <w:rsid w:val="0038314A"/>
    <w:rsid w:val="00387545"/>
    <w:rsid w:val="00394521"/>
    <w:rsid w:val="00394D73"/>
    <w:rsid w:val="00395B36"/>
    <w:rsid w:val="00397066"/>
    <w:rsid w:val="003A0744"/>
    <w:rsid w:val="003A0BB9"/>
    <w:rsid w:val="003A0D92"/>
    <w:rsid w:val="003A1E4C"/>
    <w:rsid w:val="003A355D"/>
    <w:rsid w:val="003A5259"/>
    <w:rsid w:val="003A70DE"/>
    <w:rsid w:val="003B0C84"/>
    <w:rsid w:val="003B435A"/>
    <w:rsid w:val="003B4799"/>
    <w:rsid w:val="003B48F5"/>
    <w:rsid w:val="003B4FAC"/>
    <w:rsid w:val="003B58BD"/>
    <w:rsid w:val="003B7C46"/>
    <w:rsid w:val="003C2E72"/>
    <w:rsid w:val="003C44E9"/>
    <w:rsid w:val="003D0931"/>
    <w:rsid w:val="003D0E77"/>
    <w:rsid w:val="003D6808"/>
    <w:rsid w:val="003E293A"/>
    <w:rsid w:val="003E348D"/>
    <w:rsid w:val="003E3762"/>
    <w:rsid w:val="003F0DC7"/>
    <w:rsid w:val="003F464E"/>
    <w:rsid w:val="00400B54"/>
    <w:rsid w:val="00400E0B"/>
    <w:rsid w:val="00403EE7"/>
    <w:rsid w:val="00405220"/>
    <w:rsid w:val="0040723E"/>
    <w:rsid w:val="00410E8E"/>
    <w:rsid w:val="00412BE6"/>
    <w:rsid w:val="00413A02"/>
    <w:rsid w:val="00414B10"/>
    <w:rsid w:val="00415144"/>
    <w:rsid w:val="00415CC3"/>
    <w:rsid w:val="00422A0E"/>
    <w:rsid w:val="00423584"/>
    <w:rsid w:val="00424B57"/>
    <w:rsid w:val="0042648E"/>
    <w:rsid w:val="00427D48"/>
    <w:rsid w:val="0043058F"/>
    <w:rsid w:val="00436C09"/>
    <w:rsid w:val="00437A99"/>
    <w:rsid w:val="00437EE9"/>
    <w:rsid w:val="00437FD8"/>
    <w:rsid w:val="004449F8"/>
    <w:rsid w:val="004505EC"/>
    <w:rsid w:val="00451EAC"/>
    <w:rsid w:val="004521C4"/>
    <w:rsid w:val="00453D85"/>
    <w:rsid w:val="0045445B"/>
    <w:rsid w:val="00454FFB"/>
    <w:rsid w:val="00456298"/>
    <w:rsid w:val="00457FBA"/>
    <w:rsid w:val="00460F9E"/>
    <w:rsid w:val="0046196F"/>
    <w:rsid w:val="00462B71"/>
    <w:rsid w:val="00471526"/>
    <w:rsid w:val="0048137C"/>
    <w:rsid w:val="00485EF2"/>
    <w:rsid w:val="00486499"/>
    <w:rsid w:val="00487065"/>
    <w:rsid w:val="00490153"/>
    <w:rsid w:val="0049198B"/>
    <w:rsid w:val="004936D2"/>
    <w:rsid w:val="0049390F"/>
    <w:rsid w:val="0049707B"/>
    <w:rsid w:val="004A0BCD"/>
    <w:rsid w:val="004A15AF"/>
    <w:rsid w:val="004A5155"/>
    <w:rsid w:val="004A6E91"/>
    <w:rsid w:val="004B0041"/>
    <w:rsid w:val="004B0C81"/>
    <w:rsid w:val="004B2E55"/>
    <w:rsid w:val="004B3EDF"/>
    <w:rsid w:val="004B424A"/>
    <w:rsid w:val="004B7FAE"/>
    <w:rsid w:val="004C37C0"/>
    <w:rsid w:val="004C6047"/>
    <w:rsid w:val="004D1072"/>
    <w:rsid w:val="004D37BF"/>
    <w:rsid w:val="004D749A"/>
    <w:rsid w:val="004E55AD"/>
    <w:rsid w:val="004E7F1E"/>
    <w:rsid w:val="00500B66"/>
    <w:rsid w:val="005016DE"/>
    <w:rsid w:val="0050304A"/>
    <w:rsid w:val="00503BCF"/>
    <w:rsid w:val="00505631"/>
    <w:rsid w:val="00505888"/>
    <w:rsid w:val="005077B9"/>
    <w:rsid w:val="00512CB5"/>
    <w:rsid w:val="005135C5"/>
    <w:rsid w:val="0051604F"/>
    <w:rsid w:val="005170E6"/>
    <w:rsid w:val="00521604"/>
    <w:rsid w:val="00521C1C"/>
    <w:rsid w:val="00524787"/>
    <w:rsid w:val="00525C89"/>
    <w:rsid w:val="005309AA"/>
    <w:rsid w:val="00530AB7"/>
    <w:rsid w:val="005317F6"/>
    <w:rsid w:val="0053201F"/>
    <w:rsid w:val="00534218"/>
    <w:rsid w:val="00535FFC"/>
    <w:rsid w:val="00545928"/>
    <w:rsid w:val="005459D8"/>
    <w:rsid w:val="005469BC"/>
    <w:rsid w:val="00547D71"/>
    <w:rsid w:val="005532A6"/>
    <w:rsid w:val="00560245"/>
    <w:rsid w:val="00561234"/>
    <w:rsid w:val="00566CD1"/>
    <w:rsid w:val="00572780"/>
    <w:rsid w:val="0057287D"/>
    <w:rsid w:val="005734AE"/>
    <w:rsid w:val="0057402B"/>
    <w:rsid w:val="00575260"/>
    <w:rsid w:val="00577EBB"/>
    <w:rsid w:val="00580C1A"/>
    <w:rsid w:val="00583F25"/>
    <w:rsid w:val="0059105D"/>
    <w:rsid w:val="005930E7"/>
    <w:rsid w:val="00594DF7"/>
    <w:rsid w:val="00594F03"/>
    <w:rsid w:val="005A0375"/>
    <w:rsid w:val="005A0943"/>
    <w:rsid w:val="005A19BF"/>
    <w:rsid w:val="005A3052"/>
    <w:rsid w:val="005B1EB6"/>
    <w:rsid w:val="005B2001"/>
    <w:rsid w:val="005B37CE"/>
    <w:rsid w:val="005B5B94"/>
    <w:rsid w:val="005B6F54"/>
    <w:rsid w:val="005B71E1"/>
    <w:rsid w:val="005C0016"/>
    <w:rsid w:val="005C062F"/>
    <w:rsid w:val="005C1B11"/>
    <w:rsid w:val="005C2084"/>
    <w:rsid w:val="005C41F7"/>
    <w:rsid w:val="005C5F4F"/>
    <w:rsid w:val="005C6D24"/>
    <w:rsid w:val="005C6EEB"/>
    <w:rsid w:val="005D091A"/>
    <w:rsid w:val="005D2ED0"/>
    <w:rsid w:val="005E1615"/>
    <w:rsid w:val="005E2DA7"/>
    <w:rsid w:val="005E5341"/>
    <w:rsid w:val="005E7E07"/>
    <w:rsid w:val="005F1018"/>
    <w:rsid w:val="005F3A49"/>
    <w:rsid w:val="00600D83"/>
    <w:rsid w:val="00601983"/>
    <w:rsid w:val="00605549"/>
    <w:rsid w:val="006071B5"/>
    <w:rsid w:val="006142AC"/>
    <w:rsid w:val="006142EA"/>
    <w:rsid w:val="00616030"/>
    <w:rsid w:val="00623677"/>
    <w:rsid w:val="006239F8"/>
    <w:rsid w:val="00623A6F"/>
    <w:rsid w:val="00624F29"/>
    <w:rsid w:val="006359BA"/>
    <w:rsid w:val="00640DCE"/>
    <w:rsid w:val="00643FD6"/>
    <w:rsid w:val="00647258"/>
    <w:rsid w:val="00647B6B"/>
    <w:rsid w:val="006514FF"/>
    <w:rsid w:val="006573B0"/>
    <w:rsid w:val="00660F72"/>
    <w:rsid w:val="00664588"/>
    <w:rsid w:val="00671611"/>
    <w:rsid w:val="00672A0B"/>
    <w:rsid w:val="00673741"/>
    <w:rsid w:val="006755E1"/>
    <w:rsid w:val="00676E46"/>
    <w:rsid w:val="00677019"/>
    <w:rsid w:val="006770C1"/>
    <w:rsid w:val="0068641D"/>
    <w:rsid w:val="0069285A"/>
    <w:rsid w:val="00695D7A"/>
    <w:rsid w:val="00697C5E"/>
    <w:rsid w:val="006A18A5"/>
    <w:rsid w:val="006A1F95"/>
    <w:rsid w:val="006A3E81"/>
    <w:rsid w:val="006B222E"/>
    <w:rsid w:val="006B3CE0"/>
    <w:rsid w:val="006B42AE"/>
    <w:rsid w:val="006C078E"/>
    <w:rsid w:val="006C087A"/>
    <w:rsid w:val="006D22CA"/>
    <w:rsid w:val="006D321D"/>
    <w:rsid w:val="006D44C7"/>
    <w:rsid w:val="006D528F"/>
    <w:rsid w:val="006D5A43"/>
    <w:rsid w:val="006E2C94"/>
    <w:rsid w:val="006E303C"/>
    <w:rsid w:val="006E502C"/>
    <w:rsid w:val="006E62CC"/>
    <w:rsid w:val="006E6D77"/>
    <w:rsid w:val="006F0D91"/>
    <w:rsid w:val="006F3E7F"/>
    <w:rsid w:val="006F487A"/>
    <w:rsid w:val="006F4C18"/>
    <w:rsid w:val="006F5BF3"/>
    <w:rsid w:val="006F5E83"/>
    <w:rsid w:val="006F74D1"/>
    <w:rsid w:val="0070231C"/>
    <w:rsid w:val="00703F72"/>
    <w:rsid w:val="00710255"/>
    <w:rsid w:val="00711C77"/>
    <w:rsid w:val="00712433"/>
    <w:rsid w:val="007124AA"/>
    <w:rsid w:val="0071378B"/>
    <w:rsid w:val="007159E5"/>
    <w:rsid w:val="007275C3"/>
    <w:rsid w:val="00733198"/>
    <w:rsid w:val="0073377F"/>
    <w:rsid w:val="00733D72"/>
    <w:rsid w:val="00740C20"/>
    <w:rsid w:val="00752957"/>
    <w:rsid w:val="00752D25"/>
    <w:rsid w:val="00753C55"/>
    <w:rsid w:val="00755084"/>
    <w:rsid w:val="00755416"/>
    <w:rsid w:val="00762B25"/>
    <w:rsid w:val="007638F7"/>
    <w:rsid w:val="0077132B"/>
    <w:rsid w:val="007718D7"/>
    <w:rsid w:val="00773331"/>
    <w:rsid w:val="00774D70"/>
    <w:rsid w:val="00775F55"/>
    <w:rsid w:val="00776596"/>
    <w:rsid w:val="00780C86"/>
    <w:rsid w:val="0078358F"/>
    <w:rsid w:val="00786315"/>
    <w:rsid w:val="00786490"/>
    <w:rsid w:val="007932EF"/>
    <w:rsid w:val="007A00BE"/>
    <w:rsid w:val="007A2E02"/>
    <w:rsid w:val="007A36CD"/>
    <w:rsid w:val="007A3CB7"/>
    <w:rsid w:val="007A6BA2"/>
    <w:rsid w:val="007A7043"/>
    <w:rsid w:val="007B33B0"/>
    <w:rsid w:val="007B3B83"/>
    <w:rsid w:val="007C1B50"/>
    <w:rsid w:val="007C22FC"/>
    <w:rsid w:val="007C6CA5"/>
    <w:rsid w:val="007C7A11"/>
    <w:rsid w:val="007D0880"/>
    <w:rsid w:val="007D4BDB"/>
    <w:rsid w:val="007D5DAE"/>
    <w:rsid w:val="007D620D"/>
    <w:rsid w:val="007D6F1E"/>
    <w:rsid w:val="007D721E"/>
    <w:rsid w:val="007E05B0"/>
    <w:rsid w:val="00800FC6"/>
    <w:rsid w:val="00801029"/>
    <w:rsid w:val="00804976"/>
    <w:rsid w:val="008054A3"/>
    <w:rsid w:val="00805844"/>
    <w:rsid w:val="008078EA"/>
    <w:rsid w:val="00815949"/>
    <w:rsid w:val="00820E54"/>
    <w:rsid w:val="00821274"/>
    <w:rsid w:val="008212DB"/>
    <w:rsid w:val="00822EDB"/>
    <w:rsid w:val="008238A6"/>
    <w:rsid w:val="00825A3A"/>
    <w:rsid w:val="0083085C"/>
    <w:rsid w:val="00832587"/>
    <w:rsid w:val="008333D3"/>
    <w:rsid w:val="0083363E"/>
    <w:rsid w:val="0083391D"/>
    <w:rsid w:val="0083771C"/>
    <w:rsid w:val="00840BF6"/>
    <w:rsid w:val="00841F3E"/>
    <w:rsid w:val="00845AAD"/>
    <w:rsid w:val="008507AA"/>
    <w:rsid w:val="00855388"/>
    <w:rsid w:val="00857838"/>
    <w:rsid w:val="008607CC"/>
    <w:rsid w:val="00860D6E"/>
    <w:rsid w:val="0086421E"/>
    <w:rsid w:val="008679EF"/>
    <w:rsid w:val="00874D22"/>
    <w:rsid w:val="00881707"/>
    <w:rsid w:val="008843E2"/>
    <w:rsid w:val="00885AD9"/>
    <w:rsid w:val="00890CEC"/>
    <w:rsid w:val="00891B87"/>
    <w:rsid w:val="00891D22"/>
    <w:rsid w:val="0089321D"/>
    <w:rsid w:val="00893D83"/>
    <w:rsid w:val="00894D5B"/>
    <w:rsid w:val="008A03F0"/>
    <w:rsid w:val="008A2914"/>
    <w:rsid w:val="008A3571"/>
    <w:rsid w:val="008A58D3"/>
    <w:rsid w:val="008B15B5"/>
    <w:rsid w:val="008B251C"/>
    <w:rsid w:val="008B264E"/>
    <w:rsid w:val="008C1662"/>
    <w:rsid w:val="008C33C4"/>
    <w:rsid w:val="008C3CED"/>
    <w:rsid w:val="008C6686"/>
    <w:rsid w:val="008C691F"/>
    <w:rsid w:val="008C6A0B"/>
    <w:rsid w:val="008D4F56"/>
    <w:rsid w:val="008E1AAD"/>
    <w:rsid w:val="008E432A"/>
    <w:rsid w:val="008E4D8E"/>
    <w:rsid w:val="008E4DAF"/>
    <w:rsid w:val="008F1765"/>
    <w:rsid w:val="008F614F"/>
    <w:rsid w:val="00900257"/>
    <w:rsid w:val="00905080"/>
    <w:rsid w:val="00913230"/>
    <w:rsid w:val="009138AD"/>
    <w:rsid w:val="00914283"/>
    <w:rsid w:val="00914A22"/>
    <w:rsid w:val="00915E44"/>
    <w:rsid w:val="00923DCA"/>
    <w:rsid w:val="0092610F"/>
    <w:rsid w:val="00926DC5"/>
    <w:rsid w:val="00930B61"/>
    <w:rsid w:val="0093116E"/>
    <w:rsid w:val="009313BB"/>
    <w:rsid w:val="00931954"/>
    <w:rsid w:val="009330F7"/>
    <w:rsid w:val="0093443A"/>
    <w:rsid w:val="00935A3E"/>
    <w:rsid w:val="00935F0D"/>
    <w:rsid w:val="00936F50"/>
    <w:rsid w:val="00937F30"/>
    <w:rsid w:val="00940BA2"/>
    <w:rsid w:val="00940BB0"/>
    <w:rsid w:val="00944EE6"/>
    <w:rsid w:val="00945CE7"/>
    <w:rsid w:val="009463C3"/>
    <w:rsid w:val="00952AC9"/>
    <w:rsid w:val="009530F8"/>
    <w:rsid w:val="00953928"/>
    <w:rsid w:val="00953D41"/>
    <w:rsid w:val="00954987"/>
    <w:rsid w:val="00955A4A"/>
    <w:rsid w:val="00956AFE"/>
    <w:rsid w:val="0095702E"/>
    <w:rsid w:val="00962853"/>
    <w:rsid w:val="0096658C"/>
    <w:rsid w:val="00966F75"/>
    <w:rsid w:val="009711C9"/>
    <w:rsid w:val="00972A7A"/>
    <w:rsid w:val="00975BE7"/>
    <w:rsid w:val="00984635"/>
    <w:rsid w:val="0098566C"/>
    <w:rsid w:val="00986340"/>
    <w:rsid w:val="009913CB"/>
    <w:rsid w:val="00993D27"/>
    <w:rsid w:val="00997BB9"/>
    <w:rsid w:val="009A2E07"/>
    <w:rsid w:val="009A3D48"/>
    <w:rsid w:val="009B7222"/>
    <w:rsid w:val="009C3DC6"/>
    <w:rsid w:val="009C602B"/>
    <w:rsid w:val="009D042B"/>
    <w:rsid w:val="009D2EF5"/>
    <w:rsid w:val="009D32D5"/>
    <w:rsid w:val="009D3A00"/>
    <w:rsid w:val="009D5126"/>
    <w:rsid w:val="009D5BA8"/>
    <w:rsid w:val="009D5D80"/>
    <w:rsid w:val="009E0322"/>
    <w:rsid w:val="009E1F72"/>
    <w:rsid w:val="009E44EB"/>
    <w:rsid w:val="009E6C19"/>
    <w:rsid w:val="009F754E"/>
    <w:rsid w:val="00A0098B"/>
    <w:rsid w:val="00A04FF4"/>
    <w:rsid w:val="00A06B99"/>
    <w:rsid w:val="00A06EF7"/>
    <w:rsid w:val="00A075FE"/>
    <w:rsid w:val="00A12A0B"/>
    <w:rsid w:val="00A168B4"/>
    <w:rsid w:val="00A2079A"/>
    <w:rsid w:val="00A2632B"/>
    <w:rsid w:val="00A26B98"/>
    <w:rsid w:val="00A433D6"/>
    <w:rsid w:val="00A5157E"/>
    <w:rsid w:val="00A5183C"/>
    <w:rsid w:val="00A52186"/>
    <w:rsid w:val="00A52EF9"/>
    <w:rsid w:val="00A55523"/>
    <w:rsid w:val="00A64AC5"/>
    <w:rsid w:val="00A65BC0"/>
    <w:rsid w:val="00A660DC"/>
    <w:rsid w:val="00A6612F"/>
    <w:rsid w:val="00A678DC"/>
    <w:rsid w:val="00A70B7A"/>
    <w:rsid w:val="00A72F84"/>
    <w:rsid w:val="00A73184"/>
    <w:rsid w:val="00A736EE"/>
    <w:rsid w:val="00A74A17"/>
    <w:rsid w:val="00A84897"/>
    <w:rsid w:val="00A91FDB"/>
    <w:rsid w:val="00A93594"/>
    <w:rsid w:val="00A95425"/>
    <w:rsid w:val="00AA0AE0"/>
    <w:rsid w:val="00AA0DE8"/>
    <w:rsid w:val="00AB0459"/>
    <w:rsid w:val="00AB53B2"/>
    <w:rsid w:val="00AB597B"/>
    <w:rsid w:val="00AB6852"/>
    <w:rsid w:val="00AB7D1A"/>
    <w:rsid w:val="00AB7DBA"/>
    <w:rsid w:val="00AC0383"/>
    <w:rsid w:val="00AC552D"/>
    <w:rsid w:val="00AC5854"/>
    <w:rsid w:val="00AC7A51"/>
    <w:rsid w:val="00AC7BA6"/>
    <w:rsid w:val="00AD0A7E"/>
    <w:rsid w:val="00AD2550"/>
    <w:rsid w:val="00AD44F0"/>
    <w:rsid w:val="00AD4E54"/>
    <w:rsid w:val="00AE2080"/>
    <w:rsid w:val="00AE26CB"/>
    <w:rsid w:val="00AE27AA"/>
    <w:rsid w:val="00AE3554"/>
    <w:rsid w:val="00AE4AE9"/>
    <w:rsid w:val="00AF4FD3"/>
    <w:rsid w:val="00AF59B6"/>
    <w:rsid w:val="00B00022"/>
    <w:rsid w:val="00B01144"/>
    <w:rsid w:val="00B0582F"/>
    <w:rsid w:val="00B144B3"/>
    <w:rsid w:val="00B1747B"/>
    <w:rsid w:val="00B3138E"/>
    <w:rsid w:val="00B318CA"/>
    <w:rsid w:val="00B33815"/>
    <w:rsid w:val="00B35A26"/>
    <w:rsid w:val="00B376B4"/>
    <w:rsid w:val="00B3793C"/>
    <w:rsid w:val="00B4003A"/>
    <w:rsid w:val="00B4059A"/>
    <w:rsid w:val="00B42491"/>
    <w:rsid w:val="00B44BB3"/>
    <w:rsid w:val="00B477D9"/>
    <w:rsid w:val="00B50AD8"/>
    <w:rsid w:val="00B51237"/>
    <w:rsid w:val="00B542F5"/>
    <w:rsid w:val="00B54955"/>
    <w:rsid w:val="00B60075"/>
    <w:rsid w:val="00B60CBC"/>
    <w:rsid w:val="00B61B39"/>
    <w:rsid w:val="00B653D7"/>
    <w:rsid w:val="00B653FA"/>
    <w:rsid w:val="00B73187"/>
    <w:rsid w:val="00B748FE"/>
    <w:rsid w:val="00B77A3B"/>
    <w:rsid w:val="00B80FB0"/>
    <w:rsid w:val="00B82786"/>
    <w:rsid w:val="00B82E78"/>
    <w:rsid w:val="00B8330F"/>
    <w:rsid w:val="00B865DD"/>
    <w:rsid w:val="00B962E2"/>
    <w:rsid w:val="00BA3348"/>
    <w:rsid w:val="00BB0A77"/>
    <w:rsid w:val="00BB148C"/>
    <w:rsid w:val="00BB1DCE"/>
    <w:rsid w:val="00BB467E"/>
    <w:rsid w:val="00BB4A2E"/>
    <w:rsid w:val="00BB579B"/>
    <w:rsid w:val="00BB7BDF"/>
    <w:rsid w:val="00BC2853"/>
    <w:rsid w:val="00BC3A4A"/>
    <w:rsid w:val="00BC3C5C"/>
    <w:rsid w:val="00BC7EC3"/>
    <w:rsid w:val="00BD0F77"/>
    <w:rsid w:val="00BD421A"/>
    <w:rsid w:val="00BD55F1"/>
    <w:rsid w:val="00BD779C"/>
    <w:rsid w:val="00BE216B"/>
    <w:rsid w:val="00BE4327"/>
    <w:rsid w:val="00BE6AE3"/>
    <w:rsid w:val="00BE76F5"/>
    <w:rsid w:val="00BF4B2D"/>
    <w:rsid w:val="00C02ECA"/>
    <w:rsid w:val="00C0333F"/>
    <w:rsid w:val="00C05E60"/>
    <w:rsid w:val="00C07EA3"/>
    <w:rsid w:val="00C11DB7"/>
    <w:rsid w:val="00C12301"/>
    <w:rsid w:val="00C1326C"/>
    <w:rsid w:val="00C16A09"/>
    <w:rsid w:val="00C17264"/>
    <w:rsid w:val="00C21A63"/>
    <w:rsid w:val="00C25F56"/>
    <w:rsid w:val="00C3038D"/>
    <w:rsid w:val="00C37B45"/>
    <w:rsid w:val="00C404B7"/>
    <w:rsid w:val="00C405F2"/>
    <w:rsid w:val="00C41008"/>
    <w:rsid w:val="00C42AE1"/>
    <w:rsid w:val="00C47D8E"/>
    <w:rsid w:val="00C52E21"/>
    <w:rsid w:val="00C54532"/>
    <w:rsid w:val="00C564FB"/>
    <w:rsid w:val="00C57A91"/>
    <w:rsid w:val="00C60163"/>
    <w:rsid w:val="00C62422"/>
    <w:rsid w:val="00C64E97"/>
    <w:rsid w:val="00C667F9"/>
    <w:rsid w:val="00C71207"/>
    <w:rsid w:val="00C761BF"/>
    <w:rsid w:val="00C83670"/>
    <w:rsid w:val="00C858D0"/>
    <w:rsid w:val="00C930A4"/>
    <w:rsid w:val="00C931A0"/>
    <w:rsid w:val="00C937AD"/>
    <w:rsid w:val="00C95808"/>
    <w:rsid w:val="00C9694C"/>
    <w:rsid w:val="00C96AA0"/>
    <w:rsid w:val="00CA2356"/>
    <w:rsid w:val="00CA5331"/>
    <w:rsid w:val="00CA666A"/>
    <w:rsid w:val="00CA7113"/>
    <w:rsid w:val="00CA73DE"/>
    <w:rsid w:val="00CB0BBF"/>
    <w:rsid w:val="00CB0D61"/>
    <w:rsid w:val="00CB0FAF"/>
    <w:rsid w:val="00CB52AE"/>
    <w:rsid w:val="00CB5EB5"/>
    <w:rsid w:val="00CC28EF"/>
    <w:rsid w:val="00CC32F4"/>
    <w:rsid w:val="00CC4CDF"/>
    <w:rsid w:val="00CD14A4"/>
    <w:rsid w:val="00CD1C8E"/>
    <w:rsid w:val="00CD32F0"/>
    <w:rsid w:val="00CD4240"/>
    <w:rsid w:val="00CD4B57"/>
    <w:rsid w:val="00CD5FD7"/>
    <w:rsid w:val="00CE17E7"/>
    <w:rsid w:val="00CE5366"/>
    <w:rsid w:val="00CE5812"/>
    <w:rsid w:val="00CF5A37"/>
    <w:rsid w:val="00D005E9"/>
    <w:rsid w:val="00D031C7"/>
    <w:rsid w:val="00D0518F"/>
    <w:rsid w:val="00D12DE2"/>
    <w:rsid w:val="00D13790"/>
    <w:rsid w:val="00D202CA"/>
    <w:rsid w:val="00D20381"/>
    <w:rsid w:val="00D20455"/>
    <w:rsid w:val="00D26559"/>
    <w:rsid w:val="00D26B3B"/>
    <w:rsid w:val="00D2769D"/>
    <w:rsid w:val="00D3767D"/>
    <w:rsid w:val="00D40D4B"/>
    <w:rsid w:val="00D415E3"/>
    <w:rsid w:val="00D416B9"/>
    <w:rsid w:val="00D469BA"/>
    <w:rsid w:val="00D5190A"/>
    <w:rsid w:val="00D52AED"/>
    <w:rsid w:val="00D552B8"/>
    <w:rsid w:val="00D56A4A"/>
    <w:rsid w:val="00D577CE"/>
    <w:rsid w:val="00D60F92"/>
    <w:rsid w:val="00D64297"/>
    <w:rsid w:val="00D64CEE"/>
    <w:rsid w:val="00D67268"/>
    <w:rsid w:val="00D701CD"/>
    <w:rsid w:val="00D76717"/>
    <w:rsid w:val="00D81F9A"/>
    <w:rsid w:val="00D84120"/>
    <w:rsid w:val="00D876E2"/>
    <w:rsid w:val="00D9372C"/>
    <w:rsid w:val="00D950E6"/>
    <w:rsid w:val="00D9630A"/>
    <w:rsid w:val="00DA0A51"/>
    <w:rsid w:val="00DA2C6A"/>
    <w:rsid w:val="00DB0D06"/>
    <w:rsid w:val="00DB0E7E"/>
    <w:rsid w:val="00DB57A5"/>
    <w:rsid w:val="00DB7196"/>
    <w:rsid w:val="00DC1145"/>
    <w:rsid w:val="00DC14F8"/>
    <w:rsid w:val="00DC1EED"/>
    <w:rsid w:val="00DC1F9A"/>
    <w:rsid w:val="00DC2A15"/>
    <w:rsid w:val="00DC43B4"/>
    <w:rsid w:val="00DC78B5"/>
    <w:rsid w:val="00DD3303"/>
    <w:rsid w:val="00DD41A9"/>
    <w:rsid w:val="00DD47B1"/>
    <w:rsid w:val="00DD6C14"/>
    <w:rsid w:val="00DD70D6"/>
    <w:rsid w:val="00DD7F43"/>
    <w:rsid w:val="00DE06A4"/>
    <w:rsid w:val="00DE136E"/>
    <w:rsid w:val="00DE24E0"/>
    <w:rsid w:val="00DE41F8"/>
    <w:rsid w:val="00DE43C3"/>
    <w:rsid w:val="00DE496F"/>
    <w:rsid w:val="00DE7B76"/>
    <w:rsid w:val="00DE7F30"/>
    <w:rsid w:val="00DF106F"/>
    <w:rsid w:val="00DF1571"/>
    <w:rsid w:val="00DF2DDA"/>
    <w:rsid w:val="00DF537F"/>
    <w:rsid w:val="00DF5DD7"/>
    <w:rsid w:val="00E006B2"/>
    <w:rsid w:val="00E01EA3"/>
    <w:rsid w:val="00E02ABA"/>
    <w:rsid w:val="00E10BFF"/>
    <w:rsid w:val="00E10E2D"/>
    <w:rsid w:val="00E13D64"/>
    <w:rsid w:val="00E16091"/>
    <w:rsid w:val="00E16ED0"/>
    <w:rsid w:val="00E2607B"/>
    <w:rsid w:val="00E30628"/>
    <w:rsid w:val="00E33BBF"/>
    <w:rsid w:val="00E33C83"/>
    <w:rsid w:val="00E35E55"/>
    <w:rsid w:val="00E413B3"/>
    <w:rsid w:val="00E4527B"/>
    <w:rsid w:val="00E4732D"/>
    <w:rsid w:val="00E51D10"/>
    <w:rsid w:val="00E55D99"/>
    <w:rsid w:val="00E56551"/>
    <w:rsid w:val="00E6024E"/>
    <w:rsid w:val="00E62977"/>
    <w:rsid w:val="00E6783E"/>
    <w:rsid w:val="00E7251C"/>
    <w:rsid w:val="00E74088"/>
    <w:rsid w:val="00E86981"/>
    <w:rsid w:val="00E91CF8"/>
    <w:rsid w:val="00E91F9A"/>
    <w:rsid w:val="00E9268E"/>
    <w:rsid w:val="00E931EA"/>
    <w:rsid w:val="00E949E1"/>
    <w:rsid w:val="00E94D98"/>
    <w:rsid w:val="00E95AAB"/>
    <w:rsid w:val="00E96355"/>
    <w:rsid w:val="00E96F5A"/>
    <w:rsid w:val="00EA0310"/>
    <w:rsid w:val="00EA3DA6"/>
    <w:rsid w:val="00EA55F7"/>
    <w:rsid w:val="00EA6A55"/>
    <w:rsid w:val="00EA6B25"/>
    <w:rsid w:val="00EB12DA"/>
    <w:rsid w:val="00EB6332"/>
    <w:rsid w:val="00EC15D4"/>
    <w:rsid w:val="00EC1C4D"/>
    <w:rsid w:val="00EC6DD1"/>
    <w:rsid w:val="00ED0489"/>
    <w:rsid w:val="00ED0D30"/>
    <w:rsid w:val="00ED6348"/>
    <w:rsid w:val="00EE440E"/>
    <w:rsid w:val="00EE57C4"/>
    <w:rsid w:val="00EE65D1"/>
    <w:rsid w:val="00F00571"/>
    <w:rsid w:val="00F00DF6"/>
    <w:rsid w:val="00F025F5"/>
    <w:rsid w:val="00F02BAD"/>
    <w:rsid w:val="00F02C7C"/>
    <w:rsid w:val="00F0364F"/>
    <w:rsid w:val="00F0365D"/>
    <w:rsid w:val="00F04E7E"/>
    <w:rsid w:val="00F112E2"/>
    <w:rsid w:val="00F12AEE"/>
    <w:rsid w:val="00F15E0C"/>
    <w:rsid w:val="00F20114"/>
    <w:rsid w:val="00F20232"/>
    <w:rsid w:val="00F23386"/>
    <w:rsid w:val="00F341CE"/>
    <w:rsid w:val="00F344B2"/>
    <w:rsid w:val="00F4076B"/>
    <w:rsid w:val="00F40C36"/>
    <w:rsid w:val="00F433B0"/>
    <w:rsid w:val="00F44A5C"/>
    <w:rsid w:val="00F51F5A"/>
    <w:rsid w:val="00F601D0"/>
    <w:rsid w:val="00F66C64"/>
    <w:rsid w:val="00F67487"/>
    <w:rsid w:val="00F6777E"/>
    <w:rsid w:val="00F72047"/>
    <w:rsid w:val="00F73F69"/>
    <w:rsid w:val="00F74851"/>
    <w:rsid w:val="00F750EC"/>
    <w:rsid w:val="00F75252"/>
    <w:rsid w:val="00F81597"/>
    <w:rsid w:val="00F82A0B"/>
    <w:rsid w:val="00F90811"/>
    <w:rsid w:val="00F90BE4"/>
    <w:rsid w:val="00F90E4B"/>
    <w:rsid w:val="00F93026"/>
    <w:rsid w:val="00F931EE"/>
    <w:rsid w:val="00F93E18"/>
    <w:rsid w:val="00F95E85"/>
    <w:rsid w:val="00FA009D"/>
    <w:rsid w:val="00FA1C73"/>
    <w:rsid w:val="00FA5CA3"/>
    <w:rsid w:val="00FA5D32"/>
    <w:rsid w:val="00FB04BA"/>
    <w:rsid w:val="00FB09EC"/>
    <w:rsid w:val="00FB3B8C"/>
    <w:rsid w:val="00FB62B5"/>
    <w:rsid w:val="00FC306F"/>
    <w:rsid w:val="00FC369D"/>
    <w:rsid w:val="00FC38F8"/>
    <w:rsid w:val="00FC39DA"/>
    <w:rsid w:val="00FC3C3A"/>
    <w:rsid w:val="00FC5DD4"/>
    <w:rsid w:val="00FD12A4"/>
    <w:rsid w:val="00FD5399"/>
    <w:rsid w:val="00FD558A"/>
    <w:rsid w:val="00FD5E3B"/>
    <w:rsid w:val="00FE31AB"/>
    <w:rsid w:val="00FF1846"/>
    <w:rsid w:val="00FF4E64"/>
    <w:rsid w:val="00FF73B2"/>
    <w:rsid w:val="00FF7F02"/>
    <w:rsid w:val="1C7E56ED"/>
    <w:rsid w:val="39CBDE36"/>
    <w:rsid w:val="3E464556"/>
    <w:rsid w:val="48DA1245"/>
    <w:rsid w:val="6DF2FC29"/>
    <w:rsid w:val="71831FF2"/>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1B1B5A73"/>
  <w15:docId w15:val="{60BE352B-3E80-4709-8A45-0E31B6EDA0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iPriority="0"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iPriority="0" w:unhideWhenUsed="1"/>
    <w:lsdException w:name="List Bullet 4" w:semiHidden="1" w:uiPriority="0" w:unhideWhenUsed="1"/>
    <w:lsdException w:name="List Bullet 5" w:semiHidden="1" w:unhideWhenUsed="1"/>
    <w:lsdException w:name="List Number 2" w:semiHidden="1" w:uiPriority="0" w:unhideWhenUsed="1"/>
    <w:lsdException w:name="List Number 3" w:semiHidden="1" w:uiPriority="0" w:unhideWhenUsed="1"/>
    <w:lsdException w:name="List Number 4" w:semiHidden="1" w:uiPriority="0"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before="120" w:after="120" w:line="240" w:lineRule="auto"/>
      <w:jc w:val="both"/>
    </w:pPr>
    <w:rPr>
      <w:rFonts w:ascii="Times New Roman" w:hAnsi="Times New Roman" w:cs="Times New Roman"/>
      <w:sz w:val="24"/>
      <w:lang w:val="ro-RO"/>
    </w:rPr>
  </w:style>
  <w:style w:type="paragraph" w:styleId="Heading1">
    <w:name w:val="heading 1"/>
    <w:basedOn w:val="Normal"/>
    <w:next w:val="Text1"/>
    <w:link w:val="Heading1Char"/>
    <w:uiPriority w:val="9"/>
    <w:qFormat/>
    <w:pPr>
      <w:keepNext/>
      <w:numPr>
        <w:numId w:val="28"/>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28"/>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28"/>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28"/>
      </w:numPr>
      <w:outlineLvl w:val="3"/>
    </w:pPr>
    <w:rPr>
      <w:rFonts w:eastAsiaTheme="majorEastAsia"/>
      <w:bCs/>
      <w:iCs/>
    </w:rPr>
  </w:style>
  <w:style w:type="paragraph" w:styleId="Heading5">
    <w:name w:val="heading 5"/>
    <w:basedOn w:val="Normal"/>
    <w:next w:val="Text2"/>
    <w:link w:val="Heading5Char"/>
    <w:uiPriority w:val="9"/>
    <w:semiHidden/>
    <w:unhideWhenUsed/>
    <w:qFormat/>
    <w:pPr>
      <w:keepNext/>
      <w:numPr>
        <w:ilvl w:val="4"/>
        <w:numId w:val="28"/>
      </w:numPr>
      <w:outlineLvl w:val="4"/>
    </w:pPr>
    <w:rPr>
      <w:rFonts w:eastAsiaTheme="majorEastAsia"/>
    </w:rPr>
  </w:style>
  <w:style w:type="paragraph" w:styleId="Heading6">
    <w:name w:val="heading 6"/>
    <w:basedOn w:val="Normal"/>
    <w:next w:val="Text2"/>
    <w:link w:val="Heading6Char"/>
    <w:uiPriority w:val="9"/>
    <w:semiHidden/>
    <w:unhideWhenUsed/>
    <w:qFormat/>
    <w:pPr>
      <w:keepNext/>
      <w:numPr>
        <w:ilvl w:val="5"/>
        <w:numId w:val="28"/>
      </w:numPr>
      <w:outlineLvl w:val="5"/>
    </w:pPr>
    <w:rPr>
      <w:rFonts w:eastAsiaTheme="majorEastAsia"/>
      <w:iCs/>
    </w:rPr>
  </w:style>
  <w:style w:type="paragraph" w:styleId="Heading7">
    <w:name w:val="heading 7"/>
    <w:basedOn w:val="Normal"/>
    <w:next w:val="Text2"/>
    <w:link w:val="Heading7Char"/>
    <w:uiPriority w:val="9"/>
    <w:semiHidden/>
    <w:unhideWhenUsed/>
    <w:qFormat/>
    <w:pPr>
      <w:keepNext/>
      <w:numPr>
        <w:ilvl w:val="6"/>
        <w:numId w:val="28"/>
      </w:numPr>
      <w:outlineLvl w:val="6"/>
    </w:pPr>
    <w:rPr>
      <w:rFonts w:eastAsiaTheme="majorEastAsia"/>
      <w:iCs/>
    </w:rPr>
  </w:style>
  <w:style w:type="paragraph" w:styleId="Heading8">
    <w:name w:val="heading 8"/>
    <w:basedOn w:val="Normal"/>
    <w:next w:val="Normal"/>
    <w:link w:val="Heading8Char"/>
    <w:uiPriority w:val="9"/>
    <w:semiHidden/>
    <w:unhideWhenUsed/>
    <w:qFormat/>
    <w:rsid w:val="009D5D80"/>
    <w:pPr>
      <w:keepNext/>
      <w:keepLines/>
      <w:spacing w:before="0" w:after="0" w:line="259" w:lineRule="auto"/>
      <w:jc w:val="left"/>
      <w:outlineLvl w:val="7"/>
    </w:pPr>
    <w:rPr>
      <w:rFonts w:asciiTheme="minorHAnsi" w:eastAsiaTheme="majorEastAsia" w:hAnsiTheme="minorHAnsi" w:cstheme="majorBidi"/>
      <w:i/>
      <w:iCs/>
      <w:color w:val="272727" w:themeColor="text1" w:themeTint="D8"/>
      <w:kern w:val="2"/>
      <w:sz w:val="22"/>
      <w14:ligatures w14:val="standardContextual"/>
    </w:rPr>
  </w:style>
  <w:style w:type="paragraph" w:styleId="Heading9">
    <w:name w:val="heading 9"/>
    <w:basedOn w:val="Normal"/>
    <w:next w:val="Normal"/>
    <w:link w:val="Heading9Char"/>
    <w:uiPriority w:val="9"/>
    <w:semiHidden/>
    <w:unhideWhenUsed/>
    <w:qFormat/>
    <w:rsid w:val="009D5D80"/>
    <w:pPr>
      <w:keepNext/>
      <w:keepLines/>
      <w:spacing w:before="0" w:after="0" w:line="259" w:lineRule="auto"/>
      <w:jc w:val="left"/>
      <w:outlineLvl w:val="8"/>
    </w:pPr>
    <w:rPr>
      <w:rFonts w:asciiTheme="minorHAnsi" w:eastAsiaTheme="majorEastAsia" w:hAnsiTheme="minorHAnsi" w:cstheme="majorBidi"/>
      <w:color w:val="272727" w:themeColor="text1" w:themeTint="D8"/>
      <w:kern w:val="2"/>
      <w:sz w:val="22"/>
      <w14:ligatures w14:val="standardContextual"/>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rsid w:val="00A5183C"/>
    <w:rPr>
      <w:color w:val="0000FF"/>
      <w:u w:val="single"/>
    </w:rPr>
  </w:style>
  <w:style w:type="character" w:styleId="CommentReference">
    <w:name w:val="annotation reference"/>
    <w:rsid w:val="00A5183C"/>
    <w:rPr>
      <w:rFonts w:cs="Times New Roman"/>
      <w:sz w:val="16"/>
      <w:szCs w:val="16"/>
    </w:rPr>
  </w:style>
  <w:style w:type="paragraph" w:styleId="CommentText">
    <w:name w:val="annotation text"/>
    <w:basedOn w:val="Normal"/>
    <w:link w:val="CommentTextChar"/>
    <w:rsid w:val="00A5183C"/>
    <w:rPr>
      <w:rFonts w:eastAsia="Times New Roman"/>
      <w:sz w:val="20"/>
      <w:szCs w:val="20"/>
      <w:lang w:eastAsia="en-GB"/>
    </w:rPr>
  </w:style>
  <w:style w:type="character" w:customStyle="1" w:styleId="CommentTextChar">
    <w:name w:val="Comment Text Char"/>
    <w:basedOn w:val="DefaultParagraphFont"/>
    <w:link w:val="CommentText"/>
    <w:rsid w:val="00A5183C"/>
    <w:rPr>
      <w:rFonts w:ascii="Times New Roman" w:eastAsia="Times New Roman" w:hAnsi="Times New Roman" w:cs="Times New Roman"/>
      <w:sz w:val="20"/>
      <w:szCs w:val="20"/>
      <w:lang w:val="ro-RO" w:eastAsia="en-GB"/>
    </w:rPr>
  </w:style>
  <w:style w:type="paragraph" w:styleId="NormalWeb">
    <w:name w:val="Normal (Web)"/>
    <w:basedOn w:val="Normal"/>
    <w:uiPriority w:val="99"/>
    <w:unhideWhenUsed/>
    <w:rsid w:val="00A5183C"/>
    <w:pPr>
      <w:spacing w:before="100" w:beforeAutospacing="1" w:after="100" w:afterAutospacing="1"/>
      <w:jc w:val="left"/>
    </w:pPr>
    <w:rPr>
      <w:rFonts w:eastAsia="Times New Roman"/>
      <w:szCs w:val="24"/>
      <w:lang w:eastAsia="zh-CN"/>
    </w:rPr>
  </w:style>
  <w:style w:type="character" w:customStyle="1" w:styleId="null1">
    <w:name w:val="null1"/>
    <w:basedOn w:val="DefaultParagraphFont"/>
    <w:rsid w:val="00A5183C"/>
  </w:style>
  <w:style w:type="paragraph" w:styleId="ListParagraph">
    <w:name w:val="List Paragraph"/>
    <w:aliases w:val="Normal bullet 2,Table of contents numbered,Elenco num ARGEA,body,Odsek zoznamu2,Opsom 1,Mummuga loetelu,Loendi lõik,2,List Paragraph (numbered (a)),Bullets,List Paragraph Char Char Char,Use Case List Paragraph,Bullet paras,L,Yellow Bullet"/>
    <w:basedOn w:val="Normal"/>
    <w:link w:val="ListParagraphChar"/>
    <w:uiPriority w:val="34"/>
    <w:qFormat/>
    <w:rsid w:val="005734AE"/>
    <w:pPr>
      <w:ind w:left="720"/>
      <w:contextualSpacing/>
    </w:pPr>
    <w:rPr>
      <w:rFonts w:eastAsia="Times New Roman"/>
      <w:lang w:eastAsia="en-GB"/>
    </w:rPr>
  </w:style>
  <w:style w:type="character" w:customStyle="1" w:styleId="ListParagraphChar">
    <w:name w:val="List Paragraph Char"/>
    <w:aliases w:val="Normal bullet 2 Char,Table of contents numbered Char,Elenco num ARGEA Char,body Char,Odsek zoznamu2 Char,Opsom 1 Char,Mummuga loetelu Char,Loendi lõik Char,2 Char,List Paragraph (numbered (a)) Char,Bullets Char,Bullet paras Char"/>
    <w:basedOn w:val="DefaultParagraphFont"/>
    <w:link w:val="ListParagraph"/>
    <w:uiPriority w:val="34"/>
    <w:locked/>
    <w:rsid w:val="005734AE"/>
    <w:rPr>
      <w:rFonts w:ascii="Times New Roman" w:eastAsia="Times New Roman" w:hAnsi="Times New Roman" w:cs="Times New Roman"/>
      <w:sz w:val="24"/>
      <w:lang w:val="ro-RO" w:eastAsia="en-GB"/>
    </w:rPr>
  </w:style>
  <w:style w:type="paragraph" w:customStyle="1" w:styleId="LegalNumPar">
    <w:name w:val="LegalNumPar"/>
    <w:basedOn w:val="Normal"/>
    <w:rsid w:val="00E51D10"/>
    <w:pPr>
      <w:numPr>
        <w:numId w:val="2"/>
      </w:numPr>
      <w:spacing w:line="360" w:lineRule="auto"/>
    </w:pPr>
  </w:style>
  <w:style w:type="paragraph" w:customStyle="1" w:styleId="LegalNumPar2">
    <w:name w:val="LegalNumPar2"/>
    <w:basedOn w:val="Normal"/>
    <w:rsid w:val="00E51D10"/>
    <w:pPr>
      <w:numPr>
        <w:ilvl w:val="1"/>
        <w:numId w:val="2"/>
      </w:numPr>
      <w:spacing w:line="360" w:lineRule="auto"/>
    </w:pPr>
  </w:style>
  <w:style w:type="paragraph" w:customStyle="1" w:styleId="LegalNumPar3">
    <w:name w:val="LegalNumPar3"/>
    <w:basedOn w:val="Normal"/>
    <w:rsid w:val="00E51D10"/>
    <w:pPr>
      <w:numPr>
        <w:ilvl w:val="2"/>
        <w:numId w:val="2"/>
      </w:numPr>
      <w:spacing w:line="360" w:lineRule="auto"/>
    </w:pPr>
  </w:style>
  <w:style w:type="paragraph" w:styleId="ListBullet">
    <w:name w:val="List Bullet"/>
    <w:basedOn w:val="Normal"/>
    <w:unhideWhenUsed/>
    <w:rsid w:val="002D7D03"/>
    <w:pPr>
      <w:numPr>
        <w:numId w:val="5"/>
      </w:numPr>
      <w:contextualSpacing/>
    </w:pPr>
  </w:style>
  <w:style w:type="paragraph" w:styleId="ListBullet2">
    <w:name w:val="List Bullet 2"/>
    <w:basedOn w:val="Normal"/>
    <w:unhideWhenUsed/>
    <w:rsid w:val="002D7D03"/>
    <w:pPr>
      <w:numPr>
        <w:numId w:val="6"/>
      </w:numPr>
      <w:contextualSpacing/>
    </w:pPr>
  </w:style>
  <w:style w:type="paragraph" w:styleId="ListBullet3">
    <w:name w:val="List Bullet 3"/>
    <w:basedOn w:val="Normal"/>
    <w:unhideWhenUsed/>
    <w:rsid w:val="002D7D03"/>
    <w:pPr>
      <w:numPr>
        <w:numId w:val="7"/>
      </w:numPr>
      <w:contextualSpacing/>
    </w:pPr>
  </w:style>
  <w:style w:type="paragraph" w:styleId="ListBullet4">
    <w:name w:val="List Bullet 4"/>
    <w:basedOn w:val="Normal"/>
    <w:unhideWhenUsed/>
    <w:rsid w:val="002D7D03"/>
    <w:pPr>
      <w:numPr>
        <w:numId w:val="8"/>
      </w:numPr>
      <w:contextualSpacing/>
    </w:pPr>
  </w:style>
  <w:style w:type="paragraph" w:styleId="CommentSubject">
    <w:name w:val="annotation subject"/>
    <w:basedOn w:val="CommentText"/>
    <w:next w:val="CommentText"/>
    <w:link w:val="CommentSubjectChar"/>
    <w:unhideWhenUsed/>
    <w:rsid w:val="00752D25"/>
    <w:rPr>
      <w:rFonts w:eastAsiaTheme="minorHAnsi"/>
      <w:b/>
      <w:bCs/>
      <w:lang w:eastAsia="en-US"/>
    </w:rPr>
  </w:style>
  <w:style w:type="character" w:customStyle="1" w:styleId="CommentSubjectChar">
    <w:name w:val="Comment Subject Char"/>
    <w:basedOn w:val="CommentTextChar"/>
    <w:link w:val="CommentSubject"/>
    <w:rsid w:val="00752D25"/>
    <w:rPr>
      <w:rFonts w:ascii="Times New Roman" w:eastAsia="Times New Roman" w:hAnsi="Times New Roman" w:cs="Times New Roman"/>
      <w:b/>
      <w:bCs/>
      <w:sz w:val="20"/>
      <w:szCs w:val="20"/>
      <w:lang w:val="ro-RO" w:eastAsia="en-GB"/>
    </w:rPr>
  </w:style>
  <w:style w:type="character" w:customStyle="1" w:styleId="UnresolvedMention">
    <w:name w:val="Unresolved Mention"/>
    <w:basedOn w:val="DefaultParagraphFont"/>
    <w:uiPriority w:val="99"/>
    <w:semiHidden/>
    <w:unhideWhenUsed/>
    <w:rsid w:val="00752D25"/>
    <w:rPr>
      <w:color w:val="605E5C"/>
      <w:shd w:val="clear" w:color="auto" w:fill="E1DFDD"/>
    </w:rPr>
  </w:style>
  <w:style w:type="paragraph" w:styleId="Revision">
    <w:name w:val="Revision"/>
    <w:hidden/>
    <w:uiPriority w:val="99"/>
    <w:semiHidden/>
    <w:rsid w:val="00EE65D1"/>
    <w:pPr>
      <w:spacing w:after="0" w:line="240" w:lineRule="auto"/>
    </w:pPr>
    <w:rPr>
      <w:rFonts w:ascii="Times New Roman" w:hAnsi="Times New Roman" w:cs="Times New Roman"/>
      <w:sz w:val="24"/>
    </w:rPr>
  </w:style>
  <w:style w:type="paragraph" w:customStyle="1" w:styleId="pf0">
    <w:name w:val="pf0"/>
    <w:basedOn w:val="Normal"/>
    <w:rsid w:val="00F23386"/>
    <w:pPr>
      <w:spacing w:before="100" w:beforeAutospacing="1" w:after="100" w:afterAutospacing="1"/>
      <w:jc w:val="left"/>
    </w:pPr>
    <w:rPr>
      <w:rFonts w:eastAsia="Times New Roman"/>
      <w:szCs w:val="24"/>
    </w:rPr>
  </w:style>
  <w:style w:type="character" w:customStyle="1" w:styleId="cf01">
    <w:name w:val="cf01"/>
    <w:basedOn w:val="DefaultParagraphFont"/>
    <w:rsid w:val="00F23386"/>
    <w:rPr>
      <w:rFonts w:ascii="Segoe UI" w:hAnsi="Segoe UI" w:cs="Segoe UI" w:hint="default"/>
      <w:sz w:val="18"/>
      <w:szCs w:val="18"/>
    </w:rPr>
  </w:style>
  <w:style w:type="character" w:customStyle="1" w:styleId="Heading8Char">
    <w:name w:val="Heading 8 Char"/>
    <w:basedOn w:val="DefaultParagraphFont"/>
    <w:link w:val="Heading8"/>
    <w:uiPriority w:val="9"/>
    <w:semiHidden/>
    <w:rsid w:val="009D5D80"/>
    <w:rPr>
      <w:rFonts w:eastAsiaTheme="majorEastAsia" w:cstheme="majorBidi"/>
      <w:i/>
      <w:iCs/>
      <w:color w:val="272727" w:themeColor="text1" w:themeTint="D8"/>
      <w:kern w:val="2"/>
      <w:lang w:val="ro-RO"/>
      <w14:ligatures w14:val="standardContextual"/>
    </w:rPr>
  </w:style>
  <w:style w:type="character" w:customStyle="1" w:styleId="Heading9Char">
    <w:name w:val="Heading 9 Char"/>
    <w:basedOn w:val="DefaultParagraphFont"/>
    <w:link w:val="Heading9"/>
    <w:uiPriority w:val="9"/>
    <w:semiHidden/>
    <w:rsid w:val="009D5D80"/>
    <w:rPr>
      <w:rFonts w:eastAsiaTheme="majorEastAsia" w:cstheme="majorBidi"/>
      <w:color w:val="272727" w:themeColor="text1" w:themeTint="D8"/>
      <w:kern w:val="2"/>
      <w:lang w:val="ro-RO"/>
      <w14:ligatures w14:val="standardContextual"/>
    </w:rPr>
  </w:style>
  <w:style w:type="paragraph" w:styleId="Title">
    <w:name w:val="Title"/>
    <w:basedOn w:val="Normal"/>
    <w:next w:val="Normal"/>
    <w:link w:val="TitleChar"/>
    <w:uiPriority w:val="10"/>
    <w:qFormat/>
    <w:rsid w:val="009D5D80"/>
    <w:pPr>
      <w:spacing w:before="0" w:after="80"/>
      <w:contextualSpacing/>
      <w:jc w:val="left"/>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9D5D80"/>
    <w:rPr>
      <w:rFonts w:asciiTheme="majorHAnsi" w:eastAsiaTheme="majorEastAsia" w:hAnsiTheme="majorHAnsi" w:cstheme="majorBidi"/>
      <w:spacing w:val="-10"/>
      <w:kern w:val="28"/>
      <w:sz w:val="56"/>
      <w:szCs w:val="56"/>
      <w:lang w:val="ro-RO"/>
      <w14:ligatures w14:val="standardContextual"/>
    </w:rPr>
  </w:style>
  <w:style w:type="paragraph" w:styleId="Subtitle">
    <w:name w:val="Subtitle"/>
    <w:basedOn w:val="Normal"/>
    <w:next w:val="Normal"/>
    <w:link w:val="SubtitleChar"/>
    <w:uiPriority w:val="11"/>
    <w:qFormat/>
    <w:rsid w:val="009D5D80"/>
    <w:pPr>
      <w:numPr>
        <w:ilvl w:val="1"/>
      </w:numPr>
      <w:spacing w:before="0" w:after="160" w:line="259" w:lineRule="auto"/>
      <w:jc w:val="left"/>
    </w:pPr>
    <w:rPr>
      <w:rFonts w:asciiTheme="minorHAnsi" w:eastAsiaTheme="majorEastAsia" w:hAnsiTheme="minorHAnsi"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9D5D80"/>
    <w:rPr>
      <w:rFonts w:eastAsiaTheme="majorEastAsia" w:cstheme="majorBidi"/>
      <w:color w:val="595959" w:themeColor="text1" w:themeTint="A6"/>
      <w:spacing w:val="15"/>
      <w:kern w:val="2"/>
      <w:sz w:val="28"/>
      <w:szCs w:val="28"/>
      <w:lang w:val="ro-RO"/>
      <w14:ligatures w14:val="standardContextual"/>
    </w:rPr>
  </w:style>
  <w:style w:type="paragraph" w:styleId="Quote">
    <w:name w:val="Quote"/>
    <w:basedOn w:val="Normal"/>
    <w:next w:val="Normal"/>
    <w:link w:val="QuoteChar"/>
    <w:uiPriority w:val="29"/>
    <w:qFormat/>
    <w:rsid w:val="009D5D80"/>
    <w:pPr>
      <w:spacing w:before="160" w:after="160" w:line="259" w:lineRule="auto"/>
      <w:jc w:val="center"/>
    </w:pPr>
    <w:rPr>
      <w:rFonts w:asciiTheme="minorHAnsi" w:hAnsiTheme="minorHAnsi" w:cstheme="minorBidi"/>
      <w:i/>
      <w:iCs/>
      <w:color w:val="404040" w:themeColor="text1" w:themeTint="BF"/>
      <w:kern w:val="2"/>
      <w:sz w:val="22"/>
      <w14:ligatures w14:val="standardContextual"/>
    </w:rPr>
  </w:style>
  <w:style w:type="character" w:customStyle="1" w:styleId="QuoteChar">
    <w:name w:val="Quote Char"/>
    <w:basedOn w:val="DefaultParagraphFont"/>
    <w:link w:val="Quote"/>
    <w:uiPriority w:val="29"/>
    <w:rsid w:val="009D5D80"/>
    <w:rPr>
      <w:i/>
      <w:iCs/>
      <w:color w:val="404040" w:themeColor="text1" w:themeTint="BF"/>
      <w:kern w:val="2"/>
      <w:lang w:val="ro-RO"/>
      <w14:ligatures w14:val="standardContextual"/>
    </w:rPr>
  </w:style>
  <w:style w:type="character" w:styleId="IntenseEmphasis">
    <w:name w:val="Intense Emphasis"/>
    <w:basedOn w:val="DefaultParagraphFont"/>
    <w:uiPriority w:val="21"/>
    <w:qFormat/>
    <w:rsid w:val="009D5D80"/>
    <w:rPr>
      <w:i/>
      <w:iCs/>
      <w:color w:val="365F91" w:themeColor="accent1" w:themeShade="BF"/>
    </w:rPr>
  </w:style>
  <w:style w:type="paragraph" w:styleId="IntenseQuote">
    <w:name w:val="Intense Quote"/>
    <w:basedOn w:val="Normal"/>
    <w:next w:val="Normal"/>
    <w:link w:val="IntenseQuoteChar"/>
    <w:uiPriority w:val="30"/>
    <w:qFormat/>
    <w:rsid w:val="009D5D80"/>
    <w:pPr>
      <w:pBdr>
        <w:top w:val="single" w:sz="4" w:space="10" w:color="365F91" w:themeColor="accent1" w:themeShade="BF"/>
        <w:bottom w:val="single" w:sz="4" w:space="10" w:color="365F91" w:themeColor="accent1" w:themeShade="BF"/>
      </w:pBdr>
      <w:spacing w:before="360" w:after="360" w:line="259" w:lineRule="auto"/>
      <w:ind w:left="864" w:right="864"/>
      <w:jc w:val="center"/>
    </w:pPr>
    <w:rPr>
      <w:rFonts w:asciiTheme="minorHAnsi" w:hAnsiTheme="minorHAnsi" w:cstheme="minorBidi"/>
      <w:i/>
      <w:iCs/>
      <w:color w:val="365F91" w:themeColor="accent1" w:themeShade="BF"/>
      <w:kern w:val="2"/>
      <w:sz w:val="22"/>
      <w14:ligatures w14:val="standardContextual"/>
    </w:rPr>
  </w:style>
  <w:style w:type="character" w:customStyle="1" w:styleId="IntenseQuoteChar">
    <w:name w:val="Intense Quote Char"/>
    <w:basedOn w:val="DefaultParagraphFont"/>
    <w:link w:val="IntenseQuote"/>
    <w:uiPriority w:val="30"/>
    <w:rsid w:val="009D5D80"/>
    <w:rPr>
      <w:i/>
      <w:iCs/>
      <w:color w:val="365F91" w:themeColor="accent1" w:themeShade="BF"/>
      <w:kern w:val="2"/>
      <w:lang w:val="ro-RO"/>
      <w14:ligatures w14:val="standardContextual"/>
    </w:rPr>
  </w:style>
  <w:style w:type="character" w:styleId="IntenseReference">
    <w:name w:val="Intense Reference"/>
    <w:basedOn w:val="DefaultParagraphFont"/>
    <w:uiPriority w:val="32"/>
    <w:qFormat/>
    <w:rsid w:val="009D5D80"/>
    <w:rPr>
      <w:b/>
      <w:bCs/>
      <w:smallCaps/>
      <w:color w:val="365F91" w:themeColor="accent1" w:themeShade="BF"/>
      <w:spacing w:val="5"/>
    </w:rPr>
  </w:style>
  <w:style w:type="character" w:styleId="FollowedHyperlink">
    <w:name w:val="FollowedHyperlink"/>
    <w:unhideWhenUsed/>
    <w:rsid w:val="009D5D80"/>
    <w:rPr>
      <w:color w:val="800080"/>
      <w:u w:val="single"/>
    </w:rPr>
  </w:style>
  <w:style w:type="paragraph" w:customStyle="1" w:styleId="msonormal0">
    <w:name w:val="msonormal"/>
    <w:basedOn w:val="Normal"/>
    <w:uiPriority w:val="99"/>
    <w:rsid w:val="009D5D80"/>
    <w:pPr>
      <w:spacing w:before="100" w:beforeAutospacing="1" w:after="100" w:afterAutospacing="1"/>
      <w:jc w:val="left"/>
    </w:pPr>
    <w:rPr>
      <w:rFonts w:eastAsia="Times New Roman"/>
      <w:szCs w:val="24"/>
      <w:lang w:eastAsia="zh-CN"/>
    </w:rPr>
  </w:style>
  <w:style w:type="paragraph" w:styleId="Caption">
    <w:name w:val="caption"/>
    <w:basedOn w:val="Normal"/>
    <w:next w:val="Normal"/>
    <w:unhideWhenUsed/>
    <w:qFormat/>
    <w:rsid w:val="009D5D80"/>
    <w:rPr>
      <w:rFonts w:eastAsia="Times New Roman"/>
      <w:b/>
      <w:bCs/>
      <w:sz w:val="20"/>
      <w:szCs w:val="20"/>
      <w:lang w:eastAsia="en-GB"/>
    </w:rPr>
  </w:style>
  <w:style w:type="paragraph" w:styleId="TableofFigures">
    <w:name w:val="table of figures"/>
    <w:basedOn w:val="Normal"/>
    <w:next w:val="Normal"/>
    <w:unhideWhenUsed/>
    <w:rsid w:val="009D5D80"/>
    <w:rPr>
      <w:rFonts w:eastAsia="Times New Roman"/>
      <w:lang w:eastAsia="en-GB"/>
    </w:rPr>
  </w:style>
  <w:style w:type="paragraph" w:styleId="ListNumber">
    <w:name w:val="List Number"/>
    <w:basedOn w:val="Normal"/>
    <w:unhideWhenUsed/>
    <w:rsid w:val="009D5D80"/>
    <w:pPr>
      <w:numPr>
        <w:numId w:val="9"/>
      </w:numPr>
    </w:pPr>
    <w:rPr>
      <w:rFonts w:eastAsia="Times New Roman"/>
      <w:lang w:eastAsia="de-DE"/>
    </w:rPr>
  </w:style>
  <w:style w:type="paragraph" w:styleId="ListNumber2">
    <w:name w:val="List Number 2"/>
    <w:basedOn w:val="Normal"/>
    <w:unhideWhenUsed/>
    <w:rsid w:val="009D5D80"/>
    <w:pPr>
      <w:numPr>
        <w:numId w:val="10"/>
      </w:numPr>
    </w:pPr>
    <w:rPr>
      <w:rFonts w:eastAsia="Times New Roman"/>
      <w:lang w:eastAsia="en-GB"/>
    </w:rPr>
  </w:style>
  <w:style w:type="paragraph" w:styleId="ListNumber3">
    <w:name w:val="List Number 3"/>
    <w:basedOn w:val="Normal"/>
    <w:unhideWhenUsed/>
    <w:rsid w:val="009D5D80"/>
    <w:pPr>
      <w:numPr>
        <w:numId w:val="11"/>
      </w:numPr>
    </w:pPr>
    <w:rPr>
      <w:rFonts w:eastAsia="Times New Roman"/>
      <w:lang w:eastAsia="en-GB"/>
    </w:rPr>
  </w:style>
  <w:style w:type="paragraph" w:styleId="ListNumber4">
    <w:name w:val="List Number 4"/>
    <w:basedOn w:val="Normal"/>
    <w:unhideWhenUsed/>
    <w:rsid w:val="009D5D80"/>
    <w:pPr>
      <w:numPr>
        <w:numId w:val="12"/>
      </w:numPr>
    </w:pPr>
    <w:rPr>
      <w:rFonts w:eastAsia="Times New Roman"/>
      <w:lang w:eastAsia="en-GB"/>
    </w:rPr>
  </w:style>
  <w:style w:type="paragraph" w:styleId="BalloonText">
    <w:name w:val="Balloon Text"/>
    <w:basedOn w:val="Normal"/>
    <w:link w:val="BalloonTextChar"/>
    <w:unhideWhenUsed/>
    <w:rsid w:val="009D5D80"/>
    <w:rPr>
      <w:rFonts w:ascii="Tahoma" w:eastAsia="Times New Roman" w:hAnsi="Tahoma" w:cs="Tahoma"/>
      <w:sz w:val="16"/>
      <w:szCs w:val="16"/>
      <w:lang w:eastAsia="en-GB"/>
    </w:rPr>
  </w:style>
  <w:style w:type="character" w:customStyle="1" w:styleId="BalloonTextChar">
    <w:name w:val="Balloon Text Char"/>
    <w:basedOn w:val="DefaultParagraphFont"/>
    <w:link w:val="BalloonText"/>
    <w:rsid w:val="009D5D80"/>
    <w:rPr>
      <w:rFonts w:ascii="Tahoma" w:eastAsia="Times New Roman" w:hAnsi="Tahoma" w:cs="Tahoma"/>
      <w:sz w:val="16"/>
      <w:szCs w:val="16"/>
      <w:lang w:val="ro-RO" w:eastAsia="en-GB"/>
    </w:rPr>
  </w:style>
  <w:style w:type="paragraph" w:customStyle="1" w:styleId="ListBullet1">
    <w:name w:val="List Bullet 1"/>
    <w:basedOn w:val="Normal"/>
    <w:rsid w:val="009D5D80"/>
    <w:pPr>
      <w:numPr>
        <w:numId w:val="13"/>
      </w:numPr>
    </w:pPr>
    <w:rPr>
      <w:rFonts w:eastAsia="Times New Roman"/>
      <w:lang w:eastAsia="de-DE"/>
    </w:rPr>
  </w:style>
  <w:style w:type="paragraph" w:customStyle="1" w:styleId="ListDash">
    <w:name w:val="List Dash"/>
    <w:basedOn w:val="Normal"/>
    <w:rsid w:val="009D5D80"/>
    <w:pPr>
      <w:numPr>
        <w:numId w:val="14"/>
      </w:numPr>
    </w:pPr>
    <w:rPr>
      <w:rFonts w:eastAsia="Times New Roman"/>
      <w:lang w:eastAsia="de-DE"/>
    </w:rPr>
  </w:style>
  <w:style w:type="paragraph" w:customStyle="1" w:styleId="ListDash1">
    <w:name w:val="List Dash 1"/>
    <w:basedOn w:val="Normal"/>
    <w:rsid w:val="009D5D80"/>
    <w:pPr>
      <w:numPr>
        <w:numId w:val="15"/>
      </w:numPr>
      <w:tabs>
        <w:tab w:val="clear" w:pos="5102"/>
        <w:tab w:val="num" w:pos="1134"/>
      </w:tabs>
      <w:ind w:left="1134"/>
    </w:pPr>
    <w:rPr>
      <w:rFonts w:eastAsia="Times New Roman"/>
      <w:lang w:eastAsia="de-DE"/>
    </w:rPr>
  </w:style>
  <w:style w:type="paragraph" w:customStyle="1" w:styleId="ListDash2">
    <w:name w:val="List Dash 2"/>
    <w:basedOn w:val="Normal"/>
    <w:rsid w:val="009D5D80"/>
    <w:pPr>
      <w:numPr>
        <w:numId w:val="16"/>
      </w:numPr>
    </w:pPr>
    <w:rPr>
      <w:rFonts w:eastAsia="Times New Roman"/>
      <w:lang w:eastAsia="de-DE"/>
    </w:rPr>
  </w:style>
  <w:style w:type="paragraph" w:customStyle="1" w:styleId="ListNumberLevel2">
    <w:name w:val="List Number (Level 2)"/>
    <w:basedOn w:val="Normal"/>
    <w:rsid w:val="009D5D80"/>
    <w:pPr>
      <w:tabs>
        <w:tab w:val="num" w:pos="1417"/>
      </w:tabs>
      <w:ind w:left="1417" w:hanging="708"/>
    </w:pPr>
    <w:rPr>
      <w:rFonts w:eastAsia="Times New Roman"/>
      <w:lang w:eastAsia="de-DE"/>
    </w:rPr>
  </w:style>
  <w:style w:type="paragraph" w:customStyle="1" w:styleId="ListNumberLevel3">
    <w:name w:val="List Number (Level 3)"/>
    <w:basedOn w:val="Normal"/>
    <w:rsid w:val="009D5D80"/>
    <w:pPr>
      <w:tabs>
        <w:tab w:val="num" w:pos="2126"/>
      </w:tabs>
      <w:ind w:left="2126" w:hanging="709"/>
    </w:pPr>
    <w:rPr>
      <w:rFonts w:eastAsia="Times New Roman"/>
      <w:lang w:eastAsia="de-DE"/>
    </w:rPr>
  </w:style>
  <w:style w:type="paragraph" w:customStyle="1" w:styleId="ListNumberLevel4">
    <w:name w:val="List Number (Level 4)"/>
    <w:basedOn w:val="Normal"/>
    <w:rsid w:val="009D5D80"/>
    <w:pPr>
      <w:numPr>
        <w:ilvl w:val="3"/>
        <w:numId w:val="9"/>
      </w:numPr>
    </w:pPr>
    <w:rPr>
      <w:rFonts w:eastAsia="Times New Roman"/>
      <w:lang w:eastAsia="de-DE"/>
    </w:rPr>
  </w:style>
  <w:style w:type="paragraph" w:customStyle="1" w:styleId="ListDash3">
    <w:name w:val="List Dash 3"/>
    <w:basedOn w:val="Normal"/>
    <w:rsid w:val="009D5D80"/>
    <w:pPr>
      <w:numPr>
        <w:numId w:val="17"/>
      </w:numPr>
    </w:pPr>
    <w:rPr>
      <w:rFonts w:eastAsia="Times New Roman"/>
      <w:lang w:eastAsia="en-GB"/>
    </w:rPr>
  </w:style>
  <w:style w:type="paragraph" w:customStyle="1" w:styleId="ListDash4">
    <w:name w:val="List Dash 4"/>
    <w:basedOn w:val="Normal"/>
    <w:rsid w:val="009D5D80"/>
    <w:pPr>
      <w:numPr>
        <w:numId w:val="18"/>
      </w:numPr>
    </w:pPr>
    <w:rPr>
      <w:rFonts w:eastAsia="Times New Roman"/>
      <w:lang w:eastAsia="en-GB"/>
    </w:rPr>
  </w:style>
  <w:style w:type="paragraph" w:customStyle="1" w:styleId="ListNumber1">
    <w:name w:val="List Number 1"/>
    <w:basedOn w:val="Text1"/>
    <w:rsid w:val="009D5D80"/>
    <w:pPr>
      <w:numPr>
        <w:numId w:val="19"/>
      </w:numPr>
    </w:pPr>
    <w:rPr>
      <w:rFonts w:eastAsia="Times New Roman"/>
      <w:lang w:eastAsia="en-GB"/>
    </w:rPr>
  </w:style>
  <w:style w:type="paragraph" w:customStyle="1" w:styleId="ListNumber1Level2">
    <w:name w:val="List Number 1 (Level 2)"/>
    <w:basedOn w:val="Text1"/>
    <w:rsid w:val="009D5D80"/>
    <w:pPr>
      <w:numPr>
        <w:ilvl w:val="1"/>
        <w:numId w:val="19"/>
      </w:numPr>
    </w:pPr>
    <w:rPr>
      <w:rFonts w:eastAsia="Times New Roman"/>
      <w:lang w:eastAsia="en-GB"/>
    </w:rPr>
  </w:style>
  <w:style w:type="paragraph" w:customStyle="1" w:styleId="ListNumber2Level2">
    <w:name w:val="List Number 2 (Level 2)"/>
    <w:basedOn w:val="Text2"/>
    <w:rsid w:val="009D5D80"/>
    <w:pPr>
      <w:numPr>
        <w:ilvl w:val="1"/>
        <w:numId w:val="10"/>
      </w:numPr>
      <w:tabs>
        <w:tab w:val="clear" w:pos="2268"/>
      </w:tabs>
      <w:ind w:left="1417" w:firstLine="0"/>
    </w:pPr>
  </w:style>
  <w:style w:type="paragraph" w:customStyle="1" w:styleId="ListNumber1Level3">
    <w:name w:val="List Number 1 (Level 3)"/>
    <w:basedOn w:val="Text1"/>
    <w:rsid w:val="009D5D80"/>
    <w:pPr>
      <w:numPr>
        <w:ilvl w:val="2"/>
        <w:numId w:val="19"/>
      </w:numPr>
    </w:pPr>
    <w:rPr>
      <w:rFonts w:eastAsia="Times New Roman"/>
      <w:lang w:eastAsia="en-GB"/>
    </w:rPr>
  </w:style>
  <w:style w:type="paragraph" w:customStyle="1" w:styleId="ListNumber2Level3">
    <w:name w:val="List Number 2 (Level 3)"/>
    <w:basedOn w:val="Text2"/>
    <w:rsid w:val="009D5D80"/>
    <w:pPr>
      <w:numPr>
        <w:ilvl w:val="2"/>
        <w:numId w:val="10"/>
      </w:numPr>
      <w:tabs>
        <w:tab w:val="clear" w:pos="2977"/>
      </w:tabs>
      <w:ind w:left="1417" w:firstLine="0"/>
    </w:pPr>
  </w:style>
  <w:style w:type="paragraph" w:customStyle="1" w:styleId="ListNumber1Level4">
    <w:name w:val="List Number 1 (Level 4)"/>
    <w:basedOn w:val="Text1"/>
    <w:rsid w:val="009D5D80"/>
    <w:pPr>
      <w:numPr>
        <w:ilvl w:val="3"/>
        <w:numId w:val="19"/>
      </w:numPr>
    </w:pPr>
    <w:rPr>
      <w:rFonts w:eastAsia="Times New Roman"/>
      <w:lang w:eastAsia="en-GB"/>
    </w:rPr>
  </w:style>
  <w:style w:type="paragraph" w:customStyle="1" w:styleId="ListNumber2Level4">
    <w:name w:val="List Number 2 (Level 4)"/>
    <w:basedOn w:val="Text2"/>
    <w:rsid w:val="009D5D80"/>
    <w:pPr>
      <w:numPr>
        <w:ilvl w:val="3"/>
        <w:numId w:val="10"/>
      </w:numPr>
      <w:tabs>
        <w:tab w:val="clear" w:pos="3686"/>
      </w:tabs>
      <w:ind w:left="1417" w:firstLine="0"/>
    </w:pPr>
  </w:style>
  <w:style w:type="paragraph" w:customStyle="1" w:styleId="Annexetitreacte">
    <w:name w:val="Annexe titre (acte)"/>
    <w:basedOn w:val="Normal"/>
    <w:next w:val="Normal"/>
    <w:rsid w:val="009D5D80"/>
    <w:pPr>
      <w:jc w:val="center"/>
    </w:pPr>
    <w:rPr>
      <w:rFonts w:eastAsia="Times New Roman"/>
      <w:b/>
      <w:u w:val="single"/>
      <w:lang w:eastAsia="en-GB"/>
    </w:rPr>
  </w:style>
  <w:style w:type="paragraph" w:customStyle="1" w:styleId="Annexetitreexposglobal">
    <w:name w:val="Annexe titre (exposé global)"/>
    <w:basedOn w:val="Normal"/>
    <w:next w:val="Normal"/>
    <w:rsid w:val="009D5D80"/>
    <w:pPr>
      <w:jc w:val="center"/>
    </w:pPr>
    <w:rPr>
      <w:rFonts w:eastAsia="Times New Roman"/>
      <w:b/>
      <w:u w:val="single"/>
      <w:lang w:eastAsia="en-GB"/>
    </w:rPr>
  </w:style>
  <w:style w:type="paragraph" w:customStyle="1" w:styleId="Annexetitrefichefinacte">
    <w:name w:val="Annexe titre (fiche fin. acte)"/>
    <w:basedOn w:val="Normal"/>
    <w:next w:val="Normal"/>
    <w:rsid w:val="009D5D80"/>
    <w:pPr>
      <w:jc w:val="center"/>
    </w:pPr>
    <w:rPr>
      <w:rFonts w:eastAsia="Times New Roman"/>
      <w:b/>
      <w:u w:val="single"/>
      <w:lang w:eastAsia="en-GB"/>
    </w:rPr>
  </w:style>
  <w:style w:type="paragraph" w:customStyle="1" w:styleId="Annexetitrefichefinglobale">
    <w:name w:val="Annexe titre (fiche fin. globale)"/>
    <w:basedOn w:val="Normal"/>
    <w:next w:val="Normal"/>
    <w:rsid w:val="009D5D80"/>
    <w:pPr>
      <w:jc w:val="center"/>
    </w:pPr>
    <w:rPr>
      <w:rFonts w:eastAsia="Times New Roman"/>
      <w:b/>
      <w:u w:val="single"/>
      <w:lang w:eastAsia="en-GB"/>
    </w:rPr>
  </w:style>
  <w:style w:type="paragraph" w:customStyle="1" w:styleId="Annexetitreglobale">
    <w:name w:val="Annexe titre (globale)"/>
    <w:basedOn w:val="Normal"/>
    <w:next w:val="Normal"/>
    <w:rsid w:val="009D5D80"/>
    <w:pPr>
      <w:jc w:val="center"/>
    </w:pPr>
    <w:rPr>
      <w:rFonts w:eastAsia="Times New Roman"/>
      <w:b/>
      <w:u w:val="single"/>
      <w:lang w:eastAsia="en-GB"/>
    </w:rPr>
  </w:style>
  <w:style w:type="paragraph" w:customStyle="1" w:styleId="Exposdesmotifstitreglobal">
    <w:name w:val="Exposé des motifs titre (global)"/>
    <w:basedOn w:val="Normal"/>
    <w:next w:val="Normal"/>
    <w:rsid w:val="009D5D80"/>
    <w:pPr>
      <w:jc w:val="center"/>
    </w:pPr>
    <w:rPr>
      <w:rFonts w:eastAsia="Times New Roman"/>
      <w:b/>
      <w:u w:val="single"/>
      <w:lang w:eastAsia="en-GB"/>
    </w:rPr>
  </w:style>
  <w:style w:type="paragraph" w:customStyle="1" w:styleId="Langueoriginale">
    <w:name w:val="Langue originale"/>
    <w:basedOn w:val="Normal"/>
    <w:rsid w:val="009D5D80"/>
    <w:pPr>
      <w:spacing w:before="360"/>
      <w:jc w:val="center"/>
    </w:pPr>
    <w:rPr>
      <w:rFonts w:eastAsia="Times New Roman"/>
      <w:caps/>
      <w:lang w:eastAsia="en-GB"/>
    </w:rPr>
  </w:style>
  <w:style w:type="paragraph" w:customStyle="1" w:styleId="Phrasefinale">
    <w:name w:val="Phrase finale"/>
    <w:basedOn w:val="Normal"/>
    <w:next w:val="Normal"/>
    <w:rsid w:val="009D5D80"/>
    <w:pPr>
      <w:spacing w:before="360" w:after="0"/>
      <w:jc w:val="center"/>
    </w:pPr>
    <w:rPr>
      <w:rFonts w:eastAsia="Times New Roman"/>
      <w:lang w:eastAsia="en-GB"/>
    </w:rPr>
  </w:style>
  <w:style w:type="paragraph" w:customStyle="1" w:styleId="Prliminairetitre">
    <w:name w:val="Préliminaire titre"/>
    <w:basedOn w:val="Normal"/>
    <w:next w:val="Normal"/>
    <w:rsid w:val="009D5D80"/>
    <w:pPr>
      <w:spacing w:before="360" w:after="360"/>
      <w:jc w:val="center"/>
    </w:pPr>
    <w:rPr>
      <w:rFonts w:eastAsia="Times New Roman"/>
      <w:b/>
      <w:lang w:eastAsia="en-GB"/>
    </w:rPr>
  </w:style>
  <w:style w:type="paragraph" w:customStyle="1" w:styleId="Prliminairetype">
    <w:name w:val="Préliminaire type"/>
    <w:basedOn w:val="Normal"/>
    <w:next w:val="Normal"/>
    <w:rsid w:val="009D5D80"/>
    <w:pPr>
      <w:spacing w:before="360" w:after="0"/>
      <w:jc w:val="center"/>
    </w:pPr>
    <w:rPr>
      <w:rFonts w:eastAsia="Times New Roman"/>
      <w:b/>
      <w:lang w:eastAsia="en-GB"/>
    </w:rPr>
  </w:style>
  <w:style w:type="paragraph" w:customStyle="1" w:styleId="Rfrenceinstitutionelle">
    <w:name w:val="Référence institutionelle"/>
    <w:basedOn w:val="Normal"/>
    <w:next w:val="Statut"/>
    <w:rsid w:val="009D5D80"/>
    <w:pPr>
      <w:spacing w:before="0" w:after="240"/>
      <w:ind w:left="5103"/>
      <w:jc w:val="left"/>
    </w:pPr>
    <w:rPr>
      <w:rFonts w:eastAsia="Times New Roman"/>
      <w:lang w:eastAsia="en-GB"/>
    </w:rPr>
  </w:style>
  <w:style w:type="paragraph" w:customStyle="1" w:styleId="Rfrenceinterinstitutionelle">
    <w:name w:val="Référence interinstitutionelle"/>
    <w:basedOn w:val="Normal"/>
    <w:next w:val="Statut"/>
    <w:rsid w:val="009D5D80"/>
    <w:pPr>
      <w:spacing w:before="0" w:after="0"/>
      <w:ind w:left="5103"/>
      <w:jc w:val="left"/>
    </w:pPr>
    <w:rPr>
      <w:rFonts w:eastAsia="Times New Roman"/>
      <w:lang w:eastAsia="en-GB"/>
    </w:rPr>
  </w:style>
  <w:style w:type="paragraph" w:customStyle="1" w:styleId="Rfrenceinterinstitutionelleprliminaire">
    <w:name w:val="Référence interinstitutionelle (préliminaire)"/>
    <w:basedOn w:val="Normal"/>
    <w:next w:val="Normal"/>
    <w:rsid w:val="009D5D80"/>
    <w:pPr>
      <w:spacing w:before="0" w:after="0"/>
      <w:ind w:left="5103"/>
      <w:jc w:val="left"/>
    </w:pPr>
    <w:rPr>
      <w:rFonts w:eastAsia="Times New Roman"/>
      <w:lang w:eastAsia="en-GB"/>
    </w:rPr>
  </w:style>
  <w:style w:type="paragraph" w:customStyle="1" w:styleId="Sous-titreobjetprliminaire">
    <w:name w:val="Sous-titre objet (préliminaire)"/>
    <w:basedOn w:val="Normal"/>
    <w:rsid w:val="009D5D80"/>
    <w:pPr>
      <w:spacing w:before="0" w:after="0"/>
      <w:jc w:val="center"/>
    </w:pPr>
    <w:rPr>
      <w:rFonts w:eastAsia="Times New Roman"/>
      <w:b/>
      <w:lang w:eastAsia="en-GB"/>
    </w:rPr>
  </w:style>
  <w:style w:type="paragraph" w:customStyle="1" w:styleId="Statutprliminaire">
    <w:name w:val="Statut (préliminaire)"/>
    <w:basedOn w:val="Normal"/>
    <w:next w:val="Normal"/>
    <w:rsid w:val="009D5D80"/>
    <w:pPr>
      <w:spacing w:before="360" w:after="0"/>
      <w:jc w:val="center"/>
    </w:pPr>
    <w:rPr>
      <w:rFonts w:eastAsia="Times New Roman"/>
      <w:lang w:eastAsia="en-GB"/>
    </w:rPr>
  </w:style>
  <w:style w:type="paragraph" w:customStyle="1" w:styleId="Titreobjetprliminaire">
    <w:name w:val="Titre objet (préliminaire)"/>
    <w:basedOn w:val="Normal"/>
    <w:next w:val="Normal"/>
    <w:rsid w:val="009D5D80"/>
    <w:pPr>
      <w:spacing w:before="360" w:after="360"/>
      <w:jc w:val="center"/>
    </w:pPr>
    <w:rPr>
      <w:rFonts w:eastAsia="Times New Roman"/>
      <w:b/>
      <w:lang w:eastAsia="en-GB"/>
    </w:rPr>
  </w:style>
  <w:style w:type="paragraph" w:customStyle="1" w:styleId="Typedudocumentprliminaire">
    <w:name w:val="Type du document (préliminaire)"/>
    <w:basedOn w:val="Normal"/>
    <w:next w:val="Normal"/>
    <w:rsid w:val="009D5D80"/>
    <w:pPr>
      <w:spacing w:before="360" w:after="0"/>
      <w:jc w:val="center"/>
    </w:pPr>
    <w:rPr>
      <w:rFonts w:eastAsia="Times New Roman"/>
      <w:b/>
      <w:lang w:eastAsia="en-GB"/>
    </w:rPr>
  </w:style>
  <w:style w:type="paragraph" w:customStyle="1" w:styleId="Fichefinancirestandardtitre">
    <w:name w:val="Fiche financière (standard) titre"/>
    <w:basedOn w:val="Normal"/>
    <w:next w:val="Normal"/>
    <w:rsid w:val="009D5D80"/>
    <w:pPr>
      <w:jc w:val="center"/>
    </w:pPr>
    <w:rPr>
      <w:rFonts w:eastAsia="Times New Roman"/>
      <w:b/>
      <w:u w:val="single"/>
      <w:lang w:eastAsia="en-GB"/>
    </w:rPr>
  </w:style>
  <w:style w:type="paragraph" w:customStyle="1" w:styleId="Fichefinancirestandardtitreacte">
    <w:name w:val="Fiche financière (standard) titre (acte)"/>
    <w:basedOn w:val="Normal"/>
    <w:next w:val="Normal"/>
    <w:rsid w:val="009D5D80"/>
    <w:pPr>
      <w:jc w:val="center"/>
    </w:pPr>
    <w:rPr>
      <w:rFonts w:eastAsia="Times New Roman"/>
      <w:b/>
      <w:u w:val="single"/>
      <w:lang w:eastAsia="en-GB"/>
    </w:rPr>
  </w:style>
  <w:style w:type="paragraph" w:customStyle="1" w:styleId="Fichefinanciretravailtitre">
    <w:name w:val="Fiche financière (travail) titre"/>
    <w:basedOn w:val="Normal"/>
    <w:next w:val="Normal"/>
    <w:rsid w:val="009D5D80"/>
    <w:pPr>
      <w:jc w:val="center"/>
    </w:pPr>
    <w:rPr>
      <w:rFonts w:eastAsia="Times New Roman"/>
      <w:b/>
      <w:u w:val="single"/>
      <w:lang w:eastAsia="en-GB"/>
    </w:rPr>
  </w:style>
  <w:style w:type="paragraph" w:customStyle="1" w:styleId="Fichefinanciretravailtitreacte">
    <w:name w:val="Fiche financière (travail) titre (acte)"/>
    <w:basedOn w:val="Normal"/>
    <w:next w:val="Normal"/>
    <w:rsid w:val="009D5D80"/>
    <w:pPr>
      <w:jc w:val="center"/>
    </w:pPr>
    <w:rPr>
      <w:rFonts w:eastAsia="Times New Roman"/>
      <w:b/>
      <w:u w:val="single"/>
      <w:lang w:eastAsia="en-GB"/>
    </w:rPr>
  </w:style>
  <w:style w:type="paragraph" w:customStyle="1" w:styleId="Fichefinancireattributiontitre">
    <w:name w:val="Fiche financière (attribution) titre"/>
    <w:basedOn w:val="Normal"/>
    <w:next w:val="Normal"/>
    <w:rsid w:val="009D5D80"/>
    <w:pPr>
      <w:jc w:val="center"/>
    </w:pPr>
    <w:rPr>
      <w:rFonts w:eastAsia="Times New Roman"/>
      <w:b/>
      <w:u w:val="single"/>
      <w:lang w:eastAsia="en-GB"/>
    </w:rPr>
  </w:style>
  <w:style w:type="paragraph" w:customStyle="1" w:styleId="Fichefinancireattributiontitreacte">
    <w:name w:val="Fiche financière (attribution) titre (acte)"/>
    <w:basedOn w:val="Normal"/>
    <w:next w:val="Normal"/>
    <w:rsid w:val="009D5D80"/>
    <w:pPr>
      <w:jc w:val="center"/>
    </w:pPr>
    <w:rPr>
      <w:rFonts w:eastAsia="Times New Roman"/>
      <w:b/>
      <w:u w:val="single"/>
      <w:lang w:eastAsia="en-GB"/>
    </w:rPr>
  </w:style>
  <w:style w:type="paragraph" w:customStyle="1" w:styleId="Sous-titreobjet">
    <w:name w:val="Sous-titre objet"/>
    <w:basedOn w:val="Normal"/>
    <w:rsid w:val="009D5D80"/>
    <w:pPr>
      <w:spacing w:before="0" w:after="0"/>
      <w:jc w:val="center"/>
    </w:pPr>
    <w:rPr>
      <w:rFonts w:eastAsia="Times New Roman"/>
      <w:b/>
      <w:lang w:eastAsia="en-GB"/>
    </w:rPr>
  </w:style>
  <w:style w:type="paragraph" w:customStyle="1" w:styleId="Sous-titreobjetPagedecouverture">
    <w:name w:val="Sous-titre objet (Page de couverture)"/>
    <w:basedOn w:val="Sous-titreobjet"/>
    <w:rsid w:val="009D5D80"/>
  </w:style>
  <w:style w:type="character" w:customStyle="1" w:styleId="FooterCoverPageChar">
    <w:name w:val="Footer Cover Page Char"/>
    <w:link w:val="FooterCoverPage"/>
    <w:locked/>
    <w:rsid w:val="009D5D80"/>
    <w:rPr>
      <w:rFonts w:ascii="Times New Roman" w:eastAsia="Calibri" w:hAnsi="Times New Roman" w:cs="Times New Roman"/>
      <w:sz w:val="24"/>
      <w:lang w:val="ro-RO" w:eastAsia="en-GB"/>
    </w:rPr>
  </w:style>
  <w:style w:type="paragraph" w:customStyle="1" w:styleId="FooterCoverPage">
    <w:name w:val="Footer Cover Page"/>
    <w:basedOn w:val="Normal"/>
    <w:link w:val="FooterCoverPageChar"/>
    <w:rsid w:val="009D5D80"/>
    <w:pPr>
      <w:tabs>
        <w:tab w:val="center" w:pos="4535"/>
        <w:tab w:val="right" w:pos="9071"/>
        <w:tab w:val="right" w:pos="9921"/>
      </w:tabs>
      <w:spacing w:before="360" w:after="0"/>
      <w:ind w:left="-850" w:right="-850"/>
      <w:jc w:val="left"/>
    </w:pPr>
    <w:rPr>
      <w:rFonts w:eastAsia="Calibri"/>
      <w:lang w:eastAsia="en-GB"/>
    </w:rPr>
  </w:style>
  <w:style w:type="character" w:customStyle="1" w:styleId="HeaderCoverPageChar">
    <w:name w:val="Header Cover Page Char"/>
    <w:link w:val="HeaderCoverPage"/>
    <w:locked/>
    <w:rsid w:val="009D5D80"/>
    <w:rPr>
      <w:rFonts w:ascii="Times New Roman" w:eastAsia="Calibri" w:hAnsi="Times New Roman" w:cs="Times New Roman"/>
      <w:sz w:val="24"/>
      <w:lang w:val="ro-RO" w:eastAsia="en-GB"/>
    </w:rPr>
  </w:style>
  <w:style w:type="paragraph" w:customStyle="1" w:styleId="HeaderCoverPage">
    <w:name w:val="Header Cover Page"/>
    <w:basedOn w:val="Normal"/>
    <w:link w:val="HeaderCoverPageChar"/>
    <w:rsid w:val="009D5D80"/>
    <w:pPr>
      <w:tabs>
        <w:tab w:val="center" w:pos="4535"/>
        <w:tab w:val="right" w:pos="9071"/>
      </w:tabs>
      <w:spacing w:before="0"/>
    </w:pPr>
    <w:rPr>
      <w:rFonts w:eastAsia="Calibri"/>
      <w:lang w:eastAsia="en-GB"/>
    </w:rPr>
  </w:style>
  <w:style w:type="paragraph" w:customStyle="1" w:styleId="ti-art">
    <w:name w:val="ti-art"/>
    <w:basedOn w:val="Normal"/>
    <w:uiPriority w:val="99"/>
    <w:rsid w:val="009D5D80"/>
    <w:pPr>
      <w:spacing w:before="100" w:beforeAutospacing="1" w:after="100" w:afterAutospacing="1"/>
      <w:jc w:val="left"/>
    </w:pPr>
    <w:rPr>
      <w:rFonts w:eastAsia="Times New Roman"/>
      <w:szCs w:val="24"/>
      <w:lang w:eastAsia="en-IE"/>
    </w:rPr>
  </w:style>
  <w:style w:type="paragraph" w:customStyle="1" w:styleId="Normal1">
    <w:name w:val="Normal1"/>
    <w:basedOn w:val="Normal"/>
    <w:uiPriority w:val="99"/>
    <w:rsid w:val="009D5D80"/>
    <w:pPr>
      <w:spacing w:before="100" w:beforeAutospacing="1" w:after="100" w:afterAutospacing="1"/>
      <w:jc w:val="left"/>
    </w:pPr>
    <w:rPr>
      <w:rFonts w:eastAsia="Times New Roman"/>
      <w:szCs w:val="24"/>
      <w:lang w:eastAsia="en-IE"/>
    </w:rPr>
  </w:style>
  <w:style w:type="paragraph" w:customStyle="1" w:styleId="intro">
    <w:name w:val="intro"/>
    <w:basedOn w:val="Normal"/>
    <w:uiPriority w:val="99"/>
    <w:rsid w:val="009D5D80"/>
    <w:pPr>
      <w:spacing w:before="100" w:beforeAutospacing="1" w:after="100" w:afterAutospacing="1"/>
      <w:jc w:val="left"/>
    </w:pPr>
    <w:rPr>
      <w:rFonts w:eastAsia="Times New Roman"/>
      <w:szCs w:val="24"/>
    </w:rPr>
  </w:style>
  <w:style w:type="character" w:customStyle="1" w:styleId="tw4winMark">
    <w:name w:val="tw4winMark"/>
    <w:rsid w:val="009D5D80"/>
    <w:rPr>
      <w:vanish/>
      <w:webHidden w:val="0"/>
      <w:color w:val="800080"/>
      <w:vertAlign w:val="subscript"/>
      <w:specVanish w:val="0"/>
    </w:rPr>
  </w:style>
  <w:style w:type="character" w:customStyle="1" w:styleId="TOCHeadingChar">
    <w:name w:val="TOC Heading Char"/>
    <w:uiPriority w:val="39"/>
    <w:rsid w:val="009D5D80"/>
    <w:rPr>
      <w:rFonts w:ascii="Times New Roman" w:hAnsi="Times New Roman" w:cs="Times New Roman" w:hint="default"/>
      <w:b/>
      <w:bCs w:val="0"/>
      <w:sz w:val="28"/>
      <w:lang w:val="ro-RO"/>
    </w:rPr>
  </w:style>
  <w:style w:type="character" w:customStyle="1" w:styleId="FooterSensitivityChar">
    <w:name w:val="Footer Sensitivity Char"/>
    <w:rsid w:val="009D5D80"/>
    <w:rPr>
      <w:rFonts w:ascii="Times New Roman" w:hAnsi="Times New Roman" w:cs="Times New Roman" w:hint="default"/>
      <w:b/>
      <w:bCs w:val="0"/>
      <w:sz w:val="32"/>
      <w:lang w:val="ro-RO"/>
    </w:rPr>
  </w:style>
  <w:style w:type="character" w:customStyle="1" w:styleId="HeaderSensitivityChar">
    <w:name w:val="Header Sensitivity Char"/>
    <w:rsid w:val="009D5D80"/>
    <w:rPr>
      <w:rFonts w:ascii="Times New Roman" w:hAnsi="Times New Roman" w:cs="Times New Roman" w:hint="default"/>
      <w:b/>
      <w:bCs w:val="0"/>
      <w:sz w:val="32"/>
      <w:lang w:val="ro-RO"/>
    </w:rPr>
  </w:style>
  <w:style w:type="character" w:customStyle="1" w:styleId="HeaderSensitivityRightChar">
    <w:name w:val="Header Sensitivity Right Char"/>
    <w:rsid w:val="009D5D80"/>
    <w:rPr>
      <w:rFonts w:ascii="Times New Roman" w:hAnsi="Times New Roman" w:cs="Times New Roman" w:hint="default"/>
      <w:sz w:val="28"/>
      <w:lang w:val="ro-RO"/>
    </w:rPr>
  </w:style>
  <w:style w:type="table" w:styleId="TableGrid">
    <w:name w:val="Table Grid"/>
    <w:basedOn w:val="TableNormal"/>
    <w:rsid w:val="009D5D80"/>
    <w:pPr>
      <w:spacing w:before="120" w:after="120" w:line="240" w:lineRule="auto"/>
      <w:jc w:val="both"/>
    </w:pPr>
    <w:rPr>
      <w:rFonts w:ascii="Times New Roman" w:eastAsia="Times New Roman" w:hAnsi="Times New Roman" w:cs="Times New Roman"/>
      <w:sz w:val="20"/>
      <w:szCs w:val="20"/>
      <w:lang w:eastAsia="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ListNumber3Level2">
    <w:name w:val="List Number 3 (Level 2)"/>
    <w:basedOn w:val="Text3"/>
    <w:rsid w:val="009D5D80"/>
    <w:pPr>
      <w:numPr>
        <w:ilvl w:val="1"/>
        <w:numId w:val="11"/>
      </w:numPr>
    </w:pPr>
    <w:rPr>
      <w:rFonts w:eastAsia="Times New Roman"/>
      <w:lang w:eastAsia="en-GB"/>
    </w:rPr>
  </w:style>
  <w:style w:type="paragraph" w:customStyle="1" w:styleId="ListNumber4Level2">
    <w:name w:val="List Number 4 (Level 2)"/>
    <w:basedOn w:val="Text4"/>
    <w:rsid w:val="009D5D80"/>
    <w:pPr>
      <w:numPr>
        <w:ilvl w:val="1"/>
        <w:numId w:val="12"/>
      </w:numPr>
    </w:pPr>
    <w:rPr>
      <w:rFonts w:eastAsia="Times New Roman"/>
      <w:lang w:eastAsia="en-GB"/>
    </w:rPr>
  </w:style>
  <w:style w:type="paragraph" w:customStyle="1" w:styleId="ListNumber3Level3">
    <w:name w:val="List Number 3 (Level 3)"/>
    <w:basedOn w:val="Text3"/>
    <w:rsid w:val="009D5D80"/>
    <w:pPr>
      <w:numPr>
        <w:ilvl w:val="2"/>
        <w:numId w:val="11"/>
      </w:numPr>
    </w:pPr>
    <w:rPr>
      <w:rFonts w:eastAsia="Times New Roman"/>
      <w:lang w:eastAsia="en-GB"/>
    </w:rPr>
  </w:style>
  <w:style w:type="paragraph" w:customStyle="1" w:styleId="ListNumber4Level3">
    <w:name w:val="List Number 4 (Level 3)"/>
    <w:basedOn w:val="Text4"/>
    <w:rsid w:val="009D5D80"/>
    <w:pPr>
      <w:numPr>
        <w:ilvl w:val="2"/>
        <w:numId w:val="12"/>
      </w:numPr>
    </w:pPr>
    <w:rPr>
      <w:rFonts w:eastAsia="Times New Roman"/>
      <w:lang w:eastAsia="en-GB"/>
    </w:rPr>
  </w:style>
  <w:style w:type="paragraph" w:customStyle="1" w:styleId="ListNumber3Level4">
    <w:name w:val="List Number 3 (Level 4)"/>
    <w:basedOn w:val="Text3"/>
    <w:rsid w:val="009D5D80"/>
    <w:pPr>
      <w:numPr>
        <w:ilvl w:val="3"/>
        <w:numId w:val="11"/>
      </w:numPr>
    </w:pPr>
    <w:rPr>
      <w:rFonts w:eastAsia="Times New Roman"/>
      <w:lang w:eastAsia="en-GB"/>
    </w:rPr>
  </w:style>
  <w:style w:type="paragraph" w:customStyle="1" w:styleId="ListNumber4Level4">
    <w:name w:val="List Number 4 (Level 4)"/>
    <w:basedOn w:val="Text4"/>
    <w:rsid w:val="009D5D80"/>
    <w:pPr>
      <w:numPr>
        <w:ilvl w:val="3"/>
        <w:numId w:val="12"/>
      </w:numPr>
    </w:pPr>
    <w:rPr>
      <w:rFonts w:eastAsia="Times New Roman"/>
      <w:lang w:eastAsia="en-GB"/>
    </w:rPr>
  </w:style>
  <w:style w:type="character" w:styleId="PageNumber">
    <w:name w:val="page number"/>
    <w:rsid w:val="009D5D80"/>
  </w:style>
  <w:style w:type="character" w:styleId="Strong">
    <w:name w:val="Strong"/>
    <w:basedOn w:val="DefaultParagraphFont"/>
    <w:qFormat/>
    <w:rsid w:val="009D5D80"/>
    <w:rPr>
      <w:b/>
      <w:bCs/>
    </w:rPr>
  </w:style>
  <w:style w:type="character" w:styleId="Emphasis">
    <w:name w:val="Emphasis"/>
    <w:basedOn w:val="DefaultParagraphFont"/>
    <w:qFormat/>
    <w:rsid w:val="009D5D80"/>
    <w:rPr>
      <w:i/>
      <w:iCs/>
    </w:rPr>
  </w:style>
  <w:style w:type="character" w:customStyle="1" w:styleId="Mention">
    <w:name w:val="Mention"/>
    <w:basedOn w:val="DefaultParagraphFont"/>
    <w:uiPriority w:val="99"/>
    <w:unhideWhenUsed/>
    <w:rsid w:val="009D5D80"/>
    <w:rPr>
      <w:color w:val="2B579A"/>
      <w:shd w:val="clear" w:color="auto" w:fill="E1DFDD"/>
    </w:rPr>
  </w:style>
  <w:style w:type="character" w:customStyle="1" w:styleId="normaltextrun">
    <w:name w:val="normaltextrun"/>
    <w:basedOn w:val="DefaultParagraphFont"/>
    <w:rsid w:val="009D5D80"/>
  </w:style>
  <w:style w:type="character" w:customStyle="1" w:styleId="eop">
    <w:name w:val="eop"/>
    <w:basedOn w:val="DefaultParagraphFont"/>
    <w:rsid w:val="009D5D80"/>
  </w:style>
  <w:style w:type="character" w:customStyle="1" w:styleId="cf21">
    <w:name w:val="cf21"/>
    <w:basedOn w:val="DefaultParagraphFont"/>
    <w:rsid w:val="009D5D80"/>
    <w:rPr>
      <w:rFonts w:ascii="Segoe UI" w:hAnsi="Segoe UI" w:cs="Segoe UI" w:hint="default"/>
      <w:sz w:val="18"/>
      <w:szCs w:val="18"/>
    </w:rPr>
  </w:style>
  <w:style w:type="paragraph" w:customStyle="1" w:styleId="Style1">
    <w:name w:val="Style1"/>
    <w:basedOn w:val="Normal"/>
    <w:link w:val="Style1Char"/>
    <w:qFormat/>
    <w:rsid w:val="00A65BC0"/>
  </w:style>
  <w:style w:type="character" w:customStyle="1" w:styleId="Style1Char">
    <w:name w:val="Style1 Char"/>
    <w:basedOn w:val="DefaultParagraphFont"/>
    <w:link w:val="Style1"/>
    <w:rsid w:val="00A65BC0"/>
    <w:rPr>
      <w:rFonts w:ascii="Times New Roman" w:hAnsi="Times New Roman" w:cs="Times New Roman"/>
      <w:sz w:val="24"/>
      <w:lang w:val="ro-RO"/>
    </w:rPr>
  </w:style>
  <w:style w:type="character" w:customStyle="1" w:styleId="HeaderChar">
    <w:name w:val="Header Char"/>
    <w:basedOn w:val="DefaultParagraphFont"/>
    <w:link w:val="Header"/>
    <w:uiPriority w:val="99"/>
    <w:rsid w:val="00F344B2"/>
    <w:rPr>
      <w:rFonts w:ascii="Times New Roman" w:hAnsi="Times New Roman" w:cs="Times New Roman"/>
      <w:sz w:val="24"/>
      <w:lang w:val="ro-RO"/>
    </w:rPr>
  </w:style>
  <w:style w:type="character" w:customStyle="1" w:styleId="FooterChar">
    <w:name w:val="Footer Char"/>
    <w:basedOn w:val="DefaultParagraphFont"/>
    <w:link w:val="Footer"/>
    <w:uiPriority w:val="99"/>
    <w:rsid w:val="00F344B2"/>
    <w:rPr>
      <w:rFonts w:ascii="Times New Roman" w:hAnsi="Times New Roman" w:cs="Times New Roman"/>
      <w:sz w:val="24"/>
      <w:lang w:val="ro-RO"/>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lang w:val="ro-RO"/>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lang w:val="ro-RO"/>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lang w:val="ro-RO"/>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lang w:val="ro-RO"/>
    </w:rPr>
  </w:style>
  <w:style w:type="character" w:customStyle="1" w:styleId="Heading5Char">
    <w:name w:val="Heading 5 Char"/>
    <w:basedOn w:val="DefaultParagraphFont"/>
    <w:link w:val="Heading5"/>
    <w:uiPriority w:val="9"/>
    <w:semiHidden/>
    <w:rPr>
      <w:rFonts w:ascii="Times New Roman" w:eastAsiaTheme="majorEastAsia" w:hAnsi="Times New Roman" w:cs="Times New Roman"/>
      <w:sz w:val="24"/>
      <w:lang w:val="ro-RO"/>
    </w:rPr>
  </w:style>
  <w:style w:type="character" w:customStyle="1" w:styleId="Heading6Char">
    <w:name w:val="Heading 6 Char"/>
    <w:basedOn w:val="DefaultParagraphFont"/>
    <w:link w:val="Heading6"/>
    <w:uiPriority w:val="9"/>
    <w:semiHidden/>
    <w:rPr>
      <w:rFonts w:ascii="Times New Roman" w:eastAsiaTheme="majorEastAsia" w:hAnsi="Times New Roman" w:cs="Times New Roman"/>
      <w:iCs/>
      <w:sz w:val="24"/>
      <w:lang w:val="ro-RO"/>
    </w:rPr>
  </w:style>
  <w:style w:type="character" w:customStyle="1" w:styleId="Heading7Char">
    <w:name w:val="Heading 7 Char"/>
    <w:basedOn w:val="DefaultParagraphFont"/>
    <w:link w:val="Heading7"/>
    <w:uiPriority w:val="9"/>
    <w:semiHidden/>
    <w:rPr>
      <w:rFonts w:ascii="Times New Roman" w:eastAsiaTheme="majorEastAsia" w:hAnsi="Times New Roman" w:cs="Times New Roman"/>
      <w:iCs/>
      <w:sz w:val="24"/>
      <w:lang w:val="ro-RO"/>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ind w:left="1417" w:hanging="1417"/>
      <w:jc w:val="left"/>
    </w:p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HeaderSensitivity">
    <w:name w:val="Header Sensitivity"/>
    <w:basedOn w:val="Normal"/>
    <w:rsid w:val="00F344B2"/>
    <w:pPr>
      <w:pBdr>
        <w:top w:val="single" w:sz="4" w:space="1" w:color="auto"/>
        <w:left w:val="single" w:sz="4" w:space="4" w:color="auto"/>
        <w:bottom w:val="single" w:sz="4" w:space="1" w:color="auto"/>
        <w:right w:val="single" w:sz="4" w:space="4" w:color="auto"/>
      </w:pBdr>
      <w:spacing w:before="0"/>
      <w:ind w:left="113" w:right="113"/>
      <w:jc w:val="center"/>
    </w:pPr>
    <w:rPr>
      <w:b/>
      <w:sz w:val="32"/>
    </w:rPr>
  </w:style>
  <w:style w:type="paragraph" w:customStyle="1" w:styleId="HeaderSensitivityRight">
    <w:name w:val="Header Sensitivity Right"/>
    <w:basedOn w:val="Normal"/>
    <w:rsid w:val="00F344B2"/>
    <w:pPr>
      <w:spacing w:before="0"/>
      <w:jc w:val="right"/>
    </w:pPr>
    <w:rPr>
      <w:sz w:val="28"/>
    </w:rPr>
  </w:style>
  <w:style w:type="paragraph" w:customStyle="1" w:styleId="FooterSensitivity">
    <w:name w:val="Footer Sensitivity"/>
    <w:basedOn w:val="Normal"/>
    <w:rsid w:val="00F344B2"/>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Text5">
    <w:name w:val="Text 5"/>
    <w:basedOn w:val="Normal"/>
    <w:pPr>
      <w:ind w:left="3118"/>
    </w:pPr>
  </w:style>
  <w:style w:type="paragraph" w:customStyle="1" w:styleId="Text6">
    <w:name w:val="Text 6"/>
    <w:basedOn w:val="Normal"/>
    <w:pPr>
      <w:ind w:left="3685"/>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Point5">
    <w:name w:val="Point 5"/>
    <w:basedOn w:val="Normal"/>
    <w:pPr>
      <w:ind w:left="3685" w:hanging="567"/>
    </w:pPr>
  </w:style>
  <w:style w:type="paragraph" w:customStyle="1" w:styleId="Tiret0">
    <w:name w:val="Tiret 0"/>
    <w:basedOn w:val="Point0"/>
    <w:pPr>
      <w:numPr>
        <w:numId w:val="21"/>
      </w:numPr>
    </w:pPr>
  </w:style>
  <w:style w:type="paragraph" w:customStyle="1" w:styleId="Tiret1">
    <w:name w:val="Tiret 1"/>
    <w:basedOn w:val="Point1"/>
    <w:pPr>
      <w:numPr>
        <w:numId w:val="22"/>
      </w:numPr>
    </w:pPr>
  </w:style>
  <w:style w:type="paragraph" w:customStyle="1" w:styleId="Tiret2">
    <w:name w:val="Tiret 2"/>
    <w:basedOn w:val="Point2"/>
    <w:pPr>
      <w:numPr>
        <w:numId w:val="23"/>
      </w:numPr>
    </w:pPr>
  </w:style>
  <w:style w:type="paragraph" w:customStyle="1" w:styleId="Tiret3">
    <w:name w:val="Tiret 3"/>
    <w:basedOn w:val="Point3"/>
    <w:pPr>
      <w:numPr>
        <w:numId w:val="24"/>
      </w:numPr>
    </w:pPr>
  </w:style>
  <w:style w:type="paragraph" w:customStyle="1" w:styleId="Tiret4">
    <w:name w:val="Tiret 4"/>
    <w:basedOn w:val="Point4"/>
    <w:pPr>
      <w:numPr>
        <w:numId w:val="25"/>
      </w:numPr>
    </w:pPr>
  </w:style>
  <w:style w:type="paragraph" w:customStyle="1" w:styleId="Tiret5">
    <w:name w:val="Tiret 5"/>
    <w:basedOn w:val="Point5"/>
    <w:pPr>
      <w:numPr>
        <w:numId w:val="26"/>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27"/>
      </w:numPr>
    </w:pPr>
  </w:style>
  <w:style w:type="paragraph" w:customStyle="1" w:styleId="NumPar2">
    <w:name w:val="NumPar 2"/>
    <w:basedOn w:val="Normal"/>
    <w:next w:val="Text1"/>
    <w:pPr>
      <w:numPr>
        <w:ilvl w:val="1"/>
        <w:numId w:val="27"/>
      </w:numPr>
    </w:pPr>
  </w:style>
  <w:style w:type="paragraph" w:customStyle="1" w:styleId="NumPar3">
    <w:name w:val="NumPar 3"/>
    <w:basedOn w:val="Normal"/>
    <w:next w:val="Text1"/>
    <w:pPr>
      <w:numPr>
        <w:ilvl w:val="2"/>
        <w:numId w:val="27"/>
      </w:numPr>
    </w:pPr>
  </w:style>
  <w:style w:type="paragraph" w:customStyle="1" w:styleId="NumPar4">
    <w:name w:val="NumPar 4"/>
    <w:basedOn w:val="Normal"/>
    <w:next w:val="Text1"/>
    <w:pPr>
      <w:numPr>
        <w:ilvl w:val="3"/>
        <w:numId w:val="27"/>
      </w:numPr>
    </w:pPr>
  </w:style>
  <w:style w:type="paragraph" w:customStyle="1" w:styleId="NumPar5">
    <w:name w:val="NumPar 5"/>
    <w:basedOn w:val="Normal"/>
    <w:next w:val="Text2"/>
    <w:pPr>
      <w:numPr>
        <w:ilvl w:val="4"/>
        <w:numId w:val="27"/>
      </w:numPr>
    </w:pPr>
  </w:style>
  <w:style w:type="paragraph" w:customStyle="1" w:styleId="NumPar6">
    <w:name w:val="NumPar 6"/>
    <w:basedOn w:val="Normal"/>
    <w:next w:val="Text2"/>
    <w:pPr>
      <w:numPr>
        <w:ilvl w:val="5"/>
        <w:numId w:val="27"/>
      </w:numPr>
    </w:pPr>
  </w:style>
  <w:style w:type="paragraph" w:customStyle="1" w:styleId="NumPar7">
    <w:name w:val="NumPar 7"/>
    <w:basedOn w:val="Normal"/>
    <w:next w:val="Text2"/>
    <w:pPr>
      <w:numPr>
        <w:ilvl w:val="6"/>
        <w:numId w:val="27"/>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ManualNumPar5">
    <w:name w:val="Manual NumPar 5"/>
    <w:basedOn w:val="Normal"/>
    <w:next w:val="Text2"/>
    <w:pPr>
      <w:ind w:left="1417" w:hanging="1417"/>
    </w:pPr>
  </w:style>
  <w:style w:type="paragraph" w:customStyle="1" w:styleId="ManualNumPar6">
    <w:name w:val="Manual NumPar 6"/>
    <w:basedOn w:val="Normal"/>
    <w:next w:val="Text2"/>
    <w:pPr>
      <w:ind w:left="1417" w:hanging="1417"/>
    </w:pPr>
  </w:style>
  <w:style w:type="paragraph" w:customStyle="1" w:styleId="ManualNumPar7">
    <w:name w:val="Manual NumPar 7"/>
    <w:basedOn w:val="Normal"/>
    <w:next w:val="Text2"/>
    <w:pPr>
      <w:ind w:left="1417" w:hanging="1417"/>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ManualHeading5">
    <w:name w:val="Manual Heading 5"/>
    <w:basedOn w:val="Normal"/>
    <w:next w:val="Text2"/>
    <w:pPr>
      <w:keepNext/>
      <w:tabs>
        <w:tab w:val="left" w:pos="1417"/>
      </w:tabs>
      <w:ind w:left="1417" w:hanging="1417"/>
      <w:outlineLvl w:val="4"/>
    </w:pPr>
  </w:style>
  <w:style w:type="paragraph" w:customStyle="1" w:styleId="ManualHeading6">
    <w:name w:val="Manual Heading 6"/>
    <w:basedOn w:val="Normal"/>
    <w:next w:val="Text2"/>
    <w:pPr>
      <w:keepNext/>
      <w:tabs>
        <w:tab w:val="left" w:pos="1417"/>
      </w:tabs>
      <w:ind w:left="1417" w:hanging="1417"/>
      <w:outlineLvl w:val="5"/>
    </w:pPr>
  </w:style>
  <w:style w:type="paragraph" w:customStyle="1" w:styleId="ManualHeading7">
    <w:name w:val="Manual Heading 7"/>
    <w:basedOn w:val="Normal"/>
    <w:next w:val="Text2"/>
    <w:pPr>
      <w:keepNext/>
      <w:tabs>
        <w:tab w:val="left" w:pos="1417"/>
      </w:tabs>
      <w:ind w:left="1417" w:hanging="1417"/>
      <w:outlineLvl w:val="6"/>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29"/>
      </w:numPr>
    </w:pPr>
  </w:style>
  <w:style w:type="paragraph" w:customStyle="1" w:styleId="Point1number">
    <w:name w:val="Point 1 (number)"/>
    <w:basedOn w:val="Normal"/>
    <w:pPr>
      <w:numPr>
        <w:ilvl w:val="2"/>
        <w:numId w:val="29"/>
      </w:numPr>
    </w:pPr>
  </w:style>
  <w:style w:type="paragraph" w:customStyle="1" w:styleId="Point2number">
    <w:name w:val="Point 2 (number)"/>
    <w:basedOn w:val="Normal"/>
    <w:pPr>
      <w:numPr>
        <w:ilvl w:val="4"/>
        <w:numId w:val="29"/>
      </w:numPr>
    </w:pPr>
  </w:style>
  <w:style w:type="paragraph" w:customStyle="1" w:styleId="Point3number">
    <w:name w:val="Point 3 (number)"/>
    <w:basedOn w:val="Normal"/>
    <w:pPr>
      <w:numPr>
        <w:ilvl w:val="6"/>
        <w:numId w:val="29"/>
      </w:numPr>
    </w:pPr>
  </w:style>
  <w:style w:type="paragraph" w:customStyle="1" w:styleId="Point0letter">
    <w:name w:val="Point 0 (letter)"/>
    <w:basedOn w:val="Normal"/>
    <w:pPr>
      <w:numPr>
        <w:ilvl w:val="1"/>
        <w:numId w:val="29"/>
      </w:numPr>
    </w:pPr>
  </w:style>
  <w:style w:type="paragraph" w:customStyle="1" w:styleId="Point1letter">
    <w:name w:val="Point 1 (letter)"/>
    <w:basedOn w:val="Normal"/>
    <w:pPr>
      <w:numPr>
        <w:ilvl w:val="3"/>
        <w:numId w:val="29"/>
      </w:numPr>
    </w:pPr>
  </w:style>
  <w:style w:type="paragraph" w:customStyle="1" w:styleId="Point2letter">
    <w:name w:val="Point 2 (letter)"/>
    <w:basedOn w:val="Normal"/>
    <w:pPr>
      <w:numPr>
        <w:ilvl w:val="5"/>
        <w:numId w:val="29"/>
      </w:numPr>
    </w:pPr>
  </w:style>
  <w:style w:type="paragraph" w:customStyle="1" w:styleId="Point3letter">
    <w:name w:val="Point 3 (letter)"/>
    <w:basedOn w:val="Normal"/>
    <w:pPr>
      <w:numPr>
        <w:ilvl w:val="7"/>
        <w:numId w:val="29"/>
      </w:numPr>
    </w:pPr>
  </w:style>
  <w:style w:type="paragraph" w:customStyle="1" w:styleId="Point4letter">
    <w:name w:val="Point 4 (letter)"/>
    <w:basedOn w:val="Normal"/>
    <w:pPr>
      <w:numPr>
        <w:ilvl w:val="8"/>
        <w:numId w:val="29"/>
      </w:numPr>
    </w:pPr>
  </w:style>
  <w:style w:type="paragraph" w:customStyle="1" w:styleId="Bullet0">
    <w:name w:val="Bullet 0"/>
    <w:basedOn w:val="Normal"/>
    <w:pPr>
      <w:numPr>
        <w:numId w:val="30"/>
      </w:numPr>
    </w:pPr>
  </w:style>
  <w:style w:type="paragraph" w:customStyle="1" w:styleId="Bullet1">
    <w:name w:val="Bullet 1"/>
    <w:basedOn w:val="Normal"/>
    <w:pPr>
      <w:numPr>
        <w:numId w:val="31"/>
      </w:numPr>
    </w:pPr>
  </w:style>
  <w:style w:type="paragraph" w:customStyle="1" w:styleId="Bullet2">
    <w:name w:val="Bullet 2"/>
    <w:basedOn w:val="Normal"/>
    <w:pPr>
      <w:numPr>
        <w:numId w:val="32"/>
      </w:numPr>
    </w:pPr>
  </w:style>
  <w:style w:type="paragraph" w:customStyle="1" w:styleId="Bullet3">
    <w:name w:val="Bullet 3"/>
    <w:basedOn w:val="Normal"/>
    <w:pPr>
      <w:numPr>
        <w:numId w:val="33"/>
      </w:numPr>
    </w:pPr>
  </w:style>
  <w:style w:type="paragraph" w:customStyle="1" w:styleId="Bullet4">
    <w:name w:val="Bullet 4"/>
    <w:basedOn w:val="Normal"/>
    <w:pPr>
      <w:numPr>
        <w:numId w:val="34"/>
      </w:numPr>
    </w:p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Emission">
    <w:name w:val="Emission"/>
    <w:basedOn w:val="Normal"/>
    <w:next w:val="Rfrenceinstitutionnelle"/>
    <w:pPr>
      <w:spacing w:before="0" w:after="0"/>
      <w:ind w:left="5103"/>
      <w:jc w:val="left"/>
    </w:pPr>
  </w:style>
  <w:style w:type="paragraph" w:customStyle="1" w:styleId="Rfrenceinstitutionnelle">
    <w:name w:val="Référence institutionnelle"/>
    <w:basedOn w:val="Normal"/>
    <w:next w:val="Confidentialit"/>
    <w:pPr>
      <w:spacing w:before="0" w:after="240"/>
      <w:ind w:left="5103"/>
      <w:jc w:val="left"/>
    </w:pPr>
  </w:style>
  <w:style w:type="paragraph" w:customStyle="1" w:styleId="Pagedecouverture">
    <w:name w:val="Page de couverture"/>
    <w:basedOn w:val="Normal"/>
    <w:next w:val="Normal"/>
    <w:pPr>
      <w:spacing w:before="0" w:after="0"/>
    </w:pPr>
  </w:style>
  <w:style w:type="paragraph" w:customStyle="1" w:styleId="Declassification">
    <w:name w:val="Declassification"/>
    <w:basedOn w:val="Normal"/>
    <w:next w:val="Normal"/>
    <w:pPr>
      <w:spacing w:before="0" w:after="0"/>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SecurityMarking">
    <w:name w:val="SecurityMarking"/>
    <w:basedOn w:val="Normal"/>
    <w:pPr>
      <w:spacing w:before="0" w:after="0" w:line="276" w:lineRule="auto"/>
      <w:ind w:left="5103"/>
      <w:jc w:val="left"/>
    </w:pPr>
    <w:rPr>
      <w:sz w:val="28"/>
    </w:rPr>
  </w:style>
  <w:style w:type="paragraph" w:customStyle="1" w:styleId="DateMarking">
    <w:name w:val="DateMarking"/>
    <w:basedOn w:val="Normal"/>
    <w:pPr>
      <w:spacing w:before="0" w:after="0" w:line="276" w:lineRule="auto"/>
      <w:ind w:left="5103"/>
      <w:jc w:val="left"/>
    </w:pPr>
    <w:rPr>
      <w:i/>
      <w:sz w:val="28"/>
    </w:rPr>
  </w:style>
  <w:style w:type="paragraph" w:customStyle="1" w:styleId="ReleasableTo">
    <w:name w:val="ReleasableTo"/>
    <w:basedOn w:val="Normal"/>
    <w:pPr>
      <w:spacing w:before="0" w:after="0" w:line="276" w:lineRule="auto"/>
      <w:ind w:left="5103"/>
      <w:jc w:val="left"/>
    </w:pPr>
    <w:rPr>
      <w:i/>
      <w:sz w:val="28"/>
    </w:r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35"/>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ManualConsidrant">
    <w:name w:val="Manual Considérant"/>
    <w:basedOn w:val="Normal"/>
    <w:pPr>
      <w:ind w:left="709" w:hanging="709"/>
    </w:p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IntrtEEE"/>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rsid w:val="00E664ED"/>
    <w:pPr>
      <w:spacing w:before="360" w:after="24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IntrtEEE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rsid w:val="00E664ED"/>
    <w:pPr>
      <w:spacing w:after="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Normal"/>
    <w:rsid w:val="00E664ED"/>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Rfrencecroise"/>
    <w:rsid w:val="00E664ED"/>
    <w:pPr>
      <w:spacing w:before="360" w:after="240"/>
      <w:jc w:val="center"/>
    </w:pPr>
  </w:style>
  <w:style w:type="paragraph" w:styleId="Header">
    <w:name w:val="header"/>
    <w:basedOn w:val="Normal"/>
    <w:link w:val="HeaderChar"/>
    <w:uiPriority w:val="99"/>
    <w:unhideWhenUsed/>
    <w:rsid w:val="00F344B2"/>
    <w:pPr>
      <w:tabs>
        <w:tab w:val="center" w:pos="4535"/>
        <w:tab w:val="right" w:pos="9071"/>
      </w:tabs>
      <w:spacing w:before="0"/>
    </w:pPr>
  </w:style>
  <w:style w:type="paragraph" w:customStyle="1" w:styleId="HeaderLandscape">
    <w:name w:val="HeaderLandscape"/>
    <w:basedOn w:val="Normal"/>
    <w:rsid w:val="00F344B2"/>
    <w:pPr>
      <w:tabs>
        <w:tab w:val="center" w:pos="7285"/>
        <w:tab w:val="right" w:pos="14003"/>
      </w:tabs>
      <w:spacing w:before="0"/>
    </w:pPr>
  </w:style>
  <w:style w:type="paragraph" w:styleId="Footer">
    <w:name w:val="footer"/>
    <w:basedOn w:val="Normal"/>
    <w:link w:val="FooterChar"/>
    <w:uiPriority w:val="99"/>
    <w:unhideWhenUsed/>
    <w:rsid w:val="00F344B2"/>
    <w:pPr>
      <w:tabs>
        <w:tab w:val="center" w:pos="4535"/>
        <w:tab w:val="right" w:pos="9071"/>
        <w:tab w:val="right" w:pos="9921"/>
      </w:tabs>
      <w:spacing w:before="360" w:after="0"/>
      <w:ind w:left="-850" w:right="-850"/>
      <w:jc w:val="left"/>
    </w:pPr>
  </w:style>
  <w:style w:type="paragraph" w:customStyle="1" w:styleId="FooterLandscape">
    <w:name w:val="FooterLandscape"/>
    <w:basedOn w:val="Normal"/>
    <w:rsid w:val="00F344B2"/>
    <w:pPr>
      <w:tabs>
        <w:tab w:val="center" w:pos="7285"/>
        <w:tab w:val="center" w:pos="10913"/>
        <w:tab w:val="right" w:pos="15137"/>
      </w:tabs>
      <w:spacing w:before="360" w:after="0"/>
      <w:ind w:left="-567" w:right="-567"/>
      <w:jc w:val="lef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92353672">
      <w:bodyDiv w:val="1"/>
      <w:marLeft w:val="0"/>
      <w:marRight w:val="0"/>
      <w:marTop w:val="0"/>
      <w:marBottom w:val="0"/>
      <w:divBdr>
        <w:top w:val="none" w:sz="0" w:space="0" w:color="auto"/>
        <w:left w:val="none" w:sz="0" w:space="0" w:color="auto"/>
        <w:bottom w:val="none" w:sz="0" w:space="0" w:color="auto"/>
        <w:right w:val="none" w:sz="0" w:space="0" w:color="auto"/>
      </w:divBdr>
    </w:div>
    <w:div w:id="1045788194">
      <w:bodyDiv w:val="1"/>
      <w:marLeft w:val="0"/>
      <w:marRight w:val="0"/>
      <w:marTop w:val="0"/>
      <w:marBottom w:val="0"/>
      <w:divBdr>
        <w:top w:val="none" w:sz="0" w:space="0" w:color="auto"/>
        <w:left w:val="none" w:sz="0" w:space="0" w:color="auto"/>
        <w:bottom w:val="none" w:sz="0" w:space="0" w:color="auto"/>
        <w:right w:val="none" w:sz="0" w:space="0" w:color="auto"/>
      </w:divBdr>
    </w:div>
    <w:div w:id="1241870741">
      <w:bodyDiv w:val="1"/>
      <w:marLeft w:val="0"/>
      <w:marRight w:val="0"/>
      <w:marTop w:val="0"/>
      <w:marBottom w:val="0"/>
      <w:divBdr>
        <w:top w:val="none" w:sz="0" w:space="0" w:color="auto"/>
        <w:left w:val="none" w:sz="0" w:space="0" w:color="auto"/>
        <w:bottom w:val="none" w:sz="0" w:space="0" w:color="auto"/>
        <w:right w:val="none" w:sz="0" w:space="0" w:color="auto"/>
      </w:divBdr>
    </w:div>
    <w:div w:id="1276017419">
      <w:bodyDiv w:val="1"/>
      <w:marLeft w:val="0"/>
      <w:marRight w:val="0"/>
      <w:marTop w:val="0"/>
      <w:marBottom w:val="0"/>
      <w:divBdr>
        <w:top w:val="none" w:sz="0" w:space="0" w:color="auto"/>
        <w:left w:val="none" w:sz="0" w:space="0" w:color="auto"/>
        <w:bottom w:val="none" w:sz="0" w:space="0" w:color="auto"/>
        <w:right w:val="none" w:sz="0" w:space="0" w:color="auto"/>
      </w:divBdr>
    </w:div>
    <w:div w:id="17282630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18" Type="http://schemas.openxmlformats.org/officeDocument/2006/relationships/footer" Target="footer5.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footer" Target="footer4.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5" Type="http://schemas.openxmlformats.org/officeDocument/2006/relationships/footer" Target="footer3.xml"/><Relationship Id="rId10" Type="http://schemas.openxmlformats.org/officeDocument/2006/relationships/endnotes" Target="endnotes.xml"/><Relationship Id="rId19" Type="http://schemas.openxmlformats.org/officeDocument/2006/relationships/hyperlink" Target="https://myintracomm.ec.europa.eu/corp/budget/financial-rules/legal-framework/internal-rules/Documents/2022-5-legislative-financial-statement-annex-en.docx"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COM.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E18347CA36A3B04BA08E865D421AA652" ma:contentTypeVersion="13" ma:contentTypeDescription="Create a new document." ma:contentTypeScope="" ma:versionID="fff3a8fd35359b354c5b0ebfa8b71c05">
  <xsd:schema xmlns:xsd="http://www.w3.org/2001/XMLSchema" xmlns:xs="http://www.w3.org/2001/XMLSchema" xmlns:p="http://schemas.microsoft.com/office/2006/metadata/properties" xmlns:ns2="59161753-df07-431a-ae25-ddc5858d276b" xmlns:ns3="8bf082d0-c7fd-490b-b994-2a9c411b648c" targetNamespace="http://schemas.microsoft.com/office/2006/metadata/properties" ma:root="true" ma:fieldsID="940753ee8aa651af326346bade451826" ns2:_="" ns3:_="">
    <xsd:import namespace="59161753-df07-431a-ae25-ddc5858d276b"/>
    <xsd:import namespace="8bf082d0-c7fd-490b-b994-2a9c411b648c"/>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ObjectDetectorVersions" minOccurs="0"/>
                <xsd:element ref="ns3:MediaServiceSearchProperties" minOccurs="0"/>
                <xsd:element ref="ns3:MediaServiceDateTaken" minOccurs="0"/>
                <xsd:element ref="ns3:lcf76f155ced4ddcb4097134ff3c332f" minOccurs="0"/>
                <xsd:element ref="ns2:TaxCatchAll" minOccurs="0"/>
                <xsd:element ref="ns3:MediaServiceOCR" minOccurs="0"/>
                <xsd:element ref="ns3:MediaServiceGenerationTime" minOccurs="0"/>
                <xsd:element ref="ns3: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9161753-df07-431a-ae25-ddc5858d276b"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17" nillable="true" ma:displayName="Taxonomy Catch All Column" ma:hidden="true" ma:list="{e2ee300e-da8b-46ad-a6d1-af70ced7d47c}" ma:internalName="TaxCatchAll" ma:showField="CatchAllData" ma:web="59161753-df07-431a-ae25-ddc5858d276b">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8bf082d0-c7fd-490b-b994-2a9c411b648c"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22b2fad6-9d2c-441c-a321-3f5f1e9bd928"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59161753-df07-431a-ae25-ddc5858d276b" xsi:nil="true"/>
    <lcf76f155ced4ddcb4097134ff3c332f xmlns="8bf082d0-c7fd-490b-b994-2a9c411b648c">
      <Terms xmlns="http://schemas.microsoft.com/office/infopath/2007/PartnerControls">
        <TermInfo xmlns="http://schemas.microsoft.com/office/infopath/2007/PartnerControls">
          <TermName xmlns="http://schemas.microsoft.com/office/infopath/2007/PartnerControls"/>
          <TermId xmlns="http://schemas.microsoft.com/office/infopath/2007/PartnerControls"/>
        </TermInfo>
      </Term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210C738-E45F-407A-A313-74BA223BB32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9161753-df07-431a-ae25-ddc5858d276b"/>
    <ds:schemaRef ds:uri="8bf082d0-c7fd-490b-b994-2a9c411b648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94574A4F-B4B9-4B9A-BA05-971A52497A01}">
  <ds:schemaRefs>
    <ds:schemaRef ds:uri="http://schemas.microsoft.com/office/2006/metadata/properties"/>
    <ds:schemaRef ds:uri="http://schemas.microsoft.com/office/infopath/2007/PartnerControls"/>
    <ds:schemaRef ds:uri="59161753-df07-431a-ae25-ddc5858d276b"/>
    <ds:schemaRef ds:uri="8bf082d0-c7fd-490b-b994-2a9c411b648c"/>
  </ds:schemaRefs>
</ds:datastoreItem>
</file>

<file path=customXml/itemProps3.xml><?xml version="1.0" encoding="utf-8"?>
<ds:datastoreItem xmlns:ds="http://schemas.openxmlformats.org/officeDocument/2006/customXml" ds:itemID="{58E6447B-1A46-4BBC-8307-8D38122523DB}">
  <ds:schemaRefs>
    <ds:schemaRef ds:uri="http://schemas.microsoft.com/sharepoint/v3/contenttype/forms"/>
  </ds:schemaRefs>
</ds:datastoreItem>
</file>

<file path=customXml/itemProps4.xml><?xml version="1.0" encoding="utf-8"?>
<ds:datastoreItem xmlns:ds="http://schemas.openxmlformats.org/officeDocument/2006/customXml" ds:itemID="{73319114-3FDD-4A85-A7B5-B5D07918C8E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COM.dotm</Template>
  <TotalTime>28</TotalTime>
  <Pages>20</Pages>
  <Words>9872</Words>
  <Characters>56275</Characters>
  <Application>Microsoft Office Word</Application>
  <DocSecurity>0</DocSecurity>
  <Lines>468</Lines>
  <Paragraphs>132</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66015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EC CoDe</cp:lastModifiedBy>
  <cp:revision>36</cp:revision>
  <cp:lastPrinted>2026-01-28T14:37:00Z</cp:lastPrinted>
  <dcterms:created xsi:type="dcterms:W3CDTF">2026-03-03T17:35:00Z</dcterms:created>
  <dcterms:modified xsi:type="dcterms:W3CDTF">2026-03-24T10:09:00Z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tegory">
    <vt:lpwstr>COM/PL/ORG/NOEEA</vt:lpwstr>
  </property>
  <property fmtid="{D5CDD505-2E9C-101B-9397-08002B2CF9AE}" pid="3" name="Version">
    <vt:lpwstr>8.0.25.0</vt:lpwstr>
  </property>
  <property fmtid="{D5CDD505-2E9C-101B-9397-08002B2CF9AE}" pid="4" name="Last edited using">
    <vt:lpwstr>LW 9.2, Build 20250828</vt:lpwstr>
  </property>
  <property fmtid="{D5CDD505-2E9C-101B-9397-08002B2CF9AE}" pid="5" name="Created using">
    <vt:lpwstr>LW 9.1, Build 20240808</vt:lpwstr>
  </property>
  <property fmtid="{D5CDD505-2E9C-101B-9397-08002B2CF9AE}" pid="6" name="Part">
    <vt:lpwstr>1</vt:lpwstr>
  </property>
  <property fmtid="{D5CDD505-2E9C-101B-9397-08002B2CF9AE}" pid="7" name="Total parts">
    <vt:lpwstr>1</vt:lpwstr>
  </property>
  <property fmtid="{D5CDD505-2E9C-101B-9397-08002B2CF9AE}" pid="8" name="Level of sensitivity">
    <vt:lpwstr>Standard treatment</vt:lpwstr>
  </property>
  <property fmtid="{D5CDD505-2E9C-101B-9397-08002B2CF9AE}" pid="9" name="LWTemplateID">
    <vt:lpwstr>SG-001</vt:lpwstr>
  </property>
  <property fmtid="{D5CDD505-2E9C-101B-9397-08002B2CF9AE}" pid="10" name="MSIP_Label_6bd9ddd1-4d20-43f6-abfa-fc3c07406f94_Enabled">
    <vt:lpwstr>true</vt:lpwstr>
  </property>
  <property fmtid="{D5CDD505-2E9C-101B-9397-08002B2CF9AE}" pid="11" name="MSIP_Label_6bd9ddd1-4d20-43f6-abfa-fc3c07406f94_SetDate">
    <vt:lpwstr>2025-09-30T09:11:41Z</vt:lpwstr>
  </property>
  <property fmtid="{D5CDD505-2E9C-101B-9397-08002B2CF9AE}" pid="12" name="MSIP_Label_6bd9ddd1-4d20-43f6-abfa-fc3c07406f94_Method">
    <vt:lpwstr>Standard</vt:lpwstr>
  </property>
  <property fmtid="{D5CDD505-2E9C-101B-9397-08002B2CF9AE}" pid="13" name="MSIP_Label_6bd9ddd1-4d20-43f6-abfa-fc3c07406f94_Name">
    <vt:lpwstr>Commission Use</vt:lpwstr>
  </property>
  <property fmtid="{D5CDD505-2E9C-101B-9397-08002B2CF9AE}" pid="14" name="MSIP_Label_6bd9ddd1-4d20-43f6-abfa-fc3c07406f94_SiteId">
    <vt:lpwstr>b24c8b06-522c-46fe-9080-70926f8dddb1</vt:lpwstr>
  </property>
  <property fmtid="{D5CDD505-2E9C-101B-9397-08002B2CF9AE}" pid="15" name="MSIP_Label_6bd9ddd1-4d20-43f6-abfa-fc3c07406f94_ActionId">
    <vt:lpwstr>b1d08273-3154-405d-a179-0743c5141092</vt:lpwstr>
  </property>
  <property fmtid="{D5CDD505-2E9C-101B-9397-08002B2CF9AE}" pid="16" name="MSIP_Label_6bd9ddd1-4d20-43f6-abfa-fc3c07406f94_ContentBits">
    <vt:lpwstr>0</vt:lpwstr>
  </property>
  <property fmtid="{D5CDD505-2E9C-101B-9397-08002B2CF9AE}" pid="17" name="MSIP_Label_6bd9ddd1-4d20-43f6-abfa-fc3c07406f94_Tag">
    <vt:lpwstr>10, 3, 0, 1</vt:lpwstr>
  </property>
  <property fmtid="{D5CDD505-2E9C-101B-9397-08002B2CF9AE}" pid="18" name="ContentTypeId">
    <vt:lpwstr>0x010100E18347CA36A3B04BA08E865D421AA652</vt:lpwstr>
  </property>
  <property fmtid="{D5CDD505-2E9C-101B-9397-08002B2CF9AE}" pid="19" name="MediaServiceImageTags">
    <vt:lpwstr/>
  </property>
  <property fmtid="{D5CDD505-2E9C-101B-9397-08002B2CF9AE}" pid="20" name="DQCStatus">
    <vt:lpwstr>Green (DQC version 03)</vt:lpwstr>
  </property>
</Properties>
</file>