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2A18C6" w14:textId="05EA972B" w:rsidR="00507DD6" w:rsidRDefault="00B52A1C" w:rsidP="00B52A1C">
      <w:pPr>
        <w:pStyle w:val="Pagedecouverture"/>
        <w:rPr>
          <w:noProof/>
        </w:rPr>
      </w:pPr>
      <w:bookmarkStart w:id="0" w:name="LW_BM_COVERPAGE"/>
      <w:r>
        <w:rPr>
          <w:noProof/>
        </w:rPr>
        <w:pict w14:anchorId="3227C5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517DA61-14BE-47C2-ADFF-6CE0A8838AF2" style="width:455.25pt;height:327.75pt">
            <v:imagedata r:id="rId15" o:title=""/>
          </v:shape>
        </w:pict>
      </w:r>
    </w:p>
    <w:bookmarkEnd w:id="0"/>
    <w:p w14:paraId="4325CF97" w14:textId="77777777" w:rsidR="00507DD6" w:rsidRDefault="00507DD6" w:rsidP="002A1971">
      <w:pPr>
        <w:spacing w:after="120"/>
        <w:rPr>
          <w:noProof/>
        </w:rPr>
        <w:sectPr w:rsidR="00507DD6" w:rsidSect="00B52A1C">
          <w:headerReference w:type="even" r:id="rId16"/>
          <w:headerReference w:type="default" r:id="rId17"/>
          <w:footerReference w:type="even" r:id="rId18"/>
          <w:footerReference w:type="default" r:id="rId19"/>
          <w:headerReference w:type="first" r:id="rId20"/>
          <w:footerReference w:type="first" r:id="rId21"/>
          <w:endnotePr>
            <w:numFmt w:val="lowerLetter"/>
          </w:endnotePr>
          <w:pgSz w:w="11906" w:h="16838"/>
          <w:pgMar w:top="1134" w:right="1417" w:bottom="1134" w:left="1417" w:header="709" w:footer="709" w:gutter="0"/>
          <w:pgNumType w:start="0"/>
          <w:cols w:space="720"/>
          <w:docGrid w:linePitch="326"/>
        </w:sectPr>
      </w:pPr>
    </w:p>
    <w:p w14:paraId="3D421496" w14:textId="519CBDCC" w:rsidR="003B154F" w:rsidRDefault="00CD1C14" w:rsidP="002A1971">
      <w:pPr>
        <w:pStyle w:val="NoteHead"/>
        <w:spacing w:before="0" w:after="120"/>
        <w:contextualSpacing w:val="0"/>
        <w:rPr>
          <w:noProof/>
        </w:rPr>
      </w:pPr>
      <w:bookmarkStart w:id="1" w:name="_GoBack"/>
      <w:bookmarkEnd w:id="1"/>
      <w:r w:rsidRPr="00D712DA">
        <w:rPr>
          <w:noProof/>
        </w:rPr>
        <w:lastRenderedPageBreak/>
        <w:t xml:space="preserve">2026 </w:t>
      </w:r>
      <w:r w:rsidR="00D712DA" w:rsidRPr="00D712DA">
        <w:rPr>
          <w:noProof/>
        </w:rPr>
        <w:t>STATE OF SCHENGEN REPORT</w:t>
      </w:r>
    </w:p>
    <w:p w14:paraId="1ED81534" w14:textId="77777777" w:rsidR="008D450A" w:rsidRPr="00D712DA" w:rsidRDefault="008D450A" w:rsidP="002A1971">
      <w:pPr>
        <w:pStyle w:val="NoteHead"/>
        <w:spacing w:before="0" w:after="120"/>
        <w:contextualSpacing w:val="0"/>
        <w:rPr>
          <w:noProof/>
        </w:rPr>
      </w:pPr>
    </w:p>
    <w:p w14:paraId="0E8C1AC1" w14:textId="30B81799" w:rsidR="002A17ED" w:rsidRPr="002A17ED" w:rsidRDefault="002A17ED" w:rsidP="002A1971">
      <w:pPr>
        <w:pStyle w:val="Heading1"/>
        <w:spacing w:before="0" w:after="120"/>
        <w:rPr>
          <w:noProof/>
        </w:rPr>
      </w:pPr>
      <w:r w:rsidRPr="002A17ED">
        <w:rPr>
          <w:noProof/>
        </w:rPr>
        <w:t>SCHENGEN</w:t>
      </w:r>
      <w:r w:rsidR="00545130">
        <w:rPr>
          <w:noProof/>
        </w:rPr>
        <w:t xml:space="preserve"> </w:t>
      </w:r>
      <w:r w:rsidRPr="002A17ED">
        <w:rPr>
          <w:noProof/>
        </w:rPr>
        <w:t xml:space="preserve">IN A CHANGING </w:t>
      </w:r>
      <w:r w:rsidR="002A5B0C">
        <w:rPr>
          <w:noProof/>
        </w:rPr>
        <w:t>WORLD</w:t>
      </w:r>
      <w:r w:rsidR="00DC7BB2">
        <w:rPr>
          <w:noProof/>
        </w:rPr>
        <w:t xml:space="preserve">: </w:t>
      </w:r>
      <w:r w:rsidR="003B5FB4">
        <w:rPr>
          <w:noProof/>
        </w:rPr>
        <w:t xml:space="preserve">CONSOLIDATION AND PREPAREDNESS </w:t>
      </w:r>
      <w:r w:rsidR="00511B70">
        <w:rPr>
          <w:noProof/>
        </w:rPr>
        <w:t>FOR FUTURE CHALLENGES</w:t>
      </w:r>
      <w:r w:rsidR="002A5B0C">
        <w:rPr>
          <w:noProof/>
        </w:rPr>
        <w:t xml:space="preserve"> </w:t>
      </w:r>
    </w:p>
    <w:p w14:paraId="5BCCB860" w14:textId="1FE45F7A" w:rsidR="00BD0195" w:rsidRPr="00D14DAE" w:rsidRDefault="00BD0195" w:rsidP="002A1971">
      <w:pPr>
        <w:spacing w:after="120"/>
        <w:rPr>
          <w:noProof/>
        </w:rPr>
      </w:pPr>
      <w:r w:rsidRPr="003832E5">
        <w:rPr>
          <w:noProof/>
        </w:rPr>
        <w:t>Since the launch of the Schengen cycle in 2022</w:t>
      </w:r>
      <w:r w:rsidR="00DD41B4">
        <w:rPr>
          <w:noProof/>
        </w:rPr>
        <w:t xml:space="preserve"> </w:t>
      </w:r>
      <w:r w:rsidR="008D2655" w:rsidRPr="008D2655">
        <w:rPr>
          <w:noProof/>
        </w:rPr>
        <w:t>(</w:t>
      </w:r>
      <w:r w:rsidR="008D2655">
        <w:rPr>
          <w:rStyle w:val="FootnoteReference"/>
          <w:noProof/>
        </w:rPr>
        <w:footnoteReference w:id="2"/>
      </w:r>
      <w:r w:rsidR="008D2655">
        <w:rPr>
          <w:noProof/>
        </w:rPr>
        <w:t>)</w:t>
      </w:r>
      <w:r w:rsidRPr="003832E5">
        <w:rPr>
          <w:noProof/>
        </w:rPr>
        <w:t xml:space="preserve">, the </w:t>
      </w:r>
      <w:r w:rsidR="00EF0F0E">
        <w:rPr>
          <w:noProof/>
        </w:rPr>
        <w:t xml:space="preserve">annual </w:t>
      </w:r>
      <w:r w:rsidRPr="003832E5">
        <w:rPr>
          <w:noProof/>
        </w:rPr>
        <w:t xml:space="preserve">State of Schengen report has provided a </w:t>
      </w:r>
      <w:r w:rsidRPr="00AC5013">
        <w:rPr>
          <w:b/>
          <w:noProof/>
        </w:rPr>
        <w:t>strategic</w:t>
      </w:r>
      <w:r w:rsidR="00D24FA0">
        <w:rPr>
          <w:b/>
          <w:noProof/>
        </w:rPr>
        <w:t xml:space="preserve"> oversight</w:t>
      </w:r>
      <w:r w:rsidRPr="00AC5013">
        <w:rPr>
          <w:b/>
          <w:noProof/>
        </w:rPr>
        <w:t xml:space="preserve"> </w:t>
      </w:r>
      <w:r w:rsidR="00304400">
        <w:rPr>
          <w:b/>
          <w:noProof/>
        </w:rPr>
        <w:t xml:space="preserve">and comprehensive </w:t>
      </w:r>
      <w:r w:rsidR="00C1607A">
        <w:rPr>
          <w:b/>
          <w:noProof/>
        </w:rPr>
        <w:t xml:space="preserve">situational </w:t>
      </w:r>
      <w:r w:rsidRPr="00AC5013">
        <w:rPr>
          <w:b/>
          <w:noProof/>
        </w:rPr>
        <w:t>overview</w:t>
      </w:r>
      <w:r w:rsidRPr="003832E5">
        <w:rPr>
          <w:noProof/>
        </w:rPr>
        <w:t xml:space="preserve"> of the </w:t>
      </w:r>
      <w:r w:rsidR="001E385C">
        <w:rPr>
          <w:noProof/>
        </w:rPr>
        <w:t>Schengen</w:t>
      </w:r>
      <w:r w:rsidRPr="003832E5">
        <w:rPr>
          <w:noProof/>
        </w:rPr>
        <w:t xml:space="preserve"> area</w:t>
      </w:r>
      <w:r w:rsidR="00C1607A">
        <w:rPr>
          <w:noProof/>
        </w:rPr>
        <w:t xml:space="preserve">. </w:t>
      </w:r>
      <w:r w:rsidR="00D24FA0">
        <w:rPr>
          <w:noProof/>
        </w:rPr>
        <w:t>Through</w:t>
      </w:r>
      <w:r w:rsidR="00937E87">
        <w:rPr>
          <w:noProof/>
        </w:rPr>
        <w:t xml:space="preserve"> </w:t>
      </w:r>
      <w:r w:rsidRPr="003832E5">
        <w:rPr>
          <w:noProof/>
        </w:rPr>
        <w:t>integrated analysis</w:t>
      </w:r>
      <w:r w:rsidR="00D24FA0">
        <w:rPr>
          <w:noProof/>
        </w:rPr>
        <w:t xml:space="preserve"> and evidence-based insights</w:t>
      </w:r>
      <w:r w:rsidR="00937E87">
        <w:rPr>
          <w:noProof/>
        </w:rPr>
        <w:t xml:space="preserve">, </w:t>
      </w:r>
      <w:r w:rsidR="00C1607A">
        <w:rPr>
          <w:noProof/>
        </w:rPr>
        <w:t>the report</w:t>
      </w:r>
      <w:r w:rsidR="00C1607A" w:rsidRPr="003832E5">
        <w:rPr>
          <w:noProof/>
        </w:rPr>
        <w:t xml:space="preserve"> </w:t>
      </w:r>
      <w:r w:rsidRPr="003832E5">
        <w:rPr>
          <w:noProof/>
        </w:rPr>
        <w:t>has shap</w:t>
      </w:r>
      <w:r w:rsidR="00D65FC6" w:rsidRPr="003832E5">
        <w:rPr>
          <w:noProof/>
        </w:rPr>
        <w:t>e</w:t>
      </w:r>
      <w:r w:rsidR="00382BB4">
        <w:rPr>
          <w:noProof/>
        </w:rPr>
        <w:t>d</w:t>
      </w:r>
      <w:r w:rsidRPr="003832E5">
        <w:rPr>
          <w:noProof/>
        </w:rPr>
        <w:t xml:space="preserve"> a coherent and forward-looking policy </w:t>
      </w:r>
      <w:r w:rsidR="00D24FA0">
        <w:rPr>
          <w:noProof/>
        </w:rPr>
        <w:t xml:space="preserve">agenda </w:t>
      </w:r>
      <w:r w:rsidRPr="003832E5">
        <w:rPr>
          <w:noProof/>
        </w:rPr>
        <w:t>for Schengen</w:t>
      </w:r>
      <w:r w:rsidR="00C1607A">
        <w:rPr>
          <w:noProof/>
        </w:rPr>
        <w:t>. It has</w:t>
      </w:r>
      <w:r w:rsidR="00C1607A" w:rsidRPr="003832E5">
        <w:rPr>
          <w:noProof/>
        </w:rPr>
        <w:t xml:space="preserve"> </w:t>
      </w:r>
      <w:r w:rsidR="00C1607A">
        <w:rPr>
          <w:noProof/>
        </w:rPr>
        <w:t xml:space="preserve">ensured </w:t>
      </w:r>
      <w:r w:rsidR="00054EA4" w:rsidRPr="322D49F2">
        <w:rPr>
          <w:rFonts w:eastAsia="Aptos"/>
          <w:noProof/>
        </w:rPr>
        <w:t>sustained political attention</w:t>
      </w:r>
      <w:r w:rsidR="000D6375">
        <w:rPr>
          <w:rFonts w:eastAsia="Aptos"/>
          <w:noProof/>
        </w:rPr>
        <w:t xml:space="preserve"> </w:t>
      </w:r>
      <w:r w:rsidR="00CA7559">
        <w:rPr>
          <w:rFonts w:eastAsia="Aptos"/>
          <w:noProof/>
        </w:rPr>
        <w:t>in the Schengen Council</w:t>
      </w:r>
      <w:r w:rsidR="00054EA4">
        <w:rPr>
          <w:rFonts w:eastAsia="Aptos"/>
          <w:noProof/>
        </w:rPr>
        <w:t>,</w:t>
      </w:r>
      <w:r w:rsidR="00054EA4" w:rsidRPr="322D49F2">
        <w:rPr>
          <w:rFonts w:eastAsia="Aptos"/>
          <w:noProof/>
        </w:rPr>
        <w:t xml:space="preserve"> </w:t>
      </w:r>
      <w:r w:rsidR="00C1607A" w:rsidRPr="003832E5">
        <w:rPr>
          <w:noProof/>
        </w:rPr>
        <w:t>support</w:t>
      </w:r>
      <w:r w:rsidR="00C1607A">
        <w:rPr>
          <w:noProof/>
        </w:rPr>
        <w:t>ed</w:t>
      </w:r>
      <w:r w:rsidR="00C1607A" w:rsidRPr="003832E5">
        <w:rPr>
          <w:noProof/>
        </w:rPr>
        <w:t xml:space="preserve"> </w:t>
      </w:r>
      <w:r w:rsidR="007D23E8" w:rsidRPr="003832E5">
        <w:rPr>
          <w:noProof/>
        </w:rPr>
        <w:t>effective priority-setting</w:t>
      </w:r>
      <w:r w:rsidR="00037108">
        <w:rPr>
          <w:noProof/>
        </w:rPr>
        <w:t xml:space="preserve">, </w:t>
      </w:r>
      <w:r w:rsidR="00394CE1" w:rsidRPr="003832E5">
        <w:rPr>
          <w:noProof/>
        </w:rPr>
        <w:t xml:space="preserve">and </w:t>
      </w:r>
      <w:r w:rsidR="00C1607A">
        <w:rPr>
          <w:noProof/>
        </w:rPr>
        <w:t xml:space="preserve">contributed </w:t>
      </w:r>
      <w:r w:rsidR="002E524F">
        <w:rPr>
          <w:noProof/>
        </w:rPr>
        <w:t xml:space="preserve">to </w:t>
      </w:r>
      <w:r w:rsidR="00D65FC6" w:rsidRPr="003832E5">
        <w:rPr>
          <w:noProof/>
        </w:rPr>
        <w:t>a</w:t>
      </w:r>
      <w:r w:rsidR="002E524F">
        <w:rPr>
          <w:noProof/>
        </w:rPr>
        <w:t xml:space="preserve"> more</w:t>
      </w:r>
      <w:r w:rsidR="00D65FC6" w:rsidRPr="003832E5">
        <w:rPr>
          <w:noProof/>
        </w:rPr>
        <w:t xml:space="preserve"> </w:t>
      </w:r>
      <w:r w:rsidRPr="003832E5">
        <w:rPr>
          <w:noProof/>
        </w:rPr>
        <w:t xml:space="preserve">coordinated </w:t>
      </w:r>
      <w:r w:rsidR="00037108">
        <w:rPr>
          <w:noProof/>
        </w:rPr>
        <w:t>engagement</w:t>
      </w:r>
      <w:r w:rsidRPr="003832E5">
        <w:rPr>
          <w:noProof/>
        </w:rPr>
        <w:t xml:space="preserve"> on Schengen</w:t>
      </w:r>
      <w:r w:rsidRPr="00D14DAE">
        <w:rPr>
          <w:noProof/>
        </w:rPr>
        <w:t xml:space="preserve"> matters.</w:t>
      </w:r>
      <w:r w:rsidR="00AE21DD">
        <w:rPr>
          <w:noProof/>
        </w:rPr>
        <w:t xml:space="preserve"> </w:t>
      </w:r>
    </w:p>
    <w:p w14:paraId="7DA46D1B" w14:textId="13408189" w:rsidR="00503302" w:rsidRDefault="00977848" w:rsidP="002A1971">
      <w:pPr>
        <w:spacing w:after="120"/>
        <w:rPr>
          <w:noProof/>
        </w:rPr>
      </w:pPr>
      <w:r>
        <w:rPr>
          <w:noProof/>
        </w:rPr>
        <w:t xml:space="preserve">The </w:t>
      </w:r>
      <w:r w:rsidR="00503302" w:rsidRPr="00B31976">
        <w:rPr>
          <w:noProof/>
        </w:rPr>
        <w:t>Schengen</w:t>
      </w:r>
      <w:r>
        <w:rPr>
          <w:noProof/>
        </w:rPr>
        <w:t xml:space="preserve"> area</w:t>
      </w:r>
      <w:r w:rsidR="00503302" w:rsidRPr="00B31976">
        <w:rPr>
          <w:noProof/>
        </w:rPr>
        <w:t xml:space="preserve"> </w:t>
      </w:r>
      <w:r w:rsidR="00D24FA0">
        <w:rPr>
          <w:noProof/>
        </w:rPr>
        <w:t>continues to demonstrate resilience</w:t>
      </w:r>
      <w:r w:rsidR="00097063">
        <w:rPr>
          <w:noProof/>
        </w:rPr>
        <w:t>, underpinned by</w:t>
      </w:r>
      <w:r w:rsidR="00D52146">
        <w:rPr>
          <w:noProof/>
        </w:rPr>
        <w:t xml:space="preserve"> </w:t>
      </w:r>
      <w:r w:rsidR="00F40EFC">
        <w:rPr>
          <w:b/>
          <w:bCs/>
          <w:noProof/>
        </w:rPr>
        <w:t>collective</w:t>
      </w:r>
      <w:r w:rsidR="00940F44">
        <w:rPr>
          <w:b/>
          <w:bCs/>
          <w:noProof/>
        </w:rPr>
        <w:t xml:space="preserve"> </w:t>
      </w:r>
      <w:r w:rsidR="001D0041" w:rsidRPr="006D080C">
        <w:rPr>
          <w:b/>
          <w:bCs/>
          <w:noProof/>
        </w:rPr>
        <w:t>efforts</w:t>
      </w:r>
      <w:r w:rsidR="00CA028A">
        <w:rPr>
          <w:noProof/>
        </w:rPr>
        <w:t xml:space="preserve"> at </w:t>
      </w:r>
      <w:r w:rsidR="00097063">
        <w:rPr>
          <w:noProof/>
        </w:rPr>
        <w:t xml:space="preserve">both </w:t>
      </w:r>
      <w:r w:rsidR="00CA028A">
        <w:rPr>
          <w:noProof/>
        </w:rPr>
        <w:t>EU and national level</w:t>
      </w:r>
      <w:r w:rsidR="008B1D5E">
        <w:rPr>
          <w:noProof/>
        </w:rPr>
        <w:t>s</w:t>
      </w:r>
      <w:r w:rsidR="00C1607A">
        <w:rPr>
          <w:noProof/>
        </w:rPr>
        <w:t xml:space="preserve"> that have</w:t>
      </w:r>
      <w:r w:rsidR="001D0041" w:rsidRPr="006D080C">
        <w:rPr>
          <w:b/>
          <w:bCs/>
          <w:noProof/>
        </w:rPr>
        <w:t xml:space="preserve"> </w:t>
      </w:r>
      <w:r w:rsidR="00097063">
        <w:rPr>
          <w:b/>
          <w:bCs/>
          <w:noProof/>
        </w:rPr>
        <w:t>delivered</w:t>
      </w:r>
      <w:r w:rsidR="00097063" w:rsidRPr="006D080C">
        <w:rPr>
          <w:b/>
          <w:bCs/>
          <w:noProof/>
        </w:rPr>
        <w:t xml:space="preserve"> </w:t>
      </w:r>
      <w:r w:rsidR="007C0FB2" w:rsidRPr="006D080C">
        <w:rPr>
          <w:b/>
          <w:bCs/>
          <w:noProof/>
        </w:rPr>
        <w:t xml:space="preserve">concrete </w:t>
      </w:r>
      <w:r w:rsidR="001D0041" w:rsidRPr="006D080C">
        <w:rPr>
          <w:b/>
          <w:bCs/>
          <w:noProof/>
        </w:rPr>
        <w:t>results</w:t>
      </w:r>
      <w:r w:rsidR="00C1607A" w:rsidRPr="00D03043">
        <w:rPr>
          <w:noProof/>
        </w:rPr>
        <w:t>.</w:t>
      </w:r>
      <w:r w:rsidR="00C1607A">
        <w:rPr>
          <w:b/>
          <w:bCs/>
          <w:noProof/>
        </w:rPr>
        <w:t xml:space="preserve"> </w:t>
      </w:r>
      <w:r w:rsidR="00C1607A" w:rsidRPr="00C1607A">
        <w:rPr>
          <w:noProof/>
        </w:rPr>
        <w:t>These include</w:t>
      </w:r>
      <w:r w:rsidR="001D0041">
        <w:rPr>
          <w:noProof/>
        </w:rPr>
        <w:t xml:space="preserve"> </w:t>
      </w:r>
      <w:r w:rsidR="008B1D5E">
        <w:rPr>
          <w:noProof/>
        </w:rPr>
        <w:t xml:space="preserve">a </w:t>
      </w:r>
      <w:r w:rsidR="00187395">
        <w:rPr>
          <w:noProof/>
        </w:rPr>
        <w:t>decrease</w:t>
      </w:r>
      <w:r w:rsidR="001D0041">
        <w:rPr>
          <w:noProof/>
        </w:rPr>
        <w:t xml:space="preserve"> </w:t>
      </w:r>
      <w:r w:rsidR="003F25CE">
        <w:rPr>
          <w:noProof/>
        </w:rPr>
        <w:t>in</w:t>
      </w:r>
      <w:r w:rsidR="001D0041">
        <w:rPr>
          <w:noProof/>
        </w:rPr>
        <w:t xml:space="preserve"> illegal border crossings</w:t>
      </w:r>
      <w:r w:rsidR="00D61212">
        <w:rPr>
          <w:noProof/>
        </w:rPr>
        <w:t xml:space="preserve"> and</w:t>
      </w:r>
      <w:r w:rsidR="00CD1676">
        <w:rPr>
          <w:noProof/>
        </w:rPr>
        <w:t xml:space="preserve"> </w:t>
      </w:r>
      <w:r w:rsidR="001D0041">
        <w:rPr>
          <w:noProof/>
        </w:rPr>
        <w:t>secondary movements within the Schengen area</w:t>
      </w:r>
      <w:r w:rsidR="00427FC0">
        <w:rPr>
          <w:noProof/>
        </w:rPr>
        <w:t>,</w:t>
      </w:r>
      <w:r w:rsidR="00CD1676">
        <w:rPr>
          <w:noProof/>
        </w:rPr>
        <w:t xml:space="preserve"> </w:t>
      </w:r>
      <w:r w:rsidR="00B56F91">
        <w:rPr>
          <w:noProof/>
        </w:rPr>
        <w:t>strengthen</w:t>
      </w:r>
      <w:r w:rsidR="00C44586">
        <w:rPr>
          <w:noProof/>
        </w:rPr>
        <w:t>ed</w:t>
      </w:r>
      <w:r w:rsidR="00F61B40">
        <w:rPr>
          <w:noProof/>
        </w:rPr>
        <w:t xml:space="preserve"> </w:t>
      </w:r>
      <w:r w:rsidR="00BE5796">
        <w:rPr>
          <w:noProof/>
        </w:rPr>
        <w:t xml:space="preserve">cross-border </w:t>
      </w:r>
      <w:r w:rsidR="001E76B7">
        <w:rPr>
          <w:noProof/>
        </w:rPr>
        <w:t>cooperation</w:t>
      </w:r>
      <w:r w:rsidR="00427FC0">
        <w:rPr>
          <w:noProof/>
        </w:rPr>
        <w:t>, and a</w:t>
      </w:r>
      <w:r w:rsidR="00EF4AA0">
        <w:rPr>
          <w:noProof/>
        </w:rPr>
        <w:t xml:space="preserve">n </w:t>
      </w:r>
      <w:r w:rsidR="00CD1676" w:rsidRPr="003832E5">
        <w:rPr>
          <w:noProof/>
        </w:rPr>
        <w:t>increase in</w:t>
      </w:r>
      <w:r w:rsidR="00CD1676">
        <w:rPr>
          <w:noProof/>
        </w:rPr>
        <w:t xml:space="preserve"> effective returns of </w:t>
      </w:r>
      <w:r w:rsidR="00C44586">
        <w:rPr>
          <w:noProof/>
        </w:rPr>
        <w:t xml:space="preserve">individuals </w:t>
      </w:r>
      <w:r w:rsidR="00CD1676">
        <w:rPr>
          <w:noProof/>
        </w:rPr>
        <w:t>with no right to stay</w:t>
      </w:r>
      <w:r w:rsidR="008B1D5E">
        <w:rPr>
          <w:noProof/>
        </w:rPr>
        <w:t xml:space="preserve"> in the EU</w:t>
      </w:r>
      <w:r w:rsidR="00CD1676">
        <w:rPr>
          <w:noProof/>
        </w:rPr>
        <w:t>.</w:t>
      </w:r>
    </w:p>
    <w:p w14:paraId="776C6745" w14:textId="46BB226F" w:rsidR="00503302" w:rsidRDefault="00C1607A" w:rsidP="002A1971">
      <w:pPr>
        <w:spacing w:after="120"/>
        <w:rPr>
          <w:rFonts w:eastAsia="Aptos"/>
          <w:noProof/>
        </w:rPr>
      </w:pPr>
      <w:r>
        <w:rPr>
          <w:rFonts w:eastAsia="Aptos"/>
          <w:noProof/>
        </w:rPr>
        <w:t>D</w:t>
      </w:r>
      <w:r w:rsidR="00FD0A61">
        <w:rPr>
          <w:rFonts w:eastAsia="Aptos"/>
          <w:noProof/>
        </w:rPr>
        <w:t>espite th</w:t>
      </w:r>
      <w:r w:rsidR="009C7E6A">
        <w:rPr>
          <w:rFonts w:eastAsia="Aptos"/>
          <w:noProof/>
        </w:rPr>
        <w:t>ese tangible achievements</w:t>
      </w:r>
      <w:r w:rsidR="00587564" w:rsidRPr="322D49F2">
        <w:rPr>
          <w:rFonts w:eastAsia="Aptos"/>
          <w:noProof/>
        </w:rPr>
        <w:t>,</w:t>
      </w:r>
      <w:r w:rsidR="00F427DA" w:rsidRPr="322D49F2">
        <w:rPr>
          <w:rFonts w:eastAsia="Aptos"/>
          <w:noProof/>
        </w:rPr>
        <w:t xml:space="preserve"> </w:t>
      </w:r>
      <w:r w:rsidR="00C31C45" w:rsidRPr="322D49F2" w:rsidDel="00F427DA">
        <w:rPr>
          <w:rFonts w:eastAsia="Aptos"/>
          <w:noProof/>
        </w:rPr>
        <w:t xml:space="preserve">Schengen evaluations </w:t>
      </w:r>
      <w:r w:rsidR="00B32CC8">
        <w:rPr>
          <w:rFonts w:eastAsia="Aptos"/>
          <w:noProof/>
        </w:rPr>
        <w:t>continue to identify</w:t>
      </w:r>
      <w:r w:rsidR="00944EFD">
        <w:rPr>
          <w:rFonts w:eastAsia="Aptos"/>
          <w:noProof/>
        </w:rPr>
        <w:t xml:space="preserve"> </w:t>
      </w:r>
      <w:r w:rsidR="007702FB">
        <w:rPr>
          <w:rFonts w:eastAsia="Aptos"/>
          <w:noProof/>
        </w:rPr>
        <w:t>gaps that need</w:t>
      </w:r>
      <w:r w:rsidR="00944EFD">
        <w:rPr>
          <w:rFonts w:eastAsia="Aptos"/>
          <w:noProof/>
        </w:rPr>
        <w:t xml:space="preserve"> to be</w:t>
      </w:r>
      <w:r w:rsidR="00B43350">
        <w:rPr>
          <w:rFonts w:eastAsia="Aptos"/>
          <w:noProof/>
        </w:rPr>
        <w:t xml:space="preserve"> urgently</w:t>
      </w:r>
      <w:r w:rsidR="00944EFD">
        <w:rPr>
          <w:rFonts w:eastAsia="Aptos"/>
          <w:noProof/>
        </w:rPr>
        <w:t xml:space="preserve"> addressed</w:t>
      </w:r>
      <w:r w:rsidR="00B43350">
        <w:rPr>
          <w:rFonts w:eastAsia="Aptos"/>
          <w:noProof/>
        </w:rPr>
        <w:t>. This is particularly important</w:t>
      </w:r>
      <w:r w:rsidR="00944EFD">
        <w:rPr>
          <w:rFonts w:eastAsia="Aptos"/>
          <w:noProof/>
        </w:rPr>
        <w:t xml:space="preserve"> in the context of </w:t>
      </w:r>
      <w:r w:rsidR="00944EFD" w:rsidRPr="00721507">
        <w:rPr>
          <w:noProof/>
        </w:rPr>
        <w:t>t</w:t>
      </w:r>
      <w:r w:rsidR="00C90C8C" w:rsidRPr="00721507">
        <w:rPr>
          <w:noProof/>
        </w:rPr>
        <w:t xml:space="preserve">oday’s </w:t>
      </w:r>
      <w:r w:rsidR="00944EFD">
        <w:rPr>
          <w:b/>
          <w:bCs/>
          <w:noProof/>
        </w:rPr>
        <w:t xml:space="preserve">volatile </w:t>
      </w:r>
      <w:r w:rsidR="00C90C8C" w:rsidRPr="006D080C">
        <w:rPr>
          <w:b/>
          <w:bCs/>
          <w:noProof/>
        </w:rPr>
        <w:t>geopolitical environment</w:t>
      </w:r>
      <w:r w:rsidR="006C6628" w:rsidRPr="006D080C">
        <w:rPr>
          <w:b/>
          <w:bCs/>
          <w:noProof/>
        </w:rPr>
        <w:t xml:space="preserve"> </w:t>
      </w:r>
      <w:r w:rsidR="0051208D" w:rsidRPr="0041143C">
        <w:rPr>
          <w:noProof/>
        </w:rPr>
        <w:t xml:space="preserve">and </w:t>
      </w:r>
      <w:r w:rsidR="004E533A">
        <w:rPr>
          <w:noProof/>
        </w:rPr>
        <w:t>a</w:t>
      </w:r>
      <w:r w:rsidR="00B43350">
        <w:rPr>
          <w:noProof/>
        </w:rPr>
        <w:t>n</w:t>
      </w:r>
      <w:r w:rsidR="004E533A">
        <w:rPr>
          <w:noProof/>
        </w:rPr>
        <w:t xml:space="preserve"> </w:t>
      </w:r>
      <w:r w:rsidR="00B43350">
        <w:rPr>
          <w:noProof/>
        </w:rPr>
        <w:t xml:space="preserve">increasingly </w:t>
      </w:r>
      <w:r w:rsidR="004E533A">
        <w:rPr>
          <w:noProof/>
        </w:rPr>
        <w:t xml:space="preserve">complex </w:t>
      </w:r>
      <w:r w:rsidR="0051208D" w:rsidRPr="004E533A">
        <w:rPr>
          <w:b/>
          <w:bCs/>
          <w:noProof/>
        </w:rPr>
        <w:t xml:space="preserve">security </w:t>
      </w:r>
      <w:r w:rsidR="00E12536" w:rsidRPr="004E533A">
        <w:rPr>
          <w:b/>
          <w:bCs/>
          <w:noProof/>
        </w:rPr>
        <w:t>landscape</w:t>
      </w:r>
      <w:r w:rsidR="00F845B8" w:rsidRPr="00DE0895">
        <w:rPr>
          <w:noProof/>
        </w:rPr>
        <w:t>,</w:t>
      </w:r>
      <w:r w:rsidR="00F845B8">
        <w:rPr>
          <w:b/>
          <w:bCs/>
          <w:noProof/>
        </w:rPr>
        <w:t xml:space="preserve"> </w:t>
      </w:r>
      <w:r w:rsidR="00F845B8" w:rsidRPr="00D267BC">
        <w:rPr>
          <w:noProof/>
        </w:rPr>
        <w:t>which</w:t>
      </w:r>
      <w:r w:rsidR="004E533A">
        <w:rPr>
          <w:b/>
          <w:bCs/>
          <w:noProof/>
        </w:rPr>
        <w:t xml:space="preserve"> </w:t>
      </w:r>
      <w:r w:rsidR="004E533A">
        <w:rPr>
          <w:noProof/>
        </w:rPr>
        <w:t>call</w:t>
      </w:r>
      <w:r w:rsidR="00F845B8">
        <w:rPr>
          <w:noProof/>
        </w:rPr>
        <w:t>s</w:t>
      </w:r>
      <w:r w:rsidR="004E533A">
        <w:rPr>
          <w:noProof/>
        </w:rPr>
        <w:t xml:space="preserve"> for </w:t>
      </w:r>
      <w:r w:rsidR="00587564" w:rsidRPr="322D49F2">
        <w:rPr>
          <w:rFonts w:eastAsia="Aptos"/>
          <w:noProof/>
        </w:rPr>
        <w:t>collective responsibility</w:t>
      </w:r>
      <w:r w:rsidR="001D4B4B" w:rsidRPr="322D49F2">
        <w:rPr>
          <w:rFonts w:eastAsia="Aptos"/>
          <w:noProof/>
        </w:rPr>
        <w:t xml:space="preserve"> </w:t>
      </w:r>
      <w:r w:rsidR="00C20B1A" w:rsidRPr="001853B7">
        <w:rPr>
          <w:noProof/>
        </w:rPr>
        <w:t xml:space="preserve">to ensure that </w:t>
      </w:r>
      <w:r w:rsidR="00D12732">
        <w:rPr>
          <w:noProof/>
        </w:rPr>
        <w:t>the Schengen area remains secure, united and resilient</w:t>
      </w:r>
      <w:r w:rsidR="00D26C85" w:rsidRPr="322D49F2">
        <w:rPr>
          <w:rFonts w:eastAsia="Aptos"/>
          <w:noProof/>
        </w:rPr>
        <w:t>.</w:t>
      </w:r>
      <w:r w:rsidR="00C148EE" w:rsidRPr="322D49F2">
        <w:rPr>
          <w:rFonts w:eastAsia="Aptos"/>
          <w:noProof/>
        </w:rPr>
        <w:t xml:space="preserve"> </w:t>
      </w:r>
    </w:p>
    <w:p w14:paraId="2CF1F68A" w14:textId="3024A9EA" w:rsidR="00344C90" w:rsidRDefault="00F87576" w:rsidP="002A1971">
      <w:pPr>
        <w:spacing w:after="120"/>
        <w:rPr>
          <w:noProof/>
        </w:rPr>
      </w:pPr>
      <w:r w:rsidRPr="00F87576">
        <w:rPr>
          <w:b/>
          <w:bCs/>
          <w:noProof/>
        </w:rPr>
        <w:t>T</w:t>
      </w:r>
      <w:r w:rsidR="004A1744" w:rsidRPr="003E7AF0">
        <w:rPr>
          <w:b/>
          <w:bCs/>
          <w:noProof/>
        </w:rPr>
        <w:t>he</w:t>
      </w:r>
      <w:r w:rsidR="004A1744">
        <w:rPr>
          <w:b/>
          <w:bCs/>
          <w:noProof/>
        </w:rPr>
        <w:t xml:space="preserve"> priorit</w:t>
      </w:r>
      <w:r w:rsidR="003E7AF0">
        <w:rPr>
          <w:b/>
          <w:bCs/>
          <w:noProof/>
        </w:rPr>
        <w:t>ies</w:t>
      </w:r>
      <w:r w:rsidR="00E206D7" w:rsidRPr="00DE4B88">
        <w:rPr>
          <w:b/>
          <w:bCs/>
          <w:noProof/>
        </w:rPr>
        <w:t xml:space="preserve"> </w:t>
      </w:r>
      <w:r>
        <w:rPr>
          <w:b/>
          <w:bCs/>
          <w:noProof/>
        </w:rPr>
        <w:t xml:space="preserve">for the fifth Schengen cycle (2026-2027) </w:t>
      </w:r>
      <w:r w:rsidR="004170FF">
        <w:rPr>
          <w:b/>
          <w:noProof/>
        </w:rPr>
        <w:t>will focus</w:t>
      </w:r>
      <w:r w:rsidR="00431C3C" w:rsidRPr="00AC5013">
        <w:rPr>
          <w:b/>
          <w:noProof/>
        </w:rPr>
        <w:t xml:space="preserve"> on</w:t>
      </w:r>
      <w:r>
        <w:rPr>
          <w:b/>
          <w:noProof/>
        </w:rPr>
        <w:t>:</w:t>
      </w:r>
      <w:r w:rsidR="00431C3C" w:rsidRPr="00AC5013">
        <w:rPr>
          <w:b/>
          <w:noProof/>
        </w:rPr>
        <w:t xml:space="preserve"> </w:t>
      </w:r>
      <w:r w:rsidR="001762ED">
        <w:rPr>
          <w:b/>
          <w:noProof/>
        </w:rPr>
        <w:t>consolidati</w:t>
      </w:r>
      <w:r w:rsidR="007D1DFC">
        <w:rPr>
          <w:b/>
          <w:noProof/>
        </w:rPr>
        <w:t>ng</w:t>
      </w:r>
      <w:r w:rsidR="002A3282">
        <w:rPr>
          <w:b/>
          <w:noProof/>
        </w:rPr>
        <w:t xml:space="preserve"> </w:t>
      </w:r>
      <w:r w:rsidR="00503302">
        <w:rPr>
          <w:b/>
          <w:noProof/>
        </w:rPr>
        <w:t xml:space="preserve">achievements, </w:t>
      </w:r>
      <w:r w:rsidR="002714A2">
        <w:rPr>
          <w:b/>
          <w:noProof/>
        </w:rPr>
        <w:t xml:space="preserve">addressing </w:t>
      </w:r>
      <w:r w:rsidR="00503302">
        <w:rPr>
          <w:b/>
          <w:noProof/>
        </w:rPr>
        <w:t>remaining gaps</w:t>
      </w:r>
      <w:r w:rsidR="002714A2">
        <w:rPr>
          <w:b/>
          <w:noProof/>
        </w:rPr>
        <w:t>,</w:t>
      </w:r>
      <w:r w:rsidR="00503302">
        <w:rPr>
          <w:b/>
          <w:noProof/>
        </w:rPr>
        <w:t xml:space="preserve"> </w:t>
      </w:r>
      <w:r w:rsidR="00A73512">
        <w:rPr>
          <w:b/>
          <w:noProof/>
        </w:rPr>
        <w:t xml:space="preserve">and </w:t>
      </w:r>
      <w:r>
        <w:rPr>
          <w:b/>
          <w:noProof/>
        </w:rPr>
        <w:t>enhancing</w:t>
      </w:r>
      <w:r w:rsidRPr="00C9314C">
        <w:rPr>
          <w:noProof/>
        </w:rPr>
        <w:t xml:space="preserve"> </w:t>
      </w:r>
      <w:r w:rsidR="00F13044" w:rsidRPr="003C67A1">
        <w:rPr>
          <w:b/>
          <w:bCs/>
          <w:noProof/>
        </w:rPr>
        <w:t>preparedness</w:t>
      </w:r>
      <w:r w:rsidR="00F13044">
        <w:rPr>
          <w:noProof/>
        </w:rPr>
        <w:t xml:space="preserve"> </w:t>
      </w:r>
      <w:r>
        <w:rPr>
          <w:noProof/>
        </w:rPr>
        <w:t>to meet</w:t>
      </w:r>
      <w:r w:rsidR="00F13044" w:rsidRPr="00C9314C">
        <w:rPr>
          <w:noProof/>
        </w:rPr>
        <w:t xml:space="preserve"> current and future challenges</w:t>
      </w:r>
      <w:r w:rsidR="00F13044">
        <w:rPr>
          <w:noProof/>
        </w:rPr>
        <w:t>.</w:t>
      </w:r>
      <w:r w:rsidR="00B076B3">
        <w:rPr>
          <w:noProof/>
        </w:rPr>
        <w:t xml:space="preserve"> </w:t>
      </w:r>
      <w:r w:rsidR="00383BDD">
        <w:rPr>
          <w:noProof/>
        </w:rPr>
        <w:t>T</w:t>
      </w:r>
      <w:r w:rsidR="0022189D">
        <w:rPr>
          <w:noProof/>
          <w:szCs w:val="24"/>
        </w:rPr>
        <w:t xml:space="preserve">he </w:t>
      </w:r>
      <w:r w:rsidR="00B24A19" w:rsidRPr="00B24A19">
        <w:rPr>
          <w:noProof/>
        </w:rPr>
        <w:t>Commission's</w:t>
      </w:r>
      <w:r w:rsidR="0022189D">
        <w:rPr>
          <w:noProof/>
          <w:szCs w:val="24"/>
        </w:rPr>
        <w:t xml:space="preserve"> proposal for the next</w:t>
      </w:r>
      <w:r w:rsidR="0022189D" w:rsidRPr="4AC6CC31">
        <w:rPr>
          <w:noProof/>
          <w:szCs w:val="24"/>
        </w:rPr>
        <w:t xml:space="preserve"> </w:t>
      </w:r>
      <w:r w:rsidR="0022189D" w:rsidRPr="00A03BE6">
        <w:rPr>
          <w:bCs/>
          <w:noProof/>
          <w:szCs w:val="24"/>
        </w:rPr>
        <w:t>Multiannual Financial Framework</w:t>
      </w:r>
      <w:r w:rsidR="004E17DD" w:rsidRPr="00A03BE6">
        <w:rPr>
          <w:bCs/>
          <w:noProof/>
          <w:szCs w:val="24"/>
        </w:rPr>
        <w:t xml:space="preserve"> (MFF)</w:t>
      </w:r>
      <w:r w:rsidR="00AB6FFD" w:rsidRPr="00AB6FFD">
        <w:rPr>
          <w:noProof/>
          <w:szCs w:val="24"/>
        </w:rPr>
        <w:t xml:space="preserve"> </w:t>
      </w:r>
      <w:r w:rsidR="00AB6FFD">
        <w:rPr>
          <w:noProof/>
          <w:szCs w:val="24"/>
        </w:rPr>
        <w:t>represents</w:t>
      </w:r>
      <w:r w:rsidR="00AB6FFD" w:rsidRPr="4AC6CC31">
        <w:rPr>
          <w:noProof/>
          <w:szCs w:val="24"/>
        </w:rPr>
        <w:t xml:space="preserve"> </w:t>
      </w:r>
      <w:r w:rsidR="00AB6FFD">
        <w:rPr>
          <w:noProof/>
          <w:szCs w:val="24"/>
        </w:rPr>
        <w:t>a strategic opportunity</w:t>
      </w:r>
      <w:r w:rsidR="00B24A19" w:rsidRPr="00B24A19">
        <w:rPr>
          <w:noProof/>
        </w:rPr>
        <w:t xml:space="preserve"> </w:t>
      </w:r>
      <w:r w:rsidR="00E206D7">
        <w:rPr>
          <w:noProof/>
        </w:rPr>
        <w:t xml:space="preserve">to </w:t>
      </w:r>
      <w:r w:rsidR="00B43350">
        <w:rPr>
          <w:noProof/>
        </w:rPr>
        <w:t xml:space="preserve">further </w:t>
      </w:r>
      <w:r w:rsidR="00E206D7">
        <w:rPr>
          <w:noProof/>
        </w:rPr>
        <w:t>support</w:t>
      </w:r>
      <w:r w:rsidR="00E206D7" w:rsidRPr="00B24A19">
        <w:rPr>
          <w:noProof/>
        </w:rPr>
        <w:t xml:space="preserve"> </w:t>
      </w:r>
      <w:r w:rsidR="00C76D86" w:rsidRPr="00B24A19">
        <w:rPr>
          <w:noProof/>
        </w:rPr>
        <w:t>sustained</w:t>
      </w:r>
      <w:r w:rsidR="00B24A19" w:rsidRPr="00B24A19">
        <w:rPr>
          <w:noProof/>
        </w:rPr>
        <w:t xml:space="preserve"> </w:t>
      </w:r>
      <w:r w:rsidR="00B43350">
        <w:rPr>
          <w:noProof/>
        </w:rPr>
        <w:t xml:space="preserve">and </w:t>
      </w:r>
      <w:r w:rsidR="00B24A19" w:rsidRPr="00B24A19">
        <w:rPr>
          <w:noProof/>
        </w:rPr>
        <w:t xml:space="preserve">targeted investment </w:t>
      </w:r>
      <w:r w:rsidR="00B43350">
        <w:rPr>
          <w:noProof/>
        </w:rPr>
        <w:t xml:space="preserve">in </w:t>
      </w:r>
      <w:r w:rsidR="00E206D7">
        <w:rPr>
          <w:noProof/>
        </w:rPr>
        <w:t xml:space="preserve">reforms </w:t>
      </w:r>
      <w:r w:rsidR="00542065">
        <w:rPr>
          <w:noProof/>
        </w:rPr>
        <w:t>that contribute to</w:t>
      </w:r>
      <w:r w:rsidR="00B43350">
        <w:rPr>
          <w:noProof/>
        </w:rPr>
        <w:t xml:space="preserve"> </w:t>
      </w:r>
      <w:r w:rsidR="0007616B">
        <w:rPr>
          <w:noProof/>
        </w:rPr>
        <w:t>a</w:t>
      </w:r>
      <w:r w:rsidR="00B43350">
        <w:rPr>
          <w:noProof/>
        </w:rPr>
        <w:t xml:space="preserve"> well-functioning Schengen area</w:t>
      </w:r>
      <w:r w:rsidR="001B6CE7">
        <w:rPr>
          <w:noProof/>
        </w:rPr>
        <w:t>.</w:t>
      </w:r>
    </w:p>
    <w:p w14:paraId="6824B591" w14:textId="6EAACA40" w:rsidR="0063564E" w:rsidRDefault="00AC12E4" w:rsidP="002A1971">
      <w:pPr>
        <w:spacing w:after="120"/>
        <w:rPr>
          <w:noProof/>
          <w:szCs w:val="24"/>
        </w:rPr>
      </w:pPr>
      <w:r>
        <w:rPr>
          <w:noProof/>
        </w:rPr>
        <w:t xml:space="preserve">By </w:t>
      </w:r>
      <w:r w:rsidR="00E206D7">
        <w:rPr>
          <w:noProof/>
        </w:rPr>
        <w:t xml:space="preserve">focusing on consolidation and </w:t>
      </w:r>
      <w:r w:rsidR="00B43350">
        <w:rPr>
          <w:noProof/>
        </w:rPr>
        <w:t>preparedness</w:t>
      </w:r>
      <w:r>
        <w:rPr>
          <w:noProof/>
        </w:rPr>
        <w:t xml:space="preserve">, </w:t>
      </w:r>
      <w:r w:rsidR="00B43350">
        <w:rPr>
          <w:noProof/>
        </w:rPr>
        <w:t xml:space="preserve">the EU </w:t>
      </w:r>
      <w:r>
        <w:rPr>
          <w:noProof/>
        </w:rPr>
        <w:t>will</w:t>
      </w:r>
      <w:r w:rsidR="00902926">
        <w:rPr>
          <w:noProof/>
        </w:rPr>
        <w:t xml:space="preserve"> </w:t>
      </w:r>
      <w:r w:rsidR="00D7594E">
        <w:rPr>
          <w:noProof/>
        </w:rPr>
        <w:t xml:space="preserve">continue to deliver on </w:t>
      </w:r>
      <w:r w:rsidR="00234513">
        <w:rPr>
          <w:noProof/>
        </w:rPr>
        <w:t xml:space="preserve">one of </w:t>
      </w:r>
      <w:r w:rsidR="00B43350">
        <w:rPr>
          <w:noProof/>
        </w:rPr>
        <w:t>its</w:t>
      </w:r>
      <w:r w:rsidR="001F7EC1">
        <w:rPr>
          <w:noProof/>
        </w:rPr>
        <w:t xml:space="preserve"> </w:t>
      </w:r>
      <w:r w:rsidR="00C76D86">
        <w:rPr>
          <w:noProof/>
        </w:rPr>
        <w:t>most tangible</w:t>
      </w:r>
      <w:r w:rsidR="00234513">
        <w:rPr>
          <w:noProof/>
        </w:rPr>
        <w:t xml:space="preserve"> achievements</w:t>
      </w:r>
      <w:r w:rsidR="00902926">
        <w:rPr>
          <w:noProof/>
        </w:rPr>
        <w:t>:</w:t>
      </w:r>
      <w:r w:rsidR="000A3DE5">
        <w:rPr>
          <w:noProof/>
        </w:rPr>
        <w:t xml:space="preserve"> a</w:t>
      </w:r>
      <w:r w:rsidR="00EE4949" w:rsidRPr="00D36144">
        <w:rPr>
          <w:noProof/>
        </w:rPr>
        <w:t xml:space="preserve"> Schengen area that is secure, united</w:t>
      </w:r>
      <w:r w:rsidR="00E206D7">
        <w:rPr>
          <w:noProof/>
        </w:rPr>
        <w:t>,</w:t>
      </w:r>
      <w:r w:rsidR="00EE4949" w:rsidRPr="00D36144">
        <w:rPr>
          <w:noProof/>
        </w:rPr>
        <w:t xml:space="preserve"> </w:t>
      </w:r>
      <w:r w:rsidR="00A67B91">
        <w:rPr>
          <w:noProof/>
        </w:rPr>
        <w:t xml:space="preserve">and resilient in face of </w:t>
      </w:r>
      <w:r w:rsidR="00334071">
        <w:rPr>
          <w:noProof/>
        </w:rPr>
        <w:t>emerging challenges</w:t>
      </w:r>
      <w:r w:rsidR="00EE4949" w:rsidRPr="00D36144">
        <w:rPr>
          <w:noProof/>
        </w:rPr>
        <w:t xml:space="preserve">. </w:t>
      </w:r>
    </w:p>
    <w:p w14:paraId="05578735" w14:textId="77777777" w:rsidR="00B6283E" w:rsidRDefault="00B6283E" w:rsidP="002A1971">
      <w:pPr>
        <w:pStyle w:val="Heading1"/>
        <w:spacing w:before="0" w:after="120"/>
        <w:rPr>
          <w:noProof/>
        </w:rPr>
      </w:pPr>
      <w:r>
        <w:rPr>
          <w:noProof/>
        </w:rPr>
        <w:t xml:space="preserve">THE 2026 STATE OF SCHENGEN REPORT: THE MOMENT TO CONSOLIDATE </w:t>
      </w:r>
    </w:p>
    <w:p w14:paraId="02CAD2BD" w14:textId="7B14EA32" w:rsidR="0063564E" w:rsidRPr="0085011F" w:rsidRDefault="001137FF" w:rsidP="002A1971">
      <w:pPr>
        <w:pStyle w:val="Heading2"/>
        <w:spacing w:after="120"/>
        <w:rPr>
          <w:noProof/>
          <w:lang w:val="en-IE"/>
        </w:rPr>
      </w:pPr>
      <w:r>
        <w:rPr>
          <w:noProof/>
        </w:rPr>
        <w:t>S</w:t>
      </w:r>
      <w:r w:rsidR="009756F3">
        <w:rPr>
          <w:noProof/>
        </w:rPr>
        <w:t>chengen</w:t>
      </w:r>
      <w:r w:rsidR="0078293E">
        <w:rPr>
          <w:noProof/>
        </w:rPr>
        <w:t>’s</w:t>
      </w:r>
      <w:r w:rsidR="00B6283E">
        <w:rPr>
          <w:noProof/>
        </w:rPr>
        <w:t xml:space="preserve"> external </w:t>
      </w:r>
      <w:r>
        <w:rPr>
          <w:noProof/>
        </w:rPr>
        <w:t>dimension</w:t>
      </w:r>
      <w:r w:rsidR="005645F3">
        <w:rPr>
          <w:noProof/>
        </w:rPr>
        <w:t>: a strategic approach to EU visa policy</w:t>
      </w:r>
    </w:p>
    <w:p w14:paraId="3DFC8E36" w14:textId="52414B46" w:rsidR="00B9313B" w:rsidRDefault="008F0A19" w:rsidP="002A1971">
      <w:pPr>
        <w:spacing w:after="120"/>
        <w:rPr>
          <w:noProof/>
        </w:rPr>
      </w:pPr>
      <w:r w:rsidRPr="00677CD4">
        <w:rPr>
          <w:noProof/>
        </w:rPr>
        <w:t xml:space="preserve">In 2025, </w:t>
      </w:r>
      <w:r w:rsidR="007A62E0">
        <w:rPr>
          <w:noProof/>
        </w:rPr>
        <w:t xml:space="preserve">the </w:t>
      </w:r>
      <w:r w:rsidR="00542065">
        <w:rPr>
          <w:noProof/>
        </w:rPr>
        <w:t xml:space="preserve">Schengen </w:t>
      </w:r>
      <w:r w:rsidR="007A62E0">
        <w:rPr>
          <w:noProof/>
        </w:rPr>
        <w:t xml:space="preserve">area </w:t>
      </w:r>
      <w:r w:rsidR="00542065">
        <w:rPr>
          <w:noProof/>
        </w:rPr>
        <w:t>continued to</w:t>
      </w:r>
      <w:r w:rsidR="004813B9">
        <w:rPr>
          <w:noProof/>
        </w:rPr>
        <w:t xml:space="preserve"> be</w:t>
      </w:r>
      <w:r w:rsidR="00542065" w:rsidRPr="00542065">
        <w:rPr>
          <w:noProof/>
        </w:rPr>
        <w:t xml:space="preserve"> the most visited destination in the world</w:t>
      </w:r>
      <w:r w:rsidR="00EE325B">
        <w:rPr>
          <w:noProof/>
        </w:rPr>
        <w:t xml:space="preserve">, </w:t>
      </w:r>
      <w:r w:rsidR="004E2B1A">
        <w:rPr>
          <w:noProof/>
        </w:rPr>
        <w:t>attracting</w:t>
      </w:r>
      <w:r w:rsidR="00EE325B" w:rsidRPr="00677CD4">
        <w:rPr>
          <w:noProof/>
        </w:rPr>
        <w:t xml:space="preserve"> more than </w:t>
      </w:r>
      <w:r w:rsidR="00EE325B">
        <w:rPr>
          <w:noProof/>
        </w:rPr>
        <w:t>790 million</w:t>
      </w:r>
      <w:r w:rsidR="00EE325B" w:rsidRPr="00677CD4">
        <w:rPr>
          <w:noProof/>
        </w:rPr>
        <w:t xml:space="preserve"> travellers</w:t>
      </w:r>
      <w:r w:rsidR="00EE325B">
        <w:rPr>
          <w:noProof/>
        </w:rPr>
        <w:t>. Schengen</w:t>
      </w:r>
      <w:r w:rsidR="00542065" w:rsidRPr="00542065">
        <w:rPr>
          <w:noProof/>
        </w:rPr>
        <w:t xml:space="preserve"> States issue</w:t>
      </w:r>
      <w:r w:rsidR="00EE325B">
        <w:rPr>
          <w:noProof/>
        </w:rPr>
        <w:t>d</w:t>
      </w:r>
      <w:r w:rsidR="00542065" w:rsidRPr="00542065">
        <w:rPr>
          <w:noProof/>
        </w:rPr>
        <w:t xml:space="preserve"> 10 million visas, and more than 60 countries </w:t>
      </w:r>
      <w:r w:rsidR="00EE325B">
        <w:rPr>
          <w:noProof/>
        </w:rPr>
        <w:t>enjoyed</w:t>
      </w:r>
      <w:r w:rsidR="00542065" w:rsidRPr="00542065">
        <w:rPr>
          <w:noProof/>
        </w:rPr>
        <w:t xml:space="preserve"> visa-free access to the </w:t>
      </w:r>
      <w:r w:rsidR="00D552BC">
        <w:rPr>
          <w:noProof/>
        </w:rPr>
        <w:t>Schengen area</w:t>
      </w:r>
      <w:r w:rsidR="00B14727">
        <w:rPr>
          <w:noProof/>
        </w:rPr>
        <w:t>.</w:t>
      </w:r>
      <w:r w:rsidR="00B9313B">
        <w:rPr>
          <w:noProof/>
        </w:rPr>
        <w:t xml:space="preserve"> </w:t>
      </w:r>
      <w:r w:rsidR="00B9313B" w:rsidRPr="00B9313B">
        <w:rPr>
          <w:noProof/>
          <w:lang w:val="en-IE"/>
        </w:rPr>
        <w:t xml:space="preserve">As the </w:t>
      </w:r>
      <w:r w:rsidR="00B9313B" w:rsidRPr="00B71EAD">
        <w:rPr>
          <w:noProof/>
          <w:lang w:val="en-IE"/>
        </w:rPr>
        <w:t>Union’s first line of security screening,</w:t>
      </w:r>
      <w:r w:rsidR="00B9313B" w:rsidRPr="00B9313B">
        <w:rPr>
          <w:noProof/>
          <w:lang w:val="en-IE"/>
        </w:rPr>
        <w:t xml:space="preserve"> the </w:t>
      </w:r>
      <w:r w:rsidR="00B9313B" w:rsidRPr="00B71EAD">
        <w:rPr>
          <w:b/>
          <w:bCs/>
          <w:noProof/>
          <w:lang w:val="en-IE"/>
        </w:rPr>
        <w:t>common visa policy</w:t>
      </w:r>
      <w:r w:rsidR="00B9313B">
        <w:rPr>
          <w:noProof/>
          <w:lang w:val="en-IE"/>
        </w:rPr>
        <w:t xml:space="preserve"> </w:t>
      </w:r>
      <w:r w:rsidR="00CD6F6F">
        <w:rPr>
          <w:noProof/>
          <w:lang w:val="en-IE"/>
        </w:rPr>
        <w:t>is key to Europe’s security,</w:t>
      </w:r>
      <w:r w:rsidR="00CD6F6F" w:rsidRPr="00B9313B">
        <w:rPr>
          <w:noProof/>
          <w:lang w:val="en-IE"/>
        </w:rPr>
        <w:t xml:space="preserve"> </w:t>
      </w:r>
      <w:r w:rsidR="00B9313B">
        <w:rPr>
          <w:noProof/>
          <w:lang w:val="en-IE"/>
        </w:rPr>
        <w:t>help</w:t>
      </w:r>
      <w:r w:rsidR="00CD6F6F">
        <w:rPr>
          <w:noProof/>
          <w:lang w:val="en-IE"/>
        </w:rPr>
        <w:t>ing</w:t>
      </w:r>
      <w:r w:rsidR="00B9313B" w:rsidRPr="00B9313B">
        <w:rPr>
          <w:noProof/>
        </w:rPr>
        <w:t xml:space="preserve"> prevent illegal migration, organised crime and terrorism.</w:t>
      </w:r>
      <w:r w:rsidR="00B9313B">
        <w:rPr>
          <w:noProof/>
        </w:rPr>
        <w:t xml:space="preserve"> I</w:t>
      </w:r>
      <w:r w:rsidR="00CD6F6F">
        <w:rPr>
          <w:noProof/>
        </w:rPr>
        <w:t>t</w:t>
      </w:r>
      <w:r w:rsidR="00B9313B">
        <w:rPr>
          <w:noProof/>
        </w:rPr>
        <w:t xml:space="preserve"> also</w:t>
      </w:r>
      <w:r w:rsidR="00B71EAD">
        <w:rPr>
          <w:noProof/>
        </w:rPr>
        <w:t xml:space="preserve"> facilitates access to Schengen for bona fide travellers and</w:t>
      </w:r>
      <w:r w:rsidR="00B9313B">
        <w:rPr>
          <w:noProof/>
        </w:rPr>
        <w:t xml:space="preserve"> ensures </w:t>
      </w:r>
      <w:r w:rsidR="00B9313B" w:rsidRPr="00B9313B">
        <w:rPr>
          <w:noProof/>
        </w:rPr>
        <w:t xml:space="preserve">trustworthy relations with partner countries </w:t>
      </w:r>
      <w:r w:rsidR="00B9313B">
        <w:rPr>
          <w:noProof/>
        </w:rPr>
        <w:t xml:space="preserve">that are based on </w:t>
      </w:r>
      <w:r w:rsidR="00B9313B" w:rsidRPr="00B9313B">
        <w:rPr>
          <w:noProof/>
        </w:rPr>
        <w:t xml:space="preserve">the respect of and alignment with </w:t>
      </w:r>
      <w:r w:rsidR="00B35257">
        <w:rPr>
          <w:noProof/>
        </w:rPr>
        <w:t>the Union</w:t>
      </w:r>
      <w:r w:rsidR="00B9313B" w:rsidRPr="00B9313B">
        <w:rPr>
          <w:noProof/>
        </w:rPr>
        <w:t xml:space="preserve"> rules</w:t>
      </w:r>
      <w:r w:rsidR="008C397D">
        <w:rPr>
          <w:noProof/>
        </w:rPr>
        <w:t xml:space="preserve">. </w:t>
      </w:r>
    </w:p>
    <w:p w14:paraId="49C7188D" w14:textId="77777777" w:rsidR="0085105C" w:rsidRDefault="0085105C" w:rsidP="002A1971">
      <w:pPr>
        <w:spacing w:after="120"/>
        <w:rPr>
          <w:noProof/>
        </w:rPr>
      </w:pPr>
      <w:r w:rsidRPr="00D36144">
        <w:rPr>
          <w:noProof/>
        </w:rPr>
        <w:t>In January 2026</w:t>
      </w:r>
      <w:r>
        <w:rPr>
          <w:noProof/>
        </w:rPr>
        <w:t xml:space="preserve">, </w:t>
      </w:r>
      <w:r w:rsidRPr="00D36144">
        <w:rPr>
          <w:noProof/>
        </w:rPr>
        <w:t xml:space="preserve">the Commission adopted the first-ever </w:t>
      </w:r>
      <w:r w:rsidRPr="00D36144">
        <w:rPr>
          <w:b/>
          <w:bCs/>
          <w:noProof/>
        </w:rPr>
        <w:t>EU Visa Strategy</w:t>
      </w:r>
      <w:r w:rsidRPr="00FB512D">
        <w:rPr>
          <w:noProof/>
        </w:rPr>
        <w:t> </w:t>
      </w:r>
      <w:r w:rsidRPr="00D36144">
        <w:rPr>
          <w:noProof/>
        </w:rPr>
        <w:t>(</w:t>
      </w:r>
      <w:r w:rsidRPr="00D36144">
        <w:rPr>
          <w:rStyle w:val="FootnoteReference"/>
          <w:noProof/>
        </w:rPr>
        <w:footnoteReference w:id="3"/>
      </w:r>
      <w:r w:rsidRPr="00D36144">
        <w:rPr>
          <w:noProof/>
        </w:rPr>
        <w:t xml:space="preserve">), </w:t>
      </w:r>
      <w:r>
        <w:rPr>
          <w:noProof/>
        </w:rPr>
        <w:t xml:space="preserve">setting out a framework for a visa policy that advances Union’s </w:t>
      </w:r>
      <w:r w:rsidRPr="00DE4B88">
        <w:rPr>
          <w:noProof/>
        </w:rPr>
        <w:t>long-term interests,</w:t>
      </w:r>
      <w:r>
        <w:rPr>
          <w:noProof/>
        </w:rPr>
        <w:t xml:space="preserve"> strengthens security across the Schengen area, fosters EU prosperity and </w:t>
      </w:r>
      <w:r w:rsidRPr="00D36144">
        <w:rPr>
          <w:noProof/>
        </w:rPr>
        <w:t>competitiveness</w:t>
      </w:r>
      <w:r>
        <w:rPr>
          <w:noProof/>
        </w:rPr>
        <w:t>, and projects Union’s position and resilience on the global stage</w:t>
      </w:r>
      <w:r w:rsidRPr="00D36144">
        <w:rPr>
          <w:noProof/>
        </w:rPr>
        <w:t xml:space="preserve">. </w:t>
      </w:r>
    </w:p>
    <w:p w14:paraId="7605B4C8" w14:textId="4524F1D0" w:rsidR="0085105C" w:rsidRDefault="0085105C" w:rsidP="002A1971">
      <w:pPr>
        <w:spacing w:after="120"/>
        <w:rPr>
          <w:noProof/>
        </w:rPr>
      </w:pPr>
      <w:r>
        <w:rPr>
          <w:noProof/>
        </w:rPr>
        <w:t xml:space="preserve">The Strategy sets out an </w:t>
      </w:r>
      <w:r w:rsidRPr="00B9313B">
        <w:rPr>
          <w:b/>
          <w:bCs/>
          <w:noProof/>
        </w:rPr>
        <w:t>ambitious agenda and concrete actions</w:t>
      </w:r>
      <w:r>
        <w:rPr>
          <w:noProof/>
        </w:rPr>
        <w:t xml:space="preserve"> that will contribute to strengthening Schengen’s external dimension. In this Schengen cycle, the focus </w:t>
      </w:r>
      <w:r w:rsidR="001D7FBB">
        <w:rPr>
          <w:noProof/>
        </w:rPr>
        <w:t>will be</w:t>
      </w:r>
      <w:r>
        <w:rPr>
          <w:noProof/>
        </w:rPr>
        <w:t xml:space="preserve"> on developing a new assessment framework with clear criteria for granting visa-free status to partner countries, </w:t>
      </w:r>
      <w:r w:rsidR="005814DF" w:rsidRPr="005814DF">
        <w:rPr>
          <w:noProof/>
        </w:rPr>
        <w:t>serving the EU’s strategic interests more effectively</w:t>
      </w:r>
      <w:r w:rsidR="00A9285D">
        <w:rPr>
          <w:noProof/>
        </w:rPr>
        <w:t>,</w:t>
      </w:r>
      <w:r w:rsidR="005814DF" w:rsidRPr="005814DF">
        <w:rPr>
          <w:noProof/>
        </w:rPr>
        <w:t xml:space="preserve"> </w:t>
      </w:r>
      <w:r>
        <w:rPr>
          <w:noProof/>
        </w:rPr>
        <w:t xml:space="preserve">as well as preparing a targeted revision of the Visa Code to strengthen EU security. </w:t>
      </w:r>
      <w:r w:rsidR="00B3268A">
        <w:rPr>
          <w:noProof/>
        </w:rPr>
        <w:t xml:space="preserve">To further enhance </w:t>
      </w:r>
      <w:r w:rsidR="00AA68C9">
        <w:rPr>
          <w:noProof/>
        </w:rPr>
        <w:t xml:space="preserve">the </w:t>
      </w:r>
      <w:r w:rsidR="00B3268A">
        <w:rPr>
          <w:noProof/>
        </w:rPr>
        <w:t>EU</w:t>
      </w:r>
      <w:r w:rsidR="00AA68C9">
        <w:rPr>
          <w:noProof/>
        </w:rPr>
        <w:t>’s</w:t>
      </w:r>
      <w:r w:rsidR="00B3268A">
        <w:rPr>
          <w:noProof/>
        </w:rPr>
        <w:t xml:space="preserve"> global competitiveness, the Strategy will also </w:t>
      </w:r>
      <w:r w:rsidR="00AA68C9">
        <w:rPr>
          <w:noProof/>
        </w:rPr>
        <w:t>foster</w:t>
      </w:r>
      <w:r w:rsidR="00B3268A" w:rsidRPr="004A682C">
        <w:rPr>
          <w:noProof/>
        </w:rPr>
        <w:t xml:space="preserve"> partnerships with key </w:t>
      </w:r>
      <w:r w:rsidR="00AA68C9">
        <w:rPr>
          <w:noProof/>
        </w:rPr>
        <w:t xml:space="preserve">partner </w:t>
      </w:r>
      <w:r w:rsidR="00B3268A" w:rsidRPr="004A682C">
        <w:rPr>
          <w:noProof/>
        </w:rPr>
        <w:t xml:space="preserve">countries to better match global talent with </w:t>
      </w:r>
      <w:r w:rsidR="0089103E">
        <w:rPr>
          <w:noProof/>
        </w:rPr>
        <w:t xml:space="preserve">EU </w:t>
      </w:r>
      <w:r w:rsidR="00B3268A" w:rsidRPr="004A682C">
        <w:rPr>
          <w:noProof/>
        </w:rPr>
        <w:t xml:space="preserve">labour market needs. </w:t>
      </w:r>
      <w:r w:rsidR="00B04971">
        <w:rPr>
          <w:noProof/>
        </w:rPr>
        <w:t>In this context, t</w:t>
      </w:r>
      <w:r w:rsidR="00B3268A" w:rsidRPr="004A682C">
        <w:rPr>
          <w:noProof/>
        </w:rPr>
        <w:t xml:space="preserve">he opening of </w:t>
      </w:r>
      <w:r w:rsidR="00AA68C9">
        <w:rPr>
          <w:noProof/>
        </w:rPr>
        <w:t>the</w:t>
      </w:r>
      <w:r w:rsidR="00B3268A" w:rsidRPr="004A682C">
        <w:rPr>
          <w:noProof/>
        </w:rPr>
        <w:t xml:space="preserve"> first Legal Gateway Office in India</w:t>
      </w:r>
      <w:r w:rsidR="00B3268A" w:rsidRPr="00C45FAA">
        <w:rPr>
          <w:noProof/>
        </w:rPr>
        <w:t> (</w:t>
      </w:r>
      <w:r w:rsidR="00B3268A">
        <w:rPr>
          <w:rStyle w:val="FootnoteReference"/>
          <w:noProof/>
        </w:rPr>
        <w:footnoteReference w:id="4"/>
      </w:r>
      <w:r w:rsidR="00B3268A">
        <w:rPr>
          <w:noProof/>
        </w:rPr>
        <w:t>)</w:t>
      </w:r>
      <w:r w:rsidR="00B3268A" w:rsidRPr="004A682C">
        <w:rPr>
          <w:noProof/>
        </w:rPr>
        <w:t xml:space="preserve"> </w:t>
      </w:r>
      <w:r w:rsidR="00D417E2">
        <w:rPr>
          <w:noProof/>
        </w:rPr>
        <w:t>has marked an important step towards</w:t>
      </w:r>
      <w:r w:rsidR="00B3268A" w:rsidRPr="004A682C">
        <w:rPr>
          <w:noProof/>
        </w:rPr>
        <w:t xml:space="preserve"> attract</w:t>
      </w:r>
      <w:r w:rsidR="00D417E2">
        <w:rPr>
          <w:noProof/>
        </w:rPr>
        <w:t>ing</w:t>
      </w:r>
      <w:r w:rsidR="00B3268A" w:rsidRPr="004A682C">
        <w:rPr>
          <w:noProof/>
        </w:rPr>
        <w:t xml:space="preserve"> talent and reinforc</w:t>
      </w:r>
      <w:r w:rsidR="00D417E2">
        <w:rPr>
          <w:noProof/>
        </w:rPr>
        <w:t>ing</w:t>
      </w:r>
      <w:r w:rsidR="00B3268A" w:rsidRPr="004A682C">
        <w:rPr>
          <w:noProof/>
        </w:rPr>
        <w:t xml:space="preserve"> mutually beneficial cooperation</w:t>
      </w:r>
      <w:r>
        <w:rPr>
          <w:noProof/>
        </w:rPr>
        <w:t xml:space="preserve">. </w:t>
      </w:r>
      <w:r w:rsidR="009C515F" w:rsidRPr="00301512">
        <w:rPr>
          <w:noProof/>
        </w:rPr>
        <w:t>The focus should now be on its successful roll out as well as replicating the European Legal Gateway Offices in other key partners.</w:t>
      </w:r>
    </w:p>
    <w:p w14:paraId="7F1899D4" w14:textId="31CBAE3D" w:rsidR="008C397D" w:rsidRDefault="00426E69" w:rsidP="002A1971">
      <w:pPr>
        <w:spacing w:after="120"/>
        <w:rPr>
          <w:noProof/>
        </w:rPr>
      </w:pPr>
      <w:r>
        <w:rPr>
          <w:noProof/>
        </w:rPr>
        <w:t xml:space="preserve">Furthermore, the Strategy </w:t>
      </w:r>
      <w:r w:rsidR="009A7529">
        <w:rPr>
          <w:noProof/>
        </w:rPr>
        <w:t>announced</w:t>
      </w:r>
      <w:r w:rsidR="00EF1E02">
        <w:rPr>
          <w:noProof/>
        </w:rPr>
        <w:t xml:space="preserve"> targeted measures to</w:t>
      </w:r>
      <w:r>
        <w:rPr>
          <w:noProof/>
        </w:rPr>
        <w:t xml:space="preserve"> support Member States</w:t>
      </w:r>
      <w:r w:rsidR="00EF1E02">
        <w:rPr>
          <w:noProof/>
        </w:rPr>
        <w:t xml:space="preserve">’ capacity </w:t>
      </w:r>
      <w:r w:rsidR="00624618">
        <w:rPr>
          <w:noProof/>
        </w:rPr>
        <w:t xml:space="preserve">to </w:t>
      </w:r>
      <w:r>
        <w:rPr>
          <w:noProof/>
        </w:rPr>
        <w:t xml:space="preserve">effectively manage the </w:t>
      </w:r>
      <w:r w:rsidRPr="00BC3A30">
        <w:rPr>
          <w:b/>
          <w:bCs/>
          <w:noProof/>
        </w:rPr>
        <w:t>visa process</w:t>
      </w:r>
      <w:r>
        <w:rPr>
          <w:noProof/>
        </w:rPr>
        <w:t xml:space="preserve">. The </w:t>
      </w:r>
      <w:r w:rsidR="00F51F56">
        <w:rPr>
          <w:noProof/>
        </w:rPr>
        <w:t xml:space="preserve">2025 </w:t>
      </w:r>
      <w:r w:rsidR="001A5DC6">
        <w:rPr>
          <w:noProof/>
        </w:rPr>
        <w:t xml:space="preserve">Schengen evaluations </w:t>
      </w:r>
      <w:r w:rsidR="00F51F56">
        <w:rPr>
          <w:noProof/>
        </w:rPr>
        <w:t xml:space="preserve">and monitoring activities </w:t>
      </w:r>
      <w:r w:rsidR="001A5DC6">
        <w:rPr>
          <w:noProof/>
        </w:rPr>
        <w:t xml:space="preserve">reveal that </w:t>
      </w:r>
      <w:r w:rsidR="001A6DBA">
        <w:rPr>
          <w:noProof/>
        </w:rPr>
        <w:t>the</w:t>
      </w:r>
      <w:r w:rsidR="001A5DC6">
        <w:rPr>
          <w:noProof/>
        </w:rPr>
        <w:t xml:space="preserve"> </w:t>
      </w:r>
      <w:r w:rsidR="001A5DC6" w:rsidRPr="00BC3A30">
        <w:rPr>
          <w:noProof/>
        </w:rPr>
        <w:t>examination o</w:t>
      </w:r>
      <w:r w:rsidR="00AB4771">
        <w:rPr>
          <w:noProof/>
        </w:rPr>
        <w:t>f</w:t>
      </w:r>
      <w:r w:rsidR="001A5DC6" w:rsidRPr="00BC3A30">
        <w:rPr>
          <w:noProof/>
        </w:rPr>
        <w:t xml:space="preserve"> visa applications</w:t>
      </w:r>
      <w:r w:rsidR="001A5DC6" w:rsidRPr="0068787F">
        <w:rPr>
          <w:b/>
          <w:bCs/>
          <w:noProof/>
        </w:rPr>
        <w:t xml:space="preserve"> </w:t>
      </w:r>
      <w:r w:rsidR="00936913">
        <w:rPr>
          <w:noProof/>
        </w:rPr>
        <w:t xml:space="preserve">is </w:t>
      </w:r>
      <w:r w:rsidR="001A6DBA">
        <w:rPr>
          <w:noProof/>
        </w:rPr>
        <w:t xml:space="preserve">generally </w:t>
      </w:r>
      <w:r w:rsidR="00E6346B" w:rsidRPr="00E6346B">
        <w:rPr>
          <w:noProof/>
        </w:rPr>
        <w:t>solid</w:t>
      </w:r>
      <w:r w:rsidR="00C61F32">
        <w:rPr>
          <w:noProof/>
        </w:rPr>
        <w:t>, with established</w:t>
      </w:r>
      <w:r w:rsidR="00E6346B" w:rsidRPr="00E6346B">
        <w:rPr>
          <w:noProof/>
        </w:rPr>
        <w:t xml:space="preserve"> processes </w:t>
      </w:r>
      <w:r w:rsidR="00C61F32">
        <w:rPr>
          <w:noProof/>
        </w:rPr>
        <w:t>that</w:t>
      </w:r>
      <w:r w:rsidR="00E6346B" w:rsidRPr="00E6346B">
        <w:rPr>
          <w:noProof/>
        </w:rPr>
        <w:t xml:space="preserve"> ensure quality decision-making</w:t>
      </w:r>
      <w:r w:rsidR="00F51F56">
        <w:rPr>
          <w:noProof/>
        </w:rPr>
        <w:t xml:space="preserve">. </w:t>
      </w:r>
      <w:r w:rsidR="00AE06C3">
        <w:rPr>
          <w:noProof/>
        </w:rPr>
        <w:t>W</w:t>
      </w:r>
      <w:r w:rsidR="00A66287">
        <w:rPr>
          <w:noProof/>
        </w:rPr>
        <w:t xml:space="preserve">hile </w:t>
      </w:r>
      <w:r w:rsidR="00C82CFA">
        <w:rPr>
          <w:noProof/>
        </w:rPr>
        <w:t xml:space="preserve">significant </w:t>
      </w:r>
      <w:r w:rsidR="00A66287">
        <w:rPr>
          <w:noProof/>
        </w:rPr>
        <w:t xml:space="preserve">steps have been taken to </w:t>
      </w:r>
      <w:r w:rsidR="004C3D32">
        <w:rPr>
          <w:noProof/>
        </w:rPr>
        <w:t xml:space="preserve">reduce </w:t>
      </w:r>
      <w:r w:rsidR="004B4DB4">
        <w:rPr>
          <w:noProof/>
        </w:rPr>
        <w:t>waiting times</w:t>
      </w:r>
      <w:r w:rsidR="004C3D32" w:rsidRPr="004C3D32">
        <w:rPr>
          <w:noProof/>
        </w:rPr>
        <w:t xml:space="preserve"> in granting </w:t>
      </w:r>
      <w:r w:rsidR="00AE06C3">
        <w:rPr>
          <w:noProof/>
        </w:rPr>
        <w:t>vi</w:t>
      </w:r>
      <w:r w:rsidR="001271F6">
        <w:rPr>
          <w:noProof/>
        </w:rPr>
        <w:t>s</w:t>
      </w:r>
      <w:r w:rsidR="00AE06C3">
        <w:rPr>
          <w:noProof/>
        </w:rPr>
        <w:t xml:space="preserve">a </w:t>
      </w:r>
      <w:r w:rsidR="004C3D32" w:rsidRPr="004C3D32">
        <w:rPr>
          <w:noProof/>
        </w:rPr>
        <w:t>appointments and processing visa applications</w:t>
      </w:r>
      <w:r w:rsidR="00846F64">
        <w:rPr>
          <w:noProof/>
        </w:rPr>
        <w:t xml:space="preserve">, </w:t>
      </w:r>
      <w:r w:rsidR="00EA05ED">
        <w:rPr>
          <w:noProof/>
        </w:rPr>
        <w:t xml:space="preserve">consulates in </w:t>
      </w:r>
      <w:r w:rsidR="00846F64">
        <w:rPr>
          <w:noProof/>
        </w:rPr>
        <w:t>some locations still face</w:t>
      </w:r>
      <w:r w:rsidR="008C397D">
        <w:rPr>
          <w:noProof/>
        </w:rPr>
        <w:t xml:space="preserve"> </w:t>
      </w:r>
      <w:r w:rsidR="00611268" w:rsidDel="00D47D60">
        <w:rPr>
          <w:noProof/>
        </w:rPr>
        <w:t xml:space="preserve">considerable </w:t>
      </w:r>
      <w:r w:rsidR="008C397D" w:rsidRPr="00C36F7B">
        <w:rPr>
          <w:noProof/>
        </w:rPr>
        <w:t>delays.</w:t>
      </w:r>
      <w:r w:rsidR="001D5176">
        <w:rPr>
          <w:noProof/>
        </w:rPr>
        <w:t xml:space="preserve"> </w:t>
      </w:r>
      <w:r w:rsidR="00A877A7">
        <w:rPr>
          <w:noProof/>
        </w:rPr>
        <w:t xml:space="preserve">Therefore, the </w:t>
      </w:r>
      <w:r w:rsidR="00624618">
        <w:rPr>
          <w:noProof/>
        </w:rPr>
        <w:t xml:space="preserve">implementation </w:t>
      </w:r>
      <w:r w:rsidR="00BB721E">
        <w:rPr>
          <w:noProof/>
        </w:rPr>
        <w:t xml:space="preserve">of the Strategy will </w:t>
      </w:r>
      <w:r w:rsidR="003D4585">
        <w:rPr>
          <w:noProof/>
        </w:rPr>
        <w:t>also help</w:t>
      </w:r>
      <w:r w:rsidR="00BB721E">
        <w:rPr>
          <w:noProof/>
        </w:rPr>
        <w:t xml:space="preserve"> Member States </w:t>
      </w:r>
      <w:r w:rsidR="003D4585">
        <w:rPr>
          <w:noProof/>
        </w:rPr>
        <w:t xml:space="preserve">manage </w:t>
      </w:r>
      <w:r w:rsidR="00BF0977">
        <w:rPr>
          <w:noProof/>
        </w:rPr>
        <w:t xml:space="preserve">high volumes of applications, especially during peak periods, for example </w:t>
      </w:r>
      <w:r w:rsidR="00D40879">
        <w:rPr>
          <w:noProof/>
        </w:rPr>
        <w:t xml:space="preserve">through </w:t>
      </w:r>
      <w:r w:rsidR="00BF0977">
        <w:rPr>
          <w:noProof/>
        </w:rPr>
        <w:t>the roll</w:t>
      </w:r>
      <w:r w:rsidR="00624618">
        <w:rPr>
          <w:noProof/>
        </w:rPr>
        <w:t xml:space="preserve"> out of IT systems </w:t>
      </w:r>
      <w:r w:rsidR="00BF0977">
        <w:rPr>
          <w:noProof/>
        </w:rPr>
        <w:t xml:space="preserve">for border management </w:t>
      </w:r>
      <w:r w:rsidR="00735A73">
        <w:rPr>
          <w:noProof/>
        </w:rPr>
        <w:t>as well as</w:t>
      </w:r>
      <w:r w:rsidR="00BB721E">
        <w:rPr>
          <w:noProof/>
        </w:rPr>
        <w:t xml:space="preserve"> dedicated support of Frontex</w:t>
      </w:r>
      <w:r w:rsidR="00FF0308">
        <w:rPr>
          <w:noProof/>
        </w:rPr>
        <w:t xml:space="preserve"> in delivering training to consular officers </w:t>
      </w:r>
      <w:r w:rsidR="00735A73">
        <w:rPr>
          <w:noProof/>
        </w:rPr>
        <w:t>and</w:t>
      </w:r>
      <w:r w:rsidR="00FF0308">
        <w:rPr>
          <w:noProof/>
        </w:rPr>
        <w:t xml:space="preserve"> providing assistance in document verification and detection of document fraud. </w:t>
      </w:r>
    </w:p>
    <w:p w14:paraId="0EDADC28" w14:textId="6212AA60" w:rsidR="00D42B6F" w:rsidRDefault="00B15C1A" w:rsidP="002A1971">
      <w:pPr>
        <w:pStyle w:val="Heading2"/>
        <w:spacing w:after="120"/>
        <w:rPr>
          <w:noProof/>
        </w:rPr>
      </w:pPr>
      <w:r w:rsidRPr="00D36144">
        <w:rPr>
          <w:noProof/>
        </w:rPr>
        <w:t>A</w:t>
      </w:r>
      <w:r w:rsidR="000845EE">
        <w:rPr>
          <w:noProof/>
        </w:rPr>
        <w:t xml:space="preserve">n </w:t>
      </w:r>
      <w:r w:rsidR="0899C0DB">
        <w:rPr>
          <w:noProof/>
        </w:rPr>
        <w:t xml:space="preserve">integrated </w:t>
      </w:r>
      <w:r w:rsidRPr="00D36144">
        <w:rPr>
          <w:noProof/>
        </w:rPr>
        <w:t xml:space="preserve">external border for </w:t>
      </w:r>
      <w:r w:rsidR="000845EE">
        <w:rPr>
          <w:noProof/>
        </w:rPr>
        <w:t xml:space="preserve">a secure </w:t>
      </w:r>
      <w:r w:rsidR="0054303A" w:rsidRPr="00D36144">
        <w:rPr>
          <w:noProof/>
        </w:rPr>
        <w:t>Schengen area</w:t>
      </w:r>
    </w:p>
    <w:p w14:paraId="03B91FCE" w14:textId="56585B6C" w:rsidR="00A20816" w:rsidRDefault="001440AE" w:rsidP="002A1971">
      <w:pPr>
        <w:spacing w:after="120"/>
        <w:rPr>
          <w:noProof/>
        </w:rPr>
      </w:pPr>
      <w:r>
        <w:rPr>
          <w:noProof/>
        </w:rPr>
        <w:t xml:space="preserve">Maintaining the </w:t>
      </w:r>
      <w:r w:rsidR="00BB7D68" w:rsidRPr="00D36144">
        <w:rPr>
          <w:noProof/>
        </w:rPr>
        <w:t>s</w:t>
      </w:r>
      <w:r w:rsidR="00623D38">
        <w:rPr>
          <w:noProof/>
        </w:rPr>
        <w:t xml:space="preserve">ecurity of </w:t>
      </w:r>
      <w:r w:rsidR="006B2D52">
        <w:rPr>
          <w:noProof/>
        </w:rPr>
        <w:t xml:space="preserve">Schengen </w:t>
      </w:r>
      <w:r w:rsidR="00623D38">
        <w:rPr>
          <w:noProof/>
        </w:rPr>
        <w:t xml:space="preserve">external borders </w:t>
      </w:r>
      <w:r w:rsidR="00550D38">
        <w:rPr>
          <w:noProof/>
        </w:rPr>
        <w:t>require</w:t>
      </w:r>
      <w:r w:rsidR="00623D38">
        <w:rPr>
          <w:noProof/>
        </w:rPr>
        <w:t>s</w:t>
      </w:r>
      <w:r w:rsidR="00A20816" w:rsidRPr="00A20816">
        <w:rPr>
          <w:noProof/>
        </w:rPr>
        <w:t xml:space="preserve"> </w:t>
      </w:r>
      <w:r w:rsidR="00623D38">
        <w:rPr>
          <w:noProof/>
        </w:rPr>
        <w:t xml:space="preserve">continuous </w:t>
      </w:r>
      <w:r w:rsidR="00A20816" w:rsidRPr="00A20816">
        <w:rPr>
          <w:noProof/>
        </w:rPr>
        <w:t xml:space="preserve">vigilance </w:t>
      </w:r>
      <w:r w:rsidR="00CE778E">
        <w:rPr>
          <w:noProof/>
        </w:rPr>
        <w:t>against</w:t>
      </w:r>
      <w:r w:rsidR="00A20816" w:rsidRPr="00A20816">
        <w:rPr>
          <w:noProof/>
        </w:rPr>
        <w:t xml:space="preserve"> evolving geopolitical risks, while </w:t>
      </w:r>
      <w:r w:rsidR="00CE778E">
        <w:rPr>
          <w:noProof/>
        </w:rPr>
        <w:t>ensuring that</w:t>
      </w:r>
      <w:r w:rsidR="00FB512D">
        <w:rPr>
          <w:noProof/>
        </w:rPr>
        <w:t xml:space="preserve"> </w:t>
      </w:r>
      <w:r w:rsidR="00A20816" w:rsidRPr="00A20816">
        <w:rPr>
          <w:noProof/>
        </w:rPr>
        <w:t>fundamental rights</w:t>
      </w:r>
      <w:r w:rsidR="00CE778E">
        <w:rPr>
          <w:noProof/>
        </w:rPr>
        <w:t xml:space="preserve"> are respected</w:t>
      </w:r>
      <w:r w:rsidR="00FB512D" w:rsidRPr="00FB512D">
        <w:rPr>
          <w:noProof/>
        </w:rPr>
        <w:t> (</w:t>
      </w:r>
      <w:r w:rsidR="00FB512D">
        <w:rPr>
          <w:rStyle w:val="FootnoteReference"/>
          <w:noProof/>
        </w:rPr>
        <w:footnoteReference w:id="5"/>
      </w:r>
      <w:r w:rsidR="00FB512D">
        <w:rPr>
          <w:noProof/>
        </w:rPr>
        <w:t>)</w:t>
      </w:r>
      <w:r w:rsidR="00A20816" w:rsidRPr="00A20816">
        <w:rPr>
          <w:noProof/>
        </w:rPr>
        <w:t>.</w:t>
      </w:r>
    </w:p>
    <w:p w14:paraId="48A04632" w14:textId="4450191E" w:rsidR="00C84310" w:rsidRDefault="001C7741" w:rsidP="002A1971">
      <w:pPr>
        <w:spacing w:after="120"/>
        <w:rPr>
          <w:rFonts w:eastAsiaTheme="minorEastAsia"/>
          <w:noProof/>
          <w:kern w:val="2"/>
          <w:lang w:eastAsia="en-US"/>
          <w14:ligatures w14:val="standardContextual"/>
        </w:rPr>
      </w:pPr>
      <w:r w:rsidRPr="5BA75625">
        <w:rPr>
          <w:rFonts w:eastAsiaTheme="minorEastAsia"/>
          <w:noProof/>
          <w:lang w:eastAsia="en-US"/>
        </w:rPr>
        <w:t>I</w:t>
      </w:r>
      <w:r w:rsidR="003A1DF9" w:rsidRPr="5BA75625">
        <w:rPr>
          <w:rFonts w:eastAsiaTheme="minorEastAsia"/>
          <w:noProof/>
          <w:lang w:eastAsia="en-US"/>
        </w:rPr>
        <w:t xml:space="preserve">n mid-October 2025, </w:t>
      </w:r>
      <w:r w:rsidR="004E7659">
        <w:rPr>
          <w:rFonts w:eastAsiaTheme="minorEastAsia"/>
          <w:noProof/>
          <w:lang w:eastAsia="en-US"/>
        </w:rPr>
        <w:t xml:space="preserve">the </w:t>
      </w:r>
      <w:r w:rsidR="0045117E" w:rsidRPr="5BA75625">
        <w:rPr>
          <w:rFonts w:eastAsiaTheme="minorEastAsia"/>
          <w:noProof/>
          <w:lang w:eastAsia="en-US"/>
        </w:rPr>
        <w:t xml:space="preserve">Schengen </w:t>
      </w:r>
      <w:r w:rsidR="00601D82">
        <w:rPr>
          <w:rFonts w:eastAsiaTheme="minorEastAsia"/>
          <w:noProof/>
          <w:lang w:eastAsia="en-US"/>
        </w:rPr>
        <w:t>S</w:t>
      </w:r>
      <w:r w:rsidR="0045117E" w:rsidRPr="5BA75625">
        <w:rPr>
          <w:rFonts w:eastAsiaTheme="minorEastAsia"/>
          <w:noProof/>
          <w:lang w:eastAsia="en-US"/>
        </w:rPr>
        <w:t xml:space="preserve">tates </w:t>
      </w:r>
      <w:r w:rsidR="00F441DD" w:rsidRPr="5BA75625">
        <w:rPr>
          <w:rFonts w:eastAsiaTheme="minorEastAsia"/>
          <w:noProof/>
          <w:lang w:eastAsia="en-US"/>
        </w:rPr>
        <w:t xml:space="preserve">started to </w:t>
      </w:r>
      <w:r w:rsidR="003A1DF9" w:rsidRPr="5BA75625">
        <w:rPr>
          <w:rFonts w:eastAsiaTheme="minorEastAsia"/>
          <w:noProof/>
          <w:lang w:eastAsia="en-US"/>
        </w:rPr>
        <w:t xml:space="preserve">gradually </w:t>
      </w:r>
      <w:r w:rsidR="00F441DD" w:rsidRPr="5BA75625">
        <w:rPr>
          <w:rFonts w:eastAsiaTheme="minorEastAsia"/>
          <w:noProof/>
          <w:lang w:eastAsia="en-US"/>
        </w:rPr>
        <w:t>roll out</w:t>
      </w:r>
      <w:r w:rsidR="003A1DF9" w:rsidRPr="5BA75625">
        <w:rPr>
          <w:rFonts w:eastAsiaTheme="minorEastAsia"/>
          <w:noProof/>
          <w:lang w:eastAsia="en-US"/>
        </w:rPr>
        <w:t xml:space="preserve"> </w:t>
      </w:r>
      <w:r w:rsidR="00784FFB" w:rsidRPr="00371CBD">
        <w:rPr>
          <w:rFonts w:eastAsiaTheme="minorEastAsia"/>
          <w:noProof/>
          <w:kern w:val="2"/>
          <w:lang w:eastAsia="en-US"/>
          <w14:ligatures w14:val="standardContextual"/>
        </w:rPr>
        <w:t xml:space="preserve">the </w:t>
      </w:r>
      <w:r w:rsidR="008368AB" w:rsidRPr="00371CBD">
        <w:rPr>
          <w:rFonts w:eastAsiaTheme="minorEastAsia"/>
          <w:b/>
          <w:noProof/>
          <w:kern w:val="2"/>
          <w:lang w:eastAsia="en-US"/>
          <w14:ligatures w14:val="standardContextual"/>
        </w:rPr>
        <w:t>E</w:t>
      </w:r>
      <w:r w:rsidR="00FA1E24" w:rsidRPr="00371CBD">
        <w:rPr>
          <w:rFonts w:eastAsiaTheme="minorEastAsia"/>
          <w:b/>
          <w:noProof/>
          <w:kern w:val="2"/>
          <w:lang w:eastAsia="en-US"/>
          <w14:ligatures w14:val="standardContextual"/>
        </w:rPr>
        <w:t>ntry/</w:t>
      </w:r>
      <w:r w:rsidR="008368AB" w:rsidRPr="00371CBD">
        <w:rPr>
          <w:rFonts w:eastAsiaTheme="minorEastAsia"/>
          <w:b/>
          <w:noProof/>
          <w:kern w:val="2"/>
          <w:lang w:eastAsia="en-US"/>
          <w14:ligatures w14:val="standardContextual"/>
        </w:rPr>
        <w:t>E</w:t>
      </w:r>
      <w:r w:rsidR="00FA1E24" w:rsidRPr="00371CBD">
        <w:rPr>
          <w:rFonts w:eastAsiaTheme="minorEastAsia"/>
          <w:b/>
          <w:noProof/>
          <w:kern w:val="2"/>
          <w:lang w:eastAsia="en-US"/>
          <w14:ligatures w14:val="standardContextual"/>
        </w:rPr>
        <w:t>xit-</w:t>
      </w:r>
      <w:r w:rsidR="008368AB" w:rsidRPr="004E17DD">
        <w:rPr>
          <w:rFonts w:eastAsiaTheme="minorEastAsia"/>
          <w:b/>
          <w:noProof/>
          <w:kern w:val="2"/>
          <w:lang w:eastAsia="en-US"/>
          <w14:ligatures w14:val="standardContextual"/>
        </w:rPr>
        <w:t>S</w:t>
      </w:r>
      <w:r w:rsidR="00FA1E24" w:rsidRPr="004E17DD">
        <w:rPr>
          <w:rFonts w:eastAsiaTheme="minorEastAsia"/>
          <w:b/>
          <w:noProof/>
          <w:kern w:val="2"/>
          <w:lang w:eastAsia="en-US"/>
          <w14:ligatures w14:val="standardContextual"/>
        </w:rPr>
        <w:t>ystem</w:t>
      </w:r>
      <w:r w:rsidR="00784FFB" w:rsidRPr="00DE4B88">
        <w:rPr>
          <w:rFonts w:eastAsiaTheme="minorEastAsia"/>
          <w:b/>
          <w:noProof/>
          <w:kern w:val="2"/>
          <w:lang w:eastAsia="en-US"/>
          <w14:ligatures w14:val="standardContextual"/>
        </w:rPr>
        <w:t xml:space="preserve"> </w:t>
      </w:r>
      <w:r w:rsidR="00563B3B" w:rsidRPr="00DE4B88">
        <w:rPr>
          <w:rFonts w:eastAsiaTheme="minorEastAsia"/>
          <w:b/>
          <w:noProof/>
          <w:kern w:val="2"/>
          <w:lang w:eastAsia="en-US"/>
          <w14:ligatures w14:val="standardContextual"/>
        </w:rPr>
        <w:t>(EES)</w:t>
      </w:r>
      <w:r w:rsidR="003A1DF9" w:rsidRPr="5BA75625">
        <w:rPr>
          <w:rFonts w:eastAsiaTheme="minorEastAsia"/>
          <w:noProof/>
          <w:lang w:eastAsia="en-US"/>
        </w:rPr>
        <w:t xml:space="preserve">, one of the most advanced </w:t>
      </w:r>
      <w:r w:rsidR="00D43CCE" w:rsidRPr="00371CBD">
        <w:rPr>
          <w:rFonts w:eastAsiaTheme="minorEastAsia"/>
          <w:noProof/>
          <w:kern w:val="2"/>
          <w:lang w:eastAsia="en-US"/>
          <w14:ligatures w14:val="standardContextual"/>
        </w:rPr>
        <w:t>border management</w:t>
      </w:r>
      <w:r w:rsidR="003A1DF9" w:rsidRPr="5BA75625">
        <w:rPr>
          <w:rFonts w:eastAsiaTheme="minorEastAsia"/>
          <w:noProof/>
          <w:lang w:eastAsia="en-US"/>
        </w:rPr>
        <w:t xml:space="preserve"> systems in the world</w:t>
      </w:r>
      <w:r w:rsidR="004E7659">
        <w:rPr>
          <w:rFonts w:eastAsiaTheme="minorEastAsia"/>
          <w:noProof/>
          <w:lang w:eastAsia="en-US"/>
        </w:rPr>
        <w:t>, which</w:t>
      </w:r>
      <w:r w:rsidR="0045117E" w:rsidRPr="5BA75625">
        <w:rPr>
          <w:rFonts w:eastAsiaTheme="minorEastAsia"/>
          <w:noProof/>
          <w:lang w:eastAsia="en-US"/>
        </w:rPr>
        <w:t xml:space="preserve"> allows</w:t>
      </w:r>
      <w:r w:rsidR="00F441DD" w:rsidRPr="5BA75625">
        <w:rPr>
          <w:rFonts w:eastAsiaTheme="minorEastAsia"/>
          <w:noProof/>
          <w:lang w:eastAsia="en-US"/>
        </w:rPr>
        <w:t xml:space="preserve"> </w:t>
      </w:r>
      <w:r w:rsidR="00890644" w:rsidRPr="5BA75625">
        <w:rPr>
          <w:rFonts w:eastAsiaTheme="minorEastAsia"/>
          <w:noProof/>
          <w:lang w:eastAsia="en-US"/>
        </w:rPr>
        <w:t xml:space="preserve">to </w:t>
      </w:r>
      <w:r w:rsidR="0048291A">
        <w:rPr>
          <w:rFonts w:eastAsiaTheme="minorEastAsia"/>
          <w:noProof/>
          <w:lang w:eastAsia="en-US"/>
        </w:rPr>
        <w:t>register</w:t>
      </w:r>
      <w:r w:rsidR="002F0386">
        <w:rPr>
          <w:rFonts w:eastAsiaTheme="minorEastAsia"/>
          <w:noProof/>
          <w:lang w:eastAsia="en-US"/>
        </w:rPr>
        <w:t xml:space="preserve"> non-EU nationals</w:t>
      </w:r>
      <w:r w:rsidR="0048291A">
        <w:rPr>
          <w:rFonts w:eastAsiaTheme="minorEastAsia"/>
          <w:noProof/>
          <w:lang w:eastAsia="en-US"/>
        </w:rPr>
        <w:t xml:space="preserve"> and </w:t>
      </w:r>
      <w:r w:rsidR="00890644" w:rsidRPr="5BA75625">
        <w:rPr>
          <w:rFonts w:eastAsiaTheme="minorEastAsia"/>
          <w:noProof/>
          <w:lang w:eastAsia="en-US"/>
        </w:rPr>
        <w:t>share</w:t>
      </w:r>
      <w:r w:rsidR="00F441DD" w:rsidRPr="5BA75625">
        <w:rPr>
          <w:rFonts w:eastAsiaTheme="minorEastAsia"/>
          <w:noProof/>
          <w:lang w:eastAsia="en-US"/>
        </w:rPr>
        <w:t xml:space="preserve"> in real</w:t>
      </w:r>
      <w:r w:rsidR="00AC3A0F">
        <w:rPr>
          <w:rFonts w:eastAsiaTheme="minorEastAsia"/>
          <w:noProof/>
          <w:lang w:eastAsia="en-US"/>
        </w:rPr>
        <w:t xml:space="preserve"> </w:t>
      </w:r>
      <w:r w:rsidR="00F441DD" w:rsidRPr="5BA75625">
        <w:rPr>
          <w:rFonts w:eastAsiaTheme="minorEastAsia"/>
          <w:noProof/>
          <w:lang w:eastAsia="en-US"/>
        </w:rPr>
        <w:t>time information about who crosses EU borders, when and where</w:t>
      </w:r>
      <w:r w:rsidR="00BF0E3F">
        <w:rPr>
          <w:rFonts w:eastAsiaTheme="minorEastAsia"/>
          <w:noProof/>
          <w:lang w:eastAsia="en-US"/>
        </w:rPr>
        <w:t>, as well as information about refusals of entry</w:t>
      </w:r>
      <w:r w:rsidR="00F441DD" w:rsidRPr="5BA75625">
        <w:rPr>
          <w:rFonts w:eastAsiaTheme="minorEastAsia"/>
          <w:noProof/>
          <w:lang w:eastAsia="en-US"/>
        </w:rPr>
        <w:t xml:space="preserve">. </w:t>
      </w:r>
      <w:r w:rsidR="005830DE" w:rsidRPr="00371CBD">
        <w:rPr>
          <w:rFonts w:eastAsiaTheme="minorEastAsia"/>
          <w:noProof/>
          <w:lang w:eastAsia="en-US"/>
        </w:rPr>
        <w:t xml:space="preserve">During the </w:t>
      </w:r>
      <w:r w:rsidR="00E1523A">
        <w:rPr>
          <w:rFonts w:eastAsiaTheme="minorEastAsia"/>
          <w:noProof/>
          <w:lang w:eastAsia="en-US"/>
        </w:rPr>
        <w:t>six</w:t>
      </w:r>
      <w:r w:rsidR="00CE161A">
        <w:rPr>
          <w:rFonts w:eastAsiaTheme="minorEastAsia"/>
          <w:noProof/>
          <w:lang w:eastAsia="en-US"/>
        </w:rPr>
        <w:t xml:space="preserve">-month </w:t>
      </w:r>
      <w:r w:rsidR="005830DE" w:rsidRPr="00371CBD">
        <w:rPr>
          <w:rFonts w:eastAsiaTheme="minorEastAsia"/>
          <w:noProof/>
          <w:lang w:eastAsia="en-US"/>
        </w:rPr>
        <w:t xml:space="preserve">progressive </w:t>
      </w:r>
      <w:r w:rsidR="00F441DD">
        <w:rPr>
          <w:rFonts w:eastAsiaTheme="minorEastAsia"/>
          <w:noProof/>
          <w:lang w:eastAsia="en-US"/>
        </w:rPr>
        <w:t>start</w:t>
      </w:r>
      <w:r w:rsidR="0030529E" w:rsidRPr="00371CBD">
        <w:rPr>
          <w:rFonts w:eastAsiaTheme="minorEastAsia"/>
          <w:noProof/>
          <w:lang w:eastAsia="en-US"/>
        </w:rPr>
        <w:t>,</w:t>
      </w:r>
      <w:r w:rsidR="00D43CCE" w:rsidRPr="00371CBD">
        <w:rPr>
          <w:rFonts w:eastAsiaTheme="minorEastAsia"/>
          <w:noProof/>
          <w:lang w:eastAsia="en-US"/>
        </w:rPr>
        <w:t xml:space="preserve"> </w:t>
      </w:r>
      <w:r w:rsidR="00CE161A">
        <w:rPr>
          <w:rFonts w:eastAsiaTheme="minorEastAsia"/>
          <w:noProof/>
          <w:lang w:eastAsia="en-US"/>
        </w:rPr>
        <w:t>the system has shown clear benefits for</w:t>
      </w:r>
      <w:r w:rsidR="00F441DD" w:rsidRPr="5BA75625">
        <w:rPr>
          <w:rFonts w:eastAsiaTheme="minorEastAsia"/>
          <w:noProof/>
          <w:lang w:eastAsia="en-US"/>
        </w:rPr>
        <w:t xml:space="preserve"> the security of EU citizens by stopping criminals, imposters, and document fraudsters from crossing </w:t>
      </w:r>
      <w:r w:rsidR="00427946">
        <w:rPr>
          <w:rFonts w:eastAsiaTheme="minorEastAsia"/>
          <w:noProof/>
          <w:lang w:eastAsia="en-US"/>
        </w:rPr>
        <w:t xml:space="preserve">borders </w:t>
      </w:r>
      <w:r w:rsidR="00F441DD" w:rsidRPr="5BA75625">
        <w:rPr>
          <w:rFonts w:eastAsiaTheme="minorEastAsia"/>
          <w:noProof/>
          <w:lang w:eastAsia="en-US"/>
        </w:rPr>
        <w:t xml:space="preserve">under false identities or with fake documents. </w:t>
      </w:r>
      <w:r w:rsidR="00791B21">
        <w:rPr>
          <w:rFonts w:eastAsiaTheme="minorEastAsia"/>
          <w:noProof/>
          <w:lang w:eastAsia="en-US"/>
        </w:rPr>
        <w:t xml:space="preserve">Since its launch, </w:t>
      </w:r>
      <w:r w:rsidR="002A0B87">
        <w:rPr>
          <w:rFonts w:eastAsiaTheme="minorEastAsia"/>
          <w:noProof/>
          <w:lang w:eastAsia="en-US"/>
        </w:rPr>
        <w:t xml:space="preserve">the Schengen States registered </w:t>
      </w:r>
      <w:r w:rsidR="002902F9">
        <w:rPr>
          <w:rFonts w:eastAsiaTheme="minorEastAsia"/>
          <w:noProof/>
          <w:lang w:eastAsia="en-US"/>
        </w:rPr>
        <w:t>more than</w:t>
      </w:r>
      <w:r w:rsidR="002A0B87">
        <w:rPr>
          <w:rFonts w:eastAsiaTheme="minorEastAsia"/>
          <w:noProof/>
          <w:lang w:eastAsia="en-US"/>
        </w:rPr>
        <w:t xml:space="preserve"> 60 million </w:t>
      </w:r>
      <w:r w:rsidR="00CE161A" w:rsidRPr="5BA75625">
        <w:rPr>
          <w:rFonts w:eastAsiaTheme="minorEastAsia"/>
          <w:noProof/>
          <w:lang w:eastAsia="en-US"/>
        </w:rPr>
        <w:t>entries and exits</w:t>
      </w:r>
      <w:r w:rsidR="00EE615F">
        <w:rPr>
          <w:rFonts w:eastAsiaTheme="minorEastAsia"/>
          <w:noProof/>
          <w:lang w:eastAsia="en-US"/>
        </w:rPr>
        <w:t xml:space="preserve"> of third county nationals</w:t>
      </w:r>
      <w:r w:rsidR="0072702A">
        <w:rPr>
          <w:rFonts w:eastAsiaTheme="minorEastAsia"/>
          <w:noProof/>
          <w:lang w:eastAsia="en-US"/>
        </w:rPr>
        <w:t xml:space="preserve">. In addition, </w:t>
      </w:r>
      <w:r w:rsidR="00473BEE">
        <w:rPr>
          <w:rFonts w:eastAsiaTheme="minorEastAsia"/>
          <w:noProof/>
          <w:lang w:eastAsia="en-US"/>
        </w:rPr>
        <w:t>over</w:t>
      </w:r>
      <w:r w:rsidR="00FC7555">
        <w:rPr>
          <w:rFonts w:eastAsiaTheme="minorEastAsia"/>
          <w:noProof/>
          <w:lang w:eastAsia="en-US"/>
        </w:rPr>
        <w:t xml:space="preserve"> 30,000</w:t>
      </w:r>
      <w:r w:rsidR="00F441DD" w:rsidRPr="5BA75625">
        <w:rPr>
          <w:rFonts w:eastAsiaTheme="minorEastAsia"/>
          <w:noProof/>
          <w:lang w:eastAsia="en-US"/>
        </w:rPr>
        <w:t xml:space="preserve"> refus</w:t>
      </w:r>
      <w:r w:rsidR="00473BEE">
        <w:rPr>
          <w:rFonts w:eastAsiaTheme="minorEastAsia"/>
          <w:noProof/>
          <w:lang w:eastAsia="en-US"/>
        </w:rPr>
        <w:t>als of</w:t>
      </w:r>
      <w:r w:rsidR="00F441DD" w:rsidRPr="5BA75625">
        <w:rPr>
          <w:rFonts w:eastAsiaTheme="minorEastAsia"/>
          <w:noProof/>
          <w:lang w:eastAsia="en-US"/>
        </w:rPr>
        <w:t xml:space="preserve"> entry </w:t>
      </w:r>
      <w:r w:rsidR="0072702A">
        <w:rPr>
          <w:rFonts w:eastAsiaTheme="minorEastAsia"/>
          <w:noProof/>
          <w:lang w:eastAsia="en-US"/>
        </w:rPr>
        <w:t xml:space="preserve">were recorded in the system </w:t>
      </w:r>
      <w:r w:rsidR="00F441DD" w:rsidRPr="5BA75625">
        <w:rPr>
          <w:rFonts w:eastAsiaTheme="minorEastAsia"/>
          <w:noProof/>
          <w:lang w:eastAsia="en-US"/>
        </w:rPr>
        <w:t>due to lack of compliance with entry conditions</w:t>
      </w:r>
      <w:r w:rsidR="00152211">
        <w:rPr>
          <w:rFonts w:eastAsiaTheme="minorEastAsia"/>
          <w:noProof/>
          <w:lang w:eastAsia="en-US"/>
        </w:rPr>
        <w:t xml:space="preserve">. </w:t>
      </w:r>
      <w:r w:rsidR="0063102B">
        <w:rPr>
          <w:rFonts w:eastAsiaTheme="minorEastAsia"/>
          <w:noProof/>
          <w:lang w:eastAsia="en-US"/>
        </w:rPr>
        <w:t xml:space="preserve">Among these </w:t>
      </w:r>
      <w:r w:rsidR="0034710A">
        <w:rPr>
          <w:rFonts w:eastAsiaTheme="minorEastAsia"/>
          <w:noProof/>
          <w:lang w:eastAsia="en-US"/>
        </w:rPr>
        <w:t>cases</w:t>
      </w:r>
      <w:r w:rsidR="00152211">
        <w:rPr>
          <w:rFonts w:eastAsiaTheme="minorEastAsia"/>
          <w:noProof/>
          <w:lang w:eastAsia="en-US"/>
        </w:rPr>
        <w:t>,</w:t>
      </w:r>
      <w:r w:rsidR="00724B4A">
        <w:rPr>
          <w:rFonts w:eastAsiaTheme="minorEastAsia"/>
          <w:noProof/>
          <w:lang w:eastAsia="en-US"/>
        </w:rPr>
        <w:t xml:space="preserve"> </w:t>
      </w:r>
      <w:r w:rsidR="006B5646">
        <w:rPr>
          <w:rFonts w:eastAsiaTheme="minorEastAsia"/>
          <w:noProof/>
          <w:lang w:eastAsia="en-US"/>
        </w:rPr>
        <w:t>nearly 800</w:t>
      </w:r>
      <w:r w:rsidR="006B5646" w:rsidRPr="5BA75625">
        <w:rPr>
          <w:rFonts w:eastAsiaTheme="minorEastAsia"/>
          <w:noProof/>
          <w:lang w:eastAsia="en-US"/>
        </w:rPr>
        <w:t xml:space="preserve"> </w:t>
      </w:r>
      <w:r w:rsidR="00F441DD" w:rsidRPr="5BA75625">
        <w:rPr>
          <w:rFonts w:eastAsiaTheme="minorEastAsia"/>
          <w:noProof/>
          <w:lang w:eastAsia="en-US"/>
        </w:rPr>
        <w:t>persons were</w:t>
      </w:r>
      <w:r w:rsidR="008F1B1D">
        <w:rPr>
          <w:rFonts w:eastAsiaTheme="minorEastAsia"/>
          <w:noProof/>
          <w:lang w:eastAsia="en-US"/>
        </w:rPr>
        <w:t xml:space="preserve"> considered a threat</w:t>
      </w:r>
      <w:r w:rsidR="00C0100F">
        <w:rPr>
          <w:rFonts w:eastAsiaTheme="minorEastAsia"/>
          <w:noProof/>
          <w:lang w:eastAsia="en-US"/>
        </w:rPr>
        <w:t xml:space="preserve"> to internal</w:t>
      </w:r>
      <w:r w:rsidR="00F441DD" w:rsidRPr="5BA75625">
        <w:rPr>
          <w:rFonts w:eastAsiaTheme="minorEastAsia"/>
          <w:noProof/>
          <w:lang w:eastAsia="en-US"/>
        </w:rPr>
        <w:t xml:space="preserve"> security</w:t>
      </w:r>
      <w:r w:rsidR="00454274">
        <w:rPr>
          <w:rFonts w:eastAsiaTheme="minorEastAsia"/>
          <w:noProof/>
          <w:lang w:eastAsia="en-US"/>
        </w:rPr>
        <w:t xml:space="preserve"> </w:t>
      </w:r>
      <w:r w:rsidR="004C203F">
        <w:rPr>
          <w:rFonts w:eastAsiaTheme="minorEastAsia"/>
          <w:noProof/>
          <w:lang w:eastAsia="en-US"/>
        </w:rPr>
        <w:t xml:space="preserve">while </w:t>
      </w:r>
      <w:r w:rsidR="00E86F46">
        <w:rPr>
          <w:rFonts w:eastAsiaTheme="minorEastAsia"/>
          <w:noProof/>
          <w:lang w:eastAsia="en-US"/>
        </w:rPr>
        <w:t>almost 7</w:t>
      </w:r>
      <w:r w:rsidR="0063102B">
        <w:rPr>
          <w:rFonts w:eastAsiaTheme="minorEastAsia"/>
          <w:noProof/>
          <w:lang w:eastAsia="en-US"/>
        </w:rPr>
        <w:t>,</w:t>
      </w:r>
      <w:r w:rsidR="00E86F46">
        <w:rPr>
          <w:rFonts w:eastAsiaTheme="minorEastAsia"/>
          <w:noProof/>
          <w:lang w:eastAsia="en-US"/>
        </w:rPr>
        <w:t>000</w:t>
      </w:r>
      <w:r w:rsidR="001F1968">
        <w:rPr>
          <w:rFonts w:eastAsiaTheme="minorEastAsia"/>
          <w:noProof/>
          <w:lang w:eastAsia="en-US"/>
        </w:rPr>
        <w:t xml:space="preserve"> </w:t>
      </w:r>
      <w:r w:rsidR="00CE161A" w:rsidRPr="5BA75625">
        <w:rPr>
          <w:rFonts w:eastAsiaTheme="minorEastAsia"/>
          <w:noProof/>
          <w:lang w:eastAsia="en-US"/>
        </w:rPr>
        <w:t>travellers wer</w:t>
      </w:r>
      <w:r w:rsidR="001F1968">
        <w:rPr>
          <w:rFonts w:eastAsiaTheme="minorEastAsia"/>
          <w:noProof/>
          <w:lang w:eastAsia="en-US"/>
        </w:rPr>
        <w:t xml:space="preserve">e </w:t>
      </w:r>
      <w:r w:rsidR="0063102B">
        <w:rPr>
          <w:rFonts w:eastAsiaTheme="minorEastAsia"/>
          <w:noProof/>
          <w:lang w:eastAsia="en-US"/>
        </w:rPr>
        <w:t xml:space="preserve">denied </w:t>
      </w:r>
      <w:r w:rsidR="001F1968">
        <w:rPr>
          <w:rFonts w:eastAsiaTheme="minorEastAsia"/>
          <w:noProof/>
          <w:lang w:eastAsia="en-US"/>
        </w:rPr>
        <w:t xml:space="preserve">entry for </w:t>
      </w:r>
      <w:r w:rsidR="00CC7D59" w:rsidRPr="516493C3">
        <w:rPr>
          <w:rFonts w:eastAsiaTheme="minorEastAsia"/>
          <w:noProof/>
          <w:lang w:eastAsia="en-US"/>
        </w:rPr>
        <w:t xml:space="preserve">having </w:t>
      </w:r>
      <w:r w:rsidR="00E86F46">
        <w:rPr>
          <w:rFonts w:eastAsiaTheme="minorEastAsia"/>
          <w:noProof/>
          <w:lang w:eastAsia="en-US"/>
        </w:rPr>
        <w:t>over</w:t>
      </w:r>
      <w:r w:rsidR="00CC7D59" w:rsidRPr="516493C3">
        <w:rPr>
          <w:rFonts w:eastAsiaTheme="minorEastAsia"/>
          <w:noProof/>
          <w:lang w:eastAsia="en-US"/>
        </w:rPr>
        <w:t>stayed in the Schengen area</w:t>
      </w:r>
      <w:r w:rsidR="003B0415" w:rsidRPr="003B0415">
        <w:rPr>
          <w:rFonts w:eastAsiaTheme="minorEastAsia"/>
          <w:noProof/>
          <w:kern w:val="2"/>
          <w:lang w:eastAsia="en-US"/>
          <w14:ligatures w14:val="standardContextual"/>
        </w:rPr>
        <w:t> (</w:t>
      </w:r>
      <w:r w:rsidR="003B0415">
        <w:rPr>
          <w:rStyle w:val="FootnoteReference"/>
          <w:rFonts w:eastAsiaTheme="minorEastAsia"/>
          <w:noProof/>
          <w:kern w:val="2"/>
          <w:lang w:eastAsia="en-US"/>
          <w14:ligatures w14:val="standardContextual"/>
        </w:rPr>
        <w:footnoteReference w:id="6"/>
      </w:r>
      <w:r w:rsidR="003B0415">
        <w:rPr>
          <w:rFonts w:eastAsiaTheme="minorEastAsia"/>
          <w:noProof/>
          <w:kern w:val="2"/>
          <w:lang w:eastAsia="en-US"/>
          <w14:ligatures w14:val="standardContextual"/>
        </w:rPr>
        <w:t>)</w:t>
      </w:r>
      <w:r w:rsidR="002C3CA3">
        <w:rPr>
          <w:rFonts w:eastAsiaTheme="minorEastAsia"/>
          <w:noProof/>
          <w:kern w:val="2"/>
          <w:lang w:eastAsia="en-US"/>
          <w14:ligatures w14:val="standardContextual"/>
        </w:rPr>
        <w:t>.</w:t>
      </w:r>
      <w:r w:rsidR="00CB41BC">
        <w:rPr>
          <w:rFonts w:eastAsiaTheme="minorEastAsia"/>
          <w:noProof/>
          <w:kern w:val="2"/>
          <w:lang w:eastAsia="en-US"/>
          <w14:ligatures w14:val="standardContextual"/>
        </w:rPr>
        <w:t xml:space="preserve"> Since </w:t>
      </w:r>
      <w:r w:rsidR="00CB41BC" w:rsidRPr="516493C3">
        <w:rPr>
          <w:rFonts w:eastAsiaTheme="minorEastAsia"/>
          <w:noProof/>
          <w:lang w:eastAsia="en-US"/>
        </w:rPr>
        <w:t>the EES entered into operations, daily fingerprint checks in S</w:t>
      </w:r>
      <w:r w:rsidR="00AE2D64">
        <w:rPr>
          <w:rFonts w:eastAsiaTheme="minorEastAsia"/>
          <w:noProof/>
          <w:lang w:eastAsia="en-US"/>
        </w:rPr>
        <w:t xml:space="preserve">chengen </w:t>
      </w:r>
      <w:r w:rsidR="00CB41BC" w:rsidRPr="516493C3">
        <w:rPr>
          <w:rFonts w:eastAsiaTheme="minorEastAsia"/>
          <w:noProof/>
          <w:lang w:eastAsia="en-US"/>
        </w:rPr>
        <w:t>I</w:t>
      </w:r>
      <w:r w:rsidR="00AE2D64">
        <w:rPr>
          <w:rFonts w:eastAsiaTheme="minorEastAsia"/>
          <w:noProof/>
          <w:lang w:eastAsia="en-US"/>
        </w:rPr>
        <w:t xml:space="preserve">nformation </w:t>
      </w:r>
      <w:r w:rsidR="00CB41BC" w:rsidRPr="516493C3">
        <w:rPr>
          <w:rFonts w:eastAsiaTheme="minorEastAsia"/>
          <w:noProof/>
          <w:lang w:eastAsia="en-US"/>
        </w:rPr>
        <w:t>S</w:t>
      </w:r>
      <w:r w:rsidR="00AE2D64">
        <w:rPr>
          <w:rFonts w:eastAsiaTheme="minorEastAsia"/>
          <w:noProof/>
          <w:lang w:eastAsia="en-US"/>
        </w:rPr>
        <w:t>ystem (SIS) and</w:t>
      </w:r>
      <w:r w:rsidR="00CB41BC" w:rsidRPr="516493C3">
        <w:rPr>
          <w:rFonts w:eastAsiaTheme="minorEastAsia"/>
          <w:noProof/>
          <w:lang w:eastAsia="en-US"/>
        </w:rPr>
        <w:t xml:space="preserve"> </w:t>
      </w:r>
      <w:r w:rsidR="00AE2D64">
        <w:rPr>
          <w:rFonts w:eastAsiaTheme="minorEastAsia"/>
          <w:noProof/>
          <w:lang w:eastAsia="en-US"/>
        </w:rPr>
        <w:t>Automated Fingerprint Identification System (</w:t>
      </w:r>
      <w:r w:rsidR="00CB41BC" w:rsidRPr="516493C3">
        <w:rPr>
          <w:rFonts w:eastAsiaTheme="minorEastAsia"/>
          <w:noProof/>
          <w:lang w:eastAsia="en-US"/>
        </w:rPr>
        <w:t>AFIS</w:t>
      </w:r>
      <w:r w:rsidR="00AE2D64">
        <w:rPr>
          <w:rFonts w:eastAsiaTheme="minorEastAsia"/>
          <w:noProof/>
          <w:lang w:eastAsia="en-US"/>
        </w:rPr>
        <w:t>)</w:t>
      </w:r>
      <w:r w:rsidR="00CB41BC" w:rsidRPr="516493C3">
        <w:rPr>
          <w:rFonts w:eastAsiaTheme="minorEastAsia"/>
          <w:noProof/>
          <w:lang w:eastAsia="en-US"/>
        </w:rPr>
        <w:t xml:space="preserve"> conducted by all Member States rose from </w:t>
      </w:r>
      <w:r w:rsidR="00CB41BC">
        <w:rPr>
          <w:rFonts w:eastAsiaTheme="minorEastAsia"/>
          <w:noProof/>
          <w:lang w:eastAsia="en-US"/>
        </w:rPr>
        <w:t>approximately</w:t>
      </w:r>
      <w:r w:rsidR="00CB41BC" w:rsidRPr="516493C3">
        <w:rPr>
          <w:rFonts w:eastAsiaTheme="minorEastAsia"/>
          <w:noProof/>
          <w:lang w:eastAsia="en-US"/>
        </w:rPr>
        <w:t xml:space="preserve"> 17</w:t>
      </w:r>
      <w:r w:rsidR="00CB41BC">
        <w:rPr>
          <w:rFonts w:eastAsiaTheme="minorEastAsia"/>
          <w:noProof/>
          <w:lang w:eastAsia="en-US"/>
        </w:rPr>
        <w:t xml:space="preserve"> 000</w:t>
      </w:r>
      <w:r w:rsidR="00CB41BC" w:rsidRPr="516493C3">
        <w:rPr>
          <w:rFonts w:eastAsiaTheme="minorEastAsia"/>
          <w:noProof/>
          <w:lang w:eastAsia="en-US"/>
        </w:rPr>
        <w:t xml:space="preserve"> to around 87</w:t>
      </w:r>
      <w:r w:rsidR="00CB41BC">
        <w:rPr>
          <w:rFonts w:eastAsiaTheme="minorEastAsia"/>
          <w:noProof/>
          <w:lang w:eastAsia="en-US"/>
        </w:rPr>
        <w:t xml:space="preserve"> 000</w:t>
      </w:r>
      <w:r w:rsidR="00CB41BC" w:rsidRPr="516493C3">
        <w:rPr>
          <w:rFonts w:eastAsiaTheme="minorEastAsia"/>
          <w:noProof/>
          <w:lang w:eastAsia="en-US"/>
        </w:rPr>
        <w:t>.</w:t>
      </w:r>
      <w:r w:rsidR="00CB41BC">
        <w:rPr>
          <w:rFonts w:eastAsiaTheme="minorEastAsia"/>
          <w:noProof/>
          <w:lang w:eastAsia="en-US"/>
        </w:rPr>
        <w:t xml:space="preserve"> </w:t>
      </w:r>
    </w:p>
    <w:p w14:paraId="02FBFA4C" w14:textId="6EACF422" w:rsidR="00CE161A" w:rsidRDefault="00CE161A" w:rsidP="002A1971">
      <w:pPr>
        <w:spacing w:after="120"/>
        <w:rPr>
          <w:rFonts w:eastAsiaTheme="minorEastAsia"/>
          <w:noProof/>
          <w:lang w:eastAsia="en-US"/>
        </w:rPr>
      </w:pPr>
      <w:r w:rsidRPr="6E3965AB">
        <w:rPr>
          <w:rFonts w:eastAsiaTheme="minorEastAsia"/>
          <w:noProof/>
          <w:lang w:eastAsia="en-US"/>
        </w:rPr>
        <w:t>During the progressive start, t</w:t>
      </w:r>
      <w:r w:rsidR="00C84310" w:rsidRPr="6E3965AB">
        <w:rPr>
          <w:rFonts w:eastAsiaTheme="minorEastAsia"/>
          <w:noProof/>
          <w:lang w:eastAsia="en-US"/>
        </w:rPr>
        <w:t xml:space="preserve">he vast majority of Schengen </w:t>
      </w:r>
      <w:r w:rsidR="00A949B4">
        <w:rPr>
          <w:rFonts w:eastAsiaTheme="minorEastAsia"/>
          <w:noProof/>
          <w:lang w:eastAsia="en-US"/>
        </w:rPr>
        <w:t>S</w:t>
      </w:r>
      <w:r w:rsidR="00C84310" w:rsidRPr="6E3965AB">
        <w:rPr>
          <w:rFonts w:eastAsiaTheme="minorEastAsia"/>
          <w:noProof/>
          <w:lang w:eastAsia="en-US"/>
        </w:rPr>
        <w:t xml:space="preserve">tates implemented the EES </w:t>
      </w:r>
      <w:r w:rsidR="002E48D4" w:rsidRPr="6E3965AB">
        <w:rPr>
          <w:rFonts w:eastAsiaTheme="minorEastAsia"/>
          <w:noProof/>
          <w:lang w:eastAsia="en-US"/>
        </w:rPr>
        <w:t>effectively</w:t>
      </w:r>
      <w:r w:rsidRPr="6E3965AB">
        <w:rPr>
          <w:rFonts w:eastAsiaTheme="minorEastAsia"/>
          <w:noProof/>
          <w:lang w:eastAsia="en-US"/>
        </w:rPr>
        <w:t>, with</w:t>
      </w:r>
      <w:r w:rsidR="00F910D4" w:rsidRPr="6E3965AB">
        <w:rPr>
          <w:rFonts w:eastAsiaTheme="minorEastAsia"/>
          <w:noProof/>
          <w:lang w:eastAsia="en-US"/>
        </w:rPr>
        <w:t xml:space="preserve"> most </w:t>
      </w:r>
      <w:r w:rsidR="002F0386">
        <w:rPr>
          <w:rFonts w:eastAsiaTheme="minorEastAsia"/>
          <w:noProof/>
          <w:lang w:eastAsia="en-US"/>
        </w:rPr>
        <w:t>countries</w:t>
      </w:r>
      <w:r w:rsidR="002F0386" w:rsidRPr="6E3965AB">
        <w:rPr>
          <w:rFonts w:eastAsiaTheme="minorEastAsia"/>
          <w:noProof/>
          <w:lang w:eastAsia="en-US"/>
        </w:rPr>
        <w:t xml:space="preserve"> </w:t>
      </w:r>
      <w:r w:rsidR="00F910D4" w:rsidRPr="6E3965AB">
        <w:rPr>
          <w:rFonts w:eastAsiaTheme="minorEastAsia"/>
          <w:noProof/>
          <w:lang w:eastAsia="en-US"/>
        </w:rPr>
        <w:t>surpass</w:t>
      </w:r>
      <w:r w:rsidR="00FC0515">
        <w:rPr>
          <w:rFonts w:eastAsiaTheme="minorEastAsia"/>
          <w:noProof/>
          <w:lang w:eastAsia="en-US"/>
        </w:rPr>
        <w:t>ing</w:t>
      </w:r>
      <w:r w:rsidR="00F910D4" w:rsidRPr="6E3965AB">
        <w:rPr>
          <w:rFonts w:eastAsiaTheme="minorEastAsia"/>
          <w:noProof/>
          <w:lang w:eastAsia="en-US"/>
        </w:rPr>
        <w:t xml:space="preserve"> the required thresholds of registrations. </w:t>
      </w:r>
      <w:r w:rsidR="0037387A">
        <w:rPr>
          <w:rFonts w:eastAsiaTheme="minorEastAsia"/>
          <w:noProof/>
          <w:kern w:val="2"/>
          <w:lang w:eastAsia="en-US"/>
          <w14:ligatures w14:val="standardContextual"/>
        </w:rPr>
        <w:t>The option to tempor</w:t>
      </w:r>
      <w:r w:rsidR="00881968">
        <w:rPr>
          <w:rFonts w:eastAsiaTheme="minorEastAsia"/>
          <w:noProof/>
          <w:kern w:val="2"/>
          <w:lang w:eastAsia="en-US"/>
          <w14:ligatures w14:val="standardContextual"/>
        </w:rPr>
        <w:t>arily suspend the operations of the EES, either fully or partially, was exercised only</w:t>
      </w:r>
      <w:r w:rsidR="00150D09">
        <w:rPr>
          <w:rFonts w:eastAsiaTheme="minorEastAsia"/>
          <w:noProof/>
          <w:kern w:val="2"/>
          <w:lang w:eastAsia="en-US"/>
          <w14:ligatures w14:val="standardContextual"/>
        </w:rPr>
        <w:t xml:space="preserve"> </w:t>
      </w:r>
      <w:r w:rsidRPr="779B7C89" w:rsidDel="00CE161A">
        <w:rPr>
          <w:rFonts w:eastAsiaTheme="minorEastAsia"/>
          <w:noProof/>
          <w:lang w:eastAsia="en-US"/>
        </w:rPr>
        <w:t>o</w:t>
      </w:r>
      <w:r w:rsidR="00150D09" w:rsidRPr="779B7C89">
        <w:rPr>
          <w:rFonts w:eastAsiaTheme="minorEastAsia"/>
          <w:noProof/>
          <w:kern w:val="2"/>
          <w:lang w:eastAsia="en-US"/>
          <w14:ligatures w14:val="standardContextual"/>
        </w:rPr>
        <w:t>n</w:t>
      </w:r>
      <w:r w:rsidR="00BB724D">
        <w:rPr>
          <w:rFonts w:eastAsiaTheme="minorEastAsia"/>
          <w:noProof/>
          <w:kern w:val="2"/>
          <w:lang w:eastAsia="en-US"/>
          <w14:ligatures w14:val="standardContextual"/>
        </w:rPr>
        <w:t xml:space="preserve"> </w:t>
      </w:r>
      <w:r w:rsidR="00882128">
        <w:rPr>
          <w:rFonts w:eastAsiaTheme="minorEastAsia"/>
          <w:noProof/>
          <w:kern w:val="2"/>
          <w:lang w:eastAsia="en-US"/>
          <w14:ligatures w14:val="standardContextual"/>
        </w:rPr>
        <w:t>a</w:t>
      </w:r>
      <w:r w:rsidR="00BB724D">
        <w:rPr>
          <w:rFonts w:eastAsiaTheme="minorEastAsia"/>
          <w:noProof/>
          <w:kern w:val="2"/>
          <w:lang w:eastAsia="en-US"/>
          <w14:ligatures w14:val="standardContextual"/>
        </w:rPr>
        <w:t xml:space="preserve"> </w:t>
      </w:r>
      <w:r w:rsidR="00150D09">
        <w:rPr>
          <w:rFonts w:eastAsiaTheme="minorEastAsia"/>
          <w:noProof/>
          <w:kern w:val="2"/>
          <w:lang w:eastAsia="en-US"/>
          <w14:ligatures w14:val="standardContextual"/>
        </w:rPr>
        <w:t xml:space="preserve">limited </w:t>
      </w:r>
      <w:r w:rsidR="00882128">
        <w:rPr>
          <w:rFonts w:eastAsiaTheme="minorEastAsia"/>
          <w:noProof/>
          <w:kern w:val="2"/>
          <w:lang w:eastAsia="en-US"/>
          <w14:ligatures w14:val="standardContextual"/>
        </w:rPr>
        <w:t xml:space="preserve">number of </w:t>
      </w:r>
      <w:r w:rsidR="00150D09">
        <w:rPr>
          <w:rFonts w:eastAsiaTheme="minorEastAsia"/>
          <w:noProof/>
          <w:kern w:val="2"/>
          <w:lang w:eastAsia="en-US"/>
          <w14:ligatures w14:val="standardContextual"/>
        </w:rPr>
        <w:t>occasions.</w:t>
      </w:r>
      <w:r w:rsidR="00B2412F">
        <w:rPr>
          <w:rFonts w:eastAsiaTheme="minorEastAsia"/>
          <w:noProof/>
          <w:kern w:val="2"/>
          <w:lang w:eastAsia="en-US"/>
          <w14:ligatures w14:val="standardContextual"/>
        </w:rPr>
        <w:t xml:space="preserve"> </w:t>
      </w:r>
      <w:r w:rsidR="00F910D4" w:rsidRPr="6E3965AB">
        <w:rPr>
          <w:rFonts w:eastAsiaTheme="minorEastAsia"/>
          <w:noProof/>
          <w:lang w:eastAsia="en-US"/>
        </w:rPr>
        <w:t>S</w:t>
      </w:r>
      <w:r w:rsidR="00E206D7">
        <w:rPr>
          <w:rFonts w:eastAsiaTheme="minorEastAsia"/>
          <w:noProof/>
          <w:kern w:val="2"/>
          <w:lang w:eastAsia="en-US"/>
          <w14:ligatures w14:val="standardContextual"/>
        </w:rPr>
        <w:t xml:space="preserve">ome </w:t>
      </w:r>
      <w:r w:rsidR="00315270">
        <w:rPr>
          <w:rFonts w:eastAsiaTheme="minorEastAsia"/>
          <w:noProof/>
          <w:kern w:val="2"/>
          <w:lang w:eastAsia="en-US"/>
          <w14:ligatures w14:val="standardContextual"/>
        </w:rPr>
        <w:t>Schengen</w:t>
      </w:r>
      <w:r w:rsidR="00E206D7">
        <w:rPr>
          <w:rFonts w:eastAsiaTheme="minorEastAsia"/>
          <w:noProof/>
          <w:kern w:val="2"/>
          <w:lang w:eastAsia="en-US"/>
          <w14:ligatures w14:val="standardContextual"/>
        </w:rPr>
        <w:t xml:space="preserve"> States </w:t>
      </w:r>
      <w:r w:rsidR="00F910D4" w:rsidRPr="6E3965AB">
        <w:rPr>
          <w:rFonts w:eastAsiaTheme="minorEastAsia"/>
          <w:noProof/>
          <w:lang w:eastAsia="en-US"/>
        </w:rPr>
        <w:t>experience</w:t>
      </w:r>
      <w:r w:rsidR="001A3254" w:rsidRPr="6E3965AB">
        <w:rPr>
          <w:rFonts w:eastAsiaTheme="minorEastAsia"/>
          <w:noProof/>
          <w:lang w:eastAsia="en-US"/>
        </w:rPr>
        <w:t>d</w:t>
      </w:r>
      <w:r w:rsidR="00F910D4" w:rsidRPr="6E3965AB">
        <w:rPr>
          <w:rFonts w:eastAsiaTheme="minorEastAsia"/>
          <w:noProof/>
          <w:lang w:eastAsia="en-US"/>
        </w:rPr>
        <w:t xml:space="preserve"> challenge</w:t>
      </w:r>
      <w:r w:rsidR="00890644" w:rsidRPr="6E3965AB">
        <w:rPr>
          <w:rFonts w:eastAsiaTheme="minorEastAsia"/>
          <w:noProof/>
          <w:lang w:eastAsia="en-US"/>
        </w:rPr>
        <w:t>s</w:t>
      </w:r>
      <w:r w:rsidR="00F910D4" w:rsidRPr="6E3965AB">
        <w:rPr>
          <w:rFonts w:eastAsiaTheme="minorEastAsia"/>
          <w:noProof/>
          <w:lang w:eastAsia="en-US"/>
        </w:rPr>
        <w:t xml:space="preserve"> </w:t>
      </w:r>
      <w:r w:rsidR="00D87AE6" w:rsidRPr="31FA7AF5">
        <w:rPr>
          <w:rFonts w:eastAsiaTheme="minorEastAsia"/>
          <w:noProof/>
          <w:kern w:val="2"/>
          <w:lang w:eastAsia="en-US"/>
          <w14:ligatures w14:val="standardContextual"/>
        </w:rPr>
        <w:t>relat</w:t>
      </w:r>
      <w:r w:rsidR="74E77AF6" w:rsidRPr="31FA7AF5">
        <w:rPr>
          <w:rFonts w:eastAsiaTheme="minorEastAsia"/>
          <w:noProof/>
          <w:lang w:eastAsia="en-US"/>
        </w:rPr>
        <w:t>e</w:t>
      </w:r>
      <w:r w:rsidR="001D791F">
        <w:rPr>
          <w:rFonts w:eastAsiaTheme="minorEastAsia"/>
          <w:noProof/>
          <w:lang w:eastAsia="en-US"/>
        </w:rPr>
        <w:t>d</w:t>
      </w:r>
      <w:r w:rsidR="74E77AF6" w:rsidRPr="31FA7AF5">
        <w:rPr>
          <w:rFonts w:eastAsiaTheme="minorEastAsia"/>
          <w:noProof/>
          <w:lang w:eastAsia="en-US"/>
        </w:rPr>
        <w:t xml:space="preserve"> </w:t>
      </w:r>
      <w:r w:rsidR="00D43CCE" w:rsidRPr="00371CBD">
        <w:rPr>
          <w:rFonts w:eastAsiaTheme="minorEastAsia"/>
          <w:noProof/>
          <w:lang w:eastAsia="en-US"/>
        </w:rPr>
        <w:t>to</w:t>
      </w:r>
      <w:r w:rsidR="00F910D4">
        <w:rPr>
          <w:rFonts w:eastAsiaTheme="minorEastAsia"/>
          <w:noProof/>
          <w:lang w:eastAsia="en-US"/>
        </w:rPr>
        <w:t xml:space="preserve"> </w:t>
      </w:r>
      <w:r w:rsidR="00890644">
        <w:rPr>
          <w:rFonts w:eastAsiaTheme="minorEastAsia"/>
          <w:noProof/>
          <w:lang w:eastAsia="en-US"/>
        </w:rPr>
        <w:t xml:space="preserve">infrastructure, for example </w:t>
      </w:r>
      <w:r w:rsidR="00883AB3">
        <w:rPr>
          <w:rFonts w:eastAsiaTheme="minorEastAsia"/>
          <w:noProof/>
          <w:lang w:eastAsia="en-US"/>
        </w:rPr>
        <w:t xml:space="preserve">with </w:t>
      </w:r>
      <w:r w:rsidR="00890644">
        <w:rPr>
          <w:rFonts w:eastAsiaTheme="minorEastAsia"/>
          <w:noProof/>
          <w:lang w:eastAsia="en-US"/>
        </w:rPr>
        <w:t>the</w:t>
      </w:r>
      <w:r w:rsidR="00D43CCE" w:rsidRPr="00371CBD">
        <w:rPr>
          <w:rFonts w:eastAsiaTheme="minorEastAsia"/>
          <w:noProof/>
          <w:lang w:eastAsia="en-US"/>
        </w:rPr>
        <w:t xml:space="preserve"> functioning of self-service systems,</w:t>
      </w:r>
      <w:r w:rsidR="00D87AE6">
        <w:rPr>
          <w:rFonts w:eastAsiaTheme="minorEastAsia"/>
          <w:noProof/>
          <w:lang w:eastAsia="en-US"/>
        </w:rPr>
        <w:t xml:space="preserve"> </w:t>
      </w:r>
      <w:r w:rsidR="00A15DCF">
        <w:rPr>
          <w:rFonts w:eastAsiaTheme="minorEastAsia"/>
          <w:noProof/>
          <w:lang w:eastAsia="en-US"/>
        </w:rPr>
        <w:t>the</w:t>
      </w:r>
      <w:r w:rsidR="00890644">
        <w:rPr>
          <w:rFonts w:eastAsiaTheme="minorEastAsia"/>
          <w:noProof/>
          <w:lang w:eastAsia="en-US"/>
        </w:rPr>
        <w:t xml:space="preserve"> </w:t>
      </w:r>
      <w:r w:rsidR="00A15DCF" w:rsidRPr="00A15DCF">
        <w:rPr>
          <w:rFonts w:eastAsiaTheme="minorEastAsia"/>
          <w:noProof/>
          <w:lang w:eastAsia="en-US"/>
        </w:rPr>
        <w:t xml:space="preserve">capacity to </w:t>
      </w:r>
      <w:r w:rsidR="623C5B09" w:rsidRPr="04AD5AA9">
        <w:rPr>
          <w:rFonts w:eastAsiaTheme="minorEastAsia"/>
          <w:noProof/>
          <w:lang w:eastAsia="en-US"/>
        </w:rPr>
        <w:t xml:space="preserve">fully </w:t>
      </w:r>
      <w:r w:rsidR="00A15DCF" w:rsidRPr="00A15DCF">
        <w:rPr>
          <w:rFonts w:eastAsiaTheme="minorEastAsia"/>
          <w:noProof/>
          <w:lang w:eastAsia="en-US"/>
        </w:rPr>
        <w:t xml:space="preserve">register </w:t>
      </w:r>
      <w:r w:rsidR="002E48D4">
        <w:rPr>
          <w:rFonts w:eastAsiaTheme="minorEastAsia"/>
          <w:noProof/>
          <w:lang w:eastAsia="en-US"/>
        </w:rPr>
        <w:t>the biometric data</w:t>
      </w:r>
      <w:r w:rsidR="00B965CF">
        <w:rPr>
          <w:rFonts w:eastAsiaTheme="minorEastAsia"/>
          <w:noProof/>
          <w:lang w:eastAsia="en-US"/>
        </w:rPr>
        <w:t>, and</w:t>
      </w:r>
      <w:r w:rsidR="00094646">
        <w:rPr>
          <w:rFonts w:eastAsiaTheme="minorEastAsia"/>
          <w:noProof/>
          <w:lang w:eastAsia="en-US"/>
        </w:rPr>
        <w:t xml:space="preserve"> </w:t>
      </w:r>
      <w:r w:rsidR="00F910D4">
        <w:rPr>
          <w:rFonts w:eastAsiaTheme="minorEastAsia"/>
          <w:noProof/>
          <w:lang w:eastAsia="en-US"/>
        </w:rPr>
        <w:t xml:space="preserve">the </w:t>
      </w:r>
      <w:r w:rsidR="00D43CCE" w:rsidRPr="00371CBD">
        <w:rPr>
          <w:rFonts w:eastAsiaTheme="minorEastAsia"/>
          <w:noProof/>
          <w:lang w:eastAsia="en-US"/>
        </w:rPr>
        <w:t>congestion of flights in specific timeslots</w:t>
      </w:r>
      <w:r w:rsidR="001A3254">
        <w:rPr>
          <w:rFonts w:eastAsiaTheme="minorEastAsia"/>
          <w:noProof/>
          <w:lang w:eastAsia="en-US"/>
        </w:rPr>
        <w:t>.</w:t>
      </w:r>
      <w:r w:rsidR="00747B38">
        <w:rPr>
          <w:rFonts w:eastAsiaTheme="minorEastAsia"/>
          <w:noProof/>
          <w:lang w:eastAsia="en-US"/>
        </w:rPr>
        <w:t xml:space="preserve"> </w:t>
      </w:r>
    </w:p>
    <w:p w14:paraId="00AE76FA" w14:textId="4D1876C1" w:rsidR="00DA6A3F" w:rsidRPr="00980424" w:rsidRDefault="00D43AC8" w:rsidP="002A1971">
      <w:pPr>
        <w:spacing w:after="120"/>
        <w:rPr>
          <w:rFonts w:eastAsiaTheme="minorEastAsia"/>
          <w:noProof/>
          <w:kern w:val="2"/>
          <w:lang w:eastAsia="en-US"/>
          <w14:ligatures w14:val="standardContextual"/>
        </w:rPr>
      </w:pPr>
      <w:r>
        <w:rPr>
          <w:rFonts w:eastAsiaTheme="minorEastAsia"/>
          <w:noProof/>
          <w:lang w:eastAsia="en-US"/>
        </w:rPr>
        <w:t>T</w:t>
      </w:r>
      <w:r w:rsidR="00890644">
        <w:rPr>
          <w:rFonts w:eastAsiaTheme="minorEastAsia"/>
          <w:noProof/>
          <w:lang w:eastAsia="en-US"/>
        </w:rPr>
        <w:t xml:space="preserve">he EES </w:t>
      </w:r>
      <w:r w:rsidR="0037055D">
        <w:rPr>
          <w:rFonts w:eastAsiaTheme="minorEastAsia"/>
          <w:noProof/>
          <w:lang w:eastAsia="en-US"/>
        </w:rPr>
        <w:t xml:space="preserve">was </w:t>
      </w:r>
      <w:r w:rsidR="00D05656">
        <w:rPr>
          <w:rFonts w:eastAsiaTheme="minorEastAsia"/>
          <w:noProof/>
          <w:lang w:eastAsia="en-US"/>
        </w:rPr>
        <w:t>fully deployed with all functionalities</w:t>
      </w:r>
      <w:r w:rsidR="00890644">
        <w:rPr>
          <w:rFonts w:eastAsiaTheme="minorEastAsia"/>
          <w:noProof/>
          <w:lang w:eastAsia="en-US"/>
        </w:rPr>
        <w:t xml:space="preserve"> at all border crossing points </w:t>
      </w:r>
      <w:r w:rsidR="00CE161A">
        <w:rPr>
          <w:rFonts w:eastAsiaTheme="minorEastAsia"/>
          <w:noProof/>
          <w:lang w:eastAsia="en-US"/>
        </w:rPr>
        <w:t>in</w:t>
      </w:r>
      <w:r w:rsidR="00890644">
        <w:rPr>
          <w:rFonts w:eastAsiaTheme="minorEastAsia"/>
          <w:noProof/>
          <w:lang w:eastAsia="en-US"/>
        </w:rPr>
        <w:t xml:space="preserve"> the Schengen area</w:t>
      </w:r>
      <w:r w:rsidR="001C5360">
        <w:rPr>
          <w:rFonts w:eastAsiaTheme="minorEastAsia"/>
          <w:noProof/>
          <w:lang w:eastAsia="en-US"/>
        </w:rPr>
        <w:t xml:space="preserve"> </w:t>
      </w:r>
      <w:r w:rsidR="00BE661E">
        <w:rPr>
          <w:rFonts w:eastAsiaTheme="minorEastAsia"/>
          <w:noProof/>
          <w:lang w:eastAsia="en-US"/>
        </w:rPr>
        <w:t xml:space="preserve">on </w:t>
      </w:r>
      <w:r w:rsidR="001C5360">
        <w:rPr>
          <w:rFonts w:eastAsiaTheme="minorEastAsia"/>
          <w:noProof/>
          <w:lang w:eastAsia="en-US"/>
        </w:rPr>
        <w:t>10 April 2026</w:t>
      </w:r>
      <w:r w:rsidR="00890644">
        <w:rPr>
          <w:rFonts w:eastAsiaTheme="minorEastAsia"/>
          <w:noProof/>
          <w:lang w:eastAsia="en-US"/>
        </w:rPr>
        <w:t xml:space="preserve">. </w:t>
      </w:r>
      <w:r w:rsidR="00E200D6">
        <w:rPr>
          <w:rFonts w:eastAsiaTheme="minorEastAsia"/>
          <w:noProof/>
          <w:kern w:val="2"/>
          <w:lang w:eastAsia="en-US"/>
          <w14:ligatures w14:val="standardContextual"/>
        </w:rPr>
        <w:t xml:space="preserve">Overall, </w:t>
      </w:r>
      <w:r w:rsidR="000129B6">
        <w:rPr>
          <w:rFonts w:eastAsiaTheme="minorEastAsia"/>
          <w:noProof/>
          <w:kern w:val="2"/>
          <w:lang w:eastAsia="en-US"/>
          <w14:ligatures w14:val="standardContextual"/>
        </w:rPr>
        <w:t xml:space="preserve">the </w:t>
      </w:r>
      <w:r w:rsidR="00E200D6">
        <w:rPr>
          <w:rFonts w:eastAsiaTheme="minorEastAsia"/>
          <w:noProof/>
          <w:kern w:val="2"/>
          <w:lang w:eastAsia="en-US"/>
          <w14:ligatures w14:val="standardContextual"/>
        </w:rPr>
        <w:t xml:space="preserve">EES </w:t>
      </w:r>
      <w:r w:rsidR="00406DFC">
        <w:rPr>
          <w:rFonts w:eastAsiaTheme="minorEastAsia"/>
          <w:noProof/>
          <w:kern w:val="2"/>
          <w:lang w:eastAsia="en-US"/>
          <w14:ligatures w14:val="standardContextual"/>
        </w:rPr>
        <w:t xml:space="preserve">has been </w:t>
      </w:r>
      <w:r w:rsidR="001C7741">
        <w:rPr>
          <w:rFonts w:eastAsiaTheme="minorEastAsia"/>
          <w:noProof/>
          <w:kern w:val="2"/>
          <w:lang w:eastAsia="en-US"/>
          <w14:ligatures w14:val="standardContextual"/>
        </w:rPr>
        <w:t>operating efficiently</w:t>
      </w:r>
      <w:r w:rsidR="00693CFC">
        <w:rPr>
          <w:rFonts w:eastAsiaTheme="minorEastAsia"/>
          <w:noProof/>
          <w:kern w:val="2"/>
          <w:lang w:eastAsia="en-US"/>
          <w14:ligatures w14:val="standardContextual"/>
        </w:rPr>
        <w:t xml:space="preserve">, bringing visible benefits to EU security. To further optimise the implementation of the EES, </w:t>
      </w:r>
      <w:r w:rsidR="00DA6A3F" w:rsidRPr="00980424">
        <w:rPr>
          <w:rFonts w:eastAsiaTheme="minorEastAsia"/>
          <w:noProof/>
          <w:kern w:val="2"/>
          <w:lang w:eastAsia="en-US"/>
          <w14:ligatures w14:val="standardContextual"/>
        </w:rPr>
        <w:t xml:space="preserve">Member States </w:t>
      </w:r>
      <w:r w:rsidR="00693CFC">
        <w:rPr>
          <w:rFonts w:eastAsiaTheme="minorEastAsia"/>
          <w:noProof/>
          <w:kern w:val="2"/>
          <w:lang w:eastAsia="en-US"/>
          <w14:ligatures w14:val="standardContextual"/>
        </w:rPr>
        <w:t>are encouraged to</w:t>
      </w:r>
      <w:r w:rsidR="00DA6A3F" w:rsidRPr="00980424">
        <w:rPr>
          <w:rFonts w:eastAsiaTheme="minorEastAsia"/>
          <w:noProof/>
          <w:kern w:val="2"/>
          <w:lang w:eastAsia="en-US"/>
          <w14:ligatures w14:val="standardContextual"/>
        </w:rPr>
        <w:t xml:space="preserve"> </w:t>
      </w:r>
      <w:r w:rsidR="00ED07CD">
        <w:rPr>
          <w:rFonts w:eastAsiaTheme="minorEastAsia"/>
          <w:noProof/>
          <w:kern w:val="2"/>
          <w:lang w:eastAsia="en-US"/>
          <w14:ligatures w14:val="standardContextual"/>
        </w:rPr>
        <w:t xml:space="preserve">make </w:t>
      </w:r>
      <w:r w:rsidR="009B75CE">
        <w:rPr>
          <w:rFonts w:eastAsiaTheme="minorEastAsia"/>
          <w:noProof/>
          <w:kern w:val="2"/>
          <w:lang w:eastAsia="en-US"/>
          <w14:ligatures w14:val="standardContextual"/>
        </w:rPr>
        <w:t>greate</w:t>
      </w:r>
      <w:r w:rsidR="00DA2E99">
        <w:rPr>
          <w:rFonts w:eastAsiaTheme="minorEastAsia"/>
          <w:noProof/>
          <w:kern w:val="2"/>
          <w:lang w:eastAsia="en-US"/>
          <w14:ligatures w14:val="standardContextual"/>
        </w:rPr>
        <w:t>r</w:t>
      </w:r>
      <w:r w:rsidR="009B75CE">
        <w:rPr>
          <w:rFonts w:eastAsiaTheme="minorEastAsia"/>
          <w:noProof/>
          <w:kern w:val="2"/>
          <w:lang w:eastAsia="en-US"/>
          <w14:ligatures w14:val="standardContextual"/>
        </w:rPr>
        <w:t xml:space="preserve"> use of </w:t>
      </w:r>
      <w:r w:rsidR="00031B19">
        <w:rPr>
          <w:rFonts w:eastAsiaTheme="minorEastAsia"/>
          <w:noProof/>
          <w:kern w:val="2"/>
          <w:lang w:eastAsia="en-US"/>
          <w14:ligatures w14:val="standardContextual"/>
        </w:rPr>
        <w:t>automation at the</w:t>
      </w:r>
      <w:r w:rsidR="009B75CE">
        <w:rPr>
          <w:rFonts w:eastAsiaTheme="minorEastAsia"/>
          <w:noProof/>
          <w:kern w:val="2"/>
          <w:lang w:eastAsia="en-US"/>
          <w14:ligatures w14:val="standardContextual"/>
        </w:rPr>
        <w:t xml:space="preserve"> border</w:t>
      </w:r>
      <w:r w:rsidR="00744515">
        <w:rPr>
          <w:rFonts w:eastAsiaTheme="minorEastAsia"/>
          <w:noProof/>
          <w:kern w:val="2"/>
          <w:lang w:eastAsia="en-US"/>
          <w14:ligatures w14:val="standardContextual"/>
        </w:rPr>
        <w:t>s</w:t>
      </w:r>
      <w:r w:rsidR="007D5C73" w:rsidRPr="00BB5DD9">
        <w:rPr>
          <w:noProof/>
        </w:rPr>
        <w:t xml:space="preserve"> (</w:t>
      </w:r>
      <w:r w:rsidR="00F74348">
        <w:rPr>
          <w:rStyle w:val="FootnoteReference"/>
          <w:noProof/>
        </w:rPr>
        <w:footnoteReference w:id="7"/>
      </w:r>
      <w:r w:rsidR="00F74348">
        <w:rPr>
          <w:noProof/>
        </w:rPr>
        <w:t>)</w:t>
      </w:r>
      <w:r w:rsidR="00F575DA">
        <w:rPr>
          <w:noProof/>
        </w:rPr>
        <w:t>,</w:t>
      </w:r>
      <w:r w:rsidR="00F74348" w:rsidRPr="00D36144">
        <w:rPr>
          <w:noProof/>
        </w:rPr>
        <w:t xml:space="preserve"> </w:t>
      </w:r>
      <w:r w:rsidR="00ED07CD">
        <w:rPr>
          <w:rFonts w:eastAsiaTheme="minorEastAsia"/>
          <w:noProof/>
          <w:kern w:val="2"/>
          <w:lang w:eastAsia="en-US"/>
          <w14:ligatures w14:val="standardContextual"/>
        </w:rPr>
        <w:t>ensure</w:t>
      </w:r>
      <w:r w:rsidR="65DB9CA1" w:rsidRPr="02C4FE7F">
        <w:rPr>
          <w:rFonts w:eastAsiaTheme="minorEastAsia"/>
          <w:noProof/>
          <w:kern w:val="2"/>
          <w:lang w:eastAsia="en-US"/>
          <w14:ligatures w14:val="standardContextual"/>
        </w:rPr>
        <w:t xml:space="preserve"> the</w:t>
      </w:r>
      <w:r w:rsidR="2BC64990" w:rsidRPr="02C4FE7F">
        <w:rPr>
          <w:rFonts w:eastAsiaTheme="minorEastAsia"/>
          <w:noProof/>
          <w:kern w:val="2"/>
          <w:lang w:eastAsia="en-US"/>
          <w14:ligatures w14:val="standardContextual"/>
        </w:rPr>
        <w:t xml:space="preserve"> deployment of </w:t>
      </w:r>
      <w:r w:rsidR="7AB66362" w:rsidRPr="02C4FE7F">
        <w:rPr>
          <w:rFonts w:eastAsiaTheme="minorEastAsia"/>
          <w:noProof/>
          <w:kern w:val="2"/>
          <w:lang w:eastAsia="en-US"/>
          <w14:ligatures w14:val="standardContextual"/>
        </w:rPr>
        <w:t>sufficient</w:t>
      </w:r>
      <w:r w:rsidR="2BC64990" w:rsidRPr="02C4FE7F">
        <w:rPr>
          <w:rFonts w:eastAsiaTheme="minorEastAsia"/>
          <w:noProof/>
          <w:kern w:val="2"/>
          <w:lang w:eastAsia="en-US"/>
          <w14:ligatures w14:val="standardContextual"/>
        </w:rPr>
        <w:t xml:space="preserve"> number of border guard</w:t>
      </w:r>
      <w:r w:rsidR="5AD31BAC" w:rsidRPr="02C4FE7F">
        <w:rPr>
          <w:rFonts w:eastAsiaTheme="minorEastAsia"/>
          <w:noProof/>
          <w:kern w:val="2"/>
          <w:lang w:eastAsia="en-US"/>
          <w14:ligatures w14:val="standardContextual"/>
        </w:rPr>
        <w:t>s</w:t>
      </w:r>
      <w:r w:rsidR="02543DBB" w:rsidRPr="02C4FE7F">
        <w:rPr>
          <w:rFonts w:eastAsiaTheme="minorEastAsia"/>
          <w:noProof/>
          <w:kern w:val="2"/>
          <w:lang w:eastAsia="en-US"/>
          <w14:ligatures w14:val="standardContextual"/>
        </w:rPr>
        <w:t xml:space="preserve"> and flow managers</w:t>
      </w:r>
      <w:r w:rsidR="2BC64990" w:rsidRPr="02C4FE7F">
        <w:rPr>
          <w:rFonts w:eastAsiaTheme="minorEastAsia"/>
          <w:noProof/>
          <w:kern w:val="2"/>
          <w:lang w:eastAsia="en-US"/>
          <w14:ligatures w14:val="standardContextual"/>
        </w:rPr>
        <w:t>,</w:t>
      </w:r>
      <w:r w:rsidR="5A7D94F7" w:rsidRPr="02C4FE7F">
        <w:rPr>
          <w:rFonts w:eastAsiaTheme="minorEastAsia"/>
          <w:noProof/>
          <w:kern w:val="2"/>
          <w:lang w:eastAsia="en-US"/>
          <w14:ligatures w14:val="standardContextual"/>
        </w:rPr>
        <w:t xml:space="preserve"> </w:t>
      </w:r>
      <w:r w:rsidR="00D71D0B">
        <w:rPr>
          <w:rFonts w:eastAsiaTheme="minorEastAsia"/>
          <w:noProof/>
          <w:kern w:val="2"/>
          <w:lang w:eastAsia="en-US"/>
          <w14:ligatures w14:val="standardContextual"/>
        </w:rPr>
        <w:t>and provide</w:t>
      </w:r>
      <w:r w:rsidR="7AB66362" w:rsidRPr="02C4FE7F">
        <w:rPr>
          <w:rFonts w:eastAsiaTheme="minorEastAsia"/>
          <w:noProof/>
          <w:kern w:val="2"/>
          <w:lang w:eastAsia="en-US"/>
          <w14:ligatures w14:val="standardContextual"/>
        </w:rPr>
        <w:t xml:space="preserve"> adequate</w:t>
      </w:r>
      <w:r w:rsidR="2BC64990" w:rsidRPr="02C4FE7F">
        <w:rPr>
          <w:rFonts w:eastAsiaTheme="minorEastAsia"/>
          <w:noProof/>
          <w:kern w:val="2"/>
          <w:lang w:eastAsia="en-US"/>
          <w14:ligatures w14:val="standardContextual"/>
        </w:rPr>
        <w:t xml:space="preserve"> infrastructure,</w:t>
      </w:r>
      <w:r w:rsidR="00000B0C" w:rsidDel="2BC64990">
        <w:rPr>
          <w:rFonts w:eastAsiaTheme="minorEastAsia"/>
          <w:noProof/>
          <w:kern w:val="2"/>
          <w:lang w:eastAsia="en-US"/>
          <w14:ligatures w14:val="standardContextual"/>
        </w:rPr>
        <w:t xml:space="preserve"> </w:t>
      </w:r>
      <w:r w:rsidR="004F07D5">
        <w:rPr>
          <w:rFonts w:eastAsiaTheme="minorEastAsia"/>
          <w:noProof/>
          <w:kern w:val="2"/>
          <w:lang w:eastAsia="en-US"/>
          <w14:ligatures w14:val="standardContextual"/>
        </w:rPr>
        <w:t xml:space="preserve">equipment, </w:t>
      </w:r>
      <w:r w:rsidR="71DD9E5C" w:rsidRPr="02C4FE7F">
        <w:rPr>
          <w:rFonts w:eastAsiaTheme="minorEastAsia"/>
          <w:noProof/>
          <w:kern w:val="2"/>
          <w:lang w:eastAsia="en-US"/>
          <w14:ligatures w14:val="standardContextual"/>
        </w:rPr>
        <w:t>guidance and training</w:t>
      </w:r>
      <w:r w:rsidR="002D2DE7">
        <w:rPr>
          <w:rFonts w:eastAsiaTheme="minorEastAsia"/>
          <w:noProof/>
          <w:kern w:val="2"/>
          <w:lang w:eastAsia="en-US"/>
          <w14:ligatures w14:val="standardContextual"/>
        </w:rPr>
        <w:t>.</w:t>
      </w:r>
      <w:r w:rsidR="004B0BBC">
        <w:rPr>
          <w:rFonts w:eastAsiaTheme="minorEastAsia"/>
          <w:noProof/>
          <w:kern w:val="2"/>
          <w:lang w:eastAsia="en-US"/>
          <w14:ligatures w14:val="standardContextual"/>
        </w:rPr>
        <w:t xml:space="preserve"> At the same time, t</w:t>
      </w:r>
      <w:r w:rsidR="00DE7AAD" w:rsidRPr="00980424">
        <w:rPr>
          <w:rFonts w:eastAsiaTheme="minorEastAsia"/>
          <w:noProof/>
          <w:kern w:val="2"/>
          <w:lang w:eastAsia="en-US"/>
          <w14:ligatures w14:val="standardContextual"/>
        </w:rPr>
        <w:t>he Commission, Member States</w:t>
      </w:r>
      <w:r w:rsidR="00DE7AAD">
        <w:rPr>
          <w:rFonts w:eastAsiaTheme="minorEastAsia"/>
          <w:noProof/>
          <w:kern w:val="2"/>
          <w:lang w:eastAsia="en-US"/>
          <w14:ligatures w14:val="standardContextual"/>
        </w:rPr>
        <w:t xml:space="preserve"> as well as</w:t>
      </w:r>
      <w:r w:rsidR="00DE7AAD" w:rsidRPr="00980424">
        <w:rPr>
          <w:rFonts w:eastAsiaTheme="minorEastAsia"/>
          <w:noProof/>
          <w:kern w:val="2"/>
          <w:lang w:eastAsia="en-US"/>
          <w14:ligatures w14:val="standardContextual"/>
        </w:rPr>
        <w:t xml:space="preserve"> transport and tourism stakeholders </w:t>
      </w:r>
      <w:r w:rsidR="00C6063E">
        <w:rPr>
          <w:rFonts w:eastAsiaTheme="minorEastAsia"/>
          <w:noProof/>
          <w:kern w:val="2"/>
          <w:lang w:eastAsia="en-US"/>
          <w14:ligatures w14:val="standardContextual"/>
        </w:rPr>
        <w:t xml:space="preserve">will </w:t>
      </w:r>
      <w:r w:rsidR="00DE7AAD" w:rsidRPr="23DA597C">
        <w:rPr>
          <w:rFonts w:eastAsiaTheme="minorEastAsia"/>
          <w:noProof/>
          <w:lang w:eastAsia="en-US"/>
        </w:rPr>
        <w:t xml:space="preserve">continue to </w:t>
      </w:r>
      <w:r w:rsidR="00DE7AAD" w:rsidRPr="00980424">
        <w:rPr>
          <w:rFonts w:eastAsiaTheme="minorEastAsia"/>
          <w:noProof/>
          <w:kern w:val="2"/>
          <w:lang w:eastAsia="en-US"/>
          <w14:ligatures w14:val="standardContextual"/>
        </w:rPr>
        <w:t xml:space="preserve">closely </w:t>
      </w:r>
      <w:r w:rsidR="00DE7AAD" w:rsidRPr="06371654">
        <w:rPr>
          <w:rFonts w:eastAsiaTheme="minorEastAsia"/>
          <w:noProof/>
          <w:kern w:val="2"/>
          <w:lang w:eastAsia="en-US"/>
          <w14:ligatures w14:val="standardContextual"/>
        </w:rPr>
        <w:t>coordinat</w:t>
      </w:r>
      <w:r w:rsidR="00DE7AAD" w:rsidRPr="06371654">
        <w:rPr>
          <w:rFonts w:eastAsiaTheme="minorEastAsia"/>
          <w:noProof/>
          <w:lang w:eastAsia="en-US"/>
        </w:rPr>
        <w:t>e</w:t>
      </w:r>
      <w:r w:rsidR="00DE7AAD">
        <w:rPr>
          <w:rFonts w:eastAsiaTheme="minorEastAsia"/>
          <w:noProof/>
          <w:kern w:val="2"/>
          <w:lang w:eastAsia="en-US"/>
          <w14:ligatures w14:val="standardContextual"/>
        </w:rPr>
        <w:t>,</w:t>
      </w:r>
      <w:r w:rsidR="00DE7AAD" w:rsidRPr="00980424">
        <w:rPr>
          <w:rFonts w:eastAsiaTheme="minorEastAsia"/>
          <w:noProof/>
          <w:kern w:val="2"/>
          <w:lang w:eastAsia="en-US"/>
          <w14:ligatures w14:val="standardContextual"/>
        </w:rPr>
        <w:t xml:space="preserve"> especially </w:t>
      </w:r>
      <w:r w:rsidR="00DE7AAD">
        <w:rPr>
          <w:rFonts w:eastAsiaTheme="minorEastAsia"/>
          <w:noProof/>
          <w:kern w:val="2"/>
          <w:lang w:eastAsia="en-US"/>
          <w14:ligatures w14:val="standardContextual"/>
        </w:rPr>
        <w:t>in view</w:t>
      </w:r>
      <w:r w:rsidR="00DE7AAD" w:rsidRPr="00980424">
        <w:rPr>
          <w:rFonts w:eastAsiaTheme="minorEastAsia"/>
          <w:noProof/>
          <w:kern w:val="2"/>
          <w:lang w:eastAsia="en-US"/>
          <w14:ligatures w14:val="standardContextual"/>
        </w:rPr>
        <w:t xml:space="preserve"> of the summer</w:t>
      </w:r>
      <w:r w:rsidR="00DE7AAD">
        <w:rPr>
          <w:rFonts w:eastAsiaTheme="minorEastAsia"/>
          <w:noProof/>
          <w:kern w:val="2"/>
          <w:lang w:eastAsia="en-US"/>
          <w14:ligatures w14:val="standardContextual"/>
        </w:rPr>
        <w:t xml:space="preserve"> travel </w:t>
      </w:r>
      <w:r w:rsidR="00DE7AAD" w:rsidRPr="00980424">
        <w:rPr>
          <w:rFonts w:eastAsiaTheme="minorEastAsia"/>
          <w:noProof/>
          <w:kern w:val="2"/>
          <w:lang w:eastAsia="en-US"/>
          <w14:ligatures w14:val="standardContextual"/>
        </w:rPr>
        <w:t>period.</w:t>
      </w:r>
      <w:r w:rsidR="00DE7AAD">
        <w:rPr>
          <w:rFonts w:eastAsiaTheme="minorEastAsia"/>
          <w:noProof/>
          <w:kern w:val="2"/>
          <w:lang w:eastAsia="en-US"/>
          <w14:ligatures w14:val="standardContextual"/>
        </w:rPr>
        <w:t xml:space="preserve"> </w:t>
      </w:r>
    </w:p>
    <w:p w14:paraId="21DD7BC5" w14:textId="40F158E4" w:rsidR="00C76D86" w:rsidRDefault="009F51A6" w:rsidP="002A1971">
      <w:pPr>
        <w:spacing w:after="120"/>
        <w:rPr>
          <w:rFonts w:eastAsiaTheme="minorEastAsia"/>
          <w:noProof/>
          <w:kern w:val="2"/>
          <w:lang w:eastAsia="en-US"/>
          <w14:ligatures w14:val="standardContextual"/>
        </w:rPr>
      </w:pPr>
      <w:r>
        <w:rPr>
          <w:rFonts w:eastAsiaTheme="minorEastAsia"/>
          <w:noProof/>
          <w:kern w:val="2"/>
          <w:lang w:eastAsia="en-US"/>
          <w14:ligatures w14:val="standardContextual"/>
        </w:rPr>
        <w:t>T</w:t>
      </w:r>
      <w:r w:rsidR="00C76D86">
        <w:rPr>
          <w:rFonts w:eastAsiaTheme="minorEastAsia"/>
          <w:noProof/>
          <w:kern w:val="2"/>
          <w:lang w:eastAsia="en-US"/>
          <w14:ligatures w14:val="standardContextual"/>
        </w:rPr>
        <w:t xml:space="preserve">he upcoming </w:t>
      </w:r>
      <w:r w:rsidR="001C7741">
        <w:rPr>
          <w:rFonts w:eastAsia="Aptos"/>
          <w:noProof/>
        </w:rPr>
        <w:t>launch</w:t>
      </w:r>
      <w:r w:rsidR="00C76D86" w:rsidRPr="00C76D86">
        <w:rPr>
          <w:rFonts w:eastAsia="Aptos"/>
          <w:noProof/>
        </w:rPr>
        <w:t xml:space="preserve"> of the </w:t>
      </w:r>
      <w:r w:rsidR="00C76D86" w:rsidRPr="00C76D86">
        <w:rPr>
          <w:rFonts w:eastAsia="Aptos"/>
          <w:b/>
          <w:bCs/>
          <w:noProof/>
        </w:rPr>
        <w:t>European Travel Information and Authorisation System</w:t>
      </w:r>
      <w:r w:rsidR="00C76D86" w:rsidRPr="00C76D86">
        <w:rPr>
          <w:rFonts w:eastAsia="Aptos"/>
          <w:noProof/>
        </w:rPr>
        <w:t xml:space="preserve"> (ETIAS)</w:t>
      </w:r>
      <w:r w:rsidR="00C76D86">
        <w:rPr>
          <w:rFonts w:eastAsia="Aptos"/>
          <w:noProof/>
        </w:rPr>
        <w:t xml:space="preserve"> </w:t>
      </w:r>
      <w:r w:rsidR="00C76D86" w:rsidRPr="00C76D86">
        <w:rPr>
          <w:rFonts w:eastAsia="Aptos"/>
          <w:noProof/>
        </w:rPr>
        <w:t xml:space="preserve">will mark another </w:t>
      </w:r>
      <w:r w:rsidR="004F07D5">
        <w:rPr>
          <w:rFonts w:eastAsia="Aptos"/>
          <w:noProof/>
        </w:rPr>
        <w:t>practical</w:t>
      </w:r>
      <w:r w:rsidR="004F07D5" w:rsidRPr="00C76D86">
        <w:rPr>
          <w:rFonts w:eastAsia="Aptos"/>
          <w:noProof/>
        </w:rPr>
        <w:t xml:space="preserve"> </w:t>
      </w:r>
      <w:r w:rsidR="00C76D86" w:rsidRPr="00C76D86">
        <w:rPr>
          <w:rFonts w:eastAsia="Aptos"/>
          <w:noProof/>
        </w:rPr>
        <w:t xml:space="preserve">step </w:t>
      </w:r>
      <w:r w:rsidR="004F07D5">
        <w:rPr>
          <w:rFonts w:eastAsiaTheme="minorEastAsia"/>
          <w:noProof/>
          <w:kern w:val="2"/>
          <w:lang w:eastAsia="en-US"/>
          <w14:ligatures w14:val="standardContextual"/>
        </w:rPr>
        <w:t>i</w:t>
      </w:r>
      <w:r w:rsidR="00C76D86" w:rsidRPr="0DC9F876">
        <w:rPr>
          <w:rFonts w:eastAsiaTheme="minorEastAsia"/>
          <w:noProof/>
          <w:kern w:val="2"/>
          <w:lang w:eastAsia="en-US"/>
          <w14:ligatures w14:val="standardContextual"/>
        </w:rPr>
        <w:t xml:space="preserve">n </w:t>
      </w:r>
      <w:r w:rsidR="0067722D">
        <w:rPr>
          <w:rFonts w:eastAsiaTheme="minorEastAsia"/>
          <w:noProof/>
          <w:kern w:val="2"/>
          <w:lang w:eastAsia="en-US"/>
          <w14:ligatures w14:val="standardContextual"/>
        </w:rPr>
        <w:t>further strengthening the protection of</w:t>
      </w:r>
      <w:r w:rsidR="00C76D86" w:rsidRPr="0DC9F876">
        <w:rPr>
          <w:rFonts w:eastAsiaTheme="minorEastAsia"/>
          <w:noProof/>
          <w:kern w:val="2"/>
          <w:lang w:eastAsia="en-US"/>
          <w14:ligatures w14:val="standardContextual"/>
        </w:rPr>
        <w:t xml:space="preserve"> EU external borders</w:t>
      </w:r>
      <w:r w:rsidR="001C7741">
        <w:rPr>
          <w:rFonts w:eastAsiaTheme="minorEastAsia"/>
          <w:noProof/>
          <w:kern w:val="2"/>
          <w:lang w:eastAsia="en-US"/>
          <w14:ligatures w14:val="standardContextual"/>
        </w:rPr>
        <w:t>. It will</w:t>
      </w:r>
      <w:r w:rsidR="00C76D86">
        <w:rPr>
          <w:rFonts w:eastAsiaTheme="minorEastAsia"/>
          <w:noProof/>
          <w:kern w:val="2"/>
          <w:lang w:eastAsia="en-US"/>
          <w14:ligatures w14:val="standardContextual"/>
        </w:rPr>
        <w:t xml:space="preserve"> </w:t>
      </w:r>
      <w:r w:rsidR="00C76D86" w:rsidRPr="00C76D86">
        <w:rPr>
          <w:rFonts w:eastAsia="Aptos"/>
          <w:noProof/>
        </w:rPr>
        <w:t>enabl</w:t>
      </w:r>
      <w:r w:rsidR="001C7741">
        <w:rPr>
          <w:rFonts w:eastAsia="Aptos"/>
          <w:noProof/>
        </w:rPr>
        <w:t>e</w:t>
      </w:r>
      <w:r w:rsidR="00C76D86" w:rsidRPr="00C76D86">
        <w:rPr>
          <w:rFonts w:eastAsia="Aptos"/>
          <w:noProof/>
        </w:rPr>
        <w:t xml:space="preserve"> the identification and assessment of persons who represent potential risks, and prevent them from entering </w:t>
      </w:r>
      <w:r w:rsidR="000C2C84">
        <w:rPr>
          <w:rFonts w:eastAsia="Aptos"/>
          <w:noProof/>
        </w:rPr>
        <w:t xml:space="preserve">the </w:t>
      </w:r>
      <w:r w:rsidR="00C76D86" w:rsidRPr="00C76D86">
        <w:rPr>
          <w:rFonts w:eastAsia="Aptos"/>
          <w:noProof/>
        </w:rPr>
        <w:t>Schengen</w:t>
      </w:r>
      <w:r w:rsidR="000C2C84">
        <w:rPr>
          <w:rFonts w:eastAsia="Aptos"/>
          <w:noProof/>
        </w:rPr>
        <w:t xml:space="preserve"> area</w:t>
      </w:r>
      <w:r w:rsidR="00C76D86" w:rsidRPr="00C76D86">
        <w:rPr>
          <w:rFonts w:eastAsia="Aptos"/>
          <w:noProof/>
        </w:rPr>
        <w:t>, while preserving seamless travel for the vast majority of visitors.</w:t>
      </w:r>
      <w:r w:rsidR="00C76D86">
        <w:rPr>
          <w:rFonts w:eastAsiaTheme="minorEastAsia"/>
          <w:noProof/>
          <w:kern w:val="2"/>
          <w:lang w:eastAsia="en-US"/>
          <w14:ligatures w14:val="standardContextual"/>
        </w:rPr>
        <w:t xml:space="preserve"> </w:t>
      </w:r>
      <w:r w:rsidR="00C83136">
        <w:rPr>
          <w:rFonts w:eastAsiaTheme="minorEastAsia"/>
          <w:noProof/>
          <w:kern w:val="2"/>
          <w:lang w:eastAsia="en-US"/>
          <w14:ligatures w14:val="standardContextual"/>
        </w:rPr>
        <w:t>It</w:t>
      </w:r>
      <w:r w:rsidR="00C83136" w:rsidRPr="001C5EEE">
        <w:rPr>
          <w:rFonts w:eastAsiaTheme="minorEastAsia"/>
          <w:noProof/>
          <w:kern w:val="2"/>
          <w:lang w:eastAsia="en-US"/>
          <w14:ligatures w14:val="standardContextual"/>
        </w:rPr>
        <w:t xml:space="preserve"> will add clear value by strengthening pre-travel risk assessment and enabling earlier identification of potential security concerns before arrival at the external borders</w:t>
      </w:r>
      <w:r w:rsidR="00C83136">
        <w:rPr>
          <w:rFonts w:eastAsiaTheme="minorEastAsia"/>
          <w:noProof/>
          <w:kern w:val="2"/>
          <w:lang w:eastAsia="en-US"/>
          <w14:ligatures w14:val="standardContextual"/>
        </w:rPr>
        <w:t xml:space="preserve">. </w:t>
      </w:r>
      <w:r w:rsidR="00C76D86" w:rsidRPr="00C76D86">
        <w:rPr>
          <w:rFonts w:eastAsiaTheme="minorEastAsia"/>
          <w:noProof/>
          <w:kern w:val="2"/>
          <w:lang w:eastAsia="en-US"/>
          <w14:ligatures w14:val="standardContextual"/>
        </w:rPr>
        <w:t>Preparations are progressing, with coordinated efforts underway at EU and national level</w:t>
      </w:r>
      <w:r w:rsidR="00CE4928">
        <w:rPr>
          <w:rFonts w:eastAsiaTheme="minorEastAsia"/>
          <w:noProof/>
          <w:kern w:val="2"/>
          <w:lang w:eastAsia="en-US"/>
          <w14:ligatures w14:val="standardContextual"/>
        </w:rPr>
        <w:t>s</w:t>
      </w:r>
      <w:r w:rsidR="00C76D86" w:rsidRPr="00C76D86">
        <w:rPr>
          <w:rFonts w:eastAsiaTheme="minorEastAsia"/>
          <w:noProof/>
          <w:kern w:val="2"/>
          <w:lang w:eastAsia="en-US"/>
          <w14:ligatures w14:val="standardContextual"/>
        </w:rPr>
        <w:t xml:space="preserve"> to ensure </w:t>
      </w:r>
      <w:r w:rsidR="007668DA">
        <w:rPr>
          <w:rFonts w:eastAsiaTheme="minorEastAsia"/>
          <w:noProof/>
          <w:kern w:val="2"/>
          <w:lang w:eastAsia="en-US"/>
          <w14:ligatures w14:val="standardContextual"/>
        </w:rPr>
        <w:t>ETIAS’</w:t>
      </w:r>
      <w:r w:rsidR="007668DA" w:rsidRPr="00C76D86">
        <w:rPr>
          <w:rFonts w:eastAsiaTheme="minorEastAsia"/>
          <w:noProof/>
          <w:kern w:val="2"/>
          <w:lang w:eastAsia="en-US"/>
          <w14:ligatures w14:val="standardContextual"/>
        </w:rPr>
        <w:t xml:space="preserve"> </w:t>
      </w:r>
      <w:r w:rsidR="00C76D86" w:rsidRPr="00C76D86">
        <w:rPr>
          <w:rFonts w:eastAsiaTheme="minorEastAsia"/>
          <w:noProof/>
          <w:kern w:val="2"/>
          <w:lang w:eastAsia="en-US"/>
          <w14:ligatures w14:val="standardContextual"/>
        </w:rPr>
        <w:t>effective roll</w:t>
      </w:r>
      <w:r w:rsidR="007668DA">
        <w:rPr>
          <w:rFonts w:eastAsiaTheme="minorEastAsia"/>
          <w:noProof/>
          <w:kern w:val="2"/>
          <w:lang w:eastAsia="en-US"/>
          <w14:ligatures w14:val="standardContextual"/>
        </w:rPr>
        <w:t>-</w:t>
      </w:r>
      <w:r w:rsidR="00C76D86" w:rsidRPr="00C76D86">
        <w:rPr>
          <w:rFonts w:eastAsiaTheme="minorEastAsia"/>
          <w:noProof/>
          <w:kern w:val="2"/>
          <w:lang w:eastAsia="en-US"/>
          <w14:ligatures w14:val="standardContextual"/>
        </w:rPr>
        <w:t>out.</w:t>
      </w:r>
      <w:r w:rsidR="00C76D86">
        <w:rPr>
          <w:rFonts w:eastAsiaTheme="minorEastAsia"/>
          <w:noProof/>
          <w:kern w:val="2"/>
          <w:lang w:eastAsia="en-US"/>
          <w14:ligatures w14:val="standardContextual"/>
        </w:rPr>
        <w:t xml:space="preserve"> </w:t>
      </w:r>
      <w:r w:rsidR="00475BA1">
        <w:rPr>
          <w:rFonts w:eastAsiaTheme="minorEastAsia"/>
          <w:noProof/>
          <w:kern w:val="2"/>
          <w:lang w:eastAsia="en-US"/>
          <w14:ligatures w14:val="standardContextual"/>
        </w:rPr>
        <w:t>Early</w:t>
      </w:r>
      <w:r w:rsidR="00F011D6">
        <w:rPr>
          <w:rFonts w:eastAsiaTheme="minorEastAsia"/>
          <w:noProof/>
          <w:kern w:val="2"/>
          <w:lang w:eastAsia="en-US"/>
          <w14:ligatures w14:val="standardContextual"/>
        </w:rPr>
        <w:t xml:space="preserve"> involvement of travel industry stakeholders is crucial for the success of this endeavour. </w:t>
      </w:r>
    </w:p>
    <w:p w14:paraId="3A3697BA" w14:textId="05B6AB3C" w:rsidR="00D04B00" w:rsidRDefault="00EE7A43" w:rsidP="002A1971">
      <w:pPr>
        <w:spacing w:after="120"/>
        <w:rPr>
          <w:rFonts w:eastAsiaTheme="minorEastAsia"/>
          <w:noProof/>
          <w:kern w:val="2"/>
          <w:lang w:eastAsia="en-US"/>
          <w14:ligatures w14:val="standardContextual"/>
        </w:rPr>
      </w:pPr>
      <w:r>
        <w:rPr>
          <w:rFonts w:eastAsia="Aptos"/>
          <w:noProof/>
        </w:rPr>
        <w:t>Besides</w:t>
      </w:r>
      <w:r w:rsidR="00C76D86">
        <w:rPr>
          <w:rFonts w:eastAsia="Aptos"/>
          <w:noProof/>
        </w:rPr>
        <w:t xml:space="preserve"> most modern </w:t>
      </w:r>
      <w:r w:rsidR="00F10394">
        <w:rPr>
          <w:rFonts w:eastAsia="Aptos"/>
          <w:noProof/>
        </w:rPr>
        <w:t xml:space="preserve">IT </w:t>
      </w:r>
      <w:r w:rsidR="00C76D86">
        <w:rPr>
          <w:rFonts w:eastAsia="Aptos"/>
          <w:noProof/>
        </w:rPr>
        <w:t>systems</w:t>
      </w:r>
      <w:r w:rsidR="00FC2B50">
        <w:rPr>
          <w:rFonts w:eastAsia="Aptos"/>
          <w:noProof/>
        </w:rPr>
        <w:t xml:space="preserve">, </w:t>
      </w:r>
      <w:r w:rsidR="00FC2B50">
        <w:rPr>
          <w:b/>
          <w:bCs/>
          <w:noProof/>
        </w:rPr>
        <w:t>s</w:t>
      </w:r>
      <w:r w:rsidR="00716646" w:rsidRPr="00677CD4">
        <w:rPr>
          <w:b/>
          <w:bCs/>
          <w:noProof/>
        </w:rPr>
        <w:t>trong and permanent border control capa</w:t>
      </w:r>
      <w:r w:rsidR="005A2E94">
        <w:rPr>
          <w:b/>
          <w:bCs/>
          <w:noProof/>
        </w:rPr>
        <w:t>b</w:t>
      </w:r>
      <w:r w:rsidR="009E244E">
        <w:rPr>
          <w:b/>
          <w:bCs/>
          <w:noProof/>
        </w:rPr>
        <w:t>ilities</w:t>
      </w:r>
      <w:r w:rsidR="00716646" w:rsidRPr="00677CD4">
        <w:rPr>
          <w:b/>
          <w:bCs/>
          <w:noProof/>
        </w:rPr>
        <w:t xml:space="preserve"> </w:t>
      </w:r>
      <w:r w:rsidR="00801281" w:rsidRPr="00FA60B1">
        <w:rPr>
          <w:noProof/>
        </w:rPr>
        <w:t>need to be in place to safeguard the security of our common external borders</w:t>
      </w:r>
      <w:r w:rsidR="00624993" w:rsidRPr="00FA60B1">
        <w:rPr>
          <w:noProof/>
        </w:rPr>
        <w:t xml:space="preserve">. </w:t>
      </w:r>
      <w:r w:rsidR="00624993">
        <w:rPr>
          <w:noProof/>
        </w:rPr>
        <w:t>T</w:t>
      </w:r>
      <w:r w:rsidR="00801281" w:rsidRPr="00D267BC">
        <w:rPr>
          <w:noProof/>
        </w:rPr>
        <w:t>hese</w:t>
      </w:r>
      <w:r w:rsidR="00624993">
        <w:rPr>
          <w:noProof/>
        </w:rPr>
        <w:t xml:space="preserve"> capabilities </w:t>
      </w:r>
      <w:r w:rsidR="00564A71" w:rsidRPr="00D36144">
        <w:rPr>
          <w:noProof/>
        </w:rPr>
        <w:t xml:space="preserve">depend on the availability of </w:t>
      </w:r>
      <w:r w:rsidR="00C16805">
        <w:rPr>
          <w:noProof/>
        </w:rPr>
        <w:t xml:space="preserve">adequate equipment </w:t>
      </w:r>
      <w:r w:rsidR="00C35D09">
        <w:rPr>
          <w:noProof/>
        </w:rPr>
        <w:t xml:space="preserve">as well as on </w:t>
      </w:r>
      <w:r w:rsidR="00564A71" w:rsidRPr="00D36144">
        <w:rPr>
          <w:noProof/>
        </w:rPr>
        <w:t xml:space="preserve">sufficient and well-trained border guards at </w:t>
      </w:r>
      <w:r w:rsidR="00B34E77">
        <w:rPr>
          <w:noProof/>
        </w:rPr>
        <w:t xml:space="preserve">the </w:t>
      </w:r>
      <w:r w:rsidR="003D1D2E">
        <w:rPr>
          <w:noProof/>
        </w:rPr>
        <w:t xml:space="preserve">Schengen’s </w:t>
      </w:r>
      <w:r w:rsidR="00564A71" w:rsidRPr="00D36144">
        <w:rPr>
          <w:noProof/>
        </w:rPr>
        <w:t xml:space="preserve">external borders. </w:t>
      </w:r>
      <w:r w:rsidR="00F805D6" w:rsidRPr="00677CD4">
        <w:rPr>
          <w:noProof/>
        </w:rPr>
        <w:t>While improvements were made in 2025</w:t>
      </w:r>
      <w:r w:rsidR="00F805D6">
        <w:rPr>
          <w:rFonts w:eastAsiaTheme="minorEastAsia"/>
          <w:noProof/>
          <w:kern w:val="2"/>
          <w:lang w:eastAsia="en-US"/>
          <w14:ligatures w14:val="standardContextual"/>
        </w:rPr>
        <w:t xml:space="preserve"> </w:t>
      </w:r>
      <w:r w:rsidR="003D1D2E">
        <w:rPr>
          <w:rFonts w:eastAsiaTheme="minorEastAsia"/>
          <w:noProof/>
          <w:kern w:val="2"/>
          <w:lang w:eastAsia="en-US"/>
          <w14:ligatures w14:val="standardContextual"/>
        </w:rPr>
        <w:t>by</w:t>
      </w:r>
      <w:r w:rsidR="00F805D6">
        <w:rPr>
          <w:rFonts w:eastAsiaTheme="minorEastAsia"/>
          <w:noProof/>
          <w:kern w:val="2"/>
          <w:lang w:eastAsia="en-US"/>
          <w14:ligatures w14:val="standardContextual"/>
        </w:rPr>
        <w:t xml:space="preserve"> </w:t>
      </w:r>
      <w:r w:rsidR="005B444E" w:rsidRPr="00BB5DD9">
        <w:rPr>
          <w:noProof/>
        </w:rPr>
        <w:t>several Member States</w:t>
      </w:r>
      <w:r w:rsidR="00775059">
        <w:rPr>
          <w:noProof/>
        </w:rPr>
        <w:t xml:space="preserve"> (</w:t>
      </w:r>
      <w:r w:rsidR="00BB5DD9">
        <w:rPr>
          <w:rStyle w:val="FootnoteReference"/>
          <w:noProof/>
        </w:rPr>
        <w:footnoteReference w:id="8"/>
      </w:r>
      <w:r w:rsidR="00BB5DD9" w:rsidRPr="00D36144">
        <w:rPr>
          <w:noProof/>
        </w:rPr>
        <w:t>)</w:t>
      </w:r>
      <w:r w:rsidR="005B444E">
        <w:rPr>
          <w:noProof/>
        </w:rPr>
        <w:t xml:space="preserve"> </w:t>
      </w:r>
      <w:r w:rsidR="00D86997">
        <w:rPr>
          <w:noProof/>
        </w:rPr>
        <w:t>by</w:t>
      </w:r>
      <w:r w:rsidR="005B444E">
        <w:rPr>
          <w:noProof/>
        </w:rPr>
        <w:t xml:space="preserve"> </w:t>
      </w:r>
      <w:r w:rsidR="00F805D6">
        <w:rPr>
          <w:noProof/>
        </w:rPr>
        <w:t>tak</w:t>
      </w:r>
      <w:r w:rsidR="00ED4D7D">
        <w:rPr>
          <w:noProof/>
        </w:rPr>
        <w:t>ing</w:t>
      </w:r>
      <w:r w:rsidR="005B444E">
        <w:rPr>
          <w:noProof/>
        </w:rPr>
        <w:t xml:space="preserve"> steps to </w:t>
      </w:r>
      <w:r w:rsidR="00373FD3" w:rsidRPr="00D36144">
        <w:rPr>
          <w:noProof/>
        </w:rPr>
        <w:t>increase</w:t>
      </w:r>
      <w:r w:rsidR="005B444E" w:rsidRPr="1142B3F3">
        <w:rPr>
          <w:noProof/>
        </w:rPr>
        <w:t xml:space="preserve"> staffing levels</w:t>
      </w:r>
      <w:r w:rsidR="00B200C0" w:rsidRPr="1142B3F3">
        <w:rPr>
          <w:rFonts w:eastAsiaTheme="minorEastAsia"/>
          <w:noProof/>
        </w:rPr>
        <w:t xml:space="preserve">, </w:t>
      </w:r>
      <w:r w:rsidR="00B200C0" w:rsidRPr="1142B3F3">
        <w:rPr>
          <w:rFonts w:eastAsiaTheme="minorEastAsia"/>
          <w:noProof/>
          <w:lang w:eastAsia="en-US"/>
        </w:rPr>
        <w:t xml:space="preserve">persistent shortages continue to affect key functions </w:t>
      </w:r>
      <w:r w:rsidR="00775059">
        <w:rPr>
          <w:rFonts w:eastAsiaTheme="minorEastAsia"/>
          <w:noProof/>
          <w:lang w:eastAsia="en-US"/>
        </w:rPr>
        <w:t>(</w:t>
      </w:r>
      <w:r w:rsidR="000E24B4">
        <w:rPr>
          <w:rStyle w:val="FootnoteReference"/>
          <w:rFonts w:eastAsiaTheme="minorEastAsia"/>
          <w:noProof/>
        </w:rPr>
        <w:footnoteReference w:id="9"/>
      </w:r>
      <w:r w:rsidR="000E24B4" w:rsidRPr="1142B3F3">
        <w:rPr>
          <w:rFonts w:eastAsiaTheme="minorEastAsia"/>
          <w:noProof/>
          <w:kern w:val="2"/>
          <w:lang w:eastAsia="en-US"/>
          <w14:ligatures w14:val="standardContextual"/>
        </w:rPr>
        <w:t xml:space="preserve">) </w:t>
      </w:r>
      <w:r w:rsidR="00314206" w:rsidRPr="1142B3F3">
        <w:rPr>
          <w:rFonts w:eastAsiaTheme="minorEastAsia"/>
          <w:noProof/>
          <w:kern w:val="2"/>
          <w:lang w:eastAsia="en-US"/>
          <w14:ligatures w14:val="standardContextual"/>
        </w:rPr>
        <w:t>due to</w:t>
      </w:r>
      <w:r w:rsidR="00C00294" w:rsidRPr="1142B3F3">
        <w:rPr>
          <w:rFonts w:eastAsiaTheme="minorEastAsia"/>
          <w:noProof/>
          <w:kern w:val="2"/>
          <w:lang w:eastAsia="en-US"/>
          <w14:ligatures w14:val="standardContextual"/>
        </w:rPr>
        <w:t xml:space="preserve"> </w:t>
      </w:r>
      <w:r w:rsidR="00021C6B">
        <w:rPr>
          <w:rFonts w:eastAsiaTheme="minorEastAsia"/>
          <w:noProof/>
          <w:kern w:val="2"/>
          <w:lang w:eastAsia="en-US"/>
          <w14:ligatures w14:val="standardContextual"/>
        </w:rPr>
        <w:t>scarcity of resources</w:t>
      </w:r>
      <w:r w:rsidR="00D47801">
        <w:rPr>
          <w:rFonts w:eastAsiaTheme="minorEastAsia"/>
          <w:noProof/>
          <w:kern w:val="2"/>
          <w:lang w:eastAsia="en-US"/>
          <w14:ligatures w14:val="standardContextual"/>
        </w:rPr>
        <w:t xml:space="preserve"> and </w:t>
      </w:r>
      <w:r w:rsidR="003D1D2E">
        <w:rPr>
          <w:rFonts w:eastAsiaTheme="minorEastAsia"/>
          <w:noProof/>
          <w:kern w:val="2"/>
          <w:lang w:eastAsia="en-US"/>
          <w14:ligatures w14:val="standardContextual"/>
        </w:rPr>
        <w:t>a</w:t>
      </w:r>
      <w:r w:rsidR="003D1D2E" w:rsidRPr="1142B3F3">
        <w:rPr>
          <w:rFonts w:eastAsiaTheme="minorEastAsia"/>
          <w:noProof/>
          <w:kern w:val="2"/>
          <w:lang w:eastAsia="en-US"/>
          <w14:ligatures w14:val="standardContextual"/>
        </w:rPr>
        <w:t xml:space="preserve"> </w:t>
      </w:r>
      <w:r w:rsidR="000E24B4" w:rsidRPr="1142B3F3">
        <w:rPr>
          <w:rFonts w:eastAsiaTheme="minorEastAsia"/>
          <w:noProof/>
          <w:kern w:val="2"/>
          <w:lang w:eastAsia="en-US"/>
          <w14:ligatures w14:val="standardContextual"/>
        </w:rPr>
        <w:t>lack of structured medium and long-term human resources strategies</w:t>
      </w:r>
      <w:r w:rsidR="00FC6532">
        <w:rPr>
          <w:rFonts w:eastAsiaTheme="minorEastAsia"/>
          <w:noProof/>
          <w:kern w:val="2"/>
          <w:lang w:eastAsia="en-US"/>
          <w14:ligatures w14:val="standardContextual"/>
        </w:rPr>
        <w:t>.</w:t>
      </w:r>
    </w:p>
    <w:p w14:paraId="356DF94A" w14:textId="711F7BFD" w:rsidR="00261332" w:rsidRDefault="0077460C" w:rsidP="002A1971">
      <w:pPr>
        <w:spacing w:after="120"/>
        <w:rPr>
          <w:rFonts w:eastAsiaTheme="minorEastAsia"/>
          <w:noProof/>
          <w:kern w:val="2"/>
          <w:lang w:eastAsia="en-US"/>
          <w14:ligatures w14:val="standardContextual"/>
        </w:rPr>
      </w:pPr>
      <w:r w:rsidRPr="7044E3D0">
        <w:rPr>
          <w:rFonts w:eastAsiaTheme="minorEastAsia"/>
          <w:noProof/>
          <w:kern w:val="2"/>
          <w:lang w:eastAsia="en-US"/>
          <w14:ligatures w14:val="standardContextual"/>
        </w:rPr>
        <w:t>Although further efforts are needed</w:t>
      </w:r>
      <w:r w:rsidR="0069409E" w:rsidRPr="7044E3D0">
        <w:rPr>
          <w:rFonts w:eastAsiaTheme="minorEastAsia"/>
          <w:noProof/>
          <w:kern w:val="2"/>
          <w:lang w:eastAsia="en-US"/>
          <w14:ligatures w14:val="standardContextual"/>
        </w:rPr>
        <w:t xml:space="preserve"> to </w:t>
      </w:r>
      <w:r w:rsidRPr="7044E3D0">
        <w:rPr>
          <w:rFonts w:eastAsiaTheme="minorEastAsia"/>
          <w:noProof/>
          <w:kern w:val="2"/>
          <w:lang w:eastAsia="en-US"/>
          <w14:ligatures w14:val="standardContextual"/>
        </w:rPr>
        <w:t>increase</w:t>
      </w:r>
      <w:r w:rsidR="0069409E" w:rsidRPr="7044E3D0">
        <w:rPr>
          <w:rFonts w:eastAsiaTheme="minorEastAsia"/>
          <w:noProof/>
          <w:kern w:val="2"/>
          <w:lang w:eastAsia="en-US"/>
          <w14:ligatures w14:val="standardContextual"/>
        </w:rPr>
        <w:t xml:space="preserve"> the number of trained border guards, </w:t>
      </w:r>
      <w:r w:rsidR="003E2EC6">
        <w:rPr>
          <w:rFonts w:eastAsiaTheme="minorEastAsia"/>
          <w:noProof/>
          <w:kern w:val="2"/>
          <w:lang w:eastAsia="en-US"/>
          <w14:ligatures w14:val="standardContextual"/>
        </w:rPr>
        <w:t xml:space="preserve">in 2025, </w:t>
      </w:r>
      <w:r w:rsidR="000F6E90">
        <w:rPr>
          <w:rFonts w:eastAsiaTheme="minorEastAsia"/>
          <w:noProof/>
          <w:kern w:val="2"/>
          <w:lang w:eastAsia="en-US"/>
          <w14:ligatures w14:val="standardContextual"/>
        </w:rPr>
        <w:t>the European Border and Coast Guard Agency (</w:t>
      </w:r>
      <w:r w:rsidR="000F6E90" w:rsidRPr="7044E3D0">
        <w:rPr>
          <w:rFonts w:eastAsiaTheme="minorEastAsia"/>
          <w:noProof/>
          <w:kern w:val="2"/>
          <w:lang w:eastAsia="en-US"/>
          <w14:ligatures w14:val="standardContextual"/>
        </w:rPr>
        <w:t>Frontex</w:t>
      </w:r>
      <w:r w:rsidR="000F6E90">
        <w:rPr>
          <w:rFonts w:eastAsiaTheme="minorEastAsia"/>
          <w:noProof/>
          <w:kern w:val="2"/>
          <w:lang w:eastAsia="en-US"/>
          <w14:ligatures w14:val="standardContextual"/>
        </w:rPr>
        <w:t>)</w:t>
      </w:r>
      <w:r w:rsidR="000F6E90" w:rsidRPr="7044E3D0">
        <w:rPr>
          <w:rFonts w:eastAsiaTheme="minorEastAsia"/>
          <w:noProof/>
          <w:kern w:val="2"/>
          <w:lang w:eastAsia="en-US"/>
          <w14:ligatures w14:val="standardContextual"/>
        </w:rPr>
        <w:t xml:space="preserve"> </w:t>
      </w:r>
      <w:r w:rsidR="003E2EC6">
        <w:rPr>
          <w:rFonts w:eastAsiaTheme="minorEastAsia"/>
          <w:noProof/>
          <w:kern w:val="2"/>
          <w:lang w:eastAsia="en-US"/>
          <w14:ligatures w14:val="standardContextual"/>
        </w:rPr>
        <w:t>supported Member States</w:t>
      </w:r>
      <w:r w:rsidR="000F6E90">
        <w:rPr>
          <w:rFonts w:eastAsiaTheme="minorEastAsia"/>
          <w:noProof/>
          <w:kern w:val="2"/>
          <w:lang w:eastAsia="en-US"/>
          <w14:ligatures w14:val="standardContextual"/>
        </w:rPr>
        <w:t xml:space="preserve"> with </w:t>
      </w:r>
      <w:r w:rsidR="45ECC312" w:rsidRPr="1A49C084">
        <w:rPr>
          <w:rFonts w:eastAsiaTheme="minorEastAsia"/>
          <w:noProof/>
          <w:kern w:val="2"/>
          <w:lang w:eastAsia="en-US"/>
          <w14:ligatures w14:val="standardContextual"/>
        </w:rPr>
        <w:t>1</w:t>
      </w:r>
      <w:r w:rsidR="45ECC312" w:rsidRPr="1A49C084">
        <w:rPr>
          <w:rFonts w:eastAsiaTheme="minorEastAsia"/>
          <w:noProof/>
          <w:lang w:eastAsia="en-US"/>
        </w:rPr>
        <w:t>8</w:t>
      </w:r>
      <w:r w:rsidR="2F8E1322" w:rsidRPr="1A49C084">
        <w:rPr>
          <w:rFonts w:eastAsiaTheme="minorEastAsia"/>
          <w:noProof/>
          <w:lang w:eastAsia="en-US"/>
        </w:rPr>
        <w:t xml:space="preserve"> </w:t>
      </w:r>
      <w:r w:rsidR="45ECC312" w:rsidRPr="1A49C084">
        <w:rPr>
          <w:rFonts w:eastAsiaTheme="minorEastAsia"/>
          <w:noProof/>
          <w:lang w:eastAsia="en-US"/>
        </w:rPr>
        <w:t>453</w:t>
      </w:r>
      <w:r w:rsidR="45ECC312" w:rsidRPr="7044E3D0">
        <w:rPr>
          <w:noProof/>
          <w:szCs w:val="24"/>
        </w:rPr>
        <w:t xml:space="preserve"> </w:t>
      </w:r>
      <w:r w:rsidR="00FE0762" w:rsidRPr="7044E3D0">
        <w:rPr>
          <w:rFonts w:eastAsiaTheme="minorEastAsia"/>
          <w:noProof/>
          <w:kern w:val="2"/>
          <w:lang w:eastAsia="en-US"/>
          <w14:ligatures w14:val="standardContextual"/>
        </w:rPr>
        <w:t xml:space="preserve">deployments of </w:t>
      </w:r>
      <w:r w:rsidR="00C34117">
        <w:rPr>
          <w:rFonts w:eastAsiaTheme="minorEastAsia"/>
          <w:noProof/>
          <w:kern w:val="2"/>
          <w:lang w:eastAsia="en-US"/>
          <w14:ligatures w14:val="standardContextual"/>
        </w:rPr>
        <w:t xml:space="preserve">Standing Corps </w:t>
      </w:r>
      <w:r w:rsidR="00FE0762" w:rsidRPr="7044E3D0">
        <w:rPr>
          <w:rFonts w:eastAsiaTheme="minorEastAsia"/>
          <w:noProof/>
          <w:kern w:val="2"/>
          <w:lang w:eastAsia="en-US"/>
          <w14:ligatures w14:val="standardContextual"/>
        </w:rPr>
        <w:t>p</w:t>
      </w:r>
      <w:r w:rsidR="00EC5849" w:rsidRPr="7044E3D0">
        <w:rPr>
          <w:rFonts w:eastAsiaTheme="minorEastAsia"/>
          <w:noProof/>
          <w:kern w:val="2"/>
          <w:lang w:eastAsia="en-US"/>
          <w14:ligatures w14:val="standardContextual"/>
        </w:rPr>
        <w:t>ersonnel</w:t>
      </w:r>
      <w:r w:rsidR="00635887" w:rsidRPr="7044E3D0">
        <w:rPr>
          <w:rFonts w:eastAsiaTheme="minorEastAsia"/>
          <w:noProof/>
          <w:kern w:val="2"/>
          <w:lang w:eastAsia="en-US"/>
          <w14:ligatures w14:val="standardContextual"/>
        </w:rPr>
        <w:t xml:space="preserve"> </w:t>
      </w:r>
      <w:r w:rsidR="007B0A4E" w:rsidRPr="7044E3D0">
        <w:rPr>
          <w:rFonts w:eastAsiaTheme="minorEastAsia"/>
          <w:noProof/>
          <w:kern w:val="2"/>
          <w:lang w:eastAsia="en-US"/>
          <w14:ligatures w14:val="standardContextual"/>
        </w:rPr>
        <w:t>(</w:t>
      </w:r>
      <w:r w:rsidR="007B0A4E" w:rsidRPr="7044E3D0">
        <w:rPr>
          <w:rStyle w:val="FootnoteReference"/>
          <w:rFonts w:eastAsiaTheme="minorEastAsia"/>
          <w:noProof/>
          <w:kern w:val="2"/>
          <w:lang w:eastAsia="en-US"/>
          <w14:ligatures w14:val="standardContextual"/>
        </w:rPr>
        <w:footnoteReference w:id="10"/>
      </w:r>
      <w:r w:rsidR="007B0A4E" w:rsidRPr="7044E3D0">
        <w:rPr>
          <w:rFonts w:eastAsiaTheme="minorEastAsia"/>
          <w:noProof/>
          <w:kern w:val="2"/>
          <w:lang w:eastAsia="en-US"/>
          <w14:ligatures w14:val="standardContextual"/>
        </w:rPr>
        <w:t>)</w:t>
      </w:r>
      <w:r w:rsidR="00C723A1">
        <w:rPr>
          <w:rFonts w:eastAsiaTheme="minorEastAsia"/>
          <w:noProof/>
          <w:kern w:val="2"/>
          <w:lang w:eastAsia="en-US"/>
          <w14:ligatures w14:val="standardContextual"/>
        </w:rPr>
        <w:t xml:space="preserve"> that provided</w:t>
      </w:r>
      <w:r w:rsidR="00261332" w:rsidRPr="7044E3D0">
        <w:rPr>
          <w:rFonts w:eastAsiaTheme="minorEastAsia"/>
          <w:noProof/>
          <w:kern w:val="2"/>
          <w:lang w:eastAsia="en-US"/>
          <w14:ligatures w14:val="standardContextual"/>
        </w:rPr>
        <w:t xml:space="preserve"> operational, technical</w:t>
      </w:r>
      <w:r w:rsidR="00FD5643" w:rsidRPr="7044E3D0">
        <w:rPr>
          <w:rFonts w:eastAsiaTheme="minorEastAsia"/>
          <w:noProof/>
          <w:kern w:val="2"/>
          <w:lang w:eastAsia="en-US"/>
          <w14:ligatures w14:val="standardContextual"/>
        </w:rPr>
        <w:t>,</w:t>
      </w:r>
      <w:r w:rsidR="00261332" w:rsidRPr="7044E3D0">
        <w:rPr>
          <w:rFonts w:eastAsiaTheme="minorEastAsia"/>
          <w:noProof/>
          <w:kern w:val="2"/>
          <w:lang w:eastAsia="en-US"/>
          <w14:ligatures w14:val="standardContextual"/>
        </w:rPr>
        <w:t xml:space="preserve"> and logistical </w:t>
      </w:r>
      <w:r w:rsidR="000320C1">
        <w:rPr>
          <w:rFonts w:eastAsiaTheme="minorEastAsia"/>
          <w:noProof/>
          <w:kern w:val="2"/>
          <w:lang w:eastAsia="en-US"/>
          <w14:ligatures w14:val="standardContextual"/>
        </w:rPr>
        <w:t>assistance</w:t>
      </w:r>
      <w:r w:rsidR="00FD5643" w:rsidRPr="7044E3D0">
        <w:rPr>
          <w:rFonts w:eastAsiaTheme="minorEastAsia"/>
          <w:noProof/>
          <w:kern w:val="2"/>
          <w:lang w:eastAsia="en-US"/>
          <w14:ligatures w14:val="standardContextual"/>
        </w:rPr>
        <w:t xml:space="preserve"> in 35 operations across</w:t>
      </w:r>
      <w:r w:rsidR="00261332" w:rsidRPr="7044E3D0">
        <w:rPr>
          <w:rFonts w:eastAsiaTheme="minorEastAsia"/>
          <w:noProof/>
          <w:kern w:val="2"/>
          <w:lang w:eastAsia="en-US"/>
          <w14:ligatures w14:val="standardContextual"/>
        </w:rPr>
        <w:t xml:space="preserve"> key Member States </w:t>
      </w:r>
      <w:r w:rsidR="008B7938" w:rsidRPr="7044E3D0">
        <w:rPr>
          <w:rFonts w:eastAsiaTheme="minorEastAsia"/>
          <w:noProof/>
          <w:kern w:val="2"/>
          <w:lang w:eastAsia="en-US"/>
          <w14:ligatures w14:val="standardContextual"/>
        </w:rPr>
        <w:t>(</w:t>
      </w:r>
      <w:r w:rsidR="008B7938" w:rsidRPr="7044E3D0">
        <w:rPr>
          <w:rStyle w:val="FootnoteReference"/>
          <w:rFonts w:eastAsiaTheme="minorEastAsia"/>
          <w:noProof/>
          <w:kern w:val="2"/>
          <w:lang w:eastAsia="en-US"/>
          <w14:ligatures w14:val="standardContextual"/>
        </w:rPr>
        <w:footnoteReference w:id="11"/>
      </w:r>
      <w:r w:rsidR="008B7938" w:rsidRPr="7044E3D0">
        <w:rPr>
          <w:rFonts w:eastAsiaTheme="minorEastAsia"/>
          <w:noProof/>
          <w:kern w:val="2"/>
          <w:lang w:eastAsia="en-US"/>
          <w14:ligatures w14:val="standardContextual"/>
        </w:rPr>
        <w:t>)</w:t>
      </w:r>
      <w:r w:rsidR="00A85B37" w:rsidRPr="7044E3D0">
        <w:rPr>
          <w:rFonts w:eastAsiaTheme="minorEastAsia"/>
          <w:noProof/>
          <w:kern w:val="2"/>
          <w:lang w:eastAsia="en-US"/>
          <w14:ligatures w14:val="standardContextual"/>
        </w:rPr>
        <w:t xml:space="preserve">. </w:t>
      </w:r>
      <w:r w:rsidR="007F45EE">
        <w:rPr>
          <w:noProof/>
        </w:rPr>
        <w:t xml:space="preserve">The Commission is preparing a legislative proposal </w:t>
      </w:r>
      <w:r w:rsidR="004E2427">
        <w:rPr>
          <w:noProof/>
        </w:rPr>
        <w:t xml:space="preserve">in 2026 </w:t>
      </w:r>
      <w:r w:rsidR="007F45EE">
        <w:rPr>
          <w:noProof/>
        </w:rPr>
        <w:t xml:space="preserve">to further strengthen the mandate of </w:t>
      </w:r>
      <w:r w:rsidR="007003CF">
        <w:rPr>
          <w:noProof/>
        </w:rPr>
        <w:t>Frontex</w:t>
      </w:r>
      <w:r w:rsidR="007F45EE">
        <w:rPr>
          <w:noProof/>
        </w:rPr>
        <w:t>.</w:t>
      </w:r>
    </w:p>
    <w:p w14:paraId="363AE17C" w14:textId="06E08BA4" w:rsidR="00D260D1" w:rsidRPr="00DE4B88" w:rsidRDefault="00D260D1" w:rsidP="002A1971">
      <w:pPr>
        <w:spacing w:after="120"/>
        <w:rPr>
          <w:rFonts w:eastAsiaTheme="minorEastAsia"/>
          <w:b/>
          <w:bCs/>
          <w:i/>
          <w:iCs/>
          <w:noProof/>
          <w:kern w:val="2"/>
          <w:lang w:eastAsia="en-US"/>
          <w14:ligatures w14:val="standardContextual"/>
        </w:rPr>
      </w:pPr>
      <w:r w:rsidRPr="00DE4B88">
        <w:rPr>
          <w:rFonts w:eastAsiaTheme="minorEastAsia"/>
          <w:b/>
          <w:bCs/>
          <w:i/>
          <w:iCs/>
          <w:noProof/>
          <w:kern w:val="2"/>
          <w:lang w:eastAsia="en-US"/>
          <w14:ligatures w14:val="standardContextual"/>
        </w:rPr>
        <w:t>Border checks</w:t>
      </w:r>
    </w:p>
    <w:p w14:paraId="03EE1529" w14:textId="5FE4815C" w:rsidR="008F08D2" w:rsidRDefault="00945E3A" w:rsidP="002A1971">
      <w:pPr>
        <w:pStyle w:val="Text1"/>
        <w:spacing w:after="120"/>
        <w:ind w:left="0"/>
        <w:rPr>
          <w:rFonts w:eastAsia="Aptos"/>
          <w:noProof/>
        </w:rPr>
      </w:pPr>
      <w:r w:rsidRPr="21700642">
        <w:rPr>
          <w:rFonts w:eastAsiaTheme="minorEastAsia"/>
          <w:b/>
          <w:noProof/>
          <w:lang w:eastAsia="en-US"/>
        </w:rPr>
        <w:t>H</w:t>
      </w:r>
      <w:r w:rsidR="00101331" w:rsidRPr="00945E3A">
        <w:rPr>
          <w:rFonts w:eastAsiaTheme="minorEastAsia"/>
          <w:b/>
          <w:bCs/>
          <w:noProof/>
          <w:kern w:val="2"/>
          <w:lang w:eastAsia="en-US"/>
          <w14:ligatures w14:val="standardContextual"/>
        </w:rPr>
        <w:t>igh</w:t>
      </w:r>
      <w:r w:rsidR="00101331" w:rsidRPr="008A40D5">
        <w:rPr>
          <w:rFonts w:eastAsiaTheme="minorEastAsia"/>
          <w:b/>
          <w:bCs/>
          <w:noProof/>
          <w:kern w:val="2"/>
          <w:lang w:eastAsia="en-US"/>
          <w14:ligatures w14:val="standardContextual"/>
        </w:rPr>
        <w:t>-quality border checks</w:t>
      </w:r>
      <w:r w:rsidR="00101331" w:rsidRPr="52E03FCC">
        <w:rPr>
          <w:rFonts w:eastAsiaTheme="minorEastAsia"/>
          <w:noProof/>
          <w:kern w:val="2"/>
          <w:lang w:eastAsia="en-US"/>
          <w14:ligatures w14:val="standardContextual"/>
        </w:rPr>
        <w:t xml:space="preserve"> </w:t>
      </w:r>
      <w:r w:rsidRPr="21700642">
        <w:rPr>
          <w:rFonts w:eastAsiaTheme="minorEastAsia"/>
          <w:noProof/>
          <w:lang w:eastAsia="en-US"/>
        </w:rPr>
        <w:t xml:space="preserve">at the EU’s external borders are essential to </w:t>
      </w:r>
      <w:r w:rsidR="00BE0AD5">
        <w:rPr>
          <w:rFonts w:eastAsiaTheme="minorEastAsia"/>
          <w:noProof/>
          <w:kern w:val="2"/>
          <w:lang w:eastAsia="en-US"/>
          <w14:ligatures w14:val="standardContextual"/>
        </w:rPr>
        <w:t xml:space="preserve">prevent </w:t>
      </w:r>
      <w:r w:rsidR="00101331" w:rsidRPr="00D36144">
        <w:rPr>
          <w:rFonts w:eastAsiaTheme="minorEastAsia"/>
          <w:noProof/>
          <w:kern w:val="2"/>
          <w:lang w:eastAsia="en-US"/>
          <w14:ligatures w14:val="standardContextual"/>
        </w:rPr>
        <w:t xml:space="preserve">serious security threats </w:t>
      </w:r>
      <w:r w:rsidRPr="21700642">
        <w:rPr>
          <w:rFonts w:eastAsiaTheme="minorEastAsia"/>
          <w:noProof/>
          <w:lang w:eastAsia="en-US"/>
        </w:rPr>
        <w:t>before they reach the Schengen area</w:t>
      </w:r>
      <w:r w:rsidR="00101331" w:rsidRPr="52E03FCC">
        <w:rPr>
          <w:rFonts w:eastAsiaTheme="minorEastAsia"/>
          <w:noProof/>
          <w:kern w:val="2"/>
          <w:lang w:eastAsia="en-US"/>
          <w14:ligatures w14:val="standardContextual"/>
        </w:rPr>
        <w:t>.</w:t>
      </w:r>
      <w:r w:rsidR="0081243C">
        <w:rPr>
          <w:rFonts w:eastAsiaTheme="minorEastAsia"/>
          <w:noProof/>
          <w:kern w:val="2"/>
          <w:lang w:eastAsia="en-US"/>
          <w14:ligatures w14:val="standardContextual"/>
        </w:rPr>
        <w:t xml:space="preserve"> </w:t>
      </w:r>
      <w:r w:rsidR="004E2427" w:rsidRPr="21700642">
        <w:rPr>
          <w:rFonts w:eastAsiaTheme="minorEastAsia"/>
          <w:noProof/>
          <w:lang w:eastAsia="en-US"/>
        </w:rPr>
        <w:t>S</w:t>
      </w:r>
      <w:r w:rsidR="004E2427">
        <w:rPr>
          <w:rFonts w:eastAsiaTheme="minorEastAsia"/>
          <w:noProof/>
          <w:kern w:val="2"/>
          <w:lang w:eastAsia="en-US"/>
          <w14:ligatures w14:val="standardContextual"/>
        </w:rPr>
        <w:t>everal</w:t>
      </w:r>
      <w:r w:rsidR="00413147">
        <w:rPr>
          <w:rFonts w:eastAsiaTheme="minorEastAsia"/>
          <w:noProof/>
          <w:kern w:val="2"/>
          <w:lang w:eastAsia="en-US"/>
          <w14:ligatures w14:val="standardContextual"/>
        </w:rPr>
        <w:t xml:space="preserve"> </w:t>
      </w:r>
      <w:r w:rsidR="00511FC7">
        <w:rPr>
          <w:rFonts w:eastAsiaTheme="minorEastAsia"/>
          <w:noProof/>
          <w:lang w:eastAsia="en-US"/>
        </w:rPr>
        <w:t>Schengen</w:t>
      </w:r>
      <w:r w:rsidR="00511FC7" w:rsidRPr="1142B3F3">
        <w:rPr>
          <w:rFonts w:eastAsiaTheme="minorEastAsia"/>
          <w:noProof/>
          <w:lang w:eastAsia="en-US"/>
        </w:rPr>
        <w:t xml:space="preserve"> </w:t>
      </w:r>
      <w:r w:rsidR="00800D6C" w:rsidRPr="1142B3F3">
        <w:rPr>
          <w:rFonts w:eastAsiaTheme="minorEastAsia"/>
          <w:noProof/>
          <w:lang w:eastAsia="en-US"/>
        </w:rPr>
        <w:t>States</w:t>
      </w:r>
      <w:r w:rsidR="00806FFB">
        <w:rPr>
          <w:rFonts w:eastAsiaTheme="minorEastAsia"/>
          <w:noProof/>
          <w:lang w:eastAsia="en-US"/>
        </w:rPr>
        <w:t xml:space="preserve"> </w:t>
      </w:r>
      <w:r w:rsidR="00711B2E" w:rsidRPr="1142B3F3">
        <w:rPr>
          <w:rFonts w:eastAsiaTheme="minorEastAsia"/>
          <w:noProof/>
          <w:lang w:eastAsia="en-US"/>
        </w:rPr>
        <w:t>enhance</w:t>
      </w:r>
      <w:r w:rsidR="00BA078B">
        <w:rPr>
          <w:rFonts w:eastAsiaTheme="minorEastAsia"/>
          <w:noProof/>
          <w:lang w:eastAsia="en-US"/>
        </w:rPr>
        <w:t xml:space="preserve">d </w:t>
      </w:r>
      <w:r w:rsidR="00711B2E" w:rsidRPr="1142B3F3">
        <w:rPr>
          <w:rFonts w:eastAsiaTheme="minorEastAsia"/>
          <w:noProof/>
          <w:lang w:eastAsia="en-US"/>
        </w:rPr>
        <w:t>the quality of border checks</w:t>
      </w:r>
      <w:r w:rsidR="00CF50F0">
        <w:rPr>
          <w:rFonts w:eastAsiaTheme="minorEastAsia"/>
          <w:noProof/>
          <w:lang w:eastAsia="en-US"/>
        </w:rPr>
        <w:t xml:space="preserve"> </w:t>
      </w:r>
      <w:r w:rsidR="00BA078B">
        <w:rPr>
          <w:rFonts w:eastAsiaTheme="minorEastAsia"/>
          <w:noProof/>
          <w:lang w:eastAsia="en-US"/>
        </w:rPr>
        <w:t xml:space="preserve">through </w:t>
      </w:r>
      <w:r w:rsidR="00BA078B" w:rsidRPr="00BA078B">
        <w:rPr>
          <w:rFonts w:eastAsiaTheme="minorEastAsia"/>
          <w:noProof/>
          <w:lang w:eastAsia="en-US"/>
        </w:rPr>
        <w:t xml:space="preserve">more consistent </w:t>
      </w:r>
      <w:r w:rsidR="00BA078B">
        <w:rPr>
          <w:rFonts w:eastAsiaTheme="minorEastAsia"/>
          <w:noProof/>
          <w:lang w:eastAsia="en-US"/>
        </w:rPr>
        <w:t>verification</w:t>
      </w:r>
      <w:r w:rsidR="00BA078B" w:rsidRPr="00BA078B">
        <w:rPr>
          <w:rFonts w:eastAsiaTheme="minorEastAsia"/>
          <w:noProof/>
          <w:lang w:eastAsia="en-US"/>
        </w:rPr>
        <w:t xml:space="preserve"> of entry conditions, </w:t>
      </w:r>
      <w:r w:rsidR="00BA078B">
        <w:rPr>
          <w:rFonts w:eastAsiaTheme="minorEastAsia"/>
          <w:noProof/>
          <w:lang w:eastAsia="en-US"/>
        </w:rPr>
        <w:t xml:space="preserve">and </w:t>
      </w:r>
      <w:r w:rsidR="00BA078B" w:rsidRPr="00BA078B">
        <w:rPr>
          <w:rFonts w:eastAsiaTheme="minorEastAsia"/>
          <w:noProof/>
          <w:lang w:eastAsia="en-US"/>
        </w:rPr>
        <w:t>increased use of automation</w:t>
      </w:r>
      <w:r w:rsidR="00BA078B">
        <w:rPr>
          <w:rFonts w:eastAsiaTheme="minorEastAsia"/>
          <w:noProof/>
          <w:lang w:eastAsia="en-US"/>
        </w:rPr>
        <w:t xml:space="preserve"> </w:t>
      </w:r>
      <w:r w:rsidR="00CF50F0" w:rsidRPr="1142B3F3">
        <w:rPr>
          <w:rFonts w:eastAsiaTheme="minorEastAsia"/>
          <w:noProof/>
          <w:lang w:eastAsia="en-US"/>
        </w:rPr>
        <w:t>(</w:t>
      </w:r>
      <w:r w:rsidR="00CF50F0" w:rsidRPr="1142B3F3">
        <w:rPr>
          <w:rStyle w:val="FootnoteReference"/>
          <w:rFonts w:eastAsiaTheme="minorEastAsia"/>
          <w:noProof/>
          <w:kern w:val="2"/>
          <w:lang w:eastAsia="en-US"/>
          <w14:ligatures w14:val="standardContextual"/>
        </w:rPr>
        <w:footnoteReference w:id="12"/>
      </w:r>
      <w:r w:rsidR="00CF50F0" w:rsidRPr="1142B3F3">
        <w:rPr>
          <w:rFonts w:eastAsiaTheme="minorEastAsia"/>
          <w:noProof/>
          <w:lang w:eastAsia="en-US"/>
        </w:rPr>
        <w:t>)</w:t>
      </w:r>
      <w:r w:rsidR="00581C64">
        <w:rPr>
          <w:rFonts w:eastAsiaTheme="minorEastAsia"/>
          <w:noProof/>
          <w:lang w:eastAsia="en-US"/>
        </w:rPr>
        <w:t>.</w:t>
      </w:r>
      <w:r w:rsidR="00800D6C" w:rsidRPr="1142B3F3">
        <w:rPr>
          <w:rFonts w:eastAsiaTheme="minorEastAsia"/>
          <w:noProof/>
          <w:lang w:eastAsia="en-US"/>
        </w:rPr>
        <w:t xml:space="preserve"> </w:t>
      </w:r>
      <w:r w:rsidR="008F08D2">
        <w:rPr>
          <w:rFonts w:eastAsiaTheme="minorEastAsia"/>
          <w:noProof/>
          <w:szCs w:val="24"/>
        </w:rPr>
        <w:t>Some</w:t>
      </w:r>
      <w:r w:rsidR="008F08D2" w:rsidRPr="00A15EB3">
        <w:rPr>
          <w:rFonts w:eastAsiaTheme="minorEastAsia"/>
          <w:noProof/>
          <w:szCs w:val="24"/>
        </w:rPr>
        <w:t xml:space="preserve"> </w:t>
      </w:r>
      <w:r w:rsidR="00CF110C">
        <w:rPr>
          <w:rFonts w:eastAsiaTheme="minorEastAsia"/>
          <w:noProof/>
          <w:szCs w:val="24"/>
        </w:rPr>
        <w:t>countries</w:t>
      </w:r>
      <w:r w:rsidR="008F08D2" w:rsidRPr="00A15EB3">
        <w:rPr>
          <w:rFonts w:eastAsiaTheme="minorEastAsia"/>
          <w:noProof/>
          <w:szCs w:val="24"/>
        </w:rPr>
        <w:t xml:space="preserve"> have shown significant progress in this area</w:t>
      </w:r>
      <w:r w:rsidR="008F08D2">
        <w:rPr>
          <w:rFonts w:eastAsiaTheme="minorEastAsia"/>
          <w:noProof/>
          <w:szCs w:val="24"/>
        </w:rPr>
        <w:t xml:space="preserve">. For example, </w:t>
      </w:r>
      <w:r w:rsidR="008F08D2" w:rsidRPr="00C76D86">
        <w:rPr>
          <w:rFonts w:eastAsia="Aptos"/>
          <w:noProof/>
        </w:rPr>
        <w:t>Romania successful</w:t>
      </w:r>
      <w:r w:rsidR="008F08D2">
        <w:rPr>
          <w:rFonts w:eastAsia="Aptos"/>
          <w:noProof/>
        </w:rPr>
        <w:t>ly implemented an</w:t>
      </w:r>
      <w:r w:rsidR="008F08D2" w:rsidRPr="00C76D86">
        <w:rPr>
          <w:rFonts w:eastAsia="Aptos"/>
          <w:noProof/>
        </w:rPr>
        <w:t xml:space="preserve"> automation of hit reporting procedures from the</w:t>
      </w:r>
      <w:r w:rsidR="008F08D2">
        <w:rPr>
          <w:rFonts w:eastAsia="Aptos"/>
          <w:noProof/>
        </w:rPr>
        <w:t>ir</w:t>
      </w:r>
      <w:r w:rsidR="008F08D2" w:rsidRPr="00C76D86">
        <w:rPr>
          <w:rFonts w:eastAsia="Aptos"/>
          <w:noProof/>
        </w:rPr>
        <w:t xml:space="preserve"> e-gates to second line </w:t>
      </w:r>
      <w:r w:rsidR="008F08D2">
        <w:rPr>
          <w:rFonts w:eastAsia="Aptos"/>
          <w:noProof/>
        </w:rPr>
        <w:t xml:space="preserve">border checks </w:t>
      </w:r>
      <w:r w:rsidR="008F08D2" w:rsidRPr="00C76D86">
        <w:rPr>
          <w:rFonts w:eastAsia="Aptos"/>
          <w:noProof/>
        </w:rPr>
        <w:t xml:space="preserve">and </w:t>
      </w:r>
      <w:r w:rsidR="008F08D2">
        <w:rPr>
          <w:rFonts w:eastAsia="Aptos"/>
          <w:noProof/>
        </w:rPr>
        <w:t>an</w:t>
      </w:r>
      <w:r w:rsidR="008F08D2" w:rsidRPr="00C76D86">
        <w:rPr>
          <w:rFonts w:eastAsia="Aptos"/>
          <w:noProof/>
        </w:rPr>
        <w:t xml:space="preserve"> integration of the national Advanced Passenger Information System in</w:t>
      </w:r>
      <w:r w:rsidR="008F08D2">
        <w:rPr>
          <w:rFonts w:eastAsia="Aptos"/>
          <w:noProof/>
        </w:rPr>
        <w:t>to</w:t>
      </w:r>
      <w:r w:rsidR="008F08D2" w:rsidRPr="00C76D86">
        <w:rPr>
          <w:rFonts w:eastAsia="Aptos"/>
          <w:noProof/>
        </w:rPr>
        <w:t xml:space="preserve"> its border control system</w:t>
      </w:r>
      <w:r w:rsidR="008F08D2">
        <w:rPr>
          <w:rFonts w:eastAsia="Aptos"/>
          <w:noProof/>
        </w:rPr>
        <w:t>. These measures have made it possible to carry out</w:t>
      </w:r>
      <w:r w:rsidR="008F08D2" w:rsidRPr="00C76D86">
        <w:rPr>
          <w:rFonts w:eastAsia="Aptos"/>
          <w:noProof/>
        </w:rPr>
        <w:t xml:space="preserve"> for efficient and high-quality border checks. </w:t>
      </w:r>
    </w:p>
    <w:p w14:paraId="7A400E16" w14:textId="5FAE73F9" w:rsidR="005D0DEA" w:rsidRDefault="00BA078B" w:rsidP="002A1971">
      <w:pPr>
        <w:pStyle w:val="Text1"/>
        <w:spacing w:after="120"/>
        <w:ind w:left="0"/>
        <w:rPr>
          <w:rFonts w:eastAsia="Aptos"/>
          <w:noProof/>
        </w:rPr>
      </w:pPr>
      <w:r>
        <w:rPr>
          <w:rFonts w:eastAsiaTheme="minorEastAsia"/>
          <w:noProof/>
          <w:lang w:eastAsia="en-US"/>
        </w:rPr>
        <w:t xml:space="preserve">Nevertheless, </w:t>
      </w:r>
      <w:r>
        <w:rPr>
          <w:noProof/>
        </w:rPr>
        <w:t xml:space="preserve">further efforts are still needed </w:t>
      </w:r>
      <w:r>
        <w:rPr>
          <w:rFonts w:eastAsia="Aptos"/>
          <w:noProof/>
        </w:rPr>
        <w:t>to</w:t>
      </w:r>
      <w:r w:rsidRPr="002B05FE">
        <w:rPr>
          <w:rFonts w:eastAsia="Aptos"/>
          <w:noProof/>
        </w:rPr>
        <w:t xml:space="preserve"> </w:t>
      </w:r>
      <w:r w:rsidR="00DF73B7">
        <w:rPr>
          <w:rFonts w:eastAsia="Aptos"/>
          <w:noProof/>
        </w:rPr>
        <w:t xml:space="preserve">improve </w:t>
      </w:r>
      <w:r>
        <w:rPr>
          <w:rFonts w:eastAsia="Aptos"/>
          <w:noProof/>
        </w:rPr>
        <w:t xml:space="preserve">the effective use of EU and national </w:t>
      </w:r>
      <w:r w:rsidRPr="002B05FE">
        <w:rPr>
          <w:rFonts w:eastAsia="Aptos"/>
          <w:noProof/>
        </w:rPr>
        <w:t xml:space="preserve">databases, </w:t>
      </w:r>
      <w:r w:rsidRPr="002B05FE" w:rsidDel="00BA078B">
        <w:rPr>
          <w:rFonts w:eastAsia="Aptos"/>
          <w:noProof/>
        </w:rPr>
        <w:t xml:space="preserve">strengthen measures against document fraud, </w:t>
      </w:r>
      <w:r w:rsidR="00DF73B7">
        <w:rPr>
          <w:rFonts w:eastAsia="Aptos"/>
          <w:noProof/>
        </w:rPr>
        <w:t xml:space="preserve">enhance </w:t>
      </w:r>
      <w:r>
        <w:rPr>
          <w:rFonts w:eastAsia="Aptos"/>
          <w:noProof/>
        </w:rPr>
        <w:t xml:space="preserve">inter-agency cooperation, </w:t>
      </w:r>
      <w:r w:rsidRPr="002B05FE">
        <w:rPr>
          <w:rFonts w:eastAsia="Aptos"/>
          <w:noProof/>
        </w:rPr>
        <w:t>and deploy biometric verification to close existing gaps and bolster security</w:t>
      </w:r>
      <w:r w:rsidR="00F05C4C" w:rsidRPr="00962DA0">
        <w:rPr>
          <w:rFonts w:eastAsiaTheme="minorEastAsia"/>
          <w:noProof/>
          <w:szCs w:val="24"/>
          <w:lang w:eastAsia="en-US"/>
        </w:rPr>
        <w:t> </w:t>
      </w:r>
      <w:r w:rsidR="00800D6C" w:rsidRPr="4FF779D2">
        <w:rPr>
          <w:rFonts w:eastAsia="Aptos"/>
          <w:noProof/>
        </w:rPr>
        <w:t>(</w:t>
      </w:r>
      <w:r w:rsidR="00800D6C">
        <w:rPr>
          <w:rStyle w:val="FootnoteReference"/>
          <w:rFonts w:eastAsia="Aptos"/>
          <w:noProof/>
        </w:rPr>
        <w:footnoteReference w:id="13"/>
      </w:r>
      <w:r w:rsidR="00800D6C" w:rsidRPr="4FF779D2">
        <w:rPr>
          <w:rFonts w:eastAsia="Aptos"/>
          <w:noProof/>
        </w:rPr>
        <w:t>).</w:t>
      </w:r>
      <w:r w:rsidR="002B05FE" w:rsidRPr="002B05FE">
        <w:rPr>
          <w:b/>
          <w:bCs/>
          <w:noProof/>
        </w:rPr>
        <w:t xml:space="preserve"> </w:t>
      </w:r>
    </w:p>
    <w:p w14:paraId="43FD73AD" w14:textId="77777777" w:rsidR="0088496B" w:rsidRDefault="00DF73B7" w:rsidP="002A1971">
      <w:pPr>
        <w:pStyle w:val="Text1"/>
        <w:spacing w:after="120"/>
        <w:ind w:left="0"/>
        <w:rPr>
          <w:rFonts w:eastAsiaTheme="minorEastAsia"/>
          <w:noProof/>
          <w:szCs w:val="24"/>
        </w:rPr>
      </w:pPr>
      <w:r>
        <w:rPr>
          <w:rFonts w:eastAsia="Aptos"/>
          <w:noProof/>
        </w:rPr>
        <w:t>In 202</w:t>
      </w:r>
      <w:r w:rsidR="00B12FBB">
        <w:rPr>
          <w:rFonts w:eastAsia="Aptos"/>
          <w:noProof/>
        </w:rPr>
        <w:t>5</w:t>
      </w:r>
      <w:r w:rsidR="00BA078B">
        <w:rPr>
          <w:rFonts w:eastAsia="Aptos"/>
          <w:noProof/>
        </w:rPr>
        <w:t xml:space="preserve">, one </w:t>
      </w:r>
      <w:r w:rsidR="004F4C6C">
        <w:rPr>
          <w:rFonts w:eastAsia="Aptos"/>
          <w:noProof/>
        </w:rPr>
        <w:t>unannounced Schengen evaluation</w:t>
      </w:r>
      <w:r w:rsidR="00BA078B">
        <w:rPr>
          <w:rFonts w:eastAsia="Aptos"/>
          <w:noProof/>
        </w:rPr>
        <w:t xml:space="preserve"> was carried out and</w:t>
      </w:r>
      <w:r w:rsidR="004F4C6C" w:rsidRPr="00A15EB3">
        <w:rPr>
          <w:rFonts w:eastAsiaTheme="minorEastAsia"/>
          <w:noProof/>
          <w:szCs w:val="24"/>
        </w:rPr>
        <w:t xml:space="preserve"> </w:t>
      </w:r>
      <w:r w:rsidR="0085009A" w:rsidRPr="00A15EB3">
        <w:rPr>
          <w:rFonts w:eastAsiaTheme="minorEastAsia"/>
          <w:noProof/>
          <w:szCs w:val="24"/>
        </w:rPr>
        <w:t xml:space="preserve">identified serious </w:t>
      </w:r>
      <w:r w:rsidR="0085009A" w:rsidRPr="00962DA0">
        <w:rPr>
          <w:noProof/>
          <w:szCs w:val="24"/>
        </w:rPr>
        <w:t xml:space="preserve">deficiencies in </w:t>
      </w:r>
      <w:r w:rsidR="00BA078B">
        <w:rPr>
          <w:noProof/>
          <w:szCs w:val="24"/>
        </w:rPr>
        <w:t xml:space="preserve">the </w:t>
      </w:r>
      <w:r w:rsidR="0085009A" w:rsidRPr="00962DA0">
        <w:rPr>
          <w:noProof/>
          <w:szCs w:val="24"/>
        </w:rPr>
        <w:t>Member State'</w:t>
      </w:r>
      <w:r w:rsidR="00BA078B">
        <w:rPr>
          <w:noProof/>
          <w:szCs w:val="24"/>
        </w:rPr>
        <w:t>s</w:t>
      </w:r>
      <w:r w:rsidR="0085009A" w:rsidRPr="00962DA0">
        <w:rPr>
          <w:rFonts w:eastAsiaTheme="minorEastAsia"/>
          <w:noProof/>
          <w:szCs w:val="24"/>
          <w:lang w:eastAsia="en-US"/>
        </w:rPr>
        <w:t> (</w:t>
      </w:r>
      <w:r w:rsidR="0085009A" w:rsidRPr="00962DA0">
        <w:rPr>
          <w:rStyle w:val="FootnoteReference"/>
          <w:rFonts w:eastAsiaTheme="minorEastAsia"/>
          <w:noProof/>
          <w:szCs w:val="24"/>
          <w:lang w:eastAsia="en-US"/>
        </w:rPr>
        <w:footnoteReference w:id="14"/>
      </w:r>
      <w:r w:rsidR="0085009A" w:rsidRPr="00962DA0">
        <w:rPr>
          <w:rFonts w:eastAsiaTheme="minorEastAsia"/>
          <w:noProof/>
          <w:szCs w:val="24"/>
          <w:lang w:eastAsia="en-US"/>
        </w:rPr>
        <w:t>)</w:t>
      </w:r>
      <w:r w:rsidR="0085009A" w:rsidRPr="00962DA0">
        <w:rPr>
          <w:noProof/>
          <w:szCs w:val="24"/>
        </w:rPr>
        <w:t xml:space="preserve"> capacity to manage their external borders</w:t>
      </w:r>
      <w:r w:rsidR="00A11B62">
        <w:rPr>
          <w:noProof/>
          <w:szCs w:val="24"/>
        </w:rPr>
        <w:t xml:space="preserve">. </w:t>
      </w:r>
      <w:r w:rsidR="00C31F5B" w:rsidRPr="00C31F5B">
        <w:rPr>
          <w:noProof/>
          <w:szCs w:val="24"/>
        </w:rPr>
        <w:t>Following th</w:t>
      </w:r>
      <w:r w:rsidR="00C31F5B">
        <w:rPr>
          <w:noProof/>
          <w:szCs w:val="24"/>
        </w:rPr>
        <w:t>e</w:t>
      </w:r>
      <w:r w:rsidR="00C31F5B" w:rsidRPr="00C31F5B">
        <w:rPr>
          <w:noProof/>
          <w:szCs w:val="24"/>
        </w:rPr>
        <w:t xml:space="preserve"> evaluation, the Member State authorities</w:t>
      </w:r>
      <w:r w:rsidR="009B43B7">
        <w:rPr>
          <w:noProof/>
          <w:szCs w:val="24"/>
        </w:rPr>
        <w:t>,</w:t>
      </w:r>
      <w:r w:rsidR="00C31F5B" w:rsidRPr="00C31F5B">
        <w:rPr>
          <w:noProof/>
          <w:szCs w:val="24"/>
        </w:rPr>
        <w:t xml:space="preserve"> with the support of Frontex</w:t>
      </w:r>
      <w:r w:rsidR="009B43B7">
        <w:rPr>
          <w:noProof/>
          <w:szCs w:val="24"/>
        </w:rPr>
        <w:t>,</w:t>
      </w:r>
      <w:r w:rsidR="00C31F5B" w:rsidRPr="00C31F5B">
        <w:rPr>
          <w:noProof/>
          <w:szCs w:val="24"/>
        </w:rPr>
        <w:t xml:space="preserve"> initiated immediate remedial measures.</w:t>
      </w:r>
      <w:r w:rsidR="0085009A">
        <w:rPr>
          <w:rFonts w:eastAsiaTheme="minorEastAsia"/>
          <w:noProof/>
          <w:szCs w:val="24"/>
        </w:rPr>
        <w:t xml:space="preserve"> </w:t>
      </w:r>
    </w:p>
    <w:p w14:paraId="3B75A376" w14:textId="0ECE130B" w:rsidR="006D1940" w:rsidRPr="00DE4B88" w:rsidRDefault="006D1940" w:rsidP="002A1971">
      <w:pPr>
        <w:pStyle w:val="Text1"/>
        <w:spacing w:after="120"/>
        <w:ind w:left="0"/>
        <w:rPr>
          <w:rFonts w:eastAsia="Aptos"/>
          <w:b/>
          <w:bCs/>
          <w:i/>
          <w:iCs/>
          <w:noProof/>
        </w:rPr>
      </w:pPr>
      <w:r w:rsidRPr="00DE4B88">
        <w:rPr>
          <w:rFonts w:eastAsia="Aptos"/>
          <w:b/>
          <w:bCs/>
          <w:i/>
          <w:iCs/>
          <w:noProof/>
        </w:rPr>
        <w:t>Border surveillance</w:t>
      </w:r>
    </w:p>
    <w:p w14:paraId="367FFD7C" w14:textId="1572A796" w:rsidR="003B03AF" w:rsidRDefault="00703C82" w:rsidP="002A1971">
      <w:pPr>
        <w:spacing w:after="120"/>
        <w:rPr>
          <w:noProof/>
        </w:rPr>
      </w:pPr>
      <w:r>
        <w:rPr>
          <w:rFonts w:eastAsiaTheme="minorEastAsia"/>
          <w:noProof/>
          <w:lang w:eastAsia="en-US"/>
        </w:rPr>
        <w:t>A</w:t>
      </w:r>
      <w:r w:rsidR="004751F7" w:rsidRPr="6796895A">
        <w:rPr>
          <w:rFonts w:eastAsiaTheme="minorEastAsia"/>
          <w:noProof/>
          <w:lang w:eastAsia="en-US"/>
        </w:rPr>
        <w:t xml:space="preserve"> combination </w:t>
      </w:r>
      <w:r w:rsidR="00E06A5A">
        <w:rPr>
          <w:rFonts w:eastAsiaTheme="minorEastAsia"/>
          <w:noProof/>
          <w:lang w:eastAsia="en-US"/>
        </w:rPr>
        <w:t>of</w:t>
      </w:r>
      <w:r w:rsidR="00E06A5A" w:rsidRPr="6796895A">
        <w:rPr>
          <w:rFonts w:eastAsiaTheme="minorEastAsia"/>
          <w:noProof/>
          <w:lang w:eastAsia="en-US"/>
        </w:rPr>
        <w:t xml:space="preserve"> </w:t>
      </w:r>
      <w:r w:rsidR="004751F7" w:rsidRPr="6796895A">
        <w:rPr>
          <w:rFonts w:eastAsiaTheme="minorEastAsia"/>
          <w:noProof/>
          <w:lang w:eastAsia="en-US"/>
        </w:rPr>
        <w:t xml:space="preserve">robust border checks </w:t>
      </w:r>
      <w:r w:rsidR="00BC0539">
        <w:rPr>
          <w:rFonts w:eastAsiaTheme="minorEastAsia"/>
          <w:noProof/>
          <w:lang w:eastAsia="en-US"/>
        </w:rPr>
        <w:t>and</w:t>
      </w:r>
      <w:r w:rsidR="004751F7" w:rsidRPr="6796895A">
        <w:rPr>
          <w:rFonts w:eastAsiaTheme="minorEastAsia"/>
          <w:noProof/>
          <w:lang w:eastAsia="en-US"/>
        </w:rPr>
        <w:t xml:space="preserve"> </w:t>
      </w:r>
      <w:r w:rsidR="004751F7" w:rsidRPr="00D36144">
        <w:rPr>
          <w:rFonts w:eastAsiaTheme="minorEastAsia"/>
          <w:noProof/>
          <w:kern w:val="2"/>
          <w:lang w:eastAsia="en-US"/>
          <w14:ligatures w14:val="standardContextual"/>
        </w:rPr>
        <w:t>effective border surveillance</w:t>
      </w:r>
      <w:r w:rsidR="004751F7" w:rsidRPr="00D36144" w:rsidDel="001B760E">
        <w:rPr>
          <w:rFonts w:eastAsiaTheme="minorEastAsia"/>
          <w:noProof/>
          <w:kern w:val="2"/>
          <w:lang w:eastAsia="en-US"/>
          <w14:ligatures w14:val="standardContextual"/>
        </w:rPr>
        <w:t xml:space="preserve"> </w:t>
      </w:r>
      <w:r w:rsidR="004751F7" w:rsidRPr="00D36144">
        <w:rPr>
          <w:rFonts w:eastAsiaTheme="minorEastAsia"/>
          <w:noProof/>
          <w:kern w:val="2"/>
          <w:lang w:eastAsia="en-US"/>
          <w14:ligatures w14:val="standardContextual"/>
        </w:rPr>
        <w:t xml:space="preserve">delivers the </w:t>
      </w:r>
      <w:r w:rsidR="004751F7" w:rsidRPr="00D36144">
        <w:rPr>
          <w:rFonts w:eastAsiaTheme="minorEastAsia"/>
          <w:b/>
          <w:noProof/>
          <w:kern w:val="2"/>
          <w:lang w:eastAsia="en-US"/>
          <w14:ligatures w14:val="standardContextual"/>
        </w:rPr>
        <w:t>most effective level of protection</w:t>
      </w:r>
      <w:r w:rsidR="004751F7" w:rsidRPr="00D36144">
        <w:rPr>
          <w:rFonts w:eastAsiaTheme="minorEastAsia"/>
          <w:noProof/>
          <w:kern w:val="2"/>
          <w:lang w:eastAsia="en-US"/>
          <w14:ligatures w14:val="standardContextual"/>
        </w:rPr>
        <w:t>.</w:t>
      </w:r>
      <w:r w:rsidR="0074201C">
        <w:rPr>
          <w:rFonts w:eastAsiaTheme="minorEastAsia"/>
          <w:noProof/>
          <w:kern w:val="2"/>
          <w:lang w:eastAsia="en-US"/>
          <w14:ligatures w14:val="standardContextual"/>
        </w:rPr>
        <w:t xml:space="preserve"> </w:t>
      </w:r>
      <w:r w:rsidR="00A97EFA">
        <w:rPr>
          <w:noProof/>
        </w:rPr>
        <w:t>D</w:t>
      </w:r>
      <w:r w:rsidR="0074201C" w:rsidRPr="00C76D86">
        <w:rPr>
          <w:noProof/>
        </w:rPr>
        <w:t xml:space="preserve">etections of </w:t>
      </w:r>
      <w:r w:rsidR="00E53BBD">
        <w:rPr>
          <w:noProof/>
        </w:rPr>
        <w:t>illegal</w:t>
      </w:r>
      <w:r w:rsidR="00E53BBD" w:rsidRPr="00C76D86">
        <w:rPr>
          <w:noProof/>
        </w:rPr>
        <w:t xml:space="preserve"> crossings</w:t>
      </w:r>
      <w:r w:rsidR="0074201C" w:rsidRPr="00C76D86">
        <w:rPr>
          <w:noProof/>
        </w:rPr>
        <w:t xml:space="preserve"> at the EU’s external borders </w:t>
      </w:r>
      <w:r w:rsidR="00A97EFA">
        <w:rPr>
          <w:noProof/>
        </w:rPr>
        <w:t xml:space="preserve">has been consistently </w:t>
      </w:r>
      <w:r w:rsidR="0074201C" w:rsidRPr="00C76D86">
        <w:rPr>
          <w:noProof/>
        </w:rPr>
        <w:t>declin</w:t>
      </w:r>
      <w:r w:rsidR="00A97EFA">
        <w:rPr>
          <w:noProof/>
        </w:rPr>
        <w:t>ing in the last years</w:t>
      </w:r>
      <w:r w:rsidR="0074201C" w:rsidRPr="00677CD4">
        <w:rPr>
          <w:noProof/>
        </w:rPr>
        <w:t xml:space="preserve">, falling to fewer than 180 000, </w:t>
      </w:r>
      <w:r w:rsidR="00CE4928">
        <w:rPr>
          <w:noProof/>
        </w:rPr>
        <w:t>representing</w:t>
      </w:r>
      <w:r w:rsidR="0074201C" w:rsidRPr="00677CD4">
        <w:rPr>
          <w:noProof/>
        </w:rPr>
        <w:t xml:space="preserve"> a further reduction of over 25% compared to 2024</w:t>
      </w:r>
      <w:r w:rsidR="00C76D86">
        <w:rPr>
          <w:noProof/>
        </w:rPr>
        <w:t xml:space="preserve"> </w:t>
      </w:r>
      <w:r w:rsidR="00F77A18" w:rsidRPr="00D03043">
        <w:rPr>
          <w:noProof/>
        </w:rPr>
        <w:t>(</w:t>
      </w:r>
      <w:r w:rsidR="0074201C" w:rsidRPr="00F93E85">
        <w:rPr>
          <w:rStyle w:val="FootnoteReference"/>
          <w:rFonts w:eastAsia="Aptos"/>
          <w:noProof/>
        </w:rPr>
        <w:footnoteReference w:id="15"/>
      </w:r>
      <w:r w:rsidR="00F77A18" w:rsidRPr="00D03043">
        <w:rPr>
          <w:noProof/>
        </w:rPr>
        <w:t>)</w:t>
      </w:r>
      <w:r w:rsidR="0074201C" w:rsidRPr="00F93E85">
        <w:rPr>
          <w:rFonts w:eastAsiaTheme="minorEastAsia"/>
          <w:noProof/>
          <w:kern w:val="2"/>
          <w:lang w:eastAsia="en-US"/>
          <w14:ligatures w14:val="standardContextual"/>
        </w:rPr>
        <w:t>.</w:t>
      </w:r>
      <w:r w:rsidR="00C76D86">
        <w:rPr>
          <w:rFonts w:eastAsiaTheme="minorEastAsia"/>
          <w:noProof/>
          <w:kern w:val="2"/>
          <w:lang w:eastAsia="en-US"/>
          <w14:ligatures w14:val="standardContextual"/>
        </w:rPr>
        <w:t xml:space="preserve"> </w:t>
      </w:r>
      <w:r w:rsidR="00C56F67">
        <w:rPr>
          <w:noProof/>
        </w:rPr>
        <w:t xml:space="preserve">In several </w:t>
      </w:r>
      <w:r w:rsidR="00511FC7">
        <w:rPr>
          <w:noProof/>
        </w:rPr>
        <w:t xml:space="preserve">Schengen </w:t>
      </w:r>
      <w:r w:rsidR="00C56F67">
        <w:rPr>
          <w:noProof/>
        </w:rPr>
        <w:t>States</w:t>
      </w:r>
      <w:r w:rsidR="00C56F67" w:rsidRPr="006907BE">
        <w:rPr>
          <w:noProof/>
        </w:rPr>
        <w:t> (</w:t>
      </w:r>
      <w:r w:rsidR="00C56F67">
        <w:rPr>
          <w:rStyle w:val="FootnoteReference"/>
          <w:noProof/>
        </w:rPr>
        <w:footnoteReference w:id="16"/>
      </w:r>
      <w:r w:rsidR="00C56F67">
        <w:rPr>
          <w:noProof/>
        </w:rPr>
        <w:t>),</w:t>
      </w:r>
      <w:r w:rsidR="00C56F67" w:rsidRPr="00D36144">
        <w:rPr>
          <w:noProof/>
        </w:rPr>
        <w:t xml:space="preserve"> enhanced surveillance has contributed to better detection rates, faster response times, reduced </w:t>
      </w:r>
      <w:r w:rsidR="008955AC">
        <w:rPr>
          <w:noProof/>
        </w:rPr>
        <w:t>illegal</w:t>
      </w:r>
      <w:r w:rsidR="008955AC" w:rsidRPr="00D36144">
        <w:rPr>
          <w:noProof/>
        </w:rPr>
        <w:t xml:space="preserve"> </w:t>
      </w:r>
      <w:r w:rsidR="00C56F67" w:rsidRPr="00D36144">
        <w:rPr>
          <w:noProof/>
        </w:rPr>
        <w:t xml:space="preserve">crossings, </w:t>
      </w:r>
      <w:r w:rsidR="00C56F67">
        <w:rPr>
          <w:noProof/>
        </w:rPr>
        <w:t>and</w:t>
      </w:r>
      <w:r w:rsidR="00C56F67" w:rsidRPr="00D36144">
        <w:rPr>
          <w:noProof/>
        </w:rPr>
        <w:t xml:space="preserve"> improved situational awareness. </w:t>
      </w:r>
      <w:r w:rsidR="00C76D86">
        <w:rPr>
          <w:rFonts w:eastAsiaTheme="minorEastAsia"/>
          <w:noProof/>
          <w:kern w:val="2"/>
          <w:lang w:eastAsia="en-US"/>
          <w14:ligatures w14:val="standardContextual"/>
        </w:rPr>
        <w:t>T</w:t>
      </w:r>
      <w:r w:rsidR="00E4131C">
        <w:rPr>
          <w:noProof/>
        </w:rPr>
        <w:t xml:space="preserve">he </w:t>
      </w:r>
      <w:r w:rsidR="00CE4928">
        <w:rPr>
          <w:noProof/>
        </w:rPr>
        <w:t xml:space="preserve">EU </w:t>
      </w:r>
      <w:r w:rsidR="004751F7" w:rsidRPr="00D36144">
        <w:rPr>
          <w:noProof/>
        </w:rPr>
        <w:t>Eastern land border section has</w:t>
      </w:r>
      <w:r w:rsidR="00C76D86">
        <w:rPr>
          <w:noProof/>
        </w:rPr>
        <w:t xml:space="preserve"> also</w:t>
      </w:r>
      <w:r w:rsidR="004751F7" w:rsidRPr="00D36144">
        <w:rPr>
          <w:noProof/>
        </w:rPr>
        <w:t xml:space="preserve"> been </w:t>
      </w:r>
      <w:r w:rsidR="78942EFD">
        <w:rPr>
          <w:noProof/>
        </w:rPr>
        <w:t xml:space="preserve">thoroughly </w:t>
      </w:r>
      <w:r w:rsidR="004751F7" w:rsidRPr="00D36144">
        <w:rPr>
          <w:noProof/>
        </w:rPr>
        <w:t xml:space="preserve">reinforced </w:t>
      </w:r>
      <w:r w:rsidR="4B25F397" w:rsidRPr="00D36144">
        <w:rPr>
          <w:noProof/>
        </w:rPr>
        <w:t xml:space="preserve">with </w:t>
      </w:r>
      <w:r w:rsidR="4B25F397">
        <w:rPr>
          <w:noProof/>
        </w:rPr>
        <w:t>sustainable integrated surveillance actions supported by</w:t>
      </w:r>
      <w:r w:rsidR="004751F7" w:rsidRPr="00D36144">
        <w:rPr>
          <w:noProof/>
        </w:rPr>
        <w:t xml:space="preserve"> </w:t>
      </w:r>
      <w:r w:rsidR="00A8024B" w:rsidRPr="00D36144">
        <w:rPr>
          <w:noProof/>
        </w:rPr>
        <w:t>national and EU fund</w:t>
      </w:r>
      <w:r w:rsidR="00B95E5F">
        <w:rPr>
          <w:noProof/>
        </w:rPr>
        <w:t>s</w:t>
      </w:r>
      <w:r w:rsidR="004751F7" w:rsidRPr="00D36144">
        <w:rPr>
          <w:noProof/>
        </w:rPr>
        <w:t xml:space="preserve">. </w:t>
      </w:r>
      <w:r w:rsidR="003316C6">
        <w:rPr>
          <w:noProof/>
        </w:rPr>
        <w:t xml:space="preserve">Significant investments </w:t>
      </w:r>
      <w:r w:rsidR="001F07B2">
        <w:rPr>
          <w:noProof/>
        </w:rPr>
        <w:t>were made in b</w:t>
      </w:r>
      <w:r w:rsidR="004751F7" w:rsidRPr="00D36144">
        <w:rPr>
          <w:noProof/>
        </w:rPr>
        <w:t>order surveillance capacities</w:t>
      </w:r>
      <w:r w:rsidR="001F07B2">
        <w:rPr>
          <w:noProof/>
        </w:rPr>
        <w:t xml:space="preserve">, including </w:t>
      </w:r>
      <w:r w:rsidR="00600D5A">
        <w:rPr>
          <w:noProof/>
        </w:rPr>
        <w:t xml:space="preserve">the purchase of </w:t>
      </w:r>
      <w:r w:rsidR="00AE66E1">
        <w:rPr>
          <w:noProof/>
        </w:rPr>
        <w:t>new</w:t>
      </w:r>
      <w:r w:rsidR="007B7F09">
        <w:rPr>
          <w:noProof/>
        </w:rPr>
        <w:t xml:space="preserve"> equipment</w:t>
      </w:r>
      <w:r w:rsidR="001F07B2">
        <w:rPr>
          <w:noProof/>
        </w:rPr>
        <w:t>,</w:t>
      </w:r>
      <w:r w:rsidR="00C76D86">
        <w:rPr>
          <w:noProof/>
        </w:rPr>
        <w:t xml:space="preserve"> </w:t>
      </w:r>
      <w:r w:rsidR="00C31F5B">
        <w:rPr>
          <w:noProof/>
        </w:rPr>
        <w:t xml:space="preserve">the </w:t>
      </w:r>
      <w:r w:rsidR="004751F7" w:rsidRPr="00D36144">
        <w:rPr>
          <w:noProof/>
        </w:rPr>
        <w:t xml:space="preserve">refurbishment of existing </w:t>
      </w:r>
      <w:r w:rsidR="00C31F5B">
        <w:rPr>
          <w:noProof/>
        </w:rPr>
        <w:t xml:space="preserve">equipment </w:t>
      </w:r>
      <w:r w:rsidR="00875EED">
        <w:rPr>
          <w:noProof/>
        </w:rPr>
        <w:t>and</w:t>
      </w:r>
      <w:r w:rsidR="004751F7">
        <w:rPr>
          <w:noProof/>
        </w:rPr>
        <w:t xml:space="preserve"> </w:t>
      </w:r>
      <w:r w:rsidR="00C31F5B">
        <w:rPr>
          <w:noProof/>
        </w:rPr>
        <w:t xml:space="preserve">the </w:t>
      </w:r>
      <w:r w:rsidR="004751F7">
        <w:rPr>
          <w:noProof/>
        </w:rPr>
        <w:t xml:space="preserve">increased use of </w:t>
      </w:r>
      <w:r w:rsidR="00875EED">
        <w:rPr>
          <w:noProof/>
        </w:rPr>
        <w:t>advanced</w:t>
      </w:r>
      <w:r w:rsidR="004751F7">
        <w:rPr>
          <w:noProof/>
        </w:rPr>
        <w:t xml:space="preserve"> technologies, such as unmanned aerial vehicles and vessels, upgraded radio </w:t>
      </w:r>
      <w:r w:rsidR="6443E6AB">
        <w:rPr>
          <w:noProof/>
        </w:rPr>
        <w:t xml:space="preserve">capabilities </w:t>
      </w:r>
      <w:r w:rsidR="004751F7">
        <w:rPr>
          <w:noProof/>
        </w:rPr>
        <w:t xml:space="preserve">and new stationary </w:t>
      </w:r>
      <w:r w:rsidR="006760CC">
        <w:rPr>
          <w:noProof/>
        </w:rPr>
        <w:t>equipment.</w:t>
      </w:r>
      <w:r w:rsidR="004751F7" w:rsidRPr="00D36144">
        <w:rPr>
          <w:noProof/>
        </w:rPr>
        <w:t xml:space="preserve"> </w:t>
      </w:r>
    </w:p>
    <w:p w14:paraId="65C60634" w14:textId="03A85919" w:rsidR="00C76D86" w:rsidRDefault="00A76A5F" w:rsidP="002A1971">
      <w:pPr>
        <w:pStyle w:val="Text1"/>
        <w:spacing w:after="120"/>
        <w:ind w:left="0"/>
        <w:rPr>
          <w:rFonts w:eastAsiaTheme="minorEastAsia"/>
          <w:noProof/>
          <w:lang w:eastAsia="en-US"/>
        </w:rPr>
      </w:pPr>
      <w:r w:rsidRPr="7044E3D0">
        <w:rPr>
          <w:rFonts w:eastAsiaTheme="minorEastAsia"/>
          <w:noProof/>
          <w:kern w:val="2"/>
          <w:lang w:eastAsia="en-US"/>
          <w14:ligatures w14:val="standardContextual"/>
        </w:rPr>
        <w:t>Despite this progress</w:t>
      </w:r>
      <w:r w:rsidR="00152574" w:rsidRPr="7044E3D0">
        <w:rPr>
          <w:rFonts w:eastAsiaTheme="minorEastAsia"/>
          <w:noProof/>
          <w:kern w:val="2"/>
          <w:lang w:eastAsia="en-US"/>
          <w14:ligatures w14:val="standardContextual"/>
        </w:rPr>
        <w:t xml:space="preserve">, </w:t>
      </w:r>
      <w:r w:rsidR="00152574" w:rsidRPr="7044E3D0">
        <w:rPr>
          <w:rFonts w:eastAsiaTheme="minorEastAsia"/>
          <w:b/>
          <w:bCs/>
          <w:noProof/>
          <w:kern w:val="2"/>
          <w:lang w:eastAsia="en-US"/>
          <w14:ligatures w14:val="standardContextual"/>
        </w:rPr>
        <w:t xml:space="preserve">surveillance coverage </w:t>
      </w:r>
      <w:r w:rsidRPr="7044E3D0">
        <w:rPr>
          <w:rFonts w:eastAsiaTheme="minorEastAsia"/>
          <w:b/>
          <w:bCs/>
          <w:noProof/>
          <w:kern w:val="2"/>
          <w:lang w:eastAsia="en-US"/>
          <w14:ligatures w14:val="standardContextual"/>
        </w:rPr>
        <w:t xml:space="preserve">and </w:t>
      </w:r>
      <w:r w:rsidR="00C31F5B" w:rsidRPr="7044E3D0">
        <w:rPr>
          <w:rFonts w:eastAsiaTheme="minorEastAsia"/>
          <w:b/>
          <w:bCs/>
          <w:noProof/>
          <w:lang w:eastAsia="en-US"/>
        </w:rPr>
        <w:t xml:space="preserve">the </w:t>
      </w:r>
      <w:r w:rsidRPr="7044E3D0">
        <w:rPr>
          <w:rFonts w:eastAsiaTheme="minorEastAsia"/>
          <w:b/>
          <w:bCs/>
          <w:noProof/>
          <w:kern w:val="2"/>
          <w:lang w:eastAsia="en-US"/>
          <w14:ligatures w14:val="standardContextual"/>
        </w:rPr>
        <w:t xml:space="preserve">integration </w:t>
      </w:r>
      <w:r w:rsidR="00DC15DE" w:rsidRPr="7044E3D0">
        <w:rPr>
          <w:rFonts w:eastAsiaTheme="minorEastAsia"/>
          <w:b/>
          <w:bCs/>
          <w:noProof/>
          <w:kern w:val="2"/>
          <w:lang w:eastAsia="en-US"/>
          <w14:ligatures w14:val="standardContextual"/>
        </w:rPr>
        <w:t xml:space="preserve">of systems </w:t>
      </w:r>
      <w:r w:rsidRPr="7044E3D0">
        <w:rPr>
          <w:rFonts w:eastAsiaTheme="minorEastAsia"/>
          <w:b/>
          <w:bCs/>
          <w:noProof/>
          <w:kern w:val="2"/>
          <w:lang w:eastAsia="en-US"/>
          <w14:ligatures w14:val="standardContextual"/>
        </w:rPr>
        <w:t>remain</w:t>
      </w:r>
      <w:r w:rsidR="00152574" w:rsidRPr="7044E3D0">
        <w:rPr>
          <w:rFonts w:eastAsiaTheme="minorEastAsia"/>
          <w:b/>
          <w:bCs/>
          <w:noProof/>
          <w:kern w:val="2"/>
          <w:lang w:eastAsia="en-US"/>
          <w14:ligatures w14:val="standardContextual"/>
        </w:rPr>
        <w:t xml:space="preserve"> uneven</w:t>
      </w:r>
      <w:r w:rsidR="00152574" w:rsidRPr="7044E3D0">
        <w:rPr>
          <w:rFonts w:eastAsiaTheme="minorEastAsia"/>
          <w:noProof/>
          <w:kern w:val="2"/>
          <w:lang w:eastAsia="en-US"/>
          <w14:ligatures w14:val="standardContextual"/>
        </w:rPr>
        <w:t xml:space="preserve"> across the Schengen area</w:t>
      </w:r>
      <w:r w:rsidRPr="7044E3D0">
        <w:rPr>
          <w:rFonts w:eastAsiaTheme="minorEastAsia"/>
          <w:noProof/>
          <w:kern w:val="2"/>
          <w:lang w:eastAsia="en-US"/>
          <w14:ligatures w14:val="standardContextual"/>
        </w:rPr>
        <w:t>, reflecting gaps in equipment, maintenance and strategic planning.</w:t>
      </w:r>
      <w:r w:rsidR="00152574" w:rsidRPr="7044E3D0">
        <w:rPr>
          <w:rFonts w:eastAsiaTheme="minorEastAsia"/>
          <w:noProof/>
          <w:kern w:val="2"/>
          <w:lang w:eastAsia="en-US"/>
          <w14:ligatures w14:val="standardContextual"/>
        </w:rPr>
        <w:t xml:space="preserve"> </w:t>
      </w:r>
      <w:r w:rsidR="00546B58" w:rsidRPr="7044E3D0">
        <w:rPr>
          <w:rFonts w:eastAsiaTheme="minorEastAsia"/>
          <w:noProof/>
          <w:lang w:eastAsia="en-US"/>
        </w:rPr>
        <w:t>In several Member States</w:t>
      </w:r>
      <w:r w:rsidR="00D6139F" w:rsidRPr="7044E3D0">
        <w:rPr>
          <w:rFonts w:eastAsiaTheme="minorEastAsia"/>
          <w:noProof/>
          <w:lang w:eastAsia="en-US"/>
        </w:rPr>
        <w:t xml:space="preserve"> </w:t>
      </w:r>
      <w:r w:rsidR="00D6139F">
        <w:rPr>
          <w:noProof/>
        </w:rPr>
        <w:t>(</w:t>
      </w:r>
      <w:r w:rsidR="00D6139F" w:rsidRPr="7044E3D0">
        <w:rPr>
          <w:rStyle w:val="FootnoteReference"/>
          <w:rFonts w:eastAsiaTheme="majorEastAsia"/>
          <w:noProof/>
        </w:rPr>
        <w:footnoteReference w:id="17"/>
      </w:r>
      <w:r w:rsidR="00D6139F">
        <w:rPr>
          <w:noProof/>
        </w:rPr>
        <w:t>)</w:t>
      </w:r>
      <w:r w:rsidR="00546B58" w:rsidRPr="7044E3D0">
        <w:rPr>
          <w:rFonts w:eastAsiaTheme="minorEastAsia"/>
          <w:noProof/>
          <w:lang w:eastAsia="en-US"/>
        </w:rPr>
        <w:t>, an integrated border surveillance approach has not yet been fully established</w:t>
      </w:r>
      <w:r w:rsidR="00321B04" w:rsidRPr="7044E3D0">
        <w:rPr>
          <w:rFonts w:eastAsiaTheme="minorEastAsia"/>
          <w:noProof/>
          <w:lang w:eastAsia="en-US"/>
        </w:rPr>
        <w:t xml:space="preserve">, particularly </w:t>
      </w:r>
      <w:r w:rsidR="00600D5A">
        <w:rPr>
          <w:rFonts w:eastAsiaTheme="minorEastAsia"/>
          <w:noProof/>
          <w:lang w:eastAsia="en-US"/>
        </w:rPr>
        <w:t>as regards as the</w:t>
      </w:r>
      <w:r w:rsidR="00600D5A" w:rsidRPr="7044E3D0">
        <w:rPr>
          <w:rFonts w:eastAsiaTheme="minorEastAsia"/>
          <w:noProof/>
          <w:lang w:eastAsia="en-US"/>
        </w:rPr>
        <w:t xml:space="preserve"> </w:t>
      </w:r>
      <w:r w:rsidR="00321B04" w:rsidRPr="7044E3D0">
        <w:rPr>
          <w:rFonts w:eastAsiaTheme="minorEastAsia"/>
          <w:noProof/>
          <w:lang w:eastAsia="en-US"/>
        </w:rPr>
        <w:t xml:space="preserve">early detection of </w:t>
      </w:r>
      <w:r w:rsidR="00D6259E" w:rsidRPr="7044E3D0">
        <w:rPr>
          <w:rFonts w:eastAsiaTheme="minorEastAsia"/>
          <w:noProof/>
          <w:lang w:eastAsia="en-US"/>
        </w:rPr>
        <w:t xml:space="preserve">illegal </w:t>
      </w:r>
      <w:r w:rsidR="00321B04" w:rsidRPr="7044E3D0">
        <w:rPr>
          <w:rFonts w:eastAsiaTheme="minorEastAsia"/>
          <w:noProof/>
          <w:lang w:eastAsia="en-US"/>
        </w:rPr>
        <w:t>arrivals, and real-time risk assessment.</w:t>
      </w:r>
      <w:r w:rsidR="00EF283F" w:rsidRPr="7044E3D0">
        <w:rPr>
          <w:rFonts w:eastAsiaTheme="minorEastAsia"/>
          <w:noProof/>
          <w:lang w:eastAsia="en-US"/>
        </w:rPr>
        <w:t xml:space="preserve"> </w:t>
      </w:r>
    </w:p>
    <w:p w14:paraId="0C434CB6" w14:textId="08814BBF" w:rsidR="009F1641" w:rsidRDefault="00321B04" w:rsidP="002A1971">
      <w:pPr>
        <w:pStyle w:val="Text1"/>
        <w:spacing w:after="120"/>
        <w:ind w:left="0"/>
        <w:rPr>
          <w:rFonts w:eastAsiaTheme="minorEastAsia"/>
          <w:noProof/>
          <w:lang w:eastAsia="en-US"/>
        </w:rPr>
      </w:pPr>
      <w:r>
        <w:rPr>
          <w:rFonts w:eastAsiaTheme="minorEastAsia"/>
          <w:noProof/>
          <w:lang w:eastAsia="en-US"/>
        </w:rPr>
        <w:t xml:space="preserve">Similarly, </w:t>
      </w:r>
      <w:r w:rsidR="00B156FD">
        <w:rPr>
          <w:rFonts w:eastAsiaTheme="minorEastAsia"/>
          <w:noProof/>
          <w:lang w:eastAsia="en-US"/>
        </w:rPr>
        <w:t xml:space="preserve">building on existing </w:t>
      </w:r>
      <w:r w:rsidR="7F34AFA7" w:rsidRPr="00C76D86">
        <w:rPr>
          <w:rFonts w:eastAsiaTheme="minorEastAsia"/>
          <w:b/>
          <w:noProof/>
          <w:lang w:eastAsia="en-US"/>
        </w:rPr>
        <w:t xml:space="preserve">national and </w:t>
      </w:r>
      <w:r w:rsidR="00DC15DE" w:rsidRPr="00C76D86">
        <w:rPr>
          <w:rFonts w:eastAsiaTheme="minorEastAsia"/>
          <w:b/>
          <w:noProof/>
          <w:lang w:eastAsia="en-US"/>
        </w:rPr>
        <w:t>European</w:t>
      </w:r>
      <w:r w:rsidR="7F34AFA7" w:rsidRPr="00C76D86">
        <w:rPr>
          <w:rFonts w:eastAsiaTheme="minorEastAsia"/>
          <w:b/>
          <w:noProof/>
          <w:lang w:eastAsia="en-US"/>
        </w:rPr>
        <w:t xml:space="preserve"> </w:t>
      </w:r>
      <w:r w:rsidR="00B156FD">
        <w:rPr>
          <w:rFonts w:eastAsiaTheme="minorEastAsia"/>
          <w:b/>
          <w:noProof/>
          <w:lang w:eastAsia="en-US"/>
        </w:rPr>
        <w:t>capabilities</w:t>
      </w:r>
      <w:r w:rsidR="00B156FD" w:rsidRPr="00281CCD">
        <w:rPr>
          <w:rFonts w:eastAsiaTheme="minorEastAsia"/>
          <w:bCs/>
          <w:noProof/>
          <w:lang w:eastAsia="en-US"/>
        </w:rPr>
        <w:t>, further progress towards a fully integrated and</w:t>
      </w:r>
      <w:r w:rsidR="00C51F74" w:rsidRPr="00281CCD">
        <w:rPr>
          <w:rFonts w:eastAsiaTheme="minorEastAsia"/>
          <w:bCs/>
          <w:noProof/>
          <w:lang w:eastAsia="en-US"/>
        </w:rPr>
        <w:t xml:space="preserve"> consistent </w:t>
      </w:r>
      <w:r w:rsidR="7F34AFA7" w:rsidRPr="00281CCD">
        <w:rPr>
          <w:rFonts w:eastAsiaTheme="minorEastAsia"/>
          <w:bCs/>
          <w:noProof/>
          <w:lang w:eastAsia="en-US"/>
        </w:rPr>
        <w:t xml:space="preserve">situational picture </w:t>
      </w:r>
      <w:r w:rsidR="00C51F74">
        <w:rPr>
          <w:rFonts w:eastAsiaTheme="minorEastAsia"/>
          <w:noProof/>
          <w:lang w:eastAsia="en-US"/>
        </w:rPr>
        <w:t xml:space="preserve">is needed to </w:t>
      </w:r>
      <w:r w:rsidR="00A67468">
        <w:rPr>
          <w:rFonts w:eastAsiaTheme="minorEastAsia"/>
          <w:noProof/>
          <w:lang w:eastAsia="en-US"/>
        </w:rPr>
        <w:t xml:space="preserve">strengthen </w:t>
      </w:r>
      <w:r w:rsidR="00C76D86">
        <w:rPr>
          <w:rFonts w:eastAsiaTheme="minorEastAsia"/>
          <w:noProof/>
          <w:lang w:eastAsia="en-US"/>
        </w:rPr>
        <w:t>Member States’ capacity to develop</w:t>
      </w:r>
      <w:r>
        <w:rPr>
          <w:rFonts w:eastAsiaTheme="minorEastAsia"/>
          <w:noProof/>
          <w:lang w:eastAsia="en-US"/>
        </w:rPr>
        <w:t xml:space="preserve"> comprehensive</w:t>
      </w:r>
      <w:r w:rsidR="009D4CBF">
        <w:rPr>
          <w:rFonts w:eastAsiaTheme="minorEastAsia"/>
          <w:noProof/>
          <w:lang w:eastAsia="en-US"/>
        </w:rPr>
        <w:t xml:space="preserve"> and up-to-date intelligence on migration flows, smuggling </w:t>
      </w:r>
      <w:r w:rsidR="0013792F">
        <w:rPr>
          <w:rFonts w:eastAsiaTheme="minorEastAsia"/>
          <w:noProof/>
          <w:lang w:eastAsia="en-US"/>
        </w:rPr>
        <w:t>networks</w:t>
      </w:r>
      <w:r w:rsidR="009D4CBF">
        <w:rPr>
          <w:rFonts w:eastAsiaTheme="minorEastAsia"/>
          <w:noProof/>
          <w:lang w:eastAsia="en-US"/>
        </w:rPr>
        <w:t xml:space="preserve"> and emerging threats.</w:t>
      </w:r>
      <w:r w:rsidR="009D4CBF" w:rsidRPr="2BE4ABF1">
        <w:rPr>
          <w:rFonts w:eastAsiaTheme="minorEastAsia"/>
          <w:noProof/>
          <w:lang w:eastAsia="en-US"/>
        </w:rPr>
        <w:t xml:space="preserve"> </w:t>
      </w:r>
      <w:r w:rsidR="007E4094">
        <w:rPr>
          <w:rFonts w:eastAsiaTheme="minorEastAsia"/>
          <w:noProof/>
          <w:lang w:eastAsia="en-US"/>
        </w:rPr>
        <w:t xml:space="preserve">This will </w:t>
      </w:r>
      <w:r w:rsidR="009A7884">
        <w:rPr>
          <w:rFonts w:eastAsiaTheme="minorEastAsia"/>
          <w:noProof/>
          <w:lang w:eastAsia="en-US"/>
        </w:rPr>
        <w:t>be achieved through</w:t>
      </w:r>
      <w:r w:rsidR="007E4094">
        <w:rPr>
          <w:rFonts w:eastAsiaTheme="minorEastAsia"/>
          <w:noProof/>
          <w:lang w:eastAsia="en-US"/>
        </w:rPr>
        <w:t xml:space="preserve"> </w:t>
      </w:r>
      <w:r w:rsidR="00AD39DE">
        <w:rPr>
          <w:rFonts w:eastAsiaTheme="minorEastAsia"/>
          <w:noProof/>
          <w:lang w:eastAsia="en-US"/>
        </w:rPr>
        <w:t xml:space="preserve">the effective implementation of </w:t>
      </w:r>
      <w:r w:rsidR="00EC3012">
        <w:rPr>
          <w:noProof/>
        </w:rPr>
        <w:t xml:space="preserve">the </w:t>
      </w:r>
      <w:r w:rsidR="00EC3012" w:rsidRPr="00D03043">
        <w:rPr>
          <w:noProof/>
          <w:szCs w:val="24"/>
        </w:rPr>
        <w:t>European Border Surveillance System (EUROSUR)</w:t>
      </w:r>
      <w:r w:rsidR="00BA7C6E">
        <w:rPr>
          <w:noProof/>
          <w:szCs w:val="24"/>
        </w:rPr>
        <w:t xml:space="preserve">, </w:t>
      </w:r>
      <w:r w:rsidR="00BA7C6E" w:rsidRPr="24C33B85">
        <w:rPr>
          <w:noProof/>
          <w:szCs w:val="24"/>
        </w:rPr>
        <w:t xml:space="preserve">the technological and operational backbone of the </w:t>
      </w:r>
      <w:r w:rsidR="003B2992">
        <w:rPr>
          <w:noProof/>
          <w:szCs w:val="24"/>
        </w:rPr>
        <w:t>EU</w:t>
      </w:r>
      <w:r w:rsidR="00BB6C1D">
        <w:rPr>
          <w:noProof/>
          <w:szCs w:val="24"/>
        </w:rPr>
        <w:t>’s</w:t>
      </w:r>
      <w:r w:rsidR="003B2992" w:rsidRPr="24C33B85">
        <w:rPr>
          <w:noProof/>
          <w:szCs w:val="24"/>
        </w:rPr>
        <w:t xml:space="preserve"> </w:t>
      </w:r>
      <w:r w:rsidR="00BA7C6E" w:rsidRPr="24C33B85">
        <w:rPr>
          <w:noProof/>
          <w:szCs w:val="24"/>
        </w:rPr>
        <w:t>border security</w:t>
      </w:r>
      <w:r w:rsidR="00EC3012" w:rsidRPr="00D03043">
        <w:rPr>
          <w:noProof/>
          <w:szCs w:val="24"/>
        </w:rPr>
        <w:t>.</w:t>
      </w:r>
      <w:r w:rsidR="007E4094">
        <w:rPr>
          <w:rFonts w:eastAsiaTheme="minorEastAsia"/>
          <w:noProof/>
          <w:lang w:eastAsia="en-US"/>
        </w:rPr>
        <w:t xml:space="preserve"> </w:t>
      </w:r>
      <w:r w:rsidR="005456B9">
        <w:rPr>
          <w:rFonts w:eastAsiaTheme="minorEastAsia"/>
          <w:noProof/>
          <w:lang w:eastAsia="en-US"/>
        </w:rPr>
        <w:t xml:space="preserve">It will </w:t>
      </w:r>
      <w:r w:rsidR="007E4094">
        <w:rPr>
          <w:rFonts w:eastAsiaTheme="minorEastAsia"/>
          <w:noProof/>
          <w:lang w:eastAsia="en-US"/>
        </w:rPr>
        <w:t xml:space="preserve">contribute to improving </w:t>
      </w:r>
      <w:r w:rsidR="008B0C39">
        <w:rPr>
          <w:rFonts w:eastAsiaTheme="minorEastAsia"/>
          <w:noProof/>
          <w:lang w:eastAsia="en-US"/>
        </w:rPr>
        <w:t xml:space="preserve">the </w:t>
      </w:r>
      <w:r w:rsidR="007E4094">
        <w:rPr>
          <w:rFonts w:eastAsiaTheme="minorEastAsia"/>
          <w:noProof/>
          <w:lang w:eastAsia="en-US"/>
        </w:rPr>
        <w:t>Schengen</w:t>
      </w:r>
      <w:r w:rsidR="008B0C39">
        <w:rPr>
          <w:rFonts w:eastAsiaTheme="minorEastAsia"/>
          <w:noProof/>
          <w:lang w:eastAsia="en-US"/>
        </w:rPr>
        <w:t xml:space="preserve"> area</w:t>
      </w:r>
      <w:r w:rsidR="007E4094">
        <w:rPr>
          <w:rFonts w:eastAsiaTheme="minorEastAsia"/>
          <w:noProof/>
          <w:lang w:eastAsia="en-US"/>
        </w:rPr>
        <w:t>’s capacity to deal with</w:t>
      </w:r>
      <w:r w:rsidR="00C76D86" w:rsidRPr="007E4094">
        <w:rPr>
          <w:rFonts w:eastAsiaTheme="minorEastAsia"/>
          <w:noProof/>
          <w:lang w:eastAsia="en-US"/>
        </w:rPr>
        <w:t xml:space="preserve"> sudden arrivals or emerging security threats. </w:t>
      </w:r>
      <w:r w:rsidR="00C11DD7" w:rsidRPr="001C5EEE">
        <w:rPr>
          <w:rFonts w:eastAsiaTheme="minorEastAsia"/>
          <w:noProof/>
          <w:lang w:eastAsia="en-US"/>
        </w:rPr>
        <w:t xml:space="preserve">Closer synergies between border authorities and Europol would also reinforce </w:t>
      </w:r>
      <w:r w:rsidR="006900E3">
        <w:rPr>
          <w:rFonts w:eastAsiaTheme="minorEastAsia"/>
          <w:noProof/>
          <w:lang w:eastAsia="en-US"/>
        </w:rPr>
        <w:t xml:space="preserve">situational awareness, </w:t>
      </w:r>
      <w:r w:rsidR="00C11DD7" w:rsidRPr="001C5EEE">
        <w:rPr>
          <w:rFonts w:eastAsiaTheme="minorEastAsia"/>
          <w:noProof/>
          <w:lang w:eastAsia="en-US"/>
        </w:rPr>
        <w:t>risk analysis and improve the detection of cross-border criminal and terrorist threats</w:t>
      </w:r>
      <w:r w:rsidR="00C11DD7">
        <w:rPr>
          <w:rFonts w:eastAsiaTheme="minorEastAsia"/>
          <w:noProof/>
          <w:lang w:eastAsia="en-US"/>
        </w:rPr>
        <w:t>.</w:t>
      </w:r>
    </w:p>
    <w:p w14:paraId="04681BDF" w14:textId="6A93DFDC" w:rsidR="00864A59" w:rsidRPr="00C84542" w:rsidRDefault="00C31F5B" w:rsidP="002A1971">
      <w:pPr>
        <w:pStyle w:val="Text1"/>
        <w:spacing w:after="120"/>
        <w:ind w:left="0"/>
        <w:rPr>
          <w:noProof/>
          <w:lang w:val="en-IE"/>
        </w:rPr>
      </w:pPr>
      <w:r>
        <w:rPr>
          <w:noProof/>
        </w:rPr>
        <w:t>S</w:t>
      </w:r>
      <w:r w:rsidR="00E56DE9">
        <w:rPr>
          <w:noProof/>
        </w:rPr>
        <w:t xml:space="preserve">trengthening the resilience of our common external borders </w:t>
      </w:r>
      <w:r>
        <w:rPr>
          <w:noProof/>
        </w:rPr>
        <w:t>requires</w:t>
      </w:r>
      <w:r w:rsidR="00FC1281">
        <w:rPr>
          <w:noProof/>
        </w:rPr>
        <w:t xml:space="preserve"> </w:t>
      </w:r>
      <w:r w:rsidR="006E4029" w:rsidRPr="006E4029">
        <w:rPr>
          <w:noProof/>
        </w:rPr>
        <w:t>stronger</w:t>
      </w:r>
      <w:r w:rsidR="00FC1281">
        <w:rPr>
          <w:noProof/>
        </w:rPr>
        <w:t xml:space="preserve"> coordination </w:t>
      </w:r>
      <w:r w:rsidR="00BB6C1D">
        <w:rPr>
          <w:noProof/>
        </w:rPr>
        <w:t>between</w:t>
      </w:r>
      <w:r w:rsidR="00BB6C1D" w:rsidRPr="006E4029">
        <w:rPr>
          <w:noProof/>
        </w:rPr>
        <w:t xml:space="preserve"> </w:t>
      </w:r>
      <w:r w:rsidR="00FC1281">
        <w:rPr>
          <w:noProof/>
        </w:rPr>
        <w:t xml:space="preserve">all </w:t>
      </w:r>
      <w:r w:rsidR="00BB6C1D">
        <w:rPr>
          <w:noProof/>
        </w:rPr>
        <w:t>the</w:t>
      </w:r>
      <w:r w:rsidR="00FC1281">
        <w:rPr>
          <w:noProof/>
        </w:rPr>
        <w:t xml:space="preserve"> </w:t>
      </w:r>
      <w:r w:rsidR="00DA7C9D">
        <w:rPr>
          <w:noProof/>
        </w:rPr>
        <w:t xml:space="preserve">actors </w:t>
      </w:r>
      <w:r w:rsidR="00FC1281">
        <w:rPr>
          <w:noProof/>
        </w:rPr>
        <w:t>involved in</w:t>
      </w:r>
      <w:r w:rsidR="00F54211">
        <w:rPr>
          <w:noProof/>
        </w:rPr>
        <w:t xml:space="preserve"> </w:t>
      </w:r>
      <w:r w:rsidR="00F54211" w:rsidRPr="001937DE">
        <w:rPr>
          <w:noProof/>
        </w:rPr>
        <w:t xml:space="preserve">border management, </w:t>
      </w:r>
      <w:r w:rsidR="5774484D" w:rsidRPr="001937DE">
        <w:rPr>
          <w:noProof/>
        </w:rPr>
        <w:t>migration,</w:t>
      </w:r>
      <w:r w:rsidR="00F54211" w:rsidRPr="001937DE">
        <w:rPr>
          <w:noProof/>
        </w:rPr>
        <w:t xml:space="preserve"> and return</w:t>
      </w:r>
      <w:r w:rsidR="00E52D19">
        <w:rPr>
          <w:noProof/>
        </w:rPr>
        <w:t xml:space="preserve">. </w:t>
      </w:r>
      <w:r w:rsidR="00215CEA">
        <w:rPr>
          <w:noProof/>
        </w:rPr>
        <w:t>From June 2026, t</w:t>
      </w:r>
      <w:r w:rsidR="00215CEA" w:rsidRPr="00DB6AE1">
        <w:rPr>
          <w:noProof/>
          <w:szCs w:val="24"/>
        </w:rPr>
        <w:t xml:space="preserve">he new screening </w:t>
      </w:r>
      <w:r w:rsidR="006870CF">
        <w:rPr>
          <w:noProof/>
          <w:szCs w:val="24"/>
        </w:rPr>
        <w:t xml:space="preserve">procedure </w:t>
      </w:r>
      <w:r w:rsidR="00215CEA" w:rsidRPr="00DB6AE1">
        <w:rPr>
          <w:noProof/>
          <w:szCs w:val="24"/>
        </w:rPr>
        <w:t>at the Union’s external borders will allow to swiftly identify and assess all third</w:t>
      </w:r>
      <w:r w:rsidR="00215CEA" w:rsidRPr="0DF30AE2">
        <w:rPr>
          <w:noProof/>
          <w:szCs w:val="24"/>
        </w:rPr>
        <w:t>-</w:t>
      </w:r>
      <w:r w:rsidR="00215CEA" w:rsidRPr="00DB6AE1">
        <w:rPr>
          <w:noProof/>
          <w:szCs w:val="24"/>
        </w:rPr>
        <w:t xml:space="preserve">country nationals </w:t>
      </w:r>
      <w:r w:rsidR="00946F85">
        <w:rPr>
          <w:noProof/>
          <w:szCs w:val="24"/>
        </w:rPr>
        <w:t xml:space="preserve">attempting to </w:t>
      </w:r>
      <w:r w:rsidR="00215CEA" w:rsidRPr="00DB6AE1">
        <w:rPr>
          <w:noProof/>
          <w:szCs w:val="24"/>
        </w:rPr>
        <w:t>illegally enter the Union</w:t>
      </w:r>
      <w:r w:rsidR="00215CEA" w:rsidRPr="0DF30AE2">
        <w:rPr>
          <w:noProof/>
          <w:szCs w:val="24"/>
        </w:rPr>
        <w:t xml:space="preserve">. </w:t>
      </w:r>
      <w:r w:rsidR="00E52D19">
        <w:rPr>
          <w:noProof/>
        </w:rPr>
        <w:t xml:space="preserve">In this context, it is important that all Member States </w:t>
      </w:r>
      <w:r w:rsidR="00E52D19">
        <w:rPr>
          <w:bCs/>
          <w:noProof/>
        </w:rPr>
        <w:t>are ready to</w:t>
      </w:r>
      <w:r w:rsidR="00C76D86">
        <w:rPr>
          <w:bCs/>
          <w:noProof/>
        </w:rPr>
        <w:t xml:space="preserve"> implement</w:t>
      </w:r>
      <w:r w:rsidR="00E52D19">
        <w:rPr>
          <w:bCs/>
          <w:noProof/>
        </w:rPr>
        <w:t xml:space="preserve"> the new </w:t>
      </w:r>
      <w:r w:rsidR="00C76D86">
        <w:rPr>
          <w:b/>
          <w:noProof/>
        </w:rPr>
        <w:t>s</w:t>
      </w:r>
      <w:r w:rsidR="00864A59" w:rsidRPr="001937DE">
        <w:rPr>
          <w:b/>
          <w:noProof/>
        </w:rPr>
        <w:t xml:space="preserve">creening </w:t>
      </w:r>
      <w:r w:rsidR="00C76D86">
        <w:rPr>
          <w:b/>
          <w:noProof/>
        </w:rPr>
        <w:t xml:space="preserve">rules </w:t>
      </w:r>
      <w:r w:rsidR="00C76D86" w:rsidRPr="00281CCD">
        <w:rPr>
          <w:bCs/>
          <w:noProof/>
        </w:rPr>
        <w:t xml:space="preserve">to ensure that all persons subject to </w:t>
      </w:r>
      <w:r w:rsidR="00F130A9" w:rsidRPr="00281CCD">
        <w:rPr>
          <w:bCs/>
          <w:noProof/>
        </w:rPr>
        <w:t xml:space="preserve">screening </w:t>
      </w:r>
      <w:r w:rsidR="00C76D86" w:rsidRPr="00281CCD">
        <w:rPr>
          <w:bCs/>
          <w:noProof/>
        </w:rPr>
        <w:t>are referred to the relevant procedure</w:t>
      </w:r>
      <w:r w:rsidR="00C76D86" w:rsidRPr="00C76D86">
        <w:rPr>
          <w:b/>
          <w:noProof/>
        </w:rPr>
        <w:t> </w:t>
      </w:r>
      <w:r w:rsidR="00C76D86" w:rsidRPr="00D03043">
        <w:rPr>
          <w:noProof/>
        </w:rPr>
        <w:t>(</w:t>
      </w:r>
      <w:r w:rsidR="00C76D86" w:rsidRPr="00D03043">
        <w:rPr>
          <w:rStyle w:val="FootnoteReference"/>
          <w:noProof/>
        </w:rPr>
        <w:footnoteReference w:id="18"/>
      </w:r>
      <w:r w:rsidR="00C76D86" w:rsidRPr="00D03043">
        <w:rPr>
          <w:noProof/>
        </w:rPr>
        <w:t>)</w:t>
      </w:r>
      <w:r w:rsidR="006E4029" w:rsidRPr="00D03043">
        <w:rPr>
          <w:noProof/>
        </w:rPr>
        <w:t>.</w:t>
      </w:r>
      <w:r w:rsidR="00C76D86">
        <w:rPr>
          <w:noProof/>
        </w:rPr>
        <w:t xml:space="preserve"> </w:t>
      </w:r>
      <w:r w:rsidR="00F47C89" w:rsidRPr="00F47C89">
        <w:rPr>
          <w:noProof/>
        </w:rPr>
        <w:t xml:space="preserve">This </w:t>
      </w:r>
      <w:r w:rsidR="006E4029" w:rsidRPr="006E4029">
        <w:rPr>
          <w:noProof/>
        </w:rPr>
        <w:t xml:space="preserve">framework </w:t>
      </w:r>
      <w:r w:rsidR="00E52D19">
        <w:rPr>
          <w:noProof/>
        </w:rPr>
        <w:t>will be</w:t>
      </w:r>
      <w:r w:rsidR="00E52D19" w:rsidRPr="006E4029">
        <w:rPr>
          <w:noProof/>
        </w:rPr>
        <w:t xml:space="preserve"> </w:t>
      </w:r>
      <w:r w:rsidR="006E4029" w:rsidRPr="000225D0">
        <w:rPr>
          <w:noProof/>
        </w:rPr>
        <w:t>vital</w:t>
      </w:r>
      <w:r w:rsidR="00F47C89" w:rsidRPr="000225D0">
        <w:rPr>
          <w:noProof/>
        </w:rPr>
        <w:t xml:space="preserve"> for </w:t>
      </w:r>
      <w:r w:rsidR="006E4029" w:rsidRPr="000225D0">
        <w:rPr>
          <w:noProof/>
        </w:rPr>
        <w:t xml:space="preserve">both </w:t>
      </w:r>
      <w:r w:rsidR="00F47C89" w:rsidRPr="000225D0">
        <w:rPr>
          <w:noProof/>
        </w:rPr>
        <w:t xml:space="preserve">security </w:t>
      </w:r>
      <w:r w:rsidR="006E4029" w:rsidRPr="000225D0">
        <w:rPr>
          <w:noProof/>
        </w:rPr>
        <w:t>and effective</w:t>
      </w:r>
      <w:r w:rsidR="00F47C89" w:rsidRPr="000225D0">
        <w:rPr>
          <w:noProof/>
        </w:rPr>
        <w:t xml:space="preserve"> migration </w:t>
      </w:r>
      <w:r w:rsidR="00864A59" w:rsidRPr="001937DE">
        <w:rPr>
          <w:noProof/>
        </w:rPr>
        <w:t>management</w:t>
      </w:r>
      <w:r w:rsidR="006E4029" w:rsidRPr="006E4029">
        <w:rPr>
          <w:noProof/>
        </w:rPr>
        <w:t xml:space="preserve"> in </w:t>
      </w:r>
      <w:r w:rsidR="00B2604E">
        <w:rPr>
          <w:noProof/>
        </w:rPr>
        <w:t>the EU</w:t>
      </w:r>
      <w:r w:rsidR="00C232B1">
        <w:rPr>
          <w:noProof/>
        </w:rPr>
        <w:t>,</w:t>
      </w:r>
      <w:r w:rsidR="00C76D86">
        <w:rPr>
          <w:noProof/>
        </w:rPr>
        <w:t xml:space="preserve"> and its </w:t>
      </w:r>
      <w:r w:rsidR="00C76D86" w:rsidRPr="006E4029">
        <w:rPr>
          <w:noProof/>
        </w:rPr>
        <w:t>practical application</w:t>
      </w:r>
      <w:r w:rsidR="00C76D86">
        <w:rPr>
          <w:noProof/>
        </w:rPr>
        <w:t xml:space="preserve"> will be assessed during th</w:t>
      </w:r>
      <w:r w:rsidR="00864A59" w:rsidRPr="001937DE">
        <w:rPr>
          <w:noProof/>
        </w:rPr>
        <w:t xml:space="preserve">e </w:t>
      </w:r>
      <w:r w:rsidR="00864A59" w:rsidRPr="00C76D86">
        <w:rPr>
          <w:bCs/>
          <w:noProof/>
        </w:rPr>
        <w:t xml:space="preserve">Schengen evaluations </w:t>
      </w:r>
      <w:r w:rsidR="006E4029" w:rsidRPr="00C76D86">
        <w:rPr>
          <w:bCs/>
          <w:noProof/>
        </w:rPr>
        <w:t>planned</w:t>
      </w:r>
      <w:r w:rsidR="00864A59" w:rsidRPr="00C76D86">
        <w:rPr>
          <w:bCs/>
          <w:noProof/>
        </w:rPr>
        <w:t xml:space="preserve"> for the second half of 202</w:t>
      </w:r>
      <w:r w:rsidR="00C76D86">
        <w:rPr>
          <w:bCs/>
          <w:noProof/>
        </w:rPr>
        <w:t>6.</w:t>
      </w:r>
      <w:r w:rsidR="00A90E30">
        <w:rPr>
          <w:bCs/>
          <w:noProof/>
        </w:rPr>
        <w:t xml:space="preserve"> </w:t>
      </w:r>
    </w:p>
    <w:p w14:paraId="4F5504CF" w14:textId="46A1D291" w:rsidR="003D0EE3" w:rsidRPr="00B71826" w:rsidRDefault="00B86541" w:rsidP="002A1971">
      <w:pPr>
        <w:pStyle w:val="Heading3"/>
        <w:spacing w:before="0"/>
        <w:rPr>
          <w:rFonts w:eastAsiaTheme="minorEastAsia"/>
          <w:noProof/>
          <w:lang w:val="en-IE" w:eastAsia="en-US"/>
        </w:rPr>
      </w:pPr>
      <w:r w:rsidRPr="00B71826">
        <w:rPr>
          <w:rFonts w:eastAsiaTheme="minorEastAsia"/>
          <w:noProof/>
          <w:lang w:val="en-IE" w:eastAsia="en-US"/>
        </w:rPr>
        <w:t>Co</w:t>
      </w:r>
      <w:r w:rsidR="00B75FC5" w:rsidRPr="00B71826">
        <w:rPr>
          <w:rFonts w:eastAsiaTheme="minorEastAsia"/>
          <w:noProof/>
          <w:lang w:val="en-IE" w:eastAsia="en-US"/>
        </w:rPr>
        <w:t xml:space="preserve">ntingency </w:t>
      </w:r>
      <w:r w:rsidR="00174D9C" w:rsidRPr="00B71826">
        <w:rPr>
          <w:rFonts w:eastAsiaTheme="minorEastAsia"/>
          <w:noProof/>
          <w:lang w:val="en-IE" w:eastAsia="en-US"/>
        </w:rPr>
        <w:t>planning</w:t>
      </w:r>
    </w:p>
    <w:p w14:paraId="75A9F862" w14:textId="19E2F0F5" w:rsidR="00C76D86" w:rsidRDefault="004708E2" w:rsidP="002A1971">
      <w:pPr>
        <w:pStyle w:val="Text1"/>
        <w:spacing w:after="120"/>
        <w:ind w:left="0"/>
        <w:rPr>
          <w:noProof/>
        </w:rPr>
      </w:pPr>
      <w:r>
        <w:rPr>
          <w:noProof/>
          <w:color w:val="000000" w:themeColor="text1"/>
        </w:rPr>
        <w:t>S</w:t>
      </w:r>
      <w:r w:rsidR="00C76D86" w:rsidRPr="00C76D86">
        <w:rPr>
          <w:noProof/>
          <w:color w:val="000000" w:themeColor="text1"/>
        </w:rPr>
        <w:t xml:space="preserve">ignificant progress </w:t>
      </w:r>
      <w:r w:rsidR="0022026F">
        <w:rPr>
          <w:noProof/>
          <w:color w:val="000000" w:themeColor="text1"/>
        </w:rPr>
        <w:t>has been made</w:t>
      </w:r>
      <w:r w:rsidR="00061E18">
        <w:rPr>
          <w:noProof/>
          <w:color w:val="000000" w:themeColor="text1"/>
        </w:rPr>
        <w:t xml:space="preserve"> </w:t>
      </w:r>
      <w:r w:rsidR="00AC1B6C">
        <w:rPr>
          <w:noProof/>
          <w:color w:val="000000" w:themeColor="text1"/>
        </w:rPr>
        <w:t>with</w:t>
      </w:r>
      <w:r w:rsidR="00C76D86" w:rsidRPr="00C76D86">
        <w:rPr>
          <w:noProof/>
          <w:color w:val="000000" w:themeColor="text1"/>
        </w:rPr>
        <w:t xml:space="preserve"> all Member States </w:t>
      </w:r>
      <w:r w:rsidR="00AC1B6C" w:rsidRPr="00C76D86">
        <w:rPr>
          <w:noProof/>
          <w:color w:val="000000" w:themeColor="text1"/>
        </w:rPr>
        <w:t>hav</w:t>
      </w:r>
      <w:r w:rsidR="00AC1B6C">
        <w:rPr>
          <w:noProof/>
          <w:color w:val="000000" w:themeColor="text1"/>
        </w:rPr>
        <w:t>ing</w:t>
      </w:r>
      <w:r w:rsidR="00AC1B6C" w:rsidRPr="00C76D86">
        <w:rPr>
          <w:noProof/>
          <w:color w:val="000000" w:themeColor="text1"/>
        </w:rPr>
        <w:t xml:space="preserve"> </w:t>
      </w:r>
      <w:r w:rsidR="00C76D86" w:rsidRPr="00C76D86">
        <w:rPr>
          <w:noProof/>
          <w:color w:val="000000" w:themeColor="text1"/>
        </w:rPr>
        <w:t xml:space="preserve">developed </w:t>
      </w:r>
      <w:r w:rsidR="00C76D86" w:rsidRPr="00FC4842">
        <w:rPr>
          <w:b/>
          <w:bCs/>
          <w:noProof/>
          <w:color w:val="000000" w:themeColor="text1"/>
        </w:rPr>
        <w:t>contingency</w:t>
      </w:r>
      <w:r w:rsidR="00C76D86" w:rsidRPr="00C76D86">
        <w:rPr>
          <w:noProof/>
          <w:color w:val="000000" w:themeColor="text1"/>
        </w:rPr>
        <w:t xml:space="preserve"> </w:t>
      </w:r>
      <w:r w:rsidR="00C76D86" w:rsidRPr="00FC4842">
        <w:rPr>
          <w:b/>
          <w:bCs/>
          <w:noProof/>
          <w:color w:val="000000" w:themeColor="text1"/>
        </w:rPr>
        <w:t>plans</w:t>
      </w:r>
      <w:r w:rsidR="00C76D86" w:rsidRPr="00C76D86">
        <w:rPr>
          <w:noProof/>
          <w:color w:val="000000" w:themeColor="text1"/>
        </w:rPr>
        <w:t xml:space="preserve"> for border management</w:t>
      </w:r>
      <w:r w:rsidR="00AC1B6C">
        <w:rPr>
          <w:noProof/>
          <w:color w:val="000000" w:themeColor="text1"/>
        </w:rPr>
        <w:t xml:space="preserve"> </w:t>
      </w:r>
      <w:r w:rsidR="00766391">
        <w:rPr>
          <w:noProof/>
          <w:color w:val="000000" w:themeColor="text1"/>
        </w:rPr>
        <w:t>in the event of</w:t>
      </w:r>
      <w:r w:rsidR="00C76D86" w:rsidRPr="00C76D86">
        <w:rPr>
          <w:noProof/>
          <w:color w:val="000000" w:themeColor="text1"/>
        </w:rPr>
        <w:t xml:space="preserve"> a mass influx of third country nationals at the EU</w:t>
      </w:r>
      <w:r w:rsidR="00766391">
        <w:rPr>
          <w:noProof/>
          <w:color w:val="000000" w:themeColor="text1"/>
        </w:rPr>
        <w:t>’s</w:t>
      </w:r>
      <w:r w:rsidR="00C76D86" w:rsidRPr="00C76D86">
        <w:rPr>
          <w:noProof/>
          <w:color w:val="000000" w:themeColor="text1"/>
        </w:rPr>
        <w:t xml:space="preserve"> borders. Moreover, the </w:t>
      </w:r>
      <w:r w:rsidR="00191439">
        <w:rPr>
          <w:noProof/>
          <w:color w:val="000000" w:themeColor="text1"/>
        </w:rPr>
        <w:t>vast</w:t>
      </w:r>
      <w:r w:rsidR="00191439" w:rsidRPr="00C76D86">
        <w:rPr>
          <w:noProof/>
          <w:color w:val="000000" w:themeColor="text1"/>
        </w:rPr>
        <w:t xml:space="preserve"> </w:t>
      </w:r>
      <w:r w:rsidR="00C76D86" w:rsidRPr="00C76D86">
        <w:rPr>
          <w:noProof/>
          <w:color w:val="000000" w:themeColor="text1"/>
        </w:rPr>
        <w:t xml:space="preserve">majority of Member States </w:t>
      </w:r>
      <w:r w:rsidR="00191439">
        <w:rPr>
          <w:noProof/>
          <w:color w:val="000000" w:themeColor="text1"/>
        </w:rPr>
        <w:t xml:space="preserve">have </w:t>
      </w:r>
      <w:r w:rsidR="0022026F">
        <w:rPr>
          <w:noProof/>
          <w:color w:val="000000" w:themeColor="text1"/>
        </w:rPr>
        <w:t>established</w:t>
      </w:r>
      <w:r w:rsidR="00C76D86" w:rsidRPr="00C76D86">
        <w:rPr>
          <w:noProof/>
          <w:color w:val="000000" w:themeColor="text1"/>
        </w:rPr>
        <w:t xml:space="preserve"> contingency plans based on comprehensive risk assessments and scenarios, with only </w:t>
      </w:r>
      <w:r w:rsidR="00C76D86" w:rsidRPr="7EAC2663" w:rsidDel="00C76D86">
        <w:rPr>
          <w:noProof/>
          <w:color w:val="000000" w:themeColor="text1"/>
        </w:rPr>
        <w:t>three</w:t>
      </w:r>
      <w:r w:rsidR="00C76D86" w:rsidRPr="00C76D86">
        <w:rPr>
          <w:noProof/>
          <w:color w:val="000000" w:themeColor="text1"/>
        </w:rPr>
        <w:t xml:space="preserve"> </w:t>
      </w:r>
      <w:r w:rsidR="001354D1">
        <w:rPr>
          <w:noProof/>
          <w:color w:val="000000" w:themeColor="text1"/>
        </w:rPr>
        <w:t>countries</w:t>
      </w:r>
      <w:r w:rsidR="00C76D86" w:rsidRPr="00C76D86">
        <w:rPr>
          <w:noProof/>
          <w:color w:val="000000" w:themeColor="text1"/>
        </w:rPr>
        <w:t xml:space="preserve"> </w:t>
      </w:r>
      <w:r w:rsidR="00283CFD" w:rsidRPr="00E7049A">
        <w:rPr>
          <w:noProof/>
          <w:color w:val="000000" w:themeColor="text1"/>
        </w:rPr>
        <w:t>(</w:t>
      </w:r>
      <w:r w:rsidR="00283CFD">
        <w:rPr>
          <w:rStyle w:val="FootnoteReference"/>
          <w:noProof/>
          <w:color w:val="000000" w:themeColor="text1"/>
        </w:rPr>
        <w:footnoteReference w:id="19"/>
      </w:r>
      <w:r w:rsidR="00283CFD">
        <w:rPr>
          <w:noProof/>
          <w:color w:val="000000" w:themeColor="text1"/>
        </w:rPr>
        <w:t xml:space="preserve">) </w:t>
      </w:r>
      <w:r w:rsidR="0022026F">
        <w:rPr>
          <w:noProof/>
          <w:color w:val="000000" w:themeColor="text1"/>
        </w:rPr>
        <w:t>still in</w:t>
      </w:r>
      <w:r w:rsidR="00413DC7">
        <w:rPr>
          <w:noProof/>
          <w:color w:val="000000" w:themeColor="text1"/>
        </w:rPr>
        <w:t xml:space="preserve"> the</w:t>
      </w:r>
      <w:r w:rsidR="0022026F">
        <w:rPr>
          <w:noProof/>
          <w:color w:val="000000" w:themeColor="text1"/>
        </w:rPr>
        <w:t xml:space="preserve"> process of</w:t>
      </w:r>
      <w:r w:rsidR="00283CFD">
        <w:rPr>
          <w:noProof/>
          <w:color w:val="000000" w:themeColor="text1"/>
        </w:rPr>
        <w:t xml:space="preserve"> </w:t>
      </w:r>
      <w:r w:rsidR="00517011">
        <w:rPr>
          <w:noProof/>
          <w:color w:val="000000" w:themeColor="text1"/>
        </w:rPr>
        <w:t xml:space="preserve">formalising </w:t>
      </w:r>
      <w:r w:rsidR="41388DD3">
        <w:rPr>
          <w:noProof/>
          <w:color w:val="000000" w:themeColor="text1"/>
        </w:rPr>
        <w:t xml:space="preserve">such plans </w:t>
      </w:r>
      <w:r w:rsidR="00283CFD">
        <w:rPr>
          <w:noProof/>
        </w:rPr>
        <w:t>and</w:t>
      </w:r>
      <w:r w:rsidR="00283CFD" w:rsidRPr="00D36144">
        <w:rPr>
          <w:noProof/>
        </w:rPr>
        <w:t xml:space="preserve"> </w:t>
      </w:r>
      <w:r w:rsidR="0884365E">
        <w:rPr>
          <w:noProof/>
        </w:rPr>
        <w:t>s</w:t>
      </w:r>
      <w:r w:rsidR="35D91CDC">
        <w:rPr>
          <w:noProof/>
        </w:rPr>
        <w:t>ix</w:t>
      </w:r>
      <w:r w:rsidR="0884365E">
        <w:rPr>
          <w:noProof/>
        </w:rPr>
        <w:t xml:space="preserve"> </w:t>
      </w:r>
      <w:r w:rsidR="00283CFD" w:rsidRPr="00DE483A">
        <w:rPr>
          <w:noProof/>
        </w:rPr>
        <w:t>(</w:t>
      </w:r>
      <w:r w:rsidR="00283CFD">
        <w:rPr>
          <w:rStyle w:val="FootnoteReference"/>
          <w:noProof/>
        </w:rPr>
        <w:footnoteReference w:id="20"/>
      </w:r>
      <w:r w:rsidR="00283CFD">
        <w:rPr>
          <w:noProof/>
        </w:rPr>
        <w:t xml:space="preserve">) </w:t>
      </w:r>
      <w:r w:rsidR="00766391">
        <w:rPr>
          <w:noProof/>
        </w:rPr>
        <w:t xml:space="preserve">that </w:t>
      </w:r>
      <w:r w:rsidR="00283CFD">
        <w:rPr>
          <w:noProof/>
        </w:rPr>
        <w:t>have not yet tested the</w:t>
      </w:r>
      <w:r w:rsidR="003A0D22">
        <w:rPr>
          <w:noProof/>
        </w:rPr>
        <w:t>i</w:t>
      </w:r>
      <w:r w:rsidR="00F37F32">
        <w:rPr>
          <w:noProof/>
        </w:rPr>
        <w:t>r</w:t>
      </w:r>
      <w:r w:rsidR="00283CFD">
        <w:rPr>
          <w:noProof/>
        </w:rPr>
        <w:t xml:space="preserve"> </w:t>
      </w:r>
      <w:r w:rsidR="00766391">
        <w:rPr>
          <w:noProof/>
        </w:rPr>
        <w:t xml:space="preserve">contingency plan’s </w:t>
      </w:r>
      <w:r w:rsidR="00283CFD">
        <w:rPr>
          <w:noProof/>
        </w:rPr>
        <w:t xml:space="preserve">implementation. </w:t>
      </w:r>
    </w:p>
    <w:p w14:paraId="06A06F33" w14:textId="10ED408E" w:rsidR="00B33BC5" w:rsidRDefault="00C76D86" w:rsidP="002A1971">
      <w:pPr>
        <w:pStyle w:val="Text1"/>
        <w:spacing w:after="120"/>
        <w:ind w:left="0"/>
        <w:rPr>
          <w:noProof/>
        </w:rPr>
      </w:pPr>
      <w:r w:rsidRPr="00C76D86">
        <w:rPr>
          <w:noProof/>
        </w:rPr>
        <w:t xml:space="preserve">Preparedness frameworks have traditionally focused on border </w:t>
      </w:r>
      <w:r w:rsidR="00766391" w:rsidRPr="00C76D86">
        <w:rPr>
          <w:noProof/>
        </w:rPr>
        <w:t>management</w:t>
      </w:r>
      <w:r w:rsidR="004E5696">
        <w:rPr>
          <w:noProof/>
        </w:rPr>
        <w:t>,</w:t>
      </w:r>
      <w:r w:rsidRPr="00C76D86">
        <w:rPr>
          <w:noProof/>
        </w:rPr>
        <w:t xml:space="preserve"> </w:t>
      </w:r>
      <w:r w:rsidR="00F826B3">
        <w:rPr>
          <w:noProof/>
        </w:rPr>
        <w:t>however,</w:t>
      </w:r>
      <w:r w:rsidR="00F826B3" w:rsidRPr="00C76D86">
        <w:rPr>
          <w:noProof/>
        </w:rPr>
        <w:t xml:space="preserve"> </w:t>
      </w:r>
      <w:r w:rsidRPr="00C76D86">
        <w:rPr>
          <w:noProof/>
        </w:rPr>
        <w:t xml:space="preserve">they need to better integrate </w:t>
      </w:r>
      <w:r w:rsidR="00F826B3">
        <w:rPr>
          <w:noProof/>
        </w:rPr>
        <w:t>other related</w:t>
      </w:r>
      <w:r w:rsidR="00F826B3" w:rsidRPr="00C76D86">
        <w:rPr>
          <w:noProof/>
        </w:rPr>
        <w:t xml:space="preserve"> </w:t>
      </w:r>
      <w:r w:rsidRPr="00C76D86">
        <w:rPr>
          <w:noProof/>
        </w:rPr>
        <w:t xml:space="preserve">processes, particularly </w:t>
      </w:r>
      <w:r w:rsidR="00766391">
        <w:rPr>
          <w:noProof/>
        </w:rPr>
        <w:t xml:space="preserve">those for </w:t>
      </w:r>
      <w:r w:rsidRPr="00C76D86">
        <w:rPr>
          <w:noProof/>
        </w:rPr>
        <w:t>return</w:t>
      </w:r>
      <w:r w:rsidR="00766391">
        <w:rPr>
          <w:noProof/>
        </w:rPr>
        <w:t>s</w:t>
      </w:r>
      <w:r w:rsidRPr="00C76D86">
        <w:rPr>
          <w:noProof/>
        </w:rPr>
        <w:t xml:space="preserve">. </w:t>
      </w:r>
      <w:r w:rsidR="00E24B44" w:rsidRPr="00E24B44">
        <w:rPr>
          <w:noProof/>
        </w:rPr>
        <w:t xml:space="preserve">National preparedness remains uneven, and it is increasingly clear that what may have been adequate in the past is no longer sufficient for today's challenges especially in light of the ongoing Middle East crisis. </w:t>
      </w:r>
      <w:r>
        <w:rPr>
          <w:noProof/>
        </w:rPr>
        <w:t xml:space="preserve">Schengen evaluations reveal that </w:t>
      </w:r>
      <w:r w:rsidR="67042C11">
        <w:rPr>
          <w:noProof/>
        </w:rPr>
        <w:t>t</w:t>
      </w:r>
      <w:r w:rsidR="2F24B7F9">
        <w:rPr>
          <w:noProof/>
        </w:rPr>
        <w:t>he</w:t>
      </w:r>
      <w:r w:rsidR="00312A1C">
        <w:rPr>
          <w:noProof/>
        </w:rPr>
        <w:t xml:space="preserve"> </w:t>
      </w:r>
      <w:r w:rsidR="2F24B7F9">
        <w:rPr>
          <w:noProof/>
        </w:rPr>
        <w:t>majority of</w:t>
      </w:r>
      <w:r w:rsidR="00312A1C">
        <w:rPr>
          <w:noProof/>
        </w:rPr>
        <w:t xml:space="preserve"> </w:t>
      </w:r>
      <w:r w:rsidR="00BB361E">
        <w:rPr>
          <w:noProof/>
        </w:rPr>
        <w:t xml:space="preserve">Schengen </w:t>
      </w:r>
      <w:r w:rsidR="00312A1C">
        <w:rPr>
          <w:noProof/>
        </w:rPr>
        <w:t>States</w:t>
      </w:r>
      <w:r w:rsidR="00864A59" w:rsidRPr="00864A59">
        <w:rPr>
          <w:noProof/>
        </w:rPr>
        <w:t> (</w:t>
      </w:r>
      <w:r w:rsidR="00864A59">
        <w:rPr>
          <w:rStyle w:val="FootnoteReference"/>
          <w:noProof/>
        </w:rPr>
        <w:footnoteReference w:id="21"/>
      </w:r>
      <w:r w:rsidR="00864A59">
        <w:rPr>
          <w:noProof/>
        </w:rPr>
        <w:t>)</w:t>
      </w:r>
      <w:r w:rsidR="00312A1C">
        <w:rPr>
          <w:noProof/>
        </w:rPr>
        <w:t xml:space="preserve"> </w:t>
      </w:r>
      <w:r w:rsidR="00916276">
        <w:rPr>
          <w:noProof/>
        </w:rPr>
        <w:t>still need to fully integrate return operations</w:t>
      </w:r>
      <w:r w:rsidR="00E777C0">
        <w:rPr>
          <w:noProof/>
        </w:rPr>
        <w:t xml:space="preserve"> based on risk analyses</w:t>
      </w:r>
      <w:r w:rsidR="00E96094">
        <w:rPr>
          <w:noProof/>
        </w:rPr>
        <w:t xml:space="preserve">. </w:t>
      </w:r>
      <w:r w:rsidR="00E02443" w:rsidRPr="00E02443">
        <w:rPr>
          <w:noProof/>
        </w:rPr>
        <w:t>To address this, contingency planning must become more European, with national frameworks more systematically aligned with EU tools and mechanisms and better connected to the planning of neighbouring Member States.</w:t>
      </w:r>
      <w:r w:rsidR="00294734">
        <w:rPr>
          <w:noProof/>
        </w:rPr>
        <w:t xml:space="preserve"> This will </w:t>
      </w:r>
      <w:r w:rsidR="0067564B">
        <w:rPr>
          <w:noProof/>
        </w:rPr>
        <w:t>en</w:t>
      </w:r>
      <w:r w:rsidR="0067564B" w:rsidRPr="0067564B">
        <w:rPr>
          <w:noProof/>
        </w:rPr>
        <w:t>able faster, more predictable, and more coordinated collective responses when pressures emerge.</w:t>
      </w:r>
    </w:p>
    <w:p w14:paraId="3066F017" w14:textId="7BFE2604" w:rsidR="00547AE6" w:rsidRDefault="00C76D86" w:rsidP="002A1971">
      <w:pPr>
        <w:pStyle w:val="Text1"/>
        <w:spacing w:after="120"/>
        <w:ind w:left="0"/>
        <w:rPr>
          <w:noProof/>
        </w:rPr>
      </w:pPr>
      <w:r w:rsidRPr="00C76D86">
        <w:rPr>
          <w:noProof/>
        </w:rPr>
        <w:t xml:space="preserve">At the same time, </w:t>
      </w:r>
      <w:r w:rsidR="00585E3A" w:rsidRPr="00585E3A">
        <w:rPr>
          <w:noProof/>
        </w:rPr>
        <w:t>it is essential to move from largely formal planning frameworks to systems that are fully integrated into day-to-day practice and capable of supporting rapid, coordinated action when crises arise.</w:t>
      </w:r>
      <w:r w:rsidR="00F20A02">
        <w:rPr>
          <w:noProof/>
        </w:rPr>
        <w:t xml:space="preserve"> </w:t>
      </w:r>
      <w:r w:rsidR="00191439">
        <w:rPr>
          <w:noProof/>
        </w:rPr>
        <w:t>In</w:t>
      </w:r>
      <w:r w:rsidR="00342345">
        <w:rPr>
          <w:noProof/>
        </w:rPr>
        <w:t xml:space="preserve"> </w:t>
      </w:r>
      <w:r w:rsidR="5E01B7B1">
        <w:rPr>
          <w:noProof/>
        </w:rPr>
        <w:t>eight</w:t>
      </w:r>
      <w:r w:rsidR="00342345">
        <w:rPr>
          <w:noProof/>
        </w:rPr>
        <w:t xml:space="preserve"> </w:t>
      </w:r>
      <w:r w:rsidR="00294C36">
        <w:rPr>
          <w:noProof/>
        </w:rPr>
        <w:t xml:space="preserve">Schengen </w:t>
      </w:r>
      <w:r w:rsidR="00342345">
        <w:rPr>
          <w:noProof/>
        </w:rPr>
        <w:t>States</w:t>
      </w:r>
      <w:r w:rsidR="00342345" w:rsidRPr="00142F91">
        <w:rPr>
          <w:noProof/>
        </w:rPr>
        <w:t> (</w:t>
      </w:r>
      <w:r w:rsidR="00342345">
        <w:rPr>
          <w:rStyle w:val="FootnoteReference"/>
          <w:noProof/>
        </w:rPr>
        <w:footnoteReference w:id="22"/>
      </w:r>
      <w:r w:rsidR="00342345">
        <w:rPr>
          <w:noProof/>
        </w:rPr>
        <w:t xml:space="preserve">), the national plans do not include the possibility to use European support, </w:t>
      </w:r>
      <w:r w:rsidR="00EA58AF">
        <w:rPr>
          <w:noProof/>
        </w:rPr>
        <w:t xml:space="preserve">eleven </w:t>
      </w:r>
      <w:r w:rsidR="00342345" w:rsidRPr="00142F91">
        <w:rPr>
          <w:noProof/>
        </w:rPr>
        <w:t>(</w:t>
      </w:r>
      <w:r w:rsidR="00342345">
        <w:rPr>
          <w:rStyle w:val="FootnoteReference"/>
          <w:noProof/>
        </w:rPr>
        <w:footnoteReference w:id="23"/>
      </w:r>
      <w:r w:rsidR="00342345">
        <w:rPr>
          <w:noProof/>
        </w:rPr>
        <w:t>) do not cover coordination with Frontex</w:t>
      </w:r>
      <w:r w:rsidR="00B54E63">
        <w:rPr>
          <w:noProof/>
        </w:rPr>
        <w:t>,</w:t>
      </w:r>
      <w:r w:rsidR="00342345">
        <w:rPr>
          <w:noProof/>
        </w:rPr>
        <w:t xml:space="preserve"> and ten</w:t>
      </w:r>
      <w:r w:rsidR="00342345" w:rsidRPr="00D36144">
        <w:rPr>
          <w:noProof/>
        </w:rPr>
        <w:t xml:space="preserve"> have not consulted neighbouring </w:t>
      </w:r>
      <w:r w:rsidR="00FC38A0">
        <w:rPr>
          <w:noProof/>
        </w:rPr>
        <w:t>Member States</w:t>
      </w:r>
      <w:r>
        <w:rPr>
          <w:noProof/>
        </w:rPr>
        <w:t xml:space="preserve"> </w:t>
      </w:r>
      <w:r w:rsidR="00191439">
        <w:rPr>
          <w:noProof/>
        </w:rPr>
        <w:t>in</w:t>
      </w:r>
      <w:r w:rsidRPr="00C76D86">
        <w:rPr>
          <w:noProof/>
        </w:rPr>
        <w:t xml:space="preserve"> establish</w:t>
      </w:r>
      <w:r w:rsidR="00191439">
        <w:rPr>
          <w:noProof/>
        </w:rPr>
        <w:t>ing</w:t>
      </w:r>
      <w:r w:rsidRPr="00C76D86">
        <w:rPr>
          <w:noProof/>
        </w:rPr>
        <w:t xml:space="preserve"> their contingency plans</w:t>
      </w:r>
      <w:r w:rsidR="00295033">
        <w:rPr>
          <w:noProof/>
        </w:rPr>
        <w:t xml:space="preserve"> </w:t>
      </w:r>
      <w:r w:rsidR="00342345" w:rsidRPr="00091F09">
        <w:rPr>
          <w:noProof/>
        </w:rPr>
        <w:t>(</w:t>
      </w:r>
      <w:r w:rsidR="00342345">
        <w:rPr>
          <w:rStyle w:val="FootnoteReference"/>
          <w:noProof/>
        </w:rPr>
        <w:footnoteReference w:id="24"/>
      </w:r>
      <w:r w:rsidR="00342345">
        <w:rPr>
          <w:noProof/>
        </w:rPr>
        <w:t>)</w:t>
      </w:r>
      <w:r w:rsidR="00FC38A0">
        <w:rPr>
          <w:noProof/>
        </w:rPr>
        <w:t xml:space="preserve"> in order </w:t>
      </w:r>
      <w:r w:rsidR="00034203">
        <w:rPr>
          <w:noProof/>
        </w:rPr>
        <w:t xml:space="preserve">to </w:t>
      </w:r>
      <w:r w:rsidR="00034203" w:rsidRPr="00C76D86">
        <w:rPr>
          <w:noProof/>
        </w:rPr>
        <w:t>enable faster, more predictable, and more coordinated collective responses when pressures emerge.</w:t>
      </w:r>
    </w:p>
    <w:p w14:paraId="5DB9FCA5" w14:textId="468CB85B" w:rsidR="001E3329" w:rsidRDefault="001E3329" w:rsidP="002A1971">
      <w:pPr>
        <w:pStyle w:val="Text1"/>
        <w:spacing w:after="120"/>
        <w:ind w:left="0"/>
        <w:rPr>
          <w:noProof/>
        </w:rPr>
      </w:pPr>
      <w:r w:rsidRPr="00301512">
        <w:rPr>
          <w:noProof/>
        </w:rPr>
        <w:t>Furthermore, the European Union needs to be prepared for the potential threat posed to the EU’s internal security by Russian ex-combatants having participated in the aggression against Ukraine. Following on the European Council of March 2026, the Commission will prepare an assessment on possible ways to address this issue.</w:t>
      </w:r>
    </w:p>
    <w:p w14:paraId="557025CD" w14:textId="16739B95" w:rsidR="000426D1" w:rsidRPr="00EF31F0" w:rsidRDefault="000426D1" w:rsidP="002A1971">
      <w:pPr>
        <w:pStyle w:val="Heading1"/>
        <w:numPr>
          <w:ilvl w:val="0"/>
          <w:numId w:val="0"/>
        </w:numPr>
        <w:spacing w:before="0" w:after="120"/>
        <w:rPr>
          <w:bCs/>
          <w:noProof/>
        </w:rPr>
      </w:pPr>
      <w:r w:rsidRPr="00DE4B88">
        <w:rPr>
          <w:b w:val="0"/>
          <w:smallCaps w:val="0"/>
          <w:noProof/>
        </w:rPr>
        <w:t>The 2026</w:t>
      </w:r>
      <w:r w:rsidR="00990A42">
        <w:rPr>
          <w:b w:val="0"/>
          <w:smallCaps w:val="0"/>
          <w:noProof/>
        </w:rPr>
        <w:t>-2027</w:t>
      </w:r>
      <w:r w:rsidRPr="00DE4B88">
        <w:rPr>
          <w:b w:val="0"/>
          <w:smallCaps w:val="0"/>
          <w:noProof/>
        </w:rPr>
        <w:t xml:space="preserve"> Sche</w:t>
      </w:r>
      <w:r w:rsidR="00B12644" w:rsidRPr="00DE4B88">
        <w:rPr>
          <w:b w:val="0"/>
          <w:smallCaps w:val="0"/>
          <w:noProof/>
        </w:rPr>
        <w:t>n</w:t>
      </w:r>
      <w:r w:rsidRPr="00DE4B88">
        <w:rPr>
          <w:b w:val="0"/>
          <w:smallCaps w:val="0"/>
          <w:noProof/>
        </w:rPr>
        <w:t xml:space="preserve">gen cycle should continue to focus on </w:t>
      </w:r>
      <w:r w:rsidRPr="00281CCD">
        <w:rPr>
          <w:b w:val="0"/>
          <w:bCs/>
          <w:smallCaps w:val="0"/>
          <w:noProof/>
        </w:rPr>
        <w:t xml:space="preserve">ensuring an integrated </w:t>
      </w:r>
      <w:r w:rsidRPr="00281CCD">
        <w:rPr>
          <w:rFonts w:eastAsiaTheme="minorEastAsia"/>
          <w:b w:val="0"/>
          <w:bCs/>
          <w:smallCaps w:val="0"/>
          <w:noProof/>
        </w:rPr>
        <w:t xml:space="preserve">external </w:t>
      </w:r>
      <w:r w:rsidRPr="00281CCD">
        <w:rPr>
          <w:b w:val="0"/>
          <w:bCs/>
          <w:smallCaps w:val="0"/>
          <w:noProof/>
        </w:rPr>
        <w:t>border for a secure Schengen</w:t>
      </w:r>
      <w:r w:rsidRPr="00281CCD">
        <w:rPr>
          <w:rFonts w:eastAsiaTheme="minorEastAsia"/>
          <w:b w:val="0"/>
          <w:bCs/>
          <w:smallCaps w:val="0"/>
          <w:noProof/>
        </w:rPr>
        <w:t xml:space="preserve"> </w:t>
      </w:r>
      <w:r w:rsidRPr="00281CCD">
        <w:rPr>
          <w:b w:val="0"/>
          <w:bCs/>
          <w:smallCaps w:val="0"/>
          <w:noProof/>
        </w:rPr>
        <w:t>area</w:t>
      </w:r>
      <w:r w:rsidR="00191439" w:rsidRPr="00281CCD">
        <w:rPr>
          <w:b w:val="0"/>
          <w:bCs/>
          <w:smallCaps w:val="0"/>
          <w:noProof/>
        </w:rPr>
        <w:t>.</w:t>
      </w:r>
      <w:r w:rsidR="00191439">
        <w:rPr>
          <w:b w:val="0"/>
          <w:smallCaps w:val="0"/>
          <w:noProof/>
        </w:rPr>
        <w:t xml:space="preserve"> This includes</w:t>
      </w:r>
      <w:r w:rsidRPr="00DE4B88">
        <w:rPr>
          <w:b w:val="0"/>
          <w:smallCaps w:val="0"/>
          <w:noProof/>
        </w:rPr>
        <w:t xml:space="preserve"> reinforced contingency planning and situational awareness, </w:t>
      </w:r>
      <w:r w:rsidR="00191439">
        <w:rPr>
          <w:b w:val="0"/>
          <w:smallCaps w:val="0"/>
          <w:noProof/>
        </w:rPr>
        <w:t xml:space="preserve">consistently improving </w:t>
      </w:r>
      <w:r w:rsidRPr="00DE4B88">
        <w:rPr>
          <w:b w:val="0"/>
          <w:smallCaps w:val="0"/>
          <w:noProof/>
        </w:rPr>
        <w:t>border checks and border surveillance</w:t>
      </w:r>
      <w:r w:rsidR="00191439">
        <w:rPr>
          <w:b w:val="0"/>
          <w:smallCaps w:val="0"/>
          <w:noProof/>
        </w:rPr>
        <w:t>,</w:t>
      </w:r>
      <w:r w:rsidRPr="00DE4B88">
        <w:rPr>
          <w:b w:val="0"/>
          <w:smallCaps w:val="0"/>
          <w:noProof/>
        </w:rPr>
        <w:t xml:space="preserve"> including </w:t>
      </w:r>
      <w:r w:rsidR="00191439">
        <w:rPr>
          <w:b w:val="0"/>
          <w:smallCaps w:val="0"/>
          <w:noProof/>
        </w:rPr>
        <w:t>through</w:t>
      </w:r>
      <w:r w:rsidR="00191439" w:rsidRPr="00DE4B88">
        <w:rPr>
          <w:b w:val="0"/>
          <w:smallCaps w:val="0"/>
          <w:noProof/>
        </w:rPr>
        <w:t xml:space="preserve"> </w:t>
      </w:r>
      <w:r w:rsidR="00ED6A61">
        <w:rPr>
          <w:b w:val="0"/>
          <w:smallCaps w:val="0"/>
          <w:noProof/>
        </w:rPr>
        <w:t xml:space="preserve">full use of </w:t>
      </w:r>
      <w:r w:rsidRPr="00DE4B88">
        <w:rPr>
          <w:b w:val="0"/>
          <w:smallCaps w:val="0"/>
          <w:noProof/>
        </w:rPr>
        <w:t xml:space="preserve">IT systems, </w:t>
      </w:r>
      <w:r w:rsidR="00191439">
        <w:rPr>
          <w:b w:val="0"/>
          <w:smallCaps w:val="0"/>
          <w:noProof/>
        </w:rPr>
        <w:t>and</w:t>
      </w:r>
      <w:r w:rsidRPr="00DE4B88">
        <w:rPr>
          <w:b w:val="0"/>
          <w:smallCaps w:val="0"/>
          <w:noProof/>
        </w:rPr>
        <w:t xml:space="preserve"> ensur</w:t>
      </w:r>
      <w:r w:rsidR="00191439">
        <w:rPr>
          <w:b w:val="0"/>
          <w:smallCaps w:val="0"/>
          <w:noProof/>
        </w:rPr>
        <w:t>ing</w:t>
      </w:r>
      <w:r w:rsidRPr="00DE4B88">
        <w:rPr>
          <w:b w:val="0"/>
          <w:smallCaps w:val="0"/>
          <w:noProof/>
        </w:rPr>
        <w:t xml:space="preserve"> the effective implementation of screening </w:t>
      </w:r>
      <w:r w:rsidR="00ED6A61">
        <w:rPr>
          <w:b w:val="0"/>
          <w:smallCaps w:val="0"/>
          <w:noProof/>
        </w:rPr>
        <w:t>procedures</w:t>
      </w:r>
      <w:r w:rsidRPr="00DE4B88">
        <w:rPr>
          <w:b w:val="0"/>
          <w:smallCaps w:val="0"/>
          <w:noProof/>
        </w:rPr>
        <w:t>.</w:t>
      </w:r>
    </w:p>
    <w:p w14:paraId="67968635" w14:textId="64103671" w:rsidR="00E707F0" w:rsidRDefault="00723324" w:rsidP="002A1971">
      <w:pPr>
        <w:pStyle w:val="Heading2"/>
        <w:numPr>
          <w:ilvl w:val="1"/>
          <w:numId w:val="40"/>
        </w:numPr>
        <w:spacing w:after="120"/>
        <w:rPr>
          <w:noProof/>
        </w:rPr>
      </w:pPr>
      <w:r w:rsidRPr="00BB1A17">
        <w:rPr>
          <w:noProof/>
        </w:rPr>
        <w:t>Effective return systems</w:t>
      </w:r>
      <w:r w:rsidR="00E707F0" w:rsidRPr="00BB1A17">
        <w:rPr>
          <w:noProof/>
        </w:rPr>
        <w:t xml:space="preserve"> </w:t>
      </w:r>
      <w:r w:rsidR="003051CA">
        <w:rPr>
          <w:noProof/>
        </w:rPr>
        <w:t xml:space="preserve">underpinning </w:t>
      </w:r>
      <w:r w:rsidR="002104AE">
        <w:rPr>
          <w:noProof/>
        </w:rPr>
        <w:t xml:space="preserve">the integrity of the </w:t>
      </w:r>
      <w:r w:rsidR="003051CA">
        <w:rPr>
          <w:noProof/>
        </w:rPr>
        <w:t>Schengen</w:t>
      </w:r>
      <w:r w:rsidR="00670F5A" w:rsidRPr="00BB1A17">
        <w:rPr>
          <w:noProof/>
        </w:rPr>
        <w:t xml:space="preserve"> </w:t>
      </w:r>
      <w:r w:rsidR="002104AE">
        <w:rPr>
          <w:noProof/>
        </w:rPr>
        <w:t>area</w:t>
      </w:r>
    </w:p>
    <w:p w14:paraId="341FEBE1" w14:textId="51DF0011" w:rsidR="00C76D86" w:rsidRDefault="00034203" w:rsidP="002A1971">
      <w:pPr>
        <w:spacing w:after="120"/>
        <w:rPr>
          <w:noProof/>
        </w:rPr>
      </w:pPr>
      <w:r>
        <w:rPr>
          <w:noProof/>
        </w:rPr>
        <w:t>Over the years, r</w:t>
      </w:r>
      <w:r w:rsidR="00C76D86">
        <w:rPr>
          <w:noProof/>
        </w:rPr>
        <w:t xml:space="preserve">eturn has emerged as a core priority, recognised as </w:t>
      </w:r>
      <w:r w:rsidR="00C172BD">
        <w:rPr>
          <w:noProof/>
        </w:rPr>
        <w:t xml:space="preserve">an </w:t>
      </w:r>
      <w:r w:rsidR="00C76D86">
        <w:rPr>
          <w:noProof/>
        </w:rPr>
        <w:t>element that underpins the credibility, effectiveness and sustainability of the system as a whole. Ensuring the return of those who do not have a right to stay is therefore a fundamental condition for a well-functioning Schengen area.</w:t>
      </w:r>
    </w:p>
    <w:p w14:paraId="74921F88" w14:textId="73126D6E" w:rsidR="00860146" w:rsidRDefault="004078C1" w:rsidP="002A1971">
      <w:pPr>
        <w:spacing w:after="120"/>
        <w:rPr>
          <w:noProof/>
        </w:rPr>
      </w:pPr>
      <w:r w:rsidRPr="00DE4B88" w:rsidDel="00004EA5">
        <w:rPr>
          <w:b/>
          <w:bCs/>
          <w:i/>
          <w:iCs/>
          <w:noProof/>
        </w:rPr>
        <w:t xml:space="preserve">A </w:t>
      </w:r>
      <w:r w:rsidR="00A00ED9" w:rsidRPr="00DE4B88" w:rsidDel="00004EA5">
        <w:rPr>
          <w:b/>
          <w:bCs/>
          <w:i/>
          <w:iCs/>
          <w:noProof/>
        </w:rPr>
        <w:t xml:space="preserve">new legal </w:t>
      </w:r>
      <w:r w:rsidR="00536B07" w:rsidRPr="00DE4B88" w:rsidDel="00004EA5">
        <w:rPr>
          <w:b/>
          <w:bCs/>
          <w:i/>
          <w:iCs/>
          <w:noProof/>
        </w:rPr>
        <w:t xml:space="preserve">framework for a </w:t>
      </w:r>
      <w:r w:rsidR="00DC25D0">
        <w:rPr>
          <w:b/>
          <w:bCs/>
          <w:i/>
          <w:iCs/>
          <w:noProof/>
        </w:rPr>
        <w:t>common</w:t>
      </w:r>
      <w:r w:rsidR="00DC25D0" w:rsidRPr="00DE4B88" w:rsidDel="00004EA5">
        <w:rPr>
          <w:b/>
          <w:bCs/>
          <w:i/>
          <w:iCs/>
          <w:noProof/>
        </w:rPr>
        <w:t xml:space="preserve"> </w:t>
      </w:r>
      <w:r w:rsidR="00536B07" w:rsidRPr="00DE4B88" w:rsidDel="00004EA5">
        <w:rPr>
          <w:b/>
          <w:bCs/>
          <w:i/>
          <w:iCs/>
          <w:noProof/>
        </w:rPr>
        <w:t>European return system</w:t>
      </w:r>
    </w:p>
    <w:p w14:paraId="715C25D5" w14:textId="6A7203B0" w:rsidR="00013D36" w:rsidRPr="00D36144" w:rsidRDefault="00C76D86" w:rsidP="002A1971">
      <w:pPr>
        <w:spacing w:after="120"/>
        <w:rPr>
          <w:noProof/>
        </w:rPr>
      </w:pPr>
      <w:r>
        <w:rPr>
          <w:noProof/>
        </w:rPr>
        <w:t>T</w:t>
      </w:r>
      <w:r w:rsidR="00A702B0">
        <w:rPr>
          <w:noProof/>
        </w:rPr>
        <w:t xml:space="preserve">he </w:t>
      </w:r>
      <w:r w:rsidR="00475703">
        <w:rPr>
          <w:noProof/>
        </w:rPr>
        <w:t xml:space="preserve">Commission </w:t>
      </w:r>
      <w:r w:rsidR="00013D36">
        <w:rPr>
          <w:noProof/>
        </w:rPr>
        <w:t>proposal for a new Return Regulation</w:t>
      </w:r>
      <w:r w:rsidR="00B2581B" w:rsidRPr="00B2581B">
        <w:rPr>
          <w:noProof/>
        </w:rPr>
        <w:t> (</w:t>
      </w:r>
      <w:r w:rsidR="00B2581B">
        <w:rPr>
          <w:rStyle w:val="FootnoteReference"/>
          <w:noProof/>
        </w:rPr>
        <w:footnoteReference w:id="25"/>
      </w:r>
      <w:r w:rsidR="00B2581B">
        <w:rPr>
          <w:noProof/>
        </w:rPr>
        <w:t>)</w:t>
      </w:r>
      <w:r w:rsidR="00475703">
        <w:rPr>
          <w:noProof/>
        </w:rPr>
        <w:t xml:space="preserve"> </w:t>
      </w:r>
      <w:r w:rsidR="00013D36">
        <w:rPr>
          <w:noProof/>
        </w:rPr>
        <w:t xml:space="preserve">addresses key structural obstacles identified in </w:t>
      </w:r>
      <w:r w:rsidR="00486DB9">
        <w:rPr>
          <w:noProof/>
        </w:rPr>
        <w:t>previous period</w:t>
      </w:r>
      <w:r w:rsidR="00A21126">
        <w:rPr>
          <w:noProof/>
        </w:rPr>
        <w:t>ic</w:t>
      </w:r>
      <w:r w:rsidR="00486DB9">
        <w:rPr>
          <w:noProof/>
        </w:rPr>
        <w:t xml:space="preserve"> </w:t>
      </w:r>
      <w:r w:rsidR="00EA4685">
        <w:rPr>
          <w:noProof/>
        </w:rPr>
        <w:t xml:space="preserve">Schengen </w:t>
      </w:r>
      <w:r w:rsidR="00486DB9">
        <w:rPr>
          <w:noProof/>
        </w:rPr>
        <w:t xml:space="preserve">evaluations and </w:t>
      </w:r>
      <w:r w:rsidR="00013D36">
        <w:rPr>
          <w:noProof/>
        </w:rPr>
        <w:t xml:space="preserve">the 2024 </w:t>
      </w:r>
      <w:r w:rsidR="00617A91">
        <w:rPr>
          <w:noProof/>
        </w:rPr>
        <w:t xml:space="preserve">thematic </w:t>
      </w:r>
      <w:r w:rsidR="00013D36">
        <w:rPr>
          <w:noProof/>
        </w:rPr>
        <w:t>Schengen evaluation</w:t>
      </w:r>
      <w:r w:rsidR="002E26B1">
        <w:rPr>
          <w:noProof/>
        </w:rPr>
        <w:t xml:space="preserve"> on more effective returns</w:t>
      </w:r>
      <w:r w:rsidR="00013D36">
        <w:rPr>
          <w:noProof/>
        </w:rPr>
        <w:t xml:space="preserve">. </w:t>
      </w:r>
      <w:r w:rsidR="00152BE6" w:rsidRPr="00DE4B88">
        <w:rPr>
          <w:noProof/>
        </w:rPr>
        <w:t xml:space="preserve">The Commission welcomes the </w:t>
      </w:r>
      <w:r w:rsidR="00A332CA" w:rsidRPr="00DE4B88">
        <w:rPr>
          <w:noProof/>
        </w:rPr>
        <w:t xml:space="preserve">start </w:t>
      </w:r>
      <w:r w:rsidR="00152BE6" w:rsidRPr="00DE4B88">
        <w:rPr>
          <w:noProof/>
        </w:rPr>
        <w:t>of interinstitutional negotiations</w:t>
      </w:r>
      <w:r w:rsidR="00CE0772" w:rsidRPr="00DE4B88">
        <w:rPr>
          <w:noProof/>
        </w:rPr>
        <w:t xml:space="preserve"> </w:t>
      </w:r>
      <w:r w:rsidR="00654838">
        <w:rPr>
          <w:noProof/>
        </w:rPr>
        <w:t>and stands ready to support</w:t>
      </w:r>
      <w:r w:rsidR="00CE0772" w:rsidRPr="00DE4B88">
        <w:rPr>
          <w:noProof/>
        </w:rPr>
        <w:t xml:space="preserve"> a final agreement that meets the needs of the EU</w:t>
      </w:r>
      <w:r w:rsidR="00152BE6" w:rsidRPr="00DE4B88">
        <w:rPr>
          <w:noProof/>
        </w:rPr>
        <w:t>.</w:t>
      </w:r>
      <w:r w:rsidR="003A615D" w:rsidRPr="00DE4B88" w:rsidDel="003A615D">
        <w:rPr>
          <w:noProof/>
        </w:rPr>
        <w:t xml:space="preserve"> </w:t>
      </w:r>
    </w:p>
    <w:p w14:paraId="1DF8D971" w14:textId="4C4D5C78" w:rsidR="0047339D" w:rsidRDefault="00476DD1" w:rsidP="002A1971">
      <w:pPr>
        <w:spacing w:after="120"/>
        <w:rPr>
          <w:noProof/>
        </w:rPr>
      </w:pPr>
      <w:r w:rsidRPr="00677CD4">
        <w:rPr>
          <w:noProof/>
          <w:szCs w:val="24"/>
        </w:rPr>
        <w:t>In parallel, the Return Coordinator has played a key role in shaping a more coherent and strategic EU approach to returns</w:t>
      </w:r>
      <w:r w:rsidR="00A22C75">
        <w:rPr>
          <w:noProof/>
          <w:szCs w:val="24"/>
        </w:rPr>
        <w:t xml:space="preserve"> through </w:t>
      </w:r>
      <w:r w:rsidR="0047339D">
        <w:rPr>
          <w:noProof/>
        </w:rPr>
        <w:t>the High-Level Network on Returns</w:t>
      </w:r>
      <w:r w:rsidR="0049040E">
        <w:rPr>
          <w:noProof/>
        </w:rPr>
        <w:t xml:space="preserve"> by</w:t>
      </w:r>
      <w:r w:rsidR="0047339D">
        <w:rPr>
          <w:noProof/>
        </w:rPr>
        <w:t xml:space="preserve"> promoting systematic exchanges of good practices on returns to politically sensitive and priority third countries, as well as returns of illegally staying third country nationals posing a security threat. </w:t>
      </w:r>
      <w:r w:rsidR="00D108E9">
        <w:rPr>
          <w:noProof/>
        </w:rPr>
        <w:t xml:space="preserve">In particular, </w:t>
      </w:r>
      <w:r w:rsidR="00A519C2" w:rsidRPr="00BC6B15">
        <w:rPr>
          <w:noProof/>
        </w:rPr>
        <w:t xml:space="preserve">progress was made through the Task Force on Statistics to enhance monitoring and improve </w:t>
      </w:r>
      <w:r w:rsidR="00C007FC">
        <w:rPr>
          <w:noProof/>
        </w:rPr>
        <w:t xml:space="preserve">the reliability of </w:t>
      </w:r>
      <w:r w:rsidR="00A519C2" w:rsidRPr="00BC6B15">
        <w:rPr>
          <w:noProof/>
        </w:rPr>
        <w:t xml:space="preserve">return data. </w:t>
      </w:r>
      <w:r w:rsidR="00D34393" w:rsidRPr="00BC6B15">
        <w:rPr>
          <w:noProof/>
        </w:rPr>
        <w:t>The Coordinator also prioriti</w:t>
      </w:r>
      <w:r w:rsidR="000D501D">
        <w:rPr>
          <w:noProof/>
        </w:rPr>
        <w:t>s</w:t>
      </w:r>
      <w:r w:rsidR="00D34393" w:rsidRPr="00BC6B15">
        <w:rPr>
          <w:noProof/>
        </w:rPr>
        <w:t xml:space="preserve">ed strengthening cooperation </w:t>
      </w:r>
      <w:r w:rsidR="007D64ED">
        <w:rPr>
          <w:noProof/>
        </w:rPr>
        <w:t>regarding</w:t>
      </w:r>
      <w:r w:rsidR="007D64ED" w:rsidRPr="00BC6B15">
        <w:rPr>
          <w:noProof/>
        </w:rPr>
        <w:t xml:space="preserve"> </w:t>
      </w:r>
      <w:r w:rsidR="00D34393" w:rsidRPr="00BC6B15">
        <w:rPr>
          <w:noProof/>
        </w:rPr>
        <w:t xml:space="preserve">unaccompanied minors, including </w:t>
      </w:r>
      <w:r w:rsidR="00DA0F3E">
        <w:rPr>
          <w:noProof/>
        </w:rPr>
        <w:t xml:space="preserve">through </w:t>
      </w:r>
      <w:r w:rsidR="00D34393" w:rsidRPr="00BC6B15">
        <w:rPr>
          <w:noProof/>
        </w:rPr>
        <w:t xml:space="preserve">exchanges between Member States and </w:t>
      </w:r>
      <w:r w:rsidR="00DA0F3E">
        <w:rPr>
          <w:noProof/>
        </w:rPr>
        <w:t xml:space="preserve">by </w:t>
      </w:r>
      <w:r w:rsidR="00D34393" w:rsidRPr="00BC6B15">
        <w:rPr>
          <w:noProof/>
        </w:rPr>
        <w:t>exploring joint approaches with partner countries.</w:t>
      </w:r>
    </w:p>
    <w:p w14:paraId="1F371AB6" w14:textId="6FDB7971" w:rsidR="00AB20BE" w:rsidDel="00004EA5" w:rsidRDefault="00B95708" w:rsidP="002A1971">
      <w:pPr>
        <w:pStyle w:val="Heading3"/>
        <w:spacing w:before="0"/>
        <w:rPr>
          <w:noProof/>
        </w:rPr>
      </w:pPr>
      <w:r w:rsidDel="00004EA5">
        <w:rPr>
          <w:noProof/>
        </w:rPr>
        <w:t>Operational</w:t>
      </w:r>
      <w:r w:rsidR="00F728D3" w:rsidDel="00004EA5">
        <w:rPr>
          <w:noProof/>
        </w:rPr>
        <w:t xml:space="preserve"> improvements </w:t>
      </w:r>
      <w:r w:rsidR="0082038D" w:rsidDel="00004EA5">
        <w:rPr>
          <w:noProof/>
        </w:rPr>
        <w:t xml:space="preserve">driving </w:t>
      </w:r>
      <w:r w:rsidR="00CA7529" w:rsidDel="00004EA5">
        <w:rPr>
          <w:noProof/>
        </w:rPr>
        <w:t>more effective returns</w:t>
      </w:r>
    </w:p>
    <w:p w14:paraId="0800D4D7" w14:textId="60055AFE" w:rsidR="00197239" w:rsidRDefault="006E7645" w:rsidP="002A1971">
      <w:pPr>
        <w:spacing w:after="120"/>
        <w:rPr>
          <w:noProof/>
        </w:rPr>
      </w:pPr>
      <w:r w:rsidRPr="02C4FE7F">
        <w:rPr>
          <w:noProof/>
        </w:rPr>
        <w:t>T</w:t>
      </w:r>
      <w:r w:rsidR="00013D36" w:rsidRPr="02C4FE7F">
        <w:rPr>
          <w:noProof/>
        </w:rPr>
        <w:t xml:space="preserve">he effectiveness of return policies is measured by </w:t>
      </w:r>
      <w:r w:rsidR="00013D36" w:rsidRPr="00DE4B88">
        <w:rPr>
          <w:bCs/>
          <w:noProof/>
        </w:rPr>
        <w:t>tangible results on the ground</w:t>
      </w:r>
      <w:r w:rsidR="00013D36" w:rsidRPr="00F35C98">
        <w:rPr>
          <w:bCs/>
          <w:noProof/>
        </w:rPr>
        <w:t>.</w:t>
      </w:r>
      <w:r w:rsidR="00013D36" w:rsidRPr="02C4FE7F">
        <w:rPr>
          <w:noProof/>
        </w:rPr>
        <w:t xml:space="preserve"> In 2025, a slight upward trend in the effectiveness of national return systems was observed in </w:t>
      </w:r>
      <w:r w:rsidR="00036D1A">
        <w:rPr>
          <w:noProof/>
        </w:rPr>
        <w:t>seventeen</w:t>
      </w:r>
      <w:r w:rsidR="00013D36" w:rsidRPr="02C4FE7F">
        <w:rPr>
          <w:noProof/>
        </w:rPr>
        <w:t xml:space="preserve"> </w:t>
      </w:r>
      <w:r w:rsidR="00B07FBA">
        <w:rPr>
          <w:noProof/>
        </w:rPr>
        <w:t>Schengen</w:t>
      </w:r>
      <w:r w:rsidR="00B07FBA" w:rsidRPr="02C4FE7F">
        <w:rPr>
          <w:noProof/>
        </w:rPr>
        <w:t xml:space="preserve"> </w:t>
      </w:r>
      <w:r w:rsidR="00013D36" w:rsidRPr="02C4FE7F">
        <w:rPr>
          <w:noProof/>
        </w:rPr>
        <w:t>States</w:t>
      </w:r>
      <w:r w:rsidR="004719B0" w:rsidRPr="004719B0">
        <w:rPr>
          <w:noProof/>
          <w:szCs w:val="24"/>
        </w:rPr>
        <w:t> (</w:t>
      </w:r>
      <w:r w:rsidR="004719B0" w:rsidRPr="02C4FE7F">
        <w:rPr>
          <w:rStyle w:val="FootnoteReference"/>
          <w:noProof/>
        </w:rPr>
        <w:footnoteReference w:id="26"/>
      </w:r>
      <w:r w:rsidR="004719B0">
        <w:rPr>
          <w:noProof/>
          <w:szCs w:val="24"/>
        </w:rPr>
        <w:t>)</w:t>
      </w:r>
      <w:r w:rsidR="00013D36" w:rsidRPr="02C4FE7F">
        <w:rPr>
          <w:noProof/>
        </w:rPr>
        <w:t xml:space="preserve">. This progress translated into an </w:t>
      </w:r>
      <w:r w:rsidR="00013D36" w:rsidRPr="00DE4B88">
        <w:rPr>
          <w:b/>
          <w:bCs/>
          <w:noProof/>
        </w:rPr>
        <w:t>increased number of effective returns</w:t>
      </w:r>
      <w:r w:rsidR="00013D36" w:rsidRPr="00C76D86">
        <w:rPr>
          <w:noProof/>
        </w:rPr>
        <w:t xml:space="preserve"> in 2025, with a rise of </w:t>
      </w:r>
      <w:r w:rsidR="0047339D" w:rsidRPr="00C76D86">
        <w:rPr>
          <w:noProof/>
        </w:rPr>
        <w:t>19%</w:t>
      </w:r>
      <w:r w:rsidR="00013D36" w:rsidRPr="00C76D86">
        <w:rPr>
          <w:noProof/>
        </w:rPr>
        <w:t xml:space="preserve"> compared to the previous year.</w:t>
      </w:r>
      <w:r w:rsidR="0057342D" w:rsidRPr="00C76D86">
        <w:rPr>
          <w:noProof/>
        </w:rPr>
        <w:t xml:space="preserve"> </w:t>
      </w:r>
      <w:r w:rsidR="00B21194" w:rsidRPr="00C76D86">
        <w:rPr>
          <w:noProof/>
        </w:rPr>
        <w:t>N</w:t>
      </w:r>
      <w:r w:rsidR="00013D36" w:rsidRPr="00C76D86">
        <w:rPr>
          <w:noProof/>
        </w:rPr>
        <w:t>ational legislative reforms</w:t>
      </w:r>
      <w:r w:rsidR="00B21194" w:rsidRPr="00C76D86">
        <w:rPr>
          <w:noProof/>
        </w:rPr>
        <w:t xml:space="preserve"> contributed to progress</w:t>
      </w:r>
      <w:r w:rsidR="00013D36" w:rsidRPr="00C76D86">
        <w:rPr>
          <w:noProof/>
        </w:rPr>
        <w:t xml:space="preserve">, </w:t>
      </w:r>
      <w:r w:rsidR="00013D36" w:rsidRPr="00D36144">
        <w:rPr>
          <w:noProof/>
        </w:rPr>
        <w:t>including those adopted to implement the Pact on Migration and Asylum</w:t>
      </w:r>
      <w:r w:rsidR="00840107">
        <w:rPr>
          <w:noProof/>
        </w:rPr>
        <w:t xml:space="preserve">. </w:t>
      </w:r>
      <w:r w:rsidR="00197239">
        <w:rPr>
          <w:noProof/>
        </w:rPr>
        <w:t xml:space="preserve">Frontex provided significant support to Member States in the area of returns. In 2025, </w:t>
      </w:r>
      <w:r w:rsidR="00197239" w:rsidRPr="002640F1">
        <w:rPr>
          <w:b/>
          <w:bCs/>
          <w:noProof/>
        </w:rPr>
        <w:t>Frontex</w:t>
      </w:r>
      <w:r w:rsidR="00197239">
        <w:rPr>
          <w:noProof/>
        </w:rPr>
        <w:t xml:space="preserve"> deployed 140 Return Specialists</w:t>
      </w:r>
      <w:r w:rsidR="00197239" w:rsidRPr="008579AE">
        <w:rPr>
          <w:noProof/>
        </w:rPr>
        <w:t> (</w:t>
      </w:r>
      <w:r w:rsidR="00197239">
        <w:rPr>
          <w:rStyle w:val="FootnoteReference"/>
          <w:noProof/>
        </w:rPr>
        <w:footnoteReference w:id="27"/>
      </w:r>
      <w:r w:rsidR="00197239">
        <w:rPr>
          <w:noProof/>
        </w:rPr>
        <w:t xml:space="preserve">) and supported 63 500 effective returns, </w:t>
      </w:r>
      <w:r w:rsidR="00197239" w:rsidRPr="00F81931">
        <w:rPr>
          <w:noProof/>
        </w:rPr>
        <w:t>representing 42% of</w:t>
      </w:r>
      <w:r w:rsidR="00197239">
        <w:rPr>
          <w:noProof/>
        </w:rPr>
        <w:t xml:space="preserve"> the total, confirming the sustained upward trend observed in recent years. </w:t>
      </w:r>
    </w:p>
    <w:p w14:paraId="2C78A0E7" w14:textId="60DCF9E6" w:rsidR="00C76D86" w:rsidRPr="00D36144" w:rsidRDefault="00311D11" w:rsidP="002A1971">
      <w:pPr>
        <w:spacing w:after="120"/>
        <w:rPr>
          <w:noProof/>
        </w:rPr>
      </w:pPr>
      <w:r>
        <w:rPr>
          <w:noProof/>
        </w:rPr>
        <w:t>F</w:t>
      </w:r>
      <w:r w:rsidR="00013D36" w:rsidRPr="00D36144">
        <w:rPr>
          <w:noProof/>
        </w:rPr>
        <w:t>urther efforts are required across all Member States to address challenges related to the timely issuance of return decisions</w:t>
      </w:r>
      <w:r w:rsidR="00093E0D">
        <w:rPr>
          <w:noProof/>
        </w:rPr>
        <w:t xml:space="preserve">, the </w:t>
      </w:r>
      <w:r w:rsidR="00013D36" w:rsidRPr="00D36144">
        <w:rPr>
          <w:noProof/>
        </w:rPr>
        <w:t>streamlin</w:t>
      </w:r>
      <w:r w:rsidR="00093E0D">
        <w:rPr>
          <w:noProof/>
        </w:rPr>
        <w:t>ing of</w:t>
      </w:r>
      <w:r w:rsidR="00013D36" w:rsidRPr="00D36144">
        <w:rPr>
          <w:noProof/>
        </w:rPr>
        <w:t xml:space="preserve"> procedures</w:t>
      </w:r>
      <w:r w:rsidR="00982997" w:rsidRPr="00982997">
        <w:rPr>
          <w:noProof/>
        </w:rPr>
        <w:t> (</w:t>
      </w:r>
      <w:r w:rsidR="00982997">
        <w:rPr>
          <w:rStyle w:val="FootnoteReference"/>
          <w:noProof/>
        </w:rPr>
        <w:footnoteReference w:id="28"/>
      </w:r>
      <w:r w:rsidR="00982997">
        <w:rPr>
          <w:noProof/>
        </w:rPr>
        <w:t>)</w:t>
      </w:r>
      <w:r w:rsidR="00855D78">
        <w:rPr>
          <w:noProof/>
        </w:rPr>
        <w:t xml:space="preserve"> </w:t>
      </w:r>
      <w:r w:rsidR="00855D78" w:rsidRPr="261272EB">
        <w:rPr>
          <w:noProof/>
          <w:lang w:val="en-IE"/>
        </w:rPr>
        <w:t xml:space="preserve">and </w:t>
      </w:r>
      <w:r w:rsidR="00523EE2">
        <w:rPr>
          <w:noProof/>
          <w:lang w:val="en-IE"/>
        </w:rPr>
        <w:t xml:space="preserve">the implementation </w:t>
      </w:r>
      <w:r w:rsidR="00855D78" w:rsidRPr="261272EB">
        <w:rPr>
          <w:noProof/>
          <w:lang w:val="en-IE"/>
        </w:rPr>
        <w:t>o</w:t>
      </w:r>
      <w:r w:rsidR="00523EE2">
        <w:rPr>
          <w:noProof/>
          <w:lang w:val="en-IE"/>
        </w:rPr>
        <w:t>f</w:t>
      </w:r>
      <w:r w:rsidR="00855D78" w:rsidRPr="261272EB">
        <w:rPr>
          <w:noProof/>
          <w:lang w:val="en-IE"/>
        </w:rPr>
        <w:t xml:space="preserve"> measures to prevent absconding and unauthorised secondary movements </w:t>
      </w:r>
      <w:r w:rsidR="001F1981" w:rsidRPr="001F1981">
        <w:rPr>
          <w:noProof/>
          <w:lang w:val="en-IE"/>
        </w:rPr>
        <w:t>(</w:t>
      </w:r>
      <w:r w:rsidR="001F1981">
        <w:rPr>
          <w:rStyle w:val="FootnoteReference"/>
          <w:noProof/>
          <w:lang w:val="en-IE"/>
        </w:rPr>
        <w:footnoteReference w:id="29"/>
      </w:r>
      <w:r w:rsidR="001F1981">
        <w:rPr>
          <w:noProof/>
          <w:lang w:val="en-IE"/>
        </w:rPr>
        <w:t>)</w:t>
      </w:r>
      <w:r w:rsidR="00982997">
        <w:rPr>
          <w:noProof/>
        </w:rPr>
        <w:t>.</w:t>
      </w:r>
      <w:r w:rsidR="00654838">
        <w:rPr>
          <w:noProof/>
        </w:rPr>
        <w:t xml:space="preserve"> </w:t>
      </w:r>
      <w:r w:rsidR="00C76D86">
        <w:rPr>
          <w:noProof/>
        </w:rPr>
        <w:t xml:space="preserve">This is particularly important when dealing with </w:t>
      </w:r>
      <w:r w:rsidR="00C76D86" w:rsidRPr="00DE4B88">
        <w:rPr>
          <w:bCs/>
          <w:noProof/>
        </w:rPr>
        <w:t xml:space="preserve">individuals who may pose </w:t>
      </w:r>
      <w:r w:rsidR="00C76D86" w:rsidRPr="00281CCD">
        <w:rPr>
          <w:bCs/>
          <w:noProof/>
        </w:rPr>
        <w:t>security risks</w:t>
      </w:r>
      <w:r w:rsidR="00654838">
        <w:rPr>
          <w:bCs/>
          <w:noProof/>
        </w:rPr>
        <w:t xml:space="preserve">, requiring </w:t>
      </w:r>
      <w:r w:rsidR="004810E7">
        <w:rPr>
          <w:bCs/>
          <w:noProof/>
        </w:rPr>
        <w:t>the</w:t>
      </w:r>
      <w:r w:rsidR="00C76D86" w:rsidRPr="00F35C98">
        <w:rPr>
          <w:bCs/>
          <w:noProof/>
        </w:rPr>
        <w:t xml:space="preserve"> involvement of multiple authorities, </w:t>
      </w:r>
      <w:r w:rsidR="00C76D86">
        <w:rPr>
          <w:noProof/>
        </w:rPr>
        <w:t xml:space="preserve">specialised expertise and </w:t>
      </w:r>
      <w:r w:rsidR="00BB500F">
        <w:rPr>
          <w:noProof/>
        </w:rPr>
        <w:t>measures to</w:t>
      </w:r>
      <w:r w:rsidR="00C76D86">
        <w:rPr>
          <w:noProof/>
        </w:rPr>
        <w:t xml:space="preserve"> </w:t>
      </w:r>
      <w:r w:rsidR="00654838">
        <w:rPr>
          <w:noProof/>
        </w:rPr>
        <w:t xml:space="preserve">prevent </w:t>
      </w:r>
      <w:r w:rsidR="00C76D86">
        <w:rPr>
          <w:noProof/>
        </w:rPr>
        <w:t>absconding</w:t>
      </w:r>
      <w:r w:rsidR="001C6DC6" w:rsidRPr="00982997">
        <w:rPr>
          <w:noProof/>
        </w:rPr>
        <w:t> </w:t>
      </w:r>
      <w:r w:rsidR="00C76D86" w:rsidRPr="00E05DE2">
        <w:rPr>
          <w:noProof/>
        </w:rPr>
        <w:t>(</w:t>
      </w:r>
      <w:r w:rsidR="00C76D86">
        <w:rPr>
          <w:rStyle w:val="FootnoteReference"/>
          <w:noProof/>
        </w:rPr>
        <w:footnoteReference w:id="30"/>
      </w:r>
      <w:r w:rsidR="00C76D86">
        <w:rPr>
          <w:noProof/>
        </w:rPr>
        <w:t>).</w:t>
      </w:r>
      <w:r w:rsidR="002C4EE6">
        <w:rPr>
          <w:noProof/>
        </w:rPr>
        <w:t xml:space="preserve"> </w:t>
      </w:r>
      <w:r w:rsidR="00C76D86" w:rsidRPr="002A6650">
        <w:rPr>
          <w:noProof/>
        </w:rPr>
        <w:t xml:space="preserve">Schengen evaluations uncovered a discrepancy between the number of return decisions issued and the number of return alerts created in </w:t>
      </w:r>
      <w:r w:rsidR="001D3FB9">
        <w:rPr>
          <w:noProof/>
        </w:rPr>
        <w:t xml:space="preserve">the </w:t>
      </w:r>
      <w:r w:rsidR="001D3FB9" w:rsidRPr="00025F27">
        <w:rPr>
          <w:noProof/>
        </w:rPr>
        <w:t>Schengen Information System</w:t>
      </w:r>
      <w:r w:rsidR="00C76D86" w:rsidRPr="002A6650">
        <w:rPr>
          <w:noProof/>
        </w:rPr>
        <w:t xml:space="preserve">, as well as the inconsistent </w:t>
      </w:r>
      <w:r w:rsidR="001D3FB9">
        <w:rPr>
          <w:noProof/>
        </w:rPr>
        <w:t>lodging</w:t>
      </w:r>
      <w:r w:rsidR="001D3FB9" w:rsidRPr="002A6650">
        <w:rPr>
          <w:noProof/>
        </w:rPr>
        <w:t xml:space="preserve"> </w:t>
      </w:r>
      <w:r w:rsidR="00C76D86" w:rsidRPr="002A6650">
        <w:rPr>
          <w:noProof/>
        </w:rPr>
        <w:t>of all relevant information</w:t>
      </w:r>
      <w:r w:rsidR="00CD3FE1">
        <w:rPr>
          <w:noProof/>
        </w:rPr>
        <w:t xml:space="preserve"> in the system</w:t>
      </w:r>
      <w:r w:rsidR="00E72022" w:rsidRPr="00E72022">
        <w:rPr>
          <w:noProof/>
        </w:rPr>
        <w:t> (</w:t>
      </w:r>
      <w:r w:rsidR="00E72022">
        <w:rPr>
          <w:rStyle w:val="FootnoteReference"/>
          <w:noProof/>
        </w:rPr>
        <w:footnoteReference w:id="31"/>
      </w:r>
      <w:r w:rsidR="00E72022">
        <w:rPr>
          <w:noProof/>
        </w:rPr>
        <w:t>)</w:t>
      </w:r>
      <w:r w:rsidR="00D06220">
        <w:rPr>
          <w:noProof/>
        </w:rPr>
        <w:t>.</w:t>
      </w:r>
      <w:r w:rsidR="00C76D86" w:rsidRPr="002A6650">
        <w:rPr>
          <w:noProof/>
        </w:rPr>
        <w:t xml:space="preserve"> </w:t>
      </w:r>
      <w:r>
        <w:rPr>
          <w:noProof/>
        </w:rPr>
        <w:t>It</w:t>
      </w:r>
      <w:r w:rsidR="00C76D86">
        <w:rPr>
          <w:noProof/>
        </w:rPr>
        <w:t xml:space="preserve"> is </w:t>
      </w:r>
      <w:r>
        <w:rPr>
          <w:noProof/>
        </w:rPr>
        <w:t xml:space="preserve">therefore </w:t>
      </w:r>
      <w:r w:rsidR="00C76D86">
        <w:rPr>
          <w:noProof/>
        </w:rPr>
        <w:t>essential to make full use of SIS return alerts by systematically including all relevant information, such as biometrics, photographs and security flags.</w:t>
      </w:r>
    </w:p>
    <w:p w14:paraId="0BD5ED22" w14:textId="2B7B1C08" w:rsidR="00013D36" w:rsidRPr="00D36144" w:rsidRDefault="00C76D86" w:rsidP="002A1971">
      <w:pPr>
        <w:spacing w:after="120"/>
        <w:rPr>
          <w:noProof/>
        </w:rPr>
      </w:pPr>
      <w:r w:rsidRPr="00C76D86">
        <w:rPr>
          <w:b/>
          <w:bCs/>
          <w:noProof/>
        </w:rPr>
        <w:t>Voluntary return</w:t>
      </w:r>
      <w:r w:rsidRPr="00C76D86">
        <w:rPr>
          <w:noProof/>
        </w:rPr>
        <w:t xml:space="preserve"> is increasingly recognised as a core component of an effective and sustainable EU return policy.</w:t>
      </w:r>
      <w:r>
        <w:rPr>
          <w:noProof/>
        </w:rPr>
        <w:t xml:space="preserve"> While </w:t>
      </w:r>
      <w:r w:rsidR="00B44AC0">
        <w:rPr>
          <w:noProof/>
        </w:rPr>
        <w:t>some Member States</w:t>
      </w:r>
      <w:r w:rsidR="00480033" w:rsidRPr="00480033">
        <w:rPr>
          <w:noProof/>
        </w:rPr>
        <w:t> (</w:t>
      </w:r>
      <w:r w:rsidR="00480033">
        <w:rPr>
          <w:rStyle w:val="FootnoteReference"/>
          <w:noProof/>
        </w:rPr>
        <w:footnoteReference w:id="32"/>
      </w:r>
      <w:r w:rsidR="00480033">
        <w:rPr>
          <w:noProof/>
        </w:rPr>
        <w:t>)</w:t>
      </w:r>
      <w:r w:rsidR="00B44AC0">
        <w:rPr>
          <w:noProof/>
        </w:rPr>
        <w:t xml:space="preserve"> </w:t>
      </w:r>
      <w:r>
        <w:rPr>
          <w:noProof/>
        </w:rPr>
        <w:t>have moved</w:t>
      </w:r>
      <w:r w:rsidR="00B44AC0">
        <w:rPr>
          <w:noProof/>
        </w:rPr>
        <w:t xml:space="preserve"> towards more</w:t>
      </w:r>
      <w:r w:rsidR="001A3442">
        <w:rPr>
          <w:noProof/>
        </w:rPr>
        <w:t xml:space="preserve"> proactive and</w:t>
      </w:r>
      <w:r w:rsidR="00B44AC0">
        <w:rPr>
          <w:noProof/>
        </w:rPr>
        <w:t xml:space="preserve"> tailored </w:t>
      </w:r>
      <w:r w:rsidR="001A3442">
        <w:rPr>
          <w:noProof/>
        </w:rPr>
        <w:t>models</w:t>
      </w:r>
      <w:r w:rsidR="00173835">
        <w:rPr>
          <w:noProof/>
        </w:rPr>
        <w:t xml:space="preserve">, </w:t>
      </w:r>
      <w:r w:rsidR="00CD3FE1">
        <w:rPr>
          <w:noProof/>
        </w:rPr>
        <w:t xml:space="preserve">the </w:t>
      </w:r>
      <w:r w:rsidR="00DC4A18">
        <w:rPr>
          <w:noProof/>
        </w:rPr>
        <w:t xml:space="preserve">full potential </w:t>
      </w:r>
      <w:r w:rsidR="00CD3FE1">
        <w:rPr>
          <w:noProof/>
        </w:rPr>
        <w:t xml:space="preserve">of voluntary returns </w:t>
      </w:r>
      <w:r w:rsidR="00DC4A18">
        <w:rPr>
          <w:noProof/>
        </w:rPr>
        <w:t xml:space="preserve">is yet to be </w:t>
      </w:r>
      <w:r w:rsidR="001F4070">
        <w:rPr>
          <w:noProof/>
        </w:rPr>
        <w:t>realised</w:t>
      </w:r>
      <w:r w:rsidR="00CE75C3">
        <w:rPr>
          <w:noProof/>
        </w:rPr>
        <w:t xml:space="preserve"> through its </w:t>
      </w:r>
      <w:r w:rsidR="00CD3FE1">
        <w:rPr>
          <w:noProof/>
        </w:rPr>
        <w:t xml:space="preserve">consistent </w:t>
      </w:r>
      <w:r w:rsidR="00CE75C3">
        <w:rPr>
          <w:noProof/>
        </w:rPr>
        <w:t>integration in</w:t>
      </w:r>
      <w:r w:rsidR="001D303E">
        <w:rPr>
          <w:noProof/>
        </w:rPr>
        <w:t xml:space="preserve"> national return frameworks</w:t>
      </w:r>
      <w:r w:rsidR="001D303E" w:rsidRPr="001D303E">
        <w:rPr>
          <w:noProof/>
        </w:rPr>
        <w:t> (</w:t>
      </w:r>
      <w:r w:rsidR="001D303E">
        <w:rPr>
          <w:rStyle w:val="FootnoteReference"/>
          <w:noProof/>
        </w:rPr>
        <w:footnoteReference w:id="33"/>
      </w:r>
      <w:r w:rsidR="001D303E">
        <w:rPr>
          <w:noProof/>
        </w:rPr>
        <w:t>)</w:t>
      </w:r>
      <w:r w:rsidR="00B36F65">
        <w:rPr>
          <w:noProof/>
        </w:rPr>
        <w:t xml:space="preserve">. </w:t>
      </w:r>
    </w:p>
    <w:p w14:paraId="28F6D7CB" w14:textId="6EAA69BF" w:rsidR="00013D36" w:rsidRPr="00D36144" w:rsidRDefault="00034203" w:rsidP="002A1971">
      <w:pPr>
        <w:spacing w:after="120"/>
        <w:rPr>
          <w:noProof/>
        </w:rPr>
      </w:pPr>
      <w:r>
        <w:rPr>
          <w:noProof/>
        </w:rPr>
        <w:t>Member States have made e</w:t>
      </w:r>
      <w:r w:rsidR="00013D36" w:rsidRPr="00D36144">
        <w:rPr>
          <w:noProof/>
        </w:rPr>
        <w:t xml:space="preserve">fforts to strengthen </w:t>
      </w:r>
      <w:r w:rsidR="00013D36" w:rsidRPr="00D36144">
        <w:rPr>
          <w:b/>
          <w:bCs/>
          <w:noProof/>
        </w:rPr>
        <w:t xml:space="preserve">operational </w:t>
      </w:r>
      <w:r w:rsidR="00964B65">
        <w:rPr>
          <w:b/>
          <w:bCs/>
          <w:noProof/>
        </w:rPr>
        <w:t>capabilities</w:t>
      </w:r>
      <w:r w:rsidR="00112053" w:rsidRPr="00926E38">
        <w:rPr>
          <w:noProof/>
        </w:rPr>
        <w:t>,</w:t>
      </w:r>
      <w:r w:rsidR="00112053">
        <w:rPr>
          <w:b/>
          <w:bCs/>
          <w:noProof/>
        </w:rPr>
        <w:t xml:space="preserve"> </w:t>
      </w:r>
      <w:r w:rsidR="00112053" w:rsidRPr="00323C20">
        <w:rPr>
          <w:noProof/>
        </w:rPr>
        <w:t xml:space="preserve">related to </w:t>
      </w:r>
      <w:r w:rsidR="00323C20">
        <w:rPr>
          <w:noProof/>
        </w:rPr>
        <w:t xml:space="preserve">enhancing training </w:t>
      </w:r>
      <w:r w:rsidR="005457FD">
        <w:rPr>
          <w:noProof/>
        </w:rPr>
        <w:t>frameworks</w:t>
      </w:r>
      <w:r w:rsidR="005457FD" w:rsidRPr="007640E8">
        <w:rPr>
          <w:noProof/>
        </w:rPr>
        <w:t xml:space="preserve"> </w:t>
      </w:r>
      <w:r w:rsidR="007640E8" w:rsidRPr="007640E8">
        <w:rPr>
          <w:noProof/>
        </w:rPr>
        <w:t>(</w:t>
      </w:r>
      <w:r w:rsidR="007640E8">
        <w:rPr>
          <w:rStyle w:val="FootnoteReference"/>
          <w:noProof/>
        </w:rPr>
        <w:footnoteReference w:id="34"/>
      </w:r>
      <w:r w:rsidR="007640E8">
        <w:rPr>
          <w:noProof/>
        </w:rPr>
        <w:t>)</w:t>
      </w:r>
      <w:r w:rsidR="005457FD">
        <w:rPr>
          <w:noProof/>
        </w:rPr>
        <w:t xml:space="preserve">, </w:t>
      </w:r>
      <w:r w:rsidR="00920502" w:rsidRPr="00D36144">
        <w:rPr>
          <w:noProof/>
        </w:rPr>
        <w:t>allocat</w:t>
      </w:r>
      <w:r w:rsidR="005457FD">
        <w:rPr>
          <w:noProof/>
        </w:rPr>
        <w:t xml:space="preserve">ing </w:t>
      </w:r>
      <w:r w:rsidR="00013D36" w:rsidRPr="00D36144">
        <w:rPr>
          <w:noProof/>
        </w:rPr>
        <w:t xml:space="preserve">additional </w:t>
      </w:r>
      <w:r w:rsidR="00E524AD">
        <w:rPr>
          <w:noProof/>
        </w:rPr>
        <w:t xml:space="preserve">human </w:t>
      </w:r>
      <w:r w:rsidR="00013D36" w:rsidRPr="00D36144">
        <w:rPr>
          <w:noProof/>
        </w:rPr>
        <w:t>resources</w:t>
      </w:r>
      <w:r w:rsidR="00920502">
        <w:rPr>
          <w:noProof/>
        </w:rPr>
        <w:t xml:space="preserve"> </w:t>
      </w:r>
      <w:r w:rsidR="007640E8" w:rsidRPr="007640E8">
        <w:rPr>
          <w:noProof/>
        </w:rPr>
        <w:t>(</w:t>
      </w:r>
      <w:r w:rsidR="007640E8">
        <w:rPr>
          <w:rStyle w:val="FootnoteReference"/>
          <w:noProof/>
        </w:rPr>
        <w:footnoteReference w:id="35"/>
      </w:r>
      <w:r w:rsidR="0047339D">
        <w:rPr>
          <w:noProof/>
        </w:rPr>
        <w:t>)</w:t>
      </w:r>
      <w:r w:rsidR="00920502">
        <w:rPr>
          <w:noProof/>
        </w:rPr>
        <w:t xml:space="preserve">, </w:t>
      </w:r>
      <w:r w:rsidR="005457FD">
        <w:rPr>
          <w:noProof/>
        </w:rPr>
        <w:t xml:space="preserve">and </w:t>
      </w:r>
      <w:r w:rsidR="005457FD" w:rsidRPr="00D36144">
        <w:rPr>
          <w:noProof/>
        </w:rPr>
        <w:t>strengthen</w:t>
      </w:r>
      <w:r w:rsidR="005457FD">
        <w:rPr>
          <w:noProof/>
        </w:rPr>
        <w:t>ing</w:t>
      </w:r>
      <w:r w:rsidR="005457FD" w:rsidRPr="00D36144">
        <w:rPr>
          <w:noProof/>
        </w:rPr>
        <w:t xml:space="preserve"> coordination </w:t>
      </w:r>
      <w:r w:rsidR="00CD3FE1">
        <w:rPr>
          <w:noProof/>
        </w:rPr>
        <w:t>between</w:t>
      </w:r>
      <w:r w:rsidR="00CD3FE1" w:rsidRPr="00D36144">
        <w:rPr>
          <w:noProof/>
        </w:rPr>
        <w:t xml:space="preserve"> </w:t>
      </w:r>
      <w:r w:rsidR="005457FD" w:rsidRPr="00D36144">
        <w:rPr>
          <w:noProof/>
        </w:rPr>
        <w:t>national authorities</w:t>
      </w:r>
      <w:r w:rsidR="64799105" w:rsidRPr="00D36144">
        <w:rPr>
          <w:noProof/>
        </w:rPr>
        <w:t xml:space="preserve"> </w:t>
      </w:r>
      <w:r w:rsidR="005457FD" w:rsidRPr="007640E8">
        <w:rPr>
          <w:noProof/>
        </w:rPr>
        <w:t>(</w:t>
      </w:r>
      <w:r w:rsidR="005457FD">
        <w:rPr>
          <w:rStyle w:val="FootnoteReference"/>
          <w:noProof/>
        </w:rPr>
        <w:footnoteReference w:id="36"/>
      </w:r>
      <w:r w:rsidR="005457FD">
        <w:rPr>
          <w:noProof/>
        </w:rPr>
        <w:t>)</w:t>
      </w:r>
      <w:r w:rsidR="005457FD" w:rsidRPr="00D36144">
        <w:rPr>
          <w:noProof/>
        </w:rPr>
        <w:t xml:space="preserve">. </w:t>
      </w:r>
      <w:r w:rsidR="00CD3FE1">
        <w:rPr>
          <w:noProof/>
        </w:rPr>
        <w:t>Further efforts are necessary t</w:t>
      </w:r>
      <w:r w:rsidR="00CE0D96" w:rsidRPr="00D36144">
        <w:rPr>
          <w:noProof/>
        </w:rPr>
        <w:t xml:space="preserve">o ensure sustained </w:t>
      </w:r>
      <w:r w:rsidR="00CD3FE1">
        <w:rPr>
          <w:noProof/>
        </w:rPr>
        <w:t xml:space="preserve">continued </w:t>
      </w:r>
      <w:r w:rsidR="00CE0D96" w:rsidRPr="00D36144">
        <w:rPr>
          <w:noProof/>
        </w:rPr>
        <w:t xml:space="preserve">impact </w:t>
      </w:r>
      <w:r w:rsidR="00C77CD7" w:rsidRPr="00D36144">
        <w:rPr>
          <w:noProof/>
        </w:rPr>
        <w:t>in operational performance</w:t>
      </w:r>
      <w:r w:rsidR="00013D36" w:rsidRPr="00D36144">
        <w:rPr>
          <w:noProof/>
        </w:rPr>
        <w:t>,</w:t>
      </w:r>
      <w:r w:rsidR="00C546B4">
        <w:rPr>
          <w:noProof/>
        </w:rPr>
        <w:t xml:space="preserve"> particularly</w:t>
      </w:r>
      <w:r w:rsidR="00013D36" w:rsidRPr="00D36144">
        <w:rPr>
          <w:noProof/>
        </w:rPr>
        <w:t xml:space="preserve"> where the lack of adequate and sufficient </w:t>
      </w:r>
      <w:r w:rsidR="007A201A">
        <w:rPr>
          <w:noProof/>
        </w:rPr>
        <w:t>capabilities</w:t>
      </w:r>
      <w:r w:rsidR="007A201A" w:rsidRPr="00D36144">
        <w:rPr>
          <w:noProof/>
        </w:rPr>
        <w:t xml:space="preserve"> </w:t>
      </w:r>
      <w:r w:rsidR="00013D36" w:rsidRPr="00D36144">
        <w:rPr>
          <w:noProof/>
        </w:rPr>
        <w:t>remains one of the key obstacles to carrying out returns</w:t>
      </w:r>
      <w:r w:rsidR="0056749F" w:rsidDel="0056749F">
        <w:rPr>
          <w:noProof/>
        </w:rPr>
        <w:t xml:space="preserve"> </w:t>
      </w:r>
      <w:r w:rsidR="00C76D86" w:rsidRPr="007640E8">
        <w:rPr>
          <w:noProof/>
        </w:rPr>
        <w:t>(</w:t>
      </w:r>
      <w:r w:rsidR="00C76D86">
        <w:rPr>
          <w:rStyle w:val="FootnoteReference"/>
          <w:noProof/>
        </w:rPr>
        <w:footnoteReference w:id="37"/>
      </w:r>
      <w:r w:rsidR="00C76D86">
        <w:rPr>
          <w:noProof/>
        </w:rPr>
        <w:t>)</w:t>
      </w:r>
      <w:r w:rsidR="00013D36" w:rsidRPr="00D36144">
        <w:rPr>
          <w:noProof/>
        </w:rPr>
        <w:t xml:space="preserve">. </w:t>
      </w:r>
    </w:p>
    <w:p w14:paraId="06A4610B" w14:textId="6F3016C4" w:rsidR="00C76D86" w:rsidRPr="00C76D86" w:rsidRDefault="00C76D86" w:rsidP="002A1971">
      <w:pPr>
        <w:spacing w:after="120"/>
        <w:rPr>
          <w:noProof/>
        </w:rPr>
      </w:pPr>
      <w:r w:rsidRPr="00C76D86">
        <w:rPr>
          <w:noProof/>
        </w:rPr>
        <w:t xml:space="preserve">The gradual </w:t>
      </w:r>
      <w:r w:rsidRPr="00C76D86">
        <w:rPr>
          <w:b/>
          <w:bCs/>
          <w:noProof/>
        </w:rPr>
        <w:t>modernisation of operational tools and systems</w:t>
      </w:r>
      <w:r w:rsidR="00CB0B1B">
        <w:rPr>
          <w:b/>
          <w:bCs/>
          <w:noProof/>
        </w:rPr>
        <w:t xml:space="preserve"> for returns</w:t>
      </w:r>
      <w:r w:rsidRPr="00C76D86">
        <w:rPr>
          <w:noProof/>
        </w:rPr>
        <w:t xml:space="preserve"> is progressing in several Member States (</w:t>
      </w:r>
      <w:r>
        <w:rPr>
          <w:rStyle w:val="FootnoteReference"/>
          <w:noProof/>
        </w:rPr>
        <w:footnoteReference w:id="38"/>
      </w:r>
      <w:r>
        <w:rPr>
          <w:noProof/>
        </w:rPr>
        <w:t xml:space="preserve">). </w:t>
      </w:r>
      <w:r w:rsidRPr="00C76D86">
        <w:rPr>
          <w:noProof/>
        </w:rPr>
        <w:t xml:space="preserve">However, this process remains incomplete. In particular, the </w:t>
      </w:r>
      <w:r w:rsidR="00433EF8">
        <w:rPr>
          <w:noProof/>
        </w:rPr>
        <w:t>improvement</w:t>
      </w:r>
      <w:r w:rsidRPr="00C76D86">
        <w:rPr>
          <w:noProof/>
        </w:rPr>
        <w:t xml:space="preserve"> of return case management systems is still </w:t>
      </w:r>
      <w:r w:rsidR="00B24EDA">
        <w:rPr>
          <w:noProof/>
        </w:rPr>
        <w:t>ongoing</w:t>
      </w:r>
      <w:r w:rsidRPr="00C76D86">
        <w:rPr>
          <w:noProof/>
        </w:rPr>
        <w:t xml:space="preserve"> in</w:t>
      </w:r>
      <w:r>
        <w:rPr>
          <w:noProof/>
        </w:rPr>
        <w:t xml:space="preserve"> several</w:t>
      </w:r>
      <w:r w:rsidRPr="00C76D86">
        <w:rPr>
          <w:noProof/>
        </w:rPr>
        <w:t xml:space="preserve"> </w:t>
      </w:r>
      <w:r w:rsidR="0038206E">
        <w:rPr>
          <w:noProof/>
        </w:rPr>
        <w:t xml:space="preserve">Schengen </w:t>
      </w:r>
      <w:r w:rsidR="00A1019D">
        <w:rPr>
          <w:noProof/>
        </w:rPr>
        <w:t>countries</w:t>
      </w:r>
      <w:r w:rsidR="003F3F22" w:rsidRPr="003F3F22">
        <w:rPr>
          <w:noProof/>
        </w:rPr>
        <w:t> (</w:t>
      </w:r>
      <w:r w:rsidR="003F3F22">
        <w:rPr>
          <w:rStyle w:val="FootnoteReference"/>
          <w:noProof/>
        </w:rPr>
        <w:footnoteReference w:id="39"/>
      </w:r>
      <w:r w:rsidR="003F3F22">
        <w:rPr>
          <w:noProof/>
        </w:rPr>
        <w:t>)</w:t>
      </w:r>
      <w:r w:rsidRPr="00C76D86">
        <w:rPr>
          <w:noProof/>
        </w:rPr>
        <w:t xml:space="preserve">, underlining the need to accelerate digital transformation in preparation for the next phase of </w:t>
      </w:r>
      <w:r w:rsidR="00F66484">
        <w:rPr>
          <w:noProof/>
        </w:rPr>
        <w:t xml:space="preserve">the </w:t>
      </w:r>
      <w:r w:rsidRPr="00C76D86">
        <w:rPr>
          <w:noProof/>
        </w:rPr>
        <w:t xml:space="preserve">EU-wide digitalisation of return procedures and the Commission’s forthcoming legislative proposal </w:t>
      </w:r>
      <w:r w:rsidR="00197239">
        <w:rPr>
          <w:noProof/>
        </w:rPr>
        <w:t xml:space="preserve">in this area </w:t>
      </w:r>
      <w:r w:rsidRPr="00C76D86">
        <w:rPr>
          <w:noProof/>
        </w:rPr>
        <w:t>in 202</w:t>
      </w:r>
      <w:r w:rsidR="007A32E8">
        <w:rPr>
          <w:noProof/>
        </w:rPr>
        <w:t>6</w:t>
      </w:r>
      <w:r w:rsidRPr="00C76D86">
        <w:rPr>
          <w:noProof/>
        </w:rPr>
        <w:t>.</w:t>
      </w:r>
    </w:p>
    <w:p w14:paraId="247758A8" w14:textId="294077CA" w:rsidR="00BD2908" w:rsidRPr="00D36144" w:rsidRDefault="005D5C90" w:rsidP="002A1971">
      <w:pPr>
        <w:spacing w:after="120"/>
        <w:rPr>
          <w:noProof/>
        </w:rPr>
      </w:pPr>
      <w:r>
        <w:rPr>
          <w:noProof/>
        </w:rPr>
        <w:t>The return process must be accompanied by strong and</w:t>
      </w:r>
      <w:r w:rsidR="00013D36" w:rsidRPr="00D36144">
        <w:rPr>
          <w:noProof/>
        </w:rPr>
        <w:t xml:space="preserve"> effective</w:t>
      </w:r>
      <w:r w:rsidR="00013D36" w:rsidRPr="00D36144">
        <w:rPr>
          <w:b/>
          <w:bCs/>
          <w:noProof/>
        </w:rPr>
        <w:t xml:space="preserve"> safeguards</w:t>
      </w:r>
      <w:r w:rsidR="00CD2F64">
        <w:rPr>
          <w:b/>
          <w:bCs/>
          <w:noProof/>
        </w:rPr>
        <w:t xml:space="preserve"> to guarantee fundamental rights</w:t>
      </w:r>
      <w:r w:rsidR="00013D36" w:rsidRPr="00D36144">
        <w:rPr>
          <w:noProof/>
        </w:rPr>
        <w:t>.</w:t>
      </w:r>
      <w:r w:rsidR="0062337A">
        <w:rPr>
          <w:noProof/>
        </w:rPr>
        <w:t xml:space="preserve"> </w:t>
      </w:r>
      <w:r w:rsidR="00013D36" w:rsidRPr="00D36144">
        <w:rPr>
          <w:noProof/>
        </w:rPr>
        <w:t>2025 shows a general</w:t>
      </w:r>
      <w:r w:rsidR="000B6BE3" w:rsidRPr="000B6BE3">
        <w:rPr>
          <w:noProof/>
        </w:rPr>
        <w:t xml:space="preserve"> improvement in the quality and application of these safeguards.</w:t>
      </w:r>
      <w:r w:rsidR="00013D36" w:rsidRPr="00D36144">
        <w:rPr>
          <w:noProof/>
        </w:rPr>
        <w:t xml:space="preserve"> </w:t>
      </w:r>
      <w:r w:rsidR="009E2F28">
        <w:rPr>
          <w:noProof/>
        </w:rPr>
        <w:t>S</w:t>
      </w:r>
      <w:r w:rsidR="00013D36" w:rsidRPr="00D36144">
        <w:rPr>
          <w:noProof/>
        </w:rPr>
        <w:t>everal Member States</w:t>
      </w:r>
      <w:r w:rsidR="00373A20" w:rsidRPr="00373A20">
        <w:rPr>
          <w:noProof/>
        </w:rPr>
        <w:t> (</w:t>
      </w:r>
      <w:r w:rsidR="00373A20">
        <w:rPr>
          <w:rStyle w:val="FootnoteReference"/>
          <w:noProof/>
        </w:rPr>
        <w:footnoteReference w:id="40"/>
      </w:r>
      <w:r w:rsidR="00373A20">
        <w:rPr>
          <w:noProof/>
        </w:rPr>
        <w:t>)</w:t>
      </w:r>
      <w:r w:rsidR="00013D36" w:rsidRPr="00D36144">
        <w:rPr>
          <w:noProof/>
        </w:rPr>
        <w:t xml:space="preserve"> improved their return decision-making processes to </w:t>
      </w:r>
      <w:r w:rsidR="005F3823">
        <w:rPr>
          <w:noProof/>
        </w:rPr>
        <w:t xml:space="preserve">respect </w:t>
      </w:r>
      <w:r w:rsidRPr="00D36144">
        <w:rPr>
          <w:noProof/>
        </w:rPr>
        <w:t xml:space="preserve">the principle of </w:t>
      </w:r>
      <w:r w:rsidRPr="00D36144">
        <w:rPr>
          <w:i/>
          <w:iCs/>
          <w:noProof/>
        </w:rPr>
        <w:t>non-refoulement</w:t>
      </w:r>
      <w:r w:rsidRPr="00D36144">
        <w:rPr>
          <w:noProof/>
        </w:rPr>
        <w:t xml:space="preserve">, </w:t>
      </w:r>
      <w:r w:rsidR="00013D36" w:rsidRPr="00D36144">
        <w:rPr>
          <w:noProof/>
        </w:rPr>
        <w:t xml:space="preserve">the right to be heard, </w:t>
      </w:r>
      <w:r w:rsidR="00F26925">
        <w:rPr>
          <w:noProof/>
        </w:rPr>
        <w:t xml:space="preserve">the provision of </w:t>
      </w:r>
      <w:r w:rsidR="00013D36" w:rsidRPr="00D36144">
        <w:rPr>
          <w:noProof/>
        </w:rPr>
        <w:t xml:space="preserve">adequate information and effective access to remedies. </w:t>
      </w:r>
      <w:r w:rsidR="00373A20">
        <w:rPr>
          <w:noProof/>
        </w:rPr>
        <w:t>Nevertheless</w:t>
      </w:r>
      <w:r w:rsidR="00013D36" w:rsidRPr="00D36144">
        <w:rPr>
          <w:noProof/>
        </w:rPr>
        <w:t>, further efforts are needed to consolidate and sustain these improvements</w:t>
      </w:r>
      <w:r w:rsidR="00865ABB" w:rsidRPr="00865ABB">
        <w:rPr>
          <w:noProof/>
        </w:rPr>
        <w:t> (</w:t>
      </w:r>
      <w:r w:rsidR="00865ABB">
        <w:rPr>
          <w:rStyle w:val="FootnoteReference"/>
          <w:noProof/>
        </w:rPr>
        <w:footnoteReference w:id="41"/>
      </w:r>
      <w:r>
        <w:rPr>
          <w:noProof/>
        </w:rPr>
        <w:t xml:space="preserve">), </w:t>
      </w:r>
      <w:r w:rsidR="00FC29BC">
        <w:rPr>
          <w:noProof/>
        </w:rPr>
        <w:t>including</w:t>
      </w:r>
      <w:r>
        <w:rPr>
          <w:noProof/>
        </w:rPr>
        <w:t xml:space="preserve"> as regard </w:t>
      </w:r>
      <w:r w:rsidR="00C04C62" w:rsidRPr="00EE0398">
        <w:rPr>
          <w:noProof/>
        </w:rPr>
        <w:t>forced return monitoring systems (</w:t>
      </w:r>
      <w:r w:rsidR="00C04C62" w:rsidRPr="00EE0398">
        <w:rPr>
          <w:rStyle w:val="FootnoteReference"/>
          <w:noProof/>
        </w:rPr>
        <w:footnoteReference w:id="42"/>
      </w:r>
      <w:r w:rsidR="00C04C62" w:rsidRPr="00EE0398">
        <w:rPr>
          <w:noProof/>
        </w:rPr>
        <w:t xml:space="preserve">), </w:t>
      </w:r>
      <w:r>
        <w:rPr>
          <w:noProof/>
        </w:rPr>
        <w:t>and a</w:t>
      </w:r>
      <w:r w:rsidR="00C04C62" w:rsidRPr="00EE0398">
        <w:rPr>
          <w:noProof/>
        </w:rPr>
        <w:t>ppeal procedures for return decisions</w:t>
      </w:r>
      <w:r w:rsidR="003F3FAE">
        <w:rPr>
          <w:noProof/>
        </w:rPr>
        <w:t xml:space="preserve"> </w:t>
      </w:r>
      <w:r w:rsidR="001716F6" w:rsidRPr="001716F6">
        <w:rPr>
          <w:noProof/>
        </w:rPr>
        <w:t>(</w:t>
      </w:r>
      <w:r w:rsidR="001716F6">
        <w:rPr>
          <w:rStyle w:val="FootnoteReference"/>
          <w:noProof/>
        </w:rPr>
        <w:footnoteReference w:id="43"/>
      </w:r>
      <w:r w:rsidR="001716F6">
        <w:rPr>
          <w:noProof/>
        </w:rPr>
        <w:t>)</w:t>
      </w:r>
      <w:r w:rsidR="00C04C62">
        <w:rPr>
          <w:noProof/>
        </w:rPr>
        <w:t xml:space="preserve">. </w:t>
      </w:r>
    </w:p>
    <w:p w14:paraId="4D4ACBA3" w14:textId="2A1B9704" w:rsidR="00C76D86" w:rsidRDefault="00C76D86" w:rsidP="002A1971">
      <w:pPr>
        <w:spacing w:after="120"/>
        <w:rPr>
          <w:noProof/>
        </w:rPr>
      </w:pPr>
      <w:r w:rsidRPr="00281CCD">
        <w:rPr>
          <w:noProof/>
        </w:rPr>
        <w:t>The effective return of third-country nationals will remain a core priority in the 2026-2027 Schengen cycle.</w:t>
      </w:r>
      <w:r>
        <w:rPr>
          <w:noProof/>
        </w:rPr>
        <w:t xml:space="preserve"> </w:t>
      </w:r>
      <w:r w:rsidR="00191439">
        <w:rPr>
          <w:noProof/>
        </w:rPr>
        <w:t xml:space="preserve">2026 will see the launch of the new </w:t>
      </w:r>
      <w:r w:rsidR="00CB0B1B">
        <w:rPr>
          <w:noProof/>
        </w:rPr>
        <w:t xml:space="preserve">return border procedure under </w:t>
      </w:r>
      <w:r>
        <w:rPr>
          <w:noProof/>
        </w:rPr>
        <w:t>the Pact on Migration and Asylum</w:t>
      </w:r>
      <w:r w:rsidR="00191439">
        <w:rPr>
          <w:noProof/>
        </w:rPr>
        <w:t xml:space="preserve">. It is therefore </w:t>
      </w:r>
      <w:r>
        <w:rPr>
          <w:noProof/>
        </w:rPr>
        <w:t xml:space="preserve">essential that national systems are fully prepared to ensure </w:t>
      </w:r>
      <w:r w:rsidR="00226CB8">
        <w:rPr>
          <w:noProof/>
        </w:rPr>
        <w:t xml:space="preserve">the </w:t>
      </w:r>
      <w:r>
        <w:rPr>
          <w:noProof/>
        </w:rPr>
        <w:t xml:space="preserve">effective and consistent </w:t>
      </w:r>
      <w:r w:rsidR="00226CB8">
        <w:rPr>
          <w:noProof/>
        </w:rPr>
        <w:t xml:space="preserve">Pact’s </w:t>
      </w:r>
      <w:r>
        <w:rPr>
          <w:noProof/>
        </w:rPr>
        <w:t>implementation. Full and timely implementation of the Schengen evaluation recommendations will play a key role in achieving this objective.</w:t>
      </w:r>
    </w:p>
    <w:p w14:paraId="01EF7882" w14:textId="041A9177" w:rsidR="00EF46D5" w:rsidRPr="007100A4" w:rsidDel="006B403A" w:rsidRDefault="00451269" w:rsidP="002A1971">
      <w:pPr>
        <w:pStyle w:val="Heading2"/>
        <w:numPr>
          <w:ilvl w:val="1"/>
          <w:numId w:val="40"/>
        </w:numPr>
        <w:spacing w:after="120"/>
        <w:rPr>
          <w:noProof/>
        </w:rPr>
      </w:pPr>
      <w:r>
        <w:rPr>
          <w:noProof/>
        </w:rPr>
        <w:t xml:space="preserve">Internal </w:t>
      </w:r>
      <w:r w:rsidR="00240F79">
        <w:rPr>
          <w:noProof/>
        </w:rPr>
        <w:t>security c</w:t>
      </w:r>
      <w:r>
        <w:rPr>
          <w:noProof/>
        </w:rPr>
        <w:t>ooperation</w:t>
      </w:r>
    </w:p>
    <w:p w14:paraId="4B10E9BE" w14:textId="7E5DED79" w:rsidR="00C60B44" w:rsidRDefault="0041305D" w:rsidP="002A1971">
      <w:pPr>
        <w:spacing w:after="120"/>
        <w:rPr>
          <w:noProof/>
        </w:rPr>
      </w:pPr>
      <w:r w:rsidRPr="0041305D">
        <w:rPr>
          <w:noProof/>
        </w:rPr>
        <w:t xml:space="preserve">Internal security cooperation is essential for the Schengen Area, as it provides </w:t>
      </w:r>
      <w:r>
        <w:rPr>
          <w:noProof/>
        </w:rPr>
        <w:t>measures</w:t>
      </w:r>
      <w:r w:rsidRPr="0041305D">
        <w:rPr>
          <w:noProof/>
        </w:rPr>
        <w:t xml:space="preserve"> that maintain safety and law enforcement efficiency.</w:t>
      </w:r>
      <w:r>
        <w:rPr>
          <w:noProof/>
        </w:rPr>
        <w:t xml:space="preserve"> </w:t>
      </w:r>
      <w:r w:rsidR="00EA0709">
        <w:rPr>
          <w:noProof/>
        </w:rPr>
        <w:t>However</w:t>
      </w:r>
      <w:r w:rsidR="00B9567F">
        <w:rPr>
          <w:noProof/>
        </w:rPr>
        <w:t xml:space="preserve">, Schengen evaluations reveal </w:t>
      </w:r>
      <w:r w:rsidR="002F4A50">
        <w:rPr>
          <w:noProof/>
        </w:rPr>
        <w:t xml:space="preserve">that </w:t>
      </w:r>
      <w:r w:rsidR="00812116">
        <w:rPr>
          <w:noProof/>
        </w:rPr>
        <w:t>some challenges</w:t>
      </w:r>
      <w:r w:rsidR="002F4A50">
        <w:rPr>
          <w:noProof/>
        </w:rPr>
        <w:t xml:space="preserve"> </w:t>
      </w:r>
      <w:r w:rsidR="00812116">
        <w:rPr>
          <w:noProof/>
        </w:rPr>
        <w:t xml:space="preserve">still </w:t>
      </w:r>
      <w:r w:rsidR="002F4A50">
        <w:rPr>
          <w:noProof/>
        </w:rPr>
        <w:t>persist</w:t>
      </w:r>
      <w:r w:rsidR="00215F6F" w:rsidRPr="00F12BF0">
        <w:rPr>
          <w:noProof/>
        </w:rPr>
        <w:t>.</w:t>
      </w:r>
    </w:p>
    <w:p w14:paraId="0FAFE1AD" w14:textId="77777777" w:rsidR="00374A08" w:rsidRPr="00A82399" w:rsidRDefault="00374A08" w:rsidP="002A1971">
      <w:pPr>
        <w:pStyle w:val="Heading3"/>
        <w:spacing w:before="0"/>
        <w:rPr>
          <w:noProof/>
        </w:rPr>
      </w:pPr>
      <w:r w:rsidRPr="003A6F93">
        <w:rPr>
          <w:noProof/>
        </w:rPr>
        <w:t>Effective and secure information exchange</w:t>
      </w:r>
    </w:p>
    <w:p w14:paraId="3C2D354D" w14:textId="0A0E3DDA" w:rsidR="00374A08" w:rsidRDefault="00374A08" w:rsidP="002A1971">
      <w:pPr>
        <w:spacing w:after="120"/>
        <w:rPr>
          <w:noProof/>
        </w:rPr>
      </w:pPr>
      <w:r>
        <w:rPr>
          <w:noProof/>
        </w:rPr>
        <w:t>I</w:t>
      </w:r>
      <w:r w:rsidRPr="00921B9A">
        <w:rPr>
          <w:noProof/>
        </w:rPr>
        <w:t xml:space="preserve">nformation exchange is </w:t>
      </w:r>
      <w:r w:rsidR="003A00C9">
        <w:rPr>
          <w:noProof/>
        </w:rPr>
        <w:t>a core element</w:t>
      </w:r>
      <w:r w:rsidRPr="00921B9A">
        <w:rPr>
          <w:noProof/>
        </w:rPr>
        <w:t xml:space="preserve"> of Schengen's internal security system</w:t>
      </w:r>
      <w:r w:rsidR="00C35242">
        <w:rPr>
          <w:noProof/>
        </w:rPr>
        <w:t>.</w:t>
      </w:r>
      <w:r w:rsidR="00C35242" w:rsidDel="003A00C9">
        <w:rPr>
          <w:noProof/>
        </w:rPr>
        <w:t xml:space="preserve"> </w:t>
      </w:r>
      <w:r w:rsidR="008E0F6D">
        <w:rPr>
          <w:noProof/>
        </w:rPr>
        <w:t>Particular p</w:t>
      </w:r>
      <w:r>
        <w:rPr>
          <w:noProof/>
        </w:rPr>
        <w:t xml:space="preserve">rogress </w:t>
      </w:r>
      <w:r w:rsidR="00C208E7">
        <w:rPr>
          <w:noProof/>
        </w:rPr>
        <w:t>has been observed in</w:t>
      </w:r>
      <w:r>
        <w:rPr>
          <w:noProof/>
        </w:rPr>
        <w:t xml:space="preserve"> </w:t>
      </w:r>
      <w:r w:rsidR="00036D1A">
        <w:rPr>
          <w:noProof/>
        </w:rPr>
        <w:t>nineteen</w:t>
      </w:r>
      <w:r w:rsidR="005E24D9">
        <w:rPr>
          <w:noProof/>
        </w:rPr>
        <w:t xml:space="preserve"> </w:t>
      </w:r>
      <w:r>
        <w:rPr>
          <w:noProof/>
        </w:rPr>
        <w:t xml:space="preserve">Member States </w:t>
      </w:r>
      <w:r w:rsidR="008543C1">
        <w:rPr>
          <w:noProof/>
        </w:rPr>
        <w:t>that</w:t>
      </w:r>
      <w:r>
        <w:rPr>
          <w:noProof/>
        </w:rPr>
        <w:t xml:space="preserve"> </w:t>
      </w:r>
      <w:r w:rsidR="00F82D4F">
        <w:rPr>
          <w:noProof/>
        </w:rPr>
        <w:t xml:space="preserve">have </w:t>
      </w:r>
      <w:r>
        <w:rPr>
          <w:noProof/>
        </w:rPr>
        <w:t xml:space="preserve">notified full transposition of the </w:t>
      </w:r>
      <w:r w:rsidRPr="000350CF">
        <w:rPr>
          <w:b/>
          <w:bCs/>
          <w:noProof/>
        </w:rPr>
        <w:t>Information Exchange Directive</w:t>
      </w:r>
      <w:r>
        <w:rPr>
          <w:noProof/>
        </w:rPr>
        <w:t xml:space="preserve"> </w:t>
      </w:r>
      <w:r w:rsidRPr="00D36144">
        <w:rPr>
          <w:noProof/>
        </w:rPr>
        <w:t>(</w:t>
      </w:r>
      <w:r w:rsidRPr="00D36144">
        <w:rPr>
          <w:rStyle w:val="FootnoteReference"/>
          <w:noProof/>
        </w:rPr>
        <w:footnoteReference w:id="44"/>
      </w:r>
      <w:r w:rsidRPr="00D36144">
        <w:rPr>
          <w:noProof/>
        </w:rPr>
        <w:t>)</w:t>
      </w:r>
      <w:r>
        <w:rPr>
          <w:noProof/>
        </w:rPr>
        <w:t xml:space="preserve">, and </w:t>
      </w:r>
      <w:r w:rsidR="007E14DA">
        <w:rPr>
          <w:noProof/>
        </w:rPr>
        <w:t xml:space="preserve">in </w:t>
      </w:r>
      <w:r w:rsidR="006163A6">
        <w:rPr>
          <w:noProof/>
        </w:rPr>
        <w:t>eighteen</w:t>
      </w:r>
      <w:r w:rsidR="00B13FF3" w:rsidRPr="00582FA8">
        <w:rPr>
          <w:noProof/>
        </w:rPr>
        <w:t> </w:t>
      </w:r>
      <w:r w:rsidR="00C208E7">
        <w:rPr>
          <w:noProof/>
        </w:rPr>
        <w:t xml:space="preserve">Member States </w:t>
      </w:r>
      <w:r w:rsidR="00582FA8" w:rsidRPr="00582FA8">
        <w:rPr>
          <w:noProof/>
        </w:rPr>
        <w:t>(</w:t>
      </w:r>
      <w:r w:rsidR="00582FA8">
        <w:rPr>
          <w:rStyle w:val="FootnoteReference"/>
          <w:noProof/>
        </w:rPr>
        <w:footnoteReference w:id="45"/>
      </w:r>
      <w:r w:rsidR="00582FA8">
        <w:rPr>
          <w:noProof/>
        </w:rPr>
        <w:t>)</w:t>
      </w:r>
      <w:r>
        <w:rPr>
          <w:noProof/>
        </w:rPr>
        <w:t xml:space="preserve"> </w:t>
      </w:r>
      <w:r w:rsidR="00D9412B">
        <w:rPr>
          <w:noProof/>
        </w:rPr>
        <w:t>that have established</w:t>
      </w:r>
      <w:r>
        <w:rPr>
          <w:noProof/>
        </w:rPr>
        <w:t xml:space="preserve"> national case management systems interoperable with </w:t>
      </w:r>
      <w:r w:rsidR="005728F5">
        <w:rPr>
          <w:noProof/>
        </w:rPr>
        <w:t xml:space="preserve">the </w:t>
      </w:r>
      <w:r w:rsidR="005728F5" w:rsidRPr="005728F5">
        <w:rPr>
          <w:noProof/>
        </w:rPr>
        <w:t>Secure Information Exchange Network Application</w:t>
      </w:r>
      <w:r w:rsidR="005728F5">
        <w:rPr>
          <w:noProof/>
        </w:rPr>
        <w:t xml:space="preserve"> (</w:t>
      </w:r>
      <w:r>
        <w:rPr>
          <w:noProof/>
        </w:rPr>
        <w:t>SIENA</w:t>
      </w:r>
      <w:r w:rsidR="005728F5">
        <w:rPr>
          <w:noProof/>
        </w:rPr>
        <w:t>)</w:t>
      </w:r>
      <w:r>
        <w:rPr>
          <w:noProof/>
        </w:rPr>
        <w:t xml:space="preserve">. </w:t>
      </w:r>
      <w:r w:rsidR="009105CC">
        <w:rPr>
          <w:noProof/>
        </w:rPr>
        <w:t>However, the</w:t>
      </w:r>
      <w:r>
        <w:rPr>
          <w:noProof/>
        </w:rPr>
        <w:t xml:space="preserve"> 2025 Schengen evaluations </w:t>
      </w:r>
      <w:r w:rsidR="00957F53">
        <w:rPr>
          <w:noProof/>
        </w:rPr>
        <w:t xml:space="preserve">reveal </w:t>
      </w:r>
      <w:r>
        <w:rPr>
          <w:noProof/>
        </w:rPr>
        <w:t>gap</w:t>
      </w:r>
      <w:r w:rsidR="00DE36C5">
        <w:rPr>
          <w:noProof/>
        </w:rPr>
        <w:t>s</w:t>
      </w:r>
      <w:r>
        <w:rPr>
          <w:noProof/>
        </w:rPr>
        <w:t xml:space="preserve"> between formal transposition</w:t>
      </w:r>
      <w:r w:rsidR="00DE36C5">
        <w:rPr>
          <w:noProof/>
        </w:rPr>
        <w:t xml:space="preserve"> of the Directive</w:t>
      </w:r>
      <w:r>
        <w:rPr>
          <w:noProof/>
        </w:rPr>
        <w:t xml:space="preserve"> and operational effectiveness. In each of the five Member States evaluated in 2025</w:t>
      </w:r>
      <w:r w:rsidRPr="00BD6FCD">
        <w:rPr>
          <w:noProof/>
        </w:rPr>
        <w:t> (</w:t>
      </w:r>
      <w:r>
        <w:rPr>
          <w:rStyle w:val="FootnoteReference"/>
          <w:noProof/>
        </w:rPr>
        <w:footnoteReference w:id="46"/>
      </w:r>
      <w:r>
        <w:rPr>
          <w:noProof/>
        </w:rPr>
        <w:t>)</w:t>
      </w:r>
      <w:r w:rsidR="00EA32EC">
        <w:rPr>
          <w:noProof/>
        </w:rPr>
        <w:t>,</w:t>
      </w:r>
      <w:r>
        <w:rPr>
          <w:noProof/>
        </w:rPr>
        <w:t xml:space="preserve"> the </w:t>
      </w:r>
      <w:r w:rsidRPr="00281CCD">
        <w:rPr>
          <w:noProof/>
        </w:rPr>
        <w:t>Single Point of Contact</w:t>
      </w:r>
      <w:r>
        <w:rPr>
          <w:noProof/>
        </w:rPr>
        <w:t xml:space="preserve"> (SPOC)</w:t>
      </w:r>
      <w:r w:rsidR="008A56C0">
        <w:rPr>
          <w:noProof/>
        </w:rPr>
        <w:t xml:space="preserve"> has</w:t>
      </w:r>
      <w:r>
        <w:rPr>
          <w:noProof/>
        </w:rPr>
        <w:t xml:space="preserve"> not yet fully met </w:t>
      </w:r>
      <w:r w:rsidR="005E24D9">
        <w:rPr>
          <w:noProof/>
        </w:rPr>
        <w:t xml:space="preserve">the Directive’s </w:t>
      </w:r>
      <w:r>
        <w:rPr>
          <w:noProof/>
        </w:rPr>
        <w:t>requirements</w:t>
      </w:r>
      <w:r w:rsidR="00EA32EC">
        <w:rPr>
          <w:noProof/>
        </w:rPr>
        <w:t>,</w:t>
      </w:r>
      <w:r>
        <w:rPr>
          <w:noProof/>
        </w:rPr>
        <w:t xml:space="preserve"> </w:t>
      </w:r>
      <w:r w:rsidRPr="004152F4">
        <w:rPr>
          <w:noProof/>
        </w:rPr>
        <w:t>resulting</w:t>
      </w:r>
      <w:r>
        <w:rPr>
          <w:noProof/>
        </w:rPr>
        <w:t xml:space="preserve"> in </w:t>
      </w:r>
      <w:r w:rsidR="008A56C0">
        <w:rPr>
          <w:noProof/>
        </w:rPr>
        <w:t xml:space="preserve">a slower </w:t>
      </w:r>
      <w:r>
        <w:rPr>
          <w:noProof/>
        </w:rPr>
        <w:t xml:space="preserve">cross-border information exchange </w:t>
      </w:r>
      <w:r w:rsidRPr="004152F4">
        <w:rPr>
          <w:noProof/>
        </w:rPr>
        <w:t xml:space="preserve">that is </w:t>
      </w:r>
      <w:r w:rsidR="008A56C0">
        <w:rPr>
          <w:noProof/>
        </w:rPr>
        <w:t xml:space="preserve">also </w:t>
      </w:r>
      <w:r>
        <w:rPr>
          <w:noProof/>
        </w:rPr>
        <w:t xml:space="preserve">less </w:t>
      </w:r>
      <w:r w:rsidRPr="004152F4">
        <w:rPr>
          <w:noProof/>
        </w:rPr>
        <w:t>standardised</w:t>
      </w:r>
      <w:r>
        <w:rPr>
          <w:noProof/>
        </w:rPr>
        <w:t xml:space="preserve"> and more prone to error than designed.</w:t>
      </w:r>
    </w:p>
    <w:p w14:paraId="09D321D7" w14:textId="6894EE70" w:rsidR="00257EA4" w:rsidRDefault="00B143C6" w:rsidP="002A1971">
      <w:pPr>
        <w:spacing w:after="120"/>
        <w:rPr>
          <w:noProof/>
        </w:rPr>
      </w:pPr>
      <w:r>
        <w:rPr>
          <w:noProof/>
        </w:rPr>
        <w:t xml:space="preserve">Schengen </w:t>
      </w:r>
      <w:r w:rsidR="00374A08">
        <w:rPr>
          <w:noProof/>
        </w:rPr>
        <w:t>evaluations</w:t>
      </w:r>
      <w:r w:rsidR="00785710">
        <w:rPr>
          <w:noProof/>
        </w:rPr>
        <w:t xml:space="preserve"> </w:t>
      </w:r>
      <w:r w:rsidR="00FA5E2D">
        <w:rPr>
          <w:noProof/>
        </w:rPr>
        <w:t xml:space="preserve">have </w:t>
      </w:r>
      <w:r w:rsidR="00374A08">
        <w:rPr>
          <w:noProof/>
        </w:rPr>
        <w:t>reveal</w:t>
      </w:r>
      <w:r w:rsidR="00FA5E2D">
        <w:rPr>
          <w:noProof/>
        </w:rPr>
        <w:t>ed</w:t>
      </w:r>
      <w:r w:rsidR="00374A08">
        <w:rPr>
          <w:noProof/>
        </w:rPr>
        <w:t xml:space="preserve"> that </w:t>
      </w:r>
      <w:r w:rsidR="00FA5E2D">
        <w:rPr>
          <w:noProof/>
        </w:rPr>
        <w:t xml:space="preserve">the </w:t>
      </w:r>
      <w:r w:rsidR="00374A08">
        <w:rPr>
          <w:noProof/>
        </w:rPr>
        <w:t>functionalities</w:t>
      </w:r>
      <w:r w:rsidR="00C9209E">
        <w:rPr>
          <w:noProof/>
        </w:rPr>
        <w:t xml:space="preserve"> of the </w:t>
      </w:r>
      <w:r w:rsidR="00FA5E2D">
        <w:rPr>
          <w:noProof/>
        </w:rPr>
        <w:t>SIS</w:t>
      </w:r>
      <w:r w:rsidR="00374A08">
        <w:rPr>
          <w:noProof/>
        </w:rPr>
        <w:t xml:space="preserve"> are not being </w:t>
      </w:r>
      <w:r w:rsidR="006F5C89">
        <w:rPr>
          <w:noProof/>
        </w:rPr>
        <w:t>maximised</w:t>
      </w:r>
      <w:r w:rsidR="00374A08" w:rsidRPr="00E81798">
        <w:rPr>
          <w:noProof/>
        </w:rPr>
        <w:t> (</w:t>
      </w:r>
      <w:r w:rsidR="00374A08">
        <w:rPr>
          <w:rStyle w:val="FootnoteReference"/>
          <w:noProof/>
        </w:rPr>
        <w:footnoteReference w:id="47"/>
      </w:r>
      <w:r w:rsidR="00374A08">
        <w:rPr>
          <w:noProof/>
        </w:rPr>
        <w:t xml:space="preserve">). </w:t>
      </w:r>
      <w:r w:rsidR="00476013">
        <w:rPr>
          <w:noProof/>
        </w:rPr>
        <w:t>For example, t</w:t>
      </w:r>
      <w:r w:rsidR="00374A08">
        <w:rPr>
          <w:noProof/>
        </w:rPr>
        <w:t xml:space="preserve">he systematic attachment of biometric data to SIS alerts, the roll-out and use of fingerprint searches </w:t>
      </w:r>
      <w:r w:rsidR="00327DC9">
        <w:rPr>
          <w:noProof/>
        </w:rPr>
        <w:t>by</w:t>
      </w:r>
      <w:r w:rsidR="00374A08">
        <w:rPr>
          <w:noProof/>
        </w:rPr>
        <w:t xml:space="preserve"> all relevant authorities </w:t>
      </w:r>
      <w:r w:rsidR="00A43114">
        <w:rPr>
          <w:noProof/>
        </w:rPr>
        <w:t>particularly during</w:t>
      </w:r>
      <w:r w:rsidR="00374A08">
        <w:rPr>
          <w:noProof/>
        </w:rPr>
        <w:t xml:space="preserve"> border checks </w:t>
      </w:r>
      <w:r w:rsidR="00507C2E">
        <w:rPr>
          <w:noProof/>
        </w:rPr>
        <w:t>and</w:t>
      </w:r>
      <w:r w:rsidR="00374A08">
        <w:rPr>
          <w:noProof/>
        </w:rPr>
        <w:t xml:space="preserve"> </w:t>
      </w:r>
      <w:r w:rsidR="00507C2E">
        <w:rPr>
          <w:noProof/>
        </w:rPr>
        <w:t>by</w:t>
      </w:r>
      <w:r w:rsidR="00374A08">
        <w:rPr>
          <w:noProof/>
        </w:rPr>
        <w:t xml:space="preserve"> migration authorities</w:t>
      </w:r>
      <w:r w:rsidR="00374A08" w:rsidRPr="00B43613">
        <w:rPr>
          <w:noProof/>
        </w:rPr>
        <w:t> (</w:t>
      </w:r>
      <w:r w:rsidR="00374A08">
        <w:rPr>
          <w:rStyle w:val="FootnoteReference"/>
          <w:noProof/>
        </w:rPr>
        <w:footnoteReference w:id="48"/>
      </w:r>
      <w:r w:rsidR="00374A08">
        <w:rPr>
          <w:noProof/>
        </w:rPr>
        <w:t>), and the sharing of terrorism-related SIS hits with Europol remain inconsistent</w:t>
      </w:r>
      <w:r w:rsidR="00F12146" w:rsidRPr="00F12146">
        <w:rPr>
          <w:noProof/>
        </w:rPr>
        <w:t> (</w:t>
      </w:r>
      <w:r w:rsidR="00F12146">
        <w:rPr>
          <w:rStyle w:val="FootnoteReference"/>
          <w:noProof/>
        </w:rPr>
        <w:footnoteReference w:id="49"/>
      </w:r>
      <w:r w:rsidR="00F12146">
        <w:rPr>
          <w:noProof/>
        </w:rPr>
        <w:t>)</w:t>
      </w:r>
      <w:r w:rsidR="00374A08">
        <w:rPr>
          <w:noProof/>
        </w:rPr>
        <w:t xml:space="preserve">. </w:t>
      </w:r>
      <w:r w:rsidR="00D82CFE">
        <w:rPr>
          <w:noProof/>
        </w:rPr>
        <w:t xml:space="preserve">By contrast, </w:t>
      </w:r>
      <w:r w:rsidR="00374A08">
        <w:rPr>
          <w:noProof/>
        </w:rPr>
        <w:t xml:space="preserve">Member States </w:t>
      </w:r>
      <w:r w:rsidR="00AC3BCE">
        <w:rPr>
          <w:noProof/>
        </w:rPr>
        <w:t xml:space="preserve">that </w:t>
      </w:r>
      <w:r w:rsidR="00374A08">
        <w:rPr>
          <w:noProof/>
        </w:rPr>
        <w:t xml:space="preserve">have invested in automation and </w:t>
      </w:r>
      <w:r w:rsidR="00327459" w:rsidRPr="00327459">
        <w:rPr>
          <w:noProof/>
        </w:rPr>
        <w:t xml:space="preserve">the </w:t>
      </w:r>
      <w:r w:rsidR="00374A08">
        <w:rPr>
          <w:noProof/>
        </w:rPr>
        <w:t xml:space="preserve">systematic integration </w:t>
      </w:r>
      <w:r w:rsidR="00327459" w:rsidRPr="00327459">
        <w:rPr>
          <w:noProof/>
        </w:rPr>
        <w:t>of</w:t>
      </w:r>
      <w:r w:rsidR="00374A08">
        <w:rPr>
          <w:noProof/>
        </w:rPr>
        <w:t xml:space="preserve"> case management systems and national databases</w:t>
      </w:r>
      <w:r w:rsidR="00B52BA7">
        <w:rPr>
          <w:noProof/>
        </w:rPr>
        <w:t xml:space="preserve"> a</w:t>
      </w:r>
      <w:r w:rsidR="00B52BA7" w:rsidRPr="00B52BA7">
        <w:rPr>
          <w:noProof/>
        </w:rPr>
        <w:t xml:space="preserve">re achieving demonstrably </w:t>
      </w:r>
      <w:r w:rsidR="00B52BA7">
        <w:rPr>
          <w:noProof/>
        </w:rPr>
        <w:t>better</w:t>
      </w:r>
      <w:r w:rsidR="00B52BA7" w:rsidRPr="00B52BA7">
        <w:rPr>
          <w:noProof/>
        </w:rPr>
        <w:t xml:space="preserve"> operational results </w:t>
      </w:r>
      <w:r w:rsidR="00374A08" w:rsidRPr="001D3388">
        <w:rPr>
          <w:noProof/>
        </w:rPr>
        <w:t>(</w:t>
      </w:r>
      <w:r w:rsidR="00374A08">
        <w:rPr>
          <w:rStyle w:val="FootnoteReference"/>
          <w:noProof/>
        </w:rPr>
        <w:footnoteReference w:id="50"/>
      </w:r>
      <w:r w:rsidR="00374A08">
        <w:rPr>
          <w:noProof/>
        </w:rPr>
        <w:t>).</w:t>
      </w:r>
    </w:p>
    <w:p w14:paraId="5569BF92" w14:textId="348C25DD" w:rsidR="00374A08" w:rsidRPr="00D36144" w:rsidRDefault="004E7EB8" w:rsidP="002A1971">
      <w:pPr>
        <w:spacing w:after="120"/>
        <w:rPr>
          <w:noProof/>
        </w:rPr>
      </w:pPr>
      <w:r>
        <w:rPr>
          <w:noProof/>
        </w:rPr>
        <w:t>Additionally, there</w:t>
      </w:r>
      <w:r w:rsidR="00374A08">
        <w:rPr>
          <w:noProof/>
        </w:rPr>
        <w:t xml:space="preserve"> are structural challenges related to </w:t>
      </w:r>
      <w:r w:rsidR="00374A08" w:rsidRPr="000350CF">
        <w:rPr>
          <w:b/>
          <w:bCs/>
          <w:noProof/>
        </w:rPr>
        <w:t xml:space="preserve">human resources </w:t>
      </w:r>
      <w:r w:rsidR="00374A08" w:rsidRPr="00F53CFE">
        <w:rPr>
          <w:noProof/>
        </w:rPr>
        <w:t>and</w:t>
      </w:r>
      <w:r w:rsidR="00374A08" w:rsidRPr="000350CF">
        <w:rPr>
          <w:b/>
          <w:bCs/>
          <w:noProof/>
        </w:rPr>
        <w:t xml:space="preserve"> technical capacit</w:t>
      </w:r>
      <w:r w:rsidR="00160697">
        <w:rPr>
          <w:b/>
          <w:bCs/>
          <w:noProof/>
        </w:rPr>
        <w:t>ies</w:t>
      </w:r>
      <w:r w:rsidR="00374A08">
        <w:rPr>
          <w:noProof/>
        </w:rPr>
        <w:t xml:space="preserve">. Several Member States </w:t>
      </w:r>
      <w:r w:rsidR="00374A08" w:rsidRPr="00A5570B">
        <w:rPr>
          <w:noProof/>
        </w:rPr>
        <w:t>(</w:t>
      </w:r>
      <w:r w:rsidR="00374A08">
        <w:rPr>
          <w:rStyle w:val="FootnoteReference"/>
          <w:noProof/>
        </w:rPr>
        <w:footnoteReference w:id="51"/>
      </w:r>
      <w:r w:rsidR="00374A08">
        <w:rPr>
          <w:noProof/>
        </w:rPr>
        <w:t xml:space="preserve">) face staff shortages </w:t>
      </w:r>
      <w:r w:rsidR="5FD71D79">
        <w:rPr>
          <w:noProof/>
        </w:rPr>
        <w:t xml:space="preserve">either </w:t>
      </w:r>
      <w:r w:rsidR="00374A08">
        <w:rPr>
          <w:noProof/>
        </w:rPr>
        <w:t xml:space="preserve">in their </w:t>
      </w:r>
      <w:r w:rsidR="149DDDAB">
        <w:rPr>
          <w:noProof/>
        </w:rPr>
        <w:t>N.</w:t>
      </w:r>
      <w:r w:rsidR="00374A08">
        <w:rPr>
          <w:noProof/>
        </w:rPr>
        <w:t>SIS offices</w:t>
      </w:r>
      <w:r w:rsidR="29B8A4EE">
        <w:rPr>
          <w:noProof/>
        </w:rPr>
        <w:t xml:space="preserve"> and/or</w:t>
      </w:r>
      <w:r w:rsidR="00374A08">
        <w:rPr>
          <w:noProof/>
        </w:rPr>
        <w:t xml:space="preserve"> SI</w:t>
      </w:r>
      <w:r w:rsidR="68B14E6D">
        <w:rPr>
          <w:noProof/>
        </w:rPr>
        <w:t>.</w:t>
      </w:r>
      <w:r w:rsidR="00374A08">
        <w:rPr>
          <w:noProof/>
        </w:rPr>
        <w:t>RE</w:t>
      </w:r>
      <w:r w:rsidR="68B14E6D">
        <w:rPr>
          <w:noProof/>
        </w:rPr>
        <w:t>.</w:t>
      </w:r>
      <w:r w:rsidR="00374A08">
        <w:rPr>
          <w:noProof/>
        </w:rPr>
        <w:t>NE</w:t>
      </w:r>
      <w:r w:rsidR="00441AFB" w:rsidRPr="00441AFB">
        <w:rPr>
          <w:noProof/>
        </w:rPr>
        <w:t> (</w:t>
      </w:r>
      <w:r w:rsidR="00441AFB">
        <w:rPr>
          <w:rStyle w:val="FootnoteReference"/>
          <w:noProof/>
        </w:rPr>
        <w:footnoteReference w:id="52"/>
      </w:r>
      <w:r w:rsidR="00441AFB">
        <w:rPr>
          <w:noProof/>
        </w:rPr>
        <w:t>)</w:t>
      </w:r>
      <w:r w:rsidR="00374A08">
        <w:rPr>
          <w:noProof/>
        </w:rPr>
        <w:t xml:space="preserve"> Bureaux, and SPOCs</w:t>
      </w:r>
      <w:r w:rsidR="00C76D86">
        <w:rPr>
          <w:noProof/>
        </w:rPr>
        <w:t>, n</w:t>
      </w:r>
      <w:r w:rsidR="00374A08">
        <w:rPr>
          <w:noProof/>
        </w:rPr>
        <w:t>egative</w:t>
      </w:r>
      <w:r w:rsidR="00E17236">
        <w:rPr>
          <w:noProof/>
        </w:rPr>
        <w:t>ly</w:t>
      </w:r>
      <w:r w:rsidR="00374A08">
        <w:rPr>
          <w:noProof/>
        </w:rPr>
        <w:t xml:space="preserve"> </w:t>
      </w:r>
      <w:r w:rsidR="00E17236">
        <w:rPr>
          <w:noProof/>
        </w:rPr>
        <w:t>affect</w:t>
      </w:r>
      <w:r w:rsidR="00C76D86">
        <w:rPr>
          <w:noProof/>
        </w:rPr>
        <w:t>ing</w:t>
      </w:r>
      <w:r w:rsidR="00374A08">
        <w:rPr>
          <w:noProof/>
        </w:rPr>
        <w:t xml:space="preserve"> business continuity</w:t>
      </w:r>
      <w:r w:rsidR="002F5829">
        <w:rPr>
          <w:noProof/>
        </w:rPr>
        <w:t xml:space="preserve"> and the quality of information exchange</w:t>
      </w:r>
      <w:r w:rsidR="00374A08">
        <w:rPr>
          <w:noProof/>
        </w:rPr>
        <w:t>.</w:t>
      </w:r>
      <w:r w:rsidR="00146085">
        <w:rPr>
          <w:noProof/>
        </w:rPr>
        <w:t xml:space="preserve"> </w:t>
      </w:r>
    </w:p>
    <w:p w14:paraId="2CDD1D0B" w14:textId="33F63400" w:rsidR="00823007" w:rsidRPr="00823007" w:rsidRDefault="002A6094" w:rsidP="002A1971">
      <w:pPr>
        <w:pStyle w:val="Heading3"/>
        <w:spacing w:before="0"/>
        <w:rPr>
          <w:noProof/>
        </w:rPr>
      </w:pPr>
      <w:r>
        <w:rPr>
          <w:noProof/>
        </w:rPr>
        <w:t>L</w:t>
      </w:r>
      <w:r w:rsidR="00823007" w:rsidRPr="00982AB5">
        <w:rPr>
          <w:noProof/>
        </w:rPr>
        <w:t>aw enforcement cooperation</w:t>
      </w:r>
    </w:p>
    <w:p w14:paraId="319565F3" w14:textId="73B0AAAE" w:rsidR="00B831C3" w:rsidRDefault="00B831C3" w:rsidP="002A1971">
      <w:pPr>
        <w:spacing w:after="120"/>
        <w:rPr>
          <w:noProof/>
        </w:rPr>
      </w:pPr>
      <w:r>
        <w:rPr>
          <w:noProof/>
        </w:rPr>
        <w:t>Schengen evaluations consistently show that the legal and institutional foundations for cross-border law enforcement cooperation are broadly in place across the Schengen area, but their operational potential remains underused.</w:t>
      </w:r>
      <w:r w:rsidR="00C76D86">
        <w:rPr>
          <w:noProof/>
        </w:rPr>
        <w:t xml:space="preserve"> </w:t>
      </w:r>
      <w:r>
        <w:rPr>
          <w:noProof/>
        </w:rPr>
        <w:t>Police Cooperation Centres are valuable hubs for day-to-day cooperation, yet they continue to function predominantly as information relays rather than operational enablers</w:t>
      </w:r>
      <w:r w:rsidR="00C76D86" w:rsidRPr="00C76D86">
        <w:rPr>
          <w:noProof/>
        </w:rPr>
        <w:t> </w:t>
      </w:r>
      <w:r w:rsidR="00434A7F" w:rsidRPr="00434A7F">
        <w:rPr>
          <w:noProof/>
        </w:rPr>
        <w:t>(</w:t>
      </w:r>
      <w:r w:rsidR="00434A7F">
        <w:rPr>
          <w:rStyle w:val="FootnoteReference"/>
          <w:noProof/>
        </w:rPr>
        <w:footnoteReference w:id="53"/>
      </w:r>
      <w:r w:rsidR="00434A7F">
        <w:rPr>
          <w:noProof/>
        </w:rPr>
        <w:t>)</w:t>
      </w:r>
      <w:r>
        <w:rPr>
          <w:noProof/>
        </w:rPr>
        <w:t xml:space="preserve">. </w:t>
      </w:r>
    </w:p>
    <w:p w14:paraId="65990164" w14:textId="6FF30168" w:rsidR="00B831C3" w:rsidRDefault="00C27F91" w:rsidP="002A1971">
      <w:pPr>
        <w:spacing w:after="120"/>
        <w:rPr>
          <w:noProof/>
        </w:rPr>
      </w:pPr>
      <w:r>
        <w:rPr>
          <w:b/>
          <w:noProof/>
        </w:rPr>
        <w:t>J</w:t>
      </w:r>
      <w:r w:rsidR="00B831C3" w:rsidRPr="00A347A3">
        <w:rPr>
          <w:b/>
          <w:noProof/>
        </w:rPr>
        <w:t>oint operations</w:t>
      </w:r>
      <w:r w:rsidR="0049736B">
        <w:rPr>
          <w:noProof/>
        </w:rPr>
        <w:t xml:space="preserve"> reveal a </w:t>
      </w:r>
      <w:r w:rsidR="00B831C3">
        <w:rPr>
          <w:noProof/>
        </w:rPr>
        <w:t xml:space="preserve">mixed picture. </w:t>
      </w:r>
      <w:r w:rsidR="008A56C0">
        <w:rPr>
          <w:noProof/>
        </w:rPr>
        <w:t>C</w:t>
      </w:r>
      <w:r w:rsidR="00C45CC0">
        <w:rPr>
          <w:noProof/>
        </w:rPr>
        <w:t xml:space="preserve">ross-border cooperation between </w:t>
      </w:r>
      <w:r w:rsidR="00B831C3">
        <w:rPr>
          <w:noProof/>
        </w:rPr>
        <w:t>Austria</w:t>
      </w:r>
      <w:r w:rsidR="00C45CC0">
        <w:rPr>
          <w:noProof/>
        </w:rPr>
        <w:t xml:space="preserve"> and </w:t>
      </w:r>
      <w:r w:rsidR="00B831C3">
        <w:rPr>
          <w:noProof/>
        </w:rPr>
        <w:t xml:space="preserve">Hungary </w:t>
      </w:r>
      <w:r w:rsidR="00F155D3" w:rsidRPr="00F155D3">
        <w:rPr>
          <w:noProof/>
        </w:rPr>
        <w:t>is</w:t>
      </w:r>
      <w:r w:rsidR="00B831C3">
        <w:rPr>
          <w:noProof/>
        </w:rPr>
        <w:t xml:space="preserve"> a </w:t>
      </w:r>
      <w:r w:rsidR="00F155D3" w:rsidRPr="00F155D3">
        <w:rPr>
          <w:noProof/>
        </w:rPr>
        <w:t>strong example of how different tools</w:t>
      </w:r>
      <w:r w:rsidR="00A00939" w:rsidRPr="00A00939">
        <w:rPr>
          <w:noProof/>
        </w:rPr>
        <w:t> (</w:t>
      </w:r>
      <w:r w:rsidR="00A00939">
        <w:rPr>
          <w:rStyle w:val="FootnoteReference"/>
          <w:noProof/>
        </w:rPr>
        <w:footnoteReference w:id="54"/>
      </w:r>
      <w:r w:rsidR="00A00939">
        <w:rPr>
          <w:noProof/>
        </w:rPr>
        <w:t>)</w:t>
      </w:r>
      <w:r w:rsidR="00F155D3">
        <w:rPr>
          <w:noProof/>
        </w:rPr>
        <w:t xml:space="preserve"> ca</w:t>
      </w:r>
      <w:r w:rsidR="00F155D3" w:rsidRPr="00F155D3">
        <w:rPr>
          <w:noProof/>
        </w:rPr>
        <w:t xml:space="preserve">n be combined </w:t>
      </w:r>
      <w:r w:rsidR="008A56C0">
        <w:rPr>
          <w:noProof/>
        </w:rPr>
        <w:t>to form</w:t>
      </w:r>
      <w:r w:rsidR="008A56C0" w:rsidRPr="00F155D3">
        <w:rPr>
          <w:noProof/>
        </w:rPr>
        <w:t xml:space="preserve"> </w:t>
      </w:r>
      <w:r w:rsidR="00F155D3" w:rsidRPr="00F155D3">
        <w:rPr>
          <w:noProof/>
        </w:rPr>
        <w:t>a single coherent system</w:t>
      </w:r>
      <w:r w:rsidR="00B831C3">
        <w:rPr>
          <w:noProof/>
        </w:rPr>
        <w:t xml:space="preserve">. </w:t>
      </w:r>
      <w:r w:rsidR="00364C5E">
        <w:rPr>
          <w:noProof/>
        </w:rPr>
        <w:t>However,</w:t>
      </w:r>
      <w:r w:rsidR="00B831C3">
        <w:rPr>
          <w:noProof/>
        </w:rPr>
        <w:t xml:space="preserve"> joint operations in many Member States remain reactive and partner-driven</w:t>
      </w:r>
      <w:r w:rsidR="008A56C0">
        <w:rPr>
          <w:noProof/>
        </w:rPr>
        <w:t>.</w:t>
      </w:r>
      <w:r w:rsidR="00597FE6">
        <w:rPr>
          <w:noProof/>
        </w:rPr>
        <w:t xml:space="preserve"> </w:t>
      </w:r>
      <w:r w:rsidR="00081F4A">
        <w:rPr>
          <w:noProof/>
        </w:rPr>
        <w:t>There are systematically fewer o</w:t>
      </w:r>
      <w:r w:rsidR="00B831C3">
        <w:rPr>
          <w:noProof/>
        </w:rPr>
        <w:t xml:space="preserve">utgoing surveillance and hot </w:t>
      </w:r>
      <w:r w:rsidR="008A56C0">
        <w:rPr>
          <w:noProof/>
        </w:rPr>
        <w:t>pu</w:t>
      </w:r>
      <w:r w:rsidR="00B831C3">
        <w:rPr>
          <w:noProof/>
        </w:rPr>
        <w:t xml:space="preserve">rsuit operations than incoming ones, and the infrastructure for joint operational situational awareness is </w:t>
      </w:r>
      <w:r w:rsidR="007153A2">
        <w:rPr>
          <w:noProof/>
        </w:rPr>
        <w:t xml:space="preserve">largely </w:t>
      </w:r>
      <w:r w:rsidR="00B831C3">
        <w:rPr>
          <w:noProof/>
        </w:rPr>
        <w:t>absent.</w:t>
      </w:r>
    </w:p>
    <w:p w14:paraId="75BCC1F4" w14:textId="2CF4CED0" w:rsidR="00B62FCF" w:rsidRDefault="00A9532F" w:rsidP="002A1971">
      <w:pPr>
        <w:spacing w:after="120"/>
        <w:rPr>
          <w:noProof/>
        </w:rPr>
      </w:pPr>
      <w:r w:rsidRPr="00A9532F">
        <w:rPr>
          <w:noProof/>
        </w:rPr>
        <w:t>Working closely with Member States to address</w:t>
      </w:r>
      <w:r w:rsidR="00FD75E0">
        <w:rPr>
          <w:noProof/>
        </w:rPr>
        <w:t xml:space="preserve"> these </w:t>
      </w:r>
      <w:r w:rsidR="006172B2">
        <w:rPr>
          <w:noProof/>
        </w:rPr>
        <w:t xml:space="preserve">and other </w:t>
      </w:r>
      <w:r w:rsidRPr="00A9532F">
        <w:rPr>
          <w:noProof/>
        </w:rPr>
        <w:t>challenges</w:t>
      </w:r>
      <w:r w:rsidR="00456C35" w:rsidRPr="00036B84">
        <w:rPr>
          <w:noProof/>
        </w:rPr>
        <w:t xml:space="preserve">, the Commission established </w:t>
      </w:r>
      <w:r w:rsidR="00FD75E0">
        <w:rPr>
          <w:noProof/>
        </w:rPr>
        <w:t>the</w:t>
      </w:r>
      <w:r w:rsidR="00456C35" w:rsidRPr="00036B84">
        <w:rPr>
          <w:noProof/>
        </w:rPr>
        <w:t xml:space="preserve"> </w:t>
      </w:r>
      <w:r w:rsidR="00456C35" w:rsidRPr="00775059">
        <w:rPr>
          <w:b/>
          <w:bCs/>
          <w:noProof/>
        </w:rPr>
        <w:t>Informal Expert Group on Cross-Border Operational Law Enforcement Cooperation</w:t>
      </w:r>
      <w:r w:rsidR="00D266AA" w:rsidRPr="00D06B2B">
        <w:rPr>
          <w:noProof/>
        </w:rPr>
        <w:t xml:space="preserve"> </w:t>
      </w:r>
      <w:r w:rsidR="00456C35" w:rsidRPr="00036B84">
        <w:rPr>
          <w:noProof/>
        </w:rPr>
        <w:t xml:space="preserve">to share best practices, identify common challenges and develop practical solutions. </w:t>
      </w:r>
      <w:r w:rsidR="00A72E42" w:rsidRPr="00A72E42">
        <w:rPr>
          <w:noProof/>
        </w:rPr>
        <w:t xml:space="preserve">Building on </w:t>
      </w:r>
      <w:r w:rsidR="00557F27">
        <w:rPr>
          <w:noProof/>
        </w:rPr>
        <w:t>its</w:t>
      </w:r>
      <w:r w:rsidR="00A707DA">
        <w:rPr>
          <w:noProof/>
        </w:rPr>
        <w:t xml:space="preserve"> work</w:t>
      </w:r>
      <w:r w:rsidR="00A72E42" w:rsidRPr="00A72E42">
        <w:rPr>
          <w:noProof/>
        </w:rPr>
        <w:t xml:space="preserve">, the </w:t>
      </w:r>
      <w:r w:rsidR="00456C35" w:rsidRPr="00036B84">
        <w:rPr>
          <w:noProof/>
        </w:rPr>
        <w:t xml:space="preserve">Commission </w:t>
      </w:r>
      <w:r w:rsidR="00C208E7">
        <w:rPr>
          <w:noProof/>
        </w:rPr>
        <w:t>will prepare</w:t>
      </w:r>
      <w:r w:rsidR="00A72E42" w:rsidRPr="00A72E42">
        <w:rPr>
          <w:noProof/>
        </w:rPr>
        <w:t xml:space="preserve"> </w:t>
      </w:r>
      <w:r w:rsidR="0042512F">
        <w:rPr>
          <w:noProof/>
        </w:rPr>
        <w:t>a</w:t>
      </w:r>
      <w:r w:rsidR="00A72E42" w:rsidRPr="00A72E42">
        <w:rPr>
          <w:noProof/>
        </w:rPr>
        <w:t xml:space="preserve"> </w:t>
      </w:r>
      <w:r w:rsidR="001F4893">
        <w:rPr>
          <w:noProof/>
        </w:rPr>
        <w:t>stud</w:t>
      </w:r>
      <w:r w:rsidR="00456C35" w:rsidRPr="00036B84">
        <w:rPr>
          <w:noProof/>
        </w:rPr>
        <w:t>y to map existing cooperation agreements</w:t>
      </w:r>
      <w:r w:rsidR="00A72E42" w:rsidRPr="00A72E42">
        <w:rPr>
          <w:noProof/>
        </w:rPr>
        <w:t xml:space="preserve">, </w:t>
      </w:r>
      <w:r w:rsidR="00C843C4">
        <w:rPr>
          <w:noProof/>
        </w:rPr>
        <w:t xml:space="preserve">providing </w:t>
      </w:r>
      <w:r w:rsidR="008A56C0">
        <w:rPr>
          <w:noProof/>
        </w:rPr>
        <w:t xml:space="preserve">a </w:t>
      </w:r>
      <w:r w:rsidR="00C843C4">
        <w:rPr>
          <w:noProof/>
        </w:rPr>
        <w:t>basis to assess</w:t>
      </w:r>
      <w:r w:rsidR="000413CC" w:rsidRPr="00036B84">
        <w:rPr>
          <w:noProof/>
        </w:rPr>
        <w:t xml:space="preserve"> whether the existing soft-law framework for cross-border law enforcement cooperation remains adequate</w:t>
      </w:r>
      <w:r w:rsidR="005E318C" w:rsidRPr="00036B84">
        <w:rPr>
          <w:noProof/>
        </w:rPr>
        <w:t>.</w:t>
      </w:r>
      <w:r w:rsidR="006A29E3">
        <w:rPr>
          <w:noProof/>
        </w:rPr>
        <w:t xml:space="preserve"> </w:t>
      </w:r>
      <w:r w:rsidR="00B62FCF" w:rsidRPr="00036B84">
        <w:rPr>
          <w:noProof/>
        </w:rPr>
        <w:t xml:space="preserve">This </w:t>
      </w:r>
      <w:r w:rsidR="006E7517" w:rsidRPr="00036B84">
        <w:rPr>
          <w:noProof/>
        </w:rPr>
        <w:t>is</w:t>
      </w:r>
      <w:r w:rsidR="00B62FCF" w:rsidRPr="00036B84">
        <w:rPr>
          <w:noProof/>
        </w:rPr>
        <w:t xml:space="preserve"> becom</w:t>
      </w:r>
      <w:r w:rsidR="006E7517" w:rsidRPr="00036B84">
        <w:rPr>
          <w:noProof/>
        </w:rPr>
        <w:t>ing</w:t>
      </w:r>
      <w:r w:rsidR="00391212" w:rsidRPr="00036B84">
        <w:rPr>
          <w:noProof/>
        </w:rPr>
        <w:t xml:space="preserve"> increasingly relevant</w:t>
      </w:r>
      <w:r w:rsidR="00C208E7">
        <w:rPr>
          <w:noProof/>
        </w:rPr>
        <w:t xml:space="preserve"> as</w:t>
      </w:r>
      <w:r w:rsidR="00B62FCF" w:rsidRPr="00B62FCF">
        <w:rPr>
          <w:noProof/>
        </w:rPr>
        <w:t xml:space="preserve"> </w:t>
      </w:r>
      <w:r w:rsidR="003F0684">
        <w:rPr>
          <w:noProof/>
        </w:rPr>
        <w:t xml:space="preserve">the EU’s internal security strategy’s </w:t>
      </w:r>
      <w:r w:rsidR="007C654B" w:rsidRPr="007C654B">
        <w:rPr>
          <w:noProof/>
        </w:rPr>
        <w:t>(</w:t>
      </w:r>
      <w:r w:rsidR="007C654B">
        <w:rPr>
          <w:rStyle w:val="FootnoteReference"/>
          <w:noProof/>
        </w:rPr>
        <w:footnoteReference w:id="55"/>
      </w:r>
      <w:r w:rsidR="007C654B">
        <w:rPr>
          <w:noProof/>
        </w:rPr>
        <w:t>)</w:t>
      </w:r>
      <w:r w:rsidR="00B62FCF" w:rsidRPr="00B62FCF">
        <w:rPr>
          <w:noProof/>
        </w:rPr>
        <w:t xml:space="preserve"> </w:t>
      </w:r>
      <w:r w:rsidR="00623E7C">
        <w:rPr>
          <w:noProof/>
        </w:rPr>
        <w:t>call</w:t>
      </w:r>
      <w:r w:rsidR="00B62FCF" w:rsidRPr="00B62FCF">
        <w:rPr>
          <w:noProof/>
        </w:rPr>
        <w:t xml:space="preserve"> to establish a </w:t>
      </w:r>
      <w:r w:rsidR="00B62FCF" w:rsidRPr="00D06B2B">
        <w:rPr>
          <w:noProof/>
        </w:rPr>
        <w:t>High-Level Group on the future of operational law enforcement cooperation</w:t>
      </w:r>
      <w:r w:rsidR="00B62FCF" w:rsidRPr="00B62FCF">
        <w:rPr>
          <w:noProof/>
        </w:rPr>
        <w:t xml:space="preserve"> responds directly to what Schengen evaluation</w:t>
      </w:r>
      <w:r w:rsidR="00CE1639">
        <w:rPr>
          <w:noProof/>
        </w:rPr>
        <w:t>s</w:t>
      </w:r>
      <w:r w:rsidR="00B62FCF" w:rsidRPr="00B62FCF">
        <w:rPr>
          <w:noProof/>
        </w:rPr>
        <w:t xml:space="preserve"> </w:t>
      </w:r>
      <w:r w:rsidR="00CE1639">
        <w:rPr>
          <w:noProof/>
        </w:rPr>
        <w:t>have</w:t>
      </w:r>
      <w:r w:rsidR="00B62FCF" w:rsidRPr="00B62FCF">
        <w:rPr>
          <w:noProof/>
        </w:rPr>
        <w:t xml:space="preserve"> consistently found: </w:t>
      </w:r>
      <w:r w:rsidR="00470CCE">
        <w:rPr>
          <w:noProof/>
        </w:rPr>
        <w:t>existing</w:t>
      </w:r>
      <w:r w:rsidR="00470CCE" w:rsidRPr="00B62FCF">
        <w:rPr>
          <w:noProof/>
        </w:rPr>
        <w:t xml:space="preserve"> </w:t>
      </w:r>
      <w:r w:rsidR="00B62FCF" w:rsidRPr="00B62FCF">
        <w:rPr>
          <w:noProof/>
        </w:rPr>
        <w:t xml:space="preserve">tools are largely sound but require a more </w:t>
      </w:r>
      <w:r w:rsidR="00F12B79">
        <w:rPr>
          <w:noProof/>
        </w:rPr>
        <w:t>solid</w:t>
      </w:r>
      <w:r w:rsidR="00B62FCF" w:rsidRPr="00B62FCF">
        <w:rPr>
          <w:noProof/>
        </w:rPr>
        <w:t xml:space="preserve"> legal </w:t>
      </w:r>
      <w:r w:rsidR="00C711B1">
        <w:rPr>
          <w:noProof/>
        </w:rPr>
        <w:t>basis</w:t>
      </w:r>
      <w:r w:rsidR="004668DB">
        <w:rPr>
          <w:noProof/>
        </w:rPr>
        <w:t>.</w:t>
      </w:r>
      <w:r w:rsidR="00D10EB0" w:rsidRPr="00D10EB0">
        <w:rPr>
          <w:noProof/>
        </w:rPr>
        <w:t xml:space="preserve"> </w:t>
      </w:r>
      <w:r w:rsidR="00196D3F">
        <w:rPr>
          <w:noProof/>
        </w:rPr>
        <w:t>At the same time, t</w:t>
      </w:r>
      <w:r w:rsidR="00D10EB0" w:rsidRPr="00C72A06">
        <w:rPr>
          <w:noProof/>
        </w:rPr>
        <w:t xml:space="preserve">he forthcoming proposals to strengthen </w:t>
      </w:r>
      <w:r w:rsidR="00D10EB0" w:rsidRPr="006B2B02">
        <w:rPr>
          <w:b/>
          <w:bCs/>
          <w:noProof/>
        </w:rPr>
        <w:t>Europol's mandate</w:t>
      </w:r>
      <w:r w:rsidR="00D10EB0">
        <w:rPr>
          <w:noProof/>
        </w:rPr>
        <w:t xml:space="preserve"> will make it</w:t>
      </w:r>
      <w:r w:rsidR="00D10EB0" w:rsidRPr="00C72A06">
        <w:rPr>
          <w:noProof/>
        </w:rPr>
        <w:t xml:space="preserve"> better equipped to </w:t>
      </w:r>
      <w:r w:rsidR="00090C26">
        <w:rPr>
          <w:noProof/>
        </w:rPr>
        <w:t xml:space="preserve">provide operational </w:t>
      </w:r>
      <w:r w:rsidR="00D10EB0" w:rsidRPr="00C72A06">
        <w:rPr>
          <w:noProof/>
        </w:rPr>
        <w:t xml:space="preserve">support </w:t>
      </w:r>
      <w:r w:rsidR="00090C26">
        <w:rPr>
          <w:noProof/>
        </w:rPr>
        <w:t xml:space="preserve">to </w:t>
      </w:r>
      <w:r w:rsidR="00D10EB0" w:rsidRPr="00C72A06">
        <w:rPr>
          <w:noProof/>
        </w:rPr>
        <w:t>Member State</w:t>
      </w:r>
      <w:r w:rsidR="00196D3F">
        <w:rPr>
          <w:noProof/>
        </w:rPr>
        <w:t>s</w:t>
      </w:r>
      <w:r w:rsidR="005B5675">
        <w:rPr>
          <w:noProof/>
        </w:rPr>
        <w:t xml:space="preserve">, including by facilitating </w:t>
      </w:r>
      <w:r w:rsidR="003312EB">
        <w:rPr>
          <w:noProof/>
        </w:rPr>
        <w:t>cross-border analysis, enhanc</w:t>
      </w:r>
      <w:r w:rsidR="001555BE">
        <w:rPr>
          <w:noProof/>
        </w:rPr>
        <w:t>ed</w:t>
      </w:r>
      <w:r w:rsidR="003312EB">
        <w:rPr>
          <w:noProof/>
        </w:rPr>
        <w:t xml:space="preserve"> information exchange and coordinat</w:t>
      </w:r>
      <w:r w:rsidR="00DA7F32">
        <w:rPr>
          <w:noProof/>
        </w:rPr>
        <w:t>ed</w:t>
      </w:r>
      <w:r w:rsidR="003312EB">
        <w:rPr>
          <w:noProof/>
        </w:rPr>
        <w:t xml:space="preserve"> action</w:t>
      </w:r>
      <w:r w:rsidR="00DA7F32">
        <w:rPr>
          <w:noProof/>
        </w:rPr>
        <w:t>s</w:t>
      </w:r>
      <w:r w:rsidR="00254DA4">
        <w:rPr>
          <w:noProof/>
        </w:rPr>
        <w:t xml:space="preserve"> against </w:t>
      </w:r>
      <w:r w:rsidR="00947CD9" w:rsidRPr="001C5EEE">
        <w:rPr>
          <w:noProof/>
        </w:rPr>
        <w:t>threats affecting the Schengen area</w:t>
      </w:r>
      <w:r w:rsidR="00947CD9">
        <w:rPr>
          <w:noProof/>
        </w:rPr>
        <w:t>.</w:t>
      </w:r>
    </w:p>
    <w:p w14:paraId="1AE221FE" w14:textId="4A3FF1E6" w:rsidR="7540E552" w:rsidRPr="00E211A4" w:rsidRDefault="000D0A94" w:rsidP="002A1971">
      <w:pPr>
        <w:spacing w:after="120"/>
        <w:rPr>
          <w:noProof/>
        </w:rPr>
      </w:pPr>
      <w:r w:rsidRPr="000D0A94">
        <w:rPr>
          <w:noProof/>
        </w:rPr>
        <w:t xml:space="preserve">Underpinning </w:t>
      </w:r>
      <w:r w:rsidR="003D6084" w:rsidRPr="000D0A94">
        <w:rPr>
          <w:noProof/>
        </w:rPr>
        <w:t>all</w:t>
      </w:r>
      <w:r w:rsidRPr="000D0A94">
        <w:rPr>
          <w:noProof/>
        </w:rPr>
        <w:t xml:space="preserve"> these efforts is the need for a shared professional culture grounded in mutual trust and interoperable skills. The Commission is assessing how to </w:t>
      </w:r>
      <w:r w:rsidR="00C208E7" w:rsidRPr="000D0A94">
        <w:rPr>
          <w:noProof/>
        </w:rPr>
        <w:t xml:space="preserve">best </w:t>
      </w:r>
      <w:r w:rsidRPr="000D0A94">
        <w:rPr>
          <w:noProof/>
        </w:rPr>
        <w:t xml:space="preserve">support </w:t>
      </w:r>
      <w:r w:rsidRPr="000D0A94">
        <w:rPr>
          <w:b/>
          <w:bCs/>
          <w:noProof/>
        </w:rPr>
        <w:t>law enforcement training</w:t>
      </w:r>
      <w:r w:rsidRPr="000D0A94">
        <w:rPr>
          <w:noProof/>
        </w:rPr>
        <w:t xml:space="preserve"> through </w:t>
      </w:r>
      <w:r w:rsidR="00576F07">
        <w:rPr>
          <w:noProof/>
        </w:rPr>
        <w:t>the European Union Agency for Law Enforcement Training (</w:t>
      </w:r>
      <w:r w:rsidRPr="000D0A94">
        <w:rPr>
          <w:noProof/>
        </w:rPr>
        <w:t>CEPOL</w:t>
      </w:r>
      <w:r w:rsidR="00576F07">
        <w:rPr>
          <w:noProof/>
        </w:rPr>
        <w:t>)</w:t>
      </w:r>
      <w:r w:rsidRPr="000D0A94">
        <w:rPr>
          <w:noProof/>
        </w:rPr>
        <w:t xml:space="preserve">. Addressing gaps in specialised areas such as digital forensics, lawful decryption, and advanced data analysis is particularly important as crime increasingly exploits </w:t>
      </w:r>
      <w:r w:rsidRPr="00281CCD">
        <w:rPr>
          <w:bCs/>
          <w:noProof/>
        </w:rPr>
        <w:t>emerging technologies</w:t>
      </w:r>
      <w:r w:rsidRPr="000D0A94">
        <w:rPr>
          <w:noProof/>
        </w:rPr>
        <w:t>, including artificial intelligence.</w:t>
      </w:r>
    </w:p>
    <w:p w14:paraId="2A36C49B" w14:textId="52101FA2" w:rsidR="008D6D7F" w:rsidRPr="008D6D7F" w:rsidRDefault="008D6D7F" w:rsidP="002A1971">
      <w:pPr>
        <w:pStyle w:val="Heading3"/>
        <w:spacing w:before="0"/>
        <w:rPr>
          <w:noProof/>
        </w:rPr>
      </w:pPr>
      <w:r w:rsidRPr="008D6D7F">
        <w:rPr>
          <w:noProof/>
        </w:rPr>
        <w:t>Situation at internal borders</w:t>
      </w:r>
    </w:p>
    <w:p w14:paraId="6BAB749F" w14:textId="1D34BD3A" w:rsidR="00BC609F" w:rsidRDefault="009A57DF" w:rsidP="002A1971">
      <w:pPr>
        <w:spacing w:after="120"/>
        <w:rPr>
          <w:noProof/>
        </w:rPr>
      </w:pPr>
      <w:r>
        <w:rPr>
          <w:noProof/>
        </w:rPr>
        <w:t xml:space="preserve">Schengen contributes </w:t>
      </w:r>
      <w:r w:rsidR="00F658CB">
        <w:rPr>
          <w:noProof/>
        </w:rPr>
        <w:t>significantly</w:t>
      </w:r>
      <w:r>
        <w:rPr>
          <w:noProof/>
        </w:rPr>
        <w:t xml:space="preserve"> </w:t>
      </w:r>
      <w:r w:rsidR="00BC609F" w:rsidRPr="00BC609F">
        <w:rPr>
          <w:noProof/>
        </w:rPr>
        <w:t xml:space="preserve">to the </w:t>
      </w:r>
      <w:r w:rsidR="00BC609F" w:rsidRPr="00281CCD">
        <w:rPr>
          <w:b/>
          <w:bCs/>
          <w:noProof/>
        </w:rPr>
        <w:t>well-functioning of the internal market</w:t>
      </w:r>
      <w:r>
        <w:rPr>
          <w:noProof/>
        </w:rPr>
        <w:t xml:space="preserve"> and the </w:t>
      </w:r>
      <w:r w:rsidRPr="00281CCD">
        <w:rPr>
          <w:b/>
          <w:bCs/>
          <w:noProof/>
        </w:rPr>
        <w:t>economic prosperity</w:t>
      </w:r>
      <w:r>
        <w:rPr>
          <w:noProof/>
        </w:rPr>
        <w:t xml:space="preserve"> of the EU</w:t>
      </w:r>
      <w:r w:rsidR="00BC609F" w:rsidRPr="00BC609F">
        <w:rPr>
          <w:noProof/>
        </w:rPr>
        <w:t xml:space="preserve">. As goods, workers and services cross internal borders unhindered, cross-border regions thrive and national economies benefit from lower administrative burdens and economies of scale. To evaluate the </w:t>
      </w:r>
      <w:r w:rsidR="00BC609F" w:rsidRPr="00281CCD">
        <w:rPr>
          <w:bCs/>
          <w:noProof/>
        </w:rPr>
        <w:t>‘Schengen effect’</w:t>
      </w:r>
      <w:r w:rsidR="00C82410" w:rsidRPr="00281CCD">
        <w:rPr>
          <w:bCs/>
          <w:noProof/>
        </w:rPr>
        <w:t>,</w:t>
      </w:r>
      <w:r w:rsidR="00BC609F" w:rsidRPr="00BC609F">
        <w:rPr>
          <w:noProof/>
        </w:rPr>
        <w:t xml:space="preserve"> the Commission has commissioned a study into the benefits of Schengen </w:t>
      </w:r>
      <w:r w:rsidR="002041B7">
        <w:rPr>
          <w:noProof/>
        </w:rPr>
        <w:t>and</w:t>
      </w:r>
      <w:r w:rsidR="00BC609F" w:rsidRPr="00BC609F">
        <w:rPr>
          <w:noProof/>
        </w:rPr>
        <w:t xml:space="preserve"> the cost of reintroducing internal border control, which will be published in the second half of 2026.</w:t>
      </w:r>
    </w:p>
    <w:p w14:paraId="7DACE2E9" w14:textId="360B8E23" w:rsidR="00FC1D74" w:rsidRDefault="00A47147" w:rsidP="002A1971">
      <w:pPr>
        <w:spacing w:after="120"/>
        <w:rPr>
          <w:noProof/>
        </w:rPr>
      </w:pPr>
      <w:r>
        <w:rPr>
          <w:noProof/>
          <w:color w:val="000000" w:themeColor="text1"/>
        </w:rPr>
        <w:t xml:space="preserve">In 2025, ten Schengen </w:t>
      </w:r>
      <w:r w:rsidR="00C625E4">
        <w:rPr>
          <w:noProof/>
          <w:color w:val="000000" w:themeColor="text1"/>
        </w:rPr>
        <w:t>S</w:t>
      </w:r>
      <w:r>
        <w:rPr>
          <w:noProof/>
          <w:color w:val="000000" w:themeColor="text1"/>
        </w:rPr>
        <w:t>tates</w:t>
      </w:r>
      <w:r w:rsidR="00596CE1">
        <w:rPr>
          <w:noProof/>
          <w:color w:val="000000" w:themeColor="text1"/>
        </w:rPr>
        <w:t xml:space="preserve"> </w:t>
      </w:r>
      <w:r w:rsidR="00C625E4">
        <w:rPr>
          <w:noProof/>
          <w:color w:val="000000" w:themeColor="text1"/>
        </w:rPr>
        <w:t xml:space="preserve">prolonged and </w:t>
      </w:r>
      <w:r w:rsidR="005F0AE0">
        <w:rPr>
          <w:noProof/>
          <w:color w:val="000000" w:themeColor="text1"/>
        </w:rPr>
        <w:t>maintained</w:t>
      </w:r>
      <w:r w:rsidR="00596CE1">
        <w:rPr>
          <w:noProof/>
          <w:color w:val="000000" w:themeColor="text1"/>
        </w:rPr>
        <w:t xml:space="preserve"> the reintroduction of control at their internal borders</w:t>
      </w:r>
      <w:r w:rsidR="00B21223" w:rsidRPr="00B21223">
        <w:rPr>
          <w:noProof/>
          <w:color w:val="000000" w:themeColor="text1"/>
        </w:rPr>
        <w:t xml:space="preserve"> </w:t>
      </w:r>
      <w:r w:rsidR="00B21223" w:rsidRPr="00B21223">
        <w:rPr>
          <w:noProof/>
        </w:rPr>
        <w:t>(</w:t>
      </w:r>
      <w:r w:rsidR="00B21223" w:rsidRPr="00B21223">
        <w:rPr>
          <w:rStyle w:val="FootnoteReference"/>
          <w:noProof/>
        </w:rPr>
        <w:footnoteReference w:id="56"/>
      </w:r>
      <w:r w:rsidR="00B21223" w:rsidRPr="00B21223">
        <w:rPr>
          <w:noProof/>
        </w:rPr>
        <w:t>)</w:t>
      </w:r>
      <w:r w:rsidR="009A57DF">
        <w:rPr>
          <w:noProof/>
        </w:rPr>
        <w:t>,</w:t>
      </w:r>
      <w:r w:rsidR="00873CB7">
        <w:rPr>
          <w:noProof/>
        </w:rPr>
        <w:t xml:space="preserve"> </w:t>
      </w:r>
      <w:r w:rsidR="00822728" w:rsidRPr="00822728">
        <w:rPr>
          <w:noProof/>
        </w:rPr>
        <w:t xml:space="preserve">motivated by migration and security concerns. These include the continued instability along key migratory routes, the </w:t>
      </w:r>
      <w:r w:rsidR="00006969">
        <w:rPr>
          <w:noProof/>
        </w:rPr>
        <w:t>weaponisation</w:t>
      </w:r>
      <w:r w:rsidR="00402DFA" w:rsidRPr="00822728">
        <w:rPr>
          <w:noProof/>
        </w:rPr>
        <w:t xml:space="preserve"> </w:t>
      </w:r>
      <w:r w:rsidR="00822728" w:rsidRPr="00822728">
        <w:rPr>
          <w:noProof/>
        </w:rPr>
        <w:t>of migration by hostile state actors, and the persistent pressure of cross-border organised crime.</w:t>
      </w:r>
    </w:p>
    <w:p w14:paraId="0433DE3E" w14:textId="66A6B91A" w:rsidR="00FC1D74" w:rsidRDefault="000E7E34" w:rsidP="002A1971">
      <w:pPr>
        <w:spacing w:after="120"/>
        <w:rPr>
          <w:noProof/>
        </w:rPr>
      </w:pPr>
      <w:r w:rsidRPr="000E7E34">
        <w:rPr>
          <w:noProof/>
        </w:rPr>
        <w:t>Where</w:t>
      </w:r>
      <w:r w:rsidR="008A56C0">
        <w:rPr>
          <w:noProof/>
        </w:rPr>
        <w:t xml:space="preserve"> internal</w:t>
      </w:r>
      <w:r w:rsidRPr="000E7E34">
        <w:rPr>
          <w:noProof/>
        </w:rPr>
        <w:t xml:space="preserve"> border control is reintroduced, it is </w:t>
      </w:r>
      <w:r w:rsidR="008A56C0">
        <w:rPr>
          <w:noProof/>
        </w:rPr>
        <w:t>crucial</w:t>
      </w:r>
      <w:r w:rsidRPr="000E7E34">
        <w:rPr>
          <w:noProof/>
        </w:rPr>
        <w:t xml:space="preserve"> that Member States take steps to </w:t>
      </w:r>
      <w:r w:rsidRPr="00281CCD">
        <w:rPr>
          <w:b/>
          <w:bCs/>
          <w:noProof/>
        </w:rPr>
        <w:t xml:space="preserve">limit </w:t>
      </w:r>
      <w:r w:rsidR="00F658CB" w:rsidRPr="00281CCD">
        <w:rPr>
          <w:b/>
          <w:bCs/>
          <w:noProof/>
        </w:rPr>
        <w:t xml:space="preserve">any </w:t>
      </w:r>
      <w:r w:rsidRPr="00281CCD">
        <w:rPr>
          <w:b/>
          <w:bCs/>
          <w:noProof/>
        </w:rPr>
        <w:t>negative consequence</w:t>
      </w:r>
      <w:r w:rsidR="00E51756" w:rsidRPr="00281CCD">
        <w:rPr>
          <w:b/>
          <w:bCs/>
          <w:noProof/>
        </w:rPr>
        <w:t xml:space="preserve"> on cross border commuters</w:t>
      </w:r>
      <w:r w:rsidR="00281CCD">
        <w:rPr>
          <w:b/>
          <w:bCs/>
          <w:noProof/>
        </w:rPr>
        <w:t xml:space="preserve"> and communities</w:t>
      </w:r>
      <w:r w:rsidRPr="000E7E34">
        <w:rPr>
          <w:noProof/>
        </w:rPr>
        <w:t xml:space="preserve">. </w:t>
      </w:r>
      <w:r w:rsidR="009A57DF">
        <w:rPr>
          <w:noProof/>
        </w:rPr>
        <w:t>Therefore</w:t>
      </w:r>
      <w:r w:rsidRPr="000E7E34">
        <w:rPr>
          <w:noProof/>
        </w:rPr>
        <w:t xml:space="preserve">, the </w:t>
      </w:r>
      <w:r w:rsidRPr="00281CCD">
        <w:rPr>
          <w:bCs/>
          <w:noProof/>
        </w:rPr>
        <w:t xml:space="preserve">Schengen Coordinator's </w:t>
      </w:r>
      <w:r w:rsidRPr="000E7E34">
        <w:rPr>
          <w:noProof/>
        </w:rPr>
        <w:t xml:space="preserve">structured dialogue with </w:t>
      </w:r>
      <w:r w:rsidR="002C4EC3">
        <w:rPr>
          <w:noProof/>
        </w:rPr>
        <w:t>the</w:t>
      </w:r>
      <w:r w:rsidR="002C4EC3" w:rsidRPr="000E7E34">
        <w:rPr>
          <w:noProof/>
        </w:rPr>
        <w:t xml:space="preserve"> </w:t>
      </w:r>
      <w:r w:rsidRPr="000E7E34">
        <w:rPr>
          <w:noProof/>
        </w:rPr>
        <w:t>Member States</w:t>
      </w:r>
      <w:r w:rsidR="002C4EC3">
        <w:rPr>
          <w:noProof/>
        </w:rPr>
        <w:t xml:space="preserve"> concerned</w:t>
      </w:r>
      <w:r w:rsidRPr="000E7E34">
        <w:rPr>
          <w:noProof/>
        </w:rPr>
        <w:t xml:space="preserve"> as well as the consultation process initiated under the revised Schengen Borders Code </w:t>
      </w:r>
      <w:r w:rsidR="00A46B75" w:rsidRPr="13D278D0">
        <w:rPr>
          <w:noProof/>
          <w:color w:val="000000" w:themeColor="text1"/>
        </w:rPr>
        <w:t>(</w:t>
      </w:r>
      <w:r w:rsidR="00A46B75" w:rsidRPr="13D278D0">
        <w:rPr>
          <w:rStyle w:val="FootnoteReference"/>
          <w:noProof/>
          <w:color w:val="000000" w:themeColor="text1"/>
        </w:rPr>
        <w:footnoteReference w:id="57"/>
      </w:r>
      <w:r w:rsidR="00A46B75" w:rsidRPr="13D278D0">
        <w:rPr>
          <w:noProof/>
          <w:color w:val="000000" w:themeColor="text1"/>
        </w:rPr>
        <w:t>)</w:t>
      </w:r>
      <w:r w:rsidR="00DE1348">
        <w:rPr>
          <w:noProof/>
          <w:color w:val="000000" w:themeColor="text1"/>
        </w:rPr>
        <w:t>,</w:t>
      </w:r>
      <w:r w:rsidRPr="000E7E34">
        <w:rPr>
          <w:noProof/>
        </w:rPr>
        <w:t xml:space="preserve"> play</w:t>
      </w:r>
      <w:r w:rsidR="009A57DF">
        <w:rPr>
          <w:noProof/>
        </w:rPr>
        <w:t>ed</w:t>
      </w:r>
      <w:r w:rsidRPr="000E7E34">
        <w:rPr>
          <w:noProof/>
        </w:rPr>
        <w:t xml:space="preserve"> an important role</w:t>
      </w:r>
      <w:r w:rsidR="009A57DF">
        <w:rPr>
          <w:noProof/>
        </w:rPr>
        <w:t>, both delivering</w:t>
      </w:r>
      <w:r w:rsidRPr="000E7E34">
        <w:rPr>
          <w:noProof/>
        </w:rPr>
        <w:t xml:space="preserve"> concrete results in addressing </w:t>
      </w:r>
      <w:r w:rsidR="009A57DF">
        <w:rPr>
          <w:noProof/>
        </w:rPr>
        <w:t>waiting times</w:t>
      </w:r>
      <w:r w:rsidRPr="000E7E34">
        <w:rPr>
          <w:noProof/>
        </w:rPr>
        <w:t xml:space="preserve"> at the internal borders and improving operational coordination and information exchange. In most instances, the reintroduction of internal border control</w:t>
      </w:r>
      <w:r w:rsidR="00FE4ED9">
        <w:rPr>
          <w:noProof/>
        </w:rPr>
        <w:t>s</w:t>
      </w:r>
      <w:r w:rsidRPr="000E7E34">
        <w:rPr>
          <w:noProof/>
        </w:rPr>
        <w:t xml:space="preserve"> </w:t>
      </w:r>
      <w:r w:rsidR="00C25511">
        <w:rPr>
          <w:noProof/>
        </w:rPr>
        <w:t>concerned</w:t>
      </w:r>
      <w:r w:rsidRPr="000E7E34">
        <w:rPr>
          <w:noProof/>
        </w:rPr>
        <w:t xml:space="preserve"> non-systematic spot checks.</w:t>
      </w:r>
    </w:p>
    <w:p w14:paraId="36B5D5D9" w14:textId="5AF80FFF" w:rsidR="00DC45F5" w:rsidRPr="00DC45F5" w:rsidRDefault="008A56C0" w:rsidP="002A1971">
      <w:pPr>
        <w:spacing w:after="120"/>
        <w:rPr>
          <w:noProof/>
          <w:color w:val="000000" w:themeColor="text1"/>
        </w:rPr>
      </w:pPr>
      <w:r>
        <w:rPr>
          <w:noProof/>
          <w:color w:val="000000" w:themeColor="text1"/>
        </w:rPr>
        <w:t>While i</w:t>
      </w:r>
      <w:r w:rsidR="008769DA" w:rsidRPr="008769DA">
        <w:rPr>
          <w:noProof/>
          <w:color w:val="000000" w:themeColor="text1"/>
        </w:rPr>
        <w:t xml:space="preserve">nternal border control may play a role in addressing some </w:t>
      </w:r>
      <w:r w:rsidR="00E56571" w:rsidRPr="008769DA">
        <w:rPr>
          <w:noProof/>
          <w:color w:val="000000" w:themeColor="text1"/>
        </w:rPr>
        <w:t>Member States’ migration and security concerns</w:t>
      </w:r>
      <w:r w:rsidR="008769DA" w:rsidRPr="008769DA">
        <w:rPr>
          <w:noProof/>
          <w:color w:val="000000" w:themeColor="text1"/>
        </w:rPr>
        <w:t xml:space="preserve">, </w:t>
      </w:r>
      <w:r w:rsidR="008769DA" w:rsidRPr="00281CCD">
        <w:rPr>
          <w:b/>
          <w:bCs/>
          <w:noProof/>
          <w:color w:val="000000" w:themeColor="text1"/>
        </w:rPr>
        <w:t xml:space="preserve">more efficient and effective alternatives </w:t>
      </w:r>
      <w:r w:rsidR="00280738" w:rsidRPr="00281CCD">
        <w:rPr>
          <w:b/>
          <w:bCs/>
          <w:noProof/>
          <w:color w:val="000000" w:themeColor="text1"/>
        </w:rPr>
        <w:t>and solutions</w:t>
      </w:r>
      <w:r w:rsidR="00280738">
        <w:rPr>
          <w:noProof/>
          <w:color w:val="000000" w:themeColor="text1"/>
        </w:rPr>
        <w:t xml:space="preserve"> </w:t>
      </w:r>
      <w:r w:rsidR="008769DA" w:rsidRPr="008769DA">
        <w:rPr>
          <w:noProof/>
          <w:color w:val="000000" w:themeColor="text1"/>
        </w:rPr>
        <w:t>are available.</w:t>
      </w:r>
      <w:r w:rsidR="009A57DF">
        <w:rPr>
          <w:noProof/>
          <w:color w:val="000000" w:themeColor="text1"/>
        </w:rPr>
        <w:t xml:space="preserve"> In particular</w:t>
      </w:r>
      <w:r w:rsidR="00BD3264">
        <w:rPr>
          <w:noProof/>
          <w:color w:val="000000" w:themeColor="text1"/>
        </w:rPr>
        <w:t>,</w:t>
      </w:r>
      <w:r w:rsidR="008769DA" w:rsidRPr="008769DA">
        <w:rPr>
          <w:noProof/>
          <w:color w:val="000000" w:themeColor="text1"/>
        </w:rPr>
        <w:t xml:space="preserve"> operational cooperation, information exchange and checks within the territory can provide a valuable substitute for controls at internal borders</w:t>
      </w:r>
      <w:r w:rsidR="001F31D2">
        <w:rPr>
          <w:noProof/>
          <w:color w:val="000000" w:themeColor="text1"/>
        </w:rPr>
        <w:t>, especially via n</w:t>
      </w:r>
      <w:r w:rsidR="008769DA" w:rsidRPr="008769DA">
        <w:rPr>
          <w:noProof/>
          <w:color w:val="000000" w:themeColor="text1"/>
        </w:rPr>
        <w:t>on-systematic police checks</w:t>
      </w:r>
      <w:r w:rsidR="001F31D2">
        <w:rPr>
          <w:noProof/>
          <w:color w:val="000000" w:themeColor="text1"/>
        </w:rPr>
        <w:t xml:space="preserve"> or </w:t>
      </w:r>
      <w:r w:rsidR="008769DA" w:rsidRPr="008769DA">
        <w:rPr>
          <w:noProof/>
          <w:color w:val="000000" w:themeColor="text1"/>
        </w:rPr>
        <w:t>mobile biometric identification and vehicle tracking technologies</w:t>
      </w:r>
      <w:r w:rsidR="00CB2FE3">
        <w:rPr>
          <w:noProof/>
          <w:color w:val="000000" w:themeColor="text1"/>
        </w:rPr>
        <w:t xml:space="preserve"> </w:t>
      </w:r>
      <w:r w:rsidR="009A57DF" w:rsidRPr="00D9395E">
        <w:rPr>
          <w:noProof/>
          <w:color w:val="000000" w:themeColor="text1"/>
        </w:rPr>
        <w:t>(</w:t>
      </w:r>
      <w:r w:rsidR="009A57DF" w:rsidRPr="00D9395E">
        <w:rPr>
          <w:rStyle w:val="FootnoteReference"/>
          <w:noProof/>
          <w:color w:val="000000" w:themeColor="text1"/>
        </w:rPr>
        <w:footnoteReference w:id="58"/>
      </w:r>
      <w:r w:rsidR="009A57DF" w:rsidRPr="00D9395E">
        <w:rPr>
          <w:noProof/>
          <w:color w:val="000000" w:themeColor="text1"/>
        </w:rPr>
        <w:t>)</w:t>
      </w:r>
      <w:r w:rsidR="00CB2FE3">
        <w:rPr>
          <w:noProof/>
          <w:color w:val="000000" w:themeColor="text1"/>
        </w:rPr>
        <w:t>.</w:t>
      </w:r>
      <w:r w:rsidR="009A57DF">
        <w:rPr>
          <w:noProof/>
          <w:color w:val="000000" w:themeColor="text1"/>
        </w:rPr>
        <w:t xml:space="preserve"> </w:t>
      </w:r>
      <w:r w:rsidR="00DC45F5" w:rsidRPr="00DE4B88">
        <w:rPr>
          <w:noProof/>
          <w:color w:val="000000" w:themeColor="text1"/>
        </w:rPr>
        <w:t>Romania’s</w:t>
      </w:r>
      <w:r w:rsidR="00DC45F5" w:rsidRPr="00E56571">
        <w:rPr>
          <w:noProof/>
          <w:color w:val="000000" w:themeColor="text1"/>
        </w:rPr>
        <w:t xml:space="preserve"> </w:t>
      </w:r>
      <w:r w:rsidR="00DC45F5" w:rsidRPr="00DC45F5">
        <w:rPr>
          <w:noProof/>
          <w:color w:val="000000" w:themeColor="text1"/>
        </w:rPr>
        <w:t>operational approach at its internal borders with Hungary and Bulgaria</w:t>
      </w:r>
      <w:r w:rsidR="001F31D2">
        <w:rPr>
          <w:noProof/>
          <w:color w:val="000000" w:themeColor="text1"/>
        </w:rPr>
        <w:t xml:space="preserve"> provides a model </w:t>
      </w:r>
      <w:r w:rsidR="001F31D2" w:rsidRPr="00DC45F5">
        <w:rPr>
          <w:noProof/>
          <w:color w:val="000000" w:themeColor="text1"/>
        </w:rPr>
        <w:t xml:space="preserve">that </w:t>
      </w:r>
      <w:r w:rsidR="00792418">
        <w:rPr>
          <w:noProof/>
          <w:color w:val="000000" w:themeColor="text1"/>
        </w:rPr>
        <w:t>could</w:t>
      </w:r>
      <w:r w:rsidR="00792418" w:rsidRPr="00DC45F5">
        <w:rPr>
          <w:noProof/>
          <w:color w:val="000000" w:themeColor="text1"/>
        </w:rPr>
        <w:t xml:space="preserve"> </w:t>
      </w:r>
      <w:r w:rsidR="001F31D2" w:rsidRPr="00DC45F5">
        <w:rPr>
          <w:noProof/>
          <w:color w:val="000000" w:themeColor="text1"/>
        </w:rPr>
        <w:t>be replicated in other Member States</w:t>
      </w:r>
      <w:r w:rsidR="001F31D2">
        <w:rPr>
          <w:noProof/>
          <w:color w:val="000000" w:themeColor="text1"/>
        </w:rPr>
        <w:t xml:space="preserve">. It </w:t>
      </w:r>
      <w:r w:rsidR="00DC45F5" w:rsidRPr="00DC45F5">
        <w:rPr>
          <w:noProof/>
          <w:color w:val="000000" w:themeColor="text1"/>
        </w:rPr>
        <w:t>combines intelligence-led joint operations, targeted risk-based police checks, joint patrols, and fully functioning Police Cooperation Centres.</w:t>
      </w:r>
    </w:p>
    <w:p w14:paraId="53368B31" w14:textId="798A9D66" w:rsidR="00DC45F5" w:rsidRPr="00DC45F5" w:rsidRDefault="008A56C0" w:rsidP="002A1971">
      <w:pPr>
        <w:spacing w:after="120"/>
        <w:rPr>
          <w:noProof/>
          <w:color w:val="000000" w:themeColor="text1"/>
        </w:rPr>
      </w:pPr>
      <w:r>
        <w:rPr>
          <w:noProof/>
          <w:color w:val="000000" w:themeColor="text1"/>
        </w:rPr>
        <w:t>S</w:t>
      </w:r>
      <w:r w:rsidRPr="00DC45F5">
        <w:rPr>
          <w:noProof/>
          <w:color w:val="000000" w:themeColor="text1"/>
        </w:rPr>
        <w:t>wift readmission of irregular migrants apprehend</w:t>
      </w:r>
      <w:r w:rsidR="00684A94">
        <w:rPr>
          <w:noProof/>
          <w:color w:val="000000" w:themeColor="text1"/>
        </w:rPr>
        <w:t>ed</w:t>
      </w:r>
      <w:r w:rsidRPr="00DC45F5">
        <w:rPr>
          <w:noProof/>
          <w:color w:val="000000" w:themeColor="text1"/>
        </w:rPr>
        <w:t xml:space="preserve"> in border areas</w:t>
      </w:r>
      <w:r>
        <w:rPr>
          <w:noProof/>
          <w:color w:val="000000" w:themeColor="text1"/>
        </w:rPr>
        <w:t xml:space="preserve"> can be achieved through t</w:t>
      </w:r>
      <w:r w:rsidR="00DC45F5" w:rsidRPr="00DC45F5">
        <w:rPr>
          <w:noProof/>
          <w:color w:val="000000" w:themeColor="text1"/>
        </w:rPr>
        <w:t xml:space="preserve">he </w:t>
      </w:r>
      <w:r w:rsidR="00DC45F5" w:rsidRPr="00B47C75">
        <w:rPr>
          <w:b/>
          <w:noProof/>
          <w:color w:val="000000" w:themeColor="text1"/>
        </w:rPr>
        <w:t>transfer procedure</w:t>
      </w:r>
      <w:r>
        <w:rPr>
          <w:noProof/>
          <w:color w:val="000000" w:themeColor="text1"/>
        </w:rPr>
        <w:t>,</w:t>
      </w:r>
      <w:r w:rsidR="00DC45F5" w:rsidRPr="00DC45F5">
        <w:rPr>
          <w:noProof/>
          <w:color w:val="000000" w:themeColor="text1"/>
        </w:rPr>
        <w:t xml:space="preserve"> an instrument introduced by the revised Schengen Borders Code. Several Member States</w:t>
      </w:r>
      <w:r w:rsidR="00CE38F7" w:rsidRPr="0085311E">
        <w:rPr>
          <w:noProof/>
          <w:color w:val="000000" w:themeColor="text1"/>
        </w:rPr>
        <w:t> (</w:t>
      </w:r>
      <w:r w:rsidR="00CE38F7">
        <w:rPr>
          <w:rStyle w:val="FootnoteReference"/>
          <w:noProof/>
          <w:color w:val="000000" w:themeColor="text1"/>
        </w:rPr>
        <w:footnoteReference w:id="59"/>
      </w:r>
      <w:r w:rsidR="00CE38F7">
        <w:rPr>
          <w:noProof/>
          <w:color w:val="000000" w:themeColor="text1"/>
        </w:rPr>
        <w:t xml:space="preserve">) </w:t>
      </w:r>
      <w:r w:rsidR="00DC45F5" w:rsidRPr="00DC45F5">
        <w:rPr>
          <w:noProof/>
          <w:color w:val="000000" w:themeColor="text1"/>
        </w:rPr>
        <w:t>are in the process of agreeing practical arrangements for its application, whil</w:t>
      </w:r>
      <w:r w:rsidR="00792418">
        <w:rPr>
          <w:noProof/>
          <w:color w:val="000000" w:themeColor="text1"/>
        </w:rPr>
        <w:t>e</w:t>
      </w:r>
      <w:r w:rsidR="00DC45F5" w:rsidRPr="00DC45F5">
        <w:rPr>
          <w:noProof/>
          <w:color w:val="000000" w:themeColor="text1"/>
        </w:rPr>
        <w:t xml:space="preserve"> others continue to rely on existing bilateral readmission agreements. </w:t>
      </w:r>
    </w:p>
    <w:p w14:paraId="6E86BCA0" w14:textId="5BA2F0F2" w:rsidR="00DC45F5" w:rsidRDefault="00DC45F5" w:rsidP="002A1971">
      <w:pPr>
        <w:spacing w:after="120"/>
        <w:rPr>
          <w:noProof/>
          <w:color w:val="000000" w:themeColor="text1"/>
        </w:rPr>
      </w:pPr>
      <w:r w:rsidRPr="00DC45F5">
        <w:rPr>
          <w:noProof/>
          <w:color w:val="000000" w:themeColor="text1"/>
        </w:rPr>
        <w:t xml:space="preserve">Looking ahead, the </w:t>
      </w:r>
      <w:r w:rsidR="00E56571">
        <w:rPr>
          <w:noProof/>
          <w:color w:val="000000" w:themeColor="text1"/>
        </w:rPr>
        <w:t>EES</w:t>
      </w:r>
      <w:r w:rsidRPr="00DC45F5">
        <w:rPr>
          <w:noProof/>
          <w:color w:val="000000" w:themeColor="text1"/>
        </w:rPr>
        <w:t xml:space="preserve"> and the upcoming entry into </w:t>
      </w:r>
      <w:r w:rsidR="006D75A1" w:rsidRPr="006D75A1">
        <w:rPr>
          <w:noProof/>
          <w:color w:val="000000" w:themeColor="text1"/>
        </w:rPr>
        <w:t xml:space="preserve">application of the instruments </w:t>
      </w:r>
      <w:r w:rsidR="00E56571">
        <w:rPr>
          <w:noProof/>
          <w:color w:val="000000" w:themeColor="text1"/>
        </w:rPr>
        <w:t>of</w:t>
      </w:r>
      <w:r w:rsidR="00E56571" w:rsidRPr="006D75A1">
        <w:rPr>
          <w:noProof/>
          <w:color w:val="000000" w:themeColor="text1"/>
        </w:rPr>
        <w:t xml:space="preserve"> </w:t>
      </w:r>
      <w:r w:rsidR="006D75A1" w:rsidRPr="006D75A1">
        <w:rPr>
          <w:noProof/>
          <w:color w:val="000000" w:themeColor="text1"/>
        </w:rPr>
        <w:t xml:space="preserve">the </w:t>
      </w:r>
      <w:r w:rsidR="006D75A1" w:rsidRPr="00DC45F5">
        <w:rPr>
          <w:noProof/>
          <w:color w:val="000000" w:themeColor="text1"/>
        </w:rPr>
        <w:t>Pact on Migration and Asylum</w:t>
      </w:r>
      <w:r w:rsidR="006D75A1" w:rsidRPr="006D75A1">
        <w:rPr>
          <w:noProof/>
          <w:color w:val="000000" w:themeColor="text1"/>
        </w:rPr>
        <w:t xml:space="preserve"> will significantly strengthen structural conditions </w:t>
      </w:r>
      <w:r w:rsidR="008A56C0">
        <w:rPr>
          <w:noProof/>
          <w:color w:val="000000" w:themeColor="text1"/>
        </w:rPr>
        <w:t>to</w:t>
      </w:r>
      <w:r w:rsidR="006D75A1" w:rsidRPr="006D75A1">
        <w:rPr>
          <w:noProof/>
          <w:color w:val="000000" w:themeColor="text1"/>
        </w:rPr>
        <w:t xml:space="preserve"> progressive</w:t>
      </w:r>
      <w:r w:rsidR="008A56C0">
        <w:rPr>
          <w:noProof/>
          <w:color w:val="000000" w:themeColor="text1"/>
        </w:rPr>
        <w:t>ly</w:t>
      </w:r>
      <w:r w:rsidR="006D75A1" w:rsidRPr="006D75A1">
        <w:rPr>
          <w:noProof/>
          <w:color w:val="000000" w:themeColor="text1"/>
        </w:rPr>
        <w:t xml:space="preserve"> lift internal border control</w:t>
      </w:r>
      <w:r w:rsidR="002C4EC3">
        <w:rPr>
          <w:noProof/>
          <w:color w:val="000000" w:themeColor="text1"/>
        </w:rPr>
        <w:t>s</w:t>
      </w:r>
      <w:r w:rsidR="008A56C0">
        <w:rPr>
          <w:noProof/>
          <w:color w:val="000000" w:themeColor="text1"/>
        </w:rPr>
        <w:t xml:space="preserve">. Both </w:t>
      </w:r>
      <w:r w:rsidR="00792418">
        <w:rPr>
          <w:noProof/>
          <w:color w:val="000000" w:themeColor="text1"/>
        </w:rPr>
        <w:t>initiatives</w:t>
      </w:r>
      <w:r w:rsidR="008A56C0">
        <w:rPr>
          <w:noProof/>
          <w:color w:val="000000" w:themeColor="text1"/>
        </w:rPr>
        <w:t xml:space="preserve"> will </w:t>
      </w:r>
      <w:r w:rsidR="00E56571">
        <w:rPr>
          <w:noProof/>
          <w:color w:val="000000" w:themeColor="text1"/>
        </w:rPr>
        <w:t>provid</w:t>
      </w:r>
      <w:r w:rsidR="008A56C0">
        <w:rPr>
          <w:noProof/>
          <w:color w:val="000000" w:themeColor="text1"/>
        </w:rPr>
        <w:t>e</w:t>
      </w:r>
      <w:r w:rsidR="006D75A1" w:rsidRPr="006D75A1">
        <w:rPr>
          <w:noProof/>
          <w:color w:val="000000" w:themeColor="text1"/>
        </w:rPr>
        <w:t xml:space="preserve"> Member States with operational tools to manage migratory and security pressures at the</w:t>
      </w:r>
      <w:r w:rsidR="00792418">
        <w:rPr>
          <w:noProof/>
          <w:color w:val="000000" w:themeColor="text1"/>
        </w:rPr>
        <w:t>ir</w:t>
      </w:r>
      <w:r w:rsidR="006D75A1" w:rsidRPr="006D75A1">
        <w:rPr>
          <w:noProof/>
          <w:color w:val="000000" w:themeColor="text1"/>
        </w:rPr>
        <w:t xml:space="preserve"> external border</w:t>
      </w:r>
      <w:r w:rsidR="00792418">
        <w:rPr>
          <w:noProof/>
          <w:color w:val="000000" w:themeColor="text1"/>
        </w:rPr>
        <w:t>s</w:t>
      </w:r>
      <w:r w:rsidRPr="00DC45F5">
        <w:rPr>
          <w:noProof/>
          <w:color w:val="000000" w:themeColor="text1"/>
        </w:rPr>
        <w:t xml:space="preserve"> and counter unauthorised movements within the Schengen area.</w:t>
      </w:r>
    </w:p>
    <w:p w14:paraId="7E38E5E0" w14:textId="1B8F7E40" w:rsidR="00E97EFF" w:rsidRDefault="00E3321B" w:rsidP="002A1971">
      <w:pPr>
        <w:spacing w:after="120"/>
        <w:rPr>
          <w:noProof/>
          <w:color w:val="000000" w:themeColor="text1"/>
        </w:rPr>
      </w:pPr>
      <w:r w:rsidRPr="00E3321B">
        <w:rPr>
          <w:noProof/>
          <w:color w:val="000000" w:themeColor="text1"/>
        </w:rPr>
        <w:t>The Commission remains committed to upholding the principles of free movement and security across the Schengen area and will soon issue the opinions as set out in the revised Schengen Borders Code</w:t>
      </w:r>
      <w:r w:rsidR="00E97EFF" w:rsidRPr="00E97EFF">
        <w:rPr>
          <w:noProof/>
          <w:color w:val="000000" w:themeColor="text1"/>
        </w:rPr>
        <w:t>.</w:t>
      </w:r>
    </w:p>
    <w:p w14:paraId="28FDC6E8" w14:textId="7CA48C3A" w:rsidR="00CF7139" w:rsidRPr="00CF7139" w:rsidRDefault="000C794B" w:rsidP="002A1971">
      <w:pPr>
        <w:pStyle w:val="Heading1"/>
        <w:numPr>
          <w:ilvl w:val="0"/>
          <w:numId w:val="44"/>
        </w:numPr>
        <w:spacing w:before="0" w:after="120"/>
        <w:rPr>
          <w:noProof/>
        </w:rPr>
      </w:pPr>
      <w:r>
        <w:rPr>
          <w:noProof/>
        </w:rPr>
        <w:t>THE KEY TO CONSOLIDATION</w:t>
      </w:r>
      <w:r w:rsidR="00C76D86">
        <w:rPr>
          <w:noProof/>
        </w:rPr>
        <w:t xml:space="preserve"> AND SUSTAINED IMPLEMENTATION</w:t>
      </w:r>
      <w:r>
        <w:rPr>
          <w:noProof/>
        </w:rPr>
        <w:t xml:space="preserve">: </w:t>
      </w:r>
      <w:r w:rsidR="00027A89">
        <w:rPr>
          <w:noProof/>
        </w:rPr>
        <w:t>S</w:t>
      </w:r>
      <w:r w:rsidR="00E34B05">
        <w:rPr>
          <w:noProof/>
        </w:rPr>
        <w:t>CHENGEN GOVERNANCE</w:t>
      </w:r>
    </w:p>
    <w:p w14:paraId="4B04A895" w14:textId="27E1D85B" w:rsidR="00C76D86" w:rsidRDefault="00C76D86" w:rsidP="002A1971">
      <w:pPr>
        <w:tabs>
          <w:tab w:val="left" w:pos="2694"/>
        </w:tabs>
        <w:spacing w:after="120"/>
        <w:rPr>
          <w:noProof/>
        </w:rPr>
      </w:pPr>
      <w:r>
        <w:rPr>
          <w:noProof/>
        </w:rPr>
        <w:t xml:space="preserve">In earlier phases of Schengen integration, the system could largely function through established routines, practical cooperation, and </w:t>
      </w:r>
      <w:r w:rsidRPr="00DE4B88">
        <w:rPr>
          <w:bCs/>
          <w:noProof/>
        </w:rPr>
        <w:t xml:space="preserve">a strong presumption of trust </w:t>
      </w:r>
      <w:r w:rsidR="000E6F20">
        <w:rPr>
          <w:bCs/>
          <w:noProof/>
        </w:rPr>
        <w:t>between</w:t>
      </w:r>
      <w:r w:rsidR="000E6F20" w:rsidRPr="00DE4B88">
        <w:rPr>
          <w:bCs/>
          <w:noProof/>
        </w:rPr>
        <w:t xml:space="preserve"> </w:t>
      </w:r>
      <w:r w:rsidRPr="00DE4B88">
        <w:rPr>
          <w:bCs/>
          <w:noProof/>
        </w:rPr>
        <w:t>Member States</w:t>
      </w:r>
      <w:r w:rsidRPr="00EC6319">
        <w:rPr>
          <w:bCs/>
          <w:noProof/>
        </w:rPr>
        <w:t>.</w:t>
      </w:r>
      <w:r w:rsidRPr="00EC6319">
        <w:rPr>
          <w:bCs/>
          <w:noProof/>
          <w:lang w:val="en-IE"/>
        </w:rPr>
        <w:t xml:space="preserve"> </w:t>
      </w:r>
      <w:r w:rsidRPr="00EC6319">
        <w:rPr>
          <w:bCs/>
          <w:noProof/>
        </w:rPr>
        <w:t>As a result, Schengen go</w:t>
      </w:r>
      <w:r>
        <w:rPr>
          <w:noProof/>
        </w:rPr>
        <w:t>vernance, covering all areas enab</w:t>
      </w:r>
      <w:r w:rsidR="00CA6CB2">
        <w:rPr>
          <w:noProof/>
        </w:rPr>
        <w:t>l</w:t>
      </w:r>
      <w:r w:rsidR="004C155C">
        <w:rPr>
          <w:noProof/>
        </w:rPr>
        <w:t>es</w:t>
      </w:r>
      <w:r>
        <w:rPr>
          <w:noProof/>
        </w:rPr>
        <w:t xml:space="preserve"> the functioning of </w:t>
      </w:r>
      <w:r w:rsidR="002B6B31">
        <w:rPr>
          <w:noProof/>
        </w:rPr>
        <w:t xml:space="preserve">the </w:t>
      </w:r>
      <w:r>
        <w:rPr>
          <w:noProof/>
        </w:rPr>
        <w:t>Schengen</w:t>
      </w:r>
      <w:r w:rsidR="002B6B31">
        <w:rPr>
          <w:noProof/>
        </w:rPr>
        <w:t xml:space="preserve"> area</w:t>
      </w:r>
      <w:r>
        <w:rPr>
          <w:noProof/>
        </w:rPr>
        <w:t>, tended to play a supportive rather than central role, with day-to-day management relying more on informal coordination than on a strong shared political framework.</w:t>
      </w:r>
    </w:p>
    <w:p w14:paraId="526A831F" w14:textId="2EB1DADB" w:rsidR="0011313F" w:rsidRPr="00016224" w:rsidRDefault="00C76D86" w:rsidP="002A1971">
      <w:pPr>
        <w:tabs>
          <w:tab w:val="left" w:pos="2694"/>
        </w:tabs>
        <w:spacing w:after="120"/>
        <w:rPr>
          <w:noProof/>
          <w:szCs w:val="24"/>
        </w:rPr>
      </w:pPr>
      <w:r w:rsidRPr="00DE4B88">
        <w:rPr>
          <w:noProof/>
          <w:szCs w:val="24"/>
        </w:rPr>
        <w:t>That context has fundamentally changed</w:t>
      </w:r>
      <w:r w:rsidRPr="00EC6319">
        <w:rPr>
          <w:noProof/>
          <w:szCs w:val="24"/>
        </w:rPr>
        <w:t>. Today</w:t>
      </w:r>
      <w:r>
        <w:rPr>
          <w:noProof/>
          <w:szCs w:val="24"/>
        </w:rPr>
        <w:t>, Schengen operates in a far more complex and demanding environment, shaped by geopolitical instability, new security threats and technological disruption. In this setting, the effectiveness and coherence of Schengen can no longer rely predominantly on informal arrangements. As recognised in the Schengen Declaration</w:t>
      </w:r>
      <w:r w:rsidR="00523B5D" w:rsidRPr="00523B5D">
        <w:rPr>
          <w:noProof/>
          <w:szCs w:val="24"/>
        </w:rPr>
        <w:t> (</w:t>
      </w:r>
      <w:r w:rsidR="00523B5D">
        <w:rPr>
          <w:rStyle w:val="FootnoteReference"/>
          <w:noProof/>
          <w:szCs w:val="24"/>
        </w:rPr>
        <w:footnoteReference w:id="60"/>
      </w:r>
      <w:r w:rsidR="00523B5D">
        <w:rPr>
          <w:noProof/>
          <w:szCs w:val="24"/>
        </w:rPr>
        <w:t>)</w:t>
      </w:r>
      <w:r>
        <w:rPr>
          <w:noProof/>
          <w:szCs w:val="24"/>
        </w:rPr>
        <w:t xml:space="preserve">, reinforcing the </w:t>
      </w:r>
      <w:r w:rsidR="004C155C">
        <w:rPr>
          <w:noProof/>
          <w:szCs w:val="24"/>
        </w:rPr>
        <w:t xml:space="preserve">Schengen </w:t>
      </w:r>
      <w:r>
        <w:rPr>
          <w:noProof/>
          <w:szCs w:val="24"/>
        </w:rPr>
        <w:t xml:space="preserve">area under current conditions requires </w:t>
      </w:r>
      <w:r w:rsidR="00EC6319">
        <w:rPr>
          <w:noProof/>
          <w:szCs w:val="24"/>
        </w:rPr>
        <w:t xml:space="preserve">a </w:t>
      </w:r>
      <w:r>
        <w:rPr>
          <w:noProof/>
          <w:szCs w:val="24"/>
        </w:rPr>
        <w:t xml:space="preserve">governance that is more structured, more collective, and more firmly anchored </w:t>
      </w:r>
      <w:r w:rsidR="004C155C">
        <w:rPr>
          <w:noProof/>
          <w:szCs w:val="24"/>
        </w:rPr>
        <w:t>in</w:t>
      </w:r>
      <w:r>
        <w:rPr>
          <w:noProof/>
          <w:szCs w:val="24"/>
        </w:rPr>
        <w:t xml:space="preserve"> the political level, ensuring clarity, coordination and </w:t>
      </w:r>
      <w:r w:rsidR="004C155C">
        <w:rPr>
          <w:noProof/>
          <w:szCs w:val="24"/>
        </w:rPr>
        <w:t xml:space="preserve">a </w:t>
      </w:r>
      <w:r w:rsidR="0095465B">
        <w:rPr>
          <w:noProof/>
          <w:szCs w:val="24"/>
        </w:rPr>
        <w:t xml:space="preserve">shared strategic </w:t>
      </w:r>
      <w:r>
        <w:rPr>
          <w:noProof/>
          <w:szCs w:val="24"/>
        </w:rPr>
        <w:t xml:space="preserve">direction. </w:t>
      </w:r>
      <w:r w:rsidR="0011313F" w:rsidRPr="00016224">
        <w:rPr>
          <w:b/>
          <w:bCs/>
          <w:noProof/>
          <w:szCs w:val="24"/>
        </w:rPr>
        <w:t xml:space="preserve">Strengthening </w:t>
      </w:r>
      <w:r w:rsidR="0011313F" w:rsidRPr="0011313F">
        <w:rPr>
          <w:b/>
          <w:bCs/>
          <w:noProof/>
          <w:szCs w:val="24"/>
        </w:rPr>
        <w:t xml:space="preserve">national Schengen </w:t>
      </w:r>
      <w:r w:rsidR="0011313F" w:rsidRPr="00016224">
        <w:rPr>
          <w:b/>
          <w:bCs/>
          <w:noProof/>
          <w:szCs w:val="24"/>
        </w:rPr>
        <w:t xml:space="preserve">governance </w:t>
      </w:r>
      <w:r w:rsidR="0011313F" w:rsidRPr="001F31D2">
        <w:rPr>
          <w:noProof/>
          <w:szCs w:val="24"/>
        </w:rPr>
        <w:t>is therefore the key condition to ensure that the Schengen area can respond effectively to both present and future challenges</w:t>
      </w:r>
      <w:r w:rsidR="0011313F" w:rsidRPr="007D01E1">
        <w:rPr>
          <w:b/>
          <w:bCs/>
          <w:noProof/>
          <w:szCs w:val="24"/>
        </w:rPr>
        <w:t>.</w:t>
      </w:r>
    </w:p>
    <w:p w14:paraId="4AC5B28E" w14:textId="7E8BA45F" w:rsidR="00925D4C" w:rsidRDefault="00C76D86" w:rsidP="002A1971">
      <w:pPr>
        <w:pStyle w:val="Heading2"/>
        <w:numPr>
          <w:ilvl w:val="1"/>
          <w:numId w:val="41"/>
        </w:numPr>
        <w:spacing w:after="120"/>
        <w:rPr>
          <w:noProof/>
          <w:szCs w:val="24"/>
        </w:rPr>
      </w:pPr>
      <w:r>
        <w:rPr>
          <w:noProof/>
        </w:rPr>
        <w:t>Strengthening S</w:t>
      </w:r>
      <w:r w:rsidR="00925D4C">
        <w:rPr>
          <w:noProof/>
        </w:rPr>
        <w:t>chengen</w:t>
      </w:r>
      <w:r w:rsidR="00403BE8">
        <w:rPr>
          <w:noProof/>
        </w:rPr>
        <w:t xml:space="preserve"> governance</w:t>
      </w:r>
    </w:p>
    <w:p w14:paraId="1D534ECA" w14:textId="51CEE771" w:rsidR="00F260E9" w:rsidRDefault="00FD2389" w:rsidP="002A1971">
      <w:pPr>
        <w:tabs>
          <w:tab w:val="left" w:pos="2694"/>
        </w:tabs>
        <w:spacing w:after="120"/>
        <w:rPr>
          <w:noProof/>
          <w:szCs w:val="24"/>
        </w:rPr>
      </w:pPr>
      <w:r>
        <w:rPr>
          <w:noProof/>
          <w:szCs w:val="24"/>
          <w:lang w:eastAsia="en-GB"/>
        </w:rPr>
        <w:drawing>
          <wp:anchor distT="0" distB="0" distL="114300" distR="114300" simplePos="0" relativeHeight="251658240" behindDoc="1" locked="0" layoutInCell="1" allowOverlap="1" wp14:anchorId="1C981953" wp14:editId="2D960BE5">
            <wp:simplePos x="0" y="0"/>
            <wp:positionH relativeFrom="page">
              <wp:posOffset>2266950</wp:posOffset>
            </wp:positionH>
            <wp:positionV relativeFrom="paragraph">
              <wp:posOffset>480364</wp:posOffset>
            </wp:positionV>
            <wp:extent cx="3359150" cy="1479550"/>
            <wp:effectExtent l="0" t="0" r="0" b="6350"/>
            <wp:wrapTopAndBottom/>
            <wp:docPr id="1376242215" name="Picture 1" descr="A graph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14282" name="Picture 1" descr="A graph with numbers and symbols&#10;&#10;AI-generated content may be incorrect."/>
                    <pic:cNvPicPr/>
                  </pic:nvPicPr>
                  <pic:blipFill rotWithShape="1">
                    <a:blip r:embed="rId22" cstate="print">
                      <a:extLst>
                        <a:ext uri="{28A0092B-C50C-407E-A947-70E740481C1C}">
                          <a14:useLocalDpi xmlns:a14="http://schemas.microsoft.com/office/drawing/2010/main" val="0"/>
                        </a:ext>
                      </a:extLst>
                    </a:blip>
                    <a:srcRect t="15398"/>
                    <a:stretch>
                      <a:fillRect/>
                    </a:stretch>
                  </pic:blipFill>
                  <pic:spPr bwMode="auto">
                    <a:xfrm>
                      <a:off x="0" y="0"/>
                      <a:ext cx="3359150" cy="1479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76D86" w:rsidRPr="00C76D86">
        <w:rPr>
          <w:noProof/>
          <w:szCs w:val="24"/>
        </w:rPr>
        <w:t>The 2025 Schengen Scoreboard</w:t>
      </w:r>
      <w:r w:rsidR="00C76D86">
        <w:rPr>
          <w:noProof/>
          <w:szCs w:val="24"/>
        </w:rPr>
        <w:t xml:space="preserve"> </w:t>
      </w:r>
      <w:r w:rsidR="00C76D86" w:rsidRPr="00C76D86">
        <w:rPr>
          <w:bCs/>
          <w:noProof/>
        </w:rPr>
        <w:t>(</w:t>
      </w:r>
      <w:r w:rsidR="00C76D86" w:rsidRPr="00C76D86">
        <w:rPr>
          <w:rStyle w:val="FootnoteReference"/>
          <w:bCs/>
          <w:noProof/>
        </w:rPr>
        <w:footnoteReference w:id="61"/>
      </w:r>
      <w:r w:rsidR="00C76D86" w:rsidRPr="00C76D86">
        <w:rPr>
          <w:bCs/>
          <w:noProof/>
        </w:rPr>
        <w:t>)</w:t>
      </w:r>
      <w:r w:rsidR="00C76D86" w:rsidRPr="00C76D86">
        <w:rPr>
          <w:noProof/>
          <w:szCs w:val="24"/>
        </w:rPr>
        <w:t xml:space="preserve"> paints a </w:t>
      </w:r>
      <w:r w:rsidR="00355376">
        <w:rPr>
          <w:noProof/>
          <w:szCs w:val="24"/>
        </w:rPr>
        <w:t>diverse</w:t>
      </w:r>
      <w:r w:rsidR="00355376" w:rsidRPr="00C76D86">
        <w:rPr>
          <w:noProof/>
          <w:szCs w:val="24"/>
        </w:rPr>
        <w:t xml:space="preserve"> </w:t>
      </w:r>
      <w:r w:rsidR="00C76D86" w:rsidRPr="00C76D86">
        <w:rPr>
          <w:noProof/>
          <w:szCs w:val="24"/>
        </w:rPr>
        <w:t>picture of how Member States contribute to the functioning of the Schengen area</w:t>
      </w:r>
      <w:r w:rsidR="00467446">
        <w:rPr>
          <w:noProof/>
          <w:szCs w:val="24"/>
        </w:rPr>
        <w:t>:</w:t>
      </w:r>
    </w:p>
    <w:p w14:paraId="14B0EC45" w14:textId="73FBB356" w:rsidR="00591260" w:rsidRDefault="00591260" w:rsidP="002A1971">
      <w:pPr>
        <w:pStyle w:val="Caption"/>
        <w:spacing w:before="0" w:after="120"/>
        <w:ind w:left="2160" w:firstLine="720"/>
        <w:rPr>
          <w:noProof/>
          <w:szCs w:val="24"/>
        </w:rPr>
      </w:pPr>
      <w:r w:rsidRPr="00AD6DBA">
        <w:rPr>
          <w:noProof/>
        </w:rPr>
        <w:t>Aggregated Scoreboard of December 2025</w:t>
      </w:r>
      <w:r w:rsidRPr="006657F3">
        <w:rPr>
          <w:noProof/>
        </w:rPr>
        <w:t> </w:t>
      </w:r>
    </w:p>
    <w:p w14:paraId="487881D2" w14:textId="77777777" w:rsidR="000E61FC" w:rsidRDefault="00467446" w:rsidP="002A1971">
      <w:pPr>
        <w:keepNext/>
        <w:tabs>
          <w:tab w:val="left" w:pos="2694"/>
        </w:tabs>
        <w:spacing w:after="120"/>
        <w:rPr>
          <w:noProof/>
        </w:rPr>
      </w:pPr>
      <w:r w:rsidRPr="00C76D86">
        <w:rPr>
          <w:noProof/>
          <w:szCs w:val="24"/>
        </w:rPr>
        <w:t>While progress is evident in many areas, disparities persist, leading to operational and security gaps. At the same time, when responsibilities are not upheld consistently</w:t>
      </w:r>
      <w:r w:rsidRPr="007200FA">
        <w:rPr>
          <w:noProof/>
          <w:szCs w:val="24"/>
        </w:rPr>
        <w:t xml:space="preserve">, </w:t>
      </w:r>
      <w:r w:rsidR="00794BE7" w:rsidRPr="007200FA">
        <w:rPr>
          <w:noProof/>
          <w:szCs w:val="24"/>
        </w:rPr>
        <w:t xml:space="preserve">mutual </w:t>
      </w:r>
      <w:r w:rsidRPr="007200FA">
        <w:rPr>
          <w:noProof/>
          <w:szCs w:val="24"/>
        </w:rPr>
        <w:t xml:space="preserve">trust </w:t>
      </w:r>
      <w:r w:rsidR="00CE6A87" w:rsidRPr="007200FA">
        <w:rPr>
          <w:noProof/>
        </w:rPr>
        <w:t>between Member States can be undermined</w:t>
      </w:r>
      <w:r w:rsidRPr="007200FA">
        <w:rPr>
          <w:noProof/>
          <w:szCs w:val="24"/>
        </w:rPr>
        <w:t>,</w:t>
      </w:r>
      <w:r w:rsidRPr="00C76D86">
        <w:rPr>
          <w:noProof/>
          <w:szCs w:val="24"/>
        </w:rPr>
        <w:t xml:space="preserve"> affecting the collective strength and unity of the Schengen area</w:t>
      </w:r>
      <w:r w:rsidR="00745190" w:rsidRPr="00745190">
        <w:rPr>
          <w:noProof/>
          <w:szCs w:val="24"/>
        </w:rPr>
        <w:t> (</w:t>
      </w:r>
      <w:r w:rsidR="00745190">
        <w:rPr>
          <w:rStyle w:val="FootnoteReference"/>
          <w:noProof/>
          <w:szCs w:val="24"/>
        </w:rPr>
        <w:footnoteReference w:id="62"/>
      </w:r>
      <w:r w:rsidR="00745190">
        <w:rPr>
          <w:noProof/>
          <w:szCs w:val="24"/>
        </w:rPr>
        <w:t>)</w:t>
      </w:r>
      <w:r w:rsidRPr="00C76D86">
        <w:rPr>
          <w:noProof/>
          <w:szCs w:val="24"/>
        </w:rPr>
        <w:t>.</w:t>
      </w:r>
      <w:r>
        <w:rPr>
          <w:noProof/>
          <w:szCs w:val="24"/>
        </w:rPr>
        <w:t xml:space="preserve"> </w:t>
      </w:r>
      <w:r w:rsidR="009A651D">
        <w:rPr>
          <w:noProof/>
          <w:szCs w:val="24"/>
        </w:rPr>
        <w:t>Similarly to</w:t>
      </w:r>
      <w:r w:rsidR="00EC6319">
        <w:rPr>
          <w:noProof/>
          <w:szCs w:val="24"/>
        </w:rPr>
        <w:t xml:space="preserve"> previous years, i</w:t>
      </w:r>
      <w:r w:rsidR="00A553D2">
        <w:rPr>
          <w:noProof/>
          <w:szCs w:val="24"/>
        </w:rPr>
        <w:t xml:space="preserve">n </w:t>
      </w:r>
      <w:r w:rsidR="00EE30FE" w:rsidRPr="00D36144">
        <w:rPr>
          <w:noProof/>
          <w:szCs w:val="24"/>
        </w:rPr>
        <w:t>2025</w:t>
      </w:r>
      <w:r w:rsidR="00A0503B" w:rsidRPr="00D36144" w:rsidDel="00A553D2">
        <w:rPr>
          <w:noProof/>
          <w:szCs w:val="24"/>
        </w:rPr>
        <w:t xml:space="preserve"> </w:t>
      </w:r>
      <w:r w:rsidR="00A0503B" w:rsidRPr="00D36144">
        <w:rPr>
          <w:noProof/>
          <w:szCs w:val="24"/>
        </w:rPr>
        <w:t>the Schengen evaluation and monitoring mechanism</w:t>
      </w:r>
      <w:r w:rsidR="00A553D2">
        <w:rPr>
          <w:noProof/>
          <w:szCs w:val="24"/>
        </w:rPr>
        <w:t xml:space="preserve"> played a c</w:t>
      </w:r>
      <w:r w:rsidR="00F44E4E">
        <w:rPr>
          <w:noProof/>
          <w:szCs w:val="24"/>
        </w:rPr>
        <w:t xml:space="preserve">rucial role in </w:t>
      </w:r>
      <w:r w:rsidR="000B3649" w:rsidRPr="00EB1B69">
        <w:rPr>
          <w:noProof/>
        </w:rPr>
        <w:t>identifying areas for improvement and promoting a culture of joint responsibility</w:t>
      </w:r>
      <w:r w:rsidR="000B3649" w:rsidRPr="00FE385C">
        <w:rPr>
          <w:noProof/>
        </w:rPr>
        <w:t xml:space="preserve"> among Member States. The mechanism,</w:t>
      </w:r>
      <w:r w:rsidR="00163ED1">
        <w:rPr>
          <w:noProof/>
        </w:rPr>
        <w:t xml:space="preserve"> </w:t>
      </w:r>
      <w:r w:rsidR="009A651D">
        <w:rPr>
          <w:noProof/>
        </w:rPr>
        <w:t>involving</w:t>
      </w:r>
      <w:r w:rsidR="00506CC3" w:rsidRPr="00D36144">
        <w:rPr>
          <w:noProof/>
        </w:rPr>
        <w:t xml:space="preserve"> more than </w:t>
      </w:r>
      <w:r w:rsidR="00506CC3" w:rsidRPr="009012B5">
        <w:rPr>
          <w:noProof/>
          <w:szCs w:val="24"/>
        </w:rPr>
        <w:t>500 experts</w:t>
      </w:r>
      <w:r w:rsidR="00506CC3" w:rsidRPr="00D36144">
        <w:rPr>
          <w:noProof/>
        </w:rPr>
        <w:t xml:space="preserve"> from all Schengen States, </w:t>
      </w:r>
      <w:r w:rsidR="000708C0">
        <w:rPr>
          <w:noProof/>
        </w:rPr>
        <w:t>allows for the</w:t>
      </w:r>
      <w:r w:rsidR="00C52576">
        <w:rPr>
          <w:noProof/>
        </w:rPr>
        <w:t xml:space="preserve"> effective and timely identification of </w:t>
      </w:r>
      <w:r w:rsidR="00EA24C5">
        <w:rPr>
          <w:noProof/>
        </w:rPr>
        <w:t>deficiencies</w:t>
      </w:r>
      <w:r w:rsidR="000C4BF9">
        <w:rPr>
          <w:noProof/>
        </w:rPr>
        <w:t>,</w:t>
      </w:r>
      <w:r w:rsidR="0071448E">
        <w:rPr>
          <w:noProof/>
        </w:rPr>
        <w:t xml:space="preserve"> </w:t>
      </w:r>
      <w:r w:rsidR="0054744A">
        <w:rPr>
          <w:noProof/>
        </w:rPr>
        <w:t>as well as best practices and innovative solutions</w:t>
      </w:r>
      <w:r w:rsidR="009012B5" w:rsidRPr="009012B5">
        <w:rPr>
          <w:noProof/>
          <w:szCs w:val="24"/>
        </w:rPr>
        <w:t>. These best practices are combined</w:t>
      </w:r>
      <w:r w:rsidR="0054744A">
        <w:rPr>
          <w:noProof/>
        </w:rPr>
        <w:t xml:space="preserve"> </w:t>
      </w:r>
      <w:r w:rsidR="009301A2">
        <w:rPr>
          <w:noProof/>
        </w:rPr>
        <w:t xml:space="preserve">in a dedicated </w:t>
      </w:r>
      <w:r w:rsidR="009301A2" w:rsidRPr="00E80D25">
        <w:rPr>
          <w:noProof/>
        </w:rPr>
        <w:t>Compendium</w:t>
      </w:r>
      <w:r w:rsidR="00E87486" w:rsidRPr="00E80D25">
        <w:rPr>
          <w:noProof/>
        </w:rPr>
        <w:t> (</w:t>
      </w:r>
      <w:r w:rsidR="00E87486" w:rsidRPr="00E80D25">
        <w:rPr>
          <w:rStyle w:val="FootnoteReference"/>
          <w:noProof/>
        </w:rPr>
        <w:footnoteReference w:id="63"/>
      </w:r>
      <w:r w:rsidR="00E87486" w:rsidRPr="00E80D25">
        <w:rPr>
          <w:noProof/>
        </w:rPr>
        <w:t>)</w:t>
      </w:r>
      <w:r w:rsidR="009012B5" w:rsidRPr="009012B5">
        <w:rPr>
          <w:noProof/>
          <w:szCs w:val="24"/>
        </w:rPr>
        <w:t>, which</w:t>
      </w:r>
      <w:r w:rsidR="0054744A">
        <w:rPr>
          <w:noProof/>
        </w:rPr>
        <w:t xml:space="preserve"> </w:t>
      </w:r>
      <w:r w:rsidR="005163CB">
        <w:rPr>
          <w:noProof/>
        </w:rPr>
        <w:t xml:space="preserve">can provide useful solutions and </w:t>
      </w:r>
      <w:r w:rsidR="00C76D86">
        <w:rPr>
          <w:noProof/>
        </w:rPr>
        <w:t xml:space="preserve">serves as </w:t>
      </w:r>
      <w:r w:rsidR="003F5A14">
        <w:rPr>
          <w:noProof/>
        </w:rPr>
        <w:t>an inspiration to Member States.</w:t>
      </w:r>
    </w:p>
    <w:p w14:paraId="5ABA37D8" w14:textId="0991B8D7" w:rsidR="00BD378F" w:rsidRDefault="00D118B9" w:rsidP="002A1971">
      <w:pPr>
        <w:keepNext/>
        <w:tabs>
          <w:tab w:val="left" w:pos="2694"/>
        </w:tabs>
        <w:spacing w:after="120"/>
        <w:rPr>
          <w:noProof/>
        </w:rPr>
      </w:pPr>
      <w:r>
        <w:rPr>
          <w:noProof/>
          <w:lang w:eastAsia="en-GB"/>
        </w:rPr>
        <w:drawing>
          <wp:inline distT="0" distB="0" distL="0" distR="0" wp14:anchorId="11C3E3DC" wp14:editId="26ED5CEC">
            <wp:extent cx="5472430" cy="1830070"/>
            <wp:effectExtent l="0" t="0" r="0" b="0"/>
            <wp:docPr id="1058540133" name="Picture 2"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540133" name="Picture 2" descr="A graph with blue lines&#10;&#10;AI-generated content may be incorrect."/>
                    <pic:cNvPicPr/>
                  </pic:nvPicPr>
                  <pic:blipFill rotWithShape="1">
                    <a:blip r:embed="rId23" cstate="print">
                      <a:extLst>
                        <a:ext uri="{28A0092B-C50C-407E-A947-70E740481C1C}">
                          <a14:useLocalDpi xmlns:a14="http://schemas.microsoft.com/office/drawing/2010/main" val="0"/>
                        </a:ext>
                      </a:extLst>
                    </a:blip>
                    <a:srcRect t="9994"/>
                    <a:stretch>
                      <a:fillRect/>
                    </a:stretch>
                  </pic:blipFill>
                  <pic:spPr bwMode="auto">
                    <a:xfrm>
                      <a:off x="0" y="0"/>
                      <a:ext cx="5483826" cy="1833881"/>
                    </a:xfrm>
                    <a:prstGeom prst="rect">
                      <a:avLst/>
                    </a:prstGeom>
                    <a:ln>
                      <a:noFill/>
                    </a:ln>
                    <a:extLst>
                      <a:ext uri="{53640926-AAD7-44D8-BBD7-CCE9431645EC}">
                        <a14:shadowObscured xmlns:a14="http://schemas.microsoft.com/office/drawing/2010/main"/>
                      </a:ext>
                    </a:extLst>
                  </pic:spPr>
                </pic:pic>
              </a:graphicData>
            </a:graphic>
          </wp:inline>
        </w:drawing>
      </w:r>
    </w:p>
    <w:p w14:paraId="3B1DA5E1" w14:textId="6BC1C2B7" w:rsidR="00CC7975" w:rsidRPr="00D36144" w:rsidRDefault="00BD378F" w:rsidP="002A1971">
      <w:pPr>
        <w:pStyle w:val="Caption"/>
        <w:spacing w:before="0" w:after="120"/>
        <w:ind w:left="1440" w:firstLine="720"/>
        <w:rPr>
          <w:noProof/>
        </w:rPr>
      </w:pPr>
      <w:r>
        <w:rPr>
          <w:noProof/>
        </w:rPr>
        <w:t>N</w:t>
      </w:r>
      <w:r w:rsidRPr="00E80C24">
        <w:rPr>
          <w:noProof/>
        </w:rPr>
        <w:t>umber of selected experts per Member State for 2026</w:t>
      </w:r>
    </w:p>
    <w:p w14:paraId="6AFCB24E" w14:textId="329632DE" w:rsidR="00C76D86" w:rsidRDefault="000F2858" w:rsidP="002A1971">
      <w:pPr>
        <w:tabs>
          <w:tab w:val="left" w:pos="2694"/>
        </w:tabs>
        <w:spacing w:after="120"/>
        <w:rPr>
          <w:noProof/>
        </w:rPr>
      </w:pPr>
      <w:r>
        <w:rPr>
          <w:noProof/>
        </w:rPr>
        <w:t>T</w:t>
      </w:r>
      <w:r w:rsidR="00A3020B" w:rsidRPr="00D36144">
        <w:rPr>
          <w:noProof/>
        </w:rPr>
        <w:t xml:space="preserve">he </w:t>
      </w:r>
      <w:r>
        <w:rPr>
          <w:noProof/>
        </w:rPr>
        <w:t>2025 evaluation activities</w:t>
      </w:r>
      <w:r w:rsidR="00BA055D" w:rsidRPr="00BA055D">
        <w:rPr>
          <w:noProof/>
        </w:rPr>
        <w:t> (</w:t>
      </w:r>
      <w:r w:rsidR="00BA055D">
        <w:rPr>
          <w:rStyle w:val="FootnoteReference"/>
          <w:noProof/>
        </w:rPr>
        <w:footnoteReference w:id="64"/>
      </w:r>
      <w:r w:rsidR="00BA055D">
        <w:rPr>
          <w:noProof/>
        </w:rPr>
        <w:t>)</w:t>
      </w:r>
      <w:r w:rsidR="00DB501D">
        <w:rPr>
          <w:noProof/>
        </w:rPr>
        <w:t>,</w:t>
      </w:r>
      <w:r w:rsidR="00BA055D">
        <w:rPr>
          <w:noProof/>
        </w:rPr>
        <w:t xml:space="preserve"> including the</w:t>
      </w:r>
      <w:r w:rsidR="009D5538" w:rsidRPr="00D36144">
        <w:rPr>
          <w:noProof/>
        </w:rPr>
        <w:t xml:space="preserve"> targeted monitoring activities</w:t>
      </w:r>
      <w:r w:rsidR="00C76D86" w:rsidRPr="00C76D86">
        <w:rPr>
          <w:noProof/>
        </w:rPr>
        <w:t> (</w:t>
      </w:r>
      <w:r w:rsidR="00C76D86">
        <w:rPr>
          <w:rStyle w:val="FootnoteReference"/>
          <w:noProof/>
        </w:rPr>
        <w:footnoteReference w:id="65"/>
      </w:r>
      <w:r w:rsidR="00C76D86">
        <w:rPr>
          <w:noProof/>
        </w:rPr>
        <w:t>)</w:t>
      </w:r>
      <w:r w:rsidR="009D5538" w:rsidRPr="00D36144">
        <w:rPr>
          <w:noProof/>
        </w:rPr>
        <w:t xml:space="preserve"> </w:t>
      </w:r>
      <w:r w:rsidR="00BA055D">
        <w:rPr>
          <w:noProof/>
        </w:rPr>
        <w:t>and t</w:t>
      </w:r>
      <w:r w:rsidR="0093055B" w:rsidRPr="221BA3D9">
        <w:rPr>
          <w:noProof/>
        </w:rPr>
        <w:t>he</w:t>
      </w:r>
      <w:r w:rsidR="0093055B" w:rsidRPr="00D36144">
        <w:rPr>
          <w:noProof/>
          <w:szCs w:val="24"/>
        </w:rPr>
        <w:t xml:space="preserve"> </w:t>
      </w:r>
      <w:r w:rsidR="00694E2D" w:rsidRPr="221BA3D9">
        <w:rPr>
          <w:noProof/>
        </w:rPr>
        <w:t>recently launched</w:t>
      </w:r>
      <w:r w:rsidR="0093055B" w:rsidRPr="221BA3D9">
        <w:rPr>
          <w:noProof/>
        </w:rPr>
        <w:t xml:space="preserve"> Schengen monitoring dialogues</w:t>
      </w:r>
      <w:r w:rsidR="00AE06FD">
        <w:rPr>
          <w:noProof/>
          <w:szCs w:val="24"/>
        </w:rPr>
        <w:t xml:space="preserve"> </w:t>
      </w:r>
      <w:r w:rsidR="00843155" w:rsidRPr="00843155">
        <w:rPr>
          <w:noProof/>
          <w:szCs w:val="24"/>
        </w:rPr>
        <w:t>(</w:t>
      </w:r>
      <w:r w:rsidR="00843155" w:rsidRPr="221BA3D9">
        <w:rPr>
          <w:rStyle w:val="FootnoteReference"/>
          <w:noProof/>
        </w:rPr>
        <w:footnoteReference w:id="66"/>
      </w:r>
      <w:r w:rsidR="00843155">
        <w:rPr>
          <w:noProof/>
          <w:szCs w:val="24"/>
        </w:rPr>
        <w:t>)</w:t>
      </w:r>
      <w:r w:rsidR="00BA055D">
        <w:rPr>
          <w:noProof/>
          <w:szCs w:val="24"/>
        </w:rPr>
        <w:t>,</w:t>
      </w:r>
      <w:r w:rsidR="0093055B" w:rsidRPr="221BA3D9">
        <w:rPr>
          <w:noProof/>
        </w:rPr>
        <w:t xml:space="preserve"> </w:t>
      </w:r>
      <w:r w:rsidR="00CF0D92">
        <w:rPr>
          <w:noProof/>
        </w:rPr>
        <w:t>emphasi</w:t>
      </w:r>
      <w:r w:rsidR="000D65F3">
        <w:rPr>
          <w:noProof/>
        </w:rPr>
        <w:t>s</w:t>
      </w:r>
      <w:r w:rsidR="00CF0D92">
        <w:rPr>
          <w:noProof/>
        </w:rPr>
        <w:t xml:space="preserve">ed </w:t>
      </w:r>
      <w:r w:rsidR="00CF0D92" w:rsidRPr="00FE385C">
        <w:rPr>
          <w:noProof/>
        </w:rPr>
        <w:t>the need for Member States to strengthen their</w:t>
      </w:r>
      <w:r w:rsidR="0093055B" w:rsidRPr="221BA3D9">
        <w:rPr>
          <w:noProof/>
        </w:rPr>
        <w:t xml:space="preserve"> national Schengen governance</w:t>
      </w:r>
      <w:r w:rsidR="00CF0D92" w:rsidRPr="00FE385C">
        <w:rPr>
          <w:noProof/>
        </w:rPr>
        <w:t xml:space="preserve"> frameworks, ensuring</w:t>
      </w:r>
      <w:r w:rsidR="0093055B" w:rsidRPr="221BA3D9">
        <w:rPr>
          <w:noProof/>
        </w:rPr>
        <w:t xml:space="preserve"> effective coordination, clear strategic planning, and full alignment between national priorities, operational needs and </w:t>
      </w:r>
      <w:r w:rsidR="00CF0D92" w:rsidRPr="00FE385C">
        <w:rPr>
          <w:noProof/>
        </w:rPr>
        <w:t>EU funding.</w:t>
      </w:r>
      <w:r w:rsidR="0093055B">
        <w:rPr>
          <w:noProof/>
        </w:rPr>
        <w:t xml:space="preserve"> </w:t>
      </w:r>
      <w:r w:rsidR="009D5538" w:rsidRPr="00D36144">
        <w:rPr>
          <w:noProof/>
        </w:rPr>
        <w:t xml:space="preserve">These processes have strengthened </w:t>
      </w:r>
      <w:r w:rsidR="008B0825">
        <w:rPr>
          <w:noProof/>
        </w:rPr>
        <w:t xml:space="preserve">daily </w:t>
      </w:r>
      <w:r w:rsidR="00C02122" w:rsidRPr="00D36144">
        <w:rPr>
          <w:noProof/>
        </w:rPr>
        <w:t>Schengen implementation</w:t>
      </w:r>
      <w:r w:rsidR="009D5538" w:rsidRPr="00D36144">
        <w:rPr>
          <w:noProof/>
        </w:rPr>
        <w:t xml:space="preserve">, supported by </w:t>
      </w:r>
      <w:r w:rsidR="00AD7167">
        <w:rPr>
          <w:noProof/>
        </w:rPr>
        <w:t>ongoing</w:t>
      </w:r>
      <w:r w:rsidR="00AD7167" w:rsidRPr="00D36144">
        <w:rPr>
          <w:noProof/>
        </w:rPr>
        <w:t xml:space="preserve"> </w:t>
      </w:r>
      <w:r w:rsidR="009D5538" w:rsidRPr="00D36144">
        <w:rPr>
          <w:noProof/>
        </w:rPr>
        <w:t>exchanges with the Schengen Coordinator</w:t>
      </w:r>
      <w:r w:rsidR="004C7584">
        <w:rPr>
          <w:noProof/>
        </w:rPr>
        <w:t xml:space="preserve"> </w:t>
      </w:r>
      <w:r w:rsidR="004C7584" w:rsidRPr="001E7DBB">
        <w:rPr>
          <w:noProof/>
        </w:rPr>
        <w:t>(</w:t>
      </w:r>
      <w:r w:rsidR="004C7584">
        <w:rPr>
          <w:rStyle w:val="FootnoteReference"/>
          <w:noProof/>
        </w:rPr>
        <w:footnoteReference w:id="67"/>
      </w:r>
      <w:r w:rsidR="004C7584">
        <w:rPr>
          <w:noProof/>
        </w:rPr>
        <w:t>)</w:t>
      </w:r>
      <w:r w:rsidR="004C7584" w:rsidRPr="00D36144">
        <w:rPr>
          <w:noProof/>
        </w:rPr>
        <w:t>.</w:t>
      </w:r>
      <w:r w:rsidR="00873C7E">
        <w:rPr>
          <w:noProof/>
        </w:rPr>
        <w:t xml:space="preserve"> </w:t>
      </w:r>
    </w:p>
    <w:p w14:paraId="5DFC4980" w14:textId="1BAB45E7" w:rsidR="00C02122" w:rsidRPr="00D36144" w:rsidRDefault="00740299" w:rsidP="002A1971">
      <w:pPr>
        <w:tabs>
          <w:tab w:val="left" w:pos="2694"/>
        </w:tabs>
        <w:spacing w:after="120"/>
        <w:rPr>
          <w:noProof/>
        </w:rPr>
      </w:pPr>
      <w:r w:rsidRPr="00DE4B88">
        <w:rPr>
          <w:bCs/>
          <w:noProof/>
        </w:rPr>
        <w:t>Some Member States have made notable progress in this area</w:t>
      </w:r>
      <w:r w:rsidRPr="00740299">
        <w:rPr>
          <w:noProof/>
        </w:rPr>
        <w:t xml:space="preserve">, with </w:t>
      </w:r>
      <w:r w:rsidR="000F2167">
        <w:rPr>
          <w:noProof/>
        </w:rPr>
        <w:t>twelve</w:t>
      </w:r>
      <w:r w:rsidR="00E728C0" w:rsidRPr="00740299">
        <w:rPr>
          <w:noProof/>
        </w:rPr>
        <w:t xml:space="preserve"> </w:t>
      </w:r>
      <w:r w:rsidRPr="00740299">
        <w:rPr>
          <w:noProof/>
        </w:rPr>
        <w:t>Member States</w:t>
      </w:r>
      <w:r w:rsidR="00230711">
        <w:rPr>
          <w:noProof/>
        </w:rPr>
        <w:t xml:space="preserve"> </w:t>
      </w:r>
      <w:r w:rsidR="00011F08" w:rsidRPr="00F90AE4">
        <w:rPr>
          <w:bCs/>
          <w:noProof/>
        </w:rPr>
        <w:t>(</w:t>
      </w:r>
      <w:r w:rsidR="00011F08" w:rsidRPr="00F90AE4">
        <w:rPr>
          <w:rStyle w:val="FootnoteReference"/>
          <w:bCs/>
          <w:noProof/>
        </w:rPr>
        <w:footnoteReference w:id="68"/>
      </w:r>
      <w:r w:rsidR="00011F08" w:rsidRPr="00F90AE4">
        <w:rPr>
          <w:bCs/>
          <w:noProof/>
        </w:rPr>
        <w:t>)</w:t>
      </w:r>
      <w:r w:rsidR="00230711">
        <w:rPr>
          <w:bCs/>
          <w:noProof/>
        </w:rPr>
        <w:t xml:space="preserve"> </w:t>
      </w:r>
      <w:r w:rsidRPr="00740299">
        <w:rPr>
          <w:noProof/>
        </w:rPr>
        <w:t xml:space="preserve">appointing national Schengen Coordinators. </w:t>
      </w:r>
      <w:r w:rsidR="000D65F3">
        <w:rPr>
          <w:noProof/>
        </w:rPr>
        <w:t>Additionally</w:t>
      </w:r>
      <w:r w:rsidRPr="005503D3">
        <w:rPr>
          <w:noProof/>
        </w:rPr>
        <w:t xml:space="preserve">, </w:t>
      </w:r>
      <w:r w:rsidRPr="005503D3">
        <w:rPr>
          <w:b/>
          <w:bCs/>
          <w:noProof/>
        </w:rPr>
        <w:t>Romania</w:t>
      </w:r>
      <w:r w:rsidRPr="00DE4B88">
        <w:rPr>
          <w:b/>
          <w:bCs/>
          <w:noProof/>
        </w:rPr>
        <w:t>’s first periodic Schengen evaluation</w:t>
      </w:r>
      <w:r w:rsidRPr="00740299">
        <w:rPr>
          <w:noProof/>
        </w:rPr>
        <w:t xml:space="preserve"> </w:t>
      </w:r>
      <w:r w:rsidR="00AD7167">
        <w:rPr>
          <w:noProof/>
        </w:rPr>
        <w:t>after</w:t>
      </w:r>
      <w:r w:rsidR="00AD7167" w:rsidRPr="00740299">
        <w:rPr>
          <w:noProof/>
        </w:rPr>
        <w:t xml:space="preserve"> </w:t>
      </w:r>
      <w:r w:rsidRPr="00740299">
        <w:rPr>
          <w:noProof/>
        </w:rPr>
        <w:t>its full integration in</w:t>
      </w:r>
      <w:r w:rsidR="00AD7167">
        <w:rPr>
          <w:noProof/>
        </w:rPr>
        <w:t>to</w:t>
      </w:r>
      <w:r w:rsidRPr="00740299">
        <w:rPr>
          <w:noProof/>
        </w:rPr>
        <w:t xml:space="preserve"> the Schengen area</w:t>
      </w:r>
      <w:r w:rsidR="00C76D86">
        <w:rPr>
          <w:noProof/>
        </w:rPr>
        <w:t xml:space="preserve"> </w:t>
      </w:r>
      <w:r w:rsidR="00C76D86" w:rsidRPr="00740299">
        <w:rPr>
          <w:noProof/>
        </w:rPr>
        <w:t xml:space="preserve">demonstrated </w:t>
      </w:r>
      <w:r w:rsidR="00C76D86">
        <w:rPr>
          <w:noProof/>
        </w:rPr>
        <w:t>the results of a strengthened</w:t>
      </w:r>
      <w:r w:rsidRPr="00740299">
        <w:rPr>
          <w:noProof/>
        </w:rPr>
        <w:t xml:space="preserve"> comprehensive national Schengen governance model</w:t>
      </w:r>
      <w:r w:rsidR="00C76D86">
        <w:rPr>
          <w:noProof/>
        </w:rPr>
        <w:t xml:space="preserve">, which </w:t>
      </w:r>
      <w:r w:rsidRPr="00740299">
        <w:rPr>
          <w:noProof/>
        </w:rPr>
        <w:t>ensures a high level of preparedness by integrating institutional arrangements, strategic planning, national quality control mechanisms, and both political and operational coordination.</w:t>
      </w:r>
    </w:p>
    <w:p w14:paraId="193E47EE" w14:textId="30D63796" w:rsidR="007102E3" w:rsidRDefault="000D65F3" w:rsidP="002A1971">
      <w:pPr>
        <w:tabs>
          <w:tab w:val="left" w:pos="2694"/>
        </w:tabs>
        <w:spacing w:after="120"/>
        <w:rPr>
          <w:noProof/>
        </w:rPr>
      </w:pPr>
      <w:r>
        <w:rPr>
          <w:noProof/>
        </w:rPr>
        <w:t>D</w:t>
      </w:r>
      <w:r w:rsidR="007102E3" w:rsidRPr="007102E3">
        <w:rPr>
          <w:noProof/>
        </w:rPr>
        <w:t>espite this progress</w:t>
      </w:r>
      <w:r w:rsidR="007102E3" w:rsidRPr="005503D3">
        <w:rPr>
          <w:noProof/>
        </w:rPr>
        <w:t xml:space="preserve">, </w:t>
      </w:r>
      <w:r w:rsidR="007102E3" w:rsidRPr="00DE4B88">
        <w:rPr>
          <w:noProof/>
        </w:rPr>
        <w:t>several Member States still face significant challenges in implementing Schengen governance effectively.</w:t>
      </w:r>
      <w:r w:rsidR="007102E3" w:rsidRPr="007102E3">
        <w:rPr>
          <w:noProof/>
        </w:rPr>
        <w:t xml:space="preserve"> Schengen governance frameworks remain fragmented, with responsibilities dispersed across multiple authorities and without a clear central coordination function. This reflects a broader pattern in which Schengen implementation continues to be managed through </w:t>
      </w:r>
      <w:r w:rsidR="007102E3" w:rsidRPr="00C76D86">
        <w:rPr>
          <w:bCs/>
          <w:noProof/>
        </w:rPr>
        <w:t>siloed national arrangements,</w:t>
      </w:r>
      <w:r w:rsidR="007102E3" w:rsidRPr="007102E3">
        <w:rPr>
          <w:noProof/>
        </w:rPr>
        <w:t xml:space="preserve"> with insufficient integration of responsibilities, coordination and oversight. </w:t>
      </w:r>
    </w:p>
    <w:p w14:paraId="2092870E" w14:textId="251F4511" w:rsidR="00C87455" w:rsidRDefault="00C87455" w:rsidP="002A1971">
      <w:pPr>
        <w:tabs>
          <w:tab w:val="left" w:pos="2694"/>
        </w:tabs>
        <w:spacing w:after="120"/>
        <w:rPr>
          <w:noProof/>
        </w:rPr>
      </w:pPr>
      <w:r w:rsidRPr="00281CCD">
        <w:rPr>
          <w:bCs/>
          <w:noProof/>
        </w:rPr>
        <w:t>Effective Schengen governance starts with</w:t>
      </w:r>
      <w:r w:rsidRPr="00000C3A">
        <w:rPr>
          <w:b/>
          <w:noProof/>
        </w:rPr>
        <w:t xml:space="preserve"> strong national governance structures</w:t>
      </w:r>
      <w:r w:rsidRPr="00C87455">
        <w:rPr>
          <w:noProof/>
        </w:rPr>
        <w:t>, capitalising on the efforts already taken by the European Integrated Border Management</w:t>
      </w:r>
      <w:r w:rsidR="00526631" w:rsidRPr="00C827A0">
        <w:rPr>
          <w:noProof/>
        </w:rPr>
        <w:t> (</w:t>
      </w:r>
      <w:r w:rsidR="00526631">
        <w:rPr>
          <w:rStyle w:val="FootnoteReference"/>
          <w:noProof/>
        </w:rPr>
        <w:footnoteReference w:id="69"/>
      </w:r>
      <w:r w:rsidR="00526631">
        <w:rPr>
          <w:noProof/>
        </w:rPr>
        <w:t xml:space="preserve">). </w:t>
      </w:r>
      <w:r w:rsidRPr="00281CCD">
        <w:rPr>
          <w:noProof/>
        </w:rPr>
        <w:t>The most advanced national governance models have shown four key elements. First, a</w:t>
      </w:r>
      <w:r w:rsidRPr="00592A8C">
        <w:rPr>
          <w:b/>
          <w:noProof/>
        </w:rPr>
        <w:t xml:space="preserve"> coordinated approach</w:t>
      </w:r>
      <w:r w:rsidRPr="00C87455">
        <w:rPr>
          <w:noProof/>
        </w:rPr>
        <w:t xml:space="preserve"> to national Schengen governance is necessary, involving mapping and connecting all relevant stakeholders, clearly defining roles and responsibilities at political, administrative and operational levels, establishing formal coordination mechanisms, and designating a national Schengen Coordinator with sufficient oversight authority. Second, </w:t>
      </w:r>
      <w:r w:rsidRPr="00281CCD">
        <w:rPr>
          <w:bCs/>
          <w:noProof/>
        </w:rPr>
        <w:t>a</w:t>
      </w:r>
      <w:r w:rsidRPr="00592A8C">
        <w:rPr>
          <w:b/>
          <w:noProof/>
        </w:rPr>
        <w:t xml:space="preserve"> comprehensive and strategic framework</w:t>
      </w:r>
      <w:r w:rsidRPr="00C87455">
        <w:rPr>
          <w:noProof/>
        </w:rPr>
        <w:t xml:space="preserve"> </w:t>
      </w:r>
      <w:r w:rsidR="008A56C0">
        <w:rPr>
          <w:noProof/>
        </w:rPr>
        <w:t xml:space="preserve">is required to </w:t>
      </w:r>
      <w:r w:rsidRPr="00C87455">
        <w:rPr>
          <w:noProof/>
        </w:rPr>
        <w:t xml:space="preserve">set out a coherent medium- and long-term vision for the functioning of the Schengen area, building on existing sectoral strategies. Third, </w:t>
      </w:r>
      <w:r w:rsidRPr="00281CCD">
        <w:rPr>
          <w:bCs/>
          <w:noProof/>
        </w:rPr>
        <w:t>a</w:t>
      </w:r>
      <w:r w:rsidRPr="00592A8C">
        <w:rPr>
          <w:b/>
          <w:noProof/>
        </w:rPr>
        <w:t xml:space="preserve"> coherent vision for operational follow-up</w:t>
      </w:r>
      <w:r w:rsidRPr="00C87455">
        <w:rPr>
          <w:noProof/>
        </w:rPr>
        <w:t xml:space="preserve">, which translates strategic objectives into concrete measures with clear timelines, assigned responsibilities, and appropriate resources, ensuring structured implementation, is necessary to achieve real results. Finally, strong national governance needs to be accompanied by </w:t>
      </w:r>
      <w:r w:rsidRPr="000426D1">
        <w:rPr>
          <w:b/>
          <w:noProof/>
        </w:rPr>
        <w:t>adequate capabilities</w:t>
      </w:r>
      <w:r w:rsidRPr="00C87455">
        <w:rPr>
          <w:noProof/>
        </w:rPr>
        <w:t xml:space="preserve"> that enable </w:t>
      </w:r>
      <w:r w:rsidR="00231322">
        <w:rPr>
          <w:noProof/>
        </w:rPr>
        <w:t xml:space="preserve">the </w:t>
      </w:r>
      <w:r w:rsidRPr="00C87455">
        <w:rPr>
          <w:noProof/>
        </w:rPr>
        <w:t xml:space="preserve">effective implementation of Schengen obligations. By taking these steps, Member States can ensure effective national responsibility and strengthen </w:t>
      </w:r>
      <w:r w:rsidR="00204BAE">
        <w:rPr>
          <w:noProof/>
        </w:rPr>
        <w:t xml:space="preserve">the </w:t>
      </w:r>
      <w:r w:rsidRPr="00C87455">
        <w:rPr>
          <w:noProof/>
        </w:rPr>
        <w:t>coherence of Schengen at the EU level.</w:t>
      </w:r>
    </w:p>
    <w:p w14:paraId="1E5ACEE2" w14:textId="3E609D2F" w:rsidR="00FA3D6B" w:rsidRDefault="0072366D" w:rsidP="002A1971">
      <w:pPr>
        <w:tabs>
          <w:tab w:val="left" w:pos="2694"/>
        </w:tabs>
        <w:spacing w:after="120"/>
        <w:rPr>
          <w:noProof/>
        </w:rPr>
      </w:pPr>
      <w:r>
        <w:rPr>
          <w:noProof/>
        </w:rPr>
        <w:t xml:space="preserve">The stakes go beyond individual national concerns as the strength of </w:t>
      </w:r>
      <w:r w:rsidR="00204BAE">
        <w:rPr>
          <w:noProof/>
        </w:rPr>
        <w:t xml:space="preserve">the </w:t>
      </w:r>
      <w:r>
        <w:rPr>
          <w:noProof/>
        </w:rPr>
        <w:t xml:space="preserve">Schengen </w:t>
      </w:r>
      <w:r w:rsidR="00204BAE">
        <w:rPr>
          <w:noProof/>
        </w:rPr>
        <w:t xml:space="preserve">area </w:t>
      </w:r>
      <w:r>
        <w:rPr>
          <w:noProof/>
        </w:rPr>
        <w:t xml:space="preserve">depends on the responsibility of each Member State towards </w:t>
      </w:r>
      <w:r w:rsidR="00887155">
        <w:rPr>
          <w:noProof/>
        </w:rPr>
        <w:t>each other.</w:t>
      </w:r>
      <w:r>
        <w:rPr>
          <w:noProof/>
        </w:rPr>
        <w:t xml:space="preserve"> </w:t>
      </w:r>
      <w:r w:rsidR="00887155">
        <w:rPr>
          <w:noProof/>
        </w:rPr>
        <w:t>T</w:t>
      </w:r>
      <w:r>
        <w:rPr>
          <w:noProof/>
        </w:rPr>
        <w:t xml:space="preserve">he true value of evaluations </w:t>
      </w:r>
      <w:r w:rsidR="00887155">
        <w:rPr>
          <w:noProof/>
        </w:rPr>
        <w:t xml:space="preserve">lies </w:t>
      </w:r>
      <w:r>
        <w:rPr>
          <w:noProof/>
        </w:rPr>
        <w:t>in the</w:t>
      </w:r>
      <w:r w:rsidR="00887155">
        <w:rPr>
          <w:noProof/>
        </w:rPr>
        <w:t>ir</w:t>
      </w:r>
      <w:r>
        <w:rPr>
          <w:noProof/>
        </w:rPr>
        <w:t xml:space="preserve"> ability to </w:t>
      </w:r>
      <w:r w:rsidR="000A1580">
        <w:rPr>
          <w:noProof/>
        </w:rPr>
        <w:t xml:space="preserve">translate </w:t>
      </w:r>
      <w:r>
        <w:rPr>
          <w:noProof/>
        </w:rPr>
        <w:t xml:space="preserve">findings </w:t>
      </w:r>
      <w:r w:rsidR="00813E35">
        <w:rPr>
          <w:noProof/>
        </w:rPr>
        <w:t>in</w:t>
      </w:r>
      <w:r>
        <w:rPr>
          <w:noProof/>
        </w:rPr>
        <w:t xml:space="preserve">to common </w:t>
      </w:r>
      <w:r w:rsidR="00813E35">
        <w:rPr>
          <w:noProof/>
        </w:rPr>
        <w:t>European</w:t>
      </w:r>
      <w:r>
        <w:rPr>
          <w:noProof/>
        </w:rPr>
        <w:t xml:space="preserve"> level </w:t>
      </w:r>
      <w:r w:rsidR="00813E35">
        <w:rPr>
          <w:noProof/>
        </w:rPr>
        <w:t>conclusions</w:t>
      </w:r>
      <w:r>
        <w:rPr>
          <w:noProof/>
        </w:rPr>
        <w:t xml:space="preserve">. </w:t>
      </w:r>
      <w:r w:rsidRPr="00281CCD">
        <w:rPr>
          <w:noProof/>
        </w:rPr>
        <w:t>In 2026, the Commission will continue to support Member States in this effort</w:t>
      </w:r>
      <w:r w:rsidR="00E97347" w:rsidRPr="00281CCD">
        <w:rPr>
          <w:noProof/>
        </w:rPr>
        <w:t xml:space="preserve"> to strengthen Schengen governance</w:t>
      </w:r>
      <w:r w:rsidRPr="00281CCD">
        <w:rPr>
          <w:noProof/>
        </w:rPr>
        <w:t>,</w:t>
      </w:r>
      <w:r>
        <w:rPr>
          <w:noProof/>
        </w:rPr>
        <w:t xml:space="preserve"> through the Schengen evaluation and monitoring mechanism, </w:t>
      </w:r>
      <w:r w:rsidR="00E97347">
        <w:rPr>
          <w:noProof/>
        </w:rPr>
        <w:t xml:space="preserve">including </w:t>
      </w:r>
      <w:r>
        <w:rPr>
          <w:noProof/>
        </w:rPr>
        <w:t xml:space="preserve">with evaluation activities in Germany, Belgium, the Netherlands and </w:t>
      </w:r>
      <w:r w:rsidRPr="00A9535A">
        <w:rPr>
          <w:noProof/>
          <w:color w:val="000000" w:themeColor="text1"/>
        </w:rPr>
        <w:t>Liechtenstein</w:t>
      </w:r>
      <w:r w:rsidR="00A9535A" w:rsidRPr="00A9535A">
        <w:rPr>
          <w:noProof/>
          <w:color w:val="000000" w:themeColor="text1"/>
        </w:rPr>
        <w:t> (</w:t>
      </w:r>
      <w:r w:rsidR="00A9535A" w:rsidRPr="00A9535A">
        <w:rPr>
          <w:rStyle w:val="FootnoteReference"/>
          <w:noProof/>
          <w:color w:val="000000" w:themeColor="text1"/>
        </w:rPr>
        <w:footnoteReference w:id="70"/>
      </w:r>
      <w:r w:rsidRPr="00A9535A">
        <w:rPr>
          <w:noProof/>
          <w:color w:val="000000" w:themeColor="text1"/>
        </w:rPr>
        <w:t>)</w:t>
      </w:r>
      <w:r w:rsidR="00887155">
        <w:rPr>
          <w:noProof/>
          <w:color w:val="000000" w:themeColor="text1"/>
        </w:rPr>
        <w:t xml:space="preserve">. Member States will also receive </w:t>
      </w:r>
      <w:r>
        <w:rPr>
          <w:noProof/>
        </w:rPr>
        <w:t>guidance and resources to strengthen their national governance frameworks</w:t>
      </w:r>
      <w:r w:rsidR="00E97347">
        <w:rPr>
          <w:noProof/>
        </w:rPr>
        <w:t xml:space="preserve">, </w:t>
      </w:r>
      <w:r w:rsidR="00887155">
        <w:rPr>
          <w:noProof/>
        </w:rPr>
        <w:t xml:space="preserve">along with </w:t>
      </w:r>
      <w:r w:rsidR="00E97347">
        <w:rPr>
          <w:noProof/>
        </w:rPr>
        <w:t xml:space="preserve">financial support under </w:t>
      </w:r>
      <w:r w:rsidR="00CB26B6">
        <w:rPr>
          <w:noProof/>
        </w:rPr>
        <w:t xml:space="preserve">a dedicated </w:t>
      </w:r>
      <w:r w:rsidR="00A319E0" w:rsidRPr="00A319E0">
        <w:rPr>
          <w:noProof/>
        </w:rPr>
        <w:t>Border Management and Visa Instrument (BMVI)</w:t>
      </w:r>
      <w:r w:rsidR="00E97347">
        <w:rPr>
          <w:noProof/>
        </w:rPr>
        <w:t xml:space="preserve"> </w:t>
      </w:r>
      <w:r w:rsidR="00CB26B6">
        <w:rPr>
          <w:noProof/>
        </w:rPr>
        <w:t>call</w:t>
      </w:r>
      <w:r>
        <w:rPr>
          <w:noProof/>
        </w:rPr>
        <w:t xml:space="preserve">. </w:t>
      </w:r>
    </w:p>
    <w:p w14:paraId="7F44C2B6" w14:textId="7639B748" w:rsidR="00345872" w:rsidRPr="00C51E96" w:rsidRDefault="00C51E96" w:rsidP="002A1971">
      <w:pPr>
        <w:pStyle w:val="Heading2"/>
        <w:numPr>
          <w:ilvl w:val="1"/>
          <w:numId w:val="41"/>
        </w:numPr>
        <w:spacing w:after="120"/>
        <w:rPr>
          <w:i/>
          <w:noProof/>
        </w:rPr>
      </w:pPr>
      <w:r w:rsidRPr="00C51E96">
        <w:rPr>
          <w:noProof/>
        </w:rPr>
        <w:t xml:space="preserve">Schengen </w:t>
      </w:r>
      <w:r w:rsidR="00601F94">
        <w:rPr>
          <w:noProof/>
        </w:rPr>
        <w:t>implementation through targeted</w:t>
      </w:r>
      <w:r w:rsidRPr="00C51E96">
        <w:rPr>
          <w:noProof/>
        </w:rPr>
        <w:t xml:space="preserve"> EU funding</w:t>
      </w:r>
    </w:p>
    <w:p w14:paraId="0C7F89BA" w14:textId="3FAB6C47" w:rsidR="00C76D86" w:rsidRPr="00281CCD" w:rsidRDefault="00C76D86" w:rsidP="002A1971">
      <w:pPr>
        <w:tabs>
          <w:tab w:val="left" w:pos="2694"/>
        </w:tabs>
        <w:spacing w:after="120"/>
        <w:rPr>
          <w:noProof/>
        </w:rPr>
      </w:pPr>
      <w:r>
        <w:rPr>
          <w:noProof/>
        </w:rPr>
        <w:t>R</w:t>
      </w:r>
      <w:r w:rsidRPr="00C76D86">
        <w:rPr>
          <w:noProof/>
        </w:rPr>
        <w:t>einforcing national Schengen governance</w:t>
      </w:r>
      <w:r>
        <w:rPr>
          <w:noProof/>
        </w:rPr>
        <w:t xml:space="preserve"> should go hand in hand with </w:t>
      </w:r>
      <w:r w:rsidRPr="00C76D86">
        <w:rPr>
          <w:noProof/>
        </w:rPr>
        <w:t>the strategic use of EU funding</w:t>
      </w:r>
      <w:r>
        <w:rPr>
          <w:noProof/>
        </w:rPr>
        <w:t xml:space="preserve">. </w:t>
      </w:r>
      <w:r w:rsidRPr="00C76D86">
        <w:rPr>
          <w:noProof/>
        </w:rPr>
        <w:t xml:space="preserve">This is particularly important in the preparations for the next Multiannual Financial Framework for 2028-2034. While still subject to agreement by the European Parliament and the Council, the Commission proposal </w:t>
      </w:r>
      <w:r w:rsidR="00B81487">
        <w:rPr>
          <w:noProof/>
        </w:rPr>
        <w:t xml:space="preserve">on funding for Schengen initiatives within the framework </w:t>
      </w:r>
      <w:r w:rsidRPr="00C76D86">
        <w:rPr>
          <w:noProof/>
        </w:rPr>
        <w:t xml:space="preserve">introduces a stronger focus on performance and the strategic use of EU funding. </w:t>
      </w:r>
      <w:r w:rsidRPr="00281CCD">
        <w:rPr>
          <w:noProof/>
        </w:rPr>
        <w:t>In this context,</w:t>
      </w:r>
      <w:r w:rsidRPr="00DE4B88">
        <w:rPr>
          <w:b/>
          <w:bCs/>
          <w:noProof/>
        </w:rPr>
        <w:t xml:space="preserve"> </w:t>
      </w:r>
      <w:r w:rsidR="00E97347" w:rsidRPr="00DE4B88">
        <w:rPr>
          <w:b/>
          <w:bCs/>
          <w:noProof/>
        </w:rPr>
        <w:t xml:space="preserve">EU funding </w:t>
      </w:r>
      <w:r w:rsidR="00E97347" w:rsidRPr="00281CCD">
        <w:rPr>
          <w:noProof/>
        </w:rPr>
        <w:t>will contribute support</w:t>
      </w:r>
      <w:r w:rsidR="00B81487" w:rsidRPr="00281CCD">
        <w:rPr>
          <w:noProof/>
        </w:rPr>
        <w:t>ing</w:t>
      </w:r>
      <w:r w:rsidR="00E97347" w:rsidRPr="00281CCD">
        <w:rPr>
          <w:noProof/>
        </w:rPr>
        <w:t xml:space="preserve"> </w:t>
      </w:r>
      <w:r w:rsidRPr="00281CCD">
        <w:rPr>
          <w:noProof/>
        </w:rPr>
        <w:t xml:space="preserve">national Schengen governance </w:t>
      </w:r>
      <w:r w:rsidR="00E97347" w:rsidRPr="00281CCD">
        <w:rPr>
          <w:noProof/>
        </w:rPr>
        <w:t xml:space="preserve">and actions, </w:t>
      </w:r>
      <w:r w:rsidRPr="00281CCD">
        <w:rPr>
          <w:noProof/>
        </w:rPr>
        <w:t xml:space="preserve">in a coordinated and targeted manner, fully aligned with strategic priorities as determined during Schengen evaluations. </w:t>
      </w:r>
    </w:p>
    <w:p w14:paraId="5C1A9433" w14:textId="6F6F7310" w:rsidR="00C76D86" w:rsidRDefault="00C76D86" w:rsidP="002A1971">
      <w:pPr>
        <w:tabs>
          <w:tab w:val="left" w:pos="2694"/>
        </w:tabs>
        <w:spacing w:after="120"/>
        <w:rPr>
          <w:noProof/>
        </w:rPr>
      </w:pPr>
      <w:r>
        <w:rPr>
          <w:noProof/>
        </w:rPr>
        <w:t xml:space="preserve">As the </w:t>
      </w:r>
      <w:r w:rsidRPr="00C76D86">
        <w:rPr>
          <w:noProof/>
        </w:rPr>
        <w:t xml:space="preserve">preparatory process for </w:t>
      </w:r>
      <w:r w:rsidR="00B81487">
        <w:rPr>
          <w:noProof/>
        </w:rPr>
        <w:t xml:space="preserve">the </w:t>
      </w:r>
      <w:r w:rsidRPr="00C76D86">
        <w:rPr>
          <w:noProof/>
        </w:rPr>
        <w:t xml:space="preserve">next MFF </w:t>
      </w:r>
      <w:r w:rsidR="00B81487">
        <w:rPr>
          <w:noProof/>
        </w:rPr>
        <w:t>continues</w:t>
      </w:r>
      <w:r w:rsidR="009E65C6">
        <w:rPr>
          <w:noProof/>
        </w:rPr>
        <w:t>,</w:t>
      </w:r>
      <w:r w:rsidRPr="00C76D86">
        <w:rPr>
          <w:noProof/>
        </w:rPr>
        <w:t xml:space="preserve"> </w:t>
      </w:r>
      <w:r>
        <w:rPr>
          <w:noProof/>
        </w:rPr>
        <w:t xml:space="preserve">it is essential </w:t>
      </w:r>
      <w:r w:rsidR="003657E3">
        <w:rPr>
          <w:noProof/>
        </w:rPr>
        <w:t>to</w:t>
      </w:r>
      <w:r>
        <w:rPr>
          <w:noProof/>
        </w:rPr>
        <w:t xml:space="preserve"> connect the structural reforms identified by </w:t>
      </w:r>
      <w:r w:rsidR="002C6955">
        <w:rPr>
          <w:noProof/>
        </w:rPr>
        <w:t xml:space="preserve">the </w:t>
      </w:r>
      <w:r>
        <w:rPr>
          <w:noProof/>
        </w:rPr>
        <w:t xml:space="preserve">Schengen evaluations and </w:t>
      </w:r>
      <w:r w:rsidR="002C6955">
        <w:rPr>
          <w:noProof/>
        </w:rPr>
        <w:t xml:space="preserve">the </w:t>
      </w:r>
      <w:r>
        <w:rPr>
          <w:noProof/>
        </w:rPr>
        <w:t xml:space="preserve">Schengen </w:t>
      </w:r>
      <w:r w:rsidR="002C6955">
        <w:rPr>
          <w:noProof/>
        </w:rPr>
        <w:t xml:space="preserve">broad </w:t>
      </w:r>
      <w:r>
        <w:rPr>
          <w:noProof/>
        </w:rPr>
        <w:t xml:space="preserve">priorities established for the 2026-2027 cycle </w:t>
      </w:r>
      <w:r w:rsidRPr="00C76D86">
        <w:rPr>
          <w:noProof/>
        </w:rPr>
        <w:t xml:space="preserve">with programming of </w:t>
      </w:r>
      <w:r w:rsidR="002F6FFF">
        <w:rPr>
          <w:noProof/>
        </w:rPr>
        <w:t>EU</w:t>
      </w:r>
      <w:r w:rsidR="002F6FFF" w:rsidRPr="00C76D86">
        <w:rPr>
          <w:noProof/>
        </w:rPr>
        <w:t xml:space="preserve"> </w:t>
      </w:r>
      <w:r w:rsidRPr="00C76D86">
        <w:rPr>
          <w:noProof/>
        </w:rPr>
        <w:t xml:space="preserve">funding </w:t>
      </w:r>
      <w:r w:rsidR="00013ACA">
        <w:rPr>
          <w:noProof/>
        </w:rPr>
        <w:t xml:space="preserve">in the area of </w:t>
      </w:r>
      <w:r w:rsidR="008013E0">
        <w:rPr>
          <w:noProof/>
        </w:rPr>
        <w:t xml:space="preserve">Home Affairs </w:t>
      </w:r>
      <w:r w:rsidRPr="00C76D86">
        <w:rPr>
          <w:noProof/>
        </w:rPr>
        <w:t>through the National and Regional Partnership</w:t>
      </w:r>
      <w:r>
        <w:rPr>
          <w:noProof/>
        </w:rPr>
        <w:t xml:space="preserve"> Plans</w:t>
      </w:r>
      <w:r w:rsidR="00DE4B88">
        <w:rPr>
          <w:noProof/>
        </w:rPr>
        <w:t xml:space="preserve"> </w:t>
      </w:r>
      <w:r w:rsidR="004B228E">
        <w:rPr>
          <w:noProof/>
        </w:rPr>
        <w:t>to</w:t>
      </w:r>
      <w:r w:rsidR="00A90E30">
        <w:rPr>
          <w:noProof/>
        </w:rPr>
        <w:t xml:space="preserve"> </w:t>
      </w:r>
      <w:r w:rsidR="00684064" w:rsidRPr="006775F6">
        <w:rPr>
          <w:noProof/>
        </w:rPr>
        <w:t xml:space="preserve">translate </w:t>
      </w:r>
      <w:r w:rsidR="002C6955">
        <w:rPr>
          <w:noProof/>
        </w:rPr>
        <w:t xml:space="preserve">EU’s </w:t>
      </w:r>
      <w:r w:rsidR="00684064" w:rsidRPr="006775F6">
        <w:rPr>
          <w:noProof/>
        </w:rPr>
        <w:t xml:space="preserve">objectives into national investment and reform agendas. </w:t>
      </w:r>
    </w:p>
    <w:p w14:paraId="01177191" w14:textId="36715125" w:rsidR="001E4C7A" w:rsidRPr="00D36144" w:rsidRDefault="001E4C7A" w:rsidP="002A1971">
      <w:pPr>
        <w:pStyle w:val="Heading2"/>
        <w:numPr>
          <w:ilvl w:val="1"/>
          <w:numId w:val="41"/>
        </w:numPr>
        <w:spacing w:after="120"/>
        <w:rPr>
          <w:noProof/>
        </w:rPr>
      </w:pPr>
      <w:r w:rsidRPr="00D36144">
        <w:rPr>
          <w:noProof/>
        </w:rPr>
        <w:t xml:space="preserve">Completion </w:t>
      </w:r>
      <w:r w:rsidR="00B721D6">
        <w:rPr>
          <w:noProof/>
        </w:rPr>
        <w:t xml:space="preserve">and expansion </w:t>
      </w:r>
      <w:r w:rsidRPr="00D36144">
        <w:rPr>
          <w:noProof/>
        </w:rPr>
        <w:t>of the Schengen area</w:t>
      </w:r>
    </w:p>
    <w:p w14:paraId="7CAA8F7D" w14:textId="55AD408D" w:rsidR="00DC3977" w:rsidRPr="00D36144" w:rsidRDefault="00DC3977" w:rsidP="002A1971">
      <w:pPr>
        <w:tabs>
          <w:tab w:val="left" w:pos="2694"/>
        </w:tabs>
        <w:spacing w:after="120"/>
        <w:rPr>
          <w:noProof/>
        </w:rPr>
      </w:pPr>
      <w:r w:rsidRPr="00D36144">
        <w:rPr>
          <w:noProof/>
        </w:rPr>
        <w:t>Schengen is designed as a common framework, where shared rules, standards and responsibilities apply equally across all participating Member States.</w:t>
      </w:r>
    </w:p>
    <w:p w14:paraId="26A054C0" w14:textId="402702C3" w:rsidR="00DC3977" w:rsidRPr="00D36144" w:rsidRDefault="00DC3977" w:rsidP="002A1971">
      <w:pPr>
        <w:pStyle w:val="Text3"/>
        <w:spacing w:after="120"/>
        <w:ind w:left="0"/>
        <w:rPr>
          <w:noProof/>
          <w:highlight w:val="yellow"/>
        </w:rPr>
      </w:pPr>
      <w:r w:rsidRPr="00D36144">
        <w:rPr>
          <w:noProof/>
        </w:rPr>
        <w:t>In an increasingly complex geopolitical context</w:t>
      </w:r>
      <w:r>
        <w:rPr>
          <w:noProof/>
        </w:rPr>
        <w:t>,</w:t>
      </w:r>
      <w:r w:rsidRPr="00D36144">
        <w:rPr>
          <w:noProof/>
        </w:rPr>
        <w:t xml:space="preserve"> </w:t>
      </w:r>
      <w:r w:rsidRPr="003D1857">
        <w:rPr>
          <w:b/>
          <w:bCs/>
          <w:noProof/>
        </w:rPr>
        <w:t>Cyprus</w:t>
      </w:r>
      <w:r w:rsidRPr="00D36144">
        <w:rPr>
          <w:noProof/>
        </w:rPr>
        <w:t xml:space="preserve"> makes a </w:t>
      </w:r>
      <w:r>
        <w:rPr>
          <w:noProof/>
        </w:rPr>
        <w:t>unique</w:t>
      </w:r>
      <w:r w:rsidRPr="00D36144">
        <w:rPr>
          <w:noProof/>
        </w:rPr>
        <w:t xml:space="preserve"> contribution to strengthening shared situational awareness of risks and opportunities in </w:t>
      </w:r>
      <w:r w:rsidR="006C46F0">
        <w:rPr>
          <w:noProof/>
        </w:rPr>
        <w:t>its</w:t>
      </w:r>
      <w:r w:rsidRPr="00D36144">
        <w:rPr>
          <w:noProof/>
        </w:rPr>
        <w:t xml:space="preserve"> region, while bringing experience that </w:t>
      </w:r>
      <w:r w:rsidR="00C13000">
        <w:rPr>
          <w:noProof/>
        </w:rPr>
        <w:t>strengthens</w:t>
      </w:r>
      <w:r w:rsidRPr="00D36144">
        <w:rPr>
          <w:noProof/>
        </w:rPr>
        <w:t xml:space="preserve"> collective capacity in border, migration and security matters.</w:t>
      </w:r>
      <w:r w:rsidR="00BB5894">
        <w:rPr>
          <w:noProof/>
        </w:rPr>
        <w:t xml:space="preserve"> </w:t>
      </w:r>
      <w:r>
        <w:rPr>
          <w:noProof/>
        </w:rPr>
        <w:t xml:space="preserve">In this context, the Commission conducted a </w:t>
      </w:r>
      <w:r w:rsidRPr="00F31DA9">
        <w:rPr>
          <w:noProof/>
        </w:rPr>
        <w:t>Schengen monitoring activity</w:t>
      </w:r>
      <w:r>
        <w:rPr>
          <w:noProof/>
        </w:rPr>
        <w:t xml:space="preserve"> in December 2025 to assess Cyprus’ state of preparedness and support the next steps towards its full accession</w:t>
      </w:r>
      <w:r w:rsidR="0031059D">
        <w:rPr>
          <w:noProof/>
        </w:rPr>
        <w:t xml:space="preserve"> to the Schengen Area</w:t>
      </w:r>
      <w:r w:rsidRPr="00A86E84">
        <w:rPr>
          <w:noProof/>
        </w:rPr>
        <w:t xml:space="preserve">. </w:t>
      </w:r>
      <w:r w:rsidR="00B248C0">
        <w:rPr>
          <w:noProof/>
        </w:rPr>
        <w:t>Substantial</w:t>
      </w:r>
      <w:r w:rsidRPr="00A86E84">
        <w:rPr>
          <w:noProof/>
        </w:rPr>
        <w:t xml:space="preserve"> progress was made</w:t>
      </w:r>
      <w:r w:rsidRPr="00A86E84">
        <w:rPr>
          <w:b/>
          <w:bCs/>
          <w:noProof/>
        </w:rPr>
        <w:t xml:space="preserve"> </w:t>
      </w:r>
      <w:r w:rsidRPr="00A86E84">
        <w:rPr>
          <w:noProof/>
        </w:rPr>
        <w:t xml:space="preserve">in 2025, with the Cypriot authorities implementing </w:t>
      </w:r>
      <w:r w:rsidR="0031059D" w:rsidRPr="00A86E84">
        <w:rPr>
          <w:noProof/>
        </w:rPr>
        <w:t xml:space="preserve">significant </w:t>
      </w:r>
      <w:r w:rsidRPr="00A86E84">
        <w:rPr>
          <w:noProof/>
        </w:rPr>
        <w:t>reforms and measures in line with the highest Schengen standards</w:t>
      </w:r>
      <w:r w:rsidR="003D1857" w:rsidRPr="00A86E84">
        <w:rPr>
          <w:noProof/>
        </w:rPr>
        <w:t xml:space="preserve">. </w:t>
      </w:r>
      <w:r w:rsidRPr="00A86E84">
        <w:rPr>
          <w:b/>
          <w:bCs/>
          <w:noProof/>
        </w:rPr>
        <w:t>Ireland</w:t>
      </w:r>
      <w:r w:rsidRPr="00A86E84">
        <w:rPr>
          <w:noProof/>
        </w:rPr>
        <w:t xml:space="preserve"> has conti</w:t>
      </w:r>
      <w:r w:rsidRPr="00D36144">
        <w:rPr>
          <w:noProof/>
        </w:rPr>
        <w:t xml:space="preserve">nued its efforts to demonstrate its readiness to fully apply </w:t>
      </w:r>
      <w:r>
        <w:rPr>
          <w:noProof/>
        </w:rPr>
        <w:t>the</w:t>
      </w:r>
      <w:r w:rsidRPr="00D36144">
        <w:rPr>
          <w:noProof/>
        </w:rPr>
        <w:t xml:space="preserve"> parts of the Schengen framework</w:t>
      </w:r>
      <w:r>
        <w:rPr>
          <w:noProof/>
        </w:rPr>
        <w:t xml:space="preserve"> related to </w:t>
      </w:r>
      <w:r w:rsidRPr="00D36144">
        <w:rPr>
          <w:noProof/>
        </w:rPr>
        <w:t xml:space="preserve">the </w:t>
      </w:r>
      <w:r>
        <w:rPr>
          <w:noProof/>
        </w:rPr>
        <w:t>internal security of the Schengen area.</w:t>
      </w:r>
      <w:r w:rsidRPr="00D36144">
        <w:rPr>
          <w:noProof/>
        </w:rPr>
        <w:t xml:space="preserve"> </w:t>
      </w:r>
    </w:p>
    <w:p w14:paraId="3A153C39" w14:textId="744CF63E" w:rsidR="003657E3" w:rsidRPr="00DE4B88" w:rsidRDefault="00BA5754" w:rsidP="002A1971">
      <w:pPr>
        <w:tabs>
          <w:tab w:val="left" w:pos="2694"/>
        </w:tabs>
        <w:spacing w:after="120"/>
        <w:rPr>
          <w:b/>
          <w:bCs/>
          <w:noProof/>
        </w:rPr>
      </w:pPr>
      <w:r>
        <w:rPr>
          <w:noProof/>
        </w:rPr>
        <w:t>I</w:t>
      </w:r>
      <w:r w:rsidR="00BB5894">
        <w:rPr>
          <w:noProof/>
        </w:rPr>
        <w:t xml:space="preserve">t is </w:t>
      </w:r>
      <w:r>
        <w:rPr>
          <w:noProof/>
        </w:rPr>
        <w:t xml:space="preserve">also </w:t>
      </w:r>
      <w:r w:rsidR="00BB5894">
        <w:rPr>
          <w:noProof/>
        </w:rPr>
        <w:t xml:space="preserve">equally necessary </w:t>
      </w:r>
      <w:r w:rsidR="00B06CCE">
        <w:rPr>
          <w:noProof/>
        </w:rPr>
        <w:t xml:space="preserve">to </w:t>
      </w:r>
      <w:r w:rsidR="00B06CCE" w:rsidRPr="00B06CCE">
        <w:rPr>
          <w:noProof/>
        </w:rPr>
        <w:t>continue deepening structured engagement with enlargement partners.</w:t>
      </w:r>
      <w:r w:rsidR="00B06CCE">
        <w:rPr>
          <w:b/>
          <w:bCs/>
          <w:noProof/>
        </w:rPr>
        <w:t xml:space="preserve"> </w:t>
      </w:r>
      <w:r w:rsidR="00B06CCE" w:rsidRPr="00153A4C">
        <w:rPr>
          <w:b/>
          <w:noProof/>
        </w:rPr>
        <w:t>EU candidates are Schengen candidates</w:t>
      </w:r>
      <w:r w:rsidR="00B06CCE">
        <w:rPr>
          <w:b/>
          <w:noProof/>
        </w:rPr>
        <w:t xml:space="preserve">, </w:t>
      </w:r>
      <w:r w:rsidR="00B06CCE" w:rsidRPr="00B06CCE">
        <w:rPr>
          <w:bCs/>
          <w:noProof/>
        </w:rPr>
        <w:t>therefore, it is essential to ensure that Schengen readiness is systematically embedded in the EU accession process.</w:t>
      </w:r>
      <w:r w:rsidR="003D1857">
        <w:rPr>
          <w:noProof/>
        </w:rPr>
        <w:t xml:space="preserve"> </w:t>
      </w:r>
      <w:r w:rsidR="00B06CCE">
        <w:rPr>
          <w:noProof/>
        </w:rPr>
        <w:t>T</w:t>
      </w:r>
      <w:r w:rsidR="007510AC">
        <w:rPr>
          <w:noProof/>
        </w:rPr>
        <w:t xml:space="preserve">he </w:t>
      </w:r>
      <w:r w:rsidR="00F53EE8">
        <w:rPr>
          <w:noProof/>
        </w:rPr>
        <w:t xml:space="preserve">first </w:t>
      </w:r>
      <w:r w:rsidR="00490B84">
        <w:rPr>
          <w:noProof/>
        </w:rPr>
        <w:t xml:space="preserve">step </w:t>
      </w:r>
      <w:r w:rsidR="007510AC">
        <w:rPr>
          <w:noProof/>
        </w:rPr>
        <w:t>on the road to Schengen membership</w:t>
      </w:r>
      <w:r w:rsidR="0092045C">
        <w:rPr>
          <w:noProof/>
        </w:rPr>
        <w:t xml:space="preserve"> is</w:t>
      </w:r>
      <w:r w:rsidR="00D71094" w:rsidRPr="00D36144">
        <w:rPr>
          <w:noProof/>
        </w:rPr>
        <w:t xml:space="preserve"> the establishment of robust Schengen governance frameworks</w:t>
      </w:r>
      <w:r w:rsidR="00D37F38">
        <w:rPr>
          <w:noProof/>
        </w:rPr>
        <w:t xml:space="preserve"> at a national level</w:t>
      </w:r>
      <w:r w:rsidR="00D71094" w:rsidRPr="00D36144">
        <w:rPr>
          <w:noProof/>
        </w:rPr>
        <w:t>.</w:t>
      </w:r>
      <w:r w:rsidR="007510AC">
        <w:rPr>
          <w:noProof/>
        </w:rPr>
        <w:t xml:space="preserve"> This</w:t>
      </w:r>
      <w:r w:rsidR="00A7704A">
        <w:rPr>
          <w:noProof/>
        </w:rPr>
        <w:t xml:space="preserve"> is why</w:t>
      </w:r>
      <w:r w:rsidR="00D71094" w:rsidRPr="00D36144">
        <w:rPr>
          <w:noProof/>
        </w:rPr>
        <w:t xml:space="preserve"> the Commission has</w:t>
      </w:r>
      <w:r w:rsidR="00A7704A">
        <w:rPr>
          <w:noProof/>
        </w:rPr>
        <w:t xml:space="preserve"> already</w:t>
      </w:r>
      <w:r w:rsidR="00D71094" w:rsidRPr="00D36144">
        <w:rPr>
          <w:noProof/>
        </w:rPr>
        <w:t xml:space="preserve"> </w:t>
      </w:r>
      <w:r w:rsidR="00C1132D">
        <w:rPr>
          <w:b/>
          <w:noProof/>
        </w:rPr>
        <w:t>stepped up</w:t>
      </w:r>
      <w:r w:rsidR="00D71094" w:rsidRPr="002268F9">
        <w:rPr>
          <w:b/>
          <w:noProof/>
        </w:rPr>
        <w:t xml:space="preserve"> its engagement with enlargement </w:t>
      </w:r>
      <w:r w:rsidR="00B42FB9">
        <w:rPr>
          <w:b/>
          <w:noProof/>
        </w:rPr>
        <w:t>countrie</w:t>
      </w:r>
      <w:r w:rsidR="00B42FB9" w:rsidRPr="002268F9">
        <w:rPr>
          <w:b/>
          <w:noProof/>
        </w:rPr>
        <w:t>s</w:t>
      </w:r>
      <w:r w:rsidR="00D71094" w:rsidRPr="00D36144">
        <w:rPr>
          <w:noProof/>
        </w:rPr>
        <w:t>.</w:t>
      </w:r>
      <w:r w:rsidR="007510AC">
        <w:rPr>
          <w:noProof/>
        </w:rPr>
        <w:t xml:space="preserve"> </w:t>
      </w:r>
      <w:r w:rsidR="00D71094">
        <w:rPr>
          <w:noProof/>
        </w:rPr>
        <w:t>Together with Frontex</w:t>
      </w:r>
      <w:r w:rsidR="00D71094" w:rsidRPr="00D36144">
        <w:rPr>
          <w:noProof/>
        </w:rPr>
        <w:t xml:space="preserve"> </w:t>
      </w:r>
      <w:r w:rsidR="00D71094">
        <w:rPr>
          <w:noProof/>
        </w:rPr>
        <w:t>and Member State experts, the Commission held</w:t>
      </w:r>
      <w:r w:rsidR="00D71094" w:rsidRPr="00D36144">
        <w:rPr>
          <w:noProof/>
        </w:rPr>
        <w:t xml:space="preserve"> </w:t>
      </w:r>
      <w:r w:rsidR="00D71094">
        <w:rPr>
          <w:noProof/>
        </w:rPr>
        <w:t>the first</w:t>
      </w:r>
      <w:r w:rsidR="00D71094" w:rsidRPr="00D36144">
        <w:rPr>
          <w:noProof/>
        </w:rPr>
        <w:t xml:space="preserve"> </w:t>
      </w:r>
      <w:r w:rsidR="00D71094" w:rsidRPr="001A651C">
        <w:rPr>
          <w:noProof/>
        </w:rPr>
        <w:t xml:space="preserve">Schengen governance </w:t>
      </w:r>
      <w:r w:rsidR="00D71094" w:rsidRPr="00D36144">
        <w:rPr>
          <w:noProof/>
        </w:rPr>
        <w:t xml:space="preserve">awareness-raising session </w:t>
      </w:r>
      <w:r w:rsidR="00D71094">
        <w:rPr>
          <w:noProof/>
        </w:rPr>
        <w:t xml:space="preserve">for enlargement </w:t>
      </w:r>
      <w:r w:rsidR="00B42FB9">
        <w:rPr>
          <w:noProof/>
        </w:rPr>
        <w:t xml:space="preserve">countries </w:t>
      </w:r>
      <w:r w:rsidR="00D71094" w:rsidRPr="00D36144">
        <w:rPr>
          <w:noProof/>
        </w:rPr>
        <w:t>in February 2026</w:t>
      </w:r>
      <w:r w:rsidR="00D71094">
        <w:rPr>
          <w:noProof/>
        </w:rPr>
        <w:t>.</w:t>
      </w:r>
      <w:r w:rsidR="00D71094" w:rsidRPr="00D36144">
        <w:rPr>
          <w:noProof/>
        </w:rPr>
        <w:t xml:space="preserve"> </w:t>
      </w:r>
      <w:r w:rsidR="00EB51E9" w:rsidRPr="000D074A">
        <w:rPr>
          <w:noProof/>
        </w:rPr>
        <w:t>H</w:t>
      </w:r>
      <w:r w:rsidR="00D71094" w:rsidRPr="000D074A">
        <w:rPr>
          <w:noProof/>
        </w:rPr>
        <w:t>osted by</w:t>
      </w:r>
      <w:r w:rsidR="00D71094" w:rsidRPr="00DE4B88">
        <w:rPr>
          <w:noProof/>
        </w:rPr>
        <w:t xml:space="preserve"> Montenegro</w:t>
      </w:r>
      <w:r w:rsidR="00EB51E9" w:rsidRPr="000D074A">
        <w:rPr>
          <w:noProof/>
        </w:rPr>
        <w:t>,</w:t>
      </w:r>
      <w:r w:rsidR="00EB51E9">
        <w:rPr>
          <w:bCs/>
          <w:noProof/>
        </w:rPr>
        <w:t xml:space="preserve"> this initiative</w:t>
      </w:r>
      <w:r w:rsidR="00D71094">
        <w:rPr>
          <w:noProof/>
        </w:rPr>
        <w:t xml:space="preserve"> </w:t>
      </w:r>
      <w:r w:rsidR="001343FA">
        <w:rPr>
          <w:noProof/>
        </w:rPr>
        <w:t>p</w:t>
      </w:r>
      <w:r w:rsidR="00D71094" w:rsidRPr="00D36144">
        <w:rPr>
          <w:noProof/>
        </w:rPr>
        <w:t>rovid</w:t>
      </w:r>
      <w:r w:rsidR="001343FA">
        <w:rPr>
          <w:noProof/>
        </w:rPr>
        <w:t>ed</w:t>
      </w:r>
      <w:r w:rsidR="00D71094" w:rsidRPr="00D36144">
        <w:rPr>
          <w:noProof/>
        </w:rPr>
        <w:t xml:space="preserve"> practical guidance on building effective national coordination structures. </w:t>
      </w:r>
      <w:r w:rsidR="00D71094">
        <w:rPr>
          <w:noProof/>
        </w:rPr>
        <w:t>It also</w:t>
      </w:r>
      <w:r w:rsidR="00D71094" w:rsidRPr="00D36144">
        <w:rPr>
          <w:noProof/>
        </w:rPr>
        <w:t xml:space="preserve"> confirmed</w:t>
      </w:r>
      <w:r w:rsidR="00F00CF2">
        <w:rPr>
          <w:noProof/>
        </w:rPr>
        <w:t xml:space="preserve"> </w:t>
      </w:r>
      <w:r w:rsidR="00D71094" w:rsidRPr="00D36144">
        <w:rPr>
          <w:noProof/>
        </w:rPr>
        <w:t xml:space="preserve">strong interest from enlargement </w:t>
      </w:r>
      <w:r w:rsidR="00AE1970">
        <w:rPr>
          <w:noProof/>
        </w:rPr>
        <w:t>countries</w:t>
      </w:r>
      <w:r w:rsidR="00AE1970" w:rsidRPr="00D36144">
        <w:rPr>
          <w:noProof/>
        </w:rPr>
        <w:t xml:space="preserve"> </w:t>
      </w:r>
      <w:r w:rsidR="00D71094" w:rsidRPr="00D36144">
        <w:rPr>
          <w:noProof/>
        </w:rPr>
        <w:t>and highlighted the added value of early and structured preparation.</w:t>
      </w:r>
      <w:r w:rsidR="00730091">
        <w:rPr>
          <w:noProof/>
        </w:rPr>
        <w:t xml:space="preserve"> </w:t>
      </w:r>
      <w:r w:rsidR="00730091" w:rsidRPr="001612CE">
        <w:rPr>
          <w:noProof/>
        </w:rPr>
        <w:t xml:space="preserve">At the same time, </w:t>
      </w:r>
      <w:r w:rsidR="00B42C7B">
        <w:rPr>
          <w:noProof/>
        </w:rPr>
        <w:t xml:space="preserve">there is </w:t>
      </w:r>
      <w:r w:rsidR="00B42C7B" w:rsidRPr="00B42C7B">
        <w:rPr>
          <w:noProof/>
        </w:rPr>
        <w:t>an intensified focus on early Schengen preparations in the negotiations, closely monitoring the development and implementation of Schengen Action Plans in enlargement partners, and providing country-specific technical assistance to support candidate countries in this process.</w:t>
      </w:r>
      <w:r w:rsidR="00F00CF2">
        <w:rPr>
          <w:noProof/>
        </w:rPr>
        <w:t xml:space="preserve"> </w:t>
      </w:r>
    </w:p>
    <w:p w14:paraId="46C2300A" w14:textId="7BFF4D4C" w:rsidR="000C2A47" w:rsidRDefault="00AD605B" w:rsidP="002A1971">
      <w:pPr>
        <w:pStyle w:val="Heading1"/>
        <w:numPr>
          <w:ilvl w:val="0"/>
          <w:numId w:val="41"/>
        </w:numPr>
        <w:spacing w:before="0" w:after="120"/>
        <w:rPr>
          <w:noProof/>
        </w:rPr>
      </w:pPr>
      <w:r>
        <w:rPr>
          <w:noProof/>
        </w:rPr>
        <w:t>NEXT STEPS</w:t>
      </w:r>
    </w:p>
    <w:p w14:paraId="1678E199" w14:textId="58C1E21C" w:rsidR="007B486C" w:rsidRPr="00C76D86" w:rsidRDefault="00C76D86" w:rsidP="002A1971">
      <w:pPr>
        <w:pStyle w:val="Text1"/>
        <w:spacing w:after="120"/>
        <w:ind w:left="0"/>
        <w:rPr>
          <w:noProof/>
        </w:rPr>
      </w:pPr>
      <w:r>
        <w:rPr>
          <w:noProof/>
        </w:rPr>
        <w:t xml:space="preserve">Consolidating achievements and </w:t>
      </w:r>
      <w:r w:rsidR="008013E0">
        <w:rPr>
          <w:noProof/>
        </w:rPr>
        <w:t xml:space="preserve">addressing </w:t>
      </w:r>
      <w:r w:rsidR="00F86210">
        <w:rPr>
          <w:noProof/>
        </w:rPr>
        <w:t>any</w:t>
      </w:r>
      <w:r w:rsidR="008013E0">
        <w:rPr>
          <w:noProof/>
        </w:rPr>
        <w:t xml:space="preserve"> </w:t>
      </w:r>
      <w:r>
        <w:rPr>
          <w:noProof/>
        </w:rPr>
        <w:t xml:space="preserve">remaining gaps will ensure that the Schengen </w:t>
      </w:r>
      <w:r w:rsidR="008013E0">
        <w:rPr>
          <w:noProof/>
        </w:rPr>
        <w:t xml:space="preserve">area remains </w:t>
      </w:r>
      <w:r w:rsidRPr="00C76D86">
        <w:rPr>
          <w:noProof/>
        </w:rPr>
        <w:t xml:space="preserve">vigilant and </w:t>
      </w:r>
      <w:r w:rsidR="008013E0">
        <w:rPr>
          <w:noProof/>
        </w:rPr>
        <w:t>well-</w:t>
      </w:r>
      <w:r w:rsidRPr="00C76D86">
        <w:rPr>
          <w:noProof/>
        </w:rPr>
        <w:t xml:space="preserve">prepared, as rapidly evolving geopolitical conditions could substantially affect </w:t>
      </w:r>
      <w:r w:rsidR="007F0AAA">
        <w:rPr>
          <w:noProof/>
        </w:rPr>
        <w:t xml:space="preserve">the dynamics of </w:t>
      </w:r>
      <w:r w:rsidRPr="00C76D86">
        <w:rPr>
          <w:noProof/>
        </w:rPr>
        <w:t>migration and security.</w:t>
      </w:r>
      <w:r w:rsidR="004E17DD" w:rsidRPr="004E17DD">
        <w:rPr>
          <w:noProof/>
        </w:rPr>
        <w:t xml:space="preserve"> </w:t>
      </w:r>
      <w:r w:rsidR="008013E0">
        <w:rPr>
          <w:noProof/>
        </w:rPr>
        <w:t>For</w:t>
      </w:r>
      <w:r w:rsidR="004E17DD">
        <w:rPr>
          <w:noProof/>
        </w:rPr>
        <w:t xml:space="preserve"> the 2026-2027 Schengen cycle, the Commission invites the Schengen Council to endorse the following priorities at its next meeting in June 2026.</w:t>
      </w:r>
    </w:p>
    <w:tbl>
      <w:tblPr>
        <w:tblStyle w:val="TableGrid"/>
        <w:tblW w:w="0" w:type="auto"/>
        <w:shd w:val="clear" w:color="auto" w:fill="DAE9F7" w:themeFill="text2" w:themeFillTint="1A"/>
        <w:tblLook w:val="04A0" w:firstRow="1" w:lastRow="0" w:firstColumn="1" w:lastColumn="0" w:noHBand="0" w:noVBand="1"/>
      </w:tblPr>
      <w:tblGrid>
        <w:gridCol w:w="8602"/>
      </w:tblGrid>
      <w:tr w:rsidR="003B1DC3" w14:paraId="35ACA875" w14:textId="77777777" w:rsidTr="4D32A7FC">
        <w:tc>
          <w:tcPr>
            <w:tcW w:w="8602" w:type="dxa"/>
            <w:shd w:val="clear" w:color="auto" w:fill="DAE9F7" w:themeFill="text2" w:themeFillTint="1A"/>
          </w:tcPr>
          <w:p w14:paraId="1456B516" w14:textId="01C8804F" w:rsidR="003B1DC3" w:rsidRDefault="003B1DC3" w:rsidP="002A1971">
            <w:pPr>
              <w:spacing w:after="120"/>
              <w:jc w:val="center"/>
              <w:rPr>
                <w:b/>
                <w:bCs/>
                <w:noProof/>
              </w:rPr>
            </w:pPr>
            <w:r>
              <w:rPr>
                <w:b/>
                <w:bCs/>
                <w:noProof/>
              </w:rPr>
              <w:t>Priority implementation actions for the 2026-202</w:t>
            </w:r>
            <w:r w:rsidR="006957AA">
              <w:rPr>
                <w:b/>
                <w:bCs/>
                <w:noProof/>
              </w:rPr>
              <w:t>7</w:t>
            </w:r>
            <w:r>
              <w:rPr>
                <w:b/>
                <w:bCs/>
                <w:noProof/>
              </w:rPr>
              <w:t xml:space="preserve"> Schengen </w:t>
            </w:r>
            <w:r w:rsidRPr="20C6D314">
              <w:rPr>
                <w:b/>
                <w:bCs/>
                <w:noProof/>
              </w:rPr>
              <w:t>Cycle</w:t>
            </w:r>
          </w:p>
          <w:p w14:paraId="74939DDE" w14:textId="2CB3BF26" w:rsidR="003B1DC3" w:rsidRPr="0070150E" w:rsidRDefault="0070150E" w:rsidP="002A1971">
            <w:pPr>
              <w:spacing w:after="120"/>
              <w:rPr>
                <w:b/>
                <w:bCs/>
                <w:noProof/>
              </w:rPr>
            </w:pPr>
            <w:r>
              <w:rPr>
                <w:b/>
                <w:bCs/>
                <w:noProof/>
              </w:rPr>
              <w:t xml:space="preserve">1. </w:t>
            </w:r>
            <w:r w:rsidR="002E2924">
              <w:rPr>
                <w:b/>
                <w:bCs/>
                <w:noProof/>
              </w:rPr>
              <w:t xml:space="preserve">To support </w:t>
            </w:r>
            <w:r w:rsidR="000F5900">
              <w:rPr>
                <w:b/>
                <w:bCs/>
                <w:noProof/>
              </w:rPr>
              <w:t>Schengen’s external dimension</w:t>
            </w:r>
          </w:p>
          <w:p w14:paraId="41155436" w14:textId="3D2E298A" w:rsidR="005E0DBB" w:rsidRDefault="005E0DBB" w:rsidP="002A1971">
            <w:pPr>
              <w:spacing w:after="120"/>
              <w:rPr>
                <w:noProof/>
              </w:rPr>
            </w:pPr>
            <w:r w:rsidRPr="00D267BC">
              <w:rPr>
                <w:noProof/>
              </w:rPr>
              <w:t xml:space="preserve">At EU level: </w:t>
            </w:r>
          </w:p>
          <w:p w14:paraId="3A5964CA" w14:textId="2A3460D2" w:rsidR="00524886" w:rsidRDefault="00531BCA" w:rsidP="002A1971">
            <w:pPr>
              <w:pStyle w:val="ListParagraph"/>
              <w:numPr>
                <w:ilvl w:val="0"/>
                <w:numId w:val="50"/>
              </w:numPr>
              <w:spacing w:after="120"/>
              <w:contextualSpacing w:val="0"/>
              <w:rPr>
                <w:noProof/>
              </w:rPr>
            </w:pPr>
            <w:r>
              <w:rPr>
                <w:noProof/>
              </w:rPr>
              <w:t xml:space="preserve">Propose the </w:t>
            </w:r>
            <w:r w:rsidRPr="00620F3E">
              <w:rPr>
                <w:b/>
                <w:bCs/>
                <w:noProof/>
              </w:rPr>
              <w:t>revision of the Visa Code</w:t>
            </w:r>
            <w:r w:rsidR="00E42196">
              <w:rPr>
                <w:noProof/>
              </w:rPr>
              <w:t xml:space="preserve"> </w:t>
            </w:r>
            <w:r w:rsidR="008E3FD1">
              <w:rPr>
                <w:noProof/>
              </w:rPr>
              <w:t xml:space="preserve">with targeted measures to strengthen </w:t>
            </w:r>
            <w:r w:rsidR="001C1309">
              <w:rPr>
                <w:noProof/>
              </w:rPr>
              <w:t>EU security.</w:t>
            </w:r>
          </w:p>
          <w:p w14:paraId="4D40E1C3" w14:textId="336754E4" w:rsidR="00230CE2" w:rsidRPr="005E0DBB" w:rsidRDefault="00230CE2" w:rsidP="00945384">
            <w:pPr>
              <w:pStyle w:val="ListParagraph"/>
              <w:numPr>
                <w:ilvl w:val="0"/>
                <w:numId w:val="50"/>
              </w:numPr>
              <w:spacing w:after="120"/>
              <w:contextualSpacing w:val="0"/>
              <w:rPr>
                <w:noProof/>
              </w:rPr>
            </w:pPr>
            <w:r>
              <w:rPr>
                <w:noProof/>
              </w:rPr>
              <w:t xml:space="preserve">Enhance </w:t>
            </w:r>
            <w:r w:rsidRPr="00D267BC">
              <w:rPr>
                <w:b/>
                <w:bCs/>
                <w:noProof/>
              </w:rPr>
              <w:t>EU’s global competitiveness</w:t>
            </w:r>
            <w:r>
              <w:rPr>
                <w:noProof/>
              </w:rPr>
              <w:t>, by f</w:t>
            </w:r>
            <w:r w:rsidR="00EC246D">
              <w:rPr>
                <w:noProof/>
              </w:rPr>
              <w:t>urther develop</w:t>
            </w:r>
            <w:r>
              <w:rPr>
                <w:noProof/>
              </w:rPr>
              <w:t>ing</w:t>
            </w:r>
            <w:r w:rsidR="00C64053">
              <w:rPr>
                <w:noProof/>
              </w:rPr>
              <w:t xml:space="preserve"> mutually beneficial partnerships with key countries</w:t>
            </w:r>
            <w:r w:rsidR="005136EB">
              <w:rPr>
                <w:noProof/>
              </w:rPr>
              <w:t xml:space="preserve"> to attract talent for innovation</w:t>
            </w:r>
            <w:r>
              <w:rPr>
                <w:noProof/>
              </w:rPr>
              <w:t>.</w:t>
            </w:r>
          </w:p>
          <w:p w14:paraId="07D80CCC" w14:textId="3E402658" w:rsidR="008C0AE4" w:rsidRPr="00E46D5C" w:rsidRDefault="0070150E" w:rsidP="002A1971">
            <w:pPr>
              <w:pStyle w:val="Heading1"/>
              <w:numPr>
                <w:ilvl w:val="0"/>
                <w:numId w:val="0"/>
              </w:numPr>
              <w:spacing w:before="0" w:after="120"/>
              <w:ind w:left="482" w:hanging="482"/>
              <w:rPr>
                <w:rFonts w:eastAsiaTheme="minorEastAsia"/>
                <w:b w:val="0"/>
                <w:noProof/>
                <w:kern w:val="2"/>
                <w:lang w:eastAsia="en-US"/>
                <w14:ligatures w14:val="standardContextual"/>
              </w:rPr>
            </w:pPr>
            <w:r>
              <w:rPr>
                <w:bCs/>
                <w:noProof/>
              </w:rPr>
              <w:t>2</w:t>
            </w:r>
            <w:r w:rsidR="003B1DC3">
              <w:rPr>
                <w:bCs/>
                <w:noProof/>
              </w:rPr>
              <w:t xml:space="preserve">. </w:t>
            </w:r>
            <w:r w:rsidR="003E45E1">
              <w:rPr>
                <w:bCs/>
                <w:smallCaps w:val="0"/>
                <w:noProof/>
              </w:rPr>
              <w:t>To ensure</w:t>
            </w:r>
            <w:r w:rsidR="008C0AE4" w:rsidRPr="00E46D5C">
              <w:rPr>
                <w:bCs/>
                <w:smallCaps w:val="0"/>
                <w:noProof/>
              </w:rPr>
              <w:t xml:space="preserve"> </w:t>
            </w:r>
            <w:r w:rsidR="00D62A27">
              <w:rPr>
                <w:bCs/>
                <w:smallCaps w:val="0"/>
                <w:noProof/>
              </w:rPr>
              <w:t>an integrated</w:t>
            </w:r>
            <w:r w:rsidR="00106C3D">
              <w:rPr>
                <w:bCs/>
                <w:smallCaps w:val="0"/>
                <w:noProof/>
              </w:rPr>
              <w:t xml:space="preserve"> </w:t>
            </w:r>
            <w:r w:rsidR="00106C3D">
              <w:rPr>
                <w:rFonts w:eastAsiaTheme="minorEastAsia"/>
                <w:smallCaps w:val="0"/>
                <w:noProof/>
              </w:rPr>
              <w:t xml:space="preserve">external </w:t>
            </w:r>
            <w:r w:rsidR="00106C3D">
              <w:rPr>
                <w:bCs/>
                <w:smallCaps w:val="0"/>
                <w:noProof/>
              </w:rPr>
              <w:t xml:space="preserve">border </w:t>
            </w:r>
            <w:r w:rsidR="00993B02">
              <w:rPr>
                <w:bCs/>
                <w:smallCaps w:val="0"/>
                <w:noProof/>
              </w:rPr>
              <w:t>for a secure Schengen</w:t>
            </w:r>
            <w:r w:rsidR="0072111B">
              <w:rPr>
                <w:rFonts w:eastAsiaTheme="minorEastAsia"/>
                <w:smallCaps w:val="0"/>
                <w:noProof/>
              </w:rPr>
              <w:t xml:space="preserve"> </w:t>
            </w:r>
            <w:r w:rsidR="0072111B">
              <w:rPr>
                <w:bCs/>
                <w:smallCaps w:val="0"/>
                <w:noProof/>
              </w:rPr>
              <w:t>area</w:t>
            </w:r>
            <w:r w:rsidR="008C0AE4" w:rsidRPr="00E46D5C">
              <w:rPr>
                <w:rFonts w:eastAsiaTheme="minorEastAsia"/>
                <w:noProof/>
                <w:kern w:val="2"/>
                <w:lang w:eastAsia="en-US"/>
                <w14:ligatures w14:val="standardContextual"/>
              </w:rPr>
              <w:t xml:space="preserve"> </w:t>
            </w:r>
          </w:p>
          <w:p w14:paraId="066F94DA" w14:textId="77777777" w:rsidR="008C0AE4" w:rsidRPr="00E46D5C" w:rsidRDefault="008C0AE4" w:rsidP="002A1971">
            <w:pPr>
              <w:pStyle w:val="Text1"/>
              <w:spacing w:after="120"/>
              <w:ind w:left="0"/>
              <w:rPr>
                <w:rFonts w:eastAsiaTheme="minorEastAsia"/>
                <w:noProof/>
                <w:kern w:val="2"/>
                <w:lang w:eastAsia="en-US"/>
                <w14:ligatures w14:val="standardContextual"/>
              </w:rPr>
            </w:pPr>
            <w:r w:rsidRPr="00E46D5C">
              <w:rPr>
                <w:rFonts w:eastAsiaTheme="minorEastAsia"/>
                <w:noProof/>
                <w:kern w:val="2"/>
                <w:lang w:eastAsia="en-US"/>
                <w14:ligatures w14:val="standardContextual"/>
              </w:rPr>
              <w:t xml:space="preserve">At national level, Schengen countries need to: </w:t>
            </w:r>
          </w:p>
          <w:p w14:paraId="18453DBD" w14:textId="37141D8C" w:rsidR="00B71826" w:rsidRPr="00555AC1" w:rsidRDefault="003D1857" w:rsidP="002A1971">
            <w:pPr>
              <w:pStyle w:val="Text1"/>
              <w:numPr>
                <w:ilvl w:val="0"/>
                <w:numId w:val="48"/>
              </w:numPr>
              <w:spacing w:after="120"/>
              <w:rPr>
                <w:rFonts w:eastAsiaTheme="minorEastAsia"/>
                <w:noProof/>
                <w:kern w:val="2"/>
                <w:lang w:eastAsia="en-US"/>
                <w14:ligatures w14:val="standardContextual"/>
              </w:rPr>
            </w:pPr>
            <w:r w:rsidRPr="4D32A7FC">
              <w:rPr>
                <w:rFonts w:eastAsiaTheme="minorEastAsia"/>
                <w:noProof/>
                <w:kern w:val="2"/>
                <w:lang w:eastAsia="en-US"/>
                <w14:ligatures w14:val="standardContextual"/>
              </w:rPr>
              <w:t xml:space="preserve">Advance </w:t>
            </w:r>
            <w:r w:rsidR="00B71826" w:rsidRPr="4D32A7FC">
              <w:rPr>
                <w:rFonts w:eastAsiaTheme="minorEastAsia"/>
                <w:noProof/>
                <w:kern w:val="2"/>
                <w:lang w:eastAsia="en-US"/>
                <w14:ligatures w14:val="standardContextual"/>
              </w:rPr>
              <w:t xml:space="preserve">the </w:t>
            </w:r>
            <w:r w:rsidR="00B71826" w:rsidRPr="4D32A7FC">
              <w:rPr>
                <w:rFonts w:eastAsiaTheme="minorEastAsia"/>
                <w:b/>
                <w:bCs/>
                <w:noProof/>
                <w:kern w:val="2"/>
                <w:lang w:eastAsia="en-US"/>
                <w14:ligatures w14:val="standardContextual"/>
              </w:rPr>
              <w:t>digitalisation</w:t>
            </w:r>
            <w:r w:rsidR="00B71826" w:rsidRPr="4D32A7FC">
              <w:rPr>
                <w:rFonts w:eastAsiaTheme="minorEastAsia"/>
                <w:noProof/>
                <w:kern w:val="2"/>
                <w:lang w:eastAsia="en-US"/>
                <w14:ligatures w14:val="standardContextual"/>
              </w:rPr>
              <w:t xml:space="preserve"> of procedures and </w:t>
            </w:r>
            <w:r w:rsidR="008917F2">
              <w:rPr>
                <w:rFonts w:eastAsiaTheme="minorEastAsia"/>
                <w:noProof/>
                <w:kern w:val="2"/>
                <w:lang w:eastAsia="en-US"/>
                <w14:ligatures w14:val="standardContextual"/>
              </w:rPr>
              <w:t xml:space="preserve">the development of </w:t>
            </w:r>
            <w:r w:rsidR="00B71826" w:rsidRPr="4D32A7FC" w:rsidDel="007338C3">
              <w:rPr>
                <w:rFonts w:eastAsiaTheme="minorEastAsia"/>
                <w:noProof/>
                <w:kern w:val="2"/>
                <w:lang w:eastAsia="en-US"/>
                <w14:ligatures w14:val="standardContextual"/>
              </w:rPr>
              <w:t>large-scale IT systems</w:t>
            </w:r>
            <w:r w:rsidR="008917F2">
              <w:rPr>
                <w:rFonts w:eastAsiaTheme="minorEastAsia"/>
                <w:noProof/>
                <w:kern w:val="2"/>
                <w:lang w:eastAsia="en-US"/>
                <w14:ligatures w14:val="standardContextual"/>
              </w:rPr>
              <w:t xml:space="preserve">, including </w:t>
            </w:r>
            <w:r w:rsidR="00B71826" w:rsidRPr="4D32A7FC" w:rsidDel="007338C3">
              <w:rPr>
                <w:rFonts w:eastAsiaTheme="minorEastAsia"/>
                <w:noProof/>
                <w:lang w:eastAsia="en-US"/>
              </w:rPr>
              <w:t>their interoperability</w:t>
            </w:r>
            <w:r w:rsidR="00B71826" w:rsidRPr="4D32A7FC">
              <w:rPr>
                <w:rFonts w:eastAsiaTheme="minorEastAsia"/>
                <w:noProof/>
                <w:lang w:eastAsia="en-US"/>
              </w:rPr>
              <w:t xml:space="preserve">. </w:t>
            </w:r>
            <w:r w:rsidRPr="4D32A7FC">
              <w:rPr>
                <w:rFonts w:eastAsiaTheme="minorEastAsia"/>
                <w:noProof/>
                <w:lang w:eastAsia="en-US"/>
              </w:rPr>
              <w:t xml:space="preserve">Continue </w:t>
            </w:r>
            <w:r w:rsidR="008917F2">
              <w:rPr>
                <w:rFonts w:eastAsiaTheme="minorEastAsia"/>
                <w:noProof/>
                <w:lang w:eastAsia="en-US"/>
              </w:rPr>
              <w:t>the</w:t>
            </w:r>
            <w:r w:rsidRPr="4D32A7FC">
              <w:rPr>
                <w:rFonts w:eastAsiaTheme="minorEastAsia"/>
                <w:noProof/>
                <w:lang w:eastAsia="en-US"/>
              </w:rPr>
              <w:t xml:space="preserve"> effective</w:t>
            </w:r>
            <w:r w:rsidR="00B71826" w:rsidRPr="4D32A7FC">
              <w:rPr>
                <w:rFonts w:eastAsiaTheme="minorEastAsia"/>
                <w:noProof/>
                <w:lang w:eastAsia="en-US"/>
              </w:rPr>
              <w:t xml:space="preserve"> implementation of the E</w:t>
            </w:r>
            <w:r w:rsidR="000522AA">
              <w:rPr>
                <w:rFonts w:eastAsiaTheme="minorEastAsia"/>
                <w:noProof/>
                <w:lang w:eastAsia="en-US"/>
              </w:rPr>
              <w:t>ntry/</w:t>
            </w:r>
            <w:r w:rsidR="00B71826" w:rsidRPr="4D32A7FC">
              <w:rPr>
                <w:rFonts w:eastAsiaTheme="minorEastAsia"/>
                <w:noProof/>
                <w:lang w:eastAsia="en-US"/>
              </w:rPr>
              <w:t>E</w:t>
            </w:r>
            <w:r w:rsidR="00023FF7">
              <w:rPr>
                <w:rFonts w:eastAsiaTheme="minorEastAsia"/>
                <w:noProof/>
                <w:lang w:eastAsia="en-US"/>
              </w:rPr>
              <w:t xml:space="preserve">xit </w:t>
            </w:r>
            <w:r w:rsidR="00B71826" w:rsidRPr="4D32A7FC">
              <w:rPr>
                <w:rFonts w:eastAsiaTheme="minorEastAsia"/>
                <w:noProof/>
                <w:lang w:eastAsia="en-US"/>
              </w:rPr>
              <w:t>S</w:t>
            </w:r>
            <w:r w:rsidR="00023FF7">
              <w:rPr>
                <w:rFonts w:eastAsiaTheme="minorEastAsia"/>
                <w:noProof/>
                <w:lang w:eastAsia="en-US"/>
              </w:rPr>
              <w:t>ystem</w:t>
            </w:r>
            <w:r w:rsidR="00B71826" w:rsidRPr="4D32A7FC">
              <w:rPr>
                <w:rFonts w:eastAsiaTheme="minorEastAsia"/>
                <w:noProof/>
                <w:lang w:eastAsia="en-US"/>
              </w:rPr>
              <w:t xml:space="preserve">, </w:t>
            </w:r>
            <w:r w:rsidR="00A85402">
              <w:rPr>
                <w:rFonts w:eastAsiaTheme="minorEastAsia"/>
                <w:noProof/>
                <w:lang w:eastAsia="en-US"/>
              </w:rPr>
              <w:t xml:space="preserve">at all </w:t>
            </w:r>
            <w:r w:rsidR="00BB16E8">
              <w:rPr>
                <w:rFonts w:eastAsiaTheme="minorEastAsia"/>
                <w:noProof/>
                <w:lang w:eastAsia="en-US"/>
              </w:rPr>
              <w:t xml:space="preserve">border crossing points, </w:t>
            </w:r>
            <w:r w:rsidR="00B71826" w:rsidRPr="4D32A7FC">
              <w:rPr>
                <w:rFonts w:eastAsiaTheme="minorEastAsia"/>
                <w:noProof/>
                <w:lang w:eastAsia="en-US"/>
              </w:rPr>
              <w:t>including</w:t>
            </w:r>
            <w:r w:rsidR="00AD1BC9">
              <w:rPr>
                <w:rFonts w:eastAsiaTheme="minorEastAsia"/>
                <w:noProof/>
                <w:lang w:eastAsia="en-US"/>
              </w:rPr>
              <w:t xml:space="preserve"> by</w:t>
            </w:r>
            <w:r w:rsidR="00B71826" w:rsidRPr="4D32A7FC">
              <w:rPr>
                <w:rFonts w:eastAsiaTheme="minorEastAsia"/>
                <w:noProof/>
                <w:lang w:eastAsia="en-US"/>
              </w:rPr>
              <w:t xml:space="preserve"> </w:t>
            </w:r>
            <w:r w:rsidR="00A2523E">
              <w:rPr>
                <w:rFonts w:eastAsiaTheme="minorEastAsia"/>
                <w:noProof/>
                <w:lang w:eastAsia="en-US"/>
              </w:rPr>
              <w:t>deploying</w:t>
            </w:r>
            <w:r w:rsidR="00BB16E8">
              <w:rPr>
                <w:rFonts w:eastAsiaTheme="minorEastAsia"/>
                <w:noProof/>
                <w:lang w:eastAsia="en-US"/>
              </w:rPr>
              <w:t xml:space="preserve"> </w:t>
            </w:r>
            <w:r w:rsidR="003E0ACE">
              <w:rPr>
                <w:rFonts w:eastAsiaTheme="minorEastAsia"/>
                <w:noProof/>
                <w:lang w:eastAsia="en-US"/>
              </w:rPr>
              <w:t>adequately</w:t>
            </w:r>
            <w:r w:rsidR="00BB16E8">
              <w:rPr>
                <w:rFonts w:eastAsiaTheme="minorEastAsia"/>
                <w:noProof/>
                <w:lang w:eastAsia="en-US"/>
              </w:rPr>
              <w:t xml:space="preserve"> all </w:t>
            </w:r>
            <w:r w:rsidR="00B1380C">
              <w:rPr>
                <w:rFonts w:eastAsiaTheme="minorEastAsia"/>
                <w:noProof/>
                <w:lang w:eastAsia="en-US"/>
              </w:rPr>
              <w:t xml:space="preserve">functionalities, </w:t>
            </w:r>
            <w:r w:rsidR="00B71826" w:rsidRPr="4D32A7FC">
              <w:rPr>
                <w:rFonts w:eastAsiaTheme="minorEastAsia"/>
                <w:noProof/>
                <w:lang w:eastAsia="en-US"/>
              </w:rPr>
              <w:t>reducing processing times, increasing automated solutions at the borders</w:t>
            </w:r>
            <w:r w:rsidRPr="4D32A7FC">
              <w:rPr>
                <w:rFonts w:eastAsiaTheme="minorEastAsia"/>
                <w:noProof/>
                <w:lang w:eastAsia="en-US"/>
              </w:rPr>
              <w:t>,</w:t>
            </w:r>
            <w:r w:rsidR="00B71826" w:rsidRPr="4D32A7FC">
              <w:rPr>
                <w:rFonts w:eastAsiaTheme="minorEastAsia"/>
                <w:noProof/>
                <w:lang w:eastAsia="en-US"/>
              </w:rPr>
              <w:t xml:space="preserve"> and improving </w:t>
            </w:r>
            <w:r w:rsidR="30F80930" w:rsidRPr="4D32A7FC">
              <w:rPr>
                <w:rFonts w:eastAsiaTheme="minorEastAsia"/>
                <w:noProof/>
                <w:lang w:eastAsia="en-US"/>
              </w:rPr>
              <w:t xml:space="preserve">registration and </w:t>
            </w:r>
            <w:r w:rsidR="00B71826" w:rsidRPr="4D32A7FC">
              <w:rPr>
                <w:rFonts w:eastAsiaTheme="minorEastAsia"/>
                <w:noProof/>
                <w:lang w:eastAsia="en-US"/>
              </w:rPr>
              <w:t>the quality of biometrics.</w:t>
            </w:r>
            <w:r w:rsidR="78E7210B" w:rsidRPr="4D32A7FC">
              <w:rPr>
                <w:rFonts w:eastAsiaTheme="minorEastAsia"/>
                <w:noProof/>
                <w:lang w:eastAsia="en-US"/>
              </w:rPr>
              <w:t xml:space="preserve"> </w:t>
            </w:r>
            <w:r w:rsidR="00B71826" w:rsidRPr="4D32A7FC">
              <w:rPr>
                <w:rFonts w:eastAsiaTheme="minorEastAsia"/>
                <w:noProof/>
                <w:lang w:eastAsia="en-US"/>
              </w:rPr>
              <w:t xml:space="preserve">Ensure </w:t>
            </w:r>
            <w:r w:rsidR="008917F2">
              <w:rPr>
                <w:rFonts w:eastAsiaTheme="minorEastAsia"/>
                <w:noProof/>
                <w:lang w:eastAsia="en-US"/>
              </w:rPr>
              <w:t>a</w:t>
            </w:r>
            <w:r w:rsidR="00B71826" w:rsidRPr="4D32A7FC">
              <w:rPr>
                <w:rFonts w:eastAsiaTheme="minorEastAsia"/>
                <w:noProof/>
                <w:lang w:eastAsia="en-US"/>
              </w:rPr>
              <w:t xml:space="preserve"> well-prepared launch of ETIAS with adequate testing and the necessary resources in place. </w:t>
            </w:r>
          </w:p>
          <w:p w14:paraId="31DEC28F" w14:textId="334659EE" w:rsidR="00B71826" w:rsidRPr="00555AC1" w:rsidRDefault="00B71826" w:rsidP="002A1971">
            <w:pPr>
              <w:pStyle w:val="Text1"/>
              <w:numPr>
                <w:ilvl w:val="0"/>
                <w:numId w:val="48"/>
              </w:numPr>
              <w:spacing w:after="120"/>
              <w:rPr>
                <w:rFonts w:eastAsiaTheme="minorEastAsia"/>
                <w:noProof/>
                <w:kern w:val="2"/>
                <w:lang w:eastAsia="en-US"/>
                <w14:ligatures w14:val="standardContextual"/>
              </w:rPr>
            </w:pPr>
            <w:r>
              <w:rPr>
                <w:rFonts w:eastAsiaTheme="minorEastAsia"/>
                <w:noProof/>
                <w:kern w:val="2"/>
                <w:lang w:eastAsia="en-US"/>
                <w14:ligatures w14:val="standardContextual"/>
              </w:rPr>
              <w:t>Continue to i</w:t>
            </w:r>
            <w:r w:rsidRPr="00555AC1">
              <w:rPr>
                <w:rFonts w:eastAsiaTheme="minorEastAsia"/>
                <w:noProof/>
                <w:kern w:val="2"/>
                <w:lang w:eastAsia="en-US"/>
                <w14:ligatures w14:val="standardContextual"/>
              </w:rPr>
              <w:t>mprov</w:t>
            </w:r>
            <w:r>
              <w:rPr>
                <w:rFonts w:eastAsiaTheme="minorEastAsia"/>
                <w:noProof/>
                <w:kern w:val="2"/>
                <w:lang w:eastAsia="en-US"/>
                <w14:ligatures w14:val="standardContextual"/>
              </w:rPr>
              <w:t>e</w:t>
            </w:r>
            <w:r w:rsidRPr="00555AC1">
              <w:rPr>
                <w:rFonts w:eastAsiaTheme="minorEastAsia"/>
                <w:noProof/>
                <w:kern w:val="2"/>
                <w:lang w:eastAsia="en-US"/>
                <w14:ligatures w14:val="standardContextual"/>
              </w:rPr>
              <w:t xml:space="preserve"> the </w:t>
            </w:r>
            <w:r w:rsidRPr="005B11D2">
              <w:rPr>
                <w:rFonts w:eastAsiaTheme="minorEastAsia"/>
                <w:b/>
                <w:noProof/>
                <w:kern w:val="2"/>
                <w:lang w:eastAsia="en-US"/>
                <w14:ligatures w14:val="standardContextual"/>
              </w:rPr>
              <w:t>quality and effectiveness of border checks</w:t>
            </w:r>
            <w:r w:rsidRPr="00555AC1">
              <w:rPr>
                <w:rFonts w:eastAsiaTheme="minorEastAsia"/>
                <w:noProof/>
                <w:kern w:val="2"/>
                <w:lang w:eastAsia="en-US"/>
                <w14:ligatures w14:val="standardContextual"/>
              </w:rPr>
              <w:t xml:space="preserve"> </w:t>
            </w:r>
            <w:r>
              <w:rPr>
                <w:rFonts w:eastAsiaTheme="minorEastAsia"/>
                <w:noProof/>
                <w:kern w:val="2"/>
                <w:lang w:eastAsia="en-US"/>
                <w14:ligatures w14:val="standardContextual"/>
              </w:rPr>
              <w:t>through the</w:t>
            </w:r>
            <w:r w:rsidRPr="00555AC1">
              <w:rPr>
                <w:rFonts w:eastAsiaTheme="minorEastAsia"/>
                <w:noProof/>
                <w:kern w:val="2"/>
                <w:lang w:eastAsia="en-US"/>
                <w14:ligatures w14:val="standardContextual"/>
              </w:rPr>
              <w:t xml:space="preserve"> full use of existing systems</w:t>
            </w:r>
            <w:r>
              <w:rPr>
                <w:rFonts w:eastAsiaTheme="minorEastAsia"/>
                <w:noProof/>
                <w:kern w:val="2"/>
                <w:lang w:eastAsia="en-US"/>
                <w14:ligatures w14:val="standardContextual"/>
              </w:rPr>
              <w:t xml:space="preserve"> and their interoperability</w:t>
            </w:r>
            <w:r w:rsidRPr="00555AC1">
              <w:rPr>
                <w:rFonts w:eastAsiaTheme="minorEastAsia"/>
                <w:noProof/>
                <w:kern w:val="2"/>
                <w:lang w:eastAsia="en-US"/>
                <w14:ligatures w14:val="standardContextual"/>
              </w:rPr>
              <w:t xml:space="preserve">, as well as further </w:t>
            </w:r>
            <w:r w:rsidR="006C0FC3" w:rsidRPr="143A8B0D">
              <w:rPr>
                <w:rFonts w:eastAsiaTheme="minorEastAsia"/>
                <w:noProof/>
                <w:lang w:eastAsia="en-US"/>
              </w:rPr>
              <w:t xml:space="preserve">developments </w:t>
            </w:r>
            <w:r w:rsidR="7CA3E8D7" w:rsidRPr="143A8B0D">
              <w:rPr>
                <w:rFonts w:eastAsiaTheme="minorEastAsia"/>
                <w:noProof/>
                <w:lang w:eastAsia="en-US"/>
              </w:rPr>
              <w:t xml:space="preserve">of </w:t>
            </w:r>
            <w:r w:rsidR="006C0FC3" w:rsidRPr="143A8B0D">
              <w:rPr>
                <w:rFonts w:eastAsiaTheme="minorEastAsia"/>
                <w:noProof/>
                <w:lang w:eastAsia="en-US"/>
              </w:rPr>
              <w:t>national capabilities</w:t>
            </w:r>
            <w:r w:rsidR="005A47CF" w:rsidRPr="143A8B0D">
              <w:rPr>
                <w:rFonts w:eastAsiaTheme="minorEastAsia"/>
                <w:noProof/>
                <w:lang w:eastAsia="en-US"/>
              </w:rPr>
              <w:t xml:space="preserve"> for</w:t>
            </w:r>
            <w:r w:rsidR="37D59DE9" w:rsidRPr="143A8B0D">
              <w:rPr>
                <w:rFonts w:eastAsiaTheme="minorEastAsia"/>
                <w:noProof/>
                <w:lang w:eastAsia="en-US"/>
              </w:rPr>
              <w:t xml:space="preserve"> </w:t>
            </w:r>
            <w:r>
              <w:rPr>
                <w:rFonts w:eastAsiaTheme="minorEastAsia"/>
                <w:noProof/>
                <w:kern w:val="2"/>
                <w:lang w:eastAsia="en-US"/>
                <w14:ligatures w14:val="standardContextual"/>
              </w:rPr>
              <w:t xml:space="preserve">border surveillance, </w:t>
            </w:r>
            <w:r w:rsidR="0AC1E192" w:rsidRPr="1935E6FD">
              <w:rPr>
                <w:rFonts w:eastAsiaTheme="minorEastAsia"/>
                <w:noProof/>
                <w:kern w:val="2"/>
                <w:lang w:eastAsia="en-US"/>
                <w14:ligatures w14:val="standardContextual"/>
              </w:rPr>
              <w:t xml:space="preserve">including </w:t>
            </w:r>
            <w:r w:rsidRPr="00555AC1">
              <w:rPr>
                <w:rFonts w:eastAsiaTheme="minorEastAsia"/>
                <w:noProof/>
                <w:kern w:val="2"/>
                <w:lang w:eastAsia="en-US"/>
                <w14:ligatures w14:val="standardContextual"/>
              </w:rPr>
              <w:t>training and infrastructure</w:t>
            </w:r>
            <w:r>
              <w:rPr>
                <w:rFonts w:eastAsiaTheme="minorEastAsia"/>
                <w:noProof/>
                <w:kern w:val="2"/>
                <w:lang w:eastAsia="en-US"/>
                <w14:ligatures w14:val="standardContextual"/>
              </w:rPr>
              <w:t>s</w:t>
            </w:r>
            <w:r w:rsidRPr="00555AC1">
              <w:rPr>
                <w:rFonts w:eastAsiaTheme="minorEastAsia"/>
                <w:noProof/>
                <w:kern w:val="2"/>
                <w:lang w:eastAsia="en-US"/>
                <w14:ligatures w14:val="standardContextual"/>
              </w:rPr>
              <w:t>.</w:t>
            </w:r>
            <w:r>
              <w:rPr>
                <w:noProof/>
              </w:rPr>
              <w:t xml:space="preserve"> </w:t>
            </w:r>
          </w:p>
          <w:p w14:paraId="41D30509" w14:textId="09331E5D" w:rsidR="000538C8" w:rsidRPr="000F5BC5" w:rsidRDefault="000538C8" w:rsidP="002A1971">
            <w:pPr>
              <w:pStyle w:val="Text1"/>
              <w:numPr>
                <w:ilvl w:val="0"/>
                <w:numId w:val="48"/>
              </w:numPr>
              <w:spacing w:after="120"/>
              <w:rPr>
                <w:b/>
                <w:bCs/>
                <w:noProof/>
              </w:rPr>
            </w:pPr>
            <w:r>
              <w:rPr>
                <w:noProof/>
              </w:rPr>
              <w:t xml:space="preserve">Ensure a high level of </w:t>
            </w:r>
            <w:r>
              <w:rPr>
                <w:b/>
                <w:bCs/>
                <w:noProof/>
              </w:rPr>
              <w:t>situational awareness</w:t>
            </w:r>
            <w:r>
              <w:rPr>
                <w:noProof/>
              </w:rPr>
              <w:t xml:space="preserve"> and in-depth understanding of threats and emerging challenges by consolidating evidence-based and intelligence-driven policy making. </w:t>
            </w:r>
          </w:p>
          <w:p w14:paraId="6881D480" w14:textId="77777777" w:rsidR="00A86E84" w:rsidRPr="00A86E84" w:rsidRDefault="004006CF" w:rsidP="002A1971">
            <w:pPr>
              <w:pStyle w:val="Text1"/>
              <w:numPr>
                <w:ilvl w:val="0"/>
                <w:numId w:val="48"/>
              </w:numPr>
              <w:spacing w:after="120"/>
              <w:rPr>
                <w:b/>
                <w:bCs/>
                <w:noProof/>
              </w:rPr>
            </w:pPr>
            <w:r w:rsidRPr="009A50E0">
              <w:rPr>
                <w:rFonts w:eastAsiaTheme="minorEastAsia"/>
                <w:noProof/>
                <w:kern w:val="2"/>
                <w:lang w:eastAsia="en-US"/>
                <w14:ligatures w14:val="standardContextual"/>
              </w:rPr>
              <w:t xml:space="preserve">Ensure </w:t>
            </w:r>
            <w:r w:rsidR="008917F2">
              <w:rPr>
                <w:rFonts w:eastAsiaTheme="minorEastAsia"/>
                <w:noProof/>
                <w:kern w:val="2"/>
                <w:lang w:eastAsia="en-US"/>
                <w14:ligatures w14:val="standardContextual"/>
              </w:rPr>
              <w:t>the</w:t>
            </w:r>
            <w:r w:rsidRPr="009A50E0">
              <w:rPr>
                <w:rFonts w:eastAsiaTheme="minorEastAsia"/>
                <w:noProof/>
                <w:kern w:val="2"/>
                <w:lang w:eastAsia="en-US"/>
                <w14:ligatures w14:val="standardContextual"/>
              </w:rPr>
              <w:t xml:space="preserve"> effective implementation of the </w:t>
            </w:r>
            <w:r w:rsidRPr="009A50E0">
              <w:rPr>
                <w:rFonts w:eastAsiaTheme="minorEastAsia"/>
                <w:b/>
                <w:noProof/>
                <w:kern w:val="2"/>
                <w:lang w:eastAsia="en-US"/>
                <w14:ligatures w14:val="standardContextual"/>
              </w:rPr>
              <w:t>Screening Regulation</w:t>
            </w:r>
            <w:r w:rsidRPr="009A50E0">
              <w:rPr>
                <w:rFonts w:eastAsiaTheme="minorEastAsia"/>
                <w:noProof/>
                <w:kern w:val="2"/>
                <w:lang w:eastAsia="en-US"/>
                <w14:ligatures w14:val="standardContextual"/>
              </w:rPr>
              <w:t>, by allocating resources and capabilities</w:t>
            </w:r>
            <w:r>
              <w:rPr>
                <w:rFonts w:eastAsiaTheme="minorEastAsia"/>
                <w:noProof/>
                <w:kern w:val="2"/>
                <w:lang w:eastAsia="en-US"/>
                <w14:ligatures w14:val="standardContextual"/>
              </w:rPr>
              <w:t>,</w:t>
            </w:r>
            <w:r w:rsidRPr="009A50E0">
              <w:rPr>
                <w:rFonts w:eastAsiaTheme="minorEastAsia"/>
                <w:noProof/>
                <w:kern w:val="2"/>
                <w:lang w:eastAsia="en-US"/>
                <w14:ligatures w14:val="standardContextual"/>
              </w:rPr>
              <w:t xml:space="preserve"> </w:t>
            </w:r>
            <w:r w:rsidR="00B17A95">
              <w:rPr>
                <w:rFonts w:eastAsiaTheme="minorEastAsia"/>
                <w:noProof/>
                <w:kern w:val="2"/>
                <w:lang w:eastAsia="en-US"/>
                <w14:ligatures w14:val="standardContextual"/>
              </w:rPr>
              <w:t xml:space="preserve">which </w:t>
            </w:r>
            <w:r w:rsidRPr="009A50E0">
              <w:rPr>
                <w:rFonts w:eastAsiaTheme="minorEastAsia"/>
                <w:noProof/>
                <w:kern w:val="2"/>
                <w:lang w:eastAsia="en-US"/>
                <w14:ligatures w14:val="standardContextual"/>
              </w:rPr>
              <w:t>includ</w:t>
            </w:r>
            <w:r w:rsidR="00B17A95">
              <w:rPr>
                <w:rFonts w:eastAsiaTheme="minorEastAsia"/>
                <w:noProof/>
                <w:kern w:val="2"/>
                <w:lang w:eastAsia="en-US"/>
                <w14:ligatures w14:val="standardContextual"/>
              </w:rPr>
              <w:t>es</w:t>
            </w:r>
            <w:r w:rsidRPr="009A50E0">
              <w:rPr>
                <w:rFonts w:eastAsiaTheme="minorEastAsia"/>
                <w:noProof/>
                <w:kern w:val="2"/>
                <w:lang w:eastAsia="en-US"/>
                <w14:ligatures w14:val="standardContextual"/>
              </w:rPr>
              <w:t xml:space="preserve"> setting up an independent monitoring mechanism.</w:t>
            </w:r>
          </w:p>
          <w:p w14:paraId="6523B703" w14:textId="259BE3E0" w:rsidR="00A86E84" w:rsidRPr="00A86E84" w:rsidRDefault="008C0AE4" w:rsidP="002A1971">
            <w:pPr>
              <w:pStyle w:val="Text1"/>
              <w:numPr>
                <w:ilvl w:val="0"/>
                <w:numId w:val="48"/>
              </w:numPr>
              <w:spacing w:after="120"/>
              <w:rPr>
                <w:b/>
                <w:bCs/>
                <w:noProof/>
              </w:rPr>
            </w:pPr>
            <w:r w:rsidRPr="00A86E84">
              <w:rPr>
                <w:rFonts w:eastAsiaTheme="minorEastAsia"/>
                <w:noProof/>
                <w:kern w:val="2"/>
                <w:lang w:eastAsia="en-US"/>
                <w14:ligatures w14:val="standardContextual"/>
              </w:rPr>
              <w:t xml:space="preserve">Strengthen and further develop </w:t>
            </w:r>
            <w:r w:rsidRPr="00A86E84">
              <w:rPr>
                <w:rFonts w:eastAsiaTheme="minorEastAsia"/>
                <w:b/>
                <w:noProof/>
                <w:kern w:val="2"/>
                <w:lang w:eastAsia="en-US"/>
                <w14:ligatures w14:val="standardContextual"/>
              </w:rPr>
              <w:t>contingency planning</w:t>
            </w:r>
            <w:r w:rsidRPr="00A86E84">
              <w:rPr>
                <w:rFonts w:eastAsiaTheme="minorEastAsia"/>
                <w:b/>
                <w:bCs/>
                <w:noProof/>
                <w:kern w:val="2"/>
                <w:lang w:eastAsia="en-US"/>
                <w14:ligatures w14:val="standardContextual"/>
              </w:rPr>
              <w:t xml:space="preserve"> </w:t>
            </w:r>
            <w:r w:rsidRPr="00A86E84">
              <w:rPr>
                <w:rFonts w:eastAsiaTheme="minorEastAsia"/>
                <w:noProof/>
                <w:kern w:val="2"/>
                <w:lang w:eastAsia="en-US"/>
                <w14:ligatures w14:val="standardContextual"/>
              </w:rPr>
              <w:t>to increase reaction capabilities during crisis situations</w:t>
            </w:r>
            <w:r w:rsidRPr="00A86E84">
              <w:rPr>
                <w:rFonts w:eastAsiaTheme="minorEastAsia"/>
                <w:b/>
                <w:bCs/>
                <w:noProof/>
                <w:kern w:val="2"/>
                <w:lang w:eastAsia="en-US"/>
                <w14:ligatures w14:val="standardContextual"/>
              </w:rPr>
              <w:t xml:space="preserve"> </w:t>
            </w:r>
            <w:r w:rsidR="004C2846" w:rsidRPr="00A86E84">
              <w:rPr>
                <w:rFonts w:eastAsiaTheme="minorEastAsia"/>
                <w:noProof/>
                <w:kern w:val="2"/>
                <w:lang w:eastAsia="en-US"/>
                <w14:ligatures w14:val="standardContextual"/>
              </w:rPr>
              <w:t xml:space="preserve">and ensure greater preparedness </w:t>
            </w:r>
            <w:r w:rsidRPr="00A86E84">
              <w:rPr>
                <w:rFonts w:eastAsiaTheme="minorEastAsia"/>
                <w:noProof/>
                <w:kern w:val="2"/>
                <w:lang w:eastAsia="en-US"/>
                <w14:ligatures w14:val="standardContextual"/>
              </w:rPr>
              <w:t>by promoting a more European approach</w:t>
            </w:r>
            <w:r w:rsidR="000A4E32" w:rsidRPr="00A86E84">
              <w:rPr>
                <w:rFonts w:eastAsiaTheme="minorEastAsia"/>
                <w:noProof/>
                <w:kern w:val="2"/>
                <w:lang w:eastAsia="en-US"/>
                <w14:ligatures w14:val="standardContextual"/>
              </w:rPr>
              <w:t>.</w:t>
            </w:r>
          </w:p>
          <w:p w14:paraId="2F287E2A" w14:textId="0E797900" w:rsidR="003B1DC3" w:rsidRDefault="00F57042" w:rsidP="002A1971">
            <w:pPr>
              <w:spacing w:after="120"/>
              <w:rPr>
                <w:b/>
                <w:bCs/>
                <w:noProof/>
              </w:rPr>
            </w:pPr>
            <w:r>
              <w:rPr>
                <w:b/>
                <w:bCs/>
                <w:noProof/>
              </w:rPr>
              <w:t>3. To enhance</w:t>
            </w:r>
            <w:r w:rsidR="00E73F6E">
              <w:rPr>
                <w:b/>
                <w:bCs/>
                <w:noProof/>
              </w:rPr>
              <w:t xml:space="preserve"> </w:t>
            </w:r>
            <w:r w:rsidR="003B1DC3">
              <w:rPr>
                <w:b/>
                <w:bCs/>
                <w:noProof/>
              </w:rPr>
              <w:t xml:space="preserve">the effectiveness of return systems </w:t>
            </w:r>
          </w:p>
          <w:p w14:paraId="4F18BC8B" w14:textId="77777777" w:rsidR="008A2433" w:rsidRPr="00BA199E" w:rsidRDefault="008A2433" w:rsidP="002A1971">
            <w:pPr>
              <w:spacing w:after="120"/>
              <w:rPr>
                <w:noProof/>
              </w:rPr>
            </w:pPr>
            <w:r w:rsidRPr="00BA199E">
              <w:rPr>
                <w:noProof/>
              </w:rPr>
              <w:t>At national level, Schengen countries need to:</w:t>
            </w:r>
          </w:p>
          <w:p w14:paraId="0305FBD6" w14:textId="3A9FDFB1" w:rsidR="008A2433" w:rsidRPr="006E147D" w:rsidRDefault="00F35C98" w:rsidP="002A1971">
            <w:pPr>
              <w:pStyle w:val="ListParagraph"/>
              <w:numPr>
                <w:ilvl w:val="0"/>
                <w:numId w:val="48"/>
              </w:numPr>
              <w:spacing w:after="120"/>
              <w:contextualSpacing w:val="0"/>
              <w:rPr>
                <w:noProof/>
              </w:rPr>
            </w:pPr>
            <w:r>
              <w:rPr>
                <w:noProof/>
              </w:rPr>
              <w:t>Ensure</w:t>
            </w:r>
            <w:r w:rsidR="00B17A95">
              <w:rPr>
                <w:noProof/>
              </w:rPr>
              <w:t xml:space="preserve"> the</w:t>
            </w:r>
            <w:r>
              <w:rPr>
                <w:noProof/>
              </w:rPr>
              <w:t xml:space="preserve"> </w:t>
            </w:r>
            <w:r w:rsidR="001A6B37">
              <w:rPr>
                <w:noProof/>
              </w:rPr>
              <w:t>effective implementation of</w:t>
            </w:r>
            <w:r w:rsidR="00A90E30">
              <w:rPr>
                <w:noProof/>
              </w:rPr>
              <w:t xml:space="preserve"> </w:t>
            </w:r>
            <w:r w:rsidR="008A2433" w:rsidRPr="00A405C9">
              <w:rPr>
                <w:b/>
                <w:bCs/>
                <w:noProof/>
              </w:rPr>
              <w:t>the return border procedure</w:t>
            </w:r>
            <w:r w:rsidR="003F4839">
              <w:rPr>
                <w:noProof/>
              </w:rPr>
              <w:t>.</w:t>
            </w:r>
          </w:p>
          <w:p w14:paraId="179B0455" w14:textId="3CD78471" w:rsidR="005B466C" w:rsidRDefault="008A2433" w:rsidP="002A1971">
            <w:pPr>
              <w:pStyle w:val="ListParagraph"/>
              <w:numPr>
                <w:ilvl w:val="0"/>
                <w:numId w:val="48"/>
              </w:numPr>
              <w:spacing w:after="120"/>
              <w:contextualSpacing w:val="0"/>
              <w:rPr>
                <w:noProof/>
              </w:rPr>
            </w:pPr>
            <w:r>
              <w:rPr>
                <w:noProof/>
              </w:rPr>
              <w:t xml:space="preserve">Strengthen the necessary </w:t>
            </w:r>
            <w:r w:rsidRPr="02D6A7E1">
              <w:rPr>
                <w:b/>
                <w:bCs/>
                <w:noProof/>
              </w:rPr>
              <w:t>operational capacities and tools</w:t>
            </w:r>
            <w:r>
              <w:rPr>
                <w:noProof/>
              </w:rPr>
              <w:t xml:space="preserve"> to support the return </w:t>
            </w:r>
            <w:r w:rsidR="00C37729">
              <w:rPr>
                <w:noProof/>
              </w:rPr>
              <w:t xml:space="preserve">and reintegration </w:t>
            </w:r>
            <w:r>
              <w:rPr>
                <w:noProof/>
              </w:rPr>
              <w:t>process, including sufficient capabilities for return procedures, as well as modernising tools and systems such as return case management and making full use of the functionalities of the Schengen Information System.</w:t>
            </w:r>
          </w:p>
          <w:p w14:paraId="0D8C0C82" w14:textId="0C55662E" w:rsidR="0070150E" w:rsidRPr="005B466C" w:rsidRDefault="008A2433" w:rsidP="002A1971">
            <w:pPr>
              <w:pStyle w:val="ListParagraph"/>
              <w:numPr>
                <w:ilvl w:val="0"/>
                <w:numId w:val="48"/>
              </w:numPr>
              <w:spacing w:after="120"/>
              <w:contextualSpacing w:val="0"/>
              <w:rPr>
                <w:noProof/>
              </w:rPr>
            </w:pPr>
            <w:r w:rsidRPr="006E147D">
              <w:rPr>
                <w:noProof/>
              </w:rPr>
              <w:t xml:space="preserve">Make use of </w:t>
            </w:r>
            <w:r w:rsidRPr="005B466C">
              <w:rPr>
                <w:b/>
                <w:bCs/>
                <w:noProof/>
              </w:rPr>
              <w:t>Frontex support</w:t>
            </w:r>
            <w:r w:rsidRPr="005B466C">
              <w:rPr>
                <w:b/>
                <w:noProof/>
              </w:rPr>
              <w:t xml:space="preserve"> </w:t>
            </w:r>
            <w:r w:rsidRPr="006E147D">
              <w:rPr>
                <w:noProof/>
              </w:rPr>
              <w:t xml:space="preserve">and actively address challenges in meeting deployment needs for </w:t>
            </w:r>
            <w:r w:rsidRPr="00987CF7">
              <w:rPr>
                <w:noProof/>
              </w:rPr>
              <w:t>Return Specialists</w:t>
            </w:r>
            <w:r w:rsidRPr="006E147D">
              <w:rPr>
                <w:noProof/>
              </w:rPr>
              <w:t>.</w:t>
            </w:r>
          </w:p>
          <w:p w14:paraId="164BBAB0" w14:textId="5201E07C" w:rsidR="003B1DC3" w:rsidRPr="0070150E" w:rsidRDefault="005E1138" w:rsidP="002A1971">
            <w:pPr>
              <w:spacing w:after="120"/>
              <w:rPr>
                <w:b/>
                <w:bCs/>
                <w:noProof/>
              </w:rPr>
            </w:pPr>
            <w:r>
              <w:rPr>
                <w:b/>
                <w:bCs/>
                <w:noProof/>
              </w:rPr>
              <w:t>4</w:t>
            </w:r>
            <w:r w:rsidR="003B1DC3" w:rsidRPr="0070150E">
              <w:rPr>
                <w:b/>
                <w:bCs/>
                <w:noProof/>
              </w:rPr>
              <w:t xml:space="preserve">. </w:t>
            </w:r>
            <w:r>
              <w:rPr>
                <w:b/>
                <w:bCs/>
                <w:noProof/>
              </w:rPr>
              <w:t>To</w:t>
            </w:r>
            <w:r w:rsidR="003B1DC3" w:rsidRPr="0070150E">
              <w:rPr>
                <w:b/>
                <w:bCs/>
                <w:noProof/>
              </w:rPr>
              <w:t xml:space="preserve"> consolidate the operational framework for </w:t>
            </w:r>
            <w:r w:rsidR="0044353D">
              <w:rPr>
                <w:b/>
                <w:bCs/>
                <w:noProof/>
              </w:rPr>
              <w:t>internal security cooperation</w:t>
            </w:r>
            <w:r w:rsidR="003B1DC3" w:rsidRPr="0070150E">
              <w:rPr>
                <w:b/>
                <w:bCs/>
                <w:noProof/>
              </w:rPr>
              <w:t xml:space="preserve"> </w:t>
            </w:r>
          </w:p>
          <w:p w14:paraId="6BC8BAE8" w14:textId="136323EF" w:rsidR="00BC0E51" w:rsidRDefault="00BC0E51" w:rsidP="002A1971">
            <w:pPr>
              <w:spacing w:after="120"/>
              <w:rPr>
                <w:noProof/>
              </w:rPr>
            </w:pPr>
            <w:r>
              <w:rPr>
                <w:noProof/>
              </w:rPr>
              <w:t xml:space="preserve">At </w:t>
            </w:r>
            <w:r w:rsidRPr="008B31E9">
              <w:rPr>
                <w:noProof/>
              </w:rPr>
              <w:t>EU level</w:t>
            </w:r>
            <w:r w:rsidR="00BC45E6">
              <w:rPr>
                <w:noProof/>
              </w:rPr>
              <w:t>:</w:t>
            </w:r>
            <w:r>
              <w:rPr>
                <w:noProof/>
              </w:rPr>
              <w:t xml:space="preserve"> </w:t>
            </w:r>
          </w:p>
          <w:p w14:paraId="0EB73DFC" w14:textId="77777777" w:rsidR="00BC0E51" w:rsidRDefault="00BC0E51" w:rsidP="002A1971">
            <w:pPr>
              <w:pStyle w:val="ListParagraph"/>
              <w:numPr>
                <w:ilvl w:val="0"/>
                <w:numId w:val="48"/>
              </w:numPr>
              <w:spacing w:after="120"/>
              <w:contextualSpacing w:val="0"/>
              <w:rPr>
                <w:noProof/>
              </w:rPr>
            </w:pPr>
            <w:r>
              <w:rPr>
                <w:noProof/>
              </w:rPr>
              <w:t xml:space="preserve">Advance the work of the </w:t>
            </w:r>
            <w:r w:rsidRPr="007A407A">
              <w:rPr>
                <w:b/>
                <w:noProof/>
              </w:rPr>
              <w:t>Informal Expert Group on Cross-Border Operational Law Enforcement Cooperation</w:t>
            </w:r>
            <w:r>
              <w:rPr>
                <w:noProof/>
              </w:rPr>
              <w:t xml:space="preserve"> by addressing joint operations, cross-border surveillance, and secure communications.</w:t>
            </w:r>
          </w:p>
          <w:p w14:paraId="5DA15596" w14:textId="17C90168" w:rsidR="00B6597D" w:rsidRPr="00B6597D" w:rsidRDefault="00B6597D" w:rsidP="002A1971">
            <w:pPr>
              <w:pStyle w:val="ListParagraph"/>
              <w:numPr>
                <w:ilvl w:val="0"/>
                <w:numId w:val="48"/>
              </w:numPr>
              <w:spacing w:after="120"/>
              <w:ind w:right="227"/>
              <w:contextualSpacing w:val="0"/>
              <w:rPr>
                <w:b/>
                <w:bCs/>
                <w:noProof/>
              </w:rPr>
            </w:pPr>
            <w:r w:rsidRPr="00AD37C5">
              <w:rPr>
                <w:noProof/>
              </w:rPr>
              <w:t xml:space="preserve">Continue the </w:t>
            </w:r>
            <w:r w:rsidRPr="001B6829">
              <w:rPr>
                <w:b/>
                <w:noProof/>
              </w:rPr>
              <w:t>structured dialogue facilitated by the Schengen Coordinator</w:t>
            </w:r>
            <w:r>
              <w:rPr>
                <w:noProof/>
              </w:rPr>
              <w:t xml:space="preserve"> with all Member States concerned by or affected by internal border control</w:t>
            </w:r>
            <w:r w:rsidR="008013E0">
              <w:rPr>
                <w:noProof/>
              </w:rPr>
              <w:t>s</w:t>
            </w:r>
            <w:r w:rsidR="003D1857">
              <w:rPr>
                <w:noProof/>
              </w:rPr>
              <w:t xml:space="preserve">, in view of </w:t>
            </w:r>
            <w:r w:rsidR="00B17A95">
              <w:rPr>
                <w:noProof/>
              </w:rPr>
              <w:t xml:space="preserve">the </w:t>
            </w:r>
            <w:r w:rsidR="003D1857">
              <w:rPr>
                <w:noProof/>
              </w:rPr>
              <w:t>gradual lifting of the controls</w:t>
            </w:r>
            <w:r>
              <w:rPr>
                <w:noProof/>
              </w:rPr>
              <w:t>.</w:t>
            </w:r>
          </w:p>
          <w:p w14:paraId="6345D93E" w14:textId="77777777" w:rsidR="00BC0E51" w:rsidRDefault="00BC0E51" w:rsidP="002A1971">
            <w:pPr>
              <w:pStyle w:val="Text3"/>
              <w:spacing w:after="120"/>
              <w:ind w:left="0"/>
              <w:rPr>
                <w:noProof/>
              </w:rPr>
            </w:pPr>
            <w:r>
              <w:rPr>
                <w:noProof/>
              </w:rPr>
              <w:t>At national level</w:t>
            </w:r>
            <w:r w:rsidRPr="006571C3">
              <w:rPr>
                <w:noProof/>
              </w:rPr>
              <w:t>,</w:t>
            </w:r>
            <w:r>
              <w:rPr>
                <w:noProof/>
              </w:rPr>
              <w:t xml:space="preserve"> Schengen countries need to:</w:t>
            </w:r>
          </w:p>
          <w:p w14:paraId="09AC171D" w14:textId="33DA4271" w:rsidR="00BC0E51" w:rsidRDefault="00BC0E51" w:rsidP="002A1971">
            <w:pPr>
              <w:pStyle w:val="Text3"/>
              <w:numPr>
                <w:ilvl w:val="0"/>
                <w:numId w:val="48"/>
              </w:numPr>
              <w:spacing w:after="120"/>
              <w:rPr>
                <w:noProof/>
              </w:rPr>
            </w:pPr>
            <w:r w:rsidRPr="00981B52">
              <w:rPr>
                <w:noProof/>
              </w:rPr>
              <w:t>Complete the legal and operational implementation of the Information Exchange Directive</w:t>
            </w:r>
            <w:r>
              <w:rPr>
                <w:noProof/>
              </w:rPr>
              <w:t>, including</w:t>
            </w:r>
            <w:r w:rsidRPr="00981B52">
              <w:rPr>
                <w:noProof/>
              </w:rPr>
              <w:t xml:space="preserve"> through fully functioning </w:t>
            </w:r>
            <w:r w:rsidRPr="48CE6494">
              <w:rPr>
                <w:b/>
                <w:noProof/>
              </w:rPr>
              <w:t>Single Points of Contact</w:t>
            </w:r>
            <w:r w:rsidR="007B4EFF" w:rsidRPr="00D267BC">
              <w:rPr>
                <w:bCs/>
                <w:noProof/>
              </w:rPr>
              <w:t xml:space="preserve"> and promoting </w:t>
            </w:r>
            <w:r w:rsidR="001D36A5" w:rsidRPr="00D267BC">
              <w:rPr>
                <w:bCs/>
                <w:noProof/>
              </w:rPr>
              <w:t xml:space="preserve">the </w:t>
            </w:r>
            <w:r w:rsidR="001D36A5" w:rsidRPr="001D36A5">
              <w:rPr>
                <w:b/>
                <w:noProof/>
              </w:rPr>
              <w:t>systematic use of Europol information Systems</w:t>
            </w:r>
            <w:r w:rsidR="001D36A5" w:rsidRPr="00D267BC">
              <w:rPr>
                <w:bCs/>
                <w:noProof/>
              </w:rPr>
              <w:t>, such as SIENA.</w:t>
            </w:r>
          </w:p>
          <w:p w14:paraId="29FF631E" w14:textId="73FA0257" w:rsidR="00115BC3" w:rsidRDefault="005871E5" w:rsidP="002A1971">
            <w:pPr>
              <w:pStyle w:val="Text3"/>
              <w:numPr>
                <w:ilvl w:val="0"/>
                <w:numId w:val="48"/>
              </w:numPr>
              <w:spacing w:after="120"/>
              <w:rPr>
                <w:noProof/>
              </w:rPr>
            </w:pPr>
            <w:r>
              <w:rPr>
                <w:noProof/>
              </w:rPr>
              <w:t xml:space="preserve">Make full use of </w:t>
            </w:r>
            <w:r w:rsidR="00BC0E51">
              <w:rPr>
                <w:noProof/>
              </w:rPr>
              <w:t xml:space="preserve">all </w:t>
            </w:r>
            <w:r w:rsidR="00B17A95">
              <w:rPr>
                <w:noProof/>
              </w:rPr>
              <w:t xml:space="preserve">the </w:t>
            </w:r>
            <w:r w:rsidR="00BC0E51" w:rsidRPr="14363421">
              <w:rPr>
                <w:b/>
                <w:noProof/>
              </w:rPr>
              <w:t>enhanced functionalities</w:t>
            </w:r>
            <w:r w:rsidR="00BC0E51">
              <w:rPr>
                <w:noProof/>
              </w:rPr>
              <w:t xml:space="preserve"> of the Schengen Information System.</w:t>
            </w:r>
          </w:p>
          <w:p w14:paraId="36A61C18" w14:textId="6A63C73D" w:rsidR="0070150E" w:rsidRPr="00115BC3" w:rsidRDefault="00BC0E51" w:rsidP="002A1971">
            <w:pPr>
              <w:pStyle w:val="Text3"/>
              <w:numPr>
                <w:ilvl w:val="0"/>
                <w:numId w:val="48"/>
              </w:numPr>
              <w:spacing w:after="120"/>
              <w:rPr>
                <w:noProof/>
              </w:rPr>
            </w:pPr>
            <w:r>
              <w:rPr>
                <w:noProof/>
              </w:rPr>
              <w:t xml:space="preserve">Address </w:t>
            </w:r>
            <w:r w:rsidRPr="00115BC3">
              <w:rPr>
                <w:b/>
                <w:noProof/>
              </w:rPr>
              <w:t>human resource</w:t>
            </w:r>
            <w:r w:rsidR="00A37DE6" w:rsidRPr="00115BC3">
              <w:rPr>
                <w:b/>
                <w:noProof/>
              </w:rPr>
              <w:t>s</w:t>
            </w:r>
            <w:r w:rsidRPr="00115BC3">
              <w:rPr>
                <w:b/>
                <w:noProof/>
              </w:rPr>
              <w:t xml:space="preserve"> and technical capacity needs</w:t>
            </w:r>
            <w:r w:rsidR="000426D1">
              <w:rPr>
                <w:b/>
                <w:noProof/>
              </w:rPr>
              <w:t xml:space="preserve"> </w:t>
            </w:r>
            <w:r w:rsidR="00B52346">
              <w:rPr>
                <w:b/>
                <w:noProof/>
              </w:rPr>
              <w:t>(</w:t>
            </w:r>
            <w:r w:rsidR="000426D1">
              <w:rPr>
                <w:b/>
                <w:noProof/>
              </w:rPr>
              <w:t>including training and digital infrastructure)</w:t>
            </w:r>
            <w:r>
              <w:rPr>
                <w:noProof/>
              </w:rPr>
              <w:t xml:space="preserve"> to </w:t>
            </w:r>
            <w:r w:rsidR="000426D1">
              <w:rPr>
                <w:noProof/>
              </w:rPr>
              <w:t>match operational needs</w:t>
            </w:r>
            <w:r>
              <w:rPr>
                <w:noProof/>
              </w:rPr>
              <w:t>.</w:t>
            </w:r>
          </w:p>
          <w:p w14:paraId="511EB401" w14:textId="70EFE8E2" w:rsidR="00BC0E51" w:rsidRPr="00744572" w:rsidRDefault="00BC0E51" w:rsidP="002A1971">
            <w:pPr>
              <w:pStyle w:val="ListParagraph"/>
              <w:numPr>
                <w:ilvl w:val="0"/>
                <w:numId w:val="48"/>
              </w:numPr>
              <w:spacing w:after="120"/>
              <w:ind w:right="227"/>
              <w:contextualSpacing w:val="0"/>
              <w:rPr>
                <w:b/>
                <w:bCs/>
                <w:noProof/>
              </w:rPr>
            </w:pPr>
            <w:r w:rsidRPr="001B6829">
              <w:rPr>
                <w:b/>
                <w:noProof/>
              </w:rPr>
              <w:t>Maximise the use</w:t>
            </w:r>
            <w:r>
              <w:rPr>
                <w:noProof/>
              </w:rPr>
              <w:t xml:space="preserve"> of all instruments made available by the </w:t>
            </w:r>
            <w:r w:rsidRPr="001B6829">
              <w:rPr>
                <w:b/>
                <w:noProof/>
              </w:rPr>
              <w:t xml:space="preserve">revised Schengen Borders Code </w:t>
            </w:r>
            <w:r>
              <w:rPr>
                <w:bCs/>
                <w:noProof/>
              </w:rPr>
              <w:t>to phase out internal border controls</w:t>
            </w:r>
            <w:r w:rsidRPr="001B6829">
              <w:rPr>
                <w:b/>
                <w:noProof/>
              </w:rPr>
              <w:t>.</w:t>
            </w:r>
            <w:r w:rsidR="00E5665E">
              <w:rPr>
                <w:b/>
                <w:noProof/>
              </w:rPr>
              <w:t xml:space="preserve"> </w:t>
            </w:r>
            <w:r w:rsidRPr="00225802">
              <w:rPr>
                <w:noProof/>
              </w:rPr>
              <w:t xml:space="preserve">Deepen regional cooperation initiatives and strengthen joint operational capacity by </w:t>
            </w:r>
            <w:r w:rsidRPr="00225802">
              <w:rPr>
                <w:b/>
                <w:bCs/>
                <w:noProof/>
              </w:rPr>
              <w:t>expanding law enforcement cooperation frameworks</w:t>
            </w:r>
            <w:r w:rsidRPr="00225802">
              <w:rPr>
                <w:noProof/>
              </w:rPr>
              <w:t>.</w:t>
            </w:r>
          </w:p>
          <w:p w14:paraId="14A43F3C" w14:textId="5938ACF4" w:rsidR="003B1DC3" w:rsidRDefault="00F54086" w:rsidP="002A1971">
            <w:pPr>
              <w:keepNext/>
              <w:spacing w:after="120"/>
              <w:rPr>
                <w:b/>
                <w:bCs/>
                <w:noProof/>
              </w:rPr>
            </w:pPr>
            <w:r>
              <w:rPr>
                <w:b/>
                <w:bCs/>
                <w:noProof/>
              </w:rPr>
              <w:t>5</w:t>
            </w:r>
            <w:r w:rsidR="003B1DC3">
              <w:rPr>
                <w:b/>
                <w:bCs/>
                <w:noProof/>
              </w:rPr>
              <w:t xml:space="preserve">. </w:t>
            </w:r>
            <w:r w:rsidR="00744572">
              <w:rPr>
                <w:b/>
                <w:bCs/>
                <w:noProof/>
              </w:rPr>
              <w:t>To</w:t>
            </w:r>
            <w:r w:rsidR="003B1DC3" w:rsidRPr="00B22547">
              <w:rPr>
                <w:b/>
                <w:bCs/>
                <w:noProof/>
              </w:rPr>
              <w:t xml:space="preserve"> strengthen </w:t>
            </w:r>
            <w:r w:rsidR="003B1DC3">
              <w:rPr>
                <w:b/>
                <w:bCs/>
                <w:noProof/>
              </w:rPr>
              <w:t>Schengen governance</w:t>
            </w:r>
          </w:p>
          <w:p w14:paraId="633329D4" w14:textId="77777777" w:rsidR="00CA5475" w:rsidRDefault="00CA5475" w:rsidP="002A1971">
            <w:pPr>
              <w:spacing w:after="120"/>
              <w:rPr>
                <w:noProof/>
              </w:rPr>
            </w:pPr>
            <w:r>
              <w:rPr>
                <w:noProof/>
              </w:rPr>
              <w:t>At EU level:</w:t>
            </w:r>
          </w:p>
          <w:p w14:paraId="2B07FE8B" w14:textId="3FD4BCE4" w:rsidR="00CB26B6" w:rsidRDefault="00CA5475" w:rsidP="002A1971">
            <w:pPr>
              <w:pStyle w:val="ListParagraph"/>
              <w:numPr>
                <w:ilvl w:val="0"/>
                <w:numId w:val="48"/>
              </w:numPr>
              <w:spacing w:after="120"/>
              <w:ind w:left="731" w:hanging="371"/>
              <w:contextualSpacing w:val="0"/>
              <w:rPr>
                <w:noProof/>
              </w:rPr>
            </w:pPr>
            <w:r>
              <w:rPr>
                <w:noProof/>
              </w:rPr>
              <w:t xml:space="preserve">Ensure </w:t>
            </w:r>
            <w:r w:rsidR="00B17A95">
              <w:rPr>
                <w:noProof/>
              </w:rPr>
              <w:t>the</w:t>
            </w:r>
            <w:r>
              <w:rPr>
                <w:noProof/>
              </w:rPr>
              <w:t xml:space="preserve"> </w:t>
            </w:r>
            <w:r w:rsidR="00455D3E" w:rsidRPr="00AC5BC5">
              <w:rPr>
                <w:noProof/>
              </w:rPr>
              <w:t>consolidat</w:t>
            </w:r>
            <w:r w:rsidR="00455D3E">
              <w:rPr>
                <w:noProof/>
              </w:rPr>
              <w:t>ion of</w:t>
            </w:r>
            <w:r w:rsidR="00455D3E" w:rsidRPr="00AC5BC5">
              <w:rPr>
                <w:noProof/>
              </w:rPr>
              <w:t xml:space="preserve"> achievements</w:t>
            </w:r>
            <w:r w:rsidR="00591336">
              <w:rPr>
                <w:noProof/>
              </w:rPr>
              <w:t xml:space="preserve"> </w:t>
            </w:r>
            <w:r w:rsidR="00CA27D2">
              <w:rPr>
                <w:noProof/>
              </w:rPr>
              <w:t xml:space="preserve">and implementation of </w:t>
            </w:r>
            <w:r w:rsidR="00376EDC">
              <w:rPr>
                <w:noProof/>
              </w:rPr>
              <w:t xml:space="preserve">the </w:t>
            </w:r>
            <w:r w:rsidR="00CA27D2">
              <w:rPr>
                <w:noProof/>
              </w:rPr>
              <w:t>priorities</w:t>
            </w:r>
            <w:r w:rsidR="00376EDC">
              <w:rPr>
                <w:noProof/>
              </w:rPr>
              <w:t xml:space="preserve"> identified in this report</w:t>
            </w:r>
            <w:r>
              <w:rPr>
                <w:noProof/>
              </w:rPr>
              <w:t xml:space="preserve">, including through </w:t>
            </w:r>
            <w:r w:rsidRPr="322D49F2">
              <w:rPr>
                <w:b/>
                <w:bCs/>
                <w:noProof/>
              </w:rPr>
              <w:t>more systematic country-specific discussions</w:t>
            </w:r>
            <w:r>
              <w:rPr>
                <w:noProof/>
              </w:rPr>
              <w:t xml:space="preserve">, </w:t>
            </w:r>
            <w:r w:rsidR="003657E3">
              <w:rPr>
                <w:noProof/>
              </w:rPr>
              <w:t>and with strategic funding under the next MFF</w:t>
            </w:r>
            <w:r>
              <w:rPr>
                <w:noProof/>
              </w:rPr>
              <w:t>.</w:t>
            </w:r>
            <w:r w:rsidR="00CB26B6">
              <w:rPr>
                <w:noProof/>
              </w:rPr>
              <w:t xml:space="preserve"> </w:t>
            </w:r>
          </w:p>
          <w:p w14:paraId="2980F54B" w14:textId="6E4FF576" w:rsidR="00CB26B6" w:rsidRDefault="00CB26B6" w:rsidP="002A1971">
            <w:pPr>
              <w:pStyle w:val="ListParagraph"/>
              <w:numPr>
                <w:ilvl w:val="0"/>
                <w:numId w:val="48"/>
              </w:numPr>
              <w:spacing w:after="120"/>
              <w:ind w:left="731" w:hanging="371"/>
              <w:contextualSpacing w:val="0"/>
              <w:rPr>
                <w:noProof/>
              </w:rPr>
            </w:pPr>
            <w:r>
              <w:rPr>
                <w:noProof/>
              </w:rPr>
              <w:t xml:space="preserve">Complete </w:t>
            </w:r>
            <w:r w:rsidRPr="00A24619">
              <w:rPr>
                <w:b/>
                <w:noProof/>
              </w:rPr>
              <w:t>Cyprus’</w:t>
            </w:r>
            <w:r>
              <w:rPr>
                <w:noProof/>
              </w:rPr>
              <w:t xml:space="preserve"> accession</w:t>
            </w:r>
            <w:r w:rsidR="00607BD2">
              <w:rPr>
                <w:noProof/>
              </w:rPr>
              <w:t xml:space="preserve"> to the Schengen area</w:t>
            </w:r>
            <w:r>
              <w:rPr>
                <w:noProof/>
              </w:rPr>
              <w:t xml:space="preserve">. </w:t>
            </w:r>
          </w:p>
          <w:p w14:paraId="534F086D" w14:textId="6F4180E8" w:rsidR="00CB26B6" w:rsidRDefault="00CB26B6" w:rsidP="002A1971">
            <w:pPr>
              <w:pStyle w:val="ListParagraph"/>
              <w:numPr>
                <w:ilvl w:val="0"/>
                <w:numId w:val="48"/>
              </w:numPr>
              <w:spacing w:after="120"/>
              <w:ind w:left="731" w:hanging="371"/>
              <w:contextualSpacing w:val="0"/>
              <w:rPr>
                <w:noProof/>
              </w:rPr>
            </w:pPr>
            <w:r>
              <w:rPr>
                <w:noProof/>
              </w:rPr>
              <w:t>C</w:t>
            </w:r>
            <w:r w:rsidRPr="001F0DBA">
              <w:rPr>
                <w:noProof/>
              </w:rPr>
              <w:t>omplet</w:t>
            </w:r>
            <w:r>
              <w:rPr>
                <w:noProof/>
              </w:rPr>
              <w:t xml:space="preserve">e the necessary procedures for the full implementation of the Schengen rules relevant to internal security in </w:t>
            </w:r>
            <w:r>
              <w:rPr>
                <w:b/>
                <w:bCs/>
                <w:noProof/>
              </w:rPr>
              <w:t>Ireland</w:t>
            </w:r>
            <w:r>
              <w:rPr>
                <w:noProof/>
              </w:rPr>
              <w:t xml:space="preserve">. </w:t>
            </w:r>
          </w:p>
          <w:p w14:paraId="3CD884E7" w14:textId="0C88B47E" w:rsidR="00CA5475" w:rsidRPr="00744572" w:rsidRDefault="00CB26B6" w:rsidP="002A1971">
            <w:pPr>
              <w:pStyle w:val="ListParagraph"/>
              <w:numPr>
                <w:ilvl w:val="0"/>
                <w:numId w:val="48"/>
              </w:numPr>
              <w:spacing w:after="120"/>
              <w:contextualSpacing w:val="0"/>
              <w:rPr>
                <w:noProof/>
              </w:rPr>
            </w:pPr>
            <w:r>
              <w:rPr>
                <w:noProof/>
              </w:rPr>
              <w:t>C</w:t>
            </w:r>
            <w:r w:rsidRPr="001F0DBA">
              <w:rPr>
                <w:noProof/>
              </w:rPr>
              <w:t xml:space="preserve">ontinue strong engagement with </w:t>
            </w:r>
            <w:r w:rsidRPr="0029478E">
              <w:rPr>
                <w:b/>
                <w:noProof/>
              </w:rPr>
              <w:t xml:space="preserve">enlargement </w:t>
            </w:r>
            <w:r w:rsidR="00607BD2">
              <w:rPr>
                <w:b/>
                <w:noProof/>
              </w:rPr>
              <w:t>countries</w:t>
            </w:r>
            <w:r w:rsidRPr="0029478E">
              <w:rPr>
                <w:b/>
                <w:noProof/>
              </w:rPr>
              <w:t>.</w:t>
            </w:r>
          </w:p>
          <w:p w14:paraId="6699C3B0" w14:textId="38D23C4C" w:rsidR="00EE18D2" w:rsidRDefault="00FB50AB" w:rsidP="002A1971">
            <w:pPr>
              <w:spacing w:after="120"/>
              <w:rPr>
                <w:noProof/>
              </w:rPr>
            </w:pPr>
            <w:r>
              <w:rPr>
                <w:noProof/>
              </w:rPr>
              <w:t xml:space="preserve">At national level, Schengen </w:t>
            </w:r>
            <w:r w:rsidR="0049070A">
              <w:rPr>
                <w:noProof/>
              </w:rPr>
              <w:t xml:space="preserve">States </w:t>
            </w:r>
            <w:r>
              <w:rPr>
                <w:noProof/>
              </w:rPr>
              <w:t>need to:</w:t>
            </w:r>
          </w:p>
          <w:p w14:paraId="75E38D32" w14:textId="23D5DDA5" w:rsidR="003B1DC3" w:rsidRPr="00942562" w:rsidRDefault="00FB50AB" w:rsidP="002A1971">
            <w:pPr>
              <w:pStyle w:val="ListParagraph"/>
              <w:keepNext/>
              <w:numPr>
                <w:ilvl w:val="0"/>
                <w:numId w:val="48"/>
              </w:numPr>
              <w:spacing w:after="120"/>
              <w:contextualSpacing w:val="0"/>
              <w:rPr>
                <w:b/>
                <w:noProof/>
              </w:rPr>
            </w:pPr>
            <w:r w:rsidRPr="00FB50AB">
              <w:rPr>
                <w:b/>
                <w:bCs/>
                <w:noProof/>
              </w:rPr>
              <w:t>Enhance national Schengen governance frameworks,</w:t>
            </w:r>
            <w:r w:rsidRPr="00B405FD">
              <w:rPr>
                <w:noProof/>
              </w:rPr>
              <w:t xml:space="preserve"> building on the advanced national governance models, all under the oversight of a designated national </w:t>
            </w:r>
            <w:r w:rsidRPr="00FB50AB">
              <w:rPr>
                <w:b/>
                <w:bCs/>
                <w:noProof/>
              </w:rPr>
              <w:t>Schengen Coordinator</w:t>
            </w:r>
            <w:r w:rsidRPr="00B405FD">
              <w:rPr>
                <w:noProof/>
              </w:rPr>
              <w:t>.</w:t>
            </w:r>
          </w:p>
        </w:tc>
      </w:tr>
    </w:tbl>
    <w:p w14:paraId="229F06F3" w14:textId="77777777" w:rsidR="00AD2F1F" w:rsidRPr="00522668" w:rsidRDefault="00AD2F1F" w:rsidP="00323509">
      <w:pPr>
        <w:pStyle w:val="Text1"/>
        <w:spacing w:after="120"/>
        <w:ind w:left="0"/>
        <w:rPr>
          <w:noProof/>
          <w:color w:val="000000" w:themeColor="text1"/>
        </w:rPr>
      </w:pPr>
    </w:p>
    <w:sectPr w:rsidR="00AD2F1F" w:rsidRPr="00522668" w:rsidSect="00507DD6">
      <w:headerReference w:type="even" r:id="rId24"/>
      <w:headerReference w:type="default" r:id="rId25"/>
      <w:footerReference w:type="even" r:id="rId26"/>
      <w:footerReference w:type="default" r:id="rId27"/>
      <w:headerReference w:type="first" r:id="rId28"/>
      <w:footerReference w:type="first" r:id="rId29"/>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1B802A" w14:textId="77777777" w:rsidR="00926D4E" w:rsidRPr="00DE4ED2" w:rsidRDefault="00926D4E">
      <w:pPr>
        <w:spacing w:after="0"/>
      </w:pPr>
      <w:r w:rsidRPr="00DE4ED2">
        <w:separator/>
      </w:r>
    </w:p>
  </w:endnote>
  <w:endnote w:type="continuationSeparator" w:id="0">
    <w:p w14:paraId="0C83D9D0" w14:textId="77777777" w:rsidR="00926D4E" w:rsidRPr="00DE4ED2" w:rsidRDefault="00926D4E">
      <w:pPr>
        <w:spacing w:after="0"/>
      </w:pPr>
      <w:r w:rsidRPr="00DE4ED2">
        <w:continuationSeparator/>
      </w:r>
    </w:p>
  </w:endnote>
  <w:endnote w:type="continuationNotice" w:id="1">
    <w:p w14:paraId="0EA4B761" w14:textId="77777777" w:rsidR="00926D4E" w:rsidRDefault="00926D4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D22A2" w14:textId="40430FB7" w:rsidR="00B52A1C" w:rsidRPr="00B52A1C" w:rsidRDefault="00B52A1C" w:rsidP="00B52A1C">
    <w:pPr>
      <w:pStyle w:val="FooterCoverPage"/>
      <w:rPr>
        <w:rFonts w:ascii="Arial" w:hAnsi="Arial" w:cs="Arial"/>
        <w:b/>
        <w:sz w:val="48"/>
      </w:rPr>
    </w:pPr>
    <w:r w:rsidRPr="00B52A1C">
      <w:rPr>
        <w:rFonts w:ascii="Arial" w:hAnsi="Arial" w:cs="Arial"/>
        <w:b/>
        <w:sz w:val="48"/>
      </w:rPr>
      <w:t>EN</w:t>
    </w:r>
    <w:r w:rsidRPr="00B52A1C">
      <w:rPr>
        <w:rFonts w:ascii="Arial" w:hAnsi="Arial" w:cs="Arial"/>
        <w:b/>
        <w:sz w:val="48"/>
      </w:rPr>
      <w:tab/>
    </w:r>
    <w:r w:rsidRPr="00B52A1C">
      <w:rPr>
        <w:rFonts w:ascii="Arial" w:hAnsi="Arial" w:cs="Arial"/>
        <w:b/>
        <w:sz w:val="48"/>
      </w:rPr>
      <w:tab/>
    </w:r>
    <w:r w:rsidRPr="00B52A1C">
      <w:tab/>
    </w:r>
    <w:r w:rsidRPr="00B52A1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FFED0" w14:textId="6CC2E014" w:rsidR="00B52A1C" w:rsidRPr="00B52A1C" w:rsidRDefault="00B52A1C" w:rsidP="00B52A1C">
    <w:pPr>
      <w:pStyle w:val="FooterCoverPage"/>
      <w:rPr>
        <w:rFonts w:ascii="Arial" w:hAnsi="Arial" w:cs="Arial"/>
        <w:b/>
        <w:sz w:val="48"/>
      </w:rPr>
    </w:pPr>
    <w:r w:rsidRPr="00B52A1C">
      <w:rPr>
        <w:rFonts w:ascii="Arial" w:hAnsi="Arial" w:cs="Arial"/>
        <w:b/>
        <w:sz w:val="48"/>
      </w:rPr>
      <w:t>EN</w:t>
    </w:r>
    <w:r w:rsidRPr="00B52A1C">
      <w:rPr>
        <w:rFonts w:ascii="Arial" w:hAnsi="Arial" w:cs="Arial"/>
        <w:b/>
        <w:sz w:val="48"/>
      </w:rPr>
      <w:tab/>
    </w:r>
    <w:r w:rsidRPr="00B52A1C">
      <w:rPr>
        <w:rFonts w:ascii="Arial" w:hAnsi="Arial" w:cs="Arial"/>
        <w:b/>
        <w:sz w:val="48"/>
      </w:rPr>
      <w:tab/>
    </w:r>
    <w:r w:rsidRPr="00B52A1C">
      <w:tab/>
    </w:r>
    <w:r w:rsidRPr="00B52A1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C427D" w14:textId="77777777" w:rsidR="00B52A1C" w:rsidRPr="00B52A1C" w:rsidRDefault="00B52A1C" w:rsidP="00B52A1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5E2DC" w14:textId="77777777" w:rsidR="00507DD6" w:rsidRPr="00DE4ED2" w:rsidRDefault="00507DD6">
    <w:pPr>
      <w:pStyle w:val="FooterLine"/>
      <w:jc w:val="center"/>
    </w:pPr>
    <w:r w:rsidRPr="00DE4ED2">
      <w:fldChar w:fldCharType="begin"/>
    </w:r>
    <w:r w:rsidRPr="00DE4ED2">
      <w:instrText>PAGE   \* MERGEFORMAT</w:instrText>
    </w:r>
    <w:r w:rsidRPr="00DE4ED2">
      <w:fldChar w:fldCharType="separate"/>
    </w:r>
    <w:r w:rsidRPr="00DE4ED2">
      <w:t>1</w:t>
    </w:r>
    <w:r w:rsidRPr="00DE4ED2">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2B1C2" w14:textId="1D769378" w:rsidR="00507DD6" w:rsidRPr="00DE4ED2" w:rsidRDefault="00507DD6">
    <w:pPr>
      <w:pStyle w:val="FooterLine"/>
      <w:jc w:val="center"/>
    </w:pPr>
    <w:r w:rsidRPr="00DE4ED2">
      <w:fldChar w:fldCharType="begin"/>
    </w:r>
    <w:r w:rsidRPr="00DE4ED2">
      <w:instrText>PAGE   \* MERGEFORMAT</w:instrText>
    </w:r>
    <w:r w:rsidRPr="00DE4ED2">
      <w:fldChar w:fldCharType="separate"/>
    </w:r>
    <w:r w:rsidR="00B52A1C">
      <w:rPr>
        <w:noProof/>
      </w:rPr>
      <w:t>6</w:t>
    </w:r>
    <w:r w:rsidRPr="00DE4ED2">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80073" w14:textId="77777777" w:rsidR="00507DD6" w:rsidRDefault="00507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8684EB" w14:textId="77777777" w:rsidR="00926D4E" w:rsidRPr="00DE4ED2" w:rsidRDefault="00926D4E">
      <w:pPr>
        <w:spacing w:after="0"/>
      </w:pPr>
      <w:r w:rsidRPr="00DE4ED2">
        <w:separator/>
      </w:r>
    </w:p>
  </w:footnote>
  <w:footnote w:type="continuationSeparator" w:id="0">
    <w:p w14:paraId="24E48232" w14:textId="77777777" w:rsidR="00926D4E" w:rsidRPr="00DE4ED2" w:rsidRDefault="00926D4E">
      <w:pPr>
        <w:spacing w:after="0"/>
      </w:pPr>
      <w:r w:rsidRPr="00DE4ED2">
        <w:continuationSeparator/>
      </w:r>
    </w:p>
  </w:footnote>
  <w:footnote w:type="continuationNotice" w:id="1">
    <w:p w14:paraId="1E4714A9" w14:textId="77777777" w:rsidR="00926D4E" w:rsidRDefault="00926D4E">
      <w:pPr>
        <w:spacing w:after="0"/>
      </w:pPr>
    </w:p>
  </w:footnote>
  <w:footnote w:id="2">
    <w:p w14:paraId="0F608DF4" w14:textId="7DA0481E" w:rsidR="008D2655" w:rsidRPr="00DD32EA" w:rsidRDefault="008D2655"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33544A" w:rsidRPr="00DD32EA">
        <w:rPr>
          <w:lang w:val="en-IE"/>
        </w:rPr>
        <w:t xml:space="preserve">The Schengen cycle is structured around an annual reporting and follow-up framework </w:t>
      </w:r>
      <w:r w:rsidR="00FB4F40" w:rsidRPr="00DD32EA">
        <w:rPr>
          <w:lang w:val="en-IE"/>
        </w:rPr>
        <w:t>comprising</w:t>
      </w:r>
      <w:r w:rsidR="0033544A" w:rsidRPr="00DD32EA">
        <w:rPr>
          <w:lang w:val="en-IE"/>
        </w:rPr>
        <w:t xml:space="preserve"> the following instruments: the State of Schengen Report</w:t>
      </w:r>
      <w:r w:rsidR="00EA3124" w:rsidRPr="00DD32EA">
        <w:rPr>
          <w:lang w:val="en-IE"/>
        </w:rPr>
        <w:t>, which</w:t>
      </w:r>
      <w:r w:rsidR="0033544A" w:rsidRPr="00DD32EA">
        <w:rPr>
          <w:lang w:val="en-IE"/>
        </w:rPr>
        <w:t xml:space="preserve"> sets out the main political and operational priorities to guide the quarterly Schengen Councils</w:t>
      </w:r>
      <w:r w:rsidR="1C2BA998" w:rsidRPr="00DD32EA">
        <w:rPr>
          <w:lang w:val="en-IE"/>
        </w:rPr>
        <w:t>;</w:t>
      </w:r>
      <w:r w:rsidR="0033544A" w:rsidRPr="00DD32EA" w:rsidDel="003D2EE0">
        <w:rPr>
          <w:lang w:val="en-IE"/>
        </w:rPr>
        <w:t xml:space="preserve"> </w:t>
      </w:r>
      <w:r w:rsidR="0033544A" w:rsidRPr="00DD32EA">
        <w:rPr>
          <w:lang w:val="en-IE"/>
        </w:rPr>
        <w:t xml:space="preserve">the Schengen Barometer+ </w:t>
      </w:r>
      <w:r w:rsidR="003D2EE0" w:rsidRPr="00DD32EA">
        <w:rPr>
          <w:lang w:val="en-IE"/>
        </w:rPr>
        <w:t xml:space="preserve">which </w:t>
      </w:r>
      <w:r w:rsidR="0033544A" w:rsidRPr="00DD32EA">
        <w:rPr>
          <w:lang w:val="en-IE"/>
        </w:rPr>
        <w:t xml:space="preserve">provides </w:t>
      </w:r>
      <w:r w:rsidR="00D23A24" w:rsidRPr="00DD32EA">
        <w:rPr>
          <w:lang w:val="en-IE"/>
        </w:rPr>
        <w:t xml:space="preserve">twice a year </w:t>
      </w:r>
      <w:r w:rsidR="0033544A" w:rsidRPr="00DD32EA">
        <w:rPr>
          <w:lang w:val="en-IE"/>
        </w:rPr>
        <w:t>a regular situational picture of developments across the area, drawing on contributions from Member States and EU agencies</w:t>
      </w:r>
      <w:r w:rsidR="003D2EE0" w:rsidRPr="00DD32EA">
        <w:rPr>
          <w:lang w:val="en-IE"/>
        </w:rPr>
        <w:t xml:space="preserve">; </w:t>
      </w:r>
      <w:r w:rsidR="00C90611" w:rsidRPr="00DD32EA">
        <w:rPr>
          <w:lang w:val="en-IE"/>
        </w:rPr>
        <w:t xml:space="preserve">and </w:t>
      </w:r>
      <w:r w:rsidR="1C2BA998" w:rsidRPr="00DD32EA">
        <w:rPr>
          <w:lang w:val="en-IE"/>
        </w:rPr>
        <w:t>the</w:t>
      </w:r>
      <w:r w:rsidR="0033544A" w:rsidRPr="00DD32EA">
        <w:rPr>
          <w:lang w:val="en-IE"/>
        </w:rPr>
        <w:t xml:space="preserve"> Schengen Scoreboard</w:t>
      </w:r>
      <w:r w:rsidR="00CE2078" w:rsidRPr="00DD32EA">
        <w:rPr>
          <w:lang w:val="en-IE"/>
        </w:rPr>
        <w:t xml:space="preserve">, cf. footnote </w:t>
      </w:r>
      <w:r w:rsidR="003C5C8D" w:rsidRPr="00DD32EA">
        <w:rPr>
          <w:lang w:val="en-IE"/>
        </w:rPr>
        <w:t>6</w:t>
      </w:r>
      <w:r w:rsidR="00D7486E">
        <w:rPr>
          <w:lang w:val="en-IE"/>
        </w:rPr>
        <w:t>0</w:t>
      </w:r>
      <w:r w:rsidR="00C90611" w:rsidRPr="00DD32EA">
        <w:rPr>
          <w:lang w:val="en-IE"/>
        </w:rPr>
        <w:t>.</w:t>
      </w:r>
      <w:r w:rsidR="0033544A" w:rsidRPr="00DD32EA">
        <w:rPr>
          <w:lang w:val="en-IE"/>
        </w:rPr>
        <w:t xml:space="preserve"> The </w:t>
      </w:r>
      <w:r w:rsidR="00A57639" w:rsidRPr="00DD32EA">
        <w:rPr>
          <w:lang w:val="en-IE"/>
        </w:rPr>
        <w:t xml:space="preserve">Commission </w:t>
      </w:r>
      <w:r w:rsidR="0033544A" w:rsidRPr="00DD32EA">
        <w:rPr>
          <w:lang w:val="en-IE"/>
        </w:rPr>
        <w:t xml:space="preserve">Schengen Coordinator </w:t>
      </w:r>
      <w:r w:rsidR="009B77D7" w:rsidRPr="00DD32EA">
        <w:rPr>
          <w:lang w:val="en-IE"/>
        </w:rPr>
        <w:t xml:space="preserve">provides </w:t>
      </w:r>
      <w:r w:rsidR="0033544A" w:rsidRPr="00DD32EA">
        <w:rPr>
          <w:lang w:val="en-IE"/>
        </w:rPr>
        <w:t>support</w:t>
      </w:r>
      <w:r w:rsidR="009B77D7" w:rsidRPr="00DD32EA">
        <w:rPr>
          <w:lang w:val="en-IE"/>
        </w:rPr>
        <w:t xml:space="preserve"> to</w:t>
      </w:r>
      <w:r w:rsidR="0033544A" w:rsidRPr="00DD32EA">
        <w:rPr>
          <w:lang w:val="en-IE"/>
        </w:rPr>
        <w:t xml:space="preserve"> the overall functioning of the cycle through structured bilateral and multilateral engagement with Member States</w:t>
      </w:r>
      <w:r w:rsidR="00D73B3D" w:rsidRPr="00DD32EA">
        <w:rPr>
          <w:lang w:val="en-IE"/>
        </w:rPr>
        <w:t>.</w:t>
      </w:r>
    </w:p>
  </w:footnote>
  <w:footnote w:id="3">
    <w:p w14:paraId="06C47800" w14:textId="4A203995" w:rsidR="0085105C" w:rsidRPr="00DD32EA" w:rsidRDefault="0085105C"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AA19CD">
        <w:rPr>
          <w:lang w:val="en-IE"/>
        </w:rPr>
        <w:tab/>
      </w:r>
      <w:r w:rsidRPr="00DD32EA">
        <w:rPr>
          <w:lang w:val="en-IE"/>
        </w:rPr>
        <w:t>Communication from the Commission to the European Parliament and the Council on EU visa policy strategy</w:t>
      </w:r>
      <w:r w:rsidR="00615355" w:rsidRPr="00DD32EA">
        <w:rPr>
          <w:lang w:val="en-IE"/>
        </w:rPr>
        <w:t>,</w:t>
      </w:r>
      <w:r w:rsidRPr="00DD32EA">
        <w:rPr>
          <w:lang w:val="en-IE"/>
        </w:rPr>
        <w:t xml:space="preserve"> COM(2026) 43 final</w:t>
      </w:r>
      <w:r w:rsidR="00672BF3" w:rsidRPr="00DD32EA">
        <w:rPr>
          <w:lang w:val="en-IE"/>
        </w:rPr>
        <w:t>, 29 January 2026</w:t>
      </w:r>
      <w:r w:rsidRPr="00DD32EA">
        <w:rPr>
          <w:lang w:val="en-IE"/>
        </w:rPr>
        <w:t>.</w:t>
      </w:r>
    </w:p>
  </w:footnote>
  <w:footnote w:id="4">
    <w:p w14:paraId="589DC6F2" w14:textId="105B05A5" w:rsidR="00B3268A" w:rsidRPr="00DD32EA" w:rsidRDefault="00B3268A" w:rsidP="00A030A2">
      <w:pPr>
        <w:pStyle w:val="FootnoteText"/>
        <w:spacing w:after="0"/>
        <w:ind w:left="288" w:hanging="288"/>
        <w:rPr>
          <w:lang w:val="en-IE"/>
        </w:rPr>
      </w:pPr>
      <w:r w:rsidRPr="00DD32EA">
        <w:t>(</w:t>
      </w:r>
      <w:r w:rsidRPr="00DD32EA">
        <w:rPr>
          <w:rStyle w:val="FootnoteReference"/>
        </w:rPr>
        <w:footnoteRef/>
      </w:r>
      <w:r w:rsidRPr="00DD32EA">
        <w:t>)</w:t>
      </w:r>
      <w:r w:rsidRPr="00DD32EA">
        <w:tab/>
      </w:r>
      <w:r w:rsidR="00672BF3" w:rsidRPr="00DD32EA">
        <w:t>EU Legal Gateway (</w:t>
      </w:r>
      <w:r w:rsidRPr="00DD32EA">
        <w:t>https://eu-legal-gateway.eu/</w:t>
      </w:r>
      <w:r w:rsidR="00672BF3" w:rsidRPr="00DD32EA">
        <w:t>).</w:t>
      </w:r>
    </w:p>
  </w:footnote>
  <w:footnote w:id="5">
    <w:p w14:paraId="1BB2A645" w14:textId="1C359E1C" w:rsidR="00FB512D" w:rsidRPr="00DD32EA" w:rsidRDefault="00FB512D"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2C49B5" w:rsidRPr="00DD32EA">
        <w:rPr>
          <w:lang w:val="en-IE"/>
        </w:rPr>
        <w:t>European Council</w:t>
      </w:r>
      <w:r w:rsidR="00672BF3" w:rsidRPr="00DD32EA">
        <w:rPr>
          <w:lang w:val="en-IE"/>
        </w:rPr>
        <w:t xml:space="preserve">, </w:t>
      </w:r>
      <w:r w:rsidR="00672BF3" w:rsidRPr="00DD32EA">
        <w:rPr>
          <w:i/>
          <w:iCs/>
          <w:lang w:val="en-IE"/>
        </w:rPr>
        <w:t xml:space="preserve">European Council </w:t>
      </w:r>
      <w:r w:rsidR="002C49B5" w:rsidRPr="00DD32EA">
        <w:rPr>
          <w:i/>
          <w:iCs/>
          <w:lang w:val="en-IE"/>
        </w:rPr>
        <w:t>meeting</w:t>
      </w:r>
      <w:r w:rsidR="002C49B5" w:rsidRPr="00DD32EA">
        <w:rPr>
          <w:lang w:val="en-IE"/>
        </w:rPr>
        <w:t xml:space="preserve"> (19 March 2026) – </w:t>
      </w:r>
      <w:r w:rsidR="002C49B5" w:rsidRPr="00DD32EA">
        <w:rPr>
          <w:i/>
          <w:iCs/>
          <w:lang w:val="en-IE"/>
        </w:rPr>
        <w:t>Conclusions</w:t>
      </w:r>
      <w:r w:rsidR="00672BF3" w:rsidRPr="00DD32EA">
        <w:rPr>
          <w:lang w:val="en-IE"/>
        </w:rPr>
        <w:t>,</w:t>
      </w:r>
      <w:r w:rsidR="002C49B5" w:rsidRPr="00DD32EA">
        <w:rPr>
          <w:lang w:val="en-IE"/>
        </w:rPr>
        <w:t xml:space="preserve"> </w:t>
      </w:r>
      <w:r w:rsidR="001D5134" w:rsidRPr="00DD32EA">
        <w:rPr>
          <w:lang w:val="en-IE"/>
        </w:rPr>
        <w:t>EUCO 1/26</w:t>
      </w:r>
      <w:r w:rsidR="00AF7567" w:rsidRPr="00DD32EA">
        <w:rPr>
          <w:lang w:val="en-IE"/>
        </w:rPr>
        <w:t>, 19 March 2026.</w:t>
      </w:r>
    </w:p>
  </w:footnote>
  <w:footnote w:id="6">
    <w:p w14:paraId="62811A10" w14:textId="4BCDFC42" w:rsidR="003B0415" w:rsidRPr="00DD32EA" w:rsidRDefault="003B0415" w:rsidP="00A030A2">
      <w:pPr>
        <w:pStyle w:val="FootnoteText"/>
        <w:spacing w:after="0"/>
        <w:ind w:left="288" w:hanging="288"/>
      </w:pPr>
      <w:r w:rsidRPr="00DD32EA">
        <w:t>(</w:t>
      </w:r>
      <w:r w:rsidRPr="00DD32EA">
        <w:rPr>
          <w:rStyle w:val="FootnoteReference"/>
        </w:rPr>
        <w:footnoteRef/>
      </w:r>
      <w:r w:rsidRPr="00DD32EA">
        <w:t>)</w:t>
      </w:r>
      <w:r w:rsidR="00CA1E94">
        <w:tab/>
      </w:r>
      <w:r w:rsidR="00AB0145" w:rsidRPr="00DD32EA">
        <w:t xml:space="preserve">These numbers are current up until </w:t>
      </w:r>
      <w:r w:rsidR="00BC5844" w:rsidRPr="00DD32EA">
        <w:t xml:space="preserve">20 </w:t>
      </w:r>
      <w:r w:rsidR="00AB0145" w:rsidRPr="00DD32EA">
        <w:t>April</w:t>
      </w:r>
      <w:r w:rsidR="00BC5844" w:rsidRPr="00DD32EA">
        <w:t xml:space="preserve"> 2026</w:t>
      </w:r>
      <w:r w:rsidR="00AB0145" w:rsidRPr="00DD32EA">
        <w:t>.</w:t>
      </w:r>
    </w:p>
  </w:footnote>
  <w:footnote w:id="7">
    <w:p w14:paraId="1ED14593" w14:textId="364D9A17" w:rsidR="00F74348" w:rsidRPr="00DD32EA" w:rsidRDefault="00F74348"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443ECE">
        <w:rPr>
          <w:lang w:val="en-IE"/>
        </w:rPr>
        <w:tab/>
      </w:r>
      <w:r w:rsidR="00932516" w:rsidRPr="00DD32EA">
        <w:rPr>
          <w:lang w:val="en-IE"/>
        </w:rPr>
        <w:t xml:space="preserve">Such as the use of pre-registration kiosks, e-gates and the mobile application ‘Travel to Europe’ developed by Frontex. </w:t>
      </w:r>
    </w:p>
  </w:footnote>
  <w:footnote w:id="8">
    <w:p w14:paraId="4906326F" w14:textId="48A1C50A" w:rsidR="00BB5DD9" w:rsidRPr="00DD32EA" w:rsidRDefault="00BB5DD9"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443ECE">
        <w:rPr>
          <w:lang w:val="en-IE"/>
        </w:rPr>
        <w:tab/>
      </w:r>
      <w:r w:rsidRPr="00DD32EA">
        <w:rPr>
          <w:lang w:val="en-IE"/>
        </w:rPr>
        <w:t xml:space="preserve">Notably in </w:t>
      </w:r>
      <w:r w:rsidR="00B61FDD" w:rsidRPr="00DD32EA">
        <w:rPr>
          <w:lang w:val="en-IE"/>
        </w:rPr>
        <w:t xml:space="preserve">Czechia, Estonia, </w:t>
      </w:r>
      <w:r w:rsidR="00944B50" w:rsidRPr="00DD32EA">
        <w:rPr>
          <w:lang w:val="en-IE"/>
        </w:rPr>
        <w:t xml:space="preserve">Greece, </w:t>
      </w:r>
      <w:r w:rsidR="005F74BF" w:rsidRPr="00DD32EA">
        <w:rPr>
          <w:lang w:val="en-IE"/>
        </w:rPr>
        <w:t xml:space="preserve">France, </w:t>
      </w:r>
      <w:r w:rsidR="00944B50" w:rsidRPr="00DD32EA">
        <w:rPr>
          <w:lang w:val="en-IE"/>
        </w:rPr>
        <w:t xml:space="preserve">Croatia, Italy, Malta, </w:t>
      </w:r>
      <w:r w:rsidR="005F74BF" w:rsidRPr="00DD32EA">
        <w:rPr>
          <w:lang w:val="en-IE"/>
        </w:rPr>
        <w:t xml:space="preserve">Austria, </w:t>
      </w:r>
      <w:r w:rsidR="00944B50" w:rsidRPr="00DD32EA">
        <w:rPr>
          <w:lang w:val="en-IE"/>
        </w:rPr>
        <w:t>Poland</w:t>
      </w:r>
      <w:r w:rsidR="005F74BF" w:rsidRPr="00DD32EA">
        <w:rPr>
          <w:lang w:val="en-IE"/>
        </w:rPr>
        <w:t xml:space="preserve"> and Romania. </w:t>
      </w:r>
      <w:r w:rsidR="00944B50" w:rsidRPr="00DD32EA">
        <w:rPr>
          <w:lang w:val="en-IE"/>
        </w:rPr>
        <w:t xml:space="preserve"> </w:t>
      </w:r>
      <w:r w:rsidR="00BA078B" w:rsidRPr="00DD32EA">
        <w:rPr>
          <w:lang w:val="en-IE"/>
        </w:rPr>
        <w:t xml:space="preserve"> </w:t>
      </w:r>
    </w:p>
  </w:footnote>
  <w:footnote w:id="9">
    <w:p w14:paraId="427E39EE" w14:textId="5CF819EE" w:rsidR="000E24B4" w:rsidRPr="00DD32EA" w:rsidRDefault="000E24B4"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CA1E94">
        <w:rPr>
          <w:lang w:val="en-IE"/>
        </w:rPr>
        <w:tab/>
      </w:r>
      <w:r w:rsidRPr="00DD32EA">
        <w:rPr>
          <w:lang w:val="en-IE"/>
        </w:rPr>
        <w:t>Notably in</w:t>
      </w:r>
      <w:r w:rsidR="001A212A" w:rsidRPr="00DD32EA">
        <w:rPr>
          <w:lang w:val="en-IE"/>
        </w:rPr>
        <w:t xml:space="preserve"> </w:t>
      </w:r>
      <w:r w:rsidR="005232BA" w:rsidRPr="00DD32EA">
        <w:rPr>
          <w:lang w:val="en-IE"/>
        </w:rPr>
        <w:t>Spain, Latvia, Lithuania, Portugal, Slovenia and Slovakia.</w:t>
      </w:r>
    </w:p>
  </w:footnote>
  <w:footnote w:id="10">
    <w:p w14:paraId="0E1E1B15" w14:textId="5E16D980" w:rsidR="007B0A4E" w:rsidRPr="00DD32EA" w:rsidRDefault="007B0A4E" w:rsidP="00A030A2">
      <w:pPr>
        <w:pStyle w:val="FootnoteText"/>
        <w:spacing w:after="0"/>
        <w:ind w:left="288" w:hanging="288"/>
      </w:pPr>
      <w:r w:rsidRPr="00DD32EA">
        <w:t>(</w:t>
      </w:r>
      <w:r w:rsidRPr="00DD32EA">
        <w:rPr>
          <w:rStyle w:val="FootnoteReference"/>
        </w:rPr>
        <w:footnoteRef/>
      </w:r>
      <w:r w:rsidRPr="00DD32EA">
        <w:t>)</w:t>
      </w:r>
      <w:r w:rsidR="00CA1E94">
        <w:tab/>
      </w:r>
      <w:r w:rsidR="002A6EB9" w:rsidRPr="002C6997">
        <w:rPr>
          <w:lang w:val="en-IE"/>
        </w:rPr>
        <w:t xml:space="preserve">These comprise </w:t>
      </w:r>
      <w:r w:rsidR="007D14AD" w:rsidRPr="002C6997">
        <w:rPr>
          <w:lang w:val="en-IE"/>
        </w:rPr>
        <w:t>human resources</w:t>
      </w:r>
      <w:r w:rsidR="00F45350" w:rsidRPr="002C6997">
        <w:rPr>
          <w:lang w:val="en-IE"/>
        </w:rPr>
        <w:t xml:space="preserve"> from categor</w:t>
      </w:r>
      <w:r w:rsidR="0036005D" w:rsidRPr="002C6997">
        <w:rPr>
          <w:lang w:val="en-IE"/>
        </w:rPr>
        <w:t xml:space="preserve">ies </w:t>
      </w:r>
      <w:r w:rsidR="00F45350" w:rsidRPr="002C6997">
        <w:rPr>
          <w:lang w:val="en-IE"/>
        </w:rPr>
        <w:t xml:space="preserve">1, </w:t>
      </w:r>
      <w:r w:rsidR="00FD1C8D" w:rsidRPr="002C6997">
        <w:rPr>
          <w:lang w:val="en-IE"/>
        </w:rPr>
        <w:t>2</w:t>
      </w:r>
      <w:r w:rsidR="00F45350" w:rsidRPr="002C6997">
        <w:rPr>
          <w:lang w:val="en-IE"/>
        </w:rPr>
        <w:t xml:space="preserve"> and 3</w:t>
      </w:r>
      <w:r w:rsidR="00267851" w:rsidRPr="002C6997">
        <w:rPr>
          <w:lang w:val="en-IE"/>
        </w:rPr>
        <w:t xml:space="preserve">. </w:t>
      </w:r>
      <w:r w:rsidR="003A4877" w:rsidRPr="002C6997">
        <w:rPr>
          <w:lang w:val="en-IE"/>
        </w:rPr>
        <w:t>O</w:t>
      </w:r>
      <w:r w:rsidR="00BB45D2" w:rsidRPr="002C6997">
        <w:rPr>
          <w:lang w:val="en-IE"/>
        </w:rPr>
        <w:t>ne human resource can be deployed multiple times,</w:t>
      </w:r>
      <w:r w:rsidR="002E4679" w:rsidRPr="002C6997">
        <w:rPr>
          <w:lang w:val="en-IE"/>
        </w:rPr>
        <w:t xml:space="preserve"> with the </w:t>
      </w:r>
      <w:r w:rsidR="0036005D" w:rsidRPr="002C6997">
        <w:rPr>
          <w:lang w:val="en-IE"/>
        </w:rPr>
        <w:t>most significant</w:t>
      </w:r>
      <w:r w:rsidR="002E4679" w:rsidRPr="002C6997">
        <w:rPr>
          <w:lang w:val="en-IE"/>
        </w:rPr>
        <w:t xml:space="preserve"> deployment</w:t>
      </w:r>
      <w:r w:rsidR="00E35D75" w:rsidRPr="002C6997">
        <w:rPr>
          <w:lang w:val="en-IE"/>
        </w:rPr>
        <w:t>s</w:t>
      </w:r>
      <w:r w:rsidR="002E4679" w:rsidRPr="002C6997">
        <w:rPr>
          <w:lang w:val="en-IE"/>
        </w:rPr>
        <w:t xml:space="preserve"> </w:t>
      </w:r>
      <w:r w:rsidR="00A41BC5" w:rsidRPr="002C6997">
        <w:rPr>
          <w:lang w:val="en-IE"/>
        </w:rPr>
        <w:t>in 2025</w:t>
      </w:r>
      <w:r w:rsidR="00A80CA9" w:rsidRPr="002C6997">
        <w:rPr>
          <w:lang w:val="en-IE"/>
        </w:rPr>
        <w:t xml:space="preserve"> </w:t>
      </w:r>
      <w:r w:rsidR="0036005D" w:rsidRPr="002C6997">
        <w:rPr>
          <w:lang w:val="en-IE"/>
        </w:rPr>
        <w:t>being</w:t>
      </w:r>
      <w:r w:rsidR="00A80CA9" w:rsidRPr="002C6997">
        <w:rPr>
          <w:lang w:val="en-IE"/>
        </w:rPr>
        <w:t xml:space="preserve"> the Joint Operation</w:t>
      </w:r>
      <w:r w:rsidR="0036005D" w:rsidRPr="002C6997">
        <w:rPr>
          <w:lang w:val="en-IE"/>
        </w:rPr>
        <w:t>s</w:t>
      </w:r>
      <w:r w:rsidR="00A80CA9" w:rsidRPr="002C6997">
        <w:rPr>
          <w:lang w:val="en-IE"/>
        </w:rPr>
        <w:t xml:space="preserve"> </w:t>
      </w:r>
      <w:r w:rsidR="003A4877" w:rsidRPr="002C6997">
        <w:rPr>
          <w:lang w:val="en-IE"/>
        </w:rPr>
        <w:t xml:space="preserve">in </w:t>
      </w:r>
      <w:r w:rsidR="006308FD" w:rsidRPr="002C6997">
        <w:rPr>
          <w:lang w:val="en-IE"/>
        </w:rPr>
        <w:t xml:space="preserve">Greece, </w:t>
      </w:r>
      <w:r w:rsidR="00C50026" w:rsidRPr="002C6997">
        <w:rPr>
          <w:lang w:val="en-IE"/>
        </w:rPr>
        <w:t>Spain and Italy.</w:t>
      </w:r>
      <w:r w:rsidR="00F45350" w:rsidRPr="00DD32EA">
        <w:t xml:space="preserve"> </w:t>
      </w:r>
    </w:p>
  </w:footnote>
  <w:footnote w:id="11">
    <w:p w14:paraId="193A3396" w14:textId="01D59686" w:rsidR="008B7938" w:rsidRPr="00DD32EA" w:rsidRDefault="008B7938" w:rsidP="00A030A2">
      <w:pPr>
        <w:pStyle w:val="FootnoteText"/>
        <w:spacing w:after="0"/>
        <w:ind w:left="288" w:hanging="288"/>
        <w:rPr>
          <w:lang w:val="en-IE"/>
        </w:rPr>
      </w:pPr>
      <w:r w:rsidRPr="00DD32EA">
        <w:t>(</w:t>
      </w:r>
      <w:r w:rsidRPr="00DD32EA">
        <w:rPr>
          <w:rStyle w:val="FootnoteReference"/>
        </w:rPr>
        <w:footnoteRef/>
      </w:r>
      <w:r w:rsidRPr="00DD32EA">
        <w:t>)</w:t>
      </w:r>
      <w:r w:rsidR="00CA1E94">
        <w:tab/>
      </w:r>
      <w:r w:rsidRPr="00DD32EA">
        <w:t>Frontex</w:t>
      </w:r>
      <w:r w:rsidR="00FF7A90" w:rsidRPr="00DD32EA">
        <w:t>,</w:t>
      </w:r>
      <w:r w:rsidRPr="00DD32EA">
        <w:t xml:space="preserve"> </w:t>
      </w:r>
      <w:r w:rsidRPr="00DD32EA">
        <w:rPr>
          <w:i/>
          <w:iCs/>
        </w:rPr>
        <w:t>2025 in brief</w:t>
      </w:r>
      <w:r w:rsidR="00FF7A90" w:rsidRPr="00DD32EA">
        <w:t>,</w:t>
      </w:r>
      <w:r w:rsidRPr="00DD32EA">
        <w:t xml:space="preserve"> </w:t>
      </w:r>
      <w:r w:rsidR="00FF7A90" w:rsidRPr="00DD32EA">
        <w:t>(</w:t>
      </w:r>
      <w:hyperlink r:id="rId1" w:anchor="under_hero_section" w:history="1">
        <w:r w:rsidR="00FF7A90" w:rsidRPr="00DD32EA">
          <w:rPr>
            <w:rStyle w:val="Hyperlink"/>
            <w:color w:val="auto"/>
          </w:rPr>
          <w:t>https://www.frontex.europa.eu/2025-in-brief/#under_hero_section</w:t>
        </w:r>
      </w:hyperlink>
      <w:r w:rsidR="00FF7A90" w:rsidRPr="00DD32EA">
        <w:t>).</w:t>
      </w:r>
      <w:r w:rsidR="00BC0373" w:rsidRPr="00DD32EA">
        <w:t xml:space="preserve"> </w:t>
      </w:r>
    </w:p>
  </w:footnote>
  <w:footnote w:id="12">
    <w:p w14:paraId="29ACD4E0" w14:textId="17C3069A" w:rsidR="00CF50F0" w:rsidRPr="00DD32EA" w:rsidRDefault="00CF50F0"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74591A">
        <w:rPr>
          <w:lang w:val="en-IE"/>
        </w:rPr>
        <w:tab/>
      </w:r>
      <w:r w:rsidR="00191474" w:rsidRPr="00DD32EA">
        <w:rPr>
          <w:lang w:val="en-IE"/>
        </w:rPr>
        <w:t>For example</w:t>
      </w:r>
      <w:r w:rsidR="00820AEE" w:rsidRPr="00DD32EA">
        <w:rPr>
          <w:lang w:val="en-IE"/>
        </w:rPr>
        <w:t>:</w:t>
      </w:r>
      <w:r w:rsidRPr="00DD32EA">
        <w:rPr>
          <w:lang w:val="en-IE"/>
        </w:rPr>
        <w:t xml:space="preserve"> </w:t>
      </w:r>
      <w:r w:rsidR="00C50026" w:rsidRPr="00DD32EA">
        <w:rPr>
          <w:lang w:val="en-IE"/>
        </w:rPr>
        <w:t>Bulgaria, France, Austria, Poland, Romania, Finland and Switzerland.</w:t>
      </w:r>
      <w:r w:rsidRPr="00DD32EA">
        <w:rPr>
          <w:lang w:val="en-IE"/>
        </w:rPr>
        <w:t xml:space="preserve"> </w:t>
      </w:r>
    </w:p>
  </w:footnote>
  <w:footnote w:id="13">
    <w:p w14:paraId="7E5C6C1B" w14:textId="637C0A2E" w:rsidR="00800D6C" w:rsidRPr="00DD32EA" w:rsidRDefault="00800D6C"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74591A">
        <w:rPr>
          <w:lang w:val="en-IE"/>
        </w:rPr>
        <w:tab/>
      </w:r>
      <w:r w:rsidR="00191474" w:rsidRPr="00DD32EA">
        <w:rPr>
          <w:lang w:val="en-IE"/>
        </w:rPr>
        <w:t>For instance</w:t>
      </w:r>
      <w:r w:rsidR="002C54D2" w:rsidRPr="00DD32EA">
        <w:rPr>
          <w:lang w:val="en-IE"/>
        </w:rPr>
        <w:t xml:space="preserve"> </w:t>
      </w:r>
      <w:r w:rsidRPr="00DD32EA">
        <w:rPr>
          <w:lang w:val="en-IE"/>
        </w:rPr>
        <w:t>in</w:t>
      </w:r>
      <w:r w:rsidR="00191474" w:rsidRPr="00DD32EA">
        <w:rPr>
          <w:lang w:val="en-IE"/>
        </w:rPr>
        <w:t>:</w:t>
      </w:r>
      <w:r w:rsidRPr="00DD32EA">
        <w:rPr>
          <w:lang w:val="en-IE"/>
        </w:rPr>
        <w:t xml:space="preserve"> </w:t>
      </w:r>
      <w:r w:rsidR="0058077C" w:rsidRPr="00DD32EA">
        <w:rPr>
          <w:lang w:val="en-IE"/>
        </w:rPr>
        <w:t xml:space="preserve">Bulgaria, </w:t>
      </w:r>
      <w:r w:rsidR="00863192" w:rsidRPr="00DD32EA">
        <w:rPr>
          <w:lang w:val="en-IE"/>
        </w:rPr>
        <w:t>Greece, Spain, France, Hungary, Portugal and Slovenia.</w:t>
      </w:r>
    </w:p>
  </w:footnote>
  <w:footnote w:id="14">
    <w:p w14:paraId="5020DFEE" w14:textId="0A3E59BC" w:rsidR="0085009A" w:rsidRPr="00DD32EA" w:rsidRDefault="0085009A"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74591A">
        <w:rPr>
          <w:lang w:val="en-IE"/>
        </w:rPr>
        <w:tab/>
      </w:r>
      <w:r w:rsidR="00BA078B" w:rsidRPr="00DD32EA">
        <w:rPr>
          <w:lang w:val="en-IE"/>
        </w:rPr>
        <w:t>A</w:t>
      </w:r>
      <w:r w:rsidRPr="00DD32EA">
        <w:rPr>
          <w:rFonts w:eastAsiaTheme="minorEastAsia"/>
          <w:kern w:val="2"/>
          <w:lang w:val="en-IE" w:eastAsia="en-US"/>
          <w14:ligatures w14:val="standardContextual"/>
        </w:rPr>
        <w:t xml:space="preserve">n unannounced Schengen evaluation in </w:t>
      </w:r>
      <w:r w:rsidR="00BA078B" w:rsidRPr="00DD32EA">
        <w:rPr>
          <w:rFonts w:eastAsiaTheme="minorEastAsia"/>
          <w:kern w:val="2"/>
          <w:lang w:val="en-IE" w:eastAsia="en-US"/>
          <w14:ligatures w14:val="standardContextual"/>
        </w:rPr>
        <w:t xml:space="preserve">Portugal in </w:t>
      </w:r>
      <w:r w:rsidRPr="00DD32EA">
        <w:rPr>
          <w:rFonts w:eastAsiaTheme="minorEastAsia"/>
          <w:kern w:val="2"/>
          <w:lang w:val="en-IE" w:eastAsia="en-US"/>
          <w14:ligatures w14:val="standardContextual"/>
        </w:rPr>
        <w:t xml:space="preserve">December 2025 revealed serious deficiencies in the performance of external border checks at Lisbon Airport. </w:t>
      </w:r>
    </w:p>
  </w:footnote>
  <w:footnote w:id="15">
    <w:p w14:paraId="5E581E65" w14:textId="6C1EB5E8" w:rsidR="0074201C" w:rsidRPr="00DD32EA" w:rsidRDefault="00F77A18" w:rsidP="00A030A2">
      <w:pPr>
        <w:pStyle w:val="FootnoteText"/>
        <w:spacing w:after="0"/>
        <w:ind w:left="288" w:hanging="288"/>
        <w:rPr>
          <w:lang w:val="en-IE"/>
        </w:rPr>
      </w:pPr>
      <w:r w:rsidRPr="00DD32EA">
        <w:rPr>
          <w:lang w:val="en-IE"/>
        </w:rPr>
        <w:t>(</w:t>
      </w:r>
      <w:r w:rsidR="0074201C" w:rsidRPr="00DD32EA">
        <w:rPr>
          <w:rStyle w:val="FootnoteReference"/>
          <w:lang w:val="en-IE"/>
        </w:rPr>
        <w:footnoteRef/>
      </w:r>
      <w:r w:rsidRPr="00DD32EA">
        <w:rPr>
          <w:lang w:val="en-IE"/>
        </w:rPr>
        <w:t>)</w:t>
      </w:r>
      <w:r w:rsidR="0074591A">
        <w:rPr>
          <w:lang w:val="en-IE"/>
        </w:rPr>
        <w:tab/>
      </w:r>
      <w:r w:rsidR="0074201C" w:rsidRPr="00DD32EA">
        <w:rPr>
          <w:lang w:val="en-IE"/>
        </w:rPr>
        <w:t>Frontex</w:t>
      </w:r>
      <w:r w:rsidR="00FF7A90" w:rsidRPr="00DD32EA">
        <w:rPr>
          <w:lang w:val="en-IE"/>
        </w:rPr>
        <w:t>,</w:t>
      </w:r>
      <w:r w:rsidR="0074201C" w:rsidRPr="00DD32EA">
        <w:rPr>
          <w:lang w:val="en-IE"/>
        </w:rPr>
        <w:t xml:space="preserve"> </w:t>
      </w:r>
      <w:r w:rsidR="00CB3336" w:rsidRPr="00DD32EA">
        <w:rPr>
          <w:lang w:val="en-IE"/>
        </w:rPr>
        <w:t>‘</w:t>
      </w:r>
      <w:r w:rsidR="00582522" w:rsidRPr="00DD32EA">
        <w:rPr>
          <w:lang w:val="en-IE"/>
        </w:rPr>
        <w:t xml:space="preserve">Irregular </w:t>
      </w:r>
      <w:r w:rsidR="0074201C" w:rsidRPr="00DD32EA">
        <w:rPr>
          <w:lang w:val="en-IE"/>
        </w:rPr>
        <w:t>border crossings down 26% in 2025, Europe must stay prepared</w:t>
      </w:r>
      <w:r w:rsidR="00CB3336" w:rsidRPr="00DD32EA">
        <w:rPr>
          <w:lang w:val="en-IE"/>
        </w:rPr>
        <w:t>’</w:t>
      </w:r>
      <w:r w:rsidR="001C74A6" w:rsidRPr="00DD32EA">
        <w:rPr>
          <w:lang w:val="en-IE"/>
        </w:rPr>
        <w:t xml:space="preserve"> </w:t>
      </w:r>
      <w:hyperlink r:id="rId2" w:history="1">
        <w:r w:rsidR="00CB3336" w:rsidRPr="00DD32EA">
          <w:rPr>
            <w:rStyle w:val="Hyperlink"/>
            <w:color w:val="auto"/>
          </w:rPr>
          <w:t>(</w:t>
        </w:r>
        <w:r w:rsidR="00CB3336" w:rsidRPr="00DD32EA">
          <w:rPr>
            <w:rStyle w:val="Hyperlink"/>
            <w:color w:val="auto"/>
            <w:lang w:val="en-IE"/>
          </w:rPr>
          <w:t>https://www.frontex.europa.eu/media-centre/news/news-release/frontex-irregular-border-crossings-down-26-in-2025-europe-must-stay-prepared-lyKpVb</w:t>
        </w:r>
      </w:hyperlink>
      <w:r w:rsidR="00CB3336" w:rsidRPr="00DD32EA">
        <w:t>).</w:t>
      </w:r>
      <w:r w:rsidR="001C74A6" w:rsidRPr="00DD32EA">
        <w:rPr>
          <w:lang w:val="en-IE"/>
        </w:rPr>
        <w:t xml:space="preserve"> </w:t>
      </w:r>
    </w:p>
  </w:footnote>
  <w:footnote w:id="16">
    <w:p w14:paraId="57E4C350" w14:textId="28EACA49" w:rsidR="00C56F67" w:rsidRPr="00DD32EA" w:rsidRDefault="00C56F67"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74591A">
        <w:rPr>
          <w:lang w:val="en-IE"/>
        </w:rPr>
        <w:tab/>
      </w:r>
      <w:r w:rsidRPr="00DD32EA">
        <w:rPr>
          <w:lang w:val="en-IE"/>
        </w:rPr>
        <w:t xml:space="preserve">Such as </w:t>
      </w:r>
      <w:r w:rsidR="00380DE1" w:rsidRPr="00DD32EA">
        <w:rPr>
          <w:lang w:val="en-IE"/>
        </w:rPr>
        <w:t xml:space="preserve">Bulgaria, Estonia, </w:t>
      </w:r>
      <w:r w:rsidR="005B5FFB" w:rsidRPr="00DD32EA">
        <w:rPr>
          <w:lang w:val="en-IE"/>
        </w:rPr>
        <w:t xml:space="preserve">Latvia, Lithuania, Hungary, </w:t>
      </w:r>
      <w:r w:rsidR="00A01249" w:rsidRPr="00DD32EA">
        <w:rPr>
          <w:lang w:val="en-IE"/>
        </w:rPr>
        <w:t xml:space="preserve">Norway, </w:t>
      </w:r>
      <w:r w:rsidR="005B5FFB" w:rsidRPr="00DD32EA">
        <w:rPr>
          <w:lang w:val="en-IE"/>
        </w:rPr>
        <w:t>Poland, Romania and Finland</w:t>
      </w:r>
      <w:r w:rsidR="00380DE1" w:rsidRPr="00DD32EA">
        <w:rPr>
          <w:lang w:val="en-IE"/>
        </w:rPr>
        <w:t>.</w:t>
      </w:r>
    </w:p>
  </w:footnote>
  <w:footnote w:id="17">
    <w:p w14:paraId="260A4B83" w14:textId="71D8A58B" w:rsidR="00D6139F" w:rsidRPr="00DD32EA" w:rsidRDefault="00D6139F" w:rsidP="00A030A2">
      <w:pPr>
        <w:pStyle w:val="FootnoteText"/>
        <w:spacing w:after="0"/>
        <w:ind w:left="288" w:hanging="288"/>
        <w:rPr>
          <w:lang w:val="en-IE"/>
        </w:rPr>
      </w:pPr>
      <w:r w:rsidRPr="00DD32EA">
        <w:rPr>
          <w:lang w:val="en-IE"/>
        </w:rPr>
        <w:t>(</w:t>
      </w:r>
      <w:r w:rsidRPr="00DD32EA">
        <w:rPr>
          <w:rStyle w:val="FootnoteReference"/>
          <w:rFonts w:eastAsiaTheme="majorEastAsia"/>
          <w:lang w:val="en-IE"/>
        </w:rPr>
        <w:footnoteRef/>
      </w:r>
      <w:r w:rsidRPr="00DD32EA">
        <w:rPr>
          <w:lang w:val="en-IE"/>
        </w:rPr>
        <w:t>)</w:t>
      </w:r>
      <w:r w:rsidR="0074591A">
        <w:rPr>
          <w:lang w:val="en-IE"/>
        </w:rPr>
        <w:tab/>
      </w:r>
      <w:r w:rsidR="00C06703" w:rsidRPr="00DD32EA">
        <w:rPr>
          <w:lang w:val="en-IE"/>
        </w:rPr>
        <w:t>For example:</w:t>
      </w:r>
      <w:r w:rsidR="00E558B0" w:rsidRPr="00DD32EA">
        <w:rPr>
          <w:lang w:val="en-IE"/>
        </w:rPr>
        <w:t xml:space="preserve"> in </w:t>
      </w:r>
      <w:r w:rsidR="005B5FFB" w:rsidRPr="00DD32EA">
        <w:rPr>
          <w:lang w:val="en-IE"/>
        </w:rPr>
        <w:t>Denmark, Greece, France, Croatia and Slovenia.</w:t>
      </w:r>
    </w:p>
  </w:footnote>
  <w:footnote w:id="18">
    <w:p w14:paraId="014DD327" w14:textId="69DD2C54" w:rsidR="00C76D86" w:rsidRPr="00DD32EA" w:rsidRDefault="00C76D86"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74591A">
        <w:rPr>
          <w:lang w:val="en-IE"/>
        </w:rPr>
        <w:tab/>
      </w:r>
      <w:r w:rsidR="00433CE9" w:rsidRPr="00DD32EA">
        <w:rPr>
          <w:lang w:val="en-IE"/>
        </w:rPr>
        <w:t xml:space="preserve">Regulation (EU) 2024/1356 of the European Parliament and of the Council of 14 May 2024 introducing </w:t>
      </w:r>
      <w:r w:rsidR="00C541A1" w:rsidRPr="00DD32EA">
        <w:rPr>
          <w:lang w:val="en-IE"/>
        </w:rPr>
        <w:t xml:space="preserve">   </w:t>
      </w:r>
      <w:r w:rsidR="00433CE9" w:rsidRPr="00DD32EA">
        <w:rPr>
          <w:lang w:val="en-IE"/>
        </w:rPr>
        <w:t xml:space="preserve">the screening of third-country nationals at the external borders and amending Regulations (EC) No 767/2008, (EU) 2017/2226, (EU) 2018/1240 and (EU) 2019/817 </w:t>
      </w:r>
      <w:r w:rsidR="0020645C" w:rsidRPr="00DD32EA">
        <w:rPr>
          <w:lang w:val="en-IE"/>
        </w:rPr>
        <w:t>(</w:t>
      </w:r>
      <w:r w:rsidR="00433CE9" w:rsidRPr="00DD32EA">
        <w:rPr>
          <w:lang w:val="en-IE"/>
        </w:rPr>
        <w:t>OJ L, 2024/1356, 22.5.2024</w:t>
      </w:r>
      <w:r w:rsidR="00FC0713" w:rsidRPr="00DD32EA">
        <w:rPr>
          <w:lang w:val="en-IE"/>
        </w:rPr>
        <w:t>)</w:t>
      </w:r>
      <w:r w:rsidR="00433CE9" w:rsidRPr="00DD32EA">
        <w:rPr>
          <w:lang w:val="en-IE"/>
        </w:rPr>
        <w:t>.</w:t>
      </w:r>
    </w:p>
  </w:footnote>
  <w:footnote w:id="19">
    <w:p w14:paraId="0173D8B9" w14:textId="7AA21C9C" w:rsidR="00283CFD" w:rsidRPr="00DD32EA" w:rsidRDefault="00283CFD"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74591A">
        <w:rPr>
          <w:lang w:val="en-IE"/>
        </w:rPr>
        <w:tab/>
      </w:r>
      <w:r w:rsidR="00BF1885" w:rsidRPr="00DD32EA">
        <w:rPr>
          <w:lang w:val="en-IE"/>
        </w:rPr>
        <w:t>Greece, Spain and Austria.</w:t>
      </w:r>
    </w:p>
  </w:footnote>
  <w:footnote w:id="20">
    <w:p w14:paraId="4909193E" w14:textId="37DBB318" w:rsidR="00283CFD" w:rsidRPr="00DD32EA" w:rsidRDefault="00283CFD"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74591A">
        <w:rPr>
          <w:lang w:val="en-IE"/>
        </w:rPr>
        <w:tab/>
      </w:r>
      <w:r w:rsidR="00563FB9" w:rsidRPr="00DD32EA">
        <w:t>Greece, Spain, Italy, the Netherlands</w:t>
      </w:r>
      <w:r w:rsidR="001D364D" w:rsidRPr="00DD32EA">
        <w:t>,</w:t>
      </w:r>
      <w:r w:rsidR="00563FB9" w:rsidRPr="00DD32EA">
        <w:t xml:space="preserve"> Austria, and Switzerland.</w:t>
      </w:r>
    </w:p>
  </w:footnote>
  <w:footnote w:id="21">
    <w:p w14:paraId="05A89592" w14:textId="7A9A6C8B" w:rsidR="00864A59" w:rsidRPr="00DD32EA" w:rsidRDefault="0E1B5644" w:rsidP="00A030A2">
      <w:pPr>
        <w:pStyle w:val="FootnoteText"/>
        <w:spacing w:after="0"/>
        <w:ind w:left="288" w:hanging="288"/>
        <w:rPr>
          <w:lang w:val="en-IE"/>
        </w:rPr>
      </w:pPr>
      <w:r w:rsidRPr="00DD32EA">
        <w:rPr>
          <w:lang w:val="en-IE"/>
        </w:rPr>
        <w:t>(</w:t>
      </w:r>
      <w:r w:rsidR="00864A59" w:rsidRPr="00DD32EA">
        <w:rPr>
          <w:rStyle w:val="FootnoteReference"/>
          <w:lang w:val="en-IE"/>
        </w:rPr>
        <w:footnoteRef/>
      </w:r>
      <w:r w:rsidRPr="00DD32EA">
        <w:rPr>
          <w:lang w:val="en-IE"/>
        </w:rPr>
        <w:t>)</w:t>
      </w:r>
      <w:r w:rsidR="0074591A">
        <w:rPr>
          <w:lang w:val="en-IE"/>
        </w:rPr>
        <w:tab/>
      </w:r>
      <w:r w:rsidRPr="00DD32EA">
        <w:rPr>
          <w:lang w:val="en-IE"/>
        </w:rPr>
        <w:t xml:space="preserve">In </w:t>
      </w:r>
      <w:r w:rsidR="4E98C573" w:rsidRPr="00DD32EA">
        <w:rPr>
          <w:lang w:val="en-IE"/>
        </w:rPr>
        <w:t>particular</w:t>
      </w:r>
      <w:r w:rsidR="00A1019D" w:rsidRPr="00DD32EA">
        <w:rPr>
          <w:lang w:val="en-IE"/>
        </w:rPr>
        <w:t>:</w:t>
      </w:r>
      <w:r w:rsidR="00B06834" w:rsidRPr="00DD32EA">
        <w:rPr>
          <w:lang w:val="en-IE"/>
        </w:rPr>
        <w:t xml:space="preserve"> </w:t>
      </w:r>
      <w:r w:rsidR="457E4A9F" w:rsidRPr="00DD32EA">
        <w:rPr>
          <w:lang w:val="en-IE"/>
        </w:rPr>
        <w:t xml:space="preserve">Belgium, Bulgaria, </w:t>
      </w:r>
      <w:r w:rsidR="00FB36D8" w:rsidRPr="00DD32EA">
        <w:rPr>
          <w:lang w:val="en-IE"/>
        </w:rPr>
        <w:t xml:space="preserve">Czechia, Denmark, Germany, Greece, Spain, </w:t>
      </w:r>
      <w:r w:rsidR="00F67861" w:rsidRPr="00DD32EA">
        <w:rPr>
          <w:lang w:val="en-IE"/>
        </w:rPr>
        <w:t>Iceland,</w:t>
      </w:r>
      <w:r w:rsidR="00FB36D8" w:rsidRPr="00DD32EA">
        <w:rPr>
          <w:lang w:val="en-IE"/>
        </w:rPr>
        <w:t xml:space="preserve"> Italy, Cyprus, Latvia, Lithuania, Luxembourg, Malta, Poland, Portugal, Slovakia and Sweden.</w:t>
      </w:r>
    </w:p>
  </w:footnote>
  <w:footnote w:id="22">
    <w:p w14:paraId="0526F3B3" w14:textId="541874F5" w:rsidR="00342345" w:rsidRPr="00DD32EA" w:rsidRDefault="00342345"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74591A">
        <w:rPr>
          <w:lang w:val="en-IE"/>
        </w:rPr>
        <w:tab/>
      </w:r>
      <w:r w:rsidR="00C15FEB" w:rsidRPr="00DD32EA">
        <w:t>Belgium, Czechia, Greece, Spain</w:t>
      </w:r>
      <w:r w:rsidR="001B24EF" w:rsidRPr="00DD32EA">
        <w:t>, Iceland,</w:t>
      </w:r>
      <w:r w:rsidR="00DF5201" w:rsidRPr="00DD32EA">
        <w:t xml:space="preserve"> Norway, Switzerland</w:t>
      </w:r>
      <w:r w:rsidR="00C15FEB" w:rsidRPr="00DD32EA">
        <w:t xml:space="preserve"> and Sweden.</w:t>
      </w:r>
    </w:p>
  </w:footnote>
  <w:footnote w:id="23">
    <w:p w14:paraId="425FC9C2" w14:textId="2F495A74" w:rsidR="00342345" w:rsidRPr="00DD32EA" w:rsidRDefault="00342345"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920E79">
        <w:rPr>
          <w:lang w:val="en-IE"/>
        </w:rPr>
        <w:tab/>
      </w:r>
      <w:r w:rsidR="00A07818" w:rsidRPr="00DD32EA">
        <w:t xml:space="preserve">Belgium, Czechia, Denmark, Estonia, Greece, Spain, </w:t>
      </w:r>
      <w:r w:rsidR="00D35881" w:rsidRPr="00DD32EA">
        <w:t>Iceland,</w:t>
      </w:r>
      <w:r w:rsidR="00A07818" w:rsidRPr="00DD32EA">
        <w:t xml:space="preserve"> Italy, the Netherlands, Austria and Sweden.</w:t>
      </w:r>
    </w:p>
  </w:footnote>
  <w:footnote w:id="24">
    <w:p w14:paraId="6FCBE600" w14:textId="5FC00A71" w:rsidR="00342345" w:rsidRPr="00DD32EA" w:rsidRDefault="00342345"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920E79">
        <w:rPr>
          <w:lang w:val="en-IE"/>
        </w:rPr>
        <w:tab/>
      </w:r>
      <w:r w:rsidRPr="00DD32EA">
        <w:t>Belgium, Denmark, Greece,</w:t>
      </w:r>
      <w:r w:rsidR="00164286" w:rsidRPr="00DD32EA">
        <w:t xml:space="preserve"> </w:t>
      </w:r>
      <w:r w:rsidR="00A07818" w:rsidRPr="00DD32EA">
        <w:t xml:space="preserve">Spain, </w:t>
      </w:r>
      <w:r w:rsidR="003B0194" w:rsidRPr="00DD32EA">
        <w:t xml:space="preserve">Iceland, </w:t>
      </w:r>
      <w:r w:rsidR="00A07818" w:rsidRPr="00DD32EA">
        <w:t>Italy, Malta, the Netherlands, Slovenia and Sweden.</w:t>
      </w:r>
    </w:p>
  </w:footnote>
  <w:footnote w:id="25">
    <w:p w14:paraId="75E8BCCD" w14:textId="4CA3B572" w:rsidR="00B2581B" w:rsidRPr="00DD32EA" w:rsidRDefault="00B2581B" w:rsidP="00A030A2">
      <w:pPr>
        <w:pStyle w:val="FootnoteText"/>
        <w:spacing w:after="0"/>
        <w:ind w:left="288" w:hanging="288"/>
        <w:rPr>
          <w:lang w:val="en-IE"/>
        </w:rPr>
      </w:pPr>
      <w:r w:rsidRPr="00DD32EA">
        <w:t>(</w:t>
      </w:r>
      <w:r w:rsidRPr="00DD32EA">
        <w:rPr>
          <w:rStyle w:val="FootnoteReference"/>
        </w:rPr>
        <w:footnoteRef/>
      </w:r>
      <w:r w:rsidRPr="00DD32EA">
        <w:t>)</w:t>
      </w:r>
      <w:r w:rsidR="00920E79">
        <w:tab/>
      </w:r>
      <w:r w:rsidR="003B53F8" w:rsidRPr="00DD32EA">
        <w:t>European</w:t>
      </w:r>
      <w:r w:rsidR="00AB0D25" w:rsidRPr="00DD32EA">
        <w:t xml:space="preserve"> </w:t>
      </w:r>
      <w:r w:rsidRPr="00DD32EA">
        <w:t>Commission</w:t>
      </w:r>
      <w:r w:rsidR="00C4481A" w:rsidRPr="00DD32EA">
        <w:t xml:space="preserve">, </w:t>
      </w:r>
      <w:r w:rsidRPr="00DD32EA">
        <w:t>Proposal for a Regulation of the European Parliament and of the Council establishing a common system for the return of third-country nationals staying illegally in the Union</w:t>
      </w:r>
      <w:r w:rsidR="00AB0D25" w:rsidRPr="00DD32EA">
        <w:t xml:space="preserve">, COM(2025) 101 final. </w:t>
      </w:r>
    </w:p>
  </w:footnote>
  <w:footnote w:id="26">
    <w:p w14:paraId="64D7AE06" w14:textId="7D4C603E" w:rsidR="004719B0" w:rsidRPr="00DD32EA" w:rsidRDefault="0047339D"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920E79">
        <w:rPr>
          <w:lang w:val="en-IE"/>
        </w:rPr>
        <w:tab/>
      </w:r>
      <w:r w:rsidR="003916C8" w:rsidRPr="00DD32EA">
        <w:t xml:space="preserve">Belgium, Denmark, Germany, Estonia, Greece, Spain, France, Croatia, </w:t>
      </w:r>
      <w:r w:rsidR="00BE2C4B" w:rsidRPr="00DD32EA">
        <w:t xml:space="preserve">Iceland, </w:t>
      </w:r>
      <w:r w:rsidR="003916C8" w:rsidRPr="00DD32EA">
        <w:t>Italy, Cyprus, Lithuania,</w:t>
      </w:r>
      <w:r w:rsidR="000F5537" w:rsidRPr="00DD32EA">
        <w:t xml:space="preserve"> </w:t>
      </w:r>
      <w:r w:rsidR="003916C8" w:rsidRPr="00DD32EA">
        <w:t>Luxembourg, Poland, Portugal, Finland and Sweden.</w:t>
      </w:r>
    </w:p>
  </w:footnote>
  <w:footnote w:id="27">
    <w:p w14:paraId="7CA49D85" w14:textId="2645A59C" w:rsidR="00197239" w:rsidRPr="00DD32EA" w:rsidRDefault="00197239"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920E79">
        <w:rPr>
          <w:lang w:val="en-IE"/>
        </w:rPr>
        <w:tab/>
      </w:r>
      <w:r w:rsidRPr="00DD32EA">
        <w:rPr>
          <w:lang w:val="en-IE"/>
        </w:rPr>
        <w:t>Despite this number, there are still challenges in meeting the deployment needs for Return Specialists</w:t>
      </w:r>
      <w:r w:rsidR="000F5537" w:rsidRPr="00DD32EA">
        <w:rPr>
          <w:lang w:val="en-IE"/>
        </w:rPr>
        <w:t xml:space="preserve"> </w:t>
      </w:r>
      <w:r w:rsidRPr="00DD32EA">
        <w:rPr>
          <w:lang w:val="en-IE"/>
        </w:rPr>
        <w:t xml:space="preserve">due to high language proficiency requirements and specialised operational skills. </w:t>
      </w:r>
    </w:p>
  </w:footnote>
  <w:footnote w:id="28">
    <w:p w14:paraId="2366285F" w14:textId="6038EDC1" w:rsidR="00982997" w:rsidRPr="00DD32EA" w:rsidRDefault="00982997"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920E79">
        <w:rPr>
          <w:lang w:val="en-IE"/>
        </w:rPr>
        <w:tab/>
      </w:r>
      <w:r w:rsidRPr="00DD32EA">
        <w:t>For example</w:t>
      </w:r>
      <w:r w:rsidR="008D7E1B" w:rsidRPr="00DD32EA">
        <w:t>,</w:t>
      </w:r>
      <w:r w:rsidRPr="00DD32EA">
        <w:t xml:space="preserve"> in</w:t>
      </w:r>
      <w:r w:rsidR="001E4C4B" w:rsidRPr="00DD32EA">
        <w:t>:</w:t>
      </w:r>
      <w:r w:rsidRPr="00DD32EA">
        <w:t xml:space="preserve"> </w:t>
      </w:r>
      <w:r w:rsidR="003916C8" w:rsidRPr="00DD32EA">
        <w:t>Spain, Italy, Poland and Portugal</w:t>
      </w:r>
      <w:r w:rsidR="00597FE6" w:rsidRPr="00DD32EA">
        <w:t>.</w:t>
      </w:r>
    </w:p>
  </w:footnote>
  <w:footnote w:id="29">
    <w:p w14:paraId="1D9D24EC" w14:textId="0305F6DC" w:rsidR="001F1981" w:rsidRPr="00DD32EA" w:rsidRDefault="001F1981" w:rsidP="00A030A2">
      <w:pPr>
        <w:pStyle w:val="FootnoteText"/>
        <w:spacing w:after="0"/>
        <w:ind w:left="288" w:hanging="288"/>
        <w:rPr>
          <w:lang w:val="en-IE"/>
        </w:rPr>
      </w:pPr>
      <w:r w:rsidRPr="00DD32EA">
        <w:t>(</w:t>
      </w:r>
      <w:r w:rsidRPr="00DD32EA">
        <w:rPr>
          <w:rStyle w:val="FootnoteReference"/>
        </w:rPr>
        <w:footnoteRef/>
      </w:r>
      <w:r w:rsidRPr="00DD32EA">
        <w:t>)</w:t>
      </w:r>
      <w:r w:rsidRPr="00DD32EA">
        <w:tab/>
        <w:t>For example in</w:t>
      </w:r>
      <w:r w:rsidR="00B55005" w:rsidRPr="00DD32EA">
        <w:t>:</w:t>
      </w:r>
      <w:r w:rsidRPr="00DD32EA">
        <w:t xml:space="preserve"> Spain</w:t>
      </w:r>
      <w:r w:rsidR="00311A11" w:rsidRPr="00DD32EA">
        <w:t>,</w:t>
      </w:r>
      <w:r w:rsidR="005953FA" w:rsidRPr="00DD32EA">
        <w:t xml:space="preserve"> </w:t>
      </w:r>
      <w:r w:rsidRPr="00DD32EA">
        <w:t>Portugal</w:t>
      </w:r>
      <w:r w:rsidR="00833146" w:rsidRPr="00DD32EA">
        <w:t xml:space="preserve"> and Switzerland</w:t>
      </w:r>
      <w:r w:rsidRPr="00DD32EA">
        <w:t>.</w:t>
      </w:r>
    </w:p>
  </w:footnote>
  <w:footnote w:id="30">
    <w:p w14:paraId="5BB1CFA5" w14:textId="10D4B194" w:rsidR="00C76D86" w:rsidRPr="00DD32EA" w:rsidRDefault="00C76D86"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920E79">
        <w:rPr>
          <w:lang w:val="en-IE"/>
        </w:rPr>
        <w:tab/>
      </w:r>
      <w:r w:rsidRPr="00DD32EA">
        <w:rPr>
          <w:lang w:val="en-IE"/>
        </w:rPr>
        <w:t xml:space="preserve">Cf. </w:t>
      </w:r>
      <w:r w:rsidR="009D6A43" w:rsidRPr="00DD32EA">
        <w:rPr>
          <w:lang w:val="en-IE"/>
        </w:rPr>
        <w:t xml:space="preserve">2026 </w:t>
      </w:r>
      <w:r w:rsidRPr="00DD32EA">
        <w:rPr>
          <w:lang w:val="en-IE"/>
        </w:rPr>
        <w:t>Compendium of best practices</w:t>
      </w:r>
      <w:r w:rsidR="009D6A43" w:rsidRPr="00DD32EA">
        <w:rPr>
          <w:lang w:val="en-IE"/>
        </w:rPr>
        <w:t xml:space="preserve"> identified in the framework of the Schengen evaluation and monitoring mechanism.</w:t>
      </w:r>
      <w:r w:rsidRPr="00DD32EA">
        <w:rPr>
          <w:lang w:val="en-IE"/>
        </w:rPr>
        <w:t xml:space="preserve"> </w:t>
      </w:r>
      <w:r w:rsidR="00FF0711" w:rsidRPr="00DD32EA">
        <w:t>Bulgaria’s approach of systematically interviewing apprehended third-country nationals and checking them against EU and international databases to detect potential security risks was identified as a best practice during its Schengen evaluation</w:t>
      </w:r>
      <w:r w:rsidRPr="00DD32EA">
        <w:rPr>
          <w:lang w:val="en-IE"/>
        </w:rPr>
        <w:t xml:space="preserve">. </w:t>
      </w:r>
    </w:p>
  </w:footnote>
  <w:footnote w:id="31">
    <w:p w14:paraId="7CFB3685" w14:textId="6D3CE87B" w:rsidR="00E72022" w:rsidRPr="00DD32EA" w:rsidRDefault="00E72022"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920E79">
        <w:rPr>
          <w:lang w:val="en-IE"/>
        </w:rPr>
        <w:tab/>
      </w:r>
      <w:r w:rsidR="00E9390E" w:rsidRPr="00DD32EA">
        <w:rPr>
          <w:lang w:val="en-IE"/>
        </w:rPr>
        <w:t>According to Article 3</w:t>
      </w:r>
      <w:r w:rsidR="00B82DF9" w:rsidRPr="00DD32EA">
        <w:rPr>
          <w:lang w:val="en-IE"/>
        </w:rPr>
        <w:t xml:space="preserve">(1) of Regulation </w:t>
      </w:r>
      <w:r w:rsidR="001E311C" w:rsidRPr="00DD32EA">
        <w:rPr>
          <w:lang w:val="en-IE"/>
        </w:rPr>
        <w:t>2018/1860 of the European Parliament and of the Council of 28 November 2018 on the use of the Schengen Information System for the return of illegally staying third-country nationals</w:t>
      </w:r>
      <w:r w:rsidR="003F3871" w:rsidRPr="00DD32EA">
        <w:rPr>
          <w:lang w:val="en-IE"/>
        </w:rPr>
        <w:t xml:space="preserve"> </w:t>
      </w:r>
      <w:r w:rsidR="003F3871" w:rsidRPr="00DD32EA">
        <w:t>(OJ L 312, 7.12.2018</w:t>
      </w:r>
      <w:r w:rsidR="00543F1E" w:rsidRPr="00DD32EA">
        <w:t>)</w:t>
      </w:r>
      <w:r w:rsidR="001E311C" w:rsidRPr="00DD32EA">
        <w:rPr>
          <w:lang w:val="en-IE"/>
        </w:rPr>
        <w:t xml:space="preserve">, Member States have an </w:t>
      </w:r>
      <w:r w:rsidR="00107700" w:rsidRPr="00DD32EA">
        <w:rPr>
          <w:lang w:val="en-IE"/>
        </w:rPr>
        <w:t xml:space="preserve">obligation </w:t>
      </w:r>
      <w:r w:rsidR="001E311C" w:rsidRPr="00DD32EA">
        <w:rPr>
          <w:lang w:val="en-IE"/>
        </w:rPr>
        <w:t xml:space="preserve">to create </w:t>
      </w:r>
      <w:r w:rsidR="00107700" w:rsidRPr="00DD32EA">
        <w:rPr>
          <w:lang w:val="en-IE"/>
        </w:rPr>
        <w:t xml:space="preserve">a return alert following </w:t>
      </w:r>
      <w:r w:rsidR="00920BDF" w:rsidRPr="00DD32EA">
        <w:rPr>
          <w:lang w:val="en-IE"/>
        </w:rPr>
        <w:t>the</w:t>
      </w:r>
      <w:r w:rsidR="00107700" w:rsidRPr="00DD32EA">
        <w:rPr>
          <w:lang w:val="en-IE"/>
        </w:rPr>
        <w:t xml:space="preserve"> issuance of a return decision.  </w:t>
      </w:r>
    </w:p>
  </w:footnote>
  <w:footnote w:id="32">
    <w:p w14:paraId="577BD0D3" w14:textId="54AFAD98" w:rsidR="00480033" w:rsidRPr="00DD32EA" w:rsidRDefault="00480033"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E50FC9" w:rsidRPr="00DD32EA">
        <w:rPr>
          <w:lang w:val="en-IE"/>
        </w:rPr>
        <w:t>For example:</w:t>
      </w:r>
      <w:r w:rsidR="00615B67" w:rsidRPr="00DD32EA">
        <w:rPr>
          <w:lang w:val="en-IE"/>
        </w:rPr>
        <w:t xml:space="preserve"> Belgium and</w:t>
      </w:r>
      <w:r w:rsidRPr="00DD32EA">
        <w:rPr>
          <w:lang w:val="en-IE"/>
        </w:rPr>
        <w:t xml:space="preserve"> Italy.</w:t>
      </w:r>
    </w:p>
  </w:footnote>
  <w:footnote w:id="33">
    <w:p w14:paraId="36BA0A82" w14:textId="72A3843F" w:rsidR="001D303E" w:rsidRPr="00DD32EA" w:rsidRDefault="001D303E"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E50FC9" w:rsidRPr="00DD32EA">
        <w:rPr>
          <w:lang w:val="en-IE"/>
        </w:rPr>
        <w:t>For instance:</w:t>
      </w:r>
      <w:r w:rsidRPr="00DD32EA">
        <w:rPr>
          <w:lang w:val="en-IE"/>
        </w:rPr>
        <w:t xml:space="preserve"> in Spain</w:t>
      </w:r>
      <w:r w:rsidR="00615B67" w:rsidRPr="00DD32EA">
        <w:rPr>
          <w:lang w:val="en-IE"/>
        </w:rPr>
        <w:t xml:space="preserve"> and Portugal</w:t>
      </w:r>
      <w:r w:rsidRPr="00DD32EA">
        <w:rPr>
          <w:lang w:val="en-IE"/>
        </w:rPr>
        <w:t xml:space="preserve">. </w:t>
      </w:r>
    </w:p>
  </w:footnote>
  <w:footnote w:id="34">
    <w:p w14:paraId="0BB68391" w14:textId="06155189" w:rsidR="007640E8" w:rsidRPr="00DD32EA" w:rsidRDefault="007640E8"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5C1F8C" w:rsidRPr="00DD32EA">
        <w:rPr>
          <w:lang w:val="en-IE"/>
        </w:rPr>
        <w:t xml:space="preserve">Belgium, France and </w:t>
      </w:r>
      <w:r w:rsidRPr="00DD32EA">
        <w:rPr>
          <w:lang w:val="en-IE"/>
        </w:rPr>
        <w:t>Italy.</w:t>
      </w:r>
    </w:p>
  </w:footnote>
  <w:footnote w:id="35">
    <w:p w14:paraId="11605861" w14:textId="7AE5B6EE" w:rsidR="007640E8" w:rsidRPr="00DD32EA" w:rsidRDefault="007640E8"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E50FC9" w:rsidRPr="00DD32EA">
        <w:rPr>
          <w:lang w:val="en-IE"/>
        </w:rPr>
        <w:t>For example:</w:t>
      </w:r>
      <w:r w:rsidRPr="00DD32EA">
        <w:rPr>
          <w:lang w:val="en-IE"/>
        </w:rPr>
        <w:t xml:space="preserve"> Italy,</w:t>
      </w:r>
      <w:r w:rsidR="00040524" w:rsidRPr="00DD32EA">
        <w:rPr>
          <w:lang w:val="en-IE"/>
        </w:rPr>
        <w:t xml:space="preserve"> Lithuania and</w:t>
      </w:r>
      <w:r w:rsidRPr="00DD32EA">
        <w:rPr>
          <w:lang w:val="en-IE"/>
        </w:rPr>
        <w:t xml:space="preserve"> Malta</w:t>
      </w:r>
      <w:r w:rsidR="00C93C68" w:rsidRPr="00DD32EA">
        <w:rPr>
          <w:lang w:val="en-IE"/>
        </w:rPr>
        <w:t>.</w:t>
      </w:r>
    </w:p>
  </w:footnote>
  <w:footnote w:id="36">
    <w:p w14:paraId="378217F5" w14:textId="59A7B136" w:rsidR="005457FD" w:rsidRPr="00DD32EA" w:rsidRDefault="005457FD"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t>Such as in Finland.</w:t>
      </w:r>
    </w:p>
  </w:footnote>
  <w:footnote w:id="37">
    <w:p w14:paraId="16F902B3" w14:textId="11463C10" w:rsidR="00C76D86" w:rsidRPr="00DD32EA" w:rsidRDefault="00C76D86"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t>In particular in Greece, Spain</w:t>
      </w:r>
      <w:r w:rsidR="005C1F8C" w:rsidRPr="00DD32EA">
        <w:rPr>
          <w:lang w:val="en-IE"/>
        </w:rPr>
        <w:t xml:space="preserve"> and Portugal</w:t>
      </w:r>
      <w:r w:rsidRPr="00DD32EA">
        <w:rPr>
          <w:lang w:val="en-IE"/>
        </w:rPr>
        <w:t>.</w:t>
      </w:r>
    </w:p>
  </w:footnote>
  <w:footnote w:id="38">
    <w:p w14:paraId="46B21783" w14:textId="4E7AE450" w:rsidR="00C76D86" w:rsidRPr="00DD32EA" w:rsidRDefault="00C76D86"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t>Including</w:t>
      </w:r>
      <w:r w:rsidR="00040524" w:rsidRPr="00DD32EA">
        <w:rPr>
          <w:lang w:val="en-IE"/>
        </w:rPr>
        <w:t xml:space="preserve"> </w:t>
      </w:r>
      <w:r w:rsidRPr="00DD32EA">
        <w:rPr>
          <w:lang w:val="en-IE"/>
        </w:rPr>
        <w:t>France</w:t>
      </w:r>
      <w:r w:rsidR="00001A34" w:rsidRPr="00DD32EA">
        <w:rPr>
          <w:lang w:val="en-IE"/>
        </w:rPr>
        <w:t xml:space="preserve"> and Cyprus</w:t>
      </w:r>
      <w:r w:rsidRPr="00DD32EA">
        <w:rPr>
          <w:lang w:val="en-IE"/>
        </w:rPr>
        <w:t xml:space="preserve">. </w:t>
      </w:r>
    </w:p>
  </w:footnote>
  <w:footnote w:id="39">
    <w:p w14:paraId="545980DB" w14:textId="5B95BB3C" w:rsidR="003F3F22" w:rsidRPr="00DD32EA" w:rsidRDefault="003F3F22"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D2458C" w:rsidRPr="00DD32EA">
        <w:t>Such as</w:t>
      </w:r>
      <w:r w:rsidR="0038206E" w:rsidRPr="00DD32EA">
        <w:t>:</w:t>
      </w:r>
      <w:r w:rsidR="00D2458C" w:rsidRPr="00DD32EA">
        <w:t xml:space="preserve"> </w:t>
      </w:r>
      <w:r w:rsidR="00FC204E" w:rsidRPr="00DD32EA">
        <w:t xml:space="preserve">Belgium, Bulgaria, Denmark, Germany, Greece, </w:t>
      </w:r>
      <w:r w:rsidR="00FC1F87" w:rsidRPr="00DD32EA">
        <w:t xml:space="preserve">Spain, </w:t>
      </w:r>
      <w:r w:rsidR="009C3EBD" w:rsidRPr="00DD32EA">
        <w:t>Iceland,</w:t>
      </w:r>
      <w:r w:rsidR="00FC1F87" w:rsidRPr="00DD32EA">
        <w:t xml:space="preserve"> Italy, Latvia, </w:t>
      </w:r>
      <w:r w:rsidR="00D13278" w:rsidRPr="00DD32EA">
        <w:t>Liechtenstein</w:t>
      </w:r>
      <w:r w:rsidR="00FC1F87" w:rsidRPr="00DD32EA">
        <w:t>, Luxembourg, Hungary, Malta, Portugal, Slovenia and Slovakia.</w:t>
      </w:r>
    </w:p>
  </w:footnote>
  <w:footnote w:id="40">
    <w:p w14:paraId="6FC5A597" w14:textId="2AD37369" w:rsidR="00373A20" w:rsidRPr="00DD32EA" w:rsidRDefault="00373A20"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920E79">
        <w:rPr>
          <w:lang w:val="en-IE"/>
        </w:rPr>
        <w:tab/>
      </w:r>
      <w:r w:rsidRPr="00DD32EA">
        <w:rPr>
          <w:lang w:val="en-IE"/>
        </w:rPr>
        <w:t>Such as</w:t>
      </w:r>
      <w:r w:rsidRPr="00DD32EA" w:rsidDel="009E2F28">
        <w:rPr>
          <w:lang w:val="en-IE"/>
        </w:rPr>
        <w:t xml:space="preserve"> </w:t>
      </w:r>
      <w:r w:rsidR="00040524" w:rsidRPr="00DD32EA">
        <w:rPr>
          <w:lang w:val="en-IE"/>
        </w:rPr>
        <w:t xml:space="preserve">Belgium, </w:t>
      </w:r>
      <w:r w:rsidRPr="00DD32EA">
        <w:rPr>
          <w:lang w:val="en-IE"/>
        </w:rPr>
        <w:t>Malta and Portugal</w:t>
      </w:r>
      <w:r w:rsidR="00093BFE" w:rsidRPr="00DD32EA">
        <w:rPr>
          <w:lang w:val="en-IE"/>
        </w:rPr>
        <w:t>.</w:t>
      </w:r>
    </w:p>
  </w:footnote>
  <w:footnote w:id="41">
    <w:p w14:paraId="4E1D4F6D" w14:textId="0CFF5652" w:rsidR="00865ABB" w:rsidRPr="00DD32EA" w:rsidRDefault="00865ABB"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D96D2F" w:rsidRPr="00DD32EA">
        <w:rPr>
          <w:lang w:val="en-IE"/>
        </w:rPr>
        <w:t>For example</w:t>
      </w:r>
      <w:r w:rsidR="00327C6E" w:rsidRPr="00DD32EA">
        <w:rPr>
          <w:lang w:val="en-IE"/>
        </w:rPr>
        <w:t xml:space="preserve"> in</w:t>
      </w:r>
      <w:r w:rsidR="00D96D2F" w:rsidRPr="00DD32EA">
        <w:rPr>
          <w:lang w:val="en-IE"/>
        </w:rPr>
        <w:t>:</w:t>
      </w:r>
      <w:r w:rsidRPr="00DD32EA">
        <w:rPr>
          <w:lang w:val="en-IE"/>
        </w:rPr>
        <w:t xml:space="preserve"> Greece and Hungary.</w:t>
      </w:r>
    </w:p>
  </w:footnote>
  <w:footnote w:id="42">
    <w:p w14:paraId="07D10E43" w14:textId="3A9F2CBB" w:rsidR="00C04C62" w:rsidRPr="00DD32EA" w:rsidRDefault="00C04C62"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327C6E" w:rsidRPr="00DD32EA">
        <w:t xml:space="preserve">For instance in: </w:t>
      </w:r>
      <w:r w:rsidR="0086068F" w:rsidRPr="00DD32EA">
        <w:t xml:space="preserve">Czechia, Germany, Spain, </w:t>
      </w:r>
      <w:r w:rsidR="00137EF8" w:rsidRPr="00DD32EA">
        <w:t xml:space="preserve">Iceland, </w:t>
      </w:r>
      <w:r w:rsidR="00F92701" w:rsidRPr="00DD32EA">
        <w:t>Austria</w:t>
      </w:r>
      <w:r w:rsidR="00137EF8" w:rsidRPr="00DD32EA">
        <w:t xml:space="preserve"> and </w:t>
      </w:r>
      <w:r w:rsidR="0086068F" w:rsidRPr="00DD32EA">
        <w:t>Portugal.</w:t>
      </w:r>
    </w:p>
  </w:footnote>
  <w:footnote w:id="43">
    <w:p w14:paraId="15F53D79" w14:textId="0783CA78" w:rsidR="001716F6" w:rsidRPr="00DD32EA" w:rsidRDefault="001716F6"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86068F" w:rsidRPr="00DD32EA">
        <w:t xml:space="preserve">Belgium, Bulgaria, Czechia, Estonia, Greece, Spain, Croatia, </w:t>
      </w:r>
      <w:r w:rsidR="00442758" w:rsidRPr="00DD32EA">
        <w:t xml:space="preserve">Iceland, </w:t>
      </w:r>
      <w:r w:rsidR="0086068F" w:rsidRPr="00DD32EA">
        <w:t xml:space="preserve">Italy, Latvia, Lithuania, Luxembourg, Hungary, Malta, the Netherlands, </w:t>
      </w:r>
      <w:r w:rsidR="006F755E" w:rsidRPr="00DD32EA">
        <w:t>Norway,</w:t>
      </w:r>
      <w:r w:rsidR="0086068F" w:rsidRPr="00DD32EA">
        <w:t xml:space="preserve"> Austria, Portugal, Romania, Slovenia, Slovakia, Finland and Sweden</w:t>
      </w:r>
      <w:r w:rsidR="009D4EEE" w:rsidRPr="00DD32EA">
        <w:rPr>
          <w:lang w:val="en-IE"/>
        </w:rPr>
        <w:t xml:space="preserve">. </w:t>
      </w:r>
    </w:p>
  </w:footnote>
  <w:footnote w:id="44">
    <w:p w14:paraId="01ADD3F9" w14:textId="177ED25A" w:rsidR="00374A08" w:rsidRPr="00DD32EA" w:rsidRDefault="00374A08"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9949B9" w:rsidRPr="00DD32EA">
        <w:rPr>
          <w:lang w:val="en-IE"/>
        </w:rPr>
        <w:t>Directive (EU) 2023/977 of the European Parliament and of the Council of 10 May 2023 on the exchange of information between law enforcement authorities, OJ L 134, 22.5.2023.</w:t>
      </w:r>
      <w:r w:rsidRPr="00DD32EA">
        <w:rPr>
          <w:lang w:val="en-IE"/>
        </w:rPr>
        <w:t xml:space="preserve"> </w:t>
      </w:r>
      <w:r w:rsidR="009949B9" w:rsidRPr="00DD32EA">
        <w:rPr>
          <w:lang w:val="en-IE"/>
        </w:rPr>
        <w:t>The Directive</w:t>
      </w:r>
      <w:r w:rsidRPr="00DD32EA">
        <w:rPr>
          <w:lang w:val="en-IE"/>
        </w:rPr>
        <w:t xml:space="preserve"> establishes harmonised rules for the adequate and rapid exchange of information between the competent law enforcement authorities for the purpose of preventing, detecting or investigating criminal offences. As of </w:t>
      </w:r>
      <w:r w:rsidR="008A1BFB">
        <w:rPr>
          <w:lang w:val="en-IE"/>
        </w:rPr>
        <w:t>April</w:t>
      </w:r>
      <w:r w:rsidRPr="00DD32EA">
        <w:rPr>
          <w:lang w:val="en-IE"/>
        </w:rPr>
        <w:t xml:space="preserve"> 2026, </w:t>
      </w:r>
      <w:r w:rsidR="007B4F97" w:rsidRPr="00DD32EA">
        <w:rPr>
          <w:lang w:val="en-IE"/>
        </w:rPr>
        <w:t>nineteen</w:t>
      </w:r>
      <w:r w:rsidRPr="00DD32EA">
        <w:rPr>
          <w:lang w:val="en-IE"/>
        </w:rPr>
        <w:t xml:space="preserve"> Member States notified full transposition of the Directive, while </w:t>
      </w:r>
      <w:r w:rsidR="008A1BFB">
        <w:rPr>
          <w:lang w:val="en-IE"/>
        </w:rPr>
        <w:t>four</w:t>
      </w:r>
      <w:r w:rsidRPr="00DD32EA">
        <w:rPr>
          <w:lang w:val="en-IE"/>
        </w:rPr>
        <w:t xml:space="preserve"> notified partial transposition. Reasoned opinions were issued for the remaining </w:t>
      </w:r>
      <w:r w:rsidR="008A1BFB">
        <w:rPr>
          <w:lang w:val="en-IE"/>
        </w:rPr>
        <w:t>three</w:t>
      </w:r>
      <w:r w:rsidRPr="00DD32EA">
        <w:rPr>
          <w:lang w:val="en-IE"/>
        </w:rPr>
        <w:t xml:space="preserve"> Member States (Belgium</w:t>
      </w:r>
      <w:r w:rsidR="00D207C5" w:rsidRPr="00DD32EA">
        <w:rPr>
          <w:lang w:val="en-IE"/>
        </w:rPr>
        <w:t>, Estonia</w:t>
      </w:r>
      <w:r w:rsidR="00AD66BF" w:rsidRPr="00DD32EA">
        <w:rPr>
          <w:lang w:val="en-IE"/>
        </w:rPr>
        <w:t xml:space="preserve"> </w:t>
      </w:r>
      <w:r w:rsidRPr="00DD32EA">
        <w:rPr>
          <w:lang w:val="en-IE"/>
        </w:rPr>
        <w:t>and Spain).</w:t>
      </w:r>
    </w:p>
  </w:footnote>
  <w:footnote w:id="45">
    <w:p w14:paraId="4068A8BF" w14:textId="71C8D7A0" w:rsidR="00582FA8" w:rsidRPr="00DD32EA" w:rsidRDefault="00582FA8"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920E79">
        <w:rPr>
          <w:lang w:val="en-IE"/>
        </w:rPr>
        <w:tab/>
      </w:r>
      <w:r w:rsidR="0016760E" w:rsidRPr="00DD32EA">
        <w:t xml:space="preserve">Czechia, Germany, </w:t>
      </w:r>
      <w:r w:rsidR="006A0C65" w:rsidRPr="00DD32EA">
        <w:t xml:space="preserve">Ireland, </w:t>
      </w:r>
      <w:r w:rsidR="0016760E" w:rsidRPr="00DD32EA">
        <w:t xml:space="preserve">Greece, </w:t>
      </w:r>
      <w:r w:rsidR="00A7212D" w:rsidRPr="00DD32EA">
        <w:t>Croatia</w:t>
      </w:r>
      <w:r w:rsidR="0016760E" w:rsidRPr="00DD32EA">
        <w:t xml:space="preserve">, Italy, </w:t>
      </w:r>
      <w:r w:rsidR="002A01A7" w:rsidRPr="00DD32EA">
        <w:t xml:space="preserve">Cyprus, </w:t>
      </w:r>
      <w:r w:rsidR="0016760E" w:rsidRPr="00DD32EA">
        <w:t xml:space="preserve">Latvia, </w:t>
      </w:r>
      <w:r w:rsidR="006163A6">
        <w:t xml:space="preserve">Liechtenstein, </w:t>
      </w:r>
      <w:r w:rsidR="0016760E" w:rsidRPr="00DD32EA">
        <w:t xml:space="preserve">Lithuania, Luxembourg, the Netherlands, </w:t>
      </w:r>
      <w:r w:rsidR="008B1E3A" w:rsidRPr="00DD32EA">
        <w:t xml:space="preserve">Norway, </w:t>
      </w:r>
      <w:r w:rsidR="0016760E" w:rsidRPr="00DD32EA">
        <w:t xml:space="preserve">Austria, Portugal, Slovenia, </w:t>
      </w:r>
      <w:r w:rsidR="00636C3E" w:rsidRPr="00DD32EA">
        <w:t>Switzerland</w:t>
      </w:r>
      <w:r w:rsidR="001D09EB" w:rsidRPr="00DD32EA">
        <w:t xml:space="preserve"> and </w:t>
      </w:r>
      <w:r w:rsidR="0016760E" w:rsidRPr="00DD32EA">
        <w:t>Sweden</w:t>
      </w:r>
      <w:r w:rsidR="00AC632A" w:rsidRPr="00DD32EA">
        <w:t>.</w:t>
      </w:r>
    </w:p>
  </w:footnote>
  <w:footnote w:id="46">
    <w:p w14:paraId="04A99EB9" w14:textId="7A2453DD" w:rsidR="00374A08" w:rsidRPr="00DD32EA" w:rsidRDefault="00374A08"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920E79">
        <w:rPr>
          <w:lang w:val="en-IE"/>
        </w:rPr>
        <w:tab/>
      </w:r>
      <w:r w:rsidR="00886B00" w:rsidRPr="00DD32EA">
        <w:rPr>
          <w:lang w:val="en-IE"/>
        </w:rPr>
        <w:t>Bulgaria, Austria, Romania, Slovenia and Switzerland.</w:t>
      </w:r>
      <w:r w:rsidR="00886B00" w:rsidRPr="00DD32EA" w:rsidDel="00886B00">
        <w:rPr>
          <w:lang w:val="en-IE"/>
        </w:rPr>
        <w:t xml:space="preserve"> </w:t>
      </w:r>
    </w:p>
  </w:footnote>
  <w:footnote w:id="47">
    <w:p w14:paraId="7A3AD993" w14:textId="5EB244A9" w:rsidR="00374A08" w:rsidRPr="00DD32EA" w:rsidRDefault="00374A08"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826707" w:rsidRPr="00DD32EA">
        <w:t xml:space="preserve">Belgium, Bulgaria, Greece, the Netherlands, </w:t>
      </w:r>
      <w:r w:rsidR="00296019" w:rsidRPr="00DD32EA">
        <w:t xml:space="preserve">Norway, Austria, Poland, </w:t>
      </w:r>
      <w:r w:rsidR="00826707" w:rsidRPr="00DD32EA">
        <w:t>Portugal, Slovenia, Slovakia</w:t>
      </w:r>
      <w:r w:rsidR="00F565A4" w:rsidRPr="00DD32EA">
        <w:t>,</w:t>
      </w:r>
      <w:r w:rsidR="00826707" w:rsidRPr="00DD32EA">
        <w:t xml:space="preserve"> Finland</w:t>
      </w:r>
      <w:r w:rsidR="00F565A4" w:rsidRPr="00DD32EA">
        <w:t xml:space="preserve"> and Sweden</w:t>
      </w:r>
      <w:r w:rsidR="00826707" w:rsidRPr="00DD32EA">
        <w:t>.</w:t>
      </w:r>
    </w:p>
  </w:footnote>
  <w:footnote w:id="48">
    <w:p w14:paraId="3EB9E058" w14:textId="7800FF80" w:rsidR="00374A08" w:rsidRPr="00DD32EA" w:rsidRDefault="00374A08"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907181" w:rsidRPr="00DD32EA">
        <w:t xml:space="preserve">For example, </w:t>
      </w:r>
      <w:r w:rsidR="00F12146" w:rsidRPr="00DD32EA">
        <w:t>inconsisten</w:t>
      </w:r>
      <w:r w:rsidR="00907181" w:rsidRPr="00DD32EA">
        <w:t>cies are observed</w:t>
      </w:r>
      <w:r w:rsidR="00F12146" w:rsidRPr="00DD32EA">
        <w:t xml:space="preserve"> in </w:t>
      </w:r>
      <w:r w:rsidR="00470E6B" w:rsidRPr="00DD32EA">
        <w:t xml:space="preserve">Czechia, </w:t>
      </w:r>
      <w:r w:rsidR="00CA43B5" w:rsidRPr="00DD32EA">
        <w:t xml:space="preserve">Spain, France, </w:t>
      </w:r>
      <w:r w:rsidR="00F63E2C" w:rsidRPr="00DD32EA">
        <w:t xml:space="preserve">Iceland, </w:t>
      </w:r>
      <w:r w:rsidR="00CA43B5" w:rsidRPr="00DD32EA">
        <w:t>Latvia, Lithuania, Luxembourg, Hungary, Malta, Poland, Portugal, Slovenia and Sweden.</w:t>
      </w:r>
      <w:r w:rsidR="00CA43B5" w:rsidRPr="00DD32EA" w:rsidDel="00CA43B5">
        <w:rPr>
          <w:lang w:val="en-IE"/>
        </w:rPr>
        <w:t xml:space="preserve"> </w:t>
      </w:r>
    </w:p>
  </w:footnote>
  <w:footnote w:id="49">
    <w:p w14:paraId="5FD1832B" w14:textId="5956D838" w:rsidR="00F12146" w:rsidRPr="00DD32EA" w:rsidRDefault="00F12146"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907181" w:rsidRPr="00DD32EA">
        <w:rPr>
          <w:lang w:val="en-IE"/>
        </w:rPr>
        <w:t xml:space="preserve">This remains an issue </w:t>
      </w:r>
      <w:r w:rsidRPr="00DD32EA">
        <w:rPr>
          <w:lang w:val="en-IE"/>
        </w:rPr>
        <w:t>in all Member States</w:t>
      </w:r>
      <w:r w:rsidR="013E1654" w:rsidRPr="00DD32EA">
        <w:rPr>
          <w:lang w:val="en-IE"/>
        </w:rPr>
        <w:t xml:space="preserve"> except</w:t>
      </w:r>
      <w:r w:rsidRPr="00DD32EA">
        <w:rPr>
          <w:lang w:val="en-IE"/>
        </w:rPr>
        <w:t xml:space="preserve"> Austria</w:t>
      </w:r>
      <w:r w:rsidR="1BFD7B10" w:rsidRPr="00DD32EA">
        <w:rPr>
          <w:lang w:val="en-IE"/>
        </w:rPr>
        <w:t>.</w:t>
      </w:r>
    </w:p>
  </w:footnote>
  <w:footnote w:id="50">
    <w:p w14:paraId="7BE05593" w14:textId="73B1CCF5" w:rsidR="00374A08" w:rsidRPr="00DD32EA" w:rsidRDefault="00374A08"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CA43B5" w:rsidRPr="00DD32EA">
        <w:t>Germany and Austria.</w:t>
      </w:r>
      <w:r w:rsidR="00CA43B5" w:rsidRPr="00DD32EA" w:rsidDel="00CA43B5">
        <w:rPr>
          <w:lang w:val="en-IE"/>
        </w:rPr>
        <w:t xml:space="preserve"> </w:t>
      </w:r>
    </w:p>
  </w:footnote>
  <w:footnote w:id="51">
    <w:p w14:paraId="683FDEC9" w14:textId="0710D36F" w:rsidR="00374A08" w:rsidRPr="00DD32EA" w:rsidRDefault="00374A08"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576F07" w:rsidRPr="00DD32EA">
        <w:t xml:space="preserve">Bulgaria, Czechia, Denmark, Estonia, Greece, Spain, France, Croatia, </w:t>
      </w:r>
      <w:r w:rsidR="00BE223B" w:rsidRPr="00DD32EA">
        <w:t>Iceland,</w:t>
      </w:r>
      <w:r w:rsidR="00576F07" w:rsidRPr="00DD32EA">
        <w:t xml:space="preserve"> Italy, Cyprus, Latvia, Lithuania, Luxembourg, Hungary, Malta, the Netherlands, Austria, Portugal, Romania, Slovenia, Finland and Sweden.</w:t>
      </w:r>
      <w:r w:rsidRPr="00DD32EA">
        <w:rPr>
          <w:lang w:val="en-IE"/>
        </w:rPr>
        <w:t xml:space="preserve"> </w:t>
      </w:r>
    </w:p>
  </w:footnote>
  <w:footnote w:id="52">
    <w:p w14:paraId="293E4005" w14:textId="2B8C09B0" w:rsidR="00441AFB" w:rsidRPr="00DD32EA" w:rsidRDefault="00441AFB"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t>SIRENE stands for supplementary information request at the national entries.</w:t>
      </w:r>
      <w:r w:rsidR="00BB085C" w:rsidRPr="00DD32EA">
        <w:rPr>
          <w:lang w:val="en-IE"/>
        </w:rPr>
        <w:t xml:space="preserve"> Member States that use the SIS have to set up a national SIRENE Bureau, operational 24 hours a day, 7 days a </w:t>
      </w:r>
      <w:r w:rsidR="00635887" w:rsidRPr="00DD32EA">
        <w:rPr>
          <w:lang w:val="en-IE"/>
        </w:rPr>
        <w:t>week, responsible</w:t>
      </w:r>
      <w:r w:rsidR="00BB085C" w:rsidRPr="00DD32EA">
        <w:rPr>
          <w:lang w:val="en-IE"/>
        </w:rPr>
        <w:t xml:space="preserve"> for exchanging information and coordinating activities connected to SIS alerts.</w:t>
      </w:r>
    </w:p>
  </w:footnote>
  <w:footnote w:id="53">
    <w:p w14:paraId="68AF7DCD" w14:textId="365C7FE7" w:rsidR="00434A7F" w:rsidRPr="00DD32EA" w:rsidRDefault="00434A7F"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C76D86" w:rsidRPr="00DD32EA">
        <w:rPr>
          <w:bCs/>
          <w:lang w:val="en-IE"/>
        </w:rPr>
        <w:t xml:space="preserve">Council Recommendation </w:t>
      </w:r>
      <w:r w:rsidR="00424A28" w:rsidRPr="00DD32EA">
        <w:rPr>
          <w:bCs/>
          <w:lang w:val="en-IE"/>
        </w:rPr>
        <w:t xml:space="preserve">(EU) 2022/915 of 9 June 2022 </w:t>
      </w:r>
      <w:r w:rsidR="00C76D86" w:rsidRPr="00DD32EA">
        <w:rPr>
          <w:bCs/>
          <w:lang w:val="en-IE"/>
        </w:rPr>
        <w:t>on operational law enforcement cooperation</w:t>
      </w:r>
      <w:r w:rsidR="00424A28" w:rsidRPr="00DD32EA">
        <w:rPr>
          <w:bCs/>
          <w:lang w:val="en-IE"/>
        </w:rPr>
        <w:t>,</w:t>
      </w:r>
      <w:r w:rsidR="00C76D86" w:rsidRPr="00DD32EA">
        <w:rPr>
          <w:bCs/>
          <w:lang w:val="en-IE"/>
        </w:rPr>
        <w:t xml:space="preserve"> </w:t>
      </w:r>
      <w:r w:rsidR="00B73B84" w:rsidRPr="00DD32EA">
        <w:rPr>
          <w:bCs/>
          <w:lang w:val="en-IE"/>
        </w:rPr>
        <w:t>(</w:t>
      </w:r>
      <w:r w:rsidR="00BE2AA1" w:rsidRPr="00DD32EA">
        <w:rPr>
          <w:bCs/>
          <w:lang w:val="en-IE"/>
        </w:rPr>
        <w:t>OJ L 158, 13.6.</w:t>
      </w:r>
      <w:r w:rsidRPr="00DD32EA">
        <w:rPr>
          <w:bCs/>
          <w:lang w:val="en-IE"/>
        </w:rPr>
        <w:t>2022</w:t>
      </w:r>
      <w:r w:rsidR="00B73B84" w:rsidRPr="00DD32EA">
        <w:rPr>
          <w:bCs/>
          <w:lang w:val="en-IE"/>
        </w:rPr>
        <w:t>)</w:t>
      </w:r>
      <w:r w:rsidRPr="00DD32EA">
        <w:rPr>
          <w:lang w:val="en-IE"/>
        </w:rPr>
        <w:t>.</w:t>
      </w:r>
    </w:p>
  </w:footnote>
  <w:footnote w:id="54">
    <w:p w14:paraId="5AE089F1" w14:textId="15A38807" w:rsidR="00A00939" w:rsidRPr="00DD32EA" w:rsidRDefault="00A00939"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t>Bilateral agreements, shared coordination centres and EMPACT</w:t>
      </w:r>
      <w:r w:rsidR="00676DB4" w:rsidRPr="00DD32EA">
        <w:rPr>
          <w:lang w:val="en-IE"/>
        </w:rPr>
        <w:t>.</w:t>
      </w:r>
    </w:p>
  </w:footnote>
  <w:footnote w:id="55">
    <w:p w14:paraId="55E151BE" w14:textId="2C84E088" w:rsidR="007C654B" w:rsidRPr="00DD32EA" w:rsidRDefault="007C654B"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920E79">
        <w:rPr>
          <w:lang w:val="en-IE"/>
        </w:rPr>
        <w:tab/>
      </w:r>
      <w:r w:rsidR="00B73B84" w:rsidRPr="00DD32EA">
        <w:rPr>
          <w:lang w:val="en-IE"/>
        </w:rPr>
        <w:t>European Commission, ‘Commission present ProtectEU – Internal Security Strategy’</w:t>
      </w:r>
      <w:r w:rsidR="00D73BEC" w:rsidRPr="00DD32EA">
        <w:rPr>
          <w:lang w:val="en-IE"/>
        </w:rPr>
        <w:t xml:space="preserve"> </w:t>
      </w:r>
      <w:r w:rsidR="00B73B84" w:rsidRPr="00DD32EA">
        <w:rPr>
          <w:lang w:val="en-IE"/>
        </w:rPr>
        <w:t>(</w:t>
      </w:r>
      <w:hyperlink r:id="rId3" w:history="1">
        <w:r w:rsidR="00B73B84" w:rsidRPr="00DD32EA">
          <w:rPr>
            <w:rStyle w:val="Hyperlink"/>
            <w:color w:val="auto"/>
            <w:lang w:val="en-IE"/>
          </w:rPr>
          <w:t>https://home-affairs.ec.europa.eu/news/commission-presents-protecteu-internal-security-strategy-2025-04-01_en</w:t>
        </w:r>
      </w:hyperlink>
      <w:r w:rsidR="00B73B84" w:rsidRPr="00DD32EA">
        <w:rPr>
          <w:lang w:val="en-IE"/>
        </w:rPr>
        <w:t>)</w:t>
      </w:r>
      <w:r w:rsidRPr="00DD32EA">
        <w:rPr>
          <w:lang w:val="en-IE"/>
        </w:rPr>
        <w:t>.</w:t>
      </w:r>
    </w:p>
  </w:footnote>
  <w:footnote w:id="56">
    <w:p w14:paraId="1FC6068D" w14:textId="0E5762D6" w:rsidR="00B21223" w:rsidRPr="00DD32EA" w:rsidRDefault="00B21223"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920E79">
        <w:rPr>
          <w:lang w:val="en-IE"/>
        </w:rPr>
        <w:tab/>
      </w:r>
      <w:r w:rsidR="00285B71" w:rsidRPr="00DD32EA">
        <w:rPr>
          <w:lang w:val="en-IE"/>
        </w:rPr>
        <w:t xml:space="preserve">European Commission, </w:t>
      </w:r>
      <w:r w:rsidR="00830299" w:rsidRPr="00DD32EA">
        <w:rPr>
          <w:lang w:val="en-IE"/>
        </w:rPr>
        <w:t>‘</w:t>
      </w:r>
      <w:r w:rsidR="00285B71" w:rsidRPr="00DD32EA">
        <w:rPr>
          <w:lang w:val="en-IE"/>
        </w:rPr>
        <w:t>Temporary reintroduction of border control</w:t>
      </w:r>
      <w:r w:rsidR="00830299" w:rsidRPr="00DD32EA">
        <w:rPr>
          <w:lang w:val="en-IE"/>
        </w:rPr>
        <w:t>’</w:t>
      </w:r>
      <w:r w:rsidR="00285B71" w:rsidRPr="00DD32EA">
        <w:rPr>
          <w:lang w:val="en-IE"/>
        </w:rPr>
        <w:t xml:space="preserve"> </w:t>
      </w:r>
      <w:r w:rsidR="00830299" w:rsidRPr="00DD32EA">
        <w:rPr>
          <w:lang w:val="en-IE"/>
        </w:rPr>
        <w:t>(</w:t>
      </w:r>
      <w:hyperlink r:id="rId4" w:history="1">
        <w:r w:rsidR="00830299" w:rsidRPr="00DD32EA">
          <w:rPr>
            <w:rStyle w:val="Hyperlink"/>
            <w:color w:val="auto"/>
            <w:lang w:val="en-IE"/>
          </w:rPr>
          <w:t>https://home-affairs.ec.europa.eu/policies/schengen/schengen-area/temporary-reintroduction-border-control_en</w:t>
        </w:r>
      </w:hyperlink>
      <w:r w:rsidR="00830299" w:rsidRPr="00DD32EA">
        <w:rPr>
          <w:lang w:val="en-IE"/>
        </w:rPr>
        <w:t>)</w:t>
      </w:r>
      <w:r w:rsidR="00086EE7" w:rsidRPr="00DD32EA">
        <w:rPr>
          <w:lang w:val="en-IE"/>
        </w:rPr>
        <w:t>.</w:t>
      </w:r>
    </w:p>
  </w:footnote>
  <w:footnote w:id="57">
    <w:p w14:paraId="15AA5C7A" w14:textId="49775BFF" w:rsidR="00A46B75" w:rsidRPr="00DD32EA" w:rsidRDefault="00A46B75"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5D7E47" w:rsidRPr="00DD32EA">
        <w:rPr>
          <w:lang w:val="en-IE"/>
        </w:rPr>
        <w:t xml:space="preserve">Regulation (EU) 2024/1717 of the European Parliament and of the Council of 13 June 2024 amending Regulation (EU) 2016/399 on a Union Code on the rules governing the movement of persons across borders, </w:t>
      </w:r>
      <w:r w:rsidR="00830299" w:rsidRPr="00DD32EA">
        <w:rPr>
          <w:lang w:val="en-IE"/>
        </w:rPr>
        <w:t>(</w:t>
      </w:r>
      <w:r w:rsidR="005D7E47" w:rsidRPr="00DD32EA">
        <w:rPr>
          <w:lang w:val="en-IE"/>
        </w:rPr>
        <w:t>OJ L, 2024/1717, 20.6.2024</w:t>
      </w:r>
      <w:r w:rsidR="00830299" w:rsidRPr="00DD32EA">
        <w:rPr>
          <w:lang w:val="en-IE"/>
        </w:rPr>
        <w:t>)</w:t>
      </w:r>
      <w:r w:rsidR="005D7E47" w:rsidRPr="00DD32EA">
        <w:rPr>
          <w:lang w:val="en-IE"/>
        </w:rPr>
        <w:t>.</w:t>
      </w:r>
    </w:p>
  </w:footnote>
  <w:footnote w:id="58">
    <w:p w14:paraId="696FF19C" w14:textId="03112A15" w:rsidR="009A57DF" w:rsidRPr="00DD32EA" w:rsidRDefault="009A57DF"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t xml:space="preserve">Commission Recommendation (EU) 2024/268 of 23 November 2023 on cooperation between the Member States with regard to serious threats to internal security and public policy in the area without internal border controls, </w:t>
      </w:r>
      <w:r w:rsidR="008505D9" w:rsidRPr="00DD32EA">
        <w:rPr>
          <w:lang w:val="en-IE"/>
        </w:rPr>
        <w:t>(</w:t>
      </w:r>
      <w:r w:rsidRPr="00DD32EA">
        <w:rPr>
          <w:lang w:val="en-IE"/>
        </w:rPr>
        <w:t>OJ L, 2024/268, 17.1.2024</w:t>
      </w:r>
      <w:r w:rsidR="008505D9" w:rsidRPr="00DD32EA">
        <w:rPr>
          <w:lang w:val="en-IE"/>
        </w:rPr>
        <w:t>)</w:t>
      </w:r>
      <w:r w:rsidRPr="00DD32EA">
        <w:rPr>
          <w:lang w:val="en-IE"/>
        </w:rPr>
        <w:t>.</w:t>
      </w:r>
    </w:p>
  </w:footnote>
  <w:footnote w:id="59">
    <w:p w14:paraId="47E07883" w14:textId="44881ABB" w:rsidR="00CE38F7" w:rsidRPr="00DD32EA" w:rsidRDefault="00CE38F7"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t>The Schengen evaluations of Austria, Romania, and Slovenia confirm that negotiations to implement it have not yet been initiated.</w:t>
      </w:r>
    </w:p>
  </w:footnote>
  <w:footnote w:id="60">
    <w:p w14:paraId="2F0C4715" w14:textId="34764D21" w:rsidR="00523B5D" w:rsidRPr="00DD32EA" w:rsidRDefault="00523B5D"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E542BD" w:rsidRPr="00DD32EA">
        <w:rPr>
          <w:lang w:val="en-IE"/>
        </w:rPr>
        <w:t>The Schengen Declaration was adopted by the Council on 12 June 2025, reaffirming Member States</w:t>
      </w:r>
      <w:r w:rsidR="00944D58" w:rsidRPr="00DD32EA">
        <w:rPr>
          <w:lang w:val="en-IE"/>
        </w:rPr>
        <w:t xml:space="preserve"> commitment to preserving the integrity</w:t>
      </w:r>
      <w:r w:rsidR="00E542BD" w:rsidRPr="00DD32EA">
        <w:rPr>
          <w:lang w:val="en-IE"/>
        </w:rPr>
        <w:t xml:space="preserve"> </w:t>
      </w:r>
      <w:r w:rsidR="00944D58" w:rsidRPr="00DD32EA">
        <w:rPr>
          <w:lang w:val="en-IE"/>
        </w:rPr>
        <w:t>of Schengen</w:t>
      </w:r>
      <w:r w:rsidR="0037263A" w:rsidRPr="00DD32EA">
        <w:rPr>
          <w:lang w:val="en-IE"/>
        </w:rPr>
        <w:t xml:space="preserve">; Council of the European Union, </w:t>
      </w:r>
      <w:r w:rsidR="0037263A" w:rsidRPr="00DD32EA">
        <w:rPr>
          <w:i/>
          <w:iCs/>
          <w:lang w:val="en-IE"/>
        </w:rPr>
        <w:t xml:space="preserve">Schengen Declaration, </w:t>
      </w:r>
      <w:r w:rsidR="0037263A" w:rsidRPr="00DD32EA">
        <w:rPr>
          <w:lang w:val="en-IE"/>
        </w:rPr>
        <w:t>adopted on 12 June 2025 (</w:t>
      </w:r>
      <w:hyperlink r:id="rId5" w:history="1">
        <w:r w:rsidR="00944D58" w:rsidRPr="00DD32EA">
          <w:rPr>
            <w:rStyle w:val="Hyperlink"/>
            <w:color w:val="auto"/>
            <w:lang w:val="en-IE"/>
          </w:rPr>
          <w:t>https://www.consilium.europa.eu/media/gjrnbywx/st10068en25.pdf</w:t>
        </w:r>
      </w:hyperlink>
      <w:r w:rsidR="0037263A" w:rsidRPr="00DD32EA">
        <w:rPr>
          <w:lang w:val="en-IE"/>
        </w:rPr>
        <w:t>).</w:t>
      </w:r>
    </w:p>
  </w:footnote>
  <w:footnote w:id="61">
    <w:p w14:paraId="3CFF2644" w14:textId="3979C9A0" w:rsidR="00C76D86" w:rsidRPr="00DD32EA" w:rsidRDefault="00C76D86"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t xml:space="preserve">The aggregated Schengen Scoreboard scores and visualises for all Schengen Member States the overall implementation of recommendations stemming from Schengen evaluations. In line with the methodology agreed with the Member States in December 2023, it is structured into six policy dimensions, each addressing key aspects for the effective functioning of the Schengen area. Based on the individual Schengen Scoreboards that assign Member States scores on the level of implementation of the recommendations, the visualisation illustrates the overall average score per dimension across Schengen. </w:t>
      </w:r>
    </w:p>
  </w:footnote>
  <w:footnote w:id="62">
    <w:p w14:paraId="7F0A348B" w14:textId="1038C26A" w:rsidR="00745190" w:rsidRPr="00DD32EA" w:rsidRDefault="00745190" w:rsidP="00A030A2">
      <w:pPr>
        <w:pStyle w:val="FootnoteText"/>
        <w:spacing w:after="0"/>
        <w:ind w:left="288" w:hanging="288"/>
        <w:rPr>
          <w:lang w:val="en-IE"/>
        </w:rPr>
      </w:pPr>
      <w:r w:rsidRPr="00DD32EA">
        <w:t>(</w:t>
      </w:r>
      <w:r w:rsidRPr="00DD32EA">
        <w:rPr>
          <w:rStyle w:val="FootnoteReference"/>
        </w:rPr>
        <w:footnoteRef/>
      </w:r>
      <w:r w:rsidRPr="00DD32EA">
        <w:t>)</w:t>
      </w:r>
      <w:r w:rsidRPr="00DD32EA">
        <w:tab/>
      </w:r>
      <w:r w:rsidR="00935316" w:rsidRPr="00DD32EA">
        <w:t xml:space="preserve">Providing timely and quality reporting </w:t>
      </w:r>
      <w:r w:rsidR="00F61094" w:rsidRPr="00DD32EA">
        <w:t>on the measures taken to address the deficiencies identified during the evaluation is a prerequisite for a well</w:t>
      </w:r>
      <w:r w:rsidR="004B6628" w:rsidRPr="00DD32EA">
        <w:t>-</w:t>
      </w:r>
      <w:r w:rsidR="00F61094" w:rsidRPr="00DD32EA">
        <w:t xml:space="preserve">functioning Schengen Evaluation and Monitoring Mechanism. </w:t>
      </w:r>
    </w:p>
  </w:footnote>
  <w:footnote w:id="63">
    <w:p w14:paraId="43FBEB8A" w14:textId="74C1499A" w:rsidR="00E87486" w:rsidRPr="00DD32EA" w:rsidRDefault="00E87486"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186334">
        <w:rPr>
          <w:lang w:val="en-IE"/>
        </w:rPr>
        <w:tab/>
      </w:r>
      <w:r w:rsidR="00484D49" w:rsidRPr="00DD32EA">
        <w:rPr>
          <w:lang w:val="en-IE"/>
        </w:rPr>
        <w:t xml:space="preserve">Commission Staff Working Document, </w:t>
      </w:r>
      <w:r w:rsidR="001E345F" w:rsidRPr="00DD32EA">
        <w:rPr>
          <w:i/>
          <w:iCs/>
          <w:lang w:val="en-IE"/>
        </w:rPr>
        <w:t>2026 Compendium of best practices identified in the framework of the Schengen evaluation and monitoring mechanism</w:t>
      </w:r>
      <w:r w:rsidR="001E345F" w:rsidRPr="00DD32EA">
        <w:rPr>
          <w:lang w:val="en-IE"/>
        </w:rPr>
        <w:t>.</w:t>
      </w:r>
    </w:p>
  </w:footnote>
  <w:footnote w:id="64">
    <w:p w14:paraId="5E52F4F8" w14:textId="3631873E" w:rsidR="00BA055D" w:rsidRPr="00DD32EA" w:rsidRDefault="00BA055D"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2B08E6" w:rsidRPr="00DD32EA">
        <w:rPr>
          <w:lang w:val="en-IE"/>
        </w:rPr>
        <w:t>In 2025, t</w:t>
      </w:r>
      <w:r w:rsidR="002D080A" w:rsidRPr="00DD32EA">
        <w:rPr>
          <w:lang w:val="en-IE"/>
        </w:rPr>
        <w:t>he Commission implemented the annual evaluation programme leading to</w:t>
      </w:r>
      <w:r w:rsidRPr="00DD32EA">
        <w:rPr>
          <w:lang w:val="en-IE"/>
        </w:rPr>
        <w:t xml:space="preserve"> </w:t>
      </w:r>
      <w:r w:rsidRPr="00DD32EA">
        <w:rPr>
          <w:bCs/>
          <w:lang w:val="en-IE"/>
        </w:rPr>
        <w:t xml:space="preserve">Schengen country reports </w:t>
      </w:r>
      <w:r w:rsidR="002D080A" w:rsidRPr="00DD32EA">
        <w:rPr>
          <w:lang w:val="en-IE"/>
        </w:rPr>
        <w:t>of</w:t>
      </w:r>
      <w:r w:rsidRPr="00DD32EA">
        <w:rPr>
          <w:lang w:val="en-IE"/>
        </w:rPr>
        <w:t xml:space="preserve"> </w:t>
      </w:r>
      <w:r w:rsidR="008C7F0A" w:rsidRPr="00DD32EA">
        <w:rPr>
          <w:lang w:val="en-IE"/>
        </w:rPr>
        <w:t xml:space="preserve">Bulgaria, </w:t>
      </w:r>
      <w:r w:rsidRPr="00DD32EA">
        <w:rPr>
          <w:lang w:val="en-IE"/>
        </w:rPr>
        <w:t xml:space="preserve">Austria, </w:t>
      </w:r>
      <w:r w:rsidR="00714377" w:rsidRPr="00DD32EA">
        <w:rPr>
          <w:lang w:val="en-IE"/>
        </w:rPr>
        <w:t>Romania, Slovenia and Switzerland</w:t>
      </w:r>
      <w:r w:rsidR="006001D6" w:rsidRPr="00DD32EA">
        <w:rPr>
          <w:lang w:val="en-IE"/>
        </w:rPr>
        <w:t xml:space="preserve">, which will be soon </w:t>
      </w:r>
      <w:r w:rsidRPr="00DD32EA">
        <w:rPr>
          <w:lang w:val="en-IE"/>
        </w:rPr>
        <w:t>adopted</w:t>
      </w:r>
      <w:r w:rsidR="002D080A" w:rsidRPr="00DD32EA">
        <w:rPr>
          <w:lang w:val="en-IE"/>
        </w:rPr>
        <w:t>.</w:t>
      </w:r>
      <w:r w:rsidR="006001D6" w:rsidRPr="00DD32EA">
        <w:rPr>
          <w:lang w:val="en-IE"/>
        </w:rPr>
        <w:t xml:space="preserve"> </w:t>
      </w:r>
      <w:r w:rsidR="0027070F" w:rsidRPr="00DD32EA">
        <w:rPr>
          <w:lang w:val="en-IE"/>
        </w:rPr>
        <w:t>European Commission, ‘Schengen evaluation and monitoring’ (</w:t>
      </w:r>
      <w:hyperlink r:id="rId6" w:history="1">
        <w:r w:rsidR="0027070F" w:rsidRPr="00DD32EA">
          <w:rPr>
            <w:rStyle w:val="Hyperlink"/>
            <w:color w:val="auto"/>
            <w:lang w:val="en-IE"/>
          </w:rPr>
          <w:t>https://home-affairs.ec.europa.eu/policies/schengen/schengen-area/schengen-governance/schengen-evaluation-and-monitoring_en</w:t>
        </w:r>
      </w:hyperlink>
      <w:r w:rsidR="0027070F" w:rsidRPr="00DD32EA">
        <w:rPr>
          <w:lang w:val="en-IE"/>
        </w:rPr>
        <w:t>).</w:t>
      </w:r>
    </w:p>
  </w:footnote>
  <w:footnote w:id="65">
    <w:p w14:paraId="3CF60CC5" w14:textId="251E1763" w:rsidR="00C76D86" w:rsidRPr="00DD32EA" w:rsidRDefault="00C76D86"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t xml:space="preserve">In Greece, </w:t>
      </w:r>
      <w:r w:rsidR="00F04CC3" w:rsidRPr="00DD32EA">
        <w:rPr>
          <w:lang w:val="en-IE"/>
        </w:rPr>
        <w:t xml:space="preserve">France, </w:t>
      </w:r>
      <w:r w:rsidRPr="00DD32EA">
        <w:rPr>
          <w:lang w:val="en-IE"/>
        </w:rPr>
        <w:t>Italy and Cyprus</w:t>
      </w:r>
      <w:r w:rsidR="005F396C" w:rsidRPr="00DD32EA">
        <w:rPr>
          <w:lang w:val="en-IE"/>
        </w:rPr>
        <w:t>.</w:t>
      </w:r>
    </w:p>
  </w:footnote>
  <w:footnote w:id="66">
    <w:p w14:paraId="68FE9C90" w14:textId="0E73FDD8" w:rsidR="00843155" w:rsidRPr="00DD32EA" w:rsidRDefault="00843155"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t>Aimed at enhancing the process of evaluating and monitoring the implementation of Schengen standards by Member States, these dialogues focus on fostering commitment and improving national Schengen governance through structured discussions led by Country Coordinators, addressing key challenges, ensuring timely reporting and follow-up on recommendations, and facilitating technical exchanges to resolve persistent issues.</w:t>
      </w:r>
    </w:p>
  </w:footnote>
  <w:footnote w:id="67">
    <w:p w14:paraId="698BC491" w14:textId="12DE08E2" w:rsidR="004C7584" w:rsidRPr="00DD32EA" w:rsidRDefault="004C7584"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Pr="00DD32EA">
        <w:rPr>
          <w:lang w:val="en-IE"/>
        </w:rPr>
        <w:tab/>
      </w:r>
      <w:r w:rsidR="00833D9D" w:rsidRPr="00DD32EA">
        <w:rPr>
          <w:lang w:val="en-IE"/>
        </w:rPr>
        <w:t>These efforts have also allowed the Commission to assess the progress made by Member States.</w:t>
      </w:r>
      <w:r w:rsidR="001E30BA" w:rsidRPr="00DD32EA">
        <w:rPr>
          <w:lang w:val="en-IE"/>
        </w:rPr>
        <w:t xml:space="preserve"> Following the latest assessments of follow-up reports submitted by Member States, the Commission</w:t>
      </w:r>
      <w:r w:rsidR="009B1393" w:rsidRPr="00DD32EA">
        <w:rPr>
          <w:lang w:val="en-IE"/>
        </w:rPr>
        <w:t>,</w:t>
      </w:r>
      <w:r w:rsidR="00C34232" w:rsidRPr="00DD32EA" w:rsidDel="00B37C6E">
        <w:rPr>
          <w:lang w:val="en-IE"/>
        </w:rPr>
        <w:t xml:space="preserve"> via th</w:t>
      </w:r>
      <w:r w:rsidR="0012135E" w:rsidRPr="00DD32EA">
        <w:rPr>
          <w:lang w:val="en-IE"/>
        </w:rPr>
        <w:t>ese</w:t>
      </w:r>
      <w:r w:rsidR="00C34232" w:rsidRPr="00DD32EA" w:rsidDel="00B37C6E">
        <w:rPr>
          <w:lang w:val="en-IE"/>
        </w:rPr>
        <w:t xml:space="preserve"> report</w:t>
      </w:r>
      <w:r w:rsidR="0012135E" w:rsidRPr="00DD32EA">
        <w:rPr>
          <w:lang w:val="en-IE"/>
        </w:rPr>
        <w:t>s</w:t>
      </w:r>
      <w:r w:rsidR="00C34232" w:rsidRPr="00DD32EA" w:rsidDel="00B37C6E">
        <w:rPr>
          <w:lang w:val="en-IE"/>
        </w:rPr>
        <w:t xml:space="preserve">, </w:t>
      </w:r>
      <w:r w:rsidR="001E30BA" w:rsidRPr="00DD32EA">
        <w:rPr>
          <w:lang w:val="en-IE"/>
        </w:rPr>
        <w:t>closes the action plans of</w:t>
      </w:r>
      <w:r w:rsidR="004757E8" w:rsidRPr="00DD32EA">
        <w:rPr>
          <w:lang w:val="en-IE"/>
        </w:rPr>
        <w:t xml:space="preserve"> Luxembourg,</w:t>
      </w:r>
      <w:r w:rsidR="001E30BA" w:rsidRPr="00DD32EA">
        <w:rPr>
          <w:lang w:val="en-IE"/>
        </w:rPr>
        <w:t xml:space="preserve"> </w:t>
      </w:r>
      <w:r w:rsidR="00CE3C4A" w:rsidRPr="00DD32EA">
        <w:rPr>
          <w:lang w:val="en-IE"/>
        </w:rPr>
        <w:t xml:space="preserve">Portugal and </w:t>
      </w:r>
      <w:r w:rsidR="00833D9D" w:rsidRPr="00DD32EA">
        <w:rPr>
          <w:lang w:val="en-IE"/>
        </w:rPr>
        <w:t xml:space="preserve">Sweden in the field of visa policy, in accordance with Article 21(3) of the Schengen Evaluation </w:t>
      </w:r>
      <w:r w:rsidR="004117FC" w:rsidRPr="00DD32EA">
        <w:rPr>
          <w:lang w:val="en-IE"/>
        </w:rPr>
        <w:t xml:space="preserve">and Monitoring Mechanism </w:t>
      </w:r>
      <w:r w:rsidR="00833D9D" w:rsidRPr="00DD32EA">
        <w:rPr>
          <w:lang w:val="en-IE"/>
        </w:rPr>
        <w:t>Regulation.</w:t>
      </w:r>
    </w:p>
  </w:footnote>
  <w:footnote w:id="68">
    <w:p w14:paraId="5FA6F8B7" w14:textId="6B078F87" w:rsidR="00011F08" w:rsidRPr="00DD32EA" w:rsidRDefault="00011F08" w:rsidP="00A030A2">
      <w:pPr>
        <w:pStyle w:val="FootnoteText"/>
        <w:spacing w:after="0"/>
        <w:ind w:left="288" w:hanging="288"/>
        <w:rPr>
          <w:lang w:val="pt-PT"/>
        </w:rPr>
      </w:pPr>
      <w:r w:rsidRPr="00DD32EA">
        <w:rPr>
          <w:lang w:val="pt-PT"/>
        </w:rPr>
        <w:t>(</w:t>
      </w:r>
      <w:r w:rsidRPr="00DD32EA">
        <w:rPr>
          <w:rStyle w:val="FootnoteReference"/>
          <w:lang w:val="en-IE"/>
        </w:rPr>
        <w:footnoteRef/>
      </w:r>
      <w:r w:rsidRPr="00DD32EA">
        <w:rPr>
          <w:lang w:val="pt-PT"/>
        </w:rPr>
        <w:t>)</w:t>
      </w:r>
      <w:r w:rsidRPr="00DD32EA">
        <w:rPr>
          <w:lang w:val="pt-PT"/>
        </w:rPr>
        <w:tab/>
      </w:r>
      <w:r w:rsidR="00231322" w:rsidRPr="00DD32EA">
        <w:rPr>
          <w:lang w:val="pt-PT"/>
        </w:rPr>
        <w:t xml:space="preserve">Belgium, Bulgaria, Czechia, France, Croatia, </w:t>
      </w:r>
      <w:r w:rsidR="00BD7F9F" w:rsidRPr="00DD32EA">
        <w:rPr>
          <w:lang w:val="pt-PT"/>
        </w:rPr>
        <w:t>Cyprus,</w:t>
      </w:r>
      <w:r w:rsidR="00231322" w:rsidRPr="00DD32EA">
        <w:rPr>
          <w:lang w:val="pt-PT"/>
        </w:rPr>
        <w:t xml:space="preserve"> </w:t>
      </w:r>
      <w:r w:rsidR="004E3334" w:rsidRPr="00DD32EA">
        <w:rPr>
          <w:lang w:val="pt-PT"/>
        </w:rPr>
        <w:t xml:space="preserve">Latvia, </w:t>
      </w:r>
      <w:r w:rsidR="00231322" w:rsidRPr="00DD32EA">
        <w:rPr>
          <w:lang w:val="pt-PT"/>
        </w:rPr>
        <w:t>Lithuania, Austria, Portugal</w:t>
      </w:r>
      <w:r w:rsidR="00315E4E" w:rsidRPr="00DD32EA">
        <w:rPr>
          <w:lang w:val="pt-PT"/>
        </w:rPr>
        <w:t>,</w:t>
      </w:r>
      <w:r w:rsidR="00231322" w:rsidRPr="00DD32EA">
        <w:rPr>
          <w:lang w:val="pt-PT"/>
        </w:rPr>
        <w:t xml:space="preserve"> Romania</w:t>
      </w:r>
      <w:r w:rsidR="00315E4E" w:rsidRPr="00DD32EA">
        <w:rPr>
          <w:lang w:val="pt-PT"/>
        </w:rPr>
        <w:t>, and Finland</w:t>
      </w:r>
      <w:r w:rsidR="00231322" w:rsidRPr="00DD32EA">
        <w:rPr>
          <w:lang w:val="pt-PT"/>
        </w:rPr>
        <w:t>.</w:t>
      </w:r>
      <w:r w:rsidRPr="00DD32EA">
        <w:rPr>
          <w:lang w:val="pt-PT"/>
        </w:rPr>
        <w:t xml:space="preserve"> </w:t>
      </w:r>
    </w:p>
  </w:footnote>
  <w:footnote w:id="69">
    <w:p w14:paraId="43E8DB84" w14:textId="3378781E" w:rsidR="00526631" w:rsidRPr="00DD32EA" w:rsidRDefault="00526631"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186334">
        <w:rPr>
          <w:lang w:val="en-IE"/>
        </w:rPr>
        <w:tab/>
      </w:r>
      <w:r w:rsidRPr="00DD32EA">
        <w:rPr>
          <w:lang w:val="en-IE"/>
        </w:rPr>
        <w:t>The European Integrated Border Management aims to ensure the coherent and coordinated management of the EU's external borders through joint operations, shared resources, and strategic partnerships.</w:t>
      </w:r>
    </w:p>
  </w:footnote>
  <w:footnote w:id="70">
    <w:p w14:paraId="320E6672" w14:textId="077F16D0" w:rsidR="00A9535A" w:rsidRPr="00DD32EA" w:rsidRDefault="00A9535A" w:rsidP="00A030A2">
      <w:pPr>
        <w:pStyle w:val="FootnoteText"/>
        <w:spacing w:after="0"/>
        <w:ind w:left="288" w:hanging="288"/>
        <w:rPr>
          <w:lang w:val="en-IE"/>
        </w:rPr>
      </w:pPr>
      <w:r w:rsidRPr="00DD32EA">
        <w:rPr>
          <w:lang w:val="en-IE"/>
        </w:rPr>
        <w:t>(</w:t>
      </w:r>
      <w:r w:rsidRPr="00DD32EA">
        <w:rPr>
          <w:rStyle w:val="FootnoteReference"/>
          <w:lang w:val="en-IE"/>
        </w:rPr>
        <w:footnoteRef/>
      </w:r>
      <w:r w:rsidRPr="00DD32EA">
        <w:rPr>
          <w:lang w:val="en-IE"/>
        </w:rPr>
        <w:t>)</w:t>
      </w:r>
      <w:r w:rsidR="00186334">
        <w:rPr>
          <w:lang w:val="en-IE"/>
        </w:rPr>
        <w:tab/>
      </w:r>
      <w:r w:rsidR="0043684D" w:rsidRPr="00DD32EA">
        <w:rPr>
          <w:lang w:val="en-IE"/>
        </w:rPr>
        <w:t xml:space="preserve">European Commission, </w:t>
      </w:r>
      <w:r w:rsidR="003C1220" w:rsidRPr="00DD32EA">
        <w:rPr>
          <w:lang w:val="en-IE"/>
        </w:rPr>
        <w:t>‘</w:t>
      </w:r>
      <w:r w:rsidR="0043684D" w:rsidRPr="00DD32EA">
        <w:rPr>
          <w:lang w:val="en-IE"/>
        </w:rPr>
        <w:t>Schengen Evaluation and Monitoring – Migration and Home Affairs</w:t>
      </w:r>
      <w:r w:rsidR="003C1220" w:rsidRPr="00DD32EA">
        <w:rPr>
          <w:lang w:val="en-IE"/>
        </w:rPr>
        <w:t>’</w:t>
      </w:r>
      <w:r w:rsidR="0043684D" w:rsidRPr="00DD32EA">
        <w:rPr>
          <w:lang w:val="en-IE"/>
        </w:rPr>
        <w:t xml:space="preserve">, </w:t>
      </w:r>
      <w:r w:rsidR="003C1220" w:rsidRPr="00DD32EA">
        <w:rPr>
          <w:lang w:val="en-IE"/>
        </w:rPr>
        <w:t>(</w:t>
      </w:r>
      <w:hyperlink r:id="rId7" w:history="1">
        <w:r w:rsidR="003C1220" w:rsidRPr="00DD32EA">
          <w:rPr>
            <w:rStyle w:val="Hyperlink"/>
            <w:color w:val="auto"/>
            <w:lang w:val="en-IE"/>
          </w:rPr>
          <w:t>https://home-affairs.ec.europa.eu/policies/schengen/schengen-area/schengen-governance/schengen-evaluation-and-monitoring_en</w:t>
        </w:r>
      </w:hyperlink>
      <w:r w:rsidR="003C1220" w:rsidRPr="00DD32EA">
        <w:rPr>
          <w:lang w:val="en-IE"/>
        </w:rPr>
        <w:t>)</w:t>
      </w:r>
      <w:r w:rsidR="0043684D" w:rsidRPr="00DD32EA">
        <w:rPr>
          <w:lang w:val="en-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C9F3D" w14:textId="77777777" w:rsidR="00B52A1C" w:rsidRPr="00B52A1C" w:rsidRDefault="00B52A1C" w:rsidP="00B52A1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6AD61" w14:textId="77777777" w:rsidR="00B52A1C" w:rsidRPr="00B52A1C" w:rsidRDefault="00B52A1C" w:rsidP="00B52A1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FDC57" w14:textId="77777777" w:rsidR="00B52A1C" w:rsidRPr="00B52A1C" w:rsidRDefault="00B52A1C" w:rsidP="00B52A1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63896" w14:textId="77777777" w:rsidR="00507DD6" w:rsidRDefault="00507D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06D14" w14:textId="77777777" w:rsidR="00507DD6" w:rsidRDefault="00507D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D422F" w14:textId="77777777" w:rsidR="00507DD6" w:rsidRDefault="00507DD6">
    <w:pPr>
      <w:pStyle w:val="Header"/>
    </w:pPr>
  </w:p>
</w:hdr>
</file>

<file path=word/intelligence2.xml><?xml version="1.0" encoding="utf-8"?>
<int2:intelligence xmlns:int2="http://schemas.microsoft.com/office/intelligence/2020/intelligence" xmlns:oel="http://schemas.microsoft.com/office/2019/extlst">
  <int2:observations>
    <int2:textHash int2:hashCode="YxqosjG4WeH4bC" int2:id="7hKltXR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25BA3"/>
    <w:multiLevelType w:val="hybridMultilevel"/>
    <w:tmpl w:val="9D1472A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6286740"/>
    <w:multiLevelType w:val="hybridMultilevel"/>
    <w:tmpl w:val="AE4E7B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905791"/>
    <w:multiLevelType w:val="multilevel"/>
    <w:tmpl w:val="EB2478AE"/>
    <w:lvl w:ilvl="0">
      <w:start w:val="1"/>
      <w:numFmt w:val="decimal"/>
      <w:lvlText w:val="%1."/>
      <w:lvlJc w:val="left"/>
      <w:pPr>
        <w:ind w:left="720" w:hanging="360"/>
      </w:pPr>
      <w:rPr>
        <w:rFonts w:hint="default"/>
      </w:rPr>
    </w:lvl>
    <w:lvl w:ilvl="1">
      <w:start w:val="4"/>
      <w:numFmt w:val="decimal"/>
      <w:isLgl/>
      <w:lvlText w:val="%1.%2."/>
      <w:lvlJc w:val="left"/>
      <w:pPr>
        <w:ind w:left="1135" w:hanging="41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A2900F7"/>
    <w:multiLevelType w:val="multilevel"/>
    <w:tmpl w:val="4BC89354"/>
    <w:name w:val="ListDash4Numbering"/>
    <w:lvl w:ilvl="0">
      <w:start w:val="1"/>
      <w:numFmt w:val="bullet"/>
      <w:pStyle w:val="ListDash4"/>
      <w:lvlText w:val="–"/>
      <w:lvlJc w:val="left"/>
      <w:pPr>
        <w:tabs>
          <w:tab w:val="num" w:pos="1361"/>
        </w:tabs>
        <w:ind w:left="1361" w:hanging="284"/>
      </w:pPr>
      <w:rPr>
        <w:rFonts w:ascii="Times New Roman" w:hAnsi="Times New Roman" w:hint="default"/>
      </w:rPr>
    </w:lvl>
    <w:lvl w:ilvl="1">
      <w:start w:val="1"/>
      <w:numFmt w:val="bullet"/>
      <w:pStyle w:val="ListDash4Level2"/>
      <w:lvlText w:val="–"/>
      <w:lvlJc w:val="left"/>
      <w:pPr>
        <w:tabs>
          <w:tab w:val="num" w:pos="1644"/>
        </w:tabs>
        <w:ind w:left="1644" w:hanging="283"/>
      </w:pPr>
      <w:rPr>
        <w:rFonts w:ascii="Times New Roman" w:hAnsi="Times New Roman" w:hint="default"/>
      </w:rPr>
    </w:lvl>
    <w:lvl w:ilvl="2">
      <w:start w:val="1"/>
      <w:numFmt w:val="bullet"/>
      <w:pStyle w:val="ListDash4Level3"/>
      <w:lvlText w:val="–"/>
      <w:lvlJc w:val="left"/>
      <w:pPr>
        <w:tabs>
          <w:tab w:val="num" w:pos="1928"/>
        </w:tabs>
        <w:ind w:left="1928" w:hanging="284"/>
      </w:pPr>
      <w:rPr>
        <w:rFonts w:ascii="Times New Roman" w:hAnsi="Times New Roman" w:hint="default"/>
      </w:rPr>
    </w:lvl>
    <w:lvl w:ilvl="3">
      <w:start w:val="1"/>
      <w:numFmt w:val="bullet"/>
      <w:pStyle w:val="ListDash4Level4"/>
      <w:lvlText w:val="–"/>
      <w:lvlJc w:val="left"/>
      <w:pPr>
        <w:tabs>
          <w:tab w:val="num" w:pos="2211"/>
        </w:tabs>
        <w:ind w:left="2211" w:hanging="283"/>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FB7115"/>
    <w:multiLevelType w:val="multilevel"/>
    <w:tmpl w:val="052E10DA"/>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hint="default"/>
      </w:rPr>
    </w:lvl>
    <w:lvl w:ilvl="3">
      <w:start w:val="1"/>
      <w:numFmt w:val="bullet"/>
      <w:pStyle w:val="ListNumber3Level4"/>
      <w:lvlText w:val=""/>
      <w:lvlJc w:val="left"/>
      <w:pPr>
        <w:tabs>
          <w:tab w:val="num" w:pos="3912"/>
        </w:tabs>
        <w:ind w:left="3912"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C1765B"/>
    <w:multiLevelType w:val="hybridMultilevel"/>
    <w:tmpl w:val="7174D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0B7201"/>
    <w:multiLevelType w:val="multilevel"/>
    <w:tmpl w:val="98E6564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0B8345"/>
    <w:multiLevelType w:val="multilevel"/>
    <w:tmpl w:val="3D6E227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62685D"/>
    <w:multiLevelType w:val="multilevel"/>
    <w:tmpl w:val="A90CBA34"/>
    <w:name w:val="ListBullet4Numbering"/>
    <w:lvl w:ilvl="0">
      <w:start w:val="1"/>
      <w:numFmt w:val="bullet"/>
      <w:pStyle w:val="ListBullet4"/>
      <w:lvlText w:val=""/>
      <w:lvlJc w:val="left"/>
      <w:pPr>
        <w:tabs>
          <w:tab w:val="num" w:pos="1361"/>
        </w:tabs>
        <w:ind w:left="1361" w:hanging="284"/>
      </w:pPr>
      <w:rPr>
        <w:rFonts w:ascii="Symbol" w:hAnsi="Symbol" w:hint="default"/>
      </w:rPr>
    </w:lvl>
    <w:lvl w:ilvl="1">
      <w:start w:val="1"/>
      <w:numFmt w:val="bullet"/>
      <w:pStyle w:val="ListBullet4Level2"/>
      <w:lvlText w:val=""/>
      <w:lvlJc w:val="left"/>
      <w:pPr>
        <w:tabs>
          <w:tab w:val="num" w:pos="1644"/>
        </w:tabs>
        <w:ind w:left="1644" w:hanging="283"/>
      </w:pPr>
      <w:rPr>
        <w:rFonts w:ascii="Symbol" w:hAnsi="Symbol" w:hint="default"/>
      </w:rPr>
    </w:lvl>
    <w:lvl w:ilvl="2">
      <w:start w:val="1"/>
      <w:numFmt w:val="bullet"/>
      <w:pStyle w:val="ListBullet4Level3"/>
      <w:lvlText w:val=""/>
      <w:lvlJc w:val="left"/>
      <w:pPr>
        <w:tabs>
          <w:tab w:val="num" w:pos="1928"/>
        </w:tabs>
        <w:ind w:left="1928" w:hanging="284"/>
      </w:pPr>
      <w:rPr>
        <w:rFonts w:ascii="Symbol" w:hAnsi="Symbol" w:hint="default"/>
      </w:rPr>
    </w:lvl>
    <w:lvl w:ilvl="3">
      <w:start w:val="1"/>
      <w:numFmt w:val="bullet"/>
      <w:pStyle w:val="ListBullet4Level4"/>
      <w:lvlText w:val=""/>
      <w:lvlJc w:val="left"/>
      <w:pPr>
        <w:tabs>
          <w:tab w:val="num" w:pos="2211"/>
        </w:tabs>
        <w:ind w:left="2211" w:hanging="28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3D0A16"/>
    <w:multiLevelType w:val="multilevel"/>
    <w:tmpl w:val="6B32FD88"/>
    <w:name w:val="ListBullet3Numbering"/>
    <w:lvl w:ilvl="0">
      <w:start w:val="1"/>
      <w:numFmt w:val="bullet"/>
      <w:pStyle w:val="ListBullet3"/>
      <w:lvlText w:val=""/>
      <w:lvlJc w:val="left"/>
      <w:pPr>
        <w:tabs>
          <w:tab w:val="num" w:pos="1361"/>
        </w:tabs>
        <w:ind w:left="1361" w:hanging="284"/>
      </w:pPr>
      <w:rPr>
        <w:rFonts w:ascii="Symbol" w:hAnsi="Symbol" w:hint="default"/>
      </w:rPr>
    </w:lvl>
    <w:lvl w:ilvl="1">
      <w:start w:val="1"/>
      <w:numFmt w:val="bullet"/>
      <w:pStyle w:val="ListBullet3Level2"/>
      <w:lvlText w:val=""/>
      <w:lvlJc w:val="left"/>
      <w:pPr>
        <w:tabs>
          <w:tab w:val="num" w:pos="1644"/>
        </w:tabs>
        <w:ind w:left="1644" w:hanging="283"/>
      </w:pPr>
      <w:rPr>
        <w:rFonts w:ascii="Symbol" w:hAnsi="Symbol" w:hint="default"/>
      </w:rPr>
    </w:lvl>
    <w:lvl w:ilvl="2">
      <w:start w:val="1"/>
      <w:numFmt w:val="bullet"/>
      <w:pStyle w:val="ListBullet3Level3"/>
      <w:lvlText w:val=""/>
      <w:lvlJc w:val="left"/>
      <w:pPr>
        <w:tabs>
          <w:tab w:val="num" w:pos="1928"/>
        </w:tabs>
        <w:ind w:left="1928" w:hanging="284"/>
      </w:pPr>
      <w:rPr>
        <w:rFonts w:ascii="Symbol" w:hAnsi="Symbol" w:hint="default"/>
      </w:rPr>
    </w:lvl>
    <w:lvl w:ilvl="3">
      <w:start w:val="1"/>
      <w:numFmt w:val="bullet"/>
      <w:pStyle w:val="ListBullet3Level4"/>
      <w:lvlText w:val=""/>
      <w:lvlJc w:val="left"/>
      <w:pPr>
        <w:tabs>
          <w:tab w:val="num" w:pos="2211"/>
        </w:tabs>
        <w:ind w:left="2211" w:hanging="28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72F0AC5"/>
    <w:multiLevelType w:val="multilevel"/>
    <w:tmpl w:val="D870F80E"/>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hint="default"/>
      </w:rPr>
    </w:lvl>
    <w:lvl w:ilvl="3">
      <w:start w:val="1"/>
      <w:numFmt w:val="bullet"/>
      <w:pStyle w:val="ListNumber2Level4"/>
      <w:lvlText w:val=""/>
      <w:lvlJc w:val="left"/>
      <w:pPr>
        <w:tabs>
          <w:tab w:val="num" w:pos="3912"/>
        </w:tabs>
        <w:ind w:left="3912"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321955"/>
    <w:multiLevelType w:val="hybridMultilevel"/>
    <w:tmpl w:val="3222A8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AB259DA"/>
    <w:multiLevelType w:val="hybridMultilevel"/>
    <w:tmpl w:val="AE044544"/>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7B624F"/>
    <w:multiLevelType w:val="multilevel"/>
    <w:tmpl w:val="3B6616C8"/>
    <w:name w:val="ListDash2Numbering"/>
    <w:lvl w:ilvl="0">
      <w:start w:val="1"/>
      <w:numFmt w:val="bullet"/>
      <w:pStyle w:val="ListDash2"/>
      <w:lvlText w:val="–"/>
      <w:lvlJc w:val="left"/>
      <w:pPr>
        <w:tabs>
          <w:tab w:val="num" w:pos="1361"/>
        </w:tabs>
        <w:ind w:left="1361" w:hanging="284"/>
      </w:pPr>
      <w:rPr>
        <w:rFonts w:ascii="Times New Roman" w:hAnsi="Times New Roman" w:hint="default"/>
      </w:rPr>
    </w:lvl>
    <w:lvl w:ilvl="1">
      <w:start w:val="1"/>
      <w:numFmt w:val="bullet"/>
      <w:pStyle w:val="ListDash2Level2"/>
      <w:lvlText w:val="–"/>
      <w:lvlJc w:val="left"/>
      <w:pPr>
        <w:tabs>
          <w:tab w:val="num" w:pos="1644"/>
        </w:tabs>
        <w:ind w:left="1644" w:hanging="283"/>
      </w:pPr>
      <w:rPr>
        <w:rFonts w:ascii="Times New Roman" w:hAnsi="Times New Roman" w:hint="default"/>
      </w:rPr>
    </w:lvl>
    <w:lvl w:ilvl="2">
      <w:start w:val="1"/>
      <w:numFmt w:val="bullet"/>
      <w:pStyle w:val="ListDash2Level3"/>
      <w:lvlText w:val="–"/>
      <w:lvlJc w:val="left"/>
      <w:pPr>
        <w:tabs>
          <w:tab w:val="num" w:pos="1928"/>
        </w:tabs>
        <w:ind w:left="1928" w:hanging="284"/>
      </w:pPr>
      <w:rPr>
        <w:rFonts w:ascii="Times New Roman" w:hAnsi="Times New Roman" w:hint="default"/>
      </w:rPr>
    </w:lvl>
    <w:lvl w:ilvl="3">
      <w:start w:val="1"/>
      <w:numFmt w:val="bullet"/>
      <w:pStyle w:val="ListDash2Level4"/>
      <w:lvlText w:val="–"/>
      <w:lvlJc w:val="left"/>
      <w:pPr>
        <w:tabs>
          <w:tab w:val="num" w:pos="2211"/>
        </w:tabs>
        <w:ind w:left="2211" w:hanging="283"/>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DA5006D"/>
    <w:multiLevelType w:val="hybridMultilevel"/>
    <w:tmpl w:val="46B05F0C"/>
    <w:lvl w:ilvl="0" w:tplc="18090001">
      <w:start w:val="1"/>
      <w:numFmt w:val="bullet"/>
      <w:lvlText w:val=""/>
      <w:lvlJc w:val="left"/>
      <w:pPr>
        <w:ind w:left="720" w:hanging="360"/>
      </w:pPr>
      <w:rPr>
        <w:rFonts w:ascii="Symbol" w:hAnsi="Symbol" w:hint="default"/>
      </w:rPr>
    </w:lvl>
    <w:lvl w:ilvl="1" w:tplc="976EF798">
      <w:numFmt w:val="bullet"/>
      <w:lvlText w:val="-"/>
      <w:lvlJc w:val="left"/>
      <w:pPr>
        <w:ind w:left="1440" w:hanging="360"/>
      </w:pPr>
      <w:rPr>
        <w:rFonts w:ascii="Times New Roman" w:eastAsia="Times New Roman" w:hAnsi="Times New Roman" w:cs="Times New Roman" w:hint="default"/>
      </w:rPr>
    </w:lvl>
    <w:lvl w:ilvl="2" w:tplc="E3642680">
      <w:numFmt w:val="bullet"/>
      <w:lvlText w:val="•"/>
      <w:lvlJc w:val="left"/>
      <w:pPr>
        <w:ind w:left="2526" w:hanging="726"/>
      </w:pPr>
      <w:rPr>
        <w:rFonts w:ascii="Times New Roman" w:eastAsia="Times New Roman"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6E3B71"/>
    <w:multiLevelType w:val="hybridMultilevel"/>
    <w:tmpl w:val="3DF41EEA"/>
    <w:lvl w:ilvl="0" w:tplc="4DCCECC4">
      <w:start w:val="1"/>
      <w:numFmt w:val="bullet"/>
      <w:lvlText w:val=""/>
      <w:lvlJc w:val="left"/>
      <w:pPr>
        <w:ind w:left="720" w:hanging="360"/>
      </w:pPr>
      <w:rPr>
        <w:rFonts w:ascii="Symbol" w:hAnsi="Symbol"/>
      </w:rPr>
    </w:lvl>
    <w:lvl w:ilvl="1" w:tplc="99B0A2C2">
      <w:start w:val="1"/>
      <w:numFmt w:val="bullet"/>
      <w:lvlText w:val=""/>
      <w:lvlJc w:val="left"/>
      <w:pPr>
        <w:ind w:left="720" w:hanging="360"/>
      </w:pPr>
      <w:rPr>
        <w:rFonts w:ascii="Symbol" w:hAnsi="Symbol"/>
      </w:rPr>
    </w:lvl>
    <w:lvl w:ilvl="2" w:tplc="7E88A1F0">
      <w:start w:val="1"/>
      <w:numFmt w:val="bullet"/>
      <w:lvlText w:val=""/>
      <w:lvlJc w:val="left"/>
      <w:pPr>
        <w:ind w:left="720" w:hanging="360"/>
      </w:pPr>
      <w:rPr>
        <w:rFonts w:ascii="Symbol" w:hAnsi="Symbol"/>
      </w:rPr>
    </w:lvl>
    <w:lvl w:ilvl="3" w:tplc="08ECB4AE">
      <w:start w:val="1"/>
      <w:numFmt w:val="bullet"/>
      <w:lvlText w:val=""/>
      <w:lvlJc w:val="left"/>
      <w:pPr>
        <w:ind w:left="720" w:hanging="360"/>
      </w:pPr>
      <w:rPr>
        <w:rFonts w:ascii="Symbol" w:hAnsi="Symbol"/>
      </w:rPr>
    </w:lvl>
    <w:lvl w:ilvl="4" w:tplc="0B82BBFA">
      <w:start w:val="1"/>
      <w:numFmt w:val="bullet"/>
      <w:lvlText w:val=""/>
      <w:lvlJc w:val="left"/>
      <w:pPr>
        <w:ind w:left="720" w:hanging="360"/>
      </w:pPr>
      <w:rPr>
        <w:rFonts w:ascii="Symbol" w:hAnsi="Symbol"/>
      </w:rPr>
    </w:lvl>
    <w:lvl w:ilvl="5" w:tplc="1A84C110">
      <w:start w:val="1"/>
      <w:numFmt w:val="bullet"/>
      <w:lvlText w:val=""/>
      <w:lvlJc w:val="left"/>
      <w:pPr>
        <w:ind w:left="720" w:hanging="360"/>
      </w:pPr>
      <w:rPr>
        <w:rFonts w:ascii="Symbol" w:hAnsi="Symbol"/>
      </w:rPr>
    </w:lvl>
    <w:lvl w:ilvl="6" w:tplc="102CB570">
      <w:start w:val="1"/>
      <w:numFmt w:val="bullet"/>
      <w:lvlText w:val=""/>
      <w:lvlJc w:val="left"/>
      <w:pPr>
        <w:ind w:left="720" w:hanging="360"/>
      </w:pPr>
      <w:rPr>
        <w:rFonts w:ascii="Symbol" w:hAnsi="Symbol"/>
      </w:rPr>
    </w:lvl>
    <w:lvl w:ilvl="7" w:tplc="384AFD5C">
      <w:start w:val="1"/>
      <w:numFmt w:val="bullet"/>
      <w:lvlText w:val=""/>
      <w:lvlJc w:val="left"/>
      <w:pPr>
        <w:ind w:left="720" w:hanging="360"/>
      </w:pPr>
      <w:rPr>
        <w:rFonts w:ascii="Symbol" w:hAnsi="Symbol"/>
      </w:rPr>
    </w:lvl>
    <w:lvl w:ilvl="8" w:tplc="6E9E30C0">
      <w:start w:val="1"/>
      <w:numFmt w:val="bullet"/>
      <w:lvlText w:val=""/>
      <w:lvlJc w:val="left"/>
      <w:pPr>
        <w:ind w:left="720" w:hanging="360"/>
      </w:pPr>
      <w:rPr>
        <w:rFonts w:ascii="Symbol" w:hAnsi="Symbol"/>
      </w:rPr>
    </w:lvl>
  </w:abstractNum>
  <w:abstractNum w:abstractNumId="16" w15:restartNumberingAfterBreak="0">
    <w:nsid w:val="2C6259FB"/>
    <w:multiLevelType w:val="hybridMultilevel"/>
    <w:tmpl w:val="54E094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C8DFDF8"/>
    <w:multiLevelType w:val="multilevel"/>
    <w:tmpl w:val="A1606DF2"/>
    <w:name w:val="ListBullet2Numbering"/>
    <w:lvl w:ilvl="0">
      <w:start w:val="1"/>
      <w:numFmt w:val="bullet"/>
      <w:pStyle w:val="ListBullet2"/>
      <w:lvlText w:val=""/>
      <w:lvlJc w:val="left"/>
      <w:pPr>
        <w:tabs>
          <w:tab w:val="num" w:pos="1361"/>
        </w:tabs>
        <w:ind w:left="1361" w:hanging="284"/>
      </w:pPr>
      <w:rPr>
        <w:rFonts w:ascii="Symbol" w:hAnsi="Symbol" w:hint="default"/>
      </w:rPr>
    </w:lvl>
    <w:lvl w:ilvl="1">
      <w:start w:val="1"/>
      <w:numFmt w:val="bullet"/>
      <w:pStyle w:val="ListBullet2Level2"/>
      <w:lvlText w:val=""/>
      <w:lvlJc w:val="left"/>
      <w:pPr>
        <w:tabs>
          <w:tab w:val="num" w:pos="1644"/>
        </w:tabs>
        <w:ind w:left="1644" w:hanging="283"/>
      </w:pPr>
      <w:rPr>
        <w:rFonts w:ascii="Symbol" w:hAnsi="Symbol" w:hint="default"/>
      </w:rPr>
    </w:lvl>
    <w:lvl w:ilvl="2">
      <w:start w:val="1"/>
      <w:numFmt w:val="bullet"/>
      <w:pStyle w:val="ListBullet2Level3"/>
      <w:lvlText w:val=""/>
      <w:lvlJc w:val="left"/>
      <w:pPr>
        <w:tabs>
          <w:tab w:val="num" w:pos="1928"/>
        </w:tabs>
        <w:ind w:left="1928" w:hanging="284"/>
      </w:pPr>
      <w:rPr>
        <w:rFonts w:ascii="Symbol" w:hAnsi="Symbol" w:hint="default"/>
      </w:rPr>
    </w:lvl>
    <w:lvl w:ilvl="3">
      <w:start w:val="1"/>
      <w:numFmt w:val="bullet"/>
      <w:pStyle w:val="ListBullet2Level4"/>
      <w:lvlText w:val=""/>
      <w:lvlJc w:val="left"/>
      <w:pPr>
        <w:tabs>
          <w:tab w:val="num" w:pos="2211"/>
        </w:tabs>
        <w:ind w:left="2211" w:hanging="28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D293CE3"/>
    <w:multiLevelType w:val="multilevel"/>
    <w:tmpl w:val="0102F838"/>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D293CF4"/>
    <w:multiLevelType w:val="multilevel"/>
    <w:tmpl w:val="E2603D36"/>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D4321E6"/>
    <w:multiLevelType w:val="multilevel"/>
    <w:tmpl w:val="3FBC7BC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3045CD7"/>
    <w:multiLevelType w:val="hybridMultilevel"/>
    <w:tmpl w:val="29CE50D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numFmt w:val="bullet"/>
      <w:lvlText w:val="•"/>
      <w:lvlJc w:val="left"/>
      <w:pPr>
        <w:ind w:left="2526" w:hanging="726"/>
      </w:pPr>
      <w:rPr>
        <w:rFonts w:ascii="Times New Roman" w:eastAsia="Times New Roman"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3476779"/>
    <w:multiLevelType w:val="hybridMultilevel"/>
    <w:tmpl w:val="2C7E341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numFmt w:val="bullet"/>
      <w:lvlText w:val="•"/>
      <w:lvlJc w:val="left"/>
      <w:pPr>
        <w:ind w:left="2526" w:hanging="726"/>
      </w:pPr>
      <w:rPr>
        <w:rFonts w:ascii="Times New Roman" w:eastAsia="Times New Roman"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452593E"/>
    <w:multiLevelType w:val="hybridMultilevel"/>
    <w:tmpl w:val="C5CCD382"/>
    <w:lvl w:ilvl="0" w:tplc="BB0EBDA0">
      <w:start w:val="1"/>
      <w:numFmt w:val="bullet"/>
      <w:lvlText w:val=""/>
      <w:lvlJc w:val="left"/>
      <w:pPr>
        <w:ind w:left="720" w:hanging="360"/>
      </w:pPr>
      <w:rPr>
        <w:rFonts w:ascii="Symbol" w:hAnsi="Symbol"/>
      </w:rPr>
    </w:lvl>
    <w:lvl w:ilvl="1" w:tplc="23827BFC">
      <w:start w:val="1"/>
      <w:numFmt w:val="bullet"/>
      <w:lvlText w:val=""/>
      <w:lvlJc w:val="left"/>
      <w:pPr>
        <w:ind w:left="720" w:hanging="360"/>
      </w:pPr>
      <w:rPr>
        <w:rFonts w:ascii="Symbol" w:hAnsi="Symbol"/>
      </w:rPr>
    </w:lvl>
    <w:lvl w:ilvl="2" w:tplc="E4A6434E">
      <w:start w:val="1"/>
      <w:numFmt w:val="bullet"/>
      <w:lvlText w:val=""/>
      <w:lvlJc w:val="left"/>
      <w:pPr>
        <w:ind w:left="720" w:hanging="360"/>
      </w:pPr>
      <w:rPr>
        <w:rFonts w:ascii="Symbol" w:hAnsi="Symbol"/>
      </w:rPr>
    </w:lvl>
    <w:lvl w:ilvl="3" w:tplc="915CEF9C">
      <w:start w:val="1"/>
      <w:numFmt w:val="bullet"/>
      <w:lvlText w:val=""/>
      <w:lvlJc w:val="left"/>
      <w:pPr>
        <w:ind w:left="720" w:hanging="360"/>
      </w:pPr>
      <w:rPr>
        <w:rFonts w:ascii="Symbol" w:hAnsi="Symbol"/>
      </w:rPr>
    </w:lvl>
    <w:lvl w:ilvl="4" w:tplc="C6BE2544">
      <w:start w:val="1"/>
      <w:numFmt w:val="bullet"/>
      <w:lvlText w:val=""/>
      <w:lvlJc w:val="left"/>
      <w:pPr>
        <w:ind w:left="720" w:hanging="360"/>
      </w:pPr>
      <w:rPr>
        <w:rFonts w:ascii="Symbol" w:hAnsi="Symbol"/>
      </w:rPr>
    </w:lvl>
    <w:lvl w:ilvl="5" w:tplc="0DFE0EAE">
      <w:start w:val="1"/>
      <w:numFmt w:val="bullet"/>
      <w:lvlText w:val=""/>
      <w:lvlJc w:val="left"/>
      <w:pPr>
        <w:ind w:left="720" w:hanging="360"/>
      </w:pPr>
      <w:rPr>
        <w:rFonts w:ascii="Symbol" w:hAnsi="Symbol"/>
      </w:rPr>
    </w:lvl>
    <w:lvl w:ilvl="6" w:tplc="7D3AC08E">
      <w:start w:val="1"/>
      <w:numFmt w:val="bullet"/>
      <w:lvlText w:val=""/>
      <w:lvlJc w:val="left"/>
      <w:pPr>
        <w:ind w:left="720" w:hanging="360"/>
      </w:pPr>
      <w:rPr>
        <w:rFonts w:ascii="Symbol" w:hAnsi="Symbol"/>
      </w:rPr>
    </w:lvl>
    <w:lvl w:ilvl="7" w:tplc="BA3E553C">
      <w:start w:val="1"/>
      <w:numFmt w:val="bullet"/>
      <w:lvlText w:val=""/>
      <w:lvlJc w:val="left"/>
      <w:pPr>
        <w:ind w:left="720" w:hanging="360"/>
      </w:pPr>
      <w:rPr>
        <w:rFonts w:ascii="Symbol" w:hAnsi="Symbol"/>
      </w:rPr>
    </w:lvl>
    <w:lvl w:ilvl="8" w:tplc="4A4CBB0A">
      <w:start w:val="1"/>
      <w:numFmt w:val="bullet"/>
      <w:lvlText w:val=""/>
      <w:lvlJc w:val="left"/>
      <w:pPr>
        <w:ind w:left="720" w:hanging="360"/>
      </w:pPr>
      <w:rPr>
        <w:rFonts w:ascii="Symbol" w:hAnsi="Symbol"/>
      </w:rPr>
    </w:lvl>
  </w:abstractNum>
  <w:abstractNum w:abstractNumId="24" w15:restartNumberingAfterBreak="0">
    <w:nsid w:val="35E71551"/>
    <w:multiLevelType w:val="hybridMultilevel"/>
    <w:tmpl w:val="A26A2F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6324F1E"/>
    <w:multiLevelType w:val="multilevel"/>
    <w:tmpl w:val="A464F9E0"/>
    <w:name w:val="ListDash3Numbering"/>
    <w:lvl w:ilvl="0">
      <w:start w:val="1"/>
      <w:numFmt w:val="bullet"/>
      <w:pStyle w:val="ListDash3"/>
      <w:lvlText w:val="–"/>
      <w:lvlJc w:val="left"/>
      <w:pPr>
        <w:tabs>
          <w:tab w:val="num" w:pos="1361"/>
        </w:tabs>
        <w:ind w:left="1361" w:hanging="284"/>
      </w:pPr>
      <w:rPr>
        <w:rFonts w:ascii="Times New Roman" w:hAnsi="Times New Roman" w:hint="default"/>
      </w:rPr>
    </w:lvl>
    <w:lvl w:ilvl="1">
      <w:start w:val="1"/>
      <w:numFmt w:val="bullet"/>
      <w:pStyle w:val="ListDash3Level2"/>
      <w:lvlText w:val="–"/>
      <w:lvlJc w:val="left"/>
      <w:pPr>
        <w:tabs>
          <w:tab w:val="num" w:pos="1644"/>
        </w:tabs>
        <w:ind w:left="1644" w:hanging="283"/>
      </w:pPr>
      <w:rPr>
        <w:rFonts w:ascii="Times New Roman" w:hAnsi="Times New Roman" w:hint="default"/>
      </w:rPr>
    </w:lvl>
    <w:lvl w:ilvl="2">
      <w:start w:val="1"/>
      <w:numFmt w:val="bullet"/>
      <w:pStyle w:val="ListDash3Level3"/>
      <w:lvlText w:val="–"/>
      <w:lvlJc w:val="left"/>
      <w:pPr>
        <w:tabs>
          <w:tab w:val="num" w:pos="1928"/>
        </w:tabs>
        <w:ind w:left="1928" w:hanging="284"/>
      </w:pPr>
      <w:rPr>
        <w:rFonts w:ascii="Times New Roman" w:hAnsi="Times New Roman" w:hint="default"/>
      </w:rPr>
    </w:lvl>
    <w:lvl w:ilvl="3">
      <w:start w:val="1"/>
      <w:numFmt w:val="bullet"/>
      <w:pStyle w:val="ListDash3Level4"/>
      <w:lvlText w:val="–"/>
      <w:lvlJc w:val="left"/>
      <w:pPr>
        <w:tabs>
          <w:tab w:val="num" w:pos="2211"/>
        </w:tabs>
        <w:ind w:left="2211" w:hanging="283"/>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7CB1E1C"/>
    <w:multiLevelType w:val="multilevel"/>
    <w:tmpl w:val="57A02DA8"/>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A7730C4"/>
    <w:multiLevelType w:val="multilevel"/>
    <w:tmpl w:val="6204BF94"/>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DA05713"/>
    <w:multiLevelType w:val="hybridMultilevel"/>
    <w:tmpl w:val="5628AA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3FD623F3"/>
    <w:multiLevelType w:val="hybridMultilevel"/>
    <w:tmpl w:val="DA7668B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42295BC6"/>
    <w:multiLevelType w:val="hybridMultilevel"/>
    <w:tmpl w:val="475275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29E662A"/>
    <w:multiLevelType w:val="multilevel"/>
    <w:tmpl w:val="B5B464C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83678F4"/>
    <w:multiLevelType w:val="hybridMultilevel"/>
    <w:tmpl w:val="F3FA6928"/>
    <w:lvl w:ilvl="0" w:tplc="BAC4A54A">
      <w:start w:val="1"/>
      <w:numFmt w:val="decimal"/>
      <w:lvlText w:val="%1)"/>
      <w:lvlJc w:val="left"/>
      <w:pPr>
        <w:ind w:left="1020" w:hanging="360"/>
      </w:pPr>
    </w:lvl>
    <w:lvl w:ilvl="1" w:tplc="AF70F460">
      <w:start w:val="1"/>
      <w:numFmt w:val="decimal"/>
      <w:lvlText w:val="%2)"/>
      <w:lvlJc w:val="left"/>
      <w:pPr>
        <w:ind w:left="1020" w:hanging="360"/>
      </w:pPr>
    </w:lvl>
    <w:lvl w:ilvl="2" w:tplc="9C2E3AC0">
      <w:start w:val="1"/>
      <w:numFmt w:val="decimal"/>
      <w:lvlText w:val="%3)"/>
      <w:lvlJc w:val="left"/>
      <w:pPr>
        <w:ind w:left="1020" w:hanging="360"/>
      </w:pPr>
    </w:lvl>
    <w:lvl w:ilvl="3" w:tplc="36363366">
      <w:start w:val="1"/>
      <w:numFmt w:val="decimal"/>
      <w:lvlText w:val="%4)"/>
      <w:lvlJc w:val="left"/>
      <w:pPr>
        <w:ind w:left="1020" w:hanging="360"/>
      </w:pPr>
    </w:lvl>
    <w:lvl w:ilvl="4" w:tplc="5D1E9CA6">
      <w:start w:val="1"/>
      <w:numFmt w:val="decimal"/>
      <w:lvlText w:val="%5)"/>
      <w:lvlJc w:val="left"/>
      <w:pPr>
        <w:ind w:left="1020" w:hanging="360"/>
      </w:pPr>
    </w:lvl>
    <w:lvl w:ilvl="5" w:tplc="21E0086A">
      <w:start w:val="1"/>
      <w:numFmt w:val="decimal"/>
      <w:lvlText w:val="%6)"/>
      <w:lvlJc w:val="left"/>
      <w:pPr>
        <w:ind w:left="1020" w:hanging="360"/>
      </w:pPr>
    </w:lvl>
    <w:lvl w:ilvl="6" w:tplc="2A8EF29E">
      <w:start w:val="1"/>
      <w:numFmt w:val="decimal"/>
      <w:lvlText w:val="%7)"/>
      <w:lvlJc w:val="left"/>
      <w:pPr>
        <w:ind w:left="1020" w:hanging="360"/>
      </w:pPr>
    </w:lvl>
    <w:lvl w:ilvl="7" w:tplc="3E86E850">
      <w:start w:val="1"/>
      <w:numFmt w:val="decimal"/>
      <w:lvlText w:val="%8)"/>
      <w:lvlJc w:val="left"/>
      <w:pPr>
        <w:ind w:left="1020" w:hanging="360"/>
      </w:pPr>
    </w:lvl>
    <w:lvl w:ilvl="8" w:tplc="0040EDA6">
      <w:start w:val="1"/>
      <w:numFmt w:val="decimal"/>
      <w:lvlText w:val="%9)"/>
      <w:lvlJc w:val="left"/>
      <w:pPr>
        <w:ind w:left="1020" w:hanging="360"/>
      </w:pPr>
    </w:lvl>
  </w:abstractNum>
  <w:abstractNum w:abstractNumId="33" w15:restartNumberingAfterBreak="0">
    <w:nsid w:val="4D324684"/>
    <w:multiLevelType w:val="hybridMultilevel"/>
    <w:tmpl w:val="FCFCEC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E1A63DF"/>
    <w:multiLevelType w:val="multilevel"/>
    <w:tmpl w:val="1A5805FA"/>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E1A982C"/>
    <w:multiLevelType w:val="multilevel"/>
    <w:tmpl w:val="F6A82BFE"/>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072619B"/>
    <w:multiLevelType w:val="multilevel"/>
    <w:tmpl w:val="6CBE0C16"/>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0729B52"/>
    <w:multiLevelType w:val="multilevel"/>
    <w:tmpl w:val="82684CEC"/>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7290945"/>
    <w:multiLevelType w:val="hybridMultilevel"/>
    <w:tmpl w:val="A822BBEC"/>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73A08D1"/>
    <w:multiLevelType w:val="hybridMultilevel"/>
    <w:tmpl w:val="DC567B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AA98B97"/>
    <w:multiLevelType w:val="hybridMultilevel"/>
    <w:tmpl w:val="FFFFFFFF"/>
    <w:lvl w:ilvl="0" w:tplc="132CBD2A">
      <w:start w:val="1"/>
      <w:numFmt w:val="bullet"/>
      <w:lvlText w:val=""/>
      <w:lvlJc w:val="left"/>
      <w:pPr>
        <w:ind w:left="720" w:hanging="360"/>
      </w:pPr>
      <w:rPr>
        <w:rFonts w:ascii="Symbol" w:hAnsi="Symbol" w:hint="default"/>
      </w:rPr>
    </w:lvl>
    <w:lvl w:ilvl="1" w:tplc="77C8B206">
      <w:start w:val="1"/>
      <w:numFmt w:val="bullet"/>
      <w:lvlText w:val="o"/>
      <w:lvlJc w:val="left"/>
      <w:pPr>
        <w:ind w:left="1440" w:hanging="360"/>
      </w:pPr>
      <w:rPr>
        <w:rFonts w:ascii="Courier New" w:hAnsi="Courier New" w:hint="default"/>
      </w:rPr>
    </w:lvl>
    <w:lvl w:ilvl="2" w:tplc="FFB43B2A">
      <w:start w:val="1"/>
      <w:numFmt w:val="bullet"/>
      <w:lvlText w:val=""/>
      <w:lvlJc w:val="left"/>
      <w:pPr>
        <w:ind w:left="2160" w:hanging="360"/>
      </w:pPr>
      <w:rPr>
        <w:rFonts w:ascii="Wingdings" w:hAnsi="Wingdings" w:hint="default"/>
      </w:rPr>
    </w:lvl>
    <w:lvl w:ilvl="3" w:tplc="08BA1EA4">
      <w:start w:val="1"/>
      <w:numFmt w:val="bullet"/>
      <w:lvlText w:val=""/>
      <w:lvlJc w:val="left"/>
      <w:pPr>
        <w:ind w:left="2880" w:hanging="360"/>
      </w:pPr>
      <w:rPr>
        <w:rFonts w:ascii="Symbol" w:hAnsi="Symbol" w:hint="default"/>
      </w:rPr>
    </w:lvl>
    <w:lvl w:ilvl="4" w:tplc="C23AA3F0">
      <w:start w:val="1"/>
      <w:numFmt w:val="bullet"/>
      <w:lvlText w:val="o"/>
      <w:lvlJc w:val="left"/>
      <w:pPr>
        <w:ind w:left="3600" w:hanging="360"/>
      </w:pPr>
      <w:rPr>
        <w:rFonts w:ascii="Courier New" w:hAnsi="Courier New" w:hint="default"/>
      </w:rPr>
    </w:lvl>
    <w:lvl w:ilvl="5" w:tplc="B8844824">
      <w:start w:val="1"/>
      <w:numFmt w:val="bullet"/>
      <w:lvlText w:val=""/>
      <w:lvlJc w:val="left"/>
      <w:pPr>
        <w:ind w:left="4320" w:hanging="360"/>
      </w:pPr>
      <w:rPr>
        <w:rFonts w:ascii="Wingdings" w:hAnsi="Wingdings" w:hint="default"/>
      </w:rPr>
    </w:lvl>
    <w:lvl w:ilvl="6" w:tplc="DD5470E8">
      <w:start w:val="1"/>
      <w:numFmt w:val="bullet"/>
      <w:lvlText w:val=""/>
      <w:lvlJc w:val="left"/>
      <w:pPr>
        <w:ind w:left="5040" w:hanging="360"/>
      </w:pPr>
      <w:rPr>
        <w:rFonts w:ascii="Symbol" w:hAnsi="Symbol" w:hint="default"/>
      </w:rPr>
    </w:lvl>
    <w:lvl w:ilvl="7" w:tplc="DC765F64">
      <w:start w:val="1"/>
      <w:numFmt w:val="bullet"/>
      <w:lvlText w:val="o"/>
      <w:lvlJc w:val="left"/>
      <w:pPr>
        <w:ind w:left="5760" w:hanging="360"/>
      </w:pPr>
      <w:rPr>
        <w:rFonts w:ascii="Courier New" w:hAnsi="Courier New" w:hint="default"/>
      </w:rPr>
    </w:lvl>
    <w:lvl w:ilvl="8" w:tplc="178CBCCC">
      <w:start w:val="1"/>
      <w:numFmt w:val="bullet"/>
      <w:lvlText w:val=""/>
      <w:lvlJc w:val="left"/>
      <w:pPr>
        <w:ind w:left="6480" w:hanging="360"/>
      </w:pPr>
      <w:rPr>
        <w:rFonts w:ascii="Wingdings" w:hAnsi="Wingdings" w:hint="default"/>
      </w:rPr>
    </w:lvl>
  </w:abstractNum>
  <w:abstractNum w:abstractNumId="41" w15:restartNumberingAfterBreak="0">
    <w:nsid w:val="67EE53BC"/>
    <w:multiLevelType w:val="hybridMultilevel"/>
    <w:tmpl w:val="32262FE2"/>
    <w:lvl w:ilvl="0" w:tplc="5748CC24">
      <w:start w:val="1"/>
      <w:numFmt w:val="bullet"/>
      <w:lvlText w:val=""/>
      <w:lvlJc w:val="left"/>
      <w:pPr>
        <w:ind w:left="1020" w:hanging="360"/>
      </w:pPr>
      <w:rPr>
        <w:rFonts w:ascii="Symbol" w:hAnsi="Symbol"/>
      </w:rPr>
    </w:lvl>
    <w:lvl w:ilvl="1" w:tplc="0C905776">
      <w:start w:val="1"/>
      <w:numFmt w:val="bullet"/>
      <w:lvlText w:val=""/>
      <w:lvlJc w:val="left"/>
      <w:pPr>
        <w:ind w:left="1020" w:hanging="360"/>
      </w:pPr>
      <w:rPr>
        <w:rFonts w:ascii="Symbol" w:hAnsi="Symbol"/>
      </w:rPr>
    </w:lvl>
    <w:lvl w:ilvl="2" w:tplc="DE748642">
      <w:start w:val="1"/>
      <w:numFmt w:val="bullet"/>
      <w:lvlText w:val=""/>
      <w:lvlJc w:val="left"/>
      <w:pPr>
        <w:ind w:left="1020" w:hanging="360"/>
      </w:pPr>
      <w:rPr>
        <w:rFonts w:ascii="Symbol" w:hAnsi="Symbol"/>
      </w:rPr>
    </w:lvl>
    <w:lvl w:ilvl="3" w:tplc="FC469CAC">
      <w:start w:val="1"/>
      <w:numFmt w:val="bullet"/>
      <w:lvlText w:val=""/>
      <w:lvlJc w:val="left"/>
      <w:pPr>
        <w:ind w:left="1020" w:hanging="360"/>
      </w:pPr>
      <w:rPr>
        <w:rFonts w:ascii="Symbol" w:hAnsi="Symbol"/>
      </w:rPr>
    </w:lvl>
    <w:lvl w:ilvl="4" w:tplc="D9E6E75E">
      <w:start w:val="1"/>
      <w:numFmt w:val="bullet"/>
      <w:lvlText w:val=""/>
      <w:lvlJc w:val="left"/>
      <w:pPr>
        <w:ind w:left="1020" w:hanging="360"/>
      </w:pPr>
      <w:rPr>
        <w:rFonts w:ascii="Symbol" w:hAnsi="Symbol"/>
      </w:rPr>
    </w:lvl>
    <w:lvl w:ilvl="5" w:tplc="C64E31A0">
      <w:start w:val="1"/>
      <w:numFmt w:val="bullet"/>
      <w:lvlText w:val=""/>
      <w:lvlJc w:val="left"/>
      <w:pPr>
        <w:ind w:left="1020" w:hanging="360"/>
      </w:pPr>
      <w:rPr>
        <w:rFonts w:ascii="Symbol" w:hAnsi="Symbol"/>
      </w:rPr>
    </w:lvl>
    <w:lvl w:ilvl="6" w:tplc="1584BD4C">
      <w:start w:val="1"/>
      <w:numFmt w:val="bullet"/>
      <w:lvlText w:val=""/>
      <w:lvlJc w:val="left"/>
      <w:pPr>
        <w:ind w:left="1020" w:hanging="360"/>
      </w:pPr>
      <w:rPr>
        <w:rFonts w:ascii="Symbol" w:hAnsi="Symbol"/>
      </w:rPr>
    </w:lvl>
    <w:lvl w:ilvl="7" w:tplc="B106E072">
      <w:start w:val="1"/>
      <w:numFmt w:val="bullet"/>
      <w:lvlText w:val=""/>
      <w:lvlJc w:val="left"/>
      <w:pPr>
        <w:ind w:left="1020" w:hanging="360"/>
      </w:pPr>
      <w:rPr>
        <w:rFonts w:ascii="Symbol" w:hAnsi="Symbol"/>
      </w:rPr>
    </w:lvl>
    <w:lvl w:ilvl="8" w:tplc="0BAAC932">
      <w:start w:val="1"/>
      <w:numFmt w:val="bullet"/>
      <w:lvlText w:val=""/>
      <w:lvlJc w:val="left"/>
      <w:pPr>
        <w:ind w:left="1020" w:hanging="360"/>
      </w:pPr>
      <w:rPr>
        <w:rFonts w:ascii="Symbol" w:hAnsi="Symbol"/>
      </w:rPr>
    </w:lvl>
  </w:abstractNum>
  <w:abstractNum w:abstractNumId="42" w15:restartNumberingAfterBreak="0">
    <w:nsid w:val="68FD0751"/>
    <w:multiLevelType w:val="hybridMultilevel"/>
    <w:tmpl w:val="F1144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77472E"/>
    <w:multiLevelType w:val="multilevel"/>
    <w:tmpl w:val="3960984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hint="default"/>
      </w:rPr>
    </w:lvl>
    <w:lvl w:ilvl="3">
      <w:start w:val="1"/>
      <w:numFmt w:val="bullet"/>
      <w:pStyle w:val="ListNumber4Level4"/>
      <w:lvlText w:val=""/>
      <w:lvlJc w:val="left"/>
      <w:pPr>
        <w:tabs>
          <w:tab w:val="num" w:pos="3912"/>
        </w:tabs>
        <w:ind w:left="3912"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EAE5B56"/>
    <w:multiLevelType w:val="multilevel"/>
    <w:tmpl w:val="9D84807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6FB5A96"/>
    <w:multiLevelType w:val="hybridMultilevel"/>
    <w:tmpl w:val="A126B1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85A6067"/>
    <w:multiLevelType w:val="hybridMultilevel"/>
    <w:tmpl w:val="79DC7B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C65145E"/>
    <w:multiLevelType w:val="multilevel"/>
    <w:tmpl w:val="E4400918"/>
    <w:name w:val="EurolookHeading"/>
    <w:lvl w:ilvl="0">
      <w:start w:val="1"/>
      <w:numFmt w:val="decimal"/>
      <w:pStyle w:val="Heading1"/>
      <w:lvlText w:val="%1."/>
      <w:lvlJc w:val="left"/>
      <w:pPr>
        <w:tabs>
          <w:tab w:val="num" w:pos="482"/>
        </w:tabs>
        <w:ind w:left="482" w:hanging="482"/>
      </w:pPr>
      <w:rPr>
        <w:rFonts w:ascii="Times New Roman" w:eastAsia="Times New Roman" w:hAnsi="Times New Roman" w:cs="Times New Roman"/>
      </w:rPr>
    </w:lvl>
    <w:lvl w:ilvl="1">
      <w:start w:val="1"/>
      <w:numFmt w:val="decimal"/>
      <w:pStyle w:val="Heading2"/>
      <w:lvlText w:val="%1.%2."/>
      <w:lvlJc w:val="left"/>
      <w:pPr>
        <w:tabs>
          <w:tab w:val="num" w:pos="1021"/>
        </w:tabs>
        <w:ind w:left="1021" w:hanging="595"/>
      </w:pPr>
      <w:rPr>
        <w:i w:val="0"/>
        <w:iCs/>
      </w:rPr>
    </w:lvl>
    <w:lvl w:ilvl="2">
      <w:start w:val="1"/>
      <w:numFmt w:val="decimal"/>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4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9" w15:restartNumberingAfterBreak="0">
    <w:nsid w:val="7F9010EC"/>
    <w:multiLevelType w:val="hybridMultilevel"/>
    <w:tmpl w:val="E736B51C"/>
    <w:lvl w:ilvl="0" w:tplc="ABFC788A">
      <w:start w:val="1"/>
      <w:numFmt w:val="decimal"/>
      <w:lvlText w:val="%1)"/>
      <w:lvlJc w:val="left"/>
      <w:pPr>
        <w:ind w:left="720" w:hanging="360"/>
      </w:pPr>
    </w:lvl>
    <w:lvl w:ilvl="1" w:tplc="BBC27FDE">
      <w:start w:val="1"/>
      <w:numFmt w:val="decimal"/>
      <w:lvlText w:val="%2)"/>
      <w:lvlJc w:val="left"/>
      <w:pPr>
        <w:ind w:left="720" w:hanging="360"/>
      </w:pPr>
    </w:lvl>
    <w:lvl w:ilvl="2" w:tplc="D10C4B74">
      <w:start w:val="1"/>
      <w:numFmt w:val="decimal"/>
      <w:lvlText w:val="%3)"/>
      <w:lvlJc w:val="left"/>
      <w:pPr>
        <w:ind w:left="720" w:hanging="360"/>
      </w:pPr>
    </w:lvl>
    <w:lvl w:ilvl="3" w:tplc="301649E2">
      <w:start w:val="1"/>
      <w:numFmt w:val="decimal"/>
      <w:lvlText w:val="%4)"/>
      <w:lvlJc w:val="left"/>
      <w:pPr>
        <w:ind w:left="720" w:hanging="360"/>
      </w:pPr>
    </w:lvl>
    <w:lvl w:ilvl="4" w:tplc="DBE2EE42">
      <w:start w:val="1"/>
      <w:numFmt w:val="decimal"/>
      <w:lvlText w:val="%5)"/>
      <w:lvlJc w:val="left"/>
      <w:pPr>
        <w:ind w:left="720" w:hanging="360"/>
      </w:pPr>
    </w:lvl>
    <w:lvl w:ilvl="5" w:tplc="07525164">
      <w:start w:val="1"/>
      <w:numFmt w:val="decimal"/>
      <w:lvlText w:val="%6)"/>
      <w:lvlJc w:val="left"/>
      <w:pPr>
        <w:ind w:left="720" w:hanging="360"/>
      </w:pPr>
    </w:lvl>
    <w:lvl w:ilvl="6" w:tplc="D21C05F8">
      <w:start w:val="1"/>
      <w:numFmt w:val="decimal"/>
      <w:lvlText w:val="%7)"/>
      <w:lvlJc w:val="left"/>
      <w:pPr>
        <w:ind w:left="720" w:hanging="360"/>
      </w:pPr>
    </w:lvl>
    <w:lvl w:ilvl="7" w:tplc="705C1766">
      <w:start w:val="1"/>
      <w:numFmt w:val="decimal"/>
      <w:lvlText w:val="%8)"/>
      <w:lvlJc w:val="left"/>
      <w:pPr>
        <w:ind w:left="720" w:hanging="360"/>
      </w:pPr>
    </w:lvl>
    <w:lvl w:ilvl="8" w:tplc="2542BF34">
      <w:start w:val="1"/>
      <w:numFmt w:val="decimal"/>
      <w:lvlText w:val="%9)"/>
      <w:lvlJc w:val="left"/>
      <w:pPr>
        <w:ind w:left="720" w:hanging="360"/>
      </w:pPr>
    </w:lvl>
  </w:abstractNum>
  <w:num w:numId="1">
    <w:abstractNumId w:val="3"/>
  </w:num>
  <w:num w:numId="2">
    <w:abstractNumId w:val="25"/>
  </w:num>
  <w:num w:numId="3">
    <w:abstractNumId w:val="13"/>
  </w:num>
  <w:num w:numId="4">
    <w:abstractNumId w:val="26"/>
  </w:num>
  <w:num w:numId="5">
    <w:abstractNumId w:val="36"/>
  </w:num>
  <w:num w:numId="6">
    <w:abstractNumId w:val="43"/>
  </w:num>
  <w:num w:numId="7">
    <w:abstractNumId w:val="4"/>
  </w:num>
  <w:num w:numId="8">
    <w:abstractNumId w:val="10"/>
  </w:num>
  <w:num w:numId="9">
    <w:abstractNumId w:val="31"/>
  </w:num>
  <w:num w:numId="10">
    <w:abstractNumId w:val="6"/>
  </w:num>
  <w:num w:numId="11">
    <w:abstractNumId w:val="8"/>
  </w:num>
  <w:num w:numId="12">
    <w:abstractNumId w:val="9"/>
  </w:num>
  <w:num w:numId="13">
    <w:abstractNumId w:val="17"/>
  </w:num>
  <w:num w:numId="14">
    <w:abstractNumId w:val="27"/>
  </w:num>
  <w:num w:numId="15">
    <w:abstractNumId w:val="35"/>
  </w:num>
  <w:num w:numId="16">
    <w:abstractNumId w:val="18"/>
  </w:num>
  <w:num w:numId="17">
    <w:abstractNumId w:val="19"/>
  </w:num>
  <w:num w:numId="18">
    <w:abstractNumId w:val="48"/>
  </w:num>
  <w:num w:numId="19">
    <w:abstractNumId w:val="34"/>
  </w:num>
  <w:num w:numId="20">
    <w:abstractNumId w:val="37"/>
  </w:num>
  <w:num w:numId="21">
    <w:abstractNumId w:val="7"/>
  </w:num>
  <w:num w:numId="22">
    <w:abstractNumId w:val="29"/>
  </w:num>
  <w:num w:numId="2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2"/>
  </w:num>
  <w:num w:numId="26">
    <w:abstractNumId w:val="38"/>
  </w:num>
  <w:num w:numId="27">
    <w:abstractNumId w:val="16"/>
  </w:num>
  <w:num w:numId="28">
    <w:abstractNumId w:val="42"/>
  </w:num>
  <w:num w:numId="29">
    <w:abstractNumId w:val="39"/>
  </w:num>
  <w:num w:numId="3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21"/>
  </w:num>
  <w:num w:numId="33">
    <w:abstractNumId w:val="46"/>
  </w:num>
  <w:num w:numId="34">
    <w:abstractNumId w:val="24"/>
  </w:num>
  <w:num w:numId="35">
    <w:abstractNumId w:val="1"/>
  </w:num>
  <w:num w:numId="36">
    <w:abstractNumId w:val="0"/>
  </w:num>
  <w:num w:numId="37">
    <w:abstractNumId w:val="2"/>
  </w:num>
  <w:num w:numId="38">
    <w:abstractNumId w:val="30"/>
  </w:num>
  <w:num w:numId="39">
    <w:abstractNumId w:val="47"/>
    <w:lvlOverride w:ilvl="0">
      <w:startOverride w:val="1"/>
    </w:lvlOverride>
  </w:num>
  <w:num w:numId="40">
    <w:abstractNumId w:val="20"/>
  </w:num>
  <w:num w:numId="41">
    <w:abstractNumId w:val="44"/>
  </w:num>
  <w:num w:numId="42">
    <w:abstractNumId w:val="11"/>
  </w:num>
  <w:num w:numId="43">
    <w:abstractNumId w:val="23"/>
  </w:num>
  <w:num w:numId="44">
    <w:abstractNumId w:val="4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15"/>
  </w:num>
  <w:num w:numId="47">
    <w:abstractNumId w:val="45"/>
  </w:num>
  <w:num w:numId="48">
    <w:abstractNumId w:val="5"/>
  </w:num>
  <w:num w:numId="49">
    <w:abstractNumId w:val="28"/>
  </w:num>
  <w:num w:numId="50">
    <w:abstractNumId w:val="33"/>
  </w:num>
  <w:num w:numId="51">
    <w:abstractNumId w:val="41"/>
  </w:num>
  <w:num w:numId="52">
    <w:abstractNumId w:val="49"/>
  </w:num>
  <w:num w:numId="53">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517DA61-14BE-47C2-ADFF-6CE0A8838AF2"/>
    <w:docVar w:name="LW_COVERPAGE_TYPE" w:val="1"/>
    <w:docVar w:name="LW_CROSSREFERENCE" w:val="{SWD(2026) 150 final}"/>
    <w:docVar w:name="LW_DocType" w:val="EUROLOOK"/>
    <w:docVar w:name="LW_EMISSION" w:val="18.5.2026"/>
    <w:docVar w:name="LW_EMISSION_ISODATE" w:val="2026-05-18"/>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State of Schengen Report"/>
    <w:docVar w:name="LW_TYPE.DOC.CP" w:val="COMMUNICATION FROM THE COMMISSION"/>
    <w:docVar w:name="LW_TYPE.DOC.CP.USERTEXT" w:val="TO THE EUROPEAN PARLIAMENT, THE EUROPEAN COUNCIL, THE COUNCIL, THE EUROPEAN ECONOMIC AND SOCIAL COMMITTEE AND THE COMMITTEE OF THE REGIONS"/>
    <w:docVar w:name="LwApiVersions" w:val="LW4CoDe 1.24.5.0; LW 9.2, Build 20251112"/>
  </w:docVars>
  <w:rsids>
    <w:rsidRoot w:val="00EB581D"/>
    <w:rsid w:val="00000052"/>
    <w:rsid w:val="00000098"/>
    <w:rsid w:val="000000FD"/>
    <w:rsid w:val="00000248"/>
    <w:rsid w:val="0000031E"/>
    <w:rsid w:val="00000321"/>
    <w:rsid w:val="00000491"/>
    <w:rsid w:val="000004B0"/>
    <w:rsid w:val="000004B6"/>
    <w:rsid w:val="000004D9"/>
    <w:rsid w:val="000005C7"/>
    <w:rsid w:val="00000626"/>
    <w:rsid w:val="00000671"/>
    <w:rsid w:val="000006C5"/>
    <w:rsid w:val="00000745"/>
    <w:rsid w:val="00000768"/>
    <w:rsid w:val="00000786"/>
    <w:rsid w:val="00000799"/>
    <w:rsid w:val="000007B5"/>
    <w:rsid w:val="00000822"/>
    <w:rsid w:val="00000852"/>
    <w:rsid w:val="00000949"/>
    <w:rsid w:val="00000954"/>
    <w:rsid w:val="00000999"/>
    <w:rsid w:val="00000A8F"/>
    <w:rsid w:val="00000AC1"/>
    <w:rsid w:val="00000AEE"/>
    <w:rsid w:val="00000B0C"/>
    <w:rsid w:val="00000B46"/>
    <w:rsid w:val="00000B9F"/>
    <w:rsid w:val="00000BDA"/>
    <w:rsid w:val="00000C3A"/>
    <w:rsid w:val="00000C76"/>
    <w:rsid w:val="00000DA8"/>
    <w:rsid w:val="00000DFA"/>
    <w:rsid w:val="00000E7D"/>
    <w:rsid w:val="00000EBB"/>
    <w:rsid w:val="00000ED4"/>
    <w:rsid w:val="00000F38"/>
    <w:rsid w:val="00000F6C"/>
    <w:rsid w:val="00000F8D"/>
    <w:rsid w:val="00000FE3"/>
    <w:rsid w:val="00001049"/>
    <w:rsid w:val="000010C7"/>
    <w:rsid w:val="0000111C"/>
    <w:rsid w:val="0000112F"/>
    <w:rsid w:val="00001251"/>
    <w:rsid w:val="00001286"/>
    <w:rsid w:val="000012A3"/>
    <w:rsid w:val="00001307"/>
    <w:rsid w:val="00001360"/>
    <w:rsid w:val="0000139B"/>
    <w:rsid w:val="000013D8"/>
    <w:rsid w:val="0000146E"/>
    <w:rsid w:val="000014A8"/>
    <w:rsid w:val="000014BA"/>
    <w:rsid w:val="000014E0"/>
    <w:rsid w:val="0000158F"/>
    <w:rsid w:val="000015F0"/>
    <w:rsid w:val="0000164E"/>
    <w:rsid w:val="00001655"/>
    <w:rsid w:val="00001676"/>
    <w:rsid w:val="000016D3"/>
    <w:rsid w:val="000017F0"/>
    <w:rsid w:val="000018D7"/>
    <w:rsid w:val="000018FB"/>
    <w:rsid w:val="00001922"/>
    <w:rsid w:val="000019B0"/>
    <w:rsid w:val="000019B6"/>
    <w:rsid w:val="000019CB"/>
    <w:rsid w:val="00001A34"/>
    <w:rsid w:val="00001AEA"/>
    <w:rsid w:val="00001BC0"/>
    <w:rsid w:val="00001C47"/>
    <w:rsid w:val="00001DC2"/>
    <w:rsid w:val="00001E0B"/>
    <w:rsid w:val="00001E97"/>
    <w:rsid w:val="00001F1B"/>
    <w:rsid w:val="00001F21"/>
    <w:rsid w:val="00001FBB"/>
    <w:rsid w:val="00002195"/>
    <w:rsid w:val="00002266"/>
    <w:rsid w:val="000022D8"/>
    <w:rsid w:val="0000234A"/>
    <w:rsid w:val="0000238D"/>
    <w:rsid w:val="000024EB"/>
    <w:rsid w:val="00002587"/>
    <w:rsid w:val="00002591"/>
    <w:rsid w:val="000025EC"/>
    <w:rsid w:val="00002664"/>
    <w:rsid w:val="0000271F"/>
    <w:rsid w:val="0000275E"/>
    <w:rsid w:val="00002807"/>
    <w:rsid w:val="00002883"/>
    <w:rsid w:val="00002914"/>
    <w:rsid w:val="00002983"/>
    <w:rsid w:val="00002989"/>
    <w:rsid w:val="000029B0"/>
    <w:rsid w:val="000029B3"/>
    <w:rsid w:val="000029ED"/>
    <w:rsid w:val="00002A73"/>
    <w:rsid w:val="00002ABB"/>
    <w:rsid w:val="00002B65"/>
    <w:rsid w:val="00002B9D"/>
    <w:rsid w:val="00002CB1"/>
    <w:rsid w:val="00002CCA"/>
    <w:rsid w:val="00002E39"/>
    <w:rsid w:val="00002E74"/>
    <w:rsid w:val="00002F5C"/>
    <w:rsid w:val="00003108"/>
    <w:rsid w:val="0000318D"/>
    <w:rsid w:val="00003274"/>
    <w:rsid w:val="000032B8"/>
    <w:rsid w:val="0000333E"/>
    <w:rsid w:val="0000342C"/>
    <w:rsid w:val="0000345F"/>
    <w:rsid w:val="00003498"/>
    <w:rsid w:val="000034A7"/>
    <w:rsid w:val="000034E5"/>
    <w:rsid w:val="00003551"/>
    <w:rsid w:val="0000369D"/>
    <w:rsid w:val="0000372E"/>
    <w:rsid w:val="000037D0"/>
    <w:rsid w:val="00003830"/>
    <w:rsid w:val="0000385F"/>
    <w:rsid w:val="0000390A"/>
    <w:rsid w:val="00003924"/>
    <w:rsid w:val="000039E8"/>
    <w:rsid w:val="00003B35"/>
    <w:rsid w:val="00003C48"/>
    <w:rsid w:val="00003C75"/>
    <w:rsid w:val="00003CE4"/>
    <w:rsid w:val="00003D07"/>
    <w:rsid w:val="00003D34"/>
    <w:rsid w:val="00003D52"/>
    <w:rsid w:val="00003D71"/>
    <w:rsid w:val="00003D72"/>
    <w:rsid w:val="00003DDD"/>
    <w:rsid w:val="00003DF5"/>
    <w:rsid w:val="00003E4F"/>
    <w:rsid w:val="00003E9F"/>
    <w:rsid w:val="00003FB9"/>
    <w:rsid w:val="0000408B"/>
    <w:rsid w:val="000040B0"/>
    <w:rsid w:val="000040F0"/>
    <w:rsid w:val="000040FB"/>
    <w:rsid w:val="00004124"/>
    <w:rsid w:val="000041AF"/>
    <w:rsid w:val="00004260"/>
    <w:rsid w:val="00004356"/>
    <w:rsid w:val="00004421"/>
    <w:rsid w:val="00004457"/>
    <w:rsid w:val="000044AB"/>
    <w:rsid w:val="00004522"/>
    <w:rsid w:val="0000459F"/>
    <w:rsid w:val="000045B2"/>
    <w:rsid w:val="000046B2"/>
    <w:rsid w:val="00004756"/>
    <w:rsid w:val="000047E2"/>
    <w:rsid w:val="000047E5"/>
    <w:rsid w:val="00004861"/>
    <w:rsid w:val="000048A2"/>
    <w:rsid w:val="000048E0"/>
    <w:rsid w:val="00004976"/>
    <w:rsid w:val="000049DC"/>
    <w:rsid w:val="000049FF"/>
    <w:rsid w:val="00004A08"/>
    <w:rsid w:val="00004A4C"/>
    <w:rsid w:val="00004A54"/>
    <w:rsid w:val="00004A63"/>
    <w:rsid w:val="00004AC2"/>
    <w:rsid w:val="00004B87"/>
    <w:rsid w:val="00004BA6"/>
    <w:rsid w:val="00004BC0"/>
    <w:rsid w:val="00004BC9"/>
    <w:rsid w:val="00004D07"/>
    <w:rsid w:val="00004D46"/>
    <w:rsid w:val="00004DCE"/>
    <w:rsid w:val="00004E84"/>
    <w:rsid w:val="00004EA5"/>
    <w:rsid w:val="00004EC2"/>
    <w:rsid w:val="00005057"/>
    <w:rsid w:val="0000508D"/>
    <w:rsid w:val="00005131"/>
    <w:rsid w:val="00005144"/>
    <w:rsid w:val="000051AB"/>
    <w:rsid w:val="00005218"/>
    <w:rsid w:val="000052A2"/>
    <w:rsid w:val="000052DD"/>
    <w:rsid w:val="000052F1"/>
    <w:rsid w:val="000053BE"/>
    <w:rsid w:val="000053F2"/>
    <w:rsid w:val="00005485"/>
    <w:rsid w:val="000054CB"/>
    <w:rsid w:val="000054F8"/>
    <w:rsid w:val="0000554F"/>
    <w:rsid w:val="000055B5"/>
    <w:rsid w:val="0000560F"/>
    <w:rsid w:val="00005651"/>
    <w:rsid w:val="0000566F"/>
    <w:rsid w:val="000056FD"/>
    <w:rsid w:val="00005740"/>
    <w:rsid w:val="00005747"/>
    <w:rsid w:val="000057F4"/>
    <w:rsid w:val="00005854"/>
    <w:rsid w:val="00005868"/>
    <w:rsid w:val="000058CD"/>
    <w:rsid w:val="000058ED"/>
    <w:rsid w:val="00005915"/>
    <w:rsid w:val="00005A40"/>
    <w:rsid w:val="00005B13"/>
    <w:rsid w:val="00005B4E"/>
    <w:rsid w:val="00005B72"/>
    <w:rsid w:val="00005BAA"/>
    <w:rsid w:val="00005BC9"/>
    <w:rsid w:val="00005BDF"/>
    <w:rsid w:val="00005C15"/>
    <w:rsid w:val="00005C18"/>
    <w:rsid w:val="00005CBD"/>
    <w:rsid w:val="00005D1F"/>
    <w:rsid w:val="00005D9F"/>
    <w:rsid w:val="00005E55"/>
    <w:rsid w:val="00005E62"/>
    <w:rsid w:val="00005E66"/>
    <w:rsid w:val="00005E71"/>
    <w:rsid w:val="00005F4D"/>
    <w:rsid w:val="00005F90"/>
    <w:rsid w:val="00005FBB"/>
    <w:rsid w:val="00005FE6"/>
    <w:rsid w:val="0000601A"/>
    <w:rsid w:val="0000604F"/>
    <w:rsid w:val="000060E5"/>
    <w:rsid w:val="000061E9"/>
    <w:rsid w:val="000061FA"/>
    <w:rsid w:val="000062BB"/>
    <w:rsid w:val="000062F7"/>
    <w:rsid w:val="0000635E"/>
    <w:rsid w:val="000064D2"/>
    <w:rsid w:val="00006506"/>
    <w:rsid w:val="00006550"/>
    <w:rsid w:val="00006624"/>
    <w:rsid w:val="00006629"/>
    <w:rsid w:val="0000663B"/>
    <w:rsid w:val="00006681"/>
    <w:rsid w:val="0000668F"/>
    <w:rsid w:val="00006729"/>
    <w:rsid w:val="0000672E"/>
    <w:rsid w:val="00006734"/>
    <w:rsid w:val="0000679F"/>
    <w:rsid w:val="000067B6"/>
    <w:rsid w:val="000067C6"/>
    <w:rsid w:val="000067D9"/>
    <w:rsid w:val="000067EC"/>
    <w:rsid w:val="000067F3"/>
    <w:rsid w:val="0000680C"/>
    <w:rsid w:val="00006879"/>
    <w:rsid w:val="000068BF"/>
    <w:rsid w:val="00006911"/>
    <w:rsid w:val="00006915"/>
    <w:rsid w:val="00006969"/>
    <w:rsid w:val="000069FB"/>
    <w:rsid w:val="00006BFA"/>
    <w:rsid w:val="00006C19"/>
    <w:rsid w:val="00006C94"/>
    <w:rsid w:val="00006CB5"/>
    <w:rsid w:val="00006D6F"/>
    <w:rsid w:val="00006D79"/>
    <w:rsid w:val="00006D9F"/>
    <w:rsid w:val="00006E56"/>
    <w:rsid w:val="00006F04"/>
    <w:rsid w:val="00006FB4"/>
    <w:rsid w:val="00007078"/>
    <w:rsid w:val="000070D8"/>
    <w:rsid w:val="000070FF"/>
    <w:rsid w:val="00007130"/>
    <w:rsid w:val="0000713C"/>
    <w:rsid w:val="0000715B"/>
    <w:rsid w:val="00007210"/>
    <w:rsid w:val="00007290"/>
    <w:rsid w:val="0000732E"/>
    <w:rsid w:val="0000738A"/>
    <w:rsid w:val="00007433"/>
    <w:rsid w:val="00007454"/>
    <w:rsid w:val="0000749F"/>
    <w:rsid w:val="00007572"/>
    <w:rsid w:val="000076B1"/>
    <w:rsid w:val="0000772C"/>
    <w:rsid w:val="0000778A"/>
    <w:rsid w:val="000077ED"/>
    <w:rsid w:val="0000780A"/>
    <w:rsid w:val="00007844"/>
    <w:rsid w:val="0000791D"/>
    <w:rsid w:val="00007965"/>
    <w:rsid w:val="000079F5"/>
    <w:rsid w:val="00007A18"/>
    <w:rsid w:val="00007A58"/>
    <w:rsid w:val="00007B51"/>
    <w:rsid w:val="00007B75"/>
    <w:rsid w:val="00007D76"/>
    <w:rsid w:val="00007EB8"/>
    <w:rsid w:val="00007EFA"/>
    <w:rsid w:val="00007F18"/>
    <w:rsid w:val="00007F88"/>
    <w:rsid w:val="0001006D"/>
    <w:rsid w:val="00010070"/>
    <w:rsid w:val="000100BA"/>
    <w:rsid w:val="000100D8"/>
    <w:rsid w:val="000100F1"/>
    <w:rsid w:val="00010149"/>
    <w:rsid w:val="00010161"/>
    <w:rsid w:val="000101CE"/>
    <w:rsid w:val="00010207"/>
    <w:rsid w:val="00010222"/>
    <w:rsid w:val="00010247"/>
    <w:rsid w:val="0001028D"/>
    <w:rsid w:val="000103BB"/>
    <w:rsid w:val="00010414"/>
    <w:rsid w:val="00010491"/>
    <w:rsid w:val="0001049F"/>
    <w:rsid w:val="000104B5"/>
    <w:rsid w:val="00010539"/>
    <w:rsid w:val="00010615"/>
    <w:rsid w:val="0001063A"/>
    <w:rsid w:val="0001067C"/>
    <w:rsid w:val="000106CA"/>
    <w:rsid w:val="000106DC"/>
    <w:rsid w:val="0001077F"/>
    <w:rsid w:val="000107C7"/>
    <w:rsid w:val="00010890"/>
    <w:rsid w:val="000109A2"/>
    <w:rsid w:val="000109F8"/>
    <w:rsid w:val="00010A35"/>
    <w:rsid w:val="00010AED"/>
    <w:rsid w:val="00010AFF"/>
    <w:rsid w:val="00010B15"/>
    <w:rsid w:val="00010CAB"/>
    <w:rsid w:val="00010DF9"/>
    <w:rsid w:val="00010E4A"/>
    <w:rsid w:val="00010E85"/>
    <w:rsid w:val="00010F07"/>
    <w:rsid w:val="00010F30"/>
    <w:rsid w:val="00010F5F"/>
    <w:rsid w:val="00010F83"/>
    <w:rsid w:val="00010FD2"/>
    <w:rsid w:val="00010FE0"/>
    <w:rsid w:val="000110A9"/>
    <w:rsid w:val="000110B5"/>
    <w:rsid w:val="000110C4"/>
    <w:rsid w:val="000111E3"/>
    <w:rsid w:val="0001123B"/>
    <w:rsid w:val="0001130F"/>
    <w:rsid w:val="00011328"/>
    <w:rsid w:val="00011348"/>
    <w:rsid w:val="00011357"/>
    <w:rsid w:val="00011378"/>
    <w:rsid w:val="000113A7"/>
    <w:rsid w:val="00011532"/>
    <w:rsid w:val="00011598"/>
    <w:rsid w:val="000115C1"/>
    <w:rsid w:val="000116CA"/>
    <w:rsid w:val="00011798"/>
    <w:rsid w:val="00011801"/>
    <w:rsid w:val="00011815"/>
    <w:rsid w:val="0001181E"/>
    <w:rsid w:val="000118AF"/>
    <w:rsid w:val="000118BB"/>
    <w:rsid w:val="00011914"/>
    <w:rsid w:val="00011916"/>
    <w:rsid w:val="00011A0F"/>
    <w:rsid w:val="00011ACD"/>
    <w:rsid w:val="00011B09"/>
    <w:rsid w:val="00011B0F"/>
    <w:rsid w:val="00011BDE"/>
    <w:rsid w:val="00011C0E"/>
    <w:rsid w:val="00011C24"/>
    <w:rsid w:val="00011C60"/>
    <w:rsid w:val="00011C7F"/>
    <w:rsid w:val="00011CB1"/>
    <w:rsid w:val="00011D51"/>
    <w:rsid w:val="00011D77"/>
    <w:rsid w:val="00011DE3"/>
    <w:rsid w:val="00011E3B"/>
    <w:rsid w:val="00011F08"/>
    <w:rsid w:val="0001203F"/>
    <w:rsid w:val="000120D3"/>
    <w:rsid w:val="000120D6"/>
    <w:rsid w:val="00012153"/>
    <w:rsid w:val="0001217A"/>
    <w:rsid w:val="000121A2"/>
    <w:rsid w:val="0001221B"/>
    <w:rsid w:val="00012266"/>
    <w:rsid w:val="00012281"/>
    <w:rsid w:val="000122BE"/>
    <w:rsid w:val="0001234D"/>
    <w:rsid w:val="0001242F"/>
    <w:rsid w:val="00012482"/>
    <w:rsid w:val="0001257D"/>
    <w:rsid w:val="000125BF"/>
    <w:rsid w:val="00012608"/>
    <w:rsid w:val="0001267E"/>
    <w:rsid w:val="00012683"/>
    <w:rsid w:val="00012684"/>
    <w:rsid w:val="00012688"/>
    <w:rsid w:val="000126A9"/>
    <w:rsid w:val="000126B1"/>
    <w:rsid w:val="000126B3"/>
    <w:rsid w:val="000126CF"/>
    <w:rsid w:val="00012769"/>
    <w:rsid w:val="000127AF"/>
    <w:rsid w:val="000127BA"/>
    <w:rsid w:val="000128FC"/>
    <w:rsid w:val="00012927"/>
    <w:rsid w:val="00012966"/>
    <w:rsid w:val="0001297B"/>
    <w:rsid w:val="00012984"/>
    <w:rsid w:val="000129B6"/>
    <w:rsid w:val="000129B8"/>
    <w:rsid w:val="00012A06"/>
    <w:rsid w:val="00012A34"/>
    <w:rsid w:val="00012A5A"/>
    <w:rsid w:val="00012AA4"/>
    <w:rsid w:val="00012AC5"/>
    <w:rsid w:val="00012ACD"/>
    <w:rsid w:val="00012B4A"/>
    <w:rsid w:val="00012B6C"/>
    <w:rsid w:val="00012BAE"/>
    <w:rsid w:val="00012BE4"/>
    <w:rsid w:val="00012C1D"/>
    <w:rsid w:val="00012CBF"/>
    <w:rsid w:val="00012CC9"/>
    <w:rsid w:val="00012CE6"/>
    <w:rsid w:val="00012CEA"/>
    <w:rsid w:val="00012D14"/>
    <w:rsid w:val="00012ED6"/>
    <w:rsid w:val="00012F54"/>
    <w:rsid w:val="00012F9F"/>
    <w:rsid w:val="00012FD6"/>
    <w:rsid w:val="00012FFD"/>
    <w:rsid w:val="00013056"/>
    <w:rsid w:val="000130B3"/>
    <w:rsid w:val="000132B7"/>
    <w:rsid w:val="000132E3"/>
    <w:rsid w:val="0001335C"/>
    <w:rsid w:val="00013378"/>
    <w:rsid w:val="00013379"/>
    <w:rsid w:val="000133F1"/>
    <w:rsid w:val="000134E5"/>
    <w:rsid w:val="00013549"/>
    <w:rsid w:val="00013550"/>
    <w:rsid w:val="00013568"/>
    <w:rsid w:val="0001359F"/>
    <w:rsid w:val="000135D7"/>
    <w:rsid w:val="0001371A"/>
    <w:rsid w:val="00013798"/>
    <w:rsid w:val="000137E6"/>
    <w:rsid w:val="000139C5"/>
    <w:rsid w:val="000139F4"/>
    <w:rsid w:val="00013A95"/>
    <w:rsid w:val="00013ACA"/>
    <w:rsid w:val="00013ACD"/>
    <w:rsid w:val="00013AD1"/>
    <w:rsid w:val="00013B3A"/>
    <w:rsid w:val="00013B6E"/>
    <w:rsid w:val="00013B8A"/>
    <w:rsid w:val="00013BED"/>
    <w:rsid w:val="00013C6A"/>
    <w:rsid w:val="00013C71"/>
    <w:rsid w:val="00013C88"/>
    <w:rsid w:val="00013C94"/>
    <w:rsid w:val="00013CAC"/>
    <w:rsid w:val="00013CC6"/>
    <w:rsid w:val="00013CF8"/>
    <w:rsid w:val="00013CFB"/>
    <w:rsid w:val="00013D36"/>
    <w:rsid w:val="00013DA5"/>
    <w:rsid w:val="00013DD8"/>
    <w:rsid w:val="00013E6C"/>
    <w:rsid w:val="00013E80"/>
    <w:rsid w:val="00013E88"/>
    <w:rsid w:val="00013E9B"/>
    <w:rsid w:val="00013F32"/>
    <w:rsid w:val="00013F55"/>
    <w:rsid w:val="00013F99"/>
    <w:rsid w:val="00013FEC"/>
    <w:rsid w:val="00013FF2"/>
    <w:rsid w:val="0001401E"/>
    <w:rsid w:val="0001405D"/>
    <w:rsid w:val="000141D1"/>
    <w:rsid w:val="000141D7"/>
    <w:rsid w:val="0001420C"/>
    <w:rsid w:val="00014222"/>
    <w:rsid w:val="000143A5"/>
    <w:rsid w:val="000143BC"/>
    <w:rsid w:val="0001455E"/>
    <w:rsid w:val="000145D5"/>
    <w:rsid w:val="000145E0"/>
    <w:rsid w:val="00014646"/>
    <w:rsid w:val="00014671"/>
    <w:rsid w:val="000146EB"/>
    <w:rsid w:val="0001473F"/>
    <w:rsid w:val="00014740"/>
    <w:rsid w:val="00014750"/>
    <w:rsid w:val="0001484E"/>
    <w:rsid w:val="00014859"/>
    <w:rsid w:val="0001493F"/>
    <w:rsid w:val="00014963"/>
    <w:rsid w:val="0001498E"/>
    <w:rsid w:val="00014A24"/>
    <w:rsid w:val="00014AB4"/>
    <w:rsid w:val="00014AB9"/>
    <w:rsid w:val="00014B7E"/>
    <w:rsid w:val="00014D39"/>
    <w:rsid w:val="00014D40"/>
    <w:rsid w:val="00014D85"/>
    <w:rsid w:val="00014E6A"/>
    <w:rsid w:val="00014E7F"/>
    <w:rsid w:val="00014E85"/>
    <w:rsid w:val="00014E9F"/>
    <w:rsid w:val="00014EA4"/>
    <w:rsid w:val="00014FAF"/>
    <w:rsid w:val="00015046"/>
    <w:rsid w:val="000150FA"/>
    <w:rsid w:val="000150FD"/>
    <w:rsid w:val="0001512D"/>
    <w:rsid w:val="000151F7"/>
    <w:rsid w:val="0001520E"/>
    <w:rsid w:val="00015325"/>
    <w:rsid w:val="00015350"/>
    <w:rsid w:val="00015376"/>
    <w:rsid w:val="000153AA"/>
    <w:rsid w:val="000153CF"/>
    <w:rsid w:val="000153FB"/>
    <w:rsid w:val="0001541E"/>
    <w:rsid w:val="00015540"/>
    <w:rsid w:val="000155D7"/>
    <w:rsid w:val="0001564C"/>
    <w:rsid w:val="00015683"/>
    <w:rsid w:val="00015729"/>
    <w:rsid w:val="0001575D"/>
    <w:rsid w:val="00015770"/>
    <w:rsid w:val="0001579F"/>
    <w:rsid w:val="000157AF"/>
    <w:rsid w:val="000157C5"/>
    <w:rsid w:val="000157DF"/>
    <w:rsid w:val="0001581C"/>
    <w:rsid w:val="000158C5"/>
    <w:rsid w:val="00015995"/>
    <w:rsid w:val="000159B3"/>
    <w:rsid w:val="00015A1E"/>
    <w:rsid w:val="00015A9F"/>
    <w:rsid w:val="00015B54"/>
    <w:rsid w:val="00015BD0"/>
    <w:rsid w:val="00015C05"/>
    <w:rsid w:val="00015CD2"/>
    <w:rsid w:val="00015CE9"/>
    <w:rsid w:val="00015CF8"/>
    <w:rsid w:val="00015D18"/>
    <w:rsid w:val="00015DDE"/>
    <w:rsid w:val="00015EA7"/>
    <w:rsid w:val="00015ECC"/>
    <w:rsid w:val="00015F2E"/>
    <w:rsid w:val="00015F60"/>
    <w:rsid w:val="00015F9D"/>
    <w:rsid w:val="00015FBB"/>
    <w:rsid w:val="0001605A"/>
    <w:rsid w:val="00016077"/>
    <w:rsid w:val="000160AC"/>
    <w:rsid w:val="000160BE"/>
    <w:rsid w:val="00016177"/>
    <w:rsid w:val="0001629E"/>
    <w:rsid w:val="0001639D"/>
    <w:rsid w:val="000163B6"/>
    <w:rsid w:val="000163E9"/>
    <w:rsid w:val="00016432"/>
    <w:rsid w:val="0001643A"/>
    <w:rsid w:val="0001647B"/>
    <w:rsid w:val="000165D0"/>
    <w:rsid w:val="0001667C"/>
    <w:rsid w:val="0001672B"/>
    <w:rsid w:val="00016741"/>
    <w:rsid w:val="00016770"/>
    <w:rsid w:val="0001682C"/>
    <w:rsid w:val="000168B4"/>
    <w:rsid w:val="000168C4"/>
    <w:rsid w:val="000168CD"/>
    <w:rsid w:val="000168F7"/>
    <w:rsid w:val="00016947"/>
    <w:rsid w:val="0001699C"/>
    <w:rsid w:val="000169CD"/>
    <w:rsid w:val="00016A4E"/>
    <w:rsid w:val="00016A80"/>
    <w:rsid w:val="00016B9E"/>
    <w:rsid w:val="00016C7D"/>
    <w:rsid w:val="00016C90"/>
    <w:rsid w:val="00016C9A"/>
    <w:rsid w:val="00016CEA"/>
    <w:rsid w:val="00016E06"/>
    <w:rsid w:val="00016E9D"/>
    <w:rsid w:val="00016EBB"/>
    <w:rsid w:val="00016ECD"/>
    <w:rsid w:val="00016FC2"/>
    <w:rsid w:val="000170C9"/>
    <w:rsid w:val="000170CC"/>
    <w:rsid w:val="0001711D"/>
    <w:rsid w:val="0001720E"/>
    <w:rsid w:val="00017265"/>
    <w:rsid w:val="000172B3"/>
    <w:rsid w:val="0001733B"/>
    <w:rsid w:val="0001734F"/>
    <w:rsid w:val="00017385"/>
    <w:rsid w:val="0001749D"/>
    <w:rsid w:val="000174F1"/>
    <w:rsid w:val="000175C0"/>
    <w:rsid w:val="000175CB"/>
    <w:rsid w:val="00017703"/>
    <w:rsid w:val="00017708"/>
    <w:rsid w:val="00017765"/>
    <w:rsid w:val="0001785B"/>
    <w:rsid w:val="00017985"/>
    <w:rsid w:val="00017A49"/>
    <w:rsid w:val="00017AC1"/>
    <w:rsid w:val="00017B43"/>
    <w:rsid w:val="00017EDF"/>
    <w:rsid w:val="00017EE2"/>
    <w:rsid w:val="00017F91"/>
    <w:rsid w:val="00017F99"/>
    <w:rsid w:val="00017FEB"/>
    <w:rsid w:val="0001F283"/>
    <w:rsid w:val="000200AE"/>
    <w:rsid w:val="0002014F"/>
    <w:rsid w:val="00020208"/>
    <w:rsid w:val="0002024F"/>
    <w:rsid w:val="00020265"/>
    <w:rsid w:val="000202D7"/>
    <w:rsid w:val="00020369"/>
    <w:rsid w:val="0002039A"/>
    <w:rsid w:val="000203CD"/>
    <w:rsid w:val="000203F7"/>
    <w:rsid w:val="00020439"/>
    <w:rsid w:val="00020481"/>
    <w:rsid w:val="000204AA"/>
    <w:rsid w:val="000204FC"/>
    <w:rsid w:val="00020560"/>
    <w:rsid w:val="000205D1"/>
    <w:rsid w:val="0002074F"/>
    <w:rsid w:val="00020767"/>
    <w:rsid w:val="00020787"/>
    <w:rsid w:val="00020898"/>
    <w:rsid w:val="000208D4"/>
    <w:rsid w:val="0002095A"/>
    <w:rsid w:val="00020A38"/>
    <w:rsid w:val="00020B37"/>
    <w:rsid w:val="00020B69"/>
    <w:rsid w:val="00020C8B"/>
    <w:rsid w:val="00020CF0"/>
    <w:rsid w:val="00020D31"/>
    <w:rsid w:val="00020DD5"/>
    <w:rsid w:val="00020EC1"/>
    <w:rsid w:val="00020EE8"/>
    <w:rsid w:val="00020EEE"/>
    <w:rsid w:val="00020FBF"/>
    <w:rsid w:val="0002100B"/>
    <w:rsid w:val="0002102D"/>
    <w:rsid w:val="0002103C"/>
    <w:rsid w:val="000210A4"/>
    <w:rsid w:val="000210C9"/>
    <w:rsid w:val="000210D9"/>
    <w:rsid w:val="00021119"/>
    <w:rsid w:val="0002116E"/>
    <w:rsid w:val="00021317"/>
    <w:rsid w:val="0002137A"/>
    <w:rsid w:val="0002138F"/>
    <w:rsid w:val="000213CA"/>
    <w:rsid w:val="000213F4"/>
    <w:rsid w:val="0002146E"/>
    <w:rsid w:val="000214C2"/>
    <w:rsid w:val="00021553"/>
    <w:rsid w:val="00021584"/>
    <w:rsid w:val="00021619"/>
    <w:rsid w:val="000216CF"/>
    <w:rsid w:val="00021790"/>
    <w:rsid w:val="0002187F"/>
    <w:rsid w:val="000218D2"/>
    <w:rsid w:val="000218ED"/>
    <w:rsid w:val="000218EF"/>
    <w:rsid w:val="0002190E"/>
    <w:rsid w:val="00021989"/>
    <w:rsid w:val="000219EF"/>
    <w:rsid w:val="00021A5B"/>
    <w:rsid w:val="00021A6F"/>
    <w:rsid w:val="00021A77"/>
    <w:rsid w:val="00021A79"/>
    <w:rsid w:val="00021B35"/>
    <w:rsid w:val="00021C0F"/>
    <w:rsid w:val="00021C12"/>
    <w:rsid w:val="00021C1A"/>
    <w:rsid w:val="00021C6B"/>
    <w:rsid w:val="00021C75"/>
    <w:rsid w:val="00021D66"/>
    <w:rsid w:val="00021DD1"/>
    <w:rsid w:val="00021DEC"/>
    <w:rsid w:val="00021E4C"/>
    <w:rsid w:val="00021EA6"/>
    <w:rsid w:val="00021F95"/>
    <w:rsid w:val="00021F9E"/>
    <w:rsid w:val="00021FD5"/>
    <w:rsid w:val="00022181"/>
    <w:rsid w:val="000221F0"/>
    <w:rsid w:val="000222A1"/>
    <w:rsid w:val="000222A6"/>
    <w:rsid w:val="00022377"/>
    <w:rsid w:val="000223A5"/>
    <w:rsid w:val="00022414"/>
    <w:rsid w:val="0002242C"/>
    <w:rsid w:val="00022438"/>
    <w:rsid w:val="000224B8"/>
    <w:rsid w:val="000224BA"/>
    <w:rsid w:val="000224DE"/>
    <w:rsid w:val="000224E8"/>
    <w:rsid w:val="0002250C"/>
    <w:rsid w:val="000225D0"/>
    <w:rsid w:val="000225E9"/>
    <w:rsid w:val="00022628"/>
    <w:rsid w:val="000226B3"/>
    <w:rsid w:val="000227FD"/>
    <w:rsid w:val="0002284D"/>
    <w:rsid w:val="000228A1"/>
    <w:rsid w:val="000228B7"/>
    <w:rsid w:val="000228D0"/>
    <w:rsid w:val="00022982"/>
    <w:rsid w:val="000229A8"/>
    <w:rsid w:val="000229DC"/>
    <w:rsid w:val="00022A47"/>
    <w:rsid w:val="00022A7A"/>
    <w:rsid w:val="00022A9F"/>
    <w:rsid w:val="00022AAD"/>
    <w:rsid w:val="00022AEE"/>
    <w:rsid w:val="00022B74"/>
    <w:rsid w:val="00022C14"/>
    <w:rsid w:val="00022CC8"/>
    <w:rsid w:val="00022D99"/>
    <w:rsid w:val="00022DAC"/>
    <w:rsid w:val="00022DB9"/>
    <w:rsid w:val="00022DBC"/>
    <w:rsid w:val="00022E87"/>
    <w:rsid w:val="00022EBB"/>
    <w:rsid w:val="00022F1C"/>
    <w:rsid w:val="00022F21"/>
    <w:rsid w:val="00022FC9"/>
    <w:rsid w:val="00022FF5"/>
    <w:rsid w:val="0002300F"/>
    <w:rsid w:val="000230AD"/>
    <w:rsid w:val="0002317E"/>
    <w:rsid w:val="00023219"/>
    <w:rsid w:val="00023236"/>
    <w:rsid w:val="0002327A"/>
    <w:rsid w:val="000232A8"/>
    <w:rsid w:val="000232AE"/>
    <w:rsid w:val="000232F8"/>
    <w:rsid w:val="000233FA"/>
    <w:rsid w:val="00023417"/>
    <w:rsid w:val="0002341D"/>
    <w:rsid w:val="00023549"/>
    <w:rsid w:val="00023565"/>
    <w:rsid w:val="00023591"/>
    <w:rsid w:val="000235A7"/>
    <w:rsid w:val="000235FB"/>
    <w:rsid w:val="00023637"/>
    <w:rsid w:val="0002363A"/>
    <w:rsid w:val="0002367B"/>
    <w:rsid w:val="0002378C"/>
    <w:rsid w:val="000237CD"/>
    <w:rsid w:val="000237D3"/>
    <w:rsid w:val="000237FC"/>
    <w:rsid w:val="000238FC"/>
    <w:rsid w:val="00023983"/>
    <w:rsid w:val="00023990"/>
    <w:rsid w:val="00023994"/>
    <w:rsid w:val="000239E9"/>
    <w:rsid w:val="000239F0"/>
    <w:rsid w:val="00023A39"/>
    <w:rsid w:val="00023A85"/>
    <w:rsid w:val="00023AD5"/>
    <w:rsid w:val="00023AE0"/>
    <w:rsid w:val="00023B24"/>
    <w:rsid w:val="00023BA6"/>
    <w:rsid w:val="00023C16"/>
    <w:rsid w:val="00023D0B"/>
    <w:rsid w:val="00023DA7"/>
    <w:rsid w:val="00023E18"/>
    <w:rsid w:val="00023EC6"/>
    <w:rsid w:val="00023FF7"/>
    <w:rsid w:val="0002400A"/>
    <w:rsid w:val="00024074"/>
    <w:rsid w:val="00024081"/>
    <w:rsid w:val="000240F0"/>
    <w:rsid w:val="00024143"/>
    <w:rsid w:val="0002418A"/>
    <w:rsid w:val="000241A4"/>
    <w:rsid w:val="00024226"/>
    <w:rsid w:val="00024243"/>
    <w:rsid w:val="00024251"/>
    <w:rsid w:val="00024272"/>
    <w:rsid w:val="000242C1"/>
    <w:rsid w:val="00024426"/>
    <w:rsid w:val="00024448"/>
    <w:rsid w:val="00024468"/>
    <w:rsid w:val="0002453A"/>
    <w:rsid w:val="00024565"/>
    <w:rsid w:val="0002476A"/>
    <w:rsid w:val="000247BB"/>
    <w:rsid w:val="000247E0"/>
    <w:rsid w:val="0002488C"/>
    <w:rsid w:val="000248A5"/>
    <w:rsid w:val="000248B1"/>
    <w:rsid w:val="000248C2"/>
    <w:rsid w:val="000249A2"/>
    <w:rsid w:val="00024A30"/>
    <w:rsid w:val="00024A32"/>
    <w:rsid w:val="00024A3B"/>
    <w:rsid w:val="00024A6E"/>
    <w:rsid w:val="00024A77"/>
    <w:rsid w:val="00024B21"/>
    <w:rsid w:val="00024B66"/>
    <w:rsid w:val="00024BA3"/>
    <w:rsid w:val="00024BE2"/>
    <w:rsid w:val="00024C1A"/>
    <w:rsid w:val="00024CDF"/>
    <w:rsid w:val="00024D7C"/>
    <w:rsid w:val="00024D80"/>
    <w:rsid w:val="00024DB4"/>
    <w:rsid w:val="00024DC4"/>
    <w:rsid w:val="00024E71"/>
    <w:rsid w:val="00024ED6"/>
    <w:rsid w:val="00024F77"/>
    <w:rsid w:val="00024FCA"/>
    <w:rsid w:val="000250CD"/>
    <w:rsid w:val="000250E3"/>
    <w:rsid w:val="0002511F"/>
    <w:rsid w:val="00025166"/>
    <w:rsid w:val="000251C1"/>
    <w:rsid w:val="0002522B"/>
    <w:rsid w:val="000252AA"/>
    <w:rsid w:val="00025474"/>
    <w:rsid w:val="00025526"/>
    <w:rsid w:val="00025583"/>
    <w:rsid w:val="000255D7"/>
    <w:rsid w:val="000255E5"/>
    <w:rsid w:val="00025611"/>
    <w:rsid w:val="000256FB"/>
    <w:rsid w:val="0002579A"/>
    <w:rsid w:val="0002583D"/>
    <w:rsid w:val="000258FE"/>
    <w:rsid w:val="00025B16"/>
    <w:rsid w:val="00025B8E"/>
    <w:rsid w:val="00025BAC"/>
    <w:rsid w:val="00025BE0"/>
    <w:rsid w:val="00025CA3"/>
    <w:rsid w:val="00025CED"/>
    <w:rsid w:val="00025E6A"/>
    <w:rsid w:val="00025EB7"/>
    <w:rsid w:val="00025ECA"/>
    <w:rsid w:val="00025F2A"/>
    <w:rsid w:val="00025FA4"/>
    <w:rsid w:val="00026167"/>
    <w:rsid w:val="000261CE"/>
    <w:rsid w:val="00026226"/>
    <w:rsid w:val="00026234"/>
    <w:rsid w:val="00026254"/>
    <w:rsid w:val="000262F2"/>
    <w:rsid w:val="000263DE"/>
    <w:rsid w:val="0002641A"/>
    <w:rsid w:val="00026435"/>
    <w:rsid w:val="0002644D"/>
    <w:rsid w:val="00026494"/>
    <w:rsid w:val="000264D8"/>
    <w:rsid w:val="000264F4"/>
    <w:rsid w:val="00026542"/>
    <w:rsid w:val="000265BD"/>
    <w:rsid w:val="000266D9"/>
    <w:rsid w:val="00026755"/>
    <w:rsid w:val="00026758"/>
    <w:rsid w:val="0002679F"/>
    <w:rsid w:val="00026826"/>
    <w:rsid w:val="000268FC"/>
    <w:rsid w:val="0002690D"/>
    <w:rsid w:val="0002699A"/>
    <w:rsid w:val="000269AF"/>
    <w:rsid w:val="000269E0"/>
    <w:rsid w:val="00026A1F"/>
    <w:rsid w:val="00026A6D"/>
    <w:rsid w:val="00026A71"/>
    <w:rsid w:val="00026AFD"/>
    <w:rsid w:val="00026B85"/>
    <w:rsid w:val="00026C76"/>
    <w:rsid w:val="00026C7B"/>
    <w:rsid w:val="00026C97"/>
    <w:rsid w:val="00026D00"/>
    <w:rsid w:val="00026D3A"/>
    <w:rsid w:val="00026D57"/>
    <w:rsid w:val="00026E1E"/>
    <w:rsid w:val="0002701B"/>
    <w:rsid w:val="00027041"/>
    <w:rsid w:val="00027059"/>
    <w:rsid w:val="00027180"/>
    <w:rsid w:val="000271D7"/>
    <w:rsid w:val="000272BE"/>
    <w:rsid w:val="00027337"/>
    <w:rsid w:val="00027377"/>
    <w:rsid w:val="000274F2"/>
    <w:rsid w:val="000275C4"/>
    <w:rsid w:val="0002773B"/>
    <w:rsid w:val="00027740"/>
    <w:rsid w:val="00027872"/>
    <w:rsid w:val="0002788E"/>
    <w:rsid w:val="000278DB"/>
    <w:rsid w:val="00027938"/>
    <w:rsid w:val="00027A89"/>
    <w:rsid w:val="00027BC4"/>
    <w:rsid w:val="00027C24"/>
    <w:rsid w:val="00027C69"/>
    <w:rsid w:val="00027CDB"/>
    <w:rsid w:val="00027D1C"/>
    <w:rsid w:val="00027D55"/>
    <w:rsid w:val="00027D92"/>
    <w:rsid w:val="00027E47"/>
    <w:rsid w:val="00030120"/>
    <w:rsid w:val="0003026C"/>
    <w:rsid w:val="00030273"/>
    <w:rsid w:val="0003035F"/>
    <w:rsid w:val="00030375"/>
    <w:rsid w:val="0003037E"/>
    <w:rsid w:val="00030486"/>
    <w:rsid w:val="00030513"/>
    <w:rsid w:val="0003055C"/>
    <w:rsid w:val="000305AB"/>
    <w:rsid w:val="00030640"/>
    <w:rsid w:val="000306B4"/>
    <w:rsid w:val="000306B6"/>
    <w:rsid w:val="000306D1"/>
    <w:rsid w:val="0003079B"/>
    <w:rsid w:val="000307E6"/>
    <w:rsid w:val="0003085B"/>
    <w:rsid w:val="0003087D"/>
    <w:rsid w:val="00030889"/>
    <w:rsid w:val="00030917"/>
    <w:rsid w:val="000309B7"/>
    <w:rsid w:val="000309D0"/>
    <w:rsid w:val="00030A0E"/>
    <w:rsid w:val="00030AA1"/>
    <w:rsid w:val="00030AD6"/>
    <w:rsid w:val="00030B0D"/>
    <w:rsid w:val="00030B48"/>
    <w:rsid w:val="00030BA1"/>
    <w:rsid w:val="00030C12"/>
    <w:rsid w:val="00030C79"/>
    <w:rsid w:val="00030CDB"/>
    <w:rsid w:val="00030DEB"/>
    <w:rsid w:val="00030E8E"/>
    <w:rsid w:val="00030F50"/>
    <w:rsid w:val="00030F78"/>
    <w:rsid w:val="00030F93"/>
    <w:rsid w:val="00030FB0"/>
    <w:rsid w:val="00030FBA"/>
    <w:rsid w:val="00031108"/>
    <w:rsid w:val="00031164"/>
    <w:rsid w:val="00031194"/>
    <w:rsid w:val="00031196"/>
    <w:rsid w:val="000312A4"/>
    <w:rsid w:val="00031334"/>
    <w:rsid w:val="00031364"/>
    <w:rsid w:val="00031384"/>
    <w:rsid w:val="000313F0"/>
    <w:rsid w:val="0003142C"/>
    <w:rsid w:val="00031449"/>
    <w:rsid w:val="00031495"/>
    <w:rsid w:val="000314B4"/>
    <w:rsid w:val="00031545"/>
    <w:rsid w:val="000315FE"/>
    <w:rsid w:val="0003162E"/>
    <w:rsid w:val="00031639"/>
    <w:rsid w:val="00031701"/>
    <w:rsid w:val="00031757"/>
    <w:rsid w:val="00031767"/>
    <w:rsid w:val="00031780"/>
    <w:rsid w:val="00031850"/>
    <w:rsid w:val="000318BA"/>
    <w:rsid w:val="000318EB"/>
    <w:rsid w:val="0003192D"/>
    <w:rsid w:val="000319E2"/>
    <w:rsid w:val="00031AA2"/>
    <w:rsid w:val="00031ABB"/>
    <w:rsid w:val="00031B13"/>
    <w:rsid w:val="00031B19"/>
    <w:rsid w:val="00031B1B"/>
    <w:rsid w:val="00031B26"/>
    <w:rsid w:val="00031C76"/>
    <w:rsid w:val="00031C79"/>
    <w:rsid w:val="00031CD7"/>
    <w:rsid w:val="00031CDD"/>
    <w:rsid w:val="00031D23"/>
    <w:rsid w:val="00031D82"/>
    <w:rsid w:val="00031D91"/>
    <w:rsid w:val="00031D98"/>
    <w:rsid w:val="00031D9F"/>
    <w:rsid w:val="00031DC7"/>
    <w:rsid w:val="00031DCA"/>
    <w:rsid w:val="00031E1F"/>
    <w:rsid w:val="00031E7E"/>
    <w:rsid w:val="00031EDE"/>
    <w:rsid w:val="00031F88"/>
    <w:rsid w:val="00031FCE"/>
    <w:rsid w:val="00031FD5"/>
    <w:rsid w:val="000320C1"/>
    <w:rsid w:val="000320CC"/>
    <w:rsid w:val="00032111"/>
    <w:rsid w:val="000321C2"/>
    <w:rsid w:val="0003227F"/>
    <w:rsid w:val="0003231B"/>
    <w:rsid w:val="0003237E"/>
    <w:rsid w:val="000323F4"/>
    <w:rsid w:val="000323F7"/>
    <w:rsid w:val="00032448"/>
    <w:rsid w:val="00032463"/>
    <w:rsid w:val="00032572"/>
    <w:rsid w:val="00032623"/>
    <w:rsid w:val="00032673"/>
    <w:rsid w:val="000326FA"/>
    <w:rsid w:val="00032721"/>
    <w:rsid w:val="00032828"/>
    <w:rsid w:val="00032903"/>
    <w:rsid w:val="00032941"/>
    <w:rsid w:val="0003295F"/>
    <w:rsid w:val="00032975"/>
    <w:rsid w:val="00032981"/>
    <w:rsid w:val="000329B3"/>
    <w:rsid w:val="00032A10"/>
    <w:rsid w:val="00032A60"/>
    <w:rsid w:val="00032A96"/>
    <w:rsid w:val="00032B71"/>
    <w:rsid w:val="00032B8A"/>
    <w:rsid w:val="00032BD7"/>
    <w:rsid w:val="00032C0B"/>
    <w:rsid w:val="00032C65"/>
    <w:rsid w:val="00032CA1"/>
    <w:rsid w:val="00032D54"/>
    <w:rsid w:val="00032D8C"/>
    <w:rsid w:val="00032E2B"/>
    <w:rsid w:val="00032E75"/>
    <w:rsid w:val="00032EA5"/>
    <w:rsid w:val="00032EA8"/>
    <w:rsid w:val="00033142"/>
    <w:rsid w:val="00033149"/>
    <w:rsid w:val="00033161"/>
    <w:rsid w:val="00033191"/>
    <w:rsid w:val="00033260"/>
    <w:rsid w:val="00033276"/>
    <w:rsid w:val="000332EB"/>
    <w:rsid w:val="0003330A"/>
    <w:rsid w:val="0003335E"/>
    <w:rsid w:val="00033483"/>
    <w:rsid w:val="00033490"/>
    <w:rsid w:val="00033518"/>
    <w:rsid w:val="0003351D"/>
    <w:rsid w:val="000335A5"/>
    <w:rsid w:val="00033672"/>
    <w:rsid w:val="00033712"/>
    <w:rsid w:val="00033743"/>
    <w:rsid w:val="000337BA"/>
    <w:rsid w:val="00033826"/>
    <w:rsid w:val="000338C4"/>
    <w:rsid w:val="000338F8"/>
    <w:rsid w:val="00033909"/>
    <w:rsid w:val="0003394E"/>
    <w:rsid w:val="00033950"/>
    <w:rsid w:val="000339A2"/>
    <w:rsid w:val="000339CC"/>
    <w:rsid w:val="00033B4F"/>
    <w:rsid w:val="00033B7C"/>
    <w:rsid w:val="00033C26"/>
    <w:rsid w:val="00033C6A"/>
    <w:rsid w:val="00033CF0"/>
    <w:rsid w:val="00033EE3"/>
    <w:rsid w:val="00033EE9"/>
    <w:rsid w:val="00033F16"/>
    <w:rsid w:val="00033F3B"/>
    <w:rsid w:val="00033F8B"/>
    <w:rsid w:val="00033FBB"/>
    <w:rsid w:val="00033FCE"/>
    <w:rsid w:val="00034088"/>
    <w:rsid w:val="000340D7"/>
    <w:rsid w:val="00034135"/>
    <w:rsid w:val="0003419B"/>
    <w:rsid w:val="00034203"/>
    <w:rsid w:val="00034265"/>
    <w:rsid w:val="00034488"/>
    <w:rsid w:val="00034497"/>
    <w:rsid w:val="0003453E"/>
    <w:rsid w:val="00034560"/>
    <w:rsid w:val="00034692"/>
    <w:rsid w:val="00034727"/>
    <w:rsid w:val="00034895"/>
    <w:rsid w:val="0003492D"/>
    <w:rsid w:val="0003493C"/>
    <w:rsid w:val="00034A05"/>
    <w:rsid w:val="00034A22"/>
    <w:rsid w:val="00034A7C"/>
    <w:rsid w:val="00034B3F"/>
    <w:rsid w:val="00034B50"/>
    <w:rsid w:val="00034B6E"/>
    <w:rsid w:val="00034B6F"/>
    <w:rsid w:val="00034B86"/>
    <w:rsid w:val="00034BD9"/>
    <w:rsid w:val="00034BE8"/>
    <w:rsid w:val="00034D7C"/>
    <w:rsid w:val="00034DCF"/>
    <w:rsid w:val="00034E99"/>
    <w:rsid w:val="00034EBA"/>
    <w:rsid w:val="00034EDF"/>
    <w:rsid w:val="00034FD0"/>
    <w:rsid w:val="000350CF"/>
    <w:rsid w:val="00035187"/>
    <w:rsid w:val="00035214"/>
    <w:rsid w:val="00035280"/>
    <w:rsid w:val="0003531A"/>
    <w:rsid w:val="00035452"/>
    <w:rsid w:val="0003545E"/>
    <w:rsid w:val="000354A4"/>
    <w:rsid w:val="000356A2"/>
    <w:rsid w:val="000356AF"/>
    <w:rsid w:val="000356DE"/>
    <w:rsid w:val="0003587A"/>
    <w:rsid w:val="00035898"/>
    <w:rsid w:val="000358AF"/>
    <w:rsid w:val="000358B6"/>
    <w:rsid w:val="000358D2"/>
    <w:rsid w:val="000359C7"/>
    <w:rsid w:val="00035A1F"/>
    <w:rsid w:val="00035A8A"/>
    <w:rsid w:val="00035AEE"/>
    <w:rsid w:val="00035B3C"/>
    <w:rsid w:val="00035B59"/>
    <w:rsid w:val="00035BB2"/>
    <w:rsid w:val="00035C0D"/>
    <w:rsid w:val="00035C69"/>
    <w:rsid w:val="00035CFC"/>
    <w:rsid w:val="00035D07"/>
    <w:rsid w:val="00035ED3"/>
    <w:rsid w:val="0003605A"/>
    <w:rsid w:val="00036068"/>
    <w:rsid w:val="000360AA"/>
    <w:rsid w:val="000360BE"/>
    <w:rsid w:val="0003624B"/>
    <w:rsid w:val="00036298"/>
    <w:rsid w:val="000362E8"/>
    <w:rsid w:val="00036344"/>
    <w:rsid w:val="0003635A"/>
    <w:rsid w:val="0003641C"/>
    <w:rsid w:val="0003648A"/>
    <w:rsid w:val="0003661B"/>
    <w:rsid w:val="00036644"/>
    <w:rsid w:val="0003664E"/>
    <w:rsid w:val="00036655"/>
    <w:rsid w:val="00036710"/>
    <w:rsid w:val="00036713"/>
    <w:rsid w:val="000367A9"/>
    <w:rsid w:val="000368B6"/>
    <w:rsid w:val="0003696F"/>
    <w:rsid w:val="00036A78"/>
    <w:rsid w:val="00036AB2"/>
    <w:rsid w:val="00036B47"/>
    <w:rsid w:val="00036B84"/>
    <w:rsid w:val="00036C01"/>
    <w:rsid w:val="00036C30"/>
    <w:rsid w:val="00036C35"/>
    <w:rsid w:val="00036D1A"/>
    <w:rsid w:val="00036D39"/>
    <w:rsid w:val="00036E83"/>
    <w:rsid w:val="00036EF8"/>
    <w:rsid w:val="00036F0B"/>
    <w:rsid w:val="00036F9C"/>
    <w:rsid w:val="0003701C"/>
    <w:rsid w:val="0003703D"/>
    <w:rsid w:val="000370E5"/>
    <w:rsid w:val="00037108"/>
    <w:rsid w:val="00037111"/>
    <w:rsid w:val="00037114"/>
    <w:rsid w:val="0003715E"/>
    <w:rsid w:val="0003725B"/>
    <w:rsid w:val="000372CE"/>
    <w:rsid w:val="00037376"/>
    <w:rsid w:val="000373D3"/>
    <w:rsid w:val="00037426"/>
    <w:rsid w:val="0003742C"/>
    <w:rsid w:val="0003751A"/>
    <w:rsid w:val="00037565"/>
    <w:rsid w:val="000375C8"/>
    <w:rsid w:val="0003762A"/>
    <w:rsid w:val="00037678"/>
    <w:rsid w:val="00037728"/>
    <w:rsid w:val="00037737"/>
    <w:rsid w:val="000377CD"/>
    <w:rsid w:val="00037852"/>
    <w:rsid w:val="00037882"/>
    <w:rsid w:val="0003789C"/>
    <w:rsid w:val="000378A0"/>
    <w:rsid w:val="000378DD"/>
    <w:rsid w:val="00037AE0"/>
    <w:rsid w:val="00037B12"/>
    <w:rsid w:val="00037BAA"/>
    <w:rsid w:val="00037BD4"/>
    <w:rsid w:val="00037C12"/>
    <w:rsid w:val="00037C6A"/>
    <w:rsid w:val="00037C71"/>
    <w:rsid w:val="00037C8F"/>
    <w:rsid w:val="00037E3B"/>
    <w:rsid w:val="00040074"/>
    <w:rsid w:val="000400BC"/>
    <w:rsid w:val="000401F7"/>
    <w:rsid w:val="000401FA"/>
    <w:rsid w:val="0004020B"/>
    <w:rsid w:val="00040350"/>
    <w:rsid w:val="000403AC"/>
    <w:rsid w:val="0004043B"/>
    <w:rsid w:val="00040509"/>
    <w:rsid w:val="00040524"/>
    <w:rsid w:val="00040556"/>
    <w:rsid w:val="00040568"/>
    <w:rsid w:val="000405A2"/>
    <w:rsid w:val="0004064D"/>
    <w:rsid w:val="00040698"/>
    <w:rsid w:val="000406B4"/>
    <w:rsid w:val="000406FE"/>
    <w:rsid w:val="00040772"/>
    <w:rsid w:val="000407FC"/>
    <w:rsid w:val="00040824"/>
    <w:rsid w:val="0004086A"/>
    <w:rsid w:val="000408A3"/>
    <w:rsid w:val="000408A4"/>
    <w:rsid w:val="000408B4"/>
    <w:rsid w:val="000409C9"/>
    <w:rsid w:val="00040A03"/>
    <w:rsid w:val="00040A52"/>
    <w:rsid w:val="00040A66"/>
    <w:rsid w:val="00040B2B"/>
    <w:rsid w:val="00040B47"/>
    <w:rsid w:val="00040C09"/>
    <w:rsid w:val="00040D24"/>
    <w:rsid w:val="00040D6B"/>
    <w:rsid w:val="00040D78"/>
    <w:rsid w:val="00040D8A"/>
    <w:rsid w:val="00040E68"/>
    <w:rsid w:val="00040EFD"/>
    <w:rsid w:val="00040F0D"/>
    <w:rsid w:val="00040F27"/>
    <w:rsid w:val="00040F4F"/>
    <w:rsid w:val="00040F7F"/>
    <w:rsid w:val="00041098"/>
    <w:rsid w:val="000410BF"/>
    <w:rsid w:val="00041158"/>
    <w:rsid w:val="0004129F"/>
    <w:rsid w:val="000412CC"/>
    <w:rsid w:val="0004131A"/>
    <w:rsid w:val="00041322"/>
    <w:rsid w:val="00041383"/>
    <w:rsid w:val="000413CC"/>
    <w:rsid w:val="00041525"/>
    <w:rsid w:val="000415C3"/>
    <w:rsid w:val="000415F1"/>
    <w:rsid w:val="0004160C"/>
    <w:rsid w:val="000416FF"/>
    <w:rsid w:val="000417A3"/>
    <w:rsid w:val="00041817"/>
    <w:rsid w:val="0004182A"/>
    <w:rsid w:val="00041835"/>
    <w:rsid w:val="00041868"/>
    <w:rsid w:val="000418D4"/>
    <w:rsid w:val="000419FE"/>
    <w:rsid w:val="00041A1A"/>
    <w:rsid w:val="00041A4E"/>
    <w:rsid w:val="00041B59"/>
    <w:rsid w:val="00041B73"/>
    <w:rsid w:val="00041B83"/>
    <w:rsid w:val="00041BB2"/>
    <w:rsid w:val="00041CBC"/>
    <w:rsid w:val="00041DEE"/>
    <w:rsid w:val="00041E00"/>
    <w:rsid w:val="00041E19"/>
    <w:rsid w:val="00041E70"/>
    <w:rsid w:val="00041EF2"/>
    <w:rsid w:val="00041F32"/>
    <w:rsid w:val="00041F33"/>
    <w:rsid w:val="00041F42"/>
    <w:rsid w:val="00041F6A"/>
    <w:rsid w:val="00041F7E"/>
    <w:rsid w:val="00041F85"/>
    <w:rsid w:val="00041FAF"/>
    <w:rsid w:val="00042014"/>
    <w:rsid w:val="00042067"/>
    <w:rsid w:val="000420C4"/>
    <w:rsid w:val="00042177"/>
    <w:rsid w:val="00042191"/>
    <w:rsid w:val="000422A8"/>
    <w:rsid w:val="000422AC"/>
    <w:rsid w:val="00042321"/>
    <w:rsid w:val="00042390"/>
    <w:rsid w:val="00042392"/>
    <w:rsid w:val="000423BC"/>
    <w:rsid w:val="000423FF"/>
    <w:rsid w:val="000424DC"/>
    <w:rsid w:val="000424F3"/>
    <w:rsid w:val="00042566"/>
    <w:rsid w:val="0004256F"/>
    <w:rsid w:val="0004259A"/>
    <w:rsid w:val="0004269C"/>
    <w:rsid w:val="000426D1"/>
    <w:rsid w:val="000426FD"/>
    <w:rsid w:val="0004277D"/>
    <w:rsid w:val="0004277F"/>
    <w:rsid w:val="00042864"/>
    <w:rsid w:val="0004293D"/>
    <w:rsid w:val="000429B0"/>
    <w:rsid w:val="000429C1"/>
    <w:rsid w:val="00042BE2"/>
    <w:rsid w:val="00042C65"/>
    <w:rsid w:val="00042CAB"/>
    <w:rsid w:val="00042D78"/>
    <w:rsid w:val="00042E25"/>
    <w:rsid w:val="00042E63"/>
    <w:rsid w:val="00042F11"/>
    <w:rsid w:val="00042FEB"/>
    <w:rsid w:val="00043005"/>
    <w:rsid w:val="0004303C"/>
    <w:rsid w:val="0004308F"/>
    <w:rsid w:val="000430A2"/>
    <w:rsid w:val="000430BF"/>
    <w:rsid w:val="000430C9"/>
    <w:rsid w:val="0004311A"/>
    <w:rsid w:val="000431A7"/>
    <w:rsid w:val="000431E1"/>
    <w:rsid w:val="00043212"/>
    <w:rsid w:val="00043289"/>
    <w:rsid w:val="000432E1"/>
    <w:rsid w:val="00043353"/>
    <w:rsid w:val="000433C9"/>
    <w:rsid w:val="000433EC"/>
    <w:rsid w:val="0004342A"/>
    <w:rsid w:val="0004342F"/>
    <w:rsid w:val="000434B9"/>
    <w:rsid w:val="000434C2"/>
    <w:rsid w:val="00043506"/>
    <w:rsid w:val="000435E4"/>
    <w:rsid w:val="000435F9"/>
    <w:rsid w:val="00043627"/>
    <w:rsid w:val="000436AB"/>
    <w:rsid w:val="000436BB"/>
    <w:rsid w:val="000436D1"/>
    <w:rsid w:val="00043866"/>
    <w:rsid w:val="000438F5"/>
    <w:rsid w:val="000439C0"/>
    <w:rsid w:val="000439C5"/>
    <w:rsid w:val="00043A8A"/>
    <w:rsid w:val="00043BDB"/>
    <w:rsid w:val="00043C3F"/>
    <w:rsid w:val="00043C5D"/>
    <w:rsid w:val="00043CB4"/>
    <w:rsid w:val="00043D0A"/>
    <w:rsid w:val="00043E11"/>
    <w:rsid w:val="00043E26"/>
    <w:rsid w:val="00043E4C"/>
    <w:rsid w:val="00043E61"/>
    <w:rsid w:val="00043EF0"/>
    <w:rsid w:val="00043F13"/>
    <w:rsid w:val="00043F1A"/>
    <w:rsid w:val="00043F44"/>
    <w:rsid w:val="00043FD7"/>
    <w:rsid w:val="00043FEF"/>
    <w:rsid w:val="00043FF6"/>
    <w:rsid w:val="00044002"/>
    <w:rsid w:val="00044029"/>
    <w:rsid w:val="00044056"/>
    <w:rsid w:val="0004409A"/>
    <w:rsid w:val="00044172"/>
    <w:rsid w:val="00044173"/>
    <w:rsid w:val="0004418C"/>
    <w:rsid w:val="000441E9"/>
    <w:rsid w:val="000441F2"/>
    <w:rsid w:val="000441F5"/>
    <w:rsid w:val="00044207"/>
    <w:rsid w:val="0004423D"/>
    <w:rsid w:val="000442FD"/>
    <w:rsid w:val="0004434D"/>
    <w:rsid w:val="00044350"/>
    <w:rsid w:val="00044368"/>
    <w:rsid w:val="000443C6"/>
    <w:rsid w:val="00044478"/>
    <w:rsid w:val="000444D6"/>
    <w:rsid w:val="000444DD"/>
    <w:rsid w:val="0004457E"/>
    <w:rsid w:val="0004460D"/>
    <w:rsid w:val="0004465F"/>
    <w:rsid w:val="0004475F"/>
    <w:rsid w:val="000447EB"/>
    <w:rsid w:val="000448DC"/>
    <w:rsid w:val="00044941"/>
    <w:rsid w:val="00044A48"/>
    <w:rsid w:val="00044A8D"/>
    <w:rsid w:val="00044A8F"/>
    <w:rsid w:val="00044AA5"/>
    <w:rsid w:val="00044AFC"/>
    <w:rsid w:val="00044BDE"/>
    <w:rsid w:val="00044BFF"/>
    <w:rsid w:val="00044CB4"/>
    <w:rsid w:val="00044D23"/>
    <w:rsid w:val="00044D45"/>
    <w:rsid w:val="00044DA9"/>
    <w:rsid w:val="00044DB2"/>
    <w:rsid w:val="00044F57"/>
    <w:rsid w:val="0004500F"/>
    <w:rsid w:val="00045020"/>
    <w:rsid w:val="00045096"/>
    <w:rsid w:val="000450CB"/>
    <w:rsid w:val="000450D7"/>
    <w:rsid w:val="0004517B"/>
    <w:rsid w:val="00045228"/>
    <w:rsid w:val="00045245"/>
    <w:rsid w:val="00045466"/>
    <w:rsid w:val="00045486"/>
    <w:rsid w:val="0004552D"/>
    <w:rsid w:val="00045544"/>
    <w:rsid w:val="0004555C"/>
    <w:rsid w:val="00045573"/>
    <w:rsid w:val="00045694"/>
    <w:rsid w:val="00045750"/>
    <w:rsid w:val="00045822"/>
    <w:rsid w:val="0004585F"/>
    <w:rsid w:val="0004596F"/>
    <w:rsid w:val="00045A99"/>
    <w:rsid w:val="00045B26"/>
    <w:rsid w:val="00045B37"/>
    <w:rsid w:val="00045BA0"/>
    <w:rsid w:val="00045C11"/>
    <w:rsid w:val="00045C45"/>
    <w:rsid w:val="00045C71"/>
    <w:rsid w:val="00045D7D"/>
    <w:rsid w:val="00045D93"/>
    <w:rsid w:val="00045DEB"/>
    <w:rsid w:val="00045E1E"/>
    <w:rsid w:val="00045E50"/>
    <w:rsid w:val="00045E9B"/>
    <w:rsid w:val="00045EA2"/>
    <w:rsid w:val="00045EAC"/>
    <w:rsid w:val="00045EC2"/>
    <w:rsid w:val="00046030"/>
    <w:rsid w:val="0004606D"/>
    <w:rsid w:val="00046161"/>
    <w:rsid w:val="000461A2"/>
    <w:rsid w:val="000461FB"/>
    <w:rsid w:val="0004624B"/>
    <w:rsid w:val="0004624C"/>
    <w:rsid w:val="00046262"/>
    <w:rsid w:val="000462E0"/>
    <w:rsid w:val="000462E5"/>
    <w:rsid w:val="00046371"/>
    <w:rsid w:val="00046389"/>
    <w:rsid w:val="000463B8"/>
    <w:rsid w:val="000465B7"/>
    <w:rsid w:val="000465BD"/>
    <w:rsid w:val="000466B6"/>
    <w:rsid w:val="00046738"/>
    <w:rsid w:val="00046740"/>
    <w:rsid w:val="000467B2"/>
    <w:rsid w:val="0004683D"/>
    <w:rsid w:val="00046885"/>
    <w:rsid w:val="000468E2"/>
    <w:rsid w:val="0004693E"/>
    <w:rsid w:val="00046A42"/>
    <w:rsid w:val="00046ABF"/>
    <w:rsid w:val="00046AD1"/>
    <w:rsid w:val="00046AEA"/>
    <w:rsid w:val="00046B21"/>
    <w:rsid w:val="00046B26"/>
    <w:rsid w:val="00046BDF"/>
    <w:rsid w:val="00046C3F"/>
    <w:rsid w:val="00046C77"/>
    <w:rsid w:val="00046CEA"/>
    <w:rsid w:val="00046DB1"/>
    <w:rsid w:val="00046E3E"/>
    <w:rsid w:val="00046EE0"/>
    <w:rsid w:val="00046EE1"/>
    <w:rsid w:val="00046EEF"/>
    <w:rsid w:val="00046EF6"/>
    <w:rsid w:val="00046F7B"/>
    <w:rsid w:val="000470FF"/>
    <w:rsid w:val="000472E2"/>
    <w:rsid w:val="00047302"/>
    <w:rsid w:val="0004732A"/>
    <w:rsid w:val="00047347"/>
    <w:rsid w:val="0004738E"/>
    <w:rsid w:val="00047392"/>
    <w:rsid w:val="000473AF"/>
    <w:rsid w:val="000475F2"/>
    <w:rsid w:val="000476DC"/>
    <w:rsid w:val="00047727"/>
    <w:rsid w:val="0004774E"/>
    <w:rsid w:val="0004780B"/>
    <w:rsid w:val="00047867"/>
    <w:rsid w:val="00047891"/>
    <w:rsid w:val="000478E4"/>
    <w:rsid w:val="000479B3"/>
    <w:rsid w:val="000479DB"/>
    <w:rsid w:val="00047A36"/>
    <w:rsid w:val="00047AC6"/>
    <w:rsid w:val="00047B48"/>
    <w:rsid w:val="00047B75"/>
    <w:rsid w:val="00047B95"/>
    <w:rsid w:val="00047BE1"/>
    <w:rsid w:val="00047CA5"/>
    <w:rsid w:val="00047EB7"/>
    <w:rsid w:val="00047EDC"/>
    <w:rsid w:val="00047F70"/>
    <w:rsid w:val="00047FA4"/>
    <w:rsid w:val="00047FB9"/>
    <w:rsid w:val="00047FC0"/>
    <w:rsid w:val="00050034"/>
    <w:rsid w:val="00050076"/>
    <w:rsid w:val="000500BA"/>
    <w:rsid w:val="000500E8"/>
    <w:rsid w:val="00050111"/>
    <w:rsid w:val="0005014D"/>
    <w:rsid w:val="000501C8"/>
    <w:rsid w:val="000501CB"/>
    <w:rsid w:val="0005024C"/>
    <w:rsid w:val="00050378"/>
    <w:rsid w:val="00050392"/>
    <w:rsid w:val="000503A9"/>
    <w:rsid w:val="00050448"/>
    <w:rsid w:val="00050451"/>
    <w:rsid w:val="00050489"/>
    <w:rsid w:val="000505CC"/>
    <w:rsid w:val="000505D9"/>
    <w:rsid w:val="0005060F"/>
    <w:rsid w:val="000506A0"/>
    <w:rsid w:val="000506F9"/>
    <w:rsid w:val="00050715"/>
    <w:rsid w:val="00050725"/>
    <w:rsid w:val="000507B7"/>
    <w:rsid w:val="000507F1"/>
    <w:rsid w:val="000507F4"/>
    <w:rsid w:val="0005084A"/>
    <w:rsid w:val="0005088E"/>
    <w:rsid w:val="000508DD"/>
    <w:rsid w:val="00050947"/>
    <w:rsid w:val="00050982"/>
    <w:rsid w:val="000509B0"/>
    <w:rsid w:val="00050A5C"/>
    <w:rsid w:val="00050BDA"/>
    <w:rsid w:val="00050CA0"/>
    <w:rsid w:val="00050CCE"/>
    <w:rsid w:val="00050D15"/>
    <w:rsid w:val="00050DA6"/>
    <w:rsid w:val="00050DA8"/>
    <w:rsid w:val="00050E78"/>
    <w:rsid w:val="00050EF4"/>
    <w:rsid w:val="00050F2D"/>
    <w:rsid w:val="00050F9A"/>
    <w:rsid w:val="00051214"/>
    <w:rsid w:val="00051257"/>
    <w:rsid w:val="00051293"/>
    <w:rsid w:val="000512BC"/>
    <w:rsid w:val="00051306"/>
    <w:rsid w:val="0005132A"/>
    <w:rsid w:val="0005134C"/>
    <w:rsid w:val="0005152F"/>
    <w:rsid w:val="0005153B"/>
    <w:rsid w:val="00051547"/>
    <w:rsid w:val="0005169F"/>
    <w:rsid w:val="000516CD"/>
    <w:rsid w:val="00051768"/>
    <w:rsid w:val="000517A1"/>
    <w:rsid w:val="000517DF"/>
    <w:rsid w:val="0005185B"/>
    <w:rsid w:val="00051894"/>
    <w:rsid w:val="000519BD"/>
    <w:rsid w:val="00051A0D"/>
    <w:rsid w:val="00051A4F"/>
    <w:rsid w:val="00051B99"/>
    <w:rsid w:val="00051C5B"/>
    <w:rsid w:val="00051CA8"/>
    <w:rsid w:val="00051D6D"/>
    <w:rsid w:val="00051DD6"/>
    <w:rsid w:val="00051DF8"/>
    <w:rsid w:val="00051E73"/>
    <w:rsid w:val="00051EF9"/>
    <w:rsid w:val="00051F44"/>
    <w:rsid w:val="00051FD3"/>
    <w:rsid w:val="00052095"/>
    <w:rsid w:val="000520EC"/>
    <w:rsid w:val="000520EF"/>
    <w:rsid w:val="00052104"/>
    <w:rsid w:val="0005211B"/>
    <w:rsid w:val="000521C4"/>
    <w:rsid w:val="0005225E"/>
    <w:rsid w:val="00052274"/>
    <w:rsid w:val="000522AA"/>
    <w:rsid w:val="000522FD"/>
    <w:rsid w:val="000523AD"/>
    <w:rsid w:val="0005242C"/>
    <w:rsid w:val="000525EC"/>
    <w:rsid w:val="0005268D"/>
    <w:rsid w:val="0005274E"/>
    <w:rsid w:val="0005277E"/>
    <w:rsid w:val="000527B6"/>
    <w:rsid w:val="00052826"/>
    <w:rsid w:val="000528A1"/>
    <w:rsid w:val="000528BA"/>
    <w:rsid w:val="0005290F"/>
    <w:rsid w:val="0005292A"/>
    <w:rsid w:val="00052935"/>
    <w:rsid w:val="00052A11"/>
    <w:rsid w:val="00052A9F"/>
    <w:rsid w:val="00052AED"/>
    <w:rsid w:val="00052B5B"/>
    <w:rsid w:val="00052B67"/>
    <w:rsid w:val="00052B87"/>
    <w:rsid w:val="00052C28"/>
    <w:rsid w:val="00052C37"/>
    <w:rsid w:val="00052CF6"/>
    <w:rsid w:val="00052D0E"/>
    <w:rsid w:val="00052E2C"/>
    <w:rsid w:val="00052E5E"/>
    <w:rsid w:val="00052E94"/>
    <w:rsid w:val="00052EA4"/>
    <w:rsid w:val="00052EB9"/>
    <w:rsid w:val="00052EBE"/>
    <w:rsid w:val="00052EC8"/>
    <w:rsid w:val="00052ED0"/>
    <w:rsid w:val="00052EF2"/>
    <w:rsid w:val="00052F65"/>
    <w:rsid w:val="00052FCB"/>
    <w:rsid w:val="00052FF9"/>
    <w:rsid w:val="000530FD"/>
    <w:rsid w:val="00053166"/>
    <w:rsid w:val="00053168"/>
    <w:rsid w:val="00053200"/>
    <w:rsid w:val="00053210"/>
    <w:rsid w:val="000532CC"/>
    <w:rsid w:val="0005330C"/>
    <w:rsid w:val="0005333D"/>
    <w:rsid w:val="00053349"/>
    <w:rsid w:val="0005337E"/>
    <w:rsid w:val="00053381"/>
    <w:rsid w:val="000533A4"/>
    <w:rsid w:val="000533DE"/>
    <w:rsid w:val="000533FA"/>
    <w:rsid w:val="000534AE"/>
    <w:rsid w:val="00053522"/>
    <w:rsid w:val="0005355E"/>
    <w:rsid w:val="00053573"/>
    <w:rsid w:val="000535CC"/>
    <w:rsid w:val="00053694"/>
    <w:rsid w:val="000536C9"/>
    <w:rsid w:val="000536E9"/>
    <w:rsid w:val="000537E9"/>
    <w:rsid w:val="0005387E"/>
    <w:rsid w:val="000538B0"/>
    <w:rsid w:val="000538B7"/>
    <w:rsid w:val="000538C8"/>
    <w:rsid w:val="00053934"/>
    <w:rsid w:val="0005398C"/>
    <w:rsid w:val="00053998"/>
    <w:rsid w:val="00053A4B"/>
    <w:rsid w:val="00053A74"/>
    <w:rsid w:val="00053B0E"/>
    <w:rsid w:val="00053B93"/>
    <w:rsid w:val="00053BCA"/>
    <w:rsid w:val="00053C4E"/>
    <w:rsid w:val="00053C8C"/>
    <w:rsid w:val="00053DAD"/>
    <w:rsid w:val="00053DB7"/>
    <w:rsid w:val="00053E48"/>
    <w:rsid w:val="00053E4B"/>
    <w:rsid w:val="00053E63"/>
    <w:rsid w:val="00053ED2"/>
    <w:rsid w:val="00053FD3"/>
    <w:rsid w:val="00054066"/>
    <w:rsid w:val="0005407F"/>
    <w:rsid w:val="00054130"/>
    <w:rsid w:val="00054177"/>
    <w:rsid w:val="00054239"/>
    <w:rsid w:val="000543D5"/>
    <w:rsid w:val="0005450E"/>
    <w:rsid w:val="00054584"/>
    <w:rsid w:val="000545CE"/>
    <w:rsid w:val="000547D0"/>
    <w:rsid w:val="0005480F"/>
    <w:rsid w:val="00054815"/>
    <w:rsid w:val="0005484A"/>
    <w:rsid w:val="000548C9"/>
    <w:rsid w:val="00054A4F"/>
    <w:rsid w:val="00054C5C"/>
    <w:rsid w:val="00054CE8"/>
    <w:rsid w:val="00054D67"/>
    <w:rsid w:val="00054DDC"/>
    <w:rsid w:val="00054E70"/>
    <w:rsid w:val="00054EA4"/>
    <w:rsid w:val="00054EDE"/>
    <w:rsid w:val="00054F2A"/>
    <w:rsid w:val="00054F2D"/>
    <w:rsid w:val="00054F3C"/>
    <w:rsid w:val="00054F5D"/>
    <w:rsid w:val="00054F99"/>
    <w:rsid w:val="00054FAE"/>
    <w:rsid w:val="00054FC1"/>
    <w:rsid w:val="00055099"/>
    <w:rsid w:val="000550D9"/>
    <w:rsid w:val="00055109"/>
    <w:rsid w:val="00055278"/>
    <w:rsid w:val="00055295"/>
    <w:rsid w:val="0005530A"/>
    <w:rsid w:val="000553A9"/>
    <w:rsid w:val="000553E4"/>
    <w:rsid w:val="00055417"/>
    <w:rsid w:val="0005545A"/>
    <w:rsid w:val="0005547B"/>
    <w:rsid w:val="0005557B"/>
    <w:rsid w:val="0005562A"/>
    <w:rsid w:val="000556A4"/>
    <w:rsid w:val="00055779"/>
    <w:rsid w:val="000557F9"/>
    <w:rsid w:val="0005581D"/>
    <w:rsid w:val="00055826"/>
    <w:rsid w:val="0005591C"/>
    <w:rsid w:val="000559DE"/>
    <w:rsid w:val="00055A09"/>
    <w:rsid w:val="00055A76"/>
    <w:rsid w:val="00055AB3"/>
    <w:rsid w:val="00055ABD"/>
    <w:rsid w:val="00055AC2"/>
    <w:rsid w:val="00055AD6"/>
    <w:rsid w:val="00055B3C"/>
    <w:rsid w:val="00055B6E"/>
    <w:rsid w:val="00055C45"/>
    <w:rsid w:val="00055D8D"/>
    <w:rsid w:val="00055D97"/>
    <w:rsid w:val="00055DA0"/>
    <w:rsid w:val="00055DC1"/>
    <w:rsid w:val="00055DD3"/>
    <w:rsid w:val="00055E5E"/>
    <w:rsid w:val="00055F62"/>
    <w:rsid w:val="00055FAC"/>
    <w:rsid w:val="00056015"/>
    <w:rsid w:val="0005601E"/>
    <w:rsid w:val="00056030"/>
    <w:rsid w:val="000560FF"/>
    <w:rsid w:val="00056137"/>
    <w:rsid w:val="00056182"/>
    <w:rsid w:val="00056183"/>
    <w:rsid w:val="0005624C"/>
    <w:rsid w:val="00056262"/>
    <w:rsid w:val="000562AD"/>
    <w:rsid w:val="000562EB"/>
    <w:rsid w:val="000563F2"/>
    <w:rsid w:val="00056417"/>
    <w:rsid w:val="00056422"/>
    <w:rsid w:val="00056429"/>
    <w:rsid w:val="00056483"/>
    <w:rsid w:val="000564B5"/>
    <w:rsid w:val="00056521"/>
    <w:rsid w:val="00056531"/>
    <w:rsid w:val="00056532"/>
    <w:rsid w:val="000565E9"/>
    <w:rsid w:val="0005662F"/>
    <w:rsid w:val="000566E0"/>
    <w:rsid w:val="0005675D"/>
    <w:rsid w:val="000567E2"/>
    <w:rsid w:val="00056823"/>
    <w:rsid w:val="0005698A"/>
    <w:rsid w:val="00056A49"/>
    <w:rsid w:val="00056A82"/>
    <w:rsid w:val="00056AD7"/>
    <w:rsid w:val="00056AF8"/>
    <w:rsid w:val="00056B2A"/>
    <w:rsid w:val="00056B46"/>
    <w:rsid w:val="00056B69"/>
    <w:rsid w:val="00056BA7"/>
    <w:rsid w:val="00056C0C"/>
    <w:rsid w:val="00056CD1"/>
    <w:rsid w:val="00056CD6"/>
    <w:rsid w:val="00056D1A"/>
    <w:rsid w:val="00056DBC"/>
    <w:rsid w:val="00056DE0"/>
    <w:rsid w:val="00056E4C"/>
    <w:rsid w:val="00056E94"/>
    <w:rsid w:val="00056EDC"/>
    <w:rsid w:val="00056F12"/>
    <w:rsid w:val="00056FA5"/>
    <w:rsid w:val="00056FAC"/>
    <w:rsid w:val="00056FB0"/>
    <w:rsid w:val="00056FDE"/>
    <w:rsid w:val="00056FDF"/>
    <w:rsid w:val="000571D9"/>
    <w:rsid w:val="00057203"/>
    <w:rsid w:val="00057214"/>
    <w:rsid w:val="00057222"/>
    <w:rsid w:val="00057249"/>
    <w:rsid w:val="0005731E"/>
    <w:rsid w:val="0005736E"/>
    <w:rsid w:val="00057381"/>
    <w:rsid w:val="00057399"/>
    <w:rsid w:val="0005739A"/>
    <w:rsid w:val="0005744C"/>
    <w:rsid w:val="0005760B"/>
    <w:rsid w:val="00057651"/>
    <w:rsid w:val="0005768D"/>
    <w:rsid w:val="000576B2"/>
    <w:rsid w:val="0005771F"/>
    <w:rsid w:val="00057759"/>
    <w:rsid w:val="0005778D"/>
    <w:rsid w:val="000577D1"/>
    <w:rsid w:val="00057852"/>
    <w:rsid w:val="00057910"/>
    <w:rsid w:val="00057987"/>
    <w:rsid w:val="000579CE"/>
    <w:rsid w:val="00057A60"/>
    <w:rsid w:val="00057A86"/>
    <w:rsid w:val="00057B35"/>
    <w:rsid w:val="00057B87"/>
    <w:rsid w:val="00057C44"/>
    <w:rsid w:val="00057C64"/>
    <w:rsid w:val="00057C66"/>
    <w:rsid w:val="00057CCB"/>
    <w:rsid w:val="00057CCD"/>
    <w:rsid w:val="00057D0A"/>
    <w:rsid w:val="00057D69"/>
    <w:rsid w:val="00057F5E"/>
    <w:rsid w:val="00057FEC"/>
    <w:rsid w:val="00060003"/>
    <w:rsid w:val="00060088"/>
    <w:rsid w:val="0006012F"/>
    <w:rsid w:val="00060152"/>
    <w:rsid w:val="000602B4"/>
    <w:rsid w:val="0006031E"/>
    <w:rsid w:val="00060376"/>
    <w:rsid w:val="00060446"/>
    <w:rsid w:val="00060474"/>
    <w:rsid w:val="000604A1"/>
    <w:rsid w:val="000604B9"/>
    <w:rsid w:val="00060629"/>
    <w:rsid w:val="00060679"/>
    <w:rsid w:val="000606CA"/>
    <w:rsid w:val="000607E2"/>
    <w:rsid w:val="00060863"/>
    <w:rsid w:val="00060980"/>
    <w:rsid w:val="00060ABF"/>
    <w:rsid w:val="00060B58"/>
    <w:rsid w:val="00060B69"/>
    <w:rsid w:val="00060B89"/>
    <w:rsid w:val="00060B98"/>
    <w:rsid w:val="00060BEC"/>
    <w:rsid w:val="00060BF7"/>
    <w:rsid w:val="00060C10"/>
    <w:rsid w:val="00060C6F"/>
    <w:rsid w:val="00060D3F"/>
    <w:rsid w:val="00060DE3"/>
    <w:rsid w:val="00060DEF"/>
    <w:rsid w:val="00060E1C"/>
    <w:rsid w:val="00060E5C"/>
    <w:rsid w:val="0006119C"/>
    <w:rsid w:val="000611CB"/>
    <w:rsid w:val="000611D1"/>
    <w:rsid w:val="00061216"/>
    <w:rsid w:val="0006125B"/>
    <w:rsid w:val="00061265"/>
    <w:rsid w:val="000612B4"/>
    <w:rsid w:val="000612D9"/>
    <w:rsid w:val="0006135E"/>
    <w:rsid w:val="000613BB"/>
    <w:rsid w:val="00061447"/>
    <w:rsid w:val="000614CB"/>
    <w:rsid w:val="000614D1"/>
    <w:rsid w:val="00061504"/>
    <w:rsid w:val="00061621"/>
    <w:rsid w:val="0006162F"/>
    <w:rsid w:val="000616A9"/>
    <w:rsid w:val="0006171B"/>
    <w:rsid w:val="0006181C"/>
    <w:rsid w:val="0006183F"/>
    <w:rsid w:val="0006184F"/>
    <w:rsid w:val="0006189A"/>
    <w:rsid w:val="0006195C"/>
    <w:rsid w:val="000619C9"/>
    <w:rsid w:val="00061A95"/>
    <w:rsid w:val="00061A98"/>
    <w:rsid w:val="00061AB0"/>
    <w:rsid w:val="00061AD2"/>
    <w:rsid w:val="00061AE2"/>
    <w:rsid w:val="00061B00"/>
    <w:rsid w:val="00061CC6"/>
    <w:rsid w:val="00061D00"/>
    <w:rsid w:val="00061DC5"/>
    <w:rsid w:val="00061DE6"/>
    <w:rsid w:val="00061E18"/>
    <w:rsid w:val="00061EDB"/>
    <w:rsid w:val="00061F38"/>
    <w:rsid w:val="00061F40"/>
    <w:rsid w:val="00061F64"/>
    <w:rsid w:val="00061F91"/>
    <w:rsid w:val="00061FEC"/>
    <w:rsid w:val="00062007"/>
    <w:rsid w:val="00062058"/>
    <w:rsid w:val="000620F6"/>
    <w:rsid w:val="00062107"/>
    <w:rsid w:val="00062137"/>
    <w:rsid w:val="00062154"/>
    <w:rsid w:val="00062166"/>
    <w:rsid w:val="0006216C"/>
    <w:rsid w:val="00062186"/>
    <w:rsid w:val="000621D5"/>
    <w:rsid w:val="00062283"/>
    <w:rsid w:val="000622A9"/>
    <w:rsid w:val="000622E5"/>
    <w:rsid w:val="00062308"/>
    <w:rsid w:val="00062407"/>
    <w:rsid w:val="00062412"/>
    <w:rsid w:val="00062446"/>
    <w:rsid w:val="00062529"/>
    <w:rsid w:val="000625A5"/>
    <w:rsid w:val="000625F8"/>
    <w:rsid w:val="0006264B"/>
    <w:rsid w:val="000626E8"/>
    <w:rsid w:val="00062726"/>
    <w:rsid w:val="0006273D"/>
    <w:rsid w:val="000627E0"/>
    <w:rsid w:val="000627F4"/>
    <w:rsid w:val="00062804"/>
    <w:rsid w:val="0006281B"/>
    <w:rsid w:val="00062821"/>
    <w:rsid w:val="00062906"/>
    <w:rsid w:val="00062942"/>
    <w:rsid w:val="00062A56"/>
    <w:rsid w:val="00062B04"/>
    <w:rsid w:val="00062CA9"/>
    <w:rsid w:val="00062CDA"/>
    <w:rsid w:val="00062D0A"/>
    <w:rsid w:val="00062DC2"/>
    <w:rsid w:val="00062E63"/>
    <w:rsid w:val="0006307B"/>
    <w:rsid w:val="00063083"/>
    <w:rsid w:val="0006308C"/>
    <w:rsid w:val="000630FD"/>
    <w:rsid w:val="00063175"/>
    <w:rsid w:val="00063177"/>
    <w:rsid w:val="000631B8"/>
    <w:rsid w:val="00063214"/>
    <w:rsid w:val="000632B9"/>
    <w:rsid w:val="0006331A"/>
    <w:rsid w:val="0006334C"/>
    <w:rsid w:val="00063399"/>
    <w:rsid w:val="00063499"/>
    <w:rsid w:val="000634F6"/>
    <w:rsid w:val="00063516"/>
    <w:rsid w:val="0006358F"/>
    <w:rsid w:val="000635E6"/>
    <w:rsid w:val="00063633"/>
    <w:rsid w:val="000636A5"/>
    <w:rsid w:val="0006377D"/>
    <w:rsid w:val="000637B5"/>
    <w:rsid w:val="000637DA"/>
    <w:rsid w:val="0006381A"/>
    <w:rsid w:val="00063851"/>
    <w:rsid w:val="000638F5"/>
    <w:rsid w:val="00063984"/>
    <w:rsid w:val="000639D5"/>
    <w:rsid w:val="000639EB"/>
    <w:rsid w:val="00063AAB"/>
    <w:rsid w:val="00063AD2"/>
    <w:rsid w:val="00063AE7"/>
    <w:rsid w:val="00063B34"/>
    <w:rsid w:val="00063BB3"/>
    <w:rsid w:val="00063BD3"/>
    <w:rsid w:val="00063BEB"/>
    <w:rsid w:val="00063BF4"/>
    <w:rsid w:val="00063BF5"/>
    <w:rsid w:val="00063C28"/>
    <w:rsid w:val="00063C92"/>
    <w:rsid w:val="00063CF7"/>
    <w:rsid w:val="00063D15"/>
    <w:rsid w:val="00063D6F"/>
    <w:rsid w:val="00063DD2"/>
    <w:rsid w:val="00063E82"/>
    <w:rsid w:val="00063F24"/>
    <w:rsid w:val="00063FBF"/>
    <w:rsid w:val="00064096"/>
    <w:rsid w:val="000640FB"/>
    <w:rsid w:val="00064129"/>
    <w:rsid w:val="00064136"/>
    <w:rsid w:val="00064260"/>
    <w:rsid w:val="00064263"/>
    <w:rsid w:val="00064295"/>
    <w:rsid w:val="000642B0"/>
    <w:rsid w:val="0006438F"/>
    <w:rsid w:val="000643BC"/>
    <w:rsid w:val="000643FC"/>
    <w:rsid w:val="000644BA"/>
    <w:rsid w:val="000644EE"/>
    <w:rsid w:val="00064505"/>
    <w:rsid w:val="000645D6"/>
    <w:rsid w:val="000645EE"/>
    <w:rsid w:val="000645F8"/>
    <w:rsid w:val="00064677"/>
    <w:rsid w:val="00064758"/>
    <w:rsid w:val="00064778"/>
    <w:rsid w:val="00064832"/>
    <w:rsid w:val="00064880"/>
    <w:rsid w:val="00064882"/>
    <w:rsid w:val="00064885"/>
    <w:rsid w:val="00064AD0"/>
    <w:rsid w:val="00064B26"/>
    <w:rsid w:val="00064B2A"/>
    <w:rsid w:val="00064B33"/>
    <w:rsid w:val="00064B75"/>
    <w:rsid w:val="00064CAC"/>
    <w:rsid w:val="00064CFA"/>
    <w:rsid w:val="00064D6C"/>
    <w:rsid w:val="00064DC7"/>
    <w:rsid w:val="00064E57"/>
    <w:rsid w:val="00064E92"/>
    <w:rsid w:val="00064EA1"/>
    <w:rsid w:val="00064EE0"/>
    <w:rsid w:val="00065053"/>
    <w:rsid w:val="000651B6"/>
    <w:rsid w:val="000651D0"/>
    <w:rsid w:val="000651F4"/>
    <w:rsid w:val="0006522E"/>
    <w:rsid w:val="00065251"/>
    <w:rsid w:val="000652AE"/>
    <w:rsid w:val="000652DF"/>
    <w:rsid w:val="000652F8"/>
    <w:rsid w:val="000652FE"/>
    <w:rsid w:val="0006530C"/>
    <w:rsid w:val="0006533E"/>
    <w:rsid w:val="0006534A"/>
    <w:rsid w:val="0006538F"/>
    <w:rsid w:val="000653B3"/>
    <w:rsid w:val="000653CA"/>
    <w:rsid w:val="000653D2"/>
    <w:rsid w:val="00065403"/>
    <w:rsid w:val="00065414"/>
    <w:rsid w:val="0006543A"/>
    <w:rsid w:val="00065464"/>
    <w:rsid w:val="000654D1"/>
    <w:rsid w:val="000655BE"/>
    <w:rsid w:val="000656C0"/>
    <w:rsid w:val="00065738"/>
    <w:rsid w:val="000657BB"/>
    <w:rsid w:val="00065827"/>
    <w:rsid w:val="000658A0"/>
    <w:rsid w:val="00065A36"/>
    <w:rsid w:val="00065A86"/>
    <w:rsid w:val="00065B75"/>
    <w:rsid w:val="00065C88"/>
    <w:rsid w:val="00065CCD"/>
    <w:rsid w:val="00065D1B"/>
    <w:rsid w:val="00065D2B"/>
    <w:rsid w:val="00065EAE"/>
    <w:rsid w:val="00065EE9"/>
    <w:rsid w:val="00065F51"/>
    <w:rsid w:val="0006605C"/>
    <w:rsid w:val="000661A6"/>
    <w:rsid w:val="000662C7"/>
    <w:rsid w:val="0006632E"/>
    <w:rsid w:val="00066378"/>
    <w:rsid w:val="0006640F"/>
    <w:rsid w:val="00066479"/>
    <w:rsid w:val="00066497"/>
    <w:rsid w:val="00066517"/>
    <w:rsid w:val="00066575"/>
    <w:rsid w:val="0006669E"/>
    <w:rsid w:val="000666B1"/>
    <w:rsid w:val="000666F3"/>
    <w:rsid w:val="000667A7"/>
    <w:rsid w:val="000667FE"/>
    <w:rsid w:val="0006681A"/>
    <w:rsid w:val="000668A1"/>
    <w:rsid w:val="000668CB"/>
    <w:rsid w:val="000668D4"/>
    <w:rsid w:val="0006692C"/>
    <w:rsid w:val="00066969"/>
    <w:rsid w:val="000669DF"/>
    <w:rsid w:val="000669E7"/>
    <w:rsid w:val="00066A32"/>
    <w:rsid w:val="00066AE1"/>
    <w:rsid w:val="00066B4B"/>
    <w:rsid w:val="00066BD3"/>
    <w:rsid w:val="00066C7A"/>
    <w:rsid w:val="00066CA5"/>
    <w:rsid w:val="00066CE1"/>
    <w:rsid w:val="00066D1A"/>
    <w:rsid w:val="00066D1E"/>
    <w:rsid w:val="00066D41"/>
    <w:rsid w:val="00066D7F"/>
    <w:rsid w:val="00066D8A"/>
    <w:rsid w:val="00066DD9"/>
    <w:rsid w:val="00066F36"/>
    <w:rsid w:val="00066FA2"/>
    <w:rsid w:val="0006700E"/>
    <w:rsid w:val="00067064"/>
    <w:rsid w:val="000670B6"/>
    <w:rsid w:val="0006712B"/>
    <w:rsid w:val="00067136"/>
    <w:rsid w:val="00067189"/>
    <w:rsid w:val="00067202"/>
    <w:rsid w:val="00067293"/>
    <w:rsid w:val="000672D0"/>
    <w:rsid w:val="00067319"/>
    <w:rsid w:val="0006732C"/>
    <w:rsid w:val="000674C4"/>
    <w:rsid w:val="0006755B"/>
    <w:rsid w:val="000675A0"/>
    <w:rsid w:val="000675F3"/>
    <w:rsid w:val="0006778A"/>
    <w:rsid w:val="000677B3"/>
    <w:rsid w:val="000677BF"/>
    <w:rsid w:val="000678BF"/>
    <w:rsid w:val="0006794F"/>
    <w:rsid w:val="0006795A"/>
    <w:rsid w:val="00067A00"/>
    <w:rsid w:val="00067A44"/>
    <w:rsid w:val="00067B4B"/>
    <w:rsid w:val="00067BE1"/>
    <w:rsid w:val="00067C21"/>
    <w:rsid w:val="00067C4F"/>
    <w:rsid w:val="00067C95"/>
    <w:rsid w:val="00067CB3"/>
    <w:rsid w:val="00067CBC"/>
    <w:rsid w:val="00067CE6"/>
    <w:rsid w:val="00067EA4"/>
    <w:rsid w:val="00067EDA"/>
    <w:rsid w:val="00067F68"/>
    <w:rsid w:val="00067F73"/>
    <w:rsid w:val="0006BEC6"/>
    <w:rsid w:val="00070052"/>
    <w:rsid w:val="000700B3"/>
    <w:rsid w:val="0007010C"/>
    <w:rsid w:val="000701AE"/>
    <w:rsid w:val="00070211"/>
    <w:rsid w:val="0007021E"/>
    <w:rsid w:val="00070242"/>
    <w:rsid w:val="0007029D"/>
    <w:rsid w:val="000702AA"/>
    <w:rsid w:val="000702F1"/>
    <w:rsid w:val="0007035A"/>
    <w:rsid w:val="00070374"/>
    <w:rsid w:val="000703A3"/>
    <w:rsid w:val="00070552"/>
    <w:rsid w:val="000705AB"/>
    <w:rsid w:val="000705D3"/>
    <w:rsid w:val="00070600"/>
    <w:rsid w:val="0007061D"/>
    <w:rsid w:val="00070650"/>
    <w:rsid w:val="00070666"/>
    <w:rsid w:val="0007066C"/>
    <w:rsid w:val="000706AE"/>
    <w:rsid w:val="000706AF"/>
    <w:rsid w:val="00070767"/>
    <w:rsid w:val="00070863"/>
    <w:rsid w:val="00070898"/>
    <w:rsid w:val="000708A1"/>
    <w:rsid w:val="000708C0"/>
    <w:rsid w:val="0007093A"/>
    <w:rsid w:val="000709CE"/>
    <w:rsid w:val="00070A0B"/>
    <w:rsid w:val="00070A24"/>
    <w:rsid w:val="00070A58"/>
    <w:rsid w:val="00070A91"/>
    <w:rsid w:val="00070AA9"/>
    <w:rsid w:val="00070B8F"/>
    <w:rsid w:val="00070BAD"/>
    <w:rsid w:val="00070CDC"/>
    <w:rsid w:val="00070CFE"/>
    <w:rsid w:val="00070D7A"/>
    <w:rsid w:val="00070D9E"/>
    <w:rsid w:val="00070DAB"/>
    <w:rsid w:val="00070E15"/>
    <w:rsid w:val="00070E1F"/>
    <w:rsid w:val="00070E30"/>
    <w:rsid w:val="00070E62"/>
    <w:rsid w:val="00070E64"/>
    <w:rsid w:val="00070EDD"/>
    <w:rsid w:val="00070F18"/>
    <w:rsid w:val="00070F66"/>
    <w:rsid w:val="00070F91"/>
    <w:rsid w:val="00070FC8"/>
    <w:rsid w:val="0007103A"/>
    <w:rsid w:val="000710A8"/>
    <w:rsid w:val="00071126"/>
    <w:rsid w:val="00071165"/>
    <w:rsid w:val="000712BA"/>
    <w:rsid w:val="000713B6"/>
    <w:rsid w:val="000713E3"/>
    <w:rsid w:val="0007150A"/>
    <w:rsid w:val="000715AF"/>
    <w:rsid w:val="0007164D"/>
    <w:rsid w:val="000716D1"/>
    <w:rsid w:val="0007171F"/>
    <w:rsid w:val="0007174D"/>
    <w:rsid w:val="000717E6"/>
    <w:rsid w:val="000719B5"/>
    <w:rsid w:val="000719FB"/>
    <w:rsid w:val="00071A74"/>
    <w:rsid w:val="00071BA3"/>
    <w:rsid w:val="00071C0A"/>
    <w:rsid w:val="00071C1F"/>
    <w:rsid w:val="00071C21"/>
    <w:rsid w:val="00071D6D"/>
    <w:rsid w:val="00071D95"/>
    <w:rsid w:val="00071E0D"/>
    <w:rsid w:val="00072006"/>
    <w:rsid w:val="0007203F"/>
    <w:rsid w:val="00072042"/>
    <w:rsid w:val="00072176"/>
    <w:rsid w:val="0007218A"/>
    <w:rsid w:val="000721D0"/>
    <w:rsid w:val="00072315"/>
    <w:rsid w:val="00072374"/>
    <w:rsid w:val="0007241D"/>
    <w:rsid w:val="00072442"/>
    <w:rsid w:val="00072443"/>
    <w:rsid w:val="00072461"/>
    <w:rsid w:val="00072474"/>
    <w:rsid w:val="00072579"/>
    <w:rsid w:val="0007257E"/>
    <w:rsid w:val="00072617"/>
    <w:rsid w:val="0007266B"/>
    <w:rsid w:val="0007269A"/>
    <w:rsid w:val="000726D8"/>
    <w:rsid w:val="00072871"/>
    <w:rsid w:val="000728D6"/>
    <w:rsid w:val="00072984"/>
    <w:rsid w:val="00072A18"/>
    <w:rsid w:val="00072AC4"/>
    <w:rsid w:val="00072AFC"/>
    <w:rsid w:val="00072B1E"/>
    <w:rsid w:val="00072B53"/>
    <w:rsid w:val="00072CAE"/>
    <w:rsid w:val="00072CBD"/>
    <w:rsid w:val="00072CF5"/>
    <w:rsid w:val="00072CF6"/>
    <w:rsid w:val="00072F08"/>
    <w:rsid w:val="00072F6F"/>
    <w:rsid w:val="00072FBD"/>
    <w:rsid w:val="00072FDE"/>
    <w:rsid w:val="00072FE5"/>
    <w:rsid w:val="00072FEF"/>
    <w:rsid w:val="00072FFE"/>
    <w:rsid w:val="000730E6"/>
    <w:rsid w:val="0007314A"/>
    <w:rsid w:val="000731D4"/>
    <w:rsid w:val="00073240"/>
    <w:rsid w:val="0007327F"/>
    <w:rsid w:val="00073308"/>
    <w:rsid w:val="00073359"/>
    <w:rsid w:val="000733BB"/>
    <w:rsid w:val="00073531"/>
    <w:rsid w:val="0007355B"/>
    <w:rsid w:val="000735EF"/>
    <w:rsid w:val="00073600"/>
    <w:rsid w:val="00073678"/>
    <w:rsid w:val="000737A2"/>
    <w:rsid w:val="0007384E"/>
    <w:rsid w:val="00073973"/>
    <w:rsid w:val="000739B0"/>
    <w:rsid w:val="00073A3B"/>
    <w:rsid w:val="00073ACF"/>
    <w:rsid w:val="00073B21"/>
    <w:rsid w:val="00073B97"/>
    <w:rsid w:val="00073C66"/>
    <w:rsid w:val="00073CE6"/>
    <w:rsid w:val="00073D08"/>
    <w:rsid w:val="00073EE7"/>
    <w:rsid w:val="00073F1E"/>
    <w:rsid w:val="00073F36"/>
    <w:rsid w:val="00073F7E"/>
    <w:rsid w:val="00073FDA"/>
    <w:rsid w:val="00073FE2"/>
    <w:rsid w:val="00074042"/>
    <w:rsid w:val="00074061"/>
    <w:rsid w:val="00074130"/>
    <w:rsid w:val="000741A1"/>
    <w:rsid w:val="000741EE"/>
    <w:rsid w:val="00074226"/>
    <w:rsid w:val="00074238"/>
    <w:rsid w:val="00074241"/>
    <w:rsid w:val="0007425B"/>
    <w:rsid w:val="000742A0"/>
    <w:rsid w:val="000742BB"/>
    <w:rsid w:val="000742DE"/>
    <w:rsid w:val="000742E1"/>
    <w:rsid w:val="000742FE"/>
    <w:rsid w:val="00074309"/>
    <w:rsid w:val="0007431E"/>
    <w:rsid w:val="00074338"/>
    <w:rsid w:val="00074344"/>
    <w:rsid w:val="000743B3"/>
    <w:rsid w:val="00074401"/>
    <w:rsid w:val="0007444A"/>
    <w:rsid w:val="000744AA"/>
    <w:rsid w:val="000744E0"/>
    <w:rsid w:val="0007459B"/>
    <w:rsid w:val="00074664"/>
    <w:rsid w:val="0007466F"/>
    <w:rsid w:val="0007469B"/>
    <w:rsid w:val="000746E7"/>
    <w:rsid w:val="0007473E"/>
    <w:rsid w:val="0007476D"/>
    <w:rsid w:val="00074795"/>
    <w:rsid w:val="000748C4"/>
    <w:rsid w:val="00074920"/>
    <w:rsid w:val="0007495D"/>
    <w:rsid w:val="0007498C"/>
    <w:rsid w:val="000749A3"/>
    <w:rsid w:val="000749AE"/>
    <w:rsid w:val="000749BD"/>
    <w:rsid w:val="00074B6C"/>
    <w:rsid w:val="00074BE3"/>
    <w:rsid w:val="00074C6F"/>
    <w:rsid w:val="00074CAA"/>
    <w:rsid w:val="00074D2D"/>
    <w:rsid w:val="00074D56"/>
    <w:rsid w:val="00074DCB"/>
    <w:rsid w:val="00074E5E"/>
    <w:rsid w:val="00074F89"/>
    <w:rsid w:val="00074FEF"/>
    <w:rsid w:val="000750DA"/>
    <w:rsid w:val="000750FE"/>
    <w:rsid w:val="00075130"/>
    <w:rsid w:val="0007523B"/>
    <w:rsid w:val="0007527F"/>
    <w:rsid w:val="00075282"/>
    <w:rsid w:val="00075296"/>
    <w:rsid w:val="0007529B"/>
    <w:rsid w:val="00075309"/>
    <w:rsid w:val="0007534E"/>
    <w:rsid w:val="00075368"/>
    <w:rsid w:val="000755A8"/>
    <w:rsid w:val="000755CE"/>
    <w:rsid w:val="0007570C"/>
    <w:rsid w:val="000758E6"/>
    <w:rsid w:val="000759D5"/>
    <w:rsid w:val="00075A34"/>
    <w:rsid w:val="00075BA4"/>
    <w:rsid w:val="00075BDA"/>
    <w:rsid w:val="00075C12"/>
    <w:rsid w:val="00075D37"/>
    <w:rsid w:val="00075D4B"/>
    <w:rsid w:val="00075DBB"/>
    <w:rsid w:val="00075DF3"/>
    <w:rsid w:val="00075DFF"/>
    <w:rsid w:val="00075E1B"/>
    <w:rsid w:val="00075F5D"/>
    <w:rsid w:val="00075F5E"/>
    <w:rsid w:val="00075F5F"/>
    <w:rsid w:val="00075F83"/>
    <w:rsid w:val="00075FB2"/>
    <w:rsid w:val="00076072"/>
    <w:rsid w:val="0007616B"/>
    <w:rsid w:val="000761AC"/>
    <w:rsid w:val="00076295"/>
    <w:rsid w:val="000762DE"/>
    <w:rsid w:val="000762F1"/>
    <w:rsid w:val="00076391"/>
    <w:rsid w:val="00076444"/>
    <w:rsid w:val="000764A9"/>
    <w:rsid w:val="000764B2"/>
    <w:rsid w:val="00076527"/>
    <w:rsid w:val="00076529"/>
    <w:rsid w:val="0007652A"/>
    <w:rsid w:val="000765C2"/>
    <w:rsid w:val="00076619"/>
    <w:rsid w:val="0007666A"/>
    <w:rsid w:val="0007668F"/>
    <w:rsid w:val="000766B4"/>
    <w:rsid w:val="00076736"/>
    <w:rsid w:val="0007684A"/>
    <w:rsid w:val="000768F5"/>
    <w:rsid w:val="00076A03"/>
    <w:rsid w:val="00076A0F"/>
    <w:rsid w:val="00076A2B"/>
    <w:rsid w:val="00076A34"/>
    <w:rsid w:val="00076A64"/>
    <w:rsid w:val="00076A66"/>
    <w:rsid w:val="00076AE6"/>
    <w:rsid w:val="00076B09"/>
    <w:rsid w:val="00076B47"/>
    <w:rsid w:val="00076B65"/>
    <w:rsid w:val="00076BDF"/>
    <w:rsid w:val="00076CB4"/>
    <w:rsid w:val="00076CC6"/>
    <w:rsid w:val="00076D67"/>
    <w:rsid w:val="00076D72"/>
    <w:rsid w:val="00076E31"/>
    <w:rsid w:val="00076E4A"/>
    <w:rsid w:val="00076E68"/>
    <w:rsid w:val="00076F52"/>
    <w:rsid w:val="00076FC5"/>
    <w:rsid w:val="00077061"/>
    <w:rsid w:val="000770BE"/>
    <w:rsid w:val="000771F1"/>
    <w:rsid w:val="00077204"/>
    <w:rsid w:val="000772FF"/>
    <w:rsid w:val="000774D9"/>
    <w:rsid w:val="00077510"/>
    <w:rsid w:val="00077512"/>
    <w:rsid w:val="00077584"/>
    <w:rsid w:val="0007759F"/>
    <w:rsid w:val="0007766D"/>
    <w:rsid w:val="000776BA"/>
    <w:rsid w:val="000777E4"/>
    <w:rsid w:val="0007783A"/>
    <w:rsid w:val="000778A0"/>
    <w:rsid w:val="000779EF"/>
    <w:rsid w:val="00077A31"/>
    <w:rsid w:val="00077A50"/>
    <w:rsid w:val="00077AAD"/>
    <w:rsid w:val="00077B25"/>
    <w:rsid w:val="00077BD4"/>
    <w:rsid w:val="00077C6D"/>
    <w:rsid w:val="00077D37"/>
    <w:rsid w:val="00077D62"/>
    <w:rsid w:val="00077DE2"/>
    <w:rsid w:val="00077EAE"/>
    <w:rsid w:val="00077F25"/>
    <w:rsid w:val="00077FD9"/>
    <w:rsid w:val="0008005E"/>
    <w:rsid w:val="00080075"/>
    <w:rsid w:val="00080100"/>
    <w:rsid w:val="000801D4"/>
    <w:rsid w:val="000801F6"/>
    <w:rsid w:val="0008021B"/>
    <w:rsid w:val="0008022E"/>
    <w:rsid w:val="00080257"/>
    <w:rsid w:val="00080288"/>
    <w:rsid w:val="00080361"/>
    <w:rsid w:val="000803FB"/>
    <w:rsid w:val="0008040B"/>
    <w:rsid w:val="00080484"/>
    <w:rsid w:val="000805E2"/>
    <w:rsid w:val="00080653"/>
    <w:rsid w:val="00080710"/>
    <w:rsid w:val="0008074F"/>
    <w:rsid w:val="000808BC"/>
    <w:rsid w:val="000808E9"/>
    <w:rsid w:val="00080967"/>
    <w:rsid w:val="00080A08"/>
    <w:rsid w:val="00080A14"/>
    <w:rsid w:val="00080AEE"/>
    <w:rsid w:val="00080B62"/>
    <w:rsid w:val="00080B74"/>
    <w:rsid w:val="00080BC3"/>
    <w:rsid w:val="00080C28"/>
    <w:rsid w:val="00080C3C"/>
    <w:rsid w:val="00080CDA"/>
    <w:rsid w:val="00080D0F"/>
    <w:rsid w:val="00080DD3"/>
    <w:rsid w:val="00080E38"/>
    <w:rsid w:val="00080E5F"/>
    <w:rsid w:val="00080F09"/>
    <w:rsid w:val="00080F1B"/>
    <w:rsid w:val="00080F24"/>
    <w:rsid w:val="00080F5A"/>
    <w:rsid w:val="00080FEB"/>
    <w:rsid w:val="000810F8"/>
    <w:rsid w:val="000811AD"/>
    <w:rsid w:val="000811FF"/>
    <w:rsid w:val="0008123A"/>
    <w:rsid w:val="0008123D"/>
    <w:rsid w:val="000812C1"/>
    <w:rsid w:val="000812D0"/>
    <w:rsid w:val="00081373"/>
    <w:rsid w:val="0008138D"/>
    <w:rsid w:val="00081477"/>
    <w:rsid w:val="0008154A"/>
    <w:rsid w:val="000815B0"/>
    <w:rsid w:val="00081638"/>
    <w:rsid w:val="00081650"/>
    <w:rsid w:val="00081661"/>
    <w:rsid w:val="00081670"/>
    <w:rsid w:val="000816CC"/>
    <w:rsid w:val="000816F3"/>
    <w:rsid w:val="00081718"/>
    <w:rsid w:val="00081737"/>
    <w:rsid w:val="000817C9"/>
    <w:rsid w:val="000817DE"/>
    <w:rsid w:val="00081854"/>
    <w:rsid w:val="00081866"/>
    <w:rsid w:val="000818D4"/>
    <w:rsid w:val="00081986"/>
    <w:rsid w:val="000819C7"/>
    <w:rsid w:val="00081A1D"/>
    <w:rsid w:val="00081A22"/>
    <w:rsid w:val="00081A64"/>
    <w:rsid w:val="00081AAD"/>
    <w:rsid w:val="00081BFF"/>
    <w:rsid w:val="00081C16"/>
    <w:rsid w:val="00081C66"/>
    <w:rsid w:val="00081CBD"/>
    <w:rsid w:val="00081D3F"/>
    <w:rsid w:val="00081D8B"/>
    <w:rsid w:val="00081E30"/>
    <w:rsid w:val="00081E9A"/>
    <w:rsid w:val="00081F4A"/>
    <w:rsid w:val="00081F79"/>
    <w:rsid w:val="00081F7C"/>
    <w:rsid w:val="0008200E"/>
    <w:rsid w:val="00082034"/>
    <w:rsid w:val="0008213E"/>
    <w:rsid w:val="0008217E"/>
    <w:rsid w:val="00082190"/>
    <w:rsid w:val="0008238D"/>
    <w:rsid w:val="000823DE"/>
    <w:rsid w:val="00082404"/>
    <w:rsid w:val="000824EE"/>
    <w:rsid w:val="00082699"/>
    <w:rsid w:val="000826AA"/>
    <w:rsid w:val="00082714"/>
    <w:rsid w:val="00082726"/>
    <w:rsid w:val="00082769"/>
    <w:rsid w:val="000827A7"/>
    <w:rsid w:val="000827BA"/>
    <w:rsid w:val="00082876"/>
    <w:rsid w:val="000828E6"/>
    <w:rsid w:val="0008294D"/>
    <w:rsid w:val="00082A01"/>
    <w:rsid w:val="00082A56"/>
    <w:rsid w:val="00082A7A"/>
    <w:rsid w:val="00082ACB"/>
    <w:rsid w:val="00082B05"/>
    <w:rsid w:val="00082C1C"/>
    <w:rsid w:val="00082C69"/>
    <w:rsid w:val="00082C7A"/>
    <w:rsid w:val="00082C9F"/>
    <w:rsid w:val="00082CBE"/>
    <w:rsid w:val="00082D5C"/>
    <w:rsid w:val="00082DE3"/>
    <w:rsid w:val="00082E27"/>
    <w:rsid w:val="00082E73"/>
    <w:rsid w:val="00082F4B"/>
    <w:rsid w:val="00082FA5"/>
    <w:rsid w:val="00082FA7"/>
    <w:rsid w:val="00082FEB"/>
    <w:rsid w:val="00083032"/>
    <w:rsid w:val="0008303D"/>
    <w:rsid w:val="000830CB"/>
    <w:rsid w:val="000830EA"/>
    <w:rsid w:val="000831BD"/>
    <w:rsid w:val="000831C8"/>
    <w:rsid w:val="000832A0"/>
    <w:rsid w:val="000832B4"/>
    <w:rsid w:val="0008332F"/>
    <w:rsid w:val="00083330"/>
    <w:rsid w:val="0008338A"/>
    <w:rsid w:val="000834B1"/>
    <w:rsid w:val="000834FF"/>
    <w:rsid w:val="0008358F"/>
    <w:rsid w:val="000835BC"/>
    <w:rsid w:val="00083654"/>
    <w:rsid w:val="00083685"/>
    <w:rsid w:val="000836A1"/>
    <w:rsid w:val="000836C3"/>
    <w:rsid w:val="0008377C"/>
    <w:rsid w:val="000837EE"/>
    <w:rsid w:val="00083945"/>
    <w:rsid w:val="000839A6"/>
    <w:rsid w:val="00083B05"/>
    <w:rsid w:val="00083B80"/>
    <w:rsid w:val="00083B8D"/>
    <w:rsid w:val="00083BB8"/>
    <w:rsid w:val="00083BD9"/>
    <w:rsid w:val="00083C36"/>
    <w:rsid w:val="00083C5A"/>
    <w:rsid w:val="00083D66"/>
    <w:rsid w:val="00083D86"/>
    <w:rsid w:val="00083F0B"/>
    <w:rsid w:val="0008406A"/>
    <w:rsid w:val="000840AE"/>
    <w:rsid w:val="000840BE"/>
    <w:rsid w:val="000841AA"/>
    <w:rsid w:val="000841D3"/>
    <w:rsid w:val="0008429D"/>
    <w:rsid w:val="000842CA"/>
    <w:rsid w:val="0008431E"/>
    <w:rsid w:val="0008447D"/>
    <w:rsid w:val="00084495"/>
    <w:rsid w:val="000844C7"/>
    <w:rsid w:val="000844EC"/>
    <w:rsid w:val="000845EE"/>
    <w:rsid w:val="00084682"/>
    <w:rsid w:val="0008482D"/>
    <w:rsid w:val="00084875"/>
    <w:rsid w:val="000849E2"/>
    <w:rsid w:val="00084A6C"/>
    <w:rsid w:val="00084AD8"/>
    <w:rsid w:val="00084AE0"/>
    <w:rsid w:val="00084B27"/>
    <w:rsid w:val="00084B35"/>
    <w:rsid w:val="00084BAF"/>
    <w:rsid w:val="00084BCF"/>
    <w:rsid w:val="00084BD5"/>
    <w:rsid w:val="00084C0C"/>
    <w:rsid w:val="00084C66"/>
    <w:rsid w:val="00084CEE"/>
    <w:rsid w:val="00084D0D"/>
    <w:rsid w:val="00084D33"/>
    <w:rsid w:val="00084E19"/>
    <w:rsid w:val="00084F05"/>
    <w:rsid w:val="00084F3F"/>
    <w:rsid w:val="00085107"/>
    <w:rsid w:val="00085182"/>
    <w:rsid w:val="000851CB"/>
    <w:rsid w:val="0008524B"/>
    <w:rsid w:val="00085374"/>
    <w:rsid w:val="00085393"/>
    <w:rsid w:val="000854E6"/>
    <w:rsid w:val="000854EC"/>
    <w:rsid w:val="0008552D"/>
    <w:rsid w:val="00085575"/>
    <w:rsid w:val="00085596"/>
    <w:rsid w:val="00085625"/>
    <w:rsid w:val="00085655"/>
    <w:rsid w:val="0008565C"/>
    <w:rsid w:val="00085663"/>
    <w:rsid w:val="0008568D"/>
    <w:rsid w:val="000856D0"/>
    <w:rsid w:val="0008572A"/>
    <w:rsid w:val="00085754"/>
    <w:rsid w:val="00085766"/>
    <w:rsid w:val="0008578B"/>
    <w:rsid w:val="00085792"/>
    <w:rsid w:val="00085803"/>
    <w:rsid w:val="00085828"/>
    <w:rsid w:val="00085844"/>
    <w:rsid w:val="00085869"/>
    <w:rsid w:val="0008586C"/>
    <w:rsid w:val="000858F7"/>
    <w:rsid w:val="000858FF"/>
    <w:rsid w:val="00085906"/>
    <w:rsid w:val="00085A1F"/>
    <w:rsid w:val="00085A47"/>
    <w:rsid w:val="00085AB5"/>
    <w:rsid w:val="00085AD4"/>
    <w:rsid w:val="00085B07"/>
    <w:rsid w:val="00085B27"/>
    <w:rsid w:val="00085B36"/>
    <w:rsid w:val="00085BB1"/>
    <w:rsid w:val="00085BB2"/>
    <w:rsid w:val="00085BC9"/>
    <w:rsid w:val="00085BF2"/>
    <w:rsid w:val="00085C26"/>
    <w:rsid w:val="00085C71"/>
    <w:rsid w:val="00085CBC"/>
    <w:rsid w:val="00085D08"/>
    <w:rsid w:val="00085E38"/>
    <w:rsid w:val="00085E62"/>
    <w:rsid w:val="00085EA0"/>
    <w:rsid w:val="00085F66"/>
    <w:rsid w:val="00085FB1"/>
    <w:rsid w:val="0008607E"/>
    <w:rsid w:val="00086095"/>
    <w:rsid w:val="000860A8"/>
    <w:rsid w:val="00086215"/>
    <w:rsid w:val="000862CF"/>
    <w:rsid w:val="00086346"/>
    <w:rsid w:val="0008639F"/>
    <w:rsid w:val="000863A1"/>
    <w:rsid w:val="000863A8"/>
    <w:rsid w:val="00086484"/>
    <w:rsid w:val="000864E0"/>
    <w:rsid w:val="000864EC"/>
    <w:rsid w:val="00086502"/>
    <w:rsid w:val="0008657A"/>
    <w:rsid w:val="000866A1"/>
    <w:rsid w:val="000866EC"/>
    <w:rsid w:val="0008670B"/>
    <w:rsid w:val="00086729"/>
    <w:rsid w:val="0008673B"/>
    <w:rsid w:val="00086779"/>
    <w:rsid w:val="000867FB"/>
    <w:rsid w:val="0008684A"/>
    <w:rsid w:val="000868AC"/>
    <w:rsid w:val="00086947"/>
    <w:rsid w:val="00086BAB"/>
    <w:rsid w:val="00086BCC"/>
    <w:rsid w:val="00086BF8"/>
    <w:rsid w:val="00086C2E"/>
    <w:rsid w:val="00086CD9"/>
    <w:rsid w:val="00086DDA"/>
    <w:rsid w:val="00086E06"/>
    <w:rsid w:val="00086E16"/>
    <w:rsid w:val="00086E37"/>
    <w:rsid w:val="00086E50"/>
    <w:rsid w:val="00086EDC"/>
    <w:rsid w:val="00086EE7"/>
    <w:rsid w:val="00086FA9"/>
    <w:rsid w:val="00086FB5"/>
    <w:rsid w:val="00086FFF"/>
    <w:rsid w:val="0008703D"/>
    <w:rsid w:val="00087053"/>
    <w:rsid w:val="00087134"/>
    <w:rsid w:val="000871CE"/>
    <w:rsid w:val="000871F2"/>
    <w:rsid w:val="000872F6"/>
    <w:rsid w:val="0008733B"/>
    <w:rsid w:val="00087405"/>
    <w:rsid w:val="000874F5"/>
    <w:rsid w:val="00087646"/>
    <w:rsid w:val="0008768B"/>
    <w:rsid w:val="0008772A"/>
    <w:rsid w:val="00087763"/>
    <w:rsid w:val="00087773"/>
    <w:rsid w:val="000877C7"/>
    <w:rsid w:val="000877E5"/>
    <w:rsid w:val="0008790E"/>
    <w:rsid w:val="000879BF"/>
    <w:rsid w:val="000879E3"/>
    <w:rsid w:val="00087AB0"/>
    <w:rsid w:val="00087ADA"/>
    <w:rsid w:val="00087B22"/>
    <w:rsid w:val="00087B60"/>
    <w:rsid w:val="00087BA4"/>
    <w:rsid w:val="00087C6C"/>
    <w:rsid w:val="00087E24"/>
    <w:rsid w:val="00087EFD"/>
    <w:rsid w:val="00087F04"/>
    <w:rsid w:val="00087FA0"/>
    <w:rsid w:val="00087FB9"/>
    <w:rsid w:val="00087FF6"/>
    <w:rsid w:val="0009008B"/>
    <w:rsid w:val="00090158"/>
    <w:rsid w:val="00090185"/>
    <w:rsid w:val="000901DA"/>
    <w:rsid w:val="0009025A"/>
    <w:rsid w:val="000902AD"/>
    <w:rsid w:val="000902C4"/>
    <w:rsid w:val="0009032A"/>
    <w:rsid w:val="00090353"/>
    <w:rsid w:val="0009042B"/>
    <w:rsid w:val="0009042E"/>
    <w:rsid w:val="00090430"/>
    <w:rsid w:val="0009048A"/>
    <w:rsid w:val="000904CD"/>
    <w:rsid w:val="00090504"/>
    <w:rsid w:val="0009055D"/>
    <w:rsid w:val="00090695"/>
    <w:rsid w:val="000906A1"/>
    <w:rsid w:val="000906AD"/>
    <w:rsid w:val="000906B1"/>
    <w:rsid w:val="000906C2"/>
    <w:rsid w:val="00090701"/>
    <w:rsid w:val="0009092A"/>
    <w:rsid w:val="00090952"/>
    <w:rsid w:val="00090A02"/>
    <w:rsid w:val="00090AC9"/>
    <w:rsid w:val="00090B89"/>
    <w:rsid w:val="00090C26"/>
    <w:rsid w:val="00090C36"/>
    <w:rsid w:val="00090D27"/>
    <w:rsid w:val="00090D6D"/>
    <w:rsid w:val="00090DB2"/>
    <w:rsid w:val="00090E32"/>
    <w:rsid w:val="00090F57"/>
    <w:rsid w:val="00090F6A"/>
    <w:rsid w:val="00090F70"/>
    <w:rsid w:val="00090F83"/>
    <w:rsid w:val="00091032"/>
    <w:rsid w:val="00091077"/>
    <w:rsid w:val="000911C4"/>
    <w:rsid w:val="00091219"/>
    <w:rsid w:val="00091230"/>
    <w:rsid w:val="00091237"/>
    <w:rsid w:val="000912C8"/>
    <w:rsid w:val="000912D8"/>
    <w:rsid w:val="00091346"/>
    <w:rsid w:val="0009135B"/>
    <w:rsid w:val="000913AE"/>
    <w:rsid w:val="000913B8"/>
    <w:rsid w:val="00091454"/>
    <w:rsid w:val="0009146A"/>
    <w:rsid w:val="00091490"/>
    <w:rsid w:val="000914D0"/>
    <w:rsid w:val="000914D6"/>
    <w:rsid w:val="000915A1"/>
    <w:rsid w:val="000915A3"/>
    <w:rsid w:val="000915E5"/>
    <w:rsid w:val="0009161B"/>
    <w:rsid w:val="00091625"/>
    <w:rsid w:val="00091680"/>
    <w:rsid w:val="00091687"/>
    <w:rsid w:val="000916BB"/>
    <w:rsid w:val="000916D9"/>
    <w:rsid w:val="0009174E"/>
    <w:rsid w:val="000917CD"/>
    <w:rsid w:val="0009183E"/>
    <w:rsid w:val="0009193E"/>
    <w:rsid w:val="00091980"/>
    <w:rsid w:val="00091AB9"/>
    <w:rsid w:val="00091AD5"/>
    <w:rsid w:val="00091AFA"/>
    <w:rsid w:val="00091BAF"/>
    <w:rsid w:val="00091C78"/>
    <w:rsid w:val="00091CAD"/>
    <w:rsid w:val="00091CFE"/>
    <w:rsid w:val="00091DEB"/>
    <w:rsid w:val="00091E55"/>
    <w:rsid w:val="00091EB0"/>
    <w:rsid w:val="00091F09"/>
    <w:rsid w:val="00091F2A"/>
    <w:rsid w:val="0009221E"/>
    <w:rsid w:val="000922B2"/>
    <w:rsid w:val="00092306"/>
    <w:rsid w:val="0009239F"/>
    <w:rsid w:val="0009249E"/>
    <w:rsid w:val="00092503"/>
    <w:rsid w:val="00092562"/>
    <w:rsid w:val="000925AC"/>
    <w:rsid w:val="00092640"/>
    <w:rsid w:val="0009265E"/>
    <w:rsid w:val="00092665"/>
    <w:rsid w:val="00092738"/>
    <w:rsid w:val="0009273D"/>
    <w:rsid w:val="00092741"/>
    <w:rsid w:val="000927B9"/>
    <w:rsid w:val="0009280B"/>
    <w:rsid w:val="00092850"/>
    <w:rsid w:val="00092868"/>
    <w:rsid w:val="0009289A"/>
    <w:rsid w:val="000928CD"/>
    <w:rsid w:val="00092923"/>
    <w:rsid w:val="00092933"/>
    <w:rsid w:val="000929E0"/>
    <w:rsid w:val="000929ED"/>
    <w:rsid w:val="00092A04"/>
    <w:rsid w:val="00092A16"/>
    <w:rsid w:val="00092A1B"/>
    <w:rsid w:val="00092ACC"/>
    <w:rsid w:val="00092BAB"/>
    <w:rsid w:val="00092BB7"/>
    <w:rsid w:val="00092C6F"/>
    <w:rsid w:val="00092CAA"/>
    <w:rsid w:val="00092D26"/>
    <w:rsid w:val="00092D8A"/>
    <w:rsid w:val="00092D8D"/>
    <w:rsid w:val="00092E1D"/>
    <w:rsid w:val="00092E72"/>
    <w:rsid w:val="00092F09"/>
    <w:rsid w:val="00092F3B"/>
    <w:rsid w:val="00092F91"/>
    <w:rsid w:val="00092FEE"/>
    <w:rsid w:val="00093036"/>
    <w:rsid w:val="000930A9"/>
    <w:rsid w:val="00093139"/>
    <w:rsid w:val="000931BC"/>
    <w:rsid w:val="0009323D"/>
    <w:rsid w:val="00093240"/>
    <w:rsid w:val="000933B9"/>
    <w:rsid w:val="000933CE"/>
    <w:rsid w:val="00093475"/>
    <w:rsid w:val="000934A7"/>
    <w:rsid w:val="000934CD"/>
    <w:rsid w:val="000934E8"/>
    <w:rsid w:val="00093539"/>
    <w:rsid w:val="0009355C"/>
    <w:rsid w:val="000935AC"/>
    <w:rsid w:val="000935B6"/>
    <w:rsid w:val="000935EB"/>
    <w:rsid w:val="00093650"/>
    <w:rsid w:val="0009366F"/>
    <w:rsid w:val="000936DD"/>
    <w:rsid w:val="000936EA"/>
    <w:rsid w:val="000937A9"/>
    <w:rsid w:val="000937D8"/>
    <w:rsid w:val="00093832"/>
    <w:rsid w:val="00093860"/>
    <w:rsid w:val="00093870"/>
    <w:rsid w:val="000938B7"/>
    <w:rsid w:val="00093906"/>
    <w:rsid w:val="0009392C"/>
    <w:rsid w:val="00093936"/>
    <w:rsid w:val="00093A37"/>
    <w:rsid w:val="00093A90"/>
    <w:rsid w:val="00093ABB"/>
    <w:rsid w:val="00093AC2"/>
    <w:rsid w:val="00093ACE"/>
    <w:rsid w:val="00093BC6"/>
    <w:rsid w:val="00093BFE"/>
    <w:rsid w:val="00093C44"/>
    <w:rsid w:val="00093D73"/>
    <w:rsid w:val="00093DCB"/>
    <w:rsid w:val="00093E0D"/>
    <w:rsid w:val="00093EA1"/>
    <w:rsid w:val="00093EE4"/>
    <w:rsid w:val="00093F1F"/>
    <w:rsid w:val="00093F35"/>
    <w:rsid w:val="00093FD8"/>
    <w:rsid w:val="00093FE5"/>
    <w:rsid w:val="000940F0"/>
    <w:rsid w:val="000940FE"/>
    <w:rsid w:val="000941CE"/>
    <w:rsid w:val="00094200"/>
    <w:rsid w:val="0009422C"/>
    <w:rsid w:val="0009426A"/>
    <w:rsid w:val="000942A0"/>
    <w:rsid w:val="000942D1"/>
    <w:rsid w:val="000942F3"/>
    <w:rsid w:val="00094311"/>
    <w:rsid w:val="0009434C"/>
    <w:rsid w:val="00094371"/>
    <w:rsid w:val="000943CC"/>
    <w:rsid w:val="000943F2"/>
    <w:rsid w:val="0009447E"/>
    <w:rsid w:val="0009461C"/>
    <w:rsid w:val="00094631"/>
    <w:rsid w:val="0009463C"/>
    <w:rsid w:val="00094645"/>
    <w:rsid w:val="00094646"/>
    <w:rsid w:val="00094733"/>
    <w:rsid w:val="00094753"/>
    <w:rsid w:val="00094797"/>
    <w:rsid w:val="000947CB"/>
    <w:rsid w:val="00094809"/>
    <w:rsid w:val="00094845"/>
    <w:rsid w:val="0009484F"/>
    <w:rsid w:val="0009485D"/>
    <w:rsid w:val="0009488A"/>
    <w:rsid w:val="000948AC"/>
    <w:rsid w:val="000948D6"/>
    <w:rsid w:val="000948DC"/>
    <w:rsid w:val="000949DF"/>
    <w:rsid w:val="00094A20"/>
    <w:rsid w:val="00094A87"/>
    <w:rsid w:val="00094B0F"/>
    <w:rsid w:val="00094B4B"/>
    <w:rsid w:val="00094B92"/>
    <w:rsid w:val="00094C94"/>
    <w:rsid w:val="00094CBE"/>
    <w:rsid w:val="00094CE3"/>
    <w:rsid w:val="00094CF3"/>
    <w:rsid w:val="00094DB5"/>
    <w:rsid w:val="00094EB9"/>
    <w:rsid w:val="00094EF9"/>
    <w:rsid w:val="00094EFA"/>
    <w:rsid w:val="00094EFB"/>
    <w:rsid w:val="00094EFF"/>
    <w:rsid w:val="00094F13"/>
    <w:rsid w:val="00095088"/>
    <w:rsid w:val="00095153"/>
    <w:rsid w:val="0009517D"/>
    <w:rsid w:val="000951F2"/>
    <w:rsid w:val="00095273"/>
    <w:rsid w:val="0009529B"/>
    <w:rsid w:val="000952DB"/>
    <w:rsid w:val="0009531A"/>
    <w:rsid w:val="000954EF"/>
    <w:rsid w:val="000954F7"/>
    <w:rsid w:val="00095516"/>
    <w:rsid w:val="00095534"/>
    <w:rsid w:val="00095546"/>
    <w:rsid w:val="00095591"/>
    <w:rsid w:val="00095595"/>
    <w:rsid w:val="000955E8"/>
    <w:rsid w:val="0009561B"/>
    <w:rsid w:val="00095678"/>
    <w:rsid w:val="000956D5"/>
    <w:rsid w:val="000957F9"/>
    <w:rsid w:val="00095844"/>
    <w:rsid w:val="00095956"/>
    <w:rsid w:val="00095985"/>
    <w:rsid w:val="000959B3"/>
    <w:rsid w:val="00095A8E"/>
    <w:rsid w:val="00095A97"/>
    <w:rsid w:val="00095B2B"/>
    <w:rsid w:val="00095B4B"/>
    <w:rsid w:val="00095B4D"/>
    <w:rsid w:val="00095C3D"/>
    <w:rsid w:val="00095C6F"/>
    <w:rsid w:val="00095CB4"/>
    <w:rsid w:val="00095CBD"/>
    <w:rsid w:val="00095D50"/>
    <w:rsid w:val="00095D79"/>
    <w:rsid w:val="00095DD1"/>
    <w:rsid w:val="00095E34"/>
    <w:rsid w:val="00095E43"/>
    <w:rsid w:val="00096057"/>
    <w:rsid w:val="00096077"/>
    <w:rsid w:val="000960AC"/>
    <w:rsid w:val="00096111"/>
    <w:rsid w:val="00096128"/>
    <w:rsid w:val="00096208"/>
    <w:rsid w:val="0009624B"/>
    <w:rsid w:val="0009624E"/>
    <w:rsid w:val="0009637F"/>
    <w:rsid w:val="00096424"/>
    <w:rsid w:val="00096425"/>
    <w:rsid w:val="00096428"/>
    <w:rsid w:val="00096432"/>
    <w:rsid w:val="000964AC"/>
    <w:rsid w:val="0009650A"/>
    <w:rsid w:val="0009651F"/>
    <w:rsid w:val="000965A9"/>
    <w:rsid w:val="00096627"/>
    <w:rsid w:val="00096683"/>
    <w:rsid w:val="00096692"/>
    <w:rsid w:val="000967E6"/>
    <w:rsid w:val="00096829"/>
    <w:rsid w:val="000968C4"/>
    <w:rsid w:val="000969B0"/>
    <w:rsid w:val="00096A58"/>
    <w:rsid w:val="00096B23"/>
    <w:rsid w:val="00096B4B"/>
    <w:rsid w:val="00096BCD"/>
    <w:rsid w:val="00096CA3"/>
    <w:rsid w:val="00096CC5"/>
    <w:rsid w:val="00096CCF"/>
    <w:rsid w:val="00096DCE"/>
    <w:rsid w:val="00096DEB"/>
    <w:rsid w:val="00096E4D"/>
    <w:rsid w:val="00096EDD"/>
    <w:rsid w:val="00096FC7"/>
    <w:rsid w:val="00097063"/>
    <w:rsid w:val="000970C3"/>
    <w:rsid w:val="000970DB"/>
    <w:rsid w:val="0009719C"/>
    <w:rsid w:val="000971B9"/>
    <w:rsid w:val="00097276"/>
    <w:rsid w:val="00097298"/>
    <w:rsid w:val="000972AF"/>
    <w:rsid w:val="00097367"/>
    <w:rsid w:val="00097398"/>
    <w:rsid w:val="00097505"/>
    <w:rsid w:val="0009751F"/>
    <w:rsid w:val="00097526"/>
    <w:rsid w:val="000975C3"/>
    <w:rsid w:val="000977B6"/>
    <w:rsid w:val="000977BB"/>
    <w:rsid w:val="000977BE"/>
    <w:rsid w:val="000977C0"/>
    <w:rsid w:val="0009794B"/>
    <w:rsid w:val="000979B4"/>
    <w:rsid w:val="00097A40"/>
    <w:rsid w:val="00097B64"/>
    <w:rsid w:val="00097BAF"/>
    <w:rsid w:val="00097BC1"/>
    <w:rsid w:val="00097C75"/>
    <w:rsid w:val="00097D94"/>
    <w:rsid w:val="00097DCE"/>
    <w:rsid w:val="00097E81"/>
    <w:rsid w:val="000A0052"/>
    <w:rsid w:val="000A00CC"/>
    <w:rsid w:val="000A0164"/>
    <w:rsid w:val="000A016F"/>
    <w:rsid w:val="000A0185"/>
    <w:rsid w:val="000A029E"/>
    <w:rsid w:val="000A02CC"/>
    <w:rsid w:val="000A036C"/>
    <w:rsid w:val="000A0415"/>
    <w:rsid w:val="000A049B"/>
    <w:rsid w:val="000A056B"/>
    <w:rsid w:val="000A06A6"/>
    <w:rsid w:val="000A072A"/>
    <w:rsid w:val="000A0746"/>
    <w:rsid w:val="000A07F8"/>
    <w:rsid w:val="000A0826"/>
    <w:rsid w:val="000A084D"/>
    <w:rsid w:val="000A0962"/>
    <w:rsid w:val="000A09A0"/>
    <w:rsid w:val="000A09C0"/>
    <w:rsid w:val="000A09E1"/>
    <w:rsid w:val="000A0A53"/>
    <w:rsid w:val="000A0A7A"/>
    <w:rsid w:val="000A0A8E"/>
    <w:rsid w:val="000A0B24"/>
    <w:rsid w:val="000A0C2D"/>
    <w:rsid w:val="000A0CD1"/>
    <w:rsid w:val="000A0D03"/>
    <w:rsid w:val="000A0DAF"/>
    <w:rsid w:val="000A0E51"/>
    <w:rsid w:val="000A0EAB"/>
    <w:rsid w:val="000A0F44"/>
    <w:rsid w:val="000A1011"/>
    <w:rsid w:val="000A1057"/>
    <w:rsid w:val="000A1092"/>
    <w:rsid w:val="000A10D8"/>
    <w:rsid w:val="000A1109"/>
    <w:rsid w:val="000A110D"/>
    <w:rsid w:val="000A1121"/>
    <w:rsid w:val="000A112F"/>
    <w:rsid w:val="000A118E"/>
    <w:rsid w:val="000A126C"/>
    <w:rsid w:val="000A128B"/>
    <w:rsid w:val="000A12F4"/>
    <w:rsid w:val="000A12FA"/>
    <w:rsid w:val="000A1363"/>
    <w:rsid w:val="000A139B"/>
    <w:rsid w:val="000A142C"/>
    <w:rsid w:val="000A1522"/>
    <w:rsid w:val="000A1532"/>
    <w:rsid w:val="000A156F"/>
    <w:rsid w:val="000A1580"/>
    <w:rsid w:val="000A159B"/>
    <w:rsid w:val="000A15D3"/>
    <w:rsid w:val="000A160D"/>
    <w:rsid w:val="000A1667"/>
    <w:rsid w:val="000A1703"/>
    <w:rsid w:val="000A1722"/>
    <w:rsid w:val="000A1745"/>
    <w:rsid w:val="000A17A6"/>
    <w:rsid w:val="000A17D3"/>
    <w:rsid w:val="000A17D7"/>
    <w:rsid w:val="000A1824"/>
    <w:rsid w:val="000A1843"/>
    <w:rsid w:val="000A18E9"/>
    <w:rsid w:val="000A18EF"/>
    <w:rsid w:val="000A195F"/>
    <w:rsid w:val="000A19AC"/>
    <w:rsid w:val="000A19B1"/>
    <w:rsid w:val="000A1AB2"/>
    <w:rsid w:val="000A1C23"/>
    <w:rsid w:val="000A1C5B"/>
    <w:rsid w:val="000A1CD8"/>
    <w:rsid w:val="000A1D82"/>
    <w:rsid w:val="000A1E61"/>
    <w:rsid w:val="000A1F1A"/>
    <w:rsid w:val="000A1FD5"/>
    <w:rsid w:val="000A209B"/>
    <w:rsid w:val="000A20AE"/>
    <w:rsid w:val="000A20B7"/>
    <w:rsid w:val="000A20CA"/>
    <w:rsid w:val="000A20F5"/>
    <w:rsid w:val="000A215B"/>
    <w:rsid w:val="000A2226"/>
    <w:rsid w:val="000A2295"/>
    <w:rsid w:val="000A22F9"/>
    <w:rsid w:val="000A2334"/>
    <w:rsid w:val="000A2377"/>
    <w:rsid w:val="000A23CA"/>
    <w:rsid w:val="000A23E1"/>
    <w:rsid w:val="000A2400"/>
    <w:rsid w:val="000A24C0"/>
    <w:rsid w:val="000A255D"/>
    <w:rsid w:val="000A25B1"/>
    <w:rsid w:val="000A25B3"/>
    <w:rsid w:val="000A25C4"/>
    <w:rsid w:val="000A25D7"/>
    <w:rsid w:val="000A264E"/>
    <w:rsid w:val="000A2650"/>
    <w:rsid w:val="000A2669"/>
    <w:rsid w:val="000A2699"/>
    <w:rsid w:val="000A275B"/>
    <w:rsid w:val="000A2796"/>
    <w:rsid w:val="000A27AC"/>
    <w:rsid w:val="000A27C8"/>
    <w:rsid w:val="000A27E5"/>
    <w:rsid w:val="000A2856"/>
    <w:rsid w:val="000A2915"/>
    <w:rsid w:val="000A292D"/>
    <w:rsid w:val="000A296E"/>
    <w:rsid w:val="000A2976"/>
    <w:rsid w:val="000A2982"/>
    <w:rsid w:val="000A2989"/>
    <w:rsid w:val="000A2A43"/>
    <w:rsid w:val="000A2A75"/>
    <w:rsid w:val="000A2AF8"/>
    <w:rsid w:val="000A2B0A"/>
    <w:rsid w:val="000A2B54"/>
    <w:rsid w:val="000A2C00"/>
    <w:rsid w:val="000A2DC8"/>
    <w:rsid w:val="000A2DED"/>
    <w:rsid w:val="000A2E07"/>
    <w:rsid w:val="000A2EDE"/>
    <w:rsid w:val="000A2EE8"/>
    <w:rsid w:val="000A2F16"/>
    <w:rsid w:val="000A2F46"/>
    <w:rsid w:val="000A2F55"/>
    <w:rsid w:val="000A2FB4"/>
    <w:rsid w:val="000A2FDD"/>
    <w:rsid w:val="000A3043"/>
    <w:rsid w:val="000A3094"/>
    <w:rsid w:val="000A30F7"/>
    <w:rsid w:val="000A3115"/>
    <w:rsid w:val="000A3220"/>
    <w:rsid w:val="000A3237"/>
    <w:rsid w:val="000A3286"/>
    <w:rsid w:val="000A32F4"/>
    <w:rsid w:val="000A33A7"/>
    <w:rsid w:val="000A33D4"/>
    <w:rsid w:val="000A33E7"/>
    <w:rsid w:val="000A3413"/>
    <w:rsid w:val="000A3489"/>
    <w:rsid w:val="000A3492"/>
    <w:rsid w:val="000A34B7"/>
    <w:rsid w:val="000A359A"/>
    <w:rsid w:val="000A359B"/>
    <w:rsid w:val="000A369B"/>
    <w:rsid w:val="000A3753"/>
    <w:rsid w:val="000A377C"/>
    <w:rsid w:val="000A3794"/>
    <w:rsid w:val="000A37E0"/>
    <w:rsid w:val="000A3838"/>
    <w:rsid w:val="000A3879"/>
    <w:rsid w:val="000A3881"/>
    <w:rsid w:val="000A3892"/>
    <w:rsid w:val="000A389B"/>
    <w:rsid w:val="000A38DE"/>
    <w:rsid w:val="000A3A74"/>
    <w:rsid w:val="000A3A9F"/>
    <w:rsid w:val="000A3B34"/>
    <w:rsid w:val="000A3BF8"/>
    <w:rsid w:val="000A3BFC"/>
    <w:rsid w:val="000A3C0D"/>
    <w:rsid w:val="000A3C13"/>
    <w:rsid w:val="000A3C16"/>
    <w:rsid w:val="000A3C63"/>
    <w:rsid w:val="000A3CD5"/>
    <w:rsid w:val="000A3D2E"/>
    <w:rsid w:val="000A3DE5"/>
    <w:rsid w:val="000A3DE6"/>
    <w:rsid w:val="000A3E43"/>
    <w:rsid w:val="000A3ED0"/>
    <w:rsid w:val="000A3F19"/>
    <w:rsid w:val="000A3F2A"/>
    <w:rsid w:val="000A3FD9"/>
    <w:rsid w:val="000A3FF6"/>
    <w:rsid w:val="000A3FFA"/>
    <w:rsid w:val="000A405F"/>
    <w:rsid w:val="000A4181"/>
    <w:rsid w:val="000A41B7"/>
    <w:rsid w:val="000A420C"/>
    <w:rsid w:val="000A4238"/>
    <w:rsid w:val="000A4246"/>
    <w:rsid w:val="000A4349"/>
    <w:rsid w:val="000A4352"/>
    <w:rsid w:val="000A4361"/>
    <w:rsid w:val="000A43DE"/>
    <w:rsid w:val="000A441D"/>
    <w:rsid w:val="000A443E"/>
    <w:rsid w:val="000A446C"/>
    <w:rsid w:val="000A4482"/>
    <w:rsid w:val="000A449B"/>
    <w:rsid w:val="000A44A0"/>
    <w:rsid w:val="000A44B2"/>
    <w:rsid w:val="000A454D"/>
    <w:rsid w:val="000A4574"/>
    <w:rsid w:val="000A45C3"/>
    <w:rsid w:val="000A4619"/>
    <w:rsid w:val="000A4696"/>
    <w:rsid w:val="000A46A5"/>
    <w:rsid w:val="000A46C4"/>
    <w:rsid w:val="000A478A"/>
    <w:rsid w:val="000A47BC"/>
    <w:rsid w:val="000A47CA"/>
    <w:rsid w:val="000A47DE"/>
    <w:rsid w:val="000A481E"/>
    <w:rsid w:val="000A48F4"/>
    <w:rsid w:val="000A495D"/>
    <w:rsid w:val="000A49BB"/>
    <w:rsid w:val="000A4A47"/>
    <w:rsid w:val="000A4A89"/>
    <w:rsid w:val="000A4BBA"/>
    <w:rsid w:val="000A4C51"/>
    <w:rsid w:val="000A4CDD"/>
    <w:rsid w:val="000A4E32"/>
    <w:rsid w:val="000A4E90"/>
    <w:rsid w:val="000A4F0B"/>
    <w:rsid w:val="000A4F3F"/>
    <w:rsid w:val="000A4FD4"/>
    <w:rsid w:val="000A5067"/>
    <w:rsid w:val="000A50BA"/>
    <w:rsid w:val="000A50F5"/>
    <w:rsid w:val="000A50F6"/>
    <w:rsid w:val="000A5101"/>
    <w:rsid w:val="000A511B"/>
    <w:rsid w:val="000A51B1"/>
    <w:rsid w:val="000A51F6"/>
    <w:rsid w:val="000A520A"/>
    <w:rsid w:val="000A524A"/>
    <w:rsid w:val="000A5257"/>
    <w:rsid w:val="000A529F"/>
    <w:rsid w:val="000A52CC"/>
    <w:rsid w:val="000A5323"/>
    <w:rsid w:val="000A538F"/>
    <w:rsid w:val="000A5453"/>
    <w:rsid w:val="000A545C"/>
    <w:rsid w:val="000A54CD"/>
    <w:rsid w:val="000A557C"/>
    <w:rsid w:val="000A55AA"/>
    <w:rsid w:val="000A55AF"/>
    <w:rsid w:val="000A5630"/>
    <w:rsid w:val="000A5671"/>
    <w:rsid w:val="000A589E"/>
    <w:rsid w:val="000A58B2"/>
    <w:rsid w:val="000A5957"/>
    <w:rsid w:val="000A59A6"/>
    <w:rsid w:val="000A59D1"/>
    <w:rsid w:val="000A59E2"/>
    <w:rsid w:val="000A59F3"/>
    <w:rsid w:val="000A5A12"/>
    <w:rsid w:val="000A5A28"/>
    <w:rsid w:val="000A5A76"/>
    <w:rsid w:val="000A5AFB"/>
    <w:rsid w:val="000A5AFE"/>
    <w:rsid w:val="000A5B25"/>
    <w:rsid w:val="000A5BBD"/>
    <w:rsid w:val="000A5C0F"/>
    <w:rsid w:val="000A5C43"/>
    <w:rsid w:val="000A5C47"/>
    <w:rsid w:val="000A5D42"/>
    <w:rsid w:val="000A5DEB"/>
    <w:rsid w:val="000A5E3C"/>
    <w:rsid w:val="000A5F81"/>
    <w:rsid w:val="000A5F9D"/>
    <w:rsid w:val="000A5FE3"/>
    <w:rsid w:val="000A6095"/>
    <w:rsid w:val="000A60BE"/>
    <w:rsid w:val="000A60CE"/>
    <w:rsid w:val="000A615E"/>
    <w:rsid w:val="000A61B4"/>
    <w:rsid w:val="000A6295"/>
    <w:rsid w:val="000A62B1"/>
    <w:rsid w:val="000A62FE"/>
    <w:rsid w:val="000A63C2"/>
    <w:rsid w:val="000A6456"/>
    <w:rsid w:val="000A653B"/>
    <w:rsid w:val="000A6546"/>
    <w:rsid w:val="000A6572"/>
    <w:rsid w:val="000A6574"/>
    <w:rsid w:val="000A6575"/>
    <w:rsid w:val="000A657F"/>
    <w:rsid w:val="000A65FA"/>
    <w:rsid w:val="000A6620"/>
    <w:rsid w:val="000A6670"/>
    <w:rsid w:val="000A66AB"/>
    <w:rsid w:val="000A680C"/>
    <w:rsid w:val="000A6823"/>
    <w:rsid w:val="000A6885"/>
    <w:rsid w:val="000A68AC"/>
    <w:rsid w:val="000A6968"/>
    <w:rsid w:val="000A6979"/>
    <w:rsid w:val="000A6991"/>
    <w:rsid w:val="000A6A3A"/>
    <w:rsid w:val="000A6BE9"/>
    <w:rsid w:val="000A6C16"/>
    <w:rsid w:val="000A6CE6"/>
    <w:rsid w:val="000A6D3D"/>
    <w:rsid w:val="000A6D62"/>
    <w:rsid w:val="000A6D6C"/>
    <w:rsid w:val="000A6D7A"/>
    <w:rsid w:val="000A6D85"/>
    <w:rsid w:val="000A6DB3"/>
    <w:rsid w:val="000A6DD2"/>
    <w:rsid w:val="000A6DFF"/>
    <w:rsid w:val="000A6E1A"/>
    <w:rsid w:val="000A6E51"/>
    <w:rsid w:val="000A6EBC"/>
    <w:rsid w:val="000A6FB4"/>
    <w:rsid w:val="000A7028"/>
    <w:rsid w:val="000A7099"/>
    <w:rsid w:val="000A7111"/>
    <w:rsid w:val="000A714D"/>
    <w:rsid w:val="000A7183"/>
    <w:rsid w:val="000A7415"/>
    <w:rsid w:val="000A7445"/>
    <w:rsid w:val="000A750F"/>
    <w:rsid w:val="000A754C"/>
    <w:rsid w:val="000A756C"/>
    <w:rsid w:val="000A761D"/>
    <w:rsid w:val="000A76EC"/>
    <w:rsid w:val="000A7749"/>
    <w:rsid w:val="000A7787"/>
    <w:rsid w:val="000A7788"/>
    <w:rsid w:val="000A7799"/>
    <w:rsid w:val="000A786D"/>
    <w:rsid w:val="000A79A7"/>
    <w:rsid w:val="000A79B6"/>
    <w:rsid w:val="000A7A3B"/>
    <w:rsid w:val="000A7ADE"/>
    <w:rsid w:val="000A7B9D"/>
    <w:rsid w:val="000A7C01"/>
    <w:rsid w:val="000A7C8C"/>
    <w:rsid w:val="000A7C93"/>
    <w:rsid w:val="000A7CFD"/>
    <w:rsid w:val="000A7D4C"/>
    <w:rsid w:val="000A7E13"/>
    <w:rsid w:val="000A7EF2"/>
    <w:rsid w:val="000A7FE7"/>
    <w:rsid w:val="000B001A"/>
    <w:rsid w:val="000B013D"/>
    <w:rsid w:val="000B0179"/>
    <w:rsid w:val="000B0299"/>
    <w:rsid w:val="000B0581"/>
    <w:rsid w:val="000B058A"/>
    <w:rsid w:val="000B0670"/>
    <w:rsid w:val="000B068A"/>
    <w:rsid w:val="000B06E8"/>
    <w:rsid w:val="000B0721"/>
    <w:rsid w:val="000B0731"/>
    <w:rsid w:val="000B07CA"/>
    <w:rsid w:val="000B0923"/>
    <w:rsid w:val="000B0962"/>
    <w:rsid w:val="000B0A35"/>
    <w:rsid w:val="000B0AD2"/>
    <w:rsid w:val="000B0BDA"/>
    <w:rsid w:val="000B0C03"/>
    <w:rsid w:val="000B0C36"/>
    <w:rsid w:val="000B0D22"/>
    <w:rsid w:val="000B0D2F"/>
    <w:rsid w:val="000B0DEF"/>
    <w:rsid w:val="000B0EB4"/>
    <w:rsid w:val="000B0EE4"/>
    <w:rsid w:val="000B0FEE"/>
    <w:rsid w:val="000B105A"/>
    <w:rsid w:val="000B111D"/>
    <w:rsid w:val="000B11AA"/>
    <w:rsid w:val="000B1273"/>
    <w:rsid w:val="000B129A"/>
    <w:rsid w:val="000B12EF"/>
    <w:rsid w:val="000B1321"/>
    <w:rsid w:val="000B13EF"/>
    <w:rsid w:val="000B1417"/>
    <w:rsid w:val="000B15B0"/>
    <w:rsid w:val="000B15F1"/>
    <w:rsid w:val="000B162C"/>
    <w:rsid w:val="000B1630"/>
    <w:rsid w:val="000B1672"/>
    <w:rsid w:val="000B1682"/>
    <w:rsid w:val="000B16CD"/>
    <w:rsid w:val="000B1792"/>
    <w:rsid w:val="000B17BA"/>
    <w:rsid w:val="000B18B4"/>
    <w:rsid w:val="000B18D7"/>
    <w:rsid w:val="000B1926"/>
    <w:rsid w:val="000B19A5"/>
    <w:rsid w:val="000B1A4A"/>
    <w:rsid w:val="000B1A4D"/>
    <w:rsid w:val="000B1A9C"/>
    <w:rsid w:val="000B1AB5"/>
    <w:rsid w:val="000B1B64"/>
    <w:rsid w:val="000B1B8B"/>
    <w:rsid w:val="000B1C46"/>
    <w:rsid w:val="000B1C79"/>
    <w:rsid w:val="000B1C9F"/>
    <w:rsid w:val="000B1D17"/>
    <w:rsid w:val="000B1D41"/>
    <w:rsid w:val="000B1DF0"/>
    <w:rsid w:val="000B1FB4"/>
    <w:rsid w:val="000B1FBA"/>
    <w:rsid w:val="000B205F"/>
    <w:rsid w:val="000B2062"/>
    <w:rsid w:val="000B20D5"/>
    <w:rsid w:val="000B20E5"/>
    <w:rsid w:val="000B2124"/>
    <w:rsid w:val="000B2174"/>
    <w:rsid w:val="000B2206"/>
    <w:rsid w:val="000B2282"/>
    <w:rsid w:val="000B2315"/>
    <w:rsid w:val="000B2481"/>
    <w:rsid w:val="000B2646"/>
    <w:rsid w:val="000B2692"/>
    <w:rsid w:val="000B26AC"/>
    <w:rsid w:val="000B26C2"/>
    <w:rsid w:val="000B27A9"/>
    <w:rsid w:val="000B27C8"/>
    <w:rsid w:val="000B2824"/>
    <w:rsid w:val="000B2885"/>
    <w:rsid w:val="000B29D6"/>
    <w:rsid w:val="000B2A3C"/>
    <w:rsid w:val="000B2A54"/>
    <w:rsid w:val="000B2B65"/>
    <w:rsid w:val="000B2B91"/>
    <w:rsid w:val="000B2BD5"/>
    <w:rsid w:val="000B2C96"/>
    <w:rsid w:val="000B2D40"/>
    <w:rsid w:val="000B2D82"/>
    <w:rsid w:val="000B2DFA"/>
    <w:rsid w:val="000B2E03"/>
    <w:rsid w:val="000B2E60"/>
    <w:rsid w:val="000B2E90"/>
    <w:rsid w:val="000B2E9A"/>
    <w:rsid w:val="000B2F3E"/>
    <w:rsid w:val="000B2F7A"/>
    <w:rsid w:val="000B306A"/>
    <w:rsid w:val="000B309B"/>
    <w:rsid w:val="000B30D6"/>
    <w:rsid w:val="000B3165"/>
    <w:rsid w:val="000B3176"/>
    <w:rsid w:val="000B31FC"/>
    <w:rsid w:val="000B3291"/>
    <w:rsid w:val="000B3342"/>
    <w:rsid w:val="000B3350"/>
    <w:rsid w:val="000B3465"/>
    <w:rsid w:val="000B349A"/>
    <w:rsid w:val="000B34B8"/>
    <w:rsid w:val="000B34EC"/>
    <w:rsid w:val="000B361B"/>
    <w:rsid w:val="000B362A"/>
    <w:rsid w:val="000B3647"/>
    <w:rsid w:val="000B3649"/>
    <w:rsid w:val="000B3653"/>
    <w:rsid w:val="000B3667"/>
    <w:rsid w:val="000B36C2"/>
    <w:rsid w:val="000B36DC"/>
    <w:rsid w:val="000B3755"/>
    <w:rsid w:val="000B379A"/>
    <w:rsid w:val="000B3833"/>
    <w:rsid w:val="000B3890"/>
    <w:rsid w:val="000B3921"/>
    <w:rsid w:val="000B3937"/>
    <w:rsid w:val="000B393B"/>
    <w:rsid w:val="000B3964"/>
    <w:rsid w:val="000B398E"/>
    <w:rsid w:val="000B39CA"/>
    <w:rsid w:val="000B3A25"/>
    <w:rsid w:val="000B3A2B"/>
    <w:rsid w:val="000B3ABF"/>
    <w:rsid w:val="000B3B5E"/>
    <w:rsid w:val="000B3B61"/>
    <w:rsid w:val="000B3BED"/>
    <w:rsid w:val="000B3C42"/>
    <w:rsid w:val="000B3D6E"/>
    <w:rsid w:val="000B3E11"/>
    <w:rsid w:val="000B3EAF"/>
    <w:rsid w:val="000B3F0F"/>
    <w:rsid w:val="000B41A6"/>
    <w:rsid w:val="000B4252"/>
    <w:rsid w:val="000B42B0"/>
    <w:rsid w:val="000B434D"/>
    <w:rsid w:val="000B4355"/>
    <w:rsid w:val="000B43E9"/>
    <w:rsid w:val="000B4400"/>
    <w:rsid w:val="000B440B"/>
    <w:rsid w:val="000B445E"/>
    <w:rsid w:val="000B4483"/>
    <w:rsid w:val="000B4484"/>
    <w:rsid w:val="000B459E"/>
    <w:rsid w:val="000B4601"/>
    <w:rsid w:val="000B4613"/>
    <w:rsid w:val="000B4631"/>
    <w:rsid w:val="000B4696"/>
    <w:rsid w:val="000B470D"/>
    <w:rsid w:val="000B4741"/>
    <w:rsid w:val="000B4840"/>
    <w:rsid w:val="000B4856"/>
    <w:rsid w:val="000B4927"/>
    <w:rsid w:val="000B4989"/>
    <w:rsid w:val="000B49EE"/>
    <w:rsid w:val="000B4A27"/>
    <w:rsid w:val="000B4A41"/>
    <w:rsid w:val="000B4ABF"/>
    <w:rsid w:val="000B4AF3"/>
    <w:rsid w:val="000B4B39"/>
    <w:rsid w:val="000B4BEE"/>
    <w:rsid w:val="000B4CC1"/>
    <w:rsid w:val="000B4D98"/>
    <w:rsid w:val="000B4DC9"/>
    <w:rsid w:val="000B4DD8"/>
    <w:rsid w:val="000B4E37"/>
    <w:rsid w:val="000B501C"/>
    <w:rsid w:val="000B508D"/>
    <w:rsid w:val="000B50A1"/>
    <w:rsid w:val="000B50AF"/>
    <w:rsid w:val="000B50F1"/>
    <w:rsid w:val="000B50FB"/>
    <w:rsid w:val="000B529C"/>
    <w:rsid w:val="000B52C5"/>
    <w:rsid w:val="000B52CD"/>
    <w:rsid w:val="000B5303"/>
    <w:rsid w:val="000B532D"/>
    <w:rsid w:val="000B5427"/>
    <w:rsid w:val="000B5465"/>
    <w:rsid w:val="000B54A0"/>
    <w:rsid w:val="000B54B2"/>
    <w:rsid w:val="000B5565"/>
    <w:rsid w:val="000B55AB"/>
    <w:rsid w:val="000B55B6"/>
    <w:rsid w:val="000B55DD"/>
    <w:rsid w:val="000B5679"/>
    <w:rsid w:val="000B5696"/>
    <w:rsid w:val="000B56B2"/>
    <w:rsid w:val="000B56BD"/>
    <w:rsid w:val="000B579D"/>
    <w:rsid w:val="000B5829"/>
    <w:rsid w:val="000B5889"/>
    <w:rsid w:val="000B589F"/>
    <w:rsid w:val="000B58E7"/>
    <w:rsid w:val="000B597D"/>
    <w:rsid w:val="000B5A38"/>
    <w:rsid w:val="000B5AA7"/>
    <w:rsid w:val="000B5B40"/>
    <w:rsid w:val="000B5BAA"/>
    <w:rsid w:val="000B5BDC"/>
    <w:rsid w:val="000B5C45"/>
    <w:rsid w:val="000B5CB2"/>
    <w:rsid w:val="000B5CD8"/>
    <w:rsid w:val="000B5CE5"/>
    <w:rsid w:val="000B5D22"/>
    <w:rsid w:val="000B5D99"/>
    <w:rsid w:val="000B5E0A"/>
    <w:rsid w:val="000B5E14"/>
    <w:rsid w:val="000B5E1D"/>
    <w:rsid w:val="000B5F02"/>
    <w:rsid w:val="000B5FA6"/>
    <w:rsid w:val="000B5FAC"/>
    <w:rsid w:val="000B6091"/>
    <w:rsid w:val="000B60DF"/>
    <w:rsid w:val="000B6124"/>
    <w:rsid w:val="000B61E4"/>
    <w:rsid w:val="000B622D"/>
    <w:rsid w:val="000B632C"/>
    <w:rsid w:val="000B6346"/>
    <w:rsid w:val="000B63AA"/>
    <w:rsid w:val="000B63BC"/>
    <w:rsid w:val="000B6504"/>
    <w:rsid w:val="000B6784"/>
    <w:rsid w:val="000B681B"/>
    <w:rsid w:val="000B684F"/>
    <w:rsid w:val="000B688D"/>
    <w:rsid w:val="000B688F"/>
    <w:rsid w:val="000B6A1F"/>
    <w:rsid w:val="000B6A2A"/>
    <w:rsid w:val="000B6A4C"/>
    <w:rsid w:val="000B6A5E"/>
    <w:rsid w:val="000B6A9D"/>
    <w:rsid w:val="000B6BA0"/>
    <w:rsid w:val="000B6BE3"/>
    <w:rsid w:val="000B6C01"/>
    <w:rsid w:val="000B6CCD"/>
    <w:rsid w:val="000B6D4D"/>
    <w:rsid w:val="000B6DD2"/>
    <w:rsid w:val="000B6E25"/>
    <w:rsid w:val="000B6E76"/>
    <w:rsid w:val="000B6F5C"/>
    <w:rsid w:val="000B6F81"/>
    <w:rsid w:val="000B706D"/>
    <w:rsid w:val="000B70F6"/>
    <w:rsid w:val="000B7189"/>
    <w:rsid w:val="000B7223"/>
    <w:rsid w:val="000B7260"/>
    <w:rsid w:val="000B7289"/>
    <w:rsid w:val="000B730A"/>
    <w:rsid w:val="000B7346"/>
    <w:rsid w:val="000B736A"/>
    <w:rsid w:val="000B73B8"/>
    <w:rsid w:val="000B746A"/>
    <w:rsid w:val="000B758A"/>
    <w:rsid w:val="000B75E5"/>
    <w:rsid w:val="000B76DD"/>
    <w:rsid w:val="000B7722"/>
    <w:rsid w:val="000B7737"/>
    <w:rsid w:val="000B7836"/>
    <w:rsid w:val="000B7850"/>
    <w:rsid w:val="000B78AD"/>
    <w:rsid w:val="000B7941"/>
    <w:rsid w:val="000B79A7"/>
    <w:rsid w:val="000B79E7"/>
    <w:rsid w:val="000B7A93"/>
    <w:rsid w:val="000B7AEC"/>
    <w:rsid w:val="000B7B51"/>
    <w:rsid w:val="000B7B6A"/>
    <w:rsid w:val="000B7B8A"/>
    <w:rsid w:val="000B7B96"/>
    <w:rsid w:val="000B7BD4"/>
    <w:rsid w:val="000B7BF0"/>
    <w:rsid w:val="000B7C63"/>
    <w:rsid w:val="000B7DC1"/>
    <w:rsid w:val="000B7E35"/>
    <w:rsid w:val="000B7E96"/>
    <w:rsid w:val="000B7EA3"/>
    <w:rsid w:val="000B7F66"/>
    <w:rsid w:val="000B7FB1"/>
    <w:rsid w:val="000B7FC4"/>
    <w:rsid w:val="000C01CF"/>
    <w:rsid w:val="000C02B4"/>
    <w:rsid w:val="000C02BB"/>
    <w:rsid w:val="000C0310"/>
    <w:rsid w:val="000C040B"/>
    <w:rsid w:val="000C05E3"/>
    <w:rsid w:val="000C0633"/>
    <w:rsid w:val="000C0649"/>
    <w:rsid w:val="000C068F"/>
    <w:rsid w:val="000C07D9"/>
    <w:rsid w:val="000C0872"/>
    <w:rsid w:val="000C0934"/>
    <w:rsid w:val="000C093A"/>
    <w:rsid w:val="000C0958"/>
    <w:rsid w:val="000C098B"/>
    <w:rsid w:val="000C09BF"/>
    <w:rsid w:val="000C0A9C"/>
    <w:rsid w:val="000C0ABE"/>
    <w:rsid w:val="000C0AC5"/>
    <w:rsid w:val="000C0B1E"/>
    <w:rsid w:val="000C0B45"/>
    <w:rsid w:val="000C0BCA"/>
    <w:rsid w:val="000C0BED"/>
    <w:rsid w:val="000C0BF8"/>
    <w:rsid w:val="000C0C1E"/>
    <w:rsid w:val="000C0C87"/>
    <w:rsid w:val="000C0CBC"/>
    <w:rsid w:val="000C0E25"/>
    <w:rsid w:val="000C0F60"/>
    <w:rsid w:val="000C0F72"/>
    <w:rsid w:val="000C0FE9"/>
    <w:rsid w:val="000C0FFA"/>
    <w:rsid w:val="000C1078"/>
    <w:rsid w:val="000C1191"/>
    <w:rsid w:val="000C1196"/>
    <w:rsid w:val="000C11E6"/>
    <w:rsid w:val="000C120D"/>
    <w:rsid w:val="000C12C1"/>
    <w:rsid w:val="000C1327"/>
    <w:rsid w:val="000C135D"/>
    <w:rsid w:val="000C137B"/>
    <w:rsid w:val="000C146E"/>
    <w:rsid w:val="000C1501"/>
    <w:rsid w:val="000C15BA"/>
    <w:rsid w:val="000C15F9"/>
    <w:rsid w:val="000C1690"/>
    <w:rsid w:val="000C16C1"/>
    <w:rsid w:val="000C16CA"/>
    <w:rsid w:val="000C1734"/>
    <w:rsid w:val="000C174E"/>
    <w:rsid w:val="000C1757"/>
    <w:rsid w:val="000C188F"/>
    <w:rsid w:val="000C18D5"/>
    <w:rsid w:val="000C196E"/>
    <w:rsid w:val="000C1976"/>
    <w:rsid w:val="000C1A25"/>
    <w:rsid w:val="000C1B3F"/>
    <w:rsid w:val="000C1C14"/>
    <w:rsid w:val="000C1CAF"/>
    <w:rsid w:val="000C1CE8"/>
    <w:rsid w:val="000C1DAD"/>
    <w:rsid w:val="000C1E0D"/>
    <w:rsid w:val="000C1E25"/>
    <w:rsid w:val="000C1EB1"/>
    <w:rsid w:val="000C1EB6"/>
    <w:rsid w:val="000C1F16"/>
    <w:rsid w:val="000C1F47"/>
    <w:rsid w:val="000C1F90"/>
    <w:rsid w:val="000C1FE3"/>
    <w:rsid w:val="000C203E"/>
    <w:rsid w:val="000C20A9"/>
    <w:rsid w:val="000C210C"/>
    <w:rsid w:val="000C214A"/>
    <w:rsid w:val="000C216E"/>
    <w:rsid w:val="000C21AA"/>
    <w:rsid w:val="000C2230"/>
    <w:rsid w:val="000C2269"/>
    <w:rsid w:val="000C22DB"/>
    <w:rsid w:val="000C2460"/>
    <w:rsid w:val="000C2462"/>
    <w:rsid w:val="000C24E2"/>
    <w:rsid w:val="000C2561"/>
    <w:rsid w:val="000C256B"/>
    <w:rsid w:val="000C25B0"/>
    <w:rsid w:val="000C25F2"/>
    <w:rsid w:val="000C2632"/>
    <w:rsid w:val="000C263C"/>
    <w:rsid w:val="000C2654"/>
    <w:rsid w:val="000C26FF"/>
    <w:rsid w:val="000C280B"/>
    <w:rsid w:val="000C2846"/>
    <w:rsid w:val="000C2855"/>
    <w:rsid w:val="000C2872"/>
    <w:rsid w:val="000C2886"/>
    <w:rsid w:val="000C290F"/>
    <w:rsid w:val="000C29E3"/>
    <w:rsid w:val="000C29E9"/>
    <w:rsid w:val="000C29F8"/>
    <w:rsid w:val="000C2A2C"/>
    <w:rsid w:val="000C2A47"/>
    <w:rsid w:val="000C2A77"/>
    <w:rsid w:val="000C2A92"/>
    <w:rsid w:val="000C2B0B"/>
    <w:rsid w:val="000C2BE2"/>
    <w:rsid w:val="000C2BEA"/>
    <w:rsid w:val="000C2C1A"/>
    <w:rsid w:val="000C2C6A"/>
    <w:rsid w:val="000C2C84"/>
    <w:rsid w:val="000C2CB1"/>
    <w:rsid w:val="000C2CE4"/>
    <w:rsid w:val="000C2D87"/>
    <w:rsid w:val="000C2DEE"/>
    <w:rsid w:val="000C2DFE"/>
    <w:rsid w:val="000C2E45"/>
    <w:rsid w:val="000C2EA1"/>
    <w:rsid w:val="000C2EBA"/>
    <w:rsid w:val="000C2F7B"/>
    <w:rsid w:val="000C2FD5"/>
    <w:rsid w:val="000C304B"/>
    <w:rsid w:val="000C315A"/>
    <w:rsid w:val="000C3175"/>
    <w:rsid w:val="000C318E"/>
    <w:rsid w:val="000C3211"/>
    <w:rsid w:val="000C328F"/>
    <w:rsid w:val="000C32F2"/>
    <w:rsid w:val="000C334F"/>
    <w:rsid w:val="000C3378"/>
    <w:rsid w:val="000C33B3"/>
    <w:rsid w:val="000C33CE"/>
    <w:rsid w:val="000C347F"/>
    <w:rsid w:val="000C3501"/>
    <w:rsid w:val="000C3505"/>
    <w:rsid w:val="000C355D"/>
    <w:rsid w:val="000C35A6"/>
    <w:rsid w:val="000C35C3"/>
    <w:rsid w:val="000C35D8"/>
    <w:rsid w:val="000C35E8"/>
    <w:rsid w:val="000C35F9"/>
    <w:rsid w:val="000C35FA"/>
    <w:rsid w:val="000C36A7"/>
    <w:rsid w:val="000C36B3"/>
    <w:rsid w:val="000C36BD"/>
    <w:rsid w:val="000C36EB"/>
    <w:rsid w:val="000C3744"/>
    <w:rsid w:val="000C3795"/>
    <w:rsid w:val="000C37D8"/>
    <w:rsid w:val="000C3819"/>
    <w:rsid w:val="000C3879"/>
    <w:rsid w:val="000C38F8"/>
    <w:rsid w:val="000C3A52"/>
    <w:rsid w:val="000C3AAF"/>
    <w:rsid w:val="000C3AEB"/>
    <w:rsid w:val="000C3B8A"/>
    <w:rsid w:val="000C3C7A"/>
    <w:rsid w:val="000C3D33"/>
    <w:rsid w:val="000C3D9D"/>
    <w:rsid w:val="000C3E44"/>
    <w:rsid w:val="000C3E97"/>
    <w:rsid w:val="000C3FCA"/>
    <w:rsid w:val="000C3FDC"/>
    <w:rsid w:val="000C3FE3"/>
    <w:rsid w:val="000C4000"/>
    <w:rsid w:val="000C41BE"/>
    <w:rsid w:val="000C41CA"/>
    <w:rsid w:val="000C421C"/>
    <w:rsid w:val="000C422D"/>
    <w:rsid w:val="000C4260"/>
    <w:rsid w:val="000C42F9"/>
    <w:rsid w:val="000C431D"/>
    <w:rsid w:val="000C4331"/>
    <w:rsid w:val="000C4378"/>
    <w:rsid w:val="000C437D"/>
    <w:rsid w:val="000C44CC"/>
    <w:rsid w:val="000C4554"/>
    <w:rsid w:val="000C458D"/>
    <w:rsid w:val="000C4685"/>
    <w:rsid w:val="000C46F5"/>
    <w:rsid w:val="000C473E"/>
    <w:rsid w:val="000C47C3"/>
    <w:rsid w:val="000C47D9"/>
    <w:rsid w:val="000C485A"/>
    <w:rsid w:val="000C4867"/>
    <w:rsid w:val="000C49A0"/>
    <w:rsid w:val="000C49C0"/>
    <w:rsid w:val="000C4A0A"/>
    <w:rsid w:val="000C4AF6"/>
    <w:rsid w:val="000C4BC7"/>
    <w:rsid w:val="000C4BDD"/>
    <w:rsid w:val="000C4BF9"/>
    <w:rsid w:val="000C4D4B"/>
    <w:rsid w:val="000C4DCB"/>
    <w:rsid w:val="000C4DCD"/>
    <w:rsid w:val="000C4EC5"/>
    <w:rsid w:val="000C4F06"/>
    <w:rsid w:val="000C4F0E"/>
    <w:rsid w:val="000C4F1C"/>
    <w:rsid w:val="000C5090"/>
    <w:rsid w:val="000C511F"/>
    <w:rsid w:val="000C5122"/>
    <w:rsid w:val="000C51A8"/>
    <w:rsid w:val="000C5212"/>
    <w:rsid w:val="000C5266"/>
    <w:rsid w:val="000C52D4"/>
    <w:rsid w:val="000C52F8"/>
    <w:rsid w:val="000C5430"/>
    <w:rsid w:val="000C5455"/>
    <w:rsid w:val="000C556F"/>
    <w:rsid w:val="000C5572"/>
    <w:rsid w:val="000C55B3"/>
    <w:rsid w:val="000C55F1"/>
    <w:rsid w:val="000C567A"/>
    <w:rsid w:val="000C570C"/>
    <w:rsid w:val="000C57A2"/>
    <w:rsid w:val="000C57F5"/>
    <w:rsid w:val="000C57F6"/>
    <w:rsid w:val="000C5814"/>
    <w:rsid w:val="000C5858"/>
    <w:rsid w:val="000C585D"/>
    <w:rsid w:val="000C5886"/>
    <w:rsid w:val="000C589C"/>
    <w:rsid w:val="000C593D"/>
    <w:rsid w:val="000C5A3C"/>
    <w:rsid w:val="000C5ACE"/>
    <w:rsid w:val="000C5E31"/>
    <w:rsid w:val="000C5E4F"/>
    <w:rsid w:val="000C5E5C"/>
    <w:rsid w:val="000C5EA9"/>
    <w:rsid w:val="000C5ED9"/>
    <w:rsid w:val="000C5F41"/>
    <w:rsid w:val="000C5F8A"/>
    <w:rsid w:val="000C5F94"/>
    <w:rsid w:val="000C5FB7"/>
    <w:rsid w:val="000C603B"/>
    <w:rsid w:val="000C6084"/>
    <w:rsid w:val="000C60AC"/>
    <w:rsid w:val="000C6177"/>
    <w:rsid w:val="000C621E"/>
    <w:rsid w:val="000C62BC"/>
    <w:rsid w:val="000C6418"/>
    <w:rsid w:val="000C6504"/>
    <w:rsid w:val="000C6579"/>
    <w:rsid w:val="000C6635"/>
    <w:rsid w:val="000C66C9"/>
    <w:rsid w:val="000C6707"/>
    <w:rsid w:val="000C67BF"/>
    <w:rsid w:val="000C67E5"/>
    <w:rsid w:val="000C6883"/>
    <w:rsid w:val="000C68B0"/>
    <w:rsid w:val="000C68F2"/>
    <w:rsid w:val="000C68F9"/>
    <w:rsid w:val="000C69F7"/>
    <w:rsid w:val="000C6A3E"/>
    <w:rsid w:val="000C6AF9"/>
    <w:rsid w:val="000C6B50"/>
    <w:rsid w:val="000C6C59"/>
    <w:rsid w:val="000C6D81"/>
    <w:rsid w:val="000C6D84"/>
    <w:rsid w:val="000C6D9D"/>
    <w:rsid w:val="000C6D9F"/>
    <w:rsid w:val="000C6E05"/>
    <w:rsid w:val="000C6E2D"/>
    <w:rsid w:val="000C6E32"/>
    <w:rsid w:val="000C6E73"/>
    <w:rsid w:val="000C6EA3"/>
    <w:rsid w:val="000C6EC9"/>
    <w:rsid w:val="000C6ECD"/>
    <w:rsid w:val="000C6ED8"/>
    <w:rsid w:val="000C6F10"/>
    <w:rsid w:val="000C6FAC"/>
    <w:rsid w:val="000C6FD4"/>
    <w:rsid w:val="000C7009"/>
    <w:rsid w:val="000C70A8"/>
    <w:rsid w:val="000C70F3"/>
    <w:rsid w:val="000C7266"/>
    <w:rsid w:val="000C72EE"/>
    <w:rsid w:val="000C731F"/>
    <w:rsid w:val="000C7391"/>
    <w:rsid w:val="000C7451"/>
    <w:rsid w:val="000C7469"/>
    <w:rsid w:val="000C746C"/>
    <w:rsid w:val="000C74FD"/>
    <w:rsid w:val="000C754C"/>
    <w:rsid w:val="000C7556"/>
    <w:rsid w:val="000C760D"/>
    <w:rsid w:val="000C766C"/>
    <w:rsid w:val="000C7769"/>
    <w:rsid w:val="000C779D"/>
    <w:rsid w:val="000C7800"/>
    <w:rsid w:val="000C7878"/>
    <w:rsid w:val="000C794B"/>
    <w:rsid w:val="000C794C"/>
    <w:rsid w:val="000C7982"/>
    <w:rsid w:val="000C7A3B"/>
    <w:rsid w:val="000C7A50"/>
    <w:rsid w:val="000C7A86"/>
    <w:rsid w:val="000C7AAC"/>
    <w:rsid w:val="000C7B26"/>
    <w:rsid w:val="000C7B84"/>
    <w:rsid w:val="000C7B87"/>
    <w:rsid w:val="000C7BF3"/>
    <w:rsid w:val="000C7BF8"/>
    <w:rsid w:val="000C7C12"/>
    <w:rsid w:val="000C7C79"/>
    <w:rsid w:val="000C7C99"/>
    <w:rsid w:val="000C7D9A"/>
    <w:rsid w:val="000C7DB6"/>
    <w:rsid w:val="000C7E06"/>
    <w:rsid w:val="000C7E15"/>
    <w:rsid w:val="000C7EBF"/>
    <w:rsid w:val="000C7F66"/>
    <w:rsid w:val="000D0040"/>
    <w:rsid w:val="000D008B"/>
    <w:rsid w:val="000D015E"/>
    <w:rsid w:val="000D0182"/>
    <w:rsid w:val="000D01A2"/>
    <w:rsid w:val="000D01BA"/>
    <w:rsid w:val="000D01D7"/>
    <w:rsid w:val="000D01DF"/>
    <w:rsid w:val="000D02A8"/>
    <w:rsid w:val="000D030E"/>
    <w:rsid w:val="000D0359"/>
    <w:rsid w:val="000D03C9"/>
    <w:rsid w:val="000D03F0"/>
    <w:rsid w:val="000D0407"/>
    <w:rsid w:val="000D0424"/>
    <w:rsid w:val="000D052B"/>
    <w:rsid w:val="000D053D"/>
    <w:rsid w:val="000D0559"/>
    <w:rsid w:val="000D068A"/>
    <w:rsid w:val="000D069A"/>
    <w:rsid w:val="000D0723"/>
    <w:rsid w:val="000D074A"/>
    <w:rsid w:val="000D07CA"/>
    <w:rsid w:val="000D0838"/>
    <w:rsid w:val="000D08BF"/>
    <w:rsid w:val="000D08D7"/>
    <w:rsid w:val="000D08FB"/>
    <w:rsid w:val="000D094F"/>
    <w:rsid w:val="000D0A94"/>
    <w:rsid w:val="000D0AF8"/>
    <w:rsid w:val="000D0B04"/>
    <w:rsid w:val="000D0B78"/>
    <w:rsid w:val="000D0CCA"/>
    <w:rsid w:val="000D0CF7"/>
    <w:rsid w:val="000D0D17"/>
    <w:rsid w:val="000D0D33"/>
    <w:rsid w:val="000D0DAE"/>
    <w:rsid w:val="000D0E18"/>
    <w:rsid w:val="000D0E39"/>
    <w:rsid w:val="000D0E8D"/>
    <w:rsid w:val="000D0ED1"/>
    <w:rsid w:val="000D0ED6"/>
    <w:rsid w:val="000D101C"/>
    <w:rsid w:val="000D10F7"/>
    <w:rsid w:val="000D112E"/>
    <w:rsid w:val="000D1142"/>
    <w:rsid w:val="000D11AC"/>
    <w:rsid w:val="000D11B7"/>
    <w:rsid w:val="000D11E5"/>
    <w:rsid w:val="000D121E"/>
    <w:rsid w:val="000D1313"/>
    <w:rsid w:val="000D136C"/>
    <w:rsid w:val="000D145E"/>
    <w:rsid w:val="000D1487"/>
    <w:rsid w:val="000D14F1"/>
    <w:rsid w:val="000D1532"/>
    <w:rsid w:val="000D15A1"/>
    <w:rsid w:val="000D15F6"/>
    <w:rsid w:val="000D161C"/>
    <w:rsid w:val="000D163D"/>
    <w:rsid w:val="000D1645"/>
    <w:rsid w:val="000D1664"/>
    <w:rsid w:val="000D1689"/>
    <w:rsid w:val="000D178A"/>
    <w:rsid w:val="000D17B5"/>
    <w:rsid w:val="000D17BC"/>
    <w:rsid w:val="000D17D7"/>
    <w:rsid w:val="000D17F5"/>
    <w:rsid w:val="000D1813"/>
    <w:rsid w:val="000D1A2C"/>
    <w:rsid w:val="000D1AEE"/>
    <w:rsid w:val="000D1B56"/>
    <w:rsid w:val="000D1B5C"/>
    <w:rsid w:val="000D1CA7"/>
    <w:rsid w:val="000D1D8A"/>
    <w:rsid w:val="000D1D97"/>
    <w:rsid w:val="000D1EFD"/>
    <w:rsid w:val="000D1F54"/>
    <w:rsid w:val="000D1F56"/>
    <w:rsid w:val="000D1F73"/>
    <w:rsid w:val="000D1F8E"/>
    <w:rsid w:val="000D1FC0"/>
    <w:rsid w:val="000D2017"/>
    <w:rsid w:val="000D2067"/>
    <w:rsid w:val="000D208A"/>
    <w:rsid w:val="000D2133"/>
    <w:rsid w:val="000D2198"/>
    <w:rsid w:val="000D224B"/>
    <w:rsid w:val="000D2264"/>
    <w:rsid w:val="000D2322"/>
    <w:rsid w:val="000D2336"/>
    <w:rsid w:val="000D2424"/>
    <w:rsid w:val="000D2474"/>
    <w:rsid w:val="000D2514"/>
    <w:rsid w:val="000D25E3"/>
    <w:rsid w:val="000D2667"/>
    <w:rsid w:val="000D26A5"/>
    <w:rsid w:val="000D26B0"/>
    <w:rsid w:val="000D26C6"/>
    <w:rsid w:val="000D27C8"/>
    <w:rsid w:val="000D28F5"/>
    <w:rsid w:val="000D293F"/>
    <w:rsid w:val="000D29C9"/>
    <w:rsid w:val="000D2A19"/>
    <w:rsid w:val="000D2A1F"/>
    <w:rsid w:val="000D2ABC"/>
    <w:rsid w:val="000D2ACB"/>
    <w:rsid w:val="000D2BBB"/>
    <w:rsid w:val="000D2D17"/>
    <w:rsid w:val="000D2D1D"/>
    <w:rsid w:val="000D2E53"/>
    <w:rsid w:val="000D2E7B"/>
    <w:rsid w:val="000D2F2C"/>
    <w:rsid w:val="000D303E"/>
    <w:rsid w:val="000D30F0"/>
    <w:rsid w:val="000D3220"/>
    <w:rsid w:val="000D3280"/>
    <w:rsid w:val="000D331C"/>
    <w:rsid w:val="000D3367"/>
    <w:rsid w:val="000D3394"/>
    <w:rsid w:val="000D33A0"/>
    <w:rsid w:val="000D33D1"/>
    <w:rsid w:val="000D3403"/>
    <w:rsid w:val="000D352C"/>
    <w:rsid w:val="000D354C"/>
    <w:rsid w:val="000D3620"/>
    <w:rsid w:val="000D3648"/>
    <w:rsid w:val="000D36C6"/>
    <w:rsid w:val="000D36D4"/>
    <w:rsid w:val="000D36D5"/>
    <w:rsid w:val="000D36FF"/>
    <w:rsid w:val="000D371F"/>
    <w:rsid w:val="000D372A"/>
    <w:rsid w:val="000D37CB"/>
    <w:rsid w:val="000D381D"/>
    <w:rsid w:val="000D3820"/>
    <w:rsid w:val="000D3861"/>
    <w:rsid w:val="000D38D7"/>
    <w:rsid w:val="000D38FB"/>
    <w:rsid w:val="000D3912"/>
    <w:rsid w:val="000D3A30"/>
    <w:rsid w:val="000D3ACD"/>
    <w:rsid w:val="000D3AF6"/>
    <w:rsid w:val="000D3B11"/>
    <w:rsid w:val="000D3B47"/>
    <w:rsid w:val="000D3BCB"/>
    <w:rsid w:val="000D3CAF"/>
    <w:rsid w:val="000D3DA4"/>
    <w:rsid w:val="000D3DFD"/>
    <w:rsid w:val="000D3F70"/>
    <w:rsid w:val="000D3F95"/>
    <w:rsid w:val="000D4024"/>
    <w:rsid w:val="000D4090"/>
    <w:rsid w:val="000D40BA"/>
    <w:rsid w:val="000D411C"/>
    <w:rsid w:val="000D4133"/>
    <w:rsid w:val="000D4279"/>
    <w:rsid w:val="000D4285"/>
    <w:rsid w:val="000D429B"/>
    <w:rsid w:val="000D42AD"/>
    <w:rsid w:val="000D4333"/>
    <w:rsid w:val="000D442D"/>
    <w:rsid w:val="000D4448"/>
    <w:rsid w:val="000D448E"/>
    <w:rsid w:val="000D44BD"/>
    <w:rsid w:val="000D44D5"/>
    <w:rsid w:val="000D44E8"/>
    <w:rsid w:val="000D4598"/>
    <w:rsid w:val="000D45D6"/>
    <w:rsid w:val="000D460E"/>
    <w:rsid w:val="000D4656"/>
    <w:rsid w:val="000D46AB"/>
    <w:rsid w:val="000D46E4"/>
    <w:rsid w:val="000D4827"/>
    <w:rsid w:val="000D4834"/>
    <w:rsid w:val="000D49BA"/>
    <w:rsid w:val="000D49E5"/>
    <w:rsid w:val="000D4A22"/>
    <w:rsid w:val="000D4A2D"/>
    <w:rsid w:val="000D4A8D"/>
    <w:rsid w:val="000D4AF1"/>
    <w:rsid w:val="000D4B6A"/>
    <w:rsid w:val="000D4BC6"/>
    <w:rsid w:val="000D4C85"/>
    <w:rsid w:val="000D4D02"/>
    <w:rsid w:val="000D4D9C"/>
    <w:rsid w:val="000D4E50"/>
    <w:rsid w:val="000D4EDF"/>
    <w:rsid w:val="000D4FD9"/>
    <w:rsid w:val="000D501D"/>
    <w:rsid w:val="000D5027"/>
    <w:rsid w:val="000D50A4"/>
    <w:rsid w:val="000D516D"/>
    <w:rsid w:val="000D5174"/>
    <w:rsid w:val="000D5186"/>
    <w:rsid w:val="000D5191"/>
    <w:rsid w:val="000D51A4"/>
    <w:rsid w:val="000D520E"/>
    <w:rsid w:val="000D52FF"/>
    <w:rsid w:val="000D5303"/>
    <w:rsid w:val="000D530D"/>
    <w:rsid w:val="000D5316"/>
    <w:rsid w:val="000D5325"/>
    <w:rsid w:val="000D5567"/>
    <w:rsid w:val="000D5569"/>
    <w:rsid w:val="000D556F"/>
    <w:rsid w:val="000D5580"/>
    <w:rsid w:val="000D56F5"/>
    <w:rsid w:val="000D581F"/>
    <w:rsid w:val="000D5868"/>
    <w:rsid w:val="000D58B2"/>
    <w:rsid w:val="000D595B"/>
    <w:rsid w:val="000D5990"/>
    <w:rsid w:val="000D59E0"/>
    <w:rsid w:val="000D5A49"/>
    <w:rsid w:val="000D5AC0"/>
    <w:rsid w:val="000D5AC1"/>
    <w:rsid w:val="000D5AD4"/>
    <w:rsid w:val="000D5AF4"/>
    <w:rsid w:val="000D5AF7"/>
    <w:rsid w:val="000D5AF9"/>
    <w:rsid w:val="000D5B51"/>
    <w:rsid w:val="000D5B75"/>
    <w:rsid w:val="000D5BFD"/>
    <w:rsid w:val="000D5D15"/>
    <w:rsid w:val="000D5D27"/>
    <w:rsid w:val="000D5DC4"/>
    <w:rsid w:val="000D5E8C"/>
    <w:rsid w:val="000D5EF8"/>
    <w:rsid w:val="000D5F1A"/>
    <w:rsid w:val="000D5F49"/>
    <w:rsid w:val="000D5FFA"/>
    <w:rsid w:val="000D6060"/>
    <w:rsid w:val="000D6082"/>
    <w:rsid w:val="000D60A0"/>
    <w:rsid w:val="000D611D"/>
    <w:rsid w:val="000D61A2"/>
    <w:rsid w:val="000D624B"/>
    <w:rsid w:val="000D6295"/>
    <w:rsid w:val="000D62A0"/>
    <w:rsid w:val="000D62B7"/>
    <w:rsid w:val="000D62DD"/>
    <w:rsid w:val="000D6375"/>
    <w:rsid w:val="000D64D8"/>
    <w:rsid w:val="000D6517"/>
    <w:rsid w:val="000D65F3"/>
    <w:rsid w:val="000D65FC"/>
    <w:rsid w:val="000D6614"/>
    <w:rsid w:val="000D6684"/>
    <w:rsid w:val="000D67FD"/>
    <w:rsid w:val="000D688F"/>
    <w:rsid w:val="000D690D"/>
    <w:rsid w:val="000D6965"/>
    <w:rsid w:val="000D69AC"/>
    <w:rsid w:val="000D69DB"/>
    <w:rsid w:val="000D6AE9"/>
    <w:rsid w:val="000D6AF7"/>
    <w:rsid w:val="000D6B20"/>
    <w:rsid w:val="000D6BA2"/>
    <w:rsid w:val="000D6C57"/>
    <w:rsid w:val="000D6CA9"/>
    <w:rsid w:val="000D6CEB"/>
    <w:rsid w:val="000D6CF8"/>
    <w:rsid w:val="000D6DB7"/>
    <w:rsid w:val="000D6E7E"/>
    <w:rsid w:val="000D6E8D"/>
    <w:rsid w:val="000D6E9B"/>
    <w:rsid w:val="000D6EA5"/>
    <w:rsid w:val="000D6ED4"/>
    <w:rsid w:val="000D6F1A"/>
    <w:rsid w:val="000D6F6E"/>
    <w:rsid w:val="000D6FCE"/>
    <w:rsid w:val="000D7036"/>
    <w:rsid w:val="000D7048"/>
    <w:rsid w:val="000D7057"/>
    <w:rsid w:val="000D7090"/>
    <w:rsid w:val="000D70BD"/>
    <w:rsid w:val="000D711E"/>
    <w:rsid w:val="000D712A"/>
    <w:rsid w:val="000D719F"/>
    <w:rsid w:val="000D71CC"/>
    <w:rsid w:val="000D722B"/>
    <w:rsid w:val="000D72BB"/>
    <w:rsid w:val="000D72DF"/>
    <w:rsid w:val="000D72FA"/>
    <w:rsid w:val="000D72FB"/>
    <w:rsid w:val="000D73AC"/>
    <w:rsid w:val="000D7415"/>
    <w:rsid w:val="000D7463"/>
    <w:rsid w:val="000D7471"/>
    <w:rsid w:val="000D7485"/>
    <w:rsid w:val="000D7492"/>
    <w:rsid w:val="000D7563"/>
    <w:rsid w:val="000D757E"/>
    <w:rsid w:val="000D76E0"/>
    <w:rsid w:val="000D7795"/>
    <w:rsid w:val="000D77A9"/>
    <w:rsid w:val="000D77B1"/>
    <w:rsid w:val="000D78E8"/>
    <w:rsid w:val="000D7900"/>
    <w:rsid w:val="000D7905"/>
    <w:rsid w:val="000D791F"/>
    <w:rsid w:val="000D7AE6"/>
    <w:rsid w:val="000D7AFF"/>
    <w:rsid w:val="000D7B48"/>
    <w:rsid w:val="000D7BA4"/>
    <w:rsid w:val="000D7CDB"/>
    <w:rsid w:val="000D7D02"/>
    <w:rsid w:val="000D7DB3"/>
    <w:rsid w:val="000D7DD6"/>
    <w:rsid w:val="000D7E59"/>
    <w:rsid w:val="000D7E6C"/>
    <w:rsid w:val="000D7E71"/>
    <w:rsid w:val="000D7EB0"/>
    <w:rsid w:val="000D7EF3"/>
    <w:rsid w:val="000E00BA"/>
    <w:rsid w:val="000E0140"/>
    <w:rsid w:val="000E01D1"/>
    <w:rsid w:val="000E0264"/>
    <w:rsid w:val="000E042B"/>
    <w:rsid w:val="000E0436"/>
    <w:rsid w:val="000E0491"/>
    <w:rsid w:val="000E04EB"/>
    <w:rsid w:val="000E0527"/>
    <w:rsid w:val="000E05D9"/>
    <w:rsid w:val="000E060E"/>
    <w:rsid w:val="000E0684"/>
    <w:rsid w:val="000E07D6"/>
    <w:rsid w:val="000E0832"/>
    <w:rsid w:val="000E08B4"/>
    <w:rsid w:val="000E09B0"/>
    <w:rsid w:val="000E0A30"/>
    <w:rsid w:val="000E0B58"/>
    <w:rsid w:val="000E0BC0"/>
    <w:rsid w:val="000E0BD2"/>
    <w:rsid w:val="000E0C54"/>
    <w:rsid w:val="000E0C67"/>
    <w:rsid w:val="000E0C8A"/>
    <w:rsid w:val="000E0E3D"/>
    <w:rsid w:val="000E0EA5"/>
    <w:rsid w:val="000E1007"/>
    <w:rsid w:val="000E102D"/>
    <w:rsid w:val="000E107B"/>
    <w:rsid w:val="000E10A0"/>
    <w:rsid w:val="000E10C4"/>
    <w:rsid w:val="000E10DC"/>
    <w:rsid w:val="000E10E4"/>
    <w:rsid w:val="000E10E7"/>
    <w:rsid w:val="000E1115"/>
    <w:rsid w:val="000E118A"/>
    <w:rsid w:val="000E11D4"/>
    <w:rsid w:val="000E1242"/>
    <w:rsid w:val="000E1283"/>
    <w:rsid w:val="000E12B6"/>
    <w:rsid w:val="000E12EE"/>
    <w:rsid w:val="000E12F6"/>
    <w:rsid w:val="000E1359"/>
    <w:rsid w:val="000E13D4"/>
    <w:rsid w:val="000E1458"/>
    <w:rsid w:val="000E154C"/>
    <w:rsid w:val="000E157D"/>
    <w:rsid w:val="000E1684"/>
    <w:rsid w:val="000E173F"/>
    <w:rsid w:val="000E1743"/>
    <w:rsid w:val="000E1795"/>
    <w:rsid w:val="000E185A"/>
    <w:rsid w:val="000E1860"/>
    <w:rsid w:val="000E18CF"/>
    <w:rsid w:val="000E18F5"/>
    <w:rsid w:val="000E1987"/>
    <w:rsid w:val="000E19A8"/>
    <w:rsid w:val="000E19DA"/>
    <w:rsid w:val="000E1A34"/>
    <w:rsid w:val="000E1A5C"/>
    <w:rsid w:val="000E1AFB"/>
    <w:rsid w:val="000E1B59"/>
    <w:rsid w:val="000E1BD6"/>
    <w:rsid w:val="000E1BE7"/>
    <w:rsid w:val="000E1C14"/>
    <w:rsid w:val="000E1C29"/>
    <w:rsid w:val="000E1C5E"/>
    <w:rsid w:val="000E1CB7"/>
    <w:rsid w:val="000E1D15"/>
    <w:rsid w:val="000E1DDB"/>
    <w:rsid w:val="000E1DF9"/>
    <w:rsid w:val="000E1E62"/>
    <w:rsid w:val="000E1ED5"/>
    <w:rsid w:val="000E2089"/>
    <w:rsid w:val="000E2112"/>
    <w:rsid w:val="000E2118"/>
    <w:rsid w:val="000E2161"/>
    <w:rsid w:val="000E21AD"/>
    <w:rsid w:val="000E21CD"/>
    <w:rsid w:val="000E2223"/>
    <w:rsid w:val="000E2276"/>
    <w:rsid w:val="000E22A7"/>
    <w:rsid w:val="000E2361"/>
    <w:rsid w:val="000E2377"/>
    <w:rsid w:val="000E23CC"/>
    <w:rsid w:val="000E2480"/>
    <w:rsid w:val="000E2481"/>
    <w:rsid w:val="000E24B4"/>
    <w:rsid w:val="000E24F6"/>
    <w:rsid w:val="000E2508"/>
    <w:rsid w:val="000E2531"/>
    <w:rsid w:val="000E255F"/>
    <w:rsid w:val="000E2569"/>
    <w:rsid w:val="000E267E"/>
    <w:rsid w:val="000E2692"/>
    <w:rsid w:val="000E26CE"/>
    <w:rsid w:val="000E26D3"/>
    <w:rsid w:val="000E2756"/>
    <w:rsid w:val="000E27CE"/>
    <w:rsid w:val="000E27E4"/>
    <w:rsid w:val="000E2852"/>
    <w:rsid w:val="000E28AF"/>
    <w:rsid w:val="000E28B1"/>
    <w:rsid w:val="000E2901"/>
    <w:rsid w:val="000E2958"/>
    <w:rsid w:val="000E296E"/>
    <w:rsid w:val="000E299A"/>
    <w:rsid w:val="000E2A43"/>
    <w:rsid w:val="000E2A77"/>
    <w:rsid w:val="000E2AF0"/>
    <w:rsid w:val="000E2B14"/>
    <w:rsid w:val="000E2BAB"/>
    <w:rsid w:val="000E2BC2"/>
    <w:rsid w:val="000E2BE9"/>
    <w:rsid w:val="000E2C0A"/>
    <w:rsid w:val="000E2C76"/>
    <w:rsid w:val="000E2C86"/>
    <w:rsid w:val="000E2CF0"/>
    <w:rsid w:val="000E2D48"/>
    <w:rsid w:val="000E2DED"/>
    <w:rsid w:val="000E2E19"/>
    <w:rsid w:val="000E2E65"/>
    <w:rsid w:val="000E2E67"/>
    <w:rsid w:val="000E2E6F"/>
    <w:rsid w:val="000E2EB7"/>
    <w:rsid w:val="000E2EFA"/>
    <w:rsid w:val="000E2F15"/>
    <w:rsid w:val="000E2F37"/>
    <w:rsid w:val="000E2F55"/>
    <w:rsid w:val="000E3045"/>
    <w:rsid w:val="000E30AA"/>
    <w:rsid w:val="000E30C4"/>
    <w:rsid w:val="000E30F6"/>
    <w:rsid w:val="000E3132"/>
    <w:rsid w:val="000E319B"/>
    <w:rsid w:val="000E31A4"/>
    <w:rsid w:val="000E31E6"/>
    <w:rsid w:val="000E32A9"/>
    <w:rsid w:val="000E32BE"/>
    <w:rsid w:val="000E3308"/>
    <w:rsid w:val="000E333E"/>
    <w:rsid w:val="000E3342"/>
    <w:rsid w:val="000E339A"/>
    <w:rsid w:val="000E33F4"/>
    <w:rsid w:val="000E3482"/>
    <w:rsid w:val="000E34ED"/>
    <w:rsid w:val="000E34FC"/>
    <w:rsid w:val="000E350B"/>
    <w:rsid w:val="000E3599"/>
    <w:rsid w:val="000E35C1"/>
    <w:rsid w:val="000E3651"/>
    <w:rsid w:val="000E3697"/>
    <w:rsid w:val="000E3755"/>
    <w:rsid w:val="000E37BC"/>
    <w:rsid w:val="000E384D"/>
    <w:rsid w:val="000E385B"/>
    <w:rsid w:val="000E38B8"/>
    <w:rsid w:val="000E38C2"/>
    <w:rsid w:val="000E3929"/>
    <w:rsid w:val="000E39C4"/>
    <w:rsid w:val="000E39CE"/>
    <w:rsid w:val="000E3B69"/>
    <w:rsid w:val="000E3B81"/>
    <w:rsid w:val="000E3BD1"/>
    <w:rsid w:val="000E3BE3"/>
    <w:rsid w:val="000E3C67"/>
    <w:rsid w:val="000E3C78"/>
    <w:rsid w:val="000E3CFF"/>
    <w:rsid w:val="000E3D73"/>
    <w:rsid w:val="000E3DFE"/>
    <w:rsid w:val="000E3F16"/>
    <w:rsid w:val="000E3F45"/>
    <w:rsid w:val="000E3F9C"/>
    <w:rsid w:val="000E4058"/>
    <w:rsid w:val="000E40E1"/>
    <w:rsid w:val="000E40F8"/>
    <w:rsid w:val="000E40FE"/>
    <w:rsid w:val="000E4115"/>
    <w:rsid w:val="000E4139"/>
    <w:rsid w:val="000E416F"/>
    <w:rsid w:val="000E4196"/>
    <w:rsid w:val="000E42A7"/>
    <w:rsid w:val="000E42F0"/>
    <w:rsid w:val="000E42FC"/>
    <w:rsid w:val="000E4345"/>
    <w:rsid w:val="000E437E"/>
    <w:rsid w:val="000E43A7"/>
    <w:rsid w:val="000E43CF"/>
    <w:rsid w:val="000E43EA"/>
    <w:rsid w:val="000E43EB"/>
    <w:rsid w:val="000E4457"/>
    <w:rsid w:val="000E45B7"/>
    <w:rsid w:val="000E46EE"/>
    <w:rsid w:val="000E4717"/>
    <w:rsid w:val="000E47F6"/>
    <w:rsid w:val="000E4813"/>
    <w:rsid w:val="000E4822"/>
    <w:rsid w:val="000E4839"/>
    <w:rsid w:val="000E4849"/>
    <w:rsid w:val="000E489C"/>
    <w:rsid w:val="000E4919"/>
    <w:rsid w:val="000E49A8"/>
    <w:rsid w:val="000E4A52"/>
    <w:rsid w:val="000E4AC7"/>
    <w:rsid w:val="000E4ACA"/>
    <w:rsid w:val="000E4AD9"/>
    <w:rsid w:val="000E4B51"/>
    <w:rsid w:val="000E4B81"/>
    <w:rsid w:val="000E4BBC"/>
    <w:rsid w:val="000E4C3B"/>
    <w:rsid w:val="000E4C84"/>
    <w:rsid w:val="000E4C85"/>
    <w:rsid w:val="000E4CB4"/>
    <w:rsid w:val="000E4CE7"/>
    <w:rsid w:val="000E4D94"/>
    <w:rsid w:val="000E4DB9"/>
    <w:rsid w:val="000E4DE8"/>
    <w:rsid w:val="000E4E4C"/>
    <w:rsid w:val="000E4E7A"/>
    <w:rsid w:val="000E4F10"/>
    <w:rsid w:val="000E4F8A"/>
    <w:rsid w:val="000E4FD1"/>
    <w:rsid w:val="000E500F"/>
    <w:rsid w:val="000E5074"/>
    <w:rsid w:val="000E50AD"/>
    <w:rsid w:val="000E50B9"/>
    <w:rsid w:val="000E50E6"/>
    <w:rsid w:val="000E50F5"/>
    <w:rsid w:val="000E51A7"/>
    <w:rsid w:val="000E5209"/>
    <w:rsid w:val="000E5296"/>
    <w:rsid w:val="000E52E4"/>
    <w:rsid w:val="000E52EF"/>
    <w:rsid w:val="000E5487"/>
    <w:rsid w:val="000E5513"/>
    <w:rsid w:val="000E556C"/>
    <w:rsid w:val="000E5617"/>
    <w:rsid w:val="000E5653"/>
    <w:rsid w:val="000E56F1"/>
    <w:rsid w:val="000E5732"/>
    <w:rsid w:val="000E5865"/>
    <w:rsid w:val="000E5932"/>
    <w:rsid w:val="000E5951"/>
    <w:rsid w:val="000E595F"/>
    <w:rsid w:val="000E5991"/>
    <w:rsid w:val="000E599C"/>
    <w:rsid w:val="000E59DA"/>
    <w:rsid w:val="000E5A25"/>
    <w:rsid w:val="000E5AB1"/>
    <w:rsid w:val="000E5B20"/>
    <w:rsid w:val="000E5BA1"/>
    <w:rsid w:val="000E5C01"/>
    <w:rsid w:val="000E5C4A"/>
    <w:rsid w:val="000E5C56"/>
    <w:rsid w:val="000E5C6A"/>
    <w:rsid w:val="000E5C97"/>
    <w:rsid w:val="000E5CB0"/>
    <w:rsid w:val="000E5CD8"/>
    <w:rsid w:val="000E5D53"/>
    <w:rsid w:val="000E5D71"/>
    <w:rsid w:val="000E5DF1"/>
    <w:rsid w:val="000E5E06"/>
    <w:rsid w:val="000E5F21"/>
    <w:rsid w:val="000E5F76"/>
    <w:rsid w:val="000E5FA5"/>
    <w:rsid w:val="000E60D0"/>
    <w:rsid w:val="000E60FF"/>
    <w:rsid w:val="000E6191"/>
    <w:rsid w:val="000E6198"/>
    <w:rsid w:val="000E61CF"/>
    <w:rsid w:val="000E61FC"/>
    <w:rsid w:val="000E62EA"/>
    <w:rsid w:val="000E6372"/>
    <w:rsid w:val="000E6395"/>
    <w:rsid w:val="000E639A"/>
    <w:rsid w:val="000E63B3"/>
    <w:rsid w:val="000E640B"/>
    <w:rsid w:val="000E6471"/>
    <w:rsid w:val="000E64D8"/>
    <w:rsid w:val="000E654D"/>
    <w:rsid w:val="000E65C7"/>
    <w:rsid w:val="000E6608"/>
    <w:rsid w:val="000E6654"/>
    <w:rsid w:val="000E672C"/>
    <w:rsid w:val="000E6765"/>
    <w:rsid w:val="000E67D1"/>
    <w:rsid w:val="000E67D4"/>
    <w:rsid w:val="000E6821"/>
    <w:rsid w:val="000E6923"/>
    <w:rsid w:val="000E69E0"/>
    <w:rsid w:val="000E6A7E"/>
    <w:rsid w:val="000E6B2A"/>
    <w:rsid w:val="000E6BF6"/>
    <w:rsid w:val="000E6C4F"/>
    <w:rsid w:val="000E6CBE"/>
    <w:rsid w:val="000E6CF2"/>
    <w:rsid w:val="000E6D19"/>
    <w:rsid w:val="000E6DCD"/>
    <w:rsid w:val="000E6E2B"/>
    <w:rsid w:val="000E6F1A"/>
    <w:rsid w:val="000E6F20"/>
    <w:rsid w:val="000E6F5A"/>
    <w:rsid w:val="000E6F5F"/>
    <w:rsid w:val="000E6FB3"/>
    <w:rsid w:val="000E7004"/>
    <w:rsid w:val="000E700B"/>
    <w:rsid w:val="000E704F"/>
    <w:rsid w:val="000E7072"/>
    <w:rsid w:val="000E70DE"/>
    <w:rsid w:val="000E719C"/>
    <w:rsid w:val="000E7269"/>
    <w:rsid w:val="000E733E"/>
    <w:rsid w:val="000E7499"/>
    <w:rsid w:val="000E754B"/>
    <w:rsid w:val="000E7559"/>
    <w:rsid w:val="000E7578"/>
    <w:rsid w:val="000E76C5"/>
    <w:rsid w:val="000E76D9"/>
    <w:rsid w:val="000E77B6"/>
    <w:rsid w:val="000E78CB"/>
    <w:rsid w:val="000E7917"/>
    <w:rsid w:val="000E796F"/>
    <w:rsid w:val="000E7975"/>
    <w:rsid w:val="000E7997"/>
    <w:rsid w:val="000E7A4C"/>
    <w:rsid w:val="000E7A6A"/>
    <w:rsid w:val="000E7B77"/>
    <w:rsid w:val="000E7B84"/>
    <w:rsid w:val="000E7B94"/>
    <w:rsid w:val="000E7BBD"/>
    <w:rsid w:val="000E7BFC"/>
    <w:rsid w:val="000E7C5B"/>
    <w:rsid w:val="000E7CB7"/>
    <w:rsid w:val="000E7D6E"/>
    <w:rsid w:val="000E7DC3"/>
    <w:rsid w:val="000E7E34"/>
    <w:rsid w:val="000E7E3F"/>
    <w:rsid w:val="000E7E72"/>
    <w:rsid w:val="000E7E88"/>
    <w:rsid w:val="000F010C"/>
    <w:rsid w:val="000F0115"/>
    <w:rsid w:val="000F0141"/>
    <w:rsid w:val="000F01E8"/>
    <w:rsid w:val="000F025E"/>
    <w:rsid w:val="000F02C6"/>
    <w:rsid w:val="000F036B"/>
    <w:rsid w:val="000F0372"/>
    <w:rsid w:val="000F03A1"/>
    <w:rsid w:val="000F0439"/>
    <w:rsid w:val="000F050B"/>
    <w:rsid w:val="000F050D"/>
    <w:rsid w:val="000F0553"/>
    <w:rsid w:val="000F0603"/>
    <w:rsid w:val="000F060B"/>
    <w:rsid w:val="000F068C"/>
    <w:rsid w:val="000F073C"/>
    <w:rsid w:val="000F07B6"/>
    <w:rsid w:val="000F0826"/>
    <w:rsid w:val="000F08D3"/>
    <w:rsid w:val="000F0922"/>
    <w:rsid w:val="000F0964"/>
    <w:rsid w:val="000F09A0"/>
    <w:rsid w:val="000F09BC"/>
    <w:rsid w:val="000F09EA"/>
    <w:rsid w:val="000F0B55"/>
    <w:rsid w:val="000F0B99"/>
    <w:rsid w:val="000F0C39"/>
    <w:rsid w:val="000F0CA6"/>
    <w:rsid w:val="000F0CB1"/>
    <w:rsid w:val="000F0D1F"/>
    <w:rsid w:val="000F0DA1"/>
    <w:rsid w:val="000F0DC1"/>
    <w:rsid w:val="000F0F22"/>
    <w:rsid w:val="000F1021"/>
    <w:rsid w:val="000F1085"/>
    <w:rsid w:val="000F1131"/>
    <w:rsid w:val="000F115D"/>
    <w:rsid w:val="000F1166"/>
    <w:rsid w:val="000F1180"/>
    <w:rsid w:val="000F1194"/>
    <w:rsid w:val="000F11BD"/>
    <w:rsid w:val="000F1217"/>
    <w:rsid w:val="000F1266"/>
    <w:rsid w:val="000F12AA"/>
    <w:rsid w:val="000F12F3"/>
    <w:rsid w:val="000F12F7"/>
    <w:rsid w:val="000F12FE"/>
    <w:rsid w:val="000F139A"/>
    <w:rsid w:val="000F13A7"/>
    <w:rsid w:val="000F13B8"/>
    <w:rsid w:val="000F13FE"/>
    <w:rsid w:val="000F16EA"/>
    <w:rsid w:val="000F1834"/>
    <w:rsid w:val="000F1844"/>
    <w:rsid w:val="000F18BA"/>
    <w:rsid w:val="000F18E0"/>
    <w:rsid w:val="000F18EC"/>
    <w:rsid w:val="000F1929"/>
    <w:rsid w:val="000F1935"/>
    <w:rsid w:val="000F1969"/>
    <w:rsid w:val="000F1970"/>
    <w:rsid w:val="000F19A3"/>
    <w:rsid w:val="000F1A57"/>
    <w:rsid w:val="000F1AD3"/>
    <w:rsid w:val="000F1B28"/>
    <w:rsid w:val="000F1B29"/>
    <w:rsid w:val="000F1B2D"/>
    <w:rsid w:val="000F1B79"/>
    <w:rsid w:val="000F1C3A"/>
    <w:rsid w:val="000F1D79"/>
    <w:rsid w:val="000F1D7B"/>
    <w:rsid w:val="000F1E25"/>
    <w:rsid w:val="000F1E45"/>
    <w:rsid w:val="000F1E79"/>
    <w:rsid w:val="000F1E8D"/>
    <w:rsid w:val="000F1E92"/>
    <w:rsid w:val="000F1F7F"/>
    <w:rsid w:val="000F1FB4"/>
    <w:rsid w:val="000F2013"/>
    <w:rsid w:val="000F2062"/>
    <w:rsid w:val="000F2167"/>
    <w:rsid w:val="000F21C8"/>
    <w:rsid w:val="000F21C9"/>
    <w:rsid w:val="000F2229"/>
    <w:rsid w:val="000F22BE"/>
    <w:rsid w:val="000F22BF"/>
    <w:rsid w:val="000F2351"/>
    <w:rsid w:val="000F24B0"/>
    <w:rsid w:val="000F24C8"/>
    <w:rsid w:val="000F24F9"/>
    <w:rsid w:val="000F251A"/>
    <w:rsid w:val="000F2572"/>
    <w:rsid w:val="000F25F0"/>
    <w:rsid w:val="000F25FD"/>
    <w:rsid w:val="000F26AA"/>
    <w:rsid w:val="000F2790"/>
    <w:rsid w:val="000F27E3"/>
    <w:rsid w:val="000F2858"/>
    <w:rsid w:val="000F28FC"/>
    <w:rsid w:val="000F29D1"/>
    <w:rsid w:val="000F29DA"/>
    <w:rsid w:val="000F2A73"/>
    <w:rsid w:val="000F2AFF"/>
    <w:rsid w:val="000F2B8A"/>
    <w:rsid w:val="000F2BFF"/>
    <w:rsid w:val="000F2C3B"/>
    <w:rsid w:val="000F2CAD"/>
    <w:rsid w:val="000F2CDC"/>
    <w:rsid w:val="000F2CEC"/>
    <w:rsid w:val="000F2D10"/>
    <w:rsid w:val="000F2D26"/>
    <w:rsid w:val="000F2EC4"/>
    <w:rsid w:val="000F2ECC"/>
    <w:rsid w:val="000F2F99"/>
    <w:rsid w:val="000F300F"/>
    <w:rsid w:val="000F307E"/>
    <w:rsid w:val="000F3184"/>
    <w:rsid w:val="000F3196"/>
    <w:rsid w:val="000F31CB"/>
    <w:rsid w:val="000F31E3"/>
    <w:rsid w:val="000F32AB"/>
    <w:rsid w:val="000F32C7"/>
    <w:rsid w:val="000F3307"/>
    <w:rsid w:val="000F331D"/>
    <w:rsid w:val="000F33E9"/>
    <w:rsid w:val="000F33F0"/>
    <w:rsid w:val="000F3455"/>
    <w:rsid w:val="000F35B5"/>
    <w:rsid w:val="000F3681"/>
    <w:rsid w:val="000F36A6"/>
    <w:rsid w:val="000F37C4"/>
    <w:rsid w:val="000F386E"/>
    <w:rsid w:val="000F3948"/>
    <w:rsid w:val="000F395B"/>
    <w:rsid w:val="000F39EC"/>
    <w:rsid w:val="000F3A11"/>
    <w:rsid w:val="000F3A6A"/>
    <w:rsid w:val="000F3A9E"/>
    <w:rsid w:val="000F3B0A"/>
    <w:rsid w:val="000F3B4A"/>
    <w:rsid w:val="000F3B89"/>
    <w:rsid w:val="000F3BB5"/>
    <w:rsid w:val="000F3CEA"/>
    <w:rsid w:val="000F3D4F"/>
    <w:rsid w:val="000F3E0F"/>
    <w:rsid w:val="000F3E78"/>
    <w:rsid w:val="000F3E7F"/>
    <w:rsid w:val="000F3F99"/>
    <w:rsid w:val="000F3FAE"/>
    <w:rsid w:val="000F4005"/>
    <w:rsid w:val="000F405F"/>
    <w:rsid w:val="000F408A"/>
    <w:rsid w:val="000F40FA"/>
    <w:rsid w:val="000F4131"/>
    <w:rsid w:val="000F414B"/>
    <w:rsid w:val="000F4187"/>
    <w:rsid w:val="000F426C"/>
    <w:rsid w:val="000F42E1"/>
    <w:rsid w:val="000F4443"/>
    <w:rsid w:val="000F446B"/>
    <w:rsid w:val="000F44E8"/>
    <w:rsid w:val="000F451F"/>
    <w:rsid w:val="000F4543"/>
    <w:rsid w:val="000F45F4"/>
    <w:rsid w:val="000F46B1"/>
    <w:rsid w:val="000F46B2"/>
    <w:rsid w:val="000F471F"/>
    <w:rsid w:val="000F4770"/>
    <w:rsid w:val="000F47DD"/>
    <w:rsid w:val="000F4805"/>
    <w:rsid w:val="000F481D"/>
    <w:rsid w:val="000F4843"/>
    <w:rsid w:val="000F4909"/>
    <w:rsid w:val="000F492D"/>
    <w:rsid w:val="000F4A15"/>
    <w:rsid w:val="000F4B1A"/>
    <w:rsid w:val="000F4BC6"/>
    <w:rsid w:val="000F4BF7"/>
    <w:rsid w:val="000F4C9B"/>
    <w:rsid w:val="000F4E59"/>
    <w:rsid w:val="000F4EAB"/>
    <w:rsid w:val="000F4F9C"/>
    <w:rsid w:val="000F4FCC"/>
    <w:rsid w:val="000F503D"/>
    <w:rsid w:val="000F5089"/>
    <w:rsid w:val="000F5171"/>
    <w:rsid w:val="000F5214"/>
    <w:rsid w:val="000F5263"/>
    <w:rsid w:val="000F52D1"/>
    <w:rsid w:val="000F5313"/>
    <w:rsid w:val="000F535C"/>
    <w:rsid w:val="000F5393"/>
    <w:rsid w:val="000F53B7"/>
    <w:rsid w:val="000F54C5"/>
    <w:rsid w:val="000F54FA"/>
    <w:rsid w:val="000F5537"/>
    <w:rsid w:val="000F555D"/>
    <w:rsid w:val="000F5573"/>
    <w:rsid w:val="000F5598"/>
    <w:rsid w:val="000F55DE"/>
    <w:rsid w:val="000F55E3"/>
    <w:rsid w:val="000F562A"/>
    <w:rsid w:val="000F5638"/>
    <w:rsid w:val="000F56B3"/>
    <w:rsid w:val="000F56E1"/>
    <w:rsid w:val="000F56EA"/>
    <w:rsid w:val="000F5710"/>
    <w:rsid w:val="000F5745"/>
    <w:rsid w:val="000F578A"/>
    <w:rsid w:val="000F57AD"/>
    <w:rsid w:val="000F57DA"/>
    <w:rsid w:val="000F5813"/>
    <w:rsid w:val="000F587A"/>
    <w:rsid w:val="000F5900"/>
    <w:rsid w:val="000F5956"/>
    <w:rsid w:val="000F5960"/>
    <w:rsid w:val="000F59E6"/>
    <w:rsid w:val="000F5A16"/>
    <w:rsid w:val="000F5A4D"/>
    <w:rsid w:val="000F5A76"/>
    <w:rsid w:val="000F5B1E"/>
    <w:rsid w:val="000F5B29"/>
    <w:rsid w:val="000F5BC5"/>
    <w:rsid w:val="000F5C2C"/>
    <w:rsid w:val="000F5C72"/>
    <w:rsid w:val="000F5C80"/>
    <w:rsid w:val="000F5D22"/>
    <w:rsid w:val="000F5E06"/>
    <w:rsid w:val="000F5EA5"/>
    <w:rsid w:val="000F5ED1"/>
    <w:rsid w:val="000F5ED2"/>
    <w:rsid w:val="000F5ED4"/>
    <w:rsid w:val="000F5FEC"/>
    <w:rsid w:val="000F602E"/>
    <w:rsid w:val="000F6036"/>
    <w:rsid w:val="000F6085"/>
    <w:rsid w:val="000F6150"/>
    <w:rsid w:val="000F6154"/>
    <w:rsid w:val="000F6172"/>
    <w:rsid w:val="000F6213"/>
    <w:rsid w:val="000F623F"/>
    <w:rsid w:val="000F625D"/>
    <w:rsid w:val="000F6300"/>
    <w:rsid w:val="000F6391"/>
    <w:rsid w:val="000F63B2"/>
    <w:rsid w:val="000F63D0"/>
    <w:rsid w:val="000F63D8"/>
    <w:rsid w:val="000F6431"/>
    <w:rsid w:val="000F6506"/>
    <w:rsid w:val="000F657F"/>
    <w:rsid w:val="000F65EE"/>
    <w:rsid w:val="000F66C3"/>
    <w:rsid w:val="000F66E9"/>
    <w:rsid w:val="000F675E"/>
    <w:rsid w:val="000F6788"/>
    <w:rsid w:val="000F6792"/>
    <w:rsid w:val="000F67C4"/>
    <w:rsid w:val="000F67CA"/>
    <w:rsid w:val="000F68A6"/>
    <w:rsid w:val="000F68DC"/>
    <w:rsid w:val="000F695A"/>
    <w:rsid w:val="000F6984"/>
    <w:rsid w:val="000F6990"/>
    <w:rsid w:val="000F69AE"/>
    <w:rsid w:val="000F6BE0"/>
    <w:rsid w:val="000F6C4F"/>
    <w:rsid w:val="000F6CE0"/>
    <w:rsid w:val="000F6D68"/>
    <w:rsid w:val="000F6D72"/>
    <w:rsid w:val="000F6D94"/>
    <w:rsid w:val="000F6DB2"/>
    <w:rsid w:val="000F6DF6"/>
    <w:rsid w:val="000F6E90"/>
    <w:rsid w:val="000F6F0B"/>
    <w:rsid w:val="000F6F4B"/>
    <w:rsid w:val="000F6FC2"/>
    <w:rsid w:val="000F6FCA"/>
    <w:rsid w:val="000F70DD"/>
    <w:rsid w:val="000F7101"/>
    <w:rsid w:val="000F710C"/>
    <w:rsid w:val="000F715A"/>
    <w:rsid w:val="000F71EB"/>
    <w:rsid w:val="000F71FC"/>
    <w:rsid w:val="000F7229"/>
    <w:rsid w:val="000F72F0"/>
    <w:rsid w:val="000F733D"/>
    <w:rsid w:val="000F73FC"/>
    <w:rsid w:val="000F750D"/>
    <w:rsid w:val="000F751C"/>
    <w:rsid w:val="000F7543"/>
    <w:rsid w:val="000F7597"/>
    <w:rsid w:val="000F75E1"/>
    <w:rsid w:val="000F7641"/>
    <w:rsid w:val="000F776D"/>
    <w:rsid w:val="000F778A"/>
    <w:rsid w:val="000F7834"/>
    <w:rsid w:val="000F783F"/>
    <w:rsid w:val="000F785D"/>
    <w:rsid w:val="000F78B0"/>
    <w:rsid w:val="000F78D5"/>
    <w:rsid w:val="000F7920"/>
    <w:rsid w:val="000F7933"/>
    <w:rsid w:val="000F79AF"/>
    <w:rsid w:val="000F79EC"/>
    <w:rsid w:val="000F79EE"/>
    <w:rsid w:val="000F79F5"/>
    <w:rsid w:val="000F79F9"/>
    <w:rsid w:val="000F7AA7"/>
    <w:rsid w:val="000F7B8E"/>
    <w:rsid w:val="000F7BED"/>
    <w:rsid w:val="000F7CB1"/>
    <w:rsid w:val="000F7D8F"/>
    <w:rsid w:val="000F7DEB"/>
    <w:rsid w:val="000F7E43"/>
    <w:rsid w:val="000F7EE9"/>
    <w:rsid w:val="000F7F40"/>
    <w:rsid w:val="00100064"/>
    <w:rsid w:val="001000A6"/>
    <w:rsid w:val="001000F1"/>
    <w:rsid w:val="00100185"/>
    <w:rsid w:val="001001A4"/>
    <w:rsid w:val="001001EC"/>
    <w:rsid w:val="00100255"/>
    <w:rsid w:val="00100260"/>
    <w:rsid w:val="0010039D"/>
    <w:rsid w:val="0010039E"/>
    <w:rsid w:val="001003CB"/>
    <w:rsid w:val="001003DF"/>
    <w:rsid w:val="001004C7"/>
    <w:rsid w:val="001004E6"/>
    <w:rsid w:val="00100533"/>
    <w:rsid w:val="0010053C"/>
    <w:rsid w:val="0010055D"/>
    <w:rsid w:val="00100576"/>
    <w:rsid w:val="001005B0"/>
    <w:rsid w:val="001005D1"/>
    <w:rsid w:val="001005F9"/>
    <w:rsid w:val="0010063C"/>
    <w:rsid w:val="00100647"/>
    <w:rsid w:val="00100670"/>
    <w:rsid w:val="00100684"/>
    <w:rsid w:val="00100701"/>
    <w:rsid w:val="00100717"/>
    <w:rsid w:val="00100745"/>
    <w:rsid w:val="0010079B"/>
    <w:rsid w:val="001008F1"/>
    <w:rsid w:val="00100AE9"/>
    <w:rsid w:val="00100AFD"/>
    <w:rsid w:val="00100B2E"/>
    <w:rsid w:val="00100B39"/>
    <w:rsid w:val="00100B9D"/>
    <w:rsid w:val="00100C08"/>
    <w:rsid w:val="00100CD8"/>
    <w:rsid w:val="00100CDE"/>
    <w:rsid w:val="00100D5D"/>
    <w:rsid w:val="00100D76"/>
    <w:rsid w:val="00100D85"/>
    <w:rsid w:val="00100DA0"/>
    <w:rsid w:val="00100E8A"/>
    <w:rsid w:val="00100EA9"/>
    <w:rsid w:val="00100F1C"/>
    <w:rsid w:val="00100F76"/>
    <w:rsid w:val="00100F91"/>
    <w:rsid w:val="0010101C"/>
    <w:rsid w:val="00101054"/>
    <w:rsid w:val="0010106C"/>
    <w:rsid w:val="00101100"/>
    <w:rsid w:val="0010115B"/>
    <w:rsid w:val="00101274"/>
    <w:rsid w:val="001012A9"/>
    <w:rsid w:val="00101314"/>
    <w:rsid w:val="00101331"/>
    <w:rsid w:val="001013E5"/>
    <w:rsid w:val="00101449"/>
    <w:rsid w:val="001014B6"/>
    <w:rsid w:val="00101533"/>
    <w:rsid w:val="00101551"/>
    <w:rsid w:val="001015CB"/>
    <w:rsid w:val="0010168F"/>
    <w:rsid w:val="00101780"/>
    <w:rsid w:val="00101795"/>
    <w:rsid w:val="0010184F"/>
    <w:rsid w:val="00101864"/>
    <w:rsid w:val="00101873"/>
    <w:rsid w:val="001018EA"/>
    <w:rsid w:val="00101952"/>
    <w:rsid w:val="00101A0D"/>
    <w:rsid w:val="00101B61"/>
    <w:rsid w:val="00101B96"/>
    <w:rsid w:val="00101BBA"/>
    <w:rsid w:val="00101C96"/>
    <w:rsid w:val="00101D2E"/>
    <w:rsid w:val="00101D48"/>
    <w:rsid w:val="00101DBE"/>
    <w:rsid w:val="00101DFE"/>
    <w:rsid w:val="00101E0D"/>
    <w:rsid w:val="00101E4C"/>
    <w:rsid w:val="00101F3E"/>
    <w:rsid w:val="00102001"/>
    <w:rsid w:val="00102077"/>
    <w:rsid w:val="0010207F"/>
    <w:rsid w:val="001020A8"/>
    <w:rsid w:val="001020D3"/>
    <w:rsid w:val="0010210A"/>
    <w:rsid w:val="00102259"/>
    <w:rsid w:val="0010229F"/>
    <w:rsid w:val="001025B8"/>
    <w:rsid w:val="001025CD"/>
    <w:rsid w:val="00102623"/>
    <w:rsid w:val="0010262E"/>
    <w:rsid w:val="00102726"/>
    <w:rsid w:val="00102763"/>
    <w:rsid w:val="001027E5"/>
    <w:rsid w:val="00102808"/>
    <w:rsid w:val="001028EA"/>
    <w:rsid w:val="001028F1"/>
    <w:rsid w:val="00102953"/>
    <w:rsid w:val="0010297F"/>
    <w:rsid w:val="00102A3B"/>
    <w:rsid w:val="00102A58"/>
    <w:rsid w:val="00102B41"/>
    <w:rsid w:val="00102B53"/>
    <w:rsid w:val="00102BE7"/>
    <w:rsid w:val="00102C66"/>
    <w:rsid w:val="00102CE9"/>
    <w:rsid w:val="00102D79"/>
    <w:rsid w:val="00102D9C"/>
    <w:rsid w:val="00102E6B"/>
    <w:rsid w:val="00102E95"/>
    <w:rsid w:val="00102F2B"/>
    <w:rsid w:val="00102FD1"/>
    <w:rsid w:val="00103117"/>
    <w:rsid w:val="00103167"/>
    <w:rsid w:val="0010316A"/>
    <w:rsid w:val="001032A5"/>
    <w:rsid w:val="001032F0"/>
    <w:rsid w:val="00103303"/>
    <w:rsid w:val="001033AF"/>
    <w:rsid w:val="001033BC"/>
    <w:rsid w:val="00103401"/>
    <w:rsid w:val="001034A8"/>
    <w:rsid w:val="001034BA"/>
    <w:rsid w:val="00103511"/>
    <w:rsid w:val="00103519"/>
    <w:rsid w:val="00103568"/>
    <w:rsid w:val="00103712"/>
    <w:rsid w:val="001037E3"/>
    <w:rsid w:val="001037F7"/>
    <w:rsid w:val="00103821"/>
    <w:rsid w:val="0010383C"/>
    <w:rsid w:val="00103963"/>
    <w:rsid w:val="00103974"/>
    <w:rsid w:val="001039A7"/>
    <w:rsid w:val="00103AB7"/>
    <w:rsid w:val="00103B30"/>
    <w:rsid w:val="00103B47"/>
    <w:rsid w:val="00103B59"/>
    <w:rsid w:val="00103BB1"/>
    <w:rsid w:val="00103C88"/>
    <w:rsid w:val="00103CA1"/>
    <w:rsid w:val="00103D0D"/>
    <w:rsid w:val="00103D15"/>
    <w:rsid w:val="00103E8A"/>
    <w:rsid w:val="00103E99"/>
    <w:rsid w:val="00103EAB"/>
    <w:rsid w:val="00103EE2"/>
    <w:rsid w:val="00103F02"/>
    <w:rsid w:val="001040C6"/>
    <w:rsid w:val="001040F8"/>
    <w:rsid w:val="00104175"/>
    <w:rsid w:val="0010422E"/>
    <w:rsid w:val="0010428B"/>
    <w:rsid w:val="0010428C"/>
    <w:rsid w:val="0010432A"/>
    <w:rsid w:val="0010437C"/>
    <w:rsid w:val="00104392"/>
    <w:rsid w:val="001043A5"/>
    <w:rsid w:val="001043CA"/>
    <w:rsid w:val="00104448"/>
    <w:rsid w:val="00104471"/>
    <w:rsid w:val="0010449D"/>
    <w:rsid w:val="001044BE"/>
    <w:rsid w:val="00104538"/>
    <w:rsid w:val="001046BA"/>
    <w:rsid w:val="0010472C"/>
    <w:rsid w:val="0010484C"/>
    <w:rsid w:val="0010495C"/>
    <w:rsid w:val="00104972"/>
    <w:rsid w:val="001049F7"/>
    <w:rsid w:val="00104A7C"/>
    <w:rsid w:val="00104B2A"/>
    <w:rsid w:val="00104B3A"/>
    <w:rsid w:val="00104B7B"/>
    <w:rsid w:val="00104B89"/>
    <w:rsid w:val="00104B93"/>
    <w:rsid w:val="00104BB8"/>
    <w:rsid w:val="00104C2A"/>
    <w:rsid w:val="00104CCE"/>
    <w:rsid w:val="00104D42"/>
    <w:rsid w:val="00104D83"/>
    <w:rsid w:val="00104D88"/>
    <w:rsid w:val="00104DFE"/>
    <w:rsid w:val="00104E9E"/>
    <w:rsid w:val="00104EB5"/>
    <w:rsid w:val="00104F02"/>
    <w:rsid w:val="00104F4F"/>
    <w:rsid w:val="00104F84"/>
    <w:rsid w:val="0010500E"/>
    <w:rsid w:val="0010510D"/>
    <w:rsid w:val="00105121"/>
    <w:rsid w:val="00105129"/>
    <w:rsid w:val="0010512F"/>
    <w:rsid w:val="0010518D"/>
    <w:rsid w:val="001052F5"/>
    <w:rsid w:val="0010533C"/>
    <w:rsid w:val="001053D3"/>
    <w:rsid w:val="001053DD"/>
    <w:rsid w:val="00105460"/>
    <w:rsid w:val="001054B2"/>
    <w:rsid w:val="001055FF"/>
    <w:rsid w:val="00105600"/>
    <w:rsid w:val="001056DF"/>
    <w:rsid w:val="001056EE"/>
    <w:rsid w:val="001056F6"/>
    <w:rsid w:val="001057AF"/>
    <w:rsid w:val="001058EC"/>
    <w:rsid w:val="00105950"/>
    <w:rsid w:val="001059ED"/>
    <w:rsid w:val="001059F6"/>
    <w:rsid w:val="00105A54"/>
    <w:rsid w:val="00105A6C"/>
    <w:rsid w:val="00105AAE"/>
    <w:rsid w:val="00105B3D"/>
    <w:rsid w:val="00105B9F"/>
    <w:rsid w:val="00105BDF"/>
    <w:rsid w:val="00105CDA"/>
    <w:rsid w:val="00105D00"/>
    <w:rsid w:val="00105D5A"/>
    <w:rsid w:val="00105D98"/>
    <w:rsid w:val="00105DAC"/>
    <w:rsid w:val="00105DED"/>
    <w:rsid w:val="00105E32"/>
    <w:rsid w:val="00105E3E"/>
    <w:rsid w:val="00105EB9"/>
    <w:rsid w:val="00105EDD"/>
    <w:rsid w:val="00105F7C"/>
    <w:rsid w:val="00105FAC"/>
    <w:rsid w:val="00106024"/>
    <w:rsid w:val="001060C6"/>
    <w:rsid w:val="001060F3"/>
    <w:rsid w:val="00106161"/>
    <w:rsid w:val="001061A3"/>
    <w:rsid w:val="00106234"/>
    <w:rsid w:val="0010627B"/>
    <w:rsid w:val="0010629A"/>
    <w:rsid w:val="001062DB"/>
    <w:rsid w:val="001063B5"/>
    <w:rsid w:val="001063B7"/>
    <w:rsid w:val="001063CE"/>
    <w:rsid w:val="001063D6"/>
    <w:rsid w:val="0010642D"/>
    <w:rsid w:val="0010644A"/>
    <w:rsid w:val="001064CD"/>
    <w:rsid w:val="00106504"/>
    <w:rsid w:val="0010669C"/>
    <w:rsid w:val="001066B9"/>
    <w:rsid w:val="001066FC"/>
    <w:rsid w:val="0010671B"/>
    <w:rsid w:val="0010674D"/>
    <w:rsid w:val="00106779"/>
    <w:rsid w:val="001068A3"/>
    <w:rsid w:val="00106904"/>
    <w:rsid w:val="0010692A"/>
    <w:rsid w:val="001069DF"/>
    <w:rsid w:val="001069F3"/>
    <w:rsid w:val="00106A0E"/>
    <w:rsid w:val="00106A99"/>
    <w:rsid w:val="00106AA7"/>
    <w:rsid w:val="00106BC3"/>
    <w:rsid w:val="00106C3D"/>
    <w:rsid w:val="00106D07"/>
    <w:rsid w:val="00106ECA"/>
    <w:rsid w:val="00106F1A"/>
    <w:rsid w:val="00106F22"/>
    <w:rsid w:val="00106F46"/>
    <w:rsid w:val="00106F55"/>
    <w:rsid w:val="00106F7F"/>
    <w:rsid w:val="00106FD6"/>
    <w:rsid w:val="00106FDF"/>
    <w:rsid w:val="00107193"/>
    <w:rsid w:val="001071AC"/>
    <w:rsid w:val="001072B9"/>
    <w:rsid w:val="001072F7"/>
    <w:rsid w:val="00107341"/>
    <w:rsid w:val="0010736F"/>
    <w:rsid w:val="00107490"/>
    <w:rsid w:val="001074F6"/>
    <w:rsid w:val="00107570"/>
    <w:rsid w:val="00107598"/>
    <w:rsid w:val="001075A8"/>
    <w:rsid w:val="0010765E"/>
    <w:rsid w:val="00107684"/>
    <w:rsid w:val="001076A8"/>
    <w:rsid w:val="00107700"/>
    <w:rsid w:val="0010778C"/>
    <w:rsid w:val="00107796"/>
    <w:rsid w:val="00107804"/>
    <w:rsid w:val="00107866"/>
    <w:rsid w:val="0010787E"/>
    <w:rsid w:val="0010794A"/>
    <w:rsid w:val="0010797F"/>
    <w:rsid w:val="00107AF4"/>
    <w:rsid w:val="00107B02"/>
    <w:rsid w:val="00107BB3"/>
    <w:rsid w:val="00107BD4"/>
    <w:rsid w:val="00107BF0"/>
    <w:rsid w:val="00107C2E"/>
    <w:rsid w:val="00107CED"/>
    <w:rsid w:val="00107DA6"/>
    <w:rsid w:val="00107E02"/>
    <w:rsid w:val="00107E4F"/>
    <w:rsid w:val="00107F6A"/>
    <w:rsid w:val="00107F71"/>
    <w:rsid w:val="00107FB8"/>
    <w:rsid w:val="00110114"/>
    <w:rsid w:val="0011017B"/>
    <w:rsid w:val="001101AB"/>
    <w:rsid w:val="001101FB"/>
    <w:rsid w:val="0011024D"/>
    <w:rsid w:val="00110373"/>
    <w:rsid w:val="001103A0"/>
    <w:rsid w:val="001103B0"/>
    <w:rsid w:val="00110425"/>
    <w:rsid w:val="00110529"/>
    <w:rsid w:val="00110557"/>
    <w:rsid w:val="00110565"/>
    <w:rsid w:val="001105E7"/>
    <w:rsid w:val="00110659"/>
    <w:rsid w:val="0011066A"/>
    <w:rsid w:val="0011069E"/>
    <w:rsid w:val="00110754"/>
    <w:rsid w:val="001107F8"/>
    <w:rsid w:val="00110925"/>
    <w:rsid w:val="00110A05"/>
    <w:rsid w:val="00110A6D"/>
    <w:rsid w:val="00110B09"/>
    <w:rsid w:val="00110BB3"/>
    <w:rsid w:val="00110C07"/>
    <w:rsid w:val="00110C78"/>
    <w:rsid w:val="00110C89"/>
    <w:rsid w:val="00110CFC"/>
    <w:rsid w:val="00110E5E"/>
    <w:rsid w:val="00110EB9"/>
    <w:rsid w:val="00110EBF"/>
    <w:rsid w:val="00110ECB"/>
    <w:rsid w:val="00110F49"/>
    <w:rsid w:val="00110FB5"/>
    <w:rsid w:val="00111027"/>
    <w:rsid w:val="00111049"/>
    <w:rsid w:val="001110AE"/>
    <w:rsid w:val="001110D2"/>
    <w:rsid w:val="00111140"/>
    <w:rsid w:val="0011118D"/>
    <w:rsid w:val="001111EB"/>
    <w:rsid w:val="001111F0"/>
    <w:rsid w:val="001111F7"/>
    <w:rsid w:val="00111273"/>
    <w:rsid w:val="00111284"/>
    <w:rsid w:val="00111285"/>
    <w:rsid w:val="001112D9"/>
    <w:rsid w:val="0011132A"/>
    <w:rsid w:val="0011132B"/>
    <w:rsid w:val="0011135F"/>
    <w:rsid w:val="00111386"/>
    <w:rsid w:val="00111413"/>
    <w:rsid w:val="00111434"/>
    <w:rsid w:val="00111475"/>
    <w:rsid w:val="00111576"/>
    <w:rsid w:val="00111586"/>
    <w:rsid w:val="00111641"/>
    <w:rsid w:val="00111687"/>
    <w:rsid w:val="00111699"/>
    <w:rsid w:val="001116E9"/>
    <w:rsid w:val="001116FB"/>
    <w:rsid w:val="001117B9"/>
    <w:rsid w:val="001117CF"/>
    <w:rsid w:val="001117E2"/>
    <w:rsid w:val="001117F0"/>
    <w:rsid w:val="00111846"/>
    <w:rsid w:val="001118FC"/>
    <w:rsid w:val="0011193A"/>
    <w:rsid w:val="00111A28"/>
    <w:rsid w:val="00111A43"/>
    <w:rsid w:val="00111AAA"/>
    <w:rsid w:val="00111BC1"/>
    <w:rsid w:val="00111BFD"/>
    <w:rsid w:val="00111CD3"/>
    <w:rsid w:val="00111D01"/>
    <w:rsid w:val="00111E3F"/>
    <w:rsid w:val="00111F6D"/>
    <w:rsid w:val="00111F7E"/>
    <w:rsid w:val="00111F99"/>
    <w:rsid w:val="00111FFA"/>
    <w:rsid w:val="0011202E"/>
    <w:rsid w:val="00112053"/>
    <w:rsid w:val="0011205D"/>
    <w:rsid w:val="001121AF"/>
    <w:rsid w:val="001121C2"/>
    <w:rsid w:val="001121EC"/>
    <w:rsid w:val="00112231"/>
    <w:rsid w:val="001122C8"/>
    <w:rsid w:val="0011237B"/>
    <w:rsid w:val="00112586"/>
    <w:rsid w:val="00112640"/>
    <w:rsid w:val="001126EA"/>
    <w:rsid w:val="001127B6"/>
    <w:rsid w:val="00112857"/>
    <w:rsid w:val="001128A0"/>
    <w:rsid w:val="001128EE"/>
    <w:rsid w:val="0011298F"/>
    <w:rsid w:val="001129A5"/>
    <w:rsid w:val="001129DB"/>
    <w:rsid w:val="00112CE9"/>
    <w:rsid w:val="00112DA6"/>
    <w:rsid w:val="00112DD7"/>
    <w:rsid w:val="00112E23"/>
    <w:rsid w:val="00112EF4"/>
    <w:rsid w:val="00112FFE"/>
    <w:rsid w:val="00113078"/>
    <w:rsid w:val="00113121"/>
    <w:rsid w:val="0011313F"/>
    <w:rsid w:val="00113151"/>
    <w:rsid w:val="00113153"/>
    <w:rsid w:val="00113175"/>
    <w:rsid w:val="001132E7"/>
    <w:rsid w:val="001132F1"/>
    <w:rsid w:val="0011335A"/>
    <w:rsid w:val="00113396"/>
    <w:rsid w:val="001133CF"/>
    <w:rsid w:val="001133D6"/>
    <w:rsid w:val="00113490"/>
    <w:rsid w:val="00113562"/>
    <w:rsid w:val="001135D1"/>
    <w:rsid w:val="001135DD"/>
    <w:rsid w:val="001135EF"/>
    <w:rsid w:val="00113673"/>
    <w:rsid w:val="00113680"/>
    <w:rsid w:val="00113687"/>
    <w:rsid w:val="0011368B"/>
    <w:rsid w:val="001136D8"/>
    <w:rsid w:val="00113712"/>
    <w:rsid w:val="00113766"/>
    <w:rsid w:val="001137FF"/>
    <w:rsid w:val="0011382B"/>
    <w:rsid w:val="00113833"/>
    <w:rsid w:val="001138F9"/>
    <w:rsid w:val="001139B5"/>
    <w:rsid w:val="001139E7"/>
    <w:rsid w:val="00113A9C"/>
    <w:rsid w:val="00113C22"/>
    <w:rsid w:val="00113C73"/>
    <w:rsid w:val="00113D2E"/>
    <w:rsid w:val="00113E3A"/>
    <w:rsid w:val="00113EC0"/>
    <w:rsid w:val="00113EC6"/>
    <w:rsid w:val="00113EC7"/>
    <w:rsid w:val="00113EF3"/>
    <w:rsid w:val="00114001"/>
    <w:rsid w:val="0011412F"/>
    <w:rsid w:val="00114248"/>
    <w:rsid w:val="00114338"/>
    <w:rsid w:val="0011437A"/>
    <w:rsid w:val="0011442A"/>
    <w:rsid w:val="0011445B"/>
    <w:rsid w:val="001144F0"/>
    <w:rsid w:val="00114544"/>
    <w:rsid w:val="001145D7"/>
    <w:rsid w:val="001145F6"/>
    <w:rsid w:val="0011469F"/>
    <w:rsid w:val="001147F0"/>
    <w:rsid w:val="001147F8"/>
    <w:rsid w:val="00114963"/>
    <w:rsid w:val="001149BB"/>
    <w:rsid w:val="00114ABC"/>
    <w:rsid w:val="00114AEC"/>
    <w:rsid w:val="00114AF8"/>
    <w:rsid w:val="00114B3A"/>
    <w:rsid w:val="00114BA9"/>
    <w:rsid w:val="00114C88"/>
    <w:rsid w:val="00114D56"/>
    <w:rsid w:val="00114D72"/>
    <w:rsid w:val="00114DB3"/>
    <w:rsid w:val="00114DB9"/>
    <w:rsid w:val="00114EFC"/>
    <w:rsid w:val="00114F68"/>
    <w:rsid w:val="00114F89"/>
    <w:rsid w:val="001151C2"/>
    <w:rsid w:val="001152D3"/>
    <w:rsid w:val="001152D5"/>
    <w:rsid w:val="001152F2"/>
    <w:rsid w:val="00115312"/>
    <w:rsid w:val="00115391"/>
    <w:rsid w:val="00115401"/>
    <w:rsid w:val="001154BB"/>
    <w:rsid w:val="0011550D"/>
    <w:rsid w:val="00115525"/>
    <w:rsid w:val="00115568"/>
    <w:rsid w:val="0011558E"/>
    <w:rsid w:val="00115768"/>
    <w:rsid w:val="001157E8"/>
    <w:rsid w:val="0011584B"/>
    <w:rsid w:val="001158B5"/>
    <w:rsid w:val="00115919"/>
    <w:rsid w:val="00115922"/>
    <w:rsid w:val="001159B7"/>
    <w:rsid w:val="001159C5"/>
    <w:rsid w:val="00115A56"/>
    <w:rsid w:val="00115B10"/>
    <w:rsid w:val="00115B23"/>
    <w:rsid w:val="00115B4E"/>
    <w:rsid w:val="00115B92"/>
    <w:rsid w:val="00115BC3"/>
    <w:rsid w:val="00115C02"/>
    <w:rsid w:val="00115CB9"/>
    <w:rsid w:val="00115D8D"/>
    <w:rsid w:val="00115E56"/>
    <w:rsid w:val="00115E7E"/>
    <w:rsid w:val="00115E9C"/>
    <w:rsid w:val="00115ECC"/>
    <w:rsid w:val="00115EF9"/>
    <w:rsid w:val="00115F01"/>
    <w:rsid w:val="00116022"/>
    <w:rsid w:val="00116026"/>
    <w:rsid w:val="001160CA"/>
    <w:rsid w:val="001160F7"/>
    <w:rsid w:val="0011614B"/>
    <w:rsid w:val="001161C7"/>
    <w:rsid w:val="001161E4"/>
    <w:rsid w:val="0011623F"/>
    <w:rsid w:val="0011625F"/>
    <w:rsid w:val="001162A1"/>
    <w:rsid w:val="001162CB"/>
    <w:rsid w:val="0011630B"/>
    <w:rsid w:val="0011633E"/>
    <w:rsid w:val="00116354"/>
    <w:rsid w:val="001163B0"/>
    <w:rsid w:val="001163CA"/>
    <w:rsid w:val="001163FD"/>
    <w:rsid w:val="001164A1"/>
    <w:rsid w:val="001164EB"/>
    <w:rsid w:val="00116526"/>
    <w:rsid w:val="00116577"/>
    <w:rsid w:val="001165DB"/>
    <w:rsid w:val="00116667"/>
    <w:rsid w:val="0011667D"/>
    <w:rsid w:val="00116709"/>
    <w:rsid w:val="0011674D"/>
    <w:rsid w:val="001167C9"/>
    <w:rsid w:val="0011688D"/>
    <w:rsid w:val="001168E5"/>
    <w:rsid w:val="00116916"/>
    <w:rsid w:val="00116975"/>
    <w:rsid w:val="001169C0"/>
    <w:rsid w:val="00116A16"/>
    <w:rsid w:val="00116A7C"/>
    <w:rsid w:val="00116C25"/>
    <w:rsid w:val="00116C44"/>
    <w:rsid w:val="00116CD9"/>
    <w:rsid w:val="00116CDB"/>
    <w:rsid w:val="00116F4B"/>
    <w:rsid w:val="00117177"/>
    <w:rsid w:val="0011737E"/>
    <w:rsid w:val="001173CA"/>
    <w:rsid w:val="001173F0"/>
    <w:rsid w:val="00117431"/>
    <w:rsid w:val="00117539"/>
    <w:rsid w:val="001176B0"/>
    <w:rsid w:val="001176B5"/>
    <w:rsid w:val="001177A9"/>
    <w:rsid w:val="00117847"/>
    <w:rsid w:val="00117874"/>
    <w:rsid w:val="00117948"/>
    <w:rsid w:val="001179AE"/>
    <w:rsid w:val="001179D9"/>
    <w:rsid w:val="001179F8"/>
    <w:rsid w:val="00117A15"/>
    <w:rsid w:val="00117A19"/>
    <w:rsid w:val="00117A31"/>
    <w:rsid w:val="00117CF8"/>
    <w:rsid w:val="00117D0C"/>
    <w:rsid w:val="00117F34"/>
    <w:rsid w:val="001200BE"/>
    <w:rsid w:val="00120116"/>
    <w:rsid w:val="0012017F"/>
    <w:rsid w:val="00120294"/>
    <w:rsid w:val="00120297"/>
    <w:rsid w:val="00120335"/>
    <w:rsid w:val="00120343"/>
    <w:rsid w:val="00120415"/>
    <w:rsid w:val="0012042B"/>
    <w:rsid w:val="001204AE"/>
    <w:rsid w:val="001204B6"/>
    <w:rsid w:val="0012054C"/>
    <w:rsid w:val="00120550"/>
    <w:rsid w:val="0012055D"/>
    <w:rsid w:val="00120620"/>
    <w:rsid w:val="00120623"/>
    <w:rsid w:val="001206C7"/>
    <w:rsid w:val="0012073B"/>
    <w:rsid w:val="00120833"/>
    <w:rsid w:val="00120842"/>
    <w:rsid w:val="001208B7"/>
    <w:rsid w:val="001208CD"/>
    <w:rsid w:val="00120961"/>
    <w:rsid w:val="001209A7"/>
    <w:rsid w:val="001209BE"/>
    <w:rsid w:val="001209CA"/>
    <w:rsid w:val="001209D9"/>
    <w:rsid w:val="00120ABC"/>
    <w:rsid w:val="00120AEC"/>
    <w:rsid w:val="00120BA6"/>
    <w:rsid w:val="00120BB9"/>
    <w:rsid w:val="00120CAC"/>
    <w:rsid w:val="00120D21"/>
    <w:rsid w:val="00120DBE"/>
    <w:rsid w:val="00120EA1"/>
    <w:rsid w:val="00120F1C"/>
    <w:rsid w:val="00121012"/>
    <w:rsid w:val="0012101C"/>
    <w:rsid w:val="0012106A"/>
    <w:rsid w:val="001211FD"/>
    <w:rsid w:val="001212A2"/>
    <w:rsid w:val="001212E9"/>
    <w:rsid w:val="00121317"/>
    <w:rsid w:val="0012135E"/>
    <w:rsid w:val="001213A3"/>
    <w:rsid w:val="0012142F"/>
    <w:rsid w:val="00121508"/>
    <w:rsid w:val="00121535"/>
    <w:rsid w:val="0012155A"/>
    <w:rsid w:val="0012167E"/>
    <w:rsid w:val="001216D8"/>
    <w:rsid w:val="00121704"/>
    <w:rsid w:val="001217AF"/>
    <w:rsid w:val="001218B1"/>
    <w:rsid w:val="00121919"/>
    <w:rsid w:val="00121959"/>
    <w:rsid w:val="001219B1"/>
    <w:rsid w:val="00121A93"/>
    <w:rsid w:val="00121B8A"/>
    <w:rsid w:val="00121C01"/>
    <w:rsid w:val="00121C2D"/>
    <w:rsid w:val="00121D25"/>
    <w:rsid w:val="00121D6D"/>
    <w:rsid w:val="00121E70"/>
    <w:rsid w:val="00121EC3"/>
    <w:rsid w:val="00121F76"/>
    <w:rsid w:val="00121FB8"/>
    <w:rsid w:val="00121FC1"/>
    <w:rsid w:val="0012207F"/>
    <w:rsid w:val="00122101"/>
    <w:rsid w:val="00122126"/>
    <w:rsid w:val="0012212E"/>
    <w:rsid w:val="00122130"/>
    <w:rsid w:val="00122257"/>
    <w:rsid w:val="00122281"/>
    <w:rsid w:val="001222B6"/>
    <w:rsid w:val="00122316"/>
    <w:rsid w:val="001223AF"/>
    <w:rsid w:val="001223CF"/>
    <w:rsid w:val="00122468"/>
    <w:rsid w:val="0012246E"/>
    <w:rsid w:val="0012247C"/>
    <w:rsid w:val="001224F5"/>
    <w:rsid w:val="0012250A"/>
    <w:rsid w:val="00122522"/>
    <w:rsid w:val="0012253E"/>
    <w:rsid w:val="001225A7"/>
    <w:rsid w:val="001225B1"/>
    <w:rsid w:val="001225C4"/>
    <w:rsid w:val="001225EE"/>
    <w:rsid w:val="0012269A"/>
    <w:rsid w:val="0012277B"/>
    <w:rsid w:val="001227DF"/>
    <w:rsid w:val="00122811"/>
    <w:rsid w:val="00122846"/>
    <w:rsid w:val="001228B6"/>
    <w:rsid w:val="001229A2"/>
    <w:rsid w:val="00122A0E"/>
    <w:rsid w:val="00122A36"/>
    <w:rsid w:val="00122B87"/>
    <w:rsid w:val="00122C51"/>
    <w:rsid w:val="00122C9E"/>
    <w:rsid w:val="00122D2F"/>
    <w:rsid w:val="00122E10"/>
    <w:rsid w:val="00122E1C"/>
    <w:rsid w:val="00122EB8"/>
    <w:rsid w:val="00122EED"/>
    <w:rsid w:val="00122F07"/>
    <w:rsid w:val="00122F19"/>
    <w:rsid w:val="00122F1D"/>
    <w:rsid w:val="00122F28"/>
    <w:rsid w:val="00122F97"/>
    <w:rsid w:val="00122F98"/>
    <w:rsid w:val="0012300A"/>
    <w:rsid w:val="00123011"/>
    <w:rsid w:val="0012306D"/>
    <w:rsid w:val="00123078"/>
    <w:rsid w:val="0012307F"/>
    <w:rsid w:val="001230A0"/>
    <w:rsid w:val="001230AD"/>
    <w:rsid w:val="001230D7"/>
    <w:rsid w:val="00123103"/>
    <w:rsid w:val="001231CA"/>
    <w:rsid w:val="00123281"/>
    <w:rsid w:val="001232D7"/>
    <w:rsid w:val="0012340A"/>
    <w:rsid w:val="001234C5"/>
    <w:rsid w:val="001235AE"/>
    <w:rsid w:val="001235DE"/>
    <w:rsid w:val="001235ED"/>
    <w:rsid w:val="0012364D"/>
    <w:rsid w:val="00123666"/>
    <w:rsid w:val="001236F8"/>
    <w:rsid w:val="00123766"/>
    <w:rsid w:val="001237C1"/>
    <w:rsid w:val="001237DF"/>
    <w:rsid w:val="00123AB6"/>
    <w:rsid w:val="00123BB0"/>
    <w:rsid w:val="00123C5F"/>
    <w:rsid w:val="00123C63"/>
    <w:rsid w:val="00123DD5"/>
    <w:rsid w:val="00123E08"/>
    <w:rsid w:val="00123E24"/>
    <w:rsid w:val="00123E81"/>
    <w:rsid w:val="00123EF4"/>
    <w:rsid w:val="00123F22"/>
    <w:rsid w:val="00124001"/>
    <w:rsid w:val="00124072"/>
    <w:rsid w:val="001240F2"/>
    <w:rsid w:val="00124127"/>
    <w:rsid w:val="0012413E"/>
    <w:rsid w:val="0012416A"/>
    <w:rsid w:val="001241E0"/>
    <w:rsid w:val="001241F1"/>
    <w:rsid w:val="00124279"/>
    <w:rsid w:val="00124313"/>
    <w:rsid w:val="00124315"/>
    <w:rsid w:val="001243AC"/>
    <w:rsid w:val="001243AD"/>
    <w:rsid w:val="0012449F"/>
    <w:rsid w:val="001244CE"/>
    <w:rsid w:val="0012455F"/>
    <w:rsid w:val="001245A4"/>
    <w:rsid w:val="001245C6"/>
    <w:rsid w:val="001245D8"/>
    <w:rsid w:val="00124607"/>
    <w:rsid w:val="0012464D"/>
    <w:rsid w:val="00124690"/>
    <w:rsid w:val="00124691"/>
    <w:rsid w:val="00124708"/>
    <w:rsid w:val="00124788"/>
    <w:rsid w:val="00124791"/>
    <w:rsid w:val="00124809"/>
    <w:rsid w:val="00124831"/>
    <w:rsid w:val="001248BF"/>
    <w:rsid w:val="00124915"/>
    <w:rsid w:val="001249A5"/>
    <w:rsid w:val="001249A6"/>
    <w:rsid w:val="001249C2"/>
    <w:rsid w:val="001249C8"/>
    <w:rsid w:val="001249FE"/>
    <w:rsid w:val="00124A9C"/>
    <w:rsid w:val="00124AAC"/>
    <w:rsid w:val="00124AFF"/>
    <w:rsid w:val="00124B14"/>
    <w:rsid w:val="00124B16"/>
    <w:rsid w:val="00124B20"/>
    <w:rsid w:val="00124B3C"/>
    <w:rsid w:val="00124C79"/>
    <w:rsid w:val="00124D84"/>
    <w:rsid w:val="00124EA3"/>
    <w:rsid w:val="00124F09"/>
    <w:rsid w:val="00124FC6"/>
    <w:rsid w:val="00125029"/>
    <w:rsid w:val="0012503E"/>
    <w:rsid w:val="001250DB"/>
    <w:rsid w:val="00125187"/>
    <w:rsid w:val="00125234"/>
    <w:rsid w:val="001252A3"/>
    <w:rsid w:val="001252E4"/>
    <w:rsid w:val="0012532B"/>
    <w:rsid w:val="001253C5"/>
    <w:rsid w:val="001253C6"/>
    <w:rsid w:val="00125490"/>
    <w:rsid w:val="001254EE"/>
    <w:rsid w:val="001255CF"/>
    <w:rsid w:val="00125602"/>
    <w:rsid w:val="00125706"/>
    <w:rsid w:val="0012570E"/>
    <w:rsid w:val="00125727"/>
    <w:rsid w:val="00125739"/>
    <w:rsid w:val="00125787"/>
    <w:rsid w:val="001257CC"/>
    <w:rsid w:val="0012584F"/>
    <w:rsid w:val="00125888"/>
    <w:rsid w:val="00125A24"/>
    <w:rsid w:val="00125A2B"/>
    <w:rsid w:val="00125A36"/>
    <w:rsid w:val="00125A6D"/>
    <w:rsid w:val="00125B0C"/>
    <w:rsid w:val="00125B30"/>
    <w:rsid w:val="00125BD3"/>
    <w:rsid w:val="00125C30"/>
    <w:rsid w:val="00125CEF"/>
    <w:rsid w:val="00125CFB"/>
    <w:rsid w:val="00125D6E"/>
    <w:rsid w:val="00125D86"/>
    <w:rsid w:val="00125DB7"/>
    <w:rsid w:val="00125DF3"/>
    <w:rsid w:val="00125E6B"/>
    <w:rsid w:val="00125EE8"/>
    <w:rsid w:val="00125F62"/>
    <w:rsid w:val="00125F7E"/>
    <w:rsid w:val="00126141"/>
    <w:rsid w:val="00126169"/>
    <w:rsid w:val="001261A1"/>
    <w:rsid w:val="001261F3"/>
    <w:rsid w:val="00126256"/>
    <w:rsid w:val="00126318"/>
    <w:rsid w:val="0012631D"/>
    <w:rsid w:val="001263E2"/>
    <w:rsid w:val="0012643B"/>
    <w:rsid w:val="001264F3"/>
    <w:rsid w:val="00126541"/>
    <w:rsid w:val="00126592"/>
    <w:rsid w:val="001265BF"/>
    <w:rsid w:val="00126619"/>
    <w:rsid w:val="00126674"/>
    <w:rsid w:val="001266AD"/>
    <w:rsid w:val="001266C0"/>
    <w:rsid w:val="001267A0"/>
    <w:rsid w:val="0012684F"/>
    <w:rsid w:val="00126910"/>
    <w:rsid w:val="00126913"/>
    <w:rsid w:val="00126995"/>
    <w:rsid w:val="001269E3"/>
    <w:rsid w:val="00126A01"/>
    <w:rsid w:val="00126A6B"/>
    <w:rsid w:val="00126B62"/>
    <w:rsid w:val="00126BAB"/>
    <w:rsid w:val="00126C13"/>
    <w:rsid w:val="00126C1D"/>
    <w:rsid w:val="00126C25"/>
    <w:rsid w:val="00126C7F"/>
    <w:rsid w:val="00126D2C"/>
    <w:rsid w:val="00126D2D"/>
    <w:rsid w:val="00126DCF"/>
    <w:rsid w:val="00126F24"/>
    <w:rsid w:val="00126F88"/>
    <w:rsid w:val="00126FF6"/>
    <w:rsid w:val="00127088"/>
    <w:rsid w:val="001270D8"/>
    <w:rsid w:val="001270E9"/>
    <w:rsid w:val="0012717A"/>
    <w:rsid w:val="0012717F"/>
    <w:rsid w:val="001271D3"/>
    <w:rsid w:val="001271F6"/>
    <w:rsid w:val="00127238"/>
    <w:rsid w:val="001272BD"/>
    <w:rsid w:val="00127325"/>
    <w:rsid w:val="001273E9"/>
    <w:rsid w:val="0012744E"/>
    <w:rsid w:val="00127609"/>
    <w:rsid w:val="00127625"/>
    <w:rsid w:val="001276BB"/>
    <w:rsid w:val="001276D0"/>
    <w:rsid w:val="0012770A"/>
    <w:rsid w:val="0012780B"/>
    <w:rsid w:val="00127814"/>
    <w:rsid w:val="00127847"/>
    <w:rsid w:val="001278D3"/>
    <w:rsid w:val="00127905"/>
    <w:rsid w:val="00127954"/>
    <w:rsid w:val="00127968"/>
    <w:rsid w:val="00127A1E"/>
    <w:rsid w:val="00127BB1"/>
    <w:rsid w:val="00127BE8"/>
    <w:rsid w:val="00127DFA"/>
    <w:rsid w:val="00127E72"/>
    <w:rsid w:val="00127E9D"/>
    <w:rsid w:val="00127EFC"/>
    <w:rsid w:val="00127F90"/>
    <w:rsid w:val="00130087"/>
    <w:rsid w:val="001300BF"/>
    <w:rsid w:val="001300D6"/>
    <w:rsid w:val="00130104"/>
    <w:rsid w:val="001301A1"/>
    <w:rsid w:val="00130284"/>
    <w:rsid w:val="001302CC"/>
    <w:rsid w:val="00130315"/>
    <w:rsid w:val="0013031C"/>
    <w:rsid w:val="0013031D"/>
    <w:rsid w:val="00130332"/>
    <w:rsid w:val="0013035B"/>
    <w:rsid w:val="001303DE"/>
    <w:rsid w:val="001303F0"/>
    <w:rsid w:val="001304BE"/>
    <w:rsid w:val="001304C6"/>
    <w:rsid w:val="00130501"/>
    <w:rsid w:val="0013053D"/>
    <w:rsid w:val="00130546"/>
    <w:rsid w:val="00130597"/>
    <w:rsid w:val="0013061A"/>
    <w:rsid w:val="00130689"/>
    <w:rsid w:val="001306B4"/>
    <w:rsid w:val="0013077F"/>
    <w:rsid w:val="001307F3"/>
    <w:rsid w:val="001308C0"/>
    <w:rsid w:val="001309D4"/>
    <w:rsid w:val="001309F0"/>
    <w:rsid w:val="00130A3B"/>
    <w:rsid w:val="00130A4A"/>
    <w:rsid w:val="00130A87"/>
    <w:rsid w:val="00130B1A"/>
    <w:rsid w:val="00130B92"/>
    <w:rsid w:val="00130BE8"/>
    <w:rsid w:val="00130C12"/>
    <w:rsid w:val="00130C48"/>
    <w:rsid w:val="00130CD3"/>
    <w:rsid w:val="00130D20"/>
    <w:rsid w:val="00130E16"/>
    <w:rsid w:val="00130E9A"/>
    <w:rsid w:val="00130F22"/>
    <w:rsid w:val="00131015"/>
    <w:rsid w:val="001310DA"/>
    <w:rsid w:val="00131158"/>
    <w:rsid w:val="001311B8"/>
    <w:rsid w:val="001312BF"/>
    <w:rsid w:val="001312DD"/>
    <w:rsid w:val="00131367"/>
    <w:rsid w:val="0013145A"/>
    <w:rsid w:val="00131504"/>
    <w:rsid w:val="0013156A"/>
    <w:rsid w:val="001315F6"/>
    <w:rsid w:val="0013161E"/>
    <w:rsid w:val="00131660"/>
    <w:rsid w:val="00131799"/>
    <w:rsid w:val="0013179C"/>
    <w:rsid w:val="00131822"/>
    <w:rsid w:val="001318DD"/>
    <w:rsid w:val="001318FE"/>
    <w:rsid w:val="0013190F"/>
    <w:rsid w:val="00131967"/>
    <w:rsid w:val="0013196F"/>
    <w:rsid w:val="0013197F"/>
    <w:rsid w:val="00131980"/>
    <w:rsid w:val="001319CE"/>
    <w:rsid w:val="00131A9D"/>
    <w:rsid w:val="00131AF3"/>
    <w:rsid w:val="00131BD8"/>
    <w:rsid w:val="00131CCD"/>
    <w:rsid w:val="00131CE9"/>
    <w:rsid w:val="00131D0E"/>
    <w:rsid w:val="00131D92"/>
    <w:rsid w:val="00131E8D"/>
    <w:rsid w:val="00131EE8"/>
    <w:rsid w:val="00132113"/>
    <w:rsid w:val="001321DF"/>
    <w:rsid w:val="00132206"/>
    <w:rsid w:val="00132247"/>
    <w:rsid w:val="0013225F"/>
    <w:rsid w:val="0013226A"/>
    <w:rsid w:val="00132275"/>
    <w:rsid w:val="001323DE"/>
    <w:rsid w:val="001323EF"/>
    <w:rsid w:val="0013247F"/>
    <w:rsid w:val="00132646"/>
    <w:rsid w:val="001326DA"/>
    <w:rsid w:val="0013277A"/>
    <w:rsid w:val="001327BF"/>
    <w:rsid w:val="0013291B"/>
    <w:rsid w:val="00132926"/>
    <w:rsid w:val="001329AF"/>
    <w:rsid w:val="001329EA"/>
    <w:rsid w:val="00132A3D"/>
    <w:rsid w:val="00132BE2"/>
    <w:rsid w:val="00132BEE"/>
    <w:rsid w:val="00132C0C"/>
    <w:rsid w:val="00132C19"/>
    <w:rsid w:val="00132C88"/>
    <w:rsid w:val="00132C99"/>
    <w:rsid w:val="00132D91"/>
    <w:rsid w:val="00132E48"/>
    <w:rsid w:val="00132E9A"/>
    <w:rsid w:val="00132EA3"/>
    <w:rsid w:val="00132EBB"/>
    <w:rsid w:val="00132F17"/>
    <w:rsid w:val="00132FB8"/>
    <w:rsid w:val="00132FE6"/>
    <w:rsid w:val="00133061"/>
    <w:rsid w:val="00133065"/>
    <w:rsid w:val="0013307D"/>
    <w:rsid w:val="0013314B"/>
    <w:rsid w:val="0013327E"/>
    <w:rsid w:val="0013329D"/>
    <w:rsid w:val="001332AA"/>
    <w:rsid w:val="0013336A"/>
    <w:rsid w:val="001333D7"/>
    <w:rsid w:val="00133406"/>
    <w:rsid w:val="001334DE"/>
    <w:rsid w:val="001334F1"/>
    <w:rsid w:val="00133518"/>
    <w:rsid w:val="0013356E"/>
    <w:rsid w:val="001335BB"/>
    <w:rsid w:val="0013367C"/>
    <w:rsid w:val="001336C8"/>
    <w:rsid w:val="001337DD"/>
    <w:rsid w:val="001337F7"/>
    <w:rsid w:val="00133847"/>
    <w:rsid w:val="00133939"/>
    <w:rsid w:val="001339F2"/>
    <w:rsid w:val="00133AAE"/>
    <w:rsid w:val="00133AE4"/>
    <w:rsid w:val="00133AF6"/>
    <w:rsid w:val="00133AF7"/>
    <w:rsid w:val="00133B01"/>
    <w:rsid w:val="00133B40"/>
    <w:rsid w:val="00133B58"/>
    <w:rsid w:val="00133BA3"/>
    <w:rsid w:val="00133BB1"/>
    <w:rsid w:val="00133C1D"/>
    <w:rsid w:val="00133C8F"/>
    <w:rsid w:val="00133CC1"/>
    <w:rsid w:val="00133CE6"/>
    <w:rsid w:val="00133D9E"/>
    <w:rsid w:val="00133E43"/>
    <w:rsid w:val="00133E79"/>
    <w:rsid w:val="00133E8C"/>
    <w:rsid w:val="00133EDA"/>
    <w:rsid w:val="00133F0E"/>
    <w:rsid w:val="00133F59"/>
    <w:rsid w:val="0013400C"/>
    <w:rsid w:val="0013401E"/>
    <w:rsid w:val="0013407B"/>
    <w:rsid w:val="001340C4"/>
    <w:rsid w:val="0013418B"/>
    <w:rsid w:val="00134193"/>
    <w:rsid w:val="00134196"/>
    <w:rsid w:val="001341A4"/>
    <w:rsid w:val="0013427A"/>
    <w:rsid w:val="001342C5"/>
    <w:rsid w:val="001342D9"/>
    <w:rsid w:val="00134350"/>
    <w:rsid w:val="001343C9"/>
    <w:rsid w:val="001343FA"/>
    <w:rsid w:val="00134479"/>
    <w:rsid w:val="0013463B"/>
    <w:rsid w:val="00134663"/>
    <w:rsid w:val="001346D5"/>
    <w:rsid w:val="001346EC"/>
    <w:rsid w:val="001346F1"/>
    <w:rsid w:val="0013479B"/>
    <w:rsid w:val="001347C6"/>
    <w:rsid w:val="0013483D"/>
    <w:rsid w:val="0013491B"/>
    <w:rsid w:val="0013493F"/>
    <w:rsid w:val="0013498D"/>
    <w:rsid w:val="00134A50"/>
    <w:rsid w:val="00134A6D"/>
    <w:rsid w:val="00134B5D"/>
    <w:rsid w:val="00134B60"/>
    <w:rsid w:val="00134B86"/>
    <w:rsid w:val="00134BEA"/>
    <w:rsid w:val="00134BFA"/>
    <w:rsid w:val="00134C2B"/>
    <w:rsid w:val="00134C2D"/>
    <w:rsid w:val="00134C33"/>
    <w:rsid w:val="00134C68"/>
    <w:rsid w:val="00134CF5"/>
    <w:rsid w:val="00134D3E"/>
    <w:rsid w:val="00134D5D"/>
    <w:rsid w:val="00134F1D"/>
    <w:rsid w:val="00134F74"/>
    <w:rsid w:val="00134FB0"/>
    <w:rsid w:val="00134FD5"/>
    <w:rsid w:val="0013500D"/>
    <w:rsid w:val="0013509F"/>
    <w:rsid w:val="001350AC"/>
    <w:rsid w:val="0013513F"/>
    <w:rsid w:val="00135185"/>
    <w:rsid w:val="001351E1"/>
    <w:rsid w:val="00135217"/>
    <w:rsid w:val="00135243"/>
    <w:rsid w:val="00135273"/>
    <w:rsid w:val="00135293"/>
    <w:rsid w:val="0013530C"/>
    <w:rsid w:val="00135323"/>
    <w:rsid w:val="001353DC"/>
    <w:rsid w:val="00135482"/>
    <w:rsid w:val="001354A9"/>
    <w:rsid w:val="001354D1"/>
    <w:rsid w:val="0013558E"/>
    <w:rsid w:val="0013558F"/>
    <w:rsid w:val="001355A7"/>
    <w:rsid w:val="001356DD"/>
    <w:rsid w:val="001358DB"/>
    <w:rsid w:val="00135A91"/>
    <w:rsid w:val="00135AA5"/>
    <w:rsid w:val="00135B04"/>
    <w:rsid w:val="00135B19"/>
    <w:rsid w:val="00135B7B"/>
    <w:rsid w:val="00135C2D"/>
    <w:rsid w:val="00135CC9"/>
    <w:rsid w:val="00135CD8"/>
    <w:rsid w:val="00135DB6"/>
    <w:rsid w:val="00135F0A"/>
    <w:rsid w:val="00135F2D"/>
    <w:rsid w:val="00135F56"/>
    <w:rsid w:val="00135FA9"/>
    <w:rsid w:val="00135FE7"/>
    <w:rsid w:val="0013605A"/>
    <w:rsid w:val="001360E3"/>
    <w:rsid w:val="00136101"/>
    <w:rsid w:val="0013618E"/>
    <w:rsid w:val="0013620B"/>
    <w:rsid w:val="0013629C"/>
    <w:rsid w:val="00136453"/>
    <w:rsid w:val="0013646E"/>
    <w:rsid w:val="00136552"/>
    <w:rsid w:val="001365E2"/>
    <w:rsid w:val="0013675A"/>
    <w:rsid w:val="00136785"/>
    <w:rsid w:val="001367A9"/>
    <w:rsid w:val="001367D4"/>
    <w:rsid w:val="00136802"/>
    <w:rsid w:val="00136910"/>
    <w:rsid w:val="00136913"/>
    <w:rsid w:val="0013696E"/>
    <w:rsid w:val="00136A62"/>
    <w:rsid w:val="00136AA8"/>
    <w:rsid w:val="00136AEC"/>
    <w:rsid w:val="00136B28"/>
    <w:rsid w:val="00136BA5"/>
    <w:rsid w:val="00136C3F"/>
    <w:rsid w:val="00136CE2"/>
    <w:rsid w:val="00136D65"/>
    <w:rsid w:val="00136D72"/>
    <w:rsid w:val="00136DC6"/>
    <w:rsid w:val="00136E7D"/>
    <w:rsid w:val="00136F06"/>
    <w:rsid w:val="00136F14"/>
    <w:rsid w:val="00136F48"/>
    <w:rsid w:val="00136FBE"/>
    <w:rsid w:val="00136FC8"/>
    <w:rsid w:val="001370A9"/>
    <w:rsid w:val="00137110"/>
    <w:rsid w:val="0013718D"/>
    <w:rsid w:val="0013723F"/>
    <w:rsid w:val="00137253"/>
    <w:rsid w:val="001372DB"/>
    <w:rsid w:val="0013741E"/>
    <w:rsid w:val="00137428"/>
    <w:rsid w:val="00137436"/>
    <w:rsid w:val="00137472"/>
    <w:rsid w:val="001374ED"/>
    <w:rsid w:val="00137504"/>
    <w:rsid w:val="00137578"/>
    <w:rsid w:val="0013764B"/>
    <w:rsid w:val="00137719"/>
    <w:rsid w:val="001377C4"/>
    <w:rsid w:val="00137820"/>
    <w:rsid w:val="00137892"/>
    <w:rsid w:val="0013792F"/>
    <w:rsid w:val="00137936"/>
    <w:rsid w:val="00137954"/>
    <w:rsid w:val="00137980"/>
    <w:rsid w:val="001379A9"/>
    <w:rsid w:val="00137A34"/>
    <w:rsid w:val="00137BBF"/>
    <w:rsid w:val="00137CC9"/>
    <w:rsid w:val="00137D61"/>
    <w:rsid w:val="00137E8C"/>
    <w:rsid w:val="00137ED5"/>
    <w:rsid w:val="00137EF8"/>
    <w:rsid w:val="00137F01"/>
    <w:rsid w:val="00137FF4"/>
    <w:rsid w:val="0014003B"/>
    <w:rsid w:val="0014004E"/>
    <w:rsid w:val="001400D7"/>
    <w:rsid w:val="00140199"/>
    <w:rsid w:val="001401E4"/>
    <w:rsid w:val="0014021A"/>
    <w:rsid w:val="0014023A"/>
    <w:rsid w:val="00140460"/>
    <w:rsid w:val="0014054B"/>
    <w:rsid w:val="0014054F"/>
    <w:rsid w:val="00140583"/>
    <w:rsid w:val="0014058D"/>
    <w:rsid w:val="001405E2"/>
    <w:rsid w:val="001405FE"/>
    <w:rsid w:val="00140656"/>
    <w:rsid w:val="001406C1"/>
    <w:rsid w:val="00140838"/>
    <w:rsid w:val="0014083C"/>
    <w:rsid w:val="001408A6"/>
    <w:rsid w:val="001408F8"/>
    <w:rsid w:val="00140938"/>
    <w:rsid w:val="001409AE"/>
    <w:rsid w:val="00140A03"/>
    <w:rsid w:val="00140A5C"/>
    <w:rsid w:val="00140AF9"/>
    <w:rsid w:val="00140BF5"/>
    <w:rsid w:val="00140C49"/>
    <w:rsid w:val="00140C51"/>
    <w:rsid w:val="00140C67"/>
    <w:rsid w:val="00140CCE"/>
    <w:rsid w:val="00140CE5"/>
    <w:rsid w:val="00140D66"/>
    <w:rsid w:val="00140DD8"/>
    <w:rsid w:val="00140DE0"/>
    <w:rsid w:val="00140E55"/>
    <w:rsid w:val="00140EDE"/>
    <w:rsid w:val="00140F4B"/>
    <w:rsid w:val="00140F62"/>
    <w:rsid w:val="00140FA4"/>
    <w:rsid w:val="00141027"/>
    <w:rsid w:val="00141028"/>
    <w:rsid w:val="0014108C"/>
    <w:rsid w:val="001410AA"/>
    <w:rsid w:val="00141183"/>
    <w:rsid w:val="0014125A"/>
    <w:rsid w:val="0014128E"/>
    <w:rsid w:val="00141341"/>
    <w:rsid w:val="00141381"/>
    <w:rsid w:val="00141460"/>
    <w:rsid w:val="0014154E"/>
    <w:rsid w:val="001415BC"/>
    <w:rsid w:val="001415CA"/>
    <w:rsid w:val="0014165A"/>
    <w:rsid w:val="001416A7"/>
    <w:rsid w:val="001416A9"/>
    <w:rsid w:val="001416B5"/>
    <w:rsid w:val="001417AE"/>
    <w:rsid w:val="001417F3"/>
    <w:rsid w:val="00141830"/>
    <w:rsid w:val="00141844"/>
    <w:rsid w:val="001418B4"/>
    <w:rsid w:val="001418DA"/>
    <w:rsid w:val="001418FB"/>
    <w:rsid w:val="0014190D"/>
    <w:rsid w:val="00141966"/>
    <w:rsid w:val="00141A18"/>
    <w:rsid w:val="00141ACD"/>
    <w:rsid w:val="00141B0A"/>
    <w:rsid w:val="00141B46"/>
    <w:rsid w:val="00141B7E"/>
    <w:rsid w:val="00141BF1"/>
    <w:rsid w:val="00141C79"/>
    <w:rsid w:val="00141C7C"/>
    <w:rsid w:val="00141CF5"/>
    <w:rsid w:val="00141DC7"/>
    <w:rsid w:val="00141DDC"/>
    <w:rsid w:val="00141DDF"/>
    <w:rsid w:val="00141E0D"/>
    <w:rsid w:val="00141FA1"/>
    <w:rsid w:val="00141FA5"/>
    <w:rsid w:val="001420C2"/>
    <w:rsid w:val="00142102"/>
    <w:rsid w:val="00142174"/>
    <w:rsid w:val="00142227"/>
    <w:rsid w:val="00142291"/>
    <w:rsid w:val="00142300"/>
    <w:rsid w:val="00142388"/>
    <w:rsid w:val="0014238A"/>
    <w:rsid w:val="001423C1"/>
    <w:rsid w:val="0014242B"/>
    <w:rsid w:val="00142466"/>
    <w:rsid w:val="0014251D"/>
    <w:rsid w:val="0014259E"/>
    <w:rsid w:val="001425D3"/>
    <w:rsid w:val="001425F1"/>
    <w:rsid w:val="00142610"/>
    <w:rsid w:val="0014263E"/>
    <w:rsid w:val="00142677"/>
    <w:rsid w:val="001426B2"/>
    <w:rsid w:val="001426D0"/>
    <w:rsid w:val="001427C2"/>
    <w:rsid w:val="00142860"/>
    <w:rsid w:val="001428C9"/>
    <w:rsid w:val="001428F4"/>
    <w:rsid w:val="00142936"/>
    <w:rsid w:val="00142942"/>
    <w:rsid w:val="00142B7F"/>
    <w:rsid w:val="00142B87"/>
    <w:rsid w:val="00142B8C"/>
    <w:rsid w:val="00142B92"/>
    <w:rsid w:val="00142B96"/>
    <w:rsid w:val="00142BC1"/>
    <w:rsid w:val="00142BF6"/>
    <w:rsid w:val="00142C44"/>
    <w:rsid w:val="00142CB6"/>
    <w:rsid w:val="00142D1C"/>
    <w:rsid w:val="00142D2A"/>
    <w:rsid w:val="00142D81"/>
    <w:rsid w:val="00142E45"/>
    <w:rsid w:val="00142E6B"/>
    <w:rsid w:val="00142F0C"/>
    <w:rsid w:val="00142F22"/>
    <w:rsid w:val="00142F4C"/>
    <w:rsid w:val="00142F84"/>
    <w:rsid w:val="00142F85"/>
    <w:rsid w:val="00142F91"/>
    <w:rsid w:val="00142F9D"/>
    <w:rsid w:val="00143022"/>
    <w:rsid w:val="0014302D"/>
    <w:rsid w:val="001430D1"/>
    <w:rsid w:val="001430DF"/>
    <w:rsid w:val="0014312D"/>
    <w:rsid w:val="0014317D"/>
    <w:rsid w:val="001431E1"/>
    <w:rsid w:val="00143272"/>
    <w:rsid w:val="001432C2"/>
    <w:rsid w:val="001432FF"/>
    <w:rsid w:val="00143337"/>
    <w:rsid w:val="00143405"/>
    <w:rsid w:val="00143465"/>
    <w:rsid w:val="0014346F"/>
    <w:rsid w:val="001434C2"/>
    <w:rsid w:val="001434D4"/>
    <w:rsid w:val="00143505"/>
    <w:rsid w:val="00143520"/>
    <w:rsid w:val="00143526"/>
    <w:rsid w:val="00143595"/>
    <w:rsid w:val="001435D4"/>
    <w:rsid w:val="0014379F"/>
    <w:rsid w:val="001437A4"/>
    <w:rsid w:val="001437A5"/>
    <w:rsid w:val="001437AA"/>
    <w:rsid w:val="00143892"/>
    <w:rsid w:val="001438D1"/>
    <w:rsid w:val="00143A84"/>
    <w:rsid w:val="00143A91"/>
    <w:rsid w:val="00143AA5"/>
    <w:rsid w:val="00143AA7"/>
    <w:rsid w:val="00143AC9"/>
    <w:rsid w:val="00143B21"/>
    <w:rsid w:val="00143BCE"/>
    <w:rsid w:val="00143BFF"/>
    <w:rsid w:val="00143C26"/>
    <w:rsid w:val="00143C54"/>
    <w:rsid w:val="00143D6C"/>
    <w:rsid w:val="00143D88"/>
    <w:rsid w:val="00143E0B"/>
    <w:rsid w:val="00144089"/>
    <w:rsid w:val="001440AE"/>
    <w:rsid w:val="001440F2"/>
    <w:rsid w:val="0014417A"/>
    <w:rsid w:val="00144181"/>
    <w:rsid w:val="001441DD"/>
    <w:rsid w:val="001441E3"/>
    <w:rsid w:val="00144270"/>
    <w:rsid w:val="001443C1"/>
    <w:rsid w:val="0014445A"/>
    <w:rsid w:val="00144491"/>
    <w:rsid w:val="00144510"/>
    <w:rsid w:val="001445AF"/>
    <w:rsid w:val="00144637"/>
    <w:rsid w:val="00144779"/>
    <w:rsid w:val="0014484C"/>
    <w:rsid w:val="0014485A"/>
    <w:rsid w:val="00144887"/>
    <w:rsid w:val="001448C4"/>
    <w:rsid w:val="001448DA"/>
    <w:rsid w:val="001448E7"/>
    <w:rsid w:val="00144939"/>
    <w:rsid w:val="0014498A"/>
    <w:rsid w:val="00144991"/>
    <w:rsid w:val="001449B4"/>
    <w:rsid w:val="001449BA"/>
    <w:rsid w:val="001449BC"/>
    <w:rsid w:val="00144AD5"/>
    <w:rsid w:val="00144B02"/>
    <w:rsid w:val="00144B08"/>
    <w:rsid w:val="00144BA6"/>
    <w:rsid w:val="00144C51"/>
    <w:rsid w:val="00144C9D"/>
    <w:rsid w:val="00144CDF"/>
    <w:rsid w:val="00144D11"/>
    <w:rsid w:val="00144E26"/>
    <w:rsid w:val="00144E6E"/>
    <w:rsid w:val="00144EC4"/>
    <w:rsid w:val="00144ECE"/>
    <w:rsid w:val="00144ED0"/>
    <w:rsid w:val="00144F66"/>
    <w:rsid w:val="00144F6F"/>
    <w:rsid w:val="00144FB8"/>
    <w:rsid w:val="00145072"/>
    <w:rsid w:val="00145136"/>
    <w:rsid w:val="001451C4"/>
    <w:rsid w:val="0014524C"/>
    <w:rsid w:val="00145254"/>
    <w:rsid w:val="00145272"/>
    <w:rsid w:val="001453A7"/>
    <w:rsid w:val="001453D4"/>
    <w:rsid w:val="00145524"/>
    <w:rsid w:val="00145555"/>
    <w:rsid w:val="00145630"/>
    <w:rsid w:val="00145680"/>
    <w:rsid w:val="00145917"/>
    <w:rsid w:val="00145974"/>
    <w:rsid w:val="00145A0F"/>
    <w:rsid w:val="00145ADE"/>
    <w:rsid w:val="00145B20"/>
    <w:rsid w:val="00145B5E"/>
    <w:rsid w:val="00145BAE"/>
    <w:rsid w:val="00145BC4"/>
    <w:rsid w:val="00145BF0"/>
    <w:rsid w:val="00145C6B"/>
    <w:rsid w:val="00145C92"/>
    <w:rsid w:val="00145CED"/>
    <w:rsid w:val="00145DAD"/>
    <w:rsid w:val="00145E37"/>
    <w:rsid w:val="00145E67"/>
    <w:rsid w:val="00145E83"/>
    <w:rsid w:val="00145EC5"/>
    <w:rsid w:val="00145ED9"/>
    <w:rsid w:val="00145F0D"/>
    <w:rsid w:val="00146031"/>
    <w:rsid w:val="0014603A"/>
    <w:rsid w:val="00146085"/>
    <w:rsid w:val="001460E8"/>
    <w:rsid w:val="001461B5"/>
    <w:rsid w:val="00146201"/>
    <w:rsid w:val="00146257"/>
    <w:rsid w:val="001462B6"/>
    <w:rsid w:val="00146364"/>
    <w:rsid w:val="0014637E"/>
    <w:rsid w:val="001463DC"/>
    <w:rsid w:val="001465AC"/>
    <w:rsid w:val="00146623"/>
    <w:rsid w:val="00146676"/>
    <w:rsid w:val="001467DF"/>
    <w:rsid w:val="00146852"/>
    <w:rsid w:val="001468FF"/>
    <w:rsid w:val="00146969"/>
    <w:rsid w:val="001469BE"/>
    <w:rsid w:val="00146A17"/>
    <w:rsid w:val="00146AB4"/>
    <w:rsid w:val="00146AD9"/>
    <w:rsid w:val="00146B15"/>
    <w:rsid w:val="00146B92"/>
    <w:rsid w:val="00146C33"/>
    <w:rsid w:val="00146D3F"/>
    <w:rsid w:val="00146D43"/>
    <w:rsid w:val="00146E32"/>
    <w:rsid w:val="00146E3C"/>
    <w:rsid w:val="00146EEE"/>
    <w:rsid w:val="00146F51"/>
    <w:rsid w:val="0014701B"/>
    <w:rsid w:val="00147027"/>
    <w:rsid w:val="0014705E"/>
    <w:rsid w:val="00147086"/>
    <w:rsid w:val="00147116"/>
    <w:rsid w:val="001471E9"/>
    <w:rsid w:val="001472C6"/>
    <w:rsid w:val="0014737B"/>
    <w:rsid w:val="001473A6"/>
    <w:rsid w:val="001473E8"/>
    <w:rsid w:val="001473F2"/>
    <w:rsid w:val="00147410"/>
    <w:rsid w:val="00147452"/>
    <w:rsid w:val="00147455"/>
    <w:rsid w:val="001474D0"/>
    <w:rsid w:val="00147504"/>
    <w:rsid w:val="0014753D"/>
    <w:rsid w:val="00147542"/>
    <w:rsid w:val="001475C5"/>
    <w:rsid w:val="00147621"/>
    <w:rsid w:val="0014764F"/>
    <w:rsid w:val="00147921"/>
    <w:rsid w:val="00147951"/>
    <w:rsid w:val="001479A7"/>
    <w:rsid w:val="001479A9"/>
    <w:rsid w:val="001479AD"/>
    <w:rsid w:val="001479BE"/>
    <w:rsid w:val="001479F1"/>
    <w:rsid w:val="00147A5D"/>
    <w:rsid w:val="00147AC2"/>
    <w:rsid w:val="00147C6D"/>
    <w:rsid w:val="00147C88"/>
    <w:rsid w:val="00147C9B"/>
    <w:rsid w:val="00147CC5"/>
    <w:rsid w:val="00147D0D"/>
    <w:rsid w:val="00147D16"/>
    <w:rsid w:val="00147D17"/>
    <w:rsid w:val="00147D5E"/>
    <w:rsid w:val="00147E1B"/>
    <w:rsid w:val="00147E81"/>
    <w:rsid w:val="00147F2B"/>
    <w:rsid w:val="00147F4A"/>
    <w:rsid w:val="00147F94"/>
    <w:rsid w:val="00147FBE"/>
    <w:rsid w:val="00150023"/>
    <w:rsid w:val="001502CD"/>
    <w:rsid w:val="001503FF"/>
    <w:rsid w:val="00150415"/>
    <w:rsid w:val="00150454"/>
    <w:rsid w:val="001504A6"/>
    <w:rsid w:val="001504FB"/>
    <w:rsid w:val="001505CC"/>
    <w:rsid w:val="001506AB"/>
    <w:rsid w:val="001506B9"/>
    <w:rsid w:val="00150700"/>
    <w:rsid w:val="0015071A"/>
    <w:rsid w:val="00150755"/>
    <w:rsid w:val="00150838"/>
    <w:rsid w:val="0015097C"/>
    <w:rsid w:val="00150A2A"/>
    <w:rsid w:val="00150A4F"/>
    <w:rsid w:val="00150A57"/>
    <w:rsid w:val="00150C65"/>
    <w:rsid w:val="00150CE1"/>
    <w:rsid w:val="00150D09"/>
    <w:rsid w:val="00150D24"/>
    <w:rsid w:val="00150D34"/>
    <w:rsid w:val="00150D47"/>
    <w:rsid w:val="00150D4C"/>
    <w:rsid w:val="00150D52"/>
    <w:rsid w:val="00150D76"/>
    <w:rsid w:val="00150D97"/>
    <w:rsid w:val="00150D9E"/>
    <w:rsid w:val="00150E7B"/>
    <w:rsid w:val="00150E9F"/>
    <w:rsid w:val="00150EB2"/>
    <w:rsid w:val="00150EF2"/>
    <w:rsid w:val="00150F4C"/>
    <w:rsid w:val="00150F56"/>
    <w:rsid w:val="00150F5D"/>
    <w:rsid w:val="00150FB0"/>
    <w:rsid w:val="00150FB1"/>
    <w:rsid w:val="001511CE"/>
    <w:rsid w:val="001511F9"/>
    <w:rsid w:val="00151220"/>
    <w:rsid w:val="00151228"/>
    <w:rsid w:val="0015144B"/>
    <w:rsid w:val="001514A1"/>
    <w:rsid w:val="001514C7"/>
    <w:rsid w:val="001514CE"/>
    <w:rsid w:val="00151538"/>
    <w:rsid w:val="00151566"/>
    <w:rsid w:val="0015159C"/>
    <w:rsid w:val="001515A7"/>
    <w:rsid w:val="001515B4"/>
    <w:rsid w:val="001515F0"/>
    <w:rsid w:val="00151651"/>
    <w:rsid w:val="00151737"/>
    <w:rsid w:val="00151745"/>
    <w:rsid w:val="001517C6"/>
    <w:rsid w:val="00151808"/>
    <w:rsid w:val="0015180A"/>
    <w:rsid w:val="001518E8"/>
    <w:rsid w:val="00151964"/>
    <w:rsid w:val="00151A89"/>
    <w:rsid w:val="00151ACE"/>
    <w:rsid w:val="00151B90"/>
    <w:rsid w:val="00151C18"/>
    <w:rsid w:val="00151C34"/>
    <w:rsid w:val="00151C64"/>
    <w:rsid w:val="00151CB9"/>
    <w:rsid w:val="00151CE6"/>
    <w:rsid w:val="00151D5E"/>
    <w:rsid w:val="00151D99"/>
    <w:rsid w:val="00151E7B"/>
    <w:rsid w:val="00151E97"/>
    <w:rsid w:val="00151F99"/>
    <w:rsid w:val="00152053"/>
    <w:rsid w:val="001520D9"/>
    <w:rsid w:val="001520DA"/>
    <w:rsid w:val="001520ED"/>
    <w:rsid w:val="001521B2"/>
    <w:rsid w:val="00152209"/>
    <w:rsid w:val="00152211"/>
    <w:rsid w:val="00152216"/>
    <w:rsid w:val="00152354"/>
    <w:rsid w:val="00152488"/>
    <w:rsid w:val="001524D8"/>
    <w:rsid w:val="001524F8"/>
    <w:rsid w:val="00152574"/>
    <w:rsid w:val="001525C4"/>
    <w:rsid w:val="001526A2"/>
    <w:rsid w:val="001526A7"/>
    <w:rsid w:val="001526B5"/>
    <w:rsid w:val="001526F4"/>
    <w:rsid w:val="0015275B"/>
    <w:rsid w:val="0015283B"/>
    <w:rsid w:val="001528D6"/>
    <w:rsid w:val="00152986"/>
    <w:rsid w:val="001529BF"/>
    <w:rsid w:val="00152A83"/>
    <w:rsid w:val="00152A9F"/>
    <w:rsid w:val="00152ACA"/>
    <w:rsid w:val="00152AD8"/>
    <w:rsid w:val="00152B3F"/>
    <w:rsid w:val="00152B9E"/>
    <w:rsid w:val="00152BE6"/>
    <w:rsid w:val="00152C75"/>
    <w:rsid w:val="00152C76"/>
    <w:rsid w:val="00152C96"/>
    <w:rsid w:val="00152D5A"/>
    <w:rsid w:val="00152D97"/>
    <w:rsid w:val="00152D99"/>
    <w:rsid w:val="00152DB7"/>
    <w:rsid w:val="00152E29"/>
    <w:rsid w:val="00152E45"/>
    <w:rsid w:val="00152ED3"/>
    <w:rsid w:val="00152F83"/>
    <w:rsid w:val="00152F87"/>
    <w:rsid w:val="0015303F"/>
    <w:rsid w:val="001530BC"/>
    <w:rsid w:val="00153108"/>
    <w:rsid w:val="0015310F"/>
    <w:rsid w:val="001531C5"/>
    <w:rsid w:val="00153493"/>
    <w:rsid w:val="001534A2"/>
    <w:rsid w:val="00153518"/>
    <w:rsid w:val="001535E7"/>
    <w:rsid w:val="00153698"/>
    <w:rsid w:val="001536DA"/>
    <w:rsid w:val="00153717"/>
    <w:rsid w:val="00153757"/>
    <w:rsid w:val="001537A5"/>
    <w:rsid w:val="00153892"/>
    <w:rsid w:val="001538AB"/>
    <w:rsid w:val="001538C4"/>
    <w:rsid w:val="0015390B"/>
    <w:rsid w:val="00153925"/>
    <w:rsid w:val="0015393B"/>
    <w:rsid w:val="00153941"/>
    <w:rsid w:val="00153992"/>
    <w:rsid w:val="001539D6"/>
    <w:rsid w:val="00153A20"/>
    <w:rsid w:val="00153A4C"/>
    <w:rsid w:val="00153A4D"/>
    <w:rsid w:val="00153B73"/>
    <w:rsid w:val="00153B93"/>
    <w:rsid w:val="00153BA5"/>
    <w:rsid w:val="00153BC5"/>
    <w:rsid w:val="00153C19"/>
    <w:rsid w:val="00153C35"/>
    <w:rsid w:val="00153D6E"/>
    <w:rsid w:val="00153E2E"/>
    <w:rsid w:val="00153E99"/>
    <w:rsid w:val="00153F21"/>
    <w:rsid w:val="00153FBF"/>
    <w:rsid w:val="0015403D"/>
    <w:rsid w:val="00154065"/>
    <w:rsid w:val="0015406B"/>
    <w:rsid w:val="001540B4"/>
    <w:rsid w:val="00154130"/>
    <w:rsid w:val="00154169"/>
    <w:rsid w:val="0015419C"/>
    <w:rsid w:val="001541A7"/>
    <w:rsid w:val="001541B8"/>
    <w:rsid w:val="001541E4"/>
    <w:rsid w:val="001542A7"/>
    <w:rsid w:val="001542D4"/>
    <w:rsid w:val="001542FC"/>
    <w:rsid w:val="00154317"/>
    <w:rsid w:val="00154379"/>
    <w:rsid w:val="00154430"/>
    <w:rsid w:val="0015444E"/>
    <w:rsid w:val="0015449A"/>
    <w:rsid w:val="001544FA"/>
    <w:rsid w:val="00154564"/>
    <w:rsid w:val="001545A0"/>
    <w:rsid w:val="001545F7"/>
    <w:rsid w:val="0015470D"/>
    <w:rsid w:val="001547BC"/>
    <w:rsid w:val="00154803"/>
    <w:rsid w:val="0015487C"/>
    <w:rsid w:val="0015489D"/>
    <w:rsid w:val="0015491A"/>
    <w:rsid w:val="00154959"/>
    <w:rsid w:val="00154A83"/>
    <w:rsid w:val="00154A86"/>
    <w:rsid w:val="00154B16"/>
    <w:rsid w:val="00154B5A"/>
    <w:rsid w:val="00154C5D"/>
    <w:rsid w:val="00154D09"/>
    <w:rsid w:val="00154D81"/>
    <w:rsid w:val="00154E21"/>
    <w:rsid w:val="00154E63"/>
    <w:rsid w:val="00154EBB"/>
    <w:rsid w:val="00154ECC"/>
    <w:rsid w:val="00154EE4"/>
    <w:rsid w:val="00154FE1"/>
    <w:rsid w:val="00155004"/>
    <w:rsid w:val="001550B3"/>
    <w:rsid w:val="001550F2"/>
    <w:rsid w:val="00155166"/>
    <w:rsid w:val="0015520B"/>
    <w:rsid w:val="00155220"/>
    <w:rsid w:val="001552E3"/>
    <w:rsid w:val="00155376"/>
    <w:rsid w:val="001553DB"/>
    <w:rsid w:val="0015540D"/>
    <w:rsid w:val="00155490"/>
    <w:rsid w:val="00155537"/>
    <w:rsid w:val="0015553A"/>
    <w:rsid w:val="00155551"/>
    <w:rsid w:val="00155563"/>
    <w:rsid w:val="001555BE"/>
    <w:rsid w:val="001555DF"/>
    <w:rsid w:val="001555EB"/>
    <w:rsid w:val="00155718"/>
    <w:rsid w:val="00155745"/>
    <w:rsid w:val="00155764"/>
    <w:rsid w:val="001557B3"/>
    <w:rsid w:val="0015588B"/>
    <w:rsid w:val="001558AB"/>
    <w:rsid w:val="0015591F"/>
    <w:rsid w:val="00155947"/>
    <w:rsid w:val="00155B05"/>
    <w:rsid w:val="00155B7F"/>
    <w:rsid w:val="00155BCB"/>
    <w:rsid w:val="00155CBF"/>
    <w:rsid w:val="00155D27"/>
    <w:rsid w:val="00155D3A"/>
    <w:rsid w:val="00155D4A"/>
    <w:rsid w:val="00155D96"/>
    <w:rsid w:val="00155DA5"/>
    <w:rsid w:val="00155DAB"/>
    <w:rsid w:val="00155DF5"/>
    <w:rsid w:val="00155DFB"/>
    <w:rsid w:val="00155E23"/>
    <w:rsid w:val="00155F01"/>
    <w:rsid w:val="00155F4D"/>
    <w:rsid w:val="00155F7E"/>
    <w:rsid w:val="00155FE8"/>
    <w:rsid w:val="0015600F"/>
    <w:rsid w:val="0015612E"/>
    <w:rsid w:val="001561A5"/>
    <w:rsid w:val="001561B7"/>
    <w:rsid w:val="00156223"/>
    <w:rsid w:val="00156257"/>
    <w:rsid w:val="001563DC"/>
    <w:rsid w:val="001563E6"/>
    <w:rsid w:val="00156423"/>
    <w:rsid w:val="00156594"/>
    <w:rsid w:val="001565DD"/>
    <w:rsid w:val="00156625"/>
    <w:rsid w:val="0015664B"/>
    <w:rsid w:val="001566A0"/>
    <w:rsid w:val="001566C1"/>
    <w:rsid w:val="001567B9"/>
    <w:rsid w:val="00156851"/>
    <w:rsid w:val="001568B0"/>
    <w:rsid w:val="0015691D"/>
    <w:rsid w:val="0015694A"/>
    <w:rsid w:val="00156A10"/>
    <w:rsid w:val="00156A54"/>
    <w:rsid w:val="00156A6E"/>
    <w:rsid w:val="00156ACA"/>
    <w:rsid w:val="00156AD7"/>
    <w:rsid w:val="00156B2C"/>
    <w:rsid w:val="00156BEB"/>
    <w:rsid w:val="00156D25"/>
    <w:rsid w:val="00156D3B"/>
    <w:rsid w:val="00156D9D"/>
    <w:rsid w:val="00156DF4"/>
    <w:rsid w:val="00156EE3"/>
    <w:rsid w:val="00156EFB"/>
    <w:rsid w:val="00156F37"/>
    <w:rsid w:val="00156FCA"/>
    <w:rsid w:val="0015701F"/>
    <w:rsid w:val="00157080"/>
    <w:rsid w:val="001570BE"/>
    <w:rsid w:val="0015713B"/>
    <w:rsid w:val="001571AC"/>
    <w:rsid w:val="001571EB"/>
    <w:rsid w:val="00157299"/>
    <w:rsid w:val="0015736C"/>
    <w:rsid w:val="0015741B"/>
    <w:rsid w:val="00157469"/>
    <w:rsid w:val="001574A8"/>
    <w:rsid w:val="00157514"/>
    <w:rsid w:val="00157560"/>
    <w:rsid w:val="00157566"/>
    <w:rsid w:val="00157654"/>
    <w:rsid w:val="00157747"/>
    <w:rsid w:val="00157749"/>
    <w:rsid w:val="001577BE"/>
    <w:rsid w:val="001577D7"/>
    <w:rsid w:val="0015781D"/>
    <w:rsid w:val="00157829"/>
    <w:rsid w:val="00157896"/>
    <w:rsid w:val="001578BA"/>
    <w:rsid w:val="001578D8"/>
    <w:rsid w:val="00157A1A"/>
    <w:rsid w:val="00157A45"/>
    <w:rsid w:val="00157A48"/>
    <w:rsid w:val="00157A57"/>
    <w:rsid w:val="00157AE1"/>
    <w:rsid w:val="00157B40"/>
    <w:rsid w:val="00157BE9"/>
    <w:rsid w:val="00157CD2"/>
    <w:rsid w:val="00157D83"/>
    <w:rsid w:val="00157DAB"/>
    <w:rsid w:val="00157E3E"/>
    <w:rsid w:val="00157ED4"/>
    <w:rsid w:val="00157EDD"/>
    <w:rsid w:val="0016002E"/>
    <w:rsid w:val="001600D0"/>
    <w:rsid w:val="00160133"/>
    <w:rsid w:val="00160155"/>
    <w:rsid w:val="0016015B"/>
    <w:rsid w:val="00160277"/>
    <w:rsid w:val="00160288"/>
    <w:rsid w:val="001602B2"/>
    <w:rsid w:val="00160365"/>
    <w:rsid w:val="00160414"/>
    <w:rsid w:val="001604BE"/>
    <w:rsid w:val="0016050E"/>
    <w:rsid w:val="00160539"/>
    <w:rsid w:val="0016053F"/>
    <w:rsid w:val="0016058F"/>
    <w:rsid w:val="001605DC"/>
    <w:rsid w:val="00160697"/>
    <w:rsid w:val="001606DF"/>
    <w:rsid w:val="00160757"/>
    <w:rsid w:val="00160784"/>
    <w:rsid w:val="0016087F"/>
    <w:rsid w:val="00160882"/>
    <w:rsid w:val="0016088C"/>
    <w:rsid w:val="001608EE"/>
    <w:rsid w:val="00160957"/>
    <w:rsid w:val="00160A3B"/>
    <w:rsid w:val="00160A5D"/>
    <w:rsid w:val="00160A6A"/>
    <w:rsid w:val="00160B8A"/>
    <w:rsid w:val="00160BE4"/>
    <w:rsid w:val="00160C83"/>
    <w:rsid w:val="00160CEC"/>
    <w:rsid w:val="00160D63"/>
    <w:rsid w:val="00160D7B"/>
    <w:rsid w:val="00160D86"/>
    <w:rsid w:val="00160E13"/>
    <w:rsid w:val="00160E35"/>
    <w:rsid w:val="00160E3F"/>
    <w:rsid w:val="00160E59"/>
    <w:rsid w:val="00160F3F"/>
    <w:rsid w:val="00160F79"/>
    <w:rsid w:val="00160F87"/>
    <w:rsid w:val="0016106E"/>
    <w:rsid w:val="001610C1"/>
    <w:rsid w:val="001610F9"/>
    <w:rsid w:val="001613A0"/>
    <w:rsid w:val="00161414"/>
    <w:rsid w:val="00161415"/>
    <w:rsid w:val="0016151E"/>
    <w:rsid w:val="00161536"/>
    <w:rsid w:val="001615E0"/>
    <w:rsid w:val="0016160C"/>
    <w:rsid w:val="0016174C"/>
    <w:rsid w:val="00161861"/>
    <w:rsid w:val="001618A9"/>
    <w:rsid w:val="0016191C"/>
    <w:rsid w:val="00161977"/>
    <w:rsid w:val="001619B1"/>
    <w:rsid w:val="001619C6"/>
    <w:rsid w:val="00161AC9"/>
    <w:rsid w:val="00161BD1"/>
    <w:rsid w:val="00161D4E"/>
    <w:rsid w:val="00161DA8"/>
    <w:rsid w:val="00161DCC"/>
    <w:rsid w:val="00161E9A"/>
    <w:rsid w:val="00161F27"/>
    <w:rsid w:val="00161FE8"/>
    <w:rsid w:val="00161FFD"/>
    <w:rsid w:val="0016209C"/>
    <w:rsid w:val="001621A6"/>
    <w:rsid w:val="001621B8"/>
    <w:rsid w:val="001621FF"/>
    <w:rsid w:val="0016224E"/>
    <w:rsid w:val="001623C2"/>
    <w:rsid w:val="0016247C"/>
    <w:rsid w:val="00162494"/>
    <w:rsid w:val="001624FC"/>
    <w:rsid w:val="00162594"/>
    <w:rsid w:val="00162628"/>
    <w:rsid w:val="00162662"/>
    <w:rsid w:val="0016267E"/>
    <w:rsid w:val="001626FF"/>
    <w:rsid w:val="0016275F"/>
    <w:rsid w:val="001627C1"/>
    <w:rsid w:val="00162831"/>
    <w:rsid w:val="00162890"/>
    <w:rsid w:val="0016289A"/>
    <w:rsid w:val="001628AA"/>
    <w:rsid w:val="00162924"/>
    <w:rsid w:val="00162A3C"/>
    <w:rsid w:val="00162B5B"/>
    <w:rsid w:val="00162D36"/>
    <w:rsid w:val="00162D46"/>
    <w:rsid w:val="00162D48"/>
    <w:rsid w:val="00162D80"/>
    <w:rsid w:val="00162DFA"/>
    <w:rsid w:val="00162E0A"/>
    <w:rsid w:val="00162E25"/>
    <w:rsid w:val="00162ED4"/>
    <w:rsid w:val="00162F1F"/>
    <w:rsid w:val="00162F46"/>
    <w:rsid w:val="00162F6C"/>
    <w:rsid w:val="00162FDB"/>
    <w:rsid w:val="00163063"/>
    <w:rsid w:val="0016306D"/>
    <w:rsid w:val="001630A7"/>
    <w:rsid w:val="0016311C"/>
    <w:rsid w:val="0016312E"/>
    <w:rsid w:val="001631EB"/>
    <w:rsid w:val="00163220"/>
    <w:rsid w:val="00163249"/>
    <w:rsid w:val="00163262"/>
    <w:rsid w:val="0016327E"/>
    <w:rsid w:val="001633DE"/>
    <w:rsid w:val="00163404"/>
    <w:rsid w:val="00163475"/>
    <w:rsid w:val="00163491"/>
    <w:rsid w:val="001634C8"/>
    <w:rsid w:val="00163521"/>
    <w:rsid w:val="0016355E"/>
    <w:rsid w:val="00163566"/>
    <w:rsid w:val="00163686"/>
    <w:rsid w:val="0016369D"/>
    <w:rsid w:val="00163720"/>
    <w:rsid w:val="00163795"/>
    <w:rsid w:val="00163822"/>
    <w:rsid w:val="00163865"/>
    <w:rsid w:val="00163901"/>
    <w:rsid w:val="00163965"/>
    <w:rsid w:val="00163999"/>
    <w:rsid w:val="00163A21"/>
    <w:rsid w:val="00163A69"/>
    <w:rsid w:val="00163AD6"/>
    <w:rsid w:val="00163B1A"/>
    <w:rsid w:val="00163B98"/>
    <w:rsid w:val="00163BB1"/>
    <w:rsid w:val="00163BF1"/>
    <w:rsid w:val="00163C4A"/>
    <w:rsid w:val="00163C58"/>
    <w:rsid w:val="00163CB1"/>
    <w:rsid w:val="00163CF6"/>
    <w:rsid w:val="00163E0E"/>
    <w:rsid w:val="00163E84"/>
    <w:rsid w:val="00163ED1"/>
    <w:rsid w:val="00163F48"/>
    <w:rsid w:val="00163F77"/>
    <w:rsid w:val="00163FAE"/>
    <w:rsid w:val="00163FBE"/>
    <w:rsid w:val="001640A8"/>
    <w:rsid w:val="001641FD"/>
    <w:rsid w:val="0016424A"/>
    <w:rsid w:val="00164286"/>
    <w:rsid w:val="00164304"/>
    <w:rsid w:val="00164362"/>
    <w:rsid w:val="001643AA"/>
    <w:rsid w:val="0016445D"/>
    <w:rsid w:val="001644B6"/>
    <w:rsid w:val="0016451A"/>
    <w:rsid w:val="00164553"/>
    <w:rsid w:val="00164554"/>
    <w:rsid w:val="001645A3"/>
    <w:rsid w:val="001646C0"/>
    <w:rsid w:val="00164713"/>
    <w:rsid w:val="00164718"/>
    <w:rsid w:val="00164744"/>
    <w:rsid w:val="00164766"/>
    <w:rsid w:val="0016481F"/>
    <w:rsid w:val="0016487D"/>
    <w:rsid w:val="001648DE"/>
    <w:rsid w:val="0016491A"/>
    <w:rsid w:val="0016491B"/>
    <w:rsid w:val="001649EF"/>
    <w:rsid w:val="00164A09"/>
    <w:rsid w:val="00164A6A"/>
    <w:rsid w:val="00164AB5"/>
    <w:rsid w:val="00164B0A"/>
    <w:rsid w:val="00164B36"/>
    <w:rsid w:val="00164BAB"/>
    <w:rsid w:val="00164BF2"/>
    <w:rsid w:val="00164C28"/>
    <w:rsid w:val="00164C49"/>
    <w:rsid w:val="00164C5F"/>
    <w:rsid w:val="00164D47"/>
    <w:rsid w:val="00164D65"/>
    <w:rsid w:val="00164D79"/>
    <w:rsid w:val="00164DAA"/>
    <w:rsid w:val="00164DFC"/>
    <w:rsid w:val="00164E1C"/>
    <w:rsid w:val="00164E67"/>
    <w:rsid w:val="00164E76"/>
    <w:rsid w:val="00164EA8"/>
    <w:rsid w:val="00164F01"/>
    <w:rsid w:val="00164FB1"/>
    <w:rsid w:val="00164FC5"/>
    <w:rsid w:val="00164FE4"/>
    <w:rsid w:val="00165032"/>
    <w:rsid w:val="0016508F"/>
    <w:rsid w:val="0016512C"/>
    <w:rsid w:val="0016516F"/>
    <w:rsid w:val="001651D4"/>
    <w:rsid w:val="001651EA"/>
    <w:rsid w:val="001651ED"/>
    <w:rsid w:val="00165201"/>
    <w:rsid w:val="0016530C"/>
    <w:rsid w:val="00165348"/>
    <w:rsid w:val="001654BC"/>
    <w:rsid w:val="00165500"/>
    <w:rsid w:val="0016552D"/>
    <w:rsid w:val="00165535"/>
    <w:rsid w:val="0016556F"/>
    <w:rsid w:val="0016557A"/>
    <w:rsid w:val="00165592"/>
    <w:rsid w:val="0016559C"/>
    <w:rsid w:val="001655F4"/>
    <w:rsid w:val="00165620"/>
    <w:rsid w:val="00165692"/>
    <w:rsid w:val="00165754"/>
    <w:rsid w:val="001657B6"/>
    <w:rsid w:val="0016590A"/>
    <w:rsid w:val="00165976"/>
    <w:rsid w:val="00165A36"/>
    <w:rsid w:val="00165A7B"/>
    <w:rsid w:val="00165A89"/>
    <w:rsid w:val="00165AA4"/>
    <w:rsid w:val="00165AF9"/>
    <w:rsid w:val="00165B3A"/>
    <w:rsid w:val="00165C74"/>
    <w:rsid w:val="00165CE5"/>
    <w:rsid w:val="00165D20"/>
    <w:rsid w:val="00165D4F"/>
    <w:rsid w:val="00165DC2"/>
    <w:rsid w:val="00165E94"/>
    <w:rsid w:val="00165E9C"/>
    <w:rsid w:val="00165EA8"/>
    <w:rsid w:val="00165FA9"/>
    <w:rsid w:val="00165FDE"/>
    <w:rsid w:val="00166074"/>
    <w:rsid w:val="001660AC"/>
    <w:rsid w:val="00166110"/>
    <w:rsid w:val="00166121"/>
    <w:rsid w:val="00166126"/>
    <w:rsid w:val="001661ED"/>
    <w:rsid w:val="001662A2"/>
    <w:rsid w:val="001662FB"/>
    <w:rsid w:val="0016648C"/>
    <w:rsid w:val="001664D4"/>
    <w:rsid w:val="00166522"/>
    <w:rsid w:val="00166536"/>
    <w:rsid w:val="00166540"/>
    <w:rsid w:val="0016657E"/>
    <w:rsid w:val="00166585"/>
    <w:rsid w:val="0016658E"/>
    <w:rsid w:val="001666E6"/>
    <w:rsid w:val="00166774"/>
    <w:rsid w:val="00166AB1"/>
    <w:rsid w:val="00166AE4"/>
    <w:rsid w:val="00166AEB"/>
    <w:rsid w:val="00166C2B"/>
    <w:rsid w:val="00166D2E"/>
    <w:rsid w:val="00166D6D"/>
    <w:rsid w:val="00166F24"/>
    <w:rsid w:val="00166F6A"/>
    <w:rsid w:val="00166F7C"/>
    <w:rsid w:val="0016701C"/>
    <w:rsid w:val="001670C7"/>
    <w:rsid w:val="001670EA"/>
    <w:rsid w:val="00167189"/>
    <w:rsid w:val="00167222"/>
    <w:rsid w:val="00167223"/>
    <w:rsid w:val="001672FD"/>
    <w:rsid w:val="001673B9"/>
    <w:rsid w:val="001674C0"/>
    <w:rsid w:val="001674E6"/>
    <w:rsid w:val="00167510"/>
    <w:rsid w:val="00167557"/>
    <w:rsid w:val="00167594"/>
    <w:rsid w:val="0016760E"/>
    <w:rsid w:val="00167625"/>
    <w:rsid w:val="001676A8"/>
    <w:rsid w:val="00167764"/>
    <w:rsid w:val="00167784"/>
    <w:rsid w:val="001677BC"/>
    <w:rsid w:val="001677F5"/>
    <w:rsid w:val="001678C2"/>
    <w:rsid w:val="00167971"/>
    <w:rsid w:val="00167AB0"/>
    <w:rsid w:val="00167AB9"/>
    <w:rsid w:val="00167B57"/>
    <w:rsid w:val="00167BD0"/>
    <w:rsid w:val="00167BD9"/>
    <w:rsid w:val="00167BFA"/>
    <w:rsid w:val="00167C4F"/>
    <w:rsid w:val="00167C77"/>
    <w:rsid w:val="00167DC8"/>
    <w:rsid w:val="00167E24"/>
    <w:rsid w:val="00167E7C"/>
    <w:rsid w:val="00170026"/>
    <w:rsid w:val="00170174"/>
    <w:rsid w:val="0017018B"/>
    <w:rsid w:val="0017020E"/>
    <w:rsid w:val="00170231"/>
    <w:rsid w:val="00170248"/>
    <w:rsid w:val="00170289"/>
    <w:rsid w:val="001702AF"/>
    <w:rsid w:val="001702C6"/>
    <w:rsid w:val="00170365"/>
    <w:rsid w:val="00170371"/>
    <w:rsid w:val="001703C0"/>
    <w:rsid w:val="00170429"/>
    <w:rsid w:val="0017049C"/>
    <w:rsid w:val="00170568"/>
    <w:rsid w:val="0017056F"/>
    <w:rsid w:val="0017059C"/>
    <w:rsid w:val="001705BC"/>
    <w:rsid w:val="0017063E"/>
    <w:rsid w:val="00170659"/>
    <w:rsid w:val="001706B8"/>
    <w:rsid w:val="001706BD"/>
    <w:rsid w:val="0017071B"/>
    <w:rsid w:val="0017079D"/>
    <w:rsid w:val="001707B9"/>
    <w:rsid w:val="001707D3"/>
    <w:rsid w:val="001707DA"/>
    <w:rsid w:val="0017089A"/>
    <w:rsid w:val="0017089E"/>
    <w:rsid w:val="0017095C"/>
    <w:rsid w:val="00170A3A"/>
    <w:rsid w:val="00170A70"/>
    <w:rsid w:val="00170AE5"/>
    <w:rsid w:val="00170BC0"/>
    <w:rsid w:val="00170C40"/>
    <w:rsid w:val="00170C60"/>
    <w:rsid w:val="00170C94"/>
    <w:rsid w:val="00170D15"/>
    <w:rsid w:val="00170DC2"/>
    <w:rsid w:val="00170EEB"/>
    <w:rsid w:val="00170F50"/>
    <w:rsid w:val="00170FD6"/>
    <w:rsid w:val="0017108F"/>
    <w:rsid w:val="00171116"/>
    <w:rsid w:val="00171129"/>
    <w:rsid w:val="0017116D"/>
    <w:rsid w:val="001711A5"/>
    <w:rsid w:val="001711CF"/>
    <w:rsid w:val="0017125D"/>
    <w:rsid w:val="001712AE"/>
    <w:rsid w:val="0017132C"/>
    <w:rsid w:val="00171347"/>
    <w:rsid w:val="00171468"/>
    <w:rsid w:val="0017161E"/>
    <w:rsid w:val="0017165E"/>
    <w:rsid w:val="00171697"/>
    <w:rsid w:val="001716CB"/>
    <w:rsid w:val="001716E5"/>
    <w:rsid w:val="001716EF"/>
    <w:rsid w:val="001716F6"/>
    <w:rsid w:val="00171753"/>
    <w:rsid w:val="0017178C"/>
    <w:rsid w:val="001718DA"/>
    <w:rsid w:val="001718E2"/>
    <w:rsid w:val="00171974"/>
    <w:rsid w:val="001719A5"/>
    <w:rsid w:val="00171AD9"/>
    <w:rsid w:val="00171AEF"/>
    <w:rsid w:val="00171B05"/>
    <w:rsid w:val="00171BD4"/>
    <w:rsid w:val="00171C39"/>
    <w:rsid w:val="00171C42"/>
    <w:rsid w:val="00171D47"/>
    <w:rsid w:val="00171DEE"/>
    <w:rsid w:val="00171E1F"/>
    <w:rsid w:val="00171E50"/>
    <w:rsid w:val="00171F25"/>
    <w:rsid w:val="00172073"/>
    <w:rsid w:val="001721B3"/>
    <w:rsid w:val="001721FF"/>
    <w:rsid w:val="0017223A"/>
    <w:rsid w:val="001722B1"/>
    <w:rsid w:val="001722DC"/>
    <w:rsid w:val="001723B9"/>
    <w:rsid w:val="00172512"/>
    <w:rsid w:val="00172536"/>
    <w:rsid w:val="00172579"/>
    <w:rsid w:val="001725C4"/>
    <w:rsid w:val="00172665"/>
    <w:rsid w:val="001726C2"/>
    <w:rsid w:val="0017276C"/>
    <w:rsid w:val="001727C6"/>
    <w:rsid w:val="001727F9"/>
    <w:rsid w:val="00172806"/>
    <w:rsid w:val="0017280E"/>
    <w:rsid w:val="001728D5"/>
    <w:rsid w:val="001728F6"/>
    <w:rsid w:val="00172901"/>
    <w:rsid w:val="00172926"/>
    <w:rsid w:val="00172958"/>
    <w:rsid w:val="001729A8"/>
    <w:rsid w:val="00172AAF"/>
    <w:rsid w:val="00172B25"/>
    <w:rsid w:val="00172B7F"/>
    <w:rsid w:val="00172C76"/>
    <w:rsid w:val="00172CD1"/>
    <w:rsid w:val="00172CE2"/>
    <w:rsid w:val="00172D3E"/>
    <w:rsid w:val="00172D80"/>
    <w:rsid w:val="00172DA2"/>
    <w:rsid w:val="00172DCE"/>
    <w:rsid w:val="00172DE2"/>
    <w:rsid w:val="00172F10"/>
    <w:rsid w:val="00173088"/>
    <w:rsid w:val="0017313D"/>
    <w:rsid w:val="00173151"/>
    <w:rsid w:val="001731DF"/>
    <w:rsid w:val="00173230"/>
    <w:rsid w:val="0017326F"/>
    <w:rsid w:val="001732DF"/>
    <w:rsid w:val="00173316"/>
    <w:rsid w:val="0017335F"/>
    <w:rsid w:val="00173380"/>
    <w:rsid w:val="001733BF"/>
    <w:rsid w:val="001733FE"/>
    <w:rsid w:val="00173512"/>
    <w:rsid w:val="00173529"/>
    <w:rsid w:val="0017352D"/>
    <w:rsid w:val="0017353F"/>
    <w:rsid w:val="0017357A"/>
    <w:rsid w:val="00173585"/>
    <w:rsid w:val="001735FE"/>
    <w:rsid w:val="0017360C"/>
    <w:rsid w:val="00173628"/>
    <w:rsid w:val="00173667"/>
    <w:rsid w:val="00173707"/>
    <w:rsid w:val="00173738"/>
    <w:rsid w:val="001737B5"/>
    <w:rsid w:val="00173835"/>
    <w:rsid w:val="001738CE"/>
    <w:rsid w:val="0017393B"/>
    <w:rsid w:val="0017396F"/>
    <w:rsid w:val="00173A43"/>
    <w:rsid w:val="00173A5C"/>
    <w:rsid w:val="00173ABC"/>
    <w:rsid w:val="00173AC6"/>
    <w:rsid w:val="00173B99"/>
    <w:rsid w:val="00173BC0"/>
    <w:rsid w:val="00173BE7"/>
    <w:rsid w:val="00173C4A"/>
    <w:rsid w:val="00173C99"/>
    <w:rsid w:val="00173CB8"/>
    <w:rsid w:val="00173CCF"/>
    <w:rsid w:val="00173CD5"/>
    <w:rsid w:val="00173E9D"/>
    <w:rsid w:val="00173FA5"/>
    <w:rsid w:val="00174099"/>
    <w:rsid w:val="00174165"/>
    <w:rsid w:val="0017420B"/>
    <w:rsid w:val="001743B2"/>
    <w:rsid w:val="001743C6"/>
    <w:rsid w:val="001743D5"/>
    <w:rsid w:val="00174400"/>
    <w:rsid w:val="00174563"/>
    <w:rsid w:val="00174590"/>
    <w:rsid w:val="0017459D"/>
    <w:rsid w:val="0017461B"/>
    <w:rsid w:val="00174633"/>
    <w:rsid w:val="001746ED"/>
    <w:rsid w:val="00174715"/>
    <w:rsid w:val="0017471A"/>
    <w:rsid w:val="00174748"/>
    <w:rsid w:val="00174882"/>
    <w:rsid w:val="0017488D"/>
    <w:rsid w:val="00174958"/>
    <w:rsid w:val="00174B31"/>
    <w:rsid w:val="00174B88"/>
    <w:rsid w:val="00174C3F"/>
    <w:rsid w:val="00174CB6"/>
    <w:rsid w:val="00174CB7"/>
    <w:rsid w:val="00174CCE"/>
    <w:rsid w:val="00174D9C"/>
    <w:rsid w:val="00174E6F"/>
    <w:rsid w:val="00174EB2"/>
    <w:rsid w:val="00174ECD"/>
    <w:rsid w:val="00174FA9"/>
    <w:rsid w:val="00174FB2"/>
    <w:rsid w:val="00174FB6"/>
    <w:rsid w:val="00174FCC"/>
    <w:rsid w:val="00175125"/>
    <w:rsid w:val="001751BB"/>
    <w:rsid w:val="00175207"/>
    <w:rsid w:val="0017525A"/>
    <w:rsid w:val="001752AA"/>
    <w:rsid w:val="001752B3"/>
    <w:rsid w:val="001752E3"/>
    <w:rsid w:val="00175365"/>
    <w:rsid w:val="0017536A"/>
    <w:rsid w:val="0017538E"/>
    <w:rsid w:val="001753F4"/>
    <w:rsid w:val="001754E2"/>
    <w:rsid w:val="00175512"/>
    <w:rsid w:val="00175513"/>
    <w:rsid w:val="00175575"/>
    <w:rsid w:val="001755E2"/>
    <w:rsid w:val="001755FF"/>
    <w:rsid w:val="00175656"/>
    <w:rsid w:val="001756B3"/>
    <w:rsid w:val="0017575F"/>
    <w:rsid w:val="00175783"/>
    <w:rsid w:val="0017588B"/>
    <w:rsid w:val="001758DD"/>
    <w:rsid w:val="001758E6"/>
    <w:rsid w:val="0017590C"/>
    <w:rsid w:val="00175A50"/>
    <w:rsid w:val="00175A9E"/>
    <w:rsid w:val="00175B59"/>
    <w:rsid w:val="00175BB0"/>
    <w:rsid w:val="00175BE1"/>
    <w:rsid w:val="00175C86"/>
    <w:rsid w:val="00175C9E"/>
    <w:rsid w:val="00175CA1"/>
    <w:rsid w:val="00175CA8"/>
    <w:rsid w:val="00175CC0"/>
    <w:rsid w:val="00175D7C"/>
    <w:rsid w:val="00175DAD"/>
    <w:rsid w:val="00175DB8"/>
    <w:rsid w:val="00175DE3"/>
    <w:rsid w:val="00175DF7"/>
    <w:rsid w:val="00175E25"/>
    <w:rsid w:val="00175E33"/>
    <w:rsid w:val="00175E83"/>
    <w:rsid w:val="00175ECA"/>
    <w:rsid w:val="00175EE9"/>
    <w:rsid w:val="00175F24"/>
    <w:rsid w:val="00175F76"/>
    <w:rsid w:val="00175FF4"/>
    <w:rsid w:val="00176021"/>
    <w:rsid w:val="0017606B"/>
    <w:rsid w:val="001761AD"/>
    <w:rsid w:val="00176202"/>
    <w:rsid w:val="00176274"/>
    <w:rsid w:val="001762C1"/>
    <w:rsid w:val="001762ED"/>
    <w:rsid w:val="00176333"/>
    <w:rsid w:val="0017634C"/>
    <w:rsid w:val="00176409"/>
    <w:rsid w:val="00176467"/>
    <w:rsid w:val="0017651D"/>
    <w:rsid w:val="001765FE"/>
    <w:rsid w:val="0017666A"/>
    <w:rsid w:val="00176685"/>
    <w:rsid w:val="001766E2"/>
    <w:rsid w:val="001767CA"/>
    <w:rsid w:val="001767D8"/>
    <w:rsid w:val="00176845"/>
    <w:rsid w:val="0017688B"/>
    <w:rsid w:val="00176973"/>
    <w:rsid w:val="00176977"/>
    <w:rsid w:val="001769D1"/>
    <w:rsid w:val="00176A25"/>
    <w:rsid w:val="00176B6F"/>
    <w:rsid w:val="00176B95"/>
    <w:rsid w:val="00176D57"/>
    <w:rsid w:val="00176DB0"/>
    <w:rsid w:val="00176DF0"/>
    <w:rsid w:val="00176DF9"/>
    <w:rsid w:val="00176E4A"/>
    <w:rsid w:val="00176EB6"/>
    <w:rsid w:val="00176EBB"/>
    <w:rsid w:val="00176F50"/>
    <w:rsid w:val="00176FFA"/>
    <w:rsid w:val="00177044"/>
    <w:rsid w:val="001770A5"/>
    <w:rsid w:val="001771BA"/>
    <w:rsid w:val="001771CA"/>
    <w:rsid w:val="00177244"/>
    <w:rsid w:val="00177280"/>
    <w:rsid w:val="001772C1"/>
    <w:rsid w:val="0017732C"/>
    <w:rsid w:val="00177379"/>
    <w:rsid w:val="00177381"/>
    <w:rsid w:val="00177399"/>
    <w:rsid w:val="001773FD"/>
    <w:rsid w:val="0017746E"/>
    <w:rsid w:val="0017749C"/>
    <w:rsid w:val="00177534"/>
    <w:rsid w:val="001775F1"/>
    <w:rsid w:val="00177679"/>
    <w:rsid w:val="001776E3"/>
    <w:rsid w:val="0017774A"/>
    <w:rsid w:val="00177769"/>
    <w:rsid w:val="00177794"/>
    <w:rsid w:val="001777D7"/>
    <w:rsid w:val="00177926"/>
    <w:rsid w:val="0017794A"/>
    <w:rsid w:val="00177971"/>
    <w:rsid w:val="0017797B"/>
    <w:rsid w:val="001779FA"/>
    <w:rsid w:val="00177A7C"/>
    <w:rsid w:val="00177A80"/>
    <w:rsid w:val="00177BD4"/>
    <w:rsid w:val="00177C36"/>
    <w:rsid w:val="00177C66"/>
    <w:rsid w:val="00177CFE"/>
    <w:rsid w:val="00177D9B"/>
    <w:rsid w:val="00177E1C"/>
    <w:rsid w:val="00177E7C"/>
    <w:rsid w:val="00177EC6"/>
    <w:rsid w:val="00177F8C"/>
    <w:rsid w:val="00180007"/>
    <w:rsid w:val="00180050"/>
    <w:rsid w:val="00180088"/>
    <w:rsid w:val="001802CA"/>
    <w:rsid w:val="0018030A"/>
    <w:rsid w:val="0018036A"/>
    <w:rsid w:val="0018036B"/>
    <w:rsid w:val="00180374"/>
    <w:rsid w:val="00180495"/>
    <w:rsid w:val="0018049A"/>
    <w:rsid w:val="001804B0"/>
    <w:rsid w:val="001804B2"/>
    <w:rsid w:val="001804C1"/>
    <w:rsid w:val="00180500"/>
    <w:rsid w:val="00180512"/>
    <w:rsid w:val="00180557"/>
    <w:rsid w:val="00180562"/>
    <w:rsid w:val="001805AE"/>
    <w:rsid w:val="001805FC"/>
    <w:rsid w:val="00180608"/>
    <w:rsid w:val="0018063B"/>
    <w:rsid w:val="00180642"/>
    <w:rsid w:val="00180650"/>
    <w:rsid w:val="00180676"/>
    <w:rsid w:val="00180680"/>
    <w:rsid w:val="001806A4"/>
    <w:rsid w:val="001806F2"/>
    <w:rsid w:val="0018076C"/>
    <w:rsid w:val="00180855"/>
    <w:rsid w:val="001808CE"/>
    <w:rsid w:val="00180906"/>
    <w:rsid w:val="00180A20"/>
    <w:rsid w:val="00180A29"/>
    <w:rsid w:val="00180A76"/>
    <w:rsid w:val="00180AFF"/>
    <w:rsid w:val="00180BF8"/>
    <w:rsid w:val="00180CC7"/>
    <w:rsid w:val="00180D56"/>
    <w:rsid w:val="00180D5D"/>
    <w:rsid w:val="00180DC4"/>
    <w:rsid w:val="00180E47"/>
    <w:rsid w:val="00180E92"/>
    <w:rsid w:val="00180EDD"/>
    <w:rsid w:val="00180F1B"/>
    <w:rsid w:val="00180F42"/>
    <w:rsid w:val="00180F89"/>
    <w:rsid w:val="00180FA4"/>
    <w:rsid w:val="001810A4"/>
    <w:rsid w:val="001810D7"/>
    <w:rsid w:val="0018110C"/>
    <w:rsid w:val="00181128"/>
    <w:rsid w:val="00181152"/>
    <w:rsid w:val="00181154"/>
    <w:rsid w:val="0018116E"/>
    <w:rsid w:val="00181180"/>
    <w:rsid w:val="00181185"/>
    <w:rsid w:val="00181187"/>
    <w:rsid w:val="001811A9"/>
    <w:rsid w:val="00181222"/>
    <w:rsid w:val="001812A3"/>
    <w:rsid w:val="001813C7"/>
    <w:rsid w:val="00181408"/>
    <w:rsid w:val="00181443"/>
    <w:rsid w:val="00181508"/>
    <w:rsid w:val="0018156B"/>
    <w:rsid w:val="0018166A"/>
    <w:rsid w:val="00181805"/>
    <w:rsid w:val="001818B7"/>
    <w:rsid w:val="001818C5"/>
    <w:rsid w:val="001819C2"/>
    <w:rsid w:val="00181A86"/>
    <w:rsid w:val="00181B3A"/>
    <w:rsid w:val="00181B8A"/>
    <w:rsid w:val="00181BFD"/>
    <w:rsid w:val="00181C16"/>
    <w:rsid w:val="00181C3C"/>
    <w:rsid w:val="00181C84"/>
    <w:rsid w:val="00181E11"/>
    <w:rsid w:val="00181E4D"/>
    <w:rsid w:val="00181E97"/>
    <w:rsid w:val="00181EA1"/>
    <w:rsid w:val="00181EAE"/>
    <w:rsid w:val="00181F39"/>
    <w:rsid w:val="00181FA0"/>
    <w:rsid w:val="00181FE0"/>
    <w:rsid w:val="00182068"/>
    <w:rsid w:val="001820C2"/>
    <w:rsid w:val="001820C4"/>
    <w:rsid w:val="00182202"/>
    <w:rsid w:val="00182235"/>
    <w:rsid w:val="0018228F"/>
    <w:rsid w:val="00182361"/>
    <w:rsid w:val="001823F6"/>
    <w:rsid w:val="00182444"/>
    <w:rsid w:val="00182581"/>
    <w:rsid w:val="00182615"/>
    <w:rsid w:val="0018262A"/>
    <w:rsid w:val="001826F1"/>
    <w:rsid w:val="00182775"/>
    <w:rsid w:val="001827A0"/>
    <w:rsid w:val="001827E0"/>
    <w:rsid w:val="001827F2"/>
    <w:rsid w:val="00182822"/>
    <w:rsid w:val="0018286A"/>
    <w:rsid w:val="0018288B"/>
    <w:rsid w:val="00182909"/>
    <w:rsid w:val="00182A7B"/>
    <w:rsid w:val="00182AB7"/>
    <w:rsid w:val="00182BB9"/>
    <w:rsid w:val="00182C66"/>
    <w:rsid w:val="00182CEF"/>
    <w:rsid w:val="00182D01"/>
    <w:rsid w:val="00182E0C"/>
    <w:rsid w:val="00182E1F"/>
    <w:rsid w:val="00182E4E"/>
    <w:rsid w:val="00182EF2"/>
    <w:rsid w:val="00182F3E"/>
    <w:rsid w:val="00182F7A"/>
    <w:rsid w:val="00182F98"/>
    <w:rsid w:val="0018300B"/>
    <w:rsid w:val="001830B5"/>
    <w:rsid w:val="00183197"/>
    <w:rsid w:val="001831D0"/>
    <w:rsid w:val="0018321D"/>
    <w:rsid w:val="00183239"/>
    <w:rsid w:val="0018325F"/>
    <w:rsid w:val="001832C4"/>
    <w:rsid w:val="001832E9"/>
    <w:rsid w:val="0018345F"/>
    <w:rsid w:val="001834D8"/>
    <w:rsid w:val="001834D9"/>
    <w:rsid w:val="0018350A"/>
    <w:rsid w:val="0018367C"/>
    <w:rsid w:val="0018369D"/>
    <w:rsid w:val="001836F4"/>
    <w:rsid w:val="001836FA"/>
    <w:rsid w:val="00183717"/>
    <w:rsid w:val="0018377D"/>
    <w:rsid w:val="0018385F"/>
    <w:rsid w:val="0018386E"/>
    <w:rsid w:val="00183A9C"/>
    <w:rsid w:val="00183B59"/>
    <w:rsid w:val="00183C1B"/>
    <w:rsid w:val="00183D0C"/>
    <w:rsid w:val="00183D2F"/>
    <w:rsid w:val="00183D51"/>
    <w:rsid w:val="00183D9D"/>
    <w:rsid w:val="00183E40"/>
    <w:rsid w:val="00183E62"/>
    <w:rsid w:val="00183E71"/>
    <w:rsid w:val="00183EC8"/>
    <w:rsid w:val="00183F59"/>
    <w:rsid w:val="001840CA"/>
    <w:rsid w:val="00184140"/>
    <w:rsid w:val="00184150"/>
    <w:rsid w:val="001841D5"/>
    <w:rsid w:val="00184222"/>
    <w:rsid w:val="0018426B"/>
    <w:rsid w:val="001842C9"/>
    <w:rsid w:val="00184324"/>
    <w:rsid w:val="0018437C"/>
    <w:rsid w:val="00184381"/>
    <w:rsid w:val="0018438A"/>
    <w:rsid w:val="001843B9"/>
    <w:rsid w:val="001843DE"/>
    <w:rsid w:val="00184415"/>
    <w:rsid w:val="00184449"/>
    <w:rsid w:val="0018448D"/>
    <w:rsid w:val="001844A2"/>
    <w:rsid w:val="001844A6"/>
    <w:rsid w:val="00184557"/>
    <w:rsid w:val="0018457D"/>
    <w:rsid w:val="00184591"/>
    <w:rsid w:val="0018459A"/>
    <w:rsid w:val="00184634"/>
    <w:rsid w:val="0018463D"/>
    <w:rsid w:val="0018475E"/>
    <w:rsid w:val="001847EB"/>
    <w:rsid w:val="001847F0"/>
    <w:rsid w:val="00184839"/>
    <w:rsid w:val="0018484D"/>
    <w:rsid w:val="001849C0"/>
    <w:rsid w:val="00184A02"/>
    <w:rsid w:val="00184A04"/>
    <w:rsid w:val="00184A82"/>
    <w:rsid w:val="00184B64"/>
    <w:rsid w:val="00184BF8"/>
    <w:rsid w:val="00184C47"/>
    <w:rsid w:val="00184C7D"/>
    <w:rsid w:val="00184C83"/>
    <w:rsid w:val="00184CAC"/>
    <w:rsid w:val="00184DC7"/>
    <w:rsid w:val="0018501B"/>
    <w:rsid w:val="00185086"/>
    <w:rsid w:val="001850B3"/>
    <w:rsid w:val="001850B8"/>
    <w:rsid w:val="00185121"/>
    <w:rsid w:val="0018517E"/>
    <w:rsid w:val="0018519B"/>
    <w:rsid w:val="001851E0"/>
    <w:rsid w:val="001851FD"/>
    <w:rsid w:val="00185204"/>
    <w:rsid w:val="001852D7"/>
    <w:rsid w:val="001853B7"/>
    <w:rsid w:val="001853D4"/>
    <w:rsid w:val="00185405"/>
    <w:rsid w:val="00185446"/>
    <w:rsid w:val="00185473"/>
    <w:rsid w:val="001854A8"/>
    <w:rsid w:val="001854D2"/>
    <w:rsid w:val="001854ED"/>
    <w:rsid w:val="00185517"/>
    <w:rsid w:val="001855BA"/>
    <w:rsid w:val="00185610"/>
    <w:rsid w:val="0018567F"/>
    <w:rsid w:val="00185709"/>
    <w:rsid w:val="00185727"/>
    <w:rsid w:val="0018577A"/>
    <w:rsid w:val="00185858"/>
    <w:rsid w:val="0018587B"/>
    <w:rsid w:val="00185885"/>
    <w:rsid w:val="001858AE"/>
    <w:rsid w:val="0018590F"/>
    <w:rsid w:val="00185951"/>
    <w:rsid w:val="0018596A"/>
    <w:rsid w:val="00185993"/>
    <w:rsid w:val="00185BB2"/>
    <w:rsid w:val="00185BCF"/>
    <w:rsid w:val="00185C43"/>
    <w:rsid w:val="00185E7E"/>
    <w:rsid w:val="00185F24"/>
    <w:rsid w:val="00185F72"/>
    <w:rsid w:val="00185F8F"/>
    <w:rsid w:val="00185FA1"/>
    <w:rsid w:val="00186048"/>
    <w:rsid w:val="0018604C"/>
    <w:rsid w:val="001860B0"/>
    <w:rsid w:val="0018615F"/>
    <w:rsid w:val="0018618C"/>
    <w:rsid w:val="001861EA"/>
    <w:rsid w:val="0018621E"/>
    <w:rsid w:val="00186241"/>
    <w:rsid w:val="0018627B"/>
    <w:rsid w:val="001862B4"/>
    <w:rsid w:val="001862E5"/>
    <w:rsid w:val="00186334"/>
    <w:rsid w:val="00186347"/>
    <w:rsid w:val="001863E4"/>
    <w:rsid w:val="00186439"/>
    <w:rsid w:val="001864CE"/>
    <w:rsid w:val="001865A7"/>
    <w:rsid w:val="001865CC"/>
    <w:rsid w:val="00186671"/>
    <w:rsid w:val="001866CB"/>
    <w:rsid w:val="001866E5"/>
    <w:rsid w:val="001866FA"/>
    <w:rsid w:val="0018674A"/>
    <w:rsid w:val="0018675E"/>
    <w:rsid w:val="0018679A"/>
    <w:rsid w:val="00186863"/>
    <w:rsid w:val="001868A6"/>
    <w:rsid w:val="00186932"/>
    <w:rsid w:val="001869C6"/>
    <w:rsid w:val="001869D8"/>
    <w:rsid w:val="00186A39"/>
    <w:rsid w:val="00186AA3"/>
    <w:rsid w:val="00186AF2"/>
    <w:rsid w:val="00186B9A"/>
    <w:rsid w:val="00186BFC"/>
    <w:rsid w:val="00186C18"/>
    <w:rsid w:val="00186C6B"/>
    <w:rsid w:val="00186C90"/>
    <w:rsid w:val="00186C94"/>
    <w:rsid w:val="00186CBF"/>
    <w:rsid w:val="00186D23"/>
    <w:rsid w:val="00186DCB"/>
    <w:rsid w:val="00186DDB"/>
    <w:rsid w:val="00186DE0"/>
    <w:rsid w:val="00186E0B"/>
    <w:rsid w:val="00186E55"/>
    <w:rsid w:val="00186ECA"/>
    <w:rsid w:val="00186EEB"/>
    <w:rsid w:val="00186F5C"/>
    <w:rsid w:val="00186F7F"/>
    <w:rsid w:val="00186FE9"/>
    <w:rsid w:val="00187006"/>
    <w:rsid w:val="001870D5"/>
    <w:rsid w:val="00187196"/>
    <w:rsid w:val="0018725F"/>
    <w:rsid w:val="001872F0"/>
    <w:rsid w:val="00187313"/>
    <w:rsid w:val="00187320"/>
    <w:rsid w:val="00187395"/>
    <w:rsid w:val="001873F8"/>
    <w:rsid w:val="0018743C"/>
    <w:rsid w:val="0018748A"/>
    <w:rsid w:val="001875CC"/>
    <w:rsid w:val="001875ED"/>
    <w:rsid w:val="00187645"/>
    <w:rsid w:val="001876C4"/>
    <w:rsid w:val="00187864"/>
    <w:rsid w:val="00187891"/>
    <w:rsid w:val="001878A1"/>
    <w:rsid w:val="001878A4"/>
    <w:rsid w:val="001878AB"/>
    <w:rsid w:val="0018791A"/>
    <w:rsid w:val="0018795F"/>
    <w:rsid w:val="001879AA"/>
    <w:rsid w:val="00187A12"/>
    <w:rsid w:val="00187B13"/>
    <w:rsid w:val="00187B3D"/>
    <w:rsid w:val="00187BA6"/>
    <w:rsid w:val="00187C69"/>
    <w:rsid w:val="00187C95"/>
    <w:rsid w:val="00187C9C"/>
    <w:rsid w:val="00187CCA"/>
    <w:rsid w:val="00187D1D"/>
    <w:rsid w:val="00187DDE"/>
    <w:rsid w:val="00187E3D"/>
    <w:rsid w:val="00187E62"/>
    <w:rsid w:val="00187E7A"/>
    <w:rsid w:val="00187F25"/>
    <w:rsid w:val="00187F72"/>
    <w:rsid w:val="00187FE4"/>
    <w:rsid w:val="0019005D"/>
    <w:rsid w:val="001900E4"/>
    <w:rsid w:val="001903C9"/>
    <w:rsid w:val="001904DC"/>
    <w:rsid w:val="001904E4"/>
    <w:rsid w:val="0019057A"/>
    <w:rsid w:val="00190602"/>
    <w:rsid w:val="0019061D"/>
    <w:rsid w:val="0019062E"/>
    <w:rsid w:val="001906A0"/>
    <w:rsid w:val="001906D4"/>
    <w:rsid w:val="001907AD"/>
    <w:rsid w:val="00190858"/>
    <w:rsid w:val="00190885"/>
    <w:rsid w:val="00190916"/>
    <w:rsid w:val="00190982"/>
    <w:rsid w:val="001909EA"/>
    <w:rsid w:val="00190A39"/>
    <w:rsid w:val="00190A91"/>
    <w:rsid w:val="00190AA4"/>
    <w:rsid w:val="00190AE8"/>
    <w:rsid w:val="00190B45"/>
    <w:rsid w:val="00190B6A"/>
    <w:rsid w:val="00190BCE"/>
    <w:rsid w:val="00190CD5"/>
    <w:rsid w:val="00190D51"/>
    <w:rsid w:val="00190D72"/>
    <w:rsid w:val="00190DD4"/>
    <w:rsid w:val="00190F00"/>
    <w:rsid w:val="00190F56"/>
    <w:rsid w:val="00190FD6"/>
    <w:rsid w:val="00190FFC"/>
    <w:rsid w:val="00191052"/>
    <w:rsid w:val="0019105B"/>
    <w:rsid w:val="00191089"/>
    <w:rsid w:val="001910CE"/>
    <w:rsid w:val="001911C8"/>
    <w:rsid w:val="00191246"/>
    <w:rsid w:val="00191294"/>
    <w:rsid w:val="001912CB"/>
    <w:rsid w:val="00191308"/>
    <w:rsid w:val="00191309"/>
    <w:rsid w:val="0019132B"/>
    <w:rsid w:val="00191383"/>
    <w:rsid w:val="00191439"/>
    <w:rsid w:val="00191474"/>
    <w:rsid w:val="001914B3"/>
    <w:rsid w:val="001914C5"/>
    <w:rsid w:val="00191513"/>
    <w:rsid w:val="00191555"/>
    <w:rsid w:val="00191557"/>
    <w:rsid w:val="001915A9"/>
    <w:rsid w:val="001915BB"/>
    <w:rsid w:val="00191627"/>
    <w:rsid w:val="00191645"/>
    <w:rsid w:val="0019178A"/>
    <w:rsid w:val="0019181D"/>
    <w:rsid w:val="00191886"/>
    <w:rsid w:val="0019188A"/>
    <w:rsid w:val="00191982"/>
    <w:rsid w:val="00191B0C"/>
    <w:rsid w:val="00191C59"/>
    <w:rsid w:val="00191C9C"/>
    <w:rsid w:val="00191CE6"/>
    <w:rsid w:val="00191D12"/>
    <w:rsid w:val="00191DF3"/>
    <w:rsid w:val="00191F07"/>
    <w:rsid w:val="00191F83"/>
    <w:rsid w:val="00191F8B"/>
    <w:rsid w:val="00191FA0"/>
    <w:rsid w:val="00191FFD"/>
    <w:rsid w:val="00192030"/>
    <w:rsid w:val="001920C2"/>
    <w:rsid w:val="001921DB"/>
    <w:rsid w:val="00192219"/>
    <w:rsid w:val="00192266"/>
    <w:rsid w:val="001922EC"/>
    <w:rsid w:val="00192428"/>
    <w:rsid w:val="001924C4"/>
    <w:rsid w:val="001924F9"/>
    <w:rsid w:val="00192520"/>
    <w:rsid w:val="001925FB"/>
    <w:rsid w:val="00192605"/>
    <w:rsid w:val="00192627"/>
    <w:rsid w:val="0019267D"/>
    <w:rsid w:val="0019278D"/>
    <w:rsid w:val="00192865"/>
    <w:rsid w:val="001928B7"/>
    <w:rsid w:val="001928C0"/>
    <w:rsid w:val="0019296A"/>
    <w:rsid w:val="00192973"/>
    <w:rsid w:val="00192999"/>
    <w:rsid w:val="001929AF"/>
    <w:rsid w:val="00192B29"/>
    <w:rsid w:val="00192B3A"/>
    <w:rsid w:val="00192BCA"/>
    <w:rsid w:val="00192C20"/>
    <w:rsid w:val="00192C32"/>
    <w:rsid w:val="00192C96"/>
    <w:rsid w:val="00192C9A"/>
    <w:rsid w:val="00192CD1"/>
    <w:rsid w:val="00192D0B"/>
    <w:rsid w:val="00192D11"/>
    <w:rsid w:val="00192D57"/>
    <w:rsid w:val="00192D97"/>
    <w:rsid w:val="00192E00"/>
    <w:rsid w:val="00192E28"/>
    <w:rsid w:val="00192F0C"/>
    <w:rsid w:val="00192FAD"/>
    <w:rsid w:val="00193098"/>
    <w:rsid w:val="001930A7"/>
    <w:rsid w:val="001930BA"/>
    <w:rsid w:val="0019310B"/>
    <w:rsid w:val="0019315A"/>
    <w:rsid w:val="0019316F"/>
    <w:rsid w:val="00193187"/>
    <w:rsid w:val="00193246"/>
    <w:rsid w:val="00193275"/>
    <w:rsid w:val="0019329D"/>
    <w:rsid w:val="00193360"/>
    <w:rsid w:val="0019345F"/>
    <w:rsid w:val="0019347E"/>
    <w:rsid w:val="00193584"/>
    <w:rsid w:val="001935E0"/>
    <w:rsid w:val="001935FE"/>
    <w:rsid w:val="0019361A"/>
    <w:rsid w:val="00193641"/>
    <w:rsid w:val="00193794"/>
    <w:rsid w:val="001937DE"/>
    <w:rsid w:val="0019382E"/>
    <w:rsid w:val="0019385D"/>
    <w:rsid w:val="0019392E"/>
    <w:rsid w:val="001939AE"/>
    <w:rsid w:val="001939EA"/>
    <w:rsid w:val="001939EB"/>
    <w:rsid w:val="00193A40"/>
    <w:rsid w:val="00193A43"/>
    <w:rsid w:val="00193ABD"/>
    <w:rsid w:val="00193B38"/>
    <w:rsid w:val="00193B90"/>
    <w:rsid w:val="00193BB3"/>
    <w:rsid w:val="00193BEB"/>
    <w:rsid w:val="00193CCF"/>
    <w:rsid w:val="00193D66"/>
    <w:rsid w:val="00193DA8"/>
    <w:rsid w:val="00193E36"/>
    <w:rsid w:val="00193E4E"/>
    <w:rsid w:val="00193E81"/>
    <w:rsid w:val="00193EDC"/>
    <w:rsid w:val="00193FCF"/>
    <w:rsid w:val="00193FEE"/>
    <w:rsid w:val="00194063"/>
    <w:rsid w:val="00194137"/>
    <w:rsid w:val="00194206"/>
    <w:rsid w:val="00194275"/>
    <w:rsid w:val="001942B2"/>
    <w:rsid w:val="001942C8"/>
    <w:rsid w:val="00194364"/>
    <w:rsid w:val="00194442"/>
    <w:rsid w:val="00194476"/>
    <w:rsid w:val="001944D8"/>
    <w:rsid w:val="001944F9"/>
    <w:rsid w:val="0019454A"/>
    <w:rsid w:val="00194592"/>
    <w:rsid w:val="00194599"/>
    <w:rsid w:val="001945D2"/>
    <w:rsid w:val="001945E8"/>
    <w:rsid w:val="0019464A"/>
    <w:rsid w:val="00194732"/>
    <w:rsid w:val="0019477C"/>
    <w:rsid w:val="00194796"/>
    <w:rsid w:val="001947F9"/>
    <w:rsid w:val="0019480A"/>
    <w:rsid w:val="00194847"/>
    <w:rsid w:val="0019484E"/>
    <w:rsid w:val="001948DE"/>
    <w:rsid w:val="0019493A"/>
    <w:rsid w:val="001949D8"/>
    <w:rsid w:val="00194C32"/>
    <w:rsid w:val="00194C67"/>
    <w:rsid w:val="00194C83"/>
    <w:rsid w:val="00194CCA"/>
    <w:rsid w:val="00194CDC"/>
    <w:rsid w:val="00194E0A"/>
    <w:rsid w:val="00194E0F"/>
    <w:rsid w:val="00194F05"/>
    <w:rsid w:val="0019500E"/>
    <w:rsid w:val="00195036"/>
    <w:rsid w:val="0019503A"/>
    <w:rsid w:val="0019505A"/>
    <w:rsid w:val="001951B6"/>
    <w:rsid w:val="001951E3"/>
    <w:rsid w:val="001951F5"/>
    <w:rsid w:val="0019523B"/>
    <w:rsid w:val="00195298"/>
    <w:rsid w:val="001952AF"/>
    <w:rsid w:val="001952FD"/>
    <w:rsid w:val="0019530C"/>
    <w:rsid w:val="001953CD"/>
    <w:rsid w:val="00195447"/>
    <w:rsid w:val="00195453"/>
    <w:rsid w:val="0019547F"/>
    <w:rsid w:val="00195548"/>
    <w:rsid w:val="0019559C"/>
    <w:rsid w:val="001955AA"/>
    <w:rsid w:val="00195663"/>
    <w:rsid w:val="00195692"/>
    <w:rsid w:val="00195770"/>
    <w:rsid w:val="001957BA"/>
    <w:rsid w:val="001957CA"/>
    <w:rsid w:val="001957D0"/>
    <w:rsid w:val="0019580C"/>
    <w:rsid w:val="001958A3"/>
    <w:rsid w:val="001958D0"/>
    <w:rsid w:val="001958E9"/>
    <w:rsid w:val="00195910"/>
    <w:rsid w:val="00195939"/>
    <w:rsid w:val="001959CD"/>
    <w:rsid w:val="00195AD5"/>
    <w:rsid w:val="00195B56"/>
    <w:rsid w:val="00195BC0"/>
    <w:rsid w:val="00195D27"/>
    <w:rsid w:val="00195D82"/>
    <w:rsid w:val="00195E15"/>
    <w:rsid w:val="00195E8A"/>
    <w:rsid w:val="00195EA0"/>
    <w:rsid w:val="00195EB2"/>
    <w:rsid w:val="00195F2D"/>
    <w:rsid w:val="00195F3B"/>
    <w:rsid w:val="00195F65"/>
    <w:rsid w:val="00196062"/>
    <w:rsid w:val="001961B1"/>
    <w:rsid w:val="00196297"/>
    <w:rsid w:val="001962D2"/>
    <w:rsid w:val="001963B9"/>
    <w:rsid w:val="0019641B"/>
    <w:rsid w:val="001964AB"/>
    <w:rsid w:val="001964F4"/>
    <w:rsid w:val="00196524"/>
    <w:rsid w:val="0019664F"/>
    <w:rsid w:val="00196669"/>
    <w:rsid w:val="00196752"/>
    <w:rsid w:val="001967D5"/>
    <w:rsid w:val="00196802"/>
    <w:rsid w:val="00196813"/>
    <w:rsid w:val="00196859"/>
    <w:rsid w:val="001969D1"/>
    <w:rsid w:val="00196A03"/>
    <w:rsid w:val="00196A69"/>
    <w:rsid w:val="00196B7C"/>
    <w:rsid w:val="00196B82"/>
    <w:rsid w:val="00196B99"/>
    <w:rsid w:val="00196C84"/>
    <w:rsid w:val="00196CE4"/>
    <w:rsid w:val="00196CFE"/>
    <w:rsid w:val="00196D33"/>
    <w:rsid w:val="00196D3F"/>
    <w:rsid w:val="00196D8D"/>
    <w:rsid w:val="00196DC1"/>
    <w:rsid w:val="00196DC8"/>
    <w:rsid w:val="00196DD2"/>
    <w:rsid w:val="00196DE4"/>
    <w:rsid w:val="00196E44"/>
    <w:rsid w:val="00196E61"/>
    <w:rsid w:val="00196F22"/>
    <w:rsid w:val="00196F8F"/>
    <w:rsid w:val="00196FAB"/>
    <w:rsid w:val="0019701F"/>
    <w:rsid w:val="0019709B"/>
    <w:rsid w:val="001970FD"/>
    <w:rsid w:val="001971DF"/>
    <w:rsid w:val="0019720B"/>
    <w:rsid w:val="0019720E"/>
    <w:rsid w:val="00197239"/>
    <w:rsid w:val="00197322"/>
    <w:rsid w:val="00197491"/>
    <w:rsid w:val="0019749B"/>
    <w:rsid w:val="00197584"/>
    <w:rsid w:val="001976E6"/>
    <w:rsid w:val="001976FF"/>
    <w:rsid w:val="0019771A"/>
    <w:rsid w:val="0019773C"/>
    <w:rsid w:val="00197763"/>
    <w:rsid w:val="001977F1"/>
    <w:rsid w:val="001978F0"/>
    <w:rsid w:val="0019795C"/>
    <w:rsid w:val="001979A1"/>
    <w:rsid w:val="001979C0"/>
    <w:rsid w:val="00197A14"/>
    <w:rsid w:val="00197A35"/>
    <w:rsid w:val="00197ACA"/>
    <w:rsid w:val="00197B38"/>
    <w:rsid w:val="00197B5D"/>
    <w:rsid w:val="00197CA2"/>
    <w:rsid w:val="00197D4F"/>
    <w:rsid w:val="00197DF9"/>
    <w:rsid w:val="00197FDD"/>
    <w:rsid w:val="00197FF9"/>
    <w:rsid w:val="001A00F7"/>
    <w:rsid w:val="001A020C"/>
    <w:rsid w:val="001A023C"/>
    <w:rsid w:val="001A0315"/>
    <w:rsid w:val="001A049C"/>
    <w:rsid w:val="001A053A"/>
    <w:rsid w:val="001A05F9"/>
    <w:rsid w:val="001A0649"/>
    <w:rsid w:val="001A0655"/>
    <w:rsid w:val="001A0771"/>
    <w:rsid w:val="001A08B0"/>
    <w:rsid w:val="001A0936"/>
    <w:rsid w:val="001A09FD"/>
    <w:rsid w:val="001A0A40"/>
    <w:rsid w:val="001A0A7C"/>
    <w:rsid w:val="001A0B39"/>
    <w:rsid w:val="001A0B89"/>
    <w:rsid w:val="001A0BB0"/>
    <w:rsid w:val="001A0BC8"/>
    <w:rsid w:val="001A0C37"/>
    <w:rsid w:val="001A0C82"/>
    <w:rsid w:val="001A0D44"/>
    <w:rsid w:val="001A0D62"/>
    <w:rsid w:val="001A0D67"/>
    <w:rsid w:val="001A0D7D"/>
    <w:rsid w:val="001A0DB6"/>
    <w:rsid w:val="001A0EDE"/>
    <w:rsid w:val="001A0F2C"/>
    <w:rsid w:val="001A0F2F"/>
    <w:rsid w:val="001A0FB5"/>
    <w:rsid w:val="001A1030"/>
    <w:rsid w:val="001A1091"/>
    <w:rsid w:val="001A10F2"/>
    <w:rsid w:val="001A11D3"/>
    <w:rsid w:val="001A11E1"/>
    <w:rsid w:val="001A11FD"/>
    <w:rsid w:val="001A124B"/>
    <w:rsid w:val="001A1281"/>
    <w:rsid w:val="001A12A3"/>
    <w:rsid w:val="001A130E"/>
    <w:rsid w:val="001A138E"/>
    <w:rsid w:val="001A141D"/>
    <w:rsid w:val="001A146C"/>
    <w:rsid w:val="001A1486"/>
    <w:rsid w:val="001A14AB"/>
    <w:rsid w:val="001A14B5"/>
    <w:rsid w:val="001A14E0"/>
    <w:rsid w:val="001A14E6"/>
    <w:rsid w:val="001A1518"/>
    <w:rsid w:val="001A1522"/>
    <w:rsid w:val="001A1636"/>
    <w:rsid w:val="001A16D6"/>
    <w:rsid w:val="001A16E3"/>
    <w:rsid w:val="001A1716"/>
    <w:rsid w:val="001A1734"/>
    <w:rsid w:val="001A17A5"/>
    <w:rsid w:val="001A17C1"/>
    <w:rsid w:val="001A17E0"/>
    <w:rsid w:val="001A184A"/>
    <w:rsid w:val="001A1889"/>
    <w:rsid w:val="001A1898"/>
    <w:rsid w:val="001A18E1"/>
    <w:rsid w:val="001A18EE"/>
    <w:rsid w:val="001A19DC"/>
    <w:rsid w:val="001A1A76"/>
    <w:rsid w:val="001A1A7E"/>
    <w:rsid w:val="001A1A89"/>
    <w:rsid w:val="001A1AA7"/>
    <w:rsid w:val="001A1B12"/>
    <w:rsid w:val="001A1B5D"/>
    <w:rsid w:val="001A1B67"/>
    <w:rsid w:val="001A1B7E"/>
    <w:rsid w:val="001A1BF9"/>
    <w:rsid w:val="001A1C0B"/>
    <w:rsid w:val="001A1C43"/>
    <w:rsid w:val="001A1C4F"/>
    <w:rsid w:val="001A1C89"/>
    <w:rsid w:val="001A1C95"/>
    <w:rsid w:val="001A1D5F"/>
    <w:rsid w:val="001A1D7D"/>
    <w:rsid w:val="001A1E24"/>
    <w:rsid w:val="001A1E5F"/>
    <w:rsid w:val="001A1F12"/>
    <w:rsid w:val="001A1FDA"/>
    <w:rsid w:val="001A210E"/>
    <w:rsid w:val="001A212A"/>
    <w:rsid w:val="001A212C"/>
    <w:rsid w:val="001A2199"/>
    <w:rsid w:val="001A21C1"/>
    <w:rsid w:val="001A2229"/>
    <w:rsid w:val="001A22B8"/>
    <w:rsid w:val="001A232F"/>
    <w:rsid w:val="001A2409"/>
    <w:rsid w:val="001A241C"/>
    <w:rsid w:val="001A2446"/>
    <w:rsid w:val="001A2450"/>
    <w:rsid w:val="001A2477"/>
    <w:rsid w:val="001A24AB"/>
    <w:rsid w:val="001A24D7"/>
    <w:rsid w:val="001A2532"/>
    <w:rsid w:val="001A2540"/>
    <w:rsid w:val="001A2583"/>
    <w:rsid w:val="001A25C0"/>
    <w:rsid w:val="001A25C1"/>
    <w:rsid w:val="001A268C"/>
    <w:rsid w:val="001A2692"/>
    <w:rsid w:val="001A26EE"/>
    <w:rsid w:val="001A2796"/>
    <w:rsid w:val="001A28FD"/>
    <w:rsid w:val="001A298B"/>
    <w:rsid w:val="001A29DF"/>
    <w:rsid w:val="001A29F9"/>
    <w:rsid w:val="001A2A3F"/>
    <w:rsid w:val="001A2A68"/>
    <w:rsid w:val="001A2BCC"/>
    <w:rsid w:val="001A2BD5"/>
    <w:rsid w:val="001A2C02"/>
    <w:rsid w:val="001A2C54"/>
    <w:rsid w:val="001A2C5F"/>
    <w:rsid w:val="001A2D60"/>
    <w:rsid w:val="001A2D7C"/>
    <w:rsid w:val="001A2E89"/>
    <w:rsid w:val="001A2ECD"/>
    <w:rsid w:val="001A2ED0"/>
    <w:rsid w:val="001A2F0C"/>
    <w:rsid w:val="001A309F"/>
    <w:rsid w:val="001A30BA"/>
    <w:rsid w:val="001A314B"/>
    <w:rsid w:val="001A314E"/>
    <w:rsid w:val="001A31C5"/>
    <w:rsid w:val="001A31E9"/>
    <w:rsid w:val="001A31FC"/>
    <w:rsid w:val="001A321E"/>
    <w:rsid w:val="001A3222"/>
    <w:rsid w:val="001A323C"/>
    <w:rsid w:val="001A3254"/>
    <w:rsid w:val="001A3285"/>
    <w:rsid w:val="001A32AF"/>
    <w:rsid w:val="001A331C"/>
    <w:rsid w:val="001A33ED"/>
    <w:rsid w:val="001A3408"/>
    <w:rsid w:val="001A3415"/>
    <w:rsid w:val="001A3442"/>
    <w:rsid w:val="001A3491"/>
    <w:rsid w:val="001A34AB"/>
    <w:rsid w:val="001A34BE"/>
    <w:rsid w:val="001A35C5"/>
    <w:rsid w:val="001A35D4"/>
    <w:rsid w:val="001A3607"/>
    <w:rsid w:val="001A3622"/>
    <w:rsid w:val="001A3627"/>
    <w:rsid w:val="001A36B6"/>
    <w:rsid w:val="001A36D2"/>
    <w:rsid w:val="001A3731"/>
    <w:rsid w:val="001A3892"/>
    <w:rsid w:val="001A39F6"/>
    <w:rsid w:val="001A39F7"/>
    <w:rsid w:val="001A3A19"/>
    <w:rsid w:val="001A3A50"/>
    <w:rsid w:val="001A3AD3"/>
    <w:rsid w:val="001A3B39"/>
    <w:rsid w:val="001A3BB6"/>
    <w:rsid w:val="001A3BC7"/>
    <w:rsid w:val="001A3BF0"/>
    <w:rsid w:val="001A3C32"/>
    <w:rsid w:val="001A3D28"/>
    <w:rsid w:val="001A3DA0"/>
    <w:rsid w:val="001A3DDA"/>
    <w:rsid w:val="001A3E4D"/>
    <w:rsid w:val="001A3FA6"/>
    <w:rsid w:val="001A4025"/>
    <w:rsid w:val="001A4037"/>
    <w:rsid w:val="001A4064"/>
    <w:rsid w:val="001A40EA"/>
    <w:rsid w:val="001A41D3"/>
    <w:rsid w:val="001A41ED"/>
    <w:rsid w:val="001A4242"/>
    <w:rsid w:val="001A4317"/>
    <w:rsid w:val="001A4365"/>
    <w:rsid w:val="001A43D7"/>
    <w:rsid w:val="001A445B"/>
    <w:rsid w:val="001A44E7"/>
    <w:rsid w:val="001A44ED"/>
    <w:rsid w:val="001A4569"/>
    <w:rsid w:val="001A45E7"/>
    <w:rsid w:val="001A46C2"/>
    <w:rsid w:val="001A46FD"/>
    <w:rsid w:val="001A481D"/>
    <w:rsid w:val="001A483E"/>
    <w:rsid w:val="001A486C"/>
    <w:rsid w:val="001A4876"/>
    <w:rsid w:val="001A48A9"/>
    <w:rsid w:val="001A48DA"/>
    <w:rsid w:val="001A48E6"/>
    <w:rsid w:val="001A48F4"/>
    <w:rsid w:val="001A49D0"/>
    <w:rsid w:val="001A49FA"/>
    <w:rsid w:val="001A4AF5"/>
    <w:rsid w:val="001A4B8F"/>
    <w:rsid w:val="001A4C4C"/>
    <w:rsid w:val="001A4D0B"/>
    <w:rsid w:val="001A4D8E"/>
    <w:rsid w:val="001A4DF6"/>
    <w:rsid w:val="001A4E2A"/>
    <w:rsid w:val="001A4E39"/>
    <w:rsid w:val="001A4EAD"/>
    <w:rsid w:val="001A4F1D"/>
    <w:rsid w:val="001A4F5F"/>
    <w:rsid w:val="001A5145"/>
    <w:rsid w:val="001A5150"/>
    <w:rsid w:val="001A51B6"/>
    <w:rsid w:val="001A529F"/>
    <w:rsid w:val="001A52AE"/>
    <w:rsid w:val="001A52DE"/>
    <w:rsid w:val="001A5350"/>
    <w:rsid w:val="001A535F"/>
    <w:rsid w:val="001A5413"/>
    <w:rsid w:val="001A543E"/>
    <w:rsid w:val="001A5466"/>
    <w:rsid w:val="001A54AB"/>
    <w:rsid w:val="001A54BE"/>
    <w:rsid w:val="001A5569"/>
    <w:rsid w:val="001A5601"/>
    <w:rsid w:val="001A5618"/>
    <w:rsid w:val="001A56FF"/>
    <w:rsid w:val="001A5708"/>
    <w:rsid w:val="001A5711"/>
    <w:rsid w:val="001A5750"/>
    <w:rsid w:val="001A57CA"/>
    <w:rsid w:val="001A5882"/>
    <w:rsid w:val="001A58D9"/>
    <w:rsid w:val="001A5966"/>
    <w:rsid w:val="001A59D6"/>
    <w:rsid w:val="001A5AD2"/>
    <w:rsid w:val="001A5AF3"/>
    <w:rsid w:val="001A5AFE"/>
    <w:rsid w:val="001A5B42"/>
    <w:rsid w:val="001A5C12"/>
    <w:rsid w:val="001A5C6C"/>
    <w:rsid w:val="001A5CCA"/>
    <w:rsid w:val="001A5CE1"/>
    <w:rsid w:val="001A5D4B"/>
    <w:rsid w:val="001A5D72"/>
    <w:rsid w:val="001A5D85"/>
    <w:rsid w:val="001A5D8A"/>
    <w:rsid w:val="001A5D9B"/>
    <w:rsid w:val="001A5DC6"/>
    <w:rsid w:val="001A5E25"/>
    <w:rsid w:val="001A5E41"/>
    <w:rsid w:val="001A5EF4"/>
    <w:rsid w:val="001A5F06"/>
    <w:rsid w:val="001A5F6C"/>
    <w:rsid w:val="001A5F73"/>
    <w:rsid w:val="001A5F7B"/>
    <w:rsid w:val="001A5FD4"/>
    <w:rsid w:val="001A5FF8"/>
    <w:rsid w:val="001A6000"/>
    <w:rsid w:val="001A6034"/>
    <w:rsid w:val="001A606C"/>
    <w:rsid w:val="001A60F1"/>
    <w:rsid w:val="001A6190"/>
    <w:rsid w:val="001A622B"/>
    <w:rsid w:val="001A6284"/>
    <w:rsid w:val="001A6307"/>
    <w:rsid w:val="001A6324"/>
    <w:rsid w:val="001A639C"/>
    <w:rsid w:val="001A64BF"/>
    <w:rsid w:val="001A651C"/>
    <w:rsid w:val="001A65AE"/>
    <w:rsid w:val="001A6681"/>
    <w:rsid w:val="001A669F"/>
    <w:rsid w:val="001A66C5"/>
    <w:rsid w:val="001A6744"/>
    <w:rsid w:val="001A67C7"/>
    <w:rsid w:val="001A6874"/>
    <w:rsid w:val="001A688E"/>
    <w:rsid w:val="001A68BB"/>
    <w:rsid w:val="001A6909"/>
    <w:rsid w:val="001A6965"/>
    <w:rsid w:val="001A6967"/>
    <w:rsid w:val="001A6A39"/>
    <w:rsid w:val="001A6A50"/>
    <w:rsid w:val="001A6A7B"/>
    <w:rsid w:val="001A6B37"/>
    <w:rsid w:val="001A6BA2"/>
    <w:rsid w:val="001A6BE0"/>
    <w:rsid w:val="001A6C57"/>
    <w:rsid w:val="001A6C67"/>
    <w:rsid w:val="001A6CAD"/>
    <w:rsid w:val="001A6CEC"/>
    <w:rsid w:val="001A6D58"/>
    <w:rsid w:val="001A6DBA"/>
    <w:rsid w:val="001A6DF1"/>
    <w:rsid w:val="001A6FCA"/>
    <w:rsid w:val="001A6FDD"/>
    <w:rsid w:val="001A6FEB"/>
    <w:rsid w:val="001A6FF9"/>
    <w:rsid w:val="001A7094"/>
    <w:rsid w:val="001A70E5"/>
    <w:rsid w:val="001A70FF"/>
    <w:rsid w:val="001A7179"/>
    <w:rsid w:val="001A71EF"/>
    <w:rsid w:val="001A726B"/>
    <w:rsid w:val="001A7352"/>
    <w:rsid w:val="001A7391"/>
    <w:rsid w:val="001A744F"/>
    <w:rsid w:val="001A7455"/>
    <w:rsid w:val="001A74AE"/>
    <w:rsid w:val="001A75C2"/>
    <w:rsid w:val="001A760A"/>
    <w:rsid w:val="001A764E"/>
    <w:rsid w:val="001A765C"/>
    <w:rsid w:val="001A7664"/>
    <w:rsid w:val="001A7673"/>
    <w:rsid w:val="001A76F3"/>
    <w:rsid w:val="001A7788"/>
    <w:rsid w:val="001A7842"/>
    <w:rsid w:val="001A7983"/>
    <w:rsid w:val="001A79E3"/>
    <w:rsid w:val="001A7A28"/>
    <w:rsid w:val="001A7A6A"/>
    <w:rsid w:val="001A7AD1"/>
    <w:rsid w:val="001A7B38"/>
    <w:rsid w:val="001A7BA3"/>
    <w:rsid w:val="001A7BEA"/>
    <w:rsid w:val="001A7BF9"/>
    <w:rsid w:val="001A7C87"/>
    <w:rsid w:val="001A7CE5"/>
    <w:rsid w:val="001A7CF6"/>
    <w:rsid w:val="001A7D29"/>
    <w:rsid w:val="001A7D5E"/>
    <w:rsid w:val="001A7E92"/>
    <w:rsid w:val="001A7ED5"/>
    <w:rsid w:val="001A7FBE"/>
    <w:rsid w:val="001A7FDA"/>
    <w:rsid w:val="001B0024"/>
    <w:rsid w:val="001B004A"/>
    <w:rsid w:val="001B00C1"/>
    <w:rsid w:val="001B010E"/>
    <w:rsid w:val="001B0117"/>
    <w:rsid w:val="001B0164"/>
    <w:rsid w:val="001B0278"/>
    <w:rsid w:val="001B0290"/>
    <w:rsid w:val="001B02F3"/>
    <w:rsid w:val="001B0354"/>
    <w:rsid w:val="001B03AA"/>
    <w:rsid w:val="001B03EF"/>
    <w:rsid w:val="001B0457"/>
    <w:rsid w:val="001B049D"/>
    <w:rsid w:val="001B04FF"/>
    <w:rsid w:val="001B052C"/>
    <w:rsid w:val="001B0542"/>
    <w:rsid w:val="001B059D"/>
    <w:rsid w:val="001B05CB"/>
    <w:rsid w:val="001B0685"/>
    <w:rsid w:val="001B0691"/>
    <w:rsid w:val="001B06C1"/>
    <w:rsid w:val="001B0796"/>
    <w:rsid w:val="001B07EE"/>
    <w:rsid w:val="001B094E"/>
    <w:rsid w:val="001B0980"/>
    <w:rsid w:val="001B09AF"/>
    <w:rsid w:val="001B09F7"/>
    <w:rsid w:val="001B0A0E"/>
    <w:rsid w:val="001B0A7C"/>
    <w:rsid w:val="001B0AEF"/>
    <w:rsid w:val="001B0B55"/>
    <w:rsid w:val="001B0CEF"/>
    <w:rsid w:val="001B0DD9"/>
    <w:rsid w:val="001B0E41"/>
    <w:rsid w:val="001B0E7B"/>
    <w:rsid w:val="001B0EB7"/>
    <w:rsid w:val="001B0EDB"/>
    <w:rsid w:val="001B0EF0"/>
    <w:rsid w:val="001B0F97"/>
    <w:rsid w:val="001B1073"/>
    <w:rsid w:val="001B107C"/>
    <w:rsid w:val="001B10D5"/>
    <w:rsid w:val="001B10EC"/>
    <w:rsid w:val="001B110B"/>
    <w:rsid w:val="001B1164"/>
    <w:rsid w:val="001B1270"/>
    <w:rsid w:val="001B1276"/>
    <w:rsid w:val="001B134E"/>
    <w:rsid w:val="001B1424"/>
    <w:rsid w:val="001B14CA"/>
    <w:rsid w:val="001B14F0"/>
    <w:rsid w:val="001B14F3"/>
    <w:rsid w:val="001B15DE"/>
    <w:rsid w:val="001B162D"/>
    <w:rsid w:val="001B1669"/>
    <w:rsid w:val="001B166D"/>
    <w:rsid w:val="001B16DD"/>
    <w:rsid w:val="001B1876"/>
    <w:rsid w:val="001B18C0"/>
    <w:rsid w:val="001B1986"/>
    <w:rsid w:val="001B1A50"/>
    <w:rsid w:val="001B1AD4"/>
    <w:rsid w:val="001B1B5C"/>
    <w:rsid w:val="001B1BB5"/>
    <w:rsid w:val="001B1BD4"/>
    <w:rsid w:val="001B1BFE"/>
    <w:rsid w:val="001B1C49"/>
    <w:rsid w:val="001B1C4D"/>
    <w:rsid w:val="001B1C50"/>
    <w:rsid w:val="001B1C79"/>
    <w:rsid w:val="001B1D16"/>
    <w:rsid w:val="001B1D5A"/>
    <w:rsid w:val="001B1DF3"/>
    <w:rsid w:val="001B1ECC"/>
    <w:rsid w:val="001B1EFD"/>
    <w:rsid w:val="001B1F16"/>
    <w:rsid w:val="001B1F43"/>
    <w:rsid w:val="001B1FA2"/>
    <w:rsid w:val="001B2052"/>
    <w:rsid w:val="001B20B3"/>
    <w:rsid w:val="001B20D3"/>
    <w:rsid w:val="001B2125"/>
    <w:rsid w:val="001B2129"/>
    <w:rsid w:val="001B215D"/>
    <w:rsid w:val="001B216C"/>
    <w:rsid w:val="001B21BF"/>
    <w:rsid w:val="001B21FA"/>
    <w:rsid w:val="001B2228"/>
    <w:rsid w:val="001B2288"/>
    <w:rsid w:val="001B2380"/>
    <w:rsid w:val="001B2475"/>
    <w:rsid w:val="001B2485"/>
    <w:rsid w:val="001B24EF"/>
    <w:rsid w:val="001B25F4"/>
    <w:rsid w:val="001B2601"/>
    <w:rsid w:val="001B2610"/>
    <w:rsid w:val="001B26AD"/>
    <w:rsid w:val="001B2722"/>
    <w:rsid w:val="001B27E7"/>
    <w:rsid w:val="001B2844"/>
    <w:rsid w:val="001B287A"/>
    <w:rsid w:val="001B2AB4"/>
    <w:rsid w:val="001B2ABF"/>
    <w:rsid w:val="001B2B1A"/>
    <w:rsid w:val="001B2B1B"/>
    <w:rsid w:val="001B2B40"/>
    <w:rsid w:val="001B2BC2"/>
    <w:rsid w:val="001B2C31"/>
    <w:rsid w:val="001B2CA5"/>
    <w:rsid w:val="001B2CAA"/>
    <w:rsid w:val="001B2CB7"/>
    <w:rsid w:val="001B2CC9"/>
    <w:rsid w:val="001B2D64"/>
    <w:rsid w:val="001B2DFA"/>
    <w:rsid w:val="001B2E25"/>
    <w:rsid w:val="001B2E33"/>
    <w:rsid w:val="001B2E47"/>
    <w:rsid w:val="001B2E58"/>
    <w:rsid w:val="001B2E5B"/>
    <w:rsid w:val="001B2E77"/>
    <w:rsid w:val="001B2E9F"/>
    <w:rsid w:val="001B2EAF"/>
    <w:rsid w:val="001B2EED"/>
    <w:rsid w:val="001B2F71"/>
    <w:rsid w:val="001B3149"/>
    <w:rsid w:val="001B31F5"/>
    <w:rsid w:val="001B3223"/>
    <w:rsid w:val="001B3250"/>
    <w:rsid w:val="001B3282"/>
    <w:rsid w:val="001B32E5"/>
    <w:rsid w:val="001B3360"/>
    <w:rsid w:val="001B33BD"/>
    <w:rsid w:val="001B33DB"/>
    <w:rsid w:val="001B3456"/>
    <w:rsid w:val="001B3531"/>
    <w:rsid w:val="001B3548"/>
    <w:rsid w:val="001B3606"/>
    <w:rsid w:val="001B3611"/>
    <w:rsid w:val="001B3786"/>
    <w:rsid w:val="001B37B0"/>
    <w:rsid w:val="001B3821"/>
    <w:rsid w:val="001B38F8"/>
    <w:rsid w:val="001B393B"/>
    <w:rsid w:val="001B397B"/>
    <w:rsid w:val="001B3B0A"/>
    <w:rsid w:val="001B3B8D"/>
    <w:rsid w:val="001B3B9F"/>
    <w:rsid w:val="001B3C05"/>
    <w:rsid w:val="001B3C0E"/>
    <w:rsid w:val="001B3D1A"/>
    <w:rsid w:val="001B3DA5"/>
    <w:rsid w:val="001B3DAF"/>
    <w:rsid w:val="001B3E6B"/>
    <w:rsid w:val="001B3F94"/>
    <w:rsid w:val="001B3FD1"/>
    <w:rsid w:val="001B4055"/>
    <w:rsid w:val="001B4066"/>
    <w:rsid w:val="001B409D"/>
    <w:rsid w:val="001B415E"/>
    <w:rsid w:val="001B41FC"/>
    <w:rsid w:val="001B4276"/>
    <w:rsid w:val="001B4288"/>
    <w:rsid w:val="001B42AA"/>
    <w:rsid w:val="001B4329"/>
    <w:rsid w:val="001B43F6"/>
    <w:rsid w:val="001B44C4"/>
    <w:rsid w:val="001B44D2"/>
    <w:rsid w:val="001B44E3"/>
    <w:rsid w:val="001B4512"/>
    <w:rsid w:val="001B451F"/>
    <w:rsid w:val="001B455C"/>
    <w:rsid w:val="001B45B4"/>
    <w:rsid w:val="001B45C6"/>
    <w:rsid w:val="001B4644"/>
    <w:rsid w:val="001B466A"/>
    <w:rsid w:val="001B46DE"/>
    <w:rsid w:val="001B4784"/>
    <w:rsid w:val="001B47D2"/>
    <w:rsid w:val="001B4949"/>
    <w:rsid w:val="001B4B6F"/>
    <w:rsid w:val="001B4B83"/>
    <w:rsid w:val="001B4BE9"/>
    <w:rsid w:val="001B4C21"/>
    <w:rsid w:val="001B4C3D"/>
    <w:rsid w:val="001B4CF2"/>
    <w:rsid w:val="001B4CF4"/>
    <w:rsid w:val="001B4CFE"/>
    <w:rsid w:val="001B4D64"/>
    <w:rsid w:val="001B4D6D"/>
    <w:rsid w:val="001B4D6E"/>
    <w:rsid w:val="001B4DCF"/>
    <w:rsid w:val="001B4EB2"/>
    <w:rsid w:val="001B503D"/>
    <w:rsid w:val="001B5080"/>
    <w:rsid w:val="001B5085"/>
    <w:rsid w:val="001B50B9"/>
    <w:rsid w:val="001B5115"/>
    <w:rsid w:val="001B512F"/>
    <w:rsid w:val="001B51F6"/>
    <w:rsid w:val="001B5318"/>
    <w:rsid w:val="001B5348"/>
    <w:rsid w:val="001B536B"/>
    <w:rsid w:val="001B539E"/>
    <w:rsid w:val="001B53CF"/>
    <w:rsid w:val="001B5443"/>
    <w:rsid w:val="001B5472"/>
    <w:rsid w:val="001B5478"/>
    <w:rsid w:val="001B548E"/>
    <w:rsid w:val="001B54F8"/>
    <w:rsid w:val="001B5524"/>
    <w:rsid w:val="001B5541"/>
    <w:rsid w:val="001B56CB"/>
    <w:rsid w:val="001B56E4"/>
    <w:rsid w:val="001B577C"/>
    <w:rsid w:val="001B57C6"/>
    <w:rsid w:val="001B5819"/>
    <w:rsid w:val="001B589D"/>
    <w:rsid w:val="001B5921"/>
    <w:rsid w:val="001B5954"/>
    <w:rsid w:val="001B59A8"/>
    <w:rsid w:val="001B5A72"/>
    <w:rsid w:val="001B5A9E"/>
    <w:rsid w:val="001B5BE1"/>
    <w:rsid w:val="001B5C3D"/>
    <w:rsid w:val="001B5C61"/>
    <w:rsid w:val="001B5D44"/>
    <w:rsid w:val="001B5E0F"/>
    <w:rsid w:val="001B5E54"/>
    <w:rsid w:val="001B6014"/>
    <w:rsid w:val="001B60DD"/>
    <w:rsid w:val="001B612C"/>
    <w:rsid w:val="001B61B8"/>
    <w:rsid w:val="001B61D5"/>
    <w:rsid w:val="001B61EB"/>
    <w:rsid w:val="001B6212"/>
    <w:rsid w:val="001B6233"/>
    <w:rsid w:val="001B6255"/>
    <w:rsid w:val="001B63A6"/>
    <w:rsid w:val="001B63F5"/>
    <w:rsid w:val="001B6507"/>
    <w:rsid w:val="001B6554"/>
    <w:rsid w:val="001B658E"/>
    <w:rsid w:val="001B6595"/>
    <w:rsid w:val="001B65AF"/>
    <w:rsid w:val="001B6616"/>
    <w:rsid w:val="001B663C"/>
    <w:rsid w:val="001B664E"/>
    <w:rsid w:val="001B66BC"/>
    <w:rsid w:val="001B67EB"/>
    <w:rsid w:val="001B67FD"/>
    <w:rsid w:val="001B6829"/>
    <w:rsid w:val="001B6831"/>
    <w:rsid w:val="001B6866"/>
    <w:rsid w:val="001B688E"/>
    <w:rsid w:val="001B695B"/>
    <w:rsid w:val="001B6998"/>
    <w:rsid w:val="001B6A2D"/>
    <w:rsid w:val="001B6A4D"/>
    <w:rsid w:val="001B6AE5"/>
    <w:rsid w:val="001B6B14"/>
    <w:rsid w:val="001B6B98"/>
    <w:rsid w:val="001B6BD0"/>
    <w:rsid w:val="001B6C59"/>
    <w:rsid w:val="001B6CE7"/>
    <w:rsid w:val="001B6CFA"/>
    <w:rsid w:val="001B6D09"/>
    <w:rsid w:val="001B6DB3"/>
    <w:rsid w:val="001B6E91"/>
    <w:rsid w:val="001B6EC8"/>
    <w:rsid w:val="001B6ED5"/>
    <w:rsid w:val="001B6F94"/>
    <w:rsid w:val="001B6FE9"/>
    <w:rsid w:val="001B702E"/>
    <w:rsid w:val="001B70C2"/>
    <w:rsid w:val="001B714F"/>
    <w:rsid w:val="001B7195"/>
    <w:rsid w:val="001B724E"/>
    <w:rsid w:val="001B7286"/>
    <w:rsid w:val="001B728C"/>
    <w:rsid w:val="001B7349"/>
    <w:rsid w:val="001B73C5"/>
    <w:rsid w:val="001B73E8"/>
    <w:rsid w:val="001B7469"/>
    <w:rsid w:val="001B7524"/>
    <w:rsid w:val="001B7540"/>
    <w:rsid w:val="001B754F"/>
    <w:rsid w:val="001B75C1"/>
    <w:rsid w:val="001B760E"/>
    <w:rsid w:val="001B76CC"/>
    <w:rsid w:val="001B773C"/>
    <w:rsid w:val="001B7814"/>
    <w:rsid w:val="001B783E"/>
    <w:rsid w:val="001B7856"/>
    <w:rsid w:val="001B788E"/>
    <w:rsid w:val="001B78CF"/>
    <w:rsid w:val="001B7A40"/>
    <w:rsid w:val="001B7B0F"/>
    <w:rsid w:val="001B7BDF"/>
    <w:rsid w:val="001B7C09"/>
    <w:rsid w:val="001B7C3A"/>
    <w:rsid w:val="001B7C9A"/>
    <w:rsid w:val="001B7CAA"/>
    <w:rsid w:val="001B7D2F"/>
    <w:rsid w:val="001B7D61"/>
    <w:rsid w:val="001B7DEE"/>
    <w:rsid w:val="001B7E14"/>
    <w:rsid w:val="001B7E24"/>
    <w:rsid w:val="001B7F81"/>
    <w:rsid w:val="001B7FB6"/>
    <w:rsid w:val="001C0008"/>
    <w:rsid w:val="001C0116"/>
    <w:rsid w:val="001C012E"/>
    <w:rsid w:val="001C017C"/>
    <w:rsid w:val="001C01C1"/>
    <w:rsid w:val="001C025A"/>
    <w:rsid w:val="001C029E"/>
    <w:rsid w:val="001C02BB"/>
    <w:rsid w:val="001C046B"/>
    <w:rsid w:val="001C04D0"/>
    <w:rsid w:val="001C0565"/>
    <w:rsid w:val="001C0614"/>
    <w:rsid w:val="001C0670"/>
    <w:rsid w:val="001C0736"/>
    <w:rsid w:val="001C0765"/>
    <w:rsid w:val="001C0868"/>
    <w:rsid w:val="001C0903"/>
    <w:rsid w:val="001C098C"/>
    <w:rsid w:val="001C0996"/>
    <w:rsid w:val="001C09A7"/>
    <w:rsid w:val="001C09C9"/>
    <w:rsid w:val="001C09F8"/>
    <w:rsid w:val="001C0AAA"/>
    <w:rsid w:val="001C0AAE"/>
    <w:rsid w:val="001C0B8E"/>
    <w:rsid w:val="001C0BA9"/>
    <w:rsid w:val="001C0BEB"/>
    <w:rsid w:val="001C0C66"/>
    <w:rsid w:val="001C0C71"/>
    <w:rsid w:val="001C0CC4"/>
    <w:rsid w:val="001C0CD5"/>
    <w:rsid w:val="001C0CD6"/>
    <w:rsid w:val="001C0D10"/>
    <w:rsid w:val="001C0D53"/>
    <w:rsid w:val="001C0DD8"/>
    <w:rsid w:val="001C0E2D"/>
    <w:rsid w:val="001C0E4F"/>
    <w:rsid w:val="001C0E7B"/>
    <w:rsid w:val="001C0EDF"/>
    <w:rsid w:val="001C0F87"/>
    <w:rsid w:val="001C1033"/>
    <w:rsid w:val="001C1071"/>
    <w:rsid w:val="001C1081"/>
    <w:rsid w:val="001C10DA"/>
    <w:rsid w:val="001C113C"/>
    <w:rsid w:val="001C123B"/>
    <w:rsid w:val="001C12A0"/>
    <w:rsid w:val="001C1309"/>
    <w:rsid w:val="001C1338"/>
    <w:rsid w:val="001C1354"/>
    <w:rsid w:val="001C1378"/>
    <w:rsid w:val="001C1391"/>
    <w:rsid w:val="001C13DF"/>
    <w:rsid w:val="001C1498"/>
    <w:rsid w:val="001C14DC"/>
    <w:rsid w:val="001C15FA"/>
    <w:rsid w:val="001C1609"/>
    <w:rsid w:val="001C164F"/>
    <w:rsid w:val="001C1752"/>
    <w:rsid w:val="001C1764"/>
    <w:rsid w:val="001C1810"/>
    <w:rsid w:val="001C1857"/>
    <w:rsid w:val="001C1938"/>
    <w:rsid w:val="001C19EA"/>
    <w:rsid w:val="001C1AA8"/>
    <w:rsid w:val="001C1AE8"/>
    <w:rsid w:val="001C1AF5"/>
    <w:rsid w:val="001C1B15"/>
    <w:rsid w:val="001C1B83"/>
    <w:rsid w:val="001C1BA3"/>
    <w:rsid w:val="001C1C58"/>
    <w:rsid w:val="001C1CAB"/>
    <w:rsid w:val="001C1CF6"/>
    <w:rsid w:val="001C1D1D"/>
    <w:rsid w:val="001C1E68"/>
    <w:rsid w:val="001C1F49"/>
    <w:rsid w:val="001C1FE0"/>
    <w:rsid w:val="001C2039"/>
    <w:rsid w:val="001C207B"/>
    <w:rsid w:val="001C20AE"/>
    <w:rsid w:val="001C2147"/>
    <w:rsid w:val="001C217A"/>
    <w:rsid w:val="001C224D"/>
    <w:rsid w:val="001C225D"/>
    <w:rsid w:val="001C232B"/>
    <w:rsid w:val="001C2423"/>
    <w:rsid w:val="001C24B6"/>
    <w:rsid w:val="001C253A"/>
    <w:rsid w:val="001C25F5"/>
    <w:rsid w:val="001C26CE"/>
    <w:rsid w:val="001C2739"/>
    <w:rsid w:val="001C2789"/>
    <w:rsid w:val="001C27F7"/>
    <w:rsid w:val="001C27FF"/>
    <w:rsid w:val="001C2868"/>
    <w:rsid w:val="001C2876"/>
    <w:rsid w:val="001C2898"/>
    <w:rsid w:val="001C28D4"/>
    <w:rsid w:val="001C2909"/>
    <w:rsid w:val="001C290D"/>
    <w:rsid w:val="001C29FA"/>
    <w:rsid w:val="001C2B86"/>
    <w:rsid w:val="001C2C66"/>
    <w:rsid w:val="001C2D06"/>
    <w:rsid w:val="001C2D16"/>
    <w:rsid w:val="001C2D6B"/>
    <w:rsid w:val="001C2DC0"/>
    <w:rsid w:val="001C2E0F"/>
    <w:rsid w:val="001C2E42"/>
    <w:rsid w:val="001C2E7A"/>
    <w:rsid w:val="001C2EC2"/>
    <w:rsid w:val="001C3068"/>
    <w:rsid w:val="001C30DC"/>
    <w:rsid w:val="001C31DB"/>
    <w:rsid w:val="001C32CE"/>
    <w:rsid w:val="001C32DE"/>
    <w:rsid w:val="001C339F"/>
    <w:rsid w:val="001C33FD"/>
    <w:rsid w:val="001C3411"/>
    <w:rsid w:val="001C34B4"/>
    <w:rsid w:val="001C34EE"/>
    <w:rsid w:val="001C3594"/>
    <w:rsid w:val="001C36C3"/>
    <w:rsid w:val="001C3846"/>
    <w:rsid w:val="001C3927"/>
    <w:rsid w:val="001C3943"/>
    <w:rsid w:val="001C394C"/>
    <w:rsid w:val="001C3B28"/>
    <w:rsid w:val="001C3BBF"/>
    <w:rsid w:val="001C3BDE"/>
    <w:rsid w:val="001C3C3A"/>
    <w:rsid w:val="001C3C89"/>
    <w:rsid w:val="001C3CA0"/>
    <w:rsid w:val="001C3CDD"/>
    <w:rsid w:val="001C3DAD"/>
    <w:rsid w:val="001C3EA9"/>
    <w:rsid w:val="001C3EF0"/>
    <w:rsid w:val="001C3F2A"/>
    <w:rsid w:val="001C3F39"/>
    <w:rsid w:val="001C3FBB"/>
    <w:rsid w:val="001C4048"/>
    <w:rsid w:val="001C40EF"/>
    <w:rsid w:val="001C40F7"/>
    <w:rsid w:val="001C436A"/>
    <w:rsid w:val="001C4386"/>
    <w:rsid w:val="001C43DD"/>
    <w:rsid w:val="001C4433"/>
    <w:rsid w:val="001C4477"/>
    <w:rsid w:val="001C4598"/>
    <w:rsid w:val="001C45E1"/>
    <w:rsid w:val="001C45FA"/>
    <w:rsid w:val="001C462F"/>
    <w:rsid w:val="001C463D"/>
    <w:rsid w:val="001C4740"/>
    <w:rsid w:val="001C48FA"/>
    <w:rsid w:val="001C4931"/>
    <w:rsid w:val="001C49B0"/>
    <w:rsid w:val="001C4A60"/>
    <w:rsid w:val="001C4A74"/>
    <w:rsid w:val="001C4AB6"/>
    <w:rsid w:val="001C4B32"/>
    <w:rsid w:val="001C4B7D"/>
    <w:rsid w:val="001C4D97"/>
    <w:rsid w:val="001C4DD2"/>
    <w:rsid w:val="001C4E37"/>
    <w:rsid w:val="001C4E8D"/>
    <w:rsid w:val="001C4EB1"/>
    <w:rsid w:val="001C4EB6"/>
    <w:rsid w:val="001C4F50"/>
    <w:rsid w:val="001C4F60"/>
    <w:rsid w:val="001C4F75"/>
    <w:rsid w:val="001C4F7D"/>
    <w:rsid w:val="001C4FB4"/>
    <w:rsid w:val="001C4FDB"/>
    <w:rsid w:val="001C4FF9"/>
    <w:rsid w:val="001C5107"/>
    <w:rsid w:val="001C51AF"/>
    <w:rsid w:val="001C521F"/>
    <w:rsid w:val="001C5360"/>
    <w:rsid w:val="001C5397"/>
    <w:rsid w:val="001C53BB"/>
    <w:rsid w:val="001C5444"/>
    <w:rsid w:val="001C5499"/>
    <w:rsid w:val="001C553E"/>
    <w:rsid w:val="001C555B"/>
    <w:rsid w:val="001C555C"/>
    <w:rsid w:val="001C5575"/>
    <w:rsid w:val="001C55E9"/>
    <w:rsid w:val="001C5783"/>
    <w:rsid w:val="001C57AF"/>
    <w:rsid w:val="001C5845"/>
    <w:rsid w:val="001C58DB"/>
    <w:rsid w:val="001C58EA"/>
    <w:rsid w:val="001C596C"/>
    <w:rsid w:val="001C5C0A"/>
    <w:rsid w:val="001C5CEB"/>
    <w:rsid w:val="001C5D51"/>
    <w:rsid w:val="001C5E0C"/>
    <w:rsid w:val="001C5E31"/>
    <w:rsid w:val="001C5E3D"/>
    <w:rsid w:val="001C5F5E"/>
    <w:rsid w:val="001C5F7A"/>
    <w:rsid w:val="001C5FC2"/>
    <w:rsid w:val="001C5FE7"/>
    <w:rsid w:val="001C6019"/>
    <w:rsid w:val="001C608B"/>
    <w:rsid w:val="001C6132"/>
    <w:rsid w:val="001C618D"/>
    <w:rsid w:val="001C6262"/>
    <w:rsid w:val="001C629E"/>
    <w:rsid w:val="001C62C0"/>
    <w:rsid w:val="001C632C"/>
    <w:rsid w:val="001C6410"/>
    <w:rsid w:val="001C6451"/>
    <w:rsid w:val="001C64D6"/>
    <w:rsid w:val="001C64FC"/>
    <w:rsid w:val="001C65A3"/>
    <w:rsid w:val="001C65EA"/>
    <w:rsid w:val="001C6635"/>
    <w:rsid w:val="001C6643"/>
    <w:rsid w:val="001C6663"/>
    <w:rsid w:val="001C6687"/>
    <w:rsid w:val="001C66BB"/>
    <w:rsid w:val="001C66BF"/>
    <w:rsid w:val="001C66D4"/>
    <w:rsid w:val="001C66E5"/>
    <w:rsid w:val="001C672C"/>
    <w:rsid w:val="001C6766"/>
    <w:rsid w:val="001C67F1"/>
    <w:rsid w:val="001C68A4"/>
    <w:rsid w:val="001C6A8D"/>
    <w:rsid w:val="001C6B37"/>
    <w:rsid w:val="001C6C99"/>
    <w:rsid w:val="001C6CF6"/>
    <w:rsid w:val="001C6D4C"/>
    <w:rsid w:val="001C6DC6"/>
    <w:rsid w:val="001C6DEE"/>
    <w:rsid w:val="001C6E50"/>
    <w:rsid w:val="001C6E6F"/>
    <w:rsid w:val="001C6E88"/>
    <w:rsid w:val="001C6EDF"/>
    <w:rsid w:val="001C6F9B"/>
    <w:rsid w:val="001C701C"/>
    <w:rsid w:val="001C70FB"/>
    <w:rsid w:val="001C7132"/>
    <w:rsid w:val="001C713E"/>
    <w:rsid w:val="001C7161"/>
    <w:rsid w:val="001C71CD"/>
    <w:rsid w:val="001C71DA"/>
    <w:rsid w:val="001C71EE"/>
    <w:rsid w:val="001C73A8"/>
    <w:rsid w:val="001C73FD"/>
    <w:rsid w:val="001C7403"/>
    <w:rsid w:val="001C74A6"/>
    <w:rsid w:val="001C74F3"/>
    <w:rsid w:val="001C7529"/>
    <w:rsid w:val="001C7648"/>
    <w:rsid w:val="001C76D3"/>
    <w:rsid w:val="001C76E2"/>
    <w:rsid w:val="001C76FC"/>
    <w:rsid w:val="001C7741"/>
    <w:rsid w:val="001C7859"/>
    <w:rsid w:val="001C787F"/>
    <w:rsid w:val="001C7982"/>
    <w:rsid w:val="001C7A25"/>
    <w:rsid w:val="001C7ADF"/>
    <w:rsid w:val="001C7AE6"/>
    <w:rsid w:val="001C7C5B"/>
    <w:rsid w:val="001C7CA5"/>
    <w:rsid w:val="001C7D43"/>
    <w:rsid w:val="001C7D8D"/>
    <w:rsid w:val="001C7E02"/>
    <w:rsid w:val="001C7F32"/>
    <w:rsid w:val="001C7F5A"/>
    <w:rsid w:val="001C7F8C"/>
    <w:rsid w:val="001C7FC3"/>
    <w:rsid w:val="001D0041"/>
    <w:rsid w:val="001D0062"/>
    <w:rsid w:val="001D00A8"/>
    <w:rsid w:val="001D00BF"/>
    <w:rsid w:val="001D015D"/>
    <w:rsid w:val="001D0165"/>
    <w:rsid w:val="001D019B"/>
    <w:rsid w:val="001D01A7"/>
    <w:rsid w:val="001D022C"/>
    <w:rsid w:val="001D0284"/>
    <w:rsid w:val="001D0298"/>
    <w:rsid w:val="001D02C9"/>
    <w:rsid w:val="001D02D5"/>
    <w:rsid w:val="001D03A4"/>
    <w:rsid w:val="001D03B3"/>
    <w:rsid w:val="001D0407"/>
    <w:rsid w:val="001D042E"/>
    <w:rsid w:val="001D05C7"/>
    <w:rsid w:val="001D05D0"/>
    <w:rsid w:val="001D061C"/>
    <w:rsid w:val="001D0638"/>
    <w:rsid w:val="001D065E"/>
    <w:rsid w:val="001D068A"/>
    <w:rsid w:val="001D0765"/>
    <w:rsid w:val="001D0793"/>
    <w:rsid w:val="001D07AE"/>
    <w:rsid w:val="001D0879"/>
    <w:rsid w:val="001D0888"/>
    <w:rsid w:val="001D08B1"/>
    <w:rsid w:val="001D092F"/>
    <w:rsid w:val="001D09B5"/>
    <w:rsid w:val="001D09EB"/>
    <w:rsid w:val="001D0A1E"/>
    <w:rsid w:val="001D0C18"/>
    <w:rsid w:val="001D0C49"/>
    <w:rsid w:val="001D0C4A"/>
    <w:rsid w:val="001D0CA8"/>
    <w:rsid w:val="001D0CD0"/>
    <w:rsid w:val="001D0CD5"/>
    <w:rsid w:val="001D0E2D"/>
    <w:rsid w:val="001D0E4C"/>
    <w:rsid w:val="001D0EDB"/>
    <w:rsid w:val="001D0F56"/>
    <w:rsid w:val="001D0FF3"/>
    <w:rsid w:val="001D10DF"/>
    <w:rsid w:val="001D1124"/>
    <w:rsid w:val="001D1175"/>
    <w:rsid w:val="001D11B7"/>
    <w:rsid w:val="001D11BB"/>
    <w:rsid w:val="001D137B"/>
    <w:rsid w:val="001D146D"/>
    <w:rsid w:val="001D1480"/>
    <w:rsid w:val="001D1489"/>
    <w:rsid w:val="001D15C9"/>
    <w:rsid w:val="001D1614"/>
    <w:rsid w:val="001D1767"/>
    <w:rsid w:val="001D1778"/>
    <w:rsid w:val="001D1850"/>
    <w:rsid w:val="001D1884"/>
    <w:rsid w:val="001D1925"/>
    <w:rsid w:val="001D1989"/>
    <w:rsid w:val="001D199B"/>
    <w:rsid w:val="001D199D"/>
    <w:rsid w:val="001D19E3"/>
    <w:rsid w:val="001D1A6C"/>
    <w:rsid w:val="001D1AD2"/>
    <w:rsid w:val="001D1AEA"/>
    <w:rsid w:val="001D1B22"/>
    <w:rsid w:val="001D1C60"/>
    <w:rsid w:val="001D1C74"/>
    <w:rsid w:val="001D1CFB"/>
    <w:rsid w:val="001D1D17"/>
    <w:rsid w:val="001D1D43"/>
    <w:rsid w:val="001D1DAA"/>
    <w:rsid w:val="001D1E5A"/>
    <w:rsid w:val="001D1E5D"/>
    <w:rsid w:val="001D1F10"/>
    <w:rsid w:val="001D1F41"/>
    <w:rsid w:val="001D1F45"/>
    <w:rsid w:val="001D1F69"/>
    <w:rsid w:val="001D1F87"/>
    <w:rsid w:val="001D21F6"/>
    <w:rsid w:val="001D222A"/>
    <w:rsid w:val="001D2240"/>
    <w:rsid w:val="001D2314"/>
    <w:rsid w:val="001D231C"/>
    <w:rsid w:val="001D23CB"/>
    <w:rsid w:val="001D23FF"/>
    <w:rsid w:val="001D2405"/>
    <w:rsid w:val="001D246F"/>
    <w:rsid w:val="001D2487"/>
    <w:rsid w:val="001D2553"/>
    <w:rsid w:val="001D261F"/>
    <w:rsid w:val="001D2650"/>
    <w:rsid w:val="001D27ED"/>
    <w:rsid w:val="001D27F3"/>
    <w:rsid w:val="001D28C7"/>
    <w:rsid w:val="001D298C"/>
    <w:rsid w:val="001D2B45"/>
    <w:rsid w:val="001D2D9F"/>
    <w:rsid w:val="001D2DF9"/>
    <w:rsid w:val="001D2F03"/>
    <w:rsid w:val="001D2F0B"/>
    <w:rsid w:val="001D2F63"/>
    <w:rsid w:val="001D2F9D"/>
    <w:rsid w:val="001D303E"/>
    <w:rsid w:val="001D30B4"/>
    <w:rsid w:val="001D30C4"/>
    <w:rsid w:val="001D30D0"/>
    <w:rsid w:val="001D30F3"/>
    <w:rsid w:val="001D3191"/>
    <w:rsid w:val="001D31AA"/>
    <w:rsid w:val="001D321D"/>
    <w:rsid w:val="001D321F"/>
    <w:rsid w:val="001D3223"/>
    <w:rsid w:val="001D323B"/>
    <w:rsid w:val="001D326C"/>
    <w:rsid w:val="001D332A"/>
    <w:rsid w:val="001D3388"/>
    <w:rsid w:val="001D347F"/>
    <w:rsid w:val="001D3496"/>
    <w:rsid w:val="001D34DF"/>
    <w:rsid w:val="001D352A"/>
    <w:rsid w:val="001D3589"/>
    <w:rsid w:val="001D35B8"/>
    <w:rsid w:val="001D362D"/>
    <w:rsid w:val="001D364D"/>
    <w:rsid w:val="001D3684"/>
    <w:rsid w:val="001D36A5"/>
    <w:rsid w:val="001D36CF"/>
    <w:rsid w:val="001D36EC"/>
    <w:rsid w:val="001D3812"/>
    <w:rsid w:val="001D38DB"/>
    <w:rsid w:val="001D38E9"/>
    <w:rsid w:val="001D390F"/>
    <w:rsid w:val="001D3939"/>
    <w:rsid w:val="001D395F"/>
    <w:rsid w:val="001D399B"/>
    <w:rsid w:val="001D39B4"/>
    <w:rsid w:val="001D3A09"/>
    <w:rsid w:val="001D3A9B"/>
    <w:rsid w:val="001D3B5C"/>
    <w:rsid w:val="001D3BA9"/>
    <w:rsid w:val="001D3C2C"/>
    <w:rsid w:val="001D3C49"/>
    <w:rsid w:val="001D3C4F"/>
    <w:rsid w:val="001D3C8E"/>
    <w:rsid w:val="001D3CCE"/>
    <w:rsid w:val="001D3CE8"/>
    <w:rsid w:val="001D3D52"/>
    <w:rsid w:val="001D3D61"/>
    <w:rsid w:val="001D3D88"/>
    <w:rsid w:val="001D3D8F"/>
    <w:rsid w:val="001D3E44"/>
    <w:rsid w:val="001D3E73"/>
    <w:rsid w:val="001D3F27"/>
    <w:rsid w:val="001D3FA8"/>
    <w:rsid w:val="001D3FB9"/>
    <w:rsid w:val="001D40B4"/>
    <w:rsid w:val="001D41FC"/>
    <w:rsid w:val="001D4205"/>
    <w:rsid w:val="001D4237"/>
    <w:rsid w:val="001D434C"/>
    <w:rsid w:val="001D435B"/>
    <w:rsid w:val="001D4367"/>
    <w:rsid w:val="001D4399"/>
    <w:rsid w:val="001D4413"/>
    <w:rsid w:val="001D44CC"/>
    <w:rsid w:val="001D44D2"/>
    <w:rsid w:val="001D44FA"/>
    <w:rsid w:val="001D4515"/>
    <w:rsid w:val="001D457D"/>
    <w:rsid w:val="001D463F"/>
    <w:rsid w:val="001D4683"/>
    <w:rsid w:val="001D46AE"/>
    <w:rsid w:val="001D46B1"/>
    <w:rsid w:val="001D46B8"/>
    <w:rsid w:val="001D46DD"/>
    <w:rsid w:val="001D47D1"/>
    <w:rsid w:val="001D484C"/>
    <w:rsid w:val="001D48E8"/>
    <w:rsid w:val="001D493B"/>
    <w:rsid w:val="001D495B"/>
    <w:rsid w:val="001D498A"/>
    <w:rsid w:val="001D4A6A"/>
    <w:rsid w:val="001D4AD7"/>
    <w:rsid w:val="001D4ADE"/>
    <w:rsid w:val="001D4AF5"/>
    <w:rsid w:val="001D4B4B"/>
    <w:rsid w:val="001D4C60"/>
    <w:rsid w:val="001D4D33"/>
    <w:rsid w:val="001D4DDB"/>
    <w:rsid w:val="001D4E1E"/>
    <w:rsid w:val="001D4E70"/>
    <w:rsid w:val="001D4ED2"/>
    <w:rsid w:val="001D4EFD"/>
    <w:rsid w:val="001D4FFD"/>
    <w:rsid w:val="001D5108"/>
    <w:rsid w:val="001D5134"/>
    <w:rsid w:val="001D5176"/>
    <w:rsid w:val="001D517E"/>
    <w:rsid w:val="001D51D6"/>
    <w:rsid w:val="001D51E7"/>
    <w:rsid w:val="001D5242"/>
    <w:rsid w:val="001D52AF"/>
    <w:rsid w:val="001D535A"/>
    <w:rsid w:val="001D53DC"/>
    <w:rsid w:val="001D5450"/>
    <w:rsid w:val="001D545F"/>
    <w:rsid w:val="001D55A0"/>
    <w:rsid w:val="001D55A3"/>
    <w:rsid w:val="001D5600"/>
    <w:rsid w:val="001D56A5"/>
    <w:rsid w:val="001D576F"/>
    <w:rsid w:val="001D5777"/>
    <w:rsid w:val="001D5792"/>
    <w:rsid w:val="001D57D0"/>
    <w:rsid w:val="001D5850"/>
    <w:rsid w:val="001D588D"/>
    <w:rsid w:val="001D58AD"/>
    <w:rsid w:val="001D5925"/>
    <w:rsid w:val="001D5A4C"/>
    <w:rsid w:val="001D5A61"/>
    <w:rsid w:val="001D5A7E"/>
    <w:rsid w:val="001D5B6E"/>
    <w:rsid w:val="001D5B77"/>
    <w:rsid w:val="001D5BA4"/>
    <w:rsid w:val="001D5C3C"/>
    <w:rsid w:val="001D5C71"/>
    <w:rsid w:val="001D5D46"/>
    <w:rsid w:val="001D5E2A"/>
    <w:rsid w:val="001D5E7A"/>
    <w:rsid w:val="001D5E9E"/>
    <w:rsid w:val="001D5EAB"/>
    <w:rsid w:val="001D5ED3"/>
    <w:rsid w:val="001D5F19"/>
    <w:rsid w:val="001D5FC1"/>
    <w:rsid w:val="001D6002"/>
    <w:rsid w:val="001D606E"/>
    <w:rsid w:val="001D60E8"/>
    <w:rsid w:val="001D61DA"/>
    <w:rsid w:val="001D61E6"/>
    <w:rsid w:val="001D629A"/>
    <w:rsid w:val="001D62DB"/>
    <w:rsid w:val="001D6328"/>
    <w:rsid w:val="001D636E"/>
    <w:rsid w:val="001D6445"/>
    <w:rsid w:val="001D64CE"/>
    <w:rsid w:val="001D653C"/>
    <w:rsid w:val="001D6574"/>
    <w:rsid w:val="001D66A3"/>
    <w:rsid w:val="001D66F9"/>
    <w:rsid w:val="001D670A"/>
    <w:rsid w:val="001D6732"/>
    <w:rsid w:val="001D67EF"/>
    <w:rsid w:val="001D6824"/>
    <w:rsid w:val="001D68BB"/>
    <w:rsid w:val="001D68D9"/>
    <w:rsid w:val="001D6A17"/>
    <w:rsid w:val="001D6A41"/>
    <w:rsid w:val="001D6AB1"/>
    <w:rsid w:val="001D6AFA"/>
    <w:rsid w:val="001D6B22"/>
    <w:rsid w:val="001D6C82"/>
    <w:rsid w:val="001D6DA4"/>
    <w:rsid w:val="001D6E2D"/>
    <w:rsid w:val="001D6EBA"/>
    <w:rsid w:val="001D6ECF"/>
    <w:rsid w:val="001D6F23"/>
    <w:rsid w:val="001D7024"/>
    <w:rsid w:val="001D7066"/>
    <w:rsid w:val="001D7069"/>
    <w:rsid w:val="001D70B2"/>
    <w:rsid w:val="001D722A"/>
    <w:rsid w:val="001D72A9"/>
    <w:rsid w:val="001D73BD"/>
    <w:rsid w:val="001D73C2"/>
    <w:rsid w:val="001D74B6"/>
    <w:rsid w:val="001D74CC"/>
    <w:rsid w:val="001D74DE"/>
    <w:rsid w:val="001D7572"/>
    <w:rsid w:val="001D75C4"/>
    <w:rsid w:val="001D75E0"/>
    <w:rsid w:val="001D7878"/>
    <w:rsid w:val="001D78F6"/>
    <w:rsid w:val="001D7904"/>
    <w:rsid w:val="001D791F"/>
    <w:rsid w:val="001D79B3"/>
    <w:rsid w:val="001D7AB7"/>
    <w:rsid w:val="001D7AC1"/>
    <w:rsid w:val="001D7B74"/>
    <w:rsid w:val="001D7B79"/>
    <w:rsid w:val="001D7BB0"/>
    <w:rsid w:val="001D7BE9"/>
    <w:rsid w:val="001D7C04"/>
    <w:rsid w:val="001D7C85"/>
    <w:rsid w:val="001D7CB3"/>
    <w:rsid w:val="001D7F42"/>
    <w:rsid w:val="001D7F48"/>
    <w:rsid w:val="001D7F5C"/>
    <w:rsid w:val="001D7FBB"/>
    <w:rsid w:val="001D7FF3"/>
    <w:rsid w:val="001E0049"/>
    <w:rsid w:val="001E017D"/>
    <w:rsid w:val="001E01AD"/>
    <w:rsid w:val="001E029E"/>
    <w:rsid w:val="001E02EB"/>
    <w:rsid w:val="001E02F5"/>
    <w:rsid w:val="001E03AF"/>
    <w:rsid w:val="001E05A6"/>
    <w:rsid w:val="001E05D1"/>
    <w:rsid w:val="001E068E"/>
    <w:rsid w:val="001E06FF"/>
    <w:rsid w:val="001E070E"/>
    <w:rsid w:val="001E0812"/>
    <w:rsid w:val="001E08FC"/>
    <w:rsid w:val="001E0924"/>
    <w:rsid w:val="001E09B7"/>
    <w:rsid w:val="001E09C3"/>
    <w:rsid w:val="001E0A03"/>
    <w:rsid w:val="001E0A2F"/>
    <w:rsid w:val="001E0ACD"/>
    <w:rsid w:val="001E0B6C"/>
    <w:rsid w:val="001E0C0E"/>
    <w:rsid w:val="001E0C98"/>
    <w:rsid w:val="001E0CC6"/>
    <w:rsid w:val="001E0CD2"/>
    <w:rsid w:val="001E0CF8"/>
    <w:rsid w:val="001E0D85"/>
    <w:rsid w:val="001E0EC5"/>
    <w:rsid w:val="001E0F45"/>
    <w:rsid w:val="001E1038"/>
    <w:rsid w:val="001E106F"/>
    <w:rsid w:val="001E1088"/>
    <w:rsid w:val="001E10AE"/>
    <w:rsid w:val="001E1110"/>
    <w:rsid w:val="001E1157"/>
    <w:rsid w:val="001E1190"/>
    <w:rsid w:val="001E1191"/>
    <w:rsid w:val="001E119A"/>
    <w:rsid w:val="001E12D2"/>
    <w:rsid w:val="001E12EF"/>
    <w:rsid w:val="001E12F9"/>
    <w:rsid w:val="001E1347"/>
    <w:rsid w:val="001E13BC"/>
    <w:rsid w:val="001E13FA"/>
    <w:rsid w:val="001E142A"/>
    <w:rsid w:val="001E14D7"/>
    <w:rsid w:val="001E1522"/>
    <w:rsid w:val="001E16BC"/>
    <w:rsid w:val="001E16F1"/>
    <w:rsid w:val="001E1784"/>
    <w:rsid w:val="001E17B2"/>
    <w:rsid w:val="001E185E"/>
    <w:rsid w:val="001E1973"/>
    <w:rsid w:val="001E1995"/>
    <w:rsid w:val="001E1A07"/>
    <w:rsid w:val="001E1AF2"/>
    <w:rsid w:val="001E1B55"/>
    <w:rsid w:val="001E1BFF"/>
    <w:rsid w:val="001E1C24"/>
    <w:rsid w:val="001E1C31"/>
    <w:rsid w:val="001E1C9D"/>
    <w:rsid w:val="001E1D3C"/>
    <w:rsid w:val="001E1F00"/>
    <w:rsid w:val="001E1F0F"/>
    <w:rsid w:val="001E1F5E"/>
    <w:rsid w:val="001E1F6A"/>
    <w:rsid w:val="001E1F76"/>
    <w:rsid w:val="001E1F93"/>
    <w:rsid w:val="001E2000"/>
    <w:rsid w:val="001E2046"/>
    <w:rsid w:val="001E2062"/>
    <w:rsid w:val="001E20C6"/>
    <w:rsid w:val="001E21CB"/>
    <w:rsid w:val="001E21FF"/>
    <w:rsid w:val="001E22AD"/>
    <w:rsid w:val="001E22B2"/>
    <w:rsid w:val="001E2386"/>
    <w:rsid w:val="001E2398"/>
    <w:rsid w:val="001E23DA"/>
    <w:rsid w:val="001E2539"/>
    <w:rsid w:val="001E25F8"/>
    <w:rsid w:val="001E2611"/>
    <w:rsid w:val="001E2659"/>
    <w:rsid w:val="001E268F"/>
    <w:rsid w:val="001E26DD"/>
    <w:rsid w:val="001E2765"/>
    <w:rsid w:val="001E279F"/>
    <w:rsid w:val="001E27C5"/>
    <w:rsid w:val="001E280B"/>
    <w:rsid w:val="001E282C"/>
    <w:rsid w:val="001E289C"/>
    <w:rsid w:val="001E28CB"/>
    <w:rsid w:val="001E290E"/>
    <w:rsid w:val="001E2933"/>
    <w:rsid w:val="001E29B0"/>
    <w:rsid w:val="001E29CD"/>
    <w:rsid w:val="001E2A84"/>
    <w:rsid w:val="001E2AE5"/>
    <w:rsid w:val="001E2B45"/>
    <w:rsid w:val="001E2B54"/>
    <w:rsid w:val="001E2BB8"/>
    <w:rsid w:val="001E2C60"/>
    <w:rsid w:val="001E2C83"/>
    <w:rsid w:val="001E2CF2"/>
    <w:rsid w:val="001E2E03"/>
    <w:rsid w:val="001E2F22"/>
    <w:rsid w:val="001E2F3C"/>
    <w:rsid w:val="001E3062"/>
    <w:rsid w:val="001E30BA"/>
    <w:rsid w:val="001E30F2"/>
    <w:rsid w:val="001E311C"/>
    <w:rsid w:val="001E31B6"/>
    <w:rsid w:val="001E3207"/>
    <w:rsid w:val="001E321B"/>
    <w:rsid w:val="001E3248"/>
    <w:rsid w:val="001E3263"/>
    <w:rsid w:val="001E328B"/>
    <w:rsid w:val="001E32AD"/>
    <w:rsid w:val="001E32C0"/>
    <w:rsid w:val="001E3329"/>
    <w:rsid w:val="001E335A"/>
    <w:rsid w:val="001E33B1"/>
    <w:rsid w:val="001E33F4"/>
    <w:rsid w:val="001E341F"/>
    <w:rsid w:val="001E3440"/>
    <w:rsid w:val="001E345F"/>
    <w:rsid w:val="001E3497"/>
    <w:rsid w:val="001E34A8"/>
    <w:rsid w:val="001E351F"/>
    <w:rsid w:val="001E354C"/>
    <w:rsid w:val="001E35A6"/>
    <w:rsid w:val="001E36B7"/>
    <w:rsid w:val="001E36CF"/>
    <w:rsid w:val="001E37F9"/>
    <w:rsid w:val="001E385C"/>
    <w:rsid w:val="001E3896"/>
    <w:rsid w:val="001E3979"/>
    <w:rsid w:val="001E39C1"/>
    <w:rsid w:val="001E39CB"/>
    <w:rsid w:val="001E39FC"/>
    <w:rsid w:val="001E3A0E"/>
    <w:rsid w:val="001E3A38"/>
    <w:rsid w:val="001E3AFE"/>
    <w:rsid w:val="001E3D6A"/>
    <w:rsid w:val="001E3D7F"/>
    <w:rsid w:val="001E3DE3"/>
    <w:rsid w:val="001E3E61"/>
    <w:rsid w:val="001E3E63"/>
    <w:rsid w:val="001E3ED8"/>
    <w:rsid w:val="001E3F5F"/>
    <w:rsid w:val="001E3F81"/>
    <w:rsid w:val="001E4021"/>
    <w:rsid w:val="001E410D"/>
    <w:rsid w:val="001E41A0"/>
    <w:rsid w:val="001E41B7"/>
    <w:rsid w:val="001E41EA"/>
    <w:rsid w:val="001E420E"/>
    <w:rsid w:val="001E4245"/>
    <w:rsid w:val="001E4320"/>
    <w:rsid w:val="001E4363"/>
    <w:rsid w:val="001E440F"/>
    <w:rsid w:val="001E4508"/>
    <w:rsid w:val="001E45AF"/>
    <w:rsid w:val="001E461E"/>
    <w:rsid w:val="001E463C"/>
    <w:rsid w:val="001E466B"/>
    <w:rsid w:val="001E46A1"/>
    <w:rsid w:val="001E475E"/>
    <w:rsid w:val="001E47C5"/>
    <w:rsid w:val="001E4831"/>
    <w:rsid w:val="001E4870"/>
    <w:rsid w:val="001E491F"/>
    <w:rsid w:val="001E4950"/>
    <w:rsid w:val="001E4A4D"/>
    <w:rsid w:val="001E4A9E"/>
    <w:rsid w:val="001E4B8D"/>
    <w:rsid w:val="001E4BB2"/>
    <w:rsid w:val="001E4C4B"/>
    <w:rsid w:val="001E4C7A"/>
    <w:rsid w:val="001E4C9A"/>
    <w:rsid w:val="001E4D28"/>
    <w:rsid w:val="001E4DB7"/>
    <w:rsid w:val="001E4DCB"/>
    <w:rsid w:val="001E4E41"/>
    <w:rsid w:val="001E4E6A"/>
    <w:rsid w:val="001E4F34"/>
    <w:rsid w:val="001E4F58"/>
    <w:rsid w:val="001E5045"/>
    <w:rsid w:val="001E50E7"/>
    <w:rsid w:val="001E511B"/>
    <w:rsid w:val="001E5206"/>
    <w:rsid w:val="001E521D"/>
    <w:rsid w:val="001E5220"/>
    <w:rsid w:val="001E5221"/>
    <w:rsid w:val="001E52A9"/>
    <w:rsid w:val="001E5379"/>
    <w:rsid w:val="001E542A"/>
    <w:rsid w:val="001E5541"/>
    <w:rsid w:val="001E5553"/>
    <w:rsid w:val="001E5594"/>
    <w:rsid w:val="001E55E9"/>
    <w:rsid w:val="001E5616"/>
    <w:rsid w:val="001E567A"/>
    <w:rsid w:val="001E569B"/>
    <w:rsid w:val="001E56E8"/>
    <w:rsid w:val="001E570A"/>
    <w:rsid w:val="001E578C"/>
    <w:rsid w:val="001E5910"/>
    <w:rsid w:val="001E5974"/>
    <w:rsid w:val="001E59C9"/>
    <w:rsid w:val="001E5A5F"/>
    <w:rsid w:val="001E5B18"/>
    <w:rsid w:val="001E5BCD"/>
    <w:rsid w:val="001E5BD2"/>
    <w:rsid w:val="001E5C0F"/>
    <w:rsid w:val="001E5C30"/>
    <w:rsid w:val="001E5C59"/>
    <w:rsid w:val="001E5C86"/>
    <w:rsid w:val="001E5DAE"/>
    <w:rsid w:val="001E5E73"/>
    <w:rsid w:val="001E5EBF"/>
    <w:rsid w:val="001E5EE0"/>
    <w:rsid w:val="001E609D"/>
    <w:rsid w:val="001E60BC"/>
    <w:rsid w:val="001E616C"/>
    <w:rsid w:val="001E6188"/>
    <w:rsid w:val="001E618E"/>
    <w:rsid w:val="001E61C5"/>
    <w:rsid w:val="001E61FE"/>
    <w:rsid w:val="001E62A0"/>
    <w:rsid w:val="001E62E1"/>
    <w:rsid w:val="001E6463"/>
    <w:rsid w:val="001E64A7"/>
    <w:rsid w:val="001E64C1"/>
    <w:rsid w:val="001E64EB"/>
    <w:rsid w:val="001E652A"/>
    <w:rsid w:val="001E667D"/>
    <w:rsid w:val="001E6680"/>
    <w:rsid w:val="001E6746"/>
    <w:rsid w:val="001E67E9"/>
    <w:rsid w:val="001E6952"/>
    <w:rsid w:val="001E6979"/>
    <w:rsid w:val="001E698F"/>
    <w:rsid w:val="001E6A25"/>
    <w:rsid w:val="001E6B04"/>
    <w:rsid w:val="001E6B07"/>
    <w:rsid w:val="001E6B26"/>
    <w:rsid w:val="001E6BB3"/>
    <w:rsid w:val="001E6C31"/>
    <w:rsid w:val="001E6C3F"/>
    <w:rsid w:val="001E6CC1"/>
    <w:rsid w:val="001E6CF8"/>
    <w:rsid w:val="001E6D67"/>
    <w:rsid w:val="001E6D6E"/>
    <w:rsid w:val="001E6D7D"/>
    <w:rsid w:val="001E6DA5"/>
    <w:rsid w:val="001E6E1C"/>
    <w:rsid w:val="001E6E49"/>
    <w:rsid w:val="001E6E9C"/>
    <w:rsid w:val="001E6EEA"/>
    <w:rsid w:val="001E6F78"/>
    <w:rsid w:val="001E6FB7"/>
    <w:rsid w:val="001E7130"/>
    <w:rsid w:val="001E7142"/>
    <w:rsid w:val="001E7146"/>
    <w:rsid w:val="001E714C"/>
    <w:rsid w:val="001E7172"/>
    <w:rsid w:val="001E71EF"/>
    <w:rsid w:val="001E72D0"/>
    <w:rsid w:val="001E733F"/>
    <w:rsid w:val="001E736C"/>
    <w:rsid w:val="001E73E4"/>
    <w:rsid w:val="001E742B"/>
    <w:rsid w:val="001E7453"/>
    <w:rsid w:val="001E7466"/>
    <w:rsid w:val="001E7592"/>
    <w:rsid w:val="001E75B6"/>
    <w:rsid w:val="001E75DB"/>
    <w:rsid w:val="001E7622"/>
    <w:rsid w:val="001E764C"/>
    <w:rsid w:val="001E76A0"/>
    <w:rsid w:val="001E76B7"/>
    <w:rsid w:val="001E76D8"/>
    <w:rsid w:val="001E76DC"/>
    <w:rsid w:val="001E76EA"/>
    <w:rsid w:val="001E7748"/>
    <w:rsid w:val="001E7785"/>
    <w:rsid w:val="001E7899"/>
    <w:rsid w:val="001E78BC"/>
    <w:rsid w:val="001E792C"/>
    <w:rsid w:val="001E7938"/>
    <w:rsid w:val="001E7942"/>
    <w:rsid w:val="001E7988"/>
    <w:rsid w:val="001E79AF"/>
    <w:rsid w:val="001E7A06"/>
    <w:rsid w:val="001E7A31"/>
    <w:rsid w:val="001E7A67"/>
    <w:rsid w:val="001E7ABD"/>
    <w:rsid w:val="001E7AD4"/>
    <w:rsid w:val="001E7B07"/>
    <w:rsid w:val="001E7BBF"/>
    <w:rsid w:val="001E7C17"/>
    <w:rsid w:val="001E7C68"/>
    <w:rsid w:val="001E7CBD"/>
    <w:rsid w:val="001E7CFE"/>
    <w:rsid w:val="001E7D18"/>
    <w:rsid w:val="001E7D4C"/>
    <w:rsid w:val="001E7D75"/>
    <w:rsid w:val="001E7DBB"/>
    <w:rsid w:val="001E7DF0"/>
    <w:rsid w:val="001E7E36"/>
    <w:rsid w:val="001E7E9F"/>
    <w:rsid w:val="001E7EB1"/>
    <w:rsid w:val="001E7EE7"/>
    <w:rsid w:val="001E7FCB"/>
    <w:rsid w:val="001E7FE3"/>
    <w:rsid w:val="001F001B"/>
    <w:rsid w:val="001F00BF"/>
    <w:rsid w:val="001F011A"/>
    <w:rsid w:val="001F015A"/>
    <w:rsid w:val="001F01DC"/>
    <w:rsid w:val="001F0234"/>
    <w:rsid w:val="001F025B"/>
    <w:rsid w:val="001F02B2"/>
    <w:rsid w:val="001F02E6"/>
    <w:rsid w:val="001F03E5"/>
    <w:rsid w:val="001F03ED"/>
    <w:rsid w:val="001F0486"/>
    <w:rsid w:val="001F0544"/>
    <w:rsid w:val="001F056D"/>
    <w:rsid w:val="001F0571"/>
    <w:rsid w:val="001F05C0"/>
    <w:rsid w:val="001F05F2"/>
    <w:rsid w:val="001F076A"/>
    <w:rsid w:val="001F07B1"/>
    <w:rsid w:val="001F07B2"/>
    <w:rsid w:val="001F08A3"/>
    <w:rsid w:val="001F08AE"/>
    <w:rsid w:val="001F08CD"/>
    <w:rsid w:val="001F08F0"/>
    <w:rsid w:val="001F0906"/>
    <w:rsid w:val="001F0979"/>
    <w:rsid w:val="001F098F"/>
    <w:rsid w:val="001F0A24"/>
    <w:rsid w:val="001F0B0B"/>
    <w:rsid w:val="001F0C9D"/>
    <w:rsid w:val="001F0CA9"/>
    <w:rsid w:val="001F0E44"/>
    <w:rsid w:val="001F0E4D"/>
    <w:rsid w:val="001F0E7A"/>
    <w:rsid w:val="001F0ED8"/>
    <w:rsid w:val="001F0FE1"/>
    <w:rsid w:val="001F0FF0"/>
    <w:rsid w:val="001F101D"/>
    <w:rsid w:val="001F106B"/>
    <w:rsid w:val="001F1074"/>
    <w:rsid w:val="001F107C"/>
    <w:rsid w:val="001F10FA"/>
    <w:rsid w:val="001F1149"/>
    <w:rsid w:val="001F1153"/>
    <w:rsid w:val="001F115D"/>
    <w:rsid w:val="001F1167"/>
    <w:rsid w:val="001F11AE"/>
    <w:rsid w:val="001F11EA"/>
    <w:rsid w:val="001F126D"/>
    <w:rsid w:val="001F1275"/>
    <w:rsid w:val="001F1283"/>
    <w:rsid w:val="001F1326"/>
    <w:rsid w:val="001F146C"/>
    <w:rsid w:val="001F148D"/>
    <w:rsid w:val="001F152F"/>
    <w:rsid w:val="001F1554"/>
    <w:rsid w:val="001F157C"/>
    <w:rsid w:val="001F15E7"/>
    <w:rsid w:val="001F1677"/>
    <w:rsid w:val="001F1741"/>
    <w:rsid w:val="001F17BE"/>
    <w:rsid w:val="001F1889"/>
    <w:rsid w:val="001F1968"/>
    <w:rsid w:val="001F1981"/>
    <w:rsid w:val="001F19B4"/>
    <w:rsid w:val="001F19BC"/>
    <w:rsid w:val="001F1A0A"/>
    <w:rsid w:val="001F1AC7"/>
    <w:rsid w:val="001F1BFA"/>
    <w:rsid w:val="001F1CB3"/>
    <w:rsid w:val="001F1D8F"/>
    <w:rsid w:val="001F1E16"/>
    <w:rsid w:val="001F1F25"/>
    <w:rsid w:val="001F1F2C"/>
    <w:rsid w:val="001F1F56"/>
    <w:rsid w:val="001F1F69"/>
    <w:rsid w:val="001F1FAA"/>
    <w:rsid w:val="001F1FD2"/>
    <w:rsid w:val="001F20A0"/>
    <w:rsid w:val="001F20C6"/>
    <w:rsid w:val="001F20D1"/>
    <w:rsid w:val="001F211C"/>
    <w:rsid w:val="001F2132"/>
    <w:rsid w:val="001F2160"/>
    <w:rsid w:val="001F21D9"/>
    <w:rsid w:val="001F21FD"/>
    <w:rsid w:val="001F2200"/>
    <w:rsid w:val="001F2226"/>
    <w:rsid w:val="001F2274"/>
    <w:rsid w:val="001F232E"/>
    <w:rsid w:val="001F2382"/>
    <w:rsid w:val="001F23DE"/>
    <w:rsid w:val="001F245F"/>
    <w:rsid w:val="001F247C"/>
    <w:rsid w:val="001F24BA"/>
    <w:rsid w:val="001F24BB"/>
    <w:rsid w:val="001F24C8"/>
    <w:rsid w:val="001F251D"/>
    <w:rsid w:val="001F255F"/>
    <w:rsid w:val="001F2606"/>
    <w:rsid w:val="001F2675"/>
    <w:rsid w:val="001F2781"/>
    <w:rsid w:val="001F27F7"/>
    <w:rsid w:val="001F28A3"/>
    <w:rsid w:val="001F2933"/>
    <w:rsid w:val="001F2960"/>
    <w:rsid w:val="001F297B"/>
    <w:rsid w:val="001F29B2"/>
    <w:rsid w:val="001F2A09"/>
    <w:rsid w:val="001F2A5B"/>
    <w:rsid w:val="001F2AA7"/>
    <w:rsid w:val="001F2AC9"/>
    <w:rsid w:val="001F2B0C"/>
    <w:rsid w:val="001F2B9C"/>
    <w:rsid w:val="001F2BB3"/>
    <w:rsid w:val="001F2BEF"/>
    <w:rsid w:val="001F2BF0"/>
    <w:rsid w:val="001F2C4C"/>
    <w:rsid w:val="001F2C8E"/>
    <w:rsid w:val="001F2D79"/>
    <w:rsid w:val="001F2DF0"/>
    <w:rsid w:val="001F2E5B"/>
    <w:rsid w:val="001F2E83"/>
    <w:rsid w:val="001F2E8D"/>
    <w:rsid w:val="001F2E94"/>
    <w:rsid w:val="001F2F8D"/>
    <w:rsid w:val="001F300C"/>
    <w:rsid w:val="001F30A2"/>
    <w:rsid w:val="001F3133"/>
    <w:rsid w:val="001F3149"/>
    <w:rsid w:val="001F315C"/>
    <w:rsid w:val="001F315F"/>
    <w:rsid w:val="001F31AA"/>
    <w:rsid w:val="001F31D2"/>
    <w:rsid w:val="001F31D4"/>
    <w:rsid w:val="001F31D7"/>
    <w:rsid w:val="001F325D"/>
    <w:rsid w:val="001F3304"/>
    <w:rsid w:val="001F33AB"/>
    <w:rsid w:val="001F33BA"/>
    <w:rsid w:val="001F33E0"/>
    <w:rsid w:val="001F3405"/>
    <w:rsid w:val="001F3599"/>
    <w:rsid w:val="001F361F"/>
    <w:rsid w:val="001F367E"/>
    <w:rsid w:val="001F3691"/>
    <w:rsid w:val="001F36FB"/>
    <w:rsid w:val="001F3700"/>
    <w:rsid w:val="001F3711"/>
    <w:rsid w:val="001F373A"/>
    <w:rsid w:val="001F378B"/>
    <w:rsid w:val="001F37A3"/>
    <w:rsid w:val="001F37E9"/>
    <w:rsid w:val="001F383D"/>
    <w:rsid w:val="001F38E6"/>
    <w:rsid w:val="001F3932"/>
    <w:rsid w:val="001F39D2"/>
    <w:rsid w:val="001F3A21"/>
    <w:rsid w:val="001F3A5F"/>
    <w:rsid w:val="001F3AA0"/>
    <w:rsid w:val="001F3ADA"/>
    <w:rsid w:val="001F3B0A"/>
    <w:rsid w:val="001F3B6B"/>
    <w:rsid w:val="001F3C0C"/>
    <w:rsid w:val="001F3C59"/>
    <w:rsid w:val="001F3CAC"/>
    <w:rsid w:val="001F3D57"/>
    <w:rsid w:val="001F3D60"/>
    <w:rsid w:val="001F3DE6"/>
    <w:rsid w:val="001F3E48"/>
    <w:rsid w:val="001F3E4F"/>
    <w:rsid w:val="001F3EAB"/>
    <w:rsid w:val="001F3F17"/>
    <w:rsid w:val="001F4009"/>
    <w:rsid w:val="001F4042"/>
    <w:rsid w:val="001F404E"/>
    <w:rsid w:val="001F4070"/>
    <w:rsid w:val="001F4074"/>
    <w:rsid w:val="001F4086"/>
    <w:rsid w:val="001F4092"/>
    <w:rsid w:val="001F410D"/>
    <w:rsid w:val="001F419D"/>
    <w:rsid w:val="001F41EE"/>
    <w:rsid w:val="001F4219"/>
    <w:rsid w:val="001F4289"/>
    <w:rsid w:val="001F42A4"/>
    <w:rsid w:val="001F43C2"/>
    <w:rsid w:val="001F44C0"/>
    <w:rsid w:val="001F44E2"/>
    <w:rsid w:val="001F4523"/>
    <w:rsid w:val="001F45BA"/>
    <w:rsid w:val="001F4675"/>
    <w:rsid w:val="001F46F0"/>
    <w:rsid w:val="001F4700"/>
    <w:rsid w:val="001F4792"/>
    <w:rsid w:val="001F479B"/>
    <w:rsid w:val="001F47A8"/>
    <w:rsid w:val="001F4822"/>
    <w:rsid w:val="001F484A"/>
    <w:rsid w:val="001F4893"/>
    <w:rsid w:val="001F489C"/>
    <w:rsid w:val="001F49EF"/>
    <w:rsid w:val="001F4A6A"/>
    <w:rsid w:val="001F4AF3"/>
    <w:rsid w:val="001F4B4B"/>
    <w:rsid w:val="001F4C80"/>
    <w:rsid w:val="001F4C97"/>
    <w:rsid w:val="001F4D39"/>
    <w:rsid w:val="001F4D3E"/>
    <w:rsid w:val="001F4D62"/>
    <w:rsid w:val="001F4D6B"/>
    <w:rsid w:val="001F4DCA"/>
    <w:rsid w:val="001F4E31"/>
    <w:rsid w:val="001F4E91"/>
    <w:rsid w:val="001F4E99"/>
    <w:rsid w:val="001F4ED3"/>
    <w:rsid w:val="001F4F42"/>
    <w:rsid w:val="001F5125"/>
    <w:rsid w:val="001F51E8"/>
    <w:rsid w:val="001F5229"/>
    <w:rsid w:val="001F524E"/>
    <w:rsid w:val="001F5258"/>
    <w:rsid w:val="001F526C"/>
    <w:rsid w:val="001F52EC"/>
    <w:rsid w:val="001F532F"/>
    <w:rsid w:val="001F5377"/>
    <w:rsid w:val="001F54BE"/>
    <w:rsid w:val="001F54C6"/>
    <w:rsid w:val="001F5518"/>
    <w:rsid w:val="001F552A"/>
    <w:rsid w:val="001F554C"/>
    <w:rsid w:val="001F5578"/>
    <w:rsid w:val="001F55EF"/>
    <w:rsid w:val="001F56A2"/>
    <w:rsid w:val="001F56DE"/>
    <w:rsid w:val="001F5722"/>
    <w:rsid w:val="001F57A0"/>
    <w:rsid w:val="001F58CB"/>
    <w:rsid w:val="001F58DD"/>
    <w:rsid w:val="001F591B"/>
    <w:rsid w:val="001F5950"/>
    <w:rsid w:val="001F59DB"/>
    <w:rsid w:val="001F59F2"/>
    <w:rsid w:val="001F5A2C"/>
    <w:rsid w:val="001F5ABB"/>
    <w:rsid w:val="001F5AC0"/>
    <w:rsid w:val="001F5AEE"/>
    <w:rsid w:val="001F5B02"/>
    <w:rsid w:val="001F5B0B"/>
    <w:rsid w:val="001F5B2A"/>
    <w:rsid w:val="001F5B5F"/>
    <w:rsid w:val="001F5C06"/>
    <w:rsid w:val="001F5C1D"/>
    <w:rsid w:val="001F5C5B"/>
    <w:rsid w:val="001F5C98"/>
    <w:rsid w:val="001F5CC3"/>
    <w:rsid w:val="001F5CC7"/>
    <w:rsid w:val="001F5D52"/>
    <w:rsid w:val="001F5E01"/>
    <w:rsid w:val="001F5E26"/>
    <w:rsid w:val="001F5E84"/>
    <w:rsid w:val="001F5F33"/>
    <w:rsid w:val="001F5FF6"/>
    <w:rsid w:val="001F6019"/>
    <w:rsid w:val="001F6033"/>
    <w:rsid w:val="001F624E"/>
    <w:rsid w:val="001F6285"/>
    <w:rsid w:val="001F62C1"/>
    <w:rsid w:val="001F6338"/>
    <w:rsid w:val="001F6414"/>
    <w:rsid w:val="001F644B"/>
    <w:rsid w:val="001F6503"/>
    <w:rsid w:val="001F657B"/>
    <w:rsid w:val="001F6602"/>
    <w:rsid w:val="001F6690"/>
    <w:rsid w:val="001F66A9"/>
    <w:rsid w:val="001F66D7"/>
    <w:rsid w:val="001F66FB"/>
    <w:rsid w:val="001F675D"/>
    <w:rsid w:val="001F6797"/>
    <w:rsid w:val="001F6A57"/>
    <w:rsid w:val="001F6AA6"/>
    <w:rsid w:val="001F6AF0"/>
    <w:rsid w:val="001F6B03"/>
    <w:rsid w:val="001F6B30"/>
    <w:rsid w:val="001F6B91"/>
    <w:rsid w:val="001F6BD4"/>
    <w:rsid w:val="001F6C20"/>
    <w:rsid w:val="001F6C72"/>
    <w:rsid w:val="001F6CAA"/>
    <w:rsid w:val="001F6D2C"/>
    <w:rsid w:val="001F6D6D"/>
    <w:rsid w:val="001F6D7B"/>
    <w:rsid w:val="001F6D8C"/>
    <w:rsid w:val="001F6E3F"/>
    <w:rsid w:val="001F6EC7"/>
    <w:rsid w:val="001F6F1E"/>
    <w:rsid w:val="001F6FFA"/>
    <w:rsid w:val="001F7094"/>
    <w:rsid w:val="001F70A4"/>
    <w:rsid w:val="001F70AB"/>
    <w:rsid w:val="001F7123"/>
    <w:rsid w:val="001F7185"/>
    <w:rsid w:val="001F71C5"/>
    <w:rsid w:val="001F7304"/>
    <w:rsid w:val="001F731C"/>
    <w:rsid w:val="001F7396"/>
    <w:rsid w:val="001F742B"/>
    <w:rsid w:val="001F74E1"/>
    <w:rsid w:val="001F74EC"/>
    <w:rsid w:val="001F7541"/>
    <w:rsid w:val="001F75CD"/>
    <w:rsid w:val="001F75DB"/>
    <w:rsid w:val="001F75EF"/>
    <w:rsid w:val="001F75FA"/>
    <w:rsid w:val="001F7615"/>
    <w:rsid w:val="001F763D"/>
    <w:rsid w:val="001F77D1"/>
    <w:rsid w:val="001F7897"/>
    <w:rsid w:val="001F78A8"/>
    <w:rsid w:val="001F78F3"/>
    <w:rsid w:val="001F792F"/>
    <w:rsid w:val="001F7938"/>
    <w:rsid w:val="001F79E7"/>
    <w:rsid w:val="001F7B2C"/>
    <w:rsid w:val="001F7B2D"/>
    <w:rsid w:val="001F7B50"/>
    <w:rsid w:val="001F7B8D"/>
    <w:rsid w:val="001F7C79"/>
    <w:rsid w:val="001F7CAD"/>
    <w:rsid w:val="001F7D94"/>
    <w:rsid w:val="001F7E2C"/>
    <w:rsid w:val="001F7EA4"/>
    <w:rsid w:val="001F7EC1"/>
    <w:rsid w:val="001F7ECA"/>
    <w:rsid w:val="001F7F50"/>
    <w:rsid w:val="001F7F5A"/>
    <w:rsid w:val="001F7F80"/>
    <w:rsid w:val="00200042"/>
    <w:rsid w:val="002000E4"/>
    <w:rsid w:val="00200137"/>
    <w:rsid w:val="002001CA"/>
    <w:rsid w:val="002001E6"/>
    <w:rsid w:val="00200339"/>
    <w:rsid w:val="0020038A"/>
    <w:rsid w:val="002003D4"/>
    <w:rsid w:val="0020066E"/>
    <w:rsid w:val="002006B1"/>
    <w:rsid w:val="0020070C"/>
    <w:rsid w:val="00200729"/>
    <w:rsid w:val="00200779"/>
    <w:rsid w:val="002007B7"/>
    <w:rsid w:val="002007E4"/>
    <w:rsid w:val="0020091F"/>
    <w:rsid w:val="00200937"/>
    <w:rsid w:val="002009A5"/>
    <w:rsid w:val="00200A8B"/>
    <w:rsid w:val="00200AA1"/>
    <w:rsid w:val="00200AD0"/>
    <w:rsid w:val="00200AEF"/>
    <w:rsid w:val="00200C12"/>
    <w:rsid w:val="00200C47"/>
    <w:rsid w:val="00200C56"/>
    <w:rsid w:val="00200CBC"/>
    <w:rsid w:val="00200CF4"/>
    <w:rsid w:val="00200D39"/>
    <w:rsid w:val="00200D78"/>
    <w:rsid w:val="00200E3E"/>
    <w:rsid w:val="00200F30"/>
    <w:rsid w:val="00200FCC"/>
    <w:rsid w:val="0020104C"/>
    <w:rsid w:val="0020109E"/>
    <w:rsid w:val="00201194"/>
    <w:rsid w:val="0020121B"/>
    <w:rsid w:val="0020125B"/>
    <w:rsid w:val="00201278"/>
    <w:rsid w:val="002012F6"/>
    <w:rsid w:val="002013F1"/>
    <w:rsid w:val="0020142F"/>
    <w:rsid w:val="0020144B"/>
    <w:rsid w:val="002014C1"/>
    <w:rsid w:val="00201571"/>
    <w:rsid w:val="00201629"/>
    <w:rsid w:val="00201649"/>
    <w:rsid w:val="00201667"/>
    <w:rsid w:val="00201694"/>
    <w:rsid w:val="002016C6"/>
    <w:rsid w:val="00201765"/>
    <w:rsid w:val="00201787"/>
    <w:rsid w:val="002017F5"/>
    <w:rsid w:val="00201844"/>
    <w:rsid w:val="002018B8"/>
    <w:rsid w:val="002019FC"/>
    <w:rsid w:val="00201A45"/>
    <w:rsid w:val="00201ACE"/>
    <w:rsid w:val="00201BA2"/>
    <w:rsid w:val="00201C0E"/>
    <w:rsid w:val="00201C25"/>
    <w:rsid w:val="00201C79"/>
    <w:rsid w:val="00201CA0"/>
    <w:rsid w:val="00201CA7"/>
    <w:rsid w:val="00201D21"/>
    <w:rsid w:val="00201DD2"/>
    <w:rsid w:val="00201E36"/>
    <w:rsid w:val="00201E8A"/>
    <w:rsid w:val="00201F30"/>
    <w:rsid w:val="002021A5"/>
    <w:rsid w:val="00202280"/>
    <w:rsid w:val="00202335"/>
    <w:rsid w:val="0020235F"/>
    <w:rsid w:val="00202380"/>
    <w:rsid w:val="00202412"/>
    <w:rsid w:val="002024FA"/>
    <w:rsid w:val="00202500"/>
    <w:rsid w:val="0020250F"/>
    <w:rsid w:val="0020279F"/>
    <w:rsid w:val="002027D2"/>
    <w:rsid w:val="00202816"/>
    <w:rsid w:val="00202886"/>
    <w:rsid w:val="002028B2"/>
    <w:rsid w:val="00202907"/>
    <w:rsid w:val="0020297E"/>
    <w:rsid w:val="00202996"/>
    <w:rsid w:val="00202A93"/>
    <w:rsid w:val="00202AA6"/>
    <w:rsid w:val="00202ABA"/>
    <w:rsid w:val="00202BC6"/>
    <w:rsid w:val="00202C42"/>
    <w:rsid w:val="00202C8D"/>
    <w:rsid w:val="00202C92"/>
    <w:rsid w:val="00202C94"/>
    <w:rsid w:val="00202CE6"/>
    <w:rsid w:val="00202D78"/>
    <w:rsid w:val="00202D90"/>
    <w:rsid w:val="00202DAB"/>
    <w:rsid w:val="00202E18"/>
    <w:rsid w:val="00202ECB"/>
    <w:rsid w:val="00202F02"/>
    <w:rsid w:val="00202F12"/>
    <w:rsid w:val="00202F2A"/>
    <w:rsid w:val="00202F30"/>
    <w:rsid w:val="00202F5D"/>
    <w:rsid w:val="00202FA3"/>
    <w:rsid w:val="00202FB0"/>
    <w:rsid w:val="00202FEC"/>
    <w:rsid w:val="00203048"/>
    <w:rsid w:val="00203049"/>
    <w:rsid w:val="0020304D"/>
    <w:rsid w:val="00203124"/>
    <w:rsid w:val="00203131"/>
    <w:rsid w:val="00203139"/>
    <w:rsid w:val="002031EF"/>
    <w:rsid w:val="00203494"/>
    <w:rsid w:val="0020349C"/>
    <w:rsid w:val="002034BA"/>
    <w:rsid w:val="002034DF"/>
    <w:rsid w:val="002035E6"/>
    <w:rsid w:val="00203629"/>
    <w:rsid w:val="00203685"/>
    <w:rsid w:val="002036C2"/>
    <w:rsid w:val="00203794"/>
    <w:rsid w:val="00203826"/>
    <w:rsid w:val="00203875"/>
    <w:rsid w:val="002038B0"/>
    <w:rsid w:val="002039F9"/>
    <w:rsid w:val="00203AB6"/>
    <w:rsid w:val="00203B10"/>
    <w:rsid w:val="00203B56"/>
    <w:rsid w:val="00203B74"/>
    <w:rsid w:val="00203BA9"/>
    <w:rsid w:val="00203C7B"/>
    <w:rsid w:val="00203DB7"/>
    <w:rsid w:val="00203DD7"/>
    <w:rsid w:val="00203E0C"/>
    <w:rsid w:val="00203EBC"/>
    <w:rsid w:val="00203F06"/>
    <w:rsid w:val="00203F3E"/>
    <w:rsid w:val="00203F82"/>
    <w:rsid w:val="002041B7"/>
    <w:rsid w:val="00204287"/>
    <w:rsid w:val="002042B1"/>
    <w:rsid w:val="002042F0"/>
    <w:rsid w:val="00204377"/>
    <w:rsid w:val="002043A2"/>
    <w:rsid w:val="002043E7"/>
    <w:rsid w:val="00204572"/>
    <w:rsid w:val="0020458D"/>
    <w:rsid w:val="002045ED"/>
    <w:rsid w:val="002045F0"/>
    <w:rsid w:val="00204644"/>
    <w:rsid w:val="002046B3"/>
    <w:rsid w:val="0020475C"/>
    <w:rsid w:val="002047C5"/>
    <w:rsid w:val="002047FC"/>
    <w:rsid w:val="0020480E"/>
    <w:rsid w:val="002048E6"/>
    <w:rsid w:val="00204914"/>
    <w:rsid w:val="00204962"/>
    <w:rsid w:val="00204A17"/>
    <w:rsid w:val="00204B8D"/>
    <w:rsid w:val="00204B9B"/>
    <w:rsid w:val="00204BAE"/>
    <w:rsid w:val="00204C14"/>
    <w:rsid w:val="00204C95"/>
    <w:rsid w:val="00204CA5"/>
    <w:rsid w:val="00204D8C"/>
    <w:rsid w:val="00204F1B"/>
    <w:rsid w:val="00204FA1"/>
    <w:rsid w:val="00204FB9"/>
    <w:rsid w:val="00204FEC"/>
    <w:rsid w:val="00205073"/>
    <w:rsid w:val="002050CF"/>
    <w:rsid w:val="0020513C"/>
    <w:rsid w:val="00205166"/>
    <w:rsid w:val="00205185"/>
    <w:rsid w:val="00205268"/>
    <w:rsid w:val="00205348"/>
    <w:rsid w:val="002053C1"/>
    <w:rsid w:val="00205481"/>
    <w:rsid w:val="0020553E"/>
    <w:rsid w:val="0020561E"/>
    <w:rsid w:val="002056EF"/>
    <w:rsid w:val="002057D5"/>
    <w:rsid w:val="002057F2"/>
    <w:rsid w:val="002058AE"/>
    <w:rsid w:val="00205976"/>
    <w:rsid w:val="0020597C"/>
    <w:rsid w:val="002059C6"/>
    <w:rsid w:val="00205B29"/>
    <w:rsid w:val="00205B51"/>
    <w:rsid w:val="00205C52"/>
    <w:rsid w:val="00205C94"/>
    <w:rsid w:val="00205C98"/>
    <w:rsid w:val="00205CD5"/>
    <w:rsid w:val="00205CDF"/>
    <w:rsid w:val="00205D09"/>
    <w:rsid w:val="00205D3A"/>
    <w:rsid w:val="00205D7B"/>
    <w:rsid w:val="00205EE8"/>
    <w:rsid w:val="00205FDD"/>
    <w:rsid w:val="00206043"/>
    <w:rsid w:val="002060D6"/>
    <w:rsid w:val="002061E4"/>
    <w:rsid w:val="002061E8"/>
    <w:rsid w:val="0020623E"/>
    <w:rsid w:val="0020627A"/>
    <w:rsid w:val="0020634D"/>
    <w:rsid w:val="00206373"/>
    <w:rsid w:val="002063E7"/>
    <w:rsid w:val="002063EA"/>
    <w:rsid w:val="002063F1"/>
    <w:rsid w:val="00206451"/>
    <w:rsid w:val="00206452"/>
    <w:rsid w:val="0020645C"/>
    <w:rsid w:val="0020652D"/>
    <w:rsid w:val="00206607"/>
    <w:rsid w:val="0020660C"/>
    <w:rsid w:val="002066F8"/>
    <w:rsid w:val="0020673C"/>
    <w:rsid w:val="002067C9"/>
    <w:rsid w:val="002067FC"/>
    <w:rsid w:val="00206846"/>
    <w:rsid w:val="0020691A"/>
    <w:rsid w:val="00206955"/>
    <w:rsid w:val="00206968"/>
    <w:rsid w:val="002069B2"/>
    <w:rsid w:val="002069F7"/>
    <w:rsid w:val="00206A12"/>
    <w:rsid w:val="00206A14"/>
    <w:rsid w:val="00206A35"/>
    <w:rsid w:val="00206B50"/>
    <w:rsid w:val="00206B82"/>
    <w:rsid w:val="00206B8E"/>
    <w:rsid w:val="00206C0A"/>
    <w:rsid w:val="00206C21"/>
    <w:rsid w:val="00206C24"/>
    <w:rsid w:val="00206C2D"/>
    <w:rsid w:val="00206C6E"/>
    <w:rsid w:val="00206CB6"/>
    <w:rsid w:val="00206CFF"/>
    <w:rsid w:val="00206D33"/>
    <w:rsid w:val="00206D43"/>
    <w:rsid w:val="00206D55"/>
    <w:rsid w:val="00206D76"/>
    <w:rsid w:val="00206D94"/>
    <w:rsid w:val="00206DBB"/>
    <w:rsid w:val="00206E00"/>
    <w:rsid w:val="00206E29"/>
    <w:rsid w:val="00206E6C"/>
    <w:rsid w:val="00206E75"/>
    <w:rsid w:val="00206F0D"/>
    <w:rsid w:val="00206F70"/>
    <w:rsid w:val="00206F79"/>
    <w:rsid w:val="00206FBA"/>
    <w:rsid w:val="00206FF3"/>
    <w:rsid w:val="00207026"/>
    <w:rsid w:val="0020702A"/>
    <w:rsid w:val="00207106"/>
    <w:rsid w:val="002071E7"/>
    <w:rsid w:val="0020728F"/>
    <w:rsid w:val="0020732C"/>
    <w:rsid w:val="002073FE"/>
    <w:rsid w:val="0020745A"/>
    <w:rsid w:val="0020746D"/>
    <w:rsid w:val="002074E5"/>
    <w:rsid w:val="00207536"/>
    <w:rsid w:val="00207545"/>
    <w:rsid w:val="00207566"/>
    <w:rsid w:val="002075A3"/>
    <w:rsid w:val="0020762D"/>
    <w:rsid w:val="00207776"/>
    <w:rsid w:val="002077D7"/>
    <w:rsid w:val="00207A92"/>
    <w:rsid w:val="00207C2C"/>
    <w:rsid w:val="00207C37"/>
    <w:rsid w:val="00207C85"/>
    <w:rsid w:val="00207CCB"/>
    <w:rsid w:val="00207CEC"/>
    <w:rsid w:val="00207D1D"/>
    <w:rsid w:val="00207D92"/>
    <w:rsid w:val="00207DF1"/>
    <w:rsid w:val="00207E16"/>
    <w:rsid w:val="00207E34"/>
    <w:rsid w:val="00207E90"/>
    <w:rsid w:val="00207EAB"/>
    <w:rsid w:val="00207F61"/>
    <w:rsid w:val="00207F8F"/>
    <w:rsid w:val="00207FEB"/>
    <w:rsid w:val="00210074"/>
    <w:rsid w:val="002100EC"/>
    <w:rsid w:val="0021012E"/>
    <w:rsid w:val="002101CA"/>
    <w:rsid w:val="0021023B"/>
    <w:rsid w:val="00210315"/>
    <w:rsid w:val="0021038E"/>
    <w:rsid w:val="002104AE"/>
    <w:rsid w:val="00210507"/>
    <w:rsid w:val="0021053E"/>
    <w:rsid w:val="002105A5"/>
    <w:rsid w:val="002105DE"/>
    <w:rsid w:val="0021060A"/>
    <w:rsid w:val="00210718"/>
    <w:rsid w:val="0021076C"/>
    <w:rsid w:val="002107F5"/>
    <w:rsid w:val="0021085F"/>
    <w:rsid w:val="002108A9"/>
    <w:rsid w:val="002109A4"/>
    <w:rsid w:val="002109AC"/>
    <w:rsid w:val="002109B7"/>
    <w:rsid w:val="002109BF"/>
    <w:rsid w:val="00210A57"/>
    <w:rsid w:val="00210B24"/>
    <w:rsid w:val="00210CBA"/>
    <w:rsid w:val="00210CC2"/>
    <w:rsid w:val="00210CC3"/>
    <w:rsid w:val="00210D4A"/>
    <w:rsid w:val="00210D79"/>
    <w:rsid w:val="00210D91"/>
    <w:rsid w:val="00210DDC"/>
    <w:rsid w:val="00210EB2"/>
    <w:rsid w:val="00210F1F"/>
    <w:rsid w:val="00210F35"/>
    <w:rsid w:val="00210F86"/>
    <w:rsid w:val="00210FED"/>
    <w:rsid w:val="00211012"/>
    <w:rsid w:val="0021105A"/>
    <w:rsid w:val="002110C4"/>
    <w:rsid w:val="0021113D"/>
    <w:rsid w:val="00211172"/>
    <w:rsid w:val="002111AB"/>
    <w:rsid w:val="002111C4"/>
    <w:rsid w:val="002111F7"/>
    <w:rsid w:val="00211213"/>
    <w:rsid w:val="00211280"/>
    <w:rsid w:val="002112C9"/>
    <w:rsid w:val="002113DD"/>
    <w:rsid w:val="0021155C"/>
    <w:rsid w:val="002115DC"/>
    <w:rsid w:val="00211609"/>
    <w:rsid w:val="0021169F"/>
    <w:rsid w:val="00211744"/>
    <w:rsid w:val="002117C4"/>
    <w:rsid w:val="002118F6"/>
    <w:rsid w:val="0021194B"/>
    <w:rsid w:val="00211974"/>
    <w:rsid w:val="002119F2"/>
    <w:rsid w:val="00211AB2"/>
    <w:rsid w:val="00211B0F"/>
    <w:rsid w:val="00211B4B"/>
    <w:rsid w:val="00211B9E"/>
    <w:rsid w:val="00211BF6"/>
    <w:rsid w:val="00211CB0"/>
    <w:rsid w:val="00211CED"/>
    <w:rsid w:val="00211E00"/>
    <w:rsid w:val="00211EA8"/>
    <w:rsid w:val="00211F89"/>
    <w:rsid w:val="00212006"/>
    <w:rsid w:val="0021207B"/>
    <w:rsid w:val="00212101"/>
    <w:rsid w:val="00212174"/>
    <w:rsid w:val="002121A1"/>
    <w:rsid w:val="0021227E"/>
    <w:rsid w:val="002122C7"/>
    <w:rsid w:val="00212364"/>
    <w:rsid w:val="0021239A"/>
    <w:rsid w:val="002124BD"/>
    <w:rsid w:val="002124FC"/>
    <w:rsid w:val="0021254C"/>
    <w:rsid w:val="0021254E"/>
    <w:rsid w:val="00212611"/>
    <w:rsid w:val="00212643"/>
    <w:rsid w:val="0021268E"/>
    <w:rsid w:val="002126BF"/>
    <w:rsid w:val="002126F3"/>
    <w:rsid w:val="002127B0"/>
    <w:rsid w:val="002127CB"/>
    <w:rsid w:val="00212845"/>
    <w:rsid w:val="002128F1"/>
    <w:rsid w:val="00212929"/>
    <w:rsid w:val="00212974"/>
    <w:rsid w:val="002129F6"/>
    <w:rsid w:val="00212A0C"/>
    <w:rsid w:val="00212AD2"/>
    <w:rsid w:val="00212B19"/>
    <w:rsid w:val="00212B6D"/>
    <w:rsid w:val="00212BB1"/>
    <w:rsid w:val="00212C0A"/>
    <w:rsid w:val="00212DAC"/>
    <w:rsid w:val="00212EC6"/>
    <w:rsid w:val="00212F3D"/>
    <w:rsid w:val="00212F40"/>
    <w:rsid w:val="00212FE1"/>
    <w:rsid w:val="00213044"/>
    <w:rsid w:val="00213142"/>
    <w:rsid w:val="0021326A"/>
    <w:rsid w:val="002132FD"/>
    <w:rsid w:val="00213347"/>
    <w:rsid w:val="002133F5"/>
    <w:rsid w:val="002134AE"/>
    <w:rsid w:val="00213572"/>
    <w:rsid w:val="002135E6"/>
    <w:rsid w:val="002135ED"/>
    <w:rsid w:val="00213628"/>
    <w:rsid w:val="0021362B"/>
    <w:rsid w:val="002136AB"/>
    <w:rsid w:val="002138FB"/>
    <w:rsid w:val="00213994"/>
    <w:rsid w:val="00213A0D"/>
    <w:rsid w:val="00213ABB"/>
    <w:rsid w:val="00213AF6"/>
    <w:rsid w:val="00213B9B"/>
    <w:rsid w:val="00213C66"/>
    <w:rsid w:val="00213C6F"/>
    <w:rsid w:val="00213C72"/>
    <w:rsid w:val="00213D65"/>
    <w:rsid w:val="00213DC6"/>
    <w:rsid w:val="00213DEB"/>
    <w:rsid w:val="00213E44"/>
    <w:rsid w:val="00213E7F"/>
    <w:rsid w:val="00213F00"/>
    <w:rsid w:val="00213F05"/>
    <w:rsid w:val="0021402B"/>
    <w:rsid w:val="00214120"/>
    <w:rsid w:val="0021412A"/>
    <w:rsid w:val="00214183"/>
    <w:rsid w:val="002141B1"/>
    <w:rsid w:val="00214324"/>
    <w:rsid w:val="00214348"/>
    <w:rsid w:val="00214392"/>
    <w:rsid w:val="002143BC"/>
    <w:rsid w:val="0021441E"/>
    <w:rsid w:val="00214434"/>
    <w:rsid w:val="00214472"/>
    <w:rsid w:val="002144B9"/>
    <w:rsid w:val="002144C1"/>
    <w:rsid w:val="00214510"/>
    <w:rsid w:val="0021452F"/>
    <w:rsid w:val="0021454E"/>
    <w:rsid w:val="00214586"/>
    <w:rsid w:val="00214609"/>
    <w:rsid w:val="002146E4"/>
    <w:rsid w:val="002146EA"/>
    <w:rsid w:val="002146F7"/>
    <w:rsid w:val="002147A8"/>
    <w:rsid w:val="0021481A"/>
    <w:rsid w:val="00214878"/>
    <w:rsid w:val="002148A2"/>
    <w:rsid w:val="002148D1"/>
    <w:rsid w:val="00214A87"/>
    <w:rsid w:val="00214AB7"/>
    <w:rsid w:val="00214BCF"/>
    <w:rsid w:val="00214C4A"/>
    <w:rsid w:val="00214CC3"/>
    <w:rsid w:val="00214D85"/>
    <w:rsid w:val="00214DAB"/>
    <w:rsid w:val="00214DAF"/>
    <w:rsid w:val="00214DF3"/>
    <w:rsid w:val="00214DF6"/>
    <w:rsid w:val="00214E66"/>
    <w:rsid w:val="00214F09"/>
    <w:rsid w:val="00214F23"/>
    <w:rsid w:val="00214F75"/>
    <w:rsid w:val="00214FB4"/>
    <w:rsid w:val="00215007"/>
    <w:rsid w:val="00215113"/>
    <w:rsid w:val="00215270"/>
    <w:rsid w:val="00215289"/>
    <w:rsid w:val="002152D0"/>
    <w:rsid w:val="00215469"/>
    <w:rsid w:val="002154A1"/>
    <w:rsid w:val="00215519"/>
    <w:rsid w:val="0021560B"/>
    <w:rsid w:val="00215635"/>
    <w:rsid w:val="00215639"/>
    <w:rsid w:val="00215693"/>
    <w:rsid w:val="00215695"/>
    <w:rsid w:val="00215720"/>
    <w:rsid w:val="0021578F"/>
    <w:rsid w:val="002157A6"/>
    <w:rsid w:val="002157AC"/>
    <w:rsid w:val="002157E4"/>
    <w:rsid w:val="00215977"/>
    <w:rsid w:val="00215A33"/>
    <w:rsid w:val="00215A74"/>
    <w:rsid w:val="00215AC7"/>
    <w:rsid w:val="00215AE6"/>
    <w:rsid w:val="00215B3F"/>
    <w:rsid w:val="00215B7D"/>
    <w:rsid w:val="00215C6C"/>
    <w:rsid w:val="00215CE9"/>
    <w:rsid w:val="00215CEA"/>
    <w:rsid w:val="00215D4D"/>
    <w:rsid w:val="00215DDE"/>
    <w:rsid w:val="00215E6F"/>
    <w:rsid w:val="00215E8C"/>
    <w:rsid w:val="00215E9A"/>
    <w:rsid w:val="00215F35"/>
    <w:rsid w:val="00215F6F"/>
    <w:rsid w:val="00215FBA"/>
    <w:rsid w:val="00215FF1"/>
    <w:rsid w:val="0021601D"/>
    <w:rsid w:val="00216064"/>
    <w:rsid w:val="002161C0"/>
    <w:rsid w:val="00216208"/>
    <w:rsid w:val="00216245"/>
    <w:rsid w:val="00216282"/>
    <w:rsid w:val="00216284"/>
    <w:rsid w:val="002162ED"/>
    <w:rsid w:val="002162FA"/>
    <w:rsid w:val="00216477"/>
    <w:rsid w:val="002164B4"/>
    <w:rsid w:val="002164BA"/>
    <w:rsid w:val="00216526"/>
    <w:rsid w:val="002165CE"/>
    <w:rsid w:val="002165D3"/>
    <w:rsid w:val="002166CB"/>
    <w:rsid w:val="002166D9"/>
    <w:rsid w:val="00216760"/>
    <w:rsid w:val="0021678A"/>
    <w:rsid w:val="002167AD"/>
    <w:rsid w:val="002167CB"/>
    <w:rsid w:val="0021683D"/>
    <w:rsid w:val="00216857"/>
    <w:rsid w:val="002168F7"/>
    <w:rsid w:val="00216908"/>
    <w:rsid w:val="002169C8"/>
    <w:rsid w:val="002169F8"/>
    <w:rsid w:val="00216A2C"/>
    <w:rsid w:val="00216A9F"/>
    <w:rsid w:val="00216C25"/>
    <w:rsid w:val="00216C54"/>
    <w:rsid w:val="00216CD2"/>
    <w:rsid w:val="00216D4F"/>
    <w:rsid w:val="00216D52"/>
    <w:rsid w:val="00216E3E"/>
    <w:rsid w:val="00216E4C"/>
    <w:rsid w:val="00216E5C"/>
    <w:rsid w:val="00216EB7"/>
    <w:rsid w:val="00216F36"/>
    <w:rsid w:val="00217005"/>
    <w:rsid w:val="00217081"/>
    <w:rsid w:val="00217101"/>
    <w:rsid w:val="0021725B"/>
    <w:rsid w:val="002172F1"/>
    <w:rsid w:val="002172FA"/>
    <w:rsid w:val="00217430"/>
    <w:rsid w:val="00217462"/>
    <w:rsid w:val="002174D7"/>
    <w:rsid w:val="0021757E"/>
    <w:rsid w:val="0021767E"/>
    <w:rsid w:val="0021770D"/>
    <w:rsid w:val="00217757"/>
    <w:rsid w:val="002177AE"/>
    <w:rsid w:val="002177EC"/>
    <w:rsid w:val="00217867"/>
    <w:rsid w:val="002178CC"/>
    <w:rsid w:val="0021790A"/>
    <w:rsid w:val="00217938"/>
    <w:rsid w:val="00217995"/>
    <w:rsid w:val="002179E5"/>
    <w:rsid w:val="00217A05"/>
    <w:rsid w:val="00217AE8"/>
    <w:rsid w:val="00217C36"/>
    <w:rsid w:val="00217C5E"/>
    <w:rsid w:val="00217C61"/>
    <w:rsid w:val="00217C6F"/>
    <w:rsid w:val="00217C80"/>
    <w:rsid w:val="00217EF8"/>
    <w:rsid w:val="00217F6F"/>
    <w:rsid w:val="00217FA3"/>
    <w:rsid w:val="00217FDA"/>
    <w:rsid w:val="00220154"/>
    <w:rsid w:val="00220177"/>
    <w:rsid w:val="00220208"/>
    <w:rsid w:val="0022021A"/>
    <w:rsid w:val="0022026F"/>
    <w:rsid w:val="0022036A"/>
    <w:rsid w:val="0022039A"/>
    <w:rsid w:val="002203F1"/>
    <w:rsid w:val="0022042C"/>
    <w:rsid w:val="0022043E"/>
    <w:rsid w:val="00220440"/>
    <w:rsid w:val="0022048A"/>
    <w:rsid w:val="0022051E"/>
    <w:rsid w:val="0022052F"/>
    <w:rsid w:val="00220567"/>
    <w:rsid w:val="00220594"/>
    <w:rsid w:val="00220599"/>
    <w:rsid w:val="00220689"/>
    <w:rsid w:val="0022069B"/>
    <w:rsid w:val="002206ED"/>
    <w:rsid w:val="00220822"/>
    <w:rsid w:val="00220837"/>
    <w:rsid w:val="002208A5"/>
    <w:rsid w:val="002208E8"/>
    <w:rsid w:val="00220929"/>
    <w:rsid w:val="002209E8"/>
    <w:rsid w:val="002209FC"/>
    <w:rsid w:val="00220A70"/>
    <w:rsid w:val="00220A8F"/>
    <w:rsid w:val="00220ACA"/>
    <w:rsid w:val="00220B3C"/>
    <w:rsid w:val="00220BA9"/>
    <w:rsid w:val="00220C2F"/>
    <w:rsid w:val="00220CAE"/>
    <w:rsid w:val="00220CE7"/>
    <w:rsid w:val="00220CF7"/>
    <w:rsid w:val="00220D6C"/>
    <w:rsid w:val="00220D7A"/>
    <w:rsid w:val="00220DFD"/>
    <w:rsid w:val="00220EE1"/>
    <w:rsid w:val="00220F0B"/>
    <w:rsid w:val="00220F32"/>
    <w:rsid w:val="0022101B"/>
    <w:rsid w:val="002210F6"/>
    <w:rsid w:val="0022115B"/>
    <w:rsid w:val="00221179"/>
    <w:rsid w:val="002211E8"/>
    <w:rsid w:val="00221207"/>
    <w:rsid w:val="00221209"/>
    <w:rsid w:val="00221245"/>
    <w:rsid w:val="002212B9"/>
    <w:rsid w:val="00221307"/>
    <w:rsid w:val="00221351"/>
    <w:rsid w:val="0022135A"/>
    <w:rsid w:val="002213D3"/>
    <w:rsid w:val="002214CC"/>
    <w:rsid w:val="00221500"/>
    <w:rsid w:val="00221555"/>
    <w:rsid w:val="002215B8"/>
    <w:rsid w:val="0022160A"/>
    <w:rsid w:val="00221638"/>
    <w:rsid w:val="002217AC"/>
    <w:rsid w:val="0022189D"/>
    <w:rsid w:val="002218BA"/>
    <w:rsid w:val="002218EF"/>
    <w:rsid w:val="002218F1"/>
    <w:rsid w:val="00221978"/>
    <w:rsid w:val="002219B5"/>
    <w:rsid w:val="00221A09"/>
    <w:rsid w:val="00221A61"/>
    <w:rsid w:val="00221A89"/>
    <w:rsid w:val="00221AA8"/>
    <w:rsid w:val="00221C91"/>
    <w:rsid w:val="00221D2B"/>
    <w:rsid w:val="00221D4B"/>
    <w:rsid w:val="00221D9A"/>
    <w:rsid w:val="00221EFA"/>
    <w:rsid w:val="00221F3B"/>
    <w:rsid w:val="00222073"/>
    <w:rsid w:val="002220A3"/>
    <w:rsid w:val="00222100"/>
    <w:rsid w:val="00222104"/>
    <w:rsid w:val="00222129"/>
    <w:rsid w:val="00222261"/>
    <w:rsid w:val="002222B5"/>
    <w:rsid w:val="002222C4"/>
    <w:rsid w:val="002222DA"/>
    <w:rsid w:val="00222311"/>
    <w:rsid w:val="00222397"/>
    <w:rsid w:val="0022246B"/>
    <w:rsid w:val="0022247B"/>
    <w:rsid w:val="0022247D"/>
    <w:rsid w:val="002224E8"/>
    <w:rsid w:val="002224F4"/>
    <w:rsid w:val="00222546"/>
    <w:rsid w:val="002225EE"/>
    <w:rsid w:val="002225FC"/>
    <w:rsid w:val="0022268C"/>
    <w:rsid w:val="002226A7"/>
    <w:rsid w:val="0022270C"/>
    <w:rsid w:val="00222753"/>
    <w:rsid w:val="00222760"/>
    <w:rsid w:val="002227AE"/>
    <w:rsid w:val="00222861"/>
    <w:rsid w:val="0022291D"/>
    <w:rsid w:val="00222991"/>
    <w:rsid w:val="00222BC0"/>
    <w:rsid w:val="00222C4A"/>
    <w:rsid w:val="00222C5A"/>
    <w:rsid w:val="00222D64"/>
    <w:rsid w:val="00222DBB"/>
    <w:rsid w:val="00222DE8"/>
    <w:rsid w:val="00222E3B"/>
    <w:rsid w:val="00222EFB"/>
    <w:rsid w:val="00222F76"/>
    <w:rsid w:val="00222FA3"/>
    <w:rsid w:val="00222FB8"/>
    <w:rsid w:val="00223016"/>
    <w:rsid w:val="0022303A"/>
    <w:rsid w:val="0022309F"/>
    <w:rsid w:val="002230C4"/>
    <w:rsid w:val="0022312D"/>
    <w:rsid w:val="00223162"/>
    <w:rsid w:val="00223173"/>
    <w:rsid w:val="00223189"/>
    <w:rsid w:val="002231F5"/>
    <w:rsid w:val="00223203"/>
    <w:rsid w:val="00223231"/>
    <w:rsid w:val="002232BD"/>
    <w:rsid w:val="002232D5"/>
    <w:rsid w:val="002232F4"/>
    <w:rsid w:val="002233E9"/>
    <w:rsid w:val="00223429"/>
    <w:rsid w:val="00223441"/>
    <w:rsid w:val="00223498"/>
    <w:rsid w:val="0022350F"/>
    <w:rsid w:val="00223573"/>
    <w:rsid w:val="002235A1"/>
    <w:rsid w:val="002235A3"/>
    <w:rsid w:val="0022363E"/>
    <w:rsid w:val="002236B3"/>
    <w:rsid w:val="0022372C"/>
    <w:rsid w:val="00223779"/>
    <w:rsid w:val="00223808"/>
    <w:rsid w:val="0022380B"/>
    <w:rsid w:val="00223936"/>
    <w:rsid w:val="00223A2E"/>
    <w:rsid w:val="00223AD9"/>
    <w:rsid w:val="00223AEB"/>
    <w:rsid w:val="00223AEC"/>
    <w:rsid w:val="00223B2B"/>
    <w:rsid w:val="00223B42"/>
    <w:rsid w:val="00223B89"/>
    <w:rsid w:val="00223B99"/>
    <w:rsid w:val="00223B9A"/>
    <w:rsid w:val="00223BF4"/>
    <w:rsid w:val="00223C0B"/>
    <w:rsid w:val="00223C83"/>
    <w:rsid w:val="00223C85"/>
    <w:rsid w:val="00223CEE"/>
    <w:rsid w:val="00223CFE"/>
    <w:rsid w:val="00223D53"/>
    <w:rsid w:val="00223DA2"/>
    <w:rsid w:val="00223DDE"/>
    <w:rsid w:val="00223DF8"/>
    <w:rsid w:val="00223E08"/>
    <w:rsid w:val="00223E19"/>
    <w:rsid w:val="00223E63"/>
    <w:rsid w:val="00223E67"/>
    <w:rsid w:val="00223EEC"/>
    <w:rsid w:val="00224005"/>
    <w:rsid w:val="0022409E"/>
    <w:rsid w:val="002240A0"/>
    <w:rsid w:val="002240C8"/>
    <w:rsid w:val="002240F3"/>
    <w:rsid w:val="002240F6"/>
    <w:rsid w:val="002241B7"/>
    <w:rsid w:val="002241ED"/>
    <w:rsid w:val="00224212"/>
    <w:rsid w:val="00224224"/>
    <w:rsid w:val="00224253"/>
    <w:rsid w:val="00224255"/>
    <w:rsid w:val="00224265"/>
    <w:rsid w:val="0022426B"/>
    <w:rsid w:val="002242C4"/>
    <w:rsid w:val="00224389"/>
    <w:rsid w:val="002243CA"/>
    <w:rsid w:val="002243DD"/>
    <w:rsid w:val="00224407"/>
    <w:rsid w:val="0022444E"/>
    <w:rsid w:val="00224478"/>
    <w:rsid w:val="002244AD"/>
    <w:rsid w:val="002244C9"/>
    <w:rsid w:val="0022451A"/>
    <w:rsid w:val="00224556"/>
    <w:rsid w:val="0022458E"/>
    <w:rsid w:val="002245CC"/>
    <w:rsid w:val="002245DE"/>
    <w:rsid w:val="00224684"/>
    <w:rsid w:val="002246C4"/>
    <w:rsid w:val="00224706"/>
    <w:rsid w:val="00224707"/>
    <w:rsid w:val="0022473C"/>
    <w:rsid w:val="00224797"/>
    <w:rsid w:val="002247C3"/>
    <w:rsid w:val="002247E6"/>
    <w:rsid w:val="002248B5"/>
    <w:rsid w:val="002248C4"/>
    <w:rsid w:val="00224953"/>
    <w:rsid w:val="00224987"/>
    <w:rsid w:val="002249F5"/>
    <w:rsid w:val="00224A03"/>
    <w:rsid w:val="00224A5B"/>
    <w:rsid w:val="00224A8E"/>
    <w:rsid w:val="00224B61"/>
    <w:rsid w:val="00224B7D"/>
    <w:rsid w:val="00224BC2"/>
    <w:rsid w:val="00224BC4"/>
    <w:rsid w:val="00224BD9"/>
    <w:rsid w:val="00224C63"/>
    <w:rsid w:val="00224C97"/>
    <w:rsid w:val="00224CD2"/>
    <w:rsid w:val="00224D08"/>
    <w:rsid w:val="00224D62"/>
    <w:rsid w:val="00224DAC"/>
    <w:rsid w:val="00224DB0"/>
    <w:rsid w:val="00224DB3"/>
    <w:rsid w:val="00224DBC"/>
    <w:rsid w:val="00224DC7"/>
    <w:rsid w:val="00224DE4"/>
    <w:rsid w:val="00224EAC"/>
    <w:rsid w:val="00224ECF"/>
    <w:rsid w:val="00224FF4"/>
    <w:rsid w:val="00225039"/>
    <w:rsid w:val="00225072"/>
    <w:rsid w:val="00225160"/>
    <w:rsid w:val="00225174"/>
    <w:rsid w:val="0022518E"/>
    <w:rsid w:val="00225196"/>
    <w:rsid w:val="002251B9"/>
    <w:rsid w:val="00225232"/>
    <w:rsid w:val="00225284"/>
    <w:rsid w:val="00225320"/>
    <w:rsid w:val="00225366"/>
    <w:rsid w:val="002253B8"/>
    <w:rsid w:val="00225461"/>
    <w:rsid w:val="002254C6"/>
    <w:rsid w:val="002254C8"/>
    <w:rsid w:val="002254CA"/>
    <w:rsid w:val="002254D2"/>
    <w:rsid w:val="00225591"/>
    <w:rsid w:val="00225658"/>
    <w:rsid w:val="0022572E"/>
    <w:rsid w:val="00225802"/>
    <w:rsid w:val="00225805"/>
    <w:rsid w:val="00225875"/>
    <w:rsid w:val="002258EC"/>
    <w:rsid w:val="0022595F"/>
    <w:rsid w:val="00225978"/>
    <w:rsid w:val="00225996"/>
    <w:rsid w:val="00225A5E"/>
    <w:rsid w:val="00225A93"/>
    <w:rsid w:val="00225AEB"/>
    <w:rsid w:val="00225AF2"/>
    <w:rsid w:val="00225B0D"/>
    <w:rsid w:val="00225C3E"/>
    <w:rsid w:val="00225C56"/>
    <w:rsid w:val="00225CBA"/>
    <w:rsid w:val="00225CCA"/>
    <w:rsid w:val="00225D40"/>
    <w:rsid w:val="00225D5F"/>
    <w:rsid w:val="00225E1B"/>
    <w:rsid w:val="00225E42"/>
    <w:rsid w:val="00225E7A"/>
    <w:rsid w:val="00225E90"/>
    <w:rsid w:val="00225EDC"/>
    <w:rsid w:val="00225F6E"/>
    <w:rsid w:val="00226074"/>
    <w:rsid w:val="00226087"/>
    <w:rsid w:val="00226090"/>
    <w:rsid w:val="002260D1"/>
    <w:rsid w:val="002260FC"/>
    <w:rsid w:val="0022610E"/>
    <w:rsid w:val="00226192"/>
    <w:rsid w:val="002261AA"/>
    <w:rsid w:val="0022627A"/>
    <w:rsid w:val="002262B3"/>
    <w:rsid w:val="00226423"/>
    <w:rsid w:val="002264F9"/>
    <w:rsid w:val="0022663A"/>
    <w:rsid w:val="0022664E"/>
    <w:rsid w:val="002266F0"/>
    <w:rsid w:val="002268F9"/>
    <w:rsid w:val="00226965"/>
    <w:rsid w:val="00226A1D"/>
    <w:rsid w:val="00226B7D"/>
    <w:rsid w:val="00226BBC"/>
    <w:rsid w:val="00226CB8"/>
    <w:rsid w:val="00226D3D"/>
    <w:rsid w:val="00226D98"/>
    <w:rsid w:val="00226DF1"/>
    <w:rsid w:val="00226DF8"/>
    <w:rsid w:val="00226E64"/>
    <w:rsid w:val="00226E9A"/>
    <w:rsid w:val="00226EA8"/>
    <w:rsid w:val="00226F11"/>
    <w:rsid w:val="00226FAB"/>
    <w:rsid w:val="00226FC9"/>
    <w:rsid w:val="00226FFD"/>
    <w:rsid w:val="00227078"/>
    <w:rsid w:val="002270A5"/>
    <w:rsid w:val="0022711A"/>
    <w:rsid w:val="00227189"/>
    <w:rsid w:val="00227211"/>
    <w:rsid w:val="0022730A"/>
    <w:rsid w:val="00227435"/>
    <w:rsid w:val="00227487"/>
    <w:rsid w:val="002274B9"/>
    <w:rsid w:val="00227548"/>
    <w:rsid w:val="00227721"/>
    <w:rsid w:val="0022773A"/>
    <w:rsid w:val="00227746"/>
    <w:rsid w:val="0022780C"/>
    <w:rsid w:val="0022784C"/>
    <w:rsid w:val="00227869"/>
    <w:rsid w:val="002278FF"/>
    <w:rsid w:val="0022790A"/>
    <w:rsid w:val="002279E0"/>
    <w:rsid w:val="00227A0C"/>
    <w:rsid w:val="00227A2A"/>
    <w:rsid w:val="00227A75"/>
    <w:rsid w:val="00227B14"/>
    <w:rsid w:val="00227BB6"/>
    <w:rsid w:val="00227BFF"/>
    <w:rsid w:val="00227C98"/>
    <w:rsid w:val="00227D12"/>
    <w:rsid w:val="00227D98"/>
    <w:rsid w:val="00227E7C"/>
    <w:rsid w:val="00227F05"/>
    <w:rsid w:val="002301A6"/>
    <w:rsid w:val="002301DA"/>
    <w:rsid w:val="00230204"/>
    <w:rsid w:val="0023028E"/>
    <w:rsid w:val="0023040C"/>
    <w:rsid w:val="002304C2"/>
    <w:rsid w:val="0023050B"/>
    <w:rsid w:val="0023050F"/>
    <w:rsid w:val="00230511"/>
    <w:rsid w:val="00230537"/>
    <w:rsid w:val="00230576"/>
    <w:rsid w:val="002305DB"/>
    <w:rsid w:val="00230611"/>
    <w:rsid w:val="00230709"/>
    <w:rsid w:val="00230711"/>
    <w:rsid w:val="002307A9"/>
    <w:rsid w:val="002307C9"/>
    <w:rsid w:val="00230864"/>
    <w:rsid w:val="0023086C"/>
    <w:rsid w:val="002308C9"/>
    <w:rsid w:val="002308E4"/>
    <w:rsid w:val="0023094D"/>
    <w:rsid w:val="002309A2"/>
    <w:rsid w:val="002309A5"/>
    <w:rsid w:val="002309E3"/>
    <w:rsid w:val="00230AD1"/>
    <w:rsid w:val="00230BCE"/>
    <w:rsid w:val="00230BD0"/>
    <w:rsid w:val="00230CE2"/>
    <w:rsid w:val="00230DA0"/>
    <w:rsid w:val="00230DF4"/>
    <w:rsid w:val="00230DF9"/>
    <w:rsid w:val="00230F00"/>
    <w:rsid w:val="00230F8B"/>
    <w:rsid w:val="00231083"/>
    <w:rsid w:val="0023109A"/>
    <w:rsid w:val="002310C2"/>
    <w:rsid w:val="00231280"/>
    <w:rsid w:val="00231283"/>
    <w:rsid w:val="00231285"/>
    <w:rsid w:val="002312FB"/>
    <w:rsid w:val="00231322"/>
    <w:rsid w:val="00231345"/>
    <w:rsid w:val="00231516"/>
    <w:rsid w:val="0023158D"/>
    <w:rsid w:val="00231641"/>
    <w:rsid w:val="0023166A"/>
    <w:rsid w:val="0023168D"/>
    <w:rsid w:val="00231700"/>
    <w:rsid w:val="00231868"/>
    <w:rsid w:val="0023195D"/>
    <w:rsid w:val="002319DD"/>
    <w:rsid w:val="00231A2D"/>
    <w:rsid w:val="00231B2B"/>
    <w:rsid w:val="00231B69"/>
    <w:rsid w:val="00231C2A"/>
    <w:rsid w:val="00231C73"/>
    <w:rsid w:val="00231D2C"/>
    <w:rsid w:val="00231D30"/>
    <w:rsid w:val="00231D6E"/>
    <w:rsid w:val="00231D7E"/>
    <w:rsid w:val="00231D89"/>
    <w:rsid w:val="00231E2B"/>
    <w:rsid w:val="00231E36"/>
    <w:rsid w:val="00231E6F"/>
    <w:rsid w:val="00231F81"/>
    <w:rsid w:val="00231F82"/>
    <w:rsid w:val="00232027"/>
    <w:rsid w:val="00232055"/>
    <w:rsid w:val="0023209F"/>
    <w:rsid w:val="002320D1"/>
    <w:rsid w:val="002320F2"/>
    <w:rsid w:val="002321C3"/>
    <w:rsid w:val="00232219"/>
    <w:rsid w:val="00232251"/>
    <w:rsid w:val="00232289"/>
    <w:rsid w:val="002323BB"/>
    <w:rsid w:val="0023244B"/>
    <w:rsid w:val="00232485"/>
    <w:rsid w:val="002324D2"/>
    <w:rsid w:val="00232523"/>
    <w:rsid w:val="00232590"/>
    <w:rsid w:val="002325B5"/>
    <w:rsid w:val="00232603"/>
    <w:rsid w:val="00232636"/>
    <w:rsid w:val="00232675"/>
    <w:rsid w:val="00232744"/>
    <w:rsid w:val="00232772"/>
    <w:rsid w:val="00232809"/>
    <w:rsid w:val="0023282D"/>
    <w:rsid w:val="0023288A"/>
    <w:rsid w:val="002328F4"/>
    <w:rsid w:val="0023292B"/>
    <w:rsid w:val="00232996"/>
    <w:rsid w:val="002329B6"/>
    <w:rsid w:val="00232AF1"/>
    <w:rsid w:val="00232AFB"/>
    <w:rsid w:val="00232B18"/>
    <w:rsid w:val="00232B50"/>
    <w:rsid w:val="00232B7C"/>
    <w:rsid w:val="00232B9F"/>
    <w:rsid w:val="00232BD1"/>
    <w:rsid w:val="00232BE0"/>
    <w:rsid w:val="00232CE2"/>
    <w:rsid w:val="00232E10"/>
    <w:rsid w:val="00232E1E"/>
    <w:rsid w:val="00232EE1"/>
    <w:rsid w:val="00232EEC"/>
    <w:rsid w:val="00232EFA"/>
    <w:rsid w:val="0023311D"/>
    <w:rsid w:val="00233239"/>
    <w:rsid w:val="00233270"/>
    <w:rsid w:val="0023327C"/>
    <w:rsid w:val="0023342C"/>
    <w:rsid w:val="00233443"/>
    <w:rsid w:val="002334DC"/>
    <w:rsid w:val="002335AD"/>
    <w:rsid w:val="00233609"/>
    <w:rsid w:val="002336F9"/>
    <w:rsid w:val="00233730"/>
    <w:rsid w:val="0023373D"/>
    <w:rsid w:val="00233740"/>
    <w:rsid w:val="0023374E"/>
    <w:rsid w:val="00233793"/>
    <w:rsid w:val="0023397E"/>
    <w:rsid w:val="002339A2"/>
    <w:rsid w:val="002339EA"/>
    <w:rsid w:val="00233AA6"/>
    <w:rsid w:val="00233B5B"/>
    <w:rsid w:val="00233C16"/>
    <w:rsid w:val="00233C22"/>
    <w:rsid w:val="00233CCC"/>
    <w:rsid w:val="00233CFD"/>
    <w:rsid w:val="00233D1D"/>
    <w:rsid w:val="00233D24"/>
    <w:rsid w:val="00233D65"/>
    <w:rsid w:val="00233DD8"/>
    <w:rsid w:val="00233F1D"/>
    <w:rsid w:val="0023405A"/>
    <w:rsid w:val="00234078"/>
    <w:rsid w:val="0023415E"/>
    <w:rsid w:val="00234176"/>
    <w:rsid w:val="00234187"/>
    <w:rsid w:val="00234208"/>
    <w:rsid w:val="002342BF"/>
    <w:rsid w:val="00234350"/>
    <w:rsid w:val="00234399"/>
    <w:rsid w:val="002343AE"/>
    <w:rsid w:val="002344A6"/>
    <w:rsid w:val="00234513"/>
    <w:rsid w:val="002345C9"/>
    <w:rsid w:val="0023460E"/>
    <w:rsid w:val="00234625"/>
    <w:rsid w:val="00234653"/>
    <w:rsid w:val="00234683"/>
    <w:rsid w:val="002346D5"/>
    <w:rsid w:val="002346F7"/>
    <w:rsid w:val="00234717"/>
    <w:rsid w:val="00234780"/>
    <w:rsid w:val="0023478D"/>
    <w:rsid w:val="002347FB"/>
    <w:rsid w:val="00234889"/>
    <w:rsid w:val="00234958"/>
    <w:rsid w:val="002349FE"/>
    <w:rsid w:val="00234A38"/>
    <w:rsid w:val="00234A48"/>
    <w:rsid w:val="00234B33"/>
    <w:rsid w:val="00234B56"/>
    <w:rsid w:val="00234B88"/>
    <w:rsid w:val="00234C6F"/>
    <w:rsid w:val="00234CF2"/>
    <w:rsid w:val="00234D08"/>
    <w:rsid w:val="00234E06"/>
    <w:rsid w:val="00234E30"/>
    <w:rsid w:val="00234E61"/>
    <w:rsid w:val="0023500B"/>
    <w:rsid w:val="002350FC"/>
    <w:rsid w:val="0023510C"/>
    <w:rsid w:val="00235173"/>
    <w:rsid w:val="00235212"/>
    <w:rsid w:val="002352D2"/>
    <w:rsid w:val="002353A5"/>
    <w:rsid w:val="002353A8"/>
    <w:rsid w:val="0023543E"/>
    <w:rsid w:val="0023547C"/>
    <w:rsid w:val="002354B4"/>
    <w:rsid w:val="00235541"/>
    <w:rsid w:val="00235551"/>
    <w:rsid w:val="002355B8"/>
    <w:rsid w:val="0023565B"/>
    <w:rsid w:val="00235742"/>
    <w:rsid w:val="00235771"/>
    <w:rsid w:val="00235773"/>
    <w:rsid w:val="00235851"/>
    <w:rsid w:val="00235862"/>
    <w:rsid w:val="0023589D"/>
    <w:rsid w:val="00235909"/>
    <w:rsid w:val="002359CD"/>
    <w:rsid w:val="00235A77"/>
    <w:rsid w:val="00235A98"/>
    <w:rsid w:val="00235AAF"/>
    <w:rsid w:val="00235B4D"/>
    <w:rsid w:val="00235D4F"/>
    <w:rsid w:val="00235DF9"/>
    <w:rsid w:val="00235DFA"/>
    <w:rsid w:val="00235E46"/>
    <w:rsid w:val="00235EE7"/>
    <w:rsid w:val="00235F5A"/>
    <w:rsid w:val="00235F9C"/>
    <w:rsid w:val="00236021"/>
    <w:rsid w:val="00236096"/>
    <w:rsid w:val="0023612A"/>
    <w:rsid w:val="00236189"/>
    <w:rsid w:val="002361A9"/>
    <w:rsid w:val="00236290"/>
    <w:rsid w:val="00236292"/>
    <w:rsid w:val="0023629C"/>
    <w:rsid w:val="00236332"/>
    <w:rsid w:val="002363A9"/>
    <w:rsid w:val="002363E3"/>
    <w:rsid w:val="0023645D"/>
    <w:rsid w:val="0023647C"/>
    <w:rsid w:val="00236563"/>
    <w:rsid w:val="0023656A"/>
    <w:rsid w:val="002365AB"/>
    <w:rsid w:val="002365FD"/>
    <w:rsid w:val="00236619"/>
    <w:rsid w:val="00236638"/>
    <w:rsid w:val="00236660"/>
    <w:rsid w:val="00236684"/>
    <w:rsid w:val="00236707"/>
    <w:rsid w:val="0023679A"/>
    <w:rsid w:val="002367B6"/>
    <w:rsid w:val="00236857"/>
    <w:rsid w:val="002368CF"/>
    <w:rsid w:val="002368F2"/>
    <w:rsid w:val="00236915"/>
    <w:rsid w:val="00236B53"/>
    <w:rsid w:val="00236B6C"/>
    <w:rsid w:val="00236B7D"/>
    <w:rsid w:val="00236CB8"/>
    <w:rsid w:val="00236D8A"/>
    <w:rsid w:val="00236DC2"/>
    <w:rsid w:val="00236DCC"/>
    <w:rsid w:val="00236EE9"/>
    <w:rsid w:val="00236F7E"/>
    <w:rsid w:val="00237062"/>
    <w:rsid w:val="00237087"/>
    <w:rsid w:val="00237132"/>
    <w:rsid w:val="002372A3"/>
    <w:rsid w:val="00237365"/>
    <w:rsid w:val="0023739B"/>
    <w:rsid w:val="002373F4"/>
    <w:rsid w:val="00237451"/>
    <w:rsid w:val="002374A0"/>
    <w:rsid w:val="00237506"/>
    <w:rsid w:val="0023755F"/>
    <w:rsid w:val="0023758B"/>
    <w:rsid w:val="0023765F"/>
    <w:rsid w:val="00237660"/>
    <w:rsid w:val="00237675"/>
    <w:rsid w:val="002376D3"/>
    <w:rsid w:val="002376FA"/>
    <w:rsid w:val="00237703"/>
    <w:rsid w:val="00237729"/>
    <w:rsid w:val="0023774F"/>
    <w:rsid w:val="002377FA"/>
    <w:rsid w:val="00237873"/>
    <w:rsid w:val="0023790D"/>
    <w:rsid w:val="00237964"/>
    <w:rsid w:val="00237989"/>
    <w:rsid w:val="0023798A"/>
    <w:rsid w:val="00237ACC"/>
    <w:rsid w:val="00237B1B"/>
    <w:rsid w:val="00237B8F"/>
    <w:rsid w:val="00237BD3"/>
    <w:rsid w:val="00237C93"/>
    <w:rsid w:val="00237CCD"/>
    <w:rsid w:val="00237DCC"/>
    <w:rsid w:val="00237F43"/>
    <w:rsid w:val="00237F59"/>
    <w:rsid w:val="00237FA7"/>
    <w:rsid w:val="00237FE9"/>
    <w:rsid w:val="002400C0"/>
    <w:rsid w:val="00240149"/>
    <w:rsid w:val="002401F4"/>
    <w:rsid w:val="00240213"/>
    <w:rsid w:val="002402B5"/>
    <w:rsid w:val="002402F3"/>
    <w:rsid w:val="0024032A"/>
    <w:rsid w:val="00240476"/>
    <w:rsid w:val="002404DA"/>
    <w:rsid w:val="0024053F"/>
    <w:rsid w:val="00240546"/>
    <w:rsid w:val="0024056B"/>
    <w:rsid w:val="0024060B"/>
    <w:rsid w:val="00240613"/>
    <w:rsid w:val="002406B8"/>
    <w:rsid w:val="002406D1"/>
    <w:rsid w:val="002406D5"/>
    <w:rsid w:val="002406F0"/>
    <w:rsid w:val="00240705"/>
    <w:rsid w:val="002407BE"/>
    <w:rsid w:val="002407E8"/>
    <w:rsid w:val="002408A2"/>
    <w:rsid w:val="002408E8"/>
    <w:rsid w:val="0024090B"/>
    <w:rsid w:val="0024096F"/>
    <w:rsid w:val="00240983"/>
    <w:rsid w:val="002409B4"/>
    <w:rsid w:val="00240A51"/>
    <w:rsid w:val="00240AE9"/>
    <w:rsid w:val="00240B2F"/>
    <w:rsid w:val="00240B70"/>
    <w:rsid w:val="00240BEB"/>
    <w:rsid w:val="00240CAE"/>
    <w:rsid w:val="00240CE5"/>
    <w:rsid w:val="00240D03"/>
    <w:rsid w:val="00240D33"/>
    <w:rsid w:val="00240D79"/>
    <w:rsid w:val="00240DB3"/>
    <w:rsid w:val="00240DE9"/>
    <w:rsid w:val="00240E56"/>
    <w:rsid w:val="00240E68"/>
    <w:rsid w:val="00240F1E"/>
    <w:rsid w:val="00240F54"/>
    <w:rsid w:val="00240F79"/>
    <w:rsid w:val="00240FF8"/>
    <w:rsid w:val="002410D4"/>
    <w:rsid w:val="002411E2"/>
    <w:rsid w:val="002411F4"/>
    <w:rsid w:val="002412BF"/>
    <w:rsid w:val="002412F0"/>
    <w:rsid w:val="0024139B"/>
    <w:rsid w:val="00241449"/>
    <w:rsid w:val="00241573"/>
    <w:rsid w:val="002415AC"/>
    <w:rsid w:val="002415CF"/>
    <w:rsid w:val="0024161B"/>
    <w:rsid w:val="0024163A"/>
    <w:rsid w:val="00241702"/>
    <w:rsid w:val="0024171C"/>
    <w:rsid w:val="00241770"/>
    <w:rsid w:val="00241836"/>
    <w:rsid w:val="002418B0"/>
    <w:rsid w:val="002419A3"/>
    <w:rsid w:val="002419E4"/>
    <w:rsid w:val="002419ED"/>
    <w:rsid w:val="00241ACB"/>
    <w:rsid w:val="00241AF0"/>
    <w:rsid w:val="00241B21"/>
    <w:rsid w:val="00241C54"/>
    <w:rsid w:val="00241C8B"/>
    <w:rsid w:val="00241CB4"/>
    <w:rsid w:val="00241CDF"/>
    <w:rsid w:val="00241CFC"/>
    <w:rsid w:val="00241D27"/>
    <w:rsid w:val="00241D5D"/>
    <w:rsid w:val="00241D66"/>
    <w:rsid w:val="00241DB6"/>
    <w:rsid w:val="00241E9A"/>
    <w:rsid w:val="00241F11"/>
    <w:rsid w:val="00241F5D"/>
    <w:rsid w:val="00241F78"/>
    <w:rsid w:val="00241F81"/>
    <w:rsid w:val="0024207E"/>
    <w:rsid w:val="002420AF"/>
    <w:rsid w:val="002420E6"/>
    <w:rsid w:val="002420F8"/>
    <w:rsid w:val="00242182"/>
    <w:rsid w:val="002421AA"/>
    <w:rsid w:val="002421CA"/>
    <w:rsid w:val="00242233"/>
    <w:rsid w:val="00242239"/>
    <w:rsid w:val="0024232D"/>
    <w:rsid w:val="00242441"/>
    <w:rsid w:val="002424C9"/>
    <w:rsid w:val="002424E7"/>
    <w:rsid w:val="00242500"/>
    <w:rsid w:val="00242565"/>
    <w:rsid w:val="00242570"/>
    <w:rsid w:val="002425EA"/>
    <w:rsid w:val="00242642"/>
    <w:rsid w:val="0024273B"/>
    <w:rsid w:val="002427C7"/>
    <w:rsid w:val="002427E3"/>
    <w:rsid w:val="00242844"/>
    <w:rsid w:val="00242880"/>
    <w:rsid w:val="002428AF"/>
    <w:rsid w:val="002428E6"/>
    <w:rsid w:val="00242908"/>
    <w:rsid w:val="00242924"/>
    <w:rsid w:val="00242972"/>
    <w:rsid w:val="00242997"/>
    <w:rsid w:val="002429B6"/>
    <w:rsid w:val="002429C5"/>
    <w:rsid w:val="00242A55"/>
    <w:rsid w:val="00242A5A"/>
    <w:rsid w:val="00242A66"/>
    <w:rsid w:val="00242B18"/>
    <w:rsid w:val="00242B1A"/>
    <w:rsid w:val="00242B21"/>
    <w:rsid w:val="00242BA4"/>
    <w:rsid w:val="00242C42"/>
    <w:rsid w:val="00242C5F"/>
    <w:rsid w:val="00242D5C"/>
    <w:rsid w:val="00242D60"/>
    <w:rsid w:val="00242DBF"/>
    <w:rsid w:val="00242ED9"/>
    <w:rsid w:val="00242EE4"/>
    <w:rsid w:val="00242FFC"/>
    <w:rsid w:val="00243090"/>
    <w:rsid w:val="0024309F"/>
    <w:rsid w:val="002430AD"/>
    <w:rsid w:val="002430BB"/>
    <w:rsid w:val="002430BC"/>
    <w:rsid w:val="0024310D"/>
    <w:rsid w:val="00243174"/>
    <w:rsid w:val="002431E4"/>
    <w:rsid w:val="00243274"/>
    <w:rsid w:val="002432A6"/>
    <w:rsid w:val="002432F0"/>
    <w:rsid w:val="002433EF"/>
    <w:rsid w:val="002433F1"/>
    <w:rsid w:val="00243415"/>
    <w:rsid w:val="00243489"/>
    <w:rsid w:val="002434F6"/>
    <w:rsid w:val="002435A5"/>
    <w:rsid w:val="00243654"/>
    <w:rsid w:val="00243670"/>
    <w:rsid w:val="00243697"/>
    <w:rsid w:val="002436E0"/>
    <w:rsid w:val="002436F0"/>
    <w:rsid w:val="0024374D"/>
    <w:rsid w:val="00243769"/>
    <w:rsid w:val="00243786"/>
    <w:rsid w:val="002437BB"/>
    <w:rsid w:val="0024381E"/>
    <w:rsid w:val="00243979"/>
    <w:rsid w:val="002439AA"/>
    <w:rsid w:val="002439B1"/>
    <w:rsid w:val="00243ACE"/>
    <w:rsid w:val="00243B25"/>
    <w:rsid w:val="00243B54"/>
    <w:rsid w:val="00243B6E"/>
    <w:rsid w:val="00243BB6"/>
    <w:rsid w:val="00243C23"/>
    <w:rsid w:val="00243C82"/>
    <w:rsid w:val="00243C8D"/>
    <w:rsid w:val="00243D01"/>
    <w:rsid w:val="00243D53"/>
    <w:rsid w:val="00243D6A"/>
    <w:rsid w:val="00243D9E"/>
    <w:rsid w:val="00243E7A"/>
    <w:rsid w:val="00243F2F"/>
    <w:rsid w:val="00243FA1"/>
    <w:rsid w:val="00244030"/>
    <w:rsid w:val="00244051"/>
    <w:rsid w:val="0024407B"/>
    <w:rsid w:val="002440E8"/>
    <w:rsid w:val="002440F6"/>
    <w:rsid w:val="00244136"/>
    <w:rsid w:val="002442D7"/>
    <w:rsid w:val="002442E7"/>
    <w:rsid w:val="0024434F"/>
    <w:rsid w:val="0024438D"/>
    <w:rsid w:val="0024438E"/>
    <w:rsid w:val="002443B1"/>
    <w:rsid w:val="0024442C"/>
    <w:rsid w:val="002444A5"/>
    <w:rsid w:val="00244502"/>
    <w:rsid w:val="00244517"/>
    <w:rsid w:val="0024453F"/>
    <w:rsid w:val="002445AF"/>
    <w:rsid w:val="002445E0"/>
    <w:rsid w:val="0024460D"/>
    <w:rsid w:val="00244694"/>
    <w:rsid w:val="002446E5"/>
    <w:rsid w:val="00244752"/>
    <w:rsid w:val="00244775"/>
    <w:rsid w:val="0024477D"/>
    <w:rsid w:val="002447A4"/>
    <w:rsid w:val="002447FD"/>
    <w:rsid w:val="0024488A"/>
    <w:rsid w:val="00244A3A"/>
    <w:rsid w:val="00244A43"/>
    <w:rsid w:val="00244A7A"/>
    <w:rsid w:val="00244A81"/>
    <w:rsid w:val="00244B2F"/>
    <w:rsid w:val="00244BC5"/>
    <w:rsid w:val="00244BD9"/>
    <w:rsid w:val="00244BFA"/>
    <w:rsid w:val="00244BFC"/>
    <w:rsid w:val="00244C5A"/>
    <w:rsid w:val="00244C66"/>
    <w:rsid w:val="00244C9E"/>
    <w:rsid w:val="00244EA6"/>
    <w:rsid w:val="00244F71"/>
    <w:rsid w:val="00244FB0"/>
    <w:rsid w:val="00244FCE"/>
    <w:rsid w:val="00244FE9"/>
    <w:rsid w:val="002450F5"/>
    <w:rsid w:val="002451A9"/>
    <w:rsid w:val="0024525A"/>
    <w:rsid w:val="00245263"/>
    <w:rsid w:val="002452C3"/>
    <w:rsid w:val="002452E7"/>
    <w:rsid w:val="00245343"/>
    <w:rsid w:val="00245368"/>
    <w:rsid w:val="00245436"/>
    <w:rsid w:val="0024549B"/>
    <w:rsid w:val="00245535"/>
    <w:rsid w:val="00245710"/>
    <w:rsid w:val="00245717"/>
    <w:rsid w:val="00245774"/>
    <w:rsid w:val="0024582E"/>
    <w:rsid w:val="00245885"/>
    <w:rsid w:val="002458A4"/>
    <w:rsid w:val="002458AE"/>
    <w:rsid w:val="002458EB"/>
    <w:rsid w:val="0024592F"/>
    <w:rsid w:val="0024598C"/>
    <w:rsid w:val="00245C4C"/>
    <w:rsid w:val="00245D53"/>
    <w:rsid w:val="00245E27"/>
    <w:rsid w:val="00245EC6"/>
    <w:rsid w:val="00245F8D"/>
    <w:rsid w:val="00245F93"/>
    <w:rsid w:val="00245FE2"/>
    <w:rsid w:val="0024604F"/>
    <w:rsid w:val="00246052"/>
    <w:rsid w:val="00246063"/>
    <w:rsid w:val="0024607E"/>
    <w:rsid w:val="00246096"/>
    <w:rsid w:val="00246163"/>
    <w:rsid w:val="002461E0"/>
    <w:rsid w:val="00246250"/>
    <w:rsid w:val="002462B7"/>
    <w:rsid w:val="002462E2"/>
    <w:rsid w:val="0024634C"/>
    <w:rsid w:val="002463C6"/>
    <w:rsid w:val="00246432"/>
    <w:rsid w:val="00246466"/>
    <w:rsid w:val="002464B3"/>
    <w:rsid w:val="00246533"/>
    <w:rsid w:val="00246581"/>
    <w:rsid w:val="0024659E"/>
    <w:rsid w:val="002465DB"/>
    <w:rsid w:val="002466AF"/>
    <w:rsid w:val="002466D2"/>
    <w:rsid w:val="00246734"/>
    <w:rsid w:val="00246746"/>
    <w:rsid w:val="00246763"/>
    <w:rsid w:val="002467C7"/>
    <w:rsid w:val="002467ED"/>
    <w:rsid w:val="00246827"/>
    <w:rsid w:val="002468DD"/>
    <w:rsid w:val="00246932"/>
    <w:rsid w:val="00246957"/>
    <w:rsid w:val="002469F1"/>
    <w:rsid w:val="00246A0D"/>
    <w:rsid w:val="00246AAE"/>
    <w:rsid w:val="00246AF7"/>
    <w:rsid w:val="00246B92"/>
    <w:rsid w:val="00246B94"/>
    <w:rsid w:val="00246C05"/>
    <w:rsid w:val="00246C1A"/>
    <w:rsid w:val="00246C2B"/>
    <w:rsid w:val="00246CB7"/>
    <w:rsid w:val="00246D5C"/>
    <w:rsid w:val="00246D95"/>
    <w:rsid w:val="00246DFA"/>
    <w:rsid w:val="00246E30"/>
    <w:rsid w:val="00246E65"/>
    <w:rsid w:val="00246F88"/>
    <w:rsid w:val="00246F8A"/>
    <w:rsid w:val="00246F8B"/>
    <w:rsid w:val="00246FD4"/>
    <w:rsid w:val="00247018"/>
    <w:rsid w:val="00247043"/>
    <w:rsid w:val="0024706C"/>
    <w:rsid w:val="00247211"/>
    <w:rsid w:val="0024724E"/>
    <w:rsid w:val="002472B8"/>
    <w:rsid w:val="002472F9"/>
    <w:rsid w:val="002473AE"/>
    <w:rsid w:val="002473B3"/>
    <w:rsid w:val="002473BD"/>
    <w:rsid w:val="002473CF"/>
    <w:rsid w:val="002474D5"/>
    <w:rsid w:val="002474D7"/>
    <w:rsid w:val="002474E3"/>
    <w:rsid w:val="00247524"/>
    <w:rsid w:val="002475E9"/>
    <w:rsid w:val="00247606"/>
    <w:rsid w:val="0024760F"/>
    <w:rsid w:val="00247699"/>
    <w:rsid w:val="002477D9"/>
    <w:rsid w:val="002477FE"/>
    <w:rsid w:val="0024780A"/>
    <w:rsid w:val="00247812"/>
    <w:rsid w:val="0024781A"/>
    <w:rsid w:val="0024785C"/>
    <w:rsid w:val="00247904"/>
    <w:rsid w:val="00247911"/>
    <w:rsid w:val="00247984"/>
    <w:rsid w:val="002479D2"/>
    <w:rsid w:val="00247A1A"/>
    <w:rsid w:val="00247A5F"/>
    <w:rsid w:val="00247AF5"/>
    <w:rsid w:val="00247B74"/>
    <w:rsid w:val="00247CB6"/>
    <w:rsid w:val="00247DD7"/>
    <w:rsid w:val="00247DEA"/>
    <w:rsid w:val="00247ED8"/>
    <w:rsid w:val="00247F3C"/>
    <w:rsid w:val="00247F50"/>
    <w:rsid w:val="00247F66"/>
    <w:rsid w:val="00247F6B"/>
    <w:rsid w:val="00247FC1"/>
    <w:rsid w:val="00250079"/>
    <w:rsid w:val="0025008B"/>
    <w:rsid w:val="0025008C"/>
    <w:rsid w:val="00250124"/>
    <w:rsid w:val="00250136"/>
    <w:rsid w:val="00250196"/>
    <w:rsid w:val="0025025D"/>
    <w:rsid w:val="00250287"/>
    <w:rsid w:val="00250334"/>
    <w:rsid w:val="002503AE"/>
    <w:rsid w:val="002503C9"/>
    <w:rsid w:val="002503D3"/>
    <w:rsid w:val="0025049E"/>
    <w:rsid w:val="00250576"/>
    <w:rsid w:val="0025060B"/>
    <w:rsid w:val="00250684"/>
    <w:rsid w:val="00250719"/>
    <w:rsid w:val="00250737"/>
    <w:rsid w:val="00250799"/>
    <w:rsid w:val="00250849"/>
    <w:rsid w:val="0025087F"/>
    <w:rsid w:val="0025088E"/>
    <w:rsid w:val="002509C1"/>
    <w:rsid w:val="00250A36"/>
    <w:rsid w:val="00250A44"/>
    <w:rsid w:val="00250ABC"/>
    <w:rsid w:val="00250B37"/>
    <w:rsid w:val="00250C61"/>
    <w:rsid w:val="00250DD6"/>
    <w:rsid w:val="00250F0F"/>
    <w:rsid w:val="00250F1F"/>
    <w:rsid w:val="00250F34"/>
    <w:rsid w:val="00251006"/>
    <w:rsid w:val="00251031"/>
    <w:rsid w:val="002510A6"/>
    <w:rsid w:val="002510F8"/>
    <w:rsid w:val="00251113"/>
    <w:rsid w:val="002511AA"/>
    <w:rsid w:val="002511D8"/>
    <w:rsid w:val="002511E0"/>
    <w:rsid w:val="00251258"/>
    <w:rsid w:val="002513EA"/>
    <w:rsid w:val="00251449"/>
    <w:rsid w:val="0025156A"/>
    <w:rsid w:val="002515C3"/>
    <w:rsid w:val="002515CF"/>
    <w:rsid w:val="002515FD"/>
    <w:rsid w:val="00251616"/>
    <w:rsid w:val="00251652"/>
    <w:rsid w:val="0025168A"/>
    <w:rsid w:val="00251694"/>
    <w:rsid w:val="002516C8"/>
    <w:rsid w:val="002516CB"/>
    <w:rsid w:val="002516DC"/>
    <w:rsid w:val="0025176D"/>
    <w:rsid w:val="00251811"/>
    <w:rsid w:val="00251843"/>
    <w:rsid w:val="002518AF"/>
    <w:rsid w:val="002518B6"/>
    <w:rsid w:val="002518CD"/>
    <w:rsid w:val="00251920"/>
    <w:rsid w:val="00251925"/>
    <w:rsid w:val="0025192B"/>
    <w:rsid w:val="002519E2"/>
    <w:rsid w:val="002519E8"/>
    <w:rsid w:val="00251A22"/>
    <w:rsid w:val="00251A94"/>
    <w:rsid w:val="00251AE8"/>
    <w:rsid w:val="00251B6A"/>
    <w:rsid w:val="00251B7A"/>
    <w:rsid w:val="00251B7E"/>
    <w:rsid w:val="00251C14"/>
    <w:rsid w:val="00251CEF"/>
    <w:rsid w:val="00251D58"/>
    <w:rsid w:val="00251D62"/>
    <w:rsid w:val="00251E4F"/>
    <w:rsid w:val="00251E71"/>
    <w:rsid w:val="00251E83"/>
    <w:rsid w:val="00251EDE"/>
    <w:rsid w:val="00251F04"/>
    <w:rsid w:val="002520CF"/>
    <w:rsid w:val="00252113"/>
    <w:rsid w:val="00252122"/>
    <w:rsid w:val="002521DC"/>
    <w:rsid w:val="002522B2"/>
    <w:rsid w:val="00252319"/>
    <w:rsid w:val="00252339"/>
    <w:rsid w:val="00252367"/>
    <w:rsid w:val="002523F1"/>
    <w:rsid w:val="0025250B"/>
    <w:rsid w:val="0025254E"/>
    <w:rsid w:val="002525D3"/>
    <w:rsid w:val="002525FF"/>
    <w:rsid w:val="0025264E"/>
    <w:rsid w:val="00252654"/>
    <w:rsid w:val="00252656"/>
    <w:rsid w:val="00252689"/>
    <w:rsid w:val="002526CC"/>
    <w:rsid w:val="0025281C"/>
    <w:rsid w:val="0025288D"/>
    <w:rsid w:val="002528B9"/>
    <w:rsid w:val="002528E3"/>
    <w:rsid w:val="00252995"/>
    <w:rsid w:val="002529B6"/>
    <w:rsid w:val="00252A9F"/>
    <w:rsid w:val="00252BC1"/>
    <w:rsid w:val="00252BCC"/>
    <w:rsid w:val="00252BFF"/>
    <w:rsid w:val="00252C3C"/>
    <w:rsid w:val="00252D44"/>
    <w:rsid w:val="00252DBA"/>
    <w:rsid w:val="00252E2F"/>
    <w:rsid w:val="00252E91"/>
    <w:rsid w:val="00252EDD"/>
    <w:rsid w:val="00252F4B"/>
    <w:rsid w:val="00253079"/>
    <w:rsid w:val="002531B9"/>
    <w:rsid w:val="0025330C"/>
    <w:rsid w:val="00253314"/>
    <w:rsid w:val="00253406"/>
    <w:rsid w:val="00253496"/>
    <w:rsid w:val="00253525"/>
    <w:rsid w:val="002535BC"/>
    <w:rsid w:val="002535FC"/>
    <w:rsid w:val="00253608"/>
    <w:rsid w:val="00253645"/>
    <w:rsid w:val="00253653"/>
    <w:rsid w:val="00253783"/>
    <w:rsid w:val="002538A7"/>
    <w:rsid w:val="002538B4"/>
    <w:rsid w:val="002538C8"/>
    <w:rsid w:val="0025390C"/>
    <w:rsid w:val="00253918"/>
    <w:rsid w:val="00253A4D"/>
    <w:rsid w:val="00253A66"/>
    <w:rsid w:val="00253A91"/>
    <w:rsid w:val="00253AB6"/>
    <w:rsid w:val="00253B2D"/>
    <w:rsid w:val="00253BFB"/>
    <w:rsid w:val="00253C04"/>
    <w:rsid w:val="00253C63"/>
    <w:rsid w:val="00253CC5"/>
    <w:rsid w:val="00253CEB"/>
    <w:rsid w:val="00253D22"/>
    <w:rsid w:val="00253D5B"/>
    <w:rsid w:val="00253D6F"/>
    <w:rsid w:val="00253DBF"/>
    <w:rsid w:val="00253E4C"/>
    <w:rsid w:val="00253E8B"/>
    <w:rsid w:val="00253EB4"/>
    <w:rsid w:val="00253EE7"/>
    <w:rsid w:val="00253F46"/>
    <w:rsid w:val="00254013"/>
    <w:rsid w:val="00254055"/>
    <w:rsid w:val="002540C2"/>
    <w:rsid w:val="00254116"/>
    <w:rsid w:val="0025420D"/>
    <w:rsid w:val="00254231"/>
    <w:rsid w:val="0025431E"/>
    <w:rsid w:val="0025433E"/>
    <w:rsid w:val="00254373"/>
    <w:rsid w:val="002543B2"/>
    <w:rsid w:val="002543EE"/>
    <w:rsid w:val="00254403"/>
    <w:rsid w:val="0025440E"/>
    <w:rsid w:val="00254437"/>
    <w:rsid w:val="0025445A"/>
    <w:rsid w:val="00254558"/>
    <w:rsid w:val="00254576"/>
    <w:rsid w:val="00254628"/>
    <w:rsid w:val="00254632"/>
    <w:rsid w:val="00254640"/>
    <w:rsid w:val="00254777"/>
    <w:rsid w:val="0025479B"/>
    <w:rsid w:val="002547CB"/>
    <w:rsid w:val="0025481B"/>
    <w:rsid w:val="0025481C"/>
    <w:rsid w:val="0025488E"/>
    <w:rsid w:val="0025491B"/>
    <w:rsid w:val="002549C7"/>
    <w:rsid w:val="00254AD3"/>
    <w:rsid w:val="00254AD5"/>
    <w:rsid w:val="00254BC7"/>
    <w:rsid w:val="00254CA8"/>
    <w:rsid w:val="00254CEB"/>
    <w:rsid w:val="00254D97"/>
    <w:rsid w:val="00254D99"/>
    <w:rsid w:val="00254DA1"/>
    <w:rsid w:val="00254DA4"/>
    <w:rsid w:val="00254E0B"/>
    <w:rsid w:val="00254E8E"/>
    <w:rsid w:val="00254ECF"/>
    <w:rsid w:val="00254F0F"/>
    <w:rsid w:val="00254F1C"/>
    <w:rsid w:val="00254FAE"/>
    <w:rsid w:val="00254FC5"/>
    <w:rsid w:val="0025509F"/>
    <w:rsid w:val="00255124"/>
    <w:rsid w:val="002551A2"/>
    <w:rsid w:val="00255235"/>
    <w:rsid w:val="00255292"/>
    <w:rsid w:val="002552B2"/>
    <w:rsid w:val="00255323"/>
    <w:rsid w:val="0025533A"/>
    <w:rsid w:val="00255368"/>
    <w:rsid w:val="00255369"/>
    <w:rsid w:val="002554CC"/>
    <w:rsid w:val="00255588"/>
    <w:rsid w:val="00255609"/>
    <w:rsid w:val="0025562C"/>
    <w:rsid w:val="00255666"/>
    <w:rsid w:val="0025570D"/>
    <w:rsid w:val="00255718"/>
    <w:rsid w:val="002557C7"/>
    <w:rsid w:val="00255889"/>
    <w:rsid w:val="002558D1"/>
    <w:rsid w:val="0025595A"/>
    <w:rsid w:val="00255A1C"/>
    <w:rsid w:val="00255AB1"/>
    <w:rsid w:val="00255B04"/>
    <w:rsid w:val="00255B06"/>
    <w:rsid w:val="00255BF3"/>
    <w:rsid w:val="00255BFB"/>
    <w:rsid w:val="00255C67"/>
    <w:rsid w:val="00255CFC"/>
    <w:rsid w:val="00255DC0"/>
    <w:rsid w:val="00255E8E"/>
    <w:rsid w:val="00255F21"/>
    <w:rsid w:val="00255F71"/>
    <w:rsid w:val="00255FF8"/>
    <w:rsid w:val="00256053"/>
    <w:rsid w:val="00256221"/>
    <w:rsid w:val="0025629B"/>
    <w:rsid w:val="00256327"/>
    <w:rsid w:val="0025632F"/>
    <w:rsid w:val="00256443"/>
    <w:rsid w:val="00256467"/>
    <w:rsid w:val="0025652A"/>
    <w:rsid w:val="00256573"/>
    <w:rsid w:val="002565E9"/>
    <w:rsid w:val="00256669"/>
    <w:rsid w:val="00256689"/>
    <w:rsid w:val="002566A0"/>
    <w:rsid w:val="002566AF"/>
    <w:rsid w:val="002566B4"/>
    <w:rsid w:val="002566D1"/>
    <w:rsid w:val="0025671F"/>
    <w:rsid w:val="0025672E"/>
    <w:rsid w:val="00256752"/>
    <w:rsid w:val="002567E7"/>
    <w:rsid w:val="00256803"/>
    <w:rsid w:val="00256892"/>
    <w:rsid w:val="00256983"/>
    <w:rsid w:val="00256A6B"/>
    <w:rsid w:val="00256A6C"/>
    <w:rsid w:val="00256A8B"/>
    <w:rsid w:val="00256B82"/>
    <w:rsid w:val="00256B93"/>
    <w:rsid w:val="00256BFF"/>
    <w:rsid w:val="00256CEE"/>
    <w:rsid w:val="00256D1C"/>
    <w:rsid w:val="00256DF8"/>
    <w:rsid w:val="00256E27"/>
    <w:rsid w:val="00256E65"/>
    <w:rsid w:val="00256EAB"/>
    <w:rsid w:val="00256EAC"/>
    <w:rsid w:val="00256F26"/>
    <w:rsid w:val="00256FCA"/>
    <w:rsid w:val="00256FCB"/>
    <w:rsid w:val="0025705B"/>
    <w:rsid w:val="002571A5"/>
    <w:rsid w:val="002571A8"/>
    <w:rsid w:val="0025722D"/>
    <w:rsid w:val="00257241"/>
    <w:rsid w:val="0025740A"/>
    <w:rsid w:val="00257473"/>
    <w:rsid w:val="002574E8"/>
    <w:rsid w:val="00257500"/>
    <w:rsid w:val="0025750D"/>
    <w:rsid w:val="00257529"/>
    <w:rsid w:val="00257637"/>
    <w:rsid w:val="00257677"/>
    <w:rsid w:val="002576AC"/>
    <w:rsid w:val="002576E4"/>
    <w:rsid w:val="002576F7"/>
    <w:rsid w:val="002577B7"/>
    <w:rsid w:val="00257827"/>
    <w:rsid w:val="00257850"/>
    <w:rsid w:val="00257883"/>
    <w:rsid w:val="00257934"/>
    <w:rsid w:val="00257960"/>
    <w:rsid w:val="00257973"/>
    <w:rsid w:val="00257A63"/>
    <w:rsid w:val="00257AE6"/>
    <w:rsid w:val="00257B05"/>
    <w:rsid w:val="00257C2B"/>
    <w:rsid w:val="00257C47"/>
    <w:rsid w:val="00257C4D"/>
    <w:rsid w:val="00257C95"/>
    <w:rsid w:val="00257CA5"/>
    <w:rsid w:val="00257CDC"/>
    <w:rsid w:val="00257D37"/>
    <w:rsid w:val="00257D7E"/>
    <w:rsid w:val="00257E49"/>
    <w:rsid w:val="00257E67"/>
    <w:rsid w:val="00257EA4"/>
    <w:rsid w:val="00257F4B"/>
    <w:rsid w:val="00257F6D"/>
    <w:rsid w:val="00257F76"/>
    <w:rsid w:val="0026002E"/>
    <w:rsid w:val="0026018D"/>
    <w:rsid w:val="002601B1"/>
    <w:rsid w:val="002601C9"/>
    <w:rsid w:val="0026024E"/>
    <w:rsid w:val="002602A1"/>
    <w:rsid w:val="002602C4"/>
    <w:rsid w:val="00260520"/>
    <w:rsid w:val="0026061B"/>
    <w:rsid w:val="0026068A"/>
    <w:rsid w:val="002606BD"/>
    <w:rsid w:val="0026073B"/>
    <w:rsid w:val="00260754"/>
    <w:rsid w:val="00260768"/>
    <w:rsid w:val="00260776"/>
    <w:rsid w:val="00260780"/>
    <w:rsid w:val="00260983"/>
    <w:rsid w:val="002609A1"/>
    <w:rsid w:val="002609F2"/>
    <w:rsid w:val="002609F9"/>
    <w:rsid w:val="00260A11"/>
    <w:rsid w:val="00260AA3"/>
    <w:rsid w:val="00260AE1"/>
    <w:rsid w:val="00260D13"/>
    <w:rsid w:val="00260D8E"/>
    <w:rsid w:val="00260E1D"/>
    <w:rsid w:val="00260EB0"/>
    <w:rsid w:val="00260EDC"/>
    <w:rsid w:val="00260F2D"/>
    <w:rsid w:val="00260F34"/>
    <w:rsid w:val="0026101E"/>
    <w:rsid w:val="00261026"/>
    <w:rsid w:val="002610DA"/>
    <w:rsid w:val="00261254"/>
    <w:rsid w:val="0026129F"/>
    <w:rsid w:val="002612F5"/>
    <w:rsid w:val="002612F9"/>
    <w:rsid w:val="00261332"/>
    <w:rsid w:val="002613B6"/>
    <w:rsid w:val="002613D9"/>
    <w:rsid w:val="0026152A"/>
    <w:rsid w:val="0026154F"/>
    <w:rsid w:val="002615A5"/>
    <w:rsid w:val="00261608"/>
    <w:rsid w:val="0026161F"/>
    <w:rsid w:val="0026162D"/>
    <w:rsid w:val="00261685"/>
    <w:rsid w:val="00261691"/>
    <w:rsid w:val="00261746"/>
    <w:rsid w:val="0026175C"/>
    <w:rsid w:val="0026178F"/>
    <w:rsid w:val="00261806"/>
    <w:rsid w:val="00261817"/>
    <w:rsid w:val="00261875"/>
    <w:rsid w:val="00261894"/>
    <w:rsid w:val="00261918"/>
    <w:rsid w:val="00261980"/>
    <w:rsid w:val="0026198F"/>
    <w:rsid w:val="00261A6E"/>
    <w:rsid w:val="00261B2B"/>
    <w:rsid w:val="00261B84"/>
    <w:rsid w:val="00261C21"/>
    <w:rsid w:val="00261C93"/>
    <w:rsid w:val="00261CEF"/>
    <w:rsid w:val="00261D2C"/>
    <w:rsid w:val="00261D5D"/>
    <w:rsid w:val="00261D71"/>
    <w:rsid w:val="00261DE4"/>
    <w:rsid w:val="00261DF1"/>
    <w:rsid w:val="00261E15"/>
    <w:rsid w:val="00261E80"/>
    <w:rsid w:val="00261F09"/>
    <w:rsid w:val="00261F7A"/>
    <w:rsid w:val="0026204D"/>
    <w:rsid w:val="0026208F"/>
    <w:rsid w:val="0026209A"/>
    <w:rsid w:val="00262111"/>
    <w:rsid w:val="0026216A"/>
    <w:rsid w:val="00262181"/>
    <w:rsid w:val="0026218C"/>
    <w:rsid w:val="00262198"/>
    <w:rsid w:val="00262202"/>
    <w:rsid w:val="0026222B"/>
    <w:rsid w:val="00262243"/>
    <w:rsid w:val="00262256"/>
    <w:rsid w:val="00262373"/>
    <w:rsid w:val="00262392"/>
    <w:rsid w:val="00262401"/>
    <w:rsid w:val="00262443"/>
    <w:rsid w:val="002624D3"/>
    <w:rsid w:val="002625A7"/>
    <w:rsid w:val="002625E6"/>
    <w:rsid w:val="002626ED"/>
    <w:rsid w:val="0026275F"/>
    <w:rsid w:val="002627E4"/>
    <w:rsid w:val="002627EA"/>
    <w:rsid w:val="002627F2"/>
    <w:rsid w:val="00262837"/>
    <w:rsid w:val="002628FC"/>
    <w:rsid w:val="0026297B"/>
    <w:rsid w:val="00262986"/>
    <w:rsid w:val="002629A0"/>
    <w:rsid w:val="002629A1"/>
    <w:rsid w:val="00262A30"/>
    <w:rsid w:val="00262A3D"/>
    <w:rsid w:val="00262A50"/>
    <w:rsid w:val="00262A61"/>
    <w:rsid w:val="00262A70"/>
    <w:rsid w:val="00262A8B"/>
    <w:rsid w:val="00262B23"/>
    <w:rsid w:val="00262B32"/>
    <w:rsid w:val="00262C2D"/>
    <w:rsid w:val="00262C9F"/>
    <w:rsid w:val="00262CCC"/>
    <w:rsid w:val="00262DC9"/>
    <w:rsid w:val="00262E98"/>
    <w:rsid w:val="00262EB7"/>
    <w:rsid w:val="00262EEB"/>
    <w:rsid w:val="00262F78"/>
    <w:rsid w:val="002630F2"/>
    <w:rsid w:val="00263121"/>
    <w:rsid w:val="00263124"/>
    <w:rsid w:val="00263205"/>
    <w:rsid w:val="00263299"/>
    <w:rsid w:val="00263362"/>
    <w:rsid w:val="00263378"/>
    <w:rsid w:val="0026337E"/>
    <w:rsid w:val="002633A4"/>
    <w:rsid w:val="00263490"/>
    <w:rsid w:val="002634B4"/>
    <w:rsid w:val="0026351B"/>
    <w:rsid w:val="002635B3"/>
    <w:rsid w:val="00263639"/>
    <w:rsid w:val="00263655"/>
    <w:rsid w:val="002636C5"/>
    <w:rsid w:val="00263750"/>
    <w:rsid w:val="00263760"/>
    <w:rsid w:val="0026399C"/>
    <w:rsid w:val="002639D1"/>
    <w:rsid w:val="00263A0A"/>
    <w:rsid w:val="00263A7C"/>
    <w:rsid w:val="00263A99"/>
    <w:rsid w:val="00263B0B"/>
    <w:rsid w:val="00263B29"/>
    <w:rsid w:val="00263B4B"/>
    <w:rsid w:val="00263B97"/>
    <w:rsid w:val="00263DC3"/>
    <w:rsid w:val="00263F26"/>
    <w:rsid w:val="00263F90"/>
    <w:rsid w:val="00263FAB"/>
    <w:rsid w:val="00263FD3"/>
    <w:rsid w:val="00264006"/>
    <w:rsid w:val="00264050"/>
    <w:rsid w:val="0026409F"/>
    <w:rsid w:val="002640DB"/>
    <w:rsid w:val="002640F1"/>
    <w:rsid w:val="00264159"/>
    <w:rsid w:val="0026422F"/>
    <w:rsid w:val="002642C8"/>
    <w:rsid w:val="00264319"/>
    <w:rsid w:val="00264335"/>
    <w:rsid w:val="0026436F"/>
    <w:rsid w:val="002643B8"/>
    <w:rsid w:val="00264412"/>
    <w:rsid w:val="00264427"/>
    <w:rsid w:val="0026444E"/>
    <w:rsid w:val="002644AB"/>
    <w:rsid w:val="002644C3"/>
    <w:rsid w:val="002644FA"/>
    <w:rsid w:val="0026452C"/>
    <w:rsid w:val="0026453B"/>
    <w:rsid w:val="00264581"/>
    <w:rsid w:val="0026464F"/>
    <w:rsid w:val="002646AE"/>
    <w:rsid w:val="00264785"/>
    <w:rsid w:val="00264905"/>
    <w:rsid w:val="002649FD"/>
    <w:rsid w:val="00264A32"/>
    <w:rsid w:val="00264A54"/>
    <w:rsid w:val="00264A62"/>
    <w:rsid w:val="00264B87"/>
    <w:rsid w:val="00264C68"/>
    <w:rsid w:val="00264CA3"/>
    <w:rsid w:val="00264CCB"/>
    <w:rsid w:val="00264CFA"/>
    <w:rsid w:val="00264D24"/>
    <w:rsid w:val="00264D80"/>
    <w:rsid w:val="00264DC8"/>
    <w:rsid w:val="00264DD0"/>
    <w:rsid w:val="00264EB5"/>
    <w:rsid w:val="00264EEE"/>
    <w:rsid w:val="00264EF3"/>
    <w:rsid w:val="00264F1B"/>
    <w:rsid w:val="00264F8C"/>
    <w:rsid w:val="00265010"/>
    <w:rsid w:val="0026515A"/>
    <w:rsid w:val="002651BD"/>
    <w:rsid w:val="002651C0"/>
    <w:rsid w:val="002651FE"/>
    <w:rsid w:val="002652C5"/>
    <w:rsid w:val="002652DE"/>
    <w:rsid w:val="00265396"/>
    <w:rsid w:val="00265405"/>
    <w:rsid w:val="0026540A"/>
    <w:rsid w:val="0026548A"/>
    <w:rsid w:val="002654BA"/>
    <w:rsid w:val="002654FF"/>
    <w:rsid w:val="0026553C"/>
    <w:rsid w:val="002655AC"/>
    <w:rsid w:val="00265622"/>
    <w:rsid w:val="002656B0"/>
    <w:rsid w:val="0026573F"/>
    <w:rsid w:val="00265740"/>
    <w:rsid w:val="002657CA"/>
    <w:rsid w:val="002657DC"/>
    <w:rsid w:val="0026582B"/>
    <w:rsid w:val="0026583C"/>
    <w:rsid w:val="00265865"/>
    <w:rsid w:val="00265883"/>
    <w:rsid w:val="002658AE"/>
    <w:rsid w:val="002658C8"/>
    <w:rsid w:val="0026595D"/>
    <w:rsid w:val="00265A79"/>
    <w:rsid w:val="00265B76"/>
    <w:rsid w:val="00265B7A"/>
    <w:rsid w:val="00265B9F"/>
    <w:rsid w:val="00265BF5"/>
    <w:rsid w:val="00265C50"/>
    <w:rsid w:val="00265C72"/>
    <w:rsid w:val="00265CE3"/>
    <w:rsid w:val="00265CFC"/>
    <w:rsid w:val="00265D73"/>
    <w:rsid w:val="00265D77"/>
    <w:rsid w:val="00265DD6"/>
    <w:rsid w:val="00265F6B"/>
    <w:rsid w:val="00265F8C"/>
    <w:rsid w:val="00266055"/>
    <w:rsid w:val="00266123"/>
    <w:rsid w:val="00266134"/>
    <w:rsid w:val="00266159"/>
    <w:rsid w:val="002661AE"/>
    <w:rsid w:val="002661E3"/>
    <w:rsid w:val="002661F7"/>
    <w:rsid w:val="00266218"/>
    <w:rsid w:val="00266236"/>
    <w:rsid w:val="002662A8"/>
    <w:rsid w:val="002662B3"/>
    <w:rsid w:val="00266300"/>
    <w:rsid w:val="0026630E"/>
    <w:rsid w:val="00266340"/>
    <w:rsid w:val="0026634D"/>
    <w:rsid w:val="00266370"/>
    <w:rsid w:val="00266388"/>
    <w:rsid w:val="002663CC"/>
    <w:rsid w:val="002663F9"/>
    <w:rsid w:val="002664B8"/>
    <w:rsid w:val="002665B9"/>
    <w:rsid w:val="00266615"/>
    <w:rsid w:val="0026662B"/>
    <w:rsid w:val="00266637"/>
    <w:rsid w:val="0026667F"/>
    <w:rsid w:val="002666EC"/>
    <w:rsid w:val="00266757"/>
    <w:rsid w:val="002667BB"/>
    <w:rsid w:val="0026680D"/>
    <w:rsid w:val="002669C0"/>
    <w:rsid w:val="002669CF"/>
    <w:rsid w:val="00266A2B"/>
    <w:rsid w:val="00266C12"/>
    <w:rsid w:val="00266C3D"/>
    <w:rsid w:val="00266CDE"/>
    <w:rsid w:val="00266DC6"/>
    <w:rsid w:val="00266E90"/>
    <w:rsid w:val="00266EB3"/>
    <w:rsid w:val="00266F14"/>
    <w:rsid w:val="00266F16"/>
    <w:rsid w:val="00266F7F"/>
    <w:rsid w:val="002670AE"/>
    <w:rsid w:val="002670C1"/>
    <w:rsid w:val="002670DC"/>
    <w:rsid w:val="00267163"/>
    <w:rsid w:val="00267170"/>
    <w:rsid w:val="00267318"/>
    <w:rsid w:val="00267441"/>
    <w:rsid w:val="002676A5"/>
    <w:rsid w:val="002676B9"/>
    <w:rsid w:val="002676E4"/>
    <w:rsid w:val="00267766"/>
    <w:rsid w:val="00267772"/>
    <w:rsid w:val="002677E0"/>
    <w:rsid w:val="0026780E"/>
    <w:rsid w:val="00267850"/>
    <w:rsid w:val="00267851"/>
    <w:rsid w:val="0026788F"/>
    <w:rsid w:val="002678E4"/>
    <w:rsid w:val="002678EF"/>
    <w:rsid w:val="00267913"/>
    <w:rsid w:val="002679F7"/>
    <w:rsid w:val="00267A5E"/>
    <w:rsid w:val="00267A63"/>
    <w:rsid w:val="00267A72"/>
    <w:rsid w:val="00267A8B"/>
    <w:rsid w:val="00267ABC"/>
    <w:rsid w:val="00267B36"/>
    <w:rsid w:val="00267B43"/>
    <w:rsid w:val="00267BCB"/>
    <w:rsid w:val="00267C16"/>
    <w:rsid w:val="00267C20"/>
    <w:rsid w:val="00267C65"/>
    <w:rsid w:val="00267D29"/>
    <w:rsid w:val="00267DC2"/>
    <w:rsid w:val="00267DC5"/>
    <w:rsid w:val="00267DE4"/>
    <w:rsid w:val="00267E1C"/>
    <w:rsid w:val="00267E28"/>
    <w:rsid w:val="00267E7F"/>
    <w:rsid w:val="00270035"/>
    <w:rsid w:val="00270060"/>
    <w:rsid w:val="00270096"/>
    <w:rsid w:val="002700E7"/>
    <w:rsid w:val="002701CC"/>
    <w:rsid w:val="002701FB"/>
    <w:rsid w:val="00270239"/>
    <w:rsid w:val="00270296"/>
    <w:rsid w:val="002702CB"/>
    <w:rsid w:val="00270315"/>
    <w:rsid w:val="00270344"/>
    <w:rsid w:val="00270364"/>
    <w:rsid w:val="0027038E"/>
    <w:rsid w:val="0027039F"/>
    <w:rsid w:val="002703D0"/>
    <w:rsid w:val="002705B9"/>
    <w:rsid w:val="002705D3"/>
    <w:rsid w:val="002705FB"/>
    <w:rsid w:val="00270657"/>
    <w:rsid w:val="002706DC"/>
    <w:rsid w:val="0027070F"/>
    <w:rsid w:val="00270732"/>
    <w:rsid w:val="00270781"/>
    <w:rsid w:val="002707AF"/>
    <w:rsid w:val="0027080E"/>
    <w:rsid w:val="0027082F"/>
    <w:rsid w:val="002709E4"/>
    <w:rsid w:val="00270A74"/>
    <w:rsid w:val="00270ACC"/>
    <w:rsid w:val="00270B47"/>
    <w:rsid w:val="00270B6D"/>
    <w:rsid w:val="00270B95"/>
    <w:rsid w:val="00270B98"/>
    <w:rsid w:val="00270BBA"/>
    <w:rsid w:val="00270C86"/>
    <w:rsid w:val="00270CAD"/>
    <w:rsid w:val="00270CE6"/>
    <w:rsid w:val="00270D8F"/>
    <w:rsid w:val="00270E36"/>
    <w:rsid w:val="00270E40"/>
    <w:rsid w:val="00270E5F"/>
    <w:rsid w:val="00270E9C"/>
    <w:rsid w:val="00270EA3"/>
    <w:rsid w:val="00270EF6"/>
    <w:rsid w:val="00270F33"/>
    <w:rsid w:val="00270F9F"/>
    <w:rsid w:val="0027102D"/>
    <w:rsid w:val="002710B0"/>
    <w:rsid w:val="002710D3"/>
    <w:rsid w:val="002710FF"/>
    <w:rsid w:val="00271128"/>
    <w:rsid w:val="0027114B"/>
    <w:rsid w:val="0027123E"/>
    <w:rsid w:val="00271274"/>
    <w:rsid w:val="0027127A"/>
    <w:rsid w:val="002712FB"/>
    <w:rsid w:val="00271334"/>
    <w:rsid w:val="0027137D"/>
    <w:rsid w:val="0027138C"/>
    <w:rsid w:val="002713D2"/>
    <w:rsid w:val="002713E1"/>
    <w:rsid w:val="002714A2"/>
    <w:rsid w:val="00271637"/>
    <w:rsid w:val="00271672"/>
    <w:rsid w:val="002716B0"/>
    <w:rsid w:val="002716E1"/>
    <w:rsid w:val="0027174D"/>
    <w:rsid w:val="002717C3"/>
    <w:rsid w:val="002717D6"/>
    <w:rsid w:val="002718FD"/>
    <w:rsid w:val="00271A33"/>
    <w:rsid w:val="00271AB5"/>
    <w:rsid w:val="00271AD8"/>
    <w:rsid w:val="00271B31"/>
    <w:rsid w:val="00271C10"/>
    <w:rsid w:val="00271C3F"/>
    <w:rsid w:val="00271C87"/>
    <w:rsid w:val="00271C95"/>
    <w:rsid w:val="00271CC0"/>
    <w:rsid w:val="00271D03"/>
    <w:rsid w:val="00271D6C"/>
    <w:rsid w:val="00271E3F"/>
    <w:rsid w:val="00271E55"/>
    <w:rsid w:val="00272093"/>
    <w:rsid w:val="002720E2"/>
    <w:rsid w:val="0027211F"/>
    <w:rsid w:val="00272256"/>
    <w:rsid w:val="002723A8"/>
    <w:rsid w:val="002723AC"/>
    <w:rsid w:val="002723D4"/>
    <w:rsid w:val="00272445"/>
    <w:rsid w:val="00272612"/>
    <w:rsid w:val="00272672"/>
    <w:rsid w:val="00272769"/>
    <w:rsid w:val="0027287B"/>
    <w:rsid w:val="002728C2"/>
    <w:rsid w:val="00272907"/>
    <w:rsid w:val="0027292E"/>
    <w:rsid w:val="00272932"/>
    <w:rsid w:val="0027295F"/>
    <w:rsid w:val="0027299E"/>
    <w:rsid w:val="002729F8"/>
    <w:rsid w:val="00272A42"/>
    <w:rsid w:val="00272A43"/>
    <w:rsid w:val="00272A8D"/>
    <w:rsid w:val="00272A90"/>
    <w:rsid w:val="00272B63"/>
    <w:rsid w:val="00272B65"/>
    <w:rsid w:val="00272BE9"/>
    <w:rsid w:val="00272C33"/>
    <w:rsid w:val="00272D24"/>
    <w:rsid w:val="00272D28"/>
    <w:rsid w:val="00272D84"/>
    <w:rsid w:val="00272DC8"/>
    <w:rsid w:val="00272DD1"/>
    <w:rsid w:val="00272E37"/>
    <w:rsid w:val="00272E71"/>
    <w:rsid w:val="00272EB2"/>
    <w:rsid w:val="00272F11"/>
    <w:rsid w:val="00272FA3"/>
    <w:rsid w:val="00272FA5"/>
    <w:rsid w:val="00272FEE"/>
    <w:rsid w:val="00273035"/>
    <w:rsid w:val="0027316A"/>
    <w:rsid w:val="0027317A"/>
    <w:rsid w:val="002731D5"/>
    <w:rsid w:val="0027322E"/>
    <w:rsid w:val="00273233"/>
    <w:rsid w:val="00273256"/>
    <w:rsid w:val="00273290"/>
    <w:rsid w:val="00273346"/>
    <w:rsid w:val="00273374"/>
    <w:rsid w:val="002733B3"/>
    <w:rsid w:val="00273426"/>
    <w:rsid w:val="0027343B"/>
    <w:rsid w:val="0027351C"/>
    <w:rsid w:val="00273581"/>
    <w:rsid w:val="002735CF"/>
    <w:rsid w:val="002735D9"/>
    <w:rsid w:val="00273688"/>
    <w:rsid w:val="00273762"/>
    <w:rsid w:val="002737F2"/>
    <w:rsid w:val="00273823"/>
    <w:rsid w:val="00273840"/>
    <w:rsid w:val="00273860"/>
    <w:rsid w:val="00273904"/>
    <w:rsid w:val="0027399E"/>
    <w:rsid w:val="002739DE"/>
    <w:rsid w:val="00273A68"/>
    <w:rsid w:val="00273B06"/>
    <w:rsid w:val="00273B75"/>
    <w:rsid w:val="00273BC4"/>
    <w:rsid w:val="00273C1A"/>
    <w:rsid w:val="00273C30"/>
    <w:rsid w:val="00273C4E"/>
    <w:rsid w:val="00273C55"/>
    <w:rsid w:val="00273D5A"/>
    <w:rsid w:val="00273D8E"/>
    <w:rsid w:val="00273F76"/>
    <w:rsid w:val="00273FE4"/>
    <w:rsid w:val="0027402B"/>
    <w:rsid w:val="0027416D"/>
    <w:rsid w:val="002741D6"/>
    <w:rsid w:val="0027428A"/>
    <w:rsid w:val="002742D2"/>
    <w:rsid w:val="0027435C"/>
    <w:rsid w:val="002744A0"/>
    <w:rsid w:val="00274551"/>
    <w:rsid w:val="0027460E"/>
    <w:rsid w:val="00274624"/>
    <w:rsid w:val="00274883"/>
    <w:rsid w:val="00274895"/>
    <w:rsid w:val="002748CA"/>
    <w:rsid w:val="00274A0B"/>
    <w:rsid w:val="00274A15"/>
    <w:rsid w:val="00274B56"/>
    <w:rsid w:val="00274B9D"/>
    <w:rsid w:val="00274BAB"/>
    <w:rsid w:val="00274C10"/>
    <w:rsid w:val="00274CBE"/>
    <w:rsid w:val="00274D45"/>
    <w:rsid w:val="00274D93"/>
    <w:rsid w:val="00274DCF"/>
    <w:rsid w:val="00274DE7"/>
    <w:rsid w:val="00274DFC"/>
    <w:rsid w:val="00274DFD"/>
    <w:rsid w:val="00274E1D"/>
    <w:rsid w:val="00274E29"/>
    <w:rsid w:val="00274E5F"/>
    <w:rsid w:val="00274FC3"/>
    <w:rsid w:val="00274FEF"/>
    <w:rsid w:val="00275003"/>
    <w:rsid w:val="00275025"/>
    <w:rsid w:val="00275046"/>
    <w:rsid w:val="00275069"/>
    <w:rsid w:val="00275070"/>
    <w:rsid w:val="00275096"/>
    <w:rsid w:val="002750D4"/>
    <w:rsid w:val="002750D7"/>
    <w:rsid w:val="00275134"/>
    <w:rsid w:val="00275155"/>
    <w:rsid w:val="00275178"/>
    <w:rsid w:val="00275184"/>
    <w:rsid w:val="002751C0"/>
    <w:rsid w:val="00275244"/>
    <w:rsid w:val="00275280"/>
    <w:rsid w:val="00275292"/>
    <w:rsid w:val="0027531D"/>
    <w:rsid w:val="00275339"/>
    <w:rsid w:val="00275393"/>
    <w:rsid w:val="0027555E"/>
    <w:rsid w:val="0027568C"/>
    <w:rsid w:val="0027570A"/>
    <w:rsid w:val="00275781"/>
    <w:rsid w:val="002757A4"/>
    <w:rsid w:val="002757B1"/>
    <w:rsid w:val="00275832"/>
    <w:rsid w:val="0027587F"/>
    <w:rsid w:val="00275918"/>
    <w:rsid w:val="00275923"/>
    <w:rsid w:val="0027594F"/>
    <w:rsid w:val="00275993"/>
    <w:rsid w:val="002759AE"/>
    <w:rsid w:val="00275A16"/>
    <w:rsid w:val="00275BFF"/>
    <w:rsid w:val="00275D15"/>
    <w:rsid w:val="00275D17"/>
    <w:rsid w:val="00275DD9"/>
    <w:rsid w:val="00275E61"/>
    <w:rsid w:val="00275F17"/>
    <w:rsid w:val="00275F38"/>
    <w:rsid w:val="00276014"/>
    <w:rsid w:val="00276058"/>
    <w:rsid w:val="002760DB"/>
    <w:rsid w:val="002760E4"/>
    <w:rsid w:val="0027614E"/>
    <w:rsid w:val="00276150"/>
    <w:rsid w:val="0027615E"/>
    <w:rsid w:val="002761CB"/>
    <w:rsid w:val="00276254"/>
    <w:rsid w:val="002763B8"/>
    <w:rsid w:val="0027640E"/>
    <w:rsid w:val="00276423"/>
    <w:rsid w:val="00276461"/>
    <w:rsid w:val="0027647B"/>
    <w:rsid w:val="0027648A"/>
    <w:rsid w:val="002764BD"/>
    <w:rsid w:val="002764DA"/>
    <w:rsid w:val="00276527"/>
    <w:rsid w:val="00276583"/>
    <w:rsid w:val="0027660E"/>
    <w:rsid w:val="0027665E"/>
    <w:rsid w:val="00276736"/>
    <w:rsid w:val="0027678D"/>
    <w:rsid w:val="00276792"/>
    <w:rsid w:val="00276796"/>
    <w:rsid w:val="002767AD"/>
    <w:rsid w:val="002767D3"/>
    <w:rsid w:val="00276823"/>
    <w:rsid w:val="0027688B"/>
    <w:rsid w:val="00276894"/>
    <w:rsid w:val="002768A5"/>
    <w:rsid w:val="0027695E"/>
    <w:rsid w:val="002769D3"/>
    <w:rsid w:val="00276A6A"/>
    <w:rsid w:val="00276A80"/>
    <w:rsid w:val="00276ABF"/>
    <w:rsid w:val="00276B2E"/>
    <w:rsid w:val="00276B34"/>
    <w:rsid w:val="00276B55"/>
    <w:rsid w:val="00276B9C"/>
    <w:rsid w:val="00276BB3"/>
    <w:rsid w:val="00276C97"/>
    <w:rsid w:val="00276CB3"/>
    <w:rsid w:val="00276CF0"/>
    <w:rsid w:val="00276D8A"/>
    <w:rsid w:val="00276DD9"/>
    <w:rsid w:val="00276E57"/>
    <w:rsid w:val="00276E80"/>
    <w:rsid w:val="00276F3C"/>
    <w:rsid w:val="00276FDA"/>
    <w:rsid w:val="00276FE7"/>
    <w:rsid w:val="00277087"/>
    <w:rsid w:val="002770A1"/>
    <w:rsid w:val="00277107"/>
    <w:rsid w:val="00277159"/>
    <w:rsid w:val="0027725B"/>
    <w:rsid w:val="002772DD"/>
    <w:rsid w:val="00277325"/>
    <w:rsid w:val="002774BA"/>
    <w:rsid w:val="0027759D"/>
    <w:rsid w:val="002775B4"/>
    <w:rsid w:val="002775E6"/>
    <w:rsid w:val="00277636"/>
    <w:rsid w:val="00277638"/>
    <w:rsid w:val="00277665"/>
    <w:rsid w:val="002776DB"/>
    <w:rsid w:val="002777BC"/>
    <w:rsid w:val="002777D2"/>
    <w:rsid w:val="00277815"/>
    <w:rsid w:val="00277857"/>
    <w:rsid w:val="0027785B"/>
    <w:rsid w:val="00277872"/>
    <w:rsid w:val="002778D6"/>
    <w:rsid w:val="00277925"/>
    <w:rsid w:val="00277939"/>
    <w:rsid w:val="00277985"/>
    <w:rsid w:val="00277A9E"/>
    <w:rsid w:val="00277B00"/>
    <w:rsid w:val="00277B88"/>
    <w:rsid w:val="00277BDB"/>
    <w:rsid w:val="00277CA9"/>
    <w:rsid w:val="00277D42"/>
    <w:rsid w:val="00277DA7"/>
    <w:rsid w:val="00277DD8"/>
    <w:rsid w:val="00277DE8"/>
    <w:rsid w:val="00277E1E"/>
    <w:rsid w:val="00277E74"/>
    <w:rsid w:val="0028002E"/>
    <w:rsid w:val="00280086"/>
    <w:rsid w:val="002801DE"/>
    <w:rsid w:val="002801E3"/>
    <w:rsid w:val="00280299"/>
    <w:rsid w:val="00280300"/>
    <w:rsid w:val="00280322"/>
    <w:rsid w:val="00280379"/>
    <w:rsid w:val="0028048D"/>
    <w:rsid w:val="002804A6"/>
    <w:rsid w:val="00280589"/>
    <w:rsid w:val="0028065D"/>
    <w:rsid w:val="0028066C"/>
    <w:rsid w:val="00280738"/>
    <w:rsid w:val="00280784"/>
    <w:rsid w:val="00280794"/>
    <w:rsid w:val="002807BD"/>
    <w:rsid w:val="00280811"/>
    <w:rsid w:val="00280881"/>
    <w:rsid w:val="00280889"/>
    <w:rsid w:val="002808D6"/>
    <w:rsid w:val="00280A74"/>
    <w:rsid w:val="00280AC1"/>
    <w:rsid w:val="00280B7A"/>
    <w:rsid w:val="00280BF8"/>
    <w:rsid w:val="00280CF8"/>
    <w:rsid w:val="00280D83"/>
    <w:rsid w:val="00280E0F"/>
    <w:rsid w:val="00280EBE"/>
    <w:rsid w:val="00280F6E"/>
    <w:rsid w:val="00280FE3"/>
    <w:rsid w:val="00281002"/>
    <w:rsid w:val="00281064"/>
    <w:rsid w:val="00281069"/>
    <w:rsid w:val="002810E5"/>
    <w:rsid w:val="0028110C"/>
    <w:rsid w:val="0028119B"/>
    <w:rsid w:val="00281240"/>
    <w:rsid w:val="00281254"/>
    <w:rsid w:val="00281302"/>
    <w:rsid w:val="00281461"/>
    <w:rsid w:val="00281480"/>
    <w:rsid w:val="002814A0"/>
    <w:rsid w:val="0028151D"/>
    <w:rsid w:val="00281520"/>
    <w:rsid w:val="00281546"/>
    <w:rsid w:val="00281667"/>
    <w:rsid w:val="00281672"/>
    <w:rsid w:val="00281686"/>
    <w:rsid w:val="002816DD"/>
    <w:rsid w:val="0028172F"/>
    <w:rsid w:val="0028178E"/>
    <w:rsid w:val="00281833"/>
    <w:rsid w:val="002818E3"/>
    <w:rsid w:val="0028190E"/>
    <w:rsid w:val="002819DA"/>
    <w:rsid w:val="002819FB"/>
    <w:rsid w:val="00281A36"/>
    <w:rsid w:val="00281A81"/>
    <w:rsid w:val="00281AAC"/>
    <w:rsid w:val="00281B40"/>
    <w:rsid w:val="00281B56"/>
    <w:rsid w:val="00281C2D"/>
    <w:rsid w:val="00281CCD"/>
    <w:rsid w:val="00281DAA"/>
    <w:rsid w:val="00281DB6"/>
    <w:rsid w:val="00281DC3"/>
    <w:rsid w:val="00281ECE"/>
    <w:rsid w:val="00281EEC"/>
    <w:rsid w:val="00281EFF"/>
    <w:rsid w:val="00281F1C"/>
    <w:rsid w:val="00282037"/>
    <w:rsid w:val="00282094"/>
    <w:rsid w:val="00282161"/>
    <w:rsid w:val="0028217B"/>
    <w:rsid w:val="002821E7"/>
    <w:rsid w:val="002822C2"/>
    <w:rsid w:val="002822D5"/>
    <w:rsid w:val="002823CA"/>
    <w:rsid w:val="002823E7"/>
    <w:rsid w:val="002824AB"/>
    <w:rsid w:val="0028270A"/>
    <w:rsid w:val="00282710"/>
    <w:rsid w:val="00282750"/>
    <w:rsid w:val="0028275D"/>
    <w:rsid w:val="0028283A"/>
    <w:rsid w:val="002828FD"/>
    <w:rsid w:val="0028290B"/>
    <w:rsid w:val="00282A86"/>
    <w:rsid w:val="00282BB6"/>
    <w:rsid w:val="00282BD3"/>
    <w:rsid w:val="00282CA2"/>
    <w:rsid w:val="00282D3B"/>
    <w:rsid w:val="00282D4D"/>
    <w:rsid w:val="00282DA1"/>
    <w:rsid w:val="00282E39"/>
    <w:rsid w:val="00282EA7"/>
    <w:rsid w:val="00282F20"/>
    <w:rsid w:val="00282F89"/>
    <w:rsid w:val="00282F9A"/>
    <w:rsid w:val="00283042"/>
    <w:rsid w:val="00283157"/>
    <w:rsid w:val="0028320F"/>
    <w:rsid w:val="0028333C"/>
    <w:rsid w:val="0028333E"/>
    <w:rsid w:val="0028336F"/>
    <w:rsid w:val="002833D3"/>
    <w:rsid w:val="00283463"/>
    <w:rsid w:val="0028347E"/>
    <w:rsid w:val="0028363D"/>
    <w:rsid w:val="00283683"/>
    <w:rsid w:val="00283684"/>
    <w:rsid w:val="002836E1"/>
    <w:rsid w:val="0028371D"/>
    <w:rsid w:val="00283736"/>
    <w:rsid w:val="0028373D"/>
    <w:rsid w:val="0028389F"/>
    <w:rsid w:val="00283915"/>
    <w:rsid w:val="00283922"/>
    <w:rsid w:val="00283951"/>
    <w:rsid w:val="002839C8"/>
    <w:rsid w:val="00283A21"/>
    <w:rsid w:val="00283A5A"/>
    <w:rsid w:val="00283A99"/>
    <w:rsid w:val="00283B60"/>
    <w:rsid w:val="00283BC9"/>
    <w:rsid w:val="00283C2C"/>
    <w:rsid w:val="00283C99"/>
    <w:rsid w:val="00283CA0"/>
    <w:rsid w:val="00283CFD"/>
    <w:rsid w:val="00283E4C"/>
    <w:rsid w:val="00283E50"/>
    <w:rsid w:val="00283E66"/>
    <w:rsid w:val="00283EF0"/>
    <w:rsid w:val="00283F37"/>
    <w:rsid w:val="00283F38"/>
    <w:rsid w:val="00283FBD"/>
    <w:rsid w:val="00283FBE"/>
    <w:rsid w:val="00283FD5"/>
    <w:rsid w:val="00283FE8"/>
    <w:rsid w:val="00284023"/>
    <w:rsid w:val="00284040"/>
    <w:rsid w:val="00284106"/>
    <w:rsid w:val="00284201"/>
    <w:rsid w:val="00284214"/>
    <w:rsid w:val="002843A0"/>
    <w:rsid w:val="002843EF"/>
    <w:rsid w:val="00284408"/>
    <w:rsid w:val="00284550"/>
    <w:rsid w:val="0028455A"/>
    <w:rsid w:val="002845B5"/>
    <w:rsid w:val="002845FC"/>
    <w:rsid w:val="00284635"/>
    <w:rsid w:val="0028467A"/>
    <w:rsid w:val="00284699"/>
    <w:rsid w:val="002846AE"/>
    <w:rsid w:val="00284710"/>
    <w:rsid w:val="00284737"/>
    <w:rsid w:val="00284783"/>
    <w:rsid w:val="0028478E"/>
    <w:rsid w:val="00284800"/>
    <w:rsid w:val="00284871"/>
    <w:rsid w:val="00284919"/>
    <w:rsid w:val="002849AE"/>
    <w:rsid w:val="002849B1"/>
    <w:rsid w:val="002849D6"/>
    <w:rsid w:val="00284A60"/>
    <w:rsid w:val="00284C0A"/>
    <w:rsid w:val="00284C8B"/>
    <w:rsid w:val="00284CAB"/>
    <w:rsid w:val="00284D21"/>
    <w:rsid w:val="00284E35"/>
    <w:rsid w:val="00284E7F"/>
    <w:rsid w:val="00284EB9"/>
    <w:rsid w:val="00284F3F"/>
    <w:rsid w:val="00284F93"/>
    <w:rsid w:val="00284FCD"/>
    <w:rsid w:val="0028500E"/>
    <w:rsid w:val="002850A0"/>
    <w:rsid w:val="002850A6"/>
    <w:rsid w:val="002850CC"/>
    <w:rsid w:val="002850FE"/>
    <w:rsid w:val="00285118"/>
    <w:rsid w:val="0028514B"/>
    <w:rsid w:val="00285171"/>
    <w:rsid w:val="002851CD"/>
    <w:rsid w:val="002851EE"/>
    <w:rsid w:val="002851FF"/>
    <w:rsid w:val="00285267"/>
    <w:rsid w:val="00285291"/>
    <w:rsid w:val="0028529B"/>
    <w:rsid w:val="00285340"/>
    <w:rsid w:val="0028534C"/>
    <w:rsid w:val="0028535C"/>
    <w:rsid w:val="00285374"/>
    <w:rsid w:val="00285403"/>
    <w:rsid w:val="0028551D"/>
    <w:rsid w:val="0028559A"/>
    <w:rsid w:val="002855D2"/>
    <w:rsid w:val="002855DF"/>
    <w:rsid w:val="00285608"/>
    <w:rsid w:val="0028563F"/>
    <w:rsid w:val="002856AA"/>
    <w:rsid w:val="002856FD"/>
    <w:rsid w:val="00285705"/>
    <w:rsid w:val="00285718"/>
    <w:rsid w:val="00285895"/>
    <w:rsid w:val="00285A20"/>
    <w:rsid w:val="00285B71"/>
    <w:rsid w:val="00285CBB"/>
    <w:rsid w:val="00285D9E"/>
    <w:rsid w:val="00285DDA"/>
    <w:rsid w:val="00285E37"/>
    <w:rsid w:val="00285E55"/>
    <w:rsid w:val="00285F04"/>
    <w:rsid w:val="00285F11"/>
    <w:rsid w:val="00286045"/>
    <w:rsid w:val="00286054"/>
    <w:rsid w:val="002861F9"/>
    <w:rsid w:val="00286239"/>
    <w:rsid w:val="002862AD"/>
    <w:rsid w:val="002862E3"/>
    <w:rsid w:val="00286309"/>
    <w:rsid w:val="0028630B"/>
    <w:rsid w:val="002864B7"/>
    <w:rsid w:val="002865AC"/>
    <w:rsid w:val="00286677"/>
    <w:rsid w:val="002866CE"/>
    <w:rsid w:val="002866ED"/>
    <w:rsid w:val="0028675C"/>
    <w:rsid w:val="002867CD"/>
    <w:rsid w:val="00286844"/>
    <w:rsid w:val="00286894"/>
    <w:rsid w:val="002868A5"/>
    <w:rsid w:val="002868C2"/>
    <w:rsid w:val="0028691B"/>
    <w:rsid w:val="00286926"/>
    <w:rsid w:val="00286983"/>
    <w:rsid w:val="00286987"/>
    <w:rsid w:val="002869B6"/>
    <w:rsid w:val="002869C1"/>
    <w:rsid w:val="00286A20"/>
    <w:rsid w:val="00286A6A"/>
    <w:rsid w:val="00286A7C"/>
    <w:rsid w:val="00286A82"/>
    <w:rsid w:val="00286AFA"/>
    <w:rsid w:val="00286B30"/>
    <w:rsid w:val="00286B39"/>
    <w:rsid w:val="00286BA4"/>
    <w:rsid w:val="00286BEB"/>
    <w:rsid w:val="00286C54"/>
    <w:rsid w:val="00286C9C"/>
    <w:rsid w:val="00286D08"/>
    <w:rsid w:val="00286DB5"/>
    <w:rsid w:val="00286DDE"/>
    <w:rsid w:val="00286E20"/>
    <w:rsid w:val="00286ED2"/>
    <w:rsid w:val="00286F61"/>
    <w:rsid w:val="00286F85"/>
    <w:rsid w:val="00287071"/>
    <w:rsid w:val="002870C2"/>
    <w:rsid w:val="00287118"/>
    <w:rsid w:val="00287144"/>
    <w:rsid w:val="0028726E"/>
    <w:rsid w:val="0028728B"/>
    <w:rsid w:val="002872DF"/>
    <w:rsid w:val="002872F4"/>
    <w:rsid w:val="0028730E"/>
    <w:rsid w:val="0028738A"/>
    <w:rsid w:val="00287437"/>
    <w:rsid w:val="00287444"/>
    <w:rsid w:val="00287499"/>
    <w:rsid w:val="002874D1"/>
    <w:rsid w:val="00287541"/>
    <w:rsid w:val="0028754D"/>
    <w:rsid w:val="00287599"/>
    <w:rsid w:val="0028761A"/>
    <w:rsid w:val="0028762F"/>
    <w:rsid w:val="0028767E"/>
    <w:rsid w:val="00287768"/>
    <w:rsid w:val="00287769"/>
    <w:rsid w:val="002877A9"/>
    <w:rsid w:val="002877B3"/>
    <w:rsid w:val="00287829"/>
    <w:rsid w:val="0028783E"/>
    <w:rsid w:val="00287928"/>
    <w:rsid w:val="00287952"/>
    <w:rsid w:val="002879D2"/>
    <w:rsid w:val="00287A1F"/>
    <w:rsid w:val="00287A6E"/>
    <w:rsid w:val="00287B12"/>
    <w:rsid w:val="00287B90"/>
    <w:rsid w:val="00287BB4"/>
    <w:rsid w:val="00287BC0"/>
    <w:rsid w:val="00287BF1"/>
    <w:rsid w:val="00287CE8"/>
    <w:rsid w:val="00287D47"/>
    <w:rsid w:val="00287D99"/>
    <w:rsid w:val="00287DF5"/>
    <w:rsid w:val="00287E17"/>
    <w:rsid w:val="00287F04"/>
    <w:rsid w:val="0029004D"/>
    <w:rsid w:val="00290071"/>
    <w:rsid w:val="0029015A"/>
    <w:rsid w:val="0029015D"/>
    <w:rsid w:val="00290161"/>
    <w:rsid w:val="002901D2"/>
    <w:rsid w:val="002901E7"/>
    <w:rsid w:val="0029022E"/>
    <w:rsid w:val="00290283"/>
    <w:rsid w:val="002902F9"/>
    <w:rsid w:val="002905EC"/>
    <w:rsid w:val="00290681"/>
    <w:rsid w:val="002906CB"/>
    <w:rsid w:val="002906F8"/>
    <w:rsid w:val="002906FB"/>
    <w:rsid w:val="002907A3"/>
    <w:rsid w:val="002907A5"/>
    <w:rsid w:val="0029085A"/>
    <w:rsid w:val="00290A3E"/>
    <w:rsid w:val="00290A7E"/>
    <w:rsid w:val="00290B16"/>
    <w:rsid w:val="00290B4E"/>
    <w:rsid w:val="00290B95"/>
    <w:rsid w:val="00290C05"/>
    <w:rsid w:val="00290C33"/>
    <w:rsid w:val="00290CD8"/>
    <w:rsid w:val="00290D2F"/>
    <w:rsid w:val="00290D31"/>
    <w:rsid w:val="00290D32"/>
    <w:rsid w:val="00290D52"/>
    <w:rsid w:val="00290D73"/>
    <w:rsid w:val="00290DC7"/>
    <w:rsid w:val="00290E47"/>
    <w:rsid w:val="00290E5A"/>
    <w:rsid w:val="00290F13"/>
    <w:rsid w:val="00290F6F"/>
    <w:rsid w:val="00290F92"/>
    <w:rsid w:val="0029101B"/>
    <w:rsid w:val="002910A5"/>
    <w:rsid w:val="00291105"/>
    <w:rsid w:val="00291138"/>
    <w:rsid w:val="0029116D"/>
    <w:rsid w:val="002911DD"/>
    <w:rsid w:val="002911E3"/>
    <w:rsid w:val="0029122F"/>
    <w:rsid w:val="00291238"/>
    <w:rsid w:val="0029131E"/>
    <w:rsid w:val="00291393"/>
    <w:rsid w:val="0029144E"/>
    <w:rsid w:val="002914CD"/>
    <w:rsid w:val="00291525"/>
    <w:rsid w:val="002915CF"/>
    <w:rsid w:val="002915E6"/>
    <w:rsid w:val="00291624"/>
    <w:rsid w:val="002917CF"/>
    <w:rsid w:val="002917D1"/>
    <w:rsid w:val="002917E1"/>
    <w:rsid w:val="00291846"/>
    <w:rsid w:val="00291849"/>
    <w:rsid w:val="0029184B"/>
    <w:rsid w:val="0029184F"/>
    <w:rsid w:val="0029185D"/>
    <w:rsid w:val="0029189A"/>
    <w:rsid w:val="002918DC"/>
    <w:rsid w:val="002918F3"/>
    <w:rsid w:val="002918FC"/>
    <w:rsid w:val="00291943"/>
    <w:rsid w:val="00291949"/>
    <w:rsid w:val="00291954"/>
    <w:rsid w:val="0029196C"/>
    <w:rsid w:val="002919B4"/>
    <w:rsid w:val="002919F0"/>
    <w:rsid w:val="00291A22"/>
    <w:rsid w:val="00291B2A"/>
    <w:rsid w:val="00291C0D"/>
    <w:rsid w:val="00291C5A"/>
    <w:rsid w:val="00291CD4"/>
    <w:rsid w:val="00291CE2"/>
    <w:rsid w:val="00291CE3"/>
    <w:rsid w:val="00291CF3"/>
    <w:rsid w:val="00291D33"/>
    <w:rsid w:val="00291D46"/>
    <w:rsid w:val="00291D9D"/>
    <w:rsid w:val="00291DE6"/>
    <w:rsid w:val="00291E0A"/>
    <w:rsid w:val="00291EEB"/>
    <w:rsid w:val="00291F2F"/>
    <w:rsid w:val="00291F9F"/>
    <w:rsid w:val="00291FB8"/>
    <w:rsid w:val="0029201B"/>
    <w:rsid w:val="00292063"/>
    <w:rsid w:val="00292297"/>
    <w:rsid w:val="00292343"/>
    <w:rsid w:val="002923A4"/>
    <w:rsid w:val="002923A7"/>
    <w:rsid w:val="002923AF"/>
    <w:rsid w:val="00292471"/>
    <w:rsid w:val="0029249A"/>
    <w:rsid w:val="002924F7"/>
    <w:rsid w:val="0029256A"/>
    <w:rsid w:val="00292636"/>
    <w:rsid w:val="0029263C"/>
    <w:rsid w:val="00292661"/>
    <w:rsid w:val="0029268D"/>
    <w:rsid w:val="00292721"/>
    <w:rsid w:val="0029275E"/>
    <w:rsid w:val="002927EA"/>
    <w:rsid w:val="00292800"/>
    <w:rsid w:val="002928C7"/>
    <w:rsid w:val="0029294B"/>
    <w:rsid w:val="00292A43"/>
    <w:rsid w:val="00292A68"/>
    <w:rsid w:val="00292AA2"/>
    <w:rsid w:val="00292B3A"/>
    <w:rsid w:val="00292B63"/>
    <w:rsid w:val="00292B9D"/>
    <w:rsid w:val="00292BEB"/>
    <w:rsid w:val="00292BF0"/>
    <w:rsid w:val="00292C2B"/>
    <w:rsid w:val="00292C5F"/>
    <w:rsid w:val="00292CA1"/>
    <w:rsid w:val="00292CC1"/>
    <w:rsid w:val="00292EC2"/>
    <w:rsid w:val="00292F99"/>
    <w:rsid w:val="00293011"/>
    <w:rsid w:val="00293031"/>
    <w:rsid w:val="0029303D"/>
    <w:rsid w:val="00293056"/>
    <w:rsid w:val="00293074"/>
    <w:rsid w:val="002930B8"/>
    <w:rsid w:val="002930C9"/>
    <w:rsid w:val="00293120"/>
    <w:rsid w:val="00293232"/>
    <w:rsid w:val="0029324E"/>
    <w:rsid w:val="002932AA"/>
    <w:rsid w:val="002932C8"/>
    <w:rsid w:val="00293314"/>
    <w:rsid w:val="0029334F"/>
    <w:rsid w:val="002933B8"/>
    <w:rsid w:val="002933C9"/>
    <w:rsid w:val="0029343D"/>
    <w:rsid w:val="002934A7"/>
    <w:rsid w:val="002934B6"/>
    <w:rsid w:val="002934B8"/>
    <w:rsid w:val="002934BD"/>
    <w:rsid w:val="002934FB"/>
    <w:rsid w:val="00293601"/>
    <w:rsid w:val="0029375B"/>
    <w:rsid w:val="00293788"/>
    <w:rsid w:val="0029387C"/>
    <w:rsid w:val="00293887"/>
    <w:rsid w:val="002938B4"/>
    <w:rsid w:val="00293948"/>
    <w:rsid w:val="00293973"/>
    <w:rsid w:val="002939A2"/>
    <w:rsid w:val="002939E9"/>
    <w:rsid w:val="00293AFA"/>
    <w:rsid w:val="00293B03"/>
    <w:rsid w:val="00293B20"/>
    <w:rsid w:val="00293B42"/>
    <w:rsid w:val="00293B66"/>
    <w:rsid w:val="00293B7D"/>
    <w:rsid w:val="00293D2F"/>
    <w:rsid w:val="00293DF1"/>
    <w:rsid w:val="00293E2A"/>
    <w:rsid w:val="00293E79"/>
    <w:rsid w:val="00293F9F"/>
    <w:rsid w:val="002940AF"/>
    <w:rsid w:val="00294100"/>
    <w:rsid w:val="0029422A"/>
    <w:rsid w:val="00294281"/>
    <w:rsid w:val="00294288"/>
    <w:rsid w:val="00294327"/>
    <w:rsid w:val="00294397"/>
    <w:rsid w:val="002943E8"/>
    <w:rsid w:val="00294432"/>
    <w:rsid w:val="00294460"/>
    <w:rsid w:val="0029446E"/>
    <w:rsid w:val="00294477"/>
    <w:rsid w:val="00294479"/>
    <w:rsid w:val="0029447A"/>
    <w:rsid w:val="0029449C"/>
    <w:rsid w:val="002944A8"/>
    <w:rsid w:val="0029451E"/>
    <w:rsid w:val="00294521"/>
    <w:rsid w:val="0029453B"/>
    <w:rsid w:val="00294567"/>
    <w:rsid w:val="002945EA"/>
    <w:rsid w:val="002945F2"/>
    <w:rsid w:val="00294676"/>
    <w:rsid w:val="002946E4"/>
    <w:rsid w:val="002946E6"/>
    <w:rsid w:val="00294716"/>
    <w:rsid w:val="00294734"/>
    <w:rsid w:val="0029477E"/>
    <w:rsid w:val="0029478E"/>
    <w:rsid w:val="002947B0"/>
    <w:rsid w:val="0029484C"/>
    <w:rsid w:val="0029484F"/>
    <w:rsid w:val="002948CB"/>
    <w:rsid w:val="00294913"/>
    <w:rsid w:val="00294B22"/>
    <w:rsid w:val="00294B73"/>
    <w:rsid w:val="00294B78"/>
    <w:rsid w:val="00294BBF"/>
    <w:rsid w:val="00294BE0"/>
    <w:rsid w:val="00294C36"/>
    <w:rsid w:val="00294C58"/>
    <w:rsid w:val="00294C62"/>
    <w:rsid w:val="00294CC8"/>
    <w:rsid w:val="00294CDC"/>
    <w:rsid w:val="00294DE3"/>
    <w:rsid w:val="00294EEF"/>
    <w:rsid w:val="00294EF9"/>
    <w:rsid w:val="00294EFC"/>
    <w:rsid w:val="00294F52"/>
    <w:rsid w:val="00294FDE"/>
    <w:rsid w:val="0029502B"/>
    <w:rsid w:val="00295033"/>
    <w:rsid w:val="00295036"/>
    <w:rsid w:val="0029509E"/>
    <w:rsid w:val="002950ED"/>
    <w:rsid w:val="002950F7"/>
    <w:rsid w:val="0029514C"/>
    <w:rsid w:val="0029517D"/>
    <w:rsid w:val="002951E6"/>
    <w:rsid w:val="00295264"/>
    <w:rsid w:val="00295268"/>
    <w:rsid w:val="002952BD"/>
    <w:rsid w:val="00295321"/>
    <w:rsid w:val="00295377"/>
    <w:rsid w:val="002953D1"/>
    <w:rsid w:val="002954D9"/>
    <w:rsid w:val="002954E7"/>
    <w:rsid w:val="00295595"/>
    <w:rsid w:val="00295764"/>
    <w:rsid w:val="002957D8"/>
    <w:rsid w:val="002958C0"/>
    <w:rsid w:val="00295983"/>
    <w:rsid w:val="002959BA"/>
    <w:rsid w:val="002959F6"/>
    <w:rsid w:val="00295A09"/>
    <w:rsid w:val="00295A70"/>
    <w:rsid w:val="00295A88"/>
    <w:rsid w:val="00295AA0"/>
    <w:rsid w:val="00295B85"/>
    <w:rsid w:val="00295BCC"/>
    <w:rsid w:val="00295C1A"/>
    <w:rsid w:val="00295C37"/>
    <w:rsid w:val="00295C5A"/>
    <w:rsid w:val="00295C62"/>
    <w:rsid w:val="00295CC3"/>
    <w:rsid w:val="00295CD3"/>
    <w:rsid w:val="00295E88"/>
    <w:rsid w:val="00295E99"/>
    <w:rsid w:val="00295EE3"/>
    <w:rsid w:val="00295F14"/>
    <w:rsid w:val="00295F8F"/>
    <w:rsid w:val="00295FB8"/>
    <w:rsid w:val="00295FCE"/>
    <w:rsid w:val="00295FE7"/>
    <w:rsid w:val="00296019"/>
    <w:rsid w:val="002960BC"/>
    <w:rsid w:val="002961FE"/>
    <w:rsid w:val="00296240"/>
    <w:rsid w:val="00296300"/>
    <w:rsid w:val="0029640A"/>
    <w:rsid w:val="00296499"/>
    <w:rsid w:val="002965EF"/>
    <w:rsid w:val="0029667F"/>
    <w:rsid w:val="00296691"/>
    <w:rsid w:val="0029671D"/>
    <w:rsid w:val="0029674F"/>
    <w:rsid w:val="00296751"/>
    <w:rsid w:val="00296798"/>
    <w:rsid w:val="002967A3"/>
    <w:rsid w:val="00296921"/>
    <w:rsid w:val="002969D8"/>
    <w:rsid w:val="002969F6"/>
    <w:rsid w:val="00296ABA"/>
    <w:rsid w:val="00296AE8"/>
    <w:rsid w:val="00296B8C"/>
    <w:rsid w:val="00296BA1"/>
    <w:rsid w:val="00296CBE"/>
    <w:rsid w:val="00296D04"/>
    <w:rsid w:val="00296D5A"/>
    <w:rsid w:val="00296DA3"/>
    <w:rsid w:val="00296EDC"/>
    <w:rsid w:val="00296F56"/>
    <w:rsid w:val="00296FA0"/>
    <w:rsid w:val="00296FCC"/>
    <w:rsid w:val="00296FD0"/>
    <w:rsid w:val="0029700F"/>
    <w:rsid w:val="00297029"/>
    <w:rsid w:val="002971AF"/>
    <w:rsid w:val="002971B2"/>
    <w:rsid w:val="002971E0"/>
    <w:rsid w:val="00297230"/>
    <w:rsid w:val="00297334"/>
    <w:rsid w:val="0029736E"/>
    <w:rsid w:val="0029747A"/>
    <w:rsid w:val="00297494"/>
    <w:rsid w:val="002974E4"/>
    <w:rsid w:val="00297526"/>
    <w:rsid w:val="00297596"/>
    <w:rsid w:val="002975FC"/>
    <w:rsid w:val="00297608"/>
    <w:rsid w:val="0029760F"/>
    <w:rsid w:val="0029762C"/>
    <w:rsid w:val="00297656"/>
    <w:rsid w:val="00297694"/>
    <w:rsid w:val="002976EE"/>
    <w:rsid w:val="00297790"/>
    <w:rsid w:val="002977C2"/>
    <w:rsid w:val="002977DB"/>
    <w:rsid w:val="0029794D"/>
    <w:rsid w:val="00297970"/>
    <w:rsid w:val="002979D0"/>
    <w:rsid w:val="00297A18"/>
    <w:rsid w:val="00297A69"/>
    <w:rsid w:val="00297ADA"/>
    <w:rsid w:val="00297B5C"/>
    <w:rsid w:val="00297B92"/>
    <w:rsid w:val="00297D1A"/>
    <w:rsid w:val="00297D98"/>
    <w:rsid w:val="00297E96"/>
    <w:rsid w:val="00297EB0"/>
    <w:rsid w:val="00297EB9"/>
    <w:rsid w:val="00297F1B"/>
    <w:rsid w:val="00297F73"/>
    <w:rsid w:val="00297F95"/>
    <w:rsid w:val="002A0050"/>
    <w:rsid w:val="002A00BB"/>
    <w:rsid w:val="002A0152"/>
    <w:rsid w:val="002A01A7"/>
    <w:rsid w:val="002A023F"/>
    <w:rsid w:val="002A02E1"/>
    <w:rsid w:val="002A0347"/>
    <w:rsid w:val="002A0368"/>
    <w:rsid w:val="002A03E2"/>
    <w:rsid w:val="002A0404"/>
    <w:rsid w:val="002A0462"/>
    <w:rsid w:val="002A04B1"/>
    <w:rsid w:val="002A04BF"/>
    <w:rsid w:val="002A04DC"/>
    <w:rsid w:val="002A057A"/>
    <w:rsid w:val="002A05E2"/>
    <w:rsid w:val="002A0681"/>
    <w:rsid w:val="002A0699"/>
    <w:rsid w:val="002A07C8"/>
    <w:rsid w:val="002A07D9"/>
    <w:rsid w:val="002A082E"/>
    <w:rsid w:val="002A0842"/>
    <w:rsid w:val="002A0865"/>
    <w:rsid w:val="002A086D"/>
    <w:rsid w:val="002A0870"/>
    <w:rsid w:val="002A08A8"/>
    <w:rsid w:val="002A08D7"/>
    <w:rsid w:val="002A096F"/>
    <w:rsid w:val="002A09DC"/>
    <w:rsid w:val="002A0A27"/>
    <w:rsid w:val="002A0A6C"/>
    <w:rsid w:val="002A0AA6"/>
    <w:rsid w:val="002A0ACF"/>
    <w:rsid w:val="002A0B23"/>
    <w:rsid w:val="002A0B50"/>
    <w:rsid w:val="002A0B87"/>
    <w:rsid w:val="002A0BF3"/>
    <w:rsid w:val="002A0C30"/>
    <w:rsid w:val="002A0C63"/>
    <w:rsid w:val="002A0C66"/>
    <w:rsid w:val="002A0C78"/>
    <w:rsid w:val="002A0C99"/>
    <w:rsid w:val="002A0CF9"/>
    <w:rsid w:val="002A0D04"/>
    <w:rsid w:val="002A0D0F"/>
    <w:rsid w:val="002A0D7B"/>
    <w:rsid w:val="002A0DBD"/>
    <w:rsid w:val="002A0E1B"/>
    <w:rsid w:val="002A0EC2"/>
    <w:rsid w:val="002A0EC4"/>
    <w:rsid w:val="002A0F33"/>
    <w:rsid w:val="002A1010"/>
    <w:rsid w:val="002A1015"/>
    <w:rsid w:val="002A1038"/>
    <w:rsid w:val="002A10E7"/>
    <w:rsid w:val="002A113D"/>
    <w:rsid w:val="002A1183"/>
    <w:rsid w:val="002A11BD"/>
    <w:rsid w:val="002A11EB"/>
    <w:rsid w:val="002A1218"/>
    <w:rsid w:val="002A1328"/>
    <w:rsid w:val="002A1362"/>
    <w:rsid w:val="002A13BB"/>
    <w:rsid w:val="002A13F3"/>
    <w:rsid w:val="002A1408"/>
    <w:rsid w:val="002A144A"/>
    <w:rsid w:val="002A14F5"/>
    <w:rsid w:val="002A153F"/>
    <w:rsid w:val="002A154E"/>
    <w:rsid w:val="002A1644"/>
    <w:rsid w:val="002A166A"/>
    <w:rsid w:val="002A17ED"/>
    <w:rsid w:val="002A1867"/>
    <w:rsid w:val="002A18FD"/>
    <w:rsid w:val="002A194D"/>
    <w:rsid w:val="002A1971"/>
    <w:rsid w:val="002A1A34"/>
    <w:rsid w:val="002A1B1E"/>
    <w:rsid w:val="002A1C0A"/>
    <w:rsid w:val="002A1C5B"/>
    <w:rsid w:val="002A1C71"/>
    <w:rsid w:val="002A1D90"/>
    <w:rsid w:val="002A1E1B"/>
    <w:rsid w:val="002A1E24"/>
    <w:rsid w:val="002A1E35"/>
    <w:rsid w:val="002A1ED7"/>
    <w:rsid w:val="002A1F25"/>
    <w:rsid w:val="002A1F35"/>
    <w:rsid w:val="002A1F8E"/>
    <w:rsid w:val="002A202F"/>
    <w:rsid w:val="002A207E"/>
    <w:rsid w:val="002A212E"/>
    <w:rsid w:val="002A22A3"/>
    <w:rsid w:val="002A22CA"/>
    <w:rsid w:val="002A23B2"/>
    <w:rsid w:val="002A23CA"/>
    <w:rsid w:val="002A2452"/>
    <w:rsid w:val="002A245C"/>
    <w:rsid w:val="002A24E3"/>
    <w:rsid w:val="002A2539"/>
    <w:rsid w:val="002A2545"/>
    <w:rsid w:val="002A2598"/>
    <w:rsid w:val="002A25CE"/>
    <w:rsid w:val="002A27C3"/>
    <w:rsid w:val="002A2867"/>
    <w:rsid w:val="002A28BD"/>
    <w:rsid w:val="002A28EC"/>
    <w:rsid w:val="002A2962"/>
    <w:rsid w:val="002A2A63"/>
    <w:rsid w:val="002A2B06"/>
    <w:rsid w:val="002A2B44"/>
    <w:rsid w:val="002A2B94"/>
    <w:rsid w:val="002A2CBF"/>
    <w:rsid w:val="002A2D4D"/>
    <w:rsid w:val="002A2DB6"/>
    <w:rsid w:val="002A2DC9"/>
    <w:rsid w:val="002A2DD8"/>
    <w:rsid w:val="002A2E41"/>
    <w:rsid w:val="002A2EEA"/>
    <w:rsid w:val="002A2FFE"/>
    <w:rsid w:val="002A3083"/>
    <w:rsid w:val="002A3085"/>
    <w:rsid w:val="002A308A"/>
    <w:rsid w:val="002A309A"/>
    <w:rsid w:val="002A309E"/>
    <w:rsid w:val="002A30BB"/>
    <w:rsid w:val="002A30D8"/>
    <w:rsid w:val="002A30F6"/>
    <w:rsid w:val="002A3148"/>
    <w:rsid w:val="002A3159"/>
    <w:rsid w:val="002A31AC"/>
    <w:rsid w:val="002A31D6"/>
    <w:rsid w:val="002A31F3"/>
    <w:rsid w:val="002A321F"/>
    <w:rsid w:val="002A3224"/>
    <w:rsid w:val="002A3282"/>
    <w:rsid w:val="002A3294"/>
    <w:rsid w:val="002A3330"/>
    <w:rsid w:val="002A33C4"/>
    <w:rsid w:val="002A33E5"/>
    <w:rsid w:val="002A33F3"/>
    <w:rsid w:val="002A34AB"/>
    <w:rsid w:val="002A3502"/>
    <w:rsid w:val="002A3514"/>
    <w:rsid w:val="002A3535"/>
    <w:rsid w:val="002A357C"/>
    <w:rsid w:val="002A363E"/>
    <w:rsid w:val="002A3697"/>
    <w:rsid w:val="002A36D8"/>
    <w:rsid w:val="002A3835"/>
    <w:rsid w:val="002A384A"/>
    <w:rsid w:val="002A390C"/>
    <w:rsid w:val="002A391A"/>
    <w:rsid w:val="002A3965"/>
    <w:rsid w:val="002A39CA"/>
    <w:rsid w:val="002A39FF"/>
    <w:rsid w:val="002A3A04"/>
    <w:rsid w:val="002A3A6C"/>
    <w:rsid w:val="002A3A75"/>
    <w:rsid w:val="002A3A7C"/>
    <w:rsid w:val="002A3A8D"/>
    <w:rsid w:val="002A3AB1"/>
    <w:rsid w:val="002A3ABF"/>
    <w:rsid w:val="002A3B15"/>
    <w:rsid w:val="002A3B5B"/>
    <w:rsid w:val="002A3BD2"/>
    <w:rsid w:val="002A3BE0"/>
    <w:rsid w:val="002A3BE2"/>
    <w:rsid w:val="002A3D28"/>
    <w:rsid w:val="002A3D6E"/>
    <w:rsid w:val="002A3D88"/>
    <w:rsid w:val="002A3DEF"/>
    <w:rsid w:val="002A3E0E"/>
    <w:rsid w:val="002A3E2E"/>
    <w:rsid w:val="002A3E6D"/>
    <w:rsid w:val="002A3E93"/>
    <w:rsid w:val="002A3EDA"/>
    <w:rsid w:val="002A3FE9"/>
    <w:rsid w:val="002A4022"/>
    <w:rsid w:val="002A4071"/>
    <w:rsid w:val="002A40B3"/>
    <w:rsid w:val="002A4161"/>
    <w:rsid w:val="002A41B8"/>
    <w:rsid w:val="002A41CA"/>
    <w:rsid w:val="002A426E"/>
    <w:rsid w:val="002A4283"/>
    <w:rsid w:val="002A42AC"/>
    <w:rsid w:val="002A431F"/>
    <w:rsid w:val="002A43D4"/>
    <w:rsid w:val="002A450D"/>
    <w:rsid w:val="002A453A"/>
    <w:rsid w:val="002A4561"/>
    <w:rsid w:val="002A456E"/>
    <w:rsid w:val="002A45AA"/>
    <w:rsid w:val="002A470C"/>
    <w:rsid w:val="002A4736"/>
    <w:rsid w:val="002A4771"/>
    <w:rsid w:val="002A47D6"/>
    <w:rsid w:val="002A48A6"/>
    <w:rsid w:val="002A49AC"/>
    <w:rsid w:val="002A49B2"/>
    <w:rsid w:val="002A4A3A"/>
    <w:rsid w:val="002A4A5D"/>
    <w:rsid w:val="002A4A76"/>
    <w:rsid w:val="002A4A89"/>
    <w:rsid w:val="002A4B31"/>
    <w:rsid w:val="002A4C28"/>
    <w:rsid w:val="002A4C3A"/>
    <w:rsid w:val="002A4C78"/>
    <w:rsid w:val="002A4D02"/>
    <w:rsid w:val="002A4D35"/>
    <w:rsid w:val="002A4D7C"/>
    <w:rsid w:val="002A4D87"/>
    <w:rsid w:val="002A4F13"/>
    <w:rsid w:val="002A4F20"/>
    <w:rsid w:val="002A4F6D"/>
    <w:rsid w:val="002A4F96"/>
    <w:rsid w:val="002A4FA3"/>
    <w:rsid w:val="002A4FC8"/>
    <w:rsid w:val="002A4FFD"/>
    <w:rsid w:val="002A504A"/>
    <w:rsid w:val="002A505D"/>
    <w:rsid w:val="002A522B"/>
    <w:rsid w:val="002A528E"/>
    <w:rsid w:val="002A530A"/>
    <w:rsid w:val="002A535E"/>
    <w:rsid w:val="002A5398"/>
    <w:rsid w:val="002A53C4"/>
    <w:rsid w:val="002A53E2"/>
    <w:rsid w:val="002A53F3"/>
    <w:rsid w:val="002A5413"/>
    <w:rsid w:val="002A54B8"/>
    <w:rsid w:val="002A54ED"/>
    <w:rsid w:val="002A54FA"/>
    <w:rsid w:val="002A554B"/>
    <w:rsid w:val="002A55C3"/>
    <w:rsid w:val="002A563C"/>
    <w:rsid w:val="002A564A"/>
    <w:rsid w:val="002A568A"/>
    <w:rsid w:val="002A56C5"/>
    <w:rsid w:val="002A56E9"/>
    <w:rsid w:val="002A585D"/>
    <w:rsid w:val="002A58D8"/>
    <w:rsid w:val="002A58E5"/>
    <w:rsid w:val="002A58F0"/>
    <w:rsid w:val="002A598C"/>
    <w:rsid w:val="002A5B0C"/>
    <w:rsid w:val="002A5B8E"/>
    <w:rsid w:val="002A5BCE"/>
    <w:rsid w:val="002A5BE3"/>
    <w:rsid w:val="002A5C60"/>
    <w:rsid w:val="002A5DAA"/>
    <w:rsid w:val="002A5EFE"/>
    <w:rsid w:val="002A5F9A"/>
    <w:rsid w:val="002A5FC7"/>
    <w:rsid w:val="002A6094"/>
    <w:rsid w:val="002A611A"/>
    <w:rsid w:val="002A6143"/>
    <w:rsid w:val="002A6193"/>
    <w:rsid w:val="002A6241"/>
    <w:rsid w:val="002A6260"/>
    <w:rsid w:val="002A6299"/>
    <w:rsid w:val="002A62CE"/>
    <w:rsid w:val="002A6309"/>
    <w:rsid w:val="002A6392"/>
    <w:rsid w:val="002A63F6"/>
    <w:rsid w:val="002A64AE"/>
    <w:rsid w:val="002A64D8"/>
    <w:rsid w:val="002A663A"/>
    <w:rsid w:val="002A6650"/>
    <w:rsid w:val="002A6688"/>
    <w:rsid w:val="002A66EF"/>
    <w:rsid w:val="002A6758"/>
    <w:rsid w:val="002A678B"/>
    <w:rsid w:val="002A678C"/>
    <w:rsid w:val="002A67D7"/>
    <w:rsid w:val="002A68AC"/>
    <w:rsid w:val="002A6955"/>
    <w:rsid w:val="002A6979"/>
    <w:rsid w:val="002A6A65"/>
    <w:rsid w:val="002A6B00"/>
    <w:rsid w:val="002A6B82"/>
    <w:rsid w:val="002A6C83"/>
    <w:rsid w:val="002A6C9E"/>
    <w:rsid w:val="002A6D75"/>
    <w:rsid w:val="002A6D79"/>
    <w:rsid w:val="002A6EB9"/>
    <w:rsid w:val="002A6ED7"/>
    <w:rsid w:val="002A6F0C"/>
    <w:rsid w:val="002A6FE3"/>
    <w:rsid w:val="002A7066"/>
    <w:rsid w:val="002A70A3"/>
    <w:rsid w:val="002A714D"/>
    <w:rsid w:val="002A72C9"/>
    <w:rsid w:val="002A7381"/>
    <w:rsid w:val="002A7449"/>
    <w:rsid w:val="002A7474"/>
    <w:rsid w:val="002A7549"/>
    <w:rsid w:val="002A764D"/>
    <w:rsid w:val="002A7663"/>
    <w:rsid w:val="002A76E0"/>
    <w:rsid w:val="002A7704"/>
    <w:rsid w:val="002A7749"/>
    <w:rsid w:val="002A7759"/>
    <w:rsid w:val="002A79B8"/>
    <w:rsid w:val="002A7A13"/>
    <w:rsid w:val="002A7A23"/>
    <w:rsid w:val="002A7A3F"/>
    <w:rsid w:val="002A7AD0"/>
    <w:rsid w:val="002A7AEB"/>
    <w:rsid w:val="002A7B51"/>
    <w:rsid w:val="002A7BB0"/>
    <w:rsid w:val="002A7BD9"/>
    <w:rsid w:val="002A7BFC"/>
    <w:rsid w:val="002A7C22"/>
    <w:rsid w:val="002A7C74"/>
    <w:rsid w:val="002A7CF3"/>
    <w:rsid w:val="002A7F14"/>
    <w:rsid w:val="002A7F86"/>
    <w:rsid w:val="002A7FB4"/>
    <w:rsid w:val="002B0016"/>
    <w:rsid w:val="002B00ED"/>
    <w:rsid w:val="002B0101"/>
    <w:rsid w:val="002B010C"/>
    <w:rsid w:val="002B0166"/>
    <w:rsid w:val="002B0233"/>
    <w:rsid w:val="002B02C7"/>
    <w:rsid w:val="002B030D"/>
    <w:rsid w:val="002B039A"/>
    <w:rsid w:val="002B0502"/>
    <w:rsid w:val="002B0504"/>
    <w:rsid w:val="002B05FE"/>
    <w:rsid w:val="002B061D"/>
    <w:rsid w:val="002B06B4"/>
    <w:rsid w:val="002B06ED"/>
    <w:rsid w:val="002B07CA"/>
    <w:rsid w:val="002B07F7"/>
    <w:rsid w:val="002B07F9"/>
    <w:rsid w:val="002B087D"/>
    <w:rsid w:val="002B08C1"/>
    <w:rsid w:val="002B08E6"/>
    <w:rsid w:val="002B0928"/>
    <w:rsid w:val="002B095C"/>
    <w:rsid w:val="002B0A7A"/>
    <w:rsid w:val="002B0A82"/>
    <w:rsid w:val="002B0AB6"/>
    <w:rsid w:val="002B0AF8"/>
    <w:rsid w:val="002B0B39"/>
    <w:rsid w:val="002B0B44"/>
    <w:rsid w:val="002B0BFA"/>
    <w:rsid w:val="002B0CD0"/>
    <w:rsid w:val="002B0CDB"/>
    <w:rsid w:val="002B0CF7"/>
    <w:rsid w:val="002B0D03"/>
    <w:rsid w:val="002B0D25"/>
    <w:rsid w:val="002B0DA1"/>
    <w:rsid w:val="002B0E46"/>
    <w:rsid w:val="002B0E69"/>
    <w:rsid w:val="002B0E7E"/>
    <w:rsid w:val="002B0EAB"/>
    <w:rsid w:val="002B0FE9"/>
    <w:rsid w:val="002B0FF5"/>
    <w:rsid w:val="002B1001"/>
    <w:rsid w:val="002B101F"/>
    <w:rsid w:val="002B10C0"/>
    <w:rsid w:val="002B10D7"/>
    <w:rsid w:val="002B1134"/>
    <w:rsid w:val="002B116A"/>
    <w:rsid w:val="002B11EA"/>
    <w:rsid w:val="002B1200"/>
    <w:rsid w:val="002B12D5"/>
    <w:rsid w:val="002B12DD"/>
    <w:rsid w:val="002B13FE"/>
    <w:rsid w:val="002B141A"/>
    <w:rsid w:val="002B143B"/>
    <w:rsid w:val="002B150B"/>
    <w:rsid w:val="002B1548"/>
    <w:rsid w:val="002B1588"/>
    <w:rsid w:val="002B1596"/>
    <w:rsid w:val="002B15C2"/>
    <w:rsid w:val="002B161B"/>
    <w:rsid w:val="002B1652"/>
    <w:rsid w:val="002B1707"/>
    <w:rsid w:val="002B1868"/>
    <w:rsid w:val="002B18C0"/>
    <w:rsid w:val="002B18F9"/>
    <w:rsid w:val="002B1909"/>
    <w:rsid w:val="002B1924"/>
    <w:rsid w:val="002B1A29"/>
    <w:rsid w:val="002B1A80"/>
    <w:rsid w:val="002B1A9E"/>
    <w:rsid w:val="002B1AA7"/>
    <w:rsid w:val="002B1ACE"/>
    <w:rsid w:val="002B1ACF"/>
    <w:rsid w:val="002B1ADB"/>
    <w:rsid w:val="002B1AFA"/>
    <w:rsid w:val="002B1B44"/>
    <w:rsid w:val="002B1C6B"/>
    <w:rsid w:val="002B1CDE"/>
    <w:rsid w:val="002B1D31"/>
    <w:rsid w:val="002B1D84"/>
    <w:rsid w:val="002B1D94"/>
    <w:rsid w:val="002B1DC8"/>
    <w:rsid w:val="002B1E2A"/>
    <w:rsid w:val="002B1F48"/>
    <w:rsid w:val="002B1FCF"/>
    <w:rsid w:val="002B1FD8"/>
    <w:rsid w:val="002B204A"/>
    <w:rsid w:val="002B2199"/>
    <w:rsid w:val="002B2228"/>
    <w:rsid w:val="002B227F"/>
    <w:rsid w:val="002B2332"/>
    <w:rsid w:val="002B2412"/>
    <w:rsid w:val="002B2537"/>
    <w:rsid w:val="002B25E9"/>
    <w:rsid w:val="002B2603"/>
    <w:rsid w:val="002B2666"/>
    <w:rsid w:val="002B2672"/>
    <w:rsid w:val="002B26A3"/>
    <w:rsid w:val="002B26C2"/>
    <w:rsid w:val="002B273D"/>
    <w:rsid w:val="002B2771"/>
    <w:rsid w:val="002B2819"/>
    <w:rsid w:val="002B282B"/>
    <w:rsid w:val="002B2930"/>
    <w:rsid w:val="002B297B"/>
    <w:rsid w:val="002B29C4"/>
    <w:rsid w:val="002B29C9"/>
    <w:rsid w:val="002B29D9"/>
    <w:rsid w:val="002B2A60"/>
    <w:rsid w:val="002B2A94"/>
    <w:rsid w:val="002B2AAF"/>
    <w:rsid w:val="002B2B62"/>
    <w:rsid w:val="002B2B67"/>
    <w:rsid w:val="002B2B9F"/>
    <w:rsid w:val="002B2BCD"/>
    <w:rsid w:val="002B2CC9"/>
    <w:rsid w:val="002B2D65"/>
    <w:rsid w:val="002B2D75"/>
    <w:rsid w:val="002B2EC6"/>
    <w:rsid w:val="002B2EFB"/>
    <w:rsid w:val="002B2F24"/>
    <w:rsid w:val="002B2FA6"/>
    <w:rsid w:val="002B30A8"/>
    <w:rsid w:val="002B3107"/>
    <w:rsid w:val="002B314D"/>
    <w:rsid w:val="002B3167"/>
    <w:rsid w:val="002B317B"/>
    <w:rsid w:val="002B3187"/>
    <w:rsid w:val="002B3223"/>
    <w:rsid w:val="002B3270"/>
    <w:rsid w:val="002B3350"/>
    <w:rsid w:val="002B345A"/>
    <w:rsid w:val="002B3470"/>
    <w:rsid w:val="002B34D4"/>
    <w:rsid w:val="002B34F3"/>
    <w:rsid w:val="002B3763"/>
    <w:rsid w:val="002B378C"/>
    <w:rsid w:val="002B37E5"/>
    <w:rsid w:val="002B3815"/>
    <w:rsid w:val="002B3831"/>
    <w:rsid w:val="002B394E"/>
    <w:rsid w:val="002B398C"/>
    <w:rsid w:val="002B3A1F"/>
    <w:rsid w:val="002B3A62"/>
    <w:rsid w:val="002B3A69"/>
    <w:rsid w:val="002B3A78"/>
    <w:rsid w:val="002B3AE2"/>
    <w:rsid w:val="002B3AE7"/>
    <w:rsid w:val="002B3B0E"/>
    <w:rsid w:val="002B3B41"/>
    <w:rsid w:val="002B3B7A"/>
    <w:rsid w:val="002B3BEC"/>
    <w:rsid w:val="002B3D22"/>
    <w:rsid w:val="002B3D70"/>
    <w:rsid w:val="002B3DE9"/>
    <w:rsid w:val="002B3F04"/>
    <w:rsid w:val="002B3FD1"/>
    <w:rsid w:val="002B3FDB"/>
    <w:rsid w:val="002B3FDE"/>
    <w:rsid w:val="002B4079"/>
    <w:rsid w:val="002B40D8"/>
    <w:rsid w:val="002B412A"/>
    <w:rsid w:val="002B412D"/>
    <w:rsid w:val="002B413A"/>
    <w:rsid w:val="002B413F"/>
    <w:rsid w:val="002B41A6"/>
    <w:rsid w:val="002B41F3"/>
    <w:rsid w:val="002B428F"/>
    <w:rsid w:val="002B42C3"/>
    <w:rsid w:val="002B4330"/>
    <w:rsid w:val="002B44D2"/>
    <w:rsid w:val="002B4553"/>
    <w:rsid w:val="002B4560"/>
    <w:rsid w:val="002B45FB"/>
    <w:rsid w:val="002B463F"/>
    <w:rsid w:val="002B480F"/>
    <w:rsid w:val="002B48BE"/>
    <w:rsid w:val="002B48D0"/>
    <w:rsid w:val="002B48F7"/>
    <w:rsid w:val="002B49A6"/>
    <w:rsid w:val="002B4ADC"/>
    <w:rsid w:val="002B4B29"/>
    <w:rsid w:val="002B4BAB"/>
    <w:rsid w:val="002B4C7E"/>
    <w:rsid w:val="002B4CC2"/>
    <w:rsid w:val="002B4CEE"/>
    <w:rsid w:val="002B4D0A"/>
    <w:rsid w:val="002B4DE1"/>
    <w:rsid w:val="002B4E66"/>
    <w:rsid w:val="002B4EA6"/>
    <w:rsid w:val="002B4EAF"/>
    <w:rsid w:val="002B4EC7"/>
    <w:rsid w:val="002B4ED4"/>
    <w:rsid w:val="002B4F34"/>
    <w:rsid w:val="002B4F3E"/>
    <w:rsid w:val="002B4F60"/>
    <w:rsid w:val="002B4FA0"/>
    <w:rsid w:val="002B5020"/>
    <w:rsid w:val="002B5080"/>
    <w:rsid w:val="002B50A9"/>
    <w:rsid w:val="002B50D5"/>
    <w:rsid w:val="002B5119"/>
    <w:rsid w:val="002B51B3"/>
    <w:rsid w:val="002B5291"/>
    <w:rsid w:val="002B5342"/>
    <w:rsid w:val="002B5348"/>
    <w:rsid w:val="002B534B"/>
    <w:rsid w:val="002B5492"/>
    <w:rsid w:val="002B5529"/>
    <w:rsid w:val="002B5555"/>
    <w:rsid w:val="002B5586"/>
    <w:rsid w:val="002B558C"/>
    <w:rsid w:val="002B56BA"/>
    <w:rsid w:val="002B576B"/>
    <w:rsid w:val="002B577B"/>
    <w:rsid w:val="002B5824"/>
    <w:rsid w:val="002B5863"/>
    <w:rsid w:val="002B5889"/>
    <w:rsid w:val="002B589C"/>
    <w:rsid w:val="002B58C7"/>
    <w:rsid w:val="002B5968"/>
    <w:rsid w:val="002B59CE"/>
    <w:rsid w:val="002B59FA"/>
    <w:rsid w:val="002B5A5B"/>
    <w:rsid w:val="002B5B20"/>
    <w:rsid w:val="002B5BF0"/>
    <w:rsid w:val="002B5C06"/>
    <w:rsid w:val="002B5C98"/>
    <w:rsid w:val="002B5D46"/>
    <w:rsid w:val="002B5D5E"/>
    <w:rsid w:val="002B5D70"/>
    <w:rsid w:val="002B5DBA"/>
    <w:rsid w:val="002B5EBF"/>
    <w:rsid w:val="002B5F09"/>
    <w:rsid w:val="002B5F5B"/>
    <w:rsid w:val="002B5FD4"/>
    <w:rsid w:val="002B6011"/>
    <w:rsid w:val="002B6012"/>
    <w:rsid w:val="002B6041"/>
    <w:rsid w:val="002B6063"/>
    <w:rsid w:val="002B60E3"/>
    <w:rsid w:val="002B611A"/>
    <w:rsid w:val="002B6185"/>
    <w:rsid w:val="002B61DD"/>
    <w:rsid w:val="002B61E5"/>
    <w:rsid w:val="002B62AF"/>
    <w:rsid w:val="002B62CE"/>
    <w:rsid w:val="002B62EC"/>
    <w:rsid w:val="002B63FE"/>
    <w:rsid w:val="002B6432"/>
    <w:rsid w:val="002B6473"/>
    <w:rsid w:val="002B6533"/>
    <w:rsid w:val="002B6645"/>
    <w:rsid w:val="002B66EA"/>
    <w:rsid w:val="002B678F"/>
    <w:rsid w:val="002B67F4"/>
    <w:rsid w:val="002B680A"/>
    <w:rsid w:val="002B680D"/>
    <w:rsid w:val="002B6837"/>
    <w:rsid w:val="002B690A"/>
    <w:rsid w:val="002B6976"/>
    <w:rsid w:val="002B6990"/>
    <w:rsid w:val="002B69EB"/>
    <w:rsid w:val="002B69F4"/>
    <w:rsid w:val="002B6A4E"/>
    <w:rsid w:val="002B6A65"/>
    <w:rsid w:val="002B6A69"/>
    <w:rsid w:val="002B6A8D"/>
    <w:rsid w:val="002B6B31"/>
    <w:rsid w:val="002B6B69"/>
    <w:rsid w:val="002B6C01"/>
    <w:rsid w:val="002B6CC4"/>
    <w:rsid w:val="002B6DF8"/>
    <w:rsid w:val="002B6E1C"/>
    <w:rsid w:val="002B6EAD"/>
    <w:rsid w:val="002B6F19"/>
    <w:rsid w:val="002B6FE7"/>
    <w:rsid w:val="002B7068"/>
    <w:rsid w:val="002B70A9"/>
    <w:rsid w:val="002B70B7"/>
    <w:rsid w:val="002B70FF"/>
    <w:rsid w:val="002B715D"/>
    <w:rsid w:val="002B7176"/>
    <w:rsid w:val="002B720F"/>
    <w:rsid w:val="002B739F"/>
    <w:rsid w:val="002B768D"/>
    <w:rsid w:val="002B772C"/>
    <w:rsid w:val="002B77CC"/>
    <w:rsid w:val="002B77ED"/>
    <w:rsid w:val="002B7831"/>
    <w:rsid w:val="002B785F"/>
    <w:rsid w:val="002B789F"/>
    <w:rsid w:val="002B799B"/>
    <w:rsid w:val="002B79CE"/>
    <w:rsid w:val="002B7A04"/>
    <w:rsid w:val="002B7A71"/>
    <w:rsid w:val="002B7A7A"/>
    <w:rsid w:val="002B7BA7"/>
    <w:rsid w:val="002B7BB4"/>
    <w:rsid w:val="002B7C15"/>
    <w:rsid w:val="002B7C7C"/>
    <w:rsid w:val="002B7CC5"/>
    <w:rsid w:val="002B7CFB"/>
    <w:rsid w:val="002B7D6B"/>
    <w:rsid w:val="002B7DC7"/>
    <w:rsid w:val="002B7EF1"/>
    <w:rsid w:val="002B7F61"/>
    <w:rsid w:val="002B7F89"/>
    <w:rsid w:val="002B7FBE"/>
    <w:rsid w:val="002C0017"/>
    <w:rsid w:val="002C005D"/>
    <w:rsid w:val="002C006B"/>
    <w:rsid w:val="002C00CC"/>
    <w:rsid w:val="002C01C0"/>
    <w:rsid w:val="002C0205"/>
    <w:rsid w:val="002C0246"/>
    <w:rsid w:val="002C03E4"/>
    <w:rsid w:val="002C0449"/>
    <w:rsid w:val="002C04BE"/>
    <w:rsid w:val="002C05C5"/>
    <w:rsid w:val="002C05E0"/>
    <w:rsid w:val="002C05EC"/>
    <w:rsid w:val="002C063E"/>
    <w:rsid w:val="002C0647"/>
    <w:rsid w:val="002C07A6"/>
    <w:rsid w:val="002C0820"/>
    <w:rsid w:val="002C083A"/>
    <w:rsid w:val="002C0913"/>
    <w:rsid w:val="002C098C"/>
    <w:rsid w:val="002C09A4"/>
    <w:rsid w:val="002C0A02"/>
    <w:rsid w:val="002C0A0C"/>
    <w:rsid w:val="002C0B01"/>
    <w:rsid w:val="002C0B94"/>
    <w:rsid w:val="002C0C20"/>
    <w:rsid w:val="002C0C76"/>
    <w:rsid w:val="002C0D22"/>
    <w:rsid w:val="002C0E07"/>
    <w:rsid w:val="002C0EB6"/>
    <w:rsid w:val="002C0EBA"/>
    <w:rsid w:val="002C0EDF"/>
    <w:rsid w:val="002C0F0C"/>
    <w:rsid w:val="002C0F67"/>
    <w:rsid w:val="002C1029"/>
    <w:rsid w:val="002C107F"/>
    <w:rsid w:val="002C10A9"/>
    <w:rsid w:val="002C10E9"/>
    <w:rsid w:val="002C1125"/>
    <w:rsid w:val="002C115B"/>
    <w:rsid w:val="002C11FF"/>
    <w:rsid w:val="002C1277"/>
    <w:rsid w:val="002C129A"/>
    <w:rsid w:val="002C12D5"/>
    <w:rsid w:val="002C12F3"/>
    <w:rsid w:val="002C1389"/>
    <w:rsid w:val="002C138A"/>
    <w:rsid w:val="002C1397"/>
    <w:rsid w:val="002C140D"/>
    <w:rsid w:val="002C1429"/>
    <w:rsid w:val="002C142C"/>
    <w:rsid w:val="002C1434"/>
    <w:rsid w:val="002C149A"/>
    <w:rsid w:val="002C14B0"/>
    <w:rsid w:val="002C14C7"/>
    <w:rsid w:val="002C1553"/>
    <w:rsid w:val="002C1568"/>
    <w:rsid w:val="002C15C1"/>
    <w:rsid w:val="002C1729"/>
    <w:rsid w:val="002C1779"/>
    <w:rsid w:val="002C17AD"/>
    <w:rsid w:val="002C17F9"/>
    <w:rsid w:val="002C1824"/>
    <w:rsid w:val="002C1867"/>
    <w:rsid w:val="002C18BA"/>
    <w:rsid w:val="002C1934"/>
    <w:rsid w:val="002C196A"/>
    <w:rsid w:val="002C1980"/>
    <w:rsid w:val="002C1A07"/>
    <w:rsid w:val="002C1B25"/>
    <w:rsid w:val="002C1B38"/>
    <w:rsid w:val="002C1B48"/>
    <w:rsid w:val="002C1B6E"/>
    <w:rsid w:val="002C1C95"/>
    <w:rsid w:val="002C1CFB"/>
    <w:rsid w:val="002C1D0F"/>
    <w:rsid w:val="002C1E0C"/>
    <w:rsid w:val="002C1E40"/>
    <w:rsid w:val="002C1E8A"/>
    <w:rsid w:val="002C1FAA"/>
    <w:rsid w:val="002C207D"/>
    <w:rsid w:val="002C20DD"/>
    <w:rsid w:val="002C223D"/>
    <w:rsid w:val="002C223E"/>
    <w:rsid w:val="002C22FA"/>
    <w:rsid w:val="002C231C"/>
    <w:rsid w:val="002C24A8"/>
    <w:rsid w:val="002C253A"/>
    <w:rsid w:val="002C259A"/>
    <w:rsid w:val="002C259B"/>
    <w:rsid w:val="002C264C"/>
    <w:rsid w:val="002C26A0"/>
    <w:rsid w:val="002C26FA"/>
    <w:rsid w:val="002C2871"/>
    <w:rsid w:val="002C288F"/>
    <w:rsid w:val="002C28D6"/>
    <w:rsid w:val="002C2903"/>
    <w:rsid w:val="002C2934"/>
    <w:rsid w:val="002C2A34"/>
    <w:rsid w:val="002C2B04"/>
    <w:rsid w:val="002C2B2C"/>
    <w:rsid w:val="002C2B99"/>
    <w:rsid w:val="002C2C29"/>
    <w:rsid w:val="002C2C59"/>
    <w:rsid w:val="002C2C69"/>
    <w:rsid w:val="002C2DEE"/>
    <w:rsid w:val="002C2E0C"/>
    <w:rsid w:val="002C2E68"/>
    <w:rsid w:val="002C2E70"/>
    <w:rsid w:val="002C2FB9"/>
    <w:rsid w:val="002C30A8"/>
    <w:rsid w:val="002C30B4"/>
    <w:rsid w:val="002C3243"/>
    <w:rsid w:val="002C327D"/>
    <w:rsid w:val="002C33EA"/>
    <w:rsid w:val="002C34F4"/>
    <w:rsid w:val="002C354E"/>
    <w:rsid w:val="002C3560"/>
    <w:rsid w:val="002C3603"/>
    <w:rsid w:val="002C3677"/>
    <w:rsid w:val="002C369D"/>
    <w:rsid w:val="002C36F3"/>
    <w:rsid w:val="002C36F8"/>
    <w:rsid w:val="002C3749"/>
    <w:rsid w:val="002C37E7"/>
    <w:rsid w:val="002C392E"/>
    <w:rsid w:val="002C397D"/>
    <w:rsid w:val="002C3A20"/>
    <w:rsid w:val="002C3A5C"/>
    <w:rsid w:val="002C3A98"/>
    <w:rsid w:val="002C3B30"/>
    <w:rsid w:val="002C3BD9"/>
    <w:rsid w:val="002C3CA3"/>
    <w:rsid w:val="002C3CAB"/>
    <w:rsid w:val="002C3D91"/>
    <w:rsid w:val="002C3DFD"/>
    <w:rsid w:val="002C3F0F"/>
    <w:rsid w:val="002C3F69"/>
    <w:rsid w:val="002C3F97"/>
    <w:rsid w:val="002C3FA7"/>
    <w:rsid w:val="002C3FCA"/>
    <w:rsid w:val="002C4006"/>
    <w:rsid w:val="002C4038"/>
    <w:rsid w:val="002C4083"/>
    <w:rsid w:val="002C40CE"/>
    <w:rsid w:val="002C4133"/>
    <w:rsid w:val="002C4135"/>
    <w:rsid w:val="002C418A"/>
    <w:rsid w:val="002C41B3"/>
    <w:rsid w:val="002C41C5"/>
    <w:rsid w:val="002C423D"/>
    <w:rsid w:val="002C431A"/>
    <w:rsid w:val="002C433B"/>
    <w:rsid w:val="002C438D"/>
    <w:rsid w:val="002C43AC"/>
    <w:rsid w:val="002C43B4"/>
    <w:rsid w:val="002C43E7"/>
    <w:rsid w:val="002C4419"/>
    <w:rsid w:val="002C4422"/>
    <w:rsid w:val="002C44F1"/>
    <w:rsid w:val="002C453A"/>
    <w:rsid w:val="002C459B"/>
    <w:rsid w:val="002C4608"/>
    <w:rsid w:val="002C4743"/>
    <w:rsid w:val="002C47EC"/>
    <w:rsid w:val="002C4808"/>
    <w:rsid w:val="002C49B5"/>
    <w:rsid w:val="002C49DD"/>
    <w:rsid w:val="002C4A12"/>
    <w:rsid w:val="002C4A20"/>
    <w:rsid w:val="002C4C08"/>
    <w:rsid w:val="002C4D13"/>
    <w:rsid w:val="002C4DC9"/>
    <w:rsid w:val="002C4DFE"/>
    <w:rsid w:val="002C4E6D"/>
    <w:rsid w:val="002C4EC3"/>
    <w:rsid w:val="002C4ECC"/>
    <w:rsid w:val="002C4EE6"/>
    <w:rsid w:val="002C4F17"/>
    <w:rsid w:val="002C5096"/>
    <w:rsid w:val="002C50A1"/>
    <w:rsid w:val="002C50C6"/>
    <w:rsid w:val="002C50F1"/>
    <w:rsid w:val="002C50F5"/>
    <w:rsid w:val="002C510A"/>
    <w:rsid w:val="002C524A"/>
    <w:rsid w:val="002C5297"/>
    <w:rsid w:val="002C52D2"/>
    <w:rsid w:val="002C5388"/>
    <w:rsid w:val="002C539E"/>
    <w:rsid w:val="002C53CE"/>
    <w:rsid w:val="002C5414"/>
    <w:rsid w:val="002C54AA"/>
    <w:rsid w:val="002C54D2"/>
    <w:rsid w:val="002C5530"/>
    <w:rsid w:val="002C554B"/>
    <w:rsid w:val="002C55E2"/>
    <w:rsid w:val="002C563B"/>
    <w:rsid w:val="002C56A9"/>
    <w:rsid w:val="002C56D2"/>
    <w:rsid w:val="002C5728"/>
    <w:rsid w:val="002C577D"/>
    <w:rsid w:val="002C57D5"/>
    <w:rsid w:val="002C590E"/>
    <w:rsid w:val="002C591E"/>
    <w:rsid w:val="002C5959"/>
    <w:rsid w:val="002C596A"/>
    <w:rsid w:val="002C597A"/>
    <w:rsid w:val="002C5A97"/>
    <w:rsid w:val="002C5AA4"/>
    <w:rsid w:val="002C5AC0"/>
    <w:rsid w:val="002C5AE0"/>
    <w:rsid w:val="002C5B19"/>
    <w:rsid w:val="002C5BE3"/>
    <w:rsid w:val="002C5BE8"/>
    <w:rsid w:val="002C5C55"/>
    <w:rsid w:val="002C5C5B"/>
    <w:rsid w:val="002C5D1C"/>
    <w:rsid w:val="002C5D8A"/>
    <w:rsid w:val="002C5DB6"/>
    <w:rsid w:val="002C5E0C"/>
    <w:rsid w:val="002C5E16"/>
    <w:rsid w:val="002C5E4E"/>
    <w:rsid w:val="002C5E6E"/>
    <w:rsid w:val="002C5EBE"/>
    <w:rsid w:val="002C5F35"/>
    <w:rsid w:val="002C5F67"/>
    <w:rsid w:val="002C5F92"/>
    <w:rsid w:val="002C5FAC"/>
    <w:rsid w:val="002C6063"/>
    <w:rsid w:val="002C608F"/>
    <w:rsid w:val="002C60A2"/>
    <w:rsid w:val="002C60B5"/>
    <w:rsid w:val="002C62A2"/>
    <w:rsid w:val="002C62FE"/>
    <w:rsid w:val="002C630F"/>
    <w:rsid w:val="002C6376"/>
    <w:rsid w:val="002C6409"/>
    <w:rsid w:val="002C6465"/>
    <w:rsid w:val="002C646B"/>
    <w:rsid w:val="002C6470"/>
    <w:rsid w:val="002C6601"/>
    <w:rsid w:val="002C6663"/>
    <w:rsid w:val="002C66A1"/>
    <w:rsid w:val="002C66E2"/>
    <w:rsid w:val="002C6729"/>
    <w:rsid w:val="002C673B"/>
    <w:rsid w:val="002C678B"/>
    <w:rsid w:val="002C67BF"/>
    <w:rsid w:val="002C6826"/>
    <w:rsid w:val="002C682D"/>
    <w:rsid w:val="002C6865"/>
    <w:rsid w:val="002C68F1"/>
    <w:rsid w:val="002C6955"/>
    <w:rsid w:val="002C6997"/>
    <w:rsid w:val="002C699F"/>
    <w:rsid w:val="002C69AF"/>
    <w:rsid w:val="002C6C0B"/>
    <w:rsid w:val="002C6D13"/>
    <w:rsid w:val="002C6D5D"/>
    <w:rsid w:val="002C6DC6"/>
    <w:rsid w:val="002C6DF5"/>
    <w:rsid w:val="002C6E21"/>
    <w:rsid w:val="002C6E52"/>
    <w:rsid w:val="002C6ED1"/>
    <w:rsid w:val="002C6F26"/>
    <w:rsid w:val="002C6F40"/>
    <w:rsid w:val="002C6FA2"/>
    <w:rsid w:val="002C701B"/>
    <w:rsid w:val="002C711A"/>
    <w:rsid w:val="002C7151"/>
    <w:rsid w:val="002C717C"/>
    <w:rsid w:val="002C726C"/>
    <w:rsid w:val="002C72B7"/>
    <w:rsid w:val="002C72D3"/>
    <w:rsid w:val="002C7301"/>
    <w:rsid w:val="002C7307"/>
    <w:rsid w:val="002C7450"/>
    <w:rsid w:val="002C7456"/>
    <w:rsid w:val="002C7493"/>
    <w:rsid w:val="002C7598"/>
    <w:rsid w:val="002C7655"/>
    <w:rsid w:val="002C76F5"/>
    <w:rsid w:val="002C7743"/>
    <w:rsid w:val="002C7753"/>
    <w:rsid w:val="002C7784"/>
    <w:rsid w:val="002C7819"/>
    <w:rsid w:val="002C783F"/>
    <w:rsid w:val="002C7854"/>
    <w:rsid w:val="002C7918"/>
    <w:rsid w:val="002C7979"/>
    <w:rsid w:val="002C79A1"/>
    <w:rsid w:val="002C7A24"/>
    <w:rsid w:val="002C7B3A"/>
    <w:rsid w:val="002C7B48"/>
    <w:rsid w:val="002C7B5B"/>
    <w:rsid w:val="002C7B70"/>
    <w:rsid w:val="002C7BA6"/>
    <w:rsid w:val="002C7C20"/>
    <w:rsid w:val="002C7CB8"/>
    <w:rsid w:val="002C7CDD"/>
    <w:rsid w:val="002C7D54"/>
    <w:rsid w:val="002C7DD3"/>
    <w:rsid w:val="002C7E96"/>
    <w:rsid w:val="002C7F50"/>
    <w:rsid w:val="002C7FFB"/>
    <w:rsid w:val="002D0020"/>
    <w:rsid w:val="002D0042"/>
    <w:rsid w:val="002D006E"/>
    <w:rsid w:val="002D010A"/>
    <w:rsid w:val="002D0137"/>
    <w:rsid w:val="002D02FD"/>
    <w:rsid w:val="002D0592"/>
    <w:rsid w:val="002D05AD"/>
    <w:rsid w:val="002D069D"/>
    <w:rsid w:val="002D080A"/>
    <w:rsid w:val="002D087D"/>
    <w:rsid w:val="002D0889"/>
    <w:rsid w:val="002D08D1"/>
    <w:rsid w:val="002D08D8"/>
    <w:rsid w:val="002D09F4"/>
    <w:rsid w:val="002D0A1F"/>
    <w:rsid w:val="002D0A8C"/>
    <w:rsid w:val="002D0B55"/>
    <w:rsid w:val="002D0B8E"/>
    <w:rsid w:val="002D0BB9"/>
    <w:rsid w:val="002D0BDC"/>
    <w:rsid w:val="002D0C25"/>
    <w:rsid w:val="002D0C4B"/>
    <w:rsid w:val="002D0C9F"/>
    <w:rsid w:val="002D0CA9"/>
    <w:rsid w:val="002D0CB8"/>
    <w:rsid w:val="002D0E3A"/>
    <w:rsid w:val="002D0E88"/>
    <w:rsid w:val="002D0EC4"/>
    <w:rsid w:val="002D0F31"/>
    <w:rsid w:val="002D0F4A"/>
    <w:rsid w:val="002D0F6E"/>
    <w:rsid w:val="002D0FB8"/>
    <w:rsid w:val="002D100F"/>
    <w:rsid w:val="002D10E5"/>
    <w:rsid w:val="002D110B"/>
    <w:rsid w:val="002D1165"/>
    <w:rsid w:val="002D117C"/>
    <w:rsid w:val="002D11CF"/>
    <w:rsid w:val="002D1298"/>
    <w:rsid w:val="002D12FF"/>
    <w:rsid w:val="002D1301"/>
    <w:rsid w:val="002D1394"/>
    <w:rsid w:val="002D13B3"/>
    <w:rsid w:val="002D13ED"/>
    <w:rsid w:val="002D1556"/>
    <w:rsid w:val="002D1569"/>
    <w:rsid w:val="002D157B"/>
    <w:rsid w:val="002D15AE"/>
    <w:rsid w:val="002D15FA"/>
    <w:rsid w:val="002D1715"/>
    <w:rsid w:val="002D17A1"/>
    <w:rsid w:val="002D185F"/>
    <w:rsid w:val="002D189D"/>
    <w:rsid w:val="002D18C2"/>
    <w:rsid w:val="002D197F"/>
    <w:rsid w:val="002D19A9"/>
    <w:rsid w:val="002D19E8"/>
    <w:rsid w:val="002D1A89"/>
    <w:rsid w:val="002D1AB7"/>
    <w:rsid w:val="002D1AF1"/>
    <w:rsid w:val="002D1B96"/>
    <w:rsid w:val="002D1C8F"/>
    <w:rsid w:val="002D1CCE"/>
    <w:rsid w:val="002D1DC8"/>
    <w:rsid w:val="002D1E3F"/>
    <w:rsid w:val="002D1E9C"/>
    <w:rsid w:val="002D1EAB"/>
    <w:rsid w:val="002D1EF5"/>
    <w:rsid w:val="002D1F45"/>
    <w:rsid w:val="002D1F57"/>
    <w:rsid w:val="002D1F5B"/>
    <w:rsid w:val="002D2001"/>
    <w:rsid w:val="002D2090"/>
    <w:rsid w:val="002D212A"/>
    <w:rsid w:val="002D214C"/>
    <w:rsid w:val="002D2156"/>
    <w:rsid w:val="002D2256"/>
    <w:rsid w:val="002D22D1"/>
    <w:rsid w:val="002D230C"/>
    <w:rsid w:val="002D2399"/>
    <w:rsid w:val="002D246C"/>
    <w:rsid w:val="002D2526"/>
    <w:rsid w:val="002D2572"/>
    <w:rsid w:val="002D25D2"/>
    <w:rsid w:val="002D25F8"/>
    <w:rsid w:val="002D2689"/>
    <w:rsid w:val="002D268A"/>
    <w:rsid w:val="002D2735"/>
    <w:rsid w:val="002D278E"/>
    <w:rsid w:val="002D27CA"/>
    <w:rsid w:val="002D2810"/>
    <w:rsid w:val="002D2911"/>
    <w:rsid w:val="002D29CB"/>
    <w:rsid w:val="002D2A27"/>
    <w:rsid w:val="002D2A3E"/>
    <w:rsid w:val="002D2A41"/>
    <w:rsid w:val="002D2B17"/>
    <w:rsid w:val="002D2B4D"/>
    <w:rsid w:val="002D2B87"/>
    <w:rsid w:val="002D2BAA"/>
    <w:rsid w:val="002D2CA2"/>
    <w:rsid w:val="002D2D30"/>
    <w:rsid w:val="002D2DE7"/>
    <w:rsid w:val="002D2E1F"/>
    <w:rsid w:val="002D2EE0"/>
    <w:rsid w:val="002D2F23"/>
    <w:rsid w:val="002D2F96"/>
    <w:rsid w:val="002D3094"/>
    <w:rsid w:val="002D3141"/>
    <w:rsid w:val="002D3232"/>
    <w:rsid w:val="002D3259"/>
    <w:rsid w:val="002D3371"/>
    <w:rsid w:val="002D3375"/>
    <w:rsid w:val="002D33C9"/>
    <w:rsid w:val="002D343E"/>
    <w:rsid w:val="002D34D1"/>
    <w:rsid w:val="002D34D8"/>
    <w:rsid w:val="002D3595"/>
    <w:rsid w:val="002D3605"/>
    <w:rsid w:val="002D360E"/>
    <w:rsid w:val="002D3658"/>
    <w:rsid w:val="002D3679"/>
    <w:rsid w:val="002D3833"/>
    <w:rsid w:val="002D3836"/>
    <w:rsid w:val="002D38F7"/>
    <w:rsid w:val="002D38FD"/>
    <w:rsid w:val="002D3923"/>
    <w:rsid w:val="002D3939"/>
    <w:rsid w:val="002D3984"/>
    <w:rsid w:val="002D3A1E"/>
    <w:rsid w:val="002D3BE3"/>
    <w:rsid w:val="002D3C5D"/>
    <w:rsid w:val="002D3C93"/>
    <w:rsid w:val="002D3CEF"/>
    <w:rsid w:val="002D3CF7"/>
    <w:rsid w:val="002D3D6B"/>
    <w:rsid w:val="002D3DB2"/>
    <w:rsid w:val="002D3DE1"/>
    <w:rsid w:val="002D3EDC"/>
    <w:rsid w:val="002D3F9A"/>
    <w:rsid w:val="002D3FCE"/>
    <w:rsid w:val="002D4038"/>
    <w:rsid w:val="002D40B9"/>
    <w:rsid w:val="002D40DF"/>
    <w:rsid w:val="002D4154"/>
    <w:rsid w:val="002D41D3"/>
    <w:rsid w:val="002D41DD"/>
    <w:rsid w:val="002D4274"/>
    <w:rsid w:val="002D42A1"/>
    <w:rsid w:val="002D42CB"/>
    <w:rsid w:val="002D42E1"/>
    <w:rsid w:val="002D4307"/>
    <w:rsid w:val="002D4334"/>
    <w:rsid w:val="002D4341"/>
    <w:rsid w:val="002D4346"/>
    <w:rsid w:val="002D4355"/>
    <w:rsid w:val="002D43CA"/>
    <w:rsid w:val="002D43FE"/>
    <w:rsid w:val="002D4469"/>
    <w:rsid w:val="002D44EA"/>
    <w:rsid w:val="002D4536"/>
    <w:rsid w:val="002D45B1"/>
    <w:rsid w:val="002D45C6"/>
    <w:rsid w:val="002D45DD"/>
    <w:rsid w:val="002D4632"/>
    <w:rsid w:val="002D4699"/>
    <w:rsid w:val="002D471A"/>
    <w:rsid w:val="002D489E"/>
    <w:rsid w:val="002D48F0"/>
    <w:rsid w:val="002D4923"/>
    <w:rsid w:val="002D4998"/>
    <w:rsid w:val="002D499A"/>
    <w:rsid w:val="002D4A04"/>
    <w:rsid w:val="002D4B03"/>
    <w:rsid w:val="002D4D6A"/>
    <w:rsid w:val="002D4D8B"/>
    <w:rsid w:val="002D4DE8"/>
    <w:rsid w:val="002D4EB3"/>
    <w:rsid w:val="002D4F10"/>
    <w:rsid w:val="002D4F1E"/>
    <w:rsid w:val="002D4F82"/>
    <w:rsid w:val="002D501E"/>
    <w:rsid w:val="002D5107"/>
    <w:rsid w:val="002D5138"/>
    <w:rsid w:val="002D5205"/>
    <w:rsid w:val="002D52DC"/>
    <w:rsid w:val="002D531B"/>
    <w:rsid w:val="002D5323"/>
    <w:rsid w:val="002D53E3"/>
    <w:rsid w:val="002D53EF"/>
    <w:rsid w:val="002D53FC"/>
    <w:rsid w:val="002D550C"/>
    <w:rsid w:val="002D559F"/>
    <w:rsid w:val="002D55A0"/>
    <w:rsid w:val="002D5697"/>
    <w:rsid w:val="002D5740"/>
    <w:rsid w:val="002D57B9"/>
    <w:rsid w:val="002D57F2"/>
    <w:rsid w:val="002D5818"/>
    <w:rsid w:val="002D5989"/>
    <w:rsid w:val="002D59AB"/>
    <w:rsid w:val="002D59E2"/>
    <w:rsid w:val="002D5A2F"/>
    <w:rsid w:val="002D5A7B"/>
    <w:rsid w:val="002D5AB4"/>
    <w:rsid w:val="002D5AFA"/>
    <w:rsid w:val="002D5B47"/>
    <w:rsid w:val="002D5B82"/>
    <w:rsid w:val="002D5BDA"/>
    <w:rsid w:val="002D5BE5"/>
    <w:rsid w:val="002D5BF2"/>
    <w:rsid w:val="002D5C18"/>
    <w:rsid w:val="002D5C2E"/>
    <w:rsid w:val="002D5C97"/>
    <w:rsid w:val="002D5CCD"/>
    <w:rsid w:val="002D5D14"/>
    <w:rsid w:val="002D5D35"/>
    <w:rsid w:val="002D5D41"/>
    <w:rsid w:val="002D5E79"/>
    <w:rsid w:val="002D5EDA"/>
    <w:rsid w:val="002D5EE8"/>
    <w:rsid w:val="002D5F00"/>
    <w:rsid w:val="002D5F2D"/>
    <w:rsid w:val="002D5F5C"/>
    <w:rsid w:val="002D5FC3"/>
    <w:rsid w:val="002D6011"/>
    <w:rsid w:val="002D6072"/>
    <w:rsid w:val="002D6076"/>
    <w:rsid w:val="002D6088"/>
    <w:rsid w:val="002D609E"/>
    <w:rsid w:val="002D6178"/>
    <w:rsid w:val="002D618E"/>
    <w:rsid w:val="002D619A"/>
    <w:rsid w:val="002D61D1"/>
    <w:rsid w:val="002D61EF"/>
    <w:rsid w:val="002D63A2"/>
    <w:rsid w:val="002D63AA"/>
    <w:rsid w:val="002D63C8"/>
    <w:rsid w:val="002D63F4"/>
    <w:rsid w:val="002D64AE"/>
    <w:rsid w:val="002D65A7"/>
    <w:rsid w:val="002D65CF"/>
    <w:rsid w:val="002D6681"/>
    <w:rsid w:val="002D675D"/>
    <w:rsid w:val="002D6762"/>
    <w:rsid w:val="002D6788"/>
    <w:rsid w:val="002D687F"/>
    <w:rsid w:val="002D68AC"/>
    <w:rsid w:val="002D6943"/>
    <w:rsid w:val="002D696B"/>
    <w:rsid w:val="002D6996"/>
    <w:rsid w:val="002D69E0"/>
    <w:rsid w:val="002D69EC"/>
    <w:rsid w:val="002D69FB"/>
    <w:rsid w:val="002D6A41"/>
    <w:rsid w:val="002D6A92"/>
    <w:rsid w:val="002D6AA3"/>
    <w:rsid w:val="002D6AB3"/>
    <w:rsid w:val="002D6B12"/>
    <w:rsid w:val="002D6CD1"/>
    <w:rsid w:val="002D6DD4"/>
    <w:rsid w:val="002D6E20"/>
    <w:rsid w:val="002D6F11"/>
    <w:rsid w:val="002D6FEC"/>
    <w:rsid w:val="002D6FFB"/>
    <w:rsid w:val="002D7058"/>
    <w:rsid w:val="002D705E"/>
    <w:rsid w:val="002D7083"/>
    <w:rsid w:val="002D70C3"/>
    <w:rsid w:val="002D711B"/>
    <w:rsid w:val="002D71C4"/>
    <w:rsid w:val="002D71C7"/>
    <w:rsid w:val="002D7349"/>
    <w:rsid w:val="002D7465"/>
    <w:rsid w:val="002D7513"/>
    <w:rsid w:val="002D75E1"/>
    <w:rsid w:val="002D7636"/>
    <w:rsid w:val="002D765F"/>
    <w:rsid w:val="002D76B9"/>
    <w:rsid w:val="002D772F"/>
    <w:rsid w:val="002D77FA"/>
    <w:rsid w:val="002D785A"/>
    <w:rsid w:val="002D78D7"/>
    <w:rsid w:val="002D7902"/>
    <w:rsid w:val="002D7903"/>
    <w:rsid w:val="002D7B35"/>
    <w:rsid w:val="002D7BF6"/>
    <w:rsid w:val="002D7C37"/>
    <w:rsid w:val="002D7CBC"/>
    <w:rsid w:val="002D7D37"/>
    <w:rsid w:val="002D7ECF"/>
    <w:rsid w:val="002E00DA"/>
    <w:rsid w:val="002E013C"/>
    <w:rsid w:val="002E018A"/>
    <w:rsid w:val="002E018C"/>
    <w:rsid w:val="002E0242"/>
    <w:rsid w:val="002E02CD"/>
    <w:rsid w:val="002E0324"/>
    <w:rsid w:val="002E0375"/>
    <w:rsid w:val="002E0477"/>
    <w:rsid w:val="002E0498"/>
    <w:rsid w:val="002E052F"/>
    <w:rsid w:val="002E0534"/>
    <w:rsid w:val="002E054F"/>
    <w:rsid w:val="002E0708"/>
    <w:rsid w:val="002E0766"/>
    <w:rsid w:val="002E076F"/>
    <w:rsid w:val="002E078A"/>
    <w:rsid w:val="002E07E6"/>
    <w:rsid w:val="002E0840"/>
    <w:rsid w:val="002E08D1"/>
    <w:rsid w:val="002E09BD"/>
    <w:rsid w:val="002E0A1F"/>
    <w:rsid w:val="002E0A7A"/>
    <w:rsid w:val="002E0A92"/>
    <w:rsid w:val="002E0B23"/>
    <w:rsid w:val="002E0BC5"/>
    <w:rsid w:val="002E0C50"/>
    <w:rsid w:val="002E0C8A"/>
    <w:rsid w:val="002E0CEE"/>
    <w:rsid w:val="002E0D63"/>
    <w:rsid w:val="002E0F14"/>
    <w:rsid w:val="002E0F37"/>
    <w:rsid w:val="002E0F6B"/>
    <w:rsid w:val="002E0FA0"/>
    <w:rsid w:val="002E0FD4"/>
    <w:rsid w:val="002E1070"/>
    <w:rsid w:val="002E1142"/>
    <w:rsid w:val="002E11C5"/>
    <w:rsid w:val="002E124B"/>
    <w:rsid w:val="002E1289"/>
    <w:rsid w:val="002E130E"/>
    <w:rsid w:val="002E132D"/>
    <w:rsid w:val="002E1388"/>
    <w:rsid w:val="002E13A2"/>
    <w:rsid w:val="002E14A2"/>
    <w:rsid w:val="002E165A"/>
    <w:rsid w:val="002E16B9"/>
    <w:rsid w:val="002E170D"/>
    <w:rsid w:val="002E1861"/>
    <w:rsid w:val="002E1986"/>
    <w:rsid w:val="002E1A85"/>
    <w:rsid w:val="002E1B53"/>
    <w:rsid w:val="002E1B9C"/>
    <w:rsid w:val="002E1BF7"/>
    <w:rsid w:val="002E1C0C"/>
    <w:rsid w:val="002E1C44"/>
    <w:rsid w:val="002E1CF2"/>
    <w:rsid w:val="002E1D76"/>
    <w:rsid w:val="002E1D9C"/>
    <w:rsid w:val="002E1D9D"/>
    <w:rsid w:val="002E1DA0"/>
    <w:rsid w:val="002E1DBD"/>
    <w:rsid w:val="002E1DD9"/>
    <w:rsid w:val="002E1DE4"/>
    <w:rsid w:val="002E1DF2"/>
    <w:rsid w:val="002E1ECF"/>
    <w:rsid w:val="002E1FBB"/>
    <w:rsid w:val="002E2112"/>
    <w:rsid w:val="002E2181"/>
    <w:rsid w:val="002E21B3"/>
    <w:rsid w:val="002E2209"/>
    <w:rsid w:val="002E221C"/>
    <w:rsid w:val="002E23E0"/>
    <w:rsid w:val="002E2420"/>
    <w:rsid w:val="002E2437"/>
    <w:rsid w:val="002E24A3"/>
    <w:rsid w:val="002E24BE"/>
    <w:rsid w:val="002E2560"/>
    <w:rsid w:val="002E259B"/>
    <w:rsid w:val="002E269C"/>
    <w:rsid w:val="002E26B1"/>
    <w:rsid w:val="002E26ED"/>
    <w:rsid w:val="002E26F3"/>
    <w:rsid w:val="002E2812"/>
    <w:rsid w:val="002E283B"/>
    <w:rsid w:val="002E28BB"/>
    <w:rsid w:val="002E28CD"/>
    <w:rsid w:val="002E2924"/>
    <w:rsid w:val="002E2A05"/>
    <w:rsid w:val="002E2A22"/>
    <w:rsid w:val="002E2A63"/>
    <w:rsid w:val="002E2A64"/>
    <w:rsid w:val="002E2A78"/>
    <w:rsid w:val="002E2A7D"/>
    <w:rsid w:val="002E2AF2"/>
    <w:rsid w:val="002E2B3D"/>
    <w:rsid w:val="002E2B50"/>
    <w:rsid w:val="002E2BB5"/>
    <w:rsid w:val="002E2C1B"/>
    <w:rsid w:val="002E2C6C"/>
    <w:rsid w:val="002E2CB1"/>
    <w:rsid w:val="002E2D87"/>
    <w:rsid w:val="002E2DCA"/>
    <w:rsid w:val="002E2E12"/>
    <w:rsid w:val="002E2E54"/>
    <w:rsid w:val="002E2F09"/>
    <w:rsid w:val="002E2F19"/>
    <w:rsid w:val="002E2FC6"/>
    <w:rsid w:val="002E307F"/>
    <w:rsid w:val="002E3092"/>
    <w:rsid w:val="002E30E5"/>
    <w:rsid w:val="002E31B3"/>
    <w:rsid w:val="002E3272"/>
    <w:rsid w:val="002E3280"/>
    <w:rsid w:val="002E33AD"/>
    <w:rsid w:val="002E3509"/>
    <w:rsid w:val="002E353C"/>
    <w:rsid w:val="002E3578"/>
    <w:rsid w:val="002E35F1"/>
    <w:rsid w:val="002E36CD"/>
    <w:rsid w:val="002E36D5"/>
    <w:rsid w:val="002E3851"/>
    <w:rsid w:val="002E38E2"/>
    <w:rsid w:val="002E3918"/>
    <w:rsid w:val="002E397B"/>
    <w:rsid w:val="002E39A6"/>
    <w:rsid w:val="002E39DF"/>
    <w:rsid w:val="002E3A32"/>
    <w:rsid w:val="002E3C0E"/>
    <w:rsid w:val="002E3C39"/>
    <w:rsid w:val="002E3C50"/>
    <w:rsid w:val="002E3C57"/>
    <w:rsid w:val="002E3D0C"/>
    <w:rsid w:val="002E3D43"/>
    <w:rsid w:val="002E3EB9"/>
    <w:rsid w:val="002E3EE7"/>
    <w:rsid w:val="002E3EFF"/>
    <w:rsid w:val="002E3F32"/>
    <w:rsid w:val="002E3FDE"/>
    <w:rsid w:val="002E40D8"/>
    <w:rsid w:val="002E4162"/>
    <w:rsid w:val="002E4196"/>
    <w:rsid w:val="002E41B2"/>
    <w:rsid w:val="002E41E4"/>
    <w:rsid w:val="002E4207"/>
    <w:rsid w:val="002E4322"/>
    <w:rsid w:val="002E43C2"/>
    <w:rsid w:val="002E449D"/>
    <w:rsid w:val="002E44D1"/>
    <w:rsid w:val="002E44DC"/>
    <w:rsid w:val="002E44FB"/>
    <w:rsid w:val="002E4503"/>
    <w:rsid w:val="002E4525"/>
    <w:rsid w:val="002E4583"/>
    <w:rsid w:val="002E45B8"/>
    <w:rsid w:val="002E462D"/>
    <w:rsid w:val="002E4679"/>
    <w:rsid w:val="002E47C7"/>
    <w:rsid w:val="002E47E1"/>
    <w:rsid w:val="002E47F8"/>
    <w:rsid w:val="002E4836"/>
    <w:rsid w:val="002E4850"/>
    <w:rsid w:val="002E48D4"/>
    <w:rsid w:val="002E48E4"/>
    <w:rsid w:val="002E48EE"/>
    <w:rsid w:val="002E4985"/>
    <w:rsid w:val="002E4986"/>
    <w:rsid w:val="002E499F"/>
    <w:rsid w:val="002E49AC"/>
    <w:rsid w:val="002E49B0"/>
    <w:rsid w:val="002E49BF"/>
    <w:rsid w:val="002E4C49"/>
    <w:rsid w:val="002E4C5C"/>
    <w:rsid w:val="002E4C9A"/>
    <w:rsid w:val="002E4CA4"/>
    <w:rsid w:val="002E4D10"/>
    <w:rsid w:val="002E4D6A"/>
    <w:rsid w:val="002E4E0A"/>
    <w:rsid w:val="002E4F94"/>
    <w:rsid w:val="002E5026"/>
    <w:rsid w:val="002E5084"/>
    <w:rsid w:val="002E50B4"/>
    <w:rsid w:val="002E5185"/>
    <w:rsid w:val="002E51C5"/>
    <w:rsid w:val="002E5208"/>
    <w:rsid w:val="002E5225"/>
    <w:rsid w:val="002E524F"/>
    <w:rsid w:val="002E52BA"/>
    <w:rsid w:val="002E5337"/>
    <w:rsid w:val="002E53D8"/>
    <w:rsid w:val="002E53F0"/>
    <w:rsid w:val="002E5461"/>
    <w:rsid w:val="002E54F2"/>
    <w:rsid w:val="002E550C"/>
    <w:rsid w:val="002E5614"/>
    <w:rsid w:val="002E5700"/>
    <w:rsid w:val="002E57CB"/>
    <w:rsid w:val="002E593A"/>
    <w:rsid w:val="002E59DE"/>
    <w:rsid w:val="002E5A16"/>
    <w:rsid w:val="002E5A64"/>
    <w:rsid w:val="002E5A6F"/>
    <w:rsid w:val="002E5A96"/>
    <w:rsid w:val="002E5AEE"/>
    <w:rsid w:val="002E5B39"/>
    <w:rsid w:val="002E5BDE"/>
    <w:rsid w:val="002E5D37"/>
    <w:rsid w:val="002E5DB6"/>
    <w:rsid w:val="002E5E58"/>
    <w:rsid w:val="002E5E7F"/>
    <w:rsid w:val="002E5E8C"/>
    <w:rsid w:val="002E5EB8"/>
    <w:rsid w:val="002E5EC3"/>
    <w:rsid w:val="002E5ECC"/>
    <w:rsid w:val="002E5F40"/>
    <w:rsid w:val="002E5FC8"/>
    <w:rsid w:val="002E6045"/>
    <w:rsid w:val="002E608B"/>
    <w:rsid w:val="002E60DF"/>
    <w:rsid w:val="002E6268"/>
    <w:rsid w:val="002E6318"/>
    <w:rsid w:val="002E638E"/>
    <w:rsid w:val="002E63D8"/>
    <w:rsid w:val="002E6402"/>
    <w:rsid w:val="002E644A"/>
    <w:rsid w:val="002E6470"/>
    <w:rsid w:val="002E6486"/>
    <w:rsid w:val="002E64DA"/>
    <w:rsid w:val="002E64EF"/>
    <w:rsid w:val="002E657C"/>
    <w:rsid w:val="002E65C5"/>
    <w:rsid w:val="002E6610"/>
    <w:rsid w:val="002E6615"/>
    <w:rsid w:val="002E6651"/>
    <w:rsid w:val="002E6660"/>
    <w:rsid w:val="002E6678"/>
    <w:rsid w:val="002E6689"/>
    <w:rsid w:val="002E66FD"/>
    <w:rsid w:val="002E6715"/>
    <w:rsid w:val="002E6867"/>
    <w:rsid w:val="002E6885"/>
    <w:rsid w:val="002E68C1"/>
    <w:rsid w:val="002E68F2"/>
    <w:rsid w:val="002E692C"/>
    <w:rsid w:val="002E699C"/>
    <w:rsid w:val="002E6B21"/>
    <w:rsid w:val="002E6C0B"/>
    <w:rsid w:val="002E6C94"/>
    <w:rsid w:val="002E6D30"/>
    <w:rsid w:val="002E6D67"/>
    <w:rsid w:val="002E6DAD"/>
    <w:rsid w:val="002E6DE2"/>
    <w:rsid w:val="002E6E1E"/>
    <w:rsid w:val="002E6E47"/>
    <w:rsid w:val="002E6E84"/>
    <w:rsid w:val="002E6FDD"/>
    <w:rsid w:val="002E6FF0"/>
    <w:rsid w:val="002E7057"/>
    <w:rsid w:val="002E70F1"/>
    <w:rsid w:val="002E7122"/>
    <w:rsid w:val="002E717C"/>
    <w:rsid w:val="002E718F"/>
    <w:rsid w:val="002E71AB"/>
    <w:rsid w:val="002E71CB"/>
    <w:rsid w:val="002E71E4"/>
    <w:rsid w:val="002E72CA"/>
    <w:rsid w:val="002E73B8"/>
    <w:rsid w:val="002E7441"/>
    <w:rsid w:val="002E7450"/>
    <w:rsid w:val="002E7496"/>
    <w:rsid w:val="002E7499"/>
    <w:rsid w:val="002E74B3"/>
    <w:rsid w:val="002E74D8"/>
    <w:rsid w:val="002E7507"/>
    <w:rsid w:val="002E7520"/>
    <w:rsid w:val="002E755D"/>
    <w:rsid w:val="002E756D"/>
    <w:rsid w:val="002E75CB"/>
    <w:rsid w:val="002E75FE"/>
    <w:rsid w:val="002E7613"/>
    <w:rsid w:val="002E76BF"/>
    <w:rsid w:val="002E7749"/>
    <w:rsid w:val="002E77B0"/>
    <w:rsid w:val="002E7899"/>
    <w:rsid w:val="002E78C9"/>
    <w:rsid w:val="002E7995"/>
    <w:rsid w:val="002E7AB1"/>
    <w:rsid w:val="002E7B28"/>
    <w:rsid w:val="002E7B54"/>
    <w:rsid w:val="002E7BAC"/>
    <w:rsid w:val="002E7BD2"/>
    <w:rsid w:val="002E7D66"/>
    <w:rsid w:val="002E7D88"/>
    <w:rsid w:val="002E7E0C"/>
    <w:rsid w:val="002E7E93"/>
    <w:rsid w:val="002E7EC6"/>
    <w:rsid w:val="002E7EF1"/>
    <w:rsid w:val="002E7F11"/>
    <w:rsid w:val="002E7FE8"/>
    <w:rsid w:val="002F00D9"/>
    <w:rsid w:val="002F00EB"/>
    <w:rsid w:val="002F012A"/>
    <w:rsid w:val="002F019B"/>
    <w:rsid w:val="002F01C1"/>
    <w:rsid w:val="002F02AF"/>
    <w:rsid w:val="002F0300"/>
    <w:rsid w:val="002F0386"/>
    <w:rsid w:val="002F0394"/>
    <w:rsid w:val="002F0433"/>
    <w:rsid w:val="002F0459"/>
    <w:rsid w:val="002F0468"/>
    <w:rsid w:val="002F04AD"/>
    <w:rsid w:val="002F0572"/>
    <w:rsid w:val="002F05A0"/>
    <w:rsid w:val="002F05B9"/>
    <w:rsid w:val="002F05E2"/>
    <w:rsid w:val="002F0691"/>
    <w:rsid w:val="002F06C2"/>
    <w:rsid w:val="002F0715"/>
    <w:rsid w:val="002F07D2"/>
    <w:rsid w:val="002F07E2"/>
    <w:rsid w:val="002F07EE"/>
    <w:rsid w:val="002F0830"/>
    <w:rsid w:val="002F084A"/>
    <w:rsid w:val="002F0982"/>
    <w:rsid w:val="002F09B5"/>
    <w:rsid w:val="002F09B9"/>
    <w:rsid w:val="002F09BF"/>
    <w:rsid w:val="002F0A3C"/>
    <w:rsid w:val="002F0B04"/>
    <w:rsid w:val="002F0BF1"/>
    <w:rsid w:val="002F0CAF"/>
    <w:rsid w:val="002F0D67"/>
    <w:rsid w:val="002F0DC6"/>
    <w:rsid w:val="002F0E0F"/>
    <w:rsid w:val="002F0E38"/>
    <w:rsid w:val="002F0E48"/>
    <w:rsid w:val="002F0E63"/>
    <w:rsid w:val="002F0EC7"/>
    <w:rsid w:val="002F0F05"/>
    <w:rsid w:val="002F0F49"/>
    <w:rsid w:val="002F0F59"/>
    <w:rsid w:val="002F0FBC"/>
    <w:rsid w:val="002F1030"/>
    <w:rsid w:val="002F10E6"/>
    <w:rsid w:val="002F112A"/>
    <w:rsid w:val="002F11F8"/>
    <w:rsid w:val="002F1252"/>
    <w:rsid w:val="002F125C"/>
    <w:rsid w:val="002F12E6"/>
    <w:rsid w:val="002F140D"/>
    <w:rsid w:val="002F14DE"/>
    <w:rsid w:val="002F14E4"/>
    <w:rsid w:val="002F15F1"/>
    <w:rsid w:val="002F16FD"/>
    <w:rsid w:val="002F17AD"/>
    <w:rsid w:val="002F17B5"/>
    <w:rsid w:val="002F17E8"/>
    <w:rsid w:val="002F17F6"/>
    <w:rsid w:val="002F18A4"/>
    <w:rsid w:val="002F18A9"/>
    <w:rsid w:val="002F18AA"/>
    <w:rsid w:val="002F18F3"/>
    <w:rsid w:val="002F18F4"/>
    <w:rsid w:val="002F1911"/>
    <w:rsid w:val="002F19A6"/>
    <w:rsid w:val="002F19C8"/>
    <w:rsid w:val="002F1A1D"/>
    <w:rsid w:val="002F1B53"/>
    <w:rsid w:val="002F1B95"/>
    <w:rsid w:val="002F1BC5"/>
    <w:rsid w:val="002F1C2B"/>
    <w:rsid w:val="002F1CC8"/>
    <w:rsid w:val="002F1D13"/>
    <w:rsid w:val="002F1D50"/>
    <w:rsid w:val="002F1DC4"/>
    <w:rsid w:val="002F1DC7"/>
    <w:rsid w:val="002F1DEE"/>
    <w:rsid w:val="002F1E14"/>
    <w:rsid w:val="002F1E62"/>
    <w:rsid w:val="002F1EB5"/>
    <w:rsid w:val="002F2007"/>
    <w:rsid w:val="002F203D"/>
    <w:rsid w:val="002F2174"/>
    <w:rsid w:val="002F2250"/>
    <w:rsid w:val="002F22C4"/>
    <w:rsid w:val="002F22E2"/>
    <w:rsid w:val="002F2319"/>
    <w:rsid w:val="002F2329"/>
    <w:rsid w:val="002F235E"/>
    <w:rsid w:val="002F238E"/>
    <w:rsid w:val="002F238F"/>
    <w:rsid w:val="002F2395"/>
    <w:rsid w:val="002F239A"/>
    <w:rsid w:val="002F2408"/>
    <w:rsid w:val="002F2488"/>
    <w:rsid w:val="002F24F1"/>
    <w:rsid w:val="002F2557"/>
    <w:rsid w:val="002F2594"/>
    <w:rsid w:val="002F2618"/>
    <w:rsid w:val="002F2659"/>
    <w:rsid w:val="002F267D"/>
    <w:rsid w:val="002F274C"/>
    <w:rsid w:val="002F2776"/>
    <w:rsid w:val="002F2782"/>
    <w:rsid w:val="002F2783"/>
    <w:rsid w:val="002F27B5"/>
    <w:rsid w:val="002F27D1"/>
    <w:rsid w:val="002F284D"/>
    <w:rsid w:val="002F28B0"/>
    <w:rsid w:val="002F2A45"/>
    <w:rsid w:val="002F2A99"/>
    <w:rsid w:val="002F2ADF"/>
    <w:rsid w:val="002F2B66"/>
    <w:rsid w:val="002F2BC3"/>
    <w:rsid w:val="002F2C4D"/>
    <w:rsid w:val="002F2CBD"/>
    <w:rsid w:val="002F2D06"/>
    <w:rsid w:val="002F2EF6"/>
    <w:rsid w:val="002F2F2A"/>
    <w:rsid w:val="002F2F53"/>
    <w:rsid w:val="002F2F64"/>
    <w:rsid w:val="002F2FEE"/>
    <w:rsid w:val="002F302D"/>
    <w:rsid w:val="002F3049"/>
    <w:rsid w:val="002F30CC"/>
    <w:rsid w:val="002F30E6"/>
    <w:rsid w:val="002F314E"/>
    <w:rsid w:val="002F31D2"/>
    <w:rsid w:val="002F321E"/>
    <w:rsid w:val="002F329A"/>
    <w:rsid w:val="002F32EA"/>
    <w:rsid w:val="002F3329"/>
    <w:rsid w:val="002F3342"/>
    <w:rsid w:val="002F336B"/>
    <w:rsid w:val="002F3403"/>
    <w:rsid w:val="002F3428"/>
    <w:rsid w:val="002F3563"/>
    <w:rsid w:val="002F35DF"/>
    <w:rsid w:val="002F371B"/>
    <w:rsid w:val="002F37A1"/>
    <w:rsid w:val="002F380F"/>
    <w:rsid w:val="002F3811"/>
    <w:rsid w:val="002F387D"/>
    <w:rsid w:val="002F3917"/>
    <w:rsid w:val="002F3AE2"/>
    <w:rsid w:val="002F3B14"/>
    <w:rsid w:val="002F3B32"/>
    <w:rsid w:val="002F3B41"/>
    <w:rsid w:val="002F3B5A"/>
    <w:rsid w:val="002F3B77"/>
    <w:rsid w:val="002F3C3E"/>
    <w:rsid w:val="002F3D6C"/>
    <w:rsid w:val="002F3D83"/>
    <w:rsid w:val="002F3DF0"/>
    <w:rsid w:val="002F3E42"/>
    <w:rsid w:val="002F3EA8"/>
    <w:rsid w:val="002F3EB5"/>
    <w:rsid w:val="002F3FB0"/>
    <w:rsid w:val="002F3FC5"/>
    <w:rsid w:val="002F3FD1"/>
    <w:rsid w:val="002F3FD7"/>
    <w:rsid w:val="002F3FF2"/>
    <w:rsid w:val="002F401A"/>
    <w:rsid w:val="002F40E2"/>
    <w:rsid w:val="002F40FC"/>
    <w:rsid w:val="002F40FF"/>
    <w:rsid w:val="002F41FA"/>
    <w:rsid w:val="002F4294"/>
    <w:rsid w:val="002F436B"/>
    <w:rsid w:val="002F4370"/>
    <w:rsid w:val="002F4439"/>
    <w:rsid w:val="002F4447"/>
    <w:rsid w:val="002F44DC"/>
    <w:rsid w:val="002F460E"/>
    <w:rsid w:val="002F469F"/>
    <w:rsid w:val="002F4710"/>
    <w:rsid w:val="002F4714"/>
    <w:rsid w:val="002F476D"/>
    <w:rsid w:val="002F4A50"/>
    <w:rsid w:val="002F4B57"/>
    <w:rsid w:val="002F4BCC"/>
    <w:rsid w:val="002F4CD0"/>
    <w:rsid w:val="002F4D18"/>
    <w:rsid w:val="002F4DAA"/>
    <w:rsid w:val="002F4DBE"/>
    <w:rsid w:val="002F4DD0"/>
    <w:rsid w:val="002F4ECA"/>
    <w:rsid w:val="002F4F65"/>
    <w:rsid w:val="002F4F68"/>
    <w:rsid w:val="002F5000"/>
    <w:rsid w:val="002F5074"/>
    <w:rsid w:val="002F5187"/>
    <w:rsid w:val="002F51E6"/>
    <w:rsid w:val="002F51EA"/>
    <w:rsid w:val="002F5206"/>
    <w:rsid w:val="002F5233"/>
    <w:rsid w:val="002F52B1"/>
    <w:rsid w:val="002F52E9"/>
    <w:rsid w:val="002F53A4"/>
    <w:rsid w:val="002F5570"/>
    <w:rsid w:val="002F55D1"/>
    <w:rsid w:val="002F55D7"/>
    <w:rsid w:val="002F55EB"/>
    <w:rsid w:val="002F55FA"/>
    <w:rsid w:val="002F5681"/>
    <w:rsid w:val="002F56B5"/>
    <w:rsid w:val="002F5734"/>
    <w:rsid w:val="002F57B9"/>
    <w:rsid w:val="002F5829"/>
    <w:rsid w:val="002F58CF"/>
    <w:rsid w:val="002F5938"/>
    <w:rsid w:val="002F5BA8"/>
    <w:rsid w:val="002F5BD3"/>
    <w:rsid w:val="002F5C09"/>
    <w:rsid w:val="002F5C1D"/>
    <w:rsid w:val="002F5ED5"/>
    <w:rsid w:val="002F5F0D"/>
    <w:rsid w:val="002F5FD5"/>
    <w:rsid w:val="002F5FF6"/>
    <w:rsid w:val="002F601E"/>
    <w:rsid w:val="002F60AE"/>
    <w:rsid w:val="002F6174"/>
    <w:rsid w:val="002F623E"/>
    <w:rsid w:val="002F6269"/>
    <w:rsid w:val="002F62EC"/>
    <w:rsid w:val="002F6313"/>
    <w:rsid w:val="002F6337"/>
    <w:rsid w:val="002F6400"/>
    <w:rsid w:val="002F6439"/>
    <w:rsid w:val="002F64F4"/>
    <w:rsid w:val="002F65C3"/>
    <w:rsid w:val="002F6675"/>
    <w:rsid w:val="002F66F4"/>
    <w:rsid w:val="002F69B2"/>
    <w:rsid w:val="002F6A2A"/>
    <w:rsid w:val="002F6A4B"/>
    <w:rsid w:val="002F6A7C"/>
    <w:rsid w:val="002F6B82"/>
    <w:rsid w:val="002F6E2A"/>
    <w:rsid w:val="002F6EC4"/>
    <w:rsid w:val="002F6EEB"/>
    <w:rsid w:val="002F6FFF"/>
    <w:rsid w:val="002F708E"/>
    <w:rsid w:val="002F7261"/>
    <w:rsid w:val="002F7262"/>
    <w:rsid w:val="002F7371"/>
    <w:rsid w:val="002F73F7"/>
    <w:rsid w:val="002F7453"/>
    <w:rsid w:val="002F7463"/>
    <w:rsid w:val="002F7467"/>
    <w:rsid w:val="002F74AC"/>
    <w:rsid w:val="002F755B"/>
    <w:rsid w:val="002F7599"/>
    <w:rsid w:val="002F767E"/>
    <w:rsid w:val="002F76D7"/>
    <w:rsid w:val="002F7744"/>
    <w:rsid w:val="002F7754"/>
    <w:rsid w:val="002F78BC"/>
    <w:rsid w:val="002F78F3"/>
    <w:rsid w:val="002F798A"/>
    <w:rsid w:val="002F798F"/>
    <w:rsid w:val="002F7A43"/>
    <w:rsid w:val="002F7ACF"/>
    <w:rsid w:val="002F7AEE"/>
    <w:rsid w:val="002F7B14"/>
    <w:rsid w:val="002F7B24"/>
    <w:rsid w:val="002F7B3B"/>
    <w:rsid w:val="002F7B4A"/>
    <w:rsid w:val="002F7BB0"/>
    <w:rsid w:val="002F7D0B"/>
    <w:rsid w:val="002F7D0D"/>
    <w:rsid w:val="002F7D14"/>
    <w:rsid w:val="002F7DC4"/>
    <w:rsid w:val="002F7DFC"/>
    <w:rsid w:val="002F7F46"/>
    <w:rsid w:val="002F7F82"/>
    <w:rsid w:val="002F7FC3"/>
    <w:rsid w:val="00300035"/>
    <w:rsid w:val="003001D0"/>
    <w:rsid w:val="003002C3"/>
    <w:rsid w:val="00300303"/>
    <w:rsid w:val="0030037F"/>
    <w:rsid w:val="0030041B"/>
    <w:rsid w:val="0030044D"/>
    <w:rsid w:val="00300489"/>
    <w:rsid w:val="003004DB"/>
    <w:rsid w:val="003004F6"/>
    <w:rsid w:val="00300527"/>
    <w:rsid w:val="00300530"/>
    <w:rsid w:val="00300551"/>
    <w:rsid w:val="00300580"/>
    <w:rsid w:val="00300595"/>
    <w:rsid w:val="003005E9"/>
    <w:rsid w:val="0030062F"/>
    <w:rsid w:val="0030064A"/>
    <w:rsid w:val="0030068F"/>
    <w:rsid w:val="00300722"/>
    <w:rsid w:val="00300726"/>
    <w:rsid w:val="003007AD"/>
    <w:rsid w:val="00300862"/>
    <w:rsid w:val="003008A8"/>
    <w:rsid w:val="003008BB"/>
    <w:rsid w:val="003008EC"/>
    <w:rsid w:val="00300B44"/>
    <w:rsid w:val="00300B4A"/>
    <w:rsid w:val="00300B4F"/>
    <w:rsid w:val="00300B8E"/>
    <w:rsid w:val="00300BCE"/>
    <w:rsid w:val="00300BD6"/>
    <w:rsid w:val="00300C0E"/>
    <w:rsid w:val="00300C0F"/>
    <w:rsid w:val="00300C46"/>
    <w:rsid w:val="00300C51"/>
    <w:rsid w:val="00300DAE"/>
    <w:rsid w:val="00300EC4"/>
    <w:rsid w:val="00300F02"/>
    <w:rsid w:val="00300F05"/>
    <w:rsid w:val="00300F26"/>
    <w:rsid w:val="00300F2D"/>
    <w:rsid w:val="00300F54"/>
    <w:rsid w:val="00300F77"/>
    <w:rsid w:val="00300FA2"/>
    <w:rsid w:val="0030100F"/>
    <w:rsid w:val="00301029"/>
    <w:rsid w:val="003010A8"/>
    <w:rsid w:val="003010BB"/>
    <w:rsid w:val="003011F9"/>
    <w:rsid w:val="003013EC"/>
    <w:rsid w:val="00301472"/>
    <w:rsid w:val="00301512"/>
    <w:rsid w:val="00301516"/>
    <w:rsid w:val="003015E0"/>
    <w:rsid w:val="003015FE"/>
    <w:rsid w:val="003016AD"/>
    <w:rsid w:val="00301712"/>
    <w:rsid w:val="00301720"/>
    <w:rsid w:val="00301752"/>
    <w:rsid w:val="0030175B"/>
    <w:rsid w:val="0030177B"/>
    <w:rsid w:val="003017FC"/>
    <w:rsid w:val="0030183A"/>
    <w:rsid w:val="003018A4"/>
    <w:rsid w:val="003018CE"/>
    <w:rsid w:val="00301919"/>
    <w:rsid w:val="0030193C"/>
    <w:rsid w:val="003019CA"/>
    <w:rsid w:val="003019F7"/>
    <w:rsid w:val="00301AD2"/>
    <w:rsid w:val="00301AE6"/>
    <w:rsid w:val="00301AFC"/>
    <w:rsid w:val="00301B24"/>
    <w:rsid w:val="00301CBE"/>
    <w:rsid w:val="00301CED"/>
    <w:rsid w:val="00301D4A"/>
    <w:rsid w:val="00302015"/>
    <w:rsid w:val="00302044"/>
    <w:rsid w:val="00302060"/>
    <w:rsid w:val="00302074"/>
    <w:rsid w:val="00302119"/>
    <w:rsid w:val="0030213C"/>
    <w:rsid w:val="0030218B"/>
    <w:rsid w:val="00302257"/>
    <w:rsid w:val="0030226C"/>
    <w:rsid w:val="00302287"/>
    <w:rsid w:val="003022D1"/>
    <w:rsid w:val="003022E9"/>
    <w:rsid w:val="0030232C"/>
    <w:rsid w:val="003023F5"/>
    <w:rsid w:val="00302423"/>
    <w:rsid w:val="00302446"/>
    <w:rsid w:val="00302475"/>
    <w:rsid w:val="003024F2"/>
    <w:rsid w:val="0030251B"/>
    <w:rsid w:val="00302545"/>
    <w:rsid w:val="003025AE"/>
    <w:rsid w:val="00302601"/>
    <w:rsid w:val="003026C7"/>
    <w:rsid w:val="003026F4"/>
    <w:rsid w:val="0030274B"/>
    <w:rsid w:val="003027B8"/>
    <w:rsid w:val="003027CE"/>
    <w:rsid w:val="00302852"/>
    <w:rsid w:val="003028B8"/>
    <w:rsid w:val="003028BD"/>
    <w:rsid w:val="003028C4"/>
    <w:rsid w:val="00302967"/>
    <w:rsid w:val="00302A3E"/>
    <w:rsid w:val="00302A59"/>
    <w:rsid w:val="00302A95"/>
    <w:rsid w:val="00302AAE"/>
    <w:rsid w:val="00302AEB"/>
    <w:rsid w:val="00302B78"/>
    <w:rsid w:val="00302BBB"/>
    <w:rsid w:val="00302BCA"/>
    <w:rsid w:val="00302C2E"/>
    <w:rsid w:val="00302C8D"/>
    <w:rsid w:val="00302D9F"/>
    <w:rsid w:val="00302DA7"/>
    <w:rsid w:val="00302DAA"/>
    <w:rsid w:val="00302DD2"/>
    <w:rsid w:val="00302E22"/>
    <w:rsid w:val="00302E28"/>
    <w:rsid w:val="00302E40"/>
    <w:rsid w:val="00302E67"/>
    <w:rsid w:val="00303069"/>
    <w:rsid w:val="003030AD"/>
    <w:rsid w:val="0030311D"/>
    <w:rsid w:val="003031A3"/>
    <w:rsid w:val="003031FE"/>
    <w:rsid w:val="00303408"/>
    <w:rsid w:val="003034D3"/>
    <w:rsid w:val="00303505"/>
    <w:rsid w:val="00303576"/>
    <w:rsid w:val="003035B6"/>
    <w:rsid w:val="003036FF"/>
    <w:rsid w:val="00303711"/>
    <w:rsid w:val="00303773"/>
    <w:rsid w:val="00303778"/>
    <w:rsid w:val="003037A3"/>
    <w:rsid w:val="003037A4"/>
    <w:rsid w:val="0030381D"/>
    <w:rsid w:val="00303894"/>
    <w:rsid w:val="003039D6"/>
    <w:rsid w:val="00303A42"/>
    <w:rsid w:val="00303A47"/>
    <w:rsid w:val="00303A4C"/>
    <w:rsid w:val="00303A7D"/>
    <w:rsid w:val="00303B96"/>
    <w:rsid w:val="00303BAA"/>
    <w:rsid w:val="00303BE7"/>
    <w:rsid w:val="00303C3F"/>
    <w:rsid w:val="00303CC3"/>
    <w:rsid w:val="00303D12"/>
    <w:rsid w:val="00303D86"/>
    <w:rsid w:val="00303E1E"/>
    <w:rsid w:val="00303E65"/>
    <w:rsid w:val="00303E70"/>
    <w:rsid w:val="00303EE3"/>
    <w:rsid w:val="00303F72"/>
    <w:rsid w:val="00304072"/>
    <w:rsid w:val="003040AC"/>
    <w:rsid w:val="00304173"/>
    <w:rsid w:val="003041D0"/>
    <w:rsid w:val="0030427F"/>
    <w:rsid w:val="003042A7"/>
    <w:rsid w:val="003042E8"/>
    <w:rsid w:val="003042F2"/>
    <w:rsid w:val="0030436D"/>
    <w:rsid w:val="00304386"/>
    <w:rsid w:val="003043A5"/>
    <w:rsid w:val="003043EC"/>
    <w:rsid w:val="003043EE"/>
    <w:rsid w:val="00304400"/>
    <w:rsid w:val="003044FF"/>
    <w:rsid w:val="00304503"/>
    <w:rsid w:val="00304594"/>
    <w:rsid w:val="003045D2"/>
    <w:rsid w:val="003046FA"/>
    <w:rsid w:val="0030473D"/>
    <w:rsid w:val="00304810"/>
    <w:rsid w:val="00304867"/>
    <w:rsid w:val="003048A0"/>
    <w:rsid w:val="003048C2"/>
    <w:rsid w:val="00304A25"/>
    <w:rsid w:val="00304A4E"/>
    <w:rsid w:val="00304AF2"/>
    <w:rsid w:val="00304B21"/>
    <w:rsid w:val="00304BA0"/>
    <w:rsid w:val="00304BC8"/>
    <w:rsid w:val="00304C62"/>
    <w:rsid w:val="00304CDE"/>
    <w:rsid w:val="00304D72"/>
    <w:rsid w:val="00304E90"/>
    <w:rsid w:val="00304EBA"/>
    <w:rsid w:val="00304ED6"/>
    <w:rsid w:val="00304F01"/>
    <w:rsid w:val="00304F31"/>
    <w:rsid w:val="00304F38"/>
    <w:rsid w:val="00304F47"/>
    <w:rsid w:val="00304F7A"/>
    <w:rsid w:val="0030502E"/>
    <w:rsid w:val="00305038"/>
    <w:rsid w:val="003050A4"/>
    <w:rsid w:val="00305102"/>
    <w:rsid w:val="0030513B"/>
    <w:rsid w:val="00305154"/>
    <w:rsid w:val="0030518F"/>
    <w:rsid w:val="003051B1"/>
    <w:rsid w:val="003051CA"/>
    <w:rsid w:val="003051CB"/>
    <w:rsid w:val="0030528A"/>
    <w:rsid w:val="0030529E"/>
    <w:rsid w:val="0030541C"/>
    <w:rsid w:val="00305460"/>
    <w:rsid w:val="0030550D"/>
    <w:rsid w:val="00305543"/>
    <w:rsid w:val="0030557E"/>
    <w:rsid w:val="003055DC"/>
    <w:rsid w:val="003055EB"/>
    <w:rsid w:val="0030565E"/>
    <w:rsid w:val="00305697"/>
    <w:rsid w:val="003056A5"/>
    <w:rsid w:val="0030573E"/>
    <w:rsid w:val="003058B2"/>
    <w:rsid w:val="003058F4"/>
    <w:rsid w:val="00305929"/>
    <w:rsid w:val="00305991"/>
    <w:rsid w:val="003059DD"/>
    <w:rsid w:val="003059E4"/>
    <w:rsid w:val="00305AD9"/>
    <w:rsid w:val="00305B32"/>
    <w:rsid w:val="00305BC5"/>
    <w:rsid w:val="00305BC9"/>
    <w:rsid w:val="00305BE9"/>
    <w:rsid w:val="00305C31"/>
    <w:rsid w:val="00305C46"/>
    <w:rsid w:val="00305C76"/>
    <w:rsid w:val="00305CF1"/>
    <w:rsid w:val="00305D3A"/>
    <w:rsid w:val="00305F72"/>
    <w:rsid w:val="00305FA3"/>
    <w:rsid w:val="00305FBD"/>
    <w:rsid w:val="0030602E"/>
    <w:rsid w:val="00306050"/>
    <w:rsid w:val="00306164"/>
    <w:rsid w:val="003061D8"/>
    <w:rsid w:val="0030620B"/>
    <w:rsid w:val="0030622B"/>
    <w:rsid w:val="003062BB"/>
    <w:rsid w:val="003062E3"/>
    <w:rsid w:val="00306471"/>
    <w:rsid w:val="0030648E"/>
    <w:rsid w:val="0030658B"/>
    <w:rsid w:val="00306666"/>
    <w:rsid w:val="00306687"/>
    <w:rsid w:val="003067FC"/>
    <w:rsid w:val="003068A0"/>
    <w:rsid w:val="003068B0"/>
    <w:rsid w:val="003068C9"/>
    <w:rsid w:val="0030696E"/>
    <w:rsid w:val="0030698A"/>
    <w:rsid w:val="003069AB"/>
    <w:rsid w:val="00306A18"/>
    <w:rsid w:val="00306AA3"/>
    <w:rsid w:val="00306AB3"/>
    <w:rsid w:val="00306B8F"/>
    <w:rsid w:val="00306BA8"/>
    <w:rsid w:val="00306C00"/>
    <w:rsid w:val="00306C75"/>
    <w:rsid w:val="00306C8C"/>
    <w:rsid w:val="00306C98"/>
    <w:rsid w:val="00306CA5"/>
    <w:rsid w:val="00306D79"/>
    <w:rsid w:val="00306D92"/>
    <w:rsid w:val="00306DE1"/>
    <w:rsid w:val="00306ED3"/>
    <w:rsid w:val="00306EDF"/>
    <w:rsid w:val="00306F2B"/>
    <w:rsid w:val="00306FF5"/>
    <w:rsid w:val="0030700C"/>
    <w:rsid w:val="00307052"/>
    <w:rsid w:val="00307095"/>
    <w:rsid w:val="003070B5"/>
    <w:rsid w:val="003070BF"/>
    <w:rsid w:val="003070E8"/>
    <w:rsid w:val="00307118"/>
    <w:rsid w:val="00307119"/>
    <w:rsid w:val="00307232"/>
    <w:rsid w:val="00307258"/>
    <w:rsid w:val="003072D3"/>
    <w:rsid w:val="0030730B"/>
    <w:rsid w:val="00307405"/>
    <w:rsid w:val="0030740C"/>
    <w:rsid w:val="00307438"/>
    <w:rsid w:val="00307479"/>
    <w:rsid w:val="003074C6"/>
    <w:rsid w:val="003074E4"/>
    <w:rsid w:val="00307500"/>
    <w:rsid w:val="0030751F"/>
    <w:rsid w:val="00307525"/>
    <w:rsid w:val="00307526"/>
    <w:rsid w:val="0030755A"/>
    <w:rsid w:val="0030761D"/>
    <w:rsid w:val="0030763E"/>
    <w:rsid w:val="00307664"/>
    <w:rsid w:val="00307675"/>
    <w:rsid w:val="00307713"/>
    <w:rsid w:val="00307723"/>
    <w:rsid w:val="0030783C"/>
    <w:rsid w:val="00307852"/>
    <w:rsid w:val="003078A5"/>
    <w:rsid w:val="003078E5"/>
    <w:rsid w:val="003079B2"/>
    <w:rsid w:val="003079C0"/>
    <w:rsid w:val="003079F0"/>
    <w:rsid w:val="00307AFC"/>
    <w:rsid w:val="00307B17"/>
    <w:rsid w:val="00307B31"/>
    <w:rsid w:val="00307B32"/>
    <w:rsid w:val="00307C03"/>
    <w:rsid w:val="00307C99"/>
    <w:rsid w:val="00307D29"/>
    <w:rsid w:val="00307D2C"/>
    <w:rsid w:val="00307D3E"/>
    <w:rsid w:val="00307D90"/>
    <w:rsid w:val="00307D98"/>
    <w:rsid w:val="00307DC8"/>
    <w:rsid w:val="00307E74"/>
    <w:rsid w:val="00307EF8"/>
    <w:rsid w:val="00307EFA"/>
    <w:rsid w:val="00307FED"/>
    <w:rsid w:val="00310030"/>
    <w:rsid w:val="003100C8"/>
    <w:rsid w:val="003100FC"/>
    <w:rsid w:val="00310166"/>
    <w:rsid w:val="00310183"/>
    <w:rsid w:val="0031024F"/>
    <w:rsid w:val="00310279"/>
    <w:rsid w:val="00310284"/>
    <w:rsid w:val="003102DF"/>
    <w:rsid w:val="0031033A"/>
    <w:rsid w:val="00310395"/>
    <w:rsid w:val="00310407"/>
    <w:rsid w:val="003104D2"/>
    <w:rsid w:val="00310525"/>
    <w:rsid w:val="00310530"/>
    <w:rsid w:val="00310589"/>
    <w:rsid w:val="0031059D"/>
    <w:rsid w:val="003105F5"/>
    <w:rsid w:val="00310650"/>
    <w:rsid w:val="0031069E"/>
    <w:rsid w:val="003106D9"/>
    <w:rsid w:val="00310714"/>
    <w:rsid w:val="00310791"/>
    <w:rsid w:val="003107C6"/>
    <w:rsid w:val="00310800"/>
    <w:rsid w:val="0031081B"/>
    <w:rsid w:val="00310842"/>
    <w:rsid w:val="00310892"/>
    <w:rsid w:val="003109A4"/>
    <w:rsid w:val="003109FD"/>
    <w:rsid w:val="00310A57"/>
    <w:rsid w:val="00310B4D"/>
    <w:rsid w:val="00310B6C"/>
    <w:rsid w:val="00310B7B"/>
    <w:rsid w:val="00310BD0"/>
    <w:rsid w:val="00310C56"/>
    <w:rsid w:val="00310CFE"/>
    <w:rsid w:val="00310D0E"/>
    <w:rsid w:val="00310D71"/>
    <w:rsid w:val="00310D92"/>
    <w:rsid w:val="00310D9A"/>
    <w:rsid w:val="00310D9B"/>
    <w:rsid w:val="00310E3F"/>
    <w:rsid w:val="00310E53"/>
    <w:rsid w:val="00310EDA"/>
    <w:rsid w:val="00310F6E"/>
    <w:rsid w:val="00310FF2"/>
    <w:rsid w:val="00311078"/>
    <w:rsid w:val="003110F6"/>
    <w:rsid w:val="00311131"/>
    <w:rsid w:val="0031114E"/>
    <w:rsid w:val="003112FC"/>
    <w:rsid w:val="00311354"/>
    <w:rsid w:val="0031135A"/>
    <w:rsid w:val="00311437"/>
    <w:rsid w:val="00311477"/>
    <w:rsid w:val="0031152D"/>
    <w:rsid w:val="0031162E"/>
    <w:rsid w:val="00311704"/>
    <w:rsid w:val="0031172E"/>
    <w:rsid w:val="003117C6"/>
    <w:rsid w:val="00311827"/>
    <w:rsid w:val="0031183D"/>
    <w:rsid w:val="003118B4"/>
    <w:rsid w:val="003118BC"/>
    <w:rsid w:val="003118F5"/>
    <w:rsid w:val="00311926"/>
    <w:rsid w:val="0031196A"/>
    <w:rsid w:val="003119B9"/>
    <w:rsid w:val="003119E0"/>
    <w:rsid w:val="00311A11"/>
    <w:rsid w:val="00311A83"/>
    <w:rsid w:val="00311A9D"/>
    <w:rsid w:val="00311B3D"/>
    <w:rsid w:val="00311B76"/>
    <w:rsid w:val="00311B97"/>
    <w:rsid w:val="00311C5C"/>
    <w:rsid w:val="00311D0A"/>
    <w:rsid w:val="00311D11"/>
    <w:rsid w:val="00311D54"/>
    <w:rsid w:val="00311D87"/>
    <w:rsid w:val="00311E6F"/>
    <w:rsid w:val="00311EA3"/>
    <w:rsid w:val="00311F0D"/>
    <w:rsid w:val="00311F79"/>
    <w:rsid w:val="00311FCE"/>
    <w:rsid w:val="00311FD0"/>
    <w:rsid w:val="003120B9"/>
    <w:rsid w:val="003120C0"/>
    <w:rsid w:val="003120C9"/>
    <w:rsid w:val="003120E8"/>
    <w:rsid w:val="00312132"/>
    <w:rsid w:val="003121A5"/>
    <w:rsid w:val="003121D6"/>
    <w:rsid w:val="00312237"/>
    <w:rsid w:val="0031223F"/>
    <w:rsid w:val="00312271"/>
    <w:rsid w:val="00312280"/>
    <w:rsid w:val="0031230E"/>
    <w:rsid w:val="00312311"/>
    <w:rsid w:val="00312429"/>
    <w:rsid w:val="00312473"/>
    <w:rsid w:val="003124C9"/>
    <w:rsid w:val="003125B9"/>
    <w:rsid w:val="0031279F"/>
    <w:rsid w:val="003127AD"/>
    <w:rsid w:val="0031283C"/>
    <w:rsid w:val="003128BE"/>
    <w:rsid w:val="00312908"/>
    <w:rsid w:val="00312919"/>
    <w:rsid w:val="0031299A"/>
    <w:rsid w:val="003129BE"/>
    <w:rsid w:val="003129F7"/>
    <w:rsid w:val="003129FA"/>
    <w:rsid w:val="00312A1C"/>
    <w:rsid w:val="00312A48"/>
    <w:rsid w:val="00312A52"/>
    <w:rsid w:val="00312A5B"/>
    <w:rsid w:val="00312AB1"/>
    <w:rsid w:val="00312ABF"/>
    <w:rsid w:val="00312B78"/>
    <w:rsid w:val="00312BA2"/>
    <w:rsid w:val="00312C1D"/>
    <w:rsid w:val="00312C62"/>
    <w:rsid w:val="00312D37"/>
    <w:rsid w:val="00312D6D"/>
    <w:rsid w:val="00312DAF"/>
    <w:rsid w:val="00312E78"/>
    <w:rsid w:val="00312E7C"/>
    <w:rsid w:val="00312EDB"/>
    <w:rsid w:val="00312F28"/>
    <w:rsid w:val="00312F5B"/>
    <w:rsid w:val="00312F9E"/>
    <w:rsid w:val="00312FE7"/>
    <w:rsid w:val="00313080"/>
    <w:rsid w:val="00313084"/>
    <w:rsid w:val="00313088"/>
    <w:rsid w:val="0031309B"/>
    <w:rsid w:val="003130B1"/>
    <w:rsid w:val="00313105"/>
    <w:rsid w:val="00313134"/>
    <w:rsid w:val="00313223"/>
    <w:rsid w:val="00313229"/>
    <w:rsid w:val="003132D4"/>
    <w:rsid w:val="00313350"/>
    <w:rsid w:val="003133A9"/>
    <w:rsid w:val="003133AF"/>
    <w:rsid w:val="003133CD"/>
    <w:rsid w:val="00313431"/>
    <w:rsid w:val="0031344F"/>
    <w:rsid w:val="0031345D"/>
    <w:rsid w:val="00313464"/>
    <w:rsid w:val="0031349F"/>
    <w:rsid w:val="003134C3"/>
    <w:rsid w:val="003134C7"/>
    <w:rsid w:val="003134FC"/>
    <w:rsid w:val="00313587"/>
    <w:rsid w:val="00313592"/>
    <w:rsid w:val="0031359C"/>
    <w:rsid w:val="003135E1"/>
    <w:rsid w:val="003136A2"/>
    <w:rsid w:val="0031371B"/>
    <w:rsid w:val="00313726"/>
    <w:rsid w:val="00313750"/>
    <w:rsid w:val="00313785"/>
    <w:rsid w:val="00313885"/>
    <w:rsid w:val="003139F9"/>
    <w:rsid w:val="00313A0D"/>
    <w:rsid w:val="00313A6E"/>
    <w:rsid w:val="00313AC2"/>
    <w:rsid w:val="00313B46"/>
    <w:rsid w:val="00313B4E"/>
    <w:rsid w:val="00313B8A"/>
    <w:rsid w:val="00313C08"/>
    <w:rsid w:val="00313C72"/>
    <w:rsid w:val="00313C7F"/>
    <w:rsid w:val="00313CAF"/>
    <w:rsid w:val="00313D90"/>
    <w:rsid w:val="00313E30"/>
    <w:rsid w:val="00313E89"/>
    <w:rsid w:val="00313F5C"/>
    <w:rsid w:val="00314006"/>
    <w:rsid w:val="00314133"/>
    <w:rsid w:val="003141DF"/>
    <w:rsid w:val="00314206"/>
    <w:rsid w:val="00314267"/>
    <w:rsid w:val="00314283"/>
    <w:rsid w:val="003142C7"/>
    <w:rsid w:val="00314361"/>
    <w:rsid w:val="0031443E"/>
    <w:rsid w:val="003144D0"/>
    <w:rsid w:val="00314595"/>
    <w:rsid w:val="00314665"/>
    <w:rsid w:val="00314685"/>
    <w:rsid w:val="0031479A"/>
    <w:rsid w:val="00314856"/>
    <w:rsid w:val="0031485C"/>
    <w:rsid w:val="003148C8"/>
    <w:rsid w:val="003149AD"/>
    <w:rsid w:val="003149DA"/>
    <w:rsid w:val="00314A22"/>
    <w:rsid w:val="00314A62"/>
    <w:rsid w:val="00314A6A"/>
    <w:rsid w:val="00314B01"/>
    <w:rsid w:val="00314B0B"/>
    <w:rsid w:val="00314B1F"/>
    <w:rsid w:val="00314B72"/>
    <w:rsid w:val="00314B89"/>
    <w:rsid w:val="00314BE9"/>
    <w:rsid w:val="00314D09"/>
    <w:rsid w:val="00314D12"/>
    <w:rsid w:val="00314DDE"/>
    <w:rsid w:val="00314E41"/>
    <w:rsid w:val="00314E95"/>
    <w:rsid w:val="00314EB1"/>
    <w:rsid w:val="00314EF7"/>
    <w:rsid w:val="00314FA0"/>
    <w:rsid w:val="00314FAF"/>
    <w:rsid w:val="00315022"/>
    <w:rsid w:val="00315046"/>
    <w:rsid w:val="00315163"/>
    <w:rsid w:val="00315270"/>
    <w:rsid w:val="0031535B"/>
    <w:rsid w:val="003153FB"/>
    <w:rsid w:val="00315491"/>
    <w:rsid w:val="003154AF"/>
    <w:rsid w:val="003154C5"/>
    <w:rsid w:val="003154C9"/>
    <w:rsid w:val="00315532"/>
    <w:rsid w:val="0031559D"/>
    <w:rsid w:val="003155B9"/>
    <w:rsid w:val="003155D9"/>
    <w:rsid w:val="003155E9"/>
    <w:rsid w:val="0031571E"/>
    <w:rsid w:val="00315773"/>
    <w:rsid w:val="003157C5"/>
    <w:rsid w:val="003157CF"/>
    <w:rsid w:val="003157E2"/>
    <w:rsid w:val="0031580F"/>
    <w:rsid w:val="0031582D"/>
    <w:rsid w:val="0031586C"/>
    <w:rsid w:val="00315912"/>
    <w:rsid w:val="0031591B"/>
    <w:rsid w:val="00315924"/>
    <w:rsid w:val="0031596D"/>
    <w:rsid w:val="0031598E"/>
    <w:rsid w:val="00315A04"/>
    <w:rsid w:val="00315A2A"/>
    <w:rsid w:val="00315A2E"/>
    <w:rsid w:val="00315B63"/>
    <w:rsid w:val="00315B9B"/>
    <w:rsid w:val="00315C25"/>
    <w:rsid w:val="00315C67"/>
    <w:rsid w:val="00315C85"/>
    <w:rsid w:val="00315CBA"/>
    <w:rsid w:val="00315CDA"/>
    <w:rsid w:val="00315D11"/>
    <w:rsid w:val="00315D19"/>
    <w:rsid w:val="00315D3F"/>
    <w:rsid w:val="00315D58"/>
    <w:rsid w:val="00315DD1"/>
    <w:rsid w:val="00315E0A"/>
    <w:rsid w:val="00315E22"/>
    <w:rsid w:val="00315E4E"/>
    <w:rsid w:val="00315F87"/>
    <w:rsid w:val="00315FBF"/>
    <w:rsid w:val="0031601C"/>
    <w:rsid w:val="0031603D"/>
    <w:rsid w:val="0031605E"/>
    <w:rsid w:val="003161FC"/>
    <w:rsid w:val="0031629B"/>
    <w:rsid w:val="003162EA"/>
    <w:rsid w:val="003162FE"/>
    <w:rsid w:val="00316393"/>
    <w:rsid w:val="003163F3"/>
    <w:rsid w:val="00316411"/>
    <w:rsid w:val="0031647B"/>
    <w:rsid w:val="00316504"/>
    <w:rsid w:val="00316526"/>
    <w:rsid w:val="0031654B"/>
    <w:rsid w:val="00316566"/>
    <w:rsid w:val="003165F3"/>
    <w:rsid w:val="003165FE"/>
    <w:rsid w:val="00316631"/>
    <w:rsid w:val="0031666E"/>
    <w:rsid w:val="0031675F"/>
    <w:rsid w:val="003167B8"/>
    <w:rsid w:val="00316831"/>
    <w:rsid w:val="0031688F"/>
    <w:rsid w:val="003168C7"/>
    <w:rsid w:val="003168DC"/>
    <w:rsid w:val="003169CD"/>
    <w:rsid w:val="003169D3"/>
    <w:rsid w:val="003169D9"/>
    <w:rsid w:val="00316A8F"/>
    <w:rsid w:val="00316AB7"/>
    <w:rsid w:val="00316B34"/>
    <w:rsid w:val="00316B3D"/>
    <w:rsid w:val="00316BE1"/>
    <w:rsid w:val="00316C40"/>
    <w:rsid w:val="00316C58"/>
    <w:rsid w:val="00316D16"/>
    <w:rsid w:val="00316DB3"/>
    <w:rsid w:val="00316DBD"/>
    <w:rsid w:val="00316E3C"/>
    <w:rsid w:val="00316E5C"/>
    <w:rsid w:val="00316F46"/>
    <w:rsid w:val="00316FBB"/>
    <w:rsid w:val="00316FD6"/>
    <w:rsid w:val="00317042"/>
    <w:rsid w:val="003170DE"/>
    <w:rsid w:val="0031712B"/>
    <w:rsid w:val="0031714F"/>
    <w:rsid w:val="00317246"/>
    <w:rsid w:val="00317268"/>
    <w:rsid w:val="0031727E"/>
    <w:rsid w:val="003172A6"/>
    <w:rsid w:val="003172B4"/>
    <w:rsid w:val="003172C3"/>
    <w:rsid w:val="00317472"/>
    <w:rsid w:val="003174DA"/>
    <w:rsid w:val="00317513"/>
    <w:rsid w:val="00317579"/>
    <w:rsid w:val="003175B8"/>
    <w:rsid w:val="003175E2"/>
    <w:rsid w:val="00317663"/>
    <w:rsid w:val="003176BE"/>
    <w:rsid w:val="00317715"/>
    <w:rsid w:val="00317882"/>
    <w:rsid w:val="00317899"/>
    <w:rsid w:val="003178AE"/>
    <w:rsid w:val="0031797C"/>
    <w:rsid w:val="00317A1C"/>
    <w:rsid w:val="00317A3E"/>
    <w:rsid w:val="00317A3F"/>
    <w:rsid w:val="00317A50"/>
    <w:rsid w:val="00317A95"/>
    <w:rsid w:val="00317B24"/>
    <w:rsid w:val="00317B25"/>
    <w:rsid w:val="00317B2D"/>
    <w:rsid w:val="00317B8E"/>
    <w:rsid w:val="00317BB1"/>
    <w:rsid w:val="00317BC9"/>
    <w:rsid w:val="00317BD5"/>
    <w:rsid w:val="00317BE0"/>
    <w:rsid w:val="00317C59"/>
    <w:rsid w:val="00317CA7"/>
    <w:rsid w:val="00317CDB"/>
    <w:rsid w:val="00317D7F"/>
    <w:rsid w:val="00317D9B"/>
    <w:rsid w:val="00317EA6"/>
    <w:rsid w:val="00317EA8"/>
    <w:rsid w:val="00317F13"/>
    <w:rsid w:val="0031C49A"/>
    <w:rsid w:val="003200FC"/>
    <w:rsid w:val="00320110"/>
    <w:rsid w:val="00320137"/>
    <w:rsid w:val="0032014B"/>
    <w:rsid w:val="00320150"/>
    <w:rsid w:val="0032018C"/>
    <w:rsid w:val="003201A8"/>
    <w:rsid w:val="003201F0"/>
    <w:rsid w:val="003201F9"/>
    <w:rsid w:val="00320286"/>
    <w:rsid w:val="00320295"/>
    <w:rsid w:val="003203A8"/>
    <w:rsid w:val="00320567"/>
    <w:rsid w:val="00320588"/>
    <w:rsid w:val="003205D0"/>
    <w:rsid w:val="00320603"/>
    <w:rsid w:val="00320733"/>
    <w:rsid w:val="0032077D"/>
    <w:rsid w:val="00320788"/>
    <w:rsid w:val="003207C1"/>
    <w:rsid w:val="003207EB"/>
    <w:rsid w:val="003207FA"/>
    <w:rsid w:val="0032080E"/>
    <w:rsid w:val="00320831"/>
    <w:rsid w:val="003209DB"/>
    <w:rsid w:val="00320A7D"/>
    <w:rsid w:val="00320AAD"/>
    <w:rsid w:val="00320AC6"/>
    <w:rsid w:val="00320B01"/>
    <w:rsid w:val="00320B64"/>
    <w:rsid w:val="00320BB9"/>
    <w:rsid w:val="00320BDE"/>
    <w:rsid w:val="00320C02"/>
    <w:rsid w:val="00320C22"/>
    <w:rsid w:val="00320D13"/>
    <w:rsid w:val="00320D70"/>
    <w:rsid w:val="00320DBC"/>
    <w:rsid w:val="00320E23"/>
    <w:rsid w:val="00320EC8"/>
    <w:rsid w:val="00320F0E"/>
    <w:rsid w:val="00320F51"/>
    <w:rsid w:val="00320FE2"/>
    <w:rsid w:val="00321046"/>
    <w:rsid w:val="00321049"/>
    <w:rsid w:val="0032114F"/>
    <w:rsid w:val="00321253"/>
    <w:rsid w:val="003212D8"/>
    <w:rsid w:val="00321429"/>
    <w:rsid w:val="00321451"/>
    <w:rsid w:val="003214B8"/>
    <w:rsid w:val="003216B8"/>
    <w:rsid w:val="00321886"/>
    <w:rsid w:val="00321894"/>
    <w:rsid w:val="003218D6"/>
    <w:rsid w:val="0032191E"/>
    <w:rsid w:val="003219CB"/>
    <w:rsid w:val="00321B04"/>
    <w:rsid w:val="00321B7A"/>
    <w:rsid w:val="00321BCF"/>
    <w:rsid w:val="00321CDA"/>
    <w:rsid w:val="00321D57"/>
    <w:rsid w:val="00321D87"/>
    <w:rsid w:val="00321E11"/>
    <w:rsid w:val="00321E16"/>
    <w:rsid w:val="00321E39"/>
    <w:rsid w:val="00321E4A"/>
    <w:rsid w:val="00321E90"/>
    <w:rsid w:val="00321FB0"/>
    <w:rsid w:val="00321FB7"/>
    <w:rsid w:val="0032200B"/>
    <w:rsid w:val="00322049"/>
    <w:rsid w:val="00322081"/>
    <w:rsid w:val="003221C8"/>
    <w:rsid w:val="003222D3"/>
    <w:rsid w:val="003222FC"/>
    <w:rsid w:val="00322348"/>
    <w:rsid w:val="003223BC"/>
    <w:rsid w:val="003223D6"/>
    <w:rsid w:val="0032242E"/>
    <w:rsid w:val="00322484"/>
    <w:rsid w:val="003224C3"/>
    <w:rsid w:val="003224D7"/>
    <w:rsid w:val="0032254E"/>
    <w:rsid w:val="0032266E"/>
    <w:rsid w:val="0032272A"/>
    <w:rsid w:val="0032272C"/>
    <w:rsid w:val="00322764"/>
    <w:rsid w:val="00322792"/>
    <w:rsid w:val="003227CD"/>
    <w:rsid w:val="0032281D"/>
    <w:rsid w:val="0032281F"/>
    <w:rsid w:val="0032284A"/>
    <w:rsid w:val="0032287D"/>
    <w:rsid w:val="003228B6"/>
    <w:rsid w:val="00322A45"/>
    <w:rsid w:val="00322A4F"/>
    <w:rsid w:val="00322AA6"/>
    <w:rsid w:val="00322AC4"/>
    <w:rsid w:val="00322AD0"/>
    <w:rsid w:val="00322B1D"/>
    <w:rsid w:val="00322C42"/>
    <w:rsid w:val="00322C5A"/>
    <w:rsid w:val="00322C71"/>
    <w:rsid w:val="00322DAC"/>
    <w:rsid w:val="00322E08"/>
    <w:rsid w:val="00322E58"/>
    <w:rsid w:val="0032305D"/>
    <w:rsid w:val="00323061"/>
    <w:rsid w:val="00323087"/>
    <w:rsid w:val="00323113"/>
    <w:rsid w:val="00323377"/>
    <w:rsid w:val="00323448"/>
    <w:rsid w:val="0032344A"/>
    <w:rsid w:val="0032345B"/>
    <w:rsid w:val="0032348A"/>
    <w:rsid w:val="003234A0"/>
    <w:rsid w:val="003234EE"/>
    <w:rsid w:val="003234F1"/>
    <w:rsid w:val="00323509"/>
    <w:rsid w:val="00323571"/>
    <w:rsid w:val="003235B2"/>
    <w:rsid w:val="003235CB"/>
    <w:rsid w:val="003235E5"/>
    <w:rsid w:val="00323629"/>
    <w:rsid w:val="00323652"/>
    <w:rsid w:val="0032367B"/>
    <w:rsid w:val="00323696"/>
    <w:rsid w:val="003236A0"/>
    <w:rsid w:val="00323711"/>
    <w:rsid w:val="003237CC"/>
    <w:rsid w:val="00323813"/>
    <w:rsid w:val="0032384D"/>
    <w:rsid w:val="0032391A"/>
    <w:rsid w:val="0032394A"/>
    <w:rsid w:val="00323A48"/>
    <w:rsid w:val="00323A67"/>
    <w:rsid w:val="00323AC6"/>
    <w:rsid w:val="00323AF0"/>
    <w:rsid w:val="00323AFC"/>
    <w:rsid w:val="00323B04"/>
    <w:rsid w:val="00323B71"/>
    <w:rsid w:val="00323BD9"/>
    <w:rsid w:val="00323C20"/>
    <w:rsid w:val="00323C71"/>
    <w:rsid w:val="00323C7A"/>
    <w:rsid w:val="00323CBA"/>
    <w:rsid w:val="00323D22"/>
    <w:rsid w:val="00323D53"/>
    <w:rsid w:val="00323D79"/>
    <w:rsid w:val="00323E73"/>
    <w:rsid w:val="00323EDA"/>
    <w:rsid w:val="00323F39"/>
    <w:rsid w:val="00323F56"/>
    <w:rsid w:val="00323F5D"/>
    <w:rsid w:val="00323F7F"/>
    <w:rsid w:val="00323F85"/>
    <w:rsid w:val="00323FBF"/>
    <w:rsid w:val="0032409E"/>
    <w:rsid w:val="003240B1"/>
    <w:rsid w:val="003241C4"/>
    <w:rsid w:val="003241FD"/>
    <w:rsid w:val="00324301"/>
    <w:rsid w:val="0032435D"/>
    <w:rsid w:val="0032435E"/>
    <w:rsid w:val="0032436C"/>
    <w:rsid w:val="00324389"/>
    <w:rsid w:val="00324396"/>
    <w:rsid w:val="00324486"/>
    <w:rsid w:val="003244E8"/>
    <w:rsid w:val="00324528"/>
    <w:rsid w:val="0032452C"/>
    <w:rsid w:val="003245F5"/>
    <w:rsid w:val="0032460A"/>
    <w:rsid w:val="0032465F"/>
    <w:rsid w:val="003246AB"/>
    <w:rsid w:val="003246BC"/>
    <w:rsid w:val="003246F7"/>
    <w:rsid w:val="00324736"/>
    <w:rsid w:val="00324755"/>
    <w:rsid w:val="0032486D"/>
    <w:rsid w:val="003248DB"/>
    <w:rsid w:val="003248ED"/>
    <w:rsid w:val="00324911"/>
    <w:rsid w:val="00324950"/>
    <w:rsid w:val="003249DE"/>
    <w:rsid w:val="003249FD"/>
    <w:rsid w:val="00324A00"/>
    <w:rsid w:val="00324A20"/>
    <w:rsid w:val="00324A55"/>
    <w:rsid w:val="00324B50"/>
    <w:rsid w:val="00324C42"/>
    <w:rsid w:val="00324C57"/>
    <w:rsid w:val="00324C7A"/>
    <w:rsid w:val="00324C8D"/>
    <w:rsid w:val="00324C8E"/>
    <w:rsid w:val="00324C97"/>
    <w:rsid w:val="00324CC7"/>
    <w:rsid w:val="00324D48"/>
    <w:rsid w:val="00324D60"/>
    <w:rsid w:val="00324E3D"/>
    <w:rsid w:val="00324E5E"/>
    <w:rsid w:val="00324FA1"/>
    <w:rsid w:val="00324FA2"/>
    <w:rsid w:val="003250B6"/>
    <w:rsid w:val="003250BB"/>
    <w:rsid w:val="003250BD"/>
    <w:rsid w:val="003250D7"/>
    <w:rsid w:val="003250E0"/>
    <w:rsid w:val="003250E4"/>
    <w:rsid w:val="00325163"/>
    <w:rsid w:val="00325225"/>
    <w:rsid w:val="0032522E"/>
    <w:rsid w:val="00325239"/>
    <w:rsid w:val="00325242"/>
    <w:rsid w:val="00325255"/>
    <w:rsid w:val="003252AA"/>
    <w:rsid w:val="003252BB"/>
    <w:rsid w:val="00325345"/>
    <w:rsid w:val="0032539C"/>
    <w:rsid w:val="003253D3"/>
    <w:rsid w:val="0032546B"/>
    <w:rsid w:val="0032556C"/>
    <w:rsid w:val="003255C9"/>
    <w:rsid w:val="0032562D"/>
    <w:rsid w:val="0032567B"/>
    <w:rsid w:val="00325694"/>
    <w:rsid w:val="0032569D"/>
    <w:rsid w:val="003256C1"/>
    <w:rsid w:val="003256D4"/>
    <w:rsid w:val="00325788"/>
    <w:rsid w:val="00325791"/>
    <w:rsid w:val="003257A0"/>
    <w:rsid w:val="0032593B"/>
    <w:rsid w:val="00325ADD"/>
    <w:rsid w:val="00325B07"/>
    <w:rsid w:val="00325B08"/>
    <w:rsid w:val="00325B2B"/>
    <w:rsid w:val="00325B6B"/>
    <w:rsid w:val="00325BD0"/>
    <w:rsid w:val="00325C5F"/>
    <w:rsid w:val="00325D28"/>
    <w:rsid w:val="00325D58"/>
    <w:rsid w:val="00325D76"/>
    <w:rsid w:val="00325D80"/>
    <w:rsid w:val="00325D95"/>
    <w:rsid w:val="00325E25"/>
    <w:rsid w:val="00325E6F"/>
    <w:rsid w:val="00325EB5"/>
    <w:rsid w:val="00325EBA"/>
    <w:rsid w:val="00325EC0"/>
    <w:rsid w:val="00326006"/>
    <w:rsid w:val="0032603D"/>
    <w:rsid w:val="00326071"/>
    <w:rsid w:val="00326078"/>
    <w:rsid w:val="003260E6"/>
    <w:rsid w:val="00326246"/>
    <w:rsid w:val="0032627B"/>
    <w:rsid w:val="003262A8"/>
    <w:rsid w:val="003262A9"/>
    <w:rsid w:val="003262EB"/>
    <w:rsid w:val="003263BE"/>
    <w:rsid w:val="00326435"/>
    <w:rsid w:val="003264A5"/>
    <w:rsid w:val="00326515"/>
    <w:rsid w:val="0032652A"/>
    <w:rsid w:val="00326535"/>
    <w:rsid w:val="00326582"/>
    <w:rsid w:val="003265B7"/>
    <w:rsid w:val="0032665E"/>
    <w:rsid w:val="003266DA"/>
    <w:rsid w:val="00326727"/>
    <w:rsid w:val="0032673E"/>
    <w:rsid w:val="00326850"/>
    <w:rsid w:val="003268E1"/>
    <w:rsid w:val="0032692D"/>
    <w:rsid w:val="003269DC"/>
    <w:rsid w:val="00326AA1"/>
    <w:rsid w:val="00326AC5"/>
    <w:rsid w:val="00326AE3"/>
    <w:rsid w:val="00326C0E"/>
    <w:rsid w:val="00326C9A"/>
    <w:rsid w:val="00326CA5"/>
    <w:rsid w:val="00326F02"/>
    <w:rsid w:val="00326F26"/>
    <w:rsid w:val="00326F50"/>
    <w:rsid w:val="00326F79"/>
    <w:rsid w:val="0032708E"/>
    <w:rsid w:val="0032726E"/>
    <w:rsid w:val="003272E9"/>
    <w:rsid w:val="00327316"/>
    <w:rsid w:val="0032731D"/>
    <w:rsid w:val="0032732D"/>
    <w:rsid w:val="00327342"/>
    <w:rsid w:val="00327359"/>
    <w:rsid w:val="0032737E"/>
    <w:rsid w:val="003273A5"/>
    <w:rsid w:val="003273F7"/>
    <w:rsid w:val="0032740E"/>
    <w:rsid w:val="00327431"/>
    <w:rsid w:val="00327459"/>
    <w:rsid w:val="00327516"/>
    <w:rsid w:val="0032757C"/>
    <w:rsid w:val="00327597"/>
    <w:rsid w:val="0032759C"/>
    <w:rsid w:val="003275E8"/>
    <w:rsid w:val="003276AD"/>
    <w:rsid w:val="0032775F"/>
    <w:rsid w:val="003277CA"/>
    <w:rsid w:val="00327841"/>
    <w:rsid w:val="003278D9"/>
    <w:rsid w:val="003278F5"/>
    <w:rsid w:val="00327943"/>
    <w:rsid w:val="00327998"/>
    <w:rsid w:val="00327B1F"/>
    <w:rsid w:val="00327B31"/>
    <w:rsid w:val="00327B4F"/>
    <w:rsid w:val="00327B97"/>
    <w:rsid w:val="00327C51"/>
    <w:rsid w:val="00327C6E"/>
    <w:rsid w:val="00327C9C"/>
    <w:rsid w:val="00327CC6"/>
    <w:rsid w:val="00327D06"/>
    <w:rsid w:val="00327D1D"/>
    <w:rsid w:val="00327D31"/>
    <w:rsid w:val="00327D59"/>
    <w:rsid w:val="00327D84"/>
    <w:rsid w:val="00327D89"/>
    <w:rsid w:val="00327DC9"/>
    <w:rsid w:val="00327DF4"/>
    <w:rsid w:val="00327E23"/>
    <w:rsid w:val="00327EDB"/>
    <w:rsid w:val="00327F8E"/>
    <w:rsid w:val="003300BF"/>
    <w:rsid w:val="003300FE"/>
    <w:rsid w:val="0033014F"/>
    <w:rsid w:val="0033018A"/>
    <w:rsid w:val="003301E3"/>
    <w:rsid w:val="0033024F"/>
    <w:rsid w:val="0033029B"/>
    <w:rsid w:val="003303FC"/>
    <w:rsid w:val="00330536"/>
    <w:rsid w:val="00330539"/>
    <w:rsid w:val="00330626"/>
    <w:rsid w:val="00330702"/>
    <w:rsid w:val="003307F8"/>
    <w:rsid w:val="0033080C"/>
    <w:rsid w:val="00330A13"/>
    <w:rsid w:val="00330A32"/>
    <w:rsid w:val="00330AD3"/>
    <w:rsid w:val="00330B06"/>
    <w:rsid w:val="00330B6F"/>
    <w:rsid w:val="00330BC8"/>
    <w:rsid w:val="00330C63"/>
    <w:rsid w:val="00330CC1"/>
    <w:rsid w:val="00330D24"/>
    <w:rsid w:val="00330D7E"/>
    <w:rsid w:val="00330D97"/>
    <w:rsid w:val="00330DE3"/>
    <w:rsid w:val="00331162"/>
    <w:rsid w:val="003311FA"/>
    <w:rsid w:val="00331298"/>
    <w:rsid w:val="003312EB"/>
    <w:rsid w:val="003313A6"/>
    <w:rsid w:val="003313B6"/>
    <w:rsid w:val="003314C4"/>
    <w:rsid w:val="00331562"/>
    <w:rsid w:val="003315DF"/>
    <w:rsid w:val="003315E5"/>
    <w:rsid w:val="003315F2"/>
    <w:rsid w:val="0033166B"/>
    <w:rsid w:val="003316C6"/>
    <w:rsid w:val="003316C8"/>
    <w:rsid w:val="003316F2"/>
    <w:rsid w:val="003316F8"/>
    <w:rsid w:val="00331710"/>
    <w:rsid w:val="0033171B"/>
    <w:rsid w:val="0033174B"/>
    <w:rsid w:val="00331777"/>
    <w:rsid w:val="0033179D"/>
    <w:rsid w:val="003317C0"/>
    <w:rsid w:val="00331855"/>
    <w:rsid w:val="00331859"/>
    <w:rsid w:val="0033189D"/>
    <w:rsid w:val="003318D6"/>
    <w:rsid w:val="00331921"/>
    <w:rsid w:val="00331998"/>
    <w:rsid w:val="003319B8"/>
    <w:rsid w:val="003319DD"/>
    <w:rsid w:val="00331A48"/>
    <w:rsid w:val="00331A86"/>
    <w:rsid w:val="00331B0A"/>
    <w:rsid w:val="00331B4B"/>
    <w:rsid w:val="00331B97"/>
    <w:rsid w:val="00331C0D"/>
    <w:rsid w:val="00331C35"/>
    <w:rsid w:val="00331C97"/>
    <w:rsid w:val="00331CC8"/>
    <w:rsid w:val="00331D2F"/>
    <w:rsid w:val="00331D53"/>
    <w:rsid w:val="00331D54"/>
    <w:rsid w:val="00331E2B"/>
    <w:rsid w:val="00331EAE"/>
    <w:rsid w:val="00331EE8"/>
    <w:rsid w:val="00331FF1"/>
    <w:rsid w:val="00332035"/>
    <w:rsid w:val="00332065"/>
    <w:rsid w:val="0033208E"/>
    <w:rsid w:val="0033209C"/>
    <w:rsid w:val="003320B8"/>
    <w:rsid w:val="003320BF"/>
    <w:rsid w:val="003321BD"/>
    <w:rsid w:val="003321E1"/>
    <w:rsid w:val="0033221B"/>
    <w:rsid w:val="00332228"/>
    <w:rsid w:val="00332231"/>
    <w:rsid w:val="0033233F"/>
    <w:rsid w:val="00332345"/>
    <w:rsid w:val="003323F2"/>
    <w:rsid w:val="00332446"/>
    <w:rsid w:val="00332480"/>
    <w:rsid w:val="003324BD"/>
    <w:rsid w:val="00332521"/>
    <w:rsid w:val="003325BD"/>
    <w:rsid w:val="00332635"/>
    <w:rsid w:val="00332640"/>
    <w:rsid w:val="003326B5"/>
    <w:rsid w:val="003327F0"/>
    <w:rsid w:val="0033281F"/>
    <w:rsid w:val="0033289E"/>
    <w:rsid w:val="003328EB"/>
    <w:rsid w:val="0033297F"/>
    <w:rsid w:val="003329B8"/>
    <w:rsid w:val="00332A61"/>
    <w:rsid w:val="00332AC0"/>
    <w:rsid w:val="00332B1F"/>
    <w:rsid w:val="00332B92"/>
    <w:rsid w:val="00332BAC"/>
    <w:rsid w:val="00332BAD"/>
    <w:rsid w:val="00332D0B"/>
    <w:rsid w:val="00332D3A"/>
    <w:rsid w:val="00332D7A"/>
    <w:rsid w:val="00332D83"/>
    <w:rsid w:val="00332DDE"/>
    <w:rsid w:val="00332E65"/>
    <w:rsid w:val="00332E83"/>
    <w:rsid w:val="00332EF1"/>
    <w:rsid w:val="00332F6C"/>
    <w:rsid w:val="0033303B"/>
    <w:rsid w:val="00333081"/>
    <w:rsid w:val="00333090"/>
    <w:rsid w:val="003330BF"/>
    <w:rsid w:val="0033311C"/>
    <w:rsid w:val="00333197"/>
    <w:rsid w:val="003331BF"/>
    <w:rsid w:val="003331FA"/>
    <w:rsid w:val="00333278"/>
    <w:rsid w:val="0033333A"/>
    <w:rsid w:val="0033333F"/>
    <w:rsid w:val="00333414"/>
    <w:rsid w:val="00333442"/>
    <w:rsid w:val="00333491"/>
    <w:rsid w:val="003334B7"/>
    <w:rsid w:val="003334D0"/>
    <w:rsid w:val="003334D8"/>
    <w:rsid w:val="0033350A"/>
    <w:rsid w:val="0033360F"/>
    <w:rsid w:val="00333676"/>
    <w:rsid w:val="003336A4"/>
    <w:rsid w:val="0033372F"/>
    <w:rsid w:val="003337DC"/>
    <w:rsid w:val="003338AF"/>
    <w:rsid w:val="00333939"/>
    <w:rsid w:val="00333A07"/>
    <w:rsid w:val="00333A08"/>
    <w:rsid w:val="00333B98"/>
    <w:rsid w:val="00333C7F"/>
    <w:rsid w:val="00333C82"/>
    <w:rsid w:val="00333CC1"/>
    <w:rsid w:val="00333CE2"/>
    <w:rsid w:val="00333DF8"/>
    <w:rsid w:val="00333E14"/>
    <w:rsid w:val="00333E5E"/>
    <w:rsid w:val="00333E7A"/>
    <w:rsid w:val="00333EC5"/>
    <w:rsid w:val="00333F7F"/>
    <w:rsid w:val="00333F89"/>
    <w:rsid w:val="00333FA4"/>
    <w:rsid w:val="00334037"/>
    <w:rsid w:val="0033403E"/>
    <w:rsid w:val="00334071"/>
    <w:rsid w:val="003340BF"/>
    <w:rsid w:val="00334103"/>
    <w:rsid w:val="0033414A"/>
    <w:rsid w:val="003341FD"/>
    <w:rsid w:val="00334338"/>
    <w:rsid w:val="00334355"/>
    <w:rsid w:val="00334432"/>
    <w:rsid w:val="00334454"/>
    <w:rsid w:val="00334473"/>
    <w:rsid w:val="003344E2"/>
    <w:rsid w:val="0033455A"/>
    <w:rsid w:val="003346AD"/>
    <w:rsid w:val="00334710"/>
    <w:rsid w:val="003347A4"/>
    <w:rsid w:val="00334806"/>
    <w:rsid w:val="00334818"/>
    <w:rsid w:val="00334901"/>
    <w:rsid w:val="00334935"/>
    <w:rsid w:val="003349DB"/>
    <w:rsid w:val="00334A04"/>
    <w:rsid w:val="00334A0A"/>
    <w:rsid w:val="00334AB9"/>
    <w:rsid w:val="00334C51"/>
    <w:rsid w:val="00334C63"/>
    <w:rsid w:val="00334DEB"/>
    <w:rsid w:val="00334E45"/>
    <w:rsid w:val="00334E4F"/>
    <w:rsid w:val="00334E91"/>
    <w:rsid w:val="00334EF3"/>
    <w:rsid w:val="00334F28"/>
    <w:rsid w:val="00334F4D"/>
    <w:rsid w:val="00334F6D"/>
    <w:rsid w:val="00334FDE"/>
    <w:rsid w:val="00335063"/>
    <w:rsid w:val="00335067"/>
    <w:rsid w:val="003350A5"/>
    <w:rsid w:val="003350B3"/>
    <w:rsid w:val="003350E3"/>
    <w:rsid w:val="00335134"/>
    <w:rsid w:val="0033520E"/>
    <w:rsid w:val="0033531D"/>
    <w:rsid w:val="0033534E"/>
    <w:rsid w:val="0033539F"/>
    <w:rsid w:val="003353C9"/>
    <w:rsid w:val="00335449"/>
    <w:rsid w:val="0033544A"/>
    <w:rsid w:val="0033552D"/>
    <w:rsid w:val="00335537"/>
    <w:rsid w:val="0033556F"/>
    <w:rsid w:val="00335607"/>
    <w:rsid w:val="0033566C"/>
    <w:rsid w:val="003356F9"/>
    <w:rsid w:val="00335742"/>
    <w:rsid w:val="003357A2"/>
    <w:rsid w:val="003357AE"/>
    <w:rsid w:val="00335809"/>
    <w:rsid w:val="00335874"/>
    <w:rsid w:val="00335875"/>
    <w:rsid w:val="003358C4"/>
    <w:rsid w:val="003358F0"/>
    <w:rsid w:val="0033592E"/>
    <w:rsid w:val="00335976"/>
    <w:rsid w:val="00335A4E"/>
    <w:rsid w:val="00335B11"/>
    <w:rsid w:val="00335C33"/>
    <w:rsid w:val="00335C79"/>
    <w:rsid w:val="00335D09"/>
    <w:rsid w:val="00335D2A"/>
    <w:rsid w:val="00335D38"/>
    <w:rsid w:val="00335D86"/>
    <w:rsid w:val="00335DBF"/>
    <w:rsid w:val="00335DC1"/>
    <w:rsid w:val="00335E2C"/>
    <w:rsid w:val="00335EE7"/>
    <w:rsid w:val="0033607C"/>
    <w:rsid w:val="0033607D"/>
    <w:rsid w:val="003360BA"/>
    <w:rsid w:val="003360BB"/>
    <w:rsid w:val="00336153"/>
    <w:rsid w:val="003361B0"/>
    <w:rsid w:val="003361CB"/>
    <w:rsid w:val="0033626C"/>
    <w:rsid w:val="003362C5"/>
    <w:rsid w:val="0033630F"/>
    <w:rsid w:val="00336316"/>
    <w:rsid w:val="003363F7"/>
    <w:rsid w:val="00336474"/>
    <w:rsid w:val="0033647F"/>
    <w:rsid w:val="00336503"/>
    <w:rsid w:val="00336571"/>
    <w:rsid w:val="003365B5"/>
    <w:rsid w:val="003365E3"/>
    <w:rsid w:val="003365E5"/>
    <w:rsid w:val="0033663F"/>
    <w:rsid w:val="0033673F"/>
    <w:rsid w:val="00336750"/>
    <w:rsid w:val="003367FE"/>
    <w:rsid w:val="00336830"/>
    <w:rsid w:val="0033688E"/>
    <w:rsid w:val="00336972"/>
    <w:rsid w:val="00336A2F"/>
    <w:rsid w:val="00336AE0"/>
    <w:rsid w:val="00336AE4"/>
    <w:rsid w:val="00336B71"/>
    <w:rsid w:val="00336C52"/>
    <w:rsid w:val="00336CCE"/>
    <w:rsid w:val="00336D48"/>
    <w:rsid w:val="00336DD1"/>
    <w:rsid w:val="00336EB3"/>
    <w:rsid w:val="00336F8E"/>
    <w:rsid w:val="00336F95"/>
    <w:rsid w:val="00336FF8"/>
    <w:rsid w:val="00337056"/>
    <w:rsid w:val="00337072"/>
    <w:rsid w:val="00337081"/>
    <w:rsid w:val="00337100"/>
    <w:rsid w:val="00337235"/>
    <w:rsid w:val="00337251"/>
    <w:rsid w:val="003372DC"/>
    <w:rsid w:val="00337307"/>
    <w:rsid w:val="00337322"/>
    <w:rsid w:val="003373C4"/>
    <w:rsid w:val="00337480"/>
    <w:rsid w:val="003374BF"/>
    <w:rsid w:val="003374E2"/>
    <w:rsid w:val="00337503"/>
    <w:rsid w:val="00337578"/>
    <w:rsid w:val="00337591"/>
    <w:rsid w:val="003375C5"/>
    <w:rsid w:val="003375DA"/>
    <w:rsid w:val="003375E1"/>
    <w:rsid w:val="00337719"/>
    <w:rsid w:val="00337738"/>
    <w:rsid w:val="0033774F"/>
    <w:rsid w:val="0033775C"/>
    <w:rsid w:val="0033778A"/>
    <w:rsid w:val="0033788E"/>
    <w:rsid w:val="003378A6"/>
    <w:rsid w:val="003378B8"/>
    <w:rsid w:val="00337918"/>
    <w:rsid w:val="0033791D"/>
    <w:rsid w:val="003379B5"/>
    <w:rsid w:val="003379D0"/>
    <w:rsid w:val="00337A3A"/>
    <w:rsid w:val="00337A51"/>
    <w:rsid w:val="00337A6E"/>
    <w:rsid w:val="00337AF8"/>
    <w:rsid w:val="00337B12"/>
    <w:rsid w:val="00337B5D"/>
    <w:rsid w:val="00337C02"/>
    <w:rsid w:val="00337C1F"/>
    <w:rsid w:val="00337C36"/>
    <w:rsid w:val="00337C82"/>
    <w:rsid w:val="00337D84"/>
    <w:rsid w:val="00337FB9"/>
    <w:rsid w:val="0034017F"/>
    <w:rsid w:val="00340203"/>
    <w:rsid w:val="003402FB"/>
    <w:rsid w:val="0034032C"/>
    <w:rsid w:val="003403A7"/>
    <w:rsid w:val="0034047A"/>
    <w:rsid w:val="00340487"/>
    <w:rsid w:val="00340504"/>
    <w:rsid w:val="00340598"/>
    <w:rsid w:val="003405A9"/>
    <w:rsid w:val="003405D4"/>
    <w:rsid w:val="0034066A"/>
    <w:rsid w:val="003406D0"/>
    <w:rsid w:val="0034074C"/>
    <w:rsid w:val="003407CF"/>
    <w:rsid w:val="00340918"/>
    <w:rsid w:val="00340934"/>
    <w:rsid w:val="00340936"/>
    <w:rsid w:val="00340A21"/>
    <w:rsid w:val="00340AA4"/>
    <w:rsid w:val="00340ABC"/>
    <w:rsid w:val="00340B34"/>
    <w:rsid w:val="00340B81"/>
    <w:rsid w:val="00340BCD"/>
    <w:rsid w:val="00340C09"/>
    <w:rsid w:val="00340C1B"/>
    <w:rsid w:val="00340C66"/>
    <w:rsid w:val="00340D1A"/>
    <w:rsid w:val="00340D1E"/>
    <w:rsid w:val="00340D3A"/>
    <w:rsid w:val="00340D5A"/>
    <w:rsid w:val="00340DD2"/>
    <w:rsid w:val="00340E09"/>
    <w:rsid w:val="00340E5B"/>
    <w:rsid w:val="00340E5D"/>
    <w:rsid w:val="00340E70"/>
    <w:rsid w:val="00340EF8"/>
    <w:rsid w:val="00340F35"/>
    <w:rsid w:val="00340FD1"/>
    <w:rsid w:val="00340FFD"/>
    <w:rsid w:val="0034105B"/>
    <w:rsid w:val="003410C7"/>
    <w:rsid w:val="00341209"/>
    <w:rsid w:val="00341291"/>
    <w:rsid w:val="003412FA"/>
    <w:rsid w:val="00341389"/>
    <w:rsid w:val="003413A6"/>
    <w:rsid w:val="003415D8"/>
    <w:rsid w:val="0034172A"/>
    <w:rsid w:val="00341755"/>
    <w:rsid w:val="003417C9"/>
    <w:rsid w:val="0034184C"/>
    <w:rsid w:val="0034185F"/>
    <w:rsid w:val="0034194A"/>
    <w:rsid w:val="003419B9"/>
    <w:rsid w:val="00341A60"/>
    <w:rsid w:val="00341AEE"/>
    <w:rsid w:val="00341AEF"/>
    <w:rsid w:val="00341B75"/>
    <w:rsid w:val="00341B85"/>
    <w:rsid w:val="00341B87"/>
    <w:rsid w:val="00341B9C"/>
    <w:rsid w:val="00341BA6"/>
    <w:rsid w:val="00341BBD"/>
    <w:rsid w:val="00341C47"/>
    <w:rsid w:val="00341CAE"/>
    <w:rsid w:val="00341D71"/>
    <w:rsid w:val="00341DA9"/>
    <w:rsid w:val="00341E7E"/>
    <w:rsid w:val="00341F1C"/>
    <w:rsid w:val="00341FAE"/>
    <w:rsid w:val="00342053"/>
    <w:rsid w:val="00342084"/>
    <w:rsid w:val="003420BA"/>
    <w:rsid w:val="003420C7"/>
    <w:rsid w:val="003420DD"/>
    <w:rsid w:val="00342276"/>
    <w:rsid w:val="003422D0"/>
    <w:rsid w:val="00342345"/>
    <w:rsid w:val="0034236B"/>
    <w:rsid w:val="00342382"/>
    <w:rsid w:val="003423C2"/>
    <w:rsid w:val="00342425"/>
    <w:rsid w:val="00342431"/>
    <w:rsid w:val="0034247D"/>
    <w:rsid w:val="0034250A"/>
    <w:rsid w:val="0034251F"/>
    <w:rsid w:val="0034252A"/>
    <w:rsid w:val="003426B4"/>
    <w:rsid w:val="003427B5"/>
    <w:rsid w:val="0034283C"/>
    <w:rsid w:val="003428AA"/>
    <w:rsid w:val="0034290F"/>
    <w:rsid w:val="00342949"/>
    <w:rsid w:val="003429A2"/>
    <w:rsid w:val="00342A15"/>
    <w:rsid w:val="00342A3C"/>
    <w:rsid w:val="00342A70"/>
    <w:rsid w:val="00342AD4"/>
    <w:rsid w:val="00342AED"/>
    <w:rsid w:val="00342C2A"/>
    <w:rsid w:val="00342C60"/>
    <w:rsid w:val="00342D44"/>
    <w:rsid w:val="00342D50"/>
    <w:rsid w:val="00342D9D"/>
    <w:rsid w:val="00342F33"/>
    <w:rsid w:val="00342F37"/>
    <w:rsid w:val="00342FAC"/>
    <w:rsid w:val="0034302B"/>
    <w:rsid w:val="00343202"/>
    <w:rsid w:val="00343208"/>
    <w:rsid w:val="00343210"/>
    <w:rsid w:val="00343213"/>
    <w:rsid w:val="003432F6"/>
    <w:rsid w:val="0034333A"/>
    <w:rsid w:val="00343341"/>
    <w:rsid w:val="0034348D"/>
    <w:rsid w:val="00343527"/>
    <w:rsid w:val="00343607"/>
    <w:rsid w:val="00343636"/>
    <w:rsid w:val="00343754"/>
    <w:rsid w:val="003438BF"/>
    <w:rsid w:val="003438E7"/>
    <w:rsid w:val="00343913"/>
    <w:rsid w:val="00343926"/>
    <w:rsid w:val="00343979"/>
    <w:rsid w:val="00343980"/>
    <w:rsid w:val="00343995"/>
    <w:rsid w:val="00343A3F"/>
    <w:rsid w:val="00343A45"/>
    <w:rsid w:val="00343A91"/>
    <w:rsid w:val="00343AE1"/>
    <w:rsid w:val="00343AE8"/>
    <w:rsid w:val="00343B1B"/>
    <w:rsid w:val="00343C40"/>
    <w:rsid w:val="00343C86"/>
    <w:rsid w:val="00343CA8"/>
    <w:rsid w:val="00343D19"/>
    <w:rsid w:val="00343D96"/>
    <w:rsid w:val="00343D99"/>
    <w:rsid w:val="00343D9A"/>
    <w:rsid w:val="00343DCD"/>
    <w:rsid w:val="00343E39"/>
    <w:rsid w:val="00343E56"/>
    <w:rsid w:val="00343E99"/>
    <w:rsid w:val="00343EDA"/>
    <w:rsid w:val="00343F7E"/>
    <w:rsid w:val="00344052"/>
    <w:rsid w:val="003440EC"/>
    <w:rsid w:val="00344144"/>
    <w:rsid w:val="003442AD"/>
    <w:rsid w:val="003443F1"/>
    <w:rsid w:val="00344432"/>
    <w:rsid w:val="003444B3"/>
    <w:rsid w:val="003445CB"/>
    <w:rsid w:val="0034464F"/>
    <w:rsid w:val="0034465D"/>
    <w:rsid w:val="003446F4"/>
    <w:rsid w:val="00344800"/>
    <w:rsid w:val="0034488B"/>
    <w:rsid w:val="003448E1"/>
    <w:rsid w:val="0034491C"/>
    <w:rsid w:val="0034498D"/>
    <w:rsid w:val="00344AD5"/>
    <w:rsid w:val="00344C42"/>
    <w:rsid w:val="00344C4C"/>
    <w:rsid w:val="00344C85"/>
    <w:rsid w:val="00344C90"/>
    <w:rsid w:val="00344CF7"/>
    <w:rsid w:val="00344DAA"/>
    <w:rsid w:val="00344DC0"/>
    <w:rsid w:val="00344E13"/>
    <w:rsid w:val="00344E19"/>
    <w:rsid w:val="00344E25"/>
    <w:rsid w:val="00344E96"/>
    <w:rsid w:val="00344EBC"/>
    <w:rsid w:val="00344F20"/>
    <w:rsid w:val="00345058"/>
    <w:rsid w:val="00345140"/>
    <w:rsid w:val="00345171"/>
    <w:rsid w:val="003451CF"/>
    <w:rsid w:val="003451DE"/>
    <w:rsid w:val="003451E2"/>
    <w:rsid w:val="0034522B"/>
    <w:rsid w:val="00345243"/>
    <w:rsid w:val="0034526E"/>
    <w:rsid w:val="00345357"/>
    <w:rsid w:val="00345376"/>
    <w:rsid w:val="003453DE"/>
    <w:rsid w:val="0034548E"/>
    <w:rsid w:val="00345509"/>
    <w:rsid w:val="0034550E"/>
    <w:rsid w:val="003455B9"/>
    <w:rsid w:val="0034561E"/>
    <w:rsid w:val="0034583E"/>
    <w:rsid w:val="00345872"/>
    <w:rsid w:val="003458C7"/>
    <w:rsid w:val="003458D6"/>
    <w:rsid w:val="003458E8"/>
    <w:rsid w:val="00345958"/>
    <w:rsid w:val="0034599C"/>
    <w:rsid w:val="003459A2"/>
    <w:rsid w:val="00345A63"/>
    <w:rsid w:val="00345A78"/>
    <w:rsid w:val="00345A9E"/>
    <w:rsid w:val="00345AFA"/>
    <w:rsid w:val="00345B12"/>
    <w:rsid w:val="00345BB1"/>
    <w:rsid w:val="00345BCE"/>
    <w:rsid w:val="00345BF9"/>
    <w:rsid w:val="00345CC7"/>
    <w:rsid w:val="00345CCE"/>
    <w:rsid w:val="00345D97"/>
    <w:rsid w:val="00345E0C"/>
    <w:rsid w:val="00345E6F"/>
    <w:rsid w:val="00345EC0"/>
    <w:rsid w:val="00345F28"/>
    <w:rsid w:val="00345FDA"/>
    <w:rsid w:val="00345FE9"/>
    <w:rsid w:val="00345FFA"/>
    <w:rsid w:val="00345FFC"/>
    <w:rsid w:val="00346000"/>
    <w:rsid w:val="00346187"/>
    <w:rsid w:val="0034618E"/>
    <w:rsid w:val="003461EF"/>
    <w:rsid w:val="00346220"/>
    <w:rsid w:val="003462FA"/>
    <w:rsid w:val="00346371"/>
    <w:rsid w:val="00346383"/>
    <w:rsid w:val="003463D2"/>
    <w:rsid w:val="003464A1"/>
    <w:rsid w:val="00346513"/>
    <w:rsid w:val="00346528"/>
    <w:rsid w:val="00346554"/>
    <w:rsid w:val="003465C9"/>
    <w:rsid w:val="003465FA"/>
    <w:rsid w:val="003465FD"/>
    <w:rsid w:val="00346633"/>
    <w:rsid w:val="003466FD"/>
    <w:rsid w:val="0034674A"/>
    <w:rsid w:val="00346789"/>
    <w:rsid w:val="003467A1"/>
    <w:rsid w:val="00346803"/>
    <w:rsid w:val="00346805"/>
    <w:rsid w:val="0034682C"/>
    <w:rsid w:val="0034684D"/>
    <w:rsid w:val="0034698F"/>
    <w:rsid w:val="003469C9"/>
    <w:rsid w:val="003469ED"/>
    <w:rsid w:val="00346A7B"/>
    <w:rsid w:val="00346AB5"/>
    <w:rsid w:val="00346BD2"/>
    <w:rsid w:val="00346C5D"/>
    <w:rsid w:val="00346C8D"/>
    <w:rsid w:val="00346C96"/>
    <w:rsid w:val="00346CC1"/>
    <w:rsid w:val="00346DC1"/>
    <w:rsid w:val="00346DD2"/>
    <w:rsid w:val="00346E38"/>
    <w:rsid w:val="00346EAD"/>
    <w:rsid w:val="00346EC6"/>
    <w:rsid w:val="00346EDA"/>
    <w:rsid w:val="00346F22"/>
    <w:rsid w:val="00346FE8"/>
    <w:rsid w:val="00346FEC"/>
    <w:rsid w:val="003470E4"/>
    <w:rsid w:val="0034710A"/>
    <w:rsid w:val="0034716D"/>
    <w:rsid w:val="003471CB"/>
    <w:rsid w:val="003472E6"/>
    <w:rsid w:val="00347336"/>
    <w:rsid w:val="00347369"/>
    <w:rsid w:val="0034737E"/>
    <w:rsid w:val="003473BD"/>
    <w:rsid w:val="00347404"/>
    <w:rsid w:val="00347405"/>
    <w:rsid w:val="0034745A"/>
    <w:rsid w:val="0034749C"/>
    <w:rsid w:val="00347526"/>
    <w:rsid w:val="0034758C"/>
    <w:rsid w:val="003475E5"/>
    <w:rsid w:val="00347604"/>
    <w:rsid w:val="0034766A"/>
    <w:rsid w:val="0034766C"/>
    <w:rsid w:val="003478A7"/>
    <w:rsid w:val="0034791C"/>
    <w:rsid w:val="00347998"/>
    <w:rsid w:val="003479E7"/>
    <w:rsid w:val="00347A62"/>
    <w:rsid w:val="00347A69"/>
    <w:rsid w:val="00347A89"/>
    <w:rsid w:val="00347AE4"/>
    <w:rsid w:val="00347B1A"/>
    <w:rsid w:val="00347BC8"/>
    <w:rsid w:val="00347BCD"/>
    <w:rsid w:val="00347C32"/>
    <w:rsid w:val="00347C91"/>
    <w:rsid w:val="00347CD7"/>
    <w:rsid w:val="00347D72"/>
    <w:rsid w:val="00347D74"/>
    <w:rsid w:val="00347E2E"/>
    <w:rsid w:val="00347E71"/>
    <w:rsid w:val="00347ECE"/>
    <w:rsid w:val="00347F8C"/>
    <w:rsid w:val="00347FC8"/>
    <w:rsid w:val="00347FFB"/>
    <w:rsid w:val="0035002F"/>
    <w:rsid w:val="00350100"/>
    <w:rsid w:val="003501FF"/>
    <w:rsid w:val="0035024E"/>
    <w:rsid w:val="0035028A"/>
    <w:rsid w:val="003502B6"/>
    <w:rsid w:val="003502D3"/>
    <w:rsid w:val="00350336"/>
    <w:rsid w:val="00350346"/>
    <w:rsid w:val="00350361"/>
    <w:rsid w:val="00350374"/>
    <w:rsid w:val="00350375"/>
    <w:rsid w:val="003503B7"/>
    <w:rsid w:val="003503E8"/>
    <w:rsid w:val="003503F3"/>
    <w:rsid w:val="003504AE"/>
    <w:rsid w:val="003504B9"/>
    <w:rsid w:val="003505AD"/>
    <w:rsid w:val="003505D9"/>
    <w:rsid w:val="003505E0"/>
    <w:rsid w:val="0035064F"/>
    <w:rsid w:val="003506BF"/>
    <w:rsid w:val="00350751"/>
    <w:rsid w:val="0035083D"/>
    <w:rsid w:val="00350882"/>
    <w:rsid w:val="003508A9"/>
    <w:rsid w:val="003508E7"/>
    <w:rsid w:val="0035092F"/>
    <w:rsid w:val="00350931"/>
    <w:rsid w:val="00350957"/>
    <w:rsid w:val="003509BD"/>
    <w:rsid w:val="00350A02"/>
    <w:rsid w:val="00350A18"/>
    <w:rsid w:val="00350A7F"/>
    <w:rsid w:val="00350A85"/>
    <w:rsid w:val="00350A8E"/>
    <w:rsid w:val="00350AA9"/>
    <w:rsid w:val="00350B16"/>
    <w:rsid w:val="00350BBC"/>
    <w:rsid w:val="00350CB9"/>
    <w:rsid w:val="00350CC6"/>
    <w:rsid w:val="00350CF3"/>
    <w:rsid w:val="00350D26"/>
    <w:rsid w:val="00350DF8"/>
    <w:rsid w:val="00350E31"/>
    <w:rsid w:val="00350EC2"/>
    <w:rsid w:val="00350ECA"/>
    <w:rsid w:val="00350ED5"/>
    <w:rsid w:val="00350F35"/>
    <w:rsid w:val="00350F6C"/>
    <w:rsid w:val="0035106A"/>
    <w:rsid w:val="0035106C"/>
    <w:rsid w:val="00351180"/>
    <w:rsid w:val="00351261"/>
    <w:rsid w:val="003512B3"/>
    <w:rsid w:val="003513ED"/>
    <w:rsid w:val="00351435"/>
    <w:rsid w:val="00351497"/>
    <w:rsid w:val="003515B3"/>
    <w:rsid w:val="003515DE"/>
    <w:rsid w:val="003515F5"/>
    <w:rsid w:val="00351622"/>
    <w:rsid w:val="00351674"/>
    <w:rsid w:val="003516F2"/>
    <w:rsid w:val="003516F8"/>
    <w:rsid w:val="00351718"/>
    <w:rsid w:val="0035174D"/>
    <w:rsid w:val="00351895"/>
    <w:rsid w:val="003518FC"/>
    <w:rsid w:val="00351951"/>
    <w:rsid w:val="0035195B"/>
    <w:rsid w:val="0035198D"/>
    <w:rsid w:val="003519C4"/>
    <w:rsid w:val="003519EB"/>
    <w:rsid w:val="00351AD5"/>
    <w:rsid w:val="00351AFB"/>
    <w:rsid w:val="00351AFD"/>
    <w:rsid w:val="00351B04"/>
    <w:rsid w:val="00351B64"/>
    <w:rsid w:val="00351B83"/>
    <w:rsid w:val="00351C2D"/>
    <w:rsid w:val="00351D02"/>
    <w:rsid w:val="00351D38"/>
    <w:rsid w:val="00351D77"/>
    <w:rsid w:val="00351DE5"/>
    <w:rsid w:val="00351E8B"/>
    <w:rsid w:val="00351EC8"/>
    <w:rsid w:val="00351F73"/>
    <w:rsid w:val="00351FA1"/>
    <w:rsid w:val="00352021"/>
    <w:rsid w:val="00352035"/>
    <w:rsid w:val="0035209C"/>
    <w:rsid w:val="003520D1"/>
    <w:rsid w:val="00352114"/>
    <w:rsid w:val="0035215A"/>
    <w:rsid w:val="003521D3"/>
    <w:rsid w:val="00352209"/>
    <w:rsid w:val="0035221B"/>
    <w:rsid w:val="0035230C"/>
    <w:rsid w:val="0035232B"/>
    <w:rsid w:val="00352418"/>
    <w:rsid w:val="00352455"/>
    <w:rsid w:val="00352496"/>
    <w:rsid w:val="003524E9"/>
    <w:rsid w:val="00352524"/>
    <w:rsid w:val="003526BC"/>
    <w:rsid w:val="0035271B"/>
    <w:rsid w:val="00352779"/>
    <w:rsid w:val="003527D3"/>
    <w:rsid w:val="003527D9"/>
    <w:rsid w:val="00352889"/>
    <w:rsid w:val="00352982"/>
    <w:rsid w:val="003529A3"/>
    <w:rsid w:val="00352A20"/>
    <w:rsid w:val="00352A38"/>
    <w:rsid w:val="00352A53"/>
    <w:rsid w:val="00352A64"/>
    <w:rsid w:val="00352A76"/>
    <w:rsid w:val="00352AC5"/>
    <w:rsid w:val="00352AF1"/>
    <w:rsid w:val="00352B3B"/>
    <w:rsid w:val="00352B58"/>
    <w:rsid w:val="00352B6C"/>
    <w:rsid w:val="00352BB1"/>
    <w:rsid w:val="00352BB5"/>
    <w:rsid w:val="00352C33"/>
    <w:rsid w:val="00352C87"/>
    <w:rsid w:val="00352CBC"/>
    <w:rsid w:val="00352CFD"/>
    <w:rsid w:val="00352D38"/>
    <w:rsid w:val="00352D80"/>
    <w:rsid w:val="00352E11"/>
    <w:rsid w:val="00352E64"/>
    <w:rsid w:val="00352E75"/>
    <w:rsid w:val="00352E9D"/>
    <w:rsid w:val="00352F00"/>
    <w:rsid w:val="00352F31"/>
    <w:rsid w:val="00352F89"/>
    <w:rsid w:val="00353090"/>
    <w:rsid w:val="00353091"/>
    <w:rsid w:val="003530E4"/>
    <w:rsid w:val="00353183"/>
    <w:rsid w:val="0035322B"/>
    <w:rsid w:val="00353242"/>
    <w:rsid w:val="00353291"/>
    <w:rsid w:val="00353306"/>
    <w:rsid w:val="0035331E"/>
    <w:rsid w:val="00353399"/>
    <w:rsid w:val="0035339F"/>
    <w:rsid w:val="003535B0"/>
    <w:rsid w:val="003536A7"/>
    <w:rsid w:val="003536EE"/>
    <w:rsid w:val="0035378A"/>
    <w:rsid w:val="003537E9"/>
    <w:rsid w:val="003537EB"/>
    <w:rsid w:val="003537F4"/>
    <w:rsid w:val="0035386F"/>
    <w:rsid w:val="00353A70"/>
    <w:rsid w:val="00353A79"/>
    <w:rsid w:val="00353AAE"/>
    <w:rsid w:val="00353AB3"/>
    <w:rsid w:val="00353ABB"/>
    <w:rsid w:val="00353B25"/>
    <w:rsid w:val="00353BE1"/>
    <w:rsid w:val="00353C09"/>
    <w:rsid w:val="00353C3C"/>
    <w:rsid w:val="00353C5C"/>
    <w:rsid w:val="00353C6B"/>
    <w:rsid w:val="00353CA6"/>
    <w:rsid w:val="00353CBD"/>
    <w:rsid w:val="00353D1B"/>
    <w:rsid w:val="00353D36"/>
    <w:rsid w:val="00353D97"/>
    <w:rsid w:val="00353DB1"/>
    <w:rsid w:val="00353DD8"/>
    <w:rsid w:val="00353E91"/>
    <w:rsid w:val="00353ED1"/>
    <w:rsid w:val="00353EE5"/>
    <w:rsid w:val="00353F23"/>
    <w:rsid w:val="00354002"/>
    <w:rsid w:val="00354033"/>
    <w:rsid w:val="0035404A"/>
    <w:rsid w:val="00354059"/>
    <w:rsid w:val="0035411B"/>
    <w:rsid w:val="00354151"/>
    <w:rsid w:val="003541A7"/>
    <w:rsid w:val="00354222"/>
    <w:rsid w:val="00354265"/>
    <w:rsid w:val="0035427C"/>
    <w:rsid w:val="00354303"/>
    <w:rsid w:val="00354348"/>
    <w:rsid w:val="00354373"/>
    <w:rsid w:val="003543B0"/>
    <w:rsid w:val="00354460"/>
    <w:rsid w:val="0035447F"/>
    <w:rsid w:val="00354661"/>
    <w:rsid w:val="00354681"/>
    <w:rsid w:val="003546B6"/>
    <w:rsid w:val="003546E9"/>
    <w:rsid w:val="003547B8"/>
    <w:rsid w:val="00354857"/>
    <w:rsid w:val="003548A5"/>
    <w:rsid w:val="003549C9"/>
    <w:rsid w:val="00354A39"/>
    <w:rsid w:val="00354A54"/>
    <w:rsid w:val="00354A62"/>
    <w:rsid w:val="00354A71"/>
    <w:rsid w:val="00354A9B"/>
    <w:rsid w:val="00354AF4"/>
    <w:rsid w:val="00354B1C"/>
    <w:rsid w:val="00354B38"/>
    <w:rsid w:val="00354BE7"/>
    <w:rsid w:val="00354C33"/>
    <w:rsid w:val="00354C5D"/>
    <w:rsid w:val="00354CCF"/>
    <w:rsid w:val="00354D30"/>
    <w:rsid w:val="00354D5E"/>
    <w:rsid w:val="00354D6B"/>
    <w:rsid w:val="00354D6F"/>
    <w:rsid w:val="00354DCB"/>
    <w:rsid w:val="00354EBF"/>
    <w:rsid w:val="00354ECB"/>
    <w:rsid w:val="00354F31"/>
    <w:rsid w:val="0035502C"/>
    <w:rsid w:val="0035504E"/>
    <w:rsid w:val="0035506B"/>
    <w:rsid w:val="003550B7"/>
    <w:rsid w:val="003550D4"/>
    <w:rsid w:val="00355202"/>
    <w:rsid w:val="00355230"/>
    <w:rsid w:val="003552AD"/>
    <w:rsid w:val="00355346"/>
    <w:rsid w:val="00355376"/>
    <w:rsid w:val="00355393"/>
    <w:rsid w:val="00355401"/>
    <w:rsid w:val="00355405"/>
    <w:rsid w:val="0035549B"/>
    <w:rsid w:val="003554BC"/>
    <w:rsid w:val="003554D1"/>
    <w:rsid w:val="00355573"/>
    <w:rsid w:val="003555A9"/>
    <w:rsid w:val="0035561A"/>
    <w:rsid w:val="0035561F"/>
    <w:rsid w:val="00355647"/>
    <w:rsid w:val="003556A2"/>
    <w:rsid w:val="0035586F"/>
    <w:rsid w:val="00355924"/>
    <w:rsid w:val="00355A0A"/>
    <w:rsid w:val="00355AE7"/>
    <w:rsid w:val="00355AE9"/>
    <w:rsid w:val="00355C2E"/>
    <w:rsid w:val="00355CD0"/>
    <w:rsid w:val="00355D10"/>
    <w:rsid w:val="00355D2C"/>
    <w:rsid w:val="00355D71"/>
    <w:rsid w:val="00355DBE"/>
    <w:rsid w:val="00355E46"/>
    <w:rsid w:val="00355EF1"/>
    <w:rsid w:val="00355EF2"/>
    <w:rsid w:val="00355F25"/>
    <w:rsid w:val="00355F4A"/>
    <w:rsid w:val="00355FD1"/>
    <w:rsid w:val="0035605F"/>
    <w:rsid w:val="00356067"/>
    <w:rsid w:val="00356135"/>
    <w:rsid w:val="00356244"/>
    <w:rsid w:val="0035625F"/>
    <w:rsid w:val="003562D0"/>
    <w:rsid w:val="003562EC"/>
    <w:rsid w:val="00356412"/>
    <w:rsid w:val="0035641C"/>
    <w:rsid w:val="00356462"/>
    <w:rsid w:val="00356485"/>
    <w:rsid w:val="003564CC"/>
    <w:rsid w:val="0035653D"/>
    <w:rsid w:val="00356558"/>
    <w:rsid w:val="0035658A"/>
    <w:rsid w:val="003565A1"/>
    <w:rsid w:val="003565E5"/>
    <w:rsid w:val="003565F9"/>
    <w:rsid w:val="00356646"/>
    <w:rsid w:val="00356677"/>
    <w:rsid w:val="00356738"/>
    <w:rsid w:val="003567A8"/>
    <w:rsid w:val="003567BD"/>
    <w:rsid w:val="003568B3"/>
    <w:rsid w:val="003569C8"/>
    <w:rsid w:val="00356AAA"/>
    <w:rsid w:val="00356AAD"/>
    <w:rsid w:val="00356AFE"/>
    <w:rsid w:val="00356B45"/>
    <w:rsid w:val="00356C14"/>
    <w:rsid w:val="00356C32"/>
    <w:rsid w:val="00356C37"/>
    <w:rsid w:val="00356C9D"/>
    <w:rsid w:val="00356E5D"/>
    <w:rsid w:val="00356EB1"/>
    <w:rsid w:val="00356F28"/>
    <w:rsid w:val="00356F42"/>
    <w:rsid w:val="00356F7F"/>
    <w:rsid w:val="00356F90"/>
    <w:rsid w:val="00357039"/>
    <w:rsid w:val="00357165"/>
    <w:rsid w:val="00357245"/>
    <w:rsid w:val="0035725F"/>
    <w:rsid w:val="00357266"/>
    <w:rsid w:val="00357271"/>
    <w:rsid w:val="00357276"/>
    <w:rsid w:val="003572AD"/>
    <w:rsid w:val="00357309"/>
    <w:rsid w:val="00357353"/>
    <w:rsid w:val="0035747A"/>
    <w:rsid w:val="00357494"/>
    <w:rsid w:val="003574E5"/>
    <w:rsid w:val="00357534"/>
    <w:rsid w:val="00357535"/>
    <w:rsid w:val="00357636"/>
    <w:rsid w:val="0035766D"/>
    <w:rsid w:val="0035770F"/>
    <w:rsid w:val="00357723"/>
    <w:rsid w:val="00357782"/>
    <w:rsid w:val="00357885"/>
    <w:rsid w:val="003578CB"/>
    <w:rsid w:val="003578E4"/>
    <w:rsid w:val="003578EF"/>
    <w:rsid w:val="00357A1F"/>
    <w:rsid w:val="00357ABB"/>
    <w:rsid w:val="00357B0E"/>
    <w:rsid w:val="00357BDE"/>
    <w:rsid w:val="00357BE5"/>
    <w:rsid w:val="00357C83"/>
    <w:rsid w:val="00357D55"/>
    <w:rsid w:val="00357D76"/>
    <w:rsid w:val="00357D81"/>
    <w:rsid w:val="00357D91"/>
    <w:rsid w:val="00357E27"/>
    <w:rsid w:val="00357E4B"/>
    <w:rsid w:val="00360047"/>
    <w:rsid w:val="0036005D"/>
    <w:rsid w:val="003601D1"/>
    <w:rsid w:val="00360219"/>
    <w:rsid w:val="00360244"/>
    <w:rsid w:val="00360292"/>
    <w:rsid w:val="003602B1"/>
    <w:rsid w:val="003602BD"/>
    <w:rsid w:val="0036035C"/>
    <w:rsid w:val="003603A0"/>
    <w:rsid w:val="00360407"/>
    <w:rsid w:val="00360461"/>
    <w:rsid w:val="00360476"/>
    <w:rsid w:val="0036051A"/>
    <w:rsid w:val="0036053F"/>
    <w:rsid w:val="003605BB"/>
    <w:rsid w:val="003605FA"/>
    <w:rsid w:val="0036063B"/>
    <w:rsid w:val="00360654"/>
    <w:rsid w:val="0036065D"/>
    <w:rsid w:val="00360675"/>
    <w:rsid w:val="00360742"/>
    <w:rsid w:val="0036077F"/>
    <w:rsid w:val="003607B1"/>
    <w:rsid w:val="00360841"/>
    <w:rsid w:val="0036089A"/>
    <w:rsid w:val="00360915"/>
    <w:rsid w:val="0036093A"/>
    <w:rsid w:val="0036099F"/>
    <w:rsid w:val="00360A3D"/>
    <w:rsid w:val="00360B67"/>
    <w:rsid w:val="00360B7F"/>
    <w:rsid w:val="00360BE7"/>
    <w:rsid w:val="00360CE8"/>
    <w:rsid w:val="00360D17"/>
    <w:rsid w:val="00360D9C"/>
    <w:rsid w:val="00360E06"/>
    <w:rsid w:val="00360F57"/>
    <w:rsid w:val="00360FF0"/>
    <w:rsid w:val="00360FFB"/>
    <w:rsid w:val="00361016"/>
    <w:rsid w:val="0036103C"/>
    <w:rsid w:val="00361046"/>
    <w:rsid w:val="00361066"/>
    <w:rsid w:val="00361068"/>
    <w:rsid w:val="00361150"/>
    <w:rsid w:val="003611F4"/>
    <w:rsid w:val="0036122A"/>
    <w:rsid w:val="0036138D"/>
    <w:rsid w:val="00361400"/>
    <w:rsid w:val="00361401"/>
    <w:rsid w:val="00361429"/>
    <w:rsid w:val="00361488"/>
    <w:rsid w:val="00361551"/>
    <w:rsid w:val="003615B3"/>
    <w:rsid w:val="00361689"/>
    <w:rsid w:val="00361692"/>
    <w:rsid w:val="003616F4"/>
    <w:rsid w:val="00361709"/>
    <w:rsid w:val="00361770"/>
    <w:rsid w:val="0036178F"/>
    <w:rsid w:val="00361813"/>
    <w:rsid w:val="00361854"/>
    <w:rsid w:val="003618CC"/>
    <w:rsid w:val="003618E7"/>
    <w:rsid w:val="0036195F"/>
    <w:rsid w:val="00361979"/>
    <w:rsid w:val="003619A0"/>
    <w:rsid w:val="003619EF"/>
    <w:rsid w:val="00361A2B"/>
    <w:rsid w:val="00361A48"/>
    <w:rsid w:val="00361A69"/>
    <w:rsid w:val="00361B20"/>
    <w:rsid w:val="00361B6F"/>
    <w:rsid w:val="00361C0D"/>
    <w:rsid w:val="00361C77"/>
    <w:rsid w:val="00361C9F"/>
    <w:rsid w:val="00361CAF"/>
    <w:rsid w:val="00361D37"/>
    <w:rsid w:val="00361D98"/>
    <w:rsid w:val="00361E29"/>
    <w:rsid w:val="00361E58"/>
    <w:rsid w:val="00361E81"/>
    <w:rsid w:val="00361EB6"/>
    <w:rsid w:val="00361EEC"/>
    <w:rsid w:val="00361F77"/>
    <w:rsid w:val="00361FAA"/>
    <w:rsid w:val="00362020"/>
    <w:rsid w:val="0036202A"/>
    <w:rsid w:val="0036204B"/>
    <w:rsid w:val="0036209F"/>
    <w:rsid w:val="003620A3"/>
    <w:rsid w:val="003620AD"/>
    <w:rsid w:val="00362134"/>
    <w:rsid w:val="003621B8"/>
    <w:rsid w:val="0036231C"/>
    <w:rsid w:val="00362341"/>
    <w:rsid w:val="0036239A"/>
    <w:rsid w:val="003623A3"/>
    <w:rsid w:val="003623C8"/>
    <w:rsid w:val="003623EB"/>
    <w:rsid w:val="003624DD"/>
    <w:rsid w:val="0036250B"/>
    <w:rsid w:val="00362531"/>
    <w:rsid w:val="0036253C"/>
    <w:rsid w:val="00362591"/>
    <w:rsid w:val="003625BD"/>
    <w:rsid w:val="003625E0"/>
    <w:rsid w:val="003625F9"/>
    <w:rsid w:val="00362602"/>
    <w:rsid w:val="00362630"/>
    <w:rsid w:val="00362679"/>
    <w:rsid w:val="00362703"/>
    <w:rsid w:val="0036279B"/>
    <w:rsid w:val="003627A9"/>
    <w:rsid w:val="00362A41"/>
    <w:rsid w:val="00362A4B"/>
    <w:rsid w:val="00362A6D"/>
    <w:rsid w:val="00362A6E"/>
    <w:rsid w:val="00362AD8"/>
    <w:rsid w:val="00362AFA"/>
    <w:rsid w:val="00362BF1"/>
    <w:rsid w:val="00362CB8"/>
    <w:rsid w:val="00362D77"/>
    <w:rsid w:val="00362D88"/>
    <w:rsid w:val="00362E68"/>
    <w:rsid w:val="00362E8D"/>
    <w:rsid w:val="00362EA6"/>
    <w:rsid w:val="00362EFA"/>
    <w:rsid w:val="00362F25"/>
    <w:rsid w:val="00362F58"/>
    <w:rsid w:val="00362F60"/>
    <w:rsid w:val="00362FB1"/>
    <w:rsid w:val="00362FB3"/>
    <w:rsid w:val="00362FE2"/>
    <w:rsid w:val="0036306F"/>
    <w:rsid w:val="00363114"/>
    <w:rsid w:val="00363118"/>
    <w:rsid w:val="00363119"/>
    <w:rsid w:val="0036311F"/>
    <w:rsid w:val="0036316B"/>
    <w:rsid w:val="00363171"/>
    <w:rsid w:val="003631DB"/>
    <w:rsid w:val="0036323A"/>
    <w:rsid w:val="00363322"/>
    <w:rsid w:val="0036341A"/>
    <w:rsid w:val="0036349A"/>
    <w:rsid w:val="003634DC"/>
    <w:rsid w:val="00363551"/>
    <w:rsid w:val="003635E3"/>
    <w:rsid w:val="0036367E"/>
    <w:rsid w:val="0036373E"/>
    <w:rsid w:val="00363794"/>
    <w:rsid w:val="003637AD"/>
    <w:rsid w:val="003637E5"/>
    <w:rsid w:val="003638DA"/>
    <w:rsid w:val="00363933"/>
    <w:rsid w:val="003639F5"/>
    <w:rsid w:val="003639F6"/>
    <w:rsid w:val="00363A22"/>
    <w:rsid w:val="00363A6B"/>
    <w:rsid w:val="00363A9B"/>
    <w:rsid w:val="00363AA3"/>
    <w:rsid w:val="00363B48"/>
    <w:rsid w:val="00363B5F"/>
    <w:rsid w:val="00363BA5"/>
    <w:rsid w:val="00363CDF"/>
    <w:rsid w:val="00363CF8"/>
    <w:rsid w:val="00363D11"/>
    <w:rsid w:val="00363D61"/>
    <w:rsid w:val="00363DDD"/>
    <w:rsid w:val="00363E51"/>
    <w:rsid w:val="00363E5D"/>
    <w:rsid w:val="00363E6A"/>
    <w:rsid w:val="00363ED1"/>
    <w:rsid w:val="00363F3C"/>
    <w:rsid w:val="00363F41"/>
    <w:rsid w:val="00363FC3"/>
    <w:rsid w:val="00363FD6"/>
    <w:rsid w:val="0036401E"/>
    <w:rsid w:val="0036406F"/>
    <w:rsid w:val="00364120"/>
    <w:rsid w:val="003641F3"/>
    <w:rsid w:val="00364210"/>
    <w:rsid w:val="0036422E"/>
    <w:rsid w:val="003642B1"/>
    <w:rsid w:val="003642CC"/>
    <w:rsid w:val="003643C2"/>
    <w:rsid w:val="003643D7"/>
    <w:rsid w:val="003643FD"/>
    <w:rsid w:val="00364451"/>
    <w:rsid w:val="00364477"/>
    <w:rsid w:val="003644D6"/>
    <w:rsid w:val="00364540"/>
    <w:rsid w:val="00364569"/>
    <w:rsid w:val="00364604"/>
    <w:rsid w:val="00364662"/>
    <w:rsid w:val="00364701"/>
    <w:rsid w:val="00364824"/>
    <w:rsid w:val="003648BC"/>
    <w:rsid w:val="003648E4"/>
    <w:rsid w:val="00364906"/>
    <w:rsid w:val="0036492C"/>
    <w:rsid w:val="0036493D"/>
    <w:rsid w:val="003649A5"/>
    <w:rsid w:val="00364ADD"/>
    <w:rsid w:val="00364C1B"/>
    <w:rsid w:val="00364C30"/>
    <w:rsid w:val="00364C5E"/>
    <w:rsid w:val="00364DC4"/>
    <w:rsid w:val="00364E3F"/>
    <w:rsid w:val="00364E91"/>
    <w:rsid w:val="00364EB3"/>
    <w:rsid w:val="00364F04"/>
    <w:rsid w:val="00364F39"/>
    <w:rsid w:val="00364F46"/>
    <w:rsid w:val="00364F91"/>
    <w:rsid w:val="00365001"/>
    <w:rsid w:val="00365070"/>
    <w:rsid w:val="00365093"/>
    <w:rsid w:val="00365123"/>
    <w:rsid w:val="00365129"/>
    <w:rsid w:val="00365139"/>
    <w:rsid w:val="0036527D"/>
    <w:rsid w:val="0036536A"/>
    <w:rsid w:val="00365381"/>
    <w:rsid w:val="003653B3"/>
    <w:rsid w:val="0036547C"/>
    <w:rsid w:val="00365483"/>
    <w:rsid w:val="00365485"/>
    <w:rsid w:val="0036548C"/>
    <w:rsid w:val="00365578"/>
    <w:rsid w:val="0036557E"/>
    <w:rsid w:val="003655BF"/>
    <w:rsid w:val="003655F4"/>
    <w:rsid w:val="003655FA"/>
    <w:rsid w:val="003657E3"/>
    <w:rsid w:val="0036584C"/>
    <w:rsid w:val="00365894"/>
    <w:rsid w:val="00365931"/>
    <w:rsid w:val="00365956"/>
    <w:rsid w:val="003659BC"/>
    <w:rsid w:val="003659E5"/>
    <w:rsid w:val="00365A1A"/>
    <w:rsid w:val="00365A1F"/>
    <w:rsid w:val="00365A83"/>
    <w:rsid w:val="00365B40"/>
    <w:rsid w:val="00365B91"/>
    <w:rsid w:val="00365BCE"/>
    <w:rsid w:val="00365CC2"/>
    <w:rsid w:val="00365E42"/>
    <w:rsid w:val="00365EBA"/>
    <w:rsid w:val="00365FC0"/>
    <w:rsid w:val="00365FEC"/>
    <w:rsid w:val="003660A9"/>
    <w:rsid w:val="003660D4"/>
    <w:rsid w:val="003661FE"/>
    <w:rsid w:val="0036624E"/>
    <w:rsid w:val="00366270"/>
    <w:rsid w:val="00366364"/>
    <w:rsid w:val="003663D9"/>
    <w:rsid w:val="003663E5"/>
    <w:rsid w:val="003663E7"/>
    <w:rsid w:val="003664C5"/>
    <w:rsid w:val="003664E1"/>
    <w:rsid w:val="003664FA"/>
    <w:rsid w:val="00366517"/>
    <w:rsid w:val="00366572"/>
    <w:rsid w:val="003665B7"/>
    <w:rsid w:val="003665D8"/>
    <w:rsid w:val="00366615"/>
    <w:rsid w:val="00366642"/>
    <w:rsid w:val="003666E1"/>
    <w:rsid w:val="003667B1"/>
    <w:rsid w:val="003667C3"/>
    <w:rsid w:val="003667D5"/>
    <w:rsid w:val="003667F8"/>
    <w:rsid w:val="00366807"/>
    <w:rsid w:val="003668C4"/>
    <w:rsid w:val="0036696F"/>
    <w:rsid w:val="0036698F"/>
    <w:rsid w:val="00366AD7"/>
    <w:rsid w:val="00366ADE"/>
    <w:rsid w:val="00366BA1"/>
    <w:rsid w:val="00366BF8"/>
    <w:rsid w:val="00366CE2"/>
    <w:rsid w:val="00366D2D"/>
    <w:rsid w:val="00366D9D"/>
    <w:rsid w:val="00366E14"/>
    <w:rsid w:val="00366E80"/>
    <w:rsid w:val="00366F85"/>
    <w:rsid w:val="00366FCC"/>
    <w:rsid w:val="00367042"/>
    <w:rsid w:val="00367056"/>
    <w:rsid w:val="003670F0"/>
    <w:rsid w:val="003670FF"/>
    <w:rsid w:val="00367274"/>
    <w:rsid w:val="003672E8"/>
    <w:rsid w:val="00367305"/>
    <w:rsid w:val="00367310"/>
    <w:rsid w:val="00367333"/>
    <w:rsid w:val="00367361"/>
    <w:rsid w:val="00367393"/>
    <w:rsid w:val="003674E4"/>
    <w:rsid w:val="003674FB"/>
    <w:rsid w:val="00367537"/>
    <w:rsid w:val="0036763D"/>
    <w:rsid w:val="003676BF"/>
    <w:rsid w:val="00367728"/>
    <w:rsid w:val="0036780A"/>
    <w:rsid w:val="00367839"/>
    <w:rsid w:val="003678D4"/>
    <w:rsid w:val="003678DD"/>
    <w:rsid w:val="0036794A"/>
    <w:rsid w:val="003679D3"/>
    <w:rsid w:val="00367A6A"/>
    <w:rsid w:val="00367B9F"/>
    <w:rsid w:val="00367CAE"/>
    <w:rsid w:val="00367D28"/>
    <w:rsid w:val="00367DAB"/>
    <w:rsid w:val="00367E27"/>
    <w:rsid w:val="00367E33"/>
    <w:rsid w:val="00367F57"/>
    <w:rsid w:val="00367FD0"/>
    <w:rsid w:val="0037027C"/>
    <w:rsid w:val="00370292"/>
    <w:rsid w:val="003702FC"/>
    <w:rsid w:val="00370389"/>
    <w:rsid w:val="00370390"/>
    <w:rsid w:val="003703AA"/>
    <w:rsid w:val="003704CF"/>
    <w:rsid w:val="0037054A"/>
    <w:rsid w:val="0037055D"/>
    <w:rsid w:val="0037060E"/>
    <w:rsid w:val="00370652"/>
    <w:rsid w:val="0037065C"/>
    <w:rsid w:val="00370667"/>
    <w:rsid w:val="003706C1"/>
    <w:rsid w:val="00370755"/>
    <w:rsid w:val="003707AF"/>
    <w:rsid w:val="003707D5"/>
    <w:rsid w:val="00370812"/>
    <w:rsid w:val="003708B6"/>
    <w:rsid w:val="003708BC"/>
    <w:rsid w:val="003708C8"/>
    <w:rsid w:val="003708FB"/>
    <w:rsid w:val="003708FE"/>
    <w:rsid w:val="0037093B"/>
    <w:rsid w:val="003709F6"/>
    <w:rsid w:val="00370AD4"/>
    <w:rsid w:val="00370C4D"/>
    <w:rsid w:val="00370CDE"/>
    <w:rsid w:val="00370CF4"/>
    <w:rsid w:val="00370D10"/>
    <w:rsid w:val="00370D64"/>
    <w:rsid w:val="00370E6D"/>
    <w:rsid w:val="00370E7D"/>
    <w:rsid w:val="00370EA8"/>
    <w:rsid w:val="00370EF0"/>
    <w:rsid w:val="00370F0B"/>
    <w:rsid w:val="00370FC8"/>
    <w:rsid w:val="00370FCF"/>
    <w:rsid w:val="0037109D"/>
    <w:rsid w:val="003710A9"/>
    <w:rsid w:val="0037111B"/>
    <w:rsid w:val="00371120"/>
    <w:rsid w:val="00371192"/>
    <w:rsid w:val="003711E7"/>
    <w:rsid w:val="00371266"/>
    <w:rsid w:val="003712BE"/>
    <w:rsid w:val="003712E5"/>
    <w:rsid w:val="00371320"/>
    <w:rsid w:val="00371324"/>
    <w:rsid w:val="003713E6"/>
    <w:rsid w:val="003713EF"/>
    <w:rsid w:val="00371419"/>
    <w:rsid w:val="0037146F"/>
    <w:rsid w:val="00371493"/>
    <w:rsid w:val="003714FE"/>
    <w:rsid w:val="0037151B"/>
    <w:rsid w:val="003715D3"/>
    <w:rsid w:val="00371631"/>
    <w:rsid w:val="003716BE"/>
    <w:rsid w:val="003716CE"/>
    <w:rsid w:val="003716E6"/>
    <w:rsid w:val="00371741"/>
    <w:rsid w:val="00371759"/>
    <w:rsid w:val="0037177D"/>
    <w:rsid w:val="0037183D"/>
    <w:rsid w:val="0037184B"/>
    <w:rsid w:val="003718A6"/>
    <w:rsid w:val="00371A10"/>
    <w:rsid w:val="00371A77"/>
    <w:rsid w:val="00371B5A"/>
    <w:rsid w:val="00371C1E"/>
    <w:rsid w:val="00371CBD"/>
    <w:rsid w:val="00371D89"/>
    <w:rsid w:val="00371E23"/>
    <w:rsid w:val="00371E5D"/>
    <w:rsid w:val="00371E75"/>
    <w:rsid w:val="00371E93"/>
    <w:rsid w:val="00371EAA"/>
    <w:rsid w:val="00371EC0"/>
    <w:rsid w:val="00371EE6"/>
    <w:rsid w:val="00371F59"/>
    <w:rsid w:val="00371FCE"/>
    <w:rsid w:val="0037203D"/>
    <w:rsid w:val="0037206E"/>
    <w:rsid w:val="00372170"/>
    <w:rsid w:val="003721DF"/>
    <w:rsid w:val="003721E3"/>
    <w:rsid w:val="00372362"/>
    <w:rsid w:val="0037236B"/>
    <w:rsid w:val="0037239E"/>
    <w:rsid w:val="0037242A"/>
    <w:rsid w:val="0037242D"/>
    <w:rsid w:val="00372495"/>
    <w:rsid w:val="003724A9"/>
    <w:rsid w:val="00372517"/>
    <w:rsid w:val="003725B4"/>
    <w:rsid w:val="0037263A"/>
    <w:rsid w:val="00372682"/>
    <w:rsid w:val="00372728"/>
    <w:rsid w:val="0037273C"/>
    <w:rsid w:val="00372C9D"/>
    <w:rsid w:val="00372CAB"/>
    <w:rsid w:val="00372CF0"/>
    <w:rsid w:val="00372D36"/>
    <w:rsid w:val="00372D3D"/>
    <w:rsid w:val="00372D74"/>
    <w:rsid w:val="00372D9C"/>
    <w:rsid w:val="00372E13"/>
    <w:rsid w:val="00372E15"/>
    <w:rsid w:val="00372E55"/>
    <w:rsid w:val="00372E9E"/>
    <w:rsid w:val="00372F00"/>
    <w:rsid w:val="00372F1E"/>
    <w:rsid w:val="00372F84"/>
    <w:rsid w:val="00372F93"/>
    <w:rsid w:val="00372FA9"/>
    <w:rsid w:val="00373001"/>
    <w:rsid w:val="00373016"/>
    <w:rsid w:val="00373067"/>
    <w:rsid w:val="00373139"/>
    <w:rsid w:val="0037316C"/>
    <w:rsid w:val="0037317E"/>
    <w:rsid w:val="00373196"/>
    <w:rsid w:val="00373199"/>
    <w:rsid w:val="003731CC"/>
    <w:rsid w:val="00373344"/>
    <w:rsid w:val="00373374"/>
    <w:rsid w:val="00373390"/>
    <w:rsid w:val="003733DB"/>
    <w:rsid w:val="00373475"/>
    <w:rsid w:val="003734C4"/>
    <w:rsid w:val="00373510"/>
    <w:rsid w:val="00373548"/>
    <w:rsid w:val="00373580"/>
    <w:rsid w:val="003735FE"/>
    <w:rsid w:val="0037363C"/>
    <w:rsid w:val="003736FE"/>
    <w:rsid w:val="00373778"/>
    <w:rsid w:val="00373793"/>
    <w:rsid w:val="003737B4"/>
    <w:rsid w:val="003737F1"/>
    <w:rsid w:val="00373821"/>
    <w:rsid w:val="00373872"/>
    <w:rsid w:val="0037387A"/>
    <w:rsid w:val="003738E7"/>
    <w:rsid w:val="00373943"/>
    <w:rsid w:val="0037397F"/>
    <w:rsid w:val="00373980"/>
    <w:rsid w:val="00373A20"/>
    <w:rsid w:val="00373A46"/>
    <w:rsid w:val="00373A5C"/>
    <w:rsid w:val="00373A6A"/>
    <w:rsid w:val="00373AC6"/>
    <w:rsid w:val="00373B9E"/>
    <w:rsid w:val="00373BC3"/>
    <w:rsid w:val="00373BE9"/>
    <w:rsid w:val="00373C57"/>
    <w:rsid w:val="00373C67"/>
    <w:rsid w:val="00373C99"/>
    <w:rsid w:val="00373D23"/>
    <w:rsid w:val="00373D2D"/>
    <w:rsid w:val="00373D3D"/>
    <w:rsid w:val="00373D4C"/>
    <w:rsid w:val="00373DC5"/>
    <w:rsid w:val="00373E2D"/>
    <w:rsid w:val="00373F8D"/>
    <w:rsid w:val="00373F9A"/>
    <w:rsid w:val="00373FA1"/>
    <w:rsid w:val="00373FBF"/>
    <w:rsid w:val="00373FD3"/>
    <w:rsid w:val="00374052"/>
    <w:rsid w:val="00374088"/>
    <w:rsid w:val="00374098"/>
    <w:rsid w:val="003740EC"/>
    <w:rsid w:val="00374179"/>
    <w:rsid w:val="0037417F"/>
    <w:rsid w:val="00374182"/>
    <w:rsid w:val="0037418C"/>
    <w:rsid w:val="003741CD"/>
    <w:rsid w:val="003741D1"/>
    <w:rsid w:val="0037421B"/>
    <w:rsid w:val="00374257"/>
    <w:rsid w:val="0037428F"/>
    <w:rsid w:val="003742FE"/>
    <w:rsid w:val="00374387"/>
    <w:rsid w:val="00374414"/>
    <w:rsid w:val="00374459"/>
    <w:rsid w:val="00374478"/>
    <w:rsid w:val="003744B9"/>
    <w:rsid w:val="0037456D"/>
    <w:rsid w:val="003745A5"/>
    <w:rsid w:val="003745C9"/>
    <w:rsid w:val="0037461F"/>
    <w:rsid w:val="00374623"/>
    <w:rsid w:val="0037466F"/>
    <w:rsid w:val="0037469C"/>
    <w:rsid w:val="0037469D"/>
    <w:rsid w:val="0037469F"/>
    <w:rsid w:val="003746D5"/>
    <w:rsid w:val="003746F4"/>
    <w:rsid w:val="0037470A"/>
    <w:rsid w:val="00374720"/>
    <w:rsid w:val="00374745"/>
    <w:rsid w:val="003747B0"/>
    <w:rsid w:val="00374979"/>
    <w:rsid w:val="00374A08"/>
    <w:rsid w:val="00374A13"/>
    <w:rsid w:val="00374A14"/>
    <w:rsid w:val="00374A4B"/>
    <w:rsid w:val="00374A6C"/>
    <w:rsid w:val="00374ACA"/>
    <w:rsid w:val="00374AD8"/>
    <w:rsid w:val="00374ADE"/>
    <w:rsid w:val="00374B16"/>
    <w:rsid w:val="00374B6B"/>
    <w:rsid w:val="00374BCF"/>
    <w:rsid w:val="00374C2E"/>
    <w:rsid w:val="00374C3C"/>
    <w:rsid w:val="00374D0C"/>
    <w:rsid w:val="00374D4E"/>
    <w:rsid w:val="00374D75"/>
    <w:rsid w:val="00374D8C"/>
    <w:rsid w:val="00374D98"/>
    <w:rsid w:val="00374E0E"/>
    <w:rsid w:val="00374EA6"/>
    <w:rsid w:val="00374EF2"/>
    <w:rsid w:val="00374F1B"/>
    <w:rsid w:val="00374F55"/>
    <w:rsid w:val="00375022"/>
    <w:rsid w:val="0037503E"/>
    <w:rsid w:val="00375180"/>
    <w:rsid w:val="003753E9"/>
    <w:rsid w:val="00375447"/>
    <w:rsid w:val="0037548D"/>
    <w:rsid w:val="003754D5"/>
    <w:rsid w:val="0037550C"/>
    <w:rsid w:val="003755FA"/>
    <w:rsid w:val="00375606"/>
    <w:rsid w:val="003756D0"/>
    <w:rsid w:val="003756F6"/>
    <w:rsid w:val="00375721"/>
    <w:rsid w:val="0037580A"/>
    <w:rsid w:val="00375997"/>
    <w:rsid w:val="00375A1B"/>
    <w:rsid w:val="00375AC0"/>
    <w:rsid w:val="00375AD8"/>
    <w:rsid w:val="00375BC4"/>
    <w:rsid w:val="00375CA5"/>
    <w:rsid w:val="00375CA7"/>
    <w:rsid w:val="00375D39"/>
    <w:rsid w:val="00375D46"/>
    <w:rsid w:val="00375DCC"/>
    <w:rsid w:val="00375E76"/>
    <w:rsid w:val="00375EDD"/>
    <w:rsid w:val="00375EF7"/>
    <w:rsid w:val="00375F0C"/>
    <w:rsid w:val="00375F80"/>
    <w:rsid w:val="00375FA7"/>
    <w:rsid w:val="00375FFF"/>
    <w:rsid w:val="0037604E"/>
    <w:rsid w:val="0037611A"/>
    <w:rsid w:val="00376197"/>
    <w:rsid w:val="003761B0"/>
    <w:rsid w:val="00376214"/>
    <w:rsid w:val="00376249"/>
    <w:rsid w:val="003762A0"/>
    <w:rsid w:val="0037632C"/>
    <w:rsid w:val="00376443"/>
    <w:rsid w:val="00376500"/>
    <w:rsid w:val="0037653B"/>
    <w:rsid w:val="003765CC"/>
    <w:rsid w:val="003765F0"/>
    <w:rsid w:val="00376607"/>
    <w:rsid w:val="00376642"/>
    <w:rsid w:val="003766A0"/>
    <w:rsid w:val="003766BD"/>
    <w:rsid w:val="00376709"/>
    <w:rsid w:val="00376749"/>
    <w:rsid w:val="003767E5"/>
    <w:rsid w:val="0037686D"/>
    <w:rsid w:val="00376903"/>
    <w:rsid w:val="0037690B"/>
    <w:rsid w:val="00376940"/>
    <w:rsid w:val="00376A60"/>
    <w:rsid w:val="00376BB9"/>
    <w:rsid w:val="00376C0F"/>
    <w:rsid w:val="00376CA2"/>
    <w:rsid w:val="00376CFA"/>
    <w:rsid w:val="00376D0F"/>
    <w:rsid w:val="00376D15"/>
    <w:rsid w:val="00376D61"/>
    <w:rsid w:val="00376D9B"/>
    <w:rsid w:val="00376DBB"/>
    <w:rsid w:val="00376DFC"/>
    <w:rsid w:val="00376E96"/>
    <w:rsid w:val="00376EDC"/>
    <w:rsid w:val="00376EF6"/>
    <w:rsid w:val="00376F43"/>
    <w:rsid w:val="00376F47"/>
    <w:rsid w:val="00376F9A"/>
    <w:rsid w:val="00376FB7"/>
    <w:rsid w:val="00377044"/>
    <w:rsid w:val="00377239"/>
    <w:rsid w:val="00377260"/>
    <w:rsid w:val="00377306"/>
    <w:rsid w:val="00377363"/>
    <w:rsid w:val="0037739C"/>
    <w:rsid w:val="003774C7"/>
    <w:rsid w:val="00377522"/>
    <w:rsid w:val="00377539"/>
    <w:rsid w:val="00377822"/>
    <w:rsid w:val="00377875"/>
    <w:rsid w:val="0037787E"/>
    <w:rsid w:val="003778FD"/>
    <w:rsid w:val="00377921"/>
    <w:rsid w:val="00377A2A"/>
    <w:rsid w:val="00377AC0"/>
    <w:rsid w:val="00377AC1"/>
    <w:rsid w:val="00377AE5"/>
    <w:rsid w:val="00377B3C"/>
    <w:rsid w:val="00377B46"/>
    <w:rsid w:val="00377B85"/>
    <w:rsid w:val="00377CFA"/>
    <w:rsid w:val="00377D11"/>
    <w:rsid w:val="00377D16"/>
    <w:rsid w:val="00377D3D"/>
    <w:rsid w:val="00377DDB"/>
    <w:rsid w:val="00377E37"/>
    <w:rsid w:val="00377F0B"/>
    <w:rsid w:val="00377F61"/>
    <w:rsid w:val="00377FE7"/>
    <w:rsid w:val="00380018"/>
    <w:rsid w:val="00380067"/>
    <w:rsid w:val="0038006D"/>
    <w:rsid w:val="00380094"/>
    <w:rsid w:val="003800DF"/>
    <w:rsid w:val="00380175"/>
    <w:rsid w:val="0038019E"/>
    <w:rsid w:val="0038024E"/>
    <w:rsid w:val="00380336"/>
    <w:rsid w:val="0038034A"/>
    <w:rsid w:val="003803C9"/>
    <w:rsid w:val="00380434"/>
    <w:rsid w:val="00380439"/>
    <w:rsid w:val="003804A8"/>
    <w:rsid w:val="003804E3"/>
    <w:rsid w:val="00380596"/>
    <w:rsid w:val="003805B2"/>
    <w:rsid w:val="00380621"/>
    <w:rsid w:val="003806BA"/>
    <w:rsid w:val="00380714"/>
    <w:rsid w:val="0038075B"/>
    <w:rsid w:val="0038079D"/>
    <w:rsid w:val="003807C8"/>
    <w:rsid w:val="00380817"/>
    <w:rsid w:val="0038084F"/>
    <w:rsid w:val="003808E7"/>
    <w:rsid w:val="00380944"/>
    <w:rsid w:val="00380977"/>
    <w:rsid w:val="003809A0"/>
    <w:rsid w:val="00380A73"/>
    <w:rsid w:val="00380AAE"/>
    <w:rsid w:val="00380AFD"/>
    <w:rsid w:val="00380BA4"/>
    <w:rsid w:val="00380C6E"/>
    <w:rsid w:val="00380C8A"/>
    <w:rsid w:val="00380D04"/>
    <w:rsid w:val="00380D44"/>
    <w:rsid w:val="00380D9C"/>
    <w:rsid w:val="00380DE1"/>
    <w:rsid w:val="00380E05"/>
    <w:rsid w:val="00380E40"/>
    <w:rsid w:val="00380ED7"/>
    <w:rsid w:val="00380EEC"/>
    <w:rsid w:val="00380EF7"/>
    <w:rsid w:val="00380F30"/>
    <w:rsid w:val="00380F3F"/>
    <w:rsid w:val="00380FB8"/>
    <w:rsid w:val="00380FBC"/>
    <w:rsid w:val="00381046"/>
    <w:rsid w:val="00381110"/>
    <w:rsid w:val="0038116E"/>
    <w:rsid w:val="003811B9"/>
    <w:rsid w:val="0038124F"/>
    <w:rsid w:val="00381338"/>
    <w:rsid w:val="00381362"/>
    <w:rsid w:val="00381363"/>
    <w:rsid w:val="00381365"/>
    <w:rsid w:val="003813B4"/>
    <w:rsid w:val="003813CB"/>
    <w:rsid w:val="003813ED"/>
    <w:rsid w:val="00381410"/>
    <w:rsid w:val="00381436"/>
    <w:rsid w:val="00381488"/>
    <w:rsid w:val="0038149C"/>
    <w:rsid w:val="003814C1"/>
    <w:rsid w:val="003814D1"/>
    <w:rsid w:val="00381567"/>
    <w:rsid w:val="003815FA"/>
    <w:rsid w:val="00381640"/>
    <w:rsid w:val="00381652"/>
    <w:rsid w:val="003816DE"/>
    <w:rsid w:val="003816F4"/>
    <w:rsid w:val="003817D2"/>
    <w:rsid w:val="0038190A"/>
    <w:rsid w:val="00381A1F"/>
    <w:rsid w:val="00381A83"/>
    <w:rsid w:val="00381AC3"/>
    <w:rsid w:val="00381B6E"/>
    <w:rsid w:val="00381B7B"/>
    <w:rsid w:val="00381B91"/>
    <w:rsid w:val="00381BAA"/>
    <w:rsid w:val="00381D09"/>
    <w:rsid w:val="00381D6C"/>
    <w:rsid w:val="00381DD6"/>
    <w:rsid w:val="00381E2F"/>
    <w:rsid w:val="00381F7E"/>
    <w:rsid w:val="00381F93"/>
    <w:rsid w:val="00381FC6"/>
    <w:rsid w:val="00381FE9"/>
    <w:rsid w:val="0038206E"/>
    <w:rsid w:val="00382128"/>
    <w:rsid w:val="0038220A"/>
    <w:rsid w:val="00382236"/>
    <w:rsid w:val="0038226E"/>
    <w:rsid w:val="003822BA"/>
    <w:rsid w:val="00382384"/>
    <w:rsid w:val="0038239C"/>
    <w:rsid w:val="003823AB"/>
    <w:rsid w:val="003823C0"/>
    <w:rsid w:val="0038241F"/>
    <w:rsid w:val="0038242B"/>
    <w:rsid w:val="003824A3"/>
    <w:rsid w:val="003825E3"/>
    <w:rsid w:val="00382669"/>
    <w:rsid w:val="003827B8"/>
    <w:rsid w:val="003827DE"/>
    <w:rsid w:val="0038281B"/>
    <w:rsid w:val="00382893"/>
    <w:rsid w:val="003828F5"/>
    <w:rsid w:val="0038290E"/>
    <w:rsid w:val="00382922"/>
    <w:rsid w:val="003829C6"/>
    <w:rsid w:val="00382A3E"/>
    <w:rsid w:val="00382A63"/>
    <w:rsid w:val="00382B46"/>
    <w:rsid w:val="00382BB4"/>
    <w:rsid w:val="00382C10"/>
    <w:rsid w:val="00382CCE"/>
    <w:rsid w:val="00382D07"/>
    <w:rsid w:val="00382D82"/>
    <w:rsid w:val="00382DAF"/>
    <w:rsid w:val="00382E28"/>
    <w:rsid w:val="00382EED"/>
    <w:rsid w:val="00382F8A"/>
    <w:rsid w:val="00383055"/>
    <w:rsid w:val="00383099"/>
    <w:rsid w:val="003830C6"/>
    <w:rsid w:val="003830E0"/>
    <w:rsid w:val="003830E3"/>
    <w:rsid w:val="00383244"/>
    <w:rsid w:val="0038328D"/>
    <w:rsid w:val="003832DF"/>
    <w:rsid w:val="003832E5"/>
    <w:rsid w:val="00383330"/>
    <w:rsid w:val="0038336E"/>
    <w:rsid w:val="00383485"/>
    <w:rsid w:val="003834FC"/>
    <w:rsid w:val="00383555"/>
    <w:rsid w:val="00383629"/>
    <w:rsid w:val="0038379E"/>
    <w:rsid w:val="003837D2"/>
    <w:rsid w:val="003838A8"/>
    <w:rsid w:val="0038390E"/>
    <w:rsid w:val="0038392A"/>
    <w:rsid w:val="00383942"/>
    <w:rsid w:val="003839A7"/>
    <w:rsid w:val="003839B8"/>
    <w:rsid w:val="003839D0"/>
    <w:rsid w:val="00383A02"/>
    <w:rsid w:val="00383A91"/>
    <w:rsid w:val="00383AC7"/>
    <w:rsid w:val="00383ACC"/>
    <w:rsid w:val="00383AE8"/>
    <w:rsid w:val="00383BAA"/>
    <w:rsid w:val="00383BDD"/>
    <w:rsid w:val="00383C6E"/>
    <w:rsid w:val="00383CB6"/>
    <w:rsid w:val="00383CD5"/>
    <w:rsid w:val="00383D22"/>
    <w:rsid w:val="00383D87"/>
    <w:rsid w:val="00383E1C"/>
    <w:rsid w:val="00383EA1"/>
    <w:rsid w:val="00383F1E"/>
    <w:rsid w:val="00383F57"/>
    <w:rsid w:val="00383F7C"/>
    <w:rsid w:val="00384058"/>
    <w:rsid w:val="0038405C"/>
    <w:rsid w:val="00384097"/>
    <w:rsid w:val="003840C4"/>
    <w:rsid w:val="003840FC"/>
    <w:rsid w:val="00384124"/>
    <w:rsid w:val="0038415F"/>
    <w:rsid w:val="0038416C"/>
    <w:rsid w:val="003841C9"/>
    <w:rsid w:val="003841CB"/>
    <w:rsid w:val="0038426C"/>
    <w:rsid w:val="003842A7"/>
    <w:rsid w:val="003842FA"/>
    <w:rsid w:val="00384445"/>
    <w:rsid w:val="0038448C"/>
    <w:rsid w:val="003844DA"/>
    <w:rsid w:val="0038450E"/>
    <w:rsid w:val="00384516"/>
    <w:rsid w:val="00384564"/>
    <w:rsid w:val="003845C8"/>
    <w:rsid w:val="00384721"/>
    <w:rsid w:val="00384757"/>
    <w:rsid w:val="003848DA"/>
    <w:rsid w:val="003848E1"/>
    <w:rsid w:val="003848FB"/>
    <w:rsid w:val="00384932"/>
    <w:rsid w:val="003849EE"/>
    <w:rsid w:val="00384A1B"/>
    <w:rsid w:val="00384A4A"/>
    <w:rsid w:val="00384A6C"/>
    <w:rsid w:val="00384ADC"/>
    <w:rsid w:val="00384AF6"/>
    <w:rsid w:val="00384C95"/>
    <w:rsid w:val="00384D00"/>
    <w:rsid w:val="00384D03"/>
    <w:rsid w:val="00384D29"/>
    <w:rsid w:val="00384DB5"/>
    <w:rsid w:val="00384F01"/>
    <w:rsid w:val="00384F18"/>
    <w:rsid w:val="00384FAE"/>
    <w:rsid w:val="0038501E"/>
    <w:rsid w:val="00385021"/>
    <w:rsid w:val="003850BA"/>
    <w:rsid w:val="003850FA"/>
    <w:rsid w:val="003851EE"/>
    <w:rsid w:val="003852B5"/>
    <w:rsid w:val="00385300"/>
    <w:rsid w:val="00385313"/>
    <w:rsid w:val="0038535A"/>
    <w:rsid w:val="00385377"/>
    <w:rsid w:val="003853BC"/>
    <w:rsid w:val="003853D4"/>
    <w:rsid w:val="003854BC"/>
    <w:rsid w:val="0038552F"/>
    <w:rsid w:val="0038554A"/>
    <w:rsid w:val="0038554C"/>
    <w:rsid w:val="0038559F"/>
    <w:rsid w:val="00385775"/>
    <w:rsid w:val="00385994"/>
    <w:rsid w:val="00385995"/>
    <w:rsid w:val="003859CE"/>
    <w:rsid w:val="00385A41"/>
    <w:rsid w:val="00385AEB"/>
    <w:rsid w:val="00385AF5"/>
    <w:rsid w:val="00385B06"/>
    <w:rsid w:val="00385C29"/>
    <w:rsid w:val="00385C49"/>
    <w:rsid w:val="00385E06"/>
    <w:rsid w:val="00385F6C"/>
    <w:rsid w:val="00385F7D"/>
    <w:rsid w:val="00385FBA"/>
    <w:rsid w:val="0038604B"/>
    <w:rsid w:val="003860CF"/>
    <w:rsid w:val="003860E1"/>
    <w:rsid w:val="0038612F"/>
    <w:rsid w:val="00386131"/>
    <w:rsid w:val="0038619E"/>
    <w:rsid w:val="003861CF"/>
    <w:rsid w:val="003861D6"/>
    <w:rsid w:val="003861FC"/>
    <w:rsid w:val="0038622D"/>
    <w:rsid w:val="003862AA"/>
    <w:rsid w:val="003862D5"/>
    <w:rsid w:val="003863C0"/>
    <w:rsid w:val="0038650A"/>
    <w:rsid w:val="003865D3"/>
    <w:rsid w:val="00386669"/>
    <w:rsid w:val="003866B8"/>
    <w:rsid w:val="003866CE"/>
    <w:rsid w:val="003866EE"/>
    <w:rsid w:val="00386774"/>
    <w:rsid w:val="003867A6"/>
    <w:rsid w:val="003867D4"/>
    <w:rsid w:val="00386802"/>
    <w:rsid w:val="003868C9"/>
    <w:rsid w:val="00386956"/>
    <w:rsid w:val="00386A43"/>
    <w:rsid w:val="00386AAF"/>
    <w:rsid w:val="00386B4D"/>
    <w:rsid w:val="00386B78"/>
    <w:rsid w:val="00386B9D"/>
    <w:rsid w:val="00386BA6"/>
    <w:rsid w:val="00386BF6"/>
    <w:rsid w:val="00386C14"/>
    <w:rsid w:val="00386C8D"/>
    <w:rsid w:val="00386CB3"/>
    <w:rsid w:val="00386D12"/>
    <w:rsid w:val="00386D9A"/>
    <w:rsid w:val="00386DE9"/>
    <w:rsid w:val="00386E5C"/>
    <w:rsid w:val="00386EA1"/>
    <w:rsid w:val="00386EA7"/>
    <w:rsid w:val="00386F6F"/>
    <w:rsid w:val="00386FA9"/>
    <w:rsid w:val="00386FD3"/>
    <w:rsid w:val="0038703A"/>
    <w:rsid w:val="003871E5"/>
    <w:rsid w:val="003871F0"/>
    <w:rsid w:val="0038722E"/>
    <w:rsid w:val="00387251"/>
    <w:rsid w:val="00387268"/>
    <w:rsid w:val="003872A3"/>
    <w:rsid w:val="003872CD"/>
    <w:rsid w:val="00387309"/>
    <w:rsid w:val="0038730D"/>
    <w:rsid w:val="00387377"/>
    <w:rsid w:val="0038738F"/>
    <w:rsid w:val="003873B0"/>
    <w:rsid w:val="00387472"/>
    <w:rsid w:val="0038748B"/>
    <w:rsid w:val="00387529"/>
    <w:rsid w:val="003875BF"/>
    <w:rsid w:val="003875E8"/>
    <w:rsid w:val="003875F7"/>
    <w:rsid w:val="00387608"/>
    <w:rsid w:val="00387625"/>
    <w:rsid w:val="003876B4"/>
    <w:rsid w:val="003876F2"/>
    <w:rsid w:val="00387764"/>
    <w:rsid w:val="0038776C"/>
    <w:rsid w:val="00387818"/>
    <w:rsid w:val="0038786B"/>
    <w:rsid w:val="00387907"/>
    <w:rsid w:val="00387925"/>
    <w:rsid w:val="003879DD"/>
    <w:rsid w:val="00387A2C"/>
    <w:rsid w:val="00387ACE"/>
    <w:rsid w:val="00387B3E"/>
    <w:rsid w:val="00387B6D"/>
    <w:rsid w:val="00387BF8"/>
    <w:rsid w:val="00387C4D"/>
    <w:rsid w:val="00387CA8"/>
    <w:rsid w:val="00387D3C"/>
    <w:rsid w:val="00387D57"/>
    <w:rsid w:val="00387D7A"/>
    <w:rsid w:val="00387D91"/>
    <w:rsid w:val="00387DF8"/>
    <w:rsid w:val="00387E77"/>
    <w:rsid w:val="00387EC4"/>
    <w:rsid w:val="00387F28"/>
    <w:rsid w:val="00387F57"/>
    <w:rsid w:val="00387F7A"/>
    <w:rsid w:val="00387FE5"/>
    <w:rsid w:val="0039007D"/>
    <w:rsid w:val="003900BB"/>
    <w:rsid w:val="003900E8"/>
    <w:rsid w:val="003901B7"/>
    <w:rsid w:val="0039023A"/>
    <w:rsid w:val="00390295"/>
    <w:rsid w:val="003902A7"/>
    <w:rsid w:val="00390332"/>
    <w:rsid w:val="003903FD"/>
    <w:rsid w:val="00390476"/>
    <w:rsid w:val="003904E5"/>
    <w:rsid w:val="003904EB"/>
    <w:rsid w:val="003905A1"/>
    <w:rsid w:val="003905C5"/>
    <w:rsid w:val="00390643"/>
    <w:rsid w:val="003906C8"/>
    <w:rsid w:val="00390740"/>
    <w:rsid w:val="003907BD"/>
    <w:rsid w:val="00390805"/>
    <w:rsid w:val="0039080B"/>
    <w:rsid w:val="003908AB"/>
    <w:rsid w:val="00390985"/>
    <w:rsid w:val="003909B1"/>
    <w:rsid w:val="003909FD"/>
    <w:rsid w:val="00390A8C"/>
    <w:rsid w:val="00390B4B"/>
    <w:rsid w:val="00390B59"/>
    <w:rsid w:val="00390C25"/>
    <w:rsid w:val="00390C82"/>
    <w:rsid w:val="00390CCE"/>
    <w:rsid w:val="00390CCF"/>
    <w:rsid w:val="00390D1E"/>
    <w:rsid w:val="00390D75"/>
    <w:rsid w:val="00390D77"/>
    <w:rsid w:val="00390E2F"/>
    <w:rsid w:val="00390EED"/>
    <w:rsid w:val="00390F01"/>
    <w:rsid w:val="00390FCE"/>
    <w:rsid w:val="00391085"/>
    <w:rsid w:val="0039112A"/>
    <w:rsid w:val="0039116D"/>
    <w:rsid w:val="00391175"/>
    <w:rsid w:val="00391201"/>
    <w:rsid w:val="00391212"/>
    <w:rsid w:val="00391214"/>
    <w:rsid w:val="00391249"/>
    <w:rsid w:val="0039127F"/>
    <w:rsid w:val="003912E0"/>
    <w:rsid w:val="003912F6"/>
    <w:rsid w:val="00391332"/>
    <w:rsid w:val="00391337"/>
    <w:rsid w:val="0039133C"/>
    <w:rsid w:val="0039135F"/>
    <w:rsid w:val="00391369"/>
    <w:rsid w:val="003913C0"/>
    <w:rsid w:val="003914C6"/>
    <w:rsid w:val="00391541"/>
    <w:rsid w:val="003915B5"/>
    <w:rsid w:val="00391659"/>
    <w:rsid w:val="003916AD"/>
    <w:rsid w:val="003916C8"/>
    <w:rsid w:val="0039171C"/>
    <w:rsid w:val="0039176F"/>
    <w:rsid w:val="003917C5"/>
    <w:rsid w:val="00391814"/>
    <w:rsid w:val="00391826"/>
    <w:rsid w:val="00391855"/>
    <w:rsid w:val="00391909"/>
    <w:rsid w:val="0039191F"/>
    <w:rsid w:val="00391934"/>
    <w:rsid w:val="003919A1"/>
    <w:rsid w:val="00391A02"/>
    <w:rsid w:val="00391AAD"/>
    <w:rsid w:val="00391AF5"/>
    <w:rsid w:val="00391B35"/>
    <w:rsid w:val="00391BDC"/>
    <w:rsid w:val="00391C9C"/>
    <w:rsid w:val="00391CD5"/>
    <w:rsid w:val="00391CDB"/>
    <w:rsid w:val="00391D23"/>
    <w:rsid w:val="00391D89"/>
    <w:rsid w:val="00391DB5"/>
    <w:rsid w:val="00391E26"/>
    <w:rsid w:val="00391E89"/>
    <w:rsid w:val="00391FBB"/>
    <w:rsid w:val="00392000"/>
    <w:rsid w:val="0039204E"/>
    <w:rsid w:val="00392082"/>
    <w:rsid w:val="003920BE"/>
    <w:rsid w:val="003920F9"/>
    <w:rsid w:val="0039219D"/>
    <w:rsid w:val="003921C2"/>
    <w:rsid w:val="003921FE"/>
    <w:rsid w:val="00392204"/>
    <w:rsid w:val="00392231"/>
    <w:rsid w:val="0039226D"/>
    <w:rsid w:val="00392284"/>
    <w:rsid w:val="003922C8"/>
    <w:rsid w:val="003922D6"/>
    <w:rsid w:val="003922E5"/>
    <w:rsid w:val="003922FB"/>
    <w:rsid w:val="003923AC"/>
    <w:rsid w:val="0039254F"/>
    <w:rsid w:val="00392567"/>
    <w:rsid w:val="003925DE"/>
    <w:rsid w:val="00392640"/>
    <w:rsid w:val="00392668"/>
    <w:rsid w:val="003926A2"/>
    <w:rsid w:val="003926C6"/>
    <w:rsid w:val="003926E5"/>
    <w:rsid w:val="0039272A"/>
    <w:rsid w:val="00392787"/>
    <w:rsid w:val="00392793"/>
    <w:rsid w:val="003927A8"/>
    <w:rsid w:val="00392825"/>
    <w:rsid w:val="003928C1"/>
    <w:rsid w:val="003928E9"/>
    <w:rsid w:val="003929AE"/>
    <w:rsid w:val="003929C5"/>
    <w:rsid w:val="003929D1"/>
    <w:rsid w:val="003929D4"/>
    <w:rsid w:val="003929F4"/>
    <w:rsid w:val="00392A0C"/>
    <w:rsid w:val="00392A7D"/>
    <w:rsid w:val="00392A99"/>
    <w:rsid w:val="00392B75"/>
    <w:rsid w:val="00392D28"/>
    <w:rsid w:val="00392D8D"/>
    <w:rsid w:val="00392DA4"/>
    <w:rsid w:val="00392E3C"/>
    <w:rsid w:val="00392E65"/>
    <w:rsid w:val="00392F16"/>
    <w:rsid w:val="00392F2A"/>
    <w:rsid w:val="00392F53"/>
    <w:rsid w:val="00392F9C"/>
    <w:rsid w:val="0039308F"/>
    <w:rsid w:val="0039322C"/>
    <w:rsid w:val="003932B9"/>
    <w:rsid w:val="00393409"/>
    <w:rsid w:val="0039347A"/>
    <w:rsid w:val="003934B6"/>
    <w:rsid w:val="003934CF"/>
    <w:rsid w:val="00393534"/>
    <w:rsid w:val="0039357E"/>
    <w:rsid w:val="00393612"/>
    <w:rsid w:val="003936E7"/>
    <w:rsid w:val="003936ED"/>
    <w:rsid w:val="003936F7"/>
    <w:rsid w:val="0039372C"/>
    <w:rsid w:val="0039383F"/>
    <w:rsid w:val="0039395F"/>
    <w:rsid w:val="003939A8"/>
    <w:rsid w:val="00393A66"/>
    <w:rsid w:val="00393AC4"/>
    <w:rsid w:val="00393B07"/>
    <w:rsid w:val="00393B40"/>
    <w:rsid w:val="00393B5C"/>
    <w:rsid w:val="00393BE2"/>
    <w:rsid w:val="00393BF6"/>
    <w:rsid w:val="00393C29"/>
    <w:rsid w:val="00393D11"/>
    <w:rsid w:val="00393D6B"/>
    <w:rsid w:val="00393E22"/>
    <w:rsid w:val="00393FC2"/>
    <w:rsid w:val="00393FFA"/>
    <w:rsid w:val="00394034"/>
    <w:rsid w:val="003940B3"/>
    <w:rsid w:val="003940E9"/>
    <w:rsid w:val="00394100"/>
    <w:rsid w:val="00394129"/>
    <w:rsid w:val="00394153"/>
    <w:rsid w:val="003941F6"/>
    <w:rsid w:val="0039425A"/>
    <w:rsid w:val="00394369"/>
    <w:rsid w:val="003943E9"/>
    <w:rsid w:val="003944A1"/>
    <w:rsid w:val="00394617"/>
    <w:rsid w:val="0039469E"/>
    <w:rsid w:val="00394726"/>
    <w:rsid w:val="00394742"/>
    <w:rsid w:val="003947AD"/>
    <w:rsid w:val="00394802"/>
    <w:rsid w:val="00394827"/>
    <w:rsid w:val="003948C1"/>
    <w:rsid w:val="00394905"/>
    <w:rsid w:val="00394965"/>
    <w:rsid w:val="00394B04"/>
    <w:rsid w:val="00394B05"/>
    <w:rsid w:val="00394B2F"/>
    <w:rsid w:val="00394BE5"/>
    <w:rsid w:val="00394C5F"/>
    <w:rsid w:val="00394CE1"/>
    <w:rsid w:val="00394D55"/>
    <w:rsid w:val="00394D5A"/>
    <w:rsid w:val="00394D72"/>
    <w:rsid w:val="00394E3B"/>
    <w:rsid w:val="00394E4B"/>
    <w:rsid w:val="00394E75"/>
    <w:rsid w:val="00394E9B"/>
    <w:rsid w:val="00394ECA"/>
    <w:rsid w:val="00394F35"/>
    <w:rsid w:val="00394F3F"/>
    <w:rsid w:val="00394FCC"/>
    <w:rsid w:val="003951E1"/>
    <w:rsid w:val="003951F5"/>
    <w:rsid w:val="0039524E"/>
    <w:rsid w:val="003952BA"/>
    <w:rsid w:val="003952F8"/>
    <w:rsid w:val="00395391"/>
    <w:rsid w:val="003953A5"/>
    <w:rsid w:val="003953B9"/>
    <w:rsid w:val="003954E9"/>
    <w:rsid w:val="00395541"/>
    <w:rsid w:val="00395571"/>
    <w:rsid w:val="00395615"/>
    <w:rsid w:val="00395657"/>
    <w:rsid w:val="0039565A"/>
    <w:rsid w:val="00395741"/>
    <w:rsid w:val="0039576F"/>
    <w:rsid w:val="00395795"/>
    <w:rsid w:val="003957A8"/>
    <w:rsid w:val="003958D1"/>
    <w:rsid w:val="003958EB"/>
    <w:rsid w:val="0039591D"/>
    <w:rsid w:val="00395A59"/>
    <w:rsid w:val="00395A70"/>
    <w:rsid w:val="00395AFD"/>
    <w:rsid w:val="00395C04"/>
    <w:rsid w:val="00395C56"/>
    <w:rsid w:val="00395C65"/>
    <w:rsid w:val="00395C82"/>
    <w:rsid w:val="00395D3A"/>
    <w:rsid w:val="00395D44"/>
    <w:rsid w:val="00395DE4"/>
    <w:rsid w:val="00395DF2"/>
    <w:rsid w:val="00395EE7"/>
    <w:rsid w:val="00395F02"/>
    <w:rsid w:val="00395F1A"/>
    <w:rsid w:val="003960F2"/>
    <w:rsid w:val="003961CE"/>
    <w:rsid w:val="00396210"/>
    <w:rsid w:val="00396242"/>
    <w:rsid w:val="00396255"/>
    <w:rsid w:val="00396322"/>
    <w:rsid w:val="003963B4"/>
    <w:rsid w:val="0039651F"/>
    <w:rsid w:val="003965EA"/>
    <w:rsid w:val="00396640"/>
    <w:rsid w:val="0039678B"/>
    <w:rsid w:val="003967A3"/>
    <w:rsid w:val="003967BD"/>
    <w:rsid w:val="00396842"/>
    <w:rsid w:val="00396856"/>
    <w:rsid w:val="003968D2"/>
    <w:rsid w:val="003969F6"/>
    <w:rsid w:val="00396A39"/>
    <w:rsid w:val="00396AC0"/>
    <w:rsid w:val="00396C4F"/>
    <w:rsid w:val="00396D09"/>
    <w:rsid w:val="00396E34"/>
    <w:rsid w:val="00396E81"/>
    <w:rsid w:val="00396E8E"/>
    <w:rsid w:val="00396EA6"/>
    <w:rsid w:val="00396ED5"/>
    <w:rsid w:val="00396EFF"/>
    <w:rsid w:val="00396F08"/>
    <w:rsid w:val="00396F13"/>
    <w:rsid w:val="00396F8C"/>
    <w:rsid w:val="00396FAB"/>
    <w:rsid w:val="00396FC1"/>
    <w:rsid w:val="00396FDF"/>
    <w:rsid w:val="00396FFD"/>
    <w:rsid w:val="00397019"/>
    <w:rsid w:val="003970E7"/>
    <w:rsid w:val="003971AC"/>
    <w:rsid w:val="00397204"/>
    <w:rsid w:val="00397291"/>
    <w:rsid w:val="003972F0"/>
    <w:rsid w:val="00397333"/>
    <w:rsid w:val="00397367"/>
    <w:rsid w:val="003973F2"/>
    <w:rsid w:val="003973F8"/>
    <w:rsid w:val="0039741B"/>
    <w:rsid w:val="00397456"/>
    <w:rsid w:val="0039746C"/>
    <w:rsid w:val="003974F0"/>
    <w:rsid w:val="0039759D"/>
    <w:rsid w:val="003975BB"/>
    <w:rsid w:val="00397617"/>
    <w:rsid w:val="003977C0"/>
    <w:rsid w:val="00397834"/>
    <w:rsid w:val="00397841"/>
    <w:rsid w:val="0039785A"/>
    <w:rsid w:val="0039785D"/>
    <w:rsid w:val="00397867"/>
    <w:rsid w:val="003978CF"/>
    <w:rsid w:val="00397911"/>
    <w:rsid w:val="003979A6"/>
    <w:rsid w:val="00397AF6"/>
    <w:rsid w:val="00397B19"/>
    <w:rsid w:val="00397BAA"/>
    <w:rsid w:val="00397C0B"/>
    <w:rsid w:val="00397C1B"/>
    <w:rsid w:val="00397D56"/>
    <w:rsid w:val="00397E7E"/>
    <w:rsid w:val="00397EC3"/>
    <w:rsid w:val="00397ECE"/>
    <w:rsid w:val="00397EE5"/>
    <w:rsid w:val="00397F06"/>
    <w:rsid w:val="00397F4E"/>
    <w:rsid w:val="00397F77"/>
    <w:rsid w:val="00397F82"/>
    <w:rsid w:val="003A0038"/>
    <w:rsid w:val="003A0046"/>
    <w:rsid w:val="003A009B"/>
    <w:rsid w:val="003A00AC"/>
    <w:rsid w:val="003A00C9"/>
    <w:rsid w:val="003A00F5"/>
    <w:rsid w:val="003A00FE"/>
    <w:rsid w:val="003A010F"/>
    <w:rsid w:val="003A030A"/>
    <w:rsid w:val="003A044C"/>
    <w:rsid w:val="003A045D"/>
    <w:rsid w:val="003A0473"/>
    <w:rsid w:val="003A04CE"/>
    <w:rsid w:val="003A053C"/>
    <w:rsid w:val="003A0564"/>
    <w:rsid w:val="003A0599"/>
    <w:rsid w:val="003A05AB"/>
    <w:rsid w:val="003A05C0"/>
    <w:rsid w:val="003A06E6"/>
    <w:rsid w:val="003A07AC"/>
    <w:rsid w:val="003A07B9"/>
    <w:rsid w:val="003A0974"/>
    <w:rsid w:val="003A0980"/>
    <w:rsid w:val="003A0A00"/>
    <w:rsid w:val="003A0A62"/>
    <w:rsid w:val="003A0B1A"/>
    <w:rsid w:val="003A0B80"/>
    <w:rsid w:val="003A0C2D"/>
    <w:rsid w:val="003A0C3A"/>
    <w:rsid w:val="003A0D22"/>
    <w:rsid w:val="003A0D47"/>
    <w:rsid w:val="003A0D66"/>
    <w:rsid w:val="003A0E1B"/>
    <w:rsid w:val="003A0E38"/>
    <w:rsid w:val="003A0E3C"/>
    <w:rsid w:val="003A0E75"/>
    <w:rsid w:val="003A0E80"/>
    <w:rsid w:val="003A0E87"/>
    <w:rsid w:val="003A0F05"/>
    <w:rsid w:val="003A0F7E"/>
    <w:rsid w:val="003A1080"/>
    <w:rsid w:val="003A1086"/>
    <w:rsid w:val="003A1100"/>
    <w:rsid w:val="003A1121"/>
    <w:rsid w:val="003A1158"/>
    <w:rsid w:val="003A117C"/>
    <w:rsid w:val="003A129E"/>
    <w:rsid w:val="003A1356"/>
    <w:rsid w:val="003A139E"/>
    <w:rsid w:val="003A13FD"/>
    <w:rsid w:val="003A1405"/>
    <w:rsid w:val="003A14E7"/>
    <w:rsid w:val="003A14FB"/>
    <w:rsid w:val="003A153B"/>
    <w:rsid w:val="003A1540"/>
    <w:rsid w:val="003A1580"/>
    <w:rsid w:val="003A1873"/>
    <w:rsid w:val="003A18A0"/>
    <w:rsid w:val="003A18BA"/>
    <w:rsid w:val="003A18F2"/>
    <w:rsid w:val="003A1A6E"/>
    <w:rsid w:val="003A1ADC"/>
    <w:rsid w:val="003A1B0E"/>
    <w:rsid w:val="003A1B1B"/>
    <w:rsid w:val="003A1BF3"/>
    <w:rsid w:val="003A1BFC"/>
    <w:rsid w:val="003A1C11"/>
    <w:rsid w:val="003A1C61"/>
    <w:rsid w:val="003A1CDC"/>
    <w:rsid w:val="003A1DF9"/>
    <w:rsid w:val="003A1DFF"/>
    <w:rsid w:val="003A1E09"/>
    <w:rsid w:val="003A1E81"/>
    <w:rsid w:val="003A1F30"/>
    <w:rsid w:val="003A1F9C"/>
    <w:rsid w:val="003A1FA6"/>
    <w:rsid w:val="003A2086"/>
    <w:rsid w:val="003A2135"/>
    <w:rsid w:val="003A218E"/>
    <w:rsid w:val="003A2225"/>
    <w:rsid w:val="003A2295"/>
    <w:rsid w:val="003A2323"/>
    <w:rsid w:val="003A2379"/>
    <w:rsid w:val="003A23F4"/>
    <w:rsid w:val="003A242D"/>
    <w:rsid w:val="003A246F"/>
    <w:rsid w:val="003A2483"/>
    <w:rsid w:val="003A24EF"/>
    <w:rsid w:val="003A25AC"/>
    <w:rsid w:val="003A25AE"/>
    <w:rsid w:val="003A25AF"/>
    <w:rsid w:val="003A26FE"/>
    <w:rsid w:val="003A271C"/>
    <w:rsid w:val="003A278B"/>
    <w:rsid w:val="003A27AB"/>
    <w:rsid w:val="003A2929"/>
    <w:rsid w:val="003A2953"/>
    <w:rsid w:val="003A29A3"/>
    <w:rsid w:val="003A2A18"/>
    <w:rsid w:val="003A2AEB"/>
    <w:rsid w:val="003A2AED"/>
    <w:rsid w:val="003A2BD5"/>
    <w:rsid w:val="003A2C0F"/>
    <w:rsid w:val="003A2C5E"/>
    <w:rsid w:val="003A2D17"/>
    <w:rsid w:val="003A2D5F"/>
    <w:rsid w:val="003A2DF1"/>
    <w:rsid w:val="003A2E9D"/>
    <w:rsid w:val="003A2F14"/>
    <w:rsid w:val="003A2F39"/>
    <w:rsid w:val="003A2FC2"/>
    <w:rsid w:val="003A3002"/>
    <w:rsid w:val="003A303B"/>
    <w:rsid w:val="003A3042"/>
    <w:rsid w:val="003A3073"/>
    <w:rsid w:val="003A30FF"/>
    <w:rsid w:val="003A315B"/>
    <w:rsid w:val="003A316C"/>
    <w:rsid w:val="003A3194"/>
    <w:rsid w:val="003A31AE"/>
    <w:rsid w:val="003A32F5"/>
    <w:rsid w:val="003A3343"/>
    <w:rsid w:val="003A3428"/>
    <w:rsid w:val="003A348D"/>
    <w:rsid w:val="003A349F"/>
    <w:rsid w:val="003A34D4"/>
    <w:rsid w:val="003A3503"/>
    <w:rsid w:val="003A3509"/>
    <w:rsid w:val="003A35C9"/>
    <w:rsid w:val="003A3695"/>
    <w:rsid w:val="003A375F"/>
    <w:rsid w:val="003A3765"/>
    <w:rsid w:val="003A381E"/>
    <w:rsid w:val="003A3842"/>
    <w:rsid w:val="003A391C"/>
    <w:rsid w:val="003A39C4"/>
    <w:rsid w:val="003A3A0E"/>
    <w:rsid w:val="003A3AD9"/>
    <w:rsid w:val="003A3B00"/>
    <w:rsid w:val="003A3B3A"/>
    <w:rsid w:val="003A3B7C"/>
    <w:rsid w:val="003A3B9A"/>
    <w:rsid w:val="003A3BFA"/>
    <w:rsid w:val="003A3C56"/>
    <w:rsid w:val="003A3D1C"/>
    <w:rsid w:val="003A3DD7"/>
    <w:rsid w:val="003A3E3E"/>
    <w:rsid w:val="003A3EE3"/>
    <w:rsid w:val="003A3F0E"/>
    <w:rsid w:val="003A3F35"/>
    <w:rsid w:val="003A3F92"/>
    <w:rsid w:val="003A3F99"/>
    <w:rsid w:val="003A3FED"/>
    <w:rsid w:val="003A400E"/>
    <w:rsid w:val="003A402F"/>
    <w:rsid w:val="003A404E"/>
    <w:rsid w:val="003A40CA"/>
    <w:rsid w:val="003A40D1"/>
    <w:rsid w:val="003A40FF"/>
    <w:rsid w:val="003A4131"/>
    <w:rsid w:val="003A4188"/>
    <w:rsid w:val="003A4242"/>
    <w:rsid w:val="003A44D5"/>
    <w:rsid w:val="003A451B"/>
    <w:rsid w:val="003A4536"/>
    <w:rsid w:val="003A45B6"/>
    <w:rsid w:val="003A45F1"/>
    <w:rsid w:val="003A4609"/>
    <w:rsid w:val="003A4789"/>
    <w:rsid w:val="003A4799"/>
    <w:rsid w:val="003A4877"/>
    <w:rsid w:val="003A4909"/>
    <w:rsid w:val="003A49B3"/>
    <w:rsid w:val="003A4A3A"/>
    <w:rsid w:val="003A4AE3"/>
    <w:rsid w:val="003A4CB4"/>
    <w:rsid w:val="003A4D09"/>
    <w:rsid w:val="003A4DA5"/>
    <w:rsid w:val="003A4DC0"/>
    <w:rsid w:val="003A4DCE"/>
    <w:rsid w:val="003A4E4B"/>
    <w:rsid w:val="003A4E9C"/>
    <w:rsid w:val="003A4EB2"/>
    <w:rsid w:val="003A4F70"/>
    <w:rsid w:val="003A4FAB"/>
    <w:rsid w:val="003A5067"/>
    <w:rsid w:val="003A50C4"/>
    <w:rsid w:val="003A511A"/>
    <w:rsid w:val="003A5142"/>
    <w:rsid w:val="003A51D1"/>
    <w:rsid w:val="003A51DA"/>
    <w:rsid w:val="003A5284"/>
    <w:rsid w:val="003A52A3"/>
    <w:rsid w:val="003A52FC"/>
    <w:rsid w:val="003A53D0"/>
    <w:rsid w:val="003A5423"/>
    <w:rsid w:val="003A54DA"/>
    <w:rsid w:val="003A5575"/>
    <w:rsid w:val="003A5674"/>
    <w:rsid w:val="003A5688"/>
    <w:rsid w:val="003A5718"/>
    <w:rsid w:val="003A5800"/>
    <w:rsid w:val="003A5819"/>
    <w:rsid w:val="003A58BF"/>
    <w:rsid w:val="003A58FC"/>
    <w:rsid w:val="003A592C"/>
    <w:rsid w:val="003A5935"/>
    <w:rsid w:val="003A594E"/>
    <w:rsid w:val="003A59C5"/>
    <w:rsid w:val="003A5A0F"/>
    <w:rsid w:val="003A5A4D"/>
    <w:rsid w:val="003A5A68"/>
    <w:rsid w:val="003A5B1A"/>
    <w:rsid w:val="003A5B4A"/>
    <w:rsid w:val="003A5B88"/>
    <w:rsid w:val="003A5B9B"/>
    <w:rsid w:val="003A5BB8"/>
    <w:rsid w:val="003A5BD8"/>
    <w:rsid w:val="003A5C29"/>
    <w:rsid w:val="003A5C82"/>
    <w:rsid w:val="003A5C9F"/>
    <w:rsid w:val="003A5CCE"/>
    <w:rsid w:val="003A5D65"/>
    <w:rsid w:val="003A5D6A"/>
    <w:rsid w:val="003A5D76"/>
    <w:rsid w:val="003A5E7A"/>
    <w:rsid w:val="003A5E85"/>
    <w:rsid w:val="003A5F2D"/>
    <w:rsid w:val="003A5F45"/>
    <w:rsid w:val="003A604D"/>
    <w:rsid w:val="003A606C"/>
    <w:rsid w:val="003A6151"/>
    <w:rsid w:val="003A615D"/>
    <w:rsid w:val="003A616C"/>
    <w:rsid w:val="003A6192"/>
    <w:rsid w:val="003A61E1"/>
    <w:rsid w:val="003A626B"/>
    <w:rsid w:val="003A6390"/>
    <w:rsid w:val="003A64BC"/>
    <w:rsid w:val="003A64E2"/>
    <w:rsid w:val="003A64FA"/>
    <w:rsid w:val="003A650A"/>
    <w:rsid w:val="003A6519"/>
    <w:rsid w:val="003A6581"/>
    <w:rsid w:val="003A6592"/>
    <w:rsid w:val="003A66B9"/>
    <w:rsid w:val="003A6720"/>
    <w:rsid w:val="003A6747"/>
    <w:rsid w:val="003A6754"/>
    <w:rsid w:val="003A675E"/>
    <w:rsid w:val="003A676C"/>
    <w:rsid w:val="003A678B"/>
    <w:rsid w:val="003A67AD"/>
    <w:rsid w:val="003A67C8"/>
    <w:rsid w:val="003A68A1"/>
    <w:rsid w:val="003A693C"/>
    <w:rsid w:val="003A6961"/>
    <w:rsid w:val="003A6978"/>
    <w:rsid w:val="003A69D5"/>
    <w:rsid w:val="003A6A18"/>
    <w:rsid w:val="003A6BC2"/>
    <w:rsid w:val="003A6C14"/>
    <w:rsid w:val="003A6C16"/>
    <w:rsid w:val="003A6C1D"/>
    <w:rsid w:val="003A6CE2"/>
    <w:rsid w:val="003A6CF0"/>
    <w:rsid w:val="003A6D0D"/>
    <w:rsid w:val="003A6D68"/>
    <w:rsid w:val="003A6DD0"/>
    <w:rsid w:val="003A6DDF"/>
    <w:rsid w:val="003A6E01"/>
    <w:rsid w:val="003A6E72"/>
    <w:rsid w:val="003A6F67"/>
    <w:rsid w:val="003A6F6F"/>
    <w:rsid w:val="003A6F93"/>
    <w:rsid w:val="003A6FB1"/>
    <w:rsid w:val="003A7034"/>
    <w:rsid w:val="003A7196"/>
    <w:rsid w:val="003A71A4"/>
    <w:rsid w:val="003A71E0"/>
    <w:rsid w:val="003A7214"/>
    <w:rsid w:val="003A724F"/>
    <w:rsid w:val="003A7269"/>
    <w:rsid w:val="003A72B4"/>
    <w:rsid w:val="003A72EE"/>
    <w:rsid w:val="003A738F"/>
    <w:rsid w:val="003A7397"/>
    <w:rsid w:val="003A73A3"/>
    <w:rsid w:val="003A73C0"/>
    <w:rsid w:val="003A7408"/>
    <w:rsid w:val="003A74FA"/>
    <w:rsid w:val="003A74FF"/>
    <w:rsid w:val="003A75BE"/>
    <w:rsid w:val="003A7624"/>
    <w:rsid w:val="003A76A4"/>
    <w:rsid w:val="003A76CE"/>
    <w:rsid w:val="003A772C"/>
    <w:rsid w:val="003A775E"/>
    <w:rsid w:val="003A777D"/>
    <w:rsid w:val="003A77DB"/>
    <w:rsid w:val="003A7803"/>
    <w:rsid w:val="003A781E"/>
    <w:rsid w:val="003A782F"/>
    <w:rsid w:val="003A7934"/>
    <w:rsid w:val="003A7A32"/>
    <w:rsid w:val="003A7A7A"/>
    <w:rsid w:val="003A7A89"/>
    <w:rsid w:val="003A7AAD"/>
    <w:rsid w:val="003A7C04"/>
    <w:rsid w:val="003A7C3B"/>
    <w:rsid w:val="003A7C89"/>
    <w:rsid w:val="003A7D53"/>
    <w:rsid w:val="003A7DD2"/>
    <w:rsid w:val="003A7EB9"/>
    <w:rsid w:val="003A7F16"/>
    <w:rsid w:val="003A7FD3"/>
    <w:rsid w:val="003A7FD9"/>
    <w:rsid w:val="003B0015"/>
    <w:rsid w:val="003B007A"/>
    <w:rsid w:val="003B016F"/>
    <w:rsid w:val="003B0194"/>
    <w:rsid w:val="003B0298"/>
    <w:rsid w:val="003B02EB"/>
    <w:rsid w:val="003B03AF"/>
    <w:rsid w:val="003B03B9"/>
    <w:rsid w:val="003B03CC"/>
    <w:rsid w:val="003B0415"/>
    <w:rsid w:val="003B0457"/>
    <w:rsid w:val="003B04FD"/>
    <w:rsid w:val="003B0509"/>
    <w:rsid w:val="003B051E"/>
    <w:rsid w:val="003B068C"/>
    <w:rsid w:val="003B0707"/>
    <w:rsid w:val="003B074D"/>
    <w:rsid w:val="003B079B"/>
    <w:rsid w:val="003B07FC"/>
    <w:rsid w:val="003B0847"/>
    <w:rsid w:val="003B084F"/>
    <w:rsid w:val="003B088B"/>
    <w:rsid w:val="003B0931"/>
    <w:rsid w:val="003B0959"/>
    <w:rsid w:val="003B09A8"/>
    <w:rsid w:val="003B09C9"/>
    <w:rsid w:val="003B0A2D"/>
    <w:rsid w:val="003B0A93"/>
    <w:rsid w:val="003B0AE8"/>
    <w:rsid w:val="003B0B2D"/>
    <w:rsid w:val="003B0B99"/>
    <w:rsid w:val="003B0BAF"/>
    <w:rsid w:val="003B0BDA"/>
    <w:rsid w:val="003B0C2E"/>
    <w:rsid w:val="003B0CFE"/>
    <w:rsid w:val="003B0DA7"/>
    <w:rsid w:val="003B0DD6"/>
    <w:rsid w:val="003B0E9D"/>
    <w:rsid w:val="003B0ED6"/>
    <w:rsid w:val="003B0F6F"/>
    <w:rsid w:val="003B0FE6"/>
    <w:rsid w:val="003B0FF1"/>
    <w:rsid w:val="003B105A"/>
    <w:rsid w:val="003B1063"/>
    <w:rsid w:val="003B109B"/>
    <w:rsid w:val="003B1108"/>
    <w:rsid w:val="003B1139"/>
    <w:rsid w:val="003B1171"/>
    <w:rsid w:val="003B11A0"/>
    <w:rsid w:val="003B1319"/>
    <w:rsid w:val="003B1427"/>
    <w:rsid w:val="003B14F8"/>
    <w:rsid w:val="003B1500"/>
    <w:rsid w:val="003B154F"/>
    <w:rsid w:val="003B155C"/>
    <w:rsid w:val="003B16EF"/>
    <w:rsid w:val="003B1701"/>
    <w:rsid w:val="003B183E"/>
    <w:rsid w:val="003B1876"/>
    <w:rsid w:val="003B18A9"/>
    <w:rsid w:val="003B1935"/>
    <w:rsid w:val="003B1A73"/>
    <w:rsid w:val="003B1A7A"/>
    <w:rsid w:val="003B1AA9"/>
    <w:rsid w:val="003B1AF3"/>
    <w:rsid w:val="003B1AFF"/>
    <w:rsid w:val="003B1B06"/>
    <w:rsid w:val="003B1C5D"/>
    <w:rsid w:val="003B1C5E"/>
    <w:rsid w:val="003B1CCF"/>
    <w:rsid w:val="003B1CEA"/>
    <w:rsid w:val="003B1D70"/>
    <w:rsid w:val="003B1D81"/>
    <w:rsid w:val="003B1DC3"/>
    <w:rsid w:val="003B1E11"/>
    <w:rsid w:val="003B1E31"/>
    <w:rsid w:val="003B1E3C"/>
    <w:rsid w:val="003B1E96"/>
    <w:rsid w:val="003B1EE6"/>
    <w:rsid w:val="003B1F0D"/>
    <w:rsid w:val="003B1F9E"/>
    <w:rsid w:val="003B2011"/>
    <w:rsid w:val="003B2018"/>
    <w:rsid w:val="003B2131"/>
    <w:rsid w:val="003B2136"/>
    <w:rsid w:val="003B217B"/>
    <w:rsid w:val="003B21C3"/>
    <w:rsid w:val="003B2223"/>
    <w:rsid w:val="003B2285"/>
    <w:rsid w:val="003B2356"/>
    <w:rsid w:val="003B23CC"/>
    <w:rsid w:val="003B240A"/>
    <w:rsid w:val="003B2424"/>
    <w:rsid w:val="003B246E"/>
    <w:rsid w:val="003B252B"/>
    <w:rsid w:val="003B256D"/>
    <w:rsid w:val="003B2608"/>
    <w:rsid w:val="003B2644"/>
    <w:rsid w:val="003B26BB"/>
    <w:rsid w:val="003B271F"/>
    <w:rsid w:val="003B2829"/>
    <w:rsid w:val="003B28A4"/>
    <w:rsid w:val="003B28AB"/>
    <w:rsid w:val="003B28B0"/>
    <w:rsid w:val="003B28D8"/>
    <w:rsid w:val="003B28DB"/>
    <w:rsid w:val="003B2919"/>
    <w:rsid w:val="003B2992"/>
    <w:rsid w:val="003B2A5E"/>
    <w:rsid w:val="003B2A6E"/>
    <w:rsid w:val="003B2AA0"/>
    <w:rsid w:val="003B2AA5"/>
    <w:rsid w:val="003B2B6E"/>
    <w:rsid w:val="003B2BA4"/>
    <w:rsid w:val="003B2BC6"/>
    <w:rsid w:val="003B2C8F"/>
    <w:rsid w:val="003B2DC3"/>
    <w:rsid w:val="003B2E0C"/>
    <w:rsid w:val="003B2F8C"/>
    <w:rsid w:val="003B30CB"/>
    <w:rsid w:val="003B30DB"/>
    <w:rsid w:val="003B30F4"/>
    <w:rsid w:val="003B30FE"/>
    <w:rsid w:val="003B3136"/>
    <w:rsid w:val="003B3201"/>
    <w:rsid w:val="003B331D"/>
    <w:rsid w:val="003B336F"/>
    <w:rsid w:val="003B34FD"/>
    <w:rsid w:val="003B35C1"/>
    <w:rsid w:val="003B3603"/>
    <w:rsid w:val="003B37E3"/>
    <w:rsid w:val="003B387F"/>
    <w:rsid w:val="003B38FE"/>
    <w:rsid w:val="003B39CD"/>
    <w:rsid w:val="003B3AF1"/>
    <w:rsid w:val="003B3B88"/>
    <w:rsid w:val="003B3BB0"/>
    <w:rsid w:val="003B3C42"/>
    <w:rsid w:val="003B3C85"/>
    <w:rsid w:val="003B3C8F"/>
    <w:rsid w:val="003B3D39"/>
    <w:rsid w:val="003B3ED0"/>
    <w:rsid w:val="003B412A"/>
    <w:rsid w:val="003B422F"/>
    <w:rsid w:val="003B43FB"/>
    <w:rsid w:val="003B449C"/>
    <w:rsid w:val="003B453C"/>
    <w:rsid w:val="003B45C9"/>
    <w:rsid w:val="003B46C0"/>
    <w:rsid w:val="003B46C5"/>
    <w:rsid w:val="003B474C"/>
    <w:rsid w:val="003B478B"/>
    <w:rsid w:val="003B47DE"/>
    <w:rsid w:val="003B4838"/>
    <w:rsid w:val="003B49CF"/>
    <w:rsid w:val="003B49FB"/>
    <w:rsid w:val="003B4ADB"/>
    <w:rsid w:val="003B4B40"/>
    <w:rsid w:val="003B4B43"/>
    <w:rsid w:val="003B4C06"/>
    <w:rsid w:val="003B4D0C"/>
    <w:rsid w:val="003B4D82"/>
    <w:rsid w:val="003B4DB7"/>
    <w:rsid w:val="003B4E81"/>
    <w:rsid w:val="003B4F20"/>
    <w:rsid w:val="003B4F49"/>
    <w:rsid w:val="003B4F96"/>
    <w:rsid w:val="003B501B"/>
    <w:rsid w:val="003B5098"/>
    <w:rsid w:val="003B50A6"/>
    <w:rsid w:val="003B5159"/>
    <w:rsid w:val="003B5215"/>
    <w:rsid w:val="003B53C3"/>
    <w:rsid w:val="003B53EB"/>
    <w:rsid w:val="003B53F8"/>
    <w:rsid w:val="003B54F5"/>
    <w:rsid w:val="003B5550"/>
    <w:rsid w:val="003B558D"/>
    <w:rsid w:val="003B5658"/>
    <w:rsid w:val="003B566C"/>
    <w:rsid w:val="003B568A"/>
    <w:rsid w:val="003B5746"/>
    <w:rsid w:val="003B5814"/>
    <w:rsid w:val="003B582B"/>
    <w:rsid w:val="003B5867"/>
    <w:rsid w:val="003B589E"/>
    <w:rsid w:val="003B58E1"/>
    <w:rsid w:val="003B590B"/>
    <w:rsid w:val="003B5961"/>
    <w:rsid w:val="003B59F9"/>
    <w:rsid w:val="003B5A7C"/>
    <w:rsid w:val="003B5AB6"/>
    <w:rsid w:val="003B5BBC"/>
    <w:rsid w:val="003B5C21"/>
    <w:rsid w:val="003B5CA7"/>
    <w:rsid w:val="003B5D9F"/>
    <w:rsid w:val="003B5E01"/>
    <w:rsid w:val="003B5E5D"/>
    <w:rsid w:val="003B5E74"/>
    <w:rsid w:val="003B5F26"/>
    <w:rsid w:val="003B5FB4"/>
    <w:rsid w:val="003B5FFB"/>
    <w:rsid w:val="003B6026"/>
    <w:rsid w:val="003B6038"/>
    <w:rsid w:val="003B6060"/>
    <w:rsid w:val="003B607B"/>
    <w:rsid w:val="003B6100"/>
    <w:rsid w:val="003B61A7"/>
    <w:rsid w:val="003B61BB"/>
    <w:rsid w:val="003B61F0"/>
    <w:rsid w:val="003B6223"/>
    <w:rsid w:val="003B628B"/>
    <w:rsid w:val="003B63BE"/>
    <w:rsid w:val="003B6464"/>
    <w:rsid w:val="003B6578"/>
    <w:rsid w:val="003B65C0"/>
    <w:rsid w:val="003B65E6"/>
    <w:rsid w:val="003B668F"/>
    <w:rsid w:val="003B66BE"/>
    <w:rsid w:val="003B6744"/>
    <w:rsid w:val="003B6745"/>
    <w:rsid w:val="003B67C4"/>
    <w:rsid w:val="003B6804"/>
    <w:rsid w:val="003B683F"/>
    <w:rsid w:val="003B68BE"/>
    <w:rsid w:val="003B68D4"/>
    <w:rsid w:val="003B690A"/>
    <w:rsid w:val="003B695A"/>
    <w:rsid w:val="003B69B5"/>
    <w:rsid w:val="003B6A0C"/>
    <w:rsid w:val="003B6AAF"/>
    <w:rsid w:val="003B6AC7"/>
    <w:rsid w:val="003B6AFB"/>
    <w:rsid w:val="003B6B1B"/>
    <w:rsid w:val="003B6B83"/>
    <w:rsid w:val="003B6B8E"/>
    <w:rsid w:val="003B6C23"/>
    <w:rsid w:val="003B6C81"/>
    <w:rsid w:val="003B6DB4"/>
    <w:rsid w:val="003B6DC0"/>
    <w:rsid w:val="003B6E42"/>
    <w:rsid w:val="003B6EDC"/>
    <w:rsid w:val="003B6F51"/>
    <w:rsid w:val="003B6F65"/>
    <w:rsid w:val="003B6FE9"/>
    <w:rsid w:val="003B7043"/>
    <w:rsid w:val="003B70F9"/>
    <w:rsid w:val="003B7138"/>
    <w:rsid w:val="003B71BD"/>
    <w:rsid w:val="003B728A"/>
    <w:rsid w:val="003B7315"/>
    <w:rsid w:val="003B73E9"/>
    <w:rsid w:val="003B73F9"/>
    <w:rsid w:val="003B74BF"/>
    <w:rsid w:val="003B74F0"/>
    <w:rsid w:val="003B75E2"/>
    <w:rsid w:val="003B7608"/>
    <w:rsid w:val="003B762A"/>
    <w:rsid w:val="003B7631"/>
    <w:rsid w:val="003B763B"/>
    <w:rsid w:val="003B7764"/>
    <w:rsid w:val="003B776C"/>
    <w:rsid w:val="003B780B"/>
    <w:rsid w:val="003B78C5"/>
    <w:rsid w:val="003B78E0"/>
    <w:rsid w:val="003B7A15"/>
    <w:rsid w:val="003B7A26"/>
    <w:rsid w:val="003B7AB7"/>
    <w:rsid w:val="003B7AB9"/>
    <w:rsid w:val="003B7ACF"/>
    <w:rsid w:val="003B7B28"/>
    <w:rsid w:val="003B7BF7"/>
    <w:rsid w:val="003B7BF9"/>
    <w:rsid w:val="003B7C3A"/>
    <w:rsid w:val="003B7C50"/>
    <w:rsid w:val="003B7C6B"/>
    <w:rsid w:val="003B7D0C"/>
    <w:rsid w:val="003B7D36"/>
    <w:rsid w:val="003B7D6E"/>
    <w:rsid w:val="003B7D86"/>
    <w:rsid w:val="003B7E5F"/>
    <w:rsid w:val="003B7EC7"/>
    <w:rsid w:val="003B7EDE"/>
    <w:rsid w:val="003B7F10"/>
    <w:rsid w:val="003B7F8D"/>
    <w:rsid w:val="003B7F90"/>
    <w:rsid w:val="003C003E"/>
    <w:rsid w:val="003C00D6"/>
    <w:rsid w:val="003C0121"/>
    <w:rsid w:val="003C0163"/>
    <w:rsid w:val="003C0294"/>
    <w:rsid w:val="003C02BF"/>
    <w:rsid w:val="003C0352"/>
    <w:rsid w:val="003C035D"/>
    <w:rsid w:val="003C045A"/>
    <w:rsid w:val="003C0471"/>
    <w:rsid w:val="003C0475"/>
    <w:rsid w:val="003C05D9"/>
    <w:rsid w:val="003C0633"/>
    <w:rsid w:val="003C065E"/>
    <w:rsid w:val="003C0690"/>
    <w:rsid w:val="003C0699"/>
    <w:rsid w:val="003C069B"/>
    <w:rsid w:val="003C069F"/>
    <w:rsid w:val="003C06D6"/>
    <w:rsid w:val="003C0744"/>
    <w:rsid w:val="003C077F"/>
    <w:rsid w:val="003C0781"/>
    <w:rsid w:val="003C07A4"/>
    <w:rsid w:val="003C07C4"/>
    <w:rsid w:val="003C07EF"/>
    <w:rsid w:val="003C0870"/>
    <w:rsid w:val="003C0881"/>
    <w:rsid w:val="003C0915"/>
    <w:rsid w:val="003C096D"/>
    <w:rsid w:val="003C09A9"/>
    <w:rsid w:val="003C0AF0"/>
    <w:rsid w:val="003C0B2B"/>
    <w:rsid w:val="003C0B97"/>
    <w:rsid w:val="003C0BE3"/>
    <w:rsid w:val="003C0DCB"/>
    <w:rsid w:val="003C0E32"/>
    <w:rsid w:val="003C0EF3"/>
    <w:rsid w:val="003C0F1E"/>
    <w:rsid w:val="003C0F26"/>
    <w:rsid w:val="003C0F42"/>
    <w:rsid w:val="003C0F6A"/>
    <w:rsid w:val="003C0F9D"/>
    <w:rsid w:val="003C100D"/>
    <w:rsid w:val="003C109E"/>
    <w:rsid w:val="003C120E"/>
    <w:rsid w:val="003C1220"/>
    <w:rsid w:val="003C1308"/>
    <w:rsid w:val="003C1343"/>
    <w:rsid w:val="003C135B"/>
    <w:rsid w:val="003C13E5"/>
    <w:rsid w:val="003C1473"/>
    <w:rsid w:val="003C14A4"/>
    <w:rsid w:val="003C14BD"/>
    <w:rsid w:val="003C1533"/>
    <w:rsid w:val="003C1598"/>
    <w:rsid w:val="003C15FF"/>
    <w:rsid w:val="003C1637"/>
    <w:rsid w:val="003C17A2"/>
    <w:rsid w:val="003C188F"/>
    <w:rsid w:val="003C189B"/>
    <w:rsid w:val="003C18FC"/>
    <w:rsid w:val="003C1902"/>
    <w:rsid w:val="003C1AFD"/>
    <w:rsid w:val="003C1B40"/>
    <w:rsid w:val="003C1BE3"/>
    <w:rsid w:val="003C1E76"/>
    <w:rsid w:val="003C1EBE"/>
    <w:rsid w:val="003C204A"/>
    <w:rsid w:val="003C2058"/>
    <w:rsid w:val="003C2169"/>
    <w:rsid w:val="003C2224"/>
    <w:rsid w:val="003C2258"/>
    <w:rsid w:val="003C225D"/>
    <w:rsid w:val="003C2324"/>
    <w:rsid w:val="003C2327"/>
    <w:rsid w:val="003C232C"/>
    <w:rsid w:val="003C2361"/>
    <w:rsid w:val="003C2373"/>
    <w:rsid w:val="003C2383"/>
    <w:rsid w:val="003C240D"/>
    <w:rsid w:val="003C243D"/>
    <w:rsid w:val="003C24DB"/>
    <w:rsid w:val="003C25B4"/>
    <w:rsid w:val="003C27C8"/>
    <w:rsid w:val="003C2897"/>
    <w:rsid w:val="003C2993"/>
    <w:rsid w:val="003C29FE"/>
    <w:rsid w:val="003C2ADA"/>
    <w:rsid w:val="003C2B23"/>
    <w:rsid w:val="003C2C62"/>
    <w:rsid w:val="003C2CA9"/>
    <w:rsid w:val="003C2CCD"/>
    <w:rsid w:val="003C2CE4"/>
    <w:rsid w:val="003C2DC4"/>
    <w:rsid w:val="003C2ECB"/>
    <w:rsid w:val="003C2F05"/>
    <w:rsid w:val="003C2F3C"/>
    <w:rsid w:val="003C2FC0"/>
    <w:rsid w:val="003C2FE3"/>
    <w:rsid w:val="003C301C"/>
    <w:rsid w:val="003C30AA"/>
    <w:rsid w:val="003C30B7"/>
    <w:rsid w:val="003C30CD"/>
    <w:rsid w:val="003C317A"/>
    <w:rsid w:val="003C31F5"/>
    <w:rsid w:val="003C3324"/>
    <w:rsid w:val="003C3335"/>
    <w:rsid w:val="003C33A5"/>
    <w:rsid w:val="003C33AF"/>
    <w:rsid w:val="003C33DF"/>
    <w:rsid w:val="003C3418"/>
    <w:rsid w:val="003C3419"/>
    <w:rsid w:val="003C342E"/>
    <w:rsid w:val="003C3482"/>
    <w:rsid w:val="003C35DD"/>
    <w:rsid w:val="003C3784"/>
    <w:rsid w:val="003C37BE"/>
    <w:rsid w:val="003C38C1"/>
    <w:rsid w:val="003C3A23"/>
    <w:rsid w:val="003C3A64"/>
    <w:rsid w:val="003C3A68"/>
    <w:rsid w:val="003C3AA2"/>
    <w:rsid w:val="003C3B6E"/>
    <w:rsid w:val="003C3B85"/>
    <w:rsid w:val="003C3BE7"/>
    <w:rsid w:val="003C3C81"/>
    <w:rsid w:val="003C3C8E"/>
    <w:rsid w:val="003C3D6F"/>
    <w:rsid w:val="003C3DAD"/>
    <w:rsid w:val="003C3DDB"/>
    <w:rsid w:val="003C3EAB"/>
    <w:rsid w:val="003C3EB3"/>
    <w:rsid w:val="003C400D"/>
    <w:rsid w:val="003C4165"/>
    <w:rsid w:val="003C41AD"/>
    <w:rsid w:val="003C4200"/>
    <w:rsid w:val="003C4207"/>
    <w:rsid w:val="003C4208"/>
    <w:rsid w:val="003C4276"/>
    <w:rsid w:val="003C42CD"/>
    <w:rsid w:val="003C432D"/>
    <w:rsid w:val="003C4545"/>
    <w:rsid w:val="003C4680"/>
    <w:rsid w:val="003C469D"/>
    <w:rsid w:val="003C46CE"/>
    <w:rsid w:val="003C4720"/>
    <w:rsid w:val="003C4779"/>
    <w:rsid w:val="003C480A"/>
    <w:rsid w:val="003C4839"/>
    <w:rsid w:val="003C484D"/>
    <w:rsid w:val="003C485B"/>
    <w:rsid w:val="003C4874"/>
    <w:rsid w:val="003C48DD"/>
    <w:rsid w:val="003C4900"/>
    <w:rsid w:val="003C493E"/>
    <w:rsid w:val="003C49C9"/>
    <w:rsid w:val="003C49E0"/>
    <w:rsid w:val="003C49ED"/>
    <w:rsid w:val="003C4AEC"/>
    <w:rsid w:val="003C4B34"/>
    <w:rsid w:val="003C4C6A"/>
    <w:rsid w:val="003C4C80"/>
    <w:rsid w:val="003C4D12"/>
    <w:rsid w:val="003C4D4F"/>
    <w:rsid w:val="003C4DC2"/>
    <w:rsid w:val="003C4DE3"/>
    <w:rsid w:val="003C4E32"/>
    <w:rsid w:val="003C4E49"/>
    <w:rsid w:val="003C4EAF"/>
    <w:rsid w:val="003C4EFD"/>
    <w:rsid w:val="003C4FE4"/>
    <w:rsid w:val="003C505E"/>
    <w:rsid w:val="003C5075"/>
    <w:rsid w:val="003C50E3"/>
    <w:rsid w:val="003C5123"/>
    <w:rsid w:val="003C529C"/>
    <w:rsid w:val="003C52B4"/>
    <w:rsid w:val="003C5364"/>
    <w:rsid w:val="003C536B"/>
    <w:rsid w:val="003C54A0"/>
    <w:rsid w:val="003C5544"/>
    <w:rsid w:val="003C56D4"/>
    <w:rsid w:val="003C5704"/>
    <w:rsid w:val="003C574D"/>
    <w:rsid w:val="003C581B"/>
    <w:rsid w:val="003C597B"/>
    <w:rsid w:val="003C59DD"/>
    <w:rsid w:val="003C5A1E"/>
    <w:rsid w:val="003C5A3F"/>
    <w:rsid w:val="003C5B3E"/>
    <w:rsid w:val="003C5B55"/>
    <w:rsid w:val="003C5B62"/>
    <w:rsid w:val="003C5B8E"/>
    <w:rsid w:val="003C5B9D"/>
    <w:rsid w:val="003C5C8D"/>
    <w:rsid w:val="003C5CA7"/>
    <w:rsid w:val="003C5D32"/>
    <w:rsid w:val="003C5D5B"/>
    <w:rsid w:val="003C5D9D"/>
    <w:rsid w:val="003C5DA1"/>
    <w:rsid w:val="003C5DD6"/>
    <w:rsid w:val="003C5ED0"/>
    <w:rsid w:val="003C5FA0"/>
    <w:rsid w:val="003C5FBF"/>
    <w:rsid w:val="003C603F"/>
    <w:rsid w:val="003C6064"/>
    <w:rsid w:val="003C6066"/>
    <w:rsid w:val="003C6105"/>
    <w:rsid w:val="003C6130"/>
    <w:rsid w:val="003C618C"/>
    <w:rsid w:val="003C6284"/>
    <w:rsid w:val="003C6290"/>
    <w:rsid w:val="003C63DE"/>
    <w:rsid w:val="003C63E3"/>
    <w:rsid w:val="003C63F3"/>
    <w:rsid w:val="003C6466"/>
    <w:rsid w:val="003C648B"/>
    <w:rsid w:val="003C64A3"/>
    <w:rsid w:val="003C64E9"/>
    <w:rsid w:val="003C65BD"/>
    <w:rsid w:val="003C6623"/>
    <w:rsid w:val="003C6725"/>
    <w:rsid w:val="003C67A1"/>
    <w:rsid w:val="003C67EC"/>
    <w:rsid w:val="003C6827"/>
    <w:rsid w:val="003C6860"/>
    <w:rsid w:val="003C68CA"/>
    <w:rsid w:val="003C68E4"/>
    <w:rsid w:val="003C6944"/>
    <w:rsid w:val="003C6A85"/>
    <w:rsid w:val="003C6AD1"/>
    <w:rsid w:val="003C6B35"/>
    <w:rsid w:val="003C6B82"/>
    <w:rsid w:val="003C6BBE"/>
    <w:rsid w:val="003C6BC1"/>
    <w:rsid w:val="003C6C09"/>
    <w:rsid w:val="003C6C2D"/>
    <w:rsid w:val="003C6C9C"/>
    <w:rsid w:val="003C6CAE"/>
    <w:rsid w:val="003C6D21"/>
    <w:rsid w:val="003C6D87"/>
    <w:rsid w:val="003C6DE7"/>
    <w:rsid w:val="003C6EB8"/>
    <w:rsid w:val="003C6EBB"/>
    <w:rsid w:val="003C6EDC"/>
    <w:rsid w:val="003C6FBE"/>
    <w:rsid w:val="003C7004"/>
    <w:rsid w:val="003C7064"/>
    <w:rsid w:val="003C7088"/>
    <w:rsid w:val="003C70E9"/>
    <w:rsid w:val="003C717F"/>
    <w:rsid w:val="003C7191"/>
    <w:rsid w:val="003C7338"/>
    <w:rsid w:val="003C73FD"/>
    <w:rsid w:val="003C745F"/>
    <w:rsid w:val="003C74BF"/>
    <w:rsid w:val="003C74FE"/>
    <w:rsid w:val="003C7570"/>
    <w:rsid w:val="003C75C7"/>
    <w:rsid w:val="003C75D7"/>
    <w:rsid w:val="003C7650"/>
    <w:rsid w:val="003C768A"/>
    <w:rsid w:val="003C7694"/>
    <w:rsid w:val="003C7697"/>
    <w:rsid w:val="003C76B2"/>
    <w:rsid w:val="003C77CD"/>
    <w:rsid w:val="003C77D2"/>
    <w:rsid w:val="003C77D9"/>
    <w:rsid w:val="003C77FF"/>
    <w:rsid w:val="003C782F"/>
    <w:rsid w:val="003C7832"/>
    <w:rsid w:val="003C7853"/>
    <w:rsid w:val="003C7865"/>
    <w:rsid w:val="003C7882"/>
    <w:rsid w:val="003C797D"/>
    <w:rsid w:val="003C7A2C"/>
    <w:rsid w:val="003C7A5B"/>
    <w:rsid w:val="003C7A7C"/>
    <w:rsid w:val="003C7AB0"/>
    <w:rsid w:val="003C7AD1"/>
    <w:rsid w:val="003C7AD4"/>
    <w:rsid w:val="003C7B11"/>
    <w:rsid w:val="003C7BA3"/>
    <w:rsid w:val="003C7D2F"/>
    <w:rsid w:val="003C7D52"/>
    <w:rsid w:val="003C7D8B"/>
    <w:rsid w:val="003C7DB8"/>
    <w:rsid w:val="003C7DCD"/>
    <w:rsid w:val="003C7DDB"/>
    <w:rsid w:val="003C7E4A"/>
    <w:rsid w:val="003C7E99"/>
    <w:rsid w:val="003C7EB4"/>
    <w:rsid w:val="003C7ED7"/>
    <w:rsid w:val="003C7FCE"/>
    <w:rsid w:val="003D000C"/>
    <w:rsid w:val="003D0083"/>
    <w:rsid w:val="003D0154"/>
    <w:rsid w:val="003D018E"/>
    <w:rsid w:val="003D01CB"/>
    <w:rsid w:val="003D01F3"/>
    <w:rsid w:val="003D022A"/>
    <w:rsid w:val="003D0289"/>
    <w:rsid w:val="003D02E3"/>
    <w:rsid w:val="003D031C"/>
    <w:rsid w:val="003D03AC"/>
    <w:rsid w:val="003D03C6"/>
    <w:rsid w:val="003D0400"/>
    <w:rsid w:val="003D0407"/>
    <w:rsid w:val="003D0450"/>
    <w:rsid w:val="003D0480"/>
    <w:rsid w:val="003D0488"/>
    <w:rsid w:val="003D0505"/>
    <w:rsid w:val="003D0518"/>
    <w:rsid w:val="003D0579"/>
    <w:rsid w:val="003D05CD"/>
    <w:rsid w:val="003D06A8"/>
    <w:rsid w:val="003D06B2"/>
    <w:rsid w:val="003D06E7"/>
    <w:rsid w:val="003D074B"/>
    <w:rsid w:val="003D078B"/>
    <w:rsid w:val="003D0792"/>
    <w:rsid w:val="003D080D"/>
    <w:rsid w:val="003D0814"/>
    <w:rsid w:val="003D0886"/>
    <w:rsid w:val="003D0914"/>
    <w:rsid w:val="003D09A4"/>
    <w:rsid w:val="003D0A12"/>
    <w:rsid w:val="003D0A3E"/>
    <w:rsid w:val="003D0A5E"/>
    <w:rsid w:val="003D0A6C"/>
    <w:rsid w:val="003D0B9E"/>
    <w:rsid w:val="003D0BA8"/>
    <w:rsid w:val="003D0CBD"/>
    <w:rsid w:val="003D0DA5"/>
    <w:rsid w:val="003D0DC0"/>
    <w:rsid w:val="003D0DCB"/>
    <w:rsid w:val="003D0EB4"/>
    <w:rsid w:val="003D0EE3"/>
    <w:rsid w:val="003D0EFF"/>
    <w:rsid w:val="003D0FB8"/>
    <w:rsid w:val="003D101A"/>
    <w:rsid w:val="003D1162"/>
    <w:rsid w:val="003D1175"/>
    <w:rsid w:val="003D1199"/>
    <w:rsid w:val="003D11D8"/>
    <w:rsid w:val="003D1237"/>
    <w:rsid w:val="003D1284"/>
    <w:rsid w:val="003D12F0"/>
    <w:rsid w:val="003D1343"/>
    <w:rsid w:val="003D13FF"/>
    <w:rsid w:val="003D141D"/>
    <w:rsid w:val="003D1439"/>
    <w:rsid w:val="003D144E"/>
    <w:rsid w:val="003D1456"/>
    <w:rsid w:val="003D14D8"/>
    <w:rsid w:val="003D14FF"/>
    <w:rsid w:val="003D1508"/>
    <w:rsid w:val="003D151E"/>
    <w:rsid w:val="003D151F"/>
    <w:rsid w:val="003D152B"/>
    <w:rsid w:val="003D1566"/>
    <w:rsid w:val="003D15E0"/>
    <w:rsid w:val="003D16C8"/>
    <w:rsid w:val="003D1737"/>
    <w:rsid w:val="003D176C"/>
    <w:rsid w:val="003D17B5"/>
    <w:rsid w:val="003D17DD"/>
    <w:rsid w:val="003D1857"/>
    <w:rsid w:val="003D185E"/>
    <w:rsid w:val="003D18AA"/>
    <w:rsid w:val="003D18B3"/>
    <w:rsid w:val="003D18F0"/>
    <w:rsid w:val="003D1903"/>
    <w:rsid w:val="003D1966"/>
    <w:rsid w:val="003D19A3"/>
    <w:rsid w:val="003D19F7"/>
    <w:rsid w:val="003D1A5A"/>
    <w:rsid w:val="003D1A8C"/>
    <w:rsid w:val="003D1AAC"/>
    <w:rsid w:val="003D1BF3"/>
    <w:rsid w:val="003D1C79"/>
    <w:rsid w:val="003D1D16"/>
    <w:rsid w:val="003D1D2E"/>
    <w:rsid w:val="003D1D72"/>
    <w:rsid w:val="003D1DA2"/>
    <w:rsid w:val="003D1E2F"/>
    <w:rsid w:val="003D1E30"/>
    <w:rsid w:val="003D1E5A"/>
    <w:rsid w:val="003D1E66"/>
    <w:rsid w:val="003D1EA0"/>
    <w:rsid w:val="003D1F69"/>
    <w:rsid w:val="003D1F6B"/>
    <w:rsid w:val="003D1FB0"/>
    <w:rsid w:val="003D2029"/>
    <w:rsid w:val="003D2096"/>
    <w:rsid w:val="003D20E9"/>
    <w:rsid w:val="003D223E"/>
    <w:rsid w:val="003D2252"/>
    <w:rsid w:val="003D2274"/>
    <w:rsid w:val="003D2276"/>
    <w:rsid w:val="003D2384"/>
    <w:rsid w:val="003D23EC"/>
    <w:rsid w:val="003D2446"/>
    <w:rsid w:val="003D244C"/>
    <w:rsid w:val="003D24C9"/>
    <w:rsid w:val="003D253E"/>
    <w:rsid w:val="003D254B"/>
    <w:rsid w:val="003D25CE"/>
    <w:rsid w:val="003D26D6"/>
    <w:rsid w:val="003D2723"/>
    <w:rsid w:val="003D27F8"/>
    <w:rsid w:val="003D281B"/>
    <w:rsid w:val="003D287B"/>
    <w:rsid w:val="003D28A4"/>
    <w:rsid w:val="003D28B5"/>
    <w:rsid w:val="003D28DE"/>
    <w:rsid w:val="003D2951"/>
    <w:rsid w:val="003D2991"/>
    <w:rsid w:val="003D2A62"/>
    <w:rsid w:val="003D2B12"/>
    <w:rsid w:val="003D2B26"/>
    <w:rsid w:val="003D2BA5"/>
    <w:rsid w:val="003D2BBF"/>
    <w:rsid w:val="003D2BCF"/>
    <w:rsid w:val="003D2BD2"/>
    <w:rsid w:val="003D2C16"/>
    <w:rsid w:val="003D2C59"/>
    <w:rsid w:val="003D2CD4"/>
    <w:rsid w:val="003D2D59"/>
    <w:rsid w:val="003D2D6E"/>
    <w:rsid w:val="003D2D8E"/>
    <w:rsid w:val="003D2D90"/>
    <w:rsid w:val="003D2DA9"/>
    <w:rsid w:val="003D2EE0"/>
    <w:rsid w:val="003D2F54"/>
    <w:rsid w:val="003D2F68"/>
    <w:rsid w:val="003D308B"/>
    <w:rsid w:val="003D30E4"/>
    <w:rsid w:val="003D30EF"/>
    <w:rsid w:val="003D31E1"/>
    <w:rsid w:val="003D31F2"/>
    <w:rsid w:val="003D32D3"/>
    <w:rsid w:val="003D3356"/>
    <w:rsid w:val="003D33B2"/>
    <w:rsid w:val="003D3409"/>
    <w:rsid w:val="003D3467"/>
    <w:rsid w:val="003D348F"/>
    <w:rsid w:val="003D349B"/>
    <w:rsid w:val="003D34A0"/>
    <w:rsid w:val="003D3516"/>
    <w:rsid w:val="003D359F"/>
    <w:rsid w:val="003D364F"/>
    <w:rsid w:val="003D380E"/>
    <w:rsid w:val="003D390A"/>
    <w:rsid w:val="003D391B"/>
    <w:rsid w:val="003D396B"/>
    <w:rsid w:val="003D3B60"/>
    <w:rsid w:val="003D3B65"/>
    <w:rsid w:val="003D3B93"/>
    <w:rsid w:val="003D3C5E"/>
    <w:rsid w:val="003D3CA6"/>
    <w:rsid w:val="003D3CB3"/>
    <w:rsid w:val="003D3CBE"/>
    <w:rsid w:val="003D3EC8"/>
    <w:rsid w:val="003D3FC4"/>
    <w:rsid w:val="003D3FE1"/>
    <w:rsid w:val="003D4089"/>
    <w:rsid w:val="003D40BD"/>
    <w:rsid w:val="003D4211"/>
    <w:rsid w:val="003D425F"/>
    <w:rsid w:val="003D4263"/>
    <w:rsid w:val="003D42A1"/>
    <w:rsid w:val="003D42AE"/>
    <w:rsid w:val="003D4424"/>
    <w:rsid w:val="003D443A"/>
    <w:rsid w:val="003D4496"/>
    <w:rsid w:val="003D44BA"/>
    <w:rsid w:val="003D4500"/>
    <w:rsid w:val="003D4585"/>
    <w:rsid w:val="003D462F"/>
    <w:rsid w:val="003D464C"/>
    <w:rsid w:val="003D46EC"/>
    <w:rsid w:val="003D47C4"/>
    <w:rsid w:val="003D4814"/>
    <w:rsid w:val="003D485F"/>
    <w:rsid w:val="003D48FC"/>
    <w:rsid w:val="003D4956"/>
    <w:rsid w:val="003D495C"/>
    <w:rsid w:val="003D49D6"/>
    <w:rsid w:val="003D4A41"/>
    <w:rsid w:val="003D4B06"/>
    <w:rsid w:val="003D4C20"/>
    <w:rsid w:val="003D4C94"/>
    <w:rsid w:val="003D4CA7"/>
    <w:rsid w:val="003D4D25"/>
    <w:rsid w:val="003D4DCE"/>
    <w:rsid w:val="003D4E41"/>
    <w:rsid w:val="003D4E7D"/>
    <w:rsid w:val="003D4E8F"/>
    <w:rsid w:val="003D4EA8"/>
    <w:rsid w:val="003D4ECF"/>
    <w:rsid w:val="003D4EFF"/>
    <w:rsid w:val="003D4F0B"/>
    <w:rsid w:val="003D4F8C"/>
    <w:rsid w:val="003D4FA6"/>
    <w:rsid w:val="003D50B4"/>
    <w:rsid w:val="003D50FB"/>
    <w:rsid w:val="003D5118"/>
    <w:rsid w:val="003D511D"/>
    <w:rsid w:val="003D5120"/>
    <w:rsid w:val="003D520D"/>
    <w:rsid w:val="003D5231"/>
    <w:rsid w:val="003D526C"/>
    <w:rsid w:val="003D533B"/>
    <w:rsid w:val="003D535B"/>
    <w:rsid w:val="003D536C"/>
    <w:rsid w:val="003D53BA"/>
    <w:rsid w:val="003D5406"/>
    <w:rsid w:val="003D5409"/>
    <w:rsid w:val="003D5446"/>
    <w:rsid w:val="003D5461"/>
    <w:rsid w:val="003D5480"/>
    <w:rsid w:val="003D54A7"/>
    <w:rsid w:val="003D54AA"/>
    <w:rsid w:val="003D54B5"/>
    <w:rsid w:val="003D54C1"/>
    <w:rsid w:val="003D54E5"/>
    <w:rsid w:val="003D551B"/>
    <w:rsid w:val="003D5548"/>
    <w:rsid w:val="003D568B"/>
    <w:rsid w:val="003D570C"/>
    <w:rsid w:val="003D577F"/>
    <w:rsid w:val="003D580A"/>
    <w:rsid w:val="003D5852"/>
    <w:rsid w:val="003D5869"/>
    <w:rsid w:val="003D5A8B"/>
    <w:rsid w:val="003D5AD5"/>
    <w:rsid w:val="003D5BD1"/>
    <w:rsid w:val="003D5C4A"/>
    <w:rsid w:val="003D5CA2"/>
    <w:rsid w:val="003D5CA5"/>
    <w:rsid w:val="003D5CEA"/>
    <w:rsid w:val="003D5D86"/>
    <w:rsid w:val="003D5E08"/>
    <w:rsid w:val="003D5ECE"/>
    <w:rsid w:val="003D5EE8"/>
    <w:rsid w:val="003D5F70"/>
    <w:rsid w:val="003D5FE9"/>
    <w:rsid w:val="003D6033"/>
    <w:rsid w:val="003D6067"/>
    <w:rsid w:val="003D6077"/>
    <w:rsid w:val="003D6084"/>
    <w:rsid w:val="003D60A0"/>
    <w:rsid w:val="003D6129"/>
    <w:rsid w:val="003D61D7"/>
    <w:rsid w:val="003D61EE"/>
    <w:rsid w:val="003D6210"/>
    <w:rsid w:val="003D6230"/>
    <w:rsid w:val="003D635C"/>
    <w:rsid w:val="003D63F0"/>
    <w:rsid w:val="003D64D4"/>
    <w:rsid w:val="003D64DF"/>
    <w:rsid w:val="003D666A"/>
    <w:rsid w:val="003D66B5"/>
    <w:rsid w:val="003D67C5"/>
    <w:rsid w:val="003D6844"/>
    <w:rsid w:val="003D690A"/>
    <w:rsid w:val="003D697A"/>
    <w:rsid w:val="003D69F5"/>
    <w:rsid w:val="003D6ABE"/>
    <w:rsid w:val="003D6AD6"/>
    <w:rsid w:val="003D6B40"/>
    <w:rsid w:val="003D6BB3"/>
    <w:rsid w:val="003D6BC8"/>
    <w:rsid w:val="003D6C16"/>
    <w:rsid w:val="003D6C45"/>
    <w:rsid w:val="003D6CC6"/>
    <w:rsid w:val="003D6CD7"/>
    <w:rsid w:val="003D6CDD"/>
    <w:rsid w:val="003D6D23"/>
    <w:rsid w:val="003D6D93"/>
    <w:rsid w:val="003D6E10"/>
    <w:rsid w:val="003D6E26"/>
    <w:rsid w:val="003D6E2D"/>
    <w:rsid w:val="003D6F65"/>
    <w:rsid w:val="003D6F6C"/>
    <w:rsid w:val="003D7062"/>
    <w:rsid w:val="003D7137"/>
    <w:rsid w:val="003D714A"/>
    <w:rsid w:val="003D727D"/>
    <w:rsid w:val="003D7290"/>
    <w:rsid w:val="003D7294"/>
    <w:rsid w:val="003D7355"/>
    <w:rsid w:val="003D736C"/>
    <w:rsid w:val="003D73BF"/>
    <w:rsid w:val="003D73F3"/>
    <w:rsid w:val="003D7427"/>
    <w:rsid w:val="003D74A0"/>
    <w:rsid w:val="003D7572"/>
    <w:rsid w:val="003D759B"/>
    <w:rsid w:val="003D75F8"/>
    <w:rsid w:val="003D765F"/>
    <w:rsid w:val="003D77CF"/>
    <w:rsid w:val="003D77D0"/>
    <w:rsid w:val="003D7812"/>
    <w:rsid w:val="003D782D"/>
    <w:rsid w:val="003D788D"/>
    <w:rsid w:val="003D788F"/>
    <w:rsid w:val="003D7967"/>
    <w:rsid w:val="003D7994"/>
    <w:rsid w:val="003D79AE"/>
    <w:rsid w:val="003D7A5C"/>
    <w:rsid w:val="003D7B08"/>
    <w:rsid w:val="003D7B94"/>
    <w:rsid w:val="003D7DE8"/>
    <w:rsid w:val="003D7E31"/>
    <w:rsid w:val="003D7E60"/>
    <w:rsid w:val="003D7E7E"/>
    <w:rsid w:val="003D7F36"/>
    <w:rsid w:val="003D7F4B"/>
    <w:rsid w:val="003E0039"/>
    <w:rsid w:val="003E004C"/>
    <w:rsid w:val="003E00C2"/>
    <w:rsid w:val="003E0101"/>
    <w:rsid w:val="003E0181"/>
    <w:rsid w:val="003E0209"/>
    <w:rsid w:val="003E020A"/>
    <w:rsid w:val="003E023C"/>
    <w:rsid w:val="003E02A1"/>
    <w:rsid w:val="003E033D"/>
    <w:rsid w:val="003E0350"/>
    <w:rsid w:val="003E0353"/>
    <w:rsid w:val="003E036C"/>
    <w:rsid w:val="003E0410"/>
    <w:rsid w:val="003E0426"/>
    <w:rsid w:val="003E05CF"/>
    <w:rsid w:val="003E06D9"/>
    <w:rsid w:val="003E06DB"/>
    <w:rsid w:val="003E071D"/>
    <w:rsid w:val="003E07C6"/>
    <w:rsid w:val="003E083D"/>
    <w:rsid w:val="003E08E2"/>
    <w:rsid w:val="003E08FE"/>
    <w:rsid w:val="003E0911"/>
    <w:rsid w:val="003E0957"/>
    <w:rsid w:val="003E09B4"/>
    <w:rsid w:val="003E09B5"/>
    <w:rsid w:val="003E0A0D"/>
    <w:rsid w:val="003E0A44"/>
    <w:rsid w:val="003E0ACE"/>
    <w:rsid w:val="003E0B33"/>
    <w:rsid w:val="003E0B92"/>
    <w:rsid w:val="003E0B9A"/>
    <w:rsid w:val="003E0C25"/>
    <w:rsid w:val="003E0C50"/>
    <w:rsid w:val="003E0D02"/>
    <w:rsid w:val="003E0D56"/>
    <w:rsid w:val="003E0D90"/>
    <w:rsid w:val="003E0FE9"/>
    <w:rsid w:val="003E1027"/>
    <w:rsid w:val="003E108A"/>
    <w:rsid w:val="003E10A3"/>
    <w:rsid w:val="003E1172"/>
    <w:rsid w:val="003E1179"/>
    <w:rsid w:val="003E1224"/>
    <w:rsid w:val="003E122B"/>
    <w:rsid w:val="003E123C"/>
    <w:rsid w:val="003E133C"/>
    <w:rsid w:val="003E146D"/>
    <w:rsid w:val="003E14BE"/>
    <w:rsid w:val="003E14DC"/>
    <w:rsid w:val="003E14F2"/>
    <w:rsid w:val="003E155A"/>
    <w:rsid w:val="003E1622"/>
    <w:rsid w:val="003E1674"/>
    <w:rsid w:val="003E170B"/>
    <w:rsid w:val="003E1736"/>
    <w:rsid w:val="003E1790"/>
    <w:rsid w:val="003E193A"/>
    <w:rsid w:val="003E193E"/>
    <w:rsid w:val="003E19C5"/>
    <w:rsid w:val="003E1AA0"/>
    <w:rsid w:val="003E1AB4"/>
    <w:rsid w:val="003E1ABB"/>
    <w:rsid w:val="003E1ACC"/>
    <w:rsid w:val="003E1B00"/>
    <w:rsid w:val="003E1B57"/>
    <w:rsid w:val="003E1B65"/>
    <w:rsid w:val="003E1BBB"/>
    <w:rsid w:val="003E1C4A"/>
    <w:rsid w:val="003E1CB0"/>
    <w:rsid w:val="003E1D44"/>
    <w:rsid w:val="003E1D6D"/>
    <w:rsid w:val="003E1E13"/>
    <w:rsid w:val="003E1E3B"/>
    <w:rsid w:val="003E1EBB"/>
    <w:rsid w:val="003E1F74"/>
    <w:rsid w:val="003E1FD9"/>
    <w:rsid w:val="003E2184"/>
    <w:rsid w:val="003E21A6"/>
    <w:rsid w:val="003E21C3"/>
    <w:rsid w:val="003E21D5"/>
    <w:rsid w:val="003E21EA"/>
    <w:rsid w:val="003E220B"/>
    <w:rsid w:val="003E2239"/>
    <w:rsid w:val="003E2285"/>
    <w:rsid w:val="003E2346"/>
    <w:rsid w:val="003E2393"/>
    <w:rsid w:val="003E23CD"/>
    <w:rsid w:val="003E23FF"/>
    <w:rsid w:val="003E2417"/>
    <w:rsid w:val="003E241E"/>
    <w:rsid w:val="003E2671"/>
    <w:rsid w:val="003E269C"/>
    <w:rsid w:val="003E26AB"/>
    <w:rsid w:val="003E2718"/>
    <w:rsid w:val="003E2733"/>
    <w:rsid w:val="003E274A"/>
    <w:rsid w:val="003E287D"/>
    <w:rsid w:val="003E28DE"/>
    <w:rsid w:val="003E28F9"/>
    <w:rsid w:val="003E2907"/>
    <w:rsid w:val="003E2986"/>
    <w:rsid w:val="003E29B1"/>
    <w:rsid w:val="003E2A95"/>
    <w:rsid w:val="003E2C39"/>
    <w:rsid w:val="003E2CA5"/>
    <w:rsid w:val="003E2CF5"/>
    <w:rsid w:val="003E2D06"/>
    <w:rsid w:val="003E2D0B"/>
    <w:rsid w:val="003E2D42"/>
    <w:rsid w:val="003E2D56"/>
    <w:rsid w:val="003E2DDF"/>
    <w:rsid w:val="003E2DFC"/>
    <w:rsid w:val="003E2EC6"/>
    <w:rsid w:val="003E2F37"/>
    <w:rsid w:val="003E2FA4"/>
    <w:rsid w:val="003E30DB"/>
    <w:rsid w:val="003E314C"/>
    <w:rsid w:val="003E31F0"/>
    <w:rsid w:val="003E3254"/>
    <w:rsid w:val="003E3272"/>
    <w:rsid w:val="003E3299"/>
    <w:rsid w:val="003E32EB"/>
    <w:rsid w:val="003E32F9"/>
    <w:rsid w:val="003E33DC"/>
    <w:rsid w:val="003E34AF"/>
    <w:rsid w:val="003E34B7"/>
    <w:rsid w:val="003E354B"/>
    <w:rsid w:val="003E3584"/>
    <w:rsid w:val="003E361E"/>
    <w:rsid w:val="003E38D0"/>
    <w:rsid w:val="003E38DF"/>
    <w:rsid w:val="003E3925"/>
    <w:rsid w:val="003E398F"/>
    <w:rsid w:val="003E39A4"/>
    <w:rsid w:val="003E39CD"/>
    <w:rsid w:val="003E3B12"/>
    <w:rsid w:val="003E3B42"/>
    <w:rsid w:val="003E3B5C"/>
    <w:rsid w:val="003E3B6B"/>
    <w:rsid w:val="003E3B76"/>
    <w:rsid w:val="003E3C19"/>
    <w:rsid w:val="003E3CB4"/>
    <w:rsid w:val="003E3CC3"/>
    <w:rsid w:val="003E3D18"/>
    <w:rsid w:val="003E3D61"/>
    <w:rsid w:val="003E3D6D"/>
    <w:rsid w:val="003E3E08"/>
    <w:rsid w:val="003E3F88"/>
    <w:rsid w:val="003E3FD2"/>
    <w:rsid w:val="003E4011"/>
    <w:rsid w:val="003E402A"/>
    <w:rsid w:val="003E413E"/>
    <w:rsid w:val="003E4178"/>
    <w:rsid w:val="003E4187"/>
    <w:rsid w:val="003E41C9"/>
    <w:rsid w:val="003E42A1"/>
    <w:rsid w:val="003E42DC"/>
    <w:rsid w:val="003E4318"/>
    <w:rsid w:val="003E43C0"/>
    <w:rsid w:val="003E43C2"/>
    <w:rsid w:val="003E44C7"/>
    <w:rsid w:val="003E4565"/>
    <w:rsid w:val="003E4596"/>
    <w:rsid w:val="003E45DB"/>
    <w:rsid w:val="003E45E1"/>
    <w:rsid w:val="003E46DA"/>
    <w:rsid w:val="003E471E"/>
    <w:rsid w:val="003E4733"/>
    <w:rsid w:val="003E474C"/>
    <w:rsid w:val="003E474E"/>
    <w:rsid w:val="003E47A9"/>
    <w:rsid w:val="003E47B7"/>
    <w:rsid w:val="003E47BC"/>
    <w:rsid w:val="003E47C0"/>
    <w:rsid w:val="003E47E9"/>
    <w:rsid w:val="003E489D"/>
    <w:rsid w:val="003E48A6"/>
    <w:rsid w:val="003E48F5"/>
    <w:rsid w:val="003E4964"/>
    <w:rsid w:val="003E49FD"/>
    <w:rsid w:val="003E4A3C"/>
    <w:rsid w:val="003E4A50"/>
    <w:rsid w:val="003E4A58"/>
    <w:rsid w:val="003E4A95"/>
    <w:rsid w:val="003E4D59"/>
    <w:rsid w:val="003E4D8C"/>
    <w:rsid w:val="003E4DFD"/>
    <w:rsid w:val="003E4E2E"/>
    <w:rsid w:val="003E4F2A"/>
    <w:rsid w:val="003E4F74"/>
    <w:rsid w:val="003E4FBB"/>
    <w:rsid w:val="003E4FD2"/>
    <w:rsid w:val="003E505E"/>
    <w:rsid w:val="003E507D"/>
    <w:rsid w:val="003E509C"/>
    <w:rsid w:val="003E50CC"/>
    <w:rsid w:val="003E5120"/>
    <w:rsid w:val="003E52E3"/>
    <w:rsid w:val="003E5430"/>
    <w:rsid w:val="003E54A0"/>
    <w:rsid w:val="003E54EF"/>
    <w:rsid w:val="003E54FB"/>
    <w:rsid w:val="003E5501"/>
    <w:rsid w:val="003E5544"/>
    <w:rsid w:val="003E5588"/>
    <w:rsid w:val="003E5632"/>
    <w:rsid w:val="003E5639"/>
    <w:rsid w:val="003E5682"/>
    <w:rsid w:val="003E57C3"/>
    <w:rsid w:val="003E5820"/>
    <w:rsid w:val="003E5821"/>
    <w:rsid w:val="003E5877"/>
    <w:rsid w:val="003E5988"/>
    <w:rsid w:val="003E5B09"/>
    <w:rsid w:val="003E5BB3"/>
    <w:rsid w:val="003E5C80"/>
    <w:rsid w:val="003E5CA9"/>
    <w:rsid w:val="003E5D2C"/>
    <w:rsid w:val="003E5D8C"/>
    <w:rsid w:val="003E5E79"/>
    <w:rsid w:val="003E5EB9"/>
    <w:rsid w:val="003E5F69"/>
    <w:rsid w:val="003E5FBE"/>
    <w:rsid w:val="003E5FC2"/>
    <w:rsid w:val="003E6029"/>
    <w:rsid w:val="003E6095"/>
    <w:rsid w:val="003E60A3"/>
    <w:rsid w:val="003E60C0"/>
    <w:rsid w:val="003E60DD"/>
    <w:rsid w:val="003E6166"/>
    <w:rsid w:val="003E62F1"/>
    <w:rsid w:val="003E62F7"/>
    <w:rsid w:val="003E63BA"/>
    <w:rsid w:val="003E641F"/>
    <w:rsid w:val="003E6434"/>
    <w:rsid w:val="003E647E"/>
    <w:rsid w:val="003E6525"/>
    <w:rsid w:val="003E65AE"/>
    <w:rsid w:val="003E65C8"/>
    <w:rsid w:val="003E6650"/>
    <w:rsid w:val="003E669F"/>
    <w:rsid w:val="003E66E7"/>
    <w:rsid w:val="003E6727"/>
    <w:rsid w:val="003E67AE"/>
    <w:rsid w:val="003E67E6"/>
    <w:rsid w:val="003E6804"/>
    <w:rsid w:val="003E6993"/>
    <w:rsid w:val="003E69E8"/>
    <w:rsid w:val="003E6A25"/>
    <w:rsid w:val="003E6A88"/>
    <w:rsid w:val="003E6A8F"/>
    <w:rsid w:val="003E6AAF"/>
    <w:rsid w:val="003E6AD6"/>
    <w:rsid w:val="003E6AE1"/>
    <w:rsid w:val="003E6B21"/>
    <w:rsid w:val="003E6B43"/>
    <w:rsid w:val="003E6B6C"/>
    <w:rsid w:val="003E6B81"/>
    <w:rsid w:val="003E6BEA"/>
    <w:rsid w:val="003E6D0A"/>
    <w:rsid w:val="003E6DE8"/>
    <w:rsid w:val="003E6E20"/>
    <w:rsid w:val="003E6E2C"/>
    <w:rsid w:val="003E6F99"/>
    <w:rsid w:val="003E7069"/>
    <w:rsid w:val="003E710D"/>
    <w:rsid w:val="003E713F"/>
    <w:rsid w:val="003E717A"/>
    <w:rsid w:val="003E718F"/>
    <w:rsid w:val="003E71B7"/>
    <w:rsid w:val="003E71C9"/>
    <w:rsid w:val="003E7217"/>
    <w:rsid w:val="003E7248"/>
    <w:rsid w:val="003E7268"/>
    <w:rsid w:val="003E72A6"/>
    <w:rsid w:val="003E72C0"/>
    <w:rsid w:val="003E72D9"/>
    <w:rsid w:val="003E72F7"/>
    <w:rsid w:val="003E7309"/>
    <w:rsid w:val="003E730C"/>
    <w:rsid w:val="003E73A7"/>
    <w:rsid w:val="003E73BD"/>
    <w:rsid w:val="003E7428"/>
    <w:rsid w:val="003E746E"/>
    <w:rsid w:val="003E74CF"/>
    <w:rsid w:val="003E7548"/>
    <w:rsid w:val="003E7563"/>
    <w:rsid w:val="003E756F"/>
    <w:rsid w:val="003E76A5"/>
    <w:rsid w:val="003E76C1"/>
    <w:rsid w:val="003E777F"/>
    <w:rsid w:val="003E7890"/>
    <w:rsid w:val="003E798A"/>
    <w:rsid w:val="003E7998"/>
    <w:rsid w:val="003E7A45"/>
    <w:rsid w:val="003E7ADE"/>
    <w:rsid w:val="003E7AF0"/>
    <w:rsid w:val="003E7B21"/>
    <w:rsid w:val="003E7B4F"/>
    <w:rsid w:val="003E7B77"/>
    <w:rsid w:val="003E7BB9"/>
    <w:rsid w:val="003E7D4C"/>
    <w:rsid w:val="003E7D90"/>
    <w:rsid w:val="003E7DFF"/>
    <w:rsid w:val="003E7EAD"/>
    <w:rsid w:val="003E7F83"/>
    <w:rsid w:val="003F008A"/>
    <w:rsid w:val="003F00D2"/>
    <w:rsid w:val="003F00E3"/>
    <w:rsid w:val="003F0175"/>
    <w:rsid w:val="003F0279"/>
    <w:rsid w:val="003F0314"/>
    <w:rsid w:val="003F0396"/>
    <w:rsid w:val="003F03CF"/>
    <w:rsid w:val="003F0414"/>
    <w:rsid w:val="003F0463"/>
    <w:rsid w:val="003F0471"/>
    <w:rsid w:val="003F04B3"/>
    <w:rsid w:val="003F057C"/>
    <w:rsid w:val="003F0645"/>
    <w:rsid w:val="003F0684"/>
    <w:rsid w:val="003F07D3"/>
    <w:rsid w:val="003F080E"/>
    <w:rsid w:val="003F0838"/>
    <w:rsid w:val="003F08AE"/>
    <w:rsid w:val="003F08D4"/>
    <w:rsid w:val="003F0934"/>
    <w:rsid w:val="003F0940"/>
    <w:rsid w:val="003F0AB5"/>
    <w:rsid w:val="003F0B43"/>
    <w:rsid w:val="003F0C7D"/>
    <w:rsid w:val="003F0C8C"/>
    <w:rsid w:val="003F0CE2"/>
    <w:rsid w:val="003F0D0C"/>
    <w:rsid w:val="003F0D16"/>
    <w:rsid w:val="003F0DD9"/>
    <w:rsid w:val="003F0E8C"/>
    <w:rsid w:val="003F0F03"/>
    <w:rsid w:val="003F0F7F"/>
    <w:rsid w:val="003F0F91"/>
    <w:rsid w:val="003F0FF7"/>
    <w:rsid w:val="003F103E"/>
    <w:rsid w:val="003F1056"/>
    <w:rsid w:val="003F105B"/>
    <w:rsid w:val="003F10E5"/>
    <w:rsid w:val="003F1123"/>
    <w:rsid w:val="003F1157"/>
    <w:rsid w:val="003F1164"/>
    <w:rsid w:val="003F1202"/>
    <w:rsid w:val="003F120C"/>
    <w:rsid w:val="003F1226"/>
    <w:rsid w:val="003F12E9"/>
    <w:rsid w:val="003F1316"/>
    <w:rsid w:val="003F136F"/>
    <w:rsid w:val="003F1464"/>
    <w:rsid w:val="003F1483"/>
    <w:rsid w:val="003F15FE"/>
    <w:rsid w:val="003F169E"/>
    <w:rsid w:val="003F1761"/>
    <w:rsid w:val="003F17EF"/>
    <w:rsid w:val="003F188A"/>
    <w:rsid w:val="003F18E9"/>
    <w:rsid w:val="003F1A0B"/>
    <w:rsid w:val="003F1A57"/>
    <w:rsid w:val="003F1AC9"/>
    <w:rsid w:val="003F1ACE"/>
    <w:rsid w:val="003F1B1F"/>
    <w:rsid w:val="003F1BBA"/>
    <w:rsid w:val="003F1C14"/>
    <w:rsid w:val="003F1C3D"/>
    <w:rsid w:val="003F1C42"/>
    <w:rsid w:val="003F1CED"/>
    <w:rsid w:val="003F1CFC"/>
    <w:rsid w:val="003F1ECB"/>
    <w:rsid w:val="003F1F41"/>
    <w:rsid w:val="003F20A7"/>
    <w:rsid w:val="003F21BB"/>
    <w:rsid w:val="003F224A"/>
    <w:rsid w:val="003F226D"/>
    <w:rsid w:val="003F22E8"/>
    <w:rsid w:val="003F23EC"/>
    <w:rsid w:val="003F244C"/>
    <w:rsid w:val="003F249E"/>
    <w:rsid w:val="003F24DC"/>
    <w:rsid w:val="003F2558"/>
    <w:rsid w:val="003F256E"/>
    <w:rsid w:val="003F258F"/>
    <w:rsid w:val="003F25B9"/>
    <w:rsid w:val="003F25CE"/>
    <w:rsid w:val="003F26FE"/>
    <w:rsid w:val="003F2722"/>
    <w:rsid w:val="003F2761"/>
    <w:rsid w:val="003F2765"/>
    <w:rsid w:val="003F2780"/>
    <w:rsid w:val="003F27B6"/>
    <w:rsid w:val="003F28F8"/>
    <w:rsid w:val="003F2906"/>
    <w:rsid w:val="003F2908"/>
    <w:rsid w:val="003F29D3"/>
    <w:rsid w:val="003F29E2"/>
    <w:rsid w:val="003F2A58"/>
    <w:rsid w:val="003F2A8A"/>
    <w:rsid w:val="003F2AA6"/>
    <w:rsid w:val="003F2B52"/>
    <w:rsid w:val="003F2B58"/>
    <w:rsid w:val="003F2BA9"/>
    <w:rsid w:val="003F2CF6"/>
    <w:rsid w:val="003F2D27"/>
    <w:rsid w:val="003F2D3C"/>
    <w:rsid w:val="003F2EC3"/>
    <w:rsid w:val="003F2EC4"/>
    <w:rsid w:val="003F2FE3"/>
    <w:rsid w:val="003F30A4"/>
    <w:rsid w:val="003F30E1"/>
    <w:rsid w:val="003F3187"/>
    <w:rsid w:val="003F31EA"/>
    <w:rsid w:val="003F33F9"/>
    <w:rsid w:val="003F341F"/>
    <w:rsid w:val="003F347B"/>
    <w:rsid w:val="003F34B4"/>
    <w:rsid w:val="003F34E4"/>
    <w:rsid w:val="003F34F1"/>
    <w:rsid w:val="003F35E4"/>
    <w:rsid w:val="003F3789"/>
    <w:rsid w:val="003F37CE"/>
    <w:rsid w:val="003F3871"/>
    <w:rsid w:val="003F387E"/>
    <w:rsid w:val="003F38CD"/>
    <w:rsid w:val="003F38E2"/>
    <w:rsid w:val="003F38EF"/>
    <w:rsid w:val="003F3921"/>
    <w:rsid w:val="003F393A"/>
    <w:rsid w:val="003F3977"/>
    <w:rsid w:val="003F3981"/>
    <w:rsid w:val="003F3A01"/>
    <w:rsid w:val="003F3A44"/>
    <w:rsid w:val="003F3AE7"/>
    <w:rsid w:val="003F3B12"/>
    <w:rsid w:val="003F3B44"/>
    <w:rsid w:val="003F3BA0"/>
    <w:rsid w:val="003F3BD7"/>
    <w:rsid w:val="003F3BFF"/>
    <w:rsid w:val="003F3C03"/>
    <w:rsid w:val="003F3C27"/>
    <w:rsid w:val="003F3CA9"/>
    <w:rsid w:val="003F3DD5"/>
    <w:rsid w:val="003F3EB2"/>
    <w:rsid w:val="003F3F22"/>
    <w:rsid w:val="003F3F37"/>
    <w:rsid w:val="003F3F89"/>
    <w:rsid w:val="003F3F90"/>
    <w:rsid w:val="003F3FAE"/>
    <w:rsid w:val="003F3FE0"/>
    <w:rsid w:val="003F400D"/>
    <w:rsid w:val="003F4055"/>
    <w:rsid w:val="003F40C5"/>
    <w:rsid w:val="003F40F0"/>
    <w:rsid w:val="003F4190"/>
    <w:rsid w:val="003F42A5"/>
    <w:rsid w:val="003F42BF"/>
    <w:rsid w:val="003F430F"/>
    <w:rsid w:val="003F432C"/>
    <w:rsid w:val="003F4357"/>
    <w:rsid w:val="003F43C8"/>
    <w:rsid w:val="003F4444"/>
    <w:rsid w:val="003F45A5"/>
    <w:rsid w:val="003F4635"/>
    <w:rsid w:val="003F4679"/>
    <w:rsid w:val="003F46B4"/>
    <w:rsid w:val="003F4706"/>
    <w:rsid w:val="003F473B"/>
    <w:rsid w:val="003F4812"/>
    <w:rsid w:val="003F4839"/>
    <w:rsid w:val="003F48E2"/>
    <w:rsid w:val="003F4979"/>
    <w:rsid w:val="003F4983"/>
    <w:rsid w:val="003F49B2"/>
    <w:rsid w:val="003F4A86"/>
    <w:rsid w:val="003F4AA6"/>
    <w:rsid w:val="003F4AB1"/>
    <w:rsid w:val="003F4AC7"/>
    <w:rsid w:val="003F4AFD"/>
    <w:rsid w:val="003F4B0F"/>
    <w:rsid w:val="003F4B2A"/>
    <w:rsid w:val="003F4C4F"/>
    <w:rsid w:val="003F4D0B"/>
    <w:rsid w:val="003F4D58"/>
    <w:rsid w:val="003F4D6E"/>
    <w:rsid w:val="003F4DC4"/>
    <w:rsid w:val="003F4E1F"/>
    <w:rsid w:val="003F4E2C"/>
    <w:rsid w:val="003F4E85"/>
    <w:rsid w:val="003F4EAB"/>
    <w:rsid w:val="003F4F14"/>
    <w:rsid w:val="003F50E7"/>
    <w:rsid w:val="003F50FD"/>
    <w:rsid w:val="003F5143"/>
    <w:rsid w:val="003F51BF"/>
    <w:rsid w:val="003F5231"/>
    <w:rsid w:val="003F5396"/>
    <w:rsid w:val="003F543E"/>
    <w:rsid w:val="003F55D5"/>
    <w:rsid w:val="003F56BF"/>
    <w:rsid w:val="003F56F1"/>
    <w:rsid w:val="003F5740"/>
    <w:rsid w:val="003F5744"/>
    <w:rsid w:val="003F577D"/>
    <w:rsid w:val="003F578F"/>
    <w:rsid w:val="003F579A"/>
    <w:rsid w:val="003F581D"/>
    <w:rsid w:val="003F5843"/>
    <w:rsid w:val="003F58C6"/>
    <w:rsid w:val="003F58D6"/>
    <w:rsid w:val="003F5903"/>
    <w:rsid w:val="003F596A"/>
    <w:rsid w:val="003F5A14"/>
    <w:rsid w:val="003F5A5F"/>
    <w:rsid w:val="003F5AC3"/>
    <w:rsid w:val="003F5AE0"/>
    <w:rsid w:val="003F5C16"/>
    <w:rsid w:val="003F5C2B"/>
    <w:rsid w:val="003F5CAD"/>
    <w:rsid w:val="003F5CDE"/>
    <w:rsid w:val="003F5CE7"/>
    <w:rsid w:val="003F5D10"/>
    <w:rsid w:val="003F5D8F"/>
    <w:rsid w:val="003F5DFA"/>
    <w:rsid w:val="003F5E24"/>
    <w:rsid w:val="003F5E8B"/>
    <w:rsid w:val="003F5F10"/>
    <w:rsid w:val="003F5F81"/>
    <w:rsid w:val="003F6046"/>
    <w:rsid w:val="003F604A"/>
    <w:rsid w:val="003F60E4"/>
    <w:rsid w:val="003F6118"/>
    <w:rsid w:val="003F6127"/>
    <w:rsid w:val="003F61A9"/>
    <w:rsid w:val="003F6262"/>
    <w:rsid w:val="003F6278"/>
    <w:rsid w:val="003F63E8"/>
    <w:rsid w:val="003F6481"/>
    <w:rsid w:val="003F64AE"/>
    <w:rsid w:val="003F654F"/>
    <w:rsid w:val="003F6591"/>
    <w:rsid w:val="003F65B2"/>
    <w:rsid w:val="003F6616"/>
    <w:rsid w:val="003F6629"/>
    <w:rsid w:val="003F6684"/>
    <w:rsid w:val="003F6794"/>
    <w:rsid w:val="003F67AE"/>
    <w:rsid w:val="003F6826"/>
    <w:rsid w:val="003F688C"/>
    <w:rsid w:val="003F68A0"/>
    <w:rsid w:val="003F68C1"/>
    <w:rsid w:val="003F68E9"/>
    <w:rsid w:val="003F6945"/>
    <w:rsid w:val="003F69DE"/>
    <w:rsid w:val="003F6A3C"/>
    <w:rsid w:val="003F6AF3"/>
    <w:rsid w:val="003F6B05"/>
    <w:rsid w:val="003F6B45"/>
    <w:rsid w:val="003F6B86"/>
    <w:rsid w:val="003F6B8B"/>
    <w:rsid w:val="003F6BA0"/>
    <w:rsid w:val="003F6BF1"/>
    <w:rsid w:val="003F6C16"/>
    <w:rsid w:val="003F6C55"/>
    <w:rsid w:val="003F6C72"/>
    <w:rsid w:val="003F6CB7"/>
    <w:rsid w:val="003F6CC7"/>
    <w:rsid w:val="003F6CF1"/>
    <w:rsid w:val="003F6D13"/>
    <w:rsid w:val="003F6D31"/>
    <w:rsid w:val="003F6E0E"/>
    <w:rsid w:val="003F6E1A"/>
    <w:rsid w:val="003F6E38"/>
    <w:rsid w:val="003F6F20"/>
    <w:rsid w:val="003F6F7E"/>
    <w:rsid w:val="003F6FA7"/>
    <w:rsid w:val="003F708D"/>
    <w:rsid w:val="003F70B9"/>
    <w:rsid w:val="003F70E6"/>
    <w:rsid w:val="003F7122"/>
    <w:rsid w:val="003F7166"/>
    <w:rsid w:val="003F7393"/>
    <w:rsid w:val="003F73C7"/>
    <w:rsid w:val="003F7407"/>
    <w:rsid w:val="003F74C1"/>
    <w:rsid w:val="003F7672"/>
    <w:rsid w:val="003F76CA"/>
    <w:rsid w:val="003F772B"/>
    <w:rsid w:val="003F775F"/>
    <w:rsid w:val="003F7780"/>
    <w:rsid w:val="003F77BD"/>
    <w:rsid w:val="003F77FB"/>
    <w:rsid w:val="003F7859"/>
    <w:rsid w:val="003F78AE"/>
    <w:rsid w:val="003F78AF"/>
    <w:rsid w:val="003F7920"/>
    <w:rsid w:val="003F792E"/>
    <w:rsid w:val="003F7955"/>
    <w:rsid w:val="003F7995"/>
    <w:rsid w:val="003F7A4C"/>
    <w:rsid w:val="003F7A61"/>
    <w:rsid w:val="003F7AB9"/>
    <w:rsid w:val="003F7ABC"/>
    <w:rsid w:val="003F7BE9"/>
    <w:rsid w:val="003F7C2F"/>
    <w:rsid w:val="003F7CB9"/>
    <w:rsid w:val="003F7D7D"/>
    <w:rsid w:val="003F7EFE"/>
    <w:rsid w:val="003F7F70"/>
    <w:rsid w:val="003F7F7A"/>
    <w:rsid w:val="00400066"/>
    <w:rsid w:val="00400069"/>
    <w:rsid w:val="0040017A"/>
    <w:rsid w:val="00400241"/>
    <w:rsid w:val="00400285"/>
    <w:rsid w:val="004002FF"/>
    <w:rsid w:val="0040035F"/>
    <w:rsid w:val="00400382"/>
    <w:rsid w:val="00400388"/>
    <w:rsid w:val="004003A3"/>
    <w:rsid w:val="0040040A"/>
    <w:rsid w:val="0040041E"/>
    <w:rsid w:val="00400441"/>
    <w:rsid w:val="0040045F"/>
    <w:rsid w:val="00400465"/>
    <w:rsid w:val="0040046E"/>
    <w:rsid w:val="00400488"/>
    <w:rsid w:val="004004EA"/>
    <w:rsid w:val="0040058F"/>
    <w:rsid w:val="004005C0"/>
    <w:rsid w:val="00400684"/>
    <w:rsid w:val="004006B8"/>
    <w:rsid w:val="004006CF"/>
    <w:rsid w:val="004006EF"/>
    <w:rsid w:val="00400768"/>
    <w:rsid w:val="0040078E"/>
    <w:rsid w:val="00400868"/>
    <w:rsid w:val="004008E6"/>
    <w:rsid w:val="004009D3"/>
    <w:rsid w:val="00400A22"/>
    <w:rsid w:val="00400AAE"/>
    <w:rsid w:val="00400B26"/>
    <w:rsid w:val="00400B74"/>
    <w:rsid w:val="00400B75"/>
    <w:rsid w:val="00400B92"/>
    <w:rsid w:val="00400BC8"/>
    <w:rsid w:val="00400BEA"/>
    <w:rsid w:val="00400CC0"/>
    <w:rsid w:val="00400CD7"/>
    <w:rsid w:val="00400CEE"/>
    <w:rsid w:val="00400D58"/>
    <w:rsid w:val="00400E8F"/>
    <w:rsid w:val="00400EB3"/>
    <w:rsid w:val="00400EC1"/>
    <w:rsid w:val="00400EE0"/>
    <w:rsid w:val="00400EF8"/>
    <w:rsid w:val="00400F33"/>
    <w:rsid w:val="00400FDC"/>
    <w:rsid w:val="00400FDE"/>
    <w:rsid w:val="004010BA"/>
    <w:rsid w:val="0040117C"/>
    <w:rsid w:val="00401230"/>
    <w:rsid w:val="00401291"/>
    <w:rsid w:val="00401348"/>
    <w:rsid w:val="00401366"/>
    <w:rsid w:val="0040136F"/>
    <w:rsid w:val="004013A8"/>
    <w:rsid w:val="004013E3"/>
    <w:rsid w:val="00401484"/>
    <w:rsid w:val="00401537"/>
    <w:rsid w:val="00401573"/>
    <w:rsid w:val="004015A4"/>
    <w:rsid w:val="0040177C"/>
    <w:rsid w:val="00401794"/>
    <w:rsid w:val="004017B6"/>
    <w:rsid w:val="004017C5"/>
    <w:rsid w:val="004017DB"/>
    <w:rsid w:val="0040194C"/>
    <w:rsid w:val="004019DD"/>
    <w:rsid w:val="004019EE"/>
    <w:rsid w:val="00401AA9"/>
    <w:rsid w:val="00401BC8"/>
    <w:rsid w:val="00401C4D"/>
    <w:rsid w:val="00401C70"/>
    <w:rsid w:val="00401C91"/>
    <w:rsid w:val="00401CBF"/>
    <w:rsid w:val="00401CDF"/>
    <w:rsid w:val="00401CF2"/>
    <w:rsid w:val="00401D06"/>
    <w:rsid w:val="00401D16"/>
    <w:rsid w:val="00401DE1"/>
    <w:rsid w:val="00401E2B"/>
    <w:rsid w:val="00401E3C"/>
    <w:rsid w:val="00401EDA"/>
    <w:rsid w:val="00401F53"/>
    <w:rsid w:val="00402004"/>
    <w:rsid w:val="0040206F"/>
    <w:rsid w:val="00402093"/>
    <w:rsid w:val="004020AC"/>
    <w:rsid w:val="0040217A"/>
    <w:rsid w:val="00402185"/>
    <w:rsid w:val="004021A7"/>
    <w:rsid w:val="00402249"/>
    <w:rsid w:val="0040224D"/>
    <w:rsid w:val="0040224F"/>
    <w:rsid w:val="0040225F"/>
    <w:rsid w:val="00402287"/>
    <w:rsid w:val="00402288"/>
    <w:rsid w:val="004022B7"/>
    <w:rsid w:val="004022CE"/>
    <w:rsid w:val="004022CF"/>
    <w:rsid w:val="0040235D"/>
    <w:rsid w:val="004023E8"/>
    <w:rsid w:val="004023E9"/>
    <w:rsid w:val="0040249C"/>
    <w:rsid w:val="00402573"/>
    <w:rsid w:val="004025BB"/>
    <w:rsid w:val="004025D7"/>
    <w:rsid w:val="00402612"/>
    <w:rsid w:val="00402620"/>
    <w:rsid w:val="0040262C"/>
    <w:rsid w:val="00402637"/>
    <w:rsid w:val="0040263F"/>
    <w:rsid w:val="004026BC"/>
    <w:rsid w:val="004026DD"/>
    <w:rsid w:val="00402743"/>
    <w:rsid w:val="004027E4"/>
    <w:rsid w:val="00402880"/>
    <w:rsid w:val="004029BF"/>
    <w:rsid w:val="004029D4"/>
    <w:rsid w:val="004029D7"/>
    <w:rsid w:val="00402A91"/>
    <w:rsid w:val="00402AFE"/>
    <w:rsid w:val="00402B88"/>
    <w:rsid w:val="00402B8C"/>
    <w:rsid w:val="00402BA1"/>
    <w:rsid w:val="00402BE9"/>
    <w:rsid w:val="00402C26"/>
    <w:rsid w:val="00402C41"/>
    <w:rsid w:val="00402C48"/>
    <w:rsid w:val="00402CCB"/>
    <w:rsid w:val="00402D26"/>
    <w:rsid w:val="00402DD4"/>
    <w:rsid w:val="00402DFA"/>
    <w:rsid w:val="00402FAF"/>
    <w:rsid w:val="0040306D"/>
    <w:rsid w:val="00403072"/>
    <w:rsid w:val="00403098"/>
    <w:rsid w:val="0040309C"/>
    <w:rsid w:val="00403114"/>
    <w:rsid w:val="00403165"/>
    <w:rsid w:val="004031BC"/>
    <w:rsid w:val="00403218"/>
    <w:rsid w:val="0040328D"/>
    <w:rsid w:val="004032BB"/>
    <w:rsid w:val="0040348F"/>
    <w:rsid w:val="00403541"/>
    <w:rsid w:val="0040360B"/>
    <w:rsid w:val="00403644"/>
    <w:rsid w:val="00403679"/>
    <w:rsid w:val="00403713"/>
    <w:rsid w:val="0040375A"/>
    <w:rsid w:val="00403828"/>
    <w:rsid w:val="0040384C"/>
    <w:rsid w:val="0040398E"/>
    <w:rsid w:val="00403991"/>
    <w:rsid w:val="00403A11"/>
    <w:rsid w:val="00403A1F"/>
    <w:rsid w:val="00403A2C"/>
    <w:rsid w:val="00403B02"/>
    <w:rsid w:val="00403B08"/>
    <w:rsid w:val="00403B6B"/>
    <w:rsid w:val="00403B82"/>
    <w:rsid w:val="00403BAA"/>
    <w:rsid w:val="00403BD1"/>
    <w:rsid w:val="00403BDD"/>
    <w:rsid w:val="00403BE8"/>
    <w:rsid w:val="00403C15"/>
    <w:rsid w:val="00403C26"/>
    <w:rsid w:val="00403C2B"/>
    <w:rsid w:val="00403C57"/>
    <w:rsid w:val="00403CB0"/>
    <w:rsid w:val="00403CC4"/>
    <w:rsid w:val="00403D05"/>
    <w:rsid w:val="00403F31"/>
    <w:rsid w:val="00403F56"/>
    <w:rsid w:val="0040407C"/>
    <w:rsid w:val="0040411C"/>
    <w:rsid w:val="00404137"/>
    <w:rsid w:val="0040421E"/>
    <w:rsid w:val="00404244"/>
    <w:rsid w:val="00404259"/>
    <w:rsid w:val="0040429D"/>
    <w:rsid w:val="004042EB"/>
    <w:rsid w:val="004043F8"/>
    <w:rsid w:val="00404467"/>
    <w:rsid w:val="004044D2"/>
    <w:rsid w:val="004044E5"/>
    <w:rsid w:val="00404587"/>
    <w:rsid w:val="0040461F"/>
    <w:rsid w:val="004046AF"/>
    <w:rsid w:val="00404764"/>
    <w:rsid w:val="004047D4"/>
    <w:rsid w:val="0040481D"/>
    <w:rsid w:val="00404880"/>
    <w:rsid w:val="004048D1"/>
    <w:rsid w:val="004048EE"/>
    <w:rsid w:val="00404962"/>
    <w:rsid w:val="0040499B"/>
    <w:rsid w:val="004049A9"/>
    <w:rsid w:val="004049B7"/>
    <w:rsid w:val="00404A41"/>
    <w:rsid w:val="00404A43"/>
    <w:rsid w:val="00404A73"/>
    <w:rsid w:val="00404A93"/>
    <w:rsid w:val="00404AC1"/>
    <w:rsid w:val="00404B00"/>
    <w:rsid w:val="00404B23"/>
    <w:rsid w:val="00404B2D"/>
    <w:rsid w:val="00404B50"/>
    <w:rsid w:val="00404B76"/>
    <w:rsid w:val="00404BB4"/>
    <w:rsid w:val="00404CA3"/>
    <w:rsid w:val="00404D26"/>
    <w:rsid w:val="00404D65"/>
    <w:rsid w:val="00404DA5"/>
    <w:rsid w:val="00404E1F"/>
    <w:rsid w:val="00404EC8"/>
    <w:rsid w:val="00404EDB"/>
    <w:rsid w:val="00404EEE"/>
    <w:rsid w:val="00404F2B"/>
    <w:rsid w:val="00404FD6"/>
    <w:rsid w:val="00404FF3"/>
    <w:rsid w:val="00405088"/>
    <w:rsid w:val="00405093"/>
    <w:rsid w:val="004050ED"/>
    <w:rsid w:val="004051CF"/>
    <w:rsid w:val="00405289"/>
    <w:rsid w:val="004052B8"/>
    <w:rsid w:val="004052D4"/>
    <w:rsid w:val="00405302"/>
    <w:rsid w:val="004053DE"/>
    <w:rsid w:val="004054CF"/>
    <w:rsid w:val="004054EF"/>
    <w:rsid w:val="00405586"/>
    <w:rsid w:val="0040559E"/>
    <w:rsid w:val="004055CE"/>
    <w:rsid w:val="0040561E"/>
    <w:rsid w:val="0040562C"/>
    <w:rsid w:val="00405784"/>
    <w:rsid w:val="00405816"/>
    <w:rsid w:val="00405891"/>
    <w:rsid w:val="004058C6"/>
    <w:rsid w:val="00405925"/>
    <w:rsid w:val="00405926"/>
    <w:rsid w:val="0040592D"/>
    <w:rsid w:val="00405C1C"/>
    <w:rsid w:val="00405CE7"/>
    <w:rsid w:val="00405CE9"/>
    <w:rsid w:val="00405D20"/>
    <w:rsid w:val="00405EF0"/>
    <w:rsid w:val="00405F59"/>
    <w:rsid w:val="00405F5E"/>
    <w:rsid w:val="00405F6C"/>
    <w:rsid w:val="00406017"/>
    <w:rsid w:val="00406032"/>
    <w:rsid w:val="00406064"/>
    <w:rsid w:val="00406085"/>
    <w:rsid w:val="004061DD"/>
    <w:rsid w:val="0040629C"/>
    <w:rsid w:val="00406305"/>
    <w:rsid w:val="00406315"/>
    <w:rsid w:val="0040632F"/>
    <w:rsid w:val="00406330"/>
    <w:rsid w:val="00406346"/>
    <w:rsid w:val="0040637D"/>
    <w:rsid w:val="004063C2"/>
    <w:rsid w:val="004063EC"/>
    <w:rsid w:val="0040644F"/>
    <w:rsid w:val="00406542"/>
    <w:rsid w:val="00406602"/>
    <w:rsid w:val="00406616"/>
    <w:rsid w:val="0040663F"/>
    <w:rsid w:val="0040669E"/>
    <w:rsid w:val="004066C4"/>
    <w:rsid w:val="004066D4"/>
    <w:rsid w:val="004067A3"/>
    <w:rsid w:val="004067D9"/>
    <w:rsid w:val="004067E4"/>
    <w:rsid w:val="00406A08"/>
    <w:rsid w:val="00406A40"/>
    <w:rsid w:val="00406B00"/>
    <w:rsid w:val="00406B06"/>
    <w:rsid w:val="00406B32"/>
    <w:rsid w:val="00406BFF"/>
    <w:rsid w:val="00406C86"/>
    <w:rsid w:val="00406D0D"/>
    <w:rsid w:val="00406D5E"/>
    <w:rsid w:val="00406D7C"/>
    <w:rsid w:val="00406DA0"/>
    <w:rsid w:val="00406DA7"/>
    <w:rsid w:val="00406DFC"/>
    <w:rsid w:val="00406E63"/>
    <w:rsid w:val="00406E7A"/>
    <w:rsid w:val="00406ECE"/>
    <w:rsid w:val="0040706A"/>
    <w:rsid w:val="004070C7"/>
    <w:rsid w:val="004070E3"/>
    <w:rsid w:val="004070F4"/>
    <w:rsid w:val="0040711A"/>
    <w:rsid w:val="0040711C"/>
    <w:rsid w:val="004071C6"/>
    <w:rsid w:val="00407322"/>
    <w:rsid w:val="00407476"/>
    <w:rsid w:val="00407563"/>
    <w:rsid w:val="00407577"/>
    <w:rsid w:val="004075AE"/>
    <w:rsid w:val="00407648"/>
    <w:rsid w:val="00407651"/>
    <w:rsid w:val="004076C1"/>
    <w:rsid w:val="00407727"/>
    <w:rsid w:val="004077D3"/>
    <w:rsid w:val="00407820"/>
    <w:rsid w:val="0040786B"/>
    <w:rsid w:val="004078BD"/>
    <w:rsid w:val="004078C1"/>
    <w:rsid w:val="004078F6"/>
    <w:rsid w:val="00407906"/>
    <w:rsid w:val="0040791F"/>
    <w:rsid w:val="00407929"/>
    <w:rsid w:val="00407950"/>
    <w:rsid w:val="0040799F"/>
    <w:rsid w:val="004079EC"/>
    <w:rsid w:val="00407A99"/>
    <w:rsid w:val="00407AE6"/>
    <w:rsid w:val="00407B26"/>
    <w:rsid w:val="00407B38"/>
    <w:rsid w:val="00407B49"/>
    <w:rsid w:val="00407B59"/>
    <w:rsid w:val="00407B8A"/>
    <w:rsid w:val="00407BD6"/>
    <w:rsid w:val="00407C04"/>
    <w:rsid w:val="00407C1B"/>
    <w:rsid w:val="00407C8C"/>
    <w:rsid w:val="00407CFD"/>
    <w:rsid w:val="00407D64"/>
    <w:rsid w:val="00407E20"/>
    <w:rsid w:val="00407E6E"/>
    <w:rsid w:val="00407EA0"/>
    <w:rsid w:val="00407EC0"/>
    <w:rsid w:val="0040AFC8"/>
    <w:rsid w:val="00410066"/>
    <w:rsid w:val="004100B4"/>
    <w:rsid w:val="004100B5"/>
    <w:rsid w:val="004100D1"/>
    <w:rsid w:val="0041011E"/>
    <w:rsid w:val="00410134"/>
    <w:rsid w:val="00410196"/>
    <w:rsid w:val="004101BD"/>
    <w:rsid w:val="0041024B"/>
    <w:rsid w:val="00410383"/>
    <w:rsid w:val="0041039E"/>
    <w:rsid w:val="00410425"/>
    <w:rsid w:val="00410467"/>
    <w:rsid w:val="004104DC"/>
    <w:rsid w:val="00410517"/>
    <w:rsid w:val="00410567"/>
    <w:rsid w:val="00410671"/>
    <w:rsid w:val="004107A7"/>
    <w:rsid w:val="004107E2"/>
    <w:rsid w:val="00410812"/>
    <w:rsid w:val="00410849"/>
    <w:rsid w:val="004108AA"/>
    <w:rsid w:val="004108B6"/>
    <w:rsid w:val="0041093A"/>
    <w:rsid w:val="00410A00"/>
    <w:rsid w:val="00410A07"/>
    <w:rsid w:val="00410A1D"/>
    <w:rsid w:val="00410AD0"/>
    <w:rsid w:val="00410B4D"/>
    <w:rsid w:val="00410B76"/>
    <w:rsid w:val="00410D0B"/>
    <w:rsid w:val="00410D0C"/>
    <w:rsid w:val="00410D77"/>
    <w:rsid w:val="00410E08"/>
    <w:rsid w:val="00410E29"/>
    <w:rsid w:val="00410EBE"/>
    <w:rsid w:val="00410EC3"/>
    <w:rsid w:val="00410FD6"/>
    <w:rsid w:val="0041105A"/>
    <w:rsid w:val="0041109B"/>
    <w:rsid w:val="004110ED"/>
    <w:rsid w:val="004112D0"/>
    <w:rsid w:val="0041131A"/>
    <w:rsid w:val="00411349"/>
    <w:rsid w:val="004113A2"/>
    <w:rsid w:val="0041143C"/>
    <w:rsid w:val="004114E8"/>
    <w:rsid w:val="0041157F"/>
    <w:rsid w:val="004115C5"/>
    <w:rsid w:val="004115D8"/>
    <w:rsid w:val="00411664"/>
    <w:rsid w:val="00411672"/>
    <w:rsid w:val="0041174D"/>
    <w:rsid w:val="004117FC"/>
    <w:rsid w:val="00411816"/>
    <w:rsid w:val="00411834"/>
    <w:rsid w:val="004118AB"/>
    <w:rsid w:val="00411967"/>
    <w:rsid w:val="004119DD"/>
    <w:rsid w:val="004119E9"/>
    <w:rsid w:val="004119F5"/>
    <w:rsid w:val="00411AC1"/>
    <w:rsid w:val="00411AE7"/>
    <w:rsid w:val="00411BD3"/>
    <w:rsid w:val="00411C01"/>
    <w:rsid w:val="00411C20"/>
    <w:rsid w:val="00411C49"/>
    <w:rsid w:val="00411CC3"/>
    <w:rsid w:val="00411D34"/>
    <w:rsid w:val="00411D3D"/>
    <w:rsid w:val="00411D77"/>
    <w:rsid w:val="00411FD6"/>
    <w:rsid w:val="00411FF4"/>
    <w:rsid w:val="0041209D"/>
    <w:rsid w:val="004120DC"/>
    <w:rsid w:val="004120FC"/>
    <w:rsid w:val="00412123"/>
    <w:rsid w:val="00412134"/>
    <w:rsid w:val="00412195"/>
    <w:rsid w:val="004121D1"/>
    <w:rsid w:val="00412249"/>
    <w:rsid w:val="004122E4"/>
    <w:rsid w:val="00412340"/>
    <w:rsid w:val="0041236D"/>
    <w:rsid w:val="004123AB"/>
    <w:rsid w:val="00412417"/>
    <w:rsid w:val="004124F5"/>
    <w:rsid w:val="00412521"/>
    <w:rsid w:val="00412542"/>
    <w:rsid w:val="00412551"/>
    <w:rsid w:val="0041256A"/>
    <w:rsid w:val="004125F4"/>
    <w:rsid w:val="0041268E"/>
    <w:rsid w:val="00412690"/>
    <w:rsid w:val="00412697"/>
    <w:rsid w:val="004126BC"/>
    <w:rsid w:val="004126FB"/>
    <w:rsid w:val="00412775"/>
    <w:rsid w:val="0041280A"/>
    <w:rsid w:val="00412876"/>
    <w:rsid w:val="004128F3"/>
    <w:rsid w:val="004129C5"/>
    <w:rsid w:val="00412AB6"/>
    <w:rsid w:val="00412BA7"/>
    <w:rsid w:val="00412BAA"/>
    <w:rsid w:val="00412C4A"/>
    <w:rsid w:val="00412C77"/>
    <w:rsid w:val="00412C89"/>
    <w:rsid w:val="00412D56"/>
    <w:rsid w:val="00412D7A"/>
    <w:rsid w:val="00412D80"/>
    <w:rsid w:val="00412DA8"/>
    <w:rsid w:val="00412E7B"/>
    <w:rsid w:val="00412EAD"/>
    <w:rsid w:val="00412EC3"/>
    <w:rsid w:val="00412F29"/>
    <w:rsid w:val="00412FBD"/>
    <w:rsid w:val="00413038"/>
    <w:rsid w:val="0041305D"/>
    <w:rsid w:val="004130DD"/>
    <w:rsid w:val="00413104"/>
    <w:rsid w:val="00413137"/>
    <w:rsid w:val="00413147"/>
    <w:rsid w:val="00413246"/>
    <w:rsid w:val="0041324E"/>
    <w:rsid w:val="004132D6"/>
    <w:rsid w:val="0041331E"/>
    <w:rsid w:val="00413364"/>
    <w:rsid w:val="004133AE"/>
    <w:rsid w:val="0041340F"/>
    <w:rsid w:val="00413410"/>
    <w:rsid w:val="00413473"/>
    <w:rsid w:val="00413478"/>
    <w:rsid w:val="00413667"/>
    <w:rsid w:val="004136A9"/>
    <w:rsid w:val="004136B5"/>
    <w:rsid w:val="004136BD"/>
    <w:rsid w:val="004136D5"/>
    <w:rsid w:val="004136F3"/>
    <w:rsid w:val="00413746"/>
    <w:rsid w:val="00413785"/>
    <w:rsid w:val="004137C7"/>
    <w:rsid w:val="004137CD"/>
    <w:rsid w:val="004137DD"/>
    <w:rsid w:val="00413829"/>
    <w:rsid w:val="0041385B"/>
    <w:rsid w:val="00413885"/>
    <w:rsid w:val="004138E3"/>
    <w:rsid w:val="004139BF"/>
    <w:rsid w:val="004139C4"/>
    <w:rsid w:val="00413A47"/>
    <w:rsid w:val="00413A57"/>
    <w:rsid w:val="00413AD2"/>
    <w:rsid w:val="00413AE0"/>
    <w:rsid w:val="00413B6A"/>
    <w:rsid w:val="00413B82"/>
    <w:rsid w:val="00413C15"/>
    <w:rsid w:val="00413CF1"/>
    <w:rsid w:val="00413D9E"/>
    <w:rsid w:val="00413DBB"/>
    <w:rsid w:val="00413DC7"/>
    <w:rsid w:val="00413E43"/>
    <w:rsid w:val="00413E4E"/>
    <w:rsid w:val="00413E51"/>
    <w:rsid w:val="00413E6A"/>
    <w:rsid w:val="00413EBA"/>
    <w:rsid w:val="00413ED3"/>
    <w:rsid w:val="00413F0F"/>
    <w:rsid w:val="00413F39"/>
    <w:rsid w:val="00413FEC"/>
    <w:rsid w:val="0041406C"/>
    <w:rsid w:val="0041414A"/>
    <w:rsid w:val="00414180"/>
    <w:rsid w:val="0041424D"/>
    <w:rsid w:val="00414363"/>
    <w:rsid w:val="004143A0"/>
    <w:rsid w:val="0041441D"/>
    <w:rsid w:val="00414452"/>
    <w:rsid w:val="0041448E"/>
    <w:rsid w:val="004144DE"/>
    <w:rsid w:val="00414545"/>
    <w:rsid w:val="0041457D"/>
    <w:rsid w:val="004145D5"/>
    <w:rsid w:val="0041464B"/>
    <w:rsid w:val="004146FA"/>
    <w:rsid w:val="00414761"/>
    <w:rsid w:val="00414773"/>
    <w:rsid w:val="004147A9"/>
    <w:rsid w:val="004147C4"/>
    <w:rsid w:val="00414801"/>
    <w:rsid w:val="00414812"/>
    <w:rsid w:val="0041481E"/>
    <w:rsid w:val="00414970"/>
    <w:rsid w:val="00414987"/>
    <w:rsid w:val="0041498E"/>
    <w:rsid w:val="004149C4"/>
    <w:rsid w:val="00414AF0"/>
    <w:rsid w:val="00414B04"/>
    <w:rsid w:val="00414B4D"/>
    <w:rsid w:val="00414B4E"/>
    <w:rsid w:val="00414B58"/>
    <w:rsid w:val="00414BB6"/>
    <w:rsid w:val="00414BB8"/>
    <w:rsid w:val="00414C84"/>
    <w:rsid w:val="00414CC8"/>
    <w:rsid w:val="00414D45"/>
    <w:rsid w:val="00414DCC"/>
    <w:rsid w:val="00414F06"/>
    <w:rsid w:val="00414F15"/>
    <w:rsid w:val="00414FCA"/>
    <w:rsid w:val="004150A6"/>
    <w:rsid w:val="004150DE"/>
    <w:rsid w:val="004150F7"/>
    <w:rsid w:val="00415110"/>
    <w:rsid w:val="004151A0"/>
    <w:rsid w:val="004152F4"/>
    <w:rsid w:val="0041531B"/>
    <w:rsid w:val="00415322"/>
    <w:rsid w:val="00415343"/>
    <w:rsid w:val="0041545D"/>
    <w:rsid w:val="0041548A"/>
    <w:rsid w:val="00415491"/>
    <w:rsid w:val="004154AB"/>
    <w:rsid w:val="004154FE"/>
    <w:rsid w:val="004155AC"/>
    <w:rsid w:val="00415618"/>
    <w:rsid w:val="004156DE"/>
    <w:rsid w:val="004157EB"/>
    <w:rsid w:val="00415810"/>
    <w:rsid w:val="00415862"/>
    <w:rsid w:val="0041589C"/>
    <w:rsid w:val="00415912"/>
    <w:rsid w:val="00415931"/>
    <w:rsid w:val="00415966"/>
    <w:rsid w:val="004159EB"/>
    <w:rsid w:val="00415A0A"/>
    <w:rsid w:val="00415A51"/>
    <w:rsid w:val="00415B1F"/>
    <w:rsid w:val="00415B48"/>
    <w:rsid w:val="00415B6B"/>
    <w:rsid w:val="00415B72"/>
    <w:rsid w:val="00415B8A"/>
    <w:rsid w:val="00415BEB"/>
    <w:rsid w:val="00415C12"/>
    <w:rsid w:val="00415C57"/>
    <w:rsid w:val="00415D94"/>
    <w:rsid w:val="00415DC0"/>
    <w:rsid w:val="00415E2F"/>
    <w:rsid w:val="00415E83"/>
    <w:rsid w:val="00415F66"/>
    <w:rsid w:val="004160EC"/>
    <w:rsid w:val="00416111"/>
    <w:rsid w:val="004161A6"/>
    <w:rsid w:val="00416219"/>
    <w:rsid w:val="0041621D"/>
    <w:rsid w:val="00416236"/>
    <w:rsid w:val="004162E4"/>
    <w:rsid w:val="0041637C"/>
    <w:rsid w:val="0041639E"/>
    <w:rsid w:val="004164B6"/>
    <w:rsid w:val="00416505"/>
    <w:rsid w:val="00416544"/>
    <w:rsid w:val="00416555"/>
    <w:rsid w:val="004165CA"/>
    <w:rsid w:val="00416634"/>
    <w:rsid w:val="004166F0"/>
    <w:rsid w:val="004167CF"/>
    <w:rsid w:val="004168E1"/>
    <w:rsid w:val="004168E5"/>
    <w:rsid w:val="00416930"/>
    <w:rsid w:val="0041694F"/>
    <w:rsid w:val="00416A1C"/>
    <w:rsid w:val="00416A45"/>
    <w:rsid w:val="00416A5B"/>
    <w:rsid w:val="00416B11"/>
    <w:rsid w:val="00416B74"/>
    <w:rsid w:val="00416BBB"/>
    <w:rsid w:val="00416BCB"/>
    <w:rsid w:val="00416C83"/>
    <w:rsid w:val="00416CC7"/>
    <w:rsid w:val="00416D81"/>
    <w:rsid w:val="00416E02"/>
    <w:rsid w:val="00416E2E"/>
    <w:rsid w:val="00416ED9"/>
    <w:rsid w:val="00416F70"/>
    <w:rsid w:val="00416FAB"/>
    <w:rsid w:val="00417048"/>
    <w:rsid w:val="0041705F"/>
    <w:rsid w:val="0041708B"/>
    <w:rsid w:val="00417092"/>
    <w:rsid w:val="004170FF"/>
    <w:rsid w:val="004171E1"/>
    <w:rsid w:val="004174A4"/>
    <w:rsid w:val="004174D4"/>
    <w:rsid w:val="0041751A"/>
    <w:rsid w:val="004175C6"/>
    <w:rsid w:val="00417607"/>
    <w:rsid w:val="00417609"/>
    <w:rsid w:val="00417664"/>
    <w:rsid w:val="00417713"/>
    <w:rsid w:val="004177CF"/>
    <w:rsid w:val="004177DD"/>
    <w:rsid w:val="00417827"/>
    <w:rsid w:val="00417856"/>
    <w:rsid w:val="0041788A"/>
    <w:rsid w:val="004178E9"/>
    <w:rsid w:val="00417940"/>
    <w:rsid w:val="00417980"/>
    <w:rsid w:val="004179EF"/>
    <w:rsid w:val="00417A47"/>
    <w:rsid w:val="00417B25"/>
    <w:rsid w:val="00417C44"/>
    <w:rsid w:val="00417D15"/>
    <w:rsid w:val="00417D46"/>
    <w:rsid w:val="00417E0F"/>
    <w:rsid w:val="00417E22"/>
    <w:rsid w:val="00417E29"/>
    <w:rsid w:val="00417E89"/>
    <w:rsid w:val="00417EF5"/>
    <w:rsid w:val="00417F77"/>
    <w:rsid w:val="00417FD3"/>
    <w:rsid w:val="004200E6"/>
    <w:rsid w:val="00420111"/>
    <w:rsid w:val="004201F0"/>
    <w:rsid w:val="004202CD"/>
    <w:rsid w:val="0042034E"/>
    <w:rsid w:val="004204C3"/>
    <w:rsid w:val="0042050B"/>
    <w:rsid w:val="0042053D"/>
    <w:rsid w:val="004205AB"/>
    <w:rsid w:val="00420656"/>
    <w:rsid w:val="00420698"/>
    <w:rsid w:val="004206A3"/>
    <w:rsid w:val="0042074A"/>
    <w:rsid w:val="004207AE"/>
    <w:rsid w:val="00420860"/>
    <w:rsid w:val="004208AE"/>
    <w:rsid w:val="004208B4"/>
    <w:rsid w:val="00420947"/>
    <w:rsid w:val="00420971"/>
    <w:rsid w:val="00420AA0"/>
    <w:rsid w:val="00420B51"/>
    <w:rsid w:val="00420BA1"/>
    <w:rsid w:val="00420C3E"/>
    <w:rsid w:val="00420CAF"/>
    <w:rsid w:val="00420D57"/>
    <w:rsid w:val="00420E74"/>
    <w:rsid w:val="00420F29"/>
    <w:rsid w:val="00420FD3"/>
    <w:rsid w:val="0042108B"/>
    <w:rsid w:val="004210C1"/>
    <w:rsid w:val="004210C6"/>
    <w:rsid w:val="004211B1"/>
    <w:rsid w:val="004211F5"/>
    <w:rsid w:val="00421274"/>
    <w:rsid w:val="00421303"/>
    <w:rsid w:val="0042135D"/>
    <w:rsid w:val="004213E7"/>
    <w:rsid w:val="0042140D"/>
    <w:rsid w:val="00421524"/>
    <w:rsid w:val="0042154B"/>
    <w:rsid w:val="00421639"/>
    <w:rsid w:val="0042167E"/>
    <w:rsid w:val="004216DE"/>
    <w:rsid w:val="0042183D"/>
    <w:rsid w:val="004218D2"/>
    <w:rsid w:val="00421951"/>
    <w:rsid w:val="0042196F"/>
    <w:rsid w:val="00421993"/>
    <w:rsid w:val="004219A8"/>
    <w:rsid w:val="00421A2D"/>
    <w:rsid w:val="00421AFA"/>
    <w:rsid w:val="00421BAB"/>
    <w:rsid w:val="00421BF6"/>
    <w:rsid w:val="00421C0D"/>
    <w:rsid w:val="00421C7E"/>
    <w:rsid w:val="00421D05"/>
    <w:rsid w:val="00421D6C"/>
    <w:rsid w:val="00421DF5"/>
    <w:rsid w:val="00422079"/>
    <w:rsid w:val="004220A7"/>
    <w:rsid w:val="00422102"/>
    <w:rsid w:val="00422185"/>
    <w:rsid w:val="004221E8"/>
    <w:rsid w:val="0042224C"/>
    <w:rsid w:val="0042228F"/>
    <w:rsid w:val="004222C4"/>
    <w:rsid w:val="00422346"/>
    <w:rsid w:val="0042236E"/>
    <w:rsid w:val="00422373"/>
    <w:rsid w:val="0042238D"/>
    <w:rsid w:val="00422501"/>
    <w:rsid w:val="00422523"/>
    <w:rsid w:val="0042259B"/>
    <w:rsid w:val="0042259D"/>
    <w:rsid w:val="0042260D"/>
    <w:rsid w:val="00422625"/>
    <w:rsid w:val="0042263D"/>
    <w:rsid w:val="0042270F"/>
    <w:rsid w:val="0042272D"/>
    <w:rsid w:val="00422746"/>
    <w:rsid w:val="0042281A"/>
    <w:rsid w:val="00422831"/>
    <w:rsid w:val="004228EC"/>
    <w:rsid w:val="00422911"/>
    <w:rsid w:val="0042295B"/>
    <w:rsid w:val="00422A43"/>
    <w:rsid w:val="00422A96"/>
    <w:rsid w:val="00422B1E"/>
    <w:rsid w:val="00422B67"/>
    <w:rsid w:val="00422B76"/>
    <w:rsid w:val="00422BA0"/>
    <w:rsid w:val="00422BC6"/>
    <w:rsid w:val="00422C2C"/>
    <w:rsid w:val="00422C52"/>
    <w:rsid w:val="00422C6F"/>
    <w:rsid w:val="00422CB0"/>
    <w:rsid w:val="00422D15"/>
    <w:rsid w:val="00422E1C"/>
    <w:rsid w:val="00422F17"/>
    <w:rsid w:val="00422F38"/>
    <w:rsid w:val="00422F4F"/>
    <w:rsid w:val="00422FEF"/>
    <w:rsid w:val="0042301F"/>
    <w:rsid w:val="00423051"/>
    <w:rsid w:val="00423069"/>
    <w:rsid w:val="00423082"/>
    <w:rsid w:val="004230A7"/>
    <w:rsid w:val="004230F7"/>
    <w:rsid w:val="0042316F"/>
    <w:rsid w:val="004231BD"/>
    <w:rsid w:val="00423206"/>
    <w:rsid w:val="0042320D"/>
    <w:rsid w:val="004232B3"/>
    <w:rsid w:val="004232B6"/>
    <w:rsid w:val="00423301"/>
    <w:rsid w:val="00423347"/>
    <w:rsid w:val="00423357"/>
    <w:rsid w:val="004233E4"/>
    <w:rsid w:val="0042343E"/>
    <w:rsid w:val="00423447"/>
    <w:rsid w:val="0042347F"/>
    <w:rsid w:val="00423483"/>
    <w:rsid w:val="0042350A"/>
    <w:rsid w:val="00423560"/>
    <w:rsid w:val="004235D0"/>
    <w:rsid w:val="004235D3"/>
    <w:rsid w:val="004235EE"/>
    <w:rsid w:val="004236AC"/>
    <w:rsid w:val="00423700"/>
    <w:rsid w:val="00423782"/>
    <w:rsid w:val="0042379F"/>
    <w:rsid w:val="004237D3"/>
    <w:rsid w:val="004238DD"/>
    <w:rsid w:val="00423977"/>
    <w:rsid w:val="00423A21"/>
    <w:rsid w:val="00423A4A"/>
    <w:rsid w:val="00423A6E"/>
    <w:rsid w:val="00423AB4"/>
    <w:rsid w:val="00423B3F"/>
    <w:rsid w:val="00423B8F"/>
    <w:rsid w:val="00423BBE"/>
    <w:rsid w:val="00423C3E"/>
    <w:rsid w:val="00423CA3"/>
    <w:rsid w:val="00423CF1"/>
    <w:rsid w:val="00423CF6"/>
    <w:rsid w:val="00423D5D"/>
    <w:rsid w:val="00423F7F"/>
    <w:rsid w:val="00423F8F"/>
    <w:rsid w:val="00424056"/>
    <w:rsid w:val="00424060"/>
    <w:rsid w:val="00424156"/>
    <w:rsid w:val="0042415E"/>
    <w:rsid w:val="004241F1"/>
    <w:rsid w:val="00424226"/>
    <w:rsid w:val="00424236"/>
    <w:rsid w:val="0042429A"/>
    <w:rsid w:val="004242D1"/>
    <w:rsid w:val="004242D8"/>
    <w:rsid w:val="00424320"/>
    <w:rsid w:val="0042451F"/>
    <w:rsid w:val="0042454B"/>
    <w:rsid w:val="00424677"/>
    <w:rsid w:val="0042476C"/>
    <w:rsid w:val="00424770"/>
    <w:rsid w:val="004247DC"/>
    <w:rsid w:val="00424880"/>
    <w:rsid w:val="00424907"/>
    <w:rsid w:val="0042490B"/>
    <w:rsid w:val="0042496C"/>
    <w:rsid w:val="00424A28"/>
    <w:rsid w:val="00424B1E"/>
    <w:rsid w:val="00424B96"/>
    <w:rsid w:val="00424B98"/>
    <w:rsid w:val="00424C1B"/>
    <w:rsid w:val="00424C5D"/>
    <w:rsid w:val="00424CC8"/>
    <w:rsid w:val="00424D08"/>
    <w:rsid w:val="00424DE2"/>
    <w:rsid w:val="00424E56"/>
    <w:rsid w:val="00424E8A"/>
    <w:rsid w:val="00424EB0"/>
    <w:rsid w:val="00424F62"/>
    <w:rsid w:val="00424F78"/>
    <w:rsid w:val="00424FD8"/>
    <w:rsid w:val="00425064"/>
    <w:rsid w:val="004250C8"/>
    <w:rsid w:val="0042512F"/>
    <w:rsid w:val="00425148"/>
    <w:rsid w:val="0042516F"/>
    <w:rsid w:val="00425188"/>
    <w:rsid w:val="0042518F"/>
    <w:rsid w:val="004251FA"/>
    <w:rsid w:val="0042537E"/>
    <w:rsid w:val="004253E8"/>
    <w:rsid w:val="004254E3"/>
    <w:rsid w:val="00425521"/>
    <w:rsid w:val="0042561A"/>
    <w:rsid w:val="00425622"/>
    <w:rsid w:val="0042563A"/>
    <w:rsid w:val="004257E0"/>
    <w:rsid w:val="004257FF"/>
    <w:rsid w:val="004258E9"/>
    <w:rsid w:val="00425978"/>
    <w:rsid w:val="004259E2"/>
    <w:rsid w:val="004259E7"/>
    <w:rsid w:val="00425A4F"/>
    <w:rsid w:val="00425A96"/>
    <w:rsid w:val="00425AAE"/>
    <w:rsid w:val="00425B85"/>
    <w:rsid w:val="00425C05"/>
    <w:rsid w:val="00425CF3"/>
    <w:rsid w:val="00425DB6"/>
    <w:rsid w:val="00425DBD"/>
    <w:rsid w:val="00425DCD"/>
    <w:rsid w:val="00425DDB"/>
    <w:rsid w:val="00425E00"/>
    <w:rsid w:val="00425E29"/>
    <w:rsid w:val="00425ECB"/>
    <w:rsid w:val="00425ED2"/>
    <w:rsid w:val="00425EE7"/>
    <w:rsid w:val="00425F46"/>
    <w:rsid w:val="0042601D"/>
    <w:rsid w:val="00426061"/>
    <w:rsid w:val="00426156"/>
    <w:rsid w:val="00426243"/>
    <w:rsid w:val="00426278"/>
    <w:rsid w:val="00426286"/>
    <w:rsid w:val="004262C5"/>
    <w:rsid w:val="00426378"/>
    <w:rsid w:val="004264B0"/>
    <w:rsid w:val="004264CF"/>
    <w:rsid w:val="00426519"/>
    <w:rsid w:val="00426573"/>
    <w:rsid w:val="004265A2"/>
    <w:rsid w:val="0042662E"/>
    <w:rsid w:val="00426640"/>
    <w:rsid w:val="00426681"/>
    <w:rsid w:val="0042680D"/>
    <w:rsid w:val="00426821"/>
    <w:rsid w:val="00426828"/>
    <w:rsid w:val="0042687B"/>
    <w:rsid w:val="004268EF"/>
    <w:rsid w:val="00426933"/>
    <w:rsid w:val="0042693D"/>
    <w:rsid w:val="00426971"/>
    <w:rsid w:val="004269AD"/>
    <w:rsid w:val="00426A0A"/>
    <w:rsid w:val="00426A79"/>
    <w:rsid w:val="00426A93"/>
    <w:rsid w:val="00426B99"/>
    <w:rsid w:val="00426BB0"/>
    <w:rsid w:val="00426BC8"/>
    <w:rsid w:val="00426BDE"/>
    <w:rsid w:val="00426CC2"/>
    <w:rsid w:val="00426D57"/>
    <w:rsid w:val="00426DBC"/>
    <w:rsid w:val="00426E69"/>
    <w:rsid w:val="00426E79"/>
    <w:rsid w:val="00426ECF"/>
    <w:rsid w:val="00426EF1"/>
    <w:rsid w:val="00426F50"/>
    <w:rsid w:val="00426FD7"/>
    <w:rsid w:val="00426FF5"/>
    <w:rsid w:val="0042705A"/>
    <w:rsid w:val="00427065"/>
    <w:rsid w:val="0042719E"/>
    <w:rsid w:val="004271A5"/>
    <w:rsid w:val="00427237"/>
    <w:rsid w:val="0042724A"/>
    <w:rsid w:val="004272FF"/>
    <w:rsid w:val="0042735F"/>
    <w:rsid w:val="0042741D"/>
    <w:rsid w:val="00427427"/>
    <w:rsid w:val="0042752D"/>
    <w:rsid w:val="00427554"/>
    <w:rsid w:val="00427599"/>
    <w:rsid w:val="00427738"/>
    <w:rsid w:val="0042778F"/>
    <w:rsid w:val="004277DC"/>
    <w:rsid w:val="004278D2"/>
    <w:rsid w:val="00427946"/>
    <w:rsid w:val="004279A3"/>
    <w:rsid w:val="004279CB"/>
    <w:rsid w:val="004279EB"/>
    <w:rsid w:val="00427A1A"/>
    <w:rsid w:val="00427A3C"/>
    <w:rsid w:val="00427AEA"/>
    <w:rsid w:val="00427B2F"/>
    <w:rsid w:val="00427B60"/>
    <w:rsid w:val="00427BDC"/>
    <w:rsid w:val="00427DD4"/>
    <w:rsid w:val="00427E79"/>
    <w:rsid w:val="00427E8F"/>
    <w:rsid w:val="00427EFB"/>
    <w:rsid w:val="00427F0A"/>
    <w:rsid w:val="00427F3C"/>
    <w:rsid w:val="00427FBF"/>
    <w:rsid w:val="00427FC0"/>
    <w:rsid w:val="00430000"/>
    <w:rsid w:val="0043001A"/>
    <w:rsid w:val="0043008D"/>
    <w:rsid w:val="004300E5"/>
    <w:rsid w:val="00430108"/>
    <w:rsid w:val="00430137"/>
    <w:rsid w:val="004301B8"/>
    <w:rsid w:val="004301C3"/>
    <w:rsid w:val="004301D3"/>
    <w:rsid w:val="0043026A"/>
    <w:rsid w:val="00430286"/>
    <w:rsid w:val="004304A1"/>
    <w:rsid w:val="004304A7"/>
    <w:rsid w:val="004304C3"/>
    <w:rsid w:val="00430514"/>
    <w:rsid w:val="00430564"/>
    <w:rsid w:val="004305A9"/>
    <w:rsid w:val="004306AB"/>
    <w:rsid w:val="004306D6"/>
    <w:rsid w:val="00430798"/>
    <w:rsid w:val="004307A4"/>
    <w:rsid w:val="004307B0"/>
    <w:rsid w:val="004307B4"/>
    <w:rsid w:val="004307B9"/>
    <w:rsid w:val="004307D7"/>
    <w:rsid w:val="004307E3"/>
    <w:rsid w:val="0043082A"/>
    <w:rsid w:val="0043083C"/>
    <w:rsid w:val="004308B2"/>
    <w:rsid w:val="00430914"/>
    <w:rsid w:val="0043095E"/>
    <w:rsid w:val="00430971"/>
    <w:rsid w:val="00430979"/>
    <w:rsid w:val="0043097F"/>
    <w:rsid w:val="004309A2"/>
    <w:rsid w:val="004309B1"/>
    <w:rsid w:val="00430A7F"/>
    <w:rsid w:val="00430A9F"/>
    <w:rsid w:val="00430BE5"/>
    <w:rsid w:val="00430C28"/>
    <w:rsid w:val="00430D08"/>
    <w:rsid w:val="00430D15"/>
    <w:rsid w:val="00430D65"/>
    <w:rsid w:val="00430D6C"/>
    <w:rsid w:val="00430DE4"/>
    <w:rsid w:val="00430DF7"/>
    <w:rsid w:val="00430E02"/>
    <w:rsid w:val="00430E49"/>
    <w:rsid w:val="00430E7F"/>
    <w:rsid w:val="00430EAA"/>
    <w:rsid w:val="00430F4D"/>
    <w:rsid w:val="00430F6F"/>
    <w:rsid w:val="00430F8F"/>
    <w:rsid w:val="00431061"/>
    <w:rsid w:val="00431222"/>
    <w:rsid w:val="004312D1"/>
    <w:rsid w:val="00431329"/>
    <w:rsid w:val="0043155D"/>
    <w:rsid w:val="0043155F"/>
    <w:rsid w:val="004316E6"/>
    <w:rsid w:val="00431773"/>
    <w:rsid w:val="004317C5"/>
    <w:rsid w:val="0043183E"/>
    <w:rsid w:val="00431844"/>
    <w:rsid w:val="00431884"/>
    <w:rsid w:val="004318CC"/>
    <w:rsid w:val="0043192E"/>
    <w:rsid w:val="00431969"/>
    <w:rsid w:val="00431970"/>
    <w:rsid w:val="004319EA"/>
    <w:rsid w:val="00431A08"/>
    <w:rsid w:val="00431A13"/>
    <w:rsid w:val="00431AAC"/>
    <w:rsid w:val="00431AE8"/>
    <w:rsid w:val="00431B54"/>
    <w:rsid w:val="00431B5C"/>
    <w:rsid w:val="00431BAF"/>
    <w:rsid w:val="00431BF4"/>
    <w:rsid w:val="00431C3C"/>
    <w:rsid w:val="00431CB9"/>
    <w:rsid w:val="00431D01"/>
    <w:rsid w:val="00431D77"/>
    <w:rsid w:val="00431DA8"/>
    <w:rsid w:val="00431E3E"/>
    <w:rsid w:val="00431E53"/>
    <w:rsid w:val="00431F39"/>
    <w:rsid w:val="0043202D"/>
    <w:rsid w:val="00432088"/>
    <w:rsid w:val="004320EE"/>
    <w:rsid w:val="00432124"/>
    <w:rsid w:val="00432164"/>
    <w:rsid w:val="00432217"/>
    <w:rsid w:val="004322EA"/>
    <w:rsid w:val="00432358"/>
    <w:rsid w:val="00432396"/>
    <w:rsid w:val="00432596"/>
    <w:rsid w:val="004325BA"/>
    <w:rsid w:val="004325DB"/>
    <w:rsid w:val="0043260C"/>
    <w:rsid w:val="0043269B"/>
    <w:rsid w:val="00432756"/>
    <w:rsid w:val="004327C4"/>
    <w:rsid w:val="004328C1"/>
    <w:rsid w:val="004328E4"/>
    <w:rsid w:val="00432922"/>
    <w:rsid w:val="004329AE"/>
    <w:rsid w:val="004329CB"/>
    <w:rsid w:val="004329EF"/>
    <w:rsid w:val="00432A03"/>
    <w:rsid w:val="00432A80"/>
    <w:rsid w:val="00432B19"/>
    <w:rsid w:val="00432B3B"/>
    <w:rsid w:val="00432B5F"/>
    <w:rsid w:val="00432BF6"/>
    <w:rsid w:val="00432BF8"/>
    <w:rsid w:val="00432C98"/>
    <w:rsid w:val="00432C9A"/>
    <w:rsid w:val="00432CF4"/>
    <w:rsid w:val="00432D26"/>
    <w:rsid w:val="00432D37"/>
    <w:rsid w:val="00432DC1"/>
    <w:rsid w:val="00432DD9"/>
    <w:rsid w:val="00432E49"/>
    <w:rsid w:val="00432E50"/>
    <w:rsid w:val="00432EBF"/>
    <w:rsid w:val="00432F38"/>
    <w:rsid w:val="00432F48"/>
    <w:rsid w:val="00432F52"/>
    <w:rsid w:val="00433050"/>
    <w:rsid w:val="00433064"/>
    <w:rsid w:val="0043307D"/>
    <w:rsid w:val="0043308B"/>
    <w:rsid w:val="004330E3"/>
    <w:rsid w:val="004330EE"/>
    <w:rsid w:val="00433105"/>
    <w:rsid w:val="0043328E"/>
    <w:rsid w:val="0043334E"/>
    <w:rsid w:val="00433385"/>
    <w:rsid w:val="00433457"/>
    <w:rsid w:val="0043345D"/>
    <w:rsid w:val="004334D4"/>
    <w:rsid w:val="0043354F"/>
    <w:rsid w:val="00433576"/>
    <w:rsid w:val="004335D5"/>
    <w:rsid w:val="00433613"/>
    <w:rsid w:val="00433618"/>
    <w:rsid w:val="004336AF"/>
    <w:rsid w:val="004336F3"/>
    <w:rsid w:val="00433757"/>
    <w:rsid w:val="00433761"/>
    <w:rsid w:val="00433787"/>
    <w:rsid w:val="0043384D"/>
    <w:rsid w:val="004339D0"/>
    <w:rsid w:val="004339F4"/>
    <w:rsid w:val="004339FA"/>
    <w:rsid w:val="00433A44"/>
    <w:rsid w:val="00433B05"/>
    <w:rsid w:val="00433B15"/>
    <w:rsid w:val="00433B2E"/>
    <w:rsid w:val="00433B58"/>
    <w:rsid w:val="00433B7B"/>
    <w:rsid w:val="00433B93"/>
    <w:rsid w:val="00433BDB"/>
    <w:rsid w:val="00433C93"/>
    <w:rsid w:val="00433CE9"/>
    <w:rsid w:val="00433D5D"/>
    <w:rsid w:val="00433D7D"/>
    <w:rsid w:val="00433DB6"/>
    <w:rsid w:val="00433DBF"/>
    <w:rsid w:val="00433E4F"/>
    <w:rsid w:val="00433EF8"/>
    <w:rsid w:val="00433F6C"/>
    <w:rsid w:val="00433F75"/>
    <w:rsid w:val="00434031"/>
    <w:rsid w:val="004340A5"/>
    <w:rsid w:val="0043413B"/>
    <w:rsid w:val="0043414E"/>
    <w:rsid w:val="00434289"/>
    <w:rsid w:val="0043433E"/>
    <w:rsid w:val="0043438F"/>
    <w:rsid w:val="00434399"/>
    <w:rsid w:val="0043446C"/>
    <w:rsid w:val="00434538"/>
    <w:rsid w:val="00434602"/>
    <w:rsid w:val="004346A3"/>
    <w:rsid w:val="004346CC"/>
    <w:rsid w:val="004346EC"/>
    <w:rsid w:val="00434729"/>
    <w:rsid w:val="00434739"/>
    <w:rsid w:val="00434775"/>
    <w:rsid w:val="0043477E"/>
    <w:rsid w:val="00434790"/>
    <w:rsid w:val="004347B9"/>
    <w:rsid w:val="0043483F"/>
    <w:rsid w:val="00434966"/>
    <w:rsid w:val="0043498F"/>
    <w:rsid w:val="004349A2"/>
    <w:rsid w:val="004349AF"/>
    <w:rsid w:val="004349ED"/>
    <w:rsid w:val="00434A2A"/>
    <w:rsid w:val="00434A3A"/>
    <w:rsid w:val="00434A7F"/>
    <w:rsid w:val="00434AF1"/>
    <w:rsid w:val="00434B46"/>
    <w:rsid w:val="00434B5D"/>
    <w:rsid w:val="00434B6C"/>
    <w:rsid w:val="00434C23"/>
    <w:rsid w:val="00434C42"/>
    <w:rsid w:val="00434C48"/>
    <w:rsid w:val="00434C84"/>
    <w:rsid w:val="00434CBB"/>
    <w:rsid w:val="00434CC8"/>
    <w:rsid w:val="00434CE3"/>
    <w:rsid w:val="00434D12"/>
    <w:rsid w:val="00434D22"/>
    <w:rsid w:val="00434D39"/>
    <w:rsid w:val="00434D6D"/>
    <w:rsid w:val="00434D86"/>
    <w:rsid w:val="0043505A"/>
    <w:rsid w:val="0043506D"/>
    <w:rsid w:val="004350DB"/>
    <w:rsid w:val="00435124"/>
    <w:rsid w:val="00435180"/>
    <w:rsid w:val="004351E0"/>
    <w:rsid w:val="004351F7"/>
    <w:rsid w:val="00435279"/>
    <w:rsid w:val="00435297"/>
    <w:rsid w:val="004352D3"/>
    <w:rsid w:val="004352F0"/>
    <w:rsid w:val="0043531B"/>
    <w:rsid w:val="004355B6"/>
    <w:rsid w:val="004356A1"/>
    <w:rsid w:val="004356D2"/>
    <w:rsid w:val="0043577D"/>
    <w:rsid w:val="004357E9"/>
    <w:rsid w:val="00435807"/>
    <w:rsid w:val="00435841"/>
    <w:rsid w:val="00435909"/>
    <w:rsid w:val="0043599B"/>
    <w:rsid w:val="0043599F"/>
    <w:rsid w:val="00435AA3"/>
    <w:rsid w:val="00435B36"/>
    <w:rsid w:val="00435B85"/>
    <w:rsid w:val="00435BFB"/>
    <w:rsid w:val="00435D04"/>
    <w:rsid w:val="00435D37"/>
    <w:rsid w:val="00435D8B"/>
    <w:rsid w:val="00435E83"/>
    <w:rsid w:val="00435E85"/>
    <w:rsid w:val="00435EEC"/>
    <w:rsid w:val="00435FF9"/>
    <w:rsid w:val="00436038"/>
    <w:rsid w:val="00436099"/>
    <w:rsid w:val="0043610D"/>
    <w:rsid w:val="004362DF"/>
    <w:rsid w:val="004362FF"/>
    <w:rsid w:val="00436327"/>
    <w:rsid w:val="00436363"/>
    <w:rsid w:val="004363DD"/>
    <w:rsid w:val="004363ED"/>
    <w:rsid w:val="0043644D"/>
    <w:rsid w:val="004364AB"/>
    <w:rsid w:val="00436500"/>
    <w:rsid w:val="0043651D"/>
    <w:rsid w:val="00436550"/>
    <w:rsid w:val="00436609"/>
    <w:rsid w:val="00436634"/>
    <w:rsid w:val="00436636"/>
    <w:rsid w:val="00436642"/>
    <w:rsid w:val="0043667A"/>
    <w:rsid w:val="00436689"/>
    <w:rsid w:val="004366B3"/>
    <w:rsid w:val="00436709"/>
    <w:rsid w:val="004367A5"/>
    <w:rsid w:val="004367D4"/>
    <w:rsid w:val="0043684D"/>
    <w:rsid w:val="004368A2"/>
    <w:rsid w:val="00436A5C"/>
    <w:rsid w:val="00436A66"/>
    <w:rsid w:val="00436B0A"/>
    <w:rsid w:val="00436BD0"/>
    <w:rsid w:val="00436BE1"/>
    <w:rsid w:val="00436C53"/>
    <w:rsid w:val="00436DF4"/>
    <w:rsid w:val="00436E91"/>
    <w:rsid w:val="00436F2C"/>
    <w:rsid w:val="00436F5C"/>
    <w:rsid w:val="00436FEA"/>
    <w:rsid w:val="00436FF1"/>
    <w:rsid w:val="004370AE"/>
    <w:rsid w:val="004370B2"/>
    <w:rsid w:val="004370F2"/>
    <w:rsid w:val="004371A8"/>
    <w:rsid w:val="0043720F"/>
    <w:rsid w:val="00437263"/>
    <w:rsid w:val="004372B8"/>
    <w:rsid w:val="004372F1"/>
    <w:rsid w:val="0043735F"/>
    <w:rsid w:val="0043737F"/>
    <w:rsid w:val="004373B2"/>
    <w:rsid w:val="004373B9"/>
    <w:rsid w:val="004374CC"/>
    <w:rsid w:val="004374E1"/>
    <w:rsid w:val="004374F7"/>
    <w:rsid w:val="004375F5"/>
    <w:rsid w:val="00437630"/>
    <w:rsid w:val="00437651"/>
    <w:rsid w:val="004376A8"/>
    <w:rsid w:val="0043772F"/>
    <w:rsid w:val="00437740"/>
    <w:rsid w:val="00437752"/>
    <w:rsid w:val="0043779F"/>
    <w:rsid w:val="004377AA"/>
    <w:rsid w:val="004377E6"/>
    <w:rsid w:val="00437814"/>
    <w:rsid w:val="0043787F"/>
    <w:rsid w:val="0043788D"/>
    <w:rsid w:val="004378C1"/>
    <w:rsid w:val="004378EB"/>
    <w:rsid w:val="0043792E"/>
    <w:rsid w:val="004379C3"/>
    <w:rsid w:val="00437A20"/>
    <w:rsid w:val="00437A61"/>
    <w:rsid w:val="00437ACE"/>
    <w:rsid w:val="00437B76"/>
    <w:rsid w:val="00437BB7"/>
    <w:rsid w:val="00437C37"/>
    <w:rsid w:val="00437C59"/>
    <w:rsid w:val="00437C87"/>
    <w:rsid w:val="00437CA7"/>
    <w:rsid w:val="00437CF2"/>
    <w:rsid w:val="00437D0B"/>
    <w:rsid w:val="00437DCF"/>
    <w:rsid w:val="00437DD6"/>
    <w:rsid w:val="00437F7B"/>
    <w:rsid w:val="00437FB5"/>
    <w:rsid w:val="0043ECA5"/>
    <w:rsid w:val="0044007D"/>
    <w:rsid w:val="0044009F"/>
    <w:rsid w:val="004400B1"/>
    <w:rsid w:val="004401D6"/>
    <w:rsid w:val="00440265"/>
    <w:rsid w:val="00440278"/>
    <w:rsid w:val="0044028A"/>
    <w:rsid w:val="004402D4"/>
    <w:rsid w:val="0044030B"/>
    <w:rsid w:val="0044034A"/>
    <w:rsid w:val="004403A1"/>
    <w:rsid w:val="004403FA"/>
    <w:rsid w:val="00440456"/>
    <w:rsid w:val="004404A2"/>
    <w:rsid w:val="004404B4"/>
    <w:rsid w:val="004404DB"/>
    <w:rsid w:val="00440566"/>
    <w:rsid w:val="004405E7"/>
    <w:rsid w:val="0044067B"/>
    <w:rsid w:val="0044073F"/>
    <w:rsid w:val="0044075D"/>
    <w:rsid w:val="00440787"/>
    <w:rsid w:val="004407A3"/>
    <w:rsid w:val="00440857"/>
    <w:rsid w:val="0044091B"/>
    <w:rsid w:val="00440A28"/>
    <w:rsid w:val="00440A39"/>
    <w:rsid w:val="00440ABF"/>
    <w:rsid w:val="00440AD9"/>
    <w:rsid w:val="00440B5E"/>
    <w:rsid w:val="00440BD2"/>
    <w:rsid w:val="00440CEA"/>
    <w:rsid w:val="00440DCB"/>
    <w:rsid w:val="00440E26"/>
    <w:rsid w:val="00440E56"/>
    <w:rsid w:val="00440EEC"/>
    <w:rsid w:val="00440F0C"/>
    <w:rsid w:val="00440F12"/>
    <w:rsid w:val="00440FDE"/>
    <w:rsid w:val="004410C9"/>
    <w:rsid w:val="004410FD"/>
    <w:rsid w:val="00441126"/>
    <w:rsid w:val="004411D2"/>
    <w:rsid w:val="0044122F"/>
    <w:rsid w:val="00441280"/>
    <w:rsid w:val="004413D1"/>
    <w:rsid w:val="00441442"/>
    <w:rsid w:val="004414C8"/>
    <w:rsid w:val="00441522"/>
    <w:rsid w:val="0044153F"/>
    <w:rsid w:val="004415D4"/>
    <w:rsid w:val="004415FE"/>
    <w:rsid w:val="0044168D"/>
    <w:rsid w:val="004416C5"/>
    <w:rsid w:val="004416E1"/>
    <w:rsid w:val="0044170C"/>
    <w:rsid w:val="0044171D"/>
    <w:rsid w:val="0044179F"/>
    <w:rsid w:val="004417AC"/>
    <w:rsid w:val="004418DD"/>
    <w:rsid w:val="00441909"/>
    <w:rsid w:val="00441926"/>
    <w:rsid w:val="0044195D"/>
    <w:rsid w:val="0044195E"/>
    <w:rsid w:val="00441996"/>
    <w:rsid w:val="004419CF"/>
    <w:rsid w:val="00441A40"/>
    <w:rsid w:val="00441AAE"/>
    <w:rsid w:val="00441ADC"/>
    <w:rsid w:val="00441AFB"/>
    <w:rsid w:val="00441B02"/>
    <w:rsid w:val="00441B04"/>
    <w:rsid w:val="00441B8D"/>
    <w:rsid w:val="00441B9A"/>
    <w:rsid w:val="00441C3F"/>
    <w:rsid w:val="00441C63"/>
    <w:rsid w:val="00441CE7"/>
    <w:rsid w:val="00441CEE"/>
    <w:rsid w:val="00441DB2"/>
    <w:rsid w:val="00441E1A"/>
    <w:rsid w:val="00441E84"/>
    <w:rsid w:val="00441EE8"/>
    <w:rsid w:val="00441EF2"/>
    <w:rsid w:val="00441F9A"/>
    <w:rsid w:val="00442106"/>
    <w:rsid w:val="00442167"/>
    <w:rsid w:val="004421B2"/>
    <w:rsid w:val="004421E2"/>
    <w:rsid w:val="00442216"/>
    <w:rsid w:val="00442296"/>
    <w:rsid w:val="00442370"/>
    <w:rsid w:val="004424B7"/>
    <w:rsid w:val="004426AE"/>
    <w:rsid w:val="00442724"/>
    <w:rsid w:val="00442758"/>
    <w:rsid w:val="004427E0"/>
    <w:rsid w:val="0044289D"/>
    <w:rsid w:val="004429F3"/>
    <w:rsid w:val="00442AB9"/>
    <w:rsid w:val="00442BF1"/>
    <w:rsid w:val="00442BFE"/>
    <w:rsid w:val="00442C2A"/>
    <w:rsid w:val="00442C64"/>
    <w:rsid w:val="00442CA9"/>
    <w:rsid w:val="00442CB1"/>
    <w:rsid w:val="00442CB3"/>
    <w:rsid w:val="00442D49"/>
    <w:rsid w:val="00442F5B"/>
    <w:rsid w:val="00442FFD"/>
    <w:rsid w:val="00443080"/>
    <w:rsid w:val="004430C0"/>
    <w:rsid w:val="00443192"/>
    <w:rsid w:val="004431D0"/>
    <w:rsid w:val="00443229"/>
    <w:rsid w:val="0044325F"/>
    <w:rsid w:val="0044329D"/>
    <w:rsid w:val="00443316"/>
    <w:rsid w:val="00443331"/>
    <w:rsid w:val="00443332"/>
    <w:rsid w:val="004433D7"/>
    <w:rsid w:val="00443446"/>
    <w:rsid w:val="0044348C"/>
    <w:rsid w:val="004434EB"/>
    <w:rsid w:val="004434EE"/>
    <w:rsid w:val="0044353D"/>
    <w:rsid w:val="00443560"/>
    <w:rsid w:val="004435EA"/>
    <w:rsid w:val="00443628"/>
    <w:rsid w:val="00443656"/>
    <w:rsid w:val="0044368B"/>
    <w:rsid w:val="004436C1"/>
    <w:rsid w:val="00443719"/>
    <w:rsid w:val="00443751"/>
    <w:rsid w:val="00443778"/>
    <w:rsid w:val="00443791"/>
    <w:rsid w:val="004437E1"/>
    <w:rsid w:val="0044391D"/>
    <w:rsid w:val="00443941"/>
    <w:rsid w:val="00443944"/>
    <w:rsid w:val="0044398A"/>
    <w:rsid w:val="00443997"/>
    <w:rsid w:val="004439C5"/>
    <w:rsid w:val="00443AD9"/>
    <w:rsid w:val="00443BE5"/>
    <w:rsid w:val="00443BE6"/>
    <w:rsid w:val="00443BF2"/>
    <w:rsid w:val="00443C3F"/>
    <w:rsid w:val="00443C59"/>
    <w:rsid w:val="00443C6D"/>
    <w:rsid w:val="00443C76"/>
    <w:rsid w:val="00443CE0"/>
    <w:rsid w:val="00443CF3"/>
    <w:rsid w:val="00443D10"/>
    <w:rsid w:val="00443D25"/>
    <w:rsid w:val="00443D8B"/>
    <w:rsid w:val="00443DFB"/>
    <w:rsid w:val="00443E41"/>
    <w:rsid w:val="00443E4E"/>
    <w:rsid w:val="00443ECE"/>
    <w:rsid w:val="00443F34"/>
    <w:rsid w:val="00443FBC"/>
    <w:rsid w:val="00443FFA"/>
    <w:rsid w:val="0044409D"/>
    <w:rsid w:val="004440C8"/>
    <w:rsid w:val="00444133"/>
    <w:rsid w:val="00444189"/>
    <w:rsid w:val="004441BD"/>
    <w:rsid w:val="004441CF"/>
    <w:rsid w:val="00444209"/>
    <w:rsid w:val="0044434F"/>
    <w:rsid w:val="00444374"/>
    <w:rsid w:val="0044437B"/>
    <w:rsid w:val="004443A0"/>
    <w:rsid w:val="004443A3"/>
    <w:rsid w:val="00444457"/>
    <w:rsid w:val="00444458"/>
    <w:rsid w:val="00444474"/>
    <w:rsid w:val="004444C5"/>
    <w:rsid w:val="00444502"/>
    <w:rsid w:val="0044450F"/>
    <w:rsid w:val="00444515"/>
    <w:rsid w:val="0044453C"/>
    <w:rsid w:val="004446C8"/>
    <w:rsid w:val="004446E3"/>
    <w:rsid w:val="0044477C"/>
    <w:rsid w:val="004447AB"/>
    <w:rsid w:val="004447D2"/>
    <w:rsid w:val="004447EE"/>
    <w:rsid w:val="0044482D"/>
    <w:rsid w:val="00444886"/>
    <w:rsid w:val="004448AD"/>
    <w:rsid w:val="004448D4"/>
    <w:rsid w:val="0044492E"/>
    <w:rsid w:val="0044498B"/>
    <w:rsid w:val="00444A0F"/>
    <w:rsid w:val="00444A38"/>
    <w:rsid w:val="00444AB6"/>
    <w:rsid w:val="00444AE4"/>
    <w:rsid w:val="00444B0D"/>
    <w:rsid w:val="00444B29"/>
    <w:rsid w:val="00444B2E"/>
    <w:rsid w:val="00444B41"/>
    <w:rsid w:val="00444B58"/>
    <w:rsid w:val="00444BC3"/>
    <w:rsid w:val="00444BF7"/>
    <w:rsid w:val="00444C7F"/>
    <w:rsid w:val="00444E2B"/>
    <w:rsid w:val="00444E5D"/>
    <w:rsid w:val="00444EA6"/>
    <w:rsid w:val="00444EC6"/>
    <w:rsid w:val="00444F3F"/>
    <w:rsid w:val="00444F81"/>
    <w:rsid w:val="00444F88"/>
    <w:rsid w:val="0044503E"/>
    <w:rsid w:val="004450B6"/>
    <w:rsid w:val="00445127"/>
    <w:rsid w:val="00445194"/>
    <w:rsid w:val="00445210"/>
    <w:rsid w:val="00445287"/>
    <w:rsid w:val="004453AB"/>
    <w:rsid w:val="004453B7"/>
    <w:rsid w:val="004453DF"/>
    <w:rsid w:val="00445455"/>
    <w:rsid w:val="0044554C"/>
    <w:rsid w:val="0044559C"/>
    <w:rsid w:val="004455AA"/>
    <w:rsid w:val="004455DC"/>
    <w:rsid w:val="00445658"/>
    <w:rsid w:val="00445687"/>
    <w:rsid w:val="00445704"/>
    <w:rsid w:val="0044571D"/>
    <w:rsid w:val="004457BC"/>
    <w:rsid w:val="004457CA"/>
    <w:rsid w:val="004457E2"/>
    <w:rsid w:val="0044593A"/>
    <w:rsid w:val="00445986"/>
    <w:rsid w:val="004459A2"/>
    <w:rsid w:val="004459B6"/>
    <w:rsid w:val="004459C2"/>
    <w:rsid w:val="00445A21"/>
    <w:rsid w:val="00445A3A"/>
    <w:rsid w:val="00445A8B"/>
    <w:rsid w:val="00445AC1"/>
    <w:rsid w:val="00445B0B"/>
    <w:rsid w:val="00445B7F"/>
    <w:rsid w:val="00445BBB"/>
    <w:rsid w:val="00445C0B"/>
    <w:rsid w:val="00445C61"/>
    <w:rsid w:val="00445CCE"/>
    <w:rsid w:val="00445CF9"/>
    <w:rsid w:val="00445D4B"/>
    <w:rsid w:val="00445D62"/>
    <w:rsid w:val="00445FB8"/>
    <w:rsid w:val="00445FC7"/>
    <w:rsid w:val="0044602C"/>
    <w:rsid w:val="0044606D"/>
    <w:rsid w:val="004460F2"/>
    <w:rsid w:val="00446147"/>
    <w:rsid w:val="0044628F"/>
    <w:rsid w:val="00446292"/>
    <w:rsid w:val="00446420"/>
    <w:rsid w:val="00446491"/>
    <w:rsid w:val="004464D5"/>
    <w:rsid w:val="00446512"/>
    <w:rsid w:val="00446534"/>
    <w:rsid w:val="004465E5"/>
    <w:rsid w:val="004465F2"/>
    <w:rsid w:val="0044661C"/>
    <w:rsid w:val="00446628"/>
    <w:rsid w:val="0044662A"/>
    <w:rsid w:val="00446662"/>
    <w:rsid w:val="004466CC"/>
    <w:rsid w:val="004466E1"/>
    <w:rsid w:val="00446705"/>
    <w:rsid w:val="00446737"/>
    <w:rsid w:val="004467F8"/>
    <w:rsid w:val="00446822"/>
    <w:rsid w:val="00446866"/>
    <w:rsid w:val="004468FA"/>
    <w:rsid w:val="00446998"/>
    <w:rsid w:val="004469A6"/>
    <w:rsid w:val="004469EE"/>
    <w:rsid w:val="00446AF6"/>
    <w:rsid w:val="00446B9C"/>
    <w:rsid w:val="00446BC3"/>
    <w:rsid w:val="00446BFF"/>
    <w:rsid w:val="00446D55"/>
    <w:rsid w:val="00446D5E"/>
    <w:rsid w:val="00446E38"/>
    <w:rsid w:val="00446E86"/>
    <w:rsid w:val="00446FE0"/>
    <w:rsid w:val="0044701C"/>
    <w:rsid w:val="004470AD"/>
    <w:rsid w:val="004470BA"/>
    <w:rsid w:val="004471BF"/>
    <w:rsid w:val="00447218"/>
    <w:rsid w:val="00447315"/>
    <w:rsid w:val="00447424"/>
    <w:rsid w:val="0044755F"/>
    <w:rsid w:val="00447583"/>
    <w:rsid w:val="00447664"/>
    <w:rsid w:val="00447785"/>
    <w:rsid w:val="004477E9"/>
    <w:rsid w:val="00447818"/>
    <w:rsid w:val="0044783C"/>
    <w:rsid w:val="00447A60"/>
    <w:rsid w:val="00447ABF"/>
    <w:rsid w:val="00447B2E"/>
    <w:rsid w:val="00447B87"/>
    <w:rsid w:val="00447C19"/>
    <w:rsid w:val="00447C2D"/>
    <w:rsid w:val="00447C61"/>
    <w:rsid w:val="00447C76"/>
    <w:rsid w:val="00447D42"/>
    <w:rsid w:val="00447D85"/>
    <w:rsid w:val="00447E53"/>
    <w:rsid w:val="00447E54"/>
    <w:rsid w:val="00447EEE"/>
    <w:rsid w:val="00447F73"/>
    <w:rsid w:val="00447FA7"/>
    <w:rsid w:val="0045000F"/>
    <w:rsid w:val="00450058"/>
    <w:rsid w:val="004501B0"/>
    <w:rsid w:val="004501B3"/>
    <w:rsid w:val="00450240"/>
    <w:rsid w:val="0045027B"/>
    <w:rsid w:val="00450322"/>
    <w:rsid w:val="00450343"/>
    <w:rsid w:val="0045039D"/>
    <w:rsid w:val="004503B3"/>
    <w:rsid w:val="004504F4"/>
    <w:rsid w:val="00450531"/>
    <w:rsid w:val="004505F1"/>
    <w:rsid w:val="004506AE"/>
    <w:rsid w:val="004506BB"/>
    <w:rsid w:val="004506F6"/>
    <w:rsid w:val="0045072A"/>
    <w:rsid w:val="00450745"/>
    <w:rsid w:val="00450844"/>
    <w:rsid w:val="00450852"/>
    <w:rsid w:val="004508C7"/>
    <w:rsid w:val="004509F6"/>
    <w:rsid w:val="00450A5F"/>
    <w:rsid w:val="00450A7F"/>
    <w:rsid w:val="00450B58"/>
    <w:rsid w:val="00450B7E"/>
    <w:rsid w:val="00450BA3"/>
    <w:rsid w:val="00450C02"/>
    <w:rsid w:val="00450CA4"/>
    <w:rsid w:val="00450CF7"/>
    <w:rsid w:val="00450D28"/>
    <w:rsid w:val="00450D53"/>
    <w:rsid w:val="00450D82"/>
    <w:rsid w:val="00450E09"/>
    <w:rsid w:val="00450F3C"/>
    <w:rsid w:val="00450FFE"/>
    <w:rsid w:val="00451021"/>
    <w:rsid w:val="00451043"/>
    <w:rsid w:val="0045110A"/>
    <w:rsid w:val="00451119"/>
    <w:rsid w:val="0045112D"/>
    <w:rsid w:val="0045117E"/>
    <w:rsid w:val="00451192"/>
    <w:rsid w:val="004511C4"/>
    <w:rsid w:val="00451269"/>
    <w:rsid w:val="00451275"/>
    <w:rsid w:val="004512A5"/>
    <w:rsid w:val="004512E6"/>
    <w:rsid w:val="004513CB"/>
    <w:rsid w:val="004513EB"/>
    <w:rsid w:val="00451410"/>
    <w:rsid w:val="00451493"/>
    <w:rsid w:val="0045149E"/>
    <w:rsid w:val="00451539"/>
    <w:rsid w:val="00451571"/>
    <w:rsid w:val="00451671"/>
    <w:rsid w:val="004516C2"/>
    <w:rsid w:val="004518B6"/>
    <w:rsid w:val="004518C5"/>
    <w:rsid w:val="004518F5"/>
    <w:rsid w:val="004518FB"/>
    <w:rsid w:val="00451906"/>
    <w:rsid w:val="0045195C"/>
    <w:rsid w:val="004519B8"/>
    <w:rsid w:val="004519ED"/>
    <w:rsid w:val="004519EF"/>
    <w:rsid w:val="00451A93"/>
    <w:rsid w:val="00451B39"/>
    <w:rsid w:val="00451B6E"/>
    <w:rsid w:val="00451BA6"/>
    <w:rsid w:val="00451C17"/>
    <w:rsid w:val="00451C71"/>
    <w:rsid w:val="00451CEE"/>
    <w:rsid w:val="00451DC3"/>
    <w:rsid w:val="00451E3E"/>
    <w:rsid w:val="00451E42"/>
    <w:rsid w:val="00451F59"/>
    <w:rsid w:val="00451F6B"/>
    <w:rsid w:val="00451F9E"/>
    <w:rsid w:val="00451FAF"/>
    <w:rsid w:val="00451FCC"/>
    <w:rsid w:val="00451FF1"/>
    <w:rsid w:val="004521AE"/>
    <w:rsid w:val="004521E0"/>
    <w:rsid w:val="004522FD"/>
    <w:rsid w:val="0045233B"/>
    <w:rsid w:val="0045234F"/>
    <w:rsid w:val="00452379"/>
    <w:rsid w:val="004523BD"/>
    <w:rsid w:val="00452438"/>
    <w:rsid w:val="0045243E"/>
    <w:rsid w:val="0045246B"/>
    <w:rsid w:val="004524AD"/>
    <w:rsid w:val="00452535"/>
    <w:rsid w:val="0045256C"/>
    <w:rsid w:val="004525C5"/>
    <w:rsid w:val="004525CE"/>
    <w:rsid w:val="0045261B"/>
    <w:rsid w:val="00452637"/>
    <w:rsid w:val="00452683"/>
    <w:rsid w:val="004526CD"/>
    <w:rsid w:val="00452717"/>
    <w:rsid w:val="00452855"/>
    <w:rsid w:val="00452901"/>
    <w:rsid w:val="00452904"/>
    <w:rsid w:val="004529A8"/>
    <w:rsid w:val="00452A83"/>
    <w:rsid w:val="00452ABE"/>
    <w:rsid w:val="00452AF2"/>
    <w:rsid w:val="00452B9D"/>
    <w:rsid w:val="00452CB2"/>
    <w:rsid w:val="00452D9F"/>
    <w:rsid w:val="00452DE0"/>
    <w:rsid w:val="00452DE4"/>
    <w:rsid w:val="00452E98"/>
    <w:rsid w:val="00452EA5"/>
    <w:rsid w:val="00452EEB"/>
    <w:rsid w:val="00452F7A"/>
    <w:rsid w:val="00452FC5"/>
    <w:rsid w:val="004530DE"/>
    <w:rsid w:val="00453161"/>
    <w:rsid w:val="00453212"/>
    <w:rsid w:val="0045333B"/>
    <w:rsid w:val="004533ED"/>
    <w:rsid w:val="004534A0"/>
    <w:rsid w:val="004534E6"/>
    <w:rsid w:val="0045357E"/>
    <w:rsid w:val="004535E7"/>
    <w:rsid w:val="00453727"/>
    <w:rsid w:val="004537D5"/>
    <w:rsid w:val="00453805"/>
    <w:rsid w:val="00453979"/>
    <w:rsid w:val="00453994"/>
    <w:rsid w:val="00453AC2"/>
    <w:rsid w:val="00453AD7"/>
    <w:rsid w:val="00453B0D"/>
    <w:rsid w:val="00453B54"/>
    <w:rsid w:val="00453B9A"/>
    <w:rsid w:val="00453C45"/>
    <w:rsid w:val="00453C71"/>
    <w:rsid w:val="00453C77"/>
    <w:rsid w:val="00453CA3"/>
    <w:rsid w:val="00453D6D"/>
    <w:rsid w:val="00453DAE"/>
    <w:rsid w:val="00453DF9"/>
    <w:rsid w:val="00453EB2"/>
    <w:rsid w:val="00453F2B"/>
    <w:rsid w:val="00453F43"/>
    <w:rsid w:val="00453F97"/>
    <w:rsid w:val="00453FC0"/>
    <w:rsid w:val="0045407A"/>
    <w:rsid w:val="0045409C"/>
    <w:rsid w:val="004540D7"/>
    <w:rsid w:val="004541EB"/>
    <w:rsid w:val="0045422F"/>
    <w:rsid w:val="00454274"/>
    <w:rsid w:val="004542CD"/>
    <w:rsid w:val="004544B0"/>
    <w:rsid w:val="00454508"/>
    <w:rsid w:val="0045456D"/>
    <w:rsid w:val="0045461B"/>
    <w:rsid w:val="004546E7"/>
    <w:rsid w:val="004546E8"/>
    <w:rsid w:val="00454814"/>
    <w:rsid w:val="00454842"/>
    <w:rsid w:val="004548CF"/>
    <w:rsid w:val="004548D5"/>
    <w:rsid w:val="004548F1"/>
    <w:rsid w:val="004548F8"/>
    <w:rsid w:val="00454922"/>
    <w:rsid w:val="00454A35"/>
    <w:rsid w:val="00454A37"/>
    <w:rsid w:val="00454A46"/>
    <w:rsid w:val="00454A70"/>
    <w:rsid w:val="00454A88"/>
    <w:rsid w:val="00454BA9"/>
    <w:rsid w:val="00454C01"/>
    <w:rsid w:val="00454C82"/>
    <w:rsid w:val="00454CA4"/>
    <w:rsid w:val="00454D42"/>
    <w:rsid w:val="00454DA5"/>
    <w:rsid w:val="00454DEF"/>
    <w:rsid w:val="00454EA9"/>
    <w:rsid w:val="00454EF2"/>
    <w:rsid w:val="00454F31"/>
    <w:rsid w:val="00454F3D"/>
    <w:rsid w:val="00454F5F"/>
    <w:rsid w:val="0045503D"/>
    <w:rsid w:val="00455063"/>
    <w:rsid w:val="0045508C"/>
    <w:rsid w:val="004550F4"/>
    <w:rsid w:val="00455154"/>
    <w:rsid w:val="00455181"/>
    <w:rsid w:val="004551D9"/>
    <w:rsid w:val="004551ED"/>
    <w:rsid w:val="004551F6"/>
    <w:rsid w:val="00455205"/>
    <w:rsid w:val="0045522D"/>
    <w:rsid w:val="0045523D"/>
    <w:rsid w:val="004552C2"/>
    <w:rsid w:val="00455394"/>
    <w:rsid w:val="00455473"/>
    <w:rsid w:val="004554D0"/>
    <w:rsid w:val="004554EA"/>
    <w:rsid w:val="004554F9"/>
    <w:rsid w:val="00455587"/>
    <w:rsid w:val="0045559D"/>
    <w:rsid w:val="0045559E"/>
    <w:rsid w:val="004555E8"/>
    <w:rsid w:val="0045572D"/>
    <w:rsid w:val="0045578E"/>
    <w:rsid w:val="004557A5"/>
    <w:rsid w:val="004557AF"/>
    <w:rsid w:val="004557C3"/>
    <w:rsid w:val="00455812"/>
    <w:rsid w:val="0045581A"/>
    <w:rsid w:val="0045581B"/>
    <w:rsid w:val="004558E4"/>
    <w:rsid w:val="0045591E"/>
    <w:rsid w:val="00455971"/>
    <w:rsid w:val="00455987"/>
    <w:rsid w:val="00455996"/>
    <w:rsid w:val="0045599B"/>
    <w:rsid w:val="00455A35"/>
    <w:rsid w:val="00455A40"/>
    <w:rsid w:val="00455A84"/>
    <w:rsid w:val="00455BBA"/>
    <w:rsid w:val="00455C3E"/>
    <w:rsid w:val="00455C46"/>
    <w:rsid w:val="00455C4B"/>
    <w:rsid w:val="00455D3E"/>
    <w:rsid w:val="00455E0A"/>
    <w:rsid w:val="00455E1F"/>
    <w:rsid w:val="00455E25"/>
    <w:rsid w:val="00455E57"/>
    <w:rsid w:val="00455EF2"/>
    <w:rsid w:val="00455F45"/>
    <w:rsid w:val="0045605B"/>
    <w:rsid w:val="0045612C"/>
    <w:rsid w:val="0045619C"/>
    <w:rsid w:val="004561BF"/>
    <w:rsid w:val="004561E6"/>
    <w:rsid w:val="00456245"/>
    <w:rsid w:val="00456326"/>
    <w:rsid w:val="0045637B"/>
    <w:rsid w:val="004563A8"/>
    <w:rsid w:val="004563B2"/>
    <w:rsid w:val="00456469"/>
    <w:rsid w:val="004564B8"/>
    <w:rsid w:val="004564C1"/>
    <w:rsid w:val="004564D7"/>
    <w:rsid w:val="0045650C"/>
    <w:rsid w:val="004565E7"/>
    <w:rsid w:val="004565EC"/>
    <w:rsid w:val="00456646"/>
    <w:rsid w:val="00456661"/>
    <w:rsid w:val="0045672C"/>
    <w:rsid w:val="004567C0"/>
    <w:rsid w:val="0045695A"/>
    <w:rsid w:val="00456A55"/>
    <w:rsid w:val="00456A8D"/>
    <w:rsid w:val="00456AFE"/>
    <w:rsid w:val="00456B3B"/>
    <w:rsid w:val="00456B62"/>
    <w:rsid w:val="00456B9D"/>
    <w:rsid w:val="00456C35"/>
    <w:rsid w:val="00456CCF"/>
    <w:rsid w:val="00456F97"/>
    <w:rsid w:val="00456FFF"/>
    <w:rsid w:val="00457124"/>
    <w:rsid w:val="004571DC"/>
    <w:rsid w:val="0045722D"/>
    <w:rsid w:val="00457277"/>
    <w:rsid w:val="0045731D"/>
    <w:rsid w:val="00457324"/>
    <w:rsid w:val="00457354"/>
    <w:rsid w:val="0045736B"/>
    <w:rsid w:val="004574BC"/>
    <w:rsid w:val="0045750A"/>
    <w:rsid w:val="00457587"/>
    <w:rsid w:val="004575DE"/>
    <w:rsid w:val="0045766C"/>
    <w:rsid w:val="004578EA"/>
    <w:rsid w:val="00457908"/>
    <w:rsid w:val="00457961"/>
    <w:rsid w:val="004579DB"/>
    <w:rsid w:val="00457B5C"/>
    <w:rsid w:val="00457B7C"/>
    <w:rsid w:val="00457BD4"/>
    <w:rsid w:val="00457C3A"/>
    <w:rsid w:val="00457C3B"/>
    <w:rsid w:val="00457D60"/>
    <w:rsid w:val="00457DC0"/>
    <w:rsid w:val="00457E55"/>
    <w:rsid w:val="00457E66"/>
    <w:rsid w:val="00457E71"/>
    <w:rsid w:val="00457EB6"/>
    <w:rsid w:val="00457FD5"/>
    <w:rsid w:val="00457FD9"/>
    <w:rsid w:val="0045E299"/>
    <w:rsid w:val="0046015B"/>
    <w:rsid w:val="004601F8"/>
    <w:rsid w:val="0046021E"/>
    <w:rsid w:val="0046024E"/>
    <w:rsid w:val="00460308"/>
    <w:rsid w:val="00460332"/>
    <w:rsid w:val="00460363"/>
    <w:rsid w:val="00460368"/>
    <w:rsid w:val="0046036C"/>
    <w:rsid w:val="00460463"/>
    <w:rsid w:val="00460546"/>
    <w:rsid w:val="004605DC"/>
    <w:rsid w:val="0046062A"/>
    <w:rsid w:val="004606F8"/>
    <w:rsid w:val="00460791"/>
    <w:rsid w:val="00460959"/>
    <w:rsid w:val="004609DF"/>
    <w:rsid w:val="00460A44"/>
    <w:rsid w:val="00460AF9"/>
    <w:rsid w:val="00460B56"/>
    <w:rsid w:val="00460BBF"/>
    <w:rsid w:val="00460BDD"/>
    <w:rsid w:val="00460D22"/>
    <w:rsid w:val="00460D7C"/>
    <w:rsid w:val="00460ED3"/>
    <w:rsid w:val="00460F0B"/>
    <w:rsid w:val="00460F1D"/>
    <w:rsid w:val="00460F41"/>
    <w:rsid w:val="00460F84"/>
    <w:rsid w:val="00461028"/>
    <w:rsid w:val="0046103B"/>
    <w:rsid w:val="004610AF"/>
    <w:rsid w:val="0046119F"/>
    <w:rsid w:val="004611C8"/>
    <w:rsid w:val="004611D0"/>
    <w:rsid w:val="00461235"/>
    <w:rsid w:val="00461237"/>
    <w:rsid w:val="0046125D"/>
    <w:rsid w:val="0046134A"/>
    <w:rsid w:val="0046147D"/>
    <w:rsid w:val="004614A8"/>
    <w:rsid w:val="0046152D"/>
    <w:rsid w:val="00461604"/>
    <w:rsid w:val="00461700"/>
    <w:rsid w:val="0046176E"/>
    <w:rsid w:val="004617FC"/>
    <w:rsid w:val="004618BD"/>
    <w:rsid w:val="00461905"/>
    <w:rsid w:val="00461926"/>
    <w:rsid w:val="00461932"/>
    <w:rsid w:val="00461954"/>
    <w:rsid w:val="00461A2B"/>
    <w:rsid w:val="00461A35"/>
    <w:rsid w:val="00461ACC"/>
    <w:rsid w:val="00461AD6"/>
    <w:rsid w:val="00461BB9"/>
    <w:rsid w:val="00461BE6"/>
    <w:rsid w:val="00461BFA"/>
    <w:rsid w:val="00461C49"/>
    <w:rsid w:val="00461C82"/>
    <w:rsid w:val="00461C90"/>
    <w:rsid w:val="00461D6B"/>
    <w:rsid w:val="00461D9B"/>
    <w:rsid w:val="00461DC5"/>
    <w:rsid w:val="00461DCD"/>
    <w:rsid w:val="00461E08"/>
    <w:rsid w:val="00461F46"/>
    <w:rsid w:val="00461FA0"/>
    <w:rsid w:val="00461FD5"/>
    <w:rsid w:val="00461FF9"/>
    <w:rsid w:val="004620CD"/>
    <w:rsid w:val="00462145"/>
    <w:rsid w:val="004621D5"/>
    <w:rsid w:val="004621F0"/>
    <w:rsid w:val="00462216"/>
    <w:rsid w:val="004622BC"/>
    <w:rsid w:val="004622BF"/>
    <w:rsid w:val="004622EE"/>
    <w:rsid w:val="0046239A"/>
    <w:rsid w:val="0046240D"/>
    <w:rsid w:val="0046242A"/>
    <w:rsid w:val="00462436"/>
    <w:rsid w:val="004624C5"/>
    <w:rsid w:val="004624C6"/>
    <w:rsid w:val="004624EF"/>
    <w:rsid w:val="0046254C"/>
    <w:rsid w:val="004625C9"/>
    <w:rsid w:val="004626B1"/>
    <w:rsid w:val="004626B5"/>
    <w:rsid w:val="00462751"/>
    <w:rsid w:val="00462873"/>
    <w:rsid w:val="0046288E"/>
    <w:rsid w:val="004628D8"/>
    <w:rsid w:val="004628EF"/>
    <w:rsid w:val="00462983"/>
    <w:rsid w:val="004629C7"/>
    <w:rsid w:val="00462A04"/>
    <w:rsid w:val="00462A42"/>
    <w:rsid w:val="00462A60"/>
    <w:rsid w:val="00462A90"/>
    <w:rsid w:val="00462B78"/>
    <w:rsid w:val="00462B9B"/>
    <w:rsid w:val="00462C47"/>
    <w:rsid w:val="00462C69"/>
    <w:rsid w:val="00462D3B"/>
    <w:rsid w:val="00462DE8"/>
    <w:rsid w:val="00462E5B"/>
    <w:rsid w:val="00462E6C"/>
    <w:rsid w:val="00462E6E"/>
    <w:rsid w:val="00462EBC"/>
    <w:rsid w:val="00463040"/>
    <w:rsid w:val="0046309B"/>
    <w:rsid w:val="0046309C"/>
    <w:rsid w:val="004630A9"/>
    <w:rsid w:val="004630E9"/>
    <w:rsid w:val="00463136"/>
    <w:rsid w:val="004631A4"/>
    <w:rsid w:val="004631C0"/>
    <w:rsid w:val="0046321A"/>
    <w:rsid w:val="00463241"/>
    <w:rsid w:val="00463252"/>
    <w:rsid w:val="0046325F"/>
    <w:rsid w:val="0046327E"/>
    <w:rsid w:val="004632A4"/>
    <w:rsid w:val="0046338E"/>
    <w:rsid w:val="004633F4"/>
    <w:rsid w:val="0046343B"/>
    <w:rsid w:val="004635FF"/>
    <w:rsid w:val="0046360B"/>
    <w:rsid w:val="0046366C"/>
    <w:rsid w:val="00463705"/>
    <w:rsid w:val="00463720"/>
    <w:rsid w:val="00463785"/>
    <w:rsid w:val="004637B2"/>
    <w:rsid w:val="004637BC"/>
    <w:rsid w:val="00463832"/>
    <w:rsid w:val="00463890"/>
    <w:rsid w:val="0046393C"/>
    <w:rsid w:val="004639A1"/>
    <w:rsid w:val="00463A1E"/>
    <w:rsid w:val="00463A8A"/>
    <w:rsid w:val="00463B42"/>
    <w:rsid w:val="00463BAC"/>
    <w:rsid w:val="00463BD9"/>
    <w:rsid w:val="00463C07"/>
    <w:rsid w:val="00463C35"/>
    <w:rsid w:val="00463C56"/>
    <w:rsid w:val="00463C9D"/>
    <w:rsid w:val="00463D00"/>
    <w:rsid w:val="00463D0B"/>
    <w:rsid w:val="00463D92"/>
    <w:rsid w:val="00463E0A"/>
    <w:rsid w:val="00463E3A"/>
    <w:rsid w:val="00463E51"/>
    <w:rsid w:val="00463F64"/>
    <w:rsid w:val="00463FFA"/>
    <w:rsid w:val="00464085"/>
    <w:rsid w:val="0046414B"/>
    <w:rsid w:val="0046419B"/>
    <w:rsid w:val="004641BD"/>
    <w:rsid w:val="004641DF"/>
    <w:rsid w:val="00464207"/>
    <w:rsid w:val="00464299"/>
    <w:rsid w:val="0046431A"/>
    <w:rsid w:val="004644B8"/>
    <w:rsid w:val="004644E4"/>
    <w:rsid w:val="004644F6"/>
    <w:rsid w:val="00464665"/>
    <w:rsid w:val="004646D1"/>
    <w:rsid w:val="004646F7"/>
    <w:rsid w:val="00464794"/>
    <w:rsid w:val="004647C8"/>
    <w:rsid w:val="0046480B"/>
    <w:rsid w:val="0046482F"/>
    <w:rsid w:val="00464919"/>
    <w:rsid w:val="00464982"/>
    <w:rsid w:val="00464A35"/>
    <w:rsid w:val="00464A9C"/>
    <w:rsid w:val="00464AA5"/>
    <w:rsid w:val="00464B4E"/>
    <w:rsid w:val="00464BC2"/>
    <w:rsid w:val="00464BE1"/>
    <w:rsid w:val="00464C67"/>
    <w:rsid w:val="00464D2A"/>
    <w:rsid w:val="00464EB2"/>
    <w:rsid w:val="00464EF0"/>
    <w:rsid w:val="0046505C"/>
    <w:rsid w:val="004650FC"/>
    <w:rsid w:val="00465126"/>
    <w:rsid w:val="0046512C"/>
    <w:rsid w:val="00465182"/>
    <w:rsid w:val="004651A8"/>
    <w:rsid w:val="0046529A"/>
    <w:rsid w:val="004652DA"/>
    <w:rsid w:val="004652E2"/>
    <w:rsid w:val="00465372"/>
    <w:rsid w:val="0046537B"/>
    <w:rsid w:val="004653B7"/>
    <w:rsid w:val="00465452"/>
    <w:rsid w:val="00465524"/>
    <w:rsid w:val="00465543"/>
    <w:rsid w:val="00465589"/>
    <w:rsid w:val="004655EB"/>
    <w:rsid w:val="00465728"/>
    <w:rsid w:val="0046574B"/>
    <w:rsid w:val="00465799"/>
    <w:rsid w:val="004657F2"/>
    <w:rsid w:val="0046583F"/>
    <w:rsid w:val="00465980"/>
    <w:rsid w:val="004659B8"/>
    <w:rsid w:val="004659D7"/>
    <w:rsid w:val="004659DD"/>
    <w:rsid w:val="00465B86"/>
    <w:rsid w:val="00465D48"/>
    <w:rsid w:val="00465E88"/>
    <w:rsid w:val="00465EA8"/>
    <w:rsid w:val="00465F68"/>
    <w:rsid w:val="00465F73"/>
    <w:rsid w:val="00465FF3"/>
    <w:rsid w:val="00466009"/>
    <w:rsid w:val="00466039"/>
    <w:rsid w:val="004660FF"/>
    <w:rsid w:val="0046614B"/>
    <w:rsid w:val="004661F4"/>
    <w:rsid w:val="004661F5"/>
    <w:rsid w:val="00466247"/>
    <w:rsid w:val="004662E1"/>
    <w:rsid w:val="0046636B"/>
    <w:rsid w:val="00466422"/>
    <w:rsid w:val="00466502"/>
    <w:rsid w:val="00466548"/>
    <w:rsid w:val="004665D2"/>
    <w:rsid w:val="004665E6"/>
    <w:rsid w:val="004665F4"/>
    <w:rsid w:val="0046661A"/>
    <w:rsid w:val="0046669A"/>
    <w:rsid w:val="004666C9"/>
    <w:rsid w:val="0046671B"/>
    <w:rsid w:val="0046672C"/>
    <w:rsid w:val="004667B9"/>
    <w:rsid w:val="0046684C"/>
    <w:rsid w:val="00466898"/>
    <w:rsid w:val="004668A7"/>
    <w:rsid w:val="004668B4"/>
    <w:rsid w:val="004668DB"/>
    <w:rsid w:val="00466918"/>
    <w:rsid w:val="00466A71"/>
    <w:rsid w:val="00466A96"/>
    <w:rsid w:val="00466AD6"/>
    <w:rsid w:val="00466AFE"/>
    <w:rsid w:val="00466B7E"/>
    <w:rsid w:val="00466BD3"/>
    <w:rsid w:val="00466CEE"/>
    <w:rsid w:val="00466D63"/>
    <w:rsid w:val="00466D80"/>
    <w:rsid w:val="00466DAF"/>
    <w:rsid w:val="00466E2E"/>
    <w:rsid w:val="00466E71"/>
    <w:rsid w:val="00466E86"/>
    <w:rsid w:val="00466ED1"/>
    <w:rsid w:val="00466F73"/>
    <w:rsid w:val="00466FBE"/>
    <w:rsid w:val="0046702E"/>
    <w:rsid w:val="00467036"/>
    <w:rsid w:val="0046705D"/>
    <w:rsid w:val="004670BE"/>
    <w:rsid w:val="004671A0"/>
    <w:rsid w:val="004671A2"/>
    <w:rsid w:val="00467250"/>
    <w:rsid w:val="00467308"/>
    <w:rsid w:val="0046734F"/>
    <w:rsid w:val="00467421"/>
    <w:rsid w:val="00467446"/>
    <w:rsid w:val="004674BA"/>
    <w:rsid w:val="004674CC"/>
    <w:rsid w:val="00467535"/>
    <w:rsid w:val="00467566"/>
    <w:rsid w:val="004675E5"/>
    <w:rsid w:val="0046771C"/>
    <w:rsid w:val="004677D0"/>
    <w:rsid w:val="00467833"/>
    <w:rsid w:val="00467838"/>
    <w:rsid w:val="00467947"/>
    <w:rsid w:val="00467969"/>
    <w:rsid w:val="004679BB"/>
    <w:rsid w:val="004679BD"/>
    <w:rsid w:val="004679D0"/>
    <w:rsid w:val="004679D7"/>
    <w:rsid w:val="00467A2E"/>
    <w:rsid w:val="00467A4C"/>
    <w:rsid w:val="00467A77"/>
    <w:rsid w:val="00467A78"/>
    <w:rsid w:val="00467B78"/>
    <w:rsid w:val="00467BC9"/>
    <w:rsid w:val="00467C1D"/>
    <w:rsid w:val="00467C38"/>
    <w:rsid w:val="00467C7F"/>
    <w:rsid w:val="00467C80"/>
    <w:rsid w:val="00467C9B"/>
    <w:rsid w:val="00467D4F"/>
    <w:rsid w:val="00467DF7"/>
    <w:rsid w:val="00467E3A"/>
    <w:rsid w:val="00467EF8"/>
    <w:rsid w:val="00467F10"/>
    <w:rsid w:val="00467FA1"/>
    <w:rsid w:val="00467FD3"/>
    <w:rsid w:val="00470057"/>
    <w:rsid w:val="0047005D"/>
    <w:rsid w:val="004700C4"/>
    <w:rsid w:val="0047013C"/>
    <w:rsid w:val="00470162"/>
    <w:rsid w:val="00470199"/>
    <w:rsid w:val="004701EF"/>
    <w:rsid w:val="0047020F"/>
    <w:rsid w:val="0047021F"/>
    <w:rsid w:val="00470231"/>
    <w:rsid w:val="00470249"/>
    <w:rsid w:val="004702DE"/>
    <w:rsid w:val="00470342"/>
    <w:rsid w:val="004703CD"/>
    <w:rsid w:val="00470422"/>
    <w:rsid w:val="0047043A"/>
    <w:rsid w:val="00470450"/>
    <w:rsid w:val="0047048E"/>
    <w:rsid w:val="004704A6"/>
    <w:rsid w:val="004704C6"/>
    <w:rsid w:val="00470509"/>
    <w:rsid w:val="004705AF"/>
    <w:rsid w:val="004705E0"/>
    <w:rsid w:val="00470690"/>
    <w:rsid w:val="004706AB"/>
    <w:rsid w:val="00470726"/>
    <w:rsid w:val="0047076D"/>
    <w:rsid w:val="004707BF"/>
    <w:rsid w:val="0047082F"/>
    <w:rsid w:val="004708B4"/>
    <w:rsid w:val="004708E2"/>
    <w:rsid w:val="00470904"/>
    <w:rsid w:val="00470940"/>
    <w:rsid w:val="0047098A"/>
    <w:rsid w:val="004709D3"/>
    <w:rsid w:val="004709D4"/>
    <w:rsid w:val="00470B35"/>
    <w:rsid w:val="00470B51"/>
    <w:rsid w:val="00470BA8"/>
    <w:rsid w:val="00470BDF"/>
    <w:rsid w:val="00470C77"/>
    <w:rsid w:val="00470CCE"/>
    <w:rsid w:val="00470CD2"/>
    <w:rsid w:val="00470CFC"/>
    <w:rsid w:val="00470DB4"/>
    <w:rsid w:val="00470DC9"/>
    <w:rsid w:val="00470DD8"/>
    <w:rsid w:val="00470E69"/>
    <w:rsid w:val="00470E6B"/>
    <w:rsid w:val="00470EC6"/>
    <w:rsid w:val="00470EE7"/>
    <w:rsid w:val="00470FB2"/>
    <w:rsid w:val="00471004"/>
    <w:rsid w:val="0047103C"/>
    <w:rsid w:val="00471043"/>
    <w:rsid w:val="00471099"/>
    <w:rsid w:val="0047109A"/>
    <w:rsid w:val="004711D6"/>
    <w:rsid w:val="0047121A"/>
    <w:rsid w:val="00471311"/>
    <w:rsid w:val="00471312"/>
    <w:rsid w:val="004713F1"/>
    <w:rsid w:val="00471417"/>
    <w:rsid w:val="00471430"/>
    <w:rsid w:val="0047143E"/>
    <w:rsid w:val="0047145B"/>
    <w:rsid w:val="004714EE"/>
    <w:rsid w:val="00471500"/>
    <w:rsid w:val="00471557"/>
    <w:rsid w:val="0047166D"/>
    <w:rsid w:val="0047168B"/>
    <w:rsid w:val="004716E6"/>
    <w:rsid w:val="004716F0"/>
    <w:rsid w:val="0047173D"/>
    <w:rsid w:val="004719B0"/>
    <w:rsid w:val="00471A38"/>
    <w:rsid w:val="00471A3F"/>
    <w:rsid w:val="00471B16"/>
    <w:rsid w:val="00471B22"/>
    <w:rsid w:val="00471B6C"/>
    <w:rsid w:val="00471B90"/>
    <w:rsid w:val="00471C7A"/>
    <w:rsid w:val="00471E07"/>
    <w:rsid w:val="00471E35"/>
    <w:rsid w:val="00472085"/>
    <w:rsid w:val="0047214F"/>
    <w:rsid w:val="0047215D"/>
    <w:rsid w:val="004721E1"/>
    <w:rsid w:val="00472203"/>
    <w:rsid w:val="00472216"/>
    <w:rsid w:val="00472287"/>
    <w:rsid w:val="004722BD"/>
    <w:rsid w:val="004723F8"/>
    <w:rsid w:val="004724C9"/>
    <w:rsid w:val="00472571"/>
    <w:rsid w:val="00472677"/>
    <w:rsid w:val="0047272E"/>
    <w:rsid w:val="004728D5"/>
    <w:rsid w:val="00472A00"/>
    <w:rsid w:val="00472A30"/>
    <w:rsid w:val="00472AF0"/>
    <w:rsid w:val="00472B00"/>
    <w:rsid w:val="00472B22"/>
    <w:rsid w:val="00472B3C"/>
    <w:rsid w:val="00472BF8"/>
    <w:rsid w:val="00472CDB"/>
    <w:rsid w:val="00472DB1"/>
    <w:rsid w:val="00472DEA"/>
    <w:rsid w:val="00472E00"/>
    <w:rsid w:val="00472EA7"/>
    <w:rsid w:val="00472F05"/>
    <w:rsid w:val="00472F4D"/>
    <w:rsid w:val="00472F5F"/>
    <w:rsid w:val="00472FA8"/>
    <w:rsid w:val="00472FC9"/>
    <w:rsid w:val="004730E1"/>
    <w:rsid w:val="00473125"/>
    <w:rsid w:val="00473136"/>
    <w:rsid w:val="00473173"/>
    <w:rsid w:val="00473242"/>
    <w:rsid w:val="004732F6"/>
    <w:rsid w:val="0047339D"/>
    <w:rsid w:val="0047354F"/>
    <w:rsid w:val="0047355E"/>
    <w:rsid w:val="00473594"/>
    <w:rsid w:val="00473604"/>
    <w:rsid w:val="004736C4"/>
    <w:rsid w:val="004737D0"/>
    <w:rsid w:val="004738F7"/>
    <w:rsid w:val="004739C7"/>
    <w:rsid w:val="004739DA"/>
    <w:rsid w:val="00473A3B"/>
    <w:rsid w:val="00473A5E"/>
    <w:rsid w:val="00473AF6"/>
    <w:rsid w:val="00473B02"/>
    <w:rsid w:val="00473B7D"/>
    <w:rsid w:val="00473BCB"/>
    <w:rsid w:val="00473BDF"/>
    <w:rsid w:val="00473BEE"/>
    <w:rsid w:val="00473C41"/>
    <w:rsid w:val="00473C6E"/>
    <w:rsid w:val="00473E0A"/>
    <w:rsid w:val="00473E13"/>
    <w:rsid w:val="00473E1A"/>
    <w:rsid w:val="00473E90"/>
    <w:rsid w:val="00473EFD"/>
    <w:rsid w:val="00473FD2"/>
    <w:rsid w:val="00473FE6"/>
    <w:rsid w:val="0047400E"/>
    <w:rsid w:val="0047405C"/>
    <w:rsid w:val="0047416E"/>
    <w:rsid w:val="004741DF"/>
    <w:rsid w:val="004741F9"/>
    <w:rsid w:val="00474223"/>
    <w:rsid w:val="0047435F"/>
    <w:rsid w:val="00474399"/>
    <w:rsid w:val="004743B2"/>
    <w:rsid w:val="004743C3"/>
    <w:rsid w:val="004743DD"/>
    <w:rsid w:val="00474402"/>
    <w:rsid w:val="00474423"/>
    <w:rsid w:val="0047442A"/>
    <w:rsid w:val="0047447F"/>
    <w:rsid w:val="00474545"/>
    <w:rsid w:val="004745A6"/>
    <w:rsid w:val="004745CA"/>
    <w:rsid w:val="004745DC"/>
    <w:rsid w:val="00474623"/>
    <w:rsid w:val="0047468E"/>
    <w:rsid w:val="00474773"/>
    <w:rsid w:val="0047478C"/>
    <w:rsid w:val="00474822"/>
    <w:rsid w:val="004748BA"/>
    <w:rsid w:val="004748F5"/>
    <w:rsid w:val="00474923"/>
    <w:rsid w:val="00474926"/>
    <w:rsid w:val="00474B2E"/>
    <w:rsid w:val="00474C61"/>
    <w:rsid w:val="00474C7E"/>
    <w:rsid w:val="00474C9A"/>
    <w:rsid w:val="00474D03"/>
    <w:rsid w:val="00474DC2"/>
    <w:rsid w:val="00474E2C"/>
    <w:rsid w:val="00474E2F"/>
    <w:rsid w:val="00474E69"/>
    <w:rsid w:val="00474F05"/>
    <w:rsid w:val="00474F23"/>
    <w:rsid w:val="00474F7D"/>
    <w:rsid w:val="00475076"/>
    <w:rsid w:val="004750C5"/>
    <w:rsid w:val="004750F1"/>
    <w:rsid w:val="004750FA"/>
    <w:rsid w:val="00475164"/>
    <w:rsid w:val="00475180"/>
    <w:rsid w:val="004751F7"/>
    <w:rsid w:val="00475234"/>
    <w:rsid w:val="00475279"/>
    <w:rsid w:val="004752EA"/>
    <w:rsid w:val="004752ED"/>
    <w:rsid w:val="00475316"/>
    <w:rsid w:val="00475339"/>
    <w:rsid w:val="0047536A"/>
    <w:rsid w:val="004753AC"/>
    <w:rsid w:val="004753AE"/>
    <w:rsid w:val="004753D2"/>
    <w:rsid w:val="00475437"/>
    <w:rsid w:val="0047547D"/>
    <w:rsid w:val="00475488"/>
    <w:rsid w:val="0047558A"/>
    <w:rsid w:val="00475644"/>
    <w:rsid w:val="0047565A"/>
    <w:rsid w:val="00475677"/>
    <w:rsid w:val="00475703"/>
    <w:rsid w:val="00475733"/>
    <w:rsid w:val="00475737"/>
    <w:rsid w:val="00475760"/>
    <w:rsid w:val="0047579F"/>
    <w:rsid w:val="004757E8"/>
    <w:rsid w:val="004757F0"/>
    <w:rsid w:val="0047583D"/>
    <w:rsid w:val="00475897"/>
    <w:rsid w:val="004758DA"/>
    <w:rsid w:val="00475965"/>
    <w:rsid w:val="00475992"/>
    <w:rsid w:val="004759BB"/>
    <w:rsid w:val="004759BE"/>
    <w:rsid w:val="004759BF"/>
    <w:rsid w:val="004759CA"/>
    <w:rsid w:val="004759CC"/>
    <w:rsid w:val="00475A5C"/>
    <w:rsid w:val="00475A61"/>
    <w:rsid w:val="00475AAA"/>
    <w:rsid w:val="00475B6C"/>
    <w:rsid w:val="00475B7B"/>
    <w:rsid w:val="00475B8E"/>
    <w:rsid w:val="00475BA1"/>
    <w:rsid w:val="00475BC4"/>
    <w:rsid w:val="00475C08"/>
    <w:rsid w:val="00475C19"/>
    <w:rsid w:val="00475C74"/>
    <w:rsid w:val="00475C8B"/>
    <w:rsid w:val="00475D2C"/>
    <w:rsid w:val="00475D3A"/>
    <w:rsid w:val="00475D4F"/>
    <w:rsid w:val="00475DFC"/>
    <w:rsid w:val="00475E73"/>
    <w:rsid w:val="00475EA2"/>
    <w:rsid w:val="00475EDE"/>
    <w:rsid w:val="00475EFD"/>
    <w:rsid w:val="00475FC2"/>
    <w:rsid w:val="00476013"/>
    <w:rsid w:val="00476061"/>
    <w:rsid w:val="00476089"/>
    <w:rsid w:val="004760E1"/>
    <w:rsid w:val="004760E8"/>
    <w:rsid w:val="00476200"/>
    <w:rsid w:val="00476271"/>
    <w:rsid w:val="0047627B"/>
    <w:rsid w:val="0047634D"/>
    <w:rsid w:val="00476358"/>
    <w:rsid w:val="004763E0"/>
    <w:rsid w:val="004764B0"/>
    <w:rsid w:val="004764EE"/>
    <w:rsid w:val="0047654E"/>
    <w:rsid w:val="0047655F"/>
    <w:rsid w:val="0047656A"/>
    <w:rsid w:val="00476618"/>
    <w:rsid w:val="00476625"/>
    <w:rsid w:val="0047669D"/>
    <w:rsid w:val="004766A7"/>
    <w:rsid w:val="00476728"/>
    <w:rsid w:val="00476784"/>
    <w:rsid w:val="00476785"/>
    <w:rsid w:val="004767E3"/>
    <w:rsid w:val="00476875"/>
    <w:rsid w:val="00476960"/>
    <w:rsid w:val="00476A86"/>
    <w:rsid w:val="00476ADB"/>
    <w:rsid w:val="00476AE4"/>
    <w:rsid w:val="00476B52"/>
    <w:rsid w:val="00476B83"/>
    <w:rsid w:val="00476BF8"/>
    <w:rsid w:val="00476C1F"/>
    <w:rsid w:val="00476CD1"/>
    <w:rsid w:val="00476D01"/>
    <w:rsid w:val="00476D09"/>
    <w:rsid w:val="00476DB3"/>
    <w:rsid w:val="00476DD1"/>
    <w:rsid w:val="00476DE0"/>
    <w:rsid w:val="00476DFB"/>
    <w:rsid w:val="00476E19"/>
    <w:rsid w:val="00476E73"/>
    <w:rsid w:val="00476F31"/>
    <w:rsid w:val="00476FB4"/>
    <w:rsid w:val="0047703C"/>
    <w:rsid w:val="004770BA"/>
    <w:rsid w:val="004770DD"/>
    <w:rsid w:val="0047718E"/>
    <w:rsid w:val="00477240"/>
    <w:rsid w:val="004772D4"/>
    <w:rsid w:val="0047737F"/>
    <w:rsid w:val="004773EA"/>
    <w:rsid w:val="00477499"/>
    <w:rsid w:val="00477507"/>
    <w:rsid w:val="004775CE"/>
    <w:rsid w:val="004776FE"/>
    <w:rsid w:val="00477728"/>
    <w:rsid w:val="00477735"/>
    <w:rsid w:val="00477814"/>
    <w:rsid w:val="004778D7"/>
    <w:rsid w:val="004778F3"/>
    <w:rsid w:val="004778F4"/>
    <w:rsid w:val="00477916"/>
    <w:rsid w:val="00477917"/>
    <w:rsid w:val="0047792A"/>
    <w:rsid w:val="0047797A"/>
    <w:rsid w:val="004779EF"/>
    <w:rsid w:val="00477A3A"/>
    <w:rsid w:val="00477A69"/>
    <w:rsid w:val="00477A9C"/>
    <w:rsid w:val="00477B5E"/>
    <w:rsid w:val="00477C9B"/>
    <w:rsid w:val="00477D08"/>
    <w:rsid w:val="00477DA6"/>
    <w:rsid w:val="00477E31"/>
    <w:rsid w:val="00477ED1"/>
    <w:rsid w:val="00480013"/>
    <w:rsid w:val="00480015"/>
    <w:rsid w:val="00480033"/>
    <w:rsid w:val="0048006C"/>
    <w:rsid w:val="00480109"/>
    <w:rsid w:val="0048017F"/>
    <w:rsid w:val="004801F4"/>
    <w:rsid w:val="004801FE"/>
    <w:rsid w:val="00480272"/>
    <w:rsid w:val="004803ED"/>
    <w:rsid w:val="0048046E"/>
    <w:rsid w:val="004805C3"/>
    <w:rsid w:val="004805D3"/>
    <w:rsid w:val="004805F4"/>
    <w:rsid w:val="0048061E"/>
    <w:rsid w:val="00480644"/>
    <w:rsid w:val="004807DE"/>
    <w:rsid w:val="00480815"/>
    <w:rsid w:val="00480818"/>
    <w:rsid w:val="00480871"/>
    <w:rsid w:val="004808A9"/>
    <w:rsid w:val="00480A31"/>
    <w:rsid w:val="00480AC8"/>
    <w:rsid w:val="00480B00"/>
    <w:rsid w:val="00480B77"/>
    <w:rsid w:val="00480B97"/>
    <w:rsid w:val="00480C8E"/>
    <w:rsid w:val="00480CE5"/>
    <w:rsid w:val="00480D17"/>
    <w:rsid w:val="00480D79"/>
    <w:rsid w:val="00480D81"/>
    <w:rsid w:val="00480DC1"/>
    <w:rsid w:val="00480DCA"/>
    <w:rsid w:val="00480E12"/>
    <w:rsid w:val="00480E48"/>
    <w:rsid w:val="00480E6B"/>
    <w:rsid w:val="00480F30"/>
    <w:rsid w:val="00480FE0"/>
    <w:rsid w:val="00481044"/>
    <w:rsid w:val="004810BF"/>
    <w:rsid w:val="004810E7"/>
    <w:rsid w:val="004810EF"/>
    <w:rsid w:val="00481137"/>
    <w:rsid w:val="00481195"/>
    <w:rsid w:val="0048126C"/>
    <w:rsid w:val="004812A8"/>
    <w:rsid w:val="0048132C"/>
    <w:rsid w:val="0048133C"/>
    <w:rsid w:val="004813B9"/>
    <w:rsid w:val="004814BB"/>
    <w:rsid w:val="004814C6"/>
    <w:rsid w:val="00481502"/>
    <w:rsid w:val="0048154B"/>
    <w:rsid w:val="004815C9"/>
    <w:rsid w:val="004815E9"/>
    <w:rsid w:val="004815F3"/>
    <w:rsid w:val="00481620"/>
    <w:rsid w:val="00481669"/>
    <w:rsid w:val="004816AF"/>
    <w:rsid w:val="004816E4"/>
    <w:rsid w:val="004816F3"/>
    <w:rsid w:val="00481721"/>
    <w:rsid w:val="0048174F"/>
    <w:rsid w:val="00481760"/>
    <w:rsid w:val="004817B9"/>
    <w:rsid w:val="0048182C"/>
    <w:rsid w:val="00481850"/>
    <w:rsid w:val="00481869"/>
    <w:rsid w:val="00481878"/>
    <w:rsid w:val="004818A4"/>
    <w:rsid w:val="00481924"/>
    <w:rsid w:val="0048193E"/>
    <w:rsid w:val="00481941"/>
    <w:rsid w:val="00481976"/>
    <w:rsid w:val="004819A4"/>
    <w:rsid w:val="00481A06"/>
    <w:rsid w:val="00481AA0"/>
    <w:rsid w:val="00481ABE"/>
    <w:rsid w:val="00481ACA"/>
    <w:rsid w:val="00481BD8"/>
    <w:rsid w:val="00481D29"/>
    <w:rsid w:val="00481D6D"/>
    <w:rsid w:val="00481E02"/>
    <w:rsid w:val="00481E43"/>
    <w:rsid w:val="00481F32"/>
    <w:rsid w:val="00481F5D"/>
    <w:rsid w:val="00481F88"/>
    <w:rsid w:val="00481FAD"/>
    <w:rsid w:val="004820A2"/>
    <w:rsid w:val="00482118"/>
    <w:rsid w:val="0048211F"/>
    <w:rsid w:val="004821EA"/>
    <w:rsid w:val="00482303"/>
    <w:rsid w:val="00482326"/>
    <w:rsid w:val="0048235F"/>
    <w:rsid w:val="004823A7"/>
    <w:rsid w:val="00482424"/>
    <w:rsid w:val="00482472"/>
    <w:rsid w:val="004824B0"/>
    <w:rsid w:val="004824BB"/>
    <w:rsid w:val="004824F5"/>
    <w:rsid w:val="0048250E"/>
    <w:rsid w:val="00482534"/>
    <w:rsid w:val="00482556"/>
    <w:rsid w:val="00482563"/>
    <w:rsid w:val="004826CD"/>
    <w:rsid w:val="004827F1"/>
    <w:rsid w:val="0048289B"/>
    <w:rsid w:val="004828AB"/>
    <w:rsid w:val="0048291A"/>
    <w:rsid w:val="00482968"/>
    <w:rsid w:val="004829DE"/>
    <w:rsid w:val="00482A3B"/>
    <w:rsid w:val="00482A57"/>
    <w:rsid w:val="00482B91"/>
    <w:rsid w:val="00482BEA"/>
    <w:rsid w:val="00482CAC"/>
    <w:rsid w:val="00482CBC"/>
    <w:rsid w:val="00482CD5"/>
    <w:rsid w:val="00482D52"/>
    <w:rsid w:val="00482D56"/>
    <w:rsid w:val="00482D66"/>
    <w:rsid w:val="00482D79"/>
    <w:rsid w:val="00482D93"/>
    <w:rsid w:val="00482EBE"/>
    <w:rsid w:val="00482F93"/>
    <w:rsid w:val="00482FFA"/>
    <w:rsid w:val="004830AB"/>
    <w:rsid w:val="00483136"/>
    <w:rsid w:val="00483202"/>
    <w:rsid w:val="004832AF"/>
    <w:rsid w:val="004832BD"/>
    <w:rsid w:val="0048341F"/>
    <w:rsid w:val="00483464"/>
    <w:rsid w:val="0048348A"/>
    <w:rsid w:val="004834C4"/>
    <w:rsid w:val="0048361B"/>
    <w:rsid w:val="00483657"/>
    <w:rsid w:val="00483712"/>
    <w:rsid w:val="004838BB"/>
    <w:rsid w:val="0048392D"/>
    <w:rsid w:val="00483938"/>
    <w:rsid w:val="0048395A"/>
    <w:rsid w:val="0048395E"/>
    <w:rsid w:val="004839F1"/>
    <w:rsid w:val="004839FE"/>
    <w:rsid w:val="00483A10"/>
    <w:rsid w:val="00483A60"/>
    <w:rsid w:val="00483A95"/>
    <w:rsid w:val="00483AC3"/>
    <w:rsid w:val="00483ACA"/>
    <w:rsid w:val="00483B78"/>
    <w:rsid w:val="00483C19"/>
    <w:rsid w:val="00483CC5"/>
    <w:rsid w:val="00483D4E"/>
    <w:rsid w:val="00483D94"/>
    <w:rsid w:val="00483E0A"/>
    <w:rsid w:val="00483E8A"/>
    <w:rsid w:val="00483F32"/>
    <w:rsid w:val="00483FE0"/>
    <w:rsid w:val="00483FE6"/>
    <w:rsid w:val="0048404E"/>
    <w:rsid w:val="00484120"/>
    <w:rsid w:val="004841AC"/>
    <w:rsid w:val="004842C1"/>
    <w:rsid w:val="0048446F"/>
    <w:rsid w:val="00484490"/>
    <w:rsid w:val="004844A8"/>
    <w:rsid w:val="0048460E"/>
    <w:rsid w:val="0048466B"/>
    <w:rsid w:val="004846A0"/>
    <w:rsid w:val="004846E1"/>
    <w:rsid w:val="004846E7"/>
    <w:rsid w:val="00484715"/>
    <w:rsid w:val="00484716"/>
    <w:rsid w:val="0048474F"/>
    <w:rsid w:val="00484881"/>
    <w:rsid w:val="0048490F"/>
    <w:rsid w:val="00484A90"/>
    <w:rsid w:val="00484ADA"/>
    <w:rsid w:val="00484B08"/>
    <w:rsid w:val="00484BA2"/>
    <w:rsid w:val="00484BBB"/>
    <w:rsid w:val="00484BDB"/>
    <w:rsid w:val="00484CE8"/>
    <w:rsid w:val="00484D1D"/>
    <w:rsid w:val="00484D49"/>
    <w:rsid w:val="00484D4D"/>
    <w:rsid w:val="00484D72"/>
    <w:rsid w:val="00484DA2"/>
    <w:rsid w:val="00484DAF"/>
    <w:rsid w:val="00484DC4"/>
    <w:rsid w:val="00484DC5"/>
    <w:rsid w:val="00484E2D"/>
    <w:rsid w:val="00484F68"/>
    <w:rsid w:val="00484FE9"/>
    <w:rsid w:val="00485016"/>
    <w:rsid w:val="0048504C"/>
    <w:rsid w:val="00485068"/>
    <w:rsid w:val="004850EC"/>
    <w:rsid w:val="00485150"/>
    <w:rsid w:val="004851EA"/>
    <w:rsid w:val="00485217"/>
    <w:rsid w:val="004852FC"/>
    <w:rsid w:val="00485324"/>
    <w:rsid w:val="00485331"/>
    <w:rsid w:val="00485350"/>
    <w:rsid w:val="0048543A"/>
    <w:rsid w:val="004855FB"/>
    <w:rsid w:val="004856FF"/>
    <w:rsid w:val="00485781"/>
    <w:rsid w:val="00485848"/>
    <w:rsid w:val="004859A4"/>
    <w:rsid w:val="004859B4"/>
    <w:rsid w:val="00485A26"/>
    <w:rsid w:val="00485AE1"/>
    <w:rsid w:val="00485B14"/>
    <w:rsid w:val="00485B4F"/>
    <w:rsid w:val="00485BCE"/>
    <w:rsid w:val="00485BE5"/>
    <w:rsid w:val="00485C26"/>
    <w:rsid w:val="00485CD3"/>
    <w:rsid w:val="00485CED"/>
    <w:rsid w:val="00485CF8"/>
    <w:rsid w:val="00485D16"/>
    <w:rsid w:val="00485E02"/>
    <w:rsid w:val="00485E1B"/>
    <w:rsid w:val="00485E2A"/>
    <w:rsid w:val="00485E41"/>
    <w:rsid w:val="00485EA6"/>
    <w:rsid w:val="00485EE9"/>
    <w:rsid w:val="00485F73"/>
    <w:rsid w:val="00485FAC"/>
    <w:rsid w:val="00486010"/>
    <w:rsid w:val="0048603C"/>
    <w:rsid w:val="0048613A"/>
    <w:rsid w:val="00486179"/>
    <w:rsid w:val="0048623D"/>
    <w:rsid w:val="0048627B"/>
    <w:rsid w:val="004862E4"/>
    <w:rsid w:val="004862F1"/>
    <w:rsid w:val="004862F3"/>
    <w:rsid w:val="0048631E"/>
    <w:rsid w:val="00486331"/>
    <w:rsid w:val="00486349"/>
    <w:rsid w:val="00486478"/>
    <w:rsid w:val="0048648A"/>
    <w:rsid w:val="004864DC"/>
    <w:rsid w:val="004864FF"/>
    <w:rsid w:val="00486511"/>
    <w:rsid w:val="00486536"/>
    <w:rsid w:val="0048674E"/>
    <w:rsid w:val="00486863"/>
    <w:rsid w:val="00486881"/>
    <w:rsid w:val="00486943"/>
    <w:rsid w:val="00486A21"/>
    <w:rsid w:val="00486A38"/>
    <w:rsid w:val="00486A6E"/>
    <w:rsid w:val="00486A73"/>
    <w:rsid w:val="00486B87"/>
    <w:rsid w:val="00486B96"/>
    <w:rsid w:val="00486C6D"/>
    <w:rsid w:val="00486C71"/>
    <w:rsid w:val="00486C7F"/>
    <w:rsid w:val="00486DB0"/>
    <w:rsid w:val="00486DB9"/>
    <w:rsid w:val="00486DCD"/>
    <w:rsid w:val="00486DDC"/>
    <w:rsid w:val="00486F8C"/>
    <w:rsid w:val="00486FD2"/>
    <w:rsid w:val="00486FE7"/>
    <w:rsid w:val="00487213"/>
    <w:rsid w:val="00487280"/>
    <w:rsid w:val="00487308"/>
    <w:rsid w:val="00487318"/>
    <w:rsid w:val="00487362"/>
    <w:rsid w:val="004873CD"/>
    <w:rsid w:val="004873F3"/>
    <w:rsid w:val="0048740E"/>
    <w:rsid w:val="00487412"/>
    <w:rsid w:val="00487430"/>
    <w:rsid w:val="00487497"/>
    <w:rsid w:val="0048751F"/>
    <w:rsid w:val="0048753E"/>
    <w:rsid w:val="004875AC"/>
    <w:rsid w:val="0048760A"/>
    <w:rsid w:val="00487653"/>
    <w:rsid w:val="004877CC"/>
    <w:rsid w:val="00487866"/>
    <w:rsid w:val="004878C6"/>
    <w:rsid w:val="004878DA"/>
    <w:rsid w:val="004879C9"/>
    <w:rsid w:val="00487A40"/>
    <w:rsid w:val="00487A5F"/>
    <w:rsid w:val="00487ACC"/>
    <w:rsid w:val="00487B2E"/>
    <w:rsid w:val="00487B55"/>
    <w:rsid w:val="00487B69"/>
    <w:rsid w:val="00487BED"/>
    <w:rsid w:val="00487D1D"/>
    <w:rsid w:val="00487D79"/>
    <w:rsid w:val="00487D94"/>
    <w:rsid w:val="00487E3C"/>
    <w:rsid w:val="00487E92"/>
    <w:rsid w:val="00487EAB"/>
    <w:rsid w:val="00487F22"/>
    <w:rsid w:val="00487F50"/>
    <w:rsid w:val="00487F96"/>
    <w:rsid w:val="00487FB1"/>
    <w:rsid w:val="0049003B"/>
    <w:rsid w:val="0049003E"/>
    <w:rsid w:val="00490043"/>
    <w:rsid w:val="004900BB"/>
    <w:rsid w:val="00490154"/>
    <w:rsid w:val="00490188"/>
    <w:rsid w:val="00490222"/>
    <w:rsid w:val="00490297"/>
    <w:rsid w:val="00490327"/>
    <w:rsid w:val="00490403"/>
    <w:rsid w:val="00490404"/>
    <w:rsid w:val="0049040E"/>
    <w:rsid w:val="00490414"/>
    <w:rsid w:val="004904B0"/>
    <w:rsid w:val="00490558"/>
    <w:rsid w:val="0049056B"/>
    <w:rsid w:val="004905E5"/>
    <w:rsid w:val="0049070A"/>
    <w:rsid w:val="0049072A"/>
    <w:rsid w:val="00490766"/>
    <w:rsid w:val="0049081B"/>
    <w:rsid w:val="004908AF"/>
    <w:rsid w:val="004909C7"/>
    <w:rsid w:val="00490A6C"/>
    <w:rsid w:val="00490B65"/>
    <w:rsid w:val="00490B84"/>
    <w:rsid w:val="00490BC8"/>
    <w:rsid w:val="00490C2B"/>
    <w:rsid w:val="00490CAA"/>
    <w:rsid w:val="00490CEE"/>
    <w:rsid w:val="00490D49"/>
    <w:rsid w:val="00490E51"/>
    <w:rsid w:val="00490EC0"/>
    <w:rsid w:val="00490EFD"/>
    <w:rsid w:val="00490F93"/>
    <w:rsid w:val="00490FD1"/>
    <w:rsid w:val="00490FF8"/>
    <w:rsid w:val="0049100B"/>
    <w:rsid w:val="00491081"/>
    <w:rsid w:val="004910A8"/>
    <w:rsid w:val="00491166"/>
    <w:rsid w:val="004911C6"/>
    <w:rsid w:val="0049129E"/>
    <w:rsid w:val="004912B6"/>
    <w:rsid w:val="00491363"/>
    <w:rsid w:val="004913C2"/>
    <w:rsid w:val="00491441"/>
    <w:rsid w:val="00491479"/>
    <w:rsid w:val="00491492"/>
    <w:rsid w:val="0049154D"/>
    <w:rsid w:val="004915D0"/>
    <w:rsid w:val="00491707"/>
    <w:rsid w:val="004917D5"/>
    <w:rsid w:val="004917D8"/>
    <w:rsid w:val="004918B3"/>
    <w:rsid w:val="004918F4"/>
    <w:rsid w:val="0049190E"/>
    <w:rsid w:val="00491996"/>
    <w:rsid w:val="004919FC"/>
    <w:rsid w:val="00491A46"/>
    <w:rsid w:val="00491AAB"/>
    <w:rsid w:val="00491B49"/>
    <w:rsid w:val="00491BBC"/>
    <w:rsid w:val="00491D75"/>
    <w:rsid w:val="00491DFC"/>
    <w:rsid w:val="00491E78"/>
    <w:rsid w:val="00491ED0"/>
    <w:rsid w:val="00491F73"/>
    <w:rsid w:val="00491F75"/>
    <w:rsid w:val="00491F8C"/>
    <w:rsid w:val="004920B9"/>
    <w:rsid w:val="004920FE"/>
    <w:rsid w:val="00492113"/>
    <w:rsid w:val="00492150"/>
    <w:rsid w:val="0049215F"/>
    <w:rsid w:val="004921D2"/>
    <w:rsid w:val="0049222C"/>
    <w:rsid w:val="00492245"/>
    <w:rsid w:val="00492266"/>
    <w:rsid w:val="0049229B"/>
    <w:rsid w:val="004922B1"/>
    <w:rsid w:val="0049230F"/>
    <w:rsid w:val="004923A1"/>
    <w:rsid w:val="004923B5"/>
    <w:rsid w:val="00492405"/>
    <w:rsid w:val="00492487"/>
    <w:rsid w:val="0049255E"/>
    <w:rsid w:val="004925F1"/>
    <w:rsid w:val="0049263D"/>
    <w:rsid w:val="004926EA"/>
    <w:rsid w:val="004926EE"/>
    <w:rsid w:val="004926F4"/>
    <w:rsid w:val="00492719"/>
    <w:rsid w:val="004927E1"/>
    <w:rsid w:val="0049288B"/>
    <w:rsid w:val="00492898"/>
    <w:rsid w:val="0049295A"/>
    <w:rsid w:val="00492974"/>
    <w:rsid w:val="00492986"/>
    <w:rsid w:val="00492A56"/>
    <w:rsid w:val="00492AD6"/>
    <w:rsid w:val="00492BCC"/>
    <w:rsid w:val="00492CAD"/>
    <w:rsid w:val="00492CFB"/>
    <w:rsid w:val="00492D17"/>
    <w:rsid w:val="00492E9F"/>
    <w:rsid w:val="00492ECF"/>
    <w:rsid w:val="00492EFB"/>
    <w:rsid w:val="00492FBF"/>
    <w:rsid w:val="00492FE6"/>
    <w:rsid w:val="0049309F"/>
    <w:rsid w:val="004930AC"/>
    <w:rsid w:val="004930CC"/>
    <w:rsid w:val="0049310A"/>
    <w:rsid w:val="0049312D"/>
    <w:rsid w:val="00493152"/>
    <w:rsid w:val="004931F6"/>
    <w:rsid w:val="00493200"/>
    <w:rsid w:val="0049327F"/>
    <w:rsid w:val="00493317"/>
    <w:rsid w:val="00493349"/>
    <w:rsid w:val="004934AF"/>
    <w:rsid w:val="004935CA"/>
    <w:rsid w:val="00493678"/>
    <w:rsid w:val="004936CA"/>
    <w:rsid w:val="0049377C"/>
    <w:rsid w:val="0049390E"/>
    <w:rsid w:val="00493949"/>
    <w:rsid w:val="0049395E"/>
    <w:rsid w:val="00493A2D"/>
    <w:rsid w:val="00493A92"/>
    <w:rsid w:val="00493B16"/>
    <w:rsid w:val="00493B6F"/>
    <w:rsid w:val="00493B91"/>
    <w:rsid w:val="00493BB2"/>
    <w:rsid w:val="00493C74"/>
    <w:rsid w:val="00493CB4"/>
    <w:rsid w:val="00493E58"/>
    <w:rsid w:val="00493EB7"/>
    <w:rsid w:val="00493EFB"/>
    <w:rsid w:val="00493F92"/>
    <w:rsid w:val="00493FC2"/>
    <w:rsid w:val="0049406C"/>
    <w:rsid w:val="00494127"/>
    <w:rsid w:val="004942E1"/>
    <w:rsid w:val="0049431E"/>
    <w:rsid w:val="0049431F"/>
    <w:rsid w:val="0049432F"/>
    <w:rsid w:val="00494444"/>
    <w:rsid w:val="0049444A"/>
    <w:rsid w:val="0049446C"/>
    <w:rsid w:val="0049451E"/>
    <w:rsid w:val="00494549"/>
    <w:rsid w:val="00494572"/>
    <w:rsid w:val="0049459A"/>
    <w:rsid w:val="004945B0"/>
    <w:rsid w:val="0049460C"/>
    <w:rsid w:val="0049461B"/>
    <w:rsid w:val="00494686"/>
    <w:rsid w:val="00494783"/>
    <w:rsid w:val="0049497C"/>
    <w:rsid w:val="004949EB"/>
    <w:rsid w:val="00494A02"/>
    <w:rsid w:val="00494A88"/>
    <w:rsid w:val="00494AE9"/>
    <w:rsid w:val="00494BC4"/>
    <w:rsid w:val="00494BFB"/>
    <w:rsid w:val="00494C11"/>
    <w:rsid w:val="00494C82"/>
    <w:rsid w:val="00494CD3"/>
    <w:rsid w:val="00494CD6"/>
    <w:rsid w:val="00494D45"/>
    <w:rsid w:val="00494D7C"/>
    <w:rsid w:val="00494DCA"/>
    <w:rsid w:val="00494DD4"/>
    <w:rsid w:val="00494E17"/>
    <w:rsid w:val="00494E24"/>
    <w:rsid w:val="00494E8E"/>
    <w:rsid w:val="00494F38"/>
    <w:rsid w:val="00494F56"/>
    <w:rsid w:val="0049500A"/>
    <w:rsid w:val="004950BC"/>
    <w:rsid w:val="004950E8"/>
    <w:rsid w:val="00495143"/>
    <w:rsid w:val="00495167"/>
    <w:rsid w:val="00495172"/>
    <w:rsid w:val="004952F2"/>
    <w:rsid w:val="00495310"/>
    <w:rsid w:val="00495337"/>
    <w:rsid w:val="004953E3"/>
    <w:rsid w:val="004953F4"/>
    <w:rsid w:val="0049545B"/>
    <w:rsid w:val="00495469"/>
    <w:rsid w:val="004954B1"/>
    <w:rsid w:val="00495536"/>
    <w:rsid w:val="0049555F"/>
    <w:rsid w:val="004955E7"/>
    <w:rsid w:val="004955EB"/>
    <w:rsid w:val="00495602"/>
    <w:rsid w:val="00495685"/>
    <w:rsid w:val="0049568C"/>
    <w:rsid w:val="004956BD"/>
    <w:rsid w:val="0049574C"/>
    <w:rsid w:val="004957CC"/>
    <w:rsid w:val="004957E8"/>
    <w:rsid w:val="00495878"/>
    <w:rsid w:val="0049596C"/>
    <w:rsid w:val="0049599F"/>
    <w:rsid w:val="00495A5A"/>
    <w:rsid w:val="00495A7C"/>
    <w:rsid w:val="00495AE6"/>
    <w:rsid w:val="00495B2C"/>
    <w:rsid w:val="00495C0E"/>
    <w:rsid w:val="00495E01"/>
    <w:rsid w:val="00495E24"/>
    <w:rsid w:val="00495EE6"/>
    <w:rsid w:val="00495F0F"/>
    <w:rsid w:val="00495F3F"/>
    <w:rsid w:val="00495F40"/>
    <w:rsid w:val="00496008"/>
    <w:rsid w:val="00496017"/>
    <w:rsid w:val="00496065"/>
    <w:rsid w:val="00496164"/>
    <w:rsid w:val="0049618E"/>
    <w:rsid w:val="00496197"/>
    <w:rsid w:val="004961D0"/>
    <w:rsid w:val="00496246"/>
    <w:rsid w:val="004962D4"/>
    <w:rsid w:val="00496312"/>
    <w:rsid w:val="00496393"/>
    <w:rsid w:val="00496452"/>
    <w:rsid w:val="00496477"/>
    <w:rsid w:val="004964AD"/>
    <w:rsid w:val="004964DD"/>
    <w:rsid w:val="00496564"/>
    <w:rsid w:val="0049662B"/>
    <w:rsid w:val="004966C4"/>
    <w:rsid w:val="004966E4"/>
    <w:rsid w:val="0049684A"/>
    <w:rsid w:val="0049684E"/>
    <w:rsid w:val="004968E6"/>
    <w:rsid w:val="004969BD"/>
    <w:rsid w:val="004969FE"/>
    <w:rsid w:val="00496A2A"/>
    <w:rsid w:val="00496BD3"/>
    <w:rsid w:val="00496BE2"/>
    <w:rsid w:val="00496C11"/>
    <w:rsid w:val="00496C73"/>
    <w:rsid w:val="00496D08"/>
    <w:rsid w:val="00496D72"/>
    <w:rsid w:val="00496E7D"/>
    <w:rsid w:val="00496EE0"/>
    <w:rsid w:val="00496F42"/>
    <w:rsid w:val="00496F96"/>
    <w:rsid w:val="00496F9B"/>
    <w:rsid w:val="00496FAB"/>
    <w:rsid w:val="00497008"/>
    <w:rsid w:val="00497023"/>
    <w:rsid w:val="00497049"/>
    <w:rsid w:val="00497098"/>
    <w:rsid w:val="004971C2"/>
    <w:rsid w:val="0049720C"/>
    <w:rsid w:val="0049725E"/>
    <w:rsid w:val="004972C5"/>
    <w:rsid w:val="00497354"/>
    <w:rsid w:val="0049736B"/>
    <w:rsid w:val="0049737F"/>
    <w:rsid w:val="004973B0"/>
    <w:rsid w:val="0049740D"/>
    <w:rsid w:val="00497447"/>
    <w:rsid w:val="00497471"/>
    <w:rsid w:val="004975AE"/>
    <w:rsid w:val="004975B0"/>
    <w:rsid w:val="0049762F"/>
    <w:rsid w:val="00497871"/>
    <w:rsid w:val="00497917"/>
    <w:rsid w:val="00497A7B"/>
    <w:rsid w:val="00497AA1"/>
    <w:rsid w:val="00497B9B"/>
    <w:rsid w:val="00497BAC"/>
    <w:rsid w:val="00497BBE"/>
    <w:rsid w:val="00497C06"/>
    <w:rsid w:val="00497C3D"/>
    <w:rsid w:val="00497D2C"/>
    <w:rsid w:val="00497D6A"/>
    <w:rsid w:val="00497E34"/>
    <w:rsid w:val="004A004D"/>
    <w:rsid w:val="004A0077"/>
    <w:rsid w:val="004A0112"/>
    <w:rsid w:val="004A01B4"/>
    <w:rsid w:val="004A01E5"/>
    <w:rsid w:val="004A0220"/>
    <w:rsid w:val="004A025D"/>
    <w:rsid w:val="004A0265"/>
    <w:rsid w:val="004A032D"/>
    <w:rsid w:val="004A040F"/>
    <w:rsid w:val="004A0472"/>
    <w:rsid w:val="004A0475"/>
    <w:rsid w:val="004A048B"/>
    <w:rsid w:val="004A04E8"/>
    <w:rsid w:val="004A0574"/>
    <w:rsid w:val="004A058D"/>
    <w:rsid w:val="004A0697"/>
    <w:rsid w:val="004A06C6"/>
    <w:rsid w:val="004A0727"/>
    <w:rsid w:val="004A077F"/>
    <w:rsid w:val="004A07B0"/>
    <w:rsid w:val="004A07ED"/>
    <w:rsid w:val="004A096E"/>
    <w:rsid w:val="004A09D5"/>
    <w:rsid w:val="004A09E3"/>
    <w:rsid w:val="004A0A8C"/>
    <w:rsid w:val="004A0B67"/>
    <w:rsid w:val="004A0B9C"/>
    <w:rsid w:val="004A0C0F"/>
    <w:rsid w:val="004A0C1D"/>
    <w:rsid w:val="004A0CB3"/>
    <w:rsid w:val="004A0CBB"/>
    <w:rsid w:val="004A0CD3"/>
    <w:rsid w:val="004A0DA5"/>
    <w:rsid w:val="004A0E05"/>
    <w:rsid w:val="004A0E0A"/>
    <w:rsid w:val="004A0E21"/>
    <w:rsid w:val="004A0F11"/>
    <w:rsid w:val="004A101B"/>
    <w:rsid w:val="004A10D5"/>
    <w:rsid w:val="004A10E0"/>
    <w:rsid w:val="004A10E9"/>
    <w:rsid w:val="004A1198"/>
    <w:rsid w:val="004A11F8"/>
    <w:rsid w:val="004A1318"/>
    <w:rsid w:val="004A1414"/>
    <w:rsid w:val="004A1496"/>
    <w:rsid w:val="004A155C"/>
    <w:rsid w:val="004A1569"/>
    <w:rsid w:val="004A156C"/>
    <w:rsid w:val="004A15B4"/>
    <w:rsid w:val="004A16DB"/>
    <w:rsid w:val="004A1744"/>
    <w:rsid w:val="004A17A6"/>
    <w:rsid w:val="004A17F9"/>
    <w:rsid w:val="004A18A7"/>
    <w:rsid w:val="004A18E1"/>
    <w:rsid w:val="004A1907"/>
    <w:rsid w:val="004A196E"/>
    <w:rsid w:val="004A19A8"/>
    <w:rsid w:val="004A1A53"/>
    <w:rsid w:val="004A1B54"/>
    <w:rsid w:val="004A1BBB"/>
    <w:rsid w:val="004A1BF7"/>
    <w:rsid w:val="004A1C29"/>
    <w:rsid w:val="004A1C94"/>
    <w:rsid w:val="004A1D6E"/>
    <w:rsid w:val="004A1DA8"/>
    <w:rsid w:val="004A1DD0"/>
    <w:rsid w:val="004A1EAA"/>
    <w:rsid w:val="004A2070"/>
    <w:rsid w:val="004A2090"/>
    <w:rsid w:val="004A2096"/>
    <w:rsid w:val="004A20A6"/>
    <w:rsid w:val="004A20F1"/>
    <w:rsid w:val="004A2158"/>
    <w:rsid w:val="004A2193"/>
    <w:rsid w:val="004A21D1"/>
    <w:rsid w:val="004A229C"/>
    <w:rsid w:val="004A244D"/>
    <w:rsid w:val="004A2499"/>
    <w:rsid w:val="004A24B0"/>
    <w:rsid w:val="004A25A8"/>
    <w:rsid w:val="004A25CB"/>
    <w:rsid w:val="004A25D6"/>
    <w:rsid w:val="004A2614"/>
    <w:rsid w:val="004A262F"/>
    <w:rsid w:val="004A26E2"/>
    <w:rsid w:val="004A2759"/>
    <w:rsid w:val="004A27EA"/>
    <w:rsid w:val="004A2812"/>
    <w:rsid w:val="004A28D4"/>
    <w:rsid w:val="004A28D6"/>
    <w:rsid w:val="004A28D7"/>
    <w:rsid w:val="004A28F2"/>
    <w:rsid w:val="004A297A"/>
    <w:rsid w:val="004A2A14"/>
    <w:rsid w:val="004A2A9F"/>
    <w:rsid w:val="004A2AA2"/>
    <w:rsid w:val="004A2AD4"/>
    <w:rsid w:val="004A2B53"/>
    <w:rsid w:val="004A2C3C"/>
    <w:rsid w:val="004A2C50"/>
    <w:rsid w:val="004A2C60"/>
    <w:rsid w:val="004A2D16"/>
    <w:rsid w:val="004A2E4D"/>
    <w:rsid w:val="004A2EF7"/>
    <w:rsid w:val="004A2F54"/>
    <w:rsid w:val="004A2F8C"/>
    <w:rsid w:val="004A2FA9"/>
    <w:rsid w:val="004A302F"/>
    <w:rsid w:val="004A3049"/>
    <w:rsid w:val="004A304B"/>
    <w:rsid w:val="004A30DF"/>
    <w:rsid w:val="004A310C"/>
    <w:rsid w:val="004A310D"/>
    <w:rsid w:val="004A31EC"/>
    <w:rsid w:val="004A3204"/>
    <w:rsid w:val="004A3401"/>
    <w:rsid w:val="004A3459"/>
    <w:rsid w:val="004A345C"/>
    <w:rsid w:val="004A347A"/>
    <w:rsid w:val="004A3511"/>
    <w:rsid w:val="004A35BB"/>
    <w:rsid w:val="004A3630"/>
    <w:rsid w:val="004A3644"/>
    <w:rsid w:val="004A369E"/>
    <w:rsid w:val="004A3704"/>
    <w:rsid w:val="004A375F"/>
    <w:rsid w:val="004A380D"/>
    <w:rsid w:val="004A384E"/>
    <w:rsid w:val="004A38B3"/>
    <w:rsid w:val="004A3917"/>
    <w:rsid w:val="004A393E"/>
    <w:rsid w:val="004A39E1"/>
    <w:rsid w:val="004A3A71"/>
    <w:rsid w:val="004A3A75"/>
    <w:rsid w:val="004A3ACB"/>
    <w:rsid w:val="004A3AE3"/>
    <w:rsid w:val="004A3AFF"/>
    <w:rsid w:val="004A3B9A"/>
    <w:rsid w:val="004A3BA6"/>
    <w:rsid w:val="004A3BE7"/>
    <w:rsid w:val="004A3BE9"/>
    <w:rsid w:val="004A3C02"/>
    <w:rsid w:val="004A3C30"/>
    <w:rsid w:val="004A3C5D"/>
    <w:rsid w:val="004A3CBC"/>
    <w:rsid w:val="004A3CC2"/>
    <w:rsid w:val="004A3CFD"/>
    <w:rsid w:val="004A3D8C"/>
    <w:rsid w:val="004A3E1B"/>
    <w:rsid w:val="004A3FA1"/>
    <w:rsid w:val="004A3FDA"/>
    <w:rsid w:val="004A3FEA"/>
    <w:rsid w:val="004A407E"/>
    <w:rsid w:val="004A4080"/>
    <w:rsid w:val="004A40AC"/>
    <w:rsid w:val="004A4128"/>
    <w:rsid w:val="004A4255"/>
    <w:rsid w:val="004A435D"/>
    <w:rsid w:val="004A4400"/>
    <w:rsid w:val="004A4411"/>
    <w:rsid w:val="004A44EC"/>
    <w:rsid w:val="004A44FA"/>
    <w:rsid w:val="004A4552"/>
    <w:rsid w:val="004A46A0"/>
    <w:rsid w:val="004A46BC"/>
    <w:rsid w:val="004A46D6"/>
    <w:rsid w:val="004A487B"/>
    <w:rsid w:val="004A48EB"/>
    <w:rsid w:val="004A496F"/>
    <w:rsid w:val="004A4970"/>
    <w:rsid w:val="004A498D"/>
    <w:rsid w:val="004A4A5A"/>
    <w:rsid w:val="004A4B05"/>
    <w:rsid w:val="004A4B29"/>
    <w:rsid w:val="004A4B3B"/>
    <w:rsid w:val="004A4B6A"/>
    <w:rsid w:val="004A4BFB"/>
    <w:rsid w:val="004A4C3D"/>
    <w:rsid w:val="004A4C6B"/>
    <w:rsid w:val="004A4CD9"/>
    <w:rsid w:val="004A4DC3"/>
    <w:rsid w:val="004A4DCF"/>
    <w:rsid w:val="004A4E8E"/>
    <w:rsid w:val="004A4EBC"/>
    <w:rsid w:val="004A4F0B"/>
    <w:rsid w:val="004A4F32"/>
    <w:rsid w:val="004A4F37"/>
    <w:rsid w:val="004A4FD7"/>
    <w:rsid w:val="004A4FD8"/>
    <w:rsid w:val="004A5033"/>
    <w:rsid w:val="004A508D"/>
    <w:rsid w:val="004A5095"/>
    <w:rsid w:val="004A510A"/>
    <w:rsid w:val="004A5178"/>
    <w:rsid w:val="004A520A"/>
    <w:rsid w:val="004A5259"/>
    <w:rsid w:val="004A535F"/>
    <w:rsid w:val="004A5415"/>
    <w:rsid w:val="004A5431"/>
    <w:rsid w:val="004A5435"/>
    <w:rsid w:val="004A545F"/>
    <w:rsid w:val="004A552A"/>
    <w:rsid w:val="004A5551"/>
    <w:rsid w:val="004A560E"/>
    <w:rsid w:val="004A5707"/>
    <w:rsid w:val="004A581E"/>
    <w:rsid w:val="004A5906"/>
    <w:rsid w:val="004A5937"/>
    <w:rsid w:val="004A59A0"/>
    <w:rsid w:val="004A5A10"/>
    <w:rsid w:val="004A5A4C"/>
    <w:rsid w:val="004A5BB0"/>
    <w:rsid w:val="004A5C3A"/>
    <w:rsid w:val="004A5C53"/>
    <w:rsid w:val="004A5C9F"/>
    <w:rsid w:val="004A5CBA"/>
    <w:rsid w:val="004A5DC7"/>
    <w:rsid w:val="004A5E11"/>
    <w:rsid w:val="004A5E13"/>
    <w:rsid w:val="004A5EA8"/>
    <w:rsid w:val="004A5ED2"/>
    <w:rsid w:val="004A5F13"/>
    <w:rsid w:val="004A5F18"/>
    <w:rsid w:val="004A605A"/>
    <w:rsid w:val="004A607F"/>
    <w:rsid w:val="004A60B7"/>
    <w:rsid w:val="004A6124"/>
    <w:rsid w:val="004A6135"/>
    <w:rsid w:val="004A6261"/>
    <w:rsid w:val="004A62C7"/>
    <w:rsid w:val="004A6304"/>
    <w:rsid w:val="004A6323"/>
    <w:rsid w:val="004A6342"/>
    <w:rsid w:val="004A6343"/>
    <w:rsid w:val="004A63D7"/>
    <w:rsid w:val="004A648C"/>
    <w:rsid w:val="004A64A0"/>
    <w:rsid w:val="004A6594"/>
    <w:rsid w:val="004A662B"/>
    <w:rsid w:val="004A66C3"/>
    <w:rsid w:val="004A682C"/>
    <w:rsid w:val="004A68B5"/>
    <w:rsid w:val="004A691A"/>
    <w:rsid w:val="004A69D6"/>
    <w:rsid w:val="004A69E8"/>
    <w:rsid w:val="004A69EA"/>
    <w:rsid w:val="004A6A12"/>
    <w:rsid w:val="004A6A15"/>
    <w:rsid w:val="004A6A4A"/>
    <w:rsid w:val="004A6B33"/>
    <w:rsid w:val="004A6B5B"/>
    <w:rsid w:val="004A6BBA"/>
    <w:rsid w:val="004A6CA8"/>
    <w:rsid w:val="004A6CAA"/>
    <w:rsid w:val="004A6D75"/>
    <w:rsid w:val="004A6E2B"/>
    <w:rsid w:val="004A6E3C"/>
    <w:rsid w:val="004A6E4E"/>
    <w:rsid w:val="004A6F8A"/>
    <w:rsid w:val="004A703C"/>
    <w:rsid w:val="004A7044"/>
    <w:rsid w:val="004A70ED"/>
    <w:rsid w:val="004A7106"/>
    <w:rsid w:val="004A7185"/>
    <w:rsid w:val="004A7195"/>
    <w:rsid w:val="004A728E"/>
    <w:rsid w:val="004A72CC"/>
    <w:rsid w:val="004A7322"/>
    <w:rsid w:val="004A736D"/>
    <w:rsid w:val="004A7397"/>
    <w:rsid w:val="004A73A8"/>
    <w:rsid w:val="004A73B3"/>
    <w:rsid w:val="004A74C1"/>
    <w:rsid w:val="004A7539"/>
    <w:rsid w:val="004A7543"/>
    <w:rsid w:val="004A7566"/>
    <w:rsid w:val="004A7586"/>
    <w:rsid w:val="004A761A"/>
    <w:rsid w:val="004A766E"/>
    <w:rsid w:val="004A773E"/>
    <w:rsid w:val="004A77F3"/>
    <w:rsid w:val="004A7809"/>
    <w:rsid w:val="004A7820"/>
    <w:rsid w:val="004A783E"/>
    <w:rsid w:val="004A784B"/>
    <w:rsid w:val="004A7969"/>
    <w:rsid w:val="004A79BC"/>
    <w:rsid w:val="004A79EC"/>
    <w:rsid w:val="004A7A1D"/>
    <w:rsid w:val="004A7A5D"/>
    <w:rsid w:val="004A7AFA"/>
    <w:rsid w:val="004A7B81"/>
    <w:rsid w:val="004A7BA2"/>
    <w:rsid w:val="004A7BA5"/>
    <w:rsid w:val="004A7D69"/>
    <w:rsid w:val="004A7D95"/>
    <w:rsid w:val="004A7DA7"/>
    <w:rsid w:val="004A7EB3"/>
    <w:rsid w:val="004A7F58"/>
    <w:rsid w:val="004B00A2"/>
    <w:rsid w:val="004B00A6"/>
    <w:rsid w:val="004B02FF"/>
    <w:rsid w:val="004B0351"/>
    <w:rsid w:val="004B03A4"/>
    <w:rsid w:val="004B0471"/>
    <w:rsid w:val="004B0530"/>
    <w:rsid w:val="004B066B"/>
    <w:rsid w:val="004B0761"/>
    <w:rsid w:val="004B07BD"/>
    <w:rsid w:val="004B0813"/>
    <w:rsid w:val="004B0864"/>
    <w:rsid w:val="004B0867"/>
    <w:rsid w:val="004B08F3"/>
    <w:rsid w:val="004B0A64"/>
    <w:rsid w:val="004B0AF5"/>
    <w:rsid w:val="004B0B83"/>
    <w:rsid w:val="004B0BBC"/>
    <w:rsid w:val="004B0BBE"/>
    <w:rsid w:val="004B0BC7"/>
    <w:rsid w:val="004B0FE2"/>
    <w:rsid w:val="004B0FEA"/>
    <w:rsid w:val="004B10E6"/>
    <w:rsid w:val="004B113F"/>
    <w:rsid w:val="004B1176"/>
    <w:rsid w:val="004B11B4"/>
    <w:rsid w:val="004B11EB"/>
    <w:rsid w:val="004B11FB"/>
    <w:rsid w:val="004B12AA"/>
    <w:rsid w:val="004B1353"/>
    <w:rsid w:val="004B13B0"/>
    <w:rsid w:val="004B1426"/>
    <w:rsid w:val="004B1452"/>
    <w:rsid w:val="004B14AA"/>
    <w:rsid w:val="004B1623"/>
    <w:rsid w:val="004B1642"/>
    <w:rsid w:val="004B164D"/>
    <w:rsid w:val="004B1650"/>
    <w:rsid w:val="004B1688"/>
    <w:rsid w:val="004B16C3"/>
    <w:rsid w:val="004B16D6"/>
    <w:rsid w:val="004B1712"/>
    <w:rsid w:val="004B1751"/>
    <w:rsid w:val="004B185A"/>
    <w:rsid w:val="004B1907"/>
    <w:rsid w:val="004B19A0"/>
    <w:rsid w:val="004B1A19"/>
    <w:rsid w:val="004B1A42"/>
    <w:rsid w:val="004B1A81"/>
    <w:rsid w:val="004B1A94"/>
    <w:rsid w:val="004B1B33"/>
    <w:rsid w:val="004B1B84"/>
    <w:rsid w:val="004B1BCD"/>
    <w:rsid w:val="004B1C2D"/>
    <w:rsid w:val="004B1C4F"/>
    <w:rsid w:val="004B1CDB"/>
    <w:rsid w:val="004B1D38"/>
    <w:rsid w:val="004B1DB8"/>
    <w:rsid w:val="004B1E04"/>
    <w:rsid w:val="004B1E42"/>
    <w:rsid w:val="004B1F15"/>
    <w:rsid w:val="004B1F5C"/>
    <w:rsid w:val="004B1F78"/>
    <w:rsid w:val="004B1FA1"/>
    <w:rsid w:val="004B1FFD"/>
    <w:rsid w:val="004B2032"/>
    <w:rsid w:val="004B2118"/>
    <w:rsid w:val="004B2130"/>
    <w:rsid w:val="004B21B2"/>
    <w:rsid w:val="004B21BD"/>
    <w:rsid w:val="004B220A"/>
    <w:rsid w:val="004B2270"/>
    <w:rsid w:val="004B228E"/>
    <w:rsid w:val="004B22A5"/>
    <w:rsid w:val="004B22F3"/>
    <w:rsid w:val="004B2540"/>
    <w:rsid w:val="004B269F"/>
    <w:rsid w:val="004B2762"/>
    <w:rsid w:val="004B277E"/>
    <w:rsid w:val="004B2798"/>
    <w:rsid w:val="004B280D"/>
    <w:rsid w:val="004B2866"/>
    <w:rsid w:val="004B2897"/>
    <w:rsid w:val="004B2973"/>
    <w:rsid w:val="004B2A2B"/>
    <w:rsid w:val="004B2A4D"/>
    <w:rsid w:val="004B2A69"/>
    <w:rsid w:val="004B2B0B"/>
    <w:rsid w:val="004B2B2E"/>
    <w:rsid w:val="004B2B8B"/>
    <w:rsid w:val="004B2BC3"/>
    <w:rsid w:val="004B2DF5"/>
    <w:rsid w:val="004B2EF9"/>
    <w:rsid w:val="004B3033"/>
    <w:rsid w:val="004B306C"/>
    <w:rsid w:val="004B3070"/>
    <w:rsid w:val="004B308F"/>
    <w:rsid w:val="004B3121"/>
    <w:rsid w:val="004B316B"/>
    <w:rsid w:val="004B32E0"/>
    <w:rsid w:val="004B3395"/>
    <w:rsid w:val="004B33CA"/>
    <w:rsid w:val="004B343B"/>
    <w:rsid w:val="004B347A"/>
    <w:rsid w:val="004B349B"/>
    <w:rsid w:val="004B34CA"/>
    <w:rsid w:val="004B34CF"/>
    <w:rsid w:val="004B34DF"/>
    <w:rsid w:val="004B362D"/>
    <w:rsid w:val="004B368A"/>
    <w:rsid w:val="004B3693"/>
    <w:rsid w:val="004B36CE"/>
    <w:rsid w:val="004B36DB"/>
    <w:rsid w:val="004B36FD"/>
    <w:rsid w:val="004B3706"/>
    <w:rsid w:val="004B375E"/>
    <w:rsid w:val="004B377E"/>
    <w:rsid w:val="004B37BD"/>
    <w:rsid w:val="004B37ED"/>
    <w:rsid w:val="004B3889"/>
    <w:rsid w:val="004B388C"/>
    <w:rsid w:val="004B38BF"/>
    <w:rsid w:val="004B38F1"/>
    <w:rsid w:val="004B3929"/>
    <w:rsid w:val="004B3991"/>
    <w:rsid w:val="004B39F4"/>
    <w:rsid w:val="004B3A79"/>
    <w:rsid w:val="004B3B0A"/>
    <w:rsid w:val="004B3B4A"/>
    <w:rsid w:val="004B3BE5"/>
    <w:rsid w:val="004B3C2C"/>
    <w:rsid w:val="004B3CB7"/>
    <w:rsid w:val="004B3CEA"/>
    <w:rsid w:val="004B3D15"/>
    <w:rsid w:val="004B3D73"/>
    <w:rsid w:val="004B3E9D"/>
    <w:rsid w:val="004B3EEB"/>
    <w:rsid w:val="004B3F66"/>
    <w:rsid w:val="004B3F99"/>
    <w:rsid w:val="004B4025"/>
    <w:rsid w:val="004B41A8"/>
    <w:rsid w:val="004B4200"/>
    <w:rsid w:val="004B426E"/>
    <w:rsid w:val="004B4317"/>
    <w:rsid w:val="004B4325"/>
    <w:rsid w:val="004B4341"/>
    <w:rsid w:val="004B4360"/>
    <w:rsid w:val="004B437D"/>
    <w:rsid w:val="004B43EB"/>
    <w:rsid w:val="004B43F1"/>
    <w:rsid w:val="004B4447"/>
    <w:rsid w:val="004B44B0"/>
    <w:rsid w:val="004B44DE"/>
    <w:rsid w:val="004B4509"/>
    <w:rsid w:val="004B4524"/>
    <w:rsid w:val="004B4526"/>
    <w:rsid w:val="004B45C0"/>
    <w:rsid w:val="004B45C8"/>
    <w:rsid w:val="004B46F3"/>
    <w:rsid w:val="004B46FC"/>
    <w:rsid w:val="004B4733"/>
    <w:rsid w:val="004B476B"/>
    <w:rsid w:val="004B4875"/>
    <w:rsid w:val="004B4881"/>
    <w:rsid w:val="004B48E1"/>
    <w:rsid w:val="004B493B"/>
    <w:rsid w:val="004B498A"/>
    <w:rsid w:val="004B49A9"/>
    <w:rsid w:val="004B49BD"/>
    <w:rsid w:val="004B4ABC"/>
    <w:rsid w:val="004B4B76"/>
    <w:rsid w:val="004B4C2B"/>
    <w:rsid w:val="004B4CAA"/>
    <w:rsid w:val="004B4D70"/>
    <w:rsid w:val="004B4DB4"/>
    <w:rsid w:val="004B4DB8"/>
    <w:rsid w:val="004B4DC8"/>
    <w:rsid w:val="004B4EA7"/>
    <w:rsid w:val="004B4EAB"/>
    <w:rsid w:val="004B4FB4"/>
    <w:rsid w:val="004B4FC4"/>
    <w:rsid w:val="004B4FE2"/>
    <w:rsid w:val="004B50CA"/>
    <w:rsid w:val="004B512B"/>
    <w:rsid w:val="004B516A"/>
    <w:rsid w:val="004B51A4"/>
    <w:rsid w:val="004B51E0"/>
    <w:rsid w:val="004B521A"/>
    <w:rsid w:val="004B5246"/>
    <w:rsid w:val="004B52D5"/>
    <w:rsid w:val="004B540C"/>
    <w:rsid w:val="004B5469"/>
    <w:rsid w:val="004B554B"/>
    <w:rsid w:val="004B562E"/>
    <w:rsid w:val="004B5653"/>
    <w:rsid w:val="004B567C"/>
    <w:rsid w:val="004B5697"/>
    <w:rsid w:val="004B572E"/>
    <w:rsid w:val="004B576D"/>
    <w:rsid w:val="004B577B"/>
    <w:rsid w:val="004B5799"/>
    <w:rsid w:val="004B58B6"/>
    <w:rsid w:val="004B58D7"/>
    <w:rsid w:val="004B5959"/>
    <w:rsid w:val="004B5983"/>
    <w:rsid w:val="004B5A3E"/>
    <w:rsid w:val="004B5B56"/>
    <w:rsid w:val="004B5BCE"/>
    <w:rsid w:val="004B5C0D"/>
    <w:rsid w:val="004B5C65"/>
    <w:rsid w:val="004B5C7C"/>
    <w:rsid w:val="004B5C81"/>
    <w:rsid w:val="004B5C92"/>
    <w:rsid w:val="004B5CB6"/>
    <w:rsid w:val="004B5CE6"/>
    <w:rsid w:val="004B5D0A"/>
    <w:rsid w:val="004B5D19"/>
    <w:rsid w:val="004B5DC8"/>
    <w:rsid w:val="004B5DEA"/>
    <w:rsid w:val="004B5EA8"/>
    <w:rsid w:val="004B5EE8"/>
    <w:rsid w:val="004B5F61"/>
    <w:rsid w:val="004B5F80"/>
    <w:rsid w:val="004B5FEC"/>
    <w:rsid w:val="004B6035"/>
    <w:rsid w:val="004B6070"/>
    <w:rsid w:val="004B60AC"/>
    <w:rsid w:val="004B6138"/>
    <w:rsid w:val="004B6170"/>
    <w:rsid w:val="004B617B"/>
    <w:rsid w:val="004B61E9"/>
    <w:rsid w:val="004B640C"/>
    <w:rsid w:val="004B642F"/>
    <w:rsid w:val="004B6504"/>
    <w:rsid w:val="004B6628"/>
    <w:rsid w:val="004B66A8"/>
    <w:rsid w:val="004B66E8"/>
    <w:rsid w:val="004B6742"/>
    <w:rsid w:val="004B67BB"/>
    <w:rsid w:val="004B694A"/>
    <w:rsid w:val="004B69F3"/>
    <w:rsid w:val="004B6A8A"/>
    <w:rsid w:val="004B6AA9"/>
    <w:rsid w:val="004B6AB9"/>
    <w:rsid w:val="004B6B0E"/>
    <w:rsid w:val="004B6B1C"/>
    <w:rsid w:val="004B6B3D"/>
    <w:rsid w:val="004B6BC9"/>
    <w:rsid w:val="004B6C0C"/>
    <w:rsid w:val="004B6C26"/>
    <w:rsid w:val="004B6CA1"/>
    <w:rsid w:val="004B6CCC"/>
    <w:rsid w:val="004B6E48"/>
    <w:rsid w:val="004B6E71"/>
    <w:rsid w:val="004B6F95"/>
    <w:rsid w:val="004B6FA3"/>
    <w:rsid w:val="004B7137"/>
    <w:rsid w:val="004B713F"/>
    <w:rsid w:val="004B7190"/>
    <w:rsid w:val="004B71B1"/>
    <w:rsid w:val="004B7230"/>
    <w:rsid w:val="004B7245"/>
    <w:rsid w:val="004B733C"/>
    <w:rsid w:val="004B74F4"/>
    <w:rsid w:val="004B7517"/>
    <w:rsid w:val="004B7681"/>
    <w:rsid w:val="004B76B4"/>
    <w:rsid w:val="004B772C"/>
    <w:rsid w:val="004B7751"/>
    <w:rsid w:val="004B784F"/>
    <w:rsid w:val="004B78D9"/>
    <w:rsid w:val="004B78FE"/>
    <w:rsid w:val="004B790F"/>
    <w:rsid w:val="004B792A"/>
    <w:rsid w:val="004B7ADB"/>
    <w:rsid w:val="004B7B45"/>
    <w:rsid w:val="004B7BA5"/>
    <w:rsid w:val="004B7BBE"/>
    <w:rsid w:val="004B7C5E"/>
    <w:rsid w:val="004B7C6C"/>
    <w:rsid w:val="004B7D08"/>
    <w:rsid w:val="004B7D5E"/>
    <w:rsid w:val="004B7D68"/>
    <w:rsid w:val="004B7E11"/>
    <w:rsid w:val="004B7E55"/>
    <w:rsid w:val="004B7E7F"/>
    <w:rsid w:val="004B7EB8"/>
    <w:rsid w:val="004B7EED"/>
    <w:rsid w:val="004B7F00"/>
    <w:rsid w:val="004C0067"/>
    <w:rsid w:val="004C008F"/>
    <w:rsid w:val="004C009B"/>
    <w:rsid w:val="004C00D9"/>
    <w:rsid w:val="004C011B"/>
    <w:rsid w:val="004C01C6"/>
    <w:rsid w:val="004C0296"/>
    <w:rsid w:val="004C04B6"/>
    <w:rsid w:val="004C04F2"/>
    <w:rsid w:val="004C04FD"/>
    <w:rsid w:val="004C059F"/>
    <w:rsid w:val="004C0602"/>
    <w:rsid w:val="004C0663"/>
    <w:rsid w:val="004C06C0"/>
    <w:rsid w:val="004C06DE"/>
    <w:rsid w:val="004C07B1"/>
    <w:rsid w:val="004C07B2"/>
    <w:rsid w:val="004C0825"/>
    <w:rsid w:val="004C0833"/>
    <w:rsid w:val="004C09DA"/>
    <w:rsid w:val="004C0A2E"/>
    <w:rsid w:val="004C0A37"/>
    <w:rsid w:val="004C0B9E"/>
    <w:rsid w:val="004C0C68"/>
    <w:rsid w:val="004C0D07"/>
    <w:rsid w:val="004C0D26"/>
    <w:rsid w:val="004C0D6A"/>
    <w:rsid w:val="004C0E34"/>
    <w:rsid w:val="004C0E44"/>
    <w:rsid w:val="004C0ECC"/>
    <w:rsid w:val="004C0EFB"/>
    <w:rsid w:val="004C0F2E"/>
    <w:rsid w:val="004C0F68"/>
    <w:rsid w:val="004C0F97"/>
    <w:rsid w:val="004C0F9C"/>
    <w:rsid w:val="004C103D"/>
    <w:rsid w:val="004C1065"/>
    <w:rsid w:val="004C11C5"/>
    <w:rsid w:val="004C1324"/>
    <w:rsid w:val="004C1420"/>
    <w:rsid w:val="004C1432"/>
    <w:rsid w:val="004C1442"/>
    <w:rsid w:val="004C14E0"/>
    <w:rsid w:val="004C155C"/>
    <w:rsid w:val="004C157F"/>
    <w:rsid w:val="004C1659"/>
    <w:rsid w:val="004C1779"/>
    <w:rsid w:val="004C177B"/>
    <w:rsid w:val="004C17FF"/>
    <w:rsid w:val="004C18B6"/>
    <w:rsid w:val="004C191E"/>
    <w:rsid w:val="004C1974"/>
    <w:rsid w:val="004C19C6"/>
    <w:rsid w:val="004C1ACE"/>
    <w:rsid w:val="004C1B2A"/>
    <w:rsid w:val="004C1B2D"/>
    <w:rsid w:val="004C1B80"/>
    <w:rsid w:val="004C1CE8"/>
    <w:rsid w:val="004C1DB3"/>
    <w:rsid w:val="004C1DC3"/>
    <w:rsid w:val="004C1E8A"/>
    <w:rsid w:val="004C1EA9"/>
    <w:rsid w:val="004C1F1E"/>
    <w:rsid w:val="004C1F77"/>
    <w:rsid w:val="004C1FA3"/>
    <w:rsid w:val="004C201D"/>
    <w:rsid w:val="004C203F"/>
    <w:rsid w:val="004C209C"/>
    <w:rsid w:val="004C20D2"/>
    <w:rsid w:val="004C20D6"/>
    <w:rsid w:val="004C211B"/>
    <w:rsid w:val="004C2163"/>
    <w:rsid w:val="004C22A3"/>
    <w:rsid w:val="004C2359"/>
    <w:rsid w:val="004C2417"/>
    <w:rsid w:val="004C2441"/>
    <w:rsid w:val="004C2444"/>
    <w:rsid w:val="004C24A4"/>
    <w:rsid w:val="004C2661"/>
    <w:rsid w:val="004C276E"/>
    <w:rsid w:val="004C2846"/>
    <w:rsid w:val="004C2884"/>
    <w:rsid w:val="004C28B2"/>
    <w:rsid w:val="004C2912"/>
    <w:rsid w:val="004C2925"/>
    <w:rsid w:val="004C2932"/>
    <w:rsid w:val="004C2983"/>
    <w:rsid w:val="004C29E4"/>
    <w:rsid w:val="004C2A28"/>
    <w:rsid w:val="004C2A60"/>
    <w:rsid w:val="004C2ABE"/>
    <w:rsid w:val="004C2AC8"/>
    <w:rsid w:val="004C2AD4"/>
    <w:rsid w:val="004C2B05"/>
    <w:rsid w:val="004C2B46"/>
    <w:rsid w:val="004C2BED"/>
    <w:rsid w:val="004C2CAE"/>
    <w:rsid w:val="004C2CBE"/>
    <w:rsid w:val="004C2D0A"/>
    <w:rsid w:val="004C2D4C"/>
    <w:rsid w:val="004C2DBA"/>
    <w:rsid w:val="004C2DD6"/>
    <w:rsid w:val="004C2DF9"/>
    <w:rsid w:val="004C2E53"/>
    <w:rsid w:val="004C2FA0"/>
    <w:rsid w:val="004C2FC3"/>
    <w:rsid w:val="004C30DF"/>
    <w:rsid w:val="004C30E5"/>
    <w:rsid w:val="004C3107"/>
    <w:rsid w:val="004C310D"/>
    <w:rsid w:val="004C3113"/>
    <w:rsid w:val="004C323A"/>
    <w:rsid w:val="004C3278"/>
    <w:rsid w:val="004C3290"/>
    <w:rsid w:val="004C3318"/>
    <w:rsid w:val="004C3354"/>
    <w:rsid w:val="004C3382"/>
    <w:rsid w:val="004C3414"/>
    <w:rsid w:val="004C34C6"/>
    <w:rsid w:val="004C355B"/>
    <w:rsid w:val="004C35B1"/>
    <w:rsid w:val="004C3671"/>
    <w:rsid w:val="004C375A"/>
    <w:rsid w:val="004C3968"/>
    <w:rsid w:val="004C3A1B"/>
    <w:rsid w:val="004C3A5B"/>
    <w:rsid w:val="004C3B49"/>
    <w:rsid w:val="004C3C18"/>
    <w:rsid w:val="004C3C30"/>
    <w:rsid w:val="004C3C64"/>
    <w:rsid w:val="004C3C73"/>
    <w:rsid w:val="004C3C82"/>
    <w:rsid w:val="004C3C89"/>
    <w:rsid w:val="004C3D26"/>
    <w:rsid w:val="004C3D32"/>
    <w:rsid w:val="004C3D63"/>
    <w:rsid w:val="004C3E73"/>
    <w:rsid w:val="004C3E7D"/>
    <w:rsid w:val="004C3ECC"/>
    <w:rsid w:val="004C3ED5"/>
    <w:rsid w:val="004C3F06"/>
    <w:rsid w:val="004C3F77"/>
    <w:rsid w:val="004C4008"/>
    <w:rsid w:val="004C4017"/>
    <w:rsid w:val="004C4044"/>
    <w:rsid w:val="004C40AC"/>
    <w:rsid w:val="004C4197"/>
    <w:rsid w:val="004C41A1"/>
    <w:rsid w:val="004C4227"/>
    <w:rsid w:val="004C429C"/>
    <w:rsid w:val="004C42D5"/>
    <w:rsid w:val="004C430A"/>
    <w:rsid w:val="004C4336"/>
    <w:rsid w:val="004C43FF"/>
    <w:rsid w:val="004C446D"/>
    <w:rsid w:val="004C4607"/>
    <w:rsid w:val="004C4683"/>
    <w:rsid w:val="004C46B4"/>
    <w:rsid w:val="004C4761"/>
    <w:rsid w:val="004C47B9"/>
    <w:rsid w:val="004C480A"/>
    <w:rsid w:val="004C4874"/>
    <w:rsid w:val="004C48A9"/>
    <w:rsid w:val="004C4918"/>
    <w:rsid w:val="004C491B"/>
    <w:rsid w:val="004C4A03"/>
    <w:rsid w:val="004C4A34"/>
    <w:rsid w:val="004C4A8F"/>
    <w:rsid w:val="004C4ADF"/>
    <w:rsid w:val="004C4BE6"/>
    <w:rsid w:val="004C4C13"/>
    <w:rsid w:val="004C4C2A"/>
    <w:rsid w:val="004C4C2F"/>
    <w:rsid w:val="004C4CD4"/>
    <w:rsid w:val="004C4D6E"/>
    <w:rsid w:val="004C4DD7"/>
    <w:rsid w:val="004C4DEF"/>
    <w:rsid w:val="004C4E45"/>
    <w:rsid w:val="004C4ED0"/>
    <w:rsid w:val="004C4ED8"/>
    <w:rsid w:val="004C4F0B"/>
    <w:rsid w:val="004C4F8F"/>
    <w:rsid w:val="004C503C"/>
    <w:rsid w:val="004C5076"/>
    <w:rsid w:val="004C50C0"/>
    <w:rsid w:val="004C5104"/>
    <w:rsid w:val="004C5142"/>
    <w:rsid w:val="004C514B"/>
    <w:rsid w:val="004C5161"/>
    <w:rsid w:val="004C5171"/>
    <w:rsid w:val="004C519C"/>
    <w:rsid w:val="004C5306"/>
    <w:rsid w:val="004C5373"/>
    <w:rsid w:val="004C5392"/>
    <w:rsid w:val="004C5476"/>
    <w:rsid w:val="004C5480"/>
    <w:rsid w:val="004C54CB"/>
    <w:rsid w:val="004C552C"/>
    <w:rsid w:val="004C556A"/>
    <w:rsid w:val="004C564A"/>
    <w:rsid w:val="004C5660"/>
    <w:rsid w:val="004C56BA"/>
    <w:rsid w:val="004C5701"/>
    <w:rsid w:val="004C577E"/>
    <w:rsid w:val="004C5805"/>
    <w:rsid w:val="004C5830"/>
    <w:rsid w:val="004C58AA"/>
    <w:rsid w:val="004C5935"/>
    <w:rsid w:val="004C5A17"/>
    <w:rsid w:val="004C5AB3"/>
    <w:rsid w:val="004C5B1A"/>
    <w:rsid w:val="004C5B69"/>
    <w:rsid w:val="004C5C7C"/>
    <w:rsid w:val="004C5CC8"/>
    <w:rsid w:val="004C5DB9"/>
    <w:rsid w:val="004C5DF7"/>
    <w:rsid w:val="004C5E02"/>
    <w:rsid w:val="004C5E09"/>
    <w:rsid w:val="004C5E45"/>
    <w:rsid w:val="004C5E80"/>
    <w:rsid w:val="004C5EBB"/>
    <w:rsid w:val="004C5ECA"/>
    <w:rsid w:val="004C5F36"/>
    <w:rsid w:val="004C5F64"/>
    <w:rsid w:val="004C601C"/>
    <w:rsid w:val="004C6052"/>
    <w:rsid w:val="004C6068"/>
    <w:rsid w:val="004C6072"/>
    <w:rsid w:val="004C60D5"/>
    <w:rsid w:val="004C60E0"/>
    <w:rsid w:val="004C6130"/>
    <w:rsid w:val="004C6159"/>
    <w:rsid w:val="004C61AF"/>
    <w:rsid w:val="004C6219"/>
    <w:rsid w:val="004C6248"/>
    <w:rsid w:val="004C62B6"/>
    <w:rsid w:val="004C635A"/>
    <w:rsid w:val="004C635E"/>
    <w:rsid w:val="004C63EC"/>
    <w:rsid w:val="004C641F"/>
    <w:rsid w:val="004C6432"/>
    <w:rsid w:val="004C646D"/>
    <w:rsid w:val="004C649E"/>
    <w:rsid w:val="004C64F8"/>
    <w:rsid w:val="004C65FA"/>
    <w:rsid w:val="004C66A0"/>
    <w:rsid w:val="004C66A6"/>
    <w:rsid w:val="004C6772"/>
    <w:rsid w:val="004C67BC"/>
    <w:rsid w:val="004C6800"/>
    <w:rsid w:val="004C688C"/>
    <w:rsid w:val="004C68DB"/>
    <w:rsid w:val="004C68FC"/>
    <w:rsid w:val="004C695D"/>
    <w:rsid w:val="004C69BB"/>
    <w:rsid w:val="004C69C9"/>
    <w:rsid w:val="004C6A41"/>
    <w:rsid w:val="004C6AE4"/>
    <w:rsid w:val="004C6AF8"/>
    <w:rsid w:val="004C6B18"/>
    <w:rsid w:val="004C6BE6"/>
    <w:rsid w:val="004C6CC6"/>
    <w:rsid w:val="004C6CDB"/>
    <w:rsid w:val="004C6CF8"/>
    <w:rsid w:val="004C6D9B"/>
    <w:rsid w:val="004C6E04"/>
    <w:rsid w:val="004C6E49"/>
    <w:rsid w:val="004C6EB7"/>
    <w:rsid w:val="004C6FEE"/>
    <w:rsid w:val="004C6FFB"/>
    <w:rsid w:val="004C7110"/>
    <w:rsid w:val="004C7129"/>
    <w:rsid w:val="004C713B"/>
    <w:rsid w:val="004C7170"/>
    <w:rsid w:val="004C7240"/>
    <w:rsid w:val="004C7272"/>
    <w:rsid w:val="004C72D6"/>
    <w:rsid w:val="004C738E"/>
    <w:rsid w:val="004C73B1"/>
    <w:rsid w:val="004C73C1"/>
    <w:rsid w:val="004C7495"/>
    <w:rsid w:val="004C7584"/>
    <w:rsid w:val="004C75C0"/>
    <w:rsid w:val="004C767C"/>
    <w:rsid w:val="004C7715"/>
    <w:rsid w:val="004C77F4"/>
    <w:rsid w:val="004C7816"/>
    <w:rsid w:val="004C782A"/>
    <w:rsid w:val="004C7A00"/>
    <w:rsid w:val="004C7A13"/>
    <w:rsid w:val="004C7AAE"/>
    <w:rsid w:val="004C7B6E"/>
    <w:rsid w:val="004C7BB3"/>
    <w:rsid w:val="004C7BEB"/>
    <w:rsid w:val="004C7C31"/>
    <w:rsid w:val="004C7C88"/>
    <w:rsid w:val="004C7CBC"/>
    <w:rsid w:val="004C7D42"/>
    <w:rsid w:val="004C7DAF"/>
    <w:rsid w:val="004C7E04"/>
    <w:rsid w:val="004C7E47"/>
    <w:rsid w:val="004C7EBE"/>
    <w:rsid w:val="004C7F3F"/>
    <w:rsid w:val="004C7FCF"/>
    <w:rsid w:val="004C7FD5"/>
    <w:rsid w:val="004D0013"/>
    <w:rsid w:val="004D0030"/>
    <w:rsid w:val="004D0064"/>
    <w:rsid w:val="004D00D7"/>
    <w:rsid w:val="004D0162"/>
    <w:rsid w:val="004D018A"/>
    <w:rsid w:val="004D0225"/>
    <w:rsid w:val="004D032E"/>
    <w:rsid w:val="004D0371"/>
    <w:rsid w:val="004D0465"/>
    <w:rsid w:val="004D0494"/>
    <w:rsid w:val="004D04E1"/>
    <w:rsid w:val="004D05AE"/>
    <w:rsid w:val="004D0645"/>
    <w:rsid w:val="004D069C"/>
    <w:rsid w:val="004D073C"/>
    <w:rsid w:val="004D07A4"/>
    <w:rsid w:val="004D07DD"/>
    <w:rsid w:val="004D0A9E"/>
    <w:rsid w:val="004D0B04"/>
    <w:rsid w:val="004D0B41"/>
    <w:rsid w:val="004D0C04"/>
    <w:rsid w:val="004D0C7C"/>
    <w:rsid w:val="004D0CA6"/>
    <w:rsid w:val="004D0CCB"/>
    <w:rsid w:val="004D0E33"/>
    <w:rsid w:val="004D0E97"/>
    <w:rsid w:val="004D0F1C"/>
    <w:rsid w:val="004D0FDB"/>
    <w:rsid w:val="004D0FF4"/>
    <w:rsid w:val="004D10F5"/>
    <w:rsid w:val="004D11B9"/>
    <w:rsid w:val="004D126F"/>
    <w:rsid w:val="004D1282"/>
    <w:rsid w:val="004D12AE"/>
    <w:rsid w:val="004D12E3"/>
    <w:rsid w:val="004D1386"/>
    <w:rsid w:val="004D1403"/>
    <w:rsid w:val="004D14EA"/>
    <w:rsid w:val="004D14F3"/>
    <w:rsid w:val="004D152A"/>
    <w:rsid w:val="004D1564"/>
    <w:rsid w:val="004D1571"/>
    <w:rsid w:val="004D1609"/>
    <w:rsid w:val="004D164B"/>
    <w:rsid w:val="004D1726"/>
    <w:rsid w:val="004D173A"/>
    <w:rsid w:val="004D1750"/>
    <w:rsid w:val="004D17C6"/>
    <w:rsid w:val="004D181E"/>
    <w:rsid w:val="004D1821"/>
    <w:rsid w:val="004D18E9"/>
    <w:rsid w:val="004D1962"/>
    <w:rsid w:val="004D1996"/>
    <w:rsid w:val="004D1D2E"/>
    <w:rsid w:val="004D1D4C"/>
    <w:rsid w:val="004D1D7E"/>
    <w:rsid w:val="004D1D97"/>
    <w:rsid w:val="004D1DE2"/>
    <w:rsid w:val="004D1E6F"/>
    <w:rsid w:val="004D1E89"/>
    <w:rsid w:val="004D1EDC"/>
    <w:rsid w:val="004D1F09"/>
    <w:rsid w:val="004D1FD9"/>
    <w:rsid w:val="004D2078"/>
    <w:rsid w:val="004D2127"/>
    <w:rsid w:val="004D212C"/>
    <w:rsid w:val="004D2147"/>
    <w:rsid w:val="004D215B"/>
    <w:rsid w:val="004D21D3"/>
    <w:rsid w:val="004D22FC"/>
    <w:rsid w:val="004D2400"/>
    <w:rsid w:val="004D2429"/>
    <w:rsid w:val="004D244C"/>
    <w:rsid w:val="004D2476"/>
    <w:rsid w:val="004D2482"/>
    <w:rsid w:val="004D2485"/>
    <w:rsid w:val="004D24B7"/>
    <w:rsid w:val="004D24C5"/>
    <w:rsid w:val="004D24D5"/>
    <w:rsid w:val="004D25D0"/>
    <w:rsid w:val="004D25E9"/>
    <w:rsid w:val="004D26B4"/>
    <w:rsid w:val="004D2706"/>
    <w:rsid w:val="004D273D"/>
    <w:rsid w:val="004D2850"/>
    <w:rsid w:val="004D28BB"/>
    <w:rsid w:val="004D28BE"/>
    <w:rsid w:val="004D2903"/>
    <w:rsid w:val="004D2954"/>
    <w:rsid w:val="004D2B20"/>
    <w:rsid w:val="004D2B4B"/>
    <w:rsid w:val="004D2B96"/>
    <w:rsid w:val="004D2BC1"/>
    <w:rsid w:val="004D2BCB"/>
    <w:rsid w:val="004D2BFA"/>
    <w:rsid w:val="004D2CE0"/>
    <w:rsid w:val="004D2D17"/>
    <w:rsid w:val="004D2D1B"/>
    <w:rsid w:val="004D2D53"/>
    <w:rsid w:val="004D2D58"/>
    <w:rsid w:val="004D2E1B"/>
    <w:rsid w:val="004D2E83"/>
    <w:rsid w:val="004D2E90"/>
    <w:rsid w:val="004D2EB9"/>
    <w:rsid w:val="004D2F7F"/>
    <w:rsid w:val="004D2FA4"/>
    <w:rsid w:val="004D30BD"/>
    <w:rsid w:val="004D3112"/>
    <w:rsid w:val="004D3193"/>
    <w:rsid w:val="004D3220"/>
    <w:rsid w:val="004D3230"/>
    <w:rsid w:val="004D3251"/>
    <w:rsid w:val="004D3258"/>
    <w:rsid w:val="004D3294"/>
    <w:rsid w:val="004D32E2"/>
    <w:rsid w:val="004D32EB"/>
    <w:rsid w:val="004D32EE"/>
    <w:rsid w:val="004D3392"/>
    <w:rsid w:val="004D33FC"/>
    <w:rsid w:val="004D3495"/>
    <w:rsid w:val="004D3498"/>
    <w:rsid w:val="004D3515"/>
    <w:rsid w:val="004D3533"/>
    <w:rsid w:val="004D35B6"/>
    <w:rsid w:val="004D3689"/>
    <w:rsid w:val="004D36F1"/>
    <w:rsid w:val="004D3874"/>
    <w:rsid w:val="004D396F"/>
    <w:rsid w:val="004D39E3"/>
    <w:rsid w:val="004D3A1C"/>
    <w:rsid w:val="004D3AF7"/>
    <w:rsid w:val="004D3BC4"/>
    <w:rsid w:val="004D3C0F"/>
    <w:rsid w:val="004D3C15"/>
    <w:rsid w:val="004D3C1E"/>
    <w:rsid w:val="004D3CFC"/>
    <w:rsid w:val="004D3D72"/>
    <w:rsid w:val="004D3E17"/>
    <w:rsid w:val="004D3E3F"/>
    <w:rsid w:val="004D3E70"/>
    <w:rsid w:val="004D3E91"/>
    <w:rsid w:val="004D3EE7"/>
    <w:rsid w:val="004D3F10"/>
    <w:rsid w:val="004D400B"/>
    <w:rsid w:val="004D40B3"/>
    <w:rsid w:val="004D41FA"/>
    <w:rsid w:val="004D4239"/>
    <w:rsid w:val="004D4280"/>
    <w:rsid w:val="004D42FD"/>
    <w:rsid w:val="004D430D"/>
    <w:rsid w:val="004D432A"/>
    <w:rsid w:val="004D4394"/>
    <w:rsid w:val="004D43EF"/>
    <w:rsid w:val="004D456C"/>
    <w:rsid w:val="004D4698"/>
    <w:rsid w:val="004D46BD"/>
    <w:rsid w:val="004D4774"/>
    <w:rsid w:val="004D4893"/>
    <w:rsid w:val="004D4952"/>
    <w:rsid w:val="004D495B"/>
    <w:rsid w:val="004D4980"/>
    <w:rsid w:val="004D49B3"/>
    <w:rsid w:val="004D49C1"/>
    <w:rsid w:val="004D4A17"/>
    <w:rsid w:val="004D4A25"/>
    <w:rsid w:val="004D4A47"/>
    <w:rsid w:val="004D4A4E"/>
    <w:rsid w:val="004D4AB2"/>
    <w:rsid w:val="004D4AE9"/>
    <w:rsid w:val="004D4B2F"/>
    <w:rsid w:val="004D4CD6"/>
    <w:rsid w:val="004D4D67"/>
    <w:rsid w:val="004D4DC5"/>
    <w:rsid w:val="004D4EAB"/>
    <w:rsid w:val="004D4ECF"/>
    <w:rsid w:val="004D4F46"/>
    <w:rsid w:val="004D505C"/>
    <w:rsid w:val="004D5070"/>
    <w:rsid w:val="004D50C1"/>
    <w:rsid w:val="004D51E1"/>
    <w:rsid w:val="004D528E"/>
    <w:rsid w:val="004D52A6"/>
    <w:rsid w:val="004D5334"/>
    <w:rsid w:val="004D54E8"/>
    <w:rsid w:val="004D550F"/>
    <w:rsid w:val="004D5513"/>
    <w:rsid w:val="004D5544"/>
    <w:rsid w:val="004D5557"/>
    <w:rsid w:val="004D5598"/>
    <w:rsid w:val="004D55A6"/>
    <w:rsid w:val="004D5618"/>
    <w:rsid w:val="004D56C3"/>
    <w:rsid w:val="004D57E8"/>
    <w:rsid w:val="004D57F6"/>
    <w:rsid w:val="004D593C"/>
    <w:rsid w:val="004D596E"/>
    <w:rsid w:val="004D59E5"/>
    <w:rsid w:val="004D5B60"/>
    <w:rsid w:val="004D5B88"/>
    <w:rsid w:val="004D5BB6"/>
    <w:rsid w:val="004D5BD6"/>
    <w:rsid w:val="004D5BFC"/>
    <w:rsid w:val="004D5CAB"/>
    <w:rsid w:val="004D5CC9"/>
    <w:rsid w:val="004D5D06"/>
    <w:rsid w:val="004D5D15"/>
    <w:rsid w:val="004D5DE2"/>
    <w:rsid w:val="004D5DFE"/>
    <w:rsid w:val="004D5E17"/>
    <w:rsid w:val="004D5E67"/>
    <w:rsid w:val="004D5EB3"/>
    <w:rsid w:val="004D5F30"/>
    <w:rsid w:val="004D5F79"/>
    <w:rsid w:val="004D5FBF"/>
    <w:rsid w:val="004D5FD1"/>
    <w:rsid w:val="004D5FFF"/>
    <w:rsid w:val="004D601C"/>
    <w:rsid w:val="004D6052"/>
    <w:rsid w:val="004D609B"/>
    <w:rsid w:val="004D60A1"/>
    <w:rsid w:val="004D60CA"/>
    <w:rsid w:val="004D6105"/>
    <w:rsid w:val="004D6191"/>
    <w:rsid w:val="004D61DD"/>
    <w:rsid w:val="004D621A"/>
    <w:rsid w:val="004D6280"/>
    <w:rsid w:val="004D6281"/>
    <w:rsid w:val="004D62D5"/>
    <w:rsid w:val="004D634A"/>
    <w:rsid w:val="004D638A"/>
    <w:rsid w:val="004D63E5"/>
    <w:rsid w:val="004D63F6"/>
    <w:rsid w:val="004D6460"/>
    <w:rsid w:val="004D6507"/>
    <w:rsid w:val="004D65BC"/>
    <w:rsid w:val="004D6619"/>
    <w:rsid w:val="004D66A8"/>
    <w:rsid w:val="004D66AE"/>
    <w:rsid w:val="004D67CA"/>
    <w:rsid w:val="004D68E3"/>
    <w:rsid w:val="004D6951"/>
    <w:rsid w:val="004D6991"/>
    <w:rsid w:val="004D69F4"/>
    <w:rsid w:val="004D6A9A"/>
    <w:rsid w:val="004D6B80"/>
    <w:rsid w:val="004D6B95"/>
    <w:rsid w:val="004D6BDD"/>
    <w:rsid w:val="004D6C16"/>
    <w:rsid w:val="004D6C31"/>
    <w:rsid w:val="004D6C73"/>
    <w:rsid w:val="004D6C95"/>
    <w:rsid w:val="004D6CB7"/>
    <w:rsid w:val="004D6CE0"/>
    <w:rsid w:val="004D6CE7"/>
    <w:rsid w:val="004D6D84"/>
    <w:rsid w:val="004D6E6F"/>
    <w:rsid w:val="004D6EBD"/>
    <w:rsid w:val="004D6F07"/>
    <w:rsid w:val="004D6FD9"/>
    <w:rsid w:val="004D7029"/>
    <w:rsid w:val="004D7063"/>
    <w:rsid w:val="004D7081"/>
    <w:rsid w:val="004D7131"/>
    <w:rsid w:val="004D715E"/>
    <w:rsid w:val="004D719B"/>
    <w:rsid w:val="004D71D7"/>
    <w:rsid w:val="004D7204"/>
    <w:rsid w:val="004D721D"/>
    <w:rsid w:val="004D7239"/>
    <w:rsid w:val="004D724C"/>
    <w:rsid w:val="004D7271"/>
    <w:rsid w:val="004D7299"/>
    <w:rsid w:val="004D72CB"/>
    <w:rsid w:val="004D72DB"/>
    <w:rsid w:val="004D7394"/>
    <w:rsid w:val="004D73C9"/>
    <w:rsid w:val="004D7496"/>
    <w:rsid w:val="004D74B7"/>
    <w:rsid w:val="004D74F2"/>
    <w:rsid w:val="004D75AB"/>
    <w:rsid w:val="004D75B3"/>
    <w:rsid w:val="004D769B"/>
    <w:rsid w:val="004D76E2"/>
    <w:rsid w:val="004D7730"/>
    <w:rsid w:val="004D773D"/>
    <w:rsid w:val="004D784C"/>
    <w:rsid w:val="004D78B5"/>
    <w:rsid w:val="004D78E5"/>
    <w:rsid w:val="004D78EB"/>
    <w:rsid w:val="004D7A03"/>
    <w:rsid w:val="004D7A3B"/>
    <w:rsid w:val="004D7A7E"/>
    <w:rsid w:val="004D7AB7"/>
    <w:rsid w:val="004D7ABD"/>
    <w:rsid w:val="004D7B2E"/>
    <w:rsid w:val="004D7B5B"/>
    <w:rsid w:val="004D7B61"/>
    <w:rsid w:val="004D7B7A"/>
    <w:rsid w:val="004D7C56"/>
    <w:rsid w:val="004D7E72"/>
    <w:rsid w:val="004D7E8E"/>
    <w:rsid w:val="004D7E94"/>
    <w:rsid w:val="004D7ED2"/>
    <w:rsid w:val="004D7F0E"/>
    <w:rsid w:val="004D7F61"/>
    <w:rsid w:val="004D7FA9"/>
    <w:rsid w:val="004D7FC7"/>
    <w:rsid w:val="004E0014"/>
    <w:rsid w:val="004E0015"/>
    <w:rsid w:val="004E0079"/>
    <w:rsid w:val="004E00A2"/>
    <w:rsid w:val="004E01BF"/>
    <w:rsid w:val="004E02C5"/>
    <w:rsid w:val="004E02EE"/>
    <w:rsid w:val="004E02F3"/>
    <w:rsid w:val="004E034A"/>
    <w:rsid w:val="004E056D"/>
    <w:rsid w:val="004E0648"/>
    <w:rsid w:val="004E0698"/>
    <w:rsid w:val="004E06DD"/>
    <w:rsid w:val="004E07C5"/>
    <w:rsid w:val="004E07D4"/>
    <w:rsid w:val="004E0873"/>
    <w:rsid w:val="004E0907"/>
    <w:rsid w:val="004E0A7E"/>
    <w:rsid w:val="004E0A94"/>
    <w:rsid w:val="004E0AB5"/>
    <w:rsid w:val="004E0C1D"/>
    <w:rsid w:val="004E0C84"/>
    <w:rsid w:val="004E0CC6"/>
    <w:rsid w:val="004E0D40"/>
    <w:rsid w:val="004E0D7F"/>
    <w:rsid w:val="004E0DBF"/>
    <w:rsid w:val="004E0E1F"/>
    <w:rsid w:val="004E0E92"/>
    <w:rsid w:val="004E0E9A"/>
    <w:rsid w:val="004E0FE5"/>
    <w:rsid w:val="004E1010"/>
    <w:rsid w:val="004E1017"/>
    <w:rsid w:val="004E1080"/>
    <w:rsid w:val="004E10A2"/>
    <w:rsid w:val="004E10F1"/>
    <w:rsid w:val="004E10F9"/>
    <w:rsid w:val="004E1101"/>
    <w:rsid w:val="004E110A"/>
    <w:rsid w:val="004E1181"/>
    <w:rsid w:val="004E133A"/>
    <w:rsid w:val="004E134F"/>
    <w:rsid w:val="004E1357"/>
    <w:rsid w:val="004E138A"/>
    <w:rsid w:val="004E1391"/>
    <w:rsid w:val="004E1397"/>
    <w:rsid w:val="004E13F7"/>
    <w:rsid w:val="004E1401"/>
    <w:rsid w:val="004E15FE"/>
    <w:rsid w:val="004E1612"/>
    <w:rsid w:val="004E1704"/>
    <w:rsid w:val="004E174D"/>
    <w:rsid w:val="004E17CF"/>
    <w:rsid w:val="004E17DD"/>
    <w:rsid w:val="004E183C"/>
    <w:rsid w:val="004E1842"/>
    <w:rsid w:val="004E1892"/>
    <w:rsid w:val="004E18F4"/>
    <w:rsid w:val="004E19CF"/>
    <w:rsid w:val="004E1A4A"/>
    <w:rsid w:val="004E1A5F"/>
    <w:rsid w:val="004E1B3A"/>
    <w:rsid w:val="004E1BFB"/>
    <w:rsid w:val="004E1CDD"/>
    <w:rsid w:val="004E1D68"/>
    <w:rsid w:val="004E1E1C"/>
    <w:rsid w:val="004E1E9E"/>
    <w:rsid w:val="004E1EFB"/>
    <w:rsid w:val="004E2023"/>
    <w:rsid w:val="004E2073"/>
    <w:rsid w:val="004E210B"/>
    <w:rsid w:val="004E2158"/>
    <w:rsid w:val="004E2247"/>
    <w:rsid w:val="004E2335"/>
    <w:rsid w:val="004E2427"/>
    <w:rsid w:val="004E2430"/>
    <w:rsid w:val="004E244F"/>
    <w:rsid w:val="004E2513"/>
    <w:rsid w:val="004E2545"/>
    <w:rsid w:val="004E255E"/>
    <w:rsid w:val="004E2562"/>
    <w:rsid w:val="004E25AA"/>
    <w:rsid w:val="004E2628"/>
    <w:rsid w:val="004E2667"/>
    <w:rsid w:val="004E26A7"/>
    <w:rsid w:val="004E26C1"/>
    <w:rsid w:val="004E271F"/>
    <w:rsid w:val="004E2768"/>
    <w:rsid w:val="004E27CA"/>
    <w:rsid w:val="004E27D0"/>
    <w:rsid w:val="004E27E4"/>
    <w:rsid w:val="004E2800"/>
    <w:rsid w:val="004E2815"/>
    <w:rsid w:val="004E2830"/>
    <w:rsid w:val="004E2846"/>
    <w:rsid w:val="004E28C9"/>
    <w:rsid w:val="004E2926"/>
    <w:rsid w:val="004E2998"/>
    <w:rsid w:val="004E2A10"/>
    <w:rsid w:val="004E2A3D"/>
    <w:rsid w:val="004E2A4B"/>
    <w:rsid w:val="004E2A54"/>
    <w:rsid w:val="004E2B1A"/>
    <w:rsid w:val="004E2B4A"/>
    <w:rsid w:val="004E2B95"/>
    <w:rsid w:val="004E2C5E"/>
    <w:rsid w:val="004E2CB0"/>
    <w:rsid w:val="004E2CFB"/>
    <w:rsid w:val="004E2D61"/>
    <w:rsid w:val="004E2E2D"/>
    <w:rsid w:val="004E2E97"/>
    <w:rsid w:val="004E2ECA"/>
    <w:rsid w:val="004E2ED4"/>
    <w:rsid w:val="004E2EE2"/>
    <w:rsid w:val="004E2EFF"/>
    <w:rsid w:val="004E312F"/>
    <w:rsid w:val="004E3130"/>
    <w:rsid w:val="004E3145"/>
    <w:rsid w:val="004E3148"/>
    <w:rsid w:val="004E3199"/>
    <w:rsid w:val="004E31C8"/>
    <w:rsid w:val="004E31F6"/>
    <w:rsid w:val="004E321E"/>
    <w:rsid w:val="004E322D"/>
    <w:rsid w:val="004E329B"/>
    <w:rsid w:val="004E32B7"/>
    <w:rsid w:val="004E32CF"/>
    <w:rsid w:val="004E3334"/>
    <w:rsid w:val="004E333D"/>
    <w:rsid w:val="004E34B5"/>
    <w:rsid w:val="004E3516"/>
    <w:rsid w:val="004E353B"/>
    <w:rsid w:val="004E3583"/>
    <w:rsid w:val="004E3637"/>
    <w:rsid w:val="004E36A2"/>
    <w:rsid w:val="004E36A3"/>
    <w:rsid w:val="004E3806"/>
    <w:rsid w:val="004E3907"/>
    <w:rsid w:val="004E39EE"/>
    <w:rsid w:val="004E3A00"/>
    <w:rsid w:val="004E3A84"/>
    <w:rsid w:val="004E3B27"/>
    <w:rsid w:val="004E3C38"/>
    <w:rsid w:val="004E3C9F"/>
    <w:rsid w:val="004E3CD8"/>
    <w:rsid w:val="004E3D71"/>
    <w:rsid w:val="004E3DA6"/>
    <w:rsid w:val="004E3DAC"/>
    <w:rsid w:val="004E3DAD"/>
    <w:rsid w:val="004E3E20"/>
    <w:rsid w:val="004E3E91"/>
    <w:rsid w:val="004E3EDF"/>
    <w:rsid w:val="004E3EE2"/>
    <w:rsid w:val="004E3FC1"/>
    <w:rsid w:val="004E4016"/>
    <w:rsid w:val="004E429C"/>
    <w:rsid w:val="004E42A5"/>
    <w:rsid w:val="004E4329"/>
    <w:rsid w:val="004E4366"/>
    <w:rsid w:val="004E4373"/>
    <w:rsid w:val="004E4398"/>
    <w:rsid w:val="004E44E7"/>
    <w:rsid w:val="004E452F"/>
    <w:rsid w:val="004E465F"/>
    <w:rsid w:val="004E467A"/>
    <w:rsid w:val="004E4687"/>
    <w:rsid w:val="004E46AC"/>
    <w:rsid w:val="004E46BC"/>
    <w:rsid w:val="004E4826"/>
    <w:rsid w:val="004E485A"/>
    <w:rsid w:val="004E4907"/>
    <w:rsid w:val="004E49E2"/>
    <w:rsid w:val="004E4A1A"/>
    <w:rsid w:val="004E4A1D"/>
    <w:rsid w:val="004E4A91"/>
    <w:rsid w:val="004E4B23"/>
    <w:rsid w:val="004E4B27"/>
    <w:rsid w:val="004E4B70"/>
    <w:rsid w:val="004E4B92"/>
    <w:rsid w:val="004E4C1B"/>
    <w:rsid w:val="004E4C32"/>
    <w:rsid w:val="004E4C46"/>
    <w:rsid w:val="004E4CF6"/>
    <w:rsid w:val="004E4D9F"/>
    <w:rsid w:val="004E4F7E"/>
    <w:rsid w:val="004E4F97"/>
    <w:rsid w:val="004E5070"/>
    <w:rsid w:val="004E5319"/>
    <w:rsid w:val="004E531C"/>
    <w:rsid w:val="004E533A"/>
    <w:rsid w:val="004E536C"/>
    <w:rsid w:val="004E536E"/>
    <w:rsid w:val="004E5455"/>
    <w:rsid w:val="004E54E2"/>
    <w:rsid w:val="004E54EA"/>
    <w:rsid w:val="004E553E"/>
    <w:rsid w:val="004E5570"/>
    <w:rsid w:val="004E5696"/>
    <w:rsid w:val="004E578E"/>
    <w:rsid w:val="004E57CD"/>
    <w:rsid w:val="004E57DE"/>
    <w:rsid w:val="004E57DF"/>
    <w:rsid w:val="004E58B7"/>
    <w:rsid w:val="004E58D3"/>
    <w:rsid w:val="004E590E"/>
    <w:rsid w:val="004E5923"/>
    <w:rsid w:val="004E5984"/>
    <w:rsid w:val="004E59DD"/>
    <w:rsid w:val="004E5A78"/>
    <w:rsid w:val="004E5A7F"/>
    <w:rsid w:val="004E5D1C"/>
    <w:rsid w:val="004E5D76"/>
    <w:rsid w:val="004E5DCA"/>
    <w:rsid w:val="004E5DF8"/>
    <w:rsid w:val="004E5E34"/>
    <w:rsid w:val="004E5EF1"/>
    <w:rsid w:val="004E5F05"/>
    <w:rsid w:val="004E5FF0"/>
    <w:rsid w:val="004E60E8"/>
    <w:rsid w:val="004E618E"/>
    <w:rsid w:val="004E61CD"/>
    <w:rsid w:val="004E61DF"/>
    <w:rsid w:val="004E6216"/>
    <w:rsid w:val="004E625A"/>
    <w:rsid w:val="004E634A"/>
    <w:rsid w:val="004E63EE"/>
    <w:rsid w:val="004E65A6"/>
    <w:rsid w:val="004E65F4"/>
    <w:rsid w:val="004E6611"/>
    <w:rsid w:val="004E6631"/>
    <w:rsid w:val="004E6639"/>
    <w:rsid w:val="004E6657"/>
    <w:rsid w:val="004E6679"/>
    <w:rsid w:val="004E66B1"/>
    <w:rsid w:val="004E66C0"/>
    <w:rsid w:val="004E6720"/>
    <w:rsid w:val="004E6763"/>
    <w:rsid w:val="004E6828"/>
    <w:rsid w:val="004E682C"/>
    <w:rsid w:val="004E6838"/>
    <w:rsid w:val="004E6875"/>
    <w:rsid w:val="004E68E9"/>
    <w:rsid w:val="004E68FB"/>
    <w:rsid w:val="004E6979"/>
    <w:rsid w:val="004E69E5"/>
    <w:rsid w:val="004E6A1D"/>
    <w:rsid w:val="004E6A42"/>
    <w:rsid w:val="004E6A5A"/>
    <w:rsid w:val="004E6B36"/>
    <w:rsid w:val="004E6BFB"/>
    <w:rsid w:val="004E6C31"/>
    <w:rsid w:val="004E6C4A"/>
    <w:rsid w:val="004E6D46"/>
    <w:rsid w:val="004E6DA8"/>
    <w:rsid w:val="004E6E16"/>
    <w:rsid w:val="004E6E1A"/>
    <w:rsid w:val="004E6E4B"/>
    <w:rsid w:val="004E6E99"/>
    <w:rsid w:val="004E6E9D"/>
    <w:rsid w:val="004E6EFB"/>
    <w:rsid w:val="004E7107"/>
    <w:rsid w:val="004E7120"/>
    <w:rsid w:val="004E712F"/>
    <w:rsid w:val="004E71CA"/>
    <w:rsid w:val="004E722A"/>
    <w:rsid w:val="004E724B"/>
    <w:rsid w:val="004E7298"/>
    <w:rsid w:val="004E72E1"/>
    <w:rsid w:val="004E72F7"/>
    <w:rsid w:val="004E7380"/>
    <w:rsid w:val="004E7549"/>
    <w:rsid w:val="004E7554"/>
    <w:rsid w:val="004E756C"/>
    <w:rsid w:val="004E7582"/>
    <w:rsid w:val="004E75AC"/>
    <w:rsid w:val="004E7659"/>
    <w:rsid w:val="004E7676"/>
    <w:rsid w:val="004E77E6"/>
    <w:rsid w:val="004E77ED"/>
    <w:rsid w:val="004E7941"/>
    <w:rsid w:val="004E794A"/>
    <w:rsid w:val="004E7953"/>
    <w:rsid w:val="004E7973"/>
    <w:rsid w:val="004E7987"/>
    <w:rsid w:val="004E7C67"/>
    <w:rsid w:val="004E7D87"/>
    <w:rsid w:val="004E7D8E"/>
    <w:rsid w:val="004E7E87"/>
    <w:rsid w:val="004E7EB8"/>
    <w:rsid w:val="004E7ED6"/>
    <w:rsid w:val="004E7F49"/>
    <w:rsid w:val="004E7F5C"/>
    <w:rsid w:val="004E7F62"/>
    <w:rsid w:val="004E7F91"/>
    <w:rsid w:val="004E7FD3"/>
    <w:rsid w:val="004E7FDA"/>
    <w:rsid w:val="004F0054"/>
    <w:rsid w:val="004F0076"/>
    <w:rsid w:val="004F0175"/>
    <w:rsid w:val="004F01D6"/>
    <w:rsid w:val="004F023F"/>
    <w:rsid w:val="004F02E4"/>
    <w:rsid w:val="004F02F5"/>
    <w:rsid w:val="004F03C4"/>
    <w:rsid w:val="004F0414"/>
    <w:rsid w:val="004F0488"/>
    <w:rsid w:val="004F051D"/>
    <w:rsid w:val="004F05A6"/>
    <w:rsid w:val="004F05F2"/>
    <w:rsid w:val="004F062C"/>
    <w:rsid w:val="004F0679"/>
    <w:rsid w:val="004F06CF"/>
    <w:rsid w:val="004F0798"/>
    <w:rsid w:val="004F07A2"/>
    <w:rsid w:val="004F07D5"/>
    <w:rsid w:val="004F08E6"/>
    <w:rsid w:val="004F0906"/>
    <w:rsid w:val="004F0913"/>
    <w:rsid w:val="004F0917"/>
    <w:rsid w:val="004F097D"/>
    <w:rsid w:val="004F0A1B"/>
    <w:rsid w:val="004F0A2A"/>
    <w:rsid w:val="004F0AC4"/>
    <w:rsid w:val="004F0BE8"/>
    <w:rsid w:val="004F0C13"/>
    <w:rsid w:val="004F0C2B"/>
    <w:rsid w:val="004F0C51"/>
    <w:rsid w:val="004F0C6E"/>
    <w:rsid w:val="004F0D77"/>
    <w:rsid w:val="004F0DF0"/>
    <w:rsid w:val="004F0E93"/>
    <w:rsid w:val="004F0F04"/>
    <w:rsid w:val="004F0F48"/>
    <w:rsid w:val="004F0FE0"/>
    <w:rsid w:val="004F1047"/>
    <w:rsid w:val="004F10AE"/>
    <w:rsid w:val="004F10D0"/>
    <w:rsid w:val="004F11A6"/>
    <w:rsid w:val="004F1291"/>
    <w:rsid w:val="004F12D1"/>
    <w:rsid w:val="004F12FB"/>
    <w:rsid w:val="004F1461"/>
    <w:rsid w:val="004F149C"/>
    <w:rsid w:val="004F149F"/>
    <w:rsid w:val="004F150B"/>
    <w:rsid w:val="004F15BD"/>
    <w:rsid w:val="004F15E2"/>
    <w:rsid w:val="004F16D0"/>
    <w:rsid w:val="004F1727"/>
    <w:rsid w:val="004F17FF"/>
    <w:rsid w:val="004F18A5"/>
    <w:rsid w:val="004F19F8"/>
    <w:rsid w:val="004F1A86"/>
    <w:rsid w:val="004F1AB1"/>
    <w:rsid w:val="004F1ABF"/>
    <w:rsid w:val="004F1AE9"/>
    <w:rsid w:val="004F1B0C"/>
    <w:rsid w:val="004F1B2A"/>
    <w:rsid w:val="004F1B33"/>
    <w:rsid w:val="004F1B77"/>
    <w:rsid w:val="004F1B91"/>
    <w:rsid w:val="004F1BB1"/>
    <w:rsid w:val="004F1BF1"/>
    <w:rsid w:val="004F1C57"/>
    <w:rsid w:val="004F1CCF"/>
    <w:rsid w:val="004F1CDC"/>
    <w:rsid w:val="004F1DD7"/>
    <w:rsid w:val="004F200D"/>
    <w:rsid w:val="004F2038"/>
    <w:rsid w:val="004F211A"/>
    <w:rsid w:val="004F2134"/>
    <w:rsid w:val="004F214D"/>
    <w:rsid w:val="004F21BB"/>
    <w:rsid w:val="004F221B"/>
    <w:rsid w:val="004F226A"/>
    <w:rsid w:val="004F2297"/>
    <w:rsid w:val="004F22AC"/>
    <w:rsid w:val="004F22D3"/>
    <w:rsid w:val="004F22E5"/>
    <w:rsid w:val="004F237E"/>
    <w:rsid w:val="004F23A9"/>
    <w:rsid w:val="004F23EB"/>
    <w:rsid w:val="004F245A"/>
    <w:rsid w:val="004F24C6"/>
    <w:rsid w:val="004F25BF"/>
    <w:rsid w:val="004F26BB"/>
    <w:rsid w:val="004F26E9"/>
    <w:rsid w:val="004F273B"/>
    <w:rsid w:val="004F2823"/>
    <w:rsid w:val="004F2837"/>
    <w:rsid w:val="004F2874"/>
    <w:rsid w:val="004F2896"/>
    <w:rsid w:val="004F28B5"/>
    <w:rsid w:val="004F28CD"/>
    <w:rsid w:val="004F29C3"/>
    <w:rsid w:val="004F2B3B"/>
    <w:rsid w:val="004F2BFC"/>
    <w:rsid w:val="004F2C83"/>
    <w:rsid w:val="004F2C9D"/>
    <w:rsid w:val="004F2D98"/>
    <w:rsid w:val="004F2DDB"/>
    <w:rsid w:val="004F2E4A"/>
    <w:rsid w:val="004F2E52"/>
    <w:rsid w:val="004F2E55"/>
    <w:rsid w:val="004F2EEB"/>
    <w:rsid w:val="004F2F14"/>
    <w:rsid w:val="004F2F15"/>
    <w:rsid w:val="004F3018"/>
    <w:rsid w:val="004F304C"/>
    <w:rsid w:val="004F3070"/>
    <w:rsid w:val="004F3104"/>
    <w:rsid w:val="004F31A0"/>
    <w:rsid w:val="004F31BC"/>
    <w:rsid w:val="004F3260"/>
    <w:rsid w:val="004F3267"/>
    <w:rsid w:val="004F3361"/>
    <w:rsid w:val="004F3394"/>
    <w:rsid w:val="004F3410"/>
    <w:rsid w:val="004F355F"/>
    <w:rsid w:val="004F35CD"/>
    <w:rsid w:val="004F36DE"/>
    <w:rsid w:val="004F373B"/>
    <w:rsid w:val="004F374E"/>
    <w:rsid w:val="004F37CC"/>
    <w:rsid w:val="004F37E1"/>
    <w:rsid w:val="004F37F6"/>
    <w:rsid w:val="004F3848"/>
    <w:rsid w:val="004F389A"/>
    <w:rsid w:val="004F3992"/>
    <w:rsid w:val="004F39A6"/>
    <w:rsid w:val="004F39C2"/>
    <w:rsid w:val="004F39DB"/>
    <w:rsid w:val="004F39F3"/>
    <w:rsid w:val="004F3A40"/>
    <w:rsid w:val="004F3A8F"/>
    <w:rsid w:val="004F3AC6"/>
    <w:rsid w:val="004F3AE7"/>
    <w:rsid w:val="004F3AED"/>
    <w:rsid w:val="004F3AFA"/>
    <w:rsid w:val="004F3B11"/>
    <w:rsid w:val="004F3B60"/>
    <w:rsid w:val="004F3BC6"/>
    <w:rsid w:val="004F3CC9"/>
    <w:rsid w:val="004F3D52"/>
    <w:rsid w:val="004F3D86"/>
    <w:rsid w:val="004F3DA0"/>
    <w:rsid w:val="004F3DBE"/>
    <w:rsid w:val="004F3E21"/>
    <w:rsid w:val="004F3ECB"/>
    <w:rsid w:val="004F3F48"/>
    <w:rsid w:val="004F4085"/>
    <w:rsid w:val="004F4100"/>
    <w:rsid w:val="004F41C1"/>
    <w:rsid w:val="004F41D6"/>
    <w:rsid w:val="004F41D7"/>
    <w:rsid w:val="004F42DA"/>
    <w:rsid w:val="004F42ED"/>
    <w:rsid w:val="004F42F9"/>
    <w:rsid w:val="004F4343"/>
    <w:rsid w:val="004F43B5"/>
    <w:rsid w:val="004F443D"/>
    <w:rsid w:val="004F444E"/>
    <w:rsid w:val="004F449B"/>
    <w:rsid w:val="004F44F2"/>
    <w:rsid w:val="004F454F"/>
    <w:rsid w:val="004F4595"/>
    <w:rsid w:val="004F45D1"/>
    <w:rsid w:val="004F46B7"/>
    <w:rsid w:val="004F4794"/>
    <w:rsid w:val="004F4795"/>
    <w:rsid w:val="004F47A0"/>
    <w:rsid w:val="004F4867"/>
    <w:rsid w:val="004F4935"/>
    <w:rsid w:val="004F49CB"/>
    <w:rsid w:val="004F4A19"/>
    <w:rsid w:val="004F4A63"/>
    <w:rsid w:val="004F4AEC"/>
    <w:rsid w:val="004F4AF9"/>
    <w:rsid w:val="004F4B44"/>
    <w:rsid w:val="004F4B5F"/>
    <w:rsid w:val="004F4C61"/>
    <w:rsid w:val="004F4C6C"/>
    <w:rsid w:val="004F4DCC"/>
    <w:rsid w:val="004F4EC4"/>
    <w:rsid w:val="004F4ECA"/>
    <w:rsid w:val="004F4EEE"/>
    <w:rsid w:val="004F4EFB"/>
    <w:rsid w:val="004F503B"/>
    <w:rsid w:val="004F5104"/>
    <w:rsid w:val="004F5129"/>
    <w:rsid w:val="004F51B7"/>
    <w:rsid w:val="004F5210"/>
    <w:rsid w:val="004F525C"/>
    <w:rsid w:val="004F527E"/>
    <w:rsid w:val="004F5470"/>
    <w:rsid w:val="004F54BA"/>
    <w:rsid w:val="004F5534"/>
    <w:rsid w:val="004F555B"/>
    <w:rsid w:val="004F556C"/>
    <w:rsid w:val="004F55BA"/>
    <w:rsid w:val="004F55FE"/>
    <w:rsid w:val="004F562C"/>
    <w:rsid w:val="004F56C4"/>
    <w:rsid w:val="004F56D6"/>
    <w:rsid w:val="004F57A1"/>
    <w:rsid w:val="004F57FD"/>
    <w:rsid w:val="004F5833"/>
    <w:rsid w:val="004F58DB"/>
    <w:rsid w:val="004F5924"/>
    <w:rsid w:val="004F5943"/>
    <w:rsid w:val="004F59F5"/>
    <w:rsid w:val="004F5A3E"/>
    <w:rsid w:val="004F5AA0"/>
    <w:rsid w:val="004F5AA7"/>
    <w:rsid w:val="004F5ABB"/>
    <w:rsid w:val="004F5BF5"/>
    <w:rsid w:val="004F5C1B"/>
    <w:rsid w:val="004F5CDC"/>
    <w:rsid w:val="004F5DB0"/>
    <w:rsid w:val="004F5DCE"/>
    <w:rsid w:val="004F5DF4"/>
    <w:rsid w:val="004F5E35"/>
    <w:rsid w:val="004F5E5F"/>
    <w:rsid w:val="004F5E64"/>
    <w:rsid w:val="004F5E66"/>
    <w:rsid w:val="004F5E76"/>
    <w:rsid w:val="004F5ED7"/>
    <w:rsid w:val="004F5F03"/>
    <w:rsid w:val="004F5F84"/>
    <w:rsid w:val="004F5FF3"/>
    <w:rsid w:val="004F613D"/>
    <w:rsid w:val="004F616E"/>
    <w:rsid w:val="004F61D1"/>
    <w:rsid w:val="004F622E"/>
    <w:rsid w:val="004F6233"/>
    <w:rsid w:val="004F626D"/>
    <w:rsid w:val="004F62CA"/>
    <w:rsid w:val="004F62ED"/>
    <w:rsid w:val="004F6352"/>
    <w:rsid w:val="004F63A9"/>
    <w:rsid w:val="004F63D8"/>
    <w:rsid w:val="004F6463"/>
    <w:rsid w:val="004F64CF"/>
    <w:rsid w:val="004F65A6"/>
    <w:rsid w:val="004F65A7"/>
    <w:rsid w:val="004F65AC"/>
    <w:rsid w:val="004F65F6"/>
    <w:rsid w:val="004F6731"/>
    <w:rsid w:val="004F67AD"/>
    <w:rsid w:val="004F67C6"/>
    <w:rsid w:val="004F6927"/>
    <w:rsid w:val="004F6939"/>
    <w:rsid w:val="004F6A6D"/>
    <w:rsid w:val="004F6A7E"/>
    <w:rsid w:val="004F6B58"/>
    <w:rsid w:val="004F6B64"/>
    <w:rsid w:val="004F6BFB"/>
    <w:rsid w:val="004F6C01"/>
    <w:rsid w:val="004F6CAE"/>
    <w:rsid w:val="004F6CF1"/>
    <w:rsid w:val="004F6D0C"/>
    <w:rsid w:val="004F6D1F"/>
    <w:rsid w:val="004F6D2C"/>
    <w:rsid w:val="004F6D59"/>
    <w:rsid w:val="004F6D8A"/>
    <w:rsid w:val="004F6F09"/>
    <w:rsid w:val="004F6FE5"/>
    <w:rsid w:val="004F7003"/>
    <w:rsid w:val="004F709E"/>
    <w:rsid w:val="004F73EE"/>
    <w:rsid w:val="004F7497"/>
    <w:rsid w:val="004F75C2"/>
    <w:rsid w:val="004F76D3"/>
    <w:rsid w:val="004F76E2"/>
    <w:rsid w:val="004F77FD"/>
    <w:rsid w:val="004F7881"/>
    <w:rsid w:val="004F78DD"/>
    <w:rsid w:val="004F78E0"/>
    <w:rsid w:val="004F799B"/>
    <w:rsid w:val="004F7A00"/>
    <w:rsid w:val="004F7AAB"/>
    <w:rsid w:val="004F7B1C"/>
    <w:rsid w:val="004F7B22"/>
    <w:rsid w:val="004F7B7D"/>
    <w:rsid w:val="004F7BC4"/>
    <w:rsid w:val="004F7BD5"/>
    <w:rsid w:val="004F7C12"/>
    <w:rsid w:val="004F7C86"/>
    <w:rsid w:val="004F7CD3"/>
    <w:rsid w:val="004F7DA3"/>
    <w:rsid w:val="004F7DB9"/>
    <w:rsid w:val="004F7E7F"/>
    <w:rsid w:val="004F7E9C"/>
    <w:rsid w:val="004F7F43"/>
    <w:rsid w:val="0050004D"/>
    <w:rsid w:val="00500182"/>
    <w:rsid w:val="0050024B"/>
    <w:rsid w:val="00500297"/>
    <w:rsid w:val="005002A2"/>
    <w:rsid w:val="005002B6"/>
    <w:rsid w:val="005002DC"/>
    <w:rsid w:val="00500354"/>
    <w:rsid w:val="00500434"/>
    <w:rsid w:val="00500462"/>
    <w:rsid w:val="00500503"/>
    <w:rsid w:val="00500524"/>
    <w:rsid w:val="0050065B"/>
    <w:rsid w:val="00500693"/>
    <w:rsid w:val="005006E2"/>
    <w:rsid w:val="00500714"/>
    <w:rsid w:val="005007C1"/>
    <w:rsid w:val="0050085E"/>
    <w:rsid w:val="005008BA"/>
    <w:rsid w:val="005008C3"/>
    <w:rsid w:val="005008DF"/>
    <w:rsid w:val="00500940"/>
    <w:rsid w:val="0050094C"/>
    <w:rsid w:val="00500B67"/>
    <w:rsid w:val="00500B98"/>
    <w:rsid w:val="00500BC2"/>
    <w:rsid w:val="00500C50"/>
    <w:rsid w:val="00500D91"/>
    <w:rsid w:val="00500D94"/>
    <w:rsid w:val="00500E4E"/>
    <w:rsid w:val="00500FB3"/>
    <w:rsid w:val="00500FE9"/>
    <w:rsid w:val="0050106E"/>
    <w:rsid w:val="005010C9"/>
    <w:rsid w:val="005010F9"/>
    <w:rsid w:val="00501227"/>
    <w:rsid w:val="00501252"/>
    <w:rsid w:val="0050127F"/>
    <w:rsid w:val="00501303"/>
    <w:rsid w:val="00501399"/>
    <w:rsid w:val="005013E2"/>
    <w:rsid w:val="005013F5"/>
    <w:rsid w:val="0050145E"/>
    <w:rsid w:val="0050149B"/>
    <w:rsid w:val="00501530"/>
    <w:rsid w:val="0050156F"/>
    <w:rsid w:val="005015C3"/>
    <w:rsid w:val="005015DA"/>
    <w:rsid w:val="005015FF"/>
    <w:rsid w:val="005016D8"/>
    <w:rsid w:val="005016FE"/>
    <w:rsid w:val="00501743"/>
    <w:rsid w:val="0050180A"/>
    <w:rsid w:val="00501899"/>
    <w:rsid w:val="005018CC"/>
    <w:rsid w:val="0050192A"/>
    <w:rsid w:val="0050194B"/>
    <w:rsid w:val="0050196F"/>
    <w:rsid w:val="00501976"/>
    <w:rsid w:val="005019E7"/>
    <w:rsid w:val="00501A03"/>
    <w:rsid w:val="00501A10"/>
    <w:rsid w:val="00501A82"/>
    <w:rsid w:val="00501A87"/>
    <w:rsid w:val="00501AF8"/>
    <w:rsid w:val="00501B4B"/>
    <w:rsid w:val="00501BAE"/>
    <w:rsid w:val="00501BB2"/>
    <w:rsid w:val="00501C47"/>
    <w:rsid w:val="00501C97"/>
    <w:rsid w:val="00501CB6"/>
    <w:rsid w:val="00501D41"/>
    <w:rsid w:val="00501DFE"/>
    <w:rsid w:val="00501E38"/>
    <w:rsid w:val="00501E86"/>
    <w:rsid w:val="00501E88"/>
    <w:rsid w:val="00501FAD"/>
    <w:rsid w:val="00501FB6"/>
    <w:rsid w:val="00501FFA"/>
    <w:rsid w:val="00502042"/>
    <w:rsid w:val="005020D5"/>
    <w:rsid w:val="00502102"/>
    <w:rsid w:val="00502128"/>
    <w:rsid w:val="005022AF"/>
    <w:rsid w:val="005022D1"/>
    <w:rsid w:val="005022FB"/>
    <w:rsid w:val="005023B6"/>
    <w:rsid w:val="00502431"/>
    <w:rsid w:val="00502487"/>
    <w:rsid w:val="00502521"/>
    <w:rsid w:val="0050257C"/>
    <w:rsid w:val="0050259B"/>
    <w:rsid w:val="005025B9"/>
    <w:rsid w:val="00502614"/>
    <w:rsid w:val="00502666"/>
    <w:rsid w:val="005027AB"/>
    <w:rsid w:val="0050284B"/>
    <w:rsid w:val="00502A7E"/>
    <w:rsid w:val="00502AFC"/>
    <w:rsid w:val="00502B00"/>
    <w:rsid w:val="00502B4A"/>
    <w:rsid w:val="00502BA8"/>
    <w:rsid w:val="00502C4D"/>
    <w:rsid w:val="00502CFA"/>
    <w:rsid w:val="00502D6C"/>
    <w:rsid w:val="00502E02"/>
    <w:rsid w:val="00502E2F"/>
    <w:rsid w:val="00502E48"/>
    <w:rsid w:val="00502E58"/>
    <w:rsid w:val="00502E76"/>
    <w:rsid w:val="00502E80"/>
    <w:rsid w:val="00502E9C"/>
    <w:rsid w:val="00502F0F"/>
    <w:rsid w:val="00502F2A"/>
    <w:rsid w:val="00502F6E"/>
    <w:rsid w:val="00502FD3"/>
    <w:rsid w:val="00502FE7"/>
    <w:rsid w:val="0050301E"/>
    <w:rsid w:val="005030EC"/>
    <w:rsid w:val="00503176"/>
    <w:rsid w:val="005031A0"/>
    <w:rsid w:val="005031A3"/>
    <w:rsid w:val="0050322F"/>
    <w:rsid w:val="00503261"/>
    <w:rsid w:val="005032D2"/>
    <w:rsid w:val="00503302"/>
    <w:rsid w:val="00503307"/>
    <w:rsid w:val="0050336E"/>
    <w:rsid w:val="005033B9"/>
    <w:rsid w:val="005033BE"/>
    <w:rsid w:val="00503460"/>
    <w:rsid w:val="005034B5"/>
    <w:rsid w:val="005034D8"/>
    <w:rsid w:val="005034E5"/>
    <w:rsid w:val="00503515"/>
    <w:rsid w:val="00503539"/>
    <w:rsid w:val="00503541"/>
    <w:rsid w:val="0050358E"/>
    <w:rsid w:val="005035A8"/>
    <w:rsid w:val="005037D6"/>
    <w:rsid w:val="00503807"/>
    <w:rsid w:val="00503837"/>
    <w:rsid w:val="005038B5"/>
    <w:rsid w:val="005038CC"/>
    <w:rsid w:val="005038E4"/>
    <w:rsid w:val="0050395B"/>
    <w:rsid w:val="00503A91"/>
    <w:rsid w:val="00503ACA"/>
    <w:rsid w:val="00503AD6"/>
    <w:rsid w:val="00503B39"/>
    <w:rsid w:val="00503BA4"/>
    <w:rsid w:val="00503CC4"/>
    <w:rsid w:val="00503D06"/>
    <w:rsid w:val="00503DB0"/>
    <w:rsid w:val="00503E06"/>
    <w:rsid w:val="00503E3A"/>
    <w:rsid w:val="00503F0E"/>
    <w:rsid w:val="00503F74"/>
    <w:rsid w:val="00503FA2"/>
    <w:rsid w:val="00504021"/>
    <w:rsid w:val="00504130"/>
    <w:rsid w:val="00504136"/>
    <w:rsid w:val="0050415C"/>
    <w:rsid w:val="005043A0"/>
    <w:rsid w:val="005043B7"/>
    <w:rsid w:val="005044AC"/>
    <w:rsid w:val="005044B6"/>
    <w:rsid w:val="005045C6"/>
    <w:rsid w:val="005045D2"/>
    <w:rsid w:val="0050462D"/>
    <w:rsid w:val="0050468F"/>
    <w:rsid w:val="00504704"/>
    <w:rsid w:val="0050480B"/>
    <w:rsid w:val="00504861"/>
    <w:rsid w:val="00504969"/>
    <w:rsid w:val="005049A9"/>
    <w:rsid w:val="005049CD"/>
    <w:rsid w:val="00504AC8"/>
    <w:rsid w:val="00504C28"/>
    <w:rsid w:val="00504C4D"/>
    <w:rsid w:val="00504CA4"/>
    <w:rsid w:val="00504CD2"/>
    <w:rsid w:val="00504D14"/>
    <w:rsid w:val="00504D32"/>
    <w:rsid w:val="00504DC8"/>
    <w:rsid w:val="00504DF5"/>
    <w:rsid w:val="00504E19"/>
    <w:rsid w:val="00504F08"/>
    <w:rsid w:val="00504F8A"/>
    <w:rsid w:val="00504FD5"/>
    <w:rsid w:val="00504FEE"/>
    <w:rsid w:val="00505044"/>
    <w:rsid w:val="00505094"/>
    <w:rsid w:val="0050511E"/>
    <w:rsid w:val="0050515E"/>
    <w:rsid w:val="00505184"/>
    <w:rsid w:val="005051BF"/>
    <w:rsid w:val="00505220"/>
    <w:rsid w:val="0050528A"/>
    <w:rsid w:val="005052E4"/>
    <w:rsid w:val="0050530C"/>
    <w:rsid w:val="0050538D"/>
    <w:rsid w:val="005053A5"/>
    <w:rsid w:val="005053C2"/>
    <w:rsid w:val="005053EC"/>
    <w:rsid w:val="0050541F"/>
    <w:rsid w:val="005054B2"/>
    <w:rsid w:val="0050552C"/>
    <w:rsid w:val="00505564"/>
    <w:rsid w:val="005055BE"/>
    <w:rsid w:val="005055F1"/>
    <w:rsid w:val="00505653"/>
    <w:rsid w:val="0050571C"/>
    <w:rsid w:val="00505789"/>
    <w:rsid w:val="00505794"/>
    <w:rsid w:val="00505890"/>
    <w:rsid w:val="0050590D"/>
    <w:rsid w:val="0050597E"/>
    <w:rsid w:val="0050598F"/>
    <w:rsid w:val="00505A03"/>
    <w:rsid w:val="00505B40"/>
    <w:rsid w:val="00505B87"/>
    <w:rsid w:val="00505BCC"/>
    <w:rsid w:val="00505BDD"/>
    <w:rsid w:val="00505C9E"/>
    <w:rsid w:val="00505CEE"/>
    <w:rsid w:val="00505D39"/>
    <w:rsid w:val="00505E44"/>
    <w:rsid w:val="00505E49"/>
    <w:rsid w:val="00505E64"/>
    <w:rsid w:val="00505E72"/>
    <w:rsid w:val="00505EAC"/>
    <w:rsid w:val="00505FA4"/>
    <w:rsid w:val="00505FE7"/>
    <w:rsid w:val="00506045"/>
    <w:rsid w:val="00506090"/>
    <w:rsid w:val="00506108"/>
    <w:rsid w:val="0050617F"/>
    <w:rsid w:val="005061C9"/>
    <w:rsid w:val="0050626A"/>
    <w:rsid w:val="005062D8"/>
    <w:rsid w:val="0050631D"/>
    <w:rsid w:val="00506355"/>
    <w:rsid w:val="00506389"/>
    <w:rsid w:val="005063DA"/>
    <w:rsid w:val="005063FD"/>
    <w:rsid w:val="0050642A"/>
    <w:rsid w:val="00506438"/>
    <w:rsid w:val="0050643F"/>
    <w:rsid w:val="00506541"/>
    <w:rsid w:val="0050655A"/>
    <w:rsid w:val="005065A1"/>
    <w:rsid w:val="005065C1"/>
    <w:rsid w:val="00506609"/>
    <w:rsid w:val="00506718"/>
    <w:rsid w:val="0050678F"/>
    <w:rsid w:val="00506794"/>
    <w:rsid w:val="00506809"/>
    <w:rsid w:val="00506842"/>
    <w:rsid w:val="00506887"/>
    <w:rsid w:val="0050689D"/>
    <w:rsid w:val="005069C6"/>
    <w:rsid w:val="005069D9"/>
    <w:rsid w:val="00506A39"/>
    <w:rsid w:val="00506A6B"/>
    <w:rsid w:val="00506AF5"/>
    <w:rsid w:val="00506AF9"/>
    <w:rsid w:val="00506B9C"/>
    <w:rsid w:val="00506C6A"/>
    <w:rsid w:val="00506C82"/>
    <w:rsid w:val="00506CC3"/>
    <w:rsid w:val="00506D6E"/>
    <w:rsid w:val="00506FC1"/>
    <w:rsid w:val="00506FE5"/>
    <w:rsid w:val="0050702D"/>
    <w:rsid w:val="0050704E"/>
    <w:rsid w:val="005070C7"/>
    <w:rsid w:val="005071D5"/>
    <w:rsid w:val="005071E3"/>
    <w:rsid w:val="005072BA"/>
    <w:rsid w:val="005072ED"/>
    <w:rsid w:val="005073A1"/>
    <w:rsid w:val="005073C9"/>
    <w:rsid w:val="005073DD"/>
    <w:rsid w:val="005073DF"/>
    <w:rsid w:val="0050740A"/>
    <w:rsid w:val="0050746D"/>
    <w:rsid w:val="005074E2"/>
    <w:rsid w:val="005074EB"/>
    <w:rsid w:val="005074FB"/>
    <w:rsid w:val="00507548"/>
    <w:rsid w:val="0050755D"/>
    <w:rsid w:val="005075E8"/>
    <w:rsid w:val="00507628"/>
    <w:rsid w:val="00507651"/>
    <w:rsid w:val="00507680"/>
    <w:rsid w:val="00507779"/>
    <w:rsid w:val="005077EB"/>
    <w:rsid w:val="005077FF"/>
    <w:rsid w:val="00507820"/>
    <w:rsid w:val="00507855"/>
    <w:rsid w:val="00507861"/>
    <w:rsid w:val="00507971"/>
    <w:rsid w:val="005079A2"/>
    <w:rsid w:val="005079BA"/>
    <w:rsid w:val="005079CA"/>
    <w:rsid w:val="005079F2"/>
    <w:rsid w:val="00507B0F"/>
    <w:rsid w:val="00507B1D"/>
    <w:rsid w:val="00507BA5"/>
    <w:rsid w:val="00507BA6"/>
    <w:rsid w:val="00507BE3"/>
    <w:rsid w:val="00507C1F"/>
    <w:rsid w:val="00507C2E"/>
    <w:rsid w:val="00507C55"/>
    <w:rsid w:val="00507C9C"/>
    <w:rsid w:val="00507DD6"/>
    <w:rsid w:val="00507FE8"/>
    <w:rsid w:val="0050C4D1"/>
    <w:rsid w:val="00510045"/>
    <w:rsid w:val="00510051"/>
    <w:rsid w:val="00510053"/>
    <w:rsid w:val="00510064"/>
    <w:rsid w:val="005100FD"/>
    <w:rsid w:val="00510134"/>
    <w:rsid w:val="00510142"/>
    <w:rsid w:val="0051020D"/>
    <w:rsid w:val="00510235"/>
    <w:rsid w:val="005102F1"/>
    <w:rsid w:val="005103F7"/>
    <w:rsid w:val="0051045F"/>
    <w:rsid w:val="0051058F"/>
    <w:rsid w:val="005105DE"/>
    <w:rsid w:val="0051060D"/>
    <w:rsid w:val="00510689"/>
    <w:rsid w:val="00510693"/>
    <w:rsid w:val="00510699"/>
    <w:rsid w:val="005106B8"/>
    <w:rsid w:val="005106CB"/>
    <w:rsid w:val="0051077D"/>
    <w:rsid w:val="005107B6"/>
    <w:rsid w:val="005107EA"/>
    <w:rsid w:val="00510859"/>
    <w:rsid w:val="0051087F"/>
    <w:rsid w:val="005109B4"/>
    <w:rsid w:val="00510A14"/>
    <w:rsid w:val="00510A17"/>
    <w:rsid w:val="00510A9C"/>
    <w:rsid w:val="00510AEE"/>
    <w:rsid w:val="00510AF1"/>
    <w:rsid w:val="00510BD1"/>
    <w:rsid w:val="00510C12"/>
    <w:rsid w:val="00510C1E"/>
    <w:rsid w:val="00510C3E"/>
    <w:rsid w:val="00510C42"/>
    <w:rsid w:val="00510C65"/>
    <w:rsid w:val="00510CD5"/>
    <w:rsid w:val="00510D77"/>
    <w:rsid w:val="00510DF9"/>
    <w:rsid w:val="00510E10"/>
    <w:rsid w:val="00510F5C"/>
    <w:rsid w:val="00510F77"/>
    <w:rsid w:val="00510FFE"/>
    <w:rsid w:val="0051100C"/>
    <w:rsid w:val="0051103E"/>
    <w:rsid w:val="0051104F"/>
    <w:rsid w:val="00511155"/>
    <w:rsid w:val="00511210"/>
    <w:rsid w:val="00511217"/>
    <w:rsid w:val="00511222"/>
    <w:rsid w:val="0051126A"/>
    <w:rsid w:val="0051132C"/>
    <w:rsid w:val="005113A2"/>
    <w:rsid w:val="005113B3"/>
    <w:rsid w:val="005113C3"/>
    <w:rsid w:val="00511479"/>
    <w:rsid w:val="005114BB"/>
    <w:rsid w:val="005114CA"/>
    <w:rsid w:val="00511530"/>
    <w:rsid w:val="0051158A"/>
    <w:rsid w:val="005115C7"/>
    <w:rsid w:val="0051167B"/>
    <w:rsid w:val="005116CC"/>
    <w:rsid w:val="005116E6"/>
    <w:rsid w:val="005116FC"/>
    <w:rsid w:val="005117AF"/>
    <w:rsid w:val="005117D4"/>
    <w:rsid w:val="005117D8"/>
    <w:rsid w:val="00511806"/>
    <w:rsid w:val="00511943"/>
    <w:rsid w:val="00511A50"/>
    <w:rsid w:val="00511AD9"/>
    <w:rsid w:val="00511B70"/>
    <w:rsid w:val="00511BAA"/>
    <w:rsid w:val="00511CA4"/>
    <w:rsid w:val="00511CAD"/>
    <w:rsid w:val="00511CBD"/>
    <w:rsid w:val="00511CE1"/>
    <w:rsid w:val="00511D83"/>
    <w:rsid w:val="00511D86"/>
    <w:rsid w:val="00511F39"/>
    <w:rsid w:val="00511FB1"/>
    <w:rsid w:val="00511FC7"/>
    <w:rsid w:val="00511FCE"/>
    <w:rsid w:val="00512024"/>
    <w:rsid w:val="0051203B"/>
    <w:rsid w:val="0051208D"/>
    <w:rsid w:val="005120BA"/>
    <w:rsid w:val="00512116"/>
    <w:rsid w:val="0051211F"/>
    <w:rsid w:val="005121AF"/>
    <w:rsid w:val="005121E7"/>
    <w:rsid w:val="005122D6"/>
    <w:rsid w:val="00512371"/>
    <w:rsid w:val="005123A2"/>
    <w:rsid w:val="005123A5"/>
    <w:rsid w:val="005123BD"/>
    <w:rsid w:val="00512449"/>
    <w:rsid w:val="005125B8"/>
    <w:rsid w:val="005125BC"/>
    <w:rsid w:val="005125FF"/>
    <w:rsid w:val="00512647"/>
    <w:rsid w:val="005126D4"/>
    <w:rsid w:val="00512731"/>
    <w:rsid w:val="00512812"/>
    <w:rsid w:val="005128D9"/>
    <w:rsid w:val="005128EA"/>
    <w:rsid w:val="005128FC"/>
    <w:rsid w:val="005129C3"/>
    <w:rsid w:val="005129CD"/>
    <w:rsid w:val="00512A36"/>
    <w:rsid w:val="00512ABD"/>
    <w:rsid w:val="00512AFB"/>
    <w:rsid w:val="00512BA5"/>
    <w:rsid w:val="00512C60"/>
    <w:rsid w:val="00512C75"/>
    <w:rsid w:val="00512C9E"/>
    <w:rsid w:val="00512CC5"/>
    <w:rsid w:val="00512CF8"/>
    <w:rsid w:val="00512D17"/>
    <w:rsid w:val="00512D23"/>
    <w:rsid w:val="00512D9F"/>
    <w:rsid w:val="00512E4C"/>
    <w:rsid w:val="00512E83"/>
    <w:rsid w:val="00512EAF"/>
    <w:rsid w:val="00512EFD"/>
    <w:rsid w:val="00512F1F"/>
    <w:rsid w:val="00512F50"/>
    <w:rsid w:val="00512F93"/>
    <w:rsid w:val="0051304B"/>
    <w:rsid w:val="00513092"/>
    <w:rsid w:val="0051312B"/>
    <w:rsid w:val="00513147"/>
    <w:rsid w:val="00513164"/>
    <w:rsid w:val="005131DC"/>
    <w:rsid w:val="00513254"/>
    <w:rsid w:val="005132A3"/>
    <w:rsid w:val="005132EA"/>
    <w:rsid w:val="0051331A"/>
    <w:rsid w:val="00513387"/>
    <w:rsid w:val="0051338B"/>
    <w:rsid w:val="005133EA"/>
    <w:rsid w:val="005133FA"/>
    <w:rsid w:val="00513477"/>
    <w:rsid w:val="00513538"/>
    <w:rsid w:val="00513559"/>
    <w:rsid w:val="00513567"/>
    <w:rsid w:val="00513591"/>
    <w:rsid w:val="005135B5"/>
    <w:rsid w:val="005135E8"/>
    <w:rsid w:val="00513637"/>
    <w:rsid w:val="00513659"/>
    <w:rsid w:val="0051366C"/>
    <w:rsid w:val="005136EB"/>
    <w:rsid w:val="00513727"/>
    <w:rsid w:val="00513778"/>
    <w:rsid w:val="0051380D"/>
    <w:rsid w:val="00513871"/>
    <w:rsid w:val="00513891"/>
    <w:rsid w:val="005139B1"/>
    <w:rsid w:val="005139B4"/>
    <w:rsid w:val="00513A80"/>
    <w:rsid w:val="00513AF6"/>
    <w:rsid w:val="00513C17"/>
    <w:rsid w:val="00513C91"/>
    <w:rsid w:val="00513CC7"/>
    <w:rsid w:val="00513CDB"/>
    <w:rsid w:val="00513D58"/>
    <w:rsid w:val="00513DB1"/>
    <w:rsid w:val="00513E34"/>
    <w:rsid w:val="00513E5D"/>
    <w:rsid w:val="00513ED6"/>
    <w:rsid w:val="005140AA"/>
    <w:rsid w:val="0051418C"/>
    <w:rsid w:val="00514225"/>
    <w:rsid w:val="0051428C"/>
    <w:rsid w:val="0051429B"/>
    <w:rsid w:val="005142EF"/>
    <w:rsid w:val="00514476"/>
    <w:rsid w:val="00514490"/>
    <w:rsid w:val="00514492"/>
    <w:rsid w:val="005144C8"/>
    <w:rsid w:val="00514547"/>
    <w:rsid w:val="005145F0"/>
    <w:rsid w:val="00514634"/>
    <w:rsid w:val="00514677"/>
    <w:rsid w:val="0051468E"/>
    <w:rsid w:val="0051474D"/>
    <w:rsid w:val="00514770"/>
    <w:rsid w:val="0051483B"/>
    <w:rsid w:val="00514858"/>
    <w:rsid w:val="00514976"/>
    <w:rsid w:val="005149C6"/>
    <w:rsid w:val="005149DB"/>
    <w:rsid w:val="005149F1"/>
    <w:rsid w:val="00514A29"/>
    <w:rsid w:val="00514A52"/>
    <w:rsid w:val="00514AD6"/>
    <w:rsid w:val="00514C15"/>
    <w:rsid w:val="00514C2E"/>
    <w:rsid w:val="00514CB8"/>
    <w:rsid w:val="00514CEB"/>
    <w:rsid w:val="00514D17"/>
    <w:rsid w:val="00514D1B"/>
    <w:rsid w:val="00514DAD"/>
    <w:rsid w:val="00514E0F"/>
    <w:rsid w:val="00514E68"/>
    <w:rsid w:val="00514E88"/>
    <w:rsid w:val="00514EE7"/>
    <w:rsid w:val="00514F64"/>
    <w:rsid w:val="00514FCF"/>
    <w:rsid w:val="00514FFA"/>
    <w:rsid w:val="00515038"/>
    <w:rsid w:val="00515053"/>
    <w:rsid w:val="005150FB"/>
    <w:rsid w:val="00515123"/>
    <w:rsid w:val="005151E2"/>
    <w:rsid w:val="00515239"/>
    <w:rsid w:val="0051538F"/>
    <w:rsid w:val="00515397"/>
    <w:rsid w:val="005153FD"/>
    <w:rsid w:val="00515414"/>
    <w:rsid w:val="0051547E"/>
    <w:rsid w:val="00515548"/>
    <w:rsid w:val="00515577"/>
    <w:rsid w:val="005155EE"/>
    <w:rsid w:val="00515722"/>
    <w:rsid w:val="00515727"/>
    <w:rsid w:val="005157BD"/>
    <w:rsid w:val="00515830"/>
    <w:rsid w:val="0051583C"/>
    <w:rsid w:val="005158D4"/>
    <w:rsid w:val="00515994"/>
    <w:rsid w:val="00515A46"/>
    <w:rsid w:val="00515A56"/>
    <w:rsid w:val="00515BAB"/>
    <w:rsid w:val="00515BAE"/>
    <w:rsid w:val="00515C3C"/>
    <w:rsid w:val="00515C79"/>
    <w:rsid w:val="00515CB7"/>
    <w:rsid w:val="00515CEA"/>
    <w:rsid w:val="00515D1B"/>
    <w:rsid w:val="00515D49"/>
    <w:rsid w:val="00515D86"/>
    <w:rsid w:val="00515DB6"/>
    <w:rsid w:val="00515E37"/>
    <w:rsid w:val="00515EF4"/>
    <w:rsid w:val="0051601C"/>
    <w:rsid w:val="005160D4"/>
    <w:rsid w:val="00516234"/>
    <w:rsid w:val="00516237"/>
    <w:rsid w:val="0051624C"/>
    <w:rsid w:val="005162A9"/>
    <w:rsid w:val="00516349"/>
    <w:rsid w:val="0051637C"/>
    <w:rsid w:val="005163BC"/>
    <w:rsid w:val="005163CB"/>
    <w:rsid w:val="0051643A"/>
    <w:rsid w:val="0051649E"/>
    <w:rsid w:val="005164B5"/>
    <w:rsid w:val="005164D8"/>
    <w:rsid w:val="005164D9"/>
    <w:rsid w:val="00516532"/>
    <w:rsid w:val="00516540"/>
    <w:rsid w:val="00516541"/>
    <w:rsid w:val="00516553"/>
    <w:rsid w:val="0051669B"/>
    <w:rsid w:val="005166F5"/>
    <w:rsid w:val="00516711"/>
    <w:rsid w:val="00516727"/>
    <w:rsid w:val="00516778"/>
    <w:rsid w:val="0051682E"/>
    <w:rsid w:val="00516837"/>
    <w:rsid w:val="0051689F"/>
    <w:rsid w:val="005168E1"/>
    <w:rsid w:val="005168F3"/>
    <w:rsid w:val="00516919"/>
    <w:rsid w:val="0051695B"/>
    <w:rsid w:val="00516A08"/>
    <w:rsid w:val="00516A72"/>
    <w:rsid w:val="00516BDD"/>
    <w:rsid w:val="00516BFB"/>
    <w:rsid w:val="00516D7B"/>
    <w:rsid w:val="00516E0D"/>
    <w:rsid w:val="00516EB6"/>
    <w:rsid w:val="00516F6F"/>
    <w:rsid w:val="00516FFF"/>
    <w:rsid w:val="00517011"/>
    <w:rsid w:val="00517098"/>
    <w:rsid w:val="005170E1"/>
    <w:rsid w:val="0051718F"/>
    <w:rsid w:val="005171B8"/>
    <w:rsid w:val="00517265"/>
    <w:rsid w:val="0051726E"/>
    <w:rsid w:val="005172E3"/>
    <w:rsid w:val="005172F5"/>
    <w:rsid w:val="0051738D"/>
    <w:rsid w:val="00517522"/>
    <w:rsid w:val="005175A8"/>
    <w:rsid w:val="00517638"/>
    <w:rsid w:val="00517740"/>
    <w:rsid w:val="005177B5"/>
    <w:rsid w:val="0051783E"/>
    <w:rsid w:val="00517852"/>
    <w:rsid w:val="005178E0"/>
    <w:rsid w:val="00517935"/>
    <w:rsid w:val="0051793A"/>
    <w:rsid w:val="00517952"/>
    <w:rsid w:val="005179AC"/>
    <w:rsid w:val="00517A69"/>
    <w:rsid w:val="00517A83"/>
    <w:rsid w:val="00517B99"/>
    <w:rsid w:val="00517BB3"/>
    <w:rsid w:val="00517D90"/>
    <w:rsid w:val="00517D94"/>
    <w:rsid w:val="00517E37"/>
    <w:rsid w:val="00517ED4"/>
    <w:rsid w:val="00517FBC"/>
    <w:rsid w:val="00517FD4"/>
    <w:rsid w:val="00517FDA"/>
    <w:rsid w:val="0052005C"/>
    <w:rsid w:val="0052005D"/>
    <w:rsid w:val="00520072"/>
    <w:rsid w:val="0052007A"/>
    <w:rsid w:val="005200AE"/>
    <w:rsid w:val="005200C2"/>
    <w:rsid w:val="005200C7"/>
    <w:rsid w:val="00520164"/>
    <w:rsid w:val="005201E4"/>
    <w:rsid w:val="00520203"/>
    <w:rsid w:val="00520249"/>
    <w:rsid w:val="005202A7"/>
    <w:rsid w:val="00520308"/>
    <w:rsid w:val="00520365"/>
    <w:rsid w:val="005203AC"/>
    <w:rsid w:val="005203C4"/>
    <w:rsid w:val="0052048A"/>
    <w:rsid w:val="0052055F"/>
    <w:rsid w:val="0052056D"/>
    <w:rsid w:val="005205A2"/>
    <w:rsid w:val="005205BA"/>
    <w:rsid w:val="005205CD"/>
    <w:rsid w:val="0052063C"/>
    <w:rsid w:val="00520681"/>
    <w:rsid w:val="00520690"/>
    <w:rsid w:val="00520696"/>
    <w:rsid w:val="005206F1"/>
    <w:rsid w:val="00520735"/>
    <w:rsid w:val="00520792"/>
    <w:rsid w:val="005207BF"/>
    <w:rsid w:val="005207CE"/>
    <w:rsid w:val="0052080B"/>
    <w:rsid w:val="005208C6"/>
    <w:rsid w:val="005209D9"/>
    <w:rsid w:val="00520A1C"/>
    <w:rsid w:val="00520B3F"/>
    <w:rsid w:val="00520BD5"/>
    <w:rsid w:val="00520BF4"/>
    <w:rsid w:val="00520C65"/>
    <w:rsid w:val="00520C87"/>
    <w:rsid w:val="00520D2D"/>
    <w:rsid w:val="00520D39"/>
    <w:rsid w:val="00520DE5"/>
    <w:rsid w:val="00520E23"/>
    <w:rsid w:val="00520E5C"/>
    <w:rsid w:val="00520EBE"/>
    <w:rsid w:val="00520F01"/>
    <w:rsid w:val="00520F90"/>
    <w:rsid w:val="00520F9F"/>
    <w:rsid w:val="0052105B"/>
    <w:rsid w:val="0052106F"/>
    <w:rsid w:val="00521093"/>
    <w:rsid w:val="005210A5"/>
    <w:rsid w:val="00521140"/>
    <w:rsid w:val="0052115C"/>
    <w:rsid w:val="0052116C"/>
    <w:rsid w:val="005211D5"/>
    <w:rsid w:val="005212E3"/>
    <w:rsid w:val="005213D7"/>
    <w:rsid w:val="005214CC"/>
    <w:rsid w:val="00521541"/>
    <w:rsid w:val="00521584"/>
    <w:rsid w:val="0052163C"/>
    <w:rsid w:val="00521698"/>
    <w:rsid w:val="005216A8"/>
    <w:rsid w:val="00521708"/>
    <w:rsid w:val="0052173B"/>
    <w:rsid w:val="00521740"/>
    <w:rsid w:val="00521751"/>
    <w:rsid w:val="005217F7"/>
    <w:rsid w:val="005217FF"/>
    <w:rsid w:val="0052183A"/>
    <w:rsid w:val="00521865"/>
    <w:rsid w:val="00521899"/>
    <w:rsid w:val="0052198D"/>
    <w:rsid w:val="005219B0"/>
    <w:rsid w:val="005219FE"/>
    <w:rsid w:val="00521A14"/>
    <w:rsid w:val="00521A5C"/>
    <w:rsid w:val="00521AAF"/>
    <w:rsid w:val="00521AB4"/>
    <w:rsid w:val="00521B1E"/>
    <w:rsid w:val="00521B98"/>
    <w:rsid w:val="00521BCB"/>
    <w:rsid w:val="00521BDD"/>
    <w:rsid w:val="00521C53"/>
    <w:rsid w:val="00521C8A"/>
    <w:rsid w:val="00521D8C"/>
    <w:rsid w:val="00521DFB"/>
    <w:rsid w:val="00521E88"/>
    <w:rsid w:val="00521F0D"/>
    <w:rsid w:val="00521F63"/>
    <w:rsid w:val="00521F9A"/>
    <w:rsid w:val="0052201E"/>
    <w:rsid w:val="00522031"/>
    <w:rsid w:val="00522043"/>
    <w:rsid w:val="0052204B"/>
    <w:rsid w:val="00522085"/>
    <w:rsid w:val="0052219A"/>
    <w:rsid w:val="00522257"/>
    <w:rsid w:val="0052227E"/>
    <w:rsid w:val="005222A7"/>
    <w:rsid w:val="005222C0"/>
    <w:rsid w:val="00522320"/>
    <w:rsid w:val="005223A4"/>
    <w:rsid w:val="005225EE"/>
    <w:rsid w:val="00522610"/>
    <w:rsid w:val="00522646"/>
    <w:rsid w:val="00522668"/>
    <w:rsid w:val="00522697"/>
    <w:rsid w:val="0052274B"/>
    <w:rsid w:val="005227A8"/>
    <w:rsid w:val="005227C2"/>
    <w:rsid w:val="0052287B"/>
    <w:rsid w:val="005228BD"/>
    <w:rsid w:val="005228F1"/>
    <w:rsid w:val="00522B31"/>
    <w:rsid w:val="00522B6A"/>
    <w:rsid w:val="00522B9C"/>
    <w:rsid w:val="00522BBC"/>
    <w:rsid w:val="00522BE8"/>
    <w:rsid w:val="00522BF0"/>
    <w:rsid w:val="00522CB1"/>
    <w:rsid w:val="00522D07"/>
    <w:rsid w:val="00522D29"/>
    <w:rsid w:val="00522D65"/>
    <w:rsid w:val="00522DB0"/>
    <w:rsid w:val="00522DD1"/>
    <w:rsid w:val="00522EB7"/>
    <w:rsid w:val="00522F14"/>
    <w:rsid w:val="00522FFA"/>
    <w:rsid w:val="00523052"/>
    <w:rsid w:val="005230C4"/>
    <w:rsid w:val="00523162"/>
    <w:rsid w:val="005231A2"/>
    <w:rsid w:val="005232A8"/>
    <w:rsid w:val="005232BA"/>
    <w:rsid w:val="005232E4"/>
    <w:rsid w:val="00523466"/>
    <w:rsid w:val="005234B7"/>
    <w:rsid w:val="005234E2"/>
    <w:rsid w:val="0052353F"/>
    <w:rsid w:val="00523573"/>
    <w:rsid w:val="005235AD"/>
    <w:rsid w:val="00523631"/>
    <w:rsid w:val="0052364F"/>
    <w:rsid w:val="0052368C"/>
    <w:rsid w:val="005236A4"/>
    <w:rsid w:val="005236D9"/>
    <w:rsid w:val="0052374A"/>
    <w:rsid w:val="00523761"/>
    <w:rsid w:val="00523774"/>
    <w:rsid w:val="005237D3"/>
    <w:rsid w:val="0052387B"/>
    <w:rsid w:val="0052388B"/>
    <w:rsid w:val="005238FA"/>
    <w:rsid w:val="005239F0"/>
    <w:rsid w:val="005239F9"/>
    <w:rsid w:val="00523A6E"/>
    <w:rsid w:val="00523A9B"/>
    <w:rsid w:val="00523B4A"/>
    <w:rsid w:val="00523B55"/>
    <w:rsid w:val="00523B5D"/>
    <w:rsid w:val="00523B63"/>
    <w:rsid w:val="00523C02"/>
    <w:rsid w:val="00523C7E"/>
    <w:rsid w:val="00523DE0"/>
    <w:rsid w:val="00523DF0"/>
    <w:rsid w:val="00523E64"/>
    <w:rsid w:val="00523EA5"/>
    <w:rsid w:val="00523EC2"/>
    <w:rsid w:val="00523EE2"/>
    <w:rsid w:val="00523FEE"/>
    <w:rsid w:val="00524047"/>
    <w:rsid w:val="0052408E"/>
    <w:rsid w:val="0052409A"/>
    <w:rsid w:val="005240DD"/>
    <w:rsid w:val="00524174"/>
    <w:rsid w:val="005241BE"/>
    <w:rsid w:val="00524202"/>
    <w:rsid w:val="0052427F"/>
    <w:rsid w:val="0052432E"/>
    <w:rsid w:val="00524371"/>
    <w:rsid w:val="005243B2"/>
    <w:rsid w:val="00524424"/>
    <w:rsid w:val="00524434"/>
    <w:rsid w:val="0052447F"/>
    <w:rsid w:val="0052449E"/>
    <w:rsid w:val="005244D7"/>
    <w:rsid w:val="0052455D"/>
    <w:rsid w:val="005245A8"/>
    <w:rsid w:val="005245DD"/>
    <w:rsid w:val="00524601"/>
    <w:rsid w:val="0052460B"/>
    <w:rsid w:val="00524669"/>
    <w:rsid w:val="0052466B"/>
    <w:rsid w:val="005247B8"/>
    <w:rsid w:val="00524863"/>
    <w:rsid w:val="00524886"/>
    <w:rsid w:val="0052494F"/>
    <w:rsid w:val="005249D1"/>
    <w:rsid w:val="005249FA"/>
    <w:rsid w:val="00524A25"/>
    <w:rsid w:val="00524B36"/>
    <w:rsid w:val="00524B39"/>
    <w:rsid w:val="00524BE6"/>
    <w:rsid w:val="00524C3B"/>
    <w:rsid w:val="00524C92"/>
    <w:rsid w:val="00524D6C"/>
    <w:rsid w:val="00524E34"/>
    <w:rsid w:val="00524E9C"/>
    <w:rsid w:val="00524EC2"/>
    <w:rsid w:val="00524EC7"/>
    <w:rsid w:val="00524EEB"/>
    <w:rsid w:val="00524EFA"/>
    <w:rsid w:val="00524F24"/>
    <w:rsid w:val="00524F71"/>
    <w:rsid w:val="00525044"/>
    <w:rsid w:val="005250BD"/>
    <w:rsid w:val="00525289"/>
    <w:rsid w:val="005252DE"/>
    <w:rsid w:val="0052534A"/>
    <w:rsid w:val="005253DF"/>
    <w:rsid w:val="0052543D"/>
    <w:rsid w:val="00525474"/>
    <w:rsid w:val="005254F6"/>
    <w:rsid w:val="00525587"/>
    <w:rsid w:val="0052559C"/>
    <w:rsid w:val="005256C8"/>
    <w:rsid w:val="00525799"/>
    <w:rsid w:val="0052580F"/>
    <w:rsid w:val="00525811"/>
    <w:rsid w:val="00525874"/>
    <w:rsid w:val="0052595C"/>
    <w:rsid w:val="005259F6"/>
    <w:rsid w:val="00525A76"/>
    <w:rsid w:val="00525B0E"/>
    <w:rsid w:val="00525BE4"/>
    <w:rsid w:val="00525BEB"/>
    <w:rsid w:val="00525C4B"/>
    <w:rsid w:val="00525CE0"/>
    <w:rsid w:val="00525D8B"/>
    <w:rsid w:val="00525E20"/>
    <w:rsid w:val="00525E4A"/>
    <w:rsid w:val="00525E9D"/>
    <w:rsid w:val="00525EF0"/>
    <w:rsid w:val="00525F0B"/>
    <w:rsid w:val="00525F67"/>
    <w:rsid w:val="00525F7D"/>
    <w:rsid w:val="00525F86"/>
    <w:rsid w:val="0052601E"/>
    <w:rsid w:val="005260C6"/>
    <w:rsid w:val="00526121"/>
    <w:rsid w:val="00526168"/>
    <w:rsid w:val="005261B4"/>
    <w:rsid w:val="0052620A"/>
    <w:rsid w:val="00526258"/>
    <w:rsid w:val="005262A6"/>
    <w:rsid w:val="005262B8"/>
    <w:rsid w:val="0052637B"/>
    <w:rsid w:val="00526381"/>
    <w:rsid w:val="005263F7"/>
    <w:rsid w:val="0052642F"/>
    <w:rsid w:val="00526456"/>
    <w:rsid w:val="0052651F"/>
    <w:rsid w:val="0052659C"/>
    <w:rsid w:val="00526631"/>
    <w:rsid w:val="00526637"/>
    <w:rsid w:val="00526640"/>
    <w:rsid w:val="005266A5"/>
    <w:rsid w:val="0052682A"/>
    <w:rsid w:val="00526845"/>
    <w:rsid w:val="00526893"/>
    <w:rsid w:val="005268C3"/>
    <w:rsid w:val="005268C4"/>
    <w:rsid w:val="005268E4"/>
    <w:rsid w:val="00526A01"/>
    <w:rsid w:val="00526A60"/>
    <w:rsid w:val="00526AE5"/>
    <w:rsid w:val="00526BAB"/>
    <w:rsid w:val="00526C4E"/>
    <w:rsid w:val="00526C54"/>
    <w:rsid w:val="00526C56"/>
    <w:rsid w:val="00526C7A"/>
    <w:rsid w:val="00526CA0"/>
    <w:rsid w:val="00526CAE"/>
    <w:rsid w:val="00526CC5"/>
    <w:rsid w:val="00526D6B"/>
    <w:rsid w:val="00526D86"/>
    <w:rsid w:val="00526DBC"/>
    <w:rsid w:val="00526DCF"/>
    <w:rsid w:val="00526E0D"/>
    <w:rsid w:val="00526E2A"/>
    <w:rsid w:val="00526F51"/>
    <w:rsid w:val="00526FF9"/>
    <w:rsid w:val="00527023"/>
    <w:rsid w:val="00527074"/>
    <w:rsid w:val="005270C4"/>
    <w:rsid w:val="005270D3"/>
    <w:rsid w:val="005270DA"/>
    <w:rsid w:val="005270EF"/>
    <w:rsid w:val="005271B0"/>
    <w:rsid w:val="0052724A"/>
    <w:rsid w:val="005272D7"/>
    <w:rsid w:val="005273F1"/>
    <w:rsid w:val="00527400"/>
    <w:rsid w:val="00527410"/>
    <w:rsid w:val="0052743D"/>
    <w:rsid w:val="005274A3"/>
    <w:rsid w:val="005274EE"/>
    <w:rsid w:val="00527521"/>
    <w:rsid w:val="00527536"/>
    <w:rsid w:val="00527562"/>
    <w:rsid w:val="00527594"/>
    <w:rsid w:val="005275C8"/>
    <w:rsid w:val="005275D4"/>
    <w:rsid w:val="00527624"/>
    <w:rsid w:val="00527635"/>
    <w:rsid w:val="005276D5"/>
    <w:rsid w:val="005276DE"/>
    <w:rsid w:val="005276E8"/>
    <w:rsid w:val="00527812"/>
    <w:rsid w:val="005278CD"/>
    <w:rsid w:val="005278DF"/>
    <w:rsid w:val="0052795F"/>
    <w:rsid w:val="00527976"/>
    <w:rsid w:val="00527A0E"/>
    <w:rsid w:val="00527A34"/>
    <w:rsid w:val="00527A42"/>
    <w:rsid w:val="00527A9F"/>
    <w:rsid w:val="00527B37"/>
    <w:rsid w:val="00527B94"/>
    <w:rsid w:val="00527C3B"/>
    <w:rsid w:val="00527C7B"/>
    <w:rsid w:val="00527C9C"/>
    <w:rsid w:val="00527C9E"/>
    <w:rsid w:val="00527DA8"/>
    <w:rsid w:val="00527DA9"/>
    <w:rsid w:val="00527DEE"/>
    <w:rsid w:val="00527E34"/>
    <w:rsid w:val="00527EB4"/>
    <w:rsid w:val="00527ED3"/>
    <w:rsid w:val="00527ED5"/>
    <w:rsid w:val="00527F85"/>
    <w:rsid w:val="00527FE0"/>
    <w:rsid w:val="00527FEA"/>
    <w:rsid w:val="0052D54A"/>
    <w:rsid w:val="0053004B"/>
    <w:rsid w:val="0053004C"/>
    <w:rsid w:val="0053009A"/>
    <w:rsid w:val="005300AF"/>
    <w:rsid w:val="005300DD"/>
    <w:rsid w:val="005300FC"/>
    <w:rsid w:val="0053022B"/>
    <w:rsid w:val="0053024A"/>
    <w:rsid w:val="00530271"/>
    <w:rsid w:val="005302C3"/>
    <w:rsid w:val="00530309"/>
    <w:rsid w:val="00530381"/>
    <w:rsid w:val="0053038F"/>
    <w:rsid w:val="0053039B"/>
    <w:rsid w:val="0053044A"/>
    <w:rsid w:val="00530467"/>
    <w:rsid w:val="0053047D"/>
    <w:rsid w:val="0053049D"/>
    <w:rsid w:val="0053063C"/>
    <w:rsid w:val="005306C4"/>
    <w:rsid w:val="00530756"/>
    <w:rsid w:val="005307C3"/>
    <w:rsid w:val="005308D4"/>
    <w:rsid w:val="00530A5F"/>
    <w:rsid w:val="00530A9D"/>
    <w:rsid w:val="00530B06"/>
    <w:rsid w:val="00530B43"/>
    <w:rsid w:val="00530B6F"/>
    <w:rsid w:val="00530BA3"/>
    <w:rsid w:val="00530BD2"/>
    <w:rsid w:val="00530C18"/>
    <w:rsid w:val="00530C6B"/>
    <w:rsid w:val="00530D65"/>
    <w:rsid w:val="00530D69"/>
    <w:rsid w:val="00530D9D"/>
    <w:rsid w:val="00530E9D"/>
    <w:rsid w:val="00530F2F"/>
    <w:rsid w:val="00530F68"/>
    <w:rsid w:val="00530F73"/>
    <w:rsid w:val="00531084"/>
    <w:rsid w:val="00531147"/>
    <w:rsid w:val="0053120D"/>
    <w:rsid w:val="005312C0"/>
    <w:rsid w:val="00531318"/>
    <w:rsid w:val="00531344"/>
    <w:rsid w:val="005313ED"/>
    <w:rsid w:val="00531446"/>
    <w:rsid w:val="005315F0"/>
    <w:rsid w:val="0053174E"/>
    <w:rsid w:val="0053176F"/>
    <w:rsid w:val="005317FA"/>
    <w:rsid w:val="00531895"/>
    <w:rsid w:val="00531959"/>
    <w:rsid w:val="0053198F"/>
    <w:rsid w:val="00531A5D"/>
    <w:rsid w:val="00531AB2"/>
    <w:rsid w:val="00531AD6"/>
    <w:rsid w:val="00531B8F"/>
    <w:rsid w:val="00531BCA"/>
    <w:rsid w:val="00531D63"/>
    <w:rsid w:val="00531E99"/>
    <w:rsid w:val="00531EA9"/>
    <w:rsid w:val="00531EC7"/>
    <w:rsid w:val="00531EE2"/>
    <w:rsid w:val="00531EFD"/>
    <w:rsid w:val="00531F17"/>
    <w:rsid w:val="005321A7"/>
    <w:rsid w:val="005321BC"/>
    <w:rsid w:val="005321F9"/>
    <w:rsid w:val="00532230"/>
    <w:rsid w:val="00532298"/>
    <w:rsid w:val="005322BE"/>
    <w:rsid w:val="005322DB"/>
    <w:rsid w:val="00532340"/>
    <w:rsid w:val="005323BD"/>
    <w:rsid w:val="005323C8"/>
    <w:rsid w:val="005323E6"/>
    <w:rsid w:val="00532439"/>
    <w:rsid w:val="0053247C"/>
    <w:rsid w:val="00532549"/>
    <w:rsid w:val="00532585"/>
    <w:rsid w:val="0053258B"/>
    <w:rsid w:val="0053274E"/>
    <w:rsid w:val="005327E6"/>
    <w:rsid w:val="0053287E"/>
    <w:rsid w:val="00532881"/>
    <w:rsid w:val="005328A7"/>
    <w:rsid w:val="005328F3"/>
    <w:rsid w:val="00532915"/>
    <w:rsid w:val="00532998"/>
    <w:rsid w:val="0053299E"/>
    <w:rsid w:val="005329A0"/>
    <w:rsid w:val="005329A4"/>
    <w:rsid w:val="00532A38"/>
    <w:rsid w:val="00532A7B"/>
    <w:rsid w:val="00532AF2"/>
    <w:rsid w:val="00532CB6"/>
    <w:rsid w:val="00532D0E"/>
    <w:rsid w:val="00532D29"/>
    <w:rsid w:val="00532DEA"/>
    <w:rsid w:val="00532E06"/>
    <w:rsid w:val="00532EE4"/>
    <w:rsid w:val="00532F62"/>
    <w:rsid w:val="00532F9B"/>
    <w:rsid w:val="00532FDB"/>
    <w:rsid w:val="00532FE7"/>
    <w:rsid w:val="00533093"/>
    <w:rsid w:val="0053309F"/>
    <w:rsid w:val="005330F0"/>
    <w:rsid w:val="005330FD"/>
    <w:rsid w:val="00533182"/>
    <w:rsid w:val="0053319B"/>
    <w:rsid w:val="005331DF"/>
    <w:rsid w:val="0053320A"/>
    <w:rsid w:val="0053332C"/>
    <w:rsid w:val="00533335"/>
    <w:rsid w:val="0053335C"/>
    <w:rsid w:val="00533370"/>
    <w:rsid w:val="00533391"/>
    <w:rsid w:val="005333BE"/>
    <w:rsid w:val="00533449"/>
    <w:rsid w:val="005334E1"/>
    <w:rsid w:val="005334F1"/>
    <w:rsid w:val="005335D0"/>
    <w:rsid w:val="0053372B"/>
    <w:rsid w:val="00533735"/>
    <w:rsid w:val="00533875"/>
    <w:rsid w:val="005338F3"/>
    <w:rsid w:val="00533A8D"/>
    <w:rsid w:val="00533B5B"/>
    <w:rsid w:val="00533C12"/>
    <w:rsid w:val="00533CAD"/>
    <w:rsid w:val="00533CBD"/>
    <w:rsid w:val="00533D0D"/>
    <w:rsid w:val="00533E53"/>
    <w:rsid w:val="00533EB1"/>
    <w:rsid w:val="00533EDA"/>
    <w:rsid w:val="00533F32"/>
    <w:rsid w:val="00533F37"/>
    <w:rsid w:val="00533F43"/>
    <w:rsid w:val="00533F88"/>
    <w:rsid w:val="0053415E"/>
    <w:rsid w:val="00534249"/>
    <w:rsid w:val="005342B5"/>
    <w:rsid w:val="005342D1"/>
    <w:rsid w:val="0053439E"/>
    <w:rsid w:val="00534406"/>
    <w:rsid w:val="00534423"/>
    <w:rsid w:val="00534440"/>
    <w:rsid w:val="005344A2"/>
    <w:rsid w:val="005344AA"/>
    <w:rsid w:val="005344B5"/>
    <w:rsid w:val="005345A1"/>
    <w:rsid w:val="0053471E"/>
    <w:rsid w:val="0053475F"/>
    <w:rsid w:val="00534763"/>
    <w:rsid w:val="0053479F"/>
    <w:rsid w:val="00534852"/>
    <w:rsid w:val="005348A6"/>
    <w:rsid w:val="005348B8"/>
    <w:rsid w:val="00534903"/>
    <w:rsid w:val="00534952"/>
    <w:rsid w:val="00534ABE"/>
    <w:rsid w:val="00534AD5"/>
    <w:rsid w:val="00534C8F"/>
    <w:rsid w:val="00534CE3"/>
    <w:rsid w:val="00534D0B"/>
    <w:rsid w:val="00534D4C"/>
    <w:rsid w:val="00534D68"/>
    <w:rsid w:val="00534EBE"/>
    <w:rsid w:val="00534EDF"/>
    <w:rsid w:val="00534FCE"/>
    <w:rsid w:val="0053502C"/>
    <w:rsid w:val="005350D0"/>
    <w:rsid w:val="00535117"/>
    <w:rsid w:val="00535172"/>
    <w:rsid w:val="00535238"/>
    <w:rsid w:val="005352A1"/>
    <w:rsid w:val="005353F1"/>
    <w:rsid w:val="0053544F"/>
    <w:rsid w:val="005354DD"/>
    <w:rsid w:val="00535537"/>
    <w:rsid w:val="005355DD"/>
    <w:rsid w:val="0053560A"/>
    <w:rsid w:val="00535615"/>
    <w:rsid w:val="0053562E"/>
    <w:rsid w:val="00535645"/>
    <w:rsid w:val="00535649"/>
    <w:rsid w:val="005356D1"/>
    <w:rsid w:val="005356D9"/>
    <w:rsid w:val="00535701"/>
    <w:rsid w:val="005357D1"/>
    <w:rsid w:val="00535807"/>
    <w:rsid w:val="0053582D"/>
    <w:rsid w:val="00535843"/>
    <w:rsid w:val="00535886"/>
    <w:rsid w:val="005358ED"/>
    <w:rsid w:val="00535900"/>
    <w:rsid w:val="0053592A"/>
    <w:rsid w:val="00535B33"/>
    <w:rsid w:val="00535BB6"/>
    <w:rsid w:val="00535BE9"/>
    <w:rsid w:val="00535C30"/>
    <w:rsid w:val="00535C67"/>
    <w:rsid w:val="00535C9F"/>
    <w:rsid w:val="00535CF1"/>
    <w:rsid w:val="00535D83"/>
    <w:rsid w:val="00535D95"/>
    <w:rsid w:val="00535DDE"/>
    <w:rsid w:val="00535E5F"/>
    <w:rsid w:val="00535F4E"/>
    <w:rsid w:val="00535FC7"/>
    <w:rsid w:val="00535FCC"/>
    <w:rsid w:val="0053603C"/>
    <w:rsid w:val="00536169"/>
    <w:rsid w:val="005361EA"/>
    <w:rsid w:val="0053638F"/>
    <w:rsid w:val="005363A7"/>
    <w:rsid w:val="005363D4"/>
    <w:rsid w:val="005363F4"/>
    <w:rsid w:val="00536430"/>
    <w:rsid w:val="00536520"/>
    <w:rsid w:val="00536563"/>
    <w:rsid w:val="005365CB"/>
    <w:rsid w:val="00536717"/>
    <w:rsid w:val="0053679F"/>
    <w:rsid w:val="005368DF"/>
    <w:rsid w:val="00536994"/>
    <w:rsid w:val="005369A1"/>
    <w:rsid w:val="00536A09"/>
    <w:rsid w:val="00536A4A"/>
    <w:rsid w:val="00536A72"/>
    <w:rsid w:val="00536B07"/>
    <w:rsid w:val="00536B61"/>
    <w:rsid w:val="00536B80"/>
    <w:rsid w:val="00536C1A"/>
    <w:rsid w:val="00536C3C"/>
    <w:rsid w:val="00536C6F"/>
    <w:rsid w:val="00536CD1"/>
    <w:rsid w:val="00536D00"/>
    <w:rsid w:val="00536DAB"/>
    <w:rsid w:val="00536DBA"/>
    <w:rsid w:val="00536DE5"/>
    <w:rsid w:val="00536E31"/>
    <w:rsid w:val="00536E35"/>
    <w:rsid w:val="00536E8D"/>
    <w:rsid w:val="00536F38"/>
    <w:rsid w:val="00536F5F"/>
    <w:rsid w:val="00537019"/>
    <w:rsid w:val="005370BD"/>
    <w:rsid w:val="005370C0"/>
    <w:rsid w:val="005370E7"/>
    <w:rsid w:val="0053711D"/>
    <w:rsid w:val="00537131"/>
    <w:rsid w:val="00537159"/>
    <w:rsid w:val="00537176"/>
    <w:rsid w:val="00537194"/>
    <w:rsid w:val="005371AA"/>
    <w:rsid w:val="0053723C"/>
    <w:rsid w:val="0053727B"/>
    <w:rsid w:val="0053733A"/>
    <w:rsid w:val="00537370"/>
    <w:rsid w:val="0053738D"/>
    <w:rsid w:val="0053742C"/>
    <w:rsid w:val="00537448"/>
    <w:rsid w:val="0053749B"/>
    <w:rsid w:val="005374EC"/>
    <w:rsid w:val="005375BF"/>
    <w:rsid w:val="00537631"/>
    <w:rsid w:val="00537632"/>
    <w:rsid w:val="00537647"/>
    <w:rsid w:val="00537665"/>
    <w:rsid w:val="0053767E"/>
    <w:rsid w:val="005376B8"/>
    <w:rsid w:val="005376C5"/>
    <w:rsid w:val="00537777"/>
    <w:rsid w:val="00537791"/>
    <w:rsid w:val="005377AB"/>
    <w:rsid w:val="00537832"/>
    <w:rsid w:val="0053787D"/>
    <w:rsid w:val="0053788C"/>
    <w:rsid w:val="005378C7"/>
    <w:rsid w:val="00537983"/>
    <w:rsid w:val="00537999"/>
    <w:rsid w:val="00537A14"/>
    <w:rsid w:val="00537A90"/>
    <w:rsid w:val="00537AAD"/>
    <w:rsid w:val="00537AE9"/>
    <w:rsid w:val="00537B1F"/>
    <w:rsid w:val="00537B53"/>
    <w:rsid w:val="00537B5F"/>
    <w:rsid w:val="00537B6F"/>
    <w:rsid w:val="00537B96"/>
    <w:rsid w:val="00537BFF"/>
    <w:rsid w:val="00537C0E"/>
    <w:rsid w:val="00537D37"/>
    <w:rsid w:val="00537D6E"/>
    <w:rsid w:val="00537DC0"/>
    <w:rsid w:val="00537DF2"/>
    <w:rsid w:val="00537E57"/>
    <w:rsid w:val="00537ED8"/>
    <w:rsid w:val="00540057"/>
    <w:rsid w:val="005400B4"/>
    <w:rsid w:val="00540178"/>
    <w:rsid w:val="005401FC"/>
    <w:rsid w:val="00540200"/>
    <w:rsid w:val="00540263"/>
    <w:rsid w:val="0054035F"/>
    <w:rsid w:val="00540372"/>
    <w:rsid w:val="0054047A"/>
    <w:rsid w:val="00540495"/>
    <w:rsid w:val="00540532"/>
    <w:rsid w:val="005405A0"/>
    <w:rsid w:val="00540666"/>
    <w:rsid w:val="0054068D"/>
    <w:rsid w:val="00540713"/>
    <w:rsid w:val="0054073E"/>
    <w:rsid w:val="00540762"/>
    <w:rsid w:val="0054077B"/>
    <w:rsid w:val="00540815"/>
    <w:rsid w:val="00540836"/>
    <w:rsid w:val="00540866"/>
    <w:rsid w:val="0054088B"/>
    <w:rsid w:val="0054091C"/>
    <w:rsid w:val="00540979"/>
    <w:rsid w:val="005409A1"/>
    <w:rsid w:val="005409C0"/>
    <w:rsid w:val="00540A03"/>
    <w:rsid w:val="00540B7D"/>
    <w:rsid w:val="00540B83"/>
    <w:rsid w:val="00540C1D"/>
    <w:rsid w:val="00540D01"/>
    <w:rsid w:val="00540DFB"/>
    <w:rsid w:val="00540E36"/>
    <w:rsid w:val="00540EC0"/>
    <w:rsid w:val="00540F3D"/>
    <w:rsid w:val="00540F64"/>
    <w:rsid w:val="00540F8C"/>
    <w:rsid w:val="0054101B"/>
    <w:rsid w:val="00541053"/>
    <w:rsid w:val="00541061"/>
    <w:rsid w:val="00541086"/>
    <w:rsid w:val="00541089"/>
    <w:rsid w:val="00541192"/>
    <w:rsid w:val="0054122F"/>
    <w:rsid w:val="005412C8"/>
    <w:rsid w:val="00541341"/>
    <w:rsid w:val="0054145E"/>
    <w:rsid w:val="00541468"/>
    <w:rsid w:val="00541494"/>
    <w:rsid w:val="0054153F"/>
    <w:rsid w:val="0054155B"/>
    <w:rsid w:val="0054155F"/>
    <w:rsid w:val="0054164A"/>
    <w:rsid w:val="005417CF"/>
    <w:rsid w:val="00541813"/>
    <w:rsid w:val="005418F5"/>
    <w:rsid w:val="005418F9"/>
    <w:rsid w:val="00541903"/>
    <w:rsid w:val="0054190C"/>
    <w:rsid w:val="00541916"/>
    <w:rsid w:val="00541928"/>
    <w:rsid w:val="00541975"/>
    <w:rsid w:val="005419B7"/>
    <w:rsid w:val="005419C2"/>
    <w:rsid w:val="005419EA"/>
    <w:rsid w:val="00541AED"/>
    <w:rsid w:val="00541AF1"/>
    <w:rsid w:val="00541C5B"/>
    <w:rsid w:val="00541C96"/>
    <w:rsid w:val="00541CDA"/>
    <w:rsid w:val="00541D26"/>
    <w:rsid w:val="00541D78"/>
    <w:rsid w:val="00541DA8"/>
    <w:rsid w:val="00541DDC"/>
    <w:rsid w:val="00541E3F"/>
    <w:rsid w:val="00541EA7"/>
    <w:rsid w:val="00541F11"/>
    <w:rsid w:val="00541FE8"/>
    <w:rsid w:val="00542065"/>
    <w:rsid w:val="0054207A"/>
    <w:rsid w:val="00542088"/>
    <w:rsid w:val="005420DC"/>
    <w:rsid w:val="00542170"/>
    <w:rsid w:val="0054217B"/>
    <w:rsid w:val="00542265"/>
    <w:rsid w:val="0054226B"/>
    <w:rsid w:val="005422A9"/>
    <w:rsid w:val="005422E6"/>
    <w:rsid w:val="0054233D"/>
    <w:rsid w:val="00542386"/>
    <w:rsid w:val="00542389"/>
    <w:rsid w:val="00542432"/>
    <w:rsid w:val="0054243B"/>
    <w:rsid w:val="00542442"/>
    <w:rsid w:val="005424A1"/>
    <w:rsid w:val="005424DC"/>
    <w:rsid w:val="0054250E"/>
    <w:rsid w:val="00542535"/>
    <w:rsid w:val="00542539"/>
    <w:rsid w:val="00542571"/>
    <w:rsid w:val="0054257D"/>
    <w:rsid w:val="00542622"/>
    <w:rsid w:val="005426AB"/>
    <w:rsid w:val="005426CF"/>
    <w:rsid w:val="00542721"/>
    <w:rsid w:val="005427B7"/>
    <w:rsid w:val="0054284A"/>
    <w:rsid w:val="005428D0"/>
    <w:rsid w:val="005429BE"/>
    <w:rsid w:val="00542A5D"/>
    <w:rsid w:val="00542A94"/>
    <w:rsid w:val="00542AC0"/>
    <w:rsid w:val="00542AF1"/>
    <w:rsid w:val="00542B59"/>
    <w:rsid w:val="00542BC6"/>
    <w:rsid w:val="00542BEB"/>
    <w:rsid w:val="00542C8C"/>
    <w:rsid w:val="00542CE5"/>
    <w:rsid w:val="00542D17"/>
    <w:rsid w:val="00542D98"/>
    <w:rsid w:val="00543008"/>
    <w:rsid w:val="0054303A"/>
    <w:rsid w:val="005430F6"/>
    <w:rsid w:val="00543120"/>
    <w:rsid w:val="005431A1"/>
    <w:rsid w:val="0054322B"/>
    <w:rsid w:val="005432C6"/>
    <w:rsid w:val="0054338C"/>
    <w:rsid w:val="00543437"/>
    <w:rsid w:val="005435CD"/>
    <w:rsid w:val="005435EE"/>
    <w:rsid w:val="0054364D"/>
    <w:rsid w:val="0054378A"/>
    <w:rsid w:val="00543807"/>
    <w:rsid w:val="00543818"/>
    <w:rsid w:val="0054389B"/>
    <w:rsid w:val="00543918"/>
    <w:rsid w:val="0054392B"/>
    <w:rsid w:val="0054397B"/>
    <w:rsid w:val="005439D1"/>
    <w:rsid w:val="00543A7E"/>
    <w:rsid w:val="00543B12"/>
    <w:rsid w:val="00543B5F"/>
    <w:rsid w:val="00543B64"/>
    <w:rsid w:val="00543BD9"/>
    <w:rsid w:val="00543C83"/>
    <w:rsid w:val="00543CC4"/>
    <w:rsid w:val="00543D06"/>
    <w:rsid w:val="00543D32"/>
    <w:rsid w:val="00543DF1"/>
    <w:rsid w:val="00543E15"/>
    <w:rsid w:val="00543EE4"/>
    <w:rsid w:val="00543F09"/>
    <w:rsid w:val="00543F1E"/>
    <w:rsid w:val="00543F5E"/>
    <w:rsid w:val="00543FA6"/>
    <w:rsid w:val="00543FC8"/>
    <w:rsid w:val="005440BF"/>
    <w:rsid w:val="00544132"/>
    <w:rsid w:val="00544240"/>
    <w:rsid w:val="0054425D"/>
    <w:rsid w:val="00544263"/>
    <w:rsid w:val="00544370"/>
    <w:rsid w:val="005443EC"/>
    <w:rsid w:val="00544661"/>
    <w:rsid w:val="005446AF"/>
    <w:rsid w:val="005446D1"/>
    <w:rsid w:val="005446DF"/>
    <w:rsid w:val="005446F7"/>
    <w:rsid w:val="0054473E"/>
    <w:rsid w:val="00544787"/>
    <w:rsid w:val="005447B3"/>
    <w:rsid w:val="005447B9"/>
    <w:rsid w:val="00544852"/>
    <w:rsid w:val="0054487B"/>
    <w:rsid w:val="005448D3"/>
    <w:rsid w:val="005449ED"/>
    <w:rsid w:val="00544A20"/>
    <w:rsid w:val="00544A70"/>
    <w:rsid w:val="00544A76"/>
    <w:rsid w:val="00544ACE"/>
    <w:rsid w:val="00544B0F"/>
    <w:rsid w:val="00544B99"/>
    <w:rsid w:val="00544BB4"/>
    <w:rsid w:val="00544BE4"/>
    <w:rsid w:val="00544C03"/>
    <w:rsid w:val="00544C81"/>
    <w:rsid w:val="00544C85"/>
    <w:rsid w:val="00544CD8"/>
    <w:rsid w:val="00544D1F"/>
    <w:rsid w:val="00544D4A"/>
    <w:rsid w:val="00544E65"/>
    <w:rsid w:val="00544F27"/>
    <w:rsid w:val="00544FE6"/>
    <w:rsid w:val="00545026"/>
    <w:rsid w:val="00545096"/>
    <w:rsid w:val="0054510E"/>
    <w:rsid w:val="00545130"/>
    <w:rsid w:val="0054516D"/>
    <w:rsid w:val="00545171"/>
    <w:rsid w:val="00545257"/>
    <w:rsid w:val="005452B1"/>
    <w:rsid w:val="005452D9"/>
    <w:rsid w:val="005453FD"/>
    <w:rsid w:val="0054542F"/>
    <w:rsid w:val="0054551D"/>
    <w:rsid w:val="00545570"/>
    <w:rsid w:val="00545616"/>
    <w:rsid w:val="005456AE"/>
    <w:rsid w:val="005456B9"/>
    <w:rsid w:val="005456BD"/>
    <w:rsid w:val="005456F4"/>
    <w:rsid w:val="005457C4"/>
    <w:rsid w:val="005457CB"/>
    <w:rsid w:val="005457DD"/>
    <w:rsid w:val="005457FD"/>
    <w:rsid w:val="00545803"/>
    <w:rsid w:val="0054590F"/>
    <w:rsid w:val="005459C6"/>
    <w:rsid w:val="005459E5"/>
    <w:rsid w:val="005459FC"/>
    <w:rsid w:val="00545A14"/>
    <w:rsid w:val="00545A38"/>
    <w:rsid w:val="00545A43"/>
    <w:rsid w:val="00545A58"/>
    <w:rsid w:val="00545A60"/>
    <w:rsid w:val="00545AAA"/>
    <w:rsid w:val="00545AD7"/>
    <w:rsid w:val="00545B12"/>
    <w:rsid w:val="00545BA8"/>
    <w:rsid w:val="00545BC5"/>
    <w:rsid w:val="00545C12"/>
    <w:rsid w:val="00545C6B"/>
    <w:rsid w:val="00545CCE"/>
    <w:rsid w:val="00545D09"/>
    <w:rsid w:val="00545D18"/>
    <w:rsid w:val="00545DE7"/>
    <w:rsid w:val="00545E66"/>
    <w:rsid w:val="00545EDC"/>
    <w:rsid w:val="00545F14"/>
    <w:rsid w:val="00545F98"/>
    <w:rsid w:val="00546036"/>
    <w:rsid w:val="005461BA"/>
    <w:rsid w:val="005462D3"/>
    <w:rsid w:val="005462E1"/>
    <w:rsid w:val="005463A1"/>
    <w:rsid w:val="005463E7"/>
    <w:rsid w:val="00546456"/>
    <w:rsid w:val="00546566"/>
    <w:rsid w:val="0054656A"/>
    <w:rsid w:val="0054656D"/>
    <w:rsid w:val="0054661C"/>
    <w:rsid w:val="00546644"/>
    <w:rsid w:val="005466CC"/>
    <w:rsid w:val="00546702"/>
    <w:rsid w:val="00546718"/>
    <w:rsid w:val="00546748"/>
    <w:rsid w:val="00546798"/>
    <w:rsid w:val="005467EC"/>
    <w:rsid w:val="0054681D"/>
    <w:rsid w:val="00546888"/>
    <w:rsid w:val="0054691B"/>
    <w:rsid w:val="0054693D"/>
    <w:rsid w:val="00546959"/>
    <w:rsid w:val="00546973"/>
    <w:rsid w:val="005469EB"/>
    <w:rsid w:val="00546A62"/>
    <w:rsid w:val="00546A72"/>
    <w:rsid w:val="00546B58"/>
    <w:rsid w:val="00546B69"/>
    <w:rsid w:val="00546B9E"/>
    <w:rsid w:val="00546C42"/>
    <w:rsid w:val="00546CB8"/>
    <w:rsid w:val="00546D00"/>
    <w:rsid w:val="00546D30"/>
    <w:rsid w:val="00546E4F"/>
    <w:rsid w:val="00546E5D"/>
    <w:rsid w:val="00546EE0"/>
    <w:rsid w:val="00546F91"/>
    <w:rsid w:val="0054703C"/>
    <w:rsid w:val="0054705F"/>
    <w:rsid w:val="00547193"/>
    <w:rsid w:val="005472D8"/>
    <w:rsid w:val="0054734D"/>
    <w:rsid w:val="005473E0"/>
    <w:rsid w:val="005473EB"/>
    <w:rsid w:val="0054744A"/>
    <w:rsid w:val="005474E2"/>
    <w:rsid w:val="00547509"/>
    <w:rsid w:val="0054754D"/>
    <w:rsid w:val="005476FC"/>
    <w:rsid w:val="00547729"/>
    <w:rsid w:val="005477DF"/>
    <w:rsid w:val="005477EC"/>
    <w:rsid w:val="00547805"/>
    <w:rsid w:val="005478BB"/>
    <w:rsid w:val="00547913"/>
    <w:rsid w:val="0054791F"/>
    <w:rsid w:val="00547950"/>
    <w:rsid w:val="00547998"/>
    <w:rsid w:val="00547AAB"/>
    <w:rsid w:val="00547AE6"/>
    <w:rsid w:val="00547B20"/>
    <w:rsid w:val="00547B4D"/>
    <w:rsid w:val="00547B4F"/>
    <w:rsid w:val="00547B55"/>
    <w:rsid w:val="00547BDF"/>
    <w:rsid w:val="00547C0F"/>
    <w:rsid w:val="00547C10"/>
    <w:rsid w:val="00547C41"/>
    <w:rsid w:val="00547C6E"/>
    <w:rsid w:val="00547CBB"/>
    <w:rsid w:val="00547DBD"/>
    <w:rsid w:val="00547DEB"/>
    <w:rsid w:val="00547EC0"/>
    <w:rsid w:val="00550000"/>
    <w:rsid w:val="005500B3"/>
    <w:rsid w:val="005500BF"/>
    <w:rsid w:val="005500C7"/>
    <w:rsid w:val="0055012F"/>
    <w:rsid w:val="00550167"/>
    <w:rsid w:val="005501A3"/>
    <w:rsid w:val="00550222"/>
    <w:rsid w:val="00550270"/>
    <w:rsid w:val="005502E1"/>
    <w:rsid w:val="0055033C"/>
    <w:rsid w:val="00550346"/>
    <w:rsid w:val="005503CF"/>
    <w:rsid w:val="005503D3"/>
    <w:rsid w:val="0055045E"/>
    <w:rsid w:val="00550473"/>
    <w:rsid w:val="005504AF"/>
    <w:rsid w:val="0055050C"/>
    <w:rsid w:val="00550568"/>
    <w:rsid w:val="0055058A"/>
    <w:rsid w:val="005506AF"/>
    <w:rsid w:val="005506C0"/>
    <w:rsid w:val="005506D9"/>
    <w:rsid w:val="00550780"/>
    <w:rsid w:val="0055080E"/>
    <w:rsid w:val="00550842"/>
    <w:rsid w:val="00550895"/>
    <w:rsid w:val="005508C4"/>
    <w:rsid w:val="005508CC"/>
    <w:rsid w:val="00550973"/>
    <w:rsid w:val="00550979"/>
    <w:rsid w:val="00550987"/>
    <w:rsid w:val="00550A6B"/>
    <w:rsid w:val="00550A70"/>
    <w:rsid w:val="00550B64"/>
    <w:rsid w:val="00550B98"/>
    <w:rsid w:val="00550CCC"/>
    <w:rsid w:val="00550CFB"/>
    <w:rsid w:val="00550D0B"/>
    <w:rsid w:val="00550D38"/>
    <w:rsid w:val="00550DCD"/>
    <w:rsid w:val="00550DFA"/>
    <w:rsid w:val="00550E04"/>
    <w:rsid w:val="00550E3C"/>
    <w:rsid w:val="00550E64"/>
    <w:rsid w:val="00550ED8"/>
    <w:rsid w:val="00550F06"/>
    <w:rsid w:val="00550FE8"/>
    <w:rsid w:val="00551070"/>
    <w:rsid w:val="00551090"/>
    <w:rsid w:val="0055109D"/>
    <w:rsid w:val="005510E8"/>
    <w:rsid w:val="0055116F"/>
    <w:rsid w:val="0055121D"/>
    <w:rsid w:val="00551240"/>
    <w:rsid w:val="00551441"/>
    <w:rsid w:val="00551448"/>
    <w:rsid w:val="0055147B"/>
    <w:rsid w:val="005514D8"/>
    <w:rsid w:val="00551561"/>
    <w:rsid w:val="005516CB"/>
    <w:rsid w:val="005517A6"/>
    <w:rsid w:val="005517E3"/>
    <w:rsid w:val="00551840"/>
    <w:rsid w:val="00551852"/>
    <w:rsid w:val="00551941"/>
    <w:rsid w:val="0055197D"/>
    <w:rsid w:val="005519F9"/>
    <w:rsid w:val="00551A63"/>
    <w:rsid w:val="00551AEA"/>
    <w:rsid w:val="00551B57"/>
    <w:rsid w:val="00551B90"/>
    <w:rsid w:val="00551D0F"/>
    <w:rsid w:val="00551EA0"/>
    <w:rsid w:val="00551EBC"/>
    <w:rsid w:val="00551FCF"/>
    <w:rsid w:val="00551FD4"/>
    <w:rsid w:val="00551FEC"/>
    <w:rsid w:val="00551FF9"/>
    <w:rsid w:val="005520DF"/>
    <w:rsid w:val="0055216F"/>
    <w:rsid w:val="00552254"/>
    <w:rsid w:val="00552277"/>
    <w:rsid w:val="00552293"/>
    <w:rsid w:val="005522B3"/>
    <w:rsid w:val="005522B9"/>
    <w:rsid w:val="005522BC"/>
    <w:rsid w:val="00552342"/>
    <w:rsid w:val="00552403"/>
    <w:rsid w:val="0055241A"/>
    <w:rsid w:val="00552432"/>
    <w:rsid w:val="0055243B"/>
    <w:rsid w:val="005524C5"/>
    <w:rsid w:val="005524CB"/>
    <w:rsid w:val="005524F7"/>
    <w:rsid w:val="00552586"/>
    <w:rsid w:val="005525E4"/>
    <w:rsid w:val="00552638"/>
    <w:rsid w:val="00552659"/>
    <w:rsid w:val="00552671"/>
    <w:rsid w:val="005526D3"/>
    <w:rsid w:val="00552798"/>
    <w:rsid w:val="0055280B"/>
    <w:rsid w:val="00552857"/>
    <w:rsid w:val="005528A6"/>
    <w:rsid w:val="005528E8"/>
    <w:rsid w:val="00552B0A"/>
    <w:rsid w:val="00552B3D"/>
    <w:rsid w:val="00552B65"/>
    <w:rsid w:val="00552CEC"/>
    <w:rsid w:val="00552D08"/>
    <w:rsid w:val="00552D3F"/>
    <w:rsid w:val="00552D47"/>
    <w:rsid w:val="00552D4B"/>
    <w:rsid w:val="00552E51"/>
    <w:rsid w:val="00552F90"/>
    <w:rsid w:val="00552FB1"/>
    <w:rsid w:val="0055305E"/>
    <w:rsid w:val="005530D3"/>
    <w:rsid w:val="00553138"/>
    <w:rsid w:val="00553189"/>
    <w:rsid w:val="005532EC"/>
    <w:rsid w:val="005532F6"/>
    <w:rsid w:val="0055338C"/>
    <w:rsid w:val="005533C2"/>
    <w:rsid w:val="005533C4"/>
    <w:rsid w:val="0055340F"/>
    <w:rsid w:val="0055343D"/>
    <w:rsid w:val="005534E0"/>
    <w:rsid w:val="005534FF"/>
    <w:rsid w:val="005535CF"/>
    <w:rsid w:val="00553624"/>
    <w:rsid w:val="00553656"/>
    <w:rsid w:val="00553662"/>
    <w:rsid w:val="0055368D"/>
    <w:rsid w:val="0055377C"/>
    <w:rsid w:val="005538DA"/>
    <w:rsid w:val="00553922"/>
    <w:rsid w:val="00553995"/>
    <w:rsid w:val="005539B5"/>
    <w:rsid w:val="005539FD"/>
    <w:rsid w:val="00553A2B"/>
    <w:rsid w:val="00553A8A"/>
    <w:rsid w:val="00553CAD"/>
    <w:rsid w:val="00553CB1"/>
    <w:rsid w:val="00553CE5"/>
    <w:rsid w:val="00553D0C"/>
    <w:rsid w:val="00553D91"/>
    <w:rsid w:val="00553EB2"/>
    <w:rsid w:val="00553F04"/>
    <w:rsid w:val="0055404F"/>
    <w:rsid w:val="0055408F"/>
    <w:rsid w:val="00554133"/>
    <w:rsid w:val="00554135"/>
    <w:rsid w:val="0055425D"/>
    <w:rsid w:val="00554279"/>
    <w:rsid w:val="005542EF"/>
    <w:rsid w:val="00554370"/>
    <w:rsid w:val="00554383"/>
    <w:rsid w:val="00554387"/>
    <w:rsid w:val="00554488"/>
    <w:rsid w:val="005544C1"/>
    <w:rsid w:val="00554541"/>
    <w:rsid w:val="00554557"/>
    <w:rsid w:val="005545D3"/>
    <w:rsid w:val="0055461E"/>
    <w:rsid w:val="005546A7"/>
    <w:rsid w:val="0055470D"/>
    <w:rsid w:val="00554766"/>
    <w:rsid w:val="00554859"/>
    <w:rsid w:val="0055489B"/>
    <w:rsid w:val="00554940"/>
    <w:rsid w:val="00554958"/>
    <w:rsid w:val="005549B6"/>
    <w:rsid w:val="005549D1"/>
    <w:rsid w:val="00554A68"/>
    <w:rsid w:val="00554A88"/>
    <w:rsid w:val="00554AA2"/>
    <w:rsid w:val="00554B65"/>
    <w:rsid w:val="00554BB8"/>
    <w:rsid w:val="00554BF6"/>
    <w:rsid w:val="00554C32"/>
    <w:rsid w:val="00554D4F"/>
    <w:rsid w:val="00554D79"/>
    <w:rsid w:val="00554E3B"/>
    <w:rsid w:val="00554EA7"/>
    <w:rsid w:val="00554F47"/>
    <w:rsid w:val="00554F8D"/>
    <w:rsid w:val="00554FC8"/>
    <w:rsid w:val="00554FE2"/>
    <w:rsid w:val="0055518D"/>
    <w:rsid w:val="0055520A"/>
    <w:rsid w:val="0055527D"/>
    <w:rsid w:val="00555346"/>
    <w:rsid w:val="005553AD"/>
    <w:rsid w:val="005553B5"/>
    <w:rsid w:val="0055544D"/>
    <w:rsid w:val="00555492"/>
    <w:rsid w:val="005554A0"/>
    <w:rsid w:val="005554CE"/>
    <w:rsid w:val="0055553E"/>
    <w:rsid w:val="00555646"/>
    <w:rsid w:val="00555663"/>
    <w:rsid w:val="0055569F"/>
    <w:rsid w:val="0055582B"/>
    <w:rsid w:val="0055585E"/>
    <w:rsid w:val="005558EB"/>
    <w:rsid w:val="005558F4"/>
    <w:rsid w:val="005558FC"/>
    <w:rsid w:val="00555A5B"/>
    <w:rsid w:val="00555AC1"/>
    <w:rsid w:val="00555B24"/>
    <w:rsid w:val="00555B33"/>
    <w:rsid w:val="00555B8C"/>
    <w:rsid w:val="00555B9C"/>
    <w:rsid w:val="00555C3D"/>
    <w:rsid w:val="00555D3A"/>
    <w:rsid w:val="00555D6C"/>
    <w:rsid w:val="00555E55"/>
    <w:rsid w:val="00555EEA"/>
    <w:rsid w:val="00555FDC"/>
    <w:rsid w:val="00556054"/>
    <w:rsid w:val="00556099"/>
    <w:rsid w:val="0055614C"/>
    <w:rsid w:val="00556165"/>
    <w:rsid w:val="0055618C"/>
    <w:rsid w:val="0055623D"/>
    <w:rsid w:val="00556306"/>
    <w:rsid w:val="005563C9"/>
    <w:rsid w:val="0055649E"/>
    <w:rsid w:val="00556507"/>
    <w:rsid w:val="00556582"/>
    <w:rsid w:val="005565A4"/>
    <w:rsid w:val="005565C1"/>
    <w:rsid w:val="005565FD"/>
    <w:rsid w:val="0055660D"/>
    <w:rsid w:val="0055668B"/>
    <w:rsid w:val="005566E4"/>
    <w:rsid w:val="005567D4"/>
    <w:rsid w:val="005568B1"/>
    <w:rsid w:val="005569E6"/>
    <w:rsid w:val="005569EE"/>
    <w:rsid w:val="00556A4C"/>
    <w:rsid w:val="00556AD6"/>
    <w:rsid w:val="00556AE0"/>
    <w:rsid w:val="00556B4B"/>
    <w:rsid w:val="00556BC9"/>
    <w:rsid w:val="00556BD6"/>
    <w:rsid w:val="00556BF6"/>
    <w:rsid w:val="00556CC6"/>
    <w:rsid w:val="00556D6E"/>
    <w:rsid w:val="00556EB5"/>
    <w:rsid w:val="00556F82"/>
    <w:rsid w:val="005571AD"/>
    <w:rsid w:val="00557212"/>
    <w:rsid w:val="0055729C"/>
    <w:rsid w:val="0055732B"/>
    <w:rsid w:val="00557346"/>
    <w:rsid w:val="005573B8"/>
    <w:rsid w:val="005574AF"/>
    <w:rsid w:val="0055767F"/>
    <w:rsid w:val="005576AD"/>
    <w:rsid w:val="005576E7"/>
    <w:rsid w:val="005576F1"/>
    <w:rsid w:val="0055779F"/>
    <w:rsid w:val="005577F2"/>
    <w:rsid w:val="00557876"/>
    <w:rsid w:val="005578B8"/>
    <w:rsid w:val="005578C1"/>
    <w:rsid w:val="005578F0"/>
    <w:rsid w:val="0055799E"/>
    <w:rsid w:val="005579F4"/>
    <w:rsid w:val="00557B8F"/>
    <w:rsid w:val="00557C4D"/>
    <w:rsid w:val="00557D67"/>
    <w:rsid w:val="00557D81"/>
    <w:rsid w:val="00557D99"/>
    <w:rsid w:val="00557DA5"/>
    <w:rsid w:val="00557DA9"/>
    <w:rsid w:val="00557E0C"/>
    <w:rsid w:val="00557E27"/>
    <w:rsid w:val="00557EDE"/>
    <w:rsid w:val="00557F27"/>
    <w:rsid w:val="00557F2E"/>
    <w:rsid w:val="00557F59"/>
    <w:rsid w:val="00557FEF"/>
    <w:rsid w:val="00560012"/>
    <w:rsid w:val="005600C6"/>
    <w:rsid w:val="005601F9"/>
    <w:rsid w:val="00560214"/>
    <w:rsid w:val="00560262"/>
    <w:rsid w:val="00560273"/>
    <w:rsid w:val="00560294"/>
    <w:rsid w:val="005602B9"/>
    <w:rsid w:val="00560312"/>
    <w:rsid w:val="00560352"/>
    <w:rsid w:val="005603F5"/>
    <w:rsid w:val="005606A7"/>
    <w:rsid w:val="005606EF"/>
    <w:rsid w:val="0056071A"/>
    <w:rsid w:val="00560782"/>
    <w:rsid w:val="0056078C"/>
    <w:rsid w:val="005607F4"/>
    <w:rsid w:val="005608D5"/>
    <w:rsid w:val="005608D9"/>
    <w:rsid w:val="0056095F"/>
    <w:rsid w:val="005609AB"/>
    <w:rsid w:val="00560A13"/>
    <w:rsid w:val="00560A27"/>
    <w:rsid w:val="00560A28"/>
    <w:rsid w:val="00560A99"/>
    <w:rsid w:val="00560B15"/>
    <w:rsid w:val="00560B4B"/>
    <w:rsid w:val="00560C08"/>
    <w:rsid w:val="00560C85"/>
    <w:rsid w:val="00560CAD"/>
    <w:rsid w:val="00560CE4"/>
    <w:rsid w:val="00560D05"/>
    <w:rsid w:val="00560E12"/>
    <w:rsid w:val="00560E25"/>
    <w:rsid w:val="00560F8F"/>
    <w:rsid w:val="00560F9F"/>
    <w:rsid w:val="00560FC6"/>
    <w:rsid w:val="005610D4"/>
    <w:rsid w:val="005610F6"/>
    <w:rsid w:val="00561177"/>
    <w:rsid w:val="00561186"/>
    <w:rsid w:val="0056118E"/>
    <w:rsid w:val="005611E3"/>
    <w:rsid w:val="00561261"/>
    <w:rsid w:val="005612BF"/>
    <w:rsid w:val="00561301"/>
    <w:rsid w:val="005613C6"/>
    <w:rsid w:val="0056145B"/>
    <w:rsid w:val="00561477"/>
    <w:rsid w:val="00561482"/>
    <w:rsid w:val="0056156D"/>
    <w:rsid w:val="00561589"/>
    <w:rsid w:val="005616E1"/>
    <w:rsid w:val="00561755"/>
    <w:rsid w:val="0056178A"/>
    <w:rsid w:val="00561803"/>
    <w:rsid w:val="0056180B"/>
    <w:rsid w:val="00561835"/>
    <w:rsid w:val="0056183E"/>
    <w:rsid w:val="00561849"/>
    <w:rsid w:val="00561851"/>
    <w:rsid w:val="005618FA"/>
    <w:rsid w:val="0056190C"/>
    <w:rsid w:val="00561923"/>
    <w:rsid w:val="00561947"/>
    <w:rsid w:val="0056194E"/>
    <w:rsid w:val="00561992"/>
    <w:rsid w:val="005619C5"/>
    <w:rsid w:val="00561A39"/>
    <w:rsid w:val="00561A5B"/>
    <w:rsid w:val="00561A83"/>
    <w:rsid w:val="00561B45"/>
    <w:rsid w:val="00561BA6"/>
    <w:rsid w:val="00561C64"/>
    <w:rsid w:val="00561CB8"/>
    <w:rsid w:val="00561D0F"/>
    <w:rsid w:val="00561E05"/>
    <w:rsid w:val="00561E06"/>
    <w:rsid w:val="00561ECF"/>
    <w:rsid w:val="00561F17"/>
    <w:rsid w:val="00561FFE"/>
    <w:rsid w:val="0056201F"/>
    <w:rsid w:val="0056207D"/>
    <w:rsid w:val="005620EF"/>
    <w:rsid w:val="0056217E"/>
    <w:rsid w:val="005621AC"/>
    <w:rsid w:val="005621E8"/>
    <w:rsid w:val="00562208"/>
    <w:rsid w:val="00562241"/>
    <w:rsid w:val="00562243"/>
    <w:rsid w:val="00562251"/>
    <w:rsid w:val="005622A0"/>
    <w:rsid w:val="00562300"/>
    <w:rsid w:val="00562357"/>
    <w:rsid w:val="00562364"/>
    <w:rsid w:val="005623C7"/>
    <w:rsid w:val="0056243B"/>
    <w:rsid w:val="00562483"/>
    <w:rsid w:val="00562561"/>
    <w:rsid w:val="00562624"/>
    <w:rsid w:val="00562743"/>
    <w:rsid w:val="00562823"/>
    <w:rsid w:val="0056288D"/>
    <w:rsid w:val="0056289C"/>
    <w:rsid w:val="005629A2"/>
    <w:rsid w:val="005629FD"/>
    <w:rsid w:val="005629FE"/>
    <w:rsid w:val="00562A10"/>
    <w:rsid w:val="00562A27"/>
    <w:rsid w:val="00562A44"/>
    <w:rsid w:val="00562AB9"/>
    <w:rsid w:val="00562AF2"/>
    <w:rsid w:val="00562B45"/>
    <w:rsid w:val="00562B61"/>
    <w:rsid w:val="00562BE6"/>
    <w:rsid w:val="00562DA5"/>
    <w:rsid w:val="00562F88"/>
    <w:rsid w:val="00562FA8"/>
    <w:rsid w:val="00562FD0"/>
    <w:rsid w:val="00563050"/>
    <w:rsid w:val="00563131"/>
    <w:rsid w:val="00563136"/>
    <w:rsid w:val="0056314B"/>
    <w:rsid w:val="0056314F"/>
    <w:rsid w:val="00563154"/>
    <w:rsid w:val="005631B2"/>
    <w:rsid w:val="005632E5"/>
    <w:rsid w:val="0056335F"/>
    <w:rsid w:val="00563379"/>
    <w:rsid w:val="0056344C"/>
    <w:rsid w:val="0056349A"/>
    <w:rsid w:val="00563517"/>
    <w:rsid w:val="0056351D"/>
    <w:rsid w:val="005637D4"/>
    <w:rsid w:val="0056385F"/>
    <w:rsid w:val="00563879"/>
    <w:rsid w:val="0056388B"/>
    <w:rsid w:val="005638AE"/>
    <w:rsid w:val="0056393C"/>
    <w:rsid w:val="005639A4"/>
    <w:rsid w:val="00563A94"/>
    <w:rsid w:val="00563AA4"/>
    <w:rsid w:val="00563B3B"/>
    <w:rsid w:val="00563CB2"/>
    <w:rsid w:val="00563CCA"/>
    <w:rsid w:val="00563D36"/>
    <w:rsid w:val="00563D7D"/>
    <w:rsid w:val="00563DFE"/>
    <w:rsid w:val="00563E37"/>
    <w:rsid w:val="00563EFA"/>
    <w:rsid w:val="00563F21"/>
    <w:rsid w:val="00563F9A"/>
    <w:rsid w:val="00563FAC"/>
    <w:rsid w:val="00563FB9"/>
    <w:rsid w:val="0056401D"/>
    <w:rsid w:val="00564033"/>
    <w:rsid w:val="005640A7"/>
    <w:rsid w:val="00564186"/>
    <w:rsid w:val="005641A2"/>
    <w:rsid w:val="005641F0"/>
    <w:rsid w:val="00564293"/>
    <w:rsid w:val="0056429A"/>
    <w:rsid w:val="0056430C"/>
    <w:rsid w:val="0056430D"/>
    <w:rsid w:val="005643BF"/>
    <w:rsid w:val="005644BE"/>
    <w:rsid w:val="005645F3"/>
    <w:rsid w:val="00564639"/>
    <w:rsid w:val="0056469E"/>
    <w:rsid w:val="00564721"/>
    <w:rsid w:val="0056473E"/>
    <w:rsid w:val="00564749"/>
    <w:rsid w:val="0056478C"/>
    <w:rsid w:val="00564794"/>
    <w:rsid w:val="0056483E"/>
    <w:rsid w:val="0056492E"/>
    <w:rsid w:val="0056499A"/>
    <w:rsid w:val="0056499E"/>
    <w:rsid w:val="00564A0D"/>
    <w:rsid w:val="00564A71"/>
    <w:rsid w:val="00564BCB"/>
    <w:rsid w:val="00564BD4"/>
    <w:rsid w:val="00564C0A"/>
    <w:rsid w:val="00564C28"/>
    <w:rsid w:val="00564CC6"/>
    <w:rsid w:val="00564CCB"/>
    <w:rsid w:val="00564D2C"/>
    <w:rsid w:val="00564DC6"/>
    <w:rsid w:val="00564E0B"/>
    <w:rsid w:val="00564F67"/>
    <w:rsid w:val="00564FCB"/>
    <w:rsid w:val="00564FEA"/>
    <w:rsid w:val="005650BD"/>
    <w:rsid w:val="005651A0"/>
    <w:rsid w:val="005651B5"/>
    <w:rsid w:val="005651E3"/>
    <w:rsid w:val="0056521A"/>
    <w:rsid w:val="005652BB"/>
    <w:rsid w:val="005653B2"/>
    <w:rsid w:val="00565548"/>
    <w:rsid w:val="00565660"/>
    <w:rsid w:val="0056570C"/>
    <w:rsid w:val="00565710"/>
    <w:rsid w:val="0056571C"/>
    <w:rsid w:val="00565772"/>
    <w:rsid w:val="0056577F"/>
    <w:rsid w:val="00565870"/>
    <w:rsid w:val="00565984"/>
    <w:rsid w:val="00565A4B"/>
    <w:rsid w:val="00565A93"/>
    <w:rsid w:val="00565BBA"/>
    <w:rsid w:val="00565CA0"/>
    <w:rsid w:val="00565D69"/>
    <w:rsid w:val="00565DBB"/>
    <w:rsid w:val="00565DD5"/>
    <w:rsid w:val="00565E9B"/>
    <w:rsid w:val="00565EE9"/>
    <w:rsid w:val="00565F02"/>
    <w:rsid w:val="00565F1F"/>
    <w:rsid w:val="0056606E"/>
    <w:rsid w:val="0056608F"/>
    <w:rsid w:val="005660B2"/>
    <w:rsid w:val="005660D0"/>
    <w:rsid w:val="005662FE"/>
    <w:rsid w:val="00566323"/>
    <w:rsid w:val="00566556"/>
    <w:rsid w:val="00566606"/>
    <w:rsid w:val="0056661A"/>
    <w:rsid w:val="00566656"/>
    <w:rsid w:val="00566665"/>
    <w:rsid w:val="0056666D"/>
    <w:rsid w:val="005666F6"/>
    <w:rsid w:val="0056676C"/>
    <w:rsid w:val="00566868"/>
    <w:rsid w:val="00566897"/>
    <w:rsid w:val="00566911"/>
    <w:rsid w:val="00566A1C"/>
    <w:rsid w:val="00566A5E"/>
    <w:rsid w:val="00566AB9"/>
    <w:rsid w:val="00566B07"/>
    <w:rsid w:val="00566B2B"/>
    <w:rsid w:val="00566C2A"/>
    <w:rsid w:val="00566CCD"/>
    <w:rsid w:val="00566D1E"/>
    <w:rsid w:val="00566D31"/>
    <w:rsid w:val="00566E31"/>
    <w:rsid w:val="00566E3C"/>
    <w:rsid w:val="00566F11"/>
    <w:rsid w:val="00566FA1"/>
    <w:rsid w:val="00566FF6"/>
    <w:rsid w:val="005670C2"/>
    <w:rsid w:val="005671A7"/>
    <w:rsid w:val="005671F5"/>
    <w:rsid w:val="00567220"/>
    <w:rsid w:val="00567229"/>
    <w:rsid w:val="0056729B"/>
    <w:rsid w:val="005672D7"/>
    <w:rsid w:val="00567302"/>
    <w:rsid w:val="00567360"/>
    <w:rsid w:val="00567498"/>
    <w:rsid w:val="0056749F"/>
    <w:rsid w:val="00567549"/>
    <w:rsid w:val="00567575"/>
    <w:rsid w:val="00567580"/>
    <w:rsid w:val="005675B4"/>
    <w:rsid w:val="0056764E"/>
    <w:rsid w:val="00567676"/>
    <w:rsid w:val="0056774B"/>
    <w:rsid w:val="00567886"/>
    <w:rsid w:val="00567891"/>
    <w:rsid w:val="005678C7"/>
    <w:rsid w:val="00567912"/>
    <w:rsid w:val="00567943"/>
    <w:rsid w:val="005679EA"/>
    <w:rsid w:val="005679EC"/>
    <w:rsid w:val="00567A51"/>
    <w:rsid w:val="00567A87"/>
    <w:rsid w:val="00567A9A"/>
    <w:rsid w:val="00567A9B"/>
    <w:rsid w:val="00567A9F"/>
    <w:rsid w:val="00567ACA"/>
    <w:rsid w:val="00567B9B"/>
    <w:rsid w:val="00567C57"/>
    <w:rsid w:val="00567C89"/>
    <w:rsid w:val="00567C8B"/>
    <w:rsid w:val="00567D4A"/>
    <w:rsid w:val="00567DB8"/>
    <w:rsid w:val="00567DEB"/>
    <w:rsid w:val="00567E4C"/>
    <w:rsid w:val="00567E88"/>
    <w:rsid w:val="00567EB2"/>
    <w:rsid w:val="00567F04"/>
    <w:rsid w:val="00567F31"/>
    <w:rsid w:val="00567FA4"/>
    <w:rsid w:val="00570249"/>
    <w:rsid w:val="00570290"/>
    <w:rsid w:val="00570343"/>
    <w:rsid w:val="005703F4"/>
    <w:rsid w:val="0057049E"/>
    <w:rsid w:val="005704C1"/>
    <w:rsid w:val="005704C9"/>
    <w:rsid w:val="00570506"/>
    <w:rsid w:val="00570695"/>
    <w:rsid w:val="005706FF"/>
    <w:rsid w:val="00570802"/>
    <w:rsid w:val="00570867"/>
    <w:rsid w:val="00570949"/>
    <w:rsid w:val="00570B20"/>
    <w:rsid w:val="00570C00"/>
    <w:rsid w:val="00570C25"/>
    <w:rsid w:val="00570C66"/>
    <w:rsid w:val="00570CBF"/>
    <w:rsid w:val="00570D1A"/>
    <w:rsid w:val="00570DC1"/>
    <w:rsid w:val="00570F5B"/>
    <w:rsid w:val="00570F8D"/>
    <w:rsid w:val="00570FF3"/>
    <w:rsid w:val="00570FF7"/>
    <w:rsid w:val="00571101"/>
    <w:rsid w:val="00571256"/>
    <w:rsid w:val="00571275"/>
    <w:rsid w:val="005712AA"/>
    <w:rsid w:val="005712CF"/>
    <w:rsid w:val="005713AC"/>
    <w:rsid w:val="00571480"/>
    <w:rsid w:val="0057150A"/>
    <w:rsid w:val="0057153C"/>
    <w:rsid w:val="00571606"/>
    <w:rsid w:val="005716E1"/>
    <w:rsid w:val="005716E3"/>
    <w:rsid w:val="00571700"/>
    <w:rsid w:val="00571748"/>
    <w:rsid w:val="0057177E"/>
    <w:rsid w:val="005717A0"/>
    <w:rsid w:val="00571841"/>
    <w:rsid w:val="00571875"/>
    <w:rsid w:val="00571AC3"/>
    <w:rsid w:val="00571B26"/>
    <w:rsid w:val="00571B28"/>
    <w:rsid w:val="00571B31"/>
    <w:rsid w:val="00571BD5"/>
    <w:rsid w:val="00571BFB"/>
    <w:rsid w:val="00571C1B"/>
    <w:rsid w:val="00571C40"/>
    <w:rsid w:val="00571C64"/>
    <w:rsid w:val="00571D76"/>
    <w:rsid w:val="00571DAD"/>
    <w:rsid w:val="00571E7B"/>
    <w:rsid w:val="00571EBE"/>
    <w:rsid w:val="00571FD7"/>
    <w:rsid w:val="00571FE4"/>
    <w:rsid w:val="00572056"/>
    <w:rsid w:val="00572100"/>
    <w:rsid w:val="00572224"/>
    <w:rsid w:val="00572228"/>
    <w:rsid w:val="00572260"/>
    <w:rsid w:val="00572312"/>
    <w:rsid w:val="00572349"/>
    <w:rsid w:val="00572394"/>
    <w:rsid w:val="00572406"/>
    <w:rsid w:val="00572430"/>
    <w:rsid w:val="0057255C"/>
    <w:rsid w:val="0057265B"/>
    <w:rsid w:val="005726B0"/>
    <w:rsid w:val="0057270E"/>
    <w:rsid w:val="00572763"/>
    <w:rsid w:val="00572781"/>
    <w:rsid w:val="005727BD"/>
    <w:rsid w:val="005727E3"/>
    <w:rsid w:val="00572858"/>
    <w:rsid w:val="00572895"/>
    <w:rsid w:val="005728F5"/>
    <w:rsid w:val="00572947"/>
    <w:rsid w:val="00572966"/>
    <w:rsid w:val="005729C1"/>
    <w:rsid w:val="00572AC4"/>
    <w:rsid w:val="00572B35"/>
    <w:rsid w:val="00572B38"/>
    <w:rsid w:val="00572BFA"/>
    <w:rsid w:val="00572C0C"/>
    <w:rsid w:val="00572C1A"/>
    <w:rsid w:val="00572CDE"/>
    <w:rsid w:val="00572DB0"/>
    <w:rsid w:val="00572EA3"/>
    <w:rsid w:val="00572EE6"/>
    <w:rsid w:val="00572EEC"/>
    <w:rsid w:val="00572F7A"/>
    <w:rsid w:val="00572FA4"/>
    <w:rsid w:val="00572FA6"/>
    <w:rsid w:val="00572FC0"/>
    <w:rsid w:val="00573022"/>
    <w:rsid w:val="005731A6"/>
    <w:rsid w:val="005731C3"/>
    <w:rsid w:val="005731D2"/>
    <w:rsid w:val="005731EA"/>
    <w:rsid w:val="005731F1"/>
    <w:rsid w:val="00573260"/>
    <w:rsid w:val="00573338"/>
    <w:rsid w:val="00573413"/>
    <w:rsid w:val="00573424"/>
    <w:rsid w:val="0057342D"/>
    <w:rsid w:val="00573469"/>
    <w:rsid w:val="0057348B"/>
    <w:rsid w:val="00573551"/>
    <w:rsid w:val="00573555"/>
    <w:rsid w:val="0057365E"/>
    <w:rsid w:val="0057367C"/>
    <w:rsid w:val="0057368E"/>
    <w:rsid w:val="0057379A"/>
    <w:rsid w:val="005737B1"/>
    <w:rsid w:val="005737B9"/>
    <w:rsid w:val="005737E4"/>
    <w:rsid w:val="00573822"/>
    <w:rsid w:val="00573823"/>
    <w:rsid w:val="00573844"/>
    <w:rsid w:val="00573849"/>
    <w:rsid w:val="00573868"/>
    <w:rsid w:val="00573884"/>
    <w:rsid w:val="005739FE"/>
    <w:rsid w:val="00573A13"/>
    <w:rsid w:val="00573AAB"/>
    <w:rsid w:val="00573AD3"/>
    <w:rsid w:val="00573AEF"/>
    <w:rsid w:val="00573B24"/>
    <w:rsid w:val="00573B94"/>
    <w:rsid w:val="00573BC3"/>
    <w:rsid w:val="00573BF4"/>
    <w:rsid w:val="00573C8E"/>
    <w:rsid w:val="00573CB1"/>
    <w:rsid w:val="00573CC7"/>
    <w:rsid w:val="00573CE5"/>
    <w:rsid w:val="00573CF0"/>
    <w:rsid w:val="00573DC2"/>
    <w:rsid w:val="00573E97"/>
    <w:rsid w:val="00573EB9"/>
    <w:rsid w:val="00573FCA"/>
    <w:rsid w:val="00574032"/>
    <w:rsid w:val="00574039"/>
    <w:rsid w:val="0057407B"/>
    <w:rsid w:val="005740EF"/>
    <w:rsid w:val="005741B8"/>
    <w:rsid w:val="005742BC"/>
    <w:rsid w:val="005743D1"/>
    <w:rsid w:val="0057442C"/>
    <w:rsid w:val="005744A5"/>
    <w:rsid w:val="005744CA"/>
    <w:rsid w:val="005745BA"/>
    <w:rsid w:val="00574600"/>
    <w:rsid w:val="00574669"/>
    <w:rsid w:val="00574731"/>
    <w:rsid w:val="005747B3"/>
    <w:rsid w:val="00574863"/>
    <w:rsid w:val="00574908"/>
    <w:rsid w:val="00574935"/>
    <w:rsid w:val="00574936"/>
    <w:rsid w:val="005749D4"/>
    <w:rsid w:val="00574ACE"/>
    <w:rsid w:val="00574B50"/>
    <w:rsid w:val="00574DEC"/>
    <w:rsid w:val="00574E1F"/>
    <w:rsid w:val="00574E72"/>
    <w:rsid w:val="00574F0E"/>
    <w:rsid w:val="00574F25"/>
    <w:rsid w:val="00574F36"/>
    <w:rsid w:val="00575051"/>
    <w:rsid w:val="0057519E"/>
    <w:rsid w:val="005751A3"/>
    <w:rsid w:val="005751CD"/>
    <w:rsid w:val="00575220"/>
    <w:rsid w:val="00575238"/>
    <w:rsid w:val="00575283"/>
    <w:rsid w:val="00575284"/>
    <w:rsid w:val="005752F7"/>
    <w:rsid w:val="00575313"/>
    <w:rsid w:val="0057534F"/>
    <w:rsid w:val="00575374"/>
    <w:rsid w:val="0057539A"/>
    <w:rsid w:val="005753CB"/>
    <w:rsid w:val="005753DD"/>
    <w:rsid w:val="005753F8"/>
    <w:rsid w:val="00575454"/>
    <w:rsid w:val="0057548D"/>
    <w:rsid w:val="005754FB"/>
    <w:rsid w:val="005755AD"/>
    <w:rsid w:val="005755E1"/>
    <w:rsid w:val="005755E5"/>
    <w:rsid w:val="00575624"/>
    <w:rsid w:val="00575659"/>
    <w:rsid w:val="005756EA"/>
    <w:rsid w:val="005756F7"/>
    <w:rsid w:val="00575734"/>
    <w:rsid w:val="00575742"/>
    <w:rsid w:val="00575825"/>
    <w:rsid w:val="0057582D"/>
    <w:rsid w:val="00575897"/>
    <w:rsid w:val="005758DB"/>
    <w:rsid w:val="005758EE"/>
    <w:rsid w:val="005758FA"/>
    <w:rsid w:val="0057594C"/>
    <w:rsid w:val="0057597B"/>
    <w:rsid w:val="00575984"/>
    <w:rsid w:val="00575A23"/>
    <w:rsid w:val="00575AA9"/>
    <w:rsid w:val="00575AF2"/>
    <w:rsid w:val="00575B15"/>
    <w:rsid w:val="00575B21"/>
    <w:rsid w:val="00575D27"/>
    <w:rsid w:val="00575D38"/>
    <w:rsid w:val="00575D3D"/>
    <w:rsid w:val="00575D46"/>
    <w:rsid w:val="00575DCE"/>
    <w:rsid w:val="00575DEA"/>
    <w:rsid w:val="00575E17"/>
    <w:rsid w:val="00575F24"/>
    <w:rsid w:val="00575FAD"/>
    <w:rsid w:val="0057603D"/>
    <w:rsid w:val="0057607F"/>
    <w:rsid w:val="00576179"/>
    <w:rsid w:val="005761C0"/>
    <w:rsid w:val="005762B7"/>
    <w:rsid w:val="005762FE"/>
    <w:rsid w:val="00576303"/>
    <w:rsid w:val="005763CD"/>
    <w:rsid w:val="0057644B"/>
    <w:rsid w:val="0057648B"/>
    <w:rsid w:val="00576490"/>
    <w:rsid w:val="00576531"/>
    <w:rsid w:val="00576532"/>
    <w:rsid w:val="005765D7"/>
    <w:rsid w:val="00576662"/>
    <w:rsid w:val="00576798"/>
    <w:rsid w:val="005767D6"/>
    <w:rsid w:val="00576821"/>
    <w:rsid w:val="00576829"/>
    <w:rsid w:val="005768B6"/>
    <w:rsid w:val="005768C6"/>
    <w:rsid w:val="00576912"/>
    <w:rsid w:val="005769B3"/>
    <w:rsid w:val="00576A07"/>
    <w:rsid w:val="00576A8C"/>
    <w:rsid w:val="00576A9C"/>
    <w:rsid w:val="00576AE0"/>
    <w:rsid w:val="00576B1B"/>
    <w:rsid w:val="00576B38"/>
    <w:rsid w:val="00576B4C"/>
    <w:rsid w:val="00576B54"/>
    <w:rsid w:val="00576BF3"/>
    <w:rsid w:val="00576C28"/>
    <w:rsid w:val="00576CA3"/>
    <w:rsid w:val="00576CEE"/>
    <w:rsid w:val="00576D38"/>
    <w:rsid w:val="00576DC3"/>
    <w:rsid w:val="00576E17"/>
    <w:rsid w:val="00576E40"/>
    <w:rsid w:val="00576EEF"/>
    <w:rsid w:val="00576F07"/>
    <w:rsid w:val="00577006"/>
    <w:rsid w:val="0057706B"/>
    <w:rsid w:val="005770C3"/>
    <w:rsid w:val="005771A7"/>
    <w:rsid w:val="005772C6"/>
    <w:rsid w:val="0057735E"/>
    <w:rsid w:val="00577409"/>
    <w:rsid w:val="0057740F"/>
    <w:rsid w:val="005774FA"/>
    <w:rsid w:val="00577607"/>
    <w:rsid w:val="005776A8"/>
    <w:rsid w:val="005776E3"/>
    <w:rsid w:val="00577714"/>
    <w:rsid w:val="00577755"/>
    <w:rsid w:val="005777B9"/>
    <w:rsid w:val="005777E5"/>
    <w:rsid w:val="00577809"/>
    <w:rsid w:val="00577882"/>
    <w:rsid w:val="0057789E"/>
    <w:rsid w:val="005778E1"/>
    <w:rsid w:val="005778EA"/>
    <w:rsid w:val="005779D0"/>
    <w:rsid w:val="00577A13"/>
    <w:rsid w:val="00577A86"/>
    <w:rsid w:val="00577B1D"/>
    <w:rsid w:val="00577B92"/>
    <w:rsid w:val="00577C2B"/>
    <w:rsid w:val="00577C60"/>
    <w:rsid w:val="00577CE4"/>
    <w:rsid w:val="00577D0A"/>
    <w:rsid w:val="00577D5C"/>
    <w:rsid w:val="00577DAF"/>
    <w:rsid w:val="00577F5A"/>
    <w:rsid w:val="0058005C"/>
    <w:rsid w:val="00580093"/>
    <w:rsid w:val="005800F7"/>
    <w:rsid w:val="00580103"/>
    <w:rsid w:val="00580115"/>
    <w:rsid w:val="00580122"/>
    <w:rsid w:val="00580123"/>
    <w:rsid w:val="00580152"/>
    <w:rsid w:val="0058028D"/>
    <w:rsid w:val="005802FF"/>
    <w:rsid w:val="00580349"/>
    <w:rsid w:val="00580379"/>
    <w:rsid w:val="00580458"/>
    <w:rsid w:val="0058047D"/>
    <w:rsid w:val="00580493"/>
    <w:rsid w:val="005804E3"/>
    <w:rsid w:val="0058052B"/>
    <w:rsid w:val="00580542"/>
    <w:rsid w:val="00580661"/>
    <w:rsid w:val="005806E7"/>
    <w:rsid w:val="00580733"/>
    <w:rsid w:val="0058077C"/>
    <w:rsid w:val="00580859"/>
    <w:rsid w:val="005808B3"/>
    <w:rsid w:val="00580949"/>
    <w:rsid w:val="0058094D"/>
    <w:rsid w:val="0058095E"/>
    <w:rsid w:val="0058098C"/>
    <w:rsid w:val="00580A22"/>
    <w:rsid w:val="00580BDA"/>
    <w:rsid w:val="00580BE9"/>
    <w:rsid w:val="00580C33"/>
    <w:rsid w:val="00580C5C"/>
    <w:rsid w:val="00580C69"/>
    <w:rsid w:val="00580CBD"/>
    <w:rsid w:val="00580CCC"/>
    <w:rsid w:val="00580D01"/>
    <w:rsid w:val="00580D11"/>
    <w:rsid w:val="00580EC0"/>
    <w:rsid w:val="00580ECE"/>
    <w:rsid w:val="00580EEB"/>
    <w:rsid w:val="00580F0A"/>
    <w:rsid w:val="00580F34"/>
    <w:rsid w:val="00580F9C"/>
    <w:rsid w:val="00580FC2"/>
    <w:rsid w:val="00581053"/>
    <w:rsid w:val="005810E9"/>
    <w:rsid w:val="005811D7"/>
    <w:rsid w:val="005811E4"/>
    <w:rsid w:val="00581250"/>
    <w:rsid w:val="0058129D"/>
    <w:rsid w:val="005812C9"/>
    <w:rsid w:val="00581419"/>
    <w:rsid w:val="00581455"/>
    <w:rsid w:val="00581472"/>
    <w:rsid w:val="00581479"/>
    <w:rsid w:val="005814DF"/>
    <w:rsid w:val="00581502"/>
    <w:rsid w:val="005815B8"/>
    <w:rsid w:val="00581638"/>
    <w:rsid w:val="00581672"/>
    <w:rsid w:val="005816FD"/>
    <w:rsid w:val="005817B5"/>
    <w:rsid w:val="005817C9"/>
    <w:rsid w:val="005817E4"/>
    <w:rsid w:val="00581952"/>
    <w:rsid w:val="00581978"/>
    <w:rsid w:val="00581A3C"/>
    <w:rsid w:val="00581AE3"/>
    <w:rsid w:val="00581B2B"/>
    <w:rsid w:val="00581BDE"/>
    <w:rsid w:val="00581C64"/>
    <w:rsid w:val="00581C88"/>
    <w:rsid w:val="00581DBD"/>
    <w:rsid w:val="00581DEF"/>
    <w:rsid w:val="00581ECC"/>
    <w:rsid w:val="00581F0A"/>
    <w:rsid w:val="00581F26"/>
    <w:rsid w:val="00581F68"/>
    <w:rsid w:val="00581FB4"/>
    <w:rsid w:val="00581FD0"/>
    <w:rsid w:val="00582040"/>
    <w:rsid w:val="00582055"/>
    <w:rsid w:val="0058210B"/>
    <w:rsid w:val="00582145"/>
    <w:rsid w:val="0058217C"/>
    <w:rsid w:val="005821D0"/>
    <w:rsid w:val="0058241F"/>
    <w:rsid w:val="005824AC"/>
    <w:rsid w:val="0058251D"/>
    <w:rsid w:val="00582522"/>
    <w:rsid w:val="00582559"/>
    <w:rsid w:val="00582606"/>
    <w:rsid w:val="005826B0"/>
    <w:rsid w:val="005826B5"/>
    <w:rsid w:val="005827D7"/>
    <w:rsid w:val="005827FF"/>
    <w:rsid w:val="005828F6"/>
    <w:rsid w:val="005829DA"/>
    <w:rsid w:val="00582A1F"/>
    <w:rsid w:val="00582A44"/>
    <w:rsid w:val="00582A63"/>
    <w:rsid w:val="00582A8F"/>
    <w:rsid w:val="00582AE4"/>
    <w:rsid w:val="00582AFD"/>
    <w:rsid w:val="00582B48"/>
    <w:rsid w:val="00582B5C"/>
    <w:rsid w:val="00582BB6"/>
    <w:rsid w:val="00582BE3"/>
    <w:rsid w:val="00582C01"/>
    <w:rsid w:val="00582C45"/>
    <w:rsid w:val="00582C79"/>
    <w:rsid w:val="00582CB4"/>
    <w:rsid w:val="00582CBC"/>
    <w:rsid w:val="00582D4B"/>
    <w:rsid w:val="00582D4C"/>
    <w:rsid w:val="00582D5A"/>
    <w:rsid w:val="00582DC5"/>
    <w:rsid w:val="00582DD2"/>
    <w:rsid w:val="00582E25"/>
    <w:rsid w:val="00582E73"/>
    <w:rsid w:val="00582E7E"/>
    <w:rsid w:val="00582E99"/>
    <w:rsid w:val="00582F45"/>
    <w:rsid w:val="00582F47"/>
    <w:rsid w:val="00582FA8"/>
    <w:rsid w:val="00582FEA"/>
    <w:rsid w:val="00582FEF"/>
    <w:rsid w:val="005830DE"/>
    <w:rsid w:val="005830EC"/>
    <w:rsid w:val="0058312D"/>
    <w:rsid w:val="00583180"/>
    <w:rsid w:val="005831A0"/>
    <w:rsid w:val="0058322D"/>
    <w:rsid w:val="00583271"/>
    <w:rsid w:val="0058328E"/>
    <w:rsid w:val="005832DD"/>
    <w:rsid w:val="005832E3"/>
    <w:rsid w:val="00583376"/>
    <w:rsid w:val="00583391"/>
    <w:rsid w:val="005833A7"/>
    <w:rsid w:val="005833CB"/>
    <w:rsid w:val="005833CF"/>
    <w:rsid w:val="00583471"/>
    <w:rsid w:val="005834D8"/>
    <w:rsid w:val="0058355E"/>
    <w:rsid w:val="00583583"/>
    <w:rsid w:val="00583600"/>
    <w:rsid w:val="00583651"/>
    <w:rsid w:val="0058367C"/>
    <w:rsid w:val="0058369E"/>
    <w:rsid w:val="0058389B"/>
    <w:rsid w:val="005838CA"/>
    <w:rsid w:val="00583961"/>
    <w:rsid w:val="0058396B"/>
    <w:rsid w:val="005839EF"/>
    <w:rsid w:val="00583A24"/>
    <w:rsid w:val="00583A61"/>
    <w:rsid w:val="00583A97"/>
    <w:rsid w:val="00583A9F"/>
    <w:rsid w:val="00583AD0"/>
    <w:rsid w:val="00583AD7"/>
    <w:rsid w:val="00583B05"/>
    <w:rsid w:val="00583B4A"/>
    <w:rsid w:val="00583B4D"/>
    <w:rsid w:val="00583BC2"/>
    <w:rsid w:val="00583C0B"/>
    <w:rsid w:val="00583C6A"/>
    <w:rsid w:val="00583D18"/>
    <w:rsid w:val="00583D1F"/>
    <w:rsid w:val="00583D89"/>
    <w:rsid w:val="00583DF4"/>
    <w:rsid w:val="00583E28"/>
    <w:rsid w:val="00583E48"/>
    <w:rsid w:val="00583E94"/>
    <w:rsid w:val="00583EDA"/>
    <w:rsid w:val="00583EF2"/>
    <w:rsid w:val="00583F29"/>
    <w:rsid w:val="00583F62"/>
    <w:rsid w:val="00584039"/>
    <w:rsid w:val="0058408D"/>
    <w:rsid w:val="00584156"/>
    <w:rsid w:val="005841B1"/>
    <w:rsid w:val="005841B5"/>
    <w:rsid w:val="005841FA"/>
    <w:rsid w:val="005842CE"/>
    <w:rsid w:val="005842DD"/>
    <w:rsid w:val="0058430F"/>
    <w:rsid w:val="00584357"/>
    <w:rsid w:val="00584367"/>
    <w:rsid w:val="005843D6"/>
    <w:rsid w:val="00584458"/>
    <w:rsid w:val="0058448B"/>
    <w:rsid w:val="005844FB"/>
    <w:rsid w:val="00584504"/>
    <w:rsid w:val="0058451F"/>
    <w:rsid w:val="00584588"/>
    <w:rsid w:val="005845AD"/>
    <w:rsid w:val="0058461D"/>
    <w:rsid w:val="00584640"/>
    <w:rsid w:val="00584665"/>
    <w:rsid w:val="0058474A"/>
    <w:rsid w:val="0058477B"/>
    <w:rsid w:val="005847A3"/>
    <w:rsid w:val="005847E6"/>
    <w:rsid w:val="0058482B"/>
    <w:rsid w:val="00584893"/>
    <w:rsid w:val="005848A8"/>
    <w:rsid w:val="005848E3"/>
    <w:rsid w:val="00584975"/>
    <w:rsid w:val="00584992"/>
    <w:rsid w:val="005849AD"/>
    <w:rsid w:val="005849AE"/>
    <w:rsid w:val="00584A88"/>
    <w:rsid w:val="00584B14"/>
    <w:rsid w:val="00584C5C"/>
    <w:rsid w:val="00584C67"/>
    <w:rsid w:val="00584C77"/>
    <w:rsid w:val="00584CB0"/>
    <w:rsid w:val="00584CE0"/>
    <w:rsid w:val="00584F00"/>
    <w:rsid w:val="00584FC9"/>
    <w:rsid w:val="005850AE"/>
    <w:rsid w:val="005852D5"/>
    <w:rsid w:val="005852EB"/>
    <w:rsid w:val="00585333"/>
    <w:rsid w:val="00585336"/>
    <w:rsid w:val="00585348"/>
    <w:rsid w:val="00585355"/>
    <w:rsid w:val="00585443"/>
    <w:rsid w:val="00585470"/>
    <w:rsid w:val="0058551B"/>
    <w:rsid w:val="005855D9"/>
    <w:rsid w:val="0058560E"/>
    <w:rsid w:val="00585671"/>
    <w:rsid w:val="005856A3"/>
    <w:rsid w:val="005856DF"/>
    <w:rsid w:val="005856FD"/>
    <w:rsid w:val="005857BE"/>
    <w:rsid w:val="00585992"/>
    <w:rsid w:val="0058599E"/>
    <w:rsid w:val="005859BC"/>
    <w:rsid w:val="005859EA"/>
    <w:rsid w:val="00585A62"/>
    <w:rsid w:val="00585A6B"/>
    <w:rsid w:val="00585A74"/>
    <w:rsid w:val="00585AF8"/>
    <w:rsid w:val="00585B6B"/>
    <w:rsid w:val="00585D1D"/>
    <w:rsid w:val="00585E22"/>
    <w:rsid w:val="00585E3A"/>
    <w:rsid w:val="00585EFA"/>
    <w:rsid w:val="00585F45"/>
    <w:rsid w:val="00585F9D"/>
    <w:rsid w:val="00585FCD"/>
    <w:rsid w:val="0058603A"/>
    <w:rsid w:val="0058609E"/>
    <w:rsid w:val="005860A5"/>
    <w:rsid w:val="005860F8"/>
    <w:rsid w:val="00586148"/>
    <w:rsid w:val="005861DC"/>
    <w:rsid w:val="00586274"/>
    <w:rsid w:val="00586298"/>
    <w:rsid w:val="005862AB"/>
    <w:rsid w:val="0058634A"/>
    <w:rsid w:val="00586394"/>
    <w:rsid w:val="005863D2"/>
    <w:rsid w:val="00586443"/>
    <w:rsid w:val="005864C0"/>
    <w:rsid w:val="005864C2"/>
    <w:rsid w:val="005864C5"/>
    <w:rsid w:val="005864D2"/>
    <w:rsid w:val="005864FE"/>
    <w:rsid w:val="00586567"/>
    <w:rsid w:val="005865C0"/>
    <w:rsid w:val="005866CF"/>
    <w:rsid w:val="005866E1"/>
    <w:rsid w:val="00586784"/>
    <w:rsid w:val="005867F3"/>
    <w:rsid w:val="00586822"/>
    <w:rsid w:val="00586905"/>
    <w:rsid w:val="0058697C"/>
    <w:rsid w:val="00586985"/>
    <w:rsid w:val="00586A1F"/>
    <w:rsid w:val="00586A53"/>
    <w:rsid w:val="00586A76"/>
    <w:rsid w:val="00586A83"/>
    <w:rsid w:val="00586AA2"/>
    <w:rsid w:val="00586ABB"/>
    <w:rsid w:val="00586AF5"/>
    <w:rsid w:val="00586B45"/>
    <w:rsid w:val="00586B57"/>
    <w:rsid w:val="00586B87"/>
    <w:rsid w:val="00586B97"/>
    <w:rsid w:val="00586D2B"/>
    <w:rsid w:val="00586D8C"/>
    <w:rsid w:val="00586DDD"/>
    <w:rsid w:val="00586E5A"/>
    <w:rsid w:val="00586EBF"/>
    <w:rsid w:val="00586ED8"/>
    <w:rsid w:val="00586F09"/>
    <w:rsid w:val="00586F1B"/>
    <w:rsid w:val="00586F3A"/>
    <w:rsid w:val="00586F60"/>
    <w:rsid w:val="00586F8C"/>
    <w:rsid w:val="0058701E"/>
    <w:rsid w:val="0058707B"/>
    <w:rsid w:val="005871E5"/>
    <w:rsid w:val="00587247"/>
    <w:rsid w:val="00587254"/>
    <w:rsid w:val="00587297"/>
    <w:rsid w:val="00587322"/>
    <w:rsid w:val="00587329"/>
    <w:rsid w:val="00587468"/>
    <w:rsid w:val="00587475"/>
    <w:rsid w:val="00587490"/>
    <w:rsid w:val="00587498"/>
    <w:rsid w:val="005874A6"/>
    <w:rsid w:val="005874F4"/>
    <w:rsid w:val="005874FA"/>
    <w:rsid w:val="00587564"/>
    <w:rsid w:val="00587630"/>
    <w:rsid w:val="0058763A"/>
    <w:rsid w:val="0058766E"/>
    <w:rsid w:val="00587697"/>
    <w:rsid w:val="005876EF"/>
    <w:rsid w:val="00587700"/>
    <w:rsid w:val="00587857"/>
    <w:rsid w:val="0058791C"/>
    <w:rsid w:val="00587959"/>
    <w:rsid w:val="005879C4"/>
    <w:rsid w:val="005879D2"/>
    <w:rsid w:val="00587A86"/>
    <w:rsid w:val="00587AF8"/>
    <w:rsid w:val="00587B50"/>
    <w:rsid w:val="00587B6C"/>
    <w:rsid w:val="00587C07"/>
    <w:rsid w:val="00587CBB"/>
    <w:rsid w:val="00587D15"/>
    <w:rsid w:val="00587D17"/>
    <w:rsid w:val="00587DE7"/>
    <w:rsid w:val="00587E03"/>
    <w:rsid w:val="00587E93"/>
    <w:rsid w:val="00587EC3"/>
    <w:rsid w:val="00587F0B"/>
    <w:rsid w:val="00587F21"/>
    <w:rsid w:val="00587FC2"/>
    <w:rsid w:val="005900C3"/>
    <w:rsid w:val="00590189"/>
    <w:rsid w:val="005902E5"/>
    <w:rsid w:val="0059030D"/>
    <w:rsid w:val="00590378"/>
    <w:rsid w:val="00590396"/>
    <w:rsid w:val="005903A3"/>
    <w:rsid w:val="0059048C"/>
    <w:rsid w:val="005904EE"/>
    <w:rsid w:val="0059051C"/>
    <w:rsid w:val="005905FF"/>
    <w:rsid w:val="0059064D"/>
    <w:rsid w:val="005906A9"/>
    <w:rsid w:val="0059070B"/>
    <w:rsid w:val="00590742"/>
    <w:rsid w:val="00590795"/>
    <w:rsid w:val="00590878"/>
    <w:rsid w:val="00590927"/>
    <w:rsid w:val="00590937"/>
    <w:rsid w:val="00590AA5"/>
    <w:rsid w:val="00590ACF"/>
    <w:rsid w:val="00590AFE"/>
    <w:rsid w:val="00590B4E"/>
    <w:rsid w:val="00590B5E"/>
    <w:rsid w:val="00590BAE"/>
    <w:rsid w:val="00590C5C"/>
    <w:rsid w:val="00590C79"/>
    <w:rsid w:val="00590CD5"/>
    <w:rsid w:val="00590EAB"/>
    <w:rsid w:val="00590EFD"/>
    <w:rsid w:val="00590F91"/>
    <w:rsid w:val="00591003"/>
    <w:rsid w:val="0059106A"/>
    <w:rsid w:val="0059107C"/>
    <w:rsid w:val="00591148"/>
    <w:rsid w:val="00591197"/>
    <w:rsid w:val="0059124C"/>
    <w:rsid w:val="00591260"/>
    <w:rsid w:val="005912A8"/>
    <w:rsid w:val="00591336"/>
    <w:rsid w:val="0059135A"/>
    <w:rsid w:val="005913D3"/>
    <w:rsid w:val="0059141D"/>
    <w:rsid w:val="00591467"/>
    <w:rsid w:val="00591509"/>
    <w:rsid w:val="0059166A"/>
    <w:rsid w:val="0059179A"/>
    <w:rsid w:val="00591995"/>
    <w:rsid w:val="005919BF"/>
    <w:rsid w:val="005919D5"/>
    <w:rsid w:val="005919E1"/>
    <w:rsid w:val="00591A78"/>
    <w:rsid w:val="00591AE7"/>
    <w:rsid w:val="00591B8E"/>
    <w:rsid w:val="00591CD5"/>
    <w:rsid w:val="00591D76"/>
    <w:rsid w:val="00591DD7"/>
    <w:rsid w:val="00591E66"/>
    <w:rsid w:val="00591EAF"/>
    <w:rsid w:val="00591EF8"/>
    <w:rsid w:val="00591F38"/>
    <w:rsid w:val="00592005"/>
    <w:rsid w:val="0059207A"/>
    <w:rsid w:val="00592197"/>
    <w:rsid w:val="00592394"/>
    <w:rsid w:val="005923AA"/>
    <w:rsid w:val="005923D3"/>
    <w:rsid w:val="0059243B"/>
    <w:rsid w:val="00592493"/>
    <w:rsid w:val="005924A8"/>
    <w:rsid w:val="00592513"/>
    <w:rsid w:val="00592555"/>
    <w:rsid w:val="0059267B"/>
    <w:rsid w:val="0059270E"/>
    <w:rsid w:val="005927AC"/>
    <w:rsid w:val="00592818"/>
    <w:rsid w:val="00592885"/>
    <w:rsid w:val="00592926"/>
    <w:rsid w:val="00592936"/>
    <w:rsid w:val="0059295D"/>
    <w:rsid w:val="005929E3"/>
    <w:rsid w:val="005929EF"/>
    <w:rsid w:val="005929F0"/>
    <w:rsid w:val="00592A04"/>
    <w:rsid w:val="00592A22"/>
    <w:rsid w:val="00592A5D"/>
    <w:rsid w:val="00592A5F"/>
    <w:rsid w:val="00592A8C"/>
    <w:rsid w:val="00592BF9"/>
    <w:rsid w:val="00592C0A"/>
    <w:rsid w:val="00592C55"/>
    <w:rsid w:val="00592CB2"/>
    <w:rsid w:val="00592CE6"/>
    <w:rsid w:val="00592D38"/>
    <w:rsid w:val="00592D70"/>
    <w:rsid w:val="00592DB1"/>
    <w:rsid w:val="00592DE5"/>
    <w:rsid w:val="00592E5B"/>
    <w:rsid w:val="00592E9D"/>
    <w:rsid w:val="00592F89"/>
    <w:rsid w:val="00592F8C"/>
    <w:rsid w:val="00592FB9"/>
    <w:rsid w:val="00593087"/>
    <w:rsid w:val="0059308B"/>
    <w:rsid w:val="00593098"/>
    <w:rsid w:val="0059325A"/>
    <w:rsid w:val="005932A8"/>
    <w:rsid w:val="005932C3"/>
    <w:rsid w:val="005932DB"/>
    <w:rsid w:val="00593387"/>
    <w:rsid w:val="0059350D"/>
    <w:rsid w:val="0059358B"/>
    <w:rsid w:val="0059358D"/>
    <w:rsid w:val="005935A6"/>
    <w:rsid w:val="00593630"/>
    <w:rsid w:val="00593683"/>
    <w:rsid w:val="00593686"/>
    <w:rsid w:val="005936E8"/>
    <w:rsid w:val="00593756"/>
    <w:rsid w:val="005937CB"/>
    <w:rsid w:val="005937F4"/>
    <w:rsid w:val="00593883"/>
    <w:rsid w:val="0059389A"/>
    <w:rsid w:val="005938F8"/>
    <w:rsid w:val="0059393B"/>
    <w:rsid w:val="00593972"/>
    <w:rsid w:val="005939B2"/>
    <w:rsid w:val="005939BC"/>
    <w:rsid w:val="00593A17"/>
    <w:rsid w:val="00593A47"/>
    <w:rsid w:val="00593AAA"/>
    <w:rsid w:val="00593AD6"/>
    <w:rsid w:val="00593B36"/>
    <w:rsid w:val="00593B45"/>
    <w:rsid w:val="00593B51"/>
    <w:rsid w:val="00593BC7"/>
    <w:rsid w:val="00593C5F"/>
    <w:rsid w:val="00593D03"/>
    <w:rsid w:val="00593DFA"/>
    <w:rsid w:val="00593E1E"/>
    <w:rsid w:val="00593E40"/>
    <w:rsid w:val="00593F99"/>
    <w:rsid w:val="005940B0"/>
    <w:rsid w:val="00594138"/>
    <w:rsid w:val="0059417A"/>
    <w:rsid w:val="00594185"/>
    <w:rsid w:val="0059425E"/>
    <w:rsid w:val="005943EC"/>
    <w:rsid w:val="00594415"/>
    <w:rsid w:val="00594475"/>
    <w:rsid w:val="0059447B"/>
    <w:rsid w:val="005944BC"/>
    <w:rsid w:val="00594510"/>
    <w:rsid w:val="005945A0"/>
    <w:rsid w:val="00594631"/>
    <w:rsid w:val="00594677"/>
    <w:rsid w:val="00594686"/>
    <w:rsid w:val="005946D6"/>
    <w:rsid w:val="00594799"/>
    <w:rsid w:val="0059480A"/>
    <w:rsid w:val="0059486D"/>
    <w:rsid w:val="0059497A"/>
    <w:rsid w:val="00594995"/>
    <w:rsid w:val="005949E5"/>
    <w:rsid w:val="005949EA"/>
    <w:rsid w:val="00594A39"/>
    <w:rsid w:val="00594AA2"/>
    <w:rsid w:val="00594BD7"/>
    <w:rsid w:val="00594C93"/>
    <w:rsid w:val="00594CA6"/>
    <w:rsid w:val="00594CEC"/>
    <w:rsid w:val="00594D04"/>
    <w:rsid w:val="00594D06"/>
    <w:rsid w:val="00594D53"/>
    <w:rsid w:val="00594E0F"/>
    <w:rsid w:val="00594E17"/>
    <w:rsid w:val="00594E1F"/>
    <w:rsid w:val="00594E41"/>
    <w:rsid w:val="00594E48"/>
    <w:rsid w:val="00594E59"/>
    <w:rsid w:val="00594F13"/>
    <w:rsid w:val="00594F55"/>
    <w:rsid w:val="00594F6B"/>
    <w:rsid w:val="0059502F"/>
    <w:rsid w:val="00595076"/>
    <w:rsid w:val="0059508D"/>
    <w:rsid w:val="005950C8"/>
    <w:rsid w:val="005950D7"/>
    <w:rsid w:val="005950EE"/>
    <w:rsid w:val="0059510D"/>
    <w:rsid w:val="0059514B"/>
    <w:rsid w:val="0059515D"/>
    <w:rsid w:val="005951C6"/>
    <w:rsid w:val="00595265"/>
    <w:rsid w:val="005952B3"/>
    <w:rsid w:val="005952D2"/>
    <w:rsid w:val="0059531C"/>
    <w:rsid w:val="0059534B"/>
    <w:rsid w:val="005953CE"/>
    <w:rsid w:val="005953FA"/>
    <w:rsid w:val="005954E0"/>
    <w:rsid w:val="00595585"/>
    <w:rsid w:val="005955F1"/>
    <w:rsid w:val="00595691"/>
    <w:rsid w:val="005956BC"/>
    <w:rsid w:val="0059571C"/>
    <w:rsid w:val="0059575D"/>
    <w:rsid w:val="0059577A"/>
    <w:rsid w:val="005957CF"/>
    <w:rsid w:val="005958A0"/>
    <w:rsid w:val="0059594B"/>
    <w:rsid w:val="00595A5B"/>
    <w:rsid w:val="00595A75"/>
    <w:rsid w:val="00595ABA"/>
    <w:rsid w:val="00595AD6"/>
    <w:rsid w:val="00595B36"/>
    <w:rsid w:val="00595BB7"/>
    <w:rsid w:val="00595C16"/>
    <w:rsid w:val="00595C5E"/>
    <w:rsid w:val="00595C92"/>
    <w:rsid w:val="00595CF2"/>
    <w:rsid w:val="00595E52"/>
    <w:rsid w:val="00595E57"/>
    <w:rsid w:val="00595EB9"/>
    <w:rsid w:val="00595FC0"/>
    <w:rsid w:val="00595FCB"/>
    <w:rsid w:val="00595FFC"/>
    <w:rsid w:val="005960EC"/>
    <w:rsid w:val="00596121"/>
    <w:rsid w:val="005961D9"/>
    <w:rsid w:val="005961F4"/>
    <w:rsid w:val="00596235"/>
    <w:rsid w:val="00596262"/>
    <w:rsid w:val="0059628E"/>
    <w:rsid w:val="005962A8"/>
    <w:rsid w:val="005962BD"/>
    <w:rsid w:val="005962BE"/>
    <w:rsid w:val="00596344"/>
    <w:rsid w:val="0059636A"/>
    <w:rsid w:val="005963E1"/>
    <w:rsid w:val="005963E4"/>
    <w:rsid w:val="0059640D"/>
    <w:rsid w:val="00596495"/>
    <w:rsid w:val="005964A2"/>
    <w:rsid w:val="0059650F"/>
    <w:rsid w:val="005965AC"/>
    <w:rsid w:val="0059662F"/>
    <w:rsid w:val="005966E5"/>
    <w:rsid w:val="00596767"/>
    <w:rsid w:val="005967D9"/>
    <w:rsid w:val="005967FA"/>
    <w:rsid w:val="00596806"/>
    <w:rsid w:val="00596841"/>
    <w:rsid w:val="00596851"/>
    <w:rsid w:val="00596885"/>
    <w:rsid w:val="005968EC"/>
    <w:rsid w:val="0059690F"/>
    <w:rsid w:val="00596919"/>
    <w:rsid w:val="00596AAC"/>
    <w:rsid w:val="00596AE6"/>
    <w:rsid w:val="00596C93"/>
    <w:rsid w:val="00596CAA"/>
    <w:rsid w:val="00596CE1"/>
    <w:rsid w:val="00596CF5"/>
    <w:rsid w:val="00596EA1"/>
    <w:rsid w:val="00596F20"/>
    <w:rsid w:val="00596F5C"/>
    <w:rsid w:val="00596FAC"/>
    <w:rsid w:val="00596FC6"/>
    <w:rsid w:val="00597178"/>
    <w:rsid w:val="005971B3"/>
    <w:rsid w:val="0059721C"/>
    <w:rsid w:val="0059723C"/>
    <w:rsid w:val="0059727C"/>
    <w:rsid w:val="00597298"/>
    <w:rsid w:val="005972A6"/>
    <w:rsid w:val="00597327"/>
    <w:rsid w:val="00597330"/>
    <w:rsid w:val="005973F1"/>
    <w:rsid w:val="0059743E"/>
    <w:rsid w:val="00597451"/>
    <w:rsid w:val="00597488"/>
    <w:rsid w:val="005974AB"/>
    <w:rsid w:val="00597500"/>
    <w:rsid w:val="0059753D"/>
    <w:rsid w:val="00597580"/>
    <w:rsid w:val="005975DB"/>
    <w:rsid w:val="00597615"/>
    <w:rsid w:val="00597641"/>
    <w:rsid w:val="0059768A"/>
    <w:rsid w:val="00597769"/>
    <w:rsid w:val="005977D6"/>
    <w:rsid w:val="005977ED"/>
    <w:rsid w:val="0059780B"/>
    <w:rsid w:val="0059782E"/>
    <w:rsid w:val="0059785E"/>
    <w:rsid w:val="005978A8"/>
    <w:rsid w:val="005978F7"/>
    <w:rsid w:val="00597934"/>
    <w:rsid w:val="0059799F"/>
    <w:rsid w:val="005979CA"/>
    <w:rsid w:val="00597A0C"/>
    <w:rsid w:val="00597A1F"/>
    <w:rsid w:val="00597AE8"/>
    <w:rsid w:val="00597B69"/>
    <w:rsid w:val="00597B6F"/>
    <w:rsid w:val="00597BD4"/>
    <w:rsid w:val="00597C27"/>
    <w:rsid w:val="00597C9D"/>
    <w:rsid w:val="00597D31"/>
    <w:rsid w:val="00597DBC"/>
    <w:rsid w:val="00597E02"/>
    <w:rsid w:val="00597E94"/>
    <w:rsid w:val="00597E95"/>
    <w:rsid w:val="00597F1B"/>
    <w:rsid w:val="00597F73"/>
    <w:rsid w:val="00597FE6"/>
    <w:rsid w:val="005A0082"/>
    <w:rsid w:val="005A008B"/>
    <w:rsid w:val="005A008D"/>
    <w:rsid w:val="005A00A3"/>
    <w:rsid w:val="005A00A8"/>
    <w:rsid w:val="005A00F3"/>
    <w:rsid w:val="005A011D"/>
    <w:rsid w:val="005A0173"/>
    <w:rsid w:val="005A0174"/>
    <w:rsid w:val="005A01B7"/>
    <w:rsid w:val="005A01C0"/>
    <w:rsid w:val="005A03DD"/>
    <w:rsid w:val="005A0470"/>
    <w:rsid w:val="005A048F"/>
    <w:rsid w:val="005A0506"/>
    <w:rsid w:val="005A050B"/>
    <w:rsid w:val="005A05B4"/>
    <w:rsid w:val="005A05B9"/>
    <w:rsid w:val="005A064A"/>
    <w:rsid w:val="005A06EC"/>
    <w:rsid w:val="005A06EE"/>
    <w:rsid w:val="005A071E"/>
    <w:rsid w:val="005A07F8"/>
    <w:rsid w:val="005A07FC"/>
    <w:rsid w:val="005A08DC"/>
    <w:rsid w:val="005A0908"/>
    <w:rsid w:val="005A0913"/>
    <w:rsid w:val="005A0A05"/>
    <w:rsid w:val="005A0A5A"/>
    <w:rsid w:val="005A0ABC"/>
    <w:rsid w:val="005A0AF7"/>
    <w:rsid w:val="005A0AF9"/>
    <w:rsid w:val="005A0B30"/>
    <w:rsid w:val="005A0BBF"/>
    <w:rsid w:val="005A0C40"/>
    <w:rsid w:val="005A0C5D"/>
    <w:rsid w:val="005A0C74"/>
    <w:rsid w:val="005A0CAF"/>
    <w:rsid w:val="005A0D07"/>
    <w:rsid w:val="005A0D93"/>
    <w:rsid w:val="005A0EC1"/>
    <w:rsid w:val="005A0F24"/>
    <w:rsid w:val="005A0F6C"/>
    <w:rsid w:val="005A0FFE"/>
    <w:rsid w:val="005A1038"/>
    <w:rsid w:val="005A104E"/>
    <w:rsid w:val="005A1059"/>
    <w:rsid w:val="005A1063"/>
    <w:rsid w:val="005A1089"/>
    <w:rsid w:val="005A10F3"/>
    <w:rsid w:val="005A110C"/>
    <w:rsid w:val="005A12F6"/>
    <w:rsid w:val="005A134F"/>
    <w:rsid w:val="005A1399"/>
    <w:rsid w:val="005A1405"/>
    <w:rsid w:val="005A1418"/>
    <w:rsid w:val="005A147B"/>
    <w:rsid w:val="005A14B7"/>
    <w:rsid w:val="005A156B"/>
    <w:rsid w:val="005A167F"/>
    <w:rsid w:val="005A16CD"/>
    <w:rsid w:val="005A16CE"/>
    <w:rsid w:val="005A16EB"/>
    <w:rsid w:val="005A1743"/>
    <w:rsid w:val="005A17E4"/>
    <w:rsid w:val="005A1895"/>
    <w:rsid w:val="005A1AEF"/>
    <w:rsid w:val="005A1B18"/>
    <w:rsid w:val="005A1C5F"/>
    <w:rsid w:val="005A1C93"/>
    <w:rsid w:val="005A1D47"/>
    <w:rsid w:val="005A1D7D"/>
    <w:rsid w:val="005A1DD4"/>
    <w:rsid w:val="005A1E60"/>
    <w:rsid w:val="005A1EA9"/>
    <w:rsid w:val="005A1EBE"/>
    <w:rsid w:val="005A1FAA"/>
    <w:rsid w:val="005A1FCC"/>
    <w:rsid w:val="005A2024"/>
    <w:rsid w:val="005A2040"/>
    <w:rsid w:val="005A2049"/>
    <w:rsid w:val="005A2055"/>
    <w:rsid w:val="005A2099"/>
    <w:rsid w:val="005A20AA"/>
    <w:rsid w:val="005A21F5"/>
    <w:rsid w:val="005A21FD"/>
    <w:rsid w:val="005A2338"/>
    <w:rsid w:val="005A2493"/>
    <w:rsid w:val="005A24DF"/>
    <w:rsid w:val="005A2548"/>
    <w:rsid w:val="005A2552"/>
    <w:rsid w:val="005A257E"/>
    <w:rsid w:val="005A25C8"/>
    <w:rsid w:val="005A2604"/>
    <w:rsid w:val="005A27D0"/>
    <w:rsid w:val="005A2823"/>
    <w:rsid w:val="005A2826"/>
    <w:rsid w:val="005A28C5"/>
    <w:rsid w:val="005A2914"/>
    <w:rsid w:val="005A29BE"/>
    <w:rsid w:val="005A2A47"/>
    <w:rsid w:val="005A2A7C"/>
    <w:rsid w:val="005A2B3D"/>
    <w:rsid w:val="005A2C88"/>
    <w:rsid w:val="005A2D72"/>
    <w:rsid w:val="005A2E07"/>
    <w:rsid w:val="005A2E12"/>
    <w:rsid w:val="005A2E62"/>
    <w:rsid w:val="005A2E94"/>
    <w:rsid w:val="005A2EA9"/>
    <w:rsid w:val="005A2EC9"/>
    <w:rsid w:val="005A2EF6"/>
    <w:rsid w:val="005A2F76"/>
    <w:rsid w:val="005A3058"/>
    <w:rsid w:val="005A305C"/>
    <w:rsid w:val="005A3081"/>
    <w:rsid w:val="005A30BB"/>
    <w:rsid w:val="005A30C2"/>
    <w:rsid w:val="005A30F7"/>
    <w:rsid w:val="005A30FC"/>
    <w:rsid w:val="005A3137"/>
    <w:rsid w:val="005A31A5"/>
    <w:rsid w:val="005A3238"/>
    <w:rsid w:val="005A3255"/>
    <w:rsid w:val="005A336C"/>
    <w:rsid w:val="005A33B2"/>
    <w:rsid w:val="005A33B7"/>
    <w:rsid w:val="005A33D7"/>
    <w:rsid w:val="005A344B"/>
    <w:rsid w:val="005A34A1"/>
    <w:rsid w:val="005A34AF"/>
    <w:rsid w:val="005A34C0"/>
    <w:rsid w:val="005A34FF"/>
    <w:rsid w:val="005A36E5"/>
    <w:rsid w:val="005A380C"/>
    <w:rsid w:val="005A386A"/>
    <w:rsid w:val="005A38FF"/>
    <w:rsid w:val="005A396C"/>
    <w:rsid w:val="005A39CA"/>
    <w:rsid w:val="005A39EF"/>
    <w:rsid w:val="005A3A01"/>
    <w:rsid w:val="005A3A5F"/>
    <w:rsid w:val="005A3AC2"/>
    <w:rsid w:val="005A3B82"/>
    <w:rsid w:val="005A3BEE"/>
    <w:rsid w:val="005A3C63"/>
    <w:rsid w:val="005A3CF1"/>
    <w:rsid w:val="005A3D1D"/>
    <w:rsid w:val="005A3D50"/>
    <w:rsid w:val="005A3DC2"/>
    <w:rsid w:val="005A3DC8"/>
    <w:rsid w:val="005A3DF1"/>
    <w:rsid w:val="005A3E9D"/>
    <w:rsid w:val="005A3ECE"/>
    <w:rsid w:val="005A3EF0"/>
    <w:rsid w:val="005A3F0E"/>
    <w:rsid w:val="005A3F6D"/>
    <w:rsid w:val="005A3FA3"/>
    <w:rsid w:val="005A3FB4"/>
    <w:rsid w:val="005A406A"/>
    <w:rsid w:val="005A4109"/>
    <w:rsid w:val="005A4118"/>
    <w:rsid w:val="005A413A"/>
    <w:rsid w:val="005A424C"/>
    <w:rsid w:val="005A42C9"/>
    <w:rsid w:val="005A4352"/>
    <w:rsid w:val="005A435B"/>
    <w:rsid w:val="005A43DC"/>
    <w:rsid w:val="005A44F8"/>
    <w:rsid w:val="005A44FB"/>
    <w:rsid w:val="005A4515"/>
    <w:rsid w:val="005A4539"/>
    <w:rsid w:val="005A4541"/>
    <w:rsid w:val="005A4588"/>
    <w:rsid w:val="005A46A2"/>
    <w:rsid w:val="005A46A8"/>
    <w:rsid w:val="005A47BE"/>
    <w:rsid w:val="005A47CF"/>
    <w:rsid w:val="005A47EA"/>
    <w:rsid w:val="005A47F4"/>
    <w:rsid w:val="005A4832"/>
    <w:rsid w:val="005A4866"/>
    <w:rsid w:val="005A48CB"/>
    <w:rsid w:val="005A4900"/>
    <w:rsid w:val="005A492B"/>
    <w:rsid w:val="005A49FC"/>
    <w:rsid w:val="005A4A19"/>
    <w:rsid w:val="005A4A26"/>
    <w:rsid w:val="005A4AA4"/>
    <w:rsid w:val="005A4B16"/>
    <w:rsid w:val="005A4B51"/>
    <w:rsid w:val="005A4BA1"/>
    <w:rsid w:val="005A4BA2"/>
    <w:rsid w:val="005A4BE6"/>
    <w:rsid w:val="005A4CC6"/>
    <w:rsid w:val="005A4CD4"/>
    <w:rsid w:val="005A4CED"/>
    <w:rsid w:val="005A4D2F"/>
    <w:rsid w:val="005A4D67"/>
    <w:rsid w:val="005A4DFC"/>
    <w:rsid w:val="005A4E0D"/>
    <w:rsid w:val="005A4E4F"/>
    <w:rsid w:val="005A4E79"/>
    <w:rsid w:val="005A4EB0"/>
    <w:rsid w:val="005A4EC0"/>
    <w:rsid w:val="005A4EED"/>
    <w:rsid w:val="005A4F1C"/>
    <w:rsid w:val="005A4F58"/>
    <w:rsid w:val="005A4F5F"/>
    <w:rsid w:val="005A5009"/>
    <w:rsid w:val="005A507F"/>
    <w:rsid w:val="005A510B"/>
    <w:rsid w:val="005A510C"/>
    <w:rsid w:val="005A5111"/>
    <w:rsid w:val="005A514E"/>
    <w:rsid w:val="005A5188"/>
    <w:rsid w:val="005A5189"/>
    <w:rsid w:val="005A526B"/>
    <w:rsid w:val="005A5272"/>
    <w:rsid w:val="005A5291"/>
    <w:rsid w:val="005A539D"/>
    <w:rsid w:val="005A53FD"/>
    <w:rsid w:val="005A540E"/>
    <w:rsid w:val="005A5426"/>
    <w:rsid w:val="005A5582"/>
    <w:rsid w:val="005A5600"/>
    <w:rsid w:val="005A56AB"/>
    <w:rsid w:val="005A56F4"/>
    <w:rsid w:val="005A5730"/>
    <w:rsid w:val="005A57DB"/>
    <w:rsid w:val="005A58A7"/>
    <w:rsid w:val="005A5921"/>
    <w:rsid w:val="005A5941"/>
    <w:rsid w:val="005A5962"/>
    <w:rsid w:val="005A5971"/>
    <w:rsid w:val="005A5A78"/>
    <w:rsid w:val="005A5B18"/>
    <w:rsid w:val="005A5B4D"/>
    <w:rsid w:val="005A5BBA"/>
    <w:rsid w:val="005A5C3F"/>
    <w:rsid w:val="005A5D48"/>
    <w:rsid w:val="005A5DC0"/>
    <w:rsid w:val="005A5E2A"/>
    <w:rsid w:val="005A5EC1"/>
    <w:rsid w:val="005A5ED3"/>
    <w:rsid w:val="005A5F99"/>
    <w:rsid w:val="005A5FB1"/>
    <w:rsid w:val="005A5FBA"/>
    <w:rsid w:val="005A60BC"/>
    <w:rsid w:val="005A6197"/>
    <w:rsid w:val="005A6199"/>
    <w:rsid w:val="005A61C8"/>
    <w:rsid w:val="005A61E4"/>
    <w:rsid w:val="005A6200"/>
    <w:rsid w:val="005A6323"/>
    <w:rsid w:val="005A634C"/>
    <w:rsid w:val="005A63B2"/>
    <w:rsid w:val="005A63CA"/>
    <w:rsid w:val="005A6415"/>
    <w:rsid w:val="005A641B"/>
    <w:rsid w:val="005A6437"/>
    <w:rsid w:val="005A648C"/>
    <w:rsid w:val="005A6630"/>
    <w:rsid w:val="005A6643"/>
    <w:rsid w:val="005A6671"/>
    <w:rsid w:val="005A67F1"/>
    <w:rsid w:val="005A67F9"/>
    <w:rsid w:val="005A6866"/>
    <w:rsid w:val="005A68DB"/>
    <w:rsid w:val="005A697E"/>
    <w:rsid w:val="005A69E5"/>
    <w:rsid w:val="005A6A1F"/>
    <w:rsid w:val="005A6A21"/>
    <w:rsid w:val="005A6A53"/>
    <w:rsid w:val="005A6A71"/>
    <w:rsid w:val="005A6AB6"/>
    <w:rsid w:val="005A6B02"/>
    <w:rsid w:val="005A6B6B"/>
    <w:rsid w:val="005A6D54"/>
    <w:rsid w:val="005A6D60"/>
    <w:rsid w:val="005A6D6D"/>
    <w:rsid w:val="005A6D79"/>
    <w:rsid w:val="005A6D85"/>
    <w:rsid w:val="005A6E14"/>
    <w:rsid w:val="005A6E35"/>
    <w:rsid w:val="005A6E36"/>
    <w:rsid w:val="005A6E94"/>
    <w:rsid w:val="005A6EBE"/>
    <w:rsid w:val="005A6FEF"/>
    <w:rsid w:val="005A6FF2"/>
    <w:rsid w:val="005A7007"/>
    <w:rsid w:val="005A7071"/>
    <w:rsid w:val="005A7087"/>
    <w:rsid w:val="005A715E"/>
    <w:rsid w:val="005A7163"/>
    <w:rsid w:val="005A7175"/>
    <w:rsid w:val="005A71AA"/>
    <w:rsid w:val="005A71C4"/>
    <w:rsid w:val="005A7217"/>
    <w:rsid w:val="005A7267"/>
    <w:rsid w:val="005A7296"/>
    <w:rsid w:val="005A732D"/>
    <w:rsid w:val="005A73D0"/>
    <w:rsid w:val="005A742C"/>
    <w:rsid w:val="005A7446"/>
    <w:rsid w:val="005A744D"/>
    <w:rsid w:val="005A744E"/>
    <w:rsid w:val="005A7552"/>
    <w:rsid w:val="005A7562"/>
    <w:rsid w:val="005A75A9"/>
    <w:rsid w:val="005A75F3"/>
    <w:rsid w:val="005A7677"/>
    <w:rsid w:val="005A7682"/>
    <w:rsid w:val="005A76D2"/>
    <w:rsid w:val="005A7737"/>
    <w:rsid w:val="005A7793"/>
    <w:rsid w:val="005A7897"/>
    <w:rsid w:val="005A78AB"/>
    <w:rsid w:val="005A7912"/>
    <w:rsid w:val="005A792A"/>
    <w:rsid w:val="005A795B"/>
    <w:rsid w:val="005A79A9"/>
    <w:rsid w:val="005A79C9"/>
    <w:rsid w:val="005A7A14"/>
    <w:rsid w:val="005A7A1A"/>
    <w:rsid w:val="005A7A5F"/>
    <w:rsid w:val="005A7A73"/>
    <w:rsid w:val="005A7B99"/>
    <w:rsid w:val="005A7BE6"/>
    <w:rsid w:val="005A7C1A"/>
    <w:rsid w:val="005A7C7D"/>
    <w:rsid w:val="005A7C9D"/>
    <w:rsid w:val="005A7CD1"/>
    <w:rsid w:val="005A7D21"/>
    <w:rsid w:val="005A7D51"/>
    <w:rsid w:val="005A7EB7"/>
    <w:rsid w:val="005A7F94"/>
    <w:rsid w:val="005A7F97"/>
    <w:rsid w:val="005A7FFD"/>
    <w:rsid w:val="005B006D"/>
    <w:rsid w:val="005B0200"/>
    <w:rsid w:val="005B0287"/>
    <w:rsid w:val="005B028F"/>
    <w:rsid w:val="005B02F1"/>
    <w:rsid w:val="005B030F"/>
    <w:rsid w:val="005B0391"/>
    <w:rsid w:val="005B03B5"/>
    <w:rsid w:val="005B0412"/>
    <w:rsid w:val="005B043D"/>
    <w:rsid w:val="005B0481"/>
    <w:rsid w:val="005B0515"/>
    <w:rsid w:val="005B0625"/>
    <w:rsid w:val="005B067D"/>
    <w:rsid w:val="005B06FA"/>
    <w:rsid w:val="005B072F"/>
    <w:rsid w:val="005B0793"/>
    <w:rsid w:val="005B07C3"/>
    <w:rsid w:val="005B0815"/>
    <w:rsid w:val="005B0946"/>
    <w:rsid w:val="005B098C"/>
    <w:rsid w:val="005B09C6"/>
    <w:rsid w:val="005B0AD7"/>
    <w:rsid w:val="005B0BBE"/>
    <w:rsid w:val="005B0BCB"/>
    <w:rsid w:val="005B0CAB"/>
    <w:rsid w:val="005B0D0F"/>
    <w:rsid w:val="005B0D15"/>
    <w:rsid w:val="005B0D54"/>
    <w:rsid w:val="005B0D74"/>
    <w:rsid w:val="005B0F1F"/>
    <w:rsid w:val="005B0F29"/>
    <w:rsid w:val="005B0F2B"/>
    <w:rsid w:val="005B0FF7"/>
    <w:rsid w:val="005B11AC"/>
    <w:rsid w:val="005B11B2"/>
    <w:rsid w:val="005B11D2"/>
    <w:rsid w:val="005B11E4"/>
    <w:rsid w:val="005B127C"/>
    <w:rsid w:val="005B12C1"/>
    <w:rsid w:val="005B1330"/>
    <w:rsid w:val="005B1350"/>
    <w:rsid w:val="005B143A"/>
    <w:rsid w:val="005B1483"/>
    <w:rsid w:val="005B1539"/>
    <w:rsid w:val="005B1576"/>
    <w:rsid w:val="005B1588"/>
    <w:rsid w:val="005B15EA"/>
    <w:rsid w:val="005B16B2"/>
    <w:rsid w:val="005B1715"/>
    <w:rsid w:val="005B17CF"/>
    <w:rsid w:val="005B183A"/>
    <w:rsid w:val="005B1863"/>
    <w:rsid w:val="005B1889"/>
    <w:rsid w:val="005B18EB"/>
    <w:rsid w:val="005B1936"/>
    <w:rsid w:val="005B1988"/>
    <w:rsid w:val="005B1998"/>
    <w:rsid w:val="005B19D7"/>
    <w:rsid w:val="005B1A86"/>
    <w:rsid w:val="005B1BBB"/>
    <w:rsid w:val="005B1C13"/>
    <w:rsid w:val="005B1C66"/>
    <w:rsid w:val="005B1C9C"/>
    <w:rsid w:val="005B1D43"/>
    <w:rsid w:val="005B1DB1"/>
    <w:rsid w:val="005B1DD7"/>
    <w:rsid w:val="005B1E09"/>
    <w:rsid w:val="005B1E40"/>
    <w:rsid w:val="005B1E41"/>
    <w:rsid w:val="005B1ED1"/>
    <w:rsid w:val="005B1EE2"/>
    <w:rsid w:val="005B1F2D"/>
    <w:rsid w:val="005B1F33"/>
    <w:rsid w:val="005B1F47"/>
    <w:rsid w:val="005B2003"/>
    <w:rsid w:val="005B2135"/>
    <w:rsid w:val="005B2169"/>
    <w:rsid w:val="005B22DD"/>
    <w:rsid w:val="005B22E6"/>
    <w:rsid w:val="005B230D"/>
    <w:rsid w:val="005B2367"/>
    <w:rsid w:val="005B23AD"/>
    <w:rsid w:val="005B23BA"/>
    <w:rsid w:val="005B23E8"/>
    <w:rsid w:val="005B2421"/>
    <w:rsid w:val="005B247E"/>
    <w:rsid w:val="005B2534"/>
    <w:rsid w:val="005B25A6"/>
    <w:rsid w:val="005B25D0"/>
    <w:rsid w:val="005B267F"/>
    <w:rsid w:val="005B26FB"/>
    <w:rsid w:val="005B276E"/>
    <w:rsid w:val="005B277C"/>
    <w:rsid w:val="005B27B9"/>
    <w:rsid w:val="005B28C2"/>
    <w:rsid w:val="005B28DD"/>
    <w:rsid w:val="005B2AE9"/>
    <w:rsid w:val="005B2B09"/>
    <w:rsid w:val="005B2B80"/>
    <w:rsid w:val="005B2B87"/>
    <w:rsid w:val="005B2BC8"/>
    <w:rsid w:val="005B2BCA"/>
    <w:rsid w:val="005B2C04"/>
    <w:rsid w:val="005B2D01"/>
    <w:rsid w:val="005B2D39"/>
    <w:rsid w:val="005B2DF9"/>
    <w:rsid w:val="005B2E0D"/>
    <w:rsid w:val="005B2E36"/>
    <w:rsid w:val="005B2F15"/>
    <w:rsid w:val="005B2F89"/>
    <w:rsid w:val="005B2FA4"/>
    <w:rsid w:val="005B302A"/>
    <w:rsid w:val="005B3065"/>
    <w:rsid w:val="005B30BE"/>
    <w:rsid w:val="005B313C"/>
    <w:rsid w:val="005B31C7"/>
    <w:rsid w:val="005B3343"/>
    <w:rsid w:val="005B34CD"/>
    <w:rsid w:val="005B34DB"/>
    <w:rsid w:val="005B3548"/>
    <w:rsid w:val="005B357B"/>
    <w:rsid w:val="005B3596"/>
    <w:rsid w:val="005B35C8"/>
    <w:rsid w:val="005B35D4"/>
    <w:rsid w:val="005B3640"/>
    <w:rsid w:val="005B371C"/>
    <w:rsid w:val="005B3772"/>
    <w:rsid w:val="005B3782"/>
    <w:rsid w:val="005B37F6"/>
    <w:rsid w:val="005B382B"/>
    <w:rsid w:val="005B382C"/>
    <w:rsid w:val="005B3961"/>
    <w:rsid w:val="005B39A7"/>
    <w:rsid w:val="005B3A6B"/>
    <w:rsid w:val="005B3B42"/>
    <w:rsid w:val="005B3C5E"/>
    <w:rsid w:val="005B3CC6"/>
    <w:rsid w:val="005B3CD7"/>
    <w:rsid w:val="005B3D25"/>
    <w:rsid w:val="005B3DCA"/>
    <w:rsid w:val="005B3DF9"/>
    <w:rsid w:val="005B3E38"/>
    <w:rsid w:val="005B3F63"/>
    <w:rsid w:val="005B4000"/>
    <w:rsid w:val="005B4044"/>
    <w:rsid w:val="005B40BD"/>
    <w:rsid w:val="005B419C"/>
    <w:rsid w:val="005B41A8"/>
    <w:rsid w:val="005B4261"/>
    <w:rsid w:val="005B4332"/>
    <w:rsid w:val="005B4395"/>
    <w:rsid w:val="005B4433"/>
    <w:rsid w:val="005B4438"/>
    <w:rsid w:val="005B444E"/>
    <w:rsid w:val="005B4494"/>
    <w:rsid w:val="005B44FC"/>
    <w:rsid w:val="005B466C"/>
    <w:rsid w:val="005B4730"/>
    <w:rsid w:val="005B4761"/>
    <w:rsid w:val="005B479D"/>
    <w:rsid w:val="005B47F0"/>
    <w:rsid w:val="005B484F"/>
    <w:rsid w:val="005B486F"/>
    <w:rsid w:val="005B491F"/>
    <w:rsid w:val="005B49C3"/>
    <w:rsid w:val="005B4A9E"/>
    <w:rsid w:val="005B4AA3"/>
    <w:rsid w:val="005B4BBB"/>
    <w:rsid w:val="005B4CC6"/>
    <w:rsid w:val="005B4D28"/>
    <w:rsid w:val="005B4D46"/>
    <w:rsid w:val="005B4D87"/>
    <w:rsid w:val="005B4DB7"/>
    <w:rsid w:val="005B4DE4"/>
    <w:rsid w:val="005B4DF3"/>
    <w:rsid w:val="005B4ED0"/>
    <w:rsid w:val="005B4FF2"/>
    <w:rsid w:val="005B4FF7"/>
    <w:rsid w:val="005B4FFB"/>
    <w:rsid w:val="005B503F"/>
    <w:rsid w:val="005B5042"/>
    <w:rsid w:val="005B5057"/>
    <w:rsid w:val="005B514F"/>
    <w:rsid w:val="005B526E"/>
    <w:rsid w:val="005B52F2"/>
    <w:rsid w:val="005B5310"/>
    <w:rsid w:val="005B532A"/>
    <w:rsid w:val="005B543B"/>
    <w:rsid w:val="005B543D"/>
    <w:rsid w:val="005B54DF"/>
    <w:rsid w:val="005B551C"/>
    <w:rsid w:val="005B5675"/>
    <w:rsid w:val="005B56C8"/>
    <w:rsid w:val="005B5715"/>
    <w:rsid w:val="005B5733"/>
    <w:rsid w:val="005B5766"/>
    <w:rsid w:val="005B57F4"/>
    <w:rsid w:val="005B582F"/>
    <w:rsid w:val="005B5835"/>
    <w:rsid w:val="005B5879"/>
    <w:rsid w:val="005B58D8"/>
    <w:rsid w:val="005B5918"/>
    <w:rsid w:val="005B5934"/>
    <w:rsid w:val="005B5986"/>
    <w:rsid w:val="005B5A07"/>
    <w:rsid w:val="005B5A16"/>
    <w:rsid w:val="005B5A45"/>
    <w:rsid w:val="005B5AA1"/>
    <w:rsid w:val="005B5AAC"/>
    <w:rsid w:val="005B5B62"/>
    <w:rsid w:val="005B5B6B"/>
    <w:rsid w:val="005B5BE5"/>
    <w:rsid w:val="005B5BF2"/>
    <w:rsid w:val="005B5D8D"/>
    <w:rsid w:val="005B5DB1"/>
    <w:rsid w:val="005B5E07"/>
    <w:rsid w:val="005B5E42"/>
    <w:rsid w:val="005B5FFB"/>
    <w:rsid w:val="005B603E"/>
    <w:rsid w:val="005B6180"/>
    <w:rsid w:val="005B61BC"/>
    <w:rsid w:val="005B61C0"/>
    <w:rsid w:val="005B61C1"/>
    <w:rsid w:val="005B6235"/>
    <w:rsid w:val="005B626C"/>
    <w:rsid w:val="005B62D2"/>
    <w:rsid w:val="005B634B"/>
    <w:rsid w:val="005B6432"/>
    <w:rsid w:val="005B668A"/>
    <w:rsid w:val="005B6758"/>
    <w:rsid w:val="005B67F6"/>
    <w:rsid w:val="005B68D2"/>
    <w:rsid w:val="005B6925"/>
    <w:rsid w:val="005B6A0D"/>
    <w:rsid w:val="005B6A0E"/>
    <w:rsid w:val="005B6AD7"/>
    <w:rsid w:val="005B6BCB"/>
    <w:rsid w:val="005B6BDE"/>
    <w:rsid w:val="005B6C45"/>
    <w:rsid w:val="005B6C47"/>
    <w:rsid w:val="005B6C58"/>
    <w:rsid w:val="005B6D4B"/>
    <w:rsid w:val="005B6D81"/>
    <w:rsid w:val="005B6E0F"/>
    <w:rsid w:val="005B6E3F"/>
    <w:rsid w:val="005B6ECF"/>
    <w:rsid w:val="005B6EF2"/>
    <w:rsid w:val="005B6EFB"/>
    <w:rsid w:val="005B6F34"/>
    <w:rsid w:val="005B7008"/>
    <w:rsid w:val="005B70BE"/>
    <w:rsid w:val="005B713C"/>
    <w:rsid w:val="005B722E"/>
    <w:rsid w:val="005B7278"/>
    <w:rsid w:val="005B7280"/>
    <w:rsid w:val="005B7362"/>
    <w:rsid w:val="005B7448"/>
    <w:rsid w:val="005B74F9"/>
    <w:rsid w:val="005B74FA"/>
    <w:rsid w:val="005B754D"/>
    <w:rsid w:val="005B75BC"/>
    <w:rsid w:val="005B7625"/>
    <w:rsid w:val="005B76B5"/>
    <w:rsid w:val="005B772D"/>
    <w:rsid w:val="005B7759"/>
    <w:rsid w:val="005B7843"/>
    <w:rsid w:val="005B78D0"/>
    <w:rsid w:val="005B78FD"/>
    <w:rsid w:val="005B7910"/>
    <w:rsid w:val="005B7A3D"/>
    <w:rsid w:val="005B7B70"/>
    <w:rsid w:val="005B7BA7"/>
    <w:rsid w:val="005B7C8F"/>
    <w:rsid w:val="005B7CDF"/>
    <w:rsid w:val="005B7DA6"/>
    <w:rsid w:val="005B7DB7"/>
    <w:rsid w:val="005B7DBA"/>
    <w:rsid w:val="005B7E6E"/>
    <w:rsid w:val="005B7FAF"/>
    <w:rsid w:val="005C01C6"/>
    <w:rsid w:val="005C01EE"/>
    <w:rsid w:val="005C021A"/>
    <w:rsid w:val="005C023F"/>
    <w:rsid w:val="005C02A8"/>
    <w:rsid w:val="005C02D9"/>
    <w:rsid w:val="005C035E"/>
    <w:rsid w:val="005C038C"/>
    <w:rsid w:val="005C038E"/>
    <w:rsid w:val="005C03BF"/>
    <w:rsid w:val="005C03C8"/>
    <w:rsid w:val="005C04D2"/>
    <w:rsid w:val="005C04E6"/>
    <w:rsid w:val="005C04F9"/>
    <w:rsid w:val="005C070B"/>
    <w:rsid w:val="005C0744"/>
    <w:rsid w:val="005C07EF"/>
    <w:rsid w:val="005C0893"/>
    <w:rsid w:val="005C091E"/>
    <w:rsid w:val="005C0923"/>
    <w:rsid w:val="005C0AB8"/>
    <w:rsid w:val="005C0ADC"/>
    <w:rsid w:val="005C0BE1"/>
    <w:rsid w:val="005C0CC3"/>
    <w:rsid w:val="005C0CD2"/>
    <w:rsid w:val="005C0DDF"/>
    <w:rsid w:val="005C0E3C"/>
    <w:rsid w:val="005C0E93"/>
    <w:rsid w:val="005C0EB7"/>
    <w:rsid w:val="005C10DD"/>
    <w:rsid w:val="005C10FE"/>
    <w:rsid w:val="005C1124"/>
    <w:rsid w:val="005C1152"/>
    <w:rsid w:val="005C11FF"/>
    <w:rsid w:val="005C12C9"/>
    <w:rsid w:val="005C12EF"/>
    <w:rsid w:val="005C12F2"/>
    <w:rsid w:val="005C13C4"/>
    <w:rsid w:val="005C13D7"/>
    <w:rsid w:val="005C1499"/>
    <w:rsid w:val="005C1529"/>
    <w:rsid w:val="005C1631"/>
    <w:rsid w:val="005C16C8"/>
    <w:rsid w:val="005C179C"/>
    <w:rsid w:val="005C17C8"/>
    <w:rsid w:val="005C17F5"/>
    <w:rsid w:val="005C1879"/>
    <w:rsid w:val="005C18A8"/>
    <w:rsid w:val="005C18C7"/>
    <w:rsid w:val="005C18CA"/>
    <w:rsid w:val="005C18E1"/>
    <w:rsid w:val="005C1960"/>
    <w:rsid w:val="005C19B7"/>
    <w:rsid w:val="005C1A22"/>
    <w:rsid w:val="005C1A69"/>
    <w:rsid w:val="005C1B2F"/>
    <w:rsid w:val="005C1B8E"/>
    <w:rsid w:val="005C1BA8"/>
    <w:rsid w:val="005C1CCB"/>
    <w:rsid w:val="005C1D86"/>
    <w:rsid w:val="005C1DDD"/>
    <w:rsid w:val="005C1E24"/>
    <w:rsid w:val="005C1ED2"/>
    <w:rsid w:val="005C1F1A"/>
    <w:rsid w:val="005C1F8C"/>
    <w:rsid w:val="005C2096"/>
    <w:rsid w:val="005C20D6"/>
    <w:rsid w:val="005C2151"/>
    <w:rsid w:val="005C217A"/>
    <w:rsid w:val="005C21D7"/>
    <w:rsid w:val="005C2245"/>
    <w:rsid w:val="005C226B"/>
    <w:rsid w:val="005C22FE"/>
    <w:rsid w:val="005C240C"/>
    <w:rsid w:val="005C244B"/>
    <w:rsid w:val="005C246D"/>
    <w:rsid w:val="005C24A8"/>
    <w:rsid w:val="005C24B7"/>
    <w:rsid w:val="005C25AE"/>
    <w:rsid w:val="005C25B8"/>
    <w:rsid w:val="005C25D0"/>
    <w:rsid w:val="005C2608"/>
    <w:rsid w:val="005C267F"/>
    <w:rsid w:val="005C2693"/>
    <w:rsid w:val="005C26A6"/>
    <w:rsid w:val="005C26B3"/>
    <w:rsid w:val="005C26E3"/>
    <w:rsid w:val="005C2767"/>
    <w:rsid w:val="005C27BB"/>
    <w:rsid w:val="005C2837"/>
    <w:rsid w:val="005C284A"/>
    <w:rsid w:val="005C28D2"/>
    <w:rsid w:val="005C2929"/>
    <w:rsid w:val="005C292B"/>
    <w:rsid w:val="005C2A13"/>
    <w:rsid w:val="005C2A55"/>
    <w:rsid w:val="005C2A9D"/>
    <w:rsid w:val="005C2C44"/>
    <w:rsid w:val="005C2C7C"/>
    <w:rsid w:val="005C2DE7"/>
    <w:rsid w:val="005C2E01"/>
    <w:rsid w:val="005C2E9C"/>
    <w:rsid w:val="005C2F10"/>
    <w:rsid w:val="005C2F1C"/>
    <w:rsid w:val="005C305C"/>
    <w:rsid w:val="005C306D"/>
    <w:rsid w:val="005C30A2"/>
    <w:rsid w:val="005C312E"/>
    <w:rsid w:val="005C327A"/>
    <w:rsid w:val="005C3312"/>
    <w:rsid w:val="005C3357"/>
    <w:rsid w:val="005C33C3"/>
    <w:rsid w:val="005C33DB"/>
    <w:rsid w:val="005C33E1"/>
    <w:rsid w:val="005C33E4"/>
    <w:rsid w:val="005C33E9"/>
    <w:rsid w:val="005C342C"/>
    <w:rsid w:val="005C3633"/>
    <w:rsid w:val="005C36CF"/>
    <w:rsid w:val="005C37F1"/>
    <w:rsid w:val="005C381B"/>
    <w:rsid w:val="005C396F"/>
    <w:rsid w:val="005C39EE"/>
    <w:rsid w:val="005C39F3"/>
    <w:rsid w:val="005C3A06"/>
    <w:rsid w:val="005C3A40"/>
    <w:rsid w:val="005C3A50"/>
    <w:rsid w:val="005C3ACA"/>
    <w:rsid w:val="005C3B67"/>
    <w:rsid w:val="005C3B7A"/>
    <w:rsid w:val="005C3B7F"/>
    <w:rsid w:val="005C3B99"/>
    <w:rsid w:val="005C3BE1"/>
    <w:rsid w:val="005C3BE8"/>
    <w:rsid w:val="005C3C05"/>
    <w:rsid w:val="005C3CA9"/>
    <w:rsid w:val="005C3CD6"/>
    <w:rsid w:val="005C3D4C"/>
    <w:rsid w:val="005C3D81"/>
    <w:rsid w:val="005C3D8B"/>
    <w:rsid w:val="005C3DF1"/>
    <w:rsid w:val="005C3E46"/>
    <w:rsid w:val="005C3ECC"/>
    <w:rsid w:val="005C3F16"/>
    <w:rsid w:val="005C3F5F"/>
    <w:rsid w:val="005C3FA3"/>
    <w:rsid w:val="005C3FB4"/>
    <w:rsid w:val="005C3FC9"/>
    <w:rsid w:val="005C40BA"/>
    <w:rsid w:val="005C4153"/>
    <w:rsid w:val="005C4179"/>
    <w:rsid w:val="005C4184"/>
    <w:rsid w:val="005C418D"/>
    <w:rsid w:val="005C41E8"/>
    <w:rsid w:val="005C4286"/>
    <w:rsid w:val="005C42B3"/>
    <w:rsid w:val="005C432F"/>
    <w:rsid w:val="005C4331"/>
    <w:rsid w:val="005C4332"/>
    <w:rsid w:val="005C4362"/>
    <w:rsid w:val="005C439D"/>
    <w:rsid w:val="005C4421"/>
    <w:rsid w:val="005C445B"/>
    <w:rsid w:val="005C4477"/>
    <w:rsid w:val="005C459F"/>
    <w:rsid w:val="005C45C7"/>
    <w:rsid w:val="005C4673"/>
    <w:rsid w:val="005C470A"/>
    <w:rsid w:val="005C4733"/>
    <w:rsid w:val="005C47E5"/>
    <w:rsid w:val="005C481C"/>
    <w:rsid w:val="005C482A"/>
    <w:rsid w:val="005C48FC"/>
    <w:rsid w:val="005C4A09"/>
    <w:rsid w:val="005C4ADF"/>
    <w:rsid w:val="005C4B38"/>
    <w:rsid w:val="005C4B50"/>
    <w:rsid w:val="005C4B57"/>
    <w:rsid w:val="005C4B86"/>
    <w:rsid w:val="005C4B92"/>
    <w:rsid w:val="005C4B97"/>
    <w:rsid w:val="005C4CE6"/>
    <w:rsid w:val="005C4D24"/>
    <w:rsid w:val="005C4DB8"/>
    <w:rsid w:val="005C4E0D"/>
    <w:rsid w:val="005C4E19"/>
    <w:rsid w:val="005C4E3E"/>
    <w:rsid w:val="005C4E69"/>
    <w:rsid w:val="005C4EAD"/>
    <w:rsid w:val="005C4F6E"/>
    <w:rsid w:val="005C4F92"/>
    <w:rsid w:val="005C4FAD"/>
    <w:rsid w:val="005C502D"/>
    <w:rsid w:val="005C5073"/>
    <w:rsid w:val="005C50A7"/>
    <w:rsid w:val="005C50AF"/>
    <w:rsid w:val="005C50E1"/>
    <w:rsid w:val="005C5226"/>
    <w:rsid w:val="005C5240"/>
    <w:rsid w:val="005C527E"/>
    <w:rsid w:val="005C53AF"/>
    <w:rsid w:val="005C5418"/>
    <w:rsid w:val="005C5429"/>
    <w:rsid w:val="005C542E"/>
    <w:rsid w:val="005C5458"/>
    <w:rsid w:val="005C54E4"/>
    <w:rsid w:val="005C5502"/>
    <w:rsid w:val="005C561F"/>
    <w:rsid w:val="005C5675"/>
    <w:rsid w:val="005C582D"/>
    <w:rsid w:val="005C58A1"/>
    <w:rsid w:val="005C5950"/>
    <w:rsid w:val="005C59F9"/>
    <w:rsid w:val="005C59FA"/>
    <w:rsid w:val="005C5A0C"/>
    <w:rsid w:val="005C5B7F"/>
    <w:rsid w:val="005C5C02"/>
    <w:rsid w:val="005C5C65"/>
    <w:rsid w:val="005C5C80"/>
    <w:rsid w:val="005C5C96"/>
    <w:rsid w:val="005C5D5A"/>
    <w:rsid w:val="005C5DCC"/>
    <w:rsid w:val="005C5DEE"/>
    <w:rsid w:val="005C5E48"/>
    <w:rsid w:val="005C5EC2"/>
    <w:rsid w:val="005C5EFB"/>
    <w:rsid w:val="005C5F06"/>
    <w:rsid w:val="005C5F15"/>
    <w:rsid w:val="005C5F60"/>
    <w:rsid w:val="005C5FCC"/>
    <w:rsid w:val="005C6023"/>
    <w:rsid w:val="005C603C"/>
    <w:rsid w:val="005C60FB"/>
    <w:rsid w:val="005C612F"/>
    <w:rsid w:val="005C6154"/>
    <w:rsid w:val="005C6155"/>
    <w:rsid w:val="005C6186"/>
    <w:rsid w:val="005C61EB"/>
    <w:rsid w:val="005C61FC"/>
    <w:rsid w:val="005C6330"/>
    <w:rsid w:val="005C6388"/>
    <w:rsid w:val="005C63B6"/>
    <w:rsid w:val="005C63EB"/>
    <w:rsid w:val="005C6439"/>
    <w:rsid w:val="005C6446"/>
    <w:rsid w:val="005C6595"/>
    <w:rsid w:val="005C6679"/>
    <w:rsid w:val="005C6716"/>
    <w:rsid w:val="005C6744"/>
    <w:rsid w:val="005C676C"/>
    <w:rsid w:val="005C6778"/>
    <w:rsid w:val="005C685D"/>
    <w:rsid w:val="005C6863"/>
    <w:rsid w:val="005C6909"/>
    <w:rsid w:val="005C6979"/>
    <w:rsid w:val="005C6A2F"/>
    <w:rsid w:val="005C6AAD"/>
    <w:rsid w:val="005C6AB3"/>
    <w:rsid w:val="005C6B65"/>
    <w:rsid w:val="005C6D5A"/>
    <w:rsid w:val="005C6D8B"/>
    <w:rsid w:val="005C6DEC"/>
    <w:rsid w:val="005C6DF0"/>
    <w:rsid w:val="005C6E31"/>
    <w:rsid w:val="005C6E58"/>
    <w:rsid w:val="005C6E8F"/>
    <w:rsid w:val="005C6EEA"/>
    <w:rsid w:val="005C6EF0"/>
    <w:rsid w:val="005C6EF1"/>
    <w:rsid w:val="005C6F07"/>
    <w:rsid w:val="005C6F24"/>
    <w:rsid w:val="005C6F36"/>
    <w:rsid w:val="005C6FD9"/>
    <w:rsid w:val="005C7004"/>
    <w:rsid w:val="005C71A9"/>
    <w:rsid w:val="005C71C2"/>
    <w:rsid w:val="005C732B"/>
    <w:rsid w:val="005C732E"/>
    <w:rsid w:val="005C745B"/>
    <w:rsid w:val="005C7485"/>
    <w:rsid w:val="005C7497"/>
    <w:rsid w:val="005C74FC"/>
    <w:rsid w:val="005C7553"/>
    <w:rsid w:val="005C756E"/>
    <w:rsid w:val="005C7619"/>
    <w:rsid w:val="005C7763"/>
    <w:rsid w:val="005C77CA"/>
    <w:rsid w:val="005C77D2"/>
    <w:rsid w:val="005C7819"/>
    <w:rsid w:val="005C7838"/>
    <w:rsid w:val="005C78BD"/>
    <w:rsid w:val="005C7911"/>
    <w:rsid w:val="005C7941"/>
    <w:rsid w:val="005C796F"/>
    <w:rsid w:val="005C7975"/>
    <w:rsid w:val="005C798B"/>
    <w:rsid w:val="005C7998"/>
    <w:rsid w:val="005C7AE6"/>
    <w:rsid w:val="005C7B4B"/>
    <w:rsid w:val="005C7BAF"/>
    <w:rsid w:val="005C7BFC"/>
    <w:rsid w:val="005C7C06"/>
    <w:rsid w:val="005C7C80"/>
    <w:rsid w:val="005C7C97"/>
    <w:rsid w:val="005C7DC4"/>
    <w:rsid w:val="005C7DE7"/>
    <w:rsid w:val="005C7E0E"/>
    <w:rsid w:val="005C7E97"/>
    <w:rsid w:val="005C7EE5"/>
    <w:rsid w:val="005C7F32"/>
    <w:rsid w:val="005C7F46"/>
    <w:rsid w:val="005C7F7A"/>
    <w:rsid w:val="005C7FA5"/>
    <w:rsid w:val="005C7FEE"/>
    <w:rsid w:val="005D0000"/>
    <w:rsid w:val="005D0010"/>
    <w:rsid w:val="005D002E"/>
    <w:rsid w:val="005D00A4"/>
    <w:rsid w:val="005D00E3"/>
    <w:rsid w:val="005D0111"/>
    <w:rsid w:val="005D01BB"/>
    <w:rsid w:val="005D01F9"/>
    <w:rsid w:val="005D029B"/>
    <w:rsid w:val="005D02D9"/>
    <w:rsid w:val="005D03B3"/>
    <w:rsid w:val="005D046F"/>
    <w:rsid w:val="005D04FE"/>
    <w:rsid w:val="005D0500"/>
    <w:rsid w:val="005D0574"/>
    <w:rsid w:val="005D05D1"/>
    <w:rsid w:val="005D064E"/>
    <w:rsid w:val="005D06DB"/>
    <w:rsid w:val="005D0717"/>
    <w:rsid w:val="005D074C"/>
    <w:rsid w:val="005D0766"/>
    <w:rsid w:val="005D076A"/>
    <w:rsid w:val="005D0814"/>
    <w:rsid w:val="005D0894"/>
    <w:rsid w:val="005D08B9"/>
    <w:rsid w:val="005D08E8"/>
    <w:rsid w:val="005D0950"/>
    <w:rsid w:val="005D09C3"/>
    <w:rsid w:val="005D09CC"/>
    <w:rsid w:val="005D0AD6"/>
    <w:rsid w:val="005D0B51"/>
    <w:rsid w:val="005D0BAD"/>
    <w:rsid w:val="005D0C12"/>
    <w:rsid w:val="005D0C92"/>
    <w:rsid w:val="005D0CF4"/>
    <w:rsid w:val="005D0D07"/>
    <w:rsid w:val="005D0D39"/>
    <w:rsid w:val="005D0DD3"/>
    <w:rsid w:val="005D0DEA"/>
    <w:rsid w:val="005D0DF3"/>
    <w:rsid w:val="005D0E92"/>
    <w:rsid w:val="005D0EBD"/>
    <w:rsid w:val="005D0F0E"/>
    <w:rsid w:val="005D0F5F"/>
    <w:rsid w:val="005D0F62"/>
    <w:rsid w:val="005D0F90"/>
    <w:rsid w:val="005D0FF2"/>
    <w:rsid w:val="005D1031"/>
    <w:rsid w:val="005D1110"/>
    <w:rsid w:val="005D11CB"/>
    <w:rsid w:val="005D11E0"/>
    <w:rsid w:val="005D122D"/>
    <w:rsid w:val="005D125A"/>
    <w:rsid w:val="005D1333"/>
    <w:rsid w:val="005D1365"/>
    <w:rsid w:val="005D137B"/>
    <w:rsid w:val="005D1410"/>
    <w:rsid w:val="005D143E"/>
    <w:rsid w:val="005D1491"/>
    <w:rsid w:val="005D1507"/>
    <w:rsid w:val="005D1548"/>
    <w:rsid w:val="005D1556"/>
    <w:rsid w:val="005D1614"/>
    <w:rsid w:val="005D16B8"/>
    <w:rsid w:val="005D16DE"/>
    <w:rsid w:val="005D174D"/>
    <w:rsid w:val="005D177C"/>
    <w:rsid w:val="005D1789"/>
    <w:rsid w:val="005D180A"/>
    <w:rsid w:val="005D1836"/>
    <w:rsid w:val="005D18FB"/>
    <w:rsid w:val="005D1980"/>
    <w:rsid w:val="005D1993"/>
    <w:rsid w:val="005D19F6"/>
    <w:rsid w:val="005D1A9C"/>
    <w:rsid w:val="005D1ACB"/>
    <w:rsid w:val="005D1AD5"/>
    <w:rsid w:val="005D1B0A"/>
    <w:rsid w:val="005D1C74"/>
    <w:rsid w:val="005D1D04"/>
    <w:rsid w:val="005D1D17"/>
    <w:rsid w:val="005D1D2B"/>
    <w:rsid w:val="005D1D86"/>
    <w:rsid w:val="005D1D8A"/>
    <w:rsid w:val="005D1DB2"/>
    <w:rsid w:val="005D1DEB"/>
    <w:rsid w:val="005D1E9D"/>
    <w:rsid w:val="005D1F0B"/>
    <w:rsid w:val="005D1FA2"/>
    <w:rsid w:val="005D20A5"/>
    <w:rsid w:val="005D2210"/>
    <w:rsid w:val="005D225C"/>
    <w:rsid w:val="005D2278"/>
    <w:rsid w:val="005D22B7"/>
    <w:rsid w:val="005D22CE"/>
    <w:rsid w:val="005D23A8"/>
    <w:rsid w:val="005D2424"/>
    <w:rsid w:val="005D24C8"/>
    <w:rsid w:val="005D24DB"/>
    <w:rsid w:val="005D25E3"/>
    <w:rsid w:val="005D25F1"/>
    <w:rsid w:val="005D25FE"/>
    <w:rsid w:val="005D2748"/>
    <w:rsid w:val="005D27F7"/>
    <w:rsid w:val="005D2833"/>
    <w:rsid w:val="005D2849"/>
    <w:rsid w:val="005D28BB"/>
    <w:rsid w:val="005D2909"/>
    <w:rsid w:val="005D291C"/>
    <w:rsid w:val="005D2963"/>
    <w:rsid w:val="005D29E6"/>
    <w:rsid w:val="005D2A93"/>
    <w:rsid w:val="005D2B13"/>
    <w:rsid w:val="005D2B36"/>
    <w:rsid w:val="005D2B49"/>
    <w:rsid w:val="005D2BB1"/>
    <w:rsid w:val="005D2C5B"/>
    <w:rsid w:val="005D2CC8"/>
    <w:rsid w:val="005D2D45"/>
    <w:rsid w:val="005D2DA1"/>
    <w:rsid w:val="005D2E5D"/>
    <w:rsid w:val="005D2EAE"/>
    <w:rsid w:val="005D2EC7"/>
    <w:rsid w:val="005D2EE2"/>
    <w:rsid w:val="005D2F1F"/>
    <w:rsid w:val="005D2F35"/>
    <w:rsid w:val="005D3027"/>
    <w:rsid w:val="005D302F"/>
    <w:rsid w:val="005D30EF"/>
    <w:rsid w:val="005D3134"/>
    <w:rsid w:val="005D3162"/>
    <w:rsid w:val="005D3164"/>
    <w:rsid w:val="005D323A"/>
    <w:rsid w:val="005D341B"/>
    <w:rsid w:val="005D347F"/>
    <w:rsid w:val="005D3505"/>
    <w:rsid w:val="005D350B"/>
    <w:rsid w:val="005D351A"/>
    <w:rsid w:val="005D3564"/>
    <w:rsid w:val="005D35A1"/>
    <w:rsid w:val="005D3604"/>
    <w:rsid w:val="005D3614"/>
    <w:rsid w:val="005D3664"/>
    <w:rsid w:val="005D3672"/>
    <w:rsid w:val="005D36B4"/>
    <w:rsid w:val="005D36EA"/>
    <w:rsid w:val="005D3716"/>
    <w:rsid w:val="005D383C"/>
    <w:rsid w:val="005D3901"/>
    <w:rsid w:val="005D3955"/>
    <w:rsid w:val="005D39AD"/>
    <w:rsid w:val="005D39B3"/>
    <w:rsid w:val="005D39C0"/>
    <w:rsid w:val="005D39CD"/>
    <w:rsid w:val="005D3A8A"/>
    <w:rsid w:val="005D3AAE"/>
    <w:rsid w:val="005D3AB4"/>
    <w:rsid w:val="005D3AE6"/>
    <w:rsid w:val="005D3B3E"/>
    <w:rsid w:val="005D3B5E"/>
    <w:rsid w:val="005D3BBE"/>
    <w:rsid w:val="005D3C7B"/>
    <w:rsid w:val="005D3E0E"/>
    <w:rsid w:val="005D3E11"/>
    <w:rsid w:val="005D3E6C"/>
    <w:rsid w:val="005D3F62"/>
    <w:rsid w:val="005D40DB"/>
    <w:rsid w:val="005D4134"/>
    <w:rsid w:val="005D4147"/>
    <w:rsid w:val="005D41A8"/>
    <w:rsid w:val="005D423B"/>
    <w:rsid w:val="005D4494"/>
    <w:rsid w:val="005D44D6"/>
    <w:rsid w:val="005D450E"/>
    <w:rsid w:val="005D4584"/>
    <w:rsid w:val="005D46EC"/>
    <w:rsid w:val="005D473D"/>
    <w:rsid w:val="005D4753"/>
    <w:rsid w:val="005D47D5"/>
    <w:rsid w:val="005D4821"/>
    <w:rsid w:val="005D48AD"/>
    <w:rsid w:val="005D49FD"/>
    <w:rsid w:val="005D4A45"/>
    <w:rsid w:val="005D4A72"/>
    <w:rsid w:val="005D4AD3"/>
    <w:rsid w:val="005D4BAA"/>
    <w:rsid w:val="005D4BB1"/>
    <w:rsid w:val="005D4BCE"/>
    <w:rsid w:val="005D4C84"/>
    <w:rsid w:val="005D4CC1"/>
    <w:rsid w:val="005D4CF8"/>
    <w:rsid w:val="005D4D49"/>
    <w:rsid w:val="005D4E06"/>
    <w:rsid w:val="005D4E22"/>
    <w:rsid w:val="005D4E3C"/>
    <w:rsid w:val="005D4E71"/>
    <w:rsid w:val="005D4E87"/>
    <w:rsid w:val="005D4E97"/>
    <w:rsid w:val="005D4EAC"/>
    <w:rsid w:val="005D4F50"/>
    <w:rsid w:val="005D4FFF"/>
    <w:rsid w:val="005D50A9"/>
    <w:rsid w:val="005D50E4"/>
    <w:rsid w:val="005D51CF"/>
    <w:rsid w:val="005D526E"/>
    <w:rsid w:val="005D52B8"/>
    <w:rsid w:val="005D52C8"/>
    <w:rsid w:val="005D53AE"/>
    <w:rsid w:val="005D53D8"/>
    <w:rsid w:val="005D5417"/>
    <w:rsid w:val="005D551C"/>
    <w:rsid w:val="005D5592"/>
    <w:rsid w:val="005D55AB"/>
    <w:rsid w:val="005D55F6"/>
    <w:rsid w:val="005D5646"/>
    <w:rsid w:val="005D5665"/>
    <w:rsid w:val="005D56B9"/>
    <w:rsid w:val="005D57AE"/>
    <w:rsid w:val="005D585B"/>
    <w:rsid w:val="005D586C"/>
    <w:rsid w:val="005D58A5"/>
    <w:rsid w:val="005D59BF"/>
    <w:rsid w:val="005D59EB"/>
    <w:rsid w:val="005D59FE"/>
    <w:rsid w:val="005D5AB4"/>
    <w:rsid w:val="005D5B56"/>
    <w:rsid w:val="005D5B76"/>
    <w:rsid w:val="005D5BC4"/>
    <w:rsid w:val="005D5BF2"/>
    <w:rsid w:val="005D5C74"/>
    <w:rsid w:val="005D5C90"/>
    <w:rsid w:val="005D5C9C"/>
    <w:rsid w:val="005D5E47"/>
    <w:rsid w:val="005D5EE7"/>
    <w:rsid w:val="005D5F49"/>
    <w:rsid w:val="005D5F70"/>
    <w:rsid w:val="005D5FCE"/>
    <w:rsid w:val="005D60BB"/>
    <w:rsid w:val="005D611F"/>
    <w:rsid w:val="005D61B2"/>
    <w:rsid w:val="005D629B"/>
    <w:rsid w:val="005D6336"/>
    <w:rsid w:val="005D6370"/>
    <w:rsid w:val="005D63E1"/>
    <w:rsid w:val="005D642B"/>
    <w:rsid w:val="005D6446"/>
    <w:rsid w:val="005D6471"/>
    <w:rsid w:val="005D6648"/>
    <w:rsid w:val="005D66CC"/>
    <w:rsid w:val="005D6720"/>
    <w:rsid w:val="005D6734"/>
    <w:rsid w:val="005D679F"/>
    <w:rsid w:val="005D67A9"/>
    <w:rsid w:val="005D67E1"/>
    <w:rsid w:val="005D683C"/>
    <w:rsid w:val="005D6856"/>
    <w:rsid w:val="005D68A1"/>
    <w:rsid w:val="005D68A2"/>
    <w:rsid w:val="005D6939"/>
    <w:rsid w:val="005D6964"/>
    <w:rsid w:val="005D6998"/>
    <w:rsid w:val="005D6C06"/>
    <w:rsid w:val="005D6C36"/>
    <w:rsid w:val="005D6C70"/>
    <w:rsid w:val="005D6C9C"/>
    <w:rsid w:val="005D6CBD"/>
    <w:rsid w:val="005D6DE3"/>
    <w:rsid w:val="005D6E20"/>
    <w:rsid w:val="005D6E6D"/>
    <w:rsid w:val="005D6EC8"/>
    <w:rsid w:val="005D6F01"/>
    <w:rsid w:val="005D6F82"/>
    <w:rsid w:val="005D6FFC"/>
    <w:rsid w:val="005D7025"/>
    <w:rsid w:val="005D70A3"/>
    <w:rsid w:val="005D7121"/>
    <w:rsid w:val="005D7124"/>
    <w:rsid w:val="005D71D2"/>
    <w:rsid w:val="005D727D"/>
    <w:rsid w:val="005D72CF"/>
    <w:rsid w:val="005D72E5"/>
    <w:rsid w:val="005D7353"/>
    <w:rsid w:val="005D736C"/>
    <w:rsid w:val="005D7388"/>
    <w:rsid w:val="005D7423"/>
    <w:rsid w:val="005D744C"/>
    <w:rsid w:val="005D749C"/>
    <w:rsid w:val="005D74A1"/>
    <w:rsid w:val="005D7588"/>
    <w:rsid w:val="005D76BC"/>
    <w:rsid w:val="005D76E7"/>
    <w:rsid w:val="005D770E"/>
    <w:rsid w:val="005D7721"/>
    <w:rsid w:val="005D772B"/>
    <w:rsid w:val="005D7734"/>
    <w:rsid w:val="005D7753"/>
    <w:rsid w:val="005D7782"/>
    <w:rsid w:val="005D77B2"/>
    <w:rsid w:val="005D782B"/>
    <w:rsid w:val="005D782C"/>
    <w:rsid w:val="005D78B4"/>
    <w:rsid w:val="005D790A"/>
    <w:rsid w:val="005D7928"/>
    <w:rsid w:val="005D7945"/>
    <w:rsid w:val="005D7955"/>
    <w:rsid w:val="005D7A69"/>
    <w:rsid w:val="005D7A8D"/>
    <w:rsid w:val="005D7ABE"/>
    <w:rsid w:val="005D7B8A"/>
    <w:rsid w:val="005D7BFB"/>
    <w:rsid w:val="005D7C9E"/>
    <w:rsid w:val="005D7CBB"/>
    <w:rsid w:val="005D7D02"/>
    <w:rsid w:val="005D7D04"/>
    <w:rsid w:val="005D7E2C"/>
    <w:rsid w:val="005D7E47"/>
    <w:rsid w:val="005D7ECA"/>
    <w:rsid w:val="005D7FEA"/>
    <w:rsid w:val="005E0115"/>
    <w:rsid w:val="005E01A7"/>
    <w:rsid w:val="005E0257"/>
    <w:rsid w:val="005E02DD"/>
    <w:rsid w:val="005E030D"/>
    <w:rsid w:val="005E045A"/>
    <w:rsid w:val="005E0485"/>
    <w:rsid w:val="005E04FD"/>
    <w:rsid w:val="005E0509"/>
    <w:rsid w:val="005E054E"/>
    <w:rsid w:val="005E067C"/>
    <w:rsid w:val="005E06DB"/>
    <w:rsid w:val="005E06FB"/>
    <w:rsid w:val="005E073A"/>
    <w:rsid w:val="005E0756"/>
    <w:rsid w:val="005E0761"/>
    <w:rsid w:val="005E0778"/>
    <w:rsid w:val="005E0845"/>
    <w:rsid w:val="005E0856"/>
    <w:rsid w:val="005E08A3"/>
    <w:rsid w:val="005E09AE"/>
    <w:rsid w:val="005E0A0F"/>
    <w:rsid w:val="005E0C54"/>
    <w:rsid w:val="005E0CD3"/>
    <w:rsid w:val="005E0DBB"/>
    <w:rsid w:val="005E0E17"/>
    <w:rsid w:val="005E0EC2"/>
    <w:rsid w:val="005E0FE1"/>
    <w:rsid w:val="005E1059"/>
    <w:rsid w:val="005E1138"/>
    <w:rsid w:val="005E125A"/>
    <w:rsid w:val="005E1304"/>
    <w:rsid w:val="005E143A"/>
    <w:rsid w:val="005E1458"/>
    <w:rsid w:val="005E1463"/>
    <w:rsid w:val="005E14EF"/>
    <w:rsid w:val="005E156F"/>
    <w:rsid w:val="005E1575"/>
    <w:rsid w:val="005E15B2"/>
    <w:rsid w:val="005E15D5"/>
    <w:rsid w:val="005E15F2"/>
    <w:rsid w:val="005E1644"/>
    <w:rsid w:val="005E1674"/>
    <w:rsid w:val="005E16A3"/>
    <w:rsid w:val="005E170C"/>
    <w:rsid w:val="005E1788"/>
    <w:rsid w:val="005E17DD"/>
    <w:rsid w:val="005E17DE"/>
    <w:rsid w:val="005E196D"/>
    <w:rsid w:val="005E1972"/>
    <w:rsid w:val="005E19E8"/>
    <w:rsid w:val="005E1A21"/>
    <w:rsid w:val="005E1A61"/>
    <w:rsid w:val="005E1ADA"/>
    <w:rsid w:val="005E1B0E"/>
    <w:rsid w:val="005E1B16"/>
    <w:rsid w:val="005E1B81"/>
    <w:rsid w:val="005E1B9B"/>
    <w:rsid w:val="005E1B9E"/>
    <w:rsid w:val="005E1BBF"/>
    <w:rsid w:val="005E1BCA"/>
    <w:rsid w:val="005E1BCC"/>
    <w:rsid w:val="005E1BCD"/>
    <w:rsid w:val="005E1BF4"/>
    <w:rsid w:val="005E1C28"/>
    <w:rsid w:val="005E1CBE"/>
    <w:rsid w:val="005E1D47"/>
    <w:rsid w:val="005E1E2C"/>
    <w:rsid w:val="005E1E4B"/>
    <w:rsid w:val="005E1EB9"/>
    <w:rsid w:val="005E1F17"/>
    <w:rsid w:val="005E1FC4"/>
    <w:rsid w:val="005E2049"/>
    <w:rsid w:val="005E2079"/>
    <w:rsid w:val="005E211A"/>
    <w:rsid w:val="005E21C8"/>
    <w:rsid w:val="005E21FC"/>
    <w:rsid w:val="005E2218"/>
    <w:rsid w:val="005E2285"/>
    <w:rsid w:val="005E22F6"/>
    <w:rsid w:val="005E236F"/>
    <w:rsid w:val="005E23BD"/>
    <w:rsid w:val="005E242A"/>
    <w:rsid w:val="005E24D9"/>
    <w:rsid w:val="005E25E2"/>
    <w:rsid w:val="005E263B"/>
    <w:rsid w:val="005E2768"/>
    <w:rsid w:val="005E2906"/>
    <w:rsid w:val="005E297F"/>
    <w:rsid w:val="005E2996"/>
    <w:rsid w:val="005E2A95"/>
    <w:rsid w:val="005E2AF0"/>
    <w:rsid w:val="005E2BC8"/>
    <w:rsid w:val="005E2CA0"/>
    <w:rsid w:val="005E2CB2"/>
    <w:rsid w:val="005E2CF8"/>
    <w:rsid w:val="005E2D08"/>
    <w:rsid w:val="005E2DB8"/>
    <w:rsid w:val="005E2DB9"/>
    <w:rsid w:val="005E2E16"/>
    <w:rsid w:val="005E2EFF"/>
    <w:rsid w:val="005E2F3A"/>
    <w:rsid w:val="005E2F52"/>
    <w:rsid w:val="005E2FA4"/>
    <w:rsid w:val="005E2FAF"/>
    <w:rsid w:val="005E30D0"/>
    <w:rsid w:val="005E311E"/>
    <w:rsid w:val="005E318C"/>
    <w:rsid w:val="005E31F5"/>
    <w:rsid w:val="005E32F7"/>
    <w:rsid w:val="005E348B"/>
    <w:rsid w:val="005E349C"/>
    <w:rsid w:val="005E351B"/>
    <w:rsid w:val="005E352F"/>
    <w:rsid w:val="005E35E3"/>
    <w:rsid w:val="005E361A"/>
    <w:rsid w:val="005E3658"/>
    <w:rsid w:val="005E3677"/>
    <w:rsid w:val="005E36BB"/>
    <w:rsid w:val="005E36CA"/>
    <w:rsid w:val="005E36D1"/>
    <w:rsid w:val="005E3707"/>
    <w:rsid w:val="005E372B"/>
    <w:rsid w:val="005E378D"/>
    <w:rsid w:val="005E37FD"/>
    <w:rsid w:val="005E381B"/>
    <w:rsid w:val="005E388D"/>
    <w:rsid w:val="005E38B3"/>
    <w:rsid w:val="005E39A2"/>
    <w:rsid w:val="005E3A5C"/>
    <w:rsid w:val="005E3A8C"/>
    <w:rsid w:val="005E3A9E"/>
    <w:rsid w:val="005E3AB0"/>
    <w:rsid w:val="005E3D75"/>
    <w:rsid w:val="005E3DD2"/>
    <w:rsid w:val="005E3E03"/>
    <w:rsid w:val="005E3E1A"/>
    <w:rsid w:val="005E3E25"/>
    <w:rsid w:val="005E3E56"/>
    <w:rsid w:val="005E3F97"/>
    <w:rsid w:val="005E411E"/>
    <w:rsid w:val="005E41A5"/>
    <w:rsid w:val="005E41AE"/>
    <w:rsid w:val="005E41C5"/>
    <w:rsid w:val="005E4207"/>
    <w:rsid w:val="005E423F"/>
    <w:rsid w:val="005E4277"/>
    <w:rsid w:val="005E431D"/>
    <w:rsid w:val="005E4320"/>
    <w:rsid w:val="005E436C"/>
    <w:rsid w:val="005E448F"/>
    <w:rsid w:val="005E44A3"/>
    <w:rsid w:val="005E44B4"/>
    <w:rsid w:val="005E4500"/>
    <w:rsid w:val="005E4533"/>
    <w:rsid w:val="005E4545"/>
    <w:rsid w:val="005E457A"/>
    <w:rsid w:val="005E45BE"/>
    <w:rsid w:val="005E45F8"/>
    <w:rsid w:val="005E4651"/>
    <w:rsid w:val="005E4815"/>
    <w:rsid w:val="005E4848"/>
    <w:rsid w:val="005E48A3"/>
    <w:rsid w:val="005E4933"/>
    <w:rsid w:val="005E4970"/>
    <w:rsid w:val="005E4988"/>
    <w:rsid w:val="005E4A2D"/>
    <w:rsid w:val="005E4B6D"/>
    <w:rsid w:val="005E4C3E"/>
    <w:rsid w:val="005E4C75"/>
    <w:rsid w:val="005E4DD1"/>
    <w:rsid w:val="005E4DD3"/>
    <w:rsid w:val="005E4DE7"/>
    <w:rsid w:val="005E4E21"/>
    <w:rsid w:val="005E4EA6"/>
    <w:rsid w:val="005E4EAF"/>
    <w:rsid w:val="005E4EE8"/>
    <w:rsid w:val="005E4F8D"/>
    <w:rsid w:val="005E50A4"/>
    <w:rsid w:val="005E50CF"/>
    <w:rsid w:val="005E5185"/>
    <w:rsid w:val="005E524B"/>
    <w:rsid w:val="005E536B"/>
    <w:rsid w:val="005E539C"/>
    <w:rsid w:val="005E53F7"/>
    <w:rsid w:val="005E54EC"/>
    <w:rsid w:val="005E552D"/>
    <w:rsid w:val="005E5587"/>
    <w:rsid w:val="005E55B1"/>
    <w:rsid w:val="005E55C0"/>
    <w:rsid w:val="005E55D9"/>
    <w:rsid w:val="005E562A"/>
    <w:rsid w:val="005E5647"/>
    <w:rsid w:val="005E56DB"/>
    <w:rsid w:val="005E5700"/>
    <w:rsid w:val="005E5716"/>
    <w:rsid w:val="005E57E1"/>
    <w:rsid w:val="005E5855"/>
    <w:rsid w:val="005E5867"/>
    <w:rsid w:val="005E587F"/>
    <w:rsid w:val="005E5945"/>
    <w:rsid w:val="005E598D"/>
    <w:rsid w:val="005E59E8"/>
    <w:rsid w:val="005E5A11"/>
    <w:rsid w:val="005E5AC4"/>
    <w:rsid w:val="005E5B36"/>
    <w:rsid w:val="005E5B4C"/>
    <w:rsid w:val="005E5B56"/>
    <w:rsid w:val="005E5BAC"/>
    <w:rsid w:val="005E5BD7"/>
    <w:rsid w:val="005E5C16"/>
    <w:rsid w:val="005E5C35"/>
    <w:rsid w:val="005E5C6B"/>
    <w:rsid w:val="005E5CCA"/>
    <w:rsid w:val="005E5D97"/>
    <w:rsid w:val="005E5DFC"/>
    <w:rsid w:val="005E5E18"/>
    <w:rsid w:val="005E5E7E"/>
    <w:rsid w:val="005E5F0B"/>
    <w:rsid w:val="005E6009"/>
    <w:rsid w:val="005E6045"/>
    <w:rsid w:val="005E6116"/>
    <w:rsid w:val="005E6163"/>
    <w:rsid w:val="005E6189"/>
    <w:rsid w:val="005E61B5"/>
    <w:rsid w:val="005E639B"/>
    <w:rsid w:val="005E6406"/>
    <w:rsid w:val="005E6432"/>
    <w:rsid w:val="005E6464"/>
    <w:rsid w:val="005E6590"/>
    <w:rsid w:val="005E6595"/>
    <w:rsid w:val="005E676B"/>
    <w:rsid w:val="005E689B"/>
    <w:rsid w:val="005E68BD"/>
    <w:rsid w:val="005E697F"/>
    <w:rsid w:val="005E69B5"/>
    <w:rsid w:val="005E69BA"/>
    <w:rsid w:val="005E6A45"/>
    <w:rsid w:val="005E6A94"/>
    <w:rsid w:val="005E6B5F"/>
    <w:rsid w:val="005E6C87"/>
    <w:rsid w:val="005E6CA0"/>
    <w:rsid w:val="005E6CBE"/>
    <w:rsid w:val="005E6D1F"/>
    <w:rsid w:val="005E6D4A"/>
    <w:rsid w:val="005E6D6E"/>
    <w:rsid w:val="005E6DD2"/>
    <w:rsid w:val="005E6E36"/>
    <w:rsid w:val="005E6E52"/>
    <w:rsid w:val="005E6E71"/>
    <w:rsid w:val="005E6E7C"/>
    <w:rsid w:val="005E6E8B"/>
    <w:rsid w:val="005E6FF3"/>
    <w:rsid w:val="005E7079"/>
    <w:rsid w:val="005E70CD"/>
    <w:rsid w:val="005E70F8"/>
    <w:rsid w:val="005E71C1"/>
    <w:rsid w:val="005E71F3"/>
    <w:rsid w:val="005E7221"/>
    <w:rsid w:val="005E7223"/>
    <w:rsid w:val="005E725A"/>
    <w:rsid w:val="005E7273"/>
    <w:rsid w:val="005E7332"/>
    <w:rsid w:val="005E734D"/>
    <w:rsid w:val="005E73B7"/>
    <w:rsid w:val="005E73BB"/>
    <w:rsid w:val="005E742B"/>
    <w:rsid w:val="005E7464"/>
    <w:rsid w:val="005E7474"/>
    <w:rsid w:val="005E748F"/>
    <w:rsid w:val="005E74ED"/>
    <w:rsid w:val="005E7507"/>
    <w:rsid w:val="005E752A"/>
    <w:rsid w:val="005E75A9"/>
    <w:rsid w:val="005E76DC"/>
    <w:rsid w:val="005E76F0"/>
    <w:rsid w:val="005E7762"/>
    <w:rsid w:val="005E781A"/>
    <w:rsid w:val="005E795C"/>
    <w:rsid w:val="005E799A"/>
    <w:rsid w:val="005E79A2"/>
    <w:rsid w:val="005E7A36"/>
    <w:rsid w:val="005E7AFE"/>
    <w:rsid w:val="005E7B54"/>
    <w:rsid w:val="005E7B82"/>
    <w:rsid w:val="005E7BA4"/>
    <w:rsid w:val="005E7BE2"/>
    <w:rsid w:val="005E7BFB"/>
    <w:rsid w:val="005E7C07"/>
    <w:rsid w:val="005E7C11"/>
    <w:rsid w:val="005E7C39"/>
    <w:rsid w:val="005E7EB8"/>
    <w:rsid w:val="005E7EF3"/>
    <w:rsid w:val="005E7F3B"/>
    <w:rsid w:val="005E7FF8"/>
    <w:rsid w:val="005F00FD"/>
    <w:rsid w:val="005F0241"/>
    <w:rsid w:val="005F02FC"/>
    <w:rsid w:val="005F03FC"/>
    <w:rsid w:val="005F0437"/>
    <w:rsid w:val="005F045E"/>
    <w:rsid w:val="005F0636"/>
    <w:rsid w:val="005F078F"/>
    <w:rsid w:val="005F07BB"/>
    <w:rsid w:val="005F07D2"/>
    <w:rsid w:val="005F0837"/>
    <w:rsid w:val="005F0A2A"/>
    <w:rsid w:val="005F0A40"/>
    <w:rsid w:val="005F0A4E"/>
    <w:rsid w:val="005F0AC5"/>
    <w:rsid w:val="005F0AD5"/>
    <w:rsid w:val="005F0AE0"/>
    <w:rsid w:val="005F0BB7"/>
    <w:rsid w:val="005F0C25"/>
    <w:rsid w:val="005F0D47"/>
    <w:rsid w:val="005F0DBC"/>
    <w:rsid w:val="005F0DD3"/>
    <w:rsid w:val="005F0E6C"/>
    <w:rsid w:val="005F0EF5"/>
    <w:rsid w:val="005F0F0D"/>
    <w:rsid w:val="005F0F13"/>
    <w:rsid w:val="005F0FC9"/>
    <w:rsid w:val="005F0FF4"/>
    <w:rsid w:val="005F103F"/>
    <w:rsid w:val="005F1096"/>
    <w:rsid w:val="005F110C"/>
    <w:rsid w:val="005F11B5"/>
    <w:rsid w:val="005F1206"/>
    <w:rsid w:val="005F1239"/>
    <w:rsid w:val="005F13B8"/>
    <w:rsid w:val="005F13D3"/>
    <w:rsid w:val="005F1433"/>
    <w:rsid w:val="005F1501"/>
    <w:rsid w:val="005F1575"/>
    <w:rsid w:val="005F15C6"/>
    <w:rsid w:val="005F1631"/>
    <w:rsid w:val="005F1737"/>
    <w:rsid w:val="005F17A1"/>
    <w:rsid w:val="005F17EF"/>
    <w:rsid w:val="005F17F8"/>
    <w:rsid w:val="005F1814"/>
    <w:rsid w:val="005F1886"/>
    <w:rsid w:val="005F18BE"/>
    <w:rsid w:val="005F1903"/>
    <w:rsid w:val="005F1909"/>
    <w:rsid w:val="005F190A"/>
    <w:rsid w:val="005F19C4"/>
    <w:rsid w:val="005F19C5"/>
    <w:rsid w:val="005F19C8"/>
    <w:rsid w:val="005F19E8"/>
    <w:rsid w:val="005F1A12"/>
    <w:rsid w:val="005F1A7C"/>
    <w:rsid w:val="005F1A9E"/>
    <w:rsid w:val="005F1AC1"/>
    <w:rsid w:val="005F1B20"/>
    <w:rsid w:val="005F1C1E"/>
    <w:rsid w:val="005F1DEA"/>
    <w:rsid w:val="005F1E09"/>
    <w:rsid w:val="005F1E3F"/>
    <w:rsid w:val="005F1E8E"/>
    <w:rsid w:val="005F200C"/>
    <w:rsid w:val="005F2020"/>
    <w:rsid w:val="005F205E"/>
    <w:rsid w:val="005F208F"/>
    <w:rsid w:val="005F20A9"/>
    <w:rsid w:val="005F2120"/>
    <w:rsid w:val="005F2130"/>
    <w:rsid w:val="005F21D2"/>
    <w:rsid w:val="005F22CC"/>
    <w:rsid w:val="005F232F"/>
    <w:rsid w:val="005F234D"/>
    <w:rsid w:val="005F239E"/>
    <w:rsid w:val="005F23D7"/>
    <w:rsid w:val="005F23F0"/>
    <w:rsid w:val="005F24F6"/>
    <w:rsid w:val="005F25FD"/>
    <w:rsid w:val="005F2690"/>
    <w:rsid w:val="005F26A2"/>
    <w:rsid w:val="005F26B3"/>
    <w:rsid w:val="005F26F0"/>
    <w:rsid w:val="005F27AE"/>
    <w:rsid w:val="005F28FB"/>
    <w:rsid w:val="005F2928"/>
    <w:rsid w:val="005F2932"/>
    <w:rsid w:val="005F296F"/>
    <w:rsid w:val="005F2978"/>
    <w:rsid w:val="005F2993"/>
    <w:rsid w:val="005F2B0F"/>
    <w:rsid w:val="005F2B13"/>
    <w:rsid w:val="005F2BAF"/>
    <w:rsid w:val="005F2BBB"/>
    <w:rsid w:val="005F2C33"/>
    <w:rsid w:val="005F2C55"/>
    <w:rsid w:val="005F2C96"/>
    <w:rsid w:val="005F2D79"/>
    <w:rsid w:val="005F2D7D"/>
    <w:rsid w:val="005F2DBB"/>
    <w:rsid w:val="005F2E00"/>
    <w:rsid w:val="005F2E36"/>
    <w:rsid w:val="005F2E44"/>
    <w:rsid w:val="005F2E92"/>
    <w:rsid w:val="005F2FAA"/>
    <w:rsid w:val="005F2FC7"/>
    <w:rsid w:val="005F3000"/>
    <w:rsid w:val="005F301B"/>
    <w:rsid w:val="005F3092"/>
    <w:rsid w:val="005F3098"/>
    <w:rsid w:val="005F317B"/>
    <w:rsid w:val="005F31CC"/>
    <w:rsid w:val="005F3232"/>
    <w:rsid w:val="005F32C3"/>
    <w:rsid w:val="005F3448"/>
    <w:rsid w:val="005F352F"/>
    <w:rsid w:val="005F360D"/>
    <w:rsid w:val="005F368D"/>
    <w:rsid w:val="005F36CC"/>
    <w:rsid w:val="005F36D1"/>
    <w:rsid w:val="005F3714"/>
    <w:rsid w:val="005F3723"/>
    <w:rsid w:val="005F3761"/>
    <w:rsid w:val="005F377C"/>
    <w:rsid w:val="005F3823"/>
    <w:rsid w:val="005F388D"/>
    <w:rsid w:val="005F3949"/>
    <w:rsid w:val="005F3964"/>
    <w:rsid w:val="005F396C"/>
    <w:rsid w:val="005F398B"/>
    <w:rsid w:val="005F398D"/>
    <w:rsid w:val="005F3A4B"/>
    <w:rsid w:val="005F3A8C"/>
    <w:rsid w:val="005F3B64"/>
    <w:rsid w:val="005F3B6C"/>
    <w:rsid w:val="005F3B7A"/>
    <w:rsid w:val="005F3C57"/>
    <w:rsid w:val="005F3CD1"/>
    <w:rsid w:val="005F3CEE"/>
    <w:rsid w:val="005F3D2F"/>
    <w:rsid w:val="005F3D52"/>
    <w:rsid w:val="005F3E6E"/>
    <w:rsid w:val="005F3E7A"/>
    <w:rsid w:val="005F3F9D"/>
    <w:rsid w:val="005F40EA"/>
    <w:rsid w:val="005F4136"/>
    <w:rsid w:val="005F427C"/>
    <w:rsid w:val="005F42AF"/>
    <w:rsid w:val="005F42C3"/>
    <w:rsid w:val="005F43BC"/>
    <w:rsid w:val="005F43E8"/>
    <w:rsid w:val="005F43F7"/>
    <w:rsid w:val="005F457D"/>
    <w:rsid w:val="005F459D"/>
    <w:rsid w:val="005F45B8"/>
    <w:rsid w:val="005F467A"/>
    <w:rsid w:val="005F4689"/>
    <w:rsid w:val="005F46AB"/>
    <w:rsid w:val="005F46C2"/>
    <w:rsid w:val="005F4700"/>
    <w:rsid w:val="005F471A"/>
    <w:rsid w:val="005F472A"/>
    <w:rsid w:val="005F47CE"/>
    <w:rsid w:val="005F47F0"/>
    <w:rsid w:val="005F4828"/>
    <w:rsid w:val="005F4849"/>
    <w:rsid w:val="005F486C"/>
    <w:rsid w:val="005F48F6"/>
    <w:rsid w:val="005F4917"/>
    <w:rsid w:val="005F499E"/>
    <w:rsid w:val="005F49C1"/>
    <w:rsid w:val="005F4BB3"/>
    <w:rsid w:val="005F4BB5"/>
    <w:rsid w:val="005F4C10"/>
    <w:rsid w:val="005F4C99"/>
    <w:rsid w:val="005F4C9C"/>
    <w:rsid w:val="005F4D5F"/>
    <w:rsid w:val="005F4DAD"/>
    <w:rsid w:val="005F4F03"/>
    <w:rsid w:val="005F4F06"/>
    <w:rsid w:val="005F5025"/>
    <w:rsid w:val="005F5041"/>
    <w:rsid w:val="005F50FE"/>
    <w:rsid w:val="005F5137"/>
    <w:rsid w:val="005F51E0"/>
    <w:rsid w:val="005F5245"/>
    <w:rsid w:val="005F5262"/>
    <w:rsid w:val="005F5264"/>
    <w:rsid w:val="005F5418"/>
    <w:rsid w:val="005F5505"/>
    <w:rsid w:val="005F5511"/>
    <w:rsid w:val="005F555C"/>
    <w:rsid w:val="005F5636"/>
    <w:rsid w:val="005F5689"/>
    <w:rsid w:val="005F5692"/>
    <w:rsid w:val="005F5783"/>
    <w:rsid w:val="005F57AE"/>
    <w:rsid w:val="005F5871"/>
    <w:rsid w:val="005F58BD"/>
    <w:rsid w:val="005F5960"/>
    <w:rsid w:val="005F59E8"/>
    <w:rsid w:val="005F5A02"/>
    <w:rsid w:val="005F5A0E"/>
    <w:rsid w:val="005F5A8F"/>
    <w:rsid w:val="005F5AA5"/>
    <w:rsid w:val="005F5BBE"/>
    <w:rsid w:val="005F5BFE"/>
    <w:rsid w:val="005F5CE4"/>
    <w:rsid w:val="005F5D38"/>
    <w:rsid w:val="005F5D60"/>
    <w:rsid w:val="005F5D9A"/>
    <w:rsid w:val="005F5DEC"/>
    <w:rsid w:val="005F5E42"/>
    <w:rsid w:val="005F5EAD"/>
    <w:rsid w:val="005F5F43"/>
    <w:rsid w:val="005F6139"/>
    <w:rsid w:val="005F615B"/>
    <w:rsid w:val="005F62CB"/>
    <w:rsid w:val="005F62CC"/>
    <w:rsid w:val="005F62D2"/>
    <w:rsid w:val="005F6318"/>
    <w:rsid w:val="005F63BF"/>
    <w:rsid w:val="005F642C"/>
    <w:rsid w:val="005F6451"/>
    <w:rsid w:val="005F645C"/>
    <w:rsid w:val="005F6475"/>
    <w:rsid w:val="005F649C"/>
    <w:rsid w:val="005F64FE"/>
    <w:rsid w:val="005F6605"/>
    <w:rsid w:val="005F6612"/>
    <w:rsid w:val="005F662D"/>
    <w:rsid w:val="005F673A"/>
    <w:rsid w:val="005F6772"/>
    <w:rsid w:val="005F67C1"/>
    <w:rsid w:val="005F68B5"/>
    <w:rsid w:val="005F691E"/>
    <w:rsid w:val="005F69CD"/>
    <w:rsid w:val="005F6A34"/>
    <w:rsid w:val="005F6B50"/>
    <w:rsid w:val="005F6B6E"/>
    <w:rsid w:val="005F6BCD"/>
    <w:rsid w:val="005F6C08"/>
    <w:rsid w:val="005F6C68"/>
    <w:rsid w:val="005F6CCC"/>
    <w:rsid w:val="005F6DBF"/>
    <w:rsid w:val="005F6DC0"/>
    <w:rsid w:val="005F6DE2"/>
    <w:rsid w:val="005F6E9E"/>
    <w:rsid w:val="005F6EE1"/>
    <w:rsid w:val="005F6F92"/>
    <w:rsid w:val="005F701E"/>
    <w:rsid w:val="005F702C"/>
    <w:rsid w:val="005F7040"/>
    <w:rsid w:val="005F7051"/>
    <w:rsid w:val="005F70AD"/>
    <w:rsid w:val="005F70D4"/>
    <w:rsid w:val="005F70E9"/>
    <w:rsid w:val="005F7136"/>
    <w:rsid w:val="005F7183"/>
    <w:rsid w:val="005F719C"/>
    <w:rsid w:val="005F719E"/>
    <w:rsid w:val="005F71D1"/>
    <w:rsid w:val="005F71F7"/>
    <w:rsid w:val="005F723B"/>
    <w:rsid w:val="005F73AF"/>
    <w:rsid w:val="005F73CC"/>
    <w:rsid w:val="005F74BF"/>
    <w:rsid w:val="005F74E3"/>
    <w:rsid w:val="005F751B"/>
    <w:rsid w:val="005F7528"/>
    <w:rsid w:val="005F7597"/>
    <w:rsid w:val="005F7638"/>
    <w:rsid w:val="005F766C"/>
    <w:rsid w:val="005F76BD"/>
    <w:rsid w:val="005F773F"/>
    <w:rsid w:val="005F774E"/>
    <w:rsid w:val="005F7875"/>
    <w:rsid w:val="005F78E4"/>
    <w:rsid w:val="005F7951"/>
    <w:rsid w:val="005F7962"/>
    <w:rsid w:val="005F79C7"/>
    <w:rsid w:val="005F7A97"/>
    <w:rsid w:val="005F7B12"/>
    <w:rsid w:val="005F7B4D"/>
    <w:rsid w:val="005F7BF3"/>
    <w:rsid w:val="005F7BFA"/>
    <w:rsid w:val="005F7CC0"/>
    <w:rsid w:val="005F7D20"/>
    <w:rsid w:val="005F7D4A"/>
    <w:rsid w:val="005F7DCC"/>
    <w:rsid w:val="005F7EC7"/>
    <w:rsid w:val="005F7F16"/>
    <w:rsid w:val="00600022"/>
    <w:rsid w:val="006000FE"/>
    <w:rsid w:val="0060011F"/>
    <w:rsid w:val="0060016A"/>
    <w:rsid w:val="006001AE"/>
    <w:rsid w:val="006001D6"/>
    <w:rsid w:val="00600242"/>
    <w:rsid w:val="00600253"/>
    <w:rsid w:val="006002C0"/>
    <w:rsid w:val="006002F6"/>
    <w:rsid w:val="00600383"/>
    <w:rsid w:val="006003C9"/>
    <w:rsid w:val="006003CA"/>
    <w:rsid w:val="00600409"/>
    <w:rsid w:val="006004AA"/>
    <w:rsid w:val="00600538"/>
    <w:rsid w:val="0060066E"/>
    <w:rsid w:val="00600686"/>
    <w:rsid w:val="00600725"/>
    <w:rsid w:val="0060072B"/>
    <w:rsid w:val="00600800"/>
    <w:rsid w:val="006008D4"/>
    <w:rsid w:val="00600945"/>
    <w:rsid w:val="00600985"/>
    <w:rsid w:val="00600988"/>
    <w:rsid w:val="006009FF"/>
    <w:rsid w:val="00600A96"/>
    <w:rsid w:val="00600AE4"/>
    <w:rsid w:val="00600B11"/>
    <w:rsid w:val="00600B29"/>
    <w:rsid w:val="00600B3D"/>
    <w:rsid w:val="00600C34"/>
    <w:rsid w:val="00600CB5"/>
    <w:rsid w:val="00600CDD"/>
    <w:rsid w:val="00600D16"/>
    <w:rsid w:val="00600D5A"/>
    <w:rsid w:val="00600DD3"/>
    <w:rsid w:val="00600E1D"/>
    <w:rsid w:val="00600F1E"/>
    <w:rsid w:val="00600F5B"/>
    <w:rsid w:val="0060100C"/>
    <w:rsid w:val="00601025"/>
    <w:rsid w:val="0060102B"/>
    <w:rsid w:val="00601059"/>
    <w:rsid w:val="0060105F"/>
    <w:rsid w:val="00601084"/>
    <w:rsid w:val="006010D5"/>
    <w:rsid w:val="006010F1"/>
    <w:rsid w:val="006010F7"/>
    <w:rsid w:val="006011AA"/>
    <w:rsid w:val="006011B4"/>
    <w:rsid w:val="006011E8"/>
    <w:rsid w:val="006011FC"/>
    <w:rsid w:val="00601289"/>
    <w:rsid w:val="006012B6"/>
    <w:rsid w:val="0060131B"/>
    <w:rsid w:val="00601399"/>
    <w:rsid w:val="006013D7"/>
    <w:rsid w:val="00601595"/>
    <w:rsid w:val="006015CE"/>
    <w:rsid w:val="00601680"/>
    <w:rsid w:val="006016FA"/>
    <w:rsid w:val="0060172E"/>
    <w:rsid w:val="00601786"/>
    <w:rsid w:val="006017C4"/>
    <w:rsid w:val="006017E0"/>
    <w:rsid w:val="006017F5"/>
    <w:rsid w:val="006018F4"/>
    <w:rsid w:val="0060193E"/>
    <w:rsid w:val="006019B4"/>
    <w:rsid w:val="006019CC"/>
    <w:rsid w:val="00601A89"/>
    <w:rsid w:val="00601AA5"/>
    <w:rsid w:val="00601B33"/>
    <w:rsid w:val="00601B60"/>
    <w:rsid w:val="00601C16"/>
    <w:rsid w:val="00601C5C"/>
    <w:rsid w:val="00601C5F"/>
    <w:rsid w:val="00601C9B"/>
    <w:rsid w:val="00601D82"/>
    <w:rsid w:val="00601E03"/>
    <w:rsid w:val="00601F26"/>
    <w:rsid w:val="00601F59"/>
    <w:rsid w:val="00601F94"/>
    <w:rsid w:val="00601F98"/>
    <w:rsid w:val="00601F9A"/>
    <w:rsid w:val="00601FA9"/>
    <w:rsid w:val="0060213D"/>
    <w:rsid w:val="00602171"/>
    <w:rsid w:val="006021BF"/>
    <w:rsid w:val="006021E0"/>
    <w:rsid w:val="006022EF"/>
    <w:rsid w:val="0060232F"/>
    <w:rsid w:val="006024F5"/>
    <w:rsid w:val="006025F5"/>
    <w:rsid w:val="006025F8"/>
    <w:rsid w:val="0060263C"/>
    <w:rsid w:val="00602649"/>
    <w:rsid w:val="0060267B"/>
    <w:rsid w:val="0060273D"/>
    <w:rsid w:val="00602750"/>
    <w:rsid w:val="00602794"/>
    <w:rsid w:val="006027F9"/>
    <w:rsid w:val="006028BF"/>
    <w:rsid w:val="006028D8"/>
    <w:rsid w:val="00602943"/>
    <w:rsid w:val="006029C2"/>
    <w:rsid w:val="006029F3"/>
    <w:rsid w:val="00602A8C"/>
    <w:rsid w:val="00602C65"/>
    <w:rsid w:val="00602CC1"/>
    <w:rsid w:val="00602DF7"/>
    <w:rsid w:val="00602FE8"/>
    <w:rsid w:val="0060308C"/>
    <w:rsid w:val="006030D8"/>
    <w:rsid w:val="006030EF"/>
    <w:rsid w:val="00603156"/>
    <w:rsid w:val="006031F0"/>
    <w:rsid w:val="00603226"/>
    <w:rsid w:val="00603247"/>
    <w:rsid w:val="006032C8"/>
    <w:rsid w:val="006032DC"/>
    <w:rsid w:val="0060343C"/>
    <w:rsid w:val="00603566"/>
    <w:rsid w:val="0060358B"/>
    <w:rsid w:val="0060360B"/>
    <w:rsid w:val="00603612"/>
    <w:rsid w:val="00603614"/>
    <w:rsid w:val="00603617"/>
    <w:rsid w:val="00603770"/>
    <w:rsid w:val="00603829"/>
    <w:rsid w:val="00603840"/>
    <w:rsid w:val="0060389E"/>
    <w:rsid w:val="006038E7"/>
    <w:rsid w:val="00603902"/>
    <w:rsid w:val="0060396A"/>
    <w:rsid w:val="006039AE"/>
    <w:rsid w:val="006039DB"/>
    <w:rsid w:val="006039E2"/>
    <w:rsid w:val="00603AA6"/>
    <w:rsid w:val="00603BE4"/>
    <w:rsid w:val="00603CE1"/>
    <w:rsid w:val="00603D58"/>
    <w:rsid w:val="00603D67"/>
    <w:rsid w:val="00603E25"/>
    <w:rsid w:val="00603E95"/>
    <w:rsid w:val="00603EC3"/>
    <w:rsid w:val="00603EFE"/>
    <w:rsid w:val="00603F5C"/>
    <w:rsid w:val="00603F79"/>
    <w:rsid w:val="00603FF1"/>
    <w:rsid w:val="0060404D"/>
    <w:rsid w:val="00604067"/>
    <w:rsid w:val="0060406B"/>
    <w:rsid w:val="0060406D"/>
    <w:rsid w:val="006040DB"/>
    <w:rsid w:val="006042E3"/>
    <w:rsid w:val="0060430E"/>
    <w:rsid w:val="00604366"/>
    <w:rsid w:val="006043B2"/>
    <w:rsid w:val="00604432"/>
    <w:rsid w:val="006044E2"/>
    <w:rsid w:val="006045B5"/>
    <w:rsid w:val="0060465E"/>
    <w:rsid w:val="00604714"/>
    <w:rsid w:val="00604722"/>
    <w:rsid w:val="0060472B"/>
    <w:rsid w:val="0060473D"/>
    <w:rsid w:val="00604757"/>
    <w:rsid w:val="00604779"/>
    <w:rsid w:val="00604783"/>
    <w:rsid w:val="00604798"/>
    <w:rsid w:val="006047FA"/>
    <w:rsid w:val="006048B6"/>
    <w:rsid w:val="006048B8"/>
    <w:rsid w:val="00604903"/>
    <w:rsid w:val="00604A0F"/>
    <w:rsid w:val="00604A8B"/>
    <w:rsid w:val="00604AD0"/>
    <w:rsid w:val="00604B95"/>
    <w:rsid w:val="00604BA2"/>
    <w:rsid w:val="00604BDD"/>
    <w:rsid w:val="00604C2B"/>
    <w:rsid w:val="00604CB6"/>
    <w:rsid w:val="00604CE3"/>
    <w:rsid w:val="00604D86"/>
    <w:rsid w:val="00604D9F"/>
    <w:rsid w:val="00604DA4"/>
    <w:rsid w:val="00604E17"/>
    <w:rsid w:val="00604E2F"/>
    <w:rsid w:val="00604E81"/>
    <w:rsid w:val="00604F5F"/>
    <w:rsid w:val="00604F75"/>
    <w:rsid w:val="00604FDD"/>
    <w:rsid w:val="0060500B"/>
    <w:rsid w:val="006050C0"/>
    <w:rsid w:val="006050FB"/>
    <w:rsid w:val="00605113"/>
    <w:rsid w:val="00605117"/>
    <w:rsid w:val="0060515A"/>
    <w:rsid w:val="006051FB"/>
    <w:rsid w:val="0060520B"/>
    <w:rsid w:val="0060522C"/>
    <w:rsid w:val="00605283"/>
    <w:rsid w:val="0060528C"/>
    <w:rsid w:val="00605297"/>
    <w:rsid w:val="006052EC"/>
    <w:rsid w:val="0060531E"/>
    <w:rsid w:val="00605337"/>
    <w:rsid w:val="0060538F"/>
    <w:rsid w:val="0060539E"/>
    <w:rsid w:val="0060540C"/>
    <w:rsid w:val="00605449"/>
    <w:rsid w:val="006054D1"/>
    <w:rsid w:val="006054E0"/>
    <w:rsid w:val="00605649"/>
    <w:rsid w:val="006056AE"/>
    <w:rsid w:val="0060580E"/>
    <w:rsid w:val="00605868"/>
    <w:rsid w:val="00605891"/>
    <w:rsid w:val="006058DC"/>
    <w:rsid w:val="006058EE"/>
    <w:rsid w:val="00605908"/>
    <w:rsid w:val="00605971"/>
    <w:rsid w:val="00605A96"/>
    <w:rsid w:val="00605B36"/>
    <w:rsid w:val="00605B73"/>
    <w:rsid w:val="00605D4B"/>
    <w:rsid w:val="00605D9A"/>
    <w:rsid w:val="00605DE0"/>
    <w:rsid w:val="00605E02"/>
    <w:rsid w:val="00605EA5"/>
    <w:rsid w:val="00605EBA"/>
    <w:rsid w:val="00605EE1"/>
    <w:rsid w:val="00605F78"/>
    <w:rsid w:val="00605FE0"/>
    <w:rsid w:val="00606015"/>
    <w:rsid w:val="00606067"/>
    <w:rsid w:val="006060A7"/>
    <w:rsid w:val="00606182"/>
    <w:rsid w:val="00606323"/>
    <w:rsid w:val="00606356"/>
    <w:rsid w:val="0060635C"/>
    <w:rsid w:val="006063B0"/>
    <w:rsid w:val="00606456"/>
    <w:rsid w:val="00606499"/>
    <w:rsid w:val="006064A6"/>
    <w:rsid w:val="0060651E"/>
    <w:rsid w:val="00606541"/>
    <w:rsid w:val="0060654B"/>
    <w:rsid w:val="00606578"/>
    <w:rsid w:val="0060663D"/>
    <w:rsid w:val="00606725"/>
    <w:rsid w:val="006067FF"/>
    <w:rsid w:val="00606908"/>
    <w:rsid w:val="00606989"/>
    <w:rsid w:val="00606A0A"/>
    <w:rsid w:val="00606A13"/>
    <w:rsid w:val="00606A19"/>
    <w:rsid w:val="00606A37"/>
    <w:rsid w:val="00606A78"/>
    <w:rsid w:val="00606BEB"/>
    <w:rsid w:val="00606C84"/>
    <w:rsid w:val="00606CAB"/>
    <w:rsid w:val="00606CBC"/>
    <w:rsid w:val="00606D39"/>
    <w:rsid w:val="00606D54"/>
    <w:rsid w:val="00606D92"/>
    <w:rsid w:val="00606DF5"/>
    <w:rsid w:val="00606E01"/>
    <w:rsid w:val="00606E0A"/>
    <w:rsid w:val="00606E29"/>
    <w:rsid w:val="00606F93"/>
    <w:rsid w:val="00606FB5"/>
    <w:rsid w:val="00607071"/>
    <w:rsid w:val="006070A3"/>
    <w:rsid w:val="006070A5"/>
    <w:rsid w:val="00607144"/>
    <w:rsid w:val="006071BC"/>
    <w:rsid w:val="0060723B"/>
    <w:rsid w:val="00607268"/>
    <w:rsid w:val="006072FA"/>
    <w:rsid w:val="006072FC"/>
    <w:rsid w:val="00607332"/>
    <w:rsid w:val="0060741A"/>
    <w:rsid w:val="00607450"/>
    <w:rsid w:val="0060747D"/>
    <w:rsid w:val="00607488"/>
    <w:rsid w:val="006074B2"/>
    <w:rsid w:val="0060757C"/>
    <w:rsid w:val="006075D2"/>
    <w:rsid w:val="006076D7"/>
    <w:rsid w:val="00607732"/>
    <w:rsid w:val="006077E9"/>
    <w:rsid w:val="00607880"/>
    <w:rsid w:val="006078D9"/>
    <w:rsid w:val="00607984"/>
    <w:rsid w:val="0060798D"/>
    <w:rsid w:val="006079CF"/>
    <w:rsid w:val="006079F3"/>
    <w:rsid w:val="00607A27"/>
    <w:rsid w:val="00607A8C"/>
    <w:rsid w:val="00607A94"/>
    <w:rsid w:val="00607AB5"/>
    <w:rsid w:val="00607ACB"/>
    <w:rsid w:val="00607BD2"/>
    <w:rsid w:val="00607CC9"/>
    <w:rsid w:val="00607CFE"/>
    <w:rsid w:val="00607D51"/>
    <w:rsid w:val="00607D92"/>
    <w:rsid w:val="00607DE3"/>
    <w:rsid w:val="00607DEE"/>
    <w:rsid w:val="00607E53"/>
    <w:rsid w:val="00607E5C"/>
    <w:rsid w:val="00607E62"/>
    <w:rsid w:val="00607E66"/>
    <w:rsid w:val="00607EEA"/>
    <w:rsid w:val="00607EFD"/>
    <w:rsid w:val="00607F1E"/>
    <w:rsid w:val="00607F88"/>
    <w:rsid w:val="00607FAB"/>
    <w:rsid w:val="00607FB3"/>
    <w:rsid w:val="00610035"/>
    <w:rsid w:val="00610108"/>
    <w:rsid w:val="0061012F"/>
    <w:rsid w:val="00610152"/>
    <w:rsid w:val="00610163"/>
    <w:rsid w:val="00610187"/>
    <w:rsid w:val="006101D0"/>
    <w:rsid w:val="00610284"/>
    <w:rsid w:val="006102C3"/>
    <w:rsid w:val="006102E7"/>
    <w:rsid w:val="00610301"/>
    <w:rsid w:val="00610353"/>
    <w:rsid w:val="00610362"/>
    <w:rsid w:val="00610417"/>
    <w:rsid w:val="006104CC"/>
    <w:rsid w:val="006104EB"/>
    <w:rsid w:val="00610514"/>
    <w:rsid w:val="00610691"/>
    <w:rsid w:val="006106C2"/>
    <w:rsid w:val="006106F0"/>
    <w:rsid w:val="00610722"/>
    <w:rsid w:val="00610723"/>
    <w:rsid w:val="0061073C"/>
    <w:rsid w:val="0061073D"/>
    <w:rsid w:val="00610966"/>
    <w:rsid w:val="0061098A"/>
    <w:rsid w:val="0061098E"/>
    <w:rsid w:val="00610A06"/>
    <w:rsid w:val="00610A64"/>
    <w:rsid w:val="00610A7F"/>
    <w:rsid w:val="00610ABA"/>
    <w:rsid w:val="00610ABC"/>
    <w:rsid w:val="00610B1A"/>
    <w:rsid w:val="00610B48"/>
    <w:rsid w:val="00610B9A"/>
    <w:rsid w:val="00610BA8"/>
    <w:rsid w:val="00610BDF"/>
    <w:rsid w:val="00610CAB"/>
    <w:rsid w:val="00610CDF"/>
    <w:rsid w:val="00610D73"/>
    <w:rsid w:val="00610DFB"/>
    <w:rsid w:val="00610E06"/>
    <w:rsid w:val="00610E43"/>
    <w:rsid w:val="00610EF3"/>
    <w:rsid w:val="00610F0C"/>
    <w:rsid w:val="00610F32"/>
    <w:rsid w:val="00611018"/>
    <w:rsid w:val="00611041"/>
    <w:rsid w:val="00611054"/>
    <w:rsid w:val="006110AF"/>
    <w:rsid w:val="00611174"/>
    <w:rsid w:val="006111A3"/>
    <w:rsid w:val="006111F2"/>
    <w:rsid w:val="00611226"/>
    <w:rsid w:val="0061122F"/>
    <w:rsid w:val="00611244"/>
    <w:rsid w:val="00611268"/>
    <w:rsid w:val="0061147D"/>
    <w:rsid w:val="006114F0"/>
    <w:rsid w:val="0061157C"/>
    <w:rsid w:val="006115A7"/>
    <w:rsid w:val="0061160F"/>
    <w:rsid w:val="00611686"/>
    <w:rsid w:val="006116C4"/>
    <w:rsid w:val="00611739"/>
    <w:rsid w:val="00611757"/>
    <w:rsid w:val="0061176C"/>
    <w:rsid w:val="0061186F"/>
    <w:rsid w:val="00611905"/>
    <w:rsid w:val="0061192F"/>
    <w:rsid w:val="0061193D"/>
    <w:rsid w:val="0061195B"/>
    <w:rsid w:val="00611967"/>
    <w:rsid w:val="00611974"/>
    <w:rsid w:val="00611A91"/>
    <w:rsid w:val="00611AEB"/>
    <w:rsid w:val="00611B0A"/>
    <w:rsid w:val="00611BF5"/>
    <w:rsid w:val="00611C04"/>
    <w:rsid w:val="00611C42"/>
    <w:rsid w:val="00611D06"/>
    <w:rsid w:val="00611D0A"/>
    <w:rsid w:val="00611D83"/>
    <w:rsid w:val="00611E29"/>
    <w:rsid w:val="00611E81"/>
    <w:rsid w:val="00611EA2"/>
    <w:rsid w:val="00611EC6"/>
    <w:rsid w:val="00611F49"/>
    <w:rsid w:val="00611FBA"/>
    <w:rsid w:val="0061203D"/>
    <w:rsid w:val="006120E0"/>
    <w:rsid w:val="0061213E"/>
    <w:rsid w:val="006121C4"/>
    <w:rsid w:val="006121E5"/>
    <w:rsid w:val="00612290"/>
    <w:rsid w:val="00612456"/>
    <w:rsid w:val="0061248E"/>
    <w:rsid w:val="006125FF"/>
    <w:rsid w:val="00612612"/>
    <w:rsid w:val="00612639"/>
    <w:rsid w:val="006126AB"/>
    <w:rsid w:val="006127D2"/>
    <w:rsid w:val="006127DA"/>
    <w:rsid w:val="00612828"/>
    <w:rsid w:val="0061285D"/>
    <w:rsid w:val="006128A9"/>
    <w:rsid w:val="006129EB"/>
    <w:rsid w:val="00612A46"/>
    <w:rsid w:val="00612A7A"/>
    <w:rsid w:val="00612A96"/>
    <w:rsid w:val="00612AB0"/>
    <w:rsid w:val="00612AED"/>
    <w:rsid w:val="00612B76"/>
    <w:rsid w:val="00612B8A"/>
    <w:rsid w:val="00612BAC"/>
    <w:rsid w:val="00612C66"/>
    <w:rsid w:val="00612D93"/>
    <w:rsid w:val="00612DDE"/>
    <w:rsid w:val="00612E50"/>
    <w:rsid w:val="00612EAD"/>
    <w:rsid w:val="00613191"/>
    <w:rsid w:val="006131CC"/>
    <w:rsid w:val="006132C1"/>
    <w:rsid w:val="00613311"/>
    <w:rsid w:val="0061331B"/>
    <w:rsid w:val="00613351"/>
    <w:rsid w:val="006133A1"/>
    <w:rsid w:val="006133AC"/>
    <w:rsid w:val="0061368F"/>
    <w:rsid w:val="00613698"/>
    <w:rsid w:val="006136A1"/>
    <w:rsid w:val="0061371A"/>
    <w:rsid w:val="0061372A"/>
    <w:rsid w:val="00613792"/>
    <w:rsid w:val="006137C5"/>
    <w:rsid w:val="006137F6"/>
    <w:rsid w:val="00613832"/>
    <w:rsid w:val="0061389C"/>
    <w:rsid w:val="00613914"/>
    <w:rsid w:val="0061393A"/>
    <w:rsid w:val="00613A4E"/>
    <w:rsid w:val="00613AC0"/>
    <w:rsid w:val="00613B50"/>
    <w:rsid w:val="00613BEB"/>
    <w:rsid w:val="00613D6B"/>
    <w:rsid w:val="00613D8D"/>
    <w:rsid w:val="00613E21"/>
    <w:rsid w:val="00613F27"/>
    <w:rsid w:val="00613F69"/>
    <w:rsid w:val="00613F81"/>
    <w:rsid w:val="00613FA0"/>
    <w:rsid w:val="00613FB9"/>
    <w:rsid w:val="00613FF7"/>
    <w:rsid w:val="0061407C"/>
    <w:rsid w:val="006140CD"/>
    <w:rsid w:val="0061413F"/>
    <w:rsid w:val="00614299"/>
    <w:rsid w:val="00614307"/>
    <w:rsid w:val="00614310"/>
    <w:rsid w:val="006143C7"/>
    <w:rsid w:val="00614407"/>
    <w:rsid w:val="00614434"/>
    <w:rsid w:val="006144A9"/>
    <w:rsid w:val="006144BC"/>
    <w:rsid w:val="00614536"/>
    <w:rsid w:val="00614542"/>
    <w:rsid w:val="006145A6"/>
    <w:rsid w:val="006145C1"/>
    <w:rsid w:val="006145CD"/>
    <w:rsid w:val="006145F9"/>
    <w:rsid w:val="006145FA"/>
    <w:rsid w:val="0061466F"/>
    <w:rsid w:val="006146CC"/>
    <w:rsid w:val="00614780"/>
    <w:rsid w:val="006147C9"/>
    <w:rsid w:val="00614846"/>
    <w:rsid w:val="00614887"/>
    <w:rsid w:val="006148AF"/>
    <w:rsid w:val="00614922"/>
    <w:rsid w:val="0061493A"/>
    <w:rsid w:val="00614988"/>
    <w:rsid w:val="006149A0"/>
    <w:rsid w:val="006149DD"/>
    <w:rsid w:val="00614A4A"/>
    <w:rsid w:val="00614A5E"/>
    <w:rsid w:val="00614A8F"/>
    <w:rsid w:val="00614AC0"/>
    <w:rsid w:val="00614B4E"/>
    <w:rsid w:val="00614B9B"/>
    <w:rsid w:val="00614BF6"/>
    <w:rsid w:val="00614C3F"/>
    <w:rsid w:val="00614C9D"/>
    <w:rsid w:val="00614CA6"/>
    <w:rsid w:val="00614E1F"/>
    <w:rsid w:val="00614E87"/>
    <w:rsid w:val="00614E9D"/>
    <w:rsid w:val="00614ED7"/>
    <w:rsid w:val="00614F31"/>
    <w:rsid w:val="00614F69"/>
    <w:rsid w:val="00614FF6"/>
    <w:rsid w:val="006150AD"/>
    <w:rsid w:val="006150F2"/>
    <w:rsid w:val="00615194"/>
    <w:rsid w:val="006151DD"/>
    <w:rsid w:val="00615234"/>
    <w:rsid w:val="00615301"/>
    <w:rsid w:val="00615314"/>
    <w:rsid w:val="00615355"/>
    <w:rsid w:val="006153A8"/>
    <w:rsid w:val="006153CD"/>
    <w:rsid w:val="006153FC"/>
    <w:rsid w:val="00615555"/>
    <w:rsid w:val="0061555A"/>
    <w:rsid w:val="006155AB"/>
    <w:rsid w:val="006155B4"/>
    <w:rsid w:val="0061563C"/>
    <w:rsid w:val="0061569F"/>
    <w:rsid w:val="0061574F"/>
    <w:rsid w:val="006157F0"/>
    <w:rsid w:val="00615812"/>
    <w:rsid w:val="006158F9"/>
    <w:rsid w:val="00615901"/>
    <w:rsid w:val="0061597E"/>
    <w:rsid w:val="006159C4"/>
    <w:rsid w:val="006159FC"/>
    <w:rsid w:val="00615A24"/>
    <w:rsid w:val="00615A34"/>
    <w:rsid w:val="00615ABE"/>
    <w:rsid w:val="00615AF0"/>
    <w:rsid w:val="00615B34"/>
    <w:rsid w:val="00615B67"/>
    <w:rsid w:val="00615C4B"/>
    <w:rsid w:val="00615C59"/>
    <w:rsid w:val="00615DCD"/>
    <w:rsid w:val="00615E3C"/>
    <w:rsid w:val="00615E72"/>
    <w:rsid w:val="00615FDC"/>
    <w:rsid w:val="00615FF5"/>
    <w:rsid w:val="0061605D"/>
    <w:rsid w:val="00616088"/>
    <w:rsid w:val="0061613F"/>
    <w:rsid w:val="006161A7"/>
    <w:rsid w:val="0061627A"/>
    <w:rsid w:val="006162B8"/>
    <w:rsid w:val="0061637B"/>
    <w:rsid w:val="006163A6"/>
    <w:rsid w:val="006163BC"/>
    <w:rsid w:val="00616498"/>
    <w:rsid w:val="006164BE"/>
    <w:rsid w:val="006165E5"/>
    <w:rsid w:val="0061671F"/>
    <w:rsid w:val="006167AE"/>
    <w:rsid w:val="006167DB"/>
    <w:rsid w:val="00616809"/>
    <w:rsid w:val="006168C4"/>
    <w:rsid w:val="006168DA"/>
    <w:rsid w:val="006168F3"/>
    <w:rsid w:val="00616904"/>
    <w:rsid w:val="006169CA"/>
    <w:rsid w:val="00616A15"/>
    <w:rsid w:val="00616A5C"/>
    <w:rsid w:val="00616AB6"/>
    <w:rsid w:val="00616C60"/>
    <w:rsid w:val="00616C8E"/>
    <w:rsid w:val="00616CFC"/>
    <w:rsid w:val="00616D88"/>
    <w:rsid w:val="00616DDB"/>
    <w:rsid w:val="00616DE5"/>
    <w:rsid w:val="00616E32"/>
    <w:rsid w:val="00616F12"/>
    <w:rsid w:val="00616F8D"/>
    <w:rsid w:val="00616FA1"/>
    <w:rsid w:val="00616FF0"/>
    <w:rsid w:val="0061704F"/>
    <w:rsid w:val="0061706E"/>
    <w:rsid w:val="00617126"/>
    <w:rsid w:val="006172B2"/>
    <w:rsid w:val="0061731E"/>
    <w:rsid w:val="00617335"/>
    <w:rsid w:val="00617342"/>
    <w:rsid w:val="00617433"/>
    <w:rsid w:val="0061744C"/>
    <w:rsid w:val="0061748B"/>
    <w:rsid w:val="00617574"/>
    <w:rsid w:val="0061759B"/>
    <w:rsid w:val="006175FA"/>
    <w:rsid w:val="006178F2"/>
    <w:rsid w:val="0061795E"/>
    <w:rsid w:val="00617A0B"/>
    <w:rsid w:val="00617A3A"/>
    <w:rsid w:val="00617A91"/>
    <w:rsid w:val="00617A9F"/>
    <w:rsid w:val="00617B40"/>
    <w:rsid w:val="00617B70"/>
    <w:rsid w:val="00617C6C"/>
    <w:rsid w:val="00617C9C"/>
    <w:rsid w:val="00617CA4"/>
    <w:rsid w:val="00617CBB"/>
    <w:rsid w:val="00617CCB"/>
    <w:rsid w:val="00617CFE"/>
    <w:rsid w:val="00617D2E"/>
    <w:rsid w:val="00617E73"/>
    <w:rsid w:val="00617E8C"/>
    <w:rsid w:val="00617E90"/>
    <w:rsid w:val="00617EAF"/>
    <w:rsid w:val="006201DB"/>
    <w:rsid w:val="0062020F"/>
    <w:rsid w:val="0062024E"/>
    <w:rsid w:val="006202DA"/>
    <w:rsid w:val="00620371"/>
    <w:rsid w:val="006203C4"/>
    <w:rsid w:val="00620406"/>
    <w:rsid w:val="00620444"/>
    <w:rsid w:val="006205D3"/>
    <w:rsid w:val="0062061D"/>
    <w:rsid w:val="00620675"/>
    <w:rsid w:val="00620692"/>
    <w:rsid w:val="006206AC"/>
    <w:rsid w:val="006206D8"/>
    <w:rsid w:val="00620776"/>
    <w:rsid w:val="0062087D"/>
    <w:rsid w:val="00620892"/>
    <w:rsid w:val="00620984"/>
    <w:rsid w:val="006209CF"/>
    <w:rsid w:val="00620A0E"/>
    <w:rsid w:val="00620AED"/>
    <w:rsid w:val="00620B03"/>
    <w:rsid w:val="00620B3C"/>
    <w:rsid w:val="00620C4A"/>
    <w:rsid w:val="00620C58"/>
    <w:rsid w:val="00620CD8"/>
    <w:rsid w:val="00620EB2"/>
    <w:rsid w:val="00620F3E"/>
    <w:rsid w:val="006210F8"/>
    <w:rsid w:val="00621127"/>
    <w:rsid w:val="0062118E"/>
    <w:rsid w:val="006211A2"/>
    <w:rsid w:val="00621212"/>
    <w:rsid w:val="00621402"/>
    <w:rsid w:val="006214D5"/>
    <w:rsid w:val="0062154C"/>
    <w:rsid w:val="00621595"/>
    <w:rsid w:val="006215A5"/>
    <w:rsid w:val="006215E2"/>
    <w:rsid w:val="00621614"/>
    <w:rsid w:val="00621811"/>
    <w:rsid w:val="00621841"/>
    <w:rsid w:val="00621842"/>
    <w:rsid w:val="0062188C"/>
    <w:rsid w:val="0062188F"/>
    <w:rsid w:val="00621890"/>
    <w:rsid w:val="006218B9"/>
    <w:rsid w:val="006218BA"/>
    <w:rsid w:val="0062190E"/>
    <w:rsid w:val="0062195A"/>
    <w:rsid w:val="0062197B"/>
    <w:rsid w:val="006219BB"/>
    <w:rsid w:val="006219DA"/>
    <w:rsid w:val="00621A3A"/>
    <w:rsid w:val="00621ACC"/>
    <w:rsid w:val="00621BD6"/>
    <w:rsid w:val="00621C00"/>
    <w:rsid w:val="00621C4C"/>
    <w:rsid w:val="00621D18"/>
    <w:rsid w:val="00621D5D"/>
    <w:rsid w:val="00621DB1"/>
    <w:rsid w:val="00621DF0"/>
    <w:rsid w:val="00621E2C"/>
    <w:rsid w:val="00621E81"/>
    <w:rsid w:val="00621E86"/>
    <w:rsid w:val="00621F26"/>
    <w:rsid w:val="00621F28"/>
    <w:rsid w:val="00621F41"/>
    <w:rsid w:val="006220AC"/>
    <w:rsid w:val="00622103"/>
    <w:rsid w:val="0062210D"/>
    <w:rsid w:val="00622110"/>
    <w:rsid w:val="0062215A"/>
    <w:rsid w:val="006221DA"/>
    <w:rsid w:val="00622231"/>
    <w:rsid w:val="00622245"/>
    <w:rsid w:val="00622314"/>
    <w:rsid w:val="00622441"/>
    <w:rsid w:val="00622512"/>
    <w:rsid w:val="0062251F"/>
    <w:rsid w:val="00622562"/>
    <w:rsid w:val="0062257B"/>
    <w:rsid w:val="0062257D"/>
    <w:rsid w:val="0062268E"/>
    <w:rsid w:val="0062271B"/>
    <w:rsid w:val="00622818"/>
    <w:rsid w:val="00622850"/>
    <w:rsid w:val="0062286A"/>
    <w:rsid w:val="006229A5"/>
    <w:rsid w:val="006229E9"/>
    <w:rsid w:val="00622A10"/>
    <w:rsid w:val="00622AA9"/>
    <w:rsid w:val="00622C79"/>
    <w:rsid w:val="00622CC4"/>
    <w:rsid w:val="00622CD9"/>
    <w:rsid w:val="00622D4E"/>
    <w:rsid w:val="00622DE6"/>
    <w:rsid w:val="00622E33"/>
    <w:rsid w:val="00622E91"/>
    <w:rsid w:val="00622ECB"/>
    <w:rsid w:val="00622F4A"/>
    <w:rsid w:val="00623076"/>
    <w:rsid w:val="00623091"/>
    <w:rsid w:val="00623114"/>
    <w:rsid w:val="00623144"/>
    <w:rsid w:val="0062318B"/>
    <w:rsid w:val="00623197"/>
    <w:rsid w:val="006232A7"/>
    <w:rsid w:val="00623369"/>
    <w:rsid w:val="0062337A"/>
    <w:rsid w:val="006233A5"/>
    <w:rsid w:val="006233B1"/>
    <w:rsid w:val="006233F0"/>
    <w:rsid w:val="0062342C"/>
    <w:rsid w:val="006234E4"/>
    <w:rsid w:val="00623537"/>
    <w:rsid w:val="0062356A"/>
    <w:rsid w:val="00623679"/>
    <w:rsid w:val="0062372A"/>
    <w:rsid w:val="00623757"/>
    <w:rsid w:val="0062376B"/>
    <w:rsid w:val="00623802"/>
    <w:rsid w:val="0062380F"/>
    <w:rsid w:val="00623839"/>
    <w:rsid w:val="00623887"/>
    <w:rsid w:val="006238CE"/>
    <w:rsid w:val="006238DD"/>
    <w:rsid w:val="0062391A"/>
    <w:rsid w:val="0062392C"/>
    <w:rsid w:val="00623992"/>
    <w:rsid w:val="00623A0B"/>
    <w:rsid w:val="00623A51"/>
    <w:rsid w:val="00623A56"/>
    <w:rsid w:val="00623AFD"/>
    <w:rsid w:val="00623B15"/>
    <w:rsid w:val="00623B6A"/>
    <w:rsid w:val="00623D38"/>
    <w:rsid w:val="00623D8B"/>
    <w:rsid w:val="00623D95"/>
    <w:rsid w:val="00623E7C"/>
    <w:rsid w:val="00624046"/>
    <w:rsid w:val="006240CE"/>
    <w:rsid w:val="006241DB"/>
    <w:rsid w:val="00624215"/>
    <w:rsid w:val="0062426E"/>
    <w:rsid w:val="006242D6"/>
    <w:rsid w:val="00624324"/>
    <w:rsid w:val="00624325"/>
    <w:rsid w:val="0062445F"/>
    <w:rsid w:val="00624493"/>
    <w:rsid w:val="00624525"/>
    <w:rsid w:val="00624594"/>
    <w:rsid w:val="006245BE"/>
    <w:rsid w:val="00624618"/>
    <w:rsid w:val="0062472C"/>
    <w:rsid w:val="0062475D"/>
    <w:rsid w:val="006247BA"/>
    <w:rsid w:val="006247D4"/>
    <w:rsid w:val="00624849"/>
    <w:rsid w:val="0062489A"/>
    <w:rsid w:val="006248D8"/>
    <w:rsid w:val="00624993"/>
    <w:rsid w:val="00624A11"/>
    <w:rsid w:val="00624A20"/>
    <w:rsid w:val="00624A31"/>
    <w:rsid w:val="00624AA4"/>
    <w:rsid w:val="00624B02"/>
    <w:rsid w:val="00624B2C"/>
    <w:rsid w:val="00624B2D"/>
    <w:rsid w:val="00624B31"/>
    <w:rsid w:val="00624BE8"/>
    <w:rsid w:val="00624C22"/>
    <w:rsid w:val="00624C83"/>
    <w:rsid w:val="00624D1C"/>
    <w:rsid w:val="00624D59"/>
    <w:rsid w:val="00624D8C"/>
    <w:rsid w:val="00624D8F"/>
    <w:rsid w:val="00624E93"/>
    <w:rsid w:val="006250F6"/>
    <w:rsid w:val="006251FC"/>
    <w:rsid w:val="0062532A"/>
    <w:rsid w:val="00625401"/>
    <w:rsid w:val="0062544E"/>
    <w:rsid w:val="00625465"/>
    <w:rsid w:val="0062546F"/>
    <w:rsid w:val="00625488"/>
    <w:rsid w:val="006254E4"/>
    <w:rsid w:val="006254E9"/>
    <w:rsid w:val="00625522"/>
    <w:rsid w:val="00625533"/>
    <w:rsid w:val="00625611"/>
    <w:rsid w:val="00625614"/>
    <w:rsid w:val="00625620"/>
    <w:rsid w:val="00625640"/>
    <w:rsid w:val="0062586E"/>
    <w:rsid w:val="0062588E"/>
    <w:rsid w:val="006258E8"/>
    <w:rsid w:val="0062592F"/>
    <w:rsid w:val="00625B83"/>
    <w:rsid w:val="00625BA8"/>
    <w:rsid w:val="00625BFA"/>
    <w:rsid w:val="00625C22"/>
    <w:rsid w:val="00625C39"/>
    <w:rsid w:val="00625CD4"/>
    <w:rsid w:val="00625CFF"/>
    <w:rsid w:val="00625D99"/>
    <w:rsid w:val="00625DAE"/>
    <w:rsid w:val="00625F04"/>
    <w:rsid w:val="00625F65"/>
    <w:rsid w:val="0062608F"/>
    <w:rsid w:val="006260A0"/>
    <w:rsid w:val="006260C0"/>
    <w:rsid w:val="00626145"/>
    <w:rsid w:val="006261AA"/>
    <w:rsid w:val="006261C2"/>
    <w:rsid w:val="00626202"/>
    <w:rsid w:val="00626212"/>
    <w:rsid w:val="00626236"/>
    <w:rsid w:val="006262CC"/>
    <w:rsid w:val="006262E0"/>
    <w:rsid w:val="00626311"/>
    <w:rsid w:val="0062636D"/>
    <w:rsid w:val="006264A8"/>
    <w:rsid w:val="006264EB"/>
    <w:rsid w:val="006265CB"/>
    <w:rsid w:val="00626641"/>
    <w:rsid w:val="0062665D"/>
    <w:rsid w:val="006267B4"/>
    <w:rsid w:val="006267CB"/>
    <w:rsid w:val="006267ED"/>
    <w:rsid w:val="0062684B"/>
    <w:rsid w:val="0062687A"/>
    <w:rsid w:val="006268E7"/>
    <w:rsid w:val="0062691E"/>
    <w:rsid w:val="00626A74"/>
    <w:rsid w:val="00626A7A"/>
    <w:rsid w:val="00626AEA"/>
    <w:rsid w:val="00626B01"/>
    <w:rsid w:val="00626B06"/>
    <w:rsid w:val="00626B3C"/>
    <w:rsid w:val="00626BCC"/>
    <w:rsid w:val="00626C68"/>
    <w:rsid w:val="00626E3F"/>
    <w:rsid w:val="00626E64"/>
    <w:rsid w:val="00626E93"/>
    <w:rsid w:val="00626FD1"/>
    <w:rsid w:val="006270DA"/>
    <w:rsid w:val="006270E1"/>
    <w:rsid w:val="0062716D"/>
    <w:rsid w:val="006271DF"/>
    <w:rsid w:val="00627239"/>
    <w:rsid w:val="00627243"/>
    <w:rsid w:val="00627264"/>
    <w:rsid w:val="0062735F"/>
    <w:rsid w:val="006273AC"/>
    <w:rsid w:val="006273D5"/>
    <w:rsid w:val="0062740C"/>
    <w:rsid w:val="0062746E"/>
    <w:rsid w:val="0062755D"/>
    <w:rsid w:val="006275B0"/>
    <w:rsid w:val="006275D6"/>
    <w:rsid w:val="006275F3"/>
    <w:rsid w:val="00627619"/>
    <w:rsid w:val="0062766B"/>
    <w:rsid w:val="00627730"/>
    <w:rsid w:val="00627737"/>
    <w:rsid w:val="00627779"/>
    <w:rsid w:val="00627789"/>
    <w:rsid w:val="006277E5"/>
    <w:rsid w:val="00627862"/>
    <w:rsid w:val="0062787C"/>
    <w:rsid w:val="00627897"/>
    <w:rsid w:val="006278D3"/>
    <w:rsid w:val="00627927"/>
    <w:rsid w:val="0062792B"/>
    <w:rsid w:val="00627935"/>
    <w:rsid w:val="00627949"/>
    <w:rsid w:val="00627A8C"/>
    <w:rsid w:val="00627AFE"/>
    <w:rsid w:val="00627B8A"/>
    <w:rsid w:val="00627BAB"/>
    <w:rsid w:val="00627BDE"/>
    <w:rsid w:val="00627BFE"/>
    <w:rsid w:val="00627C4F"/>
    <w:rsid w:val="00627D44"/>
    <w:rsid w:val="00627D7B"/>
    <w:rsid w:val="00627D88"/>
    <w:rsid w:val="00627D95"/>
    <w:rsid w:val="00627DDA"/>
    <w:rsid w:val="00627E5B"/>
    <w:rsid w:val="00627F01"/>
    <w:rsid w:val="00627F18"/>
    <w:rsid w:val="00627F7D"/>
    <w:rsid w:val="006300A8"/>
    <w:rsid w:val="0063011B"/>
    <w:rsid w:val="0063018C"/>
    <w:rsid w:val="00630206"/>
    <w:rsid w:val="0063020F"/>
    <w:rsid w:val="00630277"/>
    <w:rsid w:val="00630323"/>
    <w:rsid w:val="00630343"/>
    <w:rsid w:val="006303E9"/>
    <w:rsid w:val="0063046B"/>
    <w:rsid w:val="0063049B"/>
    <w:rsid w:val="006304D0"/>
    <w:rsid w:val="00630550"/>
    <w:rsid w:val="0063056C"/>
    <w:rsid w:val="00630571"/>
    <w:rsid w:val="006305B4"/>
    <w:rsid w:val="006305EE"/>
    <w:rsid w:val="0063061E"/>
    <w:rsid w:val="006306BE"/>
    <w:rsid w:val="006307AE"/>
    <w:rsid w:val="006308F4"/>
    <w:rsid w:val="006308FD"/>
    <w:rsid w:val="00630901"/>
    <w:rsid w:val="00630925"/>
    <w:rsid w:val="006309F6"/>
    <w:rsid w:val="00630A40"/>
    <w:rsid w:val="00630BE3"/>
    <w:rsid w:val="00630CA1"/>
    <w:rsid w:val="00630D20"/>
    <w:rsid w:val="00630D92"/>
    <w:rsid w:val="00630DB7"/>
    <w:rsid w:val="00630DFA"/>
    <w:rsid w:val="00630DFE"/>
    <w:rsid w:val="00630E26"/>
    <w:rsid w:val="00630E6F"/>
    <w:rsid w:val="00630F4B"/>
    <w:rsid w:val="00631013"/>
    <w:rsid w:val="0063102B"/>
    <w:rsid w:val="00631038"/>
    <w:rsid w:val="00631040"/>
    <w:rsid w:val="0063107E"/>
    <w:rsid w:val="0063108C"/>
    <w:rsid w:val="00631217"/>
    <w:rsid w:val="00631220"/>
    <w:rsid w:val="00631223"/>
    <w:rsid w:val="006312BB"/>
    <w:rsid w:val="0063132A"/>
    <w:rsid w:val="00631336"/>
    <w:rsid w:val="00631346"/>
    <w:rsid w:val="006313ED"/>
    <w:rsid w:val="00631424"/>
    <w:rsid w:val="00631432"/>
    <w:rsid w:val="00631459"/>
    <w:rsid w:val="00631491"/>
    <w:rsid w:val="00631493"/>
    <w:rsid w:val="0063151A"/>
    <w:rsid w:val="0063152F"/>
    <w:rsid w:val="00631588"/>
    <w:rsid w:val="0063178D"/>
    <w:rsid w:val="006317AF"/>
    <w:rsid w:val="0063182F"/>
    <w:rsid w:val="00631887"/>
    <w:rsid w:val="006318BB"/>
    <w:rsid w:val="006318E3"/>
    <w:rsid w:val="006318FA"/>
    <w:rsid w:val="00631934"/>
    <w:rsid w:val="0063193E"/>
    <w:rsid w:val="00631A12"/>
    <w:rsid w:val="00631A50"/>
    <w:rsid w:val="00631B6C"/>
    <w:rsid w:val="00631C15"/>
    <w:rsid w:val="00631D1F"/>
    <w:rsid w:val="00631DA6"/>
    <w:rsid w:val="00631DF7"/>
    <w:rsid w:val="00631E43"/>
    <w:rsid w:val="00631E7A"/>
    <w:rsid w:val="00631F35"/>
    <w:rsid w:val="00631F7C"/>
    <w:rsid w:val="00632013"/>
    <w:rsid w:val="0063212F"/>
    <w:rsid w:val="006322B1"/>
    <w:rsid w:val="00632347"/>
    <w:rsid w:val="0063234B"/>
    <w:rsid w:val="00632370"/>
    <w:rsid w:val="00632378"/>
    <w:rsid w:val="00632422"/>
    <w:rsid w:val="00632528"/>
    <w:rsid w:val="00632574"/>
    <w:rsid w:val="006325E9"/>
    <w:rsid w:val="006326A8"/>
    <w:rsid w:val="0063280F"/>
    <w:rsid w:val="0063284A"/>
    <w:rsid w:val="00632871"/>
    <w:rsid w:val="0063288E"/>
    <w:rsid w:val="006328EC"/>
    <w:rsid w:val="00632923"/>
    <w:rsid w:val="00632929"/>
    <w:rsid w:val="00632982"/>
    <w:rsid w:val="006329CC"/>
    <w:rsid w:val="00632A0B"/>
    <w:rsid w:val="00632A21"/>
    <w:rsid w:val="00632AAA"/>
    <w:rsid w:val="00632B07"/>
    <w:rsid w:val="00632B55"/>
    <w:rsid w:val="00632C49"/>
    <w:rsid w:val="00632C76"/>
    <w:rsid w:val="00632D2D"/>
    <w:rsid w:val="00632DCC"/>
    <w:rsid w:val="00632F48"/>
    <w:rsid w:val="00632FAB"/>
    <w:rsid w:val="0063305D"/>
    <w:rsid w:val="00633099"/>
    <w:rsid w:val="006330F0"/>
    <w:rsid w:val="00633120"/>
    <w:rsid w:val="00633171"/>
    <w:rsid w:val="006331D2"/>
    <w:rsid w:val="00633313"/>
    <w:rsid w:val="006333B0"/>
    <w:rsid w:val="00633429"/>
    <w:rsid w:val="0063343E"/>
    <w:rsid w:val="0063343F"/>
    <w:rsid w:val="00633499"/>
    <w:rsid w:val="00633525"/>
    <w:rsid w:val="0063354F"/>
    <w:rsid w:val="006336BB"/>
    <w:rsid w:val="00633802"/>
    <w:rsid w:val="006338C1"/>
    <w:rsid w:val="0063391A"/>
    <w:rsid w:val="00633A44"/>
    <w:rsid w:val="00633A53"/>
    <w:rsid w:val="00633A63"/>
    <w:rsid w:val="00633A65"/>
    <w:rsid w:val="00633A71"/>
    <w:rsid w:val="00633A8E"/>
    <w:rsid w:val="00633ABE"/>
    <w:rsid w:val="00633ACD"/>
    <w:rsid w:val="00633ADE"/>
    <w:rsid w:val="00633B01"/>
    <w:rsid w:val="00633B93"/>
    <w:rsid w:val="00633BB1"/>
    <w:rsid w:val="00633BD0"/>
    <w:rsid w:val="00633BFB"/>
    <w:rsid w:val="00633C20"/>
    <w:rsid w:val="00633D48"/>
    <w:rsid w:val="00633D75"/>
    <w:rsid w:val="00633D9B"/>
    <w:rsid w:val="00633E73"/>
    <w:rsid w:val="00633E78"/>
    <w:rsid w:val="00633EAB"/>
    <w:rsid w:val="00633FA6"/>
    <w:rsid w:val="00633FBA"/>
    <w:rsid w:val="006340ED"/>
    <w:rsid w:val="00634163"/>
    <w:rsid w:val="00634225"/>
    <w:rsid w:val="006342EA"/>
    <w:rsid w:val="006342ED"/>
    <w:rsid w:val="0063431E"/>
    <w:rsid w:val="0063436D"/>
    <w:rsid w:val="00634415"/>
    <w:rsid w:val="0063455B"/>
    <w:rsid w:val="006345AD"/>
    <w:rsid w:val="006345B3"/>
    <w:rsid w:val="006345E3"/>
    <w:rsid w:val="0063463C"/>
    <w:rsid w:val="00634653"/>
    <w:rsid w:val="006346B3"/>
    <w:rsid w:val="00634823"/>
    <w:rsid w:val="00634834"/>
    <w:rsid w:val="0063484A"/>
    <w:rsid w:val="00634A26"/>
    <w:rsid w:val="00634A42"/>
    <w:rsid w:val="00634A8E"/>
    <w:rsid w:val="00634A95"/>
    <w:rsid w:val="00634ABF"/>
    <w:rsid w:val="00634B20"/>
    <w:rsid w:val="00634B3B"/>
    <w:rsid w:val="00634B94"/>
    <w:rsid w:val="00634BF4"/>
    <w:rsid w:val="00634C0F"/>
    <w:rsid w:val="00634C33"/>
    <w:rsid w:val="00634D5E"/>
    <w:rsid w:val="00634DA1"/>
    <w:rsid w:val="00634E37"/>
    <w:rsid w:val="00634EC5"/>
    <w:rsid w:val="00634F54"/>
    <w:rsid w:val="00634FAB"/>
    <w:rsid w:val="00635077"/>
    <w:rsid w:val="00635092"/>
    <w:rsid w:val="0063509F"/>
    <w:rsid w:val="0063513E"/>
    <w:rsid w:val="0063514F"/>
    <w:rsid w:val="006351B2"/>
    <w:rsid w:val="00635290"/>
    <w:rsid w:val="00635299"/>
    <w:rsid w:val="006352AC"/>
    <w:rsid w:val="006353C7"/>
    <w:rsid w:val="006353E7"/>
    <w:rsid w:val="006353E9"/>
    <w:rsid w:val="0063540C"/>
    <w:rsid w:val="0063552E"/>
    <w:rsid w:val="00635530"/>
    <w:rsid w:val="006355C8"/>
    <w:rsid w:val="00635605"/>
    <w:rsid w:val="00635617"/>
    <w:rsid w:val="0063564E"/>
    <w:rsid w:val="006356C1"/>
    <w:rsid w:val="006356C2"/>
    <w:rsid w:val="00635721"/>
    <w:rsid w:val="00635797"/>
    <w:rsid w:val="006357B1"/>
    <w:rsid w:val="006357C2"/>
    <w:rsid w:val="006357D2"/>
    <w:rsid w:val="00635859"/>
    <w:rsid w:val="00635887"/>
    <w:rsid w:val="006358C2"/>
    <w:rsid w:val="006358F0"/>
    <w:rsid w:val="00635910"/>
    <w:rsid w:val="00635986"/>
    <w:rsid w:val="00635A0F"/>
    <w:rsid w:val="00635A26"/>
    <w:rsid w:val="00635A28"/>
    <w:rsid w:val="00635A48"/>
    <w:rsid w:val="00635A96"/>
    <w:rsid w:val="00635AA8"/>
    <w:rsid w:val="00635AB8"/>
    <w:rsid w:val="00635AD7"/>
    <w:rsid w:val="00635AE0"/>
    <w:rsid w:val="00635BC8"/>
    <w:rsid w:val="00635C8A"/>
    <w:rsid w:val="00635D77"/>
    <w:rsid w:val="00635EED"/>
    <w:rsid w:val="00635F08"/>
    <w:rsid w:val="00635F7C"/>
    <w:rsid w:val="00635FBA"/>
    <w:rsid w:val="00635FD5"/>
    <w:rsid w:val="00636046"/>
    <w:rsid w:val="0063608C"/>
    <w:rsid w:val="006360FC"/>
    <w:rsid w:val="00636193"/>
    <w:rsid w:val="006361FF"/>
    <w:rsid w:val="00636229"/>
    <w:rsid w:val="00636235"/>
    <w:rsid w:val="00636260"/>
    <w:rsid w:val="00636263"/>
    <w:rsid w:val="0063628F"/>
    <w:rsid w:val="006363CC"/>
    <w:rsid w:val="006363E2"/>
    <w:rsid w:val="0063643C"/>
    <w:rsid w:val="00636456"/>
    <w:rsid w:val="00636492"/>
    <w:rsid w:val="006365A4"/>
    <w:rsid w:val="006365BC"/>
    <w:rsid w:val="006366EC"/>
    <w:rsid w:val="0063674C"/>
    <w:rsid w:val="0063676B"/>
    <w:rsid w:val="006367C5"/>
    <w:rsid w:val="0063682D"/>
    <w:rsid w:val="00636895"/>
    <w:rsid w:val="006368B1"/>
    <w:rsid w:val="006368B7"/>
    <w:rsid w:val="006368FA"/>
    <w:rsid w:val="00636931"/>
    <w:rsid w:val="006369B6"/>
    <w:rsid w:val="006369CF"/>
    <w:rsid w:val="006369EA"/>
    <w:rsid w:val="00636A26"/>
    <w:rsid w:val="00636A3C"/>
    <w:rsid w:val="00636A63"/>
    <w:rsid w:val="00636AAC"/>
    <w:rsid w:val="00636C3E"/>
    <w:rsid w:val="00636C65"/>
    <w:rsid w:val="00636CA3"/>
    <w:rsid w:val="00636D73"/>
    <w:rsid w:val="00636D8B"/>
    <w:rsid w:val="00636DC6"/>
    <w:rsid w:val="00636E10"/>
    <w:rsid w:val="00636E1A"/>
    <w:rsid w:val="00636E8C"/>
    <w:rsid w:val="00636EFC"/>
    <w:rsid w:val="00636F00"/>
    <w:rsid w:val="00636F0E"/>
    <w:rsid w:val="00636F5B"/>
    <w:rsid w:val="00636FB7"/>
    <w:rsid w:val="00637019"/>
    <w:rsid w:val="00637028"/>
    <w:rsid w:val="006370CD"/>
    <w:rsid w:val="0063712B"/>
    <w:rsid w:val="006371AC"/>
    <w:rsid w:val="006371E1"/>
    <w:rsid w:val="006371F1"/>
    <w:rsid w:val="00637276"/>
    <w:rsid w:val="00637286"/>
    <w:rsid w:val="00637299"/>
    <w:rsid w:val="00637305"/>
    <w:rsid w:val="0063732F"/>
    <w:rsid w:val="0063736E"/>
    <w:rsid w:val="0063737E"/>
    <w:rsid w:val="006373F2"/>
    <w:rsid w:val="006374BB"/>
    <w:rsid w:val="0063750C"/>
    <w:rsid w:val="0063755A"/>
    <w:rsid w:val="00637580"/>
    <w:rsid w:val="00637751"/>
    <w:rsid w:val="00637783"/>
    <w:rsid w:val="006378EF"/>
    <w:rsid w:val="00637937"/>
    <w:rsid w:val="00637953"/>
    <w:rsid w:val="006379C6"/>
    <w:rsid w:val="00637A49"/>
    <w:rsid w:val="00637A76"/>
    <w:rsid w:val="00637B7E"/>
    <w:rsid w:val="00637BA3"/>
    <w:rsid w:val="00637BD0"/>
    <w:rsid w:val="00637C01"/>
    <w:rsid w:val="00637C74"/>
    <w:rsid w:val="00637D20"/>
    <w:rsid w:val="00637DA6"/>
    <w:rsid w:val="00637DCD"/>
    <w:rsid w:val="00637E08"/>
    <w:rsid w:val="00637E2D"/>
    <w:rsid w:val="00637F64"/>
    <w:rsid w:val="00637F77"/>
    <w:rsid w:val="00637F85"/>
    <w:rsid w:val="00637FA5"/>
    <w:rsid w:val="00637FC0"/>
    <w:rsid w:val="00640013"/>
    <w:rsid w:val="0064010F"/>
    <w:rsid w:val="00640140"/>
    <w:rsid w:val="00640162"/>
    <w:rsid w:val="0064018D"/>
    <w:rsid w:val="0064024E"/>
    <w:rsid w:val="0064027F"/>
    <w:rsid w:val="006402C9"/>
    <w:rsid w:val="00640358"/>
    <w:rsid w:val="00640388"/>
    <w:rsid w:val="00640395"/>
    <w:rsid w:val="00640404"/>
    <w:rsid w:val="0064040A"/>
    <w:rsid w:val="0064047D"/>
    <w:rsid w:val="006404A9"/>
    <w:rsid w:val="00640508"/>
    <w:rsid w:val="00640527"/>
    <w:rsid w:val="006405E6"/>
    <w:rsid w:val="0064060D"/>
    <w:rsid w:val="006406BB"/>
    <w:rsid w:val="0064071C"/>
    <w:rsid w:val="0064079B"/>
    <w:rsid w:val="00640881"/>
    <w:rsid w:val="00640937"/>
    <w:rsid w:val="00640985"/>
    <w:rsid w:val="006409F9"/>
    <w:rsid w:val="00640A7E"/>
    <w:rsid w:val="00640A86"/>
    <w:rsid w:val="00640AB8"/>
    <w:rsid w:val="00640ACC"/>
    <w:rsid w:val="00640B19"/>
    <w:rsid w:val="00640B6E"/>
    <w:rsid w:val="00640C5A"/>
    <w:rsid w:val="00640C75"/>
    <w:rsid w:val="00640D14"/>
    <w:rsid w:val="00640D17"/>
    <w:rsid w:val="00640DD4"/>
    <w:rsid w:val="00640E20"/>
    <w:rsid w:val="00640E35"/>
    <w:rsid w:val="00640E4E"/>
    <w:rsid w:val="00640E77"/>
    <w:rsid w:val="00640EA6"/>
    <w:rsid w:val="00640EB5"/>
    <w:rsid w:val="00640ED8"/>
    <w:rsid w:val="00640F2F"/>
    <w:rsid w:val="00641072"/>
    <w:rsid w:val="00641083"/>
    <w:rsid w:val="006410B7"/>
    <w:rsid w:val="006410BE"/>
    <w:rsid w:val="006410CF"/>
    <w:rsid w:val="006410D8"/>
    <w:rsid w:val="0064115E"/>
    <w:rsid w:val="00641281"/>
    <w:rsid w:val="006412AB"/>
    <w:rsid w:val="006412E0"/>
    <w:rsid w:val="0064134D"/>
    <w:rsid w:val="00641388"/>
    <w:rsid w:val="006413CD"/>
    <w:rsid w:val="006413CE"/>
    <w:rsid w:val="0064142F"/>
    <w:rsid w:val="006414C5"/>
    <w:rsid w:val="006414E9"/>
    <w:rsid w:val="0064152B"/>
    <w:rsid w:val="00641660"/>
    <w:rsid w:val="0064166F"/>
    <w:rsid w:val="0064171B"/>
    <w:rsid w:val="006417A1"/>
    <w:rsid w:val="006417A4"/>
    <w:rsid w:val="0064181B"/>
    <w:rsid w:val="006418A9"/>
    <w:rsid w:val="006418EB"/>
    <w:rsid w:val="006418F4"/>
    <w:rsid w:val="00641917"/>
    <w:rsid w:val="00641A15"/>
    <w:rsid w:val="00641A1E"/>
    <w:rsid w:val="00641A7A"/>
    <w:rsid w:val="00641A85"/>
    <w:rsid w:val="00641AE3"/>
    <w:rsid w:val="00641B3A"/>
    <w:rsid w:val="00641BEA"/>
    <w:rsid w:val="00641C98"/>
    <w:rsid w:val="00641CB1"/>
    <w:rsid w:val="00641CEC"/>
    <w:rsid w:val="00641DB1"/>
    <w:rsid w:val="00641E0E"/>
    <w:rsid w:val="00641EDA"/>
    <w:rsid w:val="00641F07"/>
    <w:rsid w:val="00641F32"/>
    <w:rsid w:val="00641F7D"/>
    <w:rsid w:val="00642134"/>
    <w:rsid w:val="00642145"/>
    <w:rsid w:val="0064215D"/>
    <w:rsid w:val="006421F1"/>
    <w:rsid w:val="0064223D"/>
    <w:rsid w:val="00642298"/>
    <w:rsid w:val="006422E0"/>
    <w:rsid w:val="00642313"/>
    <w:rsid w:val="00642328"/>
    <w:rsid w:val="00642379"/>
    <w:rsid w:val="0064240B"/>
    <w:rsid w:val="0064247D"/>
    <w:rsid w:val="0064252E"/>
    <w:rsid w:val="0064253C"/>
    <w:rsid w:val="0064260E"/>
    <w:rsid w:val="00642649"/>
    <w:rsid w:val="006426F0"/>
    <w:rsid w:val="00642764"/>
    <w:rsid w:val="006428C2"/>
    <w:rsid w:val="00642951"/>
    <w:rsid w:val="00642970"/>
    <w:rsid w:val="00642B02"/>
    <w:rsid w:val="00642B44"/>
    <w:rsid w:val="00642C8C"/>
    <w:rsid w:val="00642C9C"/>
    <w:rsid w:val="00642DC0"/>
    <w:rsid w:val="00642DC6"/>
    <w:rsid w:val="00642E3A"/>
    <w:rsid w:val="00642EC2"/>
    <w:rsid w:val="00642ED7"/>
    <w:rsid w:val="00642F0B"/>
    <w:rsid w:val="00642F71"/>
    <w:rsid w:val="00642F82"/>
    <w:rsid w:val="00642F9E"/>
    <w:rsid w:val="00642FBA"/>
    <w:rsid w:val="0064309D"/>
    <w:rsid w:val="006430B0"/>
    <w:rsid w:val="0064327A"/>
    <w:rsid w:val="00643337"/>
    <w:rsid w:val="0064351A"/>
    <w:rsid w:val="00643560"/>
    <w:rsid w:val="00643662"/>
    <w:rsid w:val="00643694"/>
    <w:rsid w:val="006436E6"/>
    <w:rsid w:val="00643714"/>
    <w:rsid w:val="00643749"/>
    <w:rsid w:val="0064374A"/>
    <w:rsid w:val="00643752"/>
    <w:rsid w:val="0064376F"/>
    <w:rsid w:val="00643829"/>
    <w:rsid w:val="006438AE"/>
    <w:rsid w:val="00643915"/>
    <w:rsid w:val="0064393F"/>
    <w:rsid w:val="006439F0"/>
    <w:rsid w:val="00643A16"/>
    <w:rsid w:val="00643A60"/>
    <w:rsid w:val="00643A99"/>
    <w:rsid w:val="00643B65"/>
    <w:rsid w:val="00643C6A"/>
    <w:rsid w:val="00643C9B"/>
    <w:rsid w:val="00643CC3"/>
    <w:rsid w:val="00643CEF"/>
    <w:rsid w:val="00643D6A"/>
    <w:rsid w:val="00643D75"/>
    <w:rsid w:val="00643D7F"/>
    <w:rsid w:val="00643D80"/>
    <w:rsid w:val="00643DB7"/>
    <w:rsid w:val="00643E6D"/>
    <w:rsid w:val="00643F0A"/>
    <w:rsid w:val="00643F54"/>
    <w:rsid w:val="00643FC3"/>
    <w:rsid w:val="0064401A"/>
    <w:rsid w:val="00644066"/>
    <w:rsid w:val="00644106"/>
    <w:rsid w:val="0064415C"/>
    <w:rsid w:val="0064417C"/>
    <w:rsid w:val="0064417F"/>
    <w:rsid w:val="006441A5"/>
    <w:rsid w:val="006441C9"/>
    <w:rsid w:val="006442A7"/>
    <w:rsid w:val="006443D5"/>
    <w:rsid w:val="00644438"/>
    <w:rsid w:val="0064444B"/>
    <w:rsid w:val="006444CD"/>
    <w:rsid w:val="00644509"/>
    <w:rsid w:val="006445A3"/>
    <w:rsid w:val="00644673"/>
    <w:rsid w:val="006446E0"/>
    <w:rsid w:val="00644748"/>
    <w:rsid w:val="006447B9"/>
    <w:rsid w:val="00644840"/>
    <w:rsid w:val="00644945"/>
    <w:rsid w:val="00644A53"/>
    <w:rsid w:val="00644AA1"/>
    <w:rsid w:val="00644B15"/>
    <w:rsid w:val="00644B44"/>
    <w:rsid w:val="00644B79"/>
    <w:rsid w:val="00644BBD"/>
    <w:rsid w:val="00644CC3"/>
    <w:rsid w:val="00644D41"/>
    <w:rsid w:val="00644D46"/>
    <w:rsid w:val="00644E04"/>
    <w:rsid w:val="00644EC0"/>
    <w:rsid w:val="00644F15"/>
    <w:rsid w:val="00644F1C"/>
    <w:rsid w:val="00644F6A"/>
    <w:rsid w:val="0064503D"/>
    <w:rsid w:val="00645090"/>
    <w:rsid w:val="006450A5"/>
    <w:rsid w:val="0064510B"/>
    <w:rsid w:val="006451B7"/>
    <w:rsid w:val="006451E9"/>
    <w:rsid w:val="0064521F"/>
    <w:rsid w:val="0064529E"/>
    <w:rsid w:val="006452D7"/>
    <w:rsid w:val="00645322"/>
    <w:rsid w:val="006453CF"/>
    <w:rsid w:val="00645406"/>
    <w:rsid w:val="0064546B"/>
    <w:rsid w:val="0064546F"/>
    <w:rsid w:val="006454CA"/>
    <w:rsid w:val="0064561E"/>
    <w:rsid w:val="0064570B"/>
    <w:rsid w:val="00645781"/>
    <w:rsid w:val="00645788"/>
    <w:rsid w:val="006457EA"/>
    <w:rsid w:val="00645889"/>
    <w:rsid w:val="006458C6"/>
    <w:rsid w:val="006458DD"/>
    <w:rsid w:val="00645B3C"/>
    <w:rsid w:val="00645BB9"/>
    <w:rsid w:val="00645C2B"/>
    <w:rsid w:val="00645CFB"/>
    <w:rsid w:val="00645DC4"/>
    <w:rsid w:val="00645E2B"/>
    <w:rsid w:val="00645EBD"/>
    <w:rsid w:val="00645F03"/>
    <w:rsid w:val="00645F17"/>
    <w:rsid w:val="00645FA3"/>
    <w:rsid w:val="00645FC0"/>
    <w:rsid w:val="00645FE8"/>
    <w:rsid w:val="0064603D"/>
    <w:rsid w:val="006461CB"/>
    <w:rsid w:val="006462CD"/>
    <w:rsid w:val="0064632E"/>
    <w:rsid w:val="006463AB"/>
    <w:rsid w:val="00646439"/>
    <w:rsid w:val="0064654E"/>
    <w:rsid w:val="00646583"/>
    <w:rsid w:val="006465FC"/>
    <w:rsid w:val="006466CC"/>
    <w:rsid w:val="006466E2"/>
    <w:rsid w:val="0064673C"/>
    <w:rsid w:val="00646753"/>
    <w:rsid w:val="0064685B"/>
    <w:rsid w:val="006468E4"/>
    <w:rsid w:val="00646945"/>
    <w:rsid w:val="00646966"/>
    <w:rsid w:val="00646978"/>
    <w:rsid w:val="00646989"/>
    <w:rsid w:val="006469AE"/>
    <w:rsid w:val="006469D5"/>
    <w:rsid w:val="00646A19"/>
    <w:rsid w:val="00646A50"/>
    <w:rsid w:val="00646B6C"/>
    <w:rsid w:val="00646C11"/>
    <w:rsid w:val="00646C1F"/>
    <w:rsid w:val="00646CFF"/>
    <w:rsid w:val="00646E4F"/>
    <w:rsid w:val="00646E96"/>
    <w:rsid w:val="00646F08"/>
    <w:rsid w:val="00646F4B"/>
    <w:rsid w:val="00646FCF"/>
    <w:rsid w:val="0064704C"/>
    <w:rsid w:val="00647100"/>
    <w:rsid w:val="006471FB"/>
    <w:rsid w:val="00647240"/>
    <w:rsid w:val="0064726D"/>
    <w:rsid w:val="006472AE"/>
    <w:rsid w:val="0064732D"/>
    <w:rsid w:val="00647338"/>
    <w:rsid w:val="00647398"/>
    <w:rsid w:val="006473F8"/>
    <w:rsid w:val="0064741A"/>
    <w:rsid w:val="0064741E"/>
    <w:rsid w:val="0064750B"/>
    <w:rsid w:val="0064751A"/>
    <w:rsid w:val="00647541"/>
    <w:rsid w:val="00647544"/>
    <w:rsid w:val="006475F4"/>
    <w:rsid w:val="00647712"/>
    <w:rsid w:val="00647788"/>
    <w:rsid w:val="0064783D"/>
    <w:rsid w:val="00647879"/>
    <w:rsid w:val="00647926"/>
    <w:rsid w:val="00647B2B"/>
    <w:rsid w:val="00647B3B"/>
    <w:rsid w:val="00647B61"/>
    <w:rsid w:val="00647BA7"/>
    <w:rsid w:val="00647BF7"/>
    <w:rsid w:val="00647C08"/>
    <w:rsid w:val="00647C44"/>
    <w:rsid w:val="00647C5A"/>
    <w:rsid w:val="00647CF0"/>
    <w:rsid w:val="00647D01"/>
    <w:rsid w:val="00647D25"/>
    <w:rsid w:val="00647D6E"/>
    <w:rsid w:val="00647D82"/>
    <w:rsid w:val="00647DB4"/>
    <w:rsid w:val="00647DBC"/>
    <w:rsid w:val="00647DD4"/>
    <w:rsid w:val="00647E0D"/>
    <w:rsid w:val="00647E2B"/>
    <w:rsid w:val="00647EC2"/>
    <w:rsid w:val="00647F34"/>
    <w:rsid w:val="00647F7A"/>
    <w:rsid w:val="00647F88"/>
    <w:rsid w:val="0065001F"/>
    <w:rsid w:val="006500E2"/>
    <w:rsid w:val="00650152"/>
    <w:rsid w:val="00650160"/>
    <w:rsid w:val="006501F1"/>
    <w:rsid w:val="0065026F"/>
    <w:rsid w:val="006502A8"/>
    <w:rsid w:val="006502C3"/>
    <w:rsid w:val="006502CB"/>
    <w:rsid w:val="0065031A"/>
    <w:rsid w:val="00650326"/>
    <w:rsid w:val="0065032A"/>
    <w:rsid w:val="0065042B"/>
    <w:rsid w:val="0065043E"/>
    <w:rsid w:val="00650499"/>
    <w:rsid w:val="006504E4"/>
    <w:rsid w:val="0065059D"/>
    <w:rsid w:val="006505C5"/>
    <w:rsid w:val="0065061D"/>
    <w:rsid w:val="00650630"/>
    <w:rsid w:val="00650699"/>
    <w:rsid w:val="006506B7"/>
    <w:rsid w:val="006506D0"/>
    <w:rsid w:val="00650709"/>
    <w:rsid w:val="0065078E"/>
    <w:rsid w:val="006507C3"/>
    <w:rsid w:val="0065082B"/>
    <w:rsid w:val="0065084B"/>
    <w:rsid w:val="00650920"/>
    <w:rsid w:val="00650926"/>
    <w:rsid w:val="0065095D"/>
    <w:rsid w:val="006509E0"/>
    <w:rsid w:val="006509F2"/>
    <w:rsid w:val="00650A06"/>
    <w:rsid w:val="00650B22"/>
    <w:rsid w:val="00650BA7"/>
    <w:rsid w:val="00650C1D"/>
    <w:rsid w:val="00650C91"/>
    <w:rsid w:val="00650CCA"/>
    <w:rsid w:val="00650CEE"/>
    <w:rsid w:val="00650D50"/>
    <w:rsid w:val="00650DFB"/>
    <w:rsid w:val="00650EF7"/>
    <w:rsid w:val="00650F02"/>
    <w:rsid w:val="00650F0B"/>
    <w:rsid w:val="00650F2B"/>
    <w:rsid w:val="00650F6D"/>
    <w:rsid w:val="00650F7E"/>
    <w:rsid w:val="00650F82"/>
    <w:rsid w:val="006510AC"/>
    <w:rsid w:val="00651156"/>
    <w:rsid w:val="0065119A"/>
    <w:rsid w:val="00651290"/>
    <w:rsid w:val="0065131F"/>
    <w:rsid w:val="00651320"/>
    <w:rsid w:val="0065135D"/>
    <w:rsid w:val="006513EF"/>
    <w:rsid w:val="00651409"/>
    <w:rsid w:val="006514CC"/>
    <w:rsid w:val="00651516"/>
    <w:rsid w:val="00651535"/>
    <w:rsid w:val="00651546"/>
    <w:rsid w:val="00651554"/>
    <w:rsid w:val="00651562"/>
    <w:rsid w:val="00651567"/>
    <w:rsid w:val="0065165A"/>
    <w:rsid w:val="006516C1"/>
    <w:rsid w:val="00651705"/>
    <w:rsid w:val="006517B6"/>
    <w:rsid w:val="00651874"/>
    <w:rsid w:val="006518CD"/>
    <w:rsid w:val="0065190D"/>
    <w:rsid w:val="00651990"/>
    <w:rsid w:val="00651A4D"/>
    <w:rsid w:val="00651B3C"/>
    <w:rsid w:val="00651B41"/>
    <w:rsid w:val="00651B44"/>
    <w:rsid w:val="00651B48"/>
    <w:rsid w:val="00651C71"/>
    <w:rsid w:val="00651C7F"/>
    <w:rsid w:val="00651CD3"/>
    <w:rsid w:val="00651CF7"/>
    <w:rsid w:val="00651D69"/>
    <w:rsid w:val="00651EC3"/>
    <w:rsid w:val="00651F63"/>
    <w:rsid w:val="0065200F"/>
    <w:rsid w:val="0065203B"/>
    <w:rsid w:val="0065209A"/>
    <w:rsid w:val="00652101"/>
    <w:rsid w:val="0065214E"/>
    <w:rsid w:val="00652178"/>
    <w:rsid w:val="00652262"/>
    <w:rsid w:val="006523DE"/>
    <w:rsid w:val="00652501"/>
    <w:rsid w:val="00652512"/>
    <w:rsid w:val="00652551"/>
    <w:rsid w:val="00652565"/>
    <w:rsid w:val="006525C8"/>
    <w:rsid w:val="006525E6"/>
    <w:rsid w:val="006526AF"/>
    <w:rsid w:val="00652719"/>
    <w:rsid w:val="00652778"/>
    <w:rsid w:val="0065279D"/>
    <w:rsid w:val="006527D0"/>
    <w:rsid w:val="00652856"/>
    <w:rsid w:val="006528BC"/>
    <w:rsid w:val="006528CB"/>
    <w:rsid w:val="00652956"/>
    <w:rsid w:val="00652963"/>
    <w:rsid w:val="00652A44"/>
    <w:rsid w:val="00652AFB"/>
    <w:rsid w:val="00652B30"/>
    <w:rsid w:val="00652B3D"/>
    <w:rsid w:val="00652B4A"/>
    <w:rsid w:val="00652BCA"/>
    <w:rsid w:val="00652BCE"/>
    <w:rsid w:val="00652BCF"/>
    <w:rsid w:val="00652CC9"/>
    <w:rsid w:val="00652D28"/>
    <w:rsid w:val="00652D75"/>
    <w:rsid w:val="00652DC4"/>
    <w:rsid w:val="00652DFE"/>
    <w:rsid w:val="00652E09"/>
    <w:rsid w:val="00652EAB"/>
    <w:rsid w:val="00652EF9"/>
    <w:rsid w:val="00652F1E"/>
    <w:rsid w:val="0065313D"/>
    <w:rsid w:val="00653192"/>
    <w:rsid w:val="00653237"/>
    <w:rsid w:val="00653331"/>
    <w:rsid w:val="00653378"/>
    <w:rsid w:val="0065342B"/>
    <w:rsid w:val="0065349D"/>
    <w:rsid w:val="006534C0"/>
    <w:rsid w:val="0065352D"/>
    <w:rsid w:val="00653575"/>
    <w:rsid w:val="00653590"/>
    <w:rsid w:val="006535AD"/>
    <w:rsid w:val="006535D1"/>
    <w:rsid w:val="006535D5"/>
    <w:rsid w:val="00653671"/>
    <w:rsid w:val="00653784"/>
    <w:rsid w:val="006537E7"/>
    <w:rsid w:val="006537EF"/>
    <w:rsid w:val="0065384E"/>
    <w:rsid w:val="00653874"/>
    <w:rsid w:val="0065396C"/>
    <w:rsid w:val="0065399F"/>
    <w:rsid w:val="006539A4"/>
    <w:rsid w:val="006539B8"/>
    <w:rsid w:val="00653A46"/>
    <w:rsid w:val="00653AD4"/>
    <w:rsid w:val="00653AF5"/>
    <w:rsid w:val="00653C8A"/>
    <w:rsid w:val="00653CE4"/>
    <w:rsid w:val="00653D9D"/>
    <w:rsid w:val="00653E12"/>
    <w:rsid w:val="00653E1D"/>
    <w:rsid w:val="00653E27"/>
    <w:rsid w:val="00653E9C"/>
    <w:rsid w:val="00653EBA"/>
    <w:rsid w:val="00653F31"/>
    <w:rsid w:val="00653F46"/>
    <w:rsid w:val="00653FA0"/>
    <w:rsid w:val="00653FCD"/>
    <w:rsid w:val="00654052"/>
    <w:rsid w:val="006540B8"/>
    <w:rsid w:val="006540BD"/>
    <w:rsid w:val="00654234"/>
    <w:rsid w:val="00654314"/>
    <w:rsid w:val="0065437C"/>
    <w:rsid w:val="006543D8"/>
    <w:rsid w:val="00654410"/>
    <w:rsid w:val="0065452B"/>
    <w:rsid w:val="006545E3"/>
    <w:rsid w:val="00654703"/>
    <w:rsid w:val="00654739"/>
    <w:rsid w:val="00654780"/>
    <w:rsid w:val="0065479A"/>
    <w:rsid w:val="00654838"/>
    <w:rsid w:val="006549EB"/>
    <w:rsid w:val="00654AF6"/>
    <w:rsid w:val="00654B86"/>
    <w:rsid w:val="00654BCD"/>
    <w:rsid w:val="00654C9E"/>
    <w:rsid w:val="00654CE0"/>
    <w:rsid w:val="00654D18"/>
    <w:rsid w:val="00654D47"/>
    <w:rsid w:val="00654DDA"/>
    <w:rsid w:val="00654E12"/>
    <w:rsid w:val="00654E59"/>
    <w:rsid w:val="00654E86"/>
    <w:rsid w:val="00654E9A"/>
    <w:rsid w:val="00654E9C"/>
    <w:rsid w:val="00654F34"/>
    <w:rsid w:val="00654F4B"/>
    <w:rsid w:val="00654F56"/>
    <w:rsid w:val="00654FE1"/>
    <w:rsid w:val="00654FF0"/>
    <w:rsid w:val="0065502D"/>
    <w:rsid w:val="0065502F"/>
    <w:rsid w:val="0065506B"/>
    <w:rsid w:val="006550C8"/>
    <w:rsid w:val="006550CF"/>
    <w:rsid w:val="006550D2"/>
    <w:rsid w:val="00655152"/>
    <w:rsid w:val="0065516B"/>
    <w:rsid w:val="006551E8"/>
    <w:rsid w:val="00655214"/>
    <w:rsid w:val="00655277"/>
    <w:rsid w:val="0065528D"/>
    <w:rsid w:val="0065537C"/>
    <w:rsid w:val="006553DA"/>
    <w:rsid w:val="0065541B"/>
    <w:rsid w:val="00655434"/>
    <w:rsid w:val="00655454"/>
    <w:rsid w:val="0065546C"/>
    <w:rsid w:val="006554CB"/>
    <w:rsid w:val="0065557A"/>
    <w:rsid w:val="006556EB"/>
    <w:rsid w:val="006556F3"/>
    <w:rsid w:val="00655721"/>
    <w:rsid w:val="00655778"/>
    <w:rsid w:val="006557B4"/>
    <w:rsid w:val="006557D7"/>
    <w:rsid w:val="0065587C"/>
    <w:rsid w:val="00655955"/>
    <w:rsid w:val="006559A6"/>
    <w:rsid w:val="006559BE"/>
    <w:rsid w:val="006559C3"/>
    <w:rsid w:val="00655AEC"/>
    <w:rsid w:val="00655D7A"/>
    <w:rsid w:val="00655D87"/>
    <w:rsid w:val="00655DC1"/>
    <w:rsid w:val="00655E0A"/>
    <w:rsid w:val="00655EC7"/>
    <w:rsid w:val="00655F62"/>
    <w:rsid w:val="00655F78"/>
    <w:rsid w:val="00655F9B"/>
    <w:rsid w:val="00655FF4"/>
    <w:rsid w:val="00656013"/>
    <w:rsid w:val="00656031"/>
    <w:rsid w:val="00656044"/>
    <w:rsid w:val="006560C2"/>
    <w:rsid w:val="0065617F"/>
    <w:rsid w:val="006561B9"/>
    <w:rsid w:val="006561C5"/>
    <w:rsid w:val="006561F3"/>
    <w:rsid w:val="00656222"/>
    <w:rsid w:val="00656275"/>
    <w:rsid w:val="006562F7"/>
    <w:rsid w:val="006563AE"/>
    <w:rsid w:val="00656502"/>
    <w:rsid w:val="00656565"/>
    <w:rsid w:val="00656663"/>
    <w:rsid w:val="006566DC"/>
    <w:rsid w:val="0065673A"/>
    <w:rsid w:val="0065675E"/>
    <w:rsid w:val="006567BA"/>
    <w:rsid w:val="0065680A"/>
    <w:rsid w:val="00656832"/>
    <w:rsid w:val="0065686F"/>
    <w:rsid w:val="0065687E"/>
    <w:rsid w:val="0065689B"/>
    <w:rsid w:val="006568AD"/>
    <w:rsid w:val="00656BBB"/>
    <w:rsid w:val="00656BC3"/>
    <w:rsid w:val="00656CB2"/>
    <w:rsid w:val="00656D49"/>
    <w:rsid w:val="00656D78"/>
    <w:rsid w:val="00656DAB"/>
    <w:rsid w:val="00656DE1"/>
    <w:rsid w:val="00656E56"/>
    <w:rsid w:val="00656EA8"/>
    <w:rsid w:val="00656FD4"/>
    <w:rsid w:val="00657001"/>
    <w:rsid w:val="00657012"/>
    <w:rsid w:val="00657143"/>
    <w:rsid w:val="0065715A"/>
    <w:rsid w:val="00657170"/>
    <w:rsid w:val="006571C3"/>
    <w:rsid w:val="006571D1"/>
    <w:rsid w:val="00657265"/>
    <w:rsid w:val="006572AF"/>
    <w:rsid w:val="00657336"/>
    <w:rsid w:val="00657347"/>
    <w:rsid w:val="006573D3"/>
    <w:rsid w:val="00657453"/>
    <w:rsid w:val="006574D4"/>
    <w:rsid w:val="00657592"/>
    <w:rsid w:val="006575A4"/>
    <w:rsid w:val="0065760C"/>
    <w:rsid w:val="00657645"/>
    <w:rsid w:val="00657647"/>
    <w:rsid w:val="006576D9"/>
    <w:rsid w:val="006576FE"/>
    <w:rsid w:val="0065772B"/>
    <w:rsid w:val="006577C1"/>
    <w:rsid w:val="00657891"/>
    <w:rsid w:val="00657934"/>
    <w:rsid w:val="0065794B"/>
    <w:rsid w:val="00657977"/>
    <w:rsid w:val="00657995"/>
    <w:rsid w:val="006579F3"/>
    <w:rsid w:val="006579FD"/>
    <w:rsid w:val="00657A11"/>
    <w:rsid w:val="00657AE0"/>
    <w:rsid w:val="00657AF2"/>
    <w:rsid w:val="00657B5F"/>
    <w:rsid w:val="00657B70"/>
    <w:rsid w:val="00657BC8"/>
    <w:rsid w:val="00657CED"/>
    <w:rsid w:val="00657D17"/>
    <w:rsid w:val="00657D36"/>
    <w:rsid w:val="00657E2E"/>
    <w:rsid w:val="00657E35"/>
    <w:rsid w:val="00657E47"/>
    <w:rsid w:val="00657F2B"/>
    <w:rsid w:val="00657F66"/>
    <w:rsid w:val="00660026"/>
    <w:rsid w:val="00660038"/>
    <w:rsid w:val="0066005E"/>
    <w:rsid w:val="006600E0"/>
    <w:rsid w:val="006601CF"/>
    <w:rsid w:val="00660300"/>
    <w:rsid w:val="00660392"/>
    <w:rsid w:val="00660399"/>
    <w:rsid w:val="00660444"/>
    <w:rsid w:val="006605B8"/>
    <w:rsid w:val="0066060B"/>
    <w:rsid w:val="0066060F"/>
    <w:rsid w:val="006606D0"/>
    <w:rsid w:val="00660784"/>
    <w:rsid w:val="006607A4"/>
    <w:rsid w:val="00660845"/>
    <w:rsid w:val="00660846"/>
    <w:rsid w:val="00660849"/>
    <w:rsid w:val="00660883"/>
    <w:rsid w:val="0066088F"/>
    <w:rsid w:val="006608CF"/>
    <w:rsid w:val="00660928"/>
    <w:rsid w:val="0066099E"/>
    <w:rsid w:val="006609C2"/>
    <w:rsid w:val="00660A3D"/>
    <w:rsid w:val="00660A72"/>
    <w:rsid w:val="00660AAF"/>
    <w:rsid w:val="00660AB9"/>
    <w:rsid w:val="00660B3B"/>
    <w:rsid w:val="00660B7C"/>
    <w:rsid w:val="00660C7A"/>
    <w:rsid w:val="00660DAC"/>
    <w:rsid w:val="00660DAD"/>
    <w:rsid w:val="00660DCD"/>
    <w:rsid w:val="00660DE4"/>
    <w:rsid w:val="00660DE9"/>
    <w:rsid w:val="00660E26"/>
    <w:rsid w:val="00660E67"/>
    <w:rsid w:val="00660E6F"/>
    <w:rsid w:val="00660E93"/>
    <w:rsid w:val="00660ED9"/>
    <w:rsid w:val="00660EF1"/>
    <w:rsid w:val="00660FAE"/>
    <w:rsid w:val="00660FCC"/>
    <w:rsid w:val="006610B9"/>
    <w:rsid w:val="006610D6"/>
    <w:rsid w:val="00661162"/>
    <w:rsid w:val="00661191"/>
    <w:rsid w:val="006611A4"/>
    <w:rsid w:val="006611E4"/>
    <w:rsid w:val="006611F0"/>
    <w:rsid w:val="00661220"/>
    <w:rsid w:val="00661269"/>
    <w:rsid w:val="00661291"/>
    <w:rsid w:val="006612FB"/>
    <w:rsid w:val="006614C9"/>
    <w:rsid w:val="00661544"/>
    <w:rsid w:val="00661562"/>
    <w:rsid w:val="0066157D"/>
    <w:rsid w:val="00661589"/>
    <w:rsid w:val="00661618"/>
    <w:rsid w:val="0066172B"/>
    <w:rsid w:val="0066175D"/>
    <w:rsid w:val="0066178C"/>
    <w:rsid w:val="006617BC"/>
    <w:rsid w:val="0066183F"/>
    <w:rsid w:val="00661883"/>
    <w:rsid w:val="006618AA"/>
    <w:rsid w:val="006618DC"/>
    <w:rsid w:val="006618E6"/>
    <w:rsid w:val="00661955"/>
    <w:rsid w:val="0066198D"/>
    <w:rsid w:val="0066199F"/>
    <w:rsid w:val="006619C0"/>
    <w:rsid w:val="00661A7E"/>
    <w:rsid w:val="00661B41"/>
    <w:rsid w:val="00661BCC"/>
    <w:rsid w:val="00661C14"/>
    <w:rsid w:val="00661C4B"/>
    <w:rsid w:val="00661D7A"/>
    <w:rsid w:val="00661D93"/>
    <w:rsid w:val="00661E7C"/>
    <w:rsid w:val="00661F3B"/>
    <w:rsid w:val="00661F51"/>
    <w:rsid w:val="0066206E"/>
    <w:rsid w:val="006622B0"/>
    <w:rsid w:val="0066233A"/>
    <w:rsid w:val="006623F4"/>
    <w:rsid w:val="00662482"/>
    <w:rsid w:val="006624C6"/>
    <w:rsid w:val="0066253D"/>
    <w:rsid w:val="00662665"/>
    <w:rsid w:val="006626E0"/>
    <w:rsid w:val="00662728"/>
    <w:rsid w:val="00662729"/>
    <w:rsid w:val="00662773"/>
    <w:rsid w:val="00662864"/>
    <w:rsid w:val="006628B8"/>
    <w:rsid w:val="006628E4"/>
    <w:rsid w:val="0066293A"/>
    <w:rsid w:val="006629CE"/>
    <w:rsid w:val="006629F8"/>
    <w:rsid w:val="00662A88"/>
    <w:rsid w:val="00662AFC"/>
    <w:rsid w:val="00662C0D"/>
    <w:rsid w:val="00662C5D"/>
    <w:rsid w:val="00662CBA"/>
    <w:rsid w:val="00662D79"/>
    <w:rsid w:val="00662E2A"/>
    <w:rsid w:val="00662EA9"/>
    <w:rsid w:val="00662EC1"/>
    <w:rsid w:val="00662EF6"/>
    <w:rsid w:val="00662F7A"/>
    <w:rsid w:val="00662F96"/>
    <w:rsid w:val="00662FBB"/>
    <w:rsid w:val="00662FE1"/>
    <w:rsid w:val="00663056"/>
    <w:rsid w:val="00663080"/>
    <w:rsid w:val="00663114"/>
    <w:rsid w:val="006632B5"/>
    <w:rsid w:val="006632E5"/>
    <w:rsid w:val="006632EA"/>
    <w:rsid w:val="00663352"/>
    <w:rsid w:val="006633F7"/>
    <w:rsid w:val="00663520"/>
    <w:rsid w:val="0066369B"/>
    <w:rsid w:val="0066370F"/>
    <w:rsid w:val="00663712"/>
    <w:rsid w:val="0066373D"/>
    <w:rsid w:val="00663771"/>
    <w:rsid w:val="0066382A"/>
    <w:rsid w:val="00663845"/>
    <w:rsid w:val="006638C6"/>
    <w:rsid w:val="0066398A"/>
    <w:rsid w:val="00663A22"/>
    <w:rsid w:val="00663A7F"/>
    <w:rsid w:val="00663AF2"/>
    <w:rsid w:val="00663BCF"/>
    <w:rsid w:val="00663BF7"/>
    <w:rsid w:val="00663CF3"/>
    <w:rsid w:val="00663D0A"/>
    <w:rsid w:val="00663DB7"/>
    <w:rsid w:val="00663E92"/>
    <w:rsid w:val="00663EA5"/>
    <w:rsid w:val="00663EBC"/>
    <w:rsid w:val="00663F7A"/>
    <w:rsid w:val="006640E1"/>
    <w:rsid w:val="006640FA"/>
    <w:rsid w:val="006641B7"/>
    <w:rsid w:val="00664212"/>
    <w:rsid w:val="00664264"/>
    <w:rsid w:val="0066428A"/>
    <w:rsid w:val="006643BA"/>
    <w:rsid w:val="00664424"/>
    <w:rsid w:val="0066444C"/>
    <w:rsid w:val="006644C5"/>
    <w:rsid w:val="00664531"/>
    <w:rsid w:val="00664598"/>
    <w:rsid w:val="006645F1"/>
    <w:rsid w:val="0066472D"/>
    <w:rsid w:val="0066477C"/>
    <w:rsid w:val="00664835"/>
    <w:rsid w:val="0066484F"/>
    <w:rsid w:val="00664866"/>
    <w:rsid w:val="006649BD"/>
    <w:rsid w:val="006649F0"/>
    <w:rsid w:val="006649FE"/>
    <w:rsid w:val="00664A0E"/>
    <w:rsid w:val="00664A48"/>
    <w:rsid w:val="00664A56"/>
    <w:rsid w:val="00664AA3"/>
    <w:rsid w:val="00664BA4"/>
    <w:rsid w:val="00664BD0"/>
    <w:rsid w:val="00664C04"/>
    <w:rsid w:val="00664C0F"/>
    <w:rsid w:val="00664C2E"/>
    <w:rsid w:val="00664C84"/>
    <w:rsid w:val="00664D27"/>
    <w:rsid w:val="00664DE8"/>
    <w:rsid w:val="00664DF3"/>
    <w:rsid w:val="00664E26"/>
    <w:rsid w:val="00664E55"/>
    <w:rsid w:val="00664E96"/>
    <w:rsid w:val="00664F5E"/>
    <w:rsid w:val="00664FB8"/>
    <w:rsid w:val="00665040"/>
    <w:rsid w:val="006651E5"/>
    <w:rsid w:val="00665251"/>
    <w:rsid w:val="0066529E"/>
    <w:rsid w:val="0066536A"/>
    <w:rsid w:val="0066537C"/>
    <w:rsid w:val="006653A2"/>
    <w:rsid w:val="006653B9"/>
    <w:rsid w:val="006654B8"/>
    <w:rsid w:val="0066550C"/>
    <w:rsid w:val="00665540"/>
    <w:rsid w:val="0066555F"/>
    <w:rsid w:val="00665593"/>
    <w:rsid w:val="006655D7"/>
    <w:rsid w:val="006655D9"/>
    <w:rsid w:val="00665628"/>
    <w:rsid w:val="00665667"/>
    <w:rsid w:val="0066572E"/>
    <w:rsid w:val="00665758"/>
    <w:rsid w:val="006657CA"/>
    <w:rsid w:val="006657F3"/>
    <w:rsid w:val="0066583A"/>
    <w:rsid w:val="00665845"/>
    <w:rsid w:val="00665850"/>
    <w:rsid w:val="00665874"/>
    <w:rsid w:val="006658B5"/>
    <w:rsid w:val="00665905"/>
    <w:rsid w:val="0066593E"/>
    <w:rsid w:val="00665959"/>
    <w:rsid w:val="0066599E"/>
    <w:rsid w:val="00665A16"/>
    <w:rsid w:val="00665AE2"/>
    <w:rsid w:val="00665B88"/>
    <w:rsid w:val="00665BAB"/>
    <w:rsid w:val="00665C66"/>
    <w:rsid w:val="00665C67"/>
    <w:rsid w:val="00665C6B"/>
    <w:rsid w:val="00665D36"/>
    <w:rsid w:val="00665E5F"/>
    <w:rsid w:val="00665E68"/>
    <w:rsid w:val="00665E8F"/>
    <w:rsid w:val="00665F1A"/>
    <w:rsid w:val="00665F26"/>
    <w:rsid w:val="00665FEA"/>
    <w:rsid w:val="00666095"/>
    <w:rsid w:val="006660AC"/>
    <w:rsid w:val="006660F1"/>
    <w:rsid w:val="0066610D"/>
    <w:rsid w:val="006662AC"/>
    <w:rsid w:val="006663AA"/>
    <w:rsid w:val="006663C3"/>
    <w:rsid w:val="006663C6"/>
    <w:rsid w:val="006663CC"/>
    <w:rsid w:val="00666434"/>
    <w:rsid w:val="006664AB"/>
    <w:rsid w:val="006664CA"/>
    <w:rsid w:val="0066651A"/>
    <w:rsid w:val="00666644"/>
    <w:rsid w:val="00666664"/>
    <w:rsid w:val="006666C9"/>
    <w:rsid w:val="0066670E"/>
    <w:rsid w:val="0066673C"/>
    <w:rsid w:val="00666780"/>
    <w:rsid w:val="006667E0"/>
    <w:rsid w:val="006667F5"/>
    <w:rsid w:val="00666804"/>
    <w:rsid w:val="00666838"/>
    <w:rsid w:val="00666843"/>
    <w:rsid w:val="00666989"/>
    <w:rsid w:val="00666BCF"/>
    <w:rsid w:val="00666C58"/>
    <w:rsid w:val="00666D23"/>
    <w:rsid w:val="00666E3F"/>
    <w:rsid w:val="00666E91"/>
    <w:rsid w:val="00666F38"/>
    <w:rsid w:val="00666F5C"/>
    <w:rsid w:val="00666F7E"/>
    <w:rsid w:val="00666F88"/>
    <w:rsid w:val="00666FFD"/>
    <w:rsid w:val="00666FFE"/>
    <w:rsid w:val="00667037"/>
    <w:rsid w:val="006670C8"/>
    <w:rsid w:val="006670CA"/>
    <w:rsid w:val="006670D4"/>
    <w:rsid w:val="00667109"/>
    <w:rsid w:val="006671FA"/>
    <w:rsid w:val="0066725A"/>
    <w:rsid w:val="0066728C"/>
    <w:rsid w:val="006672AE"/>
    <w:rsid w:val="006672EE"/>
    <w:rsid w:val="0066740D"/>
    <w:rsid w:val="006674BD"/>
    <w:rsid w:val="0066752A"/>
    <w:rsid w:val="00667530"/>
    <w:rsid w:val="0066758E"/>
    <w:rsid w:val="006675DC"/>
    <w:rsid w:val="006676DB"/>
    <w:rsid w:val="00667719"/>
    <w:rsid w:val="00667741"/>
    <w:rsid w:val="0066774A"/>
    <w:rsid w:val="0066776A"/>
    <w:rsid w:val="0066783A"/>
    <w:rsid w:val="0066784F"/>
    <w:rsid w:val="0066785E"/>
    <w:rsid w:val="00667894"/>
    <w:rsid w:val="00667895"/>
    <w:rsid w:val="006678D3"/>
    <w:rsid w:val="00667909"/>
    <w:rsid w:val="0066796F"/>
    <w:rsid w:val="00667974"/>
    <w:rsid w:val="00667989"/>
    <w:rsid w:val="00667A17"/>
    <w:rsid w:val="00667A60"/>
    <w:rsid w:val="00667A81"/>
    <w:rsid w:val="00667A92"/>
    <w:rsid w:val="00667AA7"/>
    <w:rsid w:val="00667AB8"/>
    <w:rsid w:val="00667B84"/>
    <w:rsid w:val="00667BBE"/>
    <w:rsid w:val="00667C0F"/>
    <w:rsid w:val="00667C7F"/>
    <w:rsid w:val="00667CF9"/>
    <w:rsid w:val="00667D07"/>
    <w:rsid w:val="00667D91"/>
    <w:rsid w:val="00667E6B"/>
    <w:rsid w:val="00667E7B"/>
    <w:rsid w:val="00667EC5"/>
    <w:rsid w:val="00667EEF"/>
    <w:rsid w:val="00667F5C"/>
    <w:rsid w:val="00667F67"/>
    <w:rsid w:val="00667FA7"/>
    <w:rsid w:val="00667FC5"/>
    <w:rsid w:val="00667FD8"/>
    <w:rsid w:val="00670085"/>
    <w:rsid w:val="006700CD"/>
    <w:rsid w:val="006700F0"/>
    <w:rsid w:val="006701AE"/>
    <w:rsid w:val="006701FE"/>
    <w:rsid w:val="00670274"/>
    <w:rsid w:val="006702E4"/>
    <w:rsid w:val="00670304"/>
    <w:rsid w:val="0067030C"/>
    <w:rsid w:val="00670331"/>
    <w:rsid w:val="006703C0"/>
    <w:rsid w:val="00670473"/>
    <w:rsid w:val="0067047F"/>
    <w:rsid w:val="006705F8"/>
    <w:rsid w:val="00670681"/>
    <w:rsid w:val="00670760"/>
    <w:rsid w:val="006707ED"/>
    <w:rsid w:val="00670899"/>
    <w:rsid w:val="006708B3"/>
    <w:rsid w:val="006709F6"/>
    <w:rsid w:val="00670A01"/>
    <w:rsid w:val="00670A2D"/>
    <w:rsid w:val="00670A2E"/>
    <w:rsid w:val="00670A8E"/>
    <w:rsid w:val="00670AF5"/>
    <w:rsid w:val="00670B0F"/>
    <w:rsid w:val="00670B87"/>
    <w:rsid w:val="00670BDE"/>
    <w:rsid w:val="00670C1F"/>
    <w:rsid w:val="00670D6C"/>
    <w:rsid w:val="00670DD1"/>
    <w:rsid w:val="00670F5A"/>
    <w:rsid w:val="00670FA4"/>
    <w:rsid w:val="0067100C"/>
    <w:rsid w:val="0067108C"/>
    <w:rsid w:val="006710D3"/>
    <w:rsid w:val="00671117"/>
    <w:rsid w:val="00671185"/>
    <w:rsid w:val="006711B0"/>
    <w:rsid w:val="006711BB"/>
    <w:rsid w:val="00671210"/>
    <w:rsid w:val="00671230"/>
    <w:rsid w:val="0067124A"/>
    <w:rsid w:val="00671273"/>
    <w:rsid w:val="0067127C"/>
    <w:rsid w:val="006712A2"/>
    <w:rsid w:val="006712A6"/>
    <w:rsid w:val="00671301"/>
    <w:rsid w:val="00671320"/>
    <w:rsid w:val="00671339"/>
    <w:rsid w:val="00671370"/>
    <w:rsid w:val="006713A4"/>
    <w:rsid w:val="00671452"/>
    <w:rsid w:val="006714B6"/>
    <w:rsid w:val="0067150E"/>
    <w:rsid w:val="0067152C"/>
    <w:rsid w:val="006715CB"/>
    <w:rsid w:val="0067166B"/>
    <w:rsid w:val="00671696"/>
    <w:rsid w:val="006716E3"/>
    <w:rsid w:val="006716F8"/>
    <w:rsid w:val="00671703"/>
    <w:rsid w:val="006717AD"/>
    <w:rsid w:val="00671891"/>
    <w:rsid w:val="00671973"/>
    <w:rsid w:val="00671995"/>
    <w:rsid w:val="00671AED"/>
    <w:rsid w:val="00671B04"/>
    <w:rsid w:val="00671B41"/>
    <w:rsid w:val="00671B43"/>
    <w:rsid w:val="00671B83"/>
    <w:rsid w:val="00671BDB"/>
    <w:rsid w:val="00671D4E"/>
    <w:rsid w:val="00671D5E"/>
    <w:rsid w:val="00671DAC"/>
    <w:rsid w:val="00671DFC"/>
    <w:rsid w:val="00671E09"/>
    <w:rsid w:val="00671E1D"/>
    <w:rsid w:val="00671E2C"/>
    <w:rsid w:val="00671E46"/>
    <w:rsid w:val="00671E51"/>
    <w:rsid w:val="00671EDF"/>
    <w:rsid w:val="00671F09"/>
    <w:rsid w:val="00671F0D"/>
    <w:rsid w:val="00671FF1"/>
    <w:rsid w:val="00671FF4"/>
    <w:rsid w:val="0067202C"/>
    <w:rsid w:val="00672032"/>
    <w:rsid w:val="006720F7"/>
    <w:rsid w:val="00672174"/>
    <w:rsid w:val="00672180"/>
    <w:rsid w:val="006721B0"/>
    <w:rsid w:val="0067221B"/>
    <w:rsid w:val="00672234"/>
    <w:rsid w:val="00672254"/>
    <w:rsid w:val="0067230C"/>
    <w:rsid w:val="006723CD"/>
    <w:rsid w:val="00672458"/>
    <w:rsid w:val="006724B6"/>
    <w:rsid w:val="006724D3"/>
    <w:rsid w:val="00672511"/>
    <w:rsid w:val="00672596"/>
    <w:rsid w:val="0067259C"/>
    <w:rsid w:val="006725ED"/>
    <w:rsid w:val="00672702"/>
    <w:rsid w:val="00672753"/>
    <w:rsid w:val="0067275F"/>
    <w:rsid w:val="00672866"/>
    <w:rsid w:val="006728DE"/>
    <w:rsid w:val="00672977"/>
    <w:rsid w:val="00672A2C"/>
    <w:rsid w:val="00672AAC"/>
    <w:rsid w:val="00672AE1"/>
    <w:rsid w:val="00672B98"/>
    <w:rsid w:val="00672BE1"/>
    <w:rsid w:val="00672BF3"/>
    <w:rsid w:val="00672C18"/>
    <w:rsid w:val="00672D3D"/>
    <w:rsid w:val="00672D46"/>
    <w:rsid w:val="00672E0D"/>
    <w:rsid w:val="00672E7E"/>
    <w:rsid w:val="00672EB4"/>
    <w:rsid w:val="00672EDE"/>
    <w:rsid w:val="00672EEB"/>
    <w:rsid w:val="00672F9F"/>
    <w:rsid w:val="00672FEE"/>
    <w:rsid w:val="00672FF0"/>
    <w:rsid w:val="0067305A"/>
    <w:rsid w:val="00673102"/>
    <w:rsid w:val="00673156"/>
    <w:rsid w:val="006732E6"/>
    <w:rsid w:val="0067332A"/>
    <w:rsid w:val="0067332B"/>
    <w:rsid w:val="00673359"/>
    <w:rsid w:val="00673371"/>
    <w:rsid w:val="006733A2"/>
    <w:rsid w:val="0067350F"/>
    <w:rsid w:val="00673591"/>
    <w:rsid w:val="00673599"/>
    <w:rsid w:val="006735B7"/>
    <w:rsid w:val="006735E7"/>
    <w:rsid w:val="006736CD"/>
    <w:rsid w:val="006736FC"/>
    <w:rsid w:val="006737A5"/>
    <w:rsid w:val="006737FA"/>
    <w:rsid w:val="00673823"/>
    <w:rsid w:val="006738B5"/>
    <w:rsid w:val="00673951"/>
    <w:rsid w:val="00673AF0"/>
    <w:rsid w:val="00673B4A"/>
    <w:rsid w:val="00673B52"/>
    <w:rsid w:val="00673BAF"/>
    <w:rsid w:val="00673C27"/>
    <w:rsid w:val="00673CC2"/>
    <w:rsid w:val="00673D3A"/>
    <w:rsid w:val="00673E14"/>
    <w:rsid w:val="00673E52"/>
    <w:rsid w:val="00673E69"/>
    <w:rsid w:val="00673F0B"/>
    <w:rsid w:val="00673F58"/>
    <w:rsid w:val="00673F6E"/>
    <w:rsid w:val="00673F70"/>
    <w:rsid w:val="0067407D"/>
    <w:rsid w:val="006740A3"/>
    <w:rsid w:val="00674142"/>
    <w:rsid w:val="00674210"/>
    <w:rsid w:val="0067425C"/>
    <w:rsid w:val="0067425E"/>
    <w:rsid w:val="00674260"/>
    <w:rsid w:val="00674261"/>
    <w:rsid w:val="00674271"/>
    <w:rsid w:val="006742AA"/>
    <w:rsid w:val="006742D1"/>
    <w:rsid w:val="006742E5"/>
    <w:rsid w:val="0067431D"/>
    <w:rsid w:val="006743DF"/>
    <w:rsid w:val="0067453A"/>
    <w:rsid w:val="00674589"/>
    <w:rsid w:val="0067459C"/>
    <w:rsid w:val="0067462F"/>
    <w:rsid w:val="006746C1"/>
    <w:rsid w:val="0067470C"/>
    <w:rsid w:val="00674794"/>
    <w:rsid w:val="006747B5"/>
    <w:rsid w:val="006747BE"/>
    <w:rsid w:val="006747D7"/>
    <w:rsid w:val="006747DB"/>
    <w:rsid w:val="00674854"/>
    <w:rsid w:val="00674908"/>
    <w:rsid w:val="00674981"/>
    <w:rsid w:val="00674989"/>
    <w:rsid w:val="00674B18"/>
    <w:rsid w:val="00674B1E"/>
    <w:rsid w:val="00674B56"/>
    <w:rsid w:val="00674B63"/>
    <w:rsid w:val="00674B97"/>
    <w:rsid w:val="00674CCE"/>
    <w:rsid w:val="00674CCF"/>
    <w:rsid w:val="00674CD0"/>
    <w:rsid w:val="00674D02"/>
    <w:rsid w:val="00674D78"/>
    <w:rsid w:val="00674DAB"/>
    <w:rsid w:val="00674DCB"/>
    <w:rsid w:val="00674ED5"/>
    <w:rsid w:val="00674F02"/>
    <w:rsid w:val="00674F3A"/>
    <w:rsid w:val="00675025"/>
    <w:rsid w:val="00675028"/>
    <w:rsid w:val="006750E7"/>
    <w:rsid w:val="00675159"/>
    <w:rsid w:val="006751AB"/>
    <w:rsid w:val="00675258"/>
    <w:rsid w:val="00675266"/>
    <w:rsid w:val="006753BD"/>
    <w:rsid w:val="006753E6"/>
    <w:rsid w:val="0067545A"/>
    <w:rsid w:val="0067545E"/>
    <w:rsid w:val="00675515"/>
    <w:rsid w:val="00675590"/>
    <w:rsid w:val="00675611"/>
    <w:rsid w:val="0067561B"/>
    <w:rsid w:val="0067564B"/>
    <w:rsid w:val="006756B2"/>
    <w:rsid w:val="00675778"/>
    <w:rsid w:val="006757AC"/>
    <w:rsid w:val="00675835"/>
    <w:rsid w:val="00675A42"/>
    <w:rsid w:val="00675A43"/>
    <w:rsid w:val="00675A4C"/>
    <w:rsid w:val="00675AF5"/>
    <w:rsid w:val="00675BF2"/>
    <w:rsid w:val="00675C0D"/>
    <w:rsid w:val="00675C5E"/>
    <w:rsid w:val="00675C68"/>
    <w:rsid w:val="00675C77"/>
    <w:rsid w:val="00675D3B"/>
    <w:rsid w:val="00675E3D"/>
    <w:rsid w:val="00675E7F"/>
    <w:rsid w:val="00675EA1"/>
    <w:rsid w:val="00675ECD"/>
    <w:rsid w:val="00675FC5"/>
    <w:rsid w:val="00675FF6"/>
    <w:rsid w:val="00676026"/>
    <w:rsid w:val="006760CC"/>
    <w:rsid w:val="00676242"/>
    <w:rsid w:val="006762D3"/>
    <w:rsid w:val="00676315"/>
    <w:rsid w:val="0067631C"/>
    <w:rsid w:val="00676374"/>
    <w:rsid w:val="006763B3"/>
    <w:rsid w:val="00676458"/>
    <w:rsid w:val="006764F8"/>
    <w:rsid w:val="00676505"/>
    <w:rsid w:val="00676521"/>
    <w:rsid w:val="006765F2"/>
    <w:rsid w:val="00676613"/>
    <w:rsid w:val="006766BC"/>
    <w:rsid w:val="0067672F"/>
    <w:rsid w:val="00676730"/>
    <w:rsid w:val="006767B1"/>
    <w:rsid w:val="006768C7"/>
    <w:rsid w:val="006768D1"/>
    <w:rsid w:val="006768FA"/>
    <w:rsid w:val="00676A0C"/>
    <w:rsid w:val="00676A1D"/>
    <w:rsid w:val="00676A57"/>
    <w:rsid w:val="00676A7D"/>
    <w:rsid w:val="00676A85"/>
    <w:rsid w:val="00676AF6"/>
    <w:rsid w:val="00676AFB"/>
    <w:rsid w:val="00676B0E"/>
    <w:rsid w:val="00676CE3"/>
    <w:rsid w:val="00676CE8"/>
    <w:rsid w:val="00676D39"/>
    <w:rsid w:val="00676D43"/>
    <w:rsid w:val="00676DB4"/>
    <w:rsid w:val="00676DC5"/>
    <w:rsid w:val="00676DEF"/>
    <w:rsid w:val="00676FC0"/>
    <w:rsid w:val="00676FE3"/>
    <w:rsid w:val="00677034"/>
    <w:rsid w:val="006770C4"/>
    <w:rsid w:val="0067718A"/>
    <w:rsid w:val="0067722D"/>
    <w:rsid w:val="006772BC"/>
    <w:rsid w:val="006772CD"/>
    <w:rsid w:val="006772D8"/>
    <w:rsid w:val="00677317"/>
    <w:rsid w:val="0067731A"/>
    <w:rsid w:val="0067731B"/>
    <w:rsid w:val="0067731E"/>
    <w:rsid w:val="0067757B"/>
    <w:rsid w:val="00677605"/>
    <w:rsid w:val="0067764C"/>
    <w:rsid w:val="00677764"/>
    <w:rsid w:val="0067779F"/>
    <w:rsid w:val="00677883"/>
    <w:rsid w:val="0067788D"/>
    <w:rsid w:val="006778CE"/>
    <w:rsid w:val="0067793F"/>
    <w:rsid w:val="0067796A"/>
    <w:rsid w:val="006779EF"/>
    <w:rsid w:val="00677AED"/>
    <w:rsid w:val="00677B0F"/>
    <w:rsid w:val="00677BF4"/>
    <w:rsid w:val="00677C83"/>
    <w:rsid w:val="00677CD4"/>
    <w:rsid w:val="00677D1F"/>
    <w:rsid w:val="00677E22"/>
    <w:rsid w:val="00677EBE"/>
    <w:rsid w:val="00677EE1"/>
    <w:rsid w:val="00677F19"/>
    <w:rsid w:val="00677F8F"/>
    <w:rsid w:val="006800A9"/>
    <w:rsid w:val="006800D2"/>
    <w:rsid w:val="006800F5"/>
    <w:rsid w:val="006800F7"/>
    <w:rsid w:val="006800FD"/>
    <w:rsid w:val="0068011D"/>
    <w:rsid w:val="00680264"/>
    <w:rsid w:val="00680288"/>
    <w:rsid w:val="006802A6"/>
    <w:rsid w:val="006802B1"/>
    <w:rsid w:val="0068033F"/>
    <w:rsid w:val="00680365"/>
    <w:rsid w:val="00680392"/>
    <w:rsid w:val="00680409"/>
    <w:rsid w:val="00680505"/>
    <w:rsid w:val="0068052B"/>
    <w:rsid w:val="006805A9"/>
    <w:rsid w:val="006805E8"/>
    <w:rsid w:val="00680621"/>
    <w:rsid w:val="0068062D"/>
    <w:rsid w:val="00680672"/>
    <w:rsid w:val="00680674"/>
    <w:rsid w:val="006806D0"/>
    <w:rsid w:val="00680739"/>
    <w:rsid w:val="006807F0"/>
    <w:rsid w:val="0068089C"/>
    <w:rsid w:val="00680977"/>
    <w:rsid w:val="00680986"/>
    <w:rsid w:val="00680A1A"/>
    <w:rsid w:val="00680AAA"/>
    <w:rsid w:val="00680B92"/>
    <w:rsid w:val="00680CB9"/>
    <w:rsid w:val="00680D5F"/>
    <w:rsid w:val="00680E6D"/>
    <w:rsid w:val="00680ECB"/>
    <w:rsid w:val="00680EE0"/>
    <w:rsid w:val="00681012"/>
    <w:rsid w:val="0068103D"/>
    <w:rsid w:val="0068120A"/>
    <w:rsid w:val="006813B5"/>
    <w:rsid w:val="006814AB"/>
    <w:rsid w:val="006814B0"/>
    <w:rsid w:val="00681503"/>
    <w:rsid w:val="00681539"/>
    <w:rsid w:val="0068156F"/>
    <w:rsid w:val="00681630"/>
    <w:rsid w:val="0068165F"/>
    <w:rsid w:val="00681685"/>
    <w:rsid w:val="006816A9"/>
    <w:rsid w:val="00681713"/>
    <w:rsid w:val="00681861"/>
    <w:rsid w:val="006818EE"/>
    <w:rsid w:val="00681919"/>
    <w:rsid w:val="00681A08"/>
    <w:rsid w:val="00681A10"/>
    <w:rsid w:val="00681A57"/>
    <w:rsid w:val="00681AD7"/>
    <w:rsid w:val="00681AF7"/>
    <w:rsid w:val="00681B08"/>
    <w:rsid w:val="00681B3B"/>
    <w:rsid w:val="00681B64"/>
    <w:rsid w:val="00681C1F"/>
    <w:rsid w:val="00681C24"/>
    <w:rsid w:val="00681D1A"/>
    <w:rsid w:val="00681D48"/>
    <w:rsid w:val="00681D71"/>
    <w:rsid w:val="00681E02"/>
    <w:rsid w:val="00681E0C"/>
    <w:rsid w:val="00681E94"/>
    <w:rsid w:val="00681EED"/>
    <w:rsid w:val="00681F2C"/>
    <w:rsid w:val="00681F47"/>
    <w:rsid w:val="00681F7E"/>
    <w:rsid w:val="00681F82"/>
    <w:rsid w:val="00681FC4"/>
    <w:rsid w:val="00681FF4"/>
    <w:rsid w:val="00682016"/>
    <w:rsid w:val="0068214F"/>
    <w:rsid w:val="0068215D"/>
    <w:rsid w:val="00682192"/>
    <w:rsid w:val="0068224B"/>
    <w:rsid w:val="00682278"/>
    <w:rsid w:val="006822AD"/>
    <w:rsid w:val="006822F9"/>
    <w:rsid w:val="0068234B"/>
    <w:rsid w:val="006823E1"/>
    <w:rsid w:val="0068241C"/>
    <w:rsid w:val="0068241E"/>
    <w:rsid w:val="0068247D"/>
    <w:rsid w:val="00682546"/>
    <w:rsid w:val="00682578"/>
    <w:rsid w:val="006825F6"/>
    <w:rsid w:val="00682669"/>
    <w:rsid w:val="006826AB"/>
    <w:rsid w:val="006826EA"/>
    <w:rsid w:val="00682781"/>
    <w:rsid w:val="0068279F"/>
    <w:rsid w:val="006827ED"/>
    <w:rsid w:val="006827FF"/>
    <w:rsid w:val="006828D0"/>
    <w:rsid w:val="00682983"/>
    <w:rsid w:val="006829A9"/>
    <w:rsid w:val="00682AD7"/>
    <w:rsid w:val="00682BB9"/>
    <w:rsid w:val="00682BDA"/>
    <w:rsid w:val="00682C46"/>
    <w:rsid w:val="00682CAA"/>
    <w:rsid w:val="00682CE0"/>
    <w:rsid w:val="00682DD9"/>
    <w:rsid w:val="00682EA7"/>
    <w:rsid w:val="00682EF0"/>
    <w:rsid w:val="00682EF9"/>
    <w:rsid w:val="00682F7B"/>
    <w:rsid w:val="00682FA2"/>
    <w:rsid w:val="00682FC0"/>
    <w:rsid w:val="00683022"/>
    <w:rsid w:val="00683046"/>
    <w:rsid w:val="006830E4"/>
    <w:rsid w:val="00683168"/>
    <w:rsid w:val="006831AC"/>
    <w:rsid w:val="006831C1"/>
    <w:rsid w:val="006831F1"/>
    <w:rsid w:val="00683322"/>
    <w:rsid w:val="00683434"/>
    <w:rsid w:val="0068343F"/>
    <w:rsid w:val="006834AB"/>
    <w:rsid w:val="006834DC"/>
    <w:rsid w:val="006834F0"/>
    <w:rsid w:val="00683565"/>
    <w:rsid w:val="006835A5"/>
    <w:rsid w:val="006835B0"/>
    <w:rsid w:val="00683678"/>
    <w:rsid w:val="00683727"/>
    <w:rsid w:val="00683735"/>
    <w:rsid w:val="00683757"/>
    <w:rsid w:val="00683794"/>
    <w:rsid w:val="0068386D"/>
    <w:rsid w:val="006838FF"/>
    <w:rsid w:val="0068395C"/>
    <w:rsid w:val="0068396A"/>
    <w:rsid w:val="00683A08"/>
    <w:rsid w:val="00683A72"/>
    <w:rsid w:val="00683A9C"/>
    <w:rsid w:val="00683AA8"/>
    <w:rsid w:val="00683AC9"/>
    <w:rsid w:val="00683B2D"/>
    <w:rsid w:val="00683BD1"/>
    <w:rsid w:val="00683CDB"/>
    <w:rsid w:val="00683D8D"/>
    <w:rsid w:val="00683E4B"/>
    <w:rsid w:val="00683E87"/>
    <w:rsid w:val="00683EBA"/>
    <w:rsid w:val="00683F74"/>
    <w:rsid w:val="00683FD6"/>
    <w:rsid w:val="00683FFE"/>
    <w:rsid w:val="00684064"/>
    <w:rsid w:val="00684087"/>
    <w:rsid w:val="00684223"/>
    <w:rsid w:val="00684225"/>
    <w:rsid w:val="0068423C"/>
    <w:rsid w:val="00684266"/>
    <w:rsid w:val="00684273"/>
    <w:rsid w:val="00684488"/>
    <w:rsid w:val="006844B1"/>
    <w:rsid w:val="006844F2"/>
    <w:rsid w:val="006845B2"/>
    <w:rsid w:val="0068469C"/>
    <w:rsid w:val="006846A4"/>
    <w:rsid w:val="00684730"/>
    <w:rsid w:val="00684771"/>
    <w:rsid w:val="00684832"/>
    <w:rsid w:val="0068483D"/>
    <w:rsid w:val="006848E6"/>
    <w:rsid w:val="00684913"/>
    <w:rsid w:val="00684939"/>
    <w:rsid w:val="00684A6A"/>
    <w:rsid w:val="00684A80"/>
    <w:rsid w:val="00684A94"/>
    <w:rsid w:val="00684B12"/>
    <w:rsid w:val="00684B43"/>
    <w:rsid w:val="00684B44"/>
    <w:rsid w:val="00684BD1"/>
    <w:rsid w:val="00684C66"/>
    <w:rsid w:val="00684D2A"/>
    <w:rsid w:val="00684D8C"/>
    <w:rsid w:val="00684DB3"/>
    <w:rsid w:val="00684EE6"/>
    <w:rsid w:val="00684F05"/>
    <w:rsid w:val="00684F17"/>
    <w:rsid w:val="00685152"/>
    <w:rsid w:val="00685159"/>
    <w:rsid w:val="006851A5"/>
    <w:rsid w:val="00685272"/>
    <w:rsid w:val="00685316"/>
    <w:rsid w:val="00685320"/>
    <w:rsid w:val="006853A3"/>
    <w:rsid w:val="006853FE"/>
    <w:rsid w:val="0068541F"/>
    <w:rsid w:val="00685533"/>
    <w:rsid w:val="006855A1"/>
    <w:rsid w:val="006855C5"/>
    <w:rsid w:val="0068567E"/>
    <w:rsid w:val="006856A6"/>
    <w:rsid w:val="006856DA"/>
    <w:rsid w:val="0068577B"/>
    <w:rsid w:val="0068588E"/>
    <w:rsid w:val="0068597F"/>
    <w:rsid w:val="006859EC"/>
    <w:rsid w:val="00685A02"/>
    <w:rsid w:val="00685AD5"/>
    <w:rsid w:val="00685AF8"/>
    <w:rsid w:val="00685B31"/>
    <w:rsid w:val="0068605A"/>
    <w:rsid w:val="00686075"/>
    <w:rsid w:val="00686136"/>
    <w:rsid w:val="00686175"/>
    <w:rsid w:val="006861AF"/>
    <w:rsid w:val="00686217"/>
    <w:rsid w:val="00686225"/>
    <w:rsid w:val="0068625B"/>
    <w:rsid w:val="006862A0"/>
    <w:rsid w:val="006862D9"/>
    <w:rsid w:val="006862DA"/>
    <w:rsid w:val="00686307"/>
    <w:rsid w:val="00686377"/>
    <w:rsid w:val="00686401"/>
    <w:rsid w:val="0068643F"/>
    <w:rsid w:val="00686443"/>
    <w:rsid w:val="0068645B"/>
    <w:rsid w:val="0068649F"/>
    <w:rsid w:val="006864A4"/>
    <w:rsid w:val="006865B3"/>
    <w:rsid w:val="006865B6"/>
    <w:rsid w:val="006865C8"/>
    <w:rsid w:val="00686669"/>
    <w:rsid w:val="00686672"/>
    <w:rsid w:val="006866AB"/>
    <w:rsid w:val="006866D1"/>
    <w:rsid w:val="00686825"/>
    <w:rsid w:val="0068682A"/>
    <w:rsid w:val="00686895"/>
    <w:rsid w:val="006868AD"/>
    <w:rsid w:val="006869AD"/>
    <w:rsid w:val="00686B7B"/>
    <w:rsid w:val="00686BA1"/>
    <w:rsid w:val="00686C1F"/>
    <w:rsid w:val="00686D15"/>
    <w:rsid w:val="00686EC7"/>
    <w:rsid w:val="00686EE1"/>
    <w:rsid w:val="00686FA8"/>
    <w:rsid w:val="0068703F"/>
    <w:rsid w:val="0068707C"/>
    <w:rsid w:val="006870CF"/>
    <w:rsid w:val="006870DF"/>
    <w:rsid w:val="00687150"/>
    <w:rsid w:val="0068715C"/>
    <w:rsid w:val="00687189"/>
    <w:rsid w:val="006871A8"/>
    <w:rsid w:val="00687251"/>
    <w:rsid w:val="00687275"/>
    <w:rsid w:val="006872D8"/>
    <w:rsid w:val="006872EB"/>
    <w:rsid w:val="00687354"/>
    <w:rsid w:val="0068739D"/>
    <w:rsid w:val="0068746F"/>
    <w:rsid w:val="00687484"/>
    <w:rsid w:val="006874C2"/>
    <w:rsid w:val="006874DE"/>
    <w:rsid w:val="006874F4"/>
    <w:rsid w:val="0068752C"/>
    <w:rsid w:val="0068757C"/>
    <w:rsid w:val="0068765F"/>
    <w:rsid w:val="006876D2"/>
    <w:rsid w:val="006876D4"/>
    <w:rsid w:val="006876EF"/>
    <w:rsid w:val="00687706"/>
    <w:rsid w:val="0068772E"/>
    <w:rsid w:val="0068776B"/>
    <w:rsid w:val="006877C0"/>
    <w:rsid w:val="00687876"/>
    <w:rsid w:val="0068787F"/>
    <w:rsid w:val="006878DC"/>
    <w:rsid w:val="0068791D"/>
    <w:rsid w:val="00687928"/>
    <w:rsid w:val="00687970"/>
    <w:rsid w:val="006879F3"/>
    <w:rsid w:val="00687A0F"/>
    <w:rsid w:val="00687A7E"/>
    <w:rsid w:val="00687B63"/>
    <w:rsid w:val="00687C11"/>
    <w:rsid w:val="00687D1B"/>
    <w:rsid w:val="00687D6A"/>
    <w:rsid w:val="00687D72"/>
    <w:rsid w:val="00687DAB"/>
    <w:rsid w:val="00687E1C"/>
    <w:rsid w:val="00687E29"/>
    <w:rsid w:val="00687E65"/>
    <w:rsid w:val="00687ECB"/>
    <w:rsid w:val="00687ED2"/>
    <w:rsid w:val="00687FA3"/>
    <w:rsid w:val="00687FE2"/>
    <w:rsid w:val="00690066"/>
    <w:rsid w:val="006900C0"/>
    <w:rsid w:val="006900D6"/>
    <w:rsid w:val="006900E3"/>
    <w:rsid w:val="0069013B"/>
    <w:rsid w:val="00690155"/>
    <w:rsid w:val="00690206"/>
    <w:rsid w:val="00690235"/>
    <w:rsid w:val="00690244"/>
    <w:rsid w:val="006902A9"/>
    <w:rsid w:val="006902C2"/>
    <w:rsid w:val="0069030E"/>
    <w:rsid w:val="006903B7"/>
    <w:rsid w:val="00690424"/>
    <w:rsid w:val="00690438"/>
    <w:rsid w:val="0069043C"/>
    <w:rsid w:val="006904F3"/>
    <w:rsid w:val="00690533"/>
    <w:rsid w:val="00690553"/>
    <w:rsid w:val="006905B8"/>
    <w:rsid w:val="006907BF"/>
    <w:rsid w:val="006907C2"/>
    <w:rsid w:val="006907C8"/>
    <w:rsid w:val="0069082F"/>
    <w:rsid w:val="0069087F"/>
    <w:rsid w:val="006908F5"/>
    <w:rsid w:val="0069091E"/>
    <w:rsid w:val="006909D4"/>
    <w:rsid w:val="00690A31"/>
    <w:rsid w:val="00690AEC"/>
    <w:rsid w:val="00690BB1"/>
    <w:rsid w:val="00690BEE"/>
    <w:rsid w:val="00690C10"/>
    <w:rsid w:val="00690CA8"/>
    <w:rsid w:val="00690D81"/>
    <w:rsid w:val="00690D88"/>
    <w:rsid w:val="00690F14"/>
    <w:rsid w:val="0069101B"/>
    <w:rsid w:val="00691080"/>
    <w:rsid w:val="006910FD"/>
    <w:rsid w:val="0069110F"/>
    <w:rsid w:val="006911D4"/>
    <w:rsid w:val="006911DE"/>
    <w:rsid w:val="00691207"/>
    <w:rsid w:val="0069123C"/>
    <w:rsid w:val="0069125C"/>
    <w:rsid w:val="0069129C"/>
    <w:rsid w:val="006912A5"/>
    <w:rsid w:val="006912EC"/>
    <w:rsid w:val="006912F4"/>
    <w:rsid w:val="006913EC"/>
    <w:rsid w:val="00691405"/>
    <w:rsid w:val="0069143A"/>
    <w:rsid w:val="006914AD"/>
    <w:rsid w:val="00691501"/>
    <w:rsid w:val="0069150E"/>
    <w:rsid w:val="00691535"/>
    <w:rsid w:val="006915D9"/>
    <w:rsid w:val="006915F8"/>
    <w:rsid w:val="006915F9"/>
    <w:rsid w:val="00691607"/>
    <w:rsid w:val="006916F7"/>
    <w:rsid w:val="00691713"/>
    <w:rsid w:val="00691777"/>
    <w:rsid w:val="006917F1"/>
    <w:rsid w:val="00691831"/>
    <w:rsid w:val="00691851"/>
    <w:rsid w:val="006919E4"/>
    <w:rsid w:val="00691AC1"/>
    <w:rsid w:val="00691C19"/>
    <w:rsid w:val="00691C31"/>
    <w:rsid w:val="00691C6F"/>
    <w:rsid w:val="00691C71"/>
    <w:rsid w:val="00691C85"/>
    <w:rsid w:val="00691CEC"/>
    <w:rsid w:val="00691D6B"/>
    <w:rsid w:val="00691F49"/>
    <w:rsid w:val="0069203C"/>
    <w:rsid w:val="00692099"/>
    <w:rsid w:val="006920DC"/>
    <w:rsid w:val="006921C8"/>
    <w:rsid w:val="006921E4"/>
    <w:rsid w:val="006921EF"/>
    <w:rsid w:val="0069224A"/>
    <w:rsid w:val="006922CE"/>
    <w:rsid w:val="006922D9"/>
    <w:rsid w:val="006922F7"/>
    <w:rsid w:val="00692329"/>
    <w:rsid w:val="006923DF"/>
    <w:rsid w:val="006923FE"/>
    <w:rsid w:val="0069246F"/>
    <w:rsid w:val="0069250F"/>
    <w:rsid w:val="00692564"/>
    <w:rsid w:val="006925C5"/>
    <w:rsid w:val="006925E9"/>
    <w:rsid w:val="00692725"/>
    <w:rsid w:val="00692777"/>
    <w:rsid w:val="0069282C"/>
    <w:rsid w:val="006928B6"/>
    <w:rsid w:val="00692958"/>
    <w:rsid w:val="0069299A"/>
    <w:rsid w:val="00692ADD"/>
    <w:rsid w:val="00692B62"/>
    <w:rsid w:val="00692D46"/>
    <w:rsid w:val="00692DBE"/>
    <w:rsid w:val="00692DD7"/>
    <w:rsid w:val="00692E0A"/>
    <w:rsid w:val="00692E16"/>
    <w:rsid w:val="00692E37"/>
    <w:rsid w:val="00692E51"/>
    <w:rsid w:val="00692FA5"/>
    <w:rsid w:val="00693008"/>
    <w:rsid w:val="00693045"/>
    <w:rsid w:val="00693070"/>
    <w:rsid w:val="006930B9"/>
    <w:rsid w:val="006930CE"/>
    <w:rsid w:val="0069319C"/>
    <w:rsid w:val="006931DE"/>
    <w:rsid w:val="006931E4"/>
    <w:rsid w:val="00693216"/>
    <w:rsid w:val="00693312"/>
    <w:rsid w:val="0069340D"/>
    <w:rsid w:val="00693433"/>
    <w:rsid w:val="0069347F"/>
    <w:rsid w:val="0069348C"/>
    <w:rsid w:val="006934C3"/>
    <w:rsid w:val="006934CF"/>
    <w:rsid w:val="0069351B"/>
    <w:rsid w:val="006935A9"/>
    <w:rsid w:val="00693615"/>
    <w:rsid w:val="0069366D"/>
    <w:rsid w:val="00693833"/>
    <w:rsid w:val="0069388A"/>
    <w:rsid w:val="0069393C"/>
    <w:rsid w:val="0069394F"/>
    <w:rsid w:val="00693961"/>
    <w:rsid w:val="006939A9"/>
    <w:rsid w:val="00693A67"/>
    <w:rsid w:val="00693A77"/>
    <w:rsid w:val="00693B4B"/>
    <w:rsid w:val="00693BA6"/>
    <w:rsid w:val="00693BC6"/>
    <w:rsid w:val="00693CF8"/>
    <w:rsid w:val="00693CFC"/>
    <w:rsid w:val="00693D3F"/>
    <w:rsid w:val="00693DC9"/>
    <w:rsid w:val="00693E33"/>
    <w:rsid w:val="00693E94"/>
    <w:rsid w:val="00693EC6"/>
    <w:rsid w:val="00693F11"/>
    <w:rsid w:val="00694013"/>
    <w:rsid w:val="00694088"/>
    <w:rsid w:val="0069409E"/>
    <w:rsid w:val="006941D8"/>
    <w:rsid w:val="006941DF"/>
    <w:rsid w:val="0069420A"/>
    <w:rsid w:val="0069423E"/>
    <w:rsid w:val="0069425D"/>
    <w:rsid w:val="006943D6"/>
    <w:rsid w:val="006943ED"/>
    <w:rsid w:val="006944C7"/>
    <w:rsid w:val="00694526"/>
    <w:rsid w:val="0069457F"/>
    <w:rsid w:val="006945BA"/>
    <w:rsid w:val="006945D7"/>
    <w:rsid w:val="0069467F"/>
    <w:rsid w:val="00694692"/>
    <w:rsid w:val="0069473B"/>
    <w:rsid w:val="00694745"/>
    <w:rsid w:val="00694778"/>
    <w:rsid w:val="006947B8"/>
    <w:rsid w:val="006947FC"/>
    <w:rsid w:val="00694804"/>
    <w:rsid w:val="006948B5"/>
    <w:rsid w:val="006948BB"/>
    <w:rsid w:val="006948C6"/>
    <w:rsid w:val="006948D7"/>
    <w:rsid w:val="00694909"/>
    <w:rsid w:val="00694924"/>
    <w:rsid w:val="006949DC"/>
    <w:rsid w:val="00694A5A"/>
    <w:rsid w:val="00694A72"/>
    <w:rsid w:val="00694B80"/>
    <w:rsid w:val="00694BD7"/>
    <w:rsid w:val="00694BFE"/>
    <w:rsid w:val="00694C0F"/>
    <w:rsid w:val="00694D26"/>
    <w:rsid w:val="00694D4A"/>
    <w:rsid w:val="00694D50"/>
    <w:rsid w:val="00694DA1"/>
    <w:rsid w:val="00694E01"/>
    <w:rsid w:val="00694E2D"/>
    <w:rsid w:val="00694E8F"/>
    <w:rsid w:val="00694EF2"/>
    <w:rsid w:val="00694F28"/>
    <w:rsid w:val="00694F49"/>
    <w:rsid w:val="00694F59"/>
    <w:rsid w:val="00694FBF"/>
    <w:rsid w:val="00695005"/>
    <w:rsid w:val="0069506D"/>
    <w:rsid w:val="0069506E"/>
    <w:rsid w:val="00695076"/>
    <w:rsid w:val="006950C6"/>
    <w:rsid w:val="006950D3"/>
    <w:rsid w:val="006950DA"/>
    <w:rsid w:val="00695213"/>
    <w:rsid w:val="00695255"/>
    <w:rsid w:val="006953CB"/>
    <w:rsid w:val="00695439"/>
    <w:rsid w:val="00695465"/>
    <w:rsid w:val="0069547E"/>
    <w:rsid w:val="006954AC"/>
    <w:rsid w:val="006955B1"/>
    <w:rsid w:val="006955D7"/>
    <w:rsid w:val="006955E5"/>
    <w:rsid w:val="006955EC"/>
    <w:rsid w:val="00695654"/>
    <w:rsid w:val="006956B4"/>
    <w:rsid w:val="00695707"/>
    <w:rsid w:val="006957AA"/>
    <w:rsid w:val="006957DC"/>
    <w:rsid w:val="00695847"/>
    <w:rsid w:val="00695878"/>
    <w:rsid w:val="00695884"/>
    <w:rsid w:val="00695993"/>
    <w:rsid w:val="006959A5"/>
    <w:rsid w:val="00695A06"/>
    <w:rsid w:val="00695A34"/>
    <w:rsid w:val="00695A52"/>
    <w:rsid w:val="00695A6C"/>
    <w:rsid w:val="00695AB5"/>
    <w:rsid w:val="00695ABD"/>
    <w:rsid w:val="00695B2A"/>
    <w:rsid w:val="00695B88"/>
    <w:rsid w:val="00695C63"/>
    <w:rsid w:val="00695C7E"/>
    <w:rsid w:val="00695CB9"/>
    <w:rsid w:val="00695D74"/>
    <w:rsid w:val="00695E06"/>
    <w:rsid w:val="00695E12"/>
    <w:rsid w:val="00695E59"/>
    <w:rsid w:val="00695EA8"/>
    <w:rsid w:val="00695EAB"/>
    <w:rsid w:val="00695EAE"/>
    <w:rsid w:val="00695EB5"/>
    <w:rsid w:val="00695EC8"/>
    <w:rsid w:val="00695ED4"/>
    <w:rsid w:val="00695F21"/>
    <w:rsid w:val="00695F6B"/>
    <w:rsid w:val="00695F71"/>
    <w:rsid w:val="00695FFE"/>
    <w:rsid w:val="00696112"/>
    <w:rsid w:val="006961C5"/>
    <w:rsid w:val="00696209"/>
    <w:rsid w:val="0069627C"/>
    <w:rsid w:val="006962C4"/>
    <w:rsid w:val="006962E7"/>
    <w:rsid w:val="0069635B"/>
    <w:rsid w:val="0069643E"/>
    <w:rsid w:val="0069645F"/>
    <w:rsid w:val="006964DD"/>
    <w:rsid w:val="00696530"/>
    <w:rsid w:val="0069656D"/>
    <w:rsid w:val="006965E1"/>
    <w:rsid w:val="0069669B"/>
    <w:rsid w:val="006966A6"/>
    <w:rsid w:val="006966C1"/>
    <w:rsid w:val="00696773"/>
    <w:rsid w:val="0069677B"/>
    <w:rsid w:val="006967A6"/>
    <w:rsid w:val="00696825"/>
    <w:rsid w:val="00696827"/>
    <w:rsid w:val="0069689E"/>
    <w:rsid w:val="0069691C"/>
    <w:rsid w:val="00696AA0"/>
    <w:rsid w:val="00696AC1"/>
    <w:rsid w:val="00696ACD"/>
    <w:rsid w:val="00696AD4"/>
    <w:rsid w:val="00696B1C"/>
    <w:rsid w:val="00696B91"/>
    <w:rsid w:val="00696BCA"/>
    <w:rsid w:val="00696C74"/>
    <w:rsid w:val="00696C77"/>
    <w:rsid w:val="00696C98"/>
    <w:rsid w:val="00696CCB"/>
    <w:rsid w:val="00696CF0"/>
    <w:rsid w:val="00696CFC"/>
    <w:rsid w:val="00696D8D"/>
    <w:rsid w:val="00696E8D"/>
    <w:rsid w:val="00696FCF"/>
    <w:rsid w:val="006970B8"/>
    <w:rsid w:val="00697150"/>
    <w:rsid w:val="006971A7"/>
    <w:rsid w:val="006971DA"/>
    <w:rsid w:val="00697254"/>
    <w:rsid w:val="006972C8"/>
    <w:rsid w:val="006972D1"/>
    <w:rsid w:val="006972EC"/>
    <w:rsid w:val="00697316"/>
    <w:rsid w:val="00697347"/>
    <w:rsid w:val="006973EA"/>
    <w:rsid w:val="00697513"/>
    <w:rsid w:val="00697598"/>
    <w:rsid w:val="00697662"/>
    <w:rsid w:val="00697789"/>
    <w:rsid w:val="006977BF"/>
    <w:rsid w:val="006977DF"/>
    <w:rsid w:val="0069780C"/>
    <w:rsid w:val="006978CD"/>
    <w:rsid w:val="00697914"/>
    <w:rsid w:val="00697990"/>
    <w:rsid w:val="00697A4E"/>
    <w:rsid w:val="00697AD9"/>
    <w:rsid w:val="00697C36"/>
    <w:rsid w:val="00697C52"/>
    <w:rsid w:val="00697C70"/>
    <w:rsid w:val="00697CD5"/>
    <w:rsid w:val="00697D11"/>
    <w:rsid w:val="00697D2C"/>
    <w:rsid w:val="00697D44"/>
    <w:rsid w:val="00697DAF"/>
    <w:rsid w:val="00697DEB"/>
    <w:rsid w:val="006A0029"/>
    <w:rsid w:val="006A0042"/>
    <w:rsid w:val="006A0052"/>
    <w:rsid w:val="006A0054"/>
    <w:rsid w:val="006A0056"/>
    <w:rsid w:val="006A0067"/>
    <w:rsid w:val="006A00C1"/>
    <w:rsid w:val="006A00D4"/>
    <w:rsid w:val="006A0116"/>
    <w:rsid w:val="006A011C"/>
    <w:rsid w:val="006A0126"/>
    <w:rsid w:val="006A0187"/>
    <w:rsid w:val="006A019D"/>
    <w:rsid w:val="006A01AB"/>
    <w:rsid w:val="006A01EC"/>
    <w:rsid w:val="006A0241"/>
    <w:rsid w:val="006A0265"/>
    <w:rsid w:val="006A0298"/>
    <w:rsid w:val="006A0362"/>
    <w:rsid w:val="006A03C0"/>
    <w:rsid w:val="006A03F3"/>
    <w:rsid w:val="006A0423"/>
    <w:rsid w:val="006A0499"/>
    <w:rsid w:val="006A052B"/>
    <w:rsid w:val="006A055D"/>
    <w:rsid w:val="006A0592"/>
    <w:rsid w:val="006A0602"/>
    <w:rsid w:val="006A061C"/>
    <w:rsid w:val="006A06F8"/>
    <w:rsid w:val="006A075D"/>
    <w:rsid w:val="006A081D"/>
    <w:rsid w:val="006A0867"/>
    <w:rsid w:val="006A088C"/>
    <w:rsid w:val="006A0931"/>
    <w:rsid w:val="006A0993"/>
    <w:rsid w:val="006A09C1"/>
    <w:rsid w:val="006A09C3"/>
    <w:rsid w:val="006A09C4"/>
    <w:rsid w:val="006A09D5"/>
    <w:rsid w:val="006A0A7A"/>
    <w:rsid w:val="006A0ABE"/>
    <w:rsid w:val="006A0C25"/>
    <w:rsid w:val="006A0C36"/>
    <w:rsid w:val="006A0C5D"/>
    <w:rsid w:val="006A0C65"/>
    <w:rsid w:val="006A0CFC"/>
    <w:rsid w:val="006A0D76"/>
    <w:rsid w:val="006A0E3A"/>
    <w:rsid w:val="006A0E88"/>
    <w:rsid w:val="006A0F99"/>
    <w:rsid w:val="006A0FB6"/>
    <w:rsid w:val="006A10C3"/>
    <w:rsid w:val="006A1110"/>
    <w:rsid w:val="006A1160"/>
    <w:rsid w:val="006A1191"/>
    <w:rsid w:val="006A12BE"/>
    <w:rsid w:val="006A1488"/>
    <w:rsid w:val="006A152C"/>
    <w:rsid w:val="006A1560"/>
    <w:rsid w:val="006A1609"/>
    <w:rsid w:val="006A16AB"/>
    <w:rsid w:val="006A1787"/>
    <w:rsid w:val="006A1813"/>
    <w:rsid w:val="006A18DE"/>
    <w:rsid w:val="006A195E"/>
    <w:rsid w:val="006A195F"/>
    <w:rsid w:val="006A19EC"/>
    <w:rsid w:val="006A1A59"/>
    <w:rsid w:val="006A1ACA"/>
    <w:rsid w:val="006A1C9C"/>
    <w:rsid w:val="006A1CCD"/>
    <w:rsid w:val="006A1CD4"/>
    <w:rsid w:val="006A1CE1"/>
    <w:rsid w:val="006A1D1A"/>
    <w:rsid w:val="006A1D49"/>
    <w:rsid w:val="006A1D78"/>
    <w:rsid w:val="006A1DFB"/>
    <w:rsid w:val="006A1E39"/>
    <w:rsid w:val="006A1E3E"/>
    <w:rsid w:val="006A1EDA"/>
    <w:rsid w:val="006A1F79"/>
    <w:rsid w:val="006A1F94"/>
    <w:rsid w:val="006A1F96"/>
    <w:rsid w:val="006A1FC2"/>
    <w:rsid w:val="006A203D"/>
    <w:rsid w:val="006A217D"/>
    <w:rsid w:val="006A2191"/>
    <w:rsid w:val="006A2199"/>
    <w:rsid w:val="006A2204"/>
    <w:rsid w:val="006A23A2"/>
    <w:rsid w:val="006A23C6"/>
    <w:rsid w:val="006A24D2"/>
    <w:rsid w:val="006A250A"/>
    <w:rsid w:val="006A2534"/>
    <w:rsid w:val="006A259C"/>
    <w:rsid w:val="006A2716"/>
    <w:rsid w:val="006A2732"/>
    <w:rsid w:val="006A27DF"/>
    <w:rsid w:val="006A282C"/>
    <w:rsid w:val="006A285F"/>
    <w:rsid w:val="006A29E3"/>
    <w:rsid w:val="006A2AD1"/>
    <w:rsid w:val="006A2AD8"/>
    <w:rsid w:val="006A2B77"/>
    <w:rsid w:val="006A2B8F"/>
    <w:rsid w:val="006A2BB7"/>
    <w:rsid w:val="006A2C08"/>
    <w:rsid w:val="006A2C31"/>
    <w:rsid w:val="006A2C55"/>
    <w:rsid w:val="006A2CFA"/>
    <w:rsid w:val="006A2D4E"/>
    <w:rsid w:val="006A2DAF"/>
    <w:rsid w:val="006A2E39"/>
    <w:rsid w:val="006A2F05"/>
    <w:rsid w:val="006A2F18"/>
    <w:rsid w:val="006A3050"/>
    <w:rsid w:val="006A305A"/>
    <w:rsid w:val="006A3070"/>
    <w:rsid w:val="006A308F"/>
    <w:rsid w:val="006A3120"/>
    <w:rsid w:val="006A3122"/>
    <w:rsid w:val="006A31C2"/>
    <w:rsid w:val="006A31DA"/>
    <w:rsid w:val="006A3267"/>
    <w:rsid w:val="006A3292"/>
    <w:rsid w:val="006A32FB"/>
    <w:rsid w:val="006A330A"/>
    <w:rsid w:val="006A3342"/>
    <w:rsid w:val="006A3603"/>
    <w:rsid w:val="006A3645"/>
    <w:rsid w:val="006A3702"/>
    <w:rsid w:val="006A37CC"/>
    <w:rsid w:val="006A37D7"/>
    <w:rsid w:val="006A37FD"/>
    <w:rsid w:val="006A3811"/>
    <w:rsid w:val="006A387F"/>
    <w:rsid w:val="006A38C5"/>
    <w:rsid w:val="006A38FC"/>
    <w:rsid w:val="006A39DD"/>
    <w:rsid w:val="006A3A08"/>
    <w:rsid w:val="006A3A24"/>
    <w:rsid w:val="006A3AFA"/>
    <w:rsid w:val="006A3B5F"/>
    <w:rsid w:val="006A3C0D"/>
    <w:rsid w:val="006A3CFE"/>
    <w:rsid w:val="006A3D71"/>
    <w:rsid w:val="006A3DB0"/>
    <w:rsid w:val="006A3DFE"/>
    <w:rsid w:val="006A3E26"/>
    <w:rsid w:val="006A3EBE"/>
    <w:rsid w:val="006A3FCD"/>
    <w:rsid w:val="006A3FCF"/>
    <w:rsid w:val="006A4029"/>
    <w:rsid w:val="006A40DF"/>
    <w:rsid w:val="006A4246"/>
    <w:rsid w:val="006A4319"/>
    <w:rsid w:val="006A431F"/>
    <w:rsid w:val="006A43BD"/>
    <w:rsid w:val="006A4419"/>
    <w:rsid w:val="006A4485"/>
    <w:rsid w:val="006A4498"/>
    <w:rsid w:val="006A4501"/>
    <w:rsid w:val="006A4503"/>
    <w:rsid w:val="006A453E"/>
    <w:rsid w:val="006A46C6"/>
    <w:rsid w:val="006A46CA"/>
    <w:rsid w:val="006A46D3"/>
    <w:rsid w:val="006A47B5"/>
    <w:rsid w:val="006A4845"/>
    <w:rsid w:val="006A48C9"/>
    <w:rsid w:val="006A4934"/>
    <w:rsid w:val="006A4A3E"/>
    <w:rsid w:val="006A4A54"/>
    <w:rsid w:val="006A4A63"/>
    <w:rsid w:val="006A4AF7"/>
    <w:rsid w:val="006A4B1B"/>
    <w:rsid w:val="006A4B30"/>
    <w:rsid w:val="006A4C13"/>
    <w:rsid w:val="006A4C44"/>
    <w:rsid w:val="006A4C56"/>
    <w:rsid w:val="006A4DC1"/>
    <w:rsid w:val="006A4E23"/>
    <w:rsid w:val="006A4E34"/>
    <w:rsid w:val="006A4EC3"/>
    <w:rsid w:val="006A4F34"/>
    <w:rsid w:val="006A4F9D"/>
    <w:rsid w:val="006A4FB3"/>
    <w:rsid w:val="006A4FD8"/>
    <w:rsid w:val="006A5000"/>
    <w:rsid w:val="006A5128"/>
    <w:rsid w:val="006A51CA"/>
    <w:rsid w:val="006A5319"/>
    <w:rsid w:val="006A5353"/>
    <w:rsid w:val="006A53E6"/>
    <w:rsid w:val="006A5433"/>
    <w:rsid w:val="006A5494"/>
    <w:rsid w:val="006A54B1"/>
    <w:rsid w:val="006A54D8"/>
    <w:rsid w:val="006A54FB"/>
    <w:rsid w:val="006A55A3"/>
    <w:rsid w:val="006A55D9"/>
    <w:rsid w:val="006A5614"/>
    <w:rsid w:val="006A5668"/>
    <w:rsid w:val="006A577C"/>
    <w:rsid w:val="006A579A"/>
    <w:rsid w:val="006A5938"/>
    <w:rsid w:val="006A5964"/>
    <w:rsid w:val="006A5968"/>
    <w:rsid w:val="006A5B65"/>
    <w:rsid w:val="006A5B6D"/>
    <w:rsid w:val="006A5B9D"/>
    <w:rsid w:val="006A5C68"/>
    <w:rsid w:val="006A5CC4"/>
    <w:rsid w:val="006A5D6D"/>
    <w:rsid w:val="006A5E4C"/>
    <w:rsid w:val="006A5E93"/>
    <w:rsid w:val="006A5F6B"/>
    <w:rsid w:val="006A6171"/>
    <w:rsid w:val="006A61A6"/>
    <w:rsid w:val="006A61F4"/>
    <w:rsid w:val="006A62C7"/>
    <w:rsid w:val="006A636C"/>
    <w:rsid w:val="006A6397"/>
    <w:rsid w:val="006A642C"/>
    <w:rsid w:val="006A6480"/>
    <w:rsid w:val="006A648F"/>
    <w:rsid w:val="006A6501"/>
    <w:rsid w:val="006A6544"/>
    <w:rsid w:val="006A6593"/>
    <w:rsid w:val="006A65C3"/>
    <w:rsid w:val="006A65FD"/>
    <w:rsid w:val="006A6619"/>
    <w:rsid w:val="006A665D"/>
    <w:rsid w:val="006A66CA"/>
    <w:rsid w:val="006A670E"/>
    <w:rsid w:val="006A6796"/>
    <w:rsid w:val="006A67B4"/>
    <w:rsid w:val="006A6888"/>
    <w:rsid w:val="006A68E9"/>
    <w:rsid w:val="006A694F"/>
    <w:rsid w:val="006A695B"/>
    <w:rsid w:val="006A69AA"/>
    <w:rsid w:val="006A69E6"/>
    <w:rsid w:val="006A6AE7"/>
    <w:rsid w:val="006A6B09"/>
    <w:rsid w:val="006A6B87"/>
    <w:rsid w:val="006A6C0C"/>
    <w:rsid w:val="006A6C3D"/>
    <w:rsid w:val="006A6CE5"/>
    <w:rsid w:val="006A6D9E"/>
    <w:rsid w:val="006A6E9E"/>
    <w:rsid w:val="006A6F12"/>
    <w:rsid w:val="006A6F36"/>
    <w:rsid w:val="006A6F66"/>
    <w:rsid w:val="006A6F75"/>
    <w:rsid w:val="006A703C"/>
    <w:rsid w:val="006A7055"/>
    <w:rsid w:val="006A7100"/>
    <w:rsid w:val="006A7195"/>
    <w:rsid w:val="006A71D3"/>
    <w:rsid w:val="006A724D"/>
    <w:rsid w:val="006A726B"/>
    <w:rsid w:val="006A731D"/>
    <w:rsid w:val="006A7329"/>
    <w:rsid w:val="006A74E4"/>
    <w:rsid w:val="006A7585"/>
    <w:rsid w:val="006A7592"/>
    <w:rsid w:val="006A75B7"/>
    <w:rsid w:val="006A768A"/>
    <w:rsid w:val="006A7697"/>
    <w:rsid w:val="006A774C"/>
    <w:rsid w:val="006A77DD"/>
    <w:rsid w:val="006A7851"/>
    <w:rsid w:val="006A7888"/>
    <w:rsid w:val="006A78C1"/>
    <w:rsid w:val="006A792D"/>
    <w:rsid w:val="006A7963"/>
    <w:rsid w:val="006A79C1"/>
    <w:rsid w:val="006A7ABF"/>
    <w:rsid w:val="006A7BC2"/>
    <w:rsid w:val="006A7BE3"/>
    <w:rsid w:val="006A7CA2"/>
    <w:rsid w:val="006A7D67"/>
    <w:rsid w:val="006A7D68"/>
    <w:rsid w:val="006A7E40"/>
    <w:rsid w:val="006A7E50"/>
    <w:rsid w:val="006A7EF6"/>
    <w:rsid w:val="006A7F71"/>
    <w:rsid w:val="006A7F77"/>
    <w:rsid w:val="006A7F89"/>
    <w:rsid w:val="006A7FA8"/>
    <w:rsid w:val="006A7FE6"/>
    <w:rsid w:val="006B00AB"/>
    <w:rsid w:val="006B00E3"/>
    <w:rsid w:val="006B00F4"/>
    <w:rsid w:val="006B0100"/>
    <w:rsid w:val="006B0114"/>
    <w:rsid w:val="006B0173"/>
    <w:rsid w:val="006B0194"/>
    <w:rsid w:val="006B01CC"/>
    <w:rsid w:val="006B0270"/>
    <w:rsid w:val="006B02F1"/>
    <w:rsid w:val="006B0383"/>
    <w:rsid w:val="006B041A"/>
    <w:rsid w:val="006B046B"/>
    <w:rsid w:val="006B04D3"/>
    <w:rsid w:val="006B04F0"/>
    <w:rsid w:val="006B052D"/>
    <w:rsid w:val="006B05AC"/>
    <w:rsid w:val="006B0665"/>
    <w:rsid w:val="006B068C"/>
    <w:rsid w:val="006B06A5"/>
    <w:rsid w:val="006B06F6"/>
    <w:rsid w:val="006B0727"/>
    <w:rsid w:val="006B07C6"/>
    <w:rsid w:val="006B0829"/>
    <w:rsid w:val="006B08A9"/>
    <w:rsid w:val="006B08AE"/>
    <w:rsid w:val="006B0972"/>
    <w:rsid w:val="006B09B1"/>
    <w:rsid w:val="006B09B2"/>
    <w:rsid w:val="006B0A0A"/>
    <w:rsid w:val="006B0A39"/>
    <w:rsid w:val="006B0A8E"/>
    <w:rsid w:val="006B0AAC"/>
    <w:rsid w:val="006B0C0F"/>
    <w:rsid w:val="006B0C31"/>
    <w:rsid w:val="006B0CA0"/>
    <w:rsid w:val="006B0DE8"/>
    <w:rsid w:val="006B0E5A"/>
    <w:rsid w:val="006B0E64"/>
    <w:rsid w:val="006B0EBD"/>
    <w:rsid w:val="006B0EFB"/>
    <w:rsid w:val="006B0F22"/>
    <w:rsid w:val="006B0F86"/>
    <w:rsid w:val="006B1097"/>
    <w:rsid w:val="006B110C"/>
    <w:rsid w:val="006B11A7"/>
    <w:rsid w:val="006B11DC"/>
    <w:rsid w:val="006B11E0"/>
    <w:rsid w:val="006B11FB"/>
    <w:rsid w:val="006B1214"/>
    <w:rsid w:val="006B127A"/>
    <w:rsid w:val="006B12FA"/>
    <w:rsid w:val="006B132C"/>
    <w:rsid w:val="006B135C"/>
    <w:rsid w:val="006B1433"/>
    <w:rsid w:val="006B1460"/>
    <w:rsid w:val="006B14BE"/>
    <w:rsid w:val="006B157A"/>
    <w:rsid w:val="006B163C"/>
    <w:rsid w:val="006B174B"/>
    <w:rsid w:val="006B1755"/>
    <w:rsid w:val="006B182A"/>
    <w:rsid w:val="006B18AE"/>
    <w:rsid w:val="006B18D8"/>
    <w:rsid w:val="006B1A34"/>
    <w:rsid w:val="006B1AA1"/>
    <w:rsid w:val="006B1BAE"/>
    <w:rsid w:val="006B1BC3"/>
    <w:rsid w:val="006B1C16"/>
    <w:rsid w:val="006B1C68"/>
    <w:rsid w:val="006B1CEE"/>
    <w:rsid w:val="006B1CF8"/>
    <w:rsid w:val="006B1D56"/>
    <w:rsid w:val="006B1D70"/>
    <w:rsid w:val="006B1DAE"/>
    <w:rsid w:val="006B1DBF"/>
    <w:rsid w:val="006B1EFC"/>
    <w:rsid w:val="006B1F26"/>
    <w:rsid w:val="006B1F46"/>
    <w:rsid w:val="006B1FAC"/>
    <w:rsid w:val="006B200A"/>
    <w:rsid w:val="006B2066"/>
    <w:rsid w:val="006B20C9"/>
    <w:rsid w:val="006B2209"/>
    <w:rsid w:val="006B2222"/>
    <w:rsid w:val="006B2263"/>
    <w:rsid w:val="006B227E"/>
    <w:rsid w:val="006B22EE"/>
    <w:rsid w:val="006B22F5"/>
    <w:rsid w:val="006B2376"/>
    <w:rsid w:val="006B2393"/>
    <w:rsid w:val="006B23CA"/>
    <w:rsid w:val="006B241C"/>
    <w:rsid w:val="006B246D"/>
    <w:rsid w:val="006B24DA"/>
    <w:rsid w:val="006B254C"/>
    <w:rsid w:val="006B2567"/>
    <w:rsid w:val="006B260C"/>
    <w:rsid w:val="006B2681"/>
    <w:rsid w:val="006B2706"/>
    <w:rsid w:val="006B270B"/>
    <w:rsid w:val="006B27CE"/>
    <w:rsid w:val="006B287E"/>
    <w:rsid w:val="006B2A6D"/>
    <w:rsid w:val="006B2AFA"/>
    <w:rsid w:val="006B2B02"/>
    <w:rsid w:val="006B2B89"/>
    <w:rsid w:val="006B2BAF"/>
    <w:rsid w:val="006B2C1E"/>
    <w:rsid w:val="006B2D25"/>
    <w:rsid w:val="006B2D52"/>
    <w:rsid w:val="006B2D68"/>
    <w:rsid w:val="006B2D7A"/>
    <w:rsid w:val="006B2DAD"/>
    <w:rsid w:val="006B2DB0"/>
    <w:rsid w:val="006B2DB5"/>
    <w:rsid w:val="006B2DCB"/>
    <w:rsid w:val="006B2DF6"/>
    <w:rsid w:val="006B2DF9"/>
    <w:rsid w:val="006B2E50"/>
    <w:rsid w:val="006B2EA4"/>
    <w:rsid w:val="006B2F06"/>
    <w:rsid w:val="006B2F2C"/>
    <w:rsid w:val="006B2F71"/>
    <w:rsid w:val="006B2F9E"/>
    <w:rsid w:val="006B3080"/>
    <w:rsid w:val="006B30A5"/>
    <w:rsid w:val="006B3110"/>
    <w:rsid w:val="006B31CC"/>
    <w:rsid w:val="006B321A"/>
    <w:rsid w:val="006B324A"/>
    <w:rsid w:val="006B32AD"/>
    <w:rsid w:val="006B32E0"/>
    <w:rsid w:val="006B3366"/>
    <w:rsid w:val="006B3378"/>
    <w:rsid w:val="006B3433"/>
    <w:rsid w:val="006B346F"/>
    <w:rsid w:val="006B34FA"/>
    <w:rsid w:val="006B34FD"/>
    <w:rsid w:val="006B3519"/>
    <w:rsid w:val="006B360D"/>
    <w:rsid w:val="006B3658"/>
    <w:rsid w:val="006B37F8"/>
    <w:rsid w:val="006B383B"/>
    <w:rsid w:val="006B3850"/>
    <w:rsid w:val="006B388A"/>
    <w:rsid w:val="006B388C"/>
    <w:rsid w:val="006B38CB"/>
    <w:rsid w:val="006B38E1"/>
    <w:rsid w:val="006B3925"/>
    <w:rsid w:val="006B3971"/>
    <w:rsid w:val="006B39AF"/>
    <w:rsid w:val="006B39C5"/>
    <w:rsid w:val="006B3A8A"/>
    <w:rsid w:val="006B3B04"/>
    <w:rsid w:val="006B3B0A"/>
    <w:rsid w:val="006B3B93"/>
    <w:rsid w:val="006B3C8C"/>
    <w:rsid w:val="006B3D27"/>
    <w:rsid w:val="006B3DD1"/>
    <w:rsid w:val="006B3E62"/>
    <w:rsid w:val="006B3E74"/>
    <w:rsid w:val="006B3EB5"/>
    <w:rsid w:val="006B3FAB"/>
    <w:rsid w:val="006B4008"/>
    <w:rsid w:val="006B403A"/>
    <w:rsid w:val="006B4121"/>
    <w:rsid w:val="006B413F"/>
    <w:rsid w:val="006B41A9"/>
    <w:rsid w:val="006B41D8"/>
    <w:rsid w:val="006B41DF"/>
    <w:rsid w:val="006B4285"/>
    <w:rsid w:val="006B429B"/>
    <w:rsid w:val="006B42CE"/>
    <w:rsid w:val="006B42D3"/>
    <w:rsid w:val="006B43C4"/>
    <w:rsid w:val="006B4452"/>
    <w:rsid w:val="006B4491"/>
    <w:rsid w:val="006B4499"/>
    <w:rsid w:val="006B4561"/>
    <w:rsid w:val="006B45D6"/>
    <w:rsid w:val="006B4656"/>
    <w:rsid w:val="006B46F7"/>
    <w:rsid w:val="006B47A1"/>
    <w:rsid w:val="006B47EF"/>
    <w:rsid w:val="006B4820"/>
    <w:rsid w:val="006B4831"/>
    <w:rsid w:val="006B484E"/>
    <w:rsid w:val="006B48E8"/>
    <w:rsid w:val="006B49F3"/>
    <w:rsid w:val="006B4A32"/>
    <w:rsid w:val="006B4A5C"/>
    <w:rsid w:val="006B4A7E"/>
    <w:rsid w:val="006B4A82"/>
    <w:rsid w:val="006B4BD0"/>
    <w:rsid w:val="006B4C50"/>
    <w:rsid w:val="006B4CD3"/>
    <w:rsid w:val="006B4D07"/>
    <w:rsid w:val="006B4D87"/>
    <w:rsid w:val="006B4DAD"/>
    <w:rsid w:val="006B4E69"/>
    <w:rsid w:val="006B4E70"/>
    <w:rsid w:val="006B4F5C"/>
    <w:rsid w:val="006B4F77"/>
    <w:rsid w:val="006B4FAC"/>
    <w:rsid w:val="006B50A3"/>
    <w:rsid w:val="006B50AC"/>
    <w:rsid w:val="006B50BC"/>
    <w:rsid w:val="006B50C0"/>
    <w:rsid w:val="006B518F"/>
    <w:rsid w:val="006B51B7"/>
    <w:rsid w:val="006B5226"/>
    <w:rsid w:val="006B5290"/>
    <w:rsid w:val="006B537F"/>
    <w:rsid w:val="006B555A"/>
    <w:rsid w:val="006B55DC"/>
    <w:rsid w:val="006B5646"/>
    <w:rsid w:val="006B56EA"/>
    <w:rsid w:val="006B5713"/>
    <w:rsid w:val="006B583A"/>
    <w:rsid w:val="006B5857"/>
    <w:rsid w:val="006B59B6"/>
    <w:rsid w:val="006B5A44"/>
    <w:rsid w:val="006B5A4E"/>
    <w:rsid w:val="006B5A79"/>
    <w:rsid w:val="006B5AA9"/>
    <w:rsid w:val="006B5AAD"/>
    <w:rsid w:val="006B5AED"/>
    <w:rsid w:val="006B5B7E"/>
    <w:rsid w:val="006B5B94"/>
    <w:rsid w:val="006B5BCD"/>
    <w:rsid w:val="006B5BD0"/>
    <w:rsid w:val="006B5CE4"/>
    <w:rsid w:val="006B5D51"/>
    <w:rsid w:val="006B5D65"/>
    <w:rsid w:val="006B5E31"/>
    <w:rsid w:val="006B5F55"/>
    <w:rsid w:val="006B5F77"/>
    <w:rsid w:val="006B6050"/>
    <w:rsid w:val="006B6056"/>
    <w:rsid w:val="006B6097"/>
    <w:rsid w:val="006B60B0"/>
    <w:rsid w:val="006B614A"/>
    <w:rsid w:val="006B6180"/>
    <w:rsid w:val="006B626F"/>
    <w:rsid w:val="006B62DE"/>
    <w:rsid w:val="006B62FF"/>
    <w:rsid w:val="006B633B"/>
    <w:rsid w:val="006B633C"/>
    <w:rsid w:val="006B636F"/>
    <w:rsid w:val="006B65C9"/>
    <w:rsid w:val="006B662B"/>
    <w:rsid w:val="006B66E7"/>
    <w:rsid w:val="006B66EE"/>
    <w:rsid w:val="006B671B"/>
    <w:rsid w:val="006B671F"/>
    <w:rsid w:val="006B6851"/>
    <w:rsid w:val="006B6978"/>
    <w:rsid w:val="006B6A2C"/>
    <w:rsid w:val="006B6B11"/>
    <w:rsid w:val="006B6B45"/>
    <w:rsid w:val="006B6C2A"/>
    <w:rsid w:val="006B6C66"/>
    <w:rsid w:val="006B6C72"/>
    <w:rsid w:val="006B6F69"/>
    <w:rsid w:val="006B6F73"/>
    <w:rsid w:val="006B6F94"/>
    <w:rsid w:val="006B6FAE"/>
    <w:rsid w:val="006B6FCC"/>
    <w:rsid w:val="006B7083"/>
    <w:rsid w:val="006B7086"/>
    <w:rsid w:val="006B70AC"/>
    <w:rsid w:val="006B715C"/>
    <w:rsid w:val="006B71E0"/>
    <w:rsid w:val="006B7229"/>
    <w:rsid w:val="006B727E"/>
    <w:rsid w:val="006B7364"/>
    <w:rsid w:val="006B73D2"/>
    <w:rsid w:val="006B73D5"/>
    <w:rsid w:val="006B73F0"/>
    <w:rsid w:val="006B7452"/>
    <w:rsid w:val="006B7508"/>
    <w:rsid w:val="006B7561"/>
    <w:rsid w:val="006B75B6"/>
    <w:rsid w:val="006B75C1"/>
    <w:rsid w:val="006B75E5"/>
    <w:rsid w:val="006B7641"/>
    <w:rsid w:val="006B76F1"/>
    <w:rsid w:val="006B771C"/>
    <w:rsid w:val="006B772F"/>
    <w:rsid w:val="006B77F9"/>
    <w:rsid w:val="006B788B"/>
    <w:rsid w:val="006B7893"/>
    <w:rsid w:val="006B78F4"/>
    <w:rsid w:val="006B794D"/>
    <w:rsid w:val="006B79BB"/>
    <w:rsid w:val="006B79DB"/>
    <w:rsid w:val="006B79F1"/>
    <w:rsid w:val="006B7A73"/>
    <w:rsid w:val="006B7A8B"/>
    <w:rsid w:val="006B7AAA"/>
    <w:rsid w:val="006B7AEF"/>
    <w:rsid w:val="006B7B31"/>
    <w:rsid w:val="006B7C1B"/>
    <w:rsid w:val="006B7C75"/>
    <w:rsid w:val="006B7CC2"/>
    <w:rsid w:val="006B7DA6"/>
    <w:rsid w:val="006B7DB5"/>
    <w:rsid w:val="006B7E3B"/>
    <w:rsid w:val="006B7ECC"/>
    <w:rsid w:val="006B7F3A"/>
    <w:rsid w:val="006B7F8B"/>
    <w:rsid w:val="006B7FF8"/>
    <w:rsid w:val="006C007C"/>
    <w:rsid w:val="006C009F"/>
    <w:rsid w:val="006C010C"/>
    <w:rsid w:val="006C019B"/>
    <w:rsid w:val="006C02A6"/>
    <w:rsid w:val="006C02E6"/>
    <w:rsid w:val="006C0368"/>
    <w:rsid w:val="006C052B"/>
    <w:rsid w:val="006C062A"/>
    <w:rsid w:val="006C078A"/>
    <w:rsid w:val="006C07B5"/>
    <w:rsid w:val="006C07EB"/>
    <w:rsid w:val="006C089B"/>
    <w:rsid w:val="006C08F6"/>
    <w:rsid w:val="006C0963"/>
    <w:rsid w:val="006C09EA"/>
    <w:rsid w:val="006C0A69"/>
    <w:rsid w:val="006C0AA2"/>
    <w:rsid w:val="006C0B19"/>
    <w:rsid w:val="006C0B54"/>
    <w:rsid w:val="006C0BB0"/>
    <w:rsid w:val="006C0BFE"/>
    <w:rsid w:val="006C0C28"/>
    <w:rsid w:val="006C0C64"/>
    <w:rsid w:val="006C0CD3"/>
    <w:rsid w:val="006C0D9B"/>
    <w:rsid w:val="006C0DD9"/>
    <w:rsid w:val="006C0E50"/>
    <w:rsid w:val="006C0FB0"/>
    <w:rsid w:val="006C0FC3"/>
    <w:rsid w:val="006C0FD7"/>
    <w:rsid w:val="006C101E"/>
    <w:rsid w:val="006C10CA"/>
    <w:rsid w:val="006C10D6"/>
    <w:rsid w:val="006C10F7"/>
    <w:rsid w:val="006C11AF"/>
    <w:rsid w:val="006C11BD"/>
    <w:rsid w:val="006C11DA"/>
    <w:rsid w:val="006C1291"/>
    <w:rsid w:val="006C1311"/>
    <w:rsid w:val="006C1316"/>
    <w:rsid w:val="006C1327"/>
    <w:rsid w:val="006C1340"/>
    <w:rsid w:val="006C13B8"/>
    <w:rsid w:val="006C13CD"/>
    <w:rsid w:val="006C13F2"/>
    <w:rsid w:val="006C1419"/>
    <w:rsid w:val="006C14D0"/>
    <w:rsid w:val="006C1510"/>
    <w:rsid w:val="006C1524"/>
    <w:rsid w:val="006C157A"/>
    <w:rsid w:val="006C1591"/>
    <w:rsid w:val="006C1620"/>
    <w:rsid w:val="006C164B"/>
    <w:rsid w:val="006C1675"/>
    <w:rsid w:val="006C1710"/>
    <w:rsid w:val="006C17AD"/>
    <w:rsid w:val="006C181B"/>
    <w:rsid w:val="006C185F"/>
    <w:rsid w:val="006C1886"/>
    <w:rsid w:val="006C18A0"/>
    <w:rsid w:val="006C199B"/>
    <w:rsid w:val="006C1A30"/>
    <w:rsid w:val="006C1A37"/>
    <w:rsid w:val="006C1A93"/>
    <w:rsid w:val="006C1B0E"/>
    <w:rsid w:val="006C1B26"/>
    <w:rsid w:val="006C1B61"/>
    <w:rsid w:val="006C1B90"/>
    <w:rsid w:val="006C1C74"/>
    <w:rsid w:val="006C1C90"/>
    <w:rsid w:val="006C1CD0"/>
    <w:rsid w:val="006C1CE9"/>
    <w:rsid w:val="006C1D89"/>
    <w:rsid w:val="006C1DE3"/>
    <w:rsid w:val="006C1E04"/>
    <w:rsid w:val="006C1E44"/>
    <w:rsid w:val="006C1E4A"/>
    <w:rsid w:val="006C1E7A"/>
    <w:rsid w:val="006C1E84"/>
    <w:rsid w:val="006C1ED9"/>
    <w:rsid w:val="006C1F04"/>
    <w:rsid w:val="006C1F0E"/>
    <w:rsid w:val="006C1FB8"/>
    <w:rsid w:val="006C201E"/>
    <w:rsid w:val="006C20B0"/>
    <w:rsid w:val="006C20DF"/>
    <w:rsid w:val="006C20E7"/>
    <w:rsid w:val="006C20EE"/>
    <w:rsid w:val="006C2104"/>
    <w:rsid w:val="006C21DF"/>
    <w:rsid w:val="006C229A"/>
    <w:rsid w:val="006C22F3"/>
    <w:rsid w:val="006C230D"/>
    <w:rsid w:val="006C233C"/>
    <w:rsid w:val="006C2369"/>
    <w:rsid w:val="006C23D4"/>
    <w:rsid w:val="006C23E3"/>
    <w:rsid w:val="006C25B7"/>
    <w:rsid w:val="006C27B2"/>
    <w:rsid w:val="006C27D6"/>
    <w:rsid w:val="006C280E"/>
    <w:rsid w:val="006C2826"/>
    <w:rsid w:val="006C286D"/>
    <w:rsid w:val="006C28D9"/>
    <w:rsid w:val="006C28DB"/>
    <w:rsid w:val="006C2904"/>
    <w:rsid w:val="006C29E9"/>
    <w:rsid w:val="006C2A28"/>
    <w:rsid w:val="006C2A69"/>
    <w:rsid w:val="006C2B41"/>
    <w:rsid w:val="006C2BA8"/>
    <w:rsid w:val="006C2C46"/>
    <w:rsid w:val="006C2C8F"/>
    <w:rsid w:val="006C2DAE"/>
    <w:rsid w:val="006C2DB2"/>
    <w:rsid w:val="006C2DCC"/>
    <w:rsid w:val="006C2DE2"/>
    <w:rsid w:val="006C2EB9"/>
    <w:rsid w:val="006C303E"/>
    <w:rsid w:val="006C307A"/>
    <w:rsid w:val="006C30CC"/>
    <w:rsid w:val="006C3131"/>
    <w:rsid w:val="006C3146"/>
    <w:rsid w:val="006C3191"/>
    <w:rsid w:val="006C3279"/>
    <w:rsid w:val="006C32F4"/>
    <w:rsid w:val="006C339A"/>
    <w:rsid w:val="006C33AC"/>
    <w:rsid w:val="006C34C3"/>
    <w:rsid w:val="006C350B"/>
    <w:rsid w:val="006C35A1"/>
    <w:rsid w:val="006C35D1"/>
    <w:rsid w:val="006C3618"/>
    <w:rsid w:val="006C367F"/>
    <w:rsid w:val="006C36CA"/>
    <w:rsid w:val="006C37A0"/>
    <w:rsid w:val="006C37AE"/>
    <w:rsid w:val="006C37CD"/>
    <w:rsid w:val="006C3911"/>
    <w:rsid w:val="006C39BC"/>
    <w:rsid w:val="006C3B51"/>
    <w:rsid w:val="006C3BAD"/>
    <w:rsid w:val="006C3CB3"/>
    <w:rsid w:val="006C3D6F"/>
    <w:rsid w:val="006C3E74"/>
    <w:rsid w:val="006C3E84"/>
    <w:rsid w:val="006C3EE3"/>
    <w:rsid w:val="006C3FB9"/>
    <w:rsid w:val="006C3FCF"/>
    <w:rsid w:val="006C4035"/>
    <w:rsid w:val="006C407E"/>
    <w:rsid w:val="006C4092"/>
    <w:rsid w:val="006C4182"/>
    <w:rsid w:val="006C430B"/>
    <w:rsid w:val="006C433F"/>
    <w:rsid w:val="006C4438"/>
    <w:rsid w:val="006C4447"/>
    <w:rsid w:val="006C4517"/>
    <w:rsid w:val="006C4528"/>
    <w:rsid w:val="006C453B"/>
    <w:rsid w:val="006C4543"/>
    <w:rsid w:val="006C4598"/>
    <w:rsid w:val="006C45A1"/>
    <w:rsid w:val="006C4640"/>
    <w:rsid w:val="006C46AF"/>
    <w:rsid w:val="006C46B0"/>
    <w:rsid w:val="006C46BF"/>
    <w:rsid w:val="006C46F0"/>
    <w:rsid w:val="006C4736"/>
    <w:rsid w:val="006C4749"/>
    <w:rsid w:val="006C4838"/>
    <w:rsid w:val="006C4A24"/>
    <w:rsid w:val="006C4A30"/>
    <w:rsid w:val="006C4A4D"/>
    <w:rsid w:val="006C4A6C"/>
    <w:rsid w:val="006C4AB3"/>
    <w:rsid w:val="006C4ACD"/>
    <w:rsid w:val="006C4B94"/>
    <w:rsid w:val="006C4C35"/>
    <w:rsid w:val="006C4E08"/>
    <w:rsid w:val="006C4E47"/>
    <w:rsid w:val="006C4ECC"/>
    <w:rsid w:val="006C4F20"/>
    <w:rsid w:val="006C4F35"/>
    <w:rsid w:val="006C4F74"/>
    <w:rsid w:val="006C505E"/>
    <w:rsid w:val="006C5082"/>
    <w:rsid w:val="006C511D"/>
    <w:rsid w:val="006C5224"/>
    <w:rsid w:val="006C533A"/>
    <w:rsid w:val="006C53C7"/>
    <w:rsid w:val="006C540E"/>
    <w:rsid w:val="006C5421"/>
    <w:rsid w:val="006C5440"/>
    <w:rsid w:val="006C5457"/>
    <w:rsid w:val="006C5513"/>
    <w:rsid w:val="006C559F"/>
    <w:rsid w:val="006C55A1"/>
    <w:rsid w:val="006C560D"/>
    <w:rsid w:val="006C56D9"/>
    <w:rsid w:val="006C56E0"/>
    <w:rsid w:val="006C57BB"/>
    <w:rsid w:val="006C5810"/>
    <w:rsid w:val="006C581F"/>
    <w:rsid w:val="006C584B"/>
    <w:rsid w:val="006C58B9"/>
    <w:rsid w:val="006C58F1"/>
    <w:rsid w:val="006C5949"/>
    <w:rsid w:val="006C5951"/>
    <w:rsid w:val="006C5961"/>
    <w:rsid w:val="006C5963"/>
    <w:rsid w:val="006C5965"/>
    <w:rsid w:val="006C596B"/>
    <w:rsid w:val="006C5AA6"/>
    <w:rsid w:val="006C5B29"/>
    <w:rsid w:val="006C5BC1"/>
    <w:rsid w:val="006C5C1D"/>
    <w:rsid w:val="006C5C80"/>
    <w:rsid w:val="006C5CAB"/>
    <w:rsid w:val="006C5D0D"/>
    <w:rsid w:val="006C5D16"/>
    <w:rsid w:val="006C5D6F"/>
    <w:rsid w:val="006C5E18"/>
    <w:rsid w:val="006C5E57"/>
    <w:rsid w:val="006C5EE1"/>
    <w:rsid w:val="006C5F0A"/>
    <w:rsid w:val="006C5F8C"/>
    <w:rsid w:val="006C5FA2"/>
    <w:rsid w:val="006C5FA3"/>
    <w:rsid w:val="006C6025"/>
    <w:rsid w:val="006C606E"/>
    <w:rsid w:val="006C6087"/>
    <w:rsid w:val="006C6111"/>
    <w:rsid w:val="006C6189"/>
    <w:rsid w:val="006C61CA"/>
    <w:rsid w:val="006C6260"/>
    <w:rsid w:val="006C6263"/>
    <w:rsid w:val="006C62F4"/>
    <w:rsid w:val="006C636F"/>
    <w:rsid w:val="006C63D9"/>
    <w:rsid w:val="006C6463"/>
    <w:rsid w:val="006C658D"/>
    <w:rsid w:val="006C65B3"/>
    <w:rsid w:val="006C65C2"/>
    <w:rsid w:val="006C6628"/>
    <w:rsid w:val="006C663B"/>
    <w:rsid w:val="006C6724"/>
    <w:rsid w:val="006C67B4"/>
    <w:rsid w:val="006C6977"/>
    <w:rsid w:val="006C69C3"/>
    <w:rsid w:val="006C69C5"/>
    <w:rsid w:val="006C6A60"/>
    <w:rsid w:val="006C6AC7"/>
    <w:rsid w:val="006C6AC8"/>
    <w:rsid w:val="006C6C06"/>
    <w:rsid w:val="006C6C13"/>
    <w:rsid w:val="006C6C2D"/>
    <w:rsid w:val="006C6C51"/>
    <w:rsid w:val="006C6C62"/>
    <w:rsid w:val="006C6C7E"/>
    <w:rsid w:val="006C6CCE"/>
    <w:rsid w:val="006C6CEA"/>
    <w:rsid w:val="006C6DD2"/>
    <w:rsid w:val="006C6DDC"/>
    <w:rsid w:val="006C6E1E"/>
    <w:rsid w:val="006C6E69"/>
    <w:rsid w:val="006C6E82"/>
    <w:rsid w:val="006C6EEA"/>
    <w:rsid w:val="006C6FF1"/>
    <w:rsid w:val="006C7093"/>
    <w:rsid w:val="006C7235"/>
    <w:rsid w:val="006C724F"/>
    <w:rsid w:val="006C7309"/>
    <w:rsid w:val="006C7324"/>
    <w:rsid w:val="006C7325"/>
    <w:rsid w:val="006C73B1"/>
    <w:rsid w:val="006C73B4"/>
    <w:rsid w:val="006C73D7"/>
    <w:rsid w:val="006C7410"/>
    <w:rsid w:val="006C7415"/>
    <w:rsid w:val="006C7433"/>
    <w:rsid w:val="006C74D8"/>
    <w:rsid w:val="006C7598"/>
    <w:rsid w:val="006C759C"/>
    <w:rsid w:val="006C768E"/>
    <w:rsid w:val="006C772C"/>
    <w:rsid w:val="006C7756"/>
    <w:rsid w:val="006C77D2"/>
    <w:rsid w:val="006C7805"/>
    <w:rsid w:val="006C7836"/>
    <w:rsid w:val="006C7913"/>
    <w:rsid w:val="006C7939"/>
    <w:rsid w:val="006C7A3C"/>
    <w:rsid w:val="006C7A67"/>
    <w:rsid w:val="006C7BCE"/>
    <w:rsid w:val="006C7C11"/>
    <w:rsid w:val="006C7C4D"/>
    <w:rsid w:val="006C7C4E"/>
    <w:rsid w:val="006C7CE6"/>
    <w:rsid w:val="006C7D12"/>
    <w:rsid w:val="006C7D43"/>
    <w:rsid w:val="006C7D48"/>
    <w:rsid w:val="006C7D73"/>
    <w:rsid w:val="006C7E8F"/>
    <w:rsid w:val="006C7ECC"/>
    <w:rsid w:val="006C7F4A"/>
    <w:rsid w:val="006C7F55"/>
    <w:rsid w:val="006C7F8B"/>
    <w:rsid w:val="006C7FB3"/>
    <w:rsid w:val="006D00E9"/>
    <w:rsid w:val="006D0229"/>
    <w:rsid w:val="006D0231"/>
    <w:rsid w:val="006D0293"/>
    <w:rsid w:val="006D02EC"/>
    <w:rsid w:val="006D035E"/>
    <w:rsid w:val="006D03C5"/>
    <w:rsid w:val="006D0403"/>
    <w:rsid w:val="006D056F"/>
    <w:rsid w:val="006D06CE"/>
    <w:rsid w:val="006D06D4"/>
    <w:rsid w:val="006D078D"/>
    <w:rsid w:val="006D07A1"/>
    <w:rsid w:val="006D07A3"/>
    <w:rsid w:val="006D07DE"/>
    <w:rsid w:val="006D0806"/>
    <w:rsid w:val="006D0807"/>
    <w:rsid w:val="006D080C"/>
    <w:rsid w:val="006D080E"/>
    <w:rsid w:val="006D08CD"/>
    <w:rsid w:val="006D0905"/>
    <w:rsid w:val="006D091A"/>
    <w:rsid w:val="006D09B2"/>
    <w:rsid w:val="006D0A76"/>
    <w:rsid w:val="006D0AAA"/>
    <w:rsid w:val="006D0ABC"/>
    <w:rsid w:val="006D0AC9"/>
    <w:rsid w:val="006D0B19"/>
    <w:rsid w:val="006D0B3A"/>
    <w:rsid w:val="006D0C16"/>
    <w:rsid w:val="006D0C83"/>
    <w:rsid w:val="006D0D2F"/>
    <w:rsid w:val="006D0D31"/>
    <w:rsid w:val="006D0D5A"/>
    <w:rsid w:val="006D0E36"/>
    <w:rsid w:val="006D0E57"/>
    <w:rsid w:val="006D0EA2"/>
    <w:rsid w:val="006D0EA5"/>
    <w:rsid w:val="006D0EC5"/>
    <w:rsid w:val="006D0EF9"/>
    <w:rsid w:val="006D105E"/>
    <w:rsid w:val="006D1094"/>
    <w:rsid w:val="006D10F7"/>
    <w:rsid w:val="006D1111"/>
    <w:rsid w:val="006D112D"/>
    <w:rsid w:val="006D1145"/>
    <w:rsid w:val="006D128D"/>
    <w:rsid w:val="006D12A3"/>
    <w:rsid w:val="006D12C5"/>
    <w:rsid w:val="006D1395"/>
    <w:rsid w:val="006D1405"/>
    <w:rsid w:val="006D1484"/>
    <w:rsid w:val="006D14A3"/>
    <w:rsid w:val="006D14FA"/>
    <w:rsid w:val="006D16A3"/>
    <w:rsid w:val="006D1734"/>
    <w:rsid w:val="006D1756"/>
    <w:rsid w:val="006D1780"/>
    <w:rsid w:val="006D17A9"/>
    <w:rsid w:val="006D17F2"/>
    <w:rsid w:val="006D1872"/>
    <w:rsid w:val="006D18E3"/>
    <w:rsid w:val="006D18E8"/>
    <w:rsid w:val="006D1926"/>
    <w:rsid w:val="006D1940"/>
    <w:rsid w:val="006D1971"/>
    <w:rsid w:val="006D1975"/>
    <w:rsid w:val="006D197D"/>
    <w:rsid w:val="006D19A3"/>
    <w:rsid w:val="006D19B9"/>
    <w:rsid w:val="006D19E2"/>
    <w:rsid w:val="006D1AF3"/>
    <w:rsid w:val="006D1B5D"/>
    <w:rsid w:val="006D1BF3"/>
    <w:rsid w:val="006D1C34"/>
    <w:rsid w:val="006D1C6D"/>
    <w:rsid w:val="006D1C6E"/>
    <w:rsid w:val="006D1C85"/>
    <w:rsid w:val="006D1CD6"/>
    <w:rsid w:val="006D1D82"/>
    <w:rsid w:val="006D1DB5"/>
    <w:rsid w:val="006D1DBF"/>
    <w:rsid w:val="006D1E32"/>
    <w:rsid w:val="006D1E71"/>
    <w:rsid w:val="006D1F6F"/>
    <w:rsid w:val="006D1F70"/>
    <w:rsid w:val="006D1F84"/>
    <w:rsid w:val="006D1FC6"/>
    <w:rsid w:val="006D1FE5"/>
    <w:rsid w:val="006D2003"/>
    <w:rsid w:val="006D2077"/>
    <w:rsid w:val="006D2107"/>
    <w:rsid w:val="006D211F"/>
    <w:rsid w:val="006D221E"/>
    <w:rsid w:val="006D2259"/>
    <w:rsid w:val="006D225F"/>
    <w:rsid w:val="006D2261"/>
    <w:rsid w:val="006D2292"/>
    <w:rsid w:val="006D22B4"/>
    <w:rsid w:val="006D2301"/>
    <w:rsid w:val="006D23B9"/>
    <w:rsid w:val="006D23F5"/>
    <w:rsid w:val="006D2429"/>
    <w:rsid w:val="006D2448"/>
    <w:rsid w:val="006D24F8"/>
    <w:rsid w:val="006D24FC"/>
    <w:rsid w:val="006D2541"/>
    <w:rsid w:val="006D266E"/>
    <w:rsid w:val="006D268F"/>
    <w:rsid w:val="006D26E7"/>
    <w:rsid w:val="006D270D"/>
    <w:rsid w:val="006D27D0"/>
    <w:rsid w:val="006D28B5"/>
    <w:rsid w:val="006D28EA"/>
    <w:rsid w:val="006D293C"/>
    <w:rsid w:val="006D294A"/>
    <w:rsid w:val="006D296D"/>
    <w:rsid w:val="006D2B97"/>
    <w:rsid w:val="006D2BC8"/>
    <w:rsid w:val="006D2BFB"/>
    <w:rsid w:val="006D2CB9"/>
    <w:rsid w:val="006D2CEE"/>
    <w:rsid w:val="006D2D67"/>
    <w:rsid w:val="006D2D80"/>
    <w:rsid w:val="006D2E10"/>
    <w:rsid w:val="006D2E1F"/>
    <w:rsid w:val="006D2E92"/>
    <w:rsid w:val="006D2FB8"/>
    <w:rsid w:val="006D2FED"/>
    <w:rsid w:val="006D3009"/>
    <w:rsid w:val="006D3136"/>
    <w:rsid w:val="006D31B7"/>
    <w:rsid w:val="006D32A0"/>
    <w:rsid w:val="006D32BD"/>
    <w:rsid w:val="006D32C4"/>
    <w:rsid w:val="006D3315"/>
    <w:rsid w:val="006D3379"/>
    <w:rsid w:val="006D3382"/>
    <w:rsid w:val="006D3420"/>
    <w:rsid w:val="006D3524"/>
    <w:rsid w:val="006D3607"/>
    <w:rsid w:val="006D3655"/>
    <w:rsid w:val="006D369D"/>
    <w:rsid w:val="006D369F"/>
    <w:rsid w:val="006D36B5"/>
    <w:rsid w:val="006D392F"/>
    <w:rsid w:val="006D39AA"/>
    <w:rsid w:val="006D39E4"/>
    <w:rsid w:val="006D3AA0"/>
    <w:rsid w:val="006D3B06"/>
    <w:rsid w:val="006D3CB4"/>
    <w:rsid w:val="006D3CF9"/>
    <w:rsid w:val="006D3D31"/>
    <w:rsid w:val="006D3E69"/>
    <w:rsid w:val="006D3EF9"/>
    <w:rsid w:val="006D3F5C"/>
    <w:rsid w:val="006D3F82"/>
    <w:rsid w:val="006D406A"/>
    <w:rsid w:val="006D40BD"/>
    <w:rsid w:val="006D40BE"/>
    <w:rsid w:val="006D40E2"/>
    <w:rsid w:val="006D411C"/>
    <w:rsid w:val="006D42D0"/>
    <w:rsid w:val="006D43D8"/>
    <w:rsid w:val="006D4464"/>
    <w:rsid w:val="006D44DC"/>
    <w:rsid w:val="006D44DD"/>
    <w:rsid w:val="006D4631"/>
    <w:rsid w:val="006D468B"/>
    <w:rsid w:val="006D46A3"/>
    <w:rsid w:val="006D4710"/>
    <w:rsid w:val="006D474F"/>
    <w:rsid w:val="006D4790"/>
    <w:rsid w:val="006D48A1"/>
    <w:rsid w:val="006D48AB"/>
    <w:rsid w:val="006D4921"/>
    <w:rsid w:val="006D495B"/>
    <w:rsid w:val="006D496A"/>
    <w:rsid w:val="006D49A1"/>
    <w:rsid w:val="006D4ADE"/>
    <w:rsid w:val="006D4B4D"/>
    <w:rsid w:val="006D4B7C"/>
    <w:rsid w:val="006D4BB4"/>
    <w:rsid w:val="006D4BB5"/>
    <w:rsid w:val="006D4BF0"/>
    <w:rsid w:val="006D4BFE"/>
    <w:rsid w:val="006D4C96"/>
    <w:rsid w:val="006D4D74"/>
    <w:rsid w:val="006D4E02"/>
    <w:rsid w:val="006D4EC5"/>
    <w:rsid w:val="006D4F72"/>
    <w:rsid w:val="006D50E0"/>
    <w:rsid w:val="006D5334"/>
    <w:rsid w:val="006D549A"/>
    <w:rsid w:val="006D54EF"/>
    <w:rsid w:val="006D5514"/>
    <w:rsid w:val="006D5670"/>
    <w:rsid w:val="006D56C1"/>
    <w:rsid w:val="006D56FA"/>
    <w:rsid w:val="006D5791"/>
    <w:rsid w:val="006D57E1"/>
    <w:rsid w:val="006D583A"/>
    <w:rsid w:val="006D587F"/>
    <w:rsid w:val="006D59A4"/>
    <w:rsid w:val="006D5A28"/>
    <w:rsid w:val="006D5A75"/>
    <w:rsid w:val="006D5B43"/>
    <w:rsid w:val="006D5B56"/>
    <w:rsid w:val="006D5B6D"/>
    <w:rsid w:val="006D5BC1"/>
    <w:rsid w:val="006D5C37"/>
    <w:rsid w:val="006D5C6D"/>
    <w:rsid w:val="006D5C7E"/>
    <w:rsid w:val="006D5C97"/>
    <w:rsid w:val="006D5D43"/>
    <w:rsid w:val="006D5D54"/>
    <w:rsid w:val="006D5D6A"/>
    <w:rsid w:val="006D5E46"/>
    <w:rsid w:val="006D5E8B"/>
    <w:rsid w:val="006D5EB5"/>
    <w:rsid w:val="006D6046"/>
    <w:rsid w:val="006D604B"/>
    <w:rsid w:val="006D6091"/>
    <w:rsid w:val="006D6095"/>
    <w:rsid w:val="006D60B8"/>
    <w:rsid w:val="006D6144"/>
    <w:rsid w:val="006D6200"/>
    <w:rsid w:val="006D62A2"/>
    <w:rsid w:val="006D62DC"/>
    <w:rsid w:val="006D62DE"/>
    <w:rsid w:val="006D630F"/>
    <w:rsid w:val="006D643A"/>
    <w:rsid w:val="006D6468"/>
    <w:rsid w:val="006D647C"/>
    <w:rsid w:val="006D6481"/>
    <w:rsid w:val="006D64FA"/>
    <w:rsid w:val="006D6509"/>
    <w:rsid w:val="006D6574"/>
    <w:rsid w:val="006D6590"/>
    <w:rsid w:val="006D65E0"/>
    <w:rsid w:val="006D664B"/>
    <w:rsid w:val="006D6680"/>
    <w:rsid w:val="006D67AA"/>
    <w:rsid w:val="006D6813"/>
    <w:rsid w:val="006D692A"/>
    <w:rsid w:val="006D6990"/>
    <w:rsid w:val="006D6A53"/>
    <w:rsid w:val="006D6A5F"/>
    <w:rsid w:val="006D6A8A"/>
    <w:rsid w:val="006D6B47"/>
    <w:rsid w:val="006D6C3B"/>
    <w:rsid w:val="006D6D20"/>
    <w:rsid w:val="006D6D54"/>
    <w:rsid w:val="006D6D9A"/>
    <w:rsid w:val="006D6E54"/>
    <w:rsid w:val="006D6ED9"/>
    <w:rsid w:val="006D6F3B"/>
    <w:rsid w:val="006D6F40"/>
    <w:rsid w:val="006D6FD1"/>
    <w:rsid w:val="006D6FEF"/>
    <w:rsid w:val="006D7010"/>
    <w:rsid w:val="006D704B"/>
    <w:rsid w:val="006D7085"/>
    <w:rsid w:val="006D70AB"/>
    <w:rsid w:val="006D70E2"/>
    <w:rsid w:val="006D71CD"/>
    <w:rsid w:val="006D71DE"/>
    <w:rsid w:val="006D71FC"/>
    <w:rsid w:val="006D720B"/>
    <w:rsid w:val="006D728D"/>
    <w:rsid w:val="006D7328"/>
    <w:rsid w:val="006D734B"/>
    <w:rsid w:val="006D7375"/>
    <w:rsid w:val="006D7417"/>
    <w:rsid w:val="006D744E"/>
    <w:rsid w:val="006D747C"/>
    <w:rsid w:val="006D74A9"/>
    <w:rsid w:val="006D7524"/>
    <w:rsid w:val="006D7540"/>
    <w:rsid w:val="006D759B"/>
    <w:rsid w:val="006D75A1"/>
    <w:rsid w:val="006D7664"/>
    <w:rsid w:val="006D76EE"/>
    <w:rsid w:val="006D772C"/>
    <w:rsid w:val="006D78C0"/>
    <w:rsid w:val="006D79F4"/>
    <w:rsid w:val="006D7AA8"/>
    <w:rsid w:val="006D7C03"/>
    <w:rsid w:val="006D7C31"/>
    <w:rsid w:val="006D7C34"/>
    <w:rsid w:val="006D7CB0"/>
    <w:rsid w:val="006D7CF5"/>
    <w:rsid w:val="006D7CFE"/>
    <w:rsid w:val="006D7D15"/>
    <w:rsid w:val="006D7D89"/>
    <w:rsid w:val="006D7DA2"/>
    <w:rsid w:val="006D7DEE"/>
    <w:rsid w:val="006D7ED6"/>
    <w:rsid w:val="006D7EFF"/>
    <w:rsid w:val="006D7F7B"/>
    <w:rsid w:val="006E0060"/>
    <w:rsid w:val="006E00BF"/>
    <w:rsid w:val="006E00F5"/>
    <w:rsid w:val="006E0111"/>
    <w:rsid w:val="006E028A"/>
    <w:rsid w:val="006E028C"/>
    <w:rsid w:val="006E03B9"/>
    <w:rsid w:val="006E03D2"/>
    <w:rsid w:val="006E03F6"/>
    <w:rsid w:val="006E040C"/>
    <w:rsid w:val="006E040F"/>
    <w:rsid w:val="006E04BF"/>
    <w:rsid w:val="006E04D7"/>
    <w:rsid w:val="006E0521"/>
    <w:rsid w:val="006E059F"/>
    <w:rsid w:val="006E05A1"/>
    <w:rsid w:val="006E0603"/>
    <w:rsid w:val="006E0636"/>
    <w:rsid w:val="006E0652"/>
    <w:rsid w:val="006E068E"/>
    <w:rsid w:val="006E06CB"/>
    <w:rsid w:val="006E06DD"/>
    <w:rsid w:val="006E0732"/>
    <w:rsid w:val="006E074A"/>
    <w:rsid w:val="006E07B0"/>
    <w:rsid w:val="006E0869"/>
    <w:rsid w:val="006E0871"/>
    <w:rsid w:val="006E08B6"/>
    <w:rsid w:val="006E08DB"/>
    <w:rsid w:val="006E0922"/>
    <w:rsid w:val="006E0944"/>
    <w:rsid w:val="006E0947"/>
    <w:rsid w:val="006E094B"/>
    <w:rsid w:val="006E0968"/>
    <w:rsid w:val="006E09FE"/>
    <w:rsid w:val="006E0A1A"/>
    <w:rsid w:val="006E0A68"/>
    <w:rsid w:val="006E0AF4"/>
    <w:rsid w:val="006E0B0F"/>
    <w:rsid w:val="006E0B19"/>
    <w:rsid w:val="006E0B31"/>
    <w:rsid w:val="006E0B52"/>
    <w:rsid w:val="006E0B90"/>
    <w:rsid w:val="006E0C31"/>
    <w:rsid w:val="006E0C7E"/>
    <w:rsid w:val="006E0CC9"/>
    <w:rsid w:val="006E0D16"/>
    <w:rsid w:val="006E0D18"/>
    <w:rsid w:val="006E0D87"/>
    <w:rsid w:val="006E0DA3"/>
    <w:rsid w:val="006E0DE0"/>
    <w:rsid w:val="006E0E9C"/>
    <w:rsid w:val="006E0ED4"/>
    <w:rsid w:val="006E0EEE"/>
    <w:rsid w:val="006E0F3F"/>
    <w:rsid w:val="006E0F5A"/>
    <w:rsid w:val="006E0F89"/>
    <w:rsid w:val="006E10B4"/>
    <w:rsid w:val="006E121D"/>
    <w:rsid w:val="006E124E"/>
    <w:rsid w:val="006E1403"/>
    <w:rsid w:val="006E147D"/>
    <w:rsid w:val="006E14EB"/>
    <w:rsid w:val="006E151F"/>
    <w:rsid w:val="006E152D"/>
    <w:rsid w:val="006E154A"/>
    <w:rsid w:val="006E1608"/>
    <w:rsid w:val="006E1645"/>
    <w:rsid w:val="006E1686"/>
    <w:rsid w:val="006E1698"/>
    <w:rsid w:val="006E1702"/>
    <w:rsid w:val="006E1746"/>
    <w:rsid w:val="006E17E9"/>
    <w:rsid w:val="006E1946"/>
    <w:rsid w:val="006E194D"/>
    <w:rsid w:val="006E1ABB"/>
    <w:rsid w:val="006E1AEB"/>
    <w:rsid w:val="006E1AFA"/>
    <w:rsid w:val="006E1B0A"/>
    <w:rsid w:val="006E1CE1"/>
    <w:rsid w:val="006E1D46"/>
    <w:rsid w:val="006E1EEB"/>
    <w:rsid w:val="006E1F1A"/>
    <w:rsid w:val="006E1F31"/>
    <w:rsid w:val="006E1F5C"/>
    <w:rsid w:val="006E1FA6"/>
    <w:rsid w:val="006E1FD4"/>
    <w:rsid w:val="006E1FF3"/>
    <w:rsid w:val="006E1FF5"/>
    <w:rsid w:val="006E2061"/>
    <w:rsid w:val="006E2070"/>
    <w:rsid w:val="006E20AB"/>
    <w:rsid w:val="006E21DB"/>
    <w:rsid w:val="006E2213"/>
    <w:rsid w:val="006E2242"/>
    <w:rsid w:val="006E23A8"/>
    <w:rsid w:val="006E23B6"/>
    <w:rsid w:val="006E23D8"/>
    <w:rsid w:val="006E2419"/>
    <w:rsid w:val="006E24A3"/>
    <w:rsid w:val="006E24BC"/>
    <w:rsid w:val="006E2517"/>
    <w:rsid w:val="006E251B"/>
    <w:rsid w:val="006E253F"/>
    <w:rsid w:val="006E2629"/>
    <w:rsid w:val="006E2697"/>
    <w:rsid w:val="006E2725"/>
    <w:rsid w:val="006E27A7"/>
    <w:rsid w:val="006E283D"/>
    <w:rsid w:val="006E289A"/>
    <w:rsid w:val="006E2962"/>
    <w:rsid w:val="006E2983"/>
    <w:rsid w:val="006E29A7"/>
    <w:rsid w:val="006E29B8"/>
    <w:rsid w:val="006E2A18"/>
    <w:rsid w:val="006E2AC4"/>
    <w:rsid w:val="006E2B78"/>
    <w:rsid w:val="006E2BDC"/>
    <w:rsid w:val="006E2BFA"/>
    <w:rsid w:val="006E2C0C"/>
    <w:rsid w:val="006E2C1A"/>
    <w:rsid w:val="006E2C53"/>
    <w:rsid w:val="006E2C9E"/>
    <w:rsid w:val="006E2CEB"/>
    <w:rsid w:val="006E2E17"/>
    <w:rsid w:val="006E2E2F"/>
    <w:rsid w:val="006E2E5F"/>
    <w:rsid w:val="006E2ECD"/>
    <w:rsid w:val="006E2F57"/>
    <w:rsid w:val="006E2FFE"/>
    <w:rsid w:val="006E301D"/>
    <w:rsid w:val="006E302B"/>
    <w:rsid w:val="006E3035"/>
    <w:rsid w:val="006E30A2"/>
    <w:rsid w:val="006E30D0"/>
    <w:rsid w:val="006E3122"/>
    <w:rsid w:val="006E3136"/>
    <w:rsid w:val="006E313F"/>
    <w:rsid w:val="006E3169"/>
    <w:rsid w:val="006E31D0"/>
    <w:rsid w:val="006E328C"/>
    <w:rsid w:val="006E32AA"/>
    <w:rsid w:val="006E33BC"/>
    <w:rsid w:val="006E343F"/>
    <w:rsid w:val="006E34AA"/>
    <w:rsid w:val="006E34AD"/>
    <w:rsid w:val="006E3535"/>
    <w:rsid w:val="006E3573"/>
    <w:rsid w:val="006E3591"/>
    <w:rsid w:val="006E35C8"/>
    <w:rsid w:val="006E363B"/>
    <w:rsid w:val="006E3647"/>
    <w:rsid w:val="006E36CD"/>
    <w:rsid w:val="006E37C7"/>
    <w:rsid w:val="006E37FD"/>
    <w:rsid w:val="006E3841"/>
    <w:rsid w:val="006E38B7"/>
    <w:rsid w:val="006E3941"/>
    <w:rsid w:val="006E39A8"/>
    <w:rsid w:val="006E39A9"/>
    <w:rsid w:val="006E39B7"/>
    <w:rsid w:val="006E39E5"/>
    <w:rsid w:val="006E3A0F"/>
    <w:rsid w:val="006E3A85"/>
    <w:rsid w:val="006E3B06"/>
    <w:rsid w:val="006E3B54"/>
    <w:rsid w:val="006E3B6C"/>
    <w:rsid w:val="006E3BC2"/>
    <w:rsid w:val="006E3BCA"/>
    <w:rsid w:val="006E3C71"/>
    <w:rsid w:val="006E3DB7"/>
    <w:rsid w:val="006E3DC3"/>
    <w:rsid w:val="006E3E0F"/>
    <w:rsid w:val="006E3E53"/>
    <w:rsid w:val="006E3E5C"/>
    <w:rsid w:val="006E3E83"/>
    <w:rsid w:val="006E3F64"/>
    <w:rsid w:val="006E3F65"/>
    <w:rsid w:val="006E4000"/>
    <w:rsid w:val="006E4029"/>
    <w:rsid w:val="006E403B"/>
    <w:rsid w:val="006E40B7"/>
    <w:rsid w:val="006E40DF"/>
    <w:rsid w:val="006E416C"/>
    <w:rsid w:val="006E418C"/>
    <w:rsid w:val="006E42C3"/>
    <w:rsid w:val="006E4397"/>
    <w:rsid w:val="006E43E5"/>
    <w:rsid w:val="006E43F7"/>
    <w:rsid w:val="006E445A"/>
    <w:rsid w:val="006E449A"/>
    <w:rsid w:val="006E4503"/>
    <w:rsid w:val="006E4538"/>
    <w:rsid w:val="006E45B0"/>
    <w:rsid w:val="006E45EB"/>
    <w:rsid w:val="006E4634"/>
    <w:rsid w:val="006E46BE"/>
    <w:rsid w:val="006E472D"/>
    <w:rsid w:val="006E4769"/>
    <w:rsid w:val="006E491C"/>
    <w:rsid w:val="006E4A48"/>
    <w:rsid w:val="006E4AF4"/>
    <w:rsid w:val="006E4B25"/>
    <w:rsid w:val="006E4B4D"/>
    <w:rsid w:val="006E4B6C"/>
    <w:rsid w:val="006E4CB0"/>
    <w:rsid w:val="006E4D16"/>
    <w:rsid w:val="006E4D37"/>
    <w:rsid w:val="006E4D6B"/>
    <w:rsid w:val="006E4DEA"/>
    <w:rsid w:val="006E4E24"/>
    <w:rsid w:val="006E4E7E"/>
    <w:rsid w:val="006E4E88"/>
    <w:rsid w:val="006E4EF6"/>
    <w:rsid w:val="006E4EFF"/>
    <w:rsid w:val="006E4F22"/>
    <w:rsid w:val="006E4F74"/>
    <w:rsid w:val="006E4FA1"/>
    <w:rsid w:val="006E5037"/>
    <w:rsid w:val="006E5038"/>
    <w:rsid w:val="006E509D"/>
    <w:rsid w:val="006E51D3"/>
    <w:rsid w:val="006E5214"/>
    <w:rsid w:val="006E5229"/>
    <w:rsid w:val="006E534F"/>
    <w:rsid w:val="006E542C"/>
    <w:rsid w:val="006E5498"/>
    <w:rsid w:val="006E5499"/>
    <w:rsid w:val="006E54A6"/>
    <w:rsid w:val="006E54B5"/>
    <w:rsid w:val="006E5536"/>
    <w:rsid w:val="006E553D"/>
    <w:rsid w:val="006E5557"/>
    <w:rsid w:val="006E55AE"/>
    <w:rsid w:val="006E55B0"/>
    <w:rsid w:val="006E55B9"/>
    <w:rsid w:val="006E564F"/>
    <w:rsid w:val="006E569D"/>
    <w:rsid w:val="006E56B7"/>
    <w:rsid w:val="006E56C1"/>
    <w:rsid w:val="006E56CF"/>
    <w:rsid w:val="006E5706"/>
    <w:rsid w:val="006E570D"/>
    <w:rsid w:val="006E576E"/>
    <w:rsid w:val="006E57DE"/>
    <w:rsid w:val="006E5899"/>
    <w:rsid w:val="006E58EF"/>
    <w:rsid w:val="006E58F7"/>
    <w:rsid w:val="006E592B"/>
    <w:rsid w:val="006E596C"/>
    <w:rsid w:val="006E5A12"/>
    <w:rsid w:val="006E5AF4"/>
    <w:rsid w:val="006E5BE7"/>
    <w:rsid w:val="006E5C56"/>
    <w:rsid w:val="006E5ED1"/>
    <w:rsid w:val="006E5F17"/>
    <w:rsid w:val="006E5F70"/>
    <w:rsid w:val="006E5F80"/>
    <w:rsid w:val="006E60A5"/>
    <w:rsid w:val="006E60C6"/>
    <w:rsid w:val="006E60E6"/>
    <w:rsid w:val="006E610B"/>
    <w:rsid w:val="006E62C0"/>
    <w:rsid w:val="006E633F"/>
    <w:rsid w:val="006E6450"/>
    <w:rsid w:val="006E6480"/>
    <w:rsid w:val="006E64B4"/>
    <w:rsid w:val="006E64E9"/>
    <w:rsid w:val="006E6555"/>
    <w:rsid w:val="006E6575"/>
    <w:rsid w:val="006E65D0"/>
    <w:rsid w:val="006E6672"/>
    <w:rsid w:val="006E66AA"/>
    <w:rsid w:val="006E66BF"/>
    <w:rsid w:val="006E6779"/>
    <w:rsid w:val="006E6794"/>
    <w:rsid w:val="006E67AA"/>
    <w:rsid w:val="006E6857"/>
    <w:rsid w:val="006E6908"/>
    <w:rsid w:val="006E6950"/>
    <w:rsid w:val="006E699B"/>
    <w:rsid w:val="006E69B1"/>
    <w:rsid w:val="006E6A13"/>
    <w:rsid w:val="006E6B98"/>
    <w:rsid w:val="006E6BB2"/>
    <w:rsid w:val="006E6BD2"/>
    <w:rsid w:val="006E6BFD"/>
    <w:rsid w:val="006E6D0A"/>
    <w:rsid w:val="006E6D8D"/>
    <w:rsid w:val="006E6DE3"/>
    <w:rsid w:val="006E6E15"/>
    <w:rsid w:val="006E6E18"/>
    <w:rsid w:val="006E6F7A"/>
    <w:rsid w:val="006E7011"/>
    <w:rsid w:val="006E7131"/>
    <w:rsid w:val="006E7141"/>
    <w:rsid w:val="006E7174"/>
    <w:rsid w:val="006E71A0"/>
    <w:rsid w:val="006E71F2"/>
    <w:rsid w:val="006E720E"/>
    <w:rsid w:val="006E7261"/>
    <w:rsid w:val="006E72A4"/>
    <w:rsid w:val="006E72C9"/>
    <w:rsid w:val="006E72CE"/>
    <w:rsid w:val="006E72D2"/>
    <w:rsid w:val="006E7328"/>
    <w:rsid w:val="006E738B"/>
    <w:rsid w:val="006E7390"/>
    <w:rsid w:val="006E73F1"/>
    <w:rsid w:val="006E744B"/>
    <w:rsid w:val="006E7463"/>
    <w:rsid w:val="006E7517"/>
    <w:rsid w:val="006E7543"/>
    <w:rsid w:val="006E7564"/>
    <w:rsid w:val="006E75B5"/>
    <w:rsid w:val="006E7616"/>
    <w:rsid w:val="006E761B"/>
    <w:rsid w:val="006E7645"/>
    <w:rsid w:val="006E76EC"/>
    <w:rsid w:val="006E7756"/>
    <w:rsid w:val="006E77D5"/>
    <w:rsid w:val="006E77E0"/>
    <w:rsid w:val="006E7972"/>
    <w:rsid w:val="006E797E"/>
    <w:rsid w:val="006E7B20"/>
    <w:rsid w:val="006E7B2A"/>
    <w:rsid w:val="006E7B4B"/>
    <w:rsid w:val="006E7B4F"/>
    <w:rsid w:val="006E7B77"/>
    <w:rsid w:val="006E7BE7"/>
    <w:rsid w:val="006E7C62"/>
    <w:rsid w:val="006E7C6A"/>
    <w:rsid w:val="006E7D17"/>
    <w:rsid w:val="006E7DC9"/>
    <w:rsid w:val="006E7DCB"/>
    <w:rsid w:val="006E7E36"/>
    <w:rsid w:val="006E7E63"/>
    <w:rsid w:val="006E7EB4"/>
    <w:rsid w:val="006E7EB8"/>
    <w:rsid w:val="006E7EE1"/>
    <w:rsid w:val="006E7EE9"/>
    <w:rsid w:val="006E7F03"/>
    <w:rsid w:val="006F0044"/>
    <w:rsid w:val="006F004F"/>
    <w:rsid w:val="006F008D"/>
    <w:rsid w:val="006F0091"/>
    <w:rsid w:val="006F0191"/>
    <w:rsid w:val="006F01B4"/>
    <w:rsid w:val="006F022B"/>
    <w:rsid w:val="006F0239"/>
    <w:rsid w:val="006F02C5"/>
    <w:rsid w:val="006F03DB"/>
    <w:rsid w:val="006F0434"/>
    <w:rsid w:val="006F0448"/>
    <w:rsid w:val="006F0469"/>
    <w:rsid w:val="006F052C"/>
    <w:rsid w:val="006F05D6"/>
    <w:rsid w:val="006F05E6"/>
    <w:rsid w:val="006F062F"/>
    <w:rsid w:val="006F0679"/>
    <w:rsid w:val="006F06E0"/>
    <w:rsid w:val="006F06E4"/>
    <w:rsid w:val="006F07B6"/>
    <w:rsid w:val="006F086C"/>
    <w:rsid w:val="006F0893"/>
    <w:rsid w:val="006F08E7"/>
    <w:rsid w:val="006F09CF"/>
    <w:rsid w:val="006F09D9"/>
    <w:rsid w:val="006F0A16"/>
    <w:rsid w:val="006F0A4C"/>
    <w:rsid w:val="006F0A59"/>
    <w:rsid w:val="006F0A5D"/>
    <w:rsid w:val="006F0A73"/>
    <w:rsid w:val="006F0AA2"/>
    <w:rsid w:val="006F0AFE"/>
    <w:rsid w:val="006F0B5D"/>
    <w:rsid w:val="006F0B6D"/>
    <w:rsid w:val="006F0BA7"/>
    <w:rsid w:val="006F0C1D"/>
    <w:rsid w:val="006F0C4D"/>
    <w:rsid w:val="006F0C75"/>
    <w:rsid w:val="006F0C83"/>
    <w:rsid w:val="006F0C91"/>
    <w:rsid w:val="006F0C94"/>
    <w:rsid w:val="006F0C99"/>
    <w:rsid w:val="006F0CC5"/>
    <w:rsid w:val="006F0CC7"/>
    <w:rsid w:val="006F0CCD"/>
    <w:rsid w:val="006F0CDE"/>
    <w:rsid w:val="006F0D3E"/>
    <w:rsid w:val="006F0D5B"/>
    <w:rsid w:val="006F0D9A"/>
    <w:rsid w:val="006F0DF5"/>
    <w:rsid w:val="006F0E05"/>
    <w:rsid w:val="006F0E4C"/>
    <w:rsid w:val="006F0E60"/>
    <w:rsid w:val="006F0F49"/>
    <w:rsid w:val="006F0F55"/>
    <w:rsid w:val="006F1084"/>
    <w:rsid w:val="006F10E8"/>
    <w:rsid w:val="006F11D3"/>
    <w:rsid w:val="006F11F4"/>
    <w:rsid w:val="006F11FB"/>
    <w:rsid w:val="006F1215"/>
    <w:rsid w:val="006F1278"/>
    <w:rsid w:val="006F1333"/>
    <w:rsid w:val="006F138E"/>
    <w:rsid w:val="006F139A"/>
    <w:rsid w:val="006F146E"/>
    <w:rsid w:val="006F14DD"/>
    <w:rsid w:val="006F161E"/>
    <w:rsid w:val="006F162C"/>
    <w:rsid w:val="006F164D"/>
    <w:rsid w:val="006F1693"/>
    <w:rsid w:val="006F16B7"/>
    <w:rsid w:val="006F1709"/>
    <w:rsid w:val="006F171A"/>
    <w:rsid w:val="006F178F"/>
    <w:rsid w:val="006F17DA"/>
    <w:rsid w:val="006F1901"/>
    <w:rsid w:val="006F1904"/>
    <w:rsid w:val="006F196D"/>
    <w:rsid w:val="006F1981"/>
    <w:rsid w:val="006F1984"/>
    <w:rsid w:val="006F198A"/>
    <w:rsid w:val="006F1A7E"/>
    <w:rsid w:val="006F1AF1"/>
    <w:rsid w:val="006F1B4A"/>
    <w:rsid w:val="006F1B72"/>
    <w:rsid w:val="006F1B85"/>
    <w:rsid w:val="006F1B99"/>
    <w:rsid w:val="006F1BAA"/>
    <w:rsid w:val="006F1BB9"/>
    <w:rsid w:val="006F1BCF"/>
    <w:rsid w:val="006F1C1D"/>
    <w:rsid w:val="006F1D19"/>
    <w:rsid w:val="006F1D6A"/>
    <w:rsid w:val="006F1D9F"/>
    <w:rsid w:val="006F1E73"/>
    <w:rsid w:val="006F1EE6"/>
    <w:rsid w:val="006F1F45"/>
    <w:rsid w:val="006F1F68"/>
    <w:rsid w:val="006F20C1"/>
    <w:rsid w:val="006F211F"/>
    <w:rsid w:val="006F2158"/>
    <w:rsid w:val="006F2265"/>
    <w:rsid w:val="006F23D4"/>
    <w:rsid w:val="006F23FB"/>
    <w:rsid w:val="006F2404"/>
    <w:rsid w:val="006F2471"/>
    <w:rsid w:val="006F24A4"/>
    <w:rsid w:val="006F24C0"/>
    <w:rsid w:val="006F2549"/>
    <w:rsid w:val="006F2565"/>
    <w:rsid w:val="006F2606"/>
    <w:rsid w:val="006F2609"/>
    <w:rsid w:val="006F26AC"/>
    <w:rsid w:val="006F2780"/>
    <w:rsid w:val="006F282F"/>
    <w:rsid w:val="006F289C"/>
    <w:rsid w:val="006F28C1"/>
    <w:rsid w:val="006F293B"/>
    <w:rsid w:val="006F2989"/>
    <w:rsid w:val="006F2A30"/>
    <w:rsid w:val="006F2ADD"/>
    <w:rsid w:val="006F2AED"/>
    <w:rsid w:val="006F2B42"/>
    <w:rsid w:val="006F2B4B"/>
    <w:rsid w:val="006F2C16"/>
    <w:rsid w:val="006F2C51"/>
    <w:rsid w:val="006F2D4B"/>
    <w:rsid w:val="006F2DB5"/>
    <w:rsid w:val="006F2DF9"/>
    <w:rsid w:val="006F2DFC"/>
    <w:rsid w:val="006F2F9F"/>
    <w:rsid w:val="006F2FDF"/>
    <w:rsid w:val="006F2FFF"/>
    <w:rsid w:val="006F3012"/>
    <w:rsid w:val="006F31B0"/>
    <w:rsid w:val="006F31B2"/>
    <w:rsid w:val="006F31B9"/>
    <w:rsid w:val="006F327B"/>
    <w:rsid w:val="006F327D"/>
    <w:rsid w:val="006F3348"/>
    <w:rsid w:val="006F334B"/>
    <w:rsid w:val="006F349C"/>
    <w:rsid w:val="006F350D"/>
    <w:rsid w:val="006F3589"/>
    <w:rsid w:val="006F3604"/>
    <w:rsid w:val="006F3635"/>
    <w:rsid w:val="006F3638"/>
    <w:rsid w:val="006F3658"/>
    <w:rsid w:val="006F3696"/>
    <w:rsid w:val="006F36A1"/>
    <w:rsid w:val="006F3785"/>
    <w:rsid w:val="006F3807"/>
    <w:rsid w:val="006F38DD"/>
    <w:rsid w:val="006F39F6"/>
    <w:rsid w:val="006F3AAE"/>
    <w:rsid w:val="006F3B5C"/>
    <w:rsid w:val="006F3BEC"/>
    <w:rsid w:val="006F3DA0"/>
    <w:rsid w:val="006F3DC6"/>
    <w:rsid w:val="006F3E1C"/>
    <w:rsid w:val="006F3EB6"/>
    <w:rsid w:val="006F3FCC"/>
    <w:rsid w:val="006F3FD1"/>
    <w:rsid w:val="006F3FDD"/>
    <w:rsid w:val="006F4005"/>
    <w:rsid w:val="006F4054"/>
    <w:rsid w:val="006F411F"/>
    <w:rsid w:val="006F4148"/>
    <w:rsid w:val="006F418C"/>
    <w:rsid w:val="006F41F8"/>
    <w:rsid w:val="006F424D"/>
    <w:rsid w:val="006F4266"/>
    <w:rsid w:val="006F42AD"/>
    <w:rsid w:val="006F42DE"/>
    <w:rsid w:val="006F4314"/>
    <w:rsid w:val="006F437D"/>
    <w:rsid w:val="006F4381"/>
    <w:rsid w:val="006F4384"/>
    <w:rsid w:val="006F43C8"/>
    <w:rsid w:val="006F43D2"/>
    <w:rsid w:val="006F440F"/>
    <w:rsid w:val="006F4410"/>
    <w:rsid w:val="006F4414"/>
    <w:rsid w:val="006F4454"/>
    <w:rsid w:val="006F4466"/>
    <w:rsid w:val="006F448B"/>
    <w:rsid w:val="006F44D5"/>
    <w:rsid w:val="006F4505"/>
    <w:rsid w:val="006F4508"/>
    <w:rsid w:val="006F4573"/>
    <w:rsid w:val="006F45C0"/>
    <w:rsid w:val="006F45DF"/>
    <w:rsid w:val="006F45E5"/>
    <w:rsid w:val="006F45ED"/>
    <w:rsid w:val="006F46C4"/>
    <w:rsid w:val="006F471E"/>
    <w:rsid w:val="006F4723"/>
    <w:rsid w:val="006F47DB"/>
    <w:rsid w:val="006F488B"/>
    <w:rsid w:val="006F4941"/>
    <w:rsid w:val="006F4A0E"/>
    <w:rsid w:val="006F4ACE"/>
    <w:rsid w:val="006F4B43"/>
    <w:rsid w:val="006F4B8B"/>
    <w:rsid w:val="006F4BEA"/>
    <w:rsid w:val="006F4C78"/>
    <w:rsid w:val="006F4C87"/>
    <w:rsid w:val="006F4CD8"/>
    <w:rsid w:val="006F4CE2"/>
    <w:rsid w:val="006F4CED"/>
    <w:rsid w:val="006F4DFA"/>
    <w:rsid w:val="006F4E3B"/>
    <w:rsid w:val="006F4EC4"/>
    <w:rsid w:val="006F4F6C"/>
    <w:rsid w:val="006F5004"/>
    <w:rsid w:val="006F505C"/>
    <w:rsid w:val="006F50DB"/>
    <w:rsid w:val="006F522E"/>
    <w:rsid w:val="006F528D"/>
    <w:rsid w:val="006F5299"/>
    <w:rsid w:val="006F52BC"/>
    <w:rsid w:val="006F5327"/>
    <w:rsid w:val="006F5371"/>
    <w:rsid w:val="006F5386"/>
    <w:rsid w:val="006F53FC"/>
    <w:rsid w:val="006F566E"/>
    <w:rsid w:val="006F5687"/>
    <w:rsid w:val="006F56E1"/>
    <w:rsid w:val="006F56F7"/>
    <w:rsid w:val="006F5748"/>
    <w:rsid w:val="006F5785"/>
    <w:rsid w:val="006F5827"/>
    <w:rsid w:val="006F5857"/>
    <w:rsid w:val="006F58C4"/>
    <w:rsid w:val="006F58D9"/>
    <w:rsid w:val="006F5A3C"/>
    <w:rsid w:val="006F5A57"/>
    <w:rsid w:val="006F5A6D"/>
    <w:rsid w:val="006F5A7E"/>
    <w:rsid w:val="006F5AAB"/>
    <w:rsid w:val="006F5ABB"/>
    <w:rsid w:val="006F5B29"/>
    <w:rsid w:val="006F5B72"/>
    <w:rsid w:val="006F5B7B"/>
    <w:rsid w:val="006F5BD5"/>
    <w:rsid w:val="006F5C89"/>
    <w:rsid w:val="006F5CB8"/>
    <w:rsid w:val="006F5D4F"/>
    <w:rsid w:val="006F5E6E"/>
    <w:rsid w:val="006F5E8C"/>
    <w:rsid w:val="006F5EE0"/>
    <w:rsid w:val="006F5EED"/>
    <w:rsid w:val="006F5FA6"/>
    <w:rsid w:val="006F5FE5"/>
    <w:rsid w:val="006F6028"/>
    <w:rsid w:val="006F6070"/>
    <w:rsid w:val="006F609B"/>
    <w:rsid w:val="006F60E9"/>
    <w:rsid w:val="006F6239"/>
    <w:rsid w:val="006F626A"/>
    <w:rsid w:val="006F62A5"/>
    <w:rsid w:val="006F6339"/>
    <w:rsid w:val="006F633E"/>
    <w:rsid w:val="006F634B"/>
    <w:rsid w:val="006F6356"/>
    <w:rsid w:val="006F63D1"/>
    <w:rsid w:val="006F6422"/>
    <w:rsid w:val="006F642F"/>
    <w:rsid w:val="006F6444"/>
    <w:rsid w:val="006F647B"/>
    <w:rsid w:val="006F65E0"/>
    <w:rsid w:val="006F65FF"/>
    <w:rsid w:val="006F6602"/>
    <w:rsid w:val="006F665A"/>
    <w:rsid w:val="006F667F"/>
    <w:rsid w:val="006F66C8"/>
    <w:rsid w:val="006F66DA"/>
    <w:rsid w:val="006F670A"/>
    <w:rsid w:val="006F6720"/>
    <w:rsid w:val="006F676A"/>
    <w:rsid w:val="006F6825"/>
    <w:rsid w:val="006F6850"/>
    <w:rsid w:val="006F689A"/>
    <w:rsid w:val="006F68BC"/>
    <w:rsid w:val="006F6AF5"/>
    <w:rsid w:val="006F6B18"/>
    <w:rsid w:val="006F6B3B"/>
    <w:rsid w:val="006F6B95"/>
    <w:rsid w:val="006F6BD6"/>
    <w:rsid w:val="006F6C02"/>
    <w:rsid w:val="006F6CB5"/>
    <w:rsid w:val="006F6D56"/>
    <w:rsid w:val="006F6DC5"/>
    <w:rsid w:val="006F6DE3"/>
    <w:rsid w:val="006F6EEB"/>
    <w:rsid w:val="006F6F55"/>
    <w:rsid w:val="006F6F81"/>
    <w:rsid w:val="006F6FEE"/>
    <w:rsid w:val="006F70F4"/>
    <w:rsid w:val="006F710E"/>
    <w:rsid w:val="006F7212"/>
    <w:rsid w:val="006F725E"/>
    <w:rsid w:val="006F726D"/>
    <w:rsid w:val="006F7377"/>
    <w:rsid w:val="006F746D"/>
    <w:rsid w:val="006F74A7"/>
    <w:rsid w:val="006F755E"/>
    <w:rsid w:val="006F760C"/>
    <w:rsid w:val="006F76A9"/>
    <w:rsid w:val="006F77AA"/>
    <w:rsid w:val="006F77DA"/>
    <w:rsid w:val="006F7815"/>
    <w:rsid w:val="006F792E"/>
    <w:rsid w:val="006F793A"/>
    <w:rsid w:val="006F794D"/>
    <w:rsid w:val="006F7A8E"/>
    <w:rsid w:val="006F7AE3"/>
    <w:rsid w:val="006F7B55"/>
    <w:rsid w:val="006F7BCB"/>
    <w:rsid w:val="006F7C68"/>
    <w:rsid w:val="006F7CB7"/>
    <w:rsid w:val="006F7D1B"/>
    <w:rsid w:val="006F7EAB"/>
    <w:rsid w:val="006F7FB4"/>
    <w:rsid w:val="00700006"/>
    <w:rsid w:val="00700007"/>
    <w:rsid w:val="007000F9"/>
    <w:rsid w:val="0070014B"/>
    <w:rsid w:val="00700154"/>
    <w:rsid w:val="007001E9"/>
    <w:rsid w:val="00700214"/>
    <w:rsid w:val="007002F2"/>
    <w:rsid w:val="00700341"/>
    <w:rsid w:val="00700370"/>
    <w:rsid w:val="007003AE"/>
    <w:rsid w:val="007003B6"/>
    <w:rsid w:val="007003CF"/>
    <w:rsid w:val="00700586"/>
    <w:rsid w:val="007005B9"/>
    <w:rsid w:val="007005EA"/>
    <w:rsid w:val="00700612"/>
    <w:rsid w:val="007006A1"/>
    <w:rsid w:val="007006B5"/>
    <w:rsid w:val="007006C4"/>
    <w:rsid w:val="00700755"/>
    <w:rsid w:val="00700774"/>
    <w:rsid w:val="007007D7"/>
    <w:rsid w:val="0070083F"/>
    <w:rsid w:val="007008B1"/>
    <w:rsid w:val="00700A39"/>
    <w:rsid w:val="00700A88"/>
    <w:rsid w:val="00700B76"/>
    <w:rsid w:val="00700BAA"/>
    <w:rsid w:val="00700BC5"/>
    <w:rsid w:val="00700BCE"/>
    <w:rsid w:val="00700C5F"/>
    <w:rsid w:val="00700C70"/>
    <w:rsid w:val="00700CDB"/>
    <w:rsid w:val="00700D5F"/>
    <w:rsid w:val="00700DFC"/>
    <w:rsid w:val="00700DFD"/>
    <w:rsid w:val="00700F0F"/>
    <w:rsid w:val="00700F53"/>
    <w:rsid w:val="00700F54"/>
    <w:rsid w:val="00700F73"/>
    <w:rsid w:val="00701010"/>
    <w:rsid w:val="00701316"/>
    <w:rsid w:val="0070134F"/>
    <w:rsid w:val="0070135A"/>
    <w:rsid w:val="007013A2"/>
    <w:rsid w:val="007014C9"/>
    <w:rsid w:val="0070150E"/>
    <w:rsid w:val="0070154F"/>
    <w:rsid w:val="00701554"/>
    <w:rsid w:val="007015A9"/>
    <w:rsid w:val="007015AC"/>
    <w:rsid w:val="00701624"/>
    <w:rsid w:val="0070181C"/>
    <w:rsid w:val="00701912"/>
    <w:rsid w:val="00701915"/>
    <w:rsid w:val="0070192C"/>
    <w:rsid w:val="00701944"/>
    <w:rsid w:val="00701964"/>
    <w:rsid w:val="00701AC2"/>
    <w:rsid w:val="00701B07"/>
    <w:rsid w:val="00701B61"/>
    <w:rsid w:val="00701B73"/>
    <w:rsid w:val="00701B9F"/>
    <w:rsid w:val="00701BC3"/>
    <w:rsid w:val="00701BCB"/>
    <w:rsid w:val="00701C93"/>
    <w:rsid w:val="00701C97"/>
    <w:rsid w:val="00701CC9"/>
    <w:rsid w:val="00701DA6"/>
    <w:rsid w:val="00701E7C"/>
    <w:rsid w:val="00701F62"/>
    <w:rsid w:val="00701FBF"/>
    <w:rsid w:val="00701FF3"/>
    <w:rsid w:val="00701FFA"/>
    <w:rsid w:val="00702039"/>
    <w:rsid w:val="0070207C"/>
    <w:rsid w:val="00702114"/>
    <w:rsid w:val="0070215A"/>
    <w:rsid w:val="00702164"/>
    <w:rsid w:val="007022A7"/>
    <w:rsid w:val="007022FB"/>
    <w:rsid w:val="0070240F"/>
    <w:rsid w:val="00702415"/>
    <w:rsid w:val="0070244D"/>
    <w:rsid w:val="0070244F"/>
    <w:rsid w:val="00702456"/>
    <w:rsid w:val="007024CA"/>
    <w:rsid w:val="007024CF"/>
    <w:rsid w:val="007024DD"/>
    <w:rsid w:val="00702532"/>
    <w:rsid w:val="00702665"/>
    <w:rsid w:val="007026CC"/>
    <w:rsid w:val="0070270A"/>
    <w:rsid w:val="00702791"/>
    <w:rsid w:val="007027F9"/>
    <w:rsid w:val="0070282C"/>
    <w:rsid w:val="007028B4"/>
    <w:rsid w:val="007029A1"/>
    <w:rsid w:val="00702A08"/>
    <w:rsid w:val="00702B50"/>
    <w:rsid w:val="00702B64"/>
    <w:rsid w:val="00702C23"/>
    <w:rsid w:val="00702D44"/>
    <w:rsid w:val="00702E26"/>
    <w:rsid w:val="00702E70"/>
    <w:rsid w:val="00702EAE"/>
    <w:rsid w:val="00702ECF"/>
    <w:rsid w:val="00702F8A"/>
    <w:rsid w:val="00702FC9"/>
    <w:rsid w:val="00702FDC"/>
    <w:rsid w:val="0070302B"/>
    <w:rsid w:val="00703072"/>
    <w:rsid w:val="007030A6"/>
    <w:rsid w:val="007030D1"/>
    <w:rsid w:val="00703121"/>
    <w:rsid w:val="00703148"/>
    <w:rsid w:val="00703194"/>
    <w:rsid w:val="007031BE"/>
    <w:rsid w:val="007031C1"/>
    <w:rsid w:val="00703248"/>
    <w:rsid w:val="007033FE"/>
    <w:rsid w:val="00703432"/>
    <w:rsid w:val="00703442"/>
    <w:rsid w:val="007034D1"/>
    <w:rsid w:val="0070350C"/>
    <w:rsid w:val="00703522"/>
    <w:rsid w:val="00703621"/>
    <w:rsid w:val="00703647"/>
    <w:rsid w:val="007037A0"/>
    <w:rsid w:val="007037E1"/>
    <w:rsid w:val="007037F8"/>
    <w:rsid w:val="00703860"/>
    <w:rsid w:val="0070386E"/>
    <w:rsid w:val="0070387C"/>
    <w:rsid w:val="0070399E"/>
    <w:rsid w:val="00703A44"/>
    <w:rsid w:val="00703A55"/>
    <w:rsid w:val="00703AE9"/>
    <w:rsid w:val="00703B93"/>
    <w:rsid w:val="00703BCD"/>
    <w:rsid w:val="00703C0C"/>
    <w:rsid w:val="00703C82"/>
    <w:rsid w:val="00703ED1"/>
    <w:rsid w:val="0070409F"/>
    <w:rsid w:val="007040A5"/>
    <w:rsid w:val="007040D6"/>
    <w:rsid w:val="007040E3"/>
    <w:rsid w:val="00704179"/>
    <w:rsid w:val="007042C7"/>
    <w:rsid w:val="007042EA"/>
    <w:rsid w:val="0070430C"/>
    <w:rsid w:val="0070446E"/>
    <w:rsid w:val="007044D7"/>
    <w:rsid w:val="007044F4"/>
    <w:rsid w:val="00704695"/>
    <w:rsid w:val="00704729"/>
    <w:rsid w:val="007047BC"/>
    <w:rsid w:val="0070480E"/>
    <w:rsid w:val="007048EB"/>
    <w:rsid w:val="007048F4"/>
    <w:rsid w:val="0070491A"/>
    <w:rsid w:val="00704969"/>
    <w:rsid w:val="007049B6"/>
    <w:rsid w:val="00704AA6"/>
    <w:rsid w:val="00704AD4"/>
    <w:rsid w:val="00704B20"/>
    <w:rsid w:val="00704B2E"/>
    <w:rsid w:val="00704BEA"/>
    <w:rsid w:val="00704C30"/>
    <w:rsid w:val="00704C5B"/>
    <w:rsid w:val="00704C6B"/>
    <w:rsid w:val="00704D04"/>
    <w:rsid w:val="00704DA6"/>
    <w:rsid w:val="00704E64"/>
    <w:rsid w:val="00704EE0"/>
    <w:rsid w:val="00704FD2"/>
    <w:rsid w:val="00705024"/>
    <w:rsid w:val="00705178"/>
    <w:rsid w:val="00705183"/>
    <w:rsid w:val="007051A7"/>
    <w:rsid w:val="007051F1"/>
    <w:rsid w:val="00705273"/>
    <w:rsid w:val="007052AB"/>
    <w:rsid w:val="007052C1"/>
    <w:rsid w:val="007052ED"/>
    <w:rsid w:val="0070534A"/>
    <w:rsid w:val="00705458"/>
    <w:rsid w:val="00705463"/>
    <w:rsid w:val="007055F6"/>
    <w:rsid w:val="007055F9"/>
    <w:rsid w:val="0070562C"/>
    <w:rsid w:val="007056A1"/>
    <w:rsid w:val="007056F2"/>
    <w:rsid w:val="00705775"/>
    <w:rsid w:val="007057E6"/>
    <w:rsid w:val="00705817"/>
    <w:rsid w:val="00705845"/>
    <w:rsid w:val="007058D9"/>
    <w:rsid w:val="007059BA"/>
    <w:rsid w:val="007059C7"/>
    <w:rsid w:val="007059E7"/>
    <w:rsid w:val="00705B00"/>
    <w:rsid w:val="00705B1B"/>
    <w:rsid w:val="00705B54"/>
    <w:rsid w:val="00705B57"/>
    <w:rsid w:val="00705C57"/>
    <w:rsid w:val="00705C72"/>
    <w:rsid w:val="00705CA2"/>
    <w:rsid w:val="00705CE9"/>
    <w:rsid w:val="00705D0E"/>
    <w:rsid w:val="00705D3B"/>
    <w:rsid w:val="00705DA8"/>
    <w:rsid w:val="00705E22"/>
    <w:rsid w:val="00705EB5"/>
    <w:rsid w:val="00705ED2"/>
    <w:rsid w:val="00705F00"/>
    <w:rsid w:val="00705F10"/>
    <w:rsid w:val="00705F61"/>
    <w:rsid w:val="00705F89"/>
    <w:rsid w:val="00705FB4"/>
    <w:rsid w:val="00705FC4"/>
    <w:rsid w:val="00706016"/>
    <w:rsid w:val="00706027"/>
    <w:rsid w:val="007060D7"/>
    <w:rsid w:val="007060F1"/>
    <w:rsid w:val="0070617E"/>
    <w:rsid w:val="007061F6"/>
    <w:rsid w:val="0070628C"/>
    <w:rsid w:val="007062E8"/>
    <w:rsid w:val="00706425"/>
    <w:rsid w:val="0070647B"/>
    <w:rsid w:val="0070647E"/>
    <w:rsid w:val="0070649A"/>
    <w:rsid w:val="0070652F"/>
    <w:rsid w:val="00706637"/>
    <w:rsid w:val="00706705"/>
    <w:rsid w:val="0070674B"/>
    <w:rsid w:val="00706755"/>
    <w:rsid w:val="00706825"/>
    <w:rsid w:val="007068EE"/>
    <w:rsid w:val="00706943"/>
    <w:rsid w:val="00706A1D"/>
    <w:rsid w:val="00706A7E"/>
    <w:rsid w:val="00706A9E"/>
    <w:rsid w:val="00706AED"/>
    <w:rsid w:val="00706B48"/>
    <w:rsid w:val="00706B62"/>
    <w:rsid w:val="00706C43"/>
    <w:rsid w:val="00706C81"/>
    <w:rsid w:val="00706D8C"/>
    <w:rsid w:val="00706DC1"/>
    <w:rsid w:val="00706E3C"/>
    <w:rsid w:val="00706E51"/>
    <w:rsid w:val="00706E8B"/>
    <w:rsid w:val="00706EB5"/>
    <w:rsid w:val="00706F02"/>
    <w:rsid w:val="00706F06"/>
    <w:rsid w:val="00706F45"/>
    <w:rsid w:val="00706F88"/>
    <w:rsid w:val="00706F9C"/>
    <w:rsid w:val="0070707E"/>
    <w:rsid w:val="00707083"/>
    <w:rsid w:val="00707084"/>
    <w:rsid w:val="00707107"/>
    <w:rsid w:val="0070717B"/>
    <w:rsid w:val="00707224"/>
    <w:rsid w:val="007072C7"/>
    <w:rsid w:val="0070733D"/>
    <w:rsid w:val="0070735D"/>
    <w:rsid w:val="0070741E"/>
    <w:rsid w:val="0070747D"/>
    <w:rsid w:val="00707483"/>
    <w:rsid w:val="00707512"/>
    <w:rsid w:val="00707532"/>
    <w:rsid w:val="00707584"/>
    <w:rsid w:val="007075DC"/>
    <w:rsid w:val="007075F8"/>
    <w:rsid w:val="00707605"/>
    <w:rsid w:val="00707675"/>
    <w:rsid w:val="00707688"/>
    <w:rsid w:val="007076B4"/>
    <w:rsid w:val="00707711"/>
    <w:rsid w:val="00707718"/>
    <w:rsid w:val="00707730"/>
    <w:rsid w:val="0070778C"/>
    <w:rsid w:val="0070780C"/>
    <w:rsid w:val="00707827"/>
    <w:rsid w:val="00707829"/>
    <w:rsid w:val="00707876"/>
    <w:rsid w:val="00707877"/>
    <w:rsid w:val="00707897"/>
    <w:rsid w:val="007078F6"/>
    <w:rsid w:val="00707904"/>
    <w:rsid w:val="0070790D"/>
    <w:rsid w:val="0070792F"/>
    <w:rsid w:val="00707942"/>
    <w:rsid w:val="007079C4"/>
    <w:rsid w:val="007079D7"/>
    <w:rsid w:val="00707A6E"/>
    <w:rsid w:val="00707AC1"/>
    <w:rsid w:val="00707B46"/>
    <w:rsid w:val="00707C13"/>
    <w:rsid w:val="00707C17"/>
    <w:rsid w:val="00707C4C"/>
    <w:rsid w:val="00707C4D"/>
    <w:rsid w:val="00707C81"/>
    <w:rsid w:val="00707CBA"/>
    <w:rsid w:val="00707D09"/>
    <w:rsid w:val="00707DA8"/>
    <w:rsid w:val="00707DF2"/>
    <w:rsid w:val="00707F19"/>
    <w:rsid w:val="00707F8D"/>
    <w:rsid w:val="0071000B"/>
    <w:rsid w:val="00710037"/>
    <w:rsid w:val="007100A4"/>
    <w:rsid w:val="00710101"/>
    <w:rsid w:val="00710112"/>
    <w:rsid w:val="00710157"/>
    <w:rsid w:val="0071019F"/>
    <w:rsid w:val="007101C3"/>
    <w:rsid w:val="007102B4"/>
    <w:rsid w:val="007102E3"/>
    <w:rsid w:val="00710304"/>
    <w:rsid w:val="007104B0"/>
    <w:rsid w:val="007104C0"/>
    <w:rsid w:val="007104D9"/>
    <w:rsid w:val="00710501"/>
    <w:rsid w:val="00710505"/>
    <w:rsid w:val="00710543"/>
    <w:rsid w:val="00710576"/>
    <w:rsid w:val="007105A4"/>
    <w:rsid w:val="007105BB"/>
    <w:rsid w:val="00710613"/>
    <w:rsid w:val="0071065A"/>
    <w:rsid w:val="007106CD"/>
    <w:rsid w:val="007107AC"/>
    <w:rsid w:val="00710806"/>
    <w:rsid w:val="00710823"/>
    <w:rsid w:val="007109F8"/>
    <w:rsid w:val="007109FC"/>
    <w:rsid w:val="00710A1E"/>
    <w:rsid w:val="00710A4E"/>
    <w:rsid w:val="00710AA2"/>
    <w:rsid w:val="00710ACB"/>
    <w:rsid w:val="00710C47"/>
    <w:rsid w:val="00710CB3"/>
    <w:rsid w:val="00710CB7"/>
    <w:rsid w:val="00710CF8"/>
    <w:rsid w:val="00710D60"/>
    <w:rsid w:val="00710D9B"/>
    <w:rsid w:val="00710E61"/>
    <w:rsid w:val="00710EAA"/>
    <w:rsid w:val="00710FD7"/>
    <w:rsid w:val="00711067"/>
    <w:rsid w:val="00711086"/>
    <w:rsid w:val="007110F3"/>
    <w:rsid w:val="0071117E"/>
    <w:rsid w:val="00711194"/>
    <w:rsid w:val="007111B7"/>
    <w:rsid w:val="007111DD"/>
    <w:rsid w:val="00711234"/>
    <w:rsid w:val="00711257"/>
    <w:rsid w:val="00711287"/>
    <w:rsid w:val="00711293"/>
    <w:rsid w:val="00711539"/>
    <w:rsid w:val="00711587"/>
    <w:rsid w:val="00711592"/>
    <w:rsid w:val="007115D9"/>
    <w:rsid w:val="007115E9"/>
    <w:rsid w:val="00711615"/>
    <w:rsid w:val="00711669"/>
    <w:rsid w:val="007116D6"/>
    <w:rsid w:val="00711793"/>
    <w:rsid w:val="00711975"/>
    <w:rsid w:val="007119A9"/>
    <w:rsid w:val="00711A51"/>
    <w:rsid w:val="00711AD9"/>
    <w:rsid w:val="00711B2C"/>
    <w:rsid w:val="00711B2E"/>
    <w:rsid w:val="00711B3F"/>
    <w:rsid w:val="00711D22"/>
    <w:rsid w:val="00711D49"/>
    <w:rsid w:val="00711D69"/>
    <w:rsid w:val="00711D8D"/>
    <w:rsid w:val="00711D9C"/>
    <w:rsid w:val="00711F1F"/>
    <w:rsid w:val="00711F4A"/>
    <w:rsid w:val="00711F6E"/>
    <w:rsid w:val="00711F84"/>
    <w:rsid w:val="00711FA8"/>
    <w:rsid w:val="00711FBB"/>
    <w:rsid w:val="00711FCC"/>
    <w:rsid w:val="00712079"/>
    <w:rsid w:val="007120E0"/>
    <w:rsid w:val="0071219C"/>
    <w:rsid w:val="007121BA"/>
    <w:rsid w:val="0071227B"/>
    <w:rsid w:val="007122B3"/>
    <w:rsid w:val="007122E6"/>
    <w:rsid w:val="0071233B"/>
    <w:rsid w:val="00712405"/>
    <w:rsid w:val="00712413"/>
    <w:rsid w:val="007124C3"/>
    <w:rsid w:val="007124DE"/>
    <w:rsid w:val="00712563"/>
    <w:rsid w:val="00712566"/>
    <w:rsid w:val="00712608"/>
    <w:rsid w:val="00712610"/>
    <w:rsid w:val="007126B4"/>
    <w:rsid w:val="00712713"/>
    <w:rsid w:val="007128B5"/>
    <w:rsid w:val="007128C2"/>
    <w:rsid w:val="007128D1"/>
    <w:rsid w:val="007128DC"/>
    <w:rsid w:val="00712933"/>
    <w:rsid w:val="00712957"/>
    <w:rsid w:val="00712961"/>
    <w:rsid w:val="00712A38"/>
    <w:rsid w:val="00712A56"/>
    <w:rsid w:val="00712A9E"/>
    <w:rsid w:val="00712C37"/>
    <w:rsid w:val="00712C38"/>
    <w:rsid w:val="00712C5F"/>
    <w:rsid w:val="00712C8C"/>
    <w:rsid w:val="00712D40"/>
    <w:rsid w:val="00712DB3"/>
    <w:rsid w:val="00712DD2"/>
    <w:rsid w:val="00712E2D"/>
    <w:rsid w:val="00712E5C"/>
    <w:rsid w:val="00713090"/>
    <w:rsid w:val="007130A0"/>
    <w:rsid w:val="007132DC"/>
    <w:rsid w:val="007132E4"/>
    <w:rsid w:val="00713312"/>
    <w:rsid w:val="0071335F"/>
    <w:rsid w:val="00713390"/>
    <w:rsid w:val="00713425"/>
    <w:rsid w:val="00713441"/>
    <w:rsid w:val="0071347F"/>
    <w:rsid w:val="0071352B"/>
    <w:rsid w:val="00713562"/>
    <w:rsid w:val="00713594"/>
    <w:rsid w:val="007135B0"/>
    <w:rsid w:val="007135D4"/>
    <w:rsid w:val="00713625"/>
    <w:rsid w:val="007136A6"/>
    <w:rsid w:val="00713703"/>
    <w:rsid w:val="007137B6"/>
    <w:rsid w:val="007138DD"/>
    <w:rsid w:val="00713903"/>
    <w:rsid w:val="0071390D"/>
    <w:rsid w:val="00713912"/>
    <w:rsid w:val="00713990"/>
    <w:rsid w:val="00713B3D"/>
    <w:rsid w:val="00713B77"/>
    <w:rsid w:val="00713C1E"/>
    <w:rsid w:val="00713C8E"/>
    <w:rsid w:val="00713D3F"/>
    <w:rsid w:val="00713DE8"/>
    <w:rsid w:val="00713E8A"/>
    <w:rsid w:val="00713E8D"/>
    <w:rsid w:val="00713F43"/>
    <w:rsid w:val="00713F48"/>
    <w:rsid w:val="00713F6E"/>
    <w:rsid w:val="00713FC2"/>
    <w:rsid w:val="00713FCA"/>
    <w:rsid w:val="00714094"/>
    <w:rsid w:val="0071417D"/>
    <w:rsid w:val="00714201"/>
    <w:rsid w:val="00714240"/>
    <w:rsid w:val="007142BF"/>
    <w:rsid w:val="00714333"/>
    <w:rsid w:val="00714377"/>
    <w:rsid w:val="007143B0"/>
    <w:rsid w:val="00714416"/>
    <w:rsid w:val="0071448E"/>
    <w:rsid w:val="007144E4"/>
    <w:rsid w:val="00714526"/>
    <w:rsid w:val="0071456D"/>
    <w:rsid w:val="00714585"/>
    <w:rsid w:val="00714619"/>
    <w:rsid w:val="00714667"/>
    <w:rsid w:val="00714688"/>
    <w:rsid w:val="00714763"/>
    <w:rsid w:val="00714772"/>
    <w:rsid w:val="007147FD"/>
    <w:rsid w:val="007148B8"/>
    <w:rsid w:val="007148BE"/>
    <w:rsid w:val="007149BF"/>
    <w:rsid w:val="00714A96"/>
    <w:rsid w:val="00714BBE"/>
    <w:rsid w:val="00714BD8"/>
    <w:rsid w:val="00714C16"/>
    <w:rsid w:val="00714C86"/>
    <w:rsid w:val="00714D06"/>
    <w:rsid w:val="00714D68"/>
    <w:rsid w:val="00714D8D"/>
    <w:rsid w:val="00714D97"/>
    <w:rsid w:val="00714E1C"/>
    <w:rsid w:val="00714F33"/>
    <w:rsid w:val="00714F84"/>
    <w:rsid w:val="00715090"/>
    <w:rsid w:val="007150A8"/>
    <w:rsid w:val="0071518F"/>
    <w:rsid w:val="007151A9"/>
    <w:rsid w:val="00715217"/>
    <w:rsid w:val="0071525A"/>
    <w:rsid w:val="007152DF"/>
    <w:rsid w:val="00715327"/>
    <w:rsid w:val="00715350"/>
    <w:rsid w:val="007153A2"/>
    <w:rsid w:val="007153A8"/>
    <w:rsid w:val="0071547A"/>
    <w:rsid w:val="007154D1"/>
    <w:rsid w:val="0071552C"/>
    <w:rsid w:val="0071566E"/>
    <w:rsid w:val="007156C0"/>
    <w:rsid w:val="00715749"/>
    <w:rsid w:val="00715857"/>
    <w:rsid w:val="00715867"/>
    <w:rsid w:val="007159CB"/>
    <w:rsid w:val="00715B29"/>
    <w:rsid w:val="00715B83"/>
    <w:rsid w:val="00715CA0"/>
    <w:rsid w:val="00715D01"/>
    <w:rsid w:val="00715D6B"/>
    <w:rsid w:val="00715D92"/>
    <w:rsid w:val="00715E72"/>
    <w:rsid w:val="00715EB5"/>
    <w:rsid w:val="00715F77"/>
    <w:rsid w:val="00715F9B"/>
    <w:rsid w:val="00715FA7"/>
    <w:rsid w:val="00715FD6"/>
    <w:rsid w:val="00716048"/>
    <w:rsid w:val="007160C6"/>
    <w:rsid w:val="007160DA"/>
    <w:rsid w:val="007160DD"/>
    <w:rsid w:val="007161D3"/>
    <w:rsid w:val="007163C8"/>
    <w:rsid w:val="007163CF"/>
    <w:rsid w:val="007163E5"/>
    <w:rsid w:val="007163E8"/>
    <w:rsid w:val="007163F7"/>
    <w:rsid w:val="007163FE"/>
    <w:rsid w:val="00716476"/>
    <w:rsid w:val="0071651C"/>
    <w:rsid w:val="0071652C"/>
    <w:rsid w:val="00716594"/>
    <w:rsid w:val="007165A5"/>
    <w:rsid w:val="0071662D"/>
    <w:rsid w:val="00716646"/>
    <w:rsid w:val="00716681"/>
    <w:rsid w:val="007166D9"/>
    <w:rsid w:val="007166DC"/>
    <w:rsid w:val="007167CF"/>
    <w:rsid w:val="007167EA"/>
    <w:rsid w:val="0071681E"/>
    <w:rsid w:val="0071688C"/>
    <w:rsid w:val="0071689B"/>
    <w:rsid w:val="007168AA"/>
    <w:rsid w:val="007168BE"/>
    <w:rsid w:val="00716955"/>
    <w:rsid w:val="007169FE"/>
    <w:rsid w:val="00716A64"/>
    <w:rsid w:val="00716A87"/>
    <w:rsid w:val="00716AD8"/>
    <w:rsid w:val="00716ADD"/>
    <w:rsid w:val="00716BB0"/>
    <w:rsid w:val="00716BD3"/>
    <w:rsid w:val="00716BEA"/>
    <w:rsid w:val="00716BFF"/>
    <w:rsid w:val="00716C00"/>
    <w:rsid w:val="00716C03"/>
    <w:rsid w:val="00716C8A"/>
    <w:rsid w:val="00716CB8"/>
    <w:rsid w:val="00716CD7"/>
    <w:rsid w:val="00716CF7"/>
    <w:rsid w:val="00716D03"/>
    <w:rsid w:val="00716D3D"/>
    <w:rsid w:val="00716DF2"/>
    <w:rsid w:val="00716E95"/>
    <w:rsid w:val="00716EB0"/>
    <w:rsid w:val="00716F58"/>
    <w:rsid w:val="00716FAB"/>
    <w:rsid w:val="00717138"/>
    <w:rsid w:val="00717170"/>
    <w:rsid w:val="0071727E"/>
    <w:rsid w:val="007172A6"/>
    <w:rsid w:val="007172C0"/>
    <w:rsid w:val="00717312"/>
    <w:rsid w:val="0071736A"/>
    <w:rsid w:val="0071746F"/>
    <w:rsid w:val="00717489"/>
    <w:rsid w:val="007174C5"/>
    <w:rsid w:val="00717502"/>
    <w:rsid w:val="00717576"/>
    <w:rsid w:val="0071757C"/>
    <w:rsid w:val="007175F1"/>
    <w:rsid w:val="00717698"/>
    <w:rsid w:val="007176A3"/>
    <w:rsid w:val="007176BD"/>
    <w:rsid w:val="00717707"/>
    <w:rsid w:val="0071771F"/>
    <w:rsid w:val="0071781A"/>
    <w:rsid w:val="00717823"/>
    <w:rsid w:val="00717829"/>
    <w:rsid w:val="00717842"/>
    <w:rsid w:val="007178A7"/>
    <w:rsid w:val="00717982"/>
    <w:rsid w:val="007179C2"/>
    <w:rsid w:val="00717A42"/>
    <w:rsid w:val="00717A45"/>
    <w:rsid w:val="00717AA8"/>
    <w:rsid w:val="00717AF1"/>
    <w:rsid w:val="00717B73"/>
    <w:rsid w:val="00717BB6"/>
    <w:rsid w:val="00717C0A"/>
    <w:rsid w:val="00717C7F"/>
    <w:rsid w:val="00717CDC"/>
    <w:rsid w:val="00717D46"/>
    <w:rsid w:val="00717DDC"/>
    <w:rsid w:val="00717E68"/>
    <w:rsid w:val="00717EC6"/>
    <w:rsid w:val="00717ED4"/>
    <w:rsid w:val="00717F29"/>
    <w:rsid w:val="00717F37"/>
    <w:rsid w:val="00717F6F"/>
    <w:rsid w:val="00717F7B"/>
    <w:rsid w:val="00717FB1"/>
    <w:rsid w:val="00717FC9"/>
    <w:rsid w:val="00717FCB"/>
    <w:rsid w:val="00717FD6"/>
    <w:rsid w:val="007200F7"/>
    <w:rsid w:val="007200FA"/>
    <w:rsid w:val="007201D6"/>
    <w:rsid w:val="007201F1"/>
    <w:rsid w:val="007201FE"/>
    <w:rsid w:val="007202BC"/>
    <w:rsid w:val="007202C6"/>
    <w:rsid w:val="007202E1"/>
    <w:rsid w:val="007202F2"/>
    <w:rsid w:val="0072031E"/>
    <w:rsid w:val="007204D4"/>
    <w:rsid w:val="0072052F"/>
    <w:rsid w:val="00720560"/>
    <w:rsid w:val="007205E2"/>
    <w:rsid w:val="007205FB"/>
    <w:rsid w:val="007205FD"/>
    <w:rsid w:val="00720607"/>
    <w:rsid w:val="00720613"/>
    <w:rsid w:val="0072063F"/>
    <w:rsid w:val="007206C1"/>
    <w:rsid w:val="00720725"/>
    <w:rsid w:val="00720733"/>
    <w:rsid w:val="007207A6"/>
    <w:rsid w:val="007207FF"/>
    <w:rsid w:val="007208B9"/>
    <w:rsid w:val="007208BA"/>
    <w:rsid w:val="00720939"/>
    <w:rsid w:val="00720A05"/>
    <w:rsid w:val="00720A18"/>
    <w:rsid w:val="00720AAC"/>
    <w:rsid w:val="00720BAF"/>
    <w:rsid w:val="00720BDE"/>
    <w:rsid w:val="00720D0E"/>
    <w:rsid w:val="00720F6D"/>
    <w:rsid w:val="00720FC9"/>
    <w:rsid w:val="00720FD7"/>
    <w:rsid w:val="0072101F"/>
    <w:rsid w:val="007210FA"/>
    <w:rsid w:val="0072111B"/>
    <w:rsid w:val="00721141"/>
    <w:rsid w:val="007211F0"/>
    <w:rsid w:val="00721266"/>
    <w:rsid w:val="00721423"/>
    <w:rsid w:val="00721426"/>
    <w:rsid w:val="00721507"/>
    <w:rsid w:val="00721539"/>
    <w:rsid w:val="007215AC"/>
    <w:rsid w:val="007215EF"/>
    <w:rsid w:val="00721603"/>
    <w:rsid w:val="0072162D"/>
    <w:rsid w:val="0072165F"/>
    <w:rsid w:val="0072173C"/>
    <w:rsid w:val="007217AD"/>
    <w:rsid w:val="007217C6"/>
    <w:rsid w:val="007217DA"/>
    <w:rsid w:val="0072181D"/>
    <w:rsid w:val="0072184B"/>
    <w:rsid w:val="0072187C"/>
    <w:rsid w:val="00721975"/>
    <w:rsid w:val="007219BB"/>
    <w:rsid w:val="007219FD"/>
    <w:rsid w:val="00721AB4"/>
    <w:rsid w:val="00721ABA"/>
    <w:rsid w:val="00721AFA"/>
    <w:rsid w:val="00721B1B"/>
    <w:rsid w:val="00721BEC"/>
    <w:rsid w:val="00721C2F"/>
    <w:rsid w:val="00721C92"/>
    <w:rsid w:val="00721CE1"/>
    <w:rsid w:val="00721CF6"/>
    <w:rsid w:val="00721D14"/>
    <w:rsid w:val="00721E39"/>
    <w:rsid w:val="00721F06"/>
    <w:rsid w:val="00721F0D"/>
    <w:rsid w:val="00721F63"/>
    <w:rsid w:val="00721F88"/>
    <w:rsid w:val="00722068"/>
    <w:rsid w:val="00722088"/>
    <w:rsid w:val="0072212F"/>
    <w:rsid w:val="00722155"/>
    <w:rsid w:val="007221C8"/>
    <w:rsid w:val="007221C9"/>
    <w:rsid w:val="00722202"/>
    <w:rsid w:val="00722246"/>
    <w:rsid w:val="00722260"/>
    <w:rsid w:val="0072226F"/>
    <w:rsid w:val="007223C7"/>
    <w:rsid w:val="007223FD"/>
    <w:rsid w:val="007223FE"/>
    <w:rsid w:val="007224EA"/>
    <w:rsid w:val="0072252F"/>
    <w:rsid w:val="00722532"/>
    <w:rsid w:val="007225A1"/>
    <w:rsid w:val="007225C1"/>
    <w:rsid w:val="007225DE"/>
    <w:rsid w:val="0072269B"/>
    <w:rsid w:val="007226B7"/>
    <w:rsid w:val="00722745"/>
    <w:rsid w:val="0072274D"/>
    <w:rsid w:val="007227A2"/>
    <w:rsid w:val="0072282D"/>
    <w:rsid w:val="0072286E"/>
    <w:rsid w:val="00722952"/>
    <w:rsid w:val="0072298C"/>
    <w:rsid w:val="00722A9C"/>
    <w:rsid w:val="00722AD4"/>
    <w:rsid w:val="00722AD7"/>
    <w:rsid w:val="00722C33"/>
    <w:rsid w:val="00722C4A"/>
    <w:rsid w:val="00722C9C"/>
    <w:rsid w:val="00722D4C"/>
    <w:rsid w:val="00722F17"/>
    <w:rsid w:val="00722F91"/>
    <w:rsid w:val="00723006"/>
    <w:rsid w:val="0072302E"/>
    <w:rsid w:val="0072307A"/>
    <w:rsid w:val="00723087"/>
    <w:rsid w:val="00723091"/>
    <w:rsid w:val="007230E2"/>
    <w:rsid w:val="00723248"/>
    <w:rsid w:val="007232B2"/>
    <w:rsid w:val="007232DC"/>
    <w:rsid w:val="00723324"/>
    <w:rsid w:val="0072339F"/>
    <w:rsid w:val="00723449"/>
    <w:rsid w:val="0072348C"/>
    <w:rsid w:val="0072349D"/>
    <w:rsid w:val="007235B2"/>
    <w:rsid w:val="007235C3"/>
    <w:rsid w:val="00723646"/>
    <w:rsid w:val="0072365F"/>
    <w:rsid w:val="0072366D"/>
    <w:rsid w:val="007236CB"/>
    <w:rsid w:val="007237C4"/>
    <w:rsid w:val="00723819"/>
    <w:rsid w:val="0072389A"/>
    <w:rsid w:val="007238DA"/>
    <w:rsid w:val="0072399B"/>
    <w:rsid w:val="007239E0"/>
    <w:rsid w:val="00723A15"/>
    <w:rsid w:val="00723A5D"/>
    <w:rsid w:val="00723A6D"/>
    <w:rsid w:val="00723AED"/>
    <w:rsid w:val="00723B2C"/>
    <w:rsid w:val="00723B83"/>
    <w:rsid w:val="00723D4E"/>
    <w:rsid w:val="00723D56"/>
    <w:rsid w:val="00723D6E"/>
    <w:rsid w:val="00723D7F"/>
    <w:rsid w:val="00723D8C"/>
    <w:rsid w:val="00723D93"/>
    <w:rsid w:val="00723DCA"/>
    <w:rsid w:val="00723E29"/>
    <w:rsid w:val="00723E51"/>
    <w:rsid w:val="00723EA6"/>
    <w:rsid w:val="00723EDA"/>
    <w:rsid w:val="00723FE1"/>
    <w:rsid w:val="00724043"/>
    <w:rsid w:val="0072405B"/>
    <w:rsid w:val="007240AA"/>
    <w:rsid w:val="0072419C"/>
    <w:rsid w:val="007241F6"/>
    <w:rsid w:val="00724206"/>
    <w:rsid w:val="0072421F"/>
    <w:rsid w:val="007242AE"/>
    <w:rsid w:val="007242B1"/>
    <w:rsid w:val="007242E0"/>
    <w:rsid w:val="00724338"/>
    <w:rsid w:val="00724395"/>
    <w:rsid w:val="007243AD"/>
    <w:rsid w:val="00724518"/>
    <w:rsid w:val="0072456C"/>
    <w:rsid w:val="00724597"/>
    <w:rsid w:val="007245CE"/>
    <w:rsid w:val="0072470B"/>
    <w:rsid w:val="0072474C"/>
    <w:rsid w:val="00724773"/>
    <w:rsid w:val="007247A0"/>
    <w:rsid w:val="007248FE"/>
    <w:rsid w:val="007249A4"/>
    <w:rsid w:val="00724A02"/>
    <w:rsid w:val="00724B4A"/>
    <w:rsid w:val="00724B95"/>
    <w:rsid w:val="00724BAF"/>
    <w:rsid w:val="00724C43"/>
    <w:rsid w:val="00724CEB"/>
    <w:rsid w:val="00724D34"/>
    <w:rsid w:val="00724D3D"/>
    <w:rsid w:val="00724E90"/>
    <w:rsid w:val="00724EA8"/>
    <w:rsid w:val="00724EF8"/>
    <w:rsid w:val="00724F60"/>
    <w:rsid w:val="00724F75"/>
    <w:rsid w:val="00724FEC"/>
    <w:rsid w:val="00724FFC"/>
    <w:rsid w:val="00725115"/>
    <w:rsid w:val="00725193"/>
    <w:rsid w:val="007251E2"/>
    <w:rsid w:val="0072521D"/>
    <w:rsid w:val="00725244"/>
    <w:rsid w:val="00725399"/>
    <w:rsid w:val="007253EF"/>
    <w:rsid w:val="0072562A"/>
    <w:rsid w:val="00725847"/>
    <w:rsid w:val="0072586C"/>
    <w:rsid w:val="0072588F"/>
    <w:rsid w:val="00725920"/>
    <w:rsid w:val="007259E3"/>
    <w:rsid w:val="00725A3B"/>
    <w:rsid w:val="00725AA5"/>
    <w:rsid w:val="00725AC1"/>
    <w:rsid w:val="00725B3A"/>
    <w:rsid w:val="00725B47"/>
    <w:rsid w:val="00725B8A"/>
    <w:rsid w:val="00725B9F"/>
    <w:rsid w:val="00725C41"/>
    <w:rsid w:val="00725C47"/>
    <w:rsid w:val="00725C49"/>
    <w:rsid w:val="00725C52"/>
    <w:rsid w:val="00725D09"/>
    <w:rsid w:val="00725D1B"/>
    <w:rsid w:val="00725E0C"/>
    <w:rsid w:val="00725EC2"/>
    <w:rsid w:val="00725EC4"/>
    <w:rsid w:val="00725EC9"/>
    <w:rsid w:val="00725F0A"/>
    <w:rsid w:val="00725FB5"/>
    <w:rsid w:val="00726054"/>
    <w:rsid w:val="007260EC"/>
    <w:rsid w:val="00726115"/>
    <w:rsid w:val="00726155"/>
    <w:rsid w:val="00726299"/>
    <w:rsid w:val="007262CF"/>
    <w:rsid w:val="0072634D"/>
    <w:rsid w:val="00726465"/>
    <w:rsid w:val="007264C0"/>
    <w:rsid w:val="00726512"/>
    <w:rsid w:val="00726648"/>
    <w:rsid w:val="00726671"/>
    <w:rsid w:val="007266E7"/>
    <w:rsid w:val="00726774"/>
    <w:rsid w:val="00726798"/>
    <w:rsid w:val="007267A7"/>
    <w:rsid w:val="007267E3"/>
    <w:rsid w:val="007267EF"/>
    <w:rsid w:val="0072690A"/>
    <w:rsid w:val="007269BD"/>
    <w:rsid w:val="007269CD"/>
    <w:rsid w:val="007269E3"/>
    <w:rsid w:val="007269E8"/>
    <w:rsid w:val="007269EC"/>
    <w:rsid w:val="00726AA3"/>
    <w:rsid w:val="00726ADD"/>
    <w:rsid w:val="00726B35"/>
    <w:rsid w:val="00726B41"/>
    <w:rsid w:val="00726B73"/>
    <w:rsid w:val="00726B85"/>
    <w:rsid w:val="00726BB3"/>
    <w:rsid w:val="00726BBA"/>
    <w:rsid w:val="00726C08"/>
    <w:rsid w:val="00726C64"/>
    <w:rsid w:val="00726CDC"/>
    <w:rsid w:val="00726CEE"/>
    <w:rsid w:val="00726D22"/>
    <w:rsid w:val="00726D27"/>
    <w:rsid w:val="00726D8A"/>
    <w:rsid w:val="00726DC0"/>
    <w:rsid w:val="00726E32"/>
    <w:rsid w:val="00726E64"/>
    <w:rsid w:val="00726F1D"/>
    <w:rsid w:val="00726F5C"/>
    <w:rsid w:val="00726FD1"/>
    <w:rsid w:val="0072702A"/>
    <w:rsid w:val="0072707B"/>
    <w:rsid w:val="007270A8"/>
    <w:rsid w:val="007270F7"/>
    <w:rsid w:val="00727136"/>
    <w:rsid w:val="0072715C"/>
    <w:rsid w:val="0072719A"/>
    <w:rsid w:val="007271DD"/>
    <w:rsid w:val="007271E9"/>
    <w:rsid w:val="007272B6"/>
    <w:rsid w:val="0072730C"/>
    <w:rsid w:val="0072732D"/>
    <w:rsid w:val="00727358"/>
    <w:rsid w:val="00727438"/>
    <w:rsid w:val="00727467"/>
    <w:rsid w:val="00727495"/>
    <w:rsid w:val="007274A2"/>
    <w:rsid w:val="007274D8"/>
    <w:rsid w:val="00727521"/>
    <w:rsid w:val="00727533"/>
    <w:rsid w:val="007275B9"/>
    <w:rsid w:val="007275BA"/>
    <w:rsid w:val="007275BC"/>
    <w:rsid w:val="0072764B"/>
    <w:rsid w:val="00727683"/>
    <w:rsid w:val="007276F5"/>
    <w:rsid w:val="007277C9"/>
    <w:rsid w:val="00727897"/>
    <w:rsid w:val="007278AA"/>
    <w:rsid w:val="00727935"/>
    <w:rsid w:val="0072797F"/>
    <w:rsid w:val="00727982"/>
    <w:rsid w:val="0072798A"/>
    <w:rsid w:val="00727A0E"/>
    <w:rsid w:val="00727A14"/>
    <w:rsid w:val="00727A2E"/>
    <w:rsid w:val="00727B57"/>
    <w:rsid w:val="00727DE4"/>
    <w:rsid w:val="00727DEB"/>
    <w:rsid w:val="00727E94"/>
    <w:rsid w:val="00727EA0"/>
    <w:rsid w:val="00727EE0"/>
    <w:rsid w:val="00727FBD"/>
    <w:rsid w:val="00727FD7"/>
    <w:rsid w:val="00730022"/>
    <w:rsid w:val="0073003A"/>
    <w:rsid w:val="00730091"/>
    <w:rsid w:val="007301F1"/>
    <w:rsid w:val="007301F7"/>
    <w:rsid w:val="00730240"/>
    <w:rsid w:val="0073027D"/>
    <w:rsid w:val="007302C7"/>
    <w:rsid w:val="007302CF"/>
    <w:rsid w:val="0073038F"/>
    <w:rsid w:val="007303F0"/>
    <w:rsid w:val="007303F4"/>
    <w:rsid w:val="0073041B"/>
    <w:rsid w:val="00730440"/>
    <w:rsid w:val="00730498"/>
    <w:rsid w:val="007304E9"/>
    <w:rsid w:val="0073060D"/>
    <w:rsid w:val="00730650"/>
    <w:rsid w:val="00730655"/>
    <w:rsid w:val="00730659"/>
    <w:rsid w:val="00730715"/>
    <w:rsid w:val="007307B8"/>
    <w:rsid w:val="007307EB"/>
    <w:rsid w:val="00730878"/>
    <w:rsid w:val="00730893"/>
    <w:rsid w:val="00730969"/>
    <w:rsid w:val="00730A43"/>
    <w:rsid w:val="00730AFF"/>
    <w:rsid w:val="00730C6C"/>
    <w:rsid w:val="00730C89"/>
    <w:rsid w:val="00730C93"/>
    <w:rsid w:val="00730CD9"/>
    <w:rsid w:val="00730CFE"/>
    <w:rsid w:val="00730D3E"/>
    <w:rsid w:val="00730D76"/>
    <w:rsid w:val="00730E5F"/>
    <w:rsid w:val="00730E7F"/>
    <w:rsid w:val="00730F2F"/>
    <w:rsid w:val="00730FA7"/>
    <w:rsid w:val="00730FA8"/>
    <w:rsid w:val="00730FAA"/>
    <w:rsid w:val="0073101F"/>
    <w:rsid w:val="007310D0"/>
    <w:rsid w:val="00731122"/>
    <w:rsid w:val="0073120F"/>
    <w:rsid w:val="00731269"/>
    <w:rsid w:val="00731345"/>
    <w:rsid w:val="00731364"/>
    <w:rsid w:val="00731551"/>
    <w:rsid w:val="00731561"/>
    <w:rsid w:val="00731571"/>
    <w:rsid w:val="007315AC"/>
    <w:rsid w:val="007315E6"/>
    <w:rsid w:val="0073167F"/>
    <w:rsid w:val="007316BC"/>
    <w:rsid w:val="007316D7"/>
    <w:rsid w:val="00731711"/>
    <w:rsid w:val="0073183B"/>
    <w:rsid w:val="0073184C"/>
    <w:rsid w:val="00731850"/>
    <w:rsid w:val="007318BD"/>
    <w:rsid w:val="007318F8"/>
    <w:rsid w:val="00731928"/>
    <w:rsid w:val="00731972"/>
    <w:rsid w:val="007319E0"/>
    <w:rsid w:val="007319F0"/>
    <w:rsid w:val="00731A5F"/>
    <w:rsid w:val="00731AC5"/>
    <w:rsid w:val="00731B4E"/>
    <w:rsid w:val="00731B9B"/>
    <w:rsid w:val="00731BB8"/>
    <w:rsid w:val="00731BD9"/>
    <w:rsid w:val="00731C99"/>
    <w:rsid w:val="00731CE6"/>
    <w:rsid w:val="00731CFD"/>
    <w:rsid w:val="00731FE1"/>
    <w:rsid w:val="00732054"/>
    <w:rsid w:val="00732069"/>
    <w:rsid w:val="0073208C"/>
    <w:rsid w:val="0073209A"/>
    <w:rsid w:val="007320DD"/>
    <w:rsid w:val="00732114"/>
    <w:rsid w:val="007321B0"/>
    <w:rsid w:val="007321F8"/>
    <w:rsid w:val="00732200"/>
    <w:rsid w:val="00732349"/>
    <w:rsid w:val="0073235A"/>
    <w:rsid w:val="007323BA"/>
    <w:rsid w:val="00732467"/>
    <w:rsid w:val="00732486"/>
    <w:rsid w:val="00732488"/>
    <w:rsid w:val="0073252B"/>
    <w:rsid w:val="00732591"/>
    <w:rsid w:val="007325D9"/>
    <w:rsid w:val="007326A9"/>
    <w:rsid w:val="007326AF"/>
    <w:rsid w:val="00732772"/>
    <w:rsid w:val="00732777"/>
    <w:rsid w:val="0073288F"/>
    <w:rsid w:val="007328B9"/>
    <w:rsid w:val="007328D6"/>
    <w:rsid w:val="007329B0"/>
    <w:rsid w:val="007329F3"/>
    <w:rsid w:val="00732A70"/>
    <w:rsid w:val="00732BA0"/>
    <w:rsid w:val="00732BA5"/>
    <w:rsid w:val="00732BEF"/>
    <w:rsid w:val="00732C42"/>
    <w:rsid w:val="00732CB0"/>
    <w:rsid w:val="00732D32"/>
    <w:rsid w:val="00732D46"/>
    <w:rsid w:val="00732D4F"/>
    <w:rsid w:val="00732D64"/>
    <w:rsid w:val="00732DFF"/>
    <w:rsid w:val="00732E20"/>
    <w:rsid w:val="00732E65"/>
    <w:rsid w:val="00732ED5"/>
    <w:rsid w:val="00732EFE"/>
    <w:rsid w:val="00732F4E"/>
    <w:rsid w:val="00732F9F"/>
    <w:rsid w:val="0073302A"/>
    <w:rsid w:val="0073313A"/>
    <w:rsid w:val="00733197"/>
    <w:rsid w:val="007332CD"/>
    <w:rsid w:val="00733308"/>
    <w:rsid w:val="007334AA"/>
    <w:rsid w:val="007334CB"/>
    <w:rsid w:val="0073352B"/>
    <w:rsid w:val="00733533"/>
    <w:rsid w:val="00733551"/>
    <w:rsid w:val="00733561"/>
    <w:rsid w:val="007335EE"/>
    <w:rsid w:val="007335FD"/>
    <w:rsid w:val="0073360E"/>
    <w:rsid w:val="007336C5"/>
    <w:rsid w:val="0073377C"/>
    <w:rsid w:val="007338C3"/>
    <w:rsid w:val="0073392A"/>
    <w:rsid w:val="007339D9"/>
    <w:rsid w:val="00733AF4"/>
    <w:rsid w:val="00733B58"/>
    <w:rsid w:val="00733B7A"/>
    <w:rsid w:val="00733BC0"/>
    <w:rsid w:val="00733BEC"/>
    <w:rsid w:val="00733C56"/>
    <w:rsid w:val="00733C6B"/>
    <w:rsid w:val="00733D1D"/>
    <w:rsid w:val="00733E93"/>
    <w:rsid w:val="00733EF1"/>
    <w:rsid w:val="00733FF1"/>
    <w:rsid w:val="00734028"/>
    <w:rsid w:val="007340A1"/>
    <w:rsid w:val="007340D4"/>
    <w:rsid w:val="007341D5"/>
    <w:rsid w:val="00734388"/>
    <w:rsid w:val="0073439B"/>
    <w:rsid w:val="007343AB"/>
    <w:rsid w:val="0073443F"/>
    <w:rsid w:val="007344F8"/>
    <w:rsid w:val="0073465A"/>
    <w:rsid w:val="00734660"/>
    <w:rsid w:val="007347AE"/>
    <w:rsid w:val="0073480D"/>
    <w:rsid w:val="00734841"/>
    <w:rsid w:val="0073488E"/>
    <w:rsid w:val="007348F6"/>
    <w:rsid w:val="0073490A"/>
    <w:rsid w:val="007349A8"/>
    <w:rsid w:val="007349EC"/>
    <w:rsid w:val="00734AF5"/>
    <w:rsid w:val="00734B24"/>
    <w:rsid w:val="00734C34"/>
    <w:rsid w:val="00734C87"/>
    <w:rsid w:val="00734CCD"/>
    <w:rsid w:val="00734D12"/>
    <w:rsid w:val="00734D98"/>
    <w:rsid w:val="00734DC2"/>
    <w:rsid w:val="00734EB4"/>
    <w:rsid w:val="00734F05"/>
    <w:rsid w:val="00734FB4"/>
    <w:rsid w:val="00734FDD"/>
    <w:rsid w:val="0073500A"/>
    <w:rsid w:val="00735039"/>
    <w:rsid w:val="007350F5"/>
    <w:rsid w:val="00735129"/>
    <w:rsid w:val="00735132"/>
    <w:rsid w:val="0073514F"/>
    <w:rsid w:val="00735167"/>
    <w:rsid w:val="00735196"/>
    <w:rsid w:val="00735205"/>
    <w:rsid w:val="0073532B"/>
    <w:rsid w:val="0073534B"/>
    <w:rsid w:val="00735362"/>
    <w:rsid w:val="007353AF"/>
    <w:rsid w:val="007353CE"/>
    <w:rsid w:val="007353D8"/>
    <w:rsid w:val="007353F9"/>
    <w:rsid w:val="0073541E"/>
    <w:rsid w:val="0073545E"/>
    <w:rsid w:val="00735549"/>
    <w:rsid w:val="00735617"/>
    <w:rsid w:val="00735619"/>
    <w:rsid w:val="0073562C"/>
    <w:rsid w:val="0073569A"/>
    <w:rsid w:val="00735701"/>
    <w:rsid w:val="007357BF"/>
    <w:rsid w:val="00735852"/>
    <w:rsid w:val="007358CD"/>
    <w:rsid w:val="007359A0"/>
    <w:rsid w:val="00735A14"/>
    <w:rsid w:val="00735A73"/>
    <w:rsid w:val="00735A98"/>
    <w:rsid w:val="00735AFC"/>
    <w:rsid w:val="00735D53"/>
    <w:rsid w:val="00735DF8"/>
    <w:rsid w:val="00735E79"/>
    <w:rsid w:val="00735ED2"/>
    <w:rsid w:val="00735ED8"/>
    <w:rsid w:val="00735F94"/>
    <w:rsid w:val="00735FCD"/>
    <w:rsid w:val="00736097"/>
    <w:rsid w:val="00736099"/>
    <w:rsid w:val="00736131"/>
    <w:rsid w:val="00736142"/>
    <w:rsid w:val="0073616F"/>
    <w:rsid w:val="0073618D"/>
    <w:rsid w:val="007361A5"/>
    <w:rsid w:val="007361D1"/>
    <w:rsid w:val="007361E7"/>
    <w:rsid w:val="007362E0"/>
    <w:rsid w:val="00736310"/>
    <w:rsid w:val="0073634C"/>
    <w:rsid w:val="00736350"/>
    <w:rsid w:val="007363AC"/>
    <w:rsid w:val="007363CD"/>
    <w:rsid w:val="0073644C"/>
    <w:rsid w:val="007364E0"/>
    <w:rsid w:val="007365AE"/>
    <w:rsid w:val="0073661F"/>
    <w:rsid w:val="007366EA"/>
    <w:rsid w:val="007366EF"/>
    <w:rsid w:val="0073678D"/>
    <w:rsid w:val="0073678F"/>
    <w:rsid w:val="00736837"/>
    <w:rsid w:val="007368C4"/>
    <w:rsid w:val="007368E6"/>
    <w:rsid w:val="0073692E"/>
    <w:rsid w:val="00736954"/>
    <w:rsid w:val="0073697B"/>
    <w:rsid w:val="0073698F"/>
    <w:rsid w:val="007369D9"/>
    <w:rsid w:val="00736A42"/>
    <w:rsid w:val="00736A4A"/>
    <w:rsid w:val="00736A52"/>
    <w:rsid w:val="00736A8C"/>
    <w:rsid w:val="00736AB8"/>
    <w:rsid w:val="00736B19"/>
    <w:rsid w:val="00736B2F"/>
    <w:rsid w:val="00736BBD"/>
    <w:rsid w:val="00736DF4"/>
    <w:rsid w:val="00736E6B"/>
    <w:rsid w:val="00736ECE"/>
    <w:rsid w:val="00736EFF"/>
    <w:rsid w:val="00736F45"/>
    <w:rsid w:val="00736F66"/>
    <w:rsid w:val="00736F68"/>
    <w:rsid w:val="00736FAA"/>
    <w:rsid w:val="00736FD3"/>
    <w:rsid w:val="00736FEC"/>
    <w:rsid w:val="0073707B"/>
    <w:rsid w:val="00737088"/>
    <w:rsid w:val="00737160"/>
    <w:rsid w:val="0073720F"/>
    <w:rsid w:val="00737256"/>
    <w:rsid w:val="007372A8"/>
    <w:rsid w:val="00737340"/>
    <w:rsid w:val="007373D2"/>
    <w:rsid w:val="00737435"/>
    <w:rsid w:val="00737469"/>
    <w:rsid w:val="00737520"/>
    <w:rsid w:val="007375BD"/>
    <w:rsid w:val="007375BF"/>
    <w:rsid w:val="0073760F"/>
    <w:rsid w:val="007376F7"/>
    <w:rsid w:val="00737736"/>
    <w:rsid w:val="00737748"/>
    <w:rsid w:val="00737877"/>
    <w:rsid w:val="00737890"/>
    <w:rsid w:val="007378CA"/>
    <w:rsid w:val="007378DA"/>
    <w:rsid w:val="007378FC"/>
    <w:rsid w:val="00737946"/>
    <w:rsid w:val="007379F9"/>
    <w:rsid w:val="00737A53"/>
    <w:rsid w:val="00737AAB"/>
    <w:rsid w:val="00737AB9"/>
    <w:rsid w:val="00737BF2"/>
    <w:rsid w:val="00737C42"/>
    <w:rsid w:val="00737D1A"/>
    <w:rsid w:val="00737D9D"/>
    <w:rsid w:val="00737DBD"/>
    <w:rsid w:val="00737F8A"/>
    <w:rsid w:val="00737FD4"/>
    <w:rsid w:val="0074000E"/>
    <w:rsid w:val="007400B1"/>
    <w:rsid w:val="00740121"/>
    <w:rsid w:val="0074018E"/>
    <w:rsid w:val="007401F8"/>
    <w:rsid w:val="00740233"/>
    <w:rsid w:val="0074028D"/>
    <w:rsid w:val="00740299"/>
    <w:rsid w:val="007402B9"/>
    <w:rsid w:val="00740379"/>
    <w:rsid w:val="0074040F"/>
    <w:rsid w:val="00740476"/>
    <w:rsid w:val="0074050C"/>
    <w:rsid w:val="007405AB"/>
    <w:rsid w:val="0074060A"/>
    <w:rsid w:val="007406D0"/>
    <w:rsid w:val="007406E7"/>
    <w:rsid w:val="00740746"/>
    <w:rsid w:val="007408AA"/>
    <w:rsid w:val="007408B3"/>
    <w:rsid w:val="007408E6"/>
    <w:rsid w:val="007408F9"/>
    <w:rsid w:val="00740938"/>
    <w:rsid w:val="00740A10"/>
    <w:rsid w:val="00740A2C"/>
    <w:rsid w:val="00740A5B"/>
    <w:rsid w:val="00740AB7"/>
    <w:rsid w:val="00740B3F"/>
    <w:rsid w:val="00740BAE"/>
    <w:rsid w:val="00740BC4"/>
    <w:rsid w:val="00740BC6"/>
    <w:rsid w:val="00740C31"/>
    <w:rsid w:val="00740CFF"/>
    <w:rsid w:val="00740D4D"/>
    <w:rsid w:val="00740E3D"/>
    <w:rsid w:val="00740E50"/>
    <w:rsid w:val="00740E73"/>
    <w:rsid w:val="00740EBC"/>
    <w:rsid w:val="00740ED2"/>
    <w:rsid w:val="00740F1F"/>
    <w:rsid w:val="00740F88"/>
    <w:rsid w:val="00740FDB"/>
    <w:rsid w:val="00740FEF"/>
    <w:rsid w:val="00741044"/>
    <w:rsid w:val="00741054"/>
    <w:rsid w:val="007411D0"/>
    <w:rsid w:val="00741274"/>
    <w:rsid w:val="007412FC"/>
    <w:rsid w:val="00741364"/>
    <w:rsid w:val="00741390"/>
    <w:rsid w:val="007413C5"/>
    <w:rsid w:val="0074140B"/>
    <w:rsid w:val="00741588"/>
    <w:rsid w:val="007415D8"/>
    <w:rsid w:val="007415F8"/>
    <w:rsid w:val="00741672"/>
    <w:rsid w:val="007416A1"/>
    <w:rsid w:val="007416DE"/>
    <w:rsid w:val="0074170E"/>
    <w:rsid w:val="00741739"/>
    <w:rsid w:val="00741746"/>
    <w:rsid w:val="0074176B"/>
    <w:rsid w:val="00741819"/>
    <w:rsid w:val="00741836"/>
    <w:rsid w:val="00741888"/>
    <w:rsid w:val="007418F6"/>
    <w:rsid w:val="00741907"/>
    <w:rsid w:val="00741914"/>
    <w:rsid w:val="0074191F"/>
    <w:rsid w:val="00741938"/>
    <w:rsid w:val="00741974"/>
    <w:rsid w:val="00741984"/>
    <w:rsid w:val="007419EA"/>
    <w:rsid w:val="00741AB4"/>
    <w:rsid w:val="00741B2A"/>
    <w:rsid w:val="00741BD9"/>
    <w:rsid w:val="00741C6D"/>
    <w:rsid w:val="00741C8C"/>
    <w:rsid w:val="00741CE1"/>
    <w:rsid w:val="00741E0C"/>
    <w:rsid w:val="00741E20"/>
    <w:rsid w:val="00741EFB"/>
    <w:rsid w:val="00741F01"/>
    <w:rsid w:val="00741F0A"/>
    <w:rsid w:val="00741FF7"/>
    <w:rsid w:val="0074201C"/>
    <w:rsid w:val="0074204A"/>
    <w:rsid w:val="007420ED"/>
    <w:rsid w:val="0074216A"/>
    <w:rsid w:val="00742182"/>
    <w:rsid w:val="00742280"/>
    <w:rsid w:val="007422B0"/>
    <w:rsid w:val="007422E7"/>
    <w:rsid w:val="0074235D"/>
    <w:rsid w:val="007423A4"/>
    <w:rsid w:val="007423C2"/>
    <w:rsid w:val="00742434"/>
    <w:rsid w:val="00742435"/>
    <w:rsid w:val="00742466"/>
    <w:rsid w:val="007424A6"/>
    <w:rsid w:val="00742649"/>
    <w:rsid w:val="00742650"/>
    <w:rsid w:val="00742745"/>
    <w:rsid w:val="0074278A"/>
    <w:rsid w:val="007427BB"/>
    <w:rsid w:val="007427C0"/>
    <w:rsid w:val="00742837"/>
    <w:rsid w:val="00742884"/>
    <w:rsid w:val="0074288F"/>
    <w:rsid w:val="007429A8"/>
    <w:rsid w:val="00742AE6"/>
    <w:rsid w:val="00742B74"/>
    <w:rsid w:val="00742BBA"/>
    <w:rsid w:val="00742BBF"/>
    <w:rsid w:val="00742BFE"/>
    <w:rsid w:val="00742C09"/>
    <w:rsid w:val="00742CCE"/>
    <w:rsid w:val="00742D0B"/>
    <w:rsid w:val="00742D1E"/>
    <w:rsid w:val="00742D27"/>
    <w:rsid w:val="00742D44"/>
    <w:rsid w:val="00742F08"/>
    <w:rsid w:val="00742F09"/>
    <w:rsid w:val="00742F16"/>
    <w:rsid w:val="00742F71"/>
    <w:rsid w:val="00742FFA"/>
    <w:rsid w:val="0074300E"/>
    <w:rsid w:val="0074303B"/>
    <w:rsid w:val="00743094"/>
    <w:rsid w:val="0074317A"/>
    <w:rsid w:val="0074322B"/>
    <w:rsid w:val="00743297"/>
    <w:rsid w:val="007432DB"/>
    <w:rsid w:val="0074334D"/>
    <w:rsid w:val="00743547"/>
    <w:rsid w:val="0074355B"/>
    <w:rsid w:val="007435DD"/>
    <w:rsid w:val="00743615"/>
    <w:rsid w:val="0074365B"/>
    <w:rsid w:val="00743769"/>
    <w:rsid w:val="007437B7"/>
    <w:rsid w:val="0074385C"/>
    <w:rsid w:val="00743861"/>
    <w:rsid w:val="007438F9"/>
    <w:rsid w:val="0074394A"/>
    <w:rsid w:val="007439DE"/>
    <w:rsid w:val="00743A08"/>
    <w:rsid w:val="00743A5F"/>
    <w:rsid w:val="00743B82"/>
    <w:rsid w:val="00743BB5"/>
    <w:rsid w:val="00743BCD"/>
    <w:rsid w:val="00743C24"/>
    <w:rsid w:val="00743D00"/>
    <w:rsid w:val="00743D64"/>
    <w:rsid w:val="00743D6F"/>
    <w:rsid w:val="00743DC2"/>
    <w:rsid w:val="00743DDE"/>
    <w:rsid w:val="00743EA9"/>
    <w:rsid w:val="00743EB7"/>
    <w:rsid w:val="00743F20"/>
    <w:rsid w:val="00743F88"/>
    <w:rsid w:val="00743FE9"/>
    <w:rsid w:val="00744000"/>
    <w:rsid w:val="00744034"/>
    <w:rsid w:val="00744145"/>
    <w:rsid w:val="00744266"/>
    <w:rsid w:val="00744286"/>
    <w:rsid w:val="007442AC"/>
    <w:rsid w:val="007442B2"/>
    <w:rsid w:val="0074430C"/>
    <w:rsid w:val="0074434B"/>
    <w:rsid w:val="0074434C"/>
    <w:rsid w:val="00744375"/>
    <w:rsid w:val="00744380"/>
    <w:rsid w:val="007443BD"/>
    <w:rsid w:val="007443FD"/>
    <w:rsid w:val="00744515"/>
    <w:rsid w:val="00744572"/>
    <w:rsid w:val="007445C7"/>
    <w:rsid w:val="007445CB"/>
    <w:rsid w:val="007445E6"/>
    <w:rsid w:val="007445FF"/>
    <w:rsid w:val="00744765"/>
    <w:rsid w:val="007447DE"/>
    <w:rsid w:val="007448AD"/>
    <w:rsid w:val="00744960"/>
    <w:rsid w:val="00744974"/>
    <w:rsid w:val="00744994"/>
    <w:rsid w:val="007449A9"/>
    <w:rsid w:val="007449BF"/>
    <w:rsid w:val="007449F7"/>
    <w:rsid w:val="00744A4B"/>
    <w:rsid w:val="00744B33"/>
    <w:rsid w:val="00744BED"/>
    <w:rsid w:val="00744C09"/>
    <w:rsid w:val="00744C42"/>
    <w:rsid w:val="00744C92"/>
    <w:rsid w:val="00744C9F"/>
    <w:rsid w:val="00744D83"/>
    <w:rsid w:val="00744D8B"/>
    <w:rsid w:val="00744E7F"/>
    <w:rsid w:val="00744EEB"/>
    <w:rsid w:val="00744F4F"/>
    <w:rsid w:val="00745023"/>
    <w:rsid w:val="007450AB"/>
    <w:rsid w:val="007450AC"/>
    <w:rsid w:val="007450D4"/>
    <w:rsid w:val="0074513A"/>
    <w:rsid w:val="00745190"/>
    <w:rsid w:val="00745192"/>
    <w:rsid w:val="007451E1"/>
    <w:rsid w:val="007451F8"/>
    <w:rsid w:val="0074535F"/>
    <w:rsid w:val="007453B2"/>
    <w:rsid w:val="007453F6"/>
    <w:rsid w:val="00745576"/>
    <w:rsid w:val="007455ED"/>
    <w:rsid w:val="00745612"/>
    <w:rsid w:val="00745652"/>
    <w:rsid w:val="00745669"/>
    <w:rsid w:val="0074577E"/>
    <w:rsid w:val="00745783"/>
    <w:rsid w:val="0074585F"/>
    <w:rsid w:val="0074589D"/>
    <w:rsid w:val="007458D2"/>
    <w:rsid w:val="0074591A"/>
    <w:rsid w:val="0074593C"/>
    <w:rsid w:val="00745B1D"/>
    <w:rsid w:val="00745B41"/>
    <w:rsid w:val="00745B95"/>
    <w:rsid w:val="00745BB9"/>
    <w:rsid w:val="00745CE1"/>
    <w:rsid w:val="00745D0F"/>
    <w:rsid w:val="00745D30"/>
    <w:rsid w:val="00745D44"/>
    <w:rsid w:val="00745D4D"/>
    <w:rsid w:val="00745EA1"/>
    <w:rsid w:val="00745F53"/>
    <w:rsid w:val="00745F54"/>
    <w:rsid w:val="00745F7F"/>
    <w:rsid w:val="00745FB3"/>
    <w:rsid w:val="00745FE6"/>
    <w:rsid w:val="00746004"/>
    <w:rsid w:val="00746064"/>
    <w:rsid w:val="00746074"/>
    <w:rsid w:val="00746170"/>
    <w:rsid w:val="007461DA"/>
    <w:rsid w:val="00746275"/>
    <w:rsid w:val="0074631F"/>
    <w:rsid w:val="0074637F"/>
    <w:rsid w:val="00746472"/>
    <w:rsid w:val="007464C8"/>
    <w:rsid w:val="00746518"/>
    <w:rsid w:val="007466A4"/>
    <w:rsid w:val="007466D2"/>
    <w:rsid w:val="007467EA"/>
    <w:rsid w:val="0074682A"/>
    <w:rsid w:val="0074688D"/>
    <w:rsid w:val="00746933"/>
    <w:rsid w:val="0074694B"/>
    <w:rsid w:val="00746963"/>
    <w:rsid w:val="00746A3F"/>
    <w:rsid w:val="00746B7A"/>
    <w:rsid w:val="00746B8C"/>
    <w:rsid w:val="00746BE8"/>
    <w:rsid w:val="00746BFA"/>
    <w:rsid w:val="00746C3A"/>
    <w:rsid w:val="00746C68"/>
    <w:rsid w:val="00746D21"/>
    <w:rsid w:val="00746D56"/>
    <w:rsid w:val="00746E61"/>
    <w:rsid w:val="00746E6B"/>
    <w:rsid w:val="00746EB4"/>
    <w:rsid w:val="00746F9D"/>
    <w:rsid w:val="00747064"/>
    <w:rsid w:val="007471AA"/>
    <w:rsid w:val="007471E6"/>
    <w:rsid w:val="00747266"/>
    <w:rsid w:val="00747273"/>
    <w:rsid w:val="007472E6"/>
    <w:rsid w:val="00747386"/>
    <w:rsid w:val="007473C2"/>
    <w:rsid w:val="007473D4"/>
    <w:rsid w:val="0074746B"/>
    <w:rsid w:val="00747473"/>
    <w:rsid w:val="00747475"/>
    <w:rsid w:val="0074749E"/>
    <w:rsid w:val="007474B7"/>
    <w:rsid w:val="00747538"/>
    <w:rsid w:val="0074761C"/>
    <w:rsid w:val="007476A6"/>
    <w:rsid w:val="00747A47"/>
    <w:rsid w:val="00747A8F"/>
    <w:rsid w:val="00747A9B"/>
    <w:rsid w:val="00747B38"/>
    <w:rsid w:val="00747BBD"/>
    <w:rsid w:val="00747BF8"/>
    <w:rsid w:val="00747C47"/>
    <w:rsid w:val="00747D03"/>
    <w:rsid w:val="00747D51"/>
    <w:rsid w:val="00747E0B"/>
    <w:rsid w:val="00747EDD"/>
    <w:rsid w:val="00747F42"/>
    <w:rsid w:val="00747FEC"/>
    <w:rsid w:val="0075001D"/>
    <w:rsid w:val="007500FD"/>
    <w:rsid w:val="0075010E"/>
    <w:rsid w:val="0075024E"/>
    <w:rsid w:val="007503A8"/>
    <w:rsid w:val="007503CB"/>
    <w:rsid w:val="007504A0"/>
    <w:rsid w:val="00750580"/>
    <w:rsid w:val="007506CB"/>
    <w:rsid w:val="0075090B"/>
    <w:rsid w:val="00750934"/>
    <w:rsid w:val="00750955"/>
    <w:rsid w:val="00750972"/>
    <w:rsid w:val="007509A9"/>
    <w:rsid w:val="007509BE"/>
    <w:rsid w:val="00750A47"/>
    <w:rsid w:val="00750AB4"/>
    <w:rsid w:val="00750BF8"/>
    <w:rsid w:val="00750C46"/>
    <w:rsid w:val="00750C55"/>
    <w:rsid w:val="00750D4E"/>
    <w:rsid w:val="00750D7D"/>
    <w:rsid w:val="00750DE3"/>
    <w:rsid w:val="00750EEB"/>
    <w:rsid w:val="00750F35"/>
    <w:rsid w:val="00750FC0"/>
    <w:rsid w:val="00750FD7"/>
    <w:rsid w:val="00750FE2"/>
    <w:rsid w:val="0075107E"/>
    <w:rsid w:val="007510AC"/>
    <w:rsid w:val="00751104"/>
    <w:rsid w:val="007511BA"/>
    <w:rsid w:val="007511F0"/>
    <w:rsid w:val="0075123F"/>
    <w:rsid w:val="00751271"/>
    <w:rsid w:val="00751282"/>
    <w:rsid w:val="00751391"/>
    <w:rsid w:val="0075146E"/>
    <w:rsid w:val="007514E7"/>
    <w:rsid w:val="00751571"/>
    <w:rsid w:val="0075169A"/>
    <w:rsid w:val="007516B8"/>
    <w:rsid w:val="0075184D"/>
    <w:rsid w:val="00751864"/>
    <w:rsid w:val="00751884"/>
    <w:rsid w:val="0075197B"/>
    <w:rsid w:val="007519C9"/>
    <w:rsid w:val="00751A5C"/>
    <w:rsid w:val="00751AEF"/>
    <w:rsid w:val="00751B9E"/>
    <w:rsid w:val="00751C70"/>
    <w:rsid w:val="00751C9A"/>
    <w:rsid w:val="00751DAA"/>
    <w:rsid w:val="00751DFB"/>
    <w:rsid w:val="00751E28"/>
    <w:rsid w:val="00751E65"/>
    <w:rsid w:val="00751EEC"/>
    <w:rsid w:val="00751F64"/>
    <w:rsid w:val="00751FE9"/>
    <w:rsid w:val="00752082"/>
    <w:rsid w:val="007520B1"/>
    <w:rsid w:val="00752149"/>
    <w:rsid w:val="00752162"/>
    <w:rsid w:val="00752181"/>
    <w:rsid w:val="007521E6"/>
    <w:rsid w:val="00752205"/>
    <w:rsid w:val="00752289"/>
    <w:rsid w:val="00752320"/>
    <w:rsid w:val="0075232B"/>
    <w:rsid w:val="0075233E"/>
    <w:rsid w:val="00752360"/>
    <w:rsid w:val="00752434"/>
    <w:rsid w:val="00752478"/>
    <w:rsid w:val="00752554"/>
    <w:rsid w:val="00752564"/>
    <w:rsid w:val="0075257B"/>
    <w:rsid w:val="00752598"/>
    <w:rsid w:val="0075263D"/>
    <w:rsid w:val="00752713"/>
    <w:rsid w:val="0075275F"/>
    <w:rsid w:val="00752773"/>
    <w:rsid w:val="0075281A"/>
    <w:rsid w:val="0075297F"/>
    <w:rsid w:val="0075298B"/>
    <w:rsid w:val="007529B7"/>
    <w:rsid w:val="00752A4B"/>
    <w:rsid w:val="00752A83"/>
    <w:rsid w:val="00752B08"/>
    <w:rsid w:val="00752B45"/>
    <w:rsid w:val="00752C1B"/>
    <w:rsid w:val="00752CA5"/>
    <w:rsid w:val="00752CDC"/>
    <w:rsid w:val="00752D68"/>
    <w:rsid w:val="00752D77"/>
    <w:rsid w:val="00752DDD"/>
    <w:rsid w:val="00752E7E"/>
    <w:rsid w:val="00752E9F"/>
    <w:rsid w:val="00752EE9"/>
    <w:rsid w:val="00752EFD"/>
    <w:rsid w:val="00752F79"/>
    <w:rsid w:val="00752FA6"/>
    <w:rsid w:val="00753028"/>
    <w:rsid w:val="0075306A"/>
    <w:rsid w:val="00753211"/>
    <w:rsid w:val="0075321F"/>
    <w:rsid w:val="00753270"/>
    <w:rsid w:val="0075331B"/>
    <w:rsid w:val="0075333A"/>
    <w:rsid w:val="00753373"/>
    <w:rsid w:val="00753391"/>
    <w:rsid w:val="0075343A"/>
    <w:rsid w:val="00753451"/>
    <w:rsid w:val="00753471"/>
    <w:rsid w:val="0075353D"/>
    <w:rsid w:val="007536B0"/>
    <w:rsid w:val="007536BA"/>
    <w:rsid w:val="00753714"/>
    <w:rsid w:val="00753715"/>
    <w:rsid w:val="007537B0"/>
    <w:rsid w:val="00753811"/>
    <w:rsid w:val="00753864"/>
    <w:rsid w:val="00753875"/>
    <w:rsid w:val="007538B4"/>
    <w:rsid w:val="007538B8"/>
    <w:rsid w:val="00753926"/>
    <w:rsid w:val="00753A9E"/>
    <w:rsid w:val="00753AAF"/>
    <w:rsid w:val="00753B28"/>
    <w:rsid w:val="00753B6E"/>
    <w:rsid w:val="00753B6F"/>
    <w:rsid w:val="00753BC9"/>
    <w:rsid w:val="00753BD8"/>
    <w:rsid w:val="00753CD3"/>
    <w:rsid w:val="00753CD4"/>
    <w:rsid w:val="00753CD8"/>
    <w:rsid w:val="00753CDA"/>
    <w:rsid w:val="00753D0F"/>
    <w:rsid w:val="00753D32"/>
    <w:rsid w:val="00753D8A"/>
    <w:rsid w:val="00753E7F"/>
    <w:rsid w:val="00753E92"/>
    <w:rsid w:val="00753EA9"/>
    <w:rsid w:val="00753EFF"/>
    <w:rsid w:val="00753F67"/>
    <w:rsid w:val="00754028"/>
    <w:rsid w:val="0075402B"/>
    <w:rsid w:val="00754055"/>
    <w:rsid w:val="0075407C"/>
    <w:rsid w:val="007540D9"/>
    <w:rsid w:val="00754148"/>
    <w:rsid w:val="007541C0"/>
    <w:rsid w:val="007541C2"/>
    <w:rsid w:val="007541D6"/>
    <w:rsid w:val="0075434D"/>
    <w:rsid w:val="007543A4"/>
    <w:rsid w:val="007543F8"/>
    <w:rsid w:val="0075450B"/>
    <w:rsid w:val="007545E5"/>
    <w:rsid w:val="0075462A"/>
    <w:rsid w:val="00754649"/>
    <w:rsid w:val="007546D2"/>
    <w:rsid w:val="007546FB"/>
    <w:rsid w:val="0075474D"/>
    <w:rsid w:val="00754783"/>
    <w:rsid w:val="007547CC"/>
    <w:rsid w:val="0075489D"/>
    <w:rsid w:val="007548D1"/>
    <w:rsid w:val="007549E8"/>
    <w:rsid w:val="00754B4F"/>
    <w:rsid w:val="00754B5D"/>
    <w:rsid w:val="00754B8E"/>
    <w:rsid w:val="00754BA9"/>
    <w:rsid w:val="00754C8E"/>
    <w:rsid w:val="00754C9E"/>
    <w:rsid w:val="00754D96"/>
    <w:rsid w:val="00754EA0"/>
    <w:rsid w:val="00754F70"/>
    <w:rsid w:val="00754FBF"/>
    <w:rsid w:val="007550D6"/>
    <w:rsid w:val="00755180"/>
    <w:rsid w:val="00755244"/>
    <w:rsid w:val="0075528A"/>
    <w:rsid w:val="0075535C"/>
    <w:rsid w:val="007553B0"/>
    <w:rsid w:val="007554C4"/>
    <w:rsid w:val="0075553D"/>
    <w:rsid w:val="0075554B"/>
    <w:rsid w:val="0075558C"/>
    <w:rsid w:val="007555F3"/>
    <w:rsid w:val="00755625"/>
    <w:rsid w:val="00755663"/>
    <w:rsid w:val="00755792"/>
    <w:rsid w:val="007557CB"/>
    <w:rsid w:val="00755825"/>
    <w:rsid w:val="00755852"/>
    <w:rsid w:val="007558E8"/>
    <w:rsid w:val="0075591E"/>
    <w:rsid w:val="00755998"/>
    <w:rsid w:val="007559E5"/>
    <w:rsid w:val="00755A5B"/>
    <w:rsid w:val="00755A84"/>
    <w:rsid w:val="00755AAC"/>
    <w:rsid w:val="00755ADD"/>
    <w:rsid w:val="00755BB0"/>
    <w:rsid w:val="00755C3E"/>
    <w:rsid w:val="00755C55"/>
    <w:rsid w:val="00755C9D"/>
    <w:rsid w:val="00755CB4"/>
    <w:rsid w:val="00755CBF"/>
    <w:rsid w:val="00755CFC"/>
    <w:rsid w:val="00755D14"/>
    <w:rsid w:val="00755D8C"/>
    <w:rsid w:val="00756083"/>
    <w:rsid w:val="007560BC"/>
    <w:rsid w:val="00756113"/>
    <w:rsid w:val="0075612C"/>
    <w:rsid w:val="007561D4"/>
    <w:rsid w:val="007561FE"/>
    <w:rsid w:val="00756209"/>
    <w:rsid w:val="00756258"/>
    <w:rsid w:val="00756325"/>
    <w:rsid w:val="007563B6"/>
    <w:rsid w:val="007563BA"/>
    <w:rsid w:val="00756525"/>
    <w:rsid w:val="007565B1"/>
    <w:rsid w:val="00756667"/>
    <w:rsid w:val="00756693"/>
    <w:rsid w:val="00756724"/>
    <w:rsid w:val="00756768"/>
    <w:rsid w:val="007567A1"/>
    <w:rsid w:val="007567B2"/>
    <w:rsid w:val="00756825"/>
    <w:rsid w:val="00756840"/>
    <w:rsid w:val="0075685D"/>
    <w:rsid w:val="007568C9"/>
    <w:rsid w:val="0075691E"/>
    <w:rsid w:val="007569AF"/>
    <w:rsid w:val="00756A30"/>
    <w:rsid w:val="00756A99"/>
    <w:rsid w:val="00756A9C"/>
    <w:rsid w:val="00756BB4"/>
    <w:rsid w:val="00756C6D"/>
    <w:rsid w:val="00756DBD"/>
    <w:rsid w:val="00756EEE"/>
    <w:rsid w:val="00756F75"/>
    <w:rsid w:val="0075706A"/>
    <w:rsid w:val="007570CB"/>
    <w:rsid w:val="007570EB"/>
    <w:rsid w:val="007570F0"/>
    <w:rsid w:val="0075716D"/>
    <w:rsid w:val="007571E0"/>
    <w:rsid w:val="007572A9"/>
    <w:rsid w:val="007572D0"/>
    <w:rsid w:val="007572FB"/>
    <w:rsid w:val="00757304"/>
    <w:rsid w:val="0075735A"/>
    <w:rsid w:val="007573AF"/>
    <w:rsid w:val="007573BF"/>
    <w:rsid w:val="007573E3"/>
    <w:rsid w:val="007573FE"/>
    <w:rsid w:val="00757553"/>
    <w:rsid w:val="00757602"/>
    <w:rsid w:val="00757623"/>
    <w:rsid w:val="00757664"/>
    <w:rsid w:val="00757670"/>
    <w:rsid w:val="007576B8"/>
    <w:rsid w:val="007576CA"/>
    <w:rsid w:val="00757769"/>
    <w:rsid w:val="007577A7"/>
    <w:rsid w:val="00757850"/>
    <w:rsid w:val="007578FB"/>
    <w:rsid w:val="00757A23"/>
    <w:rsid w:val="00757B14"/>
    <w:rsid w:val="00757B56"/>
    <w:rsid w:val="00757B67"/>
    <w:rsid w:val="00757BB8"/>
    <w:rsid w:val="00757C94"/>
    <w:rsid w:val="00757CAF"/>
    <w:rsid w:val="00757CD5"/>
    <w:rsid w:val="00757D2C"/>
    <w:rsid w:val="00757D9A"/>
    <w:rsid w:val="00757DDB"/>
    <w:rsid w:val="00757E34"/>
    <w:rsid w:val="00757E5B"/>
    <w:rsid w:val="00757E8A"/>
    <w:rsid w:val="00757F9B"/>
    <w:rsid w:val="0076000A"/>
    <w:rsid w:val="0076004E"/>
    <w:rsid w:val="00760050"/>
    <w:rsid w:val="00760153"/>
    <w:rsid w:val="0076026E"/>
    <w:rsid w:val="00760287"/>
    <w:rsid w:val="007602A2"/>
    <w:rsid w:val="007602AC"/>
    <w:rsid w:val="00760372"/>
    <w:rsid w:val="007603A5"/>
    <w:rsid w:val="007603E5"/>
    <w:rsid w:val="0076042F"/>
    <w:rsid w:val="0076045F"/>
    <w:rsid w:val="007604E6"/>
    <w:rsid w:val="00760547"/>
    <w:rsid w:val="00760558"/>
    <w:rsid w:val="0076063A"/>
    <w:rsid w:val="00760641"/>
    <w:rsid w:val="007606DF"/>
    <w:rsid w:val="00760720"/>
    <w:rsid w:val="00760963"/>
    <w:rsid w:val="007609A1"/>
    <w:rsid w:val="00760A14"/>
    <w:rsid w:val="00760A50"/>
    <w:rsid w:val="00760B53"/>
    <w:rsid w:val="00760BDA"/>
    <w:rsid w:val="00760C7A"/>
    <w:rsid w:val="00760CBA"/>
    <w:rsid w:val="00760CBE"/>
    <w:rsid w:val="00760CC4"/>
    <w:rsid w:val="00760CF5"/>
    <w:rsid w:val="00760D9E"/>
    <w:rsid w:val="00760DF4"/>
    <w:rsid w:val="00760E88"/>
    <w:rsid w:val="00760EBC"/>
    <w:rsid w:val="00760F79"/>
    <w:rsid w:val="00760F93"/>
    <w:rsid w:val="007610E0"/>
    <w:rsid w:val="00761165"/>
    <w:rsid w:val="0076124E"/>
    <w:rsid w:val="00761273"/>
    <w:rsid w:val="0076129B"/>
    <w:rsid w:val="00761417"/>
    <w:rsid w:val="0076144B"/>
    <w:rsid w:val="0076145F"/>
    <w:rsid w:val="00761484"/>
    <w:rsid w:val="00761542"/>
    <w:rsid w:val="007615C0"/>
    <w:rsid w:val="007616AE"/>
    <w:rsid w:val="00761710"/>
    <w:rsid w:val="0076171A"/>
    <w:rsid w:val="0076177A"/>
    <w:rsid w:val="007617AB"/>
    <w:rsid w:val="00761804"/>
    <w:rsid w:val="00761A00"/>
    <w:rsid w:val="00761A76"/>
    <w:rsid w:val="00761A79"/>
    <w:rsid w:val="00761A9D"/>
    <w:rsid w:val="00761AD1"/>
    <w:rsid w:val="00761AFD"/>
    <w:rsid w:val="00761B26"/>
    <w:rsid w:val="00761B5A"/>
    <w:rsid w:val="00761BB3"/>
    <w:rsid w:val="00761BD9"/>
    <w:rsid w:val="00761CB7"/>
    <w:rsid w:val="00761CBF"/>
    <w:rsid w:val="00761D15"/>
    <w:rsid w:val="00761D56"/>
    <w:rsid w:val="00761E6A"/>
    <w:rsid w:val="00761EBD"/>
    <w:rsid w:val="00761EC4"/>
    <w:rsid w:val="00761ED6"/>
    <w:rsid w:val="00761EEA"/>
    <w:rsid w:val="00761FE0"/>
    <w:rsid w:val="0076206F"/>
    <w:rsid w:val="00762195"/>
    <w:rsid w:val="007621D6"/>
    <w:rsid w:val="0076220E"/>
    <w:rsid w:val="00762251"/>
    <w:rsid w:val="0076226C"/>
    <w:rsid w:val="007622A5"/>
    <w:rsid w:val="007622F1"/>
    <w:rsid w:val="007624D3"/>
    <w:rsid w:val="007624F2"/>
    <w:rsid w:val="007625A5"/>
    <w:rsid w:val="007625B2"/>
    <w:rsid w:val="007625F8"/>
    <w:rsid w:val="00762631"/>
    <w:rsid w:val="0076269B"/>
    <w:rsid w:val="007626B0"/>
    <w:rsid w:val="007626D4"/>
    <w:rsid w:val="00762708"/>
    <w:rsid w:val="00762851"/>
    <w:rsid w:val="007628CF"/>
    <w:rsid w:val="0076294A"/>
    <w:rsid w:val="00762951"/>
    <w:rsid w:val="007629D9"/>
    <w:rsid w:val="007629FF"/>
    <w:rsid w:val="00762A33"/>
    <w:rsid w:val="00762A9B"/>
    <w:rsid w:val="00762B3F"/>
    <w:rsid w:val="00762BDF"/>
    <w:rsid w:val="00762CC7"/>
    <w:rsid w:val="00762CE5"/>
    <w:rsid w:val="00762D2F"/>
    <w:rsid w:val="00762D45"/>
    <w:rsid w:val="00762D9A"/>
    <w:rsid w:val="00762EAE"/>
    <w:rsid w:val="00762F25"/>
    <w:rsid w:val="00762F58"/>
    <w:rsid w:val="00762F92"/>
    <w:rsid w:val="00762FAC"/>
    <w:rsid w:val="00763083"/>
    <w:rsid w:val="00763085"/>
    <w:rsid w:val="007630B0"/>
    <w:rsid w:val="007630B6"/>
    <w:rsid w:val="007632A0"/>
    <w:rsid w:val="007632EE"/>
    <w:rsid w:val="007633B7"/>
    <w:rsid w:val="0076344A"/>
    <w:rsid w:val="0076347F"/>
    <w:rsid w:val="007634A2"/>
    <w:rsid w:val="007634CD"/>
    <w:rsid w:val="0076350E"/>
    <w:rsid w:val="00763534"/>
    <w:rsid w:val="00763546"/>
    <w:rsid w:val="007635DD"/>
    <w:rsid w:val="007635FB"/>
    <w:rsid w:val="00763643"/>
    <w:rsid w:val="007636EA"/>
    <w:rsid w:val="00763762"/>
    <w:rsid w:val="007637BF"/>
    <w:rsid w:val="007638E1"/>
    <w:rsid w:val="007639B3"/>
    <w:rsid w:val="007639B5"/>
    <w:rsid w:val="00763A3A"/>
    <w:rsid w:val="00763A57"/>
    <w:rsid w:val="00763B2C"/>
    <w:rsid w:val="00763B74"/>
    <w:rsid w:val="00763CA4"/>
    <w:rsid w:val="00763D86"/>
    <w:rsid w:val="00763D9E"/>
    <w:rsid w:val="00763E58"/>
    <w:rsid w:val="00763E79"/>
    <w:rsid w:val="00763F97"/>
    <w:rsid w:val="00763FB4"/>
    <w:rsid w:val="0076400B"/>
    <w:rsid w:val="00764075"/>
    <w:rsid w:val="00764088"/>
    <w:rsid w:val="0076408E"/>
    <w:rsid w:val="007640E8"/>
    <w:rsid w:val="0076411A"/>
    <w:rsid w:val="007641DA"/>
    <w:rsid w:val="0076421C"/>
    <w:rsid w:val="00764261"/>
    <w:rsid w:val="0076433E"/>
    <w:rsid w:val="007643A9"/>
    <w:rsid w:val="0076440A"/>
    <w:rsid w:val="007644CD"/>
    <w:rsid w:val="00764546"/>
    <w:rsid w:val="0076455E"/>
    <w:rsid w:val="00764562"/>
    <w:rsid w:val="00764594"/>
    <w:rsid w:val="007645CF"/>
    <w:rsid w:val="007645DC"/>
    <w:rsid w:val="00764603"/>
    <w:rsid w:val="0076460E"/>
    <w:rsid w:val="00764638"/>
    <w:rsid w:val="00764671"/>
    <w:rsid w:val="0076467B"/>
    <w:rsid w:val="00764691"/>
    <w:rsid w:val="007646EC"/>
    <w:rsid w:val="00764702"/>
    <w:rsid w:val="00764732"/>
    <w:rsid w:val="007647E2"/>
    <w:rsid w:val="0076487F"/>
    <w:rsid w:val="00764885"/>
    <w:rsid w:val="007648C8"/>
    <w:rsid w:val="007648ED"/>
    <w:rsid w:val="0076498D"/>
    <w:rsid w:val="007649A4"/>
    <w:rsid w:val="007649D3"/>
    <w:rsid w:val="00764A1C"/>
    <w:rsid w:val="00764AE6"/>
    <w:rsid w:val="00764BFC"/>
    <w:rsid w:val="00764C0E"/>
    <w:rsid w:val="00764CA8"/>
    <w:rsid w:val="00764CC4"/>
    <w:rsid w:val="00764CCC"/>
    <w:rsid w:val="00764CEA"/>
    <w:rsid w:val="00764D74"/>
    <w:rsid w:val="00764D9F"/>
    <w:rsid w:val="00764DF4"/>
    <w:rsid w:val="00764E4B"/>
    <w:rsid w:val="00764E59"/>
    <w:rsid w:val="00764EF7"/>
    <w:rsid w:val="00764F8B"/>
    <w:rsid w:val="00764FD4"/>
    <w:rsid w:val="00764FDA"/>
    <w:rsid w:val="00764FDF"/>
    <w:rsid w:val="00764FEE"/>
    <w:rsid w:val="0076501C"/>
    <w:rsid w:val="007650DA"/>
    <w:rsid w:val="0076510F"/>
    <w:rsid w:val="007651AC"/>
    <w:rsid w:val="007652A4"/>
    <w:rsid w:val="007652B7"/>
    <w:rsid w:val="007652D2"/>
    <w:rsid w:val="007652DB"/>
    <w:rsid w:val="007653C7"/>
    <w:rsid w:val="007653FF"/>
    <w:rsid w:val="00765460"/>
    <w:rsid w:val="0076548C"/>
    <w:rsid w:val="00765528"/>
    <w:rsid w:val="00765550"/>
    <w:rsid w:val="00765578"/>
    <w:rsid w:val="0076561B"/>
    <w:rsid w:val="00765722"/>
    <w:rsid w:val="00765723"/>
    <w:rsid w:val="00765726"/>
    <w:rsid w:val="00765728"/>
    <w:rsid w:val="00765753"/>
    <w:rsid w:val="00765778"/>
    <w:rsid w:val="007657C3"/>
    <w:rsid w:val="00765802"/>
    <w:rsid w:val="0076589A"/>
    <w:rsid w:val="0076589D"/>
    <w:rsid w:val="0076590A"/>
    <w:rsid w:val="0076591E"/>
    <w:rsid w:val="00765925"/>
    <w:rsid w:val="0076594E"/>
    <w:rsid w:val="00765A36"/>
    <w:rsid w:val="00765A3D"/>
    <w:rsid w:val="00765AAF"/>
    <w:rsid w:val="00765B15"/>
    <w:rsid w:val="00765B8A"/>
    <w:rsid w:val="00765B95"/>
    <w:rsid w:val="00765BDE"/>
    <w:rsid w:val="00765BF4"/>
    <w:rsid w:val="00765BF6"/>
    <w:rsid w:val="00765C35"/>
    <w:rsid w:val="00765C56"/>
    <w:rsid w:val="00765CA5"/>
    <w:rsid w:val="00765D42"/>
    <w:rsid w:val="00765EC7"/>
    <w:rsid w:val="00765ECF"/>
    <w:rsid w:val="00765F22"/>
    <w:rsid w:val="00765F8D"/>
    <w:rsid w:val="00766063"/>
    <w:rsid w:val="007660DF"/>
    <w:rsid w:val="0076614D"/>
    <w:rsid w:val="0076614F"/>
    <w:rsid w:val="00766165"/>
    <w:rsid w:val="00766235"/>
    <w:rsid w:val="00766268"/>
    <w:rsid w:val="007662C8"/>
    <w:rsid w:val="0076634C"/>
    <w:rsid w:val="0076635C"/>
    <w:rsid w:val="00766391"/>
    <w:rsid w:val="00766441"/>
    <w:rsid w:val="00766555"/>
    <w:rsid w:val="0076656C"/>
    <w:rsid w:val="00766621"/>
    <w:rsid w:val="00766623"/>
    <w:rsid w:val="00766647"/>
    <w:rsid w:val="0076676F"/>
    <w:rsid w:val="007667FF"/>
    <w:rsid w:val="00766840"/>
    <w:rsid w:val="00766851"/>
    <w:rsid w:val="007668CF"/>
    <w:rsid w:val="007668DA"/>
    <w:rsid w:val="00766919"/>
    <w:rsid w:val="007669B6"/>
    <w:rsid w:val="007669D1"/>
    <w:rsid w:val="00766AA2"/>
    <w:rsid w:val="00766AC8"/>
    <w:rsid w:val="00766AF4"/>
    <w:rsid w:val="00766B77"/>
    <w:rsid w:val="00766B88"/>
    <w:rsid w:val="00766BD0"/>
    <w:rsid w:val="00766BE3"/>
    <w:rsid w:val="00766C0A"/>
    <w:rsid w:val="00766CD1"/>
    <w:rsid w:val="00766D26"/>
    <w:rsid w:val="00766D2A"/>
    <w:rsid w:val="00766DC5"/>
    <w:rsid w:val="00766DED"/>
    <w:rsid w:val="00766E95"/>
    <w:rsid w:val="00766EC2"/>
    <w:rsid w:val="00766EDD"/>
    <w:rsid w:val="00766FA7"/>
    <w:rsid w:val="00766FC3"/>
    <w:rsid w:val="00766FC4"/>
    <w:rsid w:val="0076701B"/>
    <w:rsid w:val="0076708C"/>
    <w:rsid w:val="0076709F"/>
    <w:rsid w:val="007670AA"/>
    <w:rsid w:val="007670E7"/>
    <w:rsid w:val="00767134"/>
    <w:rsid w:val="00767135"/>
    <w:rsid w:val="00767140"/>
    <w:rsid w:val="0076716E"/>
    <w:rsid w:val="007671A3"/>
    <w:rsid w:val="007671AF"/>
    <w:rsid w:val="00767226"/>
    <w:rsid w:val="0076724D"/>
    <w:rsid w:val="007672AF"/>
    <w:rsid w:val="00767310"/>
    <w:rsid w:val="0076736C"/>
    <w:rsid w:val="007673E8"/>
    <w:rsid w:val="0076745E"/>
    <w:rsid w:val="00767481"/>
    <w:rsid w:val="00767529"/>
    <w:rsid w:val="00767535"/>
    <w:rsid w:val="007675F1"/>
    <w:rsid w:val="007676A6"/>
    <w:rsid w:val="007676E7"/>
    <w:rsid w:val="007676EF"/>
    <w:rsid w:val="007677BE"/>
    <w:rsid w:val="007678CE"/>
    <w:rsid w:val="007679D9"/>
    <w:rsid w:val="007679EE"/>
    <w:rsid w:val="00767A86"/>
    <w:rsid w:val="00767AE0"/>
    <w:rsid w:val="00767B7F"/>
    <w:rsid w:val="00767B9D"/>
    <w:rsid w:val="00767BAB"/>
    <w:rsid w:val="00767BB7"/>
    <w:rsid w:val="00767BCB"/>
    <w:rsid w:val="00767C53"/>
    <w:rsid w:val="00767C76"/>
    <w:rsid w:val="00767C9F"/>
    <w:rsid w:val="00767D3B"/>
    <w:rsid w:val="00767D4D"/>
    <w:rsid w:val="00767D99"/>
    <w:rsid w:val="00767DE6"/>
    <w:rsid w:val="00767E6B"/>
    <w:rsid w:val="00767F46"/>
    <w:rsid w:val="00770081"/>
    <w:rsid w:val="007700AB"/>
    <w:rsid w:val="007700C5"/>
    <w:rsid w:val="0077018A"/>
    <w:rsid w:val="007701C7"/>
    <w:rsid w:val="007702F5"/>
    <w:rsid w:val="007702FB"/>
    <w:rsid w:val="00770326"/>
    <w:rsid w:val="00770438"/>
    <w:rsid w:val="007704A7"/>
    <w:rsid w:val="007704C1"/>
    <w:rsid w:val="00770511"/>
    <w:rsid w:val="00770512"/>
    <w:rsid w:val="007705D9"/>
    <w:rsid w:val="007705E9"/>
    <w:rsid w:val="0077063F"/>
    <w:rsid w:val="0077064B"/>
    <w:rsid w:val="00770651"/>
    <w:rsid w:val="00770757"/>
    <w:rsid w:val="00770790"/>
    <w:rsid w:val="00770857"/>
    <w:rsid w:val="007708C6"/>
    <w:rsid w:val="007708FC"/>
    <w:rsid w:val="00770ACF"/>
    <w:rsid w:val="00770B17"/>
    <w:rsid w:val="00770B59"/>
    <w:rsid w:val="00770BF4"/>
    <w:rsid w:val="00770C3D"/>
    <w:rsid w:val="00770C4F"/>
    <w:rsid w:val="00770C98"/>
    <w:rsid w:val="00770CFA"/>
    <w:rsid w:val="00770D9C"/>
    <w:rsid w:val="00770DA2"/>
    <w:rsid w:val="00770DB8"/>
    <w:rsid w:val="00770DCC"/>
    <w:rsid w:val="00770DF6"/>
    <w:rsid w:val="00770E27"/>
    <w:rsid w:val="00770E33"/>
    <w:rsid w:val="00770E38"/>
    <w:rsid w:val="00770ED3"/>
    <w:rsid w:val="00770F34"/>
    <w:rsid w:val="00770FB1"/>
    <w:rsid w:val="00771013"/>
    <w:rsid w:val="0077111C"/>
    <w:rsid w:val="00771146"/>
    <w:rsid w:val="0077123A"/>
    <w:rsid w:val="0077139B"/>
    <w:rsid w:val="007713DC"/>
    <w:rsid w:val="0077143C"/>
    <w:rsid w:val="007714AE"/>
    <w:rsid w:val="007714BF"/>
    <w:rsid w:val="007714C0"/>
    <w:rsid w:val="00771559"/>
    <w:rsid w:val="0077155D"/>
    <w:rsid w:val="007715B9"/>
    <w:rsid w:val="007715EC"/>
    <w:rsid w:val="0077167B"/>
    <w:rsid w:val="007717EE"/>
    <w:rsid w:val="0077183A"/>
    <w:rsid w:val="007718BC"/>
    <w:rsid w:val="007718C1"/>
    <w:rsid w:val="0077194F"/>
    <w:rsid w:val="00771A5C"/>
    <w:rsid w:val="00771A92"/>
    <w:rsid w:val="00771AEA"/>
    <w:rsid w:val="00771B23"/>
    <w:rsid w:val="00771B46"/>
    <w:rsid w:val="00771B74"/>
    <w:rsid w:val="00771D49"/>
    <w:rsid w:val="00771D81"/>
    <w:rsid w:val="00771E09"/>
    <w:rsid w:val="00771E95"/>
    <w:rsid w:val="00771EDB"/>
    <w:rsid w:val="00771EE4"/>
    <w:rsid w:val="00771EF1"/>
    <w:rsid w:val="00771EFA"/>
    <w:rsid w:val="00772004"/>
    <w:rsid w:val="0077209B"/>
    <w:rsid w:val="007720C7"/>
    <w:rsid w:val="00772130"/>
    <w:rsid w:val="00772223"/>
    <w:rsid w:val="00772290"/>
    <w:rsid w:val="007723CE"/>
    <w:rsid w:val="00772456"/>
    <w:rsid w:val="00772537"/>
    <w:rsid w:val="0077253F"/>
    <w:rsid w:val="00772553"/>
    <w:rsid w:val="007725BD"/>
    <w:rsid w:val="0077265A"/>
    <w:rsid w:val="007726B0"/>
    <w:rsid w:val="00772776"/>
    <w:rsid w:val="007727C2"/>
    <w:rsid w:val="00772868"/>
    <w:rsid w:val="00772889"/>
    <w:rsid w:val="00772922"/>
    <w:rsid w:val="00772974"/>
    <w:rsid w:val="00772C18"/>
    <w:rsid w:val="00772CDB"/>
    <w:rsid w:val="00772D19"/>
    <w:rsid w:val="00772D35"/>
    <w:rsid w:val="00772E00"/>
    <w:rsid w:val="00772E93"/>
    <w:rsid w:val="00772E99"/>
    <w:rsid w:val="00772EBC"/>
    <w:rsid w:val="00772F42"/>
    <w:rsid w:val="00773146"/>
    <w:rsid w:val="00773186"/>
    <w:rsid w:val="0077318E"/>
    <w:rsid w:val="007731C7"/>
    <w:rsid w:val="007731FD"/>
    <w:rsid w:val="007731FE"/>
    <w:rsid w:val="00773386"/>
    <w:rsid w:val="007734B4"/>
    <w:rsid w:val="007734B7"/>
    <w:rsid w:val="0077354A"/>
    <w:rsid w:val="0077358E"/>
    <w:rsid w:val="007735A8"/>
    <w:rsid w:val="0077370E"/>
    <w:rsid w:val="0077381B"/>
    <w:rsid w:val="0077381F"/>
    <w:rsid w:val="00773897"/>
    <w:rsid w:val="00773954"/>
    <w:rsid w:val="00773960"/>
    <w:rsid w:val="007739D4"/>
    <w:rsid w:val="007739FD"/>
    <w:rsid w:val="00773AB4"/>
    <w:rsid w:val="00773ACE"/>
    <w:rsid w:val="00773AD7"/>
    <w:rsid w:val="00773B0B"/>
    <w:rsid w:val="00773BBF"/>
    <w:rsid w:val="00773C34"/>
    <w:rsid w:val="00773DB8"/>
    <w:rsid w:val="00773DCD"/>
    <w:rsid w:val="00773E0E"/>
    <w:rsid w:val="00773ED7"/>
    <w:rsid w:val="00773F12"/>
    <w:rsid w:val="00773F45"/>
    <w:rsid w:val="00773F80"/>
    <w:rsid w:val="00773FB5"/>
    <w:rsid w:val="00773FE6"/>
    <w:rsid w:val="00773FEC"/>
    <w:rsid w:val="00773FFC"/>
    <w:rsid w:val="007740E7"/>
    <w:rsid w:val="00774129"/>
    <w:rsid w:val="00774165"/>
    <w:rsid w:val="00774292"/>
    <w:rsid w:val="007742CF"/>
    <w:rsid w:val="0077437D"/>
    <w:rsid w:val="00774463"/>
    <w:rsid w:val="00774563"/>
    <w:rsid w:val="007745E1"/>
    <w:rsid w:val="0077460C"/>
    <w:rsid w:val="007746C6"/>
    <w:rsid w:val="0077472D"/>
    <w:rsid w:val="00774776"/>
    <w:rsid w:val="007747C9"/>
    <w:rsid w:val="0077488C"/>
    <w:rsid w:val="00774923"/>
    <w:rsid w:val="00774963"/>
    <w:rsid w:val="0077499D"/>
    <w:rsid w:val="007749C8"/>
    <w:rsid w:val="00774AF7"/>
    <w:rsid w:val="00774B0D"/>
    <w:rsid w:val="00774B3E"/>
    <w:rsid w:val="00774BBF"/>
    <w:rsid w:val="00774BD4"/>
    <w:rsid w:val="00774CF4"/>
    <w:rsid w:val="00774DD4"/>
    <w:rsid w:val="00774F11"/>
    <w:rsid w:val="00774F18"/>
    <w:rsid w:val="00774FA3"/>
    <w:rsid w:val="00774FFD"/>
    <w:rsid w:val="00775059"/>
    <w:rsid w:val="0077512B"/>
    <w:rsid w:val="0077519D"/>
    <w:rsid w:val="007751BE"/>
    <w:rsid w:val="00775231"/>
    <w:rsid w:val="0077527E"/>
    <w:rsid w:val="007752E8"/>
    <w:rsid w:val="0077534F"/>
    <w:rsid w:val="0077535F"/>
    <w:rsid w:val="007753AF"/>
    <w:rsid w:val="007753CE"/>
    <w:rsid w:val="0077541D"/>
    <w:rsid w:val="0077564B"/>
    <w:rsid w:val="00775682"/>
    <w:rsid w:val="007756BB"/>
    <w:rsid w:val="007756C1"/>
    <w:rsid w:val="0077572A"/>
    <w:rsid w:val="00775746"/>
    <w:rsid w:val="007757F7"/>
    <w:rsid w:val="00775830"/>
    <w:rsid w:val="0077589F"/>
    <w:rsid w:val="007758D6"/>
    <w:rsid w:val="00775922"/>
    <w:rsid w:val="00775956"/>
    <w:rsid w:val="007759AB"/>
    <w:rsid w:val="00775A05"/>
    <w:rsid w:val="00775A11"/>
    <w:rsid w:val="00775AA9"/>
    <w:rsid w:val="00775AD1"/>
    <w:rsid w:val="00775AD6"/>
    <w:rsid w:val="00775BC7"/>
    <w:rsid w:val="00775C3D"/>
    <w:rsid w:val="00775C79"/>
    <w:rsid w:val="00775CF4"/>
    <w:rsid w:val="00775CFA"/>
    <w:rsid w:val="00775D06"/>
    <w:rsid w:val="00775D52"/>
    <w:rsid w:val="00775D56"/>
    <w:rsid w:val="00775D72"/>
    <w:rsid w:val="00775DAF"/>
    <w:rsid w:val="00775ED0"/>
    <w:rsid w:val="00775F26"/>
    <w:rsid w:val="00775FA0"/>
    <w:rsid w:val="0077602E"/>
    <w:rsid w:val="0077612C"/>
    <w:rsid w:val="00776166"/>
    <w:rsid w:val="00776321"/>
    <w:rsid w:val="0077641C"/>
    <w:rsid w:val="0077646A"/>
    <w:rsid w:val="0077648E"/>
    <w:rsid w:val="007764B4"/>
    <w:rsid w:val="007764F2"/>
    <w:rsid w:val="00776584"/>
    <w:rsid w:val="0077658D"/>
    <w:rsid w:val="0077659B"/>
    <w:rsid w:val="007765AA"/>
    <w:rsid w:val="007765B1"/>
    <w:rsid w:val="00776608"/>
    <w:rsid w:val="00776789"/>
    <w:rsid w:val="0077679F"/>
    <w:rsid w:val="0077686B"/>
    <w:rsid w:val="007768D9"/>
    <w:rsid w:val="007769BD"/>
    <w:rsid w:val="007769E2"/>
    <w:rsid w:val="00776A13"/>
    <w:rsid w:val="00776AEB"/>
    <w:rsid w:val="00776B16"/>
    <w:rsid w:val="00776C61"/>
    <w:rsid w:val="00776C77"/>
    <w:rsid w:val="00776CA3"/>
    <w:rsid w:val="00776DB6"/>
    <w:rsid w:val="00776DD2"/>
    <w:rsid w:val="00776DDA"/>
    <w:rsid w:val="00776DF9"/>
    <w:rsid w:val="00776E54"/>
    <w:rsid w:val="00776E9B"/>
    <w:rsid w:val="00776F86"/>
    <w:rsid w:val="00776F95"/>
    <w:rsid w:val="00777038"/>
    <w:rsid w:val="00777072"/>
    <w:rsid w:val="007770A0"/>
    <w:rsid w:val="007770F7"/>
    <w:rsid w:val="0077713A"/>
    <w:rsid w:val="00777172"/>
    <w:rsid w:val="007771AD"/>
    <w:rsid w:val="0077720C"/>
    <w:rsid w:val="0077728E"/>
    <w:rsid w:val="00777338"/>
    <w:rsid w:val="007773A1"/>
    <w:rsid w:val="00777458"/>
    <w:rsid w:val="0077749E"/>
    <w:rsid w:val="0077751B"/>
    <w:rsid w:val="00777522"/>
    <w:rsid w:val="00777545"/>
    <w:rsid w:val="00777606"/>
    <w:rsid w:val="0077771E"/>
    <w:rsid w:val="0077776A"/>
    <w:rsid w:val="0077785F"/>
    <w:rsid w:val="00777887"/>
    <w:rsid w:val="00777895"/>
    <w:rsid w:val="007778CB"/>
    <w:rsid w:val="0077792D"/>
    <w:rsid w:val="00777984"/>
    <w:rsid w:val="00777A2B"/>
    <w:rsid w:val="00777AF5"/>
    <w:rsid w:val="00777AF8"/>
    <w:rsid w:val="00777B4A"/>
    <w:rsid w:val="00777B5A"/>
    <w:rsid w:val="00777C76"/>
    <w:rsid w:val="00777CD7"/>
    <w:rsid w:val="00777CF5"/>
    <w:rsid w:val="00777D03"/>
    <w:rsid w:val="00777D12"/>
    <w:rsid w:val="00777D51"/>
    <w:rsid w:val="00777E05"/>
    <w:rsid w:val="00777EA3"/>
    <w:rsid w:val="00777ED3"/>
    <w:rsid w:val="00777F53"/>
    <w:rsid w:val="00777F6C"/>
    <w:rsid w:val="00777F9D"/>
    <w:rsid w:val="00777FD9"/>
    <w:rsid w:val="00780015"/>
    <w:rsid w:val="00780037"/>
    <w:rsid w:val="007800EA"/>
    <w:rsid w:val="00780134"/>
    <w:rsid w:val="00780137"/>
    <w:rsid w:val="0078015F"/>
    <w:rsid w:val="007801B9"/>
    <w:rsid w:val="007801C9"/>
    <w:rsid w:val="007801CC"/>
    <w:rsid w:val="00780275"/>
    <w:rsid w:val="00780392"/>
    <w:rsid w:val="00780398"/>
    <w:rsid w:val="0078043C"/>
    <w:rsid w:val="007804B0"/>
    <w:rsid w:val="007804C4"/>
    <w:rsid w:val="00780515"/>
    <w:rsid w:val="00780554"/>
    <w:rsid w:val="00780563"/>
    <w:rsid w:val="007805CB"/>
    <w:rsid w:val="007805FC"/>
    <w:rsid w:val="0078060C"/>
    <w:rsid w:val="0078063B"/>
    <w:rsid w:val="007806A4"/>
    <w:rsid w:val="007806AF"/>
    <w:rsid w:val="00780746"/>
    <w:rsid w:val="007807A4"/>
    <w:rsid w:val="0078081B"/>
    <w:rsid w:val="007808BC"/>
    <w:rsid w:val="00780916"/>
    <w:rsid w:val="00780931"/>
    <w:rsid w:val="007809BE"/>
    <w:rsid w:val="00780A78"/>
    <w:rsid w:val="00780A7B"/>
    <w:rsid w:val="00780B00"/>
    <w:rsid w:val="00780BE4"/>
    <w:rsid w:val="00780C1C"/>
    <w:rsid w:val="00780C60"/>
    <w:rsid w:val="00780D1C"/>
    <w:rsid w:val="00780D33"/>
    <w:rsid w:val="00780DF3"/>
    <w:rsid w:val="00780DF9"/>
    <w:rsid w:val="00780E06"/>
    <w:rsid w:val="00780E0A"/>
    <w:rsid w:val="00780E6F"/>
    <w:rsid w:val="00780F81"/>
    <w:rsid w:val="0078108D"/>
    <w:rsid w:val="007810B9"/>
    <w:rsid w:val="0078115C"/>
    <w:rsid w:val="00781197"/>
    <w:rsid w:val="00781199"/>
    <w:rsid w:val="007811D3"/>
    <w:rsid w:val="0078124B"/>
    <w:rsid w:val="00781266"/>
    <w:rsid w:val="00781321"/>
    <w:rsid w:val="00781400"/>
    <w:rsid w:val="00781455"/>
    <w:rsid w:val="00781484"/>
    <w:rsid w:val="0078148D"/>
    <w:rsid w:val="00781636"/>
    <w:rsid w:val="0078163D"/>
    <w:rsid w:val="00781668"/>
    <w:rsid w:val="007816C7"/>
    <w:rsid w:val="00781940"/>
    <w:rsid w:val="0078197B"/>
    <w:rsid w:val="00781987"/>
    <w:rsid w:val="007819C1"/>
    <w:rsid w:val="00781A47"/>
    <w:rsid w:val="00781ADD"/>
    <w:rsid w:val="00781B06"/>
    <w:rsid w:val="00781B4C"/>
    <w:rsid w:val="00781B67"/>
    <w:rsid w:val="00781BBF"/>
    <w:rsid w:val="00781BD5"/>
    <w:rsid w:val="00781BD9"/>
    <w:rsid w:val="00781C4E"/>
    <w:rsid w:val="00781C66"/>
    <w:rsid w:val="00781D8F"/>
    <w:rsid w:val="00781DB0"/>
    <w:rsid w:val="00781DB7"/>
    <w:rsid w:val="00781DB8"/>
    <w:rsid w:val="00781DC1"/>
    <w:rsid w:val="00781DF3"/>
    <w:rsid w:val="00781E80"/>
    <w:rsid w:val="00781E89"/>
    <w:rsid w:val="007820B9"/>
    <w:rsid w:val="007820DD"/>
    <w:rsid w:val="00782249"/>
    <w:rsid w:val="00782265"/>
    <w:rsid w:val="007822C1"/>
    <w:rsid w:val="007823F9"/>
    <w:rsid w:val="00782403"/>
    <w:rsid w:val="0078242F"/>
    <w:rsid w:val="00782437"/>
    <w:rsid w:val="007824C5"/>
    <w:rsid w:val="007824FD"/>
    <w:rsid w:val="00782571"/>
    <w:rsid w:val="007825EE"/>
    <w:rsid w:val="007826AC"/>
    <w:rsid w:val="007826C9"/>
    <w:rsid w:val="00782732"/>
    <w:rsid w:val="0078275A"/>
    <w:rsid w:val="0078276D"/>
    <w:rsid w:val="0078277D"/>
    <w:rsid w:val="00782787"/>
    <w:rsid w:val="0078279E"/>
    <w:rsid w:val="0078283A"/>
    <w:rsid w:val="0078287E"/>
    <w:rsid w:val="007828C4"/>
    <w:rsid w:val="0078293E"/>
    <w:rsid w:val="0078295D"/>
    <w:rsid w:val="00782A47"/>
    <w:rsid w:val="00782BF2"/>
    <w:rsid w:val="00782CEC"/>
    <w:rsid w:val="00782DB9"/>
    <w:rsid w:val="00782DCF"/>
    <w:rsid w:val="00782E1A"/>
    <w:rsid w:val="00782E5E"/>
    <w:rsid w:val="00782EF5"/>
    <w:rsid w:val="00782F44"/>
    <w:rsid w:val="00782FA1"/>
    <w:rsid w:val="00782FBF"/>
    <w:rsid w:val="00783042"/>
    <w:rsid w:val="007830D8"/>
    <w:rsid w:val="007830F9"/>
    <w:rsid w:val="007831E3"/>
    <w:rsid w:val="007831E8"/>
    <w:rsid w:val="007831F7"/>
    <w:rsid w:val="007832BF"/>
    <w:rsid w:val="007832D6"/>
    <w:rsid w:val="007832E7"/>
    <w:rsid w:val="00783381"/>
    <w:rsid w:val="00783390"/>
    <w:rsid w:val="0078348F"/>
    <w:rsid w:val="007834B2"/>
    <w:rsid w:val="007834B9"/>
    <w:rsid w:val="007834C7"/>
    <w:rsid w:val="00783505"/>
    <w:rsid w:val="00783532"/>
    <w:rsid w:val="007835A2"/>
    <w:rsid w:val="007835E8"/>
    <w:rsid w:val="00783623"/>
    <w:rsid w:val="00783658"/>
    <w:rsid w:val="007836E4"/>
    <w:rsid w:val="00783760"/>
    <w:rsid w:val="007837D5"/>
    <w:rsid w:val="007837EB"/>
    <w:rsid w:val="0078387E"/>
    <w:rsid w:val="007838A9"/>
    <w:rsid w:val="0078397A"/>
    <w:rsid w:val="0078397F"/>
    <w:rsid w:val="00783982"/>
    <w:rsid w:val="007839AD"/>
    <w:rsid w:val="007839D6"/>
    <w:rsid w:val="00783A25"/>
    <w:rsid w:val="00783AF6"/>
    <w:rsid w:val="00783BD3"/>
    <w:rsid w:val="00783BD8"/>
    <w:rsid w:val="00783C8C"/>
    <w:rsid w:val="00783CD2"/>
    <w:rsid w:val="00783CEB"/>
    <w:rsid w:val="00783D88"/>
    <w:rsid w:val="00783E70"/>
    <w:rsid w:val="00783E91"/>
    <w:rsid w:val="00783F03"/>
    <w:rsid w:val="00783F81"/>
    <w:rsid w:val="007840AD"/>
    <w:rsid w:val="00784176"/>
    <w:rsid w:val="0078417E"/>
    <w:rsid w:val="0078423A"/>
    <w:rsid w:val="007842A8"/>
    <w:rsid w:val="007842E4"/>
    <w:rsid w:val="00784351"/>
    <w:rsid w:val="007843B0"/>
    <w:rsid w:val="007844B5"/>
    <w:rsid w:val="00784542"/>
    <w:rsid w:val="00784559"/>
    <w:rsid w:val="0078456A"/>
    <w:rsid w:val="007845B9"/>
    <w:rsid w:val="0078463B"/>
    <w:rsid w:val="0078465A"/>
    <w:rsid w:val="0078470E"/>
    <w:rsid w:val="00784729"/>
    <w:rsid w:val="0078473C"/>
    <w:rsid w:val="00784794"/>
    <w:rsid w:val="00784799"/>
    <w:rsid w:val="007847A0"/>
    <w:rsid w:val="007847CD"/>
    <w:rsid w:val="007847D9"/>
    <w:rsid w:val="0078486E"/>
    <w:rsid w:val="00784891"/>
    <w:rsid w:val="00784949"/>
    <w:rsid w:val="007849ED"/>
    <w:rsid w:val="00784A81"/>
    <w:rsid w:val="00784B08"/>
    <w:rsid w:val="00784B1C"/>
    <w:rsid w:val="00784B3B"/>
    <w:rsid w:val="00784BC5"/>
    <w:rsid w:val="00784D82"/>
    <w:rsid w:val="00784D9E"/>
    <w:rsid w:val="00784DC0"/>
    <w:rsid w:val="00784DE9"/>
    <w:rsid w:val="00784E1C"/>
    <w:rsid w:val="00784F86"/>
    <w:rsid w:val="00784F8C"/>
    <w:rsid w:val="00784F93"/>
    <w:rsid w:val="00784F94"/>
    <w:rsid w:val="00784FBB"/>
    <w:rsid w:val="00784FE4"/>
    <w:rsid w:val="00784FFB"/>
    <w:rsid w:val="0078500A"/>
    <w:rsid w:val="007851A6"/>
    <w:rsid w:val="007851BF"/>
    <w:rsid w:val="007851F0"/>
    <w:rsid w:val="00785369"/>
    <w:rsid w:val="00785371"/>
    <w:rsid w:val="007853CE"/>
    <w:rsid w:val="007854D5"/>
    <w:rsid w:val="00785531"/>
    <w:rsid w:val="007855F0"/>
    <w:rsid w:val="00785636"/>
    <w:rsid w:val="0078566C"/>
    <w:rsid w:val="007856FF"/>
    <w:rsid w:val="00785710"/>
    <w:rsid w:val="00785727"/>
    <w:rsid w:val="0078572C"/>
    <w:rsid w:val="00785792"/>
    <w:rsid w:val="007857EF"/>
    <w:rsid w:val="00785887"/>
    <w:rsid w:val="007858B9"/>
    <w:rsid w:val="0078592A"/>
    <w:rsid w:val="00785A53"/>
    <w:rsid w:val="00785AAF"/>
    <w:rsid w:val="00785B37"/>
    <w:rsid w:val="00785B46"/>
    <w:rsid w:val="00785B62"/>
    <w:rsid w:val="00785B72"/>
    <w:rsid w:val="00785B94"/>
    <w:rsid w:val="00785C58"/>
    <w:rsid w:val="00785C6F"/>
    <w:rsid w:val="00785CE1"/>
    <w:rsid w:val="00785E63"/>
    <w:rsid w:val="00785EC2"/>
    <w:rsid w:val="00785EF4"/>
    <w:rsid w:val="00785F49"/>
    <w:rsid w:val="00785FB7"/>
    <w:rsid w:val="00786000"/>
    <w:rsid w:val="007860CE"/>
    <w:rsid w:val="007860F1"/>
    <w:rsid w:val="007860FB"/>
    <w:rsid w:val="0078610A"/>
    <w:rsid w:val="0078614D"/>
    <w:rsid w:val="00786160"/>
    <w:rsid w:val="007861A1"/>
    <w:rsid w:val="007861FD"/>
    <w:rsid w:val="0078622D"/>
    <w:rsid w:val="00786243"/>
    <w:rsid w:val="00786256"/>
    <w:rsid w:val="00786280"/>
    <w:rsid w:val="00786321"/>
    <w:rsid w:val="007863C1"/>
    <w:rsid w:val="0078640B"/>
    <w:rsid w:val="00786417"/>
    <w:rsid w:val="0078644C"/>
    <w:rsid w:val="0078646D"/>
    <w:rsid w:val="00786477"/>
    <w:rsid w:val="0078649F"/>
    <w:rsid w:val="007864A0"/>
    <w:rsid w:val="007864B7"/>
    <w:rsid w:val="007864C4"/>
    <w:rsid w:val="0078654C"/>
    <w:rsid w:val="0078658B"/>
    <w:rsid w:val="007865AA"/>
    <w:rsid w:val="007865C3"/>
    <w:rsid w:val="007866C5"/>
    <w:rsid w:val="0078681A"/>
    <w:rsid w:val="00786832"/>
    <w:rsid w:val="00786834"/>
    <w:rsid w:val="00786841"/>
    <w:rsid w:val="00786900"/>
    <w:rsid w:val="00786940"/>
    <w:rsid w:val="00786974"/>
    <w:rsid w:val="00786985"/>
    <w:rsid w:val="007869E9"/>
    <w:rsid w:val="00786A2B"/>
    <w:rsid w:val="00786B59"/>
    <w:rsid w:val="00786B80"/>
    <w:rsid w:val="00786B95"/>
    <w:rsid w:val="00786C13"/>
    <w:rsid w:val="00786CE9"/>
    <w:rsid w:val="00786DAA"/>
    <w:rsid w:val="00786F08"/>
    <w:rsid w:val="0078718C"/>
    <w:rsid w:val="00787206"/>
    <w:rsid w:val="0078728B"/>
    <w:rsid w:val="007872B0"/>
    <w:rsid w:val="007872C1"/>
    <w:rsid w:val="00787373"/>
    <w:rsid w:val="007873EA"/>
    <w:rsid w:val="00787556"/>
    <w:rsid w:val="00787598"/>
    <w:rsid w:val="007876EB"/>
    <w:rsid w:val="00787716"/>
    <w:rsid w:val="007877B7"/>
    <w:rsid w:val="007878E4"/>
    <w:rsid w:val="007878F2"/>
    <w:rsid w:val="00787A02"/>
    <w:rsid w:val="00787A04"/>
    <w:rsid w:val="00787A47"/>
    <w:rsid w:val="00787A4D"/>
    <w:rsid w:val="00787AFF"/>
    <w:rsid w:val="00787C4D"/>
    <w:rsid w:val="00787CD2"/>
    <w:rsid w:val="00787CFA"/>
    <w:rsid w:val="00787D32"/>
    <w:rsid w:val="00787D44"/>
    <w:rsid w:val="00787DFE"/>
    <w:rsid w:val="00787F47"/>
    <w:rsid w:val="00787FEE"/>
    <w:rsid w:val="00790004"/>
    <w:rsid w:val="0079002C"/>
    <w:rsid w:val="007901E1"/>
    <w:rsid w:val="00790352"/>
    <w:rsid w:val="0079039F"/>
    <w:rsid w:val="007903A6"/>
    <w:rsid w:val="00790554"/>
    <w:rsid w:val="007905A8"/>
    <w:rsid w:val="007905B1"/>
    <w:rsid w:val="007905B2"/>
    <w:rsid w:val="007905F0"/>
    <w:rsid w:val="007905FC"/>
    <w:rsid w:val="0079065E"/>
    <w:rsid w:val="007906FE"/>
    <w:rsid w:val="00790732"/>
    <w:rsid w:val="007907E8"/>
    <w:rsid w:val="00790837"/>
    <w:rsid w:val="00790864"/>
    <w:rsid w:val="0079090B"/>
    <w:rsid w:val="00790976"/>
    <w:rsid w:val="0079098D"/>
    <w:rsid w:val="007909BF"/>
    <w:rsid w:val="007909CB"/>
    <w:rsid w:val="007909DC"/>
    <w:rsid w:val="00790A5F"/>
    <w:rsid w:val="00790AC3"/>
    <w:rsid w:val="00790B67"/>
    <w:rsid w:val="00790BDC"/>
    <w:rsid w:val="00790C3D"/>
    <w:rsid w:val="00790D12"/>
    <w:rsid w:val="00790D63"/>
    <w:rsid w:val="00790D84"/>
    <w:rsid w:val="00790DEC"/>
    <w:rsid w:val="00790DFA"/>
    <w:rsid w:val="00790DFF"/>
    <w:rsid w:val="00790E1A"/>
    <w:rsid w:val="00790ED2"/>
    <w:rsid w:val="00790ED3"/>
    <w:rsid w:val="00790EE7"/>
    <w:rsid w:val="00790F35"/>
    <w:rsid w:val="00790FBA"/>
    <w:rsid w:val="0079101F"/>
    <w:rsid w:val="00791037"/>
    <w:rsid w:val="00791084"/>
    <w:rsid w:val="0079113E"/>
    <w:rsid w:val="00791197"/>
    <w:rsid w:val="00791263"/>
    <w:rsid w:val="00791265"/>
    <w:rsid w:val="00791291"/>
    <w:rsid w:val="00791365"/>
    <w:rsid w:val="007913A1"/>
    <w:rsid w:val="00791430"/>
    <w:rsid w:val="00791451"/>
    <w:rsid w:val="0079149A"/>
    <w:rsid w:val="007914DF"/>
    <w:rsid w:val="007915BC"/>
    <w:rsid w:val="007915D2"/>
    <w:rsid w:val="007915EF"/>
    <w:rsid w:val="00791686"/>
    <w:rsid w:val="0079168E"/>
    <w:rsid w:val="0079172E"/>
    <w:rsid w:val="007917D8"/>
    <w:rsid w:val="007918C4"/>
    <w:rsid w:val="00791A11"/>
    <w:rsid w:val="00791A2A"/>
    <w:rsid w:val="00791A7F"/>
    <w:rsid w:val="00791AE6"/>
    <w:rsid w:val="00791B04"/>
    <w:rsid w:val="00791B21"/>
    <w:rsid w:val="00791BA7"/>
    <w:rsid w:val="00791C56"/>
    <w:rsid w:val="00791CA6"/>
    <w:rsid w:val="00791DC4"/>
    <w:rsid w:val="00791DEF"/>
    <w:rsid w:val="00791E0F"/>
    <w:rsid w:val="00791E16"/>
    <w:rsid w:val="00791EEB"/>
    <w:rsid w:val="00791F8C"/>
    <w:rsid w:val="00791F9A"/>
    <w:rsid w:val="00791FC0"/>
    <w:rsid w:val="00791FF4"/>
    <w:rsid w:val="00792159"/>
    <w:rsid w:val="007921B8"/>
    <w:rsid w:val="007921F5"/>
    <w:rsid w:val="0079220E"/>
    <w:rsid w:val="0079228C"/>
    <w:rsid w:val="007922D3"/>
    <w:rsid w:val="00792335"/>
    <w:rsid w:val="0079234F"/>
    <w:rsid w:val="0079237E"/>
    <w:rsid w:val="00792418"/>
    <w:rsid w:val="0079249D"/>
    <w:rsid w:val="007924A4"/>
    <w:rsid w:val="007924B8"/>
    <w:rsid w:val="00792547"/>
    <w:rsid w:val="00792709"/>
    <w:rsid w:val="00792777"/>
    <w:rsid w:val="00792784"/>
    <w:rsid w:val="0079278A"/>
    <w:rsid w:val="007927C6"/>
    <w:rsid w:val="007927DD"/>
    <w:rsid w:val="007927E3"/>
    <w:rsid w:val="007927E8"/>
    <w:rsid w:val="007927FC"/>
    <w:rsid w:val="00792916"/>
    <w:rsid w:val="0079291A"/>
    <w:rsid w:val="0079293D"/>
    <w:rsid w:val="00792943"/>
    <w:rsid w:val="007929EC"/>
    <w:rsid w:val="00792A7D"/>
    <w:rsid w:val="00792B08"/>
    <w:rsid w:val="00792B61"/>
    <w:rsid w:val="00792B64"/>
    <w:rsid w:val="00792BB9"/>
    <w:rsid w:val="00792C20"/>
    <w:rsid w:val="00792C4C"/>
    <w:rsid w:val="00792C76"/>
    <w:rsid w:val="00792CFF"/>
    <w:rsid w:val="00792D8A"/>
    <w:rsid w:val="00792DCA"/>
    <w:rsid w:val="00792E23"/>
    <w:rsid w:val="00792E49"/>
    <w:rsid w:val="00792E64"/>
    <w:rsid w:val="00792E72"/>
    <w:rsid w:val="00792E89"/>
    <w:rsid w:val="00792E99"/>
    <w:rsid w:val="00792EA2"/>
    <w:rsid w:val="00792EEA"/>
    <w:rsid w:val="00792F84"/>
    <w:rsid w:val="00792F9A"/>
    <w:rsid w:val="00792FAA"/>
    <w:rsid w:val="0079313D"/>
    <w:rsid w:val="007931CF"/>
    <w:rsid w:val="0079320D"/>
    <w:rsid w:val="00793228"/>
    <w:rsid w:val="0079322E"/>
    <w:rsid w:val="0079345C"/>
    <w:rsid w:val="00793485"/>
    <w:rsid w:val="007934C3"/>
    <w:rsid w:val="007934E2"/>
    <w:rsid w:val="007934FF"/>
    <w:rsid w:val="0079356E"/>
    <w:rsid w:val="007935A9"/>
    <w:rsid w:val="00793768"/>
    <w:rsid w:val="007937DA"/>
    <w:rsid w:val="0079385A"/>
    <w:rsid w:val="00793874"/>
    <w:rsid w:val="00793877"/>
    <w:rsid w:val="00793884"/>
    <w:rsid w:val="00793892"/>
    <w:rsid w:val="007938D9"/>
    <w:rsid w:val="007938F4"/>
    <w:rsid w:val="007939DB"/>
    <w:rsid w:val="00793AF9"/>
    <w:rsid w:val="00793B1A"/>
    <w:rsid w:val="00793B2C"/>
    <w:rsid w:val="00793B99"/>
    <w:rsid w:val="00793C9F"/>
    <w:rsid w:val="00793CB3"/>
    <w:rsid w:val="00793CBE"/>
    <w:rsid w:val="00793D49"/>
    <w:rsid w:val="00793DA4"/>
    <w:rsid w:val="00793DF2"/>
    <w:rsid w:val="00793E5E"/>
    <w:rsid w:val="00794015"/>
    <w:rsid w:val="00794035"/>
    <w:rsid w:val="0079409E"/>
    <w:rsid w:val="007940E0"/>
    <w:rsid w:val="00794271"/>
    <w:rsid w:val="007942C6"/>
    <w:rsid w:val="007942D1"/>
    <w:rsid w:val="00794300"/>
    <w:rsid w:val="00794371"/>
    <w:rsid w:val="00794395"/>
    <w:rsid w:val="00794399"/>
    <w:rsid w:val="007944AA"/>
    <w:rsid w:val="007944DE"/>
    <w:rsid w:val="0079453B"/>
    <w:rsid w:val="00794699"/>
    <w:rsid w:val="007946A7"/>
    <w:rsid w:val="007946E8"/>
    <w:rsid w:val="007946EF"/>
    <w:rsid w:val="0079471E"/>
    <w:rsid w:val="00794725"/>
    <w:rsid w:val="007947D1"/>
    <w:rsid w:val="007947F8"/>
    <w:rsid w:val="007948C8"/>
    <w:rsid w:val="007949D2"/>
    <w:rsid w:val="00794A4C"/>
    <w:rsid w:val="00794A79"/>
    <w:rsid w:val="00794A8E"/>
    <w:rsid w:val="00794AEC"/>
    <w:rsid w:val="00794B88"/>
    <w:rsid w:val="00794BB6"/>
    <w:rsid w:val="00794BE7"/>
    <w:rsid w:val="00794CBB"/>
    <w:rsid w:val="00794CFD"/>
    <w:rsid w:val="00794D6B"/>
    <w:rsid w:val="00794D78"/>
    <w:rsid w:val="00794E1E"/>
    <w:rsid w:val="00794EE1"/>
    <w:rsid w:val="00794F6E"/>
    <w:rsid w:val="00794F91"/>
    <w:rsid w:val="00794FE7"/>
    <w:rsid w:val="00794FFD"/>
    <w:rsid w:val="00795012"/>
    <w:rsid w:val="00795046"/>
    <w:rsid w:val="00795183"/>
    <w:rsid w:val="007952BA"/>
    <w:rsid w:val="00795318"/>
    <w:rsid w:val="0079534D"/>
    <w:rsid w:val="00795383"/>
    <w:rsid w:val="00795391"/>
    <w:rsid w:val="007953C0"/>
    <w:rsid w:val="007953E8"/>
    <w:rsid w:val="00795415"/>
    <w:rsid w:val="00795474"/>
    <w:rsid w:val="00795476"/>
    <w:rsid w:val="007954D8"/>
    <w:rsid w:val="00795534"/>
    <w:rsid w:val="0079556B"/>
    <w:rsid w:val="007955CF"/>
    <w:rsid w:val="00795678"/>
    <w:rsid w:val="00795704"/>
    <w:rsid w:val="00795848"/>
    <w:rsid w:val="0079585E"/>
    <w:rsid w:val="007958AD"/>
    <w:rsid w:val="00795956"/>
    <w:rsid w:val="007959B1"/>
    <w:rsid w:val="007959B6"/>
    <w:rsid w:val="007959CD"/>
    <w:rsid w:val="00795AA1"/>
    <w:rsid w:val="00795AD5"/>
    <w:rsid w:val="00795B72"/>
    <w:rsid w:val="00795B90"/>
    <w:rsid w:val="00795BD2"/>
    <w:rsid w:val="00795E09"/>
    <w:rsid w:val="00795E70"/>
    <w:rsid w:val="00795E89"/>
    <w:rsid w:val="00795F4C"/>
    <w:rsid w:val="00795FC2"/>
    <w:rsid w:val="00796042"/>
    <w:rsid w:val="00796049"/>
    <w:rsid w:val="00796064"/>
    <w:rsid w:val="007960AD"/>
    <w:rsid w:val="007960B9"/>
    <w:rsid w:val="007960BB"/>
    <w:rsid w:val="007960E9"/>
    <w:rsid w:val="0079616F"/>
    <w:rsid w:val="007961BC"/>
    <w:rsid w:val="00796240"/>
    <w:rsid w:val="007962D2"/>
    <w:rsid w:val="00796312"/>
    <w:rsid w:val="0079641E"/>
    <w:rsid w:val="007964D8"/>
    <w:rsid w:val="0079651F"/>
    <w:rsid w:val="0079665A"/>
    <w:rsid w:val="007966F0"/>
    <w:rsid w:val="007967DE"/>
    <w:rsid w:val="007968C5"/>
    <w:rsid w:val="007968C7"/>
    <w:rsid w:val="007968D4"/>
    <w:rsid w:val="00796908"/>
    <w:rsid w:val="00796988"/>
    <w:rsid w:val="0079699E"/>
    <w:rsid w:val="00796B36"/>
    <w:rsid w:val="00796B3C"/>
    <w:rsid w:val="00796BAE"/>
    <w:rsid w:val="00796C47"/>
    <w:rsid w:val="00796C84"/>
    <w:rsid w:val="00796EF1"/>
    <w:rsid w:val="00796F1A"/>
    <w:rsid w:val="00796F1F"/>
    <w:rsid w:val="00796F43"/>
    <w:rsid w:val="00796FA3"/>
    <w:rsid w:val="007971EB"/>
    <w:rsid w:val="00797201"/>
    <w:rsid w:val="0079721C"/>
    <w:rsid w:val="00797221"/>
    <w:rsid w:val="00797232"/>
    <w:rsid w:val="00797280"/>
    <w:rsid w:val="007972A3"/>
    <w:rsid w:val="00797322"/>
    <w:rsid w:val="0079740C"/>
    <w:rsid w:val="0079742E"/>
    <w:rsid w:val="0079747B"/>
    <w:rsid w:val="00797496"/>
    <w:rsid w:val="007974C5"/>
    <w:rsid w:val="007975C7"/>
    <w:rsid w:val="00797649"/>
    <w:rsid w:val="0079770E"/>
    <w:rsid w:val="0079779B"/>
    <w:rsid w:val="007977E7"/>
    <w:rsid w:val="00797812"/>
    <w:rsid w:val="007978AA"/>
    <w:rsid w:val="007978AB"/>
    <w:rsid w:val="007978B6"/>
    <w:rsid w:val="007978BE"/>
    <w:rsid w:val="007978D4"/>
    <w:rsid w:val="00797925"/>
    <w:rsid w:val="0079795F"/>
    <w:rsid w:val="00797993"/>
    <w:rsid w:val="00797A19"/>
    <w:rsid w:val="00797A1F"/>
    <w:rsid w:val="00797A7D"/>
    <w:rsid w:val="00797AC2"/>
    <w:rsid w:val="00797AC5"/>
    <w:rsid w:val="00797AC9"/>
    <w:rsid w:val="00797ACC"/>
    <w:rsid w:val="00797ACE"/>
    <w:rsid w:val="00797ADE"/>
    <w:rsid w:val="00797B8B"/>
    <w:rsid w:val="00797BF3"/>
    <w:rsid w:val="00797C31"/>
    <w:rsid w:val="00797C40"/>
    <w:rsid w:val="00797C51"/>
    <w:rsid w:val="00797C76"/>
    <w:rsid w:val="00797C82"/>
    <w:rsid w:val="00797CA4"/>
    <w:rsid w:val="00797D9F"/>
    <w:rsid w:val="00797DD0"/>
    <w:rsid w:val="00797E5E"/>
    <w:rsid w:val="00797EB9"/>
    <w:rsid w:val="007A0000"/>
    <w:rsid w:val="007A0149"/>
    <w:rsid w:val="007A0218"/>
    <w:rsid w:val="007A0354"/>
    <w:rsid w:val="007A0357"/>
    <w:rsid w:val="007A03DA"/>
    <w:rsid w:val="007A0432"/>
    <w:rsid w:val="007A046A"/>
    <w:rsid w:val="007A04E2"/>
    <w:rsid w:val="007A0515"/>
    <w:rsid w:val="007A054A"/>
    <w:rsid w:val="007A0559"/>
    <w:rsid w:val="007A05BA"/>
    <w:rsid w:val="007A0641"/>
    <w:rsid w:val="007A0666"/>
    <w:rsid w:val="007A0690"/>
    <w:rsid w:val="007A0697"/>
    <w:rsid w:val="007A06ED"/>
    <w:rsid w:val="007A0714"/>
    <w:rsid w:val="007A07FC"/>
    <w:rsid w:val="007A080E"/>
    <w:rsid w:val="007A0824"/>
    <w:rsid w:val="007A0887"/>
    <w:rsid w:val="007A08EB"/>
    <w:rsid w:val="007A097B"/>
    <w:rsid w:val="007A09C2"/>
    <w:rsid w:val="007A09D8"/>
    <w:rsid w:val="007A0A50"/>
    <w:rsid w:val="007A0A60"/>
    <w:rsid w:val="007A0AAA"/>
    <w:rsid w:val="007A0AEA"/>
    <w:rsid w:val="007A0B2B"/>
    <w:rsid w:val="007A0BDB"/>
    <w:rsid w:val="007A0BED"/>
    <w:rsid w:val="007A0CB5"/>
    <w:rsid w:val="007A0CEE"/>
    <w:rsid w:val="007A0DB6"/>
    <w:rsid w:val="007A0DBA"/>
    <w:rsid w:val="007A0DC6"/>
    <w:rsid w:val="007A0E15"/>
    <w:rsid w:val="007A0E8E"/>
    <w:rsid w:val="007A0EC1"/>
    <w:rsid w:val="007A0F2A"/>
    <w:rsid w:val="007A0F3A"/>
    <w:rsid w:val="007A0F40"/>
    <w:rsid w:val="007A0FC6"/>
    <w:rsid w:val="007A104C"/>
    <w:rsid w:val="007A1105"/>
    <w:rsid w:val="007A1332"/>
    <w:rsid w:val="007A1338"/>
    <w:rsid w:val="007A136A"/>
    <w:rsid w:val="007A13A6"/>
    <w:rsid w:val="007A13D7"/>
    <w:rsid w:val="007A149C"/>
    <w:rsid w:val="007A1543"/>
    <w:rsid w:val="007A1630"/>
    <w:rsid w:val="007A172E"/>
    <w:rsid w:val="007A1755"/>
    <w:rsid w:val="007A17A6"/>
    <w:rsid w:val="007A1864"/>
    <w:rsid w:val="007A195C"/>
    <w:rsid w:val="007A19D3"/>
    <w:rsid w:val="007A1A00"/>
    <w:rsid w:val="007A1A23"/>
    <w:rsid w:val="007A1A53"/>
    <w:rsid w:val="007A1A56"/>
    <w:rsid w:val="007A1C23"/>
    <w:rsid w:val="007A1C7E"/>
    <w:rsid w:val="007A1C95"/>
    <w:rsid w:val="007A1CB8"/>
    <w:rsid w:val="007A1CC1"/>
    <w:rsid w:val="007A1E09"/>
    <w:rsid w:val="007A1E17"/>
    <w:rsid w:val="007A1E8B"/>
    <w:rsid w:val="007A1FED"/>
    <w:rsid w:val="007A201A"/>
    <w:rsid w:val="007A2066"/>
    <w:rsid w:val="007A2128"/>
    <w:rsid w:val="007A2375"/>
    <w:rsid w:val="007A237B"/>
    <w:rsid w:val="007A23AE"/>
    <w:rsid w:val="007A2408"/>
    <w:rsid w:val="007A25FC"/>
    <w:rsid w:val="007A262A"/>
    <w:rsid w:val="007A27F7"/>
    <w:rsid w:val="007A286C"/>
    <w:rsid w:val="007A2872"/>
    <w:rsid w:val="007A2941"/>
    <w:rsid w:val="007A2975"/>
    <w:rsid w:val="007A29B8"/>
    <w:rsid w:val="007A29E2"/>
    <w:rsid w:val="007A29F0"/>
    <w:rsid w:val="007A2AD3"/>
    <w:rsid w:val="007A2B7A"/>
    <w:rsid w:val="007A2B8A"/>
    <w:rsid w:val="007A2BC5"/>
    <w:rsid w:val="007A2C5F"/>
    <w:rsid w:val="007A2C67"/>
    <w:rsid w:val="007A2C78"/>
    <w:rsid w:val="007A2C9A"/>
    <w:rsid w:val="007A2CC3"/>
    <w:rsid w:val="007A2CCD"/>
    <w:rsid w:val="007A2D05"/>
    <w:rsid w:val="007A2D0E"/>
    <w:rsid w:val="007A2D21"/>
    <w:rsid w:val="007A2D47"/>
    <w:rsid w:val="007A2DDA"/>
    <w:rsid w:val="007A2E35"/>
    <w:rsid w:val="007A2E95"/>
    <w:rsid w:val="007A2F64"/>
    <w:rsid w:val="007A2F95"/>
    <w:rsid w:val="007A30C9"/>
    <w:rsid w:val="007A30E4"/>
    <w:rsid w:val="007A30E5"/>
    <w:rsid w:val="007A315C"/>
    <w:rsid w:val="007A31D4"/>
    <w:rsid w:val="007A320E"/>
    <w:rsid w:val="007A32E8"/>
    <w:rsid w:val="007A33DB"/>
    <w:rsid w:val="007A341D"/>
    <w:rsid w:val="007A3441"/>
    <w:rsid w:val="007A349F"/>
    <w:rsid w:val="007A3501"/>
    <w:rsid w:val="007A3518"/>
    <w:rsid w:val="007A35A2"/>
    <w:rsid w:val="007A3639"/>
    <w:rsid w:val="007A3675"/>
    <w:rsid w:val="007A36B5"/>
    <w:rsid w:val="007A36D6"/>
    <w:rsid w:val="007A36D8"/>
    <w:rsid w:val="007A36E9"/>
    <w:rsid w:val="007A371A"/>
    <w:rsid w:val="007A37A4"/>
    <w:rsid w:val="007A37A7"/>
    <w:rsid w:val="007A37E6"/>
    <w:rsid w:val="007A380E"/>
    <w:rsid w:val="007A3857"/>
    <w:rsid w:val="007A3867"/>
    <w:rsid w:val="007A386F"/>
    <w:rsid w:val="007A387C"/>
    <w:rsid w:val="007A3999"/>
    <w:rsid w:val="007A3AB2"/>
    <w:rsid w:val="007A3B79"/>
    <w:rsid w:val="007A3DF4"/>
    <w:rsid w:val="007A3E30"/>
    <w:rsid w:val="007A3E42"/>
    <w:rsid w:val="007A3F49"/>
    <w:rsid w:val="007A3FE9"/>
    <w:rsid w:val="007A4061"/>
    <w:rsid w:val="007A407A"/>
    <w:rsid w:val="007A409F"/>
    <w:rsid w:val="007A40A9"/>
    <w:rsid w:val="007A4102"/>
    <w:rsid w:val="007A41E6"/>
    <w:rsid w:val="007A41FC"/>
    <w:rsid w:val="007A4256"/>
    <w:rsid w:val="007A42F6"/>
    <w:rsid w:val="007A4326"/>
    <w:rsid w:val="007A43CA"/>
    <w:rsid w:val="007A43D1"/>
    <w:rsid w:val="007A43D4"/>
    <w:rsid w:val="007A4419"/>
    <w:rsid w:val="007A45DE"/>
    <w:rsid w:val="007A461E"/>
    <w:rsid w:val="007A46DD"/>
    <w:rsid w:val="007A4756"/>
    <w:rsid w:val="007A4762"/>
    <w:rsid w:val="007A4943"/>
    <w:rsid w:val="007A4951"/>
    <w:rsid w:val="007A4954"/>
    <w:rsid w:val="007A495B"/>
    <w:rsid w:val="007A49AD"/>
    <w:rsid w:val="007A4AB3"/>
    <w:rsid w:val="007A4BEE"/>
    <w:rsid w:val="007A4C86"/>
    <w:rsid w:val="007A4DCB"/>
    <w:rsid w:val="007A4DE5"/>
    <w:rsid w:val="007A4F2B"/>
    <w:rsid w:val="007A4FB3"/>
    <w:rsid w:val="007A4FE6"/>
    <w:rsid w:val="007A4FEE"/>
    <w:rsid w:val="007A508A"/>
    <w:rsid w:val="007A53AA"/>
    <w:rsid w:val="007A53B2"/>
    <w:rsid w:val="007A53F5"/>
    <w:rsid w:val="007A5438"/>
    <w:rsid w:val="007A5439"/>
    <w:rsid w:val="007A5466"/>
    <w:rsid w:val="007A547C"/>
    <w:rsid w:val="007A548E"/>
    <w:rsid w:val="007A54CB"/>
    <w:rsid w:val="007A550B"/>
    <w:rsid w:val="007A55CE"/>
    <w:rsid w:val="007A5621"/>
    <w:rsid w:val="007A5638"/>
    <w:rsid w:val="007A56D4"/>
    <w:rsid w:val="007A57BA"/>
    <w:rsid w:val="007A57BC"/>
    <w:rsid w:val="007A5817"/>
    <w:rsid w:val="007A58EE"/>
    <w:rsid w:val="007A58F0"/>
    <w:rsid w:val="007A5961"/>
    <w:rsid w:val="007A59EB"/>
    <w:rsid w:val="007A5B17"/>
    <w:rsid w:val="007A5BD8"/>
    <w:rsid w:val="007A5BED"/>
    <w:rsid w:val="007A5C57"/>
    <w:rsid w:val="007A5CF4"/>
    <w:rsid w:val="007A5D69"/>
    <w:rsid w:val="007A5EE2"/>
    <w:rsid w:val="007A5EE9"/>
    <w:rsid w:val="007A5EFD"/>
    <w:rsid w:val="007A5F9C"/>
    <w:rsid w:val="007A608E"/>
    <w:rsid w:val="007A60DD"/>
    <w:rsid w:val="007A60FA"/>
    <w:rsid w:val="007A6109"/>
    <w:rsid w:val="007A61B0"/>
    <w:rsid w:val="007A6265"/>
    <w:rsid w:val="007A6297"/>
    <w:rsid w:val="007A629D"/>
    <w:rsid w:val="007A62E0"/>
    <w:rsid w:val="007A6331"/>
    <w:rsid w:val="007A6344"/>
    <w:rsid w:val="007A634D"/>
    <w:rsid w:val="007A63BF"/>
    <w:rsid w:val="007A6474"/>
    <w:rsid w:val="007A6493"/>
    <w:rsid w:val="007A64D5"/>
    <w:rsid w:val="007A6524"/>
    <w:rsid w:val="007A652D"/>
    <w:rsid w:val="007A6561"/>
    <w:rsid w:val="007A6571"/>
    <w:rsid w:val="007A65B6"/>
    <w:rsid w:val="007A66A6"/>
    <w:rsid w:val="007A66D1"/>
    <w:rsid w:val="007A675D"/>
    <w:rsid w:val="007A67E9"/>
    <w:rsid w:val="007A67F1"/>
    <w:rsid w:val="007A6903"/>
    <w:rsid w:val="007A6968"/>
    <w:rsid w:val="007A69C9"/>
    <w:rsid w:val="007A6A17"/>
    <w:rsid w:val="007A6A3F"/>
    <w:rsid w:val="007A6A4F"/>
    <w:rsid w:val="007A6AB9"/>
    <w:rsid w:val="007A6BAF"/>
    <w:rsid w:val="007A6D17"/>
    <w:rsid w:val="007A6D2D"/>
    <w:rsid w:val="007A6D92"/>
    <w:rsid w:val="007A6DC3"/>
    <w:rsid w:val="007A6DE7"/>
    <w:rsid w:val="007A6E20"/>
    <w:rsid w:val="007A6EA9"/>
    <w:rsid w:val="007A6EFB"/>
    <w:rsid w:val="007A6F2A"/>
    <w:rsid w:val="007A6FB3"/>
    <w:rsid w:val="007A6FF1"/>
    <w:rsid w:val="007A7009"/>
    <w:rsid w:val="007A7013"/>
    <w:rsid w:val="007A7083"/>
    <w:rsid w:val="007A70AB"/>
    <w:rsid w:val="007A711B"/>
    <w:rsid w:val="007A71F5"/>
    <w:rsid w:val="007A7235"/>
    <w:rsid w:val="007A723E"/>
    <w:rsid w:val="007A7269"/>
    <w:rsid w:val="007A727E"/>
    <w:rsid w:val="007A72BF"/>
    <w:rsid w:val="007A731F"/>
    <w:rsid w:val="007A732B"/>
    <w:rsid w:val="007A733B"/>
    <w:rsid w:val="007A7341"/>
    <w:rsid w:val="007A7382"/>
    <w:rsid w:val="007A73A7"/>
    <w:rsid w:val="007A73CB"/>
    <w:rsid w:val="007A74A4"/>
    <w:rsid w:val="007A74AB"/>
    <w:rsid w:val="007A7630"/>
    <w:rsid w:val="007A763E"/>
    <w:rsid w:val="007A7688"/>
    <w:rsid w:val="007A76EB"/>
    <w:rsid w:val="007A770E"/>
    <w:rsid w:val="007A779F"/>
    <w:rsid w:val="007A77A1"/>
    <w:rsid w:val="007A77F6"/>
    <w:rsid w:val="007A7802"/>
    <w:rsid w:val="007A790D"/>
    <w:rsid w:val="007A7915"/>
    <w:rsid w:val="007A79E6"/>
    <w:rsid w:val="007A7B13"/>
    <w:rsid w:val="007A7BC2"/>
    <w:rsid w:val="007A7C05"/>
    <w:rsid w:val="007A7C23"/>
    <w:rsid w:val="007A7C39"/>
    <w:rsid w:val="007A7C51"/>
    <w:rsid w:val="007A7C95"/>
    <w:rsid w:val="007A7CCD"/>
    <w:rsid w:val="007A7D42"/>
    <w:rsid w:val="007A7D5A"/>
    <w:rsid w:val="007A7E37"/>
    <w:rsid w:val="007A7F57"/>
    <w:rsid w:val="007A7FAA"/>
    <w:rsid w:val="007A7FED"/>
    <w:rsid w:val="007B002E"/>
    <w:rsid w:val="007B0100"/>
    <w:rsid w:val="007B021E"/>
    <w:rsid w:val="007B023F"/>
    <w:rsid w:val="007B0254"/>
    <w:rsid w:val="007B0274"/>
    <w:rsid w:val="007B0289"/>
    <w:rsid w:val="007B02AD"/>
    <w:rsid w:val="007B02CB"/>
    <w:rsid w:val="007B02CF"/>
    <w:rsid w:val="007B0304"/>
    <w:rsid w:val="007B031F"/>
    <w:rsid w:val="007B0362"/>
    <w:rsid w:val="007B03CD"/>
    <w:rsid w:val="007B04A5"/>
    <w:rsid w:val="007B04B3"/>
    <w:rsid w:val="007B0568"/>
    <w:rsid w:val="007B05F9"/>
    <w:rsid w:val="007B0631"/>
    <w:rsid w:val="007B0653"/>
    <w:rsid w:val="007B06C4"/>
    <w:rsid w:val="007B06CA"/>
    <w:rsid w:val="007B06EA"/>
    <w:rsid w:val="007B086C"/>
    <w:rsid w:val="007B094D"/>
    <w:rsid w:val="007B0954"/>
    <w:rsid w:val="007B0A4E"/>
    <w:rsid w:val="007B0A5D"/>
    <w:rsid w:val="007B0A96"/>
    <w:rsid w:val="007B0AB7"/>
    <w:rsid w:val="007B0B64"/>
    <w:rsid w:val="007B0BAB"/>
    <w:rsid w:val="007B0BCD"/>
    <w:rsid w:val="007B0C13"/>
    <w:rsid w:val="007B0C58"/>
    <w:rsid w:val="007B0D26"/>
    <w:rsid w:val="007B0D45"/>
    <w:rsid w:val="007B0D58"/>
    <w:rsid w:val="007B0E6A"/>
    <w:rsid w:val="007B0E8D"/>
    <w:rsid w:val="007B0EEE"/>
    <w:rsid w:val="007B0EFD"/>
    <w:rsid w:val="007B1050"/>
    <w:rsid w:val="007B1055"/>
    <w:rsid w:val="007B10BC"/>
    <w:rsid w:val="007B118A"/>
    <w:rsid w:val="007B122D"/>
    <w:rsid w:val="007B123B"/>
    <w:rsid w:val="007B12F4"/>
    <w:rsid w:val="007B132D"/>
    <w:rsid w:val="007B13DD"/>
    <w:rsid w:val="007B1496"/>
    <w:rsid w:val="007B1498"/>
    <w:rsid w:val="007B14A8"/>
    <w:rsid w:val="007B14FE"/>
    <w:rsid w:val="007B1502"/>
    <w:rsid w:val="007B1567"/>
    <w:rsid w:val="007B1607"/>
    <w:rsid w:val="007B162C"/>
    <w:rsid w:val="007B1635"/>
    <w:rsid w:val="007B1656"/>
    <w:rsid w:val="007B1660"/>
    <w:rsid w:val="007B18BA"/>
    <w:rsid w:val="007B18EF"/>
    <w:rsid w:val="007B1975"/>
    <w:rsid w:val="007B1A4A"/>
    <w:rsid w:val="007B1A50"/>
    <w:rsid w:val="007B1B37"/>
    <w:rsid w:val="007B1B3F"/>
    <w:rsid w:val="007B1B43"/>
    <w:rsid w:val="007B1BA4"/>
    <w:rsid w:val="007B1C02"/>
    <w:rsid w:val="007B1C0B"/>
    <w:rsid w:val="007B1CD4"/>
    <w:rsid w:val="007B1D3A"/>
    <w:rsid w:val="007B1E11"/>
    <w:rsid w:val="007B1EC6"/>
    <w:rsid w:val="007B1EDF"/>
    <w:rsid w:val="007B1EE3"/>
    <w:rsid w:val="007B1FB1"/>
    <w:rsid w:val="007B2031"/>
    <w:rsid w:val="007B2037"/>
    <w:rsid w:val="007B228A"/>
    <w:rsid w:val="007B22D8"/>
    <w:rsid w:val="007B231D"/>
    <w:rsid w:val="007B2394"/>
    <w:rsid w:val="007B240F"/>
    <w:rsid w:val="007B241A"/>
    <w:rsid w:val="007B2423"/>
    <w:rsid w:val="007B24AE"/>
    <w:rsid w:val="007B258F"/>
    <w:rsid w:val="007B25EB"/>
    <w:rsid w:val="007B2751"/>
    <w:rsid w:val="007B2816"/>
    <w:rsid w:val="007B2904"/>
    <w:rsid w:val="007B291E"/>
    <w:rsid w:val="007B2A26"/>
    <w:rsid w:val="007B2AAA"/>
    <w:rsid w:val="007B2ADD"/>
    <w:rsid w:val="007B2B23"/>
    <w:rsid w:val="007B2BF8"/>
    <w:rsid w:val="007B2BFE"/>
    <w:rsid w:val="007B2C0D"/>
    <w:rsid w:val="007B2C14"/>
    <w:rsid w:val="007B2CC3"/>
    <w:rsid w:val="007B2D20"/>
    <w:rsid w:val="007B2D6F"/>
    <w:rsid w:val="007B2D87"/>
    <w:rsid w:val="007B2F30"/>
    <w:rsid w:val="007B2F32"/>
    <w:rsid w:val="007B2FA3"/>
    <w:rsid w:val="007B302A"/>
    <w:rsid w:val="007B30B6"/>
    <w:rsid w:val="007B30F1"/>
    <w:rsid w:val="007B3155"/>
    <w:rsid w:val="007B3218"/>
    <w:rsid w:val="007B3244"/>
    <w:rsid w:val="007B336E"/>
    <w:rsid w:val="007B3377"/>
    <w:rsid w:val="007B340C"/>
    <w:rsid w:val="007B3443"/>
    <w:rsid w:val="007B3489"/>
    <w:rsid w:val="007B3502"/>
    <w:rsid w:val="007B3662"/>
    <w:rsid w:val="007B367B"/>
    <w:rsid w:val="007B3716"/>
    <w:rsid w:val="007B37B9"/>
    <w:rsid w:val="007B37EF"/>
    <w:rsid w:val="007B3809"/>
    <w:rsid w:val="007B3831"/>
    <w:rsid w:val="007B3866"/>
    <w:rsid w:val="007B389E"/>
    <w:rsid w:val="007B38BD"/>
    <w:rsid w:val="007B3964"/>
    <w:rsid w:val="007B3969"/>
    <w:rsid w:val="007B3970"/>
    <w:rsid w:val="007B3980"/>
    <w:rsid w:val="007B39C1"/>
    <w:rsid w:val="007B39C9"/>
    <w:rsid w:val="007B39F7"/>
    <w:rsid w:val="007B3A45"/>
    <w:rsid w:val="007B3A47"/>
    <w:rsid w:val="007B3B20"/>
    <w:rsid w:val="007B3B8A"/>
    <w:rsid w:val="007B3B98"/>
    <w:rsid w:val="007B3BB0"/>
    <w:rsid w:val="007B3C37"/>
    <w:rsid w:val="007B3CDF"/>
    <w:rsid w:val="007B3CEE"/>
    <w:rsid w:val="007B3D3C"/>
    <w:rsid w:val="007B3D52"/>
    <w:rsid w:val="007B3D72"/>
    <w:rsid w:val="007B3E41"/>
    <w:rsid w:val="007B3EB0"/>
    <w:rsid w:val="007B3F58"/>
    <w:rsid w:val="007B3F6D"/>
    <w:rsid w:val="007B3FCA"/>
    <w:rsid w:val="007B3FF4"/>
    <w:rsid w:val="007B4012"/>
    <w:rsid w:val="007B4033"/>
    <w:rsid w:val="007B4036"/>
    <w:rsid w:val="007B403B"/>
    <w:rsid w:val="007B413A"/>
    <w:rsid w:val="007B419A"/>
    <w:rsid w:val="007B4200"/>
    <w:rsid w:val="007B4206"/>
    <w:rsid w:val="007B425B"/>
    <w:rsid w:val="007B4295"/>
    <w:rsid w:val="007B42A6"/>
    <w:rsid w:val="007B42EE"/>
    <w:rsid w:val="007B436B"/>
    <w:rsid w:val="007B43C4"/>
    <w:rsid w:val="007B43D9"/>
    <w:rsid w:val="007B4409"/>
    <w:rsid w:val="007B4426"/>
    <w:rsid w:val="007B452E"/>
    <w:rsid w:val="007B45A6"/>
    <w:rsid w:val="007B45D3"/>
    <w:rsid w:val="007B46D4"/>
    <w:rsid w:val="007B4721"/>
    <w:rsid w:val="007B474A"/>
    <w:rsid w:val="007B47D8"/>
    <w:rsid w:val="007B47F2"/>
    <w:rsid w:val="007B486C"/>
    <w:rsid w:val="007B4887"/>
    <w:rsid w:val="007B488A"/>
    <w:rsid w:val="007B48B4"/>
    <w:rsid w:val="007B493D"/>
    <w:rsid w:val="007B49B5"/>
    <w:rsid w:val="007B4A81"/>
    <w:rsid w:val="007B4AAC"/>
    <w:rsid w:val="007B4B15"/>
    <w:rsid w:val="007B4B21"/>
    <w:rsid w:val="007B4B2A"/>
    <w:rsid w:val="007B4B46"/>
    <w:rsid w:val="007B4B84"/>
    <w:rsid w:val="007B4BE2"/>
    <w:rsid w:val="007B4C1A"/>
    <w:rsid w:val="007B4C37"/>
    <w:rsid w:val="007B4C89"/>
    <w:rsid w:val="007B4D25"/>
    <w:rsid w:val="007B4DE2"/>
    <w:rsid w:val="007B4E63"/>
    <w:rsid w:val="007B4E7F"/>
    <w:rsid w:val="007B4E9F"/>
    <w:rsid w:val="007B4EC2"/>
    <w:rsid w:val="007B4EFF"/>
    <w:rsid w:val="007B4F97"/>
    <w:rsid w:val="007B4FD0"/>
    <w:rsid w:val="007B4FFA"/>
    <w:rsid w:val="007B5041"/>
    <w:rsid w:val="007B5084"/>
    <w:rsid w:val="007B5149"/>
    <w:rsid w:val="007B518D"/>
    <w:rsid w:val="007B51EF"/>
    <w:rsid w:val="007B5249"/>
    <w:rsid w:val="007B5252"/>
    <w:rsid w:val="007B5253"/>
    <w:rsid w:val="007B52DB"/>
    <w:rsid w:val="007B53BA"/>
    <w:rsid w:val="007B547A"/>
    <w:rsid w:val="007B54C6"/>
    <w:rsid w:val="007B555A"/>
    <w:rsid w:val="007B555D"/>
    <w:rsid w:val="007B561D"/>
    <w:rsid w:val="007B5624"/>
    <w:rsid w:val="007B572C"/>
    <w:rsid w:val="007B573F"/>
    <w:rsid w:val="007B577D"/>
    <w:rsid w:val="007B57AD"/>
    <w:rsid w:val="007B57B5"/>
    <w:rsid w:val="007B5973"/>
    <w:rsid w:val="007B5996"/>
    <w:rsid w:val="007B5A42"/>
    <w:rsid w:val="007B5A62"/>
    <w:rsid w:val="007B5ABA"/>
    <w:rsid w:val="007B5AC2"/>
    <w:rsid w:val="007B5B71"/>
    <w:rsid w:val="007B5BB3"/>
    <w:rsid w:val="007B5BDA"/>
    <w:rsid w:val="007B5C60"/>
    <w:rsid w:val="007B5C6A"/>
    <w:rsid w:val="007B5CB5"/>
    <w:rsid w:val="007B5CBA"/>
    <w:rsid w:val="007B5D92"/>
    <w:rsid w:val="007B5DAA"/>
    <w:rsid w:val="007B5E27"/>
    <w:rsid w:val="007B5E6B"/>
    <w:rsid w:val="007B5E71"/>
    <w:rsid w:val="007B5E8F"/>
    <w:rsid w:val="007B5EBD"/>
    <w:rsid w:val="007B5EF7"/>
    <w:rsid w:val="007B5F02"/>
    <w:rsid w:val="007B5F62"/>
    <w:rsid w:val="007B5F98"/>
    <w:rsid w:val="007B5FB7"/>
    <w:rsid w:val="007B5FE5"/>
    <w:rsid w:val="007B5FFB"/>
    <w:rsid w:val="007B602F"/>
    <w:rsid w:val="007B6044"/>
    <w:rsid w:val="007B6059"/>
    <w:rsid w:val="007B6069"/>
    <w:rsid w:val="007B615B"/>
    <w:rsid w:val="007B61F0"/>
    <w:rsid w:val="007B6229"/>
    <w:rsid w:val="007B62CF"/>
    <w:rsid w:val="007B62ED"/>
    <w:rsid w:val="007B6419"/>
    <w:rsid w:val="007B645E"/>
    <w:rsid w:val="007B6479"/>
    <w:rsid w:val="007B650B"/>
    <w:rsid w:val="007B65BA"/>
    <w:rsid w:val="007B65CC"/>
    <w:rsid w:val="007B65D7"/>
    <w:rsid w:val="007B663B"/>
    <w:rsid w:val="007B691B"/>
    <w:rsid w:val="007B6999"/>
    <w:rsid w:val="007B69E5"/>
    <w:rsid w:val="007B6A1A"/>
    <w:rsid w:val="007B6A8A"/>
    <w:rsid w:val="007B6AF0"/>
    <w:rsid w:val="007B6B18"/>
    <w:rsid w:val="007B6B45"/>
    <w:rsid w:val="007B6B9E"/>
    <w:rsid w:val="007B6BC4"/>
    <w:rsid w:val="007B6CA4"/>
    <w:rsid w:val="007B6D71"/>
    <w:rsid w:val="007B6E69"/>
    <w:rsid w:val="007B6E6A"/>
    <w:rsid w:val="007B6EEF"/>
    <w:rsid w:val="007B6F26"/>
    <w:rsid w:val="007B6F3A"/>
    <w:rsid w:val="007B6FB5"/>
    <w:rsid w:val="007B7001"/>
    <w:rsid w:val="007B7025"/>
    <w:rsid w:val="007B709D"/>
    <w:rsid w:val="007B70AA"/>
    <w:rsid w:val="007B7128"/>
    <w:rsid w:val="007B7141"/>
    <w:rsid w:val="007B715C"/>
    <w:rsid w:val="007B717C"/>
    <w:rsid w:val="007B7274"/>
    <w:rsid w:val="007B72DB"/>
    <w:rsid w:val="007B7370"/>
    <w:rsid w:val="007B7406"/>
    <w:rsid w:val="007B7455"/>
    <w:rsid w:val="007B74D2"/>
    <w:rsid w:val="007B759E"/>
    <w:rsid w:val="007B75D8"/>
    <w:rsid w:val="007B77DB"/>
    <w:rsid w:val="007B786C"/>
    <w:rsid w:val="007B7A0C"/>
    <w:rsid w:val="007B7ADD"/>
    <w:rsid w:val="007B7B5A"/>
    <w:rsid w:val="007B7BC5"/>
    <w:rsid w:val="007B7CA8"/>
    <w:rsid w:val="007B7CBA"/>
    <w:rsid w:val="007B7D16"/>
    <w:rsid w:val="007B7D81"/>
    <w:rsid w:val="007B7E3F"/>
    <w:rsid w:val="007B7E5F"/>
    <w:rsid w:val="007B7EC9"/>
    <w:rsid w:val="007B7F09"/>
    <w:rsid w:val="007B7F82"/>
    <w:rsid w:val="007B7FDC"/>
    <w:rsid w:val="007C000D"/>
    <w:rsid w:val="007C0080"/>
    <w:rsid w:val="007C00A6"/>
    <w:rsid w:val="007C00CD"/>
    <w:rsid w:val="007C00FA"/>
    <w:rsid w:val="007C0214"/>
    <w:rsid w:val="007C021E"/>
    <w:rsid w:val="007C02CD"/>
    <w:rsid w:val="007C0320"/>
    <w:rsid w:val="007C035A"/>
    <w:rsid w:val="007C03AF"/>
    <w:rsid w:val="007C03D2"/>
    <w:rsid w:val="007C03E7"/>
    <w:rsid w:val="007C03F1"/>
    <w:rsid w:val="007C04BC"/>
    <w:rsid w:val="007C04C7"/>
    <w:rsid w:val="007C0513"/>
    <w:rsid w:val="007C05E5"/>
    <w:rsid w:val="007C0685"/>
    <w:rsid w:val="007C06F9"/>
    <w:rsid w:val="007C0701"/>
    <w:rsid w:val="007C0769"/>
    <w:rsid w:val="007C07E8"/>
    <w:rsid w:val="007C08C6"/>
    <w:rsid w:val="007C08F3"/>
    <w:rsid w:val="007C094A"/>
    <w:rsid w:val="007C09B3"/>
    <w:rsid w:val="007C0B2C"/>
    <w:rsid w:val="007C0C40"/>
    <w:rsid w:val="007C0C44"/>
    <w:rsid w:val="007C0D31"/>
    <w:rsid w:val="007C0DE3"/>
    <w:rsid w:val="007C0ECC"/>
    <w:rsid w:val="007C0F9F"/>
    <w:rsid w:val="007C0FB2"/>
    <w:rsid w:val="007C0FED"/>
    <w:rsid w:val="007C101B"/>
    <w:rsid w:val="007C1077"/>
    <w:rsid w:val="007C10B4"/>
    <w:rsid w:val="007C1142"/>
    <w:rsid w:val="007C11DB"/>
    <w:rsid w:val="007C1233"/>
    <w:rsid w:val="007C128A"/>
    <w:rsid w:val="007C129A"/>
    <w:rsid w:val="007C1311"/>
    <w:rsid w:val="007C135B"/>
    <w:rsid w:val="007C139F"/>
    <w:rsid w:val="007C144F"/>
    <w:rsid w:val="007C1469"/>
    <w:rsid w:val="007C149D"/>
    <w:rsid w:val="007C14CE"/>
    <w:rsid w:val="007C1525"/>
    <w:rsid w:val="007C159B"/>
    <w:rsid w:val="007C161A"/>
    <w:rsid w:val="007C167E"/>
    <w:rsid w:val="007C1683"/>
    <w:rsid w:val="007C16CC"/>
    <w:rsid w:val="007C1785"/>
    <w:rsid w:val="007C17E6"/>
    <w:rsid w:val="007C1883"/>
    <w:rsid w:val="007C18BB"/>
    <w:rsid w:val="007C191A"/>
    <w:rsid w:val="007C1960"/>
    <w:rsid w:val="007C198D"/>
    <w:rsid w:val="007C19A4"/>
    <w:rsid w:val="007C19B7"/>
    <w:rsid w:val="007C19F1"/>
    <w:rsid w:val="007C19F7"/>
    <w:rsid w:val="007C1AF1"/>
    <w:rsid w:val="007C1B46"/>
    <w:rsid w:val="007C1B76"/>
    <w:rsid w:val="007C1BA8"/>
    <w:rsid w:val="007C1BE7"/>
    <w:rsid w:val="007C1BFE"/>
    <w:rsid w:val="007C1C3C"/>
    <w:rsid w:val="007C1C59"/>
    <w:rsid w:val="007C1DAF"/>
    <w:rsid w:val="007C1E70"/>
    <w:rsid w:val="007C1EAB"/>
    <w:rsid w:val="007C1F4F"/>
    <w:rsid w:val="007C1F70"/>
    <w:rsid w:val="007C1FCF"/>
    <w:rsid w:val="007C209A"/>
    <w:rsid w:val="007C20CC"/>
    <w:rsid w:val="007C2116"/>
    <w:rsid w:val="007C218B"/>
    <w:rsid w:val="007C2197"/>
    <w:rsid w:val="007C2286"/>
    <w:rsid w:val="007C2344"/>
    <w:rsid w:val="007C234D"/>
    <w:rsid w:val="007C236E"/>
    <w:rsid w:val="007C23D7"/>
    <w:rsid w:val="007C23F3"/>
    <w:rsid w:val="007C24C5"/>
    <w:rsid w:val="007C2543"/>
    <w:rsid w:val="007C2631"/>
    <w:rsid w:val="007C26F1"/>
    <w:rsid w:val="007C2761"/>
    <w:rsid w:val="007C27E0"/>
    <w:rsid w:val="007C285E"/>
    <w:rsid w:val="007C2AA4"/>
    <w:rsid w:val="007C2AF8"/>
    <w:rsid w:val="007C2B0C"/>
    <w:rsid w:val="007C2B67"/>
    <w:rsid w:val="007C2B9B"/>
    <w:rsid w:val="007C2B9C"/>
    <w:rsid w:val="007C2BA7"/>
    <w:rsid w:val="007C2BAB"/>
    <w:rsid w:val="007C2C79"/>
    <w:rsid w:val="007C2CE9"/>
    <w:rsid w:val="007C2D10"/>
    <w:rsid w:val="007C2D3B"/>
    <w:rsid w:val="007C2D67"/>
    <w:rsid w:val="007C2D99"/>
    <w:rsid w:val="007C2DB8"/>
    <w:rsid w:val="007C2E8B"/>
    <w:rsid w:val="007C2EFA"/>
    <w:rsid w:val="007C2F1B"/>
    <w:rsid w:val="007C2F51"/>
    <w:rsid w:val="007C2F8A"/>
    <w:rsid w:val="007C2FE4"/>
    <w:rsid w:val="007C3009"/>
    <w:rsid w:val="007C3055"/>
    <w:rsid w:val="007C3067"/>
    <w:rsid w:val="007C306F"/>
    <w:rsid w:val="007C3072"/>
    <w:rsid w:val="007C30FF"/>
    <w:rsid w:val="007C31AB"/>
    <w:rsid w:val="007C3263"/>
    <w:rsid w:val="007C3280"/>
    <w:rsid w:val="007C3379"/>
    <w:rsid w:val="007C35B7"/>
    <w:rsid w:val="007C35C0"/>
    <w:rsid w:val="007C3689"/>
    <w:rsid w:val="007C3690"/>
    <w:rsid w:val="007C36AF"/>
    <w:rsid w:val="007C3714"/>
    <w:rsid w:val="007C37DE"/>
    <w:rsid w:val="007C3811"/>
    <w:rsid w:val="007C3825"/>
    <w:rsid w:val="007C3973"/>
    <w:rsid w:val="007C39F6"/>
    <w:rsid w:val="007C3A06"/>
    <w:rsid w:val="007C3A4B"/>
    <w:rsid w:val="007C3AA6"/>
    <w:rsid w:val="007C3B2A"/>
    <w:rsid w:val="007C3B98"/>
    <w:rsid w:val="007C3C6E"/>
    <w:rsid w:val="007C3D02"/>
    <w:rsid w:val="007C3D8A"/>
    <w:rsid w:val="007C3D9B"/>
    <w:rsid w:val="007C3DAE"/>
    <w:rsid w:val="007C3DD1"/>
    <w:rsid w:val="007C3E1E"/>
    <w:rsid w:val="007C3EAC"/>
    <w:rsid w:val="007C3EE5"/>
    <w:rsid w:val="007C3F0C"/>
    <w:rsid w:val="007C3F15"/>
    <w:rsid w:val="007C3F51"/>
    <w:rsid w:val="007C3FA8"/>
    <w:rsid w:val="007C3FF1"/>
    <w:rsid w:val="007C4094"/>
    <w:rsid w:val="007C4151"/>
    <w:rsid w:val="007C431C"/>
    <w:rsid w:val="007C43AC"/>
    <w:rsid w:val="007C43C0"/>
    <w:rsid w:val="007C4432"/>
    <w:rsid w:val="007C4450"/>
    <w:rsid w:val="007C4498"/>
    <w:rsid w:val="007C453C"/>
    <w:rsid w:val="007C461B"/>
    <w:rsid w:val="007C4629"/>
    <w:rsid w:val="007C4672"/>
    <w:rsid w:val="007C4689"/>
    <w:rsid w:val="007C468E"/>
    <w:rsid w:val="007C46F1"/>
    <w:rsid w:val="007C4732"/>
    <w:rsid w:val="007C4749"/>
    <w:rsid w:val="007C47BE"/>
    <w:rsid w:val="007C47C2"/>
    <w:rsid w:val="007C4974"/>
    <w:rsid w:val="007C499E"/>
    <w:rsid w:val="007C4A06"/>
    <w:rsid w:val="007C4A17"/>
    <w:rsid w:val="007C4B58"/>
    <w:rsid w:val="007C4B8F"/>
    <w:rsid w:val="007C4C44"/>
    <w:rsid w:val="007C4C5C"/>
    <w:rsid w:val="007C4CE1"/>
    <w:rsid w:val="007C4D38"/>
    <w:rsid w:val="007C4D57"/>
    <w:rsid w:val="007C4DAB"/>
    <w:rsid w:val="007C4DDC"/>
    <w:rsid w:val="007C4E12"/>
    <w:rsid w:val="007C4E23"/>
    <w:rsid w:val="007C4E9D"/>
    <w:rsid w:val="007C4EBA"/>
    <w:rsid w:val="007C4F24"/>
    <w:rsid w:val="007C4FFC"/>
    <w:rsid w:val="007C5048"/>
    <w:rsid w:val="007C505C"/>
    <w:rsid w:val="007C509C"/>
    <w:rsid w:val="007C5150"/>
    <w:rsid w:val="007C5167"/>
    <w:rsid w:val="007C5197"/>
    <w:rsid w:val="007C51B1"/>
    <w:rsid w:val="007C51F9"/>
    <w:rsid w:val="007C5284"/>
    <w:rsid w:val="007C530B"/>
    <w:rsid w:val="007C53AD"/>
    <w:rsid w:val="007C53BC"/>
    <w:rsid w:val="007C5427"/>
    <w:rsid w:val="007C5435"/>
    <w:rsid w:val="007C54D9"/>
    <w:rsid w:val="007C54DA"/>
    <w:rsid w:val="007C5502"/>
    <w:rsid w:val="007C55E6"/>
    <w:rsid w:val="007C562A"/>
    <w:rsid w:val="007C5635"/>
    <w:rsid w:val="007C5700"/>
    <w:rsid w:val="007C5807"/>
    <w:rsid w:val="007C588D"/>
    <w:rsid w:val="007C58BE"/>
    <w:rsid w:val="007C590E"/>
    <w:rsid w:val="007C5977"/>
    <w:rsid w:val="007C59DB"/>
    <w:rsid w:val="007C5A54"/>
    <w:rsid w:val="007C5A58"/>
    <w:rsid w:val="007C5AA5"/>
    <w:rsid w:val="007C5B8C"/>
    <w:rsid w:val="007C5BD9"/>
    <w:rsid w:val="007C5C74"/>
    <w:rsid w:val="007C5CDE"/>
    <w:rsid w:val="007C5D11"/>
    <w:rsid w:val="007C5DA7"/>
    <w:rsid w:val="007C5E53"/>
    <w:rsid w:val="007C5F43"/>
    <w:rsid w:val="007C5FEB"/>
    <w:rsid w:val="007C5FF6"/>
    <w:rsid w:val="007C607B"/>
    <w:rsid w:val="007C616D"/>
    <w:rsid w:val="007C6178"/>
    <w:rsid w:val="007C619D"/>
    <w:rsid w:val="007C6239"/>
    <w:rsid w:val="007C6299"/>
    <w:rsid w:val="007C62E8"/>
    <w:rsid w:val="007C6346"/>
    <w:rsid w:val="007C64E2"/>
    <w:rsid w:val="007C654B"/>
    <w:rsid w:val="007C65B8"/>
    <w:rsid w:val="007C65D6"/>
    <w:rsid w:val="007C6699"/>
    <w:rsid w:val="007C67F6"/>
    <w:rsid w:val="007C6818"/>
    <w:rsid w:val="007C682C"/>
    <w:rsid w:val="007C68B6"/>
    <w:rsid w:val="007C68C7"/>
    <w:rsid w:val="007C6A38"/>
    <w:rsid w:val="007C6A4F"/>
    <w:rsid w:val="007C6AD5"/>
    <w:rsid w:val="007C6B8C"/>
    <w:rsid w:val="007C6BA3"/>
    <w:rsid w:val="007C6C5F"/>
    <w:rsid w:val="007C6D4E"/>
    <w:rsid w:val="007C6D8C"/>
    <w:rsid w:val="007C6DA9"/>
    <w:rsid w:val="007C6DB1"/>
    <w:rsid w:val="007C6E8E"/>
    <w:rsid w:val="007C6E93"/>
    <w:rsid w:val="007C702F"/>
    <w:rsid w:val="007C709C"/>
    <w:rsid w:val="007C7177"/>
    <w:rsid w:val="007C725E"/>
    <w:rsid w:val="007C72BF"/>
    <w:rsid w:val="007C73B1"/>
    <w:rsid w:val="007C74E0"/>
    <w:rsid w:val="007C751C"/>
    <w:rsid w:val="007C7574"/>
    <w:rsid w:val="007C75D5"/>
    <w:rsid w:val="007C768B"/>
    <w:rsid w:val="007C76A0"/>
    <w:rsid w:val="007C76E3"/>
    <w:rsid w:val="007C76E9"/>
    <w:rsid w:val="007C773E"/>
    <w:rsid w:val="007C7833"/>
    <w:rsid w:val="007C7869"/>
    <w:rsid w:val="007C78C4"/>
    <w:rsid w:val="007C7920"/>
    <w:rsid w:val="007C7955"/>
    <w:rsid w:val="007C79C6"/>
    <w:rsid w:val="007C79D8"/>
    <w:rsid w:val="007C7A74"/>
    <w:rsid w:val="007C7A93"/>
    <w:rsid w:val="007C7B86"/>
    <w:rsid w:val="007C7C0C"/>
    <w:rsid w:val="007C7C50"/>
    <w:rsid w:val="007C7C9D"/>
    <w:rsid w:val="007C7CA4"/>
    <w:rsid w:val="007C7D01"/>
    <w:rsid w:val="007C7D32"/>
    <w:rsid w:val="007C7DF1"/>
    <w:rsid w:val="007C7E25"/>
    <w:rsid w:val="007C7EF2"/>
    <w:rsid w:val="007C7F78"/>
    <w:rsid w:val="007C7F9C"/>
    <w:rsid w:val="007C7FDA"/>
    <w:rsid w:val="007C7FE3"/>
    <w:rsid w:val="007D00A0"/>
    <w:rsid w:val="007D00B7"/>
    <w:rsid w:val="007D00CB"/>
    <w:rsid w:val="007D00D5"/>
    <w:rsid w:val="007D019E"/>
    <w:rsid w:val="007D01E1"/>
    <w:rsid w:val="007D02EB"/>
    <w:rsid w:val="007D0362"/>
    <w:rsid w:val="007D03D8"/>
    <w:rsid w:val="007D03D9"/>
    <w:rsid w:val="007D0516"/>
    <w:rsid w:val="007D055C"/>
    <w:rsid w:val="007D0568"/>
    <w:rsid w:val="007D0609"/>
    <w:rsid w:val="007D0620"/>
    <w:rsid w:val="007D0646"/>
    <w:rsid w:val="007D0656"/>
    <w:rsid w:val="007D068A"/>
    <w:rsid w:val="007D0712"/>
    <w:rsid w:val="007D07FA"/>
    <w:rsid w:val="007D0892"/>
    <w:rsid w:val="007D0A10"/>
    <w:rsid w:val="007D0A39"/>
    <w:rsid w:val="007D0AB8"/>
    <w:rsid w:val="007D0B70"/>
    <w:rsid w:val="007D0B9C"/>
    <w:rsid w:val="007D0CA9"/>
    <w:rsid w:val="007D0DD7"/>
    <w:rsid w:val="007D0EC6"/>
    <w:rsid w:val="007D0F4D"/>
    <w:rsid w:val="007D0FA0"/>
    <w:rsid w:val="007D0FB2"/>
    <w:rsid w:val="007D10CE"/>
    <w:rsid w:val="007D10EC"/>
    <w:rsid w:val="007D10F3"/>
    <w:rsid w:val="007D1191"/>
    <w:rsid w:val="007D11F9"/>
    <w:rsid w:val="007D12ED"/>
    <w:rsid w:val="007D1305"/>
    <w:rsid w:val="007D141E"/>
    <w:rsid w:val="007D1467"/>
    <w:rsid w:val="007D147C"/>
    <w:rsid w:val="007D14AD"/>
    <w:rsid w:val="007D14FE"/>
    <w:rsid w:val="007D14FF"/>
    <w:rsid w:val="007D1642"/>
    <w:rsid w:val="007D167F"/>
    <w:rsid w:val="007D1708"/>
    <w:rsid w:val="007D17AF"/>
    <w:rsid w:val="007D1801"/>
    <w:rsid w:val="007D184F"/>
    <w:rsid w:val="007D19E3"/>
    <w:rsid w:val="007D19F1"/>
    <w:rsid w:val="007D1A22"/>
    <w:rsid w:val="007D1A82"/>
    <w:rsid w:val="007D1AC9"/>
    <w:rsid w:val="007D1ACB"/>
    <w:rsid w:val="007D1BC5"/>
    <w:rsid w:val="007D1C49"/>
    <w:rsid w:val="007D1C52"/>
    <w:rsid w:val="007D1C80"/>
    <w:rsid w:val="007D1D29"/>
    <w:rsid w:val="007D1D2E"/>
    <w:rsid w:val="007D1D36"/>
    <w:rsid w:val="007D1DFC"/>
    <w:rsid w:val="007D1E84"/>
    <w:rsid w:val="007D1EE7"/>
    <w:rsid w:val="007D1F19"/>
    <w:rsid w:val="007D1F72"/>
    <w:rsid w:val="007D1F83"/>
    <w:rsid w:val="007D2036"/>
    <w:rsid w:val="007D2093"/>
    <w:rsid w:val="007D20BB"/>
    <w:rsid w:val="007D20C7"/>
    <w:rsid w:val="007D212B"/>
    <w:rsid w:val="007D2137"/>
    <w:rsid w:val="007D2161"/>
    <w:rsid w:val="007D2329"/>
    <w:rsid w:val="007D2343"/>
    <w:rsid w:val="007D2348"/>
    <w:rsid w:val="007D23E6"/>
    <w:rsid w:val="007D23E8"/>
    <w:rsid w:val="007D23FA"/>
    <w:rsid w:val="007D2482"/>
    <w:rsid w:val="007D24BD"/>
    <w:rsid w:val="007D24E5"/>
    <w:rsid w:val="007D253E"/>
    <w:rsid w:val="007D25F6"/>
    <w:rsid w:val="007D2663"/>
    <w:rsid w:val="007D26DD"/>
    <w:rsid w:val="007D272A"/>
    <w:rsid w:val="007D274B"/>
    <w:rsid w:val="007D2799"/>
    <w:rsid w:val="007D27F0"/>
    <w:rsid w:val="007D2886"/>
    <w:rsid w:val="007D28A1"/>
    <w:rsid w:val="007D29DC"/>
    <w:rsid w:val="007D29EA"/>
    <w:rsid w:val="007D29F2"/>
    <w:rsid w:val="007D2A2D"/>
    <w:rsid w:val="007D2A95"/>
    <w:rsid w:val="007D2B7D"/>
    <w:rsid w:val="007D2BCE"/>
    <w:rsid w:val="007D2C3E"/>
    <w:rsid w:val="007D2C46"/>
    <w:rsid w:val="007D2C70"/>
    <w:rsid w:val="007D2C96"/>
    <w:rsid w:val="007D2CA3"/>
    <w:rsid w:val="007D2D07"/>
    <w:rsid w:val="007D2D20"/>
    <w:rsid w:val="007D2D40"/>
    <w:rsid w:val="007D2DB6"/>
    <w:rsid w:val="007D2DCF"/>
    <w:rsid w:val="007D2E5C"/>
    <w:rsid w:val="007D2E86"/>
    <w:rsid w:val="007D2EF0"/>
    <w:rsid w:val="007D2FA1"/>
    <w:rsid w:val="007D2FFC"/>
    <w:rsid w:val="007D301C"/>
    <w:rsid w:val="007D30E8"/>
    <w:rsid w:val="007D3141"/>
    <w:rsid w:val="007D31DF"/>
    <w:rsid w:val="007D324F"/>
    <w:rsid w:val="007D3314"/>
    <w:rsid w:val="007D3397"/>
    <w:rsid w:val="007D3407"/>
    <w:rsid w:val="007D3419"/>
    <w:rsid w:val="007D3477"/>
    <w:rsid w:val="007D3480"/>
    <w:rsid w:val="007D34DC"/>
    <w:rsid w:val="007D3508"/>
    <w:rsid w:val="007D3571"/>
    <w:rsid w:val="007D35B4"/>
    <w:rsid w:val="007D363B"/>
    <w:rsid w:val="007D368D"/>
    <w:rsid w:val="007D36AA"/>
    <w:rsid w:val="007D36E7"/>
    <w:rsid w:val="007D36EC"/>
    <w:rsid w:val="007D371E"/>
    <w:rsid w:val="007D3735"/>
    <w:rsid w:val="007D37DD"/>
    <w:rsid w:val="007D37EA"/>
    <w:rsid w:val="007D38D3"/>
    <w:rsid w:val="007D39F2"/>
    <w:rsid w:val="007D3AB2"/>
    <w:rsid w:val="007D3ACB"/>
    <w:rsid w:val="007D3AE9"/>
    <w:rsid w:val="007D3BB3"/>
    <w:rsid w:val="007D3BD3"/>
    <w:rsid w:val="007D3D2C"/>
    <w:rsid w:val="007D3DF5"/>
    <w:rsid w:val="007D3E81"/>
    <w:rsid w:val="007D3EBB"/>
    <w:rsid w:val="007D3EC5"/>
    <w:rsid w:val="007D3F0A"/>
    <w:rsid w:val="007D3F1F"/>
    <w:rsid w:val="007D3F68"/>
    <w:rsid w:val="007D3F6E"/>
    <w:rsid w:val="007D401C"/>
    <w:rsid w:val="007D404B"/>
    <w:rsid w:val="007D4108"/>
    <w:rsid w:val="007D414C"/>
    <w:rsid w:val="007D4178"/>
    <w:rsid w:val="007D4211"/>
    <w:rsid w:val="007D4289"/>
    <w:rsid w:val="007D4391"/>
    <w:rsid w:val="007D441B"/>
    <w:rsid w:val="007D444E"/>
    <w:rsid w:val="007D448F"/>
    <w:rsid w:val="007D44E9"/>
    <w:rsid w:val="007D451B"/>
    <w:rsid w:val="007D45D1"/>
    <w:rsid w:val="007D4603"/>
    <w:rsid w:val="007D4661"/>
    <w:rsid w:val="007D466C"/>
    <w:rsid w:val="007D47A9"/>
    <w:rsid w:val="007D47DA"/>
    <w:rsid w:val="007D47E3"/>
    <w:rsid w:val="007D47F0"/>
    <w:rsid w:val="007D4809"/>
    <w:rsid w:val="007D4825"/>
    <w:rsid w:val="007D4834"/>
    <w:rsid w:val="007D484A"/>
    <w:rsid w:val="007D48DC"/>
    <w:rsid w:val="007D4995"/>
    <w:rsid w:val="007D49F0"/>
    <w:rsid w:val="007D4A17"/>
    <w:rsid w:val="007D4A7E"/>
    <w:rsid w:val="007D4AB5"/>
    <w:rsid w:val="007D4AC8"/>
    <w:rsid w:val="007D4B1E"/>
    <w:rsid w:val="007D4B92"/>
    <w:rsid w:val="007D4BAE"/>
    <w:rsid w:val="007D4BBD"/>
    <w:rsid w:val="007D4C58"/>
    <w:rsid w:val="007D4D42"/>
    <w:rsid w:val="007D4DB7"/>
    <w:rsid w:val="007D4DE0"/>
    <w:rsid w:val="007D4E64"/>
    <w:rsid w:val="007D4E65"/>
    <w:rsid w:val="007D4E8D"/>
    <w:rsid w:val="007D4ED0"/>
    <w:rsid w:val="007D5062"/>
    <w:rsid w:val="007D50C4"/>
    <w:rsid w:val="007D5134"/>
    <w:rsid w:val="007D515A"/>
    <w:rsid w:val="007D5181"/>
    <w:rsid w:val="007D5184"/>
    <w:rsid w:val="007D52B8"/>
    <w:rsid w:val="007D538B"/>
    <w:rsid w:val="007D539D"/>
    <w:rsid w:val="007D539F"/>
    <w:rsid w:val="007D53DB"/>
    <w:rsid w:val="007D53E0"/>
    <w:rsid w:val="007D542F"/>
    <w:rsid w:val="007D54C8"/>
    <w:rsid w:val="007D54F3"/>
    <w:rsid w:val="007D554E"/>
    <w:rsid w:val="007D558E"/>
    <w:rsid w:val="007D5629"/>
    <w:rsid w:val="007D5645"/>
    <w:rsid w:val="007D56CF"/>
    <w:rsid w:val="007D579C"/>
    <w:rsid w:val="007D57DC"/>
    <w:rsid w:val="007D59A9"/>
    <w:rsid w:val="007D5AF9"/>
    <w:rsid w:val="007D5B41"/>
    <w:rsid w:val="007D5BD2"/>
    <w:rsid w:val="007D5BD7"/>
    <w:rsid w:val="007D5C73"/>
    <w:rsid w:val="007D5C93"/>
    <w:rsid w:val="007D5CAF"/>
    <w:rsid w:val="007D5CF8"/>
    <w:rsid w:val="007D5D63"/>
    <w:rsid w:val="007D5D85"/>
    <w:rsid w:val="007D5DCB"/>
    <w:rsid w:val="007D5DCE"/>
    <w:rsid w:val="007D5E4F"/>
    <w:rsid w:val="007D5E95"/>
    <w:rsid w:val="007D5F69"/>
    <w:rsid w:val="007D5F8E"/>
    <w:rsid w:val="007D5FD8"/>
    <w:rsid w:val="007D6097"/>
    <w:rsid w:val="007D610D"/>
    <w:rsid w:val="007D61FC"/>
    <w:rsid w:val="007D630C"/>
    <w:rsid w:val="007D6415"/>
    <w:rsid w:val="007D645E"/>
    <w:rsid w:val="007D645F"/>
    <w:rsid w:val="007D6485"/>
    <w:rsid w:val="007D648A"/>
    <w:rsid w:val="007D64C1"/>
    <w:rsid w:val="007D64ED"/>
    <w:rsid w:val="007D6630"/>
    <w:rsid w:val="007D6637"/>
    <w:rsid w:val="007D66A4"/>
    <w:rsid w:val="007D67E8"/>
    <w:rsid w:val="007D6820"/>
    <w:rsid w:val="007D6858"/>
    <w:rsid w:val="007D6886"/>
    <w:rsid w:val="007D68E5"/>
    <w:rsid w:val="007D68FF"/>
    <w:rsid w:val="007D69AB"/>
    <w:rsid w:val="007D6A4A"/>
    <w:rsid w:val="007D6AEA"/>
    <w:rsid w:val="007D6B07"/>
    <w:rsid w:val="007D6B2E"/>
    <w:rsid w:val="007D6B46"/>
    <w:rsid w:val="007D6C81"/>
    <w:rsid w:val="007D6CFA"/>
    <w:rsid w:val="007D6CFB"/>
    <w:rsid w:val="007D6DB6"/>
    <w:rsid w:val="007D6F11"/>
    <w:rsid w:val="007D6F16"/>
    <w:rsid w:val="007D6F1D"/>
    <w:rsid w:val="007D6F4D"/>
    <w:rsid w:val="007D6F78"/>
    <w:rsid w:val="007D6FAE"/>
    <w:rsid w:val="007D703F"/>
    <w:rsid w:val="007D704D"/>
    <w:rsid w:val="007D70B9"/>
    <w:rsid w:val="007D7115"/>
    <w:rsid w:val="007D7186"/>
    <w:rsid w:val="007D72A0"/>
    <w:rsid w:val="007D737D"/>
    <w:rsid w:val="007D738C"/>
    <w:rsid w:val="007D7427"/>
    <w:rsid w:val="007D7448"/>
    <w:rsid w:val="007D7453"/>
    <w:rsid w:val="007D74C3"/>
    <w:rsid w:val="007D7542"/>
    <w:rsid w:val="007D7598"/>
    <w:rsid w:val="007D75FF"/>
    <w:rsid w:val="007D7667"/>
    <w:rsid w:val="007D76C1"/>
    <w:rsid w:val="007D7834"/>
    <w:rsid w:val="007D7842"/>
    <w:rsid w:val="007D7859"/>
    <w:rsid w:val="007D78C1"/>
    <w:rsid w:val="007D7915"/>
    <w:rsid w:val="007D7944"/>
    <w:rsid w:val="007D7947"/>
    <w:rsid w:val="007D797E"/>
    <w:rsid w:val="007D7B7A"/>
    <w:rsid w:val="007D7BF8"/>
    <w:rsid w:val="007D7C0E"/>
    <w:rsid w:val="007D7C1B"/>
    <w:rsid w:val="007D7C28"/>
    <w:rsid w:val="007D7C36"/>
    <w:rsid w:val="007D7C61"/>
    <w:rsid w:val="007D7C80"/>
    <w:rsid w:val="007D7D55"/>
    <w:rsid w:val="007D7DF2"/>
    <w:rsid w:val="007D7F19"/>
    <w:rsid w:val="007D7FA8"/>
    <w:rsid w:val="007E0046"/>
    <w:rsid w:val="007E0068"/>
    <w:rsid w:val="007E007A"/>
    <w:rsid w:val="007E00DE"/>
    <w:rsid w:val="007E0117"/>
    <w:rsid w:val="007E01CC"/>
    <w:rsid w:val="007E01DC"/>
    <w:rsid w:val="007E020D"/>
    <w:rsid w:val="007E0297"/>
    <w:rsid w:val="007E02D9"/>
    <w:rsid w:val="007E02E1"/>
    <w:rsid w:val="007E02E4"/>
    <w:rsid w:val="007E030E"/>
    <w:rsid w:val="007E0315"/>
    <w:rsid w:val="007E0372"/>
    <w:rsid w:val="007E0408"/>
    <w:rsid w:val="007E0412"/>
    <w:rsid w:val="007E042F"/>
    <w:rsid w:val="007E04B5"/>
    <w:rsid w:val="007E04C1"/>
    <w:rsid w:val="007E0603"/>
    <w:rsid w:val="007E0695"/>
    <w:rsid w:val="007E0755"/>
    <w:rsid w:val="007E0766"/>
    <w:rsid w:val="007E07A5"/>
    <w:rsid w:val="007E08A7"/>
    <w:rsid w:val="007E0918"/>
    <w:rsid w:val="007E0A7E"/>
    <w:rsid w:val="007E0B60"/>
    <w:rsid w:val="007E0BA8"/>
    <w:rsid w:val="007E0BAC"/>
    <w:rsid w:val="007E0BCE"/>
    <w:rsid w:val="007E0BE1"/>
    <w:rsid w:val="007E0C78"/>
    <w:rsid w:val="007E0CBC"/>
    <w:rsid w:val="007E0E16"/>
    <w:rsid w:val="007E0EA4"/>
    <w:rsid w:val="007E0EF3"/>
    <w:rsid w:val="007E0F02"/>
    <w:rsid w:val="007E0F11"/>
    <w:rsid w:val="007E0F2E"/>
    <w:rsid w:val="007E0F57"/>
    <w:rsid w:val="007E1086"/>
    <w:rsid w:val="007E10CA"/>
    <w:rsid w:val="007E1115"/>
    <w:rsid w:val="007E1200"/>
    <w:rsid w:val="007E12A6"/>
    <w:rsid w:val="007E12FB"/>
    <w:rsid w:val="007E132A"/>
    <w:rsid w:val="007E13C9"/>
    <w:rsid w:val="007E1441"/>
    <w:rsid w:val="007E1468"/>
    <w:rsid w:val="007E14DA"/>
    <w:rsid w:val="007E1511"/>
    <w:rsid w:val="007E1586"/>
    <w:rsid w:val="007E15B0"/>
    <w:rsid w:val="007E1616"/>
    <w:rsid w:val="007E1624"/>
    <w:rsid w:val="007E1683"/>
    <w:rsid w:val="007E16D7"/>
    <w:rsid w:val="007E1731"/>
    <w:rsid w:val="007E17AD"/>
    <w:rsid w:val="007E17E0"/>
    <w:rsid w:val="007E17E2"/>
    <w:rsid w:val="007E17FF"/>
    <w:rsid w:val="007E188A"/>
    <w:rsid w:val="007E18FA"/>
    <w:rsid w:val="007E191A"/>
    <w:rsid w:val="007E19B0"/>
    <w:rsid w:val="007E19F5"/>
    <w:rsid w:val="007E1B30"/>
    <w:rsid w:val="007E1B88"/>
    <w:rsid w:val="007E1C45"/>
    <w:rsid w:val="007E1C5E"/>
    <w:rsid w:val="007E1CA6"/>
    <w:rsid w:val="007E1CCD"/>
    <w:rsid w:val="007E1D3C"/>
    <w:rsid w:val="007E1D80"/>
    <w:rsid w:val="007E1E12"/>
    <w:rsid w:val="007E1E99"/>
    <w:rsid w:val="007E1F1A"/>
    <w:rsid w:val="007E1F9E"/>
    <w:rsid w:val="007E1FEB"/>
    <w:rsid w:val="007E2031"/>
    <w:rsid w:val="007E2062"/>
    <w:rsid w:val="007E2069"/>
    <w:rsid w:val="007E2099"/>
    <w:rsid w:val="007E20F9"/>
    <w:rsid w:val="007E2133"/>
    <w:rsid w:val="007E220E"/>
    <w:rsid w:val="007E22BE"/>
    <w:rsid w:val="007E22D7"/>
    <w:rsid w:val="007E2355"/>
    <w:rsid w:val="007E23F2"/>
    <w:rsid w:val="007E2428"/>
    <w:rsid w:val="007E244E"/>
    <w:rsid w:val="007E251D"/>
    <w:rsid w:val="007E254F"/>
    <w:rsid w:val="007E2574"/>
    <w:rsid w:val="007E2585"/>
    <w:rsid w:val="007E259A"/>
    <w:rsid w:val="007E25B7"/>
    <w:rsid w:val="007E25FC"/>
    <w:rsid w:val="007E2632"/>
    <w:rsid w:val="007E2674"/>
    <w:rsid w:val="007E2865"/>
    <w:rsid w:val="007E289F"/>
    <w:rsid w:val="007E28F9"/>
    <w:rsid w:val="007E2908"/>
    <w:rsid w:val="007E29D7"/>
    <w:rsid w:val="007E2ADB"/>
    <w:rsid w:val="007E2B1F"/>
    <w:rsid w:val="007E2B3C"/>
    <w:rsid w:val="007E2B44"/>
    <w:rsid w:val="007E2B4C"/>
    <w:rsid w:val="007E2B53"/>
    <w:rsid w:val="007E2B9C"/>
    <w:rsid w:val="007E2CEA"/>
    <w:rsid w:val="007E2DCE"/>
    <w:rsid w:val="007E2E58"/>
    <w:rsid w:val="007E3021"/>
    <w:rsid w:val="007E3075"/>
    <w:rsid w:val="007E312E"/>
    <w:rsid w:val="007E3149"/>
    <w:rsid w:val="007E318F"/>
    <w:rsid w:val="007E3228"/>
    <w:rsid w:val="007E323A"/>
    <w:rsid w:val="007E3261"/>
    <w:rsid w:val="007E3296"/>
    <w:rsid w:val="007E329D"/>
    <w:rsid w:val="007E329E"/>
    <w:rsid w:val="007E32D1"/>
    <w:rsid w:val="007E3365"/>
    <w:rsid w:val="007E340C"/>
    <w:rsid w:val="007E3437"/>
    <w:rsid w:val="007E345B"/>
    <w:rsid w:val="007E3500"/>
    <w:rsid w:val="007E359D"/>
    <w:rsid w:val="007E35AF"/>
    <w:rsid w:val="007E35E7"/>
    <w:rsid w:val="007E3654"/>
    <w:rsid w:val="007E3668"/>
    <w:rsid w:val="007E3686"/>
    <w:rsid w:val="007E36A6"/>
    <w:rsid w:val="007E36DB"/>
    <w:rsid w:val="007E38BB"/>
    <w:rsid w:val="007E38C6"/>
    <w:rsid w:val="007E3970"/>
    <w:rsid w:val="007E3982"/>
    <w:rsid w:val="007E3983"/>
    <w:rsid w:val="007E39A2"/>
    <w:rsid w:val="007E39D7"/>
    <w:rsid w:val="007E39E3"/>
    <w:rsid w:val="007E3A88"/>
    <w:rsid w:val="007E3AC2"/>
    <w:rsid w:val="007E3BF8"/>
    <w:rsid w:val="007E3C72"/>
    <w:rsid w:val="007E3CF5"/>
    <w:rsid w:val="007E3D03"/>
    <w:rsid w:val="007E3DB4"/>
    <w:rsid w:val="007E3DBE"/>
    <w:rsid w:val="007E3E29"/>
    <w:rsid w:val="007E3E8D"/>
    <w:rsid w:val="007E3F7E"/>
    <w:rsid w:val="007E401D"/>
    <w:rsid w:val="007E4032"/>
    <w:rsid w:val="007E4042"/>
    <w:rsid w:val="007E4094"/>
    <w:rsid w:val="007E40E5"/>
    <w:rsid w:val="007E40EF"/>
    <w:rsid w:val="007E410F"/>
    <w:rsid w:val="007E4319"/>
    <w:rsid w:val="007E4345"/>
    <w:rsid w:val="007E441E"/>
    <w:rsid w:val="007E4457"/>
    <w:rsid w:val="007E44EC"/>
    <w:rsid w:val="007E452E"/>
    <w:rsid w:val="007E4683"/>
    <w:rsid w:val="007E4690"/>
    <w:rsid w:val="007E478F"/>
    <w:rsid w:val="007E47BB"/>
    <w:rsid w:val="007E4821"/>
    <w:rsid w:val="007E4824"/>
    <w:rsid w:val="007E489E"/>
    <w:rsid w:val="007E4ADD"/>
    <w:rsid w:val="007E4B10"/>
    <w:rsid w:val="007E4C6B"/>
    <w:rsid w:val="007E4CC6"/>
    <w:rsid w:val="007E4CD1"/>
    <w:rsid w:val="007E4D76"/>
    <w:rsid w:val="007E4D86"/>
    <w:rsid w:val="007E4DEA"/>
    <w:rsid w:val="007E4DFA"/>
    <w:rsid w:val="007E4E3C"/>
    <w:rsid w:val="007E4EAF"/>
    <w:rsid w:val="007E4F0A"/>
    <w:rsid w:val="007E4F2B"/>
    <w:rsid w:val="007E4FCF"/>
    <w:rsid w:val="007E5027"/>
    <w:rsid w:val="007E50B2"/>
    <w:rsid w:val="007E50EB"/>
    <w:rsid w:val="007E510E"/>
    <w:rsid w:val="007E516C"/>
    <w:rsid w:val="007E5197"/>
    <w:rsid w:val="007E51D7"/>
    <w:rsid w:val="007E5238"/>
    <w:rsid w:val="007E52B4"/>
    <w:rsid w:val="007E52B6"/>
    <w:rsid w:val="007E52C3"/>
    <w:rsid w:val="007E52CE"/>
    <w:rsid w:val="007E53D1"/>
    <w:rsid w:val="007E541F"/>
    <w:rsid w:val="007E542E"/>
    <w:rsid w:val="007E5470"/>
    <w:rsid w:val="007E550F"/>
    <w:rsid w:val="007E552C"/>
    <w:rsid w:val="007E55E8"/>
    <w:rsid w:val="007E55FE"/>
    <w:rsid w:val="007E5602"/>
    <w:rsid w:val="007E574A"/>
    <w:rsid w:val="007E5778"/>
    <w:rsid w:val="007E57D6"/>
    <w:rsid w:val="007E57F5"/>
    <w:rsid w:val="007E57FE"/>
    <w:rsid w:val="007E5876"/>
    <w:rsid w:val="007E5880"/>
    <w:rsid w:val="007E58A8"/>
    <w:rsid w:val="007E58E4"/>
    <w:rsid w:val="007E5975"/>
    <w:rsid w:val="007E59B7"/>
    <w:rsid w:val="007E59C5"/>
    <w:rsid w:val="007E5A59"/>
    <w:rsid w:val="007E5BA2"/>
    <w:rsid w:val="007E5BF2"/>
    <w:rsid w:val="007E5C3A"/>
    <w:rsid w:val="007E5CD2"/>
    <w:rsid w:val="007E5CF9"/>
    <w:rsid w:val="007E5D2A"/>
    <w:rsid w:val="007E5DDA"/>
    <w:rsid w:val="007E5EB1"/>
    <w:rsid w:val="007E5ED9"/>
    <w:rsid w:val="007E5F9C"/>
    <w:rsid w:val="007E5FE9"/>
    <w:rsid w:val="007E60D1"/>
    <w:rsid w:val="007E6155"/>
    <w:rsid w:val="007E616D"/>
    <w:rsid w:val="007E61F5"/>
    <w:rsid w:val="007E6215"/>
    <w:rsid w:val="007E6268"/>
    <w:rsid w:val="007E6311"/>
    <w:rsid w:val="007E636B"/>
    <w:rsid w:val="007E6454"/>
    <w:rsid w:val="007E645A"/>
    <w:rsid w:val="007E64F6"/>
    <w:rsid w:val="007E655D"/>
    <w:rsid w:val="007E661B"/>
    <w:rsid w:val="007E6654"/>
    <w:rsid w:val="007E6671"/>
    <w:rsid w:val="007E6688"/>
    <w:rsid w:val="007E66F4"/>
    <w:rsid w:val="007E6760"/>
    <w:rsid w:val="007E6863"/>
    <w:rsid w:val="007E687B"/>
    <w:rsid w:val="007E68BE"/>
    <w:rsid w:val="007E68DA"/>
    <w:rsid w:val="007E695A"/>
    <w:rsid w:val="007E698E"/>
    <w:rsid w:val="007E69B0"/>
    <w:rsid w:val="007E6A3F"/>
    <w:rsid w:val="007E6BB6"/>
    <w:rsid w:val="007E6D22"/>
    <w:rsid w:val="007E6D5A"/>
    <w:rsid w:val="007E6DA4"/>
    <w:rsid w:val="007E6DF3"/>
    <w:rsid w:val="007E6E73"/>
    <w:rsid w:val="007E70E1"/>
    <w:rsid w:val="007E7133"/>
    <w:rsid w:val="007E7148"/>
    <w:rsid w:val="007E71F8"/>
    <w:rsid w:val="007E7244"/>
    <w:rsid w:val="007E73F1"/>
    <w:rsid w:val="007E740C"/>
    <w:rsid w:val="007E7412"/>
    <w:rsid w:val="007E7451"/>
    <w:rsid w:val="007E746D"/>
    <w:rsid w:val="007E74A4"/>
    <w:rsid w:val="007E74B6"/>
    <w:rsid w:val="007E74D4"/>
    <w:rsid w:val="007E750D"/>
    <w:rsid w:val="007E7532"/>
    <w:rsid w:val="007E755C"/>
    <w:rsid w:val="007E7580"/>
    <w:rsid w:val="007E75B8"/>
    <w:rsid w:val="007E76A7"/>
    <w:rsid w:val="007E7865"/>
    <w:rsid w:val="007E78E5"/>
    <w:rsid w:val="007E7A2D"/>
    <w:rsid w:val="007E7A6C"/>
    <w:rsid w:val="007E7B7D"/>
    <w:rsid w:val="007E7BFB"/>
    <w:rsid w:val="007E7C22"/>
    <w:rsid w:val="007E7C30"/>
    <w:rsid w:val="007E7D0C"/>
    <w:rsid w:val="007E7D15"/>
    <w:rsid w:val="007E7D31"/>
    <w:rsid w:val="007E7D4C"/>
    <w:rsid w:val="007E7D75"/>
    <w:rsid w:val="007E7DB2"/>
    <w:rsid w:val="007E7E43"/>
    <w:rsid w:val="007E7EC9"/>
    <w:rsid w:val="007E7F67"/>
    <w:rsid w:val="007E7F82"/>
    <w:rsid w:val="007E7FA5"/>
    <w:rsid w:val="007F007F"/>
    <w:rsid w:val="007F00DA"/>
    <w:rsid w:val="007F0128"/>
    <w:rsid w:val="007F013C"/>
    <w:rsid w:val="007F016F"/>
    <w:rsid w:val="007F0185"/>
    <w:rsid w:val="007F01CF"/>
    <w:rsid w:val="007F02D3"/>
    <w:rsid w:val="007F0307"/>
    <w:rsid w:val="007F0325"/>
    <w:rsid w:val="007F0342"/>
    <w:rsid w:val="007F034D"/>
    <w:rsid w:val="007F0417"/>
    <w:rsid w:val="007F0440"/>
    <w:rsid w:val="007F04A9"/>
    <w:rsid w:val="007F04F4"/>
    <w:rsid w:val="007F050C"/>
    <w:rsid w:val="007F0515"/>
    <w:rsid w:val="007F0533"/>
    <w:rsid w:val="007F0583"/>
    <w:rsid w:val="007F065C"/>
    <w:rsid w:val="007F0670"/>
    <w:rsid w:val="007F0673"/>
    <w:rsid w:val="007F067E"/>
    <w:rsid w:val="007F068B"/>
    <w:rsid w:val="007F06C9"/>
    <w:rsid w:val="007F0751"/>
    <w:rsid w:val="007F07C6"/>
    <w:rsid w:val="007F07DA"/>
    <w:rsid w:val="007F0805"/>
    <w:rsid w:val="007F086E"/>
    <w:rsid w:val="007F089B"/>
    <w:rsid w:val="007F089D"/>
    <w:rsid w:val="007F08A6"/>
    <w:rsid w:val="007F08B9"/>
    <w:rsid w:val="007F097F"/>
    <w:rsid w:val="007F0980"/>
    <w:rsid w:val="007F099B"/>
    <w:rsid w:val="007F09B0"/>
    <w:rsid w:val="007F09CE"/>
    <w:rsid w:val="007F0A07"/>
    <w:rsid w:val="007F0A4C"/>
    <w:rsid w:val="007F0AA9"/>
    <w:rsid w:val="007F0AAA"/>
    <w:rsid w:val="007F0AC2"/>
    <w:rsid w:val="007F0AEA"/>
    <w:rsid w:val="007F0BEF"/>
    <w:rsid w:val="007F0C08"/>
    <w:rsid w:val="007F0D4D"/>
    <w:rsid w:val="007F0E68"/>
    <w:rsid w:val="007F0E76"/>
    <w:rsid w:val="007F0EC3"/>
    <w:rsid w:val="007F0F7F"/>
    <w:rsid w:val="007F0FA5"/>
    <w:rsid w:val="007F0FA8"/>
    <w:rsid w:val="007F0FB3"/>
    <w:rsid w:val="007F0FF1"/>
    <w:rsid w:val="007F105F"/>
    <w:rsid w:val="007F10F2"/>
    <w:rsid w:val="007F116A"/>
    <w:rsid w:val="007F11DE"/>
    <w:rsid w:val="007F11EE"/>
    <w:rsid w:val="007F120C"/>
    <w:rsid w:val="007F126C"/>
    <w:rsid w:val="007F1306"/>
    <w:rsid w:val="007F1309"/>
    <w:rsid w:val="007F134A"/>
    <w:rsid w:val="007F1353"/>
    <w:rsid w:val="007F13E1"/>
    <w:rsid w:val="007F1468"/>
    <w:rsid w:val="007F148C"/>
    <w:rsid w:val="007F14DD"/>
    <w:rsid w:val="007F153B"/>
    <w:rsid w:val="007F1554"/>
    <w:rsid w:val="007F155C"/>
    <w:rsid w:val="007F160C"/>
    <w:rsid w:val="007F16C4"/>
    <w:rsid w:val="007F16D0"/>
    <w:rsid w:val="007F1733"/>
    <w:rsid w:val="007F177D"/>
    <w:rsid w:val="007F1802"/>
    <w:rsid w:val="007F1863"/>
    <w:rsid w:val="007F1891"/>
    <w:rsid w:val="007F199A"/>
    <w:rsid w:val="007F19A5"/>
    <w:rsid w:val="007F19F1"/>
    <w:rsid w:val="007F1A2F"/>
    <w:rsid w:val="007F1AEC"/>
    <w:rsid w:val="007F1AF2"/>
    <w:rsid w:val="007F1B2D"/>
    <w:rsid w:val="007F1B45"/>
    <w:rsid w:val="007F1C23"/>
    <w:rsid w:val="007F1EE2"/>
    <w:rsid w:val="007F1EF0"/>
    <w:rsid w:val="007F1F74"/>
    <w:rsid w:val="007F1FE3"/>
    <w:rsid w:val="007F2203"/>
    <w:rsid w:val="007F2296"/>
    <w:rsid w:val="007F23AD"/>
    <w:rsid w:val="007F23C3"/>
    <w:rsid w:val="007F2409"/>
    <w:rsid w:val="007F240B"/>
    <w:rsid w:val="007F2539"/>
    <w:rsid w:val="007F259C"/>
    <w:rsid w:val="007F263A"/>
    <w:rsid w:val="007F26BD"/>
    <w:rsid w:val="007F2734"/>
    <w:rsid w:val="007F2757"/>
    <w:rsid w:val="007F2838"/>
    <w:rsid w:val="007F2839"/>
    <w:rsid w:val="007F286B"/>
    <w:rsid w:val="007F2883"/>
    <w:rsid w:val="007F289A"/>
    <w:rsid w:val="007F28AD"/>
    <w:rsid w:val="007F2928"/>
    <w:rsid w:val="007F297C"/>
    <w:rsid w:val="007F2A42"/>
    <w:rsid w:val="007F2AA7"/>
    <w:rsid w:val="007F2B8F"/>
    <w:rsid w:val="007F2BD2"/>
    <w:rsid w:val="007F2BF0"/>
    <w:rsid w:val="007F2C25"/>
    <w:rsid w:val="007F2C5E"/>
    <w:rsid w:val="007F2C64"/>
    <w:rsid w:val="007F2C65"/>
    <w:rsid w:val="007F2C81"/>
    <w:rsid w:val="007F2C89"/>
    <w:rsid w:val="007F2DB5"/>
    <w:rsid w:val="007F2DE0"/>
    <w:rsid w:val="007F2E3F"/>
    <w:rsid w:val="007F2E6A"/>
    <w:rsid w:val="007F2E81"/>
    <w:rsid w:val="007F2EF7"/>
    <w:rsid w:val="007F2F4F"/>
    <w:rsid w:val="007F304C"/>
    <w:rsid w:val="007F3092"/>
    <w:rsid w:val="007F30FD"/>
    <w:rsid w:val="007F31AF"/>
    <w:rsid w:val="007F31BA"/>
    <w:rsid w:val="007F31F6"/>
    <w:rsid w:val="007F322D"/>
    <w:rsid w:val="007F3311"/>
    <w:rsid w:val="007F3323"/>
    <w:rsid w:val="007F3348"/>
    <w:rsid w:val="007F334D"/>
    <w:rsid w:val="007F3380"/>
    <w:rsid w:val="007F33A5"/>
    <w:rsid w:val="007F3424"/>
    <w:rsid w:val="007F343E"/>
    <w:rsid w:val="007F3463"/>
    <w:rsid w:val="007F348D"/>
    <w:rsid w:val="007F36AA"/>
    <w:rsid w:val="007F3713"/>
    <w:rsid w:val="007F373B"/>
    <w:rsid w:val="007F3802"/>
    <w:rsid w:val="007F3809"/>
    <w:rsid w:val="007F3826"/>
    <w:rsid w:val="007F3829"/>
    <w:rsid w:val="007F38F1"/>
    <w:rsid w:val="007F398B"/>
    <w:rsid w:val="007F39E2"/>
    <w:rsid w:val="007F3AC1"/>
    <w:rsid w:val="007F3AD5"/>
    <w:rsid w:val="007F3B05"/>
    <w:rsid w:val="007F3B3E"/>
    <w:rsid w:val="007F3B75"/>
    <w:rsid w:val="007F3C24"/>
    <w:rsid w:val="007F3CCF"/>
    <w:rsid w:val="007F3DA2"/>
    <w:rsid w:val="007F3DB0"/>
    <w:rsid w:val="007F3ED4"/>
    <w:rsid w:val="007F3EEC"/>
    <w:rsid w:val="007F3F6E"/>
    <w:rsid w:val="007F3FA8"/>
    <w:rsid w:val="007F40DD"/>
    <w:rsid w:val="007F412B"/>
    <w:rsid w:val="007F4154"/>
    <w:rsid w:val="007F41CB"/>
    <w:rsid w:val="007F4282"/>
    <w:rsid w:val="007F42A3"/>
    <w:rsid w:val="007F42CB"/>
    <w:rsid w:val="007F4336"/>
    <w:rsid w:val="007F433F"/>
    <w:rsid w:val="007F4344"/>
    <w:rsid w:val="007F434A"/>
    <w:rsid w:val="007F43E8"/>
    <w:rsid w:val="007F4452"/>
    <w:rsid w:val="007F44C9"/>
    <w:rsid w:val="007F44DC"/>
    <w:rsid w:val="007F452D"/>
    <w:rsid w:val="007F4530"/>
    <w:rsid w:val="007F45EE"/>
    <w:rsid w:val="007F4845"/>
    <w:rsid w:val="007F48B4"/>
    <w:rsid w:val="007F49FD"/>
    <w:rsid w:val="007F4AF4"/>
    <w:rsid w:val="007F4B62"/>
    <w:rsid w:val="007F4BF9"/>
    <w:rsid w:val="007F4C19"/>
    <w:rsid w:val="007F4C3F"/>
    <w:rsid w:val="007F4C43"/>
    <w:rsid w:val="007F4C8B"/>
    <w:rsid w:val="007F4D01"/>
    <w:rsid w:val="007F4E41"/>
    <w:rsid w:val="007F4E70"/>
    <w:rsid w:val="007F4EA7"/>
    <w:rsid w:val="007F4EB6"/>
    <w:rsid w:val="007F4FCA"/>
    <w:rsid w:val="007F4FE2"/>
    <w:rsid w:val="007F501B"/>
    <w:rsid w:val="007F507D"/>
    <w:rsid w:val="007F50B9"/>
    <w:rsid w:val="007F50F0"/>
    <w:rsid w:val="007F5100"/>
    <w:rsid w:val="007F513A"/>
    <w:rsid w:val="007F5274"/>
    <w:rsid w:val="007F5275"/>
    <w:rsid w:val="007F52D6"/>
    <w:rsid w:val="007F52EB"/>
    <w:rsid w:val="007F52F0"/>
    <w:rsid w:val="007F534F"/>
    <w:rsid w:val="007F535F"/>
    <w:rsid w:val="007F53D5"/>
    <w:rsid w:val="007F5409"/>
    <w:rsid w:val="007F548C"/>
    <w:rsid w:val="007F54E0"/>
    <w:rsid w:val="007F559A"/>
    <w:rsid w:val="007F5729"/>
    <w:rsid w:val="007F573F"/>
    <w:rsid w:val="007F574B"/>
    <w:rsid w:val="007F576E"/>
    <w:rsid w:val="007F579D"/>
    <w:rsid w:val="007F5807"/>
    <w:rsid w:val="007F593E"/>
    <w:rsid w:val="007F5950"/>
    <w:rsid w:val="007F59FC"/>
    <w:rsid w:val="007F5B27"/>
    <w:rsid w:val="007F5B4E"/>
    <w:rsid w:val="007F5B81"/>
    <w:rsid w:val="007F5B98"/>
    <w:rsid w:val="007F5CB1"/>
    <w:rsid w:val="007F5D1B"/>
    <w:rsid w:val="007F5D2B"/>
    <w:rsid w:val="007F5D2D"/>
    <w:rsid w:val="007F5D75"/>
    <w:rsid w:val="007F5E08"/>
    <w:rsid w:val="007F5EA0"/>
    <w:rsid w:val="007F5EFF"/>
    <w:rsid w:val="007F5F09"/>
    <w:rsid w:val="007F5F3A"/>
    <w:rsid w:val="007F606B"/>
    <w:rsid w:val="007F609A"/>
    <w:rsid w:val="007F6117"/>
    <w:rsid w:val="007F6134"/>
    <w:rsid w:val="007F61E4"/>
    <w:rsid w:val="007F61EA"/>
    <w:rsid w:val="007F623A"/>
    <w:rsid w:val="007F6266"/>
    <w:rsid w:val="007F62D6"/>
    <w:rsid w:val="007F6318"/>
    <w:rsid w:val="007F63A9"/>
    <w:rsid w:val="007F647E"/>
    <w:rsid w:val="007F648E"/>
    <w:rsid w:val="007F64DC"/>
    <w:rsid w:val="007F65B9"/>
    <w:rsid w:val="007F65D2"/>
    <w:rsid w:val="007F66D2"/>
    <w:rsid w:val="007F676A"/>
    <w:rsid w:val="007F6785"/>
    <w:rsid w:val="007F67E0"/>
    <w:rsid w:val="007F6867"/>
    <w:rsid w:val="007F6901"/>
    <w:rsid w:val="007F69CA"/>
    <w:rsid w:val="007F69EE"/>
    <w:rsid w:val="007F6A26"/>
    <w:rsid w:val="007F6AB4"/>
    <w:rsid w:val="007F6AB7"/>
    <w:rsid w:val="007F6B79"/>
    <w:rsid w:val="007F6C9B"/>
    <w:rsid w:val="007F6D42"/>
    <w:rsid w:val="007F6DFD"/>
    <w:rsid w:val="007F6E0E"/>
    <w:rsid w:val="007F6EFE"/>
    <w:rsid w:val="007F6F10"/>
    <w:rsid w:val="007F6F1B"/>
    <w:rsid w:val="007F7020"/>
    <w:rsid w:val="007F7081"/>
    <w:rsid w:val="007F70C8"/>
    <w:rsid w:val="007F713A"/>
    <w:rsid w:val="007F715E"/>
    <w:rsid w:val="007F71E7"/>
    <w:rsid w:val="007F71F7"/>
    <w:rsid w:val="007F720C"/>
    <w:rsid w:val="007F72A7"/>
    <w:rsid w:val="007F72BE"/>
    <w:rsid w:val="007F72F0"/>
    <w:rsid w:val="007F730D"/>
    <w:rsid w:val="007F73C3"/>
    <w:rsid w:val="007F7429"/>
    <w:rsid w:val="007F7458"/>
    <w:rsid w:val="007F74D9"/>
    <w:rsid w:val="007F7611"/>
    <w:rsid w:val="007F7680"/>
    <w:rsid w:val="007F76C7"/>
    <w:rsid w:val="007F7753"/>
    <w:rsid w:val="007F7798"/>
    <w:rsid w:val="007F7801"/>
    <w:rsid w:val="007F7870"/>
    <w:rsid w:val="007F78BE"/>
    <w:rsid w:val="007F7993"/>
    <w:rsid w:val="007F79A2"/>
    <w:rsid w:val="007F7A21"/>
    <w:rsid w:val="007F7ADF"/>
    <w:rsid w:val="007F7AE3"/>
    <w:rsid w:val="007F7BF4"/>
    <w:rsid w:val="007F7C6B"/>
    <w:rsid w:val="007F7C75"/>
    <w:rsid w:val="007F7CCC"/>
    <w:rsid w:val="007F7CF5"/>
    <w:rsid w:val="007F7D76"/>
    <w:rsid w:val="007F7E08"/>
    <w:rsid w:val="007F7E4D"/>
    <w:rsid w:val="007F7EB6"/>
    <w:rsid w:val="007F7F8E"/>
    <w:rsid w:val="00800062"/>
    <w:rsid w:val="008001AE"/>
    <w:rsid w:val="0080020F"/>
    <w:rsid w:val="00800337"/>
    <w:rsid w:val="0080033A"/>
    <w:rsid w:val="00800474"/>
    <w:rsid w:val="008004B3"/>
    <w:rsid w:val="00800539"/>
    <w:rsid w:val="0080059D"/>
    <w:rsid w:val="008006AD"/>
    <w:rsid w:val="008006BF"/>
    <w:rsid w:val="008006C1"/>
    <w:rsid w:val="008006C7"/>
    <w:rsid w:val="008007A3"/>
    <w:rsid w:val="0080080C"/>
    <w:rsid w:val="00800844"/>
    <w:rsid w:val="00800899"/>
    <w:rsid w:val="008008C3"/>
    <w:rsid w:val="0080095D"/>
    <w:rsid w:val="00800966"/>
    <w:rsid w:val="008009F3"/>
    <w:rsid w:val="00800C17"/>
    <w:rsid w:val="00800C46"/>
    <w:rsid w:val="00800C85"/>
    <w:rsid w:val="00800C90"/>
    <w:rsid w:val="00800CFB"/>
    <w:rsid w:val="00800D0D"/>
    <w:rsid w:val="00800D6C"/>
    <w:rsid w:val="00800DF1"/>
    <w:rsid w:val="00800ECF"/>
    <w:rsid w:val="00800EFF"/>
    <w:rsid w:val="00800FB2"/>
    <w:rsid w:val="00801097"/>
    <w:rsid w:val="0080109D"/>
    <w:rsid w:val="008010EC"/>
    <w:rsid w:val="008010F9"/>
    <w:rsid w:val="00801110"/>
    <w:rsid w:val="0080114C"/>
    <w:rsid w:val="008011E1"/>
    <w:rsid w:val="008011F9"/>
    <w:rsid w:val="00801230"/>
    <w:rsid w:val="00801281"/>
    <w:rsid w:val="008012AA"/>
    <w:rsid w:val="008012B8"/>
    <w:rsid w:val="008013E0"/>
    <w:rsid w:val="008013F5"/>
    <w:rsid w:val="008013FA"/>
    <w:rsid w:val="0080142C"/>
    <w:rsid w:val="00801442"/>
    <w:rsid w:val="0080145A"/>
    <w:rsid w:val="0080148C"/>
    <w:rsid w:val="008014B7"/>
    <w:rsid w:val="008014F1"/>
    <w:rsid w:val="008014F8"/>
    <w:rsid w:val="00801501"/>
    <w:rsid w:val="008015D3"/>
    <w:rsid w:val="008015D7"/>
    <w:rsid w:val="008015DE"/>
    <w:rsid w:val="008015DF"/>
    <w:rsid w:val="0080165B"/>
    <w:rsid w:val="00801729"/>
    <w:rsid w:val="00801749"/>
    <w:rsid w:val="0080176D"/>
    <w:rsid w:val="008017C5"/>
    <w:rsid w:val="008018CB"/>
    <w:rsid w:val="008018F0"/>
    <w:rsid w:val="008018FE"/>
    <w:rsid w:val="00801909"/>
    <w:rsid w:val="00801915"/>
    <w:rsid w:val="00801931"/>
    <w:rsid w:val="00801937"/>
    <w:rsid w:val="0080195A"/>
    <w:rsid w:val="008019C7"/>
    <w:rsid w:val="008019CF"/>
    <w:rsid w:val="00801AEA"/>
    <w:rsid w:val="00801C5E"/>
    <w:rsid w:val="00801D57"/>
    <w:rsid w:val="00801DBB"/>
    <w:rsid w:val="00801E25"/>
    <w:rsid w:val="00801E8D"/>
    <w:rsid w:val="00801F5F"/>
    <w:rsid w:val="00801F76"/>
    <w:rsid w:val="00802029"/>
    <w:rsid w:val="00802159"/>
    <w:rsid w:val="008021AE"/>
    <w:rsid w:val="008021EC"/>
    <w:rsid w:val="0080220F"/>
    <w:rsid w:val="0080227E"/>
    <w:rsid w:val="008022A6"/>
    <w:rsid w:val="008022C2"/>
    <w:rsid w:val="008022C8"/>
    <w:rsid w:val="00802374"/>
    <w:rsid w:val="00802379"/>
    <w:rsid w:val="008023F8"/>
    <w:rsid w:val="00802444"/>
    <w:rsid w:val="008024D3"/>
    <w:rsid w:val="008024ED"/>
    <w:rsid w:val="00802622"/>
    <w:rsid w:val="00802635"/>
    <w:rsid w:val="00802642"/>
    <w:rsid w:val="0080267D"/>
    <w:rsid w:val="0080269C"/>
    <w:rsid w:val="008026BB"/>
    <w:rsid w:val="008027CD"/>
    <w:rsid w:val="008027FA"/>
    <w:rsid w:val="00802804"/>
    <w:rsid w:val="0080284C"/>
    <w:rsid w:val="0080286E"/>
    <w:rsid w:val="008028E5"/>
    <w:rsid w:val="0080290A"/>
    <w:rsid w:val="00802A70"/>
    <w:rsid w:val="00802A7D"/>
    <w:rsid w:val="00802B82"/>
    <w:rsid w:val="00802BBF"/>
    <w:rsid w:val="00802BDC"/>
    <w:rsid w:val="00802EC4"/>
    <w:rsid w:val="00802EE0"/>
    <w:rsid w:val="00802EE9"/>
    <w:rsid w:val="00802F93"/>
    <w:rsid w:val="00802F94"/>
    <w:rsid w:val="00802F9A"/>
    <w:rsid w:val="00803041"/>
    <w:rsid w:val="008030EE"/>
    <w:rsid w:val="008030F5"/>
    <w:rsid w:val="00803180"/>
    <w:rsid w:val="008031BD"/>
    <w:rsid w:val="008031CF"/>
    <w:rsid w:val="008032C0"/>
    <w:rsid w:val="00803338"/>
    <w:rsid w:val="008033E2"/>
    <w:rsid w:val="008034E2"/>
    <w:rsid w:val="00803540"/>
    <w:rsid w:val="008035CD"/>
    <w:rsid w:val="008035E0"/>
    <w:rsid w:val="0080367B"/>
    <w:rsid w:val="008036F6"/>
    <w:rsid w:val="008036FE"/>
    <w:rsid w:val="00803799"/>
    <w:rsid w:val="008037F4"/>
    <w:rsid w:val="0080390E"/>
    <w:rsid w:val="00803944"/>
    <w:rsid w:val="00803947"/>
    <w:rsid w:val="00803980"/>
    <w:rsid w:val="00803984"/>
    <w:rsid w:val="008039BF"/>
    <w:rsid w:val="00803A46"/>
    <w:rsid w:val="00803A68"/>
    <w:rsid w:val="00803AD8"/>
    <w:rsid w:val="00803C22"/>
    <w:rsid w:val="00803C62"/>
    <w:rsid w:val="00803C91"/>
    <w:rsid w:val="00803C9F"/>
    <w:rsid w:val="00803D28"/>
    <w:rsid w:val="00803ED9"/>
    <w:rsid w:val="00803EE3"/>
    <w:rsid w:val="00803F19"/>
    <w:rsid w:val="00803F3B"/>
    <w:rsid w:val="00803F6C"/>
    <w:rsid w:val="00803F94"/>
    <w:rsid w:val="00803FC4"/>
    <w:rsid w:val="00804029"/>
    <w:rsid w:val="0080405C"/>
    <w:rsid w:val="0080405E"/>
    <w:rsid w:val="008040D8"/>
    <w:rsid w:val="00804158"/>
    <w:rsid w:val="0080416C"/>
    <w:rsid w:val="008041EE"/>
    <w:rsid w:val="008041F2"/>
    <w:rsid w:val="008042F8"/>
    <w:rsid w:val="00804301"/>
    <w:rsid w:val="00804302"/>
    <w:rsid w:val="00804330"/>
    <w:rsid w:val="00804341"/>
    <w:rsid w:val="008043E8"/>
    <w:rsid w:val="008044D6"/>
    <w:rsid w:val="00804500"/>
    <w:rsid w:val="008045A5"/>
    <w:rsid w:val="00804611"/>
    <w:rsid w:val="008046CB"/>
    <w:rsid w:val="0080477F"/>
    <w:rsid w:val="0080480F"/>
    <w:rsid w:val="0080498B"/>
    <w:rsid w:val="008049FF"/>
    <w:rsid w:val="00804A6D"/>
    <w:rsid w:val="00804AFB"/>
    <w:rsid w:val="00804B20"/>
    <w:rsid w:val="00804B68"/>
    <w:rsid w:val="00804C97"/>
    <w:rsid w:val="00804D02"/>
    <w:rsid w:val="00804DBA"/>
    <w:rsid w:val="00804EF9"/>
    <w:rsid w:val="00804F2E"/>
    <w:rsid w:val="00804F38"/>
    <w:rsid w:val="00804FEC"/>
    <w:rsid w:val="00805005"/>
    <w:rsid w:val="00805006"/>
    <w:rsid w:val="00805049"/>
    <w:rsid w:val="00805096"/>
    <w:rsid w:val="0080509C"/>
    <w:rsid w:val="008050EC"/>
    <w:rsid w:val="00805187"/>
    <w:rsid w:val="0080518B"/>
    <w:rsid w:val="008051C6"/>
    <w:rsid w:val="00805246"/>
    <w:rsid w:val="00805331"/>
    <w:rsid w:val="00805346"/>
    <w:rsid w:val="00805365"/>
    <w:rsid w:val="0080537D"/>
    <w:rsid w:val="0080542C"/>
    <w:rsid w:val="00805470"/>
    <w:rsid w:val="00805543"/>
    <w:rsid w:val="008055AD"/>
    <w:rsid w:val="0080560F"/>
    <w:rsid w:val="0080567E"/>
    <w:rsid w:val="00805705"/>
    <w:rsid w:val="0080577A"/>
    <w:rsid w:val="00805795"/>
    <w:rsid w:val="008057B5"/>
    <w:rsid w:val="008057DA"/>
    <w:rsid w:val="00805876"/>
    <w:rsid w:val="00805896"/>
    <w:rsid w:val="008058C6"/>
    <w:rsid w:val="0080596A"/>
    <w:rsid w:val="008059F0"/>
    <w:rsid w:val="00805B15"/>
    <w:rsid w:val="00805B66"/>
    <w:rsid w:val="00805C1C"/>
    <w:rsid w:val="00805C71"/>
    <w:rsid w:val="00805C8C"/>
    <w:rsid w:val="00805C92"/>
    <w:rsid w:val="00805CFC"/>
    <w:rsid w:val="00805DAC"/>
    <w:rsid w:val="00805DCE"/>
    <w:rsid w:val="00805DE5"/>
    <w:rsid w:val="00805DF0"/>
    <w:rsid w:val="00805E1D"/>
    <w:rsid w:val="00805EC4"/>
    <w:rsid w:val="00805F29"/>
    <w:rsid w:val="00805FFB"/>
    <w:rsid w:val="00806027"/>
    <w:rsid w:val="00806033"/>
    <w:rsid w:val="0080605F"/>
    <w:rsid w:val="00806069"/>
    <w:rsid w:val="00806093"/>
    <w:rsid w:val="008060CC"/>
    <w:rsid w:val="008061B3"/>
    <w:rsid w:val="00806275"/>
    <w:rsid w:val="008062E7"/>
    <w:rsid w:val="00806306"/>
    <w:rsid w:val="008065B2"/>
    <w:rsid w:val="0080665E"/>
    <w:rsid w:val="0080668C"/>
    <w:rsid w:val="008066AD"/>
    <w:rsid w:val="008066F8"/>
    <w:rsid w:val="008066FD"/>
    <w:rsid w:val="008067C3"/>
    <w:rsid w:val="00806843"/>
    <w:rsid w:val="0080686E"/>
    <w:rsid w:val="00806885"/>
    <w:rsid w:val="008068BA"/>
    <w:rsid w:val="008068EB"/>
    <w:rsid w:val="00806904"/>
    <w:rsid w:val="00806916"/>
    <w:rsid w:val="00806B4B"/>
    <w:rsid w:val="00806BCC"/>
    <w:rsid w:val="00806C60"/>
    <w:rsid w:val="00806CA8"/>
    <w:rsid w:val="00806DAD"/>
    <w:rsid w:val="00806EC4"/>
    <w:rsid w:val="00806EF2"/>
    <w:rsid w:val="00806FAC"/>
    <w:rsid w:val="00806FFB"/>
    <w:rsid w:val="00807008"/>
    <w:rsid w:val="008070E2"/>
    <w:rsid w:val="008071E6"/>
    <w:rsid w:val="00807215"/>
    <w:rsid w:val="00807225"/>
    <w:rsid w:val="0080723E"/>
    <w:rsid w:val="0080728D"/>
    <w:rsid w:val="0080733C"/>
    <w:rsid w:val="00807351"/>
    <w:rsid w:val="0080736A"/>
    <w:rsid w:val="00807388"/>
    <w:rsid w:val="008073CF"/>
    <w:rsid w:val="008073D8"/>
    <w:rsid w:val="008073F5"/>
    <w:rsid w:val="0080740D"/>
    <w:rsid w:val="00807427"/>
    <w:rsid w:val="0080742B"/>
    <w:rsid w:val="00807456"/>
    <w:rsid w:val="00807473"/>
    <w:rsid w:val="0080748D"/>
    <w:rsid w:val="0080755E"/>
    <w:rsid w:val="008075E2"/>
    <w:rsid w:val="00807632"/>
    <w:rsid w:val="0080776C"/>
    <w:rsid w:val="0080776F"/>
    <w:rsid w:val="008077AB"/>
    <w:rsid w:val="00807837"/>
    <w:rsid w:val="008078E9"/>
    <w:rsid w:val="008078FC"/>
    <w:rsid w:val="008079D2"/>
    <w:rsid w:val="00807A5D"/>
    <w:rsid w:val="00807B3C"/>
    <w:rsid w:val="00807C28"/>
    <w:rsid w:val="00807D6E"/>
    <w:rsid w:val="00807E6D"/>
    <w:rsid w:val="00807E92"/>
    <w:rsid w:val="00807EBB"/>
    <w:rsid w:val="00807ED2"/>
    <w:rsid w:val="00807F36"/>
    <w:rsid w:val="00807F53"/>
    <w:rsid w:val="00810079"/>
    <w:rsid w:val="008100DE"/>
    <w:rsid w:val="00810104"/>
    <w:rsid w:val="008102A2"/>
    <w:rsid w:val="008102AD"/>
    <w:rsid w:val="008102C8"/>
    <w:rsid w:val="0081035B"/>
    <w:rsid w:val="008104E5"/>
    <w:rsid w:val="008104E7"/>
    <w:rsid w:val="00810502"/>
    <w:rsid w:val="00810595"/>
    <w:rsid w:val="008105EE"/>
    <w:rsid w:val="0081061C"/>
    <w:rsid w:val="0081077D"/>
    <w:rsid w:val="00810824"/>
    <w:rsid w:val="008108E3"/>
    <w:rsid w:val="00810900"/>
    <w:rsid w:val="008109CA"/>
    <w:rsid w:val="00810A19"/>
    <w:rsid w:val="00810A58"/>
    <w:rsid w:val="00810B1F"/>
    <w:rsid w:val="00810C10"/>
    <w:rsid w:val="00810C1F"/>
    <w:rsid w:val="00810CB3"/>
    <w:rsid w:val="00810CC2"/>
    <w:rsid w:val="00810EDB"/>
    <w:rsid w:val="00810EFB"/>
    <w:rsid w:val="00810F8C"/>
    <w:rsid w:val="00810FE0"/>
    <w:rsid w:val="0081103C"/>
    <w:rsid w:val="0081104A"/>
    <w:rsid w:val="00811080"/>
    <w:rsid w:val="0081109F"/>
    <w:rsid w:val="008110C4"/>
    <w:rsid w:val="0081114F"/>
    <w:rsid w:val="0081116E"/>
    <w:rsid w:val="008111C1"/>
    <w:rsid w:val="008111CA"/>
    <w:rsid w:val="008111E4"/>
    <w:rsid w:val="0081120C"/>
    <w:rsid w:val="008112BE"/>
    <w:rsid w:val="00811310"/>
    <w:rsid w:val="00811427"/>
    <w:rsid w:val="0081142E"/>
    <w:rsid w:val="0081144A"/>
    <w:rsid w:val="008114D3"/>
    <w:rsid w:val="00811581"/>
    <w:rsid w:val="008115B7"/>
    <w:rsid w:val="008115E5"/>
    <w:rsid w:val="00811645"/>
    <w:rsid w:val="00811663"/>
    <w:rsid w:val="0081173F"/>
    <w:rsid w:val="00811785"/>
    <w:rsid w:val="00811832"/>
    <w:rsid w:val="0081187D"/>
    <w:rsid w:val="00811A0B"/>
    <w:rsid w:val="00811A79"/>
    <w:rsid w:val="00811B74"/>
    <w:rsid w:val="00811BB8"/>
    <w:rsid w:val="00811BD3"/>
    <w:rsid w:val="00811C13"/>
    <w:rsid w:val="00811C1C"/>
    <w:rsid w:val="00811C46"/>
    <w:rsid w:val="00811CC1"/>
    <w:rsid w:val="00811D2B"/>
    <w:rsid w:val="00811D8B"/>
    <w:rsid w:val="00811DF1"/>
    <w:rsid w:val="00811E0D"/>
    <w:rsid w:val="00811E46"/>
    <w:rsid w:val="00811E72"/>
    <w:rsid w:val="00811ED9"/>
    <w:rsid w:val="00811F73"/>
    <w:rsid w:val="00811F9A"/>
    <w:rsid w:val="00811F9D"/>
    <w:rsid w:val="00811FC0"/>
    <w:rsid w:val="00812024"/>
    <w:rsid w:val="008120C7"/>
    <w:rsid w:val="008120CA"/>
    <w:rsid w:val="008120E1"/>
    <w:rsid w:val="00812116"/>
    <w:rsid w:val="00812177"/>
    <w:rsid w:val="00812196"/>
    <w:rsid w:val="008121C7"/>
    <w:rsid w:val="008122AC"/>
    <w:rsid w:val="008123CC"/>
    <w:rsid w:val="0081243C"/>
    <w:rsid w:val="008124AB"/>
    <w:rsid w:val="00812585"/>
    <w:rsid w:val="008125D1"/>
    <w:rsid w:val="00812659"/>
    <w:rsid w:val="008126BB"/>
    <w:rsid w:val="008127D1"/>
    <w:rsid w:val="008127FE"/>
    <w:rsid w:val="0081282C"/>
    <w:rsid w:val="0081296E"/>
    <w:rsid w:val="0081298C"/>
    <w:rsid w:val="00812A34"/>
    <w:rsid w:val="00812BE8"/>
    <w:rsid w:val="00812BF6"/>
    <w:rsid w:val="00812C66"/>
    <w:rsid w:val="00812CBE"/>
    <w:rsid w:val="00812D5C"/>
    <w:rsid w:val="00812D66"/>
    <w:rsid w:val="00812E10"/>
    <w:rsid w:val="00812E72"/>
    <w:rsid w:val="00812EA0"/>
    <w:rsid w:val="00812F39"/>
    <w:rsid w:val="00812F49"/>
    <w:rsid w:val="00812F4F"/>
    <w:rsid w:val="00813079"/>
    <w:rsid w:val="008131E4"/>
    <w:rsid w:val="0081322E"/>
    <w:rsid w:val="00813270"/>
    <w:rsid w:val="00813307"/>
    <w:rsid w:val="008133CB"/>
    <w:rsid w:val="00813468"/>
    <w:rsid w:val="0081350F"/>
    <w:rsid w:val="0081359D"/>
    <w:rsid w:val="0081365A"/>
    <w:rsid w:val="0081366E"/>
    <w:rsid w:val="00813671"/>
    <w:rsid w:val="00813672"/>
    <w:rsid w:val="008136B9"/>
    <w:rsid w:val="0081373C"/>
    <w:rsid w:val="008137F4"/>
    <w:rsid w:val="008138CE"/>
    <w:rsid w:val="00813917"/>
    <w:rsid w:val="00813999"/>
    <w:rsid w:val="008139D1"/>
    <w:rsid w:val="00813A01"/>
    <w:rsid w:val="00813B3E"/>
    <w:rsid w:val="00813B5A"/>
    <w:rsid w:val="00813BC1"/>
    <w:rsid w:val="00813C1A"/>
    <w:rsid w:val="00813DFB"/>
    <w:rsid w:val="00813E11"/>
    <w:rsid w:val="00813E35"/>
    <w:rsid w:val="00813E8D"/>
    <w:rsid w:val="00813EE6"/>
    <w:rsid w:val="00813F01"/>
    <w:rsid w:val="00813F5E"/>
    <w:rsid w:val="008141D8"/>
    <w:rsid w:val="0081428F"/>
    <w:rsid w:val="00814349"/>
    <w:rsid w:val="00814382"/>
    <w:rsid w:val="0081439B"/>
    <w:rsid w:val="008143BB"/>
    <w:rsid w:val="008143BD"/>
    <w:rsid w:val="00814450"/>
    <w:rsid w:val="00814463"/>
    <w:rsid w:val="008145A7"/>
    <w:rsid w:val="008145B1"/>
    <w:rsid w:val="008145B6"/>
    <w:rsid w:val="008145DC"/>
    <w:rsid w:val="00814711"/>
    <w:rsid w:val="00814721"/>
    <w:rsid w:val="00814776"/>
    <w:rsid w:val="0081484D"/>
    <w:rsid w:val="0081487B"/>
    <w:rsid w:val="008148C4"/>
    <w:rsid w:val="008148E0"/>
    <w:rsid w:val="008148E6"/>
    <w:rsid w:val="008149B0"/>
    <w:rsid w:val="008149EC"/>
    <w:rsid w:val="00814AD8"/>
    <w:rsid w:val="00814B07"/>
    <w:rsid w:val="00814B0B"/>
    <w:rsid w:val="00814B93"/>
    <w:rsid w:val="00814BA4"/>
    <w:rsid w:val="00814BFD"/>
    <w:rsid w:val="00814C5C"/>
    <w:rsid w:val="00814C85"/>
    <w:rsid w:val="00814D1C"/>
    <w:rsid w:val="00814D4D"/>
    <w:rsid w:val="00814D56"/>
    <w:rsid w:val="00814D95"/>
    <w:rsid w:val="00814DA1"/>
    <w:rsid w:val="00814E15"/>
    <w:rsid w:val="00814E2D"/>
    <w:rsid w:val="00814E45"/>
    <w:rsid w:val="00814E6B"/>
    <w:rsid w:val="00814E82"/>
    <w:rsid w:val="00814EE7"/>
    <w:rsid w:val="00814F17"/>
    <w:rsid w:val="00814F3B"/>
    <w:rsid w:val="00814F66"/>
    <w:rsid w:val="00814FE4"/>
    <w:rsid w:val="00815018"/>
    <w:rsid w:val="008150FF"/>
    <w:rsid w:val="008151B6"/>
    <w:rsid w:val="008151F9"/>
    <w:rsid w:val="0081527E"/>
    <w:rsid w:val="00815305"/>
    <w:rsid w:val="00815335"/>
    <w:rsid w:val="008153DA"/>
    <w:rsid w:val="00815503"/>
    <w:rsid w:val="00815545"/>
    <w:rsid w:val="008155CC"/>
    <w:rsid w:val="0081567D"/>
    <w:rsid w:val="008156E7"/>
    <w:rsid w:val="00815730"/>
    <w:rsid w:val="0081579C"/>
    <w:rsid w:val="00815837"/>
    <w:rsid w:val="0081592D"/>
    <w:rsid w:val="00815A69"/>
    <w:rsid w:val="00815BAF"/>
    <w:rsid w:val="00815C50"/>
    <w:rsid w:val="00815C54"/>
    <w:rsid w:val="00815C84"/>
    <w:rsid w:val="00815CE3"/>
    <w:rsid w:val="00815CFC"/>
    <w:rsid w:val="00815D0F"/>
    <w:rsid w:val="00815D73"/>
    <w:rsid w:val="00815D7F"/>
    <w:rsid w:val="00815D84"/>
    <w:rsid w:val="00815D8B"/>
    <w:rsid w:val="00815DF7"/>
    <w:rsid w:val="00815E7A"/>
    <w:rsid w:val="00815F56"/>
    <w:rsid w:val="00815F60"/>
    <w:rsid w:val="00815F83"/>
    <w:rsid w:val="00815FD4"/>
    <w:rsid w:val="00815FEC"/>
    <w:rsid w:val="00816038"/>
    <w:rsid w:val="00816050"/>
    <w:rsid w:val="00816070"/>
    <w:rsid w:val="008161B8"/>
    <w:rsid w:val="008161CC"/>
    <w:rsid w:val="008161FC"/>
    <w:rsid w:val="008162B0"/>
    <w:rsid w:val="008162E3"/>
    <w:rsid w:val="00816371"/>
    <w:rsid w:val="00816470"/>
    <w:rsid w:val="008164DD"/>
    <w:rsid w:val="00816506"/>
    <w:rsid w:val="00816509"/>
    <w:rsid w:val="00816533"/>
    <w:rsid w:val="00816570"/>
    <w:rsid w:val="00816572"/>
    <w:rsid w:val="008165FE"/>
    <w:rsid w:val="008166A1"/>
    <w:rsid w:val="008167E6"/>
    <w:rsid w:val="00816840"/>
    <w:rsid w:val="0081684D"/>
    <w:rsid w:val="0081687F"/>
    <w:rsid w:val="008168E5"/>
    <w:rsid w:val="00816946"/>
    <w:rsid w:val="008169AC"/>
    <w:rsid w:val="00816A14"/>
    <w:rsid w:val="00816A5A"/>
    <w:rsid w:val="00816BDC"/>
    <w:rsid w:val="00816C4C"/>
    <w:rsid w:val="00816DFA"/>
    <w:rsid w:val="00816E7F"/>
    <w:rsid w:val="00816F73"/>
    <w:rsid w:val="00816FA3"/>
    <w:rsid w:val="00816FEB"/>
    <w:rsid w:val="00817004"/>
    <w:rsid w:val="00817053"/>
    <w:rsid w:val="008170EC"/>
    <w:rsid w:val="008170EE"/>
    <w:rsid w:val="00817172"/>
    <w:rsid w:val="00817207"/>
    <w:rsid w:val="00817210"/>
    <w:rsid w:val="008172AC"/>
    <w:rsid w:val="008172AE"/>
    <w:rsid w:val="008172FF"/>
    <w:rsid w:val="00817348"/>
    <w:rsid w:val="0081742F"/>
    <w:rsid w:val="008174F6"/>
    <w:rsid w:val="008175E4"/>
    <w:rsid w:val="008176F8"/>
    <w:rsid w:val="00817733"/>
    <w:rsid w:val="00817786"/>
    <w:rsid w:val="008177BD"/>
    <w:rsid w:val="008177F3"/>
    <w:rsid w:val="008177F9"/>
    <w:rsid w:val="0081794D"/>
    <w:rsid w:val="00817952"/>
    <w:rsid w:val="0081795C"/>
    <w:rsid w:val="008179D8"/>
    <w:rsid w:val="00817A8C"/>
    <w:rsid w:val="00817ADD"/>
    <w:rsid w:val="00817BAA"/>
    <w:rsid w:val="00817C14"/>
    <w:rsid w:val="00817C31"/>
    <w:rsid w:val="00817CCE"/>
    <w:rsid w:val="00817DB3"/>
    <w:rsid w:val="00817DB4"/>
    <w:rsid w:val="00817DE5"/>
    <w:rsid w:val="00817E79"/>
    <w:rsid w:val="00817F0F"/>
    <w:rsid w:val="00817F35"/>
    <w:rsid w:val="00817F8F"/>
    <w:rsid w:val="0082011A"/>
    <w:rsid w:val="00820152"/>
    <w:rsid w:val="00820191"/>
    <w:rsid w:val="0082019D"/>
    <w:rsid w:val="008201C6"/>
    <w:rsid w:val="008201F1"/>
    <w:rsid w:val="008202B7"/>
    <w:rsid w:val="00820326"/>
    <w:rsid w:val="0082035C"/>
    <w:rsid w:val="0082037D"/>
    <w:rsid w:val="0082038D"/>
    <w:rsid w:val="008203E6"/>
    <w:rsid w:val="00820461"/>
    <w:rsid w:val="0082049F"/>
    <w:rsid w:val="008204E5"/>
    <w:rsid w:val="008204F6"/>
    <w:rsid w:val="00820507"/>
    <w:rsid w:val="008206BE"/>
    <w:rsid w:val="00820740"/>
    <w:rsid w:val="008207A0"/>
    <w:rsid w:val="008207B1"/>
    <w:rsid w:val="008207C5"/>
    <w:rsid w:val="008207DA"/>
    <w:rsid w:val="008207FE"/>
    <w:rsid w:val="00820819"/>
    <w:rsid w:val="008208B4"/>
    <w:rsid w:val="00820926"/>
    <w:rsid w:val="00820A19"/>
    <w:rsid w:val="00820A24"/>
    <w:rsid w:val="00820A39"/>
    <w:rsid w:val="00820AEE"/>
    <w:rsid w:val="00820B99"/>
    <w:rsid w:val="00820C1A"/>
    <w:rsid w:val="00820C93"/>
    <w:rsid w:val="00820CC3"/>
    <w:rsid w:val="00820CD8"/>
    <w:rsid w:val="00820D73"/>
    <w:rsid w:val="00820D91"/>
    <w:rsid w:val="00820DEB"/>
    <w:rsid w:val="00820E40"/>
    <w:rsid w:val="00820E7F"/>
    <w:rsid w:val="00820F45"/>
    <w:rsid w:val="00820F63"/>
    <w:rsid w:val="00821019"/>
    <w:rsid w:val="0082109D"/>
    <w:rsid w:val="008210F8"/>
    <w:rsid w:val="0082122F"/>
    <w:rsid w:val="0082123A"/>
    <w:rsid w:val="00821244"/>
    <w:rsid w:val="008212F2"/>
    <w:rsid w:val="00821312"/>
    <w:rsid w:val="008213AB"/>
    <w:rsid w:val="008213AE"/>
    <w:rsid w:val="008213DF"/>
    <w:rsid w:val="00821417"/>
    <w:rsid w:val="00821461"/>
    <w:rsid w:val="008214A2"/>
    <w:rsid w:val="008214BC"/>
    <w:rsid w:val="00821513"/>
    <w:rsid w:val="0082152E"/>
    <w:rsid w:val="0082153E"/>
    <w:rsid w:val="0082157A"/>
    <w:rsid w:val="00821599"/>
    <w:rsid w:val="00821602"/>
    <w:rsid w:val="00821628"/>
    <w:rsid w:val="00821641"/>
    <w:rsid w:val="00821659"/>
    <w:rsid w:val="008216AF"/>
    <w:rsid w:val="008216C2"/>
    <w:rsid w:val="008216C8"/>
    <w:rsid w:val="0082172C"/>
    <w:rsid w:val="00821739"/>
    <w:rsid w:val="0082190A"/>
    <w:rsid w:val="0082191A"/>
    <w:rsid w:val="008219C3"/>
    <w:rsid w:val="008219E4"/>
    <w:rsid w:val="008219FF"/>
    <w:rsid w:val="00821A48"/>
    <w:rsid w:val="00821A89"/>
    <w:rsid w:val="00821A9D"/>
    <w:rsid w:val="00821AA8"/>
    <w:rsid w:val="00821B04"/>
    <w:rsid w:val="00821CF0"/>
    <w:rsid w:val="00821D21"/>
    <w:rsid w:val="00821DD0"/>
    <w:rsid w:val="00821DD6"/>
    <w:rsid w:val="00821E0E"/>
    <w:rsid w:val="00821E18"/>
    <w:rsid w:val="00821EC0"/>
    <w:rsid w:val="00821EE1"/>
    <w:rsid w:val="00821F98"/>
    <w:rsid w:val="00821FAD"/>
    <w:rsid w:val="00821FD5"/>
    <w:rsid w:val="00821FEC"/>
    <w:rsid w:val="00821FFD"/>
    <w:rsid w:val="0082205C"/>
    <w:rsid w:val="008220DA"/>
    <w:rsid w:val="00822209"/>
    <w:rsid w:val="0082225C"/>
    <w:rsid w:val="00822261"/>
    <w:rsid w:val="008222F1"/>
    <w:rsid w:val="008223C7"/>
    <w:rsid w:val="008223CD"/>
    <w:rsid w:val="008223FF"/>
    <w:rsid w:val="00822415"/>
    <w:rsid w:val="00822482"/>
    <w:rsid w:val="0082252E"/>
    <w:rsid w:val="008225C1"/>
    <w:rsid w:val="0082268A"/>
    <w:rsid w:val="008226E4"/>
    <w:rsid w:val="00822707"/>
    <w:rsid w:val="00822717"/>
    <w:rsid w:val="00822728"/>
    <w:rsid w:val="00822755"/>
    <w:rsid w:val="008229ED"/>
    <w:rsid w:val="00822A4D"/>
    <w:rsid w:val="00822A9B"/>
    <w:rsid w:val="00822AAE"/>
    <w:rsid w:val="00822BDA"/>
    <w:rsid w:val="00822C16"/>
    <w:rsid w:val="00822D8D"/>
    <w:rsid w:val="00822E1E"/>
    <w:rsid w:val="00822EBF"/>
    <w:rsid w:val="00823007"/>
    <w:rsid w:val="00823130"/>
    <w:rsid w:val="00823168"/>
    <w:rsid w:val="00823192"/>
    <w:rsid w:val="00823272"/>
    <w:rsid w:val="00823293"/>
    <w:rsid w:val="00823389"/>
    <w:rsid w:val="00823485"/>
    <w:rsid w:val="0082351E"/>
    <w:rsid w:val="0082367A"/>
    <w:rsid w:val="00823688"/>
    <w:rsid w:val="00823696"/>
    <w:rsid w:val="008236B2"/>
    <w:rsid w:val="00823711"/>
    <w:rsid w:val="0082375C"/>
    <w:rsid w:val="008237B1"/>
    <w:rsid w:val="008237FB"/>
    <w:rsid w:val="008237FC"/>
    <w:rsid w:val="0082388C"/>
    <w:rsid w:val="008238C0"/>
    <w:rsid w:val="008238F7"/>
    <w:rsid w:val="00823923"/>
    <w:rsid w:val="008239D9"/>
    <w:rsid w:val="00823A31"/>
    <w:rsid w:val="00823AF0"/>
    <w:rsid w:val="00823B49"/>
    <w:rsid w:val="00823B69"/>
    <w:rsid w:val="00823C6D"/>
    <w:rsid w:val="00823D3D"/>
    <w:rsid w:val="00823DBC"/>
    <w:rsid w:val="00823E4E"/>
    <w:rsid w:val="00823EB4"/>
    <w:rsid w:val="00823EE5"/>
    <w:rsid w:val="00823F6F"/>
    <w:rsid w:val="00823F98"/>
    <w:rsid w:val="00824036"/>
    <w:rsid w:val="0082410A"/>
    <w:rsid w:val="00824237"/>
    <w:rsid w:val="0082426D"/>
    <w:rsid w:val="008243A4"/>
    <w:rsid w:val="008243AB"/>
    <w:rsid w:val="00824472"/>
    <w:rsid w:val="008244DB"/>
    <w:rsid w:val="00824539"/>
    <w:rsid w:val="00824563"/>
    <w:rsid w:val="00824565"/>
    <w:rsid w:val="00824582"/>
    <w:rsid w:val="008245E2"/>
    <w:rsid w:val="008247AB"/>
    <w:rsid w:val="008247AD"/>
    <w:rsid w:val="008247C0"/>
    <w:rsid w:val="00824843"/>
    <w:rsid w:val="008248D8"/>
    <w:rsid w:val="0082490E"/>
    <w:rsid w:val="0082495F"/>
    <w:rsid w:val="008249A2"/>
    <w:rsid w:val="008249A5"/>
    <w:rsid w:val="00824B4D"/>
    <w:rsid w:val="00824C17"/>
    <w:rsid w:val="00824D09"/>
    <w:rsid w:val="00824DE2"/>
    <w:rsid w:val="00824F02"/>
    <w:rsid w:val="00824F53"/>
    <w:rsid w:val="00824FEA"/>
    <w:rsid w:val="0082502D"/>
    <w:rsid w:val="008250D5"/>
    <w:rsid w:val="0082510D"/>
    <w:rsid w:val="0082514C"/>
    <w:rsid w:val="008251DB"/>
    <w:rsid w:val="008251E4"/>
    <w:rsid w:val="00825202"/>
    <w:rsid w:val="00825227"/>
    <w:rsid w:val="008252BD"/>
    <w:rsid w:val="008252E9"/>
    <w:rsid w:val="00825416"/>
    <w:rsid w:val="0082548A"/>
    <w:rsid w:val="00825552"/>
    <w:rsid w:val="00825628"/>
    <w:rsid w:val="00825687"/>
    <w:rsid w:val="008256CB"/>
    <w:rsid w:val="00825789"/>
    <w:rsid w:val="00825802"/>
    <w:rsid w:val="008258A5"/>
    <w:rsid w:val="008258B0"/>
    <w:rsid w:val="0082595B"/>
    <w:rsid w:val="0082598A"/>
    <w:rsid w:val="00825B30"/>
    <w:rsid w:val="00825B63"/>
    <w:rsid w:val="00825BEF"/>
    <w:rsid w:val="00825C0C"/>
    <w:rsid w:val="00825C27"/>
    <w:rsid w:val="00825CD9"/>
    <w:rsid w:val="00825DED"/>
    <w:rsid w:val="00825F2A"/>
    <w:rsid w:val="00825F85"/>
    <w:rsid w:val="00825F9A"/>
    <w:rsid w:val="00825FA8"/>
    <w:rsid w:val="00825FBF"/>
    <w:rsid w:val="00826039"/>
    <w:rsid w:val="0082603C"/>
    <w:rsid w:val="00826050"/>
    <w:rsid w:val="00826073"/>
    <w:rsid w:val="008260E9"/>
    <w:rsid w:val="0082610E"/>
    <w:rsid w:val="008261EA"/>
    <w:rsid w:val="0082630A"/>
    <w:rsid w:val="0082643E"/>
    <w:rsid w:val="00826444"/>
    <w:rsid w:val="008264E7"/>
    <w:rsid w:val="00826535"/>
    <w:rsid w:val="008265B3"/>
    <w:rsid w:val="008265C7"/>
    <w:rsid w:val="008265CE"/>
    <w:rsid w:val="00826707"/>
    <w:rsid w:val="00826723"/>
    <w:rsid w:val="008267B7"/>
    <w:rsid w:val="008268E8"/>
    <w:rsid w:val="0082699A"/>
    <w:rsid w:val="00826A19"/>
    <w:rsid w:val="00826A1C"/>
    <w:rsid w:val="00826AD6"/>
    <w:rsid w:val="00826BA5"/>
    <w:rsid w:val="00826C00"/>
    <w:rsid w:val="00826C02"/>
    <w:rsid w:val="00826C17"/>
    <w:rsid w:val="00826D0A"/>
    <w:rsid w:val="00826D15"/>
    <w:rsid w:val="00826D79"/>
    <w:rsid w:val="00826D9A"/>
    <w:rsid w:val="00826DE0"/>
    <w:rsid w:val="00826DED"/>
    <w:rsid w:val="00826DF4"/>
    <w:rsid w:val="00826E00"/>
    <w:rsid w:val="00826EB3"/>
    <w:rsid w:val="00826FD6"/>
    <w:rsid w:val="0082708A"/>
    <w:rsid w:val="00827093"/>
    <w:rsid w:val="008271A3"/>
    <w:rsid w:val="0082720A"/>
    <w:rsid w:val="0082720C"/>
    <w:rsid w:val="00827236"/>
    <w:rsid w:val="008272EA"/>
    <w:rsid w:val="0082730F"/>
    <w:rsid w:val="00827313"/>
    <w:rsid w:val="0082734E"/>
    <w:rsid w:val="008274AD"/>
    <w:rsid w:val="008274BA"/>
    <w:rsid w:val="0082753C"/>
    <w:rsid w:val="008275A0"/>
    <w:rsid w:val="008275C1"/>
    <w:rsid w:val="00827642"/>
    <w:rsid w:val="0082764D"/>
    <w:rsid w:val="00827675"/>
    <w:rsid w:val="0082768E"/>
    <w:rsid w:val="00827695"/>
    <w:rsid w:val="008276E3"/>
    <w:rsid w:val="0082776C"/>
    <w:rsid w:val="008277BB"/>
    <w:rsid w:val="008277D7"/>
    <w:rsid w:val="00827813"/>
    <w:rsid w:val="008278E6"/>
    <w:rsid w:val="008278ED"/>
    <w:rsid w:val="0082792A"/>
    <w:rsid w:val="00827959"/>
    <w:rsid w:val="00827A3D"/>
    <w:rsid w:val="00827A8F"/>
    <w:rsid w:val="00827A9C"/>
    <w:rsid w:val="00827AAE"/>
    <w:rsid w:val="00827AB7"/>
    <w:rsid w:val="00827BA8"/>
    <w:rsid w:val="00827CC6"/>
    <w:rsid w:val="00827CC9"/>
    <w:rsid w:val="00827D32"/>
    <w:rsid w:val="00827D50"/>
    <w:rsid w:val="00827E12"/>
    <w:rsid w:val="00827F46"/>
    <w:rsid w:val="00827F91"/>
    <w:rsid w:val="00830108"/>
    <w:rsid w:val="00830119"/>
    <w:rsid w:val="008301AB"/>
    <w:rsid w:val="00830299"/>
    <w:rsid w:val="00830392"/>
    <w:rsid w:val="00830429"/>
    <w:rsid w:val="0083048F"/>
    <w:rsid w:val="008304AA"/>
    <w:rsid w:val="008304B4"/>
    <w:rsid w:val="008306E5"/>
    <w:rsid w:val="008306F5"/>
    <w:rsid w:val="0083072C"/>
    <w:rsid w:val="00830732"/>
    <w:rsid w:val="00830799"/>
    <w:rsid w:val="008307D4"/>
    <w:rsid w:val="00830834"/>
    <w:rsid w:val="008308E4"/>
    <w:rsid w:val="00830973"/>
    <w:rsid w:val="008309B6"/>
    <w:rsid w:val="008309E9"/>
    <w:rsid w:val="00830B09"/>
    <w:rsid w:val="00830B7D"/>
    <w:rsid w:val="00830BA1"/>
    <w:rsid w:val="00830C57"/>
    <w:rsid w:val="00830C84"/>
    <w:rsid w:val="00830D52"/>
    <w:rsid w:val="00830D5C"/>
    <w:rsid w:val="00830D72"/>
    <w:rsid w:val="00830DA6"/>
    <w:rsid w:val="00830DD0"/>
    <w:rsid w:val="00830E38"/>
    <w:rsid w:val="00830E43"/>
    <w:rsid w:val="00830E69"/>
    <w:rsid w:val="00830F60"/>
    <w:rsid w:val="00830F7E"/>
    <w:rsid w:val="00830FFA"/>
    <w:rsid w:val="00831030"/>
    <w:rsid w:val="00831150"/>
    <w:rsid w:val="008311B1"/>
    <w:rsid w:val="00831252"/>
    <w:rsid w:val="0083138F"/>
    <w:rsid w:val="00831403"/>
    <w:rsid w:val="008314DE"/>
    <w:rsid w:val="0083155A"/>
    <w:rsid w:val="008315CA"/>
    <w:rsid w:val="0083165C"/>
    <w:rsid w:val="0083178A"/>
    <w:rsid w:val="008317AE"/>
    <w:rsid w:val="008317F0"/>
    <w:rsid w:val="008318B5"/>
    <w:rsid w:val="0083197A"/>
    <w:rsid w:val="00831988"/>
    <w:rsid w:val="0083199C"/>
    <w:rsid w:val="008319BA"/>
    <w:rsid w:val="008319D3"/>
    <w:rsid w:val="008319F8"/>
    <w:rsid w:val="00831AA8"/>
    <w:rsid w:val="00831AC3"/>
    <w:rsid w:val="00831AD1"/>
    <w:rsid w:val="00831AF3"/>
    <w:rsid w:val="00831B34"/>
    <w:rsid w:val="00831E0D"/>
    <w:rsid w:val="00831E1F"/>
    <w:rsid w:val="00831E82"/>
    <w:rsid w:val="00831ECF"/>
    <w:rsid w:val="00831F70"/>
    <w:rsid w:val="00831F9D"/>
    <w:rsid w:val="00831FAB"/>
    <w:rsid w:val="00831FD2"/>
    <w:rsid w:val="00831FFA"/>
    <w:rsid w:val="0083205F"/>
    <w:rsid w:val="00832093"/>
    <w:rsid w:val="008321EC"/>
    <w:rsid w:val="0083224A"/>
    <w:rsid w:val="0083224E"/>
    <w:rsid w:val="008323F0"/>
    <w:rsid w:val="008324B9"/>
    <w:rsid w:val="00832507"/>
    <w:rsid w:val="00832513"/>
    <w:rsid w:val="00832612"/>
    <w:rsid w:val="0083263A"/>
    <w:rsid w:val="00832678"/>
    <w:rsid w:val="0083267B"/>
    <w:rsid w:val="008326D2"/>
    <w:rsid w:val="008326DC"/>
    <w:rsid w:val="008326F6"/>
    <w:rsid w:val="008326FD"/>
    <w:rsid w:val="0083272B"/>
    <w:rsid w:val="0083276C"/>
    <w:rsid w:val="008328B4"/>
    <w:rsid w:val="00832901"/>
    <w:rsid w:val="00832911"/>
    <w:rsid w:val="008329B3"/>
    <w:rsid w:val="00832A99"/>
    <w:rsid w:val="00832AE7"/>
    <w:rsid w:val="00832B2E"/>
    <w:rsid w:val="00832BAA"/>
    <w:rsid w:val="00832BB0"/>
    <w:rsid w:val="00832BF5"/>
    <w:rsid w:val="00832C14"/>
    <w:rsid w:val="00832C3D"/>
    <w:rsid w:val="00832C50"/>
    <w:rsid w:val="00832C78"/>
    <w:rsid w:val="00832D93"/>
    <w:rsid w:val="00832EDF"/>
    <w:rsid w:val="00832F4F"/>
    <w:rsid w:val="00832FC7"/>
    <w:rsid w:val="00833002"/>
    <w:rsid w:val="00833045"/>
    <w:rsid w:val="0083308B"/>
    <w:rsid w:val="00833146"/>
    <w:rsid w:val="008331E1"/>
    <w:rsid w:val="00833267"/>
    <w:rsid w:val="008332DE"/>
    <w:rsid w:val="0083331A"/>
    <w:rsid w:val="0083335B"/>
    <w:rsid w:val="008333AF"/>
    <w:rsid w:val="008333F9"/>
    <w:rsid w:val="0083346A"/>
    <w:rsid w:val="0083347B"/>
    <w:rsid w:val="0083351B"/>
    <w:rsid w:val="008336F8"/>
    <w:rsid w:val="00833739"/>
    <w:rsid w:val="00833764"/>
    <w:rsid w:val="00833767"/>
    <w:rsid w:val="00833868"/>
    <w:rsid w:val="008338E2"/>
    <w:rsid w:val="008338EB"/>
    <w:rsid w:val="00833A17"/>
    <w:rsid w:val="00833AAD"/>
    <w:rsid w:val="00833BDE"/>
    <w:rsid w:val="00833BE4"/>
    <w:rsid w:val="00833C90"/>
    <w:rsid w:val="00833CBC"/>
    <w:rsid w:val="00833CEF"/>
    <w:rsid w:val="00833D04"/>
    <w:rsid w:val="00833D30"/>
    <w:rsid w:val="00833D9D"/>
    <w:rsid w:val="00833DA7"/>
    <w:rsid w:val="00833DBA"/>
    <w:rsid w:val="00833E54"/>
    <w:rsid w:val="00833EDA"/>
    <w:rsid w:val="00833F30"/>
    <w:rsid w:val="00833F82"/>
    <w:rsid w:val="00833FD0"/>
    <w:rsid w:val="00833FE3"/>
    <w:rsid w:val="00833FE9"/>
    <w:rsid w:val="00834003"/>
    <w:rsid w:val="00834015"/>
    <w:rsid w:val="0083401C"/>
    <w:rsid w:val="00834077"/>
    <w:rsid w:val="00834084"/>
    <w:rsid w:val="00834119"/>
    <w:rsid w:val="00834127"/>
    <w:rsid w:val="0083416B"/>
    <w:rsid w:val="00834180"/>
    <w:rsid w:val="00834225"/>
    <w:rsid w:val="008343C1"/>
    <w:rsid w:val="008343F7"/>
    <w:rsid w:val="008343FF"/>
    <w:rsid w:val="0083441A"/>
    <w:rsid w:val="00834471"/>
    <w:rsid w:val="008344E7"/>
    <w:rsid w:val="00834587"/>
    <w:rsid w:val="00834590"/>
    <w:rsid w:val="008346F0"/>
    <w:rsid w:val="00834708"/>
    <w:rsid w:val="0083473E"/>
    <w:rsid w:val="008347B5"/>
    <w:rsid w:val="008347CE"/>
    <w:rsid w:val="008347FC"/>
    <w:rsid w:val="0083487A"/>
    <w:rsid w:val="008348E0"/>
    <w:rsid w:val="00834974"/>
    <w:rsid w:val="008349D9"/>
    <w:rsid w:val="00834AA1"/>
    <w:rsid w:val="00834B06"/>
    <w:rsid w:val="00834B49"/>
    <w:rsid w:val="00834B65"/>
    <w:rsid w:val="00834B7E"/>
    <w:rsid w:val="00834B8F"/>
    <w:rsid w:val="00834BBB"/>
    <w:rsid w:val="00834C09"/>
    <w:rsid w:val="00834C9D"/>
    <w:rsid w:val="00834D13"/>
    <w:rsid w:val="00834D3E"/>
    <w:rsid w:val="00834E25"/>
    <w:rsid w:val="00834E9D"/>
    <w:rsid w:val="00834EEA"/>
    <w:rsid w:val="00834FD2"/>
    <w:rsid w:val="0083500A"/>
    <w:rsid w:val="0083504F"/>
    <w:rsid w:val="008350AF"/>
    <w:rsid w:val="00835145"/>
    <w:rsid w:val="008351C3"/>
    <w:rsid w:val="00835206"/>
    <w:rsid w:val="00835250"/>
    <w:rsid w:val="00835264"/>
    <w:rsid w:val="0083528D"/>
    <w:rsid w:val="008352A9"/>
    <w:rsid w:val="008352E7"/>
    <w:rsid w:val="00835306"/>
    <w:rsid w:val="00835396"/>
    <w:rsid w:val="00835397"/>
    <w:rsid w:val="008353F8"/>
    <w:rsid w:val="008354C2"/>
    <w:rsid w:val="0083552F"/>
    <w:rsid w:val="00835560"/>
    <w:rsid w:val="00835589"/>
    <w:rsid w:val="008355F0"/>
    <w:rsid w:val="00835619"/>
    <w:rsid w:val="0083564F"/>
    <w:rsid w:val="00835655"/>
    <w:rsid w:val="008356A6"/>
    <w:rsid w:val="008356E0"/>
    <w:rsid w:val="00835714"/>
    <w:rsid w:val="0083582F"/>
    <w:rsid w:val="00835855"/>
    <w:rsid w:val="008358B6"/>
    <w:rsid w:val="008358EE"/>
    <w:rsid w:val="00835946"/>
    <w:rsid w:val="008359D7"/>
    <w:rsid w:val="00835A25"/>
    <w:rsid w:val="00835AA1"/>
    <w:rsid w:val="00835B35"/>
    <w:rsid w:val="00835BA5"/>
    <w:rsid w:val="00835BA6"/>
    <w:rsid w:val="00835BDF"/>
    <w:rsid w:val="00835C4A"/>
    <w:rsid w:val="00835D20"/>
    <w:rsid w:val="00835D7F"/>
    <w:rsid w:val="00835F4E"/>
    <w:rsid w:val="0083601E"/>
    <w:rsid w:val="0083606D"/>
    <w:rsid w:val="00836086"/>
    <w:rsid w:val="0083612A"/>
    <w:rsid w:val="00836187"/>
    <w:rsid w:val="0083630D"/>
    <w:rsid w:val="0083634F"/>
    <w:rsid w:val="00836490"/>
    <w:rsid w:val="008364E2"/>
    <w:rsid w:val="00836541"/>
    <w:rsid w:val="00836563"/>
    <w:rsid w:val="0083658B"/>
    <w:rsid w:val="0083665A"/>
    <w:rsid w:val="0083674A"/>
    <w:rsid w:val="008367CB"/>
    <w:rsid w:val="00836867"/>
    <w:rsid w:val="008368AB"/>
    <w:rsid w:val="008368AC"/>
    <w:rsid w:val="008369AB"/>
    <w:rsid w:val="008369C4"/>
    <w:rsid w:val="008369CA"/>
    <w:rsid w:val="008369D0"/>
    <w:rsid w:val="008369E3"/>
    <w:rsid w:val="00836A6A"/>
    <w:rsid w:val="00836AB7"/>
    <w:rsid w:val="00836BF7"/>
    <w:rsid w:val="00836C68"/>
    <w:rsid w:val="00836CC2"/>
    <w:rsid w:val="00836D00"/>
    <w:rsid w:val="00836D5D"/>
    <w:rsid w:val="00836E69"/>
    <w:rsid w:val="00836E8B"/>
    <w:rsid w:val="00836E8E"/>
    <w:rsid w:val="00836F1B"/>
    <w:rsid w:val="00836F2E"/>
    <w:rsid w:val="00836FE3"/>
    <w:rsid w:val="00836FF0"/>
    <w:rsid w:val="0083700C"/>
    <w:rsid w:val="0083702C"/>
    <w:rsid w:val="0083705F"/>
    <w:rsid w:val="008370B1"/>
    <w:rsid w:val="00837135"/>
    <w:rsid w:val="008371AE"/>
    <w:rsid w:val="00837252"/>
    <w:rsid w:val="008372F9"/>
    <w:rsid w:val="00837338"/>
    <w:rsid w:val="00837387"/>
    <w:rsid w:val="0083739D"/>
    <w:rsid w:val="0083740C"/>
    <w:rsid w:val="0083742D"/>
    <w:rsid w:val="008374D2"/>
    <w:rsid w:val="00837501"/>
    <w:rsid w:val="00837550"/>
    <w:rsid w:val="00837570"/>
    <w:rsid w:val="008375AB"/>
    <w:rsid w:val="0083766B"/>
    <w:rsid w:val="00837678"/>
    <w:rsid w:val="008376EA"/>
    <w:rsid w:val="008378EA"/>
    <w:rsid w:val="00837902"/>
    <w:rsid w:val="0083795A"/>
    <w:rsid w:val="00837964"/>
    <w:rsid w:val="008379A7"/>
    <w:rsid w:val="008379C4"/>
    <w:rsid w:val="008379EC"/>
    <w:rsid w:val="008379F4"/>
    <w:rsid w:val="00837A1C"/>
    <w:rsid w:val="00837A84"/>
    <w:rsid w:val="00837B5F"/>
    <w:rsid w:val="00837C3B"/>
    <w:rsid w:val="00837C93"/>
    <w:rsid w:val="00837E01"/>
    <w:rsid w:val="00837E14"/>
    <w:rsid w:val="00837F0F"/>
    <w:rsid w:val="00840015"/>
    <w:rsid w:val="0084002F"/>
    <w:rsid w:val="00840061"/>
    <w:rsid w:val="00840097"/>
    <w:rsid w:val="0084009D"/>
    <w:rsid w:val="00840107"/>
    <w:rsid w:val="00840114"/>
    <w:rsid w:val="00840233"/>
    <w:rsid w:val="00840274"/>
    <w:rsid w:val="0084028A"/>
    <w:rsid w:val="008402F0"/>
    <w:rsid w:val="00840325"/>
    <w:rsid w:val="0084036B"/>
    <w:rsid w:val="0084039B"/>
    <w:rsid w:val="008404E3"/>
    <w:rsid w:val="0084051D"/>
    <w:rsid w:val="0084056F"/>
    <w:rsid w:val="0084058B"/>
    <w:rsid w:val="008405D8"/>
    <w:rsid w:val="008405F2"/>
    <w:rsid w:val="0084062B"/>
    <w:rsid w:val="00840678"/>
    <w:rsid w:val="0084068C"/>
    <w:rsid w:val="008406EC"/>
    <w:rsid w:val="00840726"/>
    <w:rsid w:val="00840781"/>
    <w:rsid w:val="008407A9"/>
    <w:rsid w:val="008407B5"/>
    <w:rsid w:val="008407D0"/>
    <w:rsid w:val="00840806"/>
    <w:rsid w:val="0084082F"/>
    <w:rsid w:val="0084086F"/>
    <w:rsid w:val="008408DB"/>
    <w:rsid w:val="008408EF"/>
    <w:rsid w:val="0084090B"/>
    <w:rsid w:val="008409C8"/>
    <w:rsid w:val="00840A65"/>
    <w:rsid w:val="00840B55"/>
    <w:rsid w:val="00840BBB"/>
    <w:rsid w:val="00840BC5"/>
    <w:rsid w:val="00840C5C"/>
    <w:rsid w:val="00840C8F"/>
    <w:rsid w:val="00840D0E"/>
    <w:rsid w:val="00840D26"/>
    <w:rsid w:val="00840DAF"/>
    <w:rsid w:val="00840DCE"/>
    <w:rsid w:val="00840DF0"/>
    <w:rsid w:val="00840DFC"/>
    <w:rsid w:val="00840E07"/>
    <w:rsid w:val="00840E5E"/>
    <w:rsid w:val="00840E6D"/>
    <w:rsid w:val="00840E75"/>
    <w:rsid w:val="00840EF9"/>
    <w:rsid w:val="00840FB7"/>
    <w:rsid w:val="00840FCF"/>
    <w:rsid w:val="008410CC"/>
    <w:rsid w:val="0084111E"/>
    <w:rsid w:val="0084114F"/>
    <w:rsid w:val="008411A8"/>
    <w:rsid w:val="008411CA"/>
    <w:rsid w:val="00841240"/>
    <w:rsid w:val="00841270"/>
    <w:rsid w:val="00841281"/>
    <w:rsid w:val="00841308"/>
    <w:rsid w:val="0084130C"/>
    <w:rsid w:val="008413CC"/>
    <w:rsid w:val="00841415"/>
    <w:rsid w:val="008414B8"/>
    <w:rsid w:val="008414CB"/>
    <w:rsid w:val="008414FE"/>
    <w:rsid w:val="008415CA"/>
    <w:rsid w:val="00841660"/>
    <w:rsid w:val="00841666"/>
    <w:rsid w:val="008416B0"/>
    <w:rsid w:val="008416C2"/>
    <w:rsid w:val="00841702"/>
    <w:rsid w:val="00841742"/>
    <w:rsid w:val="0084175E"/>
    <w:rsid w:val="00841899"/>
    <w:rsid w:val="008418BE"/>
    <w:rsid w:val="00841A12"/>
    <w:rsid w:val="00841AA6"/>
    <w:rsid w:val="00841AD8"/>
    <w:rsid w:val="00841B0D"/>
    <w:rsid w:val="00841B16"/>
    <w:rsid w:val="00841B56"/>
    <w:rsid w:val="00841BFB"/>
    <w:rsid w:val="00841C08"/>
    <w:rsid w:val="00841C75"/>
    <w:rsid w:val="00841C76"/>
    <w:rsid w:val="00841CE3"/>
    <w:rsid w:val="00841CF1"/>
    <w:rsid w:val="00841D2E"/>
    <w:rsid w:val="00841D5D"/>
    <w:rsid w:val="00841E5A"/>
    <w:rsid w:val="00841E71"/>
    <w:rsid w:val="00841F13"/>
    <w:rsid w:val="00841FEF"/>
    <w:rsid w:val="00842040"/>
    <w:rsid w:val="00842067"/>
    <w:rsid w:val="008420B5"/>
    <w:rsid w:val="008420BE"/>
    <w:rsid w:val="008420CF"/>
    <w:rsid w:val="008420D9"/>
    <w:rsid w:val="0084214B"/>
    <w:rsid w:val="00842170"/>
    <w:rsid w:val="008422E7"/>
    <w:rsid w:val="008422F2"/>
    <w:rsid w:val="00842336"/>
    <w:rsid w:val="00842352"/>
    <w:rsid w:val="008423BA"/>
    <w:rsid w:val="008424FA"/>
    <w:rsid w:val="008424FE"/>
    <w:rsid w:val="00842577"/>
    <w:rsid w:val="0084257D"/>
    <w:rsid w:val="008425AB"/>
    <w:rsid w:val="0084261E"/>
    <w:rsid w:val="0084262F"/>
    <w:rsid w:val="00842669"/>
    <w:rsid w:val="008426D3"/>
    <w:rsid w:val="0084279E"/>
    <w:rsid w:val="008428B8"/>
    <w:rsid w:val="0084291C"/>
    <w:rsid w:val="0084296F"/>
    <w:rsid w:val="00842A07"/>
    <w:rsid w:val="00842A58"/>
    <w:rsid w:val="00842AC7"/>
    <w:rsid w:val="00842B27"/>
    <w:rsid w:val="00842B34"/>
    <w:rsid w:val="00842BAD"/>
    <w:rsid w:val="00842BBB"/>
    <w:rsid w:val="00842C67"/>
    <w:rsid w:val="00842C72"/>
    <w:rsid w:val="00842D33"/>
    <w:rsid w:val="00842D5E"/>
    <w:rsid w:val="00842E42"/>
    <w:rsid w:val="00842E53"/>
    <w:rsid w:val="00842ECF"/>
    <w:rsid w:val="00842F14"/>
    <w:rsid w:val="00842F41"/>
    <w:rsid w:val="00842FE3"/>
    <w:rsid w:val="00842FE7"/>
    <w:rsid w:val="00843066"/>
    <w:rsid w:val="00843088"/>
    <w:rsid w:val="00843109"/>
    <w:rsid w:val="00843155"/>
    <w:rsid w:val="00843169"/>
    <w:rsid w:val="00843173"/>
    <w:rsid w:val="00843190"/>
    <w:rsid w:val="008431B9"/>
    <w:rsid w:val="008431FD"/>
    <w:rsid w:val="0084326F"/>
    <w:rsid w:val="00843307"/>
    <w:rsid w:val="00843329"/>
    <w:rsid w:val="0084334E"/>
    <w:rsid w:val="008433A1"/>
    <w:rsid w:val="008435F3"/>
    <w:rsid w:val="00843620"/>
    <w:rsid w:val="00843642"/>
    <w:rsid w:val="008436D8"/>
    <w:rsid w:val="008436E0"/>
    <w:rsid w:val="008436EC"/>
    <w:rsid w:val="008437A8"/>
    <w:rsid w:val="008437BB"/>
    <w:rsid w:val="00843A73"/>
    <w:rsid w:val="00843A9F"/>
    <w:rsid w:val="00843C14"/>
    <w:rsid w:val="00843C24"/>
    <w:rsid w:val="00843D65"/>
    <w:rsid w:val="00843D8B"/>
    <w:rsid w:val="00843D9E"/>
    <w:rsid w:val="00843E78"/>
    <w:rsid w:val="00843E98"/>
    <w:rsid w:val="00843EA2"/>
    <w:rsid w:val="00843EC7"/>
    <w:rsid w:val="00843EE5"/>
    <w:rsid w:val="00843EFA"/>
    <w:rsid w:val="00843F0C"/>
    <w:rsid w:val="00843FAF"/>
    <w:rsid w:val="00843FB9"/>
    <w:rsid w:val="0084402A"/>
    <w:rsid w:val="008440DB"/>
    <w:rsid w:val="008440DD"/>
    <w:rsid w:val="00844129"/>
    <w:rsid w:val="008441AB"/>
    <w:rsid w:val="008441AC"/>
    <w:rsid w:val="0084423F"/>
    <w:rsid w:val="008442A3"/>
    <w:rsid w:val="008442AA"/>
    <w:rsid w:val="008442BE"/>
    <w:rsid w:val="008442DD"/>
    <w:rsid w:val="00844310"/>
    <w:rsid w:val="0084434A"/>
    <w:rsid w:val="008443D8"/>
    <w:rsid w:val="008443DE"/>
    <w:rsid w:val="0084440E"/>
    <w:rsid w:val="00844416"/>
    <w:rsid w:val="00844430"/>
    <w:rsid w:val="00844444"/>
    <w:rsid w:val="00844479"/>
    <w:rsid w:val="008444CA"/>
    <w:rsid w:val="0084457C"/>
    <w:rsid w:val="008445BF"/>
    <w:rsid w:val="008445F0"/>
    <w:rsid w:val="00844639"/>
    <w:rsid w:val="008446A7"/>
    <w:rsid w:val="00844715"/>
    <w:rsid w:val="0084475C"/>
    <w:rsid w:val="008447A0"/>
    <w:rsid w:val="008447F4"/>
    <w:rsid w:val="00844825"/>
    <w:rsid w:val="00844831"/>
    <w:rsid w:val="0084485D"/>
    <w:rsid w:val="0084488B"/>
    <w:rsid w:val="008448A6"/>
    <w:rsid w:val="00844A3E"/>
    <w:rsid w:val="00844AA9"/>
    <w:rsid w:val="00844BFF"/>
    <w:rsid w:val="00844C25"/>
    <w:rsid w:val="00844C7C"/>
    <w:rsid w:val="00844D4C"/>
    <w:rsid w:val="00844D81"/>
    <w:rsid w:val="00844E64"/>
    <w:rsid w:val="00844EC4"/>
    <w:rsid w:val="00844ECF"/>
    <w:rsid w:val="00844F5A"/>
    <w:rsid w:val="00844F6D"/>
    <w:rsid w:val="00844FD4"/>
    <w:rsid w:val="00844FDB"/>
    <w:rsid w:val="008450E8"/>
    <w:rsid w:val="008450F8"/>
    <w:rsid w:val="0084511D"/>
    <w:rsid w:val="00845170"/>
    <w:rsid w:val="00845204"/>
    <w:rsid w:val="00845224"/>
    <w:rsid w:val="00845236"/>
    <w:rsid w:val="0084524D"/>
    <w:rsid w:val="008452A7"/>
    <w:rsid w:val="008452E9"/>
    <w:rsid w:val="00845325"/>
    <w:rsid w:val="00845376"/>
    <w:rsid w:val="008453BF"/>
    <w:rsid w:val="0084548B"/>
    <w:rsid w:val="00845548"/>
    <w:rsid w:val="0084556F"/>
    <w:rsid w:val="0084572F"/>
    <w:rsid w:val="0084576A"/>
    <w:rsid w:val="008458EA"/>
    <w:rsid w:val="00845934"/>
    <w:rsid w:val="0084598D"/>
    <w:rsid w:val="008459E0"/>
    <w:rsid w:val="00845B42"/>
    <w:rsid w:val="00845BA1"/>
    <w:rsid w:val="00845BDE"/>
    <w:rsid w:val="00845C28"/>
    <w:rsid w:val="00845C30"/>
    <w:rsid w:val="00845D12"/>
    <w:rsid w:val="00845D82"/>
    <w:rsid w:val="00845D84"/>
    <w:rsid w:val="00845D95"/>
    <w:rsid w:val="00845D9F"/>
    <w:rsid w:val="00845DAD"/>
    <w:rsid w:val="00845DBA"/>
    <w:rsid w:val="00845E26"/>
    <w:rsid w:val="00845E59"/>
    <w:rsid w:val="00845F18"/>
    <w:rsid w:val="00845F87"/>
    <w:rsid w:val="00845FC7"/>
    <w:rsid w:val="00845FDA"/>
    <w:rsid w:val="00845FE3"/>
    <w:rsid w:val="00846032"/>
    <w:rsid w:val="0084606E"/>
    <w:rsid w:val="008460CD"/>
    <w:rsid w:val="0084615C"/>
    <w:rsid w:val="00846170"/>
    <w:rsid w:val="008461E2"/>
    <w:rsid w:val="008461E3"/>
    <w:rsid w:val="008462C6"/>
    <w:rsid w:val="00846378"/>
    <w:rsid w:val="0084643E"/>
    <w:rsid w:val="00846493"/>
    <w:rsid w:val="00846530"/>
    <w:rsid w:val="00846790"/>
    <w:rsid w:val="008467B7"/>
    <w:rsid w:val="00846819"/>
    <w:rsid w:val="00846840"/>
    <w:rsid w:val="00846855"/>
    <w:rsid w:val="00846886"/>
    <w:rsid w:val="008469BE"/>
    <w:rsid w:val="008469D7"/>
    <w:rsid w:val="00846B51"/>
    <w:rsid w:val="00846BFF"/>
    <w:rsid w:val="00846D77"/>
    <w:rsid w:val="00846D92"/>
    <w:rsid w:val="00846DED"/>
    <w:rsid w:val="00846E23"/>
    <w:rsid w:val="00846E50"/>
    <w:rsid w:val="00846EDB"/>
    <w:rsid w:val="00846EEE"/>
    <w:rsid w:val="00846EFD"/>
    <w:rsid w:val="00846F52"/>
    <w:rsid w:val="00846F64"/>
    <w:rsid w:val="00846F9E"/>
    <w:rsid w:val="00846FAF"/>
    <w:rsid w:val="00846FD9"/>
    <w:rsid w:val="00847045"/>
    <w:rsid w:val="00847072"/>
    <w:rsid w:val="0084713C"/>
    <w:rsid w:val="008471BF"/>
    <w:rsid w:val="00847228"/>
    <w:rsid w:val="008472C0"/>
    <w:rsid w:val="00847364"/>
    <w:rsid w:val="008473D6"/>
    <w:rsid w:val="0084741D"/>
    <w:rsid w:val="00847459"/>
    <w:rsid w:val="0084750D"/>
    <w:rsid w:val="00847599"/>
    <w:rsid w:val="00847626"/>
    <w:rsid w:val="008476E7"/>
    <w:rsid w:val="0084789E"/>
    <w:rsid w:val="0084799E"/>
    <w:rsid w:val="00847A89"/>
    <w:rsid w:val="00847AAF"/>
    <w:rsid w:val="00847AE2"/>
    <w:rsid w:val="00847B18"/>
    <w:rsid w:val="00847C3E"/>
    <w:rsid w:val="00847CE4"/>
    <w:rsid w:val="00847D09"/>
    <w:rsid w:val="00847D32"/>
    <w:rsid w:val="00847DD8"/>
    <w:rsid w:val="00847E5F"/>
    <w:rsid w:val="00847EA0"/>
    <w:rsid w:val="00847ECE"/>
    <w:rsid w:val="00847F09"/>
    <w:rsid w:val="00847FA3"/>
    <w:rsid w:val="00847FC1"/>
    <w:rsid w:val="00850007"/>
    <w:rsid w:val="0085004C"/>
    <w:rsid w:val="0085009A"/>
    <w:rsid w:val="008500A1"/>
    <w:rsid w:val="008500EE"/>
    <w:rsid w:val="0085011F"/>
    <w:rsid w:val="0085022D"/>
    <w:rsid w:val="0085023E"/>
    <w:rsid w:val="00850253"/>
    <w:rsid w:val="008502DD"/>
    <w:rsid w:val="0085033F"/>
    <w:rsid w:val="00850551"/>
    <w:rsid w:val="008505D2"/>
    <w:rsid w:val="008505D9"/>
    <w:rsid w:val="00850678"/>
    <w:rsid w:val="008506D8"/>
    <w:rsid w:val="008506F0"/>
    <w:rsid w:val="008507B7"/>
    <w:rsid w:val="008508B7"/>
    <w:rsid w:val="008508D2"/>
    <w:rsid w:val="0085091E"/>
    <w:rsid w:val="00850981"/>
    <w:rsid w:val="00850984"/>
    <w:rsid w:val="008509FD"/>
    <w:rsid w:val="00850A22"/>
    <w:rsid w:val="00850A66"/>
    <w:rsid w:val="00850ABA"/>
    <w:rsid w:val="00850ABB"/>
    <w:rsid w:val="00850AD0"/>
    <w:rsid w:val="00850ADE"/>
    <w:rsid w:val="00850B84"/>
    <w:rsid w:val="00850CED"/>
    <w:rsid w:val="00850DA0"/>
    <w:rsid w:val="00850DD6"/>
    <w:rsid w:val="00850E0C"/>
    <w:rsid w:val="00850E15"/>
    <w:rsid w:val="00850E3D"/>
    <w:rsid w:val="00850E7A"/>
    <w:rsid w:val="00850EBB"/>
    <w:rsid w:val="00850F44"/>
    <w:rsid w:val="00850F5A"/>
    <w:rsid w:val="00850FAC"/>
    <w:rsid w:val="0085105C"/>
    <w:rsid w:val="0085108A"/>
    <w:rsid w:val="0085109C"/>
    <w:rsid w:val="00851159"/>
    <w:rsid w:val="008511D2"/>
    <w:rsid w:val="008511F1"/>
    <w:rsid w:val="008512CD"/>
    <w:rsid w:val="0085135C"/>
    <w:rsid w:val="008513B4"/>
    <w:rsid w:val="008513CB"/>
    <w:rsid w:val="008513FF"/>
    <w:rsid w:val="00851435"/>
    <w:rsid w:val="00851569"/>
    <w:rsid w:val="008515EA"/>
    <w:rsid w:val="00851604"/>
    <w:rsid w:val="00851639"/>
    <w:rsid w:val="0085164E"/>
    <w:rsid w:val="0085167C"/>
    <w:rsid w:val="008516DA"/>
    <w:rsid w:val="0085170D"/>
    <w:rsid w:val="00851724"/>
    <w:rsid w:val="0085172B"/>
    <w:rsid w:val="00851779"/>
    <w:rsid w:val="008517C5"/>
    <w:rsid w:val="0085181F"/>
    <w:rsid w:val="00851889"/>
    <w:rsid w:val="008518AA"/>
    <w:rsid w:val="008518AB"/>
    <w:rsid w:val="00851954"/>
    <w:rsid w:val="00851996"/>
    <w:rsid w:val="008519A1"/>
    <w:rsid w:val="00851A12"/>
    <w:rsid w:val="00851ABC"/>
    <w:rsid w:val="00851AEE"/>
    <w:rsid w:val="00851B2A"/>
    <w:rsid w:val="00851B79"/>
    <w:rsid w:val="00851BF6"/>
    <w:rsid w:val="00851C1F"/>
    <w:rsid w:val="00851DD7"/>
    <w:rsid w:val="00851E94"/>
    <w:rsid w:val="00851F6F"/>
    <w:rsid w:val="00851F72"/>
    <w:rsid w:val="00851F7B"/>
    <w:rsid w:val="00851FFC"/>
    <w:rsid w:val="00852048"/>
    <w:rsid w:val="0085209D"/>
    <w:rsid w:val="008520ED"/>
    <w:rsid w:val="00852249"/>
    <w:rsid w:val="0085228E"/>
    <w:rsid w:val="00852338"/>
    <w:rsid w:val="008524C4"/>
    <w:rsid w:val="008524D5"/>
    <w:rsid w:val="008524D9"/>
    <w:rsid w:val="00852554"/>
    <w:rsid w:val="0085257F"/>
    <w:rsid w:val="008525BB"/>
    <w:rsid w:val="008525D6"/>
    <w:rsid w:val="00852663"/>
    <w:rsid w:val="00852722"/>
    <w:rsid w:val="0085274F"/>
    <w:rsid w:val="0085281F"/>
    <w:rsid w:val="00852879"/>
    <w:rsid w:val="008528E6"/>
    <w:rsid w:val="0085291D"/>
    <w:rsid w:val="00852960"/>
    <w:rsid w:val="008529AC"/>
    <w:rsid w:val="00852A74"/>
    <w:rsid w:val="00852A8D"/>
    <w:rsid w:val="00852AA6"/>
    <w:rsid w:val="00852AF7"/>
    <w:rsid w:val="00852B22"/>
    <w:rsid w:val="00852B50"/>
    <w:rsid w:val="00852B66"/>
    <w:rsid w:val="00852B70"/>
    <w:rsid w:val="00852C1F"/>
    <w:rsid w:val="00852CCB"/>
    <w:rsid w:val="00852DAE"/>
    <w:rsid w:val="00852DB6"/>
    <w:rsid w:val="00852E14"/>
    <w:rsid w:val="00852E29"/>
    <w:rsid w:val="00852E4F"/>
    <w:rsid w:val="00852E96"/>
    <w:rsid w:val="00852EEB"/>
    <w:rsid w:val="00852EF9"/>
    <w:rsid w:val="00852F30"/>
    <w:rsid w:val="00852F53"/>
    <w:rsid w:val="00852FEB"/>
    <w:rsid w:val="00853079"/>
    <w:rsid w:val="008530D0"/>
    <w:rsid w:val="008530E1"/>
    <w:rsid w:val="0085311E"/>
    <w:rsid w:val="0085316F"/>
    <w:rsid w:val="008531B9"/>
    <w:rsid w:val="0085324E"/>
    <w:rsid w:val="00853289"/>
    <w:rsid w:val="008532E7"/>
    <w:rsid w:val="0085338F"/>
    <w:rsid w:val="00853397"/>
    <w:rsid w:val="0085350B"/>
    <w:rsid w:val="00853573"/>
    <w:rsid w:val="0085358B"/>
    <w:rsid w:val="00853593"/>
    <w:rsid w:val="00853633"/>
    <w:rsid w:val="0085364F"/>
    <w:rsid w:val="0085368B"/>
    <w:rsid w:val="008537B3"/>
    <w:rsid w:val="008538FA"/>
    <w:rsid w:val="00853932"/>
    <w:rsid w:val="008539B2"/>
    <w:rsid w:val="008539B9"/>
    <w:rsid w:val="00853B6C"/>
    <w:rsid w:val="00853BDE"/>
    <w:rsid w:val="00853C00"/>
    <w:rsid w:val="00853C12"/>
    <w:rsid w:val="00853C62"/>
    <w:rsid w:val="00853CCB"/>
    <w:rsid w:val="00853E61"/>
    <w:rsid w:val="00853E98"/>
    <w:rsid w:val="00853F08"/>
    <w:rsid w:val="00853FE4"/>
    <w:rsid w:val="0085403E"/>
    <w:rsid w:val="008540B8"/>
    <w:rsid w:val="008540BB"/>
    <w:rsid w:val="0085410A"/>
    <w:rsid w:val="00854143"/>
    <w:rsid w:val="0085414B"/>
    <w:rsid w:val="0085416F"/>
    <w:rsid w:val="0085420F"/>
    <w:rsid w:val="008542A6"/>
    <w:rsid w:val="008542C3"/>
    <w:rsid w:val="0085430C"/>
    <w:rsid w:val="008543C1"/>
    <w:rsid w:val="0085441D"/>
    <w:rsid w:val="0085442A"/>
    <w:rsid w:val="008544FD"/>
    <w:rsid w:val="00854596"/>
    <w:rsid w:val="0085459D"/>
    <w:rsid w:val="00854670"/>
    <w:rsid w:val="008546DE"/>
    <w:rsid w:val="0085471B"/>
    <w:rsid w:val="0085473C"/>
    <w:rsid w:val="00854785"/>
    <w:rsid w:val="008547E4"/>
    <w:rsid w:val="008547F7"/>
    <w:rsid w:val="0085481A"/>
    <w:rsid w:val="00854825"/>
    <w:rsid w:val="00854A48"/>
    <w:rsid w:val="00854AB7"/>
    <w:rsid w:val="00854BAD"/>
    <w:rsid w:val="00854C10"/>
    <w:rsid w:val="00854C73"/>
    <w:rsid w:val="00854CA4"/>
    <w:rsid w:val="00854CCE"/>
    <w:rsid w:val="00854CEF"/>
    <w:rsid w:val="00854DDE"/>
    <w:rsid w:val="00854EC3"/>
    <w:rsid w:val="00854F06"/>
    <w:rsid w:val="00854F3D"/>
    <w:rsid w:val="00855031"/>
    <w:rsid w:val="008550ED"/>
    <w:rsid w:val="0085512E"/>
    <w:rsid w:val="00855150"/>
    <w:rsid w:val="00855184"/>
    <w:rsid w:val="008551BE"/>
    <w:rsid w:val="0085521B"/>
    <w:rsid w:val="0085525A"/>
    <w:rsid w:val="008552D7"/>
    <w:rsid w:val="0085540B"/>
    <w:rsid w:val="00855443"/>
    <w:rsid w:val="00855480"/>
    <w:rsid w:val="008554AE"/>
    <w:rsid w:val="008554CC"/>
    <w:rsid w:val="0085550B"/>
    <w:rsid w:val="00855535"/>
    <w:rsid w:val="0085553E"/>
    <w:rsid w:val="008555C6"/>
    <w:rsid w:val="00855662"/>
    <w:rsid w:val="008556A4"/>
    <w:rsid w:val="00855746"/>
    <w:rsid w:val="008557CC"/>
    <w:rsid w:val="008557F7"/>
    <w:rsid w:val="0085589F"/>
    <w:rsid w:val="008559F0"/>
    <w:rsid w:val="00855A1E"/>
    <w:rsid w:val="00855A27"/>
    <w:rsid w:val="00855A28"/>
    <w:rsid w:val="00855A44"/>
    <w:rsid w:val="00855ADD"/>
    <w:rsid w:val="00855D56"/>
    <w:rsid w:val="00855D78"/>
    <w:rsid w:val="00855D7E"/>
    <w:rsid w:val="00855E4C"/>
    <w:rsid w:val="00855E5C"/>
    <w:rsid w:val="00855E73"/>
    <w:rsid w:val="00855F23"/>
    <w:rsid w:val="00855F45"/>
    <w:rsid w:val="00855F4F"/>
    <w:rsid w:val="00855F78"/>
    <w:rsid w:val="00855FE1"/>
    <w:rsid w:val="00855FE9"/>
    <w:rsid w:val="00856047"/>
    <w:rsid w:val="008560CA"/>
    <w:rsid w:val="008560EB"/>
    <w:rsid w:val="0085613A"/>
    <w:rsid w:val="00856193"/>
    <w:rsid w:val="0085624E"/>
    <w:rsid w:val="0085628E"/>
    <w:rsid w:val="008562CC"/>
    <w:rsid w:val="00856300"/>
    <w:rsid w:val="00856364"/>
    <w:rsid w:val="008563B1"/>
    <w:rsid w:val="0085642E"/>
    <w:rsid w:val="0085648C"/>
    <w:rsid w:val="008564B9"/>
    <w:rsid w:val="008564E9"/>
    <w:rsid w:val="00856518"/>
    <w:rsid w:val="00856587"/>
    <w:rsid w:val="00856590"/>
    <w:rsid w:val="008565B3"/>
    <w:rsid w:val="008565F2"/>
    <w:rsid w:val="00856631"/>
    <w:rsid w:val="00856817"/>
    <w:rsid w:val="00856829"/>
    <w:rsid w:val="00856876"/>
    <w:rsid w:val="00856898"/>
    <w:rsid w:val="00856901"/>
    <w:rsid w:val="00856922"/>
    <w:rsid w:val="0085692C"/>
    <w:rsid w:val="008569AA"/>
    <w:rsid w:val="00856C15"/>
    <w:rsid w:val="00856C59"/>
    <w:rsid w:val="00856D64"/>
    <w:rsid w:val="00856DB0"/>
    <w:rsid w:val="00856E3B"/>
    <w:rsid w:val="00856EC8"/>
    <w:rsid w:val="00856EF1"/>
    <w:rsid w:val="00856EFC"/>
    <w:rsid w:val="00856F2C"/>
    <w:rsid w:val="00856F38"/>
    <w:rsid w:val="00856F5B"/>
    <w:rsid w:val="008570A1"/>
    <w:rsid w:val="00857183"/>
    <w:rsid w:val="008571B8"/>
    <w:rsid w:val="0085720F"/>
    <w:rsid w:val="00857216"/>
    <w:rsid w:val="008572DD"/>
    <w:rsid w:val="0085731E"/>
    <w:rsid w:val="00857482"/>
    <w:rsid w:val="00857493"/>
    <w:rsid w:val="008574A9"/>
    <w:rsid w:val="008574E4"/>
    <w:rsid w:val="0085759D"/>
    <w:rsid w:val="008575B6"/>
    <w:rsid w:val="00857610"/>
    <w:rsid w:val="00857653"/>
    <w:rsid w:val="008576B0"/>
    <w:rsid w:val="008576B7"/>
    <w:rsid w:val="008576C6"/>
    <w:rsid w:val="008577B4"/>
    <w:rsid w:val="00857829"/>
    <w:rsid w:val="00857858"/>
    <w:rsid w:val="00857870"/>
    <w:rsid w:val="00857956"/>
    <w:rsid w:val="00857981"/>
    <w:rsid w:val="008579AE"/>
    <w:rsid w:val="00857B46"/>
    <w:rsid w:val="00857B4D"/>
    <w:rsid w:val="00857C28"/>
    <w:rsid w:val="00857C85"/>
    <w:rsid w:val="00857CE8"/>
    <w:rsid w:val="00857D1A"/>
    <w:rsid w:val="00857D43"/>
    <w:rsid w:val="00857D93"/>
    <w:rsid w:val="00857FB1"/>
    <w:rsid w:val="00857FC4"/>
    <w:rsid w:val="0085F813"/>
    <w:rsid w:val="00860025"/>
    <w:rsid w:val="00860146"/>
    <w:rsid w:val="0086014A"/>
    <w:rsid w:val="00860220"/>
    <w:rsid w:val="00860239"/>
    <w:rsid w:val="0086024C"/>
    <w:rsid w:val="008602C4"/>
    <w:rsid w:val="008602D9"/>
    <w:rsid w:val="00860337"/>
    <w:rsid w:val="00860381"/>
    <w:rsid w:val="00860473"/>
    <w:rsid w:val="0086049F"/>
    <w:rsid w:val="008604B7"/>
    <w:rsid w:val="008604EC"/>
    <w:rsid w:val="00860510"/>
    <w:rsid w:val="008605B8"/>
    <w:rsid w:val="00860632"/>
    <w:rsid w:val="0086068F"/>
    <w:rsid w:val="00860699"/>
    <w:rsid w:val="008606C4"/>
    <w:rsid w:val="0086073A"/>
    <w:rsid w:val="008607D0"/>
    <w:rsid w:val="008608DE"/>
    <w:rsid w:val="008609B7"/>
    <w:rsid w:val="00860A2E"/>
    <w:rsid w:val="00860A48"/>
    <w:rsid w:val="00860A4F"/>
    <w:rsid w:val="00860AB9"/>
    <w:rsid w:val="00860B24"/>
    <w:rsid w:val="00860B60"/>
    <w:rsid w:val="00860C33"/>
    <w:rsid w:val="00860C97"/>
    <w:rsid w:val="00860CEE"/>
    <w:rsid w:val="00860D6C"/>
    <w:rsid w:val="00860DA4"/>
    <w:rsid w:val="00860DC1"/>
    <w:rsid w:val="00860DC6"/>
    <w:rsid w:val="00860E2F"/>
    <w:rsid w:val="00860E43"/>
    <w:rsid w:val="00860E52"/>
    <w:rsid w:val="00860E61"/>
    <w:rsid w:val="00860F20"/>
    <w:rsid w:val="00860FD4"/>
    <w:rsid w:val="00860FDF"/>
    <w:rsid w:val="00861035"/>
    <w:rsid w:val="0086108D"/>
    <w:rsid w:val="00861131"/>
    <w:rsid w:val="00861210"/>
    <w:rsid w:val="0086123B"/>
    <w:rsid w:val="0086127E"/>
    <w:rsid w:val="008612CF"/>
    <w:rsid w:val="00861338"/>
    <w:rsid w:val="0086136E"/>
    <w:rsid w:val="008613D3"/>
    <w:rsid w:val="0086147F"/>
    <w:rsid w:val="008614D0"/>
    <w:rsid w:val="008614EB"/>
    <w:rsid w:val="0086157D"/>
    <w:rsid w:val="00861583"/>
    <w:rsid w:val="00861689"/>
    <w:rsid w:val="0086168F"/>
    <w:rsid w:val="00861704"/>
    <w:rsid w:val="00861706"/>
    <w:rsid w:val="00861717"/>
    <w:rsid w:val="00861795"/>
    <w:rsid w:val="008617C7"/>
    <w:rsid w:val="008617D1"/>
    <w:rsid w:val="008618B4"/>
    <w:rsid w:val="008618DB"/>
    <w:rsid w:val="008619EA"/>
    <w:rsid w:val="00861A18"/>
    <w:rsid w:val="00861A63"/>
    <w:rsid w:val="00861B3D"/>
    <w:rsid w:val="00861B69"/>
    <w:rsid w:val="00861BAD"/>
    <w:rsid w:val="00861BFA"/>
    <w:rsid w:val="00861C45"/>
    <w:rsid w:val="00861C55"/>
    <w:rsid w:val="00861C81"/>
    <w:rsid w:val="00861C99"/>
    <w:rsid w:val="00861CD6"/>
    <w:rsid w:val="00861D77"/>
    <w:rsid w:val="00861DBC"/>
    <w:rsid w:val="00861E38"/>
    <w:rsid w:val="00862084"/>
    <w:rsid w:val="00862093"/>
    <w:rsid w:val="00862113"/>
    <w:rsid w:val="00862127"/>
    <w:rsid w:val="00862136"/>
    <w:rsid w:val="00862178"/>
    <w:rsid w:val="0086221C"/>
    <w:rsid w:val="00862286"/>
    <w:rsid w:val="00862354"/>
    <w:rsid w:val="00862361"/>
    <w:rsid w:val="0086248A"/>
    <w:rsid w:val="008624CA"/>
    <w:rsid w:val="008624ED"/>
    <w:rsid w:val="0086254A"/>
    <w:rsid w:val="008625C1"/>
    <w:rsid w:val="00862651"/>
    <w:rsid w:val="008626E5"/>
    <w:rsid w:val="0086278B"/>
    <w:rsid w:val="008627C0"/>
    <w:rsid w:val="008627E7"/>
    <w:rsid w:val="0086280E"/>
    <w:rsid w:val="008628AB"/>
    <w:rsid w:val="008628B0"/>
    <w:rsid w:val="008628B2"/>
    <w:rsid w:val="008628EE"/>
    <w:rsid w:val="00862964"/>
    <w:rsid w:val="00862A4F"/>
    <w:rsid w:val="00862AC6"/>
    <w:rsid w:val="00862B17"/>
    <w:rsid w:val="00862B28"/>
    <w:rsid w:val="00862B66"/>
    <w:rsid w:val="00862B80"/>
    <w:rsid w:val="00862C53"/>
    <w:rsid w:val="00862CAF"/>
    <w:rsid w:val="00862D16"/>
    <w:rsid w:val="00862D36"/>
    <w:rsid w:val="00862D3C"/>
    <w:rsid w:val="00862DC0"/>
    <w:rsid w:val="00862DDC"/>
    <w:rsid w:val="00862E84"/>
    <w:rsid w:val="00862E85"/>
    <w:rsid w:val="00862EA4"/>
    <w:rsid w:val="00862ECD"/>
    <w:rsid w:val="00862F58"/>
    <w:rsid w:val="0086302E"/>
    <w:rsid w:val="00863031"/>
    <w:rsid w:val="00863072"/>
    <w:rsid w:val="008630D6"/>
    <w:rsid w:val="00863136"/>
    <w:rsid w:val="00863192"/>
    <w:rsid w:val="008631D4"/>
    <w:rsid w:val="008632E2"/>
    <w:rsid w:val="008632F1"/>
    <w:rsid w:val="00863325"/>
    <w:rsid w:val="0086340B"/>
    <w:rsid w:val="00863551"/>
    <w:rsid w:val="008635C6"/>
    <w:rsid w:val="008635C7"/>
    <w:rsid w:val="00863721"/>
    <w:rsid w:val="00863745"/>
    <w:rsid w:val="0086379B"/>
    <w:rsid w:val="008637A5"/>
    <w:rsid w:val="008637BA"/>
    <w:rsid w:val="00863804"/>
    <w:rsid w:val="0086381B"/>
    <w:rsid w:val="00863868"/>
    <w:rsid w:val="008638E1"/>
    <w:rsid w:val="008639D5"/>
    <w:rsid w:val="008639F8"/>
    <w:rsid w:val="00863A61"/>
    <w:rsid w:val="00863B0A"/>
    <w:rsid w:val="00863BA2"/>
    <w:rsid w:val="00863E67"/>
    <w:rsid w:val="00863E6B"/>
    <w:rsid w:val="00863EAB"/>
    <w:rsid w:val="00863F05"/>
    <w:rsid w:val="00863F59"/>
    <w:rsid w:val="00863F88"/>
    <w:rsid w:val="00863FAF"/>
    <w:rsid w:val="0086401A"/>
    <w:rsid w:val="0086405D"/>
    <w:rsid w:val="0086405F"/>
    <w:rsid w:val="00864228"/>
    <w:rsid w:val="008642BC"/>
    <w:rsid w:val="008642FD"/>
    <w:rsid w:val="00864338"/>
    <w:rsid w:val="0086458A"/>
    <w:rsid w:val="008645B4"/>
    <w:rsid w:val="008645EB"/>
    <w:rsid w:val="008645F0"/>
    <w:rsid w:val="00864671"/>
    <w:rsid w:val="008646A9"/>
    <w:rsid w:val="008646DC"/>
    <w:rsid w:val="00864715"/>
    <w:rsid w:val="00864788"/>
    <w:rsid w:val="008649AD"/>
    <w:rsid w:val="008649FD"/>
    <w:rsid w:val="00864A2D"/>
    <w:rsid w:val="00864A43"/>
    <w:rsid w:val="00864A59"/>
    <w:rsid w:val="00864A90"/>
    <w:rsid w:val="00864ACF"/>
    <w:rsid w:val="00864B64"/>
    <w:rsid w:val="00864BB8"/>
    <w:rsid w:val="00864C0D"/>
    <w:rsid w:val="00864C12"/>
    <w:rsid w:val="00864C5B"/>
    <w:rsid w:val="00864C7D"/>
    <w:rsid w:val="00864CE0"/>
    <w:rsid w:val="00864D73"/>
    <w:rsid w:val="00864EC8"/>
    <w:rsid w:val="00864ED0"/>
    <w:rsid w:val="00864F51"/>
    <w:rsid w:val="0086500D"/>
    <w:rsid w:val="00865044"/>
    <w:rsid w:val="0086506A"/>
    <w:rsid w:val="00865181"/>
    <w:rsid w:val="008651D4"/>
    <w:rsid w:val="0086521A"/>
    <w:rsid w:val="0086527F"/>
    <w:rsid w:val="0086530D"/>
    <w:rsid w:val="0086543E"/>
    <w:rsid w:val="0086548A"/>
    <w:rsid w:val="008654D1"/>
    <w:rsid w:val="008654DE"/>
    <w:rsid w:val="0086568C"/>
    <w:rsid w:val="0086569F"/>
    <w:rsid w:val="008656CE"/>
    <w:rsid w:val="00865720"/>
    <w:rsid w:val="00865723"/>
    <w:rsid w:val="008657AA"/>
    <w:rsid w:val="008657FF"/>
    <w:rsid w:val="00865835"/>
    <w:rsid w:val="00865839"/>
    <w:rsid w:val="008658AF"/>
    <w:rsid w:val="008658FF"/>
    <w:rsid w:val="0086592F"/>
    <w:rsid w:val="0086593A"/>
    <w:rsid w:val="00865986"/>
    <w:rsid w:val="008659BC"/>
    <w:rsid w:val="00865A2E"/>
    <w:rsid w:val="00865ABB"/>
    <w:rsid w:val="00865ABC"/>
    <w:rsid w:val="00865AD8"/>
    <w:rsid w:val="00865B0B"/>
    <w:rsid w:val="00865D12"/>
    <w:rsid w:val="00865D6A"/>
    <w:rsid w:val="00865DC9"/>
    <w:rsid w:val="00865F5C"/>
    <w:rsid w:val="00865FA9"/>
    <w:rsid w:val="008660AA"/>
    <w:rsid w:val="0086613E"/>
    <w:rsid w:val="0086615C"/>
    <w:rsid w:val="0086617D"/>
    <w:rsid w:val="00866215"/>
    <w:rsid w:val="00866264"/>
    <w:rsid w:val="0086630A"/>
    <w:rsid w:val="008663E8"/>
    <w:rsid w:val="00866448"/>
    <w:rsid w:val="0086647A"/>
    <w:rsid w:val="008665A2"/>
    <w:rsid w:val="008665B8"/>
    <w:rsid w:val="008666D9"/>
    <w:rsid w:val="0086676D"/>
    <w:rsid w:val="008667C2"/>
    <w:rsid w:val="008667DD"/>
    <w:rsid w:val="008667F9"/>
    <w:rsid w:val="00866855"/>
    <w:rsid w:val="0086690B"/>
    <w:rsid w:val="00866925"/>
    <w:rsid w:val="0086692F"/>
    <w:rsid w:val="00866965"/>
    <w:rsid w:val="008669D4"/>
    <w:rsid w:val="00866A98"/>
    <w:rsid w:val="00866ADB"/>
    <w:rsid w:val="00866AFA"/>
    <w:rsid w:val="00866B45"/>
    <w:rsid w:val="00866B6E"/>
    <w:rsid w:val="00866BC2"/>
    <w:rsid w:val="00866C02"/>
    <w:rsid w:val="00866C4D"/>
    <w:rsid w:val="00866D0F"/>
    <w:rsid w:val="00866D18"/>
    <w:rsid w:val="00866DB3"/>
    <w:rsid w:val="00866E12"/>
    <w:rsid w:val="00866E35"/>
    <w:rsid w:val="00866EA9"/>
    <w:rsid w:val="00866FD1"/>
    <w:rsid w:val="00867036"/>
    <w:rsid w:val="008670CB"/>
    <w:rsid w:val="00867147"/>
    <w:rsid w:val="00867163"/>
    <w:rsid w:val="0086719C"/>
    <w:rsid w:val="008671C7"/>
    <w:rsid w:val="008671E6"/>
    <w:rsid w:val="008671F1"/>
    <w:rsid w:val="00867230"/>
    <w:rsid w:val="0086728D"/>
    <w:rsid w:val="008672B9"/>
    <w:rsid w:val="008672CD"/>
    <w:rsid w:val="008673AB"/>
    <w:rsid w:val="008673B0"/>
    <w:rsid w:val="0086742F"/>
    <w:rsid w:val="008674A9"/>
    <w:rsid w:val="0086753F"/>
    <w:rsid w:val="008675EB"/>
    <w:rsid w:val="00867631"/>
    <w:rsid w:val="008676A3"/>
    <w:rsid w:val="00867770"/>
    <w:rsid w:val="008677E0"/>
    <w:rsid w:val="008677F6"/>
    <w:rsid w:val="00867925"/>
    <w:rsid w:val="00867984"/>
    <w:rsid w:val="00867991"/>
    <w:rsid w:val="008679AE"/>
    <w:rsid w:val="00867A1F"/>
    <w:rsid w:val="00867B92"/>
    <w:rsid w:val="00867BC9"/>
    <w:rsid w:val="00867BD0"/>
    <w:rsid w:val="00867C76"/>
    <w:rsid w:val="00867C91"/>
    <w:rsid w:val="00867D9D"/>
    <w:rsid w:val="00867E05"/>
    <w:rsid w:val="00867E51"/>
    <w:rsid w:val="00867E7F"/>
    <w:rsid w:val="00867F11"/>
    <w:rsid w:val="00867F43"/>
    <w:rsid w:val="00867FD3"/>
    <w:rsid w:val="00870011"/>
    <w:rsid w:val="00870042"/>
    <w:rsid w:val="00870081"/>
    <w:rsid w:val="00870145"/>
    <w:rsid w:val="00870153"/>
    <w:rsid w:val="00870229"/>
    <w:rsid w:val="00870249"/>
    <w:rsid w:val="00870280"/>
    <w:rsid w:val="00870293"/>
    <w:rsid w:val="008702B9"/>
    <w:rsid w:val="008703D4"/>
    <w:rsid w:val="008703F4"/>
    <w:rsid w:val="0087040B"/>
    <w:rsid w:val="00870468"/>
    <w:rsid w:val="008705C0"/>
    <w:rsid w:val="00870612"/>
    <w:rsid w:val="008706C5"/>
    <w:rsid w:val="00870714"/>
    <w:rsid w:val="008707E1"/>
    <w:rsid w:val="008707E7"/>
    <w:rsid w:val="008708B2"/>
    <w:rsid w:val="0087092D"/>
    <w:rsid w:val="0087093F"/>
    <w:rsid w:val="00870956"/>
    <w:rsid w:val="008709EF"/>
    <w:rsid w:val="00870B36"/>
    <w:rsid w:val="00870BDD"/>
    <w:rsid w:val="00870C03"/>
    <w:rsid w:val="00870C6B"/>
    <w:rsid w:val="00870C6D"/>
    <w:rsid w:val="00870CC0"/>
    <w:rsid w:val="00870D66"/>
    <w:rsid w:val="00870E5D"/>
    <w:rsid w:val="00870E74"/>
    <w:rsid w:val="00870EF3"/>
    <w:rsid w:val="00870F41"/>
    <w:rsid w:val="00870F7C"/>
    <w:rsid w:val="008710D5"/>
    <w:rsid w:val="008710D9"/>
    <w:rsid w:val="008710E2"/>
    <w:rsid w:val="00871141"/>
    <w:rsid w:val="0087116A"/>
    <w:rsid w:val="008711F1"/>
    <w:rsid w:val="008711F2"/>
    <w:rsid w:val="00871202"/>
    <w:rsid w:val="00871245"/>
    <w:rsid w:val="008712A7"/>
    <w:rsid w:val="0087137B"/>
    <w:rsid w:val="00871398"/>
    <w:rsid w:val="008713C1"/>
    <w:rsid w:val="008713CA"/>
    <w:rsid w:val="0087140A"/>
    <w:rsid w:val="00871472"/>
    <w:rsid w:val="00871525"/>
    <w:rsid w:val="00871526"/>
    <w:rsid w:val="00871573"/>
    <w:rsid w:val="00871581"/>
    <w:rsid w:val="008715E7"/>
    <w:rsid w:val="00871621"/>
    <w:rsid w:val="00871655"/>
    <w:rsid w:val="00871662"/>
    <w:rsid w:val="0087169B"/>
    <w:rsid w:val="00871755"/>
    <w:rsid w:val="00871765"/>
    <w:rsid w:val="0087183A"/>
    <w:rsid w:val="0087192C"/>
    <w:rsid w:val="008719B0"/>
    <w:rsid w:val="008719F8"/>
    <w:rsid w:val="008719F9"/>
    <w:rsid w:val="00871A33"/>
    <w:rsid w:val="00871A67"/>
    <w:rsid w:val="00871B3A"/>
    <w:rsid w:val="00871BBC"/>
    <w:rsid w:val="00871BE6"/>
    <w:rsid w:val="00871C25"/>
    <w:rsid w:val="00871CA2"/>
    <w:rsid w:val="00871D6D"/>
    <w:rsid w:val="00871D7D"/>
    <w:rsid w:val="00871D81"/>
    <w:rsid w:val="00871D9C"/>
    <w:rsid w:val="00871E18"/>
    <w:rsid w:val="00871FD6"/>
    <w:rsid w:val="00872025"/>
    <w:rsid w:val="008720CE"/>
    <w:rsid w:val="00872100"/>
    <w:rsid w:val="008722F8"/>
    <w:rsid w:val="00872316"/>
    <w:rsid w:val="00872342"/>
    <w:rsid w:val="0087246C"/>
    <w:rsid w:val="008724A2"/>
    <w:rsid w:val="00872502"/>
    <w:rsid w:val="008725E3"/>
    <w:rsid w:val="0087264D"/>
    <w:rsid w:val="0087274E"/>
    <w:rsid w:val="008727F0"/>
    <w:rsid w:val="00872827"/>
    <w:rsid w:val="0087283A"/>
    <w:rsid w:val="00872844"/>
    <w:rsid w:val="008728C9"/>
    <w:rsid w:val="0087293B"/>
    <w:rsid w:val="0087294E"/>
    <w:rsid w:val="00872955"/>
    <w:rsid w:val="008729A2"/>
    <w:rsid w:val="00872A00"/>
    <w:rsid w:val="00872A44"/>
    <w:rsid w:val="00872B07"/>
    <w:rsid w:val="00872B84"/>
    <w:rsid w:val="00872CC4"/>
    <w:rsid w:val="00872CCA"/>
    <w:rsid w:val="00872CEB"/>
    <w:rsid w:val="00872CFC"/>
    <w:rsid w:val="00872E00"/>
    <w:rsid w:val="00872E28"/>
    <w:rsid w:val="00872E31"/>
    <w:rsid w:val="00872F34"/>
    <w:rsid w:val="00872F58"/>
    <w:rsid w:val="00872F94"/>
    <w:rsid w:val="00872FB3"/>
    <w:rsid w:val="00872FB9"/>
    <w:rsid w:val="00873037"/>
    <w:rsid w:val="00873062"/>
    <w:rsid w:val="008730CA"/>
    <w:rsid w:val="0087310E"/>
    <w:rsid w:val="008731B3"/>
    <w:rsid w:val="0087322E"/>
    <w:rsid w:val="008732BD"/>
    <w:rsid w:val="00873316"/>
    <w:rsid w:val="0087334C"/>
    <w:rsid w:val="0087339E"/>
    <w:rsid w:val="008733BA"/>
    <w:rsid w:val="0087341D"/>
    <w:rsid w:val="00873436"/>
    <w:rsid w:val="00873482"/>
    <w:rsid w:val="00873574"/>
    <w:rsid w:val="0087357D"/>
    <w:rsid w:val="008735B7"/>
    <w:rsid w:val="00873607"/>
    <w:rsid w:val="00873680"/>
    <w:rsid w:val="008736FE"/>
    <w:rsid w:val="0087373B"/>
    <w:rsid w:val="008737EF"/>
    <w:rsid w:val="0087384E"/>
    <w:rsid w:val="008738B2"/>
    <w:rsid w:val="008738CE"/>
    <w:rsid w:val="00873978"/>
    <w:rsid w:val="00873A4F"/>
    <w:rsid w:val="00873A78"/>
    <w:rsid w:val="00873B1F"/>
    <w:rsid w:val="00873B6A"/>
    <w:rsid w:val="00873BAF"/>
    <w:rsid w:val="00873C4D"/>
    <w:rsid w:val="00873C7E"/>
    <w:rsid w:val="00873CB7"/>
    <w:rsid w:val="00873D78"/>
    <w:rsid w:val="00873DDF"/>
    <w:rsid w:val="00873DE5"/>
    <w:rsid w:val="00873E8E"/>
    <w:rsid w:val="00873E92"/>
    <w:rsid w:val="00873F18"/>
    <w:rsid w:val="00873F20"/>
    <w:rsid w:val="00874040"/>
    <w:rsid w:val="00874064"/>
    <w:rsid w:val="008740D7"/>
    <w:rsid w:val="0087411F"/>
    <w:rsid w:val="00874132"/>
    <w:rsid w:val="0087418F"/>
    <w:rsid w:val="008741CC"/>
    <w:rsid w:val="008741F1"/>
    <w:rsid w:val="00874366"/>
    <w:rsid w:val="0087438C"/>
    <w:rsid w:val="008743D5"/>
    <w:rsid w:val="00874401"/>
    <w:rsid w:val="00874414"/>
    <w:rsid w:val="00874461"/>
    <w:rsid w:val="0087449B"/>
    <w:rsid w:val="00874505"/>
    <w:rsid w:val="008745C4"/>
    <w:rsid w:val="00874701"/>
    <w:rsid w:val="0087477E"/>
    <w:rsid w:val="00874799"/>
    <w:rsid w:val="008747CC"/>
    <w:rsid w:val="0087493C"/>
    <w:rsid w:val="00874A6D"/>
    <w:rsid w:val="00874ABF"/>
    <w:rsid w:val="00874B1D"/>
    <w:rsid w:val="00874B52"/>
    <w:rsid w:val="00874D17"/>
    <w:rsid w:val="00874D82"/>
    <w:rsid w:val="00874E1D"/>
    <w:rsid w:val="00874E9B"/>
    <w:rsid w:val="00874E9E"/>
    <w:rsid w:val="00874F88"/>
    <w:rsid w:val="008750A5"/>
    <w:rsid w:val="00875130"/>
    <w:rsid w:val="008752FF"/>
    <w:rsid w:val="00875306"/>
    <w:rsid w:val="00875312"/>
    <w:rsid w:val="0087532F"/>
    <w:rsid w:val="00875363"/>
    <w:rsid w:val="008753F8"/>
    <w:rsid w:val="008753FB"/>
    <w:rsid w:val="00875404"/>
    <w:rsid w:val="0087545C"/>
    <w:rsid w:val="00875492"/>
    <w:rsid w:val="008754D6"/>
    <w:rsid w:val="008754F4"/>
    <w:rsid w:val="008754F5"/>
    <w:rsid w:val="00875570"/>
    <w:rsid w:val="008755C9"/>
    <w:rsid w:val="008755CC"/>
    <w:rsid w:val="008755DB"/>
    <w:rsid w:val="0087562B"/>
    <w:rsid w:val="008756FF"/>
    <w:rsid w:val="00875761"/>
    <w:rsid w:val="0087578F"/>
    <w:rsid w:val="00875795"/>
    <w:rsid w:val="0087582C"/>
    <w:rsid w:val="0087586A"/>
    <w:rsid w:val="00875898"/>
    <w:rsid w:val="008759E7"/>
    <w:rsid w:val="00875A3A"/>
    <w:rsid w:val="00875A8B"/>
    <w:rsid w:val="00875A90"/>
    <w:rsid w:val="00875B0E"/>
    <w:rsid w:val="00875B4C"/>
    <w:rsid w:val="00875BBA"/>
    <w:rsid w:val="00875BFE"/>
    <w:rsid w:val="00875C05"/>
    <w:rsid w:val="00875C20"/>
    <w:rsid w:val="00875D38"/>
    <w:rsid w:val="00875EBB"/>
    <w:rsid w:val="00875EED"/>
    <w:rsid w:val="00875F11"/>
    <w:rsid w:val="00875FC4"/>
    <w:rsid w:val="0087602B"/>
    <w:rsid w:val="00876081"/>
    <w:rsid w:val="008760D4"/>
    <w:rsid w:val="00876131"/>
    <w:rsid w:val="008761EE"/>
    <w:rsid w:val="00876251"/>
    <w:rsid w:val="0087626E"/>
    <w:rsid w:val="008762B5"/>
    <w:rsid w:val="008762BE"/>
    <w:rsid w:val="00876320"/>
    <w:rsid w:val="0087634E"/>
    <w:rsid w:val="008763AD"/>
    <w:rsid w:val="0087648B"/>
    <w:rsid w:val="0087649A"/>
    <w:rsid w:val="008764E4"/>
    <w:rsid w:val="00876540"/>
    <w:rsid w:val="00876565"/>
    <w:rsid w:val="00876595"/>
    <w:rsid w:val="008765E9"/>
    <w:rsid w:val="0087661D"/>
    <w:rsid w:val="0087664F"/>
    <w:rsid w:val="0087669E"/>
    <w:rsid w:val="008766A3"/>
    <w:rsid w:val="008766E7"/>
    <w:rsid w:val="008767A6"/>
    <w:rsid w:val="008767DE"/>
    <w:rsid w:val="00876828"/>
    <w:rsid w:val="0087685F"/>
    <w:rsid w:val="008768DD"/>
    <w:rsid w:val="0087691F"/>
    <w:rsid w:val="00876954"/>
    <w:rsid w:val="008769DA"/>
    <w:rsid w:val="00876A3C"/>
    <w:rsid w:val="00876B0C"/>
    <w:rsid w:val="00876BA3"/>
    <w:rsid w:val="00876C4E"/>
    <w:rsid w:val="00876C5A"/>
    <w:rsid w:val="00876C60"/>
    <w:rsid w:val="00876CEA"/>
    <w:rsid w:val="00876D02"/>
    <w:rsid w:val="00876DBC"/>
    <w:rsid w:val="00876DC9"/>
    <w:rsid w:val="00876DDB"/>
    <w:rsid w:val="00876DFF"/>
    <w:rsid w:val="00876E0D"/>
    <w:rsid w:val="00876E10"/>
    <w:rsid w:val="00876E1B"/>
    <w:rsid w:val="00876E2D"/>
    <w:rsid w:val="00876E6D"/>
    <w:rsid w:val="00876F7D"/>
    <w:rsid w:val="00876F92"/>
    <w:rsid w:val="00876FEC"/>
    <w:rsid w:val="00877012"/>
    <w:rsid w:val="00877063"/>
    <w:rsid w:val="00877093"/>
    <w:rsid w:val="008770F1"/>
    <w:rsid w:val="00877101"/>
    <w:rsid w:val="00877106"/>
    <w:rsid w:val="00877161"/>
    <w:rsid w:val="0087722A"/>
    <w:rsid w:val="00877248"/>
    <w:rsid w:val="00877265"/>
    <w:rsid w:val="00877285"/>
    <w:rsid w:val="00877291"/>
    <w:rsid w:val="008772E4"/>
    <w:rsid w:val="0087744A"/>
    <w:rsid w:val="0087747D"/>
    <w:rsid w:val="0087748F"/>
    <w:rsid w:val="00877496"/>
    <w:rsid w:val="008774ED"/>
    <w:rsid w:val="008774FA"/>
    <w:rsid w:val="0087754B"/>
    <w:rsid w:val="0087763E"/>
    <w:rsid w:val="0087772F"/>
    <w:rsid w:val="00877783"/>
    <w:rsid w:val="00877792"/>
    <w:rsid w:val="00877866"/>
    <w:rsid w:val="00877909"/>
    <w:rsid w:val="00877A6A"/>
    <w:rsid w:val="00877B58"/>
    <w:rsid w:val="00877BAA"/>
    <w:rsid w:val="00877C5D"/>
    <w:rsid w:val="00877CC0"/>
    <w:rsid w:val="00877CC5"/>
    <w:rsid w:val="00877CE8"/>
    <w:rsid w:val="00877CEA"/>
    <w:rsid w:val="00877E91"/>
    <w:rsid w:val="00877EE8"/>
    <w:rsid w:val="00877F88"/>
    <w:rsid w:val="0088014E"/>
    <w:rsid w:val="00880353"/>
    <w:rsid w:val="0088035D"/>
    <w:rsid w:val="008803A3"/>
    <w:rsid w:val="0088058E"/>
    <w:rsid w:val="008805CF"/>
    <w:rsid w:val="008805FB"/>
    <w:rsid w:val="00880612"/>
    <w:rsid w:val="00880613"/>
    <w:rsid w:val="00880648"/>
    <w:rsid w:val="0088074D"/>
    <w:rsid w:val="008808E4"/>
    <w:rsid w:val="00880925"/>
    <w:rsid w:val="0088098A"/>
    <w:rsid w:val="0088099A"/>
    <w:rsid w:val="008809B6"/>
    <w:rsid w:val="008809E5"/>
    <w:rsid w:val="00880A94"/>
    <w:rsid w:val="00880B0C"/>
    <w:rsid w:val="00880B2B"/>
    <w:rsid w:val="00880BAA"/>
    <w:rsid w:val="00880BB8"/>
    <w:rsid w:val="00880C05"/>
    <w:rsid w:val="00880C6F"/>
    <w:rsid w:val="00880C94"/>
    <w:rsid w:val="00880C9D"/>
    <w:rsid w:val="00880CDD"/>
    <w:rsid w:val="00880D2C"/>
    <w:rsid w:val="00880EEB"/>
    <w:rsid w:val="00880FEC"/>
    <w:rsid w:val="0088103A"/>
    <w:rsid w:val="00881043"/>
    <w:rsid w:val="008810AB"/>
    <w:rsid w:val="00881204"/>
    <w:rsid w:val="00881279"/>
    <w:rsid w:val="008812CE"/>
    <w:rsid w:val="008812DE"/>
    <w:rsid w:val="00881329"/>
    <w:rsid w:val="008813F7"/>
    <w:rsid w:val="00881456"/>
    <w:rsid w:val="008814CC"/>
    <w:rsid w:val="008814D6"/>
    <w:rsid w:val="00881584"/>
    <w:rsid w:val="00881643"/>
    <w:rsid w:val="0088172F"/>
    <w:rsid w:val="00881762"/>
    <w:rsid w:val="008817F2"/>
    <w:rsid w:val="0088188F"/>
    <w:rsid w:val="008818C1"/>
    <w:rsid w:val="008818CF"/>
    <w:rsid w:val="008818D9"/>
    <w:rsid w:val="00881930"/>
    <w:rsid w:val="00881962"/>
    <w:rsid w:val="00881968"/>
    <w:rsid w:val="008819E3"/>
    <w:rsid w:val="00881A34"/>
    <w:rsid w:val="00881A87"/>
    <w:rsid w:val="00881B6B"/>
    <w:rsid w:val="00881C61"/>
    <w:rsid w:val="00881CE6"/>
    <w:rsid w:val="00881DBE"/>
    <w:rsid w:val="00881E95"/>
    <w:rsid w:val="008820BE"/>
    <w:rsid w:val="008820EE"/>
    <w:rsid w:val="00882128"/>
    <w:rsid w:val="00882190"/>
    <w:rsid w:val="00882241"/>
    <w:rsid w:val="0088226D"/>
    <w:rsid w:val="0088235A"/>
    <w:rsid w:val="0088239B"/>
    <w:rsid w:val="008823B4"/>
    <w:rsid w:val="00882405"/>
    <w:rsid w:val="00882418"/>
    <w:rsid w:val="00882445"/>
    <w:rsid w:val="0088245A"/>
    <w:rsid w:val="00882489"/>
    <w:rsid w:val="00882579"/>
    <w:rsid w:val="008825E9"/>
    <w:rsid w:val="0088265D"/>
    <w:rsid w:val="00882668"/>
    <w:rsid w:val="008826D6"/>
    <w:rsid w:val="008827EB"/>
    <w:rsid w:val="00882866"/>
    <w:rsid w:val="008828E4"/>
    <w:rsid w:val="00882930"/>
    <w:rsid w:val="0088293C"/>
    <w:rsid w:val="008829F1"/>
    <w:rsid w:val="00882A6A"/>
    <w:rsid w:val="00882AA4"/>
    <w:rsid w:val="00882AD1"/>
    <w:rsid w:val="00882B42"/>
    <w:rsid w:val="00882B4B"/>
    <w:rsid w:val="00882B71"/>
    <w:rsid w:val="00882BEE"/>
    <w:rsid w:val="00882C04"/>
    <w:rsid w:val="00882C4C"/>
    <w:rsid w:val="00882CC8"/>
    <w:rsid w:val="00882D09"/>
    <w:rsid w:val="00882D13"/>
    <w:rsid w:val="00882DC5"/>
    <w:rsid w:val="00882DCA"/>
    <w:rsid w:val="00882DE2"/>
    <w:rsid w:val="00882E40"/>
    <w:rsid w:val="00882F05"/>
    <w:rsid w:val="00882F51"/>
    <w:rsid w:val="00882F8B"/>
    <w:rsid w:val="00882FE7"/>
    <w:rsid w:val="008830A0"/>
    <w:rsid w:val="008830CD"/>
    <w:rsid w:val="008831BA"/>
    <w:rsid w:val="008831E8"/>
    <w:rsid w:val="00883212"/>
    <w:rsid w:val="00883276"/>
    <w:rsid w:val="008832F3"/>
    <w:rsid w:val="00883329"/>
    <w:rsid w:val="008833AB"/>
    <w:rsid w:val="008834F2"/>
    <w:rsid w:val="008834F4"/>
    <w:rsid w:val="00883690"/>
    <w:rsid w:val="0088378F"/>
    <w:rsid w:val="008837A0"/>
    <w:rsid w:val="00883842"/>
    <w:rsid w:val="00883866"/>
    <w:rsid w:val="008838ED"/>
    <w:rsid w:val="008839D8"/>
    <w:rsid w:val="00883AB3"/>
    <w:rsid w:val="00883AE1"/>
    <w:rsid w:val="00883B37"/>
    <w:rsid w:val="00883BAD"/>
    <w:rsid w:val="00883D17"/>
    <w:rsid w:val="00883D56"/>
    <w:rsid w:val="00883DA8"/>
    <w:rsid w:val="00883DAE"/>
    <w:rsid w:val="00883DE7"/>
    <w:rsid w:val="00883E57"/>
    <w:rsid w:val="00883E96"/>
    <w:rsid w:val="00883EEB"/>
    <w:rsid w:val="00883F25"/>
    <w:rsid w:val="00883FB1"/>
    <w:rsid w:val="00883FE1"/>
    <w:rsid w:val="0088407B"/>
    <w:rsid w:val="008840D8"/>
    <w:rsid w:val="00884202"/>
    <w:rsid w:val="00884227"/>
    <w:rsid w:val="0088428B"/>
    <w:rsid w:val="008842C3"/>
    <w:rsid w:val="00884346"/>
    <w:rsid w:val="00884348"/>
    <w:rsid w:val="00884362"/>
    <w:rsid w:val="00884383"/>
    <w:rsid w:val="00884428"/>
    <w:rsid w:val="008844F6"/>
    <w:rsid w:val="0088456F"/>
    <w:rsid w:val="008845D2"/>
    <w:rsid w:val="008845FF"/>
    <w:rsid w:val="00884619"/>
    <w:rsid w:val="0088463A"/>
    <w:rsid w:val="00884667"/>
    <w:rsid w:val="00884682"/>
    <w:rsid w:val="008846A2"/>
    <w:rsid w:val="008846E1"/>
    <w:rsid w:val="0088489D"/>
    <w:rsid w:val="008848C3"/>
    <w:rsid w:val="00884919"/>
    <w:rsid w:val="0088496B"/>
    <w:rsid w:val="00884A1E"/>
    <w:rsid w:val="00884BB2"/>
    <w:rsid w:val="00884BF5"/>
    <w:rsid w:val="00884C19"/>
    <w:rsid w:val="00884C31"/>
    <w:rsid w:val="00884D0A"/>
    <w:rsid w:val="00884D1E"/>
    <w:rsid w:val="00884DCB"/>
    <w:rsid w:val="00884E93"/>
    <w:rsid w:val="0088503C"/>
    <w:rsid w:val="00885051"/>
    <w:rsid w:val="0088506D"/>
    <w:rsid w:val="00885079"/>
    <w:rsid w:val="008850B1"/>
    <w:rsid w:val="008850EE"/>
    <w:rsid w:val="0088515F"/>
    <w:rsid w:val="00885180"/>
    <w:rsid w:val="00885322"/>
    <w:rsid w:val="00885338"/>
    <w:rsid w:val="00885374"/>
    <w:rsid w:val="008853D3"/>
    <w:rsid w:val="0088540E"/>
    <w:rsid w:val="00885456"/>
    <w:rsid w:val="00885461"/>
    <w:rsid w:val="00885548"/>
    <w:rsid w:val="0088557D"/>
    <w:rsid w:val="00885580"/>
    <w:rsid w:val="008855A7"/>
    <w:rsid w:val="00885779"/>
    <w:rsid w:val="008857E1"/>
    <w:rsid w:val="00885877"/>
    <w:rsid w:val="00885974"/>
    <w:rsid w:val="008859A7"/>
    <w:rsid w:val="008859B7"/>
    <w:rsid w:val="00885A0E"/>
    <w:rsid w:val="00885A2B"/>
    <w:rsid w:val="00885B1F"/>
    <w:rsid w:val="00885B22"/>
    <w:rsid w:val="00885B70"/>
    <w:rsid w:val="00885B71"/>
    <w:rsid w:val="00885B87"/>
    <w:rsid w:val="00885BE5"/>
    <w:rsid w:val="00885C7B"/>
    <w:rsid w:val="00885CB1"/>
    <w:rsid w:val="00885CFA"/>
    <w:rsid w:val="00885DB1"/>
    <w:rsid w:val="00885DD8"/>
    <w:rsid w:val="00885E52"/>
    <w:rsid w:val="00885E8D"/>
    <w:rsid w:val="00885EBB"/>
    <w:rsid w:val="00885EEB"/>
    <w:rsid w:val="00885EF2"/>
    <w:rsid w:val="00885F2C"/>
    <w:rsid w:val="00885F50"/>
    <w:rsid w:val="00885F69"/>
    <w:rsid w:val="00885FAC"/>
    <w:rsid w:val="00885FC8"/>
    <w:rsid w:val="0088600D"/>
    <w:rsid w:val="0088603E"/>
    <w:rsid w:val="0088608A"/>
    <w:rsid w:val="008860C0"/>
    <w:rsid w:val="008860DA"/>
    <w:rsid w:val="008860DB"/>
    <w:rsid w:val="00886121"/>
    <w:rsid w:val="00886127"/>
    <w:rsid w:val="00886132"/>
    <w:rsid w:val="0088629E"/>
    <w:rsid w:val="008862A2"/>
    <w:rsid w:val="008862A7"/>
    <w:rsid w:val="0088630E"/>
    <w:rsid w:val="0088632B"/>
    <w:rsid w:val="00886356"/>
    <w:rsid w:val="0088635D"/>
    <w:rsid w:val="00886380"/>
    <w:rsid w:val="00886384"/>
    <w:rsid w:val="0088639E"/>
    <w:rsid w:val="008863CE"/>
    <w:rsid w:val="0088647D"/>
    <w:rsid w:val="0088655C"/>
    <w:rsid w:val="008865B9"/>
    <w:rsid w:val="00886637"/>
    <w:rsid w:val="00886646"/>
    <w:rsid w:val="0088667E"/>
    <w:rsid w:val="008866C0"/>
    <w:rsid w:val="0088676E"/>
    <w:rsid w:val="00886835"/>
    <w:rsid w:val="00886873"/>
    <w:rsid w:val="00886888"/>
    <w:rsid w:val="008868E1"/>
    <w:rsid w:val="008868EC"/>
    <w:rsid w:val="0088694D"/>
    <w:rsid w:val="008869A1"/>
    <w:rsid w:val="008869B9"/>
    <w:rsid w:val="008869C5"/>
    <w:rsid w:val="00886AB5"/>
    <w:rsid w:val="00886ABF"/>
    <w:rsid w:val="00886B00"/>
    <w:rsid w:val="00886B13"/>
    <w:rsid w:val="00886B60"/>
    <w:rsid w:val="00886C45"/>
    <w:rsid w:val="00886DAE"/>
    <w:rsid w:val="00886DC0"/>
    <w:rsid w:val="00886E06"/>
    <w:rsid w:val="00886E7E"/>
    <w:rsid w:val="00886E9B"/>
    <w:rsid w:val="00886EDF"/>
    <w:rsid w:val="00886F0A"/>
    <w:rsid w:val="00886F89"/>
    <w:rsid w:val="00886FD5"/>
    <w:rsid w:val="00887084"/>
    <w:rsid w:val="008870CA"/>
    <w:rsid w:val="00887155"/>
    <w:rsid w:val="00887194"/>
    <w:rsid w:val="00887243"/>
    <w:rsid w:val="0088727D"/>
    <w:rsid w:val="008872B0"/>
    <w:rsid w:val="008874E3"/>
    <w:rsid w:val="008874E7"/>
    <w:rsid w:val="00887522"/>
    <w:rsid w:val="0088756B"/>
    <w:rsid w:val="0088758F"/>
    <w:rsid w:val="008876AF"/>
    <w:rsid w:val="0088776D"/>
    <w:rsid w:val="00887830"/>
    <w:rsid w:val="008878F8"/>
    <w:rsid w:val="00887A5C"/>
    <w:rsid w:val="00887AA5"/>
    <w:rsid w:val="00887AA7"/>
    <w:rsid w:val="00887AAB"/>
    <w:rsid w:val="00887AE5"/>
    <w:rsid w:val="00887B0C"/>
    <w:rsid w:val="00887B0F"/>
    <w:rsid w:val="00887B86"/>
    <w:rsid w:val="00887C1D"/>
    <w:rsid w:val="00887C23"/>
    <w:rsid w:val="00887C4F"/>
    <w:rsid w:val="00887D1E"/>
    <w:rsid w:val="00887D49"/>
    <w:rsid w:val="00887D73"/>
    <w:rsid w:val="00887D9D"/>
    <w:rsid w:val="00887DC4"/>
    <w:rsid w:val="00887E55"/>
    <w:rsid w:val="00887E92"/>
    <w:rsid w:val="00887F65"/>
    <w:rsid w:val="00890237"/>
    <w:rsid w:val="008902F2"/>
    <w:rsid w:val="00890353"/>
    <w:rsid w:val="0089035F"/>
    <w:rsid w:val="00890367"/>
    <w:rsid w:val="0089037C"/>
    <w:rsid w:val="00890391"/>
    <w:rsid w:val="008903A4"/>
    <w:rsid w:val="008903BB"/>
    <w:rsid w:val="008903D2"/>
    <w:rsid w:val="00890420"/>
    <w:rsid w:val="0089042F"/>
    <w:rsid w:val="00890484"/>
    <w:rsid w:val="008905B9"/>
    <w:rsid w:val="008905E8"/>
    <w:rsid w:val="00890611"/>
    <w:rsid w:val="00890644"/>
    <w:rsid w:val="008906AC"/>
    <w:rsid w:val="008906D5"/>
    <w:rsid w:val="008906EA"/>
    <w:rsid w:val="008906F9"/>
    <w:rsid w:val="00890719"/>
    <w:rsid w:val="00890730"/>
    <w:rsid w:val="00890813"/>
    <w:rsid w:val="008908A9"/>
    <w:rsid w:val="008908CA"/>
    <w:rsid w:val="00890A26"/>
    <w:rsid w:val="00890A68"/>
    <w:rsid w:val="00890B2D"/>
    <w:rsid w:val="00890B57"/>
    <w:rsid w:val="00890B9A"/>
    <w:rsid w:val="00890C0E"/>
    <w:rsid w:val="00890C57"/>
    <w:rsid w:val="00890CA4"/>
    <w:rsid w:val="00890CF2"/>
    <w:rsid w:val="00890E5D"/>
    <w:rsid w:val="00890E9F"/>
    <w:rsid w:val="00890F2A"/>
    <w:rsid w:val="00890FC8"/>
    <w:rsid w:val="00890FFA"/>
    <w:rsid w:val="00891031"/>
    <w:rsid w:val="0089103A"/>
    <w:rsid w:val="0089103E"/>
    <w:rsid w:val="008910BD"/>
    <w:rsid w:val="008910EA"/>
    <w:rsid w:val="008910EB"/>
    <w:rsid w:val="0089122B"/>
    <w:rsid w:val="008912C0"/>
    <w:rsid w:val="00891325"/>
    <w:rsid w:val="008913A4"/>
    <w:rsid w:val="008913E8"/>
    <w:rsid w:val="008913F5"/>
    <w:rsid w:val="0089146B"/>
    <w:rsid w:val="00891480"/>
    <w:rsid w:val="008914CA"/>
    <w:rsid w:val="008914CD"/>
    <w:rsid w:val="00891541"/>
    <w:rsid w:val="008915A6"/>
    <w:rsid w:val="0089160D"/>
    <w:rsid w:val="00891637"/>
    <w:rsid w:val="008916C8"/>
    <w:rsid w:val="00891734"/>
    <w:rsid w:val="00891772"/>
    <w:rsid w:val="008917D3"/>
    <w:rsid w:val="008917F2"/>
    <w:rsid w:val="00891A4C"/>
    <w:rsid w:val="00891AE6"/>
    <w:rsid w:val="00891B62"/>
    <w:rsid w:val="00891BF4"/>
    <w:rsid w:val="00891F93"/>
    <w:rsid w:val="00891FE0"/>
    <w:rsid w:val="0089205F"/>
    <w:rsid w:val="008920AE"/>
    <w:rsid w:val="00892127"/>
    <w:rsid w:val="00892136"/>
    <w:rsid w:val="00892140"/>
    <w:rsid w:val="00892179"/>
    <w:rsid w:val="00892242"/>
    <w:rsid w:val="00892244"/>
    <w:rsid w:val="008922E8"/>
    <w:rsid w:val="00892321"/>
    <w:rsid w:val="008924D5"/>
    <w:rsid w:val="00892545"/>
    <w:rsid w:val="008925BB"/>
    <w:rsid w:val="0089270D"/>
    <w:rsid w:val="008927B8"/>
    <w:rsid w:val="008927C7"/>
    <w:rsid w:val="008927F6"/>
    <w:rsid w:val="00892871"/>
    <w:rsid w:val="00892887"/>
    <w:rsid w:val="008928D7"/>
    <w:rsid w:val="008929DD"/>
    <w:rsid w:val="00892A45"/>
    <w:rsid w:val="00892A61"/>
    <w:rsid w:val="00892B90"/>
    <w:rsid w:val="00892BA7"/>
    <w:rsid w:val="00892BE2"/>
    <w:rsid w:val="00892C16"/>
    <w:rsid w:val="00892C1B"/>
    <w:rsid w:val="00892C25"/>
    <w:rsid w:val="00892CD5"/>
    <w:rsid w:val="00892E18"/>
    <w:rsid w:val="00892E9A"/>
    <w:rsid w:val="00892F4A"/>
    <w:rsid w:val="00892F78"/>
    <w:rsid w:val="00892FE0"/>
    <w:rsid w:val="00893018"/>
    <w:rsid w:val="0089309F"/>
    <w:rsid w:val="0089313D"/>
    <w:rsid w:val="0089313F"/>
    <w:rsid w:val="0089314F"/>
    <w:rsid w:val="00893160"/>
    <w:rsid w:val="00893161"/>
    <w:rsid w:val="0089318E"/>
    <w:rsid w:val="0089329B"/>
    <w:rsid w:val="00893311"/>
    <w:rsid w:val="0089332A"/>
    <w:rsid w:val="00893439"/>
    <w:rsid w:val="00893492"/>
    <w:rsid w:val="0089352B"/>
    <w:rsid w:val="00893538"/>
    <w:rsid w:val="00893595"/>
    <w:rsid w:val="008935A6"/>
    <w:rsid w:val="008935DA"/>
    <w:rsid w:val="0089362F"/>
    <w:rsid w:val="008936B9"/>
    <w:rsid w:val="008936BC"/>
    <w:rsid w:val="008936DC"/>
    <w:rsid w:val="008936DF"/>
    <w:rsid w:val="00893700"/>
    <w:rsid w:val="00893709"/>
    <w:rsid w:val="008937B6"/>
    <w:rsid w:val="008937D6"/>
    <w:rsid w:val="00893858"/>
    <w:rsid w:val="008938A9"/>
    <w:rsid w:val="008938DF"/>
    <w:rsid w:val="00893933"/>
    <w:rsid w:val="00893945"/>
    <w:rsid w:val="008939E3"/>
    <w:rsid w:val="00893A74"/>
    <w:rsid w:val="00893AB2"/>
    <w:rsid w:val="00893ABB"/>
    <w:rsid w:val="00893B52"/>
    <w:rsid w:val="00893B5A"/>
    <w:rsid w:val="00893BE3"/>
    <w:rsid w:val="00893BFF"/>
    <w:rsid w:val="00893CA6"/>
    <w:rsid w:val="00893CD1"/>
    <w:rsid w:val="00893D4E"/>
    <w:rsid w:val="00893D99"/>
    <w:rsid w:val="00893ECB"/>
    <w:rsid w:val="00893ED6"/>
    <w:rsid w:val="00893FD5"/>
    <w:rsid w:val="0089412F"/>
    <w:rsid w:val="00894134"/>
    <w:rsid w:val="00894158"/>
    <w:rsid w:val="0089417B"/>
    <w:rsid w:val="008941DE"/>
    <w:rsid w:val="0089421D"/>
    <w:rsid w:val="0089427E"/>
    <w:rsid w:val="008942D0"/>
    <w:rsid w:val="00894465"/>
    <w:rsid w:val="00894478"/>
    <w:rsid w:val="008944F1"/>
    <w:rsid w:val="0089453F"/>
    <w:rsid w:val="00894636"/>
    <w:rsid w:val="00894644"/>
    <w:rsid w:val="00894659"/>
    <w:rsid w:val="0089465C"/>
    <w:rsid w:val="008946D4"/>
    <w:rsid w:val="008946EE"/>
    <w:rsid w:val="008947FA"/>
    <w:rsid w:val="00894885"/>
    <w:rsid w:val="0089489B"/>
    <w:rsid w:val="00894A69"/>
    <w:rsid w:val="00894BD7"/>
    <w:rsid w:val="00894C0D"/>
    <w:rsid w:val="00894C1B"/>
    <w:rsid w:val="00894C4C"/>
    <w:rsid w:val="00894C57"/>
    <w:rsid w:val="00894D2C"/>
    <w:rsid w:val="00894ECF"/>
    <w:rsid w:val="00894ED2"/>
    <w:rsid w:val="00894F43"/>
    <w:rsid w:val="00894FCE"/>
    <w:rsid w:val="00895032"/>
    <w:rsid w:val="008950E9"/>
    <w:rsid w:val="00895194"/>
    <w:rsid w:val="00895270"/>
    <w:rsid w:val="0089537C"/>
    <w:rsid w:val="008953E6"/>
    <w:rsid w:val="008953FC"/>
    <w:rsid w:val="00895443"/>
    <w:rsid w:val="00895470"/>
    <w:rsid w:val="00895492"/>
    <w:rsid w:val="008954F4"/>
    <w:rsid w:val="0089554D"/>
    <w:rsid w:val="00895559"/>
    <w:rsid w:val="00895593"/>
    <w:rsid w:val="00895594"/>
    <w:rsid w:val="008955AC"/>
    <w:rsid w:val="0089560B"/>
    <w:rsid w:val="0089565E"/>
    <w:rsid w:val="00895723"/>
    <w:rsid w:val="00895734"/>
    <w:rsid w:val="0089574D"/>
    <w:rsid w:val="00895782"/>
    <w:rsid w:val="008957D4"/>
    <w:rsid w:val="0089589B"/>
    <w:rsid w:val="00895938"/>
    <w:rsid w:val="008959BA"/>
    <w:rsid w:val="008959C7"/>
    <w:rsid w:val="008959E8"/>
    <w:rsid w:val="00895A2B"/>
    <w:rsid w:val="00895AA1"/>
    <w:rsid w:val="00895B5A"/>
    <w:rsid w:val="00895BD9"/>
    <w:rsid w:val="00895CAA"/>
    <w:rsid w:val="00895D99"/>
    <w:rsid w:val="00895E62"/>
    <w:rsid w:val="00895E72"/>
    <w:rsid w:val="00895F8C"/>
    <w:rsid w:val="00896007"/>
    <w:rsid w:val="00896021"/>
    <w:rsid w:val="008960D0"/>
    <w:rsid w:val="00896108"/>
    <w:rsid w:val="00896111"/>
    <w:rsid w:val="0089612E"/>
    <w:rsid w:val="00896226"/>
    <w:rsid w:val="00896264"/>
    <w:rsid w:val="00896265"/>
    <w:rsid w:val="008962CB"/>
    <w:rsid w:val="00896301"/>
    <w:rsid w:val="00896319"/>
    <w:rsid w:val="00896323"/>
    <w:rsid w:val="008963EF"/>
    <w:rsid w:val="008964BB"/>
    <w:rsid w:val="008964C1"/>
    <w:rsid w:val="0089656D"/>
    <w:rsid w:val="0089661B"/>
    <w:rsid w:val="008966EF"/>
    <w:rsid w:val="008967B3"/>
    <w:rsid w:val="008967CB"/>
    <w:rsid w:val="008967E8"/>
    <w:rsid w:val="00896834"/>
    <w:rsid w:val="0089684D"/>
    <w:rsid w:val="00896993"/>
    <w:rsid w:val="008969C7"/>
    <w:rsid w:val="00896A28"/>
    <w:rsid w:val="00896A2C"/>
    <w:rsid w:val="00896A5A"/>
    <w:rsid w:val="00896A60"/>
    <w:rsid w:val="00896AE1"/>
    <w:rsid w:val="00896C4A"/>
    <w:rsid w:val="00896C6C"/>
    <w:rsid w:val="00896C86"/>
    <w:rsid w:val="00896CC5"/>
    <w:rsid w:val="00896D2D"/>
    <w:rsid w:val="00896E83"/>
    <w:rsid w:val="00896F00"/>
    <w:rsid w:val="00896F2F"/>
    <w:rsid w:val="00897071"/>
    <w:rsid w:val="008970FA"/>
    <w:rsid w:val="0089716F"/>
    <w:rsid w:val="008971CB"/>
    <w:rsid w:val="00897234"/>
    <w:rsid w:val="00897269"/>
    <w:rsid w:val="008972F8"/>
    <w:rsid w:val="00897381"/>
    <w:rsid w:val="008973C3"/>
    <w:rsid w:val="008973F5"/>
    <w:rsid w:val="008974EE"/>
    <w:rsid w:val="0089751F"/>
    <w:rsid w:val="00897568"/>
    <w:rsid w:val="00897569"/>
    <w:rsid w:val="0089756F"/>
    <w:rsid w:val="00897601"/>
    <w:rsid w:val="008976DC"/>
    <w:rsid w:val="0089771E"/>
    <w:rsid w:val="0089779B"/>
    <w:rsid w:val="008977AA"/>
    <w:rsid w:val="008977DB"/>
    <w:rsid w:val="00897A48"/>
    <w:rsid w:val="00897A85"/>
    <w:rsid w:val="00897B1A"/>
    <w:rsid w:val="00897B9F"/>
    <w:rsid w:val="00897BD0"/>
    <w:rsid w:val="00897CB3"/>
    <w:rsid w:val="00897DA2"/>
    <w:rsid w:val="00897DDF"/>
    <w:rsid w:val="00897EB1"/>
    <w:rsid w:val="00897F80"/>
    <w:rsid w:val="00897F8E"/>
    <w:rsid w:val="008A0045"/>
    <w:rsid w:val="008A0112"/>
    <w:rsid w:val="008A015D"/>
    <w:rsid w:val="008A0184"/>
    <w:rsid w:val="008A01D1"/>
    <w:rsid w:val="008A0275"/>
    <w:rsid w:val="008A02DB"/>
    <w:rsid w:val="008A02FE"/>
    <w:rsid w:val="008A03CD"/>
    <w:rsid w:val="008A0446"/>
    <w:rsid w:val="008A0475"/>
    <w:rsid w:val="008A055B"/>
    <w:rsid w:val="008A057F"/>
    <w:rsid w:val="008A05DE"/>
    <w:rsid w:val="008A0602"/>
    <w:rsid w:val="008A0620"/>
    <w:rsid w:val="008A071D"/>
    <w:rsid w:val="008A073C"/>
    <w:rsid w:val="008A0745"/>
    <w:rsid w:val="008A079F"/>
    <w:rsid w:val="008A07B1"/>
    <w:rsid w:val="008A0830"/>
    <w:rsid w:val="008A0886"/>
    <w:rsid w:val="008A08F0"/>
    <w:rsid w:val="008A0B08"/>
    <w:rsid w:val="008A0B3C"/>
    <w:rsid w:val="008A0BA3"/>
    <w:rsid w:val="008A0C0D"/>
    <w:rsid w:val="008A0C83"/>
    <w:rsid w:val="008A0CF4"/>
    <w:rsid w:val="008A0D27"/>
    <w:rsid w:val="008A0E6D"/>
    <w:rsid w:val="008A0E77"/>
    <w:rsid w:val="008A0EA6"/>
    <w:rsid w:val="008A0EAE"/>
    <w:rsid w:val="008A0F19"/>
    <w:rsid w:val="008A0F1E"/>
    <w:rsid w:val="008A0F58"/>
    <w:rsid w:val="008A1022"/>
    <w:rsid w:val="008A1052"/>
    <w:rsid w:val="008A11C2"/>
    <w:rsid w:val="008A122E"/>
    <w:rsid w:val="008A1259"/>
    <w:rsid w:val="008A1272"/>
    <w:rsid w:val="008A12E2"/>
    <w:rsid w:val="008A12E4"/>
    <w:rsid w:val="008A12F5"/>
    <w:rsid w:val="008A130E"/>
    <w:rsid w:val="008A14EC"/>
    <w:rsid w:val="008A14FA"/>
    <w:rsid w:val="008A15DC"/>
    <w:rsid w:val="008A1690"/>
    <w:rsid w:val="008A171A"/>
    <w:rsid w:val="008A1782"/>
    <w:rsid w:val="008A17D4"/>
    <w:rsid w:val="008A184D"/>
    <w:rsid w:val="008A1883"/>
    <w:rsid w:val="008A18AC"/>
    <w:rsid w:val="008A199E"/>
    <w:rsid w:val="008A19DF"/>
    <w:rsid w:val="008A1A09"/>
    <w:rsid w:val="008A1A1A"/>
    <w:rsid w:val="008A1A3D"/>
    <w:rsid w:val="008A1B69"/>
    <w:rsid w:val="008A1BD5"/>
    <w:rsid w:val="008A1BFB"/>
    <w:rsid w:val="008A1C0F"/>
    <w:rsid w:val="008A1C2A"/>
    <w:rsid w:val="008A1D00"/>
    <w:rsid w:val="008A1D19"/>
    <w:rsid w:val="008A1D1B"/>
    <w:rsid w:val="008A1DEE"/>
    <w:rsid w:val="008A1DF5"/>
    <w:rsid w:val="008A1E00"/>
    <w:rsid w:val="008A1EBE"/>
    <w:rsid w:val="008A1F7F"/>
    <w:rsid w:val="008A2009"/>
    <w:rsid w:val="008A204C"/>
    <w:rsid w:val="008A2067"/>
    <w:rsid w:val="008A2081"/>
    <w:rsid w:val="008A2128"/>
    <w:rsid w:val="008A213D"/>
    <w:rsid w:val="008A221F"/>
    <w:rsid w:val="008A2433"/>
    <w:rsid w:val="008A24C6"/>
    <w:rsid w:val="008A254A"/>
    <w:rsid w:val="008A268A"/>
    <w:rsid w:val="008A2692"/>
    <w:rsid w:val="008A279C"/>
    <w:rsid w:val="008A2918"/>
    <w:rsid w:val="008A2944"/>
    <w:rsid w:val="008A2A1F"/>
    <w:rsid w:val="008A2A80"/>
    <w:rsid w:val="008A2AD4"/>
    <w:rsid w:val="008A2B27"/>
    <w:rsid w:val="008A2BCC"/>
    <w:rsid w:val="008A2BF7"/>
    <w:rsid w:val="008A2C46"/>
    <w:rsid w:val="008A2DB9"/>
    <w:rsid w:val="008A2DBF"/>
    <w:rsid w:val="008A2FB1"/>
    <w:rsid w:val="008A3026"/>
    <w:rsid w:val="008A3041"/>
    <w:rsid w:val="008A305D"/>
    <w:rsid w:val="008A30A1"/>
    <w:rsid w:val="008A30DF"/>
    <w:rsid w:val="008A3180"/>
    <w:rsid w:val="008A3205"/>
    <w:rsid w:val="008A326F"/>
    <w:rsid w:val="008A327E"/>
    <w:rsid w:val="008A332A"/>
    <w:rsid w:val="008A33F8"/>
    <w:rsid w:val="008A342B"/>
    <w:rsid w:val="008A343D"/>
    <w:rsid w:val="008A34CF"/>
    <w:rsid w:val="008A34E3"/>
    <w:rsid w:val="008A3514"/>
    <w:rsid w:val="008A353E"/>
    <w:rsid w:val="008A3549"/>
    <w:rsid w:val="008A3602"/>
    <w:rsid w:val="008A364E"/>
    <w:rsid w:val="008A3659"/>
    <w:rsid w:val="008A365E"/>
    <w:rsid w:val="008A3669"/>
    <w:rsid w:val="008A3682"/>
    <w:rsid w:val="008A3690"/>
    <w:rsid w:val="008A3694"/>
    <w:rsid w:val="008A3747"/>
    <w:rsid w:val="008A37C3"/>
    <w:rsid w:val="008A37DC"/>
    <w:rsid w:val="008A3804"/>
    <w:rsid w:val="008A3847"/>
    <w:rsid w:val="008A38BF"/>
    <w:rsid w:val="008A3917"/>
    <w:rsid w:val="008A3970"/>
    <w:rsid w:val="008A39BE"/>
    <w:rsid w:val="008A3A6B"/>
    <w:rsid w:val="008A3AB3"/>
    <w:rsid w:val="008A3B1A"/>
    <w:rsid w:val="008A3B6F"/>
    <w:rsid w:val="008A3B70"/>
    <w:rsid w:val="008A3C57"/>
    <w:rsid w:val="008A3C89"/>
    <w:rsid w:val="008A3CA7"/>
    <w:rsid w:val="008A3D18"/>
    <w:rsid w:val="008A3D46"/>
    <w:rsid w:val="008A3D48"/>
    <w:rsid w:val="008A3EBA"/>
    <w:rsid w:val="008A3F4B"/>
    <w:rsid w:val="008A3F6F"/>
    <w:rsid w:val="008A3F80"/>
    <w:rsid w:val="008A3FC5"/>
    <w:rsid w:val="008A3FF2"/>
    <w:rsid w:val="008A4076"/>
    <w:rsid w:val="008A4081"/>
    <w:rsid w:val="008A4096"/>
    <w:rsid w:val="008A40D5"/>
    <w:rsid w:val="008A42A6"/>
    <w:rsid w:val="008A42A9"/>
    <w:rsid w:val="008A42AE"/>
    <w:rsid w:val="008A437F"/>
    <w:rsid w:val="008A4383"/>
    <w:rsid w:val="008A4415"/>
    <w:rsid w:val="008A443C"/>
    <w:rsid w:val="008A448F"/>
    <w:rsid w:val="008A4524"/>
    <w:rsid w:val="008A4687"/>
    <w:rsid w:val="008A46C0"/>
    <w:rsid w:val="008A4707"/>
    <w:rsid w:val="008A4751"/>
    <w:rsid w:val="008A476E"/>
    <w:rsid w:val="008A47A4"/>
    <w:rsid w:val="008A4912"/>
    <w:rsid w:val="008A49FF"/>
    <w:rsid w:val="008A4AE7"/>
    <w:rsid w:val="008A4B02"/>
    <w:rsid w:val="008A4B35"/>
    <w:rsid w:val="008A4B68"/>
    <w:rsid w:val="008A4C27"/>
    <w:rsid w:val="008A4C4D"/>
    <w:rsid w:val="008A4D7E"/>
    <w:rsid w:val="008A4EB7"/>
    <w:rsid w:val="008A4F43"/>
    <w:rsid w:val="008A4FB3"/>
    <w:rsid w:val="008A4FC2"/>
    <w:rsid w:val="008A5007"/>
    <w:rsid w:val="008A50F5"/>
    <w:rsid w:val="008A5153"/>
    <w:rsid w:val="008A5169"/>
    <w:rsid w:val="008A51C4"/>
    <w:rsid w:val="008A524B"/>
    <w:rsid w:val="008A52A5"/>
    <w:rsid w:val="008A52D0"/>
    <w:rsid w:val="008A52D9"/>
    <w:rsid w:val="008A531C"/>
    <w:rsid w:val="008A537E"/>
    <w:rsid w:val="008A538F"/>
    <w:rsid w:val="008A53CF"/>
    <w:rsid w:val="008A54AB"/>
    <w:rsid w:val="008A552A"/>
    <w:rsid w:val="008A553C"/>
    <w:rsid w:val="008A5545"/>
    <w:rsid w:val="008A55C1"/>
    <w:rsid w:val="008A563E"/>
    <w:rsid w:val="008A5658"/>
    <w:rsid w:val="008A5695"/>
    <w:rsid w:val="008A56C0"/>
    <w:rsid w:val="008A57D9"/>
    <w:rsid w:val="008A584E"/>
    <w:rsid w:val="008A58D9"/>
    <w:rsid w:val="008A5906"/>
    <w:rsid w:val="008A5948"/>
    <w:rsid w:val="008A596D"/>
    <w:rsid w:val="008A5993"/>
    <w:rsid w:val="008A59B9"/>
    <w:rsid w:val="008A5A1A"/>
    <w:rsid w:val="008A5A1E"/>
    <w:rsid w:val="008A5AF1"/>
    <w:rsid w:val="008A5BD5"/>
    <w:rsid w:val="008A5C81"/>
    <w:rsid w:val="008A5CAA"/>
    <w:rsid w:val="008A5D82"/>
    <w:rsid w:val="008A5D8C"/>
    <w:rsid w:val="008A5DCD"/>
    <w:rsid w:val="008A5DD8"/>
    <w:rsid w:val="008A5F2D"/>
    <w:rsid w:val="008A5F8E"/>
    <w:rsid w:val="008A6017"/>
    <w:rsid w:val="008A607B"/>
    <w:rsid w:val="008A607C"/>
    <w:rsid w:val="008A60F7"/>
    <w:rsid w:val="008A610A"/>
    <w:rsid w:val="008A610B"/>
    <w:rsid w:val="008A6171"/>
    <w:rsid w:val="008A61FB"/>
    <w:rsid w:val="008A6270"/>
    <w:rsid w:val="008A62FA"/>
    <w:rsid w:val="008A6309"/>
    <w:rsid w:val="008A6365"/>
    <w:rsid w:val="008A636F"/>
    <w:rsid w:val="008A6413"/>
    <w:rsid w:val="008A64E3"/>
    <w:rsid w:val="008A651F"/>
    <w:rsid w:val="008A656B"/>
    <w:rsid w:val="008A65AF"/>
    <w:rsid w:val="008A65B8"/>
    <w:rsid w:val="008A6616"/>
    <w:rsid w:val="008A661C"/>
    <w:rsid w:val="008A6728"/>
    <w:rsid w:val="008A672D"/>
    <w:rsid w:val="008A67FC"/>
    <w:rsid w:val="008A682E"/>
    <w:rsid w:val="008A6867"/>
    <w:rsid w:val="008A686D"/>
    <w:rsid w:val="008A687E"/>
    <w:rsid w:val="008A6881"/>
    <w:rsid w:val="008A688B"/>
    <w:rsid w:val="008A68CF"/>
    <w:rsid w:val="008A6934"/>
    <w:rsid w:val="008A6B3F"/>
    <w:rsid w:val="008A6B71"/>
    <w:rsid w:val="008A6B96"/>
    <w:rsid w:val="008A6BF3"/>
    <w:rsid w:val="008A6C0F"/>
    <w:rsid w:val="008A6C13"/>
    <w:rsid w:val="008A6D16"/>
    <w:rsid w:val="008A6E30"/>
    <w:rsid w:val="008A6E65"/>
    <w:rsid w:val="008A7003"/>
    <w:rsid w:val="008A7100"/>
    <w:rsid w:val="008A7171"/>
    <w:rsid w:val="008A71B1"/>
    <w:rsid w:val="008A7241"/>
    <w:rsid w:val="008A74AC"/>
    <w:rsid w:val="008A74C0"/>
    <w:rsid w:val="008A74DD"/>
    <w:rsid w:val="008A753C"/>
    <w:rsid w:val="008A7639"/>
    <w:rsid w:val="008A77E6"/>
    <w:rsid w:val="008A781E"/>
    <w:rsid w:val="008A782D"/>
    <w:rsid w:val="008A783A"/>
    <w:rsid w:val="008A787E"/>
    <w:rsid w:val="008A78A2"/>
    <w:rsid w:val="008A78B9"/>
    <w:rsid w:val="008A78BA"/>
    <w:rsid w:val="008A7910"/>
    <w:rsid w:val="008A7914"/>
    <w:rsid w:val="008A791B"/>
    <w:rsid w:val="008A7A15"/>
    <w:rsid w:val="008A7A68"/>
    <w:rsid w:val="008A7AC7"/>
    <w:rsid w:val="008A7AE9"/>
    <w:rsid w:val="008A7C15"/>
    <w:rsid w:val="008A7DA3"/>
    <w:rsid w:val="008A7DD9"/>
    <w:rsid w:val="008A7E9E"/>
    <w:rsid w:val="008A7F77"/>
    <w:rsid w:val="008A7FD7"/>
    <w:rsid w:val="008B002E"/>
    <w:rsid w:val="008B0030"/>
    <w:rsid w:val="008B0039"/>
    <w:rsid w:val="008B00AF"/>
    <w:rsid w:val="008B00CC"/>
    <w:rsid w:val="008B00FD"/>
    <w:rsid w:val="008B0160"/>
    <w:rsid w:val="008B01A1"/>
    <w:rsid w:val="008B0225"/>
    <w:rsid w:val="008B028B"/>
    <w:rsid w:val="008B0294"/>
    <w:rsid w:val="008B0378"/>
    <w:rsid w:val="008B037E"/>
    <w:rsid w:val="008B03FA"/>
    <w:rsid w:val="008B046E"/>
    <w:rsid w:val="008B05E1"/>
    <w:rsid w:val="008B060F"/>
    <w:rsid w:val="008B061D"/>
    <w:rsid w:val="008B0669"/>
    <w:rsid w:val="008B0691"/>
    <w:rsid w:val="008B0770"/>
    <w:rsid w:val="008B0798"/>
    <w:rsid w:val="008B0825"/>
    <w:rsid w:val="008B08DE"/>
    <w:rsid w:val="008B08FE"/>
    <w:rsid w:val="008B0925"/>
    <w:rsid w:val="008B0991"/>
    <w:rsid w:val="008B09E6"/>
    <w:rsid w:val="008B0AE3"/>
    <w:rsid w:val="008B0B7F"/>
    <w:rsid w:val="008B0BBE"/>
    <w:rsid w:val="008B0BC2"/>
    <w:rsid w:val="008B0C39"/>
    <w:rsid w:val="008B0C5A"/>
    <w:rsid w:val="008B0E02"/>
    <w:rsid w:val="008B0E0B"/>
    <w:rsid w:val="008B0EAA"/>
    <w:rsid w:val="008B0F4E"/>
    <w:rsid w:val="008B102F"/>
    <w:rsid w:val="008B1098"/>
    <w:rsid w:val="008B10B3"/>
    <w:rsid w:val="008B10DA"/>
    <w:rsid w:val="008B10DD"/>
    <w:rsid w:val="008B1112"/>
    <w:rsid w:val="008B1186"/>
    <w:rsid w:val="008B11D9"/>
    <w:rsid w:val="008B125C"/>
    <w:rsid w:val="008B12D1"/>
    <w:rsid w:val="008B1314"/>
    <w:rsid w:val="008B13C4"/>
    <w:rsid w:val="008B1450"/>
    <w:rsid w:val="008B1501"/>
    <w:rsid w:val="008B150F"/>
    <w:rsid w:val="008B1598"/>
    <w:rsid w:val="008B1698"/>
    <w:rsid w:val="008B1700"/>
    <w:rsid w:val="008B1770"/>
    <w:rsid w:val="008B1775"/>
    <w:rsid w:val="008B17B7"/>
    <w:rsid w:val="008B17CB"/>
    <w:rsid w:val="008B17D0"/>
    <w:rsid w:val="008B1842"/>
    <w:rsid w:val="008B1927"/>
    <w:rsid w:val="008B19A9"/>
    <w:rsid w:val="008B1A38"/>
    <w:rsid w:val="008B1A7C"/>
    <w:rsid w:val="008B1A8A"/>
    <w:rsid w:val="008B1C5F"/>
    <w:rsid w:val="008B1CC8"/>
    <w:rsid w:val="008B1D5E"/>
    <w:rsid w:val="008B1E19"/>
    <w:rsid w:val="008B1E3A"/>
    <w:rsid w:val="008B1EBD"/>
    <w:rsid w:val="008B1FB5"/>
    <w:rsid w:val="008B2034"/>
    <w:rsid w:val="008B2052"/>
    <w:rsid w:val="008B20F6"/>
    <w:rsid w:val="008B2187"/>
    <w:rsid w:val="008B2260"/>
    <w:rsid w:val="008B2283"/>
    <w:rsid w:val="008B22E5"/>
    <w:rsid w:val="008B230D"/>
    <w:rsid w:val="008B2353"/>
    <w:rsid w:val="008B23D7"/>
    <w:rsid w:val="008B23DC"/>
    <w:rsid w:val="008B240A"/>
    <w:rsid w:val="008B244B"/>
    <w:rsid w:val="008B2470"/>
    <w:rsid w:val="008B24A6"/>
    <w:rsid w:val="008B2500"/>
    <w:rsid w:val="008B250A"/>
    <w:rsid w:val="008B2562"/>
    <w:rsid w:val="008B2566"/>
    <w:rsid w:val="008B2620"/>
    <w:rsid w:val="008B2638"/>
    <w:rsid w:val="008B2702"/>
    <w:rsid w:val="008B2727"/>
    <w:rsid w:val="008B2733"/>
    <w:rsid w:val="008B2769"/>
    <w:rsid w:val="008B27EE"/>
    <w:rsid w:val="008B27F0"/>
    <w:rsid w:val="008B2871"/>
    <w:rsid w:val="008B28B5"/>
    <w:rsid w:val="008B2976"/>
    <w:rsid w:val="008B2A5B"/>
    <w:rsid w:val="008B2B44"/>
    <w:rsid w:val="008B2C23"/>
    <w:rsid w:val="008B2C7A"/>
    <w:rsid w:val="008B2D6E"/>
    <w:rsid w:val="008B2E08"/>
    <w:rsid w:val="008B2E98"/>
    <w:rsid w:val="008B2EAA"/>
    <w:rsid w:val="008B2F55"/>
    <w:rsid w:val="008B2F5E"/>
    <w:rsid w:val="008B2FB3"/>
    <w:rsid w:val="008B2FC3"/>
    <w:rsid w:val="008B2FDE"/>
    <w:rsid w:val="008B2FF3"/>
    <w:rsid w:val="008B304F"/>
    <w:rsid w:val="008B3086"/>
    <w:rsid w:val="008B30DF"/>
    <w:rsid w:val="008B31E9"/>
    <w:rsid w:val="008B31FE"/>
    <w:rsid w:val="008B3253"/>
    <w:rsid w:val="008B32C0"/>
    <w:rsid w:val="008B32CC"/>
    <w:rsid w:val="008B3320"/>
    <w:rsid w:val="008B3366"/>
    <w:rsid w:val="008B33E1"/>
    <w:rsid w:val="008B343C"/>
    <w:rsid w:val="008B3455"/>
    <w:rsid w:val="008B34A7"/>
    <w:rsid w:val="008B34CC"/>
    <w:rsid w:val="008B3577"/>
    <w:rsid w:val="008B3673"/>
    <w:rsid w:val="008B36C3"/>
    <w:rsid w:val="008B3792"/>
    <w:rsid w:val="008B385B"/>
    <w:rsid w:val="008B3880"/>
    <w:rsid w:val="008B399A"/>
    <w:rsid w:val="008B39D9"/>
    <w:rsid w:val="008B3A82"/>
    <w:rsid w:val="008B3B02"/>
    <w:rsid w:val="008B3B1A"/>
    <w:rsid w:val="008B3B81"/>
    <w:rsid w:val="008B3BA3"/>
    <w:rsid w:val="008B3C63"/>
    <w:rsid w:val="008B3CF1"/>
    <w:rsid w:val="008B3D56"/>
    <w:rsid w:val="008B3D6C"/>
    <w:rsid w:val="008B3D75"/>
    <w:rsid w:val="008B3DEF"/>
    <w:rsid w:val="008B3DF8"/>
    <w:rsid w:val="008B3E01"/>
    <w:rsid w:val="008B3ED6"/>
    <w:rsid w:val="008B409E"/>
    <w:rsid w:val="008B40B2"/>
    <w:rsid w:val="008B40F0"/>
    <w:rsid w:val="008B40F7"/>
    <w:rsid w:val="008B40FC"/>
    <w:rsid w:val="008B4121"/>
    <w:rsid w:val="008B41F1"/>
    <w:rsid w:val="008B42C6"/>
    <w:rsid w:val="008B42F6"/>
    <w:rsid w:val="008B4314"/>
    <w:rsid w:val="008B4410"/>
    <w:rsid w:val="008B4425"/>
    <w:rsid w:val="008B44FE"/>
    <w:rsid w:val="008B450C"/>
    <w:rsid w:val="008B4513"/>
    <w:rsid w:val="008B451E"/>
    <w:rsid w:val="008B45F4"/>
    <w:rsid w:val="008B4653"/>
    <w:rsid w:val="008B46B9"/>
    <w:rsid w:val="008B470B"/>
    <w:rsid w:val="008B4780"/>
    <w:rsid w:val="008B4804"/>
    <w:rsid w:val="008B483A"/>
    <w:rsid w:val="008B485A"/>
    <w:rsid w:val="008B48E0"/>
    <w:rsid w:val="008B4991"/>
    <w:rsid w:val="008B4ADC"/>
    <w:rsid w:val="008B4AF9"/>
    <w:rsid w:val="008B4C72"/>
    <w:rsid w:val="008B4D22"/>
    <w:rsid w:val="008B4D36"/>
    <w:rsid w:val="008B4E32"/>
    <w:rsid w:val="008B4EAE"/>
    <w:rsid w:val="008B4F5C"/>
    <w:rsid w:val="008B4F63"/>
    <w:rsid w:val="008B4F78"/>
    <w:rsid w:val="008B50C3"/>
    <w:rsid w:val="008B51DD"/>
    <w:rsid w:val="008B5252"/>
    <w:rsid w:val="008B5376"/>
    <w:rsid w:val="008B538D"/>
    <w:rsid w:val="008B5391"/>
    <w:rsid w:val="008B53EA"/>
    <w:rsid w:val="008B53FB"/>
    <w:rsid w:val="008B546F"/>
    <w:rsid w:val="008B54DB"/>
    <w:rsid w:val="008B55B7"/>
    <w:rsid w:val="008B55CD"/>
    <w:rsid w:val="008B5786"/>
    <w:rsid w:val="008B57D1"/>
    <w:rsid w:val="008B5884"/>
    <w:rsid w:val="008B5936"/>
    <w:rsid w:val="008B5A3A"/>
    <w:rsid w:val="008B5AC5"/>
    <w:rsid w:val="008B5B46"/>
    <w:rsid w:val="008B5BCB"/>
    <w:rsid w:val="008B5BE1"/>
    <w:rsid w:val="008B5C4D"/>
    <w:rsid w:val="008B5C79"/>
    <w:rsid w:val="008B5CBF"/>
    <w:rsid w:val="008B5D44"/>
    <w:rsid w:val="008B5E13"/>
    <w:rsid w:val="008B5E75"/>
    <w:rsid w:val="008B5EFF"/>
    <w:rsid w:val="008B5F02"/>
    <w:rsid w:val="008B5F21"/>
    <w:rsid w:val="008B5F3B"/>
    <w:rsid w:val="008B6044"/>
    <w:rsid w:val="008B60C3"/>
    <w:rsid w:val="008B6148"/>
    <w:rsid w:val="008B63EF"/>
    <w:rsid w:val="008B6406"/>
    <w:rsid w:val="008B64CF"/>
    <w:rsid w:val="008B653E"/>
    <w:rsid w:val="008B665D"/>
    <w:rsid w:val="008B66BD"/>
    <w:rsid w:val="008B66CE"/>
    <w:rsid w:val="008B66E3"/>
    <w:rsid w:val="008B66F6"/>
    <w:rsid w:val="008B6710"/>
    <w:rsid w:val="008B673D"/>
    <w:rsid w:val="008B682B"/>
    <w:rsid w:val="008B68F3"/>
    <w:rsid w:val="008B6901"/>
    <w:rsid w:val="008B6951"/>
    <w:rsid w:val="008B6AA0"/>
    <w:rsid w:val="008B6ADC"/>
    <w:rsid w:val="008B6AEF"/>
    <w:rsid w:val="008B6AFE"/>
    <w:rsid w:val="008B6B39"/>
    <w:rsid w:val="008B6B87"/>
    <w:rsid w:val="008B6C62"/>
    <w:rsid w:val="008B6C6E"/>
    <w:rsid w:val="008B6CB0"/>
    <w:rsid w:val="008B6CEB"/>
    <w:rsid w:val="008B6D46"/>
    <w:rsid w:val="008B6D6C"/>
    <w:rsid w:val="008B6D73"/>
    <w:rsid w:val="008B6D8D"/>
    <w:rsid w:val="008B6E69"/>
    <w:rsid w:val="008B6E8A"/>
    <w:rsid w:val="008B6F74"/>
    <w:rsid w:val="008B7047"/>
    <w:rsid w:val="008B7095"/>
    <w:rsid w:val="008B70E5"/>
    <w:rsid w:val="008B7184"/>
    <w:rsid w:val="008B719E"/>
    <w:rsid w:val="008B71B1"/>
    <w:rsid w:val="008B7268"/>
    <w:rsid w:val="008B7276"/>
    <w:rsid w:val="008B7279"/>
    <w:rsid w:val="008B72FD"/>
    <w:rsid w:val="008B733B"/>
    <w:rsid w:val="008B7384"/>
    <w:rsid w:val="008B74A3"/>
    <w:rsid w:val="008B74D2"/>
    <w:rsid w:val="008B756C"/>
    <w:rsid w:val="008B7631"/>
    <w:rsid w:val="008B7643"/>
    <w:rsid w:val="008B7777"/>
    <w:rsid w:val="008B777E"/>
    <w:rsid w:val="008B784E"/>
    <w:rsid w:val="008B791B"/>
    <w:rsid w:val="008B7938"/>
    <w:rsid w:val="008B79B8"/>
    <w:rsid w:val="008B79F3"/>
    <w:rsid w:val="008B7A20"/>
    <w:rsid w:val="008B7A38"/>
    <w:rsid w:val="008B7B42"/>
    <w:rsid w:val="008B7BE2"/>
    <w:rsid w:val="008B7BE8"/>
    <w:rsid w:val="008B7CA0"/>
    <w:rsid w:val="008B7D1E"/>
    <w:rsid w:val="008B7D71"/>
    <w:rsid w:val="008B7DA3"/>
    <w:rsid w:val="008B7DEB"/>
    <w:rsid w:val="008B7E34"/>
    <w:rsid w:val="008B7E65"/>
    <w:rsid w:val="008B7E76"/>
    <w:rsid w:val="008B7E8B"/>
    <w:rsid w:val="008B7EBB"/>
    <w:rsid w:val="008B7F35"/>
    <w:rsid w:val="008B7F48"/>
    <w:rsid w:val="008B7F6D"/>
    <w:rsid w:val="008B7FCC"/>
    <w:rsid w:val="008B7FEF"/>
    <w:rsid w:val="008C0071"/>
    <w:rsid w:val="008C00AC"/>
    <w:rsid w:val="008C00F7"/>
    <w:rsid w:val="008C01B4"/>
    <w:rsid w:val="008C01B7"/>
    <w:rsid w:val="008C0292"/>
    <w:rsid w:val="008C0311"/>
    <w:rsid w:val="008C0344"/>
    <w:rsid w:val="008C0454"/>
    <w:rsid w:val="008C0528"/>
    <w:rsid w:val="008C0545"/>
    <w:rsid w:val="008C0586"/>
    <w:rsid w:val="008C0596"/>
    <w:rsid w:val="008C05E1"/>
    <w:rsid w:val="008C0604"/>
    <w:rsid w:val="008C072A"/>
    <w:rsid w:val="008C0746"/>
    <w:rsid w:val="008C0768"/>
    <w:rsid w:val="008C07FD"/>
    <w:rsid w:val="008C0948"/>
    <w:rsid w:val="008C09B4"/>
    <w:rsid w:val="008C09D1"/>
    <w:rsid w:val="008C09D5"/>
    <w:rsid w:val="008C0A8B"/>
    <w:rsid w:val="008C0AE4"/>
    <w:rsid w:val="008C0B00"/>
    <w:rsid w:val="008C0B6B"/>
    <w:rsid w:val="008C0C12"/>
    <w:rsid w:val="008C0C67"/>
    <w:rsid w:val="008C0C92"/>
    <w:rsid w:val="008C0CB7"/>
    <w:rsid w:val="008C0DD3"/>
    <w:rsid w:val="008C0EDA"/>
    <w:rsid w:val="008C0EDE"/>
    <w:rsid w:val="008C1001"/>
    <w:rsid w:val="008C1041"/>
    <w:rsid w:val="008C107E"/>
    <w:rsid w:val="008C10CF"/>
    <w:rsid w:val="008C1124"/>
    <w:rsid w:val="008C1156"/>
    <w:rsid w:val="008C11AD"/>
    <w:rsid w:val="008C123E"/>
    <w:rsid w:val="008C1360"/>
    <w:rsid w:val="008C1475"/>
    <w:rsid w:val="008C148C"/>
    <w:rsid w:val="008C14AF"/>
    <w:rsid w:val="008C14EA"/>
    <w:rsid w:val="008C1521"/>
    <w:rsid w:val="008C1525"/>
    <w:rsid w:val="008C15B9"/>
    <w:rsid w:val="008C1614"/>
    <w:rsid w:val="008C16B1"/>
    <w:rsid w:val="008C16C4"/>
    <w:rsid w:val="008C16DB"/>
    <w:rsid w:val="008C188B"/>
    <w:rsid w:val="008C190C"/>
    <w:rsid w:val="008C1939"/>
    <w:rsid w:val="008C1947"/>
    <w:rsid w:val="008C1970"/>
    <w:rsid w:val="008C19FD"/>
    <w:rsid w:val="008C1A4D"/>
    <w:rsid w:val="008C1A9E"/>
    <w:rsid w:val="008C1C07"/>
    <w:rsid w:val="008C1C30"/>
    <w:rsid w:val="008C1C52"/>
    <w:rsid w:val="008C1CBD"/>
    <w:rsid w:val="008C1CCE"/>
    <w:rsid w:val="008C1EE6"/>
    <w:rsid w:val="008C1F30"/>
    <w:rsid w:val="008C1FD2"/>
    <w:rsid w:val="008C2036"/>
    <w:rsid w:val="008C20DE"/>
    <w:rsid w:val="008C218F"/>
    <w:rsid w:val="008C219F"/>
    <w:rsid w:val="008C21B0"/>
    <w:rsid w:val="008C2237"/>
    <w:rsid w:val="008C2254"/>
    <w:rsid w:val="008C22C9"/>
    <w:rsid w:val="008C22E4"/>
    <w:rsid w:val="008C242E"/>
    <w:rsid w:val="008C24C2"/>
    <w:rsid w:val="008C258D"/>
    <w:rsid w:val="008C262B"/>
    <w:rsid w:val="008C2667"/>
    <w:rsid w:val="008C277F"/>
    <w:rsid w:val="008C2798"/>
    <w:rsid w:val="008C2889"/>
    <w:rsid w:val="008C28AE"/>
    <w:rsid w:val="008C28F5"/>
    <w:rsid w:val="008C2921"/>
    <w:rsid w:val="008C2991"/>
    <w:rsid w:val="008C29C3"/>
    <w:rsid w:val="008C2A73"/>
    <w:rsid w:val="008C2AA8"/>
    <w:rsid w:val="008C2AF6"/>
    <w:rsid w:val="008C2B0D"/>
    <w:rsid w:val="008C2B31"/>
    <w:rsid w:val="008C2C73"/>
    <w:rsid w:val="008C2C7D"/>
    <w:rsid w:val="008C2C8C"/>
    <w:rsid w:val="008C2CEE"/>
    <w:rsid w:val="008C2D10"/>
    <w:rsid w:val="008C2DEA"/>
    <w:rsid w:val="008C2E33"/>
    <w:rsid w:val="008C2EA0"/>
    <w:rsid w:val="008C2EC1"/>
    <w:rsid w:val="008C2ECF"/>
    <w:rsid w:val="008C2F68"/>
    <w:rsid w:val="008C312F"/>
    <w:rsid w:val="008C3225"/>
    <w:rsid w:val="008C3384"/>
    <w:rsid w:val="008C3390"/>
    <w:rsid w:val="008C33D6"/>
    <w:rsid w:val="008C33EF"/>
    <w:rsid w:val="008C340D"/>
    <w:rsid w:val="008C341A"/>
    <w:rsid w:val="008C3439"/>
    <w:rsid w:val="008C3448"/>
    <w:rsid w:val="008C353D"/>
    <w:rsid w:val="008C35AE"/>
    <w:rsid w:val="008C35CE"/>
    <w:rsid w:val="008C360D"/>
    <w:rsid w:val="008C36DF"/>
    <w:rsid w:val="008C36EE"/>
    <w:rsid w:val="008C379C"/>
    <w:rsid w:val="008C37B3"/>
    <w:rsid w:val="008C37B9"/>
    <w:rsid w:val="008C37CE"/>
    <w:rsid w:val="008C3841"/>
    <w:rsid w:val="008C3843"/>
    <w:rsid w:val="008C397D"/>
    <w:rsid w:val="008C39CA"/>
    <w:rsid w:val="008C39EF"/>
    <w:rsid w:val="008C39FD"/>
    <w:rsid w:val="008C3B01"/>
    <w:rsid w:val="008C3B58"/>
    <w:rsid w:val="008C3B67"/>
    <w:rsid w:val="008C3BAD"/>
    <w:rsid w:val="008C3BEB"/>
    <w:rsid w:val="008C3BFF"/>
    <w:rsid w:val="008C3C8B"/>
    <w:rsid w:val="008C3CC0"/>
    <w:rsid w:val="008C3D0F"/>
    <w:rsid w:val="008C3D61"/>
    <w:rsid w:val="008C3D68"/>
    <w:rsid w:val="008C3DFA"/>
    <w:rsid w:val="008C3E21"/>
    <w:rsid w:val="008C3E24"/>
    <w:rsid w:val="008C3F35"/>
    <w:rsid w:val="008C3F3D"/>
    <w:rsid w:val="008C405F"/>
    <w:rsid w:val="008C4074"/>
    <w:rsid w:val="008C40B4"/>
    <w:rsid w:val="008C4159"/>
    <w:rsid w:val="008C41ED"/>
    <w:rsid w:val="008C4249"/>
    <w:rsid w:val="008C4259"/>
    <w:rsid w:val="008C4282"/>
    <w:rsid w:val="008C4290"/>
    <w:rsid w:val="008C4299"/>
    <w:rsid w:val="008C4494"/>
    <w:rsid w:val="008C44C9"/>
    <w:rsid w:val="008C4534"/>
    <w:rsid w:val="008C4573"/>
    <w:rsid w:val="008C4594"/>
    <w:rsid w:val="008C45C1"/>
    <w:rsid w:val="008C4612"/>
    <w:rsid w:val="008C46AD"/>
    <w:rsid w:val="008C46E6"/>
    <w:rsid w:val="008C4716"/>
    <w:rsid w:val="008C472A"/>
    <w:rsid w:val="008C482B"/>
    <w:rsid w:val="008C489C"/>
    <w:rsid w:val="008C4911"/>
    <w:rsid w:val="008C49A2"/>
    <w:rsid w:val="008C49F2"/>
    <w:rsid w:val="008C4A17"/>
    <w:rsid w:val="008C4AD2"/>
    <w:rsid w:val="008C4B71"/>
    <w:rsid w:val="008C4B73"/>
    <w:rsid w:val="008C4D15"/>
    <w:rsid w:val="008C4D63"/>
    <w:rsid w:val="008C4FE6"/>
    <w:rsid w:val="008C5017"/>
    <w:rsid w:val="008C5027"/>
    <w:rsid w:val="008C504E"/>
    <w:rsid w:val="008C50A4"/>
    <w:rsid w:val="008C50D6"/>
    <w:rsid w:val="008C50FB"/>
    <w:rsid w:val="008C510E"/>
    <w:rsid w:val="008C512D"/>
    <w:rsid w:val="008C514C"/>
    <w:rsid w:val="008C5446"/>
    <w:rsid w:val="008C5490"/>
    <w:rsid w:val="008C55C1"/>
    <w:rsid w:val="008C5716"/>
    <w:rsid w:val="008C5731"/>
    <w:rsid w:val="008C5838"/>
    <w:rsid w:val="008C58E0"/>
    <w:rsid w:val="008C59D1"/>
    <w:rsid w:val="008C5A9E"/>
    <w:rsid w:val="008C5B4E"/>
    <w:rsid w:val="008C5BC9"/>
    <w:rsid w:val="008C5C7C"/>
    <w:rsid w:val="008C5C86"/>
    <w:rsid w:val="008C5CCD"/>
    <w:rsid w:val="008C5CF2"/>
    <w:rsid w:val="008C5DDE"/>
    <w:rsid w:val="008C5E83"/>
    <w:rsid w:val="008C5ECC"/>
    <w:rsid w:val="008C5FA0"/>
    <w:rsid w:val="008C5FCA"/>
    <w:rsid w:val="008C5FDF"/>
    <w:rsid w:val="008C5FFE"/>
    <w:rsid w:val="008C60A8"/>
    <w:rsid w:val="008C60BD"/>
    <w:rsid w:val="008C6137"/>
    <w:rsid w:val="008C6346"/>
    <w:rsid w:val="008C634F"/>
    <w:rsid w:val="008C6408"/>
    <w:rsid w:val="008C64E0"/>
    <w:rsid w:val="008C64E8"/>
    <w:rsid w:val="008C64FE"/>
    <w:rsid w:val="008C650B"/>
    <w:rsid w:val="008C651E"/>
    <w:rsid w:val="008C6527"/>
    <w:rsid w:val="008C653E"/>
    <w:rsid w:val="008C65AD"/>
    <w:rsid w:val="008C667C"/>
    <w:rsid w:val="008C67BA"/>
    <w:rsid w:val="008C67F2"/>
    <w:rsid w:val="008C6806"/>
    <w:rsid w:val="008C6858"/>
    <w:rsid w:val="008C685C"/>
    <w:rsid w:val="008C6939"/>
    <w:rsid w:val="008C6940"/>
    <w:rsid w:val="008C6B0D"/>
    <w:rsid w:val="008C6B7C"/>
    <w:rsid w:val="008C6C9C"/>
    <w:rsid w:val="008C6CAD"/>
    <w:rsid w:val="008C6D2A"/>
    <w:rsid w:val="008C6DC3"/>
    <w:rsid w:val="008C6E12"/>
    <w:rsid w:val="008C6EE2"/>
    <w:rsid w:val="008C6F03"/>
    <w:rsid w:val="008C6F95"/>
    <w:rsid w:val="008C6FB4"/>
    <w:rsid w:val="008C6FDA"/>
    <w:rsid w:val="008C6FF5"/>
    <w:rsid w:val="008C711B"/>
    <w:rsid w:val="008C7153"/>
    <w:rsid w:val="008C7173"/>
    <w:rsid w:val="008C7176"/>
    <w:rsid w:val="008C71A5"/>
    <w:rsid w:val="008C7214"/>
    <w:rsid w:val="008C729A"/>
    <w:rsid w:val="008C72D3"/>
    <w:rsid w:val="008C72E5"/>
    <w:rsid w:val="008C736A"/>
    <w:rsid w:val="008C7370"/>
    <w:rsid w:val="008C73F8"/>
    <w:rsid w:val="008C73FC"/>
    <w:rsid w:val="008C740C"/>
    <w:rsid w:val="008C74A9"/>
    <w:rsid w:val="008C7570"/>
    <w:rsid w:val="008C75B6"/>
    <w:rsid w:val="008C7632"/>
    <w:rsid w:val="008C7693"/>
    <w:rsid w:val="008C76C9"/>
    <w:rsid w:val="008C76F9"/>
    <w:rsid w:val="008C7720"/>
    <w:rsid w:val="008C7728"/>
    <w:rsid w:val="008C77D8"/>
    <w:rsid w:val="008C788C"/>
    <w:rsid w:val="008C789C"/>
    <w:rsid w:val="008C78C3"/>
    <w:rsid w:val="008C7A92"/>
    <w:rsid w:val="008C7AA1"/>
    <w:rsid w:val="008C7AD0"/>
    <w:rsid w:val="008C7AD1"/>
    <w:rsid w:val="008C7BCC"/>
    <w:rsid w:val="008C7E01"/>
    <w:rsid w:val="008C7E19"/>
    <w:rsid w:val="008C7E2F"/>
    <w:rsid w:val="008C7E41"/>
    <w:rsid w:val="008C7E55"/>
    <w:rsid w:val="008C7E6C"/>
    <w:rsid w:val="008C7EAB"/>
    <w:rsid w:val="008C7EF8"/>
    <w:rsid w:val="008C7F0A"/>
    <w:rsid w:val="008C7FA2"/>
    <w:rsid w:val="008C7FD4"/>
    <w:rsid w:val="008D006F"/>
    <w:rsid w:val="008D00FD"/>
    <w:rsid w:val="008D0173"/>
    <w:rsid w:val="008D0260"/>
    <w:rsid w:val="008D0321"/>
    <w:rsid w:val="008D0355"/>
    <w:rsid w:val="008D03A6"/>
    <w:rsid w:val="008D03F3"/>
    <w:rsid w:val="008D0430"/>
    <w:rsid w:val="008D0436"/>
    <w:rsid w:val="008D0437"/>
    <w:rsid w:val="008D0454"/>
    <w:rsid w:val="008D0659"/>
    <w:rsid w:val="008D067F"/>
    <w:rsid w:val="008D06DB"/>
    <w:rsid w:val="008D06F2"/>
    <w:rsid w:val="008D0785"/>
    <w:rsid w:val="008D081F"/>
    <w:rsid w:val="008D086E"/>
    <w:rsid w:val="008D08E0"/>
    <w:rsid w:val="008D08E3"/>
    <w:rsid w:val="008D08E9"/>
    <w:rsid w:val="008D0947"/>
    <w:rsid w:val="008D0992"/>
    <w:rsid w:val="008D0994"/>
    <w:rsid w:val="008D0A10"/>
    <w:rsid w:val="008D0B06"/>
    <w:rsid w:val="008D0BAB"/>
    <w:rsid w:val="008D0BB3"/>
    <w:rsid w:val="008D0BFE"/>
    <w:rsid w:val="008D0C41"/>
    <w:rsid w:val="008D0D6C"/>
    <w:rsid w:val="008D0DE8"/>
    <w:rsid w:val="008D0E7E"/>
    <w:rsid w:val="008D0E96"/>
    <w:rsid w:val="008D0E97"/>
    <w:rsid w:val="008D0ECE"/>
    <w:rsid w:val="008D0F73"/>
    <w:rsid w:val="008D1050"/>
    <w:rsid w:val="008D105A"/>
    <w:rsid w:val="008D10A5"/>
    <w:rsid w:val="008D10C0"/>
    <w:rsid w:val="008D10CD"/>
    <w:rsid w:val="008D115B"/>
    <w:rsid w:val="008D1164"/>
    <w:rsid w:val="008D11EC"/>
    <w:rsid w:val="008D127A"/>
    <w:rsid w:val="008D1366"/>
    <w:rsid w:val="008D139B"/>
    <w:rsid w:val="008D13BF"/>
    <w:rsid w:val="008D13DC"/>
    <w:rsid w:val="008D140F"/>
    <w:rsid w:val="008D14A6"/>
    <w:rsid w:val="008D14B9"/>
    <w:rsid w:val="008D14C2"/>
    <w:rsid w:val="008D150D"/>
    <w:rsid w:val="008D154E"/>
    <w:rsid w:val="008D1550"/>
    <w:rsid w:val="008D1652"/>
    <w:rsid w:val="008D16D0"/>
    <w:rsid w:val="008D18F2"/>
    <w:rsid w:val="008D19AC"/>
    <w:rsid w:val="008D19ED"/>
    <w:rsid w:val="008D1A11"/>
    <w:rsid w:val="008D1ACB"/>
    <w:rsid w:val="008D1B6F"/>
    <w:rsid w:val="008D1BA1"/>
    <w:rsid w:val="008D1C2B"/>
    <w:rsid w:val="008D1C48"/>
    <w:rsid w:val="008D1C75"/>
    <w:rsid w:val="008D1D34"/>
    <w:rsid w:val="008D1D86"/>
    <w:rsid w:val="008D1DBB"/>
    <w:rsid w:val="008D1E19"/>
    <w:rsid w:val="008D1E1A"/>
    <w:rsid w:val="008D1E8C"/>
    <w:rsid w:val="008D1EBC"/>
    <w:rsid w:val="008D1F13"/>
    <w:rsid w:val="008D2022"/>
    <w:rsid w:val="008D2052"/>
    <w:rsid w:val="008D206C"/>
    <w:rsid w:val="008D211C"/>
    <w:rsid w:val="008D2431"/>
    <w:rsid w:val="008D253A"/>
    <w:rsid w:val="008D2552"/>
    <w:rsid w:val="008D255C"/>
    <w:rsid w:val="008D2655"/>
    <w:rsid w:val="008D2693"/>
    <w:rsid w:val="008D282D"/>
    <w:rsid w:val="008D289D"/>
    <w:rsid w:val="008D28C5"/>
    <w:rsid w:val="008D2910"/>
    <w:rsid w:val="008D2AD5"/>
    <w:rsid w:val="008D2AD6"/>
    <w:rsid w:val="008D2B03"/>
    <w:rsid w:val="008D2B07"/>
    <w:rsid w:val="008D2B13"/>
    <w:rsid w:val="008D2B2C"/>
    <w:rsid w:val="008D2B3C"/>
    <w:rsid w:val="008D2C14"/>
    <w:rsid w:val="008D2C22"/>
    <w:rsid w:val="008D2CFB"/>
    <w:rsid w:val="008D2D1C"/>
    <w:rsid w:val="008D2D59"/>
    <w:rsid w:val="008D2DBF"/>
    <w:rsid w:val="008D2DEE"/>
    <w:rsid w:val="008D2E82"/>
    <w:rsid w:val="008D2E9C"/>
    <w:rsid w:val="008D2EE7"/>
    <w:rsid w:val="008D2F61"/>
    <w:rsid w:val="008D2FB0"/>
    <w:rsid w:val="008D30C2"/>
    <w:rsid w:val="008D31C1"/>
    <w:rsid w:val="008D31C3"/>
    <w:rsid w:val="008D31D2"/>
    <w:rsid w:val="008D321E"/>
    <w:rsid w:val="008D32F5"/>
    <w:rsid w:val="008D3318"/>
    <w:rsid w:val="008D3389"/>
    <w:rsid w:val="008D341F"/>
    <w:rsid w:val="008D3542"/>
    <w:rsid w:val="008D354C"/>
    <w:rsid w:val="008D35B0"/>
    <w:rsid w:val="008D368B"/>
    <w:rsid w:val="008D37ED"/>
    <w:rsid w:val="008D3842"/>
    <w:rsid w:val="008D3876"/>
    <w:rsid w:val="008D38E5"/>
    <w:rsid w:val="008D3965"/>
    <w:rsid w:val="008D3A44"/>
    <w:rsid w:val="008D3A76"/>
    <w:rsid w:val="008D3B06"/>
    <w:rsid w:val="008D3B12"/>
    <w:rsid w:val="008D3B37"/>
    <w:rsid w:val="008D3B59"/>
    <w:rsid w:val="008D3B83"/>
    <w:rsid w:val="008D3BAC"/>
    <w:rsid w:val="008D3BB7"/>
    <w:rsid w:val="008D3BC4"/>
    <w:rsid w:val="008D3BD9"/>
    <w:rsid w:val="008D3C22"/>
    <w:rsid w:val="008D3C54"/>
    <w:rsid w:val="008D3C69"/>
    <w:rsid w:val="008D3CB1"/>
    <w:rsid w:val="008D3E18"/>
    <w:rsid w:val="008D3E6A"/>
    <w:rsid w:val="008D3F1A"/>
    <w:rsid w:val="008D3F79"/>
    <w:rsid w:val="008D408E"/>
    <w:rsid w:val="008D4090"/>
    <w:rsid w:val="008D4118"/>
    <w:rsid w:val="008D417B"/>
    <w:rsid w:val="008D41A9"/>
    <w:rsid w:val="008D41C6"/>
    <w:rsid w:val="008D41C8"/>
    <w:rsid w:val="008D41FC"/>
    <w:rsid w:val="008D4232"/>
    <w:rsid w:val="008D4286"/>
    <w:rsid w:val="008D42DE"/>
    <w:rsid w:val="008D44A4"/>
    <w:rsid w:val="008D450A"/>
    <w:rsid w:val="008D4674"/>
    <w:rsid w:val="008D46D9"/>
    <w:rsid w:val="008D46E6"/>
    <w:rsid w:val="008D470A"/>
    <w:rsid w:val="008D4720"/>
    <w:rsid w:val="008D474D"/>
    <w:rsid w:val="008D4751"/>
    <w:rsid w:val="008D47AA"/>
    <w:rsid w:val="008D487A"/>
    <w:rsid w:val="008D487D"/>
    <w:rsid w:val="008D488D"/>
    <w:rsid w:val="008D48B8"/>
    <w:rsid w:val="008D4915"/>
    <w:rsid w:val="008D492E"/>
    <w:rsid w:val="008D493F"/>
    <w:rsid w:val="008D4A09"/>
    <w:rsid w:val="008D4B3C"/>
    <w:rsid w:val="008D4B97"/>
    <w:rsid w:val="008D4CAA"/>
    <w:rsid w:val="008D4D1E"/>
    <w:rsid w:val="008D4EFC"/>
    <w:rsid w:val="008D4F28"/>
    <w:rsid w:val="008D4F6D"/>
    <w:rsid w:val="008D4FE1"/>
    <w:rsid w:val="008D5079"/>
    <w:rsid w:val="008D5278"/>
    <w:rsid w:val="008D52D3"/>
    <w:rsid w:val="008D5348"/>
    <w:rsid w:val="008D534E"/>
    <w:rsid w:val="008D53B8"/>
    <w:rsid w:val="008D542A"/>
    <w:rsid w:val="008D5447"/>
    <w:rsid w:val="008D5598"/>
    <w:rsid w:val="008D5659"/>
    <w:rsid w:val="008D5750"/>
    <w:rsid w:val="008D5767"/>
    <w:rsid w:val="008D576F"/>
    <w:rsid w:val="008D5777"/>
    <w:rsid w:val="008D5792"/>
    <w:rsid w:val="008D5829"/>
    <w:rsid w:val="008D58A3"/>
    <w:rsid w:val="008D58D9"/>
    <w:rsid w:val="008D593E"/>
    <w:rsid w:val="008D5A51"/>
    <w:rsid w:val="008D5A62"/>
    <w:rsid w:val="008D5AC8"/>
    <w:rsid w:val="008D5AD8"/>
    <w:rsid w:val="008D5BC5"/>
    <w:rsid w:val="008D5BF9"/>
    <w:rsid w:val="008D5BFE"/>
    <w:rsid w:val="008D5C0E"/>
    <w:rsid w:val="008D5C11"/>
    <w:rsid w:val="008D5CC3"/>
    <w:rsid w:val="008D5D34"/>
    <w:rsid w:val="008D5E02"/>
    <w:rsid w:val="008D5F86"/>
    <w:rsid w:val="008D6068"/>
    <w:rsid w:val="008D6083"/>
    <w:rsid w:val="008D60A8"/>
    <w:rsid w:val="008D6174"/>
    <w:rsid w:val="008D6202"/>
    <w:rsid w:val="008D620C"/>
    <w:rsid w:val="008D6254"/>
    <w:rsid w:val="008D6282"/>
    <w:rsid w:val="008D6479"/>
    <w:rsid w:val="008D6541"/>
    <w:rsid w:val="008D664B"/>
    <w:rsid w:val="008D66A2"/>
    <w:rsid w:val="008D6784"/>
    <w:rsid w:val="008D67C9"/>
    <w:rsid w:val="008D689C"/>
    <w:rsid w:val="008D68D3"/>
    <w:rsid w:val="008D68FC"/>
    <w:rsid w:val="008D6A82"/>
    <w:rsid w:val="008D6AB8"/>
    <w:rsid w:val="008D6ABC"/>
    <w:rsid w:val="008D6AF2"/>
    <w:rsid w:val="008D6B3F"/>
    <w:rsid w:val="008D6B59"/>
    <w:rsid w:val="008D6B5E"/>
    <w:rsid w:val="008D6B93"/>
    <w:rsid w:val="008D6BA7"/>
    <w:rsid w:val="008D6BF3"/>
    <w:rsid w:val="008D6C1C"/>
    <w:rsid w:val="008D6C33"/>
    <w:rsid w:val="008D6C97"/>
    <w:rsid w:val="008D6D63"/>
    <w:rsid w:val="008D6D7F"/>
    <w:rsid w:val="008D6FC8"/>
    <w:rsid w:val="008D708B"/>
    <w:rsid w:val="008D7110"/>
    <w:rsid w:val="008D7149"/>
    <w:rsid w:val="008D7217"/>
    <w:rsid w:val="008D72DF"/>
    <w:rsid w:val="008D743A"/>
    <w:rsid w:val="008D761D"/>
    <w:rsid w:val="008D7667"/>
    <w:rsid w:val="008D76FE"/>
    <w:rsid w:val="008D775C"/>
    <w:rsid w:val="008D77A7"/>
    <w:rsid w:val="008D780F"/>
    <w:rsid w:val="008D78BF"/>
    <w:rsid w:val="008D796F"/>
    <w:rsid w:val="008D7986"/>
    <w:rsid w:val="008D7A0E"/>
    <w:rsid w:val="008D7A13"/>
    <w:rsid w:val="008D7B14"/>
    <w:rsid w:val="008D7C39"/>
    <w:rsid w:val="008D7C5F"/>
    <w:rsid w:val="008D7C68"/>
    <w:rsid w:val="008D7C9D"/>
    <w:rsid w:val="008D7CA3"/>
    <w:rsid w:val="008D7D47"/>
    <w:rsid w:val="008D7D8F"/>
    <w:rsid w:val="008D7DE1"/>
    <w:rsid w:val="008D7E1B"/>
    <w:rsid w:val="008D7E2B"/>
    <w:rsid w:val="008D7F0C"/>
    <w:rsid w:val="008D7F39"/>
    <w:rsid w:val="008D7FB4"/>
    <w:rsid w:val="008E0001"/>
    <w:rsid w:val="008E0048"/>
    <w:rsid w:val="008E00DA"/>
    <w:rsid w:val="008E01C6"/>
    <w:rsid w:val="008E0205"/>
    <w:rsid w:val="008E0265"/>
    <w:rsid w:val="008E0377"/>
    <w:rsid w:val="008E03EB"/>
    <w:rsid w:val="008E049E"/>
    <w:rsid w:val="008E055A"/>
    <w:rsid w:val="008E0565"/>
    <w:rsid w:val="008E05F9"/>
    <w:rsid w:val="008E0719"/>
    <w:rsid w:val="008E07AB"/>
    <w:rsid w:val="008E0986"/>
    <w:rsid w:val="008E0989"/>
    <w:rsid w:val="008E09CA"/>
    <w:rsid w:val="008E0A15"/>
    <w:rsid w:val="008E0ADF"/>
    <w:rsid w:val="008E0AF6"/>
    <w:rsid w:val="008E0B1F"/>
    <w:rsid w:val="008E0B64"/>
    <w:rsid w:val="008E0C0C"/>
    <w:rsid w:val="008E0C19"/>
    <w:rsid w:val="008E0C25"/>
    <w:rsid w:val="008E0C6C"/>
    <w:rsid w:val="008E0CA9"/>
    <w:rsid w:val="008E0D5F"/>
    <w:rsid w:val="008E0E92"/>
    <w:rsid w:val="008E0EC3"/>
    <w:rsid w:val="008E0F13"/>
    <w:rsid w:val="008E0F1F"/>
    <w:rsid w:val="008E0F6D"/>
    <w:rsid w:val="008E0F6E"/>
    <w:rsid w:val="008E0F70"/>
    <w:rsid w:val="008E0FD1"/>
    <w:rsid w:val="008E1026"/>
    <w:rsid w:val="008E1084"/>
    <w:rsid w:val="008E11CE"/>
    <w:rsid w:val="008E12AD"/>
    <w:rsid w:val="008E12E3"/>
    <w:rsid w:val="008E13B0"/>
    <w:rsid w:val="008E1412"/>
    <w:rsid w:val="008E141F"/>
    <w:rsid w:val="008E1499"/>
    <w:rsid w:val="008E14A0"/>
    <w:rsid w:val="008E14ED"/>
    <w:rsid w:val="008E14F2"/>
    <w:rsid w:val="008E1501"/>
    <w:rsid w:val="008E1525"/>
    <w:rsid w:val="008E1599"/>
    <w:rsid w:val="008E168E"/>
    <w:rsid w:val="008E16C8"/>
    <w:rsid w:val="008E1717"/>
    <w:rsid w:val="008E17E0"/>
    <w:rsid w:val="008E1813"/>
    <w:rsid w:val="008E1867"/>
    <w:rsid w:val="008E18DB"/>
    <w:rsid w:val="008E18E8"/>
    <w:rsid w:val="008E191B"/>
    <w:rsid w:val="008E1A6E"/>
    <w:rsid w:val="008E1AF1"/>
    <w:rsid w:val="008E1B32"/>
    <w:rsid w:val="008E1BCB"/>
    <w:rsid w:val="008E1BD0"/>
    <w:rsid w:val="008E1C38"/>
    <w:rsid w:val="008E1CE8"/>
    <w:rsid w:val="008E1D0A"/>
    <w:rsid w:val="008E1DC8"/>
    <w:rsid w:val="008E1DF8"/>
    <w:rsid w:val="008E1E2B"/>
    <w:rsid w:val="008E1E81"/>
    <w:rsid w:val="008E1EAC"/>
    <w:rsid w:val="008E1EB1"/>
    <w:rsid w:val="008E1F13"/>
    <w:rsid w:val="008E2024"/>
    <w:rsid w:val="008E2065"/>
    <w:rsid w:val="008E20AB"/>
    <w:rsid w:val="008E20DA"/>
    <w:rsid w:val="008E20E5"/>
    <w:rsid w:val="008E2171"/>
    <w:rsid w:val="008E219A"/>
    <w:rsid w:val="008E21C3"/>
    <w:rsid w:val="008E21D0"/>
    <w:rsid w:val="008E22E2"/>
    <w:rsid w:val="008E2361"/>
    <w:rsid w:val="008E244F"/>
    <w:rsid w:val="008E24A6"/>
    <w:rsid w:val="008E252E"/>
    <w:rsid w:val="008E2588"/>
    <w:rsid w:val="008E267C"/>
    <w:rsid w:val="008E26F9"/>
    <w:rsid w:val="008E2787"/>
    <w:rsid w:val="008E27FC"/>
    <w:rsid w:val="008E281F"/>
    <w:rsid w:val="008E283F"/>
    <w:rsid w:val="008E28CE"/>
    <w:rsid w:val="008E28DE"/>
    <w:rsid w:val="008E2952"/>
    <w:rsid w:val="008E295C"/>
    <w:rsid w:val="008E29BA"/>
    <w:rsid w:val="008E2A60"/>
    <w:rsid w:val="008E2B05"/>
    <w:rsid w:val="008E2B0F"/>
    <w:rsid w:val="008E2B8A"/>
    <w:rsid w:val="008E2D26"/>
    <w:rsid w:val="008E2D32"/>
    <w:rsid w:val="008E2D46"/>
    <w:rsid w:val="008E2D95"/>
    <w:rsid w:val="008E2DC5"/>
    <w:rsid w:val="008E2E0A"/>
    <w:rsid w:val="008E2E3B"/>
    <w:rsid w:val="008E2F46"/>
    <w:rsid w:val="008E2F4D"/>
    <w:rsid w:val="008E2F89"/>
    <w:rsid w:val="008E2FCB"/>
    <w:rsid w:val="008E303E"/>
    <w:rsid w:val="008E3088"/>
    <w:rsid w:val="008E30AC"/>
    <w:rsid w:val="008E327A"/>
    <w:rsid w:val="008E32A2"/>
    <w:rsid w:val="008E32A4"/>
    <w:rsid w:val="008E32AB"/>
    <w:rsid w:val="008E3306"/>
    <w:rsid w:val="008E3313"/>
    <w:rsid w:val="008E3338"/>
    <w:rsid w:val="008E33FD"/>
    <w:rsid w:val="008E340C"/>
    <w:rsid w:val="008E34B3"/>
    <w:rsid w:val="008E34B6"/>
    <w:rsid w:val="008E354C"/>
    <w:rsid w:val="008E361A"/>
    <w:rsid w:val="008E3621"/>
    <w:rsid w:val="008E366B"/>
    <w:rsid w:val="008E368B"/>
    <w:rsid w:val="008E36B9"/>
    <w:rsid w:val="008E36BA"/>
    <w:rsid w:val="008E3740"/>
    <w:rsid w:val="008E3789"/>
    <w:rsid w:val="008E3864"/>
    <w:rsid w:val="008E38A0"/>
    <w:rsid w:val="008E38D2"/>
    <w:rsid w:val="008E3956"/>
    <w:rsid w:val="008E3A9C"/>
    <w:rsid w:val="008E3B02"/>
    <w:rsid w:val="008E3B2E"/>
    <w:rsid w:val="008E3BB0"/>
    <w:rsid w:val="008E3C45"/>
    <w:rsid w:val="008E3D06"/>
    <w:rsid w:val="008E3D68"/>
    <w:rsid w:val="008E3DDF"/>
    <w:rsid w:val="008E3E0E"/>
    <w:rsid w:val="008E3E8B"/>
    <w:rsid w:val="008E3FD1"/>
    <w:rsid w:val="008E4020"/>
    <w:rsid w:val="008E404A"/>
    <w:rsid w:val="008E4058"/>
    <w:rsid w:val="008E405E"/>
    <w:rsid w:val="008E4068"/>
    <w:rsid w:val="008E40FA"/>
    <w:rsid w:val="008E40FC"/>
    <w:rsid w:val="008E410F"/>
    <w:rsid w:val="008E415E"/>
    <w:rsid w:val="008E4197"/>
    <w:rsid w:val="008E41A1"/>
    <w:rsid w:val="008E41C5"/>
    <w:rsid w:val="008E4243"/>
    <w:rsid w:val="008E4259"/>
    <w:rsid w:val="008E4269"/>
    <w:rsid w:val="008E4338"/>
    <w:rsid w:val="008E437B"/>
    <w:rsid w:val="008E4429"/>
    <w:rsid w:val="008E44A0"/>
    <w:rsid w:val="008E44C5"/>
    <w:rsid w:val="008E44C6"/>
    <w:rsid w:val="008E44DC"/>
    <w:rsid w:val="008E44F8"/>
    <w:rsid w:val="008E452B"/>
    <w:rsid w:val="008E4541"/>
    <w:rsid w:val="008E4599"/>
    <w:rsid w:val="008E45FF"/>
    <w:rsid w:val="008E460F"/>
    <w:rsid w:val="008E4752"/>
    <w:rsid w:val="008E476B"/>
    <w:rsid w:val="008E47C2"/>
    <w:rsid w:val="008E481A"/>
    <w:rsid w:val="008E4889"/>
    <w:rsid w:val="008E48DD"/>
    <w:rsid w:val="008E48F4"/>
    <w:rsid w:val="008E4974"/>
    <w:rsid w:val="008E497E"/>
    <w:rsid w:val="008E4AE3"/>
    <w:rsid w:val="008E4B15"/>
    <w:rsid w:val="008E4B9C"/>
    <w:rsid w:val="008E4B9D"/>
    <w:rsid w:val="008E4BB6"/>
    <w:rsid w:val="008E4C27"/>
    <w:rsid w:val="008E4CA6"/>
    <w:rsid w:val="008E4CE2"/>
    <w:rsid w:val="008E4CFB"/>
    <w:rsid w:val="008E4E44"/>
    <w:rsid w:val="008E4E81"/>
    <w:rsid w:val="008E4EAE"/>
    <w:rsid w:val="008E4F0C"/>
    <w:rsid w:val="008E4F18"/>
    <w:rsid w:val="008E4F26"/>
    <w:rsid w:val="008E4F7E"/>
    <w:rsid w:val="008E4FC5"/>
    <w:rsid w:val="008E503E"/>
    <w:rsid w:val="008E5048"/>
    <w:rsid w:val="008E515D"/>
    <w:rsid w:val="008E5165"/>
    <w:rsid w:val="008E51C4"/>
    <w:rsid w:val="008E51C6"/>
    <w:rsid w:val="008E525A"/>
    <w:rsid w:val="008E5272"/>
    <w:rsid w:val="008E5309"/>
    <w:rsid w:val="008E53A7"/>
    <w:rsid w:val="008E53CA"/>
    <w:rsid w:val="008E5410"/>
    <w:rsid w:val="008E5444"/>
    <w:rsid w:val="008E5446"/>
    <w:rsid w:val="008E550B"/>
    <w:rsid w:val="008E557F"/>
    <w:rsid w:val="008E55A5"/>
    <w:rsid w:val="008E5714"/>
    <w:rsid w:val="008E5806"/>
    <w:rsid w:val="008E5850"/>
    <w:rsid w:val="008E586F"/>
    <w:rsid w:val="008E58DE"/>
    <w:rsid w:val="008E59A8"/>
    <w:rsid w:val="008E5A8C"/>
    <w:rsid w:val="008E5AC0"/>
    <w:rsid w:val="008E5BE0"/>
    <w:rsid w:val="008E5C43"/>
    <w:rsid w:val="008E5C71"/>
    <w:rsid w:val="008E5CF0"/>
    <w:rsid w:val="008E5D7F"/>
    <w:rsid w:val="008E5E5E"/>
    <w:rsid w:val="008E5E89"/>
    <w:rsid w:val="008E5F03"/>
    <w:rsid w:val="008E5F1F"/>
    <w:rsid w:val="008E5FF8"/>
    <w:rsid w:val="008E6016"/>
    <w:rsid w:val="008E6050"/>
    <w:rsid w:val="008E6069"/>
    <w:rsid w:val="008E6086"/>
    <w:rsid w:val="008E617D"/>
    <w:rsid w:val="008E6248"/>
    <w:rsid w:val="008E63ED"/>
    <w:rsid w:val="008E645E"/>
    <w:rsid w:val="008E650F"/>
    <w:rsid w:val="008E6512"/>
    <w:rsid w:val="008E6599"/>
    <w:rsid w:val="008E659D"/>
    <w:rsid w:val="008E65CF"/>
    <w:rsid w:val="008E661B"/>
    <w:rsid w:val="008E6656"/>
    <w:rsid w:val="008E66CA"/>
    <w:rsid w:val="008E66E3"/>
    <w:rsid w:val="008E67F4"/>
    <w:rsid w:val="008E6811"/>
    <w:rsid w:val="008E689E"/>
    <w:rsid w:val="008E68C4"/>
    <w:rsid w:val="008E6925"/>
    <w:rsid w:val="008E698E"/>
    <w:rsid w:val="008E69D0"/>
    <w:rsid w:val="008E6A91"/>
    <w:rsid w:val="008E6ADF"/>
    <w:rsid w:val="008E6B62"/>
    <w:rsid w:val="008E6B96"/>
    <w:rsid w:val="008E6BC1"/>
    <w:rsid w:val="008E6D30"/>
    <w:rsid w:val="008E6D6B"/>
    <w:rsid w:val="008E6DA0"/>
    <w:rsid w:val="008E6DC5"/>
    <w:rsid w:val="008E6DE5"/>
    <w:rsid w:val="008E6E43"/>
    <w:rsid w:val="008E6E89"/>
    <w:rsid w:val="008E6E8B"/>
    <w:rsid w:val="008E6EC4"/>
    <w:rsid w:val="008E6EC8"/>
    <w:rsid w:val="008E6F0D"/>
    <w:rsid w:val="008E6F17"/>
    <w:rsid w:val="008E6F32"/>
    <w:rsid w:val="008E706C"/>
    <w:rsid w:val="008E7139"/>
    <w:rsid w:val="008E7167"/>
    <w:rsid w:val="008E71C7"/>
    <w:rsid w:val="008E71EE"/>
    <w:rsid w:val="008E7239"/>
    <w:rsid w:val="008E7250"/>
    <w:rsid w:val="008E726A"/>
    <w:rsid w:val="008E728E"/>
    <w:rsid w:val="008E7291"/>
    <w:rsid w:val="008E72C8"/>
    <w:rsid w:val="008E7310"/>
    <w:rsid w:val="008E7348"/>
    <w:rsid w:val="008E7379"/>
    <w:rsid w:val="008E73AC"/>
    <w:rsid w:val="008E73CC"/>
    <w:rsid w:val="008E7462"/>
    <w:rsid w:val="008E746A"/>
    <w:rsid w:val="008E747F"/>
    <w:rsid w:val="008E74CE"/>
    <w:rsid w:val="008E74D9"/>
    <w:rsid w:val="008E7540"/>
    <w:rsid w:val="008E75FE"/>
    <w:rsid w:val="008E762C"/>
    <w:rsid w:val="008E784B"/>
    <w:rsid w:val="008E79E1"/>
    <w:rsid w:val="008E7A7A"/>
    <w:rsid w:val="008E7AC1"/>
    <w:rsid w:val="008E7B08"/>
    <w:rsid w:val="008E7B83"/>
    <w:rsid w:val="008E7B95"/>
    <w:rsid w:val="008E7BA0"/>
    <w:rsid w:val="008E7C31"/>
    <w:rsid w:val="008E7C36"/>
    <w:rsid w:val="008E7C3C"/>
    <w:rsid w:val="008E7CAE"/>
    <w:rsid w:val="008E7CBD"/>
    <w:rsid w:val="008E7D22"/>
    <w:rsid w:val="008E7D51"/>
    <w:rsid w:val="008E7DBC"/>
    <w:rsid w:val="008E7E56"/>
    <w:rsid w:val="008E7E98"/>
    <w:rsid w:val="008E7EBE"/>
    <w:rsid w:val="008E7EF7"/>
    <w:rsid w:val="008E7FFC"/>
    <w:rsid w:val="008F000C"/>
    <w:rsid w:val="008F0018"/>
    <w:rsid w:val="008F0070"/>
    <w:rsid w:val="008F0107"/>
    <w:rsid w:val="008F0166"/>
    <w:rsid w:val="008F018A"/>
    <w:rsid w:val="008F01D4"/>
    <w:rsid w:val="008F01F8"/>
    <w:rsid w:val="008F0266"/>
    <w:rsid w:val="008F0438"/>
    <w:rsid w:val="008F0460"/>
    <w:rsid w:val="008F0485"/>
    <w:rsid w:val="008F04A5"/>
    <w:rsid w:val="008F05D1"/>
    <w:rsid w:val="008F0656"/>
    <w:rsid w:val="008F06A8"/>
    <w:rsid w:val="008F071A"/>
    <w:rsid w:val="008F071C"/>
    <w:rsid w:val="008F0743"/>
    <w:rsid w:val="008F0851"/>
    <w:rsid w:val="008F0899"/>
    <w:rsid w:val="008F08D2"/>
    <w:rsid w:val="008F0905"/>
    <w:rsid w:val="008F0964"/>
    <w:rsid w:val="008F098C"/>
    <w:rsid w:val="008F0A19"/>
    <w:rsid w:val="008F0A9A"/>
    <w:rsid w:val="008F0AC1"/>
    <w:rsid w:val="008F0B0F"/>
    <w:rsid w:val="008F0BBD"/>
    <w:rsid w:val="008F0BDB"/>
    <w:rsid w:val="008F0C8C"/>
    <w:rsid w:val="008F0C9C"/>
    <w:rsid w:val="008F0D93"/>
    <w:rsid w:val="008F0DCA"/>
    <w:rsid w:val="008F0E81"/>
    <w:rsid w:val="008F0EA3"/>
    <w:rsid w:val="008F0EFB"/>
    <w:rsid w:val="008F0F14"/>
    <w:rsid w:val="008F0F6A"/>
    <w:rsid w:val="008F1094"/>
    <w:rsid w:val="008F10FE"/>
    <w:rsid w:val="008F110C"/>
    <w:rsid w:val="008F118C"/>
    <w:rsid w:val="008F11DA"/>
    <w:rsid w:val="008F12DC"/>
    <w:rsid w:val="008F131B"/>
    <w:rsid w:val="008F1332"/>
    <w:rsid w:val="008F1347"/>
    <w:rsid w:val="008F13D2"/>
    <w:rsid w:val="008F1478"/>
    <w:rsid w:val="008F1487"/>
    <w:rsid w:val="008F14EB"/>
    <w:rsid w:val="008F1515"/>
    <w:rsid w:val="008F157B"/>
    <w:rsid w:val="008F15D1"/>
    <w:rsid w:val="008F1605"/>
    <w:rsid w:val="008F1648"/>
    <w:rsid w:val="008F166B"/>
    <w:rsid w:val="008F1691"/>
    <w:rsid w:val="008F1714"/>
    <w:rsid w:val="008F175F"/>
    <w:rsid w:val="008F17D2"/>
    <w:rsid w:val="008F185E"/>
    <w:rsid w:val="008F18D7"/>
    <w:rsid w:val="008F18DF"/>
    <w:rsid w:val="008F18ED"/>
    <w:rsid w:val="008F1910"/>
    <w:rsid w:val="008F191B"/>
    <w:rsid w:val="008F1939"/>
    <w:rsid w:val="008F19FC"/>
    <w:rsid w:val="008F1A04"/>
    <w:rsid w:val="008F1A39"/>
    <w:rsid w:val="008F1B1D"/>
    <w:rsid w:val="008F1B30"/>
    <w:rsid w:val="008F1B7D"/>
    <w:rsid w:val="008F1C49"/>
    <w:rsid w:val="008F1D11"/>
    <w:rsid w:val="008F1D76"/>
    <w:rsid w:val="008F1DC3"/>
    <w:rsid w:val="008F1DD7"/>
    <w:rsid w:val="008F1E41"/>
    <w:rsid w:val="008F1E60"/>
    <w:rsid w:val="008F1EA8"/>
    <w:rsid w:val="008F1EB6"/>
    <w:rsid w:val="008F1F36"/>
    <w:rsid w:val="008F1F3D"/>
    <w:rsid w:val="008F1FC6"/>
    <w:rsid w:val="008F208A"/>
    <w:rsid w:val="008F20BE"/>
    <w:rsid w:val="008F20CE"/>
    <w:rsid w:val="008F20EF"/>
    <w:rsid w:val="008F20F1"/>
    <w:rsid w:val="008F2358"/>
    <w:rsid w:val="008F23B7"/>
    <w:rsid w:val="008F23C9"/>
    <w:rsid w:val="008F23D3"/>
    <w:rsid w:val="008F2409"/>
    <w:rsid w:val="008F2489"/>
    <w:rsid w:val="008F2494"/>
    <w:rsid w:val="008F24E4"/>
    <w:rsid w:val="008F24EF"/>
    <w:rsid w:val="008F2513"/>
    <w:rsid w:val="008F2522"/>
    <w:rsid w:val="008F2560"/>
    <w:rsid w:val="008F2592"/>
    <w:rsid w:val="008F2593"/>
    <w:rsid w:val="008F2796"/>
    <w:rsid w:val="008F27B0"/>
    <w:rsid w:val="008F28F4"/>
    <w:rsid w:val="008F29D0"/>
    <w:rsid w:val="008F29DD"/>
    <w:rsid w:val="008F2A35"/>
    <w:rsid w:val="008F2A3C"/>
    <w:rsid w:val="008F2B56"/>
    <w:rsid w:val="008F2B82"/>
    <w:rsid w:val="008F2BD8"/>
    <w:rsid w:val="008F2BFE"/>
    <w:rsid w:val="008F2C32"/>
    <w:rsid w:val="008F2D41"/>
    <w:rsid w:val="008F2D5F"/>
    <w:rsid w:val="008F2DCA"/>
    <w:rsid w:val="008F2E50"/>
    <w:rsid w:val="008F2FE7"/>
    <w:rsid w:val="008F3161"/>
    <w:rsid w:val="008F3189"/>
    <w:rsid w:val="008F31BA"/>
    <w:rsid w:val="008F32A1"/>
    <w:rsid w:val="008F32FC"/>
    <w:rsid w:val="008F3301"/>
    <w:rsid w:val="008F3451"/>
    <w:rsid w:val="008F353B"/>
    <w:rsid w:val="008F3579"/>
    <w:rsid w:val="008F358B"/>
    <w:rsid w:val="008F35A9"/>
    <w:rsid w:val="008F36A3"/>
    <w:rsid w:val="008F37D4"/>
    <w:rsid w:val="008F37ED"/>
    <w:rsid w:val="008F383C"/>
    <w:rsid w:val="008F39BB"/>
    <w:rsid w:val="008F39C9"/>
    <w:rsid w:val="008F39E6"/>
    <w:rsid w:val="008F39E8"/>
    <w:rsid w:val="008F3AA1"/>
    <w:rsid w:val="008F3AB1"/>
    <w:rsid w:val="008F3AD6"/>
    <w:rsid w:val="008F3B57"/>
    <w:rsid w:val="008F3BCA"/>
    <w:rsid w:val="008F3C3F"/>
    <w:rsid w:val="008F3CE7"/>
    <w:rsid w:val="008F3D43"/>
    <w:rsid w:val="008F3D5A"/>
    <w:rsid w:val="008F3DB4"/>
    <w:rsid w:val="008F3DD1"/>
    <w:rsid w:val="008F3DE0"/>
    <w:rsid w:val="008F3E71"/>
    <w:rsid w:val="008F3E7B"/>
    <w:rsid w:val="008F3ED4"/>
    <w:rsid w:val="008F3F57"/>
    <w:rsid w:val="008F4042"/>
    <w:rsid w:val="008F40B7"/>
    <w:rsid w:val="008F40BF"/>
    <w:rsid w:val="008F4159"/>
    <w:rsid w:val="008F415A"/>
    <w:rsid w:val="008F42BD"/>
    <w:rsid w:val="008F42D2"/>
    <w:rsid w:val="008F435E"/>
    <w:rsid w:val="008F4426"/>
    <w:rsid w:val="008F444A"/>
    <w:rsid w:val="008F44D0"/>
    <w:rsid w:val="008F45BA"/>
    <w:rsid w:val="008F47E6"/>
    <w:rsid w:val="008F482F"/>
    <w:rsid w:val="008F4866"/>
    <w:rsid w:val="008F48A5"/>
    <w:rsid w:val="008F4928"/>
    <w:rsid w:val="008F499B"/>
    <w:rsid w:val="008F49A4"/>
    <w:rsid w:val="008F49B1"/>
    <w:rsid w:val="008F4A0E"/>
    <w:rsid w:val="008F4A55"/>
    <w:rsid w:val="008F4AA6"/>
    <w:rsid w:val="008F4B08"/>
    <w:rsid w:val="008F4BA9"/>
    <w:rsid w:val="008F4C32"/>
    <w:rsid w:val="008F4C39"/>
    <w:rsid w:val="008F4C4D"/>
    <w:rsid w:val="008F4C54"/>
    <w:rsid w:val="008F4C9C"/>
    <w:rsid w:val="008F4D30"/>
    <w:rsid w:val="008F4D3C"/>
    <w:rsid w:val="008F4DA9"/>
    <w:rsid w:val="008F4E2A"/>
    <w:rsid w:val="008F4EF5"/>
    <w:rsid w:val="008F4F7A"/>
    <w:rsid w:val="008F4F98"/>
    <w:rsid w:val="008F4F9C"/>
    <w:rsid w:val="008F4FCD"/>
    <w:rsid w:val="008F505E"/>
    <w:rsid w:val="008F506A"/>
    <w:rsid w:val="008F508F"/>
    <w:rsid w:val="008F50D1"/>
    <w:rsid w:val="008F50D8"/>
    <w:rsid w:val="008F5106"/>
    <w:rsid w:val="008F5178"/>
    <w:rsid w:val="008F5187"/>
    <w:rsid w:val="008F5195"/>
    <w:rsid w:val="008F52F1"/>
    <w:rsid w:val="008F5344"/>
    <w:rsid w:val="008F5377"/>
    <w:rsid w:val="008F5458"/>
    <w:rsid w:val="008F54B0"/>
    <w:rsid w:val="008F54CA"/>
    <w:rsid w:val="008F54F3"/>
    <w:rsid w:val="008F553A"/>
    <w:rsid w:val="008F563C"/>
    <w:rsid w:val="008F567D"/>
    <w:rsid w:val="008F5688"/>
    <w:rsid w:val="008F5700"/>
    <w:rsid w:val="008F5727"/>
    <w:rsid w:val="008F57A0"/>
    <w:rsid w:val="008F57B6"/>
    <w:rsid w:val="008F5822"/>
    <w:rsid w:val="008F58A4"/>
    <w:rsid w:val="008F5954"/>
    <w:rsid w:val="008F59C5"/>
    <w:rsid w:val="008F59D1"/>
    <w:rsid w:val="008F5AEA"/>
    <w:rsid w:val="008F5B05"/>
    <w:rsid w:val="008F5B80"/>
    <w:rsid w:val="008F5B89"/>
    <w:rsid w:val="008F5CA0"/>
    <w:rsid w:val="008F5CF9"/>
    <w:rsid w:val="008F5D38"/>
    <w:rsid w:val="008F5D86"/>
    <w:rsid w:val="008F5D91"/>
    <w:rsid w:val="008F5DC8"/>
    <w:rsid w:val="008F5DD4"/>
    <w:rsid w:val="008F5DDC"/>
    <w:rsid w:val="008F5E00"/>
    <w:rsid w:val="008F5F00"/>
    <w:rsid w:val="008F5FDB"/>
    <w:rsid w:val="008F601E"/>
    <w:rsid w:val="008F6054"/>
    <w:rsid w:val="008F60E8"/>
    <w:rsid w:val="008F61EC"/>
    <w:rsid w:val="008F6209"/>
    <w:rsid w:val="008F6224"/>
    <w:rsid w:val="008F6246"/>
    <w:rsid w:val="008F62A6"/>
    <w:rsid w:val="008F62B9"/>
    <w:rsid w:val="008F62CF"/>
    <w:rsid w:val="008F639B"/>
    <w:rsid w:val="008F63EA"/>
    <w:rsid w:val="008F6431"/>
    <w:rsid w:val="008F64A6"/>
    <w:rsid w:val="008F6563"/>
    <w:rsid w:val="008F658B"/>
    <w:rsid w:val="008F6598"/>
    <w:rsid w:val="008F661F"/>
    <w:rsid w:val="008F6687"/>
    <w:rsid w:val="008F66DC"/>
    <w:rsid w:val="008F66FC"/>
    <w:rsid w:val="008F6705"/>
    <w:rsid w:val="008F677F"/>
    <w:rsid w:val="008F68A5"/>
    <w:rsid w:val="008F68BB"/>
    <w:rsid w:val="008F6916"/>
    <w:rsid w:val="008F692E"/>
    <w:rsid w:val="008F6960"/>
    <w:rsid w:val="008F6972"/>
    <w:rsid w:val="008F69BA"/>
    <w:rsid w:val="008F6A47"/>
    <w:rsid w:val="008F6A96"/>
    <w:rsid w:val="008F6ACB"/>
    <w:rsid w:val="008F6ACD"/>
    <w:rsid w:val="008F6AE4"/>
    <w:rsid w:val="008F6CE4"/>
    <w:rsid w:val="008F6D14"/>
    <w:rsid w:val="008F6DBA"/>
    <w:rsid w:val="008F6E3B"/>
    <w:rsid w:val="008F6E40"/>
    <w:rsid w:val="008F6E55"/>
    <w:rsid w:val="008F6E8E"/>
    <w:rsid w:val="008F6ED4"/>
    <w:rsid w:val="008F6EF5"/>
    <w:rsid w:val="008F6F02"/>
    <w:rsid w:val="008F6F38"/>
    <w:rsid w:val="008F6F3F"/>
    <w:rsid w:val="008F6FB4"/>
    <w:rsid w:val="008F7030"/>
    <w:rsid w:val="008F706D"/>
    <w:rsid w:val="008F7074"/>
    <w:rsid w:val="008F70F4"/>
    <w:rsid w:val="008F725E"/>
    <w:rsid w:val="008F7278"/>
    <w:rsid w:val="008F72D9"/>
    <w:rsid w:val="008F72DB"/>
    <w:rsid w:val="008F72DC"/>
    <w:rsid w:val="008F72E5"/>
    <w:rsid w:val="008F743C"/>
    <w:rsid w:val="008F7479"/>
    <w:rsid w:val="008F7514"/>
    <w:rsid w:val="008F762F"/>
    <w:rsid w:val="008F7674"/>
    <w:rsid w:val="008F76D8"/>
    <w:rsid w:val="008F7751"/>
    <w:rsid w:val="008F77D0"/>
    <w:rsid w:val="008F79C2"/>
    <w:rsid w:val="008F7B03"/>
    <w:rsid w:val="008F7BB5"/>
    <w:rsid w:val="008F7C51"/>
    <w:rsid w:val="008F7C89"/>
    <w:rsid w:val="008F7D52"/>
    <w:rsid w:val="008F7D78"/>
    <w:rsid w:val="008F7DB2"/>
    <w:rsid w:val="008F7DE2"/>
    <w:rsid w:val="008F7DF6"/>
    <w:rsid w:val="008F7EA7"/>
    <w:rsid w:val="008F7EAA"/>
    <w:rsid w:val="008F7EAD"/>
    <w:rsid w:val="008F7EE6"/>
    <w:rsid w:val="008F7F8B"/>
    <w:rsid w:val="008F7FE9"/>
    <w:rsid w:val="0090008E"/>
    <w:rsid w:val="009000AC"/>
    <w:rsid w:val="009000D5"/>
    <w:rsid w:val="00900296"/>
    <w:rsid w:val="00900323"/>
    <w:rsid w:val="0090039F"/>
    <w:rsid w:val="00900419"/>
    <w:rsid w:val="0090044F"/>
    <w:rsid w:val="009004B8"/>
    <w:rsid w:val="009004DE"/>
    <w:rsid w:val="009004F1"/>
    <w:rsid w:val="009006AC"/>
    <w:rsid w:val="009007F4"/>
    <w:rsid w:val="0090083B"/>
    <w:rsid w:val="009008C1"/>
    <w:rsid w:val="009008DD"/>
    <w:rsid w:val="00900930"/>
    <w:rsid w:val="0090097A"/>
    <w:rsid w:val="00900989"/>
    <w:rsid w:val="00900A78"/>
    <w:rsid w:val="00900AC2"/>
    <w:rsid w:val="00900B44"/>
    <w:rsid w:val="00900B4C"/>
    <w:rsid w:val="00900B6C"/>
    <w:rsid w:val="00900B77"/>
    <w:rsid w:val="00900C88"/>
    <w:rsid w:val="00900CB0"/>
    <w:rsid w:val="00900D49"/>
    <w:rsid w:val="00900D78"/>
    <w:rsid w:val="00900D8F"/>
    <w:rsid w:val="00900DD2"/>
    <w:rsid w:val="00900E1C"/>
    <w:rsid w:val="00900EBD"/>
    <w:rsid w:val="00900F12"/>
    <w:rsid w:val="00900F32"/>
    <w:rsid w:val="00900F44"/>
    <w:rsid w:val="00900FF3"/>
    <w:rsid w:val="0090106B"/>
    <w:rsid w:val="009010B2"/>
    <w:rsid w:val="0090114E"/>
    <w:rsid w:val="00901189"/>
    <w:rsid w:val="00901193"/>
    <w:rsid w:val="009012B5"/>
    <w:rsid w:val="00901315"/>
    <w:rsid w:val="009013AD"/>
    <w:rsid w:val="0090149B"/>
    <w:rsid w:val="00901543"/>
    <w:rsid w:val="009015C6"/>
    <w:rsid w:val="009015D8"/>
    <w:rsid w:val="009015E4"/>
    <w:rsid w:val="00901664"/>
    <w:rsid w:val="00901690"/>
    <w:rsid w:val="009016F4"/>
    <w:rsid w:val="009017E8"/>
    <w:rsid w:val="009018B0"/>
    <w:rsid w:val="009018CE"/>
    <w:rsid w:val="009018F6"/>
    <w:rsid w:val="00901B51"/>
    <w:rsid w:val="00901B53"/>
    <w:rsid w:val="00901B56"/>
    <w:rsid w:val="00901C29"/>
    <w:rsid w:val="00901CDA"/>
    <w:rsid w:val="00901DBF"/>
    <w:rsid w:val="00901E37"/>
    <w:rsid w:val="00901E43"/>
    <w:rsid w:val="00901E73"/>
    <w:rsid w:val="00901EC9"/>
    <w:rsid w:val="00901EF2"/>
    <w:rsid w:val="00901F82"/>
    <w:rsid w:val="00901FBB"/>
    <w:rsid w:val="00901FD5"/>
    <w:rsid w:val="00902026"/>
    <w:rsid w:val="00902127"/>
    <w:rsid w:val="00902135"/>
    <w:rsid w:val="0090227C"/>
    <w:rsid w:val="009023C8"/>
    <w:rsid w:val="0090254A"/>
    <w:rsid w:val="009025E6"/>
    <w:rsid w:val="00902682"/>
    <w:rsid w:val="009027DF"/>
    <w:rsid w:val="009028CE"/>
    <w:rsid w:val="00902926"/>
    <w:rsid w:val="00902936"/>
    <w:rsid w:val="00902961"/>
    <w:rsid w:val="00902A1C"/>
    <w:rsid w:val="00902A52"/>
    <w:rsid w:val="00902A67"/>
    <w:rsid w:val="00902B10"/>
    <w:rsid w:val="00902B94"/>
    <w:rsid w:val="00902BA4"/>
    <w:rsid w:val="00902BAD"/>
    <w:rsid w:val="00902BE1"/>
    <w:rsid w:val="00902C6F"/>
    <w:rsid w:val="00902CC3"/>
    <w:rsid w:val="00902CE7"/>
    <w:rsid w:val="00902D1F"/>
    <w:rsid w:val="00902DEE"/>
    <w:rsid w:val="00902E6A"/>
    <w:rsid w:val="00902EF8"/>
    <w:rsid w:val="00902F81"/>
    <w:rsid w:val="00903011"/>
    <w:rsid w:val="009030FF"/>
    <w:rsid w:val="009031C8"/>
    <w:rsid w:val="00903203"/>
    <w:rsid w:val="00903248"/>
    <w:rsid w:val="00903249"/>
    <w:rsid w:val="009032D3"/>
    <w:rsid w:val="009032F0"/>
    <w:rsid w:val="0090331E"/>
    <w:rsid w:val="0090339A"/>
    <w:rsid w:val="00903487"/>
    <w:rsid w:val="009034BD"/>
    <w:rsid w:val="00903583"/>
    <w:rsid w:val="00903590"/>
    <w:rsid w:val="009035C0"/>
    <w:rsid w:val="009035FF"/>
    <w:rsid w:val="00903680"/>
    <w:rsid w:val="00903687"/>
    <w:rsid w:val="009036F2"/>
    <w:rsid w:val="0090370B"/>
    <w:rsid w:val="00903758"/>
    <w:rsid w:val="0090375D"/>
    <w:rsid w:val="009037DD"/>
    <w:rsid w:val="009037E2"/>
    <w:rsid w:val="0090386D"/>
    <w:rsid w:val="0090388D"/>
    <w:rsid w:val="00903916"/>
    <w:rsid w:val="00903929"/>
    <w:rsid w:val="00903A65"/>
    <w:rsid w:val="00903A97"/>
    <w:rsid w:val="00903ADB"/>
    <w:rsid w:val="00903B2C"/>
    <w:rsid w:val="00903B6E"/>
    <w:rsid w:val="00903BAD"/>
    <w:rsid w:val="00903C09"/>
    <w:rsid w:val="00903C1C"/>
    <w:rsid w:val="00903CC3"/>
    <w:rsid w:val="00903D1D"/>
    <w:rsid w:val="00903D65"/>
    <w:rsid w:val="00903D92"/>
    <w:rsid w:val="00903DA3"/>
    <w:rsid w:val="00903DF6"/>
    <w:rsid w:val="00903DFF"/>
    <w:rsid w:val="00903E45"/>
    <w:rsid w:val="00903E63"/>
    <w:rsid w:val="00903E80"/>
    <w:rsid w:val="00903F03"/>
    <w:rsid w:val="00903F1E"/>
    <w:rsid w:val="00903F29"/>
    <w:rsid w:val="00903F4D"/>
    <w:rsid w:val="00903F82"/>
    <w:rsid w:val="00903FA4"/>
    <w:rsid w:val="00903FC2"/>
    <w:rsid w:val="0090407E"/>
    <w:rsid w:val="009040ED"/>
    <w:rsid w:val="00904102"/>
    <w:rsid w:val="00904152"/>
    <w:rsid w:val="00904235"/>
    <w:rsid w:val="0090424E"/>
    <w:rsid w:val="0090425D"/>
    <w:rsid w:val="00904371"/>
    <w:rsid w:val="009043B0"/>
    <w:rsid w:val="009043D9"/>
    <w:rsid w:val="009043DE"/>
    <w:rsid w:val="00904445"/>
    <w:rsid w:val="00904478"/>
    <w:rsid w:val="00904498"/>
    <w:rsid w:val="00904558"/>
    <w:rsid w:val="0090456D"/>
    <w:rsid w:val="0090457F"/>
    <w:rsid w:val="0090464A"/>
    <w:rsid w:val="0090466E"/>
    <w:rsid w:val="009046EB"/>
    <w:rsid w:val="0090470F"/>
    <w:rsid w:val="0090474E"/>
    <w:rsid w:val="00904773"/>
    <w:rsid w:val="009047AE"/>
    <w:rsid w:val="009047C7"/>
    <w:rsid w:val="00904814"/>
    <w:rsid w:val="0090498A"/>
    <w:rsid w:val="009049CF"/>
    <w:rsid w:val="00904AA1"/>
    <w:rsid w:val="00904C14"/>
    <w:rsid w:val="00904C28"/>
    <w:rsid w:val="00904D13"/>
    <w:rsid w:val="00904D1B"/>
    <w:rsid w:val="00904DE0"/>
    <w:rsid w:val="00904E05"/>
    <w:rsid w:val="00904E78"/>
    <w:rsid w:val="00904F83"/>
    <w:rsid w:val="00904FE8"/>
    <w:rsid w:val="00905037"/>
    <w:rsid w:val="0090513E"/>
    <w:rsid w:val="009051B5"/>
    <w:rsid w:val="009053E6"/>
    <w:rsid w:val="009053F1"/>
    <w:rsid w:val="00905430"/>
    <w:rsid w:val="00905457"/>
    <w:rsid w:val="009054CD"/>
    <w:rsid w:val="009054F1"/>
    <w:rsid w:val="009054F4"/>
    <w:rsid w:val="009054F5"/>
    <w:rsid w:val="0090550D"/>
    <w:rsid w:val="0090571E"/>
    <w:rsid w:val="0090576D"/>
    <w:rsid w:val="00905777"/>
    <w:rsid w:val="009057D9"/>
    <w:rsid w:val="00905802"/>
    <w:rsid w:val="00905813"/>
    <w:rsid w:val="00905826"/>
    <w:rsid w:val="0090586B"/>
    <w:rsid w:val="00905870"/>
    <w:rsid w:val="009058A2"/>
    <w:rsid w:val="009058B1"/>
    <w:rsid w:val="009058C7"/>
    <w:rsid w:val="0090591E"/>
    <w:rsid w:val="00905962"/>
    <w:rsid w:val="00905A6A"/>
    <w:rsid w:val="00905B5A"/>
    <w:rsid w:val="00905BC5"/>
    <w:rsid w:val="00905BD2"/>
    <w:rsid w:val="00905C75"/>
    <w:rsid w:val="00905CA9"/>
    <w:rsid w:val="00905CC1"/>
    <w:rsid w:val="00905CF9"/>
    <w:rsid w:val="00905D16"/>
    <w:rsid w:val="00905D17"/>
    <w:rsid w:val="00905D5D"/>
    <w:rsid w:val="00905E72"/>
    <w:rsid w:val="00905E91"/>
    <w:rsid w:val="00905F31"/>
    <w:rsid w:val="00905F75"/>
    <w:rsid w:val="00906002"/>
    <w:rsid w:val="00906009"/>
    <w:rsid w:val="0090610F"/>
    <w:rsid w:val="0090611E"/>
    <w:rsid w:val="0090612D"/>
    <w:rsid w:val="009061DA"/>
    <w:rsid w:val="00906250"/>
    <w:rsid w:val="0090641A"/>
    <w:rsid w:val="00906481"/>
    <w:rsid w:val="00906497"/>
    <w:rsid w:val="009064C6"/>
    <w:rsid w:val="00906503"/>
    <w:rsid w:val="00906523"/>
    <w:rsid w:val="0090661A"/>
    <w:rsid w:val="00906690"/>
    <w:rsid w:val="009066FE"/>
    <w:rsid w:val="00906795"/>
    <w:rsid w:val="009067AA"/>
    <w:rsid w:val="009067E6"/>
    <w:rsid w:val="009067EC"/>
    <w:rsid w:val="0090684A"/>
    <w:rsid w:val="00906861"/>
    <w:rsid w:val="00906862"/>
    <w:rsid w:val="00906898"/>
    <w:rsid w:val="009068C9"/>
    <w:rsid w:val="00906919"/>
    <w:rsid w:val="0090694E"/>
    <w:rsid w:val="0090697F"/>
    <w:rsid w:val="009069CF"/>
    <w:rsid w:val="009069E3"/>
    <w:rsid w:val="009069E7"/>
    <w:rsid w:val="00906A1B"/>
    <w:rsid w:val="00906A1F"/>
    <w:rsid w:val="00906A78"/>
    <w:rsid w:val="00906B25"/>
    <w:rsid w:val="00906C0D"/>
    <w:rsid w:val="00906D22"/>
    <w:rsid w:val="00906D8B"/>
    <w:rsid w:val="00906E70"/>
    <w:rsid w:val="009070E0"/>
    <w:rsid w:val="009070E7"/>
    <w:rsid w:val="00907119"/>
    <w:rsid w:val="00907178"/>
    <w:rsid w:val="00907181"/>
    <w:rsid w:val="00907197"/>
    <w:rsid w:val="009071A9"/>
    <w:rsid w:val="009071AD"/>
    <w:rsid w:val="009072A2"/>
    <w:rsid w:val="00907371"/>
    <w:rsid w:val="00907379"/>
    <w:rsid w:val="009073D8"/>
    <w:rsid w:val="00907421"/>
    <w:rsid w:val="0090745B"/>
    <w:rsid w:val="00907480"/>
    <w:rsid w:val="00907481"/>
    <w:rsid w:val="0090757A"/>
    <w:rsid w:val="00907599"/>
    <w:rsid w:val="009075A5"/>
    <w:rsid w:val="009075AA"/>
    <w:rsid w:val="00907617"/>
    <w:rsid w:val="00907674"/>
    <w:rsid w:val="009076FF"/>
    <w:rsid w:val="00907759"/>
    <w:rsid w:val="0090775A"/>
    <w:rsid w:val="0090789A"/>
    <w:rsid w:val="0090795E"/>
    <w:rsid w:val="0090796B"/>
    <w:rsid w:val="009079A0"/>
    <w:rsid w:val="009079C3"/>
    <w:rsid w:val="009079E0"/>
    <w:rsid w:val="00907A4E"/>
    <w:rsid w:val="00907AE9"/>
    <w:rsid w:val="00907B4F"/>
    <w:rsid w:val="00907BC5"/>
    <w:rsid w:val="00907BC7"/>
    <w:rsid w:val="00907BD9"/>
    <w:rsid w:val="00907CBE"/>
    <w:rsid w:val="00907D13"/>
    <w:rsid w:val="00907E27"/>
    <w:rsid w:val="00907EBC"/>
    <w:rsid w:val="00907ED7"/>
    <w:rsid w:val="00907F2D"/>
    <w:rsid w:val="00907F8A"/>
    <w:rsid w:val="00907FAB"/>
    <w:rsid w:val="009100F4"/>
    <w:rsid w:val="00910164"/>
    <w:rsid w:val="00910183"/>
    <w:rsid w:val="009101B5"/>
    <w:rsid w:val="009101D3"/>
    <w:rsid w:val="009101DA"/>
    <w:rsid w:val="0091025D"/>
    <w:rsid w:val="0091025E"/>
    <w:rsid w:val="009102DB"/>
    <w:rsid w:val="00910306"/>
    <w:rsid w:val="00910333"/>
    <w:rsid w:val="009104DD"/>
    <w:rsid w:val="00910547"/>
    <w:rsid w:val="0091057B"/>
    <w:rsid w:val="009105A4"/>
    <w:rsid w:val="009105CC"/>
    <w:rsid w:val="009105E2"/>
    <w:rsid w:val="0091063A"/>
    <w:rsid w:val="009106B6"/>
    <w:rsid w:val="00910740"/>
    <w:rsid w:val="00910972"/>
    <w:rsid w:val="00910992"/>
    <w:rsid w:val="00910A67"/>
    <w:rsid w:val="00910ABC"/>
    <w:rsid w:val="00910AC0"/>
    <w:rsid w:val="00910AC7"/>
    <w:rsid w:val="00910AEE"/>
    <w:rsid w:val="00910B4D"/>
    <w:rsid w:val="00910B76"/>
    <w:rsid w:val="00910BE7"/>
    <w:rsid w:val="00910C0D"/>
    <w:rsid w:val="00910C58"/>
    <w:rsid w:val="00910C7E"/>
    <w:rsid w:val="00910D27"/>
    <w:rsid w:val="00910EF9"/>
    <w:rsid w:val="00910F41"/>
    <w:rsid w:val="00910F5A"/>
    <w:rsid w:val="00910FCC"/>
    <w:rsid w:val="00910FFD"/>
    <w:rsid w:val="00911009"/>
    <w:rsid w:val="00911122"/>
    <w:rsid w:val="0091125B"/>
    <w:rsid w:val="009112DB"/>
    <w:rsid w:val="009112E0"/>
    <w:rsid w:val="009113BB"/>
    <w:rsid w:val="0091140C"/>
    <w:rsid w:val="009114D7"/>
    <w:rsid w:val="00911549"/>
    <w:rsid w:val="009115EB"/>
    <w:rsid w:val="0091166E"/>
    <w:rsid w:val="00911770"/>
    <w:rsid w:val="0091178A"/>
    <w:rsid w:val="009117F7"/>
    <w:rsid w:val="00911831"/>
    <w:rsid w:val="0091187E"/>
    <w:rsid w:val="00911898"/>
    <w:rsid w:val="009118FF"/>
    <w:rsid w:val="009119B9"/>
    <w:rsid w:val="00911ADC"/>
    <w:rsid w:val="00911B37"/>
    <w:rsid w:val="00911B5A"/>
    <w:rsid w:val="00911C2D"/>
    <w:rsid w:val="00911C55"/>
    <w:rsid w:val="00911CED"/>
    <w:rsid w:val="00911D44"/>
    <w:rsid w:val="00912027"/>
    <w:rsid w:val="0091212A"/>
    <w:rsid w:val="0091213B"/>
    <w:rsid w:val="00912143"/>
    <w:rsid w:val="0091214C"/>
    <w:rsid w:val="00912278"/>
    <w:rsid w:val="009122AF"/>
    <w:rsid w:val="009123C7"/>
    <w:rsid w:val="00912524"/>
    <w:rsid w:val="00912546"/>
    <w:rsid w:val="0091254B"/>
    <w:rsid w:val="0091258E"/>
    <w:rsid w:val="009125C6"/>
    <w:rsid w:val="0091260B"/>
    <w:rsid w:val="00912622"/>
    <w:rsid w:val="00912640"/>
    <w:rsid w:val="00912660"/>
    <w:rsid w:val="0091269C"/>
    <w:rsid w:val="009126A3"/>
    <w:rsid w:val="009126D2"/>
    <w:rsid w:val="009127E6"/>
    <w:rsid w:val="009127F9"/>
    <w:rsid w:val="00912804"/>
    <w:rsid w:val="0091285C"/>
    <w:rsid w:val="009128F4"/>
    <w:rsid w:val="00912A8C"/>
    <w:rsid w:val="00912AD1"/>
    <w:rsid w:val="00912B4D"/>
    <w:rsid w:val="00912BEB"/>
    <w:rsid w:val="00912C0F"/>
    <w:rsid w:val="00912CF7"/>
    <w:rsid w:val="00912D6A"/>
    <w:rsid w:val="00912DCD"/>
    <w:rsid w:val="00912EB2"/>
    <w:rsid w:val="00912F0D"/>
    <w:rsid w:val="00912FB5"/>
    <w:rsid w:val="00912FB6"/>
    <w:rsid w:val="00912FFF"/>
    <w:rsid w:val="0091304B"/>
    <w:rsid w:val="009130FF"/>
    <w:rsid w:val="0091326F"/>
    <w:rsid w:val="00913278"/>
    <w:rsid w:val="00913293"/>
    <w:rsid w:val="009132AC"/>
    <w:rsid w:val="009133CF"/>
    <w:rsid w:val="009133D6"/>
    <w:rsid w:val="00913435"/>
    <w:rsid w:val="00913492"/>
    <w:rsid w:val="00913507"/>
    <w:rsid w:val="009135F3"/>
    <w:rsid w:val="009135FD"/>
    <w:rsid w:val="00913600"/>
    <w:rsid w:val="00913607"/>
    <w:rsid w:val="00913625"/>
    <w:rsid w:val="0091366E"/>
    <w:rsid w:val="009136B4"/>
    <w:rsid w:val="009136EE"/>
    <w:rsid w:val="0091375F"/>
    <w:rsid w:val="00913785"/>
    <w:rsid w:val="009137E6"/>
    <w:rsid w:val="0091382C"/>
    <w:rsid w:val="00913842"/>
    <w:rsid w:val="00913914"/>
    <w:rsid w:val="00913938"/>
    <w:rsid w:val="0091394D"/>
    <w:rsid w:val="0091398E"/>
    <w:rsid w:val="009139C8"/>
    <w:rsid w:val="009139FF"/>
    <w:rsid w:val="00913A3C"/>
    <w:rsid w:val="00913ACF"/>
    <w:rsid w:val="00913AF0"/>
    <w:rsid w:val="00913B31"/>
    <w:rsid w:val="00913B83"/>
    <w:rsid w:val="00913B8B"/>
    <w:rsid w:val="00913B8F"/>
    <w:rsid w:val="00913BCF"/>
    <w:rsid w:val="00913BEB"/>
    <w:rsid w:val="00913CD2"/>
    <w:rsid w:val="00913CD9"/>
    <w:rsid w:val="00913E99"/>
    <w:rsid w:val="00913F01"/>
    <w:rsid w:val="00913F1C"/>
    <w:rsid w:val="00913F1D"/>
    <w:rsid w:val="00913F9A"/>
    <w:rsid w:val="00913FA1"/>
    <w:rsid w:val="00914004"/>
    <w:rsid w:val="00914094"/>
    <w:rsid w:val="009141E5"/>
    <w:rsid w:val="009141F5"/>
    <w:rsid w:val="00914266"/>
    <w:rsid w:val="00914276"/>
    <w:rsid w:val="009142EA"/>
    <w:rsid w:val="0091436A"/>
    <w:rsid w:val="00914389"/>
    <w:rsid w:val="009143C6"/>
    <w:rsid w:val="0091445F"/>
    <w:rsid w:val="0091449D"/>
    <w:rsid w:val="00914500"/>
    <w:rsid w:val="0091459F"/>
    <w:rsid w:val="009145BD"/>
    <w:rsid w:val="009145D5"/>
    <w:rsid w:val="00914602"/>
    <w:rsid w:val="00914669"/>
    <w:rsid w:val="009146DE"/>
    <w:rsid w:val="00914701"/>
    <w:rsid w:val="0091472A"/>
    <w:rsid w:val="00914741"/>
    <w:rsid w:val="00914744"/>
    <w:rsid w:val="0091474F"/>
    <w:rsid w:val="0091475A"/>
    <w:rsid w:val="009147D6"/>
    <w:rsid w:val="00914879"/>
    <w:rsid w:val="009148E7"/>
    <w:rsid w:val="0091490C"/>
    <w:rsid w:val="00914964"/>
    <w:rsid w:val="00914A54"/>
    <w:rsid w:val="00914A7B"/>
    <w:rsid w:val="00914ABF"/>
    <w:rsid w:val="00914B29"/>
    <w:rsid w:val="00914B7F"/>
    <w:rsid w:val="00914BAE"/>
    <w:rsid w:val="00914C05"/>
    <w:rsid w:val="00914C47"/>
    <w:rsid w:val="00914C4A"/>
    <w:rsid w:val="00914C61"/>
    <w:rsid w:val="00914CBD"/>
    <w:rsid w:val="00914CC1"/>
    <w:rsid w:val="00914CE7"/>
    <w:rsid w:val="00914D37"/>
    <w:rsid w:val="00914DED"/>
    <w:rsid w:val="00914E9E"/>
    <w:rsid w:val="00914EBF"/>
    <w:rsid w:val="00914FF3"/>
    <w:rsid w:val="009150C0"/>
    <w:rsid w:val="009150C5"/>
    <w:rsid w:val="00915107"/>
    <w:rsid w:val="0091510F"/>
    <w:rsid w:val="009151A4"/>
    <w:rsid w:val="009151B3"/>
    <w:rsid w:val="009151BA"/>
    <w:rsid w:val="00915203"/>
    <w:rsid w:val="009152DE"/>
    <w:rsid w:val="009152F7"/>
    <w:rsid w:val="0091531F"/>
    <w:rsid w:val="0091535B"/>
    <w:rsid w:val="00915369"/>
    <w:rsid w:val="009153AD"/>
    <w:rsid w:val="009154A4"/>
    <w:rsid w:val="009154CB"/>
    <w:rsid w:val="00915574"/>
    <w:rsid w:val="0091568D"/>
    <w:rsid w:val="0091569D"/>
    <w:rsid w:val="009156A8"/>
    <w:rsid w:val="0091571C"/>
    <w:rsid w:val="009157C2"/>
    <w:rsid w:val="009157FC"/>
    <w:rsid w:val="00915845"/>
    <w:rsid w:val="009158D5"/>
    <w:rsid w:val="00915912"/>
    <w:rsid w:val="00915998"/>
    <w:rsid w:val="0091599C"/>
    <w:rsid w:val="009159F0"/>
    <w:rsid w:val="00915A7A"/>
    <w:rsid w:val="00915AA3"/>
    <w:rsid w:val="00915AA7"/>
    <w:rsid w:val="00915B45"/>
    <w:rsid w:val="00915B46"/>
    <w:rsid w:val="00915C42"/>
    <w:rsid w:val="00915C57"/>
    <w:rsid w:val="00915D27"/>
    <w:rsid w:val="00915D70"/>
    <w:rsid w:val="00915D98"/>
    <w:rsid w:val="00915DA9"/>
    <w:rsid w:val="00915E1D"/>
    <w:rsid w:val="00915E32"/>
    <w:rsid w:val="00915F34"/>
    <w:rsid w:val="009161E7"/>
    <w:rsid w:val="009161F9"/>
    <w:rsid w:val="0091620D"/>
    <w:rsid w:val="00916211"/>
    <w:rsid w:val="00916276"/>
    <w:rsid w:val="00916360"/>
    <w:rsid w:val="009163F9"/>
    <w:rsid w:val="009164AF"/>
    <w:rsid w:val="00916571"/>
    <w:rsid w:val="009165FC"/>
    <w:rsid w:val="00916672"/>
    <w:rsid w:val="00916677"/>
    <w:rsid w:val="009166EE"/>
    <w:rsid w:val="009167E6"/>
    <w:rsid w:val="009169EA"/>
    <w:rsid w:val="009169F6"/>
    <w:rsid w:val="009169FA"/>
    <w:rsid w:val="00916ABB"/>
    <w:rsid w:val="00916C62"/>
    <w:rsid w:val="00916DCF"/>
    <w:rsid w:val="00916DF9"/>
    <w:rsid w:val="00916F1E"/>
    <w:rsid w:val="00916F21"/>
    <w:rsid w:val="00916F29"/>
    <w:rsid w:val="00916FEE"/>
    <w:rsid w:val="00916FF6"/>
    <w:rsid w:val="00917035"/>
    <w:rsid w:val="0091707E"/>
    <w:rsid w:val="009170A7"/>
    <w:rsid w:val="009170BE"/>
    <w:rsid w:val="00917152"/>
    <w:rsid w:val="0091715C"/>
    <w:rsid w:val="0091716C"/>
    <w:rsid w:val="00917170"/>
    <w:rsid w:val="009171F6"/>
    <w:rsid w:val="0091721B"/>
    <w:rsid w:val="009172AC"/>
    <w:rsid w:val="009172E1"/>
    <w:rsid w:val="0091732D"/>
    <w:rsid w:val="00917337"/>
    <w:rsid w:val="00917361"/>
    <w:rsid w:val="00917453"/>
    <w:rsid w:val="009174D8"/>
    <w:rsid w:val="00917531"/>
    <w:rsid w:val="00917537"/>
    <w:rsid w:val="00917540"/>
    <w:rsid w:val="00917550"/>
    <w:rsid w:val="00917571"/>
    <w:rsid w:val="009175B8"/>
    <w:rsid w:val="00917627"/>
    <w:rsid w:val="0091764A"/>
    <w:rsid w:val="009176EE"/>
    <w:rsid w:val="00917792"/>
    <w:rsid w:val="00917802"/>
    <w:rsid w:val="00917892"/>
    <w:rsid w:val="00917A07"/>
    <w:rsid w:val="00917BCC"/>
    <w:rsid w:val="00917BFE"/>
    <w:rsid w:val="00917C0D"/>
    <w:rsid w:val="00917DA4"/>
    <w:rsid w:val="00917DF7"/>
    <w:rsid w:val="00917E1C"/>
    <w:rsid w:val="00917F6D"/>
    <w:rsid w:val="00917F96"/>
    <w:rsid w:val="00917FE9"/>
    <w:rsid w:val="009200D2"/>
    <w:rsid w:val="009200EE"/>
    <w:rsid w:val="00920126"/>
    <w:rsid w:val="009201BA"/>
    <w:rsid w:val="009201CC"/>
    <w:rsid w:val="00920214"/>
    <w:rsid w:val="00920289"/>
    <w:rsid w:val="00920290"/>
    <w:rsid w:val="00920291"/>
    <w:rsid w:val="009202E0"/>
    <w:rsid w:val="0092033A"/>
    <w:rsid w:val="009203BA"/>
    <w:rsid w:val="009203F7"/>
    <w:rsid w:val="0092044E"/>
    <w:rsid w:val="0092045C"/>
    <w:rsid w:val="00920462"/>
    <w:rsid w:val="009204E5"/>
    <w:rsid w:val="00920502"/>
    <w:rsid w:val="009205BA"/>
    <w:rsid w:val="00920624"/>
    <w:rsid w:val="00920650"/>
    <w:rsid w:val="0092065C"/>
    <w:rsid w:val="009206B5"/>
    <w:rsid w:val="0092073C"/>
    <w:rsid w:val="00920748"/>
    <w:rsid w:val="009208AA"/>
    <w:rsid w:val="00920972"/>
    <w:rsid w:val="00920977"/>
    <w:rsid w:val="0092099D"/>
    <w:rsid w:val="009209A4"/>
    <w:rsid w:val="009209D5"/>
    <w:rsid w:val="009209D8"/>
    <w:rsid w:val="00920A2E"/>
    <w:rsid w:val="00920AA8"/>
    <w:rsid w:val="00920ADB"/>
    <w:rsid w:val="00920B14"/>
    <w:rsid w:val="00920B1F"/>
    <w:rsid w:val="00920BBE"/>
    <w:rsid w:val="00920BDF"/>
    <w:rsid w:val="00920BFB"/>
    <w:rsid w:val="00920C10"/>
    <w:rsid w:val="00920C9D"/>
    <w:rsid w:val="00920D01"/>
    <w:rsid w:val="00920DB2"/>
    <w:rsid w:val="00920DF8"/>
    <w:rsid w:val="00920E5D"/>
    <w:rsid w:val="00920E79"/>
    <w:rsid w:val="00920F01"/>
    <w:rsid w:val="00920FA2"/>
    <w:rsid w:val="00921037"/>
    <w:rsid w:val="00921079"/>
    <w:rsid w:val="009210A4"/>
    <w:rsid w:val="009210D3"/>
    <w:rsid w:val="00921150"/>
    <w:rsid w:val="00921155"/>
    <w:rsid w:val="009211C3"/>
    <w:rsid w:val="009212D6"/>
    <w:rsid w:val="009213C2"/>
    <w:rsid w:val="00921438"/>
    <w:rsid w:val="009214D9"/>
    <w:rsid w:val="00921551"/>
    <w:rsid w:val="00921571"/>
    <w:rsid w:val="0092158F"/>
    <w:rsid w:val="00921739"/>
    <w:rsid w:val="00921766"/>
    <w:rsid w:val="009217CB"/>
    <w:rsid w:val="0092180B"/>
    <w:rsid w:val="00921869"/>
    <w:rsid w:val="00921897"/>
    <w:rsid w:val="009218B0"/>
    <w:rsid w:val="009218C4"/>
    <w:rsid w:val="009218D5"/>
    <w:rsid w:val="00921998"/>
    <w:rsid w:val="009219CA"/>
    <w:rsid w:val="00921A1C"/>
    <w:rsid w:val="00921AAE"/>
    <w:rsid w:val="00921AE8"/>
    <w:rsid w:val="00921B9A"/>
    <w:rsid w:val="00921C80"/>
    <w:rsid w:val="00921CB4"/>
    <w:rsid w:val="00921D0B"/>
    <w:rsid w:val="00921D4E"/>
    <w:rsid w:val="00921DBF"/>
    <w:rsid w:val="00921DDB"/>
    <w:rsid w:val="00921DDF"/>
    <w:rsid w:val="00921E49"/>
    <w:rsid w:val="00921E65"/>
    <w:rsid w:val="00921FD2"/>
    <w:rsid w:val="0092204D"/>
    <w:rsid w:val="00922050"/>
    <w:rsid w:val="009220B9"/>
    <w:rsid w:val="0092210C"/>
    <w:rsid w:val="0092213D"/>
    <w:rsid w:val="009221BC"/>
    <w:rsid w:val="0092224A"/>
    <w:rsid w:val="0092228B"/>
    <w:rsid w:val="009222DB"/>
    <w:rsid w:val="00922374"/>
    <w:rsid w:val="0092244C"/>
    <w:rsid w:val="009224F2"/>
    <w:rsid w:val="00922531"/>
    <w:rsid w:val="00922599"/>
    <w:rsid w:val="009225BC"/>
    <w:rsid w:val="009225F2"/>
    <w:rsid w:val="0092272C"/>
    <w:rsid w:val="0092272F"/>
    <w:rsid w:val="0092275D"/>
    <w:rsid w:val="00922762"/>
    <w:rsid w:val="009227D4"/>
    <w:rsid w:val="00922930"/>
    <w:rsid w:val="00922953"/>
    <w:rsid w:val="0092298A"/>
    <w:rsid w:val="00922A56"/>
    <w:rsid w:val="00922B7F"/>
    <w:rsid w:val="00922BA8"/>
    <w:rsid w:val="00922BBD"/>
    <w:rsid w:val="00922C82"/>
    <w:rsid w:val="00922DC4"/>
    <w:rsid w:val="00922E99"/>
    <w:rsid w:val="00922EDA"/>
    <w:rsid w:val="00922F5F"/>
    <w:rsid w:val="009230AE"/>
    <w:rsid w:val="009230B5"/>
    <w:rsid w:val="00923131"/>
    <w:rsid w:val="009231DF"/>
    <w:rsid w:val="00923210"/>
    <w:rsid w:val="00923318"/>
    <w:rsid w:val="00923379"/>
    <w:rsid w:val="0092340E"/>
    <w:rsid w:val="0092342F"/>
    <w:rsid w:val="0092352C"/>
    <w:rsid w:val="00923637"/>
    <w:rsid w:val="0092365D"/>
    <w:rsid w:val="00923707"/>
    <w:rsid w:val="00923712"/>
    <w:rsid w:val="00923758"/>
    <w:rsid w:val="009237D3"/>
    <w:rsid w:val="00923977"/>
    <w:rsid w:val="00923A53"/>
    <w:rsid w:val="00923A89"/>
    <w:rsid w:val="00923AAA"/>
    <w:rsid w:val="00923B04"/>
    <w:rsid w:val="00923B27"/>
    <w:rsid w:val="00923B4F"/>
    <w:rsid w:val="00923B7C"/>
    <w:rsid w:val="00923BDF"/>
    <w:rsid w:val="00923BE1"/>
    <w:rsid w:val="00923BFE"/>
    <w:rsid w:val="00923C09"/>
    <w:rsid w:val="00923C13"/>
    <w:rsid w:val="00923D24"/>
    <w:rsid w:val="00923D3E"/>
    <w:rsid w:val="00923D79"/>
    <w:rsid w:val="00923DE4"/>
    <w:rsid w:val="00923E63"/>
    <w:rsid w:val="00923E8D"/>
    <w:rsid w:val="00923EEE"/>
    <w:rsid w:val="00923F27"/>
    <w:rsid w:val="00923F67"/>
    <w:rsid w:val="00923FAF"/>
    <w:rsid w:val="00923FBA"/>
    <w:rsid w:val="009240A1"/>
    <w:rsid w:val="00924153"/>
    <w:rsid w:val="00924164"/>
    <w:rsid w:val="00924173"/>
    <w:rsid w:val="0092417A"/>
    <w:rsid w:val="009241C5"/>
    <w:rsid w:val="009242AD"/>
    <w:rsid w:val="009242E7"/>
    <w:rsid w:val="0092433C"/>
    <w:rsid w:val="00924370"/>
    <w:rsid w:val="0092438C"/>
    <w:rsid w:val="009243BA"/>
    <w:rsid w:val="009243F4"/>
    <w:rsid w:val="009243FB"/>
    <w:rsid w:val="0092445C"/>
    <w:rsid w:val="009244AD"/>
    <w:rsid w:val="009244CD"/>
    <w:rsid w:val="00924525"/>
    <w:rsid w:val="00924528"/>
    <w:rsid w:val="00924548"/>
    <w:rsid w:val="00924560"/>
    <w:rsid w:val="009245BF"/>
    <w:rsid w:val="00924684"/>
    <w:rsid w:val="00924746"/>
    <w:rsid w:val="0092476A"/>
    <w:rsid w:val="00924789"/>
    <w:rsid w:val="00924803"/>
    <w:rsid w:val="00924872"/>
    <w:rsid w:val="00924939"/>
    <w:rsid w:val="0092498C"/>
    <w:rsid w:val="009249F3"/>
    <w:rsid w:val="00924A32"/>
    <w:rsid w:val="00924A6F"/>
    <w:rsid w:val="00924AC0"/>
    <w:rsid w:val="00924AC5"/>
    <w:rsid w:val="00924B18"/>
    <w:rsid w:val="00924B5D"/>
    <w:rsid w:val="00924BFE"/>
    <w:rsid w:val="00924D0B"/>
    <w:rsid w:val="00924D93"/>
    <w:rsid w:val="00924DD5"/>
    <w:rsid w:val="00924EE5"/>
    <w:rsid w:val="00924EEA"/>
    <w:rsid w:val="009250B4"/>
    <w:rsid w:val="00925127"/>
    <w:rsid w:val="0092515F"/>
    <w:rsid w:val="009251C7"/>
    <w:rsid w:val="009251EF"/>
    <w:rsid w:val="0092523E"/>
    <w:rsid w:val="009252CB"/>
    <w:rsid w:val="0092533B"/>
    <w:rsid w:val="0092533F"/>
    <w:rsid w:val="00925365"/>
    <w:rsid w:val="0092538B"/>
    <w:rsid w:val="009253E4"/>
    <w:rsid w:val="0092549B"/>
    <w:rsid w:val="00925588"/>
    <w:rsid w:val="0092558B"/>
    <w:rsid w:val="00925592"/>
    <w:rsid w:val="009255E3"/>
    <w:rsid w:val="0092568C"/>
    <w:rsid w:val="009256F7"/>
    <w:rsid w:val="0092570C"/>
    <w:rsid w:val="0092575C"/>
    <w:rsid w:val="009257E9"/>
    <w:rsid w:val="0092580B"/>
    <w:rsid w:val="0092589B"/>
    <w:rsid w:val="0092595A"/>
    <w:rsid w:val="0092599C"/>
    <w:rsid w:val="009259E2"/>
    <w:rsid w:val="00925A75"/>
    <w:rsid w:val="00925AF2"/>
    <w:rsid w:val="00925B34"/>
    <w:rsid w:val="00925B46"/>
    <w:rsid w:val="00925BEF"/>
    <w:rsid w:val="00925C25"/>
    <w:rsid w:val="00925C49"/>
    <w:rsid w:val="00925C4B"/>
    <w:rsid w:val="00925C58"/>
    <w:rsid w:val="00925CB4"/>
    <w:rsid w:val="00925CE4"/>
    <w:rsid w:val="00925D4C"/>
    <w:rsid w:val="00925E1E"/>
    <w:rsid w:val="00925EF9"/>
    <w:rsid w:val="00925F1C"/>
    <w:rsid w:val="00925F64"/>
    <w:rsid w:val="00925F79"/>
    <w:rsid w:val="00925F8E"/>
    <w:rsid w:val="00925FE9"/>
    <w:rsid w:val="00926025"/>
    <w:rsid w:val="0092618A"/>
    <w:rsid w:val="009261B0"/>
    <w:rsid w:val="00926214"/>
    <w:rsid w:val="0092625F"/>
    <w:rsid w:val="009262A0"/>
    <w:rsid w:val="0092637F"/>
    <w:rsid w:val="00926476"/>
    <w:rsid w:val="009264D3"/>
    <w:rsid w:val="0092657D"/>
    <w:rsid w:val="009265B6"/>
    <w:rsid w:val="0092663B"/>
    <w:rsid w:val="009267DD"/>
    <w:rsid w:val="0092685E"/>
    <w:rsid w:val="00926964"/>
    <w:rsid w:val="009269A1"/>
    <w:rsid w:val="009269D8"/>
    <w:rsid w:val="00926ACF"/>
    <w:rsid w:val="00926B0F"/>
    <w:rsid w:val="00926B8D"/>
    <w:rsid w:val="00926BF1"/>
    <w:rsid w:val="00926D4E"/>
    <w:rsid w:val="00926E38"/>
    <w:rsid w:val="00926EC5"/>
    <w:rsid w:val="00926F1D"/>
    <w:rsid w:val="00926F21"/>
    <w:rsid w:val="00926F99"/>
    <w:rsid w:val="00926FE4"/>
    <w:rsid w:val="00927114"/>
    <w:rsid w:val="00927251"/>
    <w:rsid w:val="009272C8"/>
    <w:rsid w:val="009272CA"/>
    <w:rsid w:val="009272CE"/>
    <w:rsid w:val="00927495"/>
    <w:rsid w:val="009274FC"/>
    <w:rsid w:val="00927588"/>
    <w:rsid w:val="0092765F"/>
    <w:rsid w:val="00927668"/>
    <w:rsid w:val="009276B8"/>
    <w:rsid w:val="009276EE"/>
    <w:rsid w:val="009276F4"/>
    <w:rsid w:val="00927798"/>
    <w:rsid w:val="009277A2"/>
    <w:rsid w:val="00927806"/>
    <w:rsid w:val="0092780D"/>
    <w:rsid w:val="00927845"/>
    <w:rsid w:val="00927853"/>
    <w:rsid w:val="00927898"/>
    <w:rsid w:val="009278B0"/>
    <w:rsid w:val="00927989"/>
    <w:rsid w:val="0092798E"/>
    <w:rsid w:val="00927A59"/>
    <w:rsid w:val="00927A66"/>
    <w:rsid w:val="00927A67"/>
    <w:rsid w:val="00927A74"/>
    <w:rsid w:val="00927B08"/>
    <w:rsid w:val="00927B2C"/>
    <w:rsid w:val="00927B8A"/>
    <w:rsid w:val="00927C28"/>
    <w:rsid w:val="00927CBE"/>
    <w:rsid w:val="00927D39"/>
    <w:rsid w:val="00927D43"/>
    <w:rsid w:val="00927DFA"/>
    <w:rsid w:val="00927E26"/>
    <w:rsid w:val="00927EAE"/>
    <w:rsid w:val="00927EBA"/>
    <w:rsid w:val="00927F1E"/>
    <w:rsid w:val="00927FA6"/>
    <w:rsid w:val="00927FC6"/>
    <w:rsid w:val="00930032"/>
    <w:rsid w:val="009300EC"/>
    <w:rsid w:val="009301A2"/>
    <w:rsid w:val="00930248"/>
    <w:rsid w:val="00930300"/>
    <w:rsid w:val="0093031E"/>
    <w:rsid w:val="0093044F"/>
    <w:rsid w:val="00930527"/>
    <w:rsid w:val="0093055B"/>
    <w:rsid w:val="00930623"/>
    <w:rsid w:val="009306F6"/>
    <w:rsid w:val="00930786"/>
    <w:rsid w:val="009307C3"/>
    <w:rsid w:val="009307E0"/>
    <w:rsid w:val="00930813"/>
    <w:rsid w:val="0093081C"/>
    <w:rsid w:val="009308B5"/>
    <w:rsid w:val="009308C1"/>
    <w:rsid w:val="00930911"/>
    <w:rsid w:val="00930954"/>
    <w:rsid w:val="00930A46"/>
    <w:rsid w:val="00930A7B"/>
    <w:rsid w:val="00930AD6"/>
    <w:rsid w:val="00930AF8"/>
    <w:rsid w:val="00930B31"/>
    <w:rsid w:val="00930B55"/>
    <w:rsid w:val="00930BDD"/>
    <w:rsid w:val="00930C37"/>
    <w:rsid w:val="00930C8A"/>
    <w:rsid w:val="00930CB5"/>
    <w:rsid w:val="00930D18"/>
    <w:rsid w:val="00930D3B"/>
    <w:rsid w:val="00930D72"/>
    <w:rsid w:val="00930D80"/>
    <w:rsid w:val="00930D85"/>
    <w:rsid w:val="00930DF3"/>
    <w:rsid w:val="00930E5A"/>
    <w:rsid w:val="00930F9D"/>
    <w:rsid w:val="00930FDA"/>
    <w:rsid w:val="00930FDF"/>
    <w:rsid w:val="0093100B"/>
    <w:rsid w:val="009310AA"/>
    <w:rsid w:val="009310E0"/>
    <w:rsid w:val="00931276"/>
    <w:rsid w:val="009313F4"/>
    <w:rsid w:val="009314F3"/>
    <w:rsid w:val="00931514"/>
    <w:rsid w:val="00931521"/>
    <w:rsid w:val="00931593"/>
    <w:rsid w:val="009315AD"/>
    <w:rsid w:val="009316E4"/>
    <w:rsid w:val="0093173C"/>
    <w:rsid w:val="0093176F"/>
    <w:rsid w:val="00931786"/>
    <w:rsid w:val="009317FC"/>
    <w:rsid w:val="009318D1"/>
    <w:rsid w:val="009319CD"/>
    <w:rsid w:val="00931A1C"/>
    <w:rsid w:val="00931A47"/>
    <w:rsid w:val="00931B29"/>
    <w:rsid w:val="00931B2B"/>
    <w:rsid w:val="00931B48"/>
    <w:rsid w:val="00931B82"/>
    <w:rsid w:val="00931B9F"/>
    <w:rsid w:val="00931C14"/>
    <w:rsid w:val="00931C21"/>
    <w:rsid w:val="00931C99"/>
    <w:rsid w:val="00931D11"/>
    <w:rsid w:val="00931DEF"/>
    <w:rsid w:val="00931FB5"/>
    <w:rsid w:val="00932037"/>
    <w:rsid w:val="0093221B"/>
    <w:rsid w:val="00932248"/>
    <w:rsid w:val="00932286"/>
    <w:rsid w:val="009322C4"/>
    <w:rsid w:val="009322DC"/>
    <w:rsid w:val="009322E6"/>
    <w:rsid w:val="00932309"/>
    <w:rsid w:val="00932389"/>
    <w:rsid w:val="00932429"/>
    <w:rsid w:val="00932470"/>
    <w:rsid w:val="0093249F"/>
    <w:rsid w:val="009324FE"/>
    <w:rsid w:val="00932516"/>
    <w:rsid w:val="0093263B"/>
    <w:rsid w:val="00932756"/>
    <w:rsid w:val="009328AC"/>
    <w:rsid w:val="009328DF"/>
    <w:rsid w:val="009328E1"/>
    <w:rsid w:val="00932930"/>
    <w:rsid w:val="0093295A"/>
    <w:rsid w:val="00932998"/>
    <w:rsid w:val="00932A51"/>
    <w:rsid w:val="00932AA3"/>
    <w:rsid w:val="00932AA9"/>
    <w:rsid w:val="00932AE0"/>
    <w:rsid w:val="00932BBA"/>
    <w:rsid w:val="00932BE9"/>
    <w:rsid w:val="00932C04"/>
    <w:rsid w:val="00932D32"/>
    <w:rsid w:val="00932D78"/>
    <w:rsid w:val="00932DC7"/>
    <w:rsid w:val="00932E07"/>
    <w:rsid w:val="00932E39"/>
    <w:rsid w:val="00932F5E"/>
    <w:rsid w:val="00932F62"/>
    <w:rsid w:val="00932FF4"/>
    <w:rsid w:val="00933077"/>
    <w:rsid w:val="0093309C"/>
    <w:rsid w:val="0093313B"/>
    <w:rsid w:val="0093318E"/>
    <w:rsid w:val="00933197"/>
    <w:rsid w:val="009332A7"/>
    <w:rsid w:val="0093340C"/>
    <w:rsid w:val="00933423"/>
    <w:rsid w:val="0093344F"/>
    <w:rsid w:val="009334E0"/>
    <w:rsid w:val="0093351F"/>
    <w:rsid w:val="00933588"/>
    <w:rsid w:val="009335BE"/>
    <w:rsid w:val="0093367E"/>
    <w:rsid w:val="0093368D"/>
    <w:rsid w:val="009336FF"/>
    <w:rsid w:val="00933781"/>
    <w:rsid w:val="009337A9"/>
    <w:rsid w:val="00933821"/>
    <w:rsid w:val="00933828"/>
    <w:rsid w:val="00933856"/>
    <w:rsid w:val="009338E9"/>
    <w:rsid w:val="0093393A"/>
    <w:rsid w:val="0093398D"/>
    <w:rsid w:val="00933A46"/>
    <w:rsid w:val="00933B5C"/>
    <w:rsid w:val="00933B9B"/>
    <w:rsid w:val="00933C8D"/>
    <w:rsid w:val="00933CC4"/>
    <w:rsid w:val="00933D04"/>
    <w:rsid w:val="00933D8E"/>
    <w:rsid w:val="00933DAC"/>
    <w:rsid w:val="00933E35"/>
    <w:rsid w:val="00933E5F"/>
    <w:rsid w:val="00933EBB"/>
    <w:rsid w:val="00933ED9"/>
    <w:rsid w:val="00933F57"/>
    <w:rsid w:val="00933FC7"/>
    <w:rsid w:val="00934015"/>
    <w:rsid w:val="00934046"/>
    <w:rsid w:val="009340E6"/>
    <w:rsid w:val="00934115"/>
    <w:rsid w:val="0093412D"/>
    <w:rsid w:val="0093415E"/>
    <w:rsid w:val="0093417C"/>
    <w:rsid w:val="00934197"/>
    <w:rsid w:val="0093420D"/>
    <w:rsid w:val="00934222"/>
    <w:rsid w:val="009342E3"/>
    <w:rsid w:val="009342E4"/>
    <w:rsid w:val="00934333"/>
    <w:rsid w:val="009344D5"/>
    <w:rsid w:val="0093453E"/>
    <w:rsid w:val="009345C4"/>
    <w:rsid w:val="009345E3"/>
    <w:rsid w:val="009346F6"/>
    <w:rsid w:val="00934746"/>
    <w:rsid w:val="0093479E"/>
    <w:rsid w:val="009347D0"/>
    <w:rsid w:val="00934832"/>
    <w:rsid w:val="009348E4"/>
    <w:rsid w:val="009348E7"/>
    <w:rsid w:val="009349EE"/>
    <w:rsid w:val="00934A1B"/>
    <w:rsid w:val="00934A3A"/>
    <w:rsid w:val="00934A5A"/>
    <w:rsid w:val="00934AEB"/>
    <w:rsid w:val="00934B53"/>
    <w:rsid w:val="00934BA1"/>
    <w:rsid w:val="00934CC9"/>
    <w:rsid w:val="00934CD9"/>
    <w:rsid w:val="00934E09"/>
    <w:rsid w:val="00934E15"/>
    <w:rsid w:val="00934E3C"/>
    <w:rsid w:val="00934E75"/>
    <w:rsid w:val="00934F07"/>
    <w:rsid w:val="00935025"/>
    <w:rsid w:val="0093511B"/>
    <w:rsid w:val="00935125"/>
    <w:rsid w:val="00935223"/>
    <w:rsid w:val="0093526D"/>
    <w:rsid w:val="009352D7"/>
    <w:rsid w:val="00935316"/>
    <w:rsid w:val="00935368"/>
    <w:rsid w:val="009354B1"/>
    <w:rsid w:val="009354B9"/>
    <w:rsid w:val="0093551D"/>
    <w:rsid w:val="00935537"/>
    <w:rsid w:val="00935645"/>
    <w:rsid w:val="0093564D"/>
    <w:rsid w:val="009356AC"/>
    <w:rsid w:val="0093571B"/>
    <w:rsid w:val="00935839"/>
    <w:rsid w:val="0093589C"/>
    <w:rsid w:val="009358EA"/>
    <w:rsid w:val="009358EE"/>
    <w:rsid w:val="0093592B"/>
    <w:rsid w:val="00935981"/>
    <w:rsid w:val="009359DD"/>
    <w:rsid w:val="00935A3D"/>
    <w:rsid w:val="00935A59"/>
    <w:rsid w:val="00935CB9"/>
    <w:rsid w:val="00935CC9"/>
    <w:rsid w:val="00935D38"/>
    <w:rsid w:val="00935EA5"/>
    <w:rsid w:val="00935F87"/>
    <w:rsid w:val="00935FAC"/>
    <w:rsid w:val="009360F3"/>
    <w:rsid w:val="009360FE"/>
    <w:rsid w:val="009362E6"/>
    <w:rsid w:val="009362EB"/>
    <w:rsid w:val="0093631B"/>
    <w:rsid w:val="00936322"/>
    <w:rsid w:val="0093639F"/>
    <w:rsid w:val="009363BB"/>
    <w:rsid w:val="009363C9"/>
    <w:rsid w:val="009363FA"/>
    <w:rsid w:val="00936446"/>
    <w:rsid w:val="0093644C"/>
    <w:rsid w:val="0093648E"/>
    <w:rsid w:val="0093650B"/>
    <w:rsid w:val="0093651C"/>
    <w:rsid w:val="009365B5"/>
    <w:rsid w:val="0093660E"/>
    <w:rsid w:val="009366CA"/>
    <w:rsid w:val="009366E1"/>
    <w:rsid w:val="0093684E"/>
    <w:rsid w:val="00936893"/>
    <w:rsid w:val="009368AE"/>
    <w:rsid w:val="00936913"/>
    <w:rsid w:val="00936946"/>
    <w:rsid w:val="009369A9"/>
    <w:rsid w:val="009369C0"/>
    <w:rsid w:val="00936A06"/>
    <w:rsid w:val="00936A70"/>
    <w:rsid w:val="00936A93"/>
    <w:rsid w:val="00936B85"/>
    <w:rsid w:val="00936BA7"/>
    <w:rsid w:val="00936BD5"/>
    <w:rsid w:val="00936C45"/>
    <w:rsid w:val="00936C4B"/>
    <w:rsid w:val="00936CF4"/>
    <w:rsid w:val="00936E29"/>
    <w:rsid w:val="00936E68"/>
    <w:rsid w:val="00936EA5"/>
    <w:rsid w:val="00936F4A"/>
    <w:rsid w:val="00936FA6"/>
    <w:rsid w:val="009370C5"/>
    <w:rsid w:val="00937190"/>
    <w:rsid w:val="009371D6"/>
    <w:rsid w:val="009372EC"/>
    <w:rsid w:val="00937384"/>
    <w:rsid w:val="00937400"/>
    <w:rsid w:val="00937405"/>
    <w:rsid w:val="00937437"/>
    <w:rsid w:val="0093745D"/>
    <w:rsid w:val="00937478"/>
    <w:rsid w:val="00937499"/>
    <w:rsid w:val="009375EB"/>
    <w:rsid w:val="0093773B"/>
    <w:rsid w:val="009377D3"/>
    <w:rsid w:val="00937814"/>
    <w:rsid w:val="0093781D"/>
    <w:rsid w:val="009378FE"/>
    <w:rsid w:val="00937961"/>
    <w:rsid w:val="009379C4"/>
    <w:rsid w:val="00937ACB"/>
    <w:rsid w:val="00937B6C"/>
    <w:rsid w:val="00937B8B"/>
    <w:rsid w:val="00937BC0"/>
    <w:rsid w:val="00937C91"/>
    <w:rsid w:val="00937CC4"/>
    <w:rsid w:val="00937D2D"/>
    <w:rsid w:val="00937E6B"/>
    <w:rsid w:val="00937E81"/>
    <w:rsid w:val="00937E87"/>
    <w:rsid w:val="00937EAB"/>
    <w:rsid w:val="00937EB8"/>
    <w:rsid w:val="00937F26"/>
    <w:rsid w:val="00937F79"/>
    <w:rsid w:val="009400AE"/>
    <w:rsid w:val="009400D7"/>
    <w:rsid w:val="009400FE"/>
    <w:rsid w:val="00940110"/>
    <w:rsid w:val="00940260"/>
    <w:rsid w:val="00940298"/>
    <w:rsid w:val="009402C8"/>
    <w:rsid w:val="0094033F"/>
    <w:rsid w:val="009403B6"/>
    <w:rsid w:val="00940454"/>
    <w:rsid w:val="0094049F"/>
    <w:rsid w:val="009404A6"/>
    <w:rsid w:val="009404AD"/>
    <w:rsid w:val="009404DF"/>
    <w:rsid w:val="009404E2"/>
    <w:rsid w:val="00940595"/>
    <w:rsid w:val="00940605"/>
    <w:rsid w:val="009406BC"/>
    <w:rsid w:val="00940707"/>
    <w:rsid w:val="0094078D"/>
    <w:rsid w:val="0094086F"/>
    <w:rsid w:val="009408C4"/>
    <w:rsid w:val="009408CA"/>
    <w:rsid w:val="00940916"/>
    <w:rsid w:val="00940947"/>
    <w:rsid w:val="0094097E"/>
    <w:rsid w:val="009409B5"/>
    <w:rsid w:val="009409EC"/>
    <w:rsid w:val="009409F6"/>
    <w:rsid w:val="00940A24"/>
    <w:rsid w:val="00940A6A"/>
    <w:rsid w:val="00940AEC"/>
    <w:rsid w:val="00940B29"/>
    <w:rsid w:val="00940B47"/>
    <w:rsid w:val="00940B66"/>
    <w:rsid w:val="00940B7A"/>
    <w:rsid w:val="00940B9A"/>
    <w:rsid w:val="00940BAB"/>
    <w:rsid w:val="00940BD0"/>
    <w:rsid w:val="00940BE6"/>
    <w:rsid w:val="00940C50"/>
    <w:rsid w:val="00940C7A"/>
    <w:rsid w:val="00940CA6"/>
    <w:rsid w:val="00940CD2"/>
    <w:rsid w:val="00940D4A"/>
    <w:rsid w:val="00940D50"/>
    <w:rsid w:val="00940D56"/>
    <w:rsid w:val="00940DAC"/>
    <w:rsid w:val="00940DB3"/>
    <w:rsid w:val="00940DB5"/>
    <w:rsid w:val="00940E00"/>
    <w:rsid w:val="00940E59"/>
    <w:rsid w:val="00940E9C"/>
    <w:rsid w:val="00940EC8"/>
    <w:rsid w:val="00940EE3"/>
    <w:rsid w:val="00940EEE"/>
    <w:rsid w:val="00940F44"/>
    <w:rsid w:val="00940FA7"/>
    <w:rsid w:val="00941012"/>
    <w:rsid w:val="00941041"/>
    <w:rsid w:val="009411BF"/>
    <w:rsid w:val="009412D6"/>
    <w:rsid w:val="00941354"/>
    <w:rsid w:val="009413FE"/>
    <w:rsid w:val="00941505"/>
    <w:rsid w:val="00941524"/>
    <w:rsid w:val="00941553"/>
    <w:rsid w:val="0094158D"/>
    <w:rsid w:val="009415D1"/>
    <w:rsid w:val="009415ED"/>
    <w:rsid w:val="0094161E"/>
    <w:rsid w:val="009417F6"/>
    <w:rsid w:val="00941958"/>
    <w:rsid w:val="009419EB"/>
    <w:rsid w:val="00941A6C"/>
    <w:rsid w:val="00941A8A"/>
    <w:rsid w:val="00941AB5"/>
    <w:rsid w:val="00941B64"/>
    <w:rsid w:val="00941B72"/>
    <w:rsid w:val="00941BDE"/>
    <w:rsid w:val="00941C5F"/>
    <w:rsid w:val="00941C7F"/>
    <w:rsid w:val="00941D90"/>
    <w:rsid w:val="00941E48"/>
    <w:rsid w:val="00941E7B"/>
    <w:rsid w:val="00941EE3"/>
    <w:rsid w:val="00941F54"/>
    <w:rsid w:val="00941F6E"/>
    <w:rsid w:val="00941FC8"/>
    <w:rsid w:val="00941FF7"/>
    <w:rsid w:val="0094226D"/>
    <w:rsid w:val="00942273"/>
    <w:rsid w:val="009422A3"/>
    <w:rsid w:val="009422FA"/>
    <w:rsid w:val="00942341"/>
    <w:rsid w:val="00942345"/>
    <w:rsid w:val="00942353"/>
    <w:rsid w:val="009424FA"/>
    <w:rsid w:val="00942521"/>
    <w:rsid w:val="0094254E"/>
    <w:rsid w:val="00942562"/>
    <w:rsid w:val="0094258B"/>
    <w:rsid w:val="009425BD"/>
    <w:rsid w:val="00942690"/>
    <w:rsid w:val="009426EB"/>
    <w:rsid w:val="0094270A"/>
    <w:rsid w:val="0094271B"/>
    <w:rsid w:val="009427B2"/>
    <w:rsid w:val="00942841"/>
    <w:rsid w:val="0094284F"/>
    <w:rsid w:val="00942856"/>
    <w:rsid w:val="0094286D"/>
    <w:rsid w:val="00942898"/>
    <w:rsid w:val="009428CF"/>
    <w:rsid w:val="00942908"/>
    <w:rsid w:val="0094294D"/>
    <w:rsid w:val="00942976"/>
    <w:rsid w:val="009429CD"/>
    <w:rsid w:val="009429EF"/>
    <w:rsid w:val="00942A91"/>
    <w:rsid w:val="00942AB4"/>
    <w:rsid w:val="00942AD7"/>
    <w:rsid w:val="00942B3A"/>
    <w:rsid w:val="00942B5A"/>
    <w:rsid w:val="00942CC5"/>
    <w:rsid w:val="00942CE3"/>
    <w:rsid w:val="00942CFF"/>
    <w:rsid w:val="00942D73"/>
    <w:rsid w:val="00942DAF"/>
    <w:rsid w:val="00942E30"/>
    <w:rsid w:val="00942F74"/>
    <w:rsid w:val="00942F87"/>
    <w:rsid w:val="00942FD8"/>
    <w:rsid w:val="00943066"/>
    <w:rsid w:val="009430A1"/>
    <w:rsid w:val="00943101"/>
    <w:rsid w:val="0094323E"/>
    <w:rsid w:val="00943299"/>
    <w:rsid w:val="009432EF"/>
    <w:rsid w:val="00943342"/>
    <w:rsid w:val="009433B9"/>
    <w:rsid w:val="00943405"/>
    <w:rsid w:val="00943465"/>
    <w:rsid w:val="0094362C"/>
    <w:rsid w:val="00943645"/>
    <w:rsid w:val="00943688"/>
    <w:rsid w:val="0094368B"/>
    <w:rsid w:val="00943692"/>
    <w:rsid w:val="009436C3"/>
    <w:rsid w:val="009436EF"/>
    <w:rsid w:val="00943745"/>
    <w:rsid w:val="0094376B"/>
    <w:rsid w:val="009437A1"/>
    <w:rsid w:val="0094386D"/>
    <w:rsid w:val="00943935"/>
    <w:rsid w:val="009439BE"/>
    <w:rsid w:val="009439DB"/>
    <w:rsid w:val="00943AB6"/>
    <w:rsid w:val="00943AF7"/>
    <w:rsid w:val="00943B00"/>
    <w:rsid w:val="00943B01"/>
    <w:rsid w:val="00943BD3"/>
    <w:rsid w:val="00943BF9"/>
    <w:rsid w:val="00943C40"/>
    <w:rsid w:val="00943CF5"/>
    <w:rsid w:val="00943CFD"/>
    <w:rsid w:val="00943D5B"/>
    <w:rsid w:val="00943E36"/>
    <w:rsid w:val="00943EDF"/>
    <w:rsid w:val="00943F32"/>
    <w:rsid w:val="00943F88"/>
    <w:rsid w:val="00944013"/>
    <w:rsid w:val="00944043"/>
    <w:rsid w:val="009440C5"/>
    <w:rsid w:val="00944142"/>
    <w:rsid w:val="009441B2"/>
    <w:rsid w:val="009441C5"/>
    <w:rsid w:val="0094421C"/>
    <w:rsid w:val="0094425C"/>
    <w:rsid w:val="009442C6"/>
    <w:rsid w:val="0094430A"/>
    <w:rsid w:val="00944389"/>
    <w:rsid w:val="009443F8"/>
    <w:rsid w:val="009443FE"/>
    <w:rsid w:val="0094442B"/>
    <w:rsid w:val="0094449F"/>
    <w:rsid w:val="009444BF"/>
    <w:rsid w:val="00944506"/>
    <w:rsid w:val="009445C8"/>
    <w:rsid w:val="009445CF"/>
    <w:rsid w:val="009445DE"/>
    <w:rsid w:val="009445F4"/>
    <w:rsid w:val="00944682"/>
    <w:rsid w:val="0094468E"/>
    <w:rsid w:val="009446F7"/>
    <w:rsid w:val="00944705"/>
    <w:rsid w:val="0094477C"/>
    <w:rsid w:val="009447D0"/>
    <w:rsid w:val="009447E5"/>
    <w:rsid w:val="009447E8"/>
    <w:rsid w:val="0094480C"/>
    <w:rsid w:val="009448D6"/>
    <w:rsid w:val="00944905"/>
    <w:rsid w:val="009449C9"/>
    <w:rsid w:val="009449E3"/>
    <w:rsid w:val="00944A11"/>
    <w:rsid w:val="00944A43"/>
    <w:rsid w:val="00944AD0"/>
    <w:rsid w:val="00944AF6"/>
    <w:rsid w:val="00944B26"/>
    <w:rsid w:val="00944B38"/>
    <w:rsid w:val="00944B4A"/>
    <w:rsid w:val="00944B50"/>
    <w:rsid w:val="00944C2E"/>
    <w:rsid w:val="00944CB4"/>
    <w:rsid w:val="00944CFE"/>
    <w:rsid w:val="00944D50"/>
    <w:rsid w:val="00944D58"/>
    <w:rsid w:val="00944D94"/>
    <w:rsid w:val="00944D9C"/>
    <w:rsid w:val="00944D9D"/>
    <w:rsid w:val="00944E64"/>
    <w:rsid w:val="00944E6A"/>
    <w:rsid w:val="00944EFD"/>
    <w:rsid w:val="00944F17"/>
    <w:rsid w:val="00944F5D"/>
    <w:rsid w:val="00944FF6"/>
    <w:rsid w:val="0094508C"/>
    <w:rsid w:val="009451E4"/>
    <w:rsid w:val="00945239"/>
    <w:rsid w:val="00945263"/>
    <w:rsid w:val="009452D2"/>
    <w:rsid w:val="009452EC"/>
    <w:rsid w:val="00945354"/>
    <w:rsid w:val="00945374"/>
    <w:rsid w:val="00945384"/>
    <w:rsid w:val="00945389"/>
    <w:rsid w:val="009453BF"/>
    <w:rsid w:val="009456C3"/>
    <w:rsid w:val="00945766"/>
    <w:rsid w:val="00945834"/>
    <w:rsid w:val="0094588F"/>
    <w:rsid w:val="0094597C"/>
    <w:rsid w:val="00945A61"/>
    <w:rsid w:val="00945AB2"/>
    <w:rsid w:val="00945BE8"/>
    <w:rsid w:val="00945C30"/>
    <w:rsid w:val="00945C6B"/>
    <w:rsid w:val="00945CCC"/>
    <w:rsid w:val="00945D26"/>
    <w:rsid w:val="00945D8B"/>
    <w:rsid w:val="00945E3A"/>
    <w:rsid w:val="00945E93"/>
    <w:rsid w:val="00945E95"/>
    <w:rsid w:val="00945EC1"/>
    <w:rsid w:val="00945F44"/>
    <w:rsid w:val="00945FAA"/>
    <w:rsid w:val="00945FD0"/>
    <w:rsid w:val="009460D7"/>
    <w:rsid w:val="009460E2"/>
    <w:rsid w:val="00946101"/>
    <w:rsid w:val="0094615B"/>
    <w:rsid w:val="00946168"/>
    <w:rsid w:val="009461FE"/>
    <w:rsid w:val="00946220"/>
    <w:rsid w:val="009462B0"/>
    <w:rsid w:val="009462BB"/>
    <w:rsid w:val="00946380"/>
    <w:rsid w:val="00946398"/>
    <w:rsid w:val="0094650B"/>
    <w:rsid w:val="0094654B"/>
    <w:rsid w:val="0094656D"/>
    <w:rsid w:val="009465CF"/>
    <w:rsid w:val="0094668D"/>
    <w:rsid w:val="009466A8"/>
    <w:rsid w:val="00946774"/>
    <w:rsid w:val="009467B6"/>
    <w:rsid w:val="009467F6"/>
    <w:rsid w:val="009467F9"/>
    <w:rsid w:val="00946814"/>
    <w:rsid w:val="00946838"/>
    <w:rsid w:val="00946866"/>
    <w:rsid w:val="009468C8"/>
    <w:rsid w:val="009468F4"/>
    <w:rsid w:val="00946992"/>
    <w:rsid w:val="009469AF"/>
    <w:rsid w:val="009469B6"/>
    <w:rsid w:val="00946A31"/>
    <w:rsid w:val="00946A80"/>
    <w:rsid w:val="00946AA0"/>
    <w:rsid w:val="00946AA3"/>
    <w:rsid w:val="00946AE3"/>
    <w:rsid w:val="00946B17"/>
    <w:rsid w:val="00946B74"/>
    <w:rsid w:val="00946BAD"/>
    <w:rsid w:val="00946C53"/>
    <w:rsid w:val="00946D54"/>
    <w:rsid w:val="00946DA9"/>
    <w:rsid w:val="00946DAC"/>
    <w:rsid w:val="00946DB8"/>
    <w:rsid w:val="00946DC1"/>
    <w:rsid w:val="00946E60"/>
    <w:rsid w:val="00946E65"/>
    <w:rsid w:val="00946E90"/>
    <w:rsid w:val="00946F36"/>
    <w:rsid w:val="00946F85"/>
    <w:rsid w:val="00946F93"/>
    <w:rsid w:val="0094711C"/>
    <w:rsid w:val="009471B3"/>
    <w:rsid w:val="00947283"/>
    <w:rsid w:val="009472B5"/>
    <w:rsid w:val="009472C7"/>
    <w:rsid w:val="00947353"/>
    <w:rsid w:val="0094735A"/>
    <w:rsid w:val="0094736D"/>
    <w:rsid w:val="0094739E"/>
    <w:rsid w:val="009473FD"/>
    <w:rsid w:val="009474BE"/>
    <w:rsid w:val="009474CC"/>
    <w:rsid w:val="00947510"/>
    <w:rsid w:val="00947517"/>
    <w:rsid w:val="00947531"/>
    <w:rsid w:val="00947549"/>
    <w:rsid w:val="00947579"/>
    <w:rsid w:val="009475B9"/>
    <w:rsid w:val="00947687"/>
    <w:rsid w:val="0094772D"/>
    <w:rsid w:val="009477E0"/>
    <w:rsid w:val="00947800"/>
    <w:rsid w:val="00947886"/>
    <w:rsid w:val="009478CC"/>
    <w:rsid w:val="0094799A"/>
    <w:rsid w:val="00947AD7"/>
    <w:rsid w:val="00947AED"/>
    <w:rsid w:val="00947B31"/>
    <w:rsid w:val="00947B81"/>
    <w:rsid w:val="00947B87"/>
    <w:rsid w:val="00947B8F"/>
    <w:rsid w:val="00947BCC"/>
    <w:rsid w:val="00947CCD"/>
    <w:rsid w:val="00947CD9"/>
    <w:rsid w:val="00947CF7"/>
    <w:rsid w:val="00947DB5"/>
    <w:rsid w:val="00947DE4"/>
    <w:rsid w:val="00947E06"/>
    <w:rsid w:val="00947E1E"/>
    <w:rsid w:val="00947F31"/>
    <w:rsid w:val="00947FAB"/>
    <w:rsid w:val="00947FB1"/>
    <w:rsid w:val="00947FB6"/>
    <w:rsid w:val="00947FF0"/>
    <w:rsid w:val="00947FFA"/>
    <w:rsid w:val="00950011"/>
    <w:rsid w:val="00950086"/>
    <w:rsid w:val="009500E7"/>
    <w:rsid w:val="009500E8"/>
    <w:rsid w:val="009501B0"/>
    <w:rsid w:val="00950210"/>
    <w:rsid w:val="009502C6"/>
    <w:rsid w:val="00950301"/>
    <w:rsid w:val="0095036A"/>
    <w:rsid w:val="00950379"/>
    <w:rsid w:val="0095037D"/>
    <w:rsid w:val="009503B5"/>
    <w:rsid w:val="009503CD"/>
    <w:rsid w:val="00950475"/>
    <w:rsid w:val="00950498"/>
    <w:rsid w:val="009504B1"/>
    <w:rsid w:val="0095050B"/>
    <w:rsid w:val="0095055B"/>
    <w:rsid w:val="00950566"/>
    <w:rsid w:val="009505EE"/>
    <w:rsid w:val="0095063B"/>
    <w:rsid w:val="009506CA"/>
    <w:rsid w:val="0095072B"/>
    <w:rsid w:val="00950778"/>
    <w:rsid w:val="0095079B"/>
    <w:rsid w:val="009507BE"/>
    <w:rsid w:val="009507C1"/>
    <w:rsid w:val="009508E2"/>
    <w:rsid w:val="009509DE"/>
    <w:rsid w:val="00950A94"/>
    <w:rsid w:val="00950B24"/>
    <w:rsid w:val="00950B82"/>
    <w:rsid w:val="00950B99"/>
    <w:rsid w:val="00950BAB"/>
    <w:rsid w:val="00950C39"/>
    <w:rsid w:val="00950D10"/>
    <w:rsid w:val="00950D19"/>
    <w:rsid w:val="00950D55"/>
    <w:rsid w:val="00950D9B"/>
    <w:rsid w:val="00950DBA"/>
    <w:rsid w:val="00950DFB"/>
    <w:rsid w:val="00950E2A"/>
    <w:rsid w:val="00950E32"/>
    <w:rsid w:val="00950E4A"/>
    <w:rsid w:val="00950F34"/>
    <w:rsid w:val="009510D6"/>
    <w:rsid w:val="009510ED"/>
    <w:rsid w:val="0095127A"/>
    <w:rsid w:val="009512C5"/>
    <w:rsid w:val="00951461"/>
    <w:rsid w:val="00951463"/>
    <w:rsid w:val="0095154D"/>
    <w:rsid w:val="00951691"/>
    <w:rsid w:val="009517C9"/>
    <w:rsid w:val="00951888"/>
    <w:rsid w:val="00951B95"/>
    <w:rsid w:val="00951C81"/>
    <w:rsid w:val="00951C82"/>
    <w:rsid w:val="00951DC1"/>
    <w:rsid w:val="00951F6E"/>
    <w:rsid w:val="00951FC0"/>
    <w:rsid w:val="00952125"/>
    <w:rsid w:val="00952127"/>
    <w:rsid w:val="00952176"/>
    <w:rsid w:val="0095217F"/>
    <w:rsid w:val="009521C3"/>
    <w:rsid w:val="00952463"/>
    <w:rsid w:val="009524C4"/>
    <w:rsid w:val="009525A1"/>
    <w:rsid w:val="0095261C"/>
    <w:rsid w:val="00952643"/>
    <w:rsid w:val="00952649"/>
    <w:rsid w:val="0095264A"/>
    <w:rsid w:val="0095271F"/>
    <w:rsid w:val="0095273C"/>
    <w:rsid w:val="00952974"/>
    <w:rsid w:val="009529F9"/>
    <w:rsid w:val="00952B77"/>
    <w:rsid w:val="00952BBC"/>
    <w:rsid w:val="00952BD3"/>
    <w:rsid w:val="00952CA3"/>
    <w:rsid w:val="00952D8C"/>
    <w:rsid w:val="00952DE8"/>
    <w:rsid w:val="00952E54"/>
    <w:rsid w:val="00952E7A"/>
    <w:rsid w:val="00952F62"/>
    <w:rsid w:val="0095303F"/>
    <w:rsid w:val="00953180"/>
    <w:rsid w:val="00953216"/>
    <w:rsid w:val="00953246"/>
    <w:rsid w:val="00953275"/>
    <w:rsid w:val="00953454"/>
    <w:rsid w:val="0095347D"/>
    <w:rsid w:val="0095352F"/>
    <w:rsid w:val="009535A7"/>
    <w:rsid w:val="00953613"/>
    <w:rsid w:val="00953696"/>
    <w:rsid w:val="009536B7"/>
    <w:rsid w:val="0095373C"/>
    <w:rsid w:val="009537B3"/>
    <w:rsid w:val="009539B5"/>
    <w:rsid w:val="009539D9"/>
    <w:rsid w:val="00953A05"/>
    <w:rsid w:val="00953A25"/>
    <w:rsid w:val="00953A79"/>
    <w:rsid w:val="00953B42"/>
    <w:rsid w:val="00953BE1"/>
    <w:rsid w:val="00953CB3"/>
    <w:rsid w:val="00953D82"/>
    <w:rsid w:val="00953DEC"/>
    <w:rsid w:val="00953E67"/>
    <w:rsid w:val="00953E8D"/>
    <w:rsid w:val="00953EC4"/>
    <w:rsid w:val="00953ECE"/>
    <w:rsid w:val="00953EF0"/>
    <w:rsid w:val="00953F6A"/>
    <w:rsid w:val="00953F89"/>
    <w:rsid w:val="00954081"/>
    <w:rsid w:val="009540A2"/>
    <w:rsid w:val="009540BC"/>
    <w:rsid w:val="009540D5"/>
    <w:rsid w:val="009540DA"/>
    <w:rsid w:val="009540E6"/>
    <w:rsid w:val="00954108"/>
    <w:rsid w:val="00954174"/>
    <w:rsid w:val="00954281"/>
    <w:rsid w:val="00954316"/>
    <w:rsid w:val="0095432D"/>
    <w:rsid w:val="00954384"/>
    <w:rsid w:val="00954392"/>
    <w:rsid w:val="009543B3"/>
    <w:rsid w:val="009543C4"/>
    <w:rsid w:val="00954413"/>
    <w:rsid w:val="00954480"/>
    <w:rsid w:val="009544A0"/>
    <w:rsid w:val="009544B3"/>
    <w:rsid w:val="0095450D"/>
    <w:rsid w:val="009545B2"/>
    <w:rsid w:val="0095461F"/>
    <w:rsid w:val="0095465B"/>
    <w:rsid w:val="0095467A"/>
    <w:rsid w:val="00954738"/>
    <w:rsid w:val="0095487C"/>
    <w:rsid w:val="0095488C"/>
    <w:rsid w:val="00954941"/>
    <w:rsid w:val="0095494C"/>
    <w:rsid w:val="0095499D"/>
    <w:rsid w:val="00954A26"/>
    <w:rsid w:val="00954A80"/>
    <w:rsid w:val="00954A86"/>
    <w:rsid w:val="00954B22"/>
    <w:rsid w:val="00954B85"/>
    <w:rsid w:val="00954BB9"/>
    <w:rsid w:val="00954BE6"/>
    <w:rsid w:val="00954CA8"/>
    <w:rsid w:val="00954DF4"/>
    <w:rsid w:val="00954E50"/>
    <w:rsid w:val="00954E8E"/>
    <w:rsid w:val="00954EAD"/>
    <w:rsid w:val="00954F1A"/>
    <w:rsid w:val="00954F26"/>
    <w:rsid w:val="00954F34"/>
    <w:rsid w:val="009550F0"/>
    <w:rsid w:val="00955165"/>
    <w:rsid w:val="0095516F"/>
    <w:rsid w:val="009551A9"/>
    <w:rsid w:val="009551AE"/>
    <w:rsid w:val="00955249"/>
    <w:rsid w:val="00955390"/>
    <w:rsid w:val="0095539C"/>
    <w:rsid w:val="009553C5"/>
    <w:rsid w:val="009553F3"/>
    <w:rsid w:val="00955447"/>
    <w:rsid w:val="0095557A"/>
    <w:rsid w:val="0095564B"/>
    <w:rsid w:val="00955679"/>
    <w:rsid w:val="009556BC"/>
    <w:rsid w:val="00955774"/>
    <w:rsid w:val="00955906"/>
    <w:rsid w:val="00955925"/>
    <w:rsid w:val="009559E7"/>
    <w:rsid w:val="00955A23"/>
    <w:rsid w:val="00955A27"/>
    <w:rsid w:val="00955A42"/>
    <w:rsid w:val="00955B4D"/>
    <w:rsid w:val="00955B63"/>
    <w:rsid w:val="00955BD8"/>
    <w:rsid w:val="00955C43"/>
    <w:rsid w:val="00955C49"/>
    <w:rsid w:val="00955CE3"/>
    <w:rsid w:val="00955D41"/>
    <w:rsid w:val="00955DAD"/>
    <w:rsid w:val="00955DD2"/>
    <w:rsid w:val="00955DDA"/>
    <w:rsid w:val="00955EF7"/>
    <w:rsid w:val="00955F19"/>
    <w:rsid w:val="00955F1D"/>
    <w:rsid w:val="00955F3D"/>
    <w:rsid w:val="0095611D"/>
    <w:rsid w:val="009561C8"/>
    <w:rsid w:val="009561F3"/>
    <w:rsid w:val="0095621B"/>
    <w:rsid w:val="00956250"/>
    <w:rsid w:val="00956295"/>
    <w:rsid w:val="009562C5"/>
    <w:rsid w:val="009562D7"/>
    <w:rsid w:val="00956389"/>
    <w:rsid w:val="009564E0"/>
    <w:rsid w:val="00956554"/>
    <w:rsid w:val="0095655F"/>
    <w:rsid w:val="00956569"/>
    <w:rsid w:val="0095657B"/>
    <w:rsid w:val="009565C1"/>
    <w:rsid w:val="00956612"/>
    <w:rsid w:val="009566D4"/>
    <w:rsid w:val="009566E4"/>
    <w:rsid w:val="0095678E"/>
    <w:rsid w:val="009567BE"/>
    <w:rsid w:val="009567C3"/>
    <w:rsid w:val="009567E9"/>
    <w:rsid w:val="0095684C"/>
    <w:rsid w:val="0095687D"/>
    <w:rsid w:val="009568F3"/>
    <w:rsid w:val="009568F8"/>
    <w:rsid w:val="00956914"/>
    <w:rsid w:val="00956980"/>
    <w:rsid w:val="00956990"/>
    <w:rsid w:val="009569C0"/>
    <w:rsid w:val="00956A29"/>
    <w:rsid w:val="00956A7C"/>
    <w:rsid w:val="00956C7D"/>
    <w:rsid w:val="00956DD2"/>
    <w:rsid w:val="00956E2D"/>
    <w:rsid w:val="00956EAC"/>
    <w:rsid w:val="009570E0"/>
    <w:rsid w:val="00957172"/>
    <w:rsid w:val="009572BE"/>
    <w:rsid w:val="0095742B"/>
    <w:rsid w:val="009574B6"/>
    <w:rsid w:val="00957542"/>
    <w:rsid w:val="00957556"/>
    <w:rsid w:val="00957594"/>
    <w:rsid w:val="00957680"/>
    <w:rsid w:val="009576B6"/>
    <w:rsid w:val="009576F1"/>
    <w:rsid w:val="009576FB"/>
    <w:rsid w:val="0095772E"/>
    <w:rsid w:val="00957745"/>
    <w:rsid w:val="00957842"/>
    <w:rsid w:val="0095785D"/>
    <w:rsid w:val="00957889"/>
    <w:rsid w:val="0095788B"/>
    <w:rsid w:val="009578A4"/>
    <w:rsid w:val="009578C1"/>
    <w:rsid w:val="00957944"/>
    <w:rsid w:val="00957AF7"/>
    <w:rsid w:val="00957B38"/>
    <w:rsid w:val="00957B79"/>
    <w:rsid w:val="00957C37"/>
    <w:rsid w:val="00957C6E"/>
    <w:rsid w:val="00957C96"/>
    <w:rsid w:val="00957CCD"/>
    <w:rsid w:val="00957D1A"/>
    <w:rsid w:val="00957E43"/>
    <w:rsid w:val="00957E52"/>
    <w:rsid w:val="00957EC8"/>
    <w:rsid w:val="00957F53"/>
    <w:rsid w:val="0096001A"/>
    <w:rsid w:val="009600BD"/>
    <w:rsid w:val="00960271"/>
    <w:rsid w:val="0096027A"/>
    <w:rsid w:val="00960296"/>
    <w:rsid w:val="009602BB"/>
    <w:rsid w:val="0096043D"/>
    <w:rsid w:val="009604C9"/>
    <w:rsid w:val="0096050B"/>
    <w:rsid w:val="00960577"/>
    <w:rsid w:val="009605C0"/>
    <w:rsid w:val="009605D0"/>
    <w:rsid w:val="00960668"/>
    <w:rsid w:val="0096068B"/>
    <w:rsid w:val="00960694"/>
    <w:rsid w:val="009607D2"/>
    <w:rsid w:val="0096080D"/>
    <w:rsid w:val="00960842"/>
    <w:rsid w:val="0096085C"/>
    <w:rsid w:val="00960903"/>
    <w:rsid w:val="0096095E"/>
    <w:rsid w:val="00960995"/>
    <w:rsid w:val="009609E1"/>
    <w:rsid w:val="00960B60"/>
    <w:rsid w:val="00960B87"/>
    <w:rsid w:val="00960C20"/>
    <w:rsid w:val="00960C43"/>
    <w:rsid w:val="00960C9D"/>
    <w:rsid w:val="00960CBE"/>
    <w:rsid w:val="00960CE6"/>
    <w:rsid w:val="00960D88"/>
    <w:rsid w:val="00960D98"/>
    <w:rsid w:val="00960DBA"/>
    <w:rsid w:val="00960DC7"/>
    <w:rsid w:val="00960E84"/>
    <w:rsid w:val="00960E8C"/>
    <w:rsid w:val="00960EBC"/>
    <w:rsid w:val="00960EE4"/>
    <w:rsid w:val="00960F54"/>
    <w:rsid w:val="00960F97"/>
    <w:rsid w:val="00960FF6"/>
    <w:rsid w:val="0096100F"/>
    <w:rsid w:val="009610AB"/>
    <w:rsid w:val="009611C3"/>
    <w:rsid w:val="00961220"/>
    <w:rsid w:val="009612B7"/>
    <w:rsid w:val="00961375"/>
    <w:rsid w:val="00961419"/>
    <w:rsid w:val="0096150E"/>
    <w:rsid w:val="00961525"/>
    <w:rsid w:val="0096153D"/>
    <w:rsid w:val="0096159B"/>
    <w:rsid w:val="009615D8"/>
    <w:rsid w:val="0096166C"/>
    <w:rsid w:val="009616CF"/>
    <w:rsid w:val="00961720"/>
    <w:rsid w:val="0096177C"/>
    <w:rsid w:val="00961831"/>
    <w:rsid w:val="00961861"/>
    <w:rsid w:val="009618A5"/>
    <w:rsid w:val="009618C7"/>
    <w:rsid w:val="00961906"/>
    <w:rsid w:val="00961990"/>
    <w:rsid w:val="009619A7"/>
    <w:rsid w:val="009619CD"/>
    <w:rsid w:val="00961B1C"/>
    <w:rsid w:val="00961B2A"/>
    <w:rsid w:val="00961B3A"/>
    <w:rsid w:val="00961B82"/>
    <w:rsid w:val="00961B9E"/>
    <w:rsid w:val="00961BD0"/>
    <w:rsid w:val="00961BEC"/>
    <w:rsid w:val="00961C5D"/>
    <w:rsid w:val="00961CD5"/>
    <w:rsid w:val="00961DE2"/>
    <w:rsid w:val="00961E63"/>
    <w:rsid w:val="00961F40"/>
    <w:rsid w:val="00962016"/>
    <w:rsid w:val="00962060"/>
    <w:rsid w:val="009621CF"/>
    <w:rsid w:val="009621D3"/>
    <w:rsid w:val="009622CC"/>
    <w:rsid w:val="009622F3"/>
    <w:rsid w:val="00962360"/>
    <w:rsid w:val="00962363"/>
    <w:rsid w:val="00962438"/>
    <w:rsid w:val="00962455"/>
    <w:rsid w:val="009625EF"/>
    <w:rsid w:val="009625F7"/>
    <w:rsid w:val="00962644"/>
    <w:rsid w:val="009626EF"/>
    <w:rsid w:val="009626FE"/>
    <w:rsid w:val="0096271D"/>
    <w:rsid w:val="00962776"/>
    <w:rsid w:val="009628A2"/>
    <w:rsid w:val="009628D9"/>
    <w:rsid w:val="00962916"/>
    <w:rsid w:val="0096293E"/>
    <w:rsid w:val="00962999"/>
    <w:rsid w:val="00962B47"/>
    <w:rsid w:val="00962C09"/>
    <w:rsid w:val="00962D14"/>
    <w:rsid w:val="00962D18"/>
    <w:rsid w:val="00962E4C"/>
    <w:rsid w:val="00962E7B"/>
    <w:rsid w:val="00962F37"/>
    <w:rsid w:val="00962F5B"/>
    <w:rsid w:val="00962F95"/>
    <w:rsid w:val="00962FA0"/>
    <w:rsid w:val="00962FA1"/>
    <w:rsid w:val="00962FF8"/>
    <w:rsid w:val="0096326C"/>
    <w:rsid w:val="0096335A"/>
    <w:rsid w:val="0096347D"/>
    <w:rsid w:val="009634EF"/>
    <w:rsid w:val="0096352E"/>
    <w:rsid w:val="00963634"/>
    <w:rsid w:val="009636F3"/>
    <w:rsid w:val="0096372E"/>
    <w:rsid w:val="00963773"/>
    <w:rsid w:val="009637A1"/>
    <w:rsid w:val="00963808"/>
    <w:rsid w:val="00963885"/>
    <w:rsid w:val="009638E4"/>
    <w:rsid w:val="0096391A"/>
    <w:rsid w:val="009639B8"/>
    <w:rsid w:val="009639CA"/>
    <w:rsid w:val="009639E3"/>
    <w:rsid w:val="00963B77"/>
    <w:rsid w:val="00963B7B"/>
    <w:rsid w:val="00963BD9"/>
    <w:rsid w:val="00963C5A"/>
    <w:rsid w:val="00963D2E"/>
    <w:rsid w:val="00963D81"/>
    <w:rsid w:val="00963DCC"/>
    <w:rsid w:val="00963DEA"/>
    <w:rsid w:val="00963E33"/>
    <w:rsid w:val="00963F4A"/>
    <w:rsid w:val="00963F83"/>
    <w:rsid w:val="00963FCF"/>
    <w:rsid w:val="00964115"/>
    <w:rsid w:val="0096411F"/>
    <w:rsid w:val="00964138"/>
    <w:rsid w:val="0096421B"/>
    <w:rsid w:val="00964268"/>
    <w:rsid w:val="00964270"/>
    <w:rsid w:val="00964288"/>
    <w:rsid w:val="009642A7"/>
    <w:rsid w:val="00964309"/>
    <w:rsid w:val="00964328"/>
    <w:rsid w:val="00964370"/>
    <w:rsid w:val="00964426"/>
    <w:rsid w:val="00964467"/>
    <w:rsid w:val="00964528"/>
    <w:rsid w:val="00964570"/>
    <w:rsid w:val="00964583"/>
    <w:rsid w:val="00964592"/>
    <w:rsid w:val="009645E4"/>
    <w:rsid w:val="00964691"/>
    <w:rsid w:val="00964766"/>
    <w:rsid w:val="00964776"/>
    <w:rsid w:val="0096479D"/>
    <w:rsid w:val="009647A7"/>
    <w:rsid w:val="009647F9"/>
    <w:rsid w:val="009648A1"/>
    <w:rsid w:val="009648D7"/>
    <w:rsid w:val="0096493F"/>
    <w:rsid w:val="0096498B"/>
    <w:rsid w:val="009649CD"/>
    <w:rsid w:val="00964A9C"/>
    <w:rsid w:val="00964AAC"/>
    <w:rsid w:val="00964AC7"/>
    <w:rsid w:val="00964B65"/>
    <w:rsid w:val="00964C36"/>
    <w:rsid w:val="00964D9E"/>
    <w:rsid w:val="00964DB5"/>
    <w:rsid w:val="00964E15"/>
    <w:rsid w:val="00964E4D"/>
    <w:rsid w:val="00964E4F"/>
    <w:rsid w:val="00964F3E"/>
    <w:rsid w:val="00964FAF"/>
    <w:rsid w:val="00964FD6"/>
    <w:rsid w:val="009650E6"/>
    <w:rsid w:val="00965316"/>
    <w:rsid w:val="0096532C"/>
    <w:rsid w:val="0096534F"/>
    <w:rsid w:val="009653FB"/>
    <w:rsid w:val="00965459"/>
    <w:rsid w:val="0096549E"/>
    <w:rsid w:val="009654D1"/>
    <w:rsid w:val="0096551D"/>
    <w:rsid w:val="00965533"/>
    <w:rsid w:val="009656FF"/>
    <w:rsid w:val="0096577A"/>
    <w:rsid w:val="009658E7"/>
    <w:rsid w:val="0096591D"/>
    <w:rsid w:val="009659A3"/>
    <w:rsid w:val="009659D7"/>
    <w:rsid w:val="00965A6C"/>
    <w:rsid w:val="00965AFE"/>
    <w:rsid w:val="00965C57"/>
    <w:rsid w:val="00965E9C"/>
    <w:rsid w:val="00965EC4"/>
    <w:rsid w:val="00965F04"/>
    <w:rsid w:val="00965FC1"/>
    <w:rsid w:val="00965FF0"/>
    <w:rsid w:val="0096605D"/>
    <w:rsid w:val="0096618D"/>
    <w:rsid w:val="009661A2"/>
    <w:rsid w:val="009661B9"/>
    <w:rsid w:val="009661E2"/>
    <w:rsid w:val="0096622D"/>
    <w:rsid w:val="00966241"/>
    <w:rsid w:val="00966260"/>
    <w:rsid w:val="009662B4"/>
    <w:rsid w:val="00966321"/>
    <w:rsid w:val="00966330"/>
    <w:rsid w:val="00966367"/>
    <w:rsid w:val="009663E7"/>
    <w:rsid w:val="0096645B"/>
    <w:rsid w:val="009664CC"/>
    <w:rsid w:val="009664FF"/>
    <w:rsid w:val="009665C7"/>
    <w:rsid w:val="0096664F"/>
    <w:rsid w:val="0096665F"/>
    <w:rsid w:val="009666FE"/>
    <w:rsid w:val="009667A9"/>
    <w:rsid w:val="0096682F"/>
    <w:rsid w:val="009668B9"/>
    <w:rsid w:val="0096692A"/>
    <w:rsid w:val="009669DD"/>
    <w:rsid w:val="00966A39"/>
    <w:rsid w:val="00966ACA"/>
    <w:rsid w:val="00966B6C"/>
    <w:rsid w:val="00966C07"/>
    <w:rsid w:val="00966C88"/>
    <w:rsid w:val="00966CD9"/>
    <w:rsid w:val="00966CDA"/>
    <w:rsid w:val="00966D84"/>
    <w:rsid w:val="00966DDC"/>
    <w:rsid w:val="00966DE3"/>
    <w:rsid w:val="00966DEF"/>
    <w:rsid w:val="00966DF2"/>
    <w:rsid w:val="00966DFF"/>
    <w:rsid w:val="00966E18"/>
    <w:rsid w:val="00966EC5"/>
    <w:rsid w:val="00966F42"/>
    <w:rsid w:val="00966FAA"/>
    <w:rsid w:val="00966FE3"/>
    <w:rsid w:val="00967008"/>
    <w:rsid w:val="00967013"/>
    <w:rsid w:val="0096702E"/>
    <w:rsid w:val="00967032"/>
    <w:rsid w:val="009670AB"/>
    <w:rsid w:val="009670E2"/>
    <w:rsid w:val="009670F4"/>
    <w:rsid w:val="00967195"/>
    <w:rsid w:val="009671EF"/>
    <w:rsid w:val="009671F0"/>
    <w:rsid w:val="00967235"/>
    <w:rsid w:val="00967269"/>
    <w:rsid w:val="009672AD"/>
    <w:rsid w:val="0096734F"/>
    <w:rsid w:val="009673D5"/>
    <w:rsid w:val="0096743B"/>
    <w:rsid w:val="00967514"/>
    <w:rsid w:val="00967694"/>
    <w:rsid w:val="009676C6"/>
    <w:rsid w:val="00967772"/>
    <w:rsid w:val="00967776"/>
    <w:rsid w:val="0096777B"/>
    <w:rsid w:val="009677C9"/>
    <w:rsid w:val="009677CD"/>
    <w:rsid w:val="009677E5"/>
    <w:rsid w:val="009677F7"/>
    <w:rsid w:val="00967829"/>
    <w:rsid w:val="00967855"/>
    <w:rsid w:val="0096789C"/>
    <w:rsid w:val="009678E0"/>
    <w:rsid w:val="00967922"/>
    <w:rsid w:val="009679DB"/>
    <w:rsid w:val="00967A03"/>
    <w:rsid w:val="00967A42"/>
    <w:rsid w:val="00967AFA"/>
    <w:rsid w:val="00967BC8"/>
    <w:rsid w:val="00967C55"/>
    <w:rsid w:val="00967CBB"/>
    <w:rsid w:val="00967CEB"/>
    <w:rsid w:val="00967D0F"/>
    <w:rsid w:val="00967D21"/>
    <w:rsid w:val="00967D85"/>
    <w:rsid w:val="00967DA8"/>
    <w:rsid w:val="00967DCC"/>
    <w:rsid w:val="00967E20"/>
    <w:rsid w:val="00967E29"/>
    <w:rsid w:val="00967F28"/>
    <w:rsid w:val="0097005C"/>
    <w:rsid w:val="009701A2"/>
    <w:rsid w:val="009701F5"/>
    <w:rsid w:val="00970274"/>
    <w:rsid w:val="009702BA"/>
    <w:rsid w:val="00970366"/>
    <w:rsid w:val="009703B6"/>
    <w:rsid w:val="00970478"/>
    <w:rsid w:val="00970489"/>
    <w:rsid w:val="009704B5"/>
    <w:rsid w:val="009704C9"/>
    <w:rsid w:val="009704E2"/>
    <w:rsid w:val="00970518"/>
    <w:rsid w:val="00970522"/>
    <w:rsid w:val="0097057F"/>
    <w:rsid w:val="009705E4"/>
    <w:rsid w:val="0097062C"/>
    <w:rsid w:val="00970769"/>
    <w:rsid w:val="009707BA"/>
    <w:rsid w:val="009707E9"/>
    <w:rsid w:val="00970800"/>
    <w:rsid w:val="00970808"/>
    <w:rsid w:val="0097088C"/>
    <w:rsid w:val="0097088F"/>
    <w:rsid w:val="009708D8"/>
    <w:rsid w:val="009708DD"/>
    <w:rsid w:val="00970959"/>
    <w:rsid w:val="00970AB6"/>
    <w:rsid w:val="00970AB8"/>
    <w:rsid w:val="00970B06"/>
    <w:rsid w:val="00970BEC"/>
    <w:rsid w:val="00970C9E"/>
    <w:rsid w:val="00970E40"/>
    <w:rsid w:val="00970E77"/>
    <w:rsid w:val="00970EA4"/>
    <w:rsid w:val="00970FC9"/>
    <w:rsid w:val="00971075"/>
    <w:rsid w:val="009710B3"/>
    <w:rsid w:val="009710B5"/>
    <w:rsid w:val="009710BB"/>
    <w:rsid w:val="00971102"/>
    <w:rsid w:val="00971162"/>
    <w:rsid w:val="009711D2"/>
    <w:rsid w:val="00971284"/>
    <w:rsid w:val="009712D0"/>
    <w:rsid w:val="009713E3"/>
    <w:rsid w:val="0097140E"/>
    <w:rsid w:val="00971455"/>
    <w:rsid w:val="009714CE"/>
    <w:rsid w:val="009714ED"/>
    <w:rsid w:val="00971502"/>
    <w:rsid w:val="0097150C"/>
    <w:rsid w:val="009715B6"/>
    <w:rsid w:val="00971640"/>
    <w:rsid w:val="009716AF"/>
    <w:rsid w:val="009716B6"/>
    <w:rsid w:val="00971708"/>
    <w:rsid w:val="0097172E"/>
    <w:rsid w:val="00971739"/>
    <w:rsid w:val="0097173B"/>
    <w:rsid w:val="009717CC"/>
    <w:rsid w:val="00971838"/>
    <w:rsid w:val="00971913"/>
    <w:rsid w:val="00971946"/>
    <w:rsid w:val="00971992"/>
    <w:rsid w:val="009719C1"/>
    <w:rsid w:val="009719DA"/>
    <w:rsid w:val="00971A1D"/>
    <w:rsid w:val="00971A30"/>
    <w:rsid w:val="00971A57"/>
    <w:rsid w:val="00971AB1"/>
    <w:rsid w:val="00971ACC"/>
    <w:rsid w:val="00971AE8"/>
    <w:rsid w:val="00971C89"/>
    <w:rsid w:val="00971D0A"/>
    <w:rsid w:val="00971D29"/>
    <w:rsid w:val="00971F47"/>
    <w:rsid w:val="00971FCE"/>
    <w:rsid w:val="00971FD3"/>
    <w:rsid w:val="009720F7"/>
    <w:rsid w:val="00972114"/>
    <w:rsid w:val="00972159"/>
    <w:rsid w:val="009722C9"/>
    <w:rsid w:val="0097234D"/>
    <w:rsid w:val="00972423"/>
    <w:rsid w:val="00972477"/>
    <w:rsid w:val="00972559"/>
    <w:rsid w:val="009725F3"/>
    <w:rsid w:val="009726AD"/>
    <w:rsid w:val="00972837"/>
    <w:rsid w:val="0097284E"/>
    <w:rsid w:val="009728AE"/>
    <w:rsid w:val="00972931"/>
    <w:rsid w:val="00972968"/>
    <w:rsid w:val="009729C9"/>
    <w:rsid w:val="00972A10"/>
    <w:rsid w:val="00972A2A"/>
    <w:rsid w:val="00972A3B"/>
    <w:rsid w:val="00972AEE"/>
    <w:rsid w:val="00972AF3"/>
    <w:rsid w:val="00972B15"/>
    <w:rsid w:val="00972B34"/>
    <w:rsid w:val="00972B5B"/>
    <w:rsid w:val="00972B5C"/>
    <w:rsid w:val="00972B8A"/>
    <w:rsid w:val="00972C0E"/>
    <w:rsid w:val="00972DF9"/>
    <w:rsid w:val="00972E0B"/>
    <w:rsid w:val="00972F06"/>
    <w:rsid w:val="00972F98"/>
    <w:rsid w:val="00973011"/>
    <w:rsid w:val="009730F9"/>
    <w:rsid w:val="00973102"/>
    <w:rsid w:val="00973150"/>
    <w:rsid w:val="009731EB"/>
    <w:rsid w:val="00973436"/>
    <w:rsid w:val="00973473"/>
    <w:rsid w:val="009734C5"/>
    <w:rsid w:val="009734E4"/>
    <w:rsid w:val="009735F2"/>
    <w:rsid w:val="009735FD"/>
    <w:rsid w:val="0097361D"/>
    <w:rsid w:val="00973626"/>
    <w:rsid w:val="00973715"/>
    <w:rsid w:val="0097374B"/>
    <w:rsid w:val="00973771"/>
    <w:rsid w:val="00973790"/>
    <w:rsid w:val="009737A4"/>
    <w:rsid w:val="009737AD"/>
    <w:rsid w:val="00973895"/>
    <w:rsid w:val="009738EA"/>
    <w:rsid w:val="009739DC"/>
    <w:rsid w:val="009739F7"/>
    <w:rsid w:val="00973BB4"/>
    <w:rsid w:val="00973C34"/>
    <w:rsid w:val="00973C61"/>
    <w:rsid w:val="00973DF5"/>
    <w:rsid w:val="00973E29"/>
    <w:rsid w:val="00973F5C"/>
    <w:rsid w:val="00973F9C"/>
    <w:rsid w:val="009740DC"/>
    <w:rsid w:val="009742D3"/>
    <w:rsid w:val="009742E0"/>
    <w:rsid w:val="0097431F"/>
    <w:rsid w:val="0097434A"/>
    <w:rsid w:val="0097434B"/>
    <w:rsid w:val="00974554"/>
    <w:rsid w:val="0097456C"/>
    <w:rsid w:val="009745A4"/>
    <w:rsid w:val="00974664"/>
    <w:rsid w:val="0097467F"/>
    <w:rsid w:val="009746E4"/>
    <w:rsid w:val="009746EA"/>
    <w:rsid w:val="00974721"/>
    <w:rsid w:val="00974741"/>
    <w:rsid w:val="00974791"/>
    <w:rsid w:val="009747B8"/>
    <w:rsid w:val="009747D7"/>
    <w:rsid w:val="009748A9"/>
    <w:rsid w:val="00974947"/>
    <w:rsid w:val="0097496D"/>
    <w:rsid w:val="009749DC"/>
    <w:rsid w:val="009749F6"/>
    <w:rsid w:val="00974A40"/>
    <w:rsid w:val="00974ABE"/>
    <w:rsid w:val="00974ADF"/>
    <w:rsid w:val="00974AEF"/>
    <w:rsid w:val="00974AFD"/>
    <w:rsid w:val="00974B29"/>
    <w:rsid w:val="00974B7C"/>
    <w:rsid w:val="00974B89"/>
    <w:rsid w:val="00974BE6"/>
    <w:rsid w:val="00974C73"/>
    <w:rsid w:val="00974DCB"/>
    <w:rsid w:val="00974DF2"/>
    <w:rsid w:val="00974E24"/>
    <w:rsid w:val="00974E42"/>
    <w:rsid w:val="00974F8B"/>
    <w:rsid w:val="00974FFD"/>
    <w:rsid w:val="00975040"/>
    <w:rsid w:val="00975098"/>
    <w:rsid w:val="00975199"/>
    <w:rsid w:val="009751A3"/>
    <w:rsid w:val="009751D4"/>
    <w:rsid w:val="009751DC"/>
    <w:rsid w:val="009751E7"/>
    <w:rsid w:val="009751F0"/>
    <w:rsid w:val="009751FD"/>
    <w:rsid w:val="00975200"/>
    <w:rsid w:val="0097524C"/>
    <w:rsid w:val="0097528F"/>
    <w:rsid w:val="009752D8"/>
    <w:rsid w:val="0097538C"/>
    <w:rsid w:val="0097538E"/>
    <w:rsid w:val="00975443"/>
    <w:rsid w:val="00975474"/>
    <w:rsid w:val="009754E5"/>
    <w:rsid w:val="009754FD"/>
    <w:rsid w:val="0097553C"/>
    <w:rsid w:val="00975541"/>
    <w:rsid w:val="00975618"/>
    <w:rsid w:val="009756F3"/>
    <w:rsid w:val="0097579D"/>
    <w:rsid w:val="00975868"/>
    <w:rsid w:val="00975911"/>
    <w:rsid w:val="00975928"/>
    <w:rsid w:val="00975946"/>
    <w:rsid w:val="00975ADF"/>
    <w:rsid w:val="00975B0B"/>
    <w:rsid w:val="00975B9B"/>
    <w:rsid w:val="00975C0C"/>
    <w:rsid w:val="00975C15"/>
    <w:rsid w:val="00975C60"/>
    <w:rsid w:val="00975CD7"/>
    <w:rsid w:val="00975CF4"/>
    <w:rsid w:val="00975D88"/>
    <w:rsid w:val="00975D8A"/>
    <w:rsid w:val="00975DCC"/>
    <w:rsid w:val="00975DFF"/>
    <w:rsid w:val="00975E1F"/>
    <w:rsid w:val="00975E65"/>
    <w:rsid w:val="00975E7F"/>
    <w:rsid w:val="00975EDE"/>
    <w:rsid w:val="00975EF6"/>
    <w:rsid w:val="00975F15"/>
    <w:rsid w:val="00975FB6"/>
    <w:rsid w:val="0097604D"/>
    <w:rsid w:val="00976066"/>
    <w:rsid w:val="009760C4"/>
    <w:rsid w:val="009760C9"/>
    <w:rsid w:val="00976118"/>
    <w:rsid w:val="00976151"/>
    <w:rsid w:val="0097616C"/>
    <w:rsid w:val="00976224"/>
    <w:rsid w:val="00976231"/>
    <w:rsid w:val="00976287"/>
    <w:rsid w:val="00976303"/>
    <w:rsid w:val="0097631D"/>
    <w:rsid w:val="00976324"/>
    <w:rsid w:val="009763EA"/>
    <w:rsid w:val="0097640C"/>
    <w:rsid w:val="0097649D"/>
    <w:rsid w:val="009764E7"/>
    <w:rsid w:val="009765B7"/>
    <w:rsid w:val="0097668B"/>
    <w:rsid w:val="00976805"/>
    <w:rsid w:val="00976840"/>
    <w:rsid w:val="00976959"/>
    <w:rsid w:val="0097697B"/>
    <w:rsid w:val="009769CA"/>
    <w:rsid w:val="00976B8B"/>
    <w:rsid w:val="00976B93"/>
    <w:rsid w:val="00976BB7"/>
    <w:rsid w:val="00976BFD"/>
    <w:rsid w:val="00976C04"/>
    <w:rsid w:val="00976CD7"/>
    <w:rsid w:val="00976DF2"/>
    <w:rsid w:val="00976E1A"/>
    <w:rsid w:val="00976E53"/>
    <w:rsid w:val="00976E59"/>
    <w:rsid w:val="00976EA8"/>
    <w:rsid w:val="00976F29"/>
    <w:rsid w:val="00976F35"/>
    <w:rsid w:val="0097714B"/>
    <w:rsid w:val="009771A4"/>
    <w:rsid w:val="009771DC"/>
    <w:rsid w:val="00977353"/>
    <w:rsid w:val="00977369"/>
    <w:rsid w:val="00977376"/>
    <w:rsid w:val="009773AE"/>
    <w:rsid w:val="009773D8"/>
    <w:rsid w:val="009773DE"/>
    <w:rsid w:val="0097740B"/>
    <w:rsid w:val="00977490"/>
    <w:rsid w:val="009774B2"/>
    <w:rsid w:val="009774FB"/>
    <w:rsid w:val="00977545"/>
    <w:rsid w:val="009775B5"/>
    <w:rsid w:val="009775E8"/>
    <w:rsid w:val="0097763A"/>
    <w:rsid w:val="0097763E"/>
    <w:rsid w:val="0097768E"/>
    <w:rsid w:val="00977771"/>
    <w:rsid w:val="0097779A"/>
    <w:rsid w:val="009777B7"/>
    <w:rsid w:val="009777F7"/>
    <w:rsid w:val="0097783B"/>
    <w:rsid w:val="00977848"/>
    <w:rsid w:val="00977873"/>
    <w:rsid w:val="0097794B"/>
    <w:rsid w:val="00977950"/>
    <w:rsid w:val="009779A1"/>
    <w:rsid w:val="009779BF"/>
    <w:rsid w:val="00977A77"/>
    <w:rsid w:val="00977A8D"/>
    <w:rsid w:val="00977AAF"/>
    <w:rsid w:val="00977AE7"/>
    <w:rsid w:val="00977B3A"/>
    <w:rsid w:val="00977BA4"/>
    <w:rsid w:val="00977BC6"/>
    <w:rsid w:val="00977C45"/>
    <w:rsid w:val="00977CDF"/>
    <w:rsid w:val="00977D34"/>
    <w:rsid w:val="00977DB5"/>
    <w:rsid w:val="00977DD4"/>
    <w:rsid w:val="00977DEB"/>
    <w:rsid w:val="00977E27"/>
    <w:rsid w:val="00977E58"/>
    <w:rsid w:val="00977E8A"/>
    <w:rsid w:val="00977FCA"/>
    <w:rsid w:val="00980046"/>
    <w:rsid w:val="0098004A"/>
    <w:rsid w:val="0098004D"/>
    <w:rsid w:val="00980079"/>
    <w:rsid w:val="009800DE"/>
    <w:rsid w:val="00980102"/>
    <w:rsid w:val="009802D5"/>
    <w:rsid w:val="009802FA"/>
    <w:rsid w:val="00980304"/>
    <w:rsid w:val="00980357"/>
    <w:rsid w:val="009803B9"/>
    <w:rsid w:val="009803DD"/>
    <w:rsid w:val="00980424"/>
    <w:rsid w:val="00980491"/>
    <w:rsid w:val="009805BC"/>
    <w:rsid w:val="009805F6"/>
    <w:rsid w:val="00980602"/>
    <w:rsid w:val="00980610"/>
    <w:rsid w:val="00980664"/>
    <w:rsid w:val="00980679"/>
    <w:rsid w:val="009806BE"/>
    <w:rsid w:val="0098072F"/>
    <w:rsid w:val="00980761"/>
    <w:rsid w:val="00980776"/>
    <w:rsid w:val="00980787"/>
    <w:rsid w:val="009807E6"/>
    <w:rsid w:val="009807FF"/>
    <w:rsid w:val="00980818"/>
    <w:rsid w:val="0098092B"/>
    <w:rsid w:val="00980933"/>
    <w:rsid w:val="0098097F"/>
    <w:rsid w:val="00980A01"/>
    <w:rsid w:val="00980A0C"/>
    <w:rsid w:val="00980C1D"/>
    <w:rsid w:val="00980C6D"/>
    <w:rsid w:val="00980D06"/>
    <w:rsid w:val="00980E32"/>
    <w:rsid w:val="00980E44"/>
    <w:rsid w:val="00980E61"/>
    <w:rsid w:val="00980EA5"/>
    <w:rsid w:val="00980EB0"/>
    <w:rsid w:val="00980EC0"/>
    <w:rsid w:val="00980EC7"/>
    <w:rsid w:val="00980F5C"/>
    <w:rsid w:val="00980F75"/>
    <w:rsid w:val="00981039"/>
    <w:rsid w:val="0098104F"/>
    <w:rsid w:val="00981399"/>
    <w:rsid w:val="0098139A"/>
    <w:rsid w:val="009813D4"/>
    <w:rsid w:val="00981483"/>
    <w:rsid w:val="009814B7"/>
    <w:rsid w:val="009814E3"/>
    <w:rsid w:val="00981585"/>
    <w:rsid w:val="0098171C"/>
    <w:rsid w:val="00981795"/>
    <w:rsid w:val="009817AC"/>
    <w:rsid w:val="009817B5"/>
    <w:rsid w:val="009818EF"/>
    <w:rsid w:val="00981A44"/>
    <w:rsid w:val="00981A78"/>
    <w:rsid w:val="00981ACE"/>
    <w:rsid w:val="00981B0A"/>
    <w:rsid w:val="00981B52"/>
    <w:rsid w:val="00981B94"/>
    <w:rsid w:val="00981C49"/>
    <w:rsid w:val="00981C64"/>
    <w:rsid w:val="00981CB2"/>
    <w:rsid w:val="00981CF0"/>
    <w:rsid w:val="00981D2E"/>
    <w:rsid w:val="00981E0A"/>
    <w:rsid w:val="00981E7A"/>
    <w:rsid w:val="00981F0A"/>
    <w:rsid w:val="00981F78"/>
    <w:rsid w:val="00981FC1"/>
    <w:rsid w:val="00981FF6"/>
    <w:rsid w:val="00982033"/>
    <w:rsid w:val="00982051"/>
    <w:rsid w:val="00982053"/>
    <w:rsid w:val="009820E8"/>
    <w:rsid w:val="0098219E"/>
    <w:rsid w:val="009821AC"/>
    <w:rsid w:val="0098224F"/>
    <w:rsid w:val="0098225E"/>
    <w:rsid w:val="00982329"/>
    <w:rsid w:val="0098232C"/>
    <w:rsid w:val="0098237A"/>
    <w:rsid w:val="00982386"/>
    <w:rsid w:val="00982479"/>
    <w:rsid w:val="009824F8"/>
    <w:rsid w:val="009825CB"/>
    <w:rsid w:val="00982655"/>
    <w:rsid w:val="0098268A"/>
    <w:rsid w:val="009827DC"/>
    <w:rsid w:val="0098286B"/>
    <w:rsid w:val="00982986"/>
    <w:rsid w:val="00982997"/>
    <w:rsid w:val="00982A90"/>
    <w:rsid w:val="00982AB5"/>
    <w:rsid w:val="00982B59"/>
    <w:rsid w:val="00982B8D"/>
    <w:rsid w:val="00982B95"/>
    <w:rsid w:val="00982BE7"/>
    <w:rsid w:val="00982C54"/>
    <w:rsid w:val="00982C5F"/>
    <w:rsid w:val="00982C64"/>
    <w:rsid w:val="00982C7E"/>
    <w:rsid w:val="00982CAF"/>
    <w:rsid w:val="00982D79"/>
    <w:rsid w:val="00982DBF"/>
    <w:rsid w:val="00983085"/>
    <w:rsid w:val="009830F0"/>
    <w:rsid w:val="00983141"/>
    <w:rsid w:val="009833DF"/>
    <w:rsid w:val="0098340A"/>
    <w:rsid w:val="00983434"/>
    <w:rsid w:val="009834AC"/>
    <w:rsid w:val="00983530"/>
    <w:rsid w:val="00983599"/>
    <w:rsid w:val="009835D2"/>
    <w:rsid w:val="009835E9"/>
    <w:rsid w:val="00983770"/>
    <w:rsid w:val="009837AC"/>
    <w:rsid w:val="0098386C"/>
    <w:rsid w:val="009838D4"/>
    <w:rsid w:val="0098391C"/>
    <w:rsid w:val="009839D4"/>
    <w:rsid w:val="00983A28"/>
    <w:rsid w:val="00983A9F"/>
    <w:rsid w:val="00983AE4"/>
    <w:rsid w:val="00983B45"/>
    <w:rsid w:val="00983C13"/>
    <w:rsid w:val="00983C58"/>
    <w:rsid w:val="00983CFC"/>
    <w:rsid w:val="00983D08"/>
    <w:rsid w:val="00983D3D"/>
    <w:rsid w:val="00983D7D"/>
    <w:rsid w:val="00983DA9"/>
    <w:rsid w:val="00983DFF"/>
    <w:rsid w:val="00983E38"/>
    <w:rsid w:val="00983F66"/>
    <w:rsid w:val="00983FAB"/>
    <w:rsid w:val="00983FB4"/>
    <w:rsid w:val="00983FCC"/>
    <w:rsid w:val="00983FE1"/>
    <w:rsid w:val="00984023"/>
    <w:rsid w:val="0098402C"/>
    <w:rsid w:val="00984043"/>
    <w:rsid w:val="0098405E"/>
    <w:rsid w:val="00984085"/>
    <w:rsid w:val="0098408E"/>
    <w:rsid w:val="00984092"/>
    <w:rsid w:val="0098409C"/>
    <w:rsid w:val="009840A8"/>
    <w:rsid w:val="009840D7"/>
    <w:rsid w:val="009840E8"/>
    <w:rsid w:val="009841BC"/>
    <w:rsid w:val="00984226"/>
    <w:rsid w:val="00984238"/>
    <w:rsid w:val="0098429B"/>
    <w:rsid w:val="009842B8"/>
    <w:rsid w:val="00984302"/>
    <w:rsid w:val="009843D9"/>
    <w:rsid w:val="009843DD"/>
    <w:rsid w:val="0098440F"/>
    <w:rsid w:val="00984421"/>
    <w:rsid w:val="0098443E"/>
    <w:rsid w:val="00984499"/>
    <w:rsid w:val="0098466B"/>
    <w:rsid w:val="009846AD"/>
    <w:rsid w:val="00984788"/>
    <w:rsid w:val="009848BD"/>
    <w:rsid w:val="0098492E"/>
    <w:rsid w:val="0098493F"/>
    <w:rsid w:val="00984952"/>
    <w:rsid w:val="00984A3D"/>
    <w:rsid w:val="00984A57"/>
    <w:rsid w:val="00984ACA"/>
    <w:rsid w:val="00984BB7"/>
    <w:rsid w:val="00984C68"/>
    <w:rsid w:val="00984C89"/>
    <w:rsid w:val="00984CB3"/>
    <w:rsid w:val="00984CE5"/>
    <w:rsid w:val="00984D59"/>
    <w:rsid w:val="00984E00"/>
    <w:rsid w:val="00984E96"/>
    <w:rsid w:val="00984F29"/>
    <w:rsid w:val="00984F81"/>
    <w:rsid w:val="00984F90"/>
    <w:rsid w:val="00984FFE"/>
    <w:rsid w:val="00985034"/>
    <w:rsid w:val="00985041"/>
    <w:rsid w:val="0098509D"/>
    <w:rsid w:val="009850A5"/>
    <w:rsid w:val="009850BB"/>
    <w:rsid w:val="0098518C"/>
    <w:rsid w:val="00985218"/>
    <w:rsid w:val="00985335"/>
    <w:rsid w:val="0098533A"/>
    <w:rsid w:val="00985402"/>
    <w:rsid w:val="0098540D"/>
    <w:rsid w:val="00985452"/>
    <w:rsid w:val="00985491"/>
    <w:rsid w:val="009854D7"/>
    <w:rsid w:val="00985565"/>
    <w:rsid w:val="00985567"/>
    <w:rsid w:val="009855B5"/>
    <w:rsid w:val="0098565E"/>
    <w:rsid w:val="009857D9"/>
    <w:rsid w:val="009857FA"/>
    <w:rsid w:val="00985811"/>
    <w:rsid w:val="009858AA"/>
    <w:rsid w:val="00985A27"/>
    <w:rsid w:val="00985A8C"/>
    <w:rsid w:val="00985B40"/>
    <w:rsid w:val="00985B8C"/>
    <w:rsid w:val="00985C24"/>
    <w:rsid w:val="00985CCC"/>
    <w:rsid w:val="00985D63"/>
    <w:rsid w:val="00985E18"/>
    <w:rsid w:val="00985E2A"/>
    <w:rsid w:val="00985E65"/>
    <w:rsid w:val="00985F22"/>
    <w:rsid w:val="00985F38"/>
    <w:rsid w:val="00985F41"/>
    <w:rsid w:val="00985F95"/>
    <w:rsid w:val="00986056"/>
    <w:rsid w:val="0098612D"/>
    <w:rsid w:val="00986142"/>
    <w:rsid w:val="00986185"/>
    <w:rsid w:val="00986197"/>
    <w:rsid w:val="00986198"/>
    <w:rsid w:val="00986283"/>
    <w:rsid w:val="009862A8"/>
    <w:rsid w:val="009863F6"/>
    <w:rsid w:val="00986496"/>
    <w:rsid w:val="0098649F"/>
    <w:rsid w:val="009864FA"/>
    <w:rsid w:val="0098656F"/>
    <w:rsid w:val="009867E2"/>
    <w:rsid w:val="009867F3"/>
    <w:rsid w:val="0098684D"/>
    <w:rsid w:val="009868B5"/>
    <w:rsid w:val="009868B7"/>
    <w:rsid w:val="00986946"/>
    <w:rsid w:val="009869D8"/>
    <w:rsid w:val="00986AB2"/>
    <w:rsid w:val="00986ABC"/>
    <w:rsid w:val="00986B00"/>
    <w:rsid w:val="00986B38"/>
    <w:rsid w:val="00986B82"/>
    <w:rsid w:val="00986BB3"/>
    <w:rsid w:val="00986BB5"/>
    <w:rsid w:val="00986BC6"/>
    <w:rsid w:val="00986D9A"/>
    <w:rsid w:val="00986DB1"/>
    <w:rsid w:val="00986DC4"/>
    <w:rsid w:val="00986DD6"/>
    <w:rsid w:val="00986E77"/>
    <w:rsid w:val="00986F01"/>
    <w:rsid w:val="00986F80"/>
    <w:rsid w:val="00986FF1"/>
    <w:rsid w:val="00987038"/>
    <w:rsid w:val="0098709C"/>
    <w:rsid w:val="009870C0"/>
    <w:rsid w:val="00987112"/>
    <w:rsid w:val="0098713D"/>
    <w:rsid w:val="0098715B"/>
    <w:rsid w:val="0098719C"/>
    <w:rsid w:val="009871C0"/>
    <w:rsid w:val="009872A3"/>
    <w:rsid w:val="00987300"/>
    <w:rsid w:val="0098740F"/>
    <w:rsid w:val="00987474"/>
    <w:rsid w:val="00987567"/>
    <w:rsid w:val="00987575"/>
    <w:rsid w:val="00987581"/>
    <w:rsid w:val="0098758C"/>
    <w:rsid w:val="009875FE"/>
    <w:rsid w:val="009876B3"/>
    <w:rsid w:val="0098772F"/>
    <w:rsid w:val="0098773E"/>
    <w:rsid w:val="009877EA"/>
    <w:rsid w:val="009878B1"/>
    <w:rsid w:val="009878FB"/>
    <w:rsid w:val="00987948"/>
    <w:rsid w:val="00987958"/>
    <w:rsid w:val="00987A60"/>
    <w:rsid w:val="00987ADB"/>
    <w:rsid w:val="00987B49"/>
    <w:rsid w:val="00987B8A"/>
    <w:rsid w:val="00987BD1"/>
    <w:rsid w:val="00987CF7"/>
    <w:rsid w:val="00987D64"/>
    <w:rsid w:val="00987D8D"/>
    <w:rsid w:val="00987E08"/>
    <w:rsid w:val="00987E65"/>
    <w:rsid w:val="00987EA2"/>
    <w:rsid w:val="00987EC0"/>
    <w:rsid w:val="00987F31"/>
    <w:rsid w:val="00987FEA"/>
    <w:rsid w:val="00990062"/>
    <w:rsid w:val="00990082"/>
    <w:rsid w:val="0099009E"/>
    <w:rsid w:val="00990122"/>
    <w:rsid w:val="00990123"/>
    <w:rsid w:val="00990166"/>
    <w:rsid w:val="00990200"/>
    <w:rsid w:val="00990211"/>
    <w:rsid w:val="009902B1"/>
    <w:rsid w:val="0099031A"/>
    <w:rsid w:val="0099034B"/>
    <w:rsid w:val="00990354"/>
    <w:rsid w:val="00990375"/>
    <w:rsid w:val="009903B3"/>
    <w:rsid w:val="009903DF"/>
    <w:rsid w:val="009903EF"/>
    <w:rsid w:val="00990439"/>
    <w:rsid w:val="00990451"/>
    <w:rsid w:val="009904C5"/>
    <w:rsid w:val="009904CD"/>
    <w:rsid w:val="009904E1"/>
    <w:rsid w:val="00990504"/>
    <w:rsid w:val="0099066E"/>
    <w:rsid w:val="0099068B"/>
    <w:rsid w:val="009906C4"/>
    <w:rsid w:val="009906FA"/>
    <w:rsid w:val="0099073F"/>
    <w:rsid w:val="009907D6"/>
    <w:rsid w:val="0099086E"/>
    <w:rsid w:val="00990899"/>
    <w:rsid w:val="00990971"/>
    <w:rsid w:val="00990A42"/>
    <w:rsid w:val="00990AA5"/>
    <w:rsid w:val="00990B08"/>
    <w:rsid w:val="00990B5C"/>
    <w:rsid w:val="00990B7E"/>
    <w:rsid w:val="00990BCD"/>
    <w:rsid w:val="00990C36"/>
    <w:rsid w:val="00990C93"/>
    <w:rsid w:val="00990D5E"/>
    <w:rsid w:val="00990E68"/>
    <w:rsid w:val="00990E90"/>
    <w:rsid w:val="00990EC0"/>
    <w:rsid w:val="009910BD"/>
    <w:rsid w:val="009911A6"/>
    <w:rsid w:val="00991228"/>
    <w:rsid w:val="00991237"/>
    <w:rsid w:val="00991262"/>
    <w:rsid w:val="00991278"/>
    <w:rsid w:val="009912D1"/>
    <w:rsid w:val="009912F4"/>
    <w:rsid w:val="009912F8"/>
    <w:rsid w:val="00991360"/>
    <w:rsid w:val="009913BF"/>
    <w:rsid w:val="009913EB"/>
    <w:rsid w:val="009914F1"/>
    <w:rsid w:val="00991531"/>
    <w:rsid w:val="00991567"/>
    <w:rsid w:val="009915FA"/>
    <w:rsid w:val="0099160A"/>
    <w:rsid w:val="0099165B"/>
    <w:rsid w:val="00991699"/>
    <w:rsid w:val="0099177B"/>
    <w:rsid w:val="0099179C"/>
    <w:rsid w:val="009917A9"/>
    <w:rsid w:val="009917E3"/>
    <w:rsid w:val="00991810"/>
    <w:rsid w:val="0099182B"/>
    <w:rsid w:val="0099185B"/>
    <w:rsid w:val="0099188D"/>
    <w:rsid w:val="0099195E"/>
    <w:rsid w:val="00991A4D"/>
    <w:rsid w:val="00991AA9"/>
    <w:rsid w:val="00991B18"/>
    <w:rsid w:val="00991B22"/>
    <w:rsid w:val="00991B7D"/>
    <w:rsid w:val="00991BB2"/>
    <w:rsid w:val="00991BFA"/>
    <w:rsid w:val="00991CA1"/>
    <w:rsid w:val="00991CB4"/>
    <w:rsid w:val="00991CE0"/>
    <w:rsid w:val="00991CF0"/>
    <w:rsid w:val="00991DAA"/>
    <w:rsid w:val="00991E0E"/>
    <w:rsid w:val="00991E5C"/>
    <w:rsid w:val="00991EBD"/>
    <w:rsid w:val="00991ECE"/>
    <w:rsid w:val="00991F2C"/>
    <w:rsid w:val="00991F93"/>
    <w:rsid w:val="00991FB2"/>
    <w:rsid w:val="00991FBC"/>
    <w:rsid w:val="00991FCE"/>
    <w:rsid w:val="009920FA"/>
    <w:rsid w:val="009921BF"/>
    <w:rsid w:val="00992227"/>
    <w:rsid w:val="009922B6"/>
    <w:rsid w:val="009922C4"/>
    <w:rsid w:val="009923E4"/>
    <w:rsid w:val="00992405"/>
    <w:rsid w:val="009924DB"/>
    <w:rsid w:val="009924FC"/>
    <w:rsid w:val="009926D1"/>
    <w:rsid w:val="009926E0"/>
    <w:rsid w:val="009926E8"/>
    <w:rsid w:val="009926F8"/>
    <w:rsid w:val="009927C4"/>
    <w:rsid w:val="009927FF"/>
    <w:rsid w:val="0099282F"/>
    <w:rsid w:val="00992968"/>
    <w:rsid w:val="0099296B"/>
    <w:rsid w:val="00992989"/>
    <w:rsid w:val="009929CC"/>
    <w:rsid w:val="009929D5"/>
    <w:rsid w:val="00992B23"/>
    <w:rsid w:val="00992B49"/>
    <w:rsid w:val="00992C73"/>
    <w:rsid w:val="00992CDA"/>
    <w:rsid w:val="00992D21"/>
    <w:rsid w:val="00992DBC"/>
    <w:rsid w:val="00992E23"/>
    <w:rsid w:val="00992EDB"/>
    <w:rsid w:val="00992F04"/>
    <w:rsid w:val="00992F8F"/>
    <w:rsid w:val="00992FB3"/>
    <w:rsid w:val="009931DA"/>
    <w:rsid w:val="00993235"/>
    <w:rsid w:val="00993287"/>
    <w:rsid w:val="009932BD"/>
    <w:rsid w:val="009932D7"/>
    <w:rsid w:val="0099339D"/>
    <w:rsid w:val="00993509"/>
    <w:rsid w:val="0099350D"/>
    <w:rsid w:val="00993597"/>
    <w:rsid w:val="00993643"/>
    <w:rsid w:val="0099365F"/>
    <w:rsid w:val="00993714"/>
    <w:rsid w:val="0099374A"/>
    <w:rsid w:val="009937F8"/>
    <w:rsid w:val="0099391A"/>
    <w:rsid w:val="009939B7"/>
    <w:rsid w:val="009939F5"/>
    <w:rsid w:val="00993A9A"/>
    <w:rsid w:val="00993B02"/>
    <w:rsid w:val="00993B07"/>
    <w:rsid w:val="00993B50"/>
    <w:rsid w:val="00993C0A"/>
    <w:rsid w:val="00993C69"/>
    <w:rsid w:val="00993C6F"/>
    <w:rsid w:val="00993C88"/>
    <w:rsid w:val="00993CB4"/>
    <w:rsid w:val="00993CB6"/>
    <w:rsid w:val="00993D4D"/>
    <w:rsid w:val="00993D8B"/>
    <w:rsid w:val="00993D93"/>
    <w:rsid w:val="00993F29"/>
    <w:rsid w:val="0099400E"/>
    <w:rsid w:val="009940A6"/>
    <w:rsid w:val="009940CF"/>
    <w:rsid w:val="00994115"/>
    <w:rsid w:val="0099414E"/>
    <w:rsid w:val="009941C7"/>
    <w:rsid w:val="00994227"/>
    <w:rsid w:val="00994247"/>
    <w:rsid w:val="009942FF"/>
    <w:rsid w:val="00994317"/>
    <w:rsid w:val="009943B9"/>
    <w:rsid w:val="009943D7"/>
    <w:rsid w:val="009944E9"/>
    <w:rsid w:val="009945FC"/>
    <w:rsid w:val="00994600"/>
    <w:rsid w:val="0099464C"/>
    <w:rsid w:val="00994707"/>
    <w:rsid w:val="00994797"/>
    <w:rsid w:val="0099479F"/>
    <w:rsid w:val="009947BF"/>
    <w:rsid w:val="009948FA"/>
    <w:rsid w:val="0099490B"/>
    <w:rsid w:val="009949B9"/>
    <w:rsid w:val="009949F3"/>
    <w:rsid w:val="00994B71"/>
    <w:rsid w:val="00994BC6"/>
    <w:rsid w:val="00994DC1"/>
    <w:rsid w:val="00994DE8"/>
    <w:rsid w:val="00994DEA"/>
    <w:rsid w:val="00994E1C"/>
    <w:rsid w:val="00994E4F"/>
    <w:rsid w:val="00994F2A"/>
    <w:rsid w:val="0099503F"/>
    <w:rsid w:val="0099504B"/>
    <w:rsid w:val="009951AC"/>
    <w:rsid w:val="009951AE"/>
    <w:rsid w:val="009951DC"/>
    <w:rsid w:val="009952B0"/>
    <w:rsid w:val="0099530B"/>
    <w:rsid w:val="00995330"/>
    <w:rsid w:val="00995376"/>
    <w:rsid w:val="00995395"/>
    <w:rsid w:val="009953F0"/>
    <w:rsid w:val="00995420"/>
    <w:rsid w:val="0099543F"/>
    <w:rsid w:val="009954AF"/>
    <w:rsid w:val="009954F0"/>
    <w:rsid w:val="00995508"/>
    <w:rsid w:val="009955B7"/>
    <w:rsid w:val="009955E5"/>
    <w:rsid w:val="00995720"/>
    <w:rsid w:val="00995740"/>
    <w:rsid w:val="00995864"/>
    <w:rsid w:val="009958A4"/>
    <w:rsid w:val="009958D4"/>
    <w:rsid w:val="00995985"/>
    <w:rsid w:val="0099599A"/>
    <w:rsid w:val="009959BC"/>
    <w:rsid w:val="009959D2"/>
    <w:rsid w:val="00995AFC"/>
    <w:rsid w:val="00995B17"/>
    <w:rsid w:val="00995BF3"/>
    <w:rsid w:val="00995C00"/>
    <w:rsid w:val="00995E67"/>
    <w:rsid w:val="00995E99"/>
    <w:rsid w:val="00995F2A"/>
    <w:rsid w:val="00995F6D"/>
    <w:rsid w:val="00996002"/>
    <w:rsid w:val="00996046"/>
    <w:rsid w:val="00996049"/>
    <w:rsid w:val="009960BE"/>
    <w:rsid w:val="00996249"/>
    <w:rsid w:val="0099624B"/>
    <w:rsid w:val="0099636A"/>
    <w:rsid w:val="00996488"/>
    <w:rsid w:val="00996512"/>
    <w:rsid w:val="0099658C"/>
    <w:rsid w:val="009965AF"/>
    <w:rsid w:val="009965C1"/>
    <w:rsid w:val="00996677"/>
    <w:rsid w:val="009966CC"/>
    <w:rsid w:val="009966FD"/>
    <w:rsid w:val="0099671B"/>
    <w:rsid w:val="0099671E"/>
    <w:rsid w:val="00996741"/>
    <w:rsid w:val="00996746"/>
    <w:rsid w:val="00996772"/>
    <w:rsid w:val="00996796"/>
    <w:rsid w:val="00996872"/>
    <w:rsid w:val="009968C2"/>
    <w:rsid w:val="009968DB"/>
    <w:rsid w:val="0099694A"/>
    <w:rsid w:val="00996A6B"/>
    <w:rsid w:val="00996A7E"/>
    <w:rsid w:val="00996AEA"/>
    <w:rsid w:val="00996B03"/>
    <w:rsid w:val="00996B30"/>
    <w:rsid w:val="00996B70"/>
    <w:rsid w:val="00996BDD"/>
    <w:rsid w:val="00996BFA"/>
    <w:rsid w:val="00996C3A"/>
    <w:rsid w:val="00996CBC"/>
    <w:rsid w:val="00996CE3"/>
    <w:rsid w:val="00996D1F"/>
    <w:rsid w:val="00996D3C"/>
    <w:rsid w:val="00996D4E"/>
    <w:rsid w:val="00996D69"/>
    <w:rsid w:val="00996DB9"/>
    <w:rsid w:val="00996DF6"/>
    <w:rsid w:val="00996F6E"/>
    <w:rsid w:val="00996FAA"/>
    <w:rsid w:val="0099704A"/>
    <w:rsid w:val="009970AB"/>
    <w:rsid w:val="009971D9"/>
    <w:rsid w:val="00997222"/>
    <w:rsid w:val="00997319"/>
    <w:rsid w:val="00997380"/>
    <w:rsid w:val="00997480"/>
    <w:rsid w:val="0099750A"/>
    <w:rsid w:val="00997513"/>
    <w:rsid w:val="00997531"/>
    <w:rsid w:val="009975B5"/>
    <w:rsid w:val="0099767E"/>
    <w:rsid w:val="009976C8"/>
    <w:rsid w:val="00997768"/>
    <w:rsid w:val="009977F7"/>
    <w:rsid w:val="00997844"/>
    <w:rsid w:val="009978D2"/>
    <w:rsid w:val="00997924"/>
    <w:rsid w:val="0099799A"/>
    <w:rsid w:val="009979FE"/>
    <w:rsid w:val="00997A4A"/>
    <w:rsid w:val="00997A95"/>
    <w:rsid w:val="00997A9F"/>
    <w:rsid w:val="00997AC4"/>
    <w:rsid w:val="00997ACD"/>
    <w:rsid w:val="00997C8C"/>
    <w:rsid w:val="00997D67"/>
    <w:rsid w:val="00997D6E"/>
    <w:rsid w:val="00997DC5"/>
    <w:rsid w:val="00997E19"/>
    <w:rsid w:val="00997EB7"/>
    <w:rsid w:val="00997EC3"/>
    <w:rsid w:val="00997F13"/>
    <w:rsid w:val="00997F4C"/>
    <w:rsid w:val="00997FBC"/>
    <w:rsid w:val="009A0052"/>
    <w:rsid w:val="009A00DC"/>
    <w:rsid w:val="009A015F"/>
    <w:rsid w:val="009A0185"/>
    <w:rsid w:val="009A0224"/>
    <w:rsid w:val="009A0225"/>
    <w:rsid w:val="009A0300"/>
    <w:rsid w:val="009A0421"/>
    <w:rsid w:val="009A045F"/>
    <w:rsid w:val="009A0465"/>
    <w:rsid w:val="009A0469"/>
    <w:rsid w:val="009A04FE"/>
    <w:rsid w:val="009A059C"/>
    <w:rsid w:val="009A05A1"/>
    <w:rsid w:val="009A05FB"/>
    <w:rsid w:val="009A063A"/>
    <w:rsid w:val="009A069C"/>
    <w:rsid w:val="009A0742"/>
    <w:rsid w:val="009A086B"/>
    <w:rsid w:val="009A08E2"/>
    <w:rsid w:val="009A0998"/>
    <w:rsid w:val="009A0A69"/>
    <w:rsid w:val="009A0AB0"/>
    <w:rsid w:val="009A0B00"/>
    <w:rsid w:val="009A0B29"/>
    <w:rsid w:val="009A0B82"/>
    <w:rsid w:val="009A0C81"/>
    <w:rsid w:val="009A0D8F"/>
    <w:rsid w:val="009A0DC0"/>
    <w:rsid w:val="009A0E77"/>
    <w:rsid w:val="009A0E8E"/>
    <w:rsid w:val="009A0ED5"/>
    <w:rsid w:val="009A0EEC"/>
    <w:rsid w:val="009A0F1D"/>
    <w:rsid w:val="009A0F84"/>
    <w:rsid w:val="009A1068"/>
    <w:rsid w:val="009A10B8"/>
    <w:rsid w:val="009A1147"/>
    <w:rsid w:val="009A1247"/>
    <w:rsid w:val="009A1279"/>
    <w:rsid w:val="009A13EE"/>
    <w:rsid w:val="009A146E"/>
    <w:rsid w:val="009A14FA"/>
    <w:rsid w:val="009A151E"/>
    <w:rsid w:val="009A15C2"/>
    <w:rsid w:val="009A15FC"/>
    <w:rsid w:val="009A160F"/>
    <w:rsid w:val="009A172B"/>
    <w:rsid w:val="009A178D"/>
    <w:rsid w:val="009A189A"/>
    <w:rsid w:val="009A1A0C"/>
    <w:rsid w:val="009A1A16"/>
    <w:rsid w:val="009A1A40"/>
    <w:rsid w:val="009A1A50"/>
    <w:rsid w:val="009A1AF4"/>
    <w:rsid w:val="009A1B7D"/>
    <w:rsid w:val="009A1BD0"/>
    <w:rsid w:val="009A1C85"/>
    <w:rsid w:val="009A1C96"/>
    <w:rsid w:val="009A1D5B"/>
    <w:rsid w:val="009A1DE1"/>
    <w:rsid w:val="009A1E02"/>
    <w:rsid w:val="009A1E09"/>
    <w:rsid w:val="009A1E79"/>
    <w:rsid w:val="009A1EDF"/>
    <w:rsid w:val="009A1F36"/>
    <w:rsid w:val="009A1F69"/>
    <w:rsid w:val="009A1FB4"/>
    <w:rsid w:val="009A1FF2"/>
    <w:rsid w:val="009A20B8"/>
    <w:rsid w:val="009A20F0"/>
    <w:rsid w:val="009A212E"/>
    <w:rsid w:val="009A2170"/>
    <w:rsid w:val="009A2315"/>
    <w:rsid w:val="009A246D"/>
    <w:rsid w:val="009A24A5"/>
    <w:rsid w:val="009A24AC"/>
    <w:rsid w:val="009A261B"/>
    <w:rsid w:val="009A261D"/>
    <w:rsid w:val="009A2628"/>
    <w:rsid w:val="009A2766"/>
    <w:rsid w:val="009A283E"/>
    <w:rsid w:val="009A289D"/>
    <w:rsid w:val="009A293A"/>
    <w:rsid w:val="009A29E0"/>
    <w:rsid w:val="009A29FF"/>
    <w:rsid w:val="009A2A62"/>
    <w:rsid w:val="009A2B26"/>
    <w:rsid w:val="009A2B4A"/>
    <w:rsid w:val="009A2C44"/>
    <w:rsid w:val="009A2CA3"/>
    <w:rsid w:val="009A2EEE"/>
    <w:rsid w:val="009A3013"/>
    <w:rsid w:val="009A302B"/>
    <w:rsid w:val="009A3076"/>
    <w:rsid w:val="009A3173"/>
    <w:rsid w:val="009A317E"/>
    <w:rsid w:val="009A3194"/>
    <w:rsid w:val="009A3225"/>
    <w:rsid w:val="009A32A0"/>
    <w:rsid w:val="009A3371"/>
    <w:rsid w:val="009A33D6"/>
    <w:rsid w:val="009A341A"/>
    <w:rsid w:val="009A347B"/>
    <w:rsid w:val="009A34B7"/>
    <w:rsid w:val="009A3664"/>
    <w:rsid w:val="009A366C"/>
    <w:rsid w:val="009A367A"/>
    <w:rsid w:val="009A36A0"/>
    <w:rsid w:val="009A36B5"/>
    <w:rsid w:val="009A36CC"/>
    <w:rsid w:val="009A3742"/>
    <w:rsid w:val="009A3761"/>
    <w:rsid w:val="009A387B"/>
    <w:rsid w:val="009A38A9"/>
    <w:rsid w:val="009A397D"/>
    <w:rsid w:val="009A3A69"/>
    <w:rsid w:val="009A3A97"/>
    <w:rsid w:val="009A3B3B"/>
    <w:rsid w:val="009A3B89"/>
    <w:rsid w:val="009A3BBC"/>
    <w:rsid w:val="009A3DDD"/>
    <w:rsid w:val="009A3DDE"/>
    <w:rsid w:val="009A3DF7"/>
    <w:rsid w:val="009A3DFC"/>
    <w:rsid w:val="009A3E05"/>
    <w:rsid w:val="009A3E5A"/>
    <w:rsid w:val="009A3EBA"/>
    <w:rsid w:val="009A3F14"/>
    <w:rsid w:val="009A3FDA"/>
    <w:rsid w:val="009A3FF5"/>
    <w:rsid w:val="009A40E3"/>
    <w:rsid w:val="009A414E"/>
    <w:rsid w:val="009A4154"/>
    <w:rsid w:val="009A4159"/>
    <w:rsid w:val="009A4170"/>
    <w:rsid w:val="009A41F4"/>
    <w:rsid w:val="009A422E"/>
    <w:rsid w:val="009A424B"/>
    <w:rsid w:val="009A427C"/>
    <w:rsid w:val="009A42F5"/>
    <w:rsid w:val="009A4364"/>
    <w:rsid w:val="009A439A"/>
    <w:rsid w:val="009A4467"/>
    <w:rsid w:val="009A4489"/>
    <w:rsid w:val="009A448B"/>
    <w:rsid w:val="009A44AC"/>
    <w:rsid w:val="009A44D7"/>
    <w:rsid w:val="009A457D"/>
    <w:rsid w:val="009A45D3"/>
    <w:rsid w:val="009A45E8"/>
    <w:rsid w:val="009A4658"/>
    <w:rsid w:val="009A471E"/>
    <w:rsid w:val="009A4781"/>
    <w:rsid w:val="009A478F"/>
    <w:rsid w:val="009A488D"/>
    <w:rsid w:val="009A491E"/>
    <w:rsid w:val="009A49E9"/>
    <w:rsid w:val="009A4AB6"/>
    <w:rsid w:val="009A4AF0"/>
    <w:rsid w:val="009A4AF7"/>
    <w:rsid w:val="009A4B13"/>
    <w:rsid w:val="009A4BD2"/>
    <w:rsid w:val="009A4CAE"/>
    <w:rsid w:val="009A4CB1"/>
    <w:rsid w:val="009A4CBB"/>
    <w:rsid w:val="009A4CC3"/>
    <w:rsid w:val="009A4DB0"/>
    <w:rsid w:val="009A4DF5"/>
    <w:rsid w:val="009A4F04"/>
    <w:rsid w:val="009A4F1D"/>
    <w:rsid w:val="009A4FF1"/>
    <w:rsid w:val="009A500A"/>
    <w:rsid w:val="009A50E0"/>
    <w:rsid w:val="009A5152"/>
    <w:rsid w:val="009A516B"/>
    <w:rsid w:val="009A518D"/>
    <w:rsid w:val="009A51B4"/>
    <w:rsid w:val="009A51F3"/>
    <w:rsid w:val="009A521E"/>
    <w:rsid w:val="009A52D0"/>
    <w:rsid w:val="009A5314"/>
    <w:rsid w:val="009A53DE"/>
    <w:rsid w:val="009A5424"/>
    <w:rsid w:val="009A5517"/>
    <w:rsid w:val="009A554A"/>
    <w:rsid w:val="009A5568"/>
    <w:rsid w:val="009A568E"/>
    <w:rsid w:val="009A56AA"/>
    <w:rsid w:val="009A56EF"/>
    <w:rsid w:val="009A5749"/>
    <w:rsid w:val="009A5752"/>
    <w:rsid w:val="009A578D"/>
    <w:rsid w:val="009A5790"/>
    <w:rsid w:val="009A57D8"/>
    <w:rsid w:val="009A57DF"/>
    <w:rsid w:val="009A585A"/>
    <w:rsid w:val="009A58A0"/>
    <w:rsid w:val="009A58CD"/>
    <w:rsid w:val="009A58E9"/>
    <w:rsid w:val="009A595E"/>
    <w:rsid w:val="009A596C"/>
    <w:rsid w:val="009A5A13"/>
    <w:rsid w:val="009A5A3E"/>
    <w:rsid w:val="009A5A69"/>
    <w:rsid w:val="009A5B53"/>
    <w:rsid w:val="009A5C19"/>
    <w:rsid w:val="009A5C2F"/>
    <w:rsid w:val="009A5CF5"/>
    <w:rsid w:val="009A5CFF"/>
    <w:rsid w:val="009A5D7F"/>
    <w:rsid w:val="009A5DC5"/>
    <w:rsid w:val="009A5E11"/>
    <w:rsid w:val="009A5E47"/>
    <w:rsid w:val="009A5E52"/>
    <w:rsid w:val="009A5E61"/>
    <w:rsid w:val="009A5E8D"/>
    <w:rsid w:val="009A5EB4"/>
    <w:rsid w:val="009A5F8F"/>
    <w:rsid w:val="009A5FA1"/>
    <w:rsid w:val="009A5FC5"/>
    <w:rsid w:val="009A5FEA"/>
    <w:rsid w:val="009A5FF8"/>
    <w:rsid w:val="009A601C"/>
    <w:rsid w:val="009A6060"/>
    <w:rsid w:val="009A6209"/>
    <w:rsid w:val="009A626C"/>
    <w:rsid w:val="009A6318"/>
    <w:rsid w:val="009A63C9"/>
    <w:rsid w:val="009A651D"/>
    <w:rsid w:val="009A6597"/>
    <w:rsid w:val="009A65FD"/>
    <w:rsid w:val="009A6621"/>
    <w:rsid w:val="009A664F"/>
    <w:rsid w:val="009A67AA"/>
    <w:rsid w:val="009A67C1"/>
    <w:rsid w:val="009A67F7"/>
    <w:rsid w:val="009A6873"/>
    <w:rsid w:val="009A68A0"/>
    <w:rsid w:val="009A68A4"/>
    <w:rsid w:val="009A68C4"/>
    <w:rsid w:val="009A6910"/>
    <w:rsid w:val="009A6931"/>
    <w:rsid w:val="009A6936"/>
    <w:rsid w:val="009A694C"/>
    <w:rsid w:val="009A69F1"/>
    <w:rsid w:val="009A6A7D"/>
    <w:rsid w:val="009A6C1E"/>
    <w:rsid w:val="009A6D49"/>
    <w:rsid w:val="009A6D65"/>
    <w:rsid w:val="009A6DF2"/>
    <w:rsid w:val="009A6E2E"/>
    <w:rsid w:val="009A6E5A"/>
    <w:rsid w:val="009A6E6A"/>
    <w:rsid w:val="009A6E89"/>
    <w:rsid w:val="009A6E8A"/>
    <w:rsid w:val="009A6E9A"/>
    <w:rsid w:val="009A6EDB"/>
    <w:rsid w:val="009A6F7C"/>
    <w:rsid w:val="009A6FE8"/>
    <w:rsid w:val="009A7059"/>
    <w:rsid w:val="009A7097"/>
    <w:rsid w:val="009A7115"/>
    <w:rsid w:val="009A7231"/>
    <w:rsid w:val="009A7236"/>
    <w:rsid w:val="009A732A"/>
    <w:rsid w:val="009A7373"/>
    <w:rsid w:val="009A73B7"/>
    <w:rsid w:val="009A73BA"/>
    <w:rsid w:val="009A73CE"/>
    <w:rsid w:val="009A73DF"/>
    <w:rsid w:val="009A746C"/>
    <w:rsid w:val="009A7529"/>
    <w:rsid w:val="009A7567"/>
    <w:rsid w:val="009A7616"/>
    <w:rsid w:val="009A7698"/>
    <w:rsid w:val="009A76E8"/>
    <w:rsid w:val="009A77AA"/>
    <w:rsid w:val="009A782E"/>
    <w:rsid w:val="009A7884"/>
    <w:rsid w:val="009A7A99"/>
    <w:rsid w:val="009A7A9F"/>
    <w:rsid w:val="009A7AA5"/>
    <w:rsid w:val="009A7B8F"/>
    <w:rsid w:val="009A7B97"/>
    <w:rsid w:val="009A7CAE"/>
    <w:rsid w:val="009A7CED"/>
    <w:rsid w:val="009A7D0A"/>
    <w:rsid w:val="009A7D6C"/>
    <w:rsid w:val="009A7E1F"/>
    <w:rsid w:val="009A7EB0"/>
    <w:rsid w:val="009A7F8A"/>
    <w:rsid w:val="009A7FB4"/>
    <w:rsid w:val="009A7FBD"/>
    <w:rsid w:val="009B0065"/>
    <w:rsid w:val="009B006B"/>
    <w:rsid w:val="009B0171"/>
    <w:rsid w:val="009B0397"/>
    <w:rsid w:val="009B03AC"/>
    <w:rsid w:val="009B0454"/>
    <w:rsid w:val="009B047C"/>
    <w:rsid w:val="009B0578"/>
    <w:rsid w:val="009B05B5"/>
    <w:rsid w:val="009B0660"/>
    <w:rsid w:val="009B06C1"/>
    <w:rsid w:val="009B06D0"/>
    <w:rsid w:val="009B06FF"/>
    <w:rsid w:val="009B0725"/>
    <w:rsid w:val="009B0734"/>
    <w:rsid w:val="009B0760"/>
    <w:rsid w:val="009B077F"/>
    <w:rsid w:val="009B07C9"/>
    <w:rsid w:val="009B07EB"/>
    <w:rsid w:val="009B085C"/>
    <w:rsid w:val="009B08B1"/>
    <w:rsid w:val="009B0969"/>
    <w:rsid w:val="009B09E7"/>
    <w:rsid w:val="009B0A2F"/>
    <w:rsid w:val="009B0AFA"/>
    <w:rsid w:val="009B0B1E"/>
    <w:rsid w:val="009B0B68"/>
    <w:rsid w:val="009B0B9E"/>
    <w:rsid w:val="009B0BA0"/>
    <w:rsid w:val="009B0BE2"/>
    <w:rsid w:val="009B0BE3"/>
    <w:rsid w:val="009B0C15"/>
    <w:rsid w:val="009B0CC9"/>
    <w:rsid w:val="009B0CE0"/>
    <w:rsid w:val="009B0D24"/>
    <w:rsid w:val="009B0D5C"/>
    <w:rsid w:val="009B0D97"/>
    <w:rsid w:val="009B0DE4"/>
    <w:rsid w:val="009B0EBA"/>
    <w:rsid w:val="009B0EC1"/>
    <w:rsid w:val="009B0F13"/>
    <w:rsid w:val="009B0F2C"/>
    <w:rsid w:val="009B0F46"/>
    <w:rsid w:val="009B0F73"/>
    <w:rsid w:val="009B0F91"/>
    <w:rsid w:val="009B1012"/>
    <w:rsid w:val="009B1078"/>
    <w:rsid w:val="009B1083"/>
    <w:rsid w:val="009B109D"/>
    <w:rsid w:val="009B10B0"/>
    <w:rsid w:val="009B10CB"/>
    <w:rsid w:val="009B1178"/>
    <w:rsid w:val="009B1182"/>
    <w:rsid w:val="009B118F"/>
    <w:rsid w:val="009B1286"/>
    <w:rsid w:val="009B12FA"/>
    <w:rsid w:val="009B1393"/>
    <w:rsid w:val="009B1399"/>
    <w:rsid w:val="009B13D7"/>
    <w:rsid w:val="009B144E"/>
    <w:rsid w:val="009B14C8"/>
    <w:rsid w:val="009B156A"/>
    <w:rsid w:val="009B15C3"/>
    <w:rsid w:val="009B15C8"/>
    <w:rsid w:val="009B15F2"/>
    <w:rsid w:val="009B1613"/>
    <w:rsid w:val="009B1631"/>
    <w:rsid w:val="009B1769"/>
    <w:rsid w:val="009B17B0"/>
    <w:rsid w:val="009B17D1"/>
    <w:rsid w:val="009B1838"/>
    <w:rsid w:val="009B1897"/>
    <w:rsid w:val="009B18D3"/>
    <w:rsid w:val="009B18EC"/>
    <w:rsid w:val="009B1943"/>
    <w:rsid w:val="009B1AE7"/>
    <w:rsid w:val="009B1B08"/>
    <w:rsid w:val="009B1B38"/>
    <w:rsid w:val="009B1B6F"/>
    <w:rsid w:val="009B1CDB"/>
    <w:rsid w:val="009B1E12"/>
    <w:rsid w:val="009B1E29"/>
    <w:rsid w:val="009B1E51"/>
    <w:rsid w:val="009B1F3D"/>
    <w:rsid w:val="009B1F68"/>
    <w:rsid w:val="009B1FBD"/>
    <w:rsid w:val="009B2089"/>
    <w:rsid w:val="009B218A"/>
    <w:rsid w:val="009B2215"/>
    <w:rsid w:val="009B227A"/>
    <w:rsid w:val="009B22AD"/>
    <w:rsid w:val="009B22CC"/>
    <w:rsid w:val="009B236B"/>
    <w:rsid w:val="009B2473"/>
    <w:rsid w:val="009B24C5"/>
    <w:rsid w:val="009B253E"/>
    <w:rsid w:val="009B256E"/>
    <w:rsid w:val="009B2577"/>
    <w:rsid w:val="009B2612"/>
    <w:rsid w:val="009B265B"/>
    <w:rsid w:val="009B26B6"/>
    <w:rsid w:val="009B275B"/>
    <w:rsid w:val="009B277F"/>
    <w:rsid w:val="009B28AB"/>
    <w:rsid w:val="009B2975"/>
    <w:rsid w:val="009B2A53"/>
    <w:rsid w:val="009B2AB2"/>
    <w:rsid w:val="009B2ACA"/>
    <w:rsid w:val="009B2AF8"/>
    <w:rsid w:val="009B2B0D"/>
    <w:rsid w:val="009B2B98"/>
    <w:rsid w:val="009B2BBB"/>
    <w:rsid w:val="009B2C63"/>
    <w:rsid w:val="009B2CC1"/>
    <w:rsid w:val="009B2CE6"/>
    <w:rsid w:val="009B2D5A"/>
    <w:rsid w:val="009B2D8A"/>
    <w:rsid w:val="009B2DB3"/>
    <w:rsid w:val="009B2DBF"/>
    <w:rsid w:val="009B2EAD"/>
    <w:rsid w:val="009B2F05"/>
    <w:rsid w:val="009B2F0A"/>
    <w:rsid w:val="009B2F6D"/>
    <w:rsid w:val="009B2F7F"/>
    <w:rsid w:val="009B2FD7"/>
    <w:rsid w:val="009B2FE4"/>
    <w:rsid w:val="009B3066"/>
    <w:rsid w:val="009B3096"/>
    <w:rsid w:val="009B30BC"/>
    <w:rsid w:val="009B3101"/>
    <w:rsid w:val="009B3152"/>
    <w:rsid w:val="009B3197"/>
    <w:rsid w:val="009B3274"/>
    <w:rsid w:val="009B32BE"/>
    <w:rsid w:val="009B3436"/>
    <w:rsid w:val="009B3441"/>
    <w:rsid w:val="009B3455"/>
    <w:rsid w:val="009B3462"/>
    <w:rsid w:val="009B346A"/>
    <w:rsid w:val="009B34BA"/>
    <w:rsid w:val="009B3516"/>
    <w:rsid w:val="009B358A"/>
    <w:rsid w:val="009B3620"/>
    <w:rsid w:val="009B3697"/>
    <w:rsid w:val="009B36B9"/>
    <w:rsid w:val="009B3709"/>
    <w:rsid w:val="009B3750"/>
    <w:rsid w:val="009B37AE"/>
    <w:rsid w:val="009B3841"/>
    <w:rsid w:val="009B38DC"/>
    <w:rsid w:val="009B3917"/>
    <w:rsid w:val="009B3B3A"/>
    <w:rsid w:val="009B3BBB"/>
    <w:rsid w:val="009B3C44"/>
    <w:rsid w:val="009B3C51"/>
    <w:rsid w:val="009B3CBC"/>
    <w:rsid w:val="009B3CE3"/>
    <w:rsid w:val="009B3DDA"/>
    <w:rsid w:val="009B3E79"/>
    <w:rsid w:val="009B3E98"/>
    <w:rsid w:val="009B3EEF"/>
    <w:rsid w:val="009B3F3E"/>
    <w:rsid w:val="009B3FB3"/>
    <w:rsid w:val="009B3FB7"/>
    <w:rsid w:val="009B4068"/>
    <w:rsid w:val="009B40F7"/>
    <w:rsid w:val="009B4114"/>
    <w:rsid w:val="009B4168"/>
    <w:rsid w:val="009B4189"/>
    <w:rsid w:val="009B41EB"/>
    <w:rsid w:val="009B42BE"/>
    <w:rsid w:val="009B43B7"/>
    <w:rsid w:val="009B43ED"/>
    <w:rsid w:val="009B44FB"/>
    <w:rsid w:val="009B4544"/>
    <w:rsid w:val="009B454F"/>
    <w:rsid w:val="009B4552"/>
    <w:rsid w:val="009B4593"/>
    <w:rsid w:val="009B46BE"/>
    <w:rsid w:val="009B46FB"/>
    <w:rsid w:val="009B4720"/>
    <w:rsid w:val="009B4731"/>
    <w:rsid w:val="009B4754"/>
    <w:rsid w:val="009B4804"/>
    <w:rsid w:val="009B4972"/>
    <w:rsid w:val="009B497F"/>
    <w:rsid w:val="009B4989"/>
    <w:rsid w:val="009B4A44"/>
    <w:rsid w:val="009B4A47"/>
    <w:rsid w:val="009B4AE4"/>
    <w:rsid w:val="009B4AE7"/>
    <w:rsid w:val="009B4B33"/>
    <w:rsid w:val="009B4B54"/>
    <w:rsid w:val="009B4BB3"/>
    <w:rsid w:val="009B4C74"/>
    <w:rsid w:val="009B4CDC"/>
    <w:rsid w:val="009B4D0E"/>
    <w:rsid w:val="009B4D15"/>
    <w:rsid w:val="009B4D3B"/>
    <w:rsid w:val="009B4D59"/>
    <w:rsid w:val="009B4DF9"/>
    <w:rsid w:val="009B4E01"/>
    <w:rsid w:val="009B4E1A"/>
    <w:rsid w:val="009B4E58"/>
    <w:rsid w:val="009B4F1E"/>
    <w:rsid w:val="009B4F40"/>
    <w:rsid w:val="009B4F57"/>
    <w:rsid w:val="009B4F68"/>
    <w:rsid w:val="009B5091"/>
    <w:rsid w:val="009B50A9"/>
    <w:rsid w:val="009B50C1"/>
    <w:rsid w:val="009B50D4"/>
    <w:rsid w:val="009B5164"/>
    <w:rsid w:val="009B5174"/>
    <w:rsid w:val="009B51D0"/>
    <w:rsid w:val="009B523C"/>
    <w:rsid w:val="009B5456"/>
    <w:rsid w:val="009B547E"/>
    <w:rsid w:val="009B54AA"/>
    <w:rsid w:val="009B54C4"/>
    <w:rsid w:val="009B54CE"/>
    <w:rsid w:val="009B551B"/>
    <w:rsid w:val="009B5682"/>
    <w:rsid w:val="009B5689"/>
    <w:rsid w:val="009B56E5"/>
    <w:rsid w:val="009B5714"/>
    <w:rsid w:val="009B5847"/>
    <w:rsid w:val="009B5889"/>
    <w:rsid w:val="009B58A6"/>
    <w:rsid w:val="009B58F8"/>
    <w:rsid w:val="009B5A01"/>
    <w:rsid w:val="009B5AAA"/>
    <w:rsid w:val="009B5AD5"/>
    <w:rsid w:val="009B5B4E"/>
    <w:rsid w:val="009B5B5C"/>
    <w:rsid w:val="009B5B5F"/>
    <w:rsid w:val="009B5B7C"/>
    <w:rsid w:val="009B5C58"/>
    <w:rsid w:val="009B5C99"/>
    <w:rsid w:val="009B5CC6"/>
    <w:rsid w:val="009B5D0D"/>
    <w:rsid w:val="009B5DA3"/>
    <w:rsid w:val="009B5E0A"/>
    <w:rsid w:val="009B5E1F"/>
    <w:rsid w:val="009B5E42"/>
    <w:rsid w:val="009B5EBF"/>
    <w:rsid w:val="009B5F50"/>
    <w:rsid w:val="009B5FCB"/>
    <w:rsid w:val="009B5FFD"/>
    <w:rsid w:val="009B6022"/>
    <w:rsid w:val="009B60D8"/>
    <w:rsid w:val="009B6100"/>
    <w:rsid w:val="009B618A"/>
    <w:rsid w:val="009B6196"/>
    <w:rsid w:val="009B61F4"/>
    <w:rsid w:val="009B6232"/>
    <w:rsid w:val="009B62DD"/>
    <w:rsid w:val="009B63B7"/>
    <w:rsid w:val="009B63D9"/>
    <w:rsid w:val="009B6458"/>
    <w:rsid w:val="009B6474"/>
    <w:rsid w:val="009B6499"/>
    <w:rsid w:val="009B64AE"/>
    <w:rsid w:val="009B650F"/>
    <w:rsid w:val="009B6535"/>
    <w:rsid w:val="009B6590"/>
    <w:rsid w:val="009B669C"/>
    <w:rsid w:val="009B676B"/>
    <w:rsid w:val="009B6780"/>
    <w:rsid w:val="009B67A0"/>
    <w:rsid w:val="009B67A1"/>
    <w:rsid w:val="009B67DF"/>
    <w:rsid w:val="009B67E0"/>
    <w:rsid w:val="009B68A3"/>
    <w:rsid w:val="009B6A3A"/>
    <w:rsid w:val="009B6A6E"/>
    <w:rsid w:val="009B6B2E"/>
    <w:rsid w:val="009B6B75"/>
    <w:rsid w:val="009B6C5C"/>
    <w:rsid w:val="009B6C5F"/>
    <w:rsid w:val="009B6C9C"/>
    <w:rsid w:val="009B6D0A"/>
    <w:rsid w:val="009B6D12"/>
    <w:rsid w:val="009B6E71"/>
    <w:rsid w:val="009B6E87"/>
    <w:rsid w:val="009B6F10"/>
    <w:rsid w:val="009B6F7A"/>
    <w:rsid w:val="009B6FC7"/>
    <w:rsid w:val="009B6FEF"/>
    <w:rsid w:val="009B7042"/>
    <w:rsid w:val="009B7136"/>
    <w:rsid w:val="009B714F"/>
    <w:rsid w:val="009B71B8"/>
    <w:rsid w:val="009B727F"/>
    <w:rsid w:val="009B7317"/>
    <w:rsid w:val="009B735F"/>
    <w:rsid w:val="009B73A1"/>
    <w:rsid w:val="009B73B6"/>
    <w:rsid w:val="009B740D"/>
    <w:rsid w:val="009B743D"/>
    <w:rsid w:val="009B7441"/>
    <w:rsid w:val="009B7474"/>
    <w:rsid w:val="009B74F0"/>
    <w:rsid w:val="009B7520"/>
    <w:rsid w:val="009B753C"/>
    <w:rsid w:val="009B75CE"/>
    <w:rsid w:val="009B75F4"/>
    <w:rsid w:val="009B76E4"/>
    <w:rsid w:val="009B7737"/>
    <w:rsid w:val="009B7749"/>
    <w:rsid w:val="009B77D7"/>
    <w:rsid w:val="009B7813"/>
    <w:rsid w:val="009B7815"/>
    <w:rsid w:val="009B7846"/>
    <w:rsid w:val="009B785C"/>
    <w:rsid w:val="009B7ACB"/>
    <w:rsid w:val="009B7B0D"/>
    <w:rsid w:val="009B7B24"/>
    <w:rsid w:val="009B7C45"/>
    <w:rsid w:val="009B7C7A"/>
    <w:rsid w:val="009B7C9A"/>
    <w:rsid w:val="009B7CC8"/>
    <w:rsid w:val="009B7D0B"/>
    <w:rsid w:val="009B7DC4"/>
    <w:rsid w:val="009B7EC8"/>
    <w:rsid w:val="009B7F5C"/>
    <w:rsid w:val="009B7F68"/>
    <w:rsid w:val="009B7FA7"/>
    <w:rsid w:val="009C00EF"/>
    <w:rsid w:val="009C01C2"/>
    <w:rsid w:val="009C024D"/>
    <w:rsid w:val="009C02B1"/>
    <w:rsid w:val="009C02F6"/>
    <w:rsid w:val="009C0318"/>
    <w:rsid w:val="009C03D0"/>
    <w:rsid w:val="009C03F9"/>
    <w:rsid w:val="009C0404"/>
    <w:rsid w:val="009C0478"/>
    <w:rsid w:val="009C04CE"/>
    <w:rsid w:val="009C062B"/>
    <w:rsid w:val="009C064B"/>
    <w:rsid w:val="009C0716"/>
    <w:rsid w:val="009C073C"/>
    <w:rsid w:val="009C0740"/>
    <w:rsid w:val="009C0793"/>
    <w:rsid w:val="009C07BF"/>
    <w:rsid w:val="009C07EF"/>
    <w:rsid w:val="009C0802"/>
    <w:rsid w:val="009C0859"/>
    <w:rsid w:val="009C0885"/>
    <w:rsid w:val="009C08F8"/>
    <w:rsid w:val="009C0923"/>
    <w:rsid w:val="009C0932"/>
    <w:rsid w:val="009C09CA"/>
    <w:rsid w:val="009C0AD0"/>
    <w:rsid w:val="009C0B1C"/>
    <w:rsid w:val="009C0B39"/>
    <w:rsid w:val="009C0B71"/>
    <w:rsid w:val="009C0BB5"/>
    <w:rsid w:val="009C0C20"/>
    <w:rsid w:val="009C0C23"/>
    <w:rsid w:val="009C0C5C"/>
    <w:rsid w:val="009C0C86"/>
    <w:rsid w:val="009C0CB0"/>
    <w:rsid w:val="009C0CB2"/>
    <w:rsid w:val="009C0CF3"/>
    <w:rsid w:val="009C0D08"/>
    <w:rsid w:val="009C0DBD"/>
    <w:rsid w:val="009C0DC8"/>
    <w:rsid w:val="009C0E7E"/>
    <w:rsid w:val="009C0F46"/>
    <w:rsid w:val="009C0F58"/>
    <w:rsid w:val="009C0F64"/>
    <w:rsid w:val="009C0FC9"/>
    <w:rsid w:val="009C0FCA"/>
    <w:rsid w:val="009C0FDA"/>
    <w:rsid w:val="009C1054"/>
    <w:rsid w:val="009C1099"/>
    <w:rsid w:val="009C10A8"/>
    <w:rsid w:val="009C10B4"/>
    <w:rsid w:val="009C10DB"/>
    <w:rsid w:val="009C11B4"/>
    <w:rsid w:val="009C12A1"/>
    <w:rsid w:val="009C12B4"/>
    <w:rsid w:val="009C12E1"/>
    <w:rsid w:val="009C12E7"/>
    <w:rsid w:val="009C131B"/>
    <w:rsid w:val="009C131E"/>
    <w:rsid w:val="009C13BE"/>
    <w:rsid w:val="009C13CE"/>
    <w:rsid w:val="009C13D4"/>
    <w:rsid w:val="009C1404"/>
    <w:rsid w:val="009C1456"/>
    <w:rsid w:val="009C14AE"/>
    <w:rsid w:val="009C14F6"/>
    <w:rsid w:val="009C1530"/>
    <w:rsid w:val="009C153B"/>
    <w:rsid w:val="009C155D"/>
    <w:rsid w:val="009C1733"/>
    <w:rsid w:val="009C1808"/>
    <w:rsid w:val="009C184B"/>
    <w:rsid w:val="009C186A"/>
    <w:rsid w:val="009C18BE"/>
    <w:rsid w:val="009C1938"/>
    <w:rsid w:val="009C19AD"/>
    <w:rsid w:val="009C19E0"/>
    <w:rsid w:val="009C1AA8"/>
    <w:rsid w:val="009C1B3C"/>
    <w:rsid w:val="009C1B99"/>
    <w:rsid w:val="009C1C3C"/>
    <w:rsid w:val="009C1C4E"/>
    <w:rsid w:val="009C1C50"/>
    <w:rsid w:val="009C1CE3"/>
    <w:rsid w:val="009C1CF5"/>
    <w:rsid w:val="009C1DB2"/>
    <w:rsid w:val="009C1E3C"/>
    <w:rsid w:val="009C1E76"/>
    <w:rsid w:val="009C1EFA"/>
    <w:rsid w:val="009C1EFB"/>
    <w:rsid w:val="009C1F27"/>
    <w:rsid w:val="009C1F4B"/>
    <w:rsid w:val="009C1FDB"/>
    <w:rsid w:val="009C209C"/>
    <w:rsid w:val="009C2178"/>
    <w:rsid w:val="009C21A5"/>
    <w:rsid w:val="009C21C1"/>
    <w:rsid w:val="009C21CE"/>
    <w:rsid w:val="009C2282"/>
    <w:rsid w:val="009C2283"/>
    <w:rsid w:val="009C2344"/>
    <w:rsid w:val="009C236C"/>
    <w:rsid w:val="009C2377"/>
    <w:rsid w:val="009C237A"/>
    <w:rsid w:val="009C23AB"/>
    <w:rsid w:val="009C24C1"/>
    <w:rsid w:val="009C25C8"/>
    <w:rsid w:val="009C25D2"/>
    <w:rsid w:val="009C260A"/>
    <w:rsid w:val="009C2626"/>
    <w:rsid w:val="009C262E"/>
    <w:rsid w:val="009C2649"/>
    <w:rsid w:val="009C27A2"/>
    <w:rsid w:val="009C27BD"/>
    <w:rsid w:val="009C27CB"/>
    <w:rsid w:val="009C27EA"/>
    <w:rsid w:val="009C27F9"/>
    <w:rsid w:val="009C282F"/>
    <w:rsid w:val="009C28ED"/>
    <w:rsid w:val="009C2916"/>
    <w:rsid w:val="009C2933"/>
    <w:rsid w:val="009C2950"/>
    <w:rsid w:val="009C29FD"/>
    <w:rsid w:val="009C2A55"/>
    <w:rsid w:val="009C2A73"/>
    <w:rsid w:val="009C2ACB"/>
    <w:rsid w:val="009C2B99"/>
    <w:rsid w:val="009C2BFC"/>
    <w:rsid w:val="009C2C79"/>
    <w:rsid w:val="009C2D05"/>
    <w:rsid w:val="009C2D7C"/>
    <w:rsid w:val="009C2D83"/>
    <w:rsid w:val="009C2E28"/>
    <w:rsid w:val="009C2E41"/>
    <w:rsid w:val="009C2E5B"/>
    <w:rsid w:val="009C2F3B"/>
    <w:rsid w:val="009C2FC4"/>
    <w:rsid w:val="009C301D"/>
    <w:rsid w:val="009C3021"/>
    <w:rsid w:val="009C317B"/>
    <w:rsid w:val="009C31A7"/>
    <w:rsid w:val="009C31AD"/>
    <w:rsid w:val="009C322D"/>
    <w:rsid w:val="009C3355"/>
    <w:rsid w:val="009C338D"/>
    <w:rsid w:val="009C339B"/>
    <w:rsid w:val="009C33DC"/>
    <w:rsid w:val="009C342A"/>
    <w:rsid w:val="009C349C"/>
    <w:rsid w:val="009C34B4"/>
    <w:rsid w:val="009C351E"/>
    <w:rsid w:val="009C3571"/>
    <w:rsid w:val="009C3654"/>
    <w:rsid w:val="009C36DE"/>
    <w:rsid w:val="009C3703"/>
    <w:rsid w:val="009C37B3"/>
    <w:rsid w:val="009C381F"/>
    <w:rsid w:val="009C3829"/>
    <w:rsid w:val="009C382D"/>
    <w:rsid w:val="009C383E"/>
    <w:rsid w:val="009C3899"/>
    <w:rsid w:val="009C38D0"/>
    <w:rsid w:val="009C39FC"/>
    <w:rsid w:val="009C3A1D"/>
    <w:rsid w:val="009C3AB6"/>
    <w:rsid w:val="009C3B57"/>
    <w:rsid w:val="009C3B8B"/>
    <w:rsid w:val="009C3BB7"/>
    <w:rsid w:val="009C3D4F"/>
    <w:rsid w:val="009C3D58"/>
    <w:rsid w:val="009C3D6D"/>
    <w:rsid w:val="009C3E3F"/>
    <w:rsid w:val="009C3E6B"/>
    <w:rsid w:val="009C3EBD"/>
    <w:rsid w:val="009C3F22"/>
    <w:rsid w:val="009C3F60"/>
    <w:rsid w:val="009C3F8D"/>
    <w:rsid w:val="009C409F"/>
    <w:rsid w:val="009C41BD"/>
    <w:rsid w:val="009C41C7"/>
    <w:rsid w:val="009C4364"/>
    <w:rsid w:val="009C43AE"/>
    <w:rsid w:val="009C43E4"/>
    <w:rsid w:val="009C4441"/>
    <w:rsid w:val="009C44EA"/>
    <w:rsid w:val="009C4563"/>
    <w:rsid w:val="009C45C7"/>
    <w:rsid w:val="009C46AC"/>
    <w:rsid w:val="009C474A"/>
    <w:rsid w:val="009C47D7"/>
    <w:rsid w:val="009C4870"/>
    <w:rsid w:val="009C48E6"/>
    <w:rsid w:val="009C492C"/>
    <w:rsid w:val="009C497E"/>
    <w:rsid w:val="009C4987"/>
    <w:rsid w:val="009C49A6"/>
    <w:rsid w:val="009C4A36"/>
    <w:rsid w:val="009C4A7B"/>
    <w:rsid w:val="009C4AD4"/>
    <w:rsid w:val="009C4ADC"/>
    <w:rsid w:val="009C4ADF"/>
    <w:rsid w:val="009C4AEC"/>
    <w:rsid w:val="009C4BD6"/>
    <w:rsid w:val="009C4C06"/>
    <w:rsid w:val="009C4C07"/>
    <w:rsid w:val="009C4CCC"/>
    <w:rsid w:val="009C4CED"/>
    <w:rsid w:val="009C4D8C"/>
    <w:rsid w:val="009C4EC4"/>
    <w:rsid w:val="009C4F1D"/>
    <w:rsid w:val="009C4FBE"/>
    <w:rsid w:val="009C503A"/>
    <w:rsid w:val="009C5044"/>
    <w:rsid w:val="009C504C"/>
    <w:rsid w:val="009C505A"/>
    <w:rsid w:val="009C50BF"/>
    <w:rsid w:val="009C5102"/>
    <w:rsid w:val="009C5131"/>
    <w:rsid w:val="009C515F"/>
    <w:rsid w:val="009C5211"/>
    <w:rsid w:val="009C5231"/>
    <w:rsid w:val="009C5251"/>
    <w:rsid w:val="009C528A"/>
    <w:rsid w:val="009C52FF"/>
    <w:rsid w:val="009C5315"/>
    <w:rsid w:val="009C5348"/>
    <w:rsid w:val="009C53F1"/>
    <w:rsid w:val="009C54B4"/>
    <w:rsid w:val="009C54F8"/>
    <w:rsid w:val="009C5530"/>
    <w:rsid w:val="009C554E"/>
    <w:rsid w:val="009C5563"/>
    <w:rsid w:val="009C556D"/>
    <w:rsid w:val="009C5629"/>
    <w:rsid w:val="009C5672"/>
    <w:rsid w:val="009C569C"/>
    <w:rsid w:val="009C5758"/>
    <w:rsid w:val="009C5809"/>
    <w:rsid w:val="009C5881"/>
    <w:rsid w:val="009C5945"/>
    <w:rsid w:val="009C5A7C"/>
    <w:rsid w:val="009C5AAD"/>
    <w:rsid w:val="009C5AB9"/>
    <w:rsid w:val="009C5AC9"/>
    <w:rsid w:val="009C5BA7"/>
    <w:rsid w:val="009C5BA9"/>
    <w:rsid w:val="009C5D0D"/>
    <w:rsid w:val="009C5D5F"/>
    <w:rsid w:val="009C5D70"/>
    <w:rsid w:val="009C5DF8"/>
    <w:rsid w:val="009C5E09"/>
    <w:rsid w:val="009C5E68"/>
    <w:rsid w:val="009C5E7F"/>
    <w:rsid w:val="009C5E94"/>
    <w:rsid w:val="009C5F0B"/>
    <w:rsid w:val="009C5F0D"/>
    <w:rsid w:val="009C6074"/>
    <w:rsid w:val="009C6079"/>
    <w:rsid w:val="009C60CC"/>
    <w:rsid w:val="009C60FD"/>
    <w:rsid w:val="009C6168"/>
    <w:rsid w:val="009C617E"/>
    <w:rsid w:val="009C61C5"/>
    <w:rsid w:val="009C621A"/>
    <w:rsid w:val="009C6245"/>
    <w:rsid w:val="009C625B"/>
    <w:rsid w:val="009C62C5"/>
    <w:rsid w:val="009C6350"/>
    <w:rsid w:val="009C6414"/>
    <w:rsid w:val="009C643A"/>
    <w:rsid w:val="009C65EE"/>
    <w:rsid w:val="009C65F7"/>
    <w:rsid w:val="009C670D"/>
    <w:rsid w:val="009C674B"/>
    <w:rsid w:val="009C67D5"/>
    <w:rsid w:val="009C681C"/>
    <w:rsid w:val="009C6876"/>
    <w:rsid w:val="009C6941"/>
    <w:rsid w:val="009C6963"/>
    <w:rsid w:val="009C6971"/>
    <w:rsid w:val="009C69B5"/>
    <w:rsid w:val="009C69E1"/>
    <w:rsid w:val="009C6A30"/>
    <w:rsid w:val="009C6A53"/>
    <w:rsid w:val="009C6AE4"/>
    <w:rsid w:val="009C6B28"/>
    <w:rsid w:val="009C6B96"/>
    <w:rsid w:val="009C6BBA"/>
    <w:rsid w:val="009C6BBB"/>
    <w:rsid w:val="009C6BC7"/>
    <w:rsid w:val="009C6C86"/>
    <w:rsid w:val="009C6D0B"/>
    <w:rsid w:val="009C6D5B"/>
    <w:rsid w:val="009C6D78"/>
    <w:rsid w:val="009C6E15"/>
    <w:rsid w:val="009C6E2F"/>
    <w:rsid w:val="009C6E40"/>
    <w:rsid w:val="009C6E6F"/>
    <w:rsid w:val="009C6E94"/>
    <w:rsid w:val="009C6F46"/>
    <w:rsid w:val="009C6FD1"/>
    <w:rsid w:val="009C701F"/>
    <w:rsid w:val="009C7052"/>
    <w:rsid w:val="009C7077"/>
    <w:rsid w:val="009C710A"/>
    <w:rsid w:val="009C7156"/>
    <w:rsid w:val="009C71BF"/>
    <w:rsid w:val="009C7206"/>
    <w:rsid w:val="009C7318"/>
    <w:rsid w:val="009C7374"/>
    <w:rsid w:val="009C742D"/>
    <w:rsid w:val="009C746C"/>
    <w:rsid w:val="009C7550"/>
    <w:rsid w:val="009C75D3"/>
    <w:rsid w:val="009C75E4"/>
    <w:rsid w:val="009C75F1"/>
    <w:rsid w:val="009C7610"/>
    <w:rsid w:val="009C764E"/>
    <w:rsid w:val="009C7746"/>
    <w:rsid w:val="009C774B"/>
    <w:rsid w:val="009C77CD"/>
    <w:rsid w:val="009C784D"/>
    <w:rsid w:val="009C788A"/>
    <w:rsid w:val="009C78AF"/>
    <w:rsid w:val="009C7908"/>
    <w:rsid w:val="009C7947"/>
    <w:rsid w:val="009C7999"/>
    <w:rsid w:val="009C79E8"/>
    <w:rsid w:val="009C7A62"/>
    <w:rsid w:val="009C7A89"/>
    <w:rsid w:val="009C7A8A"/>
    <w:rsid w:val="009C7B8E"/>
    <w:rsid w:val="009C7C06"/>
    <w:rsid w:val="009C7C15"/>
    <w:rsid w:val="009C7C62"/>
    <w:rsid w:val="009C7C7A"/>
    <w:rsid w:val="009C7D6E"/>
    <w:rsid w:val="009C7D77"/>
    <w:rsid w:val="009C7E21"/>
    <w:rsid w:val="009C7E6A"/>
    <w:rsid w:val="009C7F52"/>
    <w:rsid w:val="009C7F7D"/>
    <w:rsid w:val="009C7FD1"/>
    <w:rsid w:val="009CD916"/>
    <w:rsid w:val="009D0070"/>
    <w:rsid w:val="009D0237"/>
    <w:rsid w:val="009D02E2"/>
    <w:rsid w:val="009D0347"/>
    <w:rsid w:val="009D0351"/>
    <w:rsid w:val="009D0373"/>
    <w:rsid w:val="009D0407"/>
    <w:rsid w:val="009D051A"/>
    <w:rsid w:val="009D05B9"/>
    <w:rsid w:val="009D0604"/>
    <w:rsid w:val="009D06C1"/>
    <w:rsid w:val="009D06E6"/>
    <w:rsid w:val="009D071C"/>
    <w:rsid w:val="009D0742"/>
    <w:rsid w:val="009D0812"/>
    <w:rsid w:val="009D0855"/>
    <w:rsid w:val="009D0948"/>
    <w:rsid w:val="009D094B"/>
    <w:rsid w:val="009D0A43"/>
    <w:rsid w:val="009D0AEC"/>
    <w:rsid w:val="009D0B83"/>
    <w:rsid w:val="009D0BE3"/>
    <w:rsid w:val="009D0C2B"/>
    <w:rsid w:val="009D0CA3"/>
    <w:rsid w:val="009D0E06"/>
    <w:rsid w:val="009D0E61"/>
    <w:rsid w:val="009D0E97"/>
    <w:rsid w:val="009D0F1E"/>
    <w:rsid w:val="009D0F8E"/>
    <w:rsid w:val="009D1053"/>
    <w:rsid w:val="009D1077"/>
    <w:rsid w:val="009D10B5"/>
    <w:rsid w:val="009D1186"/>
    <w:rsid w:val="009D1202"/>
    <w:rsid w:val="009D1254"/>
    <w:rsid w:val="009D1279"/>
    <w:rsid w:val="009D128F"/>
    <w:rsid w:val="009D1319"/>
    <w:rsid w:val="009D13C5"/>
    <w:rsid w:val="009D13FA"/>
    <w:rsid w:val="009D1508"/>
    <w:rsid w:val="009D15F3"/>
    <w:rsid w:val="009D1603"/>
    <w:rsid w:val="009D165C"/>
    <w:rsid w:val="009D1663"/>
    <w:rsid w:val="009D1666"/>
    <w:rsid w:val="009D16D3"/>
    <w:rsid w:val="009D1705"/>
    <w:rsid w:val="009D175E"/>
    <w:rsid w:val="009D1788"/>
    <w:rsid w:val="009D1863"/>
    <w:rsid w:val="009D18AF"/>
    <w:rsid w:val="009D1923"/>
    <w:rsid w:val="009D1955"/>
    <w:rsid w:val="009D19A2"/>
    <w:rsid w:val="009D19E1"/>
    <w:rsid w:val="009D19F3"/>
    <w:rsid w:val="009D19F6"/>
    <w:rsid w:val="009D1A1A"/>
    <w:rsid w:val="009D1A52"/>
    <w:rsid w:val="009D1B4D"/>
    <w:rsid w:val="009D1B55"/>
    <w:rsid w:val="009D1B67"/>
    <w:rsid w:val="009D1B78"/>
    <w:rsid w:val="009D1B99"/>
    <w:rsid w:val="009D1BC0"/>
    <w:rsid w:val="009D1C4E"/>
    <w:rsid w:val="009D1C6E"/>
    <w:rsid w:val="009D1C7B"/>
    <w:rsid w:val="009D1C96"/>
    <w:rsid w:val="009D1D1B"/>
    <w:rsid w:val="009D1E49"/>
    <w:rsid w:val="009D1EB5"/>
    <w:rsid w:val="009D1F86"/>
    <w:rsid w:val="009D1FA8"/>
    <w:rsid w:val="009D2217"/>
    <w:rsid w:val="009D227B"/>
    <w:rsid w:val="009D2340"/>
    <w:rsid w:val="009D23B5"/>
    <w:rsid w:val="009D2626"/>
    <w:rsid w:val="009D2642"/>
    <w:rsid w:val="009D26A7"/>
    <w:rsid w:val="009D26E3"/>
    <w:rsid w:val="009D26F5"/>
    <w:rsid w:val="009D275D"/>
    <w:rsid w:val="009D277D"/>
    <w:rsid w:val="009D2967"/>
    <w:rsid w:val="009D29F3"/>
    <w:rsid w:val="009D2ABA"/>
    <w:rsid w:val="009D2AD7"/>
    <w:rsid w:val="009D2B15"/>
    <w:rsid w:val="009D2C4C"/>
    <w:rsid w:val="009D2C51"/>
    <w:rsid w:val="009D2C56"/>
    <w:rsid w:val="009D2C5E"/>
    <w:rsid w:val="009D2CE4"/>
    <w:rsid w:val="009D2D2C"/>
    <w:rsid w:val="009D2DDF"/>
    <w:rsid w:val="009D2E16"/>
    <w:rsid w:val="009D2E5C"/>
    <w:rsid w:val="009D2E82"/>
    <w:rsid w:val="009D2E97"/>
    <w:rsid w:val="009D2ECC"/>
    <w:rsid w:val="009D301A"/>
    <w:rsid w:val="009D30B8"/>
    <w:rsid w:val="009D30FB"/>
    <w:rsid w:val="009D318A"/>
    <w:rsid w:val="009D31BC"/>
    <w:rsid w:val="009D31CF"/>
    <w:rsid w:val="009D32AC"/>
    <w:rsid w:val="009D32D3"/>
    <w:rsid w:val="009D332F"/>
    <w:rsid w:val="009D33DE"/>
    <w:rsid w:val="009D33EA"/>
    <w:rsid w:val="009D3405"/>
    <w:rsid w:val="009D34CD"/>
    <w:rsid w:val="009D34E3"/>
    <w:rsid w:val="009D36DD"/>
    <w:rsid w:val="009D36EF"/>
    <w:rsid w:val="009D372C"/>
    <w:rsid w:val="009D37C4"/>
    <w:rsid w:val="009D3807"/>
    <w:rsid w:val="009D38C5"/>
    <w:rsid w:val="009D39B6"/>
    <w:rsid w:val="009D39CD"/>
    <w:rsid w:val="009D39E2"/>
    <w:rsid w:val="009D3A2C"/>
    <w:rsid w:val="009D3A76"/>
    <w:rsid w:val="009D3A9F"/>
    <w:rsid w:val="009D3AD5"/>
    <w:rsid w:val="009D3AF8"/>
    <w:rsid w:val="009D3B68"/>
    <w:rsid w:val="009D3B70"/>
    <w:rsid w:val="009D3B93"/>
    <w:rsid w:val="009D3CA5"/>
    <w:rsid w:val="009D3CAA"/>
    <w:rsid w:val="009D3CF1"/>
    <w:rsid w:val="009D3D49"/>
    <w:rsid w:val="009D3D96"/>
    <w:rsid w:val="009D3E68"/>
    <w:rsid w:val="009D3E70"/>
    <w:rsid w:val="009D3EB1"/>
    <w:rsid w:val="009D3F08"/>
    <w:rsid w:val="009D3F76"/>
    <w:rsid w:val="009D3FB3"/>
    <w:rsid w:val="009D4071"/>
    <w:rsid w:val="009D407A"/>
    <w:rsid w:val="009D407E"/>
    <w:rsid w:val="009D4101"/>
    <w:rsid w:val="009D41AD"/>
    <w:rsid w:val="009D42AE"/>
    <w:rsid w:val="009D42BD"/>
    <w:rsid w:val="009D4367"/>
    <w:rsid w:val="009D43C9"/>
    <w:rsid w:val="009D441E"/>
    <w:rsid w:val="009D4438"/>
    <w:rsid w:val="009D44A9"/>
    <w:rsid w:val="009D44AD"/>
    <w:rsid w:val="009D44CB"/>
    <w:rsid w:val="009D44F3"/>
    <w:rsid w:val="009D451F"/>
    <w:rsid w:val="009D4577"/>
    <w:rsid w:val="009D45B9"/>
    <w:rsid w:val="009D45F9"/>
    <w:rsid w:val="009D45FE"/>
    <w:rsid w:val="009D466B"/>
    <w:rsid w:val="009D4701"/>
    <w:rsid w:val="009D4729"/>
    <w:rsid w:val="009D4776"/>
    <w:rsid w:val="009D47CB"/>
    <w:rsid w:val="009D4818"/>
    <w:rsid w:val="009D4853"/>
    <w:rsid w:val="009D4871"/>
    <w:rsid w:val="009D4876"/>
    <w:rsid w:val="009D49A4"/>
    <w:rsid w:val="009D49D8"/>
    <w:rsid w:val="009D4A35"/>
    <w:rsid w:val="009D4A7E"/>
    <w:rsid w:val="009D4B08"/>
    <w:rsid w:val="009D4B2D"/>
    <w:rsid w:val="009D4CBF"/>
    <w:rsid w:val="009D4D36"/>
    <w:rsid w:val="009D4E13"/>
    <w:rsid w:val="009D4E7A"/>
    <w:rsid w:val="009D4EEE"/>
    <w:rsid w:val="009D4F75"/>
    <w:rsid w:val="009D5087"/>
    <w:rsid w:val="009D508A"/>
    <w:rsid w:val="009D50F9"/>
    <w:rsid w:val="009D5129"/>
    <w:rsid w:val="009D528F"/>
    <w:rsid w:val="009D52E5"/>
    <w:rsid w:val="009D5301"/>
    <w:rsid w:val="009D5354"/>
    <w:rsid w:val="009D5463"/>
    <w:rsid w:val="009D54B6"/>
    <w:rsid w:val="009D550E"/>
    <w:rsid w:val="009D5538"/>
    <w:rsid w:val="009D55B6"/>
    <w:rsid w:val="009D562C"/>
    <w:rsid w:val="009D565B"/>
    <w:rsid w:val="009D5661"/>
    <w:rsid w:val="009D5690"/>
    <w:rsid w:val="009D56C5"/>
    <w:rsid w:val="009D56DE"/>
    <w:rsid w:val="009D5863"/>
    <w:rsid w:val="009D58CF"/>
    <w:rsid w:val="009D59D3"/>
    <w:rsid w:val="009D5A01"/>
    <w:rsid w:val="009D5A0F"/>
    <w:rsid w:val="009D5A2E"/>
    <w:rsid w:val="009D5A7D"/>
    <w:rsid w:val="009D5AC1"/>
    <w:rsid w:val="009D5BE4"/>
    <w:rsid w:val="009D5D9B"/>
    <w:rsid w:val="009D5DBF"/>
    <w:rsid w:val="009D5E03"/>
    <w:rsid w:val="009D5F29"/>
    <w:rsid w:val="009D5FEA"/>
    <w:rsid w:val="009D5FF6"/>
    <w:rsid w:val="009D60B4"/>
    <w:rsid w:val="009D60F3"/>
    <w:rsid w:val="009D6166"/>
    <w:rsid w:val="009D6193"/>
    <w:rsid w:val="009D6200"/>
    <w:rsid w:val="009D6207"/>
    <w:rsid w:val="009D6234"/>
    <w:rsid w:val="009D6269"/>
    <w:rsid w:val="009D6290"/>
    <w:rsid w:val="009D629B"/>
    <w:rsid w:val="009D62EF"/>
    <w:rsid w:val="009D630F"/>
    <w:rsid w:val="009D633E"/>
    <w:rsid w:val="009D637C"/>
    <w:rsid w:val="009D6411"/>
    <w:rsid w:val="009D644E"/>
    <w:rsid w:val="009D6452"/>
    <w:rsid w:val="009D6687"/>
    <w:rsid w:val="009D66CC"/>
    <w:rsid w:val="009D6711"/>
    <w:rsid w:val="009D673B"/>
    <w:rsid w:val="009D6769"/>
    <w:rsid w:val="009D6775"/>
    <w:rsid w:val="009D68D5"/>
    <w:rsid w:val="009D68F7"/>
    <w:rsid w:val="009D6920"/>
    <w:rsid w:val="009D69B1"/>
    <w:rsid w:val="009D6A43"/>
    <w:rsid w:val="009D6A9E"/>
    <w:rsid w:val="009D6B65"/>
    <w:rsid w:val="009D6B69"/>
    <w:rsid w:val="009D6C32"/>
    <w:rsid w:val="009D6D08"/>
    <w:rsid w:val="009D6DF7"/>
    <w:rsid w:val="009D6E52"/>
    <w:rsid w:val="009D6EBA"/>
    <w:rsid w:val="009D6F1F"/>
    <w:rsid w:val="009D6F47"/>
    <w:rsid w:val="009D6F7D"/>
    <w:rsid w:val="009D6FC7"/>
    <w:rsid w:val="009D710A"/>
    <w:rsid w:val="009D7111"/>
    <w:rsid w:val="009D7181"/>
    <w:rsid w:val="009D718E"/>
    <w:rsid w:val="009D729F"/>
    <w:rsid w:val="009D72EA"/>
    <w:rsid w:val="009D72ED"/>
    <w:rsid w:val="009D7343"/>
    <w:rsid w:val="009D737D"/>
    <w:rsid w:val="009D73F6"/>
    <w:rsid w:val="009D7443"/>
    <w:rsid w:val="009D755E"/>
    <w:rsid w:val="009D7602"/>
    <w:rsid w:val="009D761F"/>
    <w:rsid w:val="009D764F"/>
    <w:rsid w:val="009D7808"/>
    <w:rsid w:val="009D78BA"/>
    <w:rsid w:val="009D796A"/>
    <w:rsid w:val="009D7A62"/>
    <w:rsid w:val="009D7AFC"/>
    <w:rsid w:val="009D7B0E"/>
    <w:rsid w:val="009D7B70"/>
    <w:rsid w:val="009D7B8E"/>
    <w:rsid w:val="009D7B92"/>
    <w:rsid w:val="009D7C1B"/>
    <w:rsid w:val="009D7C60"/>
    <w:rsid w:val="009D7D19"/>
    <w:rsid w:val="009D7D65"/>
    <w:rsid w:val="009D7D75"/>
    <w:rsid w:val="009D7E24"/>
    <w:rsid w:val="009D7E5E"/>
    <w:rsid w:val="009D7E8E"/>
    <w:rsid w:val="009D7EB1"/>
    <w:rsid w:val="009D7FBC"/>
    <w:rsid w:val="009E007E"/>
    <w:rsid w:val="009E0113"/>
    <w:rsid w:val="009E012E"/>
    <w:rsid w:val="009E01C2"/>
    <w:rsid w:val="009E01C7"/>
    <w:rsid w:val="009E01E7"/>
    <w:rsid w:val="009E0210"/>
    <w:rsid w:val="009E024F"/>
    <w:rsid w:val="009E025C"/>
    <w:rsid w:val="009E02C4"/>
    <w:rsid w:val="009E02CF"/>
    <w:rsid w:val="009E02E5"/>
    <w:rsid w:val="009E0330"/>
    <w:rsid w:val="009E03A8"/>
    <w:rsid w:val="009E03A9"/>
    <w:rsid w:val="009E03BD"/>
    <w:rsid w:val="009E0438"/>
    <w:rsid w:val="009E061D"/>
    <w:rsid w:val="009E0631"/>
    <w:rsid w:val="009E06C1"/>
    <w:rsid w:val="009E07C1"/>
    <w:rsid w:val="009E0857"/>
    <w:rsid w:val="009E089B"/>
    <w:rsid w:val="009E08D6"/>
    <w:rsid w:val="009E0900"/>
    <w:rsid w:val="009E0904"/>
    <w:rsid w:val="009E0921"/>
    <w:rsid w:val="009E096F"/>
    <w:rsid w:val="009E0A0C"/>
    <w:rsid w:val="009E0A78"/>
    <w:rsid w:val="009E0ACF"/>
    <w:rsid w:val="009E0BB5"/>
    <w:rsid w:val="009E0CAD"/>
    <w:rsid w:val="009E0E3B"/>
    <w:rsid w:val="009E0E7C"/>
    <w:rsid w:val="009E0EFF"/>
    <w:rsid w:val="009E0FAC"/>
    <w:rsid w:val="009E0FFF"/>
    <w:rsid w:val="009E1095"/>
    <w:rsid w:val="009E109F"/>
    <w:rsid w:val="009E10BA"/>
    <w:rsid w:val="009E10FE"/>
    <w:rsid w:val="009E1167"/>
    <w:rsid w:val="009E12B4"/>
    <w:rsid w:val="009E12EC"/>
    <w:rsid w:val="009E1315"/>
    <w:rsid w:val="009E136D"/>
    <w:rsid w:val="009E1406"/>
    <w:rsid w:val="009E145E"/>
    <w:rsid w:val="009E14DD"/>
    <w:rsid w:val="009E1537"/>
    <w:rsid w:val="009E1543"/>
    <w:rsid w:val="009E1594"/>
    <w:rsid w:val="009E15A6"/>
    <w:rsid w:val="009E15F5"/>
    <w:rsid w:val="009E160D"/>
    <w:rsid w:val="009E1616"/>
    <w:rsid w:val="009E1648"/>
    <w:rsid w:val="009E164C"/>
    <w:rsid w:val="009E16AA"/>
    <w:rsid w:val="009E16CE"/>
    <w:rsid w:val="009E16D4"/>
    <w:rsid w:val="009E1847"/>
    <w:rsid w:val="009E1861"/>
    <w:rsid w:val="009E188A"/>
    <w:rsid w:val="009E1A3B"/>
    <w:rsid w:val="009E1AD5"/>
    <w:rsid w:val="009E1AF7"/>
    <w:rsid w:val="009E1B20"/>
    <w:rsid w:val="009E1C99"/>
    <w:rsid w:val="009E1D0C"/>
    <w:rsid w:val="009E1DFD"/>
    <w:rsid w:val="009E1E01"/>
    <w:rsid w:val="009E1E78"/>
    <w:rsid w:val="009E1E92"/>
    <w:rsid w:val="009E1E99"/>
    <w:rsid w:val="009E1F6D"/>
    <w:rsid w:val="009E1F99"/>
    <w:rsid w:val="009E2008"/>
    <w:rsid w:val="009E20A8"/>
    <w:rsid w:val="009E20C4"/>
    <w:rsid w:val="009E20D2"/>
    <w:rsid w:val="009E220A"/>
    <w:rsid w:val="009E221F"/>
    <w:rsid w:val="009E22C5"/>
    <w:rsid w:val="009E2394"/>
    <w:rsid w:val="009E23D1"/>
    <w:rsid w:val="009E244E"/>
    <w:rsid w:val="009E2495"/>
    <w:rsid w:val="009E24AA"/>
    <w:rsid w:val="009E2810"/>
    <w:rsid w:val="009E281C"/>
    <w:rsid w:val="009E2848"/>
    <w:rsid w:val="009E2903"/>
    <w:rsid w:val="009E292E"/>
    <w:rsid w:val="009E2A98"/>
    <w:rsid w:val="009E2B0B"/>
    <w:rsid w:val="009E2B70"/>
    <w:rsid w:val="009E2C1C"/>
    <w:rsid w:val="009E2C5F"/>
    <w:rsid w:val="009E2CE7"/>
    <w:rsid w:val="009E2D31"/>
    <w:rsid w:val="009E2D3D"/>
    <w:rsid w:val="009E2D80"/>
    <w:rsid w:val="009E2DBD"/>
    <w:rsid w:val="009E2EAA"/>
    <w:rsid w:val="009E2EB5"/>
    <w:rsid w:val="009E2F28"/>
    <w:rsid w:val="009E3003"/>
    <w:rsid w:val="009E301F"/>
    <w:rsid w:val="009E312F"/>
    <w:rsid w:val="009E315B"/>
    <w:rsid w:val="009E3178"/>
    <w:rsid w:val="009E3180"/>
    <w:rsid w:val="009E31B4"/>
    <w:rsid w:val="009E327E"/>
    <w:rsid w:val="009E329B"/>
    <w:rsid w:val="009E32AD"/>
    <w:rsid w:val="009E330A"/>
    <w:rsid w:val="009E3314"/>
    <w:rsid w:val="009E33A5"/>
    <w:rsid w:val="009E33DB"/>
    <w:rsid w:val="009E33E8"/>
    <w:rsid w:val="009E3445"/>
    <w:rsid w:val="009E34B4"/>
    <w:rsid w:val="009E34B5"/>
    <w:rsid w:val="009E3606"/>
    <w:rsid w:val="009E3616"/>
    <w:rsid w:val="009E368B"/>
    <w:rsid w:val="009E36F7"/>
    <w:rsid w:val="009E3894"/>
    <w:rsid w:val="009E39DF"/>
    <w:rsid w:val="009E3A60"/>
    <w:rsid w:val="009E3AD5"/>
    <w:rsid w:val="009E3B54"/>
    <w:rsid w:val="009E3B85"/>
    <w:rsid w:val="009E3BAD"/>
    <w:rsid w:val="009E3C39"/>
    <w:rsid w:val="009E3C3E"/>
    <w:rsid w:val="009E3C41"/>
    <w:rsid w:val="009E3C79"/>
    <w:rsid w:val="009E3D1E"/>
    <w:rsid w:val="009E3E02"/>
    <w:rsid w:val="009E3E2A"/>
    <w:rsid w:val="009E3E56"/>
    <w:rsid w:val="009E3E62"/>
    <w:rsid w:val="009E3ECF"/>
    <w:rsid w:val="009E3EF8"/>
    <w:rsid w:val="009E3FDC"/>
    <w:rsid w:val="009E4019"/>
    <w:rsid w:val="009E4097"/>
    <w:rsid w:val="009E40B7"/>
    <w:rsid w:val="009E4160"/>
    <w:rsid w:val="009E41A6"/>
    <w:rsid w:val="009E4261"/>
    <w:rsid w:val="009E42F3"/>
    <w:rsid w:val="009E43A5"/>
    <w:rsid w:val="009E4405"/>
    <w:rsid w:val="009E4438"/>
    <w:rsid w:val="009E4496"/>
    <w:rsid w:val="009E4511"/>
    <w:rsid w:val="009E45A6"/>
    <w:rsid w:val="009E45B4"/>
    <w:rsid w:val="009E45F0"/>
    <w:rsid w:val="009E467A"/>
    <w:rsid w:val="009E47A5"/>
    <w:rsid w:val="009E4841"/>
    <w:rsid w:val="009E48F6"/>
    <w:rsid w:val="009E4931"/>
    <w:rsid w:val="009E4938"/>
    <w:rsid w:val="009E4943"/>
    <w:rsid w:val="009E4964"/>
    <w:rsid w:val="009E49F6"/>
    <w:rsid w:val="009E4A8E"/>
    <w:rsid w:val="009E4AAC"/>
    <w:rsid w:val="009E4B75"/>
    <w:rsid w:val="009E4C4F"/>
    <w:rsid w:val="009E4CDA"/>
    <w:rsid w:val="009E4DA4"/>
    <w:rsid w:val="009E4DB5"/>
    <w:rsid w:val="009E4DB9"/>
    <w:rsid w:val="009E4DE6"/>
    <w:rsid w:val="009E4DF8"/>
    <w:rsid w:val="009E4E2F"/>
    <w:rsid w:val="009E4E6B"/>
    <w:rsid w:val="009E4F14"/>
    <w:rsid w:val="009E4FBB"/>
    <w:rsid w:val="009E501B"/>
    <w:rsid w:val="009E5023"/>
    <w:rsid w:val="009E5034"/>
    <w:rsid w:val="009E503E"/>
    <w:rsid w:val="009E510C"/>
    <w:rsid w:val="009E51C7"/>
    <w:rsid w:val="009E52DA"/>
    <w:rsid w:val="009E52E7"/>
    <w:rsid w:val="009E52EA"/>
    <w:rsid w:val="009E531A"/>
    <w:rsid w:val="009E532F"/>
    <w:rsid w:val="009E53AB"/>
    <w:rsid w:val="009E5401"/>
    <w:rsid w:val="009E543E"/>
    <w:rsid w:val="009E548D"/>
    <w:rsid w:val="009E54B2"/>
    <w:rsid w:val="009E566B"/>
    <w:rsid w:val="009E5695"/>
    <w:rsid w:val="009E56CA"/>
    <w:rsid w:val="009E570C"/>
    <w:rsid w:val="009E5710"/>
    <w:rsid w:val="009E572F"/>
    <w:rsid w:val="009E5757"/>
    <w:rsid w:val="009E579B"/>
    <w:rsid w:val="009E57BC"/>
    <w:rsid w:val="009E5834"/>
    <w:rsid w:val="009E584E"/>
    <w:rsid w:val="009E58AE"/>
    <w:rsid w:val="009E58F8"/>
    <w:rsid w:val="009E5923"/>
    <w:rsid w:val="009E59A6"/>
    <w:rsid w:val="009E59FB"/>
    <w:rsid w:val="009E5A98"/>
    <w:rsid w:val="009E5ACF"/>
    <w:rsid w:val="009E5B52"/>
    <w:rsid w:val="009E5BD5"/>
    <w:rsid w:val="009E5C03"/>
    <w:rsid w:val="009E5C17"/>
    <w:rsid w:val="009E5C53"/>
    <w:rsid w:val="009E5E7E"/>
    <w:rsid w:val="009E5EE1"/>
    <w:rsid w:val="009E5FA3"/>
    <w:rsid w:val="009E5FA9"/>
    <w:rsid w:val="009E5FEC"/>
    <w:rsid w:val="009E6017"/>
    <w:rsid w:val="009E602D"/>
    <w:rsid w:val="009E6101"/>
    <w:rsid w:val="009E629B"/>
    <w:rsid w:val="009E6383"/>
    <w:rsid w:val="009E638E"/>
    <w:rsid w:val="009E639C"/>
    <w:rsid w:val="009E63C9"/>
    <w:rsid w:val="009E6419"/>
    <w:rsid w:val="009E6466"/>
    <w:rsid w:val="009E64FE"/>
    <w:rsid w:val="009E653B"/>
    <w:rsid w:val="009E65C6"/>
    <w:rsid w:val="009E65F9"/>
    <w:rsid w:val="009E676C"/>
    <w:rsid w:val="009E6881"/>
    <w:rsid w:val="009E68A8"/>
    <w:rsid w:val="009E69B9"/>
    <w:rsid w:val="009E69D4"/>
    <w:rsid w:val="009E6A82"/>
    <w:rsid w:val="009E6ACC"/>
    <w:rsid w:val="009E6B61"/>
    <w:rsid w:val="009E6BFB"/>
    <w:rsid w:val="009E6CA4"/>
    <w:rsid w:val="009E6CB9"/>
    <w:rsid w:val="009E6CEB"/>
    <w:rsid w:val="009E6D10"/>
    <w:rsid w:val="009E6DC5"/>
    <w:rsid w:val="009E6DFD"/>
    <w:rsid w:val="009E6EA0"/>
    <w:rsid w:val="009E6EC1"/>
    <w:rsid w:val="009E6F4E"/>
    <w:rsid w:val="009E6F68"/>
    <w:rsid w:val="009E714C"/>
    <w:rsid w:val="009E7172"/>
    <w:rsid w:val="009E7202"/>
    <w:rsid w:val="009E729B"/>
    <w:rsid w:val="009E743B"/>
    <w:rsid w:val="009E74C4"/>
    <w:rsid w:val="009E752B"/>
    <w:rsid w:val="009E7545"/>
    <w:rsid w:val="009E75B6"/>
    <w:rsid w:val="009E75BE"/>
    <w:rsid w:val="009E7626"/>
    <w:rsid w:val="009E7672"/>
    <w:rsid w:val="009E76C4"/>
    <w:rsid w:val="009E76D7"/>
    <w:rsid w:val="009E77F3"/>
    <w:rsid w:val="009E7859"/>
    <w:rsid w:val="009E7897"/>
    <w:rsid w:val="009E78BF"/>
    <w:rsid w:val="009E7901"/>
    <w:rsid w:val="009E7AAF"/>
    <w:rsid w:val="009E7AB0"/>
    <w:rsid w:val="009E7ABF"/>
    <w:rsid w:val="009E7AC2"/>
    <w:rsid w:val="009E7ACE"/>
    <w:rsid w:val="009E7B0D"/>
    <w:rsid w:val="009E7B22"/>
    <w:rsid w:val="009E7B23"/>
    <w:rsid w:val="009E7B2B"/>
    <w:rsid w:val="009E7B3C"/>
    <w:rsid w:val="009E7BB8"/>
    <w:rsid w:val="009E7BC0"/>
    <w:rsid w:val="009E7C01"/>
    <w:rsid w:val="009E7C04"/>
    <w:rsid w:val="009E7CD6"/>
    <w:rsid w:val="009E7CD7"/>
    <w:rsid w:val="009E7CF8"/>
    <w:rsid w:val="009E7D17"/>
    <w:rsid w:val="009E7D43"/>
    <w:rsid w:val="009E7D9C"/>
    <w:rsid w:val="009E7DA8"/>
    <w:rsid w:val="009E7DFA"/>
    <w:rsid w:val="009E7E6B"/>
    <w:rsid w:val="009E7E84"/>
    <w:rsid w:val="009E7E8D"/>
    <w:rsid w:val="009E7E90"/>
    <w:rsid w:val="009E7EDF"/>
    <w:rsid w:val="009E7FD1"/>
    <w:rsid w:val="009F00C6"/>
    <w:rsid w:val="009F00F9"/>
    <w:rsid w:val="009F0101"/>
    <w:rsid w:val="009F03DD"/>
    <w:rsid w:val="009F040A"/>
    <w:rsid w:val="009F048D"/>
    <w:rsid w:val="009F04EA"/>
    <w:rsid w:val="009F0505"/>
    <w:rsid w:val="009F0702"/>
    <w:rsid w:val="009F0729"/>
    <w:rsid w:val="009F07A9"/>
    <w:rsid w:val="009F08A3"/>
    <w:rsid w:val="009F098A"/>
    <w:rsid w:val="009F09C5"/>
    <w:rsid w:val="009F09D3"/>
    <w:rsid w:val="009F0A6C"/>
    <w:rsid w:val="009F0AD8"/>
    <w:rsid w:val="009F0B4E"/>
    <w:rsid w:val="009F0CC2"/>
    <w:rsid w:val="009F0D9D"/>
    <w:rsid w:val="009F0DC6"/>
    <w:rsid w:val="009F0DE0"/>
    <w:rsid w:val="009F0DEF"/>
    <w:rsid w:val="009F0E3B"/>
    <w:rsid w:val="009F0EF1"/>
    <w:rsid w:val="009F0F23"/>
    <w:rsid w:val="009F0F59"/>
    <w:rsid w:val="009F0F6B"/>
    <w:rsid w:val="009F0FA0"/>
    <w:rsid w:val="009F0FEC"/>
    <w:rsid w:val="009F10CE"/>
    <w:rsid w:val="009F1160"/>
    <w:rsid w:val="009F11AC"/>
    <w:rsid w:val="009F11D6"/>
    <w:rsid w:val="009F11F6"/>
    <w:rsid w:val="009F1373"/>
    <w:rsid w:val="009F139F"/>
    <w:rsid w:val="009F13DF"/>
    <w:rsid w:val="009F13EB"/>
    <w:rsid w:val="009F141F"/>
    <w:rsid w:val="009F1454"/>
    <w:rsid w:val="009F14CD"/>
    <w:rsid w:val="009F1500"/>
    <w:rsid w:val="009F1513"/>
    <w:rsid w:val="009F153E"/>
    <w:rsid w:val="009F1551"/>
    <w:rsid w:val="009F1561"/>
    <w:rsid w:val="009F15A7"/>
    <w:rsid w:val="009F15BC"/>
    <w:rsid w:val="009F15E8"/>
    <w:rsid w:val="009F1634"/>
    <w:rsid w:val="009F1635"/>
    <w:rsid w:val="009F1641"/>
    <w:rsid w:val="009F16A9"/>
    <w:rsid w:val="009F16E8"/>
    <w:rsid w:val="009F174A"/>
    <w:rsid w:val="009F176D"/>
    <w:rsid w:val="009F1772"/>
    <w:rsid w:val="009F180B"/>
    <w:rsid w:val="009F18A0"/>
    <w:rsid w:val="009F18EE"/>
    <w:rsid w:val="009F1920"/>
    <w:rsid w:val="009F193B"/>
    <w:rsid w:val="009F19A5"/>
    <w:rsid w:val="009F19E9"/>
    <w:rsid w:val="009F1A29"/>
    <w:rsid w:val="009F1A80"/>
    <w:rsid w:val="009F1B7B"/>
    <w:rsid w:val="009F1B9D"/>
    <w:rsid w:val="009F1BA7"/>
    <w:rsid w:val="009F1BB5"/>
    <w:rsid w:val="009F1BF3"/>
    <w:rsid w:val="009F1C2F"/>
    <w:rsid w:val="009F1C77"/>
    <w:rsid w:val="009F1CA0"/>
    <w:rsid w:val="009F1CB8"/>
    <w:rsid w:val="009F1CDB"/>
    <w:rsid w:val="009F1D34"/>
    <w:rsid w:val="009F1D5F"/>
    <w:rsid w:val="009F1DFB"/>
    <w:rsid w:val="009F1E36"/>
    <w:rsid w:val="009F1E7A"/>
    <w:rsid w:val="009F1ED1"/>
    <w:rsid w:val="009F1F3D"/>
    <w:rsid w:val="009F1F4F"/>
    <w:rsid w:val="009F1F8C"/>
    <w:rsid w:val="009F215E"/>
    <w:rsid w:val="009F220F"/>
    <w:rsid w:val="009F2286"/>
    <w:rsid w:val="009F22B9"/>
    <w:rsid w:val="009F2355"/>
    <w:rsid w:val="009F2476"/>
    <w:rsid w:val="009F24A8"/>
    <w:rsid w:val="009F256E"/>
    <w:rsid w:val="009F2623"/>
    <w:rsid w:val="009F2634"/>
    <w:rsid w:val="009F2665"/>
    <w:rsid w:val="009F267A"/>
    <w:rsid w:val="009F267F"/>
    <w:rsid w:val="009F26B1"/>
    <w:rsid w:val="009F277C"/>
    <w:rsid w:val="009F27A4"/>
    <w:rsid w:val="009F27E9"/>
    <w:rsid w:val="009F2807"/>
    <w:rsid w:val="009F2841"/>
    <w:rsid w:val="009F28BC"/>
    <w:rsid w:val="009F28DC"/>
    <w:rsid w:val="009F2930"/>
    <w:rsid w:val="009F2B85"/>
    <w:rsid w:val="009F2BA3"/>
    <w:rsid w:val="009F2C11"/>
    <w:rsid w:val="009F2CAA"/>
    <w:rsid w:val="009F2CBE"/>
    <w:rsid w:val="009F2CBF"/>
    <w:rsid w:val="009F2CD7"/>
    <w:rsid w:val="009F2CE1"/>
    <w:rsid w:val="009F2D22"/>
    <w:rsid w:val="009F2D4A"/>
    <w:rsid w:val="009F2DFB"/>
    <w:rsid w:val="009F2E36"/>
    <w:rsid w:val="009F2E7C"/>
    <w:rsid w:val="009F2ED2"/>
    <w:rsid w:val="009F2FEE"/>
    <w:rsid w:val="009F3024"/>
    <w:rsid w:val="009F30DC"/>
    <w:rsid w:val="009F3174"/>
    <w:rsid w:val="009F318E"/>
    <w:rsid w:val="009F3229"/>
    <w:rsid w:val="009F327B"/>
    <w:rsid w:val="009F32A2"/>
    <w:rsid w:val="009F32F7"/>
    <w:rsid w:val="009F3303"/>
    <w:rsid w:val="009F335F"/>
    <w:rsid w:val="009F337F"/>
    <w:rsid w:val="009F339B"/>
    <w:rsid w:val="009F341E"/>
    <w:rsid w:val="009F3461"/>
    <w:rsid w:val="009F3478"/>
    <w:rsid w:val="009F34D9"/>
    <w:rsid w:val="009F3538"/>
    <w:rsid w:val="009F353F"/>
    <w:rsid w:val="009F35BB"/>
    <w:rsid w:val="009F3745"/>
    <w:rsid w:val="009F376F"/>
    <w:rsid w:val="009F37E9"/>
    <w:rsid w:val="009F3804"/>
    <w:rsid w:val="009F38B2"/>
    <w:rsid w:val="009F3AEB"/>
    <w:rsid w:val="009F3B12"/>
    <w:rsid w:val="009F3B13"/>
    <w:rsid w:val="009F3C52"/>
    <w:rsid w:val="009F3C8A"/>
    <w:rsid w:val="009F3CB2"/>
    <w:rsid w:val="009F3CB3"/>
    <w:rsid w:val="009F3D43"/>
    <w:rsid w:val="009F3DA8"/>
    <w:rsid w:val="009F40CA"/>
    <w:rsid w:val="009F4127"/>
    <w:rsid w:val="009F414E"/>
    <w:rsid w:val="009F417F"/>
    <w:rsid w:val="009F41DE"/>
    <w:rsid w:val="009F41EF"/>
    <w:rsid w:val="009F428D"/>
    <w:rsid w:val="009F4304"/>
    <w:rsid w:val="009F4354"/>
    <w:rsid w:val="009F449D"/>
    <w:rsid w:val="009F44D6"/>
    <w:rsid w:val="009F44DE"/>
    <w:rsid w:val="009F45A7"/>
    <w:rsid w:val="009F4688"/>
    <w:rsid w:val="009F46B0"/>
    <w:rsid w:val="009F46B7"/>
    <w:rsid w:val="009F46D1"/>
    <w:rsid w:val="009F4701"/>
    <w:rsid w:val="009F4796"/>
    <w:rsid w:val="009F47AD"/>
    <w:rsid w:val="009F47B2"/>
    <w:rsid w:val="009F48C2"/>
    <w:rsid w:val="009F48E1"/>
    <w:rsid w:val="009F48F7"/>
    <w:rsid w:val="009F4A29"/>
    <w:rsid w:val="009F4BAB"/>
    <w:rsid w:val="009F4BD7"/>
    <w:rsid w:val="009F4BE5"/>
    <w:rsid w:val="009F4C4E"/>
    <w:rsid w:val="009F4E3B"/>
    <w:rsid w:val="009F4E60"/>
    <w:rsid w:val="009F4EAC"/>
    <w:rsid w:val="009F4F81"/>
    <w:rsid w:val="009F5072"/>
    <w:rsid w:val="009F50D1"/>
    <w:rsid w:val="009F5136"/>
    <w:rsid w:val="009F51A6"/>
    <w:rsid w:val="009F51AD"/>
    <w:rsid w:val="009F51B5"/>
    <w:rsid w:val="009F521D"/>
    <w:rsid w:val="009F5270"/>
    <w:rsid w:val="009F5314"/>
    <w:rsid w:val="009F5356"/>
    <w:rsid w:val="009F5490"/>
    <w:rsid w:val="009F54B6"/>
    <w:rsid w:val="009F54D1"/>
    <w:rsid w:val="009F54E7"/>
    <w:rsid w:val="009F5555"/>
    <w:rsid w:val="009F571F"/>
    <w:rsid w:val="009F585D"/>
    <w:rsid w:val="009F588E"/>
    <w:rsid w:val="009F58FA"/>
    <w:rsid w:val="009F5921"/>
    <w:rsid w:val="009F596F"/>
    <w:rsid w:val="009F5ADA"/>
    <w:rsid w:val="009F5AE2"/>
    <w:rsid w:val="009F5BFF"/>
    <w:rsid w:val="009F5CA4"/>
    <w:rsid w:val="009F5CBC"/>
    <w:rsid w:val="009F5CD5"/>
    <w:rsid w:val="009F5D18"/>
    <w:rsid w:val="009F5D30"/>
    <w:rsid w:val="009F5D87"/>
    <w:rsid w:val="009F5E38"/>
    <w:rsid w:val="009F5E53"/>
    <w:rsid w:val="009F5F11"/>
    <w:rsid w:val="009F5F3F"/>
    <w:rsid w:val="009F5F8D"/>
    <w:rsid w:val="009F605C"/>
    <w:rsid w:val="009F607B"/>
    <w:rsid w:val="009F6102"/>
    <w:rsid w:val="009F625C"/>
    <w:rsid w:val="009F6353"/>
    <w:rsid w:val="009F63B5"/>
    <w:rsid w:val="009F63EA"/>
    <w:rsid w:val="009F6472"/>
    <w:rsid w:val="009F6557"/>
    <w:rsid w:val="009F6560"/>
    <w:rsid w:val="009F65C3"/>
    <w:rsid w:val="009F65DC"/>
    <w:rsid w:val="009F6623"/>
    <w:rsid w:val="009F663A"/>
    <w:rsid w:val="009F6655"/>
    <w:rsid w:val="009F684A"/>
    <w:rsid w:val="009F68E9"/>
    <w:rsid w:val="009F68F9"/>
    <w:rsid w:val="009F698B"/>
    <w:rsid w:val="009F69E4"/>
    <w:rsid w:val="009F69F7"/>
    <w:rsid w:val="009F6A43"/>
    <w:rsid w:val="009F6A50"/>
    <w:rsid w:val="009F6ABC"/>
    <w:rsid w:val="009F6ABF"/>
    <w:rsid w:val="009F6AF1"/>
    <w:rsid w:val="009F6B19"/>
    <w:rsid w:val="009F6C0F"/>
    <w:rsid w:val="009F6C44"/>
    <w:rsid w:val="009F6C75"/>
    <w:rsid w:val="009F6D0A"/>
    <w:rsid w:val="009F6D94"/>
    <w:rsid w:val="009F6E4C"/>
    <w:rsid w:val="009F6EC7"/>
    <w:rsid w:val="009F6EC8"/>
    <w:rsid w:val="009F6F06"/>
    <w:rsid w:val="009F6F3F"/>
    <w:rsid w:val="009F7051"/>
    <w:rsid w:val="009F705E"/>
    <w:rsid w:val="009F713A"/>
    <w:rsid w:val="009F7211"/>
    <w:rsid w:val="009F725C"/>
    <w:rsid w:val="009F72A1"/>
    <w:rsid w:val="009F7355"/>
    <w:rsid w:val="009F7363"/>
    <w:rsid w:val="009F7488"/>
    <w:rsid w:val="009F74CC"/>
    <w:rsid w:val="009F74CE"/>
    <w:rsid w:val="009F7511"/>
    <w:rsid w:val="009F7573"/>
    <w:rsid w:val="009F7612"/>
    <w:rsid w:val="009F7633"/>
    <w:rsid w:val="009F765A"/>
    <w:rsid w:val="009F773D"/>
    <w:rsid w:val="009F776F"/>
    <w:rsid w:val="009F7788"/>
    <w:rsid w:val="009F77F3"/>
    <w:rsid w:val="009F78FB"/>
    <w:rsid w:val="009F79BD"/>
    <w:rsid w:val="009F79D5"/>
    <w:rsid w:val="009F79D7"/>
    <w:rsid w:val="009F7AEA"/>
    <w:rsid w:val="009F7B14"/>
    <w:rsid w:val="009F7B66"/>
    <w:rsid w:val="009F7C5A"/>
    <w:rsid w:val="009F7CA0"/>
    <w:rsid w:val="009F7D0D"/>
    <w:rsid w:val="009F7D2A"/>
    <w:rsid w:val="009F7DA1"/>
    <w:rsid w:val="009F7DBB"/>
    <w:rsid w:val="009F7E95"/>
    <w:rsid w:val="009F7EA7"/>
    <w:rsid w:val="009F7F1B"/>
    <w:rsid w:val="009F7F4D"/>
    <w:rsid w:val="009F7F71"/>
    <w:rsid w:val="009F7FC1"/>
    <w:rsid w:val="00A0009F"/>
    <w:rsid w:val="00A000C5"/>
    <w:rsid w:val="00A0010D"/>
    <w:rsid w:val="00A00141"/>
    <w:rsid w:val="00A0016B"/>
    <w:rsid w:val="00A0024C"/>
    <w:rsid w:val="00A0032D"/>
    <w:rsid w:val="00A0033B"/>
    <w:rsid w:val="00A00350"/>
    <w:rsid w:val="00A0036E"/>
    <w:rsid w:val="00A003FA"/>
    <w:rsid w:val="00A004D1"/>
    <w:rsid w:val="00A0051C"/>
    <w:rsid w:val="00A0057A"/>
    <w:rsid w:val="00A005FD"/>
    <w:rsid w:val="00A006C1"/>
    <w:rsid w:val="00A00783"/>
    <w:rsid w:val="00A007AC"/>
    <w:rsid w:val="00A0084E"/>
    <w:rsid w:val="00A0085F"/>
    <w:rsid w:val="00A00939"/>
    <w:rsid w:val="00A0099A"/>
    <w:rsid w:val="00A00A0A"/>
    <w:rsid w:val="00A00AE7"/>
    <w:rsid w:val="00A00B13"/>
    <w:rsid w:val="00A00B19"/>
    <w:rsid w:val="00A00B82"/>
    <w:rsid w:val="00A00BBA"/>
    <w:rsid w:val="00A00C87"/>
    <w:rsid w:val="00A00CA9"/>
    <w:rsid w:val="00A00CDE"/>
    <w:rsid w:val="00A00CFE"/>
    <w:rsid w:val="00A00D1B"/>
    <w:rsid w:val="00A00D2E"/>
    <w:rsid w:val="00A00D6E"/>
    <w:rsid w:val="00A00E22"/>
    <w:rsid w:val="00A00E5A"/>
    <w:rsid w:val="00A00E82"/>
    <w:rsid w:val="00A00ED9"/>
    <w:rsid w:val="00A00F27"/>
    <w:rsid w:val="00A00F29"/>
    <w:rsid w:val="00A00F53"/>
    <w:rsid w:val="00A00FA1"/>
    <w:rsid w:val="00A01062"/>
    <w:rsid w:val="00A0115F"/>
    <w:rsid w:val="00A0116C"/>
    <w:rsid w:val="00A011E6"/>
    <w:rsid w:val="00A01210"/>
    <w:rsid w:val="00A01249"/>
    <w:rsid w:val="00A0129F"/>
    <w:rsid w:val="00A01384"/>
    <w:rsid w:val="00A013C2"/>
    <w:rsid w:val="00A013CE"/>
    <w:rsid w:val="00A013CF"/>
    <w:rsid w:val="00A013E7"/>
    <w:rsid w:val="00A014C3"/>
    <w:rsid w:val="00A01561"/>
    <w:rsid w:val="00A015A9"/>
    <w:rsid w:val="00A015B9"/>
    <w:rsid w:val="00A01633"/>
    <w:rsid w:val="00A01655"/>
    <w:rsid w:val="00A016AF"/>
    <w:rsid w:val="00A01830"/>
    <w:rsid w:val="00A0184C"/>
    <w:rsid w:val="00A018FC"/>
    <w:rsid w:val="00A01916"/>
    <w:rsid w:val="00A019BD"/>
    <w:rsid w:val="00A019DD"/>
    <w:rsid w:val="00A01B1E"/>
    <w:rsid w:val="00A01C0C"/>
    <w:rsid w:val="00A01C7A"/>
    <w:rsid w:val="00A01DA1"/>
    <w:rsid w:val="00A01DEB"/>
    <w:rsid w:val="00A01E43"/>
    <w:rsid w:val="00A01E73"/>
    <w:rsid w:val="00A01E7F"/>
    <w:rsid w:val="00A01E9A"/>
    <w:rsid w:val="00A01ECF"/>
    <w:rsid w:val="00A01FD0"/>
    <w:rsid w:val="00A02010"/>
    <w:rsid w:val="00A0201B"/>
    <w:rsid w:val="00A020A0"/>
    <w:rsid w:val="00A020A2"/>
    <w:rsid w:val="00A02108"/>
    <w:rsid w:val="00A02148"/>
    <w:rsid w:val="00A02332"/>
    <w:rsid w:val="00A0235F"/>
    <w:rsid w:val="00A02388"/>
    <w:rsid w:val="00A02409"/>
    <w:rsid w:val="00A024CB"/>
    <w:rsid w:val="00A024DB"/>
    <w:rsid w:val="00A024E6"/>
    <w:rsid w:val="00A02531"/>
    <w:rsid w:val="00A02562"/>
    <w:rsid w:val="00A025D4"/>
    <w:rsid w:val="00A02645"/>
    <w:rsid w:val="00A0270F"/>
    <w:rsid w:val="00A02715"/>
    <w:rsid w:val="00A02736"/>
    <w:rsid w:val="00A02764"/>
    <w:rsid w:val="00A027C8"/>
    <w:rsid w:val="00A027FC"/>
    <w:rsid w:val="00A02852"/>
    <w:rsid w:val="00A028D3"/>
    <w:rsid w:val="00A029A9"/>
    <w:rsid w:val="00A029B5"/>
    <w:rsid w:val="00A029BE"/>
    <w:rsid w:val="00A02A21"/>
    <w:rsid w:val="00A02BB3"/>
    <w:rsid w:val="00A02CBD"/>
    <w:rsid w:val="00A02CC5"/>
    <w:rsid w:val="00A02D04"/>
    <w:rsid w:val="00A02D41"/>
    <w:rsid w:val="00A02DAA"/>
    <w:rsid w:val="00A02DBC"/>
    <w:rsid w:val="00A02ED9"/>
    <w:rsid w:val="00A02F0E"/>
    <w:rsid w:val="00A02F44"/>
    <w:rsid w:val="00A03048"/>
    <w:rsid w:val="00A030A2"/>
    <w:rsid w:val="00A030EC"/>
    <w:rsid w:val="00A031BA"/>
    <w:rsid w:val="00A031CE"/>
    <w:rsid w:val="00A03375"/>
    <w:rsid w:val="00A03398"/>
    <w:rsid w:val="00A033F8"/>
    <w:rsid w:val="00A033FD"/>
    <w:rsid w:val="00A0340A"/>
    <w:rsid w:val="00A03478"/>
    <w:rsid w:val="00A0347C"/>
    <w:rsid w:val="00A03486"/>
    <w:rsid w:val="00A034CD"/>
    <w:rsid w:val="00A034D9"/>
    <w:rsid w:val="00A034DB"/>
    <w:rsid w:val="00A034FA"/>
    <w:rsid w:val="00A03516"/>
    <w:rsid w:val="00A03535"/>
    <w:rsid w:val="00A03538"/>
    <w:rsid w:val="00A035A6"/>
    <w:rsid w:val="00A035E0"/>
    <w:rsid w:val="00A03648"/>
    <w:rsid w:val="00A036CA"/>
    <w:rsid w:val="00A036D6"/>
    <w:rsid w:val="00A037DE"/>
    <w:rsid w:val="00A038B1"/>
    <w:rsid w:val="00A0397F"/>
    <w:rsid w:val="00A03A7B"/>
    <w:rsid w:val="00A03BE6"/>
    <w:rsid w:val="00A03D44"/>
    <w:rsid w:val="00A03D5D"/>
    <w:rsid w:val="00A03E6F"/>
    <w:rsid w:val="00A03E7F"/>
    <w:rsid w:val="00A03EFC"/>
    <w:rsid w:val="00A03F1D"/>
    <w:rsid w:val="00A03F33"/>
    <w:rsid w:val="00A03F43"/>
    <w:rsid w:val="00A03F5D"/>
    <w:rsid w:val="00A03FFC"/>
    <w:rsid w:val="00A04012"/>
    <w:rsid w:val="00A04031"/>
    <w:rsid w:val="00A040B5"/>
    <w:rsid w:val="00A041D4"/>
    <w:rsid w:val="00A0430B"/>
    <w:rsid w:val="00A04357"/>
    <w:rsid w:val="00A0442A"/>
    <w:rsid w:val="00A04456"/>
    <w:rsid w:val="00A044B1"/>
    <w:rsid w:val="00A044D7"/>
    <w:rsid w:val="00A045A1"/>
    <w:rsid w:val="00A045F3"/>
    <w:rsid w:val="00A04762"/>
    <w:rsid w:val="00A04764"/>
    <w:rsid w:val="00A04771"/>
    <w:rsid w:val="00A047BF"/>
    <w:rsid w:val="00A047CD"/>
    <w:rsid w:val="00A0480B"/>
    <w:rsid w:val="00A0483B"/>
    <w:rsid w:val="00A04841"/>
    <w:rsid w:val="00A048E3"/>
    <w:rsid w:val="00A049A2"/>
    <w:rsid w:val="00A049C3"/>
    <w:rsid w:val="00A049E0"/>
    <w:rsid w:val="00A04A34"/>
    <w:rsid w:val="00A04A7C"/>
    <w:rsid w:val="00A04AAE"/>
    <w:rsid w:val="00A04AC0"/>
    <w:rsid w:val="00A04AD8"/>
    <w:rsid w:val="00A04B57"/>
    <w:rsid w:val="00A04C34"/>
    <w:rsid w:val="00A04C7C"/>
    <w:rsid w:val="00A04CFC"/>
    <w:rsid w:val="00A04DA3"/>
    <w:rsid w:val="00A04E51"/>
    <w:rsid w:val="00A04E80"/>
    <w:rsid w:val="00A04E86"/>
    <w:rsid w:val="00A04E87"/>
    <w:rsid w:val="00A04F19"/>
    <w:rsid w:val="00A04F1F"/>
    <w:rsid w:val="00A04F86"/>
    <w:rsid w:val="00A04F90"/>
    <w:rsid w:val="00A0503B"/>
    <w:rsid w:val="00A05040"/>
    <w:rsid w:val="00A0514A"/>
    <w:rsid w:val="00A052A3"/>
    <w:rsid w:val="00A052F8"/>
    <w:rsid w:val="00A05334"/>
    <w:rsid w:val="00A05379"/>
    <w:rsid w:val="00A05408"/>
    <w:rsid w:val="00A05422"/>
    <w:rsid w:val="00A05436"/>
    <w:rsid w:val="00A054AE"/>
    <w:rsid w:val="00A054CE"/>
    <w:rsid w:val="00A05545"/>
    <w:rsid w:val="00A05582"/>
    <w:rsid w:val="00A055AF"/>
    <w:rsid w:val="00A05600"/>
    <w:rsid w:val="00A05631"/>
    <w:rsid w:val="00A0566B"/>
    <w:rsid w:val="00A0567F"/>
    <w:rsid w:val="00A056B3"/>
    <w:rsid w:val="00A0573E"/>
    <w:rsid w:val="00A057E9"/>
    <w:rsid w:val="00A05811"/>
    <w:rsid w:val="00A058C9"/>
    <w:rsid w:val="00A05AA3"/>
    <w:rsid w:val="00A05AF0"/>
    <w:rsid w:val="00A05B1A"/>
    <w:rsid w:val="00A05B2E"/>
    <w:rsid w:val="00A05BB2"/>
    <w:rsid w:val="00A05BC4"/>
    <w:rsid w:val="00A05C11"/>
    <w:rsid w:val="00A05C34"/>
    <w:rsid w:val="00A05C5B"/>
    <w:rsid w:val="00A05C6D"/>
    <w:rsid w:val="00A05DF5"/>
    <w:rsid w:val="00A05E16"/>
    <w:rsid w:val="00A05E8C"/>
    <w:rsid w:val="00A05EB3"/>
    <w:rsid w:val="00A05EDD"/>
    <w:rsid w:val="00A05F0E"/>
    <w:rsid w:val="00A05F36"/>
    <w:rsid w:val="00A060E0"/>
    <w:rsid w:val="00A060F9"/>
    <w:rsid w:val="00A061EB"/>
    <w:rsid w:val="00A0629B"/>
    <w:rsid w:val="00A062B5"/>
    <w:rsid w:val="00A064E8"/>
    <w:rsid w:val="00A0653F"/>
    <w:rsid w:val="00A0654C"/>
    <w:rsid w:val="00A06684"/>
    <w:rsid w:val="00A06744"/>
    <w:rsid w:val="00A06749"/>
    <w:rsid w:val="00A06786"/>
    <w:rsid w:val="00A067EC"/>
    <w:rsid w:val="00A068AD"/>
    <w:rsid w:val="00A0694D"/>
    <w:rsid w:val="00A0696A"/>
    <w:rsid w:val="00A06A3D"/>
    <w:rsid w:val="00A06A56"/>
    <w:rsid w:val="00A06AB1"/>
    <w:rsid w:val="00A06AF2"/>
    <w:rsid w:val="00A06B95"/>
    <w:rsid w:val="00A06BA7"/>
    <w:rsid w:val="00A06CFD"/>
    <w:rsid w:val="00A06D98"/>
    <w:rsid w:val="00A06DCD"/>
    <w:rsid w:val="00A06DE8"/>
    <w:rsid w:val="00A06F45"/>
    <w:rsid w:val="00A06FAD"/>
    <w:rsid w:val="00A0703C"/>
    <w:rsid w:val="00A07057"/>
    <w:rsid w:val="00A07171"/>
    <w:rsid w:val="00A07173"/>
    <w:rsid w:val="00A072D0"/>
    <w:rsid w:val="00A072ED"/>
    <w:rsid w:val="00A0736B"/>
    <w:rsid w:val="00A07396"/>
    <w:rsid w:val="00A0743C"/>
    <w:rsid w:val="00A0745C"/>
    <w:rsid w:val="00A07569"/>
    <w:rsid w:val="00A075C0"/>
    <w:rsid w:val="00A075D1"/>
    <w:rsid w:val="00A075DE"/>
    <w:rsid w:val="00A075FA"/>
    <w:rsid w:val="00A07678"/>
    <w:rsid w:val="00A076F1"/>
    <w:rsid w:val="00A07746"/>
    <w:rsid w:val="00A077D8"/>
    <w:rsid w:val="00A077E4"/>
    <w:rsid w:val="00A077F9"/>
    <w:rsid w:val="00A07818"/>
    <w:rsid w:val="00A078C1"/>
    <w:rsid w:val="00A0792E"/>
    <w:rsid w:val="00A07947"/>
    <w:rsid w:val="00A07B01"/>
    <w:rsid w:val="00A07B87"/>
    <w:rsid w:val="00A07BC0"/>
    <w:rsid w:val="00A07BDF"/>
    <w:rsid w:val="00A07C5A"/>
    <w:rsid w:val="00A07CB1"/>
    <w:rsid w:val="00A07CE1"/>
    <w:rsid w:val="00A07D01"/>
    <w:rsid w:val="00A07D10"/>
    <w:rsid w:val="00A07D42"/>
    <w:rsid w:val="00A07D46"/>
    <w:rsid w:val="00A07E46"/>
    <w:rsid w:val="00A07EE6"/>
    <w:rsid w:val="00A07F3A"/>
    <w:rsid w:val="00A07F90"/>
    <w:rsid w:val="00A07FC8"/>
    <w:rsid w:val="00A07FFB"/>
    <w:rsid w:val="00A1005A"/>
    <w:rsid w:val="00A10097"/>
    <w:rsid w:val="00A100BA"/>
    <w:rsid w:val="00A1014E"/>
    <w:rsid w:val="00A10186"/>
    <w:rsid w:val="00A1019D"/>
    <w:rsid w:val="00A101E4"/>
    <w:rsid w:val="00A1020D"/>
    <w:rsid w:val="00A10337"/>
    <w:rsid w:val="00A1034B"/>
    <w:rsid w:val="00A10389"/>
    <w:rsid w:val="00A103DF"/>
    <w:rsid w:val="00A10409"/>
    <w:rsid w:val="00A10528"/>
    <w:rsid w:val="00A1066B"/>
    <w:rsid w:val="00A10687"/>
    <w:rsid w:val="00A10756"/>
    <w:rsid w:val="00A10760"/>
    <w:rsid w:val="00A10802"/>
    <w:rsid w:val="00A10808"/>
    <w:rsid w:val="00A108B2"/>
    <w:rsid w:val="00A108EA"/>
    <w:rsid w:val="00A108F5"/>
    <w:rsid w:val="00A10946"/>
    <w:rsid w:val="00A10ABC"/>
    <w:rsid w:val="00A10B11"/>
    <w:rsid w:val="00A10B31"/>
    <w:rsid w:val="00A10B86"/>
    <w:rsid w:val="00A10B98"/>
    <w:rsid w:val="00A10C1B"/>
    <w:rsid w:val="00A10CDF"/>
    <w:rsid w:val="00A10D79"/>
    <w:rsid w:val="00A10E4A"/>
    <w:rsid w:val="00A10EB8"/>
    <w:rsid w:val="00A10ECE"/>
    <w:rsid w:val="00A10EDA"/>
    <w:rsid w:val="00A10F3C"/>
    <w:rsid w:val="00A11050"/>
    <w:rsid w:val="00A11077"/>
    <w:rsid w:val="00A110A7"/>
    <w:rsid w:val="00A110B7"/>
    <w:rsid w:val="00A110DA"/>
    <w:rsid w:val="00A1111B"/>
    <w:rsid w:val="00A1114F"/>
    <w:rsid w:val="00A111BF"/>
    <w:rsid w:val="00A1125C"/>
    <w:rsid w:val="00A112E5"/>
    <w:rsid w:val="00A1133B"/>
    <w:rsid w:val="00A11354"/>
    <w:rsid w:val="00A11459"/>
    <w:rsid w:val="00A114A1"/>
    <w:rsid w:val="00A114EE"/>
    <w:rsid w:val="00A114FD"/>
    <w:rsid w:val="00A11541"/>
    <w:rsid w:val="00A115A6"/>
    <w:rsid w:val="00A115F3"/>
    <w:rsid w:val="00A1172E"/>
    <w:rsid w:val="00A11730"/>
    <w:rsid w:val="00A11747"/>
    <w:rsid w:val="00A1177D"/>
    <w:rsid w:val="00A1182B"/>
    <w:rsid w:val="00A11894"/>
    <w:rsid w:val="00A118F0"/>
    <w:rsid w:val="00A11937"/>
    <w:rsid w:val="00A1197A"/>
    <w:rsid w:val="00A119BD"/>
    <w:rsid w:val="00A11A1F"/>
    <w:rsid w:val="00A11A6D"/>
    <w:rsid w:val="00A11A74"/>
    <w:rsid w:val="00A11AC9"/>
    <w:rsid w:val="00A11AE3"/>
    <w:rsid w:val="00A11AE6"/>
    <w:rsid w:val="00A11AF7"/>
    <w:rsid w:val="00A11B62"/>
    <w:rsid w:val="00A11C22"/>
    <w:rsid w:val="00A11C44"/>
    <w:rsid w:val="00A11C5A"/>
    <w:rsid w:val="00A11C9E"/>
    <w:rsid w:val="00A11CC9"/>
    <w:rsid w:val="00A11CDA"/>
    <w:rsid w:val="00A11DB4"/>
    <w:rsid w:val="00A11DDA"/>
    <w:rsid w:val="00A11E96"/>
    <w:rsid w:val="00A11F99"/>
    <w:rsid w:val="00A12084"/>
    <w:rsid w:val="00A120A6"/>
    <w:rsid w:val="00A12182"/>
    <w:rsid w:val="00A12216"/>
    <w:rsid w:val="00A12335"/>
    <w:rsid w:val="00A1237C"/>
    <w:rsid w:val="00A123ED"/>
    <w:rsid w:val="00A1240A"/>
    <w:rsid w:val="00A1241D"/>
    <w:rsid w:val="00A12421"/>
    <w:rsid w:val="00A12486"/>
    <w:rsid w:val="00A124D7"/>
    <w:rsid w:val="00A1253C"/>
    <w:rsid w:val="00A12544"/>
    <w:rsid w:val="00A12566"/>
    <w:rsid w:val="00A125BE"/>
    <w:rsid w:val="00A125DF"/>
    <w:rsid w:val="00A125FE"/>
    <w:rsid w:val="00A12625"/>
    <w:rsid w:val="00A126E4"/>
    <w:rsid w:val="00A126E6"/>
    <w:rsid w:val="00A1274C"/>
    <w:rsid w:val="00A1276F"/>
    <w:rsid w:val="00A1287B"/>
    <w:rsid w:val="00A128A2"/>
    <w:rsid w:val="00A12929"/>
    <w:rsid w:val="00A12CC9"/>
    <w:rsid w:val="00A12CCF"/>
    <w:rsid w:val="00A12CF4"/>
    <w:rsid w:val="00A12D06"/>
    <w:rsid w:val="00A12D2D"/>
    <w:rsid w:val="00A12D30"/>
    <w:rsid w:val="00A12D3B"/>
    <w:rsid w:val="00A12E1E"/>
    <w:rsid w:val="00A12E66"/>
    <w:rsid w:val="00A12F5D"/>
    <w:rsid w:val="00A12FA5"/>
    <w:rsid w:val="00A130FC"/>
    <w:rsid w:val="00A13296"/>
    <w:rsid w:val="00A132AA"/>
    <w:rsid w:val="00A133A1"/>
    <w:rsid w:val="00A133D7"/>
    <w:rsid w:val="00A13443"/>
    <w:rsid w:val="00A134B4"/>
    <w:rsid w:val="00A134B5"/>
    <w:rsid w:val="00A134B9"/>
    <w:rsid w:val="00A134F9"/>
    <w:rsid w:val="00A135DC"/>
    <w:rsid w:val="00A1362C"/>
    <w:rsid w:val="00A13669"/>
    <w:rsid w:val="00A136DD"/>
    <w:rsid w:val="00A137A5"/>
    <w:rsid w:val="00A137C4"/>
    <w:rsid w:val="00A13836"/>
    <w:rsid w:val="00A13903"/>
    <w:rsid w:val="00A13A04"/>
    <w:rsid w:val="00A13A9C"/>
    <w:rsid w:val="00A13AC4"/>
    <w:rsid w:val="00A13AFC"/>
    <w:rsid w:val="00A13B32"/>
    <w:rsid w:val="00A13B6D"/>
    <w:rsid w:val="00A13B8A"/>
    <w:rsid w:val="00A13BBD"/>
    <w:rsid w:val="00A13BC3"/>
    <w:rsid w:val="00A13C27"/>
    <w:rsid w:val="00A13C2F"/>
    <w:rsid w:val="00A13C7C"/>
    <w:rsid w:val="00A13C89"/>
    <w:rsid w:val="00A13C9A"/>
    <w:rsid w:val="00A13CAE"/>
    <w:rsid w:val="00A13D47"/>
    <w:rsid w:val="00A13DC5"/>
    <w:rsid w:val="00A13E1E"/>
    <w:rsid w:val="00A13E42"/>
    <w:rsid w:val="00A13EE6"/>
    <w:rsid w:val="00A13F9C"/>
    <w:rsid w:val="00A14017"/>
    <w:rsid w:val="00A14050"/>
    <w:rsid w:val="00A14103"/>
    <w:rsid w:val="00A141DA"/>
    <w:rsid w:val="00A142D2"/>
    <w:rsid w:val="00A142D6"/>
    <w:rsid w:val="00A14302"/>
    <w:rsid w:val="00A143A5"/>
    <w:rsid w:val="00A1444C"/>
    <w:rsid w:val="00A145EC"/>
    <w:rsid w:val="00A145F4"/>
    <w:rsid w:val="00A1464A"/>
    <w:rsid w:val="00A14654"/>
    <w:rsid w:val="00A146FF"/>
    <w:rsid w:val="00A14703"/>
    <w:rsid w:val="00A1476D"/>
    <w:rsid w:val="00A1477A"/>
    <w:rsid w:val="00A147C4"/>
    <w:rsid w:val="00A147D3"/>
    <w:rsid w:val="00A147DD"/>
    <w:rsid w:val="00A14806"/>
    <w:rsid w:val="00A14879"/>
    <w:rsid w:val="00A14892"/>
    <w:rsid w:val="00A148EE"/>
    <w:rsid w:val="00A14B12"/>
    <w:rsid w:val="00A14BAD"/>
    <w:rsid w:val="00A14BAF"/>
    <w:rsid w:val="00A14BC3"/>
    <w:rsid w:val="00A14CB8"/>
    <w:rsid w:val="00A14D43"/>
    <w:rsid w:val="00A14D69"/>
    <w:rsid w:val="00A14D6B"/>
    <w:rsid w:val="00A14DCB"/>
    <w:rsid w:val="00A14FDA"/>
    <w:rsid w:val="00A14FEF"/>
    <w:rsid w:val="00A15024"/>
    <w:rsid w:val="00A1504B"/>
    <w:rsid w:val="00A150B4"/>
    <w:rsid w:val="00A150C6"/>
    <w:rsid w:val="00A15164"/>
    <w:rsid w:val="00A1521D"/>
    <w:rsid w:val="00A15264"/>
    <w:rsid w:val="00A152E8"/>
    <w:rsid w:val="00A15305"/>
    <w:rsid w:val="00A153DD"/>
    <w:rsid w:val="00A15404"/>
    <w:rsid w:val="00A15466"/>
    <w:rsid w:val="00A1546B"/>
    <w:rsid w:val="00A15482"/>
    <w:rsid w:val="00A15598"/>
    <w:rsid w:val="00A155AA"/>
    <w:rsid w:val="00A155EA"/>
    <w:rsid w:val="00A15753"/>
    <w:rsid w:val="00A15758"/>
    <w:rsid w:val="00A157D9"/>
    <w:rsid w:val="00A1583D"/>
    <w:rsid w:val="00A159AF"/>
    <w:rsid w:val="00A15A20"/>
    <w:rsid w:val="00A15A7B"/>
    <w:rsid w:val="00A15AE2"/>
    <w:rsid w:val="00A15BED"/>
    <w:rsid w:val="00A15BFC"/>
    <w:rsid w:val="00A15D2B"/>
    <w:rsid w:val="00A15D40"/>
    <w:rsid w:val="00A15D66"/>
    <w:rsid w:val="00A15D9F"/>
    <w:rsid w:val="00A15DCF"/>
    <w:rsid w:val="00A15E81"/>
    <w:rsid w:val="00A15EDF"/>
    <w:rsid w:val="00A15F6C"/>
    <w:rsid w:val="00A16058"/>
    <w:rsid w:val="00A160E9"/>
    <w:rsid w:val="00A16105"/>
    <w:rsid w:val="00A162A8"/>
    <w:rsid w:val="00A16304"/>
    <w:rsid w:val="00A1637B"/>
    <w:rsid w:val="00A163DA"/>
    <w:rsid w:val="00A1640E"/>
    <w:rsid w:val="00A1646E"/>
    <w:rsid w:val="00A164A9"/>
    <w:rsid w:val="00A164C0"/>
    <w:rsid w:val="00A164E7"/>
    <w:rsid w:val="00A16541"/>
    <w:rsid w:val="00A16577"/>
    <w:rsid w:val="00A16635"/>
    <w:rsid w:val="00A16662"/>
    <w:rsid w:val="00A167C7"/>
    <w:rsid w:val="00A16803"/>
    <w:rsid w:val="00A16853"/>
    <w:rsid w:val="00A16863"/>
    <w:rsid w:val="00A1692F"/>
    <w:rsid w:val="00A16949"/>
    <w:rsid w:val="00A16A13"/>
    <w:rsid w:val="00A16B47"/>
    <w:rsid w:val="00A16B56"/>
    <w:rsid w:val="00A16C31"/>
    <w:rsid w:val="00A16C69"/>
    <w:rsid w:val="00A16E0D"/>
    <w:rsid w:val="00A16E9E"/>
    <w:rsid w:val="00A16F47"/>
    <w:rsid w:val="00A16F50"/>
    <w:rsid w:val="00A16F9C"/>
    <w:rsid w:val="00A16F9D"/>
    <w:rsid w:val="00A170A4"/>
    <w:rsid w:val="00A170C5"/>
    <w:rsid w:val="00A170E0"/>
    <w:rsid w:val="00A1711B"/>
    <w:rsid w:val="00A1716F"/>
    <w:rsid w:val="00A1717D"/>
    <w:rsid w:val="00A17191"/>
    <w:rsid w:val="00A171BC"/>
    <w:rsid w:val="00A17201"/>
    <w:rsid w:val="00A1733D"/>
    <w:rsid w:val="00A173D1"/>
    <w:rsid w:val="00A1745B"/>
    <w:rsid w:val="00A17466"/>
    <w:rsid w:val="00A174EE"/>
    <w:rsid w:val="00A17525"/>
    <w:rsid w:val="00A1753B"/>
    <w:rsid w:val="00A1753F"/>
    <w:rsid w:val="00A1757F"/>
    <w:rsid w:val="00A175A3"/>
    <w:rsid w:val="00A175B1"/>
    <w:rsid w:val="00A17622"/>
    <w:rsid w:val="00A1768E"/>
    <w:rsid w:val="00A17716"/>
    <w:rsid w:val="00A1775A"/>
    <w:rsid w:val="00A1776D"/>
    <w:rsid w:val="00A1777F"/>
    <w:rsid w:val="00A177AB"/>
    <w:rsid w:val="00A17A81"/>
    <w:rsid w:val="00A17AE0"/>
    <w:rsid w:val="00A17B0D"/>
    <w:rsid w:val="00A17B3F"/>
    <w:rsid w:val="00A17B90"/>
    <w:rsid w:val="00A17BA6"/>
    <w:rsid w:val="00A17BE7"/>
    <w:rsid w:val="00A17BEF"/>
    <w:rsid w:val="00A17CFB"/>
    <w:rsid w:val="00A17D32"/>
    <w:rsid w:val="00A17D97"/>
    <w:rsid w:val="00A17DAB"/>
    <w:rsid w:val="00A17DD9"/>
    <w:rsid w:val="00A17EB8"/>
    <w:rsid w:val="00A17EDB"/>
    <w:rsid w:val="00A17F83"/>
    <w:rsid w:val="00A17FCB"/>
    <w:rsid w:val="00A20061"/>
    <w:rsid w:val="00A20082"/>
    <w:rsid w:val="00A2008A"/>
    <w:rsid w:val="00A201AF"/>
    <w:rsid w:val="00A201C1"/>
    <w:rsid w:val="00A201FF"/>
    <w:rsid w:val="00A2023C"/>
    <w:rsid w:val="00A20445"/>
    <w:rsid w:val="00A20497"/>
    <w:rsid w:val="00A204EA"/>
    <w:rsid w:val="00A20530"/>
    <w:rsid w:val="00A20538"/>
    <w:rsid w:val="00A2058D"/>
    <w:rsid w:val="00A206B4"/>
    <w:rsid w:val="00A2079C"/>
    <w:rsid w:val="00A207BA"/>
    <w:rsid w:val="00A20816"/>
    <w:rsid w:val="00A208CE"/>
    <w:rsid w:val="00A20AA1"/>
    <w:rsid w:val="00A20AA6"/>
    <w:rsid w:val="00A20B8A"/>
    <w:rsid w:val="00A20B99"/>
    <w:rsid w:val="00A20C27"/>
    <w:rsid w:val="00A20C90"/>
    <w:rsid w:val="00A20DAB"/>
    <w:rsid w:val="00A20E1D"/>
    <w:rsid w:val="00A20E7C"/>
    <w:rsid w:val="00A20F57"/>
    <w:rsid w:val="00A20F63"/>
    <w:rsid w:val="00A20FC3"/>
    <w:rsid w:val="00A21000"/>
    <w:rsid w:val="00A21008"/>
    <w:rsid w:val="00A2110A"/>
    <w:rsid w:val="00A21126"/>
    <w:rsid w:val="00A211F5"/>
    <w:rsid w:val="00A21208"/>
    <w:rsid w:val="00A2120A"/>
    <w:rsid w:val="00A21243"/>
    <w:rsid w:val="00A212A7"/>
    <w:rsid w:val="00A2134D"/>
    <w:rsid w:val="00A213A7"/>
    <w:rsid w:val="00A213E8"/>
    <w:rsid w:val="00A21445"/>
    <w:rsid w:val="00A2144A"/>
    <w:rsid w:val="00A21451"/>
    <w:rsid w:val="00A2145F"/>
    <w:rsid w:val="00A214DC"/>
    <w:rsid w:val="00A214F0"/>
    <w:rsid w:val="00A21542"/>
    <w:rsid w:val="00A2159B"/>
    <w:rsid w:val="00A2160D"/>
    <w:rsid w:val="00A21616"/>
    <w:rsid w:val="00A21651"/>
    <w:rsid w:val="00A2166D"/>
    <w:rsid w:val="00A2172C"/>
    <w:rsid w:val="00A21760"/>
    <w:rsid w:val="00A217A4"/>
    <w:rsid w:val="00A217CE"/>
    <w:rsid w:val="00A217EE"/>
    <w:rsid w:val="00A2185F"/>
    <w:rsid w:val="00A2186C"/>
    <w:rsid w:val="00A218A2"/>
    <w:rsid w:val="00A2193A"/>
    <w:rsid w:val="00A21952"/>
    <w:rsid w:val="00A21AA9"/>
    <w:rsid w:val="00A21AC8"/>
    <w:rsid w:val="00A21AD4"/>
    <w:rsid w:val="00A21BEB"/>
    <w:rsid w:val="00A21C3E"/>
    <w:rsid w:val="00A21CA8"/>
    <w:rsid w:val="00A21D34"/>
    <w:rsid w:val="00A21DD5"/>
    <w:rsid w:val="00A21E36"/>
    <w:rsid w:val="00A21E6E"/>
    <w:rsid w:val="00A21E88"/>
    <w:rsid w:val="00A21E9D"/>
    <w:rsid w:val="00A21F6F"/>
    <w:rsid w:val="00A21F7E"/>
    <w:rsid w:val="00A2201C"/>
    <w:rsid w:val="00A22074"/>
    <w:rsid w:val="00A22183"/>
    <w:rsid w:val="00A221C8"/>
    <w:rsid w:val="00A2227B"/>
    <w:rsid w:val="00A224B0"/>
    <w:rsid w:val="00A224C8"/>
    <w:rsid w:val="00A224F6"/>
    <w:rsid w:val="00A22508"/>
    <w:rsid w:val="00A2253A"/>
    <w:rsid w:val="00A225D1"/>
    <w:rsid w:val="00A225DC"/>
    <w:rsid w:val="00A22616"/>
    <w:rsid w:val="00A227E0"/>
    <w:rsid w:val="00A22876"/>
    <w:rsid w:val="00A228F0"/>
    <w:rsid w:val="00A228F1"/>
    <w:rsid w:val="00A228FF"/>
    <w:rsid w:val="00A22918"/>
    <w:rsid w:val="00A22A9F"/>
    <w:rsid w:val="00A22B06"/>
    <w:rsid w:val="00A22C0B"/>
    <w:rsid w:val="00A22C75"/>
    <w:rsid w:val="00A22CB2"/>
    <w:rsid w:val="00A22CB9"/>
    <w:rsid w:val="00A22DB6"/>
    <w:rsid w:val="00A22DBC"/>
    <w:rsid w:val="00A22DE9"/>
    <w:rsid w:val="00A22EB3"/>
    <w:rsid w:val="00A22EF0"/>
    <w:rsid w:val="00A22FE5"/>
    <w:rsid w:val="00A2300D"/>
    <w:rsid w:val="00A230E8"/>
    <w:rsid w:val="00A230FD"/>
    <w:rsid w:val="00A2311E"/>
    <w:rsid w:val="00A23128"/>
    <w:rsid w:val="00A23144"/>
    <w:rsid w:val="00A2318B"/>
    <w:rsid w:val="00A231EC"/>
    <w:rsid w:val="00A2323D"/>
    <w:rsid w:val="00A232C4"/>
    <w:rsid w:val="00A23307"/>
    <w:rsid w:val="00A23329"/>
    <w:rsid w:val="00A233B6"/>
    <w:rsid w:val="00A233F7"/>
    <w:rsid w:val="00A234B1"/>
    <w:rsid w:val="00A23619"/>
    <w:rsid w:val="00A23630"/>
    <w:rsid w:val="00A236FC"/>
    <w:rsid w:val="00A23734"/>
    <w:rsid w:val="00A23817"/>
    <w:rsid w:val="00A2386F"/>
    <w:rsid w:val="00A238D8"/>
    <w:rsid w:val="00A23910"/>
    <w:rsid w:val="00A23927"/>
    <w:rsid w:val="00A2392A"/>
    <w:rsid w:val="00A23956"/>
    <w:rsid w:val="00A239D4"/>
    <w:rsid w:val="00A23A60"/>
    <w:rsid w:val="00A23AC6"/>
    <w:rsid w:val="00A23ACE"/>
    <w:rsid w:val="00A23B81"/>
    <w:rsid w:val="00A23BE9"/>
    <w:rsid w:val="00A23C04"/>
    <w:rsid w:val="00A23C1B"/>
    <w:rsid w:val="00A23CA0"/>
    <w:rsid w:val="00A23DBA"/>
    <w:rsid w:val="00A23DD8"/>
    <w:rsid w:val="00A23EA4"/>
    <w:rsid w:val="00A24069"/>
    <w:rsid w:val="00A24132"/>
    <w:rsid w:val="00A242E6"/>
    <w:rsid w:val="00A242F0"/>
    <w:rsid w:val="00A2445B"/>
    <w:rsid w:val="00A24647"/>
    <w:rsid w:val="00A2465C"/>
    <w:rsid w:val="00A246EA"/>
    <w:rsid w:val="00A246F3"/>
    <w:rsid w:val="00A24745"/>
    <w:rsid w:val="00A247E8"/>
    <w:rsid w:val="00A248A8"/>
    <w:rsid w:val="00A24934"/>
    <w:rsid w:val="00A24960"/>
    <w:rsid w:val="00A2499F"/>
    <w:rsid w:val="00A24AF9"/>
    <w:rsid w:val="00A24B04"/>
    <w:rsid w:val="00A24C4E"/>
    <w:rsid w:val="00A24D90"/>
    <w:rsid w:val="00A24DA6"/>
    <w:rsid w:val="00A24E68"/>
    <w:rsid w:val="00A24FBE"/>
    <w:rsid w:val="00A24FD3"/>
    <w:rsid w:val="00A2500B"/>
    <w:rsid w:val="00A25033"/>
    <w:rsid w:val="00A25039"/>
    <w:rsid w:val="00A25064"/>
    <w:rsid w:val="00A25079"/>
    <w:rsid w:val="00A250B7"/>
    <w:rsid w:val="00A250CB"/>
    <w:rsid w:val="00A25150"/>
    <w:rsid w:val="00A251F9"/>
    <w:rsid w:val="00A2523E"/>
    <w:rsid w:val="00A25311"/>
    <w:rsid w:val="00A253B9"/>
    <w:rsid w:val="00A254A9"/>
    <w:rsid w:val="00A254BB"/>
    <w:rsid w:val="00A25513"/>
    <w:rsid w:val="00A2566B"/>
    <w:rsid w:val="00A25685"/>
    <w:rsid w:val="00A256E5"/>
    <w:rsid w:val="00A256EB"/>
    <w:rsid w:val="00A2576C"/>
    <w:rsid w:val="00A25782"/>
    <w:rsid w:val="00A257AD"/>
    <w:rsid w:val="00A257E2"/>
    <w:rsid w:val="00A257F5"/>
    <w:rsid w:val="00A2586B"/>
    <w:rsid w:val="00A2586E"/>
    <w:rsid w:val="00A25873"/>
    <w:rsid w:val="00A25883"/>
    <w:rsid w:val="00A25959"/>
    <w:rsid w:val="00A25A71"/>
    <w:rsid w:val="00A25A80"/>
    <w:rsid w:val="00A25AC1"/>
    <w:rsid w:val="00A25B38"/>
    <w:rsid w:val="00A25C68"/>
    <w:rsid w:val="00A25CEA"/>
    <w:rsid w:val="00A25D39"/>
    <w:rsid w:val="00A25D51"/>
    <w:rsid w:val="00A25D58"/>
    <w:rsid w:val="00A25E29"/>
    <w:rsid w:val="00A25EA3"/>
    <w:rsid w:val="00A25F84"/>
    <w:rsid w:val="00A25F9C"/>
    <w:rsid w:val="00A2608D"/>
    <w:rsid w:val="00A260B0"/>
    <w:rsid w:val="00A260B5"/>
    <w:rsid w:val="00A260CC"/>
    <w:rsid w:val="00A260FD"/>
    <w:rsid w:val="00A26116"/>
    <w:rsid w:val="00A2611B"/>
    <w:rsid w:val="00A261C7"/>
    <w:rsid w:val="00A2640B"/>
    <w:rsid w:val="00A26421"/>
    <w:rsid w:val="00A26443"/>
    <w:rsid w:val="00A2648A"/>
    <w:rsid w:val="00A264FE"/>
    <w:rsid w:val="00A265A0"/>
    <w:rsid w:val="00A265DC"/>
    <w:rsid w:val="00A26672"/>
    <w:rsid w:val="00A26719"/>
    <w:rsid w:val="00A2672A"/>
    <w:rsid w:val="00A268F6"/>
    <w:rsid w:val="00A26BCD"/>
    <w:rsid w:val="00A26BEB"/>
    <w:rsid w:val="00A26DD6"/>
    <w:rsid w:val="00A26F59"/>
    <w:rsid w:val="00A27072"/>
    <w:rsid w:val="00A27158"/>
    <w:rsid w:val="00A2717A"/>
    <w:rsid w:val="00A27252"/>
    <w:rsid w:val="00A27291"/>
    <w:rsid w:val="00A272A7"/>
    <w:rsid w:val="00A2731B"/>
    <w:rsid w:val="00A273B0"/>
    <w:rsid w:val="00A273E3"/>
    <w:rsid w:val="00A273EF"/>
    <w:rsid w:val="00A274A6"/>
    <w:rsid w:val="00A274D4"/>
    <w:rsid w:val="00A274DC"/>
    <w:rsid w:val="00A274FA"/>
    <w:rsid w:val="00A27576"/>
    <w:rsid w:val="00A275E0"/>
    <w:rsid w:val="00A275FE"/>
    <w:rsid w:val="00A27626"/>
    <w:rsid w:val="00A2765A"/>
    <w:rsid w:val="00A2768D"/>
    <w:rsid w:val="00A276D6"/>
    <w:rsid w:val="00A277EA"/>
    <w:rsid w:val="00A2781D"/>
    <w:rsid w:val="00A27849"/>
    <w:rsid w:val="00A27854"/>
    <w:rsid w:val="00A278CF"/>
    <w:rsid w:val="00A279C6"/>
    <w:rsid w:val="00A279E6"/>
    <w:rsid w:val="00A27B4A"/>
    <w:rsid w:val="00A27B6F"/>
    <w:rsid w:val="00A27B74"/>
    <w:rsid w:val="00A27BDD"/>
    <w:rsid w:val="00A27C63"/>
    <w:rsid w:val="00A27D2B"/>
    <w:rsid w:val="00A27D31"/>
    <w:rsid w:val="00A27DBB"/>
    <w:rsid w:val="00A27DBF"/>
    <w:rsid w:val="00A27DC0"/>
    <w:rsid w:val="00A27E05"/>
    <w:rsid w:val="00A27E2C"/>
    <w:rsid w:val="00A27EBD"/>
    <w:rsid w:val="00A3011A"/>
    <w:rsid w:val="00A301C8"/>
    <w:rsid w:val="00A301D9"/>
    <w:rsid w:val="00A3020B"/>
    <w:rsid w:val="00A302D6"/>
    <w:rsid w:val="00A302DF"/>
    <w:rsid w:val="00A302E2"/>
    <w:rsid w:val="00A3032D"/>
    <w:rsid w:val="00A3036B"/>
    <w:rsid w:val="00A30381"/>
    <w:rsid w:val="00A303CD"/>
    <w:rsid w:val="00A304B0"/>
    <w:rsid w:val="00A30522"/>
    <w:rsid w:val="00A3059B"/>
    <w:rsid w:val="00A3060B"/>
    <w:rsid w:val="00A3061D"/>
    <w:rsid w:val="00A30626"/>
    <w:rsid w:val="00A306B2"/>
    <w:rsid w:val="00A3070D"/>
    <w:rsid w:val="00A3075D"/>
    <w:rsid w:val="00A30792"/>
    <w:rsid w:val="00A3079F"/>
    <w:rsid w:val="00A307A4"/>
    <w:rsid w:val="00A307C2"/>
    <w:rsid w:val="00A30830"/>
    <w:rsid w:val="00A30886"/>
    <w:rsid w:val="00A30893"/>
    <w:rsid w:val="00A3092F"/>
    <w:rsid w:val="00A30947"/>
    <w:rsid w:val="00A3098B"/>
    <w:rsid w:val="00A30995"/>
    <w:rsid w:val="00A309D0"/>
    <w:rsid w:val="00A309E0"/>
    <w:rsid w:val="00A30A15"/>
    <w:rsid w:val="00A30ADC"/>
    <w:rsid w:val="00A30AFC"/>
    <w:rsid w:val="00A30B19"/>
    <w:rsid w:val="00A30BB3"/>
    <w:rsid w:val="00A30C0C"/>
    <w:rsid w:val="00A30C1A"/>
    <w:rsid w:val="00A30C67"/>
    <w:rsid w:val="00A30CC5"/>
    <w:rsid w:val="00A30CE2"/>
    <w:rsid w:val="00A30CF0"/>
    <w:rsid w:val="00A30D90"/>
    <w:rsid w:val="00A30D95"/>
    <w:rsid w:val="00A30D96"/>
    <w:rsid w:val="00A30DE6"/>
    <w:rsid w:val="00A30E9B"/>
    <w:rsid w:val="00A30ECC"/>
    <w:rsid w:val="00A30EDC"/>
    <w:rsid w:val="00A30EFD"/>
    <w:rsid w:val="00A30F32"/>
    <w:rsid w:val="00A30F83"/>
    <w:rsid w:val="00A30FD7"/>
    <w:rsid w:val="00A3102D"/>
    <w:rsid w:val="00A310A0"/>
    <w:rsid w:val="00A310D7"/>
    <w:rsid w:val="00A31234"/>
    <w:rsid w:val="00A3126A"/>
    <w:rsid w:val="00A3135D"/>
    <w:rsid w:val="00A31374"/>
    <w:rsid w:val="00A313FB"/>
    <w:rsid w:val="00A3141C"/>
    <w:rsid w:val="00A31454"/>
    <w:rsid w:val="00A3146B"/>
    <w:rsid w:val="00A314E1"/>
    <w:rsid w:val="00A315CD"/>
    <w:rsid w:val="00A31670"/>
    <w:rsid w:val="00A316F3"/>
    <w:rsid w:val="00A31782"/>
    <w:rsid w:val="00A317C7"/>
    <w:rsid w:val="00A31808"/>
    <w:rsid w:val="00A31872"/>
    <w:rsid w:val="00A31883"/>
    <w:rsid w:val="00A3196F"/>
    <w:rsid w:val="00A319E0"/>
    <w:rsid w:val="00A31A7A"/>
    <w:rsid w:val="00A31AC5"/>
    <w:rsid w:val="00A31B18"/>
    <w:rsid w:val="00A31B3A"/>
    <w:rsid w:val="00A31B3D"/>
    <w:rsid w:val="00A31BF3"/>
    <w:rsid w:val="00A31BF8"/>
    <w:rsid w:val="00A31CBC"/>
    <w:rsid w:val="00A31CC8"/>
    <w:rsid w:val="00A31D18"/>
    <w:rsid w:val="00A31D97"/>
    <w:rsid w:val="00A31E3C"/>
    <w:rsid w:val="00A31E72"/>
    <w:rsid w:val="00A31E95"/>
    <w:rsid w:val="00A31FBB"/>
    <w:rsid w:val="00A3201A"/>
    <w:rsid w:val="00A32038"/>
    <w:rsid w:val="00A3206A"/>
    <w:rsid w:val="00A320B1"/>
    <w:rsid w:val="00A32146"/>
    <w:rsid w:val="00A32275"/>
    <w:rsid w:val="00A3233D"/>
    <w:rsid w:val="00A32352"/>
    <w:rsid w:val="00A32367"/>
    <w:rsid w:val="00A323D7"/>
    <w:rsid w:val="00A323F6"/>
    <w:rsid w:val="00A324CB"/>
    <w:rsid w:val="00A32511"/>
    <w:rsid w:val="00A32552"/>
    <w:rsid w:val="00A32639"/>
    <w:rsid w:val="00A326B5"/>
    <w:rsid w:val="00A3271E"/>
    <w:rsid w:val="00A32740"/>
    <w:rsid w:val="00A327DF"/>
    <w:rsid w:val="00A32882"/>
    <w:rsid w:val="00A329A8"/>
    <w:rsid w:val="00A329CE"/>
    <w:rsid w:val="00A329DB"/>
    <w:rsid w:val="00A32A6B"/>
    <w:rsid w:val="00A32AAF"/>
    <w:rsid w:val="00A32AF0"/>
    <w:rsid w:val="00A32B39"/>
    <w:rsid w:val="00A32B71"/>
    <w:rsid w:val="00A32B7F"/>
    <w:rsid w:val="00A32C86"/>
    <w:rsid w:val="00A32D2D"/>
    <w:rsid w:val="00A32D42"/>
    <w:rsid w:val="00A32DA1"/>
    <w:rsid w:val="00A32E3B"/>
    <w:rsid w:val="00A32ECA"/>
    <w:rsid w:val="00A32F91"/>
    <w:rsid w:val="00A33020"/>
    <w:rsid w:val="00A33172"/>
    <w:rsid w:val="00A33186"/>
    <w:rsid w:val="00A33237"/>
    <w:rsid w:val="00A332CA"/>
    <w:rsid w:val="00A33397"/>
    <w:rsid w:val="00A33489"/>
    <w:rsid w:val="00A33585"/>
    <w:rsid w:val="00A335D4"/>
    <w:rsid w:val="00A335F2"/>
    <w:rsid w:val="00A335F4"/>
    <w:rsid w:val="00A33604"/>
    <w:rsid w:val="00A33608"/>
    <w:rsid w:val="00A3365E"/>
    <w:rsid w:val="00A33661"/>
    <w:rsid w:val="00A336EA"/>
    <w:rsid w:val="00A3371B"/>
    <w:rsid w:val="00A33749"/>
    <w:rsid w:val="00A3374F"/>
    <w:rsid w:val="00A337B6"/>
    <w:rsid w:val="00A3381A"/>
    <w:rsid w:val="00A338CD"/>
    <w:rsid w:val="00A339C5"/>
    <w:rsid w:val="00A339CD"/>
    <w:rsid w:val="00A339D1"/>
    <w:rsid w:val="00A339F4"/>
    <w:rsid w:val="00A33A44"/>
    <w:rsid w:val="00A33AA2"/>
    <w:rsid w:val="00A33ABD"/>
    <w:rsid w:val="00A33B5E"/>
    <w:rsid w:val="00A33B7C"/>
    <w:rsid w:val="00A33B99"/>
    <w:rsid w:val="00A33C25"/>
    <w:rsid w:val="00A33C3C"/>
    <w:rsid w:val="00A33C3F"/>
    <w:rsid w:val="00A33C48"/>
    <w:rsid w:val="00A33C77"/>
    <w:rsid w:val="00A33CB6"/>
    <w:rsid w:val="00A33CE6"/>
    <w:rsid w:val="00A33DA9"/>
    <w:rsid w:val="00A33F13"/>
    <w:rsid w:val="00A33F37"/>
    <w:rsid w:val="00A33FD3"/>
    <w:rsid w:val="00A34063"/>
    <w:rsid w:val="00A340DA"/>
    <w:rsid w:val="00A34235"/>
    <w:rsid w:val="00A3426D"/>
    <w:rsid w:val="00A34349"/>
    <w:rsid w:val="00A34373"/>
    <w:rsid w:val="00A343FF"/>
    <w:rsid w:val="00A34423"/>
    <w:rsid w:val="00A34460"/>
    <w:rsid w:val="00A344A2"/>
    <w:rsid w:val="00A344E1"/>
    <w:rsid w:val="00A34512"/>
    <w:rsid w:val="00A347A3"/>
    <w:rsid w:val="00A34800"/>
    <w:rsid w:val="00A34848"/>
    <w:rsid w:val="00A34884"/>
    <w:rsid w:val="00A34893"/>
    <w:rsid w:val="00A34907"/>
    <w:rsid w:val="00A3490E"/>
    <w:rsid w:val="00A3495A"/>
    <w:rsid w:val="00A34A73"/>
    <w:rsid w:val="00A34A9C"/>
    <w:rsid w:val="00A34B18"/>
    <w:rsid w:val="00A34C83"/>
    <w:rsid w:val="00A34CEF"/>
    <w:rsid w:val="00A34D7F"/>
    <w:rsid w:val="00A34D93"/>
    <w:rsid w:val="00A34DA1"/>
    <w:rsid w:val="00A34E7F"/>
    <w:rsid w:val="00A34EA3"/>
    <w:rsid w:val="00A34EB1"/>
    <w:rsid w:val="00A34EBB"/>
    <w:rsid w:val="00A34F55"/>
    <w:rsid w:val="00A34F74"/>
    <w:rsid w:val="00A34FD4"/>
    <w:rsid w:val="00A34FE2"/>
    <w:rsid w:val="00A350C0"/>
    <w:rsid w:val="00A350CC"/>
    <w:rsid w:val="00A350DB"/>
    <w:rsid w:val="00A351BE"/>
    <w:rsid w:val="00A351E0"/>
    <w:rsid w:val="00A35226"/>
    <w:rsid w:val="00A35267"/>
    <w:rsid w:val="00A352A0"/>
    <w:rsid w:val="00A35306"/>
    <w:rsid w:val="00A35339"/>
    <w:rsid w:val="00A3543B"/>
    <w:rsid w:val="00A35466"/>
    <w:rsid w:val="00A355C8"/>
    <w:rsid w:val="00A355DD"/>
    <w:rsid w:val="00A355E0"/>
    <w:rsid w:val="00A35661"/>
    <w:rsid w:val="00A35663"/>
    <w:rsid w:val="00A3567F"/>
    <w:rsid w:val="00A35690"/>
    <w:rsid w:val="00A356E4"/>
    <w:rsid w:val="00A35817"/>
    <w:rsid w:val="00A358A4"/>
    <w:rsid w:val="00A359D2"/>
    <w:rsid w:val="00A35A9C"/>
    <w:rsid w:val="00A35AF0"/>
    <w:rsid w:val="00A35B6D"/>
    <w:rsid w:val="00A35C4C"/>
    <w:rsid w:val="00A35D7E"/>
    <w:rsid w:val="00A35E5C"/>
    <w:rsid w:val="00A35E70"/>
    <w:rsid w:val="00A35E96"/>
    <w:rsid w:val="00A35EC0"/>
    <w:rsid w:val="00A35F2A"/>
    <w:rsid w:val="00A35F43"/>
    <w:rsid w:val="00A35F79"/>
    <w:rsid w:val="00A35FC0"/>
    <w:rsid w:val="00A36055"/>
    <w:rsid w:val="00A360E0"/>
    <w:rsid w:val="00A36233"/>
    <w:rsid w:val="00A36242"/>
    <w:rsid w:val="00A36296"/>
    <w:rsid w:val="00A36314"/>
    <w:rsid w:val="00A36374"/>
    <w:rsid w:val="00A363AA"/>
    <w:rsid w:val="00A363F7"/>
    <w:rsid w:val="00A364D7"/>
    <w:rsid w:val="00A36510"/>
    <w:rsid w:val="00A36672"/>
    <w:rsid w:val="00A36808"/>
    <w:rsid w:val="00A368A2"/>
    <w:rsid w:val="00A368B4"/>
    <w:rsid w:val="00A3694E"/>
    <w:rsid w:val="00A36958"/>
    <w:rsid w:val="00A36A0B"/>
    <w:rsid w:val="00A36A0C"/>
    <w:rsid w:val="00A36A3C"/>
    <w:rsid w:val="00A36A68"/>
    <w:rsid w:val="00A36A6C"/>
    <w:rsid w:val="00A36A84"/>
    <w:rsid w:val="00A36A9C"/>
    <w:rsid w:val="00A36B36"/>
    <w:rsid w:val="00A36B6F"/>
    <w:rsid w:val="00A36B85"/>
    <w:rsid w:val="00A36CCD"/>
    <w:rsid w:val="00A36E50"/>
    <w:rsid w:val="00A36E56"/>
    <w:rsid w:val="00A36EE8"/>
    <w:rsid w:val="00A36EFB"/>
    <w:rsid w:val="00A36F08"/>
    <w:rsid w:val="00A36F1D"/>
    <w:rsid w:val="00A36F6A"/>
    <w:rsid w:val="00A37182"/>
    <w:rsid w:val="00A371D7"/>
    <w:rsid w:val="00A3725E"/>
    <w:rsid w:val="00A3727F"/>
    <w:rsid w:val="00A372C3"/>
    <w:rsid w:val="00A3738E"/>
    <w:rsid w:val="00A373CD"/>
    <w:rsid w:val="00A37401"/>
    <w:rsid w:val="00A3742E"/>
    <w:rsid w:val="00A37432"/>
    <w:rsid w:val="00A37508"/>
    <w:rsid w:val="00A37527"/>
    <w:rsid w:val="00A37553"/>
    <w:rsid w:val="00A37567"/>
    <w:rsid w:val="00A3760F"/>
    <w:rsid w:val="00A37650"/>
    <w:rsid w:val="00A3767F"/>
    <w:rsid w:val="00A37692"/>
    <w:rsid w:val="00A376B1"/>
    <w:rsid w:val="00A376FF"/>
    <w:rsid w:val="00A3776A"/>
    <w:rsid w:val="00A3776F"/>
    <w:rsid w:val="00A377F6"/>
    <w:rsid w:val="00A377F9"/>
    <w:rsid w:val="00A37851"/>
    <w:rsid w:val="00A378EA"/>
    <w:rsid w:val="00A378F1"/>
    <w:rsid w:val="00A379CA"/>
    <w:rsid w:val="00A37ACA"/>
    <w:rsid w:val="00A37ADB"/>
    <w:rsid w:val="00A37BA3"/>
    <w:rsid w:val="00A37BE3"/>
    <w:rsid w:val="00A37C2F"/>
    <w:rsid w:val="00A37C41"/>
    <w:rsid w:val="00A37D6D"/>
    <w:rsid w:val="00A37DE6"/>
    <w:rsid w:val="00A37E0C"/>
    <w:rsid w:val="00A37E5F"/>
    <w:rsid w:val="00A37E7C"/>
    <w:rsid w:val="00A37FAD"/>
    <w:rsid w:val="00A37FBD"/>
    <w:rsid w:val="00A40156"/>
    <w:rsid w:val="00A4016D"/>
    <w:rsid w:val="00A402DB"/>
    <w:rsid w:val="00A40334"/>
    <w:rsid w:val="00A40390"/>
    <w:rsid w:val="00A403EF"/>
    <w:rsid w:val="00A40528"/>
    <w:rsid w:val="00A405C9"/>
    <w:rsid w:val="00A40687"/>
    <w:rsid w:val="00A406CE"/>
    <w:rsid w:val="00A406EB"/>
    <w:rsid w:val="00A40851"/>
    <w:rsid w:val="00A40895"/>
    <w:rsid w:val="00A408F1"/>
    <w:rsid w:val="00A4096A"/>
    <w:rsid w:val="00A409BA"/>
    <w:rsid w:val="00A409E4"/>
    <w:rsid w:val="00A40B26"/>
    <w:rsid w:val="00A40B57"/>
    <w:rsid w:val="00A40D41"/>
    <w:rsid w:val="00A40DAA"/>
    <w:rsid w:val="00A40DED"/>
    <w:rsid w:val="00A40EE1"/>
    <w:rsid w:val="00A40F1C"/>
    <w:rsid w:val="00A41049"/>
    <w:rsid w:val="00A4107F"/>
    <w:rsid w:val="00A41085"/>
    <w:rsid w:val="00A4108B"/>
    <w:rsid w:val="00A410A1"/>
    <w:rsid w:val="00A410BB"/>
    <w:rsid w:val="00A41101"/>
    <w:rsid w:val="00A41139"/>
    <w:rsid w:val="00A41182"/>
    <w:rsid w:val="00A4129F"/>
    <w:rsid w:val="00A41335"/>
    <w:rsid w:val="00A41362"/>
    <w:rsid w:val="00A4136C"/>
    <w:rsid w:val="00A414E6"/>
    <w:rsid w:val="00A41707"/>
    <w:rsid w:val="00A4175C"/>
    <w:rsid w:val="00A417CB"/>
    <w:rsid w:val="00A41800"/>
    <w:rsid w:val="00A4182B"/>
    <w:rsid w:val="00A41884"/>
    <w:rsid w:val="00A4190F"/>
    <w:rsid w:val="00A41A69"/>
    <w:rsid w:val="00A41A94"/>
    <w:rsid w:val="00A41AD1"/>
    <w:rsid w:val="00A41BC5"/>
    <w:rsid w:val="00A41BF5"/>
    <w:rsid w:val="00A41C8A"/>
    <w:rsid w:val="00A41C93"/>
    <w:rsid w:val="00A41D22"/>
    <w:rsid w:val="00A41D91"/>
    <w:rsid w:val="00A41DCF"/>
    <w:rsid w:val="00A41DF4"/>
    <w:rsid w:val="00A41E70"/>
    <w:rsid w:val="00A41E84"/>
    <w:rsid w:val="00A41EAA"/>
    <w:rsid w:val="00A41EB2"/>
    <w:rsid w:val="00A41F6A"/>
    <w:rsid w:val="00A41F89"/>
    <w:rsid w:val="00A42091"/>
    <w:rsid w:val="00A42128"/>
    <w:rsid w:val="00A42146"/>
    <w:rsid w:val="00A4218D"/>
    <w:rsid w:val="00A42195"/>
    <w:rsid w:val="00A421A3"/>
    <w:rsid w:val="00A421D5"/>
    <w:rsid w:val="00A4227D"/>
    <w:rsid w:val="00A42381"/>
    <w:rsid w:val="00A4248A"/>
    <w:rsid w:val="00A424A7"/>
    <w:rsid w:val="00A424AD"/>
    <w:rsid w:val="00A424C0"/>
    <w:rsid w:val="00A4253D"/>
    <w:rsid w:val="00A4259F"/>
    <w:rsid w:val="00A425AB"/>
    <w:rsid w:val="00A425C1"/>
    <w:rsid w:val="00A42606"/>
    <w:rsid w:val="00A4261F"/>
    <w:rsid w:val="00A4271B"/>
    <w:rsid w:val="00A427D2"/>
    <w:rsid w:val="00A4289A"/>
    <w:rsid w:val="00A4295A"/>
    <w:rsid w:val="00A429A5"/>
    <w:rsid w:val="00A429F0"/>
    <w:rsid w:val="00A42A77"/>
    <w:rsid w:val="00A42A88"/>
    <w:rsid w:val="00A42B05"/>
    <w:rsid w:val="00A42B0B"/>
    <w:rsid w:val="00A42B4F"/>
    <w:rsid w:val="00A42B92"/>
    <w:rsid w:val="00A42BFC"/>
    <w:rsid w:val="00A42CD0"/>
    <w:rsid w:val="00A42CD2"/>
    <w:rsid w:val="00A42E61"/>
    <w:rsid w:val="00A42EB2"/>
    <w:rsid w:val="00A42F09"/>
    <w:rsid w:val="00A42F14"/>
    <w:rsid w:val="00A4300D"/>
    <w:rsid w:val="00A43046"/>
    <w:rsid w:val="00A43076"/>
    <w:rsid w:val="00A43094"/>
    <w:rsid w:val="00A43099"/>
    <w:rsid w:val="00A430CF"/>
    <w:rsid w:val="00A43114"/>
    <w:rsid w:val="00A43331"/>
    <w:rsid w:val="00A43385"/>
    <w:rsid w:val="00A43404"/>
    <w:rsid w:val="00A4344B"/>
    <w:rsid w:val="00A4346B"/>
    <w:rsid w:val="00A43475"/>
    <w:rsid w:val="00A43478"/>
    <w:rsid w:val="00A43520"/>
    <w:rsid w:val="00A4354B"/>
    <w:rsid w:val="00A4361F"/>
    <w:rsid w:val="00A4362F"/>
    <w:rsid w:val="00A43696"/>
    <w:rsid w:val="00A4369E"/>
    <w:rsid w:val="00A43799"/>
    <w:rsid w:val="00A4388F"/>
    <w:rsid w:val="00A438AB"/>
    <w:rsid w:val="00A43919"/>
    <w:rsid w:val="00A43946"/>
    <w:rsid w:val="00A43959"/>
    <w:rsid w:val="00A43988"/>
    <w:rsid w:val="00A43A7A"/>
    <w:rsid w:val="00A43A81"/>
    <w:rsid w:val="00A43B14"/>
    <w:rsid w:val="00A43B92"/>
    <w:rsid w:val="00A43D0C"/>
    <w:rsid w:val="00A43D45"/>
    <w:rsid w:val="00A43D63"/>
    <w:rsid w:val="00A43D6D"/>
    <w:rsid w:val="00A43FB8"/>
    <w:rsid w:val="00A43FD6"/>
    <w:rsid w:val="00A440D7"/>
    <w:rsid w:val="00A44157"/>
    <w:rsid w:val="00A441D2"/>
    <w:rsid w:val="00A441E7"/>
    <w:rsid w:val="00A44331"/>
    <w:rsid w:val="00A44352"/>
    <w:rsid w:val="00A443D0"/>
    <w:rsid w:val="00A443D8"/>
    <w:rsid w:val="00A443E4"/>
    <w:rsid w:val="00A4443F"/>
    <w:rsid w:val="00A444EA"/>
    <w:rsid w:val="00A4460A"/>
    <w:rsid w:val="00A4460F"/>
    <w:rsid w:val="00A4464F"/>
    <w:rsid w:val="00A446C3"/>
    <w:rsid w:val="00A446DA"/>
    <w:rsid w:val="00A44785"/>
    <w:rsid w:val="00A4484A"/>
    <w:rsid w:val="00A44868"/>
    <w:rsid w:val="00A448B8"/>
    <w:rsid w:val="00A448E6"/>
    <w:rsid w:val="00A4497D"/>
    <w:rsid w:val="00A44A49"/>
    <w:rsid w:val="00A44A5E"/>
    <w:rsid w:val="00A44AAE"/>
    <w:rsid w:val="00A44AF4"/>
    <w:rsid w:val="00A44B06"/>
    <w:rsid w:val="00A44BAA"/>
    <w:rsid w:val="00A44BCB"/>
    <w:rsid w:val="00A44C3D"/>
    <w:rsid w:val="00A44CA3"/>
    <w:rsid w:val="00A44D1B"/>
    <w:rsid w:val="00A44D3F"/>
    <w:rsid w:val="00A44E79"/>
    <w:rsid w:val="00A44EEC"/>
    <w:rsid w:val="00A44F02"/>
    <w:rsid w:val="00A44F5C"/>
    <w:rsid w:val="00A44F60"/>
    <w:rsid w:val="00A44FC3"/>
    <w:rsid w:val="00A44FD7"/>
    <w:rsid w:val="00A4501D"/>
    <w:rsid w:val="00A45021"/>
    <w:rsid w:val="00A45040"/>
    <w:rsid w:val="00A45043"/>
    <w:rsid w:val="00A450B3"/>
    <w:rsid w:val="00A45152"/>
    <w:rsid w:val="00A45201"/>
    <w:rsid w:val="00A45316"/>
    <w:rsid w:val="00A4532F"/>
    <w:rsid w:val="00A45359"/>
    <w:rsid w:val="00A453D4"/>
    <w:rsid w:val="00A454BF"/>
    <w:rsid w:val="00A4556C"/>
    <w:rsid w:val="00A45675"/>
    <w:rsid w:val="00A4568D"/>
    <w:rsid w:val="00A4572E"/>
    <w:rsid w:val="00A45760"/>
    <w:rsid w:val="00A457C6"/>
    <w:rsid w:val="00A4588D"/>
    <w:rsid w:val="00A45A7B"/>
    <w:rsid w:val="00A45AF7"/>
    <w:rsid w:val="00A45B89"/>
    <w:rsid w:val="00A45D48"/>
    <w:rsid w:val="00A45DBB"/>
    <w:rsid w:val="00A45E47"/>
    <w:rsid w:val="00A45F8B"/>
    <w:rsid w:val="00A45FB1"/>
    <w:rsid w:val="00A45FD6"/>
    <w:rsid w:val="00A46004"/>
    <w:rsid w:val="00A4600A"/>
    <w:rsid w:val="00A4604B"/>
    <w:rsid w:val="00A4605C"/>
    <w:rsid w:val="00A46086"/>
    <w:rsid w:val="00A4618E"/>
    <w:rsid w:val="00A46289"/>
    <w:rsid w:val="00A462A1"/>
    <w:rsid w:val="00A462C6"/>
    <w:rsid w:val="00A46358"/>
    <w:rsid w:val="00A4638C"/>
    <w:rsid w:val="00A4639F"/>
    <w:rsid w:val="00A463CA"/>
    <w:rsid w:val="00A465B1"/>
    <w:rsid w:val="00A465CC"/>
    <w:rsid w:val="00A46653"/>
    <w:rsid w:val="00A466BE"/>
    <w:rsid w:val="00A4673C"/>
    <w:rsid w:val="00A46800"/>
    <w:rsid w:val="00A4680B"/>
    <w:rsid w:val="00A46829"/>
    <w:rsid w:val="00A46866"/>
    <w:rsid w:val="00A46872"/>
    <w:rsid w:val="00A468EA"/>
    <w:rsid w:val="00A46952"/>
    <w:rsid w:val="00A469E3"/>
    <w:rsid w:val="00A46A80"/>
    <w:rsid w:val="00A46AFB"/>
    <w:rsid w:val="00A46B75"/>
    <w:rsid w:val="00A46CBC"/>
    <w:rsid w:val="00A46CCC"/>
    <w:rsid w:val="00A46E85"/>
    <w:rsid w:val="00A46EA8"/>
    <w:rsid w:val="00A46EB8"/>
    <w:rsid w:val="00A46F47"/>
    <w:rsid w:val="00A46FBA"/>
    <w:rsid w:val="00A46FC4"/>
    <w:rsid w:val="00A47010"/>
    <w:rsid w:val="00A47025"/>
    <w:rsid w:val="00A47096"/>
    <w:rsid w:val="00A47147"/>
    <w:rsid w:val="00A471D3"/>
    <w:rsid w:val="00A47205"/>
    <w:rsid w:val="00A47275"/>
    <w:rsid w:val="00A47299"/>
    <w:rsid w:val="00A47310"/>
    <w:rsid w:val="00A47334"/>
    <w:rsid w:val="00A47403"/>
    <w:rsid w:val="00A47478"/>
    <w:rsid w:val="00A47487"/>
    <w:rsid w:val="00A47494"/>
    <w:rsid w:val="00A47495"/>
    <w:rsid w:val="00A474A0"/>
    <w:rsid w:val="00A474F6"/>
    <w:rsid w:val="00A47512"/>
    <w:rsid w:val="00A47777"/>
    <w:rsid w:val="00A47806"/>
    <w:rsid w:val="00A4780E"/>
    <w:rsid w:val="00A478C9"/>
    <w:rsid w:val="00A478CD"/>
    <w:rsid w:val="00A47973"/>
    <w:rsid w:val="00A479E8"/>
    <w:rsid w:val="00A47A86"/>
    <w:rsid w:val="00A47A9D"/>
    <w:rsid w:val="00A47B32"/>
    <w:rsid w:val="00A47B3E"/>
    <w:rsid w:val="00A47B88"/>
    <w:rsid w:val="00A47CC2"/>
    <w:rsid w:val="00A47D41"/>
    <w:rsid w:val="00A47D4E"/>
    <w:rsid w:val="00A47DA5"/>
    <w:rsid w:val="00A47DC4"/>
    <w:rsid w:val="00A47DC5"/>
    <w:rsid w:val="00A47DE6"/>
    <w:rsid w:val="00A47E10"/>
    <w:rsid w:val="00A47E40"/>
    <w:rsid w:val="00A47ECD"/>
    <w:rsid w:val="00A47F6C"/>
    <w:rsid w:val="00A47F73"/>
    <w:rsid w:val="00A50036"/>
    <w:rsid w:val="00A5004B"/>
    <w:rsid w:val="00A50085"/>
    <w:rsid w:val="00A50139"/>
    <w:rsid w:val="00A501BD"/>
    <w:rsid w:val="00A501E6"/>
    <w:rsid w:val="00A50217"/>
    <w:rsid w:val="00A50274"/>
    <w:rsid w:val="00A5027D"/>
    <w:rsid w:val="00A50290"/>
    <w:rsid w:val="00A502B9"/>
    <w:rsid w:val="00A502F5"/>
    <w:rsid w:val="00A5033E"/>
    <w:rsid w:val="00A50356"/>
    <w:rsid w:val="00A50394"/>
    <w:rsid w:val="00A50434"/>
    <w:rsid w:val="00A5047E"/>
    <w:rsid w:val="00A50486"/>
    <w:rsid w:val="00A50501"/>
    <w:rsid w:val="00A50526"/>
    <w:rsid w:val="00A50530"/>
    <w:rsid w:val="00A5061D"/>
    <w:rsid w:val="00A506B2"/>
    <w:rsid w:val="00A506CC"/>
    <w:rsid w:val="00A506EA"/>
    <w:rsid w:val="00A507E6"/>
    <w:rsid w:val="00A5084E"/>
    <w:rsid w:val="00A508A9"/>
    <w:rsid w:val="00A508B7"/>
    <w:rsid w:val="00A5092F"/>
    <w:rsid w:val="00A50A16"/>
    <w:rsid w:val="00A50A84"/>
    <w:rsid w:val="00A50ABD"/>
    <w:rsid w:val="00A50AF7"/>
    <w:rsid w:val="00A50AFB"/>
    <w:rsid w:val="00A50BB8"/>
    <w:rsid w:val="00A50BF6"/>
    <w:rsid w:val="00A50C00"/>
    <w:rsid w:val="00A50C48"/>
    <w:rsid w:val="00A50D27"/>
    <w:rsid w:val="00A50DCC"/>
    <w:rsid w:val="00A50E06"/>
    <w:rsid w:val="00A50F57"/>
    <w:rsid w:val="00A51128"/>
    <w:rsid w:val="00A51186"/>
    <w:rsid w:val="00A5119F"/>
    <w:rsid w:val="00A511C0"/>
    <w:rsid w:val="00A511E0"/>
    <w:rsid w:val="00A5124C"/>
    <w:rsid w:val="00A512E3"/>
    <w:rsid w:val="00A5130E"/>
    <w:rsid w:val="00A51330"/>
    <w:rsid w:val="00A5146E"/>
    <w:rsid w:val="00A514A2"/>
    <w:rsid w:val="00A514CA"/>
    <w:rsid w:val="00A514CB"/>
    <w:rsid w:val="00A51535"/>
    <w:rsid w:val="00A51626"/>
    <w:rsid w:val="00A51639"/>
    <w:rsid w:val="00A5167B"/>
    <w:rsid w:val="00A5168F"/>
    <w:rsid w:val="00A516CF"/>
    <w:rsid w:val="00A516DE"/>
    <w:rsid w:val="00A516E3"/>
    <w:rsid w:val="00A5177F"/>
    <w:rsid w:val="00A517E5"/>
    <w:rsid w:val="00A51876"/>
    <w:rsid w:val="00A518CF"/>
    <w:rsid w:val="00A51954"/>
    <w:rsid w:val="00A519C2"/>
    <w:rsid w:val="00A51A8B"/>
    <w:rsid w:val="00A51B1A"/>
    <w:rsid w:val="00A51BE1"/>
    <w:rsid w:val="00A51BEC"/>
    <w:rsid w:val="00A51C09"/>
    <w:rsid w:val="00A51C47"/>
    <w:rsid w:val="00A51DAE"/>
    <w:rsid w:val="00A51DDE"/>
    <w:rsid w:val="00A51E28"/>
    <w:rsid w:val="00A51E36"/>
    <w:rsid w:val="00A51E4E"/>
    <w:rsid w:val="00A51E61"/>
    <w:rsid w:val="00A51E8E"/>
    <w:rsid w:val="00A51EC7"/>
    <w:rsid w:val="00A51ECC"/>
    <w:rsid w:val="00A51EDC"/>
    <w:rsid w:val="00A51EE4"/>
    <w:rsid w:val="00A51F32"/>
    <w:rsid w:val="00A51F51"/>
    <w:rsid w:val="00A52025"/>
    <w:rsid w:val="00A52033"/>
    <w:rsid w:val="00A5207B"/>
    <w:rsid w:val="00A520A6"/>
    <w:rsid w:val="00A52186"/>
    <w:rsid w:val="00A522E1"/>
    <w:rsid w:val="00A522F8"/>
    <w:rsid w:val="00A52365"/>
    <w:rsid w:val="00A523B6"/>
    <w:rsid w:val="00A5246D"/>
    <w:rsid w:val="00A5248A"/>
    <w:rsid w:val="00A524E0"/>
    <w:rsid w:val="00A52511"/>
    <w:rsid w:val="00A52538"/>
    <w:rsid w:val="00A52650"/>
    <w:rsid w:val="00A52672"/>
    <w:rsid w:val="00A5267B"/>
    <w:rsid w:val="00A526A4"/>
    <w:rsid w:val="00A526FC"/>
    <w:rsid w:val="00A52776"/>
    <w:rsid w:val="00A527B1"/>
    <w:rsid w:val="00A527B5"/>
    <w:rsid w:val="00A527D8"/>
    <w:rsid w:val="00A5282C"/>
    <w:rsid w:val="00A528CA"/>
    <w:rsid w:val="00A528F7"/>
    <w:rsid w:val="00A52926"/>
    <w:rsid w:val="00A529E6"/>
    <w:rsid w:val="00A52A44"/>
    <w:rsid w:val="00A52A63"/>
    <w:rsid w:val="00A52A96"/>
    <w:rsid w:val="00A52A9F"/>
    <w:rsid w:val="00A52AD6"/>
    <w:rsid w:val="00A52B29"/>
    <w:rsid w:val="00A52B7D"/>
    <w:rsid w:val="00A52B80"/>
    <w:rsid w:val="00A52BE4"/>
    <w:rsid w:val="00A52C88"/>
    <w:rsid w:val="00A52C8C"/>
    <w:rsid w:val="00A52CFB"/>
    <w:rsid w:val="00A52D42"/>
    <w:rsid w:val="00A52DC6"/>
    <w:rsid w:val="00A52E5E"/>
    <w:rsid w:val="00A52E9C"/>
    <w:rsid w:val="00A52ED2"/>
    <w:rsid w:val="00A52EFC"/>
    <w:rsid w:val="00A530C3"/>
    <w:rsid w:val="00A530D6"/>
    <w:rsid w:val="00A530F9"/>
    <w:rsid w:val="00A531AF"/>
    <w:rsid w:val="00A531CB"/>
    <w:rsid w:val="00A5326C"/>
    <w:rsid w:val="00A53420"/>
    <w:rsid w:val="00A534A5"/>
    <w:rsid w:val="00A534AD"/>
    <w:rsid w:val="00A53538"/>
    <w:rsid w:val="00A535AC"/>
    <w:rsid w:val="00A53610"/>
    <w:rsid w:val="00A53736"/>
    <w:rsid w:val="00A537DD"/>
    <w:rsid w:val="00A537DE"/>
    <w:rsid w:val="00A5381F"/>
    <w:rsid w:val="00A53889"/>
    <w:rsid w:val="00A538AB"/>
    <w:rsid w:val="00A538BF"/>
    <w:rsid w:val="00A5390F"/>
    <w:rsid w:val="00A53938"/>
    <w:rsid w:val="00A539CF"/>
    <w:rsid w:val="00A53A85"/>
    <w:rsid w:val="00A53AD5"/>
    <w:rsid w:val="00A53BD7"/>
    <w:rsid w:val="00A53C01"/>
    <w:rsid w:val="00A53D6D"/>
    <w:rsid w:val="00A53E0A"/>
    <w:rsid w:val="00A53E0C"/>
    <w:rsid w:val="00A53F9F"/>
    <w:rsid w:val="00A54008"/>
    <w:rsid w:val="00A5400B"/>
    <w:rsid w:val="00A5411D"/>
    <w:rsid w:val="00A542F3"/>
    <w:rsid w:val="00A542FC"/>
    <w:rsid w:val="00A5432D"/>
    <w:rsid w:val="00A543F3"/>
    <w:rsid w:val="00A54415"/>
    <w:rsid w:val="00A5441A"/>
    <w:rsid w:val="00A5446C"/>
    <w:rsid w:val="00A545D1"/>
    <w:rsid w:val="00A54605"/>
    <w:rsid w:val="00A5465B"/>
    <w:rsid w:val="00A5468A"/>
    <w:rsid w:val="00A547A2"/>
    <w:rsid w:val="00A54816"/>
    <w:rsid w:val="00A54842"/>
    <w:rsid w:val="00A5498C"/>
    <w:rsid w:val="00A54A03"/>
    <w:rsid w:val="00A54A47"/>
    <w:rsid w:val="00A54A75"/>
    <w:rsid w:val="00A54A90"/>
    <w:rsid w:val="00A54B60"/>
    <w:rsid w:val="00A54BA8"/>
    <w:rsid w:val="00A54BB6"/>
    <w:rsid w:val="00A54CA3"/>
    <w:rsid w:val="00A54D14"/>
    <w:rsid w:val="00A54D29"/>
    <w:rsid w:val="00A54D5E"/>
    <w:rsid w:val="00A54D8F"/>
    <w:rsid w:val="00A54D97"/>
    <w:rsid w:val="00A54E74"/>
    <w:rsid w:val="00A54FB1"/>
    <w:rsid w:val="00A55045"/>
    <w:rsid w:val="00A55047"/>
    <w:rsid w:val="00A55079"/>
    <w:rsid w:val="00A55112"/>
    <w:rsid w:val="00A55187"/>
    <w:rsid w:val="00A551C4"/>
    <w:rsid w:val="00A551D9"/>
    <w:rsid w:val="00A5520E"/>
    <w:rsid w:val="00A55258"/>
    <w:rsid w:val="00A552ED"/>
    <w:rsid w:val="00A55303"/>
    <w:rsid w:val="00A55309"/>
    <w:rsid w:val="00A553A0"/>
    <w:rsid w:val="00A553C9"/>
    <w:rsid w:val="00A553D2"/>
    <w:rsid w:val="00A554F9"/>
    <w:rsid w:val="00A55514"/>
    <w:rsid w:val="00A5551D"/>
    <w:rsid w:val="00A55548"/>
    <w:rsid w:val="00A5556D"/>
    <w:rsid w:val="00A5558D"/>
    <w:rsid w:val="00A55593"/>
    <w:rsid w:val="00A55625"/>
    <w:rsid w:val="00A55655"/>
    <w:rsid w:val="00A55657"/>
    <w:rsid w:val="00A5566B"/>
    <w:rsid w:val="00A556BD"/>
    <w:rsid w:val="00A556EA"/>
    <w:rsid w:val="00A5570B"/>
    <w:rsid w:val="00A55719"/>
    <w:rsid w:val="00A55774"/>
    <w:rsid w:val="00A557D8"/>
    <w:rsid w:val="00A557E2"/>
    <w:rsid w:val="00A55891"/>
    <w:rsid w:val="00A558A6"/>
    <w:rsid w:val="00A558FD"/>
    <w:rsid w:val="00A558FE"/>
    <w:rsid w:val="00A55906"/>
    <w:rsid w:val="00A559C4"/>
    <w:rsid w:val="00A55B79"/>
    <w:rsid w:val="00A55C42"/>
    <w:rsid w:val="00A55CA5"/>
    <w:rsid w:val="00A55CA6"/>
    <w:rsid w:val="00A55D68"/>
    <w:rsid w:val="00A55D8A"/>
    <w:rsid w:val="00A55D96"/>
    <w:rsid w:val="00A5602E"/>
    <w:rsid w:val="00A5616E"/>
    <w:rsid w:val="00A56196"/>
    <w:rsid w:val="00A562D0"/>
    <w:rsid w:val="00A562E0"/>
    <w:rsid w:val="00A563BE"/>
    <w:rsid w:val="00A5644C"/>
    <w:rsid w:val="00A56492"/>
    <w:rsid w:val="00A564FE"/>
    <w:rsid w:val="00A56506"/>
    <w:rsid w:val="00A56634"/>
    <w:rsid w:val="00A56660"/>
    <w:rsid w:val="00A56676"/>
    <w:rsid w:val="00A56709"/>
    <w:rsid w:val="00A5670D"/>
    <w:rsid w:val="00A56725"/>
    <w:rsid w:val="00A56764"/>
    <w:rsid w:val="00A5679F"/>
    <w:rsid w:val="00A56855"/>
    <w:rsid w:val="00A5686A"/>
    <w:rsid w:val="00A568EE"/>
    <w:rsid w:val="00A568F9"/>
    <w:rsid w:val="00A56905"/>
    <w:rsid w:val="00A56A5D"/>
    <w:rsid w:val="00A56A61"/>
    <w:rsid w:val="00A56A81"/>
    <w:rsid w:val="00A56AAB"/>
    <w:rsid w:val="00A56B5E"/>
    <w:rsid w:val="00A56B7F"/>
    <w:rsid w:val="00A56BE0"/>
    <w:rsid w:val="00A56CB1"/>
    <w:rsid w:val="00A56CF8"/>
    <w:rsid w:val="00A56DC7"/>
    <w:rsid w:val="00A56E57"/>
    <w:rsid w:val="00A56EF8"/>
    <w:rsid w:val="00A56FBD"/>
    <w:rsid w:val="00A57013"/>
    <w:rsid w:val="00A570B5"/>
    <w:rsid w:val="00A57114"/>
    <w:rsid w:val="00A572A2"/>
    <w:rsid w:val="00A57332"/>
    <w:rsid w:val="00A57376"/>
    <w:rsid w:val="00A57397"/>
    <w:rsid w:val="00A573D8"/>
    <w:rsid w:val="00A5749C"/>
    <w:rsid w:val="00A57565"/>
    <w:rsid w:val="00A57639"/>
    <w:rsid w:val="00A5771E"/>
    <w:rsid w:val="00A57921"/>
    <w:rsid w:val="00A57952"/>
    <w:rsid w:val="00A5796B"/>
    <w:rsid w:val="00A57A7F"/>
    <w:rsid w:val="00A57AE5"/>
    <w:rsid w:val="00A57AF1"/>
    <w:rsid w:val="00A57B0D"/>
    <w:rsid w:val="00A57B12"/>
    <w:rsid w:val="00A57B31"/>
    <w:rsid w:val="00A57B9C"/>
    <w:rsid w:val="00A57BA1"/>
    <w:rsid w:val="00A57BD9"/>
    <w:rsid w:val="00A57BED"/>
    <w:rsid w:val="00A57CFB"/>
    <w:rsid w:val="00A57D13"/>
    <w:rsid w:val="00A57D2B"/>
    <w:rsid w:val="00A57DDA"/>
    <w:rsid w:val="00A57E35"/>
    <w:rsid w:val="00A57E8A"/>
    <w:rsid w:val="00A57F3C"/>
    <w:rsid w:val="00A57F6E"/>
    <w:rsid w:val="00A57F7A"/>
    <w:rsid w:val="00A57F80"/>
    <w:rsid w:val="00A57F98"/>
    <w:rsid w:val="00A57F9E"/>
    <w:rsid w:val="00A57FBF"/>
    <w:rsid w:val="00A600BC"/>
    <w:rsid w:val="00A600DB"/>
    <w:rsid w:val="00A600EE"/>
    <w:rsid w:val="00A6010E"/>
    <w:rsid w:val="00A6015F"/>
    <w:rsid w:val="00A60374"/>
    <w:rsid w:val="00A60382"/>
    <w:rsid w:val="00A604C2"/>
    <w:rsid w:val="00A6056E"/>
    <w:rsid w:val="00A60602"/>
    <w:rsid w:val="00A60628"/>
    <w:rsid w:val="00A60638"/>
    <w:rsid w:val="00A606BE"/>
    <w:rsid w:val="00A6070C"/>
    <w:rsid w:val="00A60791"/>
    <w:rsid w:val="00A607AB"/>
    <w:rsid w:val="00A607B8"/>
    <w:rsid w:val="00A607C8"/>
    <w:rsid w:val="00A6099D"/>
    <w:rsid w:val="00A60A2D"/>
    <w:rsid w:val="00A60A30"/>
    <w:rsid w:val="00A60A35"/>
    <w:rsid w:val="00A60A42"/>
    <w:rsid w:val="00A60A5E"/>
    <w:rsid w:val="00A60A61"/>
    <w:rsid w:val="00A60AE7"/>
    <w:rsid w:val="00A60BC6"/>
    <w:rsid w:val="00A60C76"/>
    <w:rsid w:val="00A60CAF"/>
    <w:rsid w:val="00A60D2E"/>
    <w:rsid w:val="00A60D98"/>
    <w:rsid w:val="00A60DEC"/>
    <w:rsid w:val="00A60DF3"/>
    <w:rsid w:val="00A60ECA"/>
    <w:rsid w:val="00A60FBC"/>
    <w:rsid w:val="00A60FC1"/>
    <w:rsid w:val="00A60FE2"/>
    <w:rsid w:val="00A61026"/>
    <w:rsid w:val="00A6107D"/>
    <w:rsid w:val="00A61123"/>
    <w:rsid w:val="00A61205"/>
    <w:rsid w:val="00A6121C"/>
    <w:rsid w:val="00A61263"/>
    <w:rsid w:val="00A613B2"/>
    <w:rsid w:val="00A6140D"/>
    <w:rsid w:val="00A61460"/>
    <w:rsid w:val="00A6147F"/>
    <w:rsid w:val="00A614C7"/>
    <w:rsid w:val="00A61620"/>
    <w:rsid w:val="00A61683"/>
    <w:rsid w:val="00A61731"/>
    <w:rsid w:val="00A61776"/>
    <w:rsid w:val="00A61792"/>
    <w:rsid w:val="00A617AF"/>
    <w:rsid w:val="00A617C3"/>
    <w:rsid w:val="00A6181F"/>
    <w:rsid w:val="00A6184F"/>
    <w:rsid w:val="00A6191F"/>
    <w:rsid w:val="00A619F7"/>
    <w:rsid w:val="00A61A9A"/>
    <w:rsid w:val="00A61BAE"/>
    <w:rsid w:val="00A61C0F"/>
    <w:rsid w:val="00A61CCD"/>
    <w:rsid w:val="00A61D61"/>
    <w:rsid w:val="00A61DEA"/>
    <w:rsid w:val="00A61E33"/>
    <w:rsid w:val="00A61E6E"/>
    <w:rsid w:val="00A61E9F"/>
    <w:rsid w:val="00A61F1A"/>
    <w:rsid w:val="00A61FA3"/>
    <w:rsid w:val="00A62011"/>
    <w:rsid w:val="00A62196"/>
    <w:rsid w:val="00A62213"/>
    <w:rsid w:val="00A62428"/>
    <w:rsid w:val="00A62437"/>
    <w:rsid w:val="00A62444"/>
    <w:rsid w:val="00A6244C"/>
    <w:rsid w:val="00A62580"/>
    <w:rsid w:val="00A6259B"/>
    <w:rsid w:val="00A625B1"/>
    <w:rsid w:val="00A625D3"/>
    <w:rsid w:val="00A625FF"/>
    <w:rsid w:val="00A62692"/>
    <w:rsid w:val="00A6269A"/>
    <w:rsid w:val="00A626D6"/>
    <w:rsid w:val="00A627A0"/>
    <w:rsid w:val="00A6282A"/>
    <w:rsid w:val="00A62847"/>
    <w:rsid w:val="00A628DC"/>
    <w:rsid w:val="00A62A9D"/>
    <w:rsid w:val="00A62AE2"/>
    <w:rsid w:val="00A62B34"/>
    <w:rsid w:val="00A62B7F"/>
    <w:rsid w:val="00A62C3F"/>
    <w:rsid w:val="00A62C55"/>
    <w:rsid w:val="00A62C66"/>
    <w:rsid w:val="00A62C7A"/>
    <w:rsid w:val="00A62C7C"/>
    <w:rsid w:val="00A62C94"/>
    <w:rsid w:val="00A62CB0"/>
    <w:rsid w:val="00A62CCF"/>
    <w:rsid w:val="00A62D21"/>
    <w:rsid w:val="00A62DF8"/>
    <w:rsid w:val="00A62E0A"/>
    <w:rsid w:val="00A62E21"/>
    <w:rsid w:val="00A62E22"/>
    <w:rsid w:val="00A62E9E"/>
    <w:rsid w:val="00A62EE6"/>
    <w:rsid w:val="00A62F44"/>
    <w:rsid w:val="00A62F8E"/>
    <w:rsid w:val="00A62FD7"/>
    <w:rsid w:val="00A63051"/>
    <w:rsid w:val="00A630AE"/>
    <w:rsid w:val="00A6322F"/>
    <w:rsid w:val="00A6329D"/>
    <w:rsid w:val="00A63434"/>
    <w:rsid w:val="00A6343D"/>
    <w:rsid w:val="00A634BE"/>
    <w:rsid w:val="00A635C8"/>
    <w:rsid w:val="00A635D3"/>
    <w:rsid w:val="00A63681"/>
    <w:rsid w:val="00A63733"/>
    <w:rsid w:val="00A6377B"/>
    <w:rsid w:val="00A6390D"/>
    <w:rsid w:val="00A63996"/>
    <w:rsid w:val="00A63A98"/>
    <w:rsid w:val="00A63B42"/>
    <w:rsid w:val="00A63B8B"/>
    <w:rsid w:val="00A63B90"/>
    <w:rsid w:val="00A63BC6"/>
    <w:rsid w:val="00A63C33"/>
    <w:rsid w:val="00A63C65"/>
    <w:rsid w:val="00A63CB2"/>
    <w:rsid w:val="00A63DD7"/>
    <w:rsid w:val="00A63E18"/>
    <w:rsid w:val="00A63E81"/>
    <w:rsid w:val="00A63F31"/>
    <w:rsid w:val="00A63F64"/>
    <w:rsid w:val="00A64163"/>
    <w:rsid w:val="00A641B9"/>
    <w:rsid w:val="00A6421E"/>
    <w:rsid w:val="00A64225"/>
    <w:rsid w:val="00A642C5"/>
    <w:rsid w:val="00A642F4"/>
    <w:rsid w:val="00A64335"/>
    <w:rsid w:val="00A6435E"/>
    <w:rsid w:val="00A64399"/>
    <w:rsid w:val="00A643BB"/>
    <w:rsid w:val="00A64409"/>
    <w:rsid w:val="00A6447A"/>
    <w:rsid w:val="00A6452B"/>
    <w:rsid w:val="00A64575"/>
    <w:rsid w:val="00A645FE"/>
    <w:rsid w:val="00A64713"/>
    <w:rsid w:val="00A64734"/>
    <w:rsid w:val="00A648FB"/>
    <w:rsid w:val="00A64912"/>
    <w:rsid w:val="00A64AC4"/>
    <w:rsid w:val="00A64BF0"/>
    <w:rsid w:val="00A64C1B"/>
    <w:rsid w:val="00A64C2D"/>
    <w:rsid w:val="00A64C60"/>
    <w:rsid w:val="00A64CA1"/>
    <w:rsid w:val="00A64CCE"/>
    <w:rsid w:val="00A64D0B"/>
    <w:rsid w:val="00A64D1E"/>
    <w:rsid w:val="00A64D83"/>
    <w:rsid w:val="00A64D87"/>
    <w:rsid w:val="00A64DA3"/>
    <w:rsid w:val="00A64DB6"/>
    <w:rsid w:val="00A64DEF"/>
    <w:rsid w:val="00A64DF2"/>
    <w:rsid w:val="00A64E13"/>
    <w:rsid w:val="00A64EA1"/>
    <w:rsid w:val="00A64EA9"/>
    <w:rsid w:val="00A64EED"/>
    <w:rsid w:val="00A65047"/>
    <w:rsid w:val="00A65056"/>
    <w:rsid w:val="00A65087"/>
    <w:rsid w:val="00A65195"/>
    <w:rsid w:val="00A651D2"/>
    <w:rsid w:val="00A651DA"/>
    <w:rsid w:val="00A651FB"/>
    <w:rsid w:val="00A6523C"/>
    <w:rsid w:val="00A652F3"/>
    <w:rsid w:val="00A65365"/>
    <w:rsid w:val="00A65375"/>
    <w:rsid w:val="00A653D5"/>
    <w:rsid w:val="00A65462"/>
    <w:rsid w:val="00A65486"/>
    <w:rsid w:val="00A6552D"/>
    <w:rsid w:val="00A65560"/>
    <w:rsid w:val="00A655D3"/>
    <w:rsid w:val="00A655DB"/>
    <w:rsid w:val="00A65602"/>
    <w:rsid w:val="00A6576C"/>
    <w:rsid w:val="00A6576D"/>
    <w:rsid w:val="00A657D5"/>
    <w:rsid w:val="00A657F8"/>
    <w:rsid w:val="00A658CB"/>
    <w:rsid w:val="00A65903"/>
    <w:rsid w:val="00A65924"/>
    <w:rsid w:val="00A659FB"/>
    <w:rsid w:val="00A65A38"/>
    <w:rsid w:val="00A65A6A"/>
    <w:rsid w:val="00A65AA8"/>
    <w:rsid w:val="00A65AAD"/>
    <w:rsid w:val="00A65B11"/>
    <w:rsid w:val="00A65BAB"/>
    <w:rsid w:val="00A65BD2"/>
    <w:rsid w:val="00A65BF0"/>
    <w:rsid w:val="00A65C0A"/>
    <w:rsid w:val="00A65C17"/>
    <w:rsid w:val="00A65C9F"/>
    <w:rsid w:val="00A65CAF"/>
    <w:rsid w:val="00A65DAE"/>
    <w:rsid w:val="00A65DC3"/>
    <w:rsid w:val="00A65E0B"/>
    <w:rsid w:val="00A65E15"/>
    <w:rsid w:val="00A65E26"/>
    <w:rsid w:val="00A65E4C"/>
    <w:rsid w:val="00A65E65"/>
    <w:rsid w:val="00A65EA8"/>
    <w:rsid w:val="00A65EE6"/>
    <w:rsid w:val="00A65F38"/>
    <w:rsid w:val="00A66021"/>
    <w:rsid w:val="00A66073"/>
    <w:rsid w:val="00A660CC"/>
    <w:rsid w:val="00A661A0"/>
    <w:rsid w:val="00A661EB"/>
    <w:rsid w:val="00A661F5"/>
    <w:rsid w:val="00A66252"/>
    <w:rsid w:val="00A66287"/>
    <w:rsid w:val="00A6630D"/>
    <w:rsid w:val="00A6632B"/>
    <w:rsid w:val="00A6633C"/>
    <w:rsid w:val="00A663A5"/>
    <w:rsid w:val="00A665BB"/>
    <w:rsid w:val="00A665D0"/>
    <w:rsid w:val="00A66659"/>
    <w:rsid w:val="00A666B6"/>
    <w:rsid w:val="00A666BE"/>
    <w:rsid w:val="00A6675D"/>
    <w:rsid w:val="00A667B9"/>
    <w:rsid w:val="00A667E9"/>
    <w:rsid w:val="00A667F2"/>
    <w:rsid w:val="00A668B9"/>
    <w:rsid w:val="00A6690F"/>
    <w:rsid w:val="00A669E1"/>
    <w:rsid w:val="00A66A72"/>
    <w:rsid w:val="00A66AC7"/>
    <w:rsid w:val="00A66B30"/>
    <w:rsid w:val="00A66CE0"/>
    <w:rsid w:val="00A66D69"/>
    <w:rsid w:val="00A66DA9"/>
    <w:rsid w:val="00A66E20"/>
    <w:rsid w:val="00A66EB2"/>
    <w:rsid w:val="00A66ED3"/>
    <w:rsid w:val="00A66EFA"/>
    <w:rsid w:val="00A66F17"/>
    <w:rsid w:val="00A67251"/>
    <w:rsid w:val="00A6726C"/>
    <w:rsid w:val="00A67349"/>
    <w:rsid w:val="00A6734E"/>
    <w:rsid w:val="00A67468"/>
    <w:rsid w:val="00A67480"/>
    <w:rsid w:val="00A674E6"/>
    <w:rsid w:val="00A67515"/>
    <w:rsid w:val="00A675C5"/>
    <w:rsid w:val="00A67637"/>
    <w:rsid w:val="00A6763C"/>
    <w:rsid w:val="00A676FD"/>
    <w:rsid w:val="00A67705"/>
    <w:rsid w:val="00A677A1"/>
    <w:rsid w:val="00A67854"/>
    <w:rsid w:val="00A6796F"/>
    <w:rsid w:val="00A679FC"/>
    <w:rsid w:val="00A67A0A"/>
    <w:rsid w:val="00A67A35"/>
    <w:rsid w:val="00A67A69"/>
    <w:rsid w:val="00A67B91"/>
    <w:rsid w:val="00A67BA0"/>
    <w:rsid w:val="00A67BF8"/>
    <w:rsid w:val="00A67C1C"/>
    <w:rsid w:val="00A67C26"/>
    <w:rsid w:val="00A67CD8"/>
    <w:rsid w:val="00A67DDF"/>
    <w:rsid w:val="00A67E0B"/>
    <w:rsid w:val="00A67E23"/>
    <w:rsid w:val="00A67E5D"/>
    <w:rsid w:val="00A67E6D"/>
    <w:rsid w:val="00A67EA4"/>
    <w:rsid w:val="00A67ED5"/>
    <w:rsid w:val="00A67F47"/>
    <w:rsid w:val="00A67FC4"/>
    <w:rsid w:val="00A67FD2"/>
    <w:rsid w:val="00A701B8"/>
    <w:rsid w:val="00A7024B"/>
    <w:rsid w:val="00A702B0"/>
    <w:rsid w:val="00A702B5"/>
    <w:rsid w:val="00A7034D"/>
    <w:rsid w:val="00A703A1"/>
    <w:rsid w:val="00A704A7"/>
    <w:rsid w:val="00A704B9"/>
    <w:rsid w:val="00A70514"/>
    <w:rsid w:val="00A705FE"/>
    <w:rsid w:val="00A7065B"/>
    <w:rsid w:val="00A7067F"/>
    <w:rsid w:val="00A707DA"/>
    <w:rsid w:val="00A707EC"/>
    <w:rsid w:val="00A70807"/>
    <w:rsid w:val="00A70819"/>
    <w:rsid w:val="00A708F5"/>
    <w:rsid w:val="00A70A65"/>
    <w:rsid w:val="00A70ACD"/>
    <w:rsid w:val="00A70B51"/>
    <w:rsid w:val="00A70B70"/>
    <w:rsid w:val="00A70BA8"/>
    <w:rsid w:val="00A70D11"/>
    <w:rsid w:val="00A70D1E"/>
    <w:rsid w:val="00A70D4A"/>
    <w:rsid w:val="00A70DAA"/>
    <w:rsid w:val="00A70DB4"/>
    <w:rsid w:val="00A70E22"/>
    <w:rsid w:val="00A70E7C"/>
    <w:rsid w:val="00A70EEA"/>
    <w:rsid w:val="00A70F4A"/>
    <w:rsid w:val="00A70F78"/>
    <w:rsid w:val="00A71045"/>
    <w:rsid w:val="00A7104A"/>
    <w:rsid w:val="00A71155"/>
    <w:rsid w:val="00A71174"/>
    <w:rsid w:val="00A7117E"/>
    <w:rsid w:val="00A711B5"/>
    <w:rsid w:val="00A7133F"/>
    <w:rsid w:val="00A713D2"/>
    <w:rsid w:val="00A71483"/>
    <w:rsid w:val="00A714C8"/>
    <w:rsid w:val="00A714E3"/>
    <w:rsid w:val="00A7150B"/>
    <w:rsid w:val="00A71511"/>
    <w:rsid w:val="00A71514"/>
    <w:rsid w:val="00A71557"/>
    <w:rsid w:val="00A715A5"/>
    <w:rsid w:val="00A7161F"/>
    <w:rsid w:val="00A716B0"/>
    <w:rsid w:val="00A71879"/>
    <w:rsid w:val="00A7195A"/>
    <w:rsid w:val="00A7197F"/>
    <w:rsid w:val="00A719E2"/>
    <w:rsid w:val="00A71A7C"/>
    <w:rsid w:val="00A71BA7"/>
    <w:rsid w:val="00A71C2A"/>
    <w:rsid w:val="00A71C7E"/>
    <w:rsid w:val="00A71CA3"/>
    <w:rsid w:val="00A71EA5"/>
    <w:rsid w:val="00A720AC"/>
    <w:rsid w:val="00A720B5"/>
    <w:rsid w:val="00A7210B"/>
    <w:rsid w:val="00A7212D"/>
    <w:rsid w:val="00A72144"/>
    <w:rsid w:val="00A7217E"/>
    <w:rsid w:val="00A72297"/>
    <w:rsid w:val="00A722BD"/>
    <w:rsid w:val="00A722E0"/>
    <w:rsid w:val="00A72344"/>
    <w:rsid w:val="00A72371"/>
    <w:rsid w:val="00A72409"/>
    <w:rsid w:val="00A72410"/>
    <w:rsid w:val="00A724F6"/>
    <w:rsid w:val="00A72563"/>
    <w:rsid w:val="00A725C2"/>
    <w:rsid w:val="00A7263A"/>
    <w:rsid w:val="00A7268E"/>
    <w:rsid w:val="00A726DA"/>
    <w:rsid w:val="00A7273C"/>
    <w:rsid w:val="00A727D5"/>
    <w:rsid w:val="00A727D6"/>
    <w:rsid w:val="00A72870"/>
    <w:rsid w:val="00A728F3"/>
    <w:rsid w:val="00A72937"/>
    <w:rsid w:val="00A72973"/>
    <w:rsid w:val="00A729BC"/>
    <w:rsid w:val="00A72A08"/>
    <w:rsid w:val="00A72B05"/>
    <w:rsid w:val="00A72BAB"/>
    <w:rsid w:val="00A72BD5"/>
    <w:rsid w:val="00A72D2C"/>
    <w:rsid w:val="00A72E42"/>
    <w:rsid w:val="00A72E82"/>
    <w:rsid w:val="00A72E8F"/>
    <w:rsid w:val="00A72F79"/>
    <w:rsid w:val="00A72FC8"/>
    <w:rsid w:val="00A7301D"/>
    <w:rsid w:val="00A7304A"/>
    <w:rsid w:val="00A730B2"/>
    <w:rsid w:val="00A730EB"/>
    <w:rsid w:val="00A7311E"/>
    <w:rsid w:val="00A7315F"/>
    <w:rsid w:val="00A73235"/>
    <w:rsid w:val="00A73294"/>
    <w:rsid w:val="00A73297"/>
    <w:rsid w:val="00A7339B"/>
    <w:rsid w:val="00A733C9"/>
    <w:rsid w:val="00A733E1"/>
    <w:rsid w:val="00A7342E"/>
    <w:rsid w:val="00A7343E"/>
    <w:rsid w:val="00A734B7"/>
    <w:rsid w:val="00A73512"/>
    <w:rsid w:val="00A73577"/>
    <w:rsid w:val="00A735C0"/>
    <w:rsid w:val="00A7364D"/>
    <w:rsid w:val="00A736C2"/>
    <w:rsid w:val="00A736EB"/>
    <w:rsid w:val="00A736F3"/>
    <w:rsid w:val="00A73753"/>
    <w:rsid w:val="00A7378D"/>
    <w:rsid w:val="00A73790"/>
    <w:rsid w:val="00A737E3"/>
    <w:rsid w:val="00A7394B"/>
    <w:rsid w:val="00A73993"/>
    <w:rsid w:val="00A739A9"/>
    <w:rsid w:val="00A739D5"/>
    <w:rsid w:val="00A73A86"/>
    <w:rsid w:val="00A73AE9"/>
    <w:rsid w:val="00A73AEC"/>
    <w:rsid w:val="00A73B88"/>
    <w:rsid w:val="00A73BFE"/>
    <w:rsid w:val="00A73CE5"/>
    <w:rsid w:val="00A73D3A"/>
    <w:rsid w:val="00A73D95"/>
    <w:rsid w:val="00A73DC3"/>
    <w:rsid w:val="00A73E93"/>
    <w:rsid w:val="00A73EB5"/>
    <w:rsid w:val="00A73ED3"/>
    <w:rsid w:val="00A73F38"/>
    <w:rsid w:val="00A73F44"/>
    <w:rsid w:val="00A73F95"/>
    <w:rsid w:val="00A73FA5"/>
    <w:rsid w:val="00A74040"/>
    <w:rsid w:val="00A740AB"/>
    <w:rsid w:val="00A74112"/>
    <w:rsid w:val="00A74113"/>
    <w:rsid w:val="00A74176"/>
    <w:rsid w:val="00A74177"/>
    <w:rsid w:val="00A7420F"/>
    <w:rsid w:val="00A7442F"/>
    <w:rsid w:val="00A74471"/>
    <w:rsid w:val="00A7447A"/>
    <w:rsid w:val="00A7447F"/>
    <w:rsid w:val="00A7449B"/>
    <w:rsid w:val="00A744BF"/>
    <w:rsid w:val="00A744E4"/>
    <w:rsid w:val="00A74506"/>
    <w:rsid w:val="00A74517"/>
    <w:rsid w:val="00A74542"/>
    <w:rsid w:val="00A74552"/>
    <w:rsid w:val="00A745A4"/>
    <w:rsid w:val="00A74600"/>
    <w:rsid w:val="00A74636"/>
    <w:rsid w:val="00A7470E"/>
    <w:rsid w:val="00A74737"/>
    <w:rsid w:val="00A74825"/>
    <w:rsid w:val="00A74886"/>
    <w:rsid w:val="00A7488A"/>
    <w:rsid w:val="00A748BC"/>
    <w:rsid w:val="00A74933"/>
    <w:rsid w:val="00A749BE"/>
    <w:rsid w:val="00A74A20"/>
    <w:rsid w:val="00A74AB0"/>
    <w:rsid w:val="00A74B4A"/>
    <w:rsid w:val="00A74BFF"/>
    <w:rsid w:val="00A74C23"/>
    <w:rsid w:val="00A74DC3"/>
    <w:rsid w:val="00A74ED8"/>
    <w:rsid w:val="00A74EFC"/>
    <w:rsid w:val="00A74F19"/>
    <w:rsid w:val="00A74F34"/>
    <w:rsid w:val="00A74F7F"/>
    <w:rsid w:val="00A75078"/>
    <w:rsid w:val="00A7508C"/>
    <w:rsid w:val="00A751C5"/>
    <w:rsid w:val="00A751FC"/>
    <w:rsid w:val="00A75254"/>
    <w:rsid w:val="00A7528D"/>
    <w:rsid w:val="00A7530E"/>
    <w:rsid w:val="00A75354"/>
    <w:rsid w:val="00A75373"/>
    <w:rsid w:val="00A7538A"/>
    <w:rsid w:val="00A753F7"/>
    <w:rsid w:val="00A753F8"/>
    <w:rsid w:val="00A75426"/>
    <w:rsid w:val="00A7545F"/>
    <w:rsid w:val="00A754C9"/>
    <w:rsid w:val="00A754D2"/>
    <w:rsid w:val="00A755A8"/>
    <w:rsid w:val="00A75629"/>
    <w:rsid w:val="00A756DB"/>
    <w:rsid w:val="00A75732"/>
    <w:rsid w:val="00A7573E"/>
    <w:rsid w:val="00A75746"/>
    <w:rsid w:val="00A757FC"/>
    <w:rsid w:val="00A75805"/>
    <w:rsid w:val="00A75843"/>
    <w:rsid w:val="00A75AA5"/>
    <w:rsid w:val="00A75BF5"/>
    <w:rsid w:val="00A75C00"/>
    <w:rsid w:val="00A75C11"/>
    <w:rsid w:val="00A75C39"/>
    <w:rsid w:val="00A75C4E"/>
    <w:rsid w:val="00A75C70"/>
    <w:rsid w:val="00A75C8E"/>
    <w:rsid w:val="00A75CB6"/>
    <w:rsid w:val="00A75CE3"/>
    <w:rsid w:val="00A75D7E"/>
    <w:rsid w:val="00A75DAE"/>
    <w:rsid w:val="00A75DD6"/>
    <w:rsid w:val="00A75DD9"/>
    <w:rsid w:val="00A75DEA"/>
    <w:rsid w:val="00A75DFE"/>
    <w:rsid w:val="00A75E1B"/>
    <w:rsid w:val="00A75E2F"/>
    <w:rsid w:val="00A75E57"/>
    <w:rsid w:val="00A75E69"/>
    <w:rsid w:val="00A75E6F"/>
    <w:rsid w:val="00A75F95"/>
    <w:rsid w:val="00A76002"/>
    <w:rsid w:val="00A7603B"/>
    <w:rsid w:val="00A76280"/>
    <w:rsid w:val="00A764C6"/>
    <w:rsid w:val="00A76558"/>
    <w:rsid w:val="00A765A9"/>
    <w:rsid w:val="00A765BD"/>
    <w:rsid w:val="00A765EC"/>
    <w:rsid w:val="00A76607"/>
    <w:rsid w:val="00A76639"/>
    <w:rsid w:val="00A7664E"/>
    <w:rsid w:val="00A76663"/>
    <w:rsid w:val="00A76772"/>
    <w:rsid w:val="00A7685C"/>
    <w:rsid w:val="00A7689B"/>
    <w:rsid w:val="00A7689C"/>
    <w:rsid w:val="00A768D1"/>
    <w:rsid w:val="00A7690E"/>
    <w:rsid w:val="00A76924"/>
    <w:rsid w:val="00A76991"/>
    <w:rsid w:val="00A769BA"/>
    <w:rsid w:val="00A769EB"/>
    <w:rsid w:val="00A769EC"/>
    <w:rsid w:val="00A76A5F"/>
    <w:rsid w:val="00A76B1B"/>
    <w:rsid w:val="00A76B24"/>
    <w:rsid w:val="00A76BB0"/>
    <w:rsid w:val="00A76C4A"/>
    <w:rsid w:val="00A76C50"/>
    <w:rsid w:val="00A76C5E"/>
    <w:rsid w:val="00A76D1A"/>
    <w:rsid w:val="00A76D92"/>
    <w:rsid w:val="00A76DD1"/>
    <w:rsid w:val="00A76EB3"/>
    <w:rsid w:val="00A76EB6"/>
    <w:rsid w:val="00A76F77"/>
    <w:rsid w:val="00A76F91"/>
    <w:rsid w:val="00A76FA3"/>
    <w:rsid w:val="00A77011"/>
    <w:rsid w:val="00A7704A"/>
    <w:rsid w:val="00A7710B"/>
    <w:rsid w:val="00A77149"/>
    <w:rsid w:val="00A771D1"/>
    <w:rsid w:val="00A771FA"/>
    <w:rsid w:val="00A7721F"/>
    <w:rsid w:val="00A77280"/>
    <w:rsid w:val="00A772E5"/>
    <w:rsid w:val="00A77302"/>
    <w:rsid w:val="00A77322"/>
    <w:rsid w:val="00A77331"/>
    <w:rsid w:val="00A7759C"/>
    <w:rsid w:val="00A77680"/>
    <w:rsid w:val="00A776EB"/>
    <w:rsid w:val="00A776EC"/>
    <w:rsid w:val="00A776FA"/>
    <w:rsid w:val="00A777FD"/>
    <w:rsid w:val="00A77825"/>
    <w:rsid w:val="00A778E9"/>
    <w:rsid w:val="00A77944"/>
    <w:rsid w:val="00A77AAE"/>
    <w:rsid w:val="00A77B08"/>
    <w:rsid w:val="00A77B99"/>
    <w:rsid w:val="00A77C34"/>
    <w:rsid w:val="00A77C79"/>
    <w:rsid w:val="00A77CB4"/>
    <w:rsid w:val="00A77CEB"/>
    <w:rsid w:val="00A77D78"/>
    <w:rsid w:val="00A77DEF"/>
    <w:rsid w:val="00A77EB8"/>
    <w:rsid w:val="00A77F13"/>
    <w:rsid w:val="00A77F16"/>
    <w:rsid w:val="00A77F4D"/>
    <w:rsid w:val="00A77F5D"/>
    <w:rsid w:val="00A77FA3"/>
    <w:rsid w:val="00A8001E"/>
    <w:rsid w:val="00A80050"/>
    <w:rsid w:val="00A8006B"/>
    <w:rsid w:val="00A800C7"/>
    <w:rsid w:val="00A80147"/>
    <w:rsid w:val="00A801D2"/>
    <w:rsid w:val="00A80227"/>
    <w:rsid w:val="00A8024B"/>
    <w:rsid w:val="00A802CA"/>
    <w:rsid w:val="00A802E8"/>
    <w:rsid w:val="00A8032E"/>
    <w:rsid w:val="00A80357"/>
    <w:rsid w:val="00A80372"/>
    <w:rsid w:val="00A804DE"/>
    <w:rsid w:val="00A80505"/>
    <w:rsid w:val="00A80531"/>
    <w:rsid w:val="00A8057F"/>
    <w:rsid w:val="00A805A2"/>
    <w:rsid w:val="00A8062D"/>
    <w:rsid w:val="00A80788"/>
    <w:rsid w:val="00A807DA"/>
    <w:rsid w:val="00A80826"/>
    <w:rsid w:val="00A808BF"/>
    <w:rsid w:val="00A809A5"/>
    <w:rsid w:val="00A80A22"/>
    <w:rsid w:val="00A80A26"/>
    <w:rsid w:val="00A80A34"/>
    <w:rsid w:val="00A80A61"/>
    <w:rsid w:val="00A80B28"/>
    <w:rsid w:val="00A80B40"/>
    <w:rsid w:val="00A80BCD"/>
    <w:rsid w:val="00A80CA9"/>
    <w:rsid w:val="00A80DD4"/>
    <w:rsid w:val="00A80F16"/>
    <w:rsid w:val="00A8116A"/>
    <w:rsid w:val="00A8118E"/>
    <w:rsid w:val="00A812ED"/>
    <w:rsid w:val="00A813A2"/>
    <w:rsid w:val="00A8149E"/>
    <w:rsid w:val="00A814BA"/>
    <w:rsid w:val="00A8151A"/>
    <w:rsid w:val="00A81677"/>
    <w:rsid w:val="00A8174D"/>
    <w:rsid w:val="00A81751"/>
    <w:rsid w:val="00A817CB"/>
    <w:rsid w:val="00A81803"/>
    <w:rsid w:val="00A8183F"/>
    <w:rsid w:val="00A81885"/>
    <w:rsid w:val="00A81889"/>
    <w:rsid w:val="00A8188E"/>
    <w:rsid w:val="00A81895"/>
    <w:rsid w:val="00A819B1"/>
    <w:rsid w:val="00A819D1"/>
    <w:rsid w:val="00A819F5"/>
    <w:rsid w:val="00A819FB"/>
    <w:rsid w:val="00A81A11"/>
    <w:rsid w:val="00A81A54"/>
    <w:rsid w:val="00A81A61"/>
    <w:rsid w:val="00A81A6B"/>
    <w:rsid w:val="00A81B55"/>
    <w:rsid w:val="00A81BBA"/>
    <w:rsid w:val="00A81BE4"/>
    <w:rsid w:val="00A81C37"/>
    <w:rsid w:val="00A81C42"/>
    <w:rsid w:val="00A81CA4"/>
    <w:rsid w:val="00A81DA4"/>
    <w:rsid w:val="00A81DF8"/>
    <w:rsid w:val="00A81E3F"/>
    <w:rsid w:val="00A81FA2"/>
    <w:rsid w:val="00A81FC4"/>
    <w:rsid w:val="00A82019"/>
    <w:rsid w:val="00A820E4"/>
    <w:rsid w:val="00A8214A"/>
    <w:rsid w:val="00A8215D"/>
    <w:rsid w:val="00A82160"/>
    <w:rsid w:val="00A821C4"/>
    <w:rsid w:val="00A82224"/>
    <w:rsid w:val="00A822E7"/>
    <w:rsid w:val="00A822EE"/>
    <w:rsid w:val="00A82317"/>
    <w:rsid w:val="00A82399"/>
    <w:rsid w:val="00A823A3"/>
    <w:rsid w:val="00A823C5"/>
    <w:rsid w:val="00A8240E"/>
    <w:rsid w:val="00A82454"/>
    <w:rsid w:val="00A824A3"/>
    <w:rsid w:val="00A825F0"/>
    <w:rsid w:val="00A82629"/>
    <w:rsid w:val="00A8266D"/>
    <w:rsid w:val="00A826DC"/>
    <w:rsid w:val="00A82722"/>
    <w:rsid w:val="00A82726"/>
    <w:rsid w:val="00A82777"/>
    <w:rsid w:val="00A827C0"/>
    <w:rsid w:val="00A828E1"/>
    <w:rsid w:val="00A82940"/>
    <w:rsid w:val="00A829D0"/>
    <w:rsid w:val="00A829E9"/>
    <w:rsid w:val="00A82B2B"/>
    <w:rsid w:val="00A82B6F"/>
    <w:rsid w:val="00A82C08"/>
    <w:rsid w:val="00A82C84"/>
    <w:rsid w:val="00A82CA1"/>
    <w:rsid w:val="00A82DE5"/>
    <w:rsid w:val="00A82E93"/>
    <w:rsid w:val="00A82ECC"/>
    <w:rsid w:val="00A82EE1"/>
    <w:rsid w:val="00A82EF1"/>
    <w:rsid w:val="00A83007"/>
    <w:rsid w:val="00A830AB"/>
    <w:rsid w:val="00A830E4"/>
    <w:rsid w:val="00A83145"/>
    <w:rsid w:val="00A83170"/>
    <w:rsid w:val="00A831E9"/>
    <w:rsid w:val="00A831FC"/>
    <w:rsid w:val="00A832D6"/>
    <w:rsid w:val="00A832E9"/>
    <w:rsid w:val="00A832F7"/>
    <w:rsid w:val="00A8331D"/>
    <w:rsid w:val="00A8334B"/>
    <w:rsid w:val="00A83369"/>
    <w:rsid w:val="00A83400"/>
    <w:rsid w:val="00A83406"/>
    <w:rsid w:val="00A83424"/>
    <w:rsid w:val="00A83439"/>
    <w:rsid w:val="00A834B7"/>
    <w:rsid w:val="00A83519"/>
    <w:rsid w:val="00A83551"/>
    <w:rsid w:val="00A835E7"/>
    <w:rsid w:val="00A8362A"/>
    <w:rsid w:val="00A83675"/>
    <w:rsid w:val="00A83699"/>
    <w:rsid w:val="00A8369D"/>
    <w:rsid w:val="00A836CF"/>
    <w:rsid w:val="00A836D7"/>
    <w:rsid w:val="00A837AA"/>
    <w:rsid w:val="00A837C5"/>
    <w:rsid w:val="00A837DB"/>
    <w:rsid w:val="00A837E8"/>
    <w:rsid w:val="00A8381C"/>
    <w:rsid w:val="00A83897"/>
    <w:rsid w:val="00A838B5"/>
    <w:rsid w:val="00A8396A"/>
    <w:rsid w:val="00A83993"/>
    <w:rsid w:val="00A83995"/>
    <w:rsid w:val="00A839A5"/>
    <w:rsid w:val="00A839CB"/>
    <w:rsid w:val="00A83A88"/>
    <w:rsid w:val="00A83AA0"/>
    <w:rsid w:val="00A83ACC"/>
    <w:rsid w:val="00A83B73"/>
    <w:rsid w:val="00A83BB8"/>
    <w:rsid w:val="00A83C25"/>
    <w:rsid w:val="00A83C38"/>
    <w:rsid w:val="00A83CD4"/>
    <w:rsid w:val="00A83D9B"/>
    <w:rsid w:val="00A83E06"/>
    <w:rsid w:val="00A83E15"/>
    <w:rsid w:val="00A83E49"/>
    <w:rsid w:val="00A83E58"/>
    <w:rsid w:val="00A83E5B"/>
    <w:rsid w:val="00A83F44"/>
    <w:rsid w:val="00A83FF1"/>
    <w:rsid w:val="00A840A1"/>
    <w:rsid w:val="00A84161"/>
    <w:rsid w:val="00A84243"/>
    <w:rsid w:val="00A84362"/>
    <w:rsid w:val="00A8436B"/>
    <w:rsid w:val="00A8444D"/>
    <w:rsid w:val="00A84494"/>
    <w:rsid w:val="00A8451B"/>
    <w:rsid w:val="00A845AB"/>
    <w:rsid w:val="00A84636"/>
    <w:rsid w:val="00A84657"/>
    <w:rsid w:val="00A8469A"/>
    <w:rsid w:val="00A8477E"/>
    <w:rsid w:val="00A847A5"/>
    <w:rsid w:val="00A847C5"/>
    <w:rsid w:val="00A84824"/>
    <w:rsid w:val="00A848A6"/>
    <w:rsid w:val="00A84941"/>
    <w:rsid w:val="00A84A48"/>
    <w:rsid w:val="00A84A79"/>
    <w:rsid w:val="00A84B19"/>
    <w:rsid w:val="00A84B1F"/>
    <w:rsid w:val="00A84B99"/>
    <w:rsid w:val="00A84C57"/>
    <w:rsid w:val="00A84C75"/>
    <w:rsid w:val="00A84C87"/>
    <w:rsid w:val="00A84E89"/>
    <w:rsid w:val="00A84F33"/>
    <w:rsid w:val="00A84F4B"/>
    <w:rsid w:val="00A84FC2"/>
    <w:rsid w:val="00A84FE6"/>
    <w:rsid w:val="00A84FFB"/>
    <w:rsid w:val="00A85091"/>
    <w:rsid w:val="00A8509F"/>
    <w:rsid w:val="00A851F7"/>
    <w:rsid w:val="00A85244"/>
    <w:rsid w:val="00A852F5"/>
    <w:rsid w:val="00A85321"/>
    <w:rsid w:val="00A85376"/>
    <w:rsid w:val="00A85402"/>
    <w:rsid w:val="00A85461"/>
    <w:rsid w:val="00A85485"/>
    <w:rsid w:val="00A854DB"/>
    <w:rsid w:val="00A8559C"/>
    <w:rsid w:val="00A85622"/>
    <w:rsid w:val="00A85669"/>
    <w:rsid w:val="00A857D8"/>
    <w:rsid w:val="00A857F6"/>
    <w:rsid w:val="00A8580B"/>
    <w:rsid w:val="00A8587B"/>
    <w:rsid w:val="00A85919"/>
    <w:rsid w:val="00A8593C"/>
    <w:rsid w:val="00A859B2"/>
    <w:rsid w:val="00A85A17"/>
    <w:rsid w:val="00A85A24"/>
    <w:rsid w:val="00A85A37"/>
    <w:rsid w:val="00A85AD7"/>
    <w:rsid w:val="00A85AF5"/>
    <w:rsid w:val="00A85B37"/>
    <w:rsid w:val="00A85B6B"/>
    <w:rsid w:val="00A85C88"/>
    <w:rsid w:val="00A85CB2"/>
    <w:rsid w:val="00A85CB8"/>
    <w:rsid w:val="00A85E10"/>
    <w:rsid w:val="00A85ED4"/>
    <w:rsid w:val="00A85EE9"/>
    <w:rsid w:val="00A85F67"/>
    <w:rsid w:val="00A85F88"/>
    <w:rsid w:val="00A860AD"/>
    <w:rsid w:val="00A860D5"/>
    <w:rsid w:val="00A86158"/>
    <w:rsid w:val="00A86210"/>
    <w:rsid w:val="00A86249"/>
    <w:rsid w:val="00A86283"/>
    <w:rsid w:val="00A862E2"/>
    <w:rsid w:val="00A862E9"/>
    <w:rsid w:val="00A86305"/>
    <w:rsid w:val="00A86332"/>
    <w:rsid w:val="00A863F2"/>
    <w:rsid w:val="00A86435"/>
    <w:rsid w:val="00A8645C"/>
    <w:rsid w:val="00A8647A"/>
    <w:rsid w:val="00A86487"/>
    <w:rsid w:val="00A86496"/>
    <w:rsid w:val="00A8652B"/>
    <w:rsid w:val="00A8655A"/>
    <w:rsid w:val="00A86577"/>
    <w:rsid w:val="00A86580"/>
    <w:rsid w:val="00A8666A"/>
    <w:rsid w:val="00A867C8"/>
    <w:rsid w:val="00A86858"/>
    <w:rsid w:val="00A868F3"/>
    <w:rsid w:val="00A86956"/>
    <w:rsid w:val="00A8697B"/>
    <w:rsid w:val="00A86993"/>
    <w:rsid w:val="00A869BA"/>
    <w:rsid w:val="00A86A2C"/>
    <w:rsid w:val="00A86A2D"/>
    <w:rsid w:val="00A86AA3"/>
    <w:rsid w:val="00A86B1A"/>
    <w:rsid w:val="00A86D41"/>
    <w:rsid w:val="00A86E4B"/>
    <w:rsid w:val="00A86E84"/>
    <w:rsid w:val="00A86ED0"/>
    <w:rsid w:val="00A86ED4"/>
    <w:rsid w:val="00A87006"/>
    <w:rsid w:val="00A87010"/>
    <w:rsid w:val="00A870C6"/>
    <w:rsid w:val="00A8713A"/>
    <w:rsid w:val="00A8719D"/>
    <w:rsid w:val="00A871E4"/>
    <w:rsid w:val="00A87248"/>
    <w:rsid w:val="00A872F8"/>
    <w:rsid w:val="00A8733D"/>
    <w:rsid w:val="00A87342"/>
    <w:rsid w:val="00A87364"/>
    <w:rsid w:val="00A8739C"/>
    <w:rsid w:val="00A873DF"/>
    <w:rsid w:val="00A8743B"/>
    <w:rsid w:val="00A87468"/>
    <w:rsid w:val="00A87596"/>
    <w:rsid w:val="00A875A1"/>
    <w:rsid w:val="00A8760F"/>
    <w:rsid w:val="00A87726"/>
    <w:rsid w:val="00A87775"/>
    <w:rsid w:val="00A877A7"/>
    <w:rsid w:val="00A877AB"/>
    <w:rsid w:val="00A877C5"/>
    <w:rsid w:val="00A877C8"/>
    <w:rsid w:val="00A877DC"/>
    <w:rsid w:val="00A87898"/>
    <w:rsid w:val="00A87927"/>
    <w:rsid w:val="00A87930"/>
    <w:rsid w:val="00A87997"/>
    <w:rsid w:val="00A879B3"/>
    <w:rsid w:val="00A87A5D"/>
    <w:rsid w:val="00A87AA1"/>
    <w:rsid w:val="00A87ACE"/>
    <w:rsid w:val="00A87B68"/>
    <w:rsid w:val="00A87BC7"/>
    <w:rsid w:val="00A87CB0"/>
    <w:rsid w:val="00A87CFB"/>
    <w:rsid w:val="00A87D6C"/>
    <w:rsid w:val="00A87DA9"/>
    <w:rsid w:val="00A87DF4"/>
    <w:rsid w:val="00A87E10"/>
    <w:rsid w:val="00A87E64"/>
    <w:rsid w:val="00A87FF2"/>
    <w:rsid w:val="00A9000A"/>
    <w:rsid w:val="00A90136"/>
    <w:rsid w:val="00A9016C"/>
    <w:rsid w:val="00A901AA"/>
    <w:rsid w:val="00A901C1"/>
    <w:rsid w:val="00A90250"/>
    <w:rsid w:val="00A903DB"/>
    <w:rsid w:val="00A90425"/>
    <w:rsid w:val="00A90490"/>
    <w:rsid w:val="00A905D3"/>
    <w:rsid w:val="00A905DD"/>
    <w:rsid w:val="00A906F1"/>
    <w:rsid w:val="00A907BE"/>
    <w:rsid w:val="00A90805"/>
    <w:rsid w:val="00A9086B"/>
    <w:rsid w:val="00A9088A"/>
    <w:rsid w:val="00A908A0"/>
    <w:rsid w:val="00A908E1"/>
    <w:rsid w:val="00A909BB"/>
    <w:rsid w:val="00A90A11"/>
    <w:rsid w:val="00A90A44"/>
    <w:rsid w:val="00A90A6F"/>
    <w:rsid w:val="00A90A73"/>
    <w:rsid w:val="00A90A86"/>
    <w:rsid w:val="00A90A97"/>
    <w:rsid w:val="00A90B2B"/>
    <w:rsid w:val="00A90B3E"/>
    <w:rsid w:val="00A90B65"/>
    <w:rsid w:val="00A90BA3"/>
    <w:rsid w:val="00A90BE9"/>
    <w:rsid w:val="00A90C86"/>
    <w:rsid w:val="00A90C9D"/>
    <w:rsid w:val="00A90CF7"/>
    <w:rsid w:val="00A90D8F"/>
    <w:rsid w:val="00A90DB6"/>
    <w:rsid w:val="00A90E30"/>
    <w:rsid w:val="00A90E6B"/>
    <w:rsid w:val="00A90E8A"/>
    <w:rsid w:val="00A90E9A"/>
    <w:rsid w:val="00A90EB7"/>
    <w:rsid w:val="00A90EDB"/>
    <w:rsid w:val="00A90F6E"/>
    <w:rsid w:val="00A90F71"/>
    <w:rsid w:val="00A91018"/>
    <w:rsid w:val="00A910A5"/>
    <w:rsid w:val="00A910C4"/>
    <w:rsid w:val="00A91138"/>
    <w:rsid w:val="00A911A7"/>
    <w:rsid w:val="00A91324"/>
    <w:rsid w:val="00A91328"/>
    <w:rsid w:val="00A913C7"/>
    <w:rsid w:val="00A91484"/>
    <w:rsid w:val="00A9148E"/>
    <w:rsid w:val="00A914CE"/>
    <w:rsid w:val="00A91513"/>
    <w:rsid w:val="00A91530"/>
    <w:rsid w:val="00A9153F"/>
    <w:rsid w:val="00A91598"/>
    <w:rsid w:val="00A915D7"/>
    <w:rsid w:val="00A915EF"/>
    <w:rsid w:val="00A91734"/>
    <w:rsid w:val="00A91750"/>
    <w:rsid w:val="00A91771"/>
    <w:rsid w:val="00A91774"/>
    <w:rsid w:val="00A91783"/>
    <w:rsid w:val="00A919D7"/>
    <w:rsid w:val="00A91B00"/>
    <w:rsid w:val="00A91B27"/>
    <w:rsid w:val="00A91B37"/>
    <w:rsid w:val="00A91C24"/>
    <w:rsid w:val="00A91C3B"/>
    <w:rsid w:val="00A91C41"/>
    <w:rsid w:val="00A91C98"/>
    <w:rsid w:val="00A91D67"/>
    <w:rsid w:val="00A91E7B"/>
    <w:rsid w:val="00A91E86"/>
    <w:rsid w:val="00A91EDF"/>
    <w:rsid w:val="00A91FF3"/>
    <w:rsid w:val="00A92012"/>
    <w:rsid w:val="00A9201C"/>
    <w:rsid w:val="00A92057"/>
    <w:rsid w:val="00A92149"/>
    <w:rsid w:val="00A921DB"/>
    <w:rsid w:val="00A921ED"/>
    <w:rsid w:val="00A92230"/>
    <w:rsid w:val="00A9229C"/>
    <w:rsid w:val="00A922E5"/>
    <w:rsid w:val="00A9231E"/>
    <w:rsid w:val="00A92353"/>
    <w:rsid w:val="00A9238B"/>
    <w:rsid w:val="00A9247D"/>
    <w:rsid w:val="00A924A1"/>
    <w:rsid w:val="00A924E5"/>
    <w:rsid w:val="00A92575"/>
    <w:rsid w:val="00A92590"/>
    <w:rsid w:val="00A925DB"/>
    <w:rsid w:val="00A92659"/>
    <w:rsid w:val="00A92687"/>
    <w:rsid w:val="00A926A1"/>
    <w:rsid w:val="00A926F9"/>
    <w:rsid w:val="00A9272A"/>
    <w:rsid w:val="00A9274C"/>
    <w:rsid w:val="00A92769"/>
    <w:rsid w:val="00A9285D"/>
    <w:rsid w:val="00A92862"/>
    <w:rsid w:val="00A92863"/>
    <w:rsid w:val="00A92895"/>
    <w:rsid w:val="00A9293C"/>
    <w:rsid w:val="00A92976"/>
    <w:rsid w:val="00A92A2F"/>
    <w:rsid w:val="00A92A9D"/>
    <w:rsid w:val="00A92AFA"/>
    <w:rsid w:val="00A92AFC"/>
    <w:rsid w:val="00A92B2D"/>
    <w:rsid w:val="00A92B6C"/>
    <w:rsid w:val="00A92B83"/>
    <w:rsid w:val="00A92C44"/>
    <w:rsid w:val="00A92C56"/>
    <w:rsid w:val="00A92C66"/>
    <w:rsid w:val="00A92E7D"/>
    <w:rsid w:val="00A93059"/>
    <w:rsid w:val="00A9309D"/>
    <w:rsid w:val="00A930AF"/>
    <w:rsid w:val="00A930B5"/>
    <w:rsid w:val="00A930B8"/>
    <w:rsid w:val="00A93195"/>
    <w:rsid w:val="00A9319C"/>
    <w:rsid w:val="00A9319D"/>
    <w:rsid w:val="00A93213"/>
    <w:rsid w:val="00A932FD"/>
    <w:rsid w:val="00A93442"/>
    <w:rsid w:val="00A93459"/>
    <w:rsid w:val="00A93470"/>
    <w:rsid w:val="00A9351F"/>
    <w:rsid w:val="00A935C6"/>
    <w:rsid w:val="00A935E9"/>
    <w:rsid w:val="00A93688"/>
    <w:rsid w:val="00A936B7"/>
    <w:rsid w:val="00A937DE"/>
    <w:rsid w:val="00A93805"/>
    <w:rsid w:val="00A93811"/>
    <w:rsid w:val="00A9383C"/>
    <w:rsid w:val="00A9396F"/>
    <w:rsid w:val="00A9397A"/>
    <w:rsid w:val="00A93A19"/>
    <w:rsid w:val="00A93A29"/>
    <w:rsid w:val="00A93AE0"/>
    <w:rsid w:val="00A93B95"/>
    <w:rsid w:val="00A93C81"/>
    <w:rsid w:val="00A93CC1"/>
    <w:rsid w:val="00A93CED"/>
    <w:rsid w:val="00A93D63"/>
    <w:rsid w:val="00A93D85"/>
    <w:rsid w:val="00A93DE1"/>
    <w:rsid w:val="00A93E68"/>
    <w:rsid w:val="00A93EFF"/>
    <w:rsid w:val="00A93FC3"/>
    <w:rsid w:val="00A93FC7"/>
    <w:rsid w:val="00A93FED"/>
    <w:rsid w:val="00A94094"/>
    <w:rsid w:val="00A940CA"/>
    <w:rsid w:val="00A9412C"/>
    <w:rsid w:val="00A941DE"/>
    <w:rsid w:val="00A9425C"/>
    <w:rsid w:val="00A94284"/>
    <w:rsid w:val="00A942A1"/>
    <w:rsid w:val="00A942B4"/>
    <w:rsid w:val="00A94351"/>
    <w:rsid w:val="00A9453B"/>
    <w:rsid w:val="00A94541"/>
    <w:rsid w:val="00A94574"/>
    <w:rsid w:val="00A94597"/>
    <w:rsid w:val="00A945E5"/>
    <w:rsid w:val="00A945F8"/>
    <w:rsid w:val="00A94619"/>
    <w:rsid w:val="00A946CB"/>
    <w:rsid w:val="00A9472E"/>
    <w:rsid w:val="00A947C2"/>
    <w:rsid w:val="00A947F9"/>
    <w:rsid w:val="00A94824"/>
    <w:rsid w:val="00A948CE"/>
    <w:rsid w:val="00A949B4"/>
    <w:rsid w:val="00A949F1"/>
    <w:rsid w:val="00A94AFA"/>
    <w:rsid w:val="00A94B50"/>
    <w:rsid w:val="00A94BA9"/>
    <w:rsid w:val="00A94BCB"/>
    <w:rsid w:val="00A94BDA"/>
    <w:rsid w:val="00A94CE2"/>
    <w:rsid w:val="00A94F2A"/>
    <w:rsid w:val="00A95078"/>
    <w:rsid w:val="00A9509C"/>
    <w:rsid w:val="00A950FE"/>
    <w:rsid w:val="00A9510B"/>
    <w:rsid w:val="00A95154"/>
    <w:rsid w:val="00A95173"/>
    <w:rsid w:val="00A9517F"/>
    <w:rsid w:val="00A9519B"/>
    <w:rsid w:val="00A952AE"/>
    <w:rsid w:val="00A952CC"/>
    <w:rsid w:val="00A9532F"/>
    <w:rsid w:val="00A95346"/>
    <w:rsid w:val="00A95351"/>
    <w:rsid w:val="00A9535A"/>
    <w:rsid w:val="00A9543E"/>
    <w:rsid w:val="00A95447"/>
    <w:rsid w:val="00A954E8"/>
    <w:rsid w:val="00A9565E"/>
    <w:rsid w:val="00A957B9"/>
    <w:rsid w:val="00A957D1"/>
    <w:rsid w:val="00A9585C"/>
    <w:rsid w:val="00A9587D"/>
    <w:rsid w:val="00A958E5"/>
    <w:rsid w:val="00A95909"/>
    <w:rsid w:val="00A95922"/>
    <w:rsid w:val="00A9593B"/>
    <w:rsid w:val="00A95B1D"/>
    <w:rsid w:val="00A95B25"/>
    <w:rsid w:val="00A95B56"/>
    <w:rsid w:val="00A95B75"/>
    <w:rsid w:val="00A95C05"/>
    <w:rsid w:val="00A95C3C"/>
    <w:rsid w:val="00A95C44"/>
    <w:rsid w:val="00A95C63"/>
    <w:rsid w:val="00A95D33"/>
    <w:rsid w:val="00A95D3A"/>
    <w:rsid w:val="00A95D70"/>
    <w:rsid w:val="00A95E30"/>
    <w:rsid w:val="00A95EA5"/>
    <w:rsid w:val="00A95EB1"/>
    <w:rsid w:val="00A95EDD"/>
    <w:rsid w:val="00A95EF7"/>
    <w:rsid w:val="00A95F01"/>
    <w:rsid w:val="00A95F08"/>
    <w:rsid w:val="00A95F46"/>
    <w:rsid w:val="00A95F8E"/>
    <w:rsid w:val="00A9600E"/>
    <w:rsid w:val="00A96013"/>
    <w:rsid w:val="00A9602C"/>
    <w:rsid w:val="00A96132"/>
    <w:rsid w:val="00A961C2"/>
    <w:rsid w:val="00A96281"/>
    <w:rsid w:val="00A9628B"/>
    <w:rsid w:val="00A9637C"/>
    <w:rsid w:val="00A96510"/>
    <w:rsid w:val="00A965BD"/>
    <w:rsid w:val="00A965F9"/>
    <w:rsid w:val="00A965FE"/>
    <w:rsid w:val="00A96632"/>
    <w:rsid w:val="00A9668A"/>
    <w:rsid w:val="00A966F4"/>
    <w:rsid w:val="00A9670D"/>
    <w:rsid w:val="00A96712"/>
    <w:rsid w:val="00A967CA"/>
    <w:rsid w:val="00A968C4"/>
    <w:rsid w:val="00A96981"/>
    <w:rsid w:val="00A96A34"/>
    <w:rsid w:val="00A96A38"/>
    <w:rsid w:val="00A96A66"/>
    <w:rsid w:val="00A96ACB"/>
    <w:rsid w:val="00A96ADD"/>
    <w:rsid w:val="00A96B38"/>
    <w:rsid w:val="00A96B6B"/>
    <w:rsid w:val="00A96B6F"/>
    <w:rsid w:val="00A96BAF"/>
    <w:rsid w:val="00A96C04"/>
    <w:rsid w:val="00A96CC0"/>
    <w:rsid w:val="00A96D9B"/>
    <w:rsid w:val="00A96D9F"/>
    <w:rsid w:val="00A96DA8"/>
    <w:rsid w:val="00A96DE4"/>
    <w:rsid w:val="00A96E02"/>
    <w:rsid w:val="00A96EB7"/>
    <w:rsid w:val="00A96F7D"/>
    <w:rsid w:val="00A96F93"/>
    <w:rsid w:val="00A96FB0"/>
    <w:rsid w:val="00A97019"/>
    <w:rsid w:val="00A970CD"/>
    <w:rsid w:val="00A970E2"/>
    <w:rsid w:val="00A970EA"/>
    <w:rsid w:val="00A97117"/>
    <w:rsid w:val="00A97129"/>
    <w:rsid w:val="00A971AF"/>
    <w:rsid w:val="00A9720F"/>
    <w:rsid w:val="00A97269"/>
    <w:rsid w:val="00A97319"/>
    <w:rsid w:val="00A97326"/>
    <w:rsid w:val="00A9732A"/>
    <w:rsid w:val="00A9742D"/>
    <w:rsid w:val="00A9743E"/>
    <w:rsid w:val="00A97502"/>
    <w:rsid w:val="00A9754A"/>
    <w:rsid w:val="00A9756E"/>
    <w:rsid w:val="00A97609"/>
    <w:rsid w:val="00A9763A"/>
    <w:rsid w:val="00A97817"/>
    <w:rsid w:val="00A978D2"/>
    <w:rsid w:val="00A97902"/>
    <w:rsid w:val="00A97923"/>
    <w:rsid w:val="00A97924"/>
    <w:rsid w:val="00A97988"/>
    <w:rsid w:val="00A979F8"/>
    <w:rsid w:val="00A97A24"/>
    <w:rsid w:val="00A97A79"/>
    <w:rsid w:val="00A97AB8"/>
    <w:rsid w:val="00A97DF6"/>
    <w:rsid w:val="00A97E41"/>
    <w:rsid w:val="00A97E84"/>
    <w:rsid w:val="00A97EBD"/>
    <w:rsid w:val="00A97ED9"/>
    <w:rsid w:val="00A97EFA"/>
    <w:rsid w:val="00A97F28"/>
    <w:rsid w:val="00A97FCB"/>
    <w:rsid w:val="00AA0009"/>
    <w:rsid w:val="00AA0084"/>
    <w:rsid w:val="00AA0094"/>
    <w:rsid w:val="00AA015D"/>
    <w:rsid w:val="00AA016C"/>
    <w:rsid w:val="00AA016D"/>
    <w:rsid w:val="00AA01D5"/>
    <w:rsid w:val="00AA0225"/>
    <w:rsid w:val="00AA025F"/>
    <w:rsid w:val="00AA02CE"/>
    <w:rsid w:val="00AA033D"/>
    <w:rsid w:val="00AA0345"/>
    <w:rsid w:val="00AA03F9"/>
    <w:rsid w:val="00AA042A"/>
    <w:rsid w:val="00AA0468"/>
    <w:rsid w:val="00AA04D6"/>
    <w:rsid w:val="00AA068F"/>
    <w:rsid w:val="00AA06B5"/>
    <w:rsid w:val="00AA072E"/>
    <w:rsid w:val="00AA074F"/>
    <w:rsid w:val="00AA0812"/>
    <w:rsid w:val="00AA08D1"/>
    <w:rsid w:val="00AA08E4"/>
    <w:rsid w:val="00AA094D"/>
    <w:rsid w:val="00AA09BB"/>
    <w:rsid w:val="00AA0A31"/>
    <w:rsid w:val="00AA0A56"/>
    <w:rsid w:val="00AA0A8E"/>
    <w:rsid w:val="00AA0B1E"/>
    <w:rsid w:val="00AA0B30"/>
    <w:rsid w:val="00AA0B3B"/>
    <w:rsid w:val="00AA0B61"/>
    <w:rsid w:val="00AA0D82"/>
    <w:rsid w:val="00AA0E0D"/>
    <w:rsid w:val="00AA0E3E"/>
    <w:rsid w:val="00AA0E8A"/>
    <w:rsid w:val="00AA0EA5"/>
    <w:rsid w:val="00AA0F12"/>
    <w:rsid w:val="00AA0F52"/>
    <w:rsid w:val="00AA0FA8"/>
    <w:rsid w:val="00AA0FD3"/>
    <w:rsid w:val="00AA0FF1"/>
    <w:rsid w:val="00AA10A8"/>
    <w:rsid w:val="00AA1150"/>
    <w:rsid w:val="00AA11C6"/>
    <w:rsid w:val="00AA121A"/>
    <w:rsid w:val="00AA134D"/>
    <w:rsid w:val="00AA1384"/>
    <w:rsid w:val="00AA1456"/>
    <w:rsid w:val="00AA1476"/>
    <w:rsid w:val="00AA14CC"/>
    <w:rsid w:val="00AA1529"/>
    <w:rsid w:val="00AA155C"/>
    <w:rsid w:val="00AA15EB"/>
    <w:rsid w:val="00AA16FF"/>
    <w:rsid w:val="00AA1732"/>
    <w:rsid w:val="00AA174A"/>
    <w:rsid w:val="00AA179A"/>
    <w:rsid w:val="00AA17CB"/>
    <w:rsid w:val="00AA1862"/>
    <w:rsid w:val="00AA188A"/>
    <w:rsid w:val="00AA18B5"/>
    <w:rsid w:val="00AA1908"/>
    <w:rsid w:val="00AA1941"/>
    <w:rsid w:val="00AA1958"/>
    <w:rsid w:val="00AA197D"/>
    <w:rsid w:val="00AA1996"/>
    <w:rsid w:val="00AA19AC"/>
    <w:rsid w:val="00AA19CD"/>
    <w:rsid w:val="00AA1A33"/>
    <w:rsid w:val="00AA1A41"/>
    <w:rsid w:val="00AA1AC5"/>
    <w:rsid w:val="00AA1ADB"/>
    <w:rsid w:val="00AA1B49"/>
    <w:rsid w:val="00AA1B89"/>
    <w:rsid w:val="00AA1BB3"/>
    <w:rsid w:val="00AA1C8E"/>
    <w:rsid w:val="00AA1CA3"/>
    <w:rsid w:val="00AA1D1E"/>
    <w:rsid w:val="00AA1D40"/>
    <w:rsid w:val="00AA1E69"/>
    <w:rsid w:val="00AA1F2E"/>
    <w:rsid w:val="00AA1F67"/>
    <w:rsid w:val="00AA1F98"/>
    <w:rsid w:val="00AA1FE3"/>
    <w:rsid w:val="00AA2044"/>
    <w:rsid w:val="00AA21DF"/>
    <w:rsid w:val="00AA2224"/>
    <w:rsid w:val="00AA2273"/>
    <w:rsid w:val="00AA2281"/>
    <w:rsid w:val="00AA2282"/>
    <w:rsid w:val="00AA22BA"/>
    <w:rsid w:val="00AA236B"/>
    <w:rsid w:val="00AA2372"/>
    <w:rsid w:val="00AA239B"/>
    <w:rsid w:val="00AA23A0"/>
    <w:rsid w:val="00AA23BC"/>
    <w:rsid w:val="00AA23F3"/>
    <w:rsid w:val="00AA2421"/>
    <w:rsid w:val="00AA25B6"/>
    <w:rsid w:val="00AA25D6"/>
    <w:rsid w:val="00AA25E6"/>
    <w:rsid w:val="00AA261E"/>
    <w:rsid w:val="00AA2667"/>
    <w:rsid w:val="00AA26DF"/>
    <w:rsid w:val="00AA26E4"/>
    <w:rsid w:val="00AA2744"/>
    <w:rsid w:val="00AA2809"/>
    <w:rsid w:val="00AA2876"/>
    <w:rsid w:val="00AA2878"/>
    <w:rsid w:val="00AA2892"/>
    <w:rsid w:val="00AA28CA"/>
    <w:rsid w:val="00AA28E2"/>
    <w:rsid w:val="00AA2913"/>
    <w:rsid w:val="00AA29B2"/>
    <w:rsid w:val="00AA2A40"/>
    <w:rsid w:val="00AA2A5B"/>
    <w:rsid w:val="00AA2AB2"/>
    <w:rsid w:val="00AA2AC0"/>
    <w:rsid w:val="00AA2B74"/>
    <w:rsid w:val="00AA2B7B"/>
    <w:rsid w:val="00AA2D3A"/>
    <w:rsid w:val="00AA2D59"/>
    <w:rsid w:val="00AA2D66"/>
    <w:rsid w:val="00AA2D8F"/>
    <w:rsid w:val="00AA2F37"/>
    <w:rsid w:val="00AA2F43"/>
    <w:rsid w:val="00AA2FC5"/>
    <w:rsid w:val="00AA3019"/>
    <w:rsid w:val="00AA30F3"/>
    <w:rsid w:val="00AA30F5"/>
    <w:rsid w:val="00AA3148"/>
    <w:rsid w:val="00AA3212"/>
    <w:rsid w:val="00AA325E"/>
    <w:rsid w:val="00AA3287"/>
    <w:rsid w:val="00AA32FF"/>
    <w:rsid w:val="00AA333B"/>
    <w:rsid w:val="00AA33FF"/>
    <w:rsid w:val="00AA3436"/>
    <w:rsid w:val="00AA344D"/>
    <w:rsid w:val="00AA34BE"/>
    <w:rsid w:val="00AA3614"/>
    <w:rsid w:val="00AA3632"/>
    <w:rsid w:val="00AA363C"/>
    <w:rsid w:val="00AA36B7"/>
    <w:rsid w:val="00AA36D9"/>
    <w:rsid w:val="00AA38AE"/>
    <w:rsid w:val="00AA3919"/>
    <w:rsid w:val="00AA3972"/>
    <w:rsid w:val="00AA39A5"/>
    <w:rsid w:val="00AA39F2"/>
    <w:rsid w:val="00AA3AFC"/>
    <w:rsid w:val="00AA3B13"/>
    <w:rsid w:val="00AA3B2D"/>
    <w:rsid w:val="00AA3B31"/>
    <w:rsid w:val="00AA3B93"/>
    <w:rsid w:val="00AA3BC1"/>
    <w:rsid w:val="00AA3C3B"/>
    <w:rsid w:val="00AA3C93"/>
    <w:rsid w:val="00AA3DF6"/>
    <w:rsid w:val="00AA3EEA"/>
    <w:rsid w:val="00AA3FDD"/>
    <w:rsid w:val="00AA41E8"/>
    <w:rsid w:val="00AA4265"/>
    <w:rsid w:val="00AA43D0"/>
    <w:rsid w:val="00AA43FC"/>
    <w:rsid w:val="00AA43FF"/>
    <w:rsid w:val="00AA445B"/>
    <w:rsid w:val="00AA446A"/>
    <w:rsid w:val="00AA4487"/>
    <w:rsid w:val="00AA44DD"/>
    <w:rsid w:val="00AA4545"/>
    <w:rsid w:val="00AA456B"/>
    <w:rsid w:val="00AA4571"/>
    <w:rsid w:val="00AA4673"/>
    <w:rsid w:val="00AA467F"/>
    <w:rsid w:val="00AA46E3"/>
    <w:rsid w:val="00AA46F6"/>
    <w:rsid w:val="00AA4700"/>
    <w:rsid w:val="00AA4705"/>
    <w:rsid w:val="00AA472C"/>
    <w:rsid w:val="00AA4765"/>
    <w:rsid w:val="00AA4766"/>
    <w:rsid w:val="00AA479D"/>
    <w:rsid w:val="00AA4806"/>
    <w:rsid w:val="00AA4827"/>
    <w:rsid w:val="00AA4883"/>
    <w:rsid w:val="00AA48FA"/>
    <w:rsid w:val="00AA4903"/>
    <w:rsid w:val="00AA494F"/>
    <w:rsid w:val="00AA4981"/>
    <w:rsid w:val="00AA4A8E"/>
    <w:rsid w:val="00AA4AC8"/>
    <w:rsid w:val="00AA4ADA"/>
    <w:rsid w:val="00AA4B0A"/>
    <w:rsid w:val="00AA4B0E"/>
    <w:rsid w:val="00AA4B8E"/>
    <w:rsid w:val="00AA4BC3"/>
    <w:rsid w:val="00AA4BDF"/>
    <w:rsid w:val="00AA4C37"/>
    <w:rsid w:val="00AA4D04"/>
    <w:rsid w:val="00AA4D17"/>
    <w:rsid w:val="00AA4D22"/>
    <w:rsid w:val="00AA4D78"/>
    <w:rsid w:val="00AA4DB9"/>
    <w:rsid w:val="00AA4E0E"/>
    <w:rsid w:val="00AA4E11"/>
    <w:rsid w:val="00AA4E52"/>
    <w:rsid w:val="00AA4E7D"/>
    <w:rsid w:val="00AA4EFA"/>
    <w:rsid w:val="00AA4F28"/>
    <w:rsid w:val="00AA4F76"/>
    <w:rsid w:val="00AA4FDF"/>
    <w:rsid w:val="00AA4FE5"/>
    <w:rsid w:val="00AA4FEB"/>
    <w:rsid w:val="00AA507D"/>
    <w:rsid w:val="00AA5114"/>
    <w:rsid w:val="00AA5134"/>
    <w:rsid w:val="00AA514D"/>
    <w:rsid w:val="00AA517E"/>
    <w:rsid w:val="00AA519F"/>
    <w:rsid w:val="00AA51B0"/>
    <w:rsid w:val="00AA51E7"/>
    <w:rsid w:val="00AA527D"/>
    <w:rsid w:val="00AA52BF"/>
    <w:rsid w:val="00AA5313"/>
    <w:rsid w:val="00AA53F3"/>
    <w:rsid w:val="00AA546F"/>
    <w:rsid w:val="00AA547A"/>
    <w:rsid w:val="00AA54DB"/>
    <w:rsid w:val="00AA554D"/>
    <w:rsid w:val="00AA5558"/>
    <w:rsid w:val="00AA563D"/>
    <w:rsid w:val="00AA565A"/>
    <w:rsid w:val="00AA573F"/>
    <w:rsid w:val="00AA5888"/>
    <w:rsid w:val="00AA5907"/>
    <w:rsid w:val="00AA5B8C"/>
    <w:rsid w:val="00AA5BC8"/>
    <w:rsid w:val="00AA5C23"/>
    <w:rsid w:val="00AA5C4B"/>
    <w:rsid w:val="00AA5CB2"/>
    <w:rsid w:val="00AA5E97"/>
    <w:rsid w:val="00AA5EF1"/>
    <w:rsid w:val="00AA5FCB"/>
    <w:rsid w:val="00AA5FD9"/>
    <w:rsid w:val="00AA600F"/>
    <w:rsid w:val="00AA6084"/>
    <w:rsid w:val="00AA6092"/>
    <w:rsid w:val="00AA6111"/>
    <w:rsid w:val="00AA619E"/>
    <w:rsid w:val="00AA61AE"/>
    <w:rsid w:val="00AA61C1"/>
    <w:rsid w:val="00AA6235"/>
    <w:rsid w:val="00AA6308"/>
    <w:rsid w:val="00AA63AF"/>
    <w:rsid w:val="00AA643F"/>
    <w:rsid w:val="00AA6472"/>
    <w:rsid w:val="00AA649C"/>
    <w:rsid w:val="00AA649F"/>
    <w:rsid w:val="00AA64E2"/>
    <w:rsid w:val="00AA64EC"/>
    <w:rsid w:val="00AA659B"/>
    <w:rsid w:val="00AA6637"/>
    <w:rsid w:val="00AA6655"/>
    <w:rsid w:val="00AA66AA"/>
    <w:rsid w:val="00AA66DE"/>
    <w:rsid w:val="00AA66FB"/>
    <w:rsid w:val="00AA670B"/>
    <w:rsid w:val="00AA672B"/>
    <w:rsid w:val="00AA6806"/>
    <w:rsid w:val="00AA68C9"/>
    <w:rsid w:val="00AA68E3"/>
    <w:rsid w:val="00AA69CF"/>
    <w:rsid w:val="00AA6A88"/>
    <w:rsid w:val="00AA6A97"/>
    <w:rsid w:val="00AA6AA1"/>
    <w:rsid w:val="00AA6AD1"/>
    <w:rsid w:val="00AA6AE2"/>
    <w:rsid w:val="00AA6B1C"/>
    <w:rsid w:val="00AA6BC9"/>
    <w:rsid w:val="00AA6BE5"/>
    <w:rsid w:val="00AA6C3F"/>
    <w:rsid w:val="00AA6D14"/>
    <w:rsid w:val="00AA6D48"/>
    <w:rsid w:val="00AA6E82"/>
    <w:rsid w:val="00AA6EFC"/>
    <w:rsid w:val="00AA6F51"/>
    <w:rsid w:val="00AA6FFD"/>
    <w:rsid w:val="00AA70C5"/>
    <w:rsid w:val="00AA7168"/>
    <w:rsid w:val="00AA7203"/>
    <w:rsid w:val="00AA720C"/>
    <w:rsid w:val="00AA72D3"/>
    <w:rsid w:val="00AA731F"/>
    <w:rsid w:val="00AA7347"/>
    <w:rsid w:val="00AA7388"/>
    <w:rsid w:val="00AA7446"/>
    <w:rsid w:val="00AA7509"/>
    <w:rsid w:val="00AA75BA"/>
    <w:rsid w:val="00AA7680"/>
    <w:rsid w:val="00AA76DE"/>
    <w:rsid w:val="00AA7734"/>
    <w:rsid w:val="00AA77C6"/>
    <w:rsid w:val="00AA77C7"/>
    <w:rsid w:val="00AA77F0"/>
    <w:rsid w:val="00AA7984"/>
    <w:rsid w:val="00AA79E9"/>
    <w:rsid w:val="00AA7A01"/>
    <w:rsid w:val="00AA7A54"/>
    <w:rsid w:val="00AA7A99"/>
    <w:rsid w:val="00AA7ABF"/>
    <w:rsid w:val="00AA7AF2"/>
    <w:rsid w:val="00AA7B3B"/>
    <w:rsid w:val="00AA7B5D"/>
    <w:rsid w:val="00AA7B84"/>
    <w:rsid w:val="00AA7C38"/>
    <w:rsid w:val="00AA7CD2"/>
    <w:rsid w:val="00AA7D15"/>
    <w:rsid w:val="00AA7D75"/>
    <w:rsid w:val="00AA7E02"/>
    <w:rsid w:val="00AA7E13"/>
    <w:rsid w:val="00AA7E34"/>
    <w:rsid w:val="00AA7E4D"/>
    <w:rsid w:val="00AA7E99"/>
    <w:rsid w:val="00AA7E9C"/>
    <w:rsid w:val="00AB000A"/>
    <w:rsid w:val="00AB002C"/>
    <w:rsid w:val="00AB0053"/>
    <w:rsid w:val="00AB0063"/>
    <w:rsid w:val="00AB0084"/>
    <w:rsid w:val="00AB00A3"/>
    <w:rsid w:val="00AB00BC"/>
    <w:rsid w:val="00AB00F7"/>
    <w:rsid w:val="00AB0109"/>
    <w:rsid w:val="00AB011C"/>
    <w:rsid w:val="00AB0136"/>
    <w:rsid w:val="00AB0145"/>
    <w:rsid w:val="00AB0160"/>
    <w:rsid w:val="00AB0220"/>
    <w:rsid w:val="00AB023A"/>
    <w:rsid w:val="00AB0332"/>
    <w:rsid w:val="00AB03A1"/>
    <w:rsid w:val="00AB0468"/>
    <w:rsid w:val="00AB04E4"/>
    <w:rsid w:val="00AB0575"/>
    <w:rsid w:val="00AB0591"/>
    <w:rsid w:val="00AB05C7"/>
    <w:rsid w:val="00AB0605"/>
    <w:rsid w:val="00AB0675"/>
    <w:rsid w:val="00AB0735"/>
    <w:rsid w:val="00AB0768"/>
    <w:rsid w:val="00AB07A4"/>
    <w:rsid w:val="00AB082B"/>
    <w:rsid w:val="00AB0843"/>
    <w:rsid w:val="00AB084D"/>
    <w:rsid w:val="00AB0877"/>
    <w:rsid w:val="00AB08C6"/>
    <w:rsid w:val="00AB0947"/>
    <w:rsid w:val="00AB09D4"/>
    <w:rsid w:val="00AB09EA"/>
    <w:rsid w:val="00AB0A14"/>
    <w:rsid w:val="00AB0A37"/>
    <w:rsid w:val="00AB0AE6"/>
    <w:rsid w:val="00AB0B1E"/>
    <w:rsid w:val="00AB0B71"/>
    <w:rsid w:val="00AB0C1F"/>
    <w:rsid w:val="00AB0C23"/>
    <w:rsid w:val="00AB0C2D"/>
    <w:rsid w:val="00AB0C47"/>
    <w:rsid w:val="00AB0C58"/>
    <w:rsid w:val="00AB0CC9"/>
    <w:rsid w:val="00AB0D09"/>
    <w:rsid w:val="00AB0D16"/>
    <w:rsid w:val="00AB0D25"/>
    <w:rsid w:val="00AB0D3E"/>
    <w:rsid w:val="00AB0D43"/>
    <w:rsid w:val="00AB0D58"/>
    <w:rsid w:val="00AB0DA3"/>
    <w:rsid w:val="00AB0DA8"/>
    <w:rsid w:val="00AB0E07"/>
    <w:rsid w:val="00AB0E5F"/>
    <w:rsid w:val="00AB0E97"/>
    <w:rsid w:val="00AB0EFC"/>
    <w:rsid w:val="00AB0F4B"/>
    <w:rsid w:val="00AB0FC9"/>
    <w:rsid w:val="00AB100A"/>
    <w:rsid w:val="00AB1035"/>
    <w:rsid w:val="00AB108C"/>
    <w:rsid w:val="00AB1201"/>
    <w:rsid w:val="00AB1215"/>
    <w:rsid w:val="00AB1277"/>
    <w:rsid w:val="00AB12B2"/>
    <w:rsid w:val="00AB1324"/>
    <w:rsid w:val="00AB13A0"/>
    <w:rsid w:val="00AB1431"/>
    <w:rsid w:val="00AB1487"/>
    <w:rsid w:val="00AB1500"/>
    <w:rsid w:val="00AB1755"/>
    <w:rsid w:val="00AB17C6"/>
    <w:rsid w:val="00AB1801"/>
    <w:rsid w:val="00AB1846"/>
    <w:rsid w:val="00AB186D"/>
    <w:rsid w:val="00AB189E"/>
    <w:rsid w:val="00AB1958"/>
    <w:rsid w:val="00AB1971"/>
    <w:rsid w:val="00AB197B"/>
    <w:rsid w:val="00AB1A9B"/>
    <w:rsid w:val="00AB1AAA"/>
    <w:rsid w:val="00AB1D44"/>
    <w:rsid w:val="00AB1E54"/>
    <w:rsid w:val="00AB1EF1"/>
    <w:rsid w:val="00AB1F6F"/>
    <w:rsid w:val="00AB1FCA"/>
    <w:rsid w:val="00AB1FF6"/>
    <w:rsid w:val="00AB2069"/>
    <w:rsid w:val="00AB20A9"/>
    <w:rsid w:val="00AB20BE"/>
    <w:rsid w:val="00AB2141"/>
    <w:rsid w:val="00AB216E"/>
    <w:rsid w:val="00AB2258"/>
    <w:rsid w:val="00AB2390"/>
    <w:rsid w:val="00AB2398"/>
    <w:rsid w:val="00AB23CF"/>
    <w:rsid w:val="00AB244A"/>
    <w:rsid w:val="00AB2465"/>
    <w:rsid w:val="00AB2486"/>
    <w:rsid w:val="00AB24A7"/>
    <w:rsid w:val="00AB24AA"/>
    <w:rsid w:val="00AB2532"/>
    <w:rsid w:val="00AB2553"/>
    <w:rsid w:val="00AB2575"/>
    <w:rsid w:val="00AB25B3"/>
    <w:rsid w:val="00AB2603"/>
    <w:rsid w:val="00AB2619"/>
    <w:rsid w:val="00AB2718"/>
    <w:rsid w:val="00AB2773"/>
    <w:rsid w:val="00AB288C"/>
    <w:rsid w:val="00AB28F9"/>
    <w:rsid w:val="00AB2A19"/>
    <w:rsid w:val="00AB2A1B"/>
    <w:rsid w:val="00AB2A3C"/>
    <w:rsid w:val="00AB2B27"/>
    <w:rsid w:val="00AB2B5B"/>
    <w:rsid w:val="00AB2C1A"/>
    <w:rsid w:val="00AB2CE0"/>
    <w:rsid w:val="00AB2D00"/>
    <w:rsid w:val="00AB2D16"/>
    <w:rsid w:val="00AB2E8C"/>
    <w:rsid w:val="00AB2F3C"/>
    <w:rsid w:val="00AB2FBC"/>
    <w:rsid w:val="00AB3004"/>
    <w:rsid w:val="00AB300B"/>
    <w:rsid w:val="00AB307E"/>
    <w:rsid w:val="00AB309B"/>
    <w:rsid w:val="00AB30D7"/>
    <w:rsid w:val="00AB30D9"/>
    <w:rsid w:val="00AB31B0"/>
    <w:rsid w:val="00AB31D9"/>
    <w:rsid w:val="00AB325F"/>
    <w:rsid w:val="00AB334F"/>
    <w:rsid w:val="00AB33A1"/>
    <w:rsid w:val="00AB3407"/>
    <w:rsid w:val="00AB359C"/>
    <w:rsid w:val="00AB378F"/>
    <w:rsid w:val="00AB3792"/>
    <w:rsid w:val="00AB37A4"/>
    <w:rsid w:val="00AB3848"/>
    <w:rsid w:val="00AB38B8"/>
    <w:rsid w:val="00AB38CA"/>
    <w:rsid w:val="00AB38CC"/>
    <w:rsid w:val="00AB39A4"/>
    <w:rsid w:val="00AB39E7"/>
    <w:rsid w:val="00AB39E8"/>
    <w:rsid w:val="00AB3BF8"/>
    <w:rsid w:val="00AB3C72"/>
    <w:rsid w:val="00AB3D37"/>
    <w:rsid w:val="00AB3D9D"/>
    <w:rsid w:val="00AB3DB8"/>
    <w:rsid w:val="00AB3DBE"/>
    <w:rsid w:val="00AB3E2C"/>
    <w:rsid w:val="00AB3F12"/>
    <w:rsid w:val="00AB3F2C"/>
    <w:rsid w:val="00AB401B"/>
    <w:rsid w:val="00AB406F"/>
    <w:rsid w:val="00AB40C6"/>
    <w:rsid w:val="00AB4148"/>
    <w:rsid w:val="00AB418D"/>
    <w:rsid w:val="00AB41CE"/>
    <w:rsid w:val="00AB41E0"/>
    <w:rsid w:val="00AB4251"/>
    <w:rsid w:val="00AB42D5"/>
    <w:rsid w:val="00AB42FF"/>
    <w:rsid w:val="00AB4328"/>
    <w:rsid w:val="00AB4335"/>
    <w:rsid w:val="00AB4388"/>
    <w:rsid w:val="00AB43F0"/>
    <w:rsid w:val="00AB43F2"/>
    <w:rsid w:val="00AB4407"/>
    <w:rsid w:val="00AB4478"/>
    <w:rsid w:val="00AB447B"/>
    <w:rsid w:val="00AB4509"/>
    <w:rsid w:val="00AB4601"/>
    <w:rsid w:val="00AB4614"/>
    <w:rsid w:val="00AB464D"/>
    <w:rsid w:val="00AB466D"/>
    <w:rsid w:val="00AB4676"/>
    <w:rsid w:val="00AB467E"/>
    <w:rsid w:val="00AB46EC"/>
    <w:rsid w:val="00AB46F1"/>
    <w:rsid w:val="00AB4771"/>
    <w:rsid w:val="00AB477B"/>
    <w:rsid w:val="00AB4789"/>
    <w:rsid w:val="00AB4811"/>
    <w:rsid w:val="00AB486E"/>
    <w:rsid w:val="00AB48CF"/>
    <w:rsid w:val="00AB4ACB"/>
    <w:rsid w:val="00AB4B12"/>
    <w:rsid w:val="00AB4B22"/>
    <w:rsid w:val="00AB4B43"/>
    <w:rsid w:val="00AB4B5F"/>
    <w:rsid w:val="00AB4BD0"/>
    <w:rsid w:val="00AB4BE0"/>
    <w:rsid w:val="00AB4D07"/>
    <w:rsid w:val="00AB4D5B"/>
    <w:rsid w:val="00AB4D73"/>
    <w:rsid w:val="00AB4E18"/>
    <w:rsid w:val="00AB4EDC"/>
    <w:rsid w:val="00AB5004"/>
    <w:rsid w:val="00AB503F"/>
    <w:rsid w:val="00AB50D1"/>
    <w:rsid w:val="00AB50DC"/>
    <w:rsid w:val="00AB510C"/>
    <w:rsid w:val="00AB512B"/>
    <w:rsid w:val="00AB512E"/>
    <w:rsid w:val="00AB51EC"/>
    <w:rsid w:val="00AB5379"/>
    <w:rsid w:val="00AB5392"/>
    <w:rsid w:val="00AB5450"/>
    <w:rsid w:val="00AB54CB"/>
    <w:rsid w:val="00AB54E7"/>
    <w:rsid w:val="00AB54EF"/>
    <w:rsid w:val="00AB559C"/>
    <w:rsid w:val="00AB55AC"/>
    <w:rsid w:val="00AB55CA"/>
    <w:rsid w:val="00AB55E1"/>
    <w:rsid w:val="00AB56C0"/>
    <w:rsid w:val="00AB572E"/>
    <w:rsid w:val="00AB57E4"/>
    <w:rsid w:val="00AB586A"/>
    <w:rsid w:val="00AB586E"/>
    <w:rsid w:val="00AB58CD"/>
    <w:rsid w:val="00AB5956"/>
    <w:rsid w:val="00AB5982"/>
    <w:rsid w:val="00AB5A2D"/>
    <w:rsid w:val="00AB5A83"/>
    <w:rsid w:val="00AB5ABB"/>
    <w:rsid w:val="00AB5B47"/>
    <w:rsid w:val="00AB5BAC"/>
    <w:rsid w:val="00AB5C57"/>
    <w:rsid w:val="00AB5CB5"/>
    <w:rsid w:val="00AB5CFD"/>
    <w:rsid w:val="00AB5D71"/>
    <w:rsid w:val="00AB5DB0"/>
    <w:rsid w:val="00AB5DBD"/>
    <w:rsid w:val="00AB5DE3"/>
    <w:rsid w:val="00AB5DFC"/>
    <w:rsid w:val="00AB5F42"/>
    <w:rsid w:val="00AB5FDD"/>
    <w:rsid w:val="00AB5FEC"/>
    <w:rsid w:val="00AB6155"/>
    <w:rsid w:val="00AB6253"/>
    <w:rsid w:val="00AB6264"/>
    <w:rsid w:val="00AB6273"/>
    <w:rsid w:val="00AB62DD"/>
    <w:rsid w:val="00AB637E"/>
    <w:rsid w:val="00AB63BC"/>
    <w:rsid w:val="00AB64B9"/>
    <w:rsid w:val="00AB64C0"/>
    <w:rsid w:val="00AB6631"/>
    <w:rsid w:val="00AB66E3"/>
    <w:rsid w:val="00AB6711"/>
    <w:rsid w:val="00AB6718"/>
    <w:rsid w:val="00AB67CC"/>
    <w:rsid w:val="00AB6862"/>
    <w:rsid w:val="00AB688D"/>
    <w:rsid w:val="00AB6897"/>
    <w:rsid w:val="00AB68D1"/>
    <w:rsid w:val="00AB696C"/>
    <w:rsid w:val="00AB6A31"/>
    <w:rsid w:val="00AB6A3A"/>
    <w:rsid w:val="00AB6A4E"/>
    <w:rsid w:val="00AB6ACA"/>
    <w:rsid w:val="00AB6D7A"/>
    <w:rsid w:val="00AB6D9A"/>
    <w:rsid w:val="00AB6DA9"/>
    <w:rsid w:val="00AB6DF9"/>
    <w:rsid w:val="00AB6E07"/>
    <w:rsid w:val="00AB6E27"/>
    <w:rsid w:val="00AB6F5B"/>
    <w:rsid w:val="00AB6FEF"/>
    <w:rsid w:val="00AB6FFD"/>
    <w:rsid w:val="00AB704B"/>
    <w:rsid w:val="00AB7075"/>
    <w:rsid w:val="00AB7096"/>
    <w:rsid w:val="00AB70C7"/>
    <w:rsid w:val="00AB725E"/>
    <w:rsid w:val="00AB72FD"/>
    <w:rsid w:val="00AB7310"/>
    <w:rsid w:val="00AB7485"/>
    <w:rsid w:val="00AB75C5"/>
    <w:rsid w:val="00AB765E"/>
    <w:rsid w:val="00AB7674"/>
    <w:rsid w:val="00AB76FE"/>
    <w:rsid w:val="00AB779D"/>
    <w:rsid w:val="00AB77B1"/>
    <w:rsid w:val="00AB784E"/>
    <w:rsid w:val="00AB7867"/>
    <w:rsid w:val="00AB7887"/>
    <w:rsid w:val="00AB7A17"/>
    <w:rsid w:val="00AB7A8C"/>
    <w:rsid w:val="00AB7AC7"/>
    <w:rsid w:val="00AB7B0D"/>
    <w:rsid w:val="00AB7B33"/>
    <w:rsid w:val="00AB7BCC"/>
    <w:rsid w:val="00AB7BD9"/>
    <w:rsid w:val="00AB7CC6"/>
    <w:rsid w:val="00AB7CF6"/>
    <w:rsid w:val="00AB7E03"/>
    <w:rsid w:val="00AB7E28"/>
    <w:rsid w:val="00AB7E35"/>
    <w:rsid w:val="00AB7EB3"/>
    <w:rsid w:val="00AC0082"/>
    <w:rsid w:val="00AC00BF"/>
    <w:rsid w:val="00AC011B"/>
    <w:rsid w:val="00AC017F"/>
    <w:rsid w:val="00AC0356"/>
    <w:rsid w:val="00AC03F9"/>
    <w:rsid w:val="00AC04A8"/>
    <w:rsid w:val="00AC04C9"/>
    <w:rsid w:val="00AC0538"/>
    <w:rsid w:val="00AC0542"/>
    <w:rsid w:val="00AC06FE"/>
    <w:rsid w:val="00AC073E"/>
    <w:rsid w:val="00AC0780"/>
    <w:rsid w:val="00AC07F9"/>
    <w:rsid w:val="00AC0886"/>
    <w:rsid w:val="00AC090F"/>
    <w:rsid w:val="00AC0924"/>
    <w:rsid w:val="00AC0993"/>
    <w:rsid w:val="00AC0A7E"/>
    <w:rsid w:val="00AC0A93"/>
    <w:rsid w:val="00AC0B71"/>
    <w:rsid w:val="00AC0C29"/>
    <w:rsid w:val="00AC0D24"/>
    <w:rsid w:val="00AC0D44"/>
    <w:rsid w:val="00AC0DE2"/>
    <w:rsid w:val="00AC0E5C"/>
    <w:rsid w:val="00AC0EF4"/>
    <w:rsid w:val="00AC0F21"/>
    <w:rsid w:val="00AC0F25"/>
    <w:rsid w:val="00AC0F47"/>
    <w:rsid w:val="00AC0F8F"/>
    <w:rsid w:val="00AC0FAD"/>
    <w:rsid w:val="00AC1005"/>
    <w:rsid w:val="00AC10DB"/>
    <w:rsid w:val="00AC11FB"/>
    <w:rsid w:val="00AC121D"/>
    <w:rsid w:val="00AC12D9"/>
    <w:rsid w:val="00AC12E4"/>
    <w:rsid w:val="00AC1314"/>
    <w:rsid w:val="00AC1325"/>
    <w:rsid w:val="00AC138B"/>
    <w:rsid w:val="00AC13B4"/>
    <w:rsid w:val="00AC1440"/>
    <w:rsid w:val="00AC1497"/>
    <w:rsid w:val="00AC14AC"/>
    <w:rsid w:val="00AC1570"/>
    <w:rsid w:val="00AC15AD"/>
    <w:rsid w:val="00AC15EB"/>
    <w:rsid w:val="00AC1628"/>
    <w:rsid w:val="00AC1644"/>
    <w:rsid w:val="00AC16A4"/>
    <w:rsid w:val="00AC16DE"/>
    <w:rsid w:val="00AC173C"/>
    <w:rsid w:val="00AC1764"/>
    <w:rsid w:val="00AC18CF"/>
    <w:rsid w:val="00AC196D"/>
    <w:rsid w:val="00AC1B45"/>
    <w:rsid w:val="00AC1B47"/>
    <w:rsid w:val="00AC1B6C"/>
    <w:rsid w:val="00AC1BE8"/>
    <w:rsid w:val="00AC1C13"/>
    <w:rsid w:val="00AC1C7C"/>
    <w:rsid w:val="00AC1E33"/>
    <w:rsid w:val="00AC1E3E"/>
    <w:rsid w:val="00AC1EDA"/>
    <w:rsid w:val="00AC1F02"/>
    <w:rsid w:val="00AC219C"/>
    <w:rsid w:val="00AC21C8"/>
    <w:rsid w:val="00AC21F3"/>
    <w:rsid w:val="00AC2237"/>
    <w:rsid w:val="00AC223F"/>
    <w:rsid w:val="00AC2266"/>
    <w:rsid w:val="00AC23F1"/>
    <w:rsid w:val="00AC2430"/>
    <w:rsid w:val="00AC24F9"/>
    <w:rsid w:val="00AC25C2"/>
    <w:rsid w:val="00AC262B"/>
    <w:rsid w:val="00AC2656"/>
    <w:rsid w:val="00AC2695"/>
    <w:rsid w:val="00AC26B6"/>
    <w:rsid w:val="00AC26BF"/>
    <w:rsid w:val="00AC26ED"/>
    <w:rsid w:val="00AC26F5"/>
    <w:rsid w:val="00AC2789"/>
    <w:rsid w:val="00AC27AE"/>
    <w:rsid w:val="00AC2916"/>
    <w:rsid w:val="00AC2941"/>
    <w:rsid w:val="00AC2942"/>
    <w:rsid w:val="00AC2A85"/>
    <w:rsid w:val="00AC2A9F"/>
    <w:rsid w:val="00AC2AC2"/>
    <w:rsid w:val="00AC2AD8"/>
    <w:rsid w:val="00AC2B58"/>
    <w:rsid w:val="00AC2BFE"/>
    <w:rsid w:val="00AC2C7C"/>
    <w:rsid w:val="00AC2CB4"/>
    <w:rsid w:val="00AC2D79"/>
    <w:rsid w:val="00AC2D9D"/>
    <w:rsid w:val="00AC2DAC"/>
    <w:rsid w:val="00AC2E96"/>
    <w:rsid w:val="00AC2EA9"/>
    <w:rsid w:val="00AC311E"/>
    <w:rsid w:val="00AC3205"/>
    <w:rsid w:val="00AC3230"/>
    <w:rsid w:val="00AC32D4"/>
    <w:rsid w:val="00AC3308"/>
    <w:rsid w:val="00AC3364"/>
    <w:rsid w:val="00AC3370"/>
    <w:rsid w:val="00AC33AE"/>
    <w:rsid w:val="00AC33BF"/>
    <w:rsid w:val="00AC3403"/>
    <w:rsid w:val="00AC348E"/>
    <w:rsid w:val="00AC3513"/>
    <w:rsid w:val="00AC356A"/>
    <w:rsid w:val="00AC3578"/>
    <w:rsid w:val="00AC3588"/>
    <w:rsid w:val="00AC35B2"/>
    <w:rsid w:val="00AC35E7"/>
    <w:rsid w:val="00AC35F7"/>
    <w:rsid w:val="00AC35FC"/>
    <w:rsid w:val="00AC3610"/>
    <w:rsid w:val="00AC3611"/>
    <w:rsid w:val="00AC3642"/>
    <w:rsid w:val="00AC3690"/>
    <w:rsid w:val="00AC36E2"/>
    <w:rsid w:val="00AC36EB"/>
    <w:rsid w:val="00AC3723"/>
    <w:rsid w:val="00AC374B"/>
    <w:rsid w:val="00AC376E"/>
    <w:rsid w:val="00AC3804"/>
    <w:rsid w:val="00AC395F"/>
    <w:rsid w:val="00AC396B"/>
    <w:rsid w:val="00AC397D"/>
    <w:rsid w:val="00AC3985"/>
    <w:rsid w:val="00AC39BF"/>
    <w:rsid w:val="00AC3A0F"/>
    <w:rsid w:val="00AC3A8E"/>
    <w:rsid w:val="00AC3AB9"/>
    <w:rsid w:val="00AC3B24"/>
    <w:rsid w:val="00AC3B5A"/>
    <w:rsid w:val="00AC3B78"/>
    <w:rsid w:val="00AC3BCE"/>
    <w:rsid w:val="00AC3BE3"/>
    <w:rsid w:val="00AC3C2A"/>
    <w:rsid w:val="00AC3C31"/>
    <w:rsid w:val="00AC3CF6"/>
    <w:rsid w:val="00AC3D5A"/>
    <w:rsid w:val="00AC3DF1"/>
    <w:rsid w:val="00AC3F0B"/>
    <w:rsid w:val="00AC3F10"/>
    <w:rsid w:val="00AC3FBE"/>
    <w:rsid w:val="00AC403E"/>
    <w:rsid w:val="00AC4088"/>
    <w:rsid w:val="00AC40BC"/>
    <w:rsid w:val="00AC4124"/>
    <w:rsid w:val="00AC4138"/>
    <w:rsid w:val="00AC416E"/>
    <w:rsid w:val="00AC41B7"/>
    <w:rsid w:val="00AC41CD"/>
    <w:rsid w:val="00AC41DC"/>
    <w:rsid w:val="00AC4210"/>
    <w:rsid w:val="00AC421D"/>
    <w:rsid w:val="00AC427B"/>
    <w:rsid w:val="00AC42F3"/>
    <w:rsid w:val="00AC44A4"/>
    <w:rsid w:val="00AC4564"/>
    <w:rsid w:val="00AC45C2"/>
    <w:rsid w:val="00AC45C8"/>
    <w:rsid w:val="00AC4745"/>
    <w:rsid w:val="00AC4748"/>
    <w:rsid w:val="00AC4773"/>
    <w:rsid w:val="00AC4846"/>
    <w:rsid w:val="00AC4898"/>
    <w:rsid w:val="00AC48A3"/>
    <w:rsid w:val="00AC498C"/>
    <w:rsid w:val="00AC4997"/>
    <w:rsid w:val="00AC49D3"/>
    <w:rsid w:val="00AC49E7"/>
    <w:rsid w:val="00AC4A4A"/>
    <w:rsid w:val="00AC4A9C"/>
    <w:rsid w:val="00AC4B8A"/>
    <w:rsid w:val="00AC4BF0"/>
    <w:rsid w:val="00AC4C18"/>
    <w:rsid w:val="00AC4CF8"/>
    <w:rsid w:val="00AC4D61"/>
    <w:rsid w:val="00AC4DA2"/>
    <w:rsid w:val="00AC4E17"/>
    <w:rsid w:val="00AC4E72"/>
    <w:rsid w:val="00AC4F6B"/>
    <w:rsid w:val="00AC4F7D"/>
    <w:rsid w:val="00AC4FF5"/>
    <w:rsid w:val="00AC5013"/>
    <w:rsid w:val="00AC5087"/>
    <w:rsid w:val="00AC5162"/>
    <w:rsid w:val="00AC51D4"/>
    <w:rsid w:val="00AC51FD"/>
    <w:rsid w:val="00AC52B9"/>
    <w:rsid w:val="00AC52F3"/>
    <w:rsid w:val="00AC5335"/>
    <w:rsid w:val="00AC534F"/>
    <w:rsid w:val="00AC536E"/>
    <w:rsid w:val="00AC5379"/>
    <w:rsid w:val="00AC53A7"/>
    <w:rsid w:val="00AC53AE"/>
    <w:rsid w:val="00AC5417"/>
    <w:rsid w:val="00AC5500"/>
    <w:rsid w:val="00AC5556"/>
    <w:rsid w:val="00AC5568"/>
    <w:rsid w:val="00AC5587"/>
    <w:rsid w:val="00AC55C2"/>
    <w:rsid w:val="00AC5671"/>
    <w:rsid w:val="00AC56C3"/>
    <w:rsid w:val="00AC56F7"/>
    <w:rsid w:val="00AC5711"/>
    <w:rsid w:val="00AC5718"/>
    <w:rsid w:val="00AC5777"/>
    <w:rsid w:val="00AC578D"/>
    <w:rsid w:val="00AC57B2"/>
    <w:rsid w:val="00AC57DC"/>
    <w:rsid w:val="00AC5891"/>
    <w:rsid w:val="00AC5A53"/>
    <w:rsid w:val="00AC5A91"/>
    <w:rsid w:val="00AC5AF8"/>
    <w:rsid w:val="00AC5BC5"/>
    <w:rsid w:val="00AC5C85"/>
    <w:rsid w:val="00AC5CA3"/>
    <w:rsid w:val="00AC5CA4"/>
    <w:rsid w:val="00AC5CF4"/>
    <w:rsid w:val="00AC5DD9"/>
    <w:rsid w:val="00AC5E80"/>
    <w:rsid w:val="00AC5FA7"/>
    <w:rsid w:val="00AC5FB4"/>
    <w:rsid w:val="00AC60A5"/>
    <w:rsid w:val="00AC60A8"/>
    <w:rsid w:val="00AC615F"/>
    <w:rsid w:val="00AC61CF"/>
    <w:rsid w:val="00AC6211"/>
    <w:rsid w:val="00AC627F"/>
    <w:rsid w:val="00AC6283"/>
    <w:rsid w:val="00AC6288"/>
    <w:rsid w:val="00AC62CF"/>
    <w:rsid w:val="00AC6304"/>
    <w:rsid w:val="00AC632A"/>
    <w:rsid w:val="00AC634D"/>
    <w:rsid w:val="00AC6385"/>
    <w:rsid w:val="00AC63ED"/>
    <w:rsid w:val="00AC64A7"/>
    <w:rsid w:val="00AC650C"/>
    <w:rsid w:val="00AC6533"/>
    <w:rsid w:val="00AC658E"/>
    <w:rsid w:val="00AC6590"/>
    <w:rsid w:val="00AC659C"/>
    <w:rsid w:val="00AC6608"/>
    <w:rsid w:val="00AC66C0"/>
    <w:rsid w:val="00AC67CB"/>
    <w:rsid w:val="00AC67EF"/>
    <w:rsid w:val="00AC6818"/>
    <w:rsid w:val="00AC6825"/>
    <w:rsid w:val="00AC6827"/>
    <w:rsid w:val="00AC683F"/>
    <w:rsid w:val="00AC68DF"/>
    <w:rsid w:val="00AC68F5"/>
    <w:rsid w:val="00AC6915"/>
    <w:rsid w:val="00AC6970"/>
    <w:rsid w:val="00AC6A28"/>
    <w:rsid w:val="00AC6ACA"/>
    <w:rsid w:val="00AC6ACB"/>
    <w:rsid w:val="00AC6B34"/>
    <w:rsid w:val="00AC6B74"/>
    <w:rsid w:val="00AC6B8A"/>
    <w:rsid w:val="00AC6BA5"/>
    <w:rsid w:val="00AC6C09"/>
    <w:rsid w:val="00AC6C50"/>
    <w:rsid w:val="00AC6C95"/>
    <w:rsid w:val="00AC6C9D"/>
    <w:rsid w:val="00AC6CAC"/>
    <w:rsid w:val="00AC6CB6"/>
    <w:rsid w:val="00AC6E53"/>
    <w:rsid w:val="00AC6E6D"/>
    <w:rsid w:val="00AC6EA6"/>
    <w:rsid w:val="00AC6EBA"/>
    <w:rsid w:val="00AC6ECE"/>
    <w:rsid w:val="00AC6F4D"/>
    <w:rsid w:val="00AC6F53"/>
    <w:rsid w:val="00AC6F7E"/>
    <w:rsid w:val="00AC6FCB"/>
    <w:rsid w:val="00AC7006"/>
    <w:rsid w:val="00AC715F"/>
    <w:rsid w:val="00AC71A3"/>
    <w:rsid w:val="00AC71C1"/>
    <w:rsid w:val="00AC7282"/>
    <w:rsid w:val="00AC72C4"/>
    <w:rsid w:val="00AC7314"/>
    <w:rsid w:val="00AC735C"/>
    <w:rsid w:val="00AC73CC"/>
    <w:rsid w:val="00AC73DD"/>
    <w:rsid w:val="00AC745F"/>
    <w:rsid w:val="00AC74CB"/>
    <w:rsid w:val="00AC767D"/>
    <w:rsid w:val="00AC76E3"/>
    <w:rsid w:val="00AC7749"/>
    <w:rsid w:val="00AC777E"/>
    <w:rsid w:val="00AC7828"/>
    <w:rsid w:val="00AC78B4"/>
    <w:rsid w:val="00AC7923"/>
    <w:rsid w:val="00AC792D"/>
    <w:rsid w:val="00AC7959"/>
    <w:rsid w:val="00AC795E"/>
    <w:rsid w:val="00AC79AF"/>
    <w:rsid w:val="00AC7A8F"/>
    <w:rsid w:val="00AC7AC6"/>
    <w:rsid w:val="00AC7B70"/>
    <w:rsid w:val="00AC7C93"/>
    <w:rsid w:val="00AC7C96"/>
    <w:rsid w:val="00AC7CE6"/>
    <w:rsid w:val="00AC7DD7"/>
    <w:rsid w:val="00AC7F90"/>
    <w:rsid w:val="00AC7FF9"/>
    <w:rsid w:val="00AD0014"/>
    <w:rsid w:val="00AD0037"/>
    <w:rsid w:val="00AD006B"/>
    <w:rsid w:val="00AD011B"/>
    <w:rsid w:val="00AD011E"/>
    <w:rsid w:val="00AD0158"/>
    <w:rsid w:val="00AD0172"/>
    <w:rsid w:val="00AD020B"/>
    <w:rsid w:val="00AD0217"/>
    <w:rsid w:val="00AD031F"/>
    <w:rsid w:val="00AD0344"/>
    <w:rsid w:val="00AD0345"/>
    <w:rsid w:val="00AD03BD"/>
    <w:rsid w:val="00AD0576"/>
    <w:rsid w:val="00AD0588"/>
    <w:rsid w:val="00AD05B1"/>
    <w:rsid w:val="00AD065B"/>
    <w:rsid w:val="00AD0793"/>
    <w:rsid w:val="00AD0852"/>
    <w:rsid w:val="00AD086B"/>
    <w:rsid w:val="00AD088D"/>
    <w:rsid w:val="00AD0903"/>
    <w:rsid w:val="00AD096B"/>
    <w:rsid w:val="00AD09DE"/>
    <w:rsid w:val="00AD0A05"/>
    <w:rsid w:val="00AD0A9F"/>
    <w:rsid w:val="00AD0ADE"/>
    <w:rsid w:val="00AD0B92"/>
    <w:rsid w:val="00AD0C19"/>
    <w:rsid w:val="00AD0C98"/>
    <w:rsid w:val="00AD0CAC"/>
    <w:rsid w:val="00AD0D05"/>
    <w:rsid w:val="00AD0D5D"/>
    <w:rsid w:val="00AD0DA9"/>
    <w:rsid w:val="00AD0E55"/>
    <w:rsid w:val="00AD0ECB"/>
    <w:rsid w:val="00AD0F02"/>
    <w:rsid w:val="00AD0FD5"/>
    <w:rsid w:val="00AD105F"/>
    <w:rsid w:val="00AD1088"/>
    <w:rsid w:val="00AD1119"/>
    <w:rsid w:val="00AD1140"/>
    <w:rsid w:val="00AD1164"/>
    <w:rsid w:val="00AD11BA"/>
    <w:rsid w:val="00AD11D0"/>
    <w:rsid w:val="00AD11FE"/>
    <w:rsid w:val="00AD1230"/>
    <w:rsid w:val="00AD1265"/>
    <w:rsid w:val="00AD12C7"/>
    <w:rsid w:val="00AD1329"/>
    <w:rsid w:val="00AD1333"/>
    <w:rsid w:val="00AD13EF"/>
    <w:rsid w:val="00AD144F"/>
    <w:rsid w:val="00AD1472"/>
    <w:rsid w:val="00AD147D"/>
    <w:rsid w:val="00AD151F"/>
    <w:rsid w:val="00AD1557"/>
    <w:rsid w:val="00AD158F"/>
    <w:rsid w:val="00AD15D0"/>
    <w:rsid w:val="00AD1676"/>
    <w:rsid w:val="00AD168B"/>
    <w:rsid w:val="00AD16C2"/>
    <w:rsid w:val="00AD16E7"/>
    <w:rsid w:val="00AD16FA"/>
    <w:rsid w:val="00AD17BE"/>
    <w:rsid w:val="00AD1844"/>
    <w:rsid w:val="00AD18C1"/>
    <w:rsid w:val="00AD196E"/>
    <w:rsid w:val="00AD1977"/>
    <w:rsid w:val="00AD19AC"/>
    <w:rsid w:val="00AD1A61"/>
    <w:rsid w:val="00AD1ABD"/>
    <w:rsid w:val="00AD1ACE"/>
    <w:rsid w:val="00AD1B04"/>
    <w:rsid w:val="00AD1BB6"/>
    <w:rsid w:val="00AD1BC9"/>
    <w:rsid w:val="00AD1BF5"/>
    <w:rsid w:val="00AD1C59"/>
    <w:rsid w:val="00AD1CAD"/>
    <w:rsid w:val="00AD1D03"/>
    <w:rsid w:val="00AD1D05"/>
    <w:rsid w:val="00AD1D5D"/>
    <w:rsid w:val="00AD1DB2"/>
    <w:rsid w:val="00AD1DBA"/>
    <w:rsid w:val="00AD1E6E"/>
    <w:rsid w:val="00AD1E74"/>
    <w:rsid w:val="00AD1F0E"/>
    <w:rsid w:val="00AD1F28"/>
    <w:rsid w:val="00AD1FA9"/>
    <w:rsid w:val="00AD2030"/>
    <w:rsid w:val="00AD2156"/>
    <w:rsid w:val="00AD21A8"/>
    <w:rsid w:val="00AD21B7"/>
    <w:rsid w:val="00AD21CD"/>
    <w:rsid w:val="00AD2204"/>
    <w:rsid w:val="00AD22F3"/>
    <w:rsid w:val="00AD23E9"/>
    <w:rsid w:val="00AD23F7"/>
    <w:rsid w:val="00AD2469"/>
    <w:rsid w:val="00AD2598"/>
    <w:rsid w:val="00AD25D7"/>
    <w:rsid w:val="00AD2668"/>
    <w:rsid w:val="00AD26A2"/>
    <w:rsid w:val="00AD26C2"/>
    <w:rsid w:val="00AD2772"/>
    <w:rsid w:val="00AD27A3"/>
    <w:rsid w:val="00AD2826"/>
    <w:rsid w:val="00AD2839"/>
    <w:rsid w:val="00AD2871"/>
    <w:rsid w:val="00AD28D1"/>
    <w:rsid w:val="00AD29A8"/>
    <w:rsid w:val="00AD2A06"/>
    <w:rsid w:val="00AD2A8D"/>
    <w:rsid w:val="00AD2AC4"/>
    <w:rsid w:val="00AD2ACC"/>
    <w:rsid w:val="00AD2B27"/>
    <w:rsid w:val="00AD2B64"/>
    <w:rsid w:val="00AD2B9E"/>
    <w:rsid w:val="00AD2E32"/>
    <w:rsid w:val="00AD2EC0"/>
    <w:rsid w:val="00AD2F1F"/>
    <w:rsid w:val="00AD2F48"/>
    <w:rsid w:val="00AD30CB"/>
    <w:rsid w:val="00AD31CE"/>
    <w:rsid w:val="00AD31E5"/>
    <w:rsid w:val="00AD3261"/>
    <w:rsid w:val="00AD327B"/>
    <w:rsid w:val="00AD328A"/>
    <w:rsid w:val="00AD3406"/>
    <w:rsid w:val="00AD3415"/>
    <w:rsid w:val="00AD3459"/>
    <w:rsid w:val="00AD34A5"/>
    <w:rsid w:val="00AD36C6"/>
    <w:rsid w:val="00AD36EA"/>
    <w:rsid w:val="00AD36F3"/>
    <w:rsid w:val="00AD3798"/>
    <w:rsid w:val="00AD37C5"/>
    <w:rsid w:val="00AD37EF"/>
    <w:rsid w:val="00AD382D"/>
    <w:rsid w:val="00AD3833"/>
    <w:rsid w:val="00AD3939"/>
    <w:rsid w:val="00AD39DE"/>
    <w:rsid w:val="00AD3A3C"/>
    <w:rsid w:val="00AD3AD5"/>
    <w:rsid w:val="00AD3B13"/>
    <w:rsid w:val="00AD3B2E"/>
    <w:rsid w:val="00AD3B46"/>
    <w:rsid w:val="00AD3B8E"/>
    <w:rsid w:val="00AD3BC2"/>
    <w:rsid w:val="00AD3C16"/>
    <w:rsid w:val="00AD3CAB"/>
    <w:rsid w:val="00AD3CD3"/>
    <w:rsid w:val="00AD3D8F"/>
    <w:rsid w:val="00AD3E53"/>
    <w:rsid w:val="00AD3EE6"/>
    <w:rsid w:val="00AD3FD6"/>
    <w:rsid w:val="00AD4071"/>
    <w:rsid w:val="00AD407E"/>
    <w:rsid w:val="00AD4108"/>
    <w:rsid w:val="00AD4110"/>
    <w:rsid w:val="00AD4125"/>
    <w:rsid w:val="00AD4204"/>
    <w:rsid w:val="00AD4261"/>
    <w:rsid w:val="00AD4341"/>
    <w:rsid w:val="00AD43CB"/>
    <w:rsid w:val="00AD4511"/>
    <w:rsid w:val="00AD45A0"/>
    <w:rsid w:val="00AD45B9"/>
    <w:rsid w:val="00AD45BA"/>
    <w:rsid w:val="00AD46F9"/>
    <w:rsid w:val="00AD4770"/>
    <w:rsid w:val="00AD4832"/>
    <w:rsid w:val="00AD48C7"/>
    <w:rsid w:val="00AD493A"/>
    <w:rsid w:val="00AD4A16"/>
    <w:rsid w:val="00AD4A6B"/>
    <w:rsid w:val="00AD4AF9"/>
    <w:rsid w:val="00AD4B7E"/>
    <w:rsid w:val="00AD4CAE"/>
    <w:rsid w:val="00AD4CE5"/>
    <w:rsid w:val="00AD4D61"/>
    <w:rsid w:val="00AD4DC4"/>
    <w:rsid w:val="00AD4DC5"/>
    <w:rsid w:val="00AD4E93"/>
    <w:rsid w:val="00AD4F6E"/>
    <w:rsid w:val="00AD4FBE"/>
    <w:rsid w:val="00AD4FCB"/>
    <w:rsid w:val="00AD50D1"/>
    <w:rsid w:val="00AD51F7"/>
    <w:rsid w:val="00AD52BA"/>
    <w:rsid w:val="00AD5347"/>
    <w:rsid w:val="00AD54B2"/>
    <w:rsid w:val="00AD54BA"/>
    <w:rsid w:val="00AD550A"/>
    <w:rsid w:val="00AD556D"/>
    <w:rsid w:val="00AD55E2"/>
    <w:rsid w:val="00AD55E4"/>
    <w:rsid w:val="00AD563C"/>
    <w:rsid w:val="00AD5640"/>
    <w:rsid w:val="00AD5695"/>
    <w:rsid w:val="00AD57A5"/>
    <w:rsid w:val="00AD58C9"/>
    <w:rsid w:val="00AD5912"/>
    <w:rsid w:val="00AD5925"/>
    <w:rsid w:val="00AD5949"/>
    <w:rsid w:val="00AD596F"/>
    <w:rsid w:val="00AD59AD"/>
    <w:rsid w:val="00AD59E7"/>
    <w:rsid w:val="00AD5A60"/>
    <w:rsid w:val="00AD5A76"/>
    <w:rsid w:val="00AD5B11"/>
    <w:rsid w:val="00AD5B86"/>
    <w:rsid w:val="00AD5CD1"/>
    <w:rsid w:val="00AD5D03"/>
    <w:rsid w:val="00AD5D55"/>
    <w:rsid w:val="00AD5DB5"/>
    <w:rsid w:val="00AD5E22"/>
    <w:rsid w:val="00AD5EF4"/>
    <w:rsid w:val="00AD5F52"/>
    <w:rsid w:val="00AD5F9B"/>
    <w:rsid w:val="00AD602E"/>
    <w:rsid w:val="00AD605A"/>
    <w:rsid w:val="00AD605B"/>
    <w:rsid w:val="00AD60E7"/>
    <w:rsid w:val="00AD6149"/>
    <w:rsid w:val="00AD618F"/>
    <w:rsid w:val="00AD6200"/>
    <w:rsid w:val="00AD6234"/>
    <w:rsid w:val="00AD624B"/>
    <w:rsid w:val="00AD6257"/>
    <w:rsid w:val="00AD6272"/>
    <w:rsid w:val="00AD6313"/>
    <w:rsid w:val="00AD6419"/>
    <w:rsid w:val="00AD6499"/>
    <w:rsid w:val="00AD6590"/>
    <w:rsid w:val="00AD66BF"/>
    <w:rsid w:val="00AD66C8"/>
    <w:rsid w:val="00AD66D0"/>
    <w:rsid w:val="00AD66F4"/>
    <w:rsid w:val="00AD67B0"/>
    <w:rsid w:val="00AD67E1"/>
    <w:rsid w:val="00AD6814"/>
    <w:rsid w:val="00AD6856"/>
    <w:rsid w:val="00AD6869"/>
    <w:rsid w:val="00AD6A0A"/>
    <w:rsid w:val="00AD6A4F"/>
    <w:rsid w:val="00AD6AF9"/>
    <w:rsid w:val="00AD6BE1"/>
    <w:rsid w:val="00AD6BEB"/>
    <w:rsid w:val="00AD6C3E"/>
    <w:rsid w:val="00AD6CF0"/>
    <w:rsid w:val="00AD6D54"/>
    <w:rsid w:val="00AD6D56"/>
    <w:rsid w:val="00AD6DD9"/>
    <w:rsid w:val="00AD6E9F"/>
    <w:rsid w:val="00AD6EE2"/>
    <w:rsid w:val="00AD6F2E"/>
    <w:rsid w:val="00AD6FAB"/>
    <w:rsid w:val="00AD7167"/>
    <w:rsid w:val="00AD7261"/>
    <w:rsid w:val="00AD72BB"/>
    <w:rsid w:val="00AD7346"/>
    <w:rsid w:val="00AD73C8"/>
    <w:rsid w:val="00AD73EF"/>
    <w:rsid w:val="00AD740F"/>
    <w:rsid w:val="00AD7416"/>
    <w:rsid w:val="00AD7516"/>
    <w:rsid w:val="00AD7524"/>
    <w:rsid w:val="00AD7556"/>
    <w:rsid w:val="00AD75F4"/>
    <w:rsid w:val="00AD7672"/>
    <w:rsid w:val="00AD7706"/>
    <w:rsid w:val="00AD7709"/>
    <w:rsid w:val="00AD77B1"/>
    <w:rsid w:val="00AD7824"/>
    <w:rsid w:val="00AD784A"/>
    <w:rsid w:val="00AD793C"/>
    <w:rsid w:val="00AD795E"/>
    <w:rsid w:val="00AD797A"/>
    <w:rsid w:val="00AD7A3E"/>
    <w:rsid w:val="00AD7A77"/>
    <w:rsid w:val="00AD7C02"/>
    <w:rsid w:val="00AD7C26"/>
    <w:rsid w:val="00AD7CEC"/>
    <w:rsid w:val="00AD7D83"/>
    <w:rsid w:val="00AD7D84"/>
    <w:rsid w:val="00AD7E05"/>
    <w:rsid w:val="00AD7E48"/>
    <w:rsid w:val="00AD7E6C"/>
    <w:rsid w:val="00AD7E9A"/>
    <w:rsid w:val="00AD7FE7"/>
    <w:rsid w:val="00AD7FFE"/>
    <w:rsid w:val="00AE0032"/>
    <w:rsid w:val="00AE0059"/>
    <w:rsid w:val="00AE0118"/>
    <w:rsid w:val="00AE019C"/>
    <w:rsid w:val="00AE01BF"/>
    <w:rsid w:val="00AE01C5"/>
    <w:rsid w:val="00AE0295"/>
    <w:rsid w:val="00AE02A8"/>
    <w:rsid w:val="00AE02F2"/>
    <w:rsid w:val="00AE03D7"/>
    <w:rsid w:val="00AE03DD"/>
    <w:rsid w:val="00AE046F"/>
    <w:rsid w:val="00AE04DE"/>
    <w:rsid w:val="00AE0501"/>
    <w:rsid w:val="00AE059D"/>
    <w:rsid w:val="00AE05C9"/>
    <w:rsid w:val="00AE06C3"/>
    <w:rsid w:val="00AE06F0"/>
    <w:rsid w:val="00AE06FD"/>
    <w:rsid w:val="00AE0753"/>
    <w:rsid w:val="00AE079C"/>
    <w:rsid w:val="00AE07BF"/>
    <w:rsid w:val="00AE08B6"/>
    <w:rsid w:val="00AE08B7"/>
    <w:rsid w:val="00AE08E7"/>
    <w:rsid w:val="00AE0A40"/>
    <w:rsid w:val="00AE0ABE"/>
    <w:rsid w:val="00AE0B8D"/>
    <w:rsid w:val="00AE0BD0"/>
    <w:rsid w:val="00AE0C09"/>
    <w:rsid w:val="00AE0CAC"/>
    <w:rsid w:val="00AE0D3E"/>
    <w:rsid w:val="00AE0D4E"/>
    <w:rsid w:val="00AE0D5D"/>
    <w:rsid w:val="00AE0DA6"/>
    <w:rsid w:val="00AE0EBA"/>
    <w:rsid w:val="00AE0FC5"/>
    <w:rsid w:val="00AE0FD5"/>
    <w:rsid w:val="00AE0FE1"/>
    <w:rsid w:val="00AE0FE3"/>
    <w:rsid w:val="00AE10BC"/>
    <w:rsid w:val="00AE1114"/>
    <w:rsid w:val="00AE112A"/>
    <w:rsid w:val="00AE11B7"/>
    <w:rsid w:val="00AE1317"/>
    <w:rsid w:val="00AE138D"/>
    <w:rsid w:val="00AE13BE"/>
    <w:rsid w:val="00AE1406"/>
    <w:rsid w:val="00AE1437"/>
    <w:rsid w:val="00AE148B"/>
    <w:rsid w:val="00AE14C0"/>
    <w:rsid w:val="00AE152C"/>
    <w:rsid w:val="00AE1543"/>
    <w:rsid w:val="00AE1575"/>
    <w:rsid w:val="00AE16AE"/>
    <w:rsid w:val="00AE170B"/>
    <w:rsid w:val="00AE173E"/>
    <w:rsid w:val="00AE17A5"/>
    <w:rsid w:val="00AE17AB"/>
    <w:rsid w:val="00AE17B5"/>
    <w:rsid w:val="00AE17BD"/>
    <w:rsid w:val="00AE17BE"/>
    <w:rsid w:val="00AE1814"/>
    <w:rsid w:val="00AE1847"/>
    <w:rsid w:val="00AE18C1"/>
    <w:rsid w:val="00AE1907"/>
    <w:rsid w:val="00AE1930"/>
    <w:rsid w:val="00AE195F"/>
    <w:rsid w:val="00AE1970"/>
    <w:rsid w:val="00AE1AAA"/>
    <w:rsid w:val="00AE1AD4"/>
    <w:rsid w:val="00AE1AE5"/>
    <w:rsid w:val="00AE1B56"/>
    <w:rsid w:val="00AE1B5A"/>
    <w:rsid w:val="00AE1D24"/>
    <w:rsid w:val="00AE1E17"/>
    <w:rsid w:val="00AE1EEE"/>
    <w:rsid w:val="00AE1F1C"/>
    <w:rsid w:val="00AE1F3B"/>
    <w:rsid w:val="00AE1FF8"/>
    <w:rsid w:val="00AE203C"/>
    <w:rsid w:val="00AE204A"/>
    <w:rsid w:val="00AE2112"/>
    <w:rsid w:val="00AE211B"/>
    <w:rsid w:val="00AE21DD"/>
    <w:rsid w:val="00AE227D"/>
    <w:rsid w:val="00AE2280"/>
    <w:rsid w:val="00AE22C0"/>
    <w:rsid w:val="00AE22D3"/>
    <w:rsid w:val="00AE233D"/>
    <w:rsid w:val="00AE2396"/>
    <w:rsid w:val="00AE244F"/>
    <w:rsid w:val="00AE2485"/>
    <w:rsid w:val="00AE24A9"/>
    <w:rsid w:val="00AE24CC"/>
    <w:rsid w:val="00AE2557"/>
    <w:rsid w:val="00AE25F0"/>
    <w:rsid w:val="00AE2624"/>
    <w:rsid w:val="00AE264A"/>
    <w:rsid w:val="00AE26B3"/>
    <w:rsid w:val="00AE2701"/>
    <w:rsid w:val="00AE2721"/>
    <w:rsid w:val="00AE2772"/>
    <w:rsid w:val="00AE27B8"/>
    <w:rsid w:val="00AE27D7"/>
    <w:rsid w:val="00AE27D8"/>
    <w:rsid w:val="00AE281E"/>
    <w:rsid w:val="00AE286A"/>
    <w:rsid w:val="00AE2991"/>
    <w:rsid w:val="00AE29BF"/>
    <w:rsid w:val="00AE29D1"/>
    <w:rsid w:val="00AE29E9"/>
    <w:rsid w:val="00AE2A11"/>
    <w:rsid w:val="00AE2A48"/>
    <w:rsid w:val="00AE2AA4"/>
    <w:rsid w:val="00AE2AB6"/>
    <w:rsid w:val="00AE2AD4"/>
    <w:rsid w:val="00AE2B1A"/>
    <w:rsid w:val="00AE2B5D"/>
    <w:rsid w:val="00AE2C7E"/>
    <w:rsid w:val="00AE2CA2"/>
    <w:rsid w:val="00AE2CA5"/>
    <w:rsid w:val="00AE2CF8"/>
    <w:rsid w:val="00AE2D11"/>
    <w:rsid w:val="00AE2D64"/>
    <w:rsid w:val="00AE2D90"/>
    <w:rsid w:val="00AE2DBD"/>
    <w:rsid w:val="00AE2DDC"/>
    <w:rsid w:val="00AE2DDD"/>
    <w:rsid w:val="00AE2DFE"/>
    <w:rsid w:val="00AE2E01"/>
    <w:rsid w:val="00AE2EAD"/>
    <w:rsid w:val="00AE2EAF"/>
    <w:rsid w:val="00AE2ECE"/>
    <w:rsid w:val="00AE2F4B"/>
    <w:rsid w:val="00AE2F54"/>
    <w:rsid w:val="00AE2F8D"/>
    <w:rsid w:val="00AE2FE5"/>
    <w:rsid w:val="00AE3015"/>
    <w:rsid w:val="00AE30C4"/>
    <w:rsid w:val="00AE315B"/>
    <w:rsid w:val="00AE3190"/>
    <w:rsid w:val="00AE3196"/>
    <w:rsid w:val="00AE31C2"/>
    <w:rsid w:val="00AE320A"/>
    <w:rsid w:val="00AE337B"/>
    <w:rsid w:val="00AE33AB"/>
    <w:rsid w:val="00AE33C1"/>
    <w:rsid w:val="00AE33C4"/>
    <w:rsid w:val="00AE33C5"/>
    <w:rsid w:val="00AE33FF"/>
    <w:rsid w:val="00AE34A0"/>
    <w:rsid w:val="00AE34E6"/>
    <w:rsid w:val="00AE34E8"/>
    <w:rsid w:val="00AE34F9"/>
    <w:rsid w:val="00AE3554"/>
    <w:rsid w:val="00AE3612"/>
    <w:rsid w:val="00AE3797"/>
    <w:rsid w:val="00AE3802"/>
    <w:rsid w:val="00AE3968"/>
    <w:rsid w:val="00AE397E"/>
    <w:rsid w:val="00AE3981"/>
    <w:rsid w:val="00AE399A"/>
    <w:rsid w:val="00AE3B9A"/>
    <w:rsid w:val="00AE3C60"/>
    <w:rsid w:val="00AE3D3D"/>
    <w:rsid w:val="00AE3D58"/>
    <w:rsid w:val="00AE3DA0"/>
    <w:rsid w:val="00AE3DD8"/>
    <w:rsid w:val="00AE401A"/>
    <w:rsid w:val="00AE4021"/>
    <w:rsid w:val="00AE4057"/>
    <w:rsid w:val="00AE424A"/>
    <w:rsid w:val="00AE4307"/>
    <w:rsid w:val="00AE435A"/>
    <w:rsid w:val="00AE4385"/>
    <w:rsid w:val="00AE43BF"/>
    <w:rsid w:val="00AE4446"/>
    <w:rsid w:val="00AE44AF"/>
    <w:rsid w:val="00AE4583"/>
    <w:rsid w:val="00AE4685"/>
    <w:rsid w:val="00AE46BE"/>
    <w:rsid w:val="00AE472E"/>
    <w:rsid w:val="00AE4732"/>
    <w:rsid w:val="00AE47C9"/>
    <w:rsid w:val="00AE482F"/>
    <w:rsid w:val="00AE4857"/>
    <w:rsid w:val="00AE4929"/>
    <w:rsid w:val="00AE4952"/>
    <w:rsid w:val="00AE4963"/>
    <w:rsid w:val="00AE49EB"/>
    <w:rsid w:val="00AE49F3"/>
    <w:rsid w:val="00AE4A5D"/>
    <w:rsid w:val="00AE4AF8"/>
    <w:rsid w:val="00AE4BAD"/>
    <w:rsid w:val="00AE4BC2"/>
    <w:rsid w:val="00AE4C41"/>
    <w:rsid w:val="00AE4CCA"/>
    <w:rsid w:val="00AE4CEE"/>
    <w:rsid w:val="00AE4D43"/>
    <w:rsid w:val="00AE4D4F"/>
    <w:rsid w:val="00AE4F4D"/>
    <w:rsid w:val="00AE4FA0"/>
    <w:rsid w:val="00AE4FA4"/>
    <w:rsid w:val="00AE4FD3"/>
    <w:rsid w:val="00AE51C9"/>
    <w:rsid w:val="00AE5273"/>
    <w:rsid w:val="00AE5274"/>
    <w:rsid w:val="00AE5382"/>
    <w:rsid w:val="00AE5438"/>
    <w:rsid w:val="00AE5452"/>
    <w:rsid w:val="00AE5466"/>
    <w:rsid w:val="00AE54EA"/>
    <w:rsid w:val="00AE55DB"/>
    <w:rsid w:val="00AE560C"/>
    <w:rsid w:val="00AE5677"/>
    <w:rsid w:val="00AE56A0"/>
    <w:rsid w:val="00AE56EE"/>
    <w:rsid w:val="00AE571F"/>
    <w:rsid w:val="00AE57B5"/>
    <w:rsid w:val="00AE587D"/>
    <w:rsid w:val="00AE5894"/>
    <w:rsid w:val="00AE5991"/>
    <w:rsid w:val="00AE5AC8"/>
    <w:rsid w:val="00AE5AFB"/>
    <w:rsid w:val="00AE5AFF"/>
    <w:rsid w:val="00AE5B6B"/>
    <w:rsid w:val="00AE5C6A"/>
    <w:rsid w:val="00AE5C97"/>
    <w:rsid w:val="00AE5D32"/>
    <w:rsid w:val="00AE5D3E"/>
    <w:rsid w:val="00AE5E17"/>
    <w:rsid w:val="00AE5E1E"/>
    <w:rsid w:val="00AE5F60"/>
    <w:rsid w:val="00AE5FCD"/>
    <w:rsid w:val="00AE6020"/>
    <w:rsid w:val="00AE6053"/>
    <w:rsid w:val="00AE60F5"/>
    <w:rsid w:val="00AE6167"/>
    <w:rsid w:val="00AE617A"/>
    <w:rsid w:val="00AE6180"/>
    <w:rsid w:val="00AE61D6"/>
    <w:rsid w:val="00AE6203"/>
    <w:rsid w:val="00AE62D7"/>
    <w:rsid w:val="00AE6311"/>
    <w:rsid w:val="00AE6320"/>
    <w:rsid w:val="00AE6371"/>
    <w:rsid w:val="00AE63D4"/>
    <w:rsid w:val="00AE64B8"/>
    <w:rsid w:val="00AE652C"/>
    <w:rsid w:val="00AE661E"/>
    <w:rsid w:val="00AE669D"/>
    <w:rsid w:val="00AE66B8"/>
    <w:rsid w:val="00AE66E1"/>
    <w:rsid w:val="00AE675C"/>
    <w:rsid w:val="00AE676F"/>
    <w:rsid w:val="00AE6792"/>
    <w:rsid w:val="00AE67C1"/>
    <w:rsid w:val="00AE68BD"/>
    <w:rsid w:val="00AE68DC"/>
    <w:rsid w:val="00AE6940"/>
    <w:rsid w:val="00AE697E"/>
    <w:rsid w:val="00AE6994"/>
    <w:rsid w:val="00AE6A08"/>
    <w:rsid w:val="00AE6A68"/>
    <w:rsid w:val="00AE6B4A"/>
    <w:rsid w:val="00AE6B91"/>
    <w:rsid w:val="00AE6C8D"/>
    <w:rsid w:val="00AE6CB6"/>
    <w:rsid w:val="00AE6CD7"/>
    <w:rsid w:val="00AE6CEF"/>
    <w:rsid w:val="00AE6DAD"/>
    <w:rsid w:val="00AE6E66"/>
    <w:rsid w:val="00AE6E8A"/>
    <w:rsid w:val="00AE6F54"/>
    <w:rsid w:val="00AE70B3"/>
    <w:rsid w:val="00AE70EC"/>
    <w:rsid w:val="00AE70F0"/>
    <w:rsid w:val="00AE711B"/>
    <w:rsid w:val="00AE7146"/>
    <w:rsid w:val="00AE725D"/>
    <w:rsid w:val="00AE72B9"/>
    <w:rsid w:val="00AE72BB"/>
    <w:rsid w:val="00AE72DA"/>
    <w:rsid w:val="00AE72E2"/>
    <w:rsid w:val="00AE7391"/>
    <w:rsid w:val="00AE7432"/>
    <w:rsid w:val="00AE746F"/>
    <w:rsid w:val="00AE74CE"/>
    <w:rsid w:val="00AE7553"/>
    <w:rsid w:val="00AE7583"/>
    <w:rsid w:val="00AE7649"/>
    <w:rsid w:val="00AE7672"/>
    <w:rsid w:val="00AE767D"/>
    <w:rsid w:val="00AE76D7"/>
    <w:rsid w:val="00AE76F6"/>
    <w:rsid w:val="00AE775F"/>
    <w:rsid w:val="00AE7782"/>
    <w:rsid w:val="00AE77C4"/>
    <w:rsid w:val="00AE781A"/>
    <w:rsid w:val="00AE7853"/>
    <w:rsid w:val="00AE7902"/>
    <w:rsid w:val="00AE7968"/>
    <w:rsid w:val="00AE7983"/>
    <w:rsid w:val="00AE79DA"/>
    <w:rsid w:val="00AE79F8"/>
    <w:rsid w:val="00AE7B62"/>
    <w:rsid w:val="00AE7B9A"/>
    <w:rsid w:val="00AE7C46"/>
    <w:rsid w:val="00AE7C51"/>
    <w:rsid w:val="00AE7C5C"/>
    <w:rsid w:val="00AE7CFC"/>
    <w:rsid w:val="00AE7D5E"/>
    <w:rsid w:val="00AE7D6A"/>
    <w:rsid w:val="00AE7D92"/>
    <w:rsid w:val="00AE7D9A"/>
    <w:rsid w:val="00AE7E36"/>
    <w:rsid w:val="00AE7F42"/>
    <w:rsid w:val="00AE7F94"/>
    <w:rsid w:val="00AE7FB3"/>
    <w:rsid w:val="00AF008E"/>
    <w:rsid w:val="00AF0146"/>
    <w:rsid w:val="00AF014E"/>
    <w:rsid w:val="00AF0153"/>
    <w:rsid w:val="00AF0176"/>
    <w:rsid w:val="00AF019F"/>
    <w:rsid w:val="00AF01B6"/>
    <w:rsid w:val="00AF01C9"/>
    <w:rsid w:val="00AF02AB"/>
    <w:rsid w:val="00AF02F8"/>
    <w:rsid w:val="00AF0366"/>
    <w:rsid w:val="00AF03C0"/>
    <w:rsid w:val="00AF03D2"/>
    <w:rsid w:val="00AF040B"/>
    <w:rsid w:val="00AF04A8"/>
    <w:rsid w:val="00AF0529"/>
    <w:rsid w:val="00AF05E6"/>
    <w:rsid w:val="00AF05E8"/>
    <w:rsid w:val="00AF0602"/>
    <w:rsid w:val="00AF064D"/>
    <w:rsid w:val="00AF0682"/>
    <w:rsid w:val="00AF06A1"/>
    <w:rsid w:val="00AF06D9"/>
    <w:rsid w:val="00AF0760"/>
    <w:rsid w:val="00AF0780"/>
    <w:rsid w:val="00AF0783"/>
    <w:rsid w:val="00AF07DD"/>
    <w:rsid w:val="00AF0821"/>
    <w:rsid w:val="00AF0879"/>
    <w:rsid w:val="00AF0903"/>
    <w:rsid w:val="00AF0A26"/>
    <w:rsid w:val="00AF0A4E"/>
    <w:rsid w:val="00AF0A96"/>
    <w:rsid w:val="00AF0AB5"/>
    <w:rsid w:val="00AF0C00"/>
    <w:rsid w:val="00AF0C68"/>
    <w:rsid w:val="00AF0D21"/>
    <w:rsid w:val="00AF0D67"/>
    <w:rsid w:val="00AF0D7B"/>
    <w:rsid w:val="00AF0F85"/>
    <w:rsid w:val="00AF0FBD"/>
    <w:rsid w:val="00AF1056"/>
    <w:rsid w:val="00AF10B6"/>
    <w:rsid w:val="00AF1220"/>
    <w:rsid w:val="00AF1312"/>
    <w:rsid w:val="00AF1382"/>
    <w:rsid w:val="00AF13A6"/>
    <w:rsid w:val="00AF1543"/>
    <w:rsid w:val="00AF15EC"/>
    <w:rsid w:val="00AF1650"/>
    <w:rsid w:val="00AF167F"/>
    <w:rsid w:val="00AF1682"/>
    <w:rsid w:val="00AF16C7"/>
    <w:rsid w:val="00AF16CE"/>
    <w:rsid w:val="00AF1736"/>
    <w:rsid w:val="00AF187B"/>
    <w:rsid w:val="00AF18F5"/>
    <w:rsid w:val="00AF190D"/>
    <w:rsid w:val="00AF19AC"/>
    <w:rsid w:val="00AF19F8"/>
    <w:rsid w:val="00AF19FA"/>
    <w:rsid w:val="00AF1ABB"/>
    <w:rsid w:val="00AF1B7E"/>
    <w:rsid w:val="00AF1C29"/>
    <w:rsid w:val="00AF1C31"/>
    <w:rsid w:val="00AF1C48"/>
    <w:rsid w:val="00AF1C76"/>
    <w:rsid w:val="00AF1CF1"/>
    <w:rsid w:val="00AF1D11"/>
    <w:rsid w:val="00AF1D39"/>
    <w:rsid w:val="00AF1D93"/>
    <w:rsid w:val="00AF1DF2"/>
    <w:rsid w:val="00AF1E71"/>
    <w:rsid w:val="00AF1EF0"/>
    <w:rsid w:val="00AF200E"/>
    <w:rsid w:val="00AF205B"/>
    <w:rsid w:val="00AF208E"/>
    <w:rsid w:val="00AF20B1"/>
    <w:rsid w:val="00AF20F3"/>
    <w:rsid w:val="00AF21BE"/>
    <w:rsid w:val="00AF21DF"/>
    <w:rsid w:val="00AF2259"/>
    <w:rsid w:val="00AF227F"/>
    <w:rsid w:val="00AF22D7"/>
    <w:rsid w:val="00AF22F6"/>
    <w:rsid w:val="00AF22FF"/>
    <w:rsid w:val="00AF233D"/>
    <w:rsid w:val="00AF23AB"/>
    <w:rsid w:val="00AF23AC"/>
    <w:rsid w:val="00AF240C"/>
    <w:rsid w:val="00AF2493"/>
    <w:rsid w:val="00AF24E0"/>
    <w:rsid w:val="00AF24E5"/>
    <w:rsid w:val="00AF254C"/>
    <w:rsid w:val="00AF2608"/>
    <w:rsid w:val="00AF267D"/>
    <w:rsid w:val="00AF26C6"/>
    <w:rsid w:val="00AF26D2"/>
    <w:rsid w:val="00AF2754"/>
    <w:rsid w:val="00AF2798"/>
    <w:rsid w:val="00AF27EA"/>
    <w:rsid w:val="00AF2893"/>
    <w:rsid w:val="00AF28B2"/>
    <w:rsid w:val="00AF290E"/>
    <w:rsid w:val="00AF2968"/>
    <w:rsid w:val="00AF2985"/>
    <w:rsid w:val="00AF29CB"/>
    <w:rsid w:val="00AF2A30"/>
    <w:rsid w:val="00AF2A5E"/>
    <w:rsid w:val="00AF2ABF"/>
    <w:rsid w:val="00AF2AFE"/>
    <w:rsid w:val="00AF2BAE"/>
    <w:rsid w:val="00AF2BE9"/>
    <w:rsid w:val="00AF2CEC"/>
    <w:rsid w:val="00AF2D48"/>
    <w:rsid w:val="00AF2D5B"/>
    <w:rsid w:val="00AF2D79"/>
    <w:rsid w:val="00AF2DF8"/>
    <w:rsid w:val="00AF2E0A"/>
    <w:rsid w:val="00AF2EF7"/>
    <w:rsid w:val="00AF2F29"/>
    <w:rsid w:val="00AF2FF4"/>
    <w:rsid w:val="00AF2FF7"/>
    <w:rsid w:val="00AF3095"/>
    <w:rsid w:val="00AF30AC"/>
    <w:rsid w:val="00AF30CF"/>
    <w:rsid w:val="00AF30DA"/>
    <w:rsid w:val="00AF3136"/>
    <w:rsid w:val="00AF3203"/>
    <w:rsid w:val="00AF3227"/>
    <w:rsid w:val="00AF324A"/>
    <w:rsid w:val="00AF32CA"/>
    <w:rsid w:val="00AF32EB"/>
    <w:rsid w:val="00AF3346"/>
    <w:rsid w:val="00AF33FE"/>
    <w:rsid w:val="00AF33FF"/>
    <w:rsid w:val="00AF3583"/>
    <w:rsid w:val="00AF3595"/>
    <w:rsid w:val="00AF372B"/>
    <w:rsid w:val="00AF37DB"/>
    <w:rsid w:val="00AF3863"/>
    <w:rsid w:val="00AF3890"/>
    <w:rsid w:val="00AF38A4"/>
    <w:rsid w:val="00AF3A69"/>
    <w:rsid w:val="00AF3A8D"/>
    <w:rsid w:val="00AF3A9A"/>
    <w:rsid w:val="00AF3AEB"/>
    <w:rsid w:val="00AF3B0D"/>
    <w:rsid w:val="00AF3B7B"/>
    <w:rsid w:val="00AF3C52"/>
    <w:rsid w:val="00AF3CAC"/>
    <w:rsid w:val="00AF3CAE"/>
    <w:rsid w:val="00AF3DFB"/>
    <w:rsid w:val="00AF3ED3"/>
    <w:rsid w:val="00AF3EEF"/>
    <w:rsid w:val="00AF3F4F"/>
    <w:rsid w:val="00AF3F53"/>
    <w:rsid w:val="00AF40B4"/>
    <w:rsid w:val="00AF4151"/>
    <w:rsid w:val="00AF4259"/>
    <w:rsid w:val="00AF42A2"/>
    <w:rsid w:val="00AF43B2"/>
    <w:rsid w:val="00AF43BA"/>
    <w:rsid w:val="00AF43C1"/>
    <w:rsid w:val="00AF4401"/>
    <w:rsid w:val="00AF44EE"/>
    <w:rsid w:val="00AF44F5"/>
    <w:rsid w:val="00AF44FB"/>
    <w:rsid w:val="00AF4550"/>
    <w:rsid w:val="00AF45C5"/>
    <w:rsid w:val="00AF4655"/>
    <w:rsid w:val="00AF468C"/>
    <w:rsid w:val="00AF46CE"/>
    <w:rsid w:val="00AF46EF"/>
    <w:rsid w:val="00AF4730"/>
    <w:rsid w:val="00AF47B1"/>
    <w:rsid w:val="00AF490E"/>
    <w:rsid w:val="00AF4916"/>
    <w:rsid w:val="00AF4A1A"/>
    <w:rsid w:val="00AF4A29"/>
    <w:rsid w:val="00AF4AF4"/>
    <w:rsid w:val="00AF4B26"/>
    <w:rsid w:val="00AF4B88"/>
    <w:rsid w:val="00AF4BCB"/>
    <w:rsid w:val="00AF4C19"/>
    <w:rsid w:val="00AF4C39"/>
    <w:rsid w:val="00AF4C5C"/>
    <w:rsid w:val="00AF4CF6"/>
    <w:rsid w:val="00AF4D25"/>
    <w:rsid w:val="00AF4D3C"/>
    <w:rsid w:val="00AF4D84"/>
    <w:rsid w:val="00AF4E59"/>
    <w:rsid w:val="00AF4EC9"/>
    <w:rsid w:val="00AF4EE2"/>
    <w:rsid w:val="00AF4F78"/>
    <w:rsid w:val="00AF5049"/>
    <w:rsid w:val="00AF50EF"/>
    <w:rsid w:val="00AF5202"/>
    <w:rsid w:val="00AF5222"/>
    <w:rsid w:val="00AF529F"/>
    <w:rsid w:val="00AF52DE"/>
    <w:rsid w:val="00AF543D"/>
    <w:rsid w:val="00AF548B"/>
    <w:rsid w:val="00AF5535"/>
    <w:rsid w:val="00AF573E"/>
    <w:rsid w:val="00AF5766"/>
    <w:rsid w:val="00AF57A5"/>
    <w:rsid w:val="00AF57DE"/>
    <w:rsid w:val="00AF5811"/>
    <w:rsid w:val="00AF5864"/>
    <w:rsid w:val="00AF58C7"/>
    <w:rsid w:val="00AF58C8"/>
    <w:rsid w:val="00AF5A0C"/>
    <w:rsid w:val="00AF5A65"/>
    <w:rsid w:val="00AF5BBE"/>
    <w:rsid w:val="00AF5C93"/>
    <w:rsid w:val="00AF5CB8"/>
    <w:rsid w:val="00AF5CF3"/>
    <w:rsid w:val="00AF5D04"/>
    <w:rsid w:val="00AF5E47"/>
    <w:rsid w:val="00AF5E64"/>
    <w:rsid w:val="00AF5EC5"/>
    <w:rsid w:val="00AF5EF9"/>
    <w:rsid w:val="00AF5F8E"/>
    <w:rsid w:val="00AF5FB2"/>
    <w:rsid w:val="00AF600D"/>
    <w:rsid w:val="00AF6015"/>
    <w:rsid w:val="00AF606C"/>
    <w:rsid w:val="00AF60FC"/>
    <w:rsid w:val="00AF6116"/>
    <w:rsid w:val="00AF6167"/>
    <w:rsid w:val="00AF616E"/>
    <w:rsid w:val="00AF6287"/>
    <w:rsid w:val="00AF62AA"/>
    <w:rsid w:val="00AF6334"/>
    <w:rsid w:val="00AF637C"/>
    <w:rsid w:val="00AF63D8"/>
    <w:rsid w:val="00AF63E8"/>
    <w:rsid w:val="00AF63FB"/>
    <w:rsid w:val="00AF6449"/>
    <w:rsid w:val="00AF644E"/>
    <w:rsid w:val="00AF6465"/>
    <w:rsid w:val="00AF64D6"/>
    <w:rsid w:val="00AF6531"/>
    <w:rsid w:val="00AF65A8"/>
    <w:rsid w:val="00AF65CC"/>
    <w:rsid w:val="00AF6664"/>
    <w:rsid w:val="00AF6733"/>
    <w:rsid w:val="00AF6735"/>
    <w:rsid w:val="00AF6750"/>
    <w:rsid w:val="00AF6767"/>
    <w:rsid w:val="00AF679C"/>
    <w:rsid w:val="00AF67A5"/>
    <w:rsid w:val="00AF67EC"/>
    <w:rsid w:val="00AF68C6"/>
    <w:rsid w:val="00AF6933"/>
    <w:rsid w:val="00AF696D"/>
    <w:rsid w:val="00AF6B00"/>
    <w:rsid w:val="00AF6B27"/>
    <w:rsid w:val="00AF6C73"/>
    <w:rsid w:val="00AF6C7E"/>
    <w:rsid w:val="00AF6DBD"/>
    <w:rsid w:val="00AF6DD3"/>
    <w:rsid w:val="00AF6E5B"/>
    <w:rsid w:val="00AF6E7A"/>
    <w:rsid w:val="00AF6EA9"/>
    <w:rsid w:val="00AF6EF0"/>
    <w:rsid w:val="00AF6EFB"/>
    <w:rsid w:val="00AF6F09"/>
    <w:rsid w:val="00AF6F0B"/>
    <w:rsid w:val="00AF6F49"/>
    <w:rsid w:val="00AF6F5A"/>
    <w:rsid w:val="00AF6F9D"/>
    <w:rsid w:val="00AF7009"/>
    <w:rsid w:val="00AF7065"/>
    <w:rsid w:val="00AF7070"/>
    <w:rsid w:val="00AF70F1"/>
    <w:rsid w:val="00AF7102"/>
    <w:rsid w:val="00AF71A0"/>
    <w:rsid w:val="00AF7217"/>
    <w:rsid w:val="00AF726B"/>
    <w:rsid w:val="00AF728B"/>
    <w:rsid w:val="00AF72D5"/>
    <w:rsid w:val="00AF7318"/>
    <w:rsid w:val="00AF731B"/>
    <w:rsid w:val="00AF73E4"/>
    <w:rsid w:val="00AF74EE"/>
    <w:rsid w:val="00AF755E"/>
    <w:rsid w:val="00AF7567"/>
    <w:rsid w:val="00AF7571"/>
    <w:rsid w:val="00AF7647"/>
    <w:rsid w:val="00AF765C"/>
    <w:rsid w:val="00AF7680"/>
    <w:rsid w:val="00AF77D7"/>
    <w:rsid w:val="00AF78D0"/>
    <w:rsid w:val="00AF7986"/>
    <w:rsid w:val="00AF7A55"/>
    <w:rsid w:val="00AF7AEC"/>
    <w:rsid w:val="00AF7B39"/>
    <w:rsid w:val="00AF7B4D"/>
    <w:rsid w:val="00AF7B50"/>
    <w:rsid w:val="00AF7B6A"/>
    <w:rsid w:val="00AF7BA5"/>
    <w:rsid w:val="00AF7BBD"/>
    <w:rsid w:val="00AF7BC4"/>
    <w:rsid w:val="00AF7BC8"/>
    <w:rsid w:val="00AF7D32"/>
    <w:rsid w:val="00AF7D40"/>
    <w:rsid w:val="00AF7DE9"/>
    <w:rsid w:val="00AF7F6A"/>
    <w:rsid w:val="00AF7F90"/>
    <w:rsid w:val="00B00032"/>
    <w:rsid w:val="00B00094"/>
    <w:rsid w:val="00B000A4"/>
    <w:rsid w:val="00B000E2"/>
    <w:rsid w:val="00B00211"/>
    <w:rsid w:val="00B00231"/>
    <w:rsid w:val="00B00305"/>
    <w:rsid w:val="00B0031B"/>
    <w:rsid w:val="00B00368"/>
    <w:rsid w:val="00B00383"/>
    <w:rsid w:val="00B00419"/>
    <w:rsid w:val="00B00447"/>
    <w:rsid w:val="00B004C2"/>
    <w:rsid w:val="00B004C5"/>
    <w:rsid w:val="00B004D6"/>
    <w:rsid w:val="00B00502"/>
    <w:rsid w:val="00B00504"/>
    <w:rsid w:val="00B00557"/>
    <w:rsid w:val="00B00582"/>
    <w:rsid w:val="00B00605"/>
    <w:rsid w:val="00B0067E"/>
    <w:rsid w:val="00B0079A"/>
    <w:rsid w:val="00B007D8"/>
    <w:rsid w:val="00B0084C"/>
    <w:rsid w:val="00B008C5"/>
    <w:rsid w:val="00B00926"/>
    <w:rsid w:val="00B00944"/>
    <w:rsid w:val="00B00957"/>
    <w:rsid w:val="00B009AA"/>
    <w:rsid w:val="00B00A4B"/>
    <w:rsid w:val="00B00AC0"/>
    <w:rsid w:val="00B00AF5"/>
    <w:rsid w:val="00B00B0C"/>
    <w:rsid w:val="00B00BBC"/>
    <w:rsid w:val="00B00BCB"/>
    <w:rsid w:val="00B00C25"/>
    <w:rsid w:val="00B00CB3"/>
    <w:rsid w:val="00B00D57"/>
    <w:rsid w:val="00B00D71"/>
    <w:rsid w:val="00B00D85"/>
    <w:rsid w:val="00B00E39"/>
    <w:rsid w:val="00B00E55"/>
    <w:rsid w:val="00B00E81"/>
    <w:rsid w:val="00B00EAC"/>
    <w:rsid w:val="00B00EC7"/>
    <w:rsid w:val="00B00EE0"/>
    <w:rsid w:val="00B00F27"/>
    <w:rsid w:val="00B00F8C"/>
    <w:rsid w:val="00B0105E"/>
    <w:rsid w:val="00B010E6"/>
    <w:rsid w:val="00B0110D"/>
    <w:rsid w:val="00B0111E"/>
    <w:rsid w:val="00B01155"/>
    <w:rsid w:val="00B011B6"/>
    <w:rsid w:val="00B0122F"/>
    <w:rsid w:val="00B0128E"/>
    <w:rsid w:val="00B0137D"/>
    <w:rsid w:val="00B014F9"/>
    <w:rsid w:val="00B0152E"/>
    <w:rsid w:val="00B017F3"/>
    <w:rsid w:val="00B01956"/>
    <w:rsid w:val="00B01969"/>
    <w:rsid w:val="00B01A89"/>
    <w:rsid w:val="00B01AB5"/>
    <w:rsid w:val="00B01B09"/>
    <w:rsid w:val="00B01B16"/>
    <w:rsid w:val="00B01BB1"/>
    <w:rsid w:val="00B01C4D"/>
    <w:rsid w:val="00B01CF3"/>
    <w:rsid w:val="00B01DC0"/>
    <w:rsid w:val="00B01DD5"/>
    <w:rsid w:val="00B01E72"/>
    <w:rsid w:val="00B01F02"/>
    <w:rsid w:val="00B01F2D"/>
    <w:rsid w:val="00B01FF9"/>
    <w:rsid w:val="00B02022"/>
    <w:rsid w:val="00B0203C"/>
    <w:rsid w:val="00B02044"/>
    <w:rsid w:val="00B02081"/>
    <w:rsid w:val="00B0208B"/>
    <w:rsid w:val="00B02105"/>
    <w:rsid w:val="00B02119"/>
    <w:rsid w:val="00B021FF"/>
    <w:rsid w:val="00B02247"/>
    <w:rsid w:val="00B0226E"/>
    <w:rsid w:val="00B023F9"/>
    <w:rsid w:val="00B024A2"/>
    <w:rsid w:val="00B02540"/>
    <w:rsid w:val="00B02554"/>
    <w:rsid w:val="00B0263F"/>
    <w:rsid w:val="00B0271A"/>
    <w:rsid w:val="00B0282A"/>
    <w:rsid w:val="00B0287D"/>
    <w:rsid w:val="00B028AC"/>
    <w:rsid w:val="00B029D2"/>
    <w:rsid w:val="00B02A25"/>
    <w:rsid w:val="00B02A68"/>
    <w:rsid w:val="00B02B04"/>
    <w:rsid w:val="00B02BA7"/>
    <w:rsid w:val="00B02C47"/>
    <w:rsid w:val="00B02C4B"/>
    <w:rsid w:val="00B02C5F"/>
    <w:rsid w:val="00B02C6E"/>
    <w:rsid w:val="00B02D25"/>
    <w:rsid w:val="00B02D2C"/>
    <w:rsid w:val="00B02D36"/>
    <w:rsid w:val="00B02D74"/>
    <w:rsid w:val="00B02D76"/>
    <w:rsid w:val="00B02EA2"/>
    <w:rsid w:val="00B02F75"/>
    <w:rsid w:val="00B02FE9"/>
    <w:rsid w:val="00B02FF4"/>
    <w:rsid w:val="00B030C2"/>
    <w:rsid w:val="00B030F2"/>
    <w:rsid w:val="00B031F1"/>
    <w:rsid w:val="00B03226"/>
    <w:rsid w:val="00B03386"/>
    <w:rsid w:val="00B0338E"/>
    <w:rsid w:val="00B033D2"/>
    <w:rsid w:val="00B033FA"/>
    <w:rsid w:val="00B0346B"/>
    <w:rsid w:val="00B03485"/>
    <w:rsid w:val="00B034D7"/>
    <w:rsid w:val="00B03526"/>
    <w:rsid w:val="00B0352F"/>
    <w:rsid w:val="00B0356D"/>
    <w:rsid w:val="00B03701"/>
    <w:rsid w:val="00B03738"/>
    <w:rsid w:val="00B03753"/>
    <w:rsid w:val="00B0385D"/>
    <w:rsid w:val="00B038BC"/>
    <w:rsid w:val="00B038C8"/>
    <w:rsid w:val="00B038D5"/>
    <w:rsid w:val="00B038EA"/>
    <w:rsid w:val="00B03973"/>
    <w:rsid w:val="00B039E8"/>
    <w:rsid w:val="00B03AE5"/>
    <w:rsid w:val="00B03C56"/>
    <w:rsid w:val="00B03DD5"/>
    <w:rsid w:val="00B03E2F"/>
    <w:rsid w:val="00B03E4F"/>
    <w:rsid w:val="00B03EE3"/>
    <w:rsid w:val="00B03EEB"/>
    <w:rsid w:val="00B03F70"/>
    <w:rsid w:val="00B03F80"/>
    <w:rsid w:val="00B03F9D"/>
    <w:rsid w:val="00B03FDA"/>
    <w:rsid w:val="00B040F6"/>
    <w:rsid w:val="00B04160"/>
    <w:rsid w:val="00B041CD"/>
    <w:rsid w:val="00B0422B"/>
    <w:rsid w:val="00B043B5"/>
    <w:rsid w:val="00B04467"/>
    <w:rsid w:val="00B0452F"/>
    <w:rsid w:val="00B0458B"/>
    <w:rsid w:val="00B045A3"/>
    <w:rsid w:val="00B04623"/>
    <w:rsid w:val="00B04661"/>
    <w:rsid w:val="00B0469E"/>
    <w:rsid w:val="00B046A8"/>
    <w:rsid w:val="00B04795"/>
    <w:rsid w:val="00B047CE"/>
    <w:rsid w:val="00B0481F"/>
    <w:rsid w:val="00B04897"/>
    <w:rsid w:val="00B048AA"/>
    <w:rsid w:val="00B048B1"/>
    <w:rsid w:val="00B048C7"/>
    <w:rsid w:val="00B048E4"/>
    <w:rsid w:val="00B04914"/>
    <w:rsid w:val="00B04947"/>
    <w:rsid w:val="00B04970"/>
    <w:rsid w:val="00B04971"/>
    <w:rsid w:val="00B049F8"/>
    <w:rsid w:val="00B04A0D"/>
    <w:rsid w:val="00B04A23"/>
    <w:rsid w:val="00B04A2C"/>
    <w:rsid w:val="00B04A4C"/>
    <w:rsid w:val="00B04A64"/>
    <w:rsid w:val="00B04A94"/>
    <w:rsid w:val="00B04B20"/>
    <w:rsid w:val="00B04B5C"/>
    <w:rsid w:val="00B04B7C"/>
    <w:rsid w:val="00B04BC8"/>
    <w:rsid w:val="00B04BDB"/>
    <w:rsid w:val="00B04BE9"/>
    <w:rsid w:val="00B04C10"/>
    <w:rsid w:val="00B04CBE"/>
    <w:rsid w:val="00B04D17"/>
    <w:rsid w:val="00B04D20"/>
    <w:rsid w:val="00B04D2C"/>
    <w:rsid w:val="00B04DE7"/>
    <w:rsid w:val="00B04E57"/>
    <w:rsid w:val="00B04E69"/>
    <w:rsid w:val="00B04E8D"/>
    <w:rsid w:val="00B04F67"/>
    <w:rsid w:val="00B04FD2"/>
    <w:rsid w:val="00B0500C"/>
    <w:rsid w:val="00B05040"/>
    <w:rsid w:val="00B05056"/>
    <w:rsid w:val="00B0509B"/>
    <w:rsid w:val="00B050F1"/>
    <w:rsid w:val="00B051D7"/>
    <w:rsid w:val="00B05214"/>
    <w:rsid w:val="00B05285"/>
    <w:rsid w:val="00B0531B"/>
    <w:rsid w:val="00B053A0"/>
    <w:rsid w:val="00B0549E"/>
    <w:rsid w:val="00B054F3"/>
    <w:rsid w:val="00B055B1"/>
    <w:rsid w:val="00B05670"/>
    <w:rsid w:val="00B05727"/>
    <w:rsid w:val="00B05743"/>
    <w:rsid w:val="00B05772"/>
    <w:rsid w:val="00B05788"/>
    <w:rsid w:val="00B05857"/>
    <w:rsid w:val="00B058FD"/>
    <w:rsid w:val="00B0590E"/>
    <w:rsid w:val="00B0596F"/>
    <w:rsid w:val="00B05A0F"/>
    <w:rsid w:val="00B05C1A"/>
    <w:rsid w:val="00B05C5D"/>
    <w:rsid w:val="00B05CDC"/>
    <w:rsid w:val="00B05E5A"/>
    <w:rsid w:val="00B05E64"/>
    <w:rsid w:val="00B05F10"/>
    <w:rsid w:val="00B05F83"/>
    <w:rsid w:val="00B06001"/>
    <w:rsid w:val="00B0607A"/>
    <w:rsid w:val="00B060E3"/>
    <w:rsid w:val="00B060F9"/>
    <w:rsid w:val="00B06185"/>
    <w:rsid w:val="00B06199"/>
    <w:rsid w:val="00B0623D"/>
    <w:rsid w:val="00B0637A"/>
    <w:rsid w:val="00B063C1"/>
    <w:rsid w:val="00B06439"/>
    <w:rsid w:val="00B065E5"/>
    <w:rsid w:val="00B0660E"/>
    <w:rsid w:val="00B06612"/>
    <w:rsid w:val="00B066F4"/>
    <w:rsid w:val="00B06834"/>
    <w:rsid w:val="00B0684D"/>
    <w:rsid w:val="00B06A0C"/>
    <w:rsid w:val="00B06A30"/>
    <w:rsid w:val="00B06B18"/>
    <w:rsid w:val="00B06BCB"/>
    <w:rsid w:val="00B06C5A"/>
    <w:rsid w:val="00B06CCE"/>
    <w:rsid w:val="00B06D0F"/>
    <w:rsid w:val="00B06D11"/>
    <w:rsid w:val="00B06D41"/>
    <w:rsid w:val="00B06D5D"/>
    <w:rsid w:val="00B06D87"/>
    <w:rsid w:val="00B06D8F"/>
    <w:rsid w:val="00B06E02"/>
    <w:rsid w:val="00B06F4E"/>
    <w:rsid w:val="00B06F6F"/>
    <w:rsid w:val="00B06F84"/>
    <w:rsid w:val="00B06FB5"/>
    <w:rsid w:val="00B07008"/>
    <w:rsid w:val="00B07037"/>
    <w:rsid w:val="00B070C1"/>
    <w:rsid w:val="00B070C8"/>
    <w:rsid w:val="00B07112"/>
    <w:rsid w:val="00B07160"/>
    <w:rsid w:val="00B07178"/>
    <w:rsid w:val="00B07215"/>
    <w:rsid w:val="00B072AC"/>
    <w:rsid w:val="00B07371"/>
    <w:rsid w:val="00B0744C"/>
    <w:rsid w:val="00B074B1"/>
    <w:rsid w:val="00B075FB"/>
    <w:rsid w:val="00B07656"/>
    <w:rsid w:val="00B076B3"/>
    <w:rsid w:val="00B076B7"/>
    <w:rsid w:val="00B076D5"/>
    <w:rsid w:val="00B0770B"/>
    <w:rsid w:val="00B07748"/>
    <w:rsid w:val="00B07782"/>
    <w:rsid w:val="00B0778D"/>
    <w:rsid w:val="00B0783D"/>
    <w:rsid w:val="00B078C7"/>
    <w:rsid w:val="00B078CC"/>
    <w:rsid w:val="00B0793D"/>
    <w:rsid w:val="00B07948"/>
    <w:rsid w:val="00B0799B"/>
    <w:rsid w:val="00B079FC"/>
    <w:rsid w:val="00B07A02"/>
    <w:rsid w:val="00B07B6B"/>
    <w:rsid w:val="00B07B79"/>
    <w:rsid w:val="00B07C06"/>
    <w:rsid w:val="00B07C83"/>
    <w:rsid w:val="00B07D49"/>
    <w:rsid w:val="00B07E47"/>
    <w:rsid w:val="00B07F30"/>
    <w:rsid w:val="00B07F91"/>
    <w:rsid w:val="00B07F97"/>
    <w:rsid w:val="00B07FBA"/>
    <w:rsid w:val="00B1007F"/>
    <w:rsid w:val="00B10095"/>
    <w:rsid w:val="00B100D0"/>
    <w:rsid w:val="00B1013D"/>
    <w:rsid w:val="00B1018A"/>
    <w:rsid w:val="00B10228"/>
    <w:rsid w:val="00B10272"/>
    <w:rsid w:val="00B102C2"/>
    <w:rsid w:val="00B10370"/>
    <w:rsid w:val="00B103EC"/>
    <w:rsid w:val="00B10580"/>
    <w:rsid w:val="00B10610"/>
    <w:rsid w:val="00B10641"/>
    <w:rsid w:val="00B106A1"/>
    <w:rsid w:val="00B10730"/>
    <w:rsid w:val="00B107A8"/>
    <w:rsid w:val="00B107AC"/>
    <w:rsid w:val="00B107D3"/>
    <w:rsid w:val="00B10901"/>
    <w:rsid w:val="00B10946"/>
    <w:rsid w:val="00B10A41"/>
    <w:rsid w:val="00B10BA1"/>
    <w:rsid w:val="00B10C23"/>
    <w:rsid w:val="00B10C95"/>
    <w:rsid w:val="00B10D26"/>
    <w:rsid w:val="00B10D34"/>
    <w:rsid w:val="00B10E0F"/>
    <w:rsid w:val="00B10E73"/>
    <w:rsid w:val="00B10E8F"/>
    <w:rsid w:val="00B10EC4"/>
    <w:rsid w:val="00B10F09"/>
    <w:rsid w:val="00B10F76"/>
    <w:rsid w:val="00B110BD"/>
    <w:rsid w:val="00B110C2"/>
    <w:rsid w:val="00B11123"/>
    <w:rsid w:val="00B111B1"/>
    <w:rsid w:val="00B111B3"/>
    <w:rsid w:val="00B111F4"/>
    <w:rsid w:val="00B1123B"/>
    <w:rsid w:val="00B113E3"/>
    <w:rsid w:val="00B11456"/>
    <w:rsid w:val="00B11530"/>
    <w:rsid w:val="00B1158B"/>
    <w:rsid w:val="00B11690"/>
    <w:rsid w:val="00B11771"/>
    <w:rsid w:val="00B117E5"/>
    <w:rsid w:val="00B1180B"/>
    <w:rsid w:val="00B1181F"/>
    <w:rsid w:val="00B1187F"/>
    <w:rsid w:val="00B11904"/>
    <w:rsid w:val="00B1191F"/>
    <w:rsid w:val="00B119D4"/>
    <w:rsid w:val="00B11A72"/>
    <w:rsid w:val="00B11AB4"/>
    <w:rsid w:val="00B11B05"/>
    <w:rsid w:val="00B11B40"/>
    <w:rsid w:val="00B11B68"/>
    <w:rsid w:val="00B11B96"/>
    <w:rsid w:val="00B11BA7"/>
    <w:rsid w:val="00B11C0D"/>
    <w:rsid w:val="00B11C1A"/>
    <w:rsid w:val="00B11C2C"/>
    <w:rsid w:val="00B11C7B"/>
    <w:rsid w:val="00B11CA9"/>
    <w:rsid w:val="00B11CB3"/>
    <w:rsid w:val="00B11D1A"/>
    <w:rsid w:val="00B11D3B"/>
    <w:rsid w:val="00B11D49"/>
    <w:rsid w:val="00B11E35"/>
    <w:rsid w:val="00B11EFA"/>
    <w:rsid w:val="00B11F27"/>
    <w:rsid w:val="00B11F75"/>
    <w:rsid w:val="00B11FC5"/>
    <w:rsid w:val="00B120A1"/>
    <w:rsid w:val="00B120A2"/>
    <w:rsid w:val="00B121AF"/>
    <w:rsid w:val="00B121B0"/>
    <w:rsid w:val="00B121CB"/>
    <w:rsid w:val="00B12237"/>
    <w:rsid w:val="00B12238"/>
    <w:rsid w:val="00B123DA"/>
    <w:rsid w:val="00B12423"/>
    <w:rsid w:val="00B1243C"/>
    <w:rsid w:val="00B124C0"/>
    <w:rsid w:val="00B124E5"/>
    <w:rsid w:val="00B125A4"/>
    <w:rsid w:val="00B125B9"/>
    <w:rsid w:val="00B125BA"/>
    <w:rsid w:val="00B125BC"/>
    <w:rsid w:val="00B125D2"/>
    <w:rsid w:val="00B125F2"/>
    <w:rsid w:val="00B12644"/>
    <w:rsid w:val="00B12694"/>
    <w:rsid w:val="00B126BF"/>
    <w:rsid w:val="00B1271E"/>
    <w:rsid w:val="00B12738"/>
    <w:rsid w:val="00B127AA"/>
    <w:rsid w:val="00B1280A"/>
    <w:rsid w:val="00B12848"/>
    <w:rsid w:val="00B12921"/>
    <w:rsid w:val="00B129BF"/>
    <w:rsid w:val="00B12A1F"/>
    <w:rsid w:val="00B12A5D"/>
    <w:rsid w:val="00B12A94"/>
    <w:rsid w:val="00B12AA2"/>
    <w:rsid w:val="00B12B12"/>
    <w:rsid w:val="00B12B5B"/>
    <w:rsid w:val="00B12C05"/>
    <w:rsid w:val="00B12C49"/>
    <w:rsid w:val="00B12CCB"/>
    <w:rsid w:val="00B12D53"/>
    <w:rsid w:val="00B12DA5"/>
    <w:rsid w:val="00B12E08"/>
    <w:rsid w:val="00B12E0E"/>
    <w:rsid w:val="00B12ED7"/>
    <w:rsid w:val="00B12F14"/>
    <w:rsid w:val="00B12F56"/>
    <w:rsid w:val="00B12F8F"/>
    <w:rsid w:val="00B12FBB"/>
    <w:rsid w:val="00B1308C"/>
    <w:rsid w:val="00B130B8"/>
    <w:rsid w:val="00B130D1"/>
    <w:rsid w:val="00B13164"/>
    <w:rsid w:val="00B1319E"/>
    <w:rsid w:val="00B131B8"/>
    <w:rsid w:val="00B131FC"/>
    <w:rsid w:val="00B132DF"/>
    <w:rsid w:val="00B13391"/>
    <w:rsid w:val="00B13437"/>
    <w:rsid w:val="00B1346F"/>
    <w:rsid w:val="00B1349F"/>
    <w:rsid w:val="00B134CB"/>
    <w:rsid w:val="00B135E6"/>
    <w:rsid w:val="00B1360D"/>
    <w:rsid w:val="00B13615"/>
    <w:rsid w:val="00B13642"/>
    <w:rsid w:val="00B13682"/>
    <w:rsid w:val="00B13702"/>
    <w:rsid w:val="00B1374B"/>
    <w:rsid w:val="00B1380C"/>
    <w:rsid w:val="00B13978"/>
    <w:rsid w:val="00B139B6"/>
    <w:rsid w:val="00B13A9B"/>
    <w:rsid w:val="00B13B8A"/>
    <w:rsid w:val="00B13C6E"/>
    <w:rsid w:val="00B13D4B"/>
    <w:rsid w:val="00B13D80"/>
    <w:rsid w:val="00B13DEE"/>
    <w:rsid w:val="00B13DF8"/>
    <w:rsid w:val="00B13E04"/>
    <w:rsid w:val="00B13E58"/>
    <w:rsid w:val="00B13E5D"/>
    <w:rsid w:val="00B13E8A"/>
    <w:rsid w:val="00B13E8B"/>
    <w:rsid w:val="00B13EA9"/>
    <w:rsid w:val="00B13EE3"/>
    <w:rsid w:val="00B13F07"/>
    <w:rsid w:val="00B13F1A"/>
    <w:rsid w:val="00B13F8E"/>
    <w:rsid w:val="00B13FF3"/>
    <w:rsid w:val="00B14017"/>
    <w:rsid w:val="00B1408A"/>
    <w:rsid w:val="00B141AF"/>
    <w:rsid w:val="00B14389"/>
    <w:rsid w:val="00B143A2"/>
    <w:rsid w:val="00B143AC"/>
    <w:rsid w:val="00B143C6"/>
    <w:rsid w:val="00B143F2"/>
    <w:rsid w:val="00B1443C"/>
    <w:rsid w:val="00B144EA"/>
    <w:rsid w:val="00B14575"/>
    <w:rsid w:val="00B145D3"/>
    <w:rsid w:val="00B1464E"/>
    <w:rsid w:val="00B14727"/>
    <w:rsid w:val="00B14730"/>
    <w:rsid w:val="00B1474F"/>
    <w:rsid w:val="00B14776"/>
    <w:rsid w:val="00B147EB"/>
    <w:rsid w:val="00B147F0"/>
    <w:rsid w:val="00B149A3"/>
    <w:rsid w:val="00B149EF"/>
    <w:rsid w:val="00B14A67"/>
    <w:rsid w:val="00B14A92"/>
    <w:rsid w:val="00B14B1A"/>
    <w:rsid w:val="00B14C3F"/>
    <w:rsid w:val="00B14D1E"/>
    <w:rsid w:val="00B14D54"/>
    <w:rsid w:val="00B14D9D"/>
    <w:rsid w:val="00B14DD2"/>
    <w:rsid w:val="00B14EB6"/>
    <w:rsid w:val="00B14EE7"/>
    <w:rsid w:val="00B14F03"/>
    <w:rsid w:val="00B14F0E"/>
    <w:rsid w:val="00B14F7B"/>
    <w:rsid w:val="00B14FD3"/>
    <w:rsid w:val="00B150E5"/>
    <w:rsid w:val="00B1521C"/>
    <w:rsid w:val="00B1528B"/>
    <w:rsid w:val="00B15507"/>
    <w:rsid w:val="00B1555C"/>
    <w:rsid w:val="00B156C1"/>
    <w:rsid w:val="00B156E4"/>
    <w:rsid w:val="00B156FD"/>
    <w:rsid w:val="00B15712"/>
    <w:rsid w:val="00B1573B"/>
    <w:rsid w:val="00B1576D"/>
    <w:rsid w:val="00B157DC"/>
    <w:rsid w:val="00B157FE"/>
    <w:rsid w:val="00B1584F"/>
    <w:rsid w:val="00B15865"/>
    <w:rsid w:val="00B158A3"/>
    <w:rsid w:val="00B1590F"/>
    <w:rsid w:val="00B15975"/>
    <w:rsid w:val="00B15AA1"/>
    <w:rsid w:val="00B15AF8"/>
    <w:rsid w:val="00B15B22"/>
    <w:rsid w:val="00B15B68"/>
    <w:rsid w:val="00B15BFE"/>
    <w:rsid w:val="00B15C1A"/>
    <w:rsid w:val="00B15C71"/>
    <w:rsid w:val="00B15DC8"/>
    <w:rsid w:val="00B15DDD"/>
    <w:rsid w:val="00B15DE8"/>
    <w:rsid w:val="00B15E82"/>
    <w:rsid w:val="00B15EF4"/>
    <w:rsid w:val="00B15F5C"/>
    <w:rsid w:val="00B15F87"/>
    <w:rsid w:val="00B16011"/>
    <w:rsid w:val="00B16035"/>
    <w:rsid w:val="00B16039"/>
    <w:rsid w:val="00B16044"/>
    <w:rsid w:val="00B1606D"/>
    <w:rsid w:val="00B160D7"/>
    <w:rsid w:val="00B1650B"/>
    <w:rsid w:val="00B16570"/>
    <w:rsid w:val="00B1664A"/>
    <w:rsid w:val="00B166E3"/>
    <w:rsid w:val="00B166F4"/>
    <w:rsid w:val="00B16742"/>
    <w:rsid w:val="00B16776"/>
    <w:rsid w:val="00B167B5"/>
    <w:rsid w:val="00B16816"/>
    <w:rsid w:val="00B16874"/>
    <w:rsid w:val="00B16884"/>
    <w:rsid w:val="00B168AC"/>
    <w:rsid w:val="00B169B4"/>
    <w:rsid w:val="00B16A1D"/>
    <w:rsid w:val="00B16A38"/>
    <w:rsid w:val="00B16A79"/>
    <w:rsid w:val="00B16AB9"/>
    <w:rsid w:val="00B16B9F"/>
    <w:rsid w:val="00B16BC8"/>
    <w:rsid w:val="00B16C2B"/>
    <w:rsid w:val="00B16C2F"/>
    <w:rsid w:val="00B16C36"/>
    <w:rsid w:val="00B16CFD"/>
    <w:rsid w:val="00B16D01"/>
    <w:rsid w:val="00B16D09"/>
    <w:rsid w:val="00B16D22"/>
    <w:rsid w:val="00B16FFB"/>
    <w:rsid w:val="00B17017"/>
    <w:rsid w:val="00B1701E"/>
    <w:rsid w:val="00B17060"/>
    <w:rsid w:val="00B17062"/>
    <w:rsid w:val="00B17098"/>
    <w:rsid w:val="00B170E4"/>
    <w:rsid w:val="00B17115"/>
    <w:rsid w:val="00B1711D"/>
    <w:rsid w:val="00B17173"/>
    <w:rsid w:val="00B1719C"/>
    <w:rsid w:val="00B171FE"/>
    <w:rsid w:val="00B17279"/>
    <w:rsid w:val="00B17340"/>
    <w:rsid w:val="00B17372"/>
    <w:rsid w:val="00B1739E"/>
    <w:rsid w:val="00B173CC"/>
    <w:rsid w:val="00B1740E"/>
    <w:rsid w:val="00B174C6"/>
    <w:rsid w:val="00B174CE"/>
    <w:rsid w:val="00B1751E"/>
    <w:rsid w:val="00B1782D"/>
    <w:rsid w:val="00B17857"/>
    <w:rsid w:val="00B17896"/>
    <w:rsid w:val="00B17953"/>
    <w:rsid w:val="00B17987"/>
    <w:rsid w:val="00B17999"/>
    <w:rsid w:val="00B17A77"/>
    <w:rsid w:val="00B17A95"/>
    <w:rsid w:val="00B17ADD"/>
    <w:rsid w:val="00B17B90"/>
    <w:rsid w:val="00B17CAE"/>
    <w:rsid w:val="00B17D51"/>
    <w:rsid w:val="00B17D85"/>
    <w:rsid w:val="00B17E47"/>
    <w:rsid w:val="00B17E4D"/>
    <w:rsid w:val="00B17E87"/>
    <w:rsid w:val="00B17EA9"/>
    <w:rsid w:val="00B17ED6"/>
    <w:rsid w:val="00B17FCF"/>
    <w:rsid w:val="00B2004D"/>
    <w:rsid w:val="00B200C0"/>
    <w:rsid w:val="00B200C3"/>
    <w:rsid w:val="00B2011A"/>
    <w:rsid w:val="00B202F9"/>
    <w:rsid w:val="00B2032C"/>
    <w:rsid w:val="00B2034D"/>
    <w:rsid w:val="00B203E1"/>
    <w:rsid w:val="00B203E7"/>
    <w:rsid w:val="00B20400"/>
    <w:rsid w:val="00B20466"/>
    <w:rsid w:val="00B2047E"/>
    <w:rsid w:val="00B20499"/>
    <w:rsid w:val="00B204A6"/>
    <w:rsid w:val="00B204D5"/>
    <w:rsid w:val="00B204D9"/>
    <w:rsid w:val="00B204ED"/>
    <w:rsid w:val="00B2050F"/>
    <w:rsid w:val="00B20545"/>
    <w:rsid w:val="00B20632"/>
    <w:rsid w:val="00B206D4"/>
    <w:rsid w:val="00B206EF"/>
    <w:rsid w:val="00B20711"/>
    <w:rsid w:val="00B20756"/>
    <w:rsid w:val="00B20788"/>
    <w:rsid w:val="00B2080D"/>
    <w:rsid w:val="00B20892"/>
    <w:rsid w:val="00B208BC"/>
    <w:rsid w:val="00B20A35"/>
    <w:rsid w:val="00B20A39"/>
    <w:rsid w:val="00B20A74"/>
    <w:rsid w:val="00B20A8A"/>
    <w:rsid w:val="00B20AB3"/>
    <w:rsid w:val="00B20AB8"/>
    <w:rsid w:val="00B20AC7"/>
    <w:rsid w:val="00B20B76"/>
    <w:rsid w:val="00B20B95"/>
    <w:rsid w:val="00B20D4E"/>
    <w:rsid w:val="00B20D73"/>
    <w:rsid w:val="00B20E19"/>
    <w:rsid w:val="00B20E51"/>
    <w:rsid w:val="00B20E5B"/>
    <w:rsid w:val="00B20F20"/>
    <w:rsid w:val="00B20F9F"/>
    <w:rsid w:val="00B21082"/>
    <w:rsid w:val="00B210A3"/>
    <w:rsid w:val="00B21114"/>
    <w:rsid w:val="00B21194"/>
    <w:rsid w:val="00B211A1"/>
    <w:rsid w:val="00B21223"/>
    <w:rsid w:val="00B21245"/>
    <w:rsid w:val="00B21293"/>
    <w:rsid w:val="00B212B7"/>
    <w:rsid w:val="00B2130B"/>
    <w:rsid w:val="00B2131A"/>
    <w:rsid w:val="00B2134B"/>
    <w:rsid w:val="00B21374"/>
    <w:rsid w:val="00B21445"/>
    <w:rsid w:val="00B21536"/>
    <w:rsid w:val="00B21587"/>
    <w:rsid w:val="00B215DA"/>
    <w:rsid w:val="00B215E4"/>
    <w:rsid w:val="00B215E7"/>
    <w:rsid w:val="00B21602"/>
    <w:rsid w:val="00B21625"/>
    <w:rsid w:val="00B21650"/>
    <w:rsid w:val="00B217B3"/>
    <w:rsid w:val="00B217EB"/>
    <w:rsid w:val="00B217FE"/>
    <w:rsid w:val="00B2184B"/>
    <w:rsid w:val="00B21942"/>
    <w:rsid w:val="00B21A01"/>
    <w:rsid w:val="00B21A05"/>
    <w:rsid w:val="00B21A23"/>
    <w:rsid w:val="00B21BA3"/>
    <w:rsid w:val="00B21BE7"/>
    <w:rsid w:val="00B21C1B"/>
    <w:rsid w:val="00B21C25"/>
    <w:rsid w:val="00B21C2C"/>
    <w:rsid w:val="00B21C3D"/>
    <w:rsid w:val="00B21C81"/>
    <w:rsid w:val="00B21C86"/>
    <w:rsid w:val="00B21C90"/>
    <w:rsid w:val="00B21D86"/>
    <w:rsid w:val="00B21DDC"/>
    <w:rsid w:val="00B21DF2"/>
    <w:rsid w:val="00B21DFB"/>
    <w:rsid w:val="00B21E13"/>
    <w:rsid w:val="00B21F0B"/>
    <w:rsid w:val="00B21F2F"/>
    <w:rsid w:val="00B21F3B"/>
    <w:rsid w:val="00B22006"/>
    <w:rsid w:val="00B22013"/>
    <w:rsid w:val="00B2201B"/>
    <w:rsid w:val="00B22063"/>
    <w:rsid w:val="00B22064"/>
    <w:rsid w:val="00B2210C"/>
    <w:rsid w:val="00B2212C"/>
    <w:rsid w:val="00B2216D"/>
    <w:rsid w:val="00B22195"/>
    <w:rsid w:val="00B22256"/>
    <w:rsid w:val="00B222F2"/>
    <w:rsid w:val="00B22433"/>
    <w:rsid w:val="00B224CF"/>
    <w:rsid w:val="00B224DF"/>
    <w:rsid w:val="00B2256F"/>
    <w:rsid w:val="00B22649"/>
    <w:rsid w:val="00B2267D"/>
    <w:rsid w:val="00B226FB"/>
    <w:rsid w:val="00B2287D"/>
    <w:rsid w:val="00B228B5"/>
    <w:rsid w:val="00B228FD"/>
    <w:rsid w:val="00B2297E"/>
    <w:rsid w:val="00B22996"/>
    <w:rsid w:val="00B22A40"/>
    <w:rsid w:val="00B22A57"/>
    <w:rsid w:val="00B22A64"/>
    <w:rsid w:val="00B22A9A"/>
    <w:rsid w:val="00B22A9D"/>
    <w:rsid w:val="00B22BDF"/>
    <w:rsid w:val="00B22C4A"/>
    <w:rsid w:val="00B22CE1"/>
    <w:rsid w:val="00B22D46"/>
    <w:rsid w:val="00B22DA8"/>
    <w:rsid w:val="00B22DB4"/>
    <w:rsid w:val="00B22E31"/>
    <w:rsid w:val="00B22E5D"/>
    <w:rsid w:val="00B22F79"/>
    <w:rsid w:val="00B22FA1"/>
    <w:rsid w:val="00B23015"/>
    <w:rsid w:val="00B230B7"/>
    <w:rsid w:val="00B23116"/>
    <w:rsid w:val="00B2312B"/>
    <w:rsid w:val="00B2319E"/>
    <w:rsid w:val="00B231A3"/>
    <w:rsid w:val="00B2322C"/>
    <w:rsid w:val="00B23268"/>
    <w:rsid w:val="00B23312"/>
    <w:rsid w:val="00B23361"/>
    <w:rsid w:val="00B233F2"/>
    <w:rsid w:val="00B2347A"/>
    <w:rsid w:val="00B234C2"/>
    <w:rsid w:val="00B234D0"/>
    <w:rsid w:val="00B23549"/>
    <w:rsid w:val="00B23575"/>
    <w:rsid w:val="00B2369C"/>
    <w:rsid w:val="00B237CC"/>
    <w:rsid w:val="00B237D9"/>
    <w:rsid w:val="00B238EC"/>
    <w:rsid w:val="00B2392F"/>
    <w:rsid w:val="00B23935"/>
    <w:rsid w:val="00B23A63"/>
    <w:rsid w:val="00B23A8E"/>
    <w:rsid w:val="00B23ABD"/>
    <w:rsid w:val="00B23B0C"/>
    <w:rsid w:val="00B23B92"/>
    <w:rsid w:val="00B23C00"/>
    <w:rsid w:val="00B23C2C"/>
    <w:rsid w:val="00B23D91"/>
    <w:rsid w:val="00B23DB9"/>
    <w:rsid w:val="00B23E10"/>
    <w:rsid w:val="00B23E63"/>
    <w:rsid w:val="00B23EC3"/>
    <w:rsid w:val="00B23EC8"/>
    <w:rsid w:val="00B23F4F"/>
    <w:rsid w:val="00B23F7F"/>
    <w:rsid w:val="00B23FA0"/>
    <w:rsid w:val="00B24128"/>
    <w:rsid w:val="00B2412F"/>
    <w:rsid w:val="00B24133"/>
    <w:rsid w:val="00B24235"/>
    <w:rsid w:val="00B242D3"/>
    <w:rsid w:val="00B242E6"/>
    <w:rsid w:val="00B242E9"/>
    <w:rsid w:val="00B242EB"/>
    <w:rsid w:val="00B24402"/>
    <w:rsid w:val="00B24552"/>
    <w:rsid w:val="00B2457D"/>
    <w:rsid w:val="00B24613"/>
    <w:rsid w:val="00B24740"/>
    <w:rsid w:val="00B2474B"/>
    <w:rsid w:val="00B24827"/>
    <w:rsid w:val="00B24862"/>
    <w:rsid w:val="00B248C0"/>
    <w:rsid w:val="00B24973"/>
    <w:rsid w:val="00B24985"/>
    <w:rsid w:val="00B24A19"/>
    <w:rsid w:val="00B24B13"/>
    <w:rsid w:val="00B24B23"/>
    <w:rsid w:val="00B24B4D"/>
    <w:rsid w:val="00B24BB8"/>
    <w:rsid w:val="00B24BC8"/>
    <w:rsid w:val="00B24BF7"/>
    <w:rsid w:val="00B24CBE"/>
    <w:rsid w:val="00B24CFA"/>
    <w:rsid w:val="00B24E9E"/>
    <w:rsid w:val="00B24EDA"/>
    <w:rsid w:val="00B24F6D"/>
    <w:rsid w:val="00B24FF4"/>
    <w:rsid w:val="00B25043"/>
    <w:rsid w:val="00B2528A"/>
    <w:rsid w:val="00B25310"/>
    <w:rsid w:val="00B253B1"/>
    <w:rsid w:val="00B253E4"/>
    <w:rsid w:val="00B2546A"/>
    <w:rsid w:val="00B254FF"/>
    <w:rsid w:val="00B25558"/>
    <w:rsid w:val="00B255A7"/>
    <w:rsid w:val="00B255E6"/>
    <w:rsid w:val="00B255F0"/>
    <w:rsid w:val="00B2560A"/>
    <w:rsid w:val="00B2561A"/>
    <w:rsid w:val="00B25666"/>
    <w:rsid w:val="00B2567F"/>
    <w:rsid w:val="00B25723"/>
    <w:rsid w:val="00B257B0"/>
    <w:rsid w:val="00B2581B"/>
    <w:rsid w:val="00B2584B"/>
    <w:rsid w:val="00B258A5"/>
    <w:rsid w:val="00B258A6"/>
    <w:rsid w:val="00B2598B"/>
    <w:rsid w:val="00B25991"/>
    <w:rsid w:val="00B25A25"/>
    <w:rsid w:val="00B25A5A"/>
    <w:rsid w:val="00B25A68"/>
    <w:rsid w:val="00B25A70"/>
    <w:rsid w:val="00B25A7E"/>
    <w:rsid w:val="00B25A95"/>
    <w:rsid w:val="00B25AE0"/>
    <w:rsid w:val="00B25AFC"/>
    <w:rsid w:val="00B25B1A"/>
    <w:rsid w:val="00B25BB4"/>
    <w:rsid w:val="00B25BE9"/>
    <w:rsid w:val="00B25C6A"/>
    <w:rsid w:val="00B25C80"/>
    <w:rsid w:val="00B25C95"/>
    <w:rsid w:val="00B25DB7"/>
    <w:rsid w:val="00B25DE4"/>
    <w:rsid w:val="00B25E1A"/>
    <w:rsid w:val="00B25E1E"/>
    <w:rsid w:val="00B25E6C"/>
    <w:rsid w:val="00B25E80"/>
    <w:rsid w:val="00B25EA9"/>
    <w:rsid w:val="00B2604E"/>
    <w:rsid w:val="00B26087"/>
    <w:rsid w:val="00B260B2"/>
    <w:rsid w:val="00B260D7"/>
    <w:rsid w:val="00B26109"/>
    <w:rsid w:val="00B26123"/>
    <w:rsid w:val="00B26221"/>
    <w:rsid w:val="00B26245"/>
    <w:rsid w:val="00B26272"/>
    <w:rsid w:val="00B26310"/>
    <w:rsid w:val="00B2636E"/>
    <w:rsid w:val="00B2638C"/>
    <w:rsid w:val="00B263CE"/>
    <w:rsid w:val="00B2657B"/>
    <w:rsid w:val="00B265F8"/>
    <w:rsid w:val="00B2663D"/>
    <w:rsid w:val="00B2666B"/>
    <w:rsid w:val="00B2669E"/>
    <w:rsid w:val="00B266D4"/>
    <w:rsid w:val="00B266F8"/>
    <w:rsid w:val="00B26785"/>
    <w:rsid w:val="00B267B9"/>
    <w:rsid w:val="00B267DE"/>
    <w:rsid w:val="00B26877"/>
    <w:rsid w:val="00B26898"/>
    <w:rsid w:val="00B268DD"/>
    <w:rsid w:val="00B2691F"/>
    <w:rsid w:val="00B26932"/>
    <w:rsid w:val="00B26933"/>
    <w:rsid w:val="00B26978"/>
    <w:rsid w:val="00B26987"/>
    <w:rsid w:val="00B26B46"/>
    <w:rsid w:val="00B26BF1"/>
    <w:rsid w:val="00B26CC5"/>
    <w:rsid w:val="00B26CED"/>
    <w:rsid w:val="00B26CF4"/>
    <w:rsid w:val="00B26D0D"/>
    <w:rsid w:val="00B26D34"/>
    <w:rsid w:val="00B26D7F"/>
    <w:rsid w:val="00B26F41"/>
    <w:rsid w:val="00B26F4F"/>
    <w:rsid w:val="00B2700E"/>
    <w:rsid w:val="00B27012"/>
    <w:rsid w:val="00B2713B"/>
    <w:rsid w:val="00B2716E"/>
    <w:rsid w:val="00B27199"/>
    <w:rsid w:val="00B27226"/>
    <w:rsid w:val="00B2726F"/>
    <w:rsid w:val="00B27271"/>
    <w:rsid w:val="00B27275"/>
    <w:rsid w:val="00B2727C"/>
    <w:rsid w:val="00B27291"/>
    <w:rsid w:val="00B273E2"/>
    <w:rsid w:val="00B27438"/>
    <w:rsid w:val="00B2750A"/>
    <w:rsid w:val="00B27567"/>
    <w:rsid w:val="00B275CA"/>
    <w:rsid w:val="00B2762C"/>
    <w:rsid w:val="00B27683"/>
    <w:rsid w:val="00B27748"/>
    <w:rsid w:val="00B2778B"/>
    <w:rsid w:val="00B277A0"/>
    <w:rsid w:val="00B278DE"/>
    <w:rsid w:val="00B27A33"/>
    <w:rsid w:val="00B27ADA"/>
    <w:rsid w:val="00B27AE0"/>
    <w:rsid w:val="00B27AFC"/>
    <w:rsid w:val="00B27B35"/>
    <w:rsid w:val="00B27B3D"/>
    <w:rsid w:val="00B27B6B"/>
    <w:rsid w:val="00B27BAC"/>
    <w:rsid w:val="00B27BF5"/>
    <w:rsid w:val="00B27C0E"/>
    <w:rsid w:val="00B27C41"/>
    <w:rsid w:val="00B27CFA"/>
    <w:rsid w:val="00B27D29"/>
    <w:rsid w:val="00B27F3C"/>
    <w:rsid w:val="00B27FC1"/>
    <w:rsid w:val="00B27FF3"/>
    <w:rsid w:val="00B30023"/>
    <w:rsid w:val="00B3003A"/>
    <w:rsid w:val="00B30086"/>
    <w:rsid w:val="00B30134"/>
    <w:rsid w:val="00B30190"/>
    <w:rsid w:val="00B301D1"/>
    <w:rsid w:val="00B301DF"/>
    <w:rsid w:val="00B30200"/>
    <w:rsid w:val="00B302AA"/>
    <w:rsid w:val="00B302D4"/>
    <w:rsid w:val="00B302E3"/>
    <w:rsid w:val="00B30378"/>
    <w:rsid w:val="00B30387"/>
    <w:rsid w:val="00B30388"/>
    <w:rsid w:val="00B3038A"/>
    <w:rsid w:val="00B303E7"/>
    <w:rsid w:val="00B3046F"/>
    <w:rsid w:val="00B3050C"/>
    <w:rsid w:val="00B3051D"/>
    <w:rsid w:val="00B30526"/>
    <w:rsid w:val="00B3065D"/>
    <w:rsid w:val="00B30786"/>
    <w:rsid w:val="00B307F3"/>
    <w:rsid w:val="00B307FF"/>
    <w:rsid w:val="00B30801"/>
    <w:rsid w:val="00B3085A"/>
    <w:rsid w:val="00B309F7"/>
    <w:rsid w:val="00B30A0A"/>
    <w:rsid w:val="00B30BF9"/>
    <w:rsid w:val="00B30BFA"/>
    <w:rsid w:val="00B30C80"/>
    <w:rsid w:val="00B30EB8"/>
    <w:rsid w:val="00B30FC0"/>
    <w:rsid w:val="00B31207"/>
    <w:rsid w:val="00B312A3"/>
    <w:rsid w:val="00B312BC"/>
    <w:rsid w:val="00B3137D"/>
    <w:rsid w:val="00B313CF"/>
    <w:rsid w:val="00B313D5"/>
    <w:rsid w:val="00B31436"/>
    <w:rsid w:val="00B31481"/>
    <w:rsid w:val="00B315CB"/>
    <w:rsid w:val="00B315E0"/>
    <w:rsid w:val="00B316BF"/>
    <w:rsid w:val="00B316E9"/>
    <w:rsid w:val="00B31823"/>
    <w:rsid w:val="00B3183E"/>
    <w:rsid w:val="00B31857"/>
    <w:rsid w:val="00B3191D"/>
    <w:rsid w:val="00B3194F"/>
    <w:rsid w:val="00B3197F"/>
    <w:rsid w:val="00B319D5"/>
    <w:rsid w:val="00B31A0A"/>
    <w:rsid w:val="00B31A96"/>
    <w:rsid w:val="00B31AFD"/>
    <w:rsid w:val="00B31B74"/>
    <w:rsid w:val="00B31DA3"/>
    <w:rsid w:val="00B31E13"/>
    <w:rsid w:val="00B31E4D"/>
    <w:rsid w:val="00B31E95"/>
    <w:rsid w:val="00B31FB6"/>
    <w:rsid w:val="00B320A7"/>
    <w:rsid w:val="00B320FF"/>
    <w:rsid w:val="00B3222F"/>
    <w:rsid w:val="00B32268"/>
    <w:rsid w:val="00B323F6"/>
    <w:rsid w:val="00B32428"/>
    <w:rsid w:val="00B32458"/>
    <w:rsid w:val="00B32497"/>
    <w:rsid w:val="00B324CE"/>
    <w:rsid w:val="00B324E0"/>
    <w:rsid w:val="00B32562"/>
    <w:rsid w:val="00B3259C"/>
    <w:rsid w:val="00B325C2"/>
    <w:rsid w:val="00B32667"/>
    <w:rsid w:val="00B3268A"/>
    <w:rsid w:val="00B327B2"/>
    <w:rsid w:val="00B3286A"/>
    <w:rsid w:val="00B328A3"/>
    <w:rsid w:val="00B328D9"/>
    <w:rsid w:val="00B328EC"/>
    <w:rsid w:val="00B32ACF"/>
    <w:rsid w:val="00B32AFF"/>
    <w:rsid w:val="00B32B06"/>
    <w:rsid w:val="00B32BAD"/>
    <w:rsid w:val="00B32C59"/>
    <w:rsid w:val="00B32CC8"/>
    <w:rsid w:val="00B32CF0"/>
    <w:rsid w:val="00B32D8B"/>
    <w:rsid w:val="00B32DA3"/>
    <w:rsid w:val="00B32DE2"/>
    <w:rsid w:val="00B32EBE"/>
    <w:rsid w:val="00B32ED6"/>
    <w:rsid w:val="00B32EEF"/>
    <w:rsid w:val="00B32F2B"/>
    <w:rsid w:val="00B32F5E"/>
    <w:rsid w:val="00B33029"/>
    <w:rsid w:val="00B3303A"/>
    <w:rsid w:val="00B33066"/>
    <w:rsid w:val="00B330C0"/>
    <w:rsid w:val="00B33127"/>
    <w:rsid w:val="00B33193"/>
    <w:rsid w:val="00B331C5"/>
    <w:rsid w:val="00B3336D"/>
    <w:rsid w:val="00B3346E"/>
    <w:rsid w:val="00B334EA"/>
    <w:rsid w:val="00B3355B"/>
    <w:rsid w:val="00B335D4"/>
    <w:rsid w:val="00B336AF"/>
    <w:rsid w:val="00B3371A"/>
    <w:rsid w:val="00B3376B"/>
    <w:rsid w:val="00B33782"/>
    <w:rsid w:val="00B337E7"/>
    <w:rsid w:val="00B338BC"/>
    <w:rsid w:val="00B338FB"/>
    <w:rsid w:val="00B33A89"/>
    <w:rsid w:val="00B33BC5"/>
    <w:rsid w:val="00B33C5C"/>
    <w:rsid w:val="00B33C67"/>
    <w:rsid w:val="00B33CEA"/>
    <w:rsid w:val="00B33D52"/>
    <w:rsid w:val="00B33DE0"/>
    <w:rsid w:val="00B33EC4"/>
    <w:rsid w:val="00B33EF0"/>
    <w:rsid w:val="00B33EF8"/>
    <w:rsid w:val="00B33F49"/>
    <w:rsid w:val="00B33F57"/>
    <w:rsid w:val="00B33F8D"/>
    <w:rsid w:val="00B33FAA"/>
    <w:rsid w:val="00B3404E"/>
    <w:rsid w:val="00B34198"/>
    <w:rsid w:val="00B341BE"/>
    <w:rsid w:val="00B342B7"/>
    <w:rsid w:val="00B342BA"/>
    <w:rsid w:val="00B342E5"/>
    <w:rsid w:val="00B34331"/>
    <w:rsid w:val="00B343BF"/>
    <w:rsid w:val="00B343D5"/>
    <w:rsid w:val="00B343F8"/>
    <w:rsid w:val="00B3447A"/>
    <w:rsid w:val="00B344A6"/>
    <w:rsid w:val="00B34577"/>
    <w:rsid w:val="00B34598"/>
    <w:rsid w:val="00B34611"/>
    <w:rsid w:val="00B34619"/>
    <w:rsid w:val="00B3467C"/>
    <w:rsid w:val="00B34762"/>
    <w:rsid w:val="00B3476F"/>
    <w:rsid w:val="00B34789"/>
    <w:rsid w:val="00B34823"/>
    <w:rsid w:val="00B34883"/>
    <w:rsid w:val="00B348AE"/>
    <w:rsid w:val="00B348C8"/>
    <w:rsid w:val="00B3490D"/>
    <w:rsid w:val="00B3499A"/>
    <w:rsid w:val="00B349BF"/>
    <w:rsid w:val="00B349C4"/>
    <w:rsid w:val="00B34A95"/>
    <w:rsid w:val="00B34B82"/>
    <w:rsid w:val="00B34C0D"/>
    <w:rsid w:val="00B34C2A"/>
    <w:rsid w:val="00B34C84"/>
    <w:rsid w:val="00B34CA6"/>
    <w:rsid w:val="00B34DDE"/>
    <w:rsid w:val="00B34E77"/>
    <w:rsid w:val="00B34E99"/>
    <w:rsid w:val="00B34EBE"/>
    <w:rsid w:val="00B34EDD"/>
    <w:rsid w:val="00B34F58"/>
    <w:rsid w:val="00B3518F"/>
    <w:rsid w:val="00B351AC"/>
    <w:rsid w:val="00B35224"/>
    <w:rsid w:val="00B35257"/>
    <w:rsid w:val="00B3527E"/>
    <w:rsid w:val="00B3528B"/>
    <w:rsid w:val="00B352BE"/>
    <w:rsid w:val="00B35325"/>
    <w:rsid w:val="00B3532A"/>
    <w:rsid w:val="00B353CC"/>
    <w:rsid w:val="00B353E0"/>
    <w:rsid w:val="00B35448"/>
    <w:rsid w:val="00B35467"/>
    <w:rsid w:val="00B35552"/>
    <w:rsid w:val="00B35656"/>
    <w:rsid w:val="00B3575C"/>
    <w:rsid w:val="00B35769"/>
    <w:rsid w:val="00B35778"/>
    <w:rsid w:val="00B358C6"/>
    <w:rsid w:val="00B358DC"/>
    <w:rsid w:val="00B358F7"/>
    <w:rsid w:val="00B35977"/>
    <w:rsid w:val="00B359F3"/>
    <w:rsid w:val="00B35BA0"/>
    <w:rsid w:val="00B35C48"/>
    <w:rsid w:val="00B35CE3"/>
    <w:rsid w:val="00B35D62"/>
    <w:rsid w:val="00B35D71"/>
    <w:rsid w:val="00B35D81"/>
    <w:rsid w:val="00B35DE7"/>
    <w:rsid w:val="00B35ECE"/>
    <w:rsid w:val="00B35F6B"/>
    <w:rsid w:val="00B35FB8"/>
    <w:rsid w:val="00B3600C"/>
    <w:rsid w:val="00B360D6"/>
    <w:rsid w:val="00B3614B"/>
    <w:rsid w:val="00B36240"/>
    <w:rsid w:val="00B36249"/>
    <w:rsid w:val="00B36468"/>
    <w:rsid w:val="00B364C0"/>
    <w:rsid w:val="00B36554"/>
    <w:rsid w:val="00B365B2"/>
    <w:rsid w:val="00B36675"/>
    <w:rsid w:val="00B366A3"/>
    <w:rsid w:val="00B3673F"/>
    <w:rsid w:val="00B3679B"/>
    <w:rsid w:val="00B36851"/>
    <w:rsid w:val="00B36864"/>
    <w:rsid w:val="00B368F9"/>
    <w:rsid w:val="00B368FB"/>
    <w:rsid w:val="00B3698C"/>
    <w:rsid w:val="00B36A6A"/>
    <w:rsid w:val="00B36AB4"/>
    <w:rsid w:val="00B36AF9"/>
    <w:rsid w:val="00B36C06"/>
    <w:rsid w:val="00B36C71"/>
    <w:rsid w:val="00B36D01"/>
    <w:rsid w:val="00B36DED"/>
    <w:rsid w:val="00B36DF9"/>
    <w:rsid w:val="00B36EB1"/>
    <w:rsid w:val="00B36F54"/>
    <w:rsid w:val="00B36F65"/>
    <w:rsid w:val="00B3702B"/>
    <w:rsid w:val="00B3703A"/>
    <w:rsid w:val="00B37063"/>
    <w:rsid w:val="00B370F9"/>
    <w:rsid w:val="00B370FF"/>
    <w:rsid w:val="00B3713F"/>
    <w:rsid w:val="00B371A2"/>
    <w:rsid w:val="00B371D7"/>
    <w:rsid w:val="00B37211"/>
    <w:rsid w:val="00B3725A"/>
    <w:rsid w:val="00B37337"/>
    <w:rsid w:val="00B37424"/>
    <w:rsid w:val="00B3750E"/>
    <w:rsid w:val="00B3751B"/>
    <w:rsid w:val="00B375BC"/>
    <w:rsid w:val="00B37675"/>
    <w:rsid w:val="00B3768F"/>
    <w:rsid w:val="00B37698"/>
    <w:rsid w:val="00B376AB"/>
    <w:rsid w:val="00B377A8"/>
    <w:rsid w:val="00B37812"/>
    <w:rsid w:val="00B3781E"/>
    <w:rsid w:val="00B37841"/>
    <w:rsid w:val="00B37853"/>
    <w:rsid w:val="00B37866"/>
    <w:rsid w:val="00B37896"/>
    <w:rsid w:val="00B378C8"/>
    <w:rsid w:val="00B37906"/>
    <w:rsid w:val="00B3796A"/>
    <w:rsid w:val="00B37A89"/>
    <w:rsid w:val="00B37AEC"/>
    <w:rsid w:val="00B37B2B"/>
    <w:rsid w:val="00B37B6B"/>
    <w:rsid w:val="00B37B75"/>
    <w:rsid w:val="00B37BCB"/>
    <w:rsid w:val="00B37BE3"/>
    <w:rsid w:val="00B37BFC"/>
    <w:rsid w:val="00B37C6E"/>
    <w:rsid w:val="00B37D47"/>
    <w:rsid w:val="00B37D4B"/>
    <w:rsid w:val="00B37D91"/>
    <w:rsid w:val="00B37DF8"/>
    <w:rsid w:val="00B37E36"/>
    <w:rsid w:val="00B37E49"/>
    <w:rsid w:val="00B37E7A"/>
    <w:rsid w:val="00B37E88"/>
    <w:rsid w:val="00B37EA2"/>
    <w:rsid w:val="00B37ED3"/>
    <w:rsid w:val="00B37F24"/>
    <w:rsid w:val="00B37F75"/>
    <w:rsid w:val="00B400DB"/>
    <w:rsid w:val="00B40155"/>
    <w:rsid w:val="00B4018D"/>
    <w:rsid w:val="00B401E2"/>
    <w:rsid w:val="00B40202"/>
    <w:rsid w:val="00B40212"/>
    <w:rsid w:val="00B40261"/>
    <w:rsid w:val="00B402E3"/>
    <w:rsid w:val="00B40376"/>
    <w:rsid w:val="00B40388"/>
    <w:rsid w:val="00B403A3"/>
    <w:rsid w:val="00B40430"/>
    <w:rsid w:val="00B40456"/>
    <w:rsid w:val="00B40474"/>
    <w:rsid w:val="00B404AE"/>
    <w:rsid w:val="00B404B8"/>
    <w:rsid w:val="00B404ED"/>
    <w:rsid w:val="00B40567"/>
    <w:rsid w:val="00B4062B"/>
    <w:rsid w:val="00B406C7"/>
    <w:rsid w:val="00B406DC"/>
    <w:rsid w:val="00B40747"/>
    <w:rsid w:val="00B40779"/>
    <w:rsid w:val="00B407C7"/>
    <w:rsid w:val="00B4083E"/>
    <w:rsid w:val="00B40854"/>
    <w:rsid w:val="00B40871"/>
    <w:rsid w:val="00B40898"/>
    <w:rsid w:val="00B408E2"/>
    <w:rsid w:val="00B40929"/>
    <w:rsid w:val="00B409EB"/>
    <w:rsid w:val="00B40A19"/>
    <w:rsid w:val="00B40A1F"/>
    <w:rsid w:val="00B40A28"/>
    <w:rsid w:val="00B40AB5"/>
    <w:rsid w:val="00B40ABA"/>
    <w:rsid w:val="00B40D4A"/>
    <w:rsid w:val="00B40D6C"/>
    <w:rsid w:val="00B40E9D"/>
    <w:rsid w:val="00B40F36"/>
    <w:rsid w:val="00B4100C"/>
    <w:rsid w:val="00B41023"/>
    <w:rsid w:val="00B41039"/>
    <w:rsid w:val="00B41040"/>
    <w:rsid w:val="00B41041"/>
    <w:rsid w:val="00B4105A"/>
    <w:rsid w:val="00B41129"/>
    <w:rsid w:val="00B41212"/>
    <w:rsid w:val="00B4127E"/>
    <w:rsid w:val="00B41363"/>
    <w:rsid w:val="00B4136D"/>
    <w:rsid w:val="00B41552"/>
    <w:rsid w:val="00B41585"/>
    <w:rsid w:val="00B41647"/>
    <w:rsid w:val="00B41661"/>
    <w:rsid w:val="00B416A3"/>
    <w:rsid w:val="00B41724"/>
    <w:rsid w:val="00B4175A"/>
    <w:rsid w:val="00B4196E"/>
    <w:rsid w:val="00B419AE"/>
    <w:rsid w:val="00B419F3"/>
    <w:rsid w:val="00B41A17"/>
    <w:rsid w:val="00B41A5F"/>
    <w:rsid w:val="00B41A6F"/>
    <w:rsid w:val="00B41B08"/>
    <w:rsid w:val="00B41C68"/>
    <w:rsid w:val="00B41E62"/>
    <w:rsid w:val="00B42021"/>
    <w:rsid w:val="00B421CF"/>
    <w:rsid w:val="00B422F1"/>
    <w:rsid w:val="00B42329"/>
    <w:rsid w:val="00B4233B"/>
    <w:rsid w:val="00B424CC"/>
    <w:rsid w:val="00B4252D"/>
    <w:rsid w:val="00B4258B"/>
    <w:rsid w:val="00B42594"/>
    <w:rsid w:val="00B425CA"/>
    <w:rsid w:val="00B4270E"/>
    <w:rsid w:val="00B42747"/>
    <w:rsid w:val="00B4285C"/>
    <w:rsid w:val="00B42900"/>
    <w:rsid w:val="00B4291C"/>
    <w:rsid w:val="00B42938"/>
    <w:rsid w:val="00B42952"/>
    <w:rsid w:val="00B4296B"/>
    <w:rsid w:val="00B42A19"/>
    <w:rsid w:val="00B42A4D"/>
    <w:rsid w:val="00B42ACD"/>
    <w:rsid w:val="00B42B17"/>
    <w:rsid w:val="00B42B50"/>
    <w:rsid w:val="00B42B76"/>
    <w:rsid w:val="00B42BAA"/>
    <w:rsid w:val="00B42BBB"/>
    <w:rsid w:val="00B42BDB"/>
    <w:rsid w:val="00B42C10"/>
    <w:rsid w:val="00B42C3F"/>
    <w:rsid w:val="00B42C7B"/>
    <w:rsid w:val="00B42DEF"/>
    <w:rsid w:val="00B42E10"/>
    <w:rsid w:val="00B42E3D"/>
    <w:rsid w:val="00B42F0C"/>
    <w:rsid w:val="00B42F1D"/>
    <w:rsid w:val="00B42F5C"/>
    <w:rsid w:val="00B42F8D"/>
    <w:rsid w:val="00B42FB9"/>
    <w:rsid w:val="00B42FE7"/>
    <w:rsid w:val="00B4301A"/>
    <w:rsid w:val="00B4309D"/>
    <w:rsid w:val="00B430D0"/>
    <w:rsid w:val="00B430E4"/>
    <w:rsid w:val="00B431ED"/>
    <w:rsid w:val="00B43236"/>
    <w:rsid w:val="00B432FE"/>
    <w:rsid w:val="00B4330D"/>
    <w:rsid w:val="00B43339"/>
    <w:rsid w:val="00B43350"/>
    <w:rsid w:val="00B4338C"/>
    <w:rsid w:val="00B433E3"/>
    <w:rsid w:val="00B43464"/>
    <w:rsid w:val="00B43469"/>
    <w:rsid w:val="00B43484"/>
    <w:rsid w:val="00B434ED"/>
    <w:rsid w:val="00B43516"/>
    <w:rsid w:val="00B43517"/>
    <w:rsid w:val="00B43613"/>
    <w:rsid w:val="00B43655"/>
    <w:rsid w:val="00B43689"/>
    <w:rsid w:val="00B43735"/>
    <w:rsid w:val="00B43758"/>
    <w:rsid w:val="00B43799"/>
    <w:rsid w:val="00B437A2"/>
    <w:rsid w:val="00B437B0"/>
    <w:rsid w:val="00B4383D"/>
    <w:rsid w:val="00B43859"/>
    <w:rsid w:val="00B438B4"/>
    <w:rsid w:val="00B4399C"/>
    <w:rsid w:val="00B43B03"/>
    <w:rsid w:val="00B43B1C"/>
    <w:rsid w:val="00B43C20"/>
    <w:rsid w:val="00B43CC3"/>
    <w:rsid w:val="00B43D56"/>
    <w:rsid w:val="00B43D92"/>
    <w:rsid w:val="00B43E17"/>
    <w:rsid w:val="00B43E27"/>
    <w:rsid w:val="00B43F4F"/>
    <w:rsid w:val="00B43FAA"/>
    <w:rsid w:val="00B43FBE"/>
    <w:rsid w:val="00B4417C"/>
    <w:rsid w:val="00B44233"/>
    <w:rsid w:val="00B4425A"/>
    <w:rsid w:val="00B44368"/>
    <w:rsid w:val="00B4440C"/>
    <w:rsid w:val="00B4442E"/>
    <w:rsid w:val="00B444AC"/>
    <w:rsid w:val="00B444C4"/>
    <w:rsid w:val="00B446C3"/>
    <w:rsid w:val="00B446C7"/>
    <w:rsid w:val="00B44748"/>
    <w:rsid w:val="00B44759"/>
    <w:rsid w:val="00B44779"/>
    <w:rsid w:val="00B44840"/>
    <w:rsid w:val="00B44889"/>
    <w:rsid w:val="00B44953"/>
    <w:rsid w:val="00B449A8"/>
    <w:rsid w:val="00B449FB"/>
    <w:rsid w:val="00B44A90"/>
    <w:rsid w:val="00B44AB0"/>
    <w:rsid w:val="00B44AC0"/>
    <w:rsid w:val="00B44C4B"/>
    <w:rsid w:val="00B44C5C"/>
    <w:rsid w:val="00B44C7A"/>
    <w:rsid w:val="00B44C9A"/>
    <w:rsid w:val="00B44CEB"/>
    <w:rsid w:val="00B44D28"/>
    <w:rsid w:val="00B44E1C"/>
    <w:rsid w:val="00B44E4C"/>
    <w:rsid w:val="00B44E66"/>
    <w:rsid w:val="00B44F12"/>
    <w:rsid w:val="00B44FE2"/>
    <w:rsid w:val="00B44FEA"/>
    <w:rsid w:val="00B45019"/>
    <w:rsid w:val="00B45048"/>
    <w:rsid w:val="00B45109"/>
    <w:rsid w:val="00B451AE"/>
    <w:rsid w:val="00B4523F"/>
    <w:rsid w:val="00B452E6"/>
    <w:rsid w:val="00B45335"/>
    <w:rsid w:val="00B45395"/>
    <w:rsid w:val="00B453EF"/>
    <w:rsid w:val="00B454AD"/>
    <w:rsid w:val="00B455B1"/>
    <w:rsid w:val="00B4564F"/>
    <w:rsid w:val="00B45697"/>
    <w:rsid w:val="00B45711"/>
    <w:rsid w:val="00B457B2"/>
    <w:rsid w:val="00B45924"/>
    <w:rsid w:val="00B459C9"/>
    <w:rsid w:val="00B459E8"/>
    <w:rsid w:val="00B45A4E"/>
    <w:rsid w:val="00B45A81"/>
    <w:rsid w:val="00B45A8D"/>
    <w:rsid w:val="00B45AE5"/>
    <w:rsid w:val="00B45AEC"/>
    <w:rsid w:val="00B45B2D"/>
    <w:rsid w:val="00B45BEA"/>
    <w:rsid w:val="00B45BF6"/>
    <w:rsid w:val="00B45CA1"/>
    <w:rsid w:val="00B45D73"/>
    <w:rsid w:val="00B45DCC"/>
    <w:rsid w:val="00B45E27"/>
    <w:rsid w:val="00B45E31"/>
    <w:rsid w:val="00B45E5F"/>
    <w:rsid w:val="00B45E78"/>
    <w:rsid w:val="00B45EC6"/>
    <w:rsid w:val="00B45ED4"/>
    <w:rsid w:val="00B45EDB"/>
    <w:rsid w:val="00B45F17"/>
    <w:rsid w:val="00B45FF0"/>
    <w:rsid w:val="00B4607E"/>
    <w:rsid w:val="00B4618A"/>
    <w:rsid w:val="00B46250"/>
    <w:rsid w:val="00B46278"/>
    <w:rsid w:val="00B462A5"/>
    <w:rsid w:val="00B4635C"/>
    <w:rsid w:val="00B46397"/>
    <w:rsid w:val="00B463AB"/>
    <w:rsid w:val="00B4640E"/>
    <w:rsid w:val="00B46438"/>
    <w:rsid w:val="00B4647C"/>
    <w:rsid w:val="00B464B9"/>
    <w:rsid w:val="00B464DE"/>
    <w:rsid w:val="00B464FE"/>
    <w:rsid w:val="00B465F8"/>
    <w:rsid w:val="00B4666B"/>
    <w:rsid w:val="00B46705"/>
    <w:rsid w:val="00B46742"/>
    <w:rsid w:val="00B4674D"/>
    <w:rsid w:val="00B46766"/>
    <w:rsid w:val="00B467F2"/>
    <w:rsid w:val="00B46875"/>
    <w:rsid w:val="00B4688C"/>
    <w:rsid w:val="00B468A1"/>
    <w:rsid w:val="00B468F3"/>
    <w:rsid w:val="00B46935"/>
    <w:rsid w:val="00B46941"/>
    <w:rsid w:val="00B46A12"/>
    <w:rsid w:val="00B46A4A"/>
    <w:rsid w:val="00B46B24"/>
    <w:rsid w:val="00B46B3B"/>
    <w:rsid w:val="00B46B8D"/>
    <w:rsid w:val="00B46BAA"/>
    <w:rsid w:val="00B46C6B"/>
    <w:rsid w:val="00B46C86"/>
    <w:rsid w:val="00B46CB6"/>
    <w:rsid w:val="00B46CD1"/>
    <w:rsid w:val="00B46D2E"/>
    <w:rsid w:val="00B46D60"/>
    <w:rsid w:val="00B46DF9"/>
    <w:rsid w:val="00B46E2C"/>
    <w:rsid w:val="00B46EB4"/>
    <w:rsid w:val="00B46F02"/>
    <w:rsid w:val="00B46F1B"/>
    <w:rsid w:val="00B46F86"/>
    <w:rsid w:val="00B46F8C"/>
    <w:rsid w:val="00B46FBE"/>
    <w:rsid w:val="00B46FF6"/>
    <w:rsid w:val="00B470B9"/>
    <w:rsid w:val="00B470D5"/>
    <w:rsid w:val="00B47144"/>
    <w:rsid w:val="00B471B7"/>
    <w:rsid w:val="00B47252"/>
    <w:rsid w:val="00B472B5"/>
    <w:rsid w:val="00B472DB"/>
    <w:rsid w:val="00B47309"/>
    <w:rsid w:val="00B4730A"/>
    <w:rsid w:val="00B4733D"/>
    <w:rsid w:val="00B473EB"/>
    <w:rsid w:val="00B4743A"/>
    <w:rsid w:val="00B47469"/>
    <w:rsid w:val="00B47511"/>
    <w:rsid w:val="00B4751E"/>
    <w:rsid w:val="00B475CA"/>
    <w:rsid w:val="00B47646"/>
    <w:rsid w:val="00B476A1"/>
    <w:rsid w:val="00B476E8"/>
    <w:rsid w:val="00B47706"/>
    <w:rsid w:val="00B47798"/>
    <w:rsid w:val="00B477E0"/>
    <w:rsid w:val="00B4780B"/>
    <w:rsid w:val="00B47824"/>
    <w:rsid w:val="00B478DB"/>
    <w:rsid w:val="00B478F2"/>
    <w:rsid w:val="00B47957"/>
    <w:rsid w:val="00B479DB"/>
    <w:rsid w:val="00B47A0B"/>
    <w:rsid w:val="00B47A3D"/>
    <w:rsid w:val="00B47A48"/>
    <w:rsid w:val="00B47AC9"/>
    <w:rsid w:val="00B47AD9"/>
    <w:rsid w:val="00B47AE1"/>
    <w:rsid w:val="00B47B63"/>
    <w:rsid w:val="00B47BD3"/>
    <w:rsid w:val="00B47C55"/>
    <w:rsid w:val="00B47C75"/>
    <w:rsid w:val="00B47C9E"/>
    <w:rsid w:val="00B47C9F"/>
    <w:rsid w:val="00B47D56"/>
    <w:rsid w:val="00B47DB1"/>
    <w:rsid w:val="00B47DF6"/>
    <w:rsid w:val="00B47F58"/>
    <w:rsid w:val="00B50045"/>
    <w:rsid w:val="00B500C9"/>
    <w:rsid w:val="00B50111"/>
    <w:rsid w:val="00B50158"/>
    <w:rsid w:val="00B50195"/>
    <w:rsid w:val="00B50222"/>
    <w:rsid w:val="00B50244"/>
    <w:rsid w:val="00B50328"/>
    <w:rsid w:val="00B50378"/>
    <w:rsid w:val="00B50402"/>
    <w:rsid w:val="00B5045F"/>
    <w:rsid w:val="00B50470"/>
    <w:rsid w:val="00B504B0"/>
    <w:rsid w:val="00B50504"/>
    <w:rsid w:val="00B50537"/>
    <w:rsid w:val="00B50593"/>
    <w:rsid w:val="00B505A3"/>
    <w:rsid w:val="00B505E5"/>
    <w:rsid w:val="00B50619"/>
    <w:rsid w:val="00B506C8"/>
    <w:rsid w:val="00B506DF"/>
    <w:rsid w:val="00B507CE"/>
    <w:rsid w:val="00B50810"/>
    <w:rsid w:val="00B50853"/>
    <w:rsid w:val="00B50985"/>
    <w:rsid w:val="00B509A5"/>
    <w:rsid w:val="00B50B4A"/>
    <w:rsid w:val="00B50C0E"/>
    <w:rsid w:val="00B50C40"/>
    <w:rsid w:val="00B50C70"/>
    <w:rsid w:val="00B50D26"/>
    <w:rsid w:val="00B50D27"/>
    <w:rsid w:val="00B50E48"/>
    <w:rsid w:val="00B50E4F"/>
    <w:rsid w:val="00B50E62"/>
    <w:rsid w:val="00B50EC4"/>
    <w:rsid w:val="00B50F63"/>
    <w:rsid w:val="00B50F6B"/>
    <w:rsid w:val="00B51079"/>
    <w:rsid w:val="00B510B2"/>
    <w:rsid w:val="00B5110B"/>
    <w:rsid w:val="00B51157"/>
    <w:rsid w:val="00B511C8"/>
    <w:rsid w:val="00B511DE"/>
    <w:rsid w:val="00B5122D"/>
    <w:rsid w:val="00B51299"/>
    <w:rsid w:val="00B512D5"/>
    <w:rsid w:val="00B5136F"/>
    <w:rsid w:val="00B513EA"/>
    <w:rsid w:val="00B5140F"/>
    <w:rsid w:val="00B5146F"/>
    <w:rsid w:val="00B5147F"/>
    <w:rsid w:val="00B514C7"/>
    <w:rsid w:val="00B514F2"/>
    <w:rsid w:val="00B5154F"/>
    <w:rsid w:val="00B5164F"/>
    <w:rsid w:val="00B516EF"/>
    <w:rsid w:val="00B516FA"/>
    <w:rsid w:val="00B517BD"/>
    <w:rsid w:val="00B517DF"/>
    <w:rsid w:val="00B517E3"/>
    <w:rsid w:val="00B518CB"/>
    <w:rsid w:val="00B51927"/>
    <w:rsid w:val="00B5195A"/>
    <w:rsid w:val="00B51A0E"/>
    <w:rsid w:val="00B51A4D"/>
    <w:rsid w:val="00B51A68"/>
    <w:rsid w:val="00B51A93"/>
    <w:rsid w:val="00B51B02"/>
    <w:rsid w:val="00B51B98"/>
    <w:rsid w:val="00B51BCE"/>
    <w:rsid w:val="00B51CC0"/>
    <w:rsid w:val="00B51CDE"/>
    <w:rsid w:val="00B51D09"/>
    <w:rsid w:val="00B51DD6"/>
    <w:rsid w:val="00B51DFB"/>
    <w:rsid w:val="00B51E09"/>
    <w:rsid w:val="00B51EA2"/>
    <w:rsid w:val="00B51FEB"/>
    <w:rsid w:val="00B52053"/>
    <w:rsid w:val="00B52174"/>
    <w:rsid w:val="00B5219A"/>
    <w:rsid w:val="00B52277"/>
    <w:rsid w:val="00B52314"/>
    <w:rsid w:val="00B52346"/>
    <w:rsid w:val="00B5234D"/>
    <w:rsid w:val="00B523DB"/>
    <w:rsid w:val="00B5240E"/>
    <w:rsid w:val="00B5245B"/>
    <w:rsid w:val="00B52491"/>
    <w:rsid w:val="00B5254E"/>
    <w:rsid w:val="00B52575"/>
    <w:rsid w:val="00B52584"/>
    <w:rsid w:val="00B5264E"/>
    <w:rsid w:val="00B526FA"/>
    <w:rsid w:val="00B5271D"/>
    <w:rsid w:val="00B5273C"/>
    <w:rsid w:val="00B52832"/>
    <w:rsid w:val="00B52997"/>
    <w:rsid w:val="00B529A1"/>
    <w:rsid w:val="00B529D9"/>
    <w:rsid w:val="00B52A1C"/>
    <w:rsid w:val="00B52A41"/>
    <w:rsid w:val="00B52A86"/>
    <w:rsid w:val="00B52AA8"/>
    <w:rsid w:val="00B52ACA"/>
    <w:rsid w:val="00B52AD9"/>
    <w:rsid w:val="00B52B21"/>
    <w:rsid w:val="00B52B97"/>
    <w:rsid w:val="00B52BA7"/>
    <w:rsid w:val="00B52C48"/>
    <w:rsid w:val="00B52C7D"/>
    <w:rsid w:val="00B52CAD"/>
    <w:rsid w:val="00B52DD7"/>
    <w:rsid w:val="00B52E03"/>
    <w:rsid w:val="00B52E83"/>
    <w:rsid w:val="00B52E89"/>
    <w:rsid w:val="00B52EA4"/>
    <w:rsid w:val="00B52EB8"/>
    <w:rsid w:val="00B52F9C"/>
    <w:rsid w:val="00B53089"/>
    <w:rsid w:val="00B53149"/>
    <w:rsid w:val="00B5318A"/>
    <w:rsid w:val="00B531B7"/>
    <w:rsid w:val="00B531F6"/>
    <w:rsid w:val="00B5321E"/>
    <w:rsid w:val="00B5338B"/>
    <w:rsid w:val="00B533CD"/>
    <w:rsid w:val="00B53496"/>
    <w:rsid w:val="00B534CC"/>
    <w:rsid w:val="00B53501"/>
    <w:rsid w:val="00B5352A"/>
    <w:rsid w:val="00B5355E"/>
    <w:rsid w:val="00B536BD"/>
    <w:rsid w:val="00B5379B"/>
    <w:rsid w:val="00B53846"/>
    <w:rsid w:val="00B53868"/>
    <w:rsid w:val="00B538A6"/>
    <w:rsid w:val="00B538E8"/>
    <w:rsid w:val="00B53908"/>
    <w:rsid w:val="00B53966"/>
    <w:rsid w:val="00B539D4"/>
    <w:rsid w:val="00B53AFD"/>
    <w:rsid w:val="00B53B26"/>
    <w:rsid w:val="00B53B66"/>
    <w:rsid w:val="00B53B70"/>
    <w:rsid w:val="00B53B84"/>
    <w:rsid w:val="00B53BD6"/>
    <w:rsid w:val="00B53C48"/>
    <w:rsid w:val="00B53CA5"/>
    <w:rsid w:val="00B53CF5"/>
    <w:rsid w:val="00B53D91"/>
    <w:rsid w:val="00B53DC5"/>
    <w:rsid w:val="00B53DDA"/>
    <w:rsid w:val="00B53EB4"/>
    <w:rsid w:val="00B53F61"/>
    <w:rsid w:val="00B53F69"/>
    <w:rsid w:val="00B53F78"/>
    <w:rsid w:val="00B53F82"/>
    <w:rsid w:val="00B5411A"/>
    <w:rsid w:val="00B54152"/>
    <w:rsid w:val="00B5424E"/>
    <w:rsid w:val="00B54289"/>
    <w:rsid w:val="00B54292"/>
    <w:rsid w:val="00B542B8"/>
    <w:rsid w:val="00B542BF"/>
    <w:rsid w:val="00B543C4"/>
    <w:rsid w:val="00B54429"/>
    <w:rsid w:val="00B54449"/>
    <w:rsid w:val="00B5445D"/>
    <w:rsid w:val="00B544AA"/>
    <w:rsid w:val="00B544B4"/>
    <w:rsid w:val="00B545C4"/>
    <w:rsid w:val="00B54634"/>
    <w:rsid w:val="00B54656"/>
    <w:rsid w:val="00B546B2"/>
    <w:rsid w:val="00B5472A"/>
    <w:rsid w:val="00B5472F"/>
    <w:rsid w:val="00B5479B"/>
    <w:rsid w:val="00B54909"/>
    <w:rsid w:val="00B54971"/>
    <w:rsid w:val="00B54988"/>
    <w:rsid w:val="00B549AA"/>
    <w:rsid w:val="00B549C8"/>
    <w:rsid w:val="00B549F4"/>
    <w:rsid w:val="00B54AEA"/>
    <w:rsid w:val="00B54B2D"/>
    <w:rsid w:val="00B54B34"/>
    <w:rsid w:val="00B54B6E"/>
    <w:rsid w:val="00B54BAA"/>
    <w:rsid w:val="00B54BF7"/>
    <w:rsid w:val="00B54C4B"/>
    <w:rsid w:val="00B54D04"/>
    <w:rsid w:val="00B54D57"/>
    <w:rsid w:val="00B54E27"/>
    <w:rsid w:val="00B54E2B"/>
    <w:rsid w:val="00B54E39"/>
    <w:rsid w:val="00B54E63"/>
    <w:rsid w:val="00B54E96"/>
    <w:rsid w:val="00B54EC9"/>
    <w:rsid w:val="00B54F53"/>
    <w:rsid w:val="00B54F64"/>
    <w:rsid w:val="00B55005"/>
    <w:rsid w:val="00B5503F"/>
    <w:rsid w:val="00B5506C"/>
    <w:rsid w:val="00B5510F"/>
    <w:rsid w:val="00B55189"/>
    <w:rsid w:val="00B551E7"/>
    <w:rsid w:val="00B551EE"/>
    <w:rsid w:val="00B5526F"/>
    <w:rsid w:val="00B55272"/>
    <w:rsid w:val="00B5527C"/>
    <w:rsid w:val="00B5534E"/>
    <w:rsid w:val="00B55431"/>
    <w:rsid w:val="00B5545F"/>
    <w:rsid w:val="00B5553C"/>
    <w:rsid w:val="00B55545"/>
    <w:rsid w:val="00B55571"/>
    <w:rsid w:val="00B5557F"/>
    <w:rsid w:val="00B55580"/>
    <w:rsid w:val="00B55661"/>
    <w:rsid w:val="00B55666"/>
    <w:rsid w:val="00B55685"/>
    <w:rsid w:val="00B556E9"/>
    <w:rsid w:val="00B557A2"/>
    <w:rsid w:val="00B557AF"/>
    <w:rsid w:val="00B55896"/>
    <w:rsid w:val="00B558A7"/>
    <w:rsid w:val="00B558B9"/>
    <w:rsid w:val="00B559E6"/>
    <w:rsid w:val="00B55A04"/>
    <w:rsid w:val="00B55A31"/>
    <w:rsid w:val="00B55A43"/>
    <w:rsid w:val="00B55A54"/>
    <w:rsid w:val="00B55B38"/>
    <w:rsid w:val="00B55B5B"/>
    <w:rsid w:val="00B55BE3"/>
    <w:rsid w:val="00B55C80"/>
    <w:rsid w:val="00B55C81"/>
    <w:rsid w:val="00B55D17"/>
    <w:rsid w:val="00B55EF0"/>
    <w:rsid w:val="00B55F89"/>
    <w:rsid w:val="00B56075"/>
    <w:rsid w:val="00B5609E"/>
    <w:rsid w:val="00B560B8"/>
    <w:rsid w:val="00B560BE"/>
    <w:rsid w:val="00B5615A"/>
    <w:rsid w:val="00B56233"/>
    <w:rsid w:val="00B56268"/>
    <w:rsid w:val="00B5629C"/>
    <w:rsid w:val="00B56394"/>
    <w:rsid w:val="00B563A8"/>
    <w:rsid w:val="00B56481"/>
    <w:rsid w:val="00B564B3"/>
    <w:rsid w:val="00B56521"/>
    <w:rsid w:val="00B5659C"/>
    <w:rsid w:val="00B565EC"/>
    <w:rsid w:val="00B56663"/>
    <w:rsid w:val="00B566B2"/>
    <w:rsid w:val="00B56792"/>
    <w:rsid w:val="00B5679C"/>
    <w:rsid w:val="00B567D0"/>
    <w:rsid w:val="00B567D6"/>
    <w:rsid w:val="00B568BD"/>
    <w:rsid w:val="00B568C7"/>
    <w:rsid w:val="00B5699B"/>
    <w:rsid w:val="00B569C7"/>
    <w:rsid w:val="00B56A1F"/>
    <w:rsid w:val="00B56A97"/>
    <w:rsid w:val="00B56B30"/>
    <w:rsid w:val="00B56BD2"/>
    <w:rsid w:val="00B56BDE"/>
    <w:rsid w:val="00B56CCF"/>
    <w:rsid w:val="00B56D04"/>
    <w:rsid w:val="00B56DA0"/>
    <w:rsid w:val="00B56DC4"/>
    <w:rsid w:val="00B56EBD"/>
    <w:rsid w:val="00B56EDC"/>
    <w:rsid w:val="00B56F04"/>
    <w:rsid w:val="00B56F88"/>
    <w:rsid w:val="00B56F91"/>
    <w:rsid w:val="00B56FA7"/>
    <w:rsid w:val="00B56FA8"/>
    <w:rsid w:val="00B57140"/>
    <w:rsid w:val="00B57149"/>
    <w:rsid w:val="00B57153"/>
    <w:rsid w:val="00B57155"/>
    <w:rsid w:val="00B571AE"/>
    <w:rsid w:val="00B57243"/>
    <w:rsid w:val="00B57281"/>
    <w:rsid w:val="00B572D6"/>
    <w:rsid w:val="00B572E2"/>
    <w:rsid w:val="00B573B8"/>
    <w:rsid w:val="00B573D0"/>
    <w:rsid w:val="00B573D7"/>
    <w:rsid w:val="00B573E8"/>
    <w:rsid w:val="00B57453"/>
    <w:rsid w:val="00B574B2"/>
    <w:rsid w:val="00B574FB"/>
    <w:rsid w:val="00B57527"/>
    <w:rsid w:val="00B57538"/>
    <w:rsid w:val="00B57580"/>
    <w:rsid w:val="00B57649"/>
    <w:rsid w:val="00B576BF"/>
    <w:rsid w:val="00B576E1"/>
    <w:rsid w:val="00B5775F"/>
    <w:rsid w:val="00B5779D"/>
    <w:rsid w:val="00B577F6"/>
    <w:rsid w:val="00B57821"/>
    <w:rsid w:val="00B57891"/>
    <w:rsid w:val="00B5799D"/>
    <w:rsid w:val="00B57B0A"/>
    <w:rsid w:val="00B57C5F"/>
    <w:rsid w:val="00B57C78"/>
    <w:rsid w:val="00B57C86"/>
    <w:rsid w:val="00B57CFB"/>
    <w:rsid w:val="00B57DE3"/>
    <w:rsid w:val="00B57ECF"/>
    <w:rsid w:val="00B57F25"/>
    <w:rsid w:val="00B57F5B"/>
    <w:rsid w:val="00B6005C"/>
    <w:rsid w:val="00B60080"/>
    <w:rsid w:val="00B6009B"/>
    <w:rsid w:val="00B600B6"/>
    <w:rsid w:val="00B60111"/>
    <w:rsid w:val="00B6016A"/>
    <w:rsid w:val="00B60202"/>
    <w:rsid w:val="00B60248"/>
    <w:rsid w:val="00B6025F"/>
    <w:rsid w:val="00B60346"/>
    <w:rsid w:val="00B603D1"/>
    <w:rsid w:val="00B60407"/>
    <w:rsid w:val="00B6042E"/>
    <w:rsid w:val="00B604BF"/>
    <w:rsid w:val="00B604C7"/>
    <w:rsid w:val="00B604FF"/>
    <w:rsid w:val="00B605EB"/>
    <w:rsid w:val="00B60638"/>
    <w:rsid w:val="00B606D3"/>
    <w:rsid w:val="00B60711"/>
    <w:rsid w:val="00B60806"/>
    <w:rsid w:val="00B60837"/>
    <w:rsid w:val="00B60889"/>
    <w:rsid w:val="00B60923"/>
    <w:rsid w:val="00B60984"/>
    <w:rsid w:val="00B6099D"/>
    <w:rsid w:val="00B609E3"/>
    <w:rsid w:val="00B60A79"/>
    <w:rsid w:val="00B60B39"/>
    <w:rsid w:val="00B60BD6"/>
    <w:rsid w:val="00B60C31"/>
    <w:rsid w:val="00B60D08"/>
    <w:rsid w:val="00B60D42"/>
    <w:rsid w:val="00B60D6B"/>
    <w:rsid w:val="00B60E3A"/>
    <w:rsid w:val="00B60E8E"/>
    <w:rsid w:val="00B60F23"/>
    <w:rsid w:val="00B61072"/>
    <w:rsid w:val="00B610D0"/>
    <w:rsid w:val="00B61131"/>
    <w:rsid w:val="00B611BF"/>
    <w:rsid w:val="00B6120E"/>
    <w:rsid w:val="00B6125F"/>
    <w:rsid w:val="00B61288"/>
    <w:rsid w:val="00B612BF"/>
    <w:rsid w:val="00B612F4"/>
    <w:rsid w:val="00B6136B"/>
    <w:rsid w:val="00B61421"/>
    <w:rsid w:val="00B6145B"/>
    <w:rsid w:val="00B614BA"/>
    <w:rsid w:val="00B614C0"/>
    <w:rsid w:val="00B6151C"/>
    <w:rsid w:val="00B6152A"/>
    <w:rsid w:val="00B6153C"/>
    <w:rsid w:val="00B615A5"/>
    <w:rsid w:val="00B615E7"/>
    <w:rsid w:val="00B615EE"/>
    <w:rsid w:val="00B61622"/>
    <w:rsid w:val="00B6167C"/>
    <w:rsid w:val="00B616A6"/>
    <w:rsid w:val="00B61721"/>
    <w:rsid w:val="00B6177E"/>
    <w:rsid w:val="00B6185D"/>
    <w:rsid w:val="00B61A45"/>
    <w:rsid w:val="00B61A5C"/>
    <w:rsid w:val="00B61A69"/>
    <w:rsid w:val="00B61AED"/>
    <w:rsid w:val="00B61B01"/>
    <w:rsid w:val="00B61B51"/>
    <w:rsid w:val="00B61BAE"/>
    <w:rsid w:val="00B61BB8"/>
    <w:rsid w:val="00B61C17"/>
    <w:rsid w:val="00B61CE2"/>
    <w:rsid w:val="00B61D87"/>
    <w:rsid w:val="00B61DD6"/>
    <w:rsid w:val="00B61DF8"/>
    <w:rsid w:val="00B61DFE"/>
    <w:rsid w:val="00B61F69"/>
    <w:rsid w:val="00B61F9E"/>
    <w:rsid w:val="00B61FC7"/>
    <w:rsid w:val="00B61FDD"/>
    <w:rsid w:val="00B6203A"/>
    <w:rsid w:val="00B620BE"/>
    <w:rsid w:val="00B620D8"/>
    <w:rsid w:val="00B620F0"/>
    <w:rsid w:val="00B62143"/>
    <w:rsid w:val="00B62168"/>
    <w:rsid w:val="00B6221E"/>
    <w:rsid w:val="00B62274"/>
    <w:rsid w:val="00B62298"/>
    <w:rsid w:val="00B622C0"/>
    <w:rsid w:val="00B6235B"/>
    <w:rsid w:val="00B62371"/>
    <w:rsid w:val="00B62390"/>
    <w:rsid w:val="00B623A0"/>
    <w:rsid w:val="00B623D1"/>
    <w:rsid w:val="00B62413"/>
    <w:rsid w:val="00B62462"/>
    <w:rsid w:val="00B62533"/>
    <w:rsid w:val="00B62576"/>
    <w:rsid w:val="00B625C9"/>
    <w:rsid w:val="00B6261B"/>
    <w:rsid w:val="00B62622"/>
    <w:rsid w:val="00B626EB"/>
    <w:rsid w:val="00B626FF"/>
    <w:rsid w:val="00B62757"/>
    <w:rsid w:val="00B62775"/>
    <w:rsid w:val="00B62783"/>
    <w:rsid w:val="00B627D5"/>
    <w:rsid w:val="00B6283E"/>
    <w:rsid w:val="00B6287D"/>
    <w:rsid w:val="00B629B2"/>
    <w:rsid w:val="00B629FC"/>
    <w:rsid w:val="00B62A42"/>
    <w:rsid w:val="00B62B4C"/>
    <w:rsid w:val="00B62B66"/>
    <w:rsid w:val="00B62CA5"/>
    <w:rsid w:val="00B62CB9"/>
    <w:rsid w:val="00B62CF9"/>
    <w:rsid w:val="00B62DDB"/>
    <w:rsid w:val="00B62E2F"/>
    <w:rsid w:val="00B62F48"/>
    <w:rsid w:val="00B62F57"/>
    <w:rsid w:val="00B62FCF"/>
    <w:rsid w:val="00B62FED"/>
    <w:rsid w:val="00B6305C"/>
    <w:rsid w:val="00B63069"/>
    <w:rsid w:val="00B6308F"/>
    <w:rsid w:val="00B630DD"/>
    <w:rsid w:val="00B63110"/>
    <w:rsid w:val="00B63122"/>
    <w:rsid w:val="00B63124"/>
    <w:rsid w:val="00B631A5"/>
    <w:rsid w:val="00B631C3"/>
    <w:rsid w:val="00B631EB"/>
    <w:rsid w:val="00B631EF"/>
    <w:rsid w:val="00B6329E"/>
    <w:rsid w:val="00B632DF"/>
    <w:rsid w:val="00B633BA"/>
    <w:rsid w:val="00B6344F"/>
    <w:rsid w:val="00B63547"/>
    <w:rsid w:val="00B6357B"/>
    <w:rsid w:val="00B6359C"/>
    <w:rsid w:val="00B635AE"/>
    <w:rsid w:val="00B635AF"/>
    <w:rsid w:val="00B635D9"/>
    <w:rsid w:val="00B6372C"/>
    <w:rsid w:val="00B63786"/>
    <w:rsid w:val="00B6378C"/>
    <w:rsid w:val="00B63801"/>
    <w:rsid w:val="00B63804"/>
    <w:rsid w:val="00B63805"/>
    <w:rsid w:val="00B6382F"/>
    <w:rsid w:val="00B63867"/>
    <w:rsid w:val="00B63873"/>
    <w:rsid w:val="00B63882"/>
    <w:rsid w:val="00B638F2"/>
    <w:rsid w:val="00B6393F"/>
    <w:rsid w:val="00B63942"/>
    <w:rsid w:val="00B639AE"/>
    <w:rsid w:val="00B639BF"/>
    <w:rsid w:val="00B639C6"/>
    <w:rsid w:val="00B639D0"/>
    <w:rsid w:val="00B63AE8"/>
    <w:rsid w:val="00B63B62"/>
    <w:rsid w:val="00B63BB8"/>
    <w:rsid w:val="00B63C3F"/>
    <w:rsid w:val="00B63C86"/>
    <w:rsid w:val="00B63D51"/>
    <w:rsid w:val="00B63E1F"/>
    <w:rsid w:val="00B63ECD"/>
    <w:rsid w:val="00B63ED1"/>
    <w:rsid w:val="00B63EDB"/>
    <w:rsid w:val="00B63F02"/>
    <w:rsid w:val="00B63FCF"/>
    <w:rsid w:val="00B64061"/>
    <w:rsid w:val="00B6407E"/>
    <w:rsid w:val="00B6418A"/>
    <w:rsid w:val="00B641DE"/>
    <w:rsid w:val="00B641E7"/>
    <w:rsid w:val="00B6420B"/>
    <w:rsid w:val="00B6421C"/>
    <w:rsid w:val="00B6427D"/>
    <w:rsid w:val="00B642B3"/>
    <w:rsid w:val="00B64311"/>
    <w:rsid w:val="00B64334"/>
    <w:rsid w:val="00B6453E"/>
    <w:rsid w:val="00B645BB"/>
    <w:rsid w:val="00B645D9"/>
    <w:rsid w:val="00B6468F"/>
    <w:rsid w:val="00B6474C"/>
    <w:rsid w:val="00B647A0"/>
    <w:rsid w:val="00B6488D"/>
    <w:rsid w:val="00B648D1"/>
    <w:rsid w:val="00B64A36"/>
    <w:rsid w:val="00B64AB3"/>
    <w:rsid w:val="00B64AF2"/>
    <w:rsid w:val="00B64B06"/>
    <w:rsid w:val="00B64B71"/>
    <w:rsid w:val="00B64BAF"/>
    <w:rsid w:val="00B64BF1"/>
    <w:rsid w:val="00B64C2F"/>
    <w:rsid w:val="00B64C3B"/>
    <w:rsid w:val="00B64CB9"/>
    <w:rsid w:val="00B64D99"/>
    <w:rsid w:val="00B64DB8"/>
    <w:rsid w:val="00B64DC2"/>
    <w:rsid w:val="00B64E21"/>
    <w:rsid w:val="00B64E56"/>
    <w:rsid w:val="00B64EB7"/>
    <w:rsid w:val="00B64EBC"/>
    <w:rsid w:val="00B64F0A"/>
    <w:rsid w:val="00B64F36"/>
    <w:rsid w:val="00B64F59"/>
    <w:rsid w:val="00B64FAE"/>
    <w:rsid w:val="00B65077"/>
    <w:rsid w:val="00B650B2"/>
    <w:rsid w:val="00B650B3"/>
    <w:rsid w:val="00B650D2"/>
    <w:rsid w:val="00B650D8"/>
    <w:rsid w:val="00B6513C"/>
    <w:rsid w:val="00B65140"/>
    <w:rsid w:val="00B6515E"/>
    <w:rsid w:val="00B65223"/>
    <w:rsid w:val="00B6527C"/>
    <w:rsid w:val="00B65296"/>
    <w:rsid w:val="00B65348"/>
    <w:rsid w:val="00B65393"/>
    <w:rsid w:val="00B6541F"/>
    <w:rsid w:val="00B6548E"/>
    <w:rsid w:val="00B6549B"/>
    <w:rsid w:val="00B654A2"/>
    <w:rsid w:val="00B6551C"/>
    <w:rsid w:val="00B65523"/>
    <w:rsid w:val="00B65538"/>
    <w:rsid w:val="00B6556A"/>
    <w:rsid w:val="00B655BD"/>
    <w:rsid w:val="00B65615"/>
    <w:rsid w:val="00B6561B"/>
    <w:rsid w:val="00B6564D"/>
    <w:rsid w:val="00B6567C"/>
    <w:rsid w:val="00B65688"/>
    <w:rsid w:val="00B656B5"/>
    <w:rsid w:val="00B656B9"/>
    <w:rsid w:val="00B656C1"/>
    <w:rsid w:val="00B656D8"/>
    <w:rsid w:val="00B65753"/>
    <w:rsid w:val="00B6577C"/>
    <w:rsid w:val="00B65804"/>
    <w:rsid w:val="00B65834"/>
    <w:rsid w:val="00B6583E"/>
    <w:rsid w:val="00B6597D"/>
    <w:rsid w:val="00B659C2"/>
    <w:rsid w:val="00B65A03"/>
    <w:rsid w:val="00B65A71"/>
    <w:rsid w:val="00B65A81"/>
    <w:rsid w:val="00B65AB6"/>
    <w:rsid w:val="00B65B29"/>
    <w:rsid w:val="00B65B3F"/>
    <w:rsid w:val="00B65B40"/>
    <w:rsid w:val="00B65B4E"/>
    <w:rsid w:val="00B65C56"/>
    <w:rsid w:val="00B65C81"/>
    <w:rsid w:val="00B65CD5"/>
    <w:rsid w:val="00B65D24"/>
    <w:rsid w:val="00B65D33"/>
    <w:rsid w:val="00B65D91"/>
    <w:rsid w:val="00B65D98"/>
    <w:rsid w:val="00B65EAA"/>
    <w:rsid w:val="00B65EB9"/>
    <w:rsid w:val="00B65F5B"/>
    <w:rsid w:val="00B66065"/>
    <w:rsid w:val="00B66115"/>
    <w:rsid w:val="00B66128"/>
    <w:rsid w:val="00B66139"/>
    <w:rsid w:val="00B66238"/>
    <w:rsid w:val="00B6625D"/>
    <w:rsid w:val="00B662AE"/>
    <w:rsid w:val="00B6639C"/>
    <w:rsid w:val="00B6641E"/>
    <w:rsid w:val="00B66420"/>
    <w:rsid w:val="00B664B5"/>
    <w:rsid w:val="00B66514"/>
    <w:rsid w:val="00B66536"/>
    <w:rsid w:val="00B66634"/>
    <w:rsid w:val="00B6666F"/>
    <w:rsid w:val="00B666AD"/>
    <w:rsid w:val="00B66704"/>
    <w:rsid w:val="00B66716"/>
    <w:rsid w:val="00B6676F"/>
    <w:rsid w:val="00B667B3"/>
    <w:rsid w:val="00B66899"/>
    <w:rsid w:val="00B668B3"/>
    <w:rsid w:val="00B66A40"/>
    <w:rsid w:val="00B66A47"/>
    <w:rsid w:val="00B66AC1"/>
    <w:rsid w:val="00B66B8B"/>
    <w:rsid w:val="00B66BAE"/>
    <w:rsid w:val="00B66BBE"/>
    <w:rsid w:val="00B66C61"/>
    <w:rsid w:val="00B66C72"/>
    <w:rsid w:val="00B66CE3"/>
    <w:rsid w:val="00B66D95"/>
    <w:rsid w:val="00B66E6D"/>
    <w:rsid w:val="00B66F0E"/>
    <w:rsid w:val="00B66F34"/>
    <w:rsid w:val="00B66F41"/>
    <w:rsid w:val="00B66FCA"/>
    <w:rsid w:val="00B66FCD"/>
    <w:rsid w:val="00B66FD0"/>
    <w:rsid w:val="00B66FF6"/>
    <w:rsid w:val="00B6701D"/>
    <w:rsid w:val="00B6704F"/>
    <w:rsid w:val="00B6711B"/>
    <w:rsid w:val="00B671AD"/>
    <w:rsid w:val="00B671D7"/>
    <w:rsid w:val="00B67203"/>
    <w:rsid w:val="00B6724E"/>
    <w:rsid w:val="00B67280"/>
    <w:rsid w:val="00B6728D"/>
    <w:rsid w:val="00B672CA"/>
    <w:rsid w:val="00B67393"/>
    <w:rsid w:val="00B673A2"/>
    <w:rsid w:val="00B673C3"/>
    <w:rsid w:val="00B67450"/>
    <w:rsid w:val="00B6747B"/>
    <w:rsid w:val="00B674A2"/>
    <w:rsid w:val="00B674C5"/>
    <w:rsid w:val="00B67594"/>
    <w:rsid w:val="00B675A5"/>
    <w:rsid w:val="00B6767E"/>
    <w:rsid w:val="00B67697"/>
    <w:rsid w:val="00B67757"/>
    <w:rsid w:val="00B677BB"/>
    <w:rsid w:val="00B67A9F"/>
    <w:rsid w:val="00B67AD2"/>
    <w:rsid w:val="00B67ADB"/>
    <w:rsid w:val="00B67B5E"/>
    <w:rsid w:val="00B67BAF"/>
    <w:rsid w:val="00B67BDF"/>
    <w:rsid w:val="00B67C96"/>
    <w:rsid w:val="00B67CC8"/>
    <w:rsid w:val="00B67D0E"/>
    <w:rsid w:val="00B67D1D"/>
    <w:rsid w:val="00B67E01"/>
    <w:rsid w:val="00B67E44"/>
    <w:rsid w:val="00B67E8C"/>
    <w:rsid w:val="00B67ED1"/>
    <w:rsid w:val="00B70187"/>
    <w:rsid w:val="00B70230"/>
    <w:rsid w:val="00B70281"/>
    <w:rsid w:val="00B70294"/>
    <w:rsid w:val="00B70330"/>
    <w:rsid w:val="00B70342"/>
    <w:rsid w:val="00B7040F"/>
    <w:rsid w:val="00B70494"/>
    <w:rsid w:val="00B704E3"/>
    <w:rsid w:val="00B70500"/>
    <w:rsid w:val="00B70552"/>
    <w:rsid w:val="00B7057D"/>
    <w:rsid w:val="00B705BB"/>
    <w:rsid w:val="00B7064A"/>
    <w:rsid w:val="00B70658"/>
    <w:rsid w:val="00B70682"/>
    <w:rsid w:val="00B70701"/>
    <w:rsid w:val="00B7073A"/>
    <w:rsid w:val="00B70743"/>
    <w:rsid w:val="00B70747"/>
    <w:rsid w:val="00B7077D"/>
    <w:rsid w:val="00B707FB"/>
    <w:rsid w:val="00B70922"/>
    <w:rsid w:val="00B7094D"/>
    <w:rsid w:val="00B70A2A"/>
    <w:rsid w:val="00B70AE4"/>
    <w:rsid w:val="00B70B74"/>
    <w:rsid w:val="00B70BB5"/>
    <w:rsid w:val="00B70CA1"/>
    <w:rsid w:val="00B70CB1"/>
    <w:rsid w:val="00B70CC7"/>
    <w:rsid w:val="00B70CDC"/>
    <w:rsid w:val="00B70D35"/>
    <w:rsid w:val="00B70D73"/>
    <w:rsid w:val="00B70DDD"/>
    <w:rsid w:val="00B70E0F"/>
    <w:rsid w:val="00B7109E"/>
    <w:rsid w:val="00B710A7"/>
    <w:rsid w:val="00B710EF"/>
    <w:rsid w:val="00B71136"/>
    <w:rsid w:val="00B71197"/>
    <w:rsid w:val="00B711B1"/>
    <w:rsid w:val="00B711BA"/>
    <w:rsid w:val="00B711C8"/>
    <w:rsid w:val="00B71277"/>
    <w:rsid w:val="00B71339"/>
    <w:rsid w:val="00B71371"/>
    <w:rsid w:val="00B71381"/>
    <w:rsid w:val="00B713A1"/>
    <w:rsid w:val="00B71498"/>
    <w:rsid w:val="00B714A4"/>
    <w:rsid w:val="00B7155C"/>
    <w:rsid w:val="00B71579"/>
    <w:rsid w:val="00B715BB"/>
    <w:rsid w:val="00B715E6"/>
    <w:rsid w:val="00B716A4"/>
    <w:rsid w:val="00B716AC"/>
    <w:rsid w:val="00B716F9"/>
    <w:rsid w:val="00B71757"/>
    <w:rsid w:val="00B7176D"/>
    <w:rsid w:val="00B71773"/>
    <w:rsid w:val="00B717CC"/>
    <w:rsid w:val="00B71826"/>
    <w:rsid w:val="00B718A5"/>
    <w:rsid w:val="00B718DE"/>
    <w:rsid w:val="00B71983"/>
    <w:rsid w:val="00B7199F"/>
    <w:rsid w:val="00B719AB"/>
    <w:rsid w:val="00B719F8"/>
    <w:rsid w:val="00B71AA8"/>
    <w:rsid w:val="00B71B84"/>
    <w:rsid w:val="00B71B87"/>
    <w:rsid w:val="00B71BBF"/>
    <w:rsid w:val="00B71CE4"/>
    <w:rsid w:val="00B71D03"/>
    <w:rsid w:val="00B71DFB"/>
    <w:rsid w:val="00B71E4E"/>
    <w:rsid w:val="00B71EAD"/>
    <w:rsid w:val="00B71F23"/>
    <w:rsid w:val="00B71F6E"/>
    <w:rsid w:val="00B71FA1"/>
    <w:rsid w:val="00B71FB8"/>
    <w:rsid w:val="00B720C3"/>
    <w:rsid w:val="00B720CE"/>
    <w:rsid w:val="00B72119"/>
    <w:rsid w:val="00B721AB"/>
    <w:rsid w:val="00B721D6"/>
    <w:rsid w:val="00B7222F"/>
    <w:rsid w:val="00B722CF"/>
    <w:rsid w:val="00B722DC"/>
    <w:rsid w:val="00B722DD"/>
    <w:rsid w:val="00B722EB"/>
    <w:rsid w:val="00B723B6"/>
    <w:rsid w:val="00B723FB"/>
    <w:rsid w:val="00B724BE"/>
    <w:rsid w:val="00B72526"/>
    <w:rsid w:val="00B72573"/>
    <w:rsid w:val="00B7260B"/>
    <w:rsid w:val="00B72635"/>
    <w:rsid w:val="00B72654"/>
    <w:rsid w:val="00B726ED"/>
    <w:rsid w:val="00B72926"/>
    <w:rsid w:val="00B72963"/>
    <w:rsid w:val="00B72A55"/>
    <w:rsid w:val="00B72A7A"/>
    <w:rsid w:val="00B72AE5"/>
    <w:rsid w:val="00B72B42"/>
    <w:rsid w:val="00B72B6C"/>
    <w:rsid w:val="00B72BAE"/>
    <w:rsid w:val="00B72C19"/>
    <w:rsid w:val="00B72DF3"/>
    <w:rsid w:val="00B72DF6"/>
    <w:rsid w:val="00B72E70"/>
    <w:rsid w:val="00B72E78"/>
    <w:rsid w:val="00B72EC5"/>
    <w:rsid w:val="00B72EF3"/>
    <w:rsid w:val="00B72F05"/>
    <w:rsid w:val="00B72F1D"/>
    <w:rsid w:val="00B72F93"/>
    <w:rsid w:val="00B72FC5"/>
    <w:rsid w:val="00B73032"/>
    <w:rsid w:val="00B7308D"/>
    <w:rsid w:val="00B73099"/>
    <w:rsid w:val="00B730C1"/>
    <w:rsid w:val="00B73105"/>
    <w:rsid w:val="00B731B8"/>
    <w:rsid w:val="00B731CD"/>
    <w:rsid w:val="00B7325A"/>
    <w:rsid w:val="00B732B9"/>
    <w:rsid w:val="00B73398"/>
    <w:rsid w:val="00B73405"/>
    <w:rsid w:val="00B73411"/>
    <w:rsid w:val="00B734B9"/>
    <w:rsid w:val="00B734BC"/>
    <w:rsid w:val="00B73639"/>
    <w:rsid w:val="00B736D0"/>
    <w:rsid w:val="00B7374F"/>
    <w:rsid w:val="00B7376B"/>
    <w:rsid w:val="00B737A2"/>
    <w:rsid w:val="00B7385D"/>
    <w:rsid w:val="00B7389E"/>
    <w:rsid w:val="00B73904"/>
    <w:rsid w:val="00B73AF4"/>
    <w:rsid w:val="00B73B26"/>
    <w:rsid w:val="00B73B40"/>
    <w:rsid w:val="00B73B84"/>
    <w:rsid w:val="00B73BFF"/>
    <w:rsid w:val="00B73C81"/>
    <w:rsid w:val="00B73CC1"/>
    <w:rsid w:val="00B73E49"/>
    <w:rsid w:val="00B73E8A"/>
    <w:rsid w:val="00B73FA0"/>
    <w:rsid w:val="00B73FAF"/>
    <w:rsid w:val="00B73FE3"/>
    <w:rsid w:val="00B74010"/>
    <w:rsid w:val="00B74051"/>
    <w:rsid w:val="00B7412B"/>
    <w:rsid w:val="00B74166"/>
    <w:rsid w:val="00B7419C"/>
    <w:rsid w:val="00B741B4"/>
    <w:rsid w:val="00B7425F"/>
    <w:rsid w:val="00B744CF"/>
    <w:rsid w:val="00B74565"/>
    <w:rsid w:val="00B74668"/>
    <w:rsid w:val="00B74738"/>
    <w:rsid w:val="00B7477D"/>
    <w:rsid w:val="00B74788"/>
    <w:rsid w:val="00B7485D"/>
    <w:rsid w:val="00B74872"/>
    <w:rsid w:val="00B74874"/>
    <w:rsid w:val="00B7491F"/>
    <w:rsid w:val="00B7492B"/>
    <w:rsid w:val="00B74940"/>
    <w:rsid w:val="00B7496D"/>
    <w:rsid w:val="00B749C8"/>
    <w:rsid w:val="00B74A3C"/>
    <w:rsid w:val="00B74AF7"/>
    <w:rsid w:val="00B74B80"/>
    <w:rsid w:val="00B74BAE"/>
    <w:rsid w:val="00B74DF3"/>
    <w:rsid w:val="00B74E5B"/>
    <w:rsid w:val="00B74EA3"/>
    <w:rsid w:val="00B74F64"/>
    <w:rsid w:val="00B74F84"/>
    <w:rsid w:val="00B74F88"/>
    <w:rsid w:val="00B75050"/>
    <w:rsid w:val="00B750A3"/>
    <w:rsid w:val="00B750BA"/>
    <w:rsid w:val="00B7513F"/>
    <w:rsid w:val="00B7536B"/>
    <w:rsid w:val="00B7536F"/>
    <w:rsid w:val="00B75422"/>
    <w:rsid w:val="00B75458"/>
    <w:rsid w:val="00B75472"/>
    <w:rsid w:val="00B75502"/>
    <w:rsid w:val="00B75617"/>
    <w:rsid w:val="00B75671"/>
    <w:rsid w:val="00B7573A"/>
    <w:rsid w:val="00B75771"/>
    <w:rsid w:val="00B758B4"/>
    <w:rsid w:val="00B75901"/>
    <w:rsid w:val="00B75944"/>
    <w:rsid w:val="00B75980"/>
    <w:rsid w:val="00B75A09"/>
    <w:rsid w:val="00B75A0A"/>
    <w:rsid w:val="00B75AB8"/>
    <w:rsid w:val="00B75AD2"/>
    <w:rsid w:val="00B75B13"/>
    <w:rsid w:val="00B75B43"/>
    <w:rsid w:val="00B75BF8"/>
    <w:rsid w:val="00B75C89"/>
    <w:rsid w:val="00B75CD0"/>
    <w:rsid w:val="00B75CD5"/>
    <w:rsid w:val="00B75D1E"/>
    <w:rsid w:val="00B75D70"/>
    <w:rsid w:val="00B75E2B"/>
    <w:rsid w:val="00B75E50"/>
    <w:rsid w:val="00B75EB7"/>
    <w:rsid w:val="00B75F1D"/>
    <w:rsid w:val="00B75F20"/>
    <w:rsid w:val="00B75F3E"/>
    <w:rsid w:val="00B75FC5"/>
    <w:rsid w:val="00B75FEC"/>
    <w:rsid w:val="00B7614A"/>
    <w:rsid w:val="00B7615D"/>
    <w:rsid w:val="00B7615E"/>
    <w:rsid w:val="00B76233"/>
    <w:rsid w:val="00B7626A"/>
    <w:rsid w:val="00B7626B"/>
    <w:rsid w:val="00B762B2"/>
    <w:rsid w:val="00B762E4"/>
    <w:rsid w:val="00B76348"/>
    <w:rsid w:val="00B7638D"/>
    <w:rsid w:val="00B76397"/>
    <w:rsid w:val="00B7642A"/>
    <w:rsid w:val="00B7646C"/>
    <w:rsid w:val="00B765B6"/>
    <w:rsid w:val="00B76607"/>
    <w:rsid w:val="00B7666A"/>
    <w:rsid w:val="00B76697"/>
    <w:rsid w:val="00B766A2"/>
    <w:rsid w:val="00B766F1"/>
    <w:rsid w:val="00B76700"/>
    <w:rsid w:val="00B76724"/>
    <w:rsid w:val="00B76829"/>
    <w:rsid w:val="00B76841"/>
    <w:rsid w:val="00B76863"/>
    <w:rsid w:val="00B76939"/>
    <w:rsid w:val="00B76966"/>
    <w:rsid w:val="00B769E8"/>
    <w:rsid w:val="00B76A60"/>
    <w:rsid w:val="00B76ABB"/>
    <w:rsid w:val="00B76BBA"/>
    <w:rsid w:val="00B76C05"/>
    <w:rsid w:val="00B76C27"/>
    <w:rsid w:val="00B76C62"/>
    <w:rsid w:val="00B76C81"/>
    <w:rsid w:val="00B76C90"/>
    <w:rsid w:val="00B76D12"/>
    <w:rsid w:val="00B76DE4"/>
    <w:rsid w:val="00B76F29"/>
    <w:rsid w:val="00B76F4E"/>
    <w:rsid w:val="00B76FE0"/>
    <w:rsid w:val="00B76FE6"/>
    <w:rsid w:val="00B77030"/>
    <w:rsid w:val="00B7718B"/>
    <w:rsid w:val="00B7734C"/>
    <w:rsid w:val="00B7737A"/>
    <w:rsid w:val="00B773E6"/>
    <w:rsid w:val="00B7741F"/>
    <w:rsid w:val="00B77438"/>
    <w:rsid w:val="00B77443"/>
    <w:rsid w:val="00B7745D"/>
    <w:rsid w:val="00B775A9"/>
    <w:rsid w:val="00B775CF"/>
    <w:rsid w:val="00B7768F"/>
    <w:rsid w:val="00B777AF"/>
    <w:rsid w:val="00B777EB"/>
    <w:rsid w:val="00B7786D"/>
    <w:rsid w:val="00B77985"/>
    <w:rsid w:val="00B77B23"/>
    <w:rsid w:val="00B77B5A"/>
    <w:rsid w:val="00B77B93"/>
    <w:rsid w:val="00B77BC1"/>
    <w:rsid w:val="00B77BF9"/>
    <w:rsid w:val="00B77D9C"/>
    <w:rsid w:val="00B77DF8"/>
    <w:rsid w:val="00B77E1D"/>
    <w:rsid w:val="00B77EBD"/>
    <w:rsid w:val="00B77F26"/>
    <w:rsid w:val="00B77F81"/>
    <w:rsid w:val="00B77F83"/>
    <w:rsid w:val="00B77FAB"/>
    <w:rsid w:val="00B7BD90"/>
    <w:rsid w:val="00B800BA"/>
    <w:rsid w:val="00B8013C"/>
    <w:rsid w:val="00B80166"/>
    <w:rsid w:val="00B80293"/>
    <w:rsid w:val="00B802FA"/>
    <w:rsid w:val="00B80351"/>
    <w:rsid w:val="00B80405"/>
    <w:rsid w:val="00B8047D"/>
    <w:rsid w:val="00B804DA"/>
    <w:rsid w:val="00B804E1"/>
    <w:rsid w:val="00B80510"/>
    <w:rsid w:val="00B80524"/>
    <w:rsid w:val="00B80527"/>
    <w:rsid w:val="00B80554"/>
    <w:rsid w:val="00B80563"/>
    <w:rsid w:val="00B806C3"/>
    <w:rsid w:val="00B80736"/>
    <w:rsid w:val="00B80759"/>
    <w:rsid w:val="00B8077C"/>
    <w:rsid w:val="00B807B4"/>
    <w:rsid w:val="00B807CB"/>
    <w:rsid w:val="00B8082D"/>
    <w:rsid w:val="00B80837"/>
    <w:rsid w:val="00B8090C"/>
    <w:rsid w:val="00B8093E"/>
    <w:rsid w:val="00B80996"/>
    <w:rsid w:val="00B809FC"/>
    <w:rsid w:val="00B80A61"/>
    <w:rsid w:val="00B80AB0"/>
    <w:rsid w:val="00B80AFF"/>
    <w:rsid w:val="00B80B0C"/>
    <w:rsid w:val="00B80B49"/>
    <w:rsid w:val="00B80C1F"/>
    <w:rsid w:val="00B80C28"/>
    <w:rsid w:val="00B80CF7"/>
    <w:rsid w:val="00B80DAA"/>
    <w:rsid w:val="00B80EBE"/>
    <w:rsid w:val="00B80ECF"/>
    <w:rsid w:val="00B80F72"/>
    <w:rsid w:val="00B80F98"/>
    <w:rsid w:val="00B811C1"/>
    <w:rsid w:val="00B811C5"/>
    <w:rsid w:val="00B811D6"/>
    <w:rsid w:val="00B81211"/>
    <w:rsid w:val="00B81242"/>
    <w:rsid w:val="00B812E7"/>
    <w:rsid w:val="00B8142D"/>
    <w:rsid w:val="00B81444"/>
    <w:rsid w:val="00B8145F"/>
    <w:rsid w:val="00B81487"/>
    <w:rsid w:val="00B814A4"/>
    <w:rsid w:val="00B814A5"/>
    <w:rsid w:val="00B814FE"/>
    <w:rsid w:val="00B8155F"/>
    <w:rsid w:val="00B81572"/>
    <w:rsid w:val="00B8160F"/>
    <w:rsid w:val="00B8163D"/>
    <w:rsid w:val="00B81647"/>
    <w:rsid w:val="00B8168A"/>
    <w:rsid w:val="00B816E0"/>
    <w:rsid w:val="00B817BF"/>
    <w:rsid w:val="00B81820"/>
    <w:rsid w:val="00B818C6"/>
    <w:rsid w:val="00B818EB"/>
    <w:rsid w:val="00B81925"/>
    <w:rsid w:val="00B819E3"/>
    <w:rsid w:val="00B819F1"/>
    <w:rsid w:val="00B81A28"/>
    <w:rsid w:val="00B81B44"/>
    <w:rsid w:val="00B81B4E"/>
    <w:rsid w:val="00B81B62"/>
    <w:rsid w:val="00B81BE7"/>
    <w:rsid w:val="00B81D0F"/>
    <w:rsid w:val="00B81D25"/>
    <w:rsid w:val="00B81D63"/>
    <w:rsid w:val="00B81D83"/>
    <w:rsid w:val="00B81EA0"/>
    <w:rsid w:val="00B81EF0"/>
    <w:rsid w:val="00B81F0A"/>
    <w:rsid w:val="00B81F79"/>
    <w:rsid w:val="00B82034"/>
    <w:rsid w:val="00B82057"/>
    <w:rsid w:val="00B8206B"/>
    <w:rsid w:val="00B820A0"/>
    <w:rsid w:val="00B820D7"/>
    <w:rsid w:val="00B820DD"/>
    <w:rsid w:val="00B82113"/>
    <w:rsid w:val="00B82118"/>
    <w:rsid w:val="00B82146"/>
    <w:rsid w:val="00B82148"/>
    <w:rsid w:val="00B82189"/>
    <w:rsid w:val="00B82220"/>
    <w:rsid w:val="00B8224C"/>
    <w:rsid w:val="00B8226E"/>
    <w:rsid w:val="00B8229E"/>
    <w:rsid w:val="00B8233F"/>
    <w:rsid w:val="00B82341"/>
    <w:rsid w:val="00B824E6"/>
    <w:rsid w:val="00B82525"/>
    <w:rsid w:val="00B8258C"/>
    <w:rsid w:val="00B826E8"/>
    <w:rsid w:val="00B826E9"/>
    <w:rsid w:val="00B82776"/>
    <w:rsid w:val="00B8278D"/>
    <w:rsid w:val="00B8283D"/>
    <w:rsid w:val="00B82850"/>
    <w:rsid w:val="00B82887"/>
    <w:rsid w:val="00B8288B"/>
    <w:rsid w:val="00B828EE"/>
    <w:rsid w:val="00B82954"/>
    <w:rsid w:val="00B82BC8"/>
    <w:rsid w:val="00B82CCE"/>
    <w:rsid w:val="00B82D8C"/>
    <w:rsid w:val="00B82D92"/>
    <w:rsid w:val="00B82DE8"/>
    <w:rsid w:val="00B82DF4"/>
    <w:rsid w:val="00B82DF9"/>
    <w:rsid w:val="00B82E42"/>
    <w:rsid w:val="00B82E60"/>
    <w:rsid w:val="00B82EB9"/>
    <w:rsid w:val="00B82F92"/>
    <w:rsid w:val="00B82FE8"/>
    <w:rsid w:val="00B83087"/>
    <w:rsid w:val="00B830C5"/>
    <w:rsid w:val="00B83161"/>
    <w:rsid w:val="00B83170"/>
    <w:rsid w:val="00B83193"/>
    <w:rsid w:val="00B831C3"/>
    <w:rsid w:val="00B8328B"/>
    <w:rsid w:val="00B832B8"/>
    <w:rsid w:val="00B83306"/>
    <w:rsid w:val="00B833AC"/>
    <w:rsid w:val="00B83472"/>
    <w:rsid w:val="00B83521"/>
    <w:rsid w:val="00B8354A"/>
    <w:rsid w:val="00B8356A"/>
    <w:rsid w:val="00B835DB"/>
    <w:rsid w:val="00B83658"/>
    <w:rsid w:val="00B837B5"/>
    <w:rsid w:val="00B838AB"/>
    <w:rsid w:val="00B8399A"/>
    <w:rsid w:val="00B839D4"/>
    <w:rsid w:val="00B83A22"/>
    <w:rsid w:val="00B83AD5"/>
    <w:rsid w:val="00B83AEF"/>
    <w:rsid w:val="00B83AF4"/>
    <w:rsid w:val="00B83BB1"/>
    <w:rsid w:val="00B83BDB"/>
    <w:rsid w:val="00B83D6D"/>
    <w:rsid w:val="00B83F9E"/>
    <w:rsid w:val="00B83FB2"/>
    <w:rsid w:val="00B83FCC"/>
    <w:rsid w:val="00B8401E"/>
    <w:rsid w:val="00B84051"/>
    <w:rsid w:val="00B840F2"/>
    <w:rsid w:val="00B84184"/>
    <w:rsid w:val="00B84186"/>
    <w:rsid w:val="00B8424A"/>
    <w:rsid w:val="00B84315"/>
    <w:rsid w:val="00B843A6"/>
    <w:rsid w:val="00B844BD"/>
    <w:rsid w:val="00B844C1"/>
    <w:rsid w:val="00B8452F"/>
    <w:rsid w:val="00B845CE"/>
    <w:rsid w:val="00B8463C"/>
    <w:rsid w:val="00B84640"/>
    <w:rsid w:val="00B84757"/>
    <w:rsid w:val="00B8477C"/>
    <w:rsid w:val="00B8480E"/>
    <w:rsid w:val="00B8483D"/>
    <w:rsid w:val="00B848D3"/>
    <w:rsid w:val="00B848FF"/>
    <w:rsid w:val="00B8490F"/>
    <w:rsid w:val="00B849D5"/>
    <w:rsid w:val="00B84A03"/>
    <w:rsid w:val="00B84A7B"/>
    <w:rsid w:val="00B84A8B"/>
    <w:rsid w:val="00B84ADC"/>
    <w:rsid w:val="00B84B1C"/>
    <w:rsid w:val="00B84B76"/>
    <w:rsid w:val="00B84BE6"/>
    <w:rsid w:val="00B84C23"/>
    <w:rsid w:val="00B84C88"/>
    <w:rsid w:val="00B84CDF"/>
    <w:rsid w:val="00B84D24"/>
    <w:rsid w:val="00B84D78"/>
    <w:rsid w:val="00B84D98"/>
    <w:rsid w:val="00B84DC7"/>
    <w:rsid w:val="00B84E1D"/>
    <w:rsid w:val="00B84EC4"/>
    <w:rsid w:val="00B8505A"/>
    <w:rsid w:val="00B85087"/>
    <w:rsid w:val="00B850D0"/>
    <w:rsid w:val="00B8513D"/>
    <w:rsid w:val="00B85180"/>
    <w:rsid w:val="00B85299"/>
    <w:rsid w:val="00B852AD"/>
    <w:rsid w:val="00B852DF"/>
    <w:rsid w:val="00B852E4"/>
    <w:rsid w:val="00B8544B"/>
    <w:rsid w:val="00B85483"/>
    <w:rsid w:val="00B854E7"/>
    <w:rsid w:val="00B85554"/>
    <w:rsid w:val="00B85637"/>
    <w:rsid w:val="00B857E8"/>
    <w:rsid w:val="00B85871"/>
    <w:rsid w:val="00B858E4"/>
    <w:rsid w:val="00B85911"/>
    <w:rsid w:val="00B8592A"/>
    <w:rsid w:val="00B8598B"/>
    <w:rsid w:val="00B85A9B"/>
    <w:rsid w:val="00B85B62"/>
    <w:rsid w:val="00B85B7A"/>
    <w:rsid w:val="00B85BE4"/>
    <w:rsid w:val="00B85C19"/>
    <w:rsid w:val="00B85C41"/>
    <w:rsid w:val="00B85C8F"/>
    <w:rsid w:val="00B85DC6"/>
    <w:rsid w:val="00B85DC9"/>
    <w:rsid w:val="00B85E40"/>
    <w:rsid w:val="00B85E4E"/>
    <w:rsid w:val="00B85F48"/>
    <w:rsid w:val="00B85FA5"/>
    <w:rsid w:val="00B85FDF"/>
    <w:rsid w:val="00B86063"/>
    <w:rsid w:val="00B86221"/>
    <w:rsid w:val="00B8624B"/>
    <w:rsid w:val="00B862AD"/>
    <w:rsid w:val="00B862D4"/>
    <w:rsid w:val="00B86315"/>
    <w:rsid w:val="00B863BA"/>
    <w:rsid w:val="00B863FF"/>
    <w:rsid w:val="00B864C3"/>
    <w:rsid w:val="00B86519"/>
    <w:rsid w:val="00B86541"/>
    <w:rsid w:val="00B865EA"/>
    <w:rsid w:val="00B86664"/>
    <w:rsid w:val="00B86679"/>
    <w:rsid w:val="00B866EA"/>
    <w:rsid w:val="00B867D9"/>
    <w:rsid w:val="00B8680F"/>
    <w:rsid w:val="00B86865"/>
    <w:rsid w:val="00B86868"/>
    <w:rsid w:val="00B86879"/>
    <w:rsid w:val="00B868D5"/>
    <w:rsid w:val="00B86972"/>
    <w:rsid w:val="00B86999"/>
    <w:rsid w:val="00B86A44"/>
    <w:rsid w:val="00B86A5E"/>
    <w:rsid w:val="00B86AF4"/>
    <w:rsid w:val="00B86AFA"/>
    <w:rsid w:val="00B86B63"/>
    <w:rsid w:val="00B86BC3"/>
    <w:rsid w:val="00B86C40"/>
    <w:rsid w:val="00B86C5F"/>
    <w:rsid w:val="00B86C62"/>
    <w:rsid w:val="00B86CB9"/>
    <w:rsid w:val="00B86CC6"/>
    <w:rsid w:val="00B86CDE"/>
    <w:rsid w:val="00B86F0E"/>
    <w:rsid w:val="00B86F25"/>
    <w:rsid w:val="00B86FBC"/>
    <w:rsid w:val="00B86FDD"/>
    <w:rsid w:val="00B870A5"/>
    <w:rsid w:val="00B87112"/>
    <w:rsid w:val="00B87124"/>
    <w:rsid w:val="00B87165"/>
    <w:rsid w:val="00B871BD"/>
    <w:rsid w:val="00B87239"/>
    <w:rsid w:val="00B87281"/>
    <w:rsid w:val="00B87339"/>
    <w:rsid w:val="00B873A1"/>
    <w:rsid w:val="00B873A8"/>
    <w:rsid w:val="00B8749A"/>
    <w:rsid w:val="00B874AE"/>
    <w:rsid w:val="00B874D1"/>
    <w:rsid w:val="00B874EC"/>
    <w:rsid w:val="00B87512"/>
    <w:rsid w:val="00B875B1"/>
    <w:rsid w:val="00B87606"/>
    <w:rsid w:val="00B8764D"/>
    <w:rsid w:val="00B876A9"/>
    <w:rsid w:val="00B876DD"/>
    <w:rsid w:val="00B8791A"/>
    <w:rsid w:val="00B879EC"/>
    <w:rsid w:val="00B87A27"/>
    <w:rsid w:val="00B87A62"/>
    <w:rsid w:val="00B87AEA"/>
    <w:rsid w:val="00B87B2C"/>
    <w:rsid w:val="00B87B2F"/>
    <w:rsid w:val="00B87BAB"/>
    <w:rsid w:val="00B87C57"/>
    <w:rsid w:val="00B87C7F"/>
    <w:rsid w:val="00B87C88"/>
    <w:rsid w:val="00B87CAA"/>
    <w:rsid w:val="00B87D73"/>
    <w:rsid w:val="00B87DFB"/>
    <w:rsid w:val="00B87EB3"/>
    <w:rsid w:val="00B87EC7"/>
    <w:rsid w:val="00B87FF5"/>
    <w:rsid w:val="00B900C7"/>
    <w:rsid w:val="00B90121"/>
    <w:rsid w:val="00B90144"/>
    <w:rsid w:val="00B901F7"/>
    <w:rsid w:val="00B901FE"/>
    <w:rsid w:val="00B9033A"/>
    <w:rsid w:val="00B90380"/>
    <w:rsid w:val="00B903FA"/>
    <w:rsid w:val="00B904CC"/>
    <w:rsid w:val="00B90548"/>
    <w:rsid w:val="00B905E3"/>
    <w:rsid w:val="00B90624"/>
    <w:rsid w:val="00B90680"/>
    <w:rsid w:val="00B90833"/>
    <w:rsid w:val="00B90918"/>
    <w:rsid w:val="00B9092B"/>
    <w:rsid w:val="00B909BA"/>
    <w:rsid w:val="00B90A22"/>
    <w:rsid w:val="00B90A66"/>
    <w:rsid w:val="00B90A9C"/>
    <w:rsid w:val="00B90ABC"/>
    <w:rsid w:val="00B90AFC"/>
    <w:rsid w:val="00B90BB9"/>
    <w:rsid w:val="00B90C28"/>
    <w:rsid w:val="00B90CF3"/>
    <w:rsid w:val="00B90D6A"/>
    <w:rsid w:val="00B90DAC"/>
    <w:rsid w:val="00B90E10"/>
    <w:rsid w:val="00B90E3B"/>
    <w:rsid w:val="00B9113E"/>
    <w:rsid w:val="00B91151"/>
    <w:rsid w:val="00B91154"/>
    <w:rsid w:val="00B9117C"/>
    <w:rsid w:val="00B911BF"/>
    <w:rsid w:val="00B9123D"/>
    <w:rsid w:val="00B912E2"/>
    <w:rsid w:val="00B9130E"/>
    <w:rsid w:val="00B913C9"/>
    <w:rsid w:val="00B91501"/>
    <w:rsid w:val="00B91529"/>
    <w:rsid w:val="00B9155F"/>
    <w:rsid w:val="00B91587"/>
    <w:rsid w:val="00B916A4"/>
    <w:rsid w:val="00B91742"/>
    <w:rsid w:val="00B91A9E"/>
    <w:rsid w:val="00B91AB0"/>
    <w:rsid w:val="00B91B49"/>
    <w:rsid w:val="00B91B97"/>
    <w:rsid w:val="00B91BCE"/>
    <w:rsid w:val="00B91D75"/>
    <w:rsid w:val="00B91D9F"/>
    <w:rsid w:val="00B91DE6"/>
    <w:rsid w:val="00B91DF8"/>
    <w:rsid w:val="00B91E90"/>
    <w:rsid w:val="00B91FBB"/>
    <w:rsid w:val="00B9208E"/>
    <w:rsid w:val="00B922B6"/>
    <w:rsid w:val="00B922B7"/>
    <w:rsid w:val="00B9230C"/>
    <w:rsid w:val="00B923F7"/>
    <w:rsid w:val="00B92430"/>
    <w:rsid w:val="00B9247A"/>
    <w:rsid w:val="00B924F1"/>
    <w:rsid w:val="00B924F9"/>
    <w:rsid w:val="00B925BF"/>
    <w:rsid w:val="00B925D5"/>
    <w:rsid w:val="00B92635"/>
    <w:rsid w:val="00B926F8"/>
    <w:rsid w:val="00B9274B"/>
    <w:rsid w:val="00B927AB"/>
    <w:rsid w:val="00B927E1"/>
    <w:rsid w:val="00B92835"/>
    <w:rsid w:val="00B92886"/>
    <w:rsid w:val="00B928FB"/>
    <w:rsid w:val="00B92903"/>
    <w:rsid w:val="00B929A4"/>
    <w:rsid w:val="00B92A1D"/>
    <w:rsid w:val="00B92A8B"/>
    <w:rsid w:val="00B92B03"/>
    <w:rsid w:val="00B92B48"/>
    <w:rsid w:val="00B92B8C"/>
    <w:rsid w:val="00B92C1A"/>
    <w:rsid w:val="00B92C27"/>
    <w:rsid w:val="00B92C56"/>
    <w:rsid w:val="00B92C60"/>
    <w:rsid w:val="00B92C7A"/>
    <w:rsid w:val="00B92C9A"/>
    <w:rsid w:val="00B92C9C"/>
    <w:rsid w:val="00B92CB7"/>
    <w:rsid w:val="00B92D23"/>
    <w:rsid w:val="00B92D7A"/>
    <w:rsid w:val="00B92DAB"/>
    <w:rsid w:val="00B92E82"/>
    <w:rsid w:val="00B92EF8"/>
    <w:rsid w:val="00B92FB7"/>
    <w:rsid w:val="00B92FEF"/>
    <w:rsid w:val="00B92FF6"/>
    <w:rsid w:val="00B93035"/>
    <w:rsid w:val="00B9306C"/>
    <w:rsid w:val="00B93070"/>
    <w:rsid w:val="00B93112"/>
    <w:rsid w:val="00B9313B"/>
    <w:rsid w:val="00B93163"/>
    <w:rsid w:val="00B9319C"/>
    <w:rsid w:val="00B93248"/>
    <w:rsid w:val="00B9324F"/>
    <w:rsid w:val="00B93297"/>
    <w:rsid w:val="00B932C5"/>
    <w:rsid w:val="00B932E8"/>
    <w:rsid w:val="00B9332A"/>
    <w:rsid w:val="00B9340E"/>
    <w:rsid w:val="00B93480"/>
    <w:rsid w:val="00B934EB"/>
    <w:rsid w:val="00B93530"/>
    <w:rsid w:val="00B935A2"/>
    <w:rsid w:val="00B935AD"/>
    <w:rsid w:val="00B935BD"/>
    <w:rsid w:val="00B935D1"/>
    <w:rsid w:val="00B93636"/>
    <w:rsid w:val="00B93690"/>
    <w:rsid w:val="00B936DE"/>
    <w:rsid w:val="00B9373E"/>
    <w:rsid w:val="00B93741"/>
    <w:rsid w:val="00B93833"/>
    <w:rsid w:val="00B93895"/>
    <w:rsid w:val="00B938C3"/>
    <w:rsid w:val="00B93914"/>
    <w:rsid w:val="00B9396B"/>
    <w:rsid w:val="00B93AB7"/>
    <w:rsid w:val="00B93AD8"/>
    <w:rsid w:val="00B93B42"/>
    <w:rsid w:val="00B93B4C"/>
    <w:rsid w:val="00B93B56"/>
    <w:rsid w:val="00B93BDC"/>
    <w:rsid w:val="00B93CBD"/>
    <w:rsid w:val="00B93D02"/>
    <w:rsid w:val="00B93D2B"/>
    <w:rsid w:val="00B93E14"/>
    <w:rsid w:val="00B93E64"/>
    <w:rsid w:val="00B93F16"/>
    <w:rsid w:val="00B93F1D"/>
    <w:rsid w:val="00B93F4D"/>
    <w:rsid w:val="00B94036"/>
    <w:rsid w:val="00B9403E"/>
    <w:rsid w:val="00B940A6"/>
    <w:rsid w:val="00B940F8"/>
    <w:rsid w:val="00B94188"/>
    <w:rsid w:val="00B942DE"/>
    <w:rsid w:val="00B94300"/>
    <w:rsid w:val="00B9435E"/>
    <w:rsid w:val="00B9439D"/>
    <w:rsid w:val="00B943F7"/>
    <w:rsid w:val="00B9445A"/>
    <w:rsid w:val="00B944A6"/>
    <w:rsid w:val="00B94532"/>
    <w:rsid w:val="00B94534"/>
    <w:rsid w:val="00B9453C"/>
    <w:rsid w:val="00B945A1"/>
    <w:rsid w:val="00B945E8"/>
    <w:rsid w:val="00B94636"/>
    <w:rsid w:val="00B94649"/>
    <w:rsid w:val="00B94714"/>
    <w:rsid w:val="00B947BF"/>
    <w:rsid w:val="00B947C4"/>
    <w:rsid w:val="00B947EB"/>
    <w:rsid w:val="00B94864"/>
    <w:rsid w:val="00B94885"/>
    <w:rsid w:val="00B94903"/>
    <w:rsid w:val="00B9494B"/>
    <w:rsid w:val="00B949E8"/>
    <w:rsid w:val="00B94A09"/>
    <w:rsid w:val="00B94AB4"/>
    <w:rsid w:val="00B94AB9"/>
    <w:rsid w:val="00B94B27"/>
    <w:rsid w:val="00B94B40"/>
    <w:rsid w:val="00B94BA3"/>
    <w:rsid w:val="00B94C09"/>
    <w:rsid w:val="00B94C7D"/>
    <w:rsid w:val="00B94DF6"/>
    <w:rsid w:val="00B94F25"/>
    <w:rsid w:val="00B94F74"/>
    <w:rsid w:val="00B94FE7"/>
    <w:rsid w:val="00B95033"/>
    <w:rsid w:val="00B95046"/>
    <w:rsid w:val="00B95070"/>
    <w:rsid w:val="00B951C4"/>
    <w:rsid w:val="00B951E0"/>
    <w:rsid w:val="00B95221"/>
    <w:rsid w:val="00B95278"/>
    <w:rsid w:val="00B9527A"/>
    <w:rsid w:val="00B952A7"/>
    <w:rsid w:val="00B952D2"/>
    <w:rsid w:val="00B95313"/>
    <w:rsid w:val="00B953C7"/>
    <w:rsid w:val="00B953F6"/>
    <w:rsid w:val="00B95478"/>
    <w:rsid w:val="00B95487"/>
    <w:rsid w:val="00B954B3"/>
    <w:rsid w:val="00B954F5"/>
    <w:rsid w:val="00B954F7"/>
    <w:rsid w:val="00B9550D"/>
    <w:rsid w:val="00B955E1"/>
    <w:rsid w:val="00B9566D"/>
    <w:rsid w:val="00B9567E"/>
    <w:rsid w:val="00B9567F"/>
    <w:rsid w:val="00B95688"/>
    <w:rsid w:val="00B95708"/>
    <w:rsid w:val="00B9579C"/>
    <w:rsid w:val="00B957A6"/>
    <w:rsid w:val="00B957D8"/>
    <w:rsid w:val="00B9589F"/>
    <w:rsid w:val="00B958D2"/>
    <w:rsid w:val="00B95940"/>
    <w:rsid w:val="00B95942"/>
    <w:rsid w:val="00B959E2"/>
    <w:rsid w:val="00B95A87"/>
    <w:rsid w:val="00B95B00"/>
    <w:rsid w:val="00B95BB6"/>
    <w:rsid w:val="00B95BC8"/>
    <w:rsid w:val="00B95BD9"/>
    <w:rsid w:val="00B95C71"/>
    <w:rsid w:val="00B95CB7"/>
    <w:rsid w:val="00B95D25"/>
    <w:rsid w:val="00B95D65"/>
    <w:rsid w:val="00B95DC1"/>
    <w:rsid w:val="00B95DCA"/>
    <w:rsid w:val="00B95DF4"/>
    <w:rsid w:val="00B95E5F"/>
    <w:rsid w:val="00B95F0A"/>
    <w:rsid w:val="00B95F84"/>
    <w:rsid w:val="00B96006"/>
    <w:rsid w:val="00B96071"/>
    <w:rsid w:val="00B961A8"/>
    <w:rsid w:val="00B961BC"/>
    <w:rsid w:val="00B962B8"/>
    <w:rsid w:val="00B96391"/>
    <w:rsid w:val="00B963AE"/>
    <w:rsid w:val="00B963E6"/>
    <w:rsid w:val="00B963F1"/>
    <w:rsid w:val="00B963F5"/>
    <w:rsid w:val="00B9644E"/>
    <w:rsid w:val="00B9658D"/>
    <w:rsid w:val="00B965A8"/>
    <w:rsid w:val="00B965CF"/>
    <w:rsid w:val="00B965F3"/>
    <w:rsid w:val="00B966FD"/>
    <w:rsid w:val="00B9674A"/>
    <w:rsid w:val="00B967E2"/>
    <w:rsid w:val="00B9685F"/>
    <w:rsid w:val="00B96913"/>
    <w:rsid w:val="00B96930"/>
    <w:rsid w:val="00B969C3"/>
    <w:rsid w:val="00B969EB"/>
    <w:rsid w:val="00B969F0"/>
    <w:rsid w:val="00B96A1E"/>
    <w:rsid w:val="00B96A7F"/>
    <w:rsid w:val="00B96B32"/>
    <w:rsid w:val="00B96BC9"/>
    <w:rsid w:val="00B96C21"/>
    <w:rsid w:val="00B96CF8"/>
    <w:rsid w:val="00B96CFE"/>
    <w:rsid w:val="00B96EAE"/>
    <w:rsid w:val="00B96EBC"/>
    <w:rsid w:val="00B96ED0"/>
    <w:rsid w:val="00B96F57"/>
    <w:rsid w:val="00B96F61"/>
    <w:rsid w:val="00B96F78"/>
    <w:rsid w:val="00B96FFB"/>
    <w:rsid w:val="00B9705D"/>
    <w:rsid w:val="00B970A4"/>
    <w:rsid w:val="00B97164"/>
    <w:rsid w:val="00B9723A"/>
    <w:rsid w:val="00B972DE"/>
    <w:rsid w:val="00B972EA"/>
    <w:rsid w:val="00B972F3"/>
    <w:rsid w:val="00B9733E"/>
    <w:rsid w:val="00B97347"/>
    <w:rsid w:val="00B97348"/>
    <w:rsid w:val="00B973F8"/>
    <w:rsid w:val="00B97406"/>
    <w:rsid w:val="00B97408"/>
    <w:rsid w:val="00B97419"/>
    <w:rsid w:val="00B974A0"/>
    <w:rsid w:val="00B9763E"/>
    <w:rsid w:val="00B97663"/>
    <w:rsid w:val="00B9771A"/>
    <w:rsid w:val="00B977B8"/>
    <w:rsid w:val="00B97821"/>
    <w:rsid w:val="00B97916"/>
    <w:rsid w:val="00B97960"/>
    <w:rsid w:val="00B979C5"/>
    <w:rsid w:val="00B979D5"/>
    <w:rsid w:val="00B97A55"/>
    <w:rsid w:val="00B97A5A"/>
    <w:rsid w:val="00B97B4E"/>
    <w:rsid w:val="00B97BD0"/>
    <w:rsid w:val="00B97C29"/>
    <w:rsid w:val="00B97C75"/>
    <w:rsid w:val="00B97CD8"/>
    <w:rsid w:val="00B97CF6"/>
    <w:rsid w:val="00B97D64"/>
    <w:rsid w:val="00B97DE2"/>
    <w:rsid w:val="00B97E4A"/>
    <w:rsid w:val="00B97E66"/>
    <w:rsid w:val="00B97EE9"/>
    <w:rsid w:val="00B97F13"/>
    <w:rsid w:val="00B97F33"/>
    <w:rsid w:val="00B97F6F"/>
    <w:rsid w:val="00B97FE8"/>
    <w:rsid w:val="00BA0092"/>
    <w:rsid w:val="00BA00FC"/>
    <w:rsid w:val="00BA010A"/>
    <w:rsid w:val="00BA01A5"/>
    <w:rsid w:val="00BA023C"/>
    <w:rsid w:val="00BA023F"/>
    <w:rsid w:val="00BA0248"/>
    <w:rsid w:val="00BA02FA"/>
    <w:rsid w:val="00BA0410"/>
    <w:rsid w:val="00BA0415"/>
    <w:rsid w:val="00BA0416"/>
    <w:rsid w:val="00BA0421"/>
    <w:rsid w:val="00BA0438"/>
    <w:rsid w:val="00BA0502"/>
    <w:rsid w:val="00BA055D"/>
    <w:rsid w:val="00BA0562"/>
    <w:rsid w:val="00BA05AB"/>
    <w:rsid w:val="00BA065B"/>
    <w:rsid w:val="00BA06AE"/>
    <w:rsid w:val="00BA078B"/>
    <w:rsid w:val="00BA0860"/>
    <w:rsid w:val="00BA08B1"/>
    <w:rsid w:val="00BA092D"/>
    <w:rsid w:val="00BA0972"/>
    <w:rsid w:val="00BA09C7"/>
    <w:rsid w:val="00BA0A19"/>
    <w:rsid w:val="00BA0A22"/>
    <w:rsid w:val="00BA0A3D"/>
    <w:rsid w:val="00BA0A72"/>
    <w:rsid w:val="00BA0ABE"/>
    <w:rsid w:val="00BA0ACC"/>
    <w:rsid w:val="00BA0B17"/>
    <w:rsid w:val="00BA0C70"/>
    <w:rsid w:val="00BA0CB7"/>
    <w:rsid w:val="00BA0D50"/>
    <w:rsid w:val="00BA0D6A"/>
    <w:rsid w:val="00BA0D6D"/>
    <w:rsid w:val="00BA0DE0"/>
    <w:rsid w:val="00BA0E0F"/>
    <w:rsid w:val="00BA0E14"/>
    <w:rsid w:val="00BA0EF5"/>
    <w:rsid w:val="00BA0F37"/>
    <w:rsid w:val="00BA0FE2"/>
    <w:rsid w:val="00BA100B"/>
    <w:rsid w:val="00BA103D"/>
    <w:rsid w:val="00BA106E"/>
    <w:rsid w:val="00BA10B5"/>
    <w:rsid w:val="00BA10EB"/>
    <w:rsid w:val="00BA11F8"/>
    <w:rsid w:val="00BA1245"/>
    <w:rsid w:val="00BA1248"/>
    <w:rsid w:val="00BA124C"/>
    <w:rsid w:val="00BA129C"/>
    <w:rsid w:val="00BA12CB"/>
    <w:rsid w:val="00BA1324"/>
    <w:rsid w:val="00BA1377"/>
    <w:rsid w:val="00BA1459"/>
    <w:rsid w:val="00BA152A"/>
    <w:rsid w:val="00BA1568"/>
    <w:rsid w:val="00BA1607"/>
    <w:rsid w:val="00BA163E"/>
    <w:rsid w:val="00BA1790"/>
    <w:rsid w:val="00BA17BA"/>
    <w:rsid w:val="00BA17C6"/>
    <w:rsid w:val="00BA17F8"/>
    <w:rsid w:val="00BA18CC"/>
    <w:rsid w:val="00BA194F"/>
    <w:rsid w:val="00BA1990"/>
    <w:rsid w:val="00BA199E"/>
    <w:rsid w:val="00BA19B3"/>
    <w:rsid w:val="00BA19ED"/>
    <w:rsid w:val="00BA19F3"/>
    <w:rsid w:val="00BA1A3D"/>
    <w:rsid w:val="00BA1A8F"/>
    <w:rsid w:val="00BA1ABA"/>
    <w:rsid w:val="00BA1B27"/>
    <w:rsid w:val="00BA1B45"/>
    <w:rsid w:val="00BA1C59"/>
    <w:rsid w:val="00BA1CA6"/>
    <w:rsid w:val="00BA1D5D"/>
    <w:rsid w:val="00BA1D80"/>
    <w:rsid w:val="00BA1DC0"/>
    <w:rsid w:val="00BA1E87"/>
    <w:rsid w:val="00BA1F36"/>
    <w:rsid w:val="00BA1FC9"/>
    <w:rsid w:val="00BA1FE1"/>
    <w:rsid w:val="00BA2125"/>
    <w:rsid w:val="00BA214C"/>
    <w:rsid w:val="00BA21E5"/>
    <w:rsid w:val="00BA2244"/>
    <w:rsid w:val="00BA224C"/>
    <w:rsid w:val="00BA228B"/>
    <w:rsid w:val="00BA22A2"/>
    <w:rsid w:val="00BA238C"/>
    <w:rsid w:val="00BA23A8"/>
    <w:rsid w:val="00BA23F1"/>
    <w:rsid w:val="00BA2416"/>
    <w:rsid w:val="00BA241C"/>
    <w:rsid w:val="00BA2429"/>
    <w:rsid w:val="00BA243C"/>
    <w:rsid w:val="00BA24CF"/>
    <w:rsid w:val="00BA251E"/>
    <w:rsid w:val="00BA2580"/>
    <w:rsid w:val="00BA25A2"/>
    <w:rsid w:val="00BA25E3"/>
    <w:rsid w:val="00BA2636"/>
    <w:rsid w:val="00BA27BE"/>
    <w:rsid w:val="00BA2864"/>
    <w:rsid w:val="00BA28D1"/>
    <w:rsid w:val="00BA29D0"/>
    <w:rsid w:val="00BA2A4B"/>
    <w:rsid w:val="00BA2ABD"/>
    <w:rsid w:val="00BA2AE7"/>
    <w:rsid w:val="00BA2AEE"/>
    <w:rsid w:val="00BA2B01"/>
    <w:rsid w:val="00BA2C19"/>
    <w:rsid w:val="00BA2C9C"/>
    <w:rsid w:val="00BA2CD0"/>
    <w:rsid w:val="00BA2CE1"/>
    <w:rsid w:val="00BA2CE2"/>
    <w:rsid w:val="00BA2E65"/>
    <w:rsid w:val="00BA304A"/>
    <w:rsid w:val="00BA30B3"/>
    <w:rsid w:val="00BA30F0"/>
    <w:rsid w:val="00BA30FE"/>
    <w:rsid w:val="00BA310A"/>
    <w:rsid w:val="00BA3188"/>
    <w:rsid w:val="00BA31A9"/>
    <w:rsid w:val="00BA31B2"/>
    <w:rsid w:val="00BA320E"/>
    <w:rsid w:val="00BA327D"/>
    <w:rsid w:val="00BA32A9"/>
    <w:rsid w:val="00BA32D5"/>
    <w:rsid w:val="00BA32E6"/>
    <w:rsid w:val="00BA3305"/>
    <w:rsid w:val="00BA331C"/>
    <w:rsid w:val="00BA3325"/>
    <w:rsid w:val="00BA33DC"/>
    <w:rsid w:val="00BA33EE"/>
    <w:rsid w:val="00BA3405"/>
    <w:rsid w:val="00BA3444"/>
    <w:rsid w:val="00BA348E"/>
    <w:rsid w:val="00BA34AC"/>
    <w:rsid w:val="00BA34BA"/>
    <w:rsid w:val="00BA3518"/>
    <w:rsid w:val="00BA361D"/>
    <w:rsid w:val="00BA3670"/>
    <w:rsid w:val="00BA368F"/>
    <w:rsid w:val="00BA3697"/>
    <w:rsid w:val="00BA3713"/>
    <w:rsid w:val="00BA3754"/>
    <w:rsid w:val="00BA37EC"/>
    <w:rsid w:val="00BA396C"/>
    <w:rsid w:val="00BA39B4"/>
    <w:rsid w:val="00BA3A5D"/>
    <w:rsid w:val="00BA3AEC"/>
    <w:rsid w:val="00BA3AF9"/>
    <w:rsid w:val="00BA3B43"/>
    <w:rsid w:val="00BA3B49"/>
    <w:rsid w:val="00BA3B76"/>
    <w:rsid w:val="00BA3B8F"/>
    <w:rsid w:val="00BA3BBB"/>
    <w:rsid w:val="00BA3BD8"/>
    <w:rsid w:val="00BA3C5E"/>
    <w:rsid w:val="00BA3CD3"/>
    <w:rsid w:val="00BA3CE0"/>
    <w:rsid w:val="00BA3E42"/>
    <w:rsid w:val="00BA3E83"/>
    <w:rsid w:val="00BA3EE9"/>
    <w:rsid w:val="00BA3FB9"/>
    <w:rsid w:val="00BA3FD4"/>
    <w:rsid w:val="00BA4024"/>
    <w:rsid w:val="00BA4164"/>
    <w:rsid w:val="00BA4169"/>
    <w:rsid w:val="00BA41C1"/>
    <w:rsid w:val="00BA41C9"/>
    <w:rsid w:val="00BA42B2"/>
    <w:rsid w:val="00BA42D2"/>
    <w:rsid w:val="00BA42F4"/>
    <w:rsid w:val="00BA4375"/>
    <w:rsid w:val="00BA443B"/>
    <w:rsid w:val="00BA44A3"/>
    <w:rsid w:val="00BA44AC"/>
    <w:rsid w:val="00BA44BD"/>
    <w:rsid w:val="00BA44DF"/>
    <w:rsid w:val="00BA4506"/>
    <w:rsid w:val="00BA456B"/>
    <w:rsid w:val="00BA46A1"/>
    <w:rsid w:val="00BA4703"/>
    <w:rsid w:val="00BA481B"/>
    <w:rsid w:val="00BA4836"/>
    <w:rsid w:val="00BA48F8"/>
    <w:rsid w:val="00BA494C"/>
    <w:rsid w:val="00BA4988"/>
    <w:rsid w:val="00BA49F1"/>
    <w:rsid w:val="00BA4A0D"/>
    <w:rsid w:val="00BA4A49"/>
    <w:rsid w:val="00BA4A50"/>
    <w:rsid w:val="00BA4AC1"/>
    <w:rsid w:val="00BA4B81"/>
    <w:rsid w:val="00BA4BF7"/>
    <w:rsid w:val="00BA4C22"/>
    <w:rsid w:val="00BA4C75"/>
    <w:rsid w:val="00BA4CE6"/>
    <w:rsid w:val="00BA4F0D"/>
    <w:rsid w:val="00BA4F3A"/>
    <w:rsid w:val="00BA4F53"/>
    <w:rsid w:val="00BA5020"/>
    <w:rsid w:val="00BA50F4"/>
    <w:rsid w:val="00BA5167"/>
    <w:rsid w:val="00BA5215"/>
    <w:rsid w:val="00BA522B"/>
    <w:rsid w:val="00BA524E"/>
    <w:rsid w:val="00BA52A9"/>
    <w:rsid w:val="00BA5329"/>
    <w:rsid w:val="00BA535E"/>
    <w:rsid w:val="00BA54DE"/>
    <w:rsid w:val="00BA555F"/>
    <w:rsid w:val="00BA5645"/>
    <w:rsid w:val="00BA565E"/>
    <w:rsid w:val="00BA56BC"/>
    <w:rsid w:val="00BA5754"/>
    <w:rsid w:val="00BA57C0"/>
    <w:rsid w:val="00BA57F8"/>
    <w:rsid w:val="00BA589D"/>
    <w:rsid w:val="00BA58CC"/>
    <w:rsid w:val="00BA58F4"/>
    <w:rsid w:val="00BA59AC"/>
    <w:rsid w:val="00BA59F8"/>
    <w:rsid w:val="00BA5A09"/>
    <w:rsid w:val="00BA5A1E"/>
    <w:rsid w:val="00BA5A25"/>
    <w:rsid w:val="00BA5A40"/>
    <w:rsid w:val="00BA5B17"/>
    <w:rsid w:val="00BA5B7E"/>
    <w:rsid w:val="00BA5C2B"/>
    <w:rsid w:val="00BA5D2D"/>
    <w:rsid w:val="00BA5D70"/>
    <w:rsid w:val="00BA5E6F"/>
    <w:rsid w:val="00BA5F09"/>
    <w:rsid w:val="00BA5F37"/>
    <w:rsid w:val="00BA5FAC"/>
    <w:rsid w:val="00BA62E2"/>
    <w:rsid w:val="00BA62E8"/>
    <w:rsid w:val="00BA630D"/>
    <w:rsid w:val="00BA6337"/>
    <w:rsid w:val="00BA6358"/>
    <w:rsid w:val="00BA6386"/>
    <w:rsid w:val="00BA63AF"/>
    <w:rsid w:val="00BA6460"/>
    <w:rsid w:val="00BA64A5"/>
    <w:rsid w:val="00BA655E"/>
    <w:rsid w:val="00BA6566"/>
    <w:rsid w:val="00BA6584"/>
    <w:rsid w:val="00BA65E2"/>
    <w:rsid w:val="00BA668F"/>
    <w:rsid w:val="00BA670F"/>
    <w:rsid w:val="00BA6796"/>
    <w:rsid w:val="00BA67B5"/>
    <w:rsid w:val="00BA67FA"/>
    <w:rsid w:val="00BA6827"/>
    <w:rsid w:val="00BA682A"/>
    <w:rsid w:val="00BA6833"/>
    <w:rsid w:val="00BA683F"/>
    <w:rsid w:val="00BA686E"/>
    <w:rsid w:val="00BA697C"/>
    <w:rsid w:val="00BA69F1"/>
    <w:rsid w:val="00BA6A10"/>
    <w:rsid w:val="00BA6A33"/>
    <w:rsid w:val="00BA6A53"/>
    <w:rsid w:val="00BA6A94"/>
    <w:rsid w:val="00BA6B76"/>
    <w:rsid w:val="00BA6BAB"/>
    <w:rsid w:val="00BA6BE5"/>
    <w:rsid w:val="00BA6CB0"/>
    <w:rsid w:val="00BA6CE3"/>
    <w:rsid w:val="00BA6D3D"/>
    <w:rsid w:val="00BA6D47"/>
    <w:rsid w:val="00BA6D61"/>
    <w:rsid w:val="00BA6D6E"/>
    <w:rsid w:val="00BA6D99"/>
    <w:rsid w:val="00BA6E36"/>
    <w:rsid w:val="00BA6EBB"/>
    <w:rsid w:val="00BA6F0A"/>
    <w:rsid w:val="00BA6F64"/>
    <w:rsid w:val="00BA6F9A"/>
    <w:rsid w:val="00BA6FA1"/>
    <w:rsid w:val="00BA6FDA"/>
    <w:rsid w:val="00BA7027"/>
    <w:rsid w:val="00BA7110"/>
    <w:rsid w:val="00BA7180"/>
    <w:rsid w:val="00BA7243"/>
    <w:rsid w:val="00BA7255"/>
    <w:rsid w:val="00BA7269"/>
    <w:rsid w:val="00BA72E9"/>
    <w:rsid w:val="00BA731A"/>
    <w:rsid w:val="00BA7332"/>
    <w:rsid w:val="00BA7399"/>
    <w:rsid w:val="00BA73AC"/>
    <w:rsid w:val="00BA743B"/>
    <w:rsid w:val="00BA743C"/>
    <w:rsid w:val="00BA757B"/>
    <w:rsid w:val="00BA75B7"/>
    <w:rsid w:val="00BA75FA"/>
    <w:rsid w:val="00BA7694"/>
    <w:rsid w:val="00BA7834"/>
    <w:rsid w:val="00BA7850"/>
    <w:rsid w:val="00BA786E"/>
    <w:rsid w:val="00BA7A4D"/>
    <w:rsid w:val="00BA7A7E"/>
    <w:rsid w:val="00BA7A99"/>
    <w:rsid w:val="00BA7A9D"/>
    <w:rsid w:val="00BA7AA2"/>
    <w:rsid w:val="00BA7BE6"/>
    <w:rsid w:val="00BA7C1E"/>
    <w:rsid w:val="00BA7C32"/>
    <w:rsid w:val="00BA7C3F"/>
    <w:rsid w:val="00BA7C6E"/>
    <w:rsid w:val="00BA7CCF"/>
    <w:rsid w:val="00BA7CD9"/>
    <w:rsid w:val="00BA7CDF"/>
    <w:rsid w:val="00BA7D26"/>
    <w:rsid w:val="00BA7DCE"/>
    <w:rsid w:val="00BA7E53"/>
    <w:rsid w:val="00BA7E5A"/>
    <w:rsid w:val="00BA7EA7"/>
    <w:rsid w:val="00BA7F0A"/>
    <w:rsid w:val="00BA7F33"/>
    <w:rsid w:val="00BA7F53"/>
    <w:rsid w:val="00BA7F7D"/>
    <w:rsid w:val="00BA7FD8"/>
    <w:rsid w:val="00BB000B"/>
    <w:rsid w:val="00BB015D"/>
    <w:rsid w:val="00BB02BD"/>
    <w:rsid w:val="00BB02EC"/>
    <w:rsid w:val="00BB0317"/>
    <w:rsid w:val="00BB0326"/>
    <w:rsid w:val="00BB03D6"/>
    <w:rsid w:val="00BB03D7"/>
    <w:rsid w:val="00BB041E"/>
    <w:rsid w:val="00BB042C"/>
    <w:rsid w:val="00BB045D"/>
    <w:rsid w:val="00BB0473"/>
    <w:rsid w:val="00BB05A6"/>
    <w:rsid w:val="00BB05AF"/>
    <w:rsid w:val="00BB05FD"/>
    <w:rsid w:val="00BB060A"/>
    <w:rsid w:val="00BB065D"/>
    <w:rsid w:val="00BB06AD"/>
    <w:rsid w:val="00BB06F4"/>
    <w:rsid w:val="00BB06F5"/>
    <w:rsid w:val="00BB0718"/>
    <w:rsid w:val="00BB0734"/>
    <w:rsid w:val="00BB07A5"/>
    <w:rsid w:val="00BB07DD"/>
    <w:rsid w:val="00BB0819"/>
    <w:rsid w:val="00BB085C"/>
    <w:rsid w:val="00BB089C"/>
    <w:rsid w:val="00BB08C4"/>
    <w:rsid w:val="00BB08CD"/>
    <w:rsid w:val="00BB08D9"/>
    <w:rsid w:val="00BB0A04"/>
    <w:rsid w:val="00BB0AA5"/>
    <w:rsid w:val="00BB0AB2"/>
    <w:rsid w:val="00BB0B04"/>
    <w:rsid w:val="00BB0B0F"/>
    <w:rsid w:val="00BB0B46"/>
    <w:rsid w:val="00BB0B53"/>
    <w:rsid w:val="00BB0B77"/>
    <w:rsid w:val="00BB0BA5"/>
    <w:rsid w:val="00BB0BD8"/>
    <w:rsid w:val="00BB0CA4"/>
    <w:rsid w:val="00BB0D47"/>
    <w:rsid w:val="00BB0D91"/>
    <w:rsid w:val="00BB0E34"/>
    <w:rsid w:val="00BB0E3D"/>
    <w:rsid w:val="00BB0E5E"/>
    <w:rsid w:val="00BB0F23"/>
    <w:rsid w:val="00BB0F51"/>
    <w:rsid w:val="00BB0F68"/>
    <w:rsid w:val="00BB1012"/>
    <w:rsid w:val="00BB1047"/>
    <w:rsid w:val="00BB10C0"/>
    <w:rsid w:val="00BB1114"/>
    <w:rsid w:val="00BB118A"/>
    <w:rsid w:val="00BB11C5"/>
    <w:rsid w:val="00BB11DD"/>
    <w:rsid w:val="00BB123B"/>
    <w:rsid w:val="00BB128B"/>
    <w:rsid w:val="00BB1312"/>
    <w:rsid w:val="00BB136B"/>
    <w:rsid w:val="00BB14A2"/>
    <w:rsid w:val="00BB1523"/>
    <w:rsid w:val="00BB153E"/>
    <w:rsid w:val="00BB1611"/>
    <w:rsid w:val="00BB1677"/>
    <w:rsid w:val="00BB1678"/>
    <w:rsid w:val="00BB16E8"/>
    <w:rsid w:val="00BB1707"/>
    <w:rsid w:val="00BB174D"/>
    <w:rsid w:val="00BB1754"/>
    <w:rsid w:val="00BB178D"/>
    <w:rsid w:val="00BB1876"/>
    <w:rsid w:val="00BB18B4"/>
    <w:rsid w:val="00BB18BE"/>
    <w:rsid w:val="00BB18DD"/>
    <w:rsid w:val="00BB191B"/>
    <w:rsid w:val="00BB197D"/>
    <w:rsid w:val="00BB1A17"/>
    <w:rsid w:val="00BB1A62"/>
    <w:rsid w:val="00BB1B2E"/>
    <w:rsid w:val="00BB1BE3"/>
    <w:rsid w:val="00BB1C54"/>
    <w:rsid w:val="00BB1CC0"/>
    <w:rsid w:val="00BB1D16"/>
    <w:rsid w:val="00BB1DEF"/>
    <w:rsid w:val="00BB1E99"/>
    <w:rsid w:val="00BB1EA4"/>
    <w:rsid w:val="00BB1EB2"/>
    <w:rsid w:val="00BB1EF8"/>
    <w:rsid w:val="00BB1F5A"/>
    <w:rsid w:val="00BB1FA8"/>
    <w:rsid w:val="00BB200C"/>
    <w:rsid w:val="00BB2081"/>
    <w:rsid w:val="00BB2103"/>
    <w:rsid w:val="00BB2128"/>
    <w:rsid w:val="00BB212B"/>
    <w:rsid w:val="00BB21A6"/>
    <w:rsid w:val="00BB2215"/>
    <w:rsid w:val="00BB229D"/>
    <w:rsid w:val="00BB22C0"/>
    <w:rsid w:val="00BB22F3"/>
    <w:rsid w:val="00BB22F8"/>
    <w:rsid w:val="00BB23C6"/>
    <w:rsid w:val="00BB23C8"/>
    <w:rsid w:val="00BB23CB"/>
    <w:rsid w:val="00BB23EF"/>
    <w:rsid w:val="00BB23F1"/>
    <w:rsid w:val="00BB240A"/>
    <w:rsid w:val="00BB2438"/>
    <w:rsid w:val="00BB2598"/>
    <w:rsid w:val="00BB27B8"/>
    <w:rsid w:val="00BB27E1"/>
    <w:rsid w:val="00BB2811"/>
    <w:rsid w:val="00BB283D"/>
    <w:rsid w:val="00BB2862"/>
    <w:rsid w:val="00BB288C"/>
    <w:rsid w:val="00BB28D4"/>
    <w:rsid w:val="00BB28ED"/>
    <w:rsid w:val="00BB2B2C"/>
    <w:rsid w:val="00BB2B3B"/>
    <w:rsid w:val="00BB2B65"/>
    <w:rsid w:val="00BB2D2F"/>
    <w:rsid w:val="00BB2DB5"/>
    <w:rsid w:val="00BB2E05"/>
    <w:rsid w:val="00BB2EA5"/>
    <w:rsid w:val="00BB2F28"/>
    <w:rsid w:val="00BB2F5B"/>
    <w:rsid w:val="00BB303A"/>
    <w:rsid w:val="00BB30AC"/>
    <w:rsid w:val="00BB30C0"/>
    <w:rsid w:val="00BB30D8"/>
    <w:rsid w:val="00BB313B"/>
    <w:rsid w:val="00BB3152"/>
    <w:rsid w:val="00BB3182"/>
    <w:rsid w:val="00BB31AD"/>
    <w:rsid w:val="00BB31B6"/>
    <w:rsid w:val="00BB322F"/>
    <w:rsid w:val="00BB330F"/>
    <w:rsid w:val="00BB331C"/>
    <w:rsid w:val="00BB3321"/>
    <w:rsid w:val="00BB33B9"/>
    <w:rsid w:val="00BB3407"/>
    <w:rsid w:val="00BB34A4"/>
    <w:rsid w:val="00BB3543"/>
    <w:rsid w:val="00BB3580"/>
    <w:rsid w:val="00BB35A9"/>
    <w:rsid w:val="00BB35C7"/>
    <w:rsid w:val="00BB361E"/>
    <w:rsid w:val="00BB36CE"/>
    <w:rsid w:val="00BB379F"/>
    <w:rsid w:val="00BB37AC"/>
    <w:rsid w:val="00BB37CE"/>
    <w:rsid w:val="00BB37FA"/>
    <w:rsid w:val="00BB3848"/>
    <w:rsid w:val="00BB38E2"/>
    <w:rsid w:val="00BB398B"/>
    <w:rsid w:val="00BB399B"/>
    <w:rsid w:val="00BB3A5A"/>
    <w:rsid w:val="00BB3A94"/>
    <w:rsid w:val="00BB3AAB"/>
    <w:rsid w:val="00BB3AF2"/>
    <w:rsid w:val="00BB3B38"/>
    <w:rsid w:val="00BB3BA4"/>
    <w:rsid w:val="00BB3C8D"/>
    <w:rsid w:val="00BB3CE7"/>
    <w:rsid w:val="00BB3D4B"/>
    <w:rsid w:val="00BB3D81"/>
    <w:rsid w:val="00BB3E4A"/>
    <w:rsid w:val="00BB3EBD"/>
    <w:rsid w:val="00BB3ECD"/>
    <w:rsid w:val="00BB3F0E"/>
    <w:rsid w:val="00BB3FC1"/>
    <w:rsid w:val="00BB4096"/>
    <w:rsid w:val="00BB41A0"/>
    <w:rsid w:val="00BB426E"/>
    <w:rsid w:val="00BB42A0"/>
    <w:rsid w:val="00BB42B4"/>
    <w:rsid w:val="00BB42D9"/>
    <w:rsid w:val="00BB4336"/>
    <w:rsid w:val="00BB447A"/>
    <w:rsid w:val="00BB4484"/>
    <w:rsid w:val="00BB44D4"/>
    <w:rsid w:val="00BB454F"/>
    <w:rsid w:val="00BB45D2"/>
    <w:rsid w:val="00BB46B8"/>
    <w:rsid w:val="00BB4748"/>
    <w:rsid w:val="00BB47B6"/>
    <w:rsid w:val="00BB4905"/>
    <w:rsid w:val="00BB4A0E"/>
    <w:rsid w:val="00BB4A2E"/>
    <w:rsid w:val="00BB4A94"/>
    <w:rsid w:val="00BB4B3B"/>
    <w:rsid w:val="00BB4D00"/>
    <w:rsid w:val="00BB4DEB"/>
    <w:rsid w:val="00BB4E48"/>
    <w:rsid w:val="00BB4F2B"/>
    <w:rsid w:val="00BB4F32"/>
    <w:rsid w:val="00BB4F96"/>
    <w:rsid w:val="00BB500F"/>
    <w:rsid w:val="00BB504E"/>
    <w:rsid w:val="00BB5092"/>
    <w:rsid w:val="00BB5121"/>
    <w:rsid w:val="00BB5161"/>
    <w:rsid w:val="00BB5193"/>
    <w:rsid w:val="00BB51CC"/>
    <w:rsid w:val="00BB5356"/>
    <w:rsid w:val="00BB53C2"/>
    <w:rsid w:val="00BB53DE"/>
    <w:rsid w:val="00BB543A"/>
    <w:rsid w:val="00BB5442"/>
    <w:rsid w:val="00BB54E1"/>
    <w:rsid w:val="00BB551E"/>
    <w:rsid w:val="00BB55AC"/>
    <w:rsid w:val="00BB5606"/>
    <w:rsid w:val="00BB566C"/>
    <w:rsid w:val="00BB5673"/>
    <w:rsid w:val="00BB56A0"/>
    <w:rsid w:val="00BB56CA"/>
    <w:rsid w:val="00BB56FE"/>
    <w:rsid w:val="00BB577D"/>
    <w:rsid w:val="00BB57BE"/>
    <w:rsid w:val="00BB5803"/>
    <w:rsid w:val="00BB5894"/>
    <w:rsid w:val="00BB59D1"/>
    <w:rsid w:val="00BB59E6"/>
    <w:rsid w:val="00BB59EA"/>
    <w:rsid w:val="00BB5A0C"/>
    <w:rsid w:val="00BB5A4F"/>
    <w:rsid w:val="00BB5A7D"/>
    <w:rsid w:val="00BB5A9C"/>
    <w:rsid w:val="00BB5AA4"/>
    <w:rsid w:val="00BB5AA6"/>
    <w:rsid w:val="00BB5C9D"/>
    <w:rsid w:val="00BB5DD9"/>
    <w:rsid w:val="00BB5E0F"/>
    <w:rsid w:val="00BB5EB8"/>
    <w:rsid w:val="00BB5F59"/>
    <w:rsid w:val="00BB6088"/>
    <w:rsid w:val="00BB617B"/>
    <w:rsid w:val="00BB619C"/>
    <w:rsid w:val="00BB61C4"/>
    <w:rsid w:val="00BB631B"/>
    <w:rsid w:val="00BB63A6"/>
    <w:rsid w:val="00BB6569"/>
    <w:rsid w:val="00BB6571"/>
    <w:rsid w:val="00BB681F"/>
    <w:rsid w:val="00BB6862"/>
    <w:rsid w:val="00BB689B"/>
    <w:rsid w:val="00BB68D7"/>
    <w:rsid w:val="00BB6956"/>
    <w:rsid w:val="00BB697D"/>
    <w:rsid w:val="00BB69C2"/>
    <w:rsid w:val="00BB6AB2"/>
    <w:rsid w:val="00BB6B89"/>
    <w:rsid w:val="00BB6C1D"/>
    <w:rsid w:val="00BB6C85"/>
    <w:rsid w:val="00BB6C9A"/>
    <w:rsid w:val="00BB6CC3"/>
    <w:rsid w:val="00BB6D2E"/>
    <w:rsid w:val="00BB6D39"/>
    <w:rsid w:val="00BB6DBC"/>
    <w:rsid w:val="00BB6E0C"/>
    <w:rsid w:val="00BB6E1F"/>
    <w:rsid w:val="00BB6E2D"/>
    <w:rsid w:val="00BB6E38"/>
    <w:rsid w:val="00BB71FC"/>
    <w:rsid w:val="00BB7204"/>
    <w:rsid w:val="00BB721E"/>
    <w:rsid w:val="00BB724D"/>
    <w:rsid w:val="00BB728E"/>
    <w:rsid w:val="00BB739B"/>
    <w:rsid w:val="00BB73FB"/>
    <w:rsid w:val="00BB7447"/>
    <w:rsid w:val="00BB760D"/>
    <w:rsid w:val="00BB764D"/>
    <w:rsid w:val="00BB77D0"/>
    <w:rsid w:val="00BB77D8"/>
    <w:rsid w:val="00BB77E9"/>
    <w:rsid w:val="00BB78EB"/>
    <w:rsid w:val="00BB793F"/>
    <w:rsid w:val="00BB79A3"/>
    <w:rsid w:val="00BB79AA"/>
    <w:rsid w:val="00BB79C2"/>
    <w:rsid w:val="00BB7A15"/>
    <w:rsid w:val="00BB7A37"/>
    <w:rsid w:val="00BB7A92"/>
    <w:rsid w:val="00BB7AC2"/>
    <w:rsid w:val="00BB7AC9"/>
    <w:rsid w:val="00BB7B5B"/>
    <w:rsid w:val="00BB7C8E"/>
    <w:rsid w:val="00BB7CDE"/>
    <w:rsid w:val="00BB7CF6"/>
    <w:rsid w:val="00BB7D08"/>
    <w:rsid w:val="00BB7D68"/>
    <w:rsid w:val="00BB7DB2"/>
    <w:rsid w:val="00BB7DE4"/>
    <w:rsid w:val="00BB7DF4"/>
    <w:rsid w:val="00BB7E39"/>
    <w:rsid w:val="00BB7EC2"/>
    <w:rsid w:val="00BB7EE7"/>
    <w:rsid w:val="00BB7F50"/>
    <w:rsid w:val="00BC004F"/>
    <w:rsid w:val="00BC00B2"/>
    <w:rsid w:val="00BC00C7"/>
    <w:rsid w:val="00BC00D4"/>
    <w:rsid w:val="00BC0106"/>
    <w:rsid w:val="00BC0286"/>
    <w:rsid w:val="00BC0320"/>
    <w:rsid w:val="00BC035A"/>
    <w:rsid w:val="00BC0373"/>
    <w:rsid w:val="00BC03EF"/>
    <w:rsid w:val="00BC03FD"/>
    <w:rsid w:val="00BC047B"/>
    <w:rsid w:val="00BC04ED"/>
    <w:rsid w:val="00BC051D"/>
    <w:rsid w:val="00BC0539"/>
    <w:rsid w:val="00BC058E"/>
    <w:rsid w:val="00BC0601"/>
    <w:rsid w:val="00BC061D"/>
    <w:rsid w:val="00BC0680"/>
    <w:rsid w:val="00BC06FD"/>
    <w:rsid w:val="00BC0729"/>
    <w:rsid w:val="00BC07E9"/>
    <w:rsid w:val="00BC0807"/>
    <w:rsid w:val="00BC080F"/>
    <w:rsid w:val="00BC0814"/>
    <w:rsid w:val="00BC094B"/>
    <w:rsid w:val="00BC09F4"/>
    <w:rsid w:val="00BC0A06"/>
    <w:rsid w:val="00BC0A29"/>
    <w:rsid w:val="00BC0A56"/>
    <w:rsid w:val="00BC0A91"/>
    <w:rsid w:val="00BC0AA6"/>
    <w:rsid w:val="00BC0C4A"/>
    <w:rsid w:val="00BC0C9C"/>
    <w:rsid w:val="00BC0D11"/>
    <w:rsid w:val="00BC0D16"/>
    <w:rsid w:val="00BC0D1F"/>
    <w:rsid w:val="00BC0D3E"/>
    <w:rsid w:val="00BC0E07"/>
    <w:rsid w:val="00BC0E51"/>
    <w:rsid w:val="00BC0E8C"/>
    <w:rsid w:val="00BC0F1E"/>
    <w:rsid w:val="00BC0F4F"/>
    <w:rsid w:val="00BC0F92"/>
    <w:rsid w:val="00BC105C"/>
    <w:rsid w:val="00BC1086"/>
    <w:rsid w:val="00BC1088"/>
    <w:rsid w:val="00BC10A6"/>
    <w:rsid w:val="00BC10D0"/>
    <w:rsid w:val="00BC10E3"/>
    <w:rsid w:val="00BC10F9"/>
    <w:rsid w:val="00BC1191"/>
    <w:rsid w:val="00BC11B1"/>
    <w:rsid w:val="00BC1244"/>
    <w:rsid w:val="00BC126A"/>
    <w:rsid w:val="00BC127F"/>
    <w:rsid w:val="00BC131F"/>
    <w:rsid w:val="00BC132F"/>
    <w:rsid w:val="00BC14EA"/>
    <w:rsid w:val="00BC14F2"/>
    <w:rsid w:val="00BC1566"/>
    <w:rsid w:val="00BC158B"/>
    <w:rsid w:val="00BC171E"/>
    <w:rsid w:val="00BC17DF"/>
    <w:rsid w:val="00BC182A"/>
    <w:rsid w:val="00BC18B5"/>
    <w:rsid w:val="00BC18CA"/>
    <w:rsid w:val="00BC1932"/>
    <w:rsid w:val="00BC1952"/>
    <w:rsid w:val="00BC19AC"/>
    <w:rsid w:val="00BC19B4"/>
    <w:rsid w:val="00BC19E0"/>
    <w:rsid w:val="00BC1A57"/>
    <w:rsid w:val="00BC1ACB"/>
    <w:rsid w:val="00BC1AD0"/>
    <w:rsid w:val="00BC1B6F"/>
    <w:rsid w:val="00BC1B7C"/>
    <w:rsid w:val="00BC1C05"/>
    <w:rsid w:val="00BC1C63"/>
    <w:rsid w:val="00BC1C93"/>
    <w:rsid w:val="00BC1CB2"/>
    <w:rsid w:val="00BC1CD0"/>
    <w:rsid w:val="00BC1F50"/>
    <w:rsid w:val="00BC1F9C"/>
    <w:rsid w:val="00BC1FCD"/>
    <w:rsid w:val="00BC2118"/>
    <w:rsid w:val="00BC2134"/>
    <w:rsid w:val="00BC2301"/>
    <w:rsid w:val="00BC2323"/>
    <w:rsid w:val="00BC233C"/>
    <w:rsid w:val="00BC2355"/>
    <w:rsid w:val="00BC239A"/>
    <w:rsid w:val="00BC2437"/>
    <w:rsid w:val="00BC255A"/>
    <w:rsid w:val="00BC259F"/>
    <w:rsid w:val="00BC26A3"/>
    <w:rsid w:val="00BC2720"/>
    <w:rsid w:val="00BC2735"/>
    <w:rsid w:val="00BC27B3"/>
    <w:rsid w:val="00BC27F5"/>
    <w:rsid w:val="00BC2801"/>
    <w:rsid w:val="00BC2832"/>
    <w:rsid w:val="00BC28B7"/>
    <w:rsid w:val="00BC28D1"/>
    <w:rsid w:val="00BC2903"/>
    <w:rsid w:val="00BC2B38"/>
    <w:rsid w:val="00BC2BA3"/>
    <w:rsid w:val="00BC2BB8"/>
    <w:rsid w:val="00BC2D1B"/>
    <w:rsid w:val="00BC2D85"/>
    <w:rsid w:val="00BC2E2C"/>
    <w:rsid w:val="00BC2EEB"/>
    <w:rsid w:val="00BC2F57"/>
    <w:rsid w:val="00BC2FF7"/>
    <w:rsid w:val="00BC3052"/>
    <w:rsid w:val="00BC3077"/>
    <w:rsid w:val="00BC3090"/>
    <w:rsid w:val="00BC313F"/>
    <w:rsid w:val="00BC31CE"/>
    <w:rsid w:val="00BC31E5"/>
    <w:rsid w:val="00BC3238"/>
    <w:rsid w:val="00BC327E"/>
    <w:rsid w:val="00BC32DA"/>
    <w:rsid w:val="00BC3307"/>
    <w:rsid w:val="00BC331B"/>
    <w:rsid w:val="00BC3346"/>
    <w:rsid w:val="00BC3361"/>
    <w:rsid w:val="00BC3394"/>
    <w:rsid w:val="00BC3399"/>
    <w:rsid w:val="00BC33E8"/>
    <w:rsid w:val="00BC33EB"/>
    <w:rsid w:val="00BC345D"/>
    <w:rsid w:val="00BC34AB"/>
    <w:rsid w:val="00BC3533"/>
    <w:rsid w:val="00BC354D"/>
    <w:rsid w:val="00BC3637"/>
    <w:rsid w:val="00BC3659"/>
    <w:rsid w:val="00BC368E"/>
    <w:rsid w:val="00BC3926"/>
    <w:rsid w:val="00BC3A30"/>
    <w:rsid w:val="00BC3A92"/>
    <w:rsid w:val="00BC3B07"/>
    <w:rsid w:val="00BC3B2C"/>
    <w:rsid w:val="00BC3B78"/>
    <w:rsid w:val="00BC3B9D"/>
    <w:rsid w:val="00BC3BBF"/>
    <w:rsid w:val="00BC3C31"/>
    <w:rsid w:val="00BC3CB1"/>
    <w:rsid w:val="00BC3CCA"/>
    <w:rsid w:val="00BC3CE4"/>
    <w:rsid w:val="00BC3D66"/>
    <w:rsid w:val="00BC3DA7"/>
    <w:rsid w:val="00BC3DE3"/>
    <w:rsid w:val="00BC3E52"/>
    <w:rsid w:val="00BC3E77"/>
    <w:rsid w:val="00BC3E87"/>
    <w:rsid w:val="00BC3ED0"/>
    <w:rsid w:val="00BC3F78"/>
    <w:rsid w:val="00BC3F7B"/>
    <w:rsid w:val="00BC3F7C"/>
    <w:rsid w:val="00BC3FEC"/>
    <w:rsid w:val="00BC40D3"/>
    <w:rsid w:val="00BC41A0"/>
    <w:rsid w:val="00BC4212"/>
    <w:rsid w:val="00BC433E"/>
    <w:rsid w:val="00BC441F"/>
    <w:rsid w:val="00BC448E"/>
    <w:rsid w:val="00BC4550"/>
    <w:rsid w:val="00BC45E6"/>
    <w:rsid w:val="00BC4780"/>
    <w:rsid w:val="00BC47A2"/>
    <w:rsid w:val="00BC47EC"/>
    <w:rsid w:val="00BC4806"/>
    <w:rsid w:val="00BC486F"/>
    <w:rsid w:val="00BC498F"/>
    <w:rsid w:val="00BC4993"/>
    <w:rsid w:val="00BC49B5"/>
    <w:rsid w:val="00BC49B8"/>
    <w:rsid w:val="00BC4A17"/>
    <w:rsid w:val="00BC4A30"/>
    <w:rsid w:val="00BC4A44"/>
    <w:rsid w:val="00BC4AD1"/>
    <w:rsid w:val="00BC4AEE"/>
    <w:rsid w:val="00BC4B01"/>
    <w:rsid w:val="00BC4B52"/>
    <w:rsid w:val="00BC4C4C"/>
    <w:rsid w:val="00BC4C71"/>
    <w:rsid w:val="00BC4CD9"/>
    <w:rsid w:val="00BC4D11"/>
    <w:rsid w:val="00BC4D5B"/>
    <w:rsid w:val="00BC4D5D"/>
    <w:rsid w:val="00BC4DDC"/>
    <w:rsid w:val="00BC4E99"/>
    <w:rsid w:val="00BC5005"/>
    <w:rsid w:val="00BC5015"/>
    <w:rsid w:val="00BC5068"/>
    <w:rsid w:val="00BC513E"/>
    <w:rsid w:val="00BC5164"/>
    <w:rsid w:val="00BC5187"/>
    <w:rsid w:val="00BC5212"/>
    <w:rsid w:val="00BC5220"/>
    <w:rsid w:val="00BC52BD"/>
    <w:rsid w:val="00BC52C5"/>
    <w:rsid w:val="00BC537C"/>
    <w:rsid w:val="00BC53B2"/>
    <w:rsid w:val="00BC53B6"/>
    <w:rsid w:val="00BC53E5"/>
    <w:rsid w:val="00BC545A"/>
    <w:rsid w:val="00BC5516"/>
    <w:rsid w:val="00BC5538"/>
    <w:rsid w:val="00BC5542"/>
    <w:rsid w:val="00BC5558"/>
    <w:rsid w:val="00BC5598"/>
    <w:rsid w:val="00BC5684"/>
    <w:rsid w:val="00BC573C"/>
    <w:rsid w:val="00BC5750"/>
    <w:rsid w:val="00BC582A"/>
    <w:rsid w:val="00BC5844"/>
    <w:rsid w:val="00BC5847"/>
    <w:rsid w:val="00BC5856"/>
    <w:rsid w:val="00BC58D1"/>
    <w:rsid w:val="00BC5931"/>
    <w:rsid w:val="00BC5A1E"/>
    <w:rsid w:val="00BC5A7B"/>
    <w:rsid w:val="00BC5AAE"/>
    <w:rsid w:val="00BC5ACA"/>
    <w:rsid w:val="00BC5B25"/>
    <w:rsid w:val="00BC5BD6"/>
    <w:rsid w:val="00BC5BEF"/>
    <w:rsid w:val="00BC5BF9"/>
    <w:rsid w:val="00BC5C3D"/>
    <w:rsid w:val="00BC5C6C"/>
    <w:rsid w:val="00BC5D65"/>
    <w:rsid w:val="00BC5DE9"/>
    <w:rsid w:val="00BC5DF8"/>
    <w:rsid w:val="00BC5E10"/>
    <w:rsid w:val="00BC5F37"/>
    <w:rsid w:val="00BC5F7D"/>
    <w:rsid w:val="00BC6006"/>
    <w:rsid w:val="00BC600C"/>
    <w:rsid w:val="00BC6057"/>
    <w:rsid w:val="00BC609F"/>
    <w:rsid w:val="00BC610E"/>
    <w:rsid w:val="00BC6120"/>
    <w:rsid w:val="00BC6136"/>
    <w:rsid w:val="00BC6150"/>
    <w:rsid w:val="00BC616D"/>
    <w:rsid w:val="00BC61A5"/>
    <w:rsid w:val="00BC61FE"/>
    <w:rsid w:val="00BC62A9"/>
    <w:rsid w:val="00BC63D4"/>
    <w:rsid w:val="00BC6474"/>
    <w:rsid w:val="00BC64C4"/>
    <w:rsid w:val="00BC654B"/>
    <w:rsid w:val="00BC65F4"/>
    <w:rsid w:val="00BC66D3"/>
    <w:rsid w:val="00BC6727"/>
    <w:rsid w:val="00BC6737"/>
    <w:rsid w:val="00BC694D"/>
    <w:rsid w:val="00BC69E5"/>
    <w:rsid w:val="00BC6A08"/>
    <w:rsid w:val="00BC6AB9"/>
    <w:rsid w:val="00BC6B89"/>
    <w:rsid w:val="00BC6B8E"/>
    <w:rsid w:val="00BC6BBE"/>
    <w:rsid w:val="00BC6C6B"/>
    <w:rsid w:val="00BC6D1F"/>
    <w:rsid w:val="00BC6D23"/>
    <w:rsid w:val="00BC6D29"/>
    <w:rsid w:val="00BC6D83"/>
    <w:rsid w:val="00BC6DE3"/>
    <w:rsid w:val="00BC6E31"/>
    <w:rsid w:val="00BC6E46"/>
    <w:rsid w:val="00BC6E4F"/>
    <w:rsid w:val="00BC6E7E"/>
    <w:rsid w:val="00BC6F17"/>
    <w:rsid w:val="00BC6F1A"/>
    <w:rsid w:val="00BC6F39"/>
    <w:rsid w:val="00BC6F67"/>
    <w:rsid w:val="00BC6F75"/>
    <w:rsid w:val="00BC6FC2"/>
    <w:rsid w:val="00BC7005"/>
    <w:rsid w:val="00BC70BF"/>
    <w:rsid w:val="00BC7171"/>
    <w:rsid w:val="00BC71E1"/>
    <w:rsid w:val="00BC72EC"/>
    <w:rsid w:val="00BC734B"/>
    <w:rsid w:val="00BC762A"/>
    <w:rsid w:val="00BC7648"/>
    <w:rsid w:val="00BC76D5"/>
    <w:rsid w:val="00BC77C8"/>
    <w:rsid w:val="00BC77E6"/>
    <w:rsid w:val="00BC782A"/>
    <w:rsid w:val="00BC7848"/>
    <w:rsid w:val="00BC7891"/>
    <w:rsid w:val="00BC78DD"/>
    <w:rsid w:val="00BC794D"/>
    <w:rsid w:val="00BC7974"/>
    <w:rsid w:val="00BC7979"/>
    <w:rsid w:val="00BC7A72"/>
    <w:rsid w:val="00BC7B6A"/>
    <w:rsid w:val="00BC7BCB"/>
    <w:rsid w:val="00BC7C14"/>
    <w:rsid w:val="00BC7C1E"/>
    <w:rsid w:val="00BC7D20"/>
    <w:rsid w:val="00BC7D30"/>
    <w:rsid w:val="00BC7D45"/>
    <w:rsid w:val="00BC7D5A"/>
    <w:rsid w:val="00BC7D6B"/>
    <w:rsid w:val="00BC7DF7"/>
    <w:rsid w:val="00BC7E07"/>
    <w:rsid w:val="00BC7E22"/>
    <w:rsid w:val="00BC7F29"/>
    <w:rsid w:val="00BC7F5B"/>
    <w:rsid w:val="00BC7F71"/>
    <w:rsid w:val="00BC7F83"/>
    <w:rsid w:val="00BC7FC9"/>
    <w:rsid w:val="00BD00D0"/>
    <w:rsid w:val="00BD00D6"/>
    <w:rsid w:val="00BD00D8"/>
    <w:rsid w:val="00BD0195"/>
    <w:rsid w:val="00BD028D"/>
    <w:rsid w:val="00BD0345"/>
    <w:rsid w:val="00BD035D"/>
    <w:rsid w:val="00BD039A"/>
    <w:rsid w:val="00BD0402"/>
    <w:rsid w:val="00BD0473"/>
    <w:rsid w:val="00BD0546"/>
    <w:rsid w:val="00BD059F"/>
    <w:rsid w:val="00BD05A6"/>
    <w:rsid w:val="00BD05F2"/>
    <w:rsid w:val="00BD07D1"/>
    <w:rsid w:val="00BD0857"/>
    <w:rsid w:val="00BD0865"/>
    <w:rsid w:val="00BD089A"/>
    <w:rsid w:val="00BD089B"/>
    <w:rsid w:val="00BD090E"/>
    <w:rsid w:val="00BD0918"/>
    <w:rsid w:val="00BD0929"/>
    <w:rsid w:val="00BD0950"/>
    <w:rsid w:val="00BD0A57"/>
    <w:rsid w:val="00BD0A92"/>
    <w:rsid w:val="00BD0B1C"/>
    <w:rsid w:val="00BD0B68"/>
    <w:rsid w:val="00BD0BD2"/>
    <w:rsid w:val="00BD0BFE"/>
    <w:rsid w:val="00BD0C16"/>
    <w:rsid w:val="00BD0CF0"/>
    <w:rsid w:val="00BD0D5B"/>
    <w:rsid w:val="00BD0DBF"/>
    <w:rsid w:val="00BD0E43"/>
    <w:rsid w:val="00BD0E44"/>
    <w:rsid w:val="00BD0E6A"/>
    <w:rsid w:val="00BD0EC3"/>
    <w:rsid w:val="00BD0F12"/>
    <w:rsid w:val="00BD0F35"/>
    <w:rsid w:val="00BD0FCD"/>
    <w:rsid w:val="00BD100B"/>
    <w:rsid w:val="00BD107F"/>
    <w:rsid w:val="00BD10EA"/>
    <w:rsid w:val="00BD1106"/>
    <w:rsid w:val="00BD1135"/>
    <w:rsid w:val="00BD121D"/>
    <w:rsid w:val="00BD1242"/>
    <w:rsid w:val="00BD124F"/>
    <w:rsid w:val="00BD12C4"/>
    <w:rsid w:val="00BD1326"/>
    <w:rsid w:val="00BD1353"/>
    <w:rsid w:val="00BD13CA"/>
    <w:rsid w:val="00BD1428"/>
    <w:rsid w:val="00BD1477"/>
    <w:rsid w:val="00BD1500"/>
    <w:rsid w:val="00BD155D"/>
    <w:rsid w:val="00BD15B6"/>
    <w:rsid w:val="00BD1611"/>
    <w:rsid w:val="00BD16A4"/>
    <w:rsid w:val="00BD16AA"/>
    <w:rsid w:val="00BD16D5"/>
    <w:rsid w:val="00BD174B"/>
    <w:rsid w:val="00BD1751"/>
    <w:rsid w:val="00BD17BF"/>
    <w:rsid w:val="00BD17EA"/>
    <w:rsid w:val="00BD18D9"/>
    <w:rsid w:val="00BD19D2"/>
    <w:rsid w:val="00BD19E4"/>
    <w:rsid w:val="00BD1A18"/>
    <w:rsid w:val="00BD1A50"/>
    <w:rsid w:val="00BD1AF1"/>
    <w:rsid w:val="00BD1C37"/>
    <w:rsid w:val="00BD1D22"/>
    <w:rsid w:val="00BD1D53"/>
    <w:rsid w:val="00BD1E6E"/>
    <w:rsid w:val="00BD1F51"/>
    <w:rsid w:val="00BD1F8D"/>
    <w:rsid w:val="00BD20A1"/>
    <w:rsid w:val="00BD20DD"/>
    <w:rsid w:val="00BD213B"/>
    <w:rsid w:val="00BD2214"/>
    <w:rsid w:val="00BD2288"/>
    <w:rsid w:val="00BD228D"/>
    <w:rsid w:val="00BD22E9"/>
    <w:rsid w:val="00BD2319"/>
    <w:rsid w:val="00BD23EE"/>
    <w:rsid w:val="00BD24D3"/>
    <w:rsid w:val="00BD24E2"/>
    <w:rsid w:val="00BD2534"/>
    <w:rsid w:val="00BD259A"/>
    <w:rsid w:val="00BD25E0"/>
    <w:rsid w:val="00BD2634"/>
    <w:rsid w:val="00BD26A0"/>
    <w:rsid w:val="00BD27AB"/>
    <w:rsid w:val="00BD285C"/>
    <w:rsid w:val="00BD2860"/>
    <w:rsid w:val="00BD2908"/>
    <w:rsid w:val="00BD290C"/>
    <w:rsid w:val="00BD299E"/>
    <w:rsid w:val="00BD29BF"/>
    <w:rsid w:val="00BD29E0"/>
    <w:rsid w:val="00BD2A46"/>
    <w:rsid w:val="00BD2A5C"/>
    <w:rsid w:val="00BD2B5E"/>
    <w:rsid w:val="00BD2C89"/>
    <w:rsid w:val="00BD2D31"/>
    <w:rsid w:val="00BD2D57"/>
    <w:rsid w:val="00BD2D85"/>
    <w:rsid w:val="00BD2D9D"/>
    <w:rsid w:val="00BD2E32"/>
    <w:rsid w:val="00BD2E9D"/>
    <w:rsid w:val="00BD2F2F"/>
    <w:rsid w:val="00BD2FB0"/>
    <w:rsid w:val="00BD2FCA"/>
    <w:rsid w:val="00BD2FCE"/>
    <w:rsid w:val="00BD306D"/>
    <w:rsid w:val="00BD30C7"/>
    <w:rsid w:val="00BD30D1"/>
    <w:rsid w:val="00BD3116"/>
    <w:rsid w:val="00BD312B"/>
    <w:rsid w:val="00BD3161"/>
    <w:rsid w:val="00BD3215"/>
    <w:rsid w:val="00BD3216"/>
    <w:rsid w:val="00BD3260"/>
    <w:rsid w:val="00BD3264"/>
    <w:rsid w:val="00BD3272"/>
    <w:rsid w:val="00BD329C"/>
    <w:rsid w:val="00BD3342"/>
    <w:rsid w:val="00BD3383"/>
    <w:rsid w:val="00BD33F3"/>
    <w:rsid w:val="00BD344D"/>
    <w:rsid w:val="00BD346E"/>
    <w:rsid w:val="00BD34AA"/>
    <w:rsid w:val="00BD34CE"/>
    <w:rsid w:val="00BD3570"/>
    <w:rsid w:val="00BD3611"/>
    <w:rsid w:val="00BD36BD"/>
    <w:rsid w:val="00BD375B"/>
    <w:rsid w:val="00BD3769"/>
    <w:rsid w:val="00BD3778"/>
    <w:rsid w:val="00BD377E"/>
    <w:rsid w:val="00BD3788"/>
    <w:rsid w:val="00BD378F"/>
    <w:rsid w:val="00BD3853"/>
    <w:rsid w:val="00BD385E"/>
    <w:rsid w:val="00BD38C5"/>
    <w:rsid w:val="00BD3910"/>
    <w:rsid w:val="00BD3A32"/>
    <w:rsid w:val="00BD3B84"/>
    <w:rsid w:val="00BD3B8B"/>
    <w:rsid w:val="00BD3B8D"/>
    <w:rsid w:val="00BD3C01"/>
    <w:rsid w:val="00BD3C2E"/>
    <w:rsid w:val="00BD3C47"/>
    <w:rsid w:val="00BD3D08"/>
    <w:rsid w:val="00BD3D7E"/>
    <w:rsid w:val="00BD3D82"/>
    <w:rsid w:val="00BD3F50"/>
    <w:rsid w:val="00BD3FC5"/>
    <w:rsid w:val="00BD4040"/>
    <w:rsid w:val="00BD4041"/>
    <w:rsid w:val="00BD4042"/>
    <w:rsid w:val="00BD407E"/>
    <w:rsid w:val="00BD40BB"/>
    <w:rsid w:val="00BD4137"/>
    <w:rsid w:val="00BD4143"/>
    <w:rsid w:val="00BD4156"/>
    <w:rsid w:val="00BD41B8"/>
    <w:rsid w:val="00BD41F1"/>
    <w:rsid w:val="00BD420C"/>
    <w:rsid w:val="00BD42CB"/>
    <w:rsid w:val="00BD42D7"/>
    <w:rsid w:val="00BD4344"/>
    <w:rsid w:val="00BD436D"/>
    <w:rsid w:val="00BD451D"/>
    <w:rsid w:val="00BD4530"/>
    <w:rsid w:val="00BD45B7"/>
    <w:rsid w:val="00BD45F0"/>
    <w:rsid w:val="00BD4620"/>
    <w:rsid w:val="00BD470A"/>
    <w:rsid w:val="00BD47A4"/>
    <w:rsid w:val="00BD4853"/>
    <w:rsid w:val="00BD48A8"/>
    <w:rsid w:val="00BD48D9"/>
    <w:rsid w:val="00BD48E4"/>
    <w:rsid w:val="00BD497F"/>
    <w:rsid w:val="00BD49A9"/>
    <w:rsid w:val="00BD49FB"/>
    <w:rsid w:val="00BD4A0F"/>
    <w:rsid w:val="00BD4A19"/>
    <w:rsid w:val="00BD4AE8"/>
    <w:rsid w:val="00BD4B6C"/>
    <w:rsid w:val="00BD4B7A"/>
    <w:rsid w:val="00BD4BE6"/>
    <w:rsid w:val="00BD4C1C"/>
    <w:rsid w:val="00BD4C51"/>
    <w:rsid w:val="00BD4CEB"/>
    <w:rsid w:val="00BD4CFA"/>
    <w:rsid w:val="00BD4D4A"/>
    <w:rsid w:val="00BD4D6F"/>
    <w:rsid w:val="00BD4D9F"/>
    <w:rsid w:val="00BD4DE8"/>
    <w:rsid w:val="00BD4ED6"/>
    <w:rsid w:val="00BD4EE4"/>
    <w:rsid w:val="00BD4F74"/>
    <w:rsid w:val="00BD4FDD"/>
    <w:rsid w:val="00BD50FE"/>
    <w:rsid w:val="00BD517E"/>
    <w:rsid w:val="00BD51E0"/>
    <w:rsid w:val="00BD5225"/>
    <w:rsid w:val="00BD5249"/>
    <w:rsid w:val="00BD5299"/>
    <w:rsid w:val="00BD52A7"/>
    <w:rsid w:val="00BD52A9"/>
    <w:rsid w:val="00BD52D1"/>
    <w:rsid w:val="00BD52E7"/>
    <w:rsid w:val="00BD52EA"/>
    <w:rsid w:val="00BD530D"/>
    <w:rsid w:val="00BD530F"/>
    <w:rsid w:val="00BD5323"/>
    <w:rsid w:val="00BD5343"/>
    <w:rsid w:val="00BD5344"/>
    <w:rsid w:val="00BD53E1"/>
    <w:rsid w:val="00BD544D"/>
    <w:rsid w:val="00BD5472"/>
    <w:rsid w:val="00BD55B3"/>
    <w:rsid w:val="00BD561D"/>
    <w:rsid w:val="00BD564D"/>
    <w:rsid w:val="00BD567B"/>
    <w:rsid w:val="00BD5705"/>
    <w:rsid w:val="00BD570C"/>
    <w:rsid w:val="00BD5747"/>
    <w:rsid w:val="00BD5855"/>
    <w:rsid w:val="00BD58A9"/>
    <w:rsid w:val="00BD58CB"/>
    <w:rsid w:val="00BD58E4"/>
    <w:rsid w:val="00BD5A32"/>
    <w:rsid w:val="00BD5ADB"/>
    <w:rsid w:val="00BD5B3A"/>
    <w:rsid w:val="00BD5B45"/>
    <w:rsid w:val="00BD5B72"/>
    <w:rsid w:val="00BD5CB7"/>
    <w:rsid w:val="00BD5D0F"/>
    <w:rsid w:val="00BD60AF"/>
    <w:rsid w:val="00BD6168"/>
    <w:rsid w:val="00BD6197"/>
    <w:rsid w:val="00BD61BC"/>
    <w:rsid w:val="00BD625C"/>
    <w:rsid w:val="00BD62AE"/>
    <w:rsid w:val="00BD63CC"/>
    <w:rsid w:val="00BD63F3"/>
    <w:rsid w:val="00BD6426"/>
    <w:rsid w:val="00BD645D"/>
    <w:rsid w:val="00BD6467"/>
    <w:rsid w:val="00BD648D"/>
    <w:rsid w:val="00BD64A5"/>
    <w:rsid w:val="00BD6573"/>
    <w:rsid w:val="00BD65C1"/>
    <w:rsid w:val="00BD663F"/>
    <w:rsid w:val="00BD66F4"/>
    <w:rsid w:val="00BD6716"/>
    <w:rsid w:val="00BD676F"/>
    <w:rsid w:val="00BD6800"/>
    <w:rsid w:val="00BD685B"/>
    <w:rsid w:val="00BD695D"/>
    <w:rsid w:val="00BD69E3"/>
    <w:rsid w:val="00BD6A98"/>
    <w:rsid w:val="00BD6B1A"/>
    <w:rsid w:val="00BD6B8A"/>
    <w:rsid w:val="00BD6B95"/>
    <w:rsid w:val="00BD6BA3"/>
    <w:rsid w:val="00BD6C73"/>
    <w:rsid w:val="00BD6C7A"/>
    <w:rsid w:val="00BD6CCE"/>
    <w:rsid w:val="00BD6CD4"/>
    <w:rsid w:val="00BD6CDA"/>
    <w:rsid w:val="00BD6D9B"/>
    <w:rsid w:val="00BD6DD0"/>
    <w:rsid w:val="00BD6DFE"/>
    <w:rsid w:val="00BD6E0B"/>
    <w:rsid w:val="00BD6EC4"/>
    <w:rsid w:val="00BD6EFF"/>
    <w:rsid w:val="00BD6F2D"/>
    <w:rsid w:val="00BD6F9E"/>
    <w:rsid w:val="00BD6FAD"/>
    <w:rsid w:val="00BD6FB8"/>
    <w:rsid w:val="00BD6FCD"/>
    <w:rsid w:val="00BD7037"/>
    <w:rsid w:val="00BD7082"/>
    <w:rsid w:val="00BD70DC"/>
    <w:rsid w:val="00BD7121"/>
    <w:rsid w:val="00BD714B"/>
    <w:rsid w:val="00BD73AA"/>
    <w:rsid w:val="00BD73B9"/>
    <w:rsid w:val="00BD73D0"/>
    <w:rsid w:val="00BD7437"/>
    <w:rsid w:val="00BD7496"/>
    <w:rsid w:val="00BD74BC"/>
    <w:rsid w:val="00BD74F0"/>
    <w:rsid w:val="00BD7522"/>
    <w:rsid w:val="00BD759B"/>
    <w:rsid w:val="00BD760C"/>
    <w:rsid w:val="00BD76C5"/>
    <w:rsid w:val="00BD76EC"/>
    <w:rsid w:val="00BD7724"/>
    <w:rsid w:val="00BD781A"/>
    <w:rsid w:val="00BD7986"/>
    <w:rsid w:val="00BD79A3"/>
    <w:rsid w:val="00BD79D8"/>
    <w:rsid w:val="00BD79F1"/>
    <w:rsid w:val="00BD7AB4"/>
    <w:rsid w:val="00BD7AB8"/>
    <w:rsid w:val="00BD7BFF"/>
    <w:rsid w:val="00BD7C5D"/>
    <w:rsid w:val="00BD7C84"/>
    <w:rsid w:val="00BD7D3F"/>
    <w:rsid w:val="00BD7D52"/>
    <w:rsid w:val="00BD7D62"/>
    <w:rsid w:val="00BD7DE3"/>
    <w:rsid w:val="00BD7E17"/>
    <w:rsid w:val="00BD7E71"/>
    <w:rsid w:val="00BD7F9F"/>
    <w:rsid w:val="00BD7FBD"/>
    <w:rsid w:val="00BD7FBE"/>
    <w:rsid w:val="00BD7FC2"/>
    <w:rsid w:val="00BD7FDE"/>
    <w:rsid w:val="00BE0018"/>
    <w:rsid w:val="00BE0040"/>
    <w:rsid w:val="00BE00F9"/>
    <w:rsid w:val="00BE0100"/>
    <w:rsid w:val="00BE0207"/>
    <w:rsid w:val="00BE0223"/>
    <w:rsid w:val="00BE022B"/>
    <w:rsid w:val="00BE0295"/>
    <w:rsid w:val="00BE02A9"/>
    <w:rsid w:val="00BE02CF"/>
    <w:rsid w:val="00BE0302"/>
    <w:rsid w:val="00BE03CD"/>
    <w:rsid w:val="00BE03F3"/>
    <w:rsid w:val="00BE0442"/>
    <w:rsid w:val="00BE04A9"/>
    <w:rsid w:val="00BE04DC"/>
    <w:rsid w:val="00BE06C5"/>
    <w:rsid w:val="00BE0704"/>
    <w:rsid w:val="00BE07E1"/>
    <w:rsid w:val="00BE07E5"/>
    <w:rsid w:val="00BE084D"/>
    <w:rsid w:val="00BE08A0"/>
    <w:rsid w:val="00BE08D9"/>
    <w:rsid w:val="00BE08E2"/>
    <w:rsid w:val="00BE08E3"/>
    <w:rsid w:val="00BE0920"/>
    <w:rsid w:val="00BE096B"/>
    <w:rsid w:val="00BE09FA"/>
    <w:rsid w:val="00BE0A44"/>
    <w:rsid w:val="00BE0AD5"/>
    <w:rsid w:val="00BE0ADE"/>
    <w:rsid w:val="00BE0B3D"/>
    <w:rsid w:val="00BE0B77"/>
    <w:rsid w:val="00BE0B97"/>
    <w:rsid w:val="00BE0BC1"/>
    <w:rsid w:val="00BE0BD1"/>
    <w:rsid w:val="00BE0C29"/>
    <w:rsid w:val="00BE0C5B"/>
    <w:rsid w:val="00BE0C90"/>
    <w:rsid w:val="00BE0CE9"/>
    <w:rsid w:val="00BE0CFC"/>
    <w:rsid w:val="00BE0D22"/>
    <w:rsid w:val="00BE0D8F"/>
    <w:rsid w:val="00BE0D99"/>
    <w:rsid w:val="00BE0D9C"/>
    <w:rsid w:val="00BE0E45"/>
    <w:rsid w:val="00BE0E64"/>
    <w:rsid w:val="00BE0EA5"/>
    <w:rsid w:val="00BE0EF0"/>
    <w:rsid w:val="00BE0F48"/>
    <w:rsid w:val="00BE0FF1"/>
    <w:rsid w:val="00BE0FF4"/>
    <w:rsid w:val="00BE0FFC"/>
    <w:rsid w:val="00BE1088"/>
    <w:rsid w:val="00BE10C4"/>
    <w:rsid w:val="00BE1167"/>
    <w:rsid w:val="00BE11AF"/>
    <w:rsid w:val="00BE1236"/>
    <w:rsid w:val="00BE12AD"/>
    <w:rsid w:val="00BE1306"/>
    <w:rsid w:val="00BE131D"/>
    <w:rsid w:val="00BE1461"/>
    <w:rsid w:val="00BE14EA"/>
    <w:rsid w:val="00BE1540"/>
    <w:rsid w:val="00BE1541"/>
    <w:rsid w:val="00BE1593"/>
    <w:rsid w:val="00BE15DE"/>
    <w:rsid w:val="00BE169E"/>
    <w:rsid w:val="00BE1702"/>
    <w:rsid w:val="00BE170B"/>
    <w:rsid w:val="00BE1740"/>
    <w:rsid w:val="00BE179C"/>
    <w:rsid w:val="00BE183E"/>
    <w:rsid w:val="00BE186B"/>
    <w:rsid w:val="00BE18EF"/>
    <w:rsid w:val="00BE1901"/>
    <w:rsid w:val="00BE1945"/>
    <w:rsid w:val="00BE19D2"/>
    <w:rsid w:val="00BE1A42"/>
    <w:rsid w:val="00BE1B3D"/>
    <w:rsid w:val="00BE1BE4"/>
    <w:rsid w:val="00BE1BE9"/>
    <w:rsid w:val="00BE1C61"/>
    <w:rsid w:val="00BE1C7B"/>
    <w:rsid w:val="00BE1D4C"/>
    <w:rsid w:val="00BE1E08"/>
    <w:rsid w:val="00BE1E7C"/>
    <w:rsid w:val="00BE1EB7"/>
    <w:rsid w:val="00BE1F06"/>
    <w:rsid w:val="00BE1F08"/>
    <w:rsid w:val="00BE1FE9"/>
    <w:rsid w:val="00BE2023"/>
    <w:rsid w:val="00BE2025"/>
    <w:rsid w:val="00BE20AF"/>
    <w:rsid w:val="00BE20CB"/>
    <w:rsid w:val="00BE2191"/>
    <w:rsid w:val="00BE21D0"/>
    <w:rsid w:val="00BE223B"/>
    <w:rsid w:val="00BE22A3"/>
    <w:rsid w:val="00BE22F2"/>
    <w:rsid w:val="00BE23F6"/>
    <w:rsid w:val="00BE2407"/>
    <w:rsid w:val="00BE2433"/>
    <w:rsid w:val="00BE243A"/>
    <w:rsid w:val="00BE24D3"/>
    <w:rsid w:val="00BE2500"/>
    <w:rsid w:val="00BE256F"/>
    <w:rsid w:val="00BE257A"/>
    <w:rsid w:val="00BE25B0"/>
    <w:rsid w:val="00BE25D9"/>
    <w:rsid w:val="00BE263B"/>
    <w:rsid w:val="00BE2649"/>
    <w:rsid w:val="00BE2785"/>
    <w:rsid w:val="00BE2924"/>
    <w:rsid w:val="00BE296D"/>
    <w:rsid w:val="00BE2AA1"/>
    <w:rsid w:val="00BE2B11"/>
    <w:rsid w:val="00BE2B56"/>
    <w:rsid w:val="00BE2B89"/>
    <w:rsid w:val="00BE2C45"/>
    <w:rsid w:val="00BE2C4B"/>
    <w:rsid w:val="00BE2CA7"/>
    <w:rsid w:val="00BE2CD4"/>
    <w:rsid w:val="00BE2CED"/>
    <w:rsid w:val="00BE2D16"/>
    <w:rsid w:val="00BE2D70"/>
    <w:rsid w:val="00BE2D91"/>
    <w:rsid w:val="00BE2E5F"/>
    <w:rsid w:val="00BE2F61"/>
    <w:rsid w:val="00BE2F9D"/>
    <w:rsid w:val="00BE2FC6"/>
    <w:rsid w:val="00BE2FE8"/>
    <w:rsid w:val="00BE304C"/>
    <w:rsid w:val="00BE307D"/>
    <w:rsid w:val="00BE31CD"/>
    <w:rsid w:val="00BE321D"/>
    <w:rsid w:val="00BE324F"/>
    <w:rsid w:val="00BE3266"/>
    <w:rsid w:val="00BE32A2"/>
    <w:rsid w:val="00BE33CC"/>
    <w:rsid w:val="00BE33EC"/>
    <w:rsid w:val="00BE3427"/>
    <w:rsid w:val="00BE346E"/>
    <w:rsid w:val="00BE34FE"/>
    <w:rsid w:val="00BE3506"/>
    <w:rsid w:val="00BE3537"/>
    <w:rsid w:val="00BE354A"/>
    <w:rsid w:val="00BE35B7"/>
    <w:rsid w:val="00BE3654"/>
    <w:rsid w:val="00BE383E"/>
    <w:rsid w:val="00BE384E"/>
    <w:rsid w:val="00BE391F"/>
    <w:rsid w:val="00BE3949"/>
    <w:rsid w:val="00BE39A5"/>
    <w:rsid w:val="00BE39B9"/>
    <w:rsid w:val="00BE3A2D"/>
    <w:rsid w:val="00BE3BAD"/>
    <w:rsid w:val="00BE3C49"/>
    <w:rsid w:val="00BE3CDA"/>
    <w:rsid w:val="00BE3DE2"/>
    <w:rsid w:val="00BE3E49"/>
    <w:rsid w:val="00BE3E77"/>
    <w:rsid w:val="00BE3E84"/>
    <w:rsid w:val="00BE3E85"/>
    <w:rsid w:val="00BE3F73"/>
    <w:rsid w:val="00BE405D"/>
    <w:rsid w:val="00BE413C"/>
    <w:rsid w:val="00BE4161"/>
    <w:rsid w:val="00BE4193"/>
    <w:rsid w:val="00BE41E9"/>
    <w:rsid w:val="00BE4397"/>
    <w:rsid w:val="00BE43BA"/>
    <w:rsid w:val="00BE446B"/>
    <w:rsid w:val="00BE4503"/>
    <w:rsid w:val="00BE466A"/>
    <w:rsid w:val="00BE467E"/>
    <w:rsid w:val="00BE4732"/>
    <w:rsid w:val="00BE4A40"/>
    <w:rsid w:val="00BE4A62"/>
    <w:rsid w:val="00BE4B10"/>
    <w:rsid w:val="00BE4B1E"/>
    <w:rsid w:val="00BE4B30"/>
    <w:rsid w:val="00BE4BF2"/>
    <w:rsid w:val="00BE4BF4"/>
    <w:rsid w:val="00BE4C30"/>
    <w:rsid w:val="00BE4CBB"/>
    <w:rsid w:val="00BE4CE2"/>
    <w:rsid w:val="00BE4D85"/>
    <w:rsid w:val="00BE4D9F"/>
    <w:rsid w:val="00BE4E23"/>
    <w:rsid w:val="00BE4E83"/>
    <w:rsid w:val="00BE4EC7"/>
    <w:rsid w:val="00BE4EE1"/>
    <w:rsid w:val="00BE4FB0"/>
    <w:rsid w:val="00BE5067"/>
    <w:rsid w:val="00BE5194"/>
    <w:rsid w:val="00BE52A1"/>
    <w:rsid w:val="00BE5336"/>
    <w:rsid w:val="00BE537A"/>
    <w:rsid w:val="00BE5389"/>
    <w:rsid w:val="00BE539C"/>
    <w:rsid w:val="00BE53D2"/>
    <w:rsid w:val="00BE54BE"/>
    <w:rsid w:val="00BE54CD"/>
    <w:rsid w:val="00BE5545"/>
    <w:rsid w:val="00BE5577"/>
    <w:rsid w:val="00BE5582"/>
    <w:rsid w:val="00BE5678"/>
    <w:rsid w:val="00BE5685"/>
    <w:rsid w:val="00BE56D9"/>
    <w:rsid w:val="00BE56DB"/>
    <w:rsid w:val="00BE5773"/>
    <w:rsid w:val="00BE5796"/>
    <w:rsid w:val="00BE579D"/>
    <w:rsid w:val="00BE57BD"/>
    <w:rsid w:val="00BE57D7"/>
    <w:rsid w:val="00BE57F5"/>
    <w:rsid w:val="00BE582B"/>
    <w:rsid w:val="00BE5915"/>
    <w:rsid w:val="00BE597E"/>
    <w:rsid w:val="00BE599C"/>
    <w:rsid w:val="00BE59D8"/>
    <w:rsid w:val="00BE5A35"/>
    <w:rsid w:val="00BE5A58"/>
    <w:rsid w:val="00BE5B55"/>
    <w:rsid w:val="00BE5BFD"/>
    <w:rsid w:val="00BE5C5B"/>
    <w:rsid w:val="00BE5E14"/>
    <w:rsid w:val="00BE5E51"/>
    <w:rsid w:val="00BE5E8C"/>
    <w:rsid w:val="00BE5FFB"/>
    <w:rsid w:val="00BE6029"/>
    <w:rsid w:val="00BE6042"/>
    <w:rsid w:val="00BE6069"/>
    <w:rsid w:val="00BE612F"/>
    <w:rsid w:val="00BE6130"/>
    <w:rsid w:val="00BE6148"/>
    <w:rsid w:val="00BE61BD"/>
    <w:rsid w:val="00BE6267"/>
    <w:rsid w:val="00BE635A"/>
    <w:rsid w:val="00BE636F"/>
    <w:rsid w:val="00BE6380"/>
    <w:rsid w:val="00BE638F"/>
    <w:rsid w:val="00BE6493"/>
    <w:rsid w:val="00BE653B"/>
    <w:rsid w:val="00BE65EC"/>
    <w:rsid w:val="00BE661E"/>
    <w:rsid w:val="00BE664B"/>
    <w:rsid w:val="00BE66D0"/>
    <w:rsid w:val="00BE6790"/>
    <w:rsid w:val="00BE67CB"/>
    <w:rsid w:val="00BE681C"/>
    <w:rsid w:val="00BE6846"/>
    <w:rsid w:val="00BE68AB"/>
    <w:rsid w:val="00BE692F"/>
    <w:rsid w:val="00BE6945"/>
    <w:rsid w:val="00BE697F"/>
    <w:rsid w:val="00BE69CA"/>
    <w:rsid w:val="00BE6A3E"/>
    <w:rsid w:val="00BE6A77"/>
    <w:rsid w:val="00BE6BA9"/>
    <w:rsid w:val="00BE6BB3"/>
    <w:rsid w:val="00BE6BD4"/>
    <w:rsid w:val="00BE6CE4"/>
    <w:rsid w:val="00BE6D77"/>
    <w:rsid w:val="00BE6DDB"/>
    <w:rsid w:val="00BE6DF2"/>
    <w:rsid w:val="00BE6DFB"/>
    <w:rsid w:val="00BE6E54"/>
    <w:rsid w:val="00BE6ECB"/>
    <w:rsid w:val="00BE6ECE"/>
    <w:rsid w:val="00BE7022"/>
    <w:rsid w:val="00BE704E"/>
    <w:rsid w:val="00BE7162"/>
    <w:rsid w:val="00BE7220"/>
    <w:rsid w:val="00BE7327"/>
    <w:rsid w:val="00BE736E"/>
    <w:rsid w:val="00BE73E4"/>
    <w:rsid w:val="00BE7440"/>
    <w:rsid w:val="00BE7446"/>
    <w:rsid w:val="00BE7514"/>
    <w:rsid w:val="00BE75D0"/>
    <w:rsid w:val="00BE76ED"/>
    <w:rsid w:val="00BE7776"/>
    <w:rsid w:val="00BE7786"/>
    <w:rsid w:val="00BE77AF"/>
    <w:rsid w:val="00BE77C5"/>
    <w:rsid w:val="00BE7889"/>
    <w:rsid w:val="00BE788A"/>
    <w:rsid w:val="00BE78E5"/>
    <w:rsid w:val="00BE7930"/>
    <w:rsid w:val="00BE7955"/>
    <w:rsid w:val="00BE79C3"/>
    <w:rsid w:val="00BE79CE"/>
    <w:rsid w:val="00BE7A4A"/>
    <w:rsid w:val="00BE7A81"/>
    <w:rsid w:val="00BE7AE2"/>
    <w:rsid w:val="00BE7AE4"/>
    <w:rsid w:val="00BE7BD6"/>
    <w:rsid w:val="00BE7CA2"/>
    <w:rsid w:val="00BE7CDD"/>
    <w:rsid w:val="00BE7E45"/>
    <w:rsid w:val="00BE7ED1"/>
    <w:rsid w:val="00BE7EF3"/>
    <w:rsid w:val="00BE7F0D"/>
    <w:rsid w:val="00BE7F47"/>
    <w:rsid w:val="00BE7F68"/>
    <w:rsid w:val="00BF0047"/>
    <w:rsid w:val="00BF0061"/>
    <w:rsid w:val="00BF00C3"/>
    <w:rsid w:val="00BF00ED"/>
    <w:rsid w:val="00BF0136"/>
    <w:rsid w:val="00BF0284"/>
    <w:rsid w:val="00BF0287"/>
    <w:rsid w:val="00BF02DA"/>
    <w:rsid w:val="00BF02E8"/>
    <w:rsid w:val="00BF0326"/>
    <w:rsid w:val="00BF0388"/>
    <w:rsid w:val="00BF03A2"/>
    <w:rsid w:val="00BF03C7"/>
    <w:rsid w:val="00BF042D"/>
    <w:rsid w:val="00BF0454"/>
    <w:rsid w:val="00BF04F4"/>
    <w:rsid w:val="00BF0561"/>
    <w:rsid w:val="00BF0683"/>
    <w:rsid w:val="00BF06FE"/>
    <w:rsid w:val="00BF0797"/>
    <w:rsid w:val="00BF0810"/>
    <w:rsid w:val="00BF0843"/>
    <w:rsid w:val="00BF0949"/>
    <w:rsid w:val="00BF0977"/>
    <w:rsid w:val="00BF0A54"/>
    <w:rsid w:val="00BF0AE8"/>
    <w:rsid w:val="00BF0B85"/>
    <w:rsid w:val="00BF0BB2"/>
    <w:rsid w:val="00BF0C32"/>
    <w:rsid w:val="00BF0CE6"/>
    <w:rsid w:val="00BF0D2B"/>
    <w:rsid w:val="00BF0E3F"/>
    <w:rsid w:val="00BF0F13"/>
    <w:rsid w:val="00BF0F78"/>
    <w:rsid w:val="00BF1092"/>
    <w:rsid w:val="00BF1094"/>
    <w:rsid w:val="00BF111E"/>
    <w:rsid w:val="00BF1154"/>
    <w:rsid w:val="00BF11F2"/>
    <w:rsid w:val="00BF12D0"/>
    <w:rsid w:val="00BF13BE"/>
    <w:rsid w:val="00BF13DE"/>
    <w:rsid w:val="00BF1443"/>
    <w:rsid w:val="00BF14AA"/>
    <w:rsid w:val="00BF14BE"/>
    <w:rsid w:val="00BF1524"/>
    <w:rsid w:val="00BF1599"/>
    <w:rsid w:val="00BF160C"/>
    <w:rsid w:val="00BF1667"/>
    <w:rsid w:val="00BF167A"/>
    <w:rsid w:val="00BF1716"/>
    <w:rsid w:val="00BF1735"/>
    <w:rsid w:val="00BF17EC"/>
    <w:rsid w:val="00BF1885"/>
    <w:rsid w:val="00BF1891"/>
    <w:rsid w:val="00BF18C1"/>
    <w:rsid w:val="00BF18E3"/>
    <w:rsid w:val="00BF18EE"/>
    <w:rsid w:val="00BF190A"/>
    <w:rsid w:val="00BF1921"/>
    <w:rsid w:val="00BF19AC"/>
    <w:rsid w:val="00BF19E7"/>
    <w:rsid w:val="00BF1A1D"/>
    <w:rsid w:val="00BF1A52"/>
    <w:rsid w:val="00BF1A63"/>
    <w:rsid w:val="00BF1A6C"/>
    <w:rsid w:val="00BF1A93"/>
    <w:rsid w:val="00BF1AB9"/>
    <w:rsid w:val="00BF1B0A"/>
    <w:rsid w:val="00BF1B1B"/>
    <w:rsid w:val="00BF1BAE"/>
    <w:rsid w:val="00BF1C35"/>
    <w:rsid w:val="00BF1C63"/>
    <w:rsid w:val="00BF1CF9"/>
    <w:rsid w:val="00BF1D0B"/>
    <w:rsid w:val="00BF1D4B"/>
    <w:rsid w:val="00BF1D7B"/>
    <w:rsid w:val="00BF1DFC"/>
    <w:rsid w:val="00BF1E7F"/>
    <w:rsid w:val="00BF1F45"/>
    <w:rsid w:val="00BF201B"/>
    <w:rsid w:val="00BF208B"/>
    <w:rsid w:val="00BF20BC"/>
    <w:rsid w:val="00BF2135"/>
    <w:rsid w:val="00BF213E"/>
    <w:rsid w:val="00BF2154"/>
    <w:rsid w:val="00BF2181"/>
    <w:rsid w:val="00BF21B2"/>
    <w:rsid w:val="00BF21EE"/>
    <w:rsid w:val="00BF225B"/>
    <w:rsid w:val="00BF22FF"/>
    <w:rsid w:val="00BF2316"/>
    <w:rsid w:val="00BF23A0"/>
    <w:rsid w:val="00BF23F1"/>
    <w:rsid w:val="00BF23F6"/>
    <w:rsid w:val="00BF241B"/>
    <w:rsid w:val="00BF247F"/>
    <w:rsid w:val="00BF248B"/>
    <w:rsid w:val="00BF24AE"/>
    <w:rsid w:val="00BF24C7"/>
    <w:rsid w:val="00BF261A"/>
    <w:rsid w:val="00BF26C7"/>
    <w:rsid w:val="00BF2743"/>
    <w:rsid w:val="00BF28BC"/>
    <w:rsid w:val="00BF2A16"/>
    <w:rsid w:val="00BF2A66"/>
    <w:rsid w:val="00BF2A8B"/>
    <w:rsid w:val="00BF2B11"/>
    <w:rsid w:val="00BF2B18"/>
    <w:rsid w:val="00BF2B96"/>
    <w:rsid w:val="00BF2C9E"/>
    <w:rsid w:val="00BF2C9F"/>
    <w:rsid w:val="00BF2D0D"/>
    <w:rsid w:val="00BF2D62"/>
    <w:rsid w:val="00BF2E39"/>
    <w:rsid w:val="00BF2E77"/>
    <w:rsid w:val="00BF2E7E"/>
    <w:rsid w:val="00BF2E9A"/>
    <w:rsid w:val="00BF2F7E"/>
    <w:rsid w:val="00BF2FD5"/>
    <w:rsid w:val="00BF304B"/>
    <w:rsid w:val="00BF307F"/>
    <w:rsid w:val="00BF308D"/>
    <w:rsid w:val="00BF309D"/>
    <w:rsid w:val="00BF3153"/>
    <w:rsid w:val="00BF31D9"/>
    <w:rsid w:val="00BF31FB"/>
    <w:rsid w:val="00BF3200"/>
    <w:rsid w:val="00BF3255"/>
    <w:rsid w:val="00BF3288"/>
    <w:rsid w:val="00BF32B7"/>
    <w:rsid w:val="00BF331C"/>
    <w:rsid w:val="00BF334A"/>
    <w:rsid w:val="00BF339D"/>
    <w:rsid w:val="00BF33E9"/>
    <w:rsid w:val="00BF3408"/>
    <w:rsid w:val="00BF34C0"/>
    <w:rsid w:val="00BF3517"/>
    <w:rsid w:val="00BF352C"/>
    <w:rsid w:val="00BF3536"/>
    <w:rsid w:val="00BF3538"/>
    <w:rsid w:val="00BF3539"/>
    <w:rsid w:val="00BF3543"/>
    <w:rsid w:val="00BF3623"/>
    <w:rsid w:val="00BF36D2"/>
    <w:rsid w:val="00BF3747"/>
    <w:rsid w:val="00BF37C0"/>
    <w:rsid w:val="00BF37FA"/>
    <w:rsid w:val="00BF37FE"/>
    <w:rsid w:val="00BF38E6"/>
    <w:rsid w:val="00BF399B"/>
    <w:rsid w:val="00BF39A6"/>
    <w:rsid w:val="00BF39CE"/>
    <w:rsid w:val="00BF3A1E"/>
    <w:rsid w:val="00BF3A25"/>
    <w:rsid w:val="00BF3A4D"/>
    <w:rsid w:val="00BF3A58"/>
    <w:rsid w:val="00BF3B1E"/>
    <w:rsid w:val="00BF3BB2"/>
    <w:rsid w:val="00BF3BDE"/>
    <w:rsid w:val="00BF3C70"/>
    <w:rsid w:val="00BF3CA9"/>
    <w:rsid w:val="00BF3DBC"/>
    <w:rsid w:val="00BF3E3E"/>
    <w:rsid w:val="00BF40DE"/>
    <w:rsid w:val="00BF40E5"/>
    <w:rsid w:val="00BF4135"/>
    <w:rsid w:val="00BF414F"/>
    <w:rsid w:val="00BF420E"/>
    <w:rsid w:val="00BF428E"/>
    <w:rsid w:val="00BF4290"/>
    <w:rsid w:val="00BF42D2"/>
    <w:rsid w:val="00BF431D"/>
    <w:rsid w:val="00BF4375"/>
    <w:rsid w:val="00BF437B"/>
    <w:rsid w:val="00BF437D"/>
    <w:rsid w:val="00BF43ED"/>
    <w:rsid w:val="00BF4492"/>
    <w:rsid w:val="00BF44E5"/>
    <w:rsid w:val="00BF4582"/>
    <w:rsid w:val="00BF4585"/>
    <w:rsid w:val="00BF45E9"/>
    <w:rsid w:val="00BF4602"/>
    <w:rsid w:val="00BF460B"/>
    <w:rsid w:val="00BF4616"/>
    <w:rsid w:val="00BF4630"/>
    <w:rsid w:val="00BF472C"/>
    <w:rsid w:val="00BF473C"/>
    <w:rsid w:val="00BF47F4"/>
    <w:rsid w:val="00BF4820"/>
    <w:rsid w:val="00BF4842"/>
    <w:rsid w:val="00BF4850"/>
    <w:rsid w:val="00BF4893"/>
    <w:rsid w:val="00BF4948"/>
    <w:rsid w:val="00BF4962"/>
    <w:rsid w:val="00BF499B"/>
    <w:rsid w:val="00BF4A2B"/>
    <w:rsid w:val="00BF4A36"/>
    <w:rsid w:val="00BF4AF5"/>
    <w:rsid w:val="00BF4AFD"/>
    <w:rsid w:val="00BF4B52"/>
    <w:rsid w:val="00BF4B73"/>
    <w:rsid w:val="00BF4BAE"/>
    <w:rsid w:val="00BF4BB2"/>
    <w:rsid w:val="00BF4BE8"/>
    <w:rsid w:val="00BF4C95"/>
    <w:rsid w:val="00BF4DE5"/>
    <w:rsid w:val="00BF4E1A"/>
    <w:rsid w:val="00BF4E60"/>
    <w:rsid w:val="00BF4F65"/>
    <w:rsid w:val="00BF4FA5"/>
    <w:rsid w:val="00BF5086"/>
    <w:rsid w:val="00BF5150"/>
    <w:rsid w:val="00BF5271"/>
    <w:rsid w:val="00BF5282"/>
    <w:rsid w:val="00BF534D"/>
    <w:rsid w:val="00BF53B7"/>
    <w:rsid w:val="00BF5501"/>
    <w:rsid w:val="00BF55BB"/>
    <w:rsid w:val="00BF55C6"/>
    <w:rsid w:val="00BF561F"/>
    <w:rsid w:val="00BF56F9"/>
    <w:rsid w:val="00BF5762"/>
    <w:rsid w:val="00BF57F7"/>
    <w:rsid w:val="00BF582C"/>
    <w:rsid w:val="00BF5845"/>
    <w:rsid w:val="00BF588C"/>
    <w:rsid w:val="00BF58D2"/>
    <w:rsid w:val="00BF5949"/>
    <w:rsid w:val="00BF59AA"/>
    <w:rsid w:val="00BF59F6"/>
    <w:rsid w:val="00BF5A23"/>
    <w:rsid w:val="00BF5A72"/>
    <w:rsid w:val="00BF5A89"/>
    <w:rsid w:val="00BF5B1A"/>
    <w:rsid w:val="00BF5C3E"/>
    <w:rsid w:val="00BF5C5A"/>
    <w:rsid w:val="00BF5C6D"/>
    <w:rsid w:val="00BF5CA3"/>
    <w:rsid w:val="00BF5CF3"/>
    <w:rsid w:val="00BF5DC2"/>
    <w:rsid w:val="00BF5E03"/>
    <w:rsid w:val="00BF5FA2"/>
    <w:rsid w:val="00BF61B3"/>
    <w:rsid w:val="00BF6311"/>
    <w:rsid w:val="00BF6329"/>
    <w:rsid w:val="00BF6366"/>
    <w:rsid w:val="00BF6429"/>
    <w:rsid w:val="00BF6487"/>
    <w:rsid w:val="00BF64A4"/>
    <w:rsid w:val="00BF6501"/>
    <w:rsid w:val="00BF6521"/>
    <w:rsid w:val="00BF652B"/>
    <w:rsid w:val="00BF6548"/>
    <w:rsid w:val="00BF65DB"/>
    <w:rsid w:val="00BF66F9"/>
    <w:rsid w:val="00BF671E"/>
    <w:rsid w:val="00BF6739"/>
    <w:rsid w:val="00BF67FD"/>
    <w:rsid w:val="00BF6829"/>
    <w:rsid w:val="00BF6856"/>
    <w:rsid w:val="00BF6881"/>
    <w:rsid w:val="00BF688B"/>
    <w:rsid w:val="00BF68A0"/>
    <w:rsid w:val="00BF68DF"/>
    <w:rsid w:val="00BF698C"/>
    <w:rsid w:val="00BF6A14"/>
    <w:rsid w:val="00BF6A6A"/>
    <w:rsid w:val="00BF6AD0"/>
    <w:rsid w:val="00BF6AD5"/>
    <w:rsid w:val="00BF6C0A"/>
    <w:rsid w:val="00BF6C2C"/>
    <w:rsid w:val="00BF6CB2"/>
    <w:rsid w:val="00BF6D05"/>
    <w:rsid w:val="00BF6D1C"/>
    <w:rsid w:val="00BF6D72"/>
    <w:rsid w:val="00BF6DF0"/>
    <w:rsid w:val="00BF6E0D"/>
    <w:rsid w:val="00BF6E13"/>
    <w:rsid w:val="00BF6E5C"/>
    <w:rsid w:val="00BF6F9A"/>
    <w:rsid w:val="00BF6FA5"/>
    <w:rsid w:val="00BF702F"/>
    <w:rsid w:val="00BF70E3"/>
    <w:rsid w:val="00BF730D"/>
    <w:rsid w:val="00BF73BB"/>
    <w:rsid w:val="00BF73C0"/>
    <w:rsid w:val="00BF73DA"/>
    <w:rsid w:val="00BF7400"/>
    <w:rsid w:val="00BF74B2"/>
    <w:rsid w:val="00BF74DD"/>
    <w:rsid w:val="00BF74F4"/>
    <w:rsid w:val="00BF7525"/>
    <w:rsid w:val="00BF752E"/>
    <w:rsid w:val="00BF7562"/>
    <w:rsid w:val="00BF7582"/>
    <w:rsid w:val="00BF75F0"/>
    <w:rsid w:val="00BF7628"/>
    <w:rsid w:val="00BF7673"/>
    <w:rsid w:val="00BF76C9"/>
    <w:rsid w:val="00BF7714"/>
    <w:rsid w:val="00BF771E"/>
    <w:rsid w:val="00BF7793"/>
    <w:rsid w:val="00BF7825"/>
    <w:rsid w:val="00BF784C"/>
    <w:rsid w:val="00BF784E"/>
    <w:rsid w:val="00BF78FA"/>
    <w:rsid w:val="00BF796B"/>
    <w:rsid w:val="00BF7997"/>
    <w:rsid w:val="00BF79A3"/>
    <w:rsid w:val="00BF7A0A"/>
    <w:rsid w:val="00BF7A80"/>
    <w:rsid w:val="00BF7B41"/>
    <w:rsid w:val="00BF7BE9"/>
    <w:rsid w:val="00BF7C03"/>
    <w:rsid w:val="00BF7C63"/>
    <w:rsid w:val="00BF7C8E"/>
    <w:rsid w:val="00BF7CAD"/>
    <w:rsid w:val="00BF7CC3"/>
    <w:rsid w:val="00BF7D35"/>
    <w:rsid w:val="00BF7DBA"/>
    <w:rsid w:val="00BF7DBC"/>
    <w:rsid w:val="00BF7DEE"/>
    <w:rsid w:val="00BF7E0F"/>
    <w:rsid w:val="00BF7E75"/>
    <w:rsid w:val="00BF7EC7"/>
    <w:rsid w:val="00C000A6"/>
    <w:rsid w:val="00C000B1"/>
    <w:rsid w:val="00C000F9"/>
    <w:rsid w:val="00C00109"/>
    <w:rsid w:val="00C00294"/>
    <w:rsid w:val="00C00308"/>
    <w:rsid w:val="00C00354"/>
    <w:rsid w:val="00C003C6"/>
    <w:rsid w:val="00C00437"/>
    <w:rsid w:val="00C0049F"/>
    <w:rsid w:val="00C00502"/>
    <w:rsid w:val="00C00665"/>
    <w:rsid w:val="00C00695"/>
    <w:rsid w:val="00C00780"/>
    <w:rsid w:val="00C007FC"/>
    <w:rsid w:val="00C00893"/>
    <w:rsid w:val="00C008CD"/>
    <w:rsid w:val="00C00A41"/>
    <w:rsid w:val="00C00A78"/>
    <w:rsid w:val="00C00BD9"/>
    <w:rsid w:val="00C00BE5"/>
    <w:rsid w:val="00C00BF0"/>
    <w:rsid w:val="00C00C7B"/>
    <w:rsid w:val="00C00CC1"/>
    <w:rsid w:val="00C00E78"/>
    <w:rsid w:val="00C00E98"/>
    <w:rsid w:val="00C00F22"/>
    <w:rsid w:val="00C00F6E"/>
    <w:rsid w:val="00C00FA1"/>
    <w:rsid w:val="00C0100D"/>
    <w:rsid w:val="00C0100F"/>
    <w:rsid w:val="00C01051"/>
    <w:rsid w:val="00C01068"/>
    <w:rsid w:val="00C01085"/>
    <w:rsid w:val="00C010F3"/>
    <w:rsid w:val="00C0110B"/>
    <w:rsid w:val="00C0113B"/>
    <w:rsid w:val="00C01228"/>
    <w:rsid w:val="00C0125C"/>
    <w:rsid w:val="00C0125E"/>
    <w:rsid w:val="00C01274"/>
    <w:rsid w:val="00C012A8"/>
    <w:rsid w:val="00C01313"/>
    <w:rsid w:val="00C014B8"/>
    <w:rsid w:val="00C01510"/>
    <w:rsid w:val="00C01527"/>
    <w:rsid w:val="00C015AE"/>
    <w:rsid w:val="00C015E3"/>
    <w:rsid w:val="00C01619"/>
    <w:rsid w:val="00C01648"/>
    <w:rsid w:val="00C0164D"/>
    <w:rsid w:val="00C01668"/>
    <w:rsid w:val="00C016AB"/>
    <w:rsid w:val="00C01773"/>
    <w:rsid w:val="00C0177F"/>
    <w:rsid w:val="00C01783"/>
    <w:rsid w:val="00C01811"/>
    <w:rsid w:val="00C0187E"/>
    <w:rsid w:val="00C018AC"/>
    <w:rsid w:val="00C01935"/>
    <w:rsid w:val="00C019BB"/>
    <w:rsid w:val="00C01A44"/>
    <w:rsid w:val="00C01A68"/>
    <w:rsid w:val="00C01A91"/>
    <w:rsid w:val="00C01AAA"/>
    <w:rsid w:val="00C01AFF"/>
    <w:rsid w:val="00C01B20"/>
    <w:rsid w:val="00C01B28"/>
    <w:rsid w:val="00C01B2A"/>
    <w:rsid w:val="00C01C48"/>
    <w:rsid w:val="00C01C7B"/>
    <w:rsid w:val="00C01D02"/>
    <w:rsid w:val="00C01D0C"/>
    <w:rsid w:val="00C01E1D"/>
    <w:rsid w:val="00C01E21"/>
    <w:rsid w:val="00C01EB2"/>
    <w:rsid w:val="00C01ED6"/>
    <w:rsid w:val="00C01F95"/>
    <w:rsid w:val="00C01FF0"/>
    <w:rsid w:val="00C02075"/>
    <w:rsid w:val="00C02122"/>
    <w:rsid w:val="00C02212"/>
    <w:rsid w:val="00C02341"/>
    <w:rsid w:val="00C02387"/>
    <w:rsid w:val="00C023DC"/>
    <w:rsid w:val="00C02403"/>
    <w:rsid w:val="00C0240F"/>
    <w:rsid w:val="00C0242F"/>
    <w:rsid w:val="00C0256E"/>
    <w:rsid w:val="00C0258E"/>
    <w:rsid w:val="00C02630"/>
    <w:rsid w:val="00C02690"/>
    <w:rsid w:val="00C0270A"/>
    <w:rsid w:val="00C02792"/>
    <w:rsid w:val="00C0283C"/>
    <w:rsid w:val="00C028B5"/>
    <w:rsid w:val="00C028FF"/>
    <w:rsid w:val="00C0292D"/>
    <w:rsid w:val="00C02975"/>
    <w:rsid w:val="00C029E0"/>
    <w:rsid w:val="00C02ACF"/>
    <w:rsid w:val="00C02B0C"/>
    <w:rsid w:val="00C02B35"/>
    <w:rsid w:val="00C02BF6"/>
    <w:rsid w:val="00C02C05"/>
    <w:rsid w:val="00C02D2C"/>
    <w:rsid w:val="00C02D44"/>
    <w:rsid w:val="00C02D70"/>
    <w:rsid w:val="00C02E80"/>
    <w:rsid w:val="00C02EED"/>
    <w:rsid w:val="00C02FFE"/>
    <w:rsid w:val="00C030F4"/>
    <w:rsid w:val="00C03149"/>
    <w:rsid w:val="00C0317B"/>
    <w:rsid w:val="00C031FC"/>
    <w:rsid w:val="00C03257"/>
    <w:rsid w:val="00C0326B"/>
    <w:rsid w:val="00C032E0"/>
    <w:rsid w:val="00C0331E"/>
    <w:rsid w:val="00C03333"/>
    <w:rsid w:val="00C033B7"/>
    <w:rsid w:val="00C033D8"/>
    <w:rsid w:val="00C0340E"/>
    <w:rsid w:val="00C0343C"/>
    <w:rsid w:val="00C0345C"/>
    <w:rsid w:val="00C03483"/>
    <w:rsid w:val="00C034C6"/>
    <w:rsid w:val="00C034CF"/>
    <w:rsid w:val="00C03544"/>
    <w:rsid w:val="00C03574"/>
    <w:rsid w:val="00C03579"/>
    <w:rsid w:val="00C035AB"/>
    <w:rsid w:val="00C036AF"/>
    <w:rsid w:val="00C036CD"/>
    <w:rsid w:val="00C036DD"/>
    <w:rsid w:val="00C036FA"/>
    <w:rsid w:val="00C0376F"/>
    <w:rsid w:val="00C038BD"/>
    <w:rsid w:val="00C038D3"/>
    <w:rsid w:val="00C03967"/>
    <w:rsid w:val="00C0397F"/>
    <w:rsid w:val="00C03987"/>
    <w:rsid w:val="00C039E4"/>
    <w:rsid w:val="00C03A8E"/>
    <w:rsid w:val="00C03BA8"/>
    <w:rsid w:val="00C03BD3"/>
    <w:rsid w:val="00C03C0A"/>
    <w:rsid w:val="00C03CB3"/>
    <w:rsid w:val="00C03CD6"/>
    <w:rsid w:val="00C03CFC"/>
    <w:rsid w:val="00C03D9C"/>
    <w:rsid w:val="00C03E7B"/>
    <w:rsid w:val="00C03F50"/>
    <w:rsid w:val="00C03F6F"/>
    <w:rsid w:val="00C03F90"/>
    <w:rsid w:val="00C03F9D"/>
    <w:rsid w:val="00C03FAB"/>
    <w:rsid w:val="00C03FCD"/>
    <w:rsid w:val="00C04004"/>
    <w:rsid w:val="00C04134"/>
    <w:rsid w:val="00C04184"/>
    <w:rsid w:val="00C041F4"/>
    <w:rsid w:val="00C042C8"/>
    <w:rsid w:val="00C04353"/>
    <w:rsid w:val="00C0438D"/>
    <w:rsid w:val="00C043F6"/>
    <w:rsid w:val="00C04451"/>
    <w:rsid w:val="00C0455F"/>
    <w:rsid w:val="00C04595"/>
    <w:rsid w:val="00C04609"/>
    <w:rsid w:val="00C0473E"/>
    <w:rsid w:val="00C04756"/>
    <w:rsid w:val="00C0478B"/>
    <w:rsid w:val="00C047AD"/>
    <w:rsid w:val="00C047C4"/>
    <w:rsid w:val="00C047DC"/>
    <w:rsid w:val="00C04855"/>
    <w:rsid w:val="00C04866"/>
    <w:rsid w:val="00C04A21"/>
    <w:rsid w:val="00C04A26"/>
    <w:rsid w:val="00C04A46"/>
    <w:rsid w:val="00C04A84"/>
    <w:rsid w:val="00C04AA8"/>
    <w:rsid w:val="00C04B2C"/>
    <w:rsid w:val="00C04B70"/>
    <w:rsid w:val="00C04B7C"/>
    <w:rsid w:val="00C04BE6"/>
    <w:rsid w:val="00C04C3D"/>
    <w:rsid w:val="00C04C62"/>
    <w:rsid w:val="00C04CD5"/>
    <w:rsid w:val="00C04CEF"/>
    <w:rsid w:val="00C04D89"/>
    <w:rsid w:val="00C04E70"/>
    <w:rsid w:val="00C04EC3"/>
    <w:rsid w:val="00C04FBE"/>
    <w:rsid w:val="00C0503D"/>
    <w:rsid w:val="00C05094"/>
    <w:rsid w:val="00C050B8"/>
    <w:rsid w:val="00C05119"/>
    <w:rsid w:val="00C0522D"/>
    <w:rsid w:val="00C0523D"/>
    <w:rsid w:val="00C05242"/>
    <w:rsid w:val="00C0524F"/>
    <w:rsid w:val="00C0539D"/>
    <w:rsid w:val="00C05417"/>
    <w:rsid w:val="00C0542C"/>
    <w:rsid w:val="00C055AF"/>
    <w:rsid w:val="00C0568A"/>
    <w:rsid w:val="00C0568D"/>
    <w:rsid w:val="00C056B6"/>
    <w:rsid w:val="00C0570B"/>
    <w:rsid w:val="00C0570D"/>
    <w:rsid w:val="00C057D1"/>
    <w:rsid w:val="00C0580E"/>
    <w:rsid w:val="00C059EE"/>
    <w:rsid w:val="00C05AA9"/>
    <w:rsid w:val="00C05AC7"/>
    <w:rsid w:val="00C05AF3"/>
    <w:rsid w:val="00C05B5C"/>
    <w:rsid w:val="00C05B9C"/>
    <w:rsid w:val="00C05BB3"/>
    <w:rsid w:val="00C05C07"/>
    <w:rsid w:val="00C05C5F"/>
    <w:rsid w:val="00C05C95"/>
    <w:rsid w:val="00C05CE2"/>
    <w:rsid w:val="00C05DD4"/>
    <w:rsid w:val="00C05E22"/>
    <w:rsid w:val="00C05E64"/>
    <w:rsid w:val="00C05E69"/>
    <w:rsid w:val="00C05ECA"/>
    <w:rsid w:val="00C05EEB"/>
    <w:rsid w:val="00C05EFA"/>
    <w:rsid w:val="00C060E2"/>
    <w:rsid w:val="00C06119"/>
    <w:rsid w:val="00C06148"/>
    <w:rsid w:val="00C0614B"/>
    <w:rsid w:val="00C0617C"/>
    <w:rsid w:val="00C06207"/>
    <w:rsid w:val="00C06252"/>
    <w:rsid w:val="00C062B9"/>
    <w:rsid w:val="00C06479"/>
    <w:rsid w:val="00C0653C"/>
    <w:rsid w:val="00C06563"/>
    <w:rsid w:val="00C065F6"/>
    <w:rsid w:val="00C065FD"/>
    <w:rsid w:val="00C06703"/>
    <w:rsid w:val="00C06875"/>
    <w:rsid w:val="00C068B2"/>
    <w:rsid w:val="00C068FF"/>
    <w:rsid w:val="00C06961"/>
    <w:rsid w:val="00C069BF"/>
    <w:rsid w:val="00C06A7C"/>
    <w:rsid w:val="00C06AA6"/>
    <w:rsid w:val="00C06AB9"/>
    <w:rsid w:val="00C06B65"/>
    <w:rsid w:val="00C06B6F"/>
    <w:rsid w:val="00C06BC9"/>
    <w:rsid w:val="00C06C06"/>
    <w:rsid w:val="00C06C9F"/>
    <w:rsid w:val="00C06CF1"/>
    <w:rsid w:val="00C06D7B"/>
    <w:rsid w:val="00C06D7E"/>
    <w:rsid w:val="00C06DC9"/>
    <w:rsid w:val="00C06E50"/>
    <w:rsid w:val="00C06E76"/>
    <w:rsid w:val="00C06F11"/>
    <w:rsid w:val="00C06F38"/>
    <w:rsid w:val="00C06F55"/>
    <w:rsid w:val="00C06F7E"/>
    <w:rsid w:val="00C06FA8"/>
    <w:rsid w:val="00C07114"/>
    <w:rsid w:val="00C07125"/>
    <w:rsid w:val="00C0718D"/>
    <w:rsid w:val="00C071B5"/>
    <w:rsid w:val="00C071DF"/>
    <w:rsid w:val="00C07257"/>
    <w:rsid w:val="00C07293"/>
    <w:rsid w:val="00C0739E"/>
    <w:rsid w:val="00C07433"/>
    <w:rsid w:val="00C07484"/>
    <w:rsid w:val="00C07625"/>
    <w:rsid w:val="00C076AF"/>
    <w:rsid w:val="00C0771D"/>
    <w:rsid w:val="00C0772B"/>
    <w:rsid w:val="00C0781A"/>
    <w:rsid w:val="00C078B0"/>
    <w:rsid w:val="00C078BD"/>
    <w:rsid w:val="00C0792E"/>
    <w:rsid w:val="00C07A17"/>
    <w:rsid w:val="00C07AA1"/>
    <w:rsid w:val="00C07AB1"/>
    <w:rsid w:val="00C07BBF"/>
    <w:rsid w:val="00C07BC6"/>
    <w:rsid w:val="00C07C57"/>
    <w:rsid w:val="00C07CC8"/>
    <w:rsid w:val="00C07DEE"/>
    <w:rsid w:val="00C07E39"/>
    <w:rsid w:val="00C07E52"/>
    <w:rsid w:val="00C07ECE"/>
    <w:rsid w:val="00C07ED0"/>
    <w:rsid w:val="00C07ED3"/>
    <w:rsid w:val="00C07F17"/>
    <w:rsid w:val="00C07F23"/>
    <w:rsid w:val="00C07F4A"/>
    <w:rsid w:val="00C07F75"/>
    <w:rsid w:val="00C07FB1"/>
    <w:rsid w:val="00C07FD8"/>
    <w:rsid w:val="00C1014A"/>
    <w:rsid w:val="00C1015B"/>
    <w:rsid w:val="00C101C3"/>
    <w:rsid w:val="00C10202"/>
    <w:rsid w:val="00C10274"/>
    <w:rsid w:val="00C1037A"/>
    <w:rsid w:val="00C103F9"/>
    <w:rsid w:val="00C106C1"/>
    <w:rsid w:val="00C107F1"/>
    <w:rsid w:val="00C10832"/>
    <w:rsid w:val="00C1090C"/>
    <w:rsid w:val="00C109E4"/>
    <w:rsid w:val="00C10A6C"/>
    <w:rsid w:val="00C10AE8"/>
    <w:rsid w:val="00C10B38"/>
    <w:rsid w:val="00C10B62"/>
    <w:rsid w:val="00C10BB9"/>
    <w:rsid w:val="00C10BE0"/>
    <w:rsid w:val="00C10BEA"/>
    <w:rsid w:val="00C10C58"/>
    <w:rsid w:val="00C10C6B"/>
    <w:rsid w:val="00C10D46"/>
    <w:rsid w:val="00C10DDC"/>
    <w:rsid w:val="00C10E55"/>
    <w:rsid w:val="00C10E8C"/>
    <w:rsid w:val="00C10F38"/>
    <w:rsid w:val="00C10F40"/>
    <w:rsid w:val="00C10F6F"/>
    <w:rsid w:val="00C10F79"/>
    <w:rsid w:val="00C10FE7"/>
    <w:rsid w:val="00C10FEC"/>
    <w:rsid w:val="00C11067"/>
    <w:rsid w:val="00C11078"/>
    <w:rsid w:val="00C11086"/>
    <w:rsid w:val="00C1109A"/>
    <w:rsid w:val="00C110A7"/>
    <w:rsid w:val="00C11192"/>
    <w:rsid w:val="00C111FF"/>
    <w:rsid w:val="00C1125D"/>
    <w:rsid w:val="00C11295"/>
    <w:rsid w:val="00C112C4"/>
    <w:rsid w:val="00C1130B"/>
    <w:rsid w:val="00C1132D"/>
    <w:rsid w:val="00C11357"/>
    <w:rsid w:val="00C11403"/>
    <w:rsid w:val="00C11514"/>
    <w:rsid w:val="00C115A0"/>
    <w:rsid w:val="00C115D3"/>
    <w:rsid w:val="00C115DA"/>
    <w:rsid w:val="00C1164F"/>
    <w:rsid w:val="00C116F8"/>
    <w:rsid w:val="00C11771"/>
    <w:rsid w:val="00C1180E"/>
    <w:rsid w:val="00C11824"/>
    <w:rsid w:val="00C1184F"/>
    <w:rsid w:val="00C11853"/>
    <w:rsid w:val="00C11867"/>
    <w:rsid w:val="00C1187C"/>
    <w:rsid w:val="00C119A4"/>
    <w:rsid w:val="00C11A4A"/>
    <w:rsid w:val="00C11A9B"/>
    <w:rsid w:val="00C11AC1"/>
    <w:rsid w:val="00C11AC8"/>
    <w:rsid w:val="00C11B31"/>
    <w:rsid w:val="00C11BA4"/>
    <w:rsid w:val="00C11BC8"/>
    <w:rsid w:val="00C11C8B"/>
    <w:rsid w:val="00C11D6A"/>
    <w:rsid w:val="00C11D76"/>
    <w:rsid w:val="00C11DD7"/>
    <w:rsid w:val="00C11DFA"/>
    <w:rsid w:val="00C11DFD"/>
    <w:rsid w:val="00C11EB2"/>
    <w:rsid w:val="00C11EBB"/>
    <w:rsid w:val="00C11ED6"/>
    <w:rsid w:val="00C11F14"/>
    <w:rsid w:val="00C11F4D"/>
    <w:rsid w:val="00C11FA2"/>
    <w:rsid w:val="00C11FB2"/>
    <w:rsid w:val="00C11FF5"/>
    <w:rsid w:val="00C12047"/>
    <w:rsid w:val="00C1204A"/>
    <w:rsid w:val="00C1207F"/>
    <w:rsid w:val="00C120E5"/>
    <w:rsid w:val="00C121B3"/>
    <w:rsid w:val="00C1227F"/>
    <w:rsid w:val="00C1229F"/>
    <w:rsid w:val="00C122CE"/>
    <w:rsid w:val="00C122FF"/>
    <w:rsid w:val="00C123A6"/>
    <w:rsid w:val="00C12460"/>
    <w:rsid w:val="00C124AB"/>
    <w:rsid w:val="00C124F0"/>
    <w:rsid w:val="00C12576"/>
    <w:rsid w:val="00C125F3"/>
    <w:rsid w:val="00C12621"/>
    <w:rsid w:val="00C12662"/>
    <w:rsid w:val="00C12663"/>
    <w:rsid w:val="00C1269E"/>
    <w:rsid w:val="00C126F3"/>
    <w:rsid w:val="00C1272F"/>
    <w:rsid w:val="00C127A5"/>
    <w:rsid w:val="00C1283D"/>
    <w:rsid w:val="00C12983"/>
    <w:rsid w:val="00C129B0"/>
    <w:rsid w:val="00C129B1"/>
    <w:rsid w:val="00C12A26"/>
    <w:rsid w:val="00C12B3D"/>
    <w:rsid w:val="00C12BA1"/>
    <w:rsid w:val="00C12D52"/>
    <w:rsid w:val="00C12D57"/>
    <w:rsid w:val="00C12D9A"/>
    <w:rsid w:val="00C12DC9"/>
    <w:rsid w:val="00C12E14"/>
    <w:rsid w:val="00C12ED4"/>
    <w:rsid w:val="00C12F0B"/>
    <w:rsid w:val="00C12F28"/>
    <w:rsid w:val="00C12F42"/>
    <w:rsid w:val="00C12F9C"/>
    <w:rsid w:val="00C13000"/>
    <w:rsid w:val="00C13013"/>
    <w:rsid w:val="00C130A6"/>
    <w:rsid w:val="00C1311F"/>
    <w:rsid w:val="00C13132"/>
    <w:rsid w:val="00C1314F"/>
    <w:rsid w:val="00C131E5"/>
    <w:rsid w:val="00C1330C"/>
    <w:rsid w:val="00C13373"/>
    <w:rsid w:val="00C133B2"/>
    <w:rsid w:val="00C13499"/>
    <w:rsid w:val="00C1350A"/>
    <w:rsid w:val="00C1353F"/>
    <w:rsid w:val="00C13580"/>
    <w:rsid w:val="00C13750"/>
    <w:rsid w:val="00C13757"/>
    <w:rsid w:val="00C137B4"/>
    <w:rsid w:val="00C137C1"/>
    <w:rsid w:val="00C137EB"/>
    <w:rsid w:val="00C13866"/>
    <w:rsid w:val="00C13876"/>
    <w:rsid w:val="00C138A7"/>
    <w:rsid w:val="00C138E7"/>
    <w:rsid w:val="00C1396E"/>
    <w:rsid w:val="00C13A2D"/>
    <w:rsid w:val="00C13A4C"/>
    <w:rsid w:val="00C13A5F"/>
    <w:rsid w:val="00C13A7B"/>
    <w:rsid w:val="00C13A91"/>
    <w:rsid w:val="00C13AC0"/>
    <w:rsid w:val="00C13BBE"/>
    <w:rsid w:val="00C13C14"/>
    <w:rsid w:val="00C13C2D"/>
    <w:rsid w:val="00C13CB6"/>
    <w:rsid w:val="00C13D16"/>
    <w:rsid w:val="00C13D2D"/>
    <w:rsid w:val="00C13DA8"/>
    <w:rsid w:val="00C13E18"/>
    <w:rsid w:val="00C13E5E"/>
    <w:rsid w:val="00C13EEE"/>
    <w:rsid w:val="00C13EF7"/>
    <w:rsid w:val="00C13F8F"/>
    <w:rsid w:val="00C13FF4"/>
    <w:rsid w:val="00C1403C"/>
    <w:rsid w:val="00C14128"/>
    <w:rsid w:val="00C14158"/>
    <w:rsid w:val="00C14289"/>
    <w:rsid w:val="00C14329"/>
    <w:rsid w:val="00C14342"/>
    <w:rsid w:val="00C143C3"/>
    <w:rsid w:val="00C143E2"/>
    <w:rsid w:val="00C1441F"/>
    <w:rsid w:val="00C14452"/>
    <w:rsid w:val="00C144D7"/>
    <w:rsid w:val="00C145D8"/>
    <w:rsid w:val="00C14604"/>
    <w:rsid w:val="00C14655"/>
    <w:rsid w:val="00C14671"/>
    <w:rsid w:val="00C146F0"/>
    <w:rsid w:val="00C14712"/>
    <w:rsid w:val="00C1472A"/>
    <w:rsid w:val="00C14743"/>
    <w:rsid w:val="00C1474F"/>
    <w:rsid w:val="00C147F1"/>
    <w:rsid w:val="00C1485B"/>
    <w:rsid w:val="00C148EE"/>
    <w:rsid w:val="00C14933"/>
    <w:rsid w:val="00C14947"/>
    <w:rsid w:val="00C1496D"/>
    <w:rsid w:val="00C1496E"/>
    <w:rsid w:val="00C149D2"/>
    <w:rsid w:val="00C14A47"/>
    <w:rsid w:val="00C14A96"/>
    <w:rsid w:val="00C14B91"/>
    <w:rsid w:val="00C14B95"/>
    <w:rsid w:val="00C14BCD"/>
    <w:rsid w:val="00C14D06"/>
    <w:rsid w:val="00C14D8E"/>
    <w:rsid w:val="00C14E4E"/>
    <w:rsid w:val="00C14E6E"/>
    <w:rsid w:val="00C14EA4"/>
    <w:rsid w:val="00C14FA0"/>
    <w:rsid w:val="00C15004"/>
    <w:rsid w:val="00C15019"/>
    <w:rsid w:val="00C150C2"/>
    <w:rsid w:val="00C150D1"/>
    <w:rsid w:val="00C1510B"/>
    <w:rsid w:val="00C151A8"/>
    <w:rsid w:val="00C151D9"/>
    <w:rsid w:val="00C1522A"/>
    <w:rsid w:val="00C15256"/>
    <w:rsid w:val="00C15317"/>
    <w:rsid w:val="00C1533B"/>
    <w:rsid w:val="00C15365"/>
    <w:rsid w:val="00C153C6"/>
    <w:rsid w:val="00C153CB"/>
    <w:rsid w:val="00C153F2"/>
    <w:rsid w:val="00C1545D"/>
    <w:rsid w:val="00C15480"/>
    <w:rsid w:val="00C15490"/>
    <w:rsid w:val="00C154A0"/>
    <w:rsid w:val="00C154C8"/>
    <w:rsid w:val="00C15690"/>
    <w:rsid w:val="00C156D0"/>
    <w:rsid w:val="00C15792"/>
    <w:rsid w:val="00C1582A"/>
    <w:rsid w:val="00C15904"/>
    <w:rsid w:val="00C1593E"/>
    <w:rsid w:val="00C1599F"/>
    <w:rsid w:val="00C15A78"/>
    <w:rsid w:val="00C15AEE"/>
    <w:rsid w:val="00C15AFC"/>
    <w:rsid w:val="00C15B18"/>
    <w:rsid w:val="00C15BCC"/>
    <w:rsid w:val="00C15CB3"/>
    <w:rsid w:val="00C15CD9"/>
    <w:rsid w:val="00C15CF9"/>
    <w:rsid w:val="00C15DB0"/>
    <w:rsid w:val="00C15DCC"/>
    <w:rsid w:val="00C15E27"/>
    <w:rsid w:val="00C15EBA"/>
    <w:rsid w:val="00C15EFE"/>
    <w:rsid w:val="00C15F35"/>
    <w:rsid w:val="00C15F70"/>
    <w:rsid w:val="00C15FB4"/>
    <w:rsid w:val="00C15FEB"/>
    <w:rsid w:val="00C1605F"/>
    <w:rsid w:val="00C1607A"/>
    <w:rsid w:val="00C16098"/>
    <w:rsid w:val="00C16176"/>
    <w:rsid w:val="00C16182"/>
    <w:rsid w:val="00C1618A"/>
    <w:rsid w:val="00C16294"/>
    <w:rsid w:val="00C162FB"/>
    <w:rsid w:val="00C16339"/>
    <w:rsid w:val="00C1636B"/>
    <w:rsid w:val="00C16428"/>
    <w:rsid w:val="00C1660F"/>
    <w:rsid w:val="00C16616"/>
    <w:rsid w:val="00C1669A"/>
    <w:rsid w:val="00C166CB"/>
    <w:rsid w:val="00C166F2"/>
    <w:rsid w:val="00C16743"/>
    <w:rsid w:val="00C16805"/>
    <w:rsid w:val="00C16818"/>
    <w:rsid w:val="00C16946"/>
    <w:rsid w:val="00C16AE2"/>
    <w:rsid w:val="00C16B20"/>
    <w:rsid w:val="00C16B36"/>
    <w:rsid w:val="00C16B82"/>
    <w:rsid w:val="00C16C13"/>
    <w:rsid w:val="00C16C54"/>
    <w:rsid w:val="00C16CBC"/>
    <w:rsid w:val="00C16E75"/>
    <w:rsid w:val="00C16F03"/>
    <w:rsid w:val="00C16F25"/>
    <w:rsid w:val="00C16F7A"/>
    <w:rsid w:val="00C1700D"/>
    <w:rsid w:val="00C17039"/>
    <w:rsid w:val="00C170AD"/>
    <w:rsid w:val="00C170F3"/>
    <w:rsid w:val="00C170FC"/>
    <w:rsid w:val="00C1713F"/>
    <w:rsid w:val="00C171E7"/>
    <w:rsid w:val="00C172BB"/>
    <w:rsid w:val="00C172BD"/>
    <w:rsid w:val="00C172E9"/>
    <w:rsid w:val="00C1732F"/>
    <w:rsid w:val="00C17339"/>
    <w:rsid w:val="00C1746A"/>
    <w:rsid w:val="00C17488"/>
    <w:rsid w:val="00C1751B"/>
    <w:rsid w:val="00C1754A"/>
    <w:rsid w:val="00C17640"/>
    <w:rsid w:val="00C17725"/>
    <w:rsid w:val="00C177C6"/>
    <w:rsid w:val="00C17928"/>
    <w:rsid w:val="00C179B3"/>
    <w:rsid w:val="00C179F8"/>
    <w:rsid w:val="00C17A45"/>
    <w:rsid w:val="00C17A6E"/>
    <w:rsid w:val="00C17A94"/>
    <w:rsid w:val="00C17B0A"/>
    <w:rsid w:val="00C17BCB"/>
    <w:rsid w:val="00C17C30"/>
    <w:rsid w:val="00C17C7C"/>
    <w:rsid w:val="00C17CBA"/>
    <w:rsid w:val="00C17D4A"/>
    <w:rsid w:val="00C17D82"/>
    <w:rsid w:val="00C17E1D"/>
    <w:rsid w:val="00C17E3B"/>
    <w:rsid w:val="00C17E42"/>
    <w:rsid w:val="00C17F8B"/>
    <w:rsid w:val="00C17FC6"/>
    <w:rsid w:val="00C2005E"/>
    <w:rsid w:val="00C200EB"/>
    <w:rsid w:val="00C20217"/>
    <w:rsid w:val="00C20221"/>
    <w:rsid w:val="00C202DF"/>
    <w:rsid w:val="00C2036B"/>
    <w:rsid w:val="00C2036D"/>
    <w:rsid w:val="00C203E3"/>
    <w:rsid w:val="00C20442"/>
    <w:rsid w:val="00C2045D"/>
    <w:rsid w:val="00C204EF"/>
    <w:rsid w:val="00C205D5"/>
    <w:rsid w:val="00C20623"/>
    <w:rsid w:val="00C20628"/>
    <w:rsid w:val="00C20669"/>
    <w:rsid w:val="00C206A2"/>
    <w:rsid w:val="00C206F8"/>
    <w:rsid w:val="00C2087A"/>
    <w:rsid w:val="00C208A0"/>
    <w:rsid w:val="00C208B7"/>
    <w:rsid w:val="00C208DD"/>
    <w:rsid w:val="00C208E7"/>
    <w:rsid w:val="00C20937"/>
    <w:rsid w:val="00C20966"/>
    <w:rsid w:val="00C20986"/>
    <w:rsid w:val="00C20A0E"/>
    <w:rsid w:val="00C20A45"/>
    <w:rsid w:val="00C20ABD"/>
    <w:rsid w:val="00C20AC5"/>
    <w:rsid w:val="00C20AEB"/>
    <w:rsid w:val="00C20B1A"/>
    <w:rsid w:val="00C20C0C"/>
    <w:rsid w:val="00C20C2B"/>
    <w:rsid w:val="00C20CF2"/>
    <w:rsid w:val="00C20D76"/>
    <w:rsid w:val="00C20DB9"/>
    <w:rsid w:val="00C20DE3"/>
    <w:rsid w:val="00C20E18"/>
    <w:rsid w:val="00C20E83"/>
    <w:rsid w:val="00C20E9B"/>
    <w:rsid w:val="00C20EB3"/>
    <w:rsid w:val="00C20EBC"/>
    <w:rsid w:val="00C20EDD"/>
    <w:rsid w:val="00C20EE4"/>
    <w:rsid w:val="00C20EE6"/>
    <w:rsid w:val="00C20F33"/>
    <w:rsid w:val="00C20F53"/>
    <w:rsid w:val="00C20FB3"/>
    <w:rsid w:val="00C21045"/>
    <w:rsid w:val="00C21059"/>
    <w:rsid w:val="00C21130"/>
    <w:rsid w:val="00C21256"/>
    <w:rsid w:val="00C212EB"/>
    <w:rsid w:val="00C212EE"/>
    <w:rsid w:val="00C21303"/>
    <w:rsid w:val="00C2136A"/>
    <w:rsid w:val="00C213B3"/>
    <w:rsid w:val="00C214D9"/>
    <w:rsid w:val="00C2151A"/>
    <w:rsid w:val="00C2154F"/>
    <w:rsid w:val="00C2155F"/>
    <w:rsid w:val="00C2162D"/>
    <w:rsid w:val="00C216FC"/>
    <w:rsid w:val="00C21728"/>
    <w:rsid w:val="00C217EE"/>
    <w:rsid w:val="00C2186F"/>
    <w:rsid w:val="00C218C3"/>
    <w:rsid w:val="00C2191A"/>
    <w:rsid w:val="00C219B6"/>
    <w:rsid w:val="00C219DC"/>
    <w:rsid w:val="00C219FF"/>
    <w:rsid w:val="00C21AAF"/>
    <w:rsid w:val="00C21B37"/>
    <w:rsid w:val="00C21BA5"/>
    <w:rsid w:val="00C21C8F"/>
    <w:rsid w:val="00C21CB6"/>
    <w:rsid w:val="00C21D3D"/>
    <w:rsid w:val="00C21D3F"/>
    <w:rsid w:val="00C21D61"/>
    <w:rsid w:val="00C21E0A"/>
    <w:rsid w:val="00C21FEC"/>
    <w:rsid w:val="00C2204E"/>
    <w:rsid w:val="00C2209C"/>
    <w:rsid w:val="00C22101"/>
    <w:rsid w:val="00C221B8"/>
    <w:rsid w:val="00C221EE"/>
    <w:rsid w:val="00C222B8"/>
    <w:rsid w:val="00C222F2"/>
    <w:rsid w:val="00C2234A"/>
    <w:rsid w:val="00C22365"/>
    <w:rsid w:val="00C2239F"/>
    <w:rsid w:val="00C223B0"/>
    <w:rsid w:val="00C224C5"/>
    <w:rsid w:val="00C224ED"/>
    <w:rsid w:val="00C22519"/>
    <w:rsid w:val="00C2253F"/>
    <w:rsid w:val="00C22563"/>
    <w:rsid w:val="00C22608"/>
    <w:rsid w:val="00C22716"/>
    <w:rsid w:val="00C22727"/>
    <w:rsid w:val="00C227D7"/>
    <w:rsid w:val="00C227E5"/>
    <w:rsid w:val="00C22823"/>
    <w:rsid w:val="00C22928"/>
    <w:rsid w:val="00C229BD"/>
    <w:rsid w:val="00C22A16"/>
    <w:rsid w:val="00C22A6D"/>
    <w:rsid w:val="00C22AAC"/>
    <w:rsid w:val="00C22AD5"/>
    <w:rsid w:val="00C22AF8"/>
    <w:rsid w:val="00C22B29"/>
    <w:rsid w:val="00C22B8E"/>
    <w:rsid w:val="00C22B9D"/>
    <w:rsid w:val="00C22CE8"/>
    <w:rsid w:val="00C22DC1"/>
    <w:rsid w:val="00C22E3C"/>
    <w:rsid w:val="00C22E80"/>
    <w:rsid w:val="00C22E8F"/>
    <w:rsid w:val="00C22EDB"/>
    <w:rsid w:val="00C22EE6"/>
    <w:rsid w:val="00C22F42"/>
    <w:rsid w:val="00C22F52"/>
    <w:rsid w:val="00C22FD7"/>
    <w:rsid w:val="00C2300C"/>
    <w:rsid w:val="00C231E1"/>
    <w:rsid w:val="00C23279"/>
    <w:rsid w:val="00C232B1"/>
    <w:rsid w:val="00C232B4"/>
    <w:rsid w:val="00C23314"/>
    <w:rsid w:val="00C2335C"/>
    <w:rsid w:val="00C233D5"/>
    <w:rsid w:val="00C23432"/>
    <w:rsid w:val="00C23472"/>
    <w:rsid w:val="00C23479"/>
    <w:rsid w:val="00C234B9"/>
    <w:rsid w:val="00C23528"/>
    <w:rsid w:val="00C2359B"/>
    <w:rsid w:val="00C2359C"/>
    <w:rsid w:val="00C235A7"/>
    <w:rsid w:val="00C2362B"/>
    <w:rsid w:val="00C236B6"/>
    <w:rsid w:val="00C23790"/>
    <w:rsid w:val="00C23792"/>
    <w:rsid w:val="00C237A3"/>
    <w:rsid w:val="00C2380A"/>
    <w:rsid w:val="00C238D0"/>
    <w:rsid w:val="00C2396B"/>
    <w:rsid w:val="00C239F6"/>
    <w:rsid w:val="00C23A90"/>
    <w:rsid w:val="00C23AEE"/>
    <w:rsid w:val="00C23B6E"/>
    <w:rsid w:val="00C23B79"/>
    <w:rsid w:val="00C23BD7"/>
    <w:rsid w:val="00C23BDB"/>
    <w:rsid w:val="00C23C8E"/>
    <w:rsid w:val="00C23D12"/>
    <w:rsid w:val="00C23D69"/>
    <w:rsid w:val="00C23DAA"/>
    <w:rsid w:val="00C23E3F"/>
    <w:rsid w:val="00C23E90"/>
    <w:rsid w:val="00C23EBD"/>
    <w:rsid w:val="00C23FD1"/>
    <w:rsid w:val="00C23FE4"/>
    <w:rsid w:val="00C240C3"/>
    <w:rsid w:val="00C24101"/>
    <w:rsid w:val="00C24138"/>
    <w:rsid w:val="00C241AA"/>
    <w:rsid w:val="00C241FB"/>
    <w:rsid w:val="00C2421A"/>
    <w:rsid w:val="00C24225"/>
    <w:rsid w:val="00C2424C"/>
    <w:rsid w:val="00C242A2"/>
    <w:rsid w:val="00C242BB"/>
    <w:rsid w:val="00C242E5"/>
    <w:rsid w:val="00C242EC"/>
    <w:rsid w:val="00C24316"/>
    <w:rsid w:val="00C2434D"/>
    <w:rsid w:val="00C2438E"/>
    <w:rsid w:val="00C243B8"/>
    <w:rsid w:val="00C2441B"/>
    <w:rsid w:val="00C24484"/>
    <w:rsid w:val="00C244EA"/>
    <w:rsid w:val="00C24503"/>
    <w:rsid w:val="00C24624"/>
    <w:rsid w:val="00C2468E"/>
    <w:rsid w:val="00C246D4"/>
    <w:rsid w:val="00C24788"/>
    <w:rsid w:val="00C24812"/>
    <w:rsid w:val="00C24843"/>
    <w:rsid w:val="00C24888"/>
    <w:rsid w:val="00C248B8"/>
    <w:rsid w:val="00C249D2"/>
    <w:rsid w:val="00C24A03"/>
    <w:rsid w:val="00C24A59"/>
    <w:rsid w:val="00C24ACE"/>
    <w:rsid w:val="00C24B44"/>
    <w:rsid w:val="00C24B48"/>
    <w:rsid w:val="00C24B68"/>
    <w:rsid w:val="00C24B9C"/>
    <w:rsid w:val="00C24C15"/>
    <w:rsid w:val="00C24D22"/>
    <w:rsid w:val="00C24D73"/>
    <w:rsid w:val="00C24D74"/>
    <w:rsid w:val="00C24DA0"/>
    <w:rsid w:val="00C24DC2"/>
    <w:rsid w:val="00C24ED0"/>
    <w:rsid w:val="00C24EDE"/>
    <w:rsid w:val="00C24EF2"/>
    <w:rsid w:val="00C24F36"/>
    <w:rsid w:val="00C24F49"/>
    <w:rsid w:val="00C24FAC"/>
    <w:rsid w:val="00C24FCC"/>
    <w:rsid w:val="00C24FCF"/>
    <w:rsid w:val="00C24FE2"/>
    <w:rsid w:val="00C24FE4"/>
    <w:rsid w:val="00C25044"/>
    <w:rsid w:val="00C250CB"/>
    <w:rsid w:val="00C25131"/>
    <w:rsid w:val="00C25183"/>
    <w:rsid w:val="00C25195"/>
    <w:rsid w:val="00C251F3"/>
    <w:rsid w:val="00C25234"/>
    <w:rsid w:val="00C25309"/>
    <w:rsid w:val="00C25325"/>
    <w:rsid w:val="00C2550A"/>
    <w:rsid w:val="00C25511"/>
    <w:rsid w:val="00C25576"/>
    <w:rsid w:val="00C255AD"/>
    <w:rsid w:val="00C2562B"/>
    <w:rsid w:val="00C25676"/>
    <w:rsid w:val="00C25679"/>
    <w:rsid w:val="00C2568E"/>
    <w:rsid w:val="00C25765"/>
    <w:rsid w:val="00C2576C"/>
    <w:rsid w:val="00C25773"/>
    <w:rsid w:val="00C257E3"/>
    <w:rsid w:val="00C25802"/>
    <w:rsid w:val="00C25805"/>
    <w:rsid w:val="00C25867"/>
    <w:rsid w:val="00C2586C"/>
    <w:rsid w:val="00C25BA6"/>
    <w:rsid w:val="00C25C46"/>
    <w:rsid w:val="00C25C5F"/>
    <w:rsid w:val="00C25CCC"/>
    <w:rsid w:val="00C25D2B"/>
    <w:rsid w:val="00C25D39"/>
    <w:rsid w:val="00C25F38"/>
    <w:rsid w:val="00C25FD3"/>
    <w:rsid w:val="00C26149"/>
    <w:rsid w:val="00C2618A"/>
    <w:rsid w:val="00C261A1"/>
    <w:rsid w:val="00C261E5"/>
    <w:rsid w:val="00C261F4"/>
    <w:rsid w:val="00C262E5"/>
    <w:rsid w:val="00C26336"/>
    <w:rsid w:val="00C264C1"/>
    <w:rsid w:val="00C26515"/>
    <w:rsid w:val="00C2674C"/>
    <w:rsid w:val="00C26786"/>
    <w:rsid w:val="00C267D0"/>
    <w:rsid w:val="00C26839"/>
    <w:rsid w:val="00C2686A"/>
    <w:rsid w:val="00C268E4"/>
    <w:rsid w:val="00C26944"/>
    <w:rsid w:val="00C2696F"/>
    <w:rsid w:val="00C2698D"/>
    <w:rsid w:val="00C269A6"/>
    <w:rsid w:val="00C269B1"/>
    <w:rsid w:val="00C269E1"/>
    <w:rsid w:val="00C26A3A"/>
    <w:rsid w:val="00C26AF9"/>
    <w:rsid w:val="00C26BC9"/>
    <w:rsid w:val="00C26C2F"/>
    <w:rsid w:val="00C26C53"/>
    <w:rsid w:val="00C26CCC"/>
    <w:rsid w:val="00C26D6E"/>
    <w:rsid w:val="00C26D9E"/>
    <w:rsid w:val="00C26E12"/>
    <w:rsid w:val="00C26F37"/>
    <w:rsid w:val="00C26F3C"/>
    <w:rsid w:val="00C26F61"/>
    <w:rsid w:val="00C26FF2"/>
    <w:rsid w:val="00C27176"/>
    <w:rsid w:val="00C271E9"/>
    <w:rsid w:val="00C271F7"/>
    <w:rsid w:val="00C2721C"/>
    <w:rsid w:val="00C2723A"/>
    <w:rsid w:val="00C27328"/>
    <w:rsid w:val="00C27381"/>
    <w:rsid w:val="00C27401"/>
    <w:rsid w:val="00C27410"/>
    <w:rsid w:val="00C2744C"/>
    <w:rsid w:val="00C2749E"/>
    <w:rsid w:val="00C27521"/>
    <w:rsid w:val="00C275D9"/>
    <w:rsid w:val="00C275F5"/>
    <w:rsid w:val="00C27604"/>
    <w:rsid w:val="00C27606"/>
    <w:rsid w:val="00C27617"/>
    <w:rsid w:val="00C27674"/>
    <w:rsid w:val="00C2775F"/>
    <w:rsid w:val="00C277D9"/>
    <w:rsid w:val="00C27838"/>
    <w:rsid w:val="00C2785F"/>
    <w:rsid w:val="00C2794A"/>
    <w:rsid w:val="00C27971"/>
    <w:rsid w:val="00C27993"/>
    <w:rsid w:val="00C27A02"/>
    <w:rsid w:val="00C27A60"/>
    <w:rsid w:val="00C27B5B"/>
    <w:rsid w:val="00C27B69"/>
    <w:rsid w:val="00C27B73"/>
    <w:rsid w:val="00C27BDA"/>
    <w:rsid w:val="00C27CB3"/>
    <w:rsid w:val="00C27CD9"/>
    <w:rsid w:val="00C27CF4"/>
    <w:rsid w:val="00C27D40"/>
    <w:rsid w:val="00C27D8C"/>
    <w:rsid w:val="00C27DBE"/>
    <w:rsid w:val="00C27E60"/>
    <w:rsid w:val="00C27EE0"/>
    <w:rsid w:val="00C27EE6"/>
    <w:rsid w:val="00C27F09"/>
    <w:rsid w:val="00C27F91"/>
    <w:rsid w:val="00C27F94"/>
    <w:rsid w:val="00C27FC3"/>
    <w:rsid w:val="00C30096"/>
    <w:rsid w:val="00C30179"/>
    <w:rsid w:val="00C30223"/>
    <w:rsid w:val="00C302DF"/>
    <w:rsid w:val="00C302E5"/>
    <w:rsid w:val="00C30367"/>
    <w:rsid w:val="00C3036C"/>
    <w:rsid w:val="00C3036D"/>
    <w:rsid w:val="00C30376"/>
    <w:rsid w:val="00C30394"/>
    <w:rsid w:val="00C30623"/>
    <w:rsid w:val="00C30694"/>
    <w:rsid w:val="00C306B7"/>
    <w:rsid w:val="00C30819"/>
    <w:rsid w:val="00C308C7"/>
    <w:rsid w:val="00C308E2"/>
    <w:rsid w:val="00C3090D"/>
    <w:rsid w:val="00C309A1"/>
    <w:rsid w:val="00C30A43"/>
    <w:rsid w:val="00C30A55"/>
    <w:rsid w:val="00C30A7C"/>
    <w:rsid w:val="00C30AD7"/>
    <w:rsid w:val="00C30AD9"/>
    <w:rsid w:val="00C30B19"/>
    <w:rsid w:val="00C30B23"/>
    <w:rsid w:val="00C30B9A"/>
    <w:rsid w:val="00C30BE9"/>
    <w:rsid w:val="00C30D4B"/>
    <w:rsid w:val="00C30DD0"/>
    <w:rsid w:val="00C30DE2"/>
    <w:rsid w:val="00C30E46"/>
    <w:rsid w:val="00C30E4E"/>
    <w:rsid w:val="00C30ED9"/>
    <w:rsid w:val="00C30F14"/>
    <w:rsid w:val="00C30FE2"/>
    <w:rsid w:val="00C310A4"/>
    <w:rsid w:val="00C310C3"/>
    <w:rsid w:val="00C310FB"/>
    <w:rsid w:val="00C31141"/>
    <w:rsid w:val="00C3121C"/>
    <w:rsid w:val="00C31233"/>
    <w:rsid w:val="00C31250"/>
    <w:rsid w:val="00C31290"/>
    <w:rsid w:val="00C312F2"/>
    <w:rsid w:val="00C3131C"/>
    <w:rsid w:val="00C31337"/>
    <w:rsid w:val="00C314BB"/>
    <w:rsid w:val="00C3153E"/>
    <w:rsid w:val="00C3157F"/>
    <w:rsid w:val="00C31659"/>
    <w:rsid w:val="00C316E9"/>
    <w:rsid w:val="00C3176E"/>
    <w:rsid w:val="00C31776"/>
    <w:rsid w:val="00C31807"/>
    <w:rsid w:val="00C318F4"/>
    <w:rsid w:val="00C31900"/>
    <w:rsid w:val="00C31923"/>
    <w:rsid w:val="00C31929"/>
    <w:rsid w:val="00C3192F"/>
    <w:rsid w:val="00C3198C"/>
    <w:rsid w:val="00C319B5"/>
    <w:rsid w:val="00C319CA"/>
    <w:rsid w:val="00C319DC"/>
    <w:rsid w:val="00C31A09"/>
    <w:rsid w:val="00C31ABD"/>
    <w:rsid w:val="00C31AE8"/>
    <w:rsid w:val="00C31AF5"/>
    <w:rsid w:val="00C31AFC"/>
    <w:rsid w:val="00C31B52"/>
    <w:rsid w:val="00C31C45"/>
    <w:rsid w:val="00C31CCE"/>
    <w:rsid w:val="00C31E09"/>
    <w:rsid w:val="00C31EB6"/>
    <w:rsid w:val="00C31F5B"/>
    <w:rsid w:val="00C31F6E"/>
    <w:rsid w:val="00C31F91"/>
    <w:rsid w:val="00C31FBA"/>
    <w:rsid w:val="00C31FC5"/>
    <w:rsid w:val="00C31FE8"/>
    <w:rsid w:val="00C3205F"/>
    <w:rsid w:val="00C32187"/>
    <w:rsid w:val="00C32242"/>
    <w:rsid w:val="00C32268"/>
    <w:rsid w:val="00C3227F"/>
    <w:rsid w:val="00C322B0"/>
    <w:rsid w:val="00C32345"/>
    <w:rsid w:val="00C32383"/>
    <w:rsid w:val="00C323F7"/>
    <w:rsid w:val="00C32426"/>
    <w:rsid w:val="00C3242E"/>
    <w:rsid w:val="00C32493"/>
    <w:rsid w:val="00C324CB"/>
    <w:rsid w:val="00C324FD"/>
    <w:rsid w:val="00C32507"/>
    <w:rsid w:val="00C32508"/>
    <w:rsid w:val="00C3250F"/>
    <w:rsid w:val="00C3252B"/>
    <w:rsid w:val="00C32532"/>
    <w:rsid w:val="00C325EE"/>
    <w:rsid w:val="00C32617"/>
    <w:rsid w:val="00C32705"/>
    <w:rsid w:val="00C3276D"/>
    <w:rsid w:val="00C3278E"/>
    <w:rsid w:val="00C3279F"/>
    <w:rsid w:val="00C327A9"/>
    <w:rsid w:val="00C327FC"/>
    <w:rsid w:val="00C327FF"/>
    <w:rsid w:val="00C32825"/>
    <w:rsid w:val="00C328A0"/>
    <w:rsid w:val="00C32949"/>
    <w:rsid w:val="00C329D1"/>
    <w:rsid w:val="00C32A59"/>
    <w:rsid w:val="00C32A5B"/>
    <w:rsid w:val="00C32AAC"/>
    <w:rsid w:val="00C32AD6"/>
    <w:rsid w:val="00C32B14"/>
    <w:rsid w:val="00C32B75"/>
    <w:rsid w:val="00C32BDA"/>
    <w:rsid w:val="00C32D13"/>
    <w:rsid w:val="00C32E8B"/>
    <w:rsid w:val="00C32EAE"/>
    <w:rsid w:val="00C32EBB"/>
    <w:rsid w:val="00C32F62"/>
    <w:rsid w:val="00C32F8D"/>
    <w:rsid w:val="00C32F96"/>
    <w:rsid w:val="00C33036"/>
    <w:rsid w:val="00C33142"/>
    <w:rsid w:val="00C3333F"/>
    <w:rsid w:val="00C33363"/>
    <w:rsid w:val="00C33366"/>
    <w:rsid w:val="00C3339A"/>
    <w:rsid w:val="00C33477"/>
    <w:rsid w:val="00C334DF"/>
    <w:rsid w:val="00C33509"/>
    <w:rsid w:val="00C33531"/>
    <w:rsid w:val="00C335FE"/>
    <w:rsid w:val="00C3361D"/>
    <w:rsid w:val="00C3368D"/>
    <w:rsid w:val="00C33713"/>
    <w:rsid w:val="00C33740"/>
    <w:rsid w:val="00C3375E"/>
    <w:rsid w:val="00C338C5"/>
    <w:rsid w:val="00C338CE"/>
    <w:rsid w:val="00C339FE"/>
    <w:rsid w:val="00C33A3A"/>
    <w:rsid w:val="00C33A6A"/>
    <w:rsid w:val="00C33AFC"/>
    <w:rsid w:val="00C33B27"/>
    <w:rsid w:val="00C33B36"/>
    <w:rsid w:val="00C33B4E"/>
    <w:rsid w:val="00C33BA8"/>
    <w:rsid w:val="00C33C25"/>
    <w:rsid w:val="00C33C82"/>
    <w:rsid w:val="00C33CAE"/>
    <w:rsid w:val="00C33D1F"/>
    <w:rsid w:val="00C33D63"/>
    <w:rsid w:val="00C33DF4"/>
    <w:rsid w:val="00C33E00"/>
    <w:rsid w:val="00C33E16"/>
    <w:rsid w:val="00C33E2B"/>
    <w:rsid w:val="00C33EFA"/>
    <w:rsid w:val="00C33F74"/>
    <w:rsid w:val="00C34071"/>
    <w:rsid w:val="00C34117"/>
    <w:rsid w:val="00C34196"/>
    <w:rsid w:val="00C34199"/>
    <w:rsid w:val="00C3421F"/>
    <w:rsid w:val="00C34232"/>
    <w:rsid w:val="00C3426D"/>
    <w:rsid w:val="00C34270"/>
    <w:rsid w:val="00C34392"/>
    <w:rsid w:val="00C34397"/>
    <w:rsid w:val="00C343FB"/>
    <w:rsid w:val="00C344CB"/>
    <w:rsid w:val="00C3453C"/>
    <w:rsid w:val="00C34547"/>
    <w:rsid w:val="00C345BE"/>
    <w:rsid w:val="00C34625"/>
    <w:rsid w:val="00C3465D"/>
    <w:rsid w:val="00C34741"/>
    <w:rsid w:val="00C347D8"/>
    <w:rsid w:val="00C347E3"/>
    <w:rsid w:val="00C3482A"/>
    <w:rsid w:val="00C34867"/>
    <w:rsid w:val="00C348FA"/>
    <w:rsid w:val="00C3497E"/>
    <w:rsid w:val="00C34A37"/>
    <w:rsid w:val="00C34A38"/>
    <w:rsid w:val="00C34A3B"/>
    <w:rsid w:val="00C34A71"/>
    <w:rsid w:val="00C34AE2"/>
    <w:rsid w:val="00C34B3C"/>
    <w:rsid w:val="00C34B94"/>
    <w:rsid w:val="00C34BB8"/>
    <w:rsid w:val="00C34C9C"/>
    <w:rsid w:val="00C34CC9"/>
    <w:rsid w:val="00C34D11"/>
    <w:rsid w:val="00C34D43"/>
    <w:rsid w:val="00C34E7E"/>
    <w:rsid w:val="00C34EDC"/>
    <w:rsid w:val="00C34F75"/>
    <w:rsid w:val="00C34FA2"/>
    <w:rsid w:val="00C34FB8"/>
    <w:rsid w:val="00C34FD5"/>
    <w:rsid w:val="00C34FE6"/>
    <w:rsid w:val="00C34FFB"/>
    <w:rsid w:val="00C35012"/>
    <w:rsid w:val="00C35033"/>
    <w:rsid w:val="00C3503E"/>
    <w:rsid w:val="00C35084"/>
    <w:rsid w:val="00C3517B"/>
    <w:rsid w:val="00C351AE"/>
    <w:rsid w:val="00C351E6"/>
    <w:rsid w:val="00C35233"/>
    <w:rsid w:val="00C35242"/>
    <w:rsid w:val="00C3525A"/>
    <w:rsid w:val="00C35296"/>
    <w:rsid w:val="00C352AD"/>
    <w:rsid w:val="00C3538A"/>
    <w:rsid w:val="00C35438"/>
    <w:rsid w:val="00C354BA"/>
    <w:rsid w:val="00C35543"/>
    <w:rsid w:val="00C35599"/>
    <w:rsid w:val="00C355BE"/>
    <w:rsid w:val="00C355EE"/>
    <w:rsid w:val="00C35647"/>
    <w:rsid w:val="00C356CB"/>
    <w:rsid w:val="00C356E4"/>
    <w:rsid w:val="00C35768"/>
    <w:rsid w:val="00C357BD"/>
    <w:rsid w:val="00C357E1"/>
    <w:rsid w:val="00C35856"/>
    <w:rsid w:val="00C35882"/>
    <w:rsid w:val="00C358A4"/>
    <w:rsid w:val="00C35A16"/>
    <w:rsid w:val="00C35A3D"/>
    <w:rsid w:val="00C35A48"/>
    <w:rsid w:val="00C35ACF"/>
    <w:rsid w:val="00C35B73"/>
    <w:rsid w:val="00C35C08"/>
    <w:rsid w:val="00C35C1A"/>
    <w:rsid w:val="00C35CA3"/>
    <w:rsid w:val="00C35CD1"/>
    <w:rsid w:val="00C35CF3"/>
    <w:rsid w:val="00C35D09"/>
    <w:rsid w:val="00C35DA5"/>
    <w:rsid w:val="00C35E1F"/>
    <w:rsid w:val="00C35E5A"/>
    <w:rsid w:val="00C35EC1"/>
    <w:rsid w:val="00C35EEE"/>
    <w:rsid w:val="00C35F3F"/>
    <w:rsid w:val="00C35F82"/>
    <w:rsid w:val="00C35FA0"/>
    <w:rsid w:val="00C35FF5"/>
    <w:rsid w:val="00C3601F"/>
    <w:rsid w:val="00C3608D"/>
    <w:rsid w:val="00C360F2"/>
    <w:rsid w:val="00C360FA"/>
    <w:rsid w:val="00C36126"/>
    <w:rsid w:val="00C3614B"/>
    <w:rsid w:val="00C3614D"/>
    <w:rsid w:val="00C361A9"/>
    <w:rsid w:val="00C36207"/>
    <w:rsid w:val="00C3620B"/>
    <w:rsid w:val="00C36252"/>
    <w:rsid w:val="00C3625F"/>
    <w:rsid w:val="00C362C1"/>
    <w:rsid w:val="00C3633C"/>
    <w:rsid w:val="00C363A4"/>
    <w:rsid w:val="00C363FD"/>
    <w:rsid w:val="00C364C3"/>
    <w:rsid w:val="00C36525"/>
    <w:rsid w:val="00C365B1"/>
    <w:rsid w:val="00C366BA"/>
    <w:rsid w:val="00C366D4"/>
    <w:rsid w:val="00C36762"/>
    <w:rsid w:val="00C36766"/>
    <w:rsid w:val="00C3679B"/>
    <w:rsid w:val="00C3680A"/>
    <w:rsid w:val="00C36829"/>
    <w:rsid w:val="00C36894"/>
    <w:rsid w:val="00C36895"/>
    <w:rsid w:val="00C36904"/>
    <w:rsid w:val="00C3691C"/>
    <w:rsid w:val="00C36941"/>
    <w:rsid w:val="00C36975"/>
    <w:rsid w:val="00C369C7"/>
    <w:rsid w:val="00C369E9"/>
    <w:rsid w:val="00C36A4D"/>
    <w:rsid w:val="00C36C29"/>
    <w:rsid w:val="00C36CA2"/>
    <w:rsid w:val="00C36D0A"/>
    <w:rsid w:val="00C36DB5"/>
    <w:rsid w:val="00C36DED"/>
    <w:rsid w:val="00C36E0B"/>
    <w:rsid w:val="00C36E2C"/>
    <w:rsid w:val="00C36E59"/>
    <w:rsid w:val="00C36F1A"/>
    <w:rsid w:val="00C36F57"/>
    <w:rsid w:val="00C36F7B"/>
    <w:rsid w:val="00C36FB6"/>
    <w:rsid w:val="00C36FD2"/>
    <w:rsid w:val="00C36FEF"/>
    <w:rsid w:val="00C37040"/>
    <w:rsid w:val="00C3708D"/>
    <w:rsid w:val="00C3729C"/>
    <w:rsid w:val="00C372E7"/>
    <w:rsid w:val="00C37317"/>
    <w:rsid w:val="00C37321"/>
    <w:rsid w:val="00C3736A"/>
    <w:rsid w:val="00C373C4"/>
    <w:rsid w:val="00C3741F"/>
    <w:rsid w:val="00C37462"/>
    <w:rsid w:val="00C37496"/>
    <w:rsid w:val="00C3749C"/>
    <w:rsid w:val="00C374CC"/>
    <w:rsid w:val="00C376AD"/>
    <w:rsid w:val="00C37729"/>
    <w:rsid w:val="00C3774E"/>
    <w:rsid w:val="00C3788C"/>
    <w:rsid w:val="00C3791E"/>
    <w:rsid w:val="00C3792C"/>
    <w:rsid w:val="00C37937"/>
    <w:rsid w:val="00C37976"/>
    <w:rsid w:val="00C3799E"/>
    <w:rsid w:val="00C37AA3"/>
    <w:rsid w:val="00C37AEC"/>
    <w:rsid w:val="00C37B0F"/>
    <w:rsid w:val="00C37B3B"/>
    <w:rsid w:val="00C37B81"/>
    <w:rsid w:val="00C37BD6"/>
    <w:rsid w:val="00C37C04"/>
    <w:rsid w:val="00C37CC7"/>
    <w:rsid w:val="00C37D94"/>
    <w:rsid w:val="00C37D99"/>
    <w:rsid w:val="00C37F8F"/>
    <w:rsid w:val="00C38B17"/>
    <w:rsid w:val="00C40088"/>
    <w:rsid w:val="00C4014B"/>
    <w:rsid w:val="00C4017B"/>
    <w:rsid w:val="00C401CA"/>
    <w:rsid w:val="00C401D5"/>
    <w:rsid w:val="00C401DF"/>
    <w:rsid w:val="00C4020F"/>
    <w:rsid w:val="00C40231"/>
    <w:rsid w:val="00C4023C"/>
    <w:rsid w:val="00C4024A"/>
    <w:rsid w:val="00C4024C"/>
    <w:rsid w:val="00C402F7"/>
    <w:rsid w:val="00C4036A"/>
    <w:rsid w:val="00C403A1"/>
    <w:rsid w:val="00C40418"/>
    <w:rsid w:val="00C4046C"/>
    <w:rsid w:val="00C40528"/>
    <w:rsid w:val="00C40599"/>
    <w:rsid w:val="00C405B5"/>
    <w:rsid w:val="00C405EE"/>
    <w:rsid w:val="00C4062B"/>
    <w:rsid w:val="00C406B1"/>
    <w:rsid w:val="00C406E1"/>
    <w:rsid w:val="00C4070C"/>
    <w:rsid w:val="00C40742"/>
    <w:rsid w:val="00C407F3"/>
    <w:rsid w:val="00C407F4"/>
    <w:rsid w:val="00C40834"/>
    <w:rsid w:val="00C40903"/>
    <w:rsid w:val="00C409D5"/>
    <w:rsid w:val="00C40A0E"/>
    <w:rsid w:val="00C40A59"/>
    <w:rsid w:val="00C40ACD"/>
    <w:rsid w:val="00C40AD9"/>
    <w:rsid w:val="00C40B49"/>
    <w:rsid w:val="00C40BD6"/>
    <w:rsid w:val="00C40C32"/>
    <w:rsid w:val="00C40CE9"/>
    <w:rsid w:val="00C40D05"/>
    <w:rsid w:val="00C40D6A"/>
    <w:rsid w:val="00C40DDD"/>
    <w:rsid w:val="00C40E7C"/>
    <w:rsid w:val="00C40F3B"/>
    <w:rsid w:val="00C40F67"/>
    <w:rsid w:val="00C40F8E"/>
    <w:rsid w:val="00C41004"/>
    <w:rsid w:val="00C4103D"/>
    <w:rsid w:val="00C41167"/>
    <w:rsid w:val="00C41187"/>
    <w:rsid w:val="00C411CD"/>
    <w:rsid w:val="00C41345"/>
    <w:rsid w:val="00C4141D"/>
    <w:rsid w:val="00C414EA"/>
    <w:rsid w:val="00C41515"/>
    <w:rsid w:val="00C41521"/>
    <w:rsid w:val="00C4158C"/>
    <w:rsid w:val="00C4159C"/>
    <w:rsid w:val="00C4162A"/>
    <w:rsid w:val="00C41633"/>
    <w:rsid w:val="00C4171A"/>
    <w:rsid w:val="00C4171B"/>
    <w:rsid w:val="00C41774"/>
    <w:rsid w:val="00C417BB"/>
    <w:rsid w:val="00C4183A"/>
    <w:rsid w:val="00C41849"/>
    <w:rsid w:val="00C418AA"/>
    <w:rsid w:val="00C419FD"/>
    <w:rsid w:val="00C41A56"/>
    <w:rsid w:val="00C41A5F"/>
    <w:rsid w:val="00C41AC6"/>
    <w:rsid w:val="00C41B0A"/>
    <w:rsid w:val="00C41B7C"/>
    <w:rsid w:val="00C41BE3"/>
    <w:rsid w:val="00C41C16"/>
    <w:rsid w:val="00C41C91"/>
    <w:rsid w:val="00C41D68"/>
    <w:rsid w:val="00C41E3E"/>
    <w:rsid w:val="00C41E63"/>
    <w:rsid w:val="00C41E69"/>
    <w:rsid w:val="00C41EDE"/>
    <w:rsid w:val="00C41F89"/>
    <w:rsid w:val="00C41F9D"/>
    <w:rsid w:val="00C42062"/>
    <w:rsid w:val="00C4206C"/>
    <w:rsid w:val="00C42122"/>
    <w:rsid w:val="00C42126"/>
    <w:rsid w:val="00C42132"/>
    <w:rsid w:val="00C421E5"/>
    <w:rsid w:val="00C421E7"/>
    <w:rsid w:val="00C42230"/>
    <w:rsid w:val="00C422F3"/>
    <w:rsid w:val="00C42336"/>
    <w:rsid w:val="00C42392"/>
    <w:rsid w:val="00C423A2"/>
    <w:rsid w:val="00C42452"/>
    <w:rsid w:val="00C4248D"/>
    <w:rsid w:val="00C4249B"/>
    <w:rsid w:val="00C424D0"/>
    <w:rsid w:val="00C424F2"/>
    <w:rsid w:val="00C4251C"/>
    <w:rsid w:val="00C42546"/>
    <w:rsid w:val="00C425F7"/>
    <w:rsid w:val="00C42602"/>
    <w:rsid w:val="00C4268B"/>
    <w:rsid w:val="00C42724"/>
    <w:rsid w:val="00C4275D"/>
    <w:rsid w:val="00C427B8"/>
    <w:rsid w:val="00C427CE"/>
    <w:rsid w:val="00C42800"/>
    <w:rsid w:val="00C42803"/>
    <w:rsid w:val="00C4285F"/>
    <w:rsid w:val="00C428D2"/>
    <w:rsid w:val="00C4290A"/>
    <w:rsid w:val="00C429FD"/>
    <w:rsid w:val="00C42A25"/>
    <w:rsid w:val="00C42A4F"/>
    <w:rsid w:val="00C42A57"/>
    <w:rsid w:val="00C42A85"/>
    <w:rsid w:val="00C42B22"/>
    <w:rsid w:val="00C42B2B"/>
    <w:rsid w:val="00C42B73"/>
    <w:rsid w:val="00C42B7F"/>
    <w:rsid w:val="00C42D20"/>
    <w:rsid w:val="00C42D29"/>
    <w:rsid w:val="00C42D7E"/>
    <w:rsid w:val="00C42D7F"/>
    <w:rsid w:val="00C42DFC"/>
    <w:rsid w:val="00C42DFD"/>
    <w:rsid w:val="00C42E17"/>
    <w:rsid w:val="00C42E70"/>
    <w:rsid w:val="00C42E8B"/>
    <w:rsid w:val="00C42E9A"/>
    <w:rsid w:val="00C42EA7"/>
    <w:rsid w:val="00C42FAD"/>
    <w:rsid w:val="00C42FB7"/>
    <w:rsid w:val="00C4315F"/>
    <w:rsid w:val="00C43163"/>
    <w:rsid w:val="00C431B4"/>
    <w:rsid w:val="00C43206"/>
    <w:rsid w:val="00C43239"/>
    <w:rsid w:val="00C432A2"/>
    <w:rsid w:val="00C433B8"/>
    <w:rsid w:val="00C4342D"/>
    <w:rsid w:val="00C4349B"/>
    <w:rsid w:val="00C434D4"/>
    <w:rsid w:val="00C4351A"/>
    <w:rsid w:val="00C435B4"/>
    <w:rsid w:val="00C435FA"/>
    <w:rsid w:val="00C43696"/>
    <w:rsid w:val="00C43741"/>
    <w:rsid w:val="00C4375F"/>
    <w:rsid w:val="00C43791"/>
    <w:rsid w:val="00C437B4"/>
    <w:rsid w:val="00C437F5"/>
    <w:rsid w:val="00C437F8"/>
    <w:rsid w:val="00C4382D"/>
    <w:rsid w:val="00C43876"/>
    <w:rsid w:val="00C4388E"/>
    <w:rsid w:val="00C438FA"/>
    <w:rsid w:val="00C43919"/>
    <w:rsid w:val="00C43A01"/>
    <w:rsid w:val="00C43A89"/>
    <w:rsid w:val="00C43AE9"/>
    <w:rsid w:val="00C43B8C"/>
    <w:rsid w:val="00C43BB8"/>
    <w:rsid w:val="00C43C4C"/>
    <w:rsid w:val="00C43C64"/>
    <w:rsid w:val="00C43C95"/>
    <w:rsid w:val="00C43CBC"/>
    <w:rsid w:val="00C43D53"/>
    <w:rsid w:val="00C43DBE"/>
    <w:rsid w:val="00C43DC3"/>
    <w:rsid w:val="00C43DCB"/>
    <w:rsid w:val="00C43E52"/>
    <w:rsid w:val="00C43E82"/>
    <w:rsid w:val="00C43FC5"/>
    <w:rsid w:val="00C4403F"/>
    <w:rsid w:val="00C44069"/>
    <w:rsid w:val="00C440A8"/>
    <w:rsid w:val="00C4413D"/>
    <w:rsid w:val="00C4418D"/>
    <w:rsid w:val="00C44244"/>
    <w:rsid w:val="00C442E9"/>
    <w:rsid w:val="00C443F0"/>
    <w:rsid w:val="00C4444E"/>
    <w:rsid w:val="00C444C3"/>
    <w:rsid w:val="00C444F8"/>
    <w:rsid w:val="00C44507"/>
    <w:rsid w:val="00C4454E"/>
    <w:rsid w:val="00C44586"/>
    <w:rsid w:val="00C446F1"/>
    <w:rsid w:val="00C44785"/>
    <w:rsid w:val="00C447D2"/>
    <w:rsid w:val="00C4481A"/>
    <w:rsid w:val="00C44885"/>
    <w:rsid w:val="00C44931"/>
    <w:rsid w:val="00C44A6A"/>
    <w:rsid w:val="00C44C67"/>
    <w:rsid w:val="00C44CCE"/>
    <w:rsid w:val="00C44CF8"/>
    <w:rsid w:val="00C44D52"/>
    <w:rsid w:val="00C44DAA"/>
    <w:rsid w:val="00C44DB7"/>
    <w:rsid w:val="00C44DCF"/>
    <w:rsid w:val="00C44F51"/>
    <w:rsid w:val="00C44FFF"/>
    <w:rsid w:val="00C450A2"/>
    <w:rsid w:val="00C450AF"/>
    <w:rsid w:val="00C450FA"/>
    <w:rsid w:val="00C45105"/>
    <w:rsid w:val="00C451FA"/>
    <w:rsid w:val="00C45222"/>
    <w:rsid w:val="00C45224"/>
    <w:rsid w:val="00C4528A"/>
    <w:rsid w:val="00C452C2"/>
    <w:rsid w:val="00C45323"/>
    <w:rsid w:val="00C4543B"/>
    <w:rsid w:val="00C45479"/>
    <w:rsid w:val="00C454F4"/>
    <w:rsid w:val="00C4559B"/>
    <w:rsid w:val="00C455C4"/>
    <w:rsid w:val="00C45640"/>
    <w:rsid w:val="00C456F5"/>
    <w:rsid w:val="00C4575B"/>
    <w:rsid w:val="00C45798"/>
    <w:rsid w:val="00C457EB"/>
    <w:rsid w:val="00C45811"/>
    <w:rsid w:val="00C45815"/>
    <w:rsid w:val="00C4584A"/>
    <w:rsid w:val="00C458F1"/>
    <w:rsid w:val="00C45962"/>
    <w:rsid w:val="00C45979"/>
    <w:rsid w:val="00C45A2F"/>
    <w:rsid w:val="00C45A65"/>
    <w:rsid w:val="00C45B0D"/>
    <w:rsid w:val="00C45B1E"/>
    <w:rsid w:val="00C45B4C"/>
    <w:rsid w:val="00C45C45"/>
    <w:rsid w:val="00C45C8A"/>
    <w:rsid w:val="00C45CC0"/>
    <w:rsid w:val="00C45F1F"/>
    <w:rsid w:val="00C45FAA"/>
    <w:rsid w:val="00C4604A"/>
    <w:rsid w:val="00C46079"/>
    <w:rsid w:val="00C462DD"/>
    <w:rsid w:val="00C46320"/>
    <w:rsid w:val="00C463CB"/>
    <w:rsid w:val="00C46427"/>
    <w:rsid w:val="00C46433"/>
    <w:rsid w:val="00C46599"/>
    <w:rsid w:val="00C4665E"/>
    <w:rsid w:val="00C466B0"/>
    <w:rsid w:val="00C4673F"/>
    <w:rsid w:val="00C467B7"/>
    <w:rsid w:val="00C467C2"/>
    <w:rsid w:val="00C467D3"/>
    <w:rsid w:val="00C4680B"/>
    <w:rsid w:val="00C4682D"/>
    <w:rsid w:val="00C46884"/>
    <w:rsid w:val="00C4698C"/>
    <w:rsid w:val="00C46A18"/>
    <w:rsid w:val="00C46A35"/>
    <w:rsid w:val="00C46ACC"/>
    <w:rsid w:val="00C46B84"/>
    <w:rsid w:val="00C46BD0"/>
    <w:rsid w:val="00C46C19"/>
    <w:rsid w:val="00C46C25"/>
    <w:rsid w:val="00C46C31"/>
    <w:rsid w:val="00C46C4F"/>
    <w:rsid w:val="00C46C6A"/>
    <w:rsid w:val="00C46DBC"/>
    <w:rsid w:val="00C46E3B"/>
    <w:rsid w:val="00C46E5C"/>
    <w:rsid w:val="00C46EAF"/>
    <w:rsid w:val="00C46EBD"/>
    <w:rsid w:val="00C46EBF"/>
    <w:rsid w:val="00C46FBA"/>
    <w:rsid w:val="00C47007"/>
    <w:rsid w:val="00C4704A"/>
    <w:rsid w:val="00C470C8"/>
    <w:rsid w:val="00C470CA"/>
    <w:rsid w:val="00C470F3"/>
    <w:rsid w:val="00C47198"/>
    <w:rsid w:val="00C4725E"/>
    <w:rsid w:val="00C47264"/>
    <w:rsid w:val="00C4737F"/>
    <w:rsid w:val="00C475A8"/>
    <w:rsid w:val="00C47695"/>
    <w:rsid w:val="00C47698"/>
    <w:rsid w:val="00C476A9"/>
    <w:rsid w:val="00C476B6"/>
    <w:rsid w:val="00C47715"/>
    <w:rsid w:val="00C477AE"/>
    <w:rsid w:val="00C477D1"/>
    <w:rsid w:val="00C477FB"/>
    <w:rsid w:val="00C4784E"/>
    <w:rsid w:val="00C4786A"/>
    <w:rsid w:val="00C47893"/>
    <w:rsid w:val="00C4790F"/>
    <w:rsid w:val="00C4793E"/>
    <w:rsid w:val="00C479D5"/>
    <w:rsid w:val="00C479E1"/>
    <w:rsid w:val="00C479F0"/>
    <w:rsid w:val="00C479FC"/>
    <w:rsid w:val="00C47AD1"/>
    <w:rsid w:val="00C47AE7"/>
    <w:rsid w:val="00C47AEB"/>
    <w:rsid w:val="00C47B30"/>
    <w:rsid w:val="00C47BA1"/>
    <w:rsid w:val="00C47CA5"/>
    <w:rsid w:val="00C47D42"/>
    <w:rsid w:val="00C47D78"/>
    <w:rsid w:val="00C47DD5"/>
    <w:rsid w:val="00C47E07"/>
    <w:rsid w:val="00C47E29"/>
    <w:rsid w:val="00C47E98"/>
    <w:rsid w:val="00C47ED5"/>
    <w:rsid w:val="00C47EEB"/>
    <w:rsid w:val="00C47F7F"/>
    <w:rsid w:val="00C47FB6"/>
    <w:rsid w:val="00C47FC9"/>
    <w:rsid w:val="00C50026"/>
    <w:rsid w:val="00C50049"/>
    <w:rsid w:val="00C500AF"/>
    <w:rsid w:val="00C50101"/>
    <w:rsid w:val="00C50123"/>
    <w:rsid w:val="00C50135"/>
    <w:rsid w:val="00C5015F"/>
    <w:rsid w:val="00C501D5"/>
    <w:rsid w:val="00C501F4"/>
    <w:rsid w:val="00C501F9"/>
    <w:rsid w:val="00C50241"/>
    <w:rsid w:val="00C50264"/>
    <w:rsid w:val="00C50273"/>
    <w:rsid w:val="00C50333"/>
    <w:rsid w:val="00C5039E"/>
    <w:rsid w:val="00C50466"/>
    <w:rsid w:val="00C5051A"/>
    <w:rsid w:val="00C50559"/>
    <w:rsid w:val="00C50567"/>
    <w:rsid w:val="00C50576"/>
    <w:rsid w:val="00C5060D"/>
    <w:rsid w:val="00C5062C"/>
    <w:rsid w:val="00C506D6"/>
    <w:rsid w:val="00C50769"/>
    <w:rsid w:val="00C50792"/>
    <w:rsid w:val="00C508FB"/>
    <w:rsid w:val="00C50913"/>
    <w:rsid w:val="00C50998"/>
    <w:rsid w:val="00C50A78"/>
    <w:rsid w:val="00C50AEC"/>
    <w:rsid w:val="00C50B6A"/>
    <w:rsid w:val="00C50BAE"/>
    <w:rsid w:val="00C50BC0"/>
    <w:rsid w:val="00C50C4B"/>
    <w:rsid w:val="00C50D2F"/>
    <w:rsid w:val="00C50DEE"/>
    <w:rsid w:val="00C50EA9"/>
    <w:rsid w:val="00C50EAE"/>
    <w:rsid w:val="00C50ED6"/>
    <w:rsid w:val="00C50FF7"/>
    <w:rsid w:val="00C5100D"/>
    <w:rsid w:val="00C5111D"/>
    <w:rsid w:val="00C5116B"/>
    <w:rsid w:val="00C51171"/>
    <w:rsid w:val="00C51211"/>
    <w:rsid w:val="00C5123F"/>
    <w:rsid w:val="00C51245"/>
    <w:rsid w:val="00C5126D"/>
    <w:rsid w:val="00C512DF"/>
    <w:rsid w:val="00C513C1"/>
    <w:rsid w:val="00C5140B"/>
    <w:rsid w:val="00C5144D"/>
    <w:rsid w:val="00C51542"/>
    <w:rsid w:val="00C5155C"/>
    <w:rsid w:val="00C51568"/>
    <w:rsid w:val="00C51731"/>
    <w:rsid w:val="00C5173A"/>
    <w:rsid w:val="00C5176F"/>
    <w:rsid w:val="00C51788"/>
    <w:rsid w:val="00C51870"/>
    <w:rsid w:val="00C518DA"/>
    <w:rsid w:val="00C51917"/>
    <w:rsid w:val="00C51954"/>
    <w:rsid w:val="00C51981"/>
    <w:rsid w:val="00C51A77"/>
    <w:rsid w:val="00C51AD7"/>
    <w:rsid w:val="00C51B3E"/>
    <w:rsid w:val="00C51BC0"/>
    <w:rsid w:val="00C51C21"/>
    <w:rsid w:val="00C51C46"/>
    <w:rsid w:val="00C51C93"/>
    <w:rsid w:val="00C51D48"/>
    <w:rsid w:val="00C51DC2"/>
    <w:rsid w:val="00C51E96"/>
    <w:rsid w:val="00C51EE9"/>
    <w:rsid w:val="00C51EED"/>
    <w:rsid w:val="00C51EEF"/>
    <w:rsid w:val="00C51F74"/>
    <w:rsid w:val="00C51FCA"/>
    <w:rsid w:val="00C51FF8"/>
    <w:rsid w:val="00C51FFA"/>
    <w:rsid w:val="00C52051"/>
    <w:rsid w:val="00C520B5"/>
    <w:rsid w:val="00C520C8"/>
    <w:rsid w:val="00C520DE"/>
    <w:rsid w:val="00C5218B"/>
    <w:rsid w:val="00C521BB"/>
    <w:rsid w:val="00C52230"/>
    <w:rsid w:val="00C52237"/>
    <w:rsid w:val="00C52244"/>
    <w:rsid w:val="00C52283"/>
    <w:rsid w:val="00C5228E"/>
    <w:rsid w:val="00C52336"/>
    <w:rsid w:val="00C5235A"/>
    <w:rsid w:val="00C5239A"/>
    <w:rsid w:val="00C523EC"/>
    <w:rsid w:val="00C52576"/>
    <w:rsid w:val="00C5263F"/>
    <w:rsid w:val="00C526DA"/>
    <w:rsid w:val="00C526F4"/>
    <w:rsid w:val="00C52777"/>
    <w:rsid w:val="00C52869"/>
    <w:rsid w:val="00C5289E"/>
    <w:rsid w:val="00C5292A"/>
    <w:rsid w:val="00C529A5"/>
    <w:rsid w:val="00C52A1F"/>
    <w:rsid w:val="00C52A9E"/>
    <w:rsid w:val="00C52B24"/>
    <w:rsid w:val="00C52B51"/>
    <w:rsid w:val="00C52B62"/>
    <w:rsid w:val="00C52DBB"/>
    <w:rsid w:val="00C52E29"/>
    <w:rsid w:val="00C52ECE"/>
    <w:rsid w:val="00C52FA1"/>
    <w:rsid w:val="00C530E0"/>
    <w:rsid w:val="00C53129"/>
    <w:rsid w:val="00C531B2"/>
    <w:rsid w:val="00C53278"/>
    <w:rsid w:val="00C53386"/>
    <w:rsid w:val="00C533BF"/>
    <w:rsid w:val="00C533CD"/>
    <w:rsid w:val="00C534D7"/>
    <w:rsid w:val="00C53532"/>
    <w:rsid w:val="00C53606"/>
    <w:rsid w:val="00C53628"/>
    <w:rsid w:val="00C53695"/>
    <w:rsid w:val="00C53697"/>
    <w:rsid w:val="00C53766"/>
    <w:rsid w:val="00C537E4"/>
    <w:rsid w:val="00C538BE"/>
    <w:rsid w:val="00C538E2"/>
    <w:rsid w:val="00C5393B"/>
    <w:rsid w:val="00C53949"/>
    <w:rsid w:val="00C5394D"/>
    <w:rsid w:val="00C53AA5"/>
    <w:rsid w:val="00C53AB1"/>
    <w:rsid w:val="00C53CDE"/>
    <w:rsid w:val="00C53CF2"/>
    <w:rsid w:val="00C53D12"/>
    <w:rsid w:val="00C53D63"/>
    <w:rsid w:val="00C53DA0"/>
    <w:rsid w:val="00C53DC2"/>
    <w:rsid w:val="00C53DFC"/>
    <w:rsid w:val="00C53ED2"/>
    <w:rsid w:val="00C53EF5"/>
    <w:rsid w:val="00C53F57"/>
    <w:rsid w:val="00C53F7D"/>
    <w:rsid w:val="00C53FDC"/>
    <w:rsid w:val="00C54004"/>
    <w:rsid w:val="00C5403F"/>
    <w:rsid w:val="00C5406B"/>
    <w:rsid w:val="00C540CE"/>
    <w:rsid w:val="00C5411F"/>
    <w:rsid w:val="00C54157"/>
    <w:rsid w:val="00C541A1"/>
    <w:rsid w:val="00C541A7"/>
    <w:rsid w:val="00C541B0"/>
    <w:rsid w:val="00C541E2"/>
    <w:rsid w:val="00C5431A"/>
    <w:rsid w:val="00C54416"/>
    <w:rsid w:val="00C54431"/>
    <w:rsid w:val="00C54485"/>
    <w:rsid w:val="00C544B5"/>
    <w:rsid w:val="00C54550"/>
    <w:rsid w:val="00C54685"/>
    <w:rsid w:val="00C546B4"/>
    <w:rsid w:val="00C547CE"/>
    <w:rsid w:val="00C54829"/>
    <w:rsid w:val="00C54865"/>
    <w:rsid w:val="00C5487C"/>
    <w:rsid w:val="00C548AE"/>
    <w:rsid w:val="00C548C9"/>
    <w:rsid w:val="00C548FA"/>
    <w:rsid w:val="00C54A18"/>
    <w:rsid w:val="00C54A5D"/>
    <w:rsid w:val="00C54AA2"/>
    <w:rsid w:val="00C54AD0"/>
    <w:rsid w:val="00C54AE0"/>
    <w:rsid w:val="00C54B43"/>
    <w:rsid w:val="00C54B83"/>
    <w:rsid w:val="00C54BF3"/>
    <w:rsid w:val="00C54D75"/>
    <w:rsid w:val="00C54D80"/>
    <w:rsid w:val="00C54EC8"/>
    <w:rsid w:val="00C54F7B"/>
    <w:rsid w:val="00C54F83"/>
    <w:rsid w:val="00C54F9F"/>
    <w:rsid w:val="00C551C3"/>
    <w:rsid w:val="00C55233"/>
    <w:rsid w:val="00C55242"/>
    <w:rsid w:val="00C5524C"/>
    <w:rsid w:val="00C552E5"/>
    <w:rsid w:val="00C55447"/>
    <w:rsid w:val="00C554DD"/>
    <w:rsid w:val="00C554F5"/>
    <w:rsid w:val="00C55544"/>
    <w:rsid w:val="00C5558F"/>
    <w:rsid w:val="00C555D4"/>
    <w:rsid w:val="00C5564E"/>
    <w:rsid w:val="00C55672"/>
    <w:rsid w:val="00C556C7"/>
    <w:rsid w:val="00C556EE"/>
    <w:rsid w:val="00C558A3"/>
    <w:rsid w:val="00C558EA"/>
    <w:rsid w:val="00C559A7"/>
    <w:rsid w:val="00C559B5"/>
    <w:rsid w:val="00C559D1"/>
    <w:rsid w:val="00C55A2C"/>
    <w:rsid w:val="00C55A79"/>
    <w:rsid w:val="00C55AFC"/>
    <w:rsid w:val="00C55B2C"/>
    <w:rsid w:val="00C55C81"/>
    <w:rsid w:val="00C55CCB"/>
    <w:rsid w:val="00C55D31"/>
    <w:rsid w:val="00C55D60"/>
    <w:rsid w:val="00C55E26"/>
    <w:rsid w:val="00C55E3A"/>
    <w:rsid w:val="00C55E41"/>
    <w:rsid w:val="00C55FBE"/>
    <w:rsid w:val="00C5604C"/>
    <w:rsid w:val="00C56100"/>
    <w:rsid w:val="00C56150"/>
    <w:rsid w:val="00C56250"/>
    <w:rsid w:val="00C56255"/>
    <w:rsid w:val="00C562A5"/>
    <w:rsid w:val="00C562B8"/>
    <w:rsid w:val="00C563EF"/>
    <w:rsid w:val="00C56440"/>
    <w:rsid w:val="00C564CF"/>
    <w:rsid w:val="00C564D7"/>
    <w:rsid w:val="00C564F9"/>
    <w:rsid w:val="00C564FC"/>
    <w:rsid w:val="00C5655C"/>
    <w:rsid w:val="00C56588"/>
    <w:rsid w:val="00C565E6"/>
    <w:rsid w:val="00C56601"/>
    <w:rsid w:val="00C566AD"/>
    <w:rsid w:val="00C56721"/>
    <w:rsid w:val="00C5673A"/>
    <w:rsid w:val="00C5679D"/>
    <w:rsid w:val="00C567A5"/>
    <w:rsid w:val="00C567C1"/>
    <w:rsid w:val="00C567FD"/>
    <w:rsid w:val="00C5689B"/>
    <w:rsid w:val="00C56992"/>
    <w:rsid w:val="00C56A06"/>
    <w:rsid w:val="00C56A62"/>
    <w:rsid w:val="00C56A9C"/>
    <w:rsid w:val="00C56B1B"/>
    <w:rsid w:val="00C56B1F"/>
    <w:rsid w:val="00C56B38"/>
    <w:rsid w:val="00C56B8A"/>
    <w:rsid w:val="00C56C25"/>
    <w:rsid w:val="00C56C5F"/>
    <w:rsid w:val="00C56CA9"/>
    <w:rsid w:val="00C56CCF"/>
    <w:rsid w:val="00C56CE5"/>
    <w:rsid w:val="00C56D3B"/>
    <w:rsid w:val="00C56D67"/>
    <w:rsid w:val="00C56DFA"/>
    <w:rsid w:val="00C56E35"/>
    <w:rsid w:val="00C56EA1"/>
    <w:rsid w:val="00C56EAE"/>
    <w:rsid w:val="00C56F67"/>
    <w:rsid w:val="00C56F76"/>
    <w:rsid w:val="00C56FEC"/>
    <w:rsid w:val="00C570B4"/>
    <w:rsid w:val="00C570E8"/>
    <w:rsid w:val="00C570F8"/>
    <w:rsid w:val="00C57121"/>
    <w:rsid w:val="00C57137"/>
    <w:rsid w:val="00C57158"/>
    <w:rsid w:val="00C571A8"/>
    <w:rsid w:val="00C571D6"/>
    <w:rsid w:val="00C57210"/>
    <w:rsid w:val="00C57228"/>
    <w:rsid w:val="00C572E4"/>
    <w:rsid w:val="00C572F7"/>
    <w:rsid w:val="00C572FB"/>
    <w:rsid w:val="00C5741B"/>
    <w:rsid w:val="00C5762A"/>
    <w:rsid w:val="00C5765B"/>
    <w:rsid w:val="00C57716"/>
    <w:rsid w:val="00C577AC"/>
    <w:rsid w:val="00C577E3"/>
    <w:rsid w:val="00C57868"/>
    <w:rsid w:val="00C578E7"/>
    <w:rsid w:val="00C578F7"/>
    <w:rsid w:val="00C579B5"/>
    <w:rsid w:val="00C579DD"/>
    <w:rsid w:val="00C57A69"/>
    <w:rsid w:val="00C57AA7"/>
    <w:rsid w:val="00C57ABD"/>
    <w:rsid w:val="00C57AF6"/>
    <w:rsid w:val="00C57B7B"/>
    <w:rsid w:val="00C57BDB"/>
    <w:rsid w:val="00C57CA4"/>
    <w:rsid w:val="00C57D54"/>
    <w:rsid w:val="00C57D98"/>
    <w:rsid w:val="00C57DC7"/>
    <w:rsid w:val="00C57E08"/>
    <w:rsid w:val="00C57EAA"/>
    <w:rsid w:val="00C57EC7"/>
    <w:rsid w:val="00C57EE8"/>
    <w:rsid w:val="00C57FD1"/>
    <w:rsid w:val="00C60021"/>
    <w:rsid w:val="00C600E2"/>
    <w:rsid w:val="00C601AF"/>
    <w:rsid w:val="00C601E0"/>
    <w:rsid w:val="00C602B5"/>
    <w:rsid w:val="00C6030A"/>
    <w:rsid w:val="00C603CD"/>
    <w:rsid w:val="00C604C5"/>
    <w:rsid w:val="00C6053B"/>
    <w:rsid w:val="00C605EE"/>
    <w:rsid w:val="00C6063E"/>
    <w:rsid w:val="00C60710"/>
    <w:rsid w:val="00C60734"/>
    <w:rsid w:val="00C60770"/>
    <w:rsid w:val="00C60777"/>
    <w:rsid w:val="00C607BF"/>
    <w:rsid w:val="00C60888"/>
    <w:rsid w:val="00C6090A"/>
    <w:rsid w:val="00C60A43"/>
    <w:rsid w:val="00C60A7C"/>
    <w:rsid w:val="00C60A89"/>
    <w:rsid w:val="00C60AB9"/>
    <w:rsid w:val="00C60B28"/>
    <w:rsid w:val="00C60B44"/>
    <w:rsid w:val="00C60BC1"/>
    <w:rsid w:val="00C60D24"/>
    <w:rsid w:val="00C60D32"/>
    <w:rsid w:val="00C60D5D"/>
    <w:rsid w:val="00C60E22"/>
    <w:rsid w:val="00C60E7B"/>
    <w:rsid w:val="00C60F03"/>
    <w:rsid w:val="00C60F84"/>
    <w:rsid w:val="00C60FD8"/>
    <w:rsid w:val="00C61063"/>
    <w:rsid w:val="00C610A8"/>
    <w:rsid w:val="00C610B3"/>
    <w:rsid w:val="00C610F7"/>
    <w:rsid w:val="00C6113D"/>
    <w:rsid w:val="00C61167"/>
    <w:rsid w:val="00C611BC"/>
    <w:rsid w:val="00C6124E"/>
    <w:rsid w:val="00C61262"/>
    <w:rsid w:val="00C61282"/>
    <w:rsid w:val="00C61299"/>
    <w:rsid w:val="00C6134B"/>
    <w:rsid w:val="00C61407"/>
    <w:rsid w:val="00C61455"/>
    <w:rsid w:val="00C6147A"/>
    <w:rsid w:val="00C614BB"/>
    <w:rsid w:val="00C61509"/>
    <w:rsid w:val="00C61542"/>
    <w:rsid w:val="00C615FA"/>
    <w:rsid w:val="00C61698"/>
    <w:rsid w:val="00C616A9"/>
    <w:rsid w:val="00C616B8"/>
    <w:rsid w:val="00C61711"/>
    <w:rsid w:val="00C61744"/>
    <w:rsid w:val="00C6174C"/>
    <w:rsid w:val="00C61874"/>
    <w:rsid w:val="00C618C6"/>
    <w:rsid w:val="00C61967"/>
    <w:rsid w:val="00C619B2"/>
    <w:rsid w:val="00C61A9B"/>
    <w:rsid w:val="00C61AAF"/>
    <w:rsid w:val="00C61ABD"/>
    <w:rsid w:val="00C61AC4"/>
    <w:rsid w:val="00C61AE7"/>
    <w:rsid w:val="00C61B16"/>
    <w:rsid w:val="00C61B27"/>
    <w:rsid w:val="00C61B3D"/>
    <w:rsid w:val="00C61B40"/>
    <w:rsid w:val="00C61B96"/>
    <w:rsid w:val="00C61BB7"/>
    <w:rsid w:val="00C61BE4"/>
    <w:rsid w:val="00C61C4A"/>
    <w:rsid w:val="00C61D10"/>
    <w:rsid w:val="00C61D11"/>
    <w:rsid w:val="00C61D3E"/>
    <w:rsid w:val="00C61D60"/>
    <w:rsid w:val="00C61D69"/>
    <w:rsid w:val="00C61DD1"/>
    <w:rsid w:val="00C61DFF"/>
    <w:rsid w:val="00C61E6E"/>
    <w:rsid w:val="00C61EC6"/>
    <w:rsid w:val="00C61F0F"/>
    <w:rsid w:val="00C61F32"/>
    <w:rsid w:val="00C61F84"/>
    <w:rsid w:val="00C61F9C"/>
    <w:rsid w:val="00C62028"/>
    <w:rsid w:val="00C62042"/>
    <w:rsid w:val="00C620E6"/>
    <w:rsid w:val="00C620E8"/>
    <w:rsid w:val="00C62167"/>
    <w:rsid w:val="00C622F0"/>
    <w:rsid w:val="00C62349"/>
    <w:rsid w:val="00C623A4"/>
    <w:rsid w:val="00C62450"/>
    <w:rsid w:val="00C6247C"/>
    <w:rsid w:val="00C624B3"/>
    <w:rsid w:val="00C62554"/>
    <w:rsid w:val="00C625E4"/>
    <w:rsid w:val="00C62611"/>
    <w:rsid w:val="00C62617"/>
    <w:rsid w:val="00C62750"/>
    <w:rsid w:val="00C628A2"/>
    <w:rsid w:val="00C628CC"/>
    <w:rsid w:val="00C62943"/>
    <w:rsid w:val="00C62976"/>
    <w:rsid w:val="00C62A26"/>
    <w:rsid w:val="00C62A71"/>
    <w:rsid w:val="00C62ADF"/>
    <w:rsid w:val="00C62B31"/>
    <w:rsid w:val="00C62B5C"/>
    <w:rsid w:val="00C62CA6"/>
    <w:rsid w:val="00C62D00"/>
    <w:rsid w:val="00C62D83"/>
    <w:rsid w:val="00C62E36"/>
    <w:rsid w:val="00C62E58"/>
    <w:rsid w:val="00C62F15"/>
    <w:rsid w:val="00C62F89"/>
    <w:rsid w:val="00C62FEF"/>
    <w:rsid w:val="00C6309B"/>
    <w:rsid w:val="00C6315A"/>
    <w:rsid w:val="00C6326F"/>
    <w:rsid w:val="00C632BF"/>
    <w:rsid w:val="00C63339"/>
    <w:rsid w:val="00C63360"/>
    <w:rsid w:val="00C6337D"/>
    <w:rsid w:val="00C63467"/>
    <w:rsid w:val="00C634F0"/>
    <w:rsid w:val="00C63562"/>
    <w:rsid w:val="00C6361B"/>
    <w:rsid w:val="00C63631"/>
    <w:rsid w:val="00C6377D"/>
    <w:rsid w:val="00C63849"/>
    <w:rsid w:val="00C638C1"/>
    <w:rsid w:val="00C638D9"/>
    <w:rsid w:val="00C63940"/>
    <w:rsid w:val="00C63963"/>
    <w:rsid w:val="00C639A0"/>
    <w:rsid w:val="00C639DB"/>
    <w:rsid w:val="00C63A11"/>
    <w:rsid w:val="00C63A9C"/>
    <w:rsid w:val="00C63BA1"/>
    <w:rsid w:val="00C63BA3"/>
    <w:rsid w:val="00C63CF2"/>
    <w:rsid w:val="00C63D52"/>
    <w:rsid w:val="00C63E21"/>
    <w:rsid w:val="00C63E70"/>
    <w:rsid w:val="00C63EF7"/>
    <w:rsid w:val="00C63F20"/>
    <w:rsid w:val="00C6402B"/>
    <w:rsid w:val="00C64053"/>
    <w:rsid w:val="00C6405B"/>
    <w:rsid w:val="00C64093"/>
    <w:rsid w:val="00C641F3"/>
    <w:rsid w:val="00C641F4"/>
    <w:rsid w:val="00C641FE"/>
    <w:rsid w:val="00C64218"/>
    <w:rsid w:val="00C64228"/>
    <w:rsid w:val="00C642C6"/>
    <w:rsid w:val="00C642CB"/>
    <w:rsid w:val="00C643A7"/>
    <w:rsid w:val="00C643BE"/>
    <w:rsid w:val="00C6449F"/>
    <w:rsid w:val="00C644DB"/>
    <w:rsid w:val="00C64644"/>
    <w:rsid w:val="00C646D2"/>
    <w:rsid w:val="00C6471F"/>
    <w:rsid w:val="00C64761"/>
    <w:rsid w:val="00C64793"/>
    <w:rsid w:val="00C647D5"/>
    <w:rsid w:val="00C6484B"/>
    <w:rsid w:val="00C6490B"/>
    <w:rsid w:val="00C64944"/>
    <w:rsid w:val="00C64996"/>
    <w:rsid w:val="00C649CB"/>
    <w:rsid w:val="00C649E3"/>
    <w:rsid w:val="00C64A6F"/>
    <w:rsid w:val="00C64A9F"/>
    <w:rsid w:val="00C64ACF"/>
    <w:rsid w:val="00C64B61"/>
    <w:rsid w:val="00C64BDC"/>
    <w:rsid w:val="00C64CE5"/>
    <w:rsid w:val="00C64CF8"/>
    <w:rsid w:val="00C64DC2"/>
    <w:rsid w:val="00C64DC9"/>
    <w:rsid w:val="00C64E19"/>
    <w:rsid w:val="00C64E36"/>
    <w:rsid w:val="00C64E47"/>
    <w:rsid w:val="00C64EDB"/>
    <w:rsid w:val="00C64EEF"/>
    <w:rsid w:val="00C64EF0"/>
    <w:rsid w:val="00C64FB4"/>
    <w:rsid w:val="00C650FA"/>
    <w:rsid w:val="00C65107"/>
    <w:rsid w:val="00C6510A"/>
    <w:rsid w:val="00C65158"/>
    <w:rsid w:val="00C651DF"/>
    <w:rsid w:val="00C65301"/>
    <w:rsid w:val="00C653C0"/>
    <w:rsid w:val="00C653E8"/>
    <w:rsid w:val="00C653F0"/>
    <w:rsid w:val="00C6544A"/>
    <w:rsid w:val="00C65459"/>
    <w:rsid w:val="00C65460"/>
    <w:rsid w:val="00C6547E"/>
    <w:rsid w:val="00C654AC"/>
    <w:rsid w:val="00C654F5"/>
    <w:rsid w:val="00C65521"/>
    <w:rsid w:val="00C65665"/>
    <w:rsid w:val="00C65693"/>
    <w:rsid w:val="00C65753"/>
    <w:rsid w:val="00C657FA"/>
    <w:rsid w:val="00C6585D"/>
    <w:rsid w:val="00C658CE"/>
    <w:rsid w:val="00C658F1"/>
    <w:rsid w:val="00C65908"/>
    <w:rsid w:val="00C6594B"/>
    <w:rsid w:val="00C659A2"/>
    <w:rsid w:val="00C659B1"/>
    <w:rsid w:val="00C659CC"/>
    <w:rsid w:val="00C65A17"/>
    <w:rsid w:val="00C65A3B"/>
    <w:rsid w:val="00C65B27"/>
    <w:rsid w:val="00C65B4A"/>
    <w:rsid w:val="00C65BA8"/>
    <w:rsid w:val="00C65C3F"/>
    <w:rsid w:val="00C65CB6"/>
    <w:rsid w:val="00C65EA7"/>
    <w:rsid w:val="00C65EF8"/>
    <w:rsid w:val="00C65F04"/>
    <w:rsid w:val="00C66057"/>
    <w:rsid w:val="00C66077"/>
    <w:rsid w:val="00C6608F"/>
    <w:rsid w:val="00C66098"/>
    <w:rsid w:val="00C6612B"/>
    <w:rsid w:val="00C66150"/>
    <w:rsid w:val="00C6615D"/>
    <w:rsid w:val="00C6623E"/>
    <w:rsid w:val="00C662CB"/>
    <w:rsid w:val="00C663C0"/>
    <w:rsid w:val="00C663C6"/>
    <w:rsid w:val="00C66454"/>
    <w:rsid w:val="00C664DE"/>
    <w:rsid w:val="00C6656F"/>
    <w:rsid w:val="00C665F9"/>
    <w:rsid w:val="00C6668F"/>
    <w:rsid w:val="00C666F0"/>
    <w:rsid w:val="00C667C2"/>
    <w:rsid w:val="00C668FA"/>
    <w:rsid w:val="00C66968"/>
    <w:rsid w:val="00C669B7"/>
    <w:rsid w:val="00C669E8"/>
    <w:rsid w:val="00C66A20"/>
    <w:rsid w:val="00C66B1F"/>
    <w:rsid w:val="00C66BA3"/>
    <w:rsid w:val="00C66BD6"/>
    <w:rsid w:val="00C66C4C"/>
    <w:rsid w:val="00C66CFE"/>
    <w:rsid w:val="00C66D7F"/>
    <w:rsid w:val="00C66DDA"/>
    <w:rsid w:val="00C66E9B"/>
    <w:rsid w:val="00C66EE5"/>
    <w:rsid w:val="00C66F65"/>
    <w:rsid w:val="00C66F8B"/>
    <w:rsid w:val="00C6702E"/>
    <w:rsid w:val="00C67074"/>
    <w:rsid w:val="00C67083"/>
    <w:rsid w:val="00C67258"/>
    <w:rsid w:val="00C6728C"/>
    <w:rsid w:val="00C67311"/>
    <w:rsid w:val="00C6734C"/>
    <w:rsid w:val="00C673E0"/>
    <w:rsid w:val="00C67481"/>
    <w:rsid w:val="00C67496"/>
    <w:rsid w:val="00C674FD"/>
    <w:rsid w:val="00C67584"/>
    <w:rsid w:val="00C6759C"/>
    <w:rsid w:val="00C6769E"/>
    <w:rsid w:val="00C676F6"/>
    <w:rsid w:val="00C67754"/>
    <w:rsid w:val="00C677A3"/>
    <w:rsid w:val="00C677D9"/>
    <w:rsid w:val="00C677DE"/>
    <w:rsid w:val="00C67859"/>
    <w:rsid w:val="00C67931"/>
    <w:rsid w:val="00C67A07"/>
    <w:rsid w:val="00C67A47"/>
    <w:rsid w:val="00C67A4E"/>
    <w:rsid w:val="00C67A65"/>
    <w:rsid w:val="00C67ACC"/>
    <w:rsid w:val="00C67B81"/>
    <w:rsid w:val="00C67BD7"/>
    <w:rsid w:val="00C67BE1"/>
    <w:rsid w:val="00C67C05"/>
    <w:rsid w:val="00C67DC0"/>
    <w:rsid w:val="00C67DDA"/>
    <w:rsid w:val="00C67DE5"/>
    <w:rsid w:val="00C67E16"/>
    <w:rsid w:val="00C67E75"/>
    <w:rsid w:val="00C67F7F"/>
    <w:rsid w:val="00C67FD9"/>
    <w:rsid w:val="00C70062"/>
    <w:rsid w:val="00C701E3"/>
    <w:rsid w:val="00C701F9"/>
    <w:rsid w:val="00C7021E"/>
    <w:rsid w:val="00C7025D"/>
    <w:rsid w:val="00C70276"/>
    <w:rsid w:val="00C7029C"/>
    <w:rsid w:val="00C70350"/>
    <w:rsid w:val="00C703DF"/>
    <w:rsid w:val="00C70435"/>
    <w:rsid w:val="00C704A3"/>
    <w:rsid w:val="00C704CB"/>
    <w:rsid w:val="00C705A9"/>
    <w:rsid w:val="00C7060F"/>
    <w:rsid w:val="00C70677"/>
    <w:rsid w:val="00C70728"/>
    <w:rsid w:val="00C7073B"/>
    <w:rsid w:val="00C70752"/>
    <w:rsid w:val="00C7078A"/>
    <w:rsid w:val="00C708BB"/>
    <w:rsid w:val="00C708F6"/>
    <w:rsid w:val="00C7090A"/>
    <w:rsid w:val="00C709D5"/>
    <w:rsid w:val="00C709E8"/>
    <w:rsid w:val="00C70A1A"/>
    <w:rsid w:val="00C70A22"/>
    <w:rsid w:val="00C70A58"/>
    <w:rsid w:val="00C70A9D"/>
    <w:rsid w:val="00C70AEE"/>
    <w:rsid w:val="00C70B5B"/>
    <w:rsid w:val="00C70B8E"/>
    <w:rsid w:val="00C70BEA"/>
    <w:rsid w:val="00C70CCB"/>
    <w:rsid w:val="00C70D1E"/>
    <w:rsid w:val="00C70D2E"/>
    <w:rsid w:val="00C70D8D"/>
    <w:rsid w:val="00C70DEE"/>
    <w:rsid w:val="00C70F0A"/>
    <w:rsid w:val="00C70FCD"/>
    <w:rsid w:val="00C7109A"/>
    <w:rsid w:val="00C71149"/>
    <w:rsid w:val="00C71172"/>
    <w:rsid w:val="00C71176"/>
    <w:rsid w:val="00C7119A"/>
    <w:rsid w:val="00C711B1"/>
    <w:rsid w:val="00C711C4"/>
    <w:rsid w:val="00C711D2"/>
    <w:rsid w:val="00C71217"/>
    <w:rsid w:val="00C71218"/>
    <w:rsid w:val="00C712CA"/>
    <w:rsid w:val="00C71429"/>
    <w:rsid w:val="00C71436"/>
    <w:rsid w:val="00C71467"/>
    <w:rsid w:val="00C7147C"/>
    <w:rsid w:val="00C714B2"/>
    <w:rsid w:val="00C714C0"/>
    <w:rsid w:val="00C7156F"/>
    <w:rsid w:val="00C715FD"/>
    <w:rsid w:val="00C71620"/>
    <w:rsid w:val="00C7162E"/>
    <w:rsid w:val="00C71634"/>
    <w:rsid w:val="00C7164B"/>
    <w:rsid w:val="00C71689"/>
    <w:rsid w:val="00C716FF"/>
    <w:rsid w:val="00C7184B"/>
    <w:rsid w:val="00C71893"/>
    <w:rsid w:val="00C718DC"/>
    <w:rsid w:val="00C7190E"/>
    <w:rsid w:val="00C71914"/>
    <w:rsid w:val="00C7192C"/>
    <w:rsid w:val="00C71988"/>
    <w:rsid w:val="00C719F9"/>
    <w:rsid w:val="00C71A3B"/>
    <w:rsid w:val="00C71A52"/>
    <w:rsid w:val="00C71AA9"/>
    <w:rsid w:val="00C71ABA"/>
    <w:rsid w:val="00C71AEF"/>
    <w:rsid w:val="00C71D1D"/>
    <w:rsid w:val="00C71D2C"/>
    <w:rsid w:val="00C71D8D"/>
    <w:rsid w:val="00C71E10"/>
    <w:rsid w:val="00C71E25"/>
    <w:rsid w:val="00C71E45"/>
    <w:rsid w:val="00C71E8D"/>
    <w:rsid w:val="00C71FB8"/>
    <w:rsid w:val="00C71FD9"/>
    <w:rsid w:val="00C71FEF"/>
    <w:rsid w:val="00C72018"/>
    <w:rsid w:val="00C7202D"/>
    <w:rsid w:val="00C72265"/>
    <w:rsid w:val="00C7228F"/>
    <w:rsid w:val="00C722AE"/>
    <w:rsid w:val="00C722E1"/>
    <w:rsid w:val="00C722EB"/>
    <w:rsid w:val="00C7232A"/>
    <w:rsid w:val="00C7235A"/>
    <w:rsid w:val="00C723A1"/>
    <w:rsid w:val="00C723C9"/>
    <w:rsid w:val="00C72518"/>
    <w:rsid w:val="00C72597"/>
    <w:rsid w:val="00C7259D"/>
    <w:rsid w:val="00C72640"/>
    <w:rsid w:val="00C72679"/>
    <w:rsid w:val="00C7269B"/>
    <w:rsid w:val="00C72717"/>
    <w:rsid w:val="00C7271A"/>
    <w:rsid w:val="00C7271F"/>
    <w:rsid w:val="00C72738"/>
    <w:rsid w:val="00C7279D"/>
    <w:rsid w:val="00C727A1"/>
    <w:rsid w:val="00C727C3"/>
    <w:rsid w:val="00C727CB"/>
    <w:rsid w:val="00C727FD"/>
    <w:rsid w:val="00C7291D"/>
    <w:rsid w:val="00C72921"/>
    <w:rsid w:val="00C7292D"/>
    <w:rsid w:val="00C72984"/>
    <w:rsid w:val="00C729A6"/>
    <w:rsid w:val="00C72A06"/>
    <w:rsid w:val="00C72A43"/>
    <w:rsid w:val="00C72A7A"/>
    <w:rsid w:val="00C72A9B"/>
    <w:rsid w:val="00C72AAF"/>
    <w:rsid w:val="00C72B21"/>
    <w:rsid w:val="00C72B45"/>
    <w:rsid w:val="00C72B4F"/>
    <w:rsid w:val="00C72B58"/>
    <w:rsid w:val="00C72B6D"/>
    <w:rsid w:val="00C72B7A"/>
    <w:rsid w:val="00C72B7D"/>
    <w:rsid w:val="00C72B92"/>
    <w:rsid w:val="00C72CBC"/>
    <w:rsid w:val="00C72CC6"/>
    <w:rsid w:val="00C72D30"/>
    <w:rsid w:val="00C72E5E"/>
    <w:rsid w:val="00C72ECF"/>
    <w:rsid w:val="00C72EDB"/>
    <w:rsid w:val="00C72F1A"/>
    <w:rsid w:val="00C72F26"/>
    <w:rsid w:val="00C72F42"/>
    <w:rsid w:val="00C72F9A"/>
    <w:rsid w:val="00C73070"/>
    <w:rsid w:val="00C730C4"/>
    <w:rsid w:val="00C730C6"/>
    <w:rsid w:val="00C730C9"/>
    <w:rsid w:val="00C730F3"/>
    <w:rsid w:val="00C7325D"/>
    <w:rsid w:val="00C732E4"/>
    <w:rsid w:val="00C7343B"/>
    <w:rsid w:val="00C734A2"/>
    <w:rsid w:val="00C734FF"/>
    <w:rsid w:val="00C735D5"/>
    <w:rsid w:val="00C7369A"/>
    <w:rsid w:val="00C736DE"/>
    <w:rsid w:val="00C737C0"/>
    <w:rsid w:val="00C7383F"/>
    <w:rsid w:val="00C73A0D"/>
    <w:rsid w:val="00C73A58"/>
    <w:rsid w:val="00C73AE7"/>
    <w:rsid w:val="00C73AF9"/>
    <w:rsid w:val="00C73B2B"/>
    <w:rsid w:val="00C73B6D"/>
    <w:rsid w:val="00C73B72"/>
    <w:rsid w:val="00C73B8A"/>
    <w:rsid w:val="00C73BC7"/>
    <w:rsid w:val="00C73C5A"/>
    <w:rsid w:val="00C73CD5"/>
    <w:rsid w:val="00C73CDB"/>
    <w:rsid w:val="00C73D6C"/>
    <w:rsid w:val="00C73D90"/>
    <w:rsid w:val="00C73DF3"/>
    <w:rsid w:val="00C73EEA"/>
    <w:rsid w:val="00C73F59"/>
    <w:rsid w:val="00C73F69"/>
    <w:rsid w:val="00C73FAE"/>
    <w:rsid w:val="00C740AB"/>
    <w:rsid w:val="00C74129"/>
    <w:rsid w:val="00C74165"/>
    <w:rsid w:val="00C74189"/>
    <w:rsid w:val="00C74364"/>
    <w:rsid w:val="00C74382"/>
    <w:rsid w:val="00C743CC"/>
    <w:rsid w:val="00C743CE"/>
    <w:rsid w:val="00C743E6"/>
    <w:rsid w:val="00C74412"/>
    <w:rsid w:val="00C7442D"/>
    <w:rsid w:val="00C7454D"/>
    <w:rsid w:val="00C74597"/>
    <w:rsid w:val="00C7465A"/>
    <w:rsid w:val="00C7466A"/>
    <w:rsid w:val="00C74696"/>
    <w:rsid w:val="00C746C5"/>
    <w:rsid w:val="00C74775"/>
    <w:rsid w:val="00C74786"/>
    <w:rsid w:val="00C74795"/>
    <w:rsid w:val="00C747F6"/>
    <w:rsid w:val="00C74890"/>
    <w:rsid w:val="00C748C7"/>
    <w:rsid w:val="00C748DF"/>
    <w:rsid w:val="00C749DB"/>
    <w:rsid w:val="00C749EC"/>
    <w:rsid w:val="00C74A2F"/>
    <w:rsid w:val="00C74A47"/>
    <w:rsid w:val="00C74B01"/>
    <w:rsid w:val="00C74B0B"/>
    <w:rsid w:val="00C74B18"/>
    <w:rsid w:val="00C74B76"/>
    <w:rsid w:val="00C74D1E"/>
    <w:rsid w:val="00C74D5E"/>
    <w:rsid w:val="00C74E31"/>
    <w:rsid w:val="00C74EA1"/>
    <w:rsid w:val="00C74F1A"/>
    <w:rsid w:val="00C74FCB"/>
    <w:rsid w:val="00C75021"/>
    <w:rsid w:val="00C75067"/>
    <w:rsid w:val="00C7507B"/>
    <w:rsid w:val="00C750D2"/>
    <w:rsid w:val="00C750D3"/>
    <w:rsid w:val="00C7520D"/>
    <w:rsid w:val="00C75227"/>
    <w:rsid w:val="00C75256"/>
    <w:rsid w:val="00C75265"/>
    <w:rsid w:val="00C75278"/>
    <w:rsid w:val="00C75363"/>
    <w:rsid w:val="00C7536C"/>
    <w:rsid w:val="00C7536D"/>
    <w:rsid w:val="00C753AC"/>
    <w:rsid w:val="00C75405"/>
    <w:rsid w:val="00C7540B"/>
    <w:rsid w:val="00C75494"/>
    <w:rsid w:val="00C754B1"/>
    <w:rsid w:val="00C754B7"/>
    <w:rsid w:val="00C7550C"/>
    <w:rsid w:val="00C75599"/>
    <w:rsid w:val="00C7568D"/>
    <w:rsid w:val="00C7574D"/>
    <w:rsid w:val="00C7574F"/>
    <w:rsid w:val="00C75773"/>
    <w:rsid w:val="00C75915"/>
    <w:rsid w:val="00C75943"/>
    <w:rsid w:val="00C75964"/>
    <w:rsid w:val="00C7599E"/>
    <w:rsid w:val="00C759C1"/>
    <w:rsid w:val="00C75AF7"/>
    <w:rsid w:val="00C75B7B"/>
    <w:rsid w:val="00C75B86"/>
    <w:rsid w:val="00C75BCF"/>
    <w:rsid w:val="00C75CEE"/>
    <w:rsid w:val="00C75D0E"/>
    <w:rsid w:val="00C75D44"/>
    <w:rsid w:val="00C75E72"/>
    <w:rsid w:val="00C75F1A"/>
    <w:rsid w:val="00C75F2F"/>
    <w:rsid w:val="00C75F4E"/>
    <w:rsid w:val="00C75FBF"/>
    <w:rsid w:val="00C75FC1"/>
    <w:rsid w:val="00C75FD6"/>
    <w:rsid w:val="00C7601B"/>
    <w:rsid w:val="00C76048"/>
    <w:rsid w:val="00C7608B"/>
    <w:rsid w:val="00C76108"/>
    <w:rsid w:val="00C7619C"/>
    <w:rsid w:val="00C76215"/>
    <w:rsid w:val="00C7621E"/>
    <w:rsid w:val="00C7624A"/>
    <w:rsid w:val="00C76256"/>
    <w:rsid w:val="00C763F4"/>
    <w:rsid w:val="00C763FF"/>
    <w:rsid w:val="00C76422"/>
    <w:rsid w:val="00C76426"/>
    <w:rsid w:val="00C7655E"/>
    <w:rsid w:val="00C7659F"/>
    <w:rsid w:val="00C765AC"/>
    <w:rsid w:val="00C765E2"/>
    <w:rsid w:val="00C76656"/>
    <w:rsid w:val="00C76659"/>
    <w:rsid w:val="00C76667"/>
    <w:rsid w:val="00C76705"/>
    <w:rsid w:val="00C76783"/>
    <w:rsid w:val="00C767C7"/>
    <w:rsid w:val="00C768BC"/>
    <w:rsid w:val="00C76909"/>
    <w:rsid w:val="00C7691C"/>
    <w:rsid w:val="00C7695D"/>
    <w:rsid w:val="00C769AA"/>
    <w:rsid w:val="00C769E5"/>
    <w:rsid w:val="00C76A0C"/>
    <w:rsid w:val="00C76A19"/>
    <w:rsid w:val="00C76A2D"/>
    <w:rsid w:val="00C76A69"/>
    <w:rsid w:val="00C76AA8"/>
    <w:rsid w:val="00C76AEB"/>
    <w:rsid w:val="00C76AFD"/>
    <w:rsid w:val="00C76B64"/>
    <w:rsid w:val="00C76C44"/>
    <w:rsid w:val="00C76CD9"/>
    <w:rsid w:val="00C76D86"/>
    <w:rsid w:val="00C76E6E"/>
    <w:rsid w:val="00C76EAB"/>
    <w:rsid w:val="00C76F8A"/>
    <w:rsid w:val="00C77018"/>
    <w:rsid w:val="00C770B3"/>
    <w:rsid w:val="00C771C6"/>
    <w:rsid w:val="00C77261"/>
    <w:rsid w:val="00C7726F"/>
    <w:rsid w:val="00C772DA"/>
    <w:rsid w:val="00C772EE"/>
    <w:rsid w:val="00C77306"/>
    <w:rsid w:val="00C7735F"/>
    <w:rsid w:val="00C77389"/>
    <w:rsid w:val="00C77438"/>
    <w:rsid w:val="00C77439"/>
    <w:rsid w:val="00C7745F"/>
    <w:rsid w:val="00C77465"/>
    <w:rsid w:val="00C77478"/>
    <w:rsid w:val="00C774CA"/>
    <w:rsid w:val="00C774CE"/>
    <w:rsid w:val="00C77559"/>
    <w:rsid w:val="00C775D6"/>
    <w:rsid w:val="00C775EB"/>
    <w:rsid w:val="00C775FF"/>
    <w:rsid w:val="00C77627"/>
    <w:rsid w:val="00C77647"/>
    <w:rsid w:val="00C77648"/>
    <w:rsid w:val="00C7765C"/>
    <w:rsid w:val="00C776F6"/>
    <w:rsid w:val="00C7779E"/>
    <w:rsid w:val="00C77841"/>
    <w:rsid w:val="00C7786F"/>
    <w:rsid w:val="00C779D6"/>
    <w:rsid w:val="00C779DA"/>
    <w:rsid w:val="00C77A40"/>
    <w:rsid w:val="00C77A50"/>
    <w:rsid w:val="00C77AAA"/>
    <w:rsid w:val="00C77AC6"/>
    <w:rsid w:val="00C77B94"/>
    <w:rsid w:val="00C77BE4"/>
    <w:rsid w:val="00C77C44"/>
    <w:rsid w:val="00C77CAF"/>
    <w:rsid w:val="00C77CB8"/>
    <w:rsid w:val="00C77CD7"/>
    <w:rsid w:val="00C77D97"/>
    <w:rsid w:val="00C77E57"/>
    <w:rsid w:val="00C77E8A"/>
    <w:rsid w:val="00C77EBC"/>
    <w:rsid w:val="00C80000"/>
    <w:rsid w:val="00C8000E"/>
    <w:rsid w:val="00C80063"/>
    <w:rsid w:val="00C8011C"/>
    <w:rsid w:val="00C8018E"/>
    <w:rsid w:val="00C801EB"/>
    <w:rsid w:val="00C80228"/>
    <w:rsid w:val="00C802A2"/>
    <w:rsid w:val="00C80313"/>
    <w:rsid w:val="00C8031E"/>
    <w:rsid w:val="00C803BF"/>
    <w:rsid w:val="00C803F3"/>
    <w:rsid w:val="00C804CD"/>
    <w:rsid w:val="00C804F5"/>
    <w:rsid w:val="00C80501"/>
    <w:rsid w:val="00C80590"/>
    <w:rsid w:val="00C805D4"/>
    <w:rsid w:val="00C80631"/>
    <w:rsid w:val="00C806C1"/>
    <w:rsid w:val="00C80753"/>
    <w:rsid w:val="00C807B6"/>
    <w:rsid w:val="00C807C7"/>
    <w:rsid w:val="00C80813"/>
    <w:rsid w:val="00C80829"/>
    <w:rsid w:val="00C8095F"/>
    <w:rsid w:val="00C809EF"/>
    <w:rsid w:val="00C80B47"/>
    <w:rsid w:val="00C80B5B"/>
    <w:rsid w:val="00C80BED"/>
    <w:rsid w:val="00C80C52"/>
    <w:rsid w:val="00C80E00"/>
    <w:rsid w:val="00C80E0A"/>
    <w:rsid w:val="00C80F08"/>
    <w:rsid w:val="00C80F4A"/>
    <w:rsid w:val="00C80F5A"/>
    <w:rsid w:val="00C80F98"/>
    <w:rsid w:val="00C80FAC"/>
    <w:rsid w:val="00C80FF9"/>
    <w:rsid w:val="00C8100B"/>
    <w:rsid w:val="00C8101E"/>
    <w:rsid w:val="00C81081"/>
    <w:rsid w:val="00C810C7"/>
    <w:rsid w:val="00C810E4"/>
    <w:rsid w:val="00C810F3"/>
    <w:rsid w:val="00C81106"/>
    <w:rsid w:val="00C811A9"/>
    <w:rsid w:val="00C811C9"/>
    <w:rsid w:val="00C811D2"/>
    <w:rsid w:val="00C811D3"/>
    <w:rsid w:val="00C81219"/>
    <w:rsid w:val="00C81275"/>
    <w:rsid w:val="00C8134E"/>
    <w:rsid w:val="00C81375"/>
    <w:rsid w:val="00C81378"/>
    <w:rsid w:val="00C813C4"/>
    <w:rsid w:val="00C8140C"/>
    <w:rsid w:val="00C814E7"/>
    <w:rsid w:val="00C81518"/>
    <w:rsid w:val="00C8157B"/>
    <w:rsid w:val="00C8160D"/>
    <w:rsid w:val="00C81610"/>
    <w:rsid w:val="00C8182A"/>
    <w:rsid w:val="00C818A7"/>
    <w:rsid w:val="00C818C4"/>
    <w:rsid w:val="00C81909"/>
    <w:rsid w:val="00C81987"/>
    <w:rsid w:val="00C819A3"/>
    <w:rsid w:val="00C81A55"/>
    <w:rsid w:val="00C81B01"/>
    <w:rsid w:val="00C81B34"/>
    <w:rsid w:val="00C81B43"/>
    <w:rsid w:val="00C81B62"/>
    <w:rsid w:val="00C81BDB"/>
    <w:rsid w:val="00C81D68"/>
    <w:rsid w:val="00C81DD5"/>
    <w:rsid w:val="00C81E3E"/>
    <w:rsid w:val="00C81E4E"/>
    <w:rsid w:val="00C81E6B"/>
    <w:rsid w:val="00C81E83"/>
    <w:rsid w:val="00C81EA6"/>
    <w:rsid w:val="00C81ED1"/>
    <w:rsid w:val="00C81F1B"/>
    <w:rsid w:val="00C81FAC"/>
    <w:rsid w:val="00C820AB"/>
    <w:rsid w:val="00C820AD"/>
    <w:rsid w:val="00C82117"/>
    <w:rsid w:val="00C8214A"/>
    <w:rsid w:val="00C82215"/>
    <w:rsid w:val="00C82251"/>
    <w:rsid w:val="00C822E2"/>
    <w:rsid w:val="00C822F0"/>
    <w:rsid w:val="00C82334"/>
    <w:rsid w:val="00C82346"/>
    <w:rsid w:val="00C823D7"/>
    <w:rsid w:val="00C82410"/>
    <w:rsid w:val="00C82417"/>
    <w:rsid w:val="00C82420"/>
    <w:rsid w:val="00C824D1"/>
    <w:rsid w:val="00C824E4"/>
    <w:rsid w:val="00C82566"/>
    <w:rsid w:val="00C82580"/>
    <w:rsid w:val="00C825D7"/>
    <w:rsid w:val="00C825DE"/>
    <w:rsid w:val="00C82606"/>
    <w:rsid w:val="00C826BE"/>
    <w:rsid w:val="00C826FC"/>
    <w:rsid w:val="00C82762"/>
    <w:rsid w:val="00C82771"/>
    <w:rsid w:val="00C82779"/>
    <w:rsid w:val="00C827A0"/>
    <w:rsid w:val="00C827EB"/>
    <w:rsid w:val="00C8285B"/>
    <w:rsid w:val="00C828A3"/>
    <w:rsid w:val="00C828D1"/>
    <w:rsid w:val="00C82983"/>
    <w:rsid w:val="00C829D3"/>
    <w:rsid w:val="00C82B05"/>
    <w:rsid w:val="00C82C2E"/>
    <w:rsid w:val="00C82C35"/>
    <w:rsid w:val="00C82C9A"/>
    <w:rsid w:val="00C82CE5"/>
    <w:rsid w:val="00C82CFA"/>
    <w:rsid w:val="00C82CFF"/>
    <w:rsid w:val="00C82D7D"/>
    <w:rsid w:val="00C82DC6"/>
    <w:rsid w:val="00C82DFA"/>
    <w:rsid w:val="00C82E8B"/>
    <w:rsid w:val="00C82E98"/>
    <w:rsid w:val="00C82EA9"/>
    <w:rsid w:val="00C82ED3"/>
    <w:rsid w:val="00C82F00"/>
    <w:rsid w:val="00C82FEB"/>
    <w:rsid w:val="00C830A1"/>
    <w:rsid w:val="00C83136"/>
    <w:rsid w:val="00C8318A"/>
    <w:rsid w:val="00C83193"/>
    <w:rsid w:val="00C83208"/>
    <w:rsid w:val="00C8328B"/>
    <w:rsid w:val="00C83317"/>
    <w:rsid w:val="00C83381"/>
    <w:rsid w:val="00C83486"/>
    <w:rsid w:val="00C83664"/>
    <w:rsid w:val="00C83676"/>
    <w:rsid w:val="00C836E0"/>
    <w:rsid w:val="00C837BC"/>
    <w:rsid w:val="00C838AE"/>
    <w:rsid w:val="00C838B7"/>
    <w:rsid w:val="00C838EE"/>
    <w:rsid w:val="00C8392F"/>
    <w:rsid w:val="00C8396C"/>
    <w:rsid w:val="00C83980"/>
    <w:rsid w:val="00C839E1"/>
    <w:rsid w:val="00C83A5E"/>
    <w:rsid w:val="00C83A87"/>
    <w:rsid w:val="00C83AE3"/>
    <w:rsid w:val="00C83AF9"/>
    <w:rsid w:val="00C83B3C"/>
    <w:rsid w:val="00C83CF9"/>
    <w:rsid w:val="00C83D0D"/>
    <w:rsid w:val="00C83D64"/>
    <w:rsid w:val="00C83E13"/>
    <w:rsid w:val="00C83E6B"/>
    <w:rsid w:val="00C83F0C"/>
    <w:rsid w:val="00C83F92"/>
    <w:rsid w:val="00C83FE9"/>
    <w:rsid w:val="00C840C1"/>
    <w:rsid w:val="00C840D9"/>
    <w:rsid w:val="00C840E2"/>
    <w:rsid w:val="00C84178"/>
    <w:rsid w:val="00C84180"/>
    <w:rsid w:val="00C842B4"/>
    <w:rsid w:val="00C842CE"/>
    <w:rsid w:val="00C8430B"/>
    <w:rsid w:val="00C84310"/>
    <w:rsid w:val="00C8434E"/>
    <w:rsid w:val="00C843C4"/>
    <w:rsid w:val="00C843F4"/>
    <w:rsid w:val="00C8441E"/>
    <w:rsid w:val="00C8447E"/>
    <w:rsid w:val="00C844A8"/>
    <w:rsid w:val="00C84542"/>
    <w:rsid w:val="00C84569"/>
    <w:rsid w:val="00C845E6"/>
    <w:rsid w:val="00C8462C"/>
    <w:rsid w:val="00C84666"/>
    <w:rsid w:val="00C846A3"/>
    <w:rsid w:val="00C848CD"/>
    <w:rsid w:val="00C849ED"/>
    <w:rsid w:val="00C84A0C"/>
    <w:rsid w:val="00C84A6A"/>
    <w:rsid w:val="00C84AA5"/>
    <w:rsid w:val="00C84B07"/>
    <w:rsid w:val="00C84B35"/>
    <w:rsid w:val="00C84B57"/>
    <w:rsid w:val="00C84B8C"/>
    <w:rsid w:val="00C84BF0"/>
    <w:rsid w:val="00C84BFA"/>
    <w:rsid w:val="00C84D9A"/>
    <w:rsid w:val="00C84E77"/>
    <w:rsid w:val="00C84EB0"/>
    <w:rsid w:val="00C85040"/>
    <w:rsid w:val="00C85088"/>
    <w:rsid w:val="00C8512C"/>
    <w:rsid w:val="00C8514E"/>
    <w:rsid w:val="00C8517A"/>
    <w:rsid w:val="00C85231"/>
    <w:rsid w:val="00C85238"/>
    <w:rsid w:val="00C8524C"/>
    <w:rsid w:val="00C8528E"/>
    <w:rsid w:val="00C8536B"/>
    <w:rsid w:val="00C85372"/>
    <w:rsid w:val="00C8544E"/>
    <w:rsid w:val="00C85501"/>
    <w:rsid w:val="00C85532"/>
    <w:rsid w:val="00C855A1"/>
    <w:rsid w:val="00C855B8"/>
    <w:rsid w:val="00C855C5"/>
    <w:rsid w:val="00C855F0"/>
    <w:rsid w:val="00C85618"/>
    <w:rsid w:val="00C85623"/>
    <w:rsid w:val="00C85686"/>
    <w:rsid w:val="00C85693"/>
    <w:rsid w:val="00C856DD"/>
    <w:rsid w:val="00C85746"/>
    <w:rsid w:val="00C8574D"/>
    <w:rsid w:val="00C85837"/>
    <w:rsid w:val="00C858A2"/>
    <w:rsid w:val="00C858CE"/>
    <w:rsid w:val="00C8593F"/>
    <w:rsid w:val="00C85AC5"/>
    <w:rsid w:val="00C85AD5"/>
    <w:rsid w:val="00C85C3D"/>
    <w:rsid w:val="00C85D79"/>
    <w:rsid w:val="00C85D87"/>
    <w:rsid w:val="00C85DE5"/>
    <w:rsid w:val="00C85E4B"/>
    <w:rsid w:val="00C85E5C"/>
    <w:rsid w:val="00C85E6D"/>
    <w:rsid w:val="00C85F21"/>
    <w:rsid w:val="00C85F39"/>
    <w:rsid w:val="00C860C7"/>
    <w:rsid w:val="00C86109"/>
    <w:rsid w:val="00C8614E"/>
    <w:rsid w:val="00C861D3"/>
    <w:rsid w:val="00C861D7"/>
    <w:rsid w:val="00C861F2"/>
    <w:rsid w:val="00C8620D"/>
    <w:rsid w:val="00C86233"/>
    <w:rsid w:val="00C8625A"/>
    <w:rsid w:val="00C86268"/>
    <w:rsid w:val="00C86276"/>
    <w:rsid w:val="00C862DB"/>
    <w:rsid w:val="00C8641E"/>
    <w:rsid w:val="00C8643D"/>
    <w:rsid w:val="00C864A5"/>
    <w:rsid w:val="00C864B9"/>
    <w:rsid w:val="00C86574"/>
    <w:rsid w:val="00C865C3"/>
    <w:rsid w:val="00C86601"/>
    <w:rsid w:val="00C86610"/>
    <w:rsid w:val="00C8671C"/>
    <w:rsid w:val="00C867A8"/>
    <w:rsid w:val="00C86812"/>
    <w:rsid w:val="00C868F9"/>
    <w:rsid w:val="00C86913"/>
    <w:rsid w:val="00C8691D"/>
    <w:rsid w:val="00C86935"/>
    <w:rsid w:val="00C86974"/>
    <w:rsid w:val="00C8699C"/>
    <w:rsid w:val="00C869AA"/>
    <w:rsid w:val="00C869C5"/>
    <w:rsid w:val="00C86A25"/>
    <w:rsid w:val="00C86A88"/>
    <w:rsid w:val="00C86AE0"/>
    <w:rsid w:val="00C86B75"/>
    <w:rsid w:val="00C86B7C"/>
    <w:rsid w:val="00C86B7E"/>
    <w:rsid w:val="00C86BA0"/>
    <w:rsid w:val="00C86BB8"/>
    <w:rsid w:val="00C86C4D"/>
    <w:rsid w:val="00C86C6D"/>
    <w:rsid w:val="00C86C9E"/>
    <w:rsid w:val="00C86CCB"/>
    <w:rsid w:val="00C86CD7"/>
    <w:rsid w:val="00C86E1A"/>
    <w:rsid w:val="00C86E9C"/>
    <w:rsid w:val="00C86F2C"/>
    <w:rsid w:val="00C86F8B"/>
    <w:rsid w:val="00C86FEA"/>
    <w:rsid w:val="00C8705D"/>
    <w:rsid w:val="00C87076"/>
    <w:rsid w:val="00C870A9"/>
    <w:rsid w:val="00C871F0"/>
    <w:rsid w:val="00C87262"/>
    <w:rsid w:val="00C87294"/>
    <w:rsid w:val="00C872A2"/>
    <w:rsid w:val="00C873FA"/>
    <w:rsid w:val="00C87455"/>
    <w:rsid w:val="00C87493"/>
    <w:rsid w:val="00C874E1"/>
    <w:rsid w:val="00C875A8"/>
    <w:rsid w:val="00C876B7"/>
    <w:rsid w:val="00C876CE"/>
    <w:rsid w:val="00C876DE"/>
    <w:rsid w:val="00C87742"/>
    <w:rsid w:val="00C8779A"/>
    <w:rsid w:val="00C8782D"/>
    <w:rsid w:val="00C87862"/>
    <w:rsid w:val="00C8786C"/>
    <w:rsid w:val="00C87909"/>
    <w:rsid w:val="00C87980"/>
    <w:rsid w:val="00C879CC"/>
    <w:rsid w:val="00C87AEB"/>
    <w:rsid w:val="00C87B58"/>
    <w:rsid w:val="00C87C4C"/>
    <w:rsid w:val="00C87CE4"/>
    <w:rsid w:val="00C87DA7"/>
    <w:rsid w:val="00C87E12"/>
    <w:rsid w:val="00C87EB8"/>
    <w:rsid w:val="00C87F1A"/>
    <w:rsid w:val="00C87F45"/>
    <w:rsid w:val="00C87F94"/>
    <w:rsid w:val="00C87FE2"/>
    <w:rsid w:val="00C887A6"/>
    <w:rsid w:val="00C9000F"/>
    <w:rsid w:val="00C90055"/>
    <w:rsid w:val="00C90092"/>
    <w:rsid w:val="00C900D6"/>
    <w:rsid w:val="00C90160"/>
    <w:rsid w:val="00C90174"/>
    <w:rsid w:val="00C901C2"/>
    <w:rsid w:val="00C901D0"/>
    <w:rsid w:val="00C901FE"/>
    <w:rsid w:val="00C9028C"/>
    <w:rsid w:val="00C90297"/>
    <w:rsid w:val="00C90307"/>
    <w:rsid w:val="00C9030E"/>
    <w:rsid w:val="00C9035B"/>
    <w:rsid w:val="00C903AC"/>
    <w:rsid w:val="00C903C9"/>
    <w:rsid w:val="00C9044F"/>
    <w:rsid w:val="00C90496"/>
    <w:rsid w:val="00C904BC"/>
    <w:rsid w:val="00C9053C"/>
    <w:rsid w:val="00C90546"/>
    <w:rsid w:val="00C905B7"/>
    <w:rsid w:val="00C905E7"/>
    <w:rsid w:val="00C90609"/>
    <w:rsid w:val="00C90611"/>
    <w:rsid w:val="00C90626"/>
    <w:rsid w:val="00C90647"/>
    <w:rsid w:val="00C907B8"/>
    <w:rsid w:val="00C907E3"/>
    <w:rsid w:val="00C90814"/>
    <w:rsid w:val="00C908E4"/>
    <w:rsid w:val="00C909A2"/>
    <w:rsid w:val="00C909CE"/>
    <w:rsid w:val="00C90A89"/>
    <w:rsid w:val="00C90B20"/>
    <w:rsid w:val="00C90B3E"/>
    <w:rsid w:val="00C90BDF"/>
    <w:rsid w:val="00C90C8C"/>
    <w:rsid w:val="00C90CFD"/>
    <w:rsid w:val="00C90D38"/>
    <w:rsid w:val="00C90DB7"/>
    <w:rsid w:val="00C90E5F"/>
    <w:rsid w:val="00C90EA2"/>
    <w:rsid w:val="00C90ED3"/>
    <w:rsid w:val="00C90ED7"/>
    <w:rsid w:val="00C90F4B"/>
    <w:rsid w:val="00C90F54"/>
    <w:rsid w:val="00C90F85"/>
    <w:rsid w:val="00C90FC2"/>
    <w:rsid w:val="00C91013"/>
    <w:rsid w:val="00C91238"/>
    <w:rsid w:val="00C9123E"/>
    <w:rsid w:val="00C91245"/>
    <w:rsid w:val="00C913C5"/>
    <w:rsid w:val="00C91442"/>
    <w:rsid w:val="00C9144F"/>
    <w:rsid w:val="00C9147C"/>
    <w:rsid w:val="00C91589"/>
    <w:rsid w:val="00C915DB"/>
    <w:rsid w:val="00C91667"/>
    <w:rsid w:val="00C917E8"/>
    <w:rsid w:val="00C917EF"/>
    <w:rsid w:val="00C9188B"/>
    <w:rsid w:val="00C918AC"/>
    <w:rsid w:val="00C918ED"/>
    <w:rsid w:val="00C919D1"/>
    <w:rsid w:val="00C91A91"/>
    <w:rsid w:val="00C91AE0"/>
    <w:rsid w:val="00C91AE5"/>
    <w:rsid w:val="00C91AFA"/>
    <w:rsid w:val="00C91B02"/>
    <w:rsid w:val="00C91B9A"/>
    <w:rsid w:val="00C91BFA"/>
    <w:rsid w:val="00C91C4B"/>
    <w:rsid w:val="00C91D3A"/>
    <w:rsid w:val="00C91D4F"/>
    <w:rsid w:val="00C91D90"/>
    <w:rsid w:val="00C91E12"/>
    <w:rsid w:val="00C91E1F"/>
    <w:rsid w:val="00C91E49"/>
    <w:rsid w:val="00C91E5C"/>
    <w:rsid w:val="00C91ECF"/>
    <w:rsid w:val="00C91F56"/>
    <w:rsid w:val="00C91FB7"/>
    <w:rsid w:val="00C9200D"/>
    <w:rsid w:val="00C9204C"/>
    <w:rsid w:val="00C92069"/>
    <w:rsid w:val="00C9209E"/>
    <w:rsid w:val="00C9214B"/>
    <w:rsid w:val="00C92182"/>
    <w:rsid w:val="00C92196"/>
    <w:rsid w:val="00C921E8"/>
    <w:rsid w:val="00C921F9"/>
    <w:rsid w:val="00C92264"/>
    <w:rsid w:val="00C922A1"/>
    <w:rsid w:val="00C922B7"/>
    <w:rsid w:val="00C92311"/>
    <w:rsid w:val="00C92329"/>
    <w:rsid w:val="00C92396"/>
    <w:rsid w:val="00C923BA"/>
    <w:rsid w:val="00C9242C"/>
    <w:rsid w:val="00C92498"/>
    <w:rsid w:val="00C924CE"/>
    <w:rsid w:val="00C924DE"/>
    <w:rsid w:val="00C92524"/>
    <w:rsid w:val="00C92554"/>
    <w:rsid w:val="00C925BB"/>
    <w:rsid w:val="00C925EE"/>
    <w:rsid w:val="00C9267B"/>
    <w:rsid w:val="00C927DC"/>
    <w:rsid w:val="00C927EA"/>
    <w:rsid w:val="00C927ED"/>
    <w:rsid w:val="00C9280C"/>
    <w:rsid w:val="00C928FC"/>
    <w:rsid w:val="00C92966"/>
    <w:rsid w:val="00C92985"/>
    <w:rsid w:val="00C92A68"/>
    <w:rsid w:val="00C92A72"/>
    <w:rsid w:val="00C92A7B"/>
    <w:rsid w:val="00C92B2C"/>
    <w:rsid w:val="00C92B43"/>
    <w:rsid w:val="00C92B82"/>
    <w:rsid w:val="00C92BCE"/>
    <w:rsid w:val="00C92C1C"/>
    <w:rsid w:val="00C92C4B"/>
    <w:rsid w:val="00C92C5D"/>
    <w:rsid w:val="00C92CC6"/>
    <w:rsid w:val="00C92CDF"/>
    <w:rsid w:val="00C92D17"/>
    <w:rsid w:val="00C92DD1"/>
    <w:rsid w:val="00C92E10"/>
    <w:rsid w:val="00C92F3A"/>
    <w:rsid w:val="00C92FDE"/>
    <w:rsid w:val="00C93037"/>
    <w:rsid w:val="00C930AF"/>
    <w:rsid w:val="00C93145"/>
    <w:rsid w:val="00C9314C"/>
    <w:rsid w:val="00C93159"/>
    <w:rsid w:val="00C93162"/>
    <w:rsid w:val="00C9316B"/>
    <w:rsid w:val="00C93197"/>
    <w:rsid w:val="00C931E4"/>
    <w:rsid w:val="00C9326B"/>
    <w:rsid w:val="00C932C8"/>
    <w:rsid w:val="00C932CB"/>
    <w:rsid w:val="00C932DE"/>
    <w:rsid w:val="00C932EC"/>
    <w:rsid w:val="00C9333D"/>
    <w:rsid w:val="00C93437"/>
    <w:rsid w:val="00C9345E"/>
    <w:rsid w:val="00C9348A"/>
    <w:rsid w:val="00C934C8"/>
    <w:rsid w:val="00C934E7"/>
    <w:rsid w:val="00C934EC"/>
    <w:rsid w:val="00C93593"/>
    <w:rsid w:val="00C935AD"/>
    <w:rsid w:val="00C935C8"/>
    <w:rsid w:val="00C936B1"/>
    <w:rsid w:val="00C936DF"/>
    <w:rsid w:val="00C936EE"/>
    <w:rsid w:val="00C9378A"/>
    <w:rsid w:val="00C9381F"/>
    <w:rsid w:val="00C93824"/>
    <w:rsid w:val="00C938EC"/>
    <w:rsid w:val="00C93944"/>
    <w:rsid w:val="00C939A5"/>
    <w:rsid w:val="00C939F2"/>
    <w:rsid w:val="00C93A2A"/>
    <w:rsid w:val="00C93A2E"/>
    <w:rsid w:val="00C93A73"/>
    <w:rsid w:val="00C93AEC"/>
    <w:rsid w:val="00C93B05"/>
    <w:rsid w:val="00C93B96"/>
    <w:rsid w:val="00C93BC6"/>
    <w:rsid w:val="00C93BD9"/>
    <w:rsid w:val="00C93C35"/>
    <w:rsid w:val="00C93C68"/>
    <w:rsid w:val="00C93C80"/>
    <w:rsid w:val="00C93CC2"/>
    <w:rsid w:val="00C93D09"/>
    <w:rsid w:val="00C93E41"/>
    <w:rsid w:val="00C93E66"/>
    <w:rsid w:val="00C93FBF"/>
    <w:rsid w:val="00C9403E"/>
    <w:rsid w:val="00C94060"/>
    <w:rsid w:val="00C94192"/>
    <w:rsid w:val="00C941C1"/>
    <w:rsid w:val="00C94201"/>
    <w:rsid w:val="00C94265"/>
    <w:rsid w:val="00C942C2"/>
    <w:rsid w:val="00C9435D"/>
    <w:rsid w:val="00C943F3"/>
    <w:rsid w:val="00C9443F"/>
    <w:rsid w:val="00C94687"/>
    <w:rsid w:val="00C946FC"/>
    <w:rsid w:val="00C9471E"/>
    <w:rsid w:val="00C94850"/>
    <w:rsid w:val="00C94859"/>
    <w:rsid w:val="00C94882"/>
    <w:rsid w:val="00C9488C"/>
    <w:rsid w:val="00C948E4"/>
    <w:rsid w:val="00C948EB"/>
    <w:rsid w:val="00C948F0"/>
    <w:rsid w:val="00C9495C"/>
    <w:rsid w:val="00C9497E"/>
    <w:rsid w:val="00C94A33"/>
    <w:rsid w:val="00C94A5C"/>
    <w:rsid w:val="00C94A63"/>
    <w:rsid w:val="00C94A93"/>
    <w:rsid w:val="00C94AAD"/>
    <w:rsid w:val="00C94B47"/>
    <w:rsid w:val="00C94B62"/>
    <w:rsid w:val="00C94B98"/>
    <w:rsid w:val="00C94CE7"/>
    <w:rsid w:val="00C94D77"/>
    <w:rsid w:val="00C94E15"/>
    <w:rsid w:val="00C94E47"/>
    <w:rsid w:val="00C94E57"/>
    <w:rsid w:val="00C94E8B"/>
    <w:rsid w:val="00C94EAD"/>
    <w:rsid w:val="00C94EB7"/>
    <w:rsid w:val="00C94EEA"/>
    <w:rsid w:val="00C94F56"/>
    <w:rsid w:val="00C94F8F"/>
    <w:rsid w:val="00C94FBE"/>
    <w:rsid w:val="00C94FC7"/>
    <w:rsid w:val="00C95025"/>
    <w:rsid w:val="00C9504B"/>
    <w:rsid w:val="00C95051"/>
    <w:rsid w:val="00C95090"/>
    <w:rsid w:val="00C95109"/>
    <w:rsid w:val="00C95110"/>
    <w:rsid w:val="00C9518D"/>
    <w:rsid w:val="00C951BF"/>
    <w:rsid w:val="00C95266"/>
    <w:rsid w:val="00C952BB"/>
    <w:rsid w:val="00C952DC"/>
    <w:rsid w:val="00C95310"/>
    <w:rsid w:val="00C95330"/>
    <w:rsid w:val="00C953C4"/>
    <w:rsid w:val="00C953E8"/>
    <w:rsid w:val="00C95410"/>
    <w:rsid w:val="00C95437"/>
    <w:rsid w:val="00C95461"/>
    <w:rsid w:val="00C9546E"/>
    <w:rsid w:val="00C95491"/>
    <w:rsid w:val="00C954B2"/>
    <w:rsid w:val="00C954BF"/>
    <w:rsid w:val="00C954D6"/>
    <w:rsid w:val="00C954EE"/>
    <w:rsid w:val="00C9555E"/>
    <w:rsid w:val="00C955AE"/>
    <w:rsid w:val="00C955EA"/>
    <w:rsid w:val="00C95651"/>
    <w:rsid w:val="00C9567B"/>
    <w:rsid w:val="00C9569B"/>
    <w:rsid w:val="00C956ED"/>
    <w:rsid w:val="00C956FD"/>
    <w:rsid w:val="00C9572E"/>
    <w:rsid w:val="00C957C7"/>
    <w:rsid w:val="00C957D5"/>
    <w:rsid w:val="00C957FC"/>
    <w:rsid w:val="00C95816"/>
    <w:rsid w:val="00C95906"/>
    <w:rsid w:val="00C95926"/>
    <w:rsid w:val="00C95B4F"/>
    <w:rsid w:val="00C95BB3"/>
    <w:rsid w:val="00C95C14"/>
    <w:rsid w:val="00C95CFF"/>
    <w:rsid w:val="00C95D52"/>
    <w:rsid w:val="00C95D8D"/>
    <w:rsid w:val="00C95DB1"/>
    <w:rsid w:val="00C95DCB"/>
    <w:rsid w:val="00C95E3D"/>
    <w:rsid w:val="00C95E59"/>
    <w:rsid w:val="00C95E84"/>
    <w:rsid w:val="00C95EF2"/>
    <w:rsid w:val="00C95F1F"/>
    <w:rsid w:val="00C95F24"/>
    <w:rsid w:val="00C95F6C"/>
    <w:rsid w:val="00C95FDC"/>
    <w:rsid w:val="00C96041"/>
    <w:rsid w:val="00C9608C"/>
    <w:rsid w:val="00C960B6"/>
    <w:rsid w:val="00C9614B"/>
    <w:rsid w:val="00C96168"/>
    <w:rsid w:val="00C961D6"/>
    <w:rsid w:val="00C961F6"/>
    <w:rsid w:val="00C9628C"/>
    <w:rsid w:val="00C962A0"/>
    <w:rsid w:val="00C96350"/>
    <w:rsid w:val="00C96351"/>
    <w:rsid w:val="00C963CD"/>
    <w:rsid w:val="00C9647D"/>
    <w:rsid w:val="00C964E6"/>
    <w:rsid w:val="00C964F8"/>
    <w:rsid w:val="00C965DF"/>
    <w:rsid w:val="00C965F9"/>
    <w:rsid w:val="00C966EE"/>
    <w:rsid w:val="00C966FA"/>
    <w:rsid w:val="00C96739"/>
    <w:rsid w:val="00C9677B"/>
    <w:rsid w:val="00C9683D"/>
    <w:rsid w:val="00C9689A"/>
    <w:rsid w:val="00C968EF"/>
    <w:rsid w:val="00C9690D"/>
    <w:rsid w:val="00C9693B"/>
    <w:rsid w:val="00C96996"/>
    <w:rsid w:val="00C969A6"/>
    <w:rsid w:val="00C969D2"/>
    <w:rsid w:val="00C96A67"/>
    <w:rsid w:val="00C96AB3"/>
    <w:rsid w:val="00C96AD2"/>
    <w:rsid w:val="00C96AF6"/>
    <w:rsid w:val="00C96B02"/>
    <w:rsid w:val="00C96B27"/>
    <w:rsid w:val="00C96B6F"/>
    <w:rsid w:val="00C96C5B"/>
    <w:rsid w:val="00C96CE2"/>
    <w:rsid w:val="00C96CEF"/>
    <w:rsid w:val="00C96D04"/>
    <w:rsid w:val="00C96E26"/>
    <w:rsid w:val="00C96FD3"/>
    <w:rsid w:val="00C9703A"/>
    <w:rsid w:val="00C9709B"/>
    <w:rsid w:val="00C97118"/>
    <w:rsid w:val="00C97136"/>
    <w:rsid w:val="00C9720E"/>
    <w:rsid w:val="00C9723F"/>
    <w:rsid w:val="00C97250"/>
    <w:rsid w:val="00C9733B"/>
    <w:rsid w:val="00C97440"/>
    <w:rsid w:val="00C97485"/>
    <w:rsid w:val="00C9758D"/>
    <w:rsid w:val="00C97648"/>
    <w:rsid w:val="00C9765B"/>
    <w:rsid w:val="00C976E3"/>
    <w:rsid w:val="00C977E2"/>
    <w:rsid w:val="00C977F2"/>
    <w:rsid w:val="00C97897"/>
    <w:rsid w:val="00C979FB"/>
    <w:rsid w:val="00C97A27"/>
    <w:rsid w:val="00C97A65"/>
    <w:rsid w:val="00C97A90"/>
    <w:rsid w:val="00C97AA8"/>
    <w:rsid w:val="00C97B09"/>
    <w:rsid w:val="00C97BD0"/>
    <w:rsid w:val="00C97D08"/>
    <w:rsid w:val="00C97D90"/>
    <w:rsid w:val="00C97D9D"/>
    <w:rsid w:val="00C97E43"/>
    <w:rsid w:val="00C97EC6"/>
    <w:rsid w:val="00C97EE8"/>
    <w:rsid w:val="00C97F28"/>
    <w:rsid w:val="00C97FB6"/>
    <w:rsid w:val="00C97FD7"/>
    <w:rsid w:val="00C97FF0"/>
    <w:rsid w:val="00C97FFE"/>
    <w:rsid w:val="00CA00B8"/>
    <w:rsid w:val="00CA0187"/>
    <w:rsid w:val="00CA0243"/>
    <w:rsid w:val="00CA028A"/>
    <w:rsid w:val="00CA028E"/>
    <w:rsid w:val="00CA0363"/>
    <w:rsid w:val="00CA03EF"/>
    <w:rsid w:val="00CA03FF"/>
    <w:rsid w:val="00CA0466"/>
    <w:rsid w:val="00CA04C1"/>
    <w:rsid w:val="00CA05FA"/>
    <w:rsid w:val="00CA0603"/>
    <w:rsid w:val="00CA0693"/>
    <w:rsid w:val="00CA0697"/>
    <w:rsid w:val="00CA06B4"/>
    <w:rsid w:val="00CA06ED"/>
    <w:rsid w:val="00CA07A4"/>
    <w:rsid w:val="00CA083B"/>
    <w:rsid w:val="00CA087D"/>
    <w:rsid w:val="00CA0882"/>
    <w:rsid w:val="00CA091D"/>
    <w:rsid w:val="00CA0934"/>
    <w:rsid w:val="00CA095B"/>
    <w:rsid w:val="00CA0A36"/>
    <w:rsid w:val="00CA0A99"/>
    <w:rsid w:val="00CA0AF0"/>
    <w:rsid w:val="00CA0B22"/>
    <w:rsid w:val="00CA0B3C"/>
    <w:rsid w:val="00CA0B5B"/>
    <w:rsid w:val="00CA0BB4"/>
    <w:rsid w:val="00CA0BE7"/>
    <w:rsid w:val="00CA0C3C"/>
    <w:rsid w:val="00CA0CC2"/>
    <w:rsid w:val="00CA0CCD"/>
    <w:rsid w:val="00CA0D41"/>
    <w:rsid w:val="00CA0D42"/>
    <w:rsid w:val="00CA0DC4"/>
    <w:rsid w:val="00CA0DE6"/>
    <w:rsid w:val="00CA0E34"/>
    <w:rsid w:val="00CA0E7E"/>
    <w:rsid w:val="00CA0F35"/>
    <w:rsid w:val="00CA0F3C"/>
    <w:rsid w:val="00CA0F4C"/>
    <w:rsid w:val="00CA0FC4"/>
    <w:rsid w:val="00CA1054"/>
    <w:rsid w:val="00CA1067"/>
    <w:rsid w:val="00CA10CD"/>
    <w:rsid w:val="00CA10E3"/>
    <w:rsid w:val="00CA110E"/>
    <w:rsid w:val="00CA111D"/>
    <w:rsid w:val="00CA11C1"/>
    <w:rsid w:val="00CA126D"/>
    <w:rsid w:val="00CA129B"/>
    <w:rsid w:val="00CA12AF"/>
    <w:rsid w:val="00CA13D3"/>
    <w:rsid w:val="00CA1410"/>
    <w:rsid w:val="00CA15EB"/>
    <w:rsid w:val="00CA1639"/>
    <w:rsid w:val="00CA1681"/>
    <w:rsid w:val="00CA16D3"/>
    <w:rsid w:val="00CA16DC"/>
    <w:rsid w:val="00CA1719"/>
    <w:rsid w:val="00CA172A"/>
    <w:rsid w:val="00CA176D"/>
    <w:rsid w:val="00CA1794"/>
    <w:rsid w:val="00CA17C2"/>
    <w:rsid w:val="00CA1829"/>
    <w:rsid w:val="00CA184B"/>
    <w:rsid w:val="00CA1868"/>
    <w:rsid w:val="00CA18A9"/>
    <w:rsid w:val="00CA190E"/>
    <w:rsid w:val="00CA1966"/>
    <w:rsid w:val="00CA19BB"/>
    <w:rsid w:val="00CA1A80"/>
    <w:rsid w:val="00CA1B7C"/>
    <w:rsid w:val="00CA1BB0"/>
    <w:rsid w:val="00CA1BD7"/>
    <w:rsid w:val="00CA1BE6"/>
    <w:rsid w:val="00CA1C26"/>
    <w:rsid w:val="00CA1CF1"/>
    <w:rsid w:val="00CA1CF8"/>
    <w:rsid w:val="00CA1D20"/>
    <w:rsid w:val="00CA1D74"/>
    <w:rsid w:val="00CA1D96"/>
    <w:rsid w:val="00CA1DAC"/>
    <w:rsid w:val="00CA1DF6"/>
    <w:rsid w:val="00CA1E23"/>
    <w:rsid w:val="00CA1E56"/>
    <w:rsid w:val="00CA1E94"/>
    <w:rsid w:val="00CA1EAB"/>
    <w:rsid w:val="00CA1EC1"/>
    <w:rsid w:val="00CA1F17"/>
    <w:rsid w:val="00CA1F61"/>
    <w:rsid w:val="00CA205D"/>
    <w:rsid w:val="00CA20A8"/>
    <w:rsid w:val="00CA214F"/>
    <w:rsid w:val="00CA21C6"/>
    <w:rsid w:val="00CA21DB"/>
    <w:rsid w:val="00CA2216"/>
    <w:rsid w:val="00CA231F"/>
    <w:rsid w:val="00CA2357"/>
    <w:rsid w:val="00CA2473"/>
    <w:rsid w:val="00CA24E7"/>
    <w:rsid w:val="00CA24ED"/>
    <w:rsid w:val="00CA24F6"/>
    <w:rsid w:val="00CA24FB"/>
    <w:rsid w:val="00CA2537"/>
    <w:rsid w:val="00CA2538"/>
    <w:rsid w:val="00CA253E"/>
    <w:rsid w:val="00CA2564"/>
    <w:rsid w:val="00CA258B"/>
    <w:rsid w:val="00CA2629"/>
    <w:rsid w:val="00CA2656"/>
    <w:rsid w:val="00CA2746"/>
    <w:rsid w:val="00CA27D2"/>
    <w:rsid w:val="00CA289F"/>
    <w:rsid w:val="00CA28E7"/>
    <w:rsid w:val="00CA28EF"/>
    <w:rsid w:val="00CA2902"/>
    <w:rsid w:val="00CA29FD"/>
    <w:rsid w:val="00CA2ABE"/>
    <w:rsid w:val="00CA2B38"/>
    <w:rsid w:val="00CA2B42"/>
    <w:rsid w:val="00CA2B60"/>
    <w:rsid w:val="00CA2BA0"/>
    <w:rsid w:val="00CA2BE1"/>
    <w:rsid w:val="00CA2BE3"/>
    <w:rsid w:val="00CA2DD5"/>
    <w:rsid w:val="00CA2F3E"/>
    <w:rsid w:val="00CA3141"/>
    <w:rsid w:val="00CA3164"/>
    <w:rsid w:val="00CA31B3"/>
    <w:rsid w:val="00CA31CD"/>
    <w:rsid w:val="00CA3218"/>
    <w:rsid w:val="00CA33CF"/>
    <w:rsid w:val="00CA34DD"/>
    <w:rsid w:val="00CA34E7"/>
    <w:rsid w:val="00CA351D"/>
    <w:rsid w:val="00CA3531"/>
    <w:rsid w:val="00CA3555"/>
    <w:rsid w:val="00CA35CF"/>
    <w:rsid w:val="00CA36BF"/>
    <w:rsid w:val="00CA37D5"/>
    <w:rsid w:val="00CA37FE"/>
    <w:rsid w:val="00CA381F"/>
    <w:rsid w:val="00CA3866"/>
    <w:rsid w:val="00CA386F"/>
    <w:rsid w:val="00CA3914"/>
    <w:rsid w:val="00CA3962"/>
    <w:rsid w:val="00CA39D7"/>
    <w:rsid w:val="00CA3BB5"/>
    <w:rsid w:val="00CA3BE3"/>
    <w:rsid w:val="00CA3BFD"/>
    <w:rsid w:val="00CA3C13"/>
    <w:rsid w:val="00CA3CA4"/>
    <w:rsid w:val="00CA3D35"/>
    <w:rsid w:val="00CA3D89"/>
    <w:rsid w:val="00CA3DE0"/>
    <w:rsid w:val="00CA3E89"/>
    <w:rsid w:val="00CA3EBA"/>
    <w:rsid w:val="00CA3EC3"/>
    <w:rsid w:val="00CA3EDA"/>
    <w:rsid w:val="00CA3F20"/>
    <w:rsid w:val="00CA3F37"/>
    <w:rsid w:val="00CA3F7C"/>
    <w:rsid w:val="00CA3F7F"/>
    <w:rsid w:val="00CA4041"/>
    <w:rsid w:val="00CA4052"/>
    <w:rsid w:val="00CA408D"/>
    <w:rsid w:val="00CA40AF"/>
    <w:rsid w:val="00CA4106"/>
    <w:rsid w:val="00CA412F"/>
    <w:rsid w:val="00CA4170"/>
    <w:rsid w:val="00CA4266"/>
    <w:rsid w:val="00CA42CC"/>
    <w:rsid w:val="00CA433E"/>
    <w:rsid w:val="00CA4368"/>
    <w:rsid w:val="00CA4385"/>
    <w:rsid w:val="00CA439D"/>
    <w:rsid w:val="00CA43B5"/>
    <w:rsid w:val="00CA43C4"/>
    <w:rsid w:val="00CA443A"/>
    <w:rsid w:val="00CA4514"/>
    <w:rsid w:val="00CA4595"/>
    <w:rsid w:val="00CA459E"/>
    <w:rsid w:val="00CA45C1"/>
    <w:rsid w:val="00CA45CF"/>
    <w:rsid w:val="00CA4700"/>
    <w:rsid w:val="00CA47BB"/>
    <w:rsid w:val="00CA47C9"/>
    <w:rsid w:val="00CA480A"/>
    <w:rsid w:val="00CA48A0"/>
    <w:rsid w:val="00CA48EC"/>
    <w:rsid w:val="00CA4958"/>
    <w:rsid w:val="00CA4986"/>
    <w:rsid w:val="00CA49C5"/>
    <w:rsid w:val="00CA49D4"/>
    <w:rsid w:val="00CA49E5"/>
    <w:rsid w:val="00CA4A19"/>
    <w:rsid w:val="00CA4A7A"/>
    <w:rsid w:val="00CA4B6D"/>
    <w:rsid w:val="00CA4C8A"/>
    <w:rsid w:val="00CA4C98"/>
    <w:rsid w:val="00CA4CE2"/>
    <w:rsid w:val="00CA4D52"/>
    <w:rsid w:val="00CA4DA0"/>
    <w:rsid w:val="00CA4DC1"/>
    <w:rsid w:val="00CA4F40"/>
    <w:rsid w:val="00CA4F76"/>
    <w:rsid w:val="00CA4FE0"/>
    <w:rsid w:val="00CA5089"/>
    <w:rsid w:val="00CA5123"/>
    <w:rsid w:val="00CA5135"/>
    <w:rsid w:val="00CA51AF"/>
    <w:rsid w:val="00CA51ED"/>
    <w:rsid w:val="00CA52A4"/>
    <w:rsid w:val="00CA52A9"/>
    <w:rsid w:val="00CA5306"/>
    <w:rsid w:val="00CA5468"/>
    <w:rsid w:val="00CA5475"/>
    <w:rsid w:val="00CA54D5"/>
    <w:rsid w:val="00CA556C"/>
    <w:rsid w:val="00CA55CD"/>
    <w:rsid w:val="00CA55DD"/>
    <w:rsid w:val="00CA56DB"/>
    <w:rsid w:val="00CA572D"/>
    <w:rsid w:val="00CA5870"/>
    <w:rsid w:val="00CA5A8E"/>
    <w:rsid w:val="00CA5B9B"/>
    <w:rsid w:val="00CA5C29"/>
    <w:rsid w:val="00CA5D1F"/>
    <w:rsid w:val="00CA5E08"/>
    <w:rsid w:val="00CA5E1E"/>
    <w:rsid w:val="00CA5E21"/>
    <w:rsid w:val="00CA5E24"/>
    <w:rsid w:val="00CA5E43"/>
    <w:rsid w:val="00CA5F72"/>
    <w:rsid w:val="00CA5FA6"/>
    <w:rsid w:val="00CA5FC4"/>
    <w:rsid w:val="00CA5FE5"/>
    <w:rsid w:val="00CA60B4"/>
    <w:rsid w:val="00CA60C9"/>
    <w:rsid w:val="00CA60D1"/>
    <w:rsid w:val="00CA6198"/>
    <w:rsid w:val="00CA61A4"/>
    <w:rsid w:val="00CA624F"/>
    <w:rsid w:val="00CA62B2"/>
    <w:rsid w:val="00CA63B4"/>
    <w:rsid w:val="00CA6453"/>
    <w:rsid w:val="00CA64A5"/>
    <w:rsid w:val="00CA6571"/>
    <w:rsid w:val="00CA65B0"/>
    <w:rsid w:val="00CA66F0"/>
    <w:rsid w:val="00CA6711"/>
    <w:rsid w:val="00CA671E"/>
    <w:rsid w:val="00CA67B0"/>
    <w:rsid w:val="00CA6914"/>
    <w:rsid w:val="00CA6956"/>
    <w:rsid w:val="00CA6962"/>
    <w:rsid w:val="00CA69A3"/>
    <w:rsid w:val="00CA6A00"/>
    <w:rsid w:val="00CA6A03"/>
    <w:rsid w:val="00CA6A12"/>
    <w:rsid w:val="00CA6A49"/>
    <w:rsid w:val="00CA6B67"/>
    <w:rsid w:val="00CA6BFE"/>
    <w:rsid w:val="00CA6C75"/>
    <w:rsid w:val="00CA6CA8"/>
    <w:rsid w:val="00CA6CB2"/>
    <w:rsid w:val="00CA6CF9"/>
    <w:rsid w:val="00CA6D49"/>
    <w:rsid w:val="00CA6D69"/>
    <w:rsid w:val="00CA6DC1"/>
    <w:rsid w:val="00CA6E4F"/>
    <w:rsid w:val="00CA6ED6"/>
    <w:rsid w:val="00CA6F0C"/>
    <w:rsid w:val="00CA6F97"/>
    <w:rsid w:val="00CA6FEA"/>
    <w:rsid w:val="00CA6FFE"/>
    <w:rsid w:val="00CA7099"/>
    <w:rsid w:val="00CA7124"/>
    <w:rsid w:val="00CA71F3"/>
    <w:rsid w:val="00CA7204"/>
    <w:rsid w:val="00CA725F"/>
    <w:rsid w:val="00CA729D"/>
    <w:rsid w:val="00CA72E9"/>
    <w:rsid w:val="00CA7325"/>
    <w:rsid w:val="00CA73B6"/>
    <w:rsid w:val="00CA7400"/>
    <w:rsid w:val="00CA7404"/>
    <w:rsid w:val="00CA74AC"/>
    <w:rsid w:val="00CA74CB"/>
    <w:rsid w:val="00CA74E3"/>
    <w:rsid w:val="00CA7529"/>
    <w:rsid w:val="00CA7551"/>
    <w:rsid w:val="00CA7556"/>
    <w:rsid w:val="00CA7559"/>
    <w:rsid w:val="00CA7578"/>
    <w:rsid w:val="00CA75F7"/>
    <w:rsid w:val="00CA7614"/>
    <w:rsid w:val="00CA7700"/>
    <w:rsid w:val="00CA7754"/>
    <w:rsid w:val="00CA78D6"/>
    <w:rsid w:val="00CA78FC"/>
    <w:rsid w:val="00CA7931"/>
    <w:rsid w:val="00CA7944"/>
    <w:rsid w:val="00CA799D"/>
    <w:rsid w:val="00CA7A72"/>
    <w:rsid w:val="00CA7AA4"/>
    <w:rsid w:val="00CA7BE2"/>
    <w:rsid w:val="00CA7C03"/>
    <w:rsid w:val="00CA7C40"/>
    <w:rsid w:val="00CA7C7B"/>
    <w:rsid w:val="00CA7CB5"/>
    <w:rsid w:val="00CA7CBD"/>
    <w:rsid w:val="00CA7CD8"/>
    <w:rsid w:val="00CA7CDF"/>
    <w:rsid w:val="00CA7D6A"/>
    <w:rsid w:val="00CA7E38"/>
    <w:rsid w:val="00CA7ED5"/>
    <w:rsid w:val="00CA7EF5"/>
    <w:rsid w:val="00CA7F0E"/>
    <w:rsid w:val="00CA7F33"/>
    <w:rsid w:val="00CA7F53"/>
    <w:rsid w:val="00CA7FF5"/>
    <w:rsid w:val="00CB002B"/>
    <w:rsid w:val="00CB0099"/>
    <w:rsid w:val="00CB00B2"/>
    <w:rsid w:val="00CB018C"/>
    <w:rsid w:val="00CB0230"/>
    <w:rsid w:val="00CB02FA"/>
    <w:rsid w:val="00CB0346"/>
    <w:rsid w:val="00CB0689"/>
    <w:rsid w:val="00CB0690"/>
    <w:rsid w:val="00CB0704"/>
    <w:rsid w:val="00CB07D8"/>
    <w:rsid w:val="00CB08A3"/>
    <w:rsid w:val="00CB0A1C"/>
    <w:rsid w:val="00CB0A72"/>
    <w:rsid w:val="00CB0B1B"/>
    <w:rsid w:val="00CB0B60"/>
    <w:rsid w:val="00CB0BEE"/>
    <w:rsid w:val="00CB0C0D"/>
    <w:rsid w:val="00CB0C3E"/>
    <w:rsid w:val="00CB0C8F"/>
    <w:rsid w:val="00CB0C96"/>
    <w:rsid w:val="00CB0DEA"/>
    <w:rsid w:val="00CB0E49"/>
    <w:rsid w:val="00CB0EAE"/>
    <w:rsid w:val="00CB0F22"/>
    <w:rsid w:val="00CB0F33"/>
    <w:rsid w:val="00CB0FB8"/>
    <w:rsid w:val="00CB0FCB"/>
    <w:rsid w:val="00CB10CE"/>
    <w:rsid w:val="00CB1179"/>
    <w:rsid w:val="00CB123B"/>
    <w:rsid w:val="00CB12FE"/>
    <w:rsid w:val="00CB133C"/>
    <w:rsid w:val="00CB1340"/>
    <w:rsid w:val="00CB13A8"/>
    <w:rsid w:val="00CB13AD"/>
    <w:rsid w:val="00CB13E7"/>
    <w:rsid w:val="00CB1407"/>
    <w:rsid w:val="00CB1457"/>
    <w:rsid w:val="00CB1550"/>
    <w:rsid w:val="00CB15F0"/>
    <w:rsid w:val="00CB165B"/>
    <w:rsid w:val="00CB167C"/>
    <w:rsid w:val="00CB1737"/>
    <w:rsid w:val="00CB173B"/>
    <w:rsid w:val="00CB177C"/>
    <w:rsid w:val="00CB1842"/>
    <w:rsid w:val="00CB188F"/>
    <w:rsid w:val="00CB18D5"/>
    <w:rsid w:val="00CB18E1"/>
    <w:rsid w:val="00CB1979"/>
    <w:rsid w:val="00CB1A0B"/>
    <w:rsid w:val="00CB1A14"/>
    <w:rsid w:val="00CB1AD9"/>
    <w:rsid w:val="00CB1ADD"/>
    <w:rsid w:val="00CB1B27"/>
    <w:rsid w:val="00CB1B31"/>
    <w:rsid w:val="00CB1BA7"/>
    <w:rsid w:val="00CB1C75"/>
    <w:rsid w:val="00CB1CDF"/>
    <w:rsid w:val="00CB1D36"/>
    <w:rsid w:val="00CB1E7E"/>
    <w:rsid w:val="00CB1F27"/>
    <w:rsid w:val="00CB1F6E"/>
    <w:rsid w:val="00CB1F9B"/>
    <w:rsid w:val="00CB1FA1"/>
    <w:rsid w:val="00CB1FCD"/>
    <w:rsid w:val="00CB1FF3"/>
    <w:rsid w:val="00CB2015"/>
    <w:rsid w:val="00CB2026"/>
    <w:rsid w:val="00CB202D"/>
    <w:rsid w:val="00CB20B1"/>
    <w:rsid w:val="00CB2144"/>
    <w:rsid w:val="00CB2186"/>
    <w:rsid w:val="00CB22E4"/>
    <w:rsid w:val="00CB2429"/>
    <w:rsid w:val="00CB242D"/>
    <w:rsid w:val="00CB2449"/>
    <w:rsid w:val="00CB24AA"/>
    <w:rsid w:val="00CB2593"/>
    <w:rsid w:val="00CB25C4"/>
    <w:rsid w:val="00CB261B"/>
    <w:rsid w:val="00CB2652"/>
    <w:rsid w:val="00CB26B6"/>
    <w:rsid w:val="00CB26DB"/>
    <w:rsid w:val="00CB26EC"/>
    <w:rsid w:val="00CB2736"/>
    <w:rsid w:val="00CB273C"/>
    <w:rsid w:val="00CB27BE"/>
    <w:rsid w:val="00CB2878"/>
    <w:rsid w:val="00CB293B"/>
    <w:rsid w:val="00CB296F"/>
    <w:rsid w:val="00CB297A"/>
    <w:rsid w:val="00CB299D"/>
    <w:rsid w:val="00CB2A0A"/>
    <w:rsid w:val="00CB2AD8"/>
    <w:rsid w:val="00CB2AF9"/>
    <w:rsid w:val="00CB2B03"/>
    <w:rsid w:val="00CB2C7B"/>
    <w:rsid w:val="00CB2D22"/>
    <w:rsid w:val="00CB2D77"/>
    <w:rsid w:val="00CB2DAF"/>
    <w:rsid w:val="00CB2E50"/>
    <w:rsid w:val="00CB2E70"/>
    <w:rsid w:val="00CB2E9D"/>
    <w:rsid w:val="00CB2F16"/>
    <w:rsid w:val="00CB2F82"/>
    <w:rsid w:val="00CB2FE2"/>
    <w:rsid w:val="00CB2FE3"/>
    <w:rsid w:val="00CB3020"/>
    <w:rsid w:val="00CB3030"/>
    <w:rsid w:val="00CB304E"/>
    <w:rsid w:val="00CB3067"/>
    <w:rsid w:val="00CB315D"/>
    <w:rsid w:val="00CB3285"/>
    <w:rsid w:val="00CB3331"/>
    <w:rsid w:val="00CB3336"/>
    <w:rsid w:val="00CB3433"/>
    <w:rsid w:val="00CB3460"/>
    <w:rsid w:val="00CB3480"/>
    <w:rsid w:val="00CB34D6"/>
    <w:rsid w:val="00CB34D8"/>
    <w:rsid w:val="00CB3518"/>
    <w:rsid w:val="00CB357B"/>
    <w:rsid w:val="00CB35B2"/>
    <w:rsid w:val="00CB35C0"/>
    <w:rsid w:val="00CB3632"/>
    <w:rsid w:val="00CB366C"/>
    <w:rsid w:val="00CB36E9"/>
    <w:rsid w:val="00CB3744"/>
    <w:rsid w:val="00CB3748"/>
    <w:rsid w:val="00CB377F"/>
    <w:rsid w:val="00CB37CE"/>
    <w:rsid w:val="00CB3843"/>
    <w:rsid w:val="00CB38ED"/>
    <w:rsid w:val="00CB39C7"/>
    <w:rsid w:val="00CB3C0F"/>
    <w:rsid w:val="00CB3C25"/>
    <w:rsid w:val="00CB3CBF"/>
    <w:rsid w:val="00CB3CCB"/>
    <w:rsid w:val="00CB3D3D"/>
    <w:rsid w:val="00CB3D63"/>
    <w:rsid w:val="00CB3D78"/>
    <w:rsid w:val="00CB3DD7"/>
    <w:rsid w:val="00CB3DD9"/>
    <w:rsid w:val="00CB3E09"/>
    <w:rsid w:val="00CB3E55"/>
    <w:rsid w:val="00CB3FCB"/>
    <w:rsid w:val="00CB403D"/>
    <w:rsid w:val="00CB4042"/>
    <w:rsid w:val="00CB4060"/>
    <w:rsid w:val="00CB41BC"/>
    <w:rsid w:val="00CB427C"/>
    <w:rsid w:val="00CB4287"/>
    <w:rsid w:val="00CB42D3"/>
    <w:rsid w:val="00CB42F1"/>
    <w:rsid w:val="00CB4309"/>
    <w:rsid w:val="00CB4336"/>
    <w:rsid w:val="00CB43CD"/>
    <w:rsid w:val="00CB4449"/>
    <w:rsid w:val="00CB4547"/>
    <w:rsid w:val="00CB46AF"/>
    <w:rsid w:val="00CB477E"/>
    <w:rsid w:val="00CB4797"/>
    <w:rsid w:val="00CB4842"/>
    <w:rsid w:val="00CB4863"/>
    <w:rsid w:val="00CB486A"/>
    <w:rsid w:val="00CB48BB"/>
    <w:rsid w:val="00CB494A"/>
    <w:rsid w:val="00CB4978"/>
    <w:rsid w:val="00CB4987"/>
    <w:rsid w:val="00CB49FC"/>
    <w:rsid w:val="00CB4A21"/>
    <w:rsid w:val="00CB4A91"/>
    <w:rsid w:val="00CB4A92"/>
    <w:rsid w:val="00CB4B13"/>
    <w:rsid w:val="00CB4BD2"/>
    <w:rsid w:val="00CB4C4A"/>
    <w:rsid w:val="00CB4D32"/>
    <w:rsid w:val="00CB4D79"/>
    <w:rsid w:val="00CB4DDB"/>
    <w:rsid w:val="00CB4EB7"/>
    <w:rsid w:val="00CB4F5C"/>
    <w:rsid w:val="00CB4FD0"/>
    <w:rsid w:val="00CB500B"/>
    <w:rsid w:val="00CB507A"/>
    <w:rsid w:val="00CB515E"/>
    <w:rsid w:val="00CB52D2"/>
    <w:rsid w:val="00CB53FE"/>
    <w:rsid w:val="00CB5409"/>
    <w:rsid w:val="00CB5446"/>
    <w:rsid w:val="00CB5452"/>
    <w:rsid w:val="00CB553C"/>
    <w:rsid w:val="00CB55E4"/>
    <w:rsid w:val="00CB56C6"/>
    <w:rsid w:val="00CB56D2"/>
    <w:rsid w:val="00CB57CB"/>
    <w:rsid w:val="00CB589B"/>
    <w:rsid w:val="00CB58A4"/>
    <w:rsid w:val="00CB58AF"/>
    <w:rsid w:val="00CB58C4"/>
    <w:rsid w:val="00CB5928"/>
    <w:rsid w:val="00CB593C"/>
    <w:rsid w:val="00CB59C6"/>
    <w:rsid w:val="00CB5B72"/>
    <w:rsid w:val="00CB5C16"/>
    <w:rsid w:val="00CB5D2B"/>
    <w:rsid w:val="00CB5E8A"/>
    <w:rsid w:val="00CB5EE5"/>
    <w:rsid w:val="00CB5EEC"/>
    <w:rsid w:val="00CB5F25"/>
    <w:rsid w:val="00CB5F64"/>
    <w:rsid w:val="00CB5FEB"/>
    <w:rsid w:val="00CB601D"/>
    <w:rsid w:val="00CB604D"/>
    <w:rsid w:val="00CB60EF"/>
    <w:rsid w:val="00CB6122"/>
    <w:rsid w:val="00CB61D2"/>
    <w:rsid w:val="00CB6271"/>
    <w:rsid w:val="00CB62FD"/>
    <w:rsid w:val="00CB62FE"/>
    <w:rsid w:val="00CB640D"/>
    <w:rsid w:val="00CB6444"/>
    <w:rsid w:val="00CB652D"/>
    <w:rsid w:val="00CB6530"/>
    <w:rsid w:val="00CB65C9"/>
    <w:rsid w:val="00CB6699"/>
    <w:rsid w:val="00CB672B"/>
    <w:rsid w:val="00CB6776"/>
    <w:rsid w:val="00CB67BC"/>
    <w:rsid w:val="00CB68A9"/>
    <w:rsid w:val="00CB6901"/>
    <w:rsid w:val="00CB694A"/>
    <w:rsid w:val="00CB694C"/>
    <w:rsid w:val="00CB69DB"/>
    <w:rsid w:val="00CB6A1C"/>
    <w:rsid w:val="00CB6A65"/>
    <w:rsid w:val="00CB6AE5"/>
    <w:rsid w:val="00CB6B06"/>
    <w:rsid w:val="00CB6B6F"/>
    <w:rsid w:val="00CB6B80"/>
    <w:rsid w:val="00CB6BBA"/>
    <w:rsid w:val="00CB6BFA"/>
    <w:rsid w:val="00CB6C2B"/>
    <w:rsid w:val="00CB6D1F"/>
    <w:rsid w:val="00CB6D60"/>
    <w:rsid w:val="00CB6E2D"/>
    <w:rsid w:val="00CB6E98"/>
    <w:rsid w:val="00CB6FCC"/>
    <w:rsid w:val="00CB702E"/>
    <w:rsid w:val="00CB70AC"/>
    <w:rsid w:val="00CB70F6"/>
    <w:rsid w:val="00CB71BB"/>
    <w:rsid w:val="00CB71BF"/>
    <w:rsid w:val="00CB71EE"/>
    <w:rsid w:val="00CB7299"/>
    <w:rsid w:val="00CB7306"/>
    <w:rsid w:val="00CB7316"/>
    <w:rsid w:val="00CB73FB"/>
    <w:rsid w:val="00CB74F9"/>
    <w:rsid w:val="00CB751D"/>
    <w:rsid w:val="00CB752E"/>
    <w:rsid w:val="00CB757F"/>
    <w:rsid w:val="00CB75CE"/>
    <w:rsid w:val="00CB7618"/>
    <w:rsid w:val="00CB7629"/>
    <w:rsid w:val="00CB763A"/>
    <w:rsid w:val="00CB7679"/>
    <w:rsid w:val="00CB778C"/>
    <w:rsid w:val="00CB77EF"/>
    <w:rsid w:val="00CB78D7"/>
    <w:rsid w:val="00CB7902"/>
    <w:rsid w:val="00CB793F"/>
    <w:rsid w:val="00CB7986"/>
    <w:rsid w:val="00CB7996"/>
    <w:rsid w:val="00CB79E5"/>
    <w:rsid w:val="00CB79FB"/>
    <w:rsid w:val="00CB7AD2"/>
    <w:rsid w:val="00CB7B86"/>
    <w:rsid w:val="00CB7B9B"/>
    <w:rsid w:val="00CB7BB6"/>
    <w:rsid w:val="00CB7C2D"/>
    <w:rsid w:val="00CB7D09"/>
    <w:rsid w:val="00CB7D80"/>
    <w:rsid w:val="00CB7D9D"/>
    <w:rsid w:val="00CB7DA9"/>
    <w:rsid w:val="00CB7DF0"/>
    <w:rsid w:val="00CB7E4C"/>
    <w:rsid w:val="00CB7F70"/>
    <w:rsid w:val="00CB7FA0"/>
    <w:rsid w:val="00CB7FBF"/>
    <w:rsid w:val="00CC0003"/>
    <w:rsid w:val="00CC0013"/>
    <w:rsid w:val="00CC00AB"/>
    <w:rsid w:val="00CC00E4"/>
    <w:rsid w:val="00CC0146"/>
    <w:rsid w:val="00CC014C"/>
    <w:rsid w:val="00CC017E"/>
    <w:rsid w:val="00CC020E"/>
    <w:rsid w:val="00CC0311"/>
    <w:rsid w:val="00CC0339"/>
    <w:rsid w:val="00CC033F"/>
    <w:rsid w:val="00CC035A"/>
    <w:rsid w:val="00CC03BA"/>
    <w:rsid w:val="00CC0466"/>
    <w:rsid w:val="00CC046E"/>
    <w:rsid w:val="00CC0497"/>
    <w:rsid w:val="00CC04C4"/>
    <w:rsid w:val="00CC04FE"/>
    <w:rsid w:val="00CC0519"/>
    <w:rsid w:val="00CC055E"/>
    <w:rsid w:val="00CC056C"/>
    <w:rsid w:val="00CC05A1"/>
    <w:rsid w:val="00CC06ED"/>
    <w:rsid w:val="00CC0785"/>
    <w:rsid w:val="00CC07A2"/>
    <w:rsid w:val="00CC07A4"/>
    <w:rsid w:val="00CC081A"/>
    <w:rsid w:val="00CC0881"/>
    <w:rsid w:val="00CC0957"/>
    <w:rsid w:val="00CC09A3"/>
    <w:rsid w:val="00CC0A18"/>
    <w:rsid w:val="00CC0A64"/>
    <w:rsid w:val="00CC0AB4"/>
    <w:rsid w:val="00CC0AF0"/>
    <w:rsid w:val="00CC0CC8"/>
    <w:rsid w:val="00CC0CCD"/>
    <w:rsid w:val="00CC0D0E"/>
    <w:rsid w:val="00CC0D28"/>
    <w:rsid w:val="00CC0D60"/>
    <w:rsid w:val="00CC0D85"/>
    <w:rsid w:val="00CC0DE0"/>
    <w:rsid w:val="00CC0DF9"/>
    <w:rsid w:val="00CC0E1C"/>
    <w:rsid w:val="00CC0E55"/>
    <w:rsid w:val="00CC0E66"/>
    <w:rsid w:val="00CC0E98"/>
    <w:rsid w:val="00CC0EE6"/>
    <w:rsid w:val="00CC0F1B"/>
    <w:rsid w:val="00CC0F52"/>
    <w:rsid w:val="00CC0FB4"/>
    <w:rsid w:val="00CC0FF6"/>
    <w:rsid w:val="00CC1026"/>
    <w:rsid w:val="00CC1169"/>
    <w:rsid w:val="00CC11B2"/>
    <w:rsid w:val="00CC1234"/>
    <w:rsid w:val="00CC132C"/>
    <w:rsid w:val="00CC13AF"/>
    <w:rsid w:val="00CC13ED"/>
    <w:rsid w:val="00CC1423"/>
    <w:rsid w:val="00CC1482"/>
    <w:rsid w:val="00CC1562"/>
    <w:rsid w:val="00CC15C2"/>
    <w:rsid w:val="00CC16E9"/>
    <w:rsid w:val="00CC173D"/>
    <w:rsid w:val="00CC183F"/>
    <w:rsid w:val="00CC190D"/>
    <w:rsid w:val="00CC1955"/>
    <w:rsid w:val="00CC19AB"/>
    <w:rsid w:val="00CC19DC"/>
    <w:rsid w:val="00CC1A8C"/>
    <w:rsid w:val="00CC1B45"/>
    <w:rsid w:val="00CC1B88"/>
    <w:rsid w:val="00CC1BB0"/>
    <w:rsid w:val="00CC1C10"/>
    <w:rsid w:val="00CC1D0F"/>
    <w:rsid w:val="00CC1D1E"/>
    <w:rsid w:val="00CC1D2B"/>
    <w:rsid w:val="00CC1D31"/>
    <w:rsid w:val="00CC1D32"/>
    <w:rsid w:val="00CC1DAA"/>
    <w:rsid w:val="00CC1DF9"/>
    <w:rsid w:val="00CC1E17"/>
    <w:rsid w:val="00CC1E48"/>
    <w:rsid w:val="00CC1E77"/>
    <w:rsid w:val="00CC1E92"/>
    <w:rsid w:val="00CC1E9A"/>
    <w:rsid w:val="00CC1EC9"/>
    <w:rsid w:val="00CC1F29"/>
    <w:rsid w:val="00CC1F9A"/>
    <w:rsid w:val="00CC1FF7"/>
    <w:rsid w:val="00CC1FFE"/>
    <w:rsid w:val="00CC2079"/>
    <w:rsid w:val="00CC214A"/>
    <w:rsid w:val="00CC220D"/>
    <w:rsid w:val="00CC22DC"/>
    <w:rsid w:val="00CC2300"/>
    <w:rsid w:val="00CC2322"/>
    <w:rsid w:val="00CC232F"/>
    <w:rsid w:val="00CC2360"/>
    <w:rsid w:val="00CC237A"/>
    <w:rsid w:val="00CC23F2"/>
    <w:rsid w:val="00CC240B"/>
    <w:rsid w:val="00CC240C"/>
    <w:rsid w:val="00CC2413"/>
    <w:rsid w:val="00CC241A"/>
    <w:rsid w:val="00CC242B"/>
    <w:rsid w:val="00CC24B8"/>
    <w:rsid w:val="00CC25A5"/>
    <w:rsid w:val="00CC274F"/>
    <w:rsid w:val="00CC285F"/>
    <w:rsid w:val="00CC2875"/>
    <w:rsid w:val="00CC2887"/>
    <w:rsid w:val="00CC2951"/>
    <w:rsid w:val="00CC2A7D"/>
    <w:rsid w:val="00CC2B15"/>
    <w:rsid w:val="00CC2B20"/>
    <w:rsid w:val="00CC2B67"/>
    <w:rsid w:val="00CC2B6D"/>
    <w:rsid w:val="00CC2B87"/>
    <w:rsid w:val="00CC2B8B"/>
    <w:rsid w:val="00CC2C2C"/>
    <w:rsid w:val="00CC2C3E"/>
    <w:rsid w:val="00CC2CF0"/>
    <w:rsid w:val="00CC2D87"/>
    <w:rsid w:val="00CC2DDF"/>
    <w:rsid w:val="00CC2E06"/>
    <w:rsid w:val="00CC2E17"/>
    <w:rsid w:val="00CC2E1A"/>
    <w:rsid w:val="00CC2F83"/>
    <w:rsid w:val="00CC3094"/>
    <w:rsid w:val="00CC3120"/>
    <w:rsid w:val="00CC3162"/>
    <w:rsid w:val="00CC31AE"/>
    <w:rsid w:val="00CC3227"/>
    <w:rsid w:val="00CC3269"/>
    <w:rsid w:val="00CC330A"/>
    <w:rsid w:val="00CC336A"/>
    <w:rsid w:val="00CC344B"/>
    <w:rsid w:val="00CC3461"/>
    <w:rsid w:val="00CC34AB"/>
    <w:rsid w:val="00CC3542"/>
    <w:rsid w:val="00CC3571"/>
    <w:rsid w:val="00CC35DE"/>
    <w:rsid w:val="00CC363E"/>
    <w:rsid w:val="00CC3688"/>
    <w:rsid w:val="00CC36B4"/>
    <w:rsid w:val="00CC374C"/>
    <w:rsid w:val="00CC3798"/>
    <w:rsid w:val="00CC379D"/>
    <w:rsid w:val="00CC3814"/>
    <w:rsid w:val="00CC3866"/>
    <w:rsid w:val="00CC3917"/>
    <w:rsid w:val="00CC3984"/>
    <w:rsid w:val="00CC3A17"/>
    <w:rsid w:val="00CC3A66"/>
    <w:rsid w:val="00CC3A8A"/>
    <w:rsid w:val="00CC3A97"/>
    <w:rsid w:val="00CC3B37"/>
    <w:rsid w:val="00CC3B4A"/>
    <w:rsid w:val="00CC3B4E"/>
    <w:rsid w:val="00CC3BDD"/>
    <w:rsid w:val="00CC3BFF"/>
    <w:rsid w:val="00CC3CA6"/>
    <w:rsid w:val="00CC3CB1"/>
    <w:rsid w:val="00CC3CFD"/>
    <w:rsid w:val="00CC3D70"/>
    <w:rsid w:val="00CC3E76"/>
    <w:rsid w:val="00CC3ECA"/>
    <w:rsid w:val="00CC3EE0"/>
    <w:rsid w:val="00CC3EE3"/>
    <w:rsid w:val="00CC3F73"/>
    <w:rsid w:val="00CC4149"/>
    <w:rsid w:val="00CC4165"/>
    <w:rsid w:val="00CC4243"/>
    <w:rsid w:val="00CC4248"/>
    <w:rsid w:val="00CC4267"/>
    <w:rsid w:val="00CC428C"/>
    <w:rsid w:val="00CC4291"/>
    <w:rsid w:val="00CC4320"/>
    <w:rsid w:val="00CC435D"/>
    <w:rsid w:val="00CC4388"/>
    <w:rsid w:val="00CC43CA"/>
    <w:rsid w:val="00CC440C"/>
    <w:rsid w:val="00CC4454"/>
    <w:rsid w:val="00CC449D"/>
    <w:rsid w:val="00CC452C"/>
    <w:rsid w:val="00CC4539"/>
    <w:rsid w:val="00CC4570"/>
    <w:rsid w:val="00CC45AE"/>
    <w:rsid w:val="00CC4651"/>
    <w:rsid w:val="00CC46DF"/>
    <w:rsid w:val="00CC47E6"/>
    <w:rsid w:val="00CC4828"/>
    <w:rsid w:val="00CC4839"/>
    <w:rsid w:val="00CC4884"/>
    <w:rsid w:val="00CC48B6"/>
    <w:rsid w:val="00CC4900"/>
    <w:rsid w:val="00CC498D"/>
    <w:rsid w:val="00CC4B48"/>
    <w:rsid w:val="00CC4BAF"/>
    <w:rsid w:val="00CC4CC6"/>
    <w:rsid w:val="00CC4D02"/>
    <w:rsid w:val="00CC4D06"/>
    <w:rsid w:val="00CC4D1C"/>
    <w:rsid w:val="00CC4D57"/>
    <w:rsid w:val="00CC4D7E"/>
    <w:rsid w:val="00CC4E0B"/>
    <w:rsid w:val="00CC4E1F"/>
    <w:rsid w:val="00CC4F44"/>
    <w:rsid w:val="00CC4FAA"/>
    <w:rsid w:val="00CC5117"/>
    <w:rsid w:val="00CC51FE"/>
    <w:rsid w:val="00CC5292"/>
    <w:rsid w:val="00CC52A3"/>
    <w:rsid w:val="00CC5492"/>
    <w:rsid w:val="00CC54E6"/>
    <w:rsid w:val="00CC54F7"/>
    <w:rsid w:val="00CC5528"/>
    <w:rsid w:val="00CC553E"/>
    <w:rsid w:val="00CC555D"/>
    <w:rsid w:val="00CC5582"/>
    <w:rsid w:val="00CC5600"/>
    <w:rsid w:val="00CC5770"/>
    <w:rsid w:val="00CC57E9"/>
    <w:rsid w:val="00CC586F"/>
    <w:rsid w:val="00CC58B8"/>
    <w:rsid w:val="00CC58C8"/>
    <w:rsid w:val="00CC5922"/>
    <w:rsid w:val="00CC5A1D"/>
    <w:rsid w:val="00CC5A3B"/>
    <w:rsid w:val="00CC5B64"/>
    <w:rsid w:val="00CC5B74"/>
    <w:rsid w:val="00CC5BA7"/>
    <w:rsid w:val="00CC5C06"/>
    <w:rsid w:val="00CC5C1C"/>
    <w:rsid w:val="00CC5C44"/>
    <w:rsid w:val="00CC5DE4"/>
    <w:rsid w:val="00CC5DEE"/>
    <w:rsid w:val="00CC5DFB"/>
    <w:rsid w:val="00CC5E7B"/>
    <w:rsid w:val="00CC5EDC"/>
    <w:rsid w:val="00CC5F71"/>
    <w:rsid w:val="00CC5F9C"/>
    <w:rsid w:val="00CC6064"/>
    <w:rsid w:val="00CC61BB"/>
    <w:rsid w:val="00CC61E0"/>
    <w:rsid w:val="00CC6269"/>
    <w:rsid w:val="00CC62FE"/>
    <w:rsid w:val="00CC6349"/>
    <w:rsid w:val="00CC63D7"/>
    <w:rsid w:val="00CC6429"/>
    <w:rsid w:val="00CC6475"/>
    <w:rsid w:val="00CC6497"/>
    <w:rsid w:val="00CC649A"/>
    <w:rsid w:val="00CC6500"/>
    <w:rsid w:val="00CC6591"/>
    <w:rsid w:val="00CC6598"/>
    <w:rsid w:val="00CC65AA"/>
    <w:rsid w:val="00CC6660"/>
    <w:rsid w:val="00CC6758"/>
    <w:rsid w:val="00CC6764"/>
    <w:rsid w:val="00CC67D0"/>
    <w:rsid w:val="00CC67F7"/>
    <w:rsid w:val="00CC680C"/>
    <w:rsid w:val="00CC6834"/>
    <w:rsid w:val="00CC6837"/>
    <w:rsid w:val="00CC6880"/>
    <w:rsid w:val="00CC6989"/>
    <w:rsid w:val="00CC6AD6"/>
    <w:rsid w:val="00CC6ADD"/>
    <w:rsid w:val="00CC6AEF"/>
    <w:rsid w:val="00CC6BFE"/>
    <w:rsid w:val="00CC6C2C"/>
    <w:rsid w:val="00CC6CEC"/>
    <w:rsid w:val="00CC6E12"/>
    <w:rsid w:val="00CC6EFE"/>
    <w:rsid w:val="00CC6F06"/>
    <w:rsid w:val="00CC6F0E"/>
    <w:rsid w:val="00CC6F98"/>
    <w:rsid w:val="00CC6FCE"/>
    <w:rsid w:val="00CC700E"/>
    <w:rsid w:val="00CC7024"/>
    <w:rsid w:val="00CC7048"/>
    <w:rsid w:val="00CC7068"/>
    <w:rsid w:val="00CC70F0"/>
    <w:rsid w:val="00CC710B"/>
    <w:rsid w:val="00CC7156"/>
    <w:rsid w:val="00CC71C1"/>
    <w:rsid w:val="00CC724E"/>
    <w:rsid w:val="00CC7257"/>
    <w:rsid w:val="00CC7290"/>
    <w:rsid w:val="00CC72EF"/>
    <w:rsid w:val="00CC731C"/>
    <w:rsid w:val="00CC733B"/>
    <w:rsid w:val="00CC7361"/>
    <w:rsid w:val="00CC73AE"/>
    <w:rsid w:val="00CC73AF"/>
    <w:rsid w:val="00CC7407"/>
    <w:rsid w:val="00CC74AE"/>
    <w:rsid w:val="00CC7506"/>
    <w:rsid w:val="00CC751E"/>
    <w:rsid w:val="00CC7534"/>
    <w:rsid w:val="00CC76D6"/>
    <w:rsid w:val="00CC77E1"/>
    <w:rsid w:val="00CC7879"/>
    <w:rsid w:val="00CC788C"/>
    <w:rsid w:val="00CC78AF"/>
    <w:rsid w:val="00CC78B1"/>
    <w:rsid w:val="00CC7955"/>
    <w:rsid w:val="00CC7975"/>
    <w:rsid w:val="00CC79A5"/>
    <w:rsid w:val="00CC7A1A"/>
    <w:rsid w:val="00CC7AB6"/>
    <w:rsid w:val="00CC7AD9"/>
    <w:rsid w:val="00CC7AF4"/>
    <w:rsid w:val="00CC7B15"/>
    <w:rsid w:val="00CC7B31"/>
    <w:rsid w:val="00CC7BD8"/>
    <w:rsid w:val="00CC7BED"/>
    <w:rsid w:val="00CC7C9C"/>
    <w:rsid w:val="00CC7D59"/>
    <w:rsid w:val="00CC7D5C"/>
    <w:rsid w:val="00CC7D71"/>
    <w:rsid w:val="00CC7DC8"/>
    <w:rsid w:val="00CC7E46"/>
    <w:rsid w:val="00CC7E4B"/>
    <w:rsid w:val="00CC7E69"/>
    <w:rsid w:val="00CC7E9E"/>
    <w:rsid w:val="00CC7ECD"/>
    <w:rsid w:val="00CC7F37"/>
    <w:rsid w:val="00CC7FCC"/>
    <w:rsid w:val="00CC7FE9"/>
    <w:rsid w:val="00CD001E"/>
    <w:rsid w:val="00CD0127"/>
    <w:rsid w:val="00CD0230"/>
    <w:rsid w:val="00CD0253"/>
    <w:rsid w:val="00CD03F7"/>
    <w:rsid w:val="00CD04B7"/>
    <w:rsid w:val="00CD04BC"/>
    <w:rsid w:val="00CD0501"/>
    <w:rsid w:val="00CD051D"/>
    <w:rsid w:val="00CD05FD"/>
    <w:rsid w:val="00CD07E3"/>
    <w:rsid w:val="00CD0807"/>
    <w:rsid w:val="00CD0871"/>
    <w:rsid w:val="00CD08BD"/>
    <w:rsid w:val="00CD0911"/>
    <w:rsid w:val="00CD0A0F"/>
    <w:rsid w:val="00CD0A6A"/>
    <w:rsid w:val="00CD0AFF"/>
    <w:rsid w:val="00CD0B03"/>
    <w:rsid w:val="00CD0B70"/>
    <w:rsid w:val="00CD0C5A"/>
    <w:rsid w:val="00CD0E67"/>
    <w:rsid w:val="00CD0EAC"/>
    <w:rsid w:val="00CD0EF6"/>
    <w:rsid w:val="00CD0F4B"/>
    <w:rsid w:val="00CD102E"/>
    <w:rsid w:val="00CD112C"/>
    <w:rsid w:val="00CD1155"/>
    <w:rsid w:val="00CD1158"/>
    <w:rsid w:val="00CD1179"/>
    <w:rsid w:val="00CD11E4"/>
    <w:rsid w:val="00CD1262"/>
    <w:rsid w:val="00CD12B4"/>
    <w:rsid w:val="00CD12D6"/>
    <w:rsid w:val="00CD13B9"/>
    <w:rsid w:val="00CD13EE"/>
    <w:rsid w:val="00CD1400"/>
    <w:rsid w:val="00CD1482"/>
    <w:rsid w:val="00CD14E9"/>
    <w:rsid w:val="00CD159D"/>
    <w:rsid w:val="00CD1671"/>
    <w:rsid w:val="00CD1676"/>
    <w:rsid w:val="00CD1682"/>
    <w:rsid w:val="00CD16D3"/>
    <w:rsid w:val="00CD173E"/>
    <w:rsid w:val="00CD1790"/>
    <w:rsid w:val="00CD182A"/>
    <w:rsid w:val="00CD1989"/>
    <w:rsid w:val="00CD19BD"/>
    <w:rsid w:val="00CD19C3"/>
    <w:rsid w:val="00CD19F0"/>
    <w:rsid w:val="00CD1A65"/>
    <w:rsid w:val="00CD1A94"/>
    <w:rsid w:val="00CD1C00"/>
    <w:rsid w:val="00CD1C14"/>
    <w:rsid w:val="00CD1C1B"/>
    <w:rsid w:val="00CD1CAC"/>
    <w:rsid w:val="00CD1D2F"/>
    <w:rsid w:val="00CD1D69"/>
    <w:rsid w:val="00CD1DF2"/>
    <w:rsid w:val="00CD1F50"/>
    <w:rsid w:val="00CD1F71"/>
    <w:rsid w:val="00CD1FB5"/>
    <w:rsid w:val="00CD2050"/>
    <w:rsid w:val="00CD20A4"/>
    <w:rsid w:val="00CD215E"/>
    <w:rsid w:val="00CD21C6"/>
    <w:rsid w:val="00CD21EB"/>
    <w:rsid w:val="00CD225C"/>
    <w:rsid w:val="00CD231A"/>
    <w:rsid w:val="00CD232D"/>
    <w:rsid w:val="00CD2332"/>
    <w:rsid w:val="00CD235D"/>
    <w:rsid w:val="00CD238D"/>
    <w:rsid w:val="00CD243D"/>
    <w:rsid w:val="00CD24B5"/>
    <w:rsid w:val="00CD2504"/>
    <w:rsid w:val="00CD2558"/>
    <w:rsid w:val="00CD25F9"/>
    <w:rsid w:val="00CD262B"/>
    <w:rsid w:val="00CD2646"/>
    <w:rsid w:val="00CD27B2"/>
    <w:rsid w:val="00CD27DE"/>
    <w:rsid w:val="00CD27E2"/>
    <w:rsid w:val="00CD2870"/>
    <w:rsid w:val="00CD2906"/>
    <w:rsid w:val="00CD2997"/>
    <w:rsid w:val="00CD29A5"/>
    <w:rsid w:val="00CD2A0A"/>
    <w:rsid w:val="00CD2A2A"/>
    <w:rsid w:val="00CD2AEF"/>
    <w:rsid w:val="00CD2B17"/>
    <w:rsid w:val="00CD2B27"/>
    <w:rsid w:val="00CD2B40"/>
    <w:rsid w:val="00CD2BBA"/>
    <w:rsid w:val="00CD2D20"/>
    <w:rsid w:val="00CD2D48"/>
    <w:rsid w:val="00CD2D65"/>
    <w:rsid w:val="00CD2DA1"/>
    <w:rsid w:val="00CD2DA3"/>
    <w:rsid w:val="00CD2DE3"/>
    <w:rsid w:val="00CD2E15"/>
    <w:rsid w:val="00CD2E66"/>
    <w:rsid w:val="00CD2E85"/>
    <w:rsid w:val="00CD2E8D"/>
    <w:rsid w:val="00CD2F35"/>
    <w:rsid w:val="00CD2F64"/>
    <w:rsid w:val="00CD3025"/>
    <w:rsid w:val="00CD314C"/>
    <w:rsid w:val="00CD3175"/>
    <w:rsid w:val="00CD31C6"/>
    <w:rsid w:val="00CD3222"/>
    <w:rsid w:val="00CD328E"/>
    <w:rsid w:val="00CD32BB"/>
    <w:rsid w:val="00CD330A"/>
    <w:rsid w:val="00CD3320"/>
    <w:rsid w:val="00CD3369"/>
    <w:rsid w:val="00CD33BE"/>
    <w:rsid w:val="00CD33FC"/>
    <w:rsid w:val="00CD340D"/>
    <w:rsid w:val="00CD3416"/>
    <w:rsid w:val="00CD3494"/>
    <w:rsid w:val="00CD3499"/>
    <w:rsid w:val="00CD34AE"/>
    <w:rsid w:val="00CD3592"/>
    <w:rsid w:val="00CD3673"/>
    <w:rsid w:val="00CD368D"/>
    <w:rsid w:val="00CD3692"/>
    <w:rsid w:val="00CD3773"/>
    <w:rsid w:val="00CD377C"/>
    <w:rsid w:val="00CD379E"/>
    <w:rsid w:val="00CD3878"/>
    <w:rsid w:val="00CD38F8"/>
    <w:rsid w:val="00CD3909"/>
    <w:rsid w:val="00CD3924"/>
    <w:rsid w:val="00CD3952"/>
    <w:rsid w:val="00CD39D4"/>
    <w:rsid w:val="00CD3A0F"/>
    <w:rsid w:val="00CD3B3B"/>
    <w:rsid w:val="00CD3BD4"/>
    <w:rsid w:val="00CD3BEB"/>
    <w:rsid w:val="00CD3C4A"/>
    <w:rsid w:val="00CD3C53"/>
    <w:rsid w:val="00CD3CC8"/>
    <w:rsid w:val="00CD3D1F"/>
    <w:rsid w:val="00CD3DE0"/>
    <w:rsid w:val="00CD3E1A"/>
    <w:rsid w:val="00CD3EA4"/>
    <w:rsid w:val="00CD3ECE"/>
    <w:rsid w:val="00CD3EDC"/>
    <w:rsid w:val="00CD3F0A"/>
    <w:rsid w:val="00CD3F1C"/>
    <w:rsid w:val="00CD3F4C"/>
    <w:rsid w:val="00CD3FAF"/>
    <w:rsid w:val="00CD3FE1"/>
    <w:rsid w:val="00CD4089"/>
    <w:rsid w:val="00CD40BD"/>
    <w:rsid w:val="00CD414D"/>
    <w:rsid w:val="00CD416B"/>
    <w:rsid w:val="00CD416E"/>
    <w:rsid w:val="00CD418A"/>
    <w:rsid w:val="00CD41F5"/>
    <w:rsid w:val="00CD4242"/>
    <w:rsid w:val="00CD428E"/>
    <w:rsid w:val="00CD42D5"/>
    <w:rsid w:val="00CD436F"/>
    <w:rsid w:val="00CD43AB"/>
    <w:rsid w:val="00CD43EE"/>
    <w:rsid w:val="00CD449C"/>
    <w:rsid w:val="00CD4535"/>
    <w:rsid w:val="00CD45A0"/>
    <w:rsid w:val="00CD45EF"/>
    <w:rsid w:val="00CD463F"/>
    <w:rsid w:val="00CD4670"/>
    <w:rsid w:val="00CD4674"/>
    <w:rsid w:val="00CD4691"/>
    <w:rsid w:val="00CD46F8"/>
    <w:rsid w:val="00CD4773"/>
    <w:rsid w:val="00CD47FA"/>
    <w:rsid w:val="00CD48AE"/>
    <w:rsid w:val="00CD4939"/>
    <w:rsid w:val="00CD494C"/>
    <w:rsid w:val="00CD49BE"/>
    <w:rsid w:val="00CD4A24"/>
    <w:rsid w:val="00CD4A72"/>
    <w:rsid w:val="00CD4A75"/>
    <w:rsid w:val="00CD4A93"/>
    <w:rsid w:val="00CD4B92"/>
    <w:rsid w:val="00CD4BC5"/>
    <w:rsid w:val="00CD4C5A"/>
    <w:rsid w:val="00CD4CA7"/>
    <w:rsid w:val="00CD4D1A"/>
    <w:rsid w:val="00CD4DDE"/>
    <w:rsid w:val="00CD4E5D"/>
    <w:rsid w:val="00CD4F4F"/>
    <w:rsid w:val="00CD50E0"/>
    <w:rsid w:val="00CD512E"/>
    <w:rsid w:val="00CD51EA"/>
    <w:rsid w:val="00CD5276"/>
    <w:rsid w:val="00CD52AD"/>
    <w:rsid w:val="00CD52B1"/>
    <w:rsid w:val="00CD52C5"/>
    <w:rsid w:val="00CD5308"/>
    <w:rsid w:val="00CD530F"/>
    <w:rsid w:val="00CD531D"/>
    <w:rsid w:val="00CD535E"/>
    <w:rsid w:val="00CD53BD"/>
    <w:rsid w:val="00CD5411"/>
    <w:rsid w:val="00CD554D"/>
    <w:rsid w:val="00CD556C"/>
    <w:rsid w:val="00CD5573"/>
    <w:rsid w:val="00CD55AC"/>
    <w:rsid w:val="00CD560E"/>
    <w:rsid w:val="00CD5678"/>
    <w:rsid w:val="00CD56D6"/>
    <w:rsid w:val="00CD581F"/>
    <w:rsid w:val="00CD585C"/>
    <w:rsid w:val="00CD58A9"/>
    <w:rsid w:val="00CD5A02"/>
    <w:rsid w:val="00CD5A1E"/>
    <w:rsid w:val="00CD5C4B"/>
    <w:rsid w:val="00CD5C5C"/>
    <w:rsid w:val="00CD5C8F"/>
    <w:rsid w:val="00CD5C95"/>
    <w:rsid w:val="00CD5CB0"/>
    <w:rsid w:val="00CD5CD0"/>
    <w:rsid w:val="00CD5D96"/>
    <w:rsid w:val="00CD5E1F"/>
    <w:rsid w:val="00CD5E2E"/>
    <w:rsid w:val="00CD5ECC"/>
    <w:rsid w:val="00CD5EE3"/>
    <w:rsid w:val="00CD5F32"/>
    <w:rsid w:val="00CD5FBE"/>
    <w:rsid w:val="00CD5FEB"/>
    <w:rsid w:val="00CD6051"/>
    <w:rsid w:val="00CD60C4"/>
    <w:rsid w:val="00CD61D9"/>
    <w:rsid w:val="00CD61EC"/>
    <w:rsid w:val="00CD62A5"/>
    <w:rsid w:val="00CD62E8"/>
    <w:rsid w:val="00CD63F9"/>
    <w:rsid w:val="00CD6430"/>
    <w:rsid w:val="00CD6447"/>
    <w:rsid w:val="00CD6510"/>
    <w:rsid w:val="00CD654E"/>
    <w:rsid w:val="00CD6688"/>
    <w:rsid w:val="00CD669F"/>
    <w:rsid w:val="00CD6727"/>
    <w:rsid w:val="00CD6780"/>
    <w:rsid w:val="00CD67D4"/>
    <w:rsid w:val="00CD67EA"/>
    <w:rsid w:val="00CD6806"/>
    <w:rsid w:val="00CD6967"/>
    <w:rsid w:val="00CD69DC"/>
    <w:rsid w:val="00CD6A02"/>
    <w:rsid w:val="00CD6A8D"/>
    <w:rsid w:val="00CD6A99"/>
    <w:rsid w:val="00CD6AF8"/>
    <w:rsid w:val="00CD6B2A"/>
    <w:rsid w:val="00CD6B3A"/>
    <w:rsid w:val="00CD6BCC"/>
    <w:rsid w:val="00CD6CEF"/>
    <w:rsid w:val="00CD6CF6"/>
    <w:rsid w:val="00CD6CF7"/>
    <w:rsid w:val="00CD6D9E"/>
    <w:rsid w:val="00CD6DE7"/>
    <w:rsid w:val="00CD6EFD"/>
    <w:rsid w:val="00CD6F0F"/>
    <w:rsid w:val="00CD6F1F"/>
    <w:rsid w:val="00CD6F6F"/>
    <w:rsid w:val="00CD6FDF"/>
    <w:rsid w:val="00CD7102"/>
    <w:rsid w:val="00CD7134"/>
    <w:rsid w:val="00CD7161"/>
    <w:rsid w:val="00CD7184"/>
    <w:rsid w:val="00CD71AA"/>
    <w:rsid w:val="00CD731F"/>
    <w:rsid w:val="00CD736E"/>
    <w:rsid w:val="00CD738A"/>
    <w:rsid w:val="00CD73AB"/>
    <w:rsid w:val="00CD7419"/>
    <w:rsid w:val="00CD74D6"/>
    <w:rsid w:val="00CD74E0"/>
    <w:rsid w:val="00CD74F1"/>
    <w:rsid w:val="00CD750C"/>
    <w:rsid w:val="00CD75E4"/>
    <w:rsid w:val="00CD761E"/>
    <w:rsid w:val="00CD76BC"/>
    <w:rsid w:val="00CD773F"/>
    <w:rsid w:val="00CD7810"/>
    <w:rsid w:val="00CD7893"/>
    <w:rsid w:val="00CD78D9"/>
    <w:rsid w:val="00CD78FE"/>
    <w:rsid w:val="00CD7977"/>
    <w:rsid w:val="00CD79AF"/>
    <w:rsid w:val="00CD79F9"/>
    <w:rsid w:val="00CD7A2D"/>
    <w:rsid w:val="00CD7A60"/>
    <w:rsid w:val="00CD7A83"/>
    <w:rsid w:val="00CD7B44"/>
    <w:rsid w:val="00CD7B54"/>
    <w:rsid w:val="00CD7B96"/>
    <w:rsid w:val="00CD7C41"/>
    <w:rsid w:val="00CD7C53"/>
    <w:rsid w:val="00CD7CED"/>
    <w:rsid w:val="00CD7D3F"/>
    <w:rsid w:val="00CD7E4E"/>
    <w:rsid w:val="00CD7EFF"/>
    <w:rsid w:val="00CD7F8D"/>
    <w:rsid w:val="00CD7FEE"/>
    <w:rsid w:val="00CE0034"/>
    <w:rsid w:val="00CE00CE"/>
    <w:rsid w:val="00CE013E"/>
    <w:rsid w:val="00CE019E"/>
    <w:rsid w:val="00CE01C2"/>
    <w:rsid w:val="00CE01D0"/>
    <w:rsid w:val="00CE01D5"/>
    <w:rsid w:val="00CE01E4"/>
    <w:rsid w:val="00CE0306"/>
    <w:rsid w:val="00CE0353"/>
    <w:rsid w:val="00CE0448"/>
    <w:rsid w:val="00CE04AF"/>
    <w:rsid w:val="00CE04EA"/>
    <w:rsid w:val="00CE058C"/>
    <w:rsid w:val="00CE059B"/>
    <w:rsid w:val="00CE06D8"/>
    <w:rsid w:val="00CE0735"/>
    <w:rsid w:val="00CE0772"/>
    <w:rsid w:val="00CE08F0"/>
    <w:rsid w:val="00CE0923"/>
    <w:rsid w:val="00CE094D"/>
    <w:rsid w:val="00CE0A0B"/>
    <w:rsid w:val="00CE0B3D"/>
    <w:rsid w:val="00CE0B42"/>
    <w:rsid w:val="00CE0B78"/>
    <w:rsid w:val="00CE0C0C"/>
    <w:rsid w:val="00CE0D56"/>
    <w:rsid w:val="00CE0D96"/>
    <w:rsid w:val="00CE0DC1"/>
    <w:rsid w:val="00CE0DCA"/>
    <w:rsid w:val="00CE0DD5"/>
    <w:rsid w:val="00CE0E0B"/>
    <w:rsid w:val="00CE0E0D"/>
    <w:rsid w:val="00CE0E28"/>
    <w:rsid w:val="00CE0E4D"/>
    <w:rsid w:val="00CE0E59"/>
    <w:rsid w:val="00CE0EA2"/>
    <w:rsid w:val="00CE0ECA"/>
    <w:rsid w:val="00CE0F70"/>
    <w:rsid w:val="00CE0F9B"/>
    <w:rsid w:val="00CE1064"/>
    <w:rsid w:val="00CE113D"/>
    <w:rsid w:val="00CE11AF"/>
    <w:rsid w:val="00CE11B1"/>
    <w:rsid w:val="00CE1256"/>
    <w:rsid w:val="00CE1363"/>
    <w:rsid w:val="00CE1381"/>
    <w:rsid w:val="00CE13A5"/>
    <w:rsid w:val="00CE1404"/>
    <w:rsid w:val="00CE1452"/>
    <w:rsid w:val="00CE149B"/>
    <w:rsid w:val="00CE14F1"/>
    <w:rsid w:val="00CE1531"/>
    <w:rsid w:val="00CE1596"/>
    <w:rsid w:val="00CE15B6"/>
    <w:rsid w:val="00CE161A"/>
    <w:rsid w:val="00CE1639"/>
    <w:rsid w:val="00CE1659"/>
    <w:rsid w:val="00CE173A"/>
    <w:rsid w:val="00CE17A9"/>
    <w:rsid w:val="00CE17D1"/>
    <w:rsid w:val="00CE190B"/>
    <w:rsid w:val="00CE190D"/>
    <w:rsid w:val="00CE1A64"/>
    <w:rsid w:val="00CE1A89"/>
    <w:rsid w:val="00CE1AB6"/>
    <w:rsid w:val="00CE1C87"/>
    <w:rsid w:val="00CE1C9A"/>
    <w:rsid w:val="00CE1CEA"/>
    <w:rsid w:val="00CE1D08"/>
    <w:rsid w:val="00CE1DEC"/>
    <w:rsid w:val="00CE1DF6"/>
    <w:rsid w:val="00CE1E39"/>
    <w:rsid w:val="00CE1E41"/>
    <w:rsid w:val="00CE2023"/>
    <w:rsid w:val="00CE2078"/>
    <w:rsid w:val="00CE2091"/>
    <w:rsid w:val="00CE222D"/>
    <w:rsid w:val="00CE2237"/>
    <w:rsid w:val="00CE2263"/>
    <w:rsid w:val="00CE2292"/>
    <w:rsid w:val="00CE229B"/>
    <w:rsid w:val="00CE22F7"/>
    <w:rsid w:val="00CE2464"/>
    <w:rsid w:val="00CE246C"/>
    <w:rsid w:val="00CE24BC"/>
    <w:rsid w:val="00CE24C7"/>
    <w:rsid w:val="00CE24CB"/>
    <w:rsid w:val="00CE24F6"/>
    <w:rsid w:val="00CE24F8"/>
    <w:rsid w:val="00CE25F2"/>
    <w:rsid w:val="00CE25FC"/>
    <w:rsid w:val="00CE2653"/>
    <w:rsid w:val="00CE26E0"/>
    <w:rsid w:val="00CE26FA"/>
    <w:rsid w:val="00CE2702"/>
    <w:rsid w:val="00CE2771"/>
    <w:rsid w:val="00CE27B2"/>
    <w:rsid w:val="00CE2878"/>
    <w:rsid w:val="00CE28DF"/>
    <w:rsid w:val="00CE28E3"/>
    <w:rsid w:val="00CE291E"/>
    <w:rsid w:val="00CE2A31"/>
    <w:rsid w:val="00CE2AB1"/>
    <w:rsid w:val="00CE2AB5"/>
    <w:rsid w:val="00CE2AD1"/>
    <w:rsid w:val="00CE2B62"/>
    <w:rsid w:val="00CE2C29"/>
    <w:rsid w:val="00CE2D0E"/>
    <w:rsid w:val="00CE2DC6"/>
    <w:rsid w:val="00CE2E47"/>
    <w:rsid w:val="00CE2E5C"/>
    <w:rsid w:val="00CE2E7D"/>
    <w:rsid w:val="00CE2F96"/>
    <w:rsid w:val="00CE2FE9"/>
    <w:rsid w:val="00CE3017"/>
    <w:rsid w:val="00CE303B"/>
    <w:rsid w:val="00CE304F"/>
    <w:rsid w:val="00CE3113"/>
    <w:rsid w:val="00CE322E"/>
    <w:rsid w:val="00CE32C6"/>
    <w:rsid w:val="00CE3334"/>
    <w:rsid w:val="00CE335D"/>
    <w:rsid w:val="00CE335E"/>
    <w:rsid w:val="00CE338B"/>
    <w:rsid w:val="00CE339A"/>
    <w:rsid w:val="00CE3459"/>
    <w:rsid w:val="00CE34D2"/>
    <w:rsid w:val="00CE34F1"/>
    <w:rsid w:val="00CE3524"/>
    <w:rsid w:val="00CE353C"/>
    <w:rsid w:val="00CE35BD"/>
    <w:rsid w:val="00CE3605"/>
    <w:rsid w:val="00CE362E"/>
    <w:rsid w:val="00CE3702"/>
    <w:rsid w:val="00CE372A"/>
    <w:rsid w:val="00CE3785"/>
    <w:rsid w:val="00CE3880"/>
    <w:rsid w:val="00CE38B6"/>
    <w:rsid w:val="00CE38F7"/>
    <w:rsid w:val="00CE3916"/>
    <w:rsid w:val="00CE3A17"/>
    <w:rsid w:val="00CE3C4A"/>
    <w:rsid w:val="00CE3CBA"/>
    <w:rsid w:val="00CE3CC2"/>
    <w:rsid w:val="00CE3CC5"/>
    <w:rsid w:val="00CE3D4C"/>
    <w:rsid w:val="00CE3DE5"/>
    <w:rsid w:val="00CE3E68"/>
    <w:rsid w:val="00CE3EAD"/>
    <w:rsid w:val="00CE3F5D"/>
    <w:rsid w:val="00CE4004"/>
    <w:rsid w:val="00CE4059"/>
    <w:rsid w:val="00CE405C"/>
    <w:rsid w:val="00CE406B"/>
    <w:rsid w:val="00CE4093"/>
    <w:rsid w:val="00CE40DC"/>
    <w:rsid w:val="00CE4159"/>
    <w:rsid w:val="00CE41A5"/>
    <w:rsid w:val="00CE424F"/>
    <w:rsid w:val="00CE429C"/>
    <w:rsid w:val="00CE42F4"/>
    <w:rsid w:val="00CE432E"/>
    <w:rsid w:val="00CE4332"/>
    <w:rsid w:val="00CE4347"/>
    <w:rsid w:val="00CE436C"/>
    <w:rsid w:val="00CE4395"/>
    <w:rsid w:val="00CE43E5"/>
    <w:rsid w:val="00CE440E"/>
    <w:rsid w:val="00CE445F"/>
    <w:rsid w:val="00CE4460"/>
    <w:rsid w:val="00CE4467"/>
    <w:rsid w:val="00CE44E2"/>
    <w:rsid w:val="00CE453A"/>
    <w:rsid w:val="00CE45DD"/>
    <w:rsid w:val="00CE461C"/>
    <w:rsid w:val="00CE4623"/>
    <w:rsid w:val="00CE4626"/>
    <w:rsid w:val="00CE465C"/>
    <w:rsid w:val="00CE46D5"/>
    <w:rsid w:val="00CE47E4"/>
    <w:rsid w:val="00CE486C"/>
    <w:rsid w:val="00CE487B"/>
    <w:rsid w:val="00CE48C1"/>
    <w:rsid w:val="00CE4928"/>
    <w:rsid w:val="00CE4A14"/>
    <w:rsid w:val="00CE4A2E"/>
    <w:rsid w:val="00CE4AAC"/>
    <w:rsid w:val="00CE4AEA"/>
    <w:rsid w:val="00CE4AFE"/>
    <w:rsid w:val="00CE4D13"/>
    <w:rsid w:val="00CE4D93"/>
    <w:rsid w:val="00CE4DA9"/>
    <w:rsid w:val="00CE4DC3"/>
    <w:rsid w:val="00CE4E10"/>
    <w:rsid w:val="00CE4F3E"/>
    <w:rsid w:val="00CE4F7C"/>
    <w:rsid w:val="00CE50DA"/>
    <w:rsid w:val="00CE50E1"/>
    <w:rsid w:val="00CE50F4"/>
    <w:rsid w:val="00CE50FD"/>
    <w:rsid w:val="00CE518A"/>
    <w:rsid w:val="00CE519A"/>
    <w:rsid w:val="00CE5239"/>
    <w:rsid w:val="00CE52B1"/>
    <w:rsid w:val="00CE52EF"/>
    <w:rsid w:val="00CE5342"/>
    <w:rsid w:val="00CE5364"/>
    <w:rsid w:val="00CE5385"/>
    <w:rsid w:val="00CE53CE"/>
    <w:rsid w:val="00CE553A"/>
    <w:rsid w:val="00CE5584"/>
    <w:rsid w:val="00CE55F3"/>
    <w:rsid w:val="00CE562A"/>
    <w:rsid w:val="00CE5686"/>
    <w:rsid w:val="00CE57BA"/>
    <w:rsid w:val="00CE57D2"/>
    <w:rsid w:val="00CE57DD"/>
    <w:rsid w:val="00CE580B"/>
    <w:rsid w:val="00CE5811"/>
    <w:rsid w:val="00CE58EA"/>
    <w:rsid w:val="00CE5921"/>
    <w:rsid w:val="00CE5950"/>
    <w:rsid w:val="00CE5990"/>
    <w:rsid w:val="00CE5B6C"/>
    <w:rsid w:val="00CE5BFA"/>
    <w:rsid w:val="00CE5C9F"/>
    <w:rsid w:val="00CE5CA1"/>
    <w:rsid w:val="00CE5D3E"/>
    <w:rsid w:val="00CE5DDF"/>
    <w:rsid w:val="00CE5DF7"/>
    <w:rsid w:val="00CE5E58"/>
    <w:rsid w:val="00CE5EA5"/>
    <w:rsid w:val="00CE5ECC"/>
    <w:rsid w:val="00CE60FF"/>
    <w:rsid w:val="00CE6189"/>
    <w:rsid w:val="00CE61A6"/>
    <w:rsid w:val="00CE61E5"/>
    <w:rsid w:val="00CE626E"/>
    <w:rsid w:val="00CE6312"/>
    <w:rsid w:val="00CE6324"/>
    <w:rsid w:val="00CE6337"/>
    <w:rsid w:val="00CE633D"/>
    <w:rsid w:val="00CE636F"/>
    <w:rsid w:val="00CE63FF"/>
    <w:rsid w:val="00CE64B2"/>
    <w:rsid w:val="00CE6543"/>
    <w:rsid w:val="00CE65D3"/>
    <w:rsid w:val="00CE6633"/>
    <w:rsid w:val="00CE6635"/>
    <w:rsid w:val="00CE6764"/>
    <w:rsid w:val="00CE68C5"/>
    <w:rsid w:val="00CE69FB"/>
    <w:rsid w:val="00CE6A47"/>
    <w:rsid w:val="00CE6A67"/>
    <w:rsid w:val="00CE6A69"/>
    <w:rsid w:val="00CE6A87"/>
    <w:rsid w:val="00CE6AAB"/>
    <w:rsid w:val="00CE6C5E"/>
    <w:rsid w:val="00CE6E9B"/>
    <w:rsid w:val="00CE6EC7"/>
    <w:rsid w:val="00CE6ED1"/>
    <w:rsid w:val="00CE6EFF"/>
    <w:rsid w:val="00CE6F43"/>
    <w:rsid w:val="00CE6F70"/>
    <w:rsid w:val="00CE6F74"/>
    <w:rsid w:val="00CE6F8D"/>
    <w:rsid w:val="00CE6F96"/>
    <w:rsid w:val="00CE702C"/>
    <w:rsid w:val="00CE70C6"/>
    <w:rsid w:val="00CE70C8"/>
    <w:rsid w:val="00CE71D6"/>
    <w:rsid w:val="00CE728D"/>
    <w:rsid w:val="00CE72E7"/>
    <w:rsid w:val="00CE7300"/>
    <w:rsid w:val="00CE7342"/>
    <w:rsid w:val="00CE737F"/>
    <w:rsid w:val="00CE738C"/>
    <w:rsid w:val="00CE7395"/>
    <w:rsid w:val="00CE739F"/>
    <w:rsid w:val="00CE73AC"/>
    <w:rsid w:val="00CE73E4"/>
    <w:rsid w:val="00CE7455"/>
    <w:rsid w:val="00CE74B1"/>
    <w:rsid w:val="00CE7551"/>
    <w:rsid w:val="00CE75A1"/>
    <w:rsid w:val="00CE75C3"/>
    <w:rsid w:val="00CE7646"/>
    <w:rsid w:val="00CE76BD"/>
    <w:rsid w:val="00CE778E"/>
    <w:rsid w:val="00CE77C6"/>
    <w:rsid w:val="00CE7821"/>
    <w:rsid w:val="00CE7885"/>
    <w:rsid w:val="00CE79DB"/>
    <w:rsid w:val="00CE79F8"/>
    <w:rsid w:val="00CE7AAE"/>
    <w:rsid w:val="00CE7AB2"/>
    <w:rsid w:val="00CE7AD0"/>
    <w:rsid w:val="00CE7AF2"/>
    <w:rsid w:val="00CE7BB5"/>
    <w:rsid w:val="00CE7BD8"/>
    <w:rsid w:val="00CE7C16"/>
    <w:rsid w:val="00CE7C28"/>
    <w:rsid w:val="00CE7C36"/>
    <w:rsid w:val="00CE7C42"/>
    <w:rsid w:val="00CE7CCD"/>
    <w:rsid w:val="00CE7CD0"/>
    <w:rsid w:val="00CE7CFA"/>
    <w:rsid w:val="00CE7DAC"/>
    <w:rsid w:val="00CE7DCD"/>
    <w:rsid w:val="00CE7DDC"/>
    <w:rsid w:val="00CE7E6D"/>
    <w:rsid w:val="00CE7F8C"/>
    <w:rsid w:val="00CE7FC4"/>
    <w:rsid w:val="00CE7FE7"/>
    <w:rsid w:val="00CE7FF9"/>
    <w:rsid w:val="00CF0042"/>
    <w:rsid w:val="00CF00D4"/>
    <w:rsid w:val="00CF0108"/>
    <w:rsid w:val="00CF020F"/>
    <w:rsid w:val="00CF0284"/>
    <w:rsid w:val="00CF03E2"/>
    <w:rsid w:val="00CF0436"/>
    <w:rsid w:val="00CF0486"/>
    <w:rsid w:val="00CF0586"/>
    <w:rsid w:val="00CF0599"/>
    <w:rsid w:val="00CF05EF"/>
    <w:rsid w:val="00CF069A"/>
    <w:rsid w:val="00CF087C"/>
    <w:rsid w:val="00CF0980"/>
    <w:rsid w:val="00CF0A20"/>
    <w:rsid w:val="00CF0AA5"/>
    <w:rsid w:val="00CF0B11"/>
    <w:rsid w:val="00CF0B2B"/>
    <w:rsid w:val="00CF0BA4"/>
    <w:rsid w:val="00CF0BB6"/>
    <w:rsid w:val="00CF0BBB"/>
    <w:rsid w:val="00CF0BFD"/>
    <w:rsid w:val="00CF0CD7"/>
    <w:rsid w:val="00CF0D03"/>
    <w:rsid w:val="00CF0D5C"/>
    <w:rsid w:val="00CF0D92"/>
    <w:rsid w:val="00CF0D93"/>
    <w:rsid w:val="00CF0D94"/>
    <w:rsid w:val="00CF0DE0"/>
    <w:rsid w:val="00CF0DE6"/>
    <w:rsid w:val="00CF0E3E"/>
    <w:rsid w:val="00CF0EB3"/>
    <w:rsid w:val="00CF0EDF"/>
    <w:rsid w:val="00CF0F28"/>
    <w:rsid w:val="00CF0F32"/>
    <w:rsid w:val="00CF0F61"/>
    <w:rsid w:val="00CF0FFA"/>
    <w:rsid w:val="00CF110C"/>
    <w:rsid w:val="00CF1181"/>
    <w:rsid w:val="00CF118F"/>
    <w:rsid w:val="00CF11F2"/>
    <w:rsid w:val="00CF1201"/>
    <w:rsid w:val="00CF1202"/>
    <w:rsid w:val="00CF120A"/>
    <w:rsid w:val="00CF1248"/>
    <w:rsid w:val="00CF1261"/>
    <w:rsid w:val="00CF12BE"/>
    <w:rsid w:val="00CF1370"/>
    <w:rsid w:val="00CF1385"/>
    <w:rsid w:val="00CF13BD"/>
    <w:rsid w:val="00CF14A9"/>
    <w:rsid w:val="00CF14E8"/>
    <w:rsid w:val="00CF151C"/>
    <w:rsid w:val="00CF1531"/>
    <w:rsid w:val="00CF1678"/>
    <w:rsid w:val="00CF167D"/>
    <w:rsid w:val="00CF1686"/>
    <w:rsid w:val="00CF1688"/>
    <w:rsid w:val="00CF168E"/>
    <w:rsid w:val="00CF16A3"/>
    <w:rsid w:val="00CF16D4"/>
    <w:rsid w:val="00CF1770"/>
    <w:rsid w:val="00CF17E3"/>
    <w:rsid w:val="00CF1855"/>
    <w:rsid w:val="00CF1889"/>
    <w:rsid w:val="00CF18C5"/>
    <w:rsid w:val="00CF196A"/>
    <w:rsid w:val="00CF197A"/>
    <w:rsid w:val="00CF19BF"/>
    <w:rsid w:val="00CF19D0"/>
    <w:rsid w:val="00CF19DE"/>
    <w:rsid w:val="00CF1A04"/>
    <w:rsid w:val="00CF1A19"/>
    <w:rsid w:val="00CF1B3B"/>
    <w:rsid w:val="00CF1C0B"/>
    <w:rsid w:val="00CF1C11"/>
    <w:rsid w:val="00CF1D8C"/>
    <w:rsid w:val="00CF1DA8"/>
    <w:rsid w:val="00CF1FB3"/>
    <w:rsid w:val="00CF20C8"/>
    <w:rsid w:val="00CF2105"/>
    <w:rsid w:val="00CF213E"/>
    <w:rsid w:val="00CF2160"/>
    <w:rsid w:val="00CF21A4"/>
    <w:rsid w:val="00CF21F1"/>
    <w:rsid w:val="00CF221E"/>
    <w:rsid w:val="00CF222B"/>
    <w:rsid w:val="00CF2321"/>
    <w:rsid w:val="00CF232D"/>
    <w:rsid w:val="00CF23DC"/>
    <w:rsid w:val="00CF23ED"/>
    <w:rsid w:val="00CF23FA"/>
    <w:rsid w:val="00CF241F"/>
    <w:rsid w:val="00CF2516"/>
    <w:rsid w:val="00CF2528"/>
    <w:rsid w:val="00CF2529"/>
    <w:rsid w:val="00CF25CB"/>
    <w:rsid w:val="00CF2605"/>
    <w:rsid w:val="00CF290B"/>
    <w:rsid w:val="00CF290C"/>
    <w:rsid w:val="00CF2A41"/>
    <w:rsid w:val="00CF2B31"/>
    <w:rsid w:val="00CF2B45"/>
    <w:rsid w:val="00CF2B85"/>
    <w:rsid w:val="00CF2BAE"/>
    <w:rsid w:val="00CF2BB8"/>
    <w:rsid w:val="00CF2BC4"/>
    <w:rsid w:val="00CF2C55"/>
    <w:rsid w:val="00CF2CCD"/>
    <w:rsid w:val="00CF2CF5"/>
    <w:rsid w:val="00CF2CFC"/>
    <w:rsid w:val="00CF2D1A"/>
    <w:rsid w:val="00CF2D5C"/>
    <w:rsid w:val="00CF2D9D"/>
    <w:rsid w:val="00CF2DDB"/>
    <w:rsid w:val="00CF2E0E"/>
    <w:rsid w:val="00CF2E1A"/>
    <w:rsid w:val="00CF2E3C"/>
    <w:rsid w:val="00CF2E8D"/>
    <w:rsid w:val="00CF2FFB"/>
    <w:rsid w:val="00CF303F"/>
    <w:rsid w:val="00CF3072"/>
    <w:rsid w:val="00CF31E1"/>
    <w:rsid w:val="00CF330C"/>
    <w:rsid w:val="00CF3358"/>
    <w:rsid w:val="00CF3372"/>
    <w:rsid w:val="00CF3421"/>
    <w:rsid w:val="00CF34A4"/>
    <w:rsid w:val="00CF34AB"/>
    <w:rsid w:val="00CF34E9"/>
    <w:rsid w:val="00CF3600"/>
    <w:rsid w:val="00CF36A6"/>
    <w:rsid w:val="00CF36F0"/>
    <w:rsid w:val="00CF36F9"/>
    <w:rsid w:val="00CF376B"/>
    <w:rsid w:val="00CF3825"/>
    <w:rsid w:val="00CF3834"/>
    <w:rsid w:val="00CF38ED"/>
    <w:rsid w:val="00CF39FF"/>
    <w:rsid w:val="00CF3A03"/>
    <w:rsid w:val="00CF3A24"/>
    <w:rsid w:val="00CF3AA6"/>
    <w:rsid w:val="00CF3AB7"/>
    <w:rsid w:val="00CF3C1E"/>
    <w:rsid w:val="00CF3CC6"/>
    <w:rsid w:val="00CF3D54"/>
    <w:rsid w:val="00CF3DB8"/>
    <w:rsid w:val="00CF3DDD"/>
    <w:rsid w:val="00CF3E61"/>
    <w:rsid w:val="00CF4019"/>
    <w:rsid w:val="00CF4079"/>
    <w:rsid w:val="00CF40AB"/>
    <w:rsid w:val="00CF40BB"/>
    <w:rsid w:val="00CF4295"/>
    <w:rsid w:val="00CF4341"/>
    <w:rsid w:val="00CF4364"/>
    <w:rsid w:val="00CF43EE"/>
    <w:rsid w:val="00CF441E"/>
    <w:rsid w:val="00CF44F8"/>
    <w:rsid w:val="00CF4548"/>
    <w:rsid w:val="00CF4575"/>
    <w:rsid w:val="00CF461A"/>
    <w:rsid w:val="00CF46F2"/>
    <w:rsid w:val="00CF471B"/>
    <w:rsid w:val="00CF473A"/>
    <w:rsid w:val="00CF4783"/>
    <w:rsid w:val="00CF47D5"/>
    <w:rsid w:val="00CF48DA"/>
    <w:rsid w:val="00CF493C"/>
    <w:rsid w:val="00CF4972"/>
    <w:rsid w:val="00CF49A6"/>
    <w:rsid w:val="00CF49C0"/>
    <w:rsid w:val="00CF49D6"/>
    <w:rsid w:val="00CF4A29"/>
    <w:rsid w:val="00CF4A99"/>
    <w:rsid w:val="00CF4AD0"/>
    <w:rsid w:val="00CF4AE4"/>
    <w:rsid w:val="00CF4BF9"/>
    <w:rsid w:val="00CF4C8E"/>
    <w:rsid w:val="00CF4C8F"/>
    <w:rsid w:val="00CF4D59"/>
    <w:rsid w:val="00CF4DDF"/>
    <w:rsid w:val="00CF4EDB"/>
    <w:rsid w:val="00CF4FD5"/>
    <w:rsid w:val="00CF5015"/>
    <w:rsid w:val="00CF502C"/>
    <w:rsid w:val="00CF504B"/>
    <w:rsid w:val="00CF50EC"/>
    <w:rsid w:val="00CF50F0"/>
    <w:rsid w:val="00CF5103"/>
    <w:rsid w:val="00CF5116"/>
    <w:rsid w:val="00CF5123"/>
    <w:rsid w:val="00CF517F"/>
    <w:rsid w:val="00CF5185"/>
    <w:rsid w:val="00CF51CB"/>
    <w:rsid w:val="00CF5201"/>
    <w:rsid w:val="00CF5205"/>
    <w:rsid w:val="00CF5249"/>
    <w:rsid w:val="00CF52BD"/>
    <w:rsid w:val="00CF52E0"/>
    <w:rsid w:val="00CF5380"/>
    <w:rsid w:val="00CF53CB"/>
    <w:rsid w:val="00CF5515"/>
    <w:rsid w:val="00CF5599"/>
    <w:rsid w:val="00CF55C8"/>
    <w:rsid w:val="00CF5697"/>
    <w:rsid w:val="00CF56D1"/>
    <w:rsid w:val="00CF57A3"/>
    <w:rsid w:val="00CF58AF"/>
    <w:rsid w:val="00CF58F2"/>
    <w:rsid w:val="00CF5904"/>
    <w:rsid w:val="00CF59DD"/>
    <w:rsid w:val="00CF5A80"/>
    <w:rsid w:val="00CF5AA2"/>
    <w:rsid w:val="00CF5AAF"/>
    <w:rsid w:val="00CF5AD7"/>
    <w:rsid w:val="00CF5AE0"/>
    <w:rsid w:val="00CF5C08"/>
    <w:rsid w:val="00CF5D1E"/>
    <w:rsid w:val="00CF5E0C"/>
    <w:rsid w:val="00CF5E34"/>
    <w:rsid w:val="00CF5E4B"/>
    <w:rsid w:val="00CF5E51"/>
    <w:rsid w:val="00CF5E69"/>
    <w:rsid w:val="00CF5EA0"/>
    <w:rsid w:val="00CF5ED5"/>
    <w:rsid w:val="00CF5F2B"/>
    <w:rsid w:val="00CF5F7E"/>
    <w:rsid w:val="00CF612D"/>
    <w:rsid w:val="00CF612F"/>
    <w:rsid w:val="00CF6155"/>
    <w:rsid w:val="00CF615E"/>
    <w:rsid w:val="00CF6171"/>
    <w:rsid w:val="00CF62B9"/>
    <w:rsid w:val="00CF62E7"/>
    <w:rsid w:val="00CF63B6"/>
    <w:rsid w:val="00CF645F"/>
    <w:rsid w:val="00CF64D4"/>
    <w:rsid w:val="00CF6552"/>
    <w:rsid w:val="00CF65E7"/>
    <w:rsid w:val="00CF66A7"/>
    <w:rsid w:val="00CF66E9"/>
    <w:rsid w:val="00CF6708"/>
    <w:rsid w:val="00CF6724"/>
    <w:rsid w:val="00CF673E"/>
    <w:rsid w:val="00CF67D4"/>
    <w:rsid w:val="00CF694D"/>
    <w:rsid w:val="00CF69D4"/>
    <w:rsid w:val="00CF6A68"/>
    <w:rsid w:val="00CF6B1B"/>
    <w:rsid w:val="00CF6C95"/>
    <w:rsid w:val="00CF6CBE"/>
    <w:rsid w:val="00CF6ECA"/>
    <w:rsid w:val="00CF6F09"/>
    <w:rsid w:val="00CF6F53"/>
    <w:rsid w:val="00CF6F5B"/>
    <w:rsid w:val="00CF6FAB"/>
    <w:rsid w:val="00CF6FB8"/>
    <w:rsid w:val="00CF6FD6"/>
    <w:rsid w:val="00CF7042"/>
    <w:rsid w:val="00CF7075"/>
    <w:rsid w:val="00CF70B0"/>
    <w:rsid w:val="00CF70BB"/>
    <w:rsid w:val="00CF70E1"/>
    <w:rsid w:val="00CF711A"/>
    <w:rsid w:val="00CF7139"/>
    <w:rsid w:val="00CF713B"/>
    <w:rsid w:val="00CF716C"/>
    <w:rsid w:val="00CF7197"/>
    <w:rsid w:val="00CF71D0"/>
    <w:rsid w:val="00CF71FE"/>
    <w:rsid w:val="00CF722A"/>
    <w:rsid w:val="00CF72D9"/>
    <w:rsid w:val="00CF730B"/>
    <w:rsid w:val="00CF736F"/>
    <w:rsid w:val="00CF73BA"/>
    <w:rsid w:val="00CF7483"/>
    <w:rsid w:val="00CF7486"/>
    <w:rsid w:val="00CF74C1"/>
    <w:rsid w:val="00CF7564"/>
    <w:rsid w:val="00CF75E4"/>
    <w:rsid w:val="00CF75E7"/>
    <w:rsid w:val="00CF76D7"/>
    <w:rsid w:val="00CF76F4"/>
    <w:rsid w:val="00CF76FF"/>
    <w:rsid w:val="00CF7852"/>
    <w:rsid w:val="00CF785A"/>
    <w:rsid w:val="00CF79F2"/>
    <w:rsid w:val="00CF7A01"/>
    <w:rsid w:val="00CF7A13"/>
    <w:rsid w:val="00CF7AF2"/>
    <w:rsid w:val="00CF7B81"/>
    <w:rsid w:val="00CF7B9B"/>
    <w:rsid w:val="00CF7C1F"/>
    <w:rsid w:val="00CF7C4F"/>
    <w:rsid w:val="00CF7C55"/>
    <w:rsid w:val="00CF7D06"/>
    <w:rsid w:val="00CF7D41"/>
    <w:rsid w:val="00CF7DCD"/>
    <w:rsid w:val="00CF7E33"/>
    <w:rsid w:val="00CF7E50"/>
    <w:rsid w:val="00CF7E73"/>
    <w:rsid w:val="00CF7ED3"/>
    <w:rsid w:val="00CF7FAA"/>
    <w:rsid w:val="00CF7FC8"/>
    <w:rsid w:val="00CF7FFD"/>
    <w:rsid w:val="00D00008"/>
    <w:rsid w:val="00D00037"/>
    <w:rsid w:val="00D000E3"/>
    <w:rsid w:val="00D00194"/>
    <w:rsid w:val="00D001E7"/>
    <w:rsid w:val="00D002C6"/>
    <w:rsid w:val="00D002E8"/>
    <w:rsid w:val="00D0034C"/>
    <w:rsid w:val="00D00381"/>
    <w:rsid w:val="00D003D4"/>
    <w:rsid w:val="00D00576"/>
    <w:rsid w:val="00D00599"/>
    <w:rsid w:val="00D0061E"/>
    <w:rsid w:val="00D00641"/>
    <w:rsid w:val="00D0064A"/>
    <w:rsid w:val="00D00713"/>
    <w:rsid w:val="00D00716"/>
    <w:rsid w:val="00D008CE"/>
    <w:rsid w:val="00D008DF"/>
    <w:rsid w:val="00D0090E"/>
    <w:rsid w:val="00D00956"/>
    <w:rsid w:val="00D0095D"/>
    <w:rsid w:val="00D00973"/>
    <w:rsid w:val="00D00B14"/>
    <w:rsid w:val="00D00B7A"/>
    <w:rsid w:val="00D00B94"/>
    <w:rsid w:val="00D00B9E"/>
    <w:rsid w:val="00D00BDB"/>
    <w:rsid w:val="00D00D1A"/>
    <w:rsid w:val="00D00D75"/>
    <w:rsid w:val="00D00DA9"/>
    <w:rsid w:val="00D00EB3"/>
    <w:rsid w:val="00D00EBB"/>
    <w:rsid w:val="00D00EC5"/>
    <w:rsid w:val="00D00F40"/>
    <w:rsid w:val="00D00F57"/>
    <w:rsid w:val="00D00F81"/>
    <w:rsid w:val="00D00FB7"/>
    <w:rsid w:val="00D00FED"/>
    <w:rsid w:val="00D010A0"/>
    <w:rsid w:val="00D010A2"/>
    <w:rsid w:val="00D01126"/>
    <w:rsid w:val="00D0112D"/>
    <w:rsid w:val="00D011BD"/>
    <w:rsid w:val="00D0121C"/>
    <w:rsid w:val="00D01248"/>
    <w:rsid w:val="00D01269"/>
    <w:rsid w:val="00D01373"/>
    <w:rsid w:val="00D01472"/>
    <w:rsid w:val="00D014E1"/>
    <w:rsid w:val="00D01582"/>
    <w:rsid w:val="00D0159F"/>
    <w:rsid w:val="00D015C4"/>
    <w:rsid w:val="00D015D5"/>
    <w:rsid w:val="00D015F6"/>
    <w:rsid w:val="00D01695"/>
    <w:rsid w:val="00D016B9"/>
    <w:rsid w:val="00D01836"/>
    <w:rsid w:val="00D0185B"/>
    <w:rsid w:val="00D018B8"/>
    <w:rsid w:val="00D018F8"/>
    <w:rsid w:val="00D01A2A"/>
    <w:rsid w:val="00D01AE9"/>
    <w:rsid w:val="00D01B43"/>
    <w:rsid w:val="00D01B4F"/>
    <w:rsid w:val="00D01C51"/>
    <w:rsid w:val="00D01D49"/>
    <w:rsid w:val="00D01E21"/>
    <w:rsid w:val="00D01E42"/>
    <w:rsid w:val="00D01E66"/>
    <w:rsid w:val="00D01E81"/>
    <w:rsid w:val="00D01F21"/>
    <w:rsid w:val="00D01F4A"/>
    <w:rsid w:val="00D01F9E"/>
    <w:rsid w:val="00D01FE7"/>
    <w:rsid w:val="00D021FA"/>
    <w:rsid w:val="00D02261"/>
    <w:rsid w:val="00D02388"/>
    <w:rsid w:val="00D02426"/>
    <w:rsid w:val="00D0243D"/>
    <w:rsid w:val="00D02463"/>
    <w:rsid w:val="00D024B3"/>
    <w:rsid w:val="00D02587"/>
    <w:rsid w:val="00D02589"/>
    <w:rsid w:val="00D025CA"/>
    <w:rsid w:val="00D0260C"/>
    <w:rsid w:val="00D02616"/>
    <w:rsid w:val="00D0266A"/>
    <w:rsid w:val="00D02690"/>
    <w:rsid w:val="00D026CA"/>
    <w:rsid w:val="00D026E9"/>
    <w:rsid w:val="00D026EC"/>
    <w:rsid w:val="00D02768"/>
    <w:rsid w:val="00D0278F"/>
    <w:rsid w:val="00D0281C"/>
    <w:rsid w:val="00D028D3"/>
    <w:rsid w:val="00D02942"/>
    <w:rsid w:val="00D029CD"/>
    <w:rsid w:val="00D02A57"/>
    <w:rsid w:val="00D02A96"/>
    <w:rsid w:val="00D02AB5"/>
    <w:rsid w:val="00D02AF7"/>
    <w:rsid w:val="00D02B2C"/>
    <w:rsid w:val="00D02B81"/>
    <w:rsid w:val="00D02BFE"/>
    <w:rsid w:val="00D02C12"/>
    <w:rsid w:val="00D02C1A"/>
    <w:rsid w:val="00D02C33"/>
    <w:rsid w:val="00D02C6B"/>
    <w:rsid w:val="00D02D66"/>
    <w:rsid w:val="00D02DC0"/>
    <w:rsid w:val="00D02DF0"/>
    <w:rsid w:val="00D02E4A"/>
    <w:rsid w:val="00D02E64"/>
    <w:rsid w:val="00D02F4B"/>
    <w:rsid w:val="00D02F9D"/>
    <w:rsid w:val="00D02F9E"/>
    <w:rsid w:val="00D03011"/>
    <w:rsid w:val="00D03017"/>
    <w:rsid w:val="00D0303C"/>
    <w:rsid w:val="00D03043"/>
    <w:rsid w:val="00D0308D"/>
    <w:rsid w:val="00D03093"/>
    <w:rsid w:val="00D030AE"/>
    <w:rsid w:val="00D030B6"/>
    <w:rsid w:val="00D030C1"/>
    <w:rsid w:val="00D03187"/>
    <w:rsid w:val="00D0324C"/>
    <w:rsid w:val="00D032DC"/>
    <w:rsid w:val="00D03333"/>
    <w:rsid w:val="00D033B3"/>
    <w:rsid w:val="00D033CB"/>
    <w:rsid w:val="00D03404"/>
    <w:rsid w:val="00D0348C"/>
    <w:rsid w:val="00D03551"/>
    <w:rsid w:val="00D035BE"/>
    <w:rsid w:val="00D035D9"/>
    <w:rsid w:val="00D0362F"/>
    <w:rsid w:val="00D0367A"/>
    <w:rsid w:val="00D036A4"/>
    <w:rsid w:val="00D036D8"/>
    <w:rsid w:val="00D0376E"/>
    <w:rsid w:val="00D037E9"/>
    <w:rsid w:val="00D0386A"/>
    <w:rsid w:val="00D03A26"/>
    <w:rsid w:val="00D03A8B"/>
    <w:rsid w:val="00D03B2B"/>
    <w:rsid w:val="00D03B97"/>
    <w:rsid w:val="00D03BCD"/>
    <w:rsid w:val="00D03BE4"/>
    <w:rsid w:val="00D03C09"/>
    <w:rsid w:val="00D03CC6"/>
    <w:rsid w:val="00D03CE4"/>
    <w:rsid w:val="00D03D8E"/>
    <w:rsid w:val="00D03DB9"/>
    <w:rsid w:val="00D03F26"/>
    <w:rsid w:val="00D03FFC"/>
    <w:rsid w:val="00D04016"/>
    <w:rsid w:val="00D04030"/>
    <w:rsid w:val="00D0404E"/>
    <w:rsid w:val="00D040AE"/>
    <w:rsid w:val="00D040CA"/>
    <w:rsid w:val="00D04109"/>
    <w:rsid w:val="00D04115"/>
    <w:rsid w:val="00D041A8"/>
    <w:rsid w:val="00D042D4"/>
    <w:rsid w:val="00D0430B"/>
    <w:rsid w:val="00D0435C"/>
    <w:rsid w:val="00D04368"/>
    <w:rsid w:val="00D043A4"/>
    <w:rsid w:val="00D043E9"/>
    <w:rsid w:val="00D043EF"/>
    <w:rsid w:val="00D043FD"/>
    <w:rsid w:val="00D04413"/>
    <w:rsid w:val="00D0454A"/>
    <w:rsid w:val="00D04566"/>
    <w:rsid w:val="00D045A4"/>
    <w:rsid w:val="00D045D8"/>
    <w:rsid w:val="00D046BC"/>
    <w:rsid w:val="00D047B6"/>
    <w:rsid w:val="00D047C8"/>
    <w:rsid w:val="00D0489A"/>
    <w:rsid w:val="00D048E2"/>
    <w:rsid w:val="00D048EA"/>
    <w:rsid w:val="00D04938"/>
    <w:rsid w:val="00D04999"/>
    <w:rsid w:val="00D049F7"/>
    <w:rsid w:val="00D04A24"/>
    <w:rsid w:val="00D04A63"/>
    <w:rsid w:val="00D04A73"/>
    <w:rsid w:val="00D04A9B"/>
    <w:rsid w:val="00D04B00"/>
    <w:rsid w:val="00D04B05"/>
    <w:rsid w:val="00D04B0F"/>
    <w:rsid w:val="00D04BA7"/>
    <w:rsid w:val="00D04BE1"/>
    <w:rsid w:val="00D04BEA"/>
    <w:rsid w:val="00D04C8C"/>
    <w:rsid w:val="00D04D27"/>
    <w:rsid w:val="00D04D70"/>
    <w:rsid w:val="00D04D73"/>
    <w:rsid w:val="00D04D7E"/>
    <w:rsid w:val="00D04DAA"/>
    <w:rsid w:val="00D04DB7"/>
    <w:rsid w:val="00D04E5A"/>
    <w:rsid w:val="00D04E63"/>
    <w:rsid w:val="00D04E6A"/>
    <w:rsid w:val="00D04F1D"/>
    <w:rsid w:val="00D04FFE"/>
    <w:rsid w:val="00D05037"/>
    <w:rsid w:val="00D05043"/>
    <w:rsid w:val="00D0508C"/>
    <w:rsid w:val="00D0511F"/>
    <w:rsid w:val="00D05152"/>
    <w:rsid w:val="00D05203"/>
    <w:rsid w:val="00D052B7"/>
    <w:rsid w:val="00D05362"/>
    <w:rsid w:val="00D055B1"/>
    <w:rsid w:val="00D05656"/>
    <w:rsid w:val="00D05773"/>
    <w:rsid w:val="00D057BF"/>
    <w:rsid w:val="00D0588B"/>
    <w:rsid w:val="00D058B1"/>
    <w:rsid w:val="00D0595C"/>
    <w:rsid w:val="00D0597C"/>
    <w:rsid w:val="00D05ABF"/>
    <w:rsid w:val="00D05C5B"/>
    <w:rsid w:val="00D05CB1"/>
    <w:rsid w:val="00D05CB2"/>
    <w:rsid w:val="00D05CD0"/>
    <w:rsid w:val="00D05CD6"/>
    <w:rsid w:val="00D05CF7"/>
    <w:rsid w:val="00D05D59"/>
    <w:rsid w:val="00D05D66"/>
    <w:rsid w:val="00D05DDF"/>
    <w:rsid w:val="00D06088"/>
    <w:rsid w:val="00D060E7"/>
    <w:rsid w:val="00D060F9"/>
    <w:rsid w:val="00D0613D"/>
    <w:rsid w:val="00D0616D"/>
    <w:rsid w:val="00D06184"/>
    <w:rsid w:val="00D06186"/>
    <w:rsid w:val="00D06220"/>
    <w:rsid w:val="00D06238"/>
    <w:rsid w:val="00D0628E"/>
    <w:rsid w:val="00D06307"/>
    <w:rsid w:val="00D06377"/>
    <w:rsid w:val="00D06387"/>
    <w:rsid w:val="00D06390"/>
    <w:rsid w:val="00D063AC"/>
    <w:rsid w:val="00D063C4"/>
    <w:rsid w:val="00D0642B"/>
    <w:rsid w:val="00D0666F"/>
    <w:rsid w:val="00D066C3"/>
    <w:rsid w:val="00D066D1"/>
    <w:rsid w:val="00D06720"/>
    <w:rsid w:val="00D06764"/>
    <w:rsid w:val="00D0676E"/>
    <w:rsid w:val="00D0679D"/>
    <w:rsid w:val="00D06805"/>
    <w:rsid w:val="00D06885"/>
    <w:rsid w:val="00D068CA"/>
    <w:rsid w:val="00D068FC"/>
    <w:rsid w:val="00D069AC"/>
    <w:rsid w:val="00D069D1"/>
    <w:rsid w:val="00D06A75"/>
    <w:rsid w:val="00D06AA4"/>
    <w:rsid w:val="00D06AA6"/>
    <w:rsid w:val="00D06AEA"/>
    <w:rsid w:val="00D06B2B"/>
    <w:rsid w:val="00D06B84"/>
    <w:rsid w:val="00D06CC6"/>
    <w:rsid w:val="00D06CCC"/>
    <w:rsid w:val="00D06DC4"/>
    <w:rsid w:val="00D06DD4"/>
    <w:rsid w:val="00D0701A"/>
    <w:rsid w:val="00D07091"/>
    <w:rsid w:val="00D07238"/>
    <w:rsid w:val="00D073D1"/>
    <w:rsid w:val="00D07477"/>
    <w:rsid w:val="00D0747B"/>
    <w:rsid w:val="00D074E7"/>
    <w:rsid w:val="00D07525"/>
    <w:rsid w:val="00D07548"/>
    <w:rsid w:val="00D07562"/>
    <w:rsid w:val="00D0758A"/>
    <w:rsid w:val="00D0763C"/>
    <w:rsid w:val="00D07685"/>
    <w:rsid w:val="00D0776F"/>
    <w:rsid w:val="00D0783A"/>
    <w:rsid w:val="00D0783E"/>
    <w:rsid w:val="00D07858"/>
    <w:rsid w:val="00D07986"/>
    <w:rsid w:val="00D07A64"/>
    <w:rsid w:val="00D07A6C"/>
    <w:rsid w:val="00D07A95"/>
    <w:rsid w:val="00D07B0F"/>
    <w:rsid w:val="00D07B81"/>
    <w:rsid w:val="00D07BBA"/>
    <w:rsid w:val="00D07CFC"/>
    <w:rsid w:val="00D07D30"/>
    <w:rsid w:val="00D07D92"/>
    <w:rsid w:val="00D07E8A"/>
    <w:rsid w:val="00D07F6D"/>
    <w:rsid w:val="00D07FA5"/>
    <w:rsid w:val="00D090A0"/>
    <w:rsid w:val="00D100DF"/>
    <w:rsid w:val="00D100E1"/>
    <w:rsid w:val="00D101F6"/>
    <w:rsid w:val="00D10213"/>
    <w:rsid w:val="00D10242"/>
    <w:rsid w:val="00D10256"/>
    <w:rsid w:val="00D102C3"/>
    <w:rsid w:val="00D102C9"/>
    <w:rsid w:val="00D102EC"/>
    <w:rsid w:val="00D1034D"/>
    <w:rsid w:val="00D1038C"/>
    <w:rsid w:val="00D10480"/>
    <w:rsid w:val="00D10485"/>
    <w:rsid w:val="00D104D2"/>
    <w:rsid w:val="00D104DF"/>
    <w:rsid w:val="00D10508"/>
    <w:rsid w:val="00D10529"/>
    <w:rsid w:val="00D10594"/>
    <w:rsid w:val="00D10652"/>
    <w:rsid w:val="00D10681"/>
    <w:rsid w:val="00D106B4"/>
    <w:rsid w:val="00D107D1"/>
    <w:rsid w:val="00D10804"/>
    <w:rsid w:val="00D1080A"/>
    <w:rsid w:val="00D10820"/>
    <w:rsid w:val="00D108BE"/>
    <w:rsid w:val="00D108E9"/>
    <w:rsid w:val="00D10932"/>
    <w:rsid w:val="00D1094A"/>
    <w:rsid w:val="00D1095D"/>
    <w:rsid w:val="00D1096D"/>
    <w:rsid w:val="00D109BB"/>
    <w:rsid w:val="00D10B3F"/>
    <w:rsid w:val="00D10BA3"/>
    <w:rsid w:val="00D10CC3"/>
    <w:rsid w:val="00D10DB0"/>
    <w:rsid w:val="00D10DCA"/>
    <w:rsid w:val="00D10DD8"/>
    <w:rsid w:val="00D10EAF"/>
    <w:rsid w:val="00D10EB0"/>
    <w:rsid w:val="00D10F68"/>
    <w:rsid w:val="00D10FD8"/>
    <w:rsid w:val="00D11027"/>
    <w:rsid w:val="00D11103"/>
    <w:rsid w:val="00D11124"/>
    <w:rsid w:val="00D11156"/>
    <w:rsid w:val="00D1125B"/>
    <w:rsid w:val="00D11293"/>
    <w:rsid w:val="00D112FB"/>
    <w:rsid w:val="00D1133C"/>
    <w:rsid w:val="00D113A3"/>
    <w:rsid w:val="00D113EA"/>
    <w:rsid w:val="00D113FB"/>
    <w:rsid w:val="00D11438"/>
    <w:rsid w:val="00D11448"/>
    <w:rsid w:val="00D114E9"/>
    <w:rsid w:val="00D1150E"/>
    <w:rsid w:val="00D1156B"/>
    <w:rsid w:val="00D11633"/>
    <w:rsid w:val="00D11719"/>
    <w:rsid w:val="00D11782"/>
    <w:rsid w:val="00D117D4"/>
    <w:rsid w:val="00D11844"/>
    <w:rsid w:val="00D11850"/>
    <w:rsid w:val="00D11872"/>
    <w:rsid w:val="00D118B9"/>
    <w:rsid w:val="00D1192E"/>
    <w:rsid w:val="00D11962"/>
    <w:rsid w:val="00D11A9A"/>
    <w:rsid w:val="00D11AB4"/>
    <w:rsid w:val="00D11AF7"/>
    <w:rsid w:val="00D11B82"/>
    <w:rsid w:val="00D11BC7"/>
    <w:rsid w:val="00D11BF4"/>
    <w:rsid w:val="00D11C19"/>
    <w:rsid w:val="00D11C1A"/>
    <w:rsid w:val="00D11D5B"/>
    <w:rsid w:val="00D11DB2"/>
    <w:rsid w:val="00D11DC5"/>
    <w:rsid w:val="00D11DC9"/>
    <w:rsid w:val="00D11DCC"/>
    <w:rsid w:val="00D11E5A"/>
    <w:rsid w:val="00D11E84"/>
    <w:rsid w:val="00D11EF9"/>
    <w:rsid w:val="00D11F0A"/>
    <w:rsid w:val="00D11F56"/>
    <w:rsid w:val="00D12194"/>
    <w:rsid w:val="00D121DC"/>
    <w:rsid w:val="00D1227D"/>
    <w:rsid w:val="00D12303"/>
    <w:rsid w:val="00D12327"/>
    <w:rsid w:val="00D12396"/>
    <w:rsid w:val="00D12472"/>
    <w:rsid w:val="00D1247E"/>
    <w:rsid w:val="00D12547"/>
    <w:rsid w:val="00D12595"/>
    <w:rsid w:val="00D125BC"/>
    <w:rsid w:val="00D125EF"/>
    <w:rsid w:val="00D12629"/>
    <w:rsid w:val="00D1263C"/>
    <w:rsid w:val="00D1264C"/>
    <w:rsid w:val="00D12667"/>
    <w:rsid w:val="00D126C5"/>
    <w:rsid w:val="00D12702"/>
    <w:rsid w:val="00D1272A"/>
    <w:rsid w:val="00D12732"/>
    <w:rsid w:val="00D12738"/>
    <w:rsid w:val="00D1279A"/>
    <w:rsid w:val="00D127E0"/>
    <w:rsid w:val="00D1281E"/>
    <w:rsid w:val="00D128E9"/>
    <w:rsid w:val="00D12945"/>
    <w:rsid w:val="00D129EB"/>
    <w:rsid w:val="00D12A40"/>
    <w:rsid w:val="00D12BA6"/>
    <w:rsid w:val="00D12C2F"/>
    <w:rsid w:val="00D12CF8"/>
    <w:rsid w:val="00D12DA2"/>
    <w:rsid w:val="00D12DC2"/>
    <w:rsid w:val="00D12E1E"/>
    <w:rsid w:val="00D12E4C"/>
    <w:rsid w:val="00D12E6B"/>
    <w:rsid w:val="00D12E96"/>
    <w:rsid w:val="00D13041"/>
    <w:rsid w:val="00D130DA"/>
    <w:rsid w:val="00D130E4"/>
    <w:rsid w:val="00D13278"/>
    <w:rsid w:val="00D132A6"/>
    <w:rsid w:val="00D13489"/>
    <w:rsid w:val="00D134BC"/>
    <w:rsid w:val="00D134FF"/>
    <w:rsid w:val="00D13519"/>
    <w:rsid w:val="00D1353C"/>
    <w:rsid w:val="00D13560"/>
    <w:rsid w:val="00D136CA"/>
    <w:rsid w:val="00D136CB"/>
    <w:rsid w:val="00D136E7"/>
    <w:rsid w:val="00D13756"/>
    <w:rsid w:val="00D137C0"/>
    <w:rsid w:val="00D1380D"/>
    <w:rsid w:val="00D1388C"/>
    <w:rsid w:val="00D139BF"/>
    <w:rsid w:val="00D139F1"/>
    <w:rsid w:val="00D13A03"/>
    <w:rsid w:val="00D13B48"/>
    <w:rsid w:val="00D13B68"/>
    <w:rsid w:val="00D13BF8"/>
    <w:rsid w:val="00D13C36"/>
    <w:rsid w:val="00D13C3D"/>
    <w:rsid w:val="00D13CBF"/>
    <w:rsid w:val="00D13D91"/>
    <w:rsid w:val="00D13E23"/>
    <w:rsid w:val="00D13EFC"/>
    <w:rsid w:val="00D13F20"/>
    <w:rsid w:val="00D13F62"/>
    <w:rsid w:val="00D13FA5"/>
    <w:rsid w:val="00D14024"/>
    <w:rsid w:val="00D140A5"/>
    <w:rsid w:val="00D1416E"/>
    <w:rsid w:val="00D141E1"/>
    <w:rsid w:val="00D14246"/>
    <w:rsid w:val="00D142BB"/>
    <w:rsid w:val="00D14311"/>
    <w:rsid w:val="00D143A9"/>
    <w:rsid w:val="00D143B8"/>
    <w:rsid w:val="00D14474"/>
    <w:rsid w:val="00D14648"/>
    <w:rsid w:val="00D1464B"/>
    <w:rsid w:val="00D14658"/>
    <w:rsid w:val="00D1479D"/>
    <w:rsid w:val="00D147EB"/>
    <w:rsid w:val="00D14910"/>
    <w:rsid w:val="00D14952"/>
    <w:rsid w:val="00D14974"/>
    <w:rsid w:val="00D14987"/>
    <w:rsid w:val="00D149DA"/>
    <w:rsid w:val="00D149EC"/>
    <w:rsid w:val="00D14A97"/>
    <w:rsid w:val="00D14B1F"/>
    <w:rsid w:val="00D14B2F"/>
    <w:rsid w:val="00D14BC8"/>
    <w:rsid w:val="00D14BE8"/>
    <w:rsid w:val="00D14CA0"/>
    <w:rsid w:val="00D14D01"/>
    <w:rsid w:val="00D14D81"/>
    <w:rsid w:val="00D14D8D"/>
    <w:rsid w:val="00D14DAA"/>
    <w:rsid w:val="00D14DAE"/>
    <w:rsid w:val="00D14EA1"/>
    <w:rsid w:val="00D14F9E"/>
    <w:rsid w:val="00D14FD0"/>
    <w:rsid w:val="00D14FFE"/>
    <w:rsid w:val="00D15022"/>
    <w:rsid w:val="00D15083"/>
    <w:rsid w:val="00D150DA"/>
    <w:rsid w:val="00D151A0"/>
    <w:rsid w:val="00D15252"/>
    <w:rsid w:val="00D15293"/>
    <w:rsid w:val="00D152BD"/>
    <w:rsid w:val="00D152D0"/>
    <w:rsid w:val="00D152D1"/>
    <w:rsid w:val="00D1545D"/>
    <w:rsid w:val="00D15554"/>
    <w:rsid w:val="00D155AB"/>
    <w:rsid w:val="00D155E8"/>
    <w:rsid w:val="00D156C6"/>
    <w:rsid w:val="00D1580F"/>
    <w:rsid w:val="00D15874"/>
    <w:rsid w:val="00D15887"/>
    <w:rsid w:val="00D1591B"/>
    <w:rsid w:val="00D1596A"/>
    <w:rsid w:val="00D1597B"/>
    <w:rsid w:val="00D159A8"/>
    <w:rsid w:val="00D159F2"/>
    <w:rsid w:val="00D15A2E"/>
    <w:rsid w:val="00D15A74"/>
    <w:rsid w:val="00D15AE3"/>
    <w:rsid w:val="00D15BF0"/>
    <w:rsid w:val="00D15C52"/>
    <w:rsid w:val="00D15C8D"/>
    <w:rsid w:val="00D15CBB"/>
    <w:rsid w:val="00D15D76"/>
    <w:rsid w:val="00D15DC3"/>
    <w:rsid w:val="00D15E25"/>
    <w:rsid w:val="00D15E34"/>
    <w:rsid w:val="00D15E4B"/>
    <w:rsid w:val="00D15F1A"/>
    <w:rsid w:val="00D16048"/>
    <w:rsid w:val="00D16088"/>
    <w:rsid w:val="00D160A7"/>
    <w:rsid w:val="00D160DC"/>
    <w:rsid w:val="00D1615D"/>
    <w:rsid w:val="00D161AA"/>
    <w:rsid w:val="00D161D5"/>
    <w:rsid w:val="00D161E3"/>
    <w:rsid w:val="00D16266"/>
    <w:rsid w:val="00D162EC"/>
    <w:rsid w:val="00D16370"/>
    <w:rsid w:val="00D163BF"/>
    <w:rsid w:val="00D16436"/>
    <w:rsid w:val="00D164B5"/>
    <w:rsid w:val="00D164E9"/>
    <w:rsid w:val="00D164F3"/>
    <w:rsid w:val="00D1651D"/>
    <w:rsid w:val="00D16577"/>
    <w:rsid w:val="00D16578"/>
    <w:rsid w:val="00D165A1"/>
    <w:rsid w:val="00D166F2"/>
    <w:rsid w:val="00D16754"/>
    <w:rsid w:val="00D167AD"/>
    <w:rsid w:val="00D168D6"/>
    <w:rsid w:val="00D168E7"/>
    <w:rsid w:val="00D1698A"/>
    <w:rsid w:val="00D169E7"/>
    <w:rsid w:val="00D16A8A"/>
    <w:rsid w:val="00D16ADD"/>
    <w:rsid w:val="00D16B27"/>
    <w:rsid w:val="00D16BAA"/>
    <w:rsid w:val="00D16BDE"/>
    <w:rsid w:val="00D16C06"/>
    <w:rsid w:val="00D16C3C"/>
    <w:rsid w:val="00D16C81"/>
    <w:rsid w:val="00D16D0F"/>
    <w:rsid w:val="00D16D1B"/>
    <w:rsid w:val="00D16DD5"/>
    <w:rsid w:val="00D16E0A"/>
    <w:rsid w:val="00D16E13"/>
    <w:rsid w:val="00D16E1D"/>
    <w:rsid w:val="00D16E43"/>
    <w:rsid w:val="00D16E54"/>
    <w:rsid w:val="00D16EAF"/>
    <w:rsid w:val="00D16F0B"/>
    <w:rsid w:val="00D16F2E"/>
    <w:rsid w:val="00D16F81"/>
    <w:rsid w:val="00D1704C"/>
    <w:rsid w:val="00D1714E"/>
    <w:rsid w:val="00D17178"/>
    <w:rsid w:val="00D17184"/>
    <w:rsid w:val="00D17230"/>
    <w:rsid w:val="00D17236"/>
    <w:rsid w:val="00D17299"/>
    <w:rsid w:val="00D173C5"/>
    <w:rsid w:val="00D173D9"/>
    <w:rsid w:val="00D173FD"/>
    <w:rsid w:val="00D1746D"/>
    <w:rsid w:val="00D174CE"/>
    <w:rsid w:val="00D174FA"/>
    <w:rsid w:val="00D17517"/>
    <w:rsid w:val="00D175C4"/>
    <w:rsid w:val="00D17617"/>
    <w:rsid w:val="00D17684"/>
    <w:rsid w:val="00D17688"/>
    <w:rsid w:val="00D17690"/>
    <w:rsid w:val="00D17693"/>
    <w:rsid w:val="00D176F2"/>
    <w:rsid w:val="00D17794"/>
    <w:rsid w:val="00D177EF"/>
    <w:rsid w:val="00D177F7"/>
    <w:rsid w:val="00D1781C"/>
    <w:rsid w:val="00D17881"/>
    <w:rsid w:val="00D179F2"/>
    <w:rsid w:val="00D17A1D"/>
    <w:rsid w:val="00D17A70"/>
    <w:rsid w:val="00D17ABE"/>
    <w:rsid w:val="00D17B06"/>
    <w:rsid w:val="00D17B51"/>
    <w:rsid w:val="00D17B78"/>
    <w:rsid w:val="00D17BC5"/>
    <w:rsid w:val="00D17C01"/>
    <w:rsid w:val="00D17C2B"/>
    <w:rsid w:val="00D17C83"/>
    <w:rsid w:val="00D17D05"/>
    <w:rsid w:val="00D17EA7"/>
    <w:rsid w:val="00D17FAC"/>
    <w:rsid w:val="00D17FE1"/>
    <w:rsid w:val="00D20012"/>
    <w:rsid w:val="00D200CC"/>
    <w:rsid w:val="00D20123"/>
    <w:rsid w:val="00D2024D"/>
    <w:rsid w:val="00D20259"/>
    <w:rsid w:val="00D20283"/>
    <w:rsid w:val="00D202C0"/>
    <w:rsid w:val="00D202E8"/>
    <w:rsid w:val="00D20304"/>
    <w:rsid w:val="00D20377"/>
    <w:rsid w:val="00D20388"/>
    <w:rsid w:val="00D203B0"/>
    <w:rsid w:val="00D2047C"/>
    <w:rsid w:val="00D204F2"/>
    <w:rsid w:val="00D205A3"/>
    <w:rsid w:val="00D2066A"/>
    <w:rsid w:val="00D20742"/>
    <w:rsid w:val="00D207C5"/>
    <w:rsid w:val="00D20835"/>
    <w:rsid w:val="00D20859"/>
    <w:rsid w:val="00D208B6"/>
    <w:rsid w:val="00D20914"/>
    <w:rsid w:val="00D2098E"/>
    <w:rsid w:val="00D209BF"/>
    <w:rsid w:val="00D20A9F"/>
    <w:rsid w:val="00D20AC2"/>
    <w:rsid w:val="00D20AE4"/>
    <w:rsid w:val="00D20BB1"/>
    <w:rsid w:val="00D20C0C"/>
    <w:rsid w:val="00D20C1A"/>
    <w:rsid w:val="00D20C56"/>
    <w:rsid w:val="00D20CE2"/>
    <w:rsid w:val="00D20CE3"/>
    <w:rsid w:val="00D20CE4"/>
    <w:rsid w:val="00D20DF1"/>
    <w:rsid w:val="00D20E45"/>
    <w:rsid w:val="00D20E64"/>
    <w:rsid w:val="00D20E68"/>
    <w:rsid w:val="00D20F06"/>
    <w:rsid w:val="00D20F47"/>
    <w:rsid w:val="00D20F70"/>
    <w:rsid w:val="00D20FB9"/>
    <w:rsid w:val="00D20FEC"/>
    <w:rsid w:val="00D2108E"/>
    <w:rsid w:val="00D2109A"/>
    <w:rsid w:val="00D2110F"/>
    <w:rsid w:val="00D211AF"/>
    <w:rsid w:val="00D2127C"/>
    <w:rsid w:val="00D212B9"/>
    <w:rsid w:val="00D212FB"/>
    <w:rsid w:val="00D2143A"/>
    <w:rsid w:val="00D2144F"/>
    <w:rsid w:val="00D214B0"/>
    <w:rsid w:val="00D21504"/>
    <w:rsid w:val="00D21512"/>
    <w:rsid w:val="00D215CE"/>
    <w:rsid w:val="00D21603"/>
    <w:rsid w:val="00D21645"/>
    <w:rsid w:val="00D2170B"/>
    <w:rsid w:val="00D2173C"/>
    <w:rsid w:val="00D21849"/>
    <w:rsid w:val="00D21883"/>
    <w:rsid w:val="00D218CF"/>
    <w:rsid w:val="00D219B2"/>
    <w:rsid w:val="00D21A31"/>
    <w:rsid w:val="00D21A74"/>
    <w:rsid w:val="00D21B5F"/>
    <w:rsid w:val="00D21BFC"/>
    <w:rsid w:val="00D21CB9"/>
    <w:rsid w:val="00D21D5D"/>
    <w:rsid w:val="00D21DBE"/>
    <w:rsid w:val="00D21DFF"/>
    <w:rsid w:val="00D21E4A"/>
    <w:rsid w:val="00D21E53"/>
    <w:rsid w:val="00D21EA3"/>
    <w:rsid w:val="00D21EAB"/>
    <w:rsid w:val="00D21ED0"/>
    <w:rsid w:val="00D21F93"/>
    <w:rsid w:val="00D21FB1"/>
    <w:rsid w:val="00D21FD0"/>
    <w:rsid w:val="00D22039"/>
    <w:rsid w:val="00D22072"/>
    <w:rsid w:val="00D2210B"/>
    <w:rsid w:val="00D22147"/>
    <w:rsid w:val="00D2217A"/>
    <w:rsid w:val="00D221E5"/>
    <w:rsid w:val="00D22242"/>
    <w:rsid w:val="00D2224D"/>
    <w:rsid w:val="00D22256"/>
    <w:rsid w:val="00D222E8"/>
    <w:rsid w:val="00D22304"/>
    <w:rsid w:val="00D223F0"/>
    <w:rsid w:val="00D223F1"/>
    <w:rsid w:val="00D22485"/>
    <w:rsid w:val="00D224B3"/>
    <w:rsid w:val="00D22513"/>
    <w:rsid w:val="00D2253B"/>
    <w:rsid w:val="00D22586"/>
    <w:rsid w:val="00D2258B"/>
    <w:rsid w:val="00D225EC"/>
    <w:rsid w:val="00D22612"/>
    <w:rsid w:val="00D2267F"/>
    <w:rsid w:val="00D22748"/>
    <w:rsid w:val="00D22758"/>
    <w:rsid w:val="00D22814"/>
    <w:rsid w:val="00D228AA"/>
    <w:rsid w:val="00D22905"/>
    <w:rsid w:val="00D2294B"/>
    <w:rsid w:val="00D22A6D"/>
    <w:rsid w:val="00D22AB4"/>
    <w:rsid w:val="00D22B30"/>
    <w:rsid w:val="00D22B99"/>
    <w:rsid w:val="00D22C68"/>
    <w:rsid w:val="00D22D12"/>
    <w:rsid w:val="00D22D2B"/>
    <w:rsid w:val="00D22D84"/>
    <w:rsid w:val="00D22E1D"/>
    <w:rsid w:val="00D22E49"/>
    <w:rsid w:val="00D22EB6"/>
    <w:rsid w:val="00D22EC8"/>
    <w:rsid w:val="00D22EE5"/>
    <w:rsid w:val="00D22F0B"/>
    <w:rsid w:val="00D22F3E"/>
    <w:rsid w:val="00D22F40"/>
    <w:rsid w:val="00D22F5A"/>
    <w:rsid w:val="00D22F91"/>
    <w:rsid w:val="00D22FB4"/>
    <w:rsid w:val="00D23002"/>
    <w:rsid w:val="00D23022"/>
    <w:rsid w:val="00D23165"/>
    <w:rsid w:val="00D2321A"/>
    <w:rsid w:val="00D23229"/>
    <w:rsid w:val="00D234DF"/>
    <w:rsid w:val="00D234F6"/>
    <w:rsid w:val="00D2353C"/>
    <w:rsid w:val="00D235EC"/>
    <w:rsid w:val="00D23683"/>
    <w:rsid w:val="00D2368D"/>
    <w:rsid w:val="00D236C0"/>
    <w:rsid w:val="00D236EA"/>
    <w:rsid w:val="00D23814"/>
    <w:rsid w:val="00D23833"/>
    <w:rsid w:val="00D238D8"/>
    <w:rsid w:val="00D23A24"/>
    <w:rsid w:val="00D23A8A"/>
    <w:rsid w:val="00D23BEB"/>
    <w:rsid w:val="00D23D02"/>
    <w:rsid w:val="00D23DB0"/>
    <w:rsid w:val="00D23E2A"/>
    <w:rsid w:val="00D23E49"/>
    <w:rsid w:val="00D23E61"/>
    <w:rsid w:val="00D23E97"/>
    <w:rsid w:val="00D23FBA"/>
    <w:rsid w:val="00D24002"/>
    <w:rsid w:val="00D24052"/>
    <w:rsid w:val="00D2408F"/>
    <w:rsid w:val="00D241A8"/>
    <w:rsid w:val="00D241B5"/>
    <w:rsid w:val="00D2429E"/>
    <w:rsid w:val="00D242BB"/>
    <w:rsid w:val="00D2438E"/>
    <w:rsid w:val="00D2439A"/>
    <w:rsid w:val="00D243D3"/>
    <w:rsid w:val="00D2458C"/>
    <w:rsid w:val="00D245DA"/>
    <w:rsid w:val="00D247C7"/>
    <w:rsid w:val="00D248A4"/>
    <w:rsid w:val="00D24A3D"/>
    <w:rsid w:val="00D24A72"/>
    <w:rsid w:val="00D24BD1"/>
    <w:rsid w:val="00D24DCE"/>
    <w:rsid w:val="00D24DEA"/>
    <w:rsid w:val="00D24E81"/>
    <w:rsid w:val="00D24EAC"/>
    <w:rsid w:val="00D24EB8"/>
    <w:rsid w:val="00D24F90"/>
    <w:rsid w:val="00D24FA0"/>
    <w:rsid w:val="00D25006"/>
    <w:rsid w:val="00D25156"/>
    <w:rsid w:val="00D251A4"/>
    <w:rsid w:val="00D252F5"/>
    <w:rsid w:val="00D252FE"/>
    <w:rsid w:val="00D25316"/>
    <w:rsid w:val="00D25321"/>
    <w:rsid w:val="00D253D1"/>
    <w:rsid w:val="00D253FB"/>
    <w:rsid w:val="00D254D4"/>
    <w:rsid w:val="00D2560B"/>
    <w:rsid w:val="00D2568D"/>
    <w:rsid w:val="00D256F9"/>
    <w:rsid w:val="00D2575C"/>
    <w:rsid w:val="00D257FC"/>
    <w:rsid w:val="00D2585E"/>
    <w:rsid w:val="00D25881"/>
    <w:rsid w:val="00D258DF"/>
    <w:rsid w:val="00D258EF"/>
    <w:rsid w:val="00D25960"/>
    <w:rsid w:val="00D259A8"/>
    <w:rsid w:val="00D259EB"/>
    <w:rsid w:val="00D25A9A"/>
    <w:rsid w:val="00D25C9B"/>
    <w:rsid w:val="00D25CB8"/>
    <w:rsid w:val="00D25D2A"/>
    <w:rsid w:val="00D25D55"/>
    <w:rsid w:val="00D25D7F"/>
    <w:rsid w:val="00D25D84"/>
    <w:rsid w:val="00D25E1D"/>
    <w:rsid w:val="00D25EC6"/>
    <w:rsid w:val="00D25F12"/>
    <w:rsid w:val="00D25FCD"/>
    <w:rsid w:val="00D26095"/>
    <w:rsid w:val="00D260D1"/>
    <w:rsid w:val="00D2615F"/>
    <w:rsid w:val="00D2619A"/>
    <w:rsid w:val="00D261C9"/>
    <w:rsid w:val="00D2623F"/>
    <w:rsid w:val="00D26323"/>
    <w:rsid w:val="00D26383"/>
    <w:rsid w:val="00D263F1"/>
    <w:rsid w:val="00D2645A"/>
    <w:rsid w:val="00D2648D"/>
    <w:rsid w:val="00D2653F"/>
    <w:rsid w:val="00D26547"/>
    <w:rsid w:val="00D265CC"/>
    <w:rsid w:val="00D266A6"/>
    <w:rsid w:val="00D266AA"/>
    <w:rsid w:val="00D266B9"/>
    <w:rsid w:val="00D266D1"/>
    <w:rsid w:val="00D266E8"/>
    <w:rsid w:val="00D2679E"/>
    <w:rsid w:val="00D267BC"/>
    <w:rsid w:val="00D267E5"/>
    <w:rsid w:val="00D267F6"/>
    <w:rsid w:val="00D2689D"/>
    <w:rsid w:val="00D268E9"/>
    <w:rsid w:val="00D2690E"/>
    <w:rsid w:val="00D2698D"/>
    <w:rsid w:val="00D269A8"/>
    <w:rsid w:val="00D26A4E"/>
    <w:rsid w:val="00D26AF3"/>
    <w:rsid w:val="00D26BB1"/>
    <w:rsid w:val="00D26BDF"/>
    <w:rsid w:val="00D26C36"/>
    <w:rsid w:val="00D26C62"/>
    <w:rsid w:val="00D26C85"/>
    <w:rsid w:val="00D26CFE"/>
    <w:rsid w:val="00D26D8F"/>
    <w:rsid w:val="00D26E9A"/>
    <w:rsid w:val="00D26F5E"/>
    <w:rsid w:val="00D2710D"/>
    <w:rsid w:val="00D27151"/>
    <w:rsid w:val="00D27259"/>
    <w:rsid w:val="00D27291"/>
    <w:rsid w:val="00D272AA"/>
    <w:rsid w:val="00D27324"/>
    <w:rsid w:val="00D27391"/>
    <w:rsid w:val="00D273CD"/>
    <w:rsid w:val="00D27448"/>
    <w:rsid w:val="00D27459"/>
    <w:rsid w:val="00D27466"/>
    <w:rsid w:val="00D2749F"/>
    <w:rsid w:val="00D274F5"/>
    <w:rsid w:val="00D274FA"/>
    <w:rsid w:val="00D276BA"/>
    <w:rsid w:val="00D276C9"/>
    <w:rsid w:val="00D277AB"/>
    <w:rsid w:val="00D277C6"/>
    <w:rsid w:val="00D27800"/>
    <w:rsid w:val="00D27808"/>
    <w:rsid w:val="00D27924"/>
    <w:rsid w:val="00D279AB"/>
    <w:rsid w:val="00D27A69"/>
    <w:rsid w:val="00D27A92"/>
    <w:rsid w:val="00D27AD1"/>
    <w:rsid w:val="00D27AEA"/>
    <w:rsid w:val="00D27B2E"/>
    <w:rsid w:val="00D27BB3"/>
    <w:rsid w:val="00D27BF3"/>
    <w:rsid w:val="00D27C11"/>
    <w:rsid w:val="00D27C7B"/>
    <w:rsid w:val="00D27D0D"/>
    <w:rsid w:val="00D27D43"/>
    <w:rsid w:val="00D27D68"/>
    <w:rsid w:val="00D27D99"/>
    <w:rsid w:val="00D27E38"/>
    <w:rsid w:val="00D27E4C"/>
    <w:rsid w:val="00D27E84"/>
    <w:rsid w:val="00D27F3D"/>
    <w:rsid w:val="00D3020C"/>
    <w:rsid w:val="00D3023B"/>
    <w:rsid w:val="00D3024B"/>
    <w:rsid w:val="00D302E6"/>
    <w:rsid w:val="00D30337"/>
    <w:rsid w:val="00D3047F"/>
    <w:rsid w:val="00D30498"/>
    <w:rsid w:val="00D304C1"/>
    <w:rsid w:val="00D306D6"/>
    <w:rsid w:val="00D3078D"/>
    <w:rsid w:val="00D307B0"/>
    <w:rsid w:val="00D307E4"/>
    <w:rsid w:val="00D3081A"/>
    <w:rsid w:val="00D308BD"/>
    <w:rsid w:val="00D309D0"/>
    <w:rsid w:val="00D30A02"/>
    <w:rsid w:val="00D30A91"/>
    <w:rsid w:val="00D30AD3"/>
    <w:rsid w:val="00D30AE3"/>
    <w:rsid w:val="00D30B22"/>
    <w:rsid w:val="00D30BA5"/>
    <w:rsid w:val="00D30C43"/>
    <w:rsid w:val="00D30C6C"/>
    <w:rsid w:val="00D30C8D"/>
    <w:rsid w:val="00D30C91"/>
    <w:rsid w:val="00D30D90"/>
    <w:rsid w:val="00D30DAE"/>
    <w:rsid w:val="00D30E4D"/>
    <w:rsid w:val="00D30E7F"/>
    <w:rsid w:val="00D30ED7"/>
    <w:rsid w:val="00D30EE2"/>
    <w:rsid w:val="00D30F46"/>
    <w:rsid w:val="00D30FE5"/>
    <w:rsid w:val="00D31122"/>
    <w:rsid w:val="00D3112C"/>
    <w:rsid w:val="00D31138"/>
    <w:rsid w:val="00D31197"/>
    <w:rsid w:val="00D311B0"/>
    <w:rsid w:val="00D311D3"/>
    <w:rsid w:val="00D3132C"/>
    <w:rsid w:val="00D3134B"/>
    <w:rsid w:val="00D313AC"/>
    <w:rsid w:val="00D31569"/>
    <w:rsid w:val="00D315A3"/>
    <w:rsid w:val="00D3162A"/>
    <w:rsid w:val="00D31661"/>
    <w:rsid w:val="00D316A7"/>
    <w:rsid w:val="00D316A8"/>
    <w:rsid w:val="00D316B7"/>
    <w:rsid w:val="00D31725"/>
    <w:rsid w:val="00D3173C"/>
    <w:rsid w:val="00D31758"/>
    <w:rsid w:val="00D317D5"/>
    <w:rsid w:val="00D317E1"/>
    <w:rsid w:val="00D3186A"/>
    <w:rsid w:val="00D318FD"/>
    <w:rsid w:val="00D31924"/>
    <w:rsid w:val="00D319CC"/>
    <w:rsid w:val="00D31A25"/>
    <w:rsid w:val="00D31A9A"/>
    <w:rsid w:val="00D31B68"/>
    <w:rsid w:val="00D31BC5"/>
    <w:rsid w:val="00D31C61"/>
    <w:rsid w:val="00D31D56"/>
    <w:rsid w:val="00D31E85"/>
    <w:rsid w:val="00D31F40"/>
    <w:rsid w:val="00D31FCF"/>
    <w:rsid w:val="00D31FD9"/>
    <w:rsid w:val="00D31FFE"/>
    <w:rsid w:val="00D32023"/>
    <w:rsid w:val="00D320FF"/>
    <w:rsid w:val="00D32151"/>
    <w:rsid w:val="00D321BA"/>
    <w:rsid w:val="00D321C3"/>
    <w:rsid w:val="00D32239"/>
    <w:rsid w:val="00D322F2"/>
    <w:rsid w:val="00D3234D"/>
    <w:rsid w:val="00D323C8"/>
    <w:rsid w:val="00D32408"/>
    <w:rsid w:val="00D3247B"/>
    <w:rsid w:val="00D324E6"/>
    <w:rsid w:val="00D324F8"/>
    <w:rsid w:val="00D32600"/>
    <w:rsid w:val="00D3265C"/>
    <w:rsid w:val="00D32669"/>
    <w:rsid w:val="00D326B2"/>
    <w:rsid w:val="00D326EC"/>
    <w:rsid w:val="00D326F6"/>
    <w:rsid w:val="00D32712"/>
    <w:rsid w:val="00D32754"/>
    <w:rsid w:val="00D327B6"/>
    <w:rsid w:val="00D327CC"/>
    <w:rsid w:val="00D32806"/>
    <w:rsid w:val="00D3287A"/>
    <w:rsid w:val="00D32945"/>
    <w:rsid w:val="00D3299D"/>
    <w:rsid w:val="00D329E2"/>
    <w:rsid w:val="00D32A5A"/>
    <w:rsid w:val="00D32AA3"/>
    <w:rsid w:val="00D32B87"/>
    <w:rsid w:val="00D32B9A"/>
    <w:rsid w:val="00D32BA7"/>
    <w:rsid w:val="00D32BB2"/>
    <w:rsid w:val="00D32BFB"/>
    <w:rsid w:val="00D32C1C"/>
    <w:rsid w:val="00D32C3F"/>
    <w:rsid w:val="00D32CFF"/>
    <w:rsid w:val="00D32D09"/>
    <w:rsid w:val="00D32D91"/>
    <w:rsid w:val="00D33078"/>
    <w:rsid w:val="00D3307A"/>
    <w:rsid w:val="00D3309D"/>
    <w:rsid w:val="00D330A8"/>
    <w:rsid w:val="00D330C3"/>
    <w:rsid w:val="00D33279"/>
    <w:rsid w:val="00D3327D"/>
    <w:rsid w:val="00D332A3"/>
    <w:rsid w:val="00D33385"/>
    <w:rsid w:val="00D33423"/>
    <w:rsid w:val="00D33497"/>
    <w:rsid w:val="00D334A3"/>
    <w:rsid w:val="00D33561"/>
    <w:rsid w:val="00D33567"/>
    <w:rsid w:val="00D335CC"/>
    <w:rsid w:val="00D335E7"/>
    <w:rsid w:val="00D335FC"/>
    <w:rsid w:val="00D336BC"/>
    <w:rsid w:val="00D33753"/>
    <w:rsid w:val="00D3376C"/>
    <w:rsid w:val="00D33791"/>
    <w:rsid w:val="00D337AC"/>
    <w:rsid w:val="00D33852"/>
    <w:rsid w:val="00D3385A"/>
    <w:rsid w:val="00D33B06"/>
    <w:rsid w:val="00D33BF4"/>
    <w:rsid w:val="00D33C71"/>
    <w:rsid w:val="00D33CFA"/>
    <w:rsid w:val="00D33D5D"/>
    <w:rsid w:val="00D33D7A"/>
    <w:rsid w:val="00D33DDD"/>
    <w:rsid w:val="00D33E32"/>
    <w:rsid w:val="00D33E5A"/>
    <w:rsid w:val="00D33E95"/>
    <w:rsid w:val="00D33EC5"/>
    <w:rsid w:val="00D33ED5"/>
    <w:rsid w:val="00D33EFF"/>
    <w:rsid w:val="00D33F30"/>
    <w:rsid w:val="00D33F3D"/>
    <w:rsid w:val="00D33F3F"/>
    <w:rsid w:val="00D33FE8"/>
    <w:rsid w:val="00D3406A"/>
    <w:rsid w:val="00D3416E"/>
    <w:rsid w:val="00D3423F"/>
    <w:rsid w:val="00D3427F"/>
    <w:rsid w:val="00D342B5"/>
    <w:rsid w:val="00D342F6"/>
    <w:rsid w:val="00D3431F"/>
    <w:rsid w:val="00D34358"/>
    <w:rsid w:val="00D34393"/>
    <w:rsid w:val="00D343C6"/>
    <w:rsid w:val="00D344F2"/>
    <w:rsid w:val="00D344FE"/>
    <w:rsid w:val="00D3450B"/>
    <w:rsid w:val="00D3453F"/>
    <w:rsid w:val="00D3455F"/>
    <w:rsid w:val="00D345BF"/>
    <w:rsid w:val="00D34619"/>
    <w:rsid w:val="00D3461B"/>
    <w:rsid w:val="00D3467E"/>
    <w:rsid w:val="00D34789"/>
    <w:rsid w:val="00D347CA"/>
    <w:rsid w:val="00D347DB"/>
    <w:rsid w:val="00D3486A"/>
    <w:rsid w:val="00D3496C"/>
    <w:rsid w:val="00D34998"/>
    <w:rsid w:val="00D349DC"/>
    <w:rsid w:val="00D34A02"/>
    <w:rsid w:val="00D34A36"/>
    <w:rsid w:val="00D34A4A"/>
    <w:rsid w:val="00D34A67"/>
    <w:rsid w:val="00D34AC8"/>
    <w:rsid w:val="00D34ACA"/>
    <w:rsid w:val="00D34AED"/>
    <w:rsid w:val="00D34BCA"/>
    <w:rsid w:val="00D34BD8"/>
    <w:rsid w:val="00D34BE7"/>
    <w:rsid w:val="00D34CD6"/>
    <w:rsid w:val="00D34E16"/>
    <w:rsid w:val="00D34E24"/>
    <w:rsid w:val="00D34E39"/>
    <w:rsid w:val="00D34EA3"/>
    <w:rsid w:val="00D34F0D"/>
    <w:rsid w:val="00D3500E"/>
    <w:rsid w:val="00D35068"/>
    <w:rsid w:val="00D3508E"/>
    <w:rsid w:val="00D35169"/>
    <w:rsid w:val="00D351AC"/>
    <w:rsid w:val="00D35209"/>
    <w:rsid w:val="00D352D2"/>
    <w:rsid w:val="00D35367"/>
    <w:rsid w:val="00D353F1"/>
    <w:rsid w:val="00D3540D"/>
    <w:rsid w:val="00D35410"/>
    <w:rsid w:val="00D3541D"/>
    <w:rsid w:val="00D35454"/>
    <w:rsid w:val="00D35559"/>
    <w:rsid w:val="00D355E1"/>
    <w:rsid w:val="00D355EF"/>
    <w:rsid w:val="00D3566F"/>
    <w:rsid w:val="00D3578A"/>
    <w:rsid w:val="00D35797"/>
    <w:rsid w:val="00D35806"/>
    <w:rsid w:val="00D35843"/>
    <w:rsid w:val="00D35881"/>
    <w:rsid w:val="00D358E5"/>
    <w:rsid w:val="00D358FE"/>
    <w:rsid w:val="00D359F9"/>
    <w:rsid w:val="00D35A49"/>
    <w:rsid w:val="00D35A61"/>
    <w:rsid w:val="00D35A9C"/>
    <w:rsid w:val="00D35AD8"/>
    <w:rsid w:val="00D35B0A"/>
    <w:rsid w:val="00D35B64"/>
    <w:rsid w:val="00D35B7E"/>
    <w:rsid w:val="00D35B8D"/>
    <w:rsid w:val="00D35BDC"/>
    <w:rsid w:val="00D35D76"/>
    <w:rsid w:val="00D35E5B"/>
    <w:rsid w:val="00D35E6B"/>
    <w:rsid w:val="00D35E73"/>
    <w:rsid w:val="00D35F0F"/>
    <w:rsid w:val="00D35F10"/>
    <w:rsid w:val="00D35F2C"/>
    <w:rsid w:val="00D35F7B"/>
    <w:rsid w:val="00D35FA3"/>
    <w:rsid w:val="00D35FC3"/>
    <w:rsid w:val="00D35FE6"/>
    <w:rsid w:val="00D35FEE"/>
    <w:rsid w:val="00D35FF0"/>
    <w:rsid w:val="00D3605A"/>
    <w:rsid w:val="00D36075"/>
    <w:rsid w:val="00D360F7"/>
    <w:rsid w:val="00D360FB"/>
    <w:rsid w:val="00D36110"/>
    <w:rsid w:val="00D36144"/>
    <w:rsid w:val="00D3615E"/>
    <w:rsid w:val="00D361F5"/>
    <w:rsid w:val="00D361FC"/>
    <w:rsid w:val="00D3622D"/>
    <w:rsid w:val="00D3626A"/>
    <w:rsid w:val="00D362A3"/>
    <w:rsid w:val="00D362CB"/>
    <w:rsid w:val="00D36338"/>
    <w:rsid w:val="00D36399"/>
    <w:rsid w:val="00D36505"/>
    <w:rsid w:val="00D3650F"/>
    <w:rsid w:val="00D3652A"/>
    <w:rsid w:val="00D3657E"/>
    <w:rsid w:val="00D3660A"/>
    <w:rsid w:val="00D3664B"/>
    <w:rsid w:val="00D3664F"/>
    <w:rsid w:val="00D36686"/>
    <w:rsid w:val="00D366ED"/>
    <w:rsid w:val="00D366F6"/>
    <w:rsid w:val="00D366FC"/>
    <w:rsid w:val="00D36720"/>
    <w:rsid w:val="00D36761"/>
    <w:rsid w:val="00D36871"/>
    <w:rsid w:val="00D36878"/>
    <w:rsid w:val="00D36898"/>
    <w:rsid w:val="00D368CB"/>
    <w:rsid w:val="00D3694C"/>
    <w:rsid w:val="00D36970"/>
    <w:rsid w:val="00D36983"/>
    <w:rsid w:val="00D36A02"/>
    <w:rsid w:val="00D36B89"/>
    <w:rsid w:val="00D36BD3"/>
    <w:rsid w:val="00D36C42"/>
    <w:rsid w:val="00D36C58"/>
    <w:rsid w:val="00D36C71"/>
    <w:rsid w:val="00D36CF5"/>
    <w:rsid w:val="00D36DC5"/>
    <w:rsid w:val="00D36DFC"/>
    <w:rsid w:val="00D36E16"/>
    <w:rsid w:val="00D36E2A"/>
    <w:rsid w:val="00D36E33"/>
    <w:rsid w:val="00D36E56"/>
    <w:rsid w:val="00D36E65"/>
    <w:rsid w:val="00D36EC6"/>
    <w:rsid w:val="00D36EE5"/>
    <w:rsid w:val="00D36EFA"/>
    <w:rsid w:val="00D36F1E"/>
    <w:rsid w:val="00D36F75"/>
    <w:rsid w:val="00D36F9E"/>
    <w:rsid w:val="00D3700E"/>
    <w:rsid w:val="00D37013"/>
    <w:rsid w:val="00D37077"/>
    <w:rsid w:val="00D37215"/>
    <w:rsid w:val="00D3724B"/>
    <w:rsid w:val="00D37256"/>
    <w:rsid w:val="00D3738A"/>
    <w:rsid w:val="00D373D0"/>
    <w:rsid w:val="00D3742B"/>
    <w:rsid w:val="00D3746D"/>
    <w:rsid w:val="00D374B0"/>
    <w:rsid w:val="00D374C9"/>
    <w:rsid w:val="00D374E2"/>
    <w:rsid w:val="00D3751B"/>
    <w:rsid w:val="00D37616"/>
    <w:rsid w:val="00D37639"/>
    <w:rsid w:val="00D3771B"/>
    <w:rsid w:val="00D3778F"/>
    <w:rsid w:val="00D37794"/>
    <w:rsid w:val="00D37866"/>
    <w:rsid w:val="00D378A7"/>
    <w:rsid w:val="00D378BC"/>
    <w:rsid w:val="00D379B6"/>
    <w:rsid w:val="00D379BB"/>
    <w:rsid w:val="00D379D7"/>
    <w:rsid w:val="00D37A0B"/>
    <w:rsid w:val="00D37A24"/>
    <w:rsid w:val="00D37BF4"/>
    <w:rsid w:val="00D37C31"/>
    <w:rsid w:val="00D37D0D"/>
    <w:rsid w:val="00D37D16"/>
    <w:rsid w:val="00D37D9D"/>
    <w:rsid w:val="00D37E28"/>
    <w:rsid w:val="00D37EC3"/>
    <w:rsid w:val="00D37F20"/>
    <w:rsid w:val="00D37F38"/>
    <w:rsid w:val="00D400B4"/>
    <w:rsid w:val="00D400D5"/>
    <w:rsid w:val="00D400DD"/>
    <w:rsid w:val="00D40316"/>
    <w:rsid w:val="00D40321"/>
    <w:rsid w:val="00D403BE"/>
    <w:rsid w:val="00D40443"/>
    <w:rsid w:val="00D40468"/>
    <w:rsid w:val="00D404DC"/>
    <w:rsid w:val="00D40559"/>
    <w:rsid w:val="00D405C2"/>
    <w:rsid w:val="00D40611"/>
    <w:rsid w:val="00D4063F"/>
    <w:rsid w:val="00D40643"/>
    <w:rsid w:val="00D40686"/>
    <w:rsid w:val="00D406B2"/>
    <w:rsid w:val="00D406BB"/>
    <w:rsid w:val="00D406F6"/>
    <w:rsid w:val="00D4073A"/>
    <w:rsid w:val="00D4081B"/>
    <w:rsid w:val="00D40879"/>
    <w:rsid w:val="00D4089F"/>
    <w:rsid w:val="00D408F2"/>
    <w:rsid w:val="00D4097C"/>
    <w:rsid w:val="00D4099E"/>
    <w:rsid w:val="00D40A2F"/>
    <w:rsid w:val="00D40B39"/>
    <w:rsid w:val="00D40BE4"/>
    <w:rsid w:val="00D40D00"/>
    <w:rsid w:val="00D40DB8"/>
    <w:rsid w:val="00D40DE5"/>
    <w:rsid w:val="00D40DE8"/>
    <w:rsid w:val="00D40E13"/>
    <w:rsid w:val="00D40EB5"/>
    <w:rsid w:val="00D40F75"/>
    <w:rsid w:val="00D40FB9"/>
    <w:rsid w:val="00D41003"/>
    <w:rsid w:val="00D4117A"/>
    <w:rsid w:val="00D411B3"/>
    <w:rsid w:val="00D411C2"/>
    <w:rsid w:val="00D411DB"/>
    <w:rsid w:val="00D411EE"/>
    <w:rsid w:val="00D4125E"/>
    <w:rsid w:val="00D4128A"/>
    <w:rsid w:val="00D412B8"/>
    <w:rsid w:val="00D412FA"/>
    <w:rsid w:val="00D4134E"/>
    <w:rsid w:val="00D41405"/>
    <w:rsid w:val="00D414CE"/>
    <w:rsid w:val="00D414ED"/>
    <w:rsid w:val="00D415BC"/>
    <w:rsid w:val="00D41605"/>
    <w:rsid w:val="00D416EE"/>
    <w:rsid w:val="00D41726"/>
    <w:rsid w:val="00D41769"/>
    <w:rsid w:val="00D417E2"/>
    <w:rsid w:val="00D4187C"/>
    <w:rsid w:val="00D4187D"/>
    <w:rsid w:val="00D41939"/>
    <w:rsid w:val="00D4197A"/>
    <w:rsid w:val="00D41981"/>
    <w:rsid w:val="00D419AB"/>
    <w:rsid w:val="00D419BA"/>
    <w:rsid w:val="00D419D7"/>
    <w:rsid w:val="00D41A26"/>
    <w:rsid w:val="00D41A59"/>
    <w:rsid w:val="00D41B01"/>
    <w:rsid w:val="00D41B19"/>
    <w:rsid w:val="00D41B97"/>
    <w:rsid w:val="00D41BE3"/>
    <w:rsid w:val="00D41BE6"/>
    <w:rsid w:val="00D41C03"/>
    <w:rsid w:val="00D41C72"/>
    <w:rsid w:val="00D41C7E"/>
    <w:rsid w:val="00D41CD0"/>
    <w:rsid w:val="00D41CDC"/>
    <w:rsid w:val="00D41E4A"/>
    <w:rsid w:val="00D41ECA"/>
    <w:rsid w:val="00D41ED1"/>
    <w:rsid w:val="00D41F46"/>
    <w:rsid w:val="00D41FD8"/>
    <w:rsid w:val="00D41FE5"/>
    <w:rsid w:val="00D42036"/>
    <w:rsid w:val="00D420EB"/>
    <w:rsid w:val="00D421CF"/>
    <w:rsid w:val="00D421E1"/>
    <w:rsid w:val="00D42218"/>
    <w:rsid w:val="00D4227D"/>
    <w:rsid w:val="00D4229D"/>
    <w:rsid w:val="00D423DF"/>
    <w:rsid w:val="00D42417"/>
    <w:rsid w:val="00D424A5"/>
    <w:rsid w:val="00D42553"/>
    <w:rsid w:val="00D42566"/>
    <w:rsid w:val="00D4261E"/>
    <w:rsid w:val="00D42631"/>
    <w:rsid w:val="00D42636"/>
    <w:rsid w:val="00D4265B"/>
    <w:rsid w:val="00D426D1"/>
    <w:rsid w:val="00D42700"/>
    <w:rsid w:val="00D42764"/>
    <w:rsid w:val="00D427B4"/>
    <w:rsid w:val="00D427D9"/>
    <w:rsid w:val="00D427EE"/>
    <w:rsid w:val="00D42851"/>
    <w:rsid w:val="00D428C0"/>
    <w:rsid w:val="00D428E4"/>
    <w:rsid w:val="00D428F0"/>
    <w:rsid w:val="00D428F3"/>
    <w:rsid w:val="00D429F6"/>
    <w:rsid w:val="00D42A13"/>
    <w:rsid w:val="00D42AE2"/>
    <w:rsid w:val="00D42B6F"/>
    <w:rsid w:val="00D42BF3"/>
    <w:rsid w:val="00D42CB1"/>
    <w:rsid w:val="00D42CC5"/>
    <w:rsid w:val="00D42CF9"/>
    <w:rsid w:val="00D42E19"/>
    <w:rsid w:val="00D42E37"/>
    <w:rsid w:val="00D42EA7"/>
    <w:rsid w:val="00D42F23"/>
    <w:rsid w:val="00D4301D"/>
    <w:rsid w:val="00D4302E"/>
    <w:rsid w:val="00D4322D"/>
    <w:rsid w:val="00D43267"/>
    <w:rsid w:val="00D4326F"/>
    <w:rsid w:val="00D432D7"/>
    <w:rsid w:val="00D43328"/>
    <w:rsid w:val="00D43352"/>
    <w:rsid w:val="00D43377"/>
    <w:rsid w:val="00D4337E"/>
    <w:rsid w:val="00D43397"/>
    <w:rsid w:val="00D4339B"/>
    <w:rsid w:val="00D433BC"/>
    <w:rsid w:val="00D433DA"/>
    <w:rsid w:val="00D4345A"/>
    <w:rsid w:val="00D434CC"/>
    <w:rsid w:val="00D43530"/>
    <w:rsid w:val="00D4354B"/>
    <w:rsid w:val="00D43728"/>
    <w:rsid w:val="00D43771"/>
    <w:rsid w:val="00D437EC"/>
    <w:rsid w:val="00D437ED"/>
    <w:rsid w:val="00D4384D"/>
    <w:rsid w:val="00D438F2"/>
    <w:rsid w:val="00D43946"/>
    <w:rsid w:val="00D43950"/>
    <w:rsid w:val="00D43AC8"/>
    <w:rsid w:val="00D43AE0"/>
    <w:rsid w:val="00D43BB0"/>
    <w:rsid w:val="00D43BC4"/>
    <w:rsid w:val="00D43BC8"/>
    <w:rsid w:val="00D43C13"/>
    <w:rsid w:val="00D43C44"/>
    <w:rsid w:val="00D43CCA"/>
    <w:rsid w:val="00D43CCE"/>
    <w:rsid w:val="00D43CE0"/>
    <w:rsid w:val="00D43CF0"/>
    <w:rsid w:val="00D43D26"/>
    <w:rsid w:val="00D43D27"/>
    <w:rsid w:val="00D43D7A"/>
    <w:rsid w:val="00D43DF5"/>
    <w:rsid w:val="00D43E04"/>
    <w:rsid w:val="00D43F46"/>
    <w:rsid w:val="00D43F6A"/>
    <w:rsid w:val="00D43FB6"/>
    <w:rsid w:val="00D4401E"/>
    <w:rsid w:val="00D4404F"/>
    <w:rsid w:val="00D4408F"/>
    <w:rsid w:val="00D440A2"/>
    <w:rsid w:val="00D4414B"/>
    <w:rsid w:val="00D4414D"/>
    <w:rsid w:val="00D4414E"/>
    <w:rsid w:val="00D4416E"/>
    <w:rsid w:val="00D4418C"/>
    <w:rsid w:val="00D442D6"/>
    <w:rsid w:val="00D44312"/>
    <w:rsid w:val="00D44377"/>
    <w:rsid w:val="00D443E6"/>
    <w:rsid w:val="00D443FB"/>
    <w:rsid w:val="00D4443E"/>
    <w:rsid w:val="00D444A7"/>
    <w:rsid w:val="00D444C9"/>
    <w:rsid w:val="00D44532"/>
    <w:rsid w:val="00D445C7"/>
    <w:rsid w:val="00D445CF"/>
    <w:rsid w:val="00D445D2"/>
    <w:rsid w:val="00D445EF"/>
    <w:rsid w:val="00D44655"/>
    <w:rsid w:val="00D4467E"/>
    <w:rsid w:val="00D446DC"/>
    <w:rsid w:val="00D446FA"/>
    <w:rsid w:val="00D44788"/>
    <w:rsid w:val="00D447CA"/>
    <w:rsid w:val="00D447D1"/>
    <w:rsid w:val="00D447E2"/>
    <w:rsid w:val="00D4481A"/>
    <w:rsid w:val="00D4482A"/>
    <w:rsid w:val="00D4484F"/>
    <w:rsid w:val="00D4487E"/>
    <w:rsid w:val="00D4488B"/>
    <w:rsid w:val="00D448B7"/>
    <w:rsid w:val="00D448D6"/>
    <w:rsid w:val="00D448DC"/>
    <w:rsid w:val="00D448F7"/>
    <w:rsid w:val="00D44A0A"/>
    <w:rsid w:val="00D44A3D"/>
    <w:rsid w:val="00D44AAD"/>
    <w:rsid w:val="00D44AC2"/>
    <w:rsid w:val="00D44AE1"/>
    <w:rsid w:val="00D44AE4"/>
    <w:rsid w:val="00D44AEC"/>
    <w:rsid w:val="00D44B0A"/>
    <w:rsid w:val="00D44B2F"/>
    <w:rsid w:val="00D44BAC"/>
    <w:rsid w:val="00D44C57"/>
    <w:rsid w:val="00D44C82"/>
    <w:rsid w:val="00D44CCA"/>
    <w:rsid w:val="00D44CF2"/>
    <w:rsid w:val="00D44D36"/>
    <w:rsid w:val="00D44DE3"/>
    <w:rsid w:val="00D44DE5"/>
    <w:rsid w:val="00D44E0B"/>
    <w:rsid w:val="00D44E81"/>
    <w:rsid w:val="00D4502A"/>
    <w:rsid w:val="00D4507B"/>
    <w:rsid w:val="00D4512D"/>
    <w:rsid w:val="00D4527E"/>
    <w:rsid w:val="00D452C8"/>
    <w:rsid w:val="00D4534E"/>
    <w:rsid w:val="00D453A7"/>
    <w:rsid w:val="00D454EE"/>
    <w:rsid w:val="00D4559E"/>
    <w:rsid w:val="00D455D1"/>
    <w:rsid w:val="00D455EC"/>
    <w:rsid w:val="00D455F5"/>
    <w:rsid w:val="00D456CB"/>
    <w:rsid w:val="00D456CF"/>
    <w:rsid w:val="00D456D1"/>
    <w:rsid w:val="00D4577D"/>
    <w:rsid w:val="00D457C1"/>
    <w:rsid w:val="00D457EF"/>
    <w:rsid w:val="00D45807"/>
    <w:rsid w:val="00D45858"/>
    <w:rsid w:val="00D45864"/>
    <w:rsid w:val="00D45893"/>
    <w:rsid w:val="00D45966"/>
    <w:rsid w:val="00D4596B"/>
    <w:rsid w:val="00D4599D"/>
    <w:rsid w:val="00D459AC"/>
    <w:rsid w:val="00D459E9"/>
    <w:rsid w:val="00D45A74"/>
    <w:rsid w:val="00D45AF5"/>
    <w:rsid w:val="00D45B03"/>
    <w:rsid w:val="00D45B55"/>
    <w:rsid w:val="00D45C0C"/>
    <w:rsid w:val="00D45D08"/>
    <w:rsid w:val="00D45E06"/>
    <w:rsid w:val="00D45E20"/>
    <w:rsid w:val="00D45E82"/>
    <w:rsid w:val="00D45F08"/>
    <w:rsid w:val="00D45F75"/>
    <w:rsid w:val="00D46013"/>
    <w:rsid w:val="00D46073"/>
    <w:rsid w:val="00D460C4"/>
    <w:rsid w:val="00D460D6"/>
    <w:rsid w:val="00D4623D"/>
    <w:rsid w:val="00D46254"/>
    <w:rsid w:val="00D46289"/>
    <w:rsid w:val="00D462FD"/>
    <w:rsid w:val="00D46389"/>
    <w:rsid w:val="00D46396"/>
    <w:rsid w:val="00D4647E"/>
    <w:rsid w:val="00D464CA"/>
    <w:rsid w:val="00D4655D"/>
    <w:rsid w:val="00D46578"/>
    <w:rsid w:val="00D4658E"/>
    <w:rsid w:val="00D4659B"/>
    <w:rsid w:val="00D46683"/>
    <w:rsid w:val="00D466CA"/>
    <w:rsid w:val="00D466D1"/>
    <w:rsid w:val="00D4680B"/>
    <w:rsid w:val="00D46840"/>
    <w:rsid w:val="00D46862"/>
    <w:rsid w:val="00D468D5"/>
    <w:rsid w:val="00D468EE"/>
    <w:rsid w:val="00D46962"/>
    <w:rsid w:val="00D46A16"/>
    <w:rsid w:val="00D46AFC"/>
    <w:rsid w:val="00D46B0C"/>
    <w:rsid w:val="00D46B85"/>
    <w:rsid w:val="00D46D3A"/>
    <w:rsid w:val="00D46DB9"/>
    <w:rsid w:val="00D46DEC"/>
    <w:rsid w:val="00D46DF5"/>
    <w:rsid w:val="00D46E2D"/>
    <w:rsid w:val="00D46ED9"/>
    <w:rsid w:val="00D46EE4"/>
    <w:rsid w:val="00D46F58"/>
    <w:rsid w:val="00D46F83"/>
    <w:rsid w:val="00D46F94"/>
    <w:rsid w:val="00D46FFC"/>
    <w:rsid w:val="00D47002"/>
    <w:rsid w:val="00D4706C"/>
    <w:rsid w:val="00D470AD"/>
    <w:rsid w:val="00D4727F"/>
    <w:rsid w:val="00D472DE"/>
    <w:rsid w:val="00D472F6"/>
    <w:rsid w:val="00D47371"/>
    <w:rsid w:val="00D47395"/>
    <w:rsid w:val="00D473FE"/>
    <w:rsid w:val="00D47451"/>
    <w:rsid w:val="00D474D2"/>
    <w:rsid w:val="00D474D9"/>
    <w:rsid w:val="00D474E1"/>
    <w:rsid w:val="00D4750B"/>
    <w:rsid w:val="00D47518"/>
    <w:rsid w:val="00D47532"/>
    <w:rsid w:val="00D47607"/>
    <w:rsid w:val="00D4761B"/>
    <w:rsid w:val="00D4768F"/>
    <w:rsid w:val="00D4769B"/>
    <w:rsid w:val="00D47743"/>
    <w:rsid w:val="00D47801"/>
    <w:rsid w:val="00D478DB"/>
    <w:rsid w:val="00D47A4E"/>
    <w:rsid w:val="00D47B9D"/>
    <w:rsid w:val="00D47BFF"/>
    <w:rsid w:val="00D47C9A"/>
    <w:rsid w:val="00D47CAB"/>
    <w:rsid w:val="00D47D60"/>
    <w:rsid w:val="00D47D86"/>
    <w:rsid w:val="00D47D92"/>
    <w:rsid w:val="00D47DD8"/>
    <w:rsid w:val="00D47E60"/>
    <w:rsid w:val="00D47E61"/>
    <w:rsid w:val="00D47E7E"/>
    <w:rsid w:val="00D47F2B"/>
    <w:rsid w:val="00D47F75"/>
    <w:rsid w:val="00D47F94"/>
    <w:rsid w:val="00D47FB8"/>
    <w:rsid w:val="00D5000A"/>
    <w:rsid w:val="00D50088"/>
    <w:rsid w:val="00D500BC"/>
    <w:rsid w:val="00D500FE"/>
    <w:rsid w:val="00D501AF"/>
    <w:rsid w:val="00D501FF"/>
    <w:rsid w:val="00D5027E"/>
    <w:rsid w:val="00D502A0"/>
    <w:rsid w:val="00D502C6"/>
    <w:rsid w:val="00D503AA"/>
    <w:rsid w:val="00D50408"/>
    <w:rsid w:val="00D504A2"/>
    <w:rsid w:val="00D50508"/>
    <w:rsid w:val="00D50529"/>
    <w:rsid w:val="00D5052B"/>
    <w:rsid w:val="00D5060F"/>
    <w:rsid w:val="00D5070F"/>
    <w:rsid w:val="00D50728"/>
    <w:rsid w:val="00D50750"/>
    <w:rsid w:val="00D50751"/>
    <w:rsid w:val="00D507A8"/>
    <w:rsid w:val="00D507B6"/>
    <w:rsid w:val="00D507C1"/>
    <w:rsid w:val="00D5083E"/>
    <w:rsid w:val="00D50849"/>
    <w:rsid w:val="00D50905"/>
    <w:rsid w:val="00D50964"/>
    <w:rsid w:val="00D509E1"/>
    <w:rsid w:val="00D509EE"/>
    <w:rsid w:val="00D50A3C"/>
    <w:rsid w:val="00D50AFA"/>
    <w:rsid w:val="00D50CAF"/>
    <w:rsid w:val="00D50CC5"/>
    <w:rsid w:val="00D50CF9"/>
    <w:rsid w:val="00D50D54"/>
    <w:rsid w:val="00D50DEB"/>
    <w:rsid w:val="00D50DF3"/>
    <w:rsid w:val="00D50DF4"/>
    <w:rsid w:val="00D50F09"/>
    <w:rsid w:val="00D50F4E"/>
    <w:rsid w:val="00D50FBB"/>
    <w:rsid w:val="00D50FCC"/>
    <w:rsid w:val="00D50FD9"/>
    <w:rsid w:val="00D50FDB"/>
    <w:rsid w:val="00D50FF7"/>
    <w:rsid w:val="00D5102C"/>
    <w:rsid w:val="00D5121B"/>
    <w:rsid w:val="00D51256"/>
    <w:rsid w:val="00D5128F"/>
    <w:rsid w:val="00D512C9"/>
    <w:rsid w:val="00D51350"/>
    <w:rsid w:val="00D5137B"/>
    <w:rsid w:val="00D51398"/>
    <w:rsid w:val="00D513AF"/>
    <w:rsid w:val="00D51423"/>
    <w:rsid w:val="00D5143C"/>
    <w:rsid w:val="00D51449"/>
    <w:rsid w:val="00D51483"/>
    <w:rsid w:val="00D51593"/>
    <w:rsid w:val="00D515EF"/>
    <w:rsid w:val="00D51625"/>
    <w:rsid w:val="00D516E2"/>
    <w:rsid w:val="00D5172F"/>
    <w:rsid w:val="00D517E2"/>
    <w:rsid w:val="00D5186D"/>
    <w:rsid w:val="00D51872"/>
    <w:rsid w:val="00D51885"/>
    <w:rsid w:val="00D51898"/>
    <w:rsid w:val="00D518D6"/>
    <w:rsid w:val="00D5195A"/>
    <w:rsid w:val="00D51979"/>
    <w:rsid w:val="00D5197F"/>
    <w:rsid w:val="00D519BB"/>
    <w:rsid w:val="00D51AEF"/>
    <w:rsid w:val="00D51B26"/>
    <w:rsid w:val="00D51B27"/>
    <w:rsid w:val="00D51BC7"/>
    <w:rsid w:val="00D51D00"/>
    <w:rsid w:val="00D51D4C"/>
    <w:rsid w:val="00D51D5D"/>
    <w:rsid w:val="00D51D78"/>
    <w:rsid w:val="00D51DAD"/>
    <w:rsid w:val="00D51F4C"/>
    <w:rsid w:val="00D51F66"/>
    <w:rsid w:val="00D52009"/>
    <w:rsid w:val="00D5200A"/>
    <w:rsid w:val="00D5202E"/>
    <w:rsid w:val="00D52146"/>
    <w:rsid w:val="00D521B8"/>
    <w:rsid w:val="00D521E8"/>
    <w:rsid w:val="00D5227D"/>
    <w:rsid w:val="00D52285"/>
    <w:rsid w:val="00D5233A"/>
    <w:rsid w:val="00D52372"/>
    <w:rsid w:val="00D5242E"/>
    <w:rsid w:val="00D524A8"/>
    <w:rsid w:val="00D5252C"/>
    <w:rsid w:val="00D5260D"/>
    <w:rsid w:val="00D52612"/>
    <w:rsid w:val="00D5264A"/>
    <w:rsid w:val="00D5265A"/>
    <w:rsid w:val="00D52699"/>
    <w:rsid w:val="00D52713"/>
    <w:rsid w:val="00D5286E"/>
    <w:rsid w:val="00D52879"/>
    <w:rsid w:val="00D52941"/>
    <w:rsid w:val="00D529AD"/>
    <w:rsid w:val="00D52A0C"/>
    <w:rsid w:val="00D52A29"/>
    <w:rsid w:val="00D52A50"/>
    <w:rsid w:val="00D52A9F"/>
    <w:rsid w:val="00D52AC5"/>
    <w:rsid w:val="00D52AD9"/>
    <w:rsid w:val="00D52AE1"/>
    <w:rsid w:val="00D52B7E"/>
    <w:rsid w:val="00D52B94"/>
    <w:rsid w:val="00D52B95"/>
    <w:rsid w:val="00D52BCF"/>
    <w:rsid w:val="00D52C2E"/>
    <w:rsid w:val="00D52C65"/>
    <w:rsid w:val="00D52C82"/>
    <w:rsid w:val="00D52C8C"/>
    <w:rsid w:val="00D52CC7"/>
    <w:rsid w:val="00D52D7A"/>
    <w:rsid w:val="00D52DFA"/>
    <w:rsid w:val="00D52DFC"/>
    <w:rsid w:val="00D52E01"/>
    <w:rsid w:val="00D52EEF"/>
    <w:rsid w:val="00D52FE7"/>
    <w:rsid w:val="00D53053"/>
    <w:rsid w:val="00D53075"/>
    <w:rsid w:val="00D5309D"/>
    <w:rsid w:val="00D530C7"/>
    <w:rsid w:val="00D530E9"/>
    <w:rsid w:val="00D5333C"/>
    <w:rsid w:val="00D5335A"/>
    <w:rsid w:val="00D53382"/>
    <w:rsid w:val="00D5352C"/>
    <w:rsid w:val="00D535C9"/>
    <w:rsid w:val="00D53627"/>
    <w:rsid w:val="00D5366F"/>
    <w:rsid w:val="00D536CB"/>
    <w:rsid w:val="00D53715"/>
    <w:rsid w:val="00D53738"/>
    <w:rsid w:val="00D5377F"/>
    <w:rsid w:val="00D53823"/>
    <w:rsid w:val="00D53860"/>
    <w:rsid w:val="00D538D5"/>
    <w:rsid w:val="00D539F7"/>
    <w:rsid w:val="00D53A37"/>
    <w:rsid w:val="00D53A66"/>
    <w:rsid w:val="00D53A79"/>
    <w:rsid w:val="00D53AA0"/>
    <w:rsid w:val="00D53B8F"/>
    <w:rsid w:val="00D53BC0"/>
    <w:rsid w:val="00D53C03"/>
    <w:rsid w:val="00D53C08"/>
    <w:rsid w:val="00D53DAE"/>
    <w:rsid w:val="00D53DBD"/>
    <w:rsid w:val="00D53E02"/>
    <w:rsid w:val="00D53EC1"/>
    <w:rsid w:val="00D53F29"/>
    <w:rsid w:val="00D53F35"/>
    <w:rsid w:val="00D53FF0"/>
    <w:rsid w:val="00D5409E"/>
    <w:rsid w:val="00D54192"/>
    <w:rsid w:val="00D541AD"/>
    <w:rsid w:val="00D54299"/>
    <w:rsid w:val="00D54320"/>
    <w:rsid w:val="00D5432C"/>
    <w:rsid w:val="00D5434D"/>
    <w:rsid w:val="00D5435F"/>
    <w:rsid w:val="00D543E9"/>
    <w:rsid w:val="00D54498"/>
    <w:rsid w:val="00D544EA"/>
    <w:rsid w:val="00D54550"/>
    <w:rsid w:val="00D54560"/>
    <w:rsid w:val="00D54625"/>
    <w:rsid w:val="00D5463E"/>
    <w:rsid w:val="00D54696"/>
    <w:rsid w:val="00D546F9"/>
    <w:rsid w:val="00D54714"/>
    <w:rsid w:val="00D547CC"/>
    <w:rsid w:val="00D548B2"/>
    <w:rsid w:val="00D5494E"/>
    <w:rsid w:val="00D549E9"/>
    <w:rsid w:val="00D54C11"/>
    <w:rsid w:val="00D54C13"/>
    <w:rsid w:val="00D54D70"/>
    <w:rsid w:val="00D54DF8"/>
    <w:rsid w:val="00D54E17"/>
    <w:rsid w:val="00D54E50"/>
    <w:rsid w:val="00D54E52"/>
    <w:rsid w:val="00D54EBD"/>
    <w:rsid w:val="00D54FB9"/>
    <w:rsid w:val="00D55110"/>
    <w:rsid w:val="00D5515C"/>
    <w:rsid w:val="00D551B5"/>
    <w:rsid w:val="00D5527D"/>
    <w:rsid w:val="00D552BC"/>
    <w:rsid w:val="00D55421"/>
    <w:rsid w:val="00D554DC"/>
    <w:rsid w:val="00D55595"/>
    <w:rsid w:val="00D555A1"/>
    <w:rsid w:val="00D55666"/>
    <w:rsid w:val="00D557CC"/>
    <w:rsid w:val="00D5580A"/>
    <w:rsid w:val="00D5585D"/>
    <w:rsid w:val="00D55870"/>
    <w:rsid w:val="00D558B1"/>
    <w:rsid w:val="00D558C6"/>
    <w:rsid w:val="00D558D4"/>
    <w:rsid w:val="00D558F2"/>
    <w:rsid w:val="00D55947"/>
    <w:rsid w:val="00D559D1"/>
    <w:rsid w:val="00D559E2"/>
    <w:rsid w:val="00D55A45"/>
    <w:rsid w:val="00D55A76"/>
    <w:rsid w:val="00D55A7C"/>
    <w:rsid w:val="00D55AC6"/>
    <w:rsid w:val="00D55AD4"/>
    <w:rsid w:val="00D55BA0"/>
    <w:rsid w:val="00D55BD6"/>
    <w:rsid w:val="00D55C34"/>
    <w:rsid w:val="00D55CE5"/>
    <w:rsid w:val="00D55E01"/>
    <w:rsid w:val="00D55E71"/>
    <w:rsid w:val="00D55EA4"/>
    <w:rsid w:val="00D55EE6"/>
    <w:rsid w:val="00D55EF6"/>
    <w:rsid w:val="00D55F37"/>
    <w:rsid w:val="00D55F85"/>
    <w:rsid w:val="00D55F8C"/>
    <w:rsid w:val="00D5609A"/>
    <w:rsid w:val="00D560B6"/>
    <w:rsid w:val="00D560C0"/>
    <w:rsid w:val="00D56128"/>
    <w:rsid w:val="00D5612D"/>
    <w:rsid w:val="00D561D4"/>
    <w:rsid w:val="00D561E9"/>
    <w:rsid w:val="00D56278"/>
    <w:rsid w:val="00D562D0"/>
    <w:rsid w:val="00D56327"/>
    <w:rsid w:val="00D56392"/>
    <w:rsid w:val="00D563D9"/>
    <w:rsid w:val="00D563EE"/>
    <w:rsid w:val="00D56457"/>
    <w:rsid w:val="00D56471"/>
    <w:rsid w:val="00D56496"/>
    <w:rsid w:val="00D564E2"/>
    <w:rsid w:val="00D56543"/>
    <w:rsid w:val="00D5663A"/>
    <w:rsid w:val="00D5664F"/>
    <w:rsid w:val="00D5665A"/>
    <w:rsid w:val="00D56673"/>
    <w:rsid w:val="00D566CF"/>
    <w:rsid w:val="00D567BE"/>
    <w:rsid w:val="00D567F4"/>
    <w:rsid w:val="00D56921"/>
    <w:rsid w:val="00D5695D"/>
    <w:rsid w:val="00D56A41"/>
    <w:rsid w:val="00D56A88"/>
    <w:rsid w:val="00D56B46"/>
    <w:rsid w:val="00D56B8D"/>
    <w:rsid w:val="00D56BDD"/>
    <w:rsid w:val="00D56C39"/>
    <w:rsid w:val="00D56C90"/>
    <w:rsid w:val="00D56DFC"/>
    <w:rsid w:val="00D56E8D"/>
    <w:rsid w:val="00D56EC0"/>
    <w:rsid w:val="00D56F44"/>
    <w:rsid w:val="00D56F7A"/>
    <w:rsid w:val="00D5709F"/>
    <w:rsid w:val="00D57292"/>
    <w:rsid w:val="00D572FA"/>
    <w:rsid w:val="00D57312"/>
    <w:rsid w:val="00D57319"/>
    <w:rsid w:val="00D57487"/>
    <w:rsid w:val="00D5749A"/>
    <w:rsid w:val="00D574B4"/>
    <w:rsid w:val="00D574C1"/>
    <w:rsid w:val="00D575DE"/>
    <w:rsid w:val="00D575F7"/>
    <w:rsid w:val="00D57670"/>
    <w:rsid w:val="00D57702"/>
    <w:rsid w:val="00D5773C"/>
    <w:rsid w:val="00D57778"/>
    <w:rsid w:val="00D577CC"/>
    <w:rsid w:val="00D578E6"/>
    <w:rsid w:val="00D57900"/>
    <w:rsid w:val="00D5796E"/>
    <w:rsid w:val="00D579A7"/>
    <w:rsid w:val="00D579E5"/>
    <w:rsid w:val="00D57A6A"/>
    <w:rsid w:val="00D57BAD"/>
    <w:rsid w:val="00D57C42"/>
    <w:rsid w:val="00D57C8E"/>
    <w:rsid w:val="00D57CF0"/>
    <w:rsid w:val="00D57D69"/>
    <w:rsid w:val="00D57D93"/>
    <w:rsid w:val="00D57DBB"/>
    <w:rsid w:val="00D57DF5"/>
    <w:rsid w:val="00D57EB7"/>
    <w:rsid w:val="00D57F04"/>
    <w:rsid w:val="00D57F0B"/>
    <w:rsid w:val="00D60053"/>
    <w:rsid w:val="00D60089"/>
    <w:rsid w:val="00D600D1"/>
    <w:rsid w:val="00D60135"/>
    <w:rsid w:val="00D6016D"/>
    <w:rsid w:val="00D60185"/>
    <w:rsid w:val="00D60217"/>
    <w:rsid w:val="00D60272"/>
    <w:rsid w:val="00D602CC"/>
    <w:rsid w:val="00D602D8"/>
    <w:rsid w:val="00D602DD"/>
    <w:rsid w:val="00D60317"/>
    <w:rsid w:val="00D60320"/>
    <w:rsid w:val="00D60376"/>
    <w:rsid w:val="00D60441"/>
    <w:rsid w:val="00D604D5"/>
    <w:rsid w:val="00D6055D"/>
    <w:rsid w:val="00D6057A"/>
    <w:rsid w:val="00D605B1"/>
    <w:rsid w:val="00D605F2"/>
    <w:rsid w:val="00D6065C"/>
    <w:rsid w:val="00D606C7"/>
    <w:rsid w:val="00D606DA"/>
    <w:rsid w:val="00D606F8"/>
    <w:rsid w:val="00D607FA"/>
    <w:rsid w:val="00D60927"/>
    <w:rsid w:val="00D60A94"/>
    <w:rsid w:val="00D60AC9"/>
    <w:rsid w:val="00D60AE8"/>
    <w:rsid w:val="00D60B10"/>
    <w:rsid w:val="00D60C2E"/>
    <w:rsid w:val="00D60C37"/>
    <w:rsid w:val="00D60CCD"/>
    <w:rsid w:val="00D60D47"/>
    <w:rsid w:val="00D60D82"/>
    <w:rsid w:val="00D60DC0"/>
    <w:rsid w:val="00D60DE5"/>
    <w:rsid w:val="00D60DE7"/>
    <w:rsid w:val="00D60DEA"/>
    <w:rsid w:val="00D60E9D"/>
    <w:rsid w:val="00D60EC2"/>
    <w:rsid w:val="00D60ECC"/>
    <w:rsid w:val="00D60F2F"/>
    <w:rsid w:val="00D60FE3"/>
    <w:rsid w:val="00D61045"/>
    <w:rsid w:val="00D6104D"/>
    <w:rsid w:val="00D6105E"/>
    <w:rsid w:val="00D6106E"/>
    <w:rsid w:val="00D6109D"/>
    <w:rsid w:val="00D610AA"/>
    <w:rsid w:val="00D6119D"/>
    <w:rsid w:val="00D611CA"/>
    <w:rsid w:val="00D611D4"/>
    <w:rsid w:val="00D611E6"/>
    <w:rsid w:val="00D6120D"/>
    <w:rsid w:val="00D61212"/>
    <w:rsid w:val="00D6123E"/>
    <w:rsid w:val="00D6129B"/>
    <w:rsid w:val="00D612AA"/>
    <w:rsid w:val="00D6139F"/>
    <w:rsid w:val="00D613D6"/>
    <w:rsid w:val="00D61411"/>
    <w:rsid w:val="00D6143B"/>
    <w:rsid w:val="00D61467"/>
    <w:rsid w:val="00D61486"/>
    <w:rsid w:val="00D614D4"/>
    <w:rsid w:val="00D615E8"/>
    <w:rsid w:val="00D6162C"/>
    <w:rsid w:val="00D616C7"/>
    <w:rsid w:val="00D617AE"/>
    <w:rsid w:val="00D617BD"/>
    <w:rsid w:val="00D617DC"/>
    <w:rsid w:val="00D6186B"/>
    <w:rsid w:val="00D61884"/>
    <w:rsid w:val="00D61894"/>
    <w:rsid w:val="00D61967"/>
    <w:rsid w:val="00D61BB5"/>
    <w:rsid w:val="00D61C4B"/>
    <w:rsid w:val="00D61C93"/>
    <w:rsid w:val="00D61D6E"/>
    <w:rsid w:val="00D61D73"/>
    <w:rsid w:val="00D61EA2"/>
    <w:rsid w:val="00D61EAF"/>
    <w:rsid w:val="00D61EB1"/>
    <w:rsid w:val="00D61EBB"/>
    <w:rsid w:val="00D61F0A"/>
    <w:rsid w:val="00D61F55"/>
    <w:rsid w:val="00D61F6B"/>
    <w:rsid w:val="00D61FC1"/>
    <w:rsid w:val="00D620C3"/>
    <w:rsid w:val="00D6214B"/>
    <w:rsid w:val="00D62281"/>
    <w:rsid w:val="00D622C9"/>
    <w:rsid w:val="00D622F3"/>
    <w:rsid w:val="00D62305"/>
    <w:rsid w:val="00D6230B"/>
    <w:rsid w:val="00D62321"/>
    <w:rsid w:val="00D623AA"/>
    <w:rsid w:val="00D623D6"/>
    <w:rsid w:val="00D623E3"/>
    <w:rsid w:val="00D62505"/>
    <w:rsid w:val="00D6252C"/>
    <w:rsid w:val="00D62569"/>
    <w:rsid w:val="00D6259E"/>
    <w:rsid w:val="00D625E8"/>
    <w:rsid w:val="00D625FC"/>
    <w:rsid w:val="00D626C3"/>
    <w:rsid w:val="00D626D1"/>
    <w:rsid w:val="00D62757"/>
    <w:rsid w:val="00D627AF"/>
    <w:rsid w:val="00D627EB"/>
    <w:rsid w:val="00D627FB"/>
    <w:rsid w:val="00D6280D"/>
    <w:rsid w:val="00D62813"/>
    <w:rsid w:val="00D628F3"/>
    <w:rsid w:val="00D62951"/>
    <w:rsid w:val="00D629C8"/>
    <w:rsid w:val="00D629EB"/>
    <w:rsid w:val="00D629F8"/>
    <w:rsid w:val="00D629FA"/>
    <w:rsid w:val="00D62A27"/>
    <w:rsid w:val="00D62A4C"/>
    <w:rsid w:val="00D62AAC"/>
    <w:rsid w:val="00D62ADA"/>
    <w:rsid w:val="00D62AFD"/>
    <w:rsid w:val="00D62BCC"/>
    <w:rsid w:val="00D62C86"/>
    <w:rsid w:val="00D62CDD"/>
    <w:rsid w:val="00D62CDF"/>
    <w:rsid w:val="00D62D0F"/>
    <w:rsid w:val="00D62D2F"/>
    <w:rsid w:val="00D62D91"/>
    <w:rsid w:val="00D62DCC"/>
    <w:rsid w:val="00D62E36"/>
    <w:rsid w:val="00D62E9B"/>
    <w:rsid w:val="00D62F12"/>
    <w:rsid w:val="00D62F44"/>
    <w:rsid w:val="00D62FBD"/>
    <w:rsid w:val="00D62FF3"/>
    <w:rsid w:val="00D63059"/>
    <w:rsid w:val="00D6310F"/>
    <w:rsid w:val="00D6313C"/>
    <w:rsid w:val="00D631C4"/>
    <w:rsid w:val="00D631D8"/>
    <w:rsid w:val="00D631F2"/>
    <w:rsid w:val="00D63281"/>
    <w:rsid w:val="00D63331"/>
    <w:rsid w:val="00D633C7"/>
    <w:rsid w:val="00D6341A"/>
    <w:rsid w:val="00D63596"/>
    <w:rsid w:val="00D635FA"/>
    <w:rsid w:val="00D6361E"/>
    <w:rsid w:val="00D6365F"/>
    <w:rsid w:val="00D6366F"/>
    <w:rsid w:val="00D63774"/>
    <w:rsid w:val="00D63845"/>
    <w:rsid w:val="00D6384F"/>
    <w:rsid w:val="00D638DD"/>
    <w:rsid w:val="00D63A39"/>
    <w:rsid w:val="00D63AFD"/>
    <w:rsid w:val="00D63B6A"/>
    <w:rsid w:val="00D63B72"/>
    <w:rsid w:val="00D63C75"/>
    <w:rsid w:val="00D63C9C"/>
    <w:rsid w:val="00D63CA1"/>
    <w:rsid w:val="00D63D0D"/>
    <w:rsid w:val="00D63D65"/>
    <w:rsid w:val="00D63D67"/>
    <w:rsid w:val="00D63D6C"/>
    <w:rsid w:val="00D63DD8"/>
    <w:rsid w:val="00D63E66"/>
    <w:rsid w:val="00D63F51"/>
    <w:rsid w:val="00D63F97"/>
    <w:rsid w:val="00D63FBF"/>
    <w:rsid w:val="00D64019"/>
    <w:rsid w:val="00D64053"/>
    <w:rsid w:val="00D640A5"/>
    <w:rsid w:val="00D640AE"/>
    <w:rsid w:val="00D640C8"/>
    <w:rsid w:val="00D640D6"/>
    <w:rsid w:val="00D6410E"/>
    <w:rsid w:val="00D641E2"/>
    <w:rsid w:val="00D6425B"/>
    <w:rsid w:val="00D6430C"/>
    <w:rsid w:val="00D6433F"/>
    <w:rsid w:val="00D643F0"/>
    <w:rsid w:val="00D644B4"/>
    <w:rsid w:val="00D6458D"/>
    <w:rsid w:val="00D645AE"/>
    <w:rsid w:val="00D6464B"/>
    <w:rsid w:val="00D646AB"/>
    <w:rsid w:val="00D646AC"/>
    <w:rsid w:val="00D647A0"/>
    <w:rsid w:val="00D647BF"/>
    <w:rsid w:val="00D64806"/>
    <w:rsid w:val="00D64907"/>
    <w:rsid w:val="00D6490A"/>
    <w:rsid w:val="00D6494A"/>
    <w:rsid w:val="00D64B21"/>
    <w:rsid w:val="00D64B31"/>
    <w:rsid w:val="00D64D77"/>
    <w:rsid w:val="00D64D7E"/>
    <w:rsid w:val="00D64DBB"/>
    <w:rsid w:val="00D64DD4"/>
    <w:rsid w:val="00D64E1D"/>
    <w:rsid w:val="00D64E58"/>
    <w:rsid w:val="00D64F95"/>
    <w:rsid w:val="00D64FC9"/>
    <w:rsid w:val="00D64FE2"/>
    <w:rsid w:val="00D6501A"/>
    <w:rsid w:val="00D65025"/>
    <w:rsid w:val="00D65028"/>
    <w:rsid w:val="00D65072"/>
    <w:rsid w:val="00D6507D"/>
    <w:rsid w:val="00D65081"/>
    <w:rsid w:val="00D650EC"/>
    <w:rsid w:val="00D65184"/>
    <w:rsid w:val="00D652FC"/>
    <w:rsid w:val="00D65348"/>
    <w:rsid w:val="00D654CE"/>
    <w:rsid w:val="00D65555"/>
    <w:rsid w:val="00D65561"/>
    <w:rsid w:val="00D656A8"/>
    <w:rsid w:val="00D656B1"/>
    <w:rsid w:val="00D656B5"/>
    <w:rsid w:val="00D656BE"/>
    <w:rsid w:val="00D656C5"/>
    <w:rsid w:val="00D656D5"/>
    <w:rsid w:val="00D6577A"/>
    <w:rsid w:val="00D657B0"/>
    <w:rsid w:val="00D657E9"/>
    <w:rsid w:val="00D658FF"/>
    <w:rsid w:val="00D6592D"/>
    <w:rsid w:val="00D65931"/>
    <w:rsid w:val="00D65A64"/>
    <w:rsid w:val="00D65A69"/>
    <w:rsid w:val="00D65B09"/>
    <w:rsid w:val="00D65B62"/>
    <w:rsid w:val="00D65BF4"/>
    <w:rsid w:val="00D65D17"/>
    <w:rsid w:val="00D65D40"/>
    <w:rsid w:val="00D65D98"/>
    <w:rsid w:val="00D65DB5"/>
    <w:rsid w:val="00D65DB9"/>
    <w:rsid w:val="00D65DE5"/>
    <w:rsid w:val="00D65E0A"/>
    <w:rsid w:val="00D65E15"/>
    <w:rsid w:val="00D65E85"/>
    <w:rsid w:val="00D65ECF"/>
    <w:rsid w:val="00D65F4E"/>
    <w:rsid w:val="00D65FC6"/>
    <w:rsid w:val="00D65FD2"/>
    <w:rsid w:val="00D6601E"/>
    <w:rsid w:val="00D66072"/>
    <w:rsid w:val="00D660AB"/>
    <w:rsid w:val="00D66219"/>
    <w:rsid w:val="00D66256"/>
    <w:rsid w:val="00D662CD"/>
    <w:rsid w:val="00D66432"/>
    <w:rsid w:val="00D664A0"/>
    <w:rsid w:val="00D664AF"/>
    <w:rsid w:val="00D664FE"/>
    <w:rsid w:val="00D6652F"/>
    <w:rsid w:val="00D66573"/>
    <w:rsid w:val="00D6659F"/>
    <w:rsid w:val="00D66661"/>
    <w:rsid w:val="00D66666"/>
    <w:rsid w:val="00D666AF"/>
    <w:rsid w:val="00D66719"/>
    <w:rsid w:val="00D6676F"/>
    <w:rsid w:val="00D6691C"/>
    <w:rsid w:val="00D6694E"/>
    <w:rsid w:val="00D66958"/>
    <w:rsid w:val="00D6696E"/>
    <w:rsid w:val="00D669C3"/>
    <w:rsid w:val="00D66A45"/>
    <w:rsid w:val="00D66B9E"/>
    <w:rsid w:val="00D66BAA"/>
    <w:rsid w:val="00D66BEE"/>
    <w:rsid w:val="00D66CC4"/>
    <w:rsid w:val="00D66CE5"/>
    <w:rsid w:val="00D66E08"/>
    <w:rsid w:val="00D66E0C"/>
    <w:rsid w:val="00D66E82"/>
    <w:rsid w:val="00D66ECB"/>
    <w:rsid w:val="00D66EF3"/>
    <w:rsid w:val="00D66F87"/>
    <w:rsid w:val="00D670CA"/>
    <w:rsid w:val="00D67138"/>
    <w:rsid w:val="00D671C0"/>
    <w:rsid w:val="00D671EC"/>
    <w:rsid w:val="00D672AE"/>
    <w:rsid w:val="00D672F6"/>
    <w:rsid w:val="00D67402"/>
    <w:rsid w:val="00D674E6"/>
    <w:rsid w:val="00D67539"/>
    <w:rsid w:val="00D67605"/>
    <w:rsid w:val="00D67691"/>
    <w:rsid w:val="00D676D3"/>
    <w:rsid w:val="00D676EE"/>
    <w:rsid w:val="00D67715"/>
    <w:rsid w:val="00D6771C"/>
    <w:rsid w:val="00D6781D"/>
    <w:rsid w:val="00D678E0"/>
    <w:rsid w:val="00D67920"/>
    <w:rsid w:val="00D6796E"/>
    <w:rsid w:val="00D6798C"/>
    <w:rsid w:val="00D6798D"/>
    <w:rsid w:val="00D67997"/>
    <w:rsid w:val="00D679FD"/>
    <w:rsid w:val="00D67AC8"/>
    <w:rsid w:val="00D67AF1"/>
    <w:rsid w:val="00D67BEC"/>
    <w:rsid w:val="00D67C22"/>
    <w:rsid w:val="00D67C43"/>
    <w:rsid w:val="00D67C87"/>
    <w:rsid w:val="00D67D72"/>
    <w:rsid w:val="00D67E24"/>
    <w:rsid w:val="00D67F01"/>
    <w:rsid w:val="00D67F7F"/>
    <w:rsid w:val="00D700D1"/>
    <w:rsid w:val="00D700E4"/>
    <w:rsid w:val="00D7013E"/>
    <w:rsid w:val="00D7031A"/>
    <w:rsid w:val="00D7031F"/>
    <w:rsid w:val="00D7034E"/>
    <w:rsid w:val="00D70385"/>
    <w:rsid w:val="00D70453"/>
    <w:rsid w:val="00D705FE"/>
    <w:rsid w:val="00D70680"/>
    <w:rsid w:val="00D706F7"/>
    <w:rsid w:val="00D70712"/>
    <w:rsid w:val="00D707F6"/>
    <w:rsid w:val="00D70856"/>
    <w:rsid w:val="00D70935"/>
    <w:rsid w:val="00D70946"/>
    <w:rsid w:val="00D70987"/>
    <w:rsid w:val="00D70AAF"/>
    <w:rsid w:val="00D70AB7"/>
    <w:rsid w:val="00D70AF2"/>
    <w:rsid w:val="00D70B6A"/>
    <w:rsid w:val="00D70BA4"/>
    <w:rsid w:val="00D70BB8"/>
    <w:rsid w:val="00D70C4D"/>
    <w:rsid w:val="00D70C70"/>
    <w:rsid w:val="00D70C96"/>
    <w:rsid w:val="00D70CAC"/>
    <w:rsid w:val="00D70CB0"/>
    <w:rsid w:val="00D70E2F"/>
    <w:rsid w:val="00D70F4E"/>
    <w:rsid w:val="00D71094"/>
    <w:rsid w:val="00D71124"/>
    <w:rsid w:val="00D71168"/>
    <w:rsid w:val="00D711F0"/>
    <w:rsid w:val="00D712DA"/>
    <w:rsid w:val="00D713A0"/>
    <w:rsid w:val="00D713EC"/>
    <w:rsid w:val="00D7141E"/>
    <w:rsid w:val="00D71439"/>
    <w:rsid w:val="00D7143D"/>
    <w:rsid w:val="00D714DC"/>
    <w:rsid w:val="00D7154B"/>
    <w:rsid w:val="00D71565"/>
    <w:rsid w:val="00D71629"/>
    <w:rsid w:val="00D7163C"/>
    <w:rsid w:val="00D71654"/>
    <w:rsid w:val="00D716C9"/>
    <w:rsid w:val="00D716D1"/>
    <w:rsid w:val="00D717C4"/>
    <w:rsid w:val="00D71816"/>
    <w:rsid w:val="00D71831"/>
    <w:rsid w:val="00D7189A"/>
    <w:rsid w:val="00D71921"/>
    <w:rsid w:val="00D71A42"/>
    <w:rsid w:val="00D71ABF"/>
    <w:rsid w:val="00D71AD2"/>
    <w:rsid w:val="00D71B9C"/>
    <w:rsid w:val="00D71BD7"/>
    <w:rsid w:val="00D71C05"/>
    <w:rsid w:val="00D71D0B"/>
    <w:rsid w:val="00D71D5A"/>
    <w:rsid w:val="00D71D9F"/>
    <w:rsid w:val="00D71E95"/>
    <w:rsid w:val="00D71EBA"/>
    <w:rsid w:val="00D71ED0"/>
    <w:rsid w:val="00D71F86"/>
    <w:rsid w:val="00D71F94"/>
    <w:rsid w:val="00D71FB4"/>
    <w:rsid w:val="00D72054"/>
    <w:rsid w:val="00D7215C"/>
    <w:rsid w:val="00D72167"/>
    <w:rsid w:val="00D72171"/>
    <w:rsid w:val="00D72181"/>
    <w:rsid w:val="00D72185"/>
    <w:rsid w:val="00D72197"/>
    <w:rsid w:val="00D721F7"/>
    <w:rsid w:val="00D721FE"/>
    <w:rsid w:val="00D723F0"/>
    <w:rsid w:val="00D72428"/>
    <w:rsid w:val="00D72463"/>
    <w:rsid w:val="00D72571"/>
    <w:rsid w:val="00D72589"/>
    <w:rsid w:val="00D7258C"/>
    <w:rsid w:val="00D72615"/>
    <w:rsid w:val="00D72624"/>
    <w:rsid w:val="00D72628"/>
    <w:rsid w:val="00D72637"/>
    <w:rsid w:val="00D7267B"/>
    <w:rsid w:val="00D72767"/>
    <w:rsid w:val="00D72803"/>
    <w:rsid w:val="00D728D3"/>
    <w:rsid w:val="00D7294D"/>
    <w:rsid w:val="00D7298E"/>
    <w:rsid w:val="00D72A58"/>
    <w:rsid w:val="00D72A88"/>
    <w:rsid w:val="00D72AA4"/>
    <w:rsid w:val="00D72ACB"/>
    <w:rsid w:val="00D72AE7"/>
    <w:rsid w:val="00D72B60"/>
    <w:rsid w:val="00D72B85"/>
    <w:rsid w:val="00D72BA6"/>
    <w:rsid w:val="00D72BCD"/>
    <w:rsid w:val="00D72BF9"/>
    <w:rsid w:val="00D72BFA"/>
    <w:rsid w:val="00D72C59"/>
    <w:rsid w:val="00D72C66"/>
    <w:rsid w:val="00D72D40"/>
    <w:rsid w:val="00D72DBC"/>
    <w:rsid w:val="00D72DC6"/>
    <w:rsid w:val="00D72E1D"/>
    <w:rsid w:val="00D72E60"/>
    <w:rsid w:val="00D72EAE"/>
    <w:rsid w:val="00D72EB6"/>
    <w:rsid w:val="00D72F95"/>
    <w:rsid w:val="00D7307C"/>
    <w:rsid w:val="00D730DD"/>
    <w:rsid w:val="00D73179"/>
    <w:rsid w:val="00D731B9"/>
    <w:rsid w:val="00D731FA"/>
    <w:rsid w:val="00D732A2"/>
    <w:rsid w:val="00D7334A"/>
    <w:rsid w:val="00D73400"/>
    <w:rsid w:val="00D7341B"/>
    <w:rsid w:val="00D73426"/>
    <w:rsid w:val="00D73441"/>
    <w:rsid w:val="00D73496"/>
    <w:rsid w:val="00D734CE"/>
    <w:rsid w:val="00D7356F"/>
    <w:rsid w:val="00D73570"/>
    <w:rsid w:val="00D7361A"/>
    <w:rsid w:val="00D7362B"/>
    <w:rsid w:val="00D7363A"/>
    <w:rsid w:val="00D73662"/>
    <w:rsid w:val="00D736B1"/>
    <w:rsid w:val="00D736C7"/>
    <w:rsid w:val="00D736D2"/>
    <w:rsid w:val="00D73790"/>
    <w:rsid w:val="00D738A0"/>
    <w:rsid w:val="00D738F8"/>
    <w:rsid w:val="00D73919"/>
    <w:rsid w:val="00D73A80"/>
    <w:rsid w:val="00D73A81"/>
    <w:rsid w:val="00D73AA4"/>
    <w:rsid w:val="00D73B3D"/>
    <w:rsid w:val="00D73BC4"/>
    <w:rsid w:val="00D73BEC"/>
    <w:rsid w:val="00D73C16"/>
    <w:rsid w:val="00D73C5C"/>
    <w:rsid w:val="00D73D6A"/>
    <w:rsid w:val="00D73D80"/>
    <w:rsid w:val="00D73EFF"/>
    <w:rsid w:val="00D73F64"/>
    <w:rsid w:val="00D73FB8"/>
    <w:rsid w:val="00D740BC"/>
    <w:rsid w:val="00D740C2"/>
    <w:rsid w:val="00D740F9"/>
    <w:rsid w:val="00D74166"/>
    <w:rsid w:val="00D742BD"/>
    <w:rsid w:val="00D742D2"/>
    <w:rsid w:val="00D742E0"/>
    <w:rsid w:val="00D742EC"/>
    <w:rsid w:val="00D74396"/>
    <w:rsid w:val="00D743A3"/>
    <w:rsid w:val="00D744E2"/>
    <w:rsid w:val="00D7452C"/>
    <w:rsid w:val="00D7459A"/>
    <w:rsid w:val="00D746B4"/>
    <w:rsid w:val="00D7486E"/>
    <w:rsid w:val="00D748EF"/>
    <w:rsid w:val="00D748FC"/>
    <w:rsid w:val="00D74987"/>
    <w:rsid w:val="00D74996"/>
    <w:rsid w:val="00D74A24"/>
    <w:rsid w:val="00D74A9D"/>
    <w:rsid w:val="00D74ACE"/>
    <w:rsid w:val="00D74AD7"/>
    <w:rsid w:val="00D74C93"/>
    <w:rsid w:val="00D74CEE"/>
    <w:rsid w:val="00D74D31"/>
    <w:rsid w:val="00D74D40"/>
    <w:rsid w:val="00D74D63"/>
    <w:rsid w:val="00D74D9C"/>
    <w:rsid w:val="00D74DD3"/>
    <w:rsid w:val="00D74DF6"/>
    <w:rsid w:val="00D74E0E"/>
    <w:rsid w:val="00D74E61"/>
    <w:rsid w:val="00D74E80"/>
    <w:rsid w:val="00D74E88"/>
    <w:rsid w:val="00D74F15"/>
    <w:rsid w:val="00D74F87"/>
    <w:rsid w:val="00D74FC5"/>
    <w:rsid w:val="00D7501A"/>
    <w:rsid w:val="00D7507E"/>
    <w:rsid w:val="00D7508A"/>
    <w:rsid w:val="00D75191"/>
    <w:rsid w:val="00D751A9"/>
    <w:rsid w:val="00D751FE"/>
    <w:rsid w:val="00D7526D"/>
    <w:rsid w:val="00D752DB"/>
    <w:rsid w:val="00D752E8"/>
    <w:rsid w:val="00D7530E"/>
    <w:rsid w:val="00D7540B"/>
    <w:rsid w:val="00D7541B"/>
    <w:rsid w:val="00D75432"/>
    <w:rsid w:val="00D7552C"/>
    <w:rsid w:val="00D7561D"/>
    <w:rsid w:val="00D7562F"/>
    <w:rsid w:val="00D75662"/>
    <w:rsid w:val="00D75676"/>
    <w:rsid w:val="00D756D7"/>
    <w:rsid w:val="00D756F8"/>
    <w:rsid w:val="00D75774"/>
    <w:rsid w:val="00D7577C"/>
    <w:rsid w:val="00D7578B"/>
    <w:rsid w:val="00D757A9"/>
    <w:rsid w:val="00D7580B"/>
    <w:rsid w:val="00D75837"/>
    <w:rsid w:val="00D758B7"/>
    <w:rsid w:val="00D758E9"/>
    <w:rsid w:val="00D7590C"/>
    <w:rsid w:val="00D7594E"/>
    <w:rsid w:val="00D7596C"/>
    <w:rsid w:val="00D75993"/>
    <w:rsid w:val="00D759C6"/>
    <w:rsid w:val="00D75C27"/>
    <w:rsid w:val="00D75CD1"/>
    <w:rsid w:val="00D75D60"/>
    <w:rsid w:val="00D75D8E"/>
    <w:rsid w:val="00D75E3C"/>
    <w:rsid w:val="00D75E67"/>
    <w:rsid w:val="00D75EBE"/>
    <w:rsid w:val="00D75ECB"/>
    <w:rsid w:val="00D75F5D"/>
    <w:rsid w:val="00D75F70"/>
    <w:rsid w:val="00D75FAF"/>
    <w:rsid w:val="00D75FEE"/>
    <w:rsid w:val="00D7600F"/>
    <w:rsid w:val="00D76069"/>
    <w:rsid w:val="00D7607E"/>
    <w:rsid w:val="00D760D0"/>
    <w:rsid w:val="00D760D1"/>
    <w:rsid w:val="00D762BE"/>
    <w:rsid w:val="00D7635A"/>
    <w:rsid w:val="00D76366"/>
    <w:rsid w:val="00D763C1"/>
    <w:rsid w:val="00D763EE"/>
    <w:rsid w:val="00D76426"/>
    <w:rsid w:val="00D764E6"/>
    <w:rsid w:val="00D76529"/>
    <w:rsid w:val="00D76538"/>
    <w:rsid w:val="00D7657E"/>
    <w:rsid w:val="00D7658D"/>
    <w:rsid w:val="00D76732"/>
    <w:rsid w:val="00D767FC"/>
    <w:rsid w:val="00D7684D"/>
    <w:rsid w:val="00D76910"/>
    <w:rsid w:val="00D7692F"/>
    <w:rsid w:val="00D769CD"/>
    <w:rsid w:val="00D769D3"/>
    <w:rsid w:val="00D76A21"/>
    <w:rsid w:val="00D76A73"/>
    <w:rsid w:val="00D76B6F"/>
    <w:rsid w:val="00D76BA0"/>
    <w:rsid w:val="00D76C1C"/>
    <w:rsid w:val="00D76CD7"/>
    <w:rsid w:val="00D76D75"/>
    <w:rsid w:val="00D76DD1"/>
    <w:rsid w:val="00D76E21"/>
    <w:rsid w:val="00D76E88"/>
    <w:rsid w:val="00D76EFB"/>
    <w:rsid w:val="00D76FC0"/>
    <w:rsid w:val="00D76FC7"/>
    <w:rsid w:val="00D7702F"/>
    <w:rsid w:val="00D770DC"/>
    <w:rsid w:val="00D77107"/>
    <w:rsid w:val="00D77188"/>
    <w:rsid w:val="00D771E0"/>
    <w:rsid w:val="00D77251"/>
    <w:rsid w:val="00D77252"/>
    <w:rsid w:val="00D77253"/>
    <w:rsid w:val="00D77257"/>
    <w:rsid w:val="00D77344"/>
    <w:rsid w:val="00D77425"/>
    <w:rsid w:val="00D77469"/>
    <w:rsid w:val="00D77480"/>
    <w:rsid w:val="00D774AE"/>
    <w:rsid w:val="00D7769F"/>
    <w:rsid w:val="00D7773E"/>
    <w:rsid w:val="00D7779A"/>
    <w:rsid w:val="00D777AA"/>
    <w:rsid w:val="00D777F3"/>
    <w:rsid w:val="00D7789E"/>
    <w:rsid w:val="00D77A38"/>
    <w:rsid w:val="00D77A60"/>
    <w:rsid w:val="00D77A75"/>
    <w:rsid w:val="00D77B38"/>
    <w:rsid w:val="00D77B69"/>
    <w:rsid w:val="00D77B83"/>
    <w:rsid w:val="00D77B93"/>
    <w:rsid w:val="00D77C1E"/>
    <w:rsid w:val="00D77C63"/>
    <w:rsid w:val="00D77CA2"/>
    <w:rsid w:val="00D77CE4"/>
    <w:rsid w:val="00D77D89"/>
    <w:rsid w:val="00D77D9E"/>
    <w:rsid w:val="00D77E14"/>
    <w:rsid w:val="00D77E4D"/>
    <w:rsid w:val="00D77EB5"/>
    <w:rsid w:val="00D77FBC"/>
    <w:rsid w:val="00D80158"/>
    <w:rsid w:val="00D8015C"/>
    <w:rsid w:val="00D80185"/>
    <w:rsid w:val="00D8019C"/>
    <w:rsid w:val="00D8022B"/>
    <w:rsid w:val="00D80285"/>
    <w:rsid w:val="00D80401"/>
    <w:rsid w:val="00D80403"/>
    <w:rsid w:val="00D8041C"/>
    <w:rsid w:val="00D80464"/>
    <w:rsid w:val="00D8050E"/>
    <w:rsid w:val="00D80517"/>
    <w:rsid w:val="00D80559"/>
    <w:rsid w:val="00D80569"/>
    <w:rsid w:val="00D805F4"/>
    <w:rsid w:val="00D8065E"/>
    <w:rsid w:val="00D807E9"/>
    <w:rsid w:val="00D80869"/>
    <w:rsid w:val="00D80887"/>
    <w:rsid w:val="00D80928"/>
    <w:rsid w:val="00D8097F"/>
    <w:rsid w:val="00D80993"/>
    <w:rsid w:val="00D809CD"/>
    <w:rsid w:val="00D80A99"/>
    <w:rsid w:val="00D80A9F"/>
    <w:rsid w:val="00D80C38"/>
    <w:rsid w:val="00D80CE1"/>
    <w:rsid w:val="00D80DBD"/>
    <w:rsid w:val="00D80E38"/>
    <w:rsid w:val="00D80E5E"/>
    <w:rsid w:val="00D80F5D"/>
    <w:rsid w:val="00D80F8E"/>
    <w:rsid w:val="00D8101A"/>
    <w:rsid w:val="00D81161"/>
    <w:rsid w:val="00D81163"/>
    <w:rsid w:val="00D81173"/>
    <w:rsid w:val="00D81183"/>
    <w:rsid w:val="00D8124B"/>
    <w:rsid w:val="00D81251"/>
    <w:rsid w:val="00D81261"/>
    <w:rsid w:val="00D812C4"/>
    <w:rsid w:val="00D8130F"/>
    <w:rsid w:val="00D813B0"/>
    <w:rsid w:val="00D813E7"/>
    <w:rsid w:val="00D81438"/>
    <w:rsid w:val="00D8148F"/>
    <w:rsid w:val="00D814B0"/>
    <w:rsid w:val="00D8166D"/>
    <w:rsid w:val="00D81676"/>
    <w:rsid w:val="00D816E8"/>
    <w:rsid w:val="00D81723"/>
    <w:rsid w:val="00D81760"/>
    <w:rsid w:val="00D817A2"/>
    <w:rsid w:val="00D817B8"/>
    <w:rsid w:val="00D8186D"/>
    <w:rsid w:val="00D8188F"/>
    <w:rsid w:val="00D81930"/>
    <w:rsid w:val="00D819B9"/>
    <w:rsid w:val="00D81A10"/>
    <w:rsid w:val="00D81BD3"/>
    <w:rsid w:val="00D81C33"/>
    <w:rsid w:val="00D81CB2"/>
    <w:rsid w:val="00D81D58"/>
    <w:rsid w:val="00D81D67"/>
    <w:rsid w:val="00D81E17"/>
    <w:rsid w:val="00D81E1F"/>
    <w:rsid w:val="00D81EE1"/>
    <w:rsid w:val="00D81EFC"/>
    <w:rsid w:val="00D81FD5"/>
    <w:rsid w:val="00D82079"/>
    <w:rsid w:val="00D820B4"/>
    <w:rsid w:val="00D820BA"/>
    <w:rsid w:val="00D820D0"/>
    <w:rsid w:val="00D82122"/>
    <w:rsid w:val="00D822D3"/>
    <w:rsid w:val="00D82420"/>
    <w:rsid w:val="00D8244E"/>
    <w:rsid w:val="00D82578"/>
    <w:rsid w:val="00D825DD"/>
    <w:rsid w:val="00D82740"/>
    <w:rsid w:val="00D82763"/>
    <w:rsid w:val="00D82815"/>
    <w:rsid w:val="00D82890"/>
    <w:rsid w:val="00D8292F"/>
    <w:rsid w:val="00D82AAD"/>
    <w:rsid w:val="00D82B09"/>
    <w:rsid w:val="00D82BDD"/>
    <w:rsid w:val="00D82C1B"/>
    <w:rsid w:val="00D82CA7"/>
    <w:rsid w:val="00D82CFE"/>
    <w:rsid w:val="00D82D4B"/>
    <w:rsid w:val="00D82D55"/>
    <w:rsid w:val="00D82DBF"/>
    <w:rsid w:val="00D82EF2"/>
    <w:rsid w:val="00D82F09"/>
    <w:rsid w:val="00D82F53"/>
    <w:rsid w:val="00D82F60"/>
    <w:rsid w:val="00D82FAA"/>
    <w:rsid w:val="00D82FD2"/>
    <w:rsid w:val="00D82FF3"/>
    <w:rsid w:val="00D8301B"/>
    <w:rsid w:val="00D83022"/>
    <w:rsid w:val="00D8305B"/>
    <w:rsid w:val="00D8309C"/>
    <w:rsid w:val="00D83102"/>
    <w:rsid w:val="00D83125"/>
    <w:rsid w:val="00D831ED"/>
    <w:rsid w:val="00D83217"/>
    <w:rsid w:val="00D8322F"/>
    <w:rsid w:val="00D83271"/>
    <w:rsid w:val="00D83399"/>
    <w:rsid w:val="00D83483"/>
    <w:rsid w:val="00D834D2"/>
    <w:rsid w:val="00D83815"/>
    <w:rsid w:val="00D83838"/>
    <w:rsid w:val="00D83868"/>
    <w:rsid w:val="00D838B5"/>
    <w:rsid w:val="00D838D9"/>
    <w:rsid w:val="00D8396A"/>
    <w:rsid w:val="00D8398A"/>
    <w:rsid w:val="00D83A11"/>
    <w:rsid w:val="00D83A20"/>
    <w:rsid w:val="00D83A25"/>
    <w:rsid w:val="00D83A2E"/>
    <w:rsid w:val="00D83A57"/>
    <w:rsid w:val="00D83BFD"/>
    <w:rsid w:val="00D83C3F"/>
    <w:rsid w:val="00D83D16"/>
    <w:rsid w:val="00D83D4B"/>
    <w:rsid w:val="00D83D55"/>
    <w:rsid w:val="00D83DB5"/>
    <w:rsid w:val="00D83DBD"/>
    <w:rsid w:val="00D83E4A"/>
    <w:rsid w:val="00D83EAE"/>
    <w:rsid w:val="00D83F00"/>
    <w:rsid w:val="00D83F40"/>
    <w:rsid w:val="00D83F4E"/>
    <w:rsid w:val="00D83FCE"/>
    <w:rsid w:val="00D8401C"/>
    <w:rsid w:val="00D840D0"/>
    <w:rsid w:val="00D840E0"/>
    <w:rsid w:val="00D8412D"/>
    <w:rsid w:val="00D84138"/>
    <w:rsid w:val="00D841EB"/>
    <w:rsid w:val="00D8429A"/>
    <w:rsid w:val="00D84309"/>
    <w:rsid w:val="00D843BD"/>
    <w:rsid w:val="00D8440B"/>
    <w:rsid w:val="00D84483"/>
    <w:rsid w:val="00D84541"/>
    <w:rsid w:val="00D84564"/>
    <w:rsid w:val="00D845F0"/>
    <w:rsid w:val="00D8474D"/>
    <w:rsid w:val="00D847A8"/>
    <w:rsid w:val="00D847F8"/>
    <w:rsid w:val="00D8484A"/>
    <w:rsid w:val="00D848A7"/>
    <w:rsid w:val="00D848BA"/>
    <w:rsid w:val="00D848F6"/>
    <w:rsid w:val="00D84994"/>
    <w:rsid w:val="00D84A16"/>
    <w:rsid w:val="00D84A43"/>
    <w:rsid w:val="00D84A57"/>
    <w:rsid w:val="00D84ACC"/>
    <w:rsid w:val="00D84B51"/>
    <w:rsid w:val="00D84BF8"/>
    <w:rsid w:val="00D84C03"/>
    <w:rsid w:val="00D84CC7"/>
    <w:rsid w:val="00D84D7A"/>
    <w:rsid w:val="00D84D9C"/>
    <w:rsid w:val="00D84DE0"/>
    <w:rsid w:val="00D84E02"/>
    <w:rsid w:val="00D84E4C"/>
    <w:rsid w:val="00D84E7C"/>
    <w:rsid w:val="00D84EA8"/>
    <w:rsid w:val="00D84EC1"/>
    <w:rsid w:val="00D84EF9"/>
    <w:rsid w:val="00D84F64"/>
    <w:rsid w:val="00D84FA2"/>
    <w:rsid w:val="00D85032"/>
    <w:rsid w:val="00D8505E"/>
    <w:rsid w:val="00D850FA"/>
    <w:rsid w:val="00D8516C"/>
    <w:rsid w:val="00D851D7"/>
    <w:rsid w:val="00D8525F"/>
    <w:rsid w:val="00D85285"/>
    <w:rsid w:val="00D8528F"/>
    <w:rsid w:val="00D85292"/>
    <w:rsid w:val="00D852E6"/>
    <w:rsid w:val="00D852EE"/>
    <w:rsid w:val="00D8534F"/>
    <w:rsid w:val="00D8536E"/>
    <w:rsid w:val="00D853A1"/>
    <w:rsid w:val="00D853D2"/>
    <w:rsid w:val="00D853E7"/>
    <w:rsid w:val="00D85472"/>
    <w:rsid w:val="00D854B5"/>
    <w:rsid w:val="00D8552B"/>
    <w:rsid w:val="00D85634"/>
    <w:rsid w:val="00D856BF"/>
    <w:rsid w:val="00D856C9"/>
    <w:rsid w:val="00D85759"/>
    <w:rsid w:val="00D857BD"/>
    <w:rsid w:val="00D857CA"/>
    <w:rsid w:val="00D857F1"/>
    <w:rsid w:val="00D8583F"/>
    <w:rsid w:val="00D858B2"/>
    <w:rsid w:val="00D858CA"/>
    <w:rsid w:val="00D8593C"/>
    <w:rsid w:val="00D8597A"/>
    <w:rsid w:val="00D859EC"/>
    <w:rsid w:val="00D85ADF"/>
    <w:rsid w:val="00D85B1F"/>
    <w:rsid w:val="00D85B94"/>
    <w:rsid w:val="00D85C02"/>
    <w:rsid w:val="00D85C4E"/>
    <w:rsid w:val="00D85C69"/>
    <w:rsid w:val="00D85C6D"/>
    <w:rsid w:val="00D85C9C"/>
    <w:rsid w:val="00D85D12"/>
    <w:rsid w:val="00D85DC2"/>
    <w:rsid w:val="00D85EB6"/>
    <w:rsid w:val="00D85EF1"/>
    <w:rsid w:val="00D85FA1"/>
    <w:rsid w:val="00D8616C"/>
    <w:rsid w:val="00D861B8"/>
    <w:rsid w:val="00D862BE"/>
    <w:rsid w:val="00D863CF"/>
    <w:rsid w:val="00D8640A"/>
    <w:rsid w:val="00D8642D"/>
    <w:rsid w:val="00D86475"/>
    <w:rsid w:val="00D864AF"/>
    <w:rsid w:val="00D865CA"/>
    <w:rsid w:val="00D865F1"/>
    <w:rsid w:val="00D86670"/>
    <w:rsid w:val="00D866C5"/>
    <w:rsid w:val="00D866D5"/>
    <w:rsid w:val="00D86783"/>
    <w:rsid w:val="00D86871"/>
    <w:rsid w:val="00D86886"/>
    <w:rsid w:val="00D86997"/>
    <w:rsid w:val="00D86A43"/>
    <w:rsid w:val="00D86A5A"/>
    <w:rsid w:val="00D86B78"/>
    <w:rsid w:val="00D86B89"/>
    <w:rsid w:val="00D86C1D"/>
    <w:rsid w:val="00D86C76"/>
    <w:rsid w:val="00D86CE2"/>
    <w:rsid w:val="00D86D14"/>
    <w:rsid w:val="00D86E59"/>
    <w:rsid w:val="00D86E9E"/>
    <w:rsid w:val="00D86EB8"/>
    <w:rsid w:val="00D86F5C"/>
    <w:rsid w:val="00D86FB6"/>
    <w:rsid w:val="00D86FEA"/>
    <w:rsid w:val="00D87070"/>
    <w:rsid w:val="00D870A3"/>
    <w:rsid w:val="00D8712B"/>
    <w:rsid w:val="00D87190"/>
    <w:rsid w:val="00D8723B"/>
    <w:rsid w:val="00D8724D"/>
    <w:rsid w:val="00D87272"/>
    <w:rsid w:val="00D87352"/>
    <w:rsid w:val="00D87446"/>
    <w:rsid w:val="00D874E3"/>
    <w:rsid w:val="00D875CD"/>
    <w:rsid w:val="00D876A3"/>
    <w:rsid w:val="00D876AA"/>
    <w:rsid w:val="00D87728"/>
    <w:rsid w:val="00D87737"/>
    <w:rsid w:val="00D87786"/>
    <w:rsid w:val="00D877A6"/>
    <w:rsid w:val="00D877CA"/>
    <w:rsid w:val="00D877D3"/>
    <w:rsid w:val="00D87836"/>
    <w:rsid w:val="00D8790C"/>
    <w:rsid w:val="00D87965"/>
    <w:rsid w:val="00D87A56"/>
    <w:rsid w:val="00D87A5B"/>
    <w:rsid w:val="00D87AAB"/>
    <w:rsid w:val="00D87AE6"/>
    <w:rsid w:val="00D87AED"/>
    <w:rsid w:val="00D87B9E"/>
    <w:rsid w:val="00D87CFB"/>
    <w:rsid w:val="00D87D7C"/>
    <w:rsid w:val="00D87DD3"/>
    <w:rsid w:val="00D87E26"/>
    <w:rsid w:val="00D87EDF"/>
    <w:rsid w:val="00D87EFF"/>
    <w:rsid w:val="00D87F2B"/>
    <w:rsid w:val="00D87F2D"/>
    <w:rsid w:val="00D9000A"/>
    <w:rsid w:val="00D90057"/>
    <w:rsid w:val="00D90086"/>
    <w:rsid w:val="00D900AA"/>
    <w:rsid w:val="00D903D8"/>
    <w:rsid w:val="00D90457"/>
    <w:rsid w:val="00D90480"/>
    <w:rsid w:val="00D9049B"/>
    <w:rsid w:val="00D904BA"/>
    <w:rsid w:val="00D90511"/>
    <w:rsid w:val="00D9054A"/>
    <w:rsid w:val="00D90677"/>
    <w:rsid w:val="00D90691"/>
    <w:rsid w:val="00D906B8"/>
    <w:rsid w:val="00D9077A"/>
    <w:rsid w:val="00D9077E"/>
    <w:rsid w:val="00D90864"/>
    <w:rsid w:val="00D9086A"/>
    <w:rsid w:val="00D90962"/>
    <w:rsid w:val="00D90981"/>
    <w:rsid w:val="00D9098C"/>
    <w:rsid w:val="00D909F5"/>
    <w:rsid w:val="00D909F9"/>
    <w:rsid w:val="00D90A1A"/>
    <w:rsid w:val="00D90A60"/>
    <w:rsid w:val="00D90A78"/>
    <w:rsid w:val="00D90AE6"/>
    <w:rsid w:val="00D90B4B"/>
    <w:rsid w:val="00D90B66"/>
    <w:rsid w:val="00D90BF7"/>
    <w:rsid w:val="00D90CD9"/>
    <w:rsid w:val="00D90D2E"/>
    <w:rsid w:val="00D90D4A"/>
    <w:rsid w:val="00D90DD2"/>
    <w:rsid w:val="00D90EB0"/>
    <w:rsid w:val="00D90F2A"/>
    <w:rsid w:val="00D90F5A"/>
    <w:rsid w:val="00D90F79"/>
    <w:rsid w:val="00D90FB1"/>
    <w:rsid w:val="00D91182"/>
    <w:rsid w:val="00D91295"/>
    <w:rsid w:val="00D91303"/>
    <w:rsid w:val="00D91358"/>
    <w:rsid w:val="00D91384"/>
    <w:rsid w:val="00D9139F"/>
    <w:rsid w:val="00D914D8"/>
    <w:rsid w:val="00D91571"/>
    <w:rsid w:val="00D91651"/>
    <w:rsid w:val="00D91695"/>
    <w:rsid w:val="00D917EE"/>
    <w:rsid w:val="00D9182E"/>
    <w:rsid w:val="00D9186B"/>
    <w:rsid w:val="00D91886"/>
    <w:rsid w:val="00D91923"/>
    <w:rsid w:val="00D9198E"/>
    <w:rsid w:val="00D919C0"/>
    <w:rsid w:val="00D919D1"/>
    <w:rsid w:val="00D91ADD"/>
    <w:rsid w:val="00D91AE8"/>
    <w:rsid w:val="00D91B43"/>
    <w:rsid w:val="00D91BD4"/>
    <w:rsid w:val="00D91C26"/>
    <w:rsid w:val="00D91C43"/>
    <w:rsid w:val="00D91CB9"/>
    <w:rsid w:val="00D91D24"/>
    <w:rsid w:val="00D91D63"/>
    <w:rsid w:val="00D91DA1"/>
    <w:rsid w:val="00D91DF0"/>
    <w:rsid w:val="00D91E1A"/>
    <w:rsid w:val="00D91E44"/>
    <w:rsid w:val="00D91EFC"/>
    <w:rsid w:val="00D91F6A"/>
    <w:rsid w:val="00D91F77"/>
    <w:rsid w:val="00D91F7C"/>
    <w:rsid w:val="00D91FE0"/>
    <w:rsid w:val="00D92004"/>
    <w:rsid w:val="00D92049"/>
    <w:rsid w:val="00D92050"/>
    <w:rsid w:val="00D920FC"/>
    <w:rsid w:val="00D92135"/>
    <w:rsid w:val="00D92175"/>
    <w:rsid w:val="00D921A5"/>
    <w:rsid w:val="00D9223A"/>
    <w:rsid w:val="00D9232E"/>
    <w:rsid w:val="00D92370"/>
    <w:rsid w:val="00D923EC"/>
    <w:rsid w:val="00D92472"/>
    <w:rsid w:val="00D9248C"/>
    <w:rsid w:val="00D924CC"/>
    <w:rsid w:val="00D9251A"/>
    <w:rsid w:val="00D9253B"/>
    <w:rsid w:val="00D9258D"/>
    <w:rsid w:val="00D925DD"/>
    <w:rsid w:val="00D925E6"/>
    <w:rsid w:val="00D925FB"/>
    <w:rsid w:val="00D92624"/>
    <w:rsid w:val="00D926E5"/>
    <w:rsid w:val="00D9273F"/>
    <w:rsid w:val="00D9276C"/>
    <w:rsid w:val="00D927CD"/>
    <w:rsid w:val="00D92806"/>
    <w:rsid w:val="00D92822"/>
    <w:rsid w:val="00D928E9"/>
    <w:rsid w:val="00D92932"/>
    <w:rsid w:val="00D92967"/>
    <w:rsid w:val="00D929E1"/>
    <w:rsid w:val="00D92A05"/>
    <w:rsid w:val="00D92A4C"/>
    <w:rsid w:val="00D92B81"/>
    <w:rsid w:val="00D92BE4"/>
    <w:rsid w:val="00D92C07"/>
    <w:rsid w:val="00D92C44"/>
    <w:rsid w:val="00D92C70"/>
    <w:rsid w:val="00D92CC4"/>
    <w:rsid w:val="00D92CEE"/>
    <w:rsid w:val="00D92D05"/>
    <w:rsid w:val="00D92D1E"/>
    <w:rsid w:val="00D92DC7"/>
    <w:rsid w:val="00D92E55"/>
    <w:rsid w:val="00D92ECB"/>
    <w:rsid w:val="00D92F1E"/>
    <w:rsid w:val="00D92F3D"/>
    <w:rsid w:val="00D92FB5"/>
    <w:rsid w:val="00D92FE6"/>
    <w:rsid w:val="00D93012"/>
    <w:rsid w:val="00D9305D"/>
    <w:rsid w:val="00D93083"/>
    <w:rsid w:val="00D930E2"/>
    <w:rsid w:val="00D9314D"/>
    <w:rsid w:val="00D93198"/>
    <w:rsid w:val="00D931A3"/>
    <w:rsid w:val="00D93254"/>
    <w:rsid w:val="00D93312"/>
    <w:rsid w:val="00D9331D"/>
    <w:rsid w:val="00D9332A"/>
    <w:rsid w:val="00D93388"/>
    <w:rsid w:val="00D9342E"/>
    <w:rsid w:val="00D934F2"/>
    <w:rsid w:val="00D9354B"/>
    <w:rsid w:val="00D9354E"/>
    <w:rsid w:val="00D9356C"/>
    <w:rsid w:val="00D9365E"/>
    <w:rsid w:val="00D9372B"/>
    <w:rsid w:val="00D937BE"/>
    <w:rsid w:val="00D937DA"/>
    <w:rsid w:val="00D93879"/>
    <w:rsid w:val="00D93880"/>
    <w:rsid w:val="00D93885"/>
    <w:rsid w:val="00D938FE"/>
    <w:rsid w:val="00D93938"/>
    <w:rsid w:val="00D9395E"/>
    <w:rsid w:val="00D939A5"/>
    <w:rsid w:val="00D93A29"/>
    <w:rsid w:val="00D93A58"/>
    <w:rsid w:val="00D93AD0"/>
    <w:rsid w:val="00D93B76"/>
    <w:rsid w:val="00D93BCB"/>
    <w:rsid w:val="00D93C2E"/>
    <w:rsid w:val="00D93D04"/>
    <w:rsid w:val="00D93D07"/>
    <w:rsid w:val="00D93D3A"/>
    <w:rsid w:val="00D93E13"/>
    <w:rsid w:val="00D93EC8"/>
    <w:rsid w:val="00D93ECD"/>
    <w:rsid w:val="00D93F65"/>
    <w:rsid w:val="00D93F8E"/>
    <w:rsid w:val="00D93FD1"/>
    <w:rsid w:val="00D9412B"/>
    <w:rsid w:val="00D94276"/>
    <w:rsid w:val="00D942A8"/>
    <w:rsid w:val="00D942D4"/>
    <w:rsid w:val="00D94381"/>
    <w:rsid w:val="00D944E1"/>
    <w:rsid w:val="00D945A8"/>
    <w:rsid w:val="00D945E7"/>
    <w:rsid w:val="00D9461B"/>
    <w:rsid w:val="00D946A0"/>
    <w:rsid w:val="00D946CA"/>
    <w:rsid w:val="00D94772"/>
    <w:rsid w:val="00D94776"/>
    <w:rsid w:val="00D948BD"/>
    <w:rsid w:val="00D94908"/>
    <w:rsid w:val="00D9492A"/>
    <w:rsid w:val="00D94981"/>
    <w:rsid w:val="00D949B7"/>
    <w:rsid w:val="00D94A21"/>
    <w:rsid w:val="00D94A73"/>
    <w:rsid w:val="00D94A9E"/>
    <w:rsid w:val="00D94B05"/>
    <w:rsid w:val="00D94BBA"/>
    <w:rsid w:val="00D94C09"/>
    <w:rsid w:val="00D94C30"/>
    <w:rsid w:val="00D94C47"/>
    <w:rsid w:val="00D94C6D"/>
    <w:rsid w:val="00D94CBD"/>
    <w:rsid w:val="00D94D1E"/>
    <w:rsid w:val="00D94D29"/>
    <w:rsid w:val="00D94D33"/>
    <w:rsid w:val="00D94DAF"/>
    <w:rsid w:val="00D94DB9"/>
    <w:rsid w:val="00D94DBB"/>
    <w:rsid w:val="00D94EF4"/>
    <w:rsid w:val="00D94F91"/>
    <w:rsid w:val="00D9504B"/>
    <w:rsid w:val="00D95077"/>
    <w:rsid w:val="00D95089"/>
    <w:rsid w:val="00D95094"/>
    <w:rsid w:val="00D950C7"/>
    <w:rsid w:val="00D95105"/>
    <w:rsid w:val="00D9513A"/>
    <w:rsid w:val="00D95193"/>
    <w:rsid w:val="00D951BB"/>
    <w:rsid w:val="00D951E1"/>
    <w:rsid w:val="00D95270"/>
    <w:rsid w:val="00D95289"/>
    <w:rsid w:val="00D952F9"/>
    <w:rsid w:val="00D95301"/>
    <w:rsid w:val="00D95482"/>
    <w:rsid w:val="00D954BC"/>
    <w:rsid w:val="00D95570"/>
    <w:rsid w:val="00D9558C"/>
    <w:rsid w:val="00D9558D"/>
    <w:rsid w:val="00D95647"/>
    <w:rsid w:val="00D95665"/>
    <w:rsid w:val="00D956B6"/>
    <w:rsid w:val="00D95753"/>
    <w:rsid w:val="00D95790"/>
    <w:rsid w:val="00D957B1"/>
    <w:rsid w:val="00D95847"/>
    <w:rsid w:val="00D958FA"/>
    <w:rsid w:val="00D95950"/>
    <w:rsid w:val="00D95953"/>
    <w:rsid w:val="00D959C8"/>
    <w:rsid w:val="00D959FC"/>
    <w:rsid w:val="00D95A3A"/>
    <w:rsid w:val="00D95A96"/>
    <w:rsid w:val="00D95AD3"/>
    <w:rsid w:val="00D95BB1"/>
    <w:rsid w:val="00D95BE5"/>
    <w:rsid w:val="00D95C3B"/>
    <w:rsid w:val="00D95CE2"/>
    <w:rsid w:val="00D95D0C"/>
    <w:rsid w:val="00D95DA9"/>
    <w:rsid w:val="00D95DAE"/>
    <w:rsid w:val="00D95E04"/>
    <w:rsid w:val="00D95EF4"/>
    <w:rsid w:val="00D95F11"/>
    <w:rsid w:val="00D95F23"/>
    <w:rsid w:val="00D95F2D"/>
    <w:rsid w:val="00D95FE1"/>
    <w:rsid w:val="00D96037"/>
    <w:rsid w:val="00D96044"/>
    <w:rsid w:val="00D960D3"/>
    <w:rsid w:val="00D960E7"/>
    <w:rsid w:val="00D960E8"/>
    <w:rsid w:val="00D96132"/>
    <w:rsid w:val="00D96187"/>
    <w:rsid w:val="00D96245"/>
    <w:rsid w:val="00D96279"/>
    <w:rsid w:val="00D96297"/>
    <w:rsid w:val="00D962E3"/>
    <w:rsid w:val="00D962E4"/>
    <w:rsid w:val="00D962E6"/>
    <w:rsid w:val="00D96363"/>
    <w:rsid w:val="00D96398"/>
    <w:rsid w:val="00D96408"/>
    <w:rsid w:val="00D964D8"/>
    <w:rsid w:val="00D96546"/>
    <w:rsid w:val="00D9656E"/>
    <w:rsid w:val="00D965B1"/>
    <w:rsid w:val="00D965EC"/>
    <w:rsid w:val="00D96607"/>
    <w:rsid w:val="00D9666D"/>
    <w:rsid w:val="00D96770"/>
    <w:rsid w:val="00D967A9"/>
    <w:rsid w:val="00D967E0"/>
    <w:rsid w:val="00D96805"/>
    <w:rsid w:val="00D96880"/>
    <w:rsid w:val="00D968EB"/>
    <w:rsid w:val="00D968FB"/>
    <w:rsid w:val="00D969E2"/>
    <w:rsid w:val="00D96A23"/>
    <w:rsid w:val="00D96A43"/>
    <w:rsid w:val="00D96A6C"/>
    <w:rsid w:val="00D96A74"/>
    <w:rsid w:val="00D96AA2"/>
    <w:rsid w:val="00D96C4D"/>
    <w:rsid w:val="00D96C7A"/>
    <w:rsid w:val="00D96CD3"/>
    <w:rsid w:val="00D96D2F"/>
    <w:rsid w:val="00D96D4B"/>
    <w:rsid w:val="00D96D74"/>
    <w:rsid w:val="00D96D8F"/>
    <w:rsid w:val="00D96DB4"/>
    <w:rsid w:val="00D96E25"/>
    <w:rsid w:val="00D96E3E"/>
    <w:rsid w:val="00D96E4D"/>
    <w:rsid w:val="00D96E83"/>
    <w:rsid w:val="00D96EDC"/>
    <w:rsid w:val="00D96FBF"/>
    <w:rsid w:val="00D97078"/>
    <w:rsid w:val="00D97096"/>
    <w:rsid w:val="00D97104"/>
    <w:rsid w:val="00D9717A"/>
    <w:rsid w:val="00D9717D"/>
    <w:rsid w:val="00D971F4"/>
    <w:rsid w:val="00D972D7"/>
    <w:rsid w:val="00D9735D"/>
    <w:rsid w:val="00D9742A"/>
    <w:rsid w:val="00D97488"/>
    <w:rsid w:val="00D974CE"/>
    <w:rsid w:val="00D975C8"/>
    <w:rsid w:val="00D9764D"/>
    <w:rsid w:val="00D9767C"/>
    <w:rsid w:val="00D976B8"/>
    <w:rsid w:val="00D976D1"/>
    <w:rsid w:val="00D977A7"/>
    <w:rsid w:val="00D977C3"/>
    <w:rsid w:val="00D977ED"/>
    <w:rsid w:val="00D97884"/>
    <w:rsid w:val="00D978D4"/>
    <w:rsid w:val="00D97950"/>
    <w:rsid w:val="00D979E4"/>
    <w:rsid w:val="00D97A0C"/>
    <w:rsid w:val="00D97A7D"/>
    <w:rsid w:val="00D97A9C"/>
    <w:rsid w:val="00D97ADB"/>
    <w:rsid w:val="00D97C16"/>
    <w:rsid w:val="00D97CAA"/>
    <w:rsid w:val="00D97D6B"/>
    <w:rsid w:val="00D97E69"/>
    <w:rsid w:val="00D97EDE"/>
    <w:rsid w:val="00D97FA9"/>
    <w:rsid w:val="00D97FDF"/>
    <w:rsid w:val="00D97FEE"/>
    <w:rsid w:val="00DA0005"/>
    <w:rsid w:val="00DA0047"/>
    <w:rsid w:val="00DA004F"/>
    <w:rsid w:val="00DA0076"/>
    <w:rsid w:val="00DA00EC"/>
    <w:rsid w:val="00DA01F3"/>
    <w:rsid w:val="00DA0288"/>
    <w:rsid w:val="00DA02EC"/>
    <w:rsid w:val="00DA0337"/>
    <w:rsid w:val="00DA034E"/>
    <w:rsid w:val="00DA0425"/>
    <w:rsid w:val="00DA04BC"/>
    <w:rsid w:val="00DA05EC"/>
    <w:rsid w:val="00DA062C"/>
    <w:rsid w:val="00DA062E"/>
    <w:rsid w:val="00DA06A4"/>
    <w:rsid w:val="00DA0713"/>
    <w:rsid w:val="00DA0787"/>
    <w:rsid w:val="00DA0851"/>
    <w:rsid w:val="00DA09E3"/>
    <w:rsid w:val="00DA0ADC"/>
    <w:rsid w:val="00DA0B25"/>
    <w:rsid w:val="00DA0B32"/>
    <w:rsid w:val="00DA0B88"/>
    <w:rsid w:val="00DA0BB3"/>
    <w:rsid w:val="00DA0C5E"/>
    <w:rsid w:val="00DA0CBE"/>
    <w:rsid w:val="00DA0D64"/>
    <w:rsid w:val="00DA0D6D"/>
    <w:rsid w:val="00DA0DC0"/>
    <w:rsid w:val="00DA0E36"/>
    <w:rsid w:val="00DA0E52"/>
    <w:rsid w:val="00DA0E72"/>
    <w:rsid w:val="00DA0E9A"/>
    <w:rsid w:val="00DA0E9F"/>
    <w:rsid w:val="00DA0EA7"/>
    <w:rsid w:val="00DA0EAC"/>
    <w:rsid w:val="00DA0ECC"/>
    <w:rsid w:val="00DA0EFF"/>
    <w:rsid w:val="00DA0F2E"/>
    <w:rsid w:val="00DA0F38"/>
    <w:rsid w:val="00DA0F3E"/>
    <w:rsid w:val="00DA0F97"/>
    <w:rsid w:val="00DA0FBB"/>
    <w:rsid w:val="00DA0FD9"/>
    <w:rsid w:val="00DA1003"/>
    <w:rsid w:val="00DA104C"/>
    <w:rsid w:val="00DA1084"/>
    <w:rsid w:val="00DA1095"/>
    <w:rsid w:val="00DA10A1"/>
    <w:rsid w:val="00DA112B"/>
    <w:rsid w:val="00DA1229"/>
    <w:rsid w:val="00DA1239"/>
    <w:rsid w:val="00DA1269"/>
    <w:rsid w:val="00DA12A5"/>
    <w:rsid w:val="00DA1388"/>
    <w:rsid w:val="00DA13AA"/>
    <w:rsid w:val="00DA13B5"/>
    <w:rsid w:val="00DA1437"/>
    <w:rsid w:val="00DA14AC"/>
    <w:rsid w:val="00DA14BA"/>
    <w:rsid w:val="00DA14C3"/>
    <w:rsid w:val="00DA150A"/>
    <w:rsid w:val="00DA1651"/>
    <w:rsid w:val="00DA16C8"/>
    <w:rsid w:val="00DA1782"/>
    <w:rsid w:val="00DA178D"/>
    <w:rsid w:val="00DA1894"/>
    <w:rsid w:val="00DA1909"/>
    <w:rsid w:val="00DA19AB"/>
    <w:rsid w:val="00DA19C6"/>
    <w:rsid w:val="00DA1A94"/>
    <w:rsid w:val="00DA1ABD"/>
    <w:rsid w:val="00DA1B9E"/>
    <w:rsid w:val="00DA1BAF"/>
    <w:rsid w:val="00DA1BB2"/>
    <w:rsid w:val="00DA1BCD"/>
    <w:rsid w:val="00DA1C82"/>
    <w:rsid w:val="00DA1CE9"/>
    <w:rsid w:val="00DA1D60"/>
    <w:rsid w:val="00DA1D8A"/>
    <w:rsid w:val="00DA1D8E"/>
    <w:rsid w:val="00DA1DF7"/>
    <w:rsid w:val="00DA1EC3"/>
    <w:rsid w:val="00DA1ECB"/>
    <w:rsid w:val="00DA1EDC"/>
    <w:rsid w:val="00DA1F11"/>
    <w:rsid w:val="00DA1F18"/>
    <w:rsid w:val="00DA1FD0"/>
    <w:rsid w:val="00DA1FDE"/>
    <w:rsid w:val="00DA204A"/>
    <w:rsid w:val="00DA20A6"/>
    <w:rsid w:val="00DA2127"/>
    <w:rsid w:val="00DA215D"/>
    <w:rsid w:val="00DA21CA"/>
    <w:rsid w:val="00DA21CF"/>
    <w:rsid w:val="00DA21D8"/>
    <w:rsid w:val="00DA2217"/>
    <w:rsid w:val="00DA223C"/>
    <w:rsid w:val="00DA2272"/>
    <w:rsid w:val="00DA22BD"/>
    <w:rsid w:val="00DA22E0"/>
    <w:rsid w:val="00DA2348"/>
    <w:rsid w:val="00DA23F3"/>
    <w:rsid w:val="00DA248C"/>
    <w:rsid w:val="00DA2490"/>
    <w:rsid w:val="00DA2504"/>
    <w:rsid w:val="00DA2557"/>
    <w:rsid w:val="00DA25BD"/>
    <w:rsid w:val="00DA270A"/>
    <w:rsid w:val="00DA270C"/>
    <w:rsid w:val="00DA2861"/>
    <w:rsid w:val="00DA2869"/>
    <w:rsid w:val="00DA28A2"/>
    <w:rsid w:val="00DA28DC"/>
    <w:rsid w:val="00DA2943"/>
    <w:rsid w:val="00DA29BD"/>
    <w:rsid w:val="00DA29F9"/>
    <w:rsid w:val="00DA2A17"/>
    <w:rsid w:val="00DA2A18"/>
    <w:rsid w:val="00DA2A2D"/>
    <w:rsid w:val="00DA2A5E"/>
    <w:rsid w:val="00DA2A7E"/>
    <w:rsid w:val="00DA2B47"/>
    <w:rsid w:val="00DA2B96"/>
    <w:rsid w:val="00DA2C06"/>
    <w:rsid w:val="00DA2C0A"/>
    <w:rsid w:val="00DA2C0E"/>
    <w:rsid w:val="00DA2CA6"/>
    <w:rsid w:val="00DA2CF9"/>
    <w:rsid w:val="00DA2D46"/>
    <w:rsid w:val="00DA2D74"/>
    <w:rsid w:val="00DA2DA1"/>
    <w:rsid w:val="00DA2DD2"/>
    <w:rsid w:val="00DA2DF9"/>
    <w:rsid w:val="00DA2E99"/>
    <w:rsid w:val="00DA2EEE"/>
    <w:rsid w:val="00DA2F10"/>
    <w:rsid w:val="00DA2F21"/>
    <w:rsid w:val="00DA2FD6"/>
    <w:rsid w:val="00DA30B9"/>
    <w:rsid w:val="00DA3131"/>
    <w:rsid w:val="00DA31BE"/>
    <w:rsid w:val="00DA320E"/>
    <w:rsid w:val="00DA3331"/>
    <w:rsid w:val="00DA33AF"/>
    <w:rsid w:val="00DA33C5"/>
    <w:rsid w:val="00DA3486"/>
    <w:rsid w:val="00DA34A9"/>
    <w:rsid w:val="00DA34B4"/>
    <w:rsid w:val="00DA34CA"/>
    <w:rsid w:val="00DA359C"/>
    <w:rsid w:val="00DA35D9"/>
    <w:rsid w:val="00DA3714"/>
    <w:rsid w:val="00DA37C3"/>
    <w:rsid w:val="00DA3840"/>
    <w:rsid w:val="00DA386A"/>
    <w:rsid w:val="00DA38A9"/>
    <w:rsid w:val="00DA3A0E"/>
    <w:rsid w:val="00DA3AB1"/>
    <w:rsid w:val="00DA3AC7"/>
    <w:rsid w:val="00DA3AD6"/>
    <w:rsid w:val="00DA3AD8"/>
    <w:rsid w:val="00DA3ADB"/>
    <w:rsid w:val="00DA3B1B"/>
    <w:rsid w:val="00DA3B24"/>
    <w:rsid w:val="00DA3B76"/>
    <w:rsid w:val="00DA3C14"/>
    <w:rsid w:val="00DA3C46"/>
    <w:rsid w:val="00DA3CA8"/>
    <w:rsid w:val="00DA3D4F"/>
    <w:rsid w:val="00DA3D8D"/>
    <w:rsid w:val="00DA3DC0"/>
    <w:rsid w:val="00DA3E5A"/>
    <w:rsid w:val="00DA3E79"/>
    <w:rsid w:val="00DA3EA3"/>
    <w:rsid w:val="00DA3F86"/>
    <w:rsid w:val="00DA3FC5"/>
    <w:rsid w:val="00DA3FF0"/>
    <w:rsid w:val="00DA4090"/>
    <w:rsid w:val="00DA4097"/>
    <w:rsid w:val="00DA40FF"/>
    <w:rsid w:val="00DA412B"/>
    <w:rsid w:val="00DA415A"/>
    <w:rsid w:val="00DA42C9"/>
    <w:rsid w:val="00DA438E"/>
    <w:rsid w:val="00DA43FF"/>
    <w:rsid w:val="00DA4431"/>
    <w:rsid w:val="00DA444E"/>
    <w:rsid w:val="00DA44ED"/>
    <w:rsid w:val="00DA4518"/>
    <w:rsid w:val="00DA4531"/>
    <w:rsid w:val="00DA4577"/>
    <w:rsid w:val="00DA45A1"/>
    <w:rsid w:val="00DA45F7"/>
    <w:rsid w:val="00DA46E6"/>
    <w:rsid w:val="00DA4811"/>
    <w:rsid w:val="00DA489B"/>
    <w:rsid w:val="00DA49A8"/>
    <w:rsid w:val="00DA49C1"/>
    <w:rsid w:val="00DA49D6"/>
    <w:rsid w:val="00DA4A51"/>
    <w:rsid w:val="00DA4AE9"/>
    <w:rsid w:val="00DA4B69"/>
    <w:rsid w:val="00DA4B8B"/>
    <w:rsid w:val="00DA4B99"/>
    <w:rsid w:val="00DA4BE6"/>
    <w:rsid w:val="00DA4D09"/>
    <w:rsid w:val="00DA4D3B"/>
    <w:rsid w:val="00DA4DE7"/>
    <w:rsid w:val="00DA4E55"/>
    <w:rsid w:val="00DA4EDD"/>
    <w:rsid w:val="00DA4F6B"/>
    <w:rsid w:val="00DA4FFC"/>
    <w:rsid w:val="00DA5021"/>
    <w:rsid w:val="00DA502C"/>
    <w:rsid w:val="00DA50A9"/>
    <w:rsid w:val="00DA512E"/>
    <w:rsid w:val="00DA5134"/>
    <w:rsid w:val="00DA5140"/>
    <w:rsid w:val="00DA517B"/>
    <w:rsid w:val="00DA517C"/>
    <w:rsid w:val="00DA517F"/>
    <w:rsid w:val="00DA5188"/>
    <w:rsid w:val="00DA51EF"/>
    <w:rsid w:val="00DA521C"/>
    <w:rsid w:val="00DA5274"/>
    <w:rsid w:val="00DA52BC"/>
    <w:rsid w:val="00DA53B5"/>
    <w:rsid w:val="00DA547C"/>
    <w:rsid w:val="00DA54AD"/>
    <w:rsid w:val="00DA54DE"/>
    <w:rsid w:val="00DA54E3"/>
    <w:rsid w:val="00DA5510"/>
    <w:rsid w:val="00DA5564"/>
    <w:rsid w:val="00DA556B"/>
    <w:rsid w:val="00DA5606"/>
    <w:rsid w:val="00DA5679"/>
    <w:rsid w:val="00DA56B4"/>
    <w:rsid w:val="00DA572A"/>
    <w:rsid w:val="00DA5757"/>
    <w:rsid w:val="00DA585D"/>
    <w:rsid w:val="00DA5934"/>
    <w:rsid w:val="00DA5A18"/>
    <w:rsid w:val="00DA5B2E"/>
    <w:rsid w:val="00DA5BEF"/>
    <w:rsid w:val="00DA5C0D"/>
    <w:rsid w:val="00DA5C1B"/>
    <w:rsid w:val="00DA5C3F"/>
    <w:rsid w:val="00DA5C9B"/>
    <w:rsid w:val="00DA5D03"/>
    <w:rsid w:val="00DA5D04"/>
    <w:rsid w:val="00DA5D22"/>
    <w:rsid w:val="00DA5D38"/>
    <w:rsid w:val="00DA5D8A"/>
    <w:rsid w:val="00DA5DCE"/>
    <w:rsid w:val="00DA5EFE"/>
    <w:rsid w:val="00DA5FC1"/>
    <w:rsid w:val="00DA607B"/>
    <w:rsid w:val="00DA60AC"/>
    <w:rsid w:val="00DA6197"/>
    <w:rsid w:val="00DA61FC"/>
    <w:rsid w:val="00DA6276"/>
    <w:rsid w:val="00DA6316"/>
    <w:rsid w:val="00DA6378"/>
    <w:rsid w:val="00DA63D1"/>
    <w:rsid w:val="00DA6401"/>
    <w:rsid w:val="00DA64CA"/>
    <w:rsid w:val="00DA6551"/>
    <w:rsid w:val="00DA655B"/>
    <w:rsid w:val="00DA6573"/>
    <w:rsid w:val="00DA6574"/>
    <w:rsid w:val="00DA657D"/>
    <w:rsid w:val="00DA65DC"/>
    <w:rsid w:val="00DA66BC"/>
    <w:rsid w:val="00DA66C7"/>
    <w:rsid w:val="00DA679A"/>
    <w:rsid w:val="00DA6826"/>
    <w:rsid w:val="00DA6931"/>
    <w:rsid w:val="00DA6946"/>
    <w:rsid w:val="00DA6A3F"/>
    <w:rsid w:val="00DA6A66"/>
    <w:rsid w:val="00DA6B1D"/>
    <w:rsid w:val="00DA6B60"/>
    <w:rsid w:val="00DA6B64"/>
    <w:rsid w:val="00DA6BC4"/>
    <w:rsid w:val="00DA6C41"/>
    <w:rsid w:val="00DA6CC1"/>
    <w:rsid w:val="00DA6D12"/>
    <w:rsid w:val="00DA6D20"/>
    <w:rsid w:val="00DA6D53"/>
    <w:rsid w:val="00DA6ECA"/>
    <w:rsid w:val="00DA6F4E"/>
    <w:rsid w:val="00DA6F7E"/>
    <w:rsid w:val="00DA6FB9"/>
    <w:rsid w:val="00DA7024"/>
    <w:rsid w:val="00DA70D8"/>
    <w:rsid w:val="00DA7152"/>
    <w:rsid w:val="00DA7178"/>
    <w:rsid w:val="00DA7184"/>
    <w:rsid w:val="00DA719E"/>
    <w:rsid w:val="00DA724C"/>
    <w:rsid w:val="00DA72E6"/>
    <w:rsid w:val="00DA737C"/>
    <w:rsid w:val="00DA7433"/>
    <w:rsid w:val="00DA7493"/>
    <w:rsid w:val="00DA7498"/>
    <w:rsid w:val="00DA74E7"/>
    <w:rsid w:val="00DA74F4"/>
    <w:rsid w:val="00DA7534"/>
    <w:rsid w:val="00DA756E"/>
    <w:rsid w:val="00DA756F"/>
    <w:rsid w:val="00DA76B9"/>
    <w:rsid w:val="00DA7805"/>
    <w:rsid w:val="00DA780D"/>
    <w:rsid w:val="00DA787D"/>
    <w:rsid w:val="00DA788B"/>
    <w:rsid w:val="00DA7894"/>
    <w:rsid w:val="00DA7929"/>
    <w:rsid w:val="00DA795E"/>
    <w:rsid w:val="00DA7960"/>
    <w:rsid w:val="00DA7A80"/>
    <w:rsid w:val="00DA7AEC"/>
    <w:rsid w:val="00DA7B0C"/>
    <w:rsid w:val="00DA7B88"/>
    <w:rsid w:val="00DA7BD4"/>
    <w:rsid w:val="00DA7BE0"/>
    <w:rsid w:val="00DA7C77"/>
    <w:rsid w:val="00DA7C87"/>
    <w:rsid w:val="00DA7C9D"/>
    <w:rsid w:val="00DA7D99"/>
    <w:rsid w:val="00DA7D9E"/>
    <w:rsid w:val="00DA7E04"/>
    <w:rsid w:val="00DA7E0F"/>
    <w:rsid w:val="00DA7E14"/>
    <w:rsid w:val="00DA7E47"/>
    <w:rsid w:val="00DA7E77"/>
    <w:rsid w:val="00DA7F32"/>
    <w:rsid w:val="00DB0075"/>
    <w:rsid w:val="00DB0150"/>
    <w:rsid w:val="00DB01C7"/>
    <w:rsid w:val="00DB01E6"/>
    <w:rsid w:val="00DB0205"/>
    <w:rsid w:val="00DB02E6"/>
    <w:rsid w:val="00DB037E"/>
    <w:rsid w:val="00DB03F3"/>
    <w:rsid w:val="00DB041C"/>
    <w:rsid w:val="00DB045F"/>
    <w:rsid w:val="00DB0477"/>
    <w:rsid w:val="00DB0524"/>
    <w:rsid w:val="00DB0534"/>
    <w:rsid w:val="00DB0555"/>
    <w:rsid w:val="00DB057A"/>
    <w:rsid w:val="00DB05AE"/>
    <w:rsid w:val="00DB05C2"/>
    <w:rsid w:val="00DB0711"/>
    <w:rsid w:val="00DB0740"/>
    <w:rsid w:val="00DB07C4"/>
    <w:rsid w:val="00DB0897"/>
    <w:rsid w:val="00DB08D1"/>
    <w:rsid w:val="00DB08D5"/>
    <w:rsid w:val="00DB092D"/>
    <w:rsid w:val="00DB096B"/>
    <w:rsid w:val="00DB09F1"/>
    <w:rsid w:val="00DB0A30"/>
    <w:rsid w:val="00DB0A7A"/>
    <w:rsid w:val="00DB0A85"/>
    <w:rsid w:val="00DB0AFF"/>
    <w:rsid w:val="00DB0CDC"/>
    <w:rsid w:val="00DB0D75"/>
    <w:rsid w:val="00DB0D8A"/>
    <w:rsid w:val="00DB0DC4"/>
    <w:rsid w:val="00DB0E57"/>
    <w:rsid w:val="00DB0FE7"/>
    <w:rsid w:val="00DB1028"/>
    <w:rsid w:val="00DB107A"/>
    <w:rsid w:val="00DB1092"/>
    <w:rsid w:val="00DB110B"/>
    <w:rsid w:val="00DB11F3"/>
    <w:rsid w:val="00DB1221"/>
    <w:rsid w:val="00DB1248"/>
    <w:rsid w:val="00DB12BA"/>
    <w:rsid w:val="00DB12CA"/>
    <w:rsid w:val="00DB12DE"/>
    <w:rsid w:val="00DB1305"/>
    <w:rsid w:val="00DB1335"/>
    <w:rsid w:val="00DB1396"/>
    <w:rsid w:val="00DB13EE"/>
    <w:rsid w:val="00DB148C"/>
    <w:rsid w:val="00DB14AE"/>
    <w:rsid w:val="00DB14E3"/>
    <w:rsid w:val="00DB1549"/>
    <w:rsid w:val="00DB155E"/>
    <w:rsid w:val="00DB15B3"/>
    <w:rsid w:val="00DB15ED"/>
    <w:rsid w:val="00DB16CA"/>
    <w:rsid w:val="00DB1766"/>
    <w:rsid w:val="00DB17FD"/>
    <w:rsid w:val="00DB18B0"/>
    <w:rsid w:val="00DB18EC"/>
    <w:rsid w:val="00DB190D"/>
    <w:rsid w:val="00DB197F"/>
    <w:rsid w:val="00DB1A43"/>
    <w:rsid w:val="00DB1A92"/>
    <w:rsid w:val="00DB1AF3"/>
    <w:rsid w:val="00DB1B27"/>
    <w:rsid w:val="00DB1C26"/>
    <w:rsid w:val="00DB1C47"/>
    <w:rsid w:val="00DB1C6F"/>
    <w:rsid w:val="00DB1CF9"/>
    <w:rsid w:val="00DB1D2B"/>
    <w:rsid w:val="00DB1D71"/>
    <w:rsid w:val="00DB1D80"/>
    <w:rsid w:val="00DB1E47"/>
    <w:rsid w:val="00DB1F81"/>
    <w:rsid w:val="00DB1FA7"/>
    <w:rsid w:val="00DB1FC6"/>
    <w:rsid w:val="00DB20CA"/>
    <w:rsid w:val="00DB20CF"/>
    <w:rsid w:val="00DB20D2"/>
    <w:rsid w:val="00DB2165"/>
    <w:rsid w:val="00DB2179"/>
    <w:rsid w:val="00DB217B"/>
    <w:rsid w:val="00DB220B"/>
    <w:rsid w:val="00DB228F"/>
    <w:rsid w:val="00DB22D7"/>
    <w:rsid w:val="00DB22DD"/>
    <w:rsid w:val="00DB231F"/>
    <w:rsid w:val="00DB2392"/>
    <w:rsid w:val="00DB23D1"/>
    <w:rsid w:val="00DB2490"/>
    <w:rsid w:val="00DB24AD"/>
    <w:rsid w:val="00DB24AF"/>
    <w:rsid w:val="00DB2538"/>
    <w:rsid w:val="00DB25A1"/>
    <w:rsid w:val="00DB2641"/>
    <w:rsid w:val="00DB2693"/>
    <w:rsid w:val="00DB26E9"/>
    <w:rsid w:val="00DB272B"/>
    <w:rsid w:val="00DB2731"/>
    <w:rsid w:val="00DB296B"/>
    <w:rsid w:val="00DB29D4"/>
    <w:rsid w:val="00DB2A30"/>
    <w:rsid w:val="00DB2A4D"/>
    <w:rsid w:val="00DB2A4F"/>
    <w:rsid w:val="00DB2A69"/>
    <w:rsid w:val="00DB2AA7"/>
    <w:rsid w:val="00DB2BAA"/>
    <w:rsid w:val="00DB2BEB"/>
    <w:rsid w:val="00DB2D62"/>
    <w:rsid w:val="00DB2DC0"/>
    <w:rsid w:val="00DB2EE6"/>
    <w:rsid w:val="00DB2FCC"/>
    <w:rsid w:val="00DB302E"/>
    <w:rsid w:val="00DB304B"/>
    <w:rsid w:val="00DB305A"/>
    <w:rsid w:val="00DB312C"/>
    <w:rsid w:val="00DB3174"/>
    <w:rsid w:val="00DB318E"/>
    <w:rsid w:val="00DB32DB"/>
    <w:rsid w:val="00DB340F"/>
    <w:rsid w:val="00DB3446"/>
    <w:rsid w:val="00DB345C"/>
    <w:rsid w:val="00DB345D"/>
    <w:rsid w:val="00DB3497"/>
    <w:rsid w:val="00DB355B"/>
    <w:rsid w:val="00DB361F"/>
    <w:rsid w:val="00DB36C2"/>
    <w:rsid w:val="00DB36D9"/>
    <w:rsid w:val="00DB3700"/>
    <w:rsid w:val="00DB3732"/>
    <w:rsid w:val="00DB37A5"/>
    <w:rsid w:val="00DB37E4"/>
    <w:rsid w:val="00DB37EE"/>
    <w:rsid w:val="00DB3832"/>
    <w:rsid w:val="00DB3874"/>
    <w:rsid w:val="00DB3AF0"/>
    <w:rsid w:val="00DB3BA1"/>
    <w:rsid w:val="00DB3C3B"/>
    <w:rsid w:val="00DB3CBE"/>
    <w:rsid w:val="00DB3CE8"/>
    <w:rsid w:val="00DB3D3C"/>
    <w:rsid w:val="00DB3D54"/>
    <w:rsid w:val="00DB3D92"/>
    <w:rsid w:val="00DB3DCB"/>
    <w:rsid w:val="00DB3E03"/>
    <w:rsid w:val="00DB3E24"/>
    <w:rsid w:val="00DB3E79"/>
    <w:rsid w:val="00DB4113"/>
    <w:rsid w:val="00DB419A"/>
    <w:rsid w:val="00DB41FC"/>
    <w:rsid w:val="00DB4300"/>
    <w:rsid w:val="00DB4336"/>
    <w:rsid w:val="00DB43B1"/>
    <w:rsid w:val="00DB43B9"/>
    <w:rsid w:val="00DB4412"/>
    <w:rsid w:val="00DB4460"/>
    <w:rsid w:val="00DB4466"/>
    <w:rsid w:val="00DB44BD"/>
    <w:rsid w:val="00DB451E"/>
    <w:rsid w:val="00DB4571"/>
    <w:rsid w:val="00DB45ED"/>
    <w:rsid w:val="00DB4653"/>
    <w:rsid w:val="00DB4746"/>
    <w:rsid w:val="00DB47CA"/>
    <w:rsid w:val="00DB47DE"/>
    <w:rsid w:val="00DB47E6"/>
    <w:rsid w:val="00DB47EC"/>
    <w:rsid w:val="00DB488F"/>
    <w:rsid w:val="00DB48B0"/>
    <w:rsid w:val="00DB49D1"/>
    <w:rsid w:val="00DB4A31"/>
    <w:rsid w:val="00DB4A7D"/>
    <w:rsid w:val="00DB4AC6"/>
    <w:rsid w:val="00DB4B9E"/>
    <w:rsid w:val="00DB4BA7"/>
    <w:rsid w:val="00DB4BB2"/>
    <w:rsid w:val="00DB4BC6"/>
    <w:rsid w:val="00DB4BCB"/>
    <w:rsid w:val="00DB4C1E"/>
    <w:rsid w:val="00DB4C53"/>
    <w:rsid w:val="00DB4C9B"/>
    <w:rsid w:val="00DB4CD3"/>
    <w:rsid w:val="00DB4D40"/>
    <w:rsid w:val="00DB4DCE"/>
    <w:rsid w:val="00DB4DF6"/>
    <w:rsid w:val="00DB4ED4"/>
    <w:rsid w:val="00DB4F8D"/>
    <w:rsid w:val="00DB4FCE"/>
    <w:rsid w:val="00DB501D"/>
    <w:rsid w:val="00DB505B"/>
    <w:rsid w:val="00DB5086"/>
    <w:rsid w:val="00DB509A"/>
    <w:rsid w:val="00DB51BE"/>
    <w:rsid w:val="00DB51FD"/>
    <w:rsid w:val="00DB5276"/>
    <w:rsid w:val="00DB5297"/>
    <w:rsid w:val="00DB53F5"/>
    <w:rsid w:val="00DB53FC"/>
    <w:rsid w:val="00DB547B"/>
    <w:rsid w:val="00DB565D"/>
    <w:rsid w:val="00DB5749"/>
    <w:rsid w:val="00DB5815"/>
    <w:rsid w:val="00DB5944"/>
    <w:rsid w:val="00DB5945"/>
    <w:rsid w:val="00DB59C3"/>
    <w:rsid w:val="00DB5A0F"/>
    <w:rsid w:val="00DB5A22"/>
    <w:rsid w:val="00DB5A81"/>
    <w:rsid w:val="00DB5A90"/>
    <w:rsid w:val="00DB5AA1"/>
    <w:rsid w:val="00DB5AE8"/>
    <w:rsid w:val="00DB5B4B"/>
    <w:rsid w:val="00DB5B4F"/>
    <w:rsid w:val="00DB5B7B"/>
    <w:rsid w:val="00DB5BB2"/>
    <w:rsid w:val="00DB5BCB"/>
    <w:rsid w:val="00DB5BF1"/>
    <w:rsid w:val="00DB5C19"/>
    <w:rsid w:val="00DB5C9B"/>
    <w:rsid w:val="00DB5CBA"/>
    <w:rsid w:val="00DB5CEA"/>
    <w:rsid w:val="00DB5D03"/>
    <w:rsid w:val="00DB5D27"/>
    <w:rsid w:val="00DB5DBE"/>
    <w:rsid w:val="00DB5DD9"/>
    <w:rsid w:val="00DB5E5E"/>
    <w:rsid w:val="00DB5E95"/>
    <w:rsid w:val="00DB5FBF"/>
    <w:rsid w:val="00DB60B0"/>
    <w:rsid w:val="00DB613F"/>
    <w:rsid w:val="00DB614D"/>
    <w:rsid w:val="00DB61C8"/>
    <w:rsid w:val="00DB6253"/>
    <w:rsid w:val="00DB6401"/>
    <w:rsid w:val="00DB6434"/>
    <w:rsid w:val="00DB6443"/>
    <w:rsid w:val="00DB6447"/>
    <w:rsid w:val="00DB64C8"/>
    <w:rsid w:val="00DB64F3"/>
    <w:rsid w:val="00DB65A3"/>
    <w:rsid w:val="00DB6766"/>
    <w:rsid w:val="00DB6838"/>
    <w:rsid w:val="00DB687E"/>
    <w:rsid w:val="00DB68AC"/>
    <w:rsid w:val="00DB68B2"/>
    <w:rsid w:val="00DB6919"/>
    <w:rsid w:val="00DB6922"/>
    <w:rsid w:val="00DB6A6A"/>
    <w:rsid w:val="00DB6AE5"/>
    <w:rsid w:val="00DB6B0F"/>
    <w:rsid w:val="00DB6BB4"/>
    <w:rsid w:val="00DB6BDA"/>
    <w:rsid w:val="00DB6C9D"/>
    <w:rsid w:val="00DB6D09"/>
    <w:rsid w:val="00DB6D27"/>
    <w:rsid w:val="00DB6D63"/>
    <w:rsid w:val="00DB6DBC"/>
    <w:rsid w:val="00DB6E21"/>
    <w:rsid w:val="00DB6E48"/>
    <w:rsid w:val="00DB6E6D"/>
    <w:rsid w:val="00DB6E9E"/>
    <w:rsid w:val="00DB6F8C"/>
    <w:rsid w:val="00DB6FAB"/>
    <w:rsid w:val="00DB700A"/>
    <w:rsid w:val="00DB704A"/>
    <w:rsid w:val="00DB707F"/>
    <w:rsid w:val="00DB7093"/>
    <w:rsid w:val="00DB7224"/>
    <w:rsid w:val="00DB732F"/>
    <w:rsid w:val="00DB73FA"/>
    <w:rsid w:val="00DB744A"/>
    <w:rsid w:val="00DB74FE"/>
    <w:rsid w:val="00DB75C2"/>
    <w:rsid w:val="00DB75DB"/>
    <w:rsid w:val="00DB763E"/>
    <w:rsid w:val="00DB764C"/>
    <w:rsid w:val="00DB7673"/>
    <w:rsid w:val="00DB767A"/>
    <w:rsid w:val="00DB770E"/>
    <w:rsid w:val="00DB7764"/>
    <w:rsid w:val="00DB7813"/>
    <w:rsid w:val="00DB78B4"/>
    <w:rsid w:val="00DB78B5"/>
    <w:rsid w:val="00DB78F1"/>
    <w:rsid w:val="00DB797C"/>
    <w:rsid w:val="00DB7A08"/>
    <w:rsid w:val="00DB7A99"/>
    <w:rsid w:val="00DB7AFE"/>
    <w:rsid w:val="00DB7B1C"/>
    <w:rsid w:val="00DB7B7C"/>
    <w:rsid w:val="00DB7BC1"/>
    <w:rsid w:val="00DB7BDA"/>
    <w:rsid w:val="00DB7C3F"/>
    <w:rsid w:val="00DB7C4C"/>
    <w:rsid w:val="00DB7C72"/>
    <w:rsid w:val="00DB7CE8"/>
    <w:rsid w:val="00DB7D13"/>
    <w:rsid w:val="00DB7E76"/>
    <w:rsid w:val="00DB7E7C"/>
    <w:rsid w:val="00DB7E8B"/>
    <w:rsid w:val="00DB7EAD"/>
    <w:rsid w:val="00DB7EEC"/>
    <w:rsid w:val="00DB7F08"/>
    <w:rsid w:val="00DB7F9C"/>
    <w:rsid w:val="00DB7FDB"/>
    <w:rsid w:val="00DC0098"/>
    <w:rsid w:val="00DC00BA"/>
    <w:rsid w:val="00DC0106"/>
    <w:rsid w:val="00DC0124"/>
    <w:rsid w:val="00DC012B"/>
    <w:rsid w:val="00DC01FF"/>
    <w:rsid w:val="00DC0285"/>
    <w:rsid w:val="00DC033C"/>
    <w:rsid w:val="00DC03A8"/>
    <w:rsid w:val="00DC03AA"/>
    <w:rsid w:val="00DC03EA"/>
    <w:rsid w:val="00DC04A3"/>
    <w:rsid w:val="00DC04FC"/>
    <w:rsid w:val="00DC05B1"/>
    <w:rsid w:val="00DC05C2"/>
    <w:rsid w:val="00DC0611"/>
    <w:rsid w:val="00DC065A"/>
    <w:rsid w:val="00DC066A"/>
    <w:rsid w:val="00DC067B"/>
    <w:rsid w:val="00DC0785"/>
    <w:rsid w:val="00DC07A7"/>
    <w:rsid w:val="00DC09CE"/>
    <w:rsid w:val="00DC09FA"/>
    <w:rsid w:val="00DC0A16"/>
    <w:rsid w:val="00DC0A9A"/>
    <w:rsid w:val="00DC0AC6"/>
    <w:rsid w:val="00DC0ACC"/>
    <w:rsid w:val="00DC0AE5"/>
    <w:rsid w:val="00DC0B77"/>
    <w:rsid w:val="00DC0C06"/>
    <w:rsid w:val="00DC0C26"/>
    <w:rsid w:val="00DC0D38"/>
    <w:rsid w:val="00DC0DD3"/>
    <w:rsid w:val="00DC0E0A"/>
    <w:rsid w:val="00DC0E1A"/>
    <w:rsid w:val="00DC0EFA"/>
    <w:rsid w:val="00DC0FE9"/>
    <w:rsid w:val="00DC1032"/>
    <w:rsid w:val="00DC1036"/>
    <w:rsid w:val="00DC1187"/>
    <w:rsid w:val="00DC11A2"/>
    <w:rsid w:val="00DC11DB"/>
    <w:rsid w:val="00DC122F"/>
    <w:rsid w:val="00DC123A"/>
    <w:rsid w:val="00DC12B2"/>
    <w:rsid w:val="00DC12D6"/>
    <w:rsid w:val="00DC1340"/>
    <w:rsid w:val="00DC146A"/>
    <w:rsid w:val="00DC147A"/>
    <w:rsid w:val="00DC152A"/>
    <w:rsid w:val="00DC15DE"/>
    <w:rsid w:val="00DC162C"/>
    <w:rsid w:val="00DC1678"/>
    <w:rsid w:val="00DC174A"/>
    <w:rsid w:val="00DC1771"/>
    <w:rsid w:val="00DC17BF"/>
    <w:rsid w:val="00DC17F4"/>
    <w:rsid w:val="00DC180E"/>
    <w:rsid w:val="00DC18D0"/>
    <w:rsid w:val="00DC1940"/>
    <w:rsid w:val="00DC1993"/>
    <w:rsid w:val="00DC1998"/>
    <w:rsid w:val="00DC1A48"/>
    <w:rsid w:val="00DC1AF7"/>
    <w:rsid w:val="00DC1B36"/>
    <w:rsid w:val="00DC1B58"/>
    <w:rsid w:val="00DC1D50"/>
    <w:rsid w:val="00DC1E19"/>
    <w:rsid w:val="00DC1E38"/>
    <w:rsid w:val="00DC1EC0"/>
    <w:rsid w:val="00DC1F6A"/>
    <w:rsid w:val="00DC1F70"/>
    <w:rsid w:val="00DC1FCB"/>
    <w:rsid w:val="00DC1FD0"/>
    <w:rsid w:val="00DC2063"/>
    <w:rsid w:val="00DC213B"/>
    <w:rsid w:val="00DC21C1"/>
    <w:rsid w:val="00DC2219"/>
    <w:rsid w:val="00DC222B"/>
    <w:rsid w:val="00DC22C6"/>
    <w:rsid w:val="00DC2369"/>
    <w:rsid w:val="00DC245D"/>
    <w:rsid w:val="00DC247E"/>
    <w:rsid w:val="00DC24BA"/>
    <w:rsid w:val="00DC24E6"/>
    <w:rsid w:val="00DC2568"/>
    <w:rsid w:val="00DC2591"/>
    <w:rsid w:val="00DC25D0"/>
    <w:rsid w:val="00DC25E4"/>
    <w:rsid w:val="00DC25EA"/>
    <w:rsid w:val="00DC2604"/>
    <w:rsid w:val="00DC265D"/>
    <w:rsid w:val="00DC26E8"/>
    <w:rsid w:val="00DC2710"/>
    <w:rsid w:val="00DC2718"/>
    <w:rsid w:val="00DC27BD"/>
    <w:rsid w:val="00DC280C"/>
    <w:rsid w:val="00DC280D"/>
    <w:rsid w:val="00DC286A"/>
    <w:rsid w:val="00DC2882"/>
    <w:rsid w:val="00DC2A2F"/>
    <w:rsid w:val="00DC2BF3"/>
    <w:rsid w:val="00DC2C0E"/>
    <w:rsid w:val="00DC2C4B"/>
    <w:rsid w:val="00DC2CE6"/>
    <w:rsid w:val="00DC2D7A"/>
    <w:rsid w:val="00DC2E7F"/>
    <w:rsid w:val="00DC2EC3"/>
    <w:rsid w:val="00DC2F0C"/>
    <w:rsid w:val="00DC2FAC"/>
    <w:rsid w:val="00DC2FBD"/>
    <w:rsid w:val="00DC3072"/>
    <w:rsid w:val="00DC31D3"/>
    <w:rsid w:val="00DC32A5"/>
    <w:rsid w:val="00DC32C8"/>
    <w:rsid w:val="00DC32F2"/>
    <w:rsid w:val="00DC336A"/>
    <w:rsid w:val="00DC3401"/>
    <w:rsid w:val="00DC3453"/>
    <w:rsid w:val="00DC3456"/>
    <w:rsid w:val="00DC35AB"/>
    <w:rsid w:val="00DC369F"/>
    <w:rsid w:val="00DC36EC"/>
    <w:rsid w:val="00DC36FB"/>
    <w:rsid w:val="00DC3799"/>
    <w:rsid w:val="00DC3830"/>
    <w:rsid w:val="00DC3872"/>
    <w:rsid w:val="00DC392A"/>
    <w:rsid w:val="00DC395F"/>
    <w:rsid w:val="00DC3977"/>
    <w:rsid w:val="00DC39F2"/>
    <w:rsid w:val="00DC3A4B"/>
    <w:rsid w:val="00DC3AC1"/>
    <w:rsid w:val="00DC3ACE"/>
    <w:rsid w:val="00DC3BD6"/>
    <w:rsid w:val="00DC3C2D"/>
    <w:rsid w:val="00DC3C7A"/>
    <w:rsid w:val="00DC3D5D"/>
    <w:rsid w:val="00DC3DDF"/>
    <w:rsid w:val="00DC3E31"/>
    <w:rsid w:val="00DC3E8C"/>
    <w:rsid w:val="00DC3ECA"/>
    <w:rsid w:val="00DC3EF8"/>
    <w:rsid w:val="00DC4065"/>
    <w:rsid w:val="00DC40A4"/>
    <w:rsid w:val="00DC418D"/>
    <w:rsid w:val="00DC4222"/>
    <w:rsid w:val="00DC429A"/>
    <w:rsid w:val="00DC42D0"/>
    <w:rsid w:val="00DC4329"/>
    <w:rsid w:val="00DC434F"/>
    <w:rsid w:val="00DC438B"/>
    <w:rsid w:val="00DC438D"/>
    <w:rsid w:val="00DC43BF"/>
    <w:rsid w:val="00DC43D7"/>
    <w:rsid w:val="00DC43EE"/>
    <w:rsid w:val="00DC441A"/>
    <w:rsid w:val="00DC44AB"/>
    <w:rsid w:val="00DC4513"/>
    <w:rsid w:val="00DC4515"/>
    <w:rsid w:val="00DC4568"/>
    <w:rsid w:val="00DC45F5"/>
    <w:rsid w:val="00DC4653"/>
    <w:rsid w:val="00DC4685"/>
    <w:rsid w:val="00DC46A9"/>
    <w:rsid w:val="00DC4704"/>
    <w:rsid w:val="00DC47B1"/>
    <w:rsid w:val="00DC48CF"/>
    <w:rsid w:val="00DC4980"/>
    <w:rsid w:val="00DC49B4"/>
    <w:rsid w:val="00DC4A18"/>
    <w:rsid w:val="00DC4B26"/>
    <w:rsid w:val="00DC4C0C"/>
    <w:rsid w:val="00DC4C22"/>
    <w:rsid w:val="00DC4D50"/>
    <w:rsid w:val="00DC4DC9"/>
    <w:rsid w:val="00DC4E1A"/>
    <w:rsid w:val="00DC4EAE"/>
    <w:rsid w:val="00DC4ED3"/>
    <w:rsid w:val="00DC4ED8"/>
    <w:rsid w:val="00DC4EF0"/>
    <w:rsid w:val="00DC4F0C"/>
    <w:rsid w:val="00DC4F64"/>
    <w:rsid w:val="00DC4F84"/>
    <w:rsid w:val="00DC500C"/>
    <w:rsid w:val="00DC5070"/>
    <w:rsid w:val="00DC50CC"/>
    <w:rsid w:val="00DC50F4"/>
    <w:rsid w:val="00DC5188"/>
    <w:rsid w:val="00DC522A"/>
    <w:rsid w:val="00DC5243"/>
    <w:rsid w:val="00DC525A"/>
    <w:rsid w:val="00DC533C"/>
    <w:rsid w:val="00DC5356"/>
    <w:rsid w:val="00DC53C6"/>
    <w:rsid w:val="00DC53D2"/>
    <w:rsid w:val="00DC53DB"/>
    <w:rsid w:val="00DC5479"/>
    <w:rsid w:val="00DC5518"/>
    <w:rsid w:val="00DC5584"/>
    <w:rsid w:val="00DC55D1"/>
    <w:rsid w:val="00DC55D6"/>
    <w:rsid w:val="00DC56DF"/>
    <w:rsid w:val="00DC5707"/>
    <w:rsid w:val="00DC571B"/>
    <w:rsid w:val="00DC597B"/>
    <w:rsid w:val="00DC5A0B"/>
    <w:rsid w:val="00DC5A36"/>
    <w:rsid w:val="00DC5B4D"/>
    <w:rsid w:val="00DC5B91"/>
    <w:rsid w:val="00DC5BB9"/>
    <w:rsid w:val="00DC5CE4"/>
    <w:rsid w:val="00DC5DB1"/>
    <w:rsid w:val="00DC5E8A"/>
    <w:rsid w:val="00DC5FA1"/>
    <w:rsid w:val="00DC6010"/>
    <w:rsid w:val="00DC613A"/>
    <w:rsid w:val="00DC6152"/>
    <w:rsid w:val="00DC6251"/>
    <w:rsid w:val="00DC62E7"/>
    <w:rsid w:val="00DC62EA"/>
    <w:rsid w:val="00DC6349"/>
    <w:rsid w:val="00DC6373"/>
    <w:rsid w:val="00DC63B4"/>
    <w:rsid w:val="00DC65CD"/>
    <w:rsid w:val="00DC65F0"/>
    <w:rsid w:val="00DC6611"/>
    <w:rsid w:val="00DC665D"/>
    <w:rsid w:val="00DC66FA"/>
    <w:rsid w:val="00DC67C4"/>
    <w:rsid w:val="00DC6893"/>
    <w:rsid w:val="00DC6A17"/>
    <w:rsid w:val="00DC6AD7"/>
    <w:rsid w:val="00DC6AE0"/>
    <w:rsid w:val="00DC6B30"/>
    <w:rsid w:val="00DC6C09"/>
    <w:rsid w:val="00DC6C2D"/>
    <w:rsid w:val="00DC6CAF"/>
    <w:rsid w:val="00DC6CD7"/>
    <w:rsid w:val="00DC6D9F"/>
    <w:rsid w:val="00DC6DB6"/>
    <w:rsid w:val="00DC6DE9"/>
    <w:rsid w:val="00DC6E54"/>
    <w:rsid w:val="00DC6F11"/>
    <w:rsid w:val="00DC7066"/>
    <w:rsid w:val="00DC70F0"/>
    <w:rsid w:val="00DC7117"/>
    <w:rsid w:val="00DC7131"/>
    <w:rsid w:val="00DC71A7"/>
    <w:rsid w:val="00DC71EC"/>
    <w:rsid w:val="00DC720F"/>
    <w:rsid w:val="00DC721B"/>
    <w:rsid w:val="00DC721D"/>
    <w:rsid w:val="00DC725C"/>
    <w:rsid w:val="00DC728E"/>
    <w:rsid w:val="00DC73FE"/>
    <w:rsid w:val="00DC74B8"/>
    <w:rsid w:val="00DC752B"/>
    <w:rsid w:val="00DC755D"/>
    <w:rsid w:val="00DC76D4"/>
    <w:rsid w:val="00DC7701"/>
    <w:rsid w:val="00DC771D"/>
    <w:rsid w:val="00DC77A8"/>
    <w:rsid w:val="00DC7806"/>
    <w:rsid w:val="00DC7816"/>
    <w:rsid w:val="00DC7B3B"/>
    <w:rsid w:val="00DC7B79"/>
    <w:rsid w:val="00DC7BB2"/>
    <w:rsid w:val="00DC7CD3"/>
    <w:rsid w:val="00DC7CDE"/>
    <w:rsid w:val="00DC7D31"/>
    <w:rsid w:val="00DC7D78"/>
    <w:rsid w:val="00DC7D8C"/>
    <w:rsid w:val="00DC7DA5"/>
    <w:rsid w:val="00DC7E3D"/>
    <w:rsid w:val="00DC7E90"/>
    <w:rsid w:val="00DC7F47"/>
    <w:rsid w:val="00DC7F70"/>
    <w:rsid w:val="00DC7FD0"/>
    <w:rsid w:val="00DD0036"/>
    <w:rsid w:val="00DD006F"/>
    <w:rsid w:val="00DD0196"/>
    <w:rsid w:val="00DD0205"/>
    <w:rsid w:val="00DD0231"/>
    <w:rsid w:val="00DD0284"/>
    <w:rsid w:val="00DD02E2"/>
    <w:rsid w:val="00DD02FC"/>
    <w:rsid w:val="00DD044A"/>
    <w:rsid w:val="00DD0588"/>
    <w:rsid w:val="00DD05E9"/>
    <w:rsid w:val="00DD05EE"/>
    <w:rsid w:val="00DD064C"/>
    <w:rsid w:val="00DD0691"/>
    <w:rsid w:val="00DD0704"/>
    <w:rsid w:val="00DD0766"/>
    <w:rsid w:val="00DD0820"/>
    <w:rsid w:val="00DD0879"/>
    <w:rsid w:val="00DD093C"/>
    <w:rsid w:val="00DD097F"/>
    <w:rsid w:val="00DD0985"/>
    <w:rsid w:val="00DD098F"/>
    <w:rsid w:val="00DD09AE"/>
    <w:rsid w:val="00DD0A33"/>
    <w:rsid w:val="00DD0AB3"/>
    <w:rsid w:val="00DD0AC3"/>
    <w:rsid w:val="00DD0B65"/>
    <w:rsid w:val="00DD0CD0"/>
    <w:rsid w:val="00DD0D85"/>
    <w:rsid w:val="00DD0D8B"/>
    <w:rsid w:val="00DD0DF6"/>
    <w:rsid w:val="00DD0E1B"/>
    <w:rsid w:val="00DD0E61"/>
    <w:rsid w:val="00DD0E72"/>
    <w:rsid w:val="00DD0E84"/>
    <w:rsid w:val="00DD0E8B"/>
    <w:rsid w:val="00DD0E90"/>
    <w:rsid w:val="00DD0EF3"/>
    <w:rsid w:val="00DD0F34"/>
    <w:rsid w:val="00DD0F67"/>
    <w:rsid w:val="00DD0F75"/>
    <w:rsid w:val="00DD0FEA"/>
    <w:rsid w:val="00DD0FF5"/>
    <w:rsid w:val="00DD0FFB"/>
    <w:rsid w:val="00DD101C"/>
    <w:rsid w:val="00DD1051"/>
    <w:rsid w:val="00DD107D"/>
    <w:rsid w:val="00DD10A6"/>
    <w:rsid w:val="00DD10D1"/>
    <w:rsid w:val="00DD1182"/>
    <w:rsid w:val="00DD1228"/>
    <w:rsid w:val="00DD126E"/>
    <w:rsid w:val="00DD12A3"/>
    <w:rsid w:val="00DD12BE"/>
    <w:rsid w:val="00DD1357"/>
    <w:rsid w:val="00DD1387"/>
    <w:rsid w:val="00DD1428"/>
    <w:rsid w:val="00DD14C4"/>
    <w:rsid w:val="00DD14C5"/>
    <w:rsid w:val="00DD158C"/>
    <w:rsid w:val="00DD159C"/>
    <w:rsid w:val="00DD15A6"/>
    <w:rsid w:val="00DD160F"/>
    <w:rsid w:val="00DD169B"/>
    <w:rsid w:val="00DD174D"/>
    <w:rsid w:val="00DD1753"/>
    <w:rsid w:val="00DD1760"/>
    <w:rsid w:val="00DD18DF"/>
    <w:rsid w:val="00DD1948"/>
    <w:rsid w:val="00DD19C7"/>
    <w:rsid w:val="00DD19E7"/>
    <w:rsid w:val="00DD1A04"/>
    <w:rsid w:val="00DD1B62"/>
    <w:rsid w:val="00DD1BCA"/>
    <w:rsid w:val="00DD1BE5"/>
    <w:rsid w:val="00DD1C10"/>
    <w:rsid w:val="00DD1C19"/>
    <w:rsid w:val="00DD1C7B"/>
    <w:rsid w:val="00DD1CD9"/>
    <w:rsid w:val="00DD1CF5"/>
    <w:rsid w:val="00DD1DDD"/>
    <w:rsid w:val="00DD1F8D"/>
    <w:rsid w:val="00DD20B2"/>
    <w:rsid w:val="00DD20DB"/>
    <w:rsid w:val="00DD216B"/>
    <w:rsid w:val="00DD21F9"/>
    <w:rsid w:val="00DD22C9"/>
    <w:rsid w:val="00DD22E3"/>
    <w:rsid w:val="00DD2408"/>
    <w:rsid w:val="00DD2432"/>
    <w:rsid w:val="00DD256C"/>
    <w:rsid w:val="00DD259D"/>
    <w:rsid w:val="00DD25B1"/>
    <w:rsid w:val="00DD25C9"/>
    <w:rsid w:val="00DD265A"/>
    <w:rsid w:val="00DD26AE"/>
    <w:rsid w:val="00DD271E"/>
    <w:rsid w:val="00DD27C4"/>
    <w:rsid w:val="00DD2817"/>
    <w:rsid w:val="00DD2858"/>
    <w:rsid w:val="00DD28A6"/>
    <w:rsid w:val="00DD28ED"/>
    <w:rsid w:val="00DD2900"/>
    <w:rsid w:val="00DD290E"/>
    <w:rsid w:val="00DD291A"/>
    <w:rsid w:val="00DD29C8"/>
    <w:rsid w:val="00DD29E1"/>
    <w:rsid w:val="00DD2A39"/>
    <w:rsid w:val="00DD2A73"/>
    <w:rsid w:val="00DD2B8B"/>
    <w:rsid w:val="00DD2BD7"/>
    <w:rsid w:val="00DD2D0C"/>
    <w:rsid w:val="00DD2D7F"/>
    <w:rsid w:val="00DD2E24"/>
    <w:rsid w:val="00DD2E6A"/>
    <w:rsid w:val="00DD2E7C"/>
    <w:rsid w:val="00DD2E80"/>
    <w:rsid w:val="00DD2E82"/>
    <w:rsid w:val="00DD2E94"/>
    <w:rsid w:val="00DD2ED1"/>
    <w:rsid w:val="00DD2F08"/>
    <w:rsid w:val="00DD2F09"/>
    <w:rsid w:val="00DD2FD5"/>
    <w:rsid w:val="00DD30D4"/>
    <w:rsid w:val="00DD3172"/>
    <w:rsid w:val="00DD31A6"/>
    <w:rsid w:val="00DD31F6"/>
    <w:rsid w:val="00DD3238"/>
    <w:rsid w:val="00DD326C"/>
    <w:rsid w:val="00DD32EA"/>
    <w:rsid w:val="00DD3318"/>
    <w:rsid w:val="00DD3348"/>
    <w:rsid w:val="00DD33F2"/>
    <w:rsid w:val="00DD3401"/>
    <w:rsid w:val="00DD3423"/>
    <w:rsid w:val="00DD3427"/>
    <w:rsid w:val="00DD3449"/>
    <w:rsid w:val="00DD3488"/>
    <w:rsid w:val="00DD3495"/>
    <w:rsid w:val="00DD34A6"/>
    <w:rsid w:val="00DD3504"/>
    <w:rsid w:val="00DD35BA"/>
    <w:rsid w:val="00DD3621"/>
    <w:rsid w:val="00DD365C"/>
    <w:rsid w:val="00DD36AC"/>
    <w:rsid w:val="00DD36D9"/>
    <w:rsid w:val="00DD375B"/>
    <w:rsid w:val="00DD3927"/>
    <w:rsid w:val="00DD3B29"/>
    <w:rsid w:val="00DD3B7C"/>
    <w:rsid w:val="00DD3B9C"/>
    <w:rsid w:val="00DD3CCB"/>
    <w:rsid w:val="00DD3DA3"/>
    <w:rsid w:val="00DD3F7A"/>
    <w:rsid w:val="00DD3F7F"/>
    <w:rsid w:val="00DD4008"/>
    <w:rsid w:val="00DD4096"/>
    <w:rsid w:val="00DD40B4"/>
    <w:rsid w:val="00DD40DD"/>
    <w:rsid w:val="00DD4117"/>
    <w:rsid w:val="00DD4129"/>
    <w:rsid w:val="00DD4140"/>
    <w:rsid w:val="00DD4163"/>
    <w:rsid w:val="00DD417A"/>
    <w:rsid w:val="00DD4183"/>
    <w:rsid w:val="00DD41B4"/>
    <w:rsid w:val="00DD41CD"/>
    <w:rsid w:val="00DD4216"/>
    <w:rsid w:val="00DD42E9"/>
    <w:rsid w:val="00DD42FA"/>
    <w:rsid w:val="00DD432B"/>
    <w:rsid w:val="00DD4344"/>
    <w:rsid w:val="00DD4353"/>
    <w:rsid w:val="00DD4354"/>
    <w:rsid w:val="00DD43C5"/>
    <w:rsid w:val="00DD43DA"/>
    <w:rsid w:val="00DD43FD"/>
    <w:rsid w:val="00DD43FF"/>
    <w:rsid w:val="00DD445B"/>
    <w:rsid w:val="00DD44FF"/>
    <w:rsid w:val="00DD45F6"/>
    <w:rsid w:val="00DD4605"/>
    <w:rsid w:val="00DD461A"/>
    <w:rsid w:val="00DD467E"/>
    <w:rsid w:val="00DD4686"/>
    <w:rsid w:val="00DD46ED"/>
    <w:rsid w:val="00DD4719"/>
    <w:rsid w:val="00DD486F"/>
    <w:rsid w:val="00DD487C"/>
    <w:rsid w:val="00DD4A49"/>
    <w:rsid w:val="00DD4AE4"/>
    <w:rsid w:val="00DD4AF1"/>
    <w:rsid w:val="00DD4B4E"/>
    <w:rsid w:val="00DD4B99"/>
    <w:rsid w:val="00DD4C1F"/>
    <w:rsid w:val="00DD4C66"/>
    <w:rsid w:val="00DD4C83"/>
    <w:rsid w:val="00DD4C9C"/>
    <w:rsid w:val="00DD4CD5"/>
    <w:rsid w:val="00DD4D37"/>
    <w:rsid w:val="00DD4DED"/>
    <w:rsid w:val="00DD4E22"/>
    <w:rsid w:val="00DD4E54"/>
    <w:rsid w:val="00DD4E9D"/>
    <w:rsid w:val="00DD4F92"/>
    <w:rsid w:val="00DD5010"/>
    <w:rsid w:val="00DD5049"/>
    <w:rsid w:val="00DD5142"/>
    <w:rsid w:val="00DD518E"/>
    <w:rsid w:val="00DD51B3"/>
    <w:rsid w:val="00DD51BA"/>
    <w:rsid w:val="00DD5230"/>
    <w:rsid w:val="00DD523F"/>
    <w:rsid w:val="00DD531A"/>
    <w:rsid w:val="00DD5320"/>
    <w:rsid w:val="00DD5337"/>
    <w:rsid w:val="00DD533F"/>
    <w:rsid w:val="00DD545F"/>
    <w:rsid w:val="00DD5491"/>
    <w:rsid w:val="00DD549A"/>
    <w:rsid w:val="00DD54FF"/>
    <w:rsid w:val="00DD56E9"/>
    <w:rsid w:val="00DD5755"/>
    <w:rsid w:val="00DD57E8"/>
    <w:rsid w:val="00DD57F7"/>
    <w:rsid w:val="00DD5845"/>
    <w:rsid w:val="00DD5876"/>
    <w:rsid w:val="00DD587C"/>
    <w:rsid w:val="00DD5891"/>
    <w:rsid w:val="00DD58C6"/>
    <w:rsid w:val="00DD5945"/>
    <w:rsid w:val="00DD599B"/>
    <w:rsid w:val="00DD59B5"/>
    <w:rsid w:val="00DD5A56"/>
    <w:rsid w:val="00DD5AFC"/>
    <w:rsid w:val="00DD5B92"/>
    <w:rsid w:val="00DD5C2E"/>
    <w:rsid w:val="00DD5C5B"/>
    <w:rsid w:val="00DD5D27"/>
    <w:rsid w:val="00DD5DAC"/>
    <w:rsid w:val="00DD5DC2"/>
    <w:rsid w:val="00DD5DD5"/>
    <w:rsid w:val="00DD5E39"/>
    <w:rsid w:val="00DD5E60"/>
    <w:rsid w:val="00DD5F09"/>
    <w:rsid w:val="00DD5FCD"/>
    <w:rsid w:val="00DD5FE7"/>
    <w:rsid w:val="00DD606D"/>
    <w:rsid w:val="00DD6084"/>
    <w:rsid w:val="00DD60BC"/>
    <w:rsid w:val="00DD60C1"/>
    <w:rsid w:val="00DD60D1"/>
    <w:rsid w:val="00DD60FD"/>
    <w:rsid w:val="00DD6149"/>
    <w:rsid w:val="00DD6178"/>
    <w:rsid w:val="00DD61E3"/>
    <w:rsid w:val="00DD620E"/>
    <w:rsid w:val="00DD6225"/>
    <w:rsid w:val="00DD6250"/>
    <w:rsid w:val="00DD6298"/>
    <w:rsid w:val="00DD640C"/>
    <w:rsid w:val="00DD646E"/>
    <w:rsid w:val="00DD64BA"/>
    <w:rsid w:val="00DD655F"/>
    <w:rsid w:val="00DD661F"/>
    <w:rsid w:val="00DD66B0"/>
    <w:rsid w:val="00DD673B"/>
    <w:rsid w:val="00DD673D"/>
    <w:rsid w:val="00DD674D"/>
    <w:rsid w:val="00DD68C8"/>
    <w:rsid w:val="00DD6986"/>
    <w:rsid w:val="00DD69B7"/>
    <w:rsid w:val="00DD69F1"/>
    <w:rsid w:val="00DD6A5A"/>
    <w:rsid w:val="00DD6AA3"/>
    <w:rsid w:val="00DD6B11"/>
    <w:rsid w:val="00DD6B78"/>
    <w:rsid w:val="00DD6BEF"/>
    <w:rsid w:val="00DD6BF7"/>
    <w:rsid w:val="00DD6C4F"/>
    <w:rsid w:val="00DD6CCE"/>
    <w:rsid w:val="00DD6D0B"/>
    <w:rsid w:val="00DD6D4B"/>
    <w:rsid w:val="00DD6D76"/>
    <w:rsid w:val="00DD6DD9"/>
    <w:rsid w:val="00DD6E28"/>
    <w:rsid w:val="00DD6EAD"/>
    <w:rsid w:val="00DD6F02"/>
    <w:rsid w:val="00DD7026"/>
    <w:rsid w:val="00DD70AB"/>
    <w:rsid w:val="00DD7112"/>
    <w:rsid w:val="00DD716F"/>
    <w:rsid w:val="00DD7258"/>
    <w:rsid w:val="00DD72B5"/>
    <w:rsid w:val="00DD72D3"/>
    <w:rsid w:val="00DD734D"/>
    <w:rsid w:val="00DD7411"/>
    <w:rsid w:val="00DD7412"/>
    <w:rsid w:val="00DD742D"/>
    <w:rsid w:val="00DD7514"/>
    <w:rsid w:val="00DD7554"/>
    <w:rsid w:val="00DD756D"/>
    <w:rsid w:val="00DD7596"/>
    <w:rsid w:val="00DD7660"/>
    <w:rsid w:val="00DD76B3"/>
    <w:rsid w:val="00DD76CA"/>
    <w:rsid w:val="00DD773B"/>
    <w:rsid w:val="00DD77C5"/>
    <w:rsid w:val="00DD78DB"/>
    <w:rsid w:val="00DD78E2"/>
    <w:rsid w:val="00DD7980"/>
    <w:rsid w:val="00DD79D4"/>
    <w:rsid w:val="00DD7A6A"/>
    <w:rsid w:val="00DD7A97"/>
    <w:rsid w:val="00DD7ADE"/>
    <w:rsid w:val="00DD7AF4"/>
    <w:rsid w:val="00DD7AF8"/>
    <w:rsid w:val="00DD7AFC"/>
    <w:rsid w:val="00DD7BCD"/>
    <w:rsid w:val="00DD7BE5"/>
    <w:rsid w:val="00DD7BF5"/>
    <w:rsid w:val="00DD7C2D"/>
    <w:rsid w:val="00DD7C5B"/>
    <w:rsid w:val="00DD7CB1"/>
    <w:rsid w:val="00DD7E0B"/>
    <w:rsid w:val="00DD7E9C"/>
    <w:rsid w:val="00DD7F04"/>
    <w:rsid w:val="00DD7FD8"/>
    <w:rsid w:val="00DD7FE8"/>
    <w:rsid w:val="00DD7FF7"/>
    <w:rsid w:val="00DE007E"/>
    <w:rsid w:val="00DE0114"/>
    <w:rsid w:val="00DE0118"/>
    <w:rsid w:val="00DE02B6"/>
    <w:rsid w:val="00DE0315"/>
    <w:rsid w:val="00DE032D"/>
    <w:rsid w:val="00DE033B"/>
    <w:rsid w:val="00DE039D"/>
    <w:rsid w:val="00DE03A4"/>
    <w:rsid w:val="00DE03D4"/>
    <w:rsid w:val="00DE044C"/>
    <w:rsid w:val="00DE04DD"/>
    <w:rsid w:val="00DE04E1"/>
    <w:rsid w:val="00DE0502"/>
    <w:rsid w:val="00DE0507"/>
    <w:rsid w:val="00DE0509"/>
    <w:rsid w:val="00DE0510"/>
    <w:rsid w:val="00DE0522"/>
    <w:rsid w:val="00DE0588"/>
    <w:rsid w:val="00DE0747"/>
    <w:rsid w:val="00DE0751"/>
    <w:rsid w:val="00DE0760"/>
    <w:rsid w:val="00DE076D"/>
    <w:rsid w:val="00DE0893"/>
    <w:rsid w:val="00DE0895"/>
    <w:rsid w:val="00DE0899"/>
    <w:rsid w:val="00DE09B5"/>
    <w:rsid w:val="00DE0A25"/>
    <w:rsid w:val="00DE0BD7"/>
    <w:rsid w:val="00DE0CDF"/>
    <w:rsid w:val="00DE0D10"/>
    <w:rsid w:val="00DE0DD5"/>
    <w:rsid w:val="00DE0E1E"/>
    <w:rsid w:val="00DE0EE2"/>
    <w:rsid w:val="00DE0F1C"/>
    <w:rsid w:val="00DE100C"/>
    <w:rsid w:val="00DE104D"/>
    <w:rsid w:val="00DE1053"/>
    <w:rsid w:val="00DE1158"/>
    <w:rsid w:val="00DE1174"/>
    <w:rsid w:val="00DE12B1"/>
    <w:rsid w:val="00DE12D4"/>
    <w:rsid w:val="00DE12D8"/>
    <w:rsid w:val="00DE130F"/>
    <w:rsid w:val="00DE1331"/>
    <w:rsid w:val="00DE1348"/>
    <w:rsid w:val="00DE1561"/>
    <w:rsid w:val="00DE157E"/>
    <w:rsid w:val="00DE1589"/>
    <w:rsid w:val="00DE15C7"/>
    <w:rsid w:val="00DE15FF"/>
    <w:rsid w:val="00DE1607"/>
    <w:rsid w:val="00DE1646"/>
    <w:rsid w:val="00DE16FA"/>
    <w:rsid w:val="00DE17B1"/>
    <w:rsid w:val="00DE17B3"/>
    <w:rsid w:val="00DE1821"/>
    <w:rsid w:val="00DE1897"/>
    <w:rsid w:val="00DE189F"/>
    <w:rsid w:val="00DE18BA"/>
    <w:rsid w:val="00DE18DA"/>
    <w:rsid w:val="00DE18FB"/>
    <w:rsid w:val="00DE1991"/>
    <w:rsid w:val="00DE1A11"/>
    <w:rsid w:val="00DE1B17"/>
    <w:rsid w:val="00DE1C41"/>
    <w:rsid w:val="00DE1D71"/>
    <w:rsid w:val="00DE1E04"/>
    <w:rsid w:val="00DE1FCE"/>
    <w:rsid w:val="00DE2178"/>
    <w:rsid w:val="00DE221C"/>
    <w:rsid w:val="00DE222B"/>
    <w:rsid w:val="00DE22A9"/>
    <w:rsid w:val="00DE230B"/>
    <w:rsid w:val="00DE2353"/>
    <w:rsid w:val="00DE236E"/>
    <w:rsid w:val="00DE2394"/>
    <w:rsid w:val="00DE2444"/>
    <w:rsid w:val="00DE24C6"/>
    <w:rsid w:val="00DE2569"/>
    <w:rsid w:val="00DE256A"/>
    <w:rsid w:val="00DE2632"/>
    <w:rsid w:val="00DE2665"/>
    <w:rsid w:val="00DE26C0"/>
    <w:rsid w:val="00DE2714"/>
    <w:rsid w:val="00DE2770"/>
    <w:rsid w:val="00DE278B"/>
    <w:rsid w:val="00DE27AF"/>
    <w:rsid w:val="00DE2830"/>
    <w:rsid w:val="00DE28C7"/>
    <w:rsid w:val="00DE28E6"/>
    <w:rsid w:val="00DE28EA"/>
    <w:rsid w:val="00DE294A"/>
    <w:rsid w:val="00DE29AA"/>
    <w:rsid w:val="00DE2A43"/>
    <w:rsid w:val="00DE2AAF"/>
    <w:rsid w:val="00DE2B06"/>
    <w:rsid w:val="00DE2BA0"/>
    <w:rsid w:val="00DE2C91"/>
    <w:rsid w:val="00DE2D16"/>
    <w:rsid w:val="00DE2FB2"/>
    <w:rsid w:val="00DE304E"/>
    <w:rsid w:val="00DE30D0"/>
    <w:rsid w:val="00DE30F1"/>
    <w:rsid w:val="00DE319D"/>
    <w:rsid w:val="00DE3276"/>
    <w:rsid w:val="00DE32A4"/>
    <w:rsid w:val="00DE32BF"/>
    <w:rsid w:val="00DE333A"/>
    <w:rsid w:val="00DE340B"/>
    <w:rsid w:val="00DE3417"/>
    <w:rsid w:val="00DE342D"/>
    <w:rsid w:val="00DE3565"/>
    <w:rsid w:val="00DE3576"/>
    <w:rsid w:val="00DE358E"/>
    <w:rsid w:val="00DE36C5"/>
    <w:rsid w:val="00DE36C7"/>
    <w:rsid w:val="00DE378C"/>
    <w:rsid w:val="00DE37FE"/>
    <w:rsid w:val="00DE3830"/>
    <w:rsid w:val="00DE388A"/>
    <w:rsid w:val="00DE38A4"/>
    <w:rsid w:val="00DE38B6"/>
    <w:rsid w:val="00DE394F"/>
    <w:rsid w:val="00DE3A03"/>
    <w:rsid w:val="00DE3A71"/>
    <w:rsid w:val="00DE3A8B"/>
    <w:rsid w:val="00DE3A8D"/>
    <w:rsid w:val="00DE3B9C"/>
    <w:rsid w:val="00DE3BC2"/>
    <w:rsid w:val="00DE3C2B"/>
    <w:rsid w:val="00DE3C8E"/>
    <w:rsid w:val="00DE3D39"/>
    <w:rsid w:val="00DE3F09"/>
    <w:rsid w:val="00DE3F1D"/>
    <w:rsid w:val="00DE3F63"/>
    <w:rsid w:val="00DE3FC6"/>
    <w:rsid w:val="00DE3FD6"/>
    <w:rsid w:val="00DE411B"/>
    <w:rsid w:val="00DE4127"/>
    <w:rsid w:val="00DE4129"/>
    <w:rsid w:val="00DE4146"/>
    <w:rsid w:val="00DE415C"/>
    <w:rsid w:val="00DE4162"/>
    <w:rsid w:val="00DE41AF"/>
    <w:rsid w:val="00DE41C9"/>
    <w:rsid w:val="00DE4203"/>
    <w:rsid w:val="00DE4210"/>
    <w:rsid w:val="00DE42C9"/>
    <w:rsid w:val="00DE4467"/>
    <w:rsid w:val="00DE44A4"/>
    <w:rsid w:val="00DE44B0"/>
    <w:rsid w:val="00DE44CE"/>
    <w:rsid w:val="00DE4543"/>
    <w:rsid w:val="00DE4548"/>
    <w:rsid w:val="00DE4708"/>
    <w:rsid w:val="00DE4737"/>
    <w:rsid w:val="00DE47A2"/>
    <w:rsid w:val="00DE47DF"/>
    <w:rsid w:val="00DE4820"/>
    <w:rsid w:val="00DE483A"/>
    <w:rsid w:val="00DE4888"/>
    <w:rsid w:val="00DE48CC"/>
    <w:rsid w:val="00DE48FF"/>
    <w:rsid w:val="00DE4A5A"/>
    <w:rsid w:val="00DE4A96"/>
    <w:rsid w:val="00DE4AFA"/>
    <w:rsid w:val="00DE4B1F"/>
    <w:rsid w:val="00DE4B5C"/>
    <w:rsid w:val="00DE4B88"/>
    <w:rsid w:val="00DE4BBA"/>
    <w:rsid w:val="00DE4C3E"/>
    <w:rsid w:val="00DE4C41"/>
    <w:rsid w:val="00DE4C60"/>
    <w:rsid w:val="00DE4D42"/>
    <w:rsid w:val="00DE4EA0"/>
    <w:rsid w:val="00DE4ED0"/>
    <w:rsid w:val="00DE4ED2"/>
    <w:rsid w:val="00DE4F28"/>
    <w:rsid w:val="00DE4F29"/>
    <w:rsid w:val="00DE4FE0"/>
    <w:rsid w:val="00DE5025"/>
    <w:rsid w:val="00DE5163"/>
    <w:rsid w:val="00DE518E"/>
    <w:rsid w:val="00DE51A9"/>
    <w:rsid w:val="00DE5270"/>
    <w:rsid w:val="00DE5293"/>
    <w:rsid w:val="00DE529C"/>
    <w:rsid w:val="00DE531E"/>
    <w:rsid w:val="00DE5367"/>
    <w:rsid w:val="00DE537A"/>
    <w:rsid w:val="00DE5434"/>
    <w:rsid w:val="00DE555F"/>
    <w:rsid w:val="00DE55AF"/>
    <w:rsid w:val="00DE567F"/>
    <w:rsid w:val="00DE56F6"/>
    <w:rsid w:val="00DE574A"/>
    <w:rsid w:val="00DE576F"/>
    <w:rsid w:val="00DE5793"/>
    <w:rsid w:val="00DE5831"/>
    <w:rsid w:val="00DE586C"/>
    <w:rsid w:val="00DE5871"/>
    <w:rsid w:val="00DE599C"/>
    <w:rsid w:val="00DE59A9"/>
    <w:rsid w:val="00DE5B50"/>
    <w:rsid w:val="00DE5B9D"/>
    <w:rsid w:val="00DE5BB8"/>
    <w:rsid w:val="00DE5C2C"/>
    <w:rsid w:val="00DE5C36"/>
    <w:rsid w:val="00DE5D31"/>
    <w:rsid w:val="00DE5D55"/>
    <w:rsid w:val="00DE5DCC"/>
    <w:rsid w:val="00DE5DDD"/>
    <w:rsid w:val="00DE5E0E"/>
    <w:rsid w:val="00DE5E47"/>
    <w:rsid w:val="00DE5E64"/>
    <w:rsid w:val="00DE5EB4"/>
    <w:rsid w:val="00DE5F10"/>
    <w:rsid w:val="00DE5F83"/>
    <w:rsid w:val="00DE601A"/>
    <w:rsid w:val="00DE6089"/>
    <w:rsid w:val="00DE60AA"/>
    <w:rsid w:val="00DE60DC"/>
    <w:rsid w:val="00DE61E2"/>
    <w:rsid w:val="00DE6226"/>
    <w:rsid w:val="00DE6323"/>
    <w:rsid w:val="00DE648B"/>
    <w:rsid w:val="00DE6499"/>
    <w:rsid w:val="00DE64AA"/>
    <w:rsid w:val="00DE64C7"/>
    <w:rsid w:val="00DE64E7"/>
    <w:rsid w:val="00DE657F"/>
    <w:rsid w:val="00DE658E"/>
    <w:rsid w:val="00DE65CF"/>
    <w:rsid w:val="00DE65F5"/>
    <w:rsid w:val="00DE6619"/>
    <w:rsid w:val="00DE66B3"/>
    <w:rsid w:val="00DE6712"/>
    <w:rsid w:val="00DE67B7"/>
    <w:rsid w:val="00DE681D"/>
    <w:rsid w:val="00DE6861"/>
    <w:rsid w:val="00DE68AB"/>
    <w:rsid w:val="00DE696C"/>
    <w:rsid w:val="00DE69FF"/>
    <w:rsid w:val="00DE6A38"/>
    <w:rsid w:val="00DE6AC0"/>
    <w:rsid w:val="00DE6B5A"/>
    <w:rsid w:val="00DE6BE7"/>
    <w:rsid w:val="00DE6C1B"/>
    <w:rsid w:val="00DE6C7A"/>
    <w:rsid w:val="00DE6D34"/>
    <w:rsid w:val="00DE6DA2"/>
    <w:rsid w:val="00DE6E06"/>
    <w:rsid w:val="00DE6E76"/>
    <w:rsid w:val="00DE6FF4"/>
    <w:rsid w:val="00DE70FD"/>
    <w:rsid w:val="00DE70FF"/>
    <w:rsid w:val="00DE7165"/>
    <w:rsid w:val="00DE722B"/>
    <w:rsid w:val="00DE72D1"/>
    <w:rsid w:val="00DE72D3"/>
    <w:rsid w:val="00DE731F"/>
    <w:rsid w:val="00DE740A"/>
    <w:rsid w:val="00DE7584"/>
    <w:rsid w:val="00DE7600"/>
    <w:rsid w:val="00DE76A5"/>
    <w:rsid w:val="00DE76FB"/>
    <w:rsid w:val="00DE7713"/>
    <w:rsid w:val="00DE787B"/>
    <w:rsid w:val="00DE790F"/>
    <w:rsid w:val="00DE796A"/>
    <w:rsid w:val="00DE798E"/>
    <w:rsid w:val="00DE79DB"/>
    <w:rsid w:val="00DE7A3C"/>
    <w:rsid w:val="00DE7AAD"/>
    <w:rsid w:val="00DE7BF3"/>
    <w:rsid w:val="00DE7C08"/>
    <w:rsid w:val="00DE7C0A"/>
    <w:rsid w:val="00DE7C11"/>
    <w:rsid w:val="00DE7C36"/>
    <w:rsid w:val="00DE7C3C"/>
    <w:rsid w:val="00DE7C4B"/>
    <w:rsid w:val="00DE7C79"/>
    <w:rsid w:val="00DE7CCD"/>
    <w:rsid w:val="00DE7DF1"/>
    <w:rsid w:val="00DE7EC6"/>
    <w:rsid w:val="00DE7FFC"/>
    <w:rsid w:val="00DF00F3"/>
    <w:rsid w:val="00DF01E7"/>
    <w:rsid w:val="00DF0216"/>
    <w:rsid w:val="00DF02F9"/>
    <w:rsid w:val="00DF0353"/>
    <w:rsid w:val="00DF035B"/>
    <w:rsid w:val="00DF044F"/>
    <w:rsid w:val="00DF0465"/>
    <w:rsid w:val="00DF047C"/>
    <w:rsid w:val="00DF048A"/>
    <w:rsid w:val="00DF04C2"/>
    <w:rsid w:val="00DF0542"/>
    <w:rsid w:val="00DF0580"/>
    <w:rsid w:val="00DF0726"/>
    <w:rsid w:val="00DF073E"/>
    <w:rsid w:val="00DF07C5"/>
    <w:rsid w:val="00DF0819"/>
    <w:rsid w:val="00DF087A"/>
    <w:rsid w:val="00DF08B0"/>
    <w:rsid w:val="00DF08C5"/>
    <w:rsid w:val="00DF0926"/>
    <w:rsid w:val="00DF095D"/>
    <w:rsid w:val="00DF0AD3"/>
    <w:rsid w:val="00DF0B1D"/>
    <w:rsid w:val="00DF0B34"/>
    <w:rsid w:val="00DF0B3C"/>
    <w:rsid w:val="00DF0BA1"/>
    <w:rsid w:val="00DF0C11"/>
    <w:rsid w:val="00DF0D80"/>
    <w:rsid w:val="00DF0E7F"/>
    <w:rsid w:val="00DF0EA1"/>
    <w:rsid w:val="00DF0EAA"/>
    <w:rsid w:val="00DF0ECD"/>
    <w:rsid w:val="00DF0F66"/>
    <w:rsid w:val="00DF0FE9"/>
    <w:rsid w:val="00DF10D6"/>
    <w:rsid w:val="00DF11D4"/>
    <w:rsid w:val="00DF121C"/>
    <w:rsid w:val="00DF1257"/>
    <w:rsid w:val="00DF125A"/>
    <w:rsid w:val="00DF1273"/>
    <w:rsid w:val="00DF12CE"/>
    <w:rsid w:val="00DF1349"/>
    <w:rsid w:val="00DF1366"/>
    <w:rsid w:val="00DF1404"/>
    <w:rsid w:val="00DF142E"/>
    <w:rsid w:val="00DF14CE"/>
    <w:rsid w:val="00DF155F"/>
    <w:rsid w:val="00DF1619"/>
    <w:rsid w:val="00DF1626"/>
    <w:rsid w:val="00DF162A"/>
    <w:rsid w:val="00DF16A3"/>
    <w:rsid w:val="00DF16D3"/>
    <w:rsid w:val="00DF16F1"/>
    <w:rsid w:val="00DF1744"/>
    <w:rsid w:val="00DF1753"/>
    <w:rsid w:val="00DF1757"/>
    <w:rsid w:val="00DF17DB"/>
    <w:rsid w:val="00DF180E"/>
    <w:rsid w:val="00DF1916"/>
    <w:rsid w:val="00DF193A"/>
    <w:rsid w:val="00DF1970"/>
    <w:rsid w:val="00DF19BE"/>
    <w:rsid w:val="00DF1A06"/>
    <w:rsid w:val="00DF1A73"/>
    <w:rsid w:val="00DF1A76"/>
    <w:rsid w:val="00DF1B8F"/>
    <w:rsid w:val="00DF1BA2"/>
    <w:rsid w:val="00DF1C4C"/>
    <w:rsid w:val="00DF1C58"/>
    <w:rsid w:val="00DF1CDD"/>
    <w:rsid w:val="00DF1CE4"/>
    <w:rsid w:val="00DF1CF0"/>
    <w:rsid w:val="00DF1EA4"/>
    <w:rsid w:val="00DF1F23"/>
    <w:rsid w:val="00DF1F4D"/>
    <w:rsid w:val="00DF1F6C"/>
    <w:rsid w:val="00DF1FBC"/>
    <w:rsid w:val="00DF20F8"/>
    <w:rsid w:val="00DF20FB"/>
    <w:rsid w:val="00DF2121"/>
    <w:rsid w:val="00DF214D"/>
    <w:rsid w:val="00DF2189"/>
    <w:rsid w:val="00DF225A"/>
    <w:rsid w:val="00DF226F"/>
    <w:rsid w:val="00DF22A0"/>
    <w:rsid w:val="00DF22C4"/>
    <w:rsid w:val="00DF23E3"/>
    <w:rsid w:val="00DF23F8"/>
    <w:rsid w:val="00DF2602"/>
    <w:rsid w:val="00DF27EF"/>
    <w:rsid w:val="00DF28D0"/>
    <w:rsid w:val="00DF29CB"/>
    <w:rsid w:val="00DF2AB0"/>
    <w:rsid w:val="00DF2AD7"/>
    <w:rsid w:val="00DF2AE9"/>
    <w:rsid w:val="00DF2AFA"/>
    <w:rsid w:val="00DF2B3A"/>
    <w:rsid w:val="00DF2B76"/>
    <w:rsid w:val="00DF2BC6"/>
    <w:rsid w:val="00DF2BF7"/>
    <w:rsid w:val="00DF2C05"/>
    <w:rsid w:val="00DF2C0D"/>
    <w:rsid w:val="00DF2C12"/>
    <w:rsid w:val="00DF2D26"/>
    <w:rsid w:val="00DF2D4A"/>
    <w:rsid w:val="00DF2E23"/>
    <w:rsid w:val="00DF2E5F"/>
    <w:rsid w:val="00DF2E8C"/>
    <w:rsid w:val="00DF2EA0"/>
    <w:rsid w:val="00DF2EC1"/>
    <w:rsid w:val="00DF2EF4"/>
    <w:rsid w:val="00DF2F47"/>
    <w:rsid w:val="00DF2F5C"/>
    <w:rsid w:val="00DF2F72"/>
    <w:rsid w:val="00DF2F8B"/>
    <w:rsid w:val="00DF2FDE"/>
    <w:rsid w:val="00DF311D"/>
    <w:rsid w:val="00DF31B8"/>
    <w:rsid w:val="00DF324C"/>
    <w:rsid w:val="00DF32DE"/>
    <w:rsid w:val="00DF32F9"/>
    <w:rsid w:val="00DF3370"/>
    <w:rsid w:val="00DF33CF"/>
    <w:rsid w:val="00DF3400"/>
    <w:rsid w:val="00DF3464"/>
    <w:rsid w:val="00DF34BB"/>
    <w:rsid w:val="00DF355E"/>
    <w:rsid w:val="00DF35B4"/>
    <w:rsid w:val="00DF35C5"/>
    <w:rsid w:val="00DF35C7"/>
    <w:rsid w:val="00DF35FA"/>
    <w:rsid w:val="00DF3629"/>
    <w:rsid w:val="00DF362F"/>
    <w:rsid w:val="00DF36AF"/>
    <w:rsid w:val="00DF37F5"/>
    <w:rsid w:val="00DF3898"/>
    <w:rsid w:val="00DF38BA"/>
    <w:rsid w:val="00DF38E9"/>
    <w:rsid w:val="00DF391E"/>
    <w:rsid w:val="00DF399F"/>
    <w:rsid w:val="00DF39B2"/>
    <w:rsid w:val="00DF3A57"/>
    <w:rsid w:val="00DF3A70"/>
    <w:rsid w:val="00DF3AA8"/>
    <w:rsid w:val="00DF3AD9"/>
    <w:rsid w:val="00DF3B42"/>
    <w:rsid w:val="00DF3B61"/>
    <w:rsid w:val="00DF3BB2"/>
    <w:rsid w:val="00DF3BC5"/>
    <w:rsid w:val="00DF3C02"/>
    <w:rsid w:val="00DF3C5E"/>
    <w:rsid w:val="00DF3D12"/>
    <w:rsid w:val="00DF3DC3"/>
    <w:rsid w:val="00DF3DCF"/>
    <w:rsid w:val="00DF3E96"/>
    <w:rsid w:val="00DF3F1F"/>
    <w:rsid w:val="00DF3F2D"/>
    <w:rsid w:val="00DF41C4"/>
    <w:rsid w:val="00DF4246"/>
    <w:rsid w:val="00DF42B5"/>
    <w:rsid w:val="00DF42B8"/>
    <w:rsid w:val="00DF42DD"/>
    <w:rsid w:val="00DF4341"/>
    <w:rsid w:val="00DF4344"/>
    <w:rsid w:val="00DF435D"/>
    <w:rsid w:val="00DF4440"/>
    <w:rsid w:val="00DF4459"/>
    <w:rsid w:val="00DF4478"/>
    <w:rsid w:val="00DF448D"/>
    <w:rsid w:val="00DF44BD"/>
    <w:rsid w:val="00DF4503"/>
    <w:rsid w:val="00DF4534"/>
    <w:rsid w:val="00DF4536"/>
    <w:rsid w:val="00DF4601"/>
    <w:rsid w:val="00DF462B"/>
    <w:rsid w:val="00DF4695"/>
    <w:rsid w:val="00DF476C"/>
    <w:rsid w:val="00DF4880"/>
    <w:rsid w:val="00DF48BC"/>
    <w:rsid w:val="00DF48C8"/>
    <w:rsid w:val="00DF48C9"/>
    <w:rsid w:val="00DF48DF"/>
    <w:rsid w:val="00DF4956"/>
    <w:rsid w:val="00DF4992"/>
    <w:rsid w:val="00DF4A8C"/>
    <w:rsid w:val="00DF4AA3"/>
    <w:rsid w:val="00DF4B18"/>
    <w:rsid w:val="00DF4B39"/>
    <w:rsid w:val="00DF4BA7"/>
    <w:rsid w:val="00DF4D42"/>
    <w:rsid w:val="00DF4D56"/>
    <w:rsid w:val="00DF4DDE"/>
    <w:rsid w:val="00DF4DE2"/>
    <w:rsid w:val="00DF4E0C"/>
    <w:rsid w:val="00DF4E4D"/>
    <w:rsid w:val="00DF4E84"/>
    <w:rsid w:val="00DF4EED"/>
    <w:rsid w:val="00DF508F"/>
    <w:rsid w:val="00DF51C8"/>
    <w:rsid w:val="00DF51CB"/>
    <w:rsid w:val="00DF5201"/>
    <w:rsid w:val="00DF52CB"/>
    <w:rsid w:val="00DF5303"/>
    <w:rsid w:val="00DF53EC"/>
    <w:rsid w:val="00DF5449"/>
    <w:rsid w:val="00DF54DA"/>
    <w:rsid w:val="00DF54FB"/>
    <w:rsid w:val="00DF5505"/>
    <w:rsid w:val="00DF5518"/>
    <w:rsid w:val="00DF5525"/>
    <w:rsid w:val="00DF5539"/>
    <w:rsid w:val="00DF5598"/>
    <w:rsid w:val="00DF55CD"/>
    <w:rsid w:val="00DF55DB"/>
    <w:rsid w:val="00DF565E"/>
    <w:rsid w:val="00DF5689"/>
    <w:rsid w:val="00DF56D5"/>
    <w:rsid w:val="00DF5716"/>
    <w:rsid w:val="00DF57AE"/>
    <w:rsid w:val="00DF57D6"/>
    <w:rsid w:val="00DF57EA"/>
    <w:rsid w:val="00DF582A"/>
    <w:rsid w:val="00DF58B7"/>
    <w:rsid w:val="00DF5987"/>
    <w:rsid w:val="00DF59C6"/>
    <w:rsid w:val="00DF5A69"/>
    <w:rsid w:val="00DF5A8F"/>
    <w:rsid w:val="00DF5AE3"/>
    <w:rsid w:val="00DF5B02"/>
    <w:rsid w:val="00DF5B04"/>
    <w:rsid w:val="00DF5B0C"/>
    <w:rsid w:val="00DF5B87"/>
    <w:rsid w:val="00DF5BB2"/>
    <w:rsid w:val="00DF5BE1"/>
    <w:rsid w:val="00DF5C31"/>
    <w:rsid w:val="00DF5C46"/>
    <w:rsid w:val="00DF5CD9"/>
    <w:rsid w:val="00DF5E15"/>
    <w:rsid w:val="00DF5E2F"/>
    <w:rsid w:val="00DF5E3C"/>
    <w:rsid w:val="00DF5E4B"/>
    <w:rsid w:val="00DF5E58"/>
    <w:rsid w:val="00DF5E5E"/>
    <w:rsid w:val="00DF5EF0"/>
    <w:rsid w:val="00DF6009"/>
    <w:rsid w:val="00DF600F"/>
    <w:rsid w:val="00DF601C"/>
    <w:rsid w:val="00DF609B"/>
    <w:rsid w:val="00DF609E"/>
    <w:rsid w:val="00DF60B5"/>
    <w:rsid w:val="00DF611F"/>
    <w:rsid w:val="00DF612F"/>
    <w:rsid w:val="00DF61CE"/>
    <w:rsid w:val="00DF6288"/>
    <w:rsid w:val="00DF62D8"/>
    <w:rsid w:val="00DF63A1"/>
    <w:rsid w:val="00DF644F"/>
    <w:rsid w:val="00DF6476"/>
    <w:rsid w:val="00DF64BA"/>
    <w:rsid w:val="00DF64F4"/>
    <w:rsid w:val="00DF6583"/>
    <w:rsid w:val="00DF65DF"/>
    <w:rsid w:val="00DF65FE"/>
    <w:rsid w:val="00DF6632"/>
    <w:rsid w:val="00DF66C7"/>
    <w:rsid w:val="00DF66CE"/>
    <w:rsid w:val="00DF66DD"/>
    <w:rsid w:val="00DF688D"/>
    <w:rsid w:val="00DF6895"/>
    <w:rsid w:val="00DF68A2"/>
    <w:rsid w:val="00DF68A6"/>
    <w:rsid w:val="00DF699E"/>
    <w:rsid w:val="00DF6A4C"/>
    <w:rsid w:val="00DF6A63"/>
    <w:rsid w:val="00DF6B20"/>
    <w:rsid w:val="00DF6B36"/>
    <w:rsid w:val="00DF6BA2"/>
    <w:rsid w:val="00DF6BC4"/>
    <w:rsid w:val="00DF6C94"/>
    <w:rsid w:val="00DF6D42"/>
    <w:rsid w:val="00DF6D9E"/>
    <w:rsid w:val="00DF6E46"/>
    <w:rsid w:val="00DF6E7A"/>
    <w:rsid w:val="00DF6EA1"/>
    <w:rsid w:val="00DF6EB5"/>
    <w:rsid w:val="00DF6F08"/>
    <w:rsid w:val="00DF6F9F"/>
    <w:rsid w:val="00DF6FD4"/>
    <w:rsid w:val="00DF7043"/>
    <w:rsid w:val="00DF7239"/>
    <w:rsid w:val="00DF72BD"/>
    <w:rsid w:val="00DF734B"/>
    <w:rsid w:val="00DF7387"/>
    <w:rsid w:val="00DF7399"/>
    <w:rsid w:val="00DF73B1"/>
    <w:rsid w:val="00DF73B7"/>
    <w:rsid w:val="00DF73FE"/>
    <w:rsid w:val="00DF7424"/>
    <w:rsid w:val="00DF756E"/>
    <w:rsid w:val="00DF75C3"/>
    <w:rsid w:val="00DF766A"/>
    <w:rsid w:val="00DF77ED"/>
    <w:rsid w:val="00DF781E"/>
    <w:rsid w:val="00DF786A"/>
    <w:rsid w:val="00DF78EA"/>
    <w:rsid w:val="00DF7979"/>
    <w:rsid w:val="00DF79DF"/>
    <w:rsid w:val="00DF7A21"/>
    <w:rsid w:val="00DF7A2E"/>
    <w:rsid w:val="00DF7A8C"/>
    <w:rsid w:val="00DF7A9A"/>
    <w:rsid w:val="00DF7B99"/>
    <w:rsid w:val="00DF7BA8"/>
    <w:rsid w:val="00DF7C35"/>
    <w:rsid w:val="00DF7C46"/>
    <w:rsid w:val="00DF7CA4"/>
    <w:rsid w:val="00DF7CCC"/>
    <w:rsid w:val="00DF7CF2"/>
    <w:rsid w:val="00DF7D2C"/>
    <w:rsid w:val="00DF7D4B"/>
    <w:rsid w:val="00DF7D8E"/>
    <w:rsid w:val="00DF7DAB"/>
    <w:rsid w:val="00DF7DC3"/>
    <w:rsid w:val="00DF7DCC"/>
    <w:rsid w:val="00DF7DD2"/>
    <w:rsid w:val="00DF7E3E"/>
    <w:rsid w:val="00DF7E5B"/>
    <w:rsid w:val="00DF7EAE"/>
    <w:rsid w:val="00DF7EBA"/>
    <w:rsid w:val="00DF7F0A"/>
    <w:rsid w:val="00DF7F13"/>
    <w:rsid w:val="00DF7F1D"/>
    <w:rsid w:val="00DF7FAE"/>
    <w:rsid w:val="00DF7FB7"/>
    <w:rsid w:val="00E0004B"/>
    <w:rsid w:val="00E00055"/>
    <w:rsid w:val="00E000A8"/>
    <w:rsid w:val="00E0010F"/>
    <w:rsid w:val="00E00166"/>
    <w:rsid w:val="00E00200"/>
    <w:rsid w:val="00E00244"/>
    <w:rsid w:val="00E00283"/>
    <w:rsid w:val="00E00307"/>
    <w:rsid w:val="00E0035E"/>
    <w:rsid w:val="00E00509"/>
    <w:rsid w:val="00E00586"/>
    <w:rsid w:val="00E005A1"/>
    <w:rsid w:val="00E005CA"/>
    <w:rsid w:val="00E005F0"/>
    <w:rsid w:val="00E005F2"/>
    <w:rsid w:val="00E005F6"/>
    <w:rsid w:val="00E00629"/>
    <w:rsid w:val="00E00686"/>
    <w:rsid w:val="00E007B3"/>
    <w:rsid w:val="00E007ED"/>
    <w:rsid w:val="00E00930"/>
    <w:rsid w:val="00E00933"/>
    <w:rsid w:val="00E0096D"/>
    <w:rsid w:val="00E009BC"/>
    <w:rsid w:val="00E00AAE"/>
    <w:rsid w:val="00E00AAF"/>
    <w:rsid w:val="00E00AC3"/>
    <w:rsid w:val="00E00B5A"/>
    <w:rsid w:val="00E00C6D"/>
    <w:rsid w:val="00E00E18"/>
    <w:rsid w:val="00E00F27"/>
    <w:rsid w:val="00E00F75"/>
    <w:rsid w:val="00E00FC5"/>
    <w:rsid w:val="00E00FDE"/>
    <w:rsid w:val="00E0100D"/>
    <w:rsid w:val="00E0102C"/>
    <w:rsid w:val="00E0105C"/>
    <w:rsid w:val="00E01071"/>
    <w:rsid w:val="00E0111E"/>
    <w:rsid w:val="00E01162"/>
    <w:rsid w:val="00E0116A"/>
    <w:rsid w:val="00E011C8"/>
    <w:rsid w:val="00E0126F"/>
    <w:rsid w:val="00E012FE"/>
    <w:rsid w:val="00E01385"/>
    <w:rsid w:val="00E013EA"/>
    <w:rsid w:val="00E013F4"/>
    <w:rsid w:val="00E01445"/>
    <w:rsid w:val="00E0149F"/>
    <w:rsid w:val="00E014C4"/>
    <w:rsid w:val="00E0156E"/>
    <w:rsid w:val="00E01571"/>
    <w:rsid w:val="00E01639"/>
    <w:rsid w:val="00E01648"/>
    <w:rsid w:val="00E016ED"/>
    <w:rsid w:val="00E0186D"/>
    <w:rsid w:val="00E018C6"/>
    <w:rsid w:val="00E018E7"/>
    <w:rsid w:val="00E018F9"/>
    <w:rsid w:val="00E019E5"/>
    <w:rsid w:val="00E01A22"/>
    <w:rsid w:val="00E01A8B"/>
    <w:rsid w:val="00E01B1D"/>
    <w:rsid w:val="00E01B62"/>
    <w:rsid w:val="00E01BDB"/>
    <w:rsid w:val="00E01D64"/>
    <w:rsid w:val="00E01D77"/>
    <w:rsid w:val="00E01D95"/>
    <w:rsid w:val="00E01DDF"/>
    <w:rsid w:val="00E01E10"/>
    <w:rsid w:val="00E01EFC"/>
    <w:rsid w:val="00E01FB2"/>
    <w:rsid w:val="00E01FE5"/>
    <w:rsid w:val="00E02002"/>
    <w:rsid w:val="00E020E6"/>
    <w:rsid w:val="00E02120"/>
    <w:rsid w:val="00E0212D"/>
    <w:rsid w:val="00E02167"/>
    <w:rsid w:val="00E02218"/>
    <w:rsid w:val="00E0223E"/>
    <w:rsid w:val="00E02443"/>
    <w:rsid w:val="00E0245B"/>
    <w:rsid w:val="00E025BF"/>
    <w:rsid w:val="00E0263F"/>
    <w:rsid w:val="00E02654"/>
    <w:rsid w:val="00E02674"/>
    <w:rsid w:val="00E02729"/>
    <w:rsid w:val="00E0277E"/>
    <w:rsid w:val="00E028B8"/>
    <w:rsid w:val="00E028ED"/>
    <w:rsid w:val="00E02915"/>
    <w:rsid w:val="00E02BA1"/>
    <w:rsid w:val="00E02C21"/>
    <w:rsid w:val="00E02C44"/>
    <w:rsid w:val="00E02C94"/>
    <w:rsid w:val="00E02D2E"/>
    <w:rsid w:val="00E02DD0"/>
    <w:rsid w:val="00E02E52"/>
    <w:rsid w:val="00E02F1B"/>
    <w:rsid w:val="00E02F59"/>
    <w:rsid w:val="00E02F7C"/>
    <w:rsid w:val="00E02F8B"/>
    <w:rsid w:val="00E02F9E"/>
    <w:rsid w:val="00E02FD3"/>
    <w:rsid w:val="00E02FDB"/>
    <w:rsid w:val="00E03022"/>
    <w:rsid w:val="00E0306F"/>
    <w:rsid w:val="00E030B9"/>
    <w:rsid w:val="00E031DE"/>
    <w:rsid w:val="00E032FD"/>
    <w:rsid w:val="00E03325"/>
    <w:rsid w:val="00E0337A"/>
    <w:rsid w:val="00E033D6"/>
    <w:rsid w:val="00E0341E"/>
    <w:rsid w:val="00E0344E"/>
    <w:rsid w:val="00E034A2"/>
    <w:rsid w:val="00E034BF"/>
    <w:rsid w:val="00E035A8"/>
    <w:rsid w:val="00E03673"/>
    <w:rsid w:val="00E036B0"/>
    <w:rsid w:val="00E0373D"/>
    <w:rsid w:val="00E0374D"/>
    <w:rsid w:val="00E03788"/>
    <w:rsid w:val="00E037A6"/>
    <w:rsid w:val="00E0383F"/>
    <w:rsid w:val="00E039B2"/>
    <w:rsid w:val="00E03A51"/>
    <w:rsid w:val="00E03C32"/>
    <w:rsid w:val="00E03CDF"/>
    <w:rsid w:val="00E03D30"/>
    <w:rsid w:val="00E03F0A"/>
    <w:rsid w:val="00E03F5B"/>
    <w:rsid w:val="00E04028"/>
    <w:rsid w:val="00E041C0"/>
    <w:rsid w:val="00E041DB"/>
    <w:rsid w:val="00E0427D"/>
    <w:rsid w:val="00E042D5"/>
    <w:rsid w:val="00E04399"/>
    <w:rsid w:val="00E0449B"/>
    <w:rsid w:val="00E044C3"/>
    <w:rsid w:val="00E044D6"/>
    <w:rsid w:val="00E04555"/>
    <w:rsid w:val="00E04680"/>
    <w:rsid w:val="00E04687"/>
    <w:rsid w:val="00E046B7"/>
    <w:rsid w:val="00E04839"/>
    <w:rsid w:val="00E04859"/>
    <w:rsid w:val="00E0487F"/>
    <w:rsid w:val="00E04969"/>
    <w:rsid w:val="00E049C3"/>
    <w:rsid w:val="00E04A1D"/>
    <w:rsid w:val="00E04A31"/>
    <w:rsid w:val="00E04A49"/>
    <w:rsid w:val="00E04AB2"/>
    <w:rsid w:val="00E04B11"/>
    <w:rsid w:val="00E04B9D"/>
    <w:rsid w:val="00E04C0A"/>
    <w:rsid w:val="00E04CA6"/>
    <w:rsid w:val="00E04CD5"/>
    <w:rsid w:val="00E04D1D"/>
    <w:rsid w:val="00E04D58"/>
    <w:rsid w:val="00E04DA6"/>
    <w:rsid w:val="00E04DFF"/>
    <w:rsid w:val="00E04E0A"/>
    <w:rsid w:val="00E04F7C"/>
    <w:rsid w:val="00E04F85"/>
    <w:rsid w:val="00E04FBF"/>
    <w:rsid w:val="00E05113"/>
    <w:rsid w:val="00E05167"/>
    <w:rsid w:val="00E05179"/>
    <w:rsid w:val="00E05181"/>
    <w:rsid w:val="00E051A0"/>
    <w:rsid w:val="00E052D9"/>
    <w:rsid w:val="00E052F1"/>
    <w:rsid w:val="00E05383"/>
    <w:rsid w:val="00E053D6"/>
    <w:rsid w:val="00E05462"/>
    <w:rsid w:val="00E0546D"/>
    <w:rsid w:val="00E054A3"/>
    <w:rsid w:val="00E0555A"/>
    <w:rsid w:val="00E05669"/>
    <w:rsid w:val="00E05689"/>
    <w:rsid w:val="00E056DB"/>
    <w:rsid w:val="00E056EA"/>
    <w:rsid w:val="00E05729"/>
    <w:rsid w:val="00E05756"/>
    <w:rsid w:val="00E057A9"/>
    <w:rsid w:val="00E057AA"/>
    <w:rsid w:val="00E057C1"/>
    <w:rsid w:val="00E057CC"/>
    <w:rsid w:val="00E05851"/>
    <w:rsid w:val="00E058BC"/>
    <w:rsid w:val="00E05916"/>
    <w:rsid w:val="00E059C7"/>
    <w:rsid w:val="00E05A83"/>
    <w:rsid w:val="00E05BAA"/>
    <w:rsid w:val="00E05BD4"/>
    <w:rsid w:val="00E05C32"/>
    <w:rsid w:val="00E05C45"/>
    <w:rsid w:val="00E05C66"/>
    <w:rsid w:val="00E05C72"/>
    <w:rsid w:val="00E05C7B"/>
    <w:rsid w:val="00E05CC3"/>
    <w:rsid w:val="00E05CC7"/>
    <w:rsid w:val="00E05D4A"/>
    <w:rsid w:val="00E05DE2"/>
    <w:rsid w:val="00E05E2F"/>
    <w:rsid w:val="00E05E39"/>
    <w:rsid w:val="00E05E3B"/>
    <w:rsid w:val="00E05E57"/>
    <w:rsid w:val="00E05E5C"/>
    <w:rsid w:val="00E05EEA"/>
    <w:rsid w:val="00E05F2F"/>
    <w:rsid w:val="00E05FC7"/>
    <w:rsid w:val="00E06039"/>
    <w:rsid w:val="00E0606A"/>
    <w:rsid w:val="00E06080"/>
    <w:rsid w:val="00E06093"/>
    <w:rsid w:val="00E061A1"/>
    <w:rsid w:val="00E061C6"/>
    <w:rsid w:val="00E062CC"/>
    <w:rsid w:val="00E06440"/>
    <w:rsid w:val="00E0644D"/>
    <w:rsid w:val="00E064A3"/>
    <w:rsid w:val="00E064AA"/>
    <w:rsid w:val="00E065EC"/>
    <w:rsid w:val="00E06611"/>
    <w:rsid w:val="00E06648"/>
    <w:rsid w:val="00E06678"/>
    <w:rsid w:val="00E066FF"/>
    <w:rsid w:val="00E06703"/>
    <w:rsid w:val="00E06732"/>
    <w:rsid w:val="00E06739"/>
    <w:rsid w:val="00E06789"/>
    <w:rsid w:val="00E0682F"/>
    <w:rsid w:val="00E06877"/>
    <w:rsid w:val="00E0688F"/>
    <w:rsid w:val="00E068F4"/>
    <w:rsid w:val="00E06907"/>
    <w:rsid w:val="00E069F6"/>
    <w:rsid w:val="00E06A5A"/>
    <w:rsid w:val="00E06AD3"/>
    <w:rsid w:val="00E06AE9"/>
    <w:rsid w:val="00E06B17"/>
    <w:rsid w:val="00E06B60"/>
    <w:rsid w:val="00E06BE6"/>
    <w:rsid w:val="00E06C45"/>
    <w:rsid w:val="00E06CDA"/>
    <w:rsid w:val="00E06CEA"/>
    <w:rsid w:val="00E06DC1"/>
    <w:rsid w:val="00E06F52"/>
    <w:rsid w:val="00E070C7"/>
    <w:rsid w:val="00E070F4"/>
    <w:rsid w:val="00E07121"/>
    <w:rsid w:val="00E07217"/>
    <w:rsid w:val="00E07299"/>
    <w:rsid w:val="00E072CB"/>
    <w:rsid w:val="00E0732D"/>
    <w:rsid w:val="00E0743F"/>
    <w:rsid w:val="00E07551"/>
    <w:rsid w:val="00E075DA"/>
    <w:rsid w:val="00E076BA"/>
    <w:rsid w:val="00E0775D"/>
    <w:rsid w:val="00E07760"/>
    <w:rsid w:val="00E077C2"/>
    <w:rsid w:val="00E078A3"/>
    <w:rsid w:val="00E078A6"/>
    <w:rsid w:val="00E078B6"/>
    <w:rsid w:val="00E07938"/>
    <w:rsid w:val="00E0796E"/>
    <w:rsid w:val="00E07A1D"/>
    <w:rsid w:val="00E07A48"/>
    <w:rsid w:val="00E07ACD"/>
    <w:rsid w:val="00E07AF1"/>
    <w:rsid w:val="00E07B2B"/>
    <w:rsid w:val="00E07BD1"/>
    <w:rsid w:val="00E07C29"/>
    <w:rsid w:val="00E07C9A"/>
    <w:rsid w:val="00E07CC0"/>
    <w:rsid w:val="00E07CC3"/>
    <w:rsid w:val="00E07CEA"/>
    <w:rsid w:val="00E07CF8"/>
    <w:rsid w:val="00E07E38"/>
    <w:rsid w:val="00E07E90"/>
    <w:rsid w:val="00E07EBD"/>
    <w:rsid w:val="00E07EBE"/>
    <w:rsid w:val="00E07EFB"/>
    <w:rsid w:val="00E07F19"/>
    <w:rsid w:val="00E07F32"/>
    <w:rsid w:val="00E07F6F"/>
    <w:rsid w:val="00E07F7A"/>
    <w:rsid w:val="00E07F83"/>
    <w:rsid w:val="00E07FE7"/>
    <w:rsid w:val="00E1002F"/>
    <w:rsid w:val="00E10079"/>
    <w:rsid w:val="00E100AB"/>
    <w:rsid w:val="00E100DE"/>
    <w:rsid w:val="00E10102"/>
    <w:rsid w:val="00E101E8"/>
    <w:rsid w:val="00E101EF"/>
    <w:rsid w:val="00E10236"/>
    <w:rsid w:val="00E102B0"/>
    <w:rsid w:val="00E102BD"/>
    <w:rsid w:val="00E10371"/>
    <w:rsid w:val="00E10416"/>
    <w:rsid w:val="00E10463"/>
    <w:rsid w:val="00E10468"/>
    <w:rsid w:val="00E1052C"/>
    <w:rsid w:val="00E10551"/>
    <w:rsid w:val="00E10603"/>
    <w:rsid w:val="00E10671"/>
    <w:rsid w:val="00E106B4"/>
    <w:rsid w:val="00E1071F"/>
    <w:rsid w:val="00E107B2"/>
    <w:rsid w:val="00E107B6"/>
    <w:rsid w:val="00E107F4"/>
    <w:rsid w:val="00E1085A"/>
    <w:rsid w:val="00E108A1"/>
    <w:rsid w:val="00E10908"/>
    <w:rsid w:val="00E10955"/>
    <w:rsid w:val="00E1097C"/>
    <w:rsid w:val="00E109BD"/>
    <w:rsid w:val="00E10A23"/>
    <w:rsid w:val="00E10A58"/>
    <w:rsid w:val="00E10A5B"/>
    <w:rsid w:val="00E10C1A"/>
    <w:rsid w:val="00E10C40"/>
    <w:rsid w:val="00E10C7C"/>
    <w:rsid w:val="00E10CA6"/>
    <w:rsid w:val="00E10CB8"/>
    <w:rsid w:val="00E10CC6"/>
    <w:rsid w:val="00E10D00"/>
    <w:rsid w:val="00E10D07"/>
    <w:rsid w:val="00E10D57"/>
    <w:rsid w:val="00E10D7F"/>
    <w:rsid w:val="00E10DBC"/>
    <w:rsid w:val="00E10DD9"/>
    <w:rsid w:val="00E10E61"/>
    <w:rsid w:val="00E10EE8"/>
    <w:rsid w:val="00E11054"/>
    <w:rsid w:val="00E11077"/>
    <w:rsid w:val="00E1111B"/>
    <w:rsid w:val="00E111B0"/>
    <w:rsid w:val="00E111B9"/>
    <w:rsid w:val="00E111D1"/>
    <w:rsid w:val="00E111F6"/>
    <w:rsid w:val="00E11209"/>
    <w:rsid w:val="00E1121E"/>
    <w:rsid w:val="00E112EA"/>
    <w:rsid w:val="00E1134E"/>
    <w:rsid w:val="00E11380"/>
    <w:rsid w:val="00E1138C"/>
    <w:rsid w:val="00E114CE"/>
    <w:rsid w:val="00E115B8"/>
    <w:rsid w:val="00E11692"/>
    <w:rsid w:val="00E116A3"/>
    <w:rsid w:val="00E11726"/>
    <w:rsid w:val="00E1180A"/>
    <w:rsid w:val="00E11811"/>
    <w:rsid w:val="00E1184A"/>
    <w:rsid w:val="00E11851"/>
    <w:rsid w:val="00E11895"/>
    <w:rsid w:val="00E11952"/>
    <w:rsid w:val="00E11976"/>
    <w:rsid w:val="00E11978"/>
    <w:rsid w:val="00E11995"/>
    <w:rsid w:val="00E119B9"/>
    <w:rsid w:val="00E119DB"/>
    <w:rsid w:val="00E11A1E"/>
    <w:rsid w:val="00E11B07"/>
    <w:rsid w:val="00E11CAC"/>
    <w:rsid w:val="00E11D3C"/>
    <w:rsid w:val="00E11D9F"/>
    <w:rsid w:val="00E11E5C"/>
    <w:rsid w:val="00E11E93"/>
    <w:rsid w:val="00E11E9F"/>
    <w:rsid w:val="00E11EC2"/>
    <w:rsid w:val="00E11EF3"/>
    <w:rsid w:val="00E11EFF"/>
    <w:rsid w:val="00E11F05"/>
    <w:rsid w:val="00E11F15"/>
    <w:rsid w:val="00E11F8D"/>
    <w:rsid w:val="00E11FA4"/>
    <w:rsid w:val="00E11FDC"/>
    <w:rsid w:val="00E1200C"/>
    <w:rsid w:val="00E12013"/>
    <w:rsid w:val="00E120BA"/>
    <w:rsid w:val="00E120D4"/>
    <w:rsid w:val="00E1213C"/>
    <w:rsid w:val="00E12230"/>
    <w:rsid w:val="00E1229D"/>
    <w:rsid w:val="00E122FE"/>
    <w:rsid w:val="00E12345"/>
    <w:rsid w:val="00E12373"/>
    <w:rsid w:val="00E123E2"/>
    <w:rsid w:val="00E12460"/>
    <w:rsid w:val="00E12498"/>
    <w:rsid w:val="00E12536"/>
    <w:rsid w:val="00E12586"/>
    <w:rsid w:val="00E125DD"/>
    <w:rsid w:val="00E126F9"/>
    <w:rsid w:val="00E1271F"/>
    <w:rsid w:val="00E12730"/>
    <w:rsid w:val="00E12747"/>
    <w:rsid w:val="00E127EB"/>
    <w:rsid w:val="00E12856"/>
    <w:rsid w:val="00E128CA"/>
    <w:rsid w:val="00E1290E"/>
    <w:rsid w:val="00E12952"/>
    <w:rsid w:val="00E12977"/>
    <w:rsid w:val="00E129CC"/>
    <w:rsid w:val="00E12A1A"/>
    <w:rsid w:val="00E12A48"/>
    <w:rsid w:val="00E12A62"/>
    <w:rsid w:val="00E12AB5"/>
    <w:rsid w:val="00E12B43"/>
    <w:rsid w:val="00E12DFB"/>
    <w:rsid w:val="00E12E50"/>
    <w:rsid w:val="00E12EE7"/>
    <w:rsid w:val="00E12F03"/>
    <w:rsid w:val="00E12F09"/>
    <w:rsid w:val="00E12F80"/>
    <w:rsid w:val="00E130AA"/>
    <w:rsid w:val="00E130D5"/>
    <w:rsid w:val="00E13164"/>
    <w:rsid w:val="00E1322D"/>
    <w:rsid w:val="00E133D1"/>
    <w:rsid w:val="00E1352E"/>
    <w:rsid w:val="00E13551"/>
    <w:rsid w:val="00E1357B"/>
    <w:rsid w:val="00E13646"/>
    <w:rsid w:val="00E13715"/>
    <w:rsid w:val="00E13747"/>
    <w:rsid w:val="00E137C2"/>
    <w:rsid w:val="00E137CB"/>
    <w:rsid w:val="00E13807"/>
    <w:rsid w:val="00E1380E"/>
    <w:rsid w:val="00E13812"/>
    <w:rsid w:val="00E138F9"/>
    <w:rsid w:val="00E13926"/>
    <w:rsid w:val="00E139AD"/>
    <w:rsid w:val="00E139FB"/>
    <w:rsid w:val="00E13A10"/>
    <w:rsid w:val="00E13A1A"/>
    <w:rsid w:val="00E13AA9"/>
    <w:rsid w:val="00E13AB6"/>
    <w:rsid w:val="00E13B08"/>
    <w:rsid w:val="00E13B77"/>
    <w:rsid w:val="00E13BCE"/>
    <w:rsid w:val="00E13BF5"/>
    <w:rsid w:val="00E13CBE"/>
    <w:rsid w:val="00E13CFD"/>
    <w:rsid w:val="00E13D6A"/>
    <w:rsid w:val="00E13D7B"/>
    <w:rsid w:val="00E13DC3"/>
    <w:rsid w:val="00E13E0C"/>
    <w:rsid w:val="00E13E3A"/>
    <w:rsid w:val="00E13E44"/>
    <w:rsid w:val="00E13EBF"/>
    <w:rsid w:val="00E13EC0"/>
    <w:rsid w:val="00E13EE9"/>
    <w:rsid w:val="00E13EF4"/>
    <w:rsid w:val="00E13F60"/>
    <w:rsid w:val="00E13F74"/>
    <w:rsid w:val="00E14069"/>
    <w:rsid w:val="00E140BC"/>
    <w:rsid w:val="00E141A1"/>
    <w:rsid w:val="00E14214"/>
    <w:rsid w:val="00E14274"/>
    <w:rsid w:val="00E142F3"/>
    <w:rsid w:val="00E142F7"/>
    <w:rsid w:val="00E14323"/>
    <w:rsid w:val="00E14344"/>
    <w:rsid w:val="00E14377"/>
    <w:rsid w:val="00E14382"/>
    <w:rsid w:val="00E14420"/>
    <w:rsid w:val="00E1442B"/>
    <w:rsid w:val="00E14438"/>
    <w:rsid w:val="00E14480"/>
    <w:rsid w:val="00E1448C"/>
    <w:rsid w:val="00E14573"/>
    <w:rsid w:val="00E145FC"/>
    <w:rsid w:val="00E14653"/>
    <w:rsid w:val="00E14669"/>
    <w:rsid w:val="00E1467F"/>
    <w:rsid w:val="00E146B0"/>
    <w:rsid w:val="00E1476C"/>
    <w:rsid w:val="00E14830"/>
    <w:rsid w:val="00E14880"/>
    <w:rsid w:val="00E148C2"/>
    <w:rsid w:val="00E148F0"/>
    <w:rsid w:val="00E148F6"/>
    <w:rsid w:val="00E14994"/>
    <w:rsid w:val="00E149A1"/>
    <w:rsid w:val="00E149B1"/>
    <w:rsid w:val="00E149FB"/>
    <w:rsid w:val="00E14C33"/>
    <w:rsid w:val="00E14CB1"/>
    <w:rsid w:val="00E14D31"/>
    <w:rsid w:val="00E14D98"/>
    <w:rsid w:val="00E14E04"/>
    <w:rsid w:val="00E14E3C"/>
    <w:rsid w:val="00E14F3D"/>
    <w:rsid w:val="00E14F68"/>
    <w:rsid w:val="00E14FE3"/>
    <w:rsid w:val="00E150CA"/>
    <w:rsid w:val="00E1512E"/>
    <w:rsid w:val="00E15177"/>
    <w:rsid w:val="00E1517E"/>
    <w:rsid w:val="00E15183"/>
    <w:rsid w:val="00E151CB"/>
    <w:rsid w:val="00E151CE"/>
    <w:rsid w:val="00E1520D"/>
    <w:rsid w:val="00E1523A"/>
    <w:rsid w:val="00E1526F"/>
    <w:rsid w:val="00E1529A"/>
    <w:rsid w:val="00E15381"/>
    <w:rsid w:val="00E15384"/>
    <w:rsid w:val="00E153C3"/>
    <w:rsid w:val="00E154CA"/>
    <w:rsid w:val="00E15503"/>
    <w:rsid w:val="00E155CB"/>
    <w:rsid w:val="00E15618"/>
    <w:rsid w:val="00E158AD"/>
    <w:rsid w:val="00E158C4"/>
    <w:rsid w:val="00E15A6E"/>
    <w:rsid w:val="00E15A71"/>
    <w:rsid w:val="00E15AC4"/>
    <w:rsid w:val="00E15B94"/>
    <w:rsid w:val="00E15BAF"/>
    <w:rsid w:val="00E15BB0"/>
    <w:rsid w:val="00E15C58"/>
    <w:rsid w:val="00E15D12"/>
    <w:rsid w:val="00E15D52"/>
    <w:rsid w:val="00E15DDF"/>
    <w:rsid w:val="00E15E3A"/>
    <w:rsid w:val="00E15E99"/>
    <w:rsid w:val="00E15F38"/>
    <w:rsid w:val="00E160D8"/>
    <w:rsid w:val="00E16175"/>
    <w:rsid w:val="00E16206"/>
    <w:rsid w:val="00E16235"/>
    <w:rsid w:val="00E1623D"/>
    <w:rsid w:val="00E1625E"/>
    <w:rsid w:val="00E1633E"/>
    <w:rsid w:val="00E1634B"/>
    <w:rsid w:val="00E16381"/>
    <w:rsid w:val="00E16397"/>
    <w:rsid w:val="00E163E7"/>
    <w:rsid w:val="00E16432"/>
    <w:rsid w:val="00E1647B"/>
    <w:rsid w:val="00E164AD"/>
    <w:rsid w:val="00E164C3"/>
    <w:rsid w:val="00E164D8"/>
    <w:rsid w:val="00E165E0"/>
    <w:rsid w:val="00E166AC"/>
    <w:rsid w:val="00E16721"/>
    <w:rsid w:val="00E1674E"/>
    <w:rsid w:val="00E167C6"/>
    <w:rsid w:val="00E1680A"/>
    <w:rsid w:val="00E16870"/>
    <w:rsid w:val="00E16896"/>
    <w:rsid w:val="00E168CF"/>
    <w:rsid w:val="00E168E1"/>
    <w:rsid w:val="00E168F3"/>
    <w:rsid w:val="00E168F7"/>
    <w:rsid w:val="00E16903"/>
    <w:rsid w:val="00E1694D"/>
    <w:rsid w:val="00E16969"/>
    <w:rsid w:val="00E169C0"/>
    <w:rsid w:val="00E169E0"/>
    <w:rsid w:val="00E16A9F"/>
    <w:rsid w:val="00E16AFB"/>
    <w:rsid w:val="00E16B0F"/>
    <w:rsid w:val="00E16BC3"/>
    <w:rsid w:val="00E16C08"/>
    <w:rsid w:val="00E16C28"/>
    <w:rsid w:val="00E16C73"/>
    <w:rsid w:val="00E16C92"/>
    <w:rsid w:val="00E16CCD"/>
    <w:rsid w:val="00E16CF8"/>
    <w:rsid w:val="00E16D6B"/>
    <w:rsid w:val="00E16D70"/>
    <w:rsid w:val="00E16D8F"/>
    <w:rsid w:val="00E16E5F"/>
    <w:rsid w:val="00E16F62"/>
    <w:rsid w:val="00E16FB5"/>
    <w:rsid w:val="00E16FC4"/>
    <w:rsid w:val="00E17098"/>
    <w:rsid w:val="00E170A1"/>
    <w:rsid w:val="00E17101"/>
    <w:rsid w:val="00E17155"/>
    <w:rsid w:val="00E17167"/>
    <w:rsid w:val="00E17199"/>
    <w:rsid w:val="00E171D3"/>
    <w:rsid w:val="00E17236"/>
    <w:rsid w:val="00E17276"/>
    <w:rsid w:val="00E17321"/>
    <w:rsid w:val="00E173C5"/>
    <w:rsid w:val="00E173E0"/>
    <w:rsid w:val="00E174A5"/>
    <w:rsid w:val="00E174FF"/>
    <w:rsid w:val="00E17528"/>
    <w:rsid w:val="00E17560"/>
    <w:rsid w:val="00E1757A"/>
    <w:rsid w:val="00E17599"/>
    <w:rsid w:val="00E175AA"/>
    <w:rsid w:val="00E175AB"/>
    <w:rsid w:val="00E176AE"/>
    <w:rsid w:val="00E176D4"/>
    <w:rsid w:val="00E177F9"/>
    <w:rsid w:val="00E17830"/>
    <w:rsid w:val="00E178A9"/>
    <w:rsid w:val="00E178AD"/>
    <w:rsid w:val="00E17950"/>
    <w:rsid w:val="00E17964"/>
    <w:rsid w:val="00E17B4E"/>
    <w:rsid w:val="00E17BEE"/>
    <w:rsid w:val="00E17C37"/>
    <w:rsid w:val="00E17CBD"/>
    <w:rsid w:val="00E17CC3"/>
    <w:rsid w:val="00E17D2E"/>
    <w:rsid w:val="00E17D9D"/>
    <w:rsid w:val="00E17E50"/>
    <w:rsid w:val="00E18E87"/>
    <w:rsid w:val="00E20029"/>
    <w:rsid w:val="00E20043"/>
    <w:rsid w:val="00E2005F"/>
    <w:rsid w:val="00E200D6"/>
    <w:rsid w:val="00E200E5"/>
    <w:rsid w:val="00E200F0"/>
    <w:rsid w:val="00E20193"/>
    <w:rsid w:val="00E201D5"/>
    <w:rsid w:val="00E20255"/>
    <w:rsid w:val="00E2028E"/>
    <w:rsid w:val="00E202CA"/>
    <w:rsid w:val="00E2031B"/>
    <w:rsid w:val="00E20379"/>
    <w:rsid w:val="00E2038D"/>
    <w:rsid w:val="00E20462"/>
    <w:rsid w:val="00E204A0"/>
    <w:rsid w:val="00E204CE"/>
    <w:rsid w:val="00E204EA"/>
    <w:rsid w:val="00E20512"/>
    <w:rsid w:val="00E20522"/>
    <w:rsid w:val="00E20696"/>
    <w:rsid w:val="00E206BC"/>
    <w:rsid w:val="00E206D7"/>
    <w:rsid w:val="00E20825"/>
    <w:rsid w:val="00E208E3"/>
    <w:rsid w:val="00E2092F"/>
    <w:rsid w:val="00E20987"/>
    <w:rsid w:val="00E209A3"/>
    <w:rsid w:val="00E209B8"/>
    <w:rsid w:val="00E20A08"/>
    <w:rsid w:val="00E20A59"/>
    <w:rsid w:val="00E20AED"/>
    <w:rsid w:val="00E20B8B"/>
    <w:rsid w:val="00E20C43"/>
    <w:rsid w:val="00E20C56"/>
    <w:rsid w:val="00E20C72"/>
    <w:rsid w:val="00E20C87"/>
    <w:rsid w:val="00E20CDA"/>
    <w:rsid w:val="00E20D1A"/>
    <w:rsid w:val="00E20DED"/>
    <w:rsid w:val="00E20E4F"/>
    <w:rsid w:val="00E20EB1"/>
    <w:rsid w:val="00E20F0E"/>
    <w:rsid w:val="00E20F4A"/>
    <w:rsid w:val="00E20F82"/>
    <w:rsid w:val="00E20F8E"/>
    <w:rsid w:val="00E21001"/>
    <w:rsid w:val="00E211A4"/>
    <w:rsid w:val="00E211A9"/>
    <w:rsid w:val="00E211C4"/>
    <w:rsid w:val="00E2121A"/>
    <w:rsid w:val="00E21246"/>
    <w:rsid w:val="00E21297"/>
    <w:rsid w:val="00E212A6"/>
    <w:rsid w:val="00E212DC"/>
    <w:rsid w:val="00E2135F"/>
    <w:rsid w:val="00E2138D"/>
    <w:rsid w:val="00E21392"/>
    <w:rsid w:val="00E213C6"/>
    <w:rsid w:val="00E2155C"/>
    <w:rsid w:val="00E215B6"/>
    <w:rsid w:val="00E21646"/>
    <w:rsid w:val="00E2164F"/>
    <w:rsid w:val="00E2166E"/>
    <w:rsid w:val="00E2169F"/>
    <w:rsid w:val="00E216AC"/>
    <w:rsid w:val="00E217A3"/>
    <w:rsid w:val="00E2180B"/>
    <w:rsid w:val="00E2182D"/>
    <w:rsid w:val="00E219A3"/>
    <w:rsid w:val="00E219C3"/>
    <w:rsid w:val="00E219FA"/>
    <w:rsid w:val="00E21A0E"/>
    <w:rsid w:val="00E21A52"/>
    <w:rsid w:val="00E21B16"/>
    <w:rsid w:val="00E21B72"/>
    <w:rsid w:val="00E21BAE"/>
    <w:rsid w:val="00E21BBC"/>
    <w:rsid w:val="00E21BF0"/>
    <w:rsid w:val="00E21C2D"/>
    <w:rsid w:val="00E21C8E"/>
    <w:rsid w:val="00E21D0E"/>
    <w:rsid w:val="00E21D2D"/>
    <w:rsid w:val="00E21E02"/>
    <w:rsid w:val="00E21E09"/>
    <w:rsid w:val="00E21E6E"/>
    <w:rsid w:val="00E21E92"/>
    <w:rsid w:val="00E21FAC"/>
    <w:rsid w:val="00E22045"/>
    <w:rsid w:val="00E22107"/>
    <w:rsid w:val="00E2219F"/>
    <w:rsid w:val="00E221E8"/>
    <w:rsid w:val="00E22204"/>
    <w:rsid w:val="00E22213"/>
    <w:rsid w:val="00E22250"/>
    <w:rsid w:val="00E223F1"/>
    <w:rsid w:val="00E22411"/>
    <w:rsid w:val="00E22413"/>
    <w:rsid w:val="00E224DE"/>
    <w:rsid w:val="00E225A3"/>
    <w:rsid w:val="00E225A8"/>
    <w:rsid w:val="00E227C1"/>
    <w:rsid w:val="00E2280C"/>
    <w:rsid w:val="00E22858"/>
    <w:rsid w:val="00E22859"/>
    <w:rsid w:val="00E228C2"/>
    <w:rsid w:val="00E228D0"/>
    <w:rsid w:val="00E22919"/>
    <w:rsid w:val="00E22924"/>
    <w:rsid w:val="00E22930"/>
    <w:rsid w:val="00E22A6F"/>
    <w:rsid w:val="00E22B8B"/>
    <w:rsid w:val="00E22C12"/>
    <w:rsid w:val="00E22C73"/>
    <w:rsid w:val="00E22DA9"/>
    <w:rsid w:val="00E22F11"/>
    <w:rsid w:val="00E22F31"/>
    <w:rsid w:val="00E22F41"/>
    <w:rsid w:val="00E22F52"/>
    <w:rsid w:val="00E22FA0"/>
    <w:rsid w:val="00E22FE1"/>
    <w:rsid w:val="00E231A5"/>
    <w:rsid w:val="00E2329D"/>
    <w:rsid w:val="00E2351C"/>
    <w:rsid w:val="00E23569"/>
    <w:rsid w:val="00E2360F"/>
    <w:rsid w:val="00E2364D"/>
    <w:rsid w:val="00E23658"/>
    <w:rsid w:val="00E23666"/>
    <w:rsid w:val="00E23737"/>
    <w:rsid w:val="00E237B6"/>
    <w:rsid w:val="00E23865"/>
    <w:rsid w:val="00E23918"/>
    <w:rsid w:val="00E239E9"/>
    <w:rsid w:val="00E23A05"/>
    <w:rsid w:val="00E23A2C"/>
    <w:rsid w:val="00E23AE0"/>
    <w:rsid w:val="00E23AE7"/>
    <w:rsid w:val="00E23B5D"/>
    <w:rsid w:val="00E23B88"/>
    <w:rsid w:val="00E23BBD"/>
    <w:rsid w:val="00E23C3E"/>
    <w:rsid w:val="00E23D6F"/>
    <w:rsid w:val="00E23EC3"/>
    <w:rsid w:val="00E23F4B"/>
    <w:rsid w:val="00E23F8D"/>
    <w:rsid w:val="00E23FD4"/>
    <w:rsid w:val="00E24128"/>
    <w:rsid w:val="00E2415F"/>
    <w:rsid w:val="00E242CE"/>
    <w:rsid w:val="00E24419"/>
    <w:rsid w:val="00E2444D"/>
    <w:rsid w:val="00E244A0"/>
    <w:rsid w:val="00E244EC"/>
    <w:rsid w:val="00E2458F"/>
    <w:rsid w:val="00E245A3"/>
    <w:rsid w:val="00E245AA"/>
    <w:rsid w:val="00E24673"/>
    <w:rsid w:val="00E24696"/>
    <w:rsid w:val="00E24717"/>
    <w:rsid w:val="00E24869"/>
    <w:rsid w:val="00E2489A"/>
    <w:rsid w:val="00E2490E"/>
    <w:rsid w:val="00E24A4D"/>
    <w:rsid w:val="00E24ACE"/>
    <w:rsid w:val="00E24B44"/>
    <w:rsid w:val="00E24C24"/>
    <w:rsid w:val="00E24C34"/>
    <w:rsid w:val="00E24C5C"/>
    <w:rsid w:val="00E24C7F"/>
    <w:rsid w:val="00E24C9E"/>
    <w:rsid w:val="00E24CC9"/>
    <w:rsid w:val="00E24E53"/>
    <w:rsid w:val="00E24E81"/>
    <w:rsid w:val="00E24E8F"/>
    <w:rsid w:val="00E24F9C"/>
    <w:rsid w:val="00E24FB0"/>
    <w:rsid w:val="00E24FE7"/>
    <w:rsid w:val="00E2502F"/>
    <w:rsid w:val="00E25036"/>
    <w:rsid w:val="00E2506A"/>
    <w:rsid w:val="00E2507B"/>
    <w:rsid w:val="00E250DF"/>
    <w:rsid w:val="00E250E1"/>
    <w:rsid w:val="00E2514C"/>
    <w:rsid w:val="00E2518E"/>
    <w:rsid w:val="00E251BF"/>
    <w:rsid w:val="00E251F1"/>
    <w:rsid w:val="00E25206"/>
    <w:rsid w:val="00E252A3"/>
    <w:rsid w:val="00E25466"/>
    <w:rsid w:val="00E2554D"/>
    <w:rsid w:val="00E255D6"/>
    <w:rsid w:val="00E255F2"/>
    <w:rsid w:val="00E2560A"/>
    <w:rsid w:val="00E25649"/>
    <w:rsid w:val="00E256AB"/>
    <w:rsid w:val="00E25703"/>
    <w:rsid w:val="00E25747"/>
    <w:rsid w:val="00E257F5"/>
    <w:rsid w:val="00E257F9"/>
    <w:rsid w:val="00E2581E"/>
    <w:rsid w:val="00E258A9"/>
    <w:rsid w:val="00E258DA"/>
    <w:rsid w:val="00E25905"/>
    <w:rsid w:val="00E25918"/>
    <w:rsid w:val="00E25945"/>
    <w:rsid w:val="00E25975"/>
    <w:rsid w:val="00E259F8"/>
    <w:rsid w:val="00E25A44"/>
    <w:rsid w:val="00E25AA9"/>
    <w:rsid w:val="00E25B09"/>
    <w:rsid w:val="00E25B9D"/>
    <w:rsid w:val="00E25C92"/>
    <w:rsid w:val="00E25D2A"/>
    <w:rsid w:val="00E25D60"/>
    <w:rsid w:val="00E25DA6"/>
    <w:rsid w:val="00E25DBB"/>
    <w:rsid w:val="00E25E9E"/>
    <w:rsid w:val="00E25EC3"/>
    <w:rsid w:val="00E25F19"/>
    <w:rsid w:val="00E25F4B"/>
    <w:rsid w:val="00E25F99"/>
    <w:rsid w:val="00E26046"/>
    <w:rsid w:val="00E2604D"/>
    <w:rsid w:val="00E260E4"/>
    <w:rsid w:val="00E261C0"/>
    <w:rsid w:val="00E261C8"/>
    <w:rsid w:val="00E261E6"/>
    <w:rsid w:val="00E2621E"/>
    <w:rsid w:val="00E26248"/>
    <w:rsid w:val="00E2626B"/>
    <w:rsid w:val="00E262B6"/>
    <w:rsid w:val="00E2630C"/>
    <w:rsid w:val="00E26328"/>
    <w:rsid w:val="00E26366"/>
    <w:rsid w:val="00E26393"/>
    <w:rsid w:val="00E263A2"/>
    <w:rsid w:val="00E263DD"/>
    <w:rsid w:val="00E263E0"/>
    <w:rsid w:val="00E263E2"/>
    <w:rsid w:val="00E2644F"/>
    <w:rsid w:val="00E264BF"/>
    <w:rsid w:val="00E264EF"/>
    <w:rsid w:val="00E26774"/>
    <w:rsid w:val="00E2678B"/>
    <w:rsid w:val="00E267A2"/>
    <w:rsid w:val="00E267AF"/>
    <w:rsid w:val="00E267DD"/>
    <w:rsid w:val="00E267E3"/>
    <w:rsid w:val="00E267F3"/>
    <w:rsid w:val="00E26882"/>
    <w:rsid w:val="00E26908"/>
    <w:rsid w:val="00E269B2"/>
    <w:rsid w:val="00E26A01"/>
    <w:rsid w:val="00E26A12"/>
    <w:rsid w:val="00E26A5D"/>
    <w:rsid w:val="00E26AEB"/>
    <w:rsid w:val="00E26B55"/>
    <w:rsid w:val="00E26B57"/>
    <w:rsid w:val="00E26B58"/>
    <w:rsid w:val="00E26B7A"/>
    <w:rsid w:val="00E26C92"/>
    <w:rsid w:val="00E26CA9"/>
    <w:rsid w:val="00E26CF4"/>
    <w:rsid w:val="00E26D19"/>
    <w:rsid w:val="00E26D29"/>
    <w:rsid w:val="00E26D34"/>
    <w:rsid w:val="00E26D45"/>
    <w:rsid w:val="00E26E32"/>
    <w:rsid w:val="00E26E3E"/>
    <w:rsid w:val="00E26F66"/>
    <w:rsid w:val="00E26FC6"/>
    <w:rsid w:val="00E270E0"/>
    <w:rsid w:val="00E27112"/>
    <w:rsid w:val="00E27233"/>
    <w:rsid w:val="00E27268"/>
    <w:rsid w:val="00E27307"/>
    <w:rsid w:val="00E273C7"/>
    <w:rsid w:val="00E273F7"/>
    <w:rsid w:val="00E27517"/>
    <w:rsid w:val="00E275A1"/>
    <w:rsid w:val="00E275F1"/>
    <w:rsid w:val="00E27652"/>
    <w:rsid w:val="00E27757"/>
    <w:rsid w:val="00E27772"/>
    <w:rsid w:val="00E277CA"/>
    <w:rsid w:val="00E27805"/>
    <w:rsid w:val="00E27951"/>
    <w:rsid w:val="00E27996"/>
    <w:rsid w:val="00E279CF"/>
    <w:rsid w:val="00E279FC"/>
    <w:rsid w:val="00E27A45"/>
    <w:rsid w:val="00E27ABE"/>
    <w:rsid w:val="00E27C80"/>
    <w:rsid w:val="00E27CFF"/>
    <w:rsid w:val="00E27D59"/>
    <w:rsid w:val="00E27DB1"/>
    <w:rsid w:val="00E27E11"/>
    <w:rsid w:val="00E27E61"/>
    <w:rsid w:val="00E27ED7"/>
    <w:rsid w:val="00E27F78"/>
    <w:rsid w:val="00E30036"/>
    <w:rsid w:val="00E3015F"/>
    <w:rsid w:val="00E30195"/>
    <w:rsid w:val="00E301DF"/>
    <w:rsid w:val="00E301F5"/>
    <w:rsid w:val="00E3024C"/>
    <w:rsid w:val="00E30282"/>
    <w:rsid w:val="00E302AA"/>
    <w:rsid w:val="00E302FA"/>
    <w:rsid w:val="00E30325"/>
    <w:rsid w:val="00E30464"/>
    <w:rsid w:val="00E304B4"/>
    <w:rsid w:val="00E305AB"/>
    <w:rsid w:val="00E305C0"/>
    <w:rsid w:val="00E30679"/>
    <w:rsid w:val="00E306EE"/>
    <w:rsid w:val="00E3070B"/>
    <w:rsid w:val="00E30722"/>
    <w:rsid w:val="00E30727"/>
    <w:rsid w:val="00E307B1"/>
    <w:rsid w:val="00E307B6"/>
    <w:rsid w:val="00E307D3"/>
    <w:rsid w:val="00E30804"/>
    <w:rsid w:val="00E30813"/>
    <w:rsid w:val="00E3088E"/>
    <w:rsid w:val="00E308A4"/>
    <w:rsid w:val="00E308AD"/>
    <w:rsid w:val="00E309EF"/>
    <w:rsid w:val="00E30A0E"/>
    <w:rsid w:val="00E30A2E"/>
    <w:rsid w:val="00E30A67"/>
    <w:rsid w:val="00E30A7A"/>
    <w:rsid w:val="00E30ABB"/>
    <w:rsid w:val="00E30AFE"/>
    <w:rsid w:val="00E30B0F"/>
    <w:rsid w:val="00E30B47"/>
    <w:rsid w:val="00E30B7F"/>
    <w:rsid w:val="00E30CCB"/>
    <w:rsid w:val="00E30CEB"/>
    <w:rsid w:val="00E30D78"/>
    <w:rsid w:val="00E30E06"/>
    <w:rsid w:val="00E30E15"/>
    <w:rsid w:val="00E30E57"/>
    <w:rsid w:val="00E30E5D"/>
    <w:rsid w:val="00E30F0A"/>
    <w:rsid w:val="00E30F34"/>
    <w:rsid w:val="00E30FA8"/>
    <w:rsid w:val="00E30FB5"/>
    <w:rsid w:val="00E30FD6"/>
    <w:rsid w:val="00E30FF6"/>
    <w:rsid w:val="00E31052"/>
    <w:rsid w:val="00E310A9"/>
    <w:rsid w:val="00E310C1"/>
    <w:rsid w:val="00E31184"/>
    <w:rsid w:val="00E31213"/>
    <w:rsid w:val="00E312A7"/>
    <w:rsid w:val="00E3130E"/>
    <w:rsid w:val="00E314B9"/>
    <w:rsid w:val="00E31597"/>
    <w:rsid w:val="00E31662"/>
    <w:rsid w:val="00E316A3"/>
    <w:rsid w:val="00E316BD"/>
    <w:rsid w:val="00E316C0"/>
    <w:rsid w:val="00E316EF"/>
    <w:rsid w:val="00E31743"/>
    <w:rsid w:val="00E3174D"/>
    <w:rsid w:val="00E31772"/>
    <w:rsid w:val="00E317BE"/>
    <w:rsid w:val="00E3185E"/>
    <w:rsid w:val="00E318E5"/>
    <w:rsid w:val="00E31A06"/>
    <w:rsid w:val="00E31A0C"/>
    <w:rsid w:val="00E31A47"/>
    <w:rsid w:val="00E31A4E"/>
    <w:rsid w:val="00E31A62"/>
    <w:rsid w:val="00E31AE1"/>
    <w:rsid w:val="00E31B55"/>
    <w:rsid w:val="00E31B99"/>
    <w:rsid w:val="00E31B9B"/>
    <w:rsid w:val="00E31BC4"/>
    <w:rsid w:val="00E31CFA"/>
    <w:rsid w:val="00E31D19"/>
    <w:rsid w:val="00E31D37"/>
    <w:rsid w:val="00E31D54"/>
    <w:rsid w:val="00E31D7B"/>
    <w:rsid w:val="00E31E99"/>
    <w:rsid w:val="00E31F5E"/>
    <w:rsid w:val="00E31F74"/>
    <w:rsid w:val="00E31FA8"/>
    <w:rsid w:val="00E32007"/>
    <w:rsid w:val="00E32068"/>
    <w:rsid w:val="00E320A3"/>
    <w:rsid w:val="00E32169"/>
    <w:rsid w:val="00E321AC"/>
    <w:rsid w:val="00E321B2"/>
    <w:rsid w:val="00E321C2"/>
    <w:rsid w:val="00E321FE"/>
    <w:rsid w:val="00E3222D"/>
    <w:rsid w:val="00E32233"/>
    <w:rsid w:val="00E3229A"/>
    <w:rsid w:val="00E322BA"/>
    <w:rsid w:val="00E322BC"/>
    <w:rsid w:val="00E322C1"/>
    <w:rsid w:val="00E32348"/>
    <w:rsid w:val="00E32409"/>
    <w:rsid w:val="00E32522"/>
    <w:rsid w:val="00E32546"/>
    <w:rsid w:val="00E32550"/>
    <w:rsid w:val="00E3259F"/>
    <w:rsid w:val="00E3261E"/>
    <w:rsid w:val="00E32634"/>
    <w:rsid w:val="00E326D6"/>
    <w:rsid w:val="00E326FF"/>
    <w:rsid w:val="00E3274D"/>
    <w:rsid w:val="00E32766"/>
    <w:rsid w:val="00E32780"/>
    <w:rsid w:val="00E32792"/>
    <w:rsid w:val="00E32895"/>
    <w:rsid w:val="00E32900"/>
    <w:rsid w:val="00E32906"/>
    <w:rsid w:val="00E32995"/>
    <w:rsid w:val="00E32A83"/>
    <w:rsid w:val="00E32ADD"/>
    <w:rsid w:val="00E32D21"/>
    <w:rsid w:val="00E32DB4"/>
    <w:rsid w:val="00E32DDC"/>
    <w:rsid w:val="00E32E59"/>
    <w:rsid w:val="00E32EC5"/>
    <w:rsid w:val="00E32EF9"/>
    <w:rsid w:val="00E32F35"/>
    <w:rsid w:val="00E32F94"/>
    <w:rsid w:val="00E32FCE"/>
    <w:rsid w:val="00E33063"/>
    <w:rsid w:val="00E33084"/>
    <w:rsid w:val="00E330D2"/>
    <w:rsid w:val="00E331BC"/>
    <w:rsid w:val="00E331D8"/>
    <w:rsid w:val="00E331E7"/>
    <w:rsid w:val="00E3321B"/>
    <w:rsid w:val="00E33221"/>
    <w:rsid w:val="00E3324F"/>
    <w:rsid w:val="00E3330C"/>
    <w:rsid w:val="00E33390"/>
    <w:rsid w:val="00E333D6"/>
    <w:rsid w:val="00E333DA"/>
    <w:rsid w:val="00E3342B"/>
    <w:rsid w:val="00E33459"/>
    <w:rsid w:val="00E3347C"/>
    <w:rsid w:val="00E334CC"/>
    <w:rsid w:val="00E334F3"/>
    <w:rsid w:val="00E335A6"/>
    <w:rsid w:val="00E335D5"/>
    <w:rsid w:val="00E3367F"/>
    <w:rsid w:val="00E337AB"/>
    <w:rsid w:val="00E337CF"/>
    <w:rsid w:val="00E33824"/>
    <w:rsid w:val="00E33888"/>
    <w:rsid w:val="00E3389B"/>
    <w:rsid w:val="00E338A6"/>
    <w:rsid w:val="00E338F6"/>
    <w:rsid w:val="00E3394B"/>
    <w:rsid w:val="00E3396F"/>
    <w:rsid w:val="00E33988"/>
    <w:rsid w:val="00E339ED"/>
    <w:rsid w:val="00E33A2B"/>
    <w:rsid w:val="00E33A72"/>
    <w:rsid w:val="00E33A96"/>
    <w:rsid w:val="00E33B20"/>
    <w:rsid w:val="00E33C33"/>
    <w:rsid w:val="00E33D2B"/>
    <w:rsid w:val="00E33DA7"/>
    <w:rsid w:val="00E33DC9"/>
    <w:rsid w:val="00E33DF6"/>
    <w:rsid w:val="00E33E39"/>
    <w:rsid w:val="00E33E5B"/>
    <w:rsid w:val="00E33EA4"/>
    <w:rsid w:val="00E33EEA"/>
    <w:rsid w:val="00E33FD7"/>
    <w:rsid w:val="00E3401A"/>
    <w:rsid w:val="00E3401C"/>
    <w:rsid w:val="00E34046"/>
    <w:rsid w:val="00E3405A"/>
    <w:rsid w:val="00E34167"/>
    <w:rsid w:val="00E34238"/>
    <w:rsid w:val="00E34261"/>
    <w:rsid w:val="00E34263"/>
    <w:rsid w:val="00E342E8"/>
    <w:rsid w:val="00E342F9"/>
    <w:rsid w:val="00E34316"/>
    <w:rsid w:val="00E3439E"/>
    <w:rsid w:val="00E34437"/>
    <w:rsid w:val="00E344A9"/>
    <w:rsid w:val="00E34553"/>
    <w:rsid w:val="00E3459D"/>
    <w:rsid w:val="00E345B4"/>
    <w:rsid w:val="00E345F2"/>
    <w:rsid w:val="00E345FF"/>
    <w:rsid w:val="00E3467C"/>
    <w:rsid w:val="00E346BB"/>
    <w:rsid w:val="00E34751"/>
    <w:rsid w:val="00E348BD"/>
    <w:rsid w:val="00E349C3"/>
    <w:rsid w:val="00E349CC"/>
    <w:rsid w:val="00E34A83"/>
    <w:rsid w:val="00E34AAB"/>
    <w:rsid w:val="00E34B05"/>
    <w:rsid w:val="00E34BCD"/>
    <w:rsid w:val="00E34BF9"/>
    <w:rsid w:val="00E34D02"/>
    <w:rsid w:val="00E34D35"/>
    <w:rsid w:val="00E34D53"/>
    <w:rsid w:val="00E34D86"/>
    <w:rsid w:val="00E34DB1"/>
    <w:rsid w:val="00E34DCD"/>
    <w:rsid w:val="00E34E3D"/>
    <w:rsid w:val="00E34F68"/>
    <w:rsid w:val="00E34FAA"/>
    <w:rsid w:val="00E351A0"/>
    <w:rsid w:val="00E351BD"/>
    <w:rsid w:val="00E352C0"/>
    <w:rsid w:val="00E35354"/>
    <w:rsid w:val="00E353EF"/>
    <w:rsid w:val="00E35403"/>
    <w:rsid w:val="00E35411"/>
    <w:rsid w:val="00E35476"/>
    <w:rsid w:val="00E35531"/>
    <w:rsid w:val="00E35758"/>
    <w:rsid w:val="00E35791"/>
    <w:rsid w:val="00E35806"/>
    <w:rsid w:val="00E35808"/>
    <w:rsid w:val="00E35822"/>
    <w:rsid w:val="00E35859"/>
    <w:rsid w:val="00E3585C"/>
    <w:rsid w:val="00E3589F"/>
    <w:rsid w:val="00E35951"/>
    <w:rsid w:val="00E35958"/>
    <w:rsid w:val="00E359B0"/>
    <w:rsid w:val="00E35A23"/>
    <w:rsid w:val="00E35BB9"/>
    <w:rsid w:val="00E35BE9"/>
    <w:rsid w:val="00E35CCD"/>
    <w:rsid w:val="00E35CDA"/>
    <w:rsid w:val="00E35D01"/>
    <w:rsid w:val="00E35D35"/>
    <w:rsid w:val="00E35D75"/>
    <w:rsid w:val="00E35E4F"/>
    <w:rsid w:val="00E35ECC"/>
    <w:rsid w:val="00E35FED"/>
    <w:rsid w:val="00E36074"/>
    <w:rsid w:val="00E360B5"/>
    <w:rsid w:val="00E36149"/>
    <w:rsid w:val="00E36182"/>
    <w:rsid w:val="00E3624C"/>
    <w:rsid w:val="00E362E8"/>
    <w:rsid w:val="00E363A3"/>
    <w:rsid w:val="00E363AD"/>
    <w:rsid w:val="00E363C2"/>
    <w:rsid w:val="00E363DC"/>
    <w:rsid w:val="00E3647C"/>
    <w:rsid w:val="00E36516"/>
    <w:rsid w:val="00E36562"/>
    <w:rsid w:val="00E365EA"/>
    <w:rsid w:val="00E36630"/>
    <w:rsid w:val="00E36638"/>
    <w:rsid w:val="00E36665"/>
    <w:rsid w:val="00E36707"/>
    <w:rsid w:val="00E36717"/>
    <w:rsid w:val="00E367DF"/>
    <w:rsid w:val="00E367E3"/>
    <w:rsid w:val="00E367F7"/>
    <w:rsid w:val="00E3682F"/>
    <w:rsid w:val="00E3686C"/>
    <w:rsid w:val="00E36884"/>
    <w:rsid w:val="00E3694A"/>
    <w:rsid w:val="00E36963"/>
    <w:rsid w:val="00E36983"/>
    <w:rsid w:val="00E369E8"/>
    <w:rsid w:val="00E369F3"/>
    <w:rsid w:val="00E36A13"/>
    <w:rsid w:val="00E36A70"/>
    <w:rsid w:val="00E36A7C"/>
    <w:rsid w:val="00E36AAD"/>
    <w:rsid w:val="00E36B1C"/>
    <w:rsid w:val="00E36B38"/>
    <w:rsid w:val="00E36B82"/>
    <w:rsid w:val="00E36BFE"/>
    <w:rsid w:val="00E36C11"/>
    <w:rsid w:val="00E36C2B"/>
    <w:rsid w:val="00E36C5E"/>
    <w:rsid w:val="00E36CAF"/>
    <w:rsid w:val="00E36E0F"/>
    <w:rsid w:val="00E36E6B"/>
    <w:rsid w:val="00E36ECB"/>
    <w:rsid w:val="00E36F04"/>
    <w:rsid w:val="00E36F3E"/>
    <w:rsid w:val="00E36F50"/>
    <w:rsid w:val="00E36F51"/>
    <w:rsid w:val="00E36F8C"/>
    <w:rsid w:val="00E36FC6"/>
    <w:rsid w:val="00E37042"/>
    <w:rsid w:val="00E3706C"/>
    <w:rsid w:val="00E37158"/>
    <w:rsid w:val="00E3730C"/>
    <w:rsid w:val="00E37382"/>
    <w:rsid w:val="00E37385"/>
    <w:rsid w:val="00E3741D"/>
    <w:rsid w:val="00E374C5"/>
    <w:rsid w:val="00E374DA"/>
    <w:rsid w:val="00E375D0"/>
    <w:rsid w:val="00E37603"/>
    <w:rsid w:val="00E3764E"/>
    <w:rsid w:val="00E37723"/>
    <w:rsid w:val="00E377E8"/>
    <w:rsid w:val="00E3786B"/>
    <w:rsid w:val="00E378CA"/>
    <w:rsid w:val="00E37923"/>
    <w:rsid w:val="00E37954"/>
    <w:rsid w:val="00E379DF"/>
    <w:rsid w:val="00E379E7"/>
    <w:rsid w:val="00E37BAF"/>
    <w:rsid w:val="00E37BF1"/>
    <w:rsid w:val="00E37C05"/>
    <w:rsid w:val="00E37C69"/>
    <w:rsid w:val="00E37CEA"/>
    <w:rsid w:val="00E37D5B"/>
    <w:rsid w:val="00E37D6A"/>
    <w:rsid w:val="00E37DA5"/>
    <w:rsid w:val="00E37DC0"/>
    <w:rsid w:val="00E37DC9"/>
    <w:rsid w:val="00E37DDB"/>
    <w:rsid w:val="00E37E1C"/>
    <w:rsid w:val="00E37E98"/>
    <w:rsid w:val="00E37EA1"/>
    <w:rsid w:val="00E37F18"/>
    <w:rsid w:val="00E37F2B"/>
    <w:rsid w:val="00E37F65"/>
    <w:rsid w:val="00E4007B"/>
    <w:rsid w:val="00E4007C"/>
    <w:rsid w:val="00E4010F"/>
    <w:rsid w:val="00E4017F"/>
    <w:rsid w:val="00E4018E"/>
    <w:rsid w:val="00E401F4"/>
    <w:rsid w:val="00E40281"/>
    <w:rsid w:val="00E402F4"/>
    <w:rsid w:val="00E40326"/>
    <w:rsid w:val="00E4034D"/>
    <w:rsid w:val="00E4041F"/>
    <w:rsid w:val="00E4049A"/>
    <w:rsid w:val="00E404E5"/>
    <w:rsid w:val="00E4057A"/>
    <w:rsid w:val="00E40623"/>
    <w:rsid w:val="00E406F8"/>
    <w:rsid w:val="00E407A6"/>
    <w:rsid w:val="00E407A7"/>
    <w:rsid w:val="00E407CB"/>
    <w:rsid w:val="00E407D5"/>
    <w:rsid w:val="00E4081F"/>
    <w:rsid w:val="00E408C5"/>
    <w:rsid w:val="00E409BC"/>
    <w:rsid w:val="00E409F2"/>
    <w:rsid w:val="00E40A53"/>
    <w:rsid w:val="00E40AF8"/>
    <w:rsid w:val="00E40B19"/>
    <w:rsid w:val="00E40B8F"/>
    <w:rsid w:val="00E40BBE"/>
    <w:rsid w:val="00E40BEC"/>
    <w:rsid w:val="00E40C8A"/>
    <w:rsid w:val="00E40D6C"/>
    <w:rsid w:val="00E40DEE"/>
    <w:rsid w:val="00E40E6B"/>
    <w:rsid w:val="00E40F24"/>
    <w:rsid w:val="00E40F71"/>
    <w:rsid w:val="00E40F75"/>
    <w:rsid w:val="00E40F90"/>
    <w:rsid w:val="00E41064"/>
    <w:rsid w:val="00E41149"/>
    <w:rsid w:val="00E4115A"/>
    <w:rsid w:val="00E41161"/>
    <w:rsid w:val="00E41181"/>
    <w:rsid w:val="00E41277"/>
    <w:rsid w:val="00E412AC"/>
    <w:rsid w:val="00E412DB"/>
    <w:rsid w:val="00E4131C"/>
    <w:rsid w:val="00E41345"/>
    <w:rsid w:val="00E4139C"/>
    <w:rsid w:val="00E4139E"/>
    <w:rsid w:val="00E413EF"/>
    <w:rsid w:val="00E41473"/>
    <w:rsid w:val="00E414B2"/>
    <w:rsid w:val="00E414D1"/>
    <w:rsid w:val="00E41537"/>
    <w:rsid w:val="00E415D5"/>
    <w:rsid w:val="00E4160B"/>
    <w:rsid w:val="00E4161F"/>
    <w:rsid w:val="00E416A5"/>
    <w:rsid w:val="00E41715"/>
    <w:rsid w:val="00E4173E"/>
    <w:rsid w:val="00E41764"/>
    <w:rsid w:val="00E417EB"/>
    <w:rsid w:val="00E4182C"/>
    <w:rsid w:val="00E4185D"/>
    <w:rsid w:val="00E418A7"/>
    <w:rsid w:val="00E418FB"/>
    <w:rsid w:val="00E41930"/>
    <w:rsid w:val="00E41981"/>
    <w:rsid w:val="00E419B5"/>
    <w:rsid w:val="00E41A24"/>
    <w:rsid w:val="00E41B00"/>
    <w:rsid w:val="00E41C04"/>
    <w:rsid w:val="00E41C4F"/>
    <w:rsid w:val="00E41CEA"/>
    <w:rsid w:val="00E41D3C"/>
    <w:rsid w:val="00E41D3D"/>
    <w:rsid w:val="00E41D5E"/>
    <w:rsid w:val="00E41D7C"/>
    <w:rsid w:val="00E41D7D"/>
    <w:rsid w:val="00E41D88"/>
    <w:rsid w:val="00E41E0D"/>
    <w:rsid w:val="00E41E1F"/>
    <w:rsid w:val="00E41E22"/>
    <w:rsid w:val="00E41E43"/>
    <w:rsid w:val="00E41E8F"/>
    <w:rsid w:val="00E41EE0"/>
    <w:rsid w:val="00E42002"/>
    <w:rsid w:val="00E420BD"/>
    <w:rsid w:val="00E4213C"/>
    <w:rsid w:val="00E42196"/>
    <w:rsid w:val="00E421F2"/>
    <w:rsid w:val="00E42226"/>
    <w:rsid w:val="00E4222C"/>
    <w:rsid w:val="00E422B1"/>
    <w:rsid w:val="00E4246C"/>
    <w:rsid w:val="00E42499"/>
    <w:rsid w:val="00E424B1"/>
    <w:rsid w:val="00E424E9"/>
    <w:rsid w:val="00E42596"/>
    <w:rsid w:val="00E4261F"/>
    <w:rsid w:val="00E42657"/>
    <w:rsid w:val="00E4270C"/>
    <w:rsid w:val="00E42739"/>
    <w:rsid w:val="00E4288C"/>
    <w:rsid w:val="00E428A2"/>
    <w:rsid w:val="00E429A1"/>
    <w:rsid w:val="00E42A32"/>
    <w:rsid w:val="00E42A65"/>
    <w:rsid w:val="00E42B37"/>
    <w:rsid w:val="00E42B42"/>
    <w:rsid w:val="00E42B7C"/>
    <w:rsid w:val="00E42C15"/>
    <w:rsid w:val="00E42C71"/>
    <w:rsid w:val="00E42C86"/>
    <w:rsid w:val="00E42CFE"/>
    <w:rsid w:val="00E42E05"/>
    <w:rsid w:val="00E42E74"/>
    <w:rsid w:val="00E42E9C"/>
    <w:rsid w:val="00E42E9E"/>
    <w:rsid w:val="00E42F02"/>
    <w:rsid w:val="00E42F7E"/>
    <w:rsid w:val="00E43063"/>
    <w:rsid w:val="00E430C0"/>
    <w:rsid w:val="00E431F6"/>
    <w:rsid w:val="00E4320E"/>
    <w:rsid w:val="00E43220"/>
    <w:rsid w:val="00E432AD"/>
    <w:rsid w:val="00E43355"/>
    <w:rsid w:val="00E433C7"/>
    <w:rsid w:val="00E433EA"/>
    <w:rsid w:val="00E434D1"/>
    <w:rsid w:val="00E43501"/>
    <w:rsid w:val="00E43516"/>
    <w:rsid w:val="00E4360C"/>
    <w:rsid w:val="00E4361B"/>
    <w:rsid w:val="00E436D6"/>
    <w:rsid w:val="00E436F1"/>
    <w:rsid w:val="00E43705"/>
    <w:rsid w:val="00E43770"/>
    <w:rsid w:val="00E43898"/>
    <w:rsid w:val="00E438CD"/>
    <w:rsid w:val="00E43932"/>
    <w:rsid w:val="00E4393A"/>
    <w:rsid w:val="00E43964"/>
    <w:rsid w:val="00E439BD"/>
    <w:rsid w:val="00E439DC"/>
    <w:rsid w:val="00E439EE"/>
    <w:rsid w:val="00E43A57"/>
    <w:rsid w:val="00E43A6C"/>
    <w:rsid w:val="00E43A9C"/>
    <w:rsid w:val="00E43AA4"/>
    <w:rsid w:val="00E43B21"/>
    <w:rsid w:val="00E43C34"/>
    <w:rsid w:val="00E43C38"/>
    <w:rsid w:val="00E43CA1"/>
    <w:rsid w:val="00E43D4B"/>
    <w:rsid w:val="00E43D8D"/>
    <w:rsid w:val="00E43D94"/>
    <w:rsid w:val="00E43DA8"/>
    <w:rsid w:val="00E43E65"/>
    <w:rsid w:val="00E43E75"/>
    <w:rsid w:val="00E43EB4"/>
    <w:rsid w:val="00E43FD8"/>
    <w:rsid w:val="00E44013"/>
    <w:rsid w:val="00E440AF"/>
    <w:rsid w:val="00E44139"/>
    <w:rsid w:val="00E44159"/>
    <w:rsid w:val="00E442A2"/>
    <w:rsid w:val="00E442C4"/>
    <w:rsid w:val="00E442F3"/>
    <w:rsid w:val="00E442FD"/>
    <w:rsid w:val="00E4443B"/>
    <w:rsid w:val="00E44496"/>
    <w:rsid w:val="00E444DE"/>
    <w:rsid w:val="00E444E8"/>
    <w:rsid w:val="00E4450A"/>
    <w:rsid w:val="00E445D2"/>
    <w:rsid w:val="00E4464E"/>
    <w:rsid w:val="00E4471F"/>
    <w:rsid w:val="00E44778"/>
    <w:rsid w:val="00E4480B"/>
    <w:rsid w:val="00E4484F"/>
    <w:rsid w:val="00E448A5"/>
    <w:rsid w:val="00E448BF"/>
    <w:rsid w:val="00E4491B"/>
    <w:rsid w:val="00E44977"/>
    <w:rsid w:val="00E44B60"/>
    <w:rsid w:val="00E44C93"/>
    <w:rsid w:val="00E44CCC"/>
    <w:rsid w:val="00E44E0E"/>
    <w:rsid w:val="00E44EA3"/>
    <w:rsid w:val="00E44F61"/>
    <w:rsid w:val="00E44FDF"/>
    <w:rsid w:val="00E45054"/>
    <w:rsid w:val="00E45119"/>
    <w:rsid w:val="00E451FA"/>
    <w:rsid w:val="00E452BF"/>
    <w:rsid w:val="00E4533A"/>
    <w:rsid w:val="00E45394"/>
    <w:rsid w:val="00E454E9"/>
    <w:rsid w:val="00E45521"/>
    <w:rsid w:val="00E45557"/>
    <w:rsid w:val="00E45575"/>
    <w:rsid w:val="00E45578"/>
    <w:rsid w:val="00E4557F"/>
    <w:rsid w:val="00E455B3"/>
    <w:rsid w:val="00E45607"/>
    <w:rsid w:val="00E45612"/>
    <w:rsid w:val="00E4561B"/>
    <w:rsid w:val="00E45729"/>
    <w:rsid w:val="00E457A5"/>
    <w:rsid w:val="00E457AB"/>
    <w:rsid w:val="00E457C5"/>
    <w:rsid w:val="00E45947"/>
    <w:rsid w:val="00E45948"/>
    <w:rsid w:val="00E4594F"/>
    <w:rsid w:val="00E4595A"/>
    <w:rsid w:val="00E459C5"/>
    <w:rsid w:val="00E459D1"/>
    <w:rsid w:val="00E459F4"/>
    <w:rsid w:val="00E459FD"/>
    <w:rsid w:val="00E45B0C"/>
    <w:rsid w:val="00E45B73"/>
    <w:rsid w:val="00E45BB4"/>
    <w:rsid w:val="00E45BD9"/>
    <w:rsid w:val="00E45BE0"/>
    <w:rsid w:val="00E45CE4"/>
    <w:rsid w:val="00E45D16"/>
    <w:rsid w:val="00E45D67"/>
    <w:rsid w:val="00E45EAE"/>
    <w:rsid w:val="00E45ED2"/>
    <w:rsid w:val="00E45EFC"/>
    <w:rsid w:val="00E46126"/>
    <w:rsid w:val="00E46170"/>
    <w:rsid w:val="00E46178"/>
    <w:rsid w:val="00E4617D"/>
    <w:rsid w:val="00E4619D"/>
    <w:rsid w:val="00E4624D"/>
    <w:rsid w:val="00E46281"/>
    <w:rsid w:val="00E462FB"/>
    <w:rsid w:val="00E46394"/>
    <w:rsid w:val="00E46423"/>
    <w:rsid w:val="00E464A2"/>
    <w:rsid w:val="00E46501"/>
    <w:rsid w:val="00E465DC"/>
    <w:rsid w:val="00E46643"/>
    <w:rsid w:val="00E46679"/>
    <w:rsid w:val="00E46696"/>
    <w:rsid w:val="00E46697"/>
    <w:rsid w:val="00E46709"/>
    <w:rsid w:val="00E46793"/>
    <w:rsid w:val="00E467B1"/>
    <w:rsid w:val="00E467C9"/>
    <w:rsid w:val="00E467D7"/>
    <w:rsid w:val="00E468B6"/>
    <w:rsid w:val="00E468BA"/>
    <w:rsid w:val="00E469A0"/>
    <w:rsid w:val="00E469C8"/>
    <w:rsid w:val="00E46A61"/>
    <w:rsid w:val="00E46B2D"/>
    <w:rsid w:val="00E46BB6"/>
    <w:rsid w:val="00E46BC2"/>
    <w:rsid w:val="00E46BC7"/>
    <w:rsid w:val="00E46D46"/>
    <w:rsid w:val="00E46D5C"/>
    <w:rsid w:val="00E46DB9"/>
    <w:rsid w:val="00E46DC3"/>
    <w:rsid w:val="00E46DE6"/>
    <w:rsid w:val="00E46DF3"/>
    <w:rsid w:val="00E46E28"/>
    <w:rsid w:val="00E46E79"/>
    <w:rsid w:val="00E46EA1"/>
    <w:rsid w:val="00E46F47"/>
    <w:rsid w:val="00E4701D"/>
    <w:rsid w:val="00E47021"/>
    <w:rsid w:val="00E47055"/>
    <w:rsid w:val="00E470A0"/>
    <w:rsid w:val="00E4713C"/>
    <w:rsid w:val="00E471F0"/>
    <w:rsid w:val="00E472B2"/>
    <w:rsid w:val="00E472C7"/>
    <w:rsid w:val="00E47306"/>
    <w:rsid w:val="00E4730B"/>
    <w:rsid w:val="00E473E5"/>
    <w:rsid w:val="00E47418"/>
    <w:rsid w:val="00E4747F"/>
    <w:rsid w:val="00E47597"/>
    <w:rsid w:val="00E475AC"/>
    <w:rsid w:val="00E475B8"/>
    <w:rsid w:val="00E47659"/>
    <w:rsid w:val="00E47752"/>
    <w:rsid w:val="00E47779"/>
    <w:rsid w:val="00E4778B"/>
    <w:rsid w:val="00E477B2"/>
    <w:rsid w:val="00E477ED"/>
    <w:rsid w:val="00E47847"/>
    <w:rsid w:val="00E478DB"/>
    <w:rsid w:val="00E47912"/>
    <w:rsid w:val="00E47972"/>
    <w:rsid w:val="00E4798B"/>
    <w:rsid w:val="00E479C3"/>
    <w:rsid w:val="00E47A00"/>
    <w:rsid w:val="00E47A0E"/>
    <w:rsid w:val="00E47A4D"/>
    <w:rsid w:val="00E47BFE"/>
    <w:rsid w:val="00E47C79"/>
    <w:rsid w:val="00E47D18"/>
    <w:rsid w:val="00E47D82"/>
    <w:rsid w:val="00E47FFD"/>
    <w:rsid w:val="00E500D7"/>
    <w:rsid w:val="00E5016C"/>
    <w:rsid w:val="00E50186"/>
    <w:rsid w:val="00E50264"/>
    <w:rsid w:val="00E5030B"/>
    <w:rsid w:val="00E50317"/>
    <w:rsid w:val="00E5031F"/>
    <w:rsid w:val="00E50322"/>
    <w:rsid w:val="00E50371"/>
    <w:rsid w:val="00E503CB"/>
    <w:rsid w:val="00E503D8"/>
    <w:rsid w:val="00E503EA"/>
    <w:rsid w:val="00E50417"/>
    <w:rsid w:val="00E50494"/>
    <w:rsid w:val="00E504B7"/>
    <w:rsid w:val="00E504F3"/>
    <w:rsid w:val="00E505BD"/>
    <w:rsid w:val="00E50748"/>
    <w:rsid w:val="00E50789"/>
    <w:rsid w:val="00E50808"/>
    <w:rsid w:val="00E50853"/>
    <w:rsid w:val="00E50946"/>
    <w:rsid w:val="00E5096A"/>
    <w:rsid w:val="00E50A46"/>
    <w:rsid w:val="00E50AEC"/>
    <w:rsid w:val="00E50B89"/>
    <w:rsid w:val="00E50CF9"/>
    <w:rsid w:val="00E50E2E"/>
    <w:rsid w:val="00E50E57"/>
    <w:rsid w:val="00E50EA9"/>
    <w:rsid w:val="00E50EE3"/>
    <w:rsid w:val="00E50F1B"/>
    <w:rsid w:val="00E50F33"/>
    <w:rsid w:val="00E50FBA"/>
    <w:rsid w:val="00E50FC8"/>
    <w:rsid w:val="00E50FC9"/>
    <w:rsid w:val="00E50FDA"/>
    <w:rsid w:val="00E511F7"/>
    <w:rsid w:val="00E51372"/>
    <w:rsid w:val="00E5140D"/>
    <w:rsid w:val="00E5140E"/>
    <w:rsid w:val="00E5143E"/>
    <w:rsid w:val="00E5146C"/>
    <w:rsid w:val="00E514C5"/>
    <w:rsid w:val="00E51688"/>
    <w:rsid w:val="00E5169A"/>
    <w:rsid w:val="00E516BC"/>
    <w:rsid w:val="00E5173E"/>
    <w:rsid w:val="00E51756"/>
    <w:rsid w:val="00E517B8"/>
    <w:rsid w:val="00E51827"/>
    <w:rsid w:val="00E51842"/>
    <w:rsid w:val="00E518B6"/>
    <w:rsid w:val="00E5196C"/>
    <w:rsid w:val="00E51A2D"/>
    <w:rsid w:val="00E51A57"/>
    <w:rsid w:val="00E51B42"/>
    <w:rsid w:val="00E51B57"/>
    <w:rsid w:val="00E51B5A"/>
    <w:rsid w:val="00E51B98"/>
    <w:rsid w:val="00E51C28"/>
    <w:rsid w:val="00E51CB8"/>
    <w:rsid w:val="00E51CF3"/>
    <w:rsid w:val="00E51D7C"/>
    <w:rsid w:val="00E51DE4"/>
    <w:rsid w:val="00E51E83"/>
    <w:rsid w:val="00E51EFC"/>
    <w:rsid w:val="00E51F9E"/>
    <w:rsid w:val="00E52004"/>
    <w:rsid w:val="00E5201B"/>
    <w:rsid w:val="00E52046"/>
    <w:rsid w:val="00E52050"/>
    <w:rsid w:val="00E520C4"/>
    <w:rsid w:val="00E520CF"/>
    <w:rsid w:val="00E520ED"/>
    <w:rsid w:val="00E52186"/>
    <w:rsid w:val="00E5222A"/>
    <w:rsid w:val="00E523FC"/>
    <w:rsid w:val="00E52432"/>
    <w:rsid w:val="00E5247B"/>
    <w:rsid w:val="00E5247C"/>
    <w:rsid w:val="00E524AD"/>
    <w:rsid w:val="00E52562"/>
    <w:rsid w:val="00E52595"/>
    <w:rsid w:val="00E5259C"/>
    <w:rsid w:val="00E525DF"/>
    <w:rsid w:val="00E52761"/>
    <w:rsid w:val="00E528CD"/>
    <w:rsid w:val="00E52941"/>
    <w:rsid w:val="00E52955"/>
    <w:rsid w:val="00E52A6F"/>
    <w:rsid w:val="00E52A8D"/>
    <w:rsid w:val="00E52B94"/>
    <w:rsid w:val="00E52B9E"/>
    <w:rsid w:val="00E52C66"/>
    <w:rsid w:val="00E52D0C"/>
    <w:rsid w:val="00E52D19"/>
    <w:rsid w:val="00E52DFC"/>
    <w:rsid w:val="00E52E9B"/>
    <w:rsid w:val="00E52EBA"/>
    <w:rsid w:val="00E52EF7"/>
    <w:rsid w:val="00E52F11"/>
    <w:rsid w:val="00E52F79"/>
    <w:rsid w:val="00E5318C"/>
    <w:rsid w:val="00E531DC"/>
    <w:rsid w:val="00E531DE"/>
    <w:rsid w:val="00E532B0"/>
    <w:rsid w:val="00E532C1"/>
    <w:rsid w:val="00E53319"/>
    <w:rsid w:val="00E53336"/>
    <w:rsid w:val="00E53363"/>
    <w:rsid w:val="00E5341D"/>
    <w:rsid w:val="00E53597"/>
    <w:rsid w:val="00E53602"/>
    <w:rsid w:val="00E5365A"/>
    <w:rsid w:val="00E53678"/>
    <w:rsid w:val="00E53698"/>
    <w:rsid w:val="00E5369D"/>
    <w:rsid w:val="00E53711"/>
    <w:rsid w:val="00E53796"/>
    <w:rsid w:val="00E538F9"/>
    <w:rsid w:val="00E539F1"/>
    <w:rsid w:val="00E53A4E"/>
    <w:rsid w:val="00E53A95"/>
    <w:rsid w:val="00E53B15"/>
    <w:rsid w:val="00E53B58"/>
    <w:rsid w:val="00E53B78"/>
    <w:rsid w:val="00E53BA9"/>
    <w:rsid w:val="00E53BBD"/>
    <w:rsid w:val="00E53C4F"/>
    <w:rsid w:val="00E53C6F"/>
    <w:rsid w:val="00E53C7A"/>
    <w:rsid w:val="00E53C97"/>
    <w:rsid w:val="00E53CE6"/>
    <w:rsid w:val="00E53DEA"/>
    <w:rsid w:val="00E53E0C"/>
    <w:rsid w:val="00E53E96"/>
    <w:rsid w:val="00E53EEA"/>
    <w:rsid w:val="00E54009"/>
    <w:rsid w:val="00E54017"/>
    <w:rsid w:val="00E54046"/>
    <w:rsid w:val="00E5409C"/>
    <w:rsid w:val="00E540C2"/>
    <w:rsid w:val="00E540F8"/>
    <w:rsid w:val="00E541B7"/>
    <w:rsid w:val="00E5421D"/>
    <w:rsid w:val="00E542A6"/>
    <w:rsid w:val="00E542BD"/>
    <w:rsid w:val="00E5440A"/>
    <w:rsid w:val="00E5451E"/>
    <w:rsid w:val="00E54529"/>
    <w:rsid w:val="00E5454F"/>
    <w:rsid w:val="00E54655"/>
    <w:rsid w:val="00E54810"/>
    <w:rsid w:val="00E54842"/>
    <w:rsid w:val="00E54882"/>
    <w:rsid w:val="00E5491A"/>
    <w:rsid w:val="00E54989"/>
    <w:rsid w:val="00E54998"/>
    <w:rsid w:val="00E54A27"/>
    <w:rsid w:val="00E54AF2"/>
    <w:rsid w:val="00E54BD7"/>
    <w:rsid w:val="00E54C0F"/>
    <w:rsid w:val="00E54C3F"/>
    <w:rsid w:val="00E54C56"/>
    <w:rsid w:val="00E54C8B"/>
    <w:rsid w:val="00E54C9C"/>
    <w:rsid w:val="00E54D56"/>
    <w:rsid w:val="00E54DDF"/>
    <w:rsid w:val="00E54E28"/>
    <w:rsid w:val="00E54E7D"/>
    <w:rsid w:val="00E54EC1"/>
    <w:rsid w:val="00E54EF7"/>
    <w:rsid w:val="00E54EFC"/>
    <w:rsid w:val="00E54FB3"/>
    <w:rsid w:val="00E54FDC"/>
    <w:rsid w:val="00E55011"/>
    <w:rsid w:val="00E5502C"/>
    <w:rsid w:val="00E5503C"/>
    <w:rsid w:val="00E550CF"/>
    <w:rsid w:val="00E5511F"/>
    <w:rsid w:val="00E551E2"/>
    <w:rsid w:val="00E552EC"/>
    <w:rsid w:val="00E55320"/>
    <w:rsid w:val="00E5533F"/>
    <w:rsid w:val="00E553D5"/>
    <w:rsid w:val="00E55453"/>
    <w:rsid w:val="00E55481"/>
    <w:rsid w:val="00E5555A"/>
    <w:rsid w:val="00E5555B"/>
    <w:rsid w:val="00E555BB"/>
    <w:rsid w:val="00E555DD"/>
    <w:rsid w:val="00E555EA"/>
    <w:rsid w:val="00E5562C"/>
    <w:rsid w:val="00E55716"/>
    <w:rsid w:val="00E55785"/>
    <w:rsid w:val="00E557D4"/>
    <w:rsid w:val="00E5583E"/>
    <w:rsid w:val="00E55861"/>
    <w:rsid w:val="00E558B0"/>
    <w:rsid w:val="00E55956"/>
    <w:rsid w:val="00E55967"/>
    <w:rsid w:val="00E55983"/>
    <w:rsid w:val="00E55AF1"/>
    <w:rsid w:val="00E55AF8"/>
    <w:rsid w:val="00E55B18"/>
    <w:rsid w:val="00E55B29"/>
    <w:rsid w:val="00E55C28"/>
    <w:rsid w:val="00E55C60"/>
    <w:rsid w:val="00E55C96"/>
    <w:rsid w:val="00E55CE7"/>
    <w:rsid w:val="00E55CF5"/>
    <w:rsid w:val="00E55F14"/>
    <w:rsid w:val="00E55F50"/>
    <w:rsid w:val="00E55F7B"/>
    <w:rsid w:val="00E55FE5"/>
    <w:rsid w:val="00E56013"/>
    <w:rsid w:val="00E5601D"/>
    <w:rsid w:val="00E56137"/>
    <w:rsid w:val="00E56151"/>
    <w:rsid w:val="00E56184"/>
    <w:rsid w:val="00E562A4"/>
    <w:rsid w:val="00E562AF"/>
    <w:rsid w:val="00E562FD"/>
    <w:rsid w:val="00E56358"/>
    <w:rsid w:val="00E56391"/>
    <w:rsid w:val="00E56411"/>
    <w:rsid w:val="00E5653F"/>
    <w:rsid w:val="00E56554"/>
    <w:rsid w:val="00E56564"/>
    <w:rsid w:val="00E56571"/>
    <w:rsid w:val="00E5665E"/>
    <w:rsid w:val="00E566A6"/>
    <w:rsid w:val="00E566D9"/>
    <w:rsid w:val="00E5671D"/>
    <w:rsid w:val="00E56873"/>
    <w:rsid w:val="00E5690C"/>
    <w:rsid w:val="00E56913"/>
    <w:rsid w:val="00E56944"/>
    <w:rsid w:val="00E5694A"/>
    <w:rsid w:val="00E5697A"/>
    <w:rsid w:val="00E5697D"/>
    <w:rsid w:val="00E56A08"/>
    <w:rsid w:val="00E56A8E"/>
    <w:rsid w:val="00E56ADF"/>
    <w:rsid w:val="00E56B0C"/>
    <w:rsid w:val="00E56B42"/>
    <w:rsid w:val="00E56B65"/>
    <w:rsid w:val="00E56D09"/>
    <w:rsid w:val="00E56D80"/>
    <w:rsid w:val="00E56DAD"/>
    <w:rsid w:val="00E56DB7"/>
    <w:rsid w:val="00E56DD2"/>
    <w:rsid w:val="00E56DE9"/>
    <w:rsid w:val="00E56E07"/>
    <w:rsid w:val="00E56E16"/>
    <w:rsid w:val="00E56E71"/>
    <w:rsid w:val="00E56ED7"/>
    <w:rsid w:val="00E56F5A"/>
    <w:rsid w:val="00E56F77"/>
    <w:rsid w:val="00E570D4"/>
    <w:rsid w:val="00E571C2"/>
    <w:rsid w:val="00E57244"/>
    <w:rsid w:val="00E57282"/>
    <w:rsid w:val="00E57298"/>
    <w:rsid w:val="00E57355"/>
    <w:rsid w:val="00E57425"/>
    <w:rsid w:val="00E574A9"/>
    <w:rsid w:val="00E574D6"/>
    <w:rsid w:val="00E574DF"/>
    <w:rsid w:val="00E57536"/>
    <w:rsid w:val="00E57538"/>
    <w:rsid w:val="00E5754E"/>
    <w:rsid w:val="00E57551"/>
    <w:rsid w:val="00E57782"/>
    <w:rsid w:val="00E577F2"/>
    <w:rsid w:val="00E57822"/>
    <w:rsid w:val="00E57873"/>
    <w:rsid w:val="00E57874"/>
    <w:rsid w:val="00E578E2"/>
    <w:rsid w:val="00E578F2"/>
    <w:rsid w:val="00E57953"/>
    <w:rsid w:val="00E579E2"/>
    <w:rsid w:val="00E57A52"/>
    <w:rsid w:val="00E57A8A"/>
    <w:rsid w:val="00E57AF8"/>
    <w:rsid w:val="00E57B5A"/>
    <w:rsid w:val="00E57B65"/>
    <w:rsid w:val="00E57B74"/>
    <w:rsid w:val="00E57C13"/>
    <w:rsid w:val="00E57CDC"/>
    <w:rsid w:val="00E57E2F"/>
    <w:rsid w:val="00E57FB3"/>
    <w:rsid w:val="00E57FE0"/>
    <w:rsid w:val="00E60021"/>
    <w:rsid w:val="00E6009F"/>
    <w:rsid w:val="00E600B9"/>
    <w:rsid w:val="00E600D2"/>
    <w:rsid w:val="00E601BC"/>
    <w:rsid w:val="00E60309"/>
    <w:rsid w:val="00E603B7"/>
    <w:rsid w:val="00E603F1"/>
    <w:rsid w:val="00E6041D"/>
    <w:rsid w:val="00E60448"/>
    <w:rsid w:val="00E6057E"/>
    <w:rsid w:val="00E605ED"/>
    <w:rsid w:val="00E60635"/>
    <w:rsid w:val="00E6063D"/>
    <w:rsid w:val="00E60677"/>
    <w:rsid w:val="00E6068B"/>
    <w:rsid w:val="00E607C3"/>
    <w:rsid w:val="00E607F5"/>
    <w:rsid w:val="00E60820"/>
    <w:rsid w:val="00E6086F"/>
    <w:rsid w:val="00E60888"/>
    <w:rsid w:val="00E609D6"/>
    <w:rsid w:val="00E60A24"/>
    <w:rsid w:val="00E60A78"/>
    <w:rsid w:val="00E60B14"/>
    <w:rsid w:val="00E60B44"/>
    <w:rsid w:val="00E60BC6"/>
    <w:rsid w:val="00E60BDE"/>
    <w:rsid w:val="00E60C23"/>
    <w:rsid w:val="00E60D47"/>
    <w:rsid w:val="00E60DE8"/>
    <w:rsid w:val="00E60EB0"/>
    <w:rsid w:val="00E60EEA"/>
    <w:rsid w:val="00E60EF1"/>
    <w:rsid w:val="00E60F6A"/>
    <w:rsid w:val="00E61014"/>
    <w:rsid w:val="00E6101F"/>
    <w:rsid w:val="00E610D3"/>
    <w:rsid w:val="00E610D9"/>
    <w:rsid w:val="00E610E5"/>
    <w:rsid w:val="00E61188"/>
    <w:rsid w:val="00E611D7"/>
    <w:rsid w:val="00E611E8"/>
    <w:rsid w:val="00E611FC"/>
    <w:rsid w:val="00E61203"/>
    <w:rsid w:val="00E6121E"/>
    <w:rsid w:val="00E613E3"/>
    <w:rsid w:val="00E61498"/>
    <w:rsid w:val="00E6159A"/>
    <w:rsid w:val="00E61610"/>
    <w:rsid w:val="00E61668"/>
    <w:rsid w:val="00E61683"/>
    <w:rsid w:val="00E616C0"/>
    <w:rsid w:val="00E61702"/>
    <w:rsid w:val="00E61733"/>
    <w:rsid w:val="00E617C3"/>
    <w:rsid w:val="00E617D1"/>
    <w:rsid w:val="00E61853"/>
    <w:rsid w:val="00E618C5"/>
    <w:rsid w:val="00E618E4"/>
    <w:rsid w:val="00E61916"/>
    <w:rsid w:val="00E61980"/>
    <w:rsid w:val="00E61A35"/>
    <w:rsid w:val="00E61A96"/>
    <w:rsid w:val="00E61AF0"/>
    <w:rsid w:val="00E61B7D"/>
    <w:rsid w:val="00E61B9B"/>
    <w:rsid w:val="00E61BD0"/>
    <w:rsid w:val="00E61BFB"/>
    <w:rsid w:val="00E61C5B"/>
    <w:rsid w:val="00E61CA1"/>
    <w:rsid w:val="00E61CEE"/>
    <w:rsid w:val="00E61CF5"/>
    <w:rsid w:val="00E61D02"/>
    <w:rsid w:val="00E61D35"/>
    <w:rsid w:val="00E61D7B"/>
    <w:rsid w:val="00E61E44"/>
    <w:rsid w:val="00E61E79"/>
    <w:rsid w:val="00E61E8E"/>
    <w:rsid w:val="00E61EA3"/>
    <w:rsid w:val="00E61F3D"/>
    <w:rsid w:val="00E6204B"/>
    <w:rsid w:val="00E620A6"/>
    <w:rsid w:val="00E620C0"/>
    <w:rsid w:val="00E620CB"/>
    <w:rsid w:val="00E620F3"/>
    <w:rsid w:val="00E6213A"/>
    <w:rsid w:val="00E62145"/>
    <w:rsid w:val="00E62227"/>
    <w:rsid w:val="00E62265"/>
    <w:rsid w:val="00E622AE"/>
    <w:rsid w:val="00E622B6"/>
    <w:rsid w:val="00E622DE"/>
    <w:rsid w:val="00E62304"/>
    <w:rsid w:val="00E62312"/>
    <w:rsid w:val="00E62350"/>
    <w:rsid w:val="00E623B5"/>
    <w:rsid w:val="00E624E0"/>
    <w:rsid w:val="00E62500"/>
    <w:rsid w:val="00E62522"/>
    <w:rsid w:val="00E62588"/>
    <w:rsid w:val="00E625C5"/>
    <w:rsid w:val="00E62649"/>
    <w:rsid w:val="00E626DA"/>
    <w:rsid w:val="00E626F5"/>
    <w:rsid w:val="00E62734"/>
    <w:rsid w:val="00E62754"/>
    <w:rsid w:val="00E627C4"/>
    <w:rsid w:val="00E6293D"/>
    <w:rsid w:val="00E6298A"/>
    <w:rsid w:val="00E6298D"/>
    <w:rsid w:val="00E62A4A"/>
    <w:rsid w:val="00E62B64"/>
    <w:rsid w:val="00E62B6F"/>
    <w:rsid w:val="00E62BC8"/>
    <w:rsid w:val="00E62BDD"/>
    <w:rsid w:val="00E62BE0"/>
    <w:rsid w:val="00E62BE6"/>
    <w:rsid w:val="00E62C9E"/>
    <w:rsid w:val="00E62CA5"/>
    <w:rsid w:val="00E62CA7"/>
    <w:rsid w:val="00E62DE0"/>
    <w:rsid w:val="00E62E10"/>
    <w:rsid w:val="00E62EA5"/>
    <w:rsid w:val="00E62EBB"/>
    <w:rsid w:val="00E62F4D"/>
    <w:rsid w:val="00E62FD7"/>
    <w:rsid w:val="00E63019"/>
    <w:rsid w:val="00E630A8"/>
    <w:rsid w:val="00E63173"/>
    <w:rsid w:val="00E6317D"/>
    <w:rsid w:val="00E6318D"/>
    <w:rsid w:val="00E632DA"/>
    <w:rsid w:val="00E63307"/>
    <w:rsid w:val="00E63308"/>
    <w:rsid w:val="00E63362"/>
    <w:rsid w:val="00E63367"/>
    <w:rsid w:val="00E63383"/>
    <w:rsid w:val="00E633B1"/>
    <w:rsid w:val="00E6345D"/>
    <w:rsid w:val="00E6346B"/>
    <w:rsid w:val="00E63542"/>
    <w:rsid w:val="00E63624"/>
    <w:rsid w:val="00E63752"/>
    <w:rsid w:val="00E6376C"/>
    <w:rsid w:val="00E63793"/>
    <w:rsid w:val="00E637CE"/>
    <w:rsid w:val="00E637FC"/>
    <w:rsid w:val="00E63829"/>
    <w:rsid w:val="00E638A6"/>
    <w:rsid w:val="00E63939"/>
    <w:rsid w:val="00E63AB7"/>
    <w:rsid w:val="00E63B48"/>
    <w:rsid w:val="00E63B74"/>
    <w:rsid w:val="00E63BA4"/>
    <w:rsid w:val="00E63CA4"/>
    <w:rsid w:val="00E63CDF"/>
    <w:rsid w:val="00E63D35"/>
    <w:rsid w:val="00E63D99"/>
    <w:rsid w:val="00E63E49"/>
    <w:rsid w:val="00E63E60"/>
    <w:rsid w:val="00E63EA8"/>
    <w:rsid w:val="00E63EF2"/>
    <w:rsid w:val="00E63F8C"/>
    <w:rsid w:val="00E63FC1"/>
    <w:rsid w:val="00E64025"/>
    <w:rsid w:val="00E6405F"/>
    <w:rsid w:val="00E64095"/>
    <w:rsid w:val="00E642E3"/>
    <w:rsid w:val="00E642F0"/>
    <w:rsid w:val="00E64328"/>
    <w:rsid w:val="00E6432E"/>
    <w:rsid w:val="00E6436F"/>
    <w:rsid w:val="00E6437F"/>
    <w:rsid w:val="00E643A2"/>
    <w:rsid w:val="00E6441C"/>
    <w:rsid w:val="00E6447D"/>
    <w:rsid w:val="00E644FB"/>
    <w:rsid w:val="00E64524"/>
    <w:rsid w:val="00E64534"/>
    <w:rsid w:val="00E645A0"/>
    <w:rsid w:val="00E645A1"/>
    <w:rsid w:val="00E645BA"/>
    <w:rsid w:val="00E64641"/>
    <w:rsid w:val="00E646DE"/>
    <w:rsid w:val="00E64750"/>
    <w:rsid w:val="00E64795"/>
    <w:rsid w:val="00E647AF"/>
    <w:rsid w:val="00E64875"/>
    <w:rsid w:val="00E6487B"/>
    <w:rsid w:val="00E648AC"/>
    <w:rsid w:val="00E648C7"/>
    <w:rsid w:val="00E649E1"/>
    <w:rsid w:val="00E64A17"/>
    <w:rsid w:val="00E64A37"/>
    <w:rsid w:val="00E64A3E"/>
    <w:rsid w:val="00E64CAC"/>
    <w:rsid w:val="00E64CF5"/>
    <w:rsid w:val="00E64DBF"/>
    <w:rsid w:val="00E64E2B"/>
    <w:rsid w:val="00E64F1A"/>
    <w:rsid w:val="00E64F4C"/>
    <w:rsid w:val="00E64FD0"/>
    <w:rsid w:val="00E64FE8"/>
    <w:rsid w:val="00E6500A"/>
    <w:rsid w:val="00E65033"/>
    <w:rsid w:val="00E6504B"/>
    <w:rsid w:val="00E65091"/>
    <w:rsid w:val="00E6516F"/>
    <w:rsid w:val="00E65193"/>
    <w:rsid w:val="00E651B6"/>
    <w:rsid w:val="00E65214"/>
    <w:rsid w:val="00E652B0"/>
    <w:rsid w:val="00E652BB"/>
    <w:rsid w:val="00E652F5"/>
    <w:rsid w:val="00E6537F"/>
    <w:rsid w:val="00E65426"/>
    <w:rsid w:val="00E65481"/>
    <w:rsid w:val="00E654B4"/>
    <w:rsid w:val="00E654F4"/>
    <w:rsid w:val="00E65569"/>
    <w:rsid w:val="00E655F0"/>
    <w:rsid w:val="00E65678"/>
    <w:rsid w:val="00E656DB"/>
    <w:rsid w:val="00E656DF"/>
    <w:rsid w:val="00E6571C"/>
    <w:rsid w:val="00E658B0"/>
    <w:rsid w:val="00E658DC"/>
    <w:rsid w:val="00E65918"/>
    <w:rsid w:val="00E65A25"/>
    <w:rsid w:val="00E65B33"/>
    <w:rsid w:val="00E65C4E"/>
    <w:rsid w:val="00E65C4F"/>
    <w:rsid w:val="00E65C75"/>
    <w:rsid w:val="00E65D3A"/>
    <w:rsid w:val="00E65D59"/>
    <w:rsid w:val="00E65E1F"/>
    <w:rsid w:val="00E65E2C"/>
    <w:rsid w:val="00E660F6"/>
    <w:rsid w:val="00E66129"/>
    <w:rsid w:val="00E66178"/>
    <w:rsid w:val="00E6620E"/>
    <w:rsid w:val="00E66248"/>
    <w:rsid w:val="00E66288"/>
    <w:rsid w:val="00E662C1"/>
    <w:rsid w:val="00E663B3"/>
    <w:rsid w:val="00E663F1"/>
    <w:rsid w:val="00E664B5"/>
    <w:rsid w:val="00E664BA"/>
    <w:rsid w:val="00E66511"/>
    <w:rsid w:val="00E66518"/>
    <w:rsid w:val="00E66604"/>
    <w:rsid w:val="00E66660"/>
    <w:rsid w:val="00E6666A"/>
    <w:rsid w:val="00E6675D"/>
    <w:rsid w:val="00E66851"/>
    <w:rsid w:val="00E668FA"/>
    <w:rsid w:val="00E6697B"/>
    <w:rsid w:val="00E6699C"/>
    <w:rsid w:val="00E669AC"/>
    <w:rsid w:val="00E669F0"/>
    <w:rsid w:val="00E66A69"/>
    <w:rsid w:val="00E66AFD"/>
    <w:rsid w:val="00E66B15"/>
    <w:rsid w:val="00E66B25"/>
    <w:rsid w:val="00E66B40"/>
    <w:rsid w:val="00E66B4C"/>
    <w:rsid w:val="00E66BD3"/>
    <w:rsid w:val="00E66C63"/>
    <w:rsid w:val="00E66C69"/>
    <w:rsid w:val="00E66D12"/>
    <w:rsid w:val="00E66D3D"/>
    <w:rsid w:val="00E66E44"/>
    <w:rsid w:val="00E66EF1"/>
    <w:rsid w:val="00E66F0F"/>
    <w:rsid w:val="00E66F5F"/>
    <w:rsid w:val="00E66FD2"/>
    <w:rsid w:val="00E66FF9"/>
    <w:rsid w:val="00E67065"/>
    <w:rsid w:val="00E67090"/>
    <w:rsid w:val="00E67114"/>
    <w:rsid w:val="00E67115"/>
    <w:rsid w:val="00E67147"/>
    <w:rsid w:val="00E6715E"/>
    <w:rsid w:val="00E671F8"/>
    <w:rsid w:val="00E6724B"/>
    <w:rsid w:val="00E672E2"/>
    <w:rsid w:val="00E672F8"/>
    <w:rsid w:val="00E67331"/>
    <w:rsid w:val="00E67348"/>
    <w:rsid w:val="00E67355"/>
    <w:rsid w:val="00E67373"/>
    <w:rsid w:val="00E67399"/>
    <w:rsid w:val="00E67401"/>
    <w:rsid w:val="00E67487"/>
    <w:rsid w:val="00E6752A"/>
    <w:rsid w:val="00E675C9"/>
    <w:rsid w:val="00E675CA"/>
    <w:rsid w:val="00E675D8"/>
    <w:rsid w:val="00E675E5"/>
    <w:rsid w:val="00E67611"/>
    <w:rsid w:val="00E67634"/>
    <w:rsid w:val="00E67684"/>
    <w:rsid w:val="00E67710"/>
    <w:rsid w:val="00E67747"/>
    <w:rsid w:val="00E67836"/>
    <w:rsid w:val="00E6786F"/>
    <w:rsid w:val="00E6787D"/>
    <w:rsid w:val="00E678B3"/>
    <w:rsid w:val="00E67A0D"/>
    <w:rsid w:val="00E67A49"/>
    <w:rsid w:val="00E67A5C"/>
    <w:rsid w:val="00E67A9F"/>
    <w:rsid w:val="00E67AAC"/>
    <w:rsid w:val="00E67B2E"/>
    <w:rsid w:val="00E67B88"/>
    <w:rsid w:val="00E67BA4"/>
    <w:rsid w:val="00E67BB4"/>
    <w:rsid w:val="00E67BF3"/>
    <w:rsid w:val="00E67C54"/>
    <w:rsid w:val="00E67C58"/>
    <w:rsid w:val="00E67C67"/>
    <w:rsid w:val="00E67CAE"/>
    <w:rsid w:val="00E67D8C"/>
    <w:rsid w:val="00E67DAF"/>
    <w:rsid w:val="00E67E59"/>
    <w:rsid w:val="00E67EA9"/>
    <w:rsid w:val="00E67ECC"/>
    <w:rsid w:val="00E67EF7"/>
    <w:rsid w:val="00E67F15"/>
    <w:rsid w:val="00E67F2F"/>
    <w:rsid w:val="00E67F48"/>
    <w:rsid w:val="00E67F66"/>
    <w:rsid w:val="00E67F6F"/>
    <w:rsid w:val="00E67F89"/>
    <w:rsid w:val="00E70002"/>
    <w:rsid w:val="00E70070"/>
    <w:rsid w:val="00E700AE"/>
    <w:rsid w:val="00E700D1"/>
    <w:rsid w:val="00E70146"/>
    <w:rsid w:val="00E70170"/>
    <w:rsid w:val="00E7018C"/>
    <w:rsid w:val="00E701C1"/>
    <w:rsid w:val="00E701E4"/>
    <w:rsid w:val="00E7027D"/>
    <w:rsid w:val="00E70304"/>
    <w:rsid w:val="00E7039C"/>
    <w:rsid w:val="00E7042C"/>
    <w:rsid w:val="00E70430"/>
    <w:rsid w:val="00E7044B"/>
    <w:rsid w:val="00E7048B"/>
    <w:rsid w:val="00E7049A"/>
    <w:rsid w:val="00E7054A"/>
    <w:rsid w:val="00E705A4"/>
    <w:rsid w:val="00E705E9"/>
    <w:rsid w:val="00E70624"/>
    <w:rsid w:val="00E70637"/>
    <w:rsid w:val="00E7066C"/>
    <w:rsid w:val="00E7066F"/>
    <w:rsid w:val="00E70779"/>
    <w:rsid w:val="00E707F0"/>
    <w:rsid w:val="00E708A3"/>
    <w:rsid w:val="00E70909"/>
    <w:rsid w:val="00E70937"/>
    <w:rsid w:val="00E7095A"/>
    <w:rsid w:val="00E709A5"/>
    <w:rsid w:val="00E709EE"/>
    <w:rsid w:val="00E70A1C"/>
    <w:rsid w:val="00E70AA0"/>
    <w:rsid w:val="00E70B76"/>
    <w:rsid w:val="00E70C6E"/>
    <w:rsid w:val="00E70CB0"/>
    <w:rsid w:val="00E70DA4"/>
    <w:rsid w:val="00E70E06"/>
    <w:rsid w:val="00E70E5E"/>
    <w:rsid w:val="00E70F37"/>
    <w:rsid w:val="00E70F39"/>
    <w:rsid w:val="00E70F89"/>
    <w:rsid w:val="00E70F8F"/>
    <w:rsid w:val="00E70FB5"/>
    <w:rsid w:val="00E7111C"/>
    <w:rsid w:val="00E71131"/>
    <w:rsid w:val="00E7117F"/>
    <w:rsid w:val="00E7119D"/>
    <w:rsid w:val="00E7124A"/>
    <w:rsid w:val="00E71292"/>
    <w:rsid w:val="00E712A0"/>
    <w:rsid w:val="00E712EE"/>
    <w:rsid w:val="00E71351"/>
    <w:rsid w:val="00E7135A"/>
    <w:rsid w:val="00E713AF"/>
    <w:rsid w:val="00E7148D"/>
    <w:rsid w:val="00E714FD"/>
    <w:rsid w:val="00E715F1"/>
    <w:rsid w:val="00E71650"/>
    <w:rsid w:val="00E7170F"/>
    <w:rsid w:val="00E7176F"/>
    <w:rsid w:val="00E71796"/>
    <w:rsid w:val="00E717D7"/>
    <w:rsid w:val="00E717E9"/>
    <w:rsid w:val="00E71B38"/>
    <w:rsid w:val="00E71B64"/>
    <w:rsid w:val="00E71BCA"/>
    <w:rsid w:val="00E71C4A"/>
    <w:rsid w:val="00E71C5B"/>
    <w:rsid w:val="00E71CC6"/>
    <w:rsid w:val="00E71D24"/>
    <w:rsid w:val="00E71E13"/>
    <w:rsid w:val="00E71F8C"/>
    <w:rsid w:val="00E72022"/>
    <w:rsid w:val="00E721C4"/>
    <w:rsid w:val="00E721FF"/>
    <w:rsid w:val="00E72223"/>
    <w:rsid w:val="00E72266"/>
    <w:rsid w:val="00E7230F"/>
    <w:rsid w:val="00E72397"/>
    <w:rsid w:val="00E72402"/>
    <w:rsid w:val="00E7240C"/>
    <w:rsid w:val="00E7243C"/>
    <w:rsid w:val="00E72451"/>
    <w:rsid w:val="00E7245A"/>
    <w:rsid w:val="00E72472"/>
    <w:rsid w:val="00E724A1"/>
    <w:rsid w:val="00E724B6"/>
    <w:rsid w:val="00E724CF"/>
    <w:rsid w:val="00E72522"/>
    <w:rsid w:val="00E72573"/>
    <w:rsid w:val="00E725FE"/>
    <w:rsid w:val="00E72611"/>
    <w:rsid w:val="00E72619"/>
    <w:rsid w:val="00E726F7"/>
    <w:rsid w:val="00E7282B"/>
    <w:rsid w:val="00E72853"/>
    <w:rsid w:val="00E728B0"/>
    <w:rsid w:val="00E728C0"/>
    <w:rsid w:val="00E728CF"/>
    <w:rsid w:val="00E7290F"/>
    <w:rsid w:val="00E72920"/>
    <w:rsid w:val="00E7294D"/>
    <w:rsid w:val="00E729A0"/>
    <w:rsid w:val="00E729A4"/>
    <w:rsid w:val="00E72A38"/>
    <w:rsid w:val="00E72A42"/>
    <w:rsid w:val="00E72A96"/>
    <w:rsid w:val="00E72AC7"/>
    <w:rsid w:val="00E72B3F"/>
    <w:rsid w:val="00E72BC9"/>
    <w:rsid w:val="00E72C2D"/>
    <w:rsid w:val="00E72C56"/>
    <w:rsid w:val="00E72CFA"/>
    <w:rsid w:val="00E72DE0"/>
    <w:rsid w:val="00E72DFD"/>
    <w:rsid w:val="00E72E4A"/>
    <w:rsid w:val="00E72EA3"/>
    <w:rsid w:val="00E72EBD"/>
    <w:rsid w:val="00E72EDD"/>
    <w:rsid w:val="00E72F38"/>
    <w:rsid w:val="00E72F61"/>
    <w:rsid w:val="00E72F8B"/>
    <w:rsid w:val="00E73008"/>
    <w:rsid w:val="00E730BD"/>
    <w:rsid w:val="00E73125"/>
    <w:rsid w:val="00E73163"/>
    <w:rsid w:val="00E73233"/>
    <w:rsid w:val="00E732D0"/>
    <w:rsid w:val="00E732E3"/>
    <w:rsid w:val="00E732E4"/>
    <w:rsid w:val="00E73313"/>
    <w:rsid w:val="00E73354"/>
    <w:rsid w:val="00E73367"/>
    <w:rsid w:val="00E7351C"/>
    <w:rsid w:val="00E7354D"/>
    <w:rsid w:val="00E7355C"/>
    <w:rsid w:val="00E73565"/>
    <w:rsid w:val="00E7367A"/>
    <w:rsid w:val="00E7372D"/>
    <w:rsid w:val="00E7373F"/>
    <w:rsid w:val="00E73768"/>
    <w:rsid w:val="00E73828"/>
    <w:rsid w:val="00E7383A"/>
    <w:rsid w:val="00E73886"/>
    <w:rsid w:val="00E73891"/>
    <w:rsid w:val="00E7390D"/>
    <w:rsid w:val="00E73952"/>
    <w:rsid w:val="00E73976"/>
    <w:rsid w:val="00E7399B"/>
    <w:rsid w:val="00E739A2"/>
    <w:rsid w:val="00E739D6"/>
    <w:rsid w:val="00E73A36"/>
    <w:rsid w:val="00E73AFB"/>
    <w:rsid w:val="00E73B21"/>
    <w:rsid w:val="00E73B22"/>
    <w:rsid w:val="00E73BB5"/>
    <w:rsid w:val="00E73BEB"/>
    <w:rsid w:val="00E73C22"/>
    <w:rsid w:val="00E73C55"/>
    <w:rsid w:val="00E73D0E"/>
    <w:rsid w:val="00E73D51"/>
    <w:rsid w:val="00E73D85"/>
    <w:rsid w:val="00E73DAA"/>
    <w:rsid w:val="00E73DB4"/>
    <w:rsid w:val="00E73E02"/>
    <w:rsid w:val="00E73E54"/>
    <w:rsid w:val="00E73EEB"/>
    <w:rsid w:val="00E73F6E"/>
    <w:rsid w:val="00E73FB0"/>
    <w:rsid w:val="00E74017"/>
    <w:rsid w:val="00E74043"/>
    <w:rsid w:val="00E7407C"/>
    <w:rsid w:val="00E7416E"/>
    <w:rsid w:val="00E7419E"/>
    <w:rsid w:val="00E741FB"/>
    <w:rsid w:val="00E742DB"/>
    <w:rsid w:val="00E742EE"/>
    <w:rsid w:val="00E7431E"/>
    <w:rsid w:val="00E74367"/>
    <w:rsid w:val="00E743AD"/>
    <w:rsid w:val="00E743F5"/>
    <w:rsid w:val="00E74494"/>
    <w:rsid w:val="00E744FB"/>
    <w:rsid w:val="00E74561"/>
    <w:rsid w:val="00E74564"/>
    <w:rsid w:val="00E745B2"/>
    <w:rsid w:val="00E746AD"/>
    <w:rsid w:val="00E74711"/>
    <w:rsid w:val="00E74767"/>
    <w:rsid w:val="00E748F1"/>
    <w:rsid w:val="00E74A57"/>
    <w:rsid w:val="00E74B76"/>
    <w:rsid w:val="00E74BA7"/>
    <w:rsid w:val="00E74BDF"/>
    <w:rsid w:val="00E74C13"/>
    <w:rsid w:val="00E74C93"/>
    <w:rsid w:val="00E74CD8"/>
    <w:rsid w:val="00E74DD6"/>
    <w:rsid w:val="00E74DF3"/>
    <w:rsid w:val="00E74FCB"/>
    <w:rsid w:val="00E74FDD"/>
    <w:rsid w:val="00E7504E"/>
    <w:rsid w:val="00E75063"/>
    <w:rsid w:val="00E750BF"/>
    <w:rsid w:val="00E750C2"/>
    <w:rsid w:val="00E751A3"/>
    <w:rsid w:val="00E7522D"/>
    <w:rsid w:val="00E75295"/>
    <w:rsid w:val="00E75348"/>
    <w:rsid w:val="00E753B4"/>
    <w:rsid w:val="00E753DB"/>
    <w:rsid w:val="00E753E5"/>
    <w:rsid w:val="00E754A0"/>
    <w:rsid w:val="00E754E2"/>
    <w:rsid w:val="00E75510"/>
    <w:rsid w:val="00E75592"/>
    <w:rsid w:val="00E7560B"/>
    <w:rsid w:val="00E7569B"/>
    <w:rsid w:val="00E75786"/>
    <w:rsid w:val="00E757DB"/>
    <w:rsid w:val="00E7580F"/>
    <w:rsid w:val="00E7582C"/>
    <w:rsid w:val="00E75851"/>
    <w:rsid w:val="00E7588A"/>
    <w:rsid w:val="00E758D0"/>
    <w:rsid w:val="00E75928"/>
    <w:rsid w:val="00E75954"/>
    <w:rsid w:val="00E7595E"/>
    <w:rsid w:val="00E759A7"/>
    <w:rsid w:val="00E75AA5"/>
    <w:rsid w:val="00E75B75"/>
    <w:rsid w:val="00E75C0D"/>
    <w:rsid w:val="00E75C3B"/>
    <w:rsid w:val="00E75CA3"/>
    <w:rsid w:val="00E75CA9"/>
    <w:rsid w:val="00E75CCC"/>
    <w:rsid w:val="00E75CEA"/>
    <w:rsid w:val="00E75D82"/>
    <w:rsid w:val="00E75DAD"/>
    <w:rsid w:val="00E75E36"/>
    <w:rsid w:val="00E75E54"/>
    <w:rsid w:val="00E75EFF"/>
    <w:rsid w:val="00E75F30"/>
    <w:rsid w:val="00E75FE2"/>
    <w:rsid w:val="00E76012"/>
    <w:rsid w:val="00E76091"/>
    <w:rsid w:val="00E760D7"/>
    <w:rsid w:val="00E760FF"/>
    <w:rsid w:val="00E761C8"/>
    <w:rsid w:val="00E761DC"/>
    <w:rsid w:val="00E761E2"/>
    <w:rsid w:val="00E76284"/>
    <w:rsid w:val="00E76364"/>
    <w:rsid w:val="00E763D0"/>
    <w:rsid w:val="00E763F2"/>
    <w:rsid w:val="00E76443"/>
    <w:rsid w:val="00E764DC"/>
    <w:rsid w:val="00E76505"/>
    <w:rsid w:val="00E7660D"/>
    <w:rsid w:val="00E76730"/>
    <w:rsid w:val="00E76789"/>
    <w:rsid w:val="00E76794"/>
    <w:rsid w:val="00E76887"/>
    <w:rsid w:val="00E768AA"/>
    <w:rsid w:val="00E76964"/>
    <w:rsid w:val="00E7696F"/>
    <w:rsid w:val="00E769B6"/>
    <w:rsid w:val="00E769F5"/>
    <w:rsid w:val="00E76A87"/>
    <w:rsid w:val="00E76ABC"/>
    <w:rsid w:val="00E76ADA"/>
    <w:rsid w:val="00E76B7D"/>
    <w:rsid w:val="00E76B90"/>
    <w:rsid w:val="00E76D41"/>
    <w:rsid w:val="00E76EF0"/>
    <w:rsid w:val="00E77013"/>
    <w:rsid w:val="00E77055"/>
    <w:rsid w:val="00E770A9"/>
    <w:rsid w:val="00E770B3"/>
    <w:rsid w:val="00E770EC"/>
    <w:rsid w:val="00E770F5"/>
    <w:rsid w:val="00E77101"/>
    <w:rsid w:val="00E7714A"/>
    <w:rsid w:val="00E7717D"/>
    <w:rsid w:val="00E7717F"/>
    <w:rsid w:val="00E771DF"/>
    <w:rsid w:val="00E7722B"/>
    <w:rsid w:val="00E7723A"/>
    <w:rsid w:val="00E7723F"/>
    <w:rsid w:val="00E77280"/>
    <w:rsid w:val="00E7737D"/>
    <w:rsid w:val="00E77414"/>
    <w:rsid w:val="00E774FC"/>
    <w:rsid w:val="00E77527"/>
    <w:rsid w:val="00E77638"/>
    <w:rsid w:val="00E7766B"/>
    <w:rsid w:val="00E777C0"/>
    <w:rsid w:val="00E777F7"/>
    <w:rsid w:val="00E778BC"/>
    <w:rsid w:val="00E77940"/>
    <w:rsid w:val="00E77963"/>
    <w:rsid w:val="00E77969"/>
    <w:rsid w:val="00E77A58"/>
    <w:rsid w:val="00E77A7F"/>
    <w:rsid w:val="00E77B68"/>
    <w:rsid w:val="00E77C50"/>
    <w:rsid w:val="00E77CA5"/>
    <w:rsid w:val="00E77CE5"/>
    <w:rsid w:val="00E77D99"/>
    <w:rsid w:val="00E77DB2"/>
    <w:rsid w:val="00E77DC1"/>
    <w:rsid w:val="00E77E5B"/>
    <w:rsid w:val="00E77E60"/>
    <w:rsid w:val="00E77E7C"/>
    <w:rsid w:val="00E77EBC"/>
    <w:rsid w:val="00E77ED6"/>
    <w:rsid w:val="00E77F15"/>
    <w:rsid w:val="00E77F74"/>
    <w:rsid w:val="00E77F8A"/>
    <w:rsid w:val="00E77FE4"/>
    <w:rsid w:val="00E77FEE"/>
    <w:rsid w:val="00E801C6"/>
    <w:rsid w:val="00E802CE"/>
    <w:rsid w:val="00E8033D"/>
    <w:rsid w:val="00E80395"/>
    <w:rsid w:val="00E803F2"/>
    <w:rsid w:val="00E8041A"/>
    <w:rsid w:val="00E80477"/>
    <w:rsid w:val="00E804B7"/>
    <w:rsid w:val="00E804B9"/>
    <w:rsid w:val="00E80551"/>
    <w:rsid w:val="00E8058C"/>
    <w:rsid w:val="00E805DA"/>
    <w:rsid w:val="00E805EE"/>
    <w:rsid w:val="00E805F0"/>
    <w:rsid w:val="00E8061F"/>
    <w:rsid w:val="00E80692"/>
    <w:rsid w:val="00E806DE"/>
    <w:rsid w:val="00E80730"/>
    <w:rsid w:val="00E80816"/>
    <w:rsid w:val="00E80823"/>
    <w:rsid w:val="00E80855"/>
    <w:rsid w:val="00E80858"/>
    <w:rsid w:val="00E8085A"/>
    <w:rsid w:val="00E80871"/>
    <w:rsid w:val="00E80899"/>
    <w:rsid w:val="00E809AA"/>
    <w:rsid w:val="00E809FD"/>
    <w:rsid w:val="00E80A51"/>
    <w:rsid w:val="00E80A66"/>
    <w:rsid w:val="00E80B56"/>
    <w:rsid w:val="00E80C7B"/>
    <w:rsid w:val="00E80D25"/>
    <w:rsid w:val="00E80D44"/>
    <w:rsid w:val="00E80E2D"/>
    <w:rsid w:val="00E80F6B"/>
    <w:rsid w:val="00E81087"/>
    <w:rsid w:val="00E810B8"/>
    <w:rsid w:val="00E810C6"/>
    <w:rsid w:val="00E810E5"/>
    <w:rsid w:val="00E811E6"/>
    <w:rsid w:val="00E81241"/>
    <w:rsid w:val="00E8128B"/>
    <w:rsid w:val="00E812D4"/>
    <w:rsid w:val="00E812E3"/>
    <w:rsid w:val="00E8130A"/>
    <w:rsid w:val="00E8133C"/>
    <w:rsid w:val="00E81344"/>
    <w:rsid w:val="00E8135B"/>
    <w:rsid w:val="00E8138D"/>
    <w:rsid w:val="00E81436"/>
    <w:rsid w:val="00E81582"/>
    <w:rsid w:val="00E81586"/>
    <w:rsid w:val="00E815F8"/>
    <w:rsid w:val="00E81618"/>
    <w:rsid w:val="00E81677"/>
    <w:rsid w:val="00E816B7"/>
    <w:rsid w:val="00E816BC"/>
    <w:rsid w:val="00E816C3"/>
    <w:rsid w:val="00E816F7"/>
    <w:rsid w:val="00E8173C"/>
    <w:rsid w:val="00E81798"/>
    <w:rsid w:val="00E81889"/>
    <w:rsid w:val="00E81995"/>
    <w:rsid w:val="00E81C60"/>
    <w:rsid w:val="00E81C6B"/>
    <w:rsid w:val="00E81DB1"/>
    <w:rsid w:val="00E81E06"/>
    <w:rsid w:val="00E81E6B"/>
    <w:rsid w:val="00E81ED2"/>
    <w:rsid w:val="00E81F0C"/>
    <w:rsid w:val="00E81F27"/>
    <w:rsid w:val="00E81F6A"/>
    <w:rsid w:val="00E820AD"/>
    <w:rsid w:val="00E821DE"/>
    <w:rsid w:val="00E82202"/>
    <w:rsid w:val="00E8221C"/>
    <w:rsid w:val="00E8237E"/>
    <w:rsid w:val="00E823C9"/>
    <w:rsid w:val="00E8248A"/>
    <w:rsid w:val="00E824B7"/>
    <w:rsid w:val="00E82500"/>
    <w:rsid w:val="00E8251F"/>
    <w:rsid w:val="00E82568"/>
    <w:rsid w:val="00E82575"/>
    <w:rsid w:val="00E8260F"/>
    <w:rsid w:val="00E82672"/>
    <w:rsid w:val="00E8268B"/>
    <w:rsid w:val="00E82772"/>
    <w:rsid w:val="00E8279F"/>
    <w:rsid w:val="00E827CB"/>
    <w:rsid w:val="00E82802"/>
    <w:rsid w:val="00E828F2"/>
    <w:rsid w:val="00E82907"/>
    <w:rsid w:val="00E8292E"/>
    <w:rsid w:val="00E82952"/>
    <w:rsid w:val="00E829E3"/>
    <w:rsid w:val="00E82A22"/>
    <w:rsid w:val="00E82A75"/>
    <w:rsid w:val="00E82AB7"/>
    <w:rsid w:val="00E82ABC"/>
    <w:rsid w:val="00E82B76"/>
    <w:rsid w:val="00E82B7E"/>
    <w:rsid w:val="00E82BDF"/>
    <w:rsid w:val="00E82C15"/>
    <w:rsid w:val="00E82C4C"/>
    <w:rsid w:val="00E82CE7"/>
    <w:rsid w:val="00E82D51"/>
    <w:rsid w:val="00E82E55"/>
    <w:rsid w:val="00E82ED4"/>
    <w:rsid w:val="00E82F03"/>
    <w:rsid w:val="00E82F0B"/>
    <w:rsid w:val="00E82F7F"/>
    <w:rsid w:val="00E82F99"/>
    <w:rsid w:val="00E82FD0"/>
    <w:rsid w:val="00E83092"/>
    <w:rsid w:val="00E830AD"/>
    <w:rsid w:val="00E83185"/>
    <w:rsid w:val="00E831B9"/>
    <w:rsid w:val="00E831F3"/>
    <w:rsid w:val="00E833CE"/>
    <w:rsid w:val="00E833FB"/>
    <w:rsid w:val="00E83451"/>
    <w:rsid w:val="00E83503"/>
    <w:rsid w:val="00E835A9"/>
    <w:rsid w:val="00E835E2"/>
    <w:rsid w:val="00E836B3"/>
    <w:rsid w:val="00E836CB"/>
    <w:rsid w:val="00E836DE"/>
    <w:rsid w:val="00E83750"/>
    <w:rsid w:val="00E837D3"/>
    <w:rsid w:val="00E83A12"/>
    <w:rsid w:val="00E83C17"/>
    <w:rsid w:val="00E83C6D"/>
    <w:rsid w:val="00E83E9A"/>
    <w:rsid w:val="00E83EDF"/>
    <w:rsid w:val="00E83EE3"/>
    <w:rsid w:val="00E83F34"/>
    <w:rsid w:val="00E8402F"/>
    <w:rsid w:val="00E84038"/>
    <w:rsid w:val="00E84178"/>
    <w:rsid w:val="00E841FD"/>
    <w:rsid w:val="00E84200"/>
    <w:rsid w:val="00E842EE"/>
    <w:rsid w:val="00E843FC"/>
    <w:rsid w:val="00E84497"/>
    <w:rsid w:val="00E8457D"/>
    <w:rsid w:val="00E845AE"/>
    <w:rsid w:val="00E84661"/>
    <w:rsid w:val="00E84732"/>
    <w:rsid w:val="00E84775"/>
    <w:rsid w:val="00E8479D"/>
    <w:rsid w:val="00E84898"/>
    <w:rsid w:val="00E848E8"/>
    <w:rsid w:val="00E8498F"/>
    <w:rsid w:val="00E849F7"/>
    <w:rsid w:val="00E84B05"/>
    <w:rsid w:val="00E84B24"/>
    <w:rsid w:val="00E84BB7"/>
    <w:rsid w:val="00E84BF5"/>
    <w:rsid w:val="00E84C20"/>
    <w:rsid w:val="00E84CD8"/>
    <w:rsid w:val="00E84D3E"/>
    <w:rsid w:val="00E84D46"/>
    <w:rsid w:val="00E84D60"/>
    <w:rsid w:val="00E84D98"/>
    <w:rsid w:val="00E84E1C"/>
    <w:rsid w:val="00E84E6A"/>
    <w:rsid w:val="00E84E8B"/>
    <w:rsid w:val="00E84E9A"/>
    <w:rsid w:val="00E84ECA"/>
    <w:rsid w:val="00E84ED0"/>
    <w:rsid w:val="00E84ED7"/>
    <w:rsid w:val="00E84EDA"/>
    <w:rsid w:val="00E84EE1"/>
    <w:rsid w:val="00E84F72"/>
    <w:rsid w:val="00E84FB0"/>
    <w:rsid w:val="00E84FE1"/>
    <w:rsid w:val="00E84FEA"/>
    <w:rsid w:val="00E850B1"/>
    <w:rsid w:val="00E850D8"/>
    <w:rsid w:val="00E850E1"/>
    <w:rsid w:val="00E85111"/>
    <w:rsid w:val="00E851C1"/>
    <w:rsid w:val="00E851DD"/>
    <w:rsid w:val="00E852E9"/>
    <w:rsid w:val="00E85388"/>
    <w:rsid w:val="00E853A3"/>
    <w:rsid w:val="00E8540B"/>
    <w:rsid w:val="00E85515"/>
    <w:rsid w:val="00E85520"/>
    <w:rsid w:val="00E85555"/>
    <w:rsid w:val="00E8558A"/>
    <w:rsid w:val="00E855D6"/>
    <w:rsid w:val="00E855F7"/>
    <w:rsid w:val="00E85671"/>
    <w:rsid w:val="00E8567A"/>
    <w:rsid w:val="00E856A8"/>
    <w:rsid w:val="00E856E6"/>
    <w:rsid w:val="00E85700"/>
    <w:rsid w:val="00E8570A"/>
    <w:rsid w:val="00E85775"/>
    <w:rsid w:val="00E85859"/>
    <w:rsid w:val="00E859AE"/>
    <w:rsid w:val="00E859EF"/>
    <w:rsid w:val="00E85A0C"/>
    <w:rsid w:val="00E85A31"/>
    <w:rsid w:val="00E85A43"/>
    <w:rsid w:val="00E85A80"/>
    <w:rsid w:val="00E85ABC"/>
    <w:rsid w:val="00E85B03"/>
    <w:rsid w:val="00E85C31"/>
    <w:rsid w:val="00E85CEA"/>
    <w:rsid w:val="00E85E6C"/>
    <w:rsid w:val="00E85E87"/>
    <w:rsid w:val="00E85EED"/>
    <w:rsid w:val="00E85F21"/>
    <w:rsid w:val="00E85F75"/>
    <w:rsid w:val="00E8600D"/>
    <w:rsid w:val="00E8606A"/>
    <w:rsid w:val="00E860CC"/>
    <w:rsid w:val="00E86185"/>
    <w:rsid w:val="00E861AC"/>
    <w:rsid w:val="00E861F5"/>
    <w:rsid w:val="00E8624F"/>
    <w:rsid w:val="00E862BD"/>
    <w:rsid w:val="00E86309"/>
    <w:rsid w:val="00E86350"/>
    <w:rsid w:val="00E86399"/>
    <w:rsid w:val="00E8644F"/>
    <w:rsid w:val="00E86486"/>
    <w:rsid w:val="00E86599"/>
    <w:rsid w:val="00E86632"/>
    <w:rsid w:val="00E866BD"/>
    <w:rsid w:val="00E86742"/>
    <w:rsid w:val="00E86749"/>
    <w:rsid w:val="00E86764"/>
    <w:rsid w:val="00E86859"/>
    <w:rsid w:val="00E868C2"/>
    <w:rsid w:val="00E86908"/>
    <w:rsid w:val="00E869DB"/>
    <w:rsid w:val="00E86A17"/>
    <w:rsid w:val="00E86ABF"/>
    <w:rsid w:val="00E86BBD"/>
    <w:rsid w:val="00E86C05"/>
    <w:rsid w:val="00E86C51"/>
    <w:rsid w:val="00E86CDF"/>
    <w:rsid w:val="00E86D0C"/>
    <w:rsid w:val="00E86D4B"/>
    <w:rsid w:val="00E86DCE"/>
    <w:rsid w:val="00E86E4B"/>
    <w:rsid w:val="00E86E61"/>
    <w:rsid w:val="00E86ED7"/>
    <w:rsid w:val="00E86EF1"/>
    <w:rsid w:val="00E86F46"/>
    <w:rsid w:val="00E86FC6"/>
    <w:rsid w:val="00E87053"/>
    <w:rsid w:val="00E87066"/>
    <w:rsid w:val="00E87096"/>
    <w:rsid w:val="00E870CB"/>
    <w:rsid w:val="00E8716E"/>
    <w:rsid w:val="00E8717E"/>
    <w:rsid w:val="00E871B8"/>
    <w:rsid w:val="00E871F5"/>
    <w:rsid w:val="00E87293"/>
    <w:rsid w:val="00E8732C"/>
    <w:rsid w:val="00E87443"/>
    <w:rsid w:val="00E87486"/>
    <w:rsid w:val="00E8748B"/>
    <w:rsid w:val="00E874AC"/>
    <w:rsid w:val="00E8760E"/>
    <w:rsid w:val="00E87633"/>
    <w:rsid w:val="00E87683"/>
    <w:rsid w:val="00E878BB"/>
    <w:rsid w:val="00E87968"/>
    <w:rsid w:val="00E87A30"/>
    <w:rsid w:val="00E87A69"/>
    <w:rsid w:val="00E87A76"/>
    <w:rsid w:val="00E87AED"/>
    <w:rsid w:val="00E87B68"/>
    <w:rsid w:val="00E87BBE"/>
    <w:rsid w:val="00E87BEF"/>
    <w:rsid w:val="00E87C33"/>
    <w:rsid w:val="00E87C88"/>
    <w:rsid w:val="00E87F0F"/>
    <w:rsid w:val="00E87F2E"/>
    <w:rsid w:val="00E87FA6"/>
    <w:rsid w:val="00E87FB5"/>
    <w:rsid w:val="00E87FEE"/>
    <w:rsid w:val="00E87FFA"/>
    <w:rsid w:val="00E9001B"/>
    <w:rsid w:val="00E9006E"/>
    <w:rsid w:val="00E900AD"/>
    <w:rsid w:val="00E90199"/>
    <w:rsid w:val="00E90227"/>
    <w:rsid w:val="00E9029D"/>
    <w:rsid w:val="00E90376"/>
    <w:rsid w:val="00E903D7"/>
    <w:rsid w:val="00E903E4"/>
    <w:rsid w:val="00E90408"/>
    <w:rsid w:val="00E904A4"/>
    <w:rsid w:val="00E904F2"/>
    <w:rsid w:val="00E9050D"/>
    <w:rsid w:val="00E9051B"/>
    <w:rsid w:val="00E90547"/>
    <w:rsid w:val="00E90574"/>
    <w:rsid w:val="00E9062F"/>
    <w:rsid w:val="00E90681"/>
    <w:rsid w:val="00E906C6"/>
    <w:rsid w:val="00E9075C"/>
    <w:rsid w:val="00E907A1"/>
    <w:rsid w:val="00E907C9"/>
    <w:rsid w:val="00E907CD"/>
    <w:rsid w:val="00E907EF"/>
    <w:rsid w:val="00E9082D"/>
    <w:rsid w:val="00E90882"/>
    <w:rsid w:val="00E908A9"/>
    <w:rsid w:val="00E908DA"/>
    <w:rsid w:val="00E90907"/>
    <w:rsid w:val="00E90A64"/>
    <w:rsid w:val="00E90A69"/>
    <w:rsid w:val="00E90A9A"/>
    <w:rsid w:val="00E90AA6"/>
    <w:rsid w:val="00E90ABE"/>
    <w:rsid w:val="00E90AC9"/>
    <w:rsid w:val="00E90AFC"/>
    <w:rsid w:val="00E90B4D"/>
    <w:rsid w:val="00E90B62"/>
    <w:rsid w:val="00E90B68"/>
    <w:rsid w:val="00E90BF4"/>
    <w:rsid w:val="00E90C2A"/>
    <w:rsid w:val="00E90CF1"/>
    <w:rsid w:val="00E90D57"/>
    <w:rsid w:val="00E90D97"/>
    <w:rsid w:val="00E90DFB"/>
    <w:rsid w:val="00E90F09"/>
    <w:rsid w:val="00E911C6"/>
    <w:rsid w:val="00E9121E"/>
    <w:rsid w:val="00E91270"/>
    <w:rsid w:val="00E91294"/>
    <w:rsid w:val="00E91355"/>
    <w:rsid w:val="00E9137F"/>
    <w:rsid w:val="00E91399"/>
    <w:rsid w:val="00E91420"/>
    <w:rsid w:val="00E91441"/>
    <w:rsid w:val="00E9144C"/>
    <w:rsid w:val="00E9148E"/>
    <w:rsid w:val="00E914CC"/>
    <w:rsid w:val="00E91547"/>
    <w:rsid w:val="00E91555"/>
    <w:rsid w:val="00E915BF"/>
    <w:rsid w:val="00E915D3"/>
    <w:rsid w:val="00E9160E"/>
    <w:rsid w:val="00E91689"/>
    <w:rsid w:val="00E916F9"/>
    <w:rsid w:val="00E91713"/>
    <w:rsid w:val="00E917A1"/>
    <w:rsid w:val="00E91874"/>
    <w:rsid w:val="00E9195A"/>
    <w:rsid w:val="00E91A16"/>
    <w:rsid w:val="00E91B09"/>
    <w:rsid w:val="00E91B2B"/>
    <w:rsid w:val="00E91B39"/>
    <w:rsid w:val="00E91B44"/>
    <w:rsid w:val="00E91B5B"/>
    <w:rsid w:val="00E91BD0"/>
    <w:rsid w:val="00E91CF7"/>
    <w:rsid w:val="00E91D02"/>
    <w:rsid w:val="00E91D1F"/>
    <w:rsid w:val="00E91D33"/>
    <w:rsid w:val="00E91D34"/>
    <w:rsid w:val="00E91D6A"/>
    <w:rsid w:val="00E91E1F"/>
    <w:rsid w:val="00E91E41"/>
    <w:rsid w:val="00E91E5A"/>
    <w:rsid w:val="00E92009"/>
    <w:rsid w:val="00E9202B"/>
    <w:rsid w:val="00E92186"/>
    <w:rsid w:val="00E92189"/>
    <w:rsid w:val="00E921A1"/>
    <w:rsid w:val="00E921CC"/>
    <w:rsid w:val="00E9237E"/>
    <w:rsid w:val="00E923DB"/>
    <w:rsid w:val="00E923EF"/>
    <w:rsid w:val="00E9242E"/>
    <w:rsid w:val="00E92436"/>
    <w:rsid w:val="00E92440"/>
    <w:rsid w:val="00E9258D"/>
    <w:rsid w:val="00E92775"/>
    <w:rsid w:val="00E9279D"/>
    <w:rsid w:val="00E927B5"/>
    <w:rsid w:val="00E9283C"/>
    <w:rsid w:val="00E9287A"/>
    <w:rsid w:val="00E928B1"/>
    <w:rsid w:val="00E92977"/>
    <w:rsid w:val="00E92984"/>
    <w:rsid w:val="00E929DD"/>
    <w:rsid w:val="00E92A45"/>
    <w:rsid w:val="00E92A65"/>
    <w:rsid w:val="00E92B19"/>
    <w:rsid w:val="00E92B3E"/>
    <w:rsid w:val="00E92D92"/>
    <w:rsid w:val="00E92DCD"/>
    <w:rsid w:val="00E92F04"/>
    <w:rsid w:val="00E92F71"/>
    <w:rsid w:val="00E93004"/>
    <w:rsid w:val="00E93030"/>
    <w:rsid w:val="00E930E7"/>
    <w:rsid w:val="00E93182"/>
    <w:rsid w:val="00E93187"/>
    <w:rsid w:val="00E9322F"/>
    <w:rsid w:val="00E93263"/>
    <w:rsid w:val="00E932D6"/>
    <w:rsid w:val="00E93319"/>
    <w:rsid w:val="00E9346B"/>
    <w:rsid w:val="00E93498"/>
    <w:rsid w:val="00E934D0"/>
    <w:rsid w:val="00E934D3"/>
    <w:rsid w:val="00E934D4"/>
    <w:rsid w:val="00E934E4"/>
    <w:rsid w:val="00E9354A"/>
    <w:rsid w:val="00E9354C"/>
    <w:rsid w:val="00E935A0"/>
    <w:rsid w:val="00E93683"/>
    <w:rsid w:val="00E936A9"/>
    <w:rsid w:val="00E9373E"/>
    <w:rsid w:val="00E93816"/>
    <w:rsid w:val="00E93844"/>
    <w:rsid w:val="00E93869"/>
    <w:rsid w:val="00E938A7"/>
    <w:rsid w:val="00E938BA"/>
    <w:rsid w:val="00E938E0"/>
    <w:rsid w:val="00E9390E"/>
    <w:rsid w:val="00E93935"/>
    <w:rsid w:val="00E93972"/>
    <w:rsid w:val="00E93A14"/>
    <w:rsid w:val="00E93A7B"/>
    <w:rsid w:val="00E93A88"/>
    <w:rsid w:val="00E93A9D"/>
    <w:rsid w:val="00E93AC2"/>
    <w:rsid w:val="00E93B9E"/>
    <w:rsid w:val="00E93C17"/>
    <w:rsid w:val="00E93C72"/>
    <w:rsid w:val="00E93C7D"/>
    <w:rsid w:val="00E93D95"/>
    <w:rsid w:val="00E93DD0"/>
    <w:rsid w:val="00E93EA1"/>
    <w:rsid w:val="00E93EA6"/>
    <w:rsid w:val="00E93EBA"/>
    <w:rsid w:val="00E93F24"/>
    <w:rsid w:val="00E93FB5"/>
    <w:rsid w:val="00E93FC2"/>
    <w:rsid w:val="00E93FE3"/>
    <w:rsid w:val="00E94061"/>
    <w:rsid w:val="00E9410F"/>
    <w:rsid w:val="00E9429B"/>
    <w:rsid w:val="00E942E3"/>
    <w:rsid w:val="00E9440D"/>
    <w:rsid w:val="00E94419"/>
    <w:rsid w:val="00E94491"/>
    <w:rsid w:val="00E944C8"/>
    <w:rsid w:val="00E9453C"/>
    <w:rsid w:val="00E94568"/>
    <w:rsid w:val="00E945D1"/>
    <w:rsid w:val="00E945F3"/>
    <w:rsid w:val="00E945FA"/>
    <w:rsid w:val="00E9460B"/>
    <w:rsid w:val="00E9467D"/>
    <w:rsid w:val="00E94681"/>
    <w:rsid w:val="00E94688"/>
    <w:rsid w:val="00E946EC"/>
    <w:rsid w:val="00E9477C"/>
    <w:rsid w:val="00E9478E"/>
    <w:rsid w:val="00E9479C"/>
    <w:rsid w:val="00E947C1"/>
    <w:rsid w:val="00E9489F"/>
    <w:rsid w:val="00E9491B"/>
    <w:rsid w:val="00E9499A"/>
    <w:rsid w:val="00E94A6E"/>
    <w:rsid w:val="00E94AE5"/>
    <w:rsid w:val="00E94AE7"/>
    <w:rsid w:val="00E94C12"/>
    <w:rsid w:val="00E94C42"/>
    <w:rsid w:val="00E94C9B"/>
    <w:rsid w:val="00E94C9F"/>
    <w:rsid w:val="00E94DC0"/>
    <w:rsid w:val="00E94DC1"/>
    <w:rsid w:val="00E94F0C"/>
    <w:rsid w:val="00E94F0D"/>
    <w:rsid w:val="00E94FAE"/>
    <w:rsid w:val="00E94FB1"/>
    <w:rsid w:val="00E94FB7"/>
    <w:rsid w:val="00E94FEA"/>
    <w:rsid w:val="00E950A4"/>
    <w:rsid w:val="00E950C1"/>
    <w:rsid w:val="00E950D9"/>
    <w:rsid w:val="00E950E8"/>
    <w:rsid w:val="00E950F3"/>
    <w:rsid w:val="00E95116"/>
    <w:rsid w:val="00E95163"/>
    <w:rsid w:val="00E95184"/>
    <w:rsid w:val="00E9528A"/>
    <w:rsid w:val="00E95331"/>
    <w:rsid w:val="00E953CC"/>
    <w:rsid w:val="00E95435"/>
    <w:rsid w:val="00E95492"/>
    <w:rsid w:val="00E95543"/>
    <w:rsid w:val="00E955BE"/>
    <w:rsid w:val="00E95626"/>
    <w:rsid w:val="00E9563E"/>
    <w:rsid w:val="00E95679"/>
    <w:rsid w:val="00E95753"/>
    <w:rsid w:val="00E95761"/>
    <w:rsid w:val="00E95817"/>
    <w:rsid w:val="00E9581A"/>
    <w:rsid w:val="00E95855"/>
    <w:rsid w:val="00E95877"/>
    <w:rsid w:val="00E95A81"/>
    <w:rsid w:val="00E95AD8"/>
    <w:rsid w:val="00E95B25"/>
    <w:rsid w:val="00E95BD8"/>
    <w:rsid w:val="00E95BE9"/>
    <w:rsid w:val="00E95C1B"/>
    <w:rsid w:val="00E95C8D"/>
    <w:rsid w:val="00E95CE1"/>
    <w:rsid w:val="00E95D70"/>
    <w:rsid w:val="00E95D71"/>
    <w:rsid w:val="00E95DD7"/>
    <w:rsid w:val="00E95DFB"/>
    <w:rsid w:val="00E95E25"/>
    <w:rsid w:val="00E95E70"/>
    <w:rsid w:val="00E95E80"/>
    <w:rsid w:val="00E95F1A"/>
    <w:rsid w:val="00E95F2A"/>
    <w:rsid w:val="00E95FD1"/>
    <w:rsid w:val="00E95FF2"/>
    <w:rsid w:val="00E96001"/>
    <w:rsid w:val="00E9600C"/>
    <w:rsid w:val="00E9602E"/>
    <w:rsid w:val="00E96094"/>
    <w:rsid w:val="00E960AC"/>
    <w:rsid w:val="00E960FE"/>
    <w:rsid w:val="00E96117"/>
    <w:rsid w:val="00E96134"/>
    <w:rsid w:val="00E96154"/>
    <w:rsid w:val="00E96157"/>
    <w:rsid w:val="00E96175"/>
    <w:rsid w:val="00E9619A"/>
    <w:rsid w:val="00E961AC"/>
    <w:rsid w:val="00E9628D"/>
    <w:rsid w:val="00E962B2"/>
    <w:rsid w:val="00E96395"/>
    <w:rsid w:val="00E963B5"/>
    <w:rsid w:val="00E963E6"/>
    <w:rsid w:val="00E9649C"/>
    <w:rsid w:val="00E96508"/>
    <w:rsid w:val="00E9650C"/>
    <w:rsid w:val="00E9653F"/>
    <w:rsid w:val="00E965A2"/>
    <w:rsid w:val="00E965D8"/>
    <w:rsid w:val="00E967FF"/>
    <w:rsid w:val="00E96803"/>
    <w:rsid w:val="00E9685E"/>
    <w:rsid w:val="00E968E6"/>
    <w:rsid w:val="00E9699B"/>
    <w:rsid w:val="00E96A1E"/>
    <w:rsid w:val="00E96A6C"/>
    <w:rsid w:val="00E96AC9"/>
    <w:rsid w:val="00E96AD9"/>
    <w:rsid w:val="00E96B21"/>
    <w:rsid w:val="00E96B26"/>
    <w:rsid w:val="00E96B36"/>
    <w:rsid w:val="00E96B53"/>
    <w:rsid w:val="00E96B57"/>
    <w:rsid w:val="00E96BF5"/>
    <w:rsid w:val="00E96C92"/>
    <w:rsid w:val="00E96CF8"/>
    <w:rsid w:val="00E96D6F"/>
    <w:rsid w:val="00E96E05"/>
    <w:rsid w:val="00E96E72"/>
    <w:rsid w:val="00E96FF1"/>
    <w:rsid w:val="00E9704E"/>
    <w:rsid w:val="00E97060"/>
    <w:rsid w:val="00E9708F"/>
    <w:rsid w:val="00E970CD"/>
    <w:rsid w:val="00E970FB"/>
    <w:rsid w:val="00E9710D"/>
    <w:rsid w:val="00E97162"/>
    <w:rsid w:val="00E971AC"/>
    <w:rsid w:val="00E971C5"/>
    <w:rsid w:val="00E97347"/>
    <w:rsid w:val="00E9739D"/>
    <w:rsid w:val="00E9740E"/>
    <w:rsid w:val="00E974F3"/>
    <w:rsid w:val="00E97569"/>
    <w:rsid w:val="00E975D4"/>
    <w:rsid w:val="00E97649"/>
    <w:rsid w:val="00E97736"/>
    <w:rsid w:val="00E9787F"/>
    <w:rsid w:val="00E97884"/>
    <w:rsid w:val="00E97890"/>
    <w:rsid w:val="00E97980"/>
    <w:rsid w:val="00E979A5"/>
    <w:rsid w:val="00E979E4"/>
    <w:rsid w:val="00E97A0C"/>
    <w:rsid w:val="00E97A4D"/>
    <w:rsid w:val="00E97A77"/>
    <w:rsid w:val="00E97BA2"/>
    <w:rsid w:val="00E97C01"/>
    <w:rsid w:val="00E97C78"/>
    <w:rsid w:val="00E97D03"/>
    <w:rsid w:val="00E97D36"/>
    <w:rsid w:val="00E97D4C"/>
    <w:rsid w:val="00E97DA3"/>
    <w:rsid w:val="00E97DB5"/>
    <w:rsid w:val="00E97DBD"/>
    <w:rsid w:val="00E97EFF"/>
    <w:rsid w:val="00E97F6D"/>
    <w:rsid w:val="00E97FF6"/>
    <w:rsid w:val="00EA0089"/>
    <w:rsid w:val="00EA00A5"/>
    <w:rsid w:val="00EA00A8"/>
    <w:rsid w:val="00EA016D"/>
    <w:rsid w:val="00EA0219"/>
    <w:rsid w:val="00EA0312"/>
    <w:rsid w:val="00EA034B"/>
    <w:rsid w:val="00EA0382"/>
    <w:rsid w:val="00EA03AA"/>
    <w:rsid w:val="00EA0451"/>
    <w:rsid w:val="00EA050D"/>
    <w:rsid w:val="00EA053A"/>
    <w:rsid w:val="00EA059E"/>
    <w:rsid w:val="00EA05A7"/>
    <w:rsid w:val="00EA05ED"/>
    <w:rsid w:val="00EA060E"/>
    <w:rsid w:val="00EA0666"/>
    <w:rsid w:val="00EA067E"/>
    <w:rsid w:val="00EA0680"/>
    <w:rsid w:val="00EA06D9"/>
    <w:rsid w:val="00EA06E7"/>
    <w:rsid w:val="00EA0709"/>
    <w:rsid w:val="00EA084D"/>
    <w:rsid w:val="00EA0869"/>
    <w:rsid w:val="00EA08AD"/>
    <w:rsid w:val="00EA0902"/>
    <w:rsid w:val="00EA096E"/>
    <w:rsid w:val="00EA0A2D"/>
    <w:rsid w:val="00EA0AC7"/>
    <w:rsid w:val="00EA0AF2"/>
    <w:rsid w:val="00EA0B35"/>
    <w:rsid w:val="00EA0BC9"/>
    <w:rsid w:val="00EA0BFC"/>
    <w:rsid w:val="00EA0CB0"/>
    <w:rsid w:val="00EA0CB4"/>
    <w:rsid w:val="00EA0CBB"/>
    <w:rsid w:val="00EA0D48"/>
    <w:rsid w:val="00EA0D91"/>
    <w:rsid w:val="00EA0DB9"/>
    <w:rsid w:val="00EA0DCE"/>
    <w:rsid w:val="00EA0DDB"/>
    <w:rsid w:val="00EA0E25"/>
    <w:rsid w:val="00EA0EA9"/>
    <w:rsid w:val="00EA0EE1"/>
    <w:rsid w:val="00EA0FC0"/>
    <w:rsid w:val="00EA103E"/>
    <w:rsid w:val="00EA1059"/>
    <w:rsid w:val="00EA108A"/>
    <w:rsid w:val="00EA10A3"/>
    <w:rsid w:val="00EA10A7"/>
    <w:rsid w:val="00EA10D2"/>
    <w:rsid w:val="00EA1118"/>
    <w:rsid w:val="00EA1170"/>
    <w:rsid w:val="00EA1238"/>
    <w:rsid w:val="00EA125F"/>
    <w:rsid w:val="00EA12A3"/>
    <w:rsid w:val="00EA12C5"/>
    <w:rsid w:val="00EA1315"/>
    <w:rsid w:val="00EA13A2"/>
    <w:rsid w:val="00EA13D7"/>
    <w:rsid w:val="00EA148A"/>
    <w:rsid w:val="00EA150A"/>
    <w:rsid w:val="00EA1513"/>
    <w:rsid w:val="00EA15DC"/>
    <w:rsid w:val="00EA162C"/>
    <w:rsid w:val="00EA1718"/>
    <w:rsid w:val="00EA175B"/>
    <w:rsid w:val="00EA17E8"/>
    <w:rsid w:val="00EA1831"/>
    <w:rsid w:val="00EA184A"/>
    <w:rsid w:val="00EA18C4"/>
    <w:rsid w:val="00EA192E"/>
    <w:rsid w:val="00EA1A5D"/>
    <w:rsid w:val="00EA1B9A"/>
    <w:rsid w:val="00EA1BBE"/>
    <w:rsid w:val="00EA1C0B"/>
    <w:rsid w:val="00EA1C60"/>
    <w:rsid w:val="00EA1CA3"/>
    <w:rsid w:val="00EA1D52"/>
    <w:rsid w:val="00EA1D90"/>
    <w:rsid w:val="00EA1DC0"/>
    <w:rsid w:val="00EA1DD3"/>
    <w:rsid w:val="00EA1DD7"/>
    <w:rsid w:val="00EA1E1E"/>
    <w:rsid w:val="00EA1E8A"/>
    <w:rsid w:val="00EA200D"/>
    <w:rsid w:val="00EA202A"/>
    <w:rsid w:val="00EA204B"/>
    <w:rsid w:val="00EA2082"/>
    <w:rsid w:val="00EA20C6"/>
    <w:rsid w:val="00EA2206"/>
    <w:rsid w:val="00EA221C"/>
    <w:rsid w:val="00EA2275"/>
    <w:rsid w:val="00EA2341"/>
    <w:rsid w:val="00EA23E3"/>
    <w:rsid w:val="00EA2407"/>
    <w:rsid w:val="00EA2453"/>
    <w:rsid w:val="00EA24C5"/>
    <w:rsid w:val="00EA255E"/>
    <w:rsid w:val="00EA2625"/>
    <w:rsid w:val="00EA2630"/>
    <w:rsid w:val="00EA266D"/>
    <w:rsid w:val="00EA2865"/>
    <w:rsid w:val="00EA2880"/>
    <w:rsid w:val="00EA29CD"/>
    <w:rsid w:val="00EA29F0"/>
    <w:rsid w:val="00EA2A0E"/>
    <w:rsid w:val="00EA2A73"/>
    <w:rsid w:val="00EA2BC8"/>
    <w:rsid w:val="00EA2C14"/>
    <w:rsid w:val="00EA2CBA"/>
    <w:rsid w:val="00EA2D1F"/>
    <w:rsid w:val="00EA2D7E"/>
    <w:rsid w:val="00EA2E3D"/>
    <w:rsid w:val="00EA2EA7"/>
    <w:rsid w:val="00EA2EEB"/>
    <w:rsid w:val="00EA2F4A"/>
    <w:rsid w:val="00EA2F8A"/>
    <w:rsid w:val="00EA3027"/>
    <w:rsid w:val="00EA3059"/>
    <w:rsid w:val="00EA305C"/>
    <w:rsid w:val="00EA306C"/>
    <w:rsid w:val="00EA307A"/>
    <w:rsid w:val="00EA308F"/>
    <w:rsid w:val="00EA309A"/>
    <w:rsid w:val="00EA30DC"/>
    <w:rsid w:val="00EA30F8"/>
    <w:rsid w:val="00EA3124"/>
    <w:rsid w:val="00EA3147"/>
    <w:rsid w:val="00EA318B"/>
    <w:rsid w:val="00EA31A4"/>
    <w:rsid w:val="00EA3221"/>
    <w:rsid w:val="00EA32EC"/>
    <w:rsid w:val="00EA3342"/>
    <w:rsid w:val="00EA3355"/>
    <w:rsid w:val="00EA33C8"/>
    <w:rsid w:val="00EA35DD"/>
    <w:rsid w:val="00EA3693"/>
    <w:rsid w:val="00EA36F1"/>
    <w:rsid w:val="00EA3790"/>
    <w:rsid w:val="00EA37C9"/>
    <w:rsid w:val="00EA37E1"/>
    <w:rsid w:val="00EA3811"/>
    <w:rsid w:val="00EA3817"/>
    <w:rsid w:val="00EA392B"/>
    <w:rsid w:val="00EA3971"/>
    <w:rsid w:val="00EA39BF"/>
    <w:rsid w:val="00EA39EC"/>
    <w:rsid w:val="00EA3A1A"/>
    <w:rsid w:val="00EA3AA4"/>
    <w:rsid w:val="00EA3B1E"/>
    <w:rsid w:val="00EA3B1F"/>
    <w:rsid w:val="00EA3B5B"/>
    <w:rsid w:val="00EA3BA2"/>
    <w:rsid w:val="00EA3BF6"/>
    <w:rsid w:val="00EA3CB4"/>
    <w:rsid w:val="00EA3CEF"/>
    <w:rsid w:val="00EA3D55"/>
    <w:rsid w:val="00EA3D61"/>
    <w:rsid w:val="00EA3D81"/>
    <w:rsid w:val="00EA3F46"/>
    <w:rsid w:val="00EA3FB1"/>
    <w:rsid w:val="00EA3FCE"/>
    <w:rsid w:val="00EA4005"/>
    <w:rsid w:val="00EA405F"/>
    <w:rsid w:val="00EA40BB"/>
    <w:rsid w:val="00EA4103"/>
    <w:rsid w:val="00EA4186"/>
    <w:rsid w:val="00EA4262"/>
    <w:rsid w:val="00EA4279"/>
    <w:rsid w:val="00EA4331"/>
    <w:rsid w:val="00EA4359"/>
    <w:rsid w:val="00EA43A6"/>
    <w:rsid w:val="00EA43DA"/>
    <w:rsid w:val="00EA44BC"/>
    <w:rsid w:val="00EA44FF"/>
    <w:rsid w:val="00EA453E"/>
    <w:rsid w:val="00EA4577"/>
    <w:rsid w:val="00EA45E1"/>
    <w:rsid w:val="00EA45E6"/>
    <w:rsid w:val="00EA45EC"/>
    <w:rsid w:val="00EA4685"/>
    <w:rsid w:val="00EA49D5"/>
    <w:rsid w:val="00EA4A41"/>
    <w:rsid w:val="00EA4AD4"/>
    <w:rsid w:val="00EA4AF9"/>
    <w:rsid w:val="00EA4B2C"/>
    <w:rsid w:val="00EA4CE5"/>
    <w:rsid w:val="00EA4DCD"/>
    <w:rsid w:val="00EA4EF4"/>
    <w:rsid w:val="00EA4F03"/>
    <w:rsid w:val="00EA4F13"/>
    <w:rsid w:val="00EA4FC2"/>
    <w:rsid w:val="00EA50C6"/>
    <w:rsid w:val="00EA5167"/>
    <w:rsid w:val="00EA5229"/>
    <w:rsid w:val="00EA522C"/>
    <w:rsid w:val="00EA5232"/>
    <w:rsid w:val="00EA5367"/>
    <w:rsid w:val="00EA5398"/>
    <w:rsid w:val="00EA53D7"/>
    <w:rsid w:val="00EA5485"/>
    <w:rsid w:val="00EA54A2"/>
    <w:rsid w:val="00EA54A8"/>
    <w:rsid w:val="00EA572A"/>
    <w:rsid w:val="00EA5745"/>
    <w:rsid w:val="00EA579F"/>
    <w:rsid w:val="00EA57C0"/>
    <w:rsid w:val="00EA5897"/>
    <w:rsid w:val="00EA58AF"/>
    <w:rsid w:val="00EA591D"/>
    <w:rsid w:val="00EA59F5"/>
    <w:rsid w:val="00EA5A24"/>
    <w:rsid w:val="00EA5A26"/>
    <w:rsid w:val="00EA5A93"/>
    <w:rsid w:val="00EA5B41"/>
    <w:rsid w:val="00EA5BD8"/>
    <w:rsid w:val="00EA5BF4"/>
    <w:rsid w:val="00EA5C21"/>
    <w:rsid w:val="00EA5C85"/>
    <w:rsid w:val="00EA5CC6"/>
    <w:rsid w:val="00EA5CCD"/>
    <w:rsid w:val="00EA5CD3"/>
    <w:rsid w:val="00EA5D04"/>
    <w:rsid w:val="00EA5D82"/>
    <w:rsid w:val="00EA5D9A"/>
    <w:rsid w:val="00EA5DA8"/>
    <w:rsid w:val="00EA5E17"/>
    <w:rsid w:val="00EA5EB9"/>
    <w:rsid w:val="00EA5ED6"/>
    <w:rsid w:val="00EA5F46"/>
    <w:rsid w:val="00EA5FFC"/>
    <w:rsid w:val="00EA6069"/>
    <w:rsid w:val="00EA609F"/>
    <w:rsid w:val="00EA60D5"/>
    <w:rsid w:val="00EA617A"/>
    <w:rsid w:val="00EA61E8"/>
    <w:rsid w:val="00EA622C"/>
    <w:rsid w:val="00EA62D0"/>
    <w:rsid w:val="00EA631D"/>
    <w:rsid w:val="00EA6387"/>
    <w:rsid w:val="00EA6391"/>
    <w:rsid w:val="00EA63D7"/>
    <w:rsid w:val="00EA63F6"/>
    <w:rsid w:val="00EA642C"/>
    <w:rsid w:val="00EA6498"/>
    <w:rsid w:val="00EA64BD"/>
    <w:rsid w:val="00EA6539"/>
    <w:rsid w:val="00EA6593"/>
    <w:rsid w:val="00EA65E9"/>
    <w:rsid w:val="00EA6648"/>
    <w:rsid w:val="00EA666B"/>
    <w:rsid w:val="00EA6727"/>
    <w:rsid w:val="00EA67D1"/>
    <w:rsid w:val="00EA68DE"/>
    <w:rsid w:val="00EA6977"/>
    <w:rsid w:val="00EA69EC"/>
    <w:rsid w:val="00EA6A12"/>
    <w:rsid w:val="00EA6A1B"/>
    <w:rsid w:val="00EA6A41"/>
    <w:rsid w:val="00EA6A57"/>
    <w:rsid w:val="00EA6A5E"/>
    <w:rsid w:val="00EA6AA2"/>
    <w:rsid w:val="00EA6B62"/>
    <w:rsid w:val="00EA6BC2"/>
    <w:rsid w:val="00EA6CCC"/>
    <w:rsid w:val="00EA6CE4"/>
    <w:rsid w:val="00EA6E71"/>
    <w:rsid w:val="00EA6EB5"/>
    <w:rsid w:val="00EA6F64"/>
    <w:rsid w:val="00EA6F89"/>
    <w:rsid w:val="00EA700A"/>
    <w:rsid w:val="00EA7015"/>
    <w:rsid w:val="00EA705C"/>
    <w:rsid w:val="00EA70D7"/>
    <w:rsid w:val="00EA7108"/>
    <w:rsid w:val="00EA71F1"/>
    <w:rsid w:val="00EA71F8"/>
    <w:rsid w:val="00EA723B"/>
    <w:rsid w:val="00EA726E"/>
    <w:rsid w:val="00EA733F"/>
    <w:rsid w:val="00EA7353"/>
    <w:rsid w:val="00EA742D"/>
    <w:rsid w:val="00EA7485"/>
    <w:rsid w:val="00EA74BD"/>
    <w:rsid w:val="00EA74EB"/>
    <w:rsid w:val="00EA7550"/>
    <w:rsid w:val="00EA75BE"/>
    <w:rsid w:val="00EA75FB"/>
    <w:rsid w:val="00EA7773"/>
    <w:rsid w:val="00EA77C9"/>
    <w:rsid w:val="00EA77D0"/>
    <w:rsid w:val="00EA77FF"/>
    <w:rsid w:val="00EA7855"/>
    <w:rsid w:val="00EA78B1"/>
    <w:rsid w:val="00EA7910"/>
    <w:rsid w:val="00EA79AA"/>
    <w:rsid w:val="00EA79AD"/>
    <w:rsid w:val="00EA79C1"/>
    <w:rsid w:val="00EA7A4E"/>
    <w:rsid w:val="00EA7AFC"/>
    <w:rsid w:val="00EA7B8F"/>
    <w:rsid w:val="00EA7BAF"/>
    <w:rsid w:val="00EA7C9D"/>
    <w:rsid w:val="00EA7CB4"/>
    <w:rsid w:val="00EA7D15"/>
    <w:rsid w:val="00EA7DCA"/>
    <w:rsid w:val="00EA7E49"/>
    <w:rsid w:val="00EA7E69"/>
    <w:rsid w:val="00EA94EB"/>
    <w:rsid w:val="00EB004F"/>
    <w:rsid w:val="00EB017A"/>
    <w:rsid w:val="00EB031D"/>
    <w:rsid w:val="00EB0333"/>
    <w:rsid w:val="00EB03C4"/>
    <w:rsid w:val="00EB0417"/>
    <w:rsid w:val="00EB047D"/>
    <w:rsid w:val="00EB049E"/>
    <w:rsid w:val="00EB04CC"/>
    <w:rsid w:val="00EB05DB"/>
    <w:rsid w:val="00EB0662"/>
    <w:rsid w:val="00EB0695"/>
    <w:rsid w:val="00EB06B1"/>
    <w:rsid w:val="00EB0703"/>
    <w:rsid w:val="00EB0742"/>
    <w:rsid w:val="00EB0755"/>
    <w:rsid w:val="00EB0762"/>
    <w:rsid w:val="00EB07DD"/>
    <w:rsid w:val="00EB082C"/>
    <w:rsid w:val="00EB0A13"/>
    <w:rsid w:val="00EB0ADD"/>
    <w:rsid w:val="00EB0B25"/>
    <w:rsid w:val="00EB0C79"/>
    <w:rsid w:val="00EB0CD0"/>
    <w:rsid w:val="00EB0D08"/>
    <w:rsid w:val="00EB0DD1"/>
    <w:rsid w:val="00EB0DF6"/>
    <w:rsid w:val="00EB0DF8"/>
    <w:rsid w:val="00EB0F16"/>
    <w:rsid w:val="00EB0F34"/>
    <w:rsid w:val="00EB101E"/>
    <w:rsid w:val="00EB104C"/>
    <w:rsid w:val="00EB1071"/>
    <w:rsid w:val="00EB1075"/>
    <w:rsid w:val="00EB107D"/>
    <w:rsid w:val="00EB10AB"/>
    <w:rsid w:val="00EB10B0"/>
    <w:rsid w:val="00EB10F4"/>
    <w:rsid w:val="00EB1147"/>
    <w:rsid w:val="00EB1187"/>
    <w:rsid w:val="00EB1204"/>
    <w:rsid w:val="00EB1260"/>
    <w:rsid w:val="00EB1278"/>
    <w:rsid w:val="00EB131D"/>
    <w:rsid w:val="00EB132D"/>
    <w:rsid w:val="00EB13A5"/>
    <w:rsid w:val="00EB13AA"/>
    <w:rsid w:val="00EB1507"/>
    <w:rsid w:val="00EB1537"/>
    <w:rsid w:val="00EB158E"/>
    <w:rsid w:val="00EB1604"/>
    <w:rsid w:val="00EB1614"/>
    <w:rsid w:val="00EB1631"/>
    <w:rsid w:val="00EB16AA"/>
    <w:rsid w:val="00EB16D2"/>
    <w:rsid w:val="00EB16F0"/>
    <w:rsid w:val="00EB16F8"/>
    <w:rsid w:val="00EB1718"/>
    <w:rsid w:val="00EB1719"/>
    <w:rsid w:val="00EB1767"/>
    <w:rsid w:val="00EB17B0"/>
    <w:rsid w:val="00EB17D5"/>
    <w:rsid w:val="00EB18BA"/>
    <w:rsid w:val="00EB18C6"/>
    <w:rsid w:val="00EB1973"/>
    <w:rsid w:val="00EB1A7A"/>
    <w:rsid w:val="00EB1B2C"/>
    <w:rsid w:val="00EB1B5A"/>
    <w:rsid w:val="00EB1B69"/>
    <w:rsid w:val="00EB1C3B"/>
    <w:rsid w:val="00EB1D37"/>
    <w:rsid w:val="00EB1D7F"/>
    <w:rsid w:val="00EB1D97"/>
    <w:rsid w:val="00EB1EBF"/>
    <w:rsid w:val="00EB1F15"/>
    <w:rsid w:val="00EB1F34"/>
    <w:rsid w:val="00EB211A"/>
    <w:rsid w:val="00EB212A"/>
    <w:rsid w:val="00EB21CD"/>
    <w:rsid w:val="00EB22A7"/>
    <w:rsid w:val="00EB22AE"/>
    <w:rsid w:val="00EB22C0"/>
    <w:rsid w:val="00EB22FB"/>
    <w:rsid w:val="00EB2376"/>
    <w:rsid w:val="00EB2379"/>
    <w:rsid w:val="00EB23AE"/>
    <w:rsid w:val="00EB23D7"/>
    <w:rsid w:val="00EB2467"/>
    <w:rsid w:val="00EB24C4"/>
    <w:rsid w:val="00EB250C"/>
    <w:rsid w:val="00EB2543"/>
    <w:rsid w:val="00EB2692"/>
    <w:rsid w:val="00EB2693"/>
    <w:rsid w:val="00EB26E1"/>
    <w:rsid w:val="00EB26E2"/>
    <w:rsid w:val="00EB2762"/>
    <w:rsid w:val="00EB284C"/>
    <w:rsid w:val="00EB287C"/>
    <w:rsid w:val="00EB2898"/>
    <w:rsid w:val="00EB2941"/>
    <w:rsid w:val="00EB298F"/>
    <w:rsid w:val="00EB2A30"/>
    <w:rsid w:val="00EB2A40"/>
    <w:rsid w:val="00EB2B12"/>
    <w:rsid w:val="00EB2B81"/>
    <w:rsid w:val="00EB2B9D"/>
    <w:rsid w:val="00EB2C0C"/>
    <w:rsid w:val="00EB2C79"/>
    <w:rsid w:val="00EB2CD6"/>
    <w:rsid w:val="00EB2CF4"/>
    <w:rsid w:val="00EB2D59"/>
    <w:rsid w:val="00EB2D84"/>
    <w:rsid w:val="00EB2E42"/>
    <w:rsid w:val="00EB2F71"/>
    <w:rsid w:val="00EB2F9C"/>
    <w:rsid w:val="00EB3094"/>
    <w:rsid w:val="00EB30B7"/>
    <w:rsid w:val="00EB3178"/>
    <w:rsid w:val="00EB3279"/>
    <w:rsid w:val="00EB32BF"/>
    <w:rsid w:val="00EB3385"/>
    <w:rsid w:val="00EB33E6"/>
    <w:rsid w:val="00EB3403"/>
    <w:rsid w:val="00EB348C"/>
    <w:rsid w:val="00EB355F"/>
    <w:rsid w:val="00EB359E"/>
    <w:rsid w:val="00EB3610"/>
    <w:rsid w:val="00EB3631"/>
    <w:rsid w:val="00EB369C"/>
    <w:rsid w:val="00EB36C7"/>
    <w:rsid w:val="00EB36CB"/>
    <w:rsid w:val="00EB372C"/>
    <w:rsid w:val="00EB3757"/>
    <w:rsid w:val="00EB3776"/>
    <w:rsid w:val="00EB37A7"/>
    <w:rsid w:val="00EB37D5"/>
    <w:rsid w:val="00EB37F7"/>
    <w:rsid w:val="00EB3869"/>
    <w:rsid w:val="00EB38AB"/>
    <w:rsid w:val="00EB38B2"/>
    <w:rsid w:val="00EB38BD"/>
    <w:rsid w:val="00EB3932"/>
    <w:rsid w:val="00EB398F"/>
    <w:rsid w:val="00EB3998"/>
    <w:rsid w:val="00EB39B9"/>
    <w:rsid w:val="00EB39FE"/>
    <w:rsid w:val="00EB3B0B"/>
    <w:rsid w:val="00EB3B8A"/>
    <w:rsid w:val="00EB3C37"/>
    <w:rsid w:val="00EB3CB9"/>
    <w:rsid w:val="00EB3D98"/>
    <w:rsid w:val="00EB3E21"/>
    <w:rsid w:val="00EB3ED0"/>
    <w:rsid w:val="00EB3EEF"/>
    <w:rsid w:val="00EB3F40"/>
    <w:rsid w:val="00EB3F4F"/>
    <w:rsid w:val="00EB3FC5"/>
    <w:rsid w:val="00EB3FE2"/>
    <w:rsid w:val="00EB4011"/>
    <w:rsid w:val="00EB4018"/>
    <w:rsid w:val="00EB40F9"/>
    <w:rsid w:val="00EB411F"/>
    <w:rsid w:val="00EB4180"/>
    <w:rsid w:val="00EB41A9"/>
    <w:rsid w:val="00EB41AD"/>
    <w:rsid w:val="00EB41C0"/>
    <w:rsid w:val="00EB41C7"/>
    <w:rsid w:val="00EB41C9"/>
    <w:rsid w:val="00EB42B7"/>
    <w:rsid w:val="00EB4354"/>
    <w:rsid w:val="00EB4487"/>
    <w:rsid w:val="00EB4538"/>
    <w:rsid w:val="00EB4550"/>
    <w:rsid w:val="00EB464C"/>
    <w:rsid w:val="00EB46CC"/>
    <w:rsid w:val="00EB46E7"/>
    <w:rsid w:val="00EB470F"/>
    <w:rsid w:val="00EB4760"/>
    <w:rsid w:val="00EB47A8"/>
    <w:rsid w:val="00EB48C2"/>
    <w:rsid w:val="00EB499F"/>
    <w:rsid w:val="00EB4A47"/>
    <w:rsid w:val="00EB4A55"/>
    <w:rsid w:val="00EB4A9C"/>
    <w:rsid w:val="00EB4AE1"/>
    <w:rsid w:val="00EB4BBB"/>
    <w:rsid w:val="00EB4BF8"/>
    <w:rsid w:val="00EB4CE2"/>
    <w:rsid w:val="00EB4D11"/>
    <w:rsid w:val="00EB4D80"/>
    <w:rsid w:val="00EB4E93"/>
    <w:rsid w:val="00EB4F8F"/>
    <w:rsid w:val="00EB5042"/>
    <w:rsid w:val="00EB5090"/>
    <w:rsid w:val="00EB5178"/>
    <w:rsid w:val="00EB51E9"/>
    <w:rsid w:val="00EB5245"/>
    <w:rsid w:val="00EB5274"/>
    <w:rsid w:val="00EB52FD"/>
    <w:rsid w:val="00EB53F0"/>
    <w:rsid w:val="00EB552C"/>
    <w:rsid w:val="00EB554B"/>
    <w:rsid w:val="00EB55B9"/>
    <w:rsid w:val="00EB55CB"/>
    <w:rsid w:val="00EB5617"/>
    <w:rsid w:val="00EB574D"/>
    <w:rsid w:val="00EB580A"/>
    <w:rsid w:val="00EB581D"/>
    <w:rsid w:val="00EB585A"/>
    <w:rsid w:val="00EB589B"/>
    <w:rsid w:val="00EB58FD"/>
    <w:rsid w:val="00EB5919"/>
    <w:rsid w:val="00EB5AD1"/>
    <w:rsid w:val="00EB5AF4"/>
    <w:rsid w:val="00EB5BC4"/>
    <w:rsid w:val="00EB5C45"/>
    <w:rsid w:val="00EB5CAE"/>
    <w:rsid w:val="00EB5CF1"/>
    <w:rsid w:val="00EB5DA1"/>
    <w:rsid w:val="00EB5DE3"/>
    <w:rsid w:val="00EB5E31"/>
    <w:rsid w:val="00EB5E4D"/>
    <w:rsid w:val="00EB5F0B"/>
    <w:rsid w:val="00EB5F0C"/>
    <w:rsid w:val="00EB5FDC"/>
    <w:rsid w:val="00EB5FE6"/>
    <w:rsid w:val="00EB6034"/>
    <w:rsid w:val="00EB60DF"/>
    <w:rsid w:val="00EB60E9"/>
    <w:rsid w:val="00EB61D5"/>
    <w:rsid w:val="00EB623B"/>
    <w:rsid w:val="00EB6292"/>
    <w:rsid w:val="00EB6293"/>
    <w:rsid w:val="00EB62B7"/>
    <w:rsid w:val="00EB6306"/>
    <w:rsid w:val="00EB6348"/>
    <w:rsid w:val="00EB637B"/>
    <w:rsid w:val="00EB6498"/>
    <w:rsid w:val="00EB64A4"/>
    <w:rsid w:val="00EB64AB"/>
    <w:rsid w:val="00EB64B3"/>
    <w:rsid w:val="00EB6593"/>
    <w:rsid w:val="00EB660F"/>
    <w:rsid w:val="00EB67E2"/>
    <w:rsid w:val="00EB687A"/>
    <w:rsid w:val="00EB6885"/>
    <w:rsid w:val="00EB6891"/>
    <w:rsid w:val="00EB6892"/>
    <w:rsid w:val="00EB68D7"/>
    <w:rsid w:val="00EB6971"/>
    <w:rsid w:val="00EB69A0"/>
    <w:rsid w:val="00EB6A74"/>
    <w:rsid w:val="00EB6AE5"/>
    <w:rsid w:val="00EB6B23"/>
    <w:rsid w:val="00EB6BD9"/>
    <w:rsid w:val="00EB6BF5"/>
    <w:rsid w:val="00EB6C1E"/>
    <w:rsid w:val="00EB6C5D"/>
    <w:rsid w:val="00EB6C63"/>
    <w:rsid w:val="00EB6C6B"/>
    <w:rsid w:val="00EB6C8F"/>
    <w:rsid w:val="00EB6CAC"/>
    <w:rsid w:val="00EB6CE8"/>
    <w:rsid w:val="00EB6D00"/>
    <w:rsid w:val="00EB6D0A"/>
    <w:rsid w:val="00EB6D63"/>
    <w:rsid w:val="00EB6DC5"/>
    <w:rsid w:val="00EB6EBE"/>
    <w:rsid w:val="00EB6EF4"/>
    <w:rsid w:val="00EB71C4"/>
    <w:rsid w:val="00EB71D3"/>
    <w:rsid w:val="00EB72A7"/>
    <w:rsid w:val="00EB730B"/>
    <w:rsid w:val="00EB7424"/>
    <w:rsid w:val="00EB7444"/>
    <w:rsid w:val="00EB747E"/>
    <w:rsid w:val="00EB74A1"/>
    <w:rsid w:val="00EB74F1"/>
    <w:rsid w:val="00EB750F"/>
    <w:rsid w:val="00EB7807"/>
    <w:rsid w:val="00EB784D"/>
    <w:rsid w:val="00EB785B"/>
    <w:rsid w:val="00EB78B0"/>
    <w:rsid w:val="00EB7977"/>
    <w:rsid w:val="00EB7A3C"/>
    <w:rsid w:val="00EB7A6C"/>
    <w:rsid w:val="00EB7A84"/>
    <w:rsid w:val="00EB7B69"/>
    <w:rsid w:val="00EB7C26"/>
    <w:rsid w:val="00EB7C34"/>
    <w:rsid w:val="00EB7C5F"/>
    <w:rsid w:val="00EB7CA4"/>
    <w:rsid w:val="00EB7D0F"/>
    <w:rsid w:val="00EB7F00"/>
    <w:rsid w:val="00EB7F6A"/>
    <w:rsid w:val="00EB7F7D"/>
    <w:rsid w:val="00EB7FC6"/>
    <w:rsid w:val="00EC0002"/>
    <w:rsid w:val="00EC01FF"/>
    <w:rsid w:val="00EC0291"/>
    <w:rsid w:val="00EC02BA"/>
    <w:rsid w:val="00EC02BB"/>
    <w:rsid w:val="00EC02C5"/>
    <w:rsid w:val="00EC02DD"/>
    <w:rsid w:val="00EC02EA"/>
    <w:rsid w:val="00EC0342"/>
    <w:rsid w:val="00EC038E"/>
    <w:rsid w:val="00EC0463"/>
    <w:rsid w:val="00EC04F0"/>
    <w:rsid w:val="00EC0561"/>
    <w:rsid w:val="00EC0569"/>
    <w:rsid w:val="00EC0587"/>
    <w:rsid w:val="00EC0624"/>
    <w:rsid w:val="00EC0651"/>
    <w:rsid w:val="00EC065E"/>
    <w:rsid w:val="00EC0690"/>
    <w:rsid w:val="00EC0718"/>
    <w:rsid w:val="00EC07CF"/>
    <w:rsid w:val="00EC07E4"/>
    <w:rsid w:val="00EC084C"/>
    <w:rsid w:val="00EC0870"/>
    <w:rsid w:val="00EC0876"/>
    <w:rsid w:val="00EC08D9"/>
    <w:rsid w:val="00EC0954"/>
    <w:rsid w:val="00EC0978"/>
    <w:rsid w:val="00EC0A1A"/>
    <w:rsid w:val="00EC0A22"/>
    <w:rsid w:val="00EC0A3C"/>
    <w:rsid w:val="00EC0B2F"/>
    <w:rsid w:val="00EC0B7E"/>
    <w:rsid w:val="00EC0BB6"/>
    <w:rsid w:val="00EC0BD2"/>
    <w:rsid w:val="00EC0C26"/>
    <w:rsid w:val="00EC0C66"/>
    <w:rsid w:val="00EC0CB6"/>
    <w:rsid w:val="00EC0CD5"/>
    <w:rsid w:val="00EC0CFD"/>
    <w:rsid w:val="00EC0D3C"/>
    <w:rsid w:val="00EC0E2C"/>
    <w:rsid w:val="00EC0F87"/>
    <w:rsid w:val="00EC1053"/>
    <w:rsid w:val="00EC1124"/>
    <w:rsid w:val="00EC1145"/>
    <w:rsid w:val="00EC1202"/>
    <w:rsid w:val="00EC12D8"/>
    <w:rsid w:val="00EC12F2"/>
    <w:rsid w:val="00EC130E"/>
    <w:rsid w:val="00EC14EA"/>
    <w:rsid w:val="00EC1592"/>
    <w:rsid w:val="00EC1631"/>
    <w:rsid w:val="00EC166C"/>
    <w:rsid w:val="00EC1692"/>
    <w:rsid w:val="00EC16C2"/>
    <w:rsid w:val="00EC1931"/>
    <w:rsid w:val="00EC1A46"/>
    <w:rsid w:val="00EC1F4C"/>
    <w:rsid w:val="00EC1FE1"/>
    <w:rsid w:val="00EC2057"/>
    <w:rsid w:val="00EC212C"/>
    <w:rsid w:val="00EC21D6"/>
    <w:rsid w:val="00EC21FA"/>
    <w:rsid w:val="00EC222E"/>
    <w:rsid w:val="00EC2375"/>
    <w:rsid w:val="00EC237B"/>
    <w:rsid w:val="00EC23A4"/>
    <w:rsid w:val="00EC23AB"/>
    <w:rsid w:val="00EC241E"/>
    <w:rsid w:val="00EC246D"/>
    <w:rsid w:val="00EC248A"/>
    <w:rsid w:val="00EC24B3"/>
    <w:rsid w:val="00EC2612"/>
    <w:rsid w:val="00EC2668"/>
    <w:rsid w:val="00EC26F6"/>
    <w:rsid w:val="00EC2761"/>
    <w:rsid w:val="00EC2778"/>
    <w:rsid w:val="00EC278E"/>
    <w:rsid w:val="00EC2854"/>
    <w:rsid w:val="00EC28E3"/>
    <w:rsid w:val="00EC2A1B"/>
    <w:rsid w:val="00EC2A70"/>
    <w:rsid w:val="00EC2AA5"/>
    <w:rsid w:val="00EC2AD5"/>
    <w:rsid w:val="00EC2B58"/>
    <w:rsid w:val="00EC2B6B"/>
    <w:rsid w:val="00EC2BAF"/>
    <w:rsid w:val="00EC2BD1"/>
    <w:rsid w:val="00EC2CD3"/>
    <w:rsid w:val="00EC2D03"/>
    <w:rsid w:val="00EC2D55"/>
    <w:rsid w:val="00EC2DBF"/>
    <w:rsid w:val="00EC2DCA"/>
    <w:rsid w:val="00EC2EC6"/>
    <w:rsid w:val="00EC2ECF"/>
    <w:rsid w:val="00EC2F1D"/>
    <w:rsid w:val="00EC2FFE"/>
    <w:rsid w:val="00EC3012"/>
    <w:rsid w:val="00EC30DC"/>
    <w:rsid w:val="00EC313B"/>
    <w:rsid w:val="00EC3239"/>
    <w:rsid w:val="00EC3282"/>
    <w:rsid w:val="00EC32A2"/>
    <w:rsid w:val="00EC32BA"/>
    <w:rsid w:val="00EC32CE"/>
    <w:rsid w:val="00EC3301"/>
    <w:rsid w:val="00EC3305"/>
    <w:rsid w:val="00EC34F5"/>
    <w:rsid w:val="00EC3503"/>
    <w:rsid w:val="00EC357C"/>
    <w:rsid w:val="00EC35BD"/>
    <w:rsid w:val="00EC35F5"/>
    <w:rsid w:val="00EC3626"/>
    <w:rsid w:val="00EC364F"/>
    <w:rsid w:val="00EC36B4"/>
    <w:rsid w:val="00EC36BC"/>
    <w:rsid w:val="00EC38B0"/>
    <w:rsid w:val="00EC38BF"/>
    <w:rsid w:val="00EC390A"/>
    <w:rsid w:val="00EC391A"/>
    <w:rsid w:val="00EC3A9A"/>
    <w:rsid w:val="00EC3B59"/>
    <w:rsid w:val="00EC3C93"/>
    <w:rsid w:val="00EC3E16"/>
    <w:rsid w:val="00EC3E5D"/>
    <w:rsid w:val="00EC3E8F"/>
    <w:rsid w:val="00EC3EEE"/>
    <w:rsid w:val="00EC3F2B"/>
    <w:rsid w:val="00EC3F49"/>
    <w:rsid w:val="00EC3F7E"/>
    <w:rsid w:val="00EC404D"/>
    <w:rsid w:val="00EC409F"/>
    <w:rsid w:val="00EC40E4"/>
    <w:rsid w:val="00EC417A"/>
    <w:rsid w:val="00EC41B7"/>
    <w:rsid w:val="00EC421E"/>
    <w:rsid w:val="00EC423E"/>
    <w:rsid w:val="00EC4291"/>
    <w:rsid w:val="00EC4349"/>
    <w:rsid w:val="00EC4390"/>
    <w:rsid w:val="00EC4397"/>
    <w:rsid w:val="00EC4426"/>
    <w:rsid w:val="00EC4427"/>
    <w:rsid w:val="00EC4451"/>
    <w:rsid w:val="00EC44A2"/>
    <w:rsid w:val="00EC44C5"/>
    <w:rsid w:val="00EC44C9"/>
    <w:rsid w:val="00EC4587"/>
    <w:rsid w:val="00EC45BB"/>
    <w:rsid w:val="00EC45C5"/>
    <w:rsid w:val="00EC45FE"/>
    <w:rsid w:val="00EC4685"/>
    <w:rsid w:val="00EC4697"/>
    <w:rsid w:val="00EC46C5"/>
    <w:rsid w:val="00EC46C8"/>
    <w:rsid w:val="00EC47AF"/>
    <w:rsid w:val="00EC47E0"/>
    <w:rsid w:val="00EC4A20"/>
    <w:rsid w:val="00EC4ACE"/>
    <w:rsid w:val="00EC4AE9"/>
    <w:rsid w:val="00EC4B62"/>
    <w:rsid w:val="00EC4C76"/>
    <w:rsid w:val="00EC4C88"/>
    <w:rsid w:val="00EC4C8A"/>
    <w:rsid w:val="00EC4CED"/>
    <w:rsid w:val="00EC4D40"/>
    <w:rsid w:val="00EC4D41"/>
    <w:rsid w:val="00EC4D5B"/>
    <w:rsid w:val="00EC4D5E"/>
    <w:rsid w:val="00EC4D76"/>
    <w:rsid w:val="00EC4D88"/>
    <w:rsid w:val="00EC4D8A"/>
    <w:rsid w:val="00EC4DCE"/>
    <w:rsid w:val="00EC4E17"/>
    <w:rsid w:val="00EC4E3C"/>
    <w:rsid w:val="00EC4E4D"/>
    <w:rsid w:val="00EC4E5F"/>
    <w:rsid w:val="00EC4ECC"/>
    <w:rsid w:val="00EC4EF7"/>
    <w:rsid w:val="00EC4F7B"/>
    <w:rsid w:val="00EC4F8F"/>
    <w:rsid w:val="00EC504A"/>
    <w:rsid w:val="00EC507B"/>
    <w:rsid w:val="00EC50A1"/>
    <w:rsid w:val="00EC5119"/>
    <w:rsid w:val="00EC511F"/>
    <w:rsid w:val="00EC5152"/>
    <w:rsid w:val="00EC517C"/>
    <w:rsid w:val="00EC525B"/>
    <w:rsid w:val="00EC5295"/>
    <w:rsid w:val="00EC5378"/>
    <w:rsid w:val="00EC549B"/>
    <w:rsid w:val="00EC551F"/>
    <w:rsid w:val="00EC55C0"/>
    <w:rsid w:val="00EC55D9"/>
    <w:rsid w:val="00EC55FC"/>
    <w:rsid w:val="00EC5658"/>
    <w:rsid w:val="00EC580A"/>
    <w:rsid w:val="00EC5849"/>
    <w:rsid w:val="00EC5877"/>
    <w:rsid w:val="00EC5993"/>
    <w:rsid w:val="00EC59B0"/>
    <w:rsid w:val="00EC5A62"/>
    <w:rsid w:val="00EC5AE7"/>
    <w:rsid w:val="00EC5B0E"/>
    <w:rsid w:val="00EC5B32"/>
    <w:rsid w:val="00EC5B33"/>
    <w:rsid w:val="00EC5B35"/>
    <w:rsid w:val="00EC5BB5"/>
    <w:rsid w:val="00EC5BC1"/>
    <w:rsid w:val="00EC5BC5"/>
    <w:rsid w:val="00EC5BD4"/>
    <w:rsid w:val="00EC5BF7"/>
    <w:rsid w:val="00EC5C72"/>
    <w:rsid w:val="00EC5C9B"/>
    <w:rsid w:val="00EC5D8E"/>
    <w:rsid w:val="00EC5DB3"/>
    <w:rsid w:val="00EC5DF4"/>
    <w:rsid w:val="00EC5E1B"/>
    <w:rsid w:val="00EC5E22"/>
    <w:rsid w:val="00EC5EE1"/>
    <w:rsid w:val="00EC5EF8"/>
    <w:rsid w:val="00EC5EFD"/>
    <w:rsid w:val="00EC5F3C"/>
    <w:rsid w:val="00EC6096"/>
    <w:rsid w:val="00EC60A0"/>
    <w:rsid w:val="00EC6136"/>
    <w:rsid w:val="00EC614A"/>
    <w:rsid w:val="00EC61CA"/>
    <w:rsid w:val="00EC6245"/>
    <w:rsid w:val="00EC62AB"/>
    <w:rsid w:val="00EC62C2"/>
    <w:rsid w:val="00EC6319"/>
    <w:rsid w:val="00EC6371"/>
    <w:rsid w:val="00EC6444"/>
    <w:rsid w:val="00EC6482"/>
    <w:rsid w:val="00EC65DC"/>
    <w:rsid w:val="00EC6703"/>
    <w:rsid w:val="00EC6740"/>
    <w:rsid w:val="00EC6782"/>
    <w:rsid w:val="00EC67EF"/>
    <w:rsid w:val="00EC684B"/>
    <w:rsid w:val="00EC68B5"/>
    <w:rsid w:val="00EC68CF"/>
    <w:rsid w:val="00EC68DB"/>
    <w:rsid w:val="00EC68E5"/>
    <w:rsid w:val="00EC68F7"/>
    <w:rsid w:val="00EC6982"/>
    <w:rsid w:val="00EC69E4"/>
    <w:rsid w:val="00EC6B20"/>
    <w:rsid w:val="00EC6B2C"/>
    <w:rsid w:val="00EC6B5E"/>
    <w:rsid w:val="00EC6B7F"/>
    <w:rsid w:val="00EC6C4F"/>
    <w:rsid w:val="00EC6D21"/>
    <w:rsid w:val="00EC6D73"/>
    <w:rsid w:val="00EC6D8A"/>
    <w:rsid w:val="00EC6DCC"/>
    <w:rsid w:val="00EC6E1E"/>
    <w:rsid w:val="00EC6E93"/>
    <w:rsid w:val="00EC6EAD"/>
    <w:rsid w:val="00EC6EB7"/>
    <w:rsid w:val="00EC6F49"/>
    <w:rsid w:val="00EC6F7F"/>
    <w:rsid w:val="00EC6F8B"/>
    <w:rsid w:val="00EC6FA3"/>
    <w:rsid w:val="00EC6FAA"/>
    <w:rsid w:val="00EC70AF"/>
    <w:rsid w:val="00EC7206"/>
    <w:rsid w:val="00EC7323"/>
    <w:rsid w:val="00EC7365"/>
    <w:rsid w:val="00EC73E8"/>
    <w:rsid w:val="00EC7406"/>
    <w:rsid w:val="00EC7521"/>
    <w:rsid w:val="00EC7525"/>
    <w:rsid w:val="00EC75B2"/>
    <w:rsid w:val="00EC7605"/>
    <w:rsid w:val="00EC7704"/>
    <w:rsid w:val="00EC770F"/>
    <w:rsid w:val="00EC77A9"/>
    <w:rsid w:val="00EC77B5"/>
    <w:rsid w:val="00EC79AF"/>
    <w:rsid w:val="00EC7B28"/>
    <w:rsid w:val="00EC7B48"/>
    <w:rsid w:val="00EC7BD8"/>
    <w:rsid w:val="00EC7D33"/>
    <w:rsid w:val="00EC7D4D"/>
    <w:rsid w:val="00EC7D7E"/>
    <w:rsid w:val="00EC7D97"/>
    <w:rsid w:val="00EC7EF0"/>
    <w:rsid w:val="00EC7F9A"/>
    <w:rsid w:val="00ED00C0"/>
    <w:rsid w:val="00ED00CE"/>
    <w:rsid w:val="00ED015D"/>
    <w:rsid w:val="00ED0162"/>
    <w:rsid w:val="00ED019C"/>
    <w:rsid w:val="00ED01DF"/>
    <w:rsid w:val="00ED02A5"/>
    <w:rsid w:val="00ED02C7"/>
    <w:rsid w:val="00ED039D"/>
    <w:rsid w:val="00ED0403"/>
    <w:rsid w:val="00ED04B8"/>
    <w:rsid w:val="00ED0636"/>
    <w:rsid w:val="00ED0641"/>
    <w:rsid w:val="00ED06A8"/>
    <w:rsid w:val="00ED07B5"/>
    <w:rsid w:val="00ED07C7"/>
    <w:rsid w:val="00ED07CD"/>
    <w:rsid w:val="00ED099E"/>
    <w:rsid w:val="00ED0A07"/>
    <w:rsid w:val="00ED0B6A"/>
    <w:rsid w:val="00ED0BD7"/>
    <w:rsid w:val="00ED0BE8"/>
    <w:rsid w:val="00ED0C50"/>
    <w:rsid w:val="00ED0CB6"/>
    <w:rsid w:val="00ED0D2A"/>
    <w:rsid w:val="00ED0D5E"/>
    <w:rsid w:val="00ED0D6B"/>
    <w:rsid w:val="00ED0D7F"/>
    <w:rsid w:val="00ED0E2A"/>
    <w:rsid w:val="00ED0E3B"/>
    <w:rsid w:val="00ED0E8F"/>
    <w:rsid w:val="00ED0EC8"/>
    <w:rsid w:val="00ED0F00"/>
    <w:rsid w:val="00ED0F09"/>
    <w:rsid w:val="00ED0F6E"/>
    <w:rsid w:val="00ED0F9B"/>
    <w:rsid w:val="00ED105B"/>
    <w:rsid w:val="00ED1060"/>
    <w:rsid w:val="00ED1070"/>
    <w:rsid w:val="00ED10C3"/>
    <w:rsid w:val="00ED110A"/>
    <w:rsid w:val="00ED1186"/>
    <w:rsid w:val="00ED1198"/>
    <w:rsid w:val="00ED11DB"/>
    <w:rsid w:val="00ED12FF"/>
    <w:rsid w:val="00ED13AF"/>
    <w:rsid w:val="00ED1526"/>
    <w:rsid w:val="00ED15DA"/>
    <w:rsid w:val="00ED160A"/>
    <w:rsid w:val="00ED1706"/>
    <w:rsid w:val="00ED1742"/>
    <w:rsid w:val="00ED17BA"/>
    <w:rsid w:val="00ED1803"/>
    <w:rsid w:val="00ED1852"/>
    <w:rsid w:val="00ED1869"/>
    <w:rsid w:val="00ED1883"/>
    <w:rsid w:val="00ED18A2"/>
    <w:rsid w:val="00ED18C0"/>
    <w:rsid w:val="00ED18C8"/>
    <w:rsid w:val="00ED18D0"/>
    <w:rsid w:val="00ED1943"/>
    <w:rsid w:val="00ED197E"/>
    <w:rsid w:val="00ED1A72"/>
    <w:rsid w:val="00ED1AC5"/>
    <w:rsid w:val="00ED1B52"/>
    <w:rsid w:val="00ED1B8F"/>
    <w:rsid w:val="00ED1BC6"/>
    <w:rsid w:val="00ED1BCB"/>
    <w:rsid w:val="00ED1C61"/>
    <w:rsid w:val="00ED1D53"/>
    <w:rsid w:val="00ED1DE5"/>
    <w:rsid w:val="00ED1EBA"/>
    <w:rsid w:val="00ED1F54"/>
    <w:rsid w:val="00ED20C7"/>
    <w:rsid w:val="00ED212A"/>
    <w:rsid w:val="00ED2131"/>
    <w:rsid w:val="00ED21AA"/>
    <w:rsid w:val="00ED21D3"/>
    <w:rsid w:val="00ED220C"/>
    <w:rsid w:val="00ED2253"/>
    <w:rsid w:val="00ED229C"/>
    <w:rsid w:val="00ED22E9"/>
    <w:rsid w:val="00ED230E"/>
    <w:rsid w:val="00ED2329"/>
    <w:rsid w:val="00ED234E"/>
    <w:rsid w:val="00ED2364"/>
    <w:rsid w:val="00ED23A9"/>
    <w:rsid w:val="00ED23F8"/>
    <w:rsid w:val="00ED2463"/>
    <w:rsid w:val="00ED2479"/>
    <w:rsid w:val="00ED24E0"/>
    <w:rsid w:val="00ED2550"/>
    <w:rsid w:val="00ED2562"/>
    <w:rsid w:val="00ED258D"/>
    <w:rsid w:val="00ED25D5"/>
    <w:rsid w:val="00ED2645"/>
    <w:rsid w:val="00ED2660"/>
    <w:rsid w:val="00ED2675"/>
    <w:rsid w:val="00ED267A"/>
    <w:rsid w:val="00ED273E"/>
    <w:rsid w:val="00ED274B"/>
    <w:rsid w:val="00ED27F5"/>
    <w:rsid w:val="00ED288B"/>
    <w:rsid w:val="00ED288D"/>
    <w:rsid w:val="00ED289D"/>
    <w:rsid w:val="00ED28A6"/>
    <w:rsid w:val="00ED28E1"/>
    <w:rsid w:val="00ED291F"/>
    <w:rsid w:val="00ED2A1A"/>
    <w:rsid w:val="00ED2A24"/>
    <w:rsid w:val="00ED2A34"/>
    <w:rsid w:val="00ED2A71"/>
    <w:rsid w:val="00ED2A72"/>
    <w:rsid w:val="00ED2A8D"/>
    <w:rsid w:val="00ED2ADB"/>
    <w:rsid w:val="00ED2B94"/>
    <w:rsid w:val="00ED2B9A"/>
    <w:rsid w:val="00ED2C84"/>
    <w:rsid w:val="00ED2CA5"/>
    <w:rsid w:val="00ED2CC7"/>
    <w:rsid w:val="00ED2D2A"/>
    <w:rsid w:val="00ED2D9A"/>
    <w:rsid w:val="00ED2DCF"/>
    <w:rsid w:val="00ED2E38"/>
    <w:rsid w:val="00ED2F54"/>
    <w:rsid w:val="00ED2F8E"/>
    <w:rsid w:val="00ED2FA1"/>
    <w:rsid w:val="00ED2FB6"/>
    <w:rsid w:val="00ED300D"/>
    <w:rsid w:val="00ED3017"/>
    <w:rsid w:val="00ED3108"/>
    <w:rsid w:val="00ED31B1"/>
    <w:rsid w:val="00ED31D8"/>
    <w:rsid w:val="00ED322A"/>
    <w:rsid w:val="00ED3258"/>
    <w:rsid w:val="00ED3265"/>
    <w:rsid w:val="00ED327A"/>
    <w:rsid w:val="00ED328D"/>
    <w:rsid w:val="00ED3293"/>
    <w:rsid w:val="00ED32EF"/>
    <w:rsid w:val="00ED3324"/>
    <w:rsid w:val="00ED334A"/>
    <w:rsid w:val="00ED3355"/>
    <w:rsid w:val="00ED336A"/>
    <w:rsid w:val="00ED336B"/>
    <w:rsid w:val="00ED3398"/>
    <w:rsid w:val="00ED341C"/>
    <w:rsid w:val="00ED344C"/>
    <w:rsid w:val="00ED3457"/>
    <w:rsid w:val="00ED3484"/>
    <w:rsid w:val="00ED34BF"/>
    <w:rsid w:val="00ED3570"/>
    <w:rsid w:val="00ED3589"/>
    <w:rsid w:val="00ED35A3"/>
    <w:rsid w:val="00ED35DD"/>
    <w:rsid w:val="00ED361F"/>
    <w:rsid w:val="00ED36A9"/>
    <w:rsid w:val="00ED36CB"/>
    <w:rsid w:val="00ED36D0"/>
    <w:rsid w:val="00ED36EE"/>
    <w:rsid w:val="00ED37E4"/>
    <w:rsid w:val="00ED3900"/>
    <w:rsid w:val="00ED390C"/>
    <w:rsid w:val="00ED3914"/>
    <w:rsid w:val="00ED3951"/>
    <w:rsid w:val="00ED39BB"/>
    <w:rsid w:val="00ED39D0"/>
    <w:rsid w:val="00ED39FA"/>
    <w:rsid w:val="00ED3A44"/>
    <w:rsid w:val="00ED3A9C"/>
    <w:rsid w:val="00ED3ABA"/>
    <w:rsid w:val="00ED3ABE"/>
    <w:rsid w:val="00ED3B36"/>
    <w:rsid w:val="00ED3B93"/>
    <w:rsid w:val="00ED3B98"/>
    <w:rsid w:val="00ED3C5B"/>
    <w:rsid w:val="00ED3D09"/>
    <w:rsid w:val="00ED3D4D"/>
    <w:rsid w:val="00ED3DD3"/>
    <w:rsid w:val="00ED3E25"/>
    <w:rsid w:val="00ED3ED3"/>
    <w:rsid w:val="00ED3EE5"/>
    <w:rsid w:val="00ED3EE6"/>
    <w:rsid w:val="00ED3F11"/>
    <w:rsid w:val="00ED3F92"/>
    <w:rsid w:val="00ED400F"/>
    <w:rsid w:val="00ED40BA"/>
    <w:rsid w:val="00ED4114"/>
    <w:rsid w:val="00ED4133"/>
    <w:rsid w:val="00ED4157"/>
    <w:rsid w:val="00ED4185"/>
    <w:rsid w:val="00ED41C4"/>
    <w:rsid w:val="00ED41CF"/>
    <w:rsid w:val="00ED41FD"/>
    <w:rsid w:val="00ED42C6"/>
    <w:rsid w:val="00ED42F3"/>
    <w:rsid w:val="00ED4338"/>
    <w:rsid w:val="00ED4349"/>
    <w:rsid w:val="00ED43E3"/>
    <w:rsid w:val="00ED4453"/>
    <w:rsid w:val="00ED44A1"/>
    <w:rsid w:val="00ED44AC"/>
    <w:rsid w:val="00ED4547"/>
    <w:rsid w:val="00ED45FF"/>
    <w:rsid w:val="00ED464B"/>
    <w:rsid w:val="00ED464D"/>
    <w:rsid w:val="00ED4658"/>
    <w:rsid w:val="00ED474F"/>
    <w:rsid w:val="00ED475F"/>
    <w:rsid w:val="00ED485B"/>
    <w:rsid w:val="00ED4879"/>
    <w:rsid w:val="00ED49C1"/>
    <w:rsid w:val="00ED4AFB"/>
    <w:rsid w:val="00ED4B33"/>
    <w:rsid w:val="00ED4B57"/>
    <w:rsid w:val="00ED4CA9"/>
    <w:rsid w:val="00ED4CFA"/>
    <w:rsid w:val="00ED4D20"/>
    <w:rsid w:val="00ED4D7D"/>
    <w:rsid w:val="00ED4E71"/>
    <w:rsid w:val="00ED4EB8"/>
    <w:rsid w:val="00ED4F23"/>
    <w:rsid w:val="00ED4F4B"/>
    <w:rsid w:val="00ED4F71"/>
    <w:rsid w:val="00ED51F5"/>
    <w:rsid w:val="00ED5208"/>
    <w:rsid w:val="00ED520C"/>
    <w:rsid w:val="00ED52BA"/>
    <w:rsid w:val="00ED5305"/>
    <w:rsid w:val="00ED530F"/>
    <w:rsid w:val="00ED5324"/>
    <w:rsid w:val="00ED537C"/>
    <w:rsid w:val="00ED53EC"/>
    <w:rsid w:val="00ED542D"/>
    <w:rsid w:val="00ED5458"/>
    <w:rsid w:val="00ED54BD"/>
    <w:rsid w:val="00ED5559"/>
    <w:rsid w:val="00ED559C"/>
    <w:rsid w:val="00ED55CA"/>
    <w:rsid w:val="00ED5620"/>
    <w:rsid w:val="00ED56C0"/>
    <w:rsid w:val="00ED56D3"/>
    <w:rsid w:val="00ED56EE"/>
    <w:rsid w:val="00ED576A"/>
    <w:rsid w:val="00ED586D"/>
    <w:rsid w:val="00ED5904"/>
    <w:rsid w:val="00ED592E"/>
    <w:rsid w:val="00ED595C"/>
    <w:rsid w:val="00ED59B2"/>
    <w:rsid w:val="00ED5A04"/>
    <w:rsid w:val="00ED5CDD"/>
    <w:rsid w:val="00ED5D2E"/>
    <w:rsid w:val="00ED5D81"/>
    <w:rsid w:val="00ED5DCB"/>
    <w:rsid w:val="00ED5E7A"/>
    <w:rsid w:val="00ED5E90"/>
    <w:rsid w:val="00ED5F10"/>
    <w:rsid w:val="00ED5F23"/>
    <w:rsid w:val="00ED5F76"/>
    <w:rsid w:val="00ED5FAB"/>
    <w:rsid w:val="00ED6047"/>
    <w:rsid w:val="00ED6093"/>
    <w:rsid w:val="00ED60BC"/>
    <w:rsid w:val="00ED61CD"/>
    <w:rsid w:val="00ED61E4"/>
    <w:rsid w:val="00ED6245"/>
    <w:rsid w:val="00ED624F"/>
    <w:rsid w:val="00ED628F"/>
    <w:rsid w:val="00ED6318"/>
    <w:rsid w:val="00ED63DE"/>
    <w:rsid w:val="00ED641A"/>
    <w:rsid w:val="00ED6428"/>
    <w:rsid w:val="00ED643D"/>
    <w:rsid w:val="00ED64A5"/>
    <w:rsid w:val="00ED653E"/>
    <w:rsid w:val="00ED654A"/>
    <w:rsid w:val="00ED662C"/>
    <w:rsid w:val="00ED6651"/>
    <w:rsid w:val="00ED6775"/>
    <w:rsid w:val="00ED681C"/>
    <w:rsid w:val="00ED684D"/>
    <w:rsid w:val="00ED684E"/>
    <w:rsid w:val="00ED6867"/>
    <w:rsid w:val="00ED69BF"/>
    <w:rsid w:val="00ED6A61"/>
    <w:rsid w:val="00ED6AA3"/>
    <w:rsid w:val="00ED6B03"/>
    <w:rsid w:val="00ED6B38"/>
    <w:rsid w:val="00ED6BB9"/>
    <w:rsid w:val="00ED6D0E"/>
    <w:rsid w:val="00ED6E26"/>
    <w:rsid w:val="00ED6E3F"/>
    <w:rsid w:val="00ED6E49"/>
    <w:rsid w:val="00ED6E64"/>
    <w:rsid w:val="00ED6EC1"/>
    <w:rsid w:val="00ED6F66"/>
    <w:rsid w:val="00ED6F9C"/>
    <w:rsid w:val="00ED70EE"/>
    <w:rsid w:val="00ED711B"/>
    <w:rsid w:val="00ED71CA"/>
    <w:rsid w:val="00ED720A"/>
    <w:rsid w:val="00ED72BE"/>
    <w:rsid w:val="00ED72D1"/>
    <w:rsid w:val="00ED72E9"/>
    <w:rsid w:val="00ED7315"/>
    <w:rsid w:val="00ED7316"/>
    <w:rsid w:val="00ED7329"/>
    <w:rsid w:val="00ED7372"/>
    <w:rsid w:val="00ED73AF"/>
    <w:rsid w:val="00ED746E"/>
    <w:rsid w:val="00ED748E"/>
    <w:rsid w:val="00ED7493"/>
    <w:rsid w:val="00ED7515"/>
    <w:rsid w:val="00ED7537"/>
    <w:rsid w:val="00ED757C"/>
    <w:rsid w:val="00ED7595"/>
    <w:rsid w:val="00ED75F4"/>
    <w:rsid w:val="00ED76D6"/>
    <w:rsid w:val="00ED77B0"/>
    <w:rsid w:val="00ED782E"/>
    <w:rsid w:val="00ED7836"/>
    <w:rsid w:val="00ED783C"/>
    <w:rsid w:val="00ED78D1"/>
    <w:rsid w:val="00ED78E3"/>
    <w:rsid w:val="00ED78FA"/>
    <w:rsid w:val="00ED792C"/>
    <w:rsid w:val="00ED79B5"/>
    <w:rsid w:val="00ED7A0E"/>
    <w:rsid w:val="00ED7A82"/>
    <w:rsid w:val="00ED7AFD"/>
    <w:rsid w:val="00ED7B26"/>
    <w:rsid w:val="00ED7B2C"/>
    <w:rsid w:val="00ED7BAF"/>
    <w:rsid w:val="00ED7C05"/>
    <w:rsid w:val="00ED7C31"/>
    <w:rsid w:val="00ED7CF9"/>
    <w:rsid w:val="00ED7D5E"/>
    <w:rsid w:val="00ED7DAD"/>
    <w:rsid w:val="00ED7E54"/>
    <w:rsid w:val="00ED7EF9"/>
    <w:rsid w:val="00ED7F50"/>
    <w:rsid w:val="00ED7F5D"/>
    <w:rsid w:val="00ED7F62"/>
    <w:rsid w:val="00ED7FCD"/>
    <w:rsid w:val="00ED7FE7"/>
    <w:rsid w:val="00EE008E"/>
    <w:rsid w:val="00EE00D1"/>
    <w:rsid w:val="00EE00E8"/>
    <w:rsid w:val="00EE00FB"/>
    <w:rsid w:val="00EE0108"/>
    <w:rsid w:val="00EE018F"/>
    <w:rsid w:val="00EE021B"/>
    <w:rsid w:val="00EE0284"/>
    <w:rsid w:val="00EE02F8"/>
    <w:rsid w:val="00EE035C"/>
    <w:rsid w:val="00EE0398"/>
    <w:rsid w:val="00EE03D9"/>
    <w:rsid w:val="00EE042D"/>
    <w:rsid w:val="00EE042E"/>
    <w:rsid w:val="00EE0578"/>
    <w:rsid w:val="00EE05BD"/>
    <w:rsid w:val="00EE0628"/>
    <w:rsid w:val="00EE06A9"/>
    <w:rsid w:val="00EE08A1"/>
    <w:rsid w:val="00EE0A20"/>
    <w:rsid w:val="00EE0B80"/>
    <w:rsid w:val="00EE0B94"/>
    <w:rsid w:val="00EE0C01"/>
    <w:rsid w:val="00EE0C65"/>
    <w:rsid w:val="00EE0DAA"/>
    <w:rsid w:val="00EE0DAB"/>
    <w:rsid w:val="00EE0DF2"/>
    <w:rsid w:val="00EE0E7E"/>
    <w:rsid w:val="00EE0F0D"/>
    <w:rsid w:val="00EE0F37"/>
    <w:rsid w:val="00EE0FC9"/>
    <w:rsid w:val="00EE0FE5"/>
    <w:rsid w:val="00EE11A4"/>
    <w:rsid w:val="00EE12CC"/>
    <w:rsid w:val="00EE1301"/>
    <w:rsid w:val="00EE1391"/>
    <w:rsid w:val="00EE13A3"/>
    <w:rsid w:val="00EE1507"/>
    <w:rsid w:val="00EE1515"/>
    <w:rsid w:val="00EE151A"/>
    <w:rsid w:val="00EE15DE"/>
    <w:rsid w:val="00EE17EC"/>
    <w:rsid w:val="00EE18D2"/>
    <w:rsid w:val="00EE1923"/>
    <w:rsid w:val="00EE195B"/>
    <w:rsid w:val="00EE1C0C"/>
    <w:rsid w:val="00EE1C71"/>
    <w:rsid w:val="00EE1C75"/>
    <w:rsid w:val="00EE1C85"/>
    <w:rsid w:val="00EE1CCE"/>
    <w:rsid w:val="00EE1D0B"/>
    <w:rsid w:val="00EE1E58"/>
    <w:rsid w:val="00EE1F1C"/>
    <w:rsid w:val="00EE1F81"/>
    <w:rsid w:val="00EE2065"/>
    <w:rsid w:val="00EE20B9"/>
    <w:rsid w:val="00EE20C5"/>
    <w:rsid w:val="00EE2186"/>
    <w:rsid w:val="00EE21CF"/>
    <w:rsid w:val="00EE21E2"/>
    <w:rsid w:val="00EE222F"/>
    <w:rsid w:val="00EE2248"/>
    <w:rsid w:val="00EE2267"/>
    <w:rsid w:val="00EE22F5"/>
    <w:rsid w:val="00EE2324"/>
    <w:rsid w:val="00EE2393"/>
    <w:rsid w:val="00EE23CB"/>
    <w:rsid w:val="00EE23F9"/>
    <w:rsid w:val="00EE2469"/>
    <w:rsid w:val="00EE2521"/>
    <w:rsid w:val="00EE2522"/>
    <w:rsid w:val="00EE2542"/>
    <w:rsid w:val="00EE25DA"/>
    <w:rsid w:val="00EE25E8"/>
    <w:rsid w:val="00EE2645"/>
    <w:rsid w:val="00EE270C"/>
    <w:rsid w:val="00EE27B5"/>
    <w:rsid w:val="00EE27B8"/>
    <w:rsid w:val="00EE27DF"/>
    <w:rsid w:val="00EE2851"/>
    <w:rsid w:val="00EE28AA"/>
    <w:rsid w:val="00EE28D8"/>
    <w:rsid w:val="00EE28FB"/>
    <w:rsid w:val="00EE29FC"/>
    <w:rsid w:val="00EE2AD2"/>
    <w:rsid w:val="00EE2AEC"/>
    <w:rsid w:val="00EE2B9C"/>
    <w:rsid w:val="00EE2CF7"/>
    <w:rsid w:val="00EE2D2D"/>
    <w:rsid w:val="00EE2D4F"/>
    <w:rsid w:val="00EE2D57"/>
    <w:rsid w:val="00EE2E0B"/>
    <w:rsid w:val="00EE2E4A"/>
    <w:rsid w:val="00EE2E54"/>
    <w:rsid w:val="00EE2E74"/>
    <w:rsid w:val="00EE2EDF"/>
    <w:rsid w:val="00EE2F23"/>
    <w:rsid w:val="00EE2F38"/>
    <w:rsid w:val="00EE30FE"/>
    <w:rsid w:val="00EE3202"/>
    <w:rsid w:val="00EE325B"/>
    <w:rsid w:val="00EE328C"/>
    <w:rsid w:val="00EE32B4"/>
    <w:rsid w:val="00EE32FE"/>
    <w:rsid w:val="00EE330D"/>
    <w:rsid w:val="00EE333D"/>
    <w:rsid w:val="00EE3394"/>
    <w:rsid w:val="00EE3399"/>
    <w:rsid w:val="00EE33C1"/>
    <w:rsid w:val="00EE342D"/>
    <w:rsid w:val="00EE3444"/>
    <w:rsid w:val="00EE34E1"/>
    <w:rsid w:val="00EE3506"/>
    <w:rsid w:val="00EE3553"/>
    <w:rsid w:val="00EE358F"/>
    <w:rsid w:val="00EE35DC"/>
    <w:rsid w:val="00EE36D1"/>
    <w:rsid w:val="00EE36E9"/>
    <w:rsid w:val="00EE371B"/>
    <w:rsid w:val="00EE3780"/>
    <w:rsid w:val="00EE37B2"/>
    <w:rsid w:val="00EE38B9"/>
    <w:rsid w:val="00EE38DC"/>
    <w:rsid w:val="00EE3970"/>
    <w:rsid w:val="00EE39CB"/>
    <w:rsid w:val="00EE3B03"/>
    <w:rsid w:val="00EE3C1A"/>
    <w:rsid w:val="00EE3D35"/>
    <w:rsid w:val="00EE3D51"/>
    <w:rsid w:val="00EE3D6F"/>
    <w:rsid w:val="00EE3DBB"/>
    <w:rsid w:val="00EE3DCC"/>
    <w:rsid w:val="00EE3DFF"/>
    <w:rsid w:val="00EE3E09"/>
    <w:rsid w:val="00EE3E7C"/>
    <w:rsid w:val="00EE3E8A"/>
    <w:rsid w:val="00EE3E9D"/>
    <w:rsid w:val="00EE3F78"/>
    <w:rsid w:val="00EE3F84"/>
    <w:rsid w:val="00EE4076"/>
    <w:rsid w:val="00EE4089"/>
    <w:rsid w:val="00EE409A"/>
    <w:rsid w:val="00EE4103"/>
    <w:rsid w:val="00EE4183"/>
    <w:rsid w:val="00EE41DE"/>
    <w:rsid w:val="00EE42C2"/>
    <w:rsid w:val="00EE432C"/>
    <w:rsid w:val="00EE43A1"/>
    <w:rsid w:val="00EE43A5"/>
    <w:rsid w:val="00EE449F"/>
    <w:rsid w:val="00EE45AD"/>
    <w:rsid w:val="00EE45B5"/>
    <w:rsid w:val="00EE4656"/>
    <w:rsid w:val="00EE46A2"/>
    <w:rsid w:val="00EE46DE"/>
    <w:rsid w:val="00EE470E"/>
    <w:rsid w:val="00EE47AD"/>
    <w:rsid w:val="00EE47E4"/>
    <w:rsid w:val="00EE4830"/>
    <w:rsid w:val="00EE4841"/>
    <w:rsid w:val="00EE490D"/>
    <w:rsid w:val="00EE4942"/>
    <w:rsid w:val="00EE4949"/>
    <w:rsid w:val="00EE4971"/>
    <w:rsid w:val="00EE49D6"/>
    <w:rsid w:val="00EE4A2B"/>
    <w:rsid w:val="00EE4A8A"/>
    <w:rsid w:val="00EE4C52"/>
    <w:rsid w:val="00EE4C9B"/>
    <w:rsid w:val="00EE4CFC"/>
    <w:rsid w:val="00EE4D67"/>
    <w:rsid w:val="00EE4DA0"/>
    <w:rsid w:val="00EE4DB6"/>
    <w:rsid w:val="00EE4DB8"/>
    <w:rsid w:val="00EE4F13"/>
    <w:rsid w:val="00EE4F17"/>
    <w:rsid w:val="00EE4F44"/>
    <w:rsid w:val="00EE4FBE"/>
    <w:rsid w:val="00EE4FD7"/>
    <w:rsid w:val="00EE500C"/>
    <w:rsid w:val="00EE514C"/>
    <w:rsid w:val="00EE5160"/>
    <w:rsid w:val="00EE51EB"/>
    <w:rsid w:val="00EE51EE"/>
    <w:rsid w:val="00EE52AD"/>
    <w:rsid w:val="00EE5314"/>
    <w:rsid w:val="00EE5493"/>
    <w:rsid w:val="00EE54C1"/>
    <w:rsid w:val="00EE54E9"/>
    <w:rsid w:val="00EE55B2"/>
    <w:rsid w:val="00EE561E"/>
    <w:rsid w:val="00EE56E5"/>
    <w:rsid w:val="00EE574E"/>
    <w:rsid w:val="00EE5845"/>
    <w:rsid w:val="00EE5869"/>
    <w:rsid w:val="00EE5893"/>
    <w:rsid w:val="00EE5908"/>
    <w:rsid w:val="00EE5B04"/>
    <w:rsid w:val="00EE5B22"/>
    <w:rsid w:val="00EE5B8D"/>
    <w:rsid w:val="00EE5BED"/>
    <w:rsid w:val="00EE5C65"/>
    <w:rsid w:val="00EE5D41"/>
    <w:rsid w:val="00EE5EBF"/>
    <w:rsid w:val="00EE5EF0"/>
    <w:rsid w:val="00EE6028"/>
    <w:rsid w:val="00EE6031"/>
    <w:rsid w:val="00EE612B"/>
    <w:rsid w:val="00EE615F"/>
    <w:rsid w:val="00EE618F"/>
    <w:rsid w:val="00EE6300"/>
    <w:rsid w:val="00EE63E0"/>
    <w:rsid w:val="00EE63F5"/>
    <w:rsid w:val="00EE63F9"/>
    <w:rsid w:val="00EE642C"/>
    <w:rsid w:val="00EE6439"/>
    <w:rsid w:val="00EE64B5"/>
    <w:rsid w:val="00EE655F"/>
    <w:rsid w:val="00EE65A0"/>
    <w:rsid w:val="00EE6654"/>
    <w:rsid w:val="00EE6676"/>
    <w:rsid w:val="00EE67A4"/>
    <w:rsid w:val="00EE6808"/>
    <w:rsid w:val="00EE689D"/>
    <w:rsid w:val="00EE6900"/>
    <w:rsid w:val="00EE69B9"/>
    <w:rsid w:val="00EE69D9"/>
    <w:rsid w:val="00EE6B0F"/>
    <w:rsid w:val="00EE6B1E"/>
    <w:rsid w:val="00EE6B2A"/>
    <w:rsid w:val="00EE6B5F"/>
    <w:rsid w:val="00EE6BF1"/>
    <w:rsid w:val="00EE6BF6"/>
    <w:rsid w:val="00EE6C19"/>
    <w:rsid w:val="00EE6C4E"/>
    <w:rsid w:val="00EE6C5B"/>
    <w:rsid w:val="00EE6CFF"/>
    <w:rsid w:val="00EE6D85"/>
    <w:rsid w:val="00EE6F2F"/>
    <w:rsid w:val="00EE6F7E"/>
    <w:rsid w:val="00EE6FB8"/>
    <w:rsid w:val="00EE6FBD"/>
    <w:rsid w:val="00EE7002"/>
    <w:rsid w:val="00EE71AA"/>
    <w:rsid w:val="00EE71AE"/>
    <w:rsid w:val="00EE71BB"/>
    <w:rsid w:val="00EE71C4"/>
    <w:rsid w:val="00EE71E7"/>
    <w:rsid w:val="00EE72A1"/>
    <w:rsid w:val="00EE72A9"/>
    <w:rsid w:val="00EE72C6"/>
    <w:rsid w:val="00EE735C"/>
    <w:rsid w:val="00EE73EF"/>
    <w:rsid w:val="00EE74C9"/>
    <w:rsid w:val="00EE754A"/>
    <w:rsid w:val="00EE7641"/>
    <w:rsid w:val="00EE76C4"/>
    <w:rsid w:val="00EE7753"/>
    <w:rsid w:val="00EE77DC"/>
    <w:rsid w:val="00EE780E"/>
    <w:rsid w:val="00EE784D"/>
    <w:rsid w:val="00EE7870"/>
    <w:rsid w:val="00EE78D1"/>
    <w:rsid w:val="00EE78F7"/>
    <w:rsid w:val="00EE795D"/>
    <w:rsid w:val="00EE799C"/>
    <w:rsid w:val="00EE79C1"/>
    <w:rsid w:val="00EE7A06"/>
    <w:rsid w:val="00EE7A15"/>
    <w:rsid w:val="00EE7A43"/>
    <w:rsid w:val="00EE7A4E"/>
    <w:rsid w:val="00EE7A9B"/>
    <w:rsid w:val="00EE7B10"/>
    <w:rsid w:val="00EE7B1A"/>
    <w:rsid w:val="00EE7BF2"/>
    <w:rsid w:val="00EE7C18"/>
    <w:rsid w:val="00EE7C3B"/>
    <w:rsid w:val="00EE7CD3"/>
    <w:rsid w:val="00EE7CE6"/>
    <w:rsid w:val="00EE7CFF"/>
    <w:rsid w:val="00EE7E02"/>
    <w:rsid w:val="00EE7E43"/>
    <w:rsid w:val="00EE7E5A"/>
    <w:rsid w:val="00EE7EA1"/>
    <w:rsid w:val="00EE7F80"/>
    <w:rsid w:val="00EF0002"/>
    <w:rsid w:val="00EF00AE"/>
    <w:rsid w:val="00EF00E7"/>
    <w:rsid w:val="00EF0186"/>
    <w:rsid w:val="00EF01D9"/>
    <w:rsid w:val="00EF01FC"/>
    <w:rsid w:val="00EF0228"/>
    <w:rsid w:val="00EF0364"/>
    <w:rsid w:val="00EF0398"/>
    <w:rsid w:val="00EF03BE"/>
    <w:rsid w:val="00EF03FB"/>
    <w:rsid w:val="00EF051F"/>
    <w:rsid w:val="00EF058C"/>
    <w:rsid w:val="00EF060A"/>
    <w:rsid w:val="00EF062C"/>
    <w:rsid w:val="00EF0690"/>
    <w:rsid w:val="00EF06B9"/>
    <w:rsid w:val="00EF0744"/>
    <w:rsid w:val="00EF078D"/>
    <w:rsid w:val="00EF0796"/>
    <w:rsid w:val="00EF07B3"/>
    <w:rsid w:val="00EF07BF"/>
    <w:rsid w:val="00EF0846"/>
    <w:rsid w:val="00EF0883"/>
    <w:rsid w:val="00EF08BB"/>
    <w:rsid w:val="00EF08F1"/>
    <w:rsid w:val="00EF0974"/>
    <w:rsid w:val="00EF0977"/>
    <w:rsid w:val="00EF0979"/>
    <w:rsid w:val="00EF0A5D"/>
    <w:rsid w:val="00EF0AAE"/>
    <w:rsid w:val="00EF0B4C"/>
    <w:rsid w:val="00EF0BFD"/>
    <w:rsid w:val="00EF0C8D"/>
    <w:rsid w:val="00EF0C95"/>
    <w:rsid w:val="00EF0CBD"/>
    <w:rsid w:val="00EF0CBE"/>
    <w:rsid w:val="00EF0D30"/>
    <w:rsid w:val="00EF0D79"/>
    <w:rsid w:val="00EF0D7C"/>
    <w:rsid w:val="00EF0E1E"/>
    <w:rsid w:val="00EF0F0E"/>
    <w:rsid w:val="00EF0F2B"/>
    <w:rsid w:val="00EF0F3F"/>
    <w:rsid w:val="00EF0F66"/>
    <w:rsid w:val="00EF0FA1"/>
    <w:rsid w:val="00EF0FBD"/>
    <w:rsid w:val="00EF1046"/>
    <w:rsid w:val="00EF1120"/>
    <w:rsid w:val="00EF11A1"/>
    <w:rsid w:val="00EF11A4"/>
    <w:rsid w:val="00EF11A8"/>
    <w:rsid w:val="00EF12E9"/>
    <w:rsid w:val="00EF13B1"/>
    <w:rsid w:val="00EF13ED"/>
    <w:rsid w:val="00EF1401"/>
    <w:rsid w:val="00EF146C"/>
    <w:rsid w:val="00EF14CE"/>
    <w:rsid w:val="00EF14CF"/>
    <w:rsid w:val="00EF162E"/>
    <w:rsid w:val="00EF1656"/>
    <w:rsid w:val="00EF1731"/>
    <w:rsid w:val="00EF1759"/>
    <w:rsid w:val="00EF1780"/>
    <w:rsid w:val="00EF1904"/>
    <w:rsid w:val="00EF190D"/>
    <w:rsid w:val="00EF193F"/>
    <w:rsid w:val="00EF1AEF"/>
    <w:rsid w:val="00EF1B00"/>
    <w:rsid w:val="00EF1B76"/>
    <w:rsid w:val="00EF1BFE"/>
    <w:rsid w:val="00EF1C1F"/>
    <w:rsid w:val="00EF1C42"/>
    <w:rsid w:val="00EF1C44"/>
    <w:rsid w:val="00EF1C95"/>
    <w:rsid w:val="00EF1CB2"/>
    <w:rsid w:val="00EF1CF9"/>
    <w:rsid w:val="00EF1DDC"/>
    <w:rsid w:val="00EF1E02"/>
    <w:rsid w:val="00EF1E7F"/>
    <w:rsid w:val="00EF1EDC"/>
    <w:rsid w:val="00EF1F36"/>
    <w:rsid w:val="00EF201E"/>
    <w:rsid w:val="00EF2038"/>
    <w:rsid w:val="00EF209E"/>
    <w:rsid w:val="00EF2110"/>
    <w:rsid w:val="00EF2144"/>
    <w:rsid w:val="00EF234F"/>
    <w:rsid w:val="00EF2365"/>
    <w:rsid w:val="00EF2399"/>
    <w:rsid w:val="00EF23EF"/>
    <w:rsid w:val="00EF2424"/>
    <w:rsid w:val="00EF2477"/>
    <w:rsid w:val="00EF2493"/>
    <w:rsid w:val="00EF24F7"/>
    <w:rsid w:val="00EF253D"/>
    <w:rsid w:val="00EF2586"/>
    <w:rsid w:val="00EF25AE"/>
    <w:rsid w:val="00EF261E"/>
    <w:rsid w:val="00EF2666"/>
    <w:rsid w:val="00EF26C6"/>
    <w:rsid w:val="00EF26C9"/>
    <w:rsid w:val="00EF2757"/>
    <w:rsid w:val="00EF283F"/>
    <w:rsid w:val="00EF296E"/>
    <w:rsid w:val="00EF2A17"/>
    <w:rsid w:val="00EF2A23"/>
    <w:rsid w:val="00EF2B23"/>
    <w:rsid w:val="00EF2CD8"/>
    <w:rsid w:val="00EF2D1D"/>
    <w:rsid w:val="00EF2D4D"/>
    <w:rsid w:val="00EF2D50"/>
    <w:rsid w:val="00EF2DD6"/>
    <w:rsid w:val="00EF2E77"/>
    <w:rsid w:val="00EF2E95"/>
    <w:rsid w:val="00EF2F2B"/>
    <w:rsid w:val="00EF2F32"/>
    <w:rsid w:val="00EF2FDC"/>
    <w:rsid w:val="00EF3000"/>
    <w:rsid w:val="00EF3046"/>
    <w:rsid w:val="00EF311E"/>
    <w:rsid w:val="00EF3182"/>
    <w:rsid w:val="00EF31F0"/>
    <w:rsid w:val="00EF3233"/>
    <w:rsid w:val="00EF3275"/>
    <w:rsid w:val="00EF32F7"/>
    <w:rsid w:val="00EF33B3"/>
    <w:rsid w:val="00EF33BF"/>
    <w:rsid w:val="00EF344E"/>
    <w:rsid w:val="00EF3507"/>
    <w:rsid w:val="00EF354B"/>
    <w:rsid w:val="00EF355B"/>
    <w:rsid w:val="00EF3563"/>
    <w:rsid w:val="00EF35A7"/>
    <w:rsid w:val="00EF360D"/>
    <w:rsid w:val="00EF3701"/>
    <w:rsid w:val="00EF372B"/>
    <w:rsid w:val="00EF37ED"/>
    <w:rsid w:val="00EF386C"/>
    <w:rsid w:val="00EF3878"/>
    <w:rsid w:val="00EF387B"/>
    <w:rsid w:val="00EF388E"/>
    <w:rsid w:val="00EF38CA"/>
    <w:rsid w:val="00EF3919"/>
    <w:rsid w:val="00EF396B"/>
    <w:rsid w:val="00EF39D2"/>
    <w:rsid w:val="00EF3A96"/>
    <w:rsid w:val="00EF3AB5"/>
    <w:rsid w:val="00EF3AD4"/>
    <w:rsid w:val="00EF3AED"/>
    <w:rsid w:val="00EF3C04"/>
    <w:rsid w:val="00EF3C40"/>
    <w:rsid w:val="00EF3CA6"/>
    <w:rsid w:val="00EF3D03"/>
    <w:rsid w:val="00EF3D33"/>
    <w:rsid w:val="00EF3DBA"/>
    <w:rsid w:val="00EF3DEE"/>
    <w:rsid w:val="00EF3E02"/>
    <w:rsid w:val="00EF3E35"/>
    <w:rsid w:val="00EF3E5C"/>
    <w:rsid w:val="00EF3EAD"/>
    <w:rsid w:val="00EF3F0F"/>
    <w:rsid w:val="00EF3F97"/>
    <w:rsid w:val="00EF3FB8"/>
    <w:rsid w:val="00EF4042"/>
    <w:rsid w:val="00EF4059"/>
    <w:rsid w:val="00EF40AD"/>
    <w:rsid w:val="00EF40C3"/>
    <w:rsid w:val="00EF41E7"/>
    <w:rsid w:val="00EF41F3"/>
    <w:rsid w:val="00EF4217"/>
    <w:rsid w:val="00EF43E3"/>
    <w:rsid w:val="00EF43F0"/>
    <w:rsid w:val="00EF43F2"/>
    <w:rsid w:val="00EF4421"/>
    <w:rsid w:val="00EF4597"/>
    <w:rsid w:val="00EF4657"/>
    <w:rsid w:val="00EF468A"/>
    <w:rsid w:val="00EF46D5"/>
    <w:rsid w:val="00EF46E3"/>
    <w:rsid w:val="00EF4737"/>
    <w:rsid w:val="00EF478A"/>
    <w:rsid w:val="00EF47DA"/>
    <w:rsid w:val="00EF4840"/>
    <w:rsid w:val="00EF48A0"/>
    <w:rsid w:val="00EF49CA"/>
    <w:rsid w:val="00EF49F8"/>
    <w:rsid w:val="00EF4A02"/>
    <w:rsid w:val="00EF4AA0"/>
    <w:rsid w:val="00EF4AED"/>
    <w:rsid w:val="00EF4B67"/>
    <w:rsid w:val="00EF4C5C"/>
    <w:rsid w:val="00EF4CE1"/>
    <w:rsid w:val="00EF4D0A"/>
    <w:rsid w:val="00EF4D60"/>
    <w:rsid w:val="00EF4DA8"/>
    <w:rsid w:val="00EF4E98"/>
    <w:rsid w:val="00EF4EB5"/>
    <w:rsid w:val="00EF4FF5"/>
    <w:rsid w:val="00EF5049"/>
    <w:rsid w:val="00EF50A3"/>
    <w:rsid w:val="00EF50B8"/>
    <w:rsid w:val="00EF50CD"/>
    <w:rsid w:val="00EF518F"/>
    <w:rsid w:val="00EF5235"/>
    <w:rsid w:val="00EF53DF"/>
    <w:rsid w:val="00EF545B"/>
    <w:rsid w:val="00EF54A5"/>
    <w:rsid w:val="00EF56B7"/>
    <w:rsid w:val="00EF56E1"/>
    <w:rsid w:val="00EF572F"/>
    <w:rsid w:val="00EF57A3"/>
    <w:rsid w:val="00EF57BD"/>
    <w:rsid w:val="00EF57CF"/>
    <w:rsid w:val="00EF5837"/>
    <w:rsid w:val="00EF5853"/>
    <w:rsid w:val="00EF5898"/>
    <w:rsid w:val="00EF5A0B"/>
    <w:rsid w:val="00EF5B13"/>
    <w:rsid w:val="00EF5B1D"/>
    <w:rsid w:val="00EF5B50"/>
    <w:rsid w:val="00EF5B60"/>
    <w:rsid w:val="00EF5BFB"/>
    <w:rsid w:val="00EF5CB1"/>
    <w:rsid w:val="00EF5CE1"/>
    <w:rsid w:val="00EF5D00"/>
    <w:rsid w:val="00EF5D17"/>
    <w:rsid w:val="00EF5D78"/>
    <w:rsid w:val="00EF5DD2"/>
    <w:rsid w:val="00EF5DF5"/>
    <w:rsid w:val="00EF5E11"/>
    <w:rsid w:val="00EF5E24"/>
    <w:rsid w:val="00EF5EF4"/>
    <w:rsid w:val="00EF5F10"/>
    <w:rsid w:val="00EF605F"/>
    <w:rsid w:val="00EF60D4"/>
    <w:rsid w:val="00EF61BF"/>
    <w:rsid w:val="00EF6286"/>
    <w:rsid w:val="00EF637F"/>
    <w:rsid w:val="00EF649C"/>
    <w:rsid w:val="00EF64AB"/>
    <w:rsid w:val="00EF65E2"/>
    <w:rsid w:val="00EF6653"/>
    <w:rsid w:val="00EF6677"/>
    <w:rsid w:val="00EF668A"/>
    <w:rsid w:val="00EF672D"/>
    <w:rsid w:val="00EF6750"/>
    <w:rsid w:val="00EF677E"/>
    <w:rsid w:val="00EF67AC"/>
    <w:rsid w:val="00EF67E2"/>
    <w:rsid w:val="00EF6822"/>
    <w:rsid w:val="00EF6836"/>
    <w:rsid w:val="00EF683E"/>
    <w:rsid w:val="00EF6863"/>
    <w:rsid w:val="00EF68A2"/>
    <w:rsid w:val="00EF68EF"/>
    <w:rsid w:val="00EF6999"/>
    <w:rsid w:val="00EF69E2"/>
    <w:rsid w:val="00EF6A57"/>
    <w:rsid w:val="00EF6ACD"/>
    <w:rsid w:val="00EF6BC6"/>
    <w:rsid w:val="00EF6C9A"/>
    <w:rsid w:val="00EF6CB4"/>
    <w:rsid w:val="00EF6CE8"/>
    <w:rsid w:val="00EF6CEA"/>
    <w:rsid w:val="00EF6CFA"/>
    <w:rsid w:val="00EF6CFC"/>
    <w:rsid w:val="00EF6DEE"/>
    <w:rsid w:val="00EF6E11"/>
    <w:rsid w:val="00EF6EF6"/>
    <w:rsid w:val="00EF7015"/>
    <w:rsid w:val="00EF706B"/>
    <w:rsid w:val="00EF7200"/>
    <w:rsid w:val="00EF7235"/>
    <w:rsid w:val="00EF7249"/>
    <w:rsid w:val="00EF72EB"/>
    <w:rsid w:val="00EF732D"/>
    <w:rsid w:val="00EF7360"/>
    <w:rsid w:val="00EF73BD"/>
    <w:rsid w:val="00EF73D4"/>
    <w:rsid w:val="00EF7448"/>
    <w:rsid w:val="00EF747C"/>
    <w:rsid w:val="00EF7695"/>
    <w:rsid w:val="00EF76D2"/>
    <w:rsid w:val="00EF76E0"/>
    <w:rsid w:val="00EF7708"/>
    <w:rsid w:val="00EF773B"/>
    <w:rsid w:val="00EF7788"/>
    <w:rsid w:val="00EF77CB"/>
    <w:rsid w:val="00EF77D4"/>
    <w:rsid w:val="00EF7858"/>
    <w:rsid w:val="00EF7867"/>
    <w:rsid w:val="00EF78B9"/>
    <w:rsid w:val="00EF78BD"/>
    <w:rsid w:val="00EF78D3"/>
    <w:rsid w:val="00EF78F7"/>
    <w:rsid w:val="00EF796A"/>
    <w:rsid w:val="00EF79AE"/>
    <w:rsid w:val="00EF7AAA"/>
    <w:rsid w:val="00EF7AF8"/>
    <w:rsid w:val="00EF7C12"/>
    <w:rsid w:val="00EF7C83"/>
    <w:rsid w:val="00EF7CCD"/>
    <w:rsid w:val="00EF7CD5"/>
    <w:rsid w:val="00EF7CDD"/>
    <w:rsid w:val="00EF7CED"/>
    <w:rsid w:val="00EF7D31"/>
    <w:rsid w:val="00EF7DA8"/>
    <w:rsid w:val="00EF7DF9"/>
    <w:rsid w:val="00EF7EF1"/>
    <w:rsid w:val="00EF7FA1"/>
    <w:rsid w:val="00EF7FCB"/>
    <w:rsid w:val="00EF7FE6"/>
    <w:rsid w:val="00F00057"/>
    <w:rsid w:val="00F00094"/>
    <w:rsid w:val="00F000FA"/>
    <w:rsid w:val="00F00120"/>
    <w:rsid w:val="00F001F2"/>
    <w:rsid w:val="00F0022E"/>
    <w:rsid w:val="00F002DB"/>
    <w:rsid w:val="00F003B4"/>
    <w:rsid w:val="00F003E4"/>
    <w:rsid w:val="00F003FE"/>
    <w:rsid w:val="00F0051E"/>
    <w:rsid w:val="00F00622"/>
    <w:rsid w:val="00F00641"/>
    <w:rsid w:val="00F0078E"/>
    <w:rsid w:val="00F007A2"/>
    <w:rsid w:val="00F0086D"/>
    <w:rsid w:val="00F00939"/>
    <w:rsid w:val="00F0096D"/>
    <w:rsid w:val="00F00A3B"/>
    <w:rsid w:val="00F00A95"/>
    <w:rsid w:val="00F00AB0"/>
    <w:rsid w:val="00F00ABD"/>
    <w:rsid w:val="00F00BE7"/>
    <w:rsid w:val="00F00CF2"/>
    <w:rsid w:val="00F00D17"/>
    <w:rsid w:val="00F00D7B"/>
    <w:rsid w:val="00F00DE1"/>
    <w:rsid w:val="00F00E55"/>
    <w:rsid w:val="00F00F18"/>
    <w:rsid w:val="00F00F39"/>
    <w:rsid w:val="00F01051"/>
    <w:rsid w:val="00F01057"/>
    <w:rsid w:val="00F010C4"/>
    <w:rsid w:val="00F010E0"/>
    <w:rsid w:val="00F0115C"/>
    <w:rsid w:val="00F01194"/>
    <w:rsid w:val="00F011C3"/>
    <w:rsid w:val="00F011D6"/>
    <w:rsid w:val="00F011DF"/>
    <w:rsid w:val="00F011FB"/>
    <w:rsid w:val="00F0124C"/>
    <w:rsid w:val="00F0128E"/>
    <w:rsid w:val="00F012AB"/>
    <w:rsid w:val="00F0137E"/>
    <w:rsid w:val="00F013E9"/>
    <w:rsid w:val="00F01454"/>
    <w:rsid w:val="00F014D1"/>
    <w:rsid w:val="00F015DE"/>
    <w:rsid w:val="00F015E2"/>
    <w:rsid w:val="00F0160E"/>
    <w:rsid w:val="00F01663"/>
    <w:rsid w:val="00F01672"/>
    <w:rsid w:val="00F016AB"/>
    <w:rsid w:val="00F01718"/>
    <w:rsid w:val="00F01773"/>
    <w:rsid w:val="00F017E4"/>
    <w:rsid w:val="00F01864"/>
    <w:rsid w:val="00F01874"/>
    <w:rsid w:val="00F018A5"/>
    <w:rsid w:val="00F018AB"/>
    <w:rsid w:val="00F018B7"/>
    <w:rsid w:val="00F018F4"/>
    <w:rsid w:val="00F01975"/>
    <w:rsid w:val="00F01A35"/>
    <w:rsid w:val="00F01A5E"/>
    <w:rsid w:val="00F01A79"/>
    <w:rsid w:val="00F01AC0"/>
    <w:rsid w:val="00F01B0F"/>
    <w:rsid w:val="00F01B1B"/>
    <w:rsid w:val="00F01B97"/>
    <w:rsid w:val="00F01CC7"/>
    <w:rsid w:val="00F01D5E"/>
    <w:rsid w:val="00F01DBC"/>
    <w:rsid w:val="00F01E35"/>
    <w:rsid w:val="00F01E42"/>
    <w:rsid w:val="00F01EB9"/>
    <w:rsid w:val="00F01F27"/>
    <w:rsid w:val="00F0211A"/>
    <w:rsid w:val="00F021A1"/>
    <w:rsid w:val="00F022C6"/>
    <w:rsid w:val="00F02335"/>
    <w:rsid w:val="00F023B0"/>
    <w:rsid w:val="00F023EA"/>
    <w:rsid w:val="00F023FE"/>
    <w:rsid w:val="00F02431"/>
    <w:rsid w:val="00F024DE"/>
    <w:rsid w:val="00F024E4"/>
    <w:rsid w:val="00F0254A"/>
    <w:rsid w:val="00F025DC"/>
    <w:rsid w:val="00F02643"/>
    <w:rsid w:val="00F02759"/>
    <w:rsid w:val="00F02818"/>
    <w:rsid w:val="00F02893"/>
    <w:rsid w:val="00F028C6"/>
    <w:rsid w:val="00F028D0"/>
    <w:rsid w:val="00F02997"/>
    <w:rsid w:val="00F02998"/>
    <w:rsid w:val="00F0299D"/>
    <w:rsid w:val="00F029B8"/>
    <w:rsid w:val="00F029BF"/>
    <w:rsid w:val="00F029C6"/>
    <w:rsid w:val="00F029D1"/>
    <w:rsid w:val="00F02A07"/>
    <w:rsid w:val="00F02AD3"/>
    <w:rsid w:val="00F02BD2"/>
    <w:rsid w:val="00F02C1C"/>
    <w:rsid w:val="00F02C5C"/>
    <w:rsid w:val="00F02C73"/>
    <w:rsid w:val="00F02C8F"/>
    <w:rsid w:val="00F02D79"/>
    <w:rsid w:val="00F02D7B"/>
    <w:rsid w:val="00F02D7F"/>
    <w:rsid w:val="00F02D8E"/>
    <w:rsid w:val="00F02DF3"/>
    <w:rsid w:val="00F02E49"/>
    <w:rsid w:val="00F02E83"/>
    <w:rsid w:val="00F02EF6"/>
    <w:rsid w:val="00F02F15"/>
    <w:rsid w:val="00F02FAE"/>
    <w:rsid w:val="00F03075"/>
    <w:rsid w:val="00F030E8"/>
    <w:rsid w:val="00F03134"/>
    <w:rsid w:val="00F0313C"/>
    <w:rsid w:val="00F031BF"/>
    <w:rsid w:val="00F031C2"/>
    <w:rsid w:val="00F031F1"/>
    <w:rsid w:val="00F03221"/>
    <w:rsid w:val="00F03240"/>
    <w:rsid w:val="00F03304"/>
    <w:rsid w:val="00F0330F"/>
    <w:rsid w:val="00F033BA"/>
    <w:rsid w:val="00F03435"/>
    <w:rsid w:val="00F0344E"/>
    <w:rsid w:val="00F03463"/>
    <w:rsid w:val="00F0351A"/>
    <w:rsid w:val="00F0352D"/>
    <w:rsid w:val="00F0353D"/>
    <w:rsid w:val="00F0355E"/>
    <w:rsid w:val="00F03567"/>
    <w:rsid w:val="00F0360A"/>
    <w:rsid w:val="00F03616"/>
    <w:rsid w:val="00F0366A"/>
    <w:rsid w:val="00F036A4"/>
    <w:rsid w:val="00F036B6"/>
    <w:rsid w:val="00F036C7"/>
    <w:rsid w:val="00F036F5"/>
    <w:rsid w:val="00F03813"/>
    <w:rsid w:val="00F03830"/>
    <w:rsid w:val="00F039EC"/>
    <w:rsid w:val="00F03A10"/>
    <w:rsid w:val="00F03A31"/>
    <w:rsid w:val="00F03A4D"/>
    <w:rsid w:val="00F03AB8"/>
    <w:rsid w:val="00F03AC5"/>
    <w:rsid w:val="00F03AEA"/>
    <w:rsid w:val="00F03B1D"/>
    <w:rsid w:val="00F03B5D"/>
    <w:rsid w:val="00F03BAB"/>
    <w:rsid w:val="00F03C89"/>
    <w:rsid w:val="00F03C8F"/>
    <w:rsid w:val="00F03CA9"/>
    <w:rsid w:val="00F03D16"/>
    <w:rsid w:val="00F03DF9"/>
    <w:rsid w:val="00F03E86"/>
    <w:rsid w:val="00F03F08"/>
    <w:rsid w:val="00F03F27"/>
    <w:rsid w:val="00F03F2A"/>
    <w:rsid w:val="00F03F52"/>
    <w:rsid w:val="00F03FCD"/>
    <w:rsid w:val="00F03FEC"/>
    <w:rsid w:val="00F040D9"/>
    <w:rsid w:val="00F04226"/>
    <w:rsid w:val="00F04276"/>
    <w:rsid w:val="00F04280"/>
    <w:rsid w:val="00F042AC"/>
    <w:rsid w:val="00F042D5"/>
    <w:rsid w:val="00F04305"/>
    <w:rsid w:val="00F043CC"/>
    <w:rsid w:val="00F04419"/>
    <w:rsid w:val="00F04474"/>
    <w:rsid w:val="00F044AB"/>
    <w:rsid w:val="00F044AE"/>
    <w:rsid w:val="00F044F0"/>
    <w:rsid w:val="00F044F6"/>
    <w:rsid w:val="00F04581"/>
    <w:rsid w:val="00F0460F"/>
    <w:rsid w:val="00F04623"/>
    <w:rsid w:val="00F046A2"/>
    <w:rsid w:val="00F04794"/>
    <w:rsid w:val="00F0479E"/>
    <w:rsid w:val="00F048B1"/>
    <w:rsid w:val="00F048E8"/>
    <w:rsid w:val="00F04A7E"/>
    <w:rsid w:val="00F04AAC"/>
    <w:rsid w:val="00F04AC4"/>
    <w:rsid w:val="00F04B0A"/>
    <w:rsid w:val="00F04B7E"/>
    <w:rsid w:val="00F04BDC"/>
    <w:rsid w:val="00F04C81"/>
    <w:rsid w:val="00F04CC3"/>
    <w:rsid w:val="00F04D4A"/>
    <w:rsid w:val="00F04DA2"/>
    <w:rsid w:val="00F04DB8"/>
    <w:rsid w:val="00F04EA0"/>
    <w:rsid w:val="00F04EF8"/>
    <w:rsid w:val="00F04F46"/>
    <w:rsid w:val="00F0506D"/>
    <w:rsid w:val="00F0516A"/>
    <w:rsid w:val="00F051E4"/>
    <w:rsid w:val="00F052CC"/>
    <w:rsid w:val="00F0535F"/>
    <w:rsid w:val="00F053E7"/>
    <w:rsid w:val="00F05450"/>
    <w:rsid w:val="00F05455"/>
    <w:rsid w:val="00F05553"/>
    <w:rsid w:val="00F0564E"/>
    <w:rsid w:val="00F0571D"/>
    <w:rsid w:val="00F05850"/>
    <w:rsid w:val="00F0588E"/>
    <w:rsid w:val="00F05972"/>
    <w:rsid w:val="00F05A6E"/>
    <w:rsid w:val="00F05AEF"/>
    <w:rsid w:val="00F05AF8"/>
    <w:rsid w:val="00F05AF9"/>
    <w:rsid w:val="00F05AFF"/>
    <w:rsid w:val="00F05BB2"/>
    <w:rsid w:val="00F05C13"/>
    <w:rsid w:val="00F05C4C"/>
    <w:rsid w:val="00F05D84"/>
    <w:rsid w:val="00F05D85"/>
    <w:rsid w:val="00F05D9B"/>
    <w:rsid w:val="00F05ED7"/>
    <w:rsid w:val="00F05F02"/>
    <w:rsid w:val="00F05F1C"/>
    <w:rsid w:val="00F05FA0"/>
    <w:rsid w:val="00F06010"/>
    <w:rsid w:val="00F060A8"/>
    <w:rsid w:val="00F0612C"/>
    <w:rsid w:val="00F0619B"/>
    <w:rsid w:val="00F061DF"/>
    <w:rsid w:val="00F061ED"/>
    <w:rsid w:val="00F0622F"/>
    <w:rsid w:val="00F063E0"/>
    <w:rsid w:val="00F06408"/>
    <w:rsid w:val="00F06456"/>
    <w:rsid w:val="00F06470"/>
    <w:rsid w:val="00F06472"/>
    <w:rsid w:val="00F06506"/>
    <w:rsid w:val="00F0658A"/>
    <w:rsid w:val="00F065B9"/>
    <w:rsid w:val="00F065D7"/>
    <w:rsid w:val="00F06652"/>
    <w:rsid w:val="00F06669"/>
    <w:rsid w:val="00F06692"/>
    <w:rsid w:val="00F067BF"/>
    <w:rsid w:val="00F067CF"/>
    <w:rsid w:val="00F067F1"/>
    <w:rsid w:val="00F068C5"/>
    <w:rsid w:val="00F06949"/>
    <w:rsid w:val="00F0696E"/>
    <w:rsid w:val="00F069E3"/>
    <w:rsid w:val="00F069F0"/>
    <w:rsid w:val="00F06A01"/>
    <w:rsid w:val="00F06A1F"/>
    <w:rsid w:val="00F06A62"/>
    <w:rsid w:val="00F06AEF"/>
    <w:rsid w:val="00F06AF1"/>
    <w:rsid w:val="00F06B49"/>
    <w:rsid w:val="00F06B4A"/>
    <w:rsid w:val="00F06B4B"/>
    <w:rsid w:val="00F06B7A"/>
    <w:rsid w:val="00F06C0D"/>
    <w:rsid w:val="00F06C25"/>
    <w:rsid w:val="00F06E4C"/>
    <w:rsid w:val="00F06F2A"/>
    <w:rsid w:val="00F06F92"/>
    <w:rsid w:val="00F07004"/>
    <w:rsid w:val="00F07072"/>
    <w:rsid w:val="00F07074"/>
    <w:rsid w:val="00F070BA"/>
    <w:rsid w:val="00F0719C"/>
    <w:rsid w:val="00F071F1"/>
    <w:rsid w:val="00F07284"/>
    <w:rsid w:val="00F073AF"/>
    <w:rsid w:val="00F07407"/>
    <w:rsid w:val="00F0742E"/>
    <w:rsid w:val="00F07497"/>
    <w:rsid w:val="00F07507"/>
    <w:rsid w:val="00F075B8"/>
    <w:rsid w:val="00F0760C"/>
    <w:rsid w:val="00F07614"/>
    <w:rsid w:val="00F07646"/>
    <w:rsid w:val="00F07679"/>
    <w:rsid w:val="00F07785"/>
    <w:rsid w:val="00F0778B"/>
    <w:rsid w:val="00F077D5"/>
    <w:rsid w:val="00F0785F"/>
    <w:rsid w:val="00F07886"/>
    <w:rsid w:val="00F078C1"/>
    <w:rsid w:val="00F078FA"/>
    <w:rsid w:val="00F0791F"/>
    <w:rsid w:val="00F07949"/>
    <w:rsid w:val="00F07A7B"/>
    <w:rsid w:val="00F07A85"/>
    <w:rsid w:val="00F07AA4"/>
    <w:rsid w:val="00F07ABF"/>
    <w:rsid w:val="00F07AE2"/>
    <w:rsid w:val="00F07BA6"/>
    <w:rsid w:val="00F07BB3"/>
    <w:rsid w:val="00F07BC2"/>
    <w:rsid w:val="00F07C09"/>
    <w:rsid w:val="00F07C14"/>
    <w:rsid w:val="00F07C36"/>
    <w:rsid w:val="00F07C4A"/>
    <w:rsid w:val="00F07CF9"/>
    <w:rsid w:val="00F07D16"/>
    <w:rsid w:val="00F07D49"/>
    <w:rsid w:val="00F07D56"/>
    <w:rsid w:val="00F07DB6"/>
    <w:rsid w:val="00F07DE0"/>
    <w:rsid w:val="00F07E2A"/>
    <w:rsid w:val="00F07E72"/>
    <w:rsid w:val="00F07EFE"/>
    <w:rsid w:val="00F1003D"/>
    <w:rsid w:val="00F100C2"/>
    <w:rsid w:val="00F100D0"/>
    <w:rsid w:val="00F100F2"/>
    <w:rsid w:val="00F10108"/>
    <w:rsid w:val="00F1010C"/>
    <w:rsid w:val="00F10135"/>
    <w:rsid w:val="00F1015B"/>
    <w:rsid w:val="00F101B0"/>
    <w:rsid w:val="00F101B5"/>
    <w:rsid w:val="00F10215"/>
    <w:rsid w:val="00F1021E"/>
    <w:rsid w:val="00F1022C"/>
    <w:rsid w:val="00F10277"/>
    <w:rsid w:val="00F10298"/>
    <w:rsid w:val="00F102BD"/>
    <w:rsid w:val="00F10322"/>
    <w:rsid w:val="00F10350"/>
    <w:rsid w:val="00F10394"/>
    <w:rsid w:val="00F103B4"/>
    <w:rsid w:val="00F1040E"/>
    <w:rsid w:val="00F104BC"/>
    <w:rsid w:val="00F104C6"/>
    <w:rsid w:val="00F104EF"/>
    <w:rsid w:val="00F1051D"/>
    <w:rsid w:val="00F1055D"/>
    <w:rsid w:val="00F10572"/>
    <w:rsid w:val="00F1058C"/>
    <w:rsid w:val="00F105A9"/>
    <w:rsid w:val="00F105DF"/>
    <w:rsid w:val="00F1066D"/>
    <w:rsid w:val="00F10684"/>
    <w:rsid w:val="00F106E5"/>
    <w:rsid w:val="00F10862"/>
    <w:rsid w:val="00F1094B"/>
    <w:rsid w:val="00F10A30"/>
    <w:rsid w:val="00F10B43"/>
    <w:rsid w:val="00F10B55"/>
    <w:rsid w:val="00F10B7F"/>
    <w:rsid w:val="00F10C16"/>
    <w:rsid w:val="00F10C6B"/>
    <w:rsid w:val="00F10C74"/>
    <w:rsid w:val="00F10C82"/>
    <w:rsid w:val="00F10DA6"/>
    <w:rsid w:val="00F10DBF"/>
    <w:rsid w:val="00F10EC3"/>
    <w:rsid w:val="00F10FC6"/>
    <w:rsid w:val="00F10FE9"/>
    <w:rsid w:val="00F10FFE"/>
    <w:rsid w:val="00F11016"/>
    <w:rsid w:val="00F110D4"/>
    <w:rsid w:val="00F11180"/>
    <w:rsid w:val="00F112AC"/>
    <w:rsid w:val="00F113DA"/>
    <w:rsid w:val="00F11463"/>
    <w:rsid w:val="00F1148A"/>
    <w:rsid w:val="00F114E5"/>
    <w:rsid w:val="00F1151A"/>
    <w:rsid w:val="00F1151B"/>
    <w:rsid w:val="00F11571"/>
    <w:rsid w:val="00F115AC"/>
    <w:rsid w:val="00F11668"/>
    <w:rsid w:val="00F1169A"/>
    <w:rsid w:val="00F11791"/>
    <w:rsid w:val="00F117CE"/>
    <w:rsid w:val="00F1181D"/>
    <w:rsid w:val="00F11852"/>
    <w:rsid w:val="00F1193B"/>
    <w:rsid w:val="00F119A5"/>
    <w:rsid w:val="00F11A03"/>
    <w:rsid w:val="00F11A16"/>
    <w:rsid w:val="00F11B53"/>
    <w:rsid w:val="00F11B96"/>
    <w:rsid w:val="00F11C11"/>
    <w:rsid w:val="00F11C52"/>
    <w:rsid w:val="00F11CA4"/>
    <w:rsid w:val="00F11CAB"/>
    <w:rsid w:val="00F11CB2"/>
    <w:rsid w:val="00F11E0F"/>
    <w:rsid w:val="00F11ED3"/>
    <w:rsid w:val="00F11ED7"/>
    <w:rsid w:val="00F11FE2"/>
    <w:rsid w:val="00F12062"/>
    <w:rsid w:val="00F1206D"/>
    <w:rsid w:val="00F120EF"/>
    <w:rsid w:val="00F12140"/>
    <w:rsid w:val="00F12146"/>
    <w:rsid w:val="00F122B3"/>
    <w:rsid w:val="00F122D6"/>
    <w:rsid w:val="00F122EC"/>
    <w:rsid w:val="00F12318"/>
    <w:rsid w:val="00F123B8"/>
    <w:rsid w:val="00F12494"/>
    <w:rsid w:val="00F124D2"/>
    <w:rsid w:val="00F124DB"/>
    <w:rsid w:val="00F124F2"/>
    <w:rsid w:val="00F124FA"/>
    <w:rsid w:val="00F12549"/>
    <w:rsid w:val="00F12580"/>
    <w:rsid w:val="00F125B7"/>
    <w:rsid w:val="00F125EB"/>
    <w:rsid w:val="00F1264B"/>
    <w:rsid w:val="00F1267D"/>
    <w:rsid w:val="00F12708"/>
    <w:rsid w:val="00F12710"/>
    <w:rsid w:val="00F1271B"/>
    <w:rsid w:val="00F1272A"/>
    <w:rsid w:val="00F12767"/>
    <w:rsid w:val="00F1278E"/>
    <w:rsid w:val="00F127D4"/>
    <w:rsid w:val="00F12824"/>
    <w:rsid w:val="00F12872"/>
    <w:rsid w:val="00F128A8"/>
    <w:rsid w:val="00F12982"/>
    <w:rsid w:val="00F12B79"/>
    <w:rsid w:val="00F12B7B"/>
    <w:rsid w:val="00F12BF0"/>
    <w:rsid w:val="00F12C0E"/>
    <w:rsid w:val="00F12C29"/>
    <w:rsid w:val="00F12C45"/>
    <w:rsid w:val="00F12CE7"/>
    <w:rsid w:val="00F12CFF"/>
    <w:rsid w:val="00F12D94"/>
    <w:rsid w:val="00F12E46"/>
    <w:rsid w:val="00F12F43"/>
    <w:rsid w:val="00F12F56"/>
    <w:rsid w:val="00F12F78"/>
    <w:rsid w:val="00F12F7B"/>
    <w:rsid w:val="00F13014"/>
    <w:rsid w:val="00F13044"/>
    <w:rsid w:val="00F13078"/>
    <w:rsid w:val="00F13090"/>
    <w:rsid w:val="00F130A9"/>
    <w:rsid w:val="00F13194"/>
    <w:rsid w:val="00F133DF"/>
    <w:rsid w:val="00F134A8"/>
    <w:rsid w:val="00F1356A"/>
    <w:rsid w:val="00F1356B"/>
    <w:rsid w:val="00F135E9"/>
    <w:rsid w:val="00F135F4"/>
    <w:rsid w:val="00F13609"/>
    <w:rsid w:val="00F136E2"/>
    <w:rsid w:val="00F13730"/>
    <w:rsid w:val="00F137BC"/>
    <w:rsid w:val="00F13892"/>
    <w:rsid w:val="00F138A7"/>
    <w:rsid w:val="00F138BF"/>
    <w:rsid w:val="00F13969"/>
    <w:rsid w:val="00F139A1"/>
    <w:rsid w:val="00F13A2C"/>
    <w:rsid w:val="00F13A38"/>
    <w:rsid w:val="00F13A3D"/>
    <w:rsid w:val="00F13AE1"/>
    <w:rsid w:val="00F13AE5"/>
    <w:rsid w:val="00F13B6C"/>
    <w:rsid w:val="00F13B93"/>
    <w:rsid w:val="00F13BBF"/>
    <w:rsid w:val="00F13C26"/>
    <w:rsid w:val="00F13C85"/>
    <w:rsid w:val="00F13CB5"/>
    <w:rsid w:val="00F13DAA"/>
    <w:rsid w:val="00F13DC8"/>
    <w:rsid w:val="00F13E0C"/>
    <w:rsid w:val="00F13E69"/>
    <w:rsid w:val="00F13F5C"/>
    <w:rsid w:val="00F13FB1"/>
    <w:rsid w:val="00F1400C"/>
    <w:rsid w:val="00F14043"/>
    <w:rsid w:val="00F140A1"/>
    <w:rsid w:val="00F140C9"/>
    <w:rsid w:val="00F140E5"/>
    <w:rsid w:val="00F140F2"/>
    <w:rsid w:val="00F1412C"/>
    <w:rsid w:val="00F1413F"/>
    <w:rsid w:val="00F14250"/>
    <w:rsid w:val="00F142E6"/>
    <w:rsid w:val="00F14381"/>
    <w:rsid w:val="00F143D2"/>
    <w:rsid w:val="00F143F0"/>
    <w:rsid w:val="00F14479"/>
    <w:rsid w:val="00F144BA"/>
    <w:rsid w:val="00F1452F"/>
    <w:rsid w:val="00F145AC"/>
    <w:rsid w:val="00F145E5"/>
    <w:rsid w:val="00F14640"/>
    <w:rsid w:val="00F14650"/>
    <w:rsid w:val="00F14679"/>
    <w:rsid w:val="00F146F8"/>
    <w:rsid w:val="00F14783"/>
    <w:rsid w:val="00F14799"/>
    <w:rsid w:val="00F14858"/>
    <w:rsid w:val="00F14893"/>
    <w:rsid w:val="00F148E5"/>
    <w:rsid w:val="00F14924"/>
    <w:rsid w:val="00F14962"/>
    <w:rsid w:val="00F14A57"/>
    <w:rsid w:val="00F14A97"/>
    <w:rsid w:val="00F14AA5"/>
    <w:rsid w:val="00F14B06"/>
    <w:rsid w:val="00F14BF1"/>
    <w:rsid w:val="00F14C68"/>
    <w:rsid w:val="00F14CCC"/>
    <w:rsid w:val="00F14CDF"/>
    <w:rsid w:val="00F14D3E"/>
    <w:rsid w:val="00F14D4F"/>
    <w:rsid w:val="00F14D71"/>
    <w:rsid w:val="00F14E2C"/>
    <w:rsid w:val="00F14E4B"/>
    <w:rsid w:val="00F14E73"/>
    <w:rsid w:val="00F14F88"/>
    <w:rsid w:val="00F14FA1"/>
    <w:rsid w:val="00F14FC4"/>
    <w:rsid w:val="00F14FFB"/>
    <w:rsid w:val="00F15011"/>
    <w:rsid w:val="00F1501C"/>
    <w:rsid w:val="00F15045"/>
    <w:rsid w:val="00F15063"/>
    <w:rsid w:val="00F15083"/>
    <w:rsid w:val="00F15174"/>
    <w:rsid w:val="00F151B8"/>
    <w:rsid w:val="00F15201"/>
    <w:rsid w:val="00F15247"/>
    <w:rsid w:val="00F15273"/>
    <w:rsid w:val="00F152C9"/>
    <w:rsid w:val="00F15370"/>
    <w:rsid w:val="00F154BA"/>
    <w:rsid w:val="00F15573"/>
    <w:rsid w:val="00F155D3"/>
    <w:rsid w:val="00F15603"/>
    <w:rsid w:val="00F156FF"/>
    <w:rsid w:val="00F15717"/>
    <w:rsid w:val="00F15731"/>
    <w:rsid w:val="00F15760"/>
    <w:rsid w:val="00F15891"/>
    <w:rsid w:val="00F158DF"/>
    <w:rsid w:val="00F15938"/>
    <w:rsid w:val="00F15948"/>
    <w:rsid w:val="00F159E3"/>
    <w:rsid w:val="00F15AFD"/>
    <w:rsid w:val="00F15B15"/>
    <w:rsid w:val="00F15B2C"/>
    <w:rsid w:val="00F15BF7"/>
    <w:rsid w:val="00F15CD3"/>
    <w:rsid w:val="00F15D12"/>
    <w:rsid w:val="00F15D87"/>
    <w:rsid w:val="00F15E7C"/>
    <w:rsid w:val="00F15ED3"/>
    <w:rsid w:val="00F15EFF"/>
    <w:rsid w:val="00F15F62"/>
    <w:rsid w:val="00F15F8B"/>
    <w:rsid w:val="00F16135"/>
    <w:rsid w:val="00F16163"/>
    <w:rsid w:val="00F161CD"/>
    <w:rsid w:val="00F162F8"/>
    <w:rsid w:val="00F1634C"/>
    <w:rsid w:val="00F1637F"/>
    <w:rsid w:val="00F16392"/>
    <w:rsid w:val="00F16440"/>
    <w:rsid w:val="00F1648E"/>
    <w:rsid w:val="00F164E2"/>
    <w:rsid w:val="00F16520"/>
    <w:rsid w:val="00F16540"/>
    <w:rsid w:val="00F165EF"/>
    <w:rsid w:val="00F1665F"/>
    <w:rsid w:val="00F166B9"/>
    <w:rsid w:val="00F16774"/>
    <w:rsid w:val="00F167D3"/>
    <w:rsid w:val="00F16940"/>
    <w:rsid w:val="00F1699D"/>
    <w:rsid w:val="00F16A18"/>
    <w:rsid w:val="00F16A4F"/>
    <w:rsid w:val="00F16A86"/>
    <w:rsid w:val="00F16B26"/>
    <w:rsid w:val="00F16B98"/>
    <w:rsid w:val="00F16C97"/>
    <w:rsid w:val="00F16DFD"/>
    <w:rsid w:val="00F16E1A"/>
    <w:rsid w:val="00F16E8B"/>
    <w:rsid w:val="00F16EDA"/>
    <w:rsid w:val="00F16F65"/>
    <w:rsid w:val="00F16F7D"/>
    <w:rsid w:val="00F16F81"/>
    <w:rsid w:val="00F17114"/>
    <w:rsid w:val="00F171EF"/>
    <w:rsid w:val="00F1720E"/>
    <w:rsid w:val="00F17219"/>
    <w:rsid w:val="00F17249"/>
    <w:rsid w:val="00F17264"/>
    <w:rsid w:val="00F1727E"/>
    <w:rsid w:val="00F17295"/>
    <w:rsid w:val="00F172AD"/>
    <w:rsid w:val="00F17310"/>
    <w:rsid w:val="00F173A3"/>
    <w:rsid w:val="00F173B4"/>
    <w:rsid w:val="00F173BC"/>
    <w:rsid w:val="00F173E7"/>
    <w:rsid w:val="00F1741A"/>
    <w:rsid w:val="00F17455"/>
    <w:rsid w:val="00F174A7"/>
    <w:rsid w:val="00F174A9"/>
    <w:rsid w:val="00F174B9"/>
    <w:rsid w:val="00F174BD"/>
    <w:rsid w:val="00F17506"/>
    <w:rsid w:val="00F17516"/>
    <w:rsid w:val="00F1756B"/>
    <w:rsid w:val="00F17576"/>
    <w:rsid w:val="00F176A4"/>
    <w:rsid w:val="00F176D6"/>
    <w:rsid w:val="00F17745"/>
    <w:rsid w:val="00F17807"/>
    <w:rsid w:val="00F17823"/>
    <w:rsid w:val="00F17831"/>
    <w:rsid w:val="00F17891"/>
    <w:rsid w:val="00F17930"/>
    <w:rsid w:val="00F17ABA"/>
    <w:rsid w:val="00F17AC5"/>
    <w:rsid w:val="00F17B30"/>
    <w:rsid w:val="00F17B7F"/>
    <w:rsid w:val="00F17BEC"/>
    <w:rsid w:val="00F17C4C"/>
    <w:rsid w:val="00F17C7F"/>
    <w:rsid w:val="00F17D31"/>
    <w:rsid w:val="00F17D7D"/>
    <w:rsid w:val="00F17DC5"/>
    <w:rsid w:val="00F17DD2"/>
    <w:rsid w:val="00F17DDE"/>
    <w:rsid w:val="00F17EB9"/>
    <w:rsid w:val="00F17EE5"/>
    <w:rsid w:val="00F17F1F"/>
    <w:rsid w:val="00F17F58"/>
    <w:rsid w:val="00F17FED"/>
    <w:rsid w:val="00F2005C"/>
    <w:rsid w:val="00F20060"/>
    <w:rsid w:val="00F2011D"/>
    <w:rsid w:val="00F20124"/>
    <w:rsid w:val="00F201F2"/>
    <w:rsid w:val="00F201FC"/>
    <w:rsid w:val="00F20248"/>
    <w:rsid w:val="00F202CA"/>
    <w:rsid w:val="00F202DD"/>
    <w:rsid w:val="00F202F2"/>
    <w:rsid w:val="00F20316"/>
    <w:rsid w:val="00F2031E"/>
    <w:rsid w:val="00F20352"/>
    <w:rsid w:val="00F2036F"/>
    <w:rsid w:val="00F20379"/>
    <w:rsid w:val="00F203C9"/>
    <w:rsid w:val="00F203CB"/>
    <w:rsid w:val="00F203DD"/>
    <w:rsid w:val="00F20444"/>
    <w:rsid w:val="00F20448"/>
    <w:rsid w:val="00F20468"/>
    <w:rsid w:val="00F20488"/>
    <w:rsid w:val="00F20508"/>
    <w:rsid w:val="00F205D1"/>
    <w:rsid w:val="00F205D8"/>
    <w:rsid w:val="00F20638"/>
    <w:rsid w:val="00F2065C"/>
    <w:rsid w:val="00F206F7"/>
    <w:rsid w:val="00F2074E"/>
    <w:rsid w:val="00F20765"/>
    <w:rsid w:val="00F20773"/>
    <w:rsid w:val="00F207D2"/>
    <w:rsid w:val="00F207E8"/>
    <w:rsid w:val="00F2084B"/>
    <w:rsid w:val="00F20990"/>
    <w:rsid w:val="00F209B4"/>
    <w:rsid w:val="00F20A02"/>
    <w:rsid w:val="00F20B82"/>
    <w:rsid w:val="00F20BE3"/>
    <w:rsid w:val="00F20D08"/>
    <w:rsid w:val="00F20D10"/>
    <w:rsid w:val="00F20D12"/>
    <w:rsid w:val="00F20D1D"/>
    <w:rsid w:val="00F20D20"/>
    <w:rsid w:val="00F20D36"/>
    <w:rsid w:val="00F20DC8"/>
    <w:rsid w:val="00F20ECB"/>
    <w:rsid w:val="00F20F06"/>
    <w:rsid w:val="00F20F4E"/>
    <w:rsid w:val="00F20F8B"/>
    <w:rsid w:val="00F20FF6"/>
    <w:rsid w:val="00F21009"/>
    <w:rsid w:val="00F21069"/>
    <w:rsid w:val="00F21074"/>
    <w:rsid w:val="00F21084"/>
    <w:rsid w:val="00F21087"/>
    <w:rsid w:val="00F2109E"/>
    <w:rsid w:val="00F21127"/>
    <w:rsid w:val="00F2113D"/>
    <w:rsid w:val="00F21166"/>
    <w:rsid w:val="00F212B6"/>
    <w:rsid w:val="00F21309"/>
    <w:rsid w:val="00F2133D"/>
    <w:rsid w:val="00F213AF"/>
    <w:rsid w:val="00F213FA"/>
    <w:rsid w:val="00F21459"/>
    <w:rsid w:val="00F21510"/>
    <w:rsid w:val="00F2151B"/>
    <w:rsid w:val="00F21658"/>
    <w:rsid w:val="00F21790"/>
    <w:rsid w:val="00F2180B"/>
    <w:rsid w:val="00F2189B"/>
    <w:rsid w:val="00F218E2"/>
    <w:rsid w:val="00F2194A"/>
    <w:rsid w:val="00F2195B"/>
    <w:rsid w:val="00F21A35"/>
    <w:rsid w:val="00F21A38"/>
    <w:rsid w:val="00F21A51"/>
    <w:rsid w:val="00F21B3D"/>
    <w:rsid w:val="00F21B58"/>
    <w:rsid w:val="00F21BCE"/>
    <w:rsid w:val="00F21E27"/>
    <w:rsid w:val="00F21E44"/>
    <w:rsid w:val="00F21E81"/>
    <w:rsid w:val="00F21EC1"/>
    <w:rsid w:val="00F21F7A"/>
    <w:rsid w:val="00F22069"/>
    <w:rsid w:val="00F22084"/>
    <w:rsid w:val="00F220F1"/>
    <w:rsid w:val="00F221FC"/>
    <w:rsid w:val="00F22200"/>
    <w:rsid w:val="00F22224"/>
    <w:rsid w:val="00F22244"/>
    <w:rsid w:val="00F222BE"/>
    <w:rsid w:val="00F223A2"/>
    <w:rsid w:val="00F22409"/>
    <w:rsid w:val="00F22421"/>
    <w:rsid w:val="00F2242C"/>
    <w:rsid w:val="00F2248F"/>
    <w:rsid w:val="00F224FD"/>
    <w:rsid w:val="00F22531"/>
    <w:rsid w:val="00F22571"/>
    <w:rsid w:val="00F22575"/>
    <w:rsid w:val="00F2257A"/>
    <w:rsid w:val="00F22593"/>
    <w:rsid w:val="00F225A2"/>
    <w:rsid w:val="00F2260B"/>
    <w:rsid w:val="00F22718"/>
    <w:rsid w:val="00F22748"/>
    <w:rsid w:val="00F228E4"/>
    <w:rsid w:val="00F2299B"/>
    <w:rsid w:val="00F229F0"/>
    <w:rsid w:val="00F22A40"/>
    <w:rsid w:val="00F22A63"/>
    <w:rsid w:val="00F22A79"/>
    <w:rsid w:val="00F22AF4"/>
    <w:rsid w:val="00F22B8A"/>
    <w:rsid w:val="00F22BA1"/>
    <w:rsid w:val="00F22BA7"/>
    <w:rsid w:val="00F22CAA"/>
    <w:rsid w:val="00F22E2B"/>
    <w:rsid w:val="00F22E32"/>
    <w:rsid w:val="00F22EC9"/>
    <w:rsid w:val="00F22EEA"/>
    <w:rsid w:val="00F23075"/>
    <w:rsid w:val="00F230D8"/>
    <w:rsid w:val="00F23116"/>
    <w:rsid w:val="00F23160"/>
    <w:rsid w:val="00F2321E"/>
    <w:rsid w:val="00F232D6"/>
    <w:rsid w:val="00F233F5"/>
    <w:rsid w:val="00F23472"/>
    <w:rsid w:val="00F23631"/>
    <w:rsid w:val="00F236FF"/>
    <w:rsid w:val="00F23776"/>
    <w:rsid w:val="00F23788"/>
    <w:rsid w:val="00F237EB"/>
    <w:rsid w:val="00F23824"/>
    <w:rsid w:val="00F238C5"/>
    <w:rsid w:val="00F23ACA"/>
    <w:rsid w:val="00F23AD1"/>
    <w:rsid w:val="00F23B30"/>
    <w:rsid w:val="00F23B97"/>
    <w:rsid w:val="00F23D5A"/>
    <w:rsid w:val="00F23DC7"/>
    <w:rsid w:val="00F23E6B"/>
    <w:rsid w:val="00F23ECA"/>
    <w:rsid w:val="00F23F60"/>
    <w:rsid w:val="00F23F7F"/>
    <w:rsid w:val="00F23FE9"/>
    <w:rsid w:val="00F2408E"/>
    <w:rsid w:val="00F240EB"/>
    <w:rsid w:val="00F2411B"/>
    <w:rsid w:val="00F241D5"/>
    <w:rsid w:val="00F2448D"/>
    <w:rsid w:val="00F24493"/>
    <w:rsid w:val="00F244D5"/>
    <w:rsid w:val="00F244E4"/>
    <w:rsid w:val="00F244EA"/>
    <w:rsid w:val="00F245CE"/>
    <w:rsid w:val="00F24605"/>
    <w:rsid w:val="00F2464B"/>
    <w:rsid w:val="00F24665"/>
    <w:rsid w:val="00F24666"/>
    <w:rsid w:val="00F246E5"/>
    <w:rsid w:val="00F246F5"/>
    <w:rsid w:val="00F24786"/>
    <w:rsid w:val="00F2485D"/>
    <w:rsid w:val="00F24886"/>
    <w:rsid w:val="00F248EC"/>
    <w:rsid w:val="00F24938"/>
    <w:rsid w:val="00F24A13"/>
    <w:rsid w:val="00F24A36"/>
    <w:rsid w:val="00F24A3D"/>
    <w:rsid w:val="00F24A8B"/>
    <w:rsid w:val="00F24ABC"/>
    <w:rsid w:val="00F24C2A"/>
    <w:rsid w:val="00F24D6A"/>
    <w:rsid w:val="00F24DB4"/>
    <w:rsid w:val="00F24DEA"/>
    <w:rsid w:val="00F24E0E"/>
    <w:rsid w:val="00F24E66"/>
    <w:rsid w:val="00F24EFE"/>
    <w:rsid w:val="00F24F3B"/>
    <w:rsid w:val="00F25041"/>
    <w:rsid w:val="00F25165"/>
    <w:rsid w:val="00F2520A"/>
    <w:rsid w:val="00F252BF"/>
    <w:rsid w:val="00F25375"/>
    <w:rsid w:val="00F2541D"/>
    <w:rsid w:val="00F25457"/>
    <w:rsid w:val="00F25474"/>
    <w:rsid w:val="00F25573"/>
    <w:rsid w:val="00F255E6"/>
    <w:rsid w:val="00F2560D"/>
    <w:rsid w:val="00F2561D"/>
    <w:rsid w:val="00F25639"/>
    <w:rsid w:val="00F25784"/>
    <w:rsid w:val="00F2578F"/>
    <w:rsid w:val="00F257FE"/>
    <w:rsid w:val="00F25822"/>
    <w:rsid w:val="00F258C1"/>
    <w:rsid w:val="00F258E8"/>
    <w:rsid w:val="00F25903"/>
    <w:rsid w:val="00F2595A"/>
    <w:rsid w:val="00F259DB"/>
    <w:rsid w:val="00F25AA2"/>
    <w:rsid w:val="00F25AD5"/>
    <w:rsid w:val="00F25AF3"/>
    <w:rsid w:val="00F25B5F"/>
    <w:rsid w:val="00F25C16"/>
    <w:rsid w:val="00F25C20"/>
    <w:rsid w:val="00F25C2E"/>
    <w:rsid w:val="00F25C30"/>
    <w:rsid w:val="00F25C8E"/>
    <w:rsid w:val="00F25CEF"/>
    <w:rsid w:val="00F25D2C"/>
    <w:rsid w:val="00F25DA0"/>
    <w:rsid w:val="00F25F36"/>
    <w:rsid w:val="00F26074"/>
    <w:rsid w:val="00F260A7"/>
    <w:rsid w:val="00F260B0"/>
    <w:rsid w:val="00F260C0"/>
    <w:rsid w:val="00F260D3"/>
    <w:rsid w:val="00F260E9"/>
    <w:rsid w:val="00F26155"/>
    <w:rsid w:val="00F2616B"/>
    <w:rsid w:val="00F261D5"/>
    <w:rsid w:val="00F2625C"/>
    <w:rsid w:val="00F262FC"/>
    <w:rsid w:val="00F26327"/>
    <w:rsid w:val="00F26380"/>
    <w:rsid w:val="00F263C5"/>
    <w:rsid w:val="00F26413"/>
    <w:rsid w:val="00F26429"/>
    <w:rsid w:val="00F26448"/>
    <w:rsid w:val="00F26498"/>
    <w:rsid w:val="00F264EC"/>
    <w:rsid w:val="00F2657F"/>
    <w:rsid w:val="00F26642"/>
    <w:rsid w:val="00F26663"/>
    <w:rsid w:val="00F2669A"/>
    <w:rsid w:val="00F266DD"/>
    <w:rsid w:val="00F26753"/>
    <w:rsid w:val="00F267AE"/>
    <w:rsid w:val="00F267B3"/>
    <w:rsid w:val="00F267C6"/>
    <w:rsid w:val="00F26809"/>
    <w:rsid w:val="00F26872"/>
    <w:rsid w:val="00F26925"/>
    <w:rsid w:val="00F26952"/>
    <w:rsid w:val="00F26A12"/>
    <w:rsid w:val="00F26A32"/>
    <w:rsid w:val="00F26A3F"/>
    <w:rsid w:val="00F26AF6"/>
    <w:rsid w:val="00F26B37"/>
    <w:rsid w:val="00F26B76"/>
    <w:rsid w:val="00F26BBB"/>
    <w:rsid w:val="00F26C27"/>
    <w:rsid w:val="00F26C3E"/>
    <w:rsid w:val="00F26C54"/>
    <w:rsid w:val="00F26CC4"/>
    <w:rsid w:val="00F26CC6"/>
    <w:rsid w:val="00F26D62"/>
    <w:rsid w:val="00F26D79"/>
    <w:rsid w:val="00F26D86"/>
    <w:rsid w:val="00F26E3B"/>
    <w:rsid w:val="00F26EEA"/>
    <w:rsid w:val="00F26EFE"/>
    <w:rsid w:val="00F26F03"/>
    <w:rsid w:val="00F26F2D"/>
    <w:rsid w:val="00F26F5E"/>
    <w:rsid w:val="00F27178"/>
    <w:rsid w:val="00F27216"/>
    <w:rsid w:val="00F2724D"/>
    <w:rsid w:val="00F27270"/>
    <w:rsid w:val="00F2733E"/>
    <w:rsid w:val="00F27355"/>
    <w:rsid w:val="00F27416"/>
    <w:rsid w:val="00F274DA"/>
    <w:rsid w:val="00F2755A"/>
    <w:rsid w:val="00F27613"/>
    <w:rsid w:val="00F276D2"/>
    <w:rsid w:val="00F2776D"/>
    <w:rsid w:val="00F27839"/>
    <w:rsid w:val="00F2785A"/>
    <w:rsid w:val="00F27886"/>
    <w:rsid w:val="00F27979"/>
    <w:rsid w:val="00F2799F"/>
    <w:rsid w:val="00F27A0B"/>
    <w:rsid w:val="00F27A5F"/>
    <w:rsid w:val="00F27A72"/>
    <w:rsid w:val="00F27A99"/>
    <w:rsid w:val="00F27B1B"/>
    <w:rsid w:val="00F27B53"/>
    <w:rsid w:val="00F27B5C"/>
    <w:rsid w:val="00F27CC8"/>
    <w:rsid w:val="00F27D1B"/>
    <w:rsid w:val="00F27D70"/>
    <w:rsid w:val="00F27D85"/>
    <w:rsid w:val="00F27DEA"/>
    <w:rsid w:val="00F27E70"/>
    <w:rsid w:val="00F27EB8"/>
    <w:rsid w:val="00F27F3E"/>
    <w:rsid w:val="00F27F54"/>
    <w:rsid w:val="00F27F88"/>
    <w:rsid w:val="00F27FA3"/>
    <w:rsid w:val="00F30051"/>
    <w:rsid w:val="00F3017C"/>
    <w:rsid w:val="00F301A3"/>
    <w:rsid w:val="00F301E3"/>
    <w:rsid w:val="00F30203"/>
    <w:rsid w:val="00F30299"/>
    <w:rsid w:val="00F302DA"/>
    <w:rsid w:val="00F302FA"/>
    <w:rsid w:val="00F3036C"/>
    <w:rsid w:val="00F30418"/>
    <w:rsid w:val="00F30435"/>
    <w:rsid w:val="00F30492"/>
    <w:rsid w:val="00F304C4"/>
    <w:rsid w:val="00F304E5"/>
    <w:rsid w:val="00F304F8"/>
    <w:rsid w:val="00F304FC"/>
    <w:rsid w:val="00F304FE"/>
    <w:rsid w:val="00F3057F"/>
    <w:rsid w:val="00F30634"/>
    <w:rsid w:val="00F30666"/>
    <w:rsid w:val="00F30669"/>
    <w:rsid w:val="00F306FA"/>
    <w:rsid w:val="00F307E3"/>
    <w:rsid w:val="00F307F0"/>
    <w:rsid w:val="00F30858"/>
    <w:rsid w:val="00F308D8"/>
    <w:rsid w:val="00F308D9"/>
    <w:rsid w:val="00F308ED"/>
    <w:rsid w:val="00F309E4"/>
    <w:rsid w:val="00F30A8B"/>
    <w:rsid w:val="00F30AD1"/>
    <w:rsid w:val="00F30B09"/>
    <w:rsid w:val="00F30B10"/>
    <w:rsid w:val="00F30B20"/>
    <w:rsid w:val="00F30B4E"/>
    <w:rsid w:val="00F30B5C"/>
    <w:rsid w:val="00F30BDA"/>
    <w:rsid w:val="00F30C42"/>
    <w:rsid w:val="00F30DB5"/>
    <w:rsid w:val="00F30E4D"/>
    <w:rsid w:val="00F30FC6"/>
    <w:rsid w:val="00F30FDE"/>
    <w:rsid w:val="00F310C7"/>
    <w:rsid w:val="00F310F2"/>
    <w:rsid w:val="00F310FB"/>
    <w:rsid w:val="00F311B2"/>
    <w:rsid w:val="00F3123B"/>
    <w:rsid w:val="00F312CE"/>
    <w:rsid w:val="00F3136D"/>
    <w:rsid w:val="00F313BB"/>
    <w:rsid w:val="00F313CC"/>
    <w:rsid w:val="00F313F4"/>
    <w:rsid w:val="00F3142C"/>
    <w:rsid w:val="00F3149E"/>
    <w:rsid w:val="00F314A2"/>
    <w:rsid w:val="00F314FD"/>
    <w:rsid w:val="00F31525"/>
    <w:rsid w:val="00F3155E"/>
    <w:rsid w:val="00F315D6"/>
    <w:rsid w:val="00F316D8"/>
    <w:rsid w:val="00F316EF"/>
    <w:rsid w:val="00F31789"/>
    <w:rsid w:val="00F319AD"/>
    <w:rsid w:val="00F31A12"/>
    <w:rsid w:val="00F31A4B"/>
    <w:rsid w:val="00F31A7D"/>
    <w:rsid w:val="00F31AE2"/>
    <w:rsid w:val="00F31B09"/>
    <w:rsid w:val="00F31BE3"/>
    <w:rsid w:val="00F31C32"/>
    <w:rsid w:val="00F31C6F"/>
    <w:rsid w:val="00F31CAF"/>
    <w:rsid w:val="00F31CBD"/>
    <w:rsid w:val="00F31D12"/>
    <w:rsid w:val="00F31D87"/>
    <w:rsid w:val="00F31DA9"/>
    <w:rsid w:val="00F31DD7"/>
    <w:rsid w:val="00F31E43"/>
    <w:rsid w:val="00F31EF6"/>
    <w:rsid w:val="00F31F19"/>
    <w:rsid w:val="00F32029"/>
    <w:rsid w:val="00F32071"/>
    <w:rsid w:val="00F320F6"/>
    <w:rsid w:val="00F3210D"/>
    <w:rsid w:val="00F32161"/>
    <w:rsid w:val="00F322E4"/>
    <w:rsid w:val="00F3230D"/>
    <w:rsid w:val="00F323E3"/>
    <w:rsid w:val="00F32456"/>
    <w:rsid w:val="00F3245A"/>
    <w:rsid w:val="00F3245C"/>
    <w:rsid w:val="00F3248F"/>
    <w:rsid w:val="00F324C8"/>
    <w:rsid w:val="00F32504"/>
    <w:rsid w:val="00F325C2"/>
    <w:rsid w:val="00F32645"/>
    <w:rsid w:val="00F326C1"/>
    <w:rsid w:val="00F3279C"/>
    <w:rsid w:val="00F3279E"/>
    <w:rsid w:val="00F327C0"/>
    <w:rsid w:val="00F327C5"/>
    <w:rsid w:val="00F32847"/>
    <w:rsid w:val="00F3298D"/>
    <w:rsid w:val="00F329A0"/>
    <w:rsid w:val="00F329A2"/>
    <w:rsid w:val="00F32A0D"/>
    <w:rsid w:val="00F32A98"/>
    <w:rsid w:val="00F32AE9"/>
    <w:rsid w:val="00F32B1C"/>
    <w:rsid w:val="00F32B72"/>
    <w:rsid w:val="00F32B80"/>
    <w:rsid w:val="00F32E0B"/>
    <w:rsid w:val="00F32E1E"/>
    <w:rsid w:val="00F32EA3"/>
    <w:rsid w:val="00F32EC1"/>
    <w:rsid w:val="00F33020"/>
    <w:rsid w:val="00F3307F"/>
    <w:rsid w:val="00F330BA"/>
    <w:rsid w:val="00F33131"/>
    <w:rsid w:val="00F33145"/>
    <w:rsid w:val="00F331AE"/>
    <w:rsid w:val="00F33350"/>
    <w:rsid w:val="00F333DF"/>
    <w:rsid w:val="00F333EA"/>
    <w:rsid w:val="00F334D7"/>
    <w:rsid w:val="00F334FA"/>
    <w:rsid w:val="00F33504"/>
    <w:rsid w:val="00F3352C"/>
    <w:rsid w:val="00F3352D"/>
    <w:rsid w:val="00F3352E"/>
    <w:rsid w:val="00F33534"/>
    <w:rsid w:val="00F3358F"/>
    <w:rsid w:val="00F33636"/>
    <w:rsid w:val="00F3369E"/>
    <w:rsid w:val="00F336C9"/>
    <w:rsid w:val="00F3372E"/>
    <w:rsid w:val="00F338BF"/>
    <w:rsid w:val="00F338D4"/>
    <w:rsid w:val="00F338E0"/>
    <w:rsid w:val="00F3399A"/>
    <w:rsid w:val="00F339A7"/>
    <w:rsid w:val="00F33B83"/>
    <w:rsid w:val="00F33BA2"/>
    <w:rsid w:val="00F33C50"/>
    <w:rsid w:val="00F33C90"/>
    <w:rsid w:val="00F33E22"/>
    <w:rsid w:val="00F33E5B"/>
    <w:rsid w:val="00F33E78"/>
    <w:rsid w:val="00F33E7C"/>
    <w:rsid w:val="00F33F03"/>
    <w:rsid w:val="00F33FD8"/>
    <w:rsid w:val="00F33FFB"/>
    <w:rsid w:val="00F3403B"/>
    <w:rsid w:val="00F34048"/>
    <w:rsid w:val="00F340E2"/>
    <w:rsid w:val="00F34114"/>
    <w:rsid w:val="00F3412F"/>
    <w:rsid w:val="00F341BA"/>
    <w:rsid w:val="00F34279"/>
    <w:rsid w:val="00F342B1"/>
    <w:rsid w:val="00F3431B"/>
    <w:rsid w:val="00F343D9"/>
    <w:rsid w:val="00F34416"/>
    <w:rsid w:val="00F344F9"/>
    <w:rsid w:val="00F34529"/>
    <w:rsid w:val="00F34531"/>
    <w:rsid w:val="00F3453E"/>
    <w:rsid w:val="00F345A5"/>
    <w:rsid w:val="00F345C2"/>
    <w:rsid w:val="00F345D9"/>
    <w:rsid w:val="00F34614"/>
    <w:rsid w:val="00F3467F"/>
    <w:rsid w:val="00F34693"/>
    <w:rsid w:val="00F34746"/>
    <w:rsid w:val="00F3478C"/>
    <w:rsid w:val="00F34815"/>
    <w:rsid w:val="00F349B7"/>
    <w:rsid w:val="00F34A2A"/>
    <w:rsid w:val="00F34A46"/>
    <w:rsid w:val="00F34B2A"/>
    <w:rsid w:val="00F34B3F"/>
    <w:rsid w:val="00F34BAA"/>
    <w:rsid w:val="00F34C2E"/>
    <w:rsid w:val="00F34D9F"/>
    <w:rsid w:val="00F34DD8"/>
    <w:rsid w:val="00F34F0A"/>
    <w:rsid w:val="00F34F10"/>
    <w:rsid w:val="00F34F30"/>
    <w:rsid w:val="00F35006"/>
    <w:rsid w:val="00F35017"/>
    <w:rsid w:val="00F3510D"/>
    <w:rsid w:val="00F35149"/>
    <w:rsid w:val="00F35158"/>
    <w:rsid w:val="00F35238"/>
    <w:rsid w:val="00F3545E"/>
    <w:rsid w:val="00F354AE"/>
    <w:rsid w:val="00F35535"/>
    <w:rsid w:val="00F355A8"/>
    <w:rsid w:val="00F355C1"/>
    <w:rsid w:val="00F355E2"/>
    <w:rsid w:val="00F355EA"/>
    <w:rsid w:val="00F35613"/>
    <w:rsid w:val="00F3566C"/>
    <w:rsid w:val="00F35676"/>
    <w:rsid w:val="00F356C6"/>
    <w:rsid w:val="00F356DE"/>
    <w:rsid w:val="00F35701"/>
    <w:rsid w:val="00F3572E"/>
    <w:rsid w:val="00F3579B"/>
    <w:rsid w:val="00F357F5"/>
    <w:rsid w:val="00F35858"/>
    <w:rsid w:val="00F3585E"/>
    <w:rsid w:val="00F3587E"/>
    <w:rsid w:val="00F3588B"/>
    <w:rsid w:val="00F35926"/>
    <w:rsid w:val="00F35968"/>
    <w:rsid w:val="00F35AB7"/>
    <w:rsid w:val="00F35AFD"/>
    <w:rsid w:val="00F35BF1"/>
    <w:rsid w:val="00F35C98"/>
    <w:rsid w:val="00F35D0A"/>
    <w:rsid w:val="00F35D3A"/>
    <w:rsid w:val="00F35D4C"/>
    <w:rsid w:val="00F35E97"/>
    <w:rsid w:val="00F35EAE"/>
    <w:rsid w:val="00F35F7E"/>
    <w:rsid w:val="00F35FB3"/>
    <w:rsid w:val="00F3602D"/>
    <w:rsid w:val="00F360B5"/>
    <w:rsid w:val="00F360DB"/>
    <w:rsid w:val="00F3613A"/>
    <w:rsid w:val="00F361A5"/>
    <w:rsid w:val="00F36202"/>
    <w:rsid w:val="00F3629C"/>
    <w:rsid w:val="00F36382"/>
    <w:rsid w:val="00F363F8"/>
    <w:rsid w:val="00F3642A"/>
    <w:rsid w:val="00F364AF"/>
    <w:rsid w:val="00F364B6"/>
    <w:rsid w:val="00F364FD"/>
    <w:rsid w:val="00F3652B"/>
    <w:rsid w:val="00F36543"/>
    <w:rsid w:val="00F36572"/>
    <w:rsid w:val="00F36579"/>
    <w:rsid w:val="00F365EA"/>
    <w:rsid w:val="00F365F6"/>
    <w:rsid w:val="00F366CB"/>
    <w:rsid w:val="00F36709"/>
    <w:rsid w:val="00F3676C"/>
    <w:rsid w:val="00F3677A"/>
    <w:rsid w:val="00F367C2"/>
    <w:rsid w:val="00F368AA"/>
    <w:rsid w:val="00F368BC"/>
    <w:rsid w:val="00F3692E"/>
    <w:rsid w:val="00F3699C"/>
    <w:rsid w:val="00F369BA"/>
    <w:rsid w:val="00F36A77"/>
    <w:rsid w:val="00F36A80"/>
    <w:rsid w:val="00F36A9D"/>
    <w:rsid w:val="00F36ACC"/>
    <w:rsid w:val="00F36BE7"/>
    <w:rsid w:val="00F36C41"/>
    <w:rsid w:val="00F36C54"/>
    <w:rsid w:val="00F36CFB"/>
    <w:rsid w:val="00F36D6B"/>
    <w:rsid w:val="00F36D79"/>
    <w:rsid w:val="00F36D81"/>
    <w:rsid w:val="00F36EA3"/>
    <w:rsid w:val="00F36F70"/>
    <w:rsid w:val="00F36F76"/>
    <w:rsid w:val="00F36F8F"/>
    <w:rsid w:val="00F36FEB"/>
    <w:rsid w:val="00F37000"/>
    <w:rsid w:val="00F37002"/>
    <w:rsid w:val="00F3705C"/>
    <w:rsid w:val="00F37098"/>
    <w:rsid w:val="00F3709F"/>
    <w:rsid w:val="00F37115"/>
    <w:rsid w:val="00F37235"/>
    <w:rsid w:val="00F37334"/>
    <w:rsid w:val="00F37377"/>
    <w:rsid w:val="00F37393"/>
    <w:rsid w:val="00F373EF"/>
    <w:rsid w:val="00F37554"/>
    <w:rsid w:val="00F37572"/>
    <w:rsid w:val="00F375FD"/>
    <w:rsid w:val="00F3765F"/>
    <w:rsid w:val="00F3775A"/>
    <w:rsid w:val="00F3779B"/>
    <w:rsid w:val="00F377F3"/>
    <w:rsid w:val="00F378D8"/>
    <w:rsid w:val="00F37907"/>
    <w:rsid w:val="00F37925"/>
    <w:rsid w:val="00F3797F"/>
    <w:rsid w:val="00F379F4"/>
    <w:rsid w:val="00F37AF5"/>
    <w:rsid w:val="00F37B0E"/>
    <w:rsid w:val="00F37B10"/>
    <w:rsid w:val="00F37B16"/>
    <w:rsid w:val="00F37B5D"/>
    <w:rsid w:val="00F37C56"/>
    <w:rsid w:val="00F37C71"/>
    <w:rsid w:val="00F37CC2"/>
    <w:rsid w:val="00F37D2E"/>
    <w:rsid w:val="00F37D32"/>
    <w:rsid w:val="00F37D80"/>
    <w:rsid w:val="00F37ECC"/>
    <w:rsid w:val="00F37EE0"/>
    <w:rsid w:val="00F37F32"/>
    <w:rsid w:val="00F37F3C"/>
    <w:rsid w:val="00F37FDD"/>
    <w:rsid w:val="00F37FE2"/>
    <w:rsid w:val="00F40036"/>
    <w:rsid w:val="00F40046"/>
    <w:rsid w:val="00F400B3"/>
    <w:rsid w:val="00F400E4"/>
    <w:rsid w:val="00F40131"/>
    <w:rsid w:val="00F40134"/>
    <w:rsid w:val="00F40167"/>
    <w:rsid w:val="00F401AC"/>
    <w:rsid w:val="00F401DD"/>
    <w:rsid w:val="00F40226"/>
    <w:rsid w:val="00F403AB"/>
    <w:rsid w:val="00F403D3"/>
    <w:rsid w:val="00F403E8"/>
    <w:rsid w:val="00F4050D"/>
    <w:rsid w:val="00F40533"/>
    <w:rsid w:val="00F4057F"/>
    <w:rsid w:val="00F40596"/>
    <w:rsid w:val="00F4065E"/>
    <w:rsid w:val="00F40746"/>
    <w:rsid w:val="00F4075F"/>
    <w:rsid w:val="00F40794"/>
    <w:rsid w:val="00F407AE"/>
    <w:rsid w:val="00F407C0"/>
    <w:rsid w:val="00F40840"/>
    <w:rsid w:val="00F40951"/>
    <w:rsid w:val="00F40994"/>
    <w:rsid w:val="00F409E1"/>
    <w:rsid w:val="00F40A62"/>
    <w:rsid w:val="00F40A79"/>
    <w:rsid w:val="00F40A97"/>
    <w:rsid w:val="00F40B3D"/>
    <w:rsid w:val="00F40B43"/>
    <w:rsid w:val="00F40CCF"/>
    <w:rsid w:val="00F40D39"/>
    <w:rsid w:val="00F40DAF"/>
    <w:rsid w:val="00F40E36"/>
    <w:rsid w:val="00F40ED4"/>
    <w:rsid w:val="00F40EF2"/>
    <w:rsid w:val="00F40EF9"/>
    <w:rsid w:val="00F40EFC"/>
    <w:rsid w:val="00F40F14"/>
    <w:rsid w:val="00F40F78"/>
    <w:rsid w:val="00F41054"/>
    <w:rsid w:val="00F410DC"/>
    <w:rsid w:val="00F41107"/>
    <w:rsid w:val="00F4110A"/>
    <w:rsid w:val="00F41117"/>
    <w:rsid w:val="00F4116B"/>
    <w:rsid w:val="00F4119D"/>
    <w:rsid w:val="00F4122F"/>
    <w:rsid w:val="00F412B1"/>
    <w:rsid w:val="00F4135D"/>
    <w:rsid w:val="00F41442"/>
    <w:rsid w:val="00F4146E"/>
    <w:rsid w:val="00F4151B"/>
    <w:rsid w:val="00F41563"/>
    <w:rsid w:val="00F41579"/>
    <w:rsid w:val="00F415BF"/>
    <w:rsid w:val="00F415D7"/>
    <w:rsid w:val="00F415E0"/>
    <w:rsid w:val="00F41962"/>
    <w:rsid w:val="00F41963"/>
    <w:rsid w:val="00F4199F"/>
    <w:rsid w:val="00F41B07"/>
    <w:rsid w:val="00F41B34"/>
    <w:rsid w:val="00F41B82"/>
    <w:rsid w:val="00F41BA6"/>
    <w:rsid w:val="00F41C0C"/>
    <w:rsid w:val="00F41C78"/>
    <w:rsid w:val="00F41F3D"/>
    <w:rsid w:val="00F41F4E"/>
    <w:rsid w:val="00F41FA6"/>
    <w:rsid w:val="00F42014"/>
    <w:rsid w:val="00F4208E"/>
    <w:rsid w:val="00F420C5"/>
    <w:rsid w:val="00F420C6"/>
    <w:rsid w:val="00F4220C"/>
    <w:rsid w:val="00F42231"/>
    <w:rsid w:val="00F4235F"/>
    <w:rsid w:val="00F4246E"/>
    <w:rsid w:val="00F42486"/>
    <w:rsid w:val="00F424DB"/>
    <w:rsid w:val="00F424EC"/>
    <w:rsid w:val="00F42572"/>
    <w:rsid w:val="00F42617"/>
    <w:rsid w:val="00F42633"/>
    <w:rsid w:val="00F42647"/>
    <w:rsid w:val="00F42715"/>
    <w:rsid w:val="00F427DA"/>
    <w:rsid w:val="00F428B4"/>
    <w:rsid w:val="00F428BA"/>
    <w:rsid w:val="00F4293F"/>
    <w:rsid w:val="00F429B7"/>
    <w:rsid w:val="00F42A23"/>
    <w:rsid w:val="00F42A51"/>
    <w:rsid w:val="00F42AC2"/>
    <w:rsid w:val="00F42B2D"/>
    <w:rsid w:val="00F42C24"/>
    <w:rsid w:val="00F42C70"/>
    <w:rsid w:val="00F42CE5"/>
    <w:rsid w:val="00F42D24"/>
    <w:rsid w:val="00F42E65"/>
    <w:rsid w:val="00F42E88"/>
    <w:rsid w:val="00F42F24"/>
    <w:rsid w:val="00F42F8E"/>
    <w:rsid w:val="00F42F95"/>
    <w:rsid w:val="00F42FC9"/>
    <w:rsid w:val="00F431C0"/>
    <w:rsid w:val="00F43267"/>
    <w:rsid w:val="00F43270"/>
    <w:rsid w:val="00F432B3"/>
    <w:rsid w:val="00F4336B"/>
    <w:rsid w:val="00F43402"/>
    <w:rsid w:val="00F4346A"/>
    <w:rsid w:val="00F434B2"/>
    <w:rsid w:val="00F43526"/>
    <w:rsid w:val="00F435B3"/>
    <w:rsid w:val="00F4362E"/>
    <w:rsid w:val="00F43630"/>
    <w:rsid w:val="00F4363F"/>
    <w:rsid w:val="00F436F5"/>
    <w:rsid w:val="00F437B2"/>
    <w:rsid w:val="00F437B9"/>
    <w:rsid w:val="00F4380B"/>
    <w:rsid w:val="00F4381C"/>
    <w:rsid w:val="00F43838"/>
    <w:rsid w:val="00F438F7"/>
    <w:rsid w:val="00F4393C"/>
    <w:rsid w:val="00F439CD"/>
    <w:rsid w:val="00F43A2E"/>
    <w:rsid w:val="00F43A88"/>
    <w:rsid w:val="00F43AA5"/>
    <w:rsid w:val="00F43AB9"/>
    <w:rsid w:val="00F43B5E"/>
    <w:rsid w:val="00F43C44"/>
    <w:rsid w:val="00F43C6D"/>
    <w:rsid w:val="00F43C71"/>
    <w:rsid w:val="00F43C7C"/>
    <w:rsid w:val="00F43C8E"/>
    <w:rsid w:val="00F43CBD"/>
    <w:rsid w:val="00F43CFC"/>
    <w:rsid w:val="00F43D07"/>
    <w:rsid w:val="00F43EC6"/>
    <w:rsid w:val="00F43EEE"/>
    <w:rsid w:val="00F43F3E"/>
    <w:rsid w:val="00F43FB7"/>
    <w:rsid w:val="00F4405F"/>
    <w:rsid w:val="00F44087"/>
    <w:rsid w:val="00F4409E"/>
    <w:rsid w:val="00F440DB"/>
    <w:rsid w:val="00F441DD"/>
    <w:rsid w:val="00F44269"/>
    <w:rsid w:val="00F44276"/>
    <w:rsid w:val="00F4431A"/>
    <w:rsid w:val="00F44360"/>
    <w:rsid w:val="00F4439F"/>
    <w:rsid w:val="00F4447C"/>
    <w:rsid w:val="00F444B1"/>
    <w:rsid w:val="00F444D7"/>
    <w:rsid w:val="00F445ED"/>
    <w:rsid w:val="00F4465F"/>
    <w:rsid w:val="00F446AB"/>
    <w:rsid w:val="00F446D9"/>
    <w:rsid w:val="00F44733"/>
    <w:rsid w:val="00F44777"/>
    <w:rsid w:val="00F447AC"/>
    <w:rsid w:val="00F447C9"/>
    <w:rsid w:val="00F44955"/>
    <w:rsid w:val="00F4496C"/>
    <w:rsid w:val="00F449F9"/>
    <w:rsid w:val="00F44A6C"/>
    <w:rsid w:val="00F44B2B"/>
    <w:rsid w:val="00F44B36"/>
    <w:rsid w:val="00F44C09"/>
    <w:rsid w:val="00F44C98"/>
    <w:rsid w:val="00F44D46"/>
    <w:rsid w:val="00F44DFC"/>
    <w:rsid w:val="00F44E2D"/>
    <w:rsid w:val="00F44E47"/>
    <w:rsid w:val="00F44E4D"/>
    <w:rsid w:val="00F44E4E"/>
    <w:rsid w:val="00F44EA6"/>
    <w:rsid w:val="00F44EF0"/>
    <w:rsid w:val="00F44F20"/>
    <w:rsid w:val="00F44F9D"/>
    <w:rsid w:val="00F450AB"/>
    <w:rsid w:val="00F450C6"/>
    <w:rsid w:val="00F450F1"/>
    <w:rsid w:val="00F45192"/>
    <w:rsid w:val="00F451AC"/>
    <w:rsid w:val="00F451F8"/>
    <w:rsid w:val="00F4528B"/>
    <w:rsid w:val="00F45301"/>
    <w:rsid w:val="00F45344"/>
    <w:rsid w:val="00F45350"/>
    <w:rsid w:val="00F4549E"/>
    <w:rsid w:val="00F4550F"/>
    <w:rsid w:val="00F45522"/>
    <w:rsid w:val="00F45588"/>
    <w:rsid w:val="00F455B5"/>
    <w:rsid w:val="00F456E3"/>
    <w:rsid w:val="00F456FC"/>
    <w:rsid w:val="00F457B5"/>
    <w:rsid w:val="00F4592B"/>
    <w:rsid w:val="00F45975"/>
    <w:rsid w:val="00F4598A"/>
    <w:rsid w:val="00F45A5A"/>
    <w:rsid w:val="00F45AA1"/>
    <w:rsid w:val="00F45AC4"/>
    <w:rsid w:val="00F45B3E"/>
    <w:rsid w:val="00F45B49"/>
    <w:rsid w:val="00F45B99"/>
    <w:rsid w:val="00F45BBE"/>
    <w:rsid w:val="00F45C1A"/>
    <w:rsid w:val="00F45C1E"/>
    <w:rsid w:val="00F45D59"/>
    <w:rsid w:val="00F45DA2"/>
    <w:rsid w:val="00F45E38"/>
    <w:rsid w:val="00F45E9E"/>
    <w:rsid w:val="00F45F03"/>
    <w:rsid w:val="00F45F69"/>
    <w:rsid w:val="00F45F75"/>
    <w:rsid w:val="00F45F7D"/>
    <w:rsid w:val="00F45F82"/>
    <w:rsid w:val="00F460C1"/>
    <w:rsid w:val="00F460E3"/>
    <w:rsid w:val="00F46118"/>
    <w:rsid w:val="00F46147"/>
    <w:rsid w:val="00F46179"/>
    <w:rsid w:val="00F461FD"/>
    <w:rsid w:val="00F46372"/>
    <w:rsid w:val="00F4637F"/>
    <w:rsid w:val="00F464E6"/>
    <w:rsid w:val="00F464E7"/>
    <w:rsid w:val="00F464EB"/>
    <w:rsid w:val="00F46563"/>
    <w:rsid w:val="00F46601"/>
    <w:rsid w:val="00F4667F"/>
    <w:rsid w:val="00F466DC"/>
    <w:rsid w:val="00F46754"/>
    <w:rsid w:val="00F46826"/>
    <w:rsid w:val="00F46885"/>
    <w:rsid w:val="00F4699B"/>
    <w:rsid w:val="00F469E1"/>
    <w:rsid w:val="00F469E9"/>
    <w:rsid w:val="00F46A22"/>
    <w:rsid w:val="00F46A42"/>
    <w:rsid w:val="00F46AAB"/>
    <w:rsid w:val="00F46AE1"/>
    <w:rsid w:val="00F46B14"/>
    <w:rsid w:val="00F46B53"/>
    <w:rsid w:val="00F46BF1"/>
    <w:rsid w:val="00F46CCB"/>
    <w:rsid w:val="00F46CE8"/>
    <w:rsid w:val="00F46CF4"/>
    <w:rsid w:val="00F46D70"/>
    <w:rsid w:val="00F46D83"/>
    <w:rsid w:val="00F46DB5"/>
    <w:rsid w:val="00F46DC9"/>
    <w:rsid w:val="00F46E0A"/>
    <w:rsid w:val="00F46E0F"/>
    <w:rsid w:val="00F46E3D"/>
    <w:rsid w:val="00F46EE7"/>
    <w:rsid w:val="00F46FCE"/>
    <w:rsid w:val="00F47179"/>
    <w:rsid w:val="00F47194"/>
    <w:rsid w:val="00F4719B"/>
    <w:rsid w:val="00F4725F"/>
    <w:rsid w:val="00F472FC"/>
    <w:rsid w:val="00F4730C"/>
    <w:rsid w:val="00F47321"/>
    <w:rsid w:val="00F473DA"/>
    <w:rsid w:val="00F47457"/>
    <w:rsid w:val="00F474D3"/>
    <w:rsid w:val="00F47531"/>
    <w:rsid w:val="00F4758A"/>
    <w:rsid w:val="00F475CF"/>
    <w:rsid w:val="00F47603"/>
    <w:rsid w:val="00F4767A"/>
    <w:rsid w:val="00F47686"/>
    <w:rsid w:val="00F47737"/>
    <w:rsid w:val="00F47746"/>
    <w:rsid w:val="00F47821"/>
    <w:rsid w:val="00F47866"/>
    <w:rsid w:val="00F4790A"/>
    <w:rsid w:val="00F4795D"/>
    <w:rsid w:val="00F47978"/>
    <w:rsid w:val="00F479D1"/>
    <w:rsid w:val="00F47A84"/>
    <w:rsid w:val="00F47ACB"/>
    <w:rsid w:val="00F47B49"/>
    <w:rsid w:val="00F47BD5"/>
    <w:rsid w:val="00F47C89"/>
    <w:rsid w:val="00F47CCC"/>
    <w:rsid w:val="00F47D0A"/>
    <w:rsid w:val="00F47D3B"/>
    <w:rsid w:val="00F47D54"/>
    <w:rsid w:val="00F47D77"/>
    <w:rsid w:val="00F47DBA"/>
    <w:rsid w:val="00F47DC2"/>
    <w:rsid w:val="00F47E02"/>
    <w:rsid w:val="00F47E3D"/>
    <w:rsid w:val="00F47E96"/>
    <w:rsid w:val="00F47F9C"/>
    <w:rsid w:val="00F47FB8"/>
    <w:rsid w:val="00F50036"/>
    <w:rsid w:val="00F50085"/>
    <w:rsid w:val="00F500AF"/>
    <w:rsid w:val="00F500BB"/>
    <w:rsid w:val="00F5019F"/>
    <w:rsid w:val="00F501CC"/>
    <w:rsid w:val="00F50257"/>
    <w:rsid w:val="00F50270"/>
    <w:rsid w:val="00F50281"/>
    <w:rsid w:val="00F5028A"/>
    <w:rsid w:val="00F5037E"/>
    <w:rsid w:val="00F50383"/>
    <w:rsid w:val="00F503F6"/>
    <w:rsid w:val="00F5044D"/>
    <w:rsid w:val="00F50464"/>
    <w:rsid w:val="00F504BC"/>
    <w:rsid w:val="00F504EB"/>
    <w:rsid w:val="00F505A4"/>
    <w:rsid w:val="00F50629"/>
    <w:rsid w:val="00F50631"/>
    <w:rsid w:val="00F50650"/>
    <w:rsid w:val="00F506EB"/>
    <w:rsid w:val="00F50865"/>
    <w:rsid w:val="00F50896"/>
    <w:rsid w:val="00F50A11"/>
    <w:rsid w:val="00F50A82"/>
    <w:rsid w:val="00F50A89"/>
    <w:rsid w:val="00F50ADB"/>
    <w:rsid w:val="00F50B8F"/>
    <w:rsid w:val="00F50BFE"/>
    <w:rsid w:val="00F50C2B"/>
    <w:rsid w:val="00F50C5B"/>
    <w:rsid w:val="00F50C79"/>
    <w:rsid w:val="00F50D0B"/>
    <w:rsid w:val="00F50D2F"/>
    <w:rsid w:val="00F50D3B"/>
    <w:rsid w:val="00F50D3F"/>
    <w:rsid w:val="00F50E2C"/>
    <w:rsid w:val="00F50EBC"/>
    <w:rsid w:val="00F5101A"/>
    <w:rsid w:val="00F5103A"/>
    <w:rsid w:val="00F5106A"/>
    <w:rsid w:val="00F51094"/>
    <w:rsid w:val="00F510C2"/>
    <w:rsid w:val="00F510D9"/>
    <w:rsid w:val="00F5113E"/>
    <w:rsid w:val="00F511EB"/>
    <w:rsid w:val="00F512CF"/>
    <w:rsid w:val="00F5149C"/>
    <w:rsid w:val="00F5155D"/>
    <w:rsid w:val="00F515A9"/>
    <w:rsid w:val="00F515ED"/>
    <w:rsid w:val="00F515F8"/>
    <w:rsid w:val="00F51643"/>
    <w:rsid w:val="00F51650"/>
    <w:rsid w:val="00F5168E"/>
    <w:rsid w:val="00F51698"/>
    <w:rsid w:val="00F51703"/>
    <w:rsid w:val="00F51710"/>
    <w:rsid w:val="00F517A8"/>
    <w:rsid w:val="00F51833"/>
    <w:rsid w:val="00F518BA"/>
    <w:rsid w:val="00F518E9"/>
    <w:rsid w:val="00F5191F"/>
    <w:rsid w:val="00F51997"/>
    <w:rsid w:val="00F51B7C"/>
    <w:rsid w:val="00F51BC8"/>
    <w:rsid w:val="00F51BE0"/>
    <w:rsid w:val="00F51C5C"/>
    <w:rsid w:val="00F51C88"/>
    <w:rsid w:val="00F51CDE"/>
    <w:rsid w:val="00F51D16"/>
    <w:rsid w:val="00F51D21"/>
    <w:rsid w:val="00F51DAB"/>
    <w:rsid w:val="00F51DDD"/>
    <w:rsid w:val="00F51E47"/>
    <w:rsid w:val="00F51E81"/>
    <w:rsid w:val="00F51EA6"/>
    <w:rsid w:val="00F51EEB"/>
    <w:rsid w:val="00F51F16"/>
    <w:rsid w:val="00F51F56"/>
    <w:rsid w:val="00F51F79"/>
    <w:rsid w:val="00F51F88"/>
    <w:rsid w:val="00F51F9C"/>
    <w:rsid w:val="00F51FD4"/>
    <w:rsid w:val="00F51FFC"/>
    <w:rsid w:val="00F52112"/>
    <w:rsid w:val="00F52128"/>
    <w:rsid w:val="00F5219D"/>
    <w:rsid w:val="00F52310"/>
    <w:rsid w:val="00F523D7"/>
    <w:rsid w:val="00F524B7"/>
    <w:rsid w:val="00F52520"/>
    <w:rsid w:val="00F5252A"/>
    <w:rsid w:val="00F52533"/>
    <w:rsid w:val="00F52626"/>
    <w:rsid w:val="00F5267F"/>
    <w:rsid w:val="00F526A9"/>
    <w:rsid w:val="00F52765"/>
    <w:rsid w:val="00F5279B"/>
    <w:rsid w:val="00F5280C"/>
    <w:rsid w:val="00F5286C"/>
    <w:rsid w:val="00F528CD"/>
    <w:rsid w:val="00F52942"/>
    <w:rsid w:val="00F5294A"/>
    <w:rsid w:val="00F529DF"/>
    <w:rsid w:val="00F52A1B"/>
    <w:rsid w:val="00F52A4D"/>
    <w:rsid w:val="00F52A7C"/>
    <w:rsid w:val="00F52AC0"/>
    <w:rsid w:val="00F52CBD"/>
    <w:rsid w:val="00F52D1D"/>
    <w:rsid w:val="00F52D32"/>
    <w:rsid w:val="00F52D8B"/>
    <w:rsid w:val="00F52DB7"/>
    <w:rsid w:val="00F52E63"/>
    <w:rsid w:val="00F52F3C"/>
    <w:rsid w:val="00F52F59"/>
    <w:rsid w:val="00F5320F"/>
    <w:rsid w:val="00F5327B"/>
    <w:rsid w:val="00F53301"/>
    <w:rsid w:val="00F53443"/>
    <w:rsid w:val="00F53456"/>
    <w:rsid w:val="00F535FC"/>
    <w:rsid w:val="00F53663"/>
    <w:rsid w:val="00F53664"/>
    <w:rsid w:val="00F53690"/>
    <w:rsid w:val="00F5369E"/>
    <w:rsid w:val="00F536D6"/>
    <w:rsid w:val="00F536EA"/>
    <w:rsid w:val="00F53707"/>
    <w:rsid w:val="00F5380F"/>
    <w:rsid w:val="00F5387B"/>
    <w:rsid w:val="00F538A8"/>
    <w:rsid w:val="00F538AF"/>
    <w:rsid w:val="00F538D7"/>
    <w:rsid w:val="00F53913"/>
    <w:rsid w:val="00F53969"/>
    <w:rsid w:val="00F5399D"/>
    <w:rsid w:val="00F539D5"/>
    <w:rsid w:val="00F539D9"/>
    <w:rsid w:val="00F53ACD"/>
    <w:rsid w:val="00F53B2C"/>
    <w:rsid w:val="00F53B3D"/>
    <w:rsid w:val="00F53BA8"/>
    <w:rsid w:val="00F53C07"/>
    <w:rsid w:val="00F53C16"/>
    <w:rsid w:val="00F53C68"/>
    <w:rsid w:val="00F53C6E"/>
    <w:rsid w:val="00F53CFE"/>
    <w:rsid w:val="00F53D0C"/>
    <w:rsid w:val="00F53DB9"/>
    <w:rsid w:val="00F53E77"/>
    <w:rsid w:val="00F53EA0"/>
    <w:rsid w:val="00F53EE8"/>
    <w:rsid w:val="00F53F18"/>
    <w:rsid w:val="00F53F2B"/>
    <w:rsid w:val="00F53F42"/>
    <w:rsid w:val="00F53F76"/>
    <w:rsid w:val="00F54002"/>
    <w:rsid w:val="00F5401A"/>
    <w:rsid w:val="00F54058"/>
    <w:rsid w:val="00F54086"/>
    <w:rsid w:val="00F540EB"/>
    <w:rsid w:val="00F5418D"/>
    <w:rsid w:val="00F541BC"/>
    <w:rsid w:val="00F54211"/>
    <w:rsid w:val="00F5424B"/>
    <w:rsid w:val="00F54326"/>
    <w:rsid w:val="00F5441E"/>
    <w:rsid w:val="00F5448D"/>
    <w:rsid w:val="00F544AB"/>
    <w:rsid w:val="00F544C8"/>
    <w:rsid w:val="00F544DC"/>
    <w:rsid w:val="00F54528"/>
    <w:rsid w:val="00F54533"/>
    <w:rsid w:val="00F54552"/>
    <w:rsid w:val="00F54572"/>
    <w:rsid w:val="00F545C1"/>
    <w:rsid w:val="00F545E2"/>
    <w:rsid w:val="00F5463E"/>
    <w:rsid w:val="00F5474C"/>
    <w:rsid w:val="00F5476D"/>
    <w:rsid w:val="00F54781"/>
    <w:rsid w:val="00F5479F"/>
    <w:rsid w:val="00F547B5"/>
    <w:rsid w:val="00F54861"/>
    <w:rsid w:val="00F548B3"/>
    <w:rsid w:val="00F548FA"/>
    <w:rsid w:val="00F54906"/>
    <w:rsid w:val="00F54927"/>
    <w:rsid w:val="00F54939"/>
    <w:rsid w:val="00F5499B"/>
    <w:rsid w:val="00F549CB"/>
    <w:rsid w:val="00F54A9E"/>
    <w:rsid w:val="00F54AC3"/>
    <w:rsid w:val="00F54CA8"/>
    <w:rsid w:val="00F54CA9"/>
    <w:rsid w:val="00F54D8E"/>
    <w:rsid w:val="00F54E28"/>
    <w:rsid w:val="00F54F18"/>
    <w:rsid w:val="00F54F4C"/>
    <w:rsid w:val="00F54FD0"/>
    <w:rsid w:val="00F5503A"/>
    <w:rsid w:val="00F550B6"/>
    <w:rsid w:val="00F550D9"/>
    <w:rsid w:val="00F551A5"/>
    <w:rsid w:val="00F55231"/>
    <w:rsid w:val="00F552E0"/>
    <w:rsid w:val="00F55349"/>
    <w:rsid w:val="00F553A9"/>
    <w:rsid w:val="00F553DF"/>
    <w:rsid w:val="00F55426"/>
    <w:rsid w:val="00F554D5"/>
    <w:rsid w:val="00F55511"/>
    <w:rsid w:val="00F55525"/>
    <w:rsid w:val="00F55556"/>
    <w:rsid w:val="00F555AF"/>
    <w:rsid w:val="00F555FE"/>
    <w:rsid w:val="00F55663"/>
    <w:rsid w:val="00F55680"/>
    <w:rsid w:val="00F556E2"/>
    <w:rsid w:val="00F55845"/>
    <w:rsid w:val="00F5585D"/>
    <w:rsid w:val="00F558CC"/>
    <w:rsid w:val="00F558D8"/>
    <w:rsid w:val="00F55962"/>
    <w:rsid w:val="00F55A03"/>
    <w:rsid w:val="00F55A1A"/>
    <w:rsid w:val="00F55A3B"/>
    <w:rsid w:val="00F55AA3"/>
    <w:rsid w:val="00F55B2C"/>
    <w:rsid w:val="00F55B75"/>
    <w:rsid w:val="00F55C2F"/>
    <w:rsid w:val="00F55C72"/>
    <w:rsid w:val="00F55E36"/>
    <w:rsid w:val="00F55E4D"/>
    <w:rsid w:val="00F55ED4"/>
    <w:rsid w:val="00F5601E"/>
    <w:rsid w:val="00F56037"/>
    <w:rsid w:val="00F5604B"/>
    <w:rsid w:val="00F56108"/>
    <w:rsid w:val="00F5611B"/>
    <w:rsid w:val="00F5614A"/>
    <w:rsid w:val="00F561E6"/>
    <w:rsid w:val="00F561FD"/>
    <w:rsid w:val="00F56281"/>
    <w:rsid w:val="00F56301"/>
    <w:rsid w:val="00F56330"/>
    <w:rsid w:val="00F56368"/>
    <w:rsid w:val="00F563E9"/>
    <w:rsid w:val="00F563FE"/>
    <w:rsid w:val="00F5656E"/>
    <w:rsid w:val="00F565A4"/>
    <w:rsid w:val="00F565CC"/>
    <w:rsid w:val="00F565DF"/>
    <w:rsid w:val="00F56643"/>
    <w:rsid w:val="00F56753"/>
    <w:rsid w:val="00F567ED"/>
    <w:rsid w:val="00F56861"/>
    <w:rsid w:val="00F56901"/>
    <w:rsid w:val="00F56908"/>
    <w:rsid w:val="00F5693F"/>
    <w:rsid w:val="00F56940"/>
    <w:rsid w:val="00F56B29"/>
    <w:rsid w:val="00F56B63"/>
    <w:rsid w:val="00F56BA1"/>
    <w:rsid w:val="00F56BCE"/>
    <w:rsid w:val="00F56C05"/>
    <w:rsid w:val="00F56D88"/>
    <w:rsid w:val="00F56EB6"/>
    <w:rsid w:val="00F56F21"/>
    <w:rsid w:val="00F56F92"/>
    <w:rsid w:val="00F56FA1"/>
    <w:rsid w:val="00F56FBF"/>
    <w:rsid w:val="00F5702D"/>
    <w:rsid w:val="00F57042"/>
    <w:rsid w:val="00F57047"/>
    <w:rsid w:val="00F5706F"/>
    <w:rsid w:val="00F57124"/>
    <w:rsid w:val="00F5714A"/>
    <w:rsid w:val="00F57216"/>
    <w:rsid w:val="00F572C0"/>
    <w:rsid w:val="00F57307"/>
    <w:rsid w:val="00F57522"/>
    <w:rsid w:val="00F575A6"/>
    <w:rsid w:val="00F575DA"/>
    <w:rsid w:val="00F575DC"/>
    <w:rsid w:val="00F575E9"/>
    <w:rsid w:val="00F57695"/>
    <w:rsid w:val="00F576B2"/>
    <w:rsid w:val="00F576CF"/>
    <w:rsid w:val="00F57774"/>
    <w:rsid w:val="00F5789F"/>
    <w:rsid w:val="00F57907"/>
    <w:rsid w:val="00F57941"/>
    <w:rsid w:val="00F57975"/>
    <w:rsid w:val="00F57B5E"/>
    <w:rsid w:val="00F57BA6"/>
    <w:rsid w:val="00F57C13"/>
    <w:rsid w:val="00F57CFA"/>
    <w:rsid w:val="00F57D02"/>
    <w:rsid w:val="00F57D10"/>
    <w:rsid w:val="00F57D6C"/>
    <w:rsid w:val="00F57DC4"/>
    <w:rsid w:val="00F57EA8"/>
    <w:rsid w:val="00F57ECB"/>
    <w:rsid w:val="00F57F06"/>
    <w:rsid w:val="00F57F60"/>
    <w:rsid w:val="00F57FDD"/>
    <w:rsid w:val="00F57FFD"/>
    <w:rsid w:val="00F6004C"/>
    <w:rsid w:val="00F60058"/>
    <w:rsid w:val="00F6005F"/>
    <w:rsid w:val="00F600AA"/>
    <w:rsid w:val="00F600E1"/>
    <w:rsid w:val="00F601C5"/>
    <w:rsid w:val="00F60201"/>
    <w:rsid w:val="00F6024A"/>
    <w:rsid w:val="00F6028B"/>
    <w:rsid w:val="00F602A9"/>
    <w:rsid w:val="00F602B2"/>
    <w:rsid w:val="00F602FF"/>
    <w:rsid w:val="00F603C2"/>
    <w:rsid w:val="00F60409"/>
    <w:rsid w:val="00F60412"/>
    <w:rsid w:val="00F6048D"/>
    <w:rsid w:val="00F60492"/>
    <w:rsid w:val="00F604AC"/>
    <w:rsid w:val="00F604B1"/>
    <w:rsid w:val="00F604B5"/>
    <w:rsid w:val="00F604F9"/>
    <w:rsid w:val="00F60549"/>
    <w:rsid w:val="00F60570"/>
    <w:rsid w:val="00F606B5"/>
    <w:rsid w:val="00F606D7"/>
    <w:rsid w:val="00F60765"/>
    <w:rsid w:val="00F60828"/>
    <w:rsid w:val="00F60835"/>
    <w:rsid w:val="00F6084B"/>
    <w:rsid w:val="00F60853"/>
    <w:rsid w:val="00F60880"/>
    <w:rsid w:val="00F608B1"/>
    <w:rsid w:val="00F608CA"/>
    <w:rsid w:val="00F60986"/>
    <w:rsid w:val="00F60999"/>
    <w:rsid w:val="00F60A2E"/>
    <w:rsid w:val="00F60A6D"/>
    <w:rsid w:val="00F60B34"/>
    <w:rsid w:val="00F60C6C"/>
    <w:rsid w:val="00F60C6E"/>
    <w:rsid w:val="00F60D51"/>
    <w:rsid w:val="00F60D52"/>
    <w:rsid w:val="00F60D7F"/>
    <w:rsid w:val="00F60DFC"/>
    <w:rsid w:val="00F60E49"/>
    <w:rsid w:val="00F60F0C"/>
    <w:rsid w:val="00F60FED"/>
    <w:rsid w:val="00F61083"/>
    <w:rsid w:val="00F61094"/>
    <w:rsid w:val="00F610B6"/>
    <w:rsid w:val="00F610FA"/>
    <w:rsid w:val="00F611A7"/>
    <w:rsid w:val="00F611E4"/>
    <w:rsid w:val="00F611E7"/>
    <w:rsid w:val="00F61270"/>
    <w:rsid w:val="00F612A4"/>
    <w:rsid w:val="00F612C0"/>
    <w:rsid w:val="00F612D0"/>
    <w:rsid w:val="00F612E7"/>
    <w:rsid w:val="00F61346"/>
    <w:rsid w:val="00F6139B"/>
    <w:rsid w:val="00F613BB"/>
    <w:rsid w:val="00F61487"/>
    <w:rsid w:val="00F614CC"/>
    <w:rsid w:val="00F6155D"/>
    <w:rsid w:val="00F61569"/>
    <w:rsid w:val="00F616C3"/>
    <w:rsid w:val="00F61765"/>
    <w:rsid w:val="00F617A4"/>
    <w:rsid w:val="00F61818"/>
    <w:rsid w:val="00F61877"/>
    <w:rsid w:val="00F61880"/>
    <w:rsid w:val="00F61897"/>
    <w:rsid w:val="00F6189F"/>
    <w:rsid w:val="00F618D0"/>
    <w:rsid w:val="00F6196E"/>
    <w:rsid w:val="00F61998"/>
    <w:rsid w:val="00F61A4A"/>
    <w:rsid w:val="00F61AC7"/>
    <w:rsid w:val="00F61B15"/>
    <w:rsid w:val="00F61B40"/>
    <w:rsid w:val="00F61C1A"/>
    <w:rsid w:val="00F61C1F"/>
    <w:rsid w:val="00F61CB4"/>
    <w:rsid w:val="00F61E02"/>
    <w:rsid w:val="00F61E64"/>
    <w:rsid w:val="00F61F07"/>
    <w:rsid w:val="00F61F6C"/>
    <w:rsid w:val="00F61FF8"/>
    <w:rsid w:val="00F62273"/>
    <w:rsid w:val="00F622D0"/>
    <w:rsid w:val="00F62316"/>
    <w:rsid w:val="00F623EB"/>
    <w:rsid w:val="00F6240E"/>
    <w:rsid w:val="00F6251F"/>
    <w:rsid w:val="00F62565"/>
    <w:rsid w:val="00F6256B"/>
    <w:rsid w:val="00F625C6"/>
    <w:rsid w:val="00F625E3"/>
    <w:rsid w:val="00F62618"/>
    <w:rsid w:val="00F6262B"/>
    <w:rsid w:val="00F6265C"/>
    <w:rsid w:val="00F62692"/>
    <w:rsid w:val="00F626CC"/>
    <w:rsid w:val="00F6276C"/>
    <w:rsid w:val="00F6278C"/>
    <w:rsid w:val="00F62872"/>
    <w:rsid w:val="00F62890"/>
    <w:rsid w:val="00F62894"/>
    <w:rsid w:val="00F62978"/>
    <w:rsid w:val="00F62980"/>
    <w:rsid w:val="00F629E0"/>
    <w:rsid w:val="00F62A9F"/>
    <w:rsid w:val="00F62B1C"/>
    <w:rsid w:val="00F62B2A"/>
    <w:rsid w:val="00F62B52"/>
    <w:rsid w:val="00F62B75"/>
    <w:rsid w:val="00F62C4C"/>
    <w:rsid w:val="00F62C60"/>
    <w:rsid w:val="00F62C94"/>
    <w:rsid w:val="00F62CC6"/>
    <w:rsid w:val="00F62CF6"/>
    <w:rsid w:val="00F62D33"/>
    <w:rsid w:val="00F62D48"/>
    <w:rsid w:val="00F62DA5"/>
    <w:rsid w:val="00F62E32"/>
    <w:rsid w:val="00F62E4D"/>
    <w:rsid w:val="00F62EBC"/>
    <w:rsid w:val="00F62EED"/>
    <w:rsid w:val="00F62F3A"/>
    <w:rsid w:val="00F62F40"/>
    <w:rsid w:val="00F62F57"/>
    <w:rsid w:val="00F62FE2"/>
    <w:rsid w:val="00F630AA"/>
    <w:rsid w:val="00F6315F"/>
    <w:rsid w:val="00F631F4"/>
    <w:rsid w:val="00F63255"/>
    <w:rsid w:val="00F632C3"/>
    <w:rsid w:val="00F632CA"/>
    <w:rsid w:val="00F63303"/>
    <w:rsid w:val="00F6337F"/>
    <w:rsid w:val="00F63425"/>
    <w:rsid w:val="00F6344A"/>
    <w:rsid w:val="00F63467"/>
    <w:rsid w:val="00F6348C"/>
    <w:rsid w:val="00F63530"/>
    <w:rsid w:val="00F63639"/>
    <w:rsid w:val="00F63646"/>
    <w:rsid w:val="00F637CD"/>
    <w:rsid w:val="00F63803"/>
    <w:rsid w:val="00F6385C"/>
    <w:rsid w:val="00F638AA"/>
    <w:rsid w:val="00F638EA"/>
    <w:rsid w:val="00F639A5"/>
    <w:rsid w:val="00F63A0F"/>
    <w:rsid w:val="00F63A90"/>
    <w:rsid w:val="00F63AF1"/>
    <w:rsid w:val="00F63C7E"/>
    <w:rsid w:val="00F63DAD"/>
    <w:rsid w:val="00F63DCF"/>
    <w:rsid w:val="00F63E2C"/>
    <w:rsid w:val="00F64095"/>
    <w:rsid w:val="00F640A8"/>
    <w:rsid w:val="00F640B6"/>
    <w:rsid w:val="00F64176"/>
    <w:rsid w:val="00F6417E"/>
    <w:rsid w:val="00F64185"/>
    <w:rsid w:val="00F641FE"/>
    <w:rsid w:val="00F64220"/>
    <w:rsid w:val="00F6426D"/>
    <w:rsid w:val="00F642B2"/>
    <w:rsid w:val="00F642B3"/>
    <w:rsid w:val="00F64355"/>
    <w:rsid w:val="00F64398"/>
    <w:rsid w:val="00F643C6"/>
    <w:rsid w:val="00F64471"/>
    <w:rsid w:val="00F6448B"/>
    <w:rsid w:val="00F644EB"/>
    <w:rsid w:val="00F6450B"/>
    <w:rsid w:val="00F64531"/>
    <w:rsid w:val="00F645E1"/>
    <w:rsid w:val="00F64696"/>
    <w:rsid w:val="00F646BC"/>
    <w:rsid w:val="00F64703"/>
    <w:rsid w:val="00F6480B"/>
    <w:rsid w:val="00F64818"/>
    <w:rsid w:val="00F64858"/>
    <w:rsid w:val="00F64863"/>
    <w:rsid w:val="00F648CC"/>
    <w:rsid w:val="00F6491B"/>
    <w:rsid w:val="00F649AF"/>
    <w:rsid w:val="00F649F2"/>
    <w:rsid w:val="00F64A53"/>
    <w:rsid w:val="00F64B08"/>
    <w:rsid w:val="00F64B67"/>
    <w:rsid w:val="00F64BFA"/>
    <w:rsid w:val="00F64C06"/>
    <w:rsid w:val="00F64C70"/>
    <w:rsid w:val="00F64C92"/>
    <w:rsid w:val="00F64C94"/>
    <w:rsid w:val="00F64CF1"/>
    <w:rsid w:val="00F64D03"/>
    <w:rsid w:val="00F64D05"/>
    <w:rsid w:val="00F64EA5"/>
    <w:rsid w:val="00F64EAC"/>
    <w:rsid w:val="00F64FA5"/>
    <w:rsid w:val="00F64FCA"/>
    <w:rsid w:val="00F6501D"/>
    <w:rsid w:val="00F650A2"/>
    <w:rsid w:val="00F650DB"/>
    <w:rsid w:val="00F65179"/>
    <w:rsid w:val="00F652C7"/>
    <w:rsid w:val="00F653A5"/>
    <w:rsid w:val="00F653B3"/>
    <w:rsid w:val="00F653C8"/>
    <w:rsid w:val="00F6540B"/>
    <w:rsid w:val="00F654AF"/>
    <w:rsid w:val="00F6551B"/>
    <w:rsid w:val="00F65521"/>
    <w:rsid w:val="00F65540"/>
    <w:rsid w:val="00F656E9"/>
    <w:rsid w:val="00F65754"/>
    <w:rsid w:val="00F6575E"/>
    <w:rsid w:val="00F65760"/>
    <w:rsid w:val="00F6578C"/>
    <w:rsid w:val="00F6579C"/>
    <w:rsid w:val="00F658A9"/>
    <w:rsid w:val="00F658C1"/>
    <w:rsid w:val="00F658CB"/>
    <w:rsid w:val="00F65901"/>
    <w:rsid w:val="00F6591E"/>
    <w:rsid w:val="00F65955"/>
    <w:rsid w:val="00F65980"/>
    <w:rsid w:val="00F65995"/>
    <w:rsid w:val="00F659F6"/>
    <w:rsid w:val="00F65A5A"/>
    <w:rsid w:val="00F65AC0"/>
    <w:rsid w:val="00F65B9B"/>
    <w:rsid w:val="00F65C4C"/>
    <w:rsid w:val="00F65DD2"/>
    <w:rsid w:val="00F65F96"/>
    <w:rsid w:val="00F65F9B"/>
    <w:rsid w:val="00F65FFE"/>
    <w:rsid w:val="00F6607E"/>
    <w:rsid w:val="00F660AA"/>
    <w:rsid w:val="00F660BC"/>
    <w:rsid w:val="00F660D1"/>
    <w:rsid w:val="00F66172"/>
    <w:rsid w:val="00F661AF"/>
    <w:rsid w:val="00F661B7"/>
    <w:rsid w:val="00F662E9"/>
    <w:rsid w:val="00F663CC"/>
    <w:rsid w:val="00F663F9"/>
    <w:rsid w:val="00F66459"/>
    <w:rsid w:val="00F66475"/>
    <w:rsid w:val="00F66484"/>
    <w:rsid w:val="00F66616"/>
    <w:rsid w:val="00F66622"/>
    <w:rsid w:val="00F66777"/>
    <w:rsid w:val="00F66844"/>
    <w:rsid w:val="00F66846"/>
    <w:rsid w:val="00F668ED"/>
    <w:rsid w:val="00F6699D"/>
    <w:rsid w:val="00F66A2A"/>
    <w:rsid w:val="00F66A6C"/>
    <w:rsid w:val="00F66AC4"/>
    <w:rsid w:val="00F66B3E"/>
    <w:rsid w:val="00F66BDA"/>
    <w:rsid w:val="00F66C95"/>
    <w:rsid w:val="00F66CD0"/>
    <w:rsid w:val="00F66CFE"/>
    <w:rsid w:val="00F66D01"/>
    <w:rsid w:val="00F66DA6"/>
    <w:rsid w:val="00F66DA8"/>
    <w:rsid w:val="00F66E0D"/>
    <w:rsid w:val="00F66E3F"/>
    <w:rsid w:val="00F66EA8"/>
    <w:rsid w:val="00F66FF8"/>
    <w:rsid w:val="00F67101"/>
    <w:rsid w:val="00F67134"/>
    <w:rsid w:val="00F67155"/>
    <w:rsid w:val="00F67199"/>
    <w:rsid w:val="00F671B8"/>
    <w:rsid w:val="00F671E0"/>
    <w:rsid w:val="00F6732C"/>
    <w:rsid w:val="00F6758F"/>
    <w:rsid w:val="00F6759C"/>
    <w:rsid w:val="00F675C7"/>
    <w:rsid w:val="00F67654"/>
    <w:rsid w:val="00F67678"/>
    <w:rsid w:val="00F676BC"/>
    <w:rsid w:val="00F676DA"/>
    <w:rsid w:val="00F6774C"/>
    <w:rsid w:val="00F67772"/>
    <w:rsid w:val="00F677A1"/>
    <w:rsid w:val="00F67819"/>
    <w:rsid w:val="00F6781A"/>
    <w:rsid w:val="00F67861"/>
    <w:rsid w:val="00F678AA"/>
    <w:rsid w:val="00F678E6"/>
    <w:rsid w:val="00F67923"/>
    <w:rsid w:val="00F67927"/>
    <w:rsid w:val="00F67945"/>
    <w:rsid w:val="00F67960"/>
    <w:rsid w:val="00F67A77"/>
    <w:rsid w:val="00F67B92"/>
    <w:rsid w:val="00F67C05"/>
    <w:rsid w:val="00F67C1C"/>
    <w:rsid w:val="00F67C5F"/>
    <w:rsid w:val="00F67D12"/>
    <w:rsid w:val="00F67D22"/>
    <w:rsid w:val="00F67D2F"/>
    <w:rsid w:val="00F67E34"/>
    <w:rsid w:val="00F67E36"/>
    <w:rsid w:val="00F67E3B"/>
    <w:rsid w:val="00F67E88"/>
    <w:rsid w:val="00F67EFC"/>
    <w:rsid w:val="00F67F27"/>
    <w:rsid w:val="00F67F9F"/>
    <w:rsid w:val="00F67FDC"/>
    <w:rsid w:val="00F70022"/>
    <w:rsid w:val="00F70086"/>
    <w:rsid w:val="00F70090"/>
    <w:rsid w:val="00F700E5"/>
    <w:rsid w:val="00F70324"/>
    <w:rsid w:val="00F7034D"/>
    <w:rsid w:val="00F70390"/>
    <w:rsid w:val="00F70441"/>
    <w:rsid w:val="00F70632"/>
    <w:rsid w:val="00F706F3"/>
    <w:rsid w:val="00F70700"/>
    <w:rsid w:val="00F70771"/>
    <w:rsid w:val="00F70788"/>
    <w:rsid w:val="00F7092F"/>
    <w:rsid w:val="00F7097D"/>
    <w:rsid w:val="00F709B3"/>
    <w:rsid w:val="00F70A29"/>
    <w:rsid w:val="00F70B3D"/>
    <w:rsid w:val="00F70C67"/>
    <w:rsid w:val="00F70CD4"/>
    <w:rsid w:val="00F70CFA"/>
    <w:rsid w:val="00F70E3B"/>
    <w:rsid w:val="00F70E3D"/>
    <w:rsid w:val="00F70F0D"/>
    <w:rsid w:val="00F70F6A"/>
    <w:rsid w:val="00F7100B"/>
    <w:rsid w:val="00F71027"/>
    <w:rsid w:val="00F71075"/>
    <w:rsid w:val="00F7110E"/>
    <w:rsid w:val="00F71198"/>
    <w:rsid w:val="00F71296"/>
    <w:rsid w:val="00F712D2"/>
    <w:rsid w:val="00F71334"/>
    <w:rsid w:val="00F7134A"/>
    <w:rsid w:val="00F71432"/>
    <w:rsid w:val="00F71482"/>
    <w:rsid w:val="00F714AE"/>
    <w:rsid w:val="00F714B6"/>
    <w:rsid w:val="00F714D6"/>
    <w:rsid w:val="00F714E1"/>
    <w:rsid w:val="00F714F1"/>
    <w:rsid w:val="00F7155B"/>
    <w:rsid w:val="00F715BA"/>
    <w:rsid w:val="00F71671"/>
    <w:rsid w:val="00F71825"/>
    <w:rsid w:val="00F7184C"/>
    <w:rsid w:val="00F7189C"/>
    <w:rsid w:val="00F71938"/>
    <w:rsid w:val="00F7198D"/>
    <w:rsid w:val="00F719C4"/>
    <w:rsid w:val="00F71A1B"/>
    <w:rsid w:val="00F71A75"/>
    <w:rsid w:val="00F71B0F"/>
    <w:rsid w:val="00F71B85"/>
    <w:rsid w:val="00F71BF4"/>
    <w:rsid w:val="00F71C14"/>
    <w:rsid w:val="00F71D70"/>
    <w:rsid w:val="00F71D74"/>
    <w:rsid w:val="00F71D7B"/>
    <w:rsid w:val="00F71E12"/>
    <w:rsid w:val="00F71E37"/>
    <w:rsid w:val="00F71EDC"/>
    <w:rsid w:val="00F71F83"/>
    <w:rsid w:val="00F71FA7"/>
    <w:rsid w:val="00F72065"/>
    <w:rsid w:val="00F7217A"/>
    <w:rsid w:val="00F721C6"/>
    <w:rsid w:val="00F722BA"/>
    <w:rsid w:val="00F722F1"/>
    <w:rsid w:val="00F72314"/>
    <w:rsid w:val="00F723E1"/>
    <w:rsid w:val="00F72548"/>
    <w:rsid w:val="00F725DB"/>
    <w:rsid w:val="00F725FF"/>
    <w:rsid w:val="00F72754"/>
    <w:rsid w:val="00F72762"/>
    <w:rsid w:val="00F7277B"/>
    <w:rsid w:val="00F727F3"/>
    <w:rsid w:val="00F7280A"/>
    <w:rsid w:val="00F72831"/>
    <w:rsid w:val="00F72845"/>
    <w:rsid w:val="00F72896"/>
    <w:rsid w:val="00F728D3"/>
    <w:rsid w:val="00F72905"/>
    <w:rsid w:val="00F729CD"/>
    <w:rsid w:val="00F729D2"/>
    <w:rsid w:val="00F72A29"/>
    <w:rsid w:val="00F72AB9"/>
    <w:rsid w:val="00F72ADF"/>
    <w:rsid w:val="00F72B7C"/>
    <w:rsid w:val="00F72C30"/>
    <w:rsid w:val="00F72C85"/>
    <w:rsid w:val="00F72D2B"/>
    <w:rsid w:val="00F72D5E"/>
    <w:rsid w:val="00F72DCB"/>
    <w:rsid w:val="00F72E7F"/>
    <w:rsid w:val="00F72F43"/>
    <w:rsid w:val="00F72FFB"/>
    <w:rsid w:val="00F730B7"/>
    <w:rsid w:val="00F730B9"/>
    <w:rsid w:val="00F73124"/>
    <w:rsid w:val="00F731A0"/>
    <w:rsid w:val="00F73226"/>
    <w:rsid w:val="00F73280"/>
    <w:rsid w:val="00F73355"/>
    <w:rsid w:val="00F73383"/>
    <w:rsid w:val="00F7338B"/>
    <w:rsid w:val="00F733C7"/>
    <w:rsid w:val="00F73410"/>
    <w:rsid w:val="00F73424"/>
    <w:rsid w:val="00F73460"/>
    <w:rsid w:val="00F73489"/>
    <w:rsid w:val="00F73507"/>
    <w:rsid w:val="00F735C3"/>
    <w:rsid w:val="00F735F0"/>
    <w:rsid w:val="00F7360F"/>
    <w:rsid w:val="00F73610"/>
    <w:rsid w:val="00F73636"/>
    <w:rsid w:val="00F736B5"/>
    <w:rsid w:val="00F7371C"/>
    <w:rsid w:val="00F73760"/>
    <w:rsid w:val="00F738F5"/>
    <w:rsid w:val="00F73A30"/>
    <w:rsid w:val="00F73B03"/>
    <w:rsid w:val="00F73BA8"/>
    <w:rsid w:val="00F73BBF"/>
    <w:rsid w:val="00F73C09"/>
    <w:rsid w:val="00F73C21"/>
    <w:rsid w:val="00F73C87"/>
    <w:rsid w:val="00F73CE4"/>
    <w:rsid w:val="00F73D4D"/>
    <w:rsid w:val="00F73E25"/>
    <w:rsid w:val="00F73F03"/>
    <w:rsid w:val="00F73F25"/>
    <w:rsid w:val="00F73F36"/>
    <w:rsid w:val="00F73F9D"/>
    <w:rsid w:val="00F73FC8"/>
    <w:rsid w:val="00F74066"/>
    <w:rsid w:val="00F740B3"/>
    <w:rsid w:val="00F740D4"/>
    <w:rsid w:val="00F74286"/>
    <w:rsid w:val="00F742BE"/>
    <w:rsid w:val="00F74306"/>
    <w:rsid w:val="00F7431D"/>
    <w:rsid w:val="00F74348"/>
    <w:rsid w:val="00F74568"/>
    <w:rsid w:val="00F74588"/>
    <w:rsid w:val="00F74618"/>
    <w:rsid w:val="00F74703"/>
    <w:rsid w:val="00F74813"/>
    <w:rsid w:val="00F74883"/>
    <w:rsid w:val="00F7488B"/>
    <w:rsid w:val="00F748EA"/>
    <w:rsid w:val="00F7492F"/>
    <w:rsid w:val="00F74933"/>
    <w:rsid w:val="00F7495E"/>
    <w:rsid w:val="00F7497D"/>
    <w:rsid w:val="00F749B4"/>
    <w:rsid w:val="00F74A39"/>
    <w:rsid w:val="00F74B24"/>
    <w:rsid w:val="00F74BB2"/>
    <w:rsid w:val="00F74BE4"/>
    <w:rsid w:val="00F74C2A"/>
    <w:rsid w:val="00F74CB4"/>
    <w:rsid w:val="00F74D44"/>
    <w:rsid w:val="00F74D53"/>
    <w:rsid w:val="00F74DCA"/>
    <w:rsid w:val="00F74E0A"/>
    <w:rsid w:val="00F74F3A"/>
    <w:rsid w:val="00F74FFE"/>
    <w:rsid w:val="00F75050"/>
    <w:rsid w:val="00F750FC"/>
    <w:rsid w:val="00F7510D"/>
    <w:rsid w:val="00F75318"/>
    <w:rsid w:val="00F7534B"/>
    <w:rsid w:val="00F7534C"/>
    <w:rsid w:val="00F75381"/>
    <w:rsid w:val="00F753A2"/>
    <w:rsid w:val="00F75426"/>
    <w:rsid w:val="00F7558E"/>
    <w:rsid w:val="00F756EF"/>
    <w:rsid w:val="00F7570E"/>
    <w:rsid w:val="00F75779"/>
    <w:rsid w:val="00F757F9"/>
    <w:rsid w:val="00F75858"/>
    <w:rsid w:val="00F758AC"/>
    <w:rsid w:val="00F758C2"/>
    <w:rsid w:val="00F759F6"/>
    <w:rsid w:val="00F75A80"/>
    <w:rsid w:val="00F75B72"/>
    <w:rsid w:val="00F75B83"/>
    <w:rsid w:val="00F75C50"/>
    <w:rsid w:val="00F75C5D"/>
    <w:rsid w:val="00F75C6D"/>
    <w:rsid w:val="00F75C78"/>
    <w:rsid w:val="00F75D00"/>
    <w:rsid w:val="00F75D6A"/>
    <w:rsid w:val="00F75D86"/>
    <w:rsid w:val="00F75E69"/>
    <w:rsid w:val="00F75E7D"/>
    <w:rsid w:val="00F75F57"/>
    <w:rsid w:val="00F75F9D"/>
    <w:rsid w:val="00F75FB2"/>
    <w:rsid w:val="00F76048"/>
    <w:rsid w:val="00F760BF"/>
    <w:rsid w:val="00F76127"/>
    <w:rsid w:val="00F76184"/>
    <w:rsid w:val="00F761D6"/>
    <w:rsid w:val="00F76231"/>
    <w:rsid w:val="00F762C0"/>
    <w:rsid w:val="00F762FD"/>
    <w:rsid w:val="00F76308"/>
    <w:rsid w:val="00F7630E"/>
    <w:rsid w:val="00F7641E"/>
    <w:rsid w:val="00F76435"/>
    <w:rsid w:val="00F7659C"/>
    <w:rsid w:val="00F7666D"/>
    <w:rsid w:val="00F766E5"/>
    <w:rsid w:val="00F7676B"/>
    <w:rsid w:val="00F76775"/>
    <w:rsid w:val="00F767C5"/>
    <w:rsid w:val="00F767EA"/>
    <w:rsid w:val="00F768B8"/>
    <w:rsid w:val="00F768F5"/>
    <w:rsid w:val="00F7691E"/>
    <w:rsid w:val="00F76946"/>
    <w:rsid w:val="00F76AE0"/>
    <w:rsid w:val="00F76B82"/>
    <w:rsid w:val="00F76B96"/>
    <w:rsid w:val="00F76BC7"/>
    <w:rsid w:val="00F76BFD"/>
    <w:rsid w:val="00F76CF6"/>
    <w:rsid w:val="00F76E2F"/>
    <w:rsid w:val="00F76E47"/>
    <w:rsid w:val="00F76E57"/>
    <w:rsid w:val="00F76E9D"/>
    <w:rsid w:val="00F76EA0"/>
    <w:rsid w:val="00F76EE9"/>
    <w:rsid w:val="00F76F3E"/>
    <w:rsid w:val="00F77023"/>
    <w:rsid w:val="00F77051"/>
    <w:rsid w:val="00F7709A"/>
    <w:rsid w:val="00F7711F"/>
    <w:rsid w:val="00F77135"/>
    <w:rsid w:val="00F77160"/>
    <w:rsid w:val="00F77178"/>
    <w:rsid w:val="00F7717D"/>
    <w:rsid w:val="00F77251"/>
    <w:rsid w:val="00F772E2"/>
    <w:rsid w:val="00F7735C"/>
    <w:rsid w:val="00F77379"/>
    <w:rsid w:val="00F77456"/>
    <w:rsid w:val="00F77485"/>
    <w:rsid w:val="00F77541"/>
    <w:rsid w:val="00F775F3"/>
    <w:rsid w:val="00F776BA"/>
    <w:rsid w:val="00F77724"/>
    <w:rsid w:val="00F7775E"/>
    <w:rsid w:val="00F77962"/>
    <w:rsid w:val="00F7799F"/>
    <w:rsid w:val="00F77A18"/>
    <w:rsid w:val="00F77AA4"/>
    <w:rsid w:val="00F77AD5"/>
    <w:rsid w:val="00F77B34"/>
    <w:rsid w:val="00F77BE7"/>
    <w:rsid w:val="00F77C26"/>
    <w:rsid w:val="00F77CC1"/>
    <w:rsid w:val="00F77CDA"/>
    <w:rsid w:val="00F77CF9"/>
    <w:rsid w:val="00F77D48"/>
    <w:rsid w:val="00F77D6D"/>
    <w:rsid w:val="00F77D93"/>
    <w:rsid w:val="00F77E50"/>
    <w:rsid w:val="00F77EA5"/>
    <w:rsid w:val="00F77EC5"/>
    <w:rsid w:val="00F77ECF"/>
    <w:rsid w:val="00F77F1B"/>
    <w:rsid w:val="00F77F70"/>
    <w:rsid w:val="00F8001D"/>
    <w:rsid w:val="00F8001F"/>
    <w:rsid w:val="00F8003D"/>
    <w:rsid w:val="00F800CB"/>
    <w:rsid w:val="00F8017E"/>
    <w:rsid w:val="00F801A5"/>
    <w:rsid w:val="00F801DF"/>
    <w:rsid w:val="00F80259"/>
    <w:rsid w:val="00F80386"/>
    <w:rsid w:val="00F803AA"/>
    <w:rsid w:val="00F803F9"/>
    <w:rsid w:val="00F80400"/>
    <w:rsid w:val="00F8048C"/>
    <w:rsid w:val="00F80526"/>
    <w:rsid w:val="00F8053F"/>
    <w:rsid w:val="00F80559"/>
    <w:rsid w:val="00F80568"/>
    <w:rsid w:val="00F80580"/>
    <w:rsid w:val="00F805D6"/>
    <w:rsid w:val="00F8064A"/>
    <w:rsid w:val="00F80671"/>
    <w:rsid w:val="00F80742"/>
    <w:rsid w:val="00F80776"/>
    <w:rsid w:val="00F807ED"/>
    <w:rsid w:val="00F8083E"/>
    <w:rsid w:val="00F80892"/>
    <w:rsid w:val="00F80907"/>
    <w:rsid w:val="00F8090A"/>
    <w:rsid w:val="00F8097A"/>
    <w:rsid w:val="00F80BF4"/>
    <w:rsid w:val="00F80C4B"/>
    <w:rsid w:val="00F80D4A"/>
    <w:rsid w:val="00F80FB9"/>
    <w:rsid w:val="00F8101A"/>
    <w:rsid w:val="00F810AC"/>
    <w:rsid w:val="00F810EF"/>
    <w:rsid w:val="00F81165"/>
    <w:rsid w:val="00F8126C"/>
    <w:rsid w:val="00F81274"/>
    <w:rsid w:val="00F812C6"/>
    <w:rsid w:val="00F8142E"/>
    <w:rsid w:val="00F814AA"/>
    <w:rsid w:val="00F8150D"/>
    <w:rsid w:val="00F81573"/>
    <w:rsid w:val="00F81578"/>
    <w:rsid w:val="00F8157E"/>
    <w:rsid w:val="00F81696"/>
    <w:rsid w:val="00F816F1"/>
    <w:rsid w:val="00F81830"/>
    <w:rsid w:val="00F8192F"/>
    <w:rsid w:val="00F81992"/>
    <w:rsid w:val="00F819DC"/>
    <w:rsid w:val="00F81A17"/>
    <w:rsid w:val="00F81A43"/>
    <w:rsid w:val="00F81A71"/>
    <w:rsid w:val="00F81AF8"/>
    <w:rsid w:val="00F81B0A"/>
    <w:rsid w:val="00F81B26"/>
    <w:rsid w:val="00F81BE5"/>
    <w:rsid w:val="00F81C0C"/>
    <w:rsid w:val="00F81C31"/>
    <w:rsid w:val="00F81C7B"/>
    <w:rsid w:val="00F81DDC"/>
    <w:rsid w:val="00F81E1D"/>
    <w:rsid w:val="00F81E3F"/>
    <w:rsid w:val="00F81E98"/>
    <w:rsid w:val="00F81E99"/>
    <w:rsid w:val="00F81F2E"/>
    <w:rsid w:val="00F81F5A"/>
    <w:rsid w:val="00F81F90"/>
    <w:rsid w:val="00F820A4"/>
    <w:rsid w:val="00F8214A"/>
    <w:rsid w:val="00F821FE"/>
    <w:rsid w:val="00F8220F"/>
    <w:rsid w:val="00F82273"/>
    <w:rsid w:val="00F82287"/>
    <w:rsid w:val="00F822A4"/>
    <w:rsid w:val="00F822B6"/>
    <w:rsid w:val="00F82366"/>
    <w:rsid w:val="00F8240A"/>
    <w:rsid w:val="00F825E1"/>
    <w:rsid w:val="00F82617"/>
    <w:rsid w:val="00F82623"/>
    <w:rsid w:val="00F8263D"/>
    <w:rsid w:val="00F826B3"/>
    <w:rsid w:val="00F82776"/>
    <w:rsid w:val="00F827E1"/>
    <w:rsid w:val="00F82906"/>
    <w:rsid w:val="00F8293B"/>
    <w:rsid w:val="00F8294E"/>
    <w:rsid w:val="00F8297E"/>
    <w:rsid w:val="00F829BD"/>
    <w:rsid w:val="00F829CE"/>
    <w:rsid w:val="00F829FF"/>
    <w:rsid w:val="00F82A12"/>
    <w:rsid w:val="00F82A63"/>
    <w:rsid w:val="00F82A8E"/>
    <w:rsid w:val="00F82AFA"/>
    <w:rsid w:val="00F82B0F"/>
    <w:rsid w:val="00F82B85"/>
    <w:rsid w:val="00F82BC6"/>
    <w:rsid w:val="00F82BD5"/>
    <w:rsid w:val="00F82C20"/>
    <w:rsid w:val="00F82CAD"/>
    <w:rsid w:val="00F82D4F"/>
    <w:rsid w:val="00F82D68"/>
    <w:rsid w:val="00F82D8C"/>
    <w:rsid w:val="00F82D96"/>
    <w:rsid w:val="00F82D9C"/>
    <w:rsid w:val="00F82E61"/>
    <w:rsid w:val="00F82E84"/>
    <w:rsid w:val="00F82EFB"/>
    <w:rsid w:val="00F82FCF"/>
    <w:rsid w:val="00F83044"/>
    <w:rsid w:val="00F8310B"/>
    <w:rsid w:val="00F8313B"/>
    <w:rsid w:val="00F8326C"/>
    <w:rsid w:val="00F83312"/>
    <w:rsid w:val="00F833B8"/>
    <w:rsid w:val="00F83484"/>
    <w:rsid w:val="00F834BF"/>
    <w:rsid w:val="00F835B7"/>
    <w:rsid w:val="00F83618"/>
    <w:rsid w:val="00F8361F"/>
    <w:rsid w:val="00F83670"/>
    <w:rsid w:val="00F836D8"/>
    <w:rsid w:val="00F83743"/>
    <w:rsid w:val="00F8379A"/>
    <w:rsid w:val="00F837D0"/>
    <w:rsid w:val="00F83807"/>
    <w:rsid w:val="00F83844"/>
    <w:rsid w:val="00F83849"/>
    <w:rsid w:val="00F8388A"/>
    <w:rsid w:val="00F8390A"/>
    <w:rsid w:val="00F83B35"/>
    <w:rsid w:val="00F83B57"/>
    <w:rsid w:val="00F83BA4"/>
    <w:rsid w:val="00F83BBB"/>
    <w:rsid w:val="00F83C10"/>
    <w:rsid w:val="00F83C6D"/>
    <w:rsid w:val="00F83DEA"/>
    <w:rsid w:val="00F83E1D"/>
    <w:rsid w:val="00F83E7A"/>
    <w:rsid w:val="00F83ED9"/>
    <w:rsid w:val="00F83FC3"/>
    <w:rsid w:val="00F83FD8"/>
    <w:rsid w:val="00F83FDC"/>
    <w:rsid w:val="00F84020"/>
    <w:rsid w:val="00F8404E"/>
    <w:rsid w:val="00F84135"/>
    <w:rsid w:val="00F84144"/>
    <w:rsid w:val="00F841AD"/>
    <w:rsid w:val="00F84357"/>
    <w:rsid w:val="00F8435B"/>
    <w:rsid w:val="00F84370"/>
    <w:rsid w:val="00F84386"/>
    <w:rsid w:val="00F84420"/>
    <w:rsid w:val="00F8450C"/>
    <w:rsid w:val="00F845B8"/>
    <w:rsid w:val="00F8473D"/>
    <w:rsid w:val="00F84923"/>
    <w:rsid w:val="00F8493D"/>
    <w:rsid w:val="00F8494A"/>
    <w:rsid w:val="00F84AC7"/>
    <w:rsid w:val="00F84B40"/>
    <w:rsid w:val="00F84B7F"/>
    <w:rsid w:val="00F84BD1"/>
    <w:rsid w:val="00F84BDE"/>
    <w:rsid w:val="00F84CAE"/>
    <w:rsid w:val="00F84D24"/>
    <w:rsid w:val="00F84D67"/>
    <w:rsid w:val="00F84D77"/>
    <w:rsid w:val="00F84DE5"/>
    <w:rsid w:val="00F84E31"/>
    <w:rsid w:val="00F84EA6"/>
    <w:rsid w:val="00F84F15"/>
    <w:rsid w:val="00F84F86"/>
    <w:rsid w:val="00F85032"/>
    <w:rsid w:val="00F8505A"/>
    <w:rsid w:val="00F8505B"/>
    <w:rsid w:val="00F850B7"/>
    <w:rsid w:val="00F850D9"/>
    <w:rsid w:val="00F8512D"/>
    <w:rsid w:val="00F85177"/>
    <w:rsid w:val="00F85179"/>
    <w:rsid w:val="00F851B3"/>
    <w:rsid w:val="00F8520F"/>
    <w:rsid w:val="00F85248"/>
    <w:rsid w:val="00F8525D"/>
    <w:rsid w:val="00F85261"/>
    <w:rsid w:val="00F8526A"/>
    <w:rsid w:val="00F852AB"/>
    <w:rsid w:val="00F853CE"/>
    <w:rsid w:val="00F85401"/>
    <w:rsid w:val="00F85428"/>
    <w:rsid w:val="00F85479"/>
    <w:rsid w:val="00F85569"/>
    <w:rsid w:val="00F8557E"/>
    <w:rsid w:val="00F8561C"/>
    <w:rsid w:val="00F85639"/>
    <w:rsid w:val="00F85685"/>
    <w:rsid w:val="00F8568D"/>
    <w:rsid w:val="00F856F8"/>
    <w:rsid w:val="00F8570A"/>
    <w:rsid w:val="00F85795"/>
    <w:rsid w:val="00F857CB"/>
    <w:rsid w:val="00F85924"/>
    <w:rsid w:val="00F85959"/>
    <w:rsid w:val="00F859C9"/>
    <w:rsid w:val="00F859CA"/>
    <w:rsid w:val="00F85AFF"/>
    <w:rsid w:val="00F85B8B"/>
    <w:rsid w:val="00F85D04"/>
    <w:rsid w:val="00F85DFD"/>
    <w:rsid w:val="00F85F35"/>
    <w:rsid w:val="00F85F4D"/>
    <w:rsid w:val="00F86031"/>
    <w:rsid w:val="00F8608A"/>
    <w:rsid w:val="00F86097"/>
    <w:rsid w:val="00F860EA"/>
    <w:rsid w:val="00F86210"/>
    <w:rsid w:val="00F86233"/>
    <w:rsid w:val="00F86284"/>
    <w:rsid w:val="00F86358"/>
    <w:rsid w:val="00F86374"/>
    <w:rsid w:val="00F8639D"/>
    <w:rsid w:val="00F863FA"/>
    <w:rsid w:val="00F86422"/>
    <w:rsid w:val="00F86490"/>
    <w:rsid w:val="00F86493"/>
    <w:rsid w:val="00F864E1"/>
    <w:rsid w:val="00F865C4"/>
    <w:rsid w:val="00F865CA"/>
    <w:rsid w:val="00F8672C"/>
    <w:rsid w:val="00F86753"/>
    <w:rsid w:val="00F867C3"/>
    <w:rsid w:val="00F867D2"/>
    <w:rsid w:val="00F8681E"/>
    <w:rsid w:val="00F86846"/>
    <w:rsid w:val="00F8685E"/>
    <w:rsid w:val="00F868A4"/>
    <w:rsid w:val="00F8694B"/>
    <w:rsid w:val="00F86958"/>
    <w:rsid w:val="00F869A3"/>
    <w:rsid w:val="00F86A5F"/>
    <w:rsid w:val="00F86A8F"/>
    <w:rsid w:val="00F86AAD"/>
    <w:rsid w:val="00F86B29"/>
    <w:rsid w:val="00F86B3C"/>
    <w:rsid w:val="00F86BC7"/>
    <w:rsid w:val="00F86BC8"/>
    <w:rsid w:val="00F86BDF"/>
    <w:rsid w:val="00F86C9C"/>
    <w:rsid w:val="00F86D52"/>
    <w:rsid w:val="00F86DB5"/>
    <w:rsid w:val="00F86FC7"/>
    <w:rsid w:val="00F86FDF"/>
    <w:rsid w:val="00F87014"/>
    <w:rsid w:val="00F871A2"/>
    <w:rsid w:val="00F8724D"/>
    <w:rsid w:val="00F872C9"/>
    <w:rsid w:val="00F87311"/>
    <w:rsid w:val="00F87375"/>
    <w:rsid w:val="00F873B5"/>
    <w:rsid w:val="00F87424"/>
    <w:rsid w:val="00F874D4"/>
    <w:rsid w:val="00F87516"/>
    <w:rsid w:val="00F87540"/>
    <w:rsid w:val="00F87576"/>
    <w:rsid w:val="00F8759B"/>
    <w:rsid w:val="00F875EC"/>
    <w:rsid w:val="00F876D5"/>
    <w:rsid w:val="00F877A8"/>
    <w:rsid w:val="00F877BB"/>
    <w:rsid w:val="00F877DB"/>
    <w:rsid w:val="00F8782E"/>
    <w:rsid w:val="00F87843"/>
    <w:rsid w:val="00F8785C"/>
    <w:rsid w:val="00F8786C"/>
    <w:rsid w:val="00F878A5"/>
    <w:rsid w:val="00F878F9"/>
    <w:rsid w:val="00F87965"/>
    <w:rsid w:val="00F87A2C"/>
    <w:rsid w:val="00F87AE3"/>
    <w:rsid w:val="00F87B0D"/>
    <w:rsid w:val="00F87B45"/>
    <w:rsid w:val="00F87BD1"/>
    <w:rsid w:val="00F87BE3"/>
    <w:rsid w:val="00F87C37"/>
    <w:rsid w:val="00F87C53"/>
    <w:rsid w:val="00F87C8D"/>
    <w:rsid w:val="00F87C90"/>
    <w:rsid w:val="00F87D83"/>
    <w:rsid w:val="00F87DA8"/>
    <w:rsid w:val="00F87E28"/>
    <w:rsid w:val="00F87E38"/>
    <w:rsid w:val="00F87F59"/>
    <w:rsid w:val="00F87F97"/>
    <w:rsid w:val="00F90038"/>
    <w:rsid w:val="00F90072"/>
    <w:rsid w:val="00F9008A"/>
    <w:rsid w:val="00F9008E"/>
    <w:rsid w:val="00F900A2"/>
    <w:rsid w:val="00F900A9"/>
    <w:rsid w:val="00F900F4"/>
    <w:rsid w:val="00F90131"/>
    <w:rsid w:val="00F9013B"/>
    <w:rsid w:val="00F9014C"/>
    <w:rsid w:val="00F901EA"/>
    <w:rsid w:val="00F901F1"/>
    <w:rsid w:val="00F90248"/>
    <w:rsid w:val="00F902F9"/>
    <w:rsid w:val="00F9035A"/>
    <w:rsid w:val="00F90394"/>
    <w:rsid w:val="00F903E1"/>
    <w:rsid w:val="00F903F9"/>
    <w:rsid w:val="00F9044B"/>
    <w:rsid w:val="00F904C5"/>
    <w:rsid w:val="00F90552"/>
    <w:rsid w:val="00F90637"/>
    <w:rsid w:val="00F90695"/>
    <w:rsid w:val="00F90777"/>
    <w:rsid w:val="00F907A9"/>
    <w:rsid w:val="00F907C9"/>
    <w:rsid w:val="00F907F2"/>
    <w:rsid w:val="00F908F6"/>
    <w:rsid w:val="00F90988"/>
    <w:rsid w:val="00F909D3"/>
    <w:rsid w:val="00F90A35"/>
    <w:rsid w:val="00F90A6C"/>
    <w:rsid w:val="00F90AF4"/>
    <w:rsid w:val="00F90B4E"/>
    <w:rsid w:val="00F90B7C"/>
    <w:rsid w:val="00F90CA3"/>
    <w:rsid w:val="00F90D33"/>
    <w:rsid w:val="00F90D38"/>
    <w:rsid w:val="00F90DD5"/>
    <w:rsid w:val="00F90E2D"/>
    <w:rsid w:val="00F90EA9"/>
    <w:rsid w:val="00F90F23"/>
    <w:rsid w:val="00F90F56"/>
    <w:rsid w:val="00F90FBE"/>
    <w:rsid w:val="00F910D4"/>
    <w:rsid w:val="00F9110C"/>
    <w:rsid w:val="00F91158"/>
    <w:rsid w:val="00F91164"/>
    <w:rsid w:val="00F9119B"/>
    <w:rsid w:val="00F911A3"/>
    <w:rsid w:val="00F91223"/>
    <w:rsid w:val="00F91271"/>
    <w:rsid w:val="00F912C2"/>
    <w:rsid w:val="00F91300"/>
    <w:rsid w:val="00F91357"/>
    <w:rsid w:val="00F9139E"/>
    <w:rsid w:val="00F91477"/>
    <w:rsid w:val="00F914C2"/>
    <w:rsid w:val="00F91512"/>
    <w:rsid w:val="00F91551"/>
    <w:rsid w:val="00F91565"/>
    <w:rsid w:val="00F915C9"/>
    <w:rsid w:val="00F915F1"/>
    <w:rsid w:val="00F91762"/>
    <w:rsid w:val="00F9185D"/>
    <w:rsid w:val="00F9188C"/>
    <w:rsid w:val="00F918A9"/>
    <w:rsid w:val="00F91924"/>
    <w:rsid w:val="00F91992"/>
    <w:rsid w:val="00F919E3"/>
    <w:rsid w:val="00F91A68"/>
    <w:rsid w:val="00F91B5E"/>
    <w:rsid w:val="00F91C1D"/>
    <w:rsid w:val="00F91C1E"/>
    <w:rsid w:val="00F91C3D"/>
    <w:rsid w:val="00F91CA9"/>
    <w:rsid w:val="00F91CD2"/>
    <w:rsid w:val="00F91D29"/>
    <w:rsid w:val="00F91DDA"/>
    <w:rsid w:val="00F91F91"/>
    <w:rsid w:val="00F91FE0"/>
    <w:rsid w:val="00F92091"/>
    <w:rsid w:val="00F920E1"/>
    <w:rsid w:val="00F920EC"/>
    <w:rsid w:val="00F9214B"/>
    <w:rsid w:val="00F9225B"/>
    <w:rsid w:val="00F92319"/>
    <w:rsid w:val="00F9234D"/>
    <w:rsid w:val="00F9236B"/>
    <w:rsid w:val="00F92397"/>
    <w:rsid w:val="00F923C1"/>
    <w:rsid w:val="00F92408"/>
    <w:rsid w:val="00F924DA"/>
    <w:rsid w:val="00F924E3"/>
    <w:rsid w:val="00F92609"/>
    <w:rsid w:val="00F9262B"/>
    <w:rsid w:val="00F92630"/>
    <w:rsid w:val="00F92652"/>
    <w:rsid w:val="00F926BB"/>
    <w:rsid w:val="00F926DA"/>
    <w:rsid w:val="00F926EB"/>
    <w:rsid w:val="00F92701"/>
    <w:rsid w:val="00F92762"/>
    <w:rsid w:val="00F92763"/>
    <w:rsid w:val="00F9276B"/>
    <w:rsid w:val="00F92873"/>
    <w:rsid w:val="00F928F2"/>
    <w:rsid w:val="00F92950"/>
    <w:rsid w:val="00F929AC"/>
    <w:rsid w:val="00F929B5"/>
    <w:rsid w:val="00F92A0F"/>
    <w:rsid w:val="00F92A2D"/>
    <w:rsid w:val="00F92BF8"/>
    <w:rsid w:val="00F92C12"/>
    <w:rsid w:val="00F92C49"/>
    <w:rsid w:val="00F92CB4"/>
    <w:rsid w:val="00F92D45"/>
    <w:rsid w:val="00F92D4E"/>
    <w:rsid w:val="00F92D55"/>
    <w:rsid w:val="00F92E92"/>
    <w:rsid w:val="00F92EB1"/>
    <w:rsid w:val="00F9307E"/>
    <w:rsid w:val="00F93114"/>
    <w:rsid w:val="00F931F7"/>
    <w:rsid w:val="00F93288"/>
    <w:rsid w:val="00F932A7"/>
    <w:rsid w:val="00F9333C"/>
    <w:rsid w:val="00F9351E"/>
    <w:rsid w:val="00F93538"/>
    <w:rsid w:val="00F93690"/>
    <w:rsid w:val="00F936B4"/>
    <w:rsid w:val="00F936D2"/>
    <w:rsid w:val="00F9372E"/>
    <w:rsid w:val="00F93735"/>
    <w:rsid w:val="00F93792"/>
    <w:rsid w:val="00F937B7"/>
    <w:rsid w:val="00F93805"/>
    <w:rsid w:val="00F93986"/>
    <w:rsid w:val="00F93B94"/>
    <w:rsid w:val="00F93BA6"/>
    <w:rsid w:val="00F93C03"/>
    <w:rsid w:val="00F93C1F"/>
    <w:rsid w:val="00F93E2F"/>
    <w:rsid w:val="00F93E85"/>
    <w:rsid w:val="00F93EB7"/>
    <w:rsid w:val="00F93EDD"/>
    <w:rsid w:val="00F93F77"/>
    <w:rsid w:val="00F93FBE"/>
    <w:rsid w:val="00F93FD2"/>
    <w:rsid w:val="00F9401B"/>
    <w:rsid w:val="00F940ED"/>
    <w:rsid w:val="00F9417C"/>
    <w:rsid w:val="00F941DC"/>
    <w:rsid w:val="00F94334"/>
    <w:rsid w:val="00F94365"/>
    <w:rsid w:val="00F943B1"/>
    <w:rsid w:val="00F943B3"/>
    <w:rsid w:val="00F943D9"/>
    <w:rsid w:val="00F944C8"/>
    <w:rsid w:val="00F9454E"/>
    <w:rsid w:val="00F94592"/>
    <w:rsid w:val="00F94638"/>
    <w:rsid w:val="00F94650"/>
    <w:rsid w:val="00F9468E"/>
    <w:rsid w:val="00F94699"/>
    <w:rsid w:val="00F946ED"/>
    <w:rsid w:val="00F94733"/>
    <w:rsid w:val="00F94763"/>
    <w:rsid w:val="00F947E3"/>
    <w:rsid w:val="00F94876"/>
    <w:rsid w:val="00F9487E"/>
    <w:rsid w:val="00F948BC"/>
    <w:rsid w:val="00F9492D"/>
    <w:rsid w:val="00F94984"/>
    <w:rsid w:val="00F94A4B"/>
    <w:rsid w:val="00F94B59"/>
    <w:rsid w:val="00F94B93"/>
    <w:rsid w:val="00F94B96"/>
    <w:rsid w:val="00F94BB5"/>
    <w:rsid w:val="00F94D8D"/>
    <w:rsid w:val="00F94EA9"/>
    <w:rsid w:val="00F94FEE"/>
    <w:rsid w:val="00F950B8"/>
    <w:rsid w:val="00F950BA"/>
    <w:rsid w:val="00F9513C"/>
    <w:rsid w:val="00F95214"/>
    <w:rsid w:val="00F95289"/>
    <w:rsid w:val="00F952F8"/>
    <w:rsid w:val="00F9536D"/>
    <w:rsid w:val="00F95393"/>
    <w:rsid w:val="00F95463"/>
    <w:rsid w:val="00F9547D"/>
    <w:rsid w:val="00F9548D"/>
    <w:rsid w:val="00F95500"/>
    <w:rsid w:val="00F95611"/>
    <w:rsid w:val="00F95639"/>
    <w:rsid w:val="00F95657"/>
    <w:rsid w:val="00F956DC"/>
    <w:rsid w:val="00F956F9"/>
    <w:rsid w:val="00F9573D"/>
    <w:rsid w:val="00F95776"/>
    <w:rsid w:val="00F95793"/>
    <w:rsid w:val="00F957AC"/>
    <w:rsid w:val="00F957B5"/>
    <w:rsid w:val="00F95802"/>
    <w:rsid w:val="00F95822"/>
    <w:rsid w:val="00F95850"/>
    <w:rsid w:val="00F9585C"/>
    <w:rsid w:val="00F958C7"/>
    <w:rsid w:val="00F9593D"/>
    <w:rsid w:val="00F9594A"/>
    <w:rsid w:val="00F9597B"/>
    <w:rsid w:val="00F95B45"/>
    <w:rsid w:val="00F95B8E"/>
    <w:rsid w:val="00F95BA4"/>
    <w:rsid w:val="00F95C58"/>
    <w:rsid w:val="00F95C9E"/>
    <w:rsid w:val="00F95DA6"/>
    <w:rsid w:val="00F95DAB"/>
    <w:rsid w:val="00F95DEE"/>
    <w:rsid w:val="00F95DF5"/>
    <w:rsid w:val="00F95EA9"/>
    <w:rsid w:val="00F95ED6"/>
    <w:rsid w:val="00F95EEE"/>
    <w:rsid w:val="00F96028"/>
    <w:rsid w:val="00F96146"/>
    <w:rsid w:val="00F961E7"/>
    <w:rsid w:val="00F962EE"/>
    <w:rsid w:val="00F9634C"/>
    <w:rsid w:val="00F963A5"/>
    <w:rsid w:val="00F963C6"/>
    <w:rsid w:val="00F963D3"/>
    <w:rsid w:val="00F964D0"/>
    <w:rsid w:val="00F964FA"/>
    <w:rsid w:val="00F96506"/>
    <w:rsid w:val="00F9652E"/>
    <w:rsid w:val="00F96605"/>
    <w:rsid w:val="00F96618"/>
    <w:rsid w:val="00F9665F"/>
    <w:rsid w:val="00F9675F"/>
    <w:rsid w:val="00F96774"/>
    <w:rsid w:val="00F96887"/>
    <w:rsid w:val="00F96899"/>
    <w:rsid w:val="00F96900"/>
    <w:rsid w:val="00F969B1"/>
    <w:rsid w:val="00F969F0"/>
    <w:rsid w:val="00F96A7F"/>
    <w:rsid w:val="00F96B38"/>
    <w:rsid w:val="00F96B3C"/>
    <w:rsid w:val="00F96B88"/>
    <w:rsid w:val="00F96C8C"/>
    <w:rsid w:val="00F96CCC"/>
    <w:rsid w:val="00F96D75"/>
    <w:rsid w:val="00F96D95"/>
    <w:rsid w:val="00F96EE9"/>
    <w:rsid w:val="00F96F51"/>
    <w:rsid w:val="00F9706E"/>
    <w:rsid w:val="00F9712D"/>
    <w:rsid w:val="00F973C6"/>
    <w:rsid w:val="00F9740F"/>
    <w:rsid w:val="00F97419"/>
    <w:rsid w:val="00F97483"/>
    <w:rsid w:val="00F974A5"/>
    <w:rsid w:val="00F97690"/>
    <w:rsid w:val="00F9769F"/>
    <w:rsid w:val="00F976BD"/>
    <w:rsid w:val="00F977D2"/>
    <w:rsid w:val="00F97846"/>
    <w:rsid w:val="00F97934"/>
    <w:rsid w:val="00F979DB"/>
    <w:rsid w:val="00F97A35"/>
    <w:rsid w:val="00F97A73"/>
    <w:rsid w:val="00F97B43"/>
    <w:rsid w:val="00F97B81"/>
    <w:rsid w:val="00F97B9A"/>
    <w:rsid w:val="00F97BCD"/>
    <w:rsid w:val="00F97C7B"/>
    <w:rsid w:val="00F97D8C"/>
    <w:rsid w:val="00F97F09"/>
    <w:rsid w:val="00FA005E"/>
    <w:rsid w:val="00FA006D"/>
    <w:rsid w:val="00FA00A5"/>
    <w:rsid w:val="00FA00FC"/>
    <w:rsid w:val="00FA0198"/>
    <w:rsid w:val="00FA027C"/>
    <w:rsid w:val="00FA02DA"/>
    <w:rsid w:val="00FA02DF"/>
    <w:rsid w:val="00FA035E"/>
    <w:rsid w:val="00FA03A4"/>
    <w:rsid w:val="00FA03CE"/>
    <w:rsid w:val="00FA03EE"/>
    <w:rsid w:val="00FA0468"/>
    <w:rsid w:val="00FA04E8"/>
    <w:rsid w:val="00FA052B"/>
    <w:rsid w:val="00FA05FD"/>
    <w:rsid w:val="00FA0675"/>
    <w:rsid w:val="00FA067B"/>
    <w:rsid w:val="00FA0693"/>
    <w:rsid w:val="00FA06D2"/>
    <w:rsid w:val="00FA06DB"/>
    <w:rsid w:val="00FA0744"/>
    <w:rsid w:val="00FA07D4"/>
    <w:rsid w:val="00FA085C"/>
    <w:rsid w:val="00FA089B"/>
    <w:rsid w:val="00FA08DB"/>
    <w:rsid w:val="00FA0971"/>
    <w:rsid w:val="00FA0ACB"/>
    <w:rsid w:val="00FA0ADB"/>
    <w:rsid w:val="00FA0C0A"/>
    <w:rsid w:val="00FA0E65"/>
    <w:rsid w:val="00FA0EA5"/>
    <w:rsid w:val="00FA0F38"/>
    <w:rsid w:val="00FA0FE6"/>
    <w:rsid w:val="00FA0FF3"/>
    <w:rsid w:val="00FA106B"/>
    <w:rsid w:val="00FA107D"/>
    <w:rsid w:val="00FA10A6"/>
    <w:rsid w:val="00FA1112"/>
    <w:rsid w:val="00FA1173"/>
    <w:rsid w:val="00FA11B1"/>
    <w:rsid w:val="00FA12B4"/>
    <w:rsid w:val="00FA12E1"/>
    <w:rsid w:val="00FA12F7"/>
    <w:rsid w:val="00FA1358"/>
    <w:rsid w:val="00FA1362"/>
    <w:rsid w:val="00FA13C7"/>
    <w:rsid w:val="00FA14DE"/>
    <w:rsid w:val="00FA14E0"/>
    <w:rsid w:val="00FA151C"/>
    <w:rsid w:val="00FA1543"/>
    <w:rsid w:val="00FA15B0"/>
    <w:rsid w:val="00FA15E9"/>
    <w:rsid w:val="00FA1617"/>
    <w:rsid w:val="00FA163D"/>
    <w:rsid w:val="00FA1730"/>
    <w:rsid w:val="00FA17A3"/>
    <w:rsid w:val="00FA17AC"/>
    <w:rsid w:val="00FA1853"/>
    <w:rsid w:val="00FA1897"/>
    <w:rsid w:val="00FA193A"/>
    <w:rsid w:val="00FA1996"/>
    <w:rsid w:val="00FA19B6"/>
    <w:rsid w:val="00FA1A5C"/>
    <w:rsid w:val="00FA1A7E"/>
    <w:rsid w:val="00FA1AA9"/>
    <w:rsid w:val="00FA1C39"/>
    <w:rsid w:val="00FA1CF1"/>
    <w:rsid w:val="00FA1CF7"/>
    <w:rsid w:val="00FA1DF4"/>
    <w:rsid w:val="00FA1E24"/>
    <w:rsid w:val="00FA1E6F"/>
    <w:rsid w:val="00FA1E83"/>
    <w:rsid w:val="00FA1EEA"/>
    <w:rsid w:val="00FA1F00"/>
    <w:rsid w:val="00FA1F32"/>
    <w:rsid w:val="00FA1F33"/>
    <w:rsid w:val="00FA2020"/>
    <w:rsid w:val="00FA208D"/>
    <w:rsid w:val="00FA20D4"/>
    <w:rsid w:val="00FA211E"/>
    <w:rsid w:val="00FA2143"/>
    <w:rsid w:val="00FA217E"/>
    <w:rsid w:val="00FA221F"/>
    <w:rsid w:val="00FA22C3"/>
    <w:rsid w:val="00FA2335"/>
    <w:rsid w:val="00FA237D"/>
    <w:rsid w:val="00FA2387"/>
    <w:rsid w:val="00FA2413"/>
    <w:rsid w:val="00FA2430"/>
    <w:rsid w:val="00FA245E"/>
    <w:rsid w:val="00FA2620"/>
    <w:rsid w:val="00FA2646"/>
    <w:rsid w:val="00FA26D0"/>
    <w:rsid w:val="00FA26F3"/>
    <w:rsid w:val="00FA2739"/>
    <w:rsid w:val="00FA2747"/>
    <w:rsid w:val="00FA27D1"/>
    <w:rsid w:val="00FA27D2"/>
    <w:rsid w:val="00FA27D7"/>
    <w:rsid w:val="00FA27F1"/>
    <w:rsid w:val="00FA28AB"/>
    <w:rsid w:val="00FA2914"/>
    <w:rsid w:val="00FA293E"/>
    <w:rsid w:val="00FA29A3"/>
    <w:rsid w:val="00FA29DC"/>
    <w:rsid w:val="00FA2A23"/>
    <w:rsid w:val="00FA2B57"/>
    <w:rsid w:val="00FA2B65"/>
    <w:rsid w:val="00FA2BA8"/>
    <w:rsid w:val="00FA2BAD"/>
    <w:rsid w:val="00FA2BB6"/>
    <w:rsid w:val="00FA2BDD"/>
    <w:rsid w:val="00FA2C33"/>
    <w:rsid w:val="00FA2CF0"/>
    <w:rsid w:val="00FA2D1A"/>
    <w:rsid w:val="00FA2DBC"/>
    <w:rsid w:val="00FA2EDB"/>
    <w:rsid w:val="00FA301C"/>
    <w:rsid w:val="00FA3099"/>
    <w:rsid w:val="00FA317C"/>
    <w:rsid w:val="00FA3231"/>
    <w:rsid w:val="00FA32B5"/>
    <w:rsid w:val="00FA32FF"/>
    <w:rsid w:val="00FA3415"/>
    <w:rsid w:val="00FA344C"/>
    <w:rsid w:val="00FA3480"/>
    <w:rsid w:val="00FA34A0"/>
    <w:rsid w:val="00FA35EB"/>
    <w:rsid w:val="00FA3612"/>
    <w:rsid w:val="00FA3686"/>
    <w:rsid w:val="00FA36EC"/>
    <w:rsid w:val="00FA3752"/>
    <w:rsid w:val="00FA38CF"/>
    <w:rsid w:val="00FA395E"/>
    <w:rsid w:val="00FA3A81"/>
    <w:rsid w:val="00FA3B41"/>
    <w:rsid w:val="00FA3BE0"/>
    <w:rsid w:val="00FA3C5F"/>
    <w:rsid w:val="00FA3C97"/>
    <w:rsid w:val="00FA3CFD"/>
    <w:rsid w:val="00FA3D09"/>
    <w:rsid w:val="00FA3D41"/>
    <w:rsid w:val="00FA3D6B"/>
    <w:rsid w:val="00FA3D92"/>
    <w:rsid w:val="00FA3E40"/>
    <w:rsid w:val="00FA3EB2"/>
    <w:rsid w:val="00FA3ECB"/>
    <w:rsid w:val="00FA3ECE"/>
    <w:rsid w:val="00FA3EEA"/>
    <w:rsid w:val="00FA3FEF"/>
    <w:rsid w:val="00FA400F"/>
    <w:rsid w:val="00FA4047"/>
    <w:rsid w:val="00FA40C8"/>
    <w:rsid w:val="00FA4111"/>
    <w:rsid w:val="00FA41AF"/>
    <w:rsid w:val="00FA41B3"/>
    <w:rsid w:val="00FA4284"/>
    <w:rsid w:val="00FA42A2"/>
    <w:rsid w:val="00FA42FA"/>
    <w:rsid w:val="00FA4393"/>
    <w:rsid w:val="00FA439B"/>
    <w:rsid w:val="00FA43D0"/>
    <w:rsid w:val="00FA4436"/>
    <w:rsid w:val="00FA4462"/>
    <w:rsid w:val="00FA44B9"/>
    <w:rsid w:val="00FA4524"/>
    <w:rsid w:val="00FA4582"/>
    <w:rsid w:val="00FA45AF"/>
    <w:rsid w:val="00FA45C3"/>
    <w:rsid w:val="00FA4606"/>
    <w:rsid w:val="00FA4641"/>
    <w:rsid w:val="00FA469D"/>
    <w:rsid w:val="00FA46C8"/>
    <w:rsid w:val="00FA46DF"/>
    <w:rsid w:val="00FA46EE"/>
    <w:rsid w:val="00FA47CC"/>
    <w:rsid w:val="00FA47D3"/>
    <w:rsid w:val="00FA4863"/>
    <w:rsid w:val="00FA4871"/>
    <w:rsid w:val="00FA488A"/>
    <w:rsid w:val="00FA48CA"/>
    <w:rsid w:val="00FA4929"/>
    <w:rsid w:val="00FA4960"/>
    <w:rsid w:val="00FA4974"/>
    <w:rsid w:val="00FA497A"/>
    <w:rsid w:val="00FA4987"/>
    <w:rsid w:val="00FA49C7"/>
    <w:rsid w:val="00FA4A2D"/>
    <w:rsid w:val="00FA4AA5"/>
    <w:rsid w:val="00FA4ACE"/>
    <w:rsid w:val="00FA4B30"/>
    <w:rsid w:val="00FA4B5A"/>
    <w:rsid w:val="00FA4D21"/>
    <w:rsid w:val="00FA4DB8"/>
    <w:rsid w:val="00FA4EB3"/>
    <w:rsid w:val="00FA4F03"/>
    <w:rsid w:val="00FA4F0C"/>
    <w:rsid w:val="00FA4FA7"/>
    <w:rsid w:val="00FA5058"/>
    <w:rsid w:val="00FA50CD"/>
    <w:rsid w:val="00FA512B"/>
    <w:rsid w:val="00FA5156"/>
    <w:rsid w:val="00FA5190"/>
    <w:rsid w:val="00FA51DE"/>
    <w:rsid w:val="00FA52AB"/>
    <w:rsid w:val="00FA538F"/>
    <w:rsid w:val="00FA53D2"/>
    <w:rsid w:val="00FA541C"/>
    <w:rsid w:val="00FA54C3"/>
    <w:rsid w:val="00FA54CE"/>
    <w:rsid w:val="00FA55B1"/>
    <w:rsid w:val="00FA55C1"/>
    <w:rsid w:val="00FA5627"/>
    <w:rsid w:val="00FA5642"/>
    <w:rsid w:val="00FA56BA"/>
    <w:rsid w:val="00FA56FE"/>
    <w:rsid w:val="00FA5711"/>
    <w:rsid w:val="00FA5789"/>
    <w:rsid w:val="00FA580C"/>
    <w:rsid w:val="00FA581A"/>
    <w:rsid w:val="00FA5967"/>
    <w:rsid w:val="00FA5987"/>
    <w:rsid w:val="00FA59D9"/>
    <w:rsid w:val="00FA5A2F"/>
    <w:rsid w:val="00FA5A46"/>
    <w:rsid w:val="00FA5A92"/>
    <w:rsid w:val="00FA5B40"/>
    <w:rsid w:val="00FA5C14"/>
    <w:rsid w:val="00FA5CB6"/>
    <w:rsid w:val="00FA5D91"/>
    <w:rsid w:val="00FA5E00"/>
    <w:rsid w:val="00FA5E2D"/>
    <w:rsid w:val="00FA5F32"/>
    <w:rsid w:val="00FA6008"/>
    <w:rsid w:val="00FA60B1"/>
    <w:rsid w:val="00FA60BE"/>
    <w:rsid w:val="00FA60C0"/>
    <w:rsid w:val="00FA6174"/>
    <w:rsid w:val="00FA61C2"/>
    <w:rsid w:val="00FA61E8"/>
    <w:rsid w:val="00FA6205"/>
    <w:rsid w:val="00FA62B1"/>
    <w:rsid w:val="00FA62B9"/>
    <w:rsid w:val="00FA63BD"/>
    <w:rsid w:val="00FA63EE"/>
    <w:rsid w:val="00FA6410"/>
    <w:rsid w:val="00FA642D"/>
    <w:rsid w:val="00FA64D7"/>
    <w:rsid w:val="00FA65CE"/>
    <w:rsid w:val="00FA662D"/>
    <w:rsid w:val="00FA670F"/>
    <w:rsid w:val="00FA671D"/>
    <w:rsid w:val="00FA6728"/>
    <w:rsid w:val="00FA67FF"/>
    <w:rsid w:val="00FA6828"/>
    <w:rsid w:val="00FA682D"/>
    <w:rsid w:val="00FA6873"/>
    <w:rsid w:val="00FA687E"/>
    <w:rsid w:val="00FA68E0"/>
    <w:rsid w:val="00FA69BB"/>
    <w:rsid w:val="00FA6A3E"/>
    <w:rsid w:val="00FA6A7F"/>
    <w:rsid w:val="00FA6A90"/>
    <w:rsid w:val="00FA6B79"/>
    <w:rsid w:val="00FA6BFF"/>
    <w:rsid w:val="00FA6C0F"/>
    <w:rsid w:val="00FA6D5D"/>
    <w:rsid w:val="00FA6DCD"/>
    <w:rsid w:val="00FA6DE1"/>
    <w:rsid w:val="00FA6DFA"/>
    <w:rsid w:val="00FA6E20"/>
    <w:rsid w:val="00FA6E70"/>
    <w:rsid w:val="00FA6EE7"/>
    <w:rsid w:val="00FA6F3D"/>
    <w:rsid w:val="00FA7059"/>
    <w:rsid w:val="00FA7061"/>
    <w:rsid w:val="00FA7078"/>
    <w:rsid w:val="00FA70BA"/>
    <w:rsid w:val="00FA70CB"/>
    <w:rsid w:val="00FA70DE"/>
    <w:rsid w:val="00FA720D"/>
    <w:rsid w:val="00FA7340"/>
    <w:rsid w:val="00FA7345"/>
    <w:rsid w:val="00FA7352"/>
    <w:rsid w:val="00FA737A"/>
    <w:rsid w:val="00FA7459"/>
    <w:rsid w:val="00FA74C8"/>
    <w:rsid w:val="00FA74D6"/>
    <w:rsid w:val="00FA7558"/>
    <w:rsid w:val="00FA7591"/>
    <w:rsid w:val="00FA75D1"/>
    <w:rsid w:val="00FA7635"/>
    <w:rsid w:val="00FA76E2"/>
    <w:rsid w:val="00FA76EF"/>
    <w:rsid w:val="00FA7752"/>
    <w:rsid w:val="00FA777C"/>
    <w:rsid w:val="00FA779B"/>
    <w:rsid w:val="00FA77AC"/>
    <w:rsid w:val="00FA77D3"/>
    <w:rsid w:val="00FA7994"/>
    <w:rsid w:val="00FA7AA4"/>
    <w:rsid w:val="00FA7B1A"/>
    <w:rsid w:val="00FA7B28"/>
    <w:rsid w:val="00FA7BC3"/>
    <w:rsid w:val="00FA7C06"/>
    <w:rsid w:val="00FA7C71"/>
    <w:rsid w:val="00FA7CBD"/>
    <w:rsid w:val="00FA7D14"/>
    <w:rsid w:val="00FA7D15"/>
    <w:rsid w:val="00FA7D3B"/>
    <w:rsid w:val="00FA7E74"/>
    <w:rsid w:val="00FA7F1C"/>
    <w:rsid w:val="00FA7F44"/>
    <w:rsid w:val="00FB000E"/>
    <w:rsid w:val="00FB00D1"/>
    <w:rsid w:val="00FB0173"/>
    <w:rsid w:val="00FB0196"/>
    <w:rsid w:val="00FB020F"/>
    <w:rsid w:val="00FB0277"/>
    <w:rsid w:val="00FB02C0"/>
    <w:rsid w:val="00FB0302"/>
    <w:rsid w:val="00FB0307"/>
    <w:rsid w:val="00FB030D"/>
    <w:rsid w:val="00FB0366"/>
    <w:rsid w:val="00FB038F"/>
    <w:rsid w:val="00FB0421"/>
    <w:rsid w:val="00FB047B"/>
    <w:rsid w:val="00FB04C3"/>
    <w:rsid w:val="00FB053E"/>
    <w:rsid w:val="00FB056C"/>
    <w:rsid w:val="00FB0626"/>
    <w:rsid w:val="00FB062A"/>
    <w:rsid w:val="00FB06B4"/>
    <w:rsid w:val="00FB06B5"/>
    <w:rsid w:val="00FB0748"/>
    <w:rsid w:val="00FB07B7"/>
    <w:rsid w:val="00FB080B"/>
    <w:rsid w:val="00FB088F"/>
    <w:rsid w:val="00FB08D5"/>
    <w:rsid w:val="00FB08DA"/>
    <w:rsid w:val="00FB09E1"/>
    <w:rsid w:val="00FB09F1"/>
    <w:rsid w:val="00FB0A12"/>
    <w:rsid w:val="00FB0A56"/>
    <w:rsid w:val="00FB0A5F"/>
    <w:rsid w:val="00FB0AC9"/>
    <w:rsid w:val="00FB0AE1"/>
    <w:rsid w:val="00FB0B52"/>
    <w:rsid w:val="00FB0B80"/>
    <w:rsid w:val="00FB0BD8"/>
    <w:rsid w:val="00FB0C0F"/>
    <w:rsid w:val="00FB0C4F"/>
    <w:rsid w:val="00FB0CB4"/>
    <w:rsid w:val="00FB0CFC"/>
    <w:rsid w:val="00FB0CFD"/>
    <w:rsid w:val="00FB0D94"/>
    <w:rsid w:val="00FB0E05"/>
    <w:rsid w:val="00FB0F94"/>
    <w:rsid w:val="00FB0FDC"/>
    <w:rsid w:val="00FB0FF1"/>
    <w:rsid w:val="00FB103A"/>
    <w:rsid w:val="00FB107B"/>
    <w:rsid w:val="00FB1084"/>
    <w:rsid w:val="00FB13BB"/>
    <w:rsid w:val="00FB143D"/>
    <w:rsid w:val="00FB14B3"/>
    <w:rsid w:val="00FB14DC"/>
    <w:rsid w:val="00FB150C"/>
    <w:rsid w:val="00FB1511"/>
    <w:rsid w:val="00FB1536"/>
    <w:rsid w:val="00FB1539"/>
    <w:rsid w:val="00FB156F"/>
    <w:rsid w:val="00FB1583"/>
    <w:rsid w:val="00FB1629"/>
    <w:rsid w:val="00FB1630"/>
    <w:rsid w:val="00FB163F"/>
    <w:rsid w:val="00FB1675"/>
    <w:rsid w:val="00FB169D"/>
    <w:rsid w:val="00FB1704"/>
    <w:rsid w:val="00FB1875"/>
    <w:rsid w:val="00FB1882"/>
    <w:rsid w:val="00FB190A"/>
    <w:rsid w:val="00FB198A"/>
    <w:rsid w:val="00FB19CD"/>
    <w:rsid w:val="00FB19F8"/>
    <w:rsid w:val="00FB1A1A"/>
    <w:rsid w:val="00FB1A5D"/>
    <w:rsid w:val="00FB1A99"/>
    <w:rsid w:val="00FB1AC0"/>
    <w:rsid w:val="00FB1AEA"/>
    <w:rsid w:val="00FB1B56"/>
    <w:rsid w:val="00FB1B5D"/>
    <w:rsid w:val="00FB1C46"/>
    <w:rsid w:val="00FB1C5D"/>
    <w:rsid w:val="00FB1D35"/>
    <w:rsid w:val="00FB1EAA"/>
    <w:rsid w:val="00FB1F61"/>
    <w:rsid w:val="00FB20C4"/>
    <w:rsid w:val="00FB213F"/>
    <w:rsid w:val="00FB216A"/>
    <w:rsid w:val="00FB218D"/>
    <w:rsid w:val="00FB21A2"/>
    <w:rsid w:val="00FB21D5"/>
    <w:rsid w:val="00FB2302"/>
    <w:rsid w:val="00FB2324"/>
    <w:rsid w:val="00FB2440"/>
    <w:rsid w:val="00FB2519"/>
    <w:rsid w:val="00FB252B"/>
    <w:rsid w:val="00FB259A"/>
    <w:rsid w:val="00FB259F"/>
    <w:rsid w:val="00FB25F9"/>
    <w:rsid w:val="00FB2606"/>
    <w:rsid w:val="00FB264D"/>
    <w:rsid w:val="00FB2685"/>
    <w:rsid w:val="00FB26D9"/>
    <w:rsid w:val="00FB281F"/>
    <w:rsid w:val="00FB2864"/>
    <w:rsid w:val="00FB2899"/>
    <w:rsid w:val="00FB2982"/>
    <w:rsid w:val="00FB2985"/>
    <w:rsid w:val="00FB29BD"/>
    <w:rsid w:val="00FB2A1E"/>
    <w:rsid w:val="00FB2A5C"/>
    <w:rsid w:val="00FB2BE7"/>
    <w:rsid w:val="00FB2C30"/>
    <w:rsid w:val="00FB2CEC"/>
    <w:rsid w:val="00FB2D06"/>
    <w:rsid w:val="00FB2D0A"/>
    <w:rsid w:val="00FB2DD0"/>
    <w:rsid w:val="00FB2DED"/>
    <w:rsid w:val="00FB2F70"/>
    <w:rsid w:val="00FB305D"/>
    <w:rsid w:val="00FB309E"/>
    <w:rsid w:val="00FB30B9"/>
    <w:rsid w:val="00FB312C"/>
    <w:rsid w:val="00FB31AA"/>
    <w:rsid w:val="00FB31AC"/>
    <w:rsid w:val="00FB31B9"/>
    <w:rsid w:val="00FB31D6"/>
    <w:rsid w:val="00FB32E1"/>
    <w:rsid w:val="00FB3329"/>
    <w:rsid w:val="00FB33A1"/>
    <w:rsid w:val="00FB33F4"/>
    <w:rsid w:val="00FB3451"/>
    <w:rsid w:val="00FB3457"/>
    <w:rsid w:val="00FB3566"/>
    <w:rsid w:val="00FB3575"/>
    <w:rsid w:val="00FB35AC"/>
    <w:rsid w:val="00FB35C1"/>
    <w:rsid w:val="00FB35C7"/>
    <w:rsid w:val="00FB35CA"/>
    <w:rsid w:val="00FB3629"/>
    <w:rsid w:val="00FB3675"/>
    <w:rsid w:val="00FB368A"/>
    <w:rsid w:val="00FB3691"/>
    <w:rsid w:val="00FB36C1"/>
    <w:rsid w:val="00FB36D8"/>
    <w:rsid w:val="00FB377E"/>
    <w:rsid w:val="00FB3846"/>
    <w:rsid w:val="00FB388B"/>
    <w:rsid w:val="00FB38B8"/>
    <w:rsid w:val="00FB38C5"/>
    <w:rsid w:val="00FB390B"/>
    <w:rsid w:val="00FB3912"/>
    <w:rsid w:val="00FB398F"/>
    <w:rsid w:val="00FB3990"/>
    <w:rsid w:val="00FB399D"/>
    <w:rsid w:val="00FB3A2E"/>
    <w:rsid w:val="00FB3A62"/>
    <w:rsid w:val="00FB3A89"/>
    <w:rsid w:val="00FB3B8D"/>
    <w:rsid w:val="00FB3BEC"/>
    <w:rsid w:val="00FB3C43"/>
    <w:rsid w:val="00FB3CF2"/>
    <w:rsid w:val="00FB3D0A"/>
    <w:rsid w:val="00FB3D17"/>
    <w:rsid w:val="00FB3D32"/>
    <w:rsid w:val="00FB3DA6"/>
    <w:rsid w:val="00FB3DF3"/>
    <w:rsid w:val="00FB3DFB"/>
    <w:rsid w:val="00FB3E4A"/>
    <w:rsid w:val="00FB3E7D"/>
    <w:rsid w:val="00FB3EC5"/>
    <w:rsid w:val="00FB3ED7"/>
    <w:rsid w:val="00FB3FA5"/>
    <w:rsid w:val="00FB3FB7"/>
    <w:rsid w:val="00FB400C"/>
    <w:rsid w:val="00FB4061"/>
    <w:rsid w:val="00FB408B"/>
    <w:rsid w:val="00FB413A"/>
    <w:rsid w:val="00FB4174"/>
    <w:rsid w:val="00FB41A0"/>
    <w:rsid w:val="00FB41E1"/>
    <w:rsid w:val="00FB42EE"/>
    <w:rsid w:val="00FB42FF"/>
    <w:rsid w:val="00FB431E"/>
    <w:rsid w:val="00FB43DD"/>
    <w:rsid w:val="00FB440B"/>
    <w:rsid w:val="00FB441F"/>
    <w:rsid w:val="00FB447D"/>
    <w:rsid w:val="00FB4535"/>
    <w:rsid w:val="00FB454E"/>
    <w:rsid w:val="00FB45A1"/>
    <w:rsid w:val="00FB464E"/>
    <w:rsid w:val="00FB466C"/>
    <w:rsid w:val="00FB46C2"/>
    <w:rsid w:val="00FB4753"/>
    <w:rsid w:val="00FB477D"/>
    <w:rsid w:val="00FB47B3"/>
    <w:rsid w:val="00FB47DD"/>
    <w:rsid w:val="00FB482F"/>
    <w:rsid w:val="00FB4913"/>
    <w:rsid w:val="00FB499E"/>
    <w:rsid w:val="00FB49A5"/>
    <w:rsid w:val="00FB4A75"/>
    <w:rsid w:val="00FB4AC5"/>
    <w:rsid w:val="00FB4B03"/>
    <w:rsid w:val="00FB4B45"/>
    <w:rsid w:val="00FB4C62"/>
    <w:rsid w:val="00FB4C92"/>
    <w:rsid w:val="00FB4CA6"/>
    <w:rsid w:val="00FB4CAF"/>
    <w:rsid w:val="00FB4D47"/>
    <w:rsid w:val="00FB4DA9"/>
    <w:rsid w:val="00FB4EBD"/>
    <w:rsid w:val="00FB4F40"/>
    <w:rsid w:val="00FB4F46"/>
    <w:rsid w:val="00FB5079"/>
    <w:rsid w:val="00FB50A9"/>
    <w:rsid w:val="00FB50AB"/>
    <w:rsid w:val="00FB5104"/>
    <w:rsid w:val="00FB512D"/>
    <w:rsid w:val="00FB513B"/>
    <w:rsid w:val="00FB51B3"/>
    <w:rsid w:val="00FB520D"/>
    <w:rsid w:val="00FB529A"/>
    <w:rsid w:val="00FB52DA"/>
    <w:rsid w:val="00FB5321"/>
    <w:rsid w:val="00FB542A"/>
    <w:rsid w:val="00FB54FB"/>
    <w:rsid w:val="00FB5525"/>
    <w:rsid w:val="00FB556D"/>
    <w:rsid w:val="00FB5789"/>
    <w:rsid w:val="00FB581B"/>
    <w:rsid w:val="00FB5998"/>
    <w:rsid w:val="00FB599D"/>
    <w:rsid w:val="00FB5A64"/>
    <w:rsid w:val="00FB5AA9"/>
    <w:rsid w:val="00FB5AFA"/>
    <w:rsid w:val="00FB5BAF"/>
    <w:rsid w:val="00FB5C5F"/>
    <w:rsid w:val="00FB5D18"/>
    <w:rsid w:val="00FB5DDD"/>
    <w:rsid w:val="00FB5E4D"/>
    <w:rsid w:val="00FB5E5B"/>
    <w:rsid w:val="00FB5ECF"/>
    <w:rsid w:val="00FB5ED9"/>
    <w:rsid w:val="00FB5EDE"/>
    <w:rsid w:val="00FB5F68"/>
    <w:rsid w:val="00FB5FC0"/>
    <w:rsid w:val="00FB5FC5"/>
    <w:rsid w:val="00FB6101"/>
    <w:rsid w:val="00FB6171"/>
    <w:rsid w:val="00FB61CF"/>
    <w:rsid w:val="00FB6207"/>
    <w:rsid w:val="00FB6226"/>
    <w:rsid w:val="00FB62E2"/>
    <w:rsid w:val="00FB630E"/>
    <w:rsid w:val="00FB6397"/>
    <w:rsid w:val="00FB6399"/>
    <w:rsid w:val="00FB63F7"/>
    <w:rsid w:val="00FB643D"/>
    <w:rsid w:val="00FB64C7"/>
    <w:rsid w:val="00FB6615"/>
    <w:rsid w:val="00FB6640"/>
    <w:rsid w:val="00FB6747"/>
    <w:rsid w:val="00FB6897"/>
    <w:rsid w:val="00FB68B6"/>
    <w:rsid w:val="00FB68E7"/>
    <w:rsid w:val="00FB691C"/>
    <w:rsid w:val="00FB6936"/>
    <w:rsid w:val="00FB6971"/>
    <w:rsid w:val="00FB698C"/>
    <w:rsid w:val="00FB69C3"/>
    <w:rsid w:val="00FB69E0"/>
    <w:rsid w:val="00FB6B38"/>
    <w:rsid w:val="00FB6BDF"/>
    <w:rsid w:val="00FB6C21"/>
    <w:rsid w:val="00FB6C64"/>
    <w:rsid w:val="00FB6CA7"/>
    <w:rsid w:val="00FB6CCE"/>
    <w:rsid w:val="00FB6D4A"/>
    <w:rsid w:val="00FB6D51"/>
    <w:rsid w:val="00FB6D73"/>
    <w:rsid w:val="00FB6DCE"/>
    <w:rsid w:val="00FB6E6F"/>
    <w:rsid w:val="00FB6EA6"/>
    <w:rsid w:val="00FB6FC2"/>
    <w:rsid w:val="00FB700F"/>
    <w:rsid w:val="00FB7094"/>
    <w:rsid w:val="00FB70AD"/>
    <w:rsid w:val="00FB71AE"/>
    <w:rsid w:val="00FB7328"/>
    <w:rsid w:val="00FB733D"/>
    <w:rsid w:val="00FB7403"/>
    <w:rsid w:val="00FB7426"/>
    <w:rsid w:val="00FB74E6"/>
    <w:rsid w:val="00FB7513"/>
    <w:rsid w:val="00FB7606"/>
    <w:rsid w:val="00FB763B"/>
    <w:rsid w:val="00FB7649"/>
    <w:rsid w:val="00FB76DD"/>
    <w:rsid w:val="00FB772E"/>
    <w:rsid w:val="00FB77CE"/>
    <w:rsid w:val="00FB786A"/>
    <w:rsid w:val="00FB78D8"/>
    <w:rsid w:val="00FB796D"/>
    <w:rsid w:val="00FB7990"/>
    <w:rsid w:val="00FB7A78"/>
    <w:rsid w:val="00FB7AB1"/>
    <w:rsid w:val="00FB7B14"/>
    <w:rsid w:val="00FB7B88"/>
    <w:rsid w:val="00FB7B8A"/>
    <w:rsid w:val="00FB7BC4"/>
    <w:rsid w:val="00FB7D5C"/>
    <w:rsid w:val="00FB7D9B"/>
    <w:rsid w:val="00FB7D9C"/>
    <w:rsid w:val="00FB7DAE"/>
    <w:rsid w:val="00FB7EA8"/>
    <w:rsid w:val="00FB7ED4"/>
    <w:rsid w:val="00FB7F50"/>
    <w:rsid w:val="00FC009D"/>
    <w:rsid w:val="00FC01BE"/>
    <w:rsid w:val="00FC01DE"/>
    <w:rsid w:val="00FC0208"/>
    <w:rsid w:val="00FC0212"/>
    <w:rsid w:val="00FC02C2"/>
    <w:rsid w:val="00FC0505"/>
    <w:rsid w:val="00FC0515"/>
    <w:rsid w:val="00FC053C"/>
    <w:rsid w:val="00FC0661"/>
    <w:rsid w:val="00FC06C5"/>
    <w:rsid w:val="00FC06E1"/>
    <w:rsid w:val="00FC0713"/>
    <w:rsid w:val="00FC078F"/>
    <w:rsid w:val="00FC07E9"/>
    <w:rsid w:val="00FC085A"/>
    <w:rsid w:val="00FC0929"/>
    <w:rsid w:val="00FC0982"/>
    <w:rsid w:val="00FC0A23"/>
    <w:rsid w:val="00FC0ABA"/>
    <w:rsid w:val="00FC0BC6"/>
    <w:rsid w:val="00FC0BF7"/>
    <w:rsid w:val="00FC0C44"/>
    <w:rsid w:val="00FC0C61"/>
    <w:rsid w:val="00FC0C77"/>
    <w:rsid w:val="00FC0D14"/>
    <w:rsid w:val="00FC0D7C"/>
    <w:rsid w:val="00FC0DF9"/>
    <w:rsid w:val="00FC0E35"/>
    <w:rsid w:val="00FC0E5D"/>
    <w:rsid w:val="00FC0EAA"/>
    <w:rsid w:val="00FC0ED7"/>
    <w:rsid w:val="00FC0F50"/>
    <w:rsid w:val="00FC0F70"/>
    <w:rsid w:val="00FC0FBB"/>
    <w:rsid w:val="00FC0FFD"/>
    <w:rsid w:val="00FC102D"/>
    <w:rsid w:val="00FC108A"/>
    <w:rsid w:val="00FC109C"/>
    <w:rsid w:val="00FC10AA"/>
    <w:rsid w:val="00FC10E1"/>
    <w:rsid w:val="00FC10F4"/>
    <w:rsid w:val="00FC1175"/>
    <w:rsid w:val="00FC119F"/>
    <w:rsid w:val="00FC11C6"/>
    <w:rsid w:val="00FC125C"/>
    <w:rsid w:val="00FC1281"/>
    <w:rsid w:val="00FC132C"/>
    <w:rsid w:val="00FC1379"/>
    <w:rsid w:val="00FC1384"/>
    <w:rsid w:val="00FC16C7"/>
    <w:rsid w:val="00FC1796"/>
    <w:rsid w:val="00FC17F1"/>
    <w:rsid w:val="00FC17F6"/>
    <w:rsid w:val="00FC1800"/>
    <w:rsid w:val="00FC18AE"/>
    <w:rsid w:val="00FC1913"/>
    <w:rsid w:val="00FC1973"/>
    <w:rsid w:val="00FC1B26"/>
    <w:rsid w:val="00FC1BB3"/>
    <w:rsid w:val="00FC1BFF"/>
    <w:rsid w:val="00FC1C36"/>
    <w:rsid w:val="00FC1C81"/>
    <w:rsid w:val="00FC1D44"/>
    <w:rsid w:val="00FC1D74"/>
    <w:rsid w:val="00FC1E47"/>
    <w:rsid w:val="00FC1F39"/>
    <w:rsid w:val="00FC1F3D"/>
    <w:rsid w:val="00FC1F43"/>
    <w:rsid w:val="00FC1F87"/>
    <w:rsid w:val="00FC2018"/>
    <w:rsid w:val="00FC204E"/>
    <w:rsid w:val="00FC20C6"/>
    <w:rsid w:val="00FC2129"/>
    <w:rsid w:val="00FC2151"/>
    <w:rsid w:val="00FC221F"/>
    <w:rsid w:val="00FC2310"/>
    <w:rsid w:val="00FC2322"/>
    <w:rsid w:val="00FC2335"/>
    <w:rsid w:val="00FC244D"/>
    <w:rsid w:val="00FC253F"/>
    <w:rsid w:val="00FC2643"/>
    <w:rsid w:val="00FC26D0"/>
    <w:rsid w:val="00FC2763"/>
    <w:rsid w:val="00FC27E6"/>
    <w:rsid w:val="00FC2811"/>
    <w:rsid w:val="00FC285C"/>
    <w:rsid w:val="00FC29BC"/>
    <w:rsid w:val="00FC29FE"/>
    <w:rsid w:val="00FC2A17"/>
    <w:rsid w:val="00FC2A63"/>
    <w:rsid w:val="00FC2B50"/>
    <w:rsid w:val="00FC2B9A"/>
    <w:rsid w:val="00FC2BE3"/>
    <w:rsid w:val="00FC2C62"/>
    <w:rsid w:val="00FC2D04"/>
    <w:rsid w:val="00FC2D14"/>
    <w:rsid w:val="00FC2DEB"/>
    <w:rsid w:val="00FC2E08"/>
    <w:rsid w:val="00FC2E37"/>
    <w:rsid w:val="00FC2E8A"/>
    <w:rsid w:val="00FC2ED9"/>
    <w:rsid w:val="00FC2FF4"/>
    <w:rsid w:val="00FC304C"/>
    <w:rsid w:val="00FC3067"/>
    <w:rsid w:val="00FC30C2"/>
    <w:rsid w:val="00FC3104"/>
    <w:rsid w:val="00FC3107"/>
    <w:rsid w:val="00FC3121"/>
    <w:rsid w:val="00FC3130"/>
    <w:rsid w:val="00FC3166"/>
    <w:rsid w:val="00FC32AB"/>
    <w:rsid w:val="00FC32C3"/>
    <w:rsid w:val="00FC338F"/>
    <w:rsid w:val="00FC3396"/>
    <w:rsid w:val="00FC33D8"/>
    <w:rsid w:val="00FC3427"/>
    <w:rsid w:val="00FC3429"/>
    <w:rsid w:val="00FC3487"/>
    <w:rsid w:val="00FC3491"/>
    <w:rsid w:val="00FC34CA"/>
    <w:rsid w:val="00FC3549"/>
    <w:rsid w:val="00FC3625"/>
    <w:rsid w:val="00FC3701"/>
    <w:rsid w:val="00FC375B"/>
    <w:rsid w:val="00FC3762"/>
    <w:rsid w:val="00FC3766"/>
    <w:rsid w:val="00FC38A0"/>
    <w:rsid w:val="00FC38AC"/>
    <w:rsid w:val="00FC38E1"/>
    <w:rsid w:val="00FC3A0F"/>
    <w:rsid w:val="00FC3B14"/>
    <w:rsid w:val="00FC3B2F"/>
    <w:rsid w:val="00FC3B56"/>
    <w:rsid w:val="00FC3BA7"/>
    <w:rsid w:val="00FC3BF5"/>
    <w:rsid w:val="00FC3C41"/>
    <w:rsid w:val="00FC3C66"/>
    <w:rsid w:val="00FC3CD8"/>
    <w:rsid w:val="00FC3D5E"/>
    <w:rsid w:val="00FC3D73"/>
    <w:rsid w:val="00FC3DBE"/>
    <w:rsid w:val="00FC3DCE"/>
    <w:rsid w:val="00FC3E56"/>
    <w:rsid w:val="00FC3F22"/>
    <w:rsid w:val="00FC3F53"/>
    <w:rsid w:val="00FC3F77"/>
    <w:rsid w:val="00FC4097"/>
    <w:rsid w:val="00FC41BF"/>
    <w:rsid w:val="00FC41DA"/>
    <w:rsid w:val="00FC429F"/>
    <w:rsid w:val="00FC4303"/>
    <w:rsid w:val="00FC4310"/>
    <w:rsid w:val="00FC442B"/>
    <w:rsid w:val="00FC44EC"/>
    <w:rsid w:val="00FC4603"/>
    <w:rsid w:val="00FC4679"/>
    <w:rsid w:val="00FC4682"/>
    <w:rsid w:val="00FC479A"/>
    <w:rsid w:val="00FC4805"/>
    <w:rsid w:val="00FC4840"/>
    <w:rsid w:val="00FC4842"/>
    <w:rsid w:val="00FC4889"/>
    <w:rsid w:val="00FC48A1"/>
    <w:rsid w:val="00FC49B9"/>
    <w:rsid w:val="00FC49CB"/>
    <w:rsid w:val="00FC49DE"/>
    <w:rsid w:val="00FC4A25"/>
    <w:rsid w:val="00FC4A36"/>
    <w:rsid w:val="00FC4AC8"/>
    <w:rsid w:val="00FC4AD7"/>
    <w:rsid w:val="00FC4ADE"/>
    <w:rsid w:val="00FC4B04"/>
    <w:rsid w:val="00FC4BE1"/>
    <w:rsid w:val="00FC4CD6"/>
    <w:rsid w:val="00FC4E15"/>
    <w:rsid w:val="00FC4E16"/>
    <w:rsid w:val="00FC4E1A"/>
    <w:rsid w:val="00FC4E5C"/>
    <w:rsid w:val="00FC4EE4"/>
    <w:rsid w:val="00FC4EE6"/>
    <w:rsid w:val="00FC4F3B"/>
    <w:rsid w:val="00FC4F53"/>
    <w:rsid w:val="00FC4F6C"/>
    <w:rsid w:val="00FC4F91"/>
    <w:rsid w:val="00FC4F98"/>
    <w:rsid w:val="00FC5034"/>
    <w:rsid w:val="00FC5095"/>
    <w:rsid w:val="00FC5225"/>
    <w:rsid w:val="00FC5255"/>
    <w:rsid w:val="00FC5264"/>
    <w:rsid w:val="00FC52B3"/>
    <w:rsid w:val="00FC52C0"/>
    <w:rsid w:val="00FC5389"/>
    <w:rsid w:val="00FC54C1"/>
    <w:rsid w:val="00FC5556"/>
    <w:rsid w:val="00FC556E"/>
    <w:rsid w:val="00FC55BF"/>
    <w:rsid w:val="00FC5614"/>
    <w:rsid w:val="00FC56B8"/>
    <w:rsid w:val="00FC56EE"/>
    <w:rsid w:val="00FC572E"/>
    <w:rsid w:val="00FC576B"/>
    <w:rsid w:val="00FC57FD"/>
    <w:rsid w:val="00FC5993"/>
    <w:rsid w:val="00FC5B3E"/>
    <w:rsid w:val="00FC5B69"/>
    <w:rsid w:val="00FC5C0A"/>
    <w:rsid w:val="00FC5C28"/>
    <w:rsid w:val="00FC5C8D"/>
    <w:rsid w:val="00FC5CDC"/>
    <w:rsid w:val="00FC5D79"/>
    <w:rsid w:val="00FC5DCA"/>
    <w:rsid w:val="00FC5E36"/>
    <w:rsid w:val="00FC5E50"/>
    <w:rsid w:val="00FC5EC2"/>
    <w:rsid w:val="00FC5F1A"/>
    <w:rsid w:val="00FC5F83"/>
    <w:rsid w:val="00FC5FDE"/>
    <w:rsid w:val="00FC5FE1"/>
    <w:rsid w:val="00FC6014"/>
    <w:rsid w:val="00FC6061"/>
    <w:rsid w:val="00FC606E"/>
    <w:rsid w:val="00FC60B8"/>
    <w:rsid w:val="00FC614F"/>
    <w:rsid w:val="00FC6150"/>
    <w:rsid w:val="00FC638C"/>
    <w:rsid w:val="00FC63CE"/>
    <w:rsid w:val="00FC6483"/>
    <w:rsid w:val="00FC64C7"/>
    <w:rsid w:val="00FC651E"/>
    <w:rsid w:val="00FC6532"/>
    <w:rsid w:val="00FC65F6"/>
    <w:rsid w:val="00FC666F"/>
    <w:rsid w:val="00FC6737"/>
    <w:rsid w:val="00FC673C"/>
    <w:rsid w:val="00FC681B"/>
    <w:rsid w:val="00FC6846"/>
    <w:rsid w:val="00FC6852"/>
    <w:rsid w:val="00FC68BD"/>
    <w:rsid w:val="00FC6967"/>
    <w:rsid w:val="00FC6B28"/>
    <w:rsid w:val="00FC6B30"/>
    <w:rsid w:val="00FC6B8F"/>
    <w:rsid w:val="00FC6BD0"/>
    <w:rsid w:val="00FC6C59"/>
    <w:rsid w:val="00FC6CE0"/>
    <w:rsid w:val="00FC6D01"/>
    <w:rsid w:val="00FC6DD9"/>
    <w:rsid w:val="00FC6FF3"/>
    <w:rsid w:val="00FC7009"/>
    <w:rsid w:val="00FC702B"/>
    <w:rsid w:val="00FC7049"/>
    <w:rsid w:val="00FC708C"/>
    <w:rsid w:val="00FC708F"/>
    <w:rsid w:val="00FC70A8"/>
    <w:rsid w:val="00FC7153"/>
    <w:rsid w:val="00FC71FB"/>
    <w:rsid w:val="00FC72CB"/>
    <w:rsid w:val="00FC73C7"/>
    <w:rsid w:val="00FC7439"/>
    <w:rsid w:val="00FC7553"/>
    <w:rsid w:val="00FC7555"/>
    <w:rsid w:val="00FC7642"/>
    <w:rsid w:val="00FC7646"/>
    <w:rsid w:val="00FC7689"/>
    <w:rsid w:val="00FC76B6"/>
    <w:rsid w:val="00FC76D0"/>
    <w:rsid w:val="00FC774F"/>
    <w:rsid w:val="00FC7757"/>
    <w:rsid w:val="00FC7767"/>
    <w:rsid w:val="00FC791B"/>
    <w:rsid w:val="00FC7937"/>
    <w:rsid w:val="00FC7AB4"/>
    <w:rsid w:val="00FC7AB5"/>
    <w:rsid w:val="00FC7B1B"/>
    <w:rsid w:val="00FC7B1D"/>
    <w:rsid w:val="00FC7C17"/>
    <w:rsid w:val="00FC7C35"/>
    <w:rsid w:val="00FC7C87"/>
    <w:rsid w:val="00FC7CCF"/>
    <w:rsid w:val="00FC7D15"/>
    <w:rsid w:val="00FC7E1D"/>
    <w:rsid w:val="00FC7EC8"/>
    <w:rsid w:val="00FC7F0D"/>
    <w:rsid w:val="00FC7F6F"/>
    <w:rsid w:val="00FC7F8D"/>
    <w:rsid w:val="00FC7FDD"/>
    <w:rsid w:val="00FD003D"/>
    <w:rsid w:val="00FD00AF"/>
    <w:rsid w:val="00FD013B"/>
    <w:rsid w:val="00FD01A4"/>
    <w:rsid w:val="00FD01EE"/>
    <w:rsid w:val="00FD024E"/>
    <w:rsid w:val="00FD0269"/>
    <w:rsid w:val="00FD04F8"/>
    <w:rsid w:val="00FD052E"/>
    <w:rsid w:val="00FD0567"/>
    <w:rsid w:val="00FD05AF"/>
    <w:rsid w:val="00FD0610"/>
    <w:rsid w:val="00FD0664"/>
    <w:rsid w:val="00FD067A"/>
    <w:rsid w:val="00FD0689"/>
    <w:rsid w:val="00FD069C"/>
    <w:rsid w:val="00FD06E3"/>
    <w:rsid w:val="00FD06EF"/>
    <w:rsid w:val="00FD06F9"/>
    <w:rsid w:val="00FD0720"/>
    <w:rsid w:val="00FD07D0"/>
    <w:rsid w:val="00FD082D"/>
    <w:rsid w:val="00FD08D7"/>
    <w:rsid w:val="00FD0911"/>
    <w:rsid w:val="00FD0963"/>
    <w:rsid w:val="00FD0A1D"/>
    <w:rsid w:val="00FD0A3E"/>
    <w:rsid w:val="00FD0A61"/>
    <w:rsid w:val="00FD0A9A"/>
    <w:rsid w:val="00FD0AE4"/>
    <w:rsid w:val="00FD0B21"/>
    <w:rsid w:val="00FD0B25"/>
    <w:rsid w:val="00FD0B33"/>
    <w:rsid w:val="00FD0B7E"/>
    <w:rsid w:val="00FD0B82"/>
    <w:rsid w:val="00FD0B8D"/>
    <w:rsid w:val="00FD0C43"/>
    <w:rsid w:val="00FD0C73"/>
    <w:rsid w:val="00FD0DCB"/>
    <w:rsid w:val="00FD0EEE"/>
    <w:rsid w:val="00FD0F8F"/>
    <w:rsid w:val="00FD0FAA"/>
    <w:rsid w:val="00FD1093"/>
    <w:rsid w:val="00FD11A5"/>
    <w:rsid w:val="00FD11CE"/>
    <w:rsid w:val="00FD1227"/>
    <w:rsid w:val="00FD1307"/>
    <w:rsid w:val="00FD13EA"/>
    <w:rsid w:val="00FD149F"/>
    <w:rsid w:val="00FD14D3"/>
    <w:rsid w:val="00FD14FC"/>
    <w:rsid w:val="00FD1543"/>
    <w:rsid w:val="00FD1577"/>
    <w:rsid w:val="00FD158C"/>
    <w:rsid w:val="00FD15A2"/>
    <w:rsid w:val="00FD15C8"/>
    <w:rsid w:val="00FD15CB"/>
    <w:rsid w:val="00FD15E1"/>
    <w:rsid w:val="00FD16DC"/>
    <w:rsid w:val="00FD1713"/>
    <w:rsid w:val="00FD1723"/>
    <w:rsid w:val="00FD1742"/>
    <w:rsid w:val="00FD174F"/>
    <w:rsid w:val="00FD1788"/>
    <w:rsid w:val="00FD17F3"/>
    <w:rsid w:val="00FD1824"/>
    <w:rsid w:val="00FD184C"/>
    <w:rsid w:val="00FD192E"/>
    <w:rsid w:val="00FD197B"/>
    <w:rsid w:val="00FD1A1C"/>
    <w:rsid w:val="00FD1A41"/>
    <w:rsid w:val="00FD1B87"/>
    <w:rsid w:val="00FD1C45"/>
    <w:rsid w:val="00FD1C83"/>
    <w:rsid w:val="00FD1C8D"/>
    <w:rsid w:val="00FD1D17"/>
    <w:rsid w:val="00FD1DC5"/>
    <w:rsid w:val="00FD1F14"/>
    <w:rsid w:val="00FD1FD8"/>
    <w:rsid w:val="00FD207F"/>
    <w:rsid w:val="00FD22EC"/>
    <w:rsid w:val="00FD22F1"/>
    <w:rsid w:val="00FD236D"/>
    <w:rsid w:val="00FD2389"/>
    <w:rsid w:val="00FD242A"/>
    <w:rsid w:val="00FD2623"/>
    <w:rsid w:val="00FD2663"/>
    <w:rsid w:val="00FD26E7"/>
    <w:rsid w:val="00FD2719"/>
    <w:rsid w:val="00FD2756"/>
    <w:rsid w:val="00FD278C"/>
    <w:rsid w:val="00FD2899"/>
    <w:rsid w:val="00FD28DE"/>
    <w:rsid w:val="00FD291C"/>
    <w:rsid w:val="00FD2980"/>
    <w:rsid w:val="00FD2ACE"/>
    <w:rsid w:val="00FD2AD5"/>
    <w:rsid w:val="00FD2B31"/>
    <w:rsid w:val="00FD2B68"/>
    <w:rsid w:val="00FD2B8D"/>
    <w:rsid w:val="00FD2B9C"/>
    <w:rsid w:val="00FD2BBC"/>
    <w:rsid w:val="00FD2C31"/>
    <w:rsid w:val="00FD2D36"/>
    <w:rsid w:val="00FD2D49"/>
    <w:rsid w:val="00FD2D65"/>
    <w:rsid w:val="00FD2DCF"/>
    <w:rsid w:val="00FD2DE5"/>
    <w:rsid w:val="00FD2E93"/>
    <w:rsid w:val="00FD2ED1"/>
    <w:rsid w:val="00FD2FBC"/>
    <w:rsid w:val="00FD2FFF"/>
    <w:rsid w:val="00FD3130"/>
    <w:rsid w:val="00FD3133"/>
    <w:rsid w:val="00FD34AB"/>
    <w:rsid w:val="00FD34BE"/>
    <w:rsid w:val="00FD34E7"/>
    <w:rsid w:val="00FD34FD"/>
    <w:rsid w:val="00FD351B"/>
    <w:rsid w:val="00FD3625"/>
    <w:rsid w:val="00FD36D0"/>
    <w:rsid w:val="00FD36DC"/>
    <w:rsid w:val="00FD379F"/>
    <w:rsid w:val="00FD37BD"/>
    <w:rsid w:val="00FD3838"/>
    <w:rsid w:val="00FD3867"/>
    <w:rsid w:val="00FD394C"/>
    <w:rsid w:val="00FD3A02"/>
    <w:rsid w:val="00FD3A41"/>
    <w:rsid w:val="00FD3A50"/>
    <w:rsid w:val="00FD3AD4"/>
    <w:rsid w:val="00FD3ADB"/>
    <w:rsid w:val="00FD3B4B"/>
    <w:rsid w:val="00FD3B81"/>
    <w:rsid w:val="00FD3C52"/>
    <w:rsid w:val="00FD3CAB"/>
    <w:rsid w:val="00FD3D0C"/>
    <w:rsid w:val="00FD3E54"/>
    <w:rsid w:val="00FD3E58"/>
    <w:rsid w:val="00FD3E8B"/>
    <w:rsid w:val="00FD3ECF"/>
    <w:rsid w:val="00FD3ED6"/>
    <w:rsid w:val="00FD4071"/>
    <w:rsid w:val="00FD40AB"/>
    <w:rsid w:val="00FD410B"/>
    <w:rsid w:val="00FD41DD"/>
    <w:rsid w:val="00FD4202"/>
    <w:rsid w:val="00FD4262"/>
    <w:rsid w:val="00FD42CE"/>
    <w:rsid w:val="00FD4360"/>
    <w:rsid w:val="00FD436C"/>
    <w:rsid w:val="00FD4477"/>
    <w:rsid w:val="00FD44D0"/>
    <w:rsid w:val="00FD4578"/>
    <w:rsid w:val="00FD4596"/>
    <w:rsid w:val="00FD45EF"/>
    <w:rsid w:val="00FD4686"/>
    <w:rsid w:val="00FD484C"/>
    <w:rsid w:val="00FD4863"/>
    <w:rsid w:val="00FD4978"/>
    <w:rsid w:val="00FD4A89"/>
    <w:rsid w:val="00FD4B01"/>
    <w:rsid w:val="00FD4B57"/>
    <w:rsid w:val="00FD4C37"/>
    <w:rsid w:val="00FD4CC8"/>
    <w:rsid w:val="00FD4CCF"/>
    <w:rsid w:val="00FD4D59"/>
    <w:rsid w:val="00FD4DC0"/>
    <w:rsid w:val="00FD4E51"/>
    <w:rsid w:val="00FD4F70"/>
    <w:rsid w:val="00FD4F77"/>
    <w:rsid w:val="00FD4F89"/>
    <w:rsid w:val="00FD4F9E"/>
    <w:rsid w:val="00FD4FB3"/>
    <w:rsid w:val="00FD502C"/>
    <w:rsid w:val="00FD504A"/>
    <w:rsid w:val="00FD505E"/>
    <w:rsid w:val="00FD50A1"/>
    <w:rsid w:val="00FD51D1"/>
    <w:rsid w:val="00FD51F2"/>
    <w:rsid w:val="00FD51FE"/>
    <w:rsid w:val="00FD52D5"/>
    <w:rsid w:val="00FD52EC"/>
    <w:rsid w:val="00FD532C"/>
    <w:rsid w:val="00FD532E"/>
    <w:rsid w:val="00FD5344"/>
    <w:rsid w:val="00FD53D3"/>
    <w:rsid w:val="00FD5489"/>
    <w:rsid w:val="00FD54CC"/>
    <w:rsid w:val="00FD54EC"/>
    <w:rsid w:val="00FD55B9"/>
    <w:rsid w:val="00FD5643"/>
    <w:rsid w:val="00FD5676"/>
    <w:rsid w:val="00FD56A0"/>
    <w:rsid w:val="00FD56A2"/>
    <w:rsid w:val="00FD56ED"/>
    <w:rsid w:val="00FD5738"/>
    <w:rsid w:val="00FD57ED"/>
    <w:rsid w:val="00FD596B"/>
    <w:rsid w:val="00FD5A5E"/>
    <w:rsid w:val="00FD5A93"/>
    <w:rsid w:val="00FD5AC6"/>
    <w:rsid w:val="00FD5B0B"/>
    <w:rsid w:val="00FD5B50"/>
    <w:rsid w:val="00FD5BB8"/>
    <w:rsid w:val="00FD5C60"/>
    <w:rsid w:val="00FD5CEF"/>
    <w:rsid w:val="00FD5D74"/>
    <w:rsid w:val="00FD5DFA"/>
    <w:rsid w:val="00FD5E83"/>
    <w:rsid w:val="00FD5EAF"/>
    <w:rsid w:val="00FD5EB9"/>
    <w:rsid w:val="00FD5F39"/>
    <w:rsid w:val="00FD604A"/>
    <w:rsid w:val="00FD6162"/>
    <w:rsid w:val="00FD6166"/>
    <w:rsid w:val="00FD621F"/>
    <w:rsid w:val="00FD6229"/>
    <w:rsid w:val="00FD6234"/>
    <w:rsid w:val="00FD62CB"/>
    <w:rsid w:val="00FD631B"/>
    <w:rsid w:val="00FD6335"/>
    <w:rsid w:val="00FD635E"/>
    <w:rsid w:val="00FD6397"/>
    <w:rsid w:val="00FD63F5"/>
    <w:rsid w:val="00FD642D"/>
    <w:rsid w:val="00FD6457"/>
    <w:rsid w:val="00FD6464"/>
    <w:rsid w:val="00FD647E"/>
    <w:rsid w:val="00FD6482"/>
    <w:rsid w:val="00FD6591"/>
    <w:rsid w:val="00FD668E"/>
    <w:rsid w:val="00FD66BD"/>
    <w:rsid w:val="00FD66DA"/>
    <w:rsid w:val="00FD66DB"/>
    <w:rsid w:val="00FD6774"/>
    <w:rsid w:val="00FD67CE"/>
    <w:rsid w:val="00FD6833"/>
    <w:rsid w:val="00FD6867"/>
    <w:rsid w:val="00FD6877"/>
    <w:rsid w:val="00FD6905"/>
    <w:rsid w:val="00FD6984"/>
    <w:rsid w:val="00FD69C2"/>
    <w:rsid w:val="00FD6A35"/>
    <w:rsid w:val="00FD6A5E"/>
    <w:rsid w:val="00FD6A66"/>
    <w:rsid w:val="00FD6AD3"/>
    <w:rsid w:val="00FD6B4D"/>
    <w:rsid w:val="00FD6B73"/>
    <w:rsid w:val="00FD6C59"/>
    <w:rsid w:val="00FD6D37"/>
    <w:rsid w:val="00FD6DC3"/>
    <w:rsid w:val="00FD6E04"/>
    <w:rsid w:val="00FD6E9C"/>
    <w:rsid w:val="00FD6E9F"/>
    <w:rsid w:val="00FD6EF4"/>
    <w:rsid w:val="00FD6F29"/>
    <w:rsid w:val="00FD6FBD"/>
    <w:rsid w:val="00FD7025"/>
    <w:rsid w:val="00FD7052"/>
    <w:rsid w:val="00FD707B"/>
    <w:rsid w:val="00FD7087"/>
    <w:rsid w:val="00FD7117"/>
    <w:rsid w:val="00FD711F"/>
    <w:rsid w:val="00FD7148"/>
    <w:rsid w:val="00FD715C"/>
    <w:rsid w:val="00FD7242"/>
    <w:rsid w:val="00FD7263"/>
    <w:rsid w:val="00FD728D"/>
    <w:rsid w:val="00FD7380"/>
    <w:rsid w:val="00FD7394"/>
    <w:rsid w:val="00FD7418"/>
    <w:rsid w:val="00FD7437"/>
    <w:rsid w:val="00FD74B5"/>
    <w:rsid w:val="00FD7514"/>
    <w:rsid w:val="00FD75E0"/>
    <w:rsid w:val="00FD765D"/>
    <w:rsid w:val="00FD7671"/>
    <w:rsid w:val="00FD7680"/>
    <w:rsid w:val="00FD76D3"/>
    <w:rsid w:val="00FD7710"/>
    <w:rsid w:val="00FD777C"/>
    <w:rsid w:val="00FD7787"/>
    <w:rsid w:val="00FD77C5"/>
    <w:rsid w:val="00FD7804"/>
    <w:rsid w:val="00FD786F"/>
    <w:rsid w:val="00FD793E"/>
    <w:rsid w:val="00FD7990"/>
    <w:rsid w:val="00FD7B3E"/>
    <w:rsid w:val="00FD7B44"/>
    <w:rsid w:val="00FD7B60"/>
    <w:rsid w:val="00FD7C3A"/>
    <w:rsid w:val="00FD7C88"/>
    <w:rsid w:val="00FD7D07"/>
    <w:rsid w:val="00FD7D20"/>
    <w:rsid w:val="00FD7E31"/>
    <w:rsid w:val="00FD7E7A"/>
    <w:rsid w:val="00FD7EB2"/>
    <w:rsid w:val="00FD7F27"/>
    <w:rsid w:val="00FD7F44"/>
    <w:rsid w:val="00FD7FD5"/>
    <w:rsid w:val="00FD7FE5"/>
    <w:rsid w:val="00FE0112"/>
    <w:rsid w:val="00FE014A"/>
    <w:rsid w:val="00FE0218"/>
    <w:rsid w:val="00FE0233"/>
    <w:rsid w:val="00FE0250"/>
    <w:rsid w:val="00FE029E"/>
    <w:rsid w:val="00FE0393"/>
    <w:rsid w:val="00FE048F"/>
    <w:rsid w:val="00FE04E9"/>
    <w:rsid w:val="00FE0615"/>
    <w:rsid w:val="00FE063F"/>
    <w:rsid w:val="00FE0652"/>
    <w:rsid w:val="00FE0656"/>
    <w:rsid w:val="00FE067A"/>
    <w:rsid w:val="00FE0694"/>
    <w:rsid w:val="00FE0706"/>
    <w:rsid w:val="00FE0762"/>
    <w:rsid w:val="00FE087D"/>
    <w:rsid w:val="00FE087F"/>
    <w:rsid w:val="00FE0961"/>
    <w:rsid w:val="00FE0978"/>
    <w:rsid w:val="00FE09ED"/>
    <w:rsid w:val="00FE0A19"/>
    <w:rsid w:val="00FE0A61"/>
    <w:rsid w:val="00FE0A96"/>
    <w:rsid w:val="00FE0AA8"/>
    <w:rsid w:val="00FE0B9E"/>
    <w:rsid w:val="00FE0BD0"/>
    <w:rsid w:val="00FE0BDE"/>
    <w:rsid w:val="00FE0BE6"/>
    <w:rsid w:val="00FE0C91"/>
    <w:rsid w:val="00FE0D34"/>
    <w:rsid w:val="00FE0D47"/>
    <w:rsid w:val="00FE0D67"/>
    <w:rsid w:val="00FE0DA2"/>
    <w:rsid w:val="00FE0DDA"/>
    <w:rsid w:val="00FE0E73"/>
    <w:rsid w:val="00FE0F14"/>
    <w:rsid w:val="00FE0F1A"/>
    <w:rsid w:val="00FE0F3C"/>
    <w:rsid w:val="00FE0FBF"/>
    <w:rsid w:val="00FE0FE2"/>
    <w:rsid w:val="00FE10B6"/>
    <w:rsid w:val="00FE10E6"/>
    <w:rsid w:val="00FE1113"/>
    <w:rsid w:val="00FE116D"/>
    <w:rsid w:val="00FE117E"/>
    <w:rsid w:val="00FE124C"/>
    <w:rsid w:val="00FE12D0"/>
    <w:rsid w:val="00FE1328"/>
    <w:rsid w:val="00FE1334"/>
    <w:rsid w:val="00FE1370"/>
    <w:rsid w:val="00FE13A0"/>
    <w:rsid w:val="00FE13A7"/>
    <w:rsid w:val="00FE1490"/>
    <w:rsid w:val="00FE1592"/>
    <w:rsid w:val="00FE15A9"/>
    <w:rsid w:val="00FE166E"/>
    <w:rsid w:val="00FE1702"/>
    <w:rsid w:val="00FE1816"/>
    <w:rsid w:val="00FE1825"/>
    <w:rsid w:val="00FE198D"/>
    <w:rsid w:val="00FE19CA"/>
    <w:rsid w:val="00FE1A8D"/>
    <w:rsid w:val="00FE1AD1"/>
    <w:rsid w:val="00FE1AFD"/>
    <w:rsid w:val="00FE1B08"/>
    <w:rsid w:val="00FE1B9C"/>
    <w:rsid w:val="00FE1BF9"/>
    <w:rsid w:val="00FE1C04"/>
    <w:rsid w:val="00FE1D28"/>
    <w:rsid w:val="00FE1D85"/>
    <w:rsid w:val="00FE1DCB"/>
    <w:rsid w:val="00FE1ED0"/>
    <w:rsid w:val="00FE1EE7"/>
    <w:rsid w:val="00FE1F13"/>
    <w:rsid w:val="00FE1F47"/>
    <w:rsid w:val="00FE1FC5"/>
    <w:rsid w:val="00FE2017"/>
    <w:rsid w:val="00FE2055"/>
    <w:rsid w:val="00FE2089"/>
    <w:rsid w:val="00FE20B8"/>
    <w:rsid w:val="00FE20DB"/>
    <w:rsid w:val="00FE214F"/>
    <w:rsid w:val="00FE2154"/>
    <w:rsid w:val="00FE21EE"/>
    <w:rsid w:val="00FE2205"/>
    <w:rsid w:val="00FE2223"/>
    <w:rsid w:val="00FE22C1"/>
    <w:rsid w:val="00FE237B"/>
    <w:rsid w:val="00FE23A0"/>
    <w:rsid w:val="00FE23E8"/>
    <w:rsid w:val="00FE2424"/>
    <w:rsid w:val="00FE242A"/>
    <w:rsid w:val="00FE244D"/>
    <w:rsid w:val="00FE24D5"/>
    <w:rsid w:val="00FE2559"/>
    <w:rsid w:val="00FE257E"/>
    <w:rsid w:val="00FE25AF"/>
    <w:rsid w:val="00FE25F5"/>
    <w:rsid w:val="00FE2635"/>
    <w:rsid w:val="00FE2654"/>
    <w:rsid w:val="00FE26C1"/>
    <w:rsid w:val="00FE26F5"/>
    <w:rsid w:val="00FE271E"/>
    <w:rsid w:val="00FE2728"/>
    <w:rsid w:val="00FE272D"/>
    <w:rsid w:val="00FE2755"/>
    <w:rsid w:val="00FE279F"/>
    <w:rsid w:val="00FE27AF"/>
    <w:rsid w:val="00FE288B"/>
    <w:rsid w:val="00FE28AC"/>
    <w:rsid w:val="00FE28ED"/>
    <w:rsid w:val="00FE2989"/>
    <w:rsid w:val="00FE29CE"/>
    <w:rsid w:val="00FE2A16"/>
    <w:rsid w:val="00FE2A28"/>
    <w:rsid w:val="00FE2A4F"/>
    <w:rsid w:val="00FE2AB1"/>
    <w:rsid w:val="00FE2B26"/>
    <w:rsid w:val="00FE2C25"/>
    <w:rsid w:val="00FE2C5C"/>
    <w:rsid w:val="00FE2C75"/>
    <w:rsid w:val="00FE2D1C"/>
    <w:rsid w:val="00FE2E0D"/>
    <w:rsid w:val="00FE2E20"/>
    <w:rsid w:val="00FE2E73"/>
    <w:rsid w:val="00FE2EBE"/>
    <w:rsid w:val="00FE2F4F"/>
    <w:rsid w:val="00FE2FB1"/>
    <w:rsid w:val="00FE3007"/>
    <w:rsid w:val="00FE3014"/>
    <w:rsid w:val="00FE30CA"/>
    <w:rsid w:val="00FE30CB"/>
    <w:rsid w:val="00FE3166"/>
    <w:rsid w:val="00FE319E"/>
    <w:rsid w:val="00FE31A1"/>
    <w:rsid w:val="00FE31C7"/>
    <w:rsid w:val="00FE3281"/>
    <w:rsid w:val="00FE32AB"/>
    <w:rsid w:val="00FE32E0"/>
    <w:rsid w:val="00FE32E2"/>
    <w:rsid w:val="00FE3325"/>
    <w:rsid w:val="00FE3558"/>
    <w:rsid w:val="00FE358E"/>
    <w:rsid w:val="00FE35BA"/>
    <w:rsid w:val="00FE35DC"/>
    <w:rsid w:val="00FE360C"/>
    <w:rsid w:val="00FE3665"/>
    <w:rsid w:val="00FE36EC"/>
    <w:rsid w:val="00FE370C"/>
    <w:rsid w:val="00FE3752"/>
    <w:rsid w:val="00FE37AD"/>
    <w:rsid w:val="00FE3816"/>
    <w:rsid w:val="00FE3957"/>
    <w:rsid w:val="00FE3A3E"/>
    <w:rsid w:val="00FE3A42"/>
    <w:rsid w:val="00FE3A4F"/>
    <w:rsid w:val="00FE3A8A"/>
    <w:rsid w:val="00FE3AA7"/>
    <w:rsid w:val="00FE3BA2"/>
    <w:rsid w:val="00FE3C2B"/>
    <w:rsid w:val="00FE3CC3"/>
    <w:rsid w:val="00FE3D23"/>
    <w:rsid w:val="00FE3D2F"/>
    <w:rsid w:val="00FE3D30"/>
    <w:rsid w:val="00FE3DF0"/>
    <w:rsid w:val="00FE3E80"/>
    <w:rsid w:val="00FE3ED8"/>
    <w:rsid w:val="00FE4010"/>
    <w:rsid w:val="00FE4048"/>
    <w:rsid w:val="00FE4052"/>
    <w:rsid w:val="00FE40B6"/>
    <w:rsid w:val="00FE4118"/>
    <w:rsid w:val="00FE4157"/>
    <w:rsid w:val="00FE42A4"/>
    <w:rsid w:val="00FE42D3"/>
    <w:rsid w:val="00FE42FC"/>
    <w:rsid w:val="00FE4314"/>
    <w:rsid w:val="00FE431B"/>
    <w:rsid w:val="00FE4346"/>
    <w:rsid w:val="00FE4353"/>
    <w:rsid w:val="00FE43D3"/>
    <w:rsid w:val="00FE4475"/>
    <w:rsid w:val="00FE44A6"/>
    <w:rsid w:val="00FE44CF"/>
    <w:rsid w:val="00FE456D"/>
    <w:rsid w:val="00FE45ED"/>
    <w:rsid w:val="00FE4624"/>
    <w:rsid w:val="00FE4793"/>
    <w:rsid w:val="00FE47E5"/>
    <w:rsid w:val="00FE48AF"/>
    <w:rsid w:val="00FE4973"/>
    <w:rsid w:val="00FE4979"/>
    <w:rsid w:val="00FE49B3"/>
    <w:rsid w:val="00FE49C0"/>
    <w:rsid w:val="00FE4DB0"/>
    <w:rsid w:val="00FE4ED9"/>
    <w:rsid w:val="00FE4F0C"/>
    <w:rsid w:val="00FE4F0D"/>
    <w:rsid w:val="00FE4F85"/>
    <w:rsid w:val="00FE4F8F"/>
    <w:rsid w:val="00FE5060"/>
    <w:rsid w:val="00FE522D"/>
    <w:rsid w:val="00FE533E"/>
    <w:rsid w:val="00FE553F"/>
    <w:rsid w:val="00FE554A"/>
    <w:rsid w:val="00FE555C"/>
    <w:rsid w:val="00FE5607"/>
    <w:rsid w:val="00FE5772"/>
    <w:rsid w:val="00FE57CE"/>
    <w:rsid w:val="00FE57DA"/>
    <w:rsid w:val="00FE5814"/>
    <w:rsid w:val="00FE58BA"/>
    <w:rsid w:val="00FE58C4"/>
    <w:rsid w:val="00FE58D5"/>
    <w:rsid w:val="00FE5A61"/>
    <w:rsid w:val="00FE5AC6"/>
    <w:rsid w:val="00FE5B33"/>
    <w:rsid w:val="00FE5B4E"/>
    <w:rsid w:val="00FE5BD8"/>
    <w:rsid w:val="00FE5D10"/>
    <w:rsid w:val="00FE5D5C"/>
    <w:rsid w:val="00FE5DF6"/>
    <w:rsid w:val="00FE5E03"/>
    <w:rsid w:val="00FE60B2"/>
    <w:rsid w:val="00FE60C7"/>
    <w:rsid w:val="00FE6110"/>
    <w:rsid w:val="00FE6113"/>
    <w:rsid w:val="00FE628C"/>
    <w:rsid w:val="00FE628E"/>
    <w:rsid w:val="00FE62E3"/>
    <w:rsid w:val="00FE62F0"/>
    <w:rsid w:val="00FE646F"/>
    <w:rsid w:val="00FE64D7"/>
    <w:rsid w:val="00FE64E1"/>
    <w:rsid w:val="00FE651B"/>
    <w:rsid w:val="00FE6528"/>
    <w:rsid w:val="00FE653F"/>
    <w:rsid w:val="00FE65D1"/>
    <w:rsid w:val="00FE65D9"/>
    <w:rsid w:val="00FE663E"/>
    <w:rsid w:val="00FE66AA"/>
    <w:rsid w:val="00FE6707"/>
    <w:rsid w:val="00FE6771"/>
    <w:rsid w:val="00FE67BE"/>
    <w:rsid w:val="00FE67C1"/>
    <w:rsid w:val="00FE6933"/>
    <w:rsid w:val="00FE6B2B"/>
    <w:rsid w:val="00FE6C4E"/>
    <w:rsid w:val="00FE6C99"/>
    <w:rsid w:val="00FE6CD0"/>
    <w:rsid w:val="00FE6CE7"/>
    <w:rsid w:val="00FE6D1D"/>
    <w:rsid w:val="00FE6D38"/>
    <w:rsid w:val="00FE6D94"/>
    <w:rsid w:val="00FE6F6A"/>
    <w:rsid w:val="00FE6F8B"/>
    <w:rsid w:val="00FE700C"/>
    <w:rsid w:val="00FE707D"/>
    <w:rsid w:val="00FE7085"/>
    <w:rsid w:val="00FE70CA"/>
    <w:rsid w:val="00FE7126"/>
    <w:rsid w:val="00FE7146"/>
    <w:rsid w:val="00FE7161"/>
    <w:rsid w:val="00FE71C3"/>
    <w:rsid w:val="00FE7233"/>
    <w:rsid w:val="00FE7291"/>
    <w:rsid w:val="00FE7302"/>
    <w:rsid w:val="00FE730E"/>
    <w:rsid w:val="00FE735D"/>
    <w:rsid w:val="00FE736D"/>
    <w:rsid w:val="00FE7396"/>
    <w:rsid w:val="00FE73CA"/>
    <w:rsid w:val="00FE747A"/>
    <w:rsid w:val="00FE7484"/>
    <w:rsid w:val="00FE74F0"/>
    <w:rsid w:val="00FE75C6"/>
    <w:rsid w:val="00FE769E"/>
    <w:rsid w:val="00FE7706"/>
    <w:rsid w:val="00FE779F"/>
    <w:rsid w:val="00FE77B8"/>
    <w:rsid w:val="00FE77CA"/>
    <w:rsid w:val="00FE77E9"/>
    <w:rsid w:val="00FE78C5"/>
    <w:rsid w:val="00FE7965"/>
    <w:rsid w:val="00FE7A75"/>
    <w:rsid w:val="00FE7A88"/>
    <w:rsid w:val="00FE7ACA"/>
    <w:rsid w:val="00FE7B0C"/>
    <w:rsid w:val="00FE7C2F"/>
    <w:rsid w:val="00FE7CAD"/>
    <w:rsid w:val="00FE7CC4"/>
    <w:rsid w:val="00FE7CE3"/>
    <w:rsid w:val="00FE7D72"/>
    <w:rsid w:val="00FE7E36"/>
    <w:rsid w:val="00FE7E9F"/>
    <w:rsid w:val="00FE7F07"/>
    <w:rsid w:val="00FE7F2C"/>
    <w:rsid w:val="00FE7F4B"/>
    <w:rsid w:val="00FE7FDD"/>
    <w:rsid w:val="00FF0017"/>
    <w:rsid w:val="00FF0279"/>
    <w:rsid w:val="00FF02D2"/>
    <w:rsid w:val="00FF02E5"/>
    <w:rsid w:val="00FF0308"/>
    <w:rsid w:val="00FF03C4"/>
    <w:rsid w:val="00FF0438"/>
    <w:rsid w:val="00FF047D"/>
    <w:rsid w:val="00FF0515"/>
    <w:rsid w:val="00FF055B"/>
    <w:rsid w:val="00FF0591"/>
    <w:rsid w:val="00FF0634"/>
    <w:rsid w:val="00FF06D8"/>
    <w:rsid w:val="00FF06E4"/>
    <w:rsid w:val="00FF0711"/>
    <w:rsid w:val="00FF0799"/>
    <w:rsid w:val="00FF07E5"/>
    <w:rsid w:val="00FF07EE"/>
    <w:rsid w:val="00FF0920"/>
    <w:rsid w:val="00FF0AEC"/>
    <w:rsid w:val="00FF0AF3"/>
    <w:rsid w:val="00FF0B2D"/>
    <w:rsid w:val="00FF0B42"/>
    <w:rsid w:val="00FF0B83"/>
    <w:rsid w:val="00FF0BAE"/>
    <w:rsid w:val="00FF0BD1"/>
    <w:rsid w:val="00FF0BFB"/>
    <w:rsid w:val="00FF0CAC"/>
    <w:rsid w:val="00FF0CB0"/>
    <w:rsid w:val="00FF0D17"/>
    <w:rsid w:val="00FF0D64"/>
    <w:rsid w:val="00FF0D73"/>
    <w:rsid w:val="00FF0D97"/>
    <w:rsid w:val="00FF0D99"/>
    <w:rsid w:val="00FF0DB3"/>
    <w:rsid w:val="00FF0DD6"/>
    <w:rsid w:val="00FF0E35"/>
    <w:rsid w:val="00FF0F53"/>
    <w:rsid w:val="00FF1234"/>
    <w:rsid w:val="00FF1290"/>
    <w:rsid w:val="00FF12B0"/>
    <w:rsid w:val="00FF12B8"/>
    <w:rsid w:val="00FF133A"/>
    <w:rsid w:val="00FF14CD"/>
    <w:rsid w:val="00FF15B4"/>
    <w:rsid w:val="00FF15C6"/>
    <w:rsid w:val="00FF15FE"/>
    <w:rsid w:val="00FF163D"/>
    <w:rsid w:val="00FF16EB"/>
    <w:rsid w:val="00FF171F"/>
    <w:rsid w:val="00FF1774"/>
    <w:rsid w:val="00FF178C"/>
    <w:rsid w:val="00FF185E"/>
    <w:rsid w:val="00FF1865"/>
    <w:rsid w:val="00FF1890"/>
    <w:rsid w:val="00FF18E7"/>
    <w:rsid w:val="00FF196F"/>
    <w:rsid w:val="00FF1A8B"/>
    <w:rsid w:val="00FF1B22"/>
    <w:rsid w:val="00FF1B45"/>
    <w:rsid w:val="00FF1C04"/>
    <w:rsid w:val="00FF1C84"/>
    <w:rsid w:val="00FF1CA4"/>
    <w:rsid w:val="00FF1CB8"/>
    <w:rsid w:val="00FF1D22"/>
    <w:rsid w:val="00FF1DE3"/>
    <w:rsid w:val="00FF1DF0"/>
    <w:rsid w:val="00FF1E53"/>
    <w:rsid w:val="00FF1EAD"/>
    <w:rsid w:val="00FF1EF0"/>
    <w:rsid w:val="00FF1F56"/>
    <w:rsid w:val="00FF2093"/>
    <w:rsid w:val="00FF20C4"/>
    <w:rsid w:val="00FF20DD"/>
    <w:rsid w:val="00FF2110"/>
    <w:rsid w:val="00FF211C"/>
    <w:rsid w:val="00FF2135"/>
    <w:rsid w:val="00FF2173"/>
    <w:rsid w:val="00FF21E0"/>
    <w:rsid w:val="00FF222A"/>
    <w:rsid w:val="00FF224F"/>
    <w:rsid w:val="00FF22DE"/>
    <w:rsid w:val="00FF22F6"/>
    <w:rsid w:val="00FF238D"/>
    <w:rsid w:val="00FF24C9"/>
    <w:rsid w:val="00FF2517"/>
    <w:rsid w:val="00FF2556"/>
    <w:rsid w:val="00FF2559"/>
    <w:rsid w:val="00FF258C"/>
    <w:rsid w:val="00FF2774"/>
    <w:rsid w:val="00FF28E8"/>
    <w:rsid w:val="00FF2A27"/>
    <w:rsid w:val="00FF2AB3"/>
    <w:rsid w:val="00FF2B8B"/>
    <w:rsid w:val="00FF2C9A"/>
    <w:rsid w:val="00FF2CFA"/>
    <w:rsid w:val="00FF2D5C"/>
    <w:rsid w:val="00FF2D88"/>
    <w:rsid w:val="00FF2DF1"/>
    <w:rsid w:val="00FF2E09"/>
    <w:rsid w:val="00FF2E24"/>
    <w:rsid w:val="00FF2E83"/>
    <w:rsid w:val="00FF2EB9"/>
    <w:rsid w:val="00FF2EBD"/>
    <w:rsid w:val="00FF2F29"/>
    <w:rsid w:val="00FF2F6D"/>
    <w:rsid w:val="00FF2F79"/>
    <w:rsid w:val="00FF2F7B"/>
    <w:rsid w:val="00FF2FBA"/>
    <w:rsid w:val="00FF2FBF"/>
    <w:rsid w:val="00FF2FF8"/>
    <w:rsid w:val="00FF30F2"/>
    <w:rsid w:val="00FF3162"/>
    <w:rsid w:val="00FF3247"/>
    <w:rsid w:val="00FF325A"/>
    <w:rsid w:val="00FF332F"/>
    <w:rsid w:val="00FF334A"/>
    <w:rsid w:val="00FF3401"/>
    <w:rsid w:val="00FF3407"/>
    <w:rsid w:val="00FF34CF"/>
    <w:rsid w:val="00FF34E0"/>
    <w:rsid w:val="00FF358F"/>
    <w:rsid w:val="00FF3600"/>
    <w:rsid w:val="00FF3697"/>
    <w:rsid w:val="00FF36DF"/>
    <w:rsid w:val="00FF374E"/>
    <w:rsid w:val="00FF3760"/>
    <w:rsid w:val="00FF3776"/>
    <w:rsid w:val="00FF37B4"/>
    <w:rsid w:val="00FF37E5"/>
    <w:rsid w:val="00FF381E"/>
    <w:rsid w:val="00FF384D"/>
    <w:rsid w:val="00FF3893"/>
    <w:rsid w:val="00FF38ED"/>
    <w:rsid w:val="00FF3952"/>
    <w:rsid w:val="00FF3A4C"/>
    <w:rsid w:val="00FF3A8D"/>
    <w:rsid w:val="00FF3AD7"/>
    <w:rsid w:val="00FF3ADE"/>
    <w:rsid w:val="00FF3B60"/>
    <w:rsid w:val="00FF3C10"/>
    <w:rsid w:val="00FF3C20"/>
    <w:rsid w:val="00FF3C8C"/>
    <w:rsid w:val="00FF3E64"/>
    <w:rsid w:val="00FF3EFA"/>
    <w:rsid w:val="00FF3F5E"/>
    <w:rsid w:val="00FF3F84"/>
    <w:rsid w:val="00FF40A7"/>
    <w:rsid w:val="00FF40D8"/>
    <w:rsid w:val="00FF419B"/>
    <w:rsid w:val="00FF4226"/>
    <w:rsid w:val="00FF427A"/>
    <w:rsid w:val="00FF42A2"/>
    <w:rsid w:val="00FF43AA"/>
    <w:rsid w:val="00FF43E4"/>
    <w:rsid w:val="00FF445F"/>
    <w:rsid w:val="00FF4581"/>
    <w:rsid w:val="00FF45AD"/>
    <w:rsid w:val="00FF46C3"/>
    <w:rsid w:val="00FF476C"/>
    <w:rsid w:val="00FF47A6"/>
    <w:rsid w:val="00FF480A"/>
    <w:rsid w:val="00FF485A"/>
    <w:rsid w:val="00FF489B"/>
    <w:rsid w:val="00FF48CE"/>
    <w:rsid w:val="00FF4A50"/>
    <w:rsid w:val="00FF4AF5"/>
    <w:rsid w:val="00FF4C9F"/>
    <w:rsid w:val="00FF4D3B"/>
    <w:rsid w:val="00FF4D69"/>
    <w:rsid w:val="00FF4EE5"/>
    <w:rsid w:val="00FF4EFE"/>
    <w:rsid w:val="00FF4F07"/>
    <w:rsid w:val="00FF4FB6"/>
    <w:rsid w:val="00FF4FE7"/>
    <w:rsid w:val="00FF500D"/>
    <w:rsid w:val="00FF5043"/>
    <w:rsid w:val="00FF5067"/>
    <w:rsid w:val="00FF50EE"/>
    <w:rsid w:val="00FF50F9"/>
    <w:rsid w:val="00FF517A"/>
    <w:rsid w:val="00FF5250"/>
    <w:rsid w:val="00FF5261"/>
    <w:rsid w:val="00FF5288"/>
    <w:rsid w:val="00FF52DA"/>
    <w:rsid w:val="00FF53A6"/>
    <w:rsid w:val="00FF53E3"/>
    <w:rsid w:val="00FF5405"/>
    <w:rsid w:val="00FF545F"/>
    <w:rsid w:val="00FF54BA"/>
    <w:rsid w:val="00FF5580"/>
    <w:rsid w:val="00FF55BB"/>
    <w:rsid w:val="00FF55E3"/>
    <w:rsid w:val="00FF56A9"/>
    <w:rsid w:val="00FF56ED"/>
    <w:rsid w:val="00FF579A"/>
    <w:rsid w:val="00FF57A1"/>
    <w:rsid w:val="00FF5801"/>
    <w:rsid w:val="00FF5810"/>
    <w:rsid w:val="00FF5921"/>
    <w:rsid w:val="00FF5956"/>
    <w:rsid w:val="00FF5958"/>
    <w:rsid w:val="00FF597D"/>
    <w:rsid w:val="00FF598D"/>
    <w:rsid w:val="00FF5A02"/>
    <w:rsid w:val="00FF5ABF"/>
    <w:rsid w:val="00FF5B22"/>
    <w:rsid w:val="00FF5B94"/>
    <w:rsid w:val="00FF5BB2"/>
    <w:rsid w:val="00FF5BFD"/>
    <w:rsid w:val="00FF5C74"/>
    <w:rsid w:val="00FF5CC9"/>
    <w:rsid w:val="00FF5DAD"/>
    <w:rsid w:val="00FF5E58"/>
    <w:rsid w:val="00FF5E60"/>
    <w:rsid w:val="00FF5EF4"/>
    <w:rsid w:val="00FF5F6C"/>
    <w:rsid w:val="00FF5FA6"/>
    <w:rsid w:val="00FF6032"/>
    <w:rsid w:val="00FF609E"/>
    <w:rsid w:val="00FF6141"/>
    <w:rsid w:val="00FF61BA"/>
    <w:rsid w:val="00FF6201"/>
    <w:rsid w:val="00FF624D"/>
    <w:rsid w:val="00FF6288"/>
    <w:rsid w:val="00FF62FC"/>
    <w:rsid w:val="00FF6380"/>
    <w:rsid w:val="00FF63F9"/>
    <w:rsid w:val="00FF6448"/>
    <w:rsid w:val="00FF6468"/>
    <w:rsid w:val="00FF64B7"/>
    <w:rsid w:val="00FF64E1"/>
    <w:rsid w:val="00FF64FD"/>
    <w:rsid w:val="00FF6559"/>
    <w:rsid w:val="00FF6662"/>
    <w:rsid w:val="00FF6667"/>
    <w:rsid w:val="00FF67DA"/>
    <w:rsid w:val="00FF67E7"/>
    <w:rsid w:val="00FF6855"/>
    <w:rsid w:val="00FF6880"/>
    <w:rsid w:val="00FF68BF"/>
    <w:rsid w:val="00FF6910"/>
    <w:rsid w:val="00FF69A1"/>
    <w:rsid w:val="00FF69DD"/>
    <w:rsid w:val="00FF6AAA"/>
    <w:rsid w:val="00FF6AD6"/>
    <w:rsid w:val="00FF6AFF"/>
    <w:rsid w:val="00FF6BA5"/>
    <w:rsid w:val="00FF6BDA"/>
    <w:rsid w:val="00FF6C65"/>
    <w:rsid w:val="00FF6CE7"/>
    <w:rsid w:val="00FF6D35"/>
    <w:rsid w:val="00FF6D3E"/>
    <w:rsid w:val="00FF6DDA"/>
    <w:rsid w:val="00FF6E30"/>
    <w:rsid w:val="00FF6F33"/>
    <w:rsid w:val="00FF6F34"/>
    <w:rsid w:val="00FF6F53"/>
    <w:rsid w:val="00FF6F61"/>
    <w:rsid w:val="00FF6F79"/>
    <w:rsid w:val="00FF6FED"/>
    <w:rsid w:val="00FF6FFA"/>
    <w:rsid w:val="00FF70BD"/>
    <w:rsid w:val="00FF70CB"/>
    <w:rsid w:val="00FF7164"/>
    <w:rsid w:val="00FF71C4"/>
    <w:rsid w:val="00FF725F"/>
    <w:rsid w:val="00FF7271"/>
    <w:rsid w:val="00FF72BF"/>
    <w:rsid w:val="00FF740B"/>
    <w:rsid w:val="00FF7422"/>
    <w:rsid w:val="00FF743F"/>
    <w:rsid w:val="00FF7480"/>
    <w:rsid w:val="00FF7494"/>
    <w:rsid w:val="00FF7536"/>
    <w:rsid w:val="00FF75A0"/>
    <w:rsid w:val="00FF75A5"/>
    <w:rsid w:val="00FF7630"/>
    <w:rsid w:val="00FF76B5"/>
    <w:rsid w:val="00FF76C3"/>
    <w:rsid w:val="00FF7701"/>
    <w:rsid w:val="00FF7725"/>
    <w:rsid w:val="00FF7739"/>
    <w:rsid w:val="00FF780C"/>
    <w:rsid w:val="00FF7833"/>
    <w:rsid w:val="00FF78AD"/>
    <w:rsid w:val="00FF78B0"/>
    <w:rsid w:val="00FF78CE"/>
    <w:rsid w:val="00FF797D"/>
    <w:rsid w:val="00FF7A30"/>
    <w:rsid w:val="00FF7A53"/>
    <w:rsid w:val="00FF7A90"/>
    <w:rsid w:val="00FF7BCE"/>
    <w:rsid w:val="00FF7C70"/>
    <w:rsid w:val="00FF7C81"/>
    <w:rsid w:val="00FF7D18"/>
    <w:rsid w:val="00FF7D30"/>
    <w:rsid w:val="00FF7DA6"/>
    <w:rsid w:val="00FF7DFE"/>
    <w:rsid w:val="00FF7EF6"/>
    <w:rsid w:val="00FF7F5F"/>
    <w:rsid w:val="00FF7FDE"/>
    <w:rsid w:val="01052ED7"/>
    <w:rsid w:val="010F499F"/>
    <w:rsid w:val="01167962"/>
    <w:rsid w:val="011967EE"/>
    <w:rsid w:val="012F4010"/>
    <w:rsid w:val="013E1654"/>
    <w:rsid w:val="01407975"/>
    <w:rsid w:val="01418B9E"/>
    <w:rsid w:val="01468E9F"/>
    <w:rsid w:val="0147765D"/>
    <w:rsid w:val="014B4515"/>
    <w:rsid w:val="01573A30"/>
    <w:rsid w:val="0158B311"/>
    <w:rsid w:val="015B1B79"/>
    <w:rsid w:val="015CF81F"/>
    <w:rsid w:val="016BF9FE"/>
    <w:rsid w:val="0171B565"/>
    <w:rsid w:val="01734AE4"/>
    <w:rsid w:val="017EF13F"/>
    <w:rsid w:val="018A7107"/>
    <w:rsid w:val="019C4E66"/>
    <w:rsid w:val="019E026C"/>
    <w:rsid w:val="01A86BDB"/>
    <w:rsid w:val="01B2EAED"/>
    <w:rsid w:val="01B2EFE8"/>
    <w:rsid w:val="01B556EC"/>
    <w:rsid w:val="01B5B499"/>
    <w:rsid w:val="01B60221"/>
    <w:rsid w:val="01BF8F1C"/>
    <w:rsid w:val="01C2B524"/>
    <w:rsid w:val="01C9F278"/>
    <w:rsid w:val="01DAE784"/>
    <w:rsid w:val="01DFB8F4"/>
    <w:rsid w:val="01E9EC5B"/>
    <w:rsid w:val="01F39C8B"/>
    <w:rsid w:val="01FBBA4F"/>
    <w:rsid w:val="02016084"/>
    <w:rsid w:val="02046BD4"/>
    <w:rsid w:val="020DC40E"/>
    <w:rsid w:val="022555B5"/>
    <w:rsid w:val="0231A4B0"/>
    <w:rsid w:val="0239FAD7"/>
    <w:rsid w:val="0249A504"/>
    <w:rsid w:val="02543DBB"/>
    <w:rsid w:val="025AE356"/>
    <w:rsid w:val="025C4A9E"/>
    <w:rsid w:val="027EA273"/>
    <w:rsid w:val="0280A3BE"/>
    <w:rsid w:val="0282D34E"/>
    <w:rsid w:val="02AA0897"/>
    <w:rsid w:val="02C4FE7F"/>
    <w:rsid w:val="02CBFF4E"/>
    <w:rsid w:val="02D34869"/>
    <w:rsid w:val="02D52A21"/>
    <w:rsid w:val="02D6A7E1"/>
    <w:rsid w:val="02DA8247"/>
    <w:rsid w:val="02E1C3A5"/>
    <w:rsid w:val="02E3CB9A"/>
    <w:rsid w:val="02F24AC9"/>
    <w:rsid w:val="02FD1D57"/>
    <w:rsid w:val="02FE39C3"/>
    <w:rsid w:val="030535AE"/>
    <w:rsid w:val="03124D5E"/>
    <w:rsid w:val="0318B16F"/>
    <w:rsid w:val="031BB133"/>
    <w:rsid w:val="03254D7E"/>
    <w:rsid w:val="0336B025"/>
    <w:rsid w:val="0339E93A"/>
    <w:rsid w:val="033AB351"/>
    <w:rsid w:val="034B2823"/>
    <w:rsid w:val="036AD791"/>
    <w:rsid w:val="037544CC"/>
    <w:rsid w:val="03771357"/>
    <w:rsid w:val="037CF19F"/>
    <w:rsid w:val="037DB6C3"/>
    <w:rsid w:val="0380238B"/>
    <w:rsid w:val="038253D3"/>
    <w:rsid w:val="038D9A3E"/>
    <w:rsid w:val="038E0A70"/>
    <w:rsid w:val="03A8BD24"/>
    <w:rsid w:val="03B7778E"/>
    <w:rsid w:val="03B95CFA"/>
    <w:rsid w:val="03BB40B0"/>
    <w:rsid w:val="03BD0812"/>
    <w:rsid w:val="03BDB81B"/>
    <w:rsid w:val="03CFD850"/>
    <w:rsid w:val="03D1FD21"/>
    <w:rsid w:val="03EF62D9"/>
    <w:rsid w:val="03F1C623"/>
    <w:rsid w:val="03F8F615"/>
    <w:rsid w:val="03FB5BD4"/>
    <w:rsid w:val="0405F75E"/>
    <w:rsid w:val="0406B9FF"/>
    <w:rsid w:val="0409F692"/>
    <w:rsid w:val="040B6D7F"/>
    <w:rsid w:val="041489C2"/>
    <w:rsid w:val="0416F18C"/>
    <w:rsid w:val="0429BE22"/>
    <w:rsid w:val="04353322"/>
    <w:rsid w:val="043F9C61"/>
    <w:rsid w:val="045A630D"/>
    <w:rsid w:val="0479B537"/>
    <w:rsid w:val="047B5919"/>
    <w:rsid w:val="047BB4F4"/>
    <w:rsid w:val="048944C1"/>
    <w:rsid w:val="048C7CD0"/>
    <w:rsid w:val="049B0C26"/>
    <w:rsid w:val="04A47972"/>
    <w:rsid w:val="04AD5AA9"/>
    <w:rsid w:val="04C0EE88"/>
    <w:rsid w:val="04C24823"/>
    <w:rsid w:val="04D783FB"/>
    <w:rsid w:val="04E60345"/>
    <w:rsid w:val="04F48FCF"/>
    <w:rsid w:val="04FEE3C2"/>
    <w:rsid w:val="050207F3"/>
    <w:rsid w:val="050DDF8F"/>
    <w:rsid w:val="05116531"/>
    <w:rsid w:val="05156AE4"/>
    <w:rsid w:val="0519B424"/>
    <w:rsid w:val="051C419A"/>
    <w:rsid w:val="051EEDF2"/>
    <w:rsid w:val="0524DF51"/>
    <w:rsid w:val="05277528"/>
    <w:rsid w:val="0533514F"/>
    <w:rsid w:val="05356F27"/>
    <w:rsid w:val="0547D537"/>
    <w:rsid w:val="0549541D"/>
    <w:rsid w:val="0552A2DC"/>
    <w:rsid w:val="058144B6"/>
    <w:rsid w:val="05878ADF"/>
    <w:rsid w:val="0588F04A"/>
    <w:rsid w:val="058F5CB3"/>
    <w:rsid w:val="0594314B"/>
    <w:rsid w:val="05984643"/>
    <w:rsid w:val="05A19189"/>
    <w:rsid w:val="05A56DFC"/>
    <w:rsid w:val="05AEEBD3"/>
    <w:rsid w:val="05BA9E09"/>
    <w:rsid w:val="05C854F3"/>
    <w:rsid w:val="05D0B069"/>
    <w:rsid w:val="05FD7372"/>
    <w:rsid w:val="060D048A"/>
    <w:rsid w:val="060E671C"/>
    <w:rsid w:val="060F20B9"/>
    <w:rsid w:val="06195190"/>
    <w:rsid w:val="0636E28E"/>
    <w:rsid w:val="06371654"/>
    <w:rsid w:val="0637C0A8"/>
    <w:rsid w:val="0639D5F8"/>
    <w:rsid w:val="063A629B"/>
    <w:rsid w:val="063AB9DF"/>
    <w:rsid w:val="0641D711"/>
    <w:rsid w:val="0670D8D7"/>
    <w:rsid w:val="0674BE95"/>
    <w:rsid w:val="0674C87A"/>
    <w:rsid w:val="06A04077"/>
    <w:rsid w:val="06A8EDB9"/>
    <w:rsid w:val="06AF8535"/>
    <w:rsid w:val="06B04992"/>
    <w:rsid w:val="06B1B7BC"/>
    <w:rsid w:val="06B2210C"/>
    <w:rsid w:val="06B8FCCB"/>
    <w:rsid w:val="06C16E45"/>
    <w:rsid w:val="06C2ED17"/>
    <w:rsid w:val="06C714A4"/>
    <w:rsid w:val="06CF6703"/>
    <w:rsid w:val="06DB7C9B"/>
    <w:rsid w:val="06DC3E96"/>
    <w:rsid w:val="06E6AFBA"/>
    <w:rsid w:val="06EB141D"/>
    <w:rsid w:val="06EF8E8F"/>
    <w:rsid w:val="0700D435"/>
    <w:rsid w:val="0707FDED"/>
    <w:rsid w:val="0708883D"/>
    <w:rsid w:val="0708D785"/>
    <w:rsid w:val="070FA7DD"/>
    <w:rsid w:val="0710BD32"/>
    <w:rsid w:val="071208F6"/>
    <w:rsid w:val="0714ED53"/>
    <w:rsid w:val="0719D21D"/>
    <w:rsid w:val="071B55C2"/>
    <w:rsid w:val="07204DFE"/>
    <w:rsid w:val="072B456A"/>
    <w:rsid w:val="07367F5D"/>
    <w:rsid w:val="073A2604"/>
    <w:rsid w:val="073FBF65"/>
    <w:rsid w:val="075FB038"/>
    <w:rsid w:val="0761CA8A"/>
    <w:rsid w:val="0772A3A9"/>
    <w:rsid w:val="07777332"/>
    <w:rsid w:val="077B9A98"/>
    <w:rsid w:val="077CFEA2"/>
    <w:rsid w:val="0782533F"/>
    <w:rsid w:val="07957CCD"/>
    <w:rsid w:val="079BEF38"/>
    <w:rsid w:val="07A9B675"/>
    <w:rsid w:val="07AB5AE5"/>
    <w:rsid w:val="07B13C39"/>
    <w:rsid w:val="07B24FFA"/>
    <w:rsid w:val="07B86380"/>
    <w:rsid w:val="07BE0741"/>
    <w:rsid w:val="07DA49AC"/>
    <w:rsid w:val="07DCE00B"/>
    <w:rsid w:val="07F8B556"/>
    <w:rsid w:val="0808D2C5"/>
    <w:rsid w:val="081E5624"/>
    <w:rsid w:val="082188B4"/>
    <w:rsid w:val="082398B6"/>
    <w:rsid w:val="083B903E"/>
    <w:rsid w:val="083F307B"/>
    <w:rsid w:val="08419A85"/>
    <w:rsid w:val="0848AF32"/>
    <w:rsid w:val="084CCEBB"/>
    <w:rsid w:val="085896FC"/>
    <w:rsid w:val="0869E84A"/>
    <w:rsid w:val="087611A5"/>
    <w:rsid w:val="08793B23"/>
    <w:rsid w:val="0879A48F"/>
    <w:rsid w:val="0879E9C6"/>
    <w:rsid w:val="087B8000"/>
    <w:rsid w:val="0884365E"/>
    <w:rsid w:val="08856E9A"/>
    <w:rsid w:val="0899C0DB"/>
    <w:rsid w:val="089B4111"/>
    <w:rsid w:val="08A1EB85"/>
    <w:rsid w:val="08A94A9F"/>
    <w:rsid w:val="08B40CAF"/>
    <w:rsid w:val="08B41F88"/>
    <w:rsid w:val="08C6AC8F"/>
    <w:rsid w:val="08D97EFD"/>
    <w:rsid w:val="08DFCDF1"/>
    <w:rsid w:val="08E7329E"/>
    <w:rsid w:val="08EA78F3"/>
    <w:rsid w:val="08FBC945"/>
    <w:rsid w:val="08FED484"/>
    <w:rsid w:val="09054376"/>
    <w:rsid w:val="0911E247"/>
    <w:rsid w:val="09188418"/>
    <w:rsid w:val="09238265"/>
    <w:rsid w:val="0933F9F6"/>
    <w:rsid w:val="0939F5D9"/>
    <w:rsid w:val="093BD82B"/>
    <w:rsid w:val="0946869B"/>
    <w:rsid w:val="09556D2E"/>
    <w:rsid w:val="09596822"/>
    <w:rsid w:val="0962598A"/>
    <w:rsid w:val="09661E3C"/>
    <w:rsid w:val="09662575"/>
    <w:rsid w:val="096C2DA7"/>
    <w:rsid w:val="0971186F"/>
    <w:rsid w:val="097404DB"/>
    <w:rsid w:val="0975151B"/>
    <w:rsid w:val="0981B45D"/>
    <w:rsid w:val="098D3C5D"/>
    <w:rsid w:val="09957423"/>
    <w:rsid w:val="0997F59E"/>
    <w:rsid w:val="099AED95"/>
    <w:rsid w:val="099F080A"/>
    <w:rsid w:val="09ADCC7F"/>
    <w:rsid w:val="09B48518"/>
    <w:rsid w:val="09C1CBCB"/>
    <w:rsid w:val="09C65D4E"/>
    <w:rsid w:val="09CF56CD"/>
    <w:rsid w:val="09DC7196"/>
    <w:rsid w:val="09E0496A"/>
    <w:rsid w:val="09E0A1C8"/>
    <w:rsid w:val="09E0E5C8"/>
    <w:rsid w:val="09E33D90"/>
    <w:rsid w:val="09E861A9"/>
    <w:rsid w:val="09F21CC3"/>
    <w:rsid w:val="09FAB1D1"/>
    <w:rsid w:val="09FCD2B3"/>
    <w:rsid w:val="0A03368F"/>
    <w:rsid w:val="0A057184"/>
    <w:rsid w:val="0A0BE7B7"/>
    <w:rsid w:val="0A0C9A76"/>
    <w:rsid w:val="0A0CD551"/>
    <w:rsid w:val="0A0F526C"/>
    <w:rsid w:val="0A1A657F"/>
    <w:rsid w:val="0A1DA109"/>
    <w:rsid w:val="0A250AD8"/>
    <w:rsid w:val="0A3942BE"/>
    <w:rsid w:val="0A3AC596"/>
    <w:rsid w:val="0A3CB7DC"/>
    <w:rsid w:val="0A53A103"/>
    <w:rsid w:val="0A5EE3FD"/>
    <w:rsid w:val="0A667834"/>
    <w:rsid w:val="0A713F0A"/>
    <w:rsid w:val="0A71FF8E"/>
    <w:rsid w:val="0A84FF36"/>
    <w:rsid w:val="0A874635"/>
    <w:rsid w:val="0A8BC33F"/>
    <w:rsid w:val="0A8F62F1"/>
    <w:rsid w:val="0A925158"/>
    <w:rsid w:val="0A94DB77"/>
    <w:rsid w:val="0A95E383"/>
    <w:rsid w:val="0AA649B4"/>
    <w:rsid w:val="0AA9B1CD"/>
    <w:rsid w:val="0AAACE93"/>
    <w:rsid w:val="0AAFCE45"/>
    <w:rsid w:val="0ABA8693"/>
    <w:rsid w:val="0ABE5822"/>
    <w:rsid w:val="0ABF213C"/>
    <w:rsid w:val="0AC1E192"/>
    <w:rsid w:val="0AD835AD"/>
    <w:rsid w:val="0AD92C4D"/>
    <w:rsid w:val="0AF03A08"/>
    <w:rsid w:val="0AF875A9"/>
    <w:rsid w:val="0AFB5F80"/>
    <w:rsid w:val="0B02C305"/>
    <w:rsid w:val="0B0C5A24"/>
    <w:rsid w:val="0B1235F7"/>
    <w:rsid w:val="0B26E1C4"/>
    <w:rsid w:val="0B276DC3"/>
    <w:rsid w:val="0B2AEACF"/>
    <w:rsid w:val="0B2C5AF8"/>
    <w:rsid w:val="0B32050B"/>
    <w:rsid w:val="0B3C9DD0"/>
    <w:rsid w:val="0B4469CC"/>
    <w:rsid w:val="0B453910"/>
    <w:rsid w:val="0B46CAC2"/>
    <w:rsid w:val="0B47C50B"/>
    <w:rsid w:val="0B59A4EC"/>
    <w:rsid w:val="0B5EFDAB"/>
    <w:rsid w:val="0B7DECF8"/>
    <w:rsid w:val="0B91F102"/>
    <w:rsid w:val="0B9F75BD"/>
    <w:rsid w:val="0B9F966B"/>
    <w:rsid w:val="0BA5075C"/>
    <w:rsid w:val="0BB059ED"/>
    <w:rsid w:val="0BC33787"/>
    <w:rsid w:val="0BC37A9A"/>
    <w:rsid w:val="0BCBBBD8"/>
    <w:rsid w:val="0BCCE2AE"/>
    <w:rsid w:val="0BD16719"/>
    <w:rsid w:val="0BD2114A"/>
    <w:rsid w:val="0BD3779E"/>
    <w:rsid w:val="0BD6FC9A"/>
    <w:rsid w:val="0BFB03C7"/>
    <w:rsid w:val="0BFCE7C9"/>
    <w:rsid w:val="0BFFCD01"/>
    <w:rsid w:val="0C004190"/>
    <w:rsid w:val="0C02EBAF"/>
    <w:rsid w:val="0C0499CA"/>
    <w:rsid w:val="0C0B66FB"/>
    <w:rsid w:val="0C1F5AD0"/>
    <w:rsid w:val="0C25DC2E"/>
    <w:rsid w:val="0C26B980"/>
    <w:rsid w:val="0C35D7F5"/>
    <w:rsid w:val="0C4FB95A"/>
    <w:rsid w:val="0C539AF0"/>
    <w:rsid w:val="0C56C864"/>
    <w:rsid w:val="0C6C0ECB"/>
    <w:rsid w:val="0C6EF3F5"/>
    <w:rsid w:val="0CABC775"/>
    <w:rsid w:val="0CCB927C"/>
    <w:rsid w:val="0CCDDAD5"/>
    <w:rsid w:val="0CCEC202"/>
    <w:rsid w:val="0CD5BBCD"/>
    <w:rsid w:val="0CEBA64F"/>
    <w:rsid w:val="0CED5751"/>
    <w:rsid w:val="0CF15368"/>
    <w:rsid w:val="0CF8743B"/>
    <w:rsid w:val="0CFFB576"/>
    <w:rsid w:val="0D05D4D6"/>
    <w:rsid w:val="0D0BF483"/>
    <w:rsid w:val="0D105BD6"/>
    <w:rsid w:val="0D1AD0CB"/>
    <w:rsid w:val="0D25EA30"/>
    <w:rsid w:val="0D2926C4"/>
    <w:rsid w:val="0D3D9EEE"/>
    <w:rsid w:val="0D425321"/>
    <w:rsid w:val="0D53E6D8"/>
    <w:rsid w:val="0D58FE5F"/>
    <w:rsid w:val="0D75B3F7"/>
    <w:rsid w:val="0D807A79"/>
    <w:rsid w:val="0D877B90"/>
    <w:rsid w:val="0D890D85"/>
    <w:rsid w:val="0D9C025B"/>
    <w:rsid w:val="0D9F1F71"/>
    <w:rsid w:val="0D9FC226"/>
    <w:rsid w:val="0DA10181"/>
    <w:rsid w:val="0DA42BE1"/>
    <w:rsid w:val="0DAAFEA4"/>
    <w:rsid w:val="0DB3BFAF"/>
    <w:rsid w:val="0DBE5CE8"/>
    <w:rsid w:val="0DC6B16E"/>
    <w:rsid w:val="0DC9F876"/>
    <w:rsid w:val="0DCDE051"/>
    <w:rsid w:val="0DEC4479"/>
    <w:rsid w:val="0DEF18BB"/>
    <w:rsid w:val="0DF6C1EA"/>
    <w:rsid w:val="0DF72B6D"/>
    <w:rsid w:val="0DFFBCFF"/>
    <w:rsid w:val="0E08A86F"/>
    <w:rsid w:val="0E0CE099"/>
    <w:rsid w:val="0E161FAD"/>
    <w:rsid w:val="0E168ECF"/>
    <w:rsid w:val="0E17D343"/>
    <w:rsid w:val="0E1B5644"/>
    <w:rsid w:val="0E2FB669"/>
    <w:rsid w:val="0E31D230"/>
    <w:rsid w:val="0E35CED6"/>
    <w:rsid w:val="0E3AA913"/>
    <w:rsid w:val="0E429420"/>
    <w:rsid w:val="0E5E97EE"/>
    <w:rsid w:val="0E6993EA"/>
    <w:rsid w:val="0E6D6DF8"/>
    <w:rsid w:val="0E6EF864"/>
    <w:rsid w:val="0E6FBA62"/>
    <w:rsid w:val="0E70E2C8"/>
    <w:rsid w:val="0E742A01"/>
    <w:rsid w:val="0E77F2BE"/>
    <w:rsid w:val="0E88F06D"/>
    <w:rsid w:val="0E8DE225"/>
    <w:rsid w:val="0E9F61F8"/>
    <w:rsid w:val="0EA79CFE"/>
    <w:rsid w:val="0EB185EA"/>
    <w:rsid w:val="0ED3117E"/>
    <w:rsid w:val="0ED40C07"/>
    <w:rsid w:val="0ED7BC2F"/>
    <w:rsid w:val="0ED9464C"/>
    <w:rsid w:val="0ED99B73"/>
    <w:rsid w:val="0EF14526"/>
    <w:rsid w:val="0EF5DD69"/>
    <w:rsid w:val="0EF75AB0"/>
    <w:rsid w:val="0EF93A86"/>
    <w:rsid w:val="0EFCEF4A"/>
    <w:rsid w:val="0F1385A4"/>
    <w:rsid w:val="0F1546B0"/>
    <w:rsid w:val="0F1C36DD"/>
    <w:rsid w:val="0F1FFCFE"/>
    <w:rsid w:val="0F2CE08F"/>
    <w:rsid w:val="0F319E87"/>
    <w:rsid w:val="0F3310DB"/>
    <w:rsid w:val="0F3980A1"/>
    <w:rsid w:val="0F3F8BE1"/>
    <w:rsid w:val="0F484CFF"/>
    <w:rsid w:val="0F52374E"/>
    <w:rsid w:val="0F5A531A"/>
    <w:rsid w:val="0F73D3A1"/>
    <w:rsid w:val="0F82D360"/>
    <w:rsid w:val="0F8456B4"/>
    <w:rsid w:val="0F8AE1FD"/>
    <w:rsid w:val="0F908F12"/>
    <w:rsid w:val="0F922908"/>
    <w:rsid w:val="0FA56AE3"/>
    <w:rsid w:val="0FB69B4F"/>
    <w:rsid w:val="0FC7AA88"/>
    <w:rsid w:val="0FD3A22F"/>
    <w:rsid w:val="0FDC78FA"/>
    <w:rsid w:val="0FDE60B1"/>
    <w:rsid w:val="0FE702C0"/>
    <w:rsid w:val="0FF2E17A"/>
    <w:rsid w:val="10004462"/>
    <w:rsid w:val="100AD4AF"/>
    <w:rsid w:val="100D555A"/>
    <w:rsid w:val="10181DFB"/>
    <w:rsid w:val="103BF3BF"/>
    <w:rsid w:val="103EA673"/>
    <w:rsid w:val="1044CF7D"/>
    <w:rsid w:val="10474CD4"/>
    <w:rsid w:val="1063CE63"/>
    <w:rsid w:val="107C765A"/>
    <w:rsid w:val="107FBACB"/>
    <w:rsid w:val="1086E6F6"/>
    <w:rsid w:val="10870981"/>
    <w:rsid w:val="108A1B62"/>
    <w:rsid w:val="10A0124D"/>
    <w:rsid w:val="10AF3B65"/>
    <w:rsid w:val="10B6E291"/>
    <w:rsid w:val="10B75C1A"/>
    <w:rsid w:val="10B8FAFD"/>
    <w:rsid w:val="10C120B0"/>
    <w:rsid w:val="10CC03E5"/>
    <w:rsid w:val="10E02A19"/>
    <w:rsid w:val="10E4D391"/>
    <w:rsid w:val="10EA238B"/>
    <w:rsid w:val="10F689E6"/>
    <w:rsid w:val="10FA1D2F"/>
    <w:rsid w:val="110078C9"/>
    <w:rsid w:val="11015605"/>
    <w:rsid w:val="110779FB"/>
    <w:rsid w:val="1116FA3A"/>
    <w:rsid w:val="111CFEA6"/>
    <w:rsid w:val="1130673B"/>
    <w:rsid w:val="113CF3CE"/>
    <w:rsid w:val="113D6CE3"/>
    <w:rsid w:val="113FB68D"/>
    <w:rsid w:val="1142B3F3"/>
    <w:rsid w:val="114CED50"/>
    <w:rsid w:val="1153D03A"/>
    <w:rsid w:val="11558039"/>
    <w:rsid w:val="1166212C"/>
    <w:rsid w:val="1172C39D"/>
    <w:rsid w:val="118F1F5D"/>
    <w:rsid w:val="11A1433D"/>
    <w:rsid w:val="11B87B37"/>
    <w:rsid w:val="11BA5E8D"/>
    <w:rsid w:val="11BD93FF"/>
    <w:rsid w:val="11BD9EBF"/>
    <w:rsid w:val="11C9B846"/>
    <w:rsid w:val="11D0D575"/>
    <w:rsid w:val="11D2329C"/>
    <w:rsid w:val="11DBEF32"/>
    <w:rsid w:val="11E31CA9"/>
    <w:rsid w:val="11ED81EC"/>
    <w:rsid w:val="11F5896B"/>
    <w:rsid w:val="120887F6"/>
    <w:rsid w:val="1212835C"/>
    <w:rsid w:val="121AA557"/>
    <w:rsid w:val="121CA7AC"/>
    <w:rsid w:val="12270FDA"/>
    <w:rsid w:val="122FA28C"/>
    <w:rsid w:val="12318225"/>
    <w:rsid w:val="123FF6F2"/>
    <w:rsid w:val="124255B5"/>
    <w:rsid w:val="12463D58"/>
    <w:rsid w:val="124A9A29"/>
    <w:rsid w:val="124D706A"/>
    <w:rsid w:val="124E7D8F"/>
    <w:rsid w:val="1261838E"/>
    <w:rsid w:val="127C60D8"/>
    <w:rsid w:val="127C8B68"/>
    <w:rsid w:val="12830D37"/>
    <w:rsid w:val="1292EAE1"/>
    <w:rsid w:val="129D9D9F"/>
    <w:rsid w:val="12A1154E"/>
    <w:rsid w:val="12C3D6CB"/>
    <w:rsid w:val="12FEF48F"/>
    <w:rsid w:val="13014940"/>
    <w:rsid w:val="1301BF5E"/>
    <w:rsid w:val="13145BC4"/>
    <w:rsid w:val="131BBFBD"/>
    <w:rsid w:val="131BE8AD"/>
    <w:rsid w:val="1323FFAB"/>
    <w:rsid w:val="132D1C4A"/>
    <w:rsid w:val="1330605F"/>
    <w:rsid w:val="1341F533"/>
    <w:rsid w:val="13441138"/>
    <w:rsid w:val="134A25CE"/>
    <w:rsid w:val="134CE546"/>
    <w:rsid w:val="1350ED1C"/>
    <w:rsid w:val="13562618"/>
    <w:rsid w:val="135A991E"/>
    <w:rsid w:val="1363C918"/>
    <w:rsid w:val="138EE8FA"/>
    <w:rsid w:val="138F79C7"/>
    <w:rsid w:val="13A69D3F"/>
    <w:rsid w:val="13AAA105"/>
    <w:rsid w:val="13D278D0"/>
    <w:rsid w:val="13F116AC"/>
    <w:rsid w:val="13FC1A40"/>
    <w:rsid w:val="13FF9414"/>
    <w:rsid w:val="1402893A"/>
    <w:rsid w:val="140B4C96"/>
    <w:rsid w:val="14161AF3"/>
    <w:rsid w:val="1420EDDD"/>
    <w:rsid w:val="142D2E2D"/>
    <w:rsid w:val="142E62CB"/>
    <w:rsid w:val="142E95E5"/>
    <w:rsid w:val="14363421"/>
    <w:rsid w:val="143A8B0D"/>
    <w:rsid w:val="143E0B70"/>
    <w:rsid w:val="145083AE"/>
    <w:rsid w:val="145F3932"/>
    <w:rsid w:val="14878EB2"/>
    <w:rsid w:val="14880B81"/>
    <w:rsid w:val="14899065"/>
    <w:rsid w:val="148D9644"/>
    <w:rsid w:val="148FF743"/>
    <w:rsid w:val="149935CE"/>
    <w:rsid w:val="149BD93F"/>
    <w:rsid w:val="149DDDAB"/>
    <w:rsid w:val="14AAD607"/>
    <w:rsid w:val="14B4E45F"/>
    <w:rsid w:val="14B7B918"/>
    <w:rsid w:val="14B8C8DD"/>
    <w:rsid w:val="14BCEA3F"/>
    <w:rsid w:val="14C264F9"/>
    <w:rsid w:val="14C55663"/>
    <w:rsid w:val="14C92CA9"/>
    <w:rsid w:val="14D2BD1A"/>
    <w:rsid w:val="14D9FD4D"/>
    <w:rsid w:val="14E81321"/>
    <w:rsid w:val="14EB0C58"/>
    <w:rsid w:val="14ECE773"/>
    <w:rsid w:val="14EE211A"/>
    <w:rsid w:val="1500E3B0"/>
    <w:rsid w:val="1501A0C7"/>
    <w:rsid w:val="150482BC"/>
    <w:rsid w:val="15076170"/>
    <w:rsid w:val="150F85BE"/>
    <w:rsid w:val="1510DBA9"/>
    <w:rsid w:val="151533C5"/>
    <w:rsid w:val="1518F92F"/>
    <w:rsid w:val="15265DBA"/>
    <w:rsid w:val="153E1A96"/>
    <w:rsid w:val="15447449"/>
    <w:rsid w:val="154EB0F6"/>
    <w:rsid w:val="1552EDA3"/>
    <w:rsid w:val="15534577"/>
    <w:rsid w:val="155C35F4"/>
    <w:rsid w:val="15697B35"/>
    <w:rsid w:val="157F136F"/>
    <w:rsid w:val="1582881A"/>
    <w:rsid w:val="158E0E28"/>
    <w:rsid w:val="159747BE"/>
    <w:rsid w:val="15A119DF"/>
    <w:rsid w:val="15ABD9A7"/>
    <w:rsid w:val="15ACDCCC"/>
    <w:rsid w:val="15B64CF7"/>
    <w:rsid w:val="15BEB47D"/>
    <w:rsid w:val="15C42500"/>
    <w:rsid w:val="15C5ACB8"/>
    <w:rsid w:val="15D885F4"/>
    <w:rsid w:val="15D95FBE"/>
    <w:rsid w:val="15E58D11"/>
    <w:rsid w:val="15FAD3C1"/>
    <w:rsid w:val="1605F583"/>
    <w:rsid w:val="160EECB4"/>
    <w:rsid w:val="1613228E"/>
    <w:rsid w:val="161A780C"/>
    <w:rsid w:val="161F03FE"/>
    <w:rsid w:val="162B82E0"/>
    <w:rsid w:val="162DD98F"/>
    <w:rsid w:val="162DDB08"/>
    <w:rsid w:val="1638E37F"/>
    <w:rsid w:val="163FE624"/>
    <w:rsid w:val="1640EC5D"/>
    <w:rsid w:val="16474B35"/>
    <w:rsid w:val="16490FAD"/>
    <w:rsid w:val="16591A73"/>
    <w:rsid w:val="1665209E"/>
    <w:rsid w:val="166C4B15"/>
    <w:rsid w:val="168430B6"/>
    <w:rsid w:val="16881398"/>
    <w:rsid w:val="1697299C"/>
    <w:rsid w:val="169C4E1C"/>
    <w:rsid w:val="16B3E4A5"/>
    <w:rsid w:val="16BA57BA"/>
    <w:rsid w:val="16C41C88"/>
    <w:rsid w:val="16CCA2B0"/>
    <w:rsid w:val="16D1CD62"/>
    <w:rsid w:val="16DAE97D"/>
    <w:rsid w:val="16FBFF4B"/>
    <w:rsid w:val="170117DC"/>
    <w:rsid w:val="17041897"/>
    <w:rsid w:val="1705FC8D"/>
    <w:rsid w:val="1708EFD6"/>
    <w:rsid w:val="170D9C45"/>
    <w:rsid w:val="171442AF"/>
    <w:rsid w:val="171AEE5D"/>
    <w:rsid w:val="171F8C8A"/>
    <w:rsid w:val="17277DDB"/>
    <w:rsid w:val="17376E22"/>
    <w:rsid w:val="173910F3"/>
    <w:rsid w:val="1744E270"/>
    <w:rsid w:val="174C0A01"/>
    <w:rsid w:val="17545C3D"/>
    <w:rsid w:val="176398C2"/>
    <w:rsid w:val="17768987"/>
    <w:rsid w:val="177F04E0"/>
    <w:rsid w:val="1788BFDA"/>
    <w:rsid w:val="1789F84A"/>
    <w:rsid w:val="178D7417"/>
    <w:rsid w:val="17922B9B"/>
    <w:rsid w:val="179F3CEE"/>
    <w:rsid w:val="17A53EFA"/>
    <w:rsid w:val="17BB1C09"/>
    <w:rsid w:val="17C894B3"/>
    <w:rsid w:val="17CC5EA3"/>
    <w:rsid w:val="17CE7737"/>
    <w:rsid w:val="17D0263D"/>
    <w:rsid w:val="17E9CF1B"/>
    <w:rsid w:val="17FDC485"/>
    <w:rsid w:val="1800CC62"/>
    <w:rsid w:val="180ADBE9"/>
    <w:rsid w:val="18110EC0"/>
    <w:rsid w:val="18132797"/>
    <w:rsid w:val="181EACC5"/>
    <w:rsid w:val="18256657"/>
    <w:rsid w:val="184615D3"/>
    <w:rsid w:val="18462112"/>
    <w:rsid w:val="184AA742"/>
    <w:rsid w:val="184C346F"/>
    <w:rsid w:val="184F788D"/>
    <w:rsid w:val="1851BD49"/>
    <w:rsid w:val="18564A70"/>
    <w:rsid w:val="185790CC"/>
    <w:rsid w:val="18607B76"/>
    <w:rsid w:val="186B05B7"/>
    <w:rsid w:val="187C2BF2"/>
    <w:rsid w:val="187FC3C7"/>
    <w:rsid w:val="18A08171"/>
    <w:rsid w:val="18A3B564"/>
    <w:rsid w:val="18AD1B33"/>
    <w:rsid w:val="18B277A5"/>
    <w:rsid w:val="18BB4485"/>
    <w:rsid w:val="18C1514F"/>
    <w:rsid w:val="18C89713"/>
    <w:rsid w:val="18D9A9CB"/>
    <w:rsid w:val="18E20D89"/>
    <w:rsid w:val="18F1A280"/>
    <w:rsid w:val="18F62927"/>
    <w:rsid w:val="1909E2AC"/>
    <w:rsid w:val="190D5EB0"/>
    <w:rsid w:val="1922182A"/>
    <w:rsid w:val="1928E64E"/>
    <w:rsid w:val="192D6A8F"/>
    <w:rsid w:val="1935E6FD"/>
    <w:rsid w:val="19365D74"/>
    <w:rsid w:val="193CAF4F"/>
    <w:rsid w:val="1941E38D"/>
    <w:rsid w:val="194A0E43"/>
    <w:rsid w:val="1953405F"/>
    <w:rsid w:val="195F5A5A"/>
    <w:rsid w:val="19660456"/>
    <w:rsid w:val="196EA1BE"/>
    <w:rsid w:val="1973F81B"/>
    <w:rsid w:val="1979DFCD"/>
    <w:rsid w:val="198AF54D"/>
    <w:rsid w:val="19987CBE"/>
    <w:rsid w:val="199CACC3"/>
    <w:rsid w:val="19A86769"/>
    <w:rsid w:val="19A8D5EC"/>
    <w:rsid w:val="19AA2907"/>
    <w:rsid w:val="19AA4F70"/>
    <w:rsid w:val="19B6E1EF"/>
    <w:rsid w:val="19C1C587"/>
    <w:rsid w:val="19D5743B"/>
    <w:rsid w:val="19D5E2CC"/>
    <w:rsid w:val="19DDCD72"/>
    <w:rsid w:val="19E6A652"/>
    <w:rsid w:val="19F5000E"/>
    <w:rsid w:val="19F7860D"/>
    <w:rsid w:val="1A021F1F"/>
    <w:rsid w:val="1A0B3522"/>
    <w:rsid w:val="1A17B472"/>
    <w:rsid w:val="1A1B4547"/>
    <w:rsid w:val="1A22EE30"/>
    <w:rsid w:val="1A240D6D"/>
    <w:rsid w:val="1A24A310"/>
    <w:rsid w:val="1A277AD1"/>
    <w:rsid w:val="1A34C6C9"/>
    <w:rsid w:val="1A392FF3"/>
    <w:rsid w:val="1A3D36FE"/>
    <w:rsid w:val="1A415FC2"/>
    <w:rsid w:val="1A49C084"/>
    <w:rsid w:val="1A54966E"/>
    <w:rsid w:val="1A55F8F9"/>
    <w:rsid w:val="1A5A8CB6"/>
    <w:rsid w:val="1A5AF499"/>
    <w:rsid w:val="1A62BAB4"/>
    <w:rsid w:val="1A757E15"/>
    <w:rsid w:val="1A75A920"/>
    <w:rsid w:val="1A835BB4"/>
    <w:rsid w:val="1A864E4C"/>
    <w:rsid w:val="1A8A79FC"/>
    <w:rsid w:val="1A9B6FD1"/>
    <w:rsid w:val="1A9D08DC"/>
    <w:rsid w:val="1AB29858"/>
    <w:rsid w:val="1AB4D35E"/>
    <w:rsid w:val="1AC83FED"/>
    <w:rsid w:val="1AD6064E"/>
    <w:rsid w:val="1AE0C057"/>
    <w:rsid w:val="1AF0B50A"/>
    <w:rsid w:val="1AFAB765"/>
    <w:rsid w:val="1B0046BF"/>
    <w:rsid w:val="1B174C16"/>
    <w:rsid w:val="1B1EF87F"/>
    <w:rsid w:val="1B300484"/>
    <w:rsid w:val="1B3E3CF3"/>
    <w:rsid w:val="1B3EB461"/>
    <w:rsid w:val="1B40D3FF"/>
    <w:rsid w:val="1B4A0B22"/>
    <w:rsid w:val="1B4A8D78"/>
    <w:rsid w:val="1B4ADDF5"/>
    <w:rsid w:val="1B5D254F"/>
    <w:rsid w:val="1B61EBD6"/>
    <w:rsid w:val="1B6284DE"/>
    <w:rsid w:val="1B80E38A"/>
    <w:rsid w:val="1B85E367"/>
    <w:rsid w:val="1B8E29F8"/>
    <w:rsid w:val="1B8F05F5"/>
    <w:rsid w:val="1B91FB69"/>
    <w:rsid w:val="1B945F80"/>
    <w:rsid w:val="1B9C4DB3"/>
    <w:rsid w:val="1BA7697C"/>
    <w:rsid w:val="1BB50790"/>
    <w:rsid w:val="1BBD0271"/>
    <w:rsid w:val="1BC0BFC0"/>
    <w:rsid w:val="1BC770E5"/>
    <w:rsid w:val="1BCD4589"/>
    <w:rsid w:val="1BEBDAD2"/>
    <w:rsid w:val="1BF0DCD3"/>
    <w:rsid w:val="1BF7C89E"/>
    <w:rsid w:val="1BFD7B10"/>
    <w:rsid w:val="1C000C09"/>
    <w:rsid w:val="1C0CC977"/>
    <w:rsid w:val="1C1539B9"/>
    <w:rsid w:val="1C2808B4"/>
    <w:rsid w:val="1C2BA998"/>
    <w:rsid w:val="1C2C921E"/>
    <w:rsid w:val="1C2FF990"/>
    <w:rsid w:val="1C350429"/>
    <w:rsid w:val="1C5F8ED4"/>
    <w:rsid w:val="1C64D142"/>
    <w:rsid w:val="1C6C4B2A"/>
    <w:rsid w:val="1C6E55F5"/>
    <w:rsid w:val="1C77DE79"/>
    <w:rsid w:val="1C796C19"/>
    <w:rsid w:val="1C7C16EA"/>
    <w:rsid w:val="1C7C17A5"/>
    <w:rsid w:val="1C8F4F70"/>
    <w:rsid w:val="1C91DB30"/>
    <w:rsid w:val="1CC54542"/>
    <w:rsid w:val="1CDBFF6E"/>
    <w:rsid w:val="1CDF9E74"/>
    <w:rsid w:val="1CE97F24"/>
    <w:rsid w:val="1CEE7E8F"/>
    <w:rsid w:val="1CF0F974"/>
    <w:rsid w:val="1D008DC1"/>
    <w:rsid w:val="1D0C1F3D"/>
    <w:rsid w:val="1D0F1D0F"/>
    <w:rsid w:val="1D123C59"/>
    <w:rsid w:val="1D1446B5"/>
    <w:rsid w:val="1D1A467E"/>
    <w:rsid w:val="1D20BE5D"/>
    <w:rsid w:val="1D249754"/>
    <w:rsid w:val="1D2960F7"/>
    <w:rsid w:val="1D29C589"/>
    <w:rsid w:val="1D2ED4B5"/>
    <w:rsid w:val="1D36707B"/>
    <w:rsid w:val="1D42C711"/>
    <w:rsid w:val="1D4B50E5"/>
    <w:rsid w:val="1D584CCA"/>
    <w:rsid w:val="1D5CD24A"/>
    <w:rsid w:val="1D64E818"/>
    <w:rsid w:val="1D656F6E"/>
    <w:rsid w:val="1D68C8F4"/>
    <w:rsid w:val="1D798F5D"/>
    <w:rsid w:val="1D7F6DC7"/>
    <w:rsid w:val="1D83CCD7"/>
    <w:rsid w:val="1D8FCF29"/>
    <w:rsid w:val="1D961BC6"/>
    <w:rsid w:val="1DA6542B"/>
    <w:rsid w:val="1DB26647"/>
    <w:rsid w:val="1DBD0C57"/>
    <w:rsid w:val="1DBE275C"/>
    <w:rsid w:val="1DCD4BEE"/>
    <w:rsid w:val="1DE2FA8C"/>
    <w:rsid w:val="1DE4A445"/>
    <w:rsid w:val="1DEDB353"/>
    <w:rsid w:val="1DFAFF9D"/>
    <w:rsid w:val="1E0C9C82"/>
    <w:rsid w:val="1E0F6EFF"/>
    <w:rsid w:val="1E200E78"/>
    <w:rsid w:val="1E27E080"/>
    <w:rsid w:val="1E2C1583"/>
    <w:rsid w:val="1E40ACFC"/>
    <w:rsid w:val="1E419C08"/>
    <w:rsid w:val="1E468E88"/>
    <w:rsid w:val="1E483BDB"/>
    <w:rsid w:val="1E484158"/>
    <w:rsid w:val="1E555CE0"/>
    <w:rsid w:val="1E6931BC"/>
    <w:rsid w:val="1E73690C"/>
    <w:rsid w:val="1E7A7A71"/>
    <w:rsid w:val="1E8363BA"/>
    <w:rsid w:val="1E9E2EEA"/>
    <w:rsid w:val="1EAE43CD"/>
    <w:rsid w:val="1EB6CFA2"/>
    <w:rsid w:val="1EB9AB82"/>
    <w:rsid w:val="1EBD8107"/>
    <w:rsid w:val="1EC441ED"/>
    <w:rsid w:val="1EC9249A"/>
    <w:rsid w:val="1EDC9DDA"/>
    <w:rsid w:val="1EE214AF"/>
    <w:rsid w:val="1EFD8523"/>
    <w:rsid w:val="1F036F10"/>
    <w:rsid w:val="1F19214F"/>
    <w:rsid w:val="1F238B6E"/>
    <w:rsid w:val="1F2DD9CF"/>
    <w:rsid w:val="1F363086"/>
    <w:rsid w:val="1F3D81FD"/>
    <w:rsid w:val="1F4085FF"/>
    <w:rsid w:val="1F48E6D0"/>
    <w:rsid w:val="1F499203"/>
    <w:rsid w:val="1F4A7726"/>
    <w:rsid w:val="1F5C3627"/>
    <w:rsid w:val="1F6015AA"/>
    <w:rsid w:val="1F6CDE5C"/>
    <w:rsid w:val="1F790860"/>
    <w:rsid w:val="1F9BA9FE"/>
    <w:rsid w:val="1FA6502E"/>
    <w:rsid w:val="1FAE067D"/>
    <w:rsid w:val="1FB0C04D"/>
    <w:rsid w:val="1FB1EB41"/>
    <w:rsid w:val="1FB5E970"/>
    <w:rsid w:val="1FB60C66"/>
    <w:rsid w:val="1FBD2F73"/>
    <w:rsid w:val="1FBD9D9C"/>
    <w:rsid w:val="1FCCB6A7"/>
    <w:rsid w:val="1FD38A4C"/>
    <w:rsid w:val="1FD4332D"/>
    <w:rsid w:val="1FEC07F6"/>
    <w:rsid w:val="1FF34BC0"/>
    <w:rsid w:val="1FFDAA2D"/>
    <w:rsid w:val="20147EE9"/>
    <w:rsid w:val="20246B6F"/>
    <w:rsid w:val="202D6729"/>
    <w:rsid w:val="202E17CC"/>
    <w:rsid w:val="2036EEEF"/>
    <w:rsid w:val="203C4642"/>
    <w:rsid w:val="2040B840"/>
    <w:rsid w:val="2041E5FA"/>
    <w:rsid w:val="2046482D"/>
    <w:rsid w:val="2052669D"/>
    <w:rsid w:val="20561883"/>
    <w:rsid w:val="20604AF3"/>
    <w:rsid w:val="206B6245"/>
    <w:rsid w:val="20756C92"/>
    <w:rsid w:val="2085929D"/>
    <w:rsid w:val="2090DCCB"/>
    <w:rsid w:val="209E41BF"/>
    <w:rsid w:val="20AA8EAF"/>
    <w:rsid w:val="20BA610D"/>
    <w:rsid w:val="20C6D314"/>
    <w:rsid w:val="20D1B60D"/>
    <w:rsid w:val="20D3A362"/>
    <w:rsid w:val="20D74F01"/>
    <w:rsid w:val="20E1968E"/>
    <w:rsid w:val="20E1D768"/>
    <w:rsid w:val="20E7D444"/>
    <w:rsid w:val="20F2084B"/>
    <w:rsid w:val="210455DF"/>
    <w:rsid w:val="21081529"/>
    <w:rsid w:val="21109F53"/>
    <w:rsid w:val="2118B391"/>
    <w:rsid w:val="21239606"/>
    <w:rsid w:val="21302C7B"/>
    <w:rsid w:val="2138BB4A"/>
    <w:rsid w:val="21466657"/>
    <w:rsid w:val="214692A6"/>
    <w:rsid w:val="21495B4A"/>
    <w:rsid w:val="214C91EF"/>
    <w:rsid w:val="214FA601"/>
    <w:rsid w:val="2168CB39"/>
    <w:rsid w:val="21700642"/>
    <w:rsid w:val="21778AB4"/>
    <w:rsid w:val="2177EF35"/>
    <w:rsid w:val="217BD45F"/>
    <w:rsid w:val="218A48A3"/>
    <w:rsid w:val="218C1896"/>
    <w:rsid w:val="2192DEA9"/>
    <w:rsid w:val="2197C9F4"/>
    <w:rsid w:val="21A06B40"/>
    <w:rsid w:val="21A2BD51"/>
    <w:rsid w:val="21A49184"/>
    <w:rsid w:val="21A509F2"/>
    <w:rsid w:val="21A6F9F4"/>
    <w:rsid w:val="21AACB20"/>
    <w:rsid w:val="21B38BE3"/>
    <w:rsid w:val="21D10692"/>
    <w:rsid w:val="21D98131"/>
    <w:rsid w:val="21DE9E24"/>
    <w:rsid w:val="21E12CB5"/>
    <w:rsid w:val="21E4DD5E"/>
    <w:rsid w:val="21F3611F"/>
    <w:rsid w:val="220737BE"/>
    <w:rsid w:val="221BA3D9"/>
    <w:rsid w:val="2221FF34"/>
    <w:rsid w:val="2223E02D"/>
    <w:rsid w:val="2232EC2F"/>
    <w:rsid w:val="22496B3F"/>
    <w:rsid w:val="226C37B2"/>
    <w:rsid w:val="2280E3F6"/>
    <w:rsid w:val="228D7446"/>
    <w:rsid w:val="229863F5"/>
    <w:rsid w:val="22C8300D"/>
    <w:rsid w:val="22C92BF9"/>
    <w:rsid w:val="22CABFB8"/>
    <w:rsid w:val="22D15433"/>
    <w:rsid w:val="22E356F3"/>
    <w:rsid w:val="22E708BD"/>
    <w:rsid w:val="22F54444"/>
    <w:rsid w:val="2303608B"/>
    <w:rsid w:val="2303792E"/>
    <w:rsid w:val="23080081"/>
    <w:rsid w:val="23087A4C"/>
    <w:rsid w:val="230E9323"/>
    <w:rsid w:val="23129732"/>
    <w:rsid w:val="23232C21"/>
    <w:rsid w:val="2325F90F"/>
    <w:rsid w:val="23282AA9"/>
    <w:rsid w:val="232EFF0C"/>
    <w:rsid w:val="232F5E33"/>
    <w:rsid w:val="233286C4"/>
    <w:rsid w:val="2351B6D7"/>
    <w:rsid w:val="235E31EA"/>
    <w:rsid w:val="2372CBB8"/>
    <w:rsid w:val="237C9041"/>
    <w:rsid w:val="237FE6F8"/>
    <w:rsid w:val="2388E8E4"/>
    <w:rsid w:val="2391964C"/>
    <w:rsid w:val="239D8AE2"/>
    <w:rsid w:val="23ACFF7F"/>
    <w:rsid w:val="23AF80FE"/>
    <w:rsid w:val="23BD0E82"/>
    <w:rsid w:val="23BD781A"/>
    <w:rsid w:val="23D1E2A5"/>
    <w:rsid w:val="23D302D4"/>
    <w:rsid w:val="23D4C821"/>
    <w:rsid w:val="23DA597C"/>
    <w:rsid w:val="23EBF087"/>
    <w:rsid w:val="23F04466"/>
    <w:rsid w:val="23F41572"/>
    <w:rsid w:val="23F6B87C"/>
    <w:rsid w:val="23F80C91"/>
    <w:rsid w:val="240D3B55"/>
    <w:rsid w:val="240F0B66"/>
    <w:rsid w:val="240F14F0"/>
    <w:rsid w:val="2412C309"/>
    <w:rsid w:val="2415AD40"/>
    <w:rsid w:val="2417B8AD"/>
    <w:rsid w:val="241FD8B9"/>
    <w:rsid w:val="24230E6D"/>
    <w:rsid w:val="2427DFB8"/>
    <w:rsid w:val="242F9D1A"/>
    <w:rsid w:val="243C5830"/>
    <w:rsid w:val="243E13D3"/>
    <w:rsid w:val="243E188D"/>
    <w:rsid w:val="244088B8"/>
    <w:rsid w:val="24611D79"/>
    <w:rsid w:val="24685E3A"/>
    <w:rsid w:val="246D7CED"/>
    <w:rsid w:val="246F590A"/>
    <w:rsid w:val="2472B4A5"/>
    <w:rsid w:val="24739C5B"/>
    <w:rsid w:val="2476B362"/>
    <w:rsid w:val="247A0EB8"/>
    <w:rsid w:val="2484A7A9"/>
    <w:rsid w:val="24853E94"/>
    <w:rsid w:val="248E8413"/>
    <w:rsid w:val="248F4AE6"/>
    <w:rsid w:val="2491735E"/>
    <w:rsid w:val="24922619"/>
    <w:rsid w:val="24944C2E"/>
    <w:rsid w:val="249A7B1B"/>
    <w:rsid w:val="24BB97C2"/>
    <w:rsid w:val="24C33B85"/>
    <w:rsid w:val="24C52325"/>
    <w:rsid w:val="24C7FFB0"/>
    <w:rsid w:val="24D29F8B"/>
    <w:rsid w:val="24D9BFD6"/>
    <w:rsid w:val="24DA9293"/>
    <w:rsid w:val="24EBFBC8"/>
    <w:rsid w:val="24F50D3E"/>
    <w:rsid w:val="24F6E0F4"/>
    <w:rsid w:val="250AB472"/>
    <w:rsid w:val="251866AA"/>
    <w:rsid w:val="2518BC44"/>
    <w:rsid w:val="2518CB57"/>
    <w:rsid w:val="25192FA1"/>
    <w:rsid w:val="251B4C5D"/>
    <w:rsid w:val="251CFC52"/>
    <w:rsid w:val="2520F166"/>
    <w:rsid w:val="252C42A1"/>
    <w:rsid w:val="25352D7A"/>
    <w:rsid w:val="2541416B"/>
    <w:rsid w:val="25553AD6"/>
    <w:rsid w:val="2562B75F"/>
    <w:rsid w:val="25725079"/>
    <w:rsid w:val="257E5789"/>
    <w:rsid w:val="2581E356"/>
    <w:rsid w:val="2583D8CA"/>
    <w:rsid w:val="25877AC6"/>
    <w:rsid w:val="25957F4F"/>
    <w:rsid w:val="259652C2"/>
    <w:rsid w:val="2598ECDD"/>
    <w:rsid w:val="25A0F877"/>
    <w:rsid w:val="25A5008A"/>
    <w:rsid w:val="25C5D9D5"/>
    <w:rsid w:val="25CC42DE"/>
    <w:rsid w:val="25D47727"/>
    <w:rsid w:val="25DACE12"/>
    <w:rsid w:val="25E83183"/>
    <w:rsid w:val="25EB9D46"/>
    <w:rsid w:val="25F95DF4"/>
    <w:rsid w:val="25FFBFEC"/>
    <w:rsid w:val="26013CE8"/>
    <w:rsid w:val="26034F1F"/>
    <w:rsid w:val="2615E3CC"/>
    <w:rsid w:val="262929F1"/>
    <w:rsid w:val="262A4814"/>
    <w:rsid w:val="262DBE9C"/>
    <w:rsid w:val="263043B3"/>
    <w:rsid w:val="2631125B"/>
    <w:rsid w:val="263248E8"/>
    <w:rsid w:val="2635F231"/>
    <w:rsid w:val="263B4400"/>
    <w:rsid w:val="26410DE8"/>
    <w:rsid w:val="2644C612"/>
    <w:rsid w:val="264A2AEF"/>
    <w:rsid w:val="264D3790"/>
    <w:rsid w:val="2651C2B2"/>
    <w:rsid w:val="2669E250"/>
    <w:rsid w:val="267FD3B8"/>
    <w:rsid w:val="268AE361"/>
    <w:rsid w:val="2690489D"/>
    <w:rsid w:val="269E9412"/>
    <w:rsid w:val="26B3A0B9"/>
    <w:rsid w:val="26D8EB2B"/>
    <w:rsid w:val="26E75FF6"/>
    <w:rsid w:val="26F4B845"/>
    <w:rsid w:val="270E6EEC"/>
    <w:rsid w:val="2727A71E"/>
    <w:rsid w:val="272AE104"/>
    <w:rsid w:val="272C6E84"/>
    <w:rsid w:val="272F8967"/>
    <w:rsid w:val="27309E61"/>
    <w:rsid w:val="27596047"/>
    <w:rsid w:val="275B2D00"/>
    <w:rsid w:val="275DBD35"/>
    <w:rsid w:val="27600416"/>
    <w:rsid w:val="2763DF0E"/>
    <w:rsid w:val="276F6D4A"/>
    <w:rsid w:val="27710EE9"/>
    <w:rsid w:val="27740362"/>
    <w:rsid w:val="2779C39F"/>
    <w:rsid w:val="277C43DA"/>
    <w:rsid w:val="2784A185"/>
    <w:rsid w:val="27A6727A"/>
    <w:rsid w:val="27D433B0"/>
    <w:rsid w:val="27E8DB7B"/>
    <w:rsid w:val="27EF4ED8"/>
    <w:rsid w:val="27F4A74F"/>
    <w:rsid w:val="27FCA346"/>
    <w:rsid w:val="2803FC87"/>
    <w:rsid w:val="280A9780"/>
    <w:rsid w:val="280AF989"/>
    <w:rsid w:val="282028F8"/>
    <w:rsid w:val="28226DE6"/>
    <w:rsid w:val="282D8F3D"/>
    <w:rsid w:val="2833803B"/>
    <w:rsid w:val="2833A4F6"/>
    <w:rsid w:val="2833DABD"/>
    <w:rsid w:val="2837A849"/>
    <w:rsid w:val="284B0EFB"/>
    <w:rsid w:val="284F092B"/>
    <w:rsid w:val="285C6B46"/>
    <w:rsid w:val="285C6ECE"/>
    <w:rsid w:val="2860146B"/>
    <w:rsid w:val="2861E5EB"/>
    <w:rsid w:val="286D2240"/>
    <w:rsid w:val="2875BC98"/>
    <w:rsid w:val="2875EEF3"/>
    <w:rsid w:val="28983C05"/>
    <w:rsid w:val="28AA3018"/>
    <w:rsid w:val="28C6D6E8"/>
    <w:rsid w:val="28CA9DF5"/>
    <w:rsid w:val="28D274ED"/>
    <w:rsid w:val="28DAC7FC"/>
    <w:rsid w:val="28FC7813"/>
    <w:rsid w:val="29052CB6"/>
    <w:rsid w:val="2907F330"/>
    <w:rsid w:val="29154C81"/>
    <w:rsid w:val="29267FCD"/>
    <w:rsid w:val="292BA1AB"/>
    <w:rsid w:val="294B700C"/>
    <w:rsid w:val="295E23BD"/>
    <w:rsid w:val="29601BD5"/>
    <w:rsid w:val="2965FAF2"/>
    <w:rsid w:val="297870F4"/>
    <w:rsid w:val="29803C08"/>
    <w:rsid w:val="29843AE9"/>
    <w:rsid w:val="29862A2F"/>
    <w:rsid w:val="29886EBD"/>
    <w:rsid w:val="29906A24"/>
    <w:rsid w:val="29971FA9"/>
    <w:rsid w:val="2997EE88"/>
    <w:rsid w:val="29A1CCAB"/>
    <w:rsid w:val="29A2A30C"/>
    <w:rsid w:val="29A9A712"/>
    <w:rsid w:val="29AED500"/>
    <w:rsid w:val="29B20433"/>
    <w:rsid w:val="29B8A4EE"/>
    <w:rsid w:val="29E6D0FE"/>
    <w:rsid w:val="29ED3167"/>
    <w:rsid w:val="29EE9741"/>
    <w:rsid w:val="29EF7436"/>
    <w:rsid w:val="29F27F00"/>
    <w:rsid w:val="2A0366CE"/>
    <w:rsid w:val="2A09D258"/>
    <w:rsid w:val="2A0D7197"/>
    <w:rsid w:val="2A15129C"/>
    <w:rsid w:val="2A1FBDF0"/>
    <w:rsid w:val="2A24F53B"/>
    <w:rsid w:val="2A2DEB17"/>
    <w:rsid w:val="2A40F2ED"/>
    <w:rsid w:val="2A56B7BD"/>
    <w:rsid w:val="2A5BEE3C"/>
    <w:rsid w:val="2A5EF03A"/>
    <w:rsid w:val="2A6B61E7"/>
    <w:rsid w:val="2A7582E0"/>
    <w:rsid w:val="2A79E5CD"/>
    <w:rsid w:val="2A7F3EAD"/>
    <w:rsid w:val="2A839502"/>
    <w:rsid w:val="2A83B9BD"/>
    <w:rsid w:val="2A8D2175"/>
    <w:rsid w:val="2A8E3963"/>
    <w:rsid w:val="2A998DE5"/>
    <w:rsid w:val="2AA9A8C1"/>
    <w:rsid w:val="2AAA6F6C"/>
    <w:rsid w:val="2AAC2B99"/>
    <w:rsid w:val="2AB5089C"/>
    <w:rsid w:val="2AC9458E"/>
    <w:rsid w:val="2ACBD46E"/>
    <w:rsid w:val="2AD7D6AC"/>
    <w:rsid w:val="2AD86806"/>
    <w:rsid w:val="2AD88166"/>
    <w:rsid w:val="2ADBCEB0"/>
    <w:rsid w:val="2AEA9A75"/>
    <w:rsid w:val="2AEDCC42"/>
    <w:rsid w:val="2AF550C5"/>
    <w:rsid w:val="2B005ADC"/>
    <w:rsid w:val="2B00CB9C"/>
    <w:rsid w:val="2B01DF81"/>
    <w:rsid w:val="2B030B07"/>
    <w:rsid w:val="2B079E2E"/>
    <w:rsid w:val="2B0BC6A1"/>
    <w:rsid w:val="2B0CD831"/>
    <w:rsid w:val="2B137DAC"/>
    <w:rsid w:val="2B33922D"/>
    <w:rsid w:val="2B37312B"/>
    <w:rsid w:val="2B43462C"/>
    <w:rsid w:val="2B5D127C"/>
    <w:rsid w:val="2B607F47"/>
    <w:rsid w:val="2B72C61D"/>
    <w:rsid w:val="2B79E440"/>
    <w:rsid w:val="2B9860FE"/>
    <w:rsid w:val="2B9A4026"/>
    <w:rsid w:val="2BAC5342"/>
    <w:rsid w:val="2BC64990"/>
    <w:rsid w:val="2BC83BBC"/>
    <w:rsid w:val="2BCA101D"/>
    <w:rsid w:val="2BE4ABF1"/>
    <w:rsid w:val="2BEB9F25"/>
    <w:rsid w:val="2C0110B5"/>
    <w:rsid w:val="2C019F16"/>
    <w:rsid w:val="2C049DDD"/>
    <w:rsid w:val="2C05614B"/>
    <w:rsid w:val="2C09255D"/>
    <w:rsid w:val="2C15B823"/>
    <w:rsid w:val="2C18F7EB"/>
    <w:rsid w:val="2C1A9182"/>
    <w:rsid w:val="2C1FD003"/>
    <w:rsid w:val="2C1FFAA5"/>
    <w:rsid w:val="2C253B83"/>
    <w:rsid w:val="2C2789E2"/>
    <w:rsid w:val="2C2A07E9"/>
    <w:rsid w:val="2C3BD84B"/>
    <w:rsid w:val="2C3EC1F9"/>
    <w:rsid w:val="2C3F4B77"/>
    <w:rsid w:val="2C4ADBA0"/>
    <w:rsid w:val="2C4D7BC2"/>
    <w:rsid w:val="2C604461"/>
    <w:rsid w:val="2C698940"/>
    <w:rsid w:val="2C7741E4"/>
    <w:rsid w:val="2C7ACC78"/>
    <w:rsid w:val="2C8E05E5"/>
    <w:rsid w:val="2C8E1D56"/>
    <w:rsid w:val="2C9DD781"/>
    <w:rsid w:val="2CA787DA"/>
    <w:rsid w:val="2CBA8C0B"/>
    <w:rsid w:val="2CBD4E5F"/>
    <w:rsid w:val="2CC0FB93"/>
    <w:rsid w:val="2CC48076"/>
    <w:rsid w:val="2CC5DE2D"/>
    <w:rsid w:val="2CD4AFB2"/>
    <w:rsid w:val="2CD8B555"/>
    <w:rsid w:val="2CDA1900"/>
    <w:rsid w:val="2CDBF94F"/>
    <w:rsid w:val="2CDE70B8"/>
    <w:rsid w:val="2CE08610"/>
    <w:rsid w:val="2CE3BE9D"/>
    <w:rsid w:val="2CE52AA5"/>
    <w:rsid w:val="2CF23A20"/>
    <w:rsid w:val="2CF6CFB5"/>
    <w:rsid w:val="2CFB53E1"/>
    <w:rsid w:val="2D0799CB"/>
    <w:rsid w:val="2D0F0615"/>
    <w:rsid w:val="2D105865"/>
    <w:rsid w:val="2D19BFBA"/>
    <w:rsid w:val="2D1FC8FE"/>
    <w:rsid w:val="2D22A93A"/>
    <w:rsid w:val="2D30A47C"/>
    <w:rsid w:val="2D30B0AB"/>
    <w:rsid w:val="2D3107EE"/>
    <w:rsid w:val="2D3392CC"/>
    <w:rsid w:val="2D4C6237"/>
    <w:rsid w:val="2D571C17"/>
    <w:rsid w:val="2D6BD81D"/>
    <w:rsid w:val="2D6CD13F"/>
    <w:rsid w:val="2D6EBECB"/>
    <w:rsid w:val="2D77E6E3"/>
    <w:rsid w:val="2D7AD3AC"/>
    <w:rsid w:val="2DA127A7"/>
    <w:rsid w:val="2DA29AAA"/>
    <w:rsid w:val="2DADA9ED"/>
    <w:rsid w:val="2DAF567B"/>
    <w:rsid w:val="2DB0176C"/>
    <w:rsid w:val="2DC54694"/>
    <w:rsid w:val="2DCF14BD"/>
    <w:rsid w:val="2DD31A7F"/>
    <w:rsid w:val="2DD54196"/>
    <w:rsid w:val="2DE3A640"/>
    <w:rsid w:val="2DE4B23B"/>
    <w:rsid w:val="2DE63912"/>
    <w:rsid w:val="2DE6DAAB"/>
    <w:rsid w:val="2DED2221"/>
    <w:rsid w:val="2DF0E4C9"/>
    <w:rsid w:val="2DF9E5EE"/>
    <w:rsid w:val="2DFFEAC3"/>
    <w:rsid w:val="2E1784D0"/>
    <w:rsid w:val="2E178E48"/>
    <w:rsid w:val="2E1BFB0A"/>
    <w:rsid w:val="2E22A990"/>
    <w:rsid w:val="2E2DE982"/>
    <w:rsid w:val="2E34A337"/>
    <w:rsid w:val="2E3DA363"/>
    <w:rsid w:val="2E3F1217"/>
    <w:rsid w:val="2E4D19B6"/>
    <w:rsid w:val="2E619714"/>
    <w:rsid w:val="2E718AB7"/>
    <w:rsid w:val="2E740E48"/>
    <w:rsid w:val="2E777474"/>
    <w:rsid w:val="2E78CA5F"/>
    <w:rsid w:val="2E84F04F"/>
    <w:rsid w:val="2E868C87"/>
    <w:rsid w:val="2E96F1EF"/>
    <w:rsid w:val="2E9804E4"/>
    <w:rsid w:val="2E9D1407"/>
    <w:rsid w:val="2EA3BC18"/>
    <w:rsid w:val="2EAA8C94"/>
    <w:rsid w:val="2EB349BF"/>
    <w:rsid w:val="2EBD647E"/>
    <w:rsid w:val="2EC88620"/>
    <w:rsid w:val="2ECA0816"/>
    <w:rsid w:val="2ECF2B7C"/>
    <w:rsid w:val="2ED281DE"/>
    <w:rsid w:val="2EDC4318"/>
    <w:rsid w:val="2EE2A1ED"/>
    <w:rsid w:val="2EE80848"/>
    <w:rsid w:val="2EEBCC25"/>
    <w:rsid w:val="2EED7565"/>
    <w:rsid w:val="2EF99151"/>
    <w:rsid w:val="2F1DCE3D"/>
    <w:rsid w:val="2F24B7F9"/>
    <w:rsid w:val="2F27947D"/>
    <w:rsid w:val="2F29A3A6"/>
    <w:rsid w:val="2F49F459"/>
    <w:rsid w:val="2F4B4DE6"/>
    <w:rsid w:val="2F4BE7F6"/>
    <w:rsid w:val="2F555842"/>
    <w:rsid w:val="2F67B30E"/>
    <w:rsid w:val="2F6E117B"/>
    <w:rsid w:val="2F740CC3"/>
    <w:rsid w:val="2F757E1E"/>
    <w:rsid w:val="2F76530E"/>
    <w:rsid w:val="2F77660A"/>
    <w:rsid w:val="2F777C89"/>
    <w:rsid w:val="2F77DEA3"/>
    <w:rsid w:val="2F7C0D2C"/>
    <w:rsid w:val="2F8E1322"/>
    <w:rsid w:val="2F8FA6A6"/>
    <w:rsid w:val="2F9051BD"/>
    <w:rsid w:val="2F9462A5"/>
    <w:rsid w:val="2F9ECE4E"/>
    <w:rsid w:val="2FA253C2"/>
    <w:rsid w:val="2FAF2CE4"/>
    <w:rsid w:val="2FB708F9"/>
    <w:rsid w:val="2FB8C6CE"/>
    <w:rsid w:val="2FC40EF5"/>
    <w:rsid w:val="2FD820CB"/>
    <w:rsid w:val="2FF04426"/>
    <w:rsid w:val="2FF25251"/>
    <w:rsid w:val="2FFD16B4"/>
    <w:rsid w:val="300AF060"/>
    <w:rsid w:val="3012A354"/>
    <w:rsid w:val="301A9E5C"/>
    <w:rsid w:val="302DBFA6"/>
    <w:rsid w:val="3035210F"/>
    <w:rsid w:val="303C81B8"/>
    <w:rsid w:val="303F6CB3"/>
    <w:rsid w:val="305214AF"/>
    <w:rsid w:val="305BF6C7"/>
    <w:rsid w:val="306BF613"/>
    <w:rsid w:val="306DC732"/>
    <w:rsid w:val="3070DE9F"/>
    <w:rsid w:val="3072FB4B"/>
    <w:rsid w:val="307763ED"/>
    <w:rsid w:val="307CB6EC"/>
    <w:rsid w:val="308334A2"/>
    <w:rsid w:val="3085A4DE"/>
    <w:rsid w:val="3088DE3B"/>
    <w:rsid w:val="308CA9A5"/>
    <w:rsid w:val="308F6641"/>
    <w:rsid w:val="30904053"/>
    <w:rsid w:val="309050A3"/>
    <w:rsid w:val="30990FCB"/>
    <w:rsid w:val="30BBAACC"/>
    <w:rsid w:val="30C153E4"/>
    <w:rsid w:val="30C9CCAE"/>
    <w:rsid w:val="30DA5AB5"/>
    <w:rsid w:val="30E6E50D"/>
    <w:rsid w:val="30E6EF63"/>
    <w:rsid w:val="30F80930"/>
    <w:rsid w:val="30FA5A81"/>
    <w:rsid w:val="31067EC9"/>
    <w:rsid w:val="3107263D"/>
    <w:rsid w:val="31080D4A"/>
    <w:rsid w:val="3110F946"/>
    <w:rsid w:val="31126430"/>
    <w:rsid w:val="3120A7DC"/>
    <w:rsid w:val="312F2B3C"/>
    <w:rsid w:val="31491BD3"/>
    <w:rsid w:val="31495FC3"/>
    <w:rsid w:val="314EF823"/>
    <w:rsid w:val="314EFE9E"/>
    <w:rsid w:val="314F6B17"/>
    <w:rsid w:val="3152C23F"/>
    <w:rsid w:val="31542760"/>
    <w:rsid w:val="315F3BA4"/>
    <w:rsid w:val="31628F45"/>
    <w:rsid w:val="316525F1"/>
    <w:rsid w:val="3175900C"/>
    <w:rsid w:val="318190BB"/>
    <w:rsid w:val="318CC7F3"/>
    <w:rsid w:val="318F541C"/>
    <w:rsid w:val="319FE780"/>
    <w:rsid w:val="31B60608"/>
    <w:rsid w:val="31C5D780"/>
    <w:rsid w:val="31C8D6E3"/>
    <w:rsid w:val="31CA1595"/>
    <w:rsid w:val="31D35774"/>
    <w:rsid w:val="31D87E06"/>
    <w:rsid w:val="31E0E18D"/>
    <w:rsid w:val="31F5213F"/>
    <w:rsid w:val="31F62F27"/>
    <w:rsid w:val="31FA7AF5"/>
    <w:rsid w:val="3206A686"/>
    <w:rsid w:val="32128809"/>
    <w:rsid w:val="321AE1B8"/>
    <w:rsid w:val="3229AB0C"/>
    <w:rsid w:val="322C4EB8"/>
    <w:rsid w:val="322D49F2"/>
    <w:rsid w:val="32338759"/>
    <w:rsid w:val="323617B6"/>
    <w:rsid w:val="323AE65B"/>
    <w:rsid w:val="323F1FD2"/>
    <w:rsid w:val="323F2181"/>
    <w:rsid w:val="32401193"/>
    <w:rsid w:val="32490A6E"/>
    <w:rsid w:val="325A4A3C"/>
    <w:rsid w:val="3260165F"/>
    <w:rsid w:val="3266F2A7"/>
    <w:rsid w:val="327FFC07"/>
    <w:rsid w:val="328CA60F"/>
    <w:rsid w:val="3293244D"/>
    <w:rsid w:val="329746D5"/>
    <w:rsid w:val="32A1A2F7"/>
    <w:rsid w:val="32B639AE"/>
    <w:rsid w:val="32C10685"/>
    <w:rsid w:val="32C34AF8"/>
    <w:rsid w:val="32C91986"/>
    <w:rsid w:val="32CC330D"/>
    <w:rsid w:val="32D96205"/>
    <w:rsid w:val="32E2D815"/>
    <w:rsid w:val="32E40118"/>
    <w:rsid w:val="32E68999"/>
    <w:rsid w:val="32FC5E5A"/>
    <w:rsid w:val="3305AF7F"/>
    <w:rsid w:val="330E4EE9"/>
    <w:rsid w:val="3331758A"/>
    <w:rsid w:val="3336AEC1"/>
    <w:rsid w:val="333E4CC3"/>
    <w:rsid w:val="33448375"/>
    <w:rsid w:val="334603F5"/>
    <w:rsid w:val="334EE09C"/>
    <w:rsid w:val="3352A36F"/>
    <w:rsid w:val="335409E0"/>
    <w:rsid w:val="336304CC"/>
    <w:rsid w:val="337A0540"/>
    <w:rsid w:val="337DA0D1"/>
    <w:rsid w:val="337DAE18"/>
    <w:rsid w:val="3390A589"/>
    <w:rsid w:val="33913941"/>
    <w:rsid w:val="339CAD94"/>
    <w:rsid w:val="33B0EEC1"/>
    <w:rsid w:val="33BB2E04"/>
    <w:rsid w:val="33C014A2"/>
    <w:rsid w:val="33CED519"/>
    <w:rsid w:val="33D1AA44"/>
    <w:rsid w:val="33E3BC62"/>
    <w:rsid w:val="33E79F77"/>
    <w:rsid w:val="33E95DC5"/>
    <w:rsid w:val="340D6271"/>
    <w:rsid w:val="341F0CF1"/>
    <w:rsid w:val="34255096"/>
    <w:rsid w:val="343B4F12"/>
    <w:rsid w:val="344367EB"/>
    <w:rsid w:val="3447BD18"/>
    <w:rsid w:val="344E4840"/>
    <w:rsid w:val="345EA41D"/>
    <w:rsid w:val="346BE14E"/>
    <w:rsid w:val="346CAF9D"/>
    <w:rsid w:val="346E4BE5"/>
    <w:rsid w:val="347035C6"/>
    <w:rsid w:val="347F7FF9"/>
    <w:rsid w:val="3485523F"/>
    <w:rsid w:val="34864E88"/>
    <w:rsid w:val="348B7709"/>
    <w:rsid w:val="348C59A0"/>
    <w:rsid w:val="349313CA"/>
    <w:rsid w:val="34A34DAC"/>
    <w:rsid w:val="34A4170E"/>
    <w:rsid w:val="34A89080"/>
    <w:rsid w:val="34AA4E03"/>
    <w:rsid w:val="34BF309B"/>
    <w:rsid w:val="34D40031"/>
    <w:rsid w:val="34E4384E"/>
    <w:rsid w:val="34E8F47F"/>
    <w:rsid w:val="34E955BC"/>
    <w:rsid w:val="34ECC87B"/>
    <w:rsid w:val="34F22A1F"/>
    <w:rsid w:val="3510EF4B"/>
    <w:rsid w:val="35230228"/>
    <w:rsid w:val="35243BBA"/>
    <w:rsid w:val="35272395"/>
    <w:rsid w:val="35332B7D"/>
    <w:rsid w:val="35396F3D"/>
    <w:rsid w:val="353D42DE"/>
    <w:rsid w:val="354AEA7D"/>
    <w:rsid w:val="355FBEF1"/>
    <w:rsid w:val="356203EB"/>
    <w:rsid w:val="358FF73C"/>
    <w:rsid w:val="35906A68"/>
    <w:rsid w:val="35911A68"/>
    <w:rsid w:val="35A28B65"/>
    <w:rsid w:val="35A570E4"/>
    <w:rsid w:val="35A822F6"/>
    <w:rsid w:val="35D91CDC"/>
    <w:rsid w:val="35E1E42F"/>
    <w:rsid w:val="35E44615"/>
    <w:rsid w:val="35E52067"/>
    <w:rsid w:val="36020893"/>
    <w:rsid w:val="36052B5D"/>
    <w:rsid w:val="360A070F"/>
    <w:rsid w:val="360EFC1E"/>
    <w:rsid w:val="3616BD2F"/>
    <w:rsid w:val="36197BE2"/>
    <w:rsid w:val="3630D41E"/>
    <w:rsid w:val="363AD984"/>
    <w:rsid w:val="363D7C4F"/>
    <w:rsid w:val="365A9835"/>
    <w:rsid w:val="3668A561"/>
    <w:rsid w:val="366A0376"/>
    <w:rsid w:val="3671B1CD"/>
    <w:rsid w:val="36740AC3"/>
    <w:rsid w:val="36766870"/>
    <w:rsid w:val="36780D8F"/>
    <w:rsid w:val="369D53BE"/>
    <w:rsid w:val="36A7F834"/>
    <w:rsid w:val="36A85D59"/>
    <w:rsid w:val="36B07373"/>
    <w:rsid w:val="36B0D6A1"/>
    <w:rsid w:val="36B60C74"/>
    <w:rsid w:val="36B87CB7"/>
    <w:rsid w:val="36BFCAE1"/>
    <w:rsid w:val="36C1AECF"/>
    <w:rsid w:val="36C76C4A"/>
    <w:rsid w:val="36E2B24A"/>
    <w:rsid w:val="36ED7D70"/>
    <w:rsid w:val="36F1E107"/>
    <w:rsid w:val="36F5AF7E"/>
    <w:rsid w:val="36F5D9FD"/>
    <w:rsid w:val="37002C78"/>
    <w:rsid w:val="3707B5A6"/>
    <w:rsid w:val="3728F5F4"/>
    <w:rsid w:val="372C3678"/>
    <w:rsid w:val="37397B0D"/>
    <w:rsid w:val="373B9AD1"/>
    <w:rsid w:val="374350E9"/>
    <w:rsid w:val="374534BE"/>
    <w:rsid w:val="375831C4"/>
    <w:rsid w:val="37604454"/>
    <w:rsid w:val="3767DA81"/>
    <w:rsid w:val="376BB7C6"/>
    <w:rsid w:val="37773F95"/>
    <w:rsid w:val="377BEF3E"/>
    <w:rsid w:val="3792F13B"/>
    <w:rsid w:val="3799A155"/>
    <w:rsid w:val="379A50E5"/>
    <w:rsid w:val="379B079E"/>
    <w:rsid w:val="37A00471"/>
    <w:rsid w:val="37ADEC57"/>
    <w:rsid w:val="37B357A9"/>
    <w:rsid w:val="37B78D51"/>
    <w:rsid w:val="37B855B8"/>
    <w:rsid w:val="37C2007E"/>
    <w:rsid w:val="37C3335C"/>
    <w:rsid w:val="37C908D7"/>
    <w:rsid w:val="37D59DE9"/>
    <w:rsid w:val="37E4584E"/>
    <w:rsid w:val="37F943D2"/>
    <w:rsid w:val="37FCBC8C"/>
    <w:rsid w:val="380B606B"/>
    <w:rsid w:val="380CC7F3"/>
    <w:rsid w:val="381EEB97"/>
    <w:rsid w:val="38235AC8"/>
    <w:rsid w:val="382DDCB9"/>
    <w:rsid w:val="38324BBC"/>
    <w:rsid w:val="38351CF2"/>
    <w:rsid w:val="383C463C"/>
    <w:rsid w:val="38465D07"/>
    <w:rsid w:val="386589BE"/>
    <w:rsid w:val="3866568B"/>
    <w:rsid w:val="387DCC4B"/>
    <w:rsid w:val="3883C050"/>
    <w:rsid w:val="388DEB42"/>
    <w:rsid w:val="388E81DF"/>
    <w:rsid w:val="389B5957"/>
    <w:rsid w:val="38B510D3"/>
    <w:rsid w:val="38BAB7DE"/>
    <w:rsid w:val="38BB38BC"/>
    <w:rsid w:val="38C71D98"/>
    <w:rsid w:val="38CA248F"/>
    <w:rsid w:val="38CE924F"/>
    <w:rsid w:val="38CFCF3E"/>
    <w:rsid w:val="38ED0371"/>
    <w:rsid w:val="38F1A030"/>
    <w:rsid w:val="38F6B716"/>
    <w:rsid w:val="39266612"/>
    <w:rsid w:val="393FCD35"/>
    <w:rsid w:val="394103C1"/>
    <w:rsid w:val="3951D748"/>
    <w:rsid w:val="39528D8F"/>
    <w:rsid w:val="39548973"/>
    <w:rsid w:val="395F8E81"/>
    <w:rsid w:val="396AA6E7"/>
    <w:rsid w:val="39897E60"/>
    <w:rsid w:val="398C4ED2"/>
    <w:rsid w:val="399537FB"/>
    <w:rsid w:val="39A2A1DC"/>
    <w:rsid w:val="39ABE740"/>
    <w:rsid w:val="39AE4813"/>
    <w:rsid w:val="39AE8342"/>
    <w:rsid w:val="39B817CF"/>
    <w:rsid w:val="39CAE342"/>
    <w:rsid w:val="39D1E8ED"/>
    <w:rsid w:val="39E6C21B"/>
    <w:rsid w:val="39EA46C5"/>
    <w:rsid w:val="39F8DC98"/>
    <w:rsid w:val="39F94A8C"/>
    <w:rsid w:val="39F9EC62"/>
    <w:rsid w:val="39FF6B5F"/>
    <w:rsid w:val="39FFCB73"/>
    <w:rsid w:val="3A008BCA"/>
    <w:rsid w:val="3A027830"/>
    <w:rsid w:val="3A0597DB"/>
    <w:rsid w:val="3A08FFDB"/>
    <w:rsid w:val="3A0B13E8"/>
    <w:rsid w:val="3A156011"/>
    <w:rsid w:val="3A2BD451"/>
    <w:rsid w:val="3A309B17"/>
    <w:rsid w:val="3A325109"/>
    <w:rsid w:val="3A359159"/>
    <w:rsid w:val="3A3D349D"/>
    <w:rsid w:val="3A3D492C"/>
    <w:rsid w:val="3A4488DB"/>
    <w:rsid w:val="3A471E77"/>
    <w:rsid w:val="3A4BA61F"/>
    <w:rsid w:val="3A53533B"/>
    <w:rsid w:val="3A65B94D"/>
    <w:rsid w:val="3A82BAD3"/>
    <w:rsid w:val="3A8430F7"/>
    <w:rsid w:val="3A8D86A5"/>
    <w:rsid w:val="3A9CEDE2"/>
    <w:rsid w:val="3AA7E1E3"/>
    <w:rsid w:val="3AA86411"/>
    <w:rsid w:val="3AB9EFCC"/>
    <w:rsid w:val="3AC49FA8"/>
    <w:rsid w:val="3AC7FFF8"/>
    <w:rsid w:val="3ACD2D00"/>
    <w:rsid w:val="3ACF6A05"/>
    <w:rsid w:val="3ADB6954"/>
    <w:rsid w:val="3AE629D8"/>
    <w:rsid w:val="3AEAFE63"/>
    <w:rsid w:val="3AF70363"/>
    <w:rsid w:val="3AFCC679"/>
    <w:rsid w:val="3B0226E8"/>
    <w:rsid w:val="3B027312"/>
    <w:rsid w:val="3B046710"/>
    <w:rsid w:val="3B0B4830"/>
    <w:rsid w:val="3B0E8AB8"/>
    <w:rsid w:val="3B177933"/>
    <w:rsid w:val="3B19CF39"/>
    <w:rsid w:val="3B1F8219"/>
    <w:rsid w:val="3B35460D"/>
    <w:rsid w:val="3B38D000"/>
    <w:rsid w:val="3B3BC406"/>
    <w:rsid w:val="3B4930EA"/>
    <w:rsid w:val="3B4F7CF7"/>
    <w:rsid w:val="3B53DC1E"/>
    <w:rsid w:val="3B60BAEE"/>
    <w:rsid w:val="3B6DD30E"/>
    <w:rsid w:val="3B6F767B"/>
    <w:rsid w:val="3B779D5A"/>
    <w:rsid w:val="3B79D99F"/>
    <w:rsid w:val="3B7D6D5A"/>
    <w:rsid w:val="3B7EC4A6"/>
    <w:rsid w:val="3B80807E"/>
    <w:rsid w:val="3B8D7928"/>
    <w:rsid w:val="3B8E6D16"/>
    <w:rsid w:val="3B8F278A"/>
    <w:rsid w:val="3B98A1D9"/>
    <w:rsid w:val="3BA1D56D"/>
    <w:rsid w:val="3BA92C25"/>
    <w:rsid w:val="3BB25131"/>
    <w:rsid w:val="3BBAD7D4"/>
    <w:rsid w:val="3BD28D6B"/>
    <w:rsid w:val="3BD7E42C"/>
    <w:rsid w:val="3BE64382"/>
    <w:rsid w:val="3BED39A8"/>
    <w:rsid w:val="3BEEF570"/>
    <w:rsid w:val="3C049795"/>
    <w:rsid w:val="3C0513AC"/>
    <w:rsid w:val="3C3815F1"/>
    <w:rsid w:val="3C3888BF"/>
    <w:rsid w:val="3C394517"/>
    <w:rsid w:val="3C461B21"/>
    <w:rsid w:val="3C4981DC"/>
    <w:rsid w:val="3C499C1F"/>
    <w:rsid w:val="3C635136"/>
    <w:rsid w:val="3C68E4D3"/>
    <w:rsid w:val="3C791497"/>
    <w:rsid w:val="3C7F6936"/>
    <w:rsid w:val="3C86B37C"/>
    <w:rsid w:val="3C87BAFC"/>
    <w:rsid w:val="3C92C090"/>
    <w:rsid w:val="3C977D2C"/>
    <w:rsid w:val="3CB2A3CD"/>
    <w:rsid w:val="3CB3FF86"/>
    <w:rsid w:val="3CC15F98"/>
    <w:rsid w:val="3CC27D79"/>
    <w:rsid w:val="3CC61DD9"/>
    <w:rsid w:val="3CC9CFE9"/>
    <w:rsid w:val="3CCC0F7C"/>
    <w:rsid w:val="3CD13A03"/>
    <w:rsid w:val="3CDE002E"/>
    <w:rsid w:val="3CE66905"/>
    <w:rsid w:val="3CEA6837"/>
    <w:rsid w:val="3CF29B44"/>
    <w:rsid w:val="3CF4DAEE"/>
    <w:rsid w:val="3CF5CFE6"/>
    <w:rsid w:val="3CF806AC"/>
    <w:rsid w:val="3CF84AD8"/>
    <w:rsid w:val="3D05A930"/>
    <w:rsid w:val="3D07FB22"/>
    <w:rsid w:val="3D1AB5BC"/>
    <w:rsid w:val="3D1CB947"/>
    <w:rsid w:val="3D26DC4C"/>
    <w:rsid w:val="3D297FF2"/>
    <w:rsid w:val="3D405AA0"/>
    <w:rsid w:val="3D445A9A"/>
    <w:rsid w:val="3D4C08DD"/>
    <w:rsid w:val="3D4E4B1E"/>
    <w:rsid w:val="3D54C0DF"/>
    <w:rsid w:val="3D6B92B1"/>
    <w:rsid w:val="3D6BA621"/>
    <w:rsid w:val="3D71F9EA"/>
    <w:rsid w:val="3D729592"/>
    <w:rsid w:val="3D72D316"/>
    <w:rsid w:val="3D7B7ABC"/>
    <w:rsid w:val="3D87F4B2"/>
    <w:rsid w:val="3D91FF69"/>
    <w:rsid w:val="3D9282E7"/>
    <w:rsid w:val="3DA2D17D"/>
    <w:rsid w:val="3DA728A7"/>
    <w:rsid w:val="3DBFF717"/>
    <w:rsid w:val="3DCEF087"/>
    <w:rsid w:val="3DD8FE53"/>
    <w:rsid w:val="3DD9013E"/>
    <w:rsid w:val="3DEC1AE5"/>
    <w:rsid w:val="3DECA49C"/>
    <w:rsid w:val="3DECBE25"/>
    <w:rsid w:val="3DED9C7C"/>
    <w:rsid w:val="3E008F41"/>
    <w:rsid w:val="3E0803F6"/>
    <w:rsid w:val="3E095AE3"/>
    <w:rsid w:val="3E17270C"/>
    <w:rsid w:val="3E1BDC85"/>
    <w:rsid w:val="3E1BF039"/>
    <w:rsid w:val="3E2B5758"/>
    <w:rsid w:val="3E3F71B6"/>
    <w:rsid w:val="3E505BAA"/>
    <w:rsid w:val="3E619341"/>
    <w:rsid w:val="3E6312CE"/>
    <w:rsid w:val="3E69BD67"/>
    <w:rsid w:val="3E8763C2"/>
    <w:rsid w:val="3E8EEE9A"/>
    <w:rsid w:val="3E8FCD10"/>
    <w:rsid w:val="3E9A8FA5"/>
    <w:rsid w:val="3E9EE71A"/>
    <w:rsid w:val="3EABB194"/>
    <w:rsid w:val="3EAC65E8"/>
    <w:rsid w:val="3EBCC1A3"/>
    <w:rsid w:val="3EC20588"/>
    <w:rsid w:val="3EE013C2"/>
    <w:rsid w:val="3EE1616D"/>
    <w:rsid w:val="3EE46462"/>
    <w:rsid w:val="3EF0F287"/>
    <w:rsid w:val="3EFA7467"/>
    <w:rsid w:val="3F02A5E2"/>
    <w:rsid w:val="3F0BF59B"/>
    <w:rsid w:val="3F3E2D3A"/>
    <w:rsid w:val="3F3F8087"/>
    <w:rsid w:val="3F46C207"/>
    <w:rsid w:val="3F4EF4B7"/>
    <w:rsid w:val="3F5D8A16"/>
    <w:rsid w:val="3F648657"/>
    <w:rsid w:val="3F66C472"/>
    <w:rsid w:val="3F6772B2"/>
    <w:rsid w:val="3F75BB17"/>
    <w:rsid w:val="3F78E519"/>
    <w:rsid w:val="3F7C0150"/>
    <w:rsid w:val="3F7C911F"/>
    <w:rsid w:val="3F82FEAA"/>
    <w:rsid w:val="3F87E4C9"/>
    <w:rsid w:val="3F937943"/>
    <w:rsid w:val="3F9B543A"/>
    <w:rsid w:val="3F9BBB89"/>
    <w:rsid w:val="3F9F3A51"/>
    <w:rsid w:val="3FA68A90"/>
    <w:rsid w:val="3FABF1AC"/>
    <w:rsid w:val="3FB02A3F"/>
    <w:rsid w:val="3FB0767D"/>
    <w:rsid w:val="3FB131A1"/>
    <w:rsid w:val="3FBE0D19"/>
    <w:rsid w:val="3FBE80E6"/>
    <w:rsid w:val="3FC79E88"/>
    <w:rsid w:val="3FD7187B"/>
    <w:rsid w:val="3FE0404D"/>
    <w:rsid w:val="3FE0688D"/>
    <w:rsid w:val="3FE1EFC7"/>
    <w:rsid w:val="40052BB7"/>
    <w:rsid w:val="40061DC1"/>
    <w:rsid w:val="40073EF9"/>
    <w:rsid w:val="401F0368"/>
    <w:rsid w:val="40369113"/>
    <w:rsid w:val="4038DF6C"/>
    <w:rsid w:val="404772A1"/>
    <w:rsid w:val="4066C0CC"/>
    <w:rsid w:val="4073112F"/>
    <w:rsid w:val="408154AA"/>
    <w:rsid w:val="4085148C"/>
    <w:rsid w:val="4085A7F8"/>
    <w:rsid w:val="4099C2AA"/>
    <w:rsid w:val="4099E7E3"/>
    <w:rsid w:val="40A0636E"/>
    <w:rsid w:val="40A4A63F"/>
    <w:rsid w:val="40C4DCAF"/>
    <w:rsid w:val="40C72D10"/>
    <w:rsid w:val="40CA7138"/>
    <w:rsid w:val="40CB9209"/>
    <w:rsid w:val="40D48BAD"/>
    <w:rsid w:val="40D74709"/>
    <w:rsid w:val="40DDA474"/>
    <w:rsid w:val="40DE7D97"/>
    <w:rsid w:val="40EB9E7C"/>
    <w:rsid w:val="40F4D362"/>
    <w:rsid w:val="40F7226E"/>
    <w:rsid w:val="40FA08E9"/>
    <w:rsid w:val="4101208B"/>
    <w:rsid w:val="410A38B1"/>
    <w:rsid w:val="410B55C0"/>
    <w:rsid w:val="4110B70D"/>
    <w:rsid w:val="41138B62"/>
    <w:rsid w:val="4114AD18"/>
    <w:rsid w:val="411EFB33"/>
    <w:rsid w:val="4121CCFC"/>
    <w:rsid w:val="41388DD3"/>
    <w:rsid w:val="41448362"/>
    <w:rsid w:val="414492AE"/>
    <w:rsid w:val="4147C2CA"/>
    <w:rsid w:val="41535F14"/>
    <w:rsid w:val="415CE486"/>
    <w:rsid w:val="4168EC3C"/>
    <w:rsid w:val="416C2C25"/>
    <w:rsid w:val="4174B4CC"/>
    <w:rsid w:val="417E996E"/>
    <w:rsid w:val="4187C624"/>
    <w:rsid w:val="418F65F3"/>
    <w:rsid w:val="41A50B0B"/>
    <w:rsid w:val="41AD53BB"/>
    <w:rsid w:val="41B033A2"/>
    <w:rsid w:val="41BF158E"/>
    <w:rsid w:val="41C4FB6F"/>
    <w:rsid w:val="4202A7C8"/>
    <w:rsid w:val="4216B058"/>
    <w:rsid w:val="421DC20A"/>
    <w:rsid w:val="42200B3F"/>
    <w:rsid w:val="4232B36B"/>
    <w:rsid w:val="4233D426"/>
    <w:rsid w:val="4239A769"/>
    <w:rsid w:val="42422EF1"/>
    <w:rsid w:val="424255B8"/>
    <w:rsid w:val="425AD206"/>
    <w:rsid w:val="425F225D"/>
    <w:rsid w:val="425F4B94"/>
    <w:rsid w:val="42685C09"/>
    <w:rsid w:val="426DC1BA"/>
    <w:rsid w:val="42715B1D"/>
    <w:rsid w:val="4280DE56"/>
    <w:rsid w:val="42884D5B"/>
    <w:rsid w:val="4293272F"/>
    <w:rsid w:val="429CAC98"/>
    <w:rsid w:val="429D857F"/>
    <w:rsid w:val="42AC36E8"/>
    <w:rsid w:val="42B3220D"/>
    <w:rsid w:val="42B93A63"/>
    <w:rsid w:val="42BD19A4"/>
    <w:rsid w:val="42BE635B"/>
    <w:rsid w:val="42C6CCFD"/>
    <w:rsid w:val="42CCD054"/>
    <w:rsid w:val="42D49014"/>
    <w:rsid w:val="42D7501D"/>
    <w:rsid w:val="42F3EE15"/>
    <w:rsid w:val="42F698EF"/>
    <w:rsid w:val="42FA7C41"/>
    <w:rsid w:val="4301D349"/>
    <w:rsid w:val="430A5CF1"/>
    <w:rsid w:val="43137F75"/>
    <w:rsid w:val="4316417E"/>
    <w:rsid w:val="432608A3"/>
    <w:rsid w:val="43287AAD"/>
    <w:rsid w:val="432EA042"/>
    <w:rsid w:val="4342898E"/>
    <w:rsid w:val="43472239"/>
    <w:rsid w:val="435420F8"/>
    <w:rsid w:val="436500AE"/>
    <w:rsid w:val="43679410"/>
    <w:rsid w:val="436CABC9"/>
    <w:rsid w:val="436CBE4D"/>
    <w:rsid w:val="436F815D"/>
    <w:rsid w:val="436FC733"/>
    <w:rsid w:val="4372A588"/>
    <w:rsid w:val="4373DB5A"/>
    <w:rsid w:val="4373ECCA"/>
    <w:rsid w:val="437405C7"/>
    <w:rsid w:val="4375FDA3"/>
    <w:rsid w:val="43837F68"/>
    <w:rsid w:val="439C79F4"/>
    <w:rsid w:val="43A02C15"/>
    <w:rsid w:val="43A7ECA6"/>
    <w:rsid w:val="43C159CC"/>
    <w:rsid w:val="43C28DFB"/>
    <w:rsid w:val="43C6EB22"/>
    <w:rsid w:val="43CB05B4"/>
    <w:rsid w:val="43CEB47C"/>
    <w:rsid w:val="43CFEB58"/>
    <w:rsid w:val="43DB044D"/>
    <w:rsid w:val="44002BDA"/>
    <w:rsid w:val="4400E940"/>
    <w:rsid w:val="4403C8E8"/>
    <w:rsid w:val="4408ED9D"/>
    <w:rsid w:val="4409F9E6"/>
    <w:rsid w:val="4417B7AF"/>
    <w:rsid w:val="441EDEEE"/>
    <w:rsid w:val="442769DA"/>
    <w:rsid w:val="442A91DF"/>
    <w:rsid w:val="442D5658"/>
    <w:rsid w:val="4443E9BC"/>
    <w:rsid w:val="44481747"/>
    <w:rsid w:val="444B3BAE"/>
    <w:rsid w:val="444C0F7E"/>
    <w:rsid w:val="444D3915"/>
    <w:rsid w:val="445054E6"/>
    <w:rsid w:val="4454540F"/>
    <w:rsid w:val="445C5596"/>
    <w:rsid w:val="4478BEF1"/>
    <w:rsid w:val="4479C76E"/>
    <w:rsid w:val="447A6FE0"/>
    <w:rsid w:val="44B195FC"/>
    <w:rsid w:val="44B2C227"/>
    <w:rsid w:val="44B5CFC8"/>
    <w:rsid w:val="44C4FC23"/>
    <w:rsid w:val="44C6B4F6"/>
    <w:rsid w:val="44CE06F0"/>
    <w:rsid w:val="44D85D77"/>
    <w:rsid w:val="44F1F57C"/>
    <w:rsid w:val="44F33202"/>
    <w:rsid w:val="450D0D02"/>
    <w:rsid w:val="4510CB70"/>
    <w:rsid w:val="453B5DF4"/>
    <w:rsid w:val="453DD0EA"/>
    <w:rsid w:val="453F11D9"/>
    <w:rsid w:val="45448217"/>
    <w:rsid w:val="4545FC67"/>
    <w:rsid w:val="455131F0"/>
    <w:rsid w:val="4555AD0E"/>
    <w:rsid w:val="45599201"/>
    <w:rsid w:val="455B6831"/>
    <w:rsid w:val="455D53E0"/>
    <w:rsid w:val="4562AFD8"/>
    <w:rsid w:val="456D2BB3"/>
    <w:rsid w:val="45783BFA"/>
    <w:rsid w:val="457E4A9F"/>
    <w:rsid w:val="4582CE5D"/>
    <w:rsid w:val="4583719E"/>
    <w:rsid w:val="459D35A4"/>
    <w:rsid w:val="45A8CC6F"/>
    <w:rsid w:val="45ACF965"/>
    <w:rsid w:val="45BC2776"/>
    <w:rsid w:val="45D29EB4"/>
    <w:rsid w:val="45DD3AE8"/>
    <w:rsid w:val="45ECC312"/>
    <w:rsid w:val="45F3F081"/>
    <w:rsid w:val="46051C42"/>
    <w:rsid w:val="460D4D35"/>
    <w:rsid w:val="460D8A04"/>
    <w:rsid w:val="460E0208"/>
    <w:rsid w:val="4615A372"/>
    <w:rsid w:val="46178872"/>
    <w:rsid w:val="461790B4"/>
    <w:rsid w:val="461F7D58"/>
    <w:rsid w:val="462E7602"/>
    <w:rsid w:val="46399C3C"/>
    <w:rsid w:val="464C0024"/>
    <w:rsid w:val="464D92FC"/>
    <w:rsid w:val="465AE3AB"/>
    <w:rsid w:val="465C766D"/>
    <w:rsid w:val="4663D46F"/>
    <w:rsid w:val="4671D57F"/>
    <w:rsid w:val="467DF8F7"/>
    <w:rsid w:val="4681FB0C"/>
    <w:rsid w:val="468DF69D"/>
    <w:rsid w:val="46A448F7"/>
    <w:rsid w:val="46A45253"/>
    <w:rsid w:val="46A4D758"/>
    <w:rsid w:val="46A5F9A3"/>
    <w:rsid w:val="46AD9E58"/>
    <w:rsid w:val="46AF1447"/>
    <w:rsid w:val="46B2FF59"/>
    <w:rsid w:val="46B6B905"/>
    <w:rsid w:val="46B7CC19"/>
    <w:rsid w:val="46C15CC2"/>
    <w:rsid w:val="46C33FD6"/>
    <w:rsid w:val="46CA2B66"/>
    <w:rsid w:val="46CE9191"/>
    <w:rsid w:val="46D5E5BA"/>
    <w:rsid w:val="46DE502B"/>
    <w:rsid w:val="46E49A77"/>
    <w:rsid w:val="46E73B0D"/>
    <w:rsid w:val="46EADB15"/>
    <w:rsid w:val="46ECE5D2"/>
    <w:rsid w:val="46F8EF05"/>
    <w:rsid w:val="4711983E"/>
    <w:rsid w:val="471C3093"/>
    <w:rsid w:val="47236CCF"/>
    <w:rsid w:val="4727C361"/>
    <w:rsid w:val="4728EBA8"/>
    <w:rsid w:val="473090C3"/>
    <w:rsid w:val="473337E5"/>
    <w:rsid w:val="4735A2B5"/>
    <w:rsid w:val="473C1930"/>
    <w:rsid w:val="474CADDA"/>
    <w:rsid w:val="475AA511"/>
    <w:rsid w:val="4768603D"/>
    <w:rsid w:val="476AA3B6"/>
    <w:rsid w:val="477B3EE7"/>
    <w:rsid w:val="4786D6D3"/>
    <w:rsid w:val="478BEEEE"/>
    <w:rsid w:val="478D8C4D"/>
    <w:rsid w:val="478F5B9C"/>
    <w:rsid w:val="479E5D40"/>
    <w:rsid w:val="47A47240"/>
    <w:rsid w:val="47A4B9FF"/>
    <w:rsid w:val="47A82796"/>
    <w:rsid w:val="47A9ECB3"/>
    <w:rsid w:val="47AA2D54"/>
    <w:rsid w:val="47B10DC3"/>
    <w:rsid w:val="47C1EAB2"/>
    <w:rsid w:val="47C2E9A5"/>
    <w:rsid w:val="47D1CB05"/>
    <w:rsid w:val="47D3470B"/>
    <w:rsid w:val="47D78F78"/>
    <w:rsid w:val="47DC9056"/>
    <w:rsid w:val="47DF9B7B"/>
    <w:rsid w:val="47E3BE0E"/>
    <w:rsid w:val="47E49C73"/>
    <w:rsid w:val="47EB87C5"/>
    <w:rsid w:val="47F53555"/>
    <w:rsid w:val="48158B85"/>
    <w:rsid w:val="4815C545"/>
    <w:rsid w:val="48264535"/>
    <w:rsid w:val="48366F1F"/>
    <w:rsid w:val="483ECC00"/>
    <w:rsid w:val="484185CB"/>
    <w:rsid w:val="48433B68"/>
    <w:rsid w:val="4866B251"/>
    <w:rsid w:val="48769117"/>
    <w:rsid w:val="4879FEE0"/>
    <w:rsid w:val="487AFD46"/>
    <w:rsid w:val="487B2230"/>
    <w:rsid w:val="488D410B"/>
    <w:rsid w:val="4899FD54"/>
    <w:rsid w:val="48A1504A"/>
    <w:rsid w:val="48A5DBAE"/>
    <w:rsid w:val="48B172E6"/>
    <w:rsid w:val="48C40C80"/>
    <w:rsid w:val="48CE6494"/>
    <w:rsid w:val="48D0976D"/>
    <w:rsid w:val="48D73737"/>
    <w:rsid w:val="48D92DB7"/>
    <w:rsid w:val="48D9F047"/>
    <w:rsid w:val="48DD0681"/>
    <w:rsid w:val="48EA4924"/>
    <w:rsid w:val="48F30A9B"/>
    <w:rsid w:val="48F75C85"/>
    <w:rsid w:val="4906A560"/>
    <w:rsid w:val="4907459B"/>
    <w:rsid w:val="490EC9B3"/>
    <w:rsid w:val="490FE91F"/>
    <w:rsid w:val="492C5E4C"/>
    <w:rsid w:val="492DC71C"/>
    <w:rsid w:val="4932A312"/>
    <w:rsid w:val="4939A3C3"/>
    <w:rsid w:val="4947C51C"/>
    <w:rsid w:val="494B1157"/>
    <w:rsid w:val="496753E6"/>
    <w:rsid w:val="4979EC2A"/>
    <w:rsid w:val="497F63EA"/>
    <w:rsid w:val="498B153E"/>
    <w:rsid w:val="49925C0D"/>
    <w:rsid w:val="49954EC3"/>
    <w:rsid w:val="499C1B72"/>
    <w:rsid w:val="499FD4EF"/>
    <w:rsid w:val="49B0C4BF"/>
    <w:rsid w:val="49BC330D"/>
    <w:rsid w:val="49BCCC4C"/>
    <w:rsid w:val="49C029A9"/>
    <w:rsid w:val="49C29621"/>
    <w:rsid w:val="49C2FCEB"/>
    <w:rsid w:val="49C61AF3"/>
    <w:rsid w:val="49C66C64"/>
    <w:rsid w:val="49C9C03B"/>
    <w:rsid w:val="49E0109C"/>
    <w:rsid w:val="49F32963"/>
    <w:rsid w:val="49F67260"/>
    <w:rsid w:val="49F89F64"/>
    <w:rsid w:val="4A01D15E"/>
    <w:rsid w:val="4A034051"/>
    <w:rsid w:val="4A04ADF0"/>
    <w:rsid w:val="4A074BFB"/>
    <w:rsid w:val="4A1250C3"/>
    <w:rsid w:val="4A175FC8"/>
    <w:rsid w:val="4A28E7B4"/>
    <w:rsid w:val="4A303F5A"/>
    <w:rsid w:val="4A36ED3F"/>
    <w:rsid w:val="4A6BD9FF"/>
    <w:rsid w:val="4A6E40AF"/>
    <w:rsid w:val="4A757579"/>
    <w:rsid w:val="4A7D1057"/>
    <w:rsid w:val="4A7F42F7"/>
    <w:rsid w:val="4A8372EC"/>
    <w:rsid w:val="4A83FD50"/>
    <w:rsid w:val="4A890D9C"/>
    <w:rsid w:val="4A89A70F"/>
    <w:rsid w:val="4A8A2DAE"/>
    <w:rsid w:val="4A989574"/>
    <w:rsid w:val="4A9ADAFE"/>
    <w:rsid w:val="4A9F5E7C"/>
    <w:rsid w:val="4AA3AB70"/>
    <w:rsid w:val="4AA4C363"/>
    <w:rsid w:val="4AA83EC1"/>
    <w:rsid w:val="4AABBD31"/>
    <w:rsid w:val="4AB1D4DF"/>
    <w:rsid w:val="4AB451E0"/>
    <w:rsid w:val="4ABE2148"/>
    <w:rsid w:val="4AC6CC31"/>
    <w:rsid w:val="4ADB8B37"/>
    <w:rsid w:val="4ADE0FF7"/>
    <w:rsid w:val="4AE6472C"/>
    <w:rsid w:val="4AE71E7D"/>
    <w:rsid w:val="4B00CABB"/>
    <w:rsid w:val="4B0794E3"/>
    <w:rsid w:val="4B0E56FF"/>
    <w:rsid w:val="4B126454"/>
    <w:rsid w:val="4B13A928"/>
    <w:rsid w:val="4B17011D"/>
    <w:rsid w:val="4B25F397"/>
    <w:rsid w:val="4B2F26F3"/>
    <w:rsid w:val="4B359568"/>
    <w:rsid w:val="4B3A2CD3"/>
    <w:rsid w:val="4B416D19"/>
    <w:rsid w:val="4B4B1BE7"/>
    <w:rsid w:val="4B4B5189"/>
    <w:rsid w:val="4B533844"/>
    <w:rsid w:val="4B575E4D"/>
    <w:rsid w:val="4B5BABD5"/>
    <w:rsid w:val="4B627EEB"/>
    <w:rsid w:val="4B689C2D"/>
    <w:rsid w:val="4B6CEBC9"/>
    <w:rsid w:val="4B779577"/>
    <w:rsid w:val="4B84FFD4"/>
    <w:rsid w:val="4B891AB5"/>
    <w:rsid w:val="4B8F8670"/>
    <w:rsid w:val="4B8FAC6D"/>
    <w:rsid w:val="4B900563"/>
    <w:rsid w:val="4BB4E07B"/>
    <w:rsid w:val="4BB4F20B"/>
    <w:rsid w:val="4BBD28CE"/>
    <w:rsid w:val="4BCF9841"/>
    <w:rsid w:val="4BD86A8F"/>
    <w:rsid w:val="4BE06913"/>
    <w:rsid w:val="4BE19168"/>
    <w:rsid w:val="4BE71C5C"/>
    <w:rsid w:val="4BFECE68"/>
    <w:rsid w:val="4C0384F7"/>
    <w:rsid w:val="4C135865"/>
    <w:rsid w:val="4C183F00"/>
    <w:rsid w:val="4C25FDE6"/>
    <w:rsid w:val="4C2F6482"/>
    <w:rsid w:val="4C336596"/>
    <w:rsid w:val="4C35DA29"/>
    <w:rsid w:val="4C4604FC"/>
    <w:rsid w:val="4C49C133"/>
    <w:rsid w:val="4C4AE2DA"/>
    <w:rsid w:val="4C4DE7A8"/>
    <w:rsid w:val="4C55AF80"/>
    <w:rsid w:val="4C56FB7B"/>
    <w:rsid w:val="4C5ACC76"/>
    <w:rsid w:val="4C634C35"/>
    <w:rsid w:val="4C68B946"/>
    <w:rsid w:val="4C899A5B"/>
    <w:rsid w:val="4CA3E9C3"/>
    <w:rsid w:val="4CAB799A"/>
    <w:rsid w:val="4CB0293B"/>
    <w:rsid w:val="4CB03BB4"/>
    <w:rsid w:val="4CB23EE1"/>
    <w:rsid w:val="4CC86070"/>
    <w:rsid w:val="4CCDD6E2"/>
    <w:rsid w:val="4CD16951"/>
    <w:rsid w:val="4CD26B55"/>
    <w:rsid w:val="4CDA109B"/>
    <w:rsid w:val="4CDC1EC6"/>
    <w:rsid w:val="4CE74026"/>
    <w:rsid w:val="4CE8F9E3"/>
    <w:rsid w:val="4CF30630"/>
    <w:rsid w:val="4CFC2611"/>
    <w:rsid w:val="4D06154C"/>
    <w:rsid w:val="4D0B326B"/>
    <w:rsid w:val="4D10F332"/>
    <w:rsid w:val="4D1254AC"/>
    <w:rsid w:val="4D1A79A5"/>
    <w:rsid w:val="4D1E6568"/>
    <w:rsid w:val="4D1F2F1A"/>
    <w:rsid w:val="4D2435FA"/>
    <w:rsid w:val="4D2AEA87"/>
    <w:rsid w:val="4D2E5085"/>
    <w:rsid w:val="4D32A7FC"/>
    <w:rsid w:val="4D435C1D"/>
    <w:rsid w:val="4D43F647"/>
    <w:rsid w:val="4D464A75"/>
    <w:rsid w:val="4D56A402"/>
    <w:rsid w:val="4D592CD9"/>
    <w:rsid w:val="4D750F8A"/>
    <w:rsid w:val="4D78C5B7"/>
    <w:rsid w:val="4D841DBC"/>
    <w:rsid w:val="4D9EE30D"/>
    <w:rsid w:val="4DA336FB"/>
    <w:rsid w:val="4DAA88FC"/>
    <w:rsid w:val="4DB73853"/>
    <w:rsid w:val="4DBF7254"/>
    <w:rsid w:val="4DBFB346"/>
    <w:rsid w:val="4DC4FF27"/>
    <w:rsid w:val="4DD70A14"/>
    <w:rsid w:val="4DE209E8"/>
    <w:rsid w:val="4DE3278D"/>
    <w:rsid w:val="4DE594EA"/>
    <w:rsid w:val="4DE759A4"/>
    <w:rsid w:val="4DE80247"/>
    <w:rsid w:val="4DE9B26F"/>
    <w:rsid w:val="4DF85AF7"/>
    <w:rsid w:val="4E008387"/>
    <w:rsid w:val="4E0A86B0"/>
    <w:rsid w:val="4E0BE0F0"/>
    <w:rsid w:val="4E107DC2"/>
    <w:rsid w:val="4E1F1909"/>
    <w:rsid w:val="4E35898A"/>
    <w:rsid w:val="4E361685"/>
    <w:rsid w:val="4E45CDF6"/>
    <w:rsid w:val="4E4B009D"/>
    <w:rsid w:val="4E4E8521"/>
    <w:rsid w:val="4E521F99"/>
    <w:rsid w:val="4E6083CF"/>
    <w:rsid w:val="4E60C9C2"/>
    <w:rsid w:val="4E74E898"/>
    <w:rsid w:val="4E7DFDAC"/>
    <w:rsid w:val="4E899693"/>
    <w:rsid w:val="4E8C9A31"/>
    <w:rsid w:val="4E970A20"/>
    <w:rsid w:val="4E98C573"/>
    <w:rsid w:val="4E9BB5F9"/>
    <w:rsid w:val="4EAAEA4E"/>
    <w:rsid w:val="4EAD039A"/>
    <w:rsid w:val="4EBAB712"/>
    <w:rsid w:val="4EBB9DDC"/>
    <w:rsid w:val="4EBCB7EE"/>
    <w:rsid w:val="4EBCC982"/>
    <w:rsid w:val="4ED332D8"/>
    <w:rsid w:val="4ED412C9"/>
    <w:rsid w:val="4ED8019A"/>
    <w:rsid w:val="4EE379AD"/>
    <w:rsid w:val="4EE5B066"/>
    <w:rsid w:val="4EE79B0E"/>
    <w:rsid w:val="4EEDAF89"/>
    <w:rsid w:val="4EF174E9"/>
    <w:rsid w:val="4EF9266A"/>
    <w:rsid w:val="4EF94CC4"/>
    <w:rsid w:val="4F0AB95E"/>
    <w:rsid w:val="4F1D9EB2"/>
    <w:rsid w:val="4F2336BC"/>
    <w:rsid w:val="4F2A4AF6"/>
    <w:rsid w:val="4F2FDDF8"/>
    <w:rsid w:val="4F351A26"/>
    <w:rsid w:val="4F35BBF6"/>
    <w:rsid w:val="4F3FB8DA"/>
    <w:rsid w:val="4F4198D6"/>
    <w:rsid w:val="4F426200"/>
    <w:rsid w:val="4F5E4689"/>
    <w:rsid w:val="4F607E1B"/>
    <w:rsid w:val="4F6938C6"/>
    <w:rsid w:val="4F7BFB86"/>
    <w:rsid w:val="4F7FE22E"/>
    <w:rsid w:val="4F84B185"/>
    <w:rsid w:val="4F94618F"/>
    <w:rsid w:val="4F99018F"/>
    <w:rsid w:val="4F991E58"/>
    <w:rsid w:val="4F9A3F0E"/>
    <w:rsid w:val="4FB1E772"/>
    <w:rsid w:val="4FB8AB45"/>
    <w:rsid w:val="4FBE4A8B"/>
    <w:rsid w:val="4FBFD5DE"/>
    <w:rsid w:val="4FC3A8BC"/>
    <w:rsid w:val="4FCCE946"/>
    <w:rsid w:val="4FCD8340"/>
    <w:rsid w:val="4FD3F494"/>
    <w:rsid w:val="4FD4B2BD"/>
    <w:rsid w:val="4FD939D9"/>
    <w:rsid w:val="4FDBF134"/>
    <w:rsid w:val="4FDD270F"/>
    <w:rsid w:val="4FE1C8D6"/>
    <w:rsid w:val="4FE49533"/>
    <w:rsid w:val="4FE77AF6"/>
    <w:rsid w:val="4FF4E3AE"/>
    <w:rsid w:val="4FF5F786"/>
    <w:rsid w:val="4FF779D2"/>
    <w:rsid w:val="4FFAE549"/>
    <w:rsid w:val="5021ADC9"/>
    <w:rsid w:val="5024D573"/>
    <w:rsid w:val="5038EEA8"/>
    <w:rsid w:val="5043CDDE"/>
    <w:rsid w:val="504572C0"/>
    <w:rsid w:val="50508452"/>
    <w:rsid w:val="50552935"/>
    <w:rsid w:val="5056BC1B"/>
    <w:rsid w:val="5061372B"/>
    <w:rsid w:val="5073B064"/>
    <w:rsid w:val="50774A28"/>
    <w:rsid w:val="507EAC5C"/>
    <w:rsid w:val="508C3879"/>
    <w:rsid w:val="5099A7D1"/>
    <w:rsid w:val="50B5E239"/>
    <w:rsid w:val="50B96E52"/>
    <w:rsid w:val="50BA022F"/>
    <w:rsid w:val="50CE8BA8"/>
    <w:rsid w:val="50CF4CE9"/>
    <w:rsid w:val="50CF9C10"/>
    <w:rsid w:val="50D9434C"/>
    <w:rsid w:val="50DF22E5"/>
    <w:rsid w:val="50E880ED"/>
    <w:rsid w:val="50FF9EC2"/>
    <w:rsid w:val="51103190"/>
    <w:rsid w:val="5115D668"/>
    <w:rsid w:val="5126451A"/>
    <w:rsid w:val="512CC8F2"/>
    <w:rsid w:val="5134DBE2"/>
    <w:rsid w:val="513748D9"/>
    <w:rsid w:val="514BE2B4"/>
    <w:rsid w:val="5152FD45"/>
    <w:rsid w:val="515CB930"/>
    <w:rsid w:val="51744784"/>
    <w:rsid w:val="51762190"/>
    <w:rsid w:val="5177737A"/>
    <w:rsid w:val="517802FB"/>
    <w:rsid w:val="5186161F"/>
    <w:rsid w:val="518ECCE7"/>
    <w:rsid w:val="5192641F"/>
    <w:rsid w:val="519F0B52"/>
    <w:rsid w:val="51A42C20"/>
    <w:rsid w:val="51B383D3"/>
    <w:rsid w:val="51B96155"/>
    <w:rsid w:val="51BE0F73"/>
    <w:rsid w:val="51C82A71"/>
    <w:rsid w:val="51C9B682"/>
    <w:rsid w:val="51D31781"/>
    <w:rsid w:val="51D5F584"/>
    <w:rsid w:val="51DD0B0D"/>
    <w:rsid w:val="51DECD09"/>
    <w:rsid w:val="51ED02CB"/>
    <w:rsid w:val="51F40366"/>
    <w:rsid w:val="51F40971"/>
    <w:rsid w:val="51FF045F"/>
    <w:rsid w:val="51FF5BC8"/>
    <w:rsid w:val="52023852"/>
    <w:rsid w:val="521075B3"/>
    <w:rsid w:val="52149FB7"/>
    <w:rsid w:val="521D680A"/>
    <w:rsid w:val="5235D906"/>
    <w:rsid w:val="523666AE"/>
    <w:rsid w:val="523E9362"/>
    <w:rsid w:val="5248FD26"/>
    <w:rsid w:val="524DC959"/>
    <w:rsid w:val="525FA67B"/>
    <w:rsid w:val="5267E007"/>
    <w:rsid w:val="526D8E5C"/>
    <w:rsid w:val="52832831"/>
    <w:rsid w:val="5292ECBC"/>
    <w:rsid w:val="52986BB4"/>
    <w:rsid w:val="5299DA91"/>
    <w:rsid w:val="52A068A1"/>
    <w:rsid w:val="52AA54AC"/>
    <w:rsid w:val="52BE500A"/>
    <w:rsid w:val="52DDB55F"/>
    <w:rsid w:val="52E9B2E6"/>
    <w:rsid w:val="52EC20E3"/>
    <w:rsid w:val="52F3F90E"/>
    <w:rsid w:val="52F55508"/>
    <w:rsid w:val="530AC044"/>
    <w:rsid w:val="53122D78"/>
    <w:rsid w:val="5315FCD5"/>
    <w:rsid w:val="532202AE"/>
    <w:rsid w:val="5326F27C"/>
    <w:rsid w:val="533C50C1"/>
    <w:rsid w:val="5343E92D"/>
    <w:rsid w:val="53445579"/>
    <w:rsid w:val="534677D4"/>
    <w:rsid w:val="536FC904"/>
    <w:rsid w:val="5377FEDF"/>
    <w:rsid w:val="53904244"/>
    <w:rsid w:val="53974D73"/>
    <w:rsid w:val="53A66D9F"/>
    <w:rsid w:val="53B24330"/>
    <w:rsid w:val="53BB0F1D"/>
    <w:rsid w:val="53C3ECF4"/>
    <w:rsid w:val="53D4584D"/>
    <w:rsid w:val="53D503FF"/>
    <w:rsid w:val="53DCAA05"/>
    <w:rsid w:val="53E191DF"/>
    <w:rsid w:val="53EAD2FA"/>
    <w:rsid w:val="53FBBF9C"/>
    <w:rsid w:val="53FF6364"/>
    <w:rsid w:val="54086E22"/>
    <w:rsid w:val="541088CD"/>
    <w:rsid w:val="541804E1"/>
    <w:rsid w:val="541EA65C"/>
    <w:rsid w:val="542B481A"/>
    <w:rsid w:val="542D54CC"/>
    <w:rsid w:val="542DD65C"/>
    <w:rsid w:val="542E4EB3"/>
    <w:rsid w:val="544246F6"/>
    <w:rsid w:val="5446A753"/>
    <w:rsid w:val="545BC3AE"/>
    <w:rsid w:val="545F6C10"/>
    <w:rsid w:val="5464E3D5"/>
    <w:rsid w:val="546F75CF"/>
    <w:rsid w:val="5476F30C"/>
    <w:rsid w:val="5491339F"/>
    <w:rsid w:val="54969D5E"/>
    <w:rsid w:val="549B2C18"/>
    <w:rsid w:val="54A233EC"/>
    <w:rsid w:val="54A7393D"/>
    <w:rsid w:val="54B1FD9B"/>
    <w:rsid w:val="54B49E7E"/>
    <w:rsid w:val="54BCDD7E"/>
    <w:rsid w:val="54BF12BE"/>
    <w:rsid w:val="54C93508"/>
    <w:rsid w:val="54CB08CA"/>
    <w:rsid w:val="54CC1CC6"/>
    <w:rsid w:val="54D6356C"/>
    <w:rsid w:val="54E2C188"/>
    <w:rsid w:val="54F0DCCE"/>
    <w:rsid w:val="54F2D9CE"/>
    <w:rsid w:val="55000BE8"/>
    <w:rsid w:val="55019A93"/>
    <w:rsid w:val="550BCE5C"/>
    <w:rsid w:val="5512DDCF"/>
    <w:rsid w:val="55178A5B"/>
    <w:rsid w:val="551CBCBD"/>
    <w:rsid w:val="5524A1FF"/>
    <w:rsid w:val="552D988C"/>
    <w:rsid w:val="553E3F14"/>
    <w:rsid w:val="5540B9FC"/>
    <w:rsid w:val="55555F44"/>
    <w:rsid w:val="555729CB"/>
    <w:rsid w:val="5557346F"/>
    <w:rsid w:val="55609C53"/>
    <w:rsid w:val="55620C81"/>
    <w:rsid w:val="5565E5D2"/>
    <w:rsid w:val="55665683"/>
    <w:rsid w:val="5566D3BB"/>
    <w:rsid w:val="556F6D2C"/>
    <w:rsid w:val="5574DE66"/>
    <w:rsid w:val="55815736"/>
    <w:rsid w:val="5595985B"/>
    <w:rsid w:val="5599A05D"/>
    <w:rsid w:val="5599F2CD"/>
    <w:rsid w:val="55B39572"/>
    <w:rsid w:val="55C7C925"/>
    <w:rsid w:val="55CAF825"/>
    <w:rsid w:val="55CFA4C7"/>
    <w:rsid w:val="55DDD480"/>
    <w:rsid w:val="55F34C39"/>
    <w:rsid w:val="560023B4"/>
    <w:rsid w:val="5618A7E4"/>
    <w:rsid w:val="5620DEFE"/>
    <w:rsid w:val="562641DA"/>
    <w:rsid w:val="5626D157"/>
    <w:rsid w:val="5635E1A8"/>
    <w:rsid w:val="563A80BB"/>
    <w:rsid w:val="5642F397"/>
    <w:rsid w:val="5645F113"/>
    <w:rsid w:val="5656277E"/>
    <w:rsid w:val="5656DB2E"/>
    <w:rsid w:val="565867D6"/>
    <w:rsid w:val="56665068"/>
    <w:rsid w:val="566A334C"/>
    <w:rsid w:val="566F6893"/>
    <w:rsid w:val="56700E45"/>
    <w:rsid w:val="5674A6B7"/>
    <w:rsid w:val="567FA3F7"/>
    <w:rsid w:val="568017E2"/>
    <w:rsid w:val="568C2019"/>
    <w:rsid w:val="568D8FBF"/>
    <w:rsid w:val="5690858D"/>
    <w:rsid w:val="5692240B"/>
    <w:rsid w:val="56ADA574"/>
    <w:rsid w:val="56BE339A"/>
    <w:rsid w:val="56D0B9D0"/>
    <w:rsid w:val="56D8E2A5"/>
    <w:rsid w:val="56D92B8A"/>
    <w:rsid w:val="56DD9EC9"/>
    <w:rsid w:val="56DF9591"/>
    <w:rsid w:val="56E702E4"/>
    <w:rsid w:val="56F15EC6"/>
    <w:rsid w:val="56FAEE00"/>
    <w:rsid w:val="56FD6883"/>
    <w:rsid w:val="57333E66"/>
    <w:rsid w:val="57373DE2"/>
    <w:rsid w:val="5739EC4E"/>
    <w:rsid w:val="573BA8B3"/>
    <w:rsid w:val="5755F441"/>
    <w:rsid w:val="575731C4"/>
    <w:rsid w:val="575E5CFE"/>
    <w:rsid w:val="57650CA5"/>
    <w:rsid w:val="57682D72"/>
    <w:rsid w:val="5774484D"/>
    <w:rsid w:val="5778A760"/>
    <w:rsid w:val="577C8106"/>
    <w:rsid w:val="578C15AD"/>
    <w:rsid w:val="578E648C"/>
    <w:rsid w:val="578F1AB6"/>
    <w:rsid w:val="57A62695"/>
    <w:rsid w:val="57B74A85"/>
    <w:rsid w:val="57BDD3B7"/>
    <w:rsid w:val="57D3BB59"/>
    <w:rsid w:val="57D4FF22"/>
    <w:rsid w:val="57E5DDD5"/>
    <w:rsid w:val="57EC9947"/>
    <w:rsid w:val="57F78914"/>
    <w:rsid w:val="5803F042"/>
    <w:rsid w:val="58091101"/>
    <w:rsid w:val="580C8039"/>
    <w:rsid w:val="581FF726"/>
    <w:rsid w:val="58223AD9"/>
    <w:rsid w:val="58235D62"/>
    <w:rsid w:val="58242DD7"/>
    <w:rsid w:val="5837E652"/>
    <w:rsid w:val="5842DF2C"/>
    <w:rsid w:val="585001B3"/>
    <w:rsid w:val="58524917"/>
    <w:rsid w:val="5854E4BE"/>
    <w:rsid w:val="585DAB4F"/>
    <w:rsid w:val="585F71B8"/>
    <w:rsid w:val="586A353A"/>
    <w:rsid w:val="586EF5A2"/>
    <w:rsid w:val="58756179"/>
    <w:rsid w:val="5879CD36"/>
    <w:rsid w:val="587C6031"/>
    <w:rsid w:val="587DC161"/>
    <w:rsid w:val="587FC082"/>
    <w:rsid w:val="58813F1C"/>
    <w:rsid w:val="5892A7C1"/>
    <w:rsid w:val="5899B943"/>
    <w:rsid w:val="58B22E56"/>
    <w:rsid w:val="58C05BB8"/>
    <w:rsid w:val="58C3117B"/>
    <w:rsid w:val="58C3FE65"/>
    <w:rsid w:val="58CC2588"/>
    <w:rsid w:val="58CE9467"/>
    <w:rsid w:val="58E52E3B"/>
    <w:rsid w:val="58EDB0B8"/>
    <w:rsid w:val="590824D3"/>
    <w:rsid w:val="5919FBE9"/>
    <w:rsid w:val="591A6B4C"/>
    <w:rsid w:val="59216D6A"/>
    <w:rsid w:val="592D0541"/>
    <w:rsid w:val="59435F9D"/>
    <w:rsid w:val="594670AB"/>
    <w:rsid w:val="594AF5C9"/>
    <w:rsid w:val="594C3417"/>
    <w:rsid w:val="5962D1BA"/>
    <w:rsid w:val="596854A0"/>
    <w:rsid w:val="5969CA65"/>
    <w:rsid w:val="5988389A"/>
    <w:rsid w:val="59895141"/>
    <w:rsid w:val="598D4631"/>
    <w:rsid w:val="59B0FE66"/>
    <w:rsid w:val="59B145ED"/>
    <w:rsid w:val="59D0E08D"/>
    <w:rsid w:val="59D2E843"/>
    <w:rsid w:val="59D52F6B"/>
    <w:rsid w:val="59DE2A00"/>
    <w:rsid w:val="59F3130F"/>
    <w:rsid w:val="59F5E12B"/>
    <w:rsid w:val="5A021374"/>
    <w:rsid w:val="5A03DC4B"/>
    <w:rsid w:val="5A0B55D7"/>
    <w:rsid w:val="5A0F06DA"/>
    <w:rsid w:val="5A221865"/>
    <w:rsid w:val="5A2F96C7"/>
    <w:rsid w:val="5A33B515"/>
    <w:rsid w:val="5A38AB3D"/>
    <w:rsid w:val="5A42F0D5"/>
    <w:rsid w:val="5A465CEA"/>
    <w:rsid w:val="5A501DA5"/>
    <w:rsid w:val="5A61CE77"/>
    <w:rsid w:val="5A65B75D"/>
    <w:rsid w:val="5A661C47"/>
    <w:rsid w:val="5A6C91F1"/>
    <w:rsid w:val="5A753346"/>
    <w:rsid w:val="5A7D94F7"/>
    <w:rsid w:val="5A7E543E"/>
    <w:rsid w:val="5AA09DD8"/>
    <w:rsid w:val="5AAD3191"/>
    <w:rsid w:val="5AB177A1"/>
    <w:rsid w:val="5ABA676F"/>
    <w:rsid w:val="5ABC78B1"/>
    <w:rsid w:val="5ABD7403"/>
    <w:rsid w:val="5AD200A4"/>
    <w:rsid w:val="5AD31BAC"/>
    <w:rsid w:val="5ADAC747"/>
    <w:rsid w:val="5ADD0F94"/>
    <w:rsid w:val="5ADD66D7"/>
    <w:rsid w:val="5AE91573"/>
    <w:rsid w:val="5AEA9EC1"/>
    <w:rsid w:val="5AEB3255"/>
    <w:rsid w:val="5AEEF753"/>
    <w:rsid w:val="5AF3685F"/>
    <w:rsid w:val="5AF8ABA1"/>
    <w:rsid w:val="5AFE813B"/>
    <w:rsid w:val="5B0CAE51"/>
    <w:rsid w:val="5B0E86BE"/>
    <w:rsid w:val="5B1041FC"/>
    <w:rsid w:val="5B1A2B95"/>
    <w:rsid w:val="5B1EBE43"/>
    <w:rsid w:val="5B2A796B"/>
    <w:rsid w:val="5B362346"/>
    <w:rsid w:val="5B3832F0"/>
    <w:rsid w:val="5B385CDE"/>
    <w:rsid w:val="5B387DC7"/>
    <w:rsid w:val="5B3A6D26"/>
    <w:rsid w:val="5B3AA2D5"/>
    <w:rsid w:val="5B514F4A"/>
    <w:rsid w:val="5B5711F7"/>
    <w:rsid w:val="5B736974"/>
    <w:rsid w:val="5B76043A"/>
    <w:rsid w:val="5B763707"/>
    <w:rsid w:val="5B8229FD"/>
    <w:rsid w:val="5B936DCE"/>
    <w:rsid w:val="5BA75625"/>
    <w:rsid w:val="5BA91BE8"/>
    <w:rsid w:val="5BB42F82"/>
    <w:rsid w:val="5BB5C229"/>
    <w:rsid w:val="5BBF4238"/>
    <w:rsid w:val="5BC1C822"/>
    <w:rsid w:val="5BC44AE4"/>
    <w:rsid w:val="5BC8518D"/>
    <w:rsid w:val="5BCB8538"/>
    <w:rsid w:val="5BCCB49E"/>
    <w:rsid w:val="5BDBDD57"/>
    <w:rsid w:val="5BE29546"/>
    <w:rsid w:val="5BE2ABB6"/>
    <w:rsid w:val="5BEB02AF"/>
    <w:rsid w:val="5BED542C"/>
    <w:rsid w:val="5BF11C27"/>
    <w:rsid w:val="5BF68A50"/>
    <w:rsid w:val="5BFE5074"/>
    <w:rsid w:val="5C1EFA76"/>
    <w:rsid w:val="5C262469"/>
    <w:rsid w:val="5C2D091B"/>
    <w:rsid w:val="5C446172"/>
    <w:rsid w:val="5C44EAF5"/>
    <w:rsid w:val="5C4DA429"/>
    <w:rsid w:val="5C5687AE"/>
    <w:rsid w:val="5C5FC3FC"/>
    <w:rsid w:val="5C60835C"/>
    <w:rsid w:val="5C60850D"/>
    <w:rsid w:val="5C66B596"/>
    <w:rsid w:val="5C670CA1"/>
    <w:rsid w:val="5C695501"/>
    <w:rsid w:val="5C6C2B05"/>
    <w:rsid w:val="5C6C59F8"/>
    <w:rsid w:val="5C733A00"/>
    <w:rsid w:val="5C7B2E99"/>
    <w:rsid w:val="5C9240F8"/>
    <w:rsid w:val="5C9EA53E"/>
    <w:rsid w:val="5CA81428"/>
    <w:rsid w:val="5CB4B8A4"/>
    <w:rsid w:val="5CBBDEDE"/>
    <w:rsid w:val="5CC75D5E"/>
    <w:rsid w:val="5CC96322"/>
    <w:rsid w:val="5CD0A662"/>
    <w:rsid w:val="5CD0A964"/>
    <w:rsid w:val="5CE293E7"/>
    <w:rsid w:val="5CE6E675"/>
    <w:rsid w:val="5CEA3D11"/>
    <w:rsid w:val="5CF4C85C"/>
    <w:rsid w:val="5CFFEF41"/>
    <w:rsid w:val="5D1267AD"/>
    <w:rsid w:val="5D20E2B1"/>
    <w:rsid w:val="5D23DBC2"/>
    <w:rsid w:val="5D37CC21"/>
    <w:rsid w:val="5D3A22EB"/>
    <w:rsid w:val="5D4E4DCC"/>
    <w:rsid w:val="5D56EB72"/>
    <w:rsid w:val="5D5D6D2F"/>
    <w:rsid w:val="5D68FB3E"/>
    <w:rsid w:val="5D6A7B3A"/>
    <w:rsid w:val="5D8385A6"/>
    <w:rsid w:val="5D8ABEBD"/>
    <w:rsid w:val="5D8E9214"/>
    <w:rsid w:val="5D92F1F0"/>
    <w:rsid w:val="5D986D70"/>
    <w:rsid w:val="5DA3FED0"/>
    <w:rsid w:val="5DAF80A8"/>
    <w:rsid w:val="5DBA30AC"/>
    <w:rsid w:val="5DBF2D19"/>
    <w:rsid w:val="5DD781FE"/>
    <w:rsid w:val="5DE46B3C"/>
    <w:rsid w:val="5DE9C073"/>
    <w:rsid w:val="5DF16A4C"/>
    <w:rsid w:val="5E01B7B1"/>
    <w:rsid w:val="5E034C26"/>
    <w:rsid w:val="5E03D29D"/>
    <w:rsid w:val="5E147611"/>
    <w:rsid w:val="5E151A65"/>
    <w:rsid w:val="5E19004C"/>
    <w:rsid w:val="5E1BDADC"/>
    <w:rsid w:val="5E40B7AD"/>
    <w:rsid w:val="5E42CFE5"/>
    <w:rsid w:val="5E4DF310"/>
    <w:rsid w:val="5E5E7621"/>
    <w:rsid w:val="5E5FEEC4"/>
    <w:rsid w:val="5E615645"/>
    <w:rsid w:val="5E6BD2D7"/>
    <w:rsid w:val="5E791964"/>
    <w:rsid w:val="5E887539"/>
    <w:rsid w:val="5E93BEAB"/>
    <w:rsid w:val="5E9CF23E"/>
    <w:rsid w:val="5EA2057F"/>
    <w:rsid w:val="5EA41889"/>
    <w:rsid w:val="5EA5B3D5"/>
    <w:rsid w:val="5EA883F6"/>
    <w:rsid w:val="5EAA3B48"/>
    <w:rsid w:val="5EB031BF"/>
    <w:rsid w:val="5EB2935F"/>
    <w:rsid w:val="5EB9E2E2"/>
    <w:rsid w:val="5EBD6CF7"/>
    <w:rsid w:val="5EC4F642"/>
    <w:rsid w:val="5EC6F363"/>
    <w:rsid w:val="5EC82EE7"/>
    <w:rsid w:val="5ECD2391"/>
    <w:rsid w:val="5ED1204B"/>
    <w:rsid w:val="5ED5FA65"/>
    <w:rsid w:val="5ED63470"/>
    <w:rsid w:val="5EE2F06C"/>
    <w:rsid w:val="5EF63F15"/>
    <w:rsid w:val="5EFA064C"/>
    <w:rsid w:val="5F0B1074"/>
    <w:rsid w:val="5F293A07"/>
    <w:rsid w:val="5F35F5B4"/>
    <w:rsid w:val="5F44B5E9"/>
    <w:rsid w:val="5F487AAA"/>
    <w:rsid w:val="5F48F70C"/>
    <w:rsid w:val="5F4F387C"/>
    <w:rsid w:val="5F5148E2"/>
    <w:rsid w:val="5F6B5A34"/>
    <w:rsid w:val="5F6CAA06"/>
    <w:rsid w:val="5F8371F0"/>
    <w:rsid w:val="5F858F28"/>
    <w:rsid w:val="5F8EF7E5"/>
    <w:rsid w:val="5F997558"/>
    <w:rsid w:val="5FA421D6"/>
    <w:rsid w:val="5FBDBFE9"/>
    <w:rsid w:val="5FBDC9BD"/>
    <w:rsid w:val="5FC8F98A"/>
    <w:rsid w:val="5FD089AE"/>
    <w:rsid w:val="5FD5C0AA"/>
    <w:rsid w:val="5FD71D79"/>
    <w:rsid w:val="5FD82105"/>
    <w:rsid w:val="5FDA72FF"/>
    <w:rsid w:val="5FDD1222"/>
    <w:rsid w:val="5FFDA198"/>
    <w:rsid w:val="5FFFCC3D"/>
    <w:rsid w:val="6008FBEF"/>
    <w:rsid w:val="600A653A"/>
    <w:rsid w:val="601B40EC"/>
    <w:rsid w:val="60273AD3"/>
    <w:rsid w:val="602BA53A"/>
    <w:rsid w:val="60374954"/>
    <w:rsid w:val="603FC939"/>
    <w:rsid w:val="605B25A7"/>
    <w:rsid w:val="60647EA3"/>
    <w:rsid w:val="60712D28"/>
    <w:rsid w:val="6081ED68"/>
    <w:rsid w:val="609ACA64"/>
    <w:rsid w:val="60A827E0"/>
    <w:rsid w:val="60B4EBBC"/>
    <w:rsid w:val="60BBDD03"/>
    <w:rsid w:val="60C287E3"/>
    <w:rsid w:val="60C80125"/>
    <w:rsid w:val="60DE3B87"/>
    <w:rsid w:val="60E00FEB"/>
    <w:rsid w:val="60E9F7FE"/>
    <w:rsid w:val="60F0BAD1"/>
    <w:rsid w:val="60FDEC04"/>
    <w:rsid w:val="610AC18C"/>
    <w:rsid w:val="6115C3BB"/>
    <w:rsid w:val="61188C9E"/>
    <w:rsid w:val="611FB629"/>
    <w:rsid w:val="6122B537"/>
    <w:rsid w:val="612558ED"/>
    <w:rsid w:val="613319E9"/>
    <w:rsid w:val="61396B76"/>
    <w:rsid w:val="613BD58E"/>
    <w:rsid w:val="614A1280"/>
    <w:rsid w:val="614A7A01"/>
    <w:rsid w:val="614BCA10"/>
    <w:rsid w:val="61585C10"/>
    <w:rsid w:val="616AE87D"/>
    <w:rsid w:val="6197C2F7"/>
    <w:rsid w:val="619BF73C"/>
    <w:rsid w:val="619D947C"/>
    <w:rsid w:val="61A65331"/>
    <w:rsid w:val="61AC4457"/>
    <w:rsid w:val="61AF5010"/>
    <w:rsid w:val="61E1DF95"/>
    <w:rsid w:val="61E60065"/>
    <w:rsid w:val="61EC847E"/>
    <w:rsid w:val="61ECA828"/>
    <w:rsid w:val="61EDC98F"/>
    <w:rsid w:val="61EF00BA"/>
    <w:rsid w:val="61F28E87"/>
    <w:rsid w:val="61FAF1F6"/>
    <w:rsid w:val="61FCB767"/>
    <w:rsid w:val="62015D85"/>
    <w:rsid w:val="620276FC"/>
    <w:rsid w:val="620980C9"/>
    <w:rsid w:val="6216DA08"/>
    <w:rsid w:val="6228DE8C"/>
    <w:rsid w:val="62297DF0"/>
    <w:rsid w:val="6236983E"/>
    <w:rsid w:val="623C5B09"/>
    <w:rsid w:val="624B296D"/>
    <w:rsid w:val="62530845"/>
    <w:rsid w:val="62538541"/>
    <w:rsid w:val="625DF431"/>
    <w:rsid w:val="625E4D3C"/>
    <w:rsid w:val="626441EA"/>
    <w:rsid w:val="626E0CE9"/>
    <w:rsid w:val="62780321"/>
    <w:rsid w:val="6280A8FA"/>
    <w:rsid w:val="628DB96F"/>
    <w:rsid w:val="628E2A6C"/>
    <w:rsid w:val="629A5D47"/>
    <w:rsid w:val="62A64916"/>
    <w:rsid w:val="62C4A71F"/>
    <w:rsid w:val="62D18CBA"/>
    <w:rsid w:val="62D53D4E"/>
    <w:rsid w:val="62E6834C"/>
    <w:rsid w:val="62E7EC94"/>
    <w:rsid w:val="62E8303D"/>
    <w:rsid w:val="62F148BB"/>
    <w:rsid w:val="62FEF0A2"/>
    <w:rsid w:val="6325E2C9"/>
    <w:rsid w:val="632B599D"/>
    <w:rsid w:val="632F2B75"/>
    <w:rsid w:val="633051EF"/>
    <w:rsid w:val="63343511"/>
    <w:rsid w:val="6337D74E"/>
    <w:rsid w:val="633993FE"/>
    <w:rsid w:val="633DC734"/>
    <w:rsid w:val="6340BD19"/>
    <w:rsid w:val="6340C10B"/>
    <w:rsid w:val="634A93B9"/>
    <w:rsid w:val="634C32CF"/>
    <w:rsid w:val="63615418"/>
    <w:rsid w:val="6369DCC4"/>
    <w:rsid w:val="63768576"/>
    <w:rsid w:val="637A93A2"/>
    <w:rsid w:val="638535C1"/>
    <w:rsid w:val="638C1F3C"/>
    <w:rsid w:val="639798BB"/>
    <w:rsid w:val="639A07C3"/>
    <w:rsid w:val="63ABC8E5"/>
    <w:rsid w:val="63B8FED8"/>
    <w:rsid w:val="63BB8398"/>
    <w:rsid w:val="63BC2466"/>
    <w:rsid w:val="63BDE984"/>
    <w:rsid w:val="63C366B8"/>
    <w:rsid w:val="63C56C19"/>
    <w:rsid w:val="63C65D97"/>
    <w:rsid w:val="63C9D37F"/>
    <w:rsid w:val="63EBCD14"/>
    <w:rsid w:val="63F08D48"/>
    <w:rsid w:val="63F9BF33"/>
    <w:rsid w:val="64047A72"/>
    <w:rsid w:val="6406EEB4"/>
    <w:rsid w:val="6415089C"/>
    <w:rsid w:val="6415A37C"/>
    <w:rsid w:val="641DB4D0"/>
    <w:rsid w:val="641E9C02"/>
    <w:rsid w:val="641F885C"/>
    <w:rsid w:val="6437AF1D"/>
    <w:rsid w:val="643EC687"/>
    <w:rsid w:val="6443E6AB"/>
    <w:rsid w:val="6452D95F"/>
    <w:rsid w:val="645F8CAD"/>
    <w:rsid w:val="64690CC0"/>
    <w:rsid w:val="646F99DE"/>
    <w:rsid w:val="64799105"/>
    <w:rsid w:val="647EC976"/>
    <w:rsid w:val="6480B081"/>
    <w:rsid w:val="648D0393"/>
    <w:rsid w:val="6496FD76"/>
    <w:rsid w:val="64A3289B"/>
    <w:rsid w:val="64B1AA2B"/>
    <w:rsid w:val="64C63892"/>
    <w:rsid w:val="64D6871F"/>
    <w:rsid w:val="64D8F8CC"/>
    <w:rsid w:val="64E4A87F"/>
    <w:rsid w:val="64EC74B2"/>
    <w:rsid w:val="64F10B20"/>
    <w:rsid w:val="64FD53D5"/>
    <w:rsid w:val="64FFE2D4"/>
    <w:rsid w:val="6511FE2A"/>
    <w:rsid w:val="6521C546"/>
    <w:rsid w:val="6521D00D"/>
    <w:rsid w:val="652217AA"/>
    <w:rsid w:val="65244EFC"/>
    <w:rsid w:val="6526C247"/>
    <w:rsid w:val="65349ED7"/>
    <w:rsid w:val="6535C7C1"/>
    <w:rsid w:val="653EA134"/>
    <w:rsid w:val="654EA01F"/>
    <w:rsid w:val="6556B199"/>
    <w:rsid w:val="655AD272"/>
    <w:rsid w:val="655DF9F4"/>
    <w:rsid w:val="655EF840"/>
    <w:rsid w:val="656266DE"/>
    <w:rsid w:val="656800AA"/>
    <w:rsid w:val="656BAC41"/>
    <w:rsid w:val="6575E380"/>
    <w:rsid w:val="657E1F75"/>
    <w:rsid w:val="65813A4F"/>
    <w:rsid w:val="6593F762"/>
    <w:rsid w:val="659B36D7"/>
    <w:rsid w:val="65A1D3E5"/>
    <w:rsid w:val="65B6DE20"/>
    <w:rsid w:val="65B7A017"/>
    <w:rsid w:val="65C1A524"/>
    <w:rsid w:val="65C7491D"/>
    <w:rsid w:val="65D891A7"/>
    <w:rsid w:val="65DA354C"/>
    <w:rsid w:val="65DB9CA1"/>
    <w:rsid w:val="65E184FF"/>
    <w:rsid w:val="65F5E354"/>
    <w:rsid w:val="65FF0C0D"/>
    <w:rsid w:val="66099784"/>
    <w:rsid w:val="660B15F2"/>
    <w:rsid w:val="660F8BF0"/>
    <w:rsid w:val="661A5449"/>
    <w:rsid w:val="662342B4"/>
    <w:rsid w:val="66270726"/>
    <w:rsid w:val="663FA602"/>
    <w:rsid w:val="6643294F"/>
    <w:rsid w:val="6647C5B9"/>
    <w:rsid w:val="6658EA69"/>
    <w:rsid w:val="666A74D5"/>
    <w:rsid w:val="666B71B0"/>
    <w:rsid w:val="66B1787B"/>
    <w:rsid w:val="66BE32B9"/>
    <w:rsid w:val="66C185C2"/>
    <w:rsid w:val="66C8F63B"/>
    <w:rsid w:val="66D004C7"/>
    <w:rsid w:val="66D4984D"/>
    <w:rsid w:val="66D78985"/>
    <w:rsid w:val="66FA760A"/>
    <w:rsid w:val="67011C14"/>
    <w:rsid w:val="67042C11"/>
    <w:rsid w:val="67043ACB"/>
    <w:rsid w:val="671A9BB7"/>
    <w:rsid w:val="671C1918"/>
    <w:rsid w:val="67263FE8"/>
    <w:rsid w:val="672705FB"/>
    <w:rsid w:val="672A3BCF"/>
    <w:rsid w:val="676A21C0"/>
    <w:rsid w:val="677F220C"/>
    <w:rsid w:val="6783AD89"/>
    <w:rsid w:val="6784225D"/>
    <w:rsid w:val="67851B6F"/>
    <w:rsid w:val="67907B6A"/>
    <w:rsid w:val="679297C5"/>
    <w:rsid w:val="6796895A"/>
    <w:rsid w:val="67997892"/>
    <w:rsid w:val="67A3EBD7"/>
    <w:rsid w:val="67B03CBF"/>
    <w:rsid w:val="67B4764A"/>
    <w:rsid w:val="67BD615F"/>
    <w:rsid w:val="67CE311C"/>
    <w:rsid w:val="67E78ACE"/>
    <w:rsid w:val="680B4C7F"/>
    <w:rsid w:val="680D8A86"/>
    <w:rsid w:val="680FF2AA"/>
    <w:rsid w:val="6810C6F1"/>
    <w:rsid w:val="681204CA"/>
    <w:rsid w:val="68144A81"/>
    <w:rsid w:val="681F03E2"/>
    <w:rsid w:val="6825EC1D"/>
    <w:rsid w:val="6828CE91"/>
    <w:rsid w:val="682A1C7B"/>
    <w:rsid w:val="6831E07E"/>
    <w:rsid w:val="683E1D79"/>
    <w:rsid w:val="683E581F"/>
    <w:rsid w:val="684258C0"/>
    <w:rsid w:val="684A7552"/>
    <w:rsid w:val="684F7E8A"/>
    <w:rsid w:val="68524C87"/>
    <w:rsid w:val="6859163B"/>
    <w:rsid w:val="685BD36E"/>
    <w:rsid w:val="685F9F17"/>
    <w:rsid w:val="68608F3E"/>
    <w:rsid w:val="686563A8"/>
    <w:rsid w:val="687D773A"/>
    <w:rsid w:val="6881EAB8"/>
    <w:rsid w:val="688A754F"/>
    <w:rsid w:val="68910203"/>
    <w:rsid w:val="68951A4F"/>
    <w:rsid w:val="68994548"/>
    <w:rsid w:val="689FD3F8"/>
    <w:rsid w:val="68AEE701"/>
    <w:rsid w:val="68B14E6D"/>
    <w:rsid w:val="68C2E948"/>
    <w:rsid w:val="68CB8BBC"/>
    <w:rsid w:val="68D21825"/>
    <w:rsid w:val="68D93261"/>
    <w:rsid w:val="68E092AB"/>
    <w:rsid w:val="68E23932"/>
    <w:rsid w:val="68E9010C"/>
    <w:rsid w:val="6900C381"/>
    <w:rsid w:val="69053B9A"/>
    <w:rsid w:val="6908440A"/>
    <w:rsid w:val="6913224E"/>
    <w:rsid w:val="6919F6F7"/>
    <w:rsid w:val="691ADD52"/>
    <w:rsid w:val="691B4C78"/>
    <w:rsid w:val="691BADBE"/>
    <w:rsid w:val="691C7C06"/>
    <w:rsid w:val="6925F3EB"/>
    <w:rsid w:val="69288C3D"/>
    <w:rsid w:val="693223EB"/>
    <w:rsid w:val="6935D798"/>
    <w:rsid w:val="6937CD85"/>
    <w:rsid w:val="693F6765"/>
    <w:rsid w:val="693FC104"/>
    <w:rsid w:val="6940A5BB"/>
    <w:rsid w:val="6944C72C"/>
    <w:rsid w:val="69466F77"/>
    <w:rsid w:val="695DC83F"/>
    <w:rsid w:val="696179E9"/>
    <w:rsid w:val="6964D2AA"/>
    <w:rsid w:val="6964DB69"/>
    <w:rsid w:val="696E65F3"/>
    <w:rsid w:val="69703128"/>
    <w:rsid w:val="697BA9A9"/>
    <w:rsid w:val="697C00D8"/>
    <w:rsid w:val="69B1FEC3"/>
    <w:rsid w:val="69B64356"/>
    <w:rsid w:val="69BACA45"/>
    <w:rsid w:val="69C2ADA6"/>
    <w:rsid w:val="69C4FE1C"/>
    <w:rsid w:val="69C64575"/>
    <w:rsid w:val="69C6F11B"/>
    <w:rsid w:val="69D140D9"/>
    <w:rsid w:val="69E3A662"/>
    <w:rsid w:val="69E94384"/>
    <w:rsid w:val="69EA2BCA"/>
    <w:rsid w:val="69ED688E"/>
    <w:rsid w:val="69F29EA6"/>
    <w:rsid w:val="69F82AF1"/>
    <w:rsid w:val="69FA6CE2"/>
    <w:rsid w:val="6A00C597"/>
    <w:rsid w:val="6A08F474"/>
    <w:rsid w:val="6A175C46"/>
    <w:rsid w:val="6A1C1A25"/>
    <w:rsid w:val="6A1F0DFF"/>
    <w:rsid w:val="6A2D4F4A"/>
    <w:rsid w:val="6A316537"/>
    <w:rsid w:val="6A33C6FB"/>
    <w:rsid w:val="6A48357E"/>
    <w:rsid w:val="6A580478"/>
    <w:rsid w:val="6A5A653C"/>
    <w:rsid w:val="6A6DCD60"/>
    <w:rsid w:val="6A6DDC58"/>
    <w:rsid w:val="6A8BC7FE"/>
    <w:rsid w:val="6A8FECA3"/>
    <w:rsid w:val="6A988E03"/>
    <w:rsid w:val="6A9D3A09"/>
    <w:rsid w:val="6AAA2DB0"/>
    <w:rsid w:val="6AB2D2FA"/>
    <w:rsid w:val="6AB7AEC7"/>
    <w:rsid w:val="6AB9E523"/>
    <w:rsid w:val="6AC5CBD2"/>
    <w:rsid w:val="6AD83000"/>
    <w:rsid w:val="6ADC4745"/>
    <w:rsid w:val="6AE12B38"/>
    <w:rsid w:val="6AE580F9"/>
    <w:rsid w:val="6AF3DAE4"/>
    <w:rsid w:val="6AFE42B8"/>
    <w:rsid w:val="6B0B1C4E"/>
    <w:rsid w:val="6B0F81B7"/>
    <w:rsid w:val="6B14104E"/>
    <w:rsid w:val="6B21A15C"/>
    <w:rsid w:val="6B3131F8"/>
    <w:rsid w:val="6B35FFB9"/>
    <w:rsid w:val="6B3BFE4A"/>
    <w:rsid w:val="6B407851"/>
    <w:rsid w:val="6B45DD10"/>
    <w:rsid w:val="6B4A5BD1"/>
    <w:rsid w:val="6B58A76C"/>
    <w:rsid w:val="6B5A4FB0"/>
    <w:rsid w:val="6B5C0C5D"/>
    <w:rsid w:val="6B65BF00"/>
    <w:rsid w:val="6B7AF878"/>
    <w:rsid w:val="6B7D6A46"/>
    <w:rsid w:val="6B83B741"/>
    <w:rsid w:val="6B86F2E2"/>
    <w:rsid w:val="6B8B56BE"/>
    <w:rsid w:val="6B8D982C"/>
    <w:rsid w:val="6B8DEBCB"/>
    <w:rsid w:val="6B96B1C4"/>
    <w:rsid w:val="6B9E9592"/>
    <w:rsid w:val="6BAA5389"/>
    <w:rsid w:val="6BAB7AC5"/>
    <w:rsid w:val="6BB3964B"/>
    <w:rsid w:val="6BB815B8"/>
    <w:rsid w:val="6BC99326"/>
    <w:rsid w:val="6BEAF35F"/>
    <w:rsid w:val="6BED231E"/>
    <w:rsid w:val="6BF7C2F9"/>
    <w:rsid w:val="6BF8E212"/>
    <w:rsid w:val="6C235639"/>
    <w:rsid w:val="6C25C7CB"/>
    <w:rsid w:val="6C26E098"/>
    <w:rsid w:val="6C36E810"/>
    <w:rsid w:val="6C402BB6"/>
    <w:rsid w:val="6C53B043"/>
    <w:rsid w:val="6C65B4B4"/>
    <w:rsid w:val="6C66EE96"/>
    <w:rsid w:val="6C6D102F"/>
    <w:rsid w:val="6C6EA5A7"/>
    <w:rsid w:val="6C7370B1"/>
    <w:rsid w:val="6C8E65B0"/>
    <w:rsid w:val="6C951775"/>
    <w:rsid w:val="6C99E41B"/>
    <w:rsid w:val="6C9F4AA3"/>
    <w:rsid w:val="6CA61B7A"/>
    <w:rsid w:val="6CABA480"/>
    <w:rsid w:val="6CAC8D88"/>
    <w:rsid w:val="6CB239D1"/>
    <w:rsid w:val="6CB65CCF"/>
    <w:rsid w:val="6CBB72C6"/>
    <w:rsid w:val="6CC6CA2C"/>
    <w:rsid w:val="6CCE4D3C"/>
    <w:rsid w:val="6CD1B158"/>
    <w:rsid w:val="6CD52457"/>
    <w:rsid w:val="6CE3E10D"/>
    <w:rsid w:val="6CE982FE"/>
    <w:rsid w:val="6CECDDA9"/>
    <w:rsid w:val="6D0B542B"/>
    <w:rsid w:val="6D1305F5"/>
    <w:rsid w:val="6D214506"/>
    <w:rsid w:val="6D281D17"/>
    <w:rsid w:val="6D29DEBE"/>
    <w:rsid w:val="6D2A0A3D"/>
    <w:rsid w:val="6D36EFBF"/>
    <w:rsid w:val="6D393314"/>
    <w:rsid w:val="6D3FFC66"/>
    <w:rsid w:val="6D49AB1D"/>
    <w:rsid w:val="6D640B6E"/>
    <w:rsid w:val="6D6814C0"/>
    <w:rsid w:val="6D8ECD69"/>
    <w:rsid w:val="6D95E517"/>
    <w:rsid w:val="6D97C939"/>
    <w:rsid w:val="6D997919"/>
    <w:rsid w:val="6DA081B8"/>
    <w:rsid w:val="6DB45464"/>
    <w:rsid w:val="6DD0C76D"/>
    <w:rsid w:val="6DD6D885"/>
    <w:rsid w:val="6DE64974"/>
    <w:rsid w:val="6DF0EC65"/>
    <w:rsid w:val="6DFDB9B2"/>
    <w:rsid w:val="6E03AAC7"/>
    <w:rsid w:val="6E0FDE48"/>
    <w:rsid w:val="6E1EAC3C"/>
    <w:rsid w:val="6E290678"/>
    <w:rsid w:val="6E2A426B"/>
    <w:rsid w:val="6E2CB52E"/>
    <w:rsid w:val="6E2F6161"/>
    <w:rsid w:val="6E2FF9B4"/>
    <w:rsid w:val="6E3965AB"/>
    <w:rsid w:val="6E3C55D3"/>
    <w:rsid w:val="6E3F3FBB"/>
    <w:rsid w:val="6E4A19F7"/>
    <w:rsid w:val="6E4FE7BF"/>
    <w:rsid w:val="6E5991B1"/>
    <w:rsid w:val="6E603D2D"/>
    <w:rsid w:val="6E6B3494"/>
    <w:rsid w:val="6E6CB1AA"/>
    <w:rsid w:val="6E75784D"/>
    <w:rsid w:val="6E793E24"/>
    <w:rsid w:val="6E7BDC49"/>
    <w:rsid w:val="6E8AD1C9"/>
    <w:rsid w:val="6E8FF2F7"/>
    <w:rsid w:val="6E910A5E"/>
    <w:rsid w:val="6E9C4B15"/>
    <w:rsid w:val="6E9E1FAB"/>
    <w:rsid w:val="6E9ED094"/>
    <w:rsid w:val="6EA51C49"/>
    <w:rsid w:val="6EB24AE2"/>
    <w:rsid w:val="6EB99738"/>
    <w:rsid w:val="6EBD79D7"/>
    <w:rsid w:val="6ECB7CE2"/>
    <w:rsid w:val="6ED44C1B"/>
    <w:rsid w:val="6ED64089"/>
    <w:rsid w:val="6ED78FD9"/>
    <w:rsid w:val="6ED8746C"/>
    <w:rsid w:val="6EDB876D"/>
    <w:rsid w:val="6EDF0E2F"/>
    <w:rsid w:val="6EE484AA"/>
    <w:rsid w:val="6EE9FE46"/>
    <w:rsid w:val="6EEC987A"/>
    <w:rsid w:val="6F04F567"/>
    <w:rsid w:val="6F04FDD5"/>
    <w:rsid w:val="6F082F1E"/>
    <w:rsid w:val="6F093C07"/>
    <w:rsid w:val="6F0F5115"/>
    <w:rsid w:val="6F1E0FE3"/>
    <w:rsid w:val="6F21A3A6"/>
    <w:rsid w:val="6F2FEAD5"/>
    <w:rsid w:val="6F3D5C39"/>
    <w:rsid w:val="6F4132A4"/>
    <w:rsid w:val="6F415710"/>
    <w:rsid w:val="6F43CCDC"/>
    <w:rsid w:val="6F4DF386"/>
    <w:rsid w:val="6F53686F"/>
    <w:rsid w:val="6F650670"/>
    <w:rsid w:val="6F66E7AD"/>
    <w:rsid w:val="6F71EA88"/>
    <w:rsid w:val="6F740285"/>
    <w:rsid w:val="6F79C5B5"/>
    <w:rsid w:val="6F7A203A"/>
    <w:rsid w:val="6F82EF6E"/>
    <w:rsid w:val="6F91EE41"/>
    <w:rsid w:val="6FA1DBEE"/>
    <w:rsid w:val="6FCB552A"/>
    <w:rsid w:val="6FCC207C"/>
    <w:rsid w:val="6FD17431"/>
    <w:rsid w:val="6FD3014C"/>
    <w:rsid w:val="6FD54D81"/>
    <w:rsid w:val="6FECF468"/>
    <w:rsid w:val="6FEEA1BD"/>
    <w:rsid w:val="6FF71A83"/>
    <w:rsid w:val="7007657F"/>
    <w:rsid w:val="70087E7D"/>
    <w:rsid w:val="70160793"/>
    <w:rsid w:val="701BD96B"/>
    <w:rsid w:val="702393E2"/>
    <w:rsid w:val="70247307"/>
    <w:rsid w:val="7029142C"/>
    <w:rsid w:val="7039757E"/>
    <w:rsid w:val="7044E3D0"/>
    <w:rsid w:val="7057A63E"/>
    <w:rsid w:val="705AA245"/>
    <w:rsid w:val="705BA2E1"/>
    <w:rsid w:val="707060A0"/>
    <w:rsid w:val="70756E35"/>
    <w:rsid w:val="7077F273"/>
    <w:rsid w:val="7080BE33"/>
    <w:rsid w:val="708A1AC7"/>
    <w:rsid w:val="708DD5DD"/>
    <w:rsid w:val="708FCE37"/>
    <w:rsid w:val="709B3CE1"/>
    <w:rsid w:val="70ACEA77"/>
    <w:rsid w:val="70B2F4D0"/>
    <w:rsid w:val="70BEEA3F"/>
    <w:rsid w:val="70C28FDD"/>
    <w:rsid w:val="70C623FD"/>
    <w:rsid w:val="70C66449"/>
    <w:rsid w:val="70D4259E"/>
    <w:rsid w:val="70D6DFFE"/>
    <w:rsid w:val="70E0C710"/>
    <w:rsid w:val="70E56E88"/>
    <w:rsid w:val="70F31FA6"/>
    <w:rsid w:val="70FC8ABA"/>
    <w:rsid w:val="70FDF56C"/>
    <w:rsid w:val="70FE8531"/>
    <w:rsid w:val="710280D8"/>
    <w:rsid w:val="71063B1A"/>
    <w:rsid w:val="711B8675"/>
    <w:rsid w:val="71213ACD"/>
    <w:rsid w:val="712B9395"/>
    <w:rsid w:val="712FADE0"/>
    <w:rsid w:val="71303DEE"/>
    <w:rsid w:val="7131924C"/>
    <w:rsid w:val="71321FE1"/>
    <w:rsid w:val="71377220"/>
    <w:rsid w:val="71515CD1"/>
    <w:rsid w:val="7153146A"/>
    <w:rsid w:val="7156072F"/>
    <w:rsid w:val="715B1577"/>
    <w:rsid w:val="71656F4E"/>
    <w:rsid w:val="7167FAA6"/>
    <w:rsid w:val="716E7177"/>
    <w:rsid w:val="717926FC"/>
    <w:rsid w:val="7190471D"/>
    <w:rsid w:val="7190950D"/>
    <w:rsid w:val="719579BC"/>
    <w:rsid w:val="719A02CA"/>
    <w:rsid w:val="719BDF88"/>
    <w:rsid w:val="719F8238"/>
    <w:rsid w:val="71A060A8"/>
    <w:rsid w:val="71A5FD0D"/>
    <w:rsid w:val="71AB1060"/>
    <w:rsid w:val="71CB06B9"/>
    <w:rsid w:val="71D3BDC1"/>
    <w:rsid w:val="71D9F354"/>
    <w:rsid w:val="71DD9104"/>
    <w:rsid w:val="71DD9E5C"/>
    <w:rsid w:val="71E5EDD0"/>
    <w:rsid w:val="71EEE2C3"/>
    <w:rsid w:val="720B5072"/>
    <w:rsid w:val="72152B2A"/>
    <w:rsid w:val="7219026A"/>
    <w:rsid w:val="721B178B"/>
    <w:rsid w:val="72288929"/>
    <w:rsid w:val="72314453"/>
    <w:rsid w:val="72397480"/>
    <w:rsid w:val="723BABA1"/>
    <w:rsid w:val="7244880B"/>
    <w:rsid w:val="724617BB"/>
    <w:rsid w:val="724F8133"/>
    <w:rsid w:val="725753C2"/>
    <w:rsid w:val="7277C7DD"/>
    <w:rsid w:val="728511BD"/>
    <w:rsid w:val="729091F3"/>
    <w:rsid w:val="729A67C3"/>
    <w:rsid w:val="729D57F9"/>
    <w:rsid w:val="729F031B"/>
    <w:rsid w:val="72B5ED65"/>
    <w:rsid w:val="72B67F67"/>
    <w:rsid w:val="72C12D10"/>
    <w:rsid w:val="72D84D0F"/>
    <w:rsid w:val="72DB4F41"/>
    <w:rsid w:val="72DF33DF"/>
    <w:rsid w:val="72E53D79"/>
    <w:rsid w:val="72E7C351"/>
    <w:rsid w:val="72F8BD38"/>
    <w:rsid w:val="73006753"/>
    <w:rsid w:val="73108100"/>
    <w:rsid w:val="7313C26E"/>
    <w:rsid w:val="7315FB73"/>
    <w:rsid w:val="731E683F"/>
    <w:rsid w:val="73261C53"/>
    <w:rsid w:val="732AFCCA"/>
    <w:rsid w:val="7344E23E"/>
    <w:rsid w:val="73463BBD"/>
    <w:rsid w:val="73466857"/>
    <w:rsid w:val="73513AC1"/>
    <w:rsid w:val="73527293"/>
    <w:rsid w:val="735E653D"/>
    <w:rsid w:val="73605B69"/>
    <w:rsid w:val="736292A8"/>
    <w:rsid w:val="736952BE"/>
    <w:rsid w:val="736AF774"/>
    <w:rsid w:val="7376CAC9"/>
    <w:rsid w:val="7380B53C"/>
    <w:rsid w:val="73986DB9"/>
    <w:rsid w:val="739C7682"/>
    <w:rsid w:val="73A8847B"/>
    <w:rsid w:val="73BE3B1C"/>
    <w:rsid w:val="73C18524"/>
    <w:rsid w:val="73C21B42"/>
    <w:rsid w:val="73C36ED7"/>
    <w:rsid w:val="73C9D9BD"/>
    <w:rsid w:val="73CC05E6"/>
    <w:rsid w:val="73D3A199"/>
    <w:rsid w:val="73DB819D"/>
    <w:rsid w:val="73DF92F3"/>
    <w:rsid w:val="73EA5167"/>
    <w:rsid w:val="73F00E2B"/>
    <w:rsid w:val="73F100EC"/>
    <w:rsid w:val="73FEDBE0"/>
    <w:rsid w:val="74002096"/>
    <w:rsid w:val="740FB4B6"/>
    <w:rsid w:val="7414EF9A"/>
    <w:rsid w:val="74174C93"/>
    <w:rsid w:val="741AE4E4"/>
    <w:rsid w:val="741B5BB6"/>
    <w:rsid w:val="7420EC76"/>
    <w:rsid w:val="742FDC6C"/>
    <w:rsid w:val="7430C2DA"/>
    <w:rsid w:val="743C5242"/>
    <w:rsid w:val="7443F8DF"/>
    <w:rsid w:val="744F0238"/>
    <w:rsid w:val="745990DF"/>
    <w:rsid w:val="7462182D"/>
    <w:rsid w:val="74648BA9"/>
    <w:rsid w:val="7468B8C7"/>
    <w:rsid w:val="747332BA"/>
    <w:rsid w:val="74767772"/>
    <w:rsid w:val="7481AB30"/>
    <w:rsid w:val="7481DA68"/>
    <w:rsid w:val="748C550C"/>
    <w:rsid w:val="748D09E6"/>
    <w:rsid w:val="749676F6"/>
    <w:rsid w:val="74BA41D0"/>
    <w:rsid w:val="74BE1401"/>
    <w:rsid w:val="74C2982A"/>
    <w:rsid w:val="74C6C082"/>
    <w:rsid w:val="74D23F9D"/>
    <w:rsid w:val="74D78F76"/>
    <w:rsid w:val="74DCAEE2"/>
    <w:rsid w:val="74E77AF6"/>
    <w:rsid w:val="74EA73AC"/>
    <w:rsid w:val="74F19A35"/>
    <w:rsid w:val="74F8D345"/>
    <w:rsid w:val="74F9886D"/>
    <w:rsid w:val="74FD1BF4"/>
    <w:rsid w:val="750E5539"/>
    <w:rsid w:val="75106D37"/>
    <w:rsid w:val="75147579"/>
    <w:rsid w:val="7515D20B"/>
    <w:rsid w:val="751C0ECB"/>
    <w:rsid w:val="751C4400"/>
    <w:rsid w:val="7525C0DB"/>
    <w:rsid w:val="752F23FF"/>
    <w:rsid w:val="7536E8C0"/>
    <w:rsid w:val="753F1F23"/>
    <w:rsid w:val="7540E552"/>
    <w:rsid w:val="754580F1"/>
    <w:rsid w:val="7549038A"/>
    <w:rsid w:val="754F07EF"/>
    <w:rsid w:val="7578B4B0"/>
    <w:rsid w:val="757DE253"/>
    <w:rsid w:val="75E224C0"/>
    <w:rsid w:val="75E2B8C6"/>
    <w:rsid w:val="75FEE856"/>
    <w:rsid w:val="75FF3D90"/>
    <w:rsid w:val="760A64B5"/>
    <w:rsid w:val="760D7D30"/>
    <w:rsid w:val="761C1A75"/>
    <w:rsid w:val="7620F365"/>
    <w:rsid w:val="762223F5"/>
    <w:rsid w:val="7633B6A1"/>
    <w:rsid w:val="76383D52"/>
    <w:rsid w:val="76388458"/>
    <w:rsid w:val="7640AF50"/>
    <w:rsid w:val="7641E741"/>
    <w:rsid w:val="7648386B"/>
    <w:rsid w:val="764C2A5F"/>
    <w:rsid w:val="764DF9F1"/>
    <w:rsid w:val="76583601"/>
    <w:rsid w:val="765D20BB"/>
    <w:rsid w:val="7663550F"/>
    <w:rsid w:val="76657A7B"/>
    <w:rsid w:val="7678BAEC"/>
    <w:rsid w:val="767B968E"/>
    <w:rsid w:val="768653E4"/>
    <w:rsid w:val="7692DECE"/>
    <w:rsid w:val="7692F830"/>
    <w:rsid w:val="76961E6E"/>
    <w:rsid w:val="76A2B33E"/>
    <w:rsid w:val="76AC688D"/>
    <w:rsid w:val="76B2F14E"/>
    <w:rsid w:val="76C18E82"/>
    <w:rsid w:val="76C5BD3B"/>
    <w:rsid w:val="76C82C63"/>
    <w:rsid w:val="76C9D947"/>
    <w:rsid w:val="76CBEE9C"/>
    <w:rsid w:val="76CC7BA8"/>
    <w:rsid w:val="76D35E8B"/>
    <w:rsid w:val="76D4D6E2"/>
    <w:rsid w:val="76D54425"/>
    <w:rsid w:val="76DC5AD1"/>
    <w:rsid w:val="76DDB9CD"/>
    <w:rsid w:val="76E4877F"/>
    <w:rsid w:val="76EAB80F"/>
    <w:rsid w:val="76F60572"/>
    <w:rsid w:val="76F982B6"/>
    <w:rsid w:val="7709567B"/>
    <w:rsid w:val="770FE054"/>
    <w:rsid w:val="7719C28C"/>
    <w:rsid w:val="771B0DFD"/>
    <w:rsid w:val="77264C13"/>
    <w:rsid w:val="772878B6"/>
    <w:rsid w:val="7748C4B0"/>
    <w:rsid w:val="77576370"/>
    <w:rsid w:val="77576BCD"/>
    <w:rsid w:val="7762571F"/>
    <w:rsid w:val="77758A45"/>
    <w:rsid w:val="7780A72B"/>
    <w:rsid w:val="779B7C89"/>
    <w:rsid w:val="77AC6FFC"/>
    <w:rsid w:val="77B98488"/>
    <w:rsid w:val="77CB6D37"/>
    <w:rsid w:val="77CD016D"/>
    <w:rsid w:val="77D32C7C"/>
    <w:rsid w:val="77D65748"/>
    <w:rsid w:val="77DCD8D4"/>
    <w:rsid w:val="77DD0057"/>
    <w:rsid w:val="77DE1959"/>
    <w:rsid w:val="77F5BFB0"/>
    <w:rsid w:val="780910A7"/>
    <w:rsid w:val="780E28FC"/>
    <w:rsid w:val="780EBE2D"/>
    <w:rsid w:val="78123787"/>
    <w:rsid w:val="7826474F"/>
    <w:rsid w:val="782A0FEA"/>
    <w:rsid w:val="7847B9E2"/>
    <w:rsid w:val="7847FD8E"/>
    <w:rsid w:val="78584EE1"/>
    <w:rsid w:val="78683733"/>
    <w:rsid w:val="786BC364"/>
    <w:rsid w:val="787AC3A6"/>
    <w:rsid w:val="7889907A"/>
    <w:rsid w:val="7890C9AD"/>
    <w:rsid w:val="78942EFD"/>
    <w:rsid w:val="78B489DE"/>
    <w:rsid w:val="78B4AAF5"/>
    <w:rsid w:val="78CB7F6D"/>
    <w:rsid w:val="78DDFE31"/>
    <w:rsid w:val="78E7210B"/>
    <w:rsid w:val="78EA376A"/>
    <w:rsid w:val="78EA9515"/>
    <w:rsid w:val="78F41F43"/>
    <w:rsid w:val="79033F15"/>
    <w:rsid w:val="79052577"/>
    <w:rsid w:val="790FF7FD"/>
    <w:rsid w:val="79137A2E"/>
    <w:rsid w:val="791698F3"/>
    <w:rsid w:val="792316D3"/>
    <w:rsid w:val="7937105F"/>
    <w:rsid w:val="793B5FEB"/>
    <w:rsid w:val="794030D9"/>
    <w:rsid w:val="7960FA64"/>
    <w:rsid w:val="79647324"/>
    <w:rsid w:val="7964BEFA"/>
    <w:rsid w:val="796D57E9"/>
    <w:rsid w:val="79744680"/>
    <w:rsid w:val="7974935C"/>
    <w:rsid w:val="797AA0D4"/>
    <w:rsid w:val="7986AF00"/>
    <w:rsid w:val="798E6B09"/>
    <w:rsid w:val="7998D457"/>
    <w:rsid w:val="79A040D4"/>
    <w:rsid w:val="79A4663F"/>
    <w:rsid w:val="79AC6D25"/>
    <w:rsid w:val="79B0CAE6"/>
    <w:rsid w:val="79B1BA01"/>
    <w:rsid w:val="79B86E59"/>
    <w:rsid w:val="79B88E64"/>
    <w:rsid w:val="79CD40FB"/>
    <w:rsid w:val="79D9010A"/>
    <w:rsid w:val="79F62217"/>
    <w:rsid w:val="7A0B2061"/>
    <w:rsid w:val="7A17D6D5"/>
    <w:rsid w:val="7A1F6712"/>
    <w:rsid w:val="7A2F2E90"/>
    <w:rsid w:val="7A322FF0"/>
    <w:rsid w:val="7A3F19DC"/>
    <w:rsid w:val="7A43C216"/>
    <w:rsid w:val="7A4CBC30"/>
    <w:rsid w:val="7A54CE76"/>
    <w:rsid w:val="7A5640AE"/>
    <w:rsid w:val="7A564E38"/>
    <w:rsid w:val="7A5AE1E7"/>
    <w:rsid w:val="7A5BD515"/>
    <w:rsid w:val="7A5D6E4D"/>
    <w:rsid w:val="7A677B1B"/>
    <w:rsid w:val="7A722E22"/>
    <w:rsid w:val="7A7BAFB2"/>
    <w:rsid w:val="7A7C4018"/>
    <w:rsid w:val="7A887A6F"/>
    <w:rsid w:val="7A8C94E5"/>
    <w:rsid w:val="7A99A6AE"/>
    <w:rsid w:val="7AB46F50"/>
    <w:rsid w:val="7AB66362"/>
    <w:rsid w:val="7ACAAD22"/>
    <w:rsid w:val="7ACE5D26"/>
    <w:rsid w:val="7AD3C0B7"/>
    <w:rsid w:val="7AD49138"/>
    <w:rsid w:val="7AF4E128"/>
    <w:rsid w:val="7AF50CE1"/>
    <w:rsid w:val="7AFADC0C"/>
    <w:rsid w:val="7AFB1C56"/>
    <w:rsid w:val="7B084E8B"/>
    <w:rsid w:val="7B0A3589"/>
    <w:rsid w:val="7B1647CF"/>
    <w:rsid w:val="7B1F2CA0"/>
    <w:rsid w:val="7B20B52E"/>
    <w:rsid w:val="7B23C401"/>
    <w:rsid w:val="7B291D89"/>
    <w:rsid w:val="7B299012"/>
    <w:rsid w:val="7B2BE774"/>
    <w:rsid w:val="7B3049D9"/>
    <w:rsid w:val="7B42D207"/>
    <w:rsid w:val="7B4CFA30"/>
    <w:rsid w:val="7B4CFB80"/>
    <w:rsid w:val="7B511E6E"/>
    <w:rsid w:val="7B591401"/>
    <w:rsid w:val="7B663011"/>
    <w:rsid w:val="7B6C3720"/>
    <w:rsid w:val="7B70B707"/>
    <w:rsid w:val="7B728634"/>
    <w:rsid w:val="7B79440D"/>
    <w:rsid w:val="7B7AE6F1"/>
    <w:rsid w:val="7B8CC9BB"/>
    <w:rsid w:val="7B8E99FE"/>
    <w:rsid w:val="7B909CD7"/>
    <w:rsid w:val="7BA050B3"/>
    <w:rsid w:val="7BAB4F62"/>
    <w:rsid w:val="7BCC8293"/>
    <w:rsid w:val="7BD1E260"/>
    <w:rsid w:val="7BD55E1A"/>
    <w:rsid w:val="7BDE9C25"/>
    <w:rsid w:val="7BE47952"/>
    <w:rsid w:val="7BE6270B"/>
    <w:rsid w:val="7BF8117D"/>
    <w:rsid w:val="7C051D5E"/>
    <w:rsid w:val="7C0C8B95"/>
    <w:rsid w:val="7C258760"/>
    <w:rsid w:val="7C5AFC60"/>
    <w:rsid w:val="7C5B5F47"/>
    <w:rsid w:val="7C628F94"/>
    <w:rsid w:val="7C662D52"/>
    <w:rsid w:val="7C7B2A2B"/>
    <w:rsid w:val="7C7CFFA9"/>
    <w:rsid w:val="7C8C2DE7"/>
    <w:rsid w:val="7C9648A7"/>
    <w:rsid w:val="7C98F088"/>
    <w:rsid w:val="7C993B46"/>
    <w:rsid w:val="7CA1B5AA"/>
    <w:rsid w:val="7CA3E8D7"/>
    <w:rsid w:val="7CA5B221"/>
    <w:rsid w:val="7CBD0D46"/>
    <w:rsid w:val="7CBD63A4"/>
    <w:rsid w:val="7CC24CBB"/>
    <w:rsid w:val="7CD82F70"/>
    <w:rsid w:val="7CE11E99"/>
    <w:rsid w:val="7CE665DC"/>
    <w:rsid w:val="7CEE9363"/>
    <w:rsid w:val="7CF5CFBE"/>
    <w:rsid w:val="7D0F19D1"/>
    <w:rsid w:val="7D151C95"/>
    <w:rsid w:val="7D2137E8"/>
    <w:rsid w:val="7D256170"/>
    <w:rsid w:val="7D357493"/>
    <w:rsid w:val="7D3ADAFE"/>
    <w:rsid w:val="7D3FA39E"/>
    <w:rsid w:val="7D4EA7F2"/>
    <w:rsid w:val="7D6C2D51"/>
    <w:rsid w:val="7D6F5046"/>
    <w:rsid w:val="7D72F062"/>
    <w:rsid w:val="7D76AB61"/>
    <w:rsid w:val="7D805C89"/>
    <w:rsid w:val="7D80F6F9"/>
    <w:rsid w:val="7D80FC1F"/>
    <w:rsid w:val="7D8F2562"/>
    <w:rsid w:val="7D915E83"/>
    <w:rsid w:val="7D9CDA1B"/>
    <w:rsid w:val="7D9E998A"/>
    <w:rsid w:val="7DA4041B"/>
    <w:rsid w:val="7DB38460"/>
    <w:rsid w:val="7DB5F2E7"/>
    <w:rsid w:val="7DC5E669"/>
    <w:rsid w:val="7DC9E7D9"/>
    <w:rsid w:val="7DCED89D"/>
    <w:rsid w:val="7DE45B40"/>
    <w:rsid w:val="7DFB9A2D"/>
    <w:rsid w:val="7DFF4533"/>
    <w:rsid w:val="7E064DEF"/>
    <w:rsid w:val="7E0B2B20"/>
    <w:rsid w:val="7E188197"/>
    <w:rsid w:val="7E195268"/>
    <w:rsid w:val="7E2DAB1A"/>
    <w:rsid w:val="7E2E6568"/>
    <w:rsid w:val="7E4A6500"/>
    <w:rsid w:val="7E4C3DA4"/>
    <w:rsid w:val="7E5213B4"/>
    <w:rsid w:val="7E72DE0C"/>
    <w:rsid w:val="7E747A52"/>
    <w:rsid w:val="7E784B2A"/>
    <w:rsid w:val="7E8A8887"/>
    <w:rsid w:val="7E8C3EF4"/>
    <w:rsid w:val="7E90FED7"/>
    <w:rsid w:val="7E97D2B0"/>
    <w:rsid w:val="7EA141AF"/>
    <w:rsid w:val="7EA3BD2F"/>
    <w:rsid w:val="7EA7EEFF"/>
    <w:rsid w:val="7EAC2663"/>
    <w:rsid w:val="7EAF2EBF"/>
    <w:rsid w:val="7EB05DED"/>
    <w:rsid w:val="7EB21FEB"/>
    <w:rsid w:val="7EE4E9E0"/>
    <w:rsid w:val="7EF2730B"/>
    <w:rsid w:val="7EF35C48"/>
    <w:rsid w:val="7EF58634"/>
    <w:rsid w:val="7F049D6F"/>
    <w:rsid w:val="7F19E8AB"/>
    <w:rsid w:val="7F1C3EBC"/>
    <w:rsid w:val="7F23B61C"/>
    <w:rsid w:val="7F2C7276"/>
    <w:rsid w:val="7F2C9E82"/>
    <w:rsid w:val="7F339755"/>
    <w:rsid w:val="7F34AFA7"/>
    <w:rsid w:val="7F466F82"/>
    <w:rsid w:val="7F52A47F"/>
    <w:rsid w:val="7F5A6690"/>
    <w:rsid w:val="7F5F650D"/>
    <w:rsid w:val="7F72D209"/>
    <w:rsid w:val="7F773DA3"/>
    <w:rsid w:val="7F7E5EDB"/>
    <w:rsid w:val="7F98B646"/>
    <w:rsid w:val="7FA6B43C"/>
    <w:rsid w:val="7FB329B5"/>
    <w:rsid w:val="7FB79522"/>
    <w:rsid w:val="7FC829FE"/>
    <w:rsid w:val="7FD1181F"/>
    <w:rsid w:val="7FD34423"/>
    <w:rsid w:val="7FD43481"/>
    <w:rsid w:val="7FDE704E"/>
    <w:rsid w:val="7FEF39BE"/>
    <w:rsid w:val="7FFA495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E7FBE6E"/>
  <w15:docId w15:val="{021FF9E4-3E30-4744-9F75-A6765915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iPriority="0"/>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0"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0"/>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23"/>
      </w:numPr>
      <w:spacing w:before="240"/>
      <w:outlineLvl w:val="0"/>
    </w:pPr>
    <w:rPr>
      <w:b/>
      <w:smallCaps/>
    </w:rPr>
  </w:style>
  <w:style w:type="paragraph" w:styleId="Heading2">
    <w:name w:val="heading 2"/>
    <w:basedOn w:val="Normal"/>
    <w:next w:val="Text2"/>
    <w:link w:val="Heading2Char"/>
    <w:uiPriority w:val="10"/>
    <w:qFormat/>
    <w:pPr>
      <w:keepNext/>
      <w:numPr>
        <w:ilvl w:val="1"/>
        <w:numId w:val="23"/>
      </w:numPr>
      <w:outlineLvl w:val="1"/>
    </w:pPr>
    <w:rPr>
      <w:b/>
    </w:rPr>
  </w:style>
  <w:style w:type="paragraph" w:styleId="Heading3">
    <w:name w:val="heading 3"/>
    <w:basedOn w:val="Normal"/>
    <w:next w:val="Text3"/>
    <w:link w:val="Heading3Char"/>
    <w:uiPriority w:val="10"/>
    <w:qFormat/>
    <w:rsid w:val="007F3809"/>
    <w:pPr>
      <w:spacing w:before="240" w:after="120"/>
      <w:outlineLvl w:val="2"/>
    </w:pPr>
    <w:rPr>
      <w:b/>
      <w:bCs/>
      <w:i/>
      <w:iCs/>
    </w:rPr>
  </w:style>
  <w:style w:type="paragraph" w:styleId="Heading4">
    <w:name w:val="heading 4"/>
    <w:basedOn w:val="Normal"/>
    <w:next w:val="Text4"/>
    <w:uiPriority w:val="10"/>
    <w:qFormat/>
    <w:pPr>
      <w:keepNext/>
      <w:numPr>
        <w:ilvl w:val="3"/>
        <w:numId w:val="23"/>
      </w:numPr>
      <w:outlineLvl w:val="3"/>
    </w:pPr>
  </w:style>
  <w:style w:type="paragraph" w:styleId="Heading5">
    <w:name w:val="heading 5"/>
    <w:basedOn w:val="Normal"/>
    <w:next w:val="Normal"/>
    <w:semiHidden/>
    <w:pPr>
      <w:keepNext/>
      <w:numPr>
        <w:ilvl w:val="4"/>
        <w:numId w:val="23"/>
      </w:numPr>
      <w:outlineLvl w:val="4"/>
    </w:pPr>
  </w:style>
  <w:style w:type="paragraph" w:styleId="Heading6">
    <w:name w:val="heading 6"/>
    <w:basedOn w:val="Normal"/>
    <w:next w:val="Normal"/>
    <w:semiHidden/>
    <w:pPr>
      <w:keepNext/>
      <w:numPr>
        <w:ilvl w:val="5"/>
        <w:numId w:val="23"/>
      </w:numPr>
      <w:outlineLvl w:val="5"/>
    </w:pPr>
  </w:style>
  <w:style w:type="paragraph" w:styleId="Heading7">
    <w:name w:val="heading 7"/>
    <w:basedOn w:val="Normal"/>
    <w:next w:val="Normal"/>
    <w:semiHidden/>
    <w:pPr>
      <w:keepNext/>
      <w:numPr>
        <w:ilvl w:val="6"/>
        <w:numId w:val="23"/>
      </w:numPr>
      <w:outlineLvl w:val="6"/>
    </w:pPr>
  </w:style>
  <w:style w:type="paragraph" w:styleId="Heading8">
    <w:name w:val="heading 8"/>
    <w:basedOn w:val="Normal"/>
    <w:next w:val="Normal"/>
    <w:semiHidden/>
    <w:pPr>
      <w:keepNext/>
      <w:numPr>
        <w:ilvl w:val="7"/>
        <w:numId w:val="23"/>
      </w:numPr>
      <w:outlineLvl w:val="7"/>
    </w:pPr>
  </w:style>
  <w:style w:type="paragraph" w:styleId="Heading9">
    <w:name w:val="heading 9"/>
    <w:basedOn w:val="Normal"/>
    <w:next w:val="Normal"/>
    <w:semiHidden/>
    <w:pPr>
      <w:keepNext/>
      <w:numPr>
        <w:ilvl w:val="8"/>
        <w:numId w:val="23"/>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Reference Superscript,BVI fnr,Footnote symbol,Footnote symboFußnotenzeichen,Footnote sign,Footnote Reference text,SUPERS,Footnote reference number,note TESI,-E Fußnotenzeichen,number,(Footnote Reference),Times 10 Poi"/>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8"/>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7"/>
      </w:numPr>
    </w:pPr>
  </w:style>
  <w:style w:type="paragraph" w:customStyle="1" w:styleId="ContNumLevel2">
    <w:name w:val="ContNum (Level 2)"/>
    <w:basedOn w:val="Normal"/>
    <w:uiPriority w:val="20"/>
    <w:pPr>
      <w:numPr>
        <w:ilvl w:val="1"/>
        <w:numId w:val="17"/>
      </w:numPr>
    </w:pPr>
  </w:style>
  <w:style w:type="paragraph" w:customStyle="1" w:styleId="ContNumLevel3">
    <w:name w:val="ContNum (Level 3)"/>
    <w:basedOn w:val="Normal"/>
    <w:uiPriority w:val="20"/>
    <w:pPr>
      <w:numPr>
        <w:ilvl w:val="2"/>
        <w:numId w:val="17"/>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semiHidden/>
    <w:pPr>
      <w:spacing w:after="120"/>
      <w:ind w:left="357" w:hanging="357"/>
    </w:pPr>
    <w:rPr>
      <w:sz w:val="20"/>
    </w:rPr>
  </w:style>
  <w:style w:type="paragraph" w:customStyle="1" w:styleId="LegalNumPar">
    <w:name w:val="LegalNumPar"/>
    <w:basedOn w:val="Normal"/>
    <w:uiPriority w:val="20"/>
    <w:qFormat/>
    <w:pPr>
      <w:numPr>
        <w:numId w:val="16"/>
      </w:numPr>
      <w:spacing w:line="360" w:lineRule="auto"/>
    </w:pPr>
  </w:style>
  <w:style w:type="paragraph" w:customStyle="1" w:styleId="LegalNumPar2">
    <w:name w:val="LegalNumPar2"/>
    <w:basedOn w:val="Normal"/>
    <w:uiPriority w:val="20"/>
    <w:pPr>
      <w:numPr>
        <w:ilvl w:val="1"/>
        <w:numId w:val="16"/>
      </w:numPr>
      <w:tabs>
        <w:tab w:val="clear" w:pos="952"/>
        <w:tab w:val="num" w:pos="1077"/>
      </w:tabs>
      <w:spacing w:line="360" w:lineRule="auto"/>
      <w:ind w:left="1077" w:hanging="595"/>
    </w:pPr>
  </w:style>
  <w:style w:type="paragraph" w:customStyle="1" w:styleId="LegalNumPar3">
    <w:name w:val="LegalNumPar3"/>
    <w:basedOn w:val="Normal"/>
    <w:uiPriority w:val="20"/>
    <w:pPr>
      <w:numPr>
        <w:ilvl w:val="2"/>
        <w:numId w:val="16"/>
      </w:numPr>
      <w:tabs>
        <w:tab w:val="clear" w:pos="1429"/>
        <w:tab w:val="num" w:pos="1922"/>
      </w:tabs>
      <w:spacing w:line="360" w:lineRule="auto"/>
      <w:ind w:left="1922" w:hanging="845"/>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tabs>
        <w:tab w:val="clear" w:pos="567"/>
        <w:tab w:val="num" w:pos="1049"/>
      </w:tabs>
      <w:ind w:left="1049"/>
    </w:pPr>
  </w:style>
  <w:style w:type="paragraph" w:customStyle="1" w:styleId="ListBulletLevel3">
    <w:name w:val="List Bullet (Level 3)"/>
    <w:basedOn w:val="Normal"/>
    <w:uiPriority w:val="35"/>
    <w:semiHidden/>
    <w:unhideWhenUsed/>
    <w:pPr>
      <w:numPr>
        <w:ilvl w:val="2"/>
        <w:numId w:val="15"/>
      </w:numPr>
      <w:tabs>
        <w:tab w:val="clear" w:pos="850"/>
        <w:tab w:val="num" w:pos="1332"/>
      </w:tabs>
      <w:ind w:left="1332"/>
    </w:pPr>
  </w:style>
  <w:style w:type="paragraph" w:customStyle="1" w:styleId="ListBulletLevel4">
    <w:name w:val="List Bullet (Level 4)"/>
    <w:basedOn w:val="Normal"/>
    <w:uiPriority w:val="35"/>
    <w:semiHidden/>
    <w:unhideWhenUsed/>
    <w:pPr>
      <w:numPr>
        <w:ilvl w:val="3"/>
        <w:numId w:val="15"/>
      </w:numPr>
      <w:tabs>
        <w:tab w:val="clear" w:pos="1134"/>
        <w:tab w:val="num" w:pos="1616"/>
      </w:tabs>
      <w:ind w:left="1616"/>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tabs>
        <w:tab w:val="clear" w:pos="1049"/>
        <w:tab w:val="num" w:pos="1644"/>
      </w:tabs>
      <w:ind w:left="1644" w:hanging="283"/>
    </w:pPr>
  </w:style>
  <w:style w:type="paragraph" w:customStyle="1" w:styleId="ListBullet1Level3">
    <w:name w:val="List Bullet 1 (Level 3)"/>
    <w:basedOn w:val="Text1"/>
    <w:uiPriority w:val="35"/>
    <w:semiHidden/>
    <w:unhideWhenUsed/>
    <w:pPr>
      <w:numPr>
        <w:ilvl w:val="2"/>
        <w:numId w:val="14"/>
      </w:numPr>
      <w:tabs>
        <w:tab w:val="clear" w:pos="1332"/>
        <w:tab w:val="num" w:pos="1928"/>
      </w:tabs>
      <w:ind w:left="1928" w:hanging="284"/>
    </w:pPr>
  </w:style>
  <w:style w:type="paragraph" w:customStyle="1" w:styleId="ListBullet1Level4">
    <w:name w:val="List Bullet 1 (Level 4)"/>
    <w:basedOn w:val="Text1"/>
    <w:uiPriority w:val="35"/>
    <w:semiHidden/>
    <w:unhideWhenUsed/>
    <w:pPr>
      <w:numPr>
        <w:ilvl w:val="3"/>
        <w:numId w:val="14"/>
      </w:numPr>
      <w:tabs>
        <w:tab w:val="clear" w:pos="1616"/>
        <w:tab w:val="num" w:pos="2211"/>
      </w:tabs>
      <w:ind w:left="2211" w:hanging="283"/>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tabs>
        <w:tab w:val="clear" w:pos="1644"/>
        <w:tab w:val="num" w:pos="1417"/>
      </w:tabs>
      <w:ind w:left="1417" w:hanging="708"/>
    </w:pPr>
  </w:style>
  <w:style w:type="paragraph" w:customStyle="1" w:styleId="ListBullet4Level3">
    <w:name w:val="List Bullet 4 (Level 3)"/>
    <w:basedOn w:val="Text4"/>
    <w:uiPriority w:val="35"/>
    <w:semiHidden/>
    <w:unhideWhenUsed/>
    <w:pPr>
      <w:numPr>
        <w:ilvl w:val="2"/>
        <w:numId w:val="11"/>
      </w:numPr>
      <w:tabs>
        <w:tab w:val="clear" w:pos="1928"/>
        <w:tab w:val="num" w:pos="2126"/>
      </w:tabs>
      <w:ind w:left="2126" w:hanging="709"/>
    </w:pPr>
  </w:style>
  <w:style w:type="paragraph" w:customStyle="1" w:styleId="ListBullet4Level4">
    <w:name w:val="List Bullet 4 (Level 4)"/>
    <w:basedOn w:val="Text4"/>
    <w:uiPriority w:val="35"/>
    <w:semiHidden/>
    <w:unhideWhenUsed/>
    <w:pPr>
      <w:numPr>
        <w:ilvl w:val="3"/>
        <w:numId w:val="11"/>
      </w:numPr>
      <w:tabs>
        <w:tab w:val="clear" w:pos="2211"/>
        <w:tab w:val="num" w:pos="2835"/>
      </w:tabs>
      <w:ind w:left="2835" w:hanging="709"/>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tabs>
        <w:tab w:val="clear" w:pos="567"/>
        <w:tab w:val="num" w:pos="1049"/>
      </w:tabs>
      <w:ind w:left="1049"/>
    </w:pPr>
  </w:style>
  <w:style w:type="paragraph" w:customStyle="1" w:styleId="ListDashLevel3">
    <w:name w:val="List Dash (Level 3)"/>
    <w:basedOn w:val="Normal"/>
    <w:semiHidden/>
    <w:unhideWhenUsed/>
    <w:pPr>
      <w:numPr>
        <w:ilvl w:val="2"/>
        <w:numId w:val="5"/>
      </w:numPr>
      <w:tabs>
        <w:tab w:val="clear" w:pos="850"/>
        <w:tab w:val="num" w:pos="1332"/>
      </w:tabs>
      <w:ind w:left="1332"/>
    </w:pPr>
  </w:style>
  <w:style w:type="paragraph" w:customStyle="1" w:styleId="ListDashLevel4">
    <w:name w:val="List Dash (Level 4)"/>
    <w:basedOn w:val="Normal"/>
    <w:semiHidden/>
    <w:unhideWhenUsed/>
    <w:pPr>
      <w:numPr>
        <w:ilvl w:val="3"/>
        <w:numId w:val="5"/>
      </w:numPr>
      <w:tabs>
        <w:tab w:val="clear" w:pos="1134"/>
        <w:tab w:val="num" w:pos="1616"/>
      </w:tabs>
      <w:ind w:left="1616"/>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tabs>
        <w:tab w:val="clear" w:pos="1049"/>
        <w:tab w:val="num" w:pos="1644"/>
      </w:tabs>
      <w:ind w:left="1644" w:hanging="283"/>
    </w:pPr>
  </w:style>
  <w:style w:type="paragraph" w:customStyle="1" w:styleId="ListDash1Level3">
    <w:name w:val="List Dash 1 (Level 3)"/>
    <w:basedOn w:val="Text1"/>
    <w:uiPriority w:val="35"/>
    <w:semiHidden/>
    <w:unhideWhenUsed/>
    <w:pPr>
      <w:numPr>
        <w:ilvl w:val="2"/>
        <w:numId w:val="4"/>
      </w:numPr>
      <w:tabs>
        <w:tab w:val="clear" w:pos="1332"/>
        <w:tab w:val="num" w:pos="1928"/>
      </w:tabs>
      <w:ind w:left="1928" w:hanging="284"/>
    </w:pPr>
  </w:style>
  <w:style w:type="paragraph" w:customStyle="1" w:styleId="ListDash1Level4">
    <w:name w:val="List Dash 1 (Level 4)"/>
    <w:basedOn w:val="Text1"/>
    <w:uiPriority w:val="35"/>
    <w:semiHidden/>
    <w:unhideWhenUsed/>
    <w:pPr>
      <w:numPr>
        <w:ilvl w:val="3"/>
        <w:numId w:val="4"/>
      </w:numPr>
      <w:tabs>
        <w:tab w:val="clear" w:pos="1616"/>
        <w:tab w:val="num" w:pos="2211"/>
      </w:tabs>
      <w:ind w:left="2211" w:hanging="283"/>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tabs>
        <w:tab w:val="clear" w:pos="1644"/>
      </w:tabs>
      <w:ind w:left="1440" w:hanging="360"/>
    </w:pPr>
  </w:style>
  <w:style w:type="paragraph" w:customStyle="1" w:styleId="ListDash4Level3">
    <w:name w:val="List Dash 4 (Level 3)"/>
    <w:basedOn w:val="Text4"/>
    <w:uiPriority w:val="35"/>
    <w:semiHidden/>
    <w:unhideWhenUsed/>
    <w:pPr>
      <w:numPr>
        <w:ilvl w:val="2"/>
        <w:numId w:val="1"/>
      </w:numPr>
      <w:tabs>
        <w:tab w:val="clear" w:pos="1928"/>
      </w:tabs>
      <w:ind w:left="2160" w:hanging="180"/>
    </w:pPr>
  </w:style>
  <w:style w:type="paragraph" w:customStyle="1" w:styleId="ListDash4Level4">
    <w:name w:val="List Dash 4 (Level 4)"/>
    <w:basedOn w:val="Text4"/>
    <w:uiPriority w:val="35"/>
    <w:semiHidden/>
    <w:unhideWhenUsed/>
    <w:pPr>
      <w:numPr>
        <w:ilvl w:val="3"/>
        <w:numId w:val="1"/>
      </w:numPr>
      <w:tabs>
        <w:tab w:val="clear" w:pos="2211"/>
      </w:tabs>
      <w:ind w:left="2880" w:hanging="360"/>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tabs>
        <w:tab w:val="clear" w:pos="1417"/>
        <w:tab w:val="num" w:pos="1899"/>
      </w:tabs>
      <w:ind w:left="1899"/>
    </w:pPr>
  </w:style>
  <w:style w:type="paragraph" w:customStyle="1" w:styleId="ListNumberLevel3">
    <w:name w:val="List Number (Level 3)"/>
    <w:basedOn w:val="Normal"/>
    <w:uiPriority w:val="30"/>
    <w:pPr>
      <w:numPr>
        <w:ilvl w:val="2"/>
        <w:numId w:val="10"/>
      </w:numPr>
      <w:tabs>
        <w:tab w:val="clear" w:pos="2126"/>
        <w:tab w:val="num" w:pos="2608"/>
      </w:tabs>
      <w:ind w:left="2608"/>
    </w:pPr>
  </w:style>
  <w:style w:type="paragraph" w:customStyle="1" w:styleId="ListNumberLevel4">
    <w:name w:val="List Number (Level 4)"/>
    <w:basedOn w:val="Normal"/>
    <w:uiPriority w:val="30"/>
    <w:pPr>
      <w:numPr>
        <w:ilvl w:val="3"/>
        <w:numId w:val="10"/>
      </w:numPr>
      <w:tabs>
        <w:tab w:val="clear" w:pos="2835"/>
        <w:tab w:val="num" w:pos="3317"/>
      </w:tabs>
      <w:ind w:left="3317"/>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tabs>
        <w:tab w:val="clear" w:pos="1899"/>
        <w:tab w:val="num" w:pos="2494"/>
      </w:tabs>
      <w:ind w:left="2494"/>
    </w:pPr>
  </w:style>
  <w:style w:type="paragraph" w:customStyle="1" w:styleId="ListNumber1Level3">
    <w:name w:val="List Number 1 (Level 3)"/>
    <w:basedOn w:val="Text1"/>
    <w:uiPriority w:val="30"/>
    <w:semiHidden/>
    <w:unhideWhenUsed/>
    <w:pPr>
      <w:numPr>
        <w:ilvl w:val="2"/>
        <w:numId w:val="9"/>
      </w:numPr>
      <w:tabs>
        <w:tab w:val="clear" w:pos="2608"/>
        <w:tab w:val="num" w:pos="3203"/>
      </w:tabs>
      <w:ind w:left="3203"/>
    </w:pPr>
  </w:style>
  <w:style w:type="paragraph" w:customStyle="1" w:styleId="ListNumber1Level4">
    <w:name w:val="List Number 1 (Level 4)"/>
    <w:basedOn w:val="Text1"/>
    <w:uiPriority w:val="30"/>
    <w:semiHidden/>
    <w:unhideWhenUsed/>
    <w:pPr>
      <w:numPr>
        <w:ilvl w:val="3"/>
        <w:numId w:val="9"/>
      </w:numPr>
      <w:tabs>
        <w:tab w:val="clear" w:pos="3317"/>
        <w:tab w:val="num" w:pos="3912"/>
      </w:tabs>
      <w:ind w:left="3912"/>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tabs>
        <w:tab w:val="clear" w:pos="2494"/>
        <w:tab w:val="num" w:pos="567"/>
      </w:tabs>
      <w:ind w:left="567" w:hanging="284"/>
    </w:pPr>
  </w:style>
  <w:style w:type="paragraph" w:customStyle="1" w:styleId="ListNumber4Level3">
    <w:name w:val="List Number 4 (Level 3)"/>
    <w:basedOn w:val="Text4"/>
    <w:uiPriority w:val="30"/>
    <w:semiHidden/>
    <w:unhideWhenUsed/>
    <w:pPr>
      <w:numPr>
        <w:ilvl w:val="2"/>
        <w:numId w:val="6"/>
      </w:numPr>
      <w:tabs>
        <w:tab w:val="clear" w:pos="3203"/>
        <w:tab w:val="num" w:pos="850"/>
      </w:tabs>
      <w:ind w:left="850" w:hanging="283"/>
    </w:pPr>
  </w:style>
  <w:style w:type="paragraph" w:customStyle="1" w:styleId="ListNumber4Level4">
    <w:name w:val="List Number 4 (Level 4)"/>
    <w:basedOn w:val="Text4"/>
    <w:uiPriority w:val="30"/>
    <w:semiHidden/>
    <w:unhideWhenUsed/>
    <w:pPr>
      <w:numPr>
        <w:ilvl w:val="3"/>
        <w:numId w:val="6"/>
      </w:numPr>
      <w:tabs>
        <w:tab w:val="clear" w:pos="3912"/>
        <w:tab w:val="num" w:pos="1134"/>
      </w:tabs>
      <w:ind w:left="1134" w:hanging="284"/>
    </w:pPr>
  </w:style>
  <w:style w:type="paragraph" w:customStyle="1" w:styleId="Marking">
    <w:name w:val="Marking"/>
    <w:basedOn w:val="Normal"/>
    <w:semiHidden/>
    <w:rsid w:val="00EB581D"/>
    <w:pPr>
      <w:ind w:left="5102" w:right="-680"/>
      <w:contextualSpacing/>
      <w:jc w:val="left"/>
    </w:pPr>
    <w:rPr>
      <w:sz w:val="28"/>
      <w:lang w:val="en-IE"/>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19"/>
      </w:numPr>
    </w:pPr>
  </w:style>
  <w:style w:type="paragraph" w:customStyle="1" w:styleId="TableListBulletLevel2">
    <w:name w:val="Table List Bullet (Level 2)"/>
    <w:basedOn w:val="TableText"/>
    <w:uiPriority w:val="55"/>
    <w:semiHidden/>
    <w:unhideWhenUsed/>
    <w:pPr>
      <w:numPr>
        <w:ilvl w:val="1"/>
        <w:numId w:val="19"/>
      </w:numPr>
      <w:tabs>
        <w:tab w:val="clear" w:pos="567"/>
        <w:tab w:val="num" w:pos="2268"/>
      </w:tabs>
      <w:ind w:left="2268" w:hanging="2268"/>
    </w:pPr>
  </w:style>
  <w:style w:type="paragraph" w:customStyle="1" w:styleId="TableListBulletLevel3">
    <w:name w:val="Table List Bullet (Level 3)"/>
    <w:basedOn w:val="TableText"/>
    <w:uiPriority w:val="55"/>
    <w:semiHidden/>
    <w:unhideWhenUsed/>
    <w:pPr>
      <w:numPr>
        <w:ilvl w:val="2"/>
        <w:numId w:val="19"/>
      </w:numPr>
      <w:tabs>
        <w:tab w:val="clear" w:pos="850"/>
        <w:tab w:val="num" w:pos="2268"/>
      </w:tabs>
      <w:ind w:left="2268" w:hanging="2268"/>
    </w:pPr>
  </w:style>
  <w:style w:type="paragraph" w:customStyle="1" w:styleId="TableListBulletLevel4">
    <w:name w:val="Table List Bullet (Level 4)"/>
    <w:basedOn w:val="TableText"/>
    <w:uiPriority w:val="55"/>
    <w:semiHidden/>
    <w:unhideWhenUsed/>
    <w:pPr>
      <w:numPr>
        <w:ilvl w:val="3"/>
        <w:numId w:val="19"/>
      </w:numPr>
      <w:tabs>
        <w:tab w:val="clear" w:pos="1134"/>
        <w:tab w:val="num" w:pos="2268"/>
      </w:tabs>
      <w:ind w:left="2268" w:hanging="2268"/>
    </w:pPr>
  </w:style>
  <w:style w:type="paragraph" w:customStyle="1" w:styleId="TableListDash">
    <w:name w:val="Table List Dash"/>
    <w:basedOn w:val="TableText"/>
    <w:uiPriority w:val="55"/>
    <w:pPr>
      <w:numPr>
        <w:numId w:val="20"/>
      </w:numPr>
    </w:pPr>
  </w:style>
  <w:style w:type="paragraph" w:customStyle="1" w:styleId="TableListDashLevel2">
    <w:name w:val="Table List Dash (Level 2)"/>
    <w:basedOn w:val="TableText"/>
    <w:uiPriority w:val="55"/>
    <w:semiHidden/>
    <w:unhideWhenUsed/>
    <w:pPr>
      <w:numPr>
        <w:ilvl w:val="1"/>
        <w:numId w:val="20"/>
      </w:numPr>
    </w:pPr>
  </w:style>
  <w:style w:type="paragraph" w:customStyle="1" w:styleId="TableListDashLevel3">
    <w:name w:val="Table List Dash (Level 3)"/>
    <w:basedOn w:val="TableText"/>
    <w:uiPriority w:val="55"/>
    <w:semiHidden/>
    <w:unhideWhenUsed/>
    <w:pPr>
      <w:numPr>
        <w:ilvl w:val="2"/>
        <w:numId w:val="20"/>
      </w:numPr>
    </w:pPr>
  </w:style>
  <w:style w:type="paragraph" w:customStyle="1" w:styleId="TableListDashLevel4">
    <w:name w:val="Table List Dash (Level 4)"/>
    <w:basedOn w:val="TableText"/>
    <w:uiPriority w:val="55"/>
    <w:semiHidden/>
    <w:unhideWhenUsed/>
    <w:pPr>
      <w:numPr>
        <w:ilvl w:val="3"/>
        <w:numId w:val="20"/>
      </w:numPr>
    </w:pPr>
  </w:style>
  <w:style w:type="paragraph" w:customStyle="1" w:styleId="TableListNumber">
    <w:name w:val="Table List Number"/>
    <w:basedOn w:val="TableText"/>
    <w:uiPriority w:val="55"/>
    <w:pPr>
      <w:numPr>
        <w:numId w:val="21"/>
      </w:numPr>
    </w:pPr>
  </w:style>
  <w:style w:type="paragraph" w:customStyle="1" w:styleId="TableListNumberLevel2">
    <w:name w:val="Table List Number (Level 2)"/>
    <w:basedOn w:val="TableText"/>
    <w:uiPriority w:val="55"/>
    <w:semiHidden/>
    <w:unhideWhenUsed/>
    <w:pPr>
      <w:numPr>
        <w:ilvl w:val="1"/>
        <w:numId w:val="21"/>
      </w:numPr>
      <w:tabs>
        <w:tab w:val="clear" w:pos="907"/>
        <w:tab w:val="num" w:pos="567"/>
      </w:tabs>
      <w:ind w:left="567" w:hanging="284"/>
    </w:pPr>
  </w:style>
  <w:style w:type="paragraph" w:customStyle="1" w:styleId="TableListNumberLevel3">
    <w:name w:val="Table List Number (Level 3)"/>
    <w:basedOn w:val="TableText"/>
    <w:uiPriority w:val="55"/>
    <w:semiHidden/>
    <w:unhideWhenUsed/>
    <w:pPr>
      <w:numPr>
        <w:ilvl w:val="2"/>
        <w:numId w:val="21"/>
      </w:numPr>
      <w:tabs>
        <w:tab w:val="clear" w:pos="1361"/>
        <w:tab w:val="num" w:pos="850"/>
      </w:tabs>
      <w:ind w:left="850" w:hanging="283"/>
    </w:pPr>
  </w:style>
  <w:style w:type="paragraph" w:customStyle="1" w:styleId="TableListNumberLevel4">
    <w:name w:val="Table List Number (Level 4)"/>
    <w:basedOn w:val="TableText"/>
    <w:uiPriority w:val="55"/>
    <w:semiHidden/>
    <w:unhideWhenUsed/>
    <w:pPr>
      <w:numPr>
        <w:ilvl w:val="3"/>
        <w:numId w:val="21"/>
      </w:numPr>
      <w:tabs>
        <w:tab w:val="clear" w:pos="1814"/>
        <w:tab w:val="num" w:pos="1134"/>
      </w:tabs>
      <w:ind w:left="1134" w:hanging="284"/>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uiPriority w:val="39"/>
    <w:pPr>
      <w:tabs>
        <w:tab w:val="left" w:pos="482"/>
        <w:tab w:val="right" w:leader="dot" w:pos="8640"/>
      </w:tabs>
      <w:spacing w:before="120" w:after="120"/>
      <w:ind w:left="482" w:right="720" w:hanging="482"/>
    </w:pPr>
  </w:style>
  <w:style w:type="paragraph" w:styleId="TOC2">
    <w:name w:val="toc 2"/>
    <w:basedOn w:val="Normal"/>
    <w:next w:val="Normal"/>
    <w:uiPriority w:val="39"/>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uiPriority w:val="34"/>
    <w:qFormat/>
    <w:rsid w:val="00563136"/>
    <w:pPr>
      <w:ind w:left="720"/>
      <w:contextualSpacing/>
    </w:pPr>
  </w:style>
  <w:style w:type="character" w:styleId="CommentReference">
    <w:name w:val="annotation reference"/>
    <w:basedOn w:val="DefaultParagraphFont"/>
    <w:uiPriority w:val="99"/>
    <w:semiHidden/>
    <w:rsid w:val="004F5CDC"/>
    <w:rPr>
      <w:sz w:val="16"/>
      <w:szCs w:val="16"/>
    </w:rPr>
  </w:style>
  <w:style w:type="paragraph" w:styleId="CommentText">
    <w:name w:val="annotation text"/>
    <w:basedOn w:val="Normal"/>
    <w:link w:val="CommentTextChar"/>
    <w:uiPriority w:val="99"/>
    <w:rsid w:val="004F5CDC"/>
    <w:rPr>
      <w:sz w:val="20"/>
    </w:rPr>
  </w:style>
  <w:style w:type="character" w:customStyle="1" w:styleId="CommentTextChar">
    <w:name w:val="Comment Text Char"/>
    <w:basedOn w:val="DefaultParagraphFont"/>
    <w:link w:val="CommentText"/>
    <w:uiPriority w:val="99"/>
    <w:rsid w:val="004F5CDC"/>
    <w:rPr>
      <w:sz w:val="20"/>
    </w:rPr>
  </w:style>
  <w:style w:type="paragraph" w:styleId="CommentSubject">
    <w:name w:val="annotation subject"/>
    <w:basedOn w:val="CommentText"/>
    <w:next w:val="CommentText"/>
    <w:link w:val="CommentSubjectChar"/>
    <w:uiPriority w:val="99"/>
    <w:semiHidden/>
    <w:rsid w:val="004F5CDC"/>
    <w:rPr>
      <w:b/>
      <w:bCs/>
    </w:rPr>
  </w:style>
  <w:style w:type="character" w:customStyle="1" w:styleId="CommentSubjectChar">
    <w:name w:val="Comment Subject Char"/>
    <w:basedOn w:val="CommentTextChar"/>
    <w:link w:val="CommentSubject"/>
    <w:uiPriority w:val="99"/>
    <w:semiHidden/>
    <w:rsid w:val="004F5CDC"/>
    <w:rPr>
      <w:b/>
      <w:bCs/>
      <w:sz w:val="20"/>
    </w:rPr>
  </w:style>
  <w:style w:type="paragraph" w:styleId="NormalWeb">
    <w:name w:val="Normal (Web)"/>
    <w:basedOn w:val="Normal"/>
    <w:uiPriority w:val="99"/>
    <w:semiHidden/>
    <w:unhideWhenUsed/>
    <w:rsid w:val="004644B8"/>
    <w:pPr>
      <w:spacing w:before="100" w:beforeAutospacing="1" w:after="100" w:afterAutospacing="1"/>
      <w:jc w:val="left"/>
    </w:pPr>
    <w:rPr>
      <w:szCs w:val="24"/>
      <w:lang w:val="en-IE"/>
    </w:rPr>
  </w:style>
  <w:style w:type="paragraph" w:styleId="Revision">
    <w:name w:val="Revision"/>
    <w:hidden/>
    <w:uiPriority w:val="99"/>
    <w:semiHidden/>
    <w:rsid w:val="00162662"/>
  </w:style>
  <w:style w:type="character" w:styleId="Hyperlink">
    <w:name w:val="Hyperlink"/>
    <w:basedOn w:val="DefaultParagraphFont"/>
    <w:uiPriority w:val="99"/>
    <w:rsid w:val="003E4D59"/>
    <w:rPr>
      <w:color w:val="467886" w:themeColor="hyperlink"/>
      <w:u w:val="single"/>
    </w:rPr>
  </w:style>
  <w:style w:type="character" w:customStyle="1" w:styleId="UnresolvedMention">
    <w:name w:val="Unresolved Mention"/>
    <w:basedOn w:val="DefaultParagraphFont"/>
    <w:uiPriority w:val="99"/>
    <w:semiHidden/>
    <w:unhideWhenUsed/>
    <w:rsid w:val="003E4D59"/>
    <w:rPr>
      <w:color w:val="605E5C"/>
      <w:shd w:val="clear" w:color="auto" w:fill="E1DFDD"/>
    </w:rPr>
  </w:style>
  <w:style w:type="character" w:styleId="FollowedHyperlink">
    <w:name w:val="FollowedHyperlink"/>
    <w:basedOn w:val="DefaultParagraphFont"/>
    <w:uiPriority w:val="99"/>
    <w:semiHidden/>
    <w:rsid w:val="007B70AA"/>
    <w:rPr>
      <w:color w:val="96607D" w:themeColor="followedHyperlink"/>
      <w:u w:val="single"/>
    </w:rPr>
  </w:style>
  <w:style w:type="character" w:customStyle="1" w:styleId="Mention">
    <w:name w:val="Mention"/>
    <w:basedOn w:val="DefaultParagraphFont"/>
    <w:uiPriority w:val="99"/>
    <w:unhideWhenUsed/>
    <w:rsid w:val="00422CB0"/>
    <w:rPr>
      <w:color w:val="2B579A"/>
      <w:shd w:val="clear" w:color="auto" w:fill="E1DFDD"/>
    </w:rPr>
  </w:style>
  <w:style w:type="character" w:customStyle="1" w:styleId="FootnoteTextChar">
    <w:name w:val="Footnote Text Char"/>
    <w:basedOn w:val="DefaultParagraphFont"/>
    <w:link w:val="FootnoteText"/>
    <w:semiHidden/>
    <w:rsid w:val="008D1E1A"/>
    <w:rPr>
      <w:sz w:val="20"/>
    </w:rPr>
  </w:style>
  <w:style w:type="character" w:customStyle="1" w:styleId="Heading2Char">
    <w:name w:val="Heading 2 Char"/>
    <w:basedOn w:val="DefaultParagraphFont"/>
    <w:link w:val="Heading2"/>
    <w:uiPriority w:val="10"/>
    <w:rsid w:val="008046CB"/>
    <w:rPr>
      <w:b/>
    </w:rPr>
  </w:style>
  <w:style w:type="character" w:customStyle="1" w:styleId="Heading3Char">
    <w:name w:val="Heading 3 Char"/>
    <w:basedOn w:val="DefaultParagraphFont"/>
    <w:link w:val="Heading3"/>
    <w:uiPriority w:val="10"/>
    <w:rsid w:val="00AA4D17"/>
    <w:rPr>
      <w:b/>
      <w:bCs/>
      <w:i/>
      <w:iCs/>
    </w:rPr>
  </w:style>
  <w:style w:type="character" w:styleId="EndnoteReference">
    <w:name w:val="endnote reference"/>
    <w:basedOn w:val="DefaultParagraphFont"/>
    <w:uiPriority w:val="99"/>
    <w:semiHidden/>
    <w:rsid w:val="009D5A7D"/>
    <w:rPr>
      <w:vertAlign w:val="superscript"/>
    </w:rPr>
  </w:style>
  <w:style w:type="character" w:customStyle="1" w:styleId="Marker">
    <w:name w:val="Marker"/>
    <w:basedOn w:val="DefaultParagraphFont"/>
    <w:rsid w:val="00507DD6"/>
    <w:rPr>
      <w:color w:val="0000FF"/>
      <w:shd w:val="clear" w:color="auto" w:fill="auto"/>
    </w:rPr>
  </w:style>
  <w:style w:type="paragraph" w:customStyle="1" w:styleId="Pagedecouverture">
    <w:name w:val="Page de couverture"/>
    <w:basedOn w:val="Normal"/>
    <w:next w:val="Normal"/>
    <w:link w:val="PagedecouvertureChar"/>
    <w:rsid w:val="00507DD6"/>
    <w:pPr>
      <w:spacing w:after="0"/>
    </w:pPr>
    <w:rPr>
      <w:rFonts w:eastAsiaTheme="minorHAnsi"/>
      <w:szCs w:val="22"/>
      <w:lang w:eastAsia="en-US"/>
    </w:rPr>
  </w:style>
  <w:style w:type="paragraph" w:customStyle="1" w:styleId="FooterCoverPage">
    <w:name w:val="Footer Cover Page"/>
    <w:basedOn w:val="Normal"/>
    <w:link w:val="FooterCoverPageChar"/>
    <w:rsid w:val="00507DD6"/>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507DD6"/>
    <w:rPr>
      <w:rFonts w:eastAsiaTheme="minorHAnsi"/>
      <w:szCs w:val="22"/>
      <w:lang w:eastAsia="en-US"/>
    </w:rPr>
  </w:style>
  <w:style w:type="character" w:customStyle="1" w:styleId="FooterCoverPageChar">
    <w:name w:val="Footer Cover Page Char"/>
    <w:basedOn w:val="PagedecouvertureChar"/>
    <w:link w:val="FooterCoverPage"/>
    <w:rsid w:val="00507DD6"/>
    <w:rPr>
      <w:rFonts w:eastAsiaTheme="minorHAnsi"/>
      <w:szCs w:val="22"/>
      <w:lang w:eastAsia="en-US"/>
    </w:rPr>
  </w:style>
  <w:style w:type="paragraph" w:customStyle="1" w:styleId="FooterSensitivity">
    <w:name w:val="Footer Sensitivity"/>
    <w:basedOn w:val="Normal"/>
    <w:link w:val="FooterSensitivityChar"/>
    <w:rsid w:val="00507DD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507DD6"/>
    <w:rPr>
      <w:rFonts w:eastAsiaTheme="minorHAnsi"/>
      <w:b/>
      <w:sz w:val="32"/>
      <w:szCs w:val="22"/>
      <w:lang w:eastAsia="en-US"/>
    </w:rPr>
  </w:style>
  <w:style w:type="paragraph" w:customStyle="1" w:styleId="HeaderCoverPage">
    <w:name w:val="Header Cover Page"/>
    <w:basedOn w:val="Normal"/>
    <w:link w:val="HeaderCoverPageChar"/>
    <w:rsid w:val="00507DD6"/>
    <w:pPr>
      <w:tabs>
        <w:tab w:val="center" w:pos="4535"/>
        <w:tab w:val="right" w:pos="9071"/>
      </w:tabs>
      <w:spacing w:after="120"/>
    </w:pPr>
  </w:style>
  <w:style w:type="character" w:customStyle="1" w:styleId="HeaderCoverPageChar">
    <w:name w:val="Header Cover Page Char"/>
    <w:basedOn w:val="PagedecouvertureChar"/>
    <w:link w:val="HeaderCoverPage"/>
    <w:rsid w:val="00507DD6"/>
    <w:rPr>
      <w:rFonts w:eastAsiaTheme="minorHAnsi"/>
      <w:szCs w:val="22"/>
      <w:lang w:eastAsia="en-US"/>
    </w:rPr>
  </w:style>
  <w:style w:type="paragraph" w:customStyle="1" w:styleId="HeaderSensitivity">
    <w:name w:val="Header Sensitivity"/>
    <w:basedOn w:val="Normal"/>
    <w:link w:val="HeaderSensitivityChar"/>
    <w:rsid w:val="00507DD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507DD6"/>
    <w:rPr>
      <w:rFonts w:eastAsiaTheme="minorHAnsi"/>
      <w:b/>
      <w:sz w:val="32"/>
      <w:szCs w:val="22"/>
      <w:lang w:eastAsia="en-US"/>
    </w:rPr>
  </w:style>
  <w:style w:type="paragraph" w:customStyle="1" w:styleId="HeaderSensitivityRight">
    <w:name w:val="Header Sensitivity Right"/>
    <w:basedOn w:val="Normal"/>
    <w:link w:val="HeaderSensitivityRightChar"/>
    <w:rsid w:val="00507DD6"/>
    <w:pPr>
      <w:spacing w:after="120"/>
      <w:jc w:val="right"/>
    </w:pPr>
    <w:rPr>
      <w:sz w:val="28"/>
    </w:rPr>
  </w:style>
  <w:style w:type="character" w:customStyle="1" w:styleId="HeaderSensitivityRightChar">
    <w:name w:val="Header Sensitivity Right Char"/>
    <w:basedOn w:val="PagedecouvertureChar"/>
    <w:link w:val="HeaderSensitivityRight"/>
    <w:rsid w:val="00507DD6"/>
    <w:rPr>
      <w:rFonts w:eastAsiaTheme="minorHAns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6810">
      <w:bodyDiv w:val="1"/>
      <w:marLeft w:val="0"/>
      <w:marRight w:val="0"/>
      <w:marTop w:val="0"/>
      <w:marBottom w:val="0"/>
      <w:divBdr>
        <w:top w:val="none" w:sz="0" w:space="0" w:color="auto"/>
        <w:left w:val="none" w:sz="0" w:space="0" w:color="auto"/>
        <w:bottom w:val="none" w:sz="0" w:space="0" w:color="auto"/>
        <w:right w:val="none" w:sz="0" w:space="0" w:color="auto"/>
      </w:divBdr>
    </w:div>
    <w:div w:id="4749332">
      <w:bodyDiv w:val="1"/>
      <w:marLeft w:val="0"/>
      <w:marRight w:val="0"/>
      <w:marTop w:val="0"/>
      <w:marBottom w:val="0"/>
      <w:divBdr>
        <w:top w:val="none" w:sz="0" w:space="0" w:color="auto"/>
        <w:left w:val="none" w:sz="0" w:space="0" w:color="auto"/>
        <w:bottom w:val="none" w:sz="0" w:space="0" w:color="auto"/>
        <w:right w:val="none" w:sz="0" w:space="0" w:color="auto"/>
      </w:divBdr>
    </w:div>
    <w:div w:id="29688551">
      <w:bodyDiv w:val="1"/>
      <w:marLeft w:val="0"/>
      <w:marRight w:val="0"/>
      <w:marTop w:val="0"/>
      <w:marBottom w:val="0"/>
      <w:divBdr>
        <w:top w:val="none" w:sz="0" w:space="0" w:color="auto"/>
        <w:left w:val="none" w:sz="0" w:space="0" w:color="auto"/>
        <w:bottom w:val="none" w:sz="0" w:space="0" w:color="auto"/>
        <w:right w:val="none" w:sz="0" w:space="0" w:color="auto"/>
      </w:divBdr>
    </w:div>
    <w:div w:id="49961523">
      <w:bodyDiv w:val="1"/>
      <w:marLeft w:val="0"/>
      <w:marRight w:val="0"/>
      <w:marTop w:val="0"/>
      <w:marBottom w:val="0"/>
      <w:divBdr>
        <w:top w:val="none" w:sz="0" w:space="0" w:color="auto"/>
        <w:left w:val="none" w:sz="0" w:space="0" w:color="auto"/>
        <w:bottom w:val="none" w:sz="0" w:space="0" w:color="auto"/>
        <w:right w:val="none" w:sz="0" w:space="0" w:color="auto"/>
      </w:divBdr>
    </w:div>
    <w:div w:id="60834926">
      <w:bodyDiv w:val="1"/>
      <w:marLeft w:val="0"/>
      <w:marRight w:val="0"/>
      <w:marTop w:val="0"/>
      <w:marBottom w:val="0"/>
      <w:divBdr>
        <w:top w:val="none" w:sz="0" w:space="0" w:color="auto"/>
        <w:left w:val="none" w:sz="0" w:space="0" w:color="auto"/>
        <w:bottom w:val="none" w:sz="0" w:space="0" w:color="auto"/>
        <w:right w:val="none" w:sz="0" w:space="0" w:color="auto"/>
      </w:divBdr>
    </w:div>
    <w:div w:id="94205281">
      <w:bodyDiv w:val="1"/>
      <w:marLeft w:val="0"/>
      <w:marRight w:val="0"/>
      <w:marTop w:val="0"/>
      <w:marBottom w:val="0"/>
      <w:divBdr>
        <w:top w:val="none" w:sz="0" w:space="0" w:color="auto"/>
        <w:left w:val="none" w:sz="0" w:space="0" w:color="auto"/>
        <w:bottom w:val="none" w:sz="0" w:space="0" w:color="auto"/>
        <w:right w:val="none" w:sz="0" w:space="0" w:color="auto"/>
      </w:divBdr>
    </w:div>
    <w:div w:id="95296378">
      <w:bodyDiv w:val="1"/>
      <w:marLeft w:val="0"/>
      <w:marRight w:val="0"/>
      <w:marTop w:val="0"/>
      <w:marBottom w:val="0"/>
      <w:divBdr>
        <w:top w:val="none" w:sz="0" w:space="0" w:color="auto"/>
        <w:left w:val="none" w:sz="0" w:space="0" w:color="auto"/>
        <w:bottom w:val="none" w:sz="0" w:space="0" w:color="auto"/>
        <w:right w:val="none" w:sz="0" w:space="0" w:color="auto"/>
      </w:divBdr>
    </w:div>
    <w:div w:id="99835477">
      <w:bodyDiv w:val="1"/>
      <w:marLeft w:val="0"/>
      <w:marRight w:val="0"/>
      <w:marTop w:val="0"/>
      <w:marBottom w:val="0"/>
      <w:divBdr>
        <w:top w:val="none" w:sz="0" w:space="0" w:color="auto"/>
        <w:left w:val="none" w:sz="0" w:space="0" w:color="auto"/>
        <w:bottom w:val="none" w:sz="0" w:space="0" w:color="auto"/>
        <w:right w:val="none" w:sz="0" w:space="0" w:color="auto"/>
      </w:divBdr>
    </w:div>
    <w:div w:id="142815676">
      <w:bodyDiv w:val="1"/>
      <w:marLeft w:val="0"/>
      <w:marRight w:val="0"/>
      <w:marTop w:val="0"/>
      <w:marBottom w:val="0"/>
      <w:divBdr>
        <w:top w:val="none" w:sz="0" w:space="0" w:color="auto"/>
        <w:left w:val="none" w:sz="0" w:space="0" w:color="auto"/>
        <w:bottom w:val="none" w:sz="0" w:space="0" w:color="auto"/>
        <w:right w:val="none" w:sz="0" w:space="0" w:color="auto"/>
      </w:divBdr>
    </w:div>
    <w:div w:id="167910857">
      <w:bodyDiv w:val="1"/>
      <w:marLeft w:val="0"/>
      <w:marRight w:val="0"/>
      <w:marTop w:val="0"/>
      <w:marBottom w:val="0"/>
      <w:divBdr>
        <w:top w:val="none" w:sz="0" w:space="0" w:color="auto"/>
        <w:left w:val="none" w:sz="0" w:space="0" w:color="auto"/>
        <w:bottom w:val="none" w:sz="0" w:space="0" w:color="auto"/>
        <w:right w:val="none" w:sz="0" w:space="0" w:color="auto"/>
      </w:divBdr>
    </w:div>
    <w:div w:id="178590936">
      <w:bodyDiv w:val="1"/>
      <w:marLeft w:val="0"/>
      <w:marRight w:val="0"/>
      <w:marTop w:val="0"/>
      <w:marBottom w:val="0"/>
      <w:divBdr>
        <w:top w:val="none" w:sz="0" w:space="0" w:color="auto"/>
        <w:left w:val="none" w:sz="0" w:space="0" w:color="auto"/>
        <w:bottom w:val="none" w:sz="0" w:space="0" w:color="auto"/>
        <w:right w:val="none" w:sz="0" w:space="0" w:color="auto"/>
      </w:divBdr>
    </w:div>
    <w:div w:id="184559673">
      <w:bodyDiv w:val="1"/>
      <w:marLeft w:val="0"/>
      <w:marRight w:val="0"/>
      <w:marTop w:val="0"/>
      <w:marBottom w:val="0"/>
      <w:divBdr>
        <w:top w:val="none" w:sz="0" w:space="0" w:color="auto"/>
        <w:left w:val="none" w:sz="0" w:space="0" w:color="auto"/>
        <w:bottom w:val="none" w:sz="0" w:space="0" w:color="auto"/>
        <w:right w:val="none" w:sz="0" w:space="0" w:color="auto"/>
      </w:divBdr>
    </w:div>
    <w:div w:id="202715033">
      <w:bodyDiv w:val="1"/>
      <w:marLeft w:val="0"/>
      <w:marRight w:val="0"/>
      <w:marTop w:val="0"/>
      <w:marBottom w:val="0"/>
      <w:divBdr>
        <w:top w:val="none" w:sz="0" w:space="0" w:color="auto"/>
        <w:left w:val="none" w:sz="0" w:space="0" w:color="auto"/>
        <w:bottom w:val="none" w:sz="0" w:space="0" w:color="auto"/>
        <w:right w:val="none" w:sz="0" w:space="0" w:color="auto"/>
      </w:divBdr>
    </w:div>
    <w:div w:id="204563963">
      <w:bodyDiv w:val="1"/>
      <w:marLeft w:val="0"/>
      <w:marRight w:val="0"/>
      <w:marTop w:val="0"/>
      <w:marBottom w:val="0"/>
      <w:divBdr>
        <w:top w:val="none" w:sz="0" w:space="0" w:color="auto"/>
        <w:left w:val="none" w:sz="0" w:space="0" w:color="auto"/>
        <w:bottom w:val="none" w:sz="0" w:space="0" w:color="auto"/>
        <w:right w:val="none" w:sz="0" w:space="0" w:color="auto"/>
      </w:divBdr>
    </w:div>
    <w:div w:id="204831827">
      <w:bodyDiv w:val="1"/>
      <w:marLeft w:val="0"/>
      <w:marRight w:val="0"/>
      <w:marTop w:val="0"/>
      <w:marBottom w:val="0"/>
      <w:divBdr>
        <w:top w:val="none" w:sz="0" w:space="0" w:color="auto"/>
        <w:left w:val="none" w:sz="0" w:space="0" w:color="auto"/>
        <w:bottom w:val="none" w:sz="0" w:space="0" w:color="auto"/>
        <w:right w:val="none" w:sz="0" w:space="0" w:color="auto"/>
      </w:divBdr>
    </w:div>
    <w:div w:id="210387641">
      <w:bodyDiv w:val="1"/>
      <w:marLeft w:val="0"/>
      <w:marRight w:val="0"/>
      <w:marTop w:val="0"/>
      <w:marBottom w:val="0"/>
      <w:divBdr>
        <w:top w:val="none" w:sz="0" w:space="0" w:color="auto"/>
        <w:left w:val="none" w:sz="0" w:space="0" w:color="auto"/>
        <w:bottom w:val="none" w:sz="0" w:space="0" w:color="auto"/>
        <w:right w:val="none" w:sz="0" w:space="0" w:color="auto"/>
      </w:divBdr>
    </w:div>
    <w:div w:id="256595267">
      <w:bodyDiv w:val="1"/>
      <w:marLeft w:val="0"/>
      <w:marRight w:val="0"/>
      <w:marTop w:val="0"/>
      <w:marBottom w:val="0"/>
      <w:divBdr>
        <w:top w:val="none" w:sz="0" w:space="0" w:color="auto"/>
        <w:left w:val="none" w:sz="0" w:space="0" w:color="auto"/>
        <w:bottom w:val="none" w:sz="0" w:space="0" w:color="auto"/>
        <w:right w:val="none" w:sz="0" w:space="0" w:color="auto"/>
      </w:divBdr>
    </w:div>
    <w:div w:id="257449521">
      <w:bodyDiv w:val="1"/>
      <w:marLeft w:val="0"/>
      <w:marRight w:val="0"/>
      <w:marTop w:val="0"/>
      <w:marBottom w:val="0"/>
      <w:divBdr>
        <w:top w:val="none" w:sz="0" w:space="0" w:color="auto"/>
        <w:left w:val="none" w:sz="0" w:space="0" w:color="auto"/>
        <w:bottom w:val="none" w:sz="0" w:space="0" w:color="auto"/>
        <w:right w:val="none" w:sz="0" w:space="0" w:color="auto"/>
      </w:divBdr>
    </w:div>
    <w:div w:id="260846257">
      <w:bodyDiv w:val="1"/>
      <w:marLeft w:val="0"/>
      <w:marRight w:val="0"/>
      <w:marTop w:val="0"/>
      <w:marBottom w:val="0"/>
      <w:divBdr>
        <w:top w:val="none" w:sz="0" w:space="0" w:color="auto"/>
        <w:left w:val="none" w:sz="0" w:space="0" w:color="auto"/>
        <w:bottom w:val="none" w:sz="0" w:space="0" w:color="auto"/>
        <w:right w:val="none" w:sz="0" w:space="0" w:color="auto"/>
      </w:divBdr>
      <w:divsChild>
        <w:div w:id="1159077093">
          <w:marLeft w:val="0"/>
          <w:marRight w:val="0"/>
          <w:marTop w:val="0"/>
          <w:marBottom w:val="0"/>
          <w:divBdr>
            <w:top w:val="none" w:sz="0" w:space="0" w:color="auto"/>
            <w:left w:val="none" w:sz="0" w:space="0" w:color="auto"/>
            <w:bottom w:val="none" w:sz="0" w:space="0" w:color="auto"/>
            <w:right w:val="none" w:sz="0" w:space="0" w:color="auto"/>
          </w:divBdr>
          <w:divsChild>
            <w:div w:id="1746953915">
              <w:marLeft w:val="0"/>
              <w:marRight w:val="0"/>
              <w:marTop w:val="0"/>
              <w:marBottom w:val="0"/>
              <w:divBdr>
                <w:top w:val="none" w:sz="0" w:space="0" w:color="auto"/>
                <w:left w:val="none" w:sz="0" w:space="0" w:color="auto"/>
                <w:bottom w:val="none" w:sz="0" w:space="0" w:color="auto"/>
                <w:right w:val="none" w:sz="0" w:space="0" w:color="auto"/>
              </w:divBdr>
              <w:divsChild>
                <w:div w:id="741106240">
                  <w:marLeft w:val="0"/>
                  <w:marRight w:val="0"/>
                  <w:marTop w:val="0"/>
                  <w:marBottom w:val="0"/>
                  <w:divBdr>
                    <w:top w:val="none" w:sz="0" w:space="0" w:color="auto"/>
                    <w:left w:val="none" w:sz="0" w:space="0" w:color="auto"/>
                    <w:bottom w:val="none" w:sz="0" w:space="0" w:color="auto"/>
                    <w:right w:val="none" w:sz="0" w:space="0" w:color="auto"/>
                  </w:divBdr>
                  <w:divsChild>
                    <w:div w:id="191465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590971">
      <w:bodyDiv w:val="1"/>
      <w:marLeft w:val="0"/>
      <w:marRight w:val="0"/>
      <w:marTop w:val="0"/>
      <w:marBottom w:val="0"/>
      <w:divBdr>
        <w:top w:val="none" w:sz="0" w:space="0" w:color="auto"/>
        <w:left w:val="none" w:sz="0" w:space="0" w:color="auto"/>
        <w:bottom w:val="none" w:sz="0" w:space="0" w:color="auto"/>
        <w:right w:val="none" w:sz="0" w:space="0" w:color="auto"/>
      </w:divBdr>
      <w:divsChild>
        <w:div w:id="1116951249">
          <w:marLeft w:val="0"/>
          <w:marRight w:val="0"/>
          <w:marTop w:val="0"/>
          <w:marBottom w:val="0"/>
          <w:divBdr>
            <w:top w:val="none" w:sz="0" w:space="0" w:color="auto"/>
            <w:left w:val="none" w:sz="0" w:space="0" w:color="auto"/>
            <w:bottom w:val="none" w:sz="0" w:space="0" w:color="auto"/>
            <w:right w:val="none" w:sz="0" w:space="0" w:color="auto"/>
          </w:divBdr>
        </w:div>
        <w:div w:id="1170874914">
          <w:marLeft w:val="0"/>
          <w:marRight w:val="0"/>
          <w:marTop w:val="0"/>
          <w:marBottom w:val="0"/>
          <w:divBdr>
            <w:top w:val="none" w:sz="0" w:space="0" w:color="auto"/>
            <w:left w:val="none" w:sz="0" w:space="0" w:color="auto"/>
            <w:bottom w:val="none" w:sz="0" w:space="0" w:color="auto"/>
            <w:right w:val="none" w:sz="0" w:space="0" w:color="auto"/>
          </w:divBdr>
        </w:div>
      </w:divsChild>
    </w:div>
    <w:div w:id="296958861">
      <w:bodyDiv w:val="1"/>
      <w:marLeft w:val="0"/>
      <w:marRight w:val="0"/>
      <w:marTop w:val="0"/>
      <w:marBottom w:val="0"/>
      <w:divBdr>
        <w:top w:val="none" w:sz="0" w:space="0" w:color="auto"/>
        <w:left w:val="none" w:sz="0" w:space="0" w:color="auto"/>
        <w:bottom w:val="none" w:sz="0" w:space="0" w:color="auto"/>
        <w:right w:val="none" w:sz="0" w:space="0" w:color="auto"/>
      </w:divBdr>
    </w:div>
    <w:div w:id="313410152">
      <w:bodyDiv w:val="1"/>
      <w:marLeft w:val="0"/>
      <w:marRight w:val="0"/>
      <w:marTop w:val="0"/>
      <w:marBottom w:val="0"/>
      <w:divBdr>
        <w:top w:val="none" w:sz="0" w:space="0" w:color="auto"/>
        <w:left w:val="none" w:sz="0" w:space="0" w:color="auto"/>
        <w:bottom w:val="none" w:sz="0" w:space="0" w:color="auto"/>
        <w:right w:val="none" w:sz="0" w:space="0" w:color="auto"/>
      </w:divBdr>
    </w:div>
    <w:div w:id="318309526">
      <w:bodyDiv w:val="1"/>
      <w:marLeft w:val="0"/>
      <w:marRight w:val="0"/>
      <w:marTop w:val="0"/>
      <w:marBottom w:val="0"/>
      <w:divBdr>
        <w:top w:val="none" w:sz="0" w:space="0" w:color="auto"/>
        <w:left w:val="none" w:sz="0" w:space="0" w:color="auto"/>
        <w:bottom w:val="none" w:sz="0" w:space="0" w:color="auto"/>
        <w:right w:val="none" w:sz="0" w:space="0" w:color="auto"/>
      </w:divBdr>
    </w:div>
    <w:div w:id="333844096">
      <w:bodyDiv w:val="1"/>
      <w:marLeft w:val="0"/>
      <w:marRight w:val="0"/>
      <w:marTop w:val="0"/>
      <w:marBottom w:val="0"/>
      <w:divBdr>
        <w:top w:val="none" w:sz="0" w:space="0" w:color="auto"/>
        <w:left w:val="none" w:sz="0" w:space="0" w:color="auto"/>
        <w:bottom w:val="none" w:sz="0" w:space="0" w:color="auto"/>
        <w:right w:val="none" w:sz="0" w:space="0" w:color="auto"/>
      </w:divBdr>
      <w:divsChild>
        <w:div w:id="1321812597">
          <w:marLeft w:val="0"/>
          <w:marRight w:val="0"/>
          <w:marTop w:val="0"/>
          <w:marBottom w:val="0"/>
          <w:divBdr>
            <w:top w:val="none" w:sz="0" w:space="0" w:color="auto"/>
            <w:left w:val="none" w:sz="0" w:space="0" w:color="auto"/>
            <w:bottom w:val="none" w:sz="0" w:space="0" w:color="auto"/>
            <w:right w:val="none" w:sz="0" w:space="0" w:color="auto"/>
          </w:divBdr>
          <w:divsChild>
            <w:div w:id="132489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91838">
      <w:bodyDiv w:val="1"/>
      <w:marLeft w:val="0"/>
      <w:marRight w:val="0"/>
      <w:marTop w:val="0"/>
      <w:marBottom w:val="0"/>
      <w:divBdr>
        <w:top w:val="none" w:sz="0" w:space="0" w:color="auto"/>
        <w:left w:val="none" w:sz="0" w:space="0" w:color="auto"/>
        <w:bottom w:val="none" w:sz="0" w:space="0" w:color="auto"/>
        <w:right w:val="none" w:sz="0" w:space="0" w:color="auto"/>
      </w:divBdr>
    </w:div>
    <w:div w:id="378172019">
      <w:bodyDiv w:val="1"/>
      <w:marLeft w:val="0"/>
      <w:marRight w:val="0"/>
      <w:marTop w:val="0"/>
      <w:marBottom w:val="0"/>
      <w:divBdr>
        <w:top w:val="none" w:sz="0" w:space="0" w:color="auto"/>
        <w:left w:val="none" w:sz="0" w:space="0" w:color="auto"/>
        <w:bottom w:val="none" w:sz="0" w:space="0" w:color="auto"/>
        <w:right w:val="none" w:sz="0" w:space="0" w:color="auto"/>
      </w:divBdr>
    </w:div>
    <w:div w:id="379866427">
      <w:bodyDiv w:val="1"/>
      <w:marLeft w:val="0"/>
      <w:marRight w:val="0"/>
      <w:marTop w:val="0"/>
      <w:marBottom w:val="0"/>
      <w:divBdr>
        <w:top w:val="none" w:sz="0" w:space="0" w:color="auto"/>
        <w:left w:val="none" w:sz="0" w:space="0" w:color="auto"/>
        <w:bottom w:val="none" w:sz="0" w:space="0" w:color="auto"/>
        <w:right w:val="none" w:sz="0" w:space="0" w:color="auto"/>
      </w:divBdr>
    </w:div>
    <w:div w:id="384792383">
      <w:bodyDiv w:val="1"/>
      <w:marLeft w:val="0"/>
      <w:marRight w:val="0"/>
      <w:marTop w:val="0"/>
      <w:marBottom w:val="0"/>
      <w:divBdr>
        <w:top w:val="none" w:sz="0" w:space="0" w:color="auto"/>
        <w:left w:val="none" w:sz="0" w:space="0" w:color="auto"/>
        <w:bottom w:val="none" w:sz="0" w:space="0" w:color="auto"/>
        <w:right w:val="none" w:sz="0" w:space="0" w:color="auto"/>
      </w:divBdr>
    </w:div>
    <w:div w:id="390353417">
      <w:bodyDiv w:val="1"/>
      <w:marLeft w:val="0"/>
      <w:marRight w:val="0"/>
      <w:marTop w:val="0"/>
      <w:marBottom w:val="0"/>
      <w:divBdr>
        <w:top w:val="none" w:sz="0" w:space="0" w:color="auto"/>
        <w:left w:val="none" w:sz="0" w:space="0" w:color="auto"/>
        <w:bottom w:val="none" w:sz="0" w:space="0" w:color="auto"/>
        <w:right w:val="none" w:sz="0" w:space="0" w:color="auto"/>
      </w:divBdr>
    </w:div>
    <w:div w:id="409427314">
      <w:bodyDiv w:val="1"/>
      <w:marLeft w:val="0"/>
      <w:marRight w:val="0"/>
      <w:marTop w:val="0"/>
      <w:marBottom w:val="0"/>
      <w:divBdr>
        <w:top w:val="none" w:sz="0" w:space="0" w:color="auto"/>
        <w:left w:val="none" w:sz="0" w:space="0" w:color="auto"/>
        <w:bottom w:val="none" w:sz="0" w:space="0" w:color="auto"/>
        <w:right w:val="none" w:sz="0" w:space="0" w:color="auto"/>
      </w:divBdr>
    </w:div>
    <w:div w:id="420181130">
      <w:bodyDiv w:val="1"/>
      <w:marLeft w:val="0"/>
      <w:marRight w:val="0"/>
      <w:marTop w:val="0"/>
      <w:marBottom w:val="0"/>
      <w:divBdr>
        <w:top w:val="none" w:sz="0" w:space="0" w:color="auto"/>
        <w:left w:val="none" w:sz="0" w:space="0" w:color="auto"/>
        <w:bottom w:val="none" w:sz="0" w:space="0" w:color="auto"/>
        <w:right w:val="none" w:sz="0" w:space="0" w:color="auto"/>
      </w:divBdr>
    </w:div>
    <w:div w:id="421419456">
      <w:bodyDiv w:val="1"/>
      <w:marLeft w:val="0"/>
      <w:marRight w:val="0"/>
      <w:marTop w:val="0"/>
      <w:marBottom w:val="0"/>
      <w:divBdr>
        <w:top w:val="none" w:sz="0" w:space="0" w:color="auto"/>
        <w:left w:val="none" w:sz="0" w:space="0" w:color="auto"/>
        <w:bottom w:val="none" w:sz="0" w:space="0" w:color="auto"/>
        <w:right w:val="none" w:sz="0" w:space="0" w:color="auto"/>
      </w:divBdr>
    </w:div>
    <w:div w:id="427966472">
      <w:bodyDiv w:val="1"/>
      <w:marLeft w:val="0"/>
      <w:marRight w:val="0"/>
      <w:marTop w:val="0"/>
      <w:marBottom w:val="0"/>
      <w:divBdr>
        <w:top w:val="none" w:sz="0" w:space="0" w:color="auto"/>
        <w:left w:val="none" w:sz="0" w:space="0" w:color="auto"/>
        <w:bottom w:val="none" w:sz="0" w:space="0" w:color="auto"/>
        <w:right w:val="none" w:sz="0" w:space="0" w:color="auto"/>
      </w:divBdr>
    </w:div>
    <w:div w:id="433746409">
      <w:bodyDiv w:val="1"/>
      <w:marLeft w:val="0"/>
      <w:marRight w:val="0"/>
      <w:marTop w:val="0"/>
      <w:marBottom w:val="0"/>
      <w:divBdr>
        <w:top w:val="none" w:sz="0" w:space="0" w:color="auto"/>
        <w:left w:val="none" w:sz="0" w:space="0" w:color="auto"/>
        <w:bottom w:val="none" w:sz="0" w:space="0" w:color="auto"/>
        <w:right w:val="none" w:sz="0" w:space="0" w:color="auto"/>
      </w:divBdr>
      <w:divsChild>
        <w:div w:id="267465722">
          <w:marLeft w:val="0"/>
          <w:marRight w:val="0"/>
          <w:marTop w:val="0"/>
          <w:marBottom w:val="0"/>
          <w:divBdr>
            <w:top w:val="none" w:sz="0" w:space="0" w:color="auto"/>
            <w:left w:val="none" w:sz="0" w:space="0" w:color="auto"/>
            <w:bottom w:val="none" w:sz="0" w:space="0" w:color="auto"/>
            <w:right w:val="none" w:sz="0" w:space="0" w:color="auto"/>
          </w:divBdr>
        </w:div>
        <w:div w:id="1307934671">
          <w:marLeft w:val="0"/>
          <w:marRight w:val="0"/>
          <w:marTop w:val="0"/>
          <w:marBottom w:val="0"/>
          <w:divBdr>
            <w:top w:val="none" w:sz="0" w:space="0" w:color="auto"/>
            <w:left w:val="none" w:sz="0" w:space="0" w:color="auto"/>
            <w:bottom w:val="none" w:sz="0" w:space="0" w:color="auto"/>
            <w:right w:val="none" w:sz="0" w:space="0" w:color="auto"/>
          </w:divBdr>
        </w:div>
        <w:div w:id="1450127960">
          <w:marLeft w:val="0"/>
          <w:marRight w:val="0"/>
          <w:marTop w:val="0"/>
          <w:marBottom w:val="0"/>
          <w:divBdr>
            <w:top w:val="none" w:sz="0" w:space="0" w:color="auto"/>
            <w:left w:val="none" w:sz="0" w:space="0" w:color="auto"/>
            <w:bottom w:val="none" w:sz="0" w:space="0" w:color="auto"/>
            <w:right w:val="none" w:sz="0" w:space="0" w:color="auto"/>
          </w:divBdr>
        </w:div>
        <w:div w:id="1739128859">
          <w:marLeft w:val="0"/>
          <w:marRight w:val="0"/>
          <w:marTop w:val="0"/>
          <w:marBottom w:val="0"/>
          <w:divBdr>
            <w:top w:val="none" w:sz="0" w:space="0" w:color="auto"/>
            <w:left w:val="none" w:sz="0" w:space="0" w:color="auto"/>
            <w:bottom w:val="none" w:sz="0" w:space="0" w:color="auto"/>
            <w:right w:val="none" w:sz="0" w:space="0" w:color="auto"/>
          </w:divBdr>
        </w:div>
      </w:divsChild>
    </w:div>
    <w:div w:id="439110643">
      <w:bodyDiv w:val="1"/>
      <w:marLeft w:val="0"/>
      <w:marRight w:val="0"/>
      <w:marTop w:val="0"/>
      <w:marBottom w:val="0"/>
      <w:divBdr>
        <w:top w:val="none" w:sz="0" w:space="0" w:color="auto"/>
        <w:left w:val="none" w:sz="0" w:space="0" w:color="auto"/>
        <w:bottom w:val="none" w:sz="0" w:space="0" w:color="auto"/>
        <w:right w:val="none" w:sz="0" w:space="0" w:color="auto"/>
      </w:divBdr>
      <w:divsChild>
        <w:div w:id="518392673">
          <w:marLeft w:val="0"/>
          <w:marRight w:val="0"/>
          <w:marTop w:val="0"/>
          <w:marBottom w:val="0"/>
          <w:divBdr>
            <w:top w:val="none" w:sz="0" w:space="0" w:color="auto"/>
            <w:left w:val="none" w:sz="0" w:space="0" w:color="auto"/>
            <w:bottom w:val="none" w:sz="0" w:space="0" w:color="auto"/>
            <w:right w:val="none" w:sz="0" w:space="0" w:color="auto"/>
          </w:divBdr>
          <w:divsChild>
            <w:div w:id="2089879343">
              <w:marLeft w:val="0"/>
              <w:marRight w:val="0"/>
              <w:marTop w:val="0"/>
              <w:marBottom w:val="0"/>
              <w:divBdr>
                <w:top w:val="none" w:sz="0" w:space="0" w:color="auto"/>
                <w:left w:val="none" w:sz="0" w:space="0" w:color="auto"/>
                <w:bottom w:val="none" w:sz="0" w:space="0" w:color="auto"/>
                <w:right w:val="none" w:sz="0" w:space="0" w:color="auto"/>
              </w:divBdr>
              <w:divsChild>
                <w:div w:id="235210926">
                  <w:marLeft w:val="0"/>
                  <w:marRight w:val="0"/>
                  <w:marTop w:val="0"/>
                  <w:marBottom w:val="0"/>
                  <w:divBdr>
                    <w:top w:val="none" w:sz="0" w:space="0" w:color="auto"/>
                    <w:left w:val="none" w:sz="0" w:space="0" w:color="auto"/>
                    <w:bottom w:val="none" w:sz="0" w:space="0" w:color="auto"/>
                    <w:right w:val="none" w:sz="0" w:space="0" w:color="auto"/>
                  </w:divBdr>
                  <w:divsChild>
                    <w:div w:id="1707287845">
                      <w:marLeft w:val="0"/>
                      <w:marRight w:val="0"/>
                      <w:marTop w:val="0"/>
                      <w:marBottom w:val="0"/>
                      <w:divBdr>
                        <w:top w:val="none" w:sz="0" w:space="0" w:color="auto"/>
                        <w:left w:val="none" w:sz="0" w:space="0" w:color="auto"/>
                        <w:bottom w:val="none" w:sz="0" w:space="0" w:color="auto"/>
                        <w:right w:val="none" w:sz="0" w:space="0" w:color="auto"/>
                      </w:divBdr>
                      <w:divsChild>
                        <w:div w:id="2021658511">
                          <w:marLeft w:val="0"/>
                          <w:marRight w:val="0"/>
                          <w:marTop w:val="0"/>
                          <w:marBottom w:val="0"/>
                          <w:divBdr>
                            <w:top w:val="none" w:sz="0" w:space="0" w:color="auto"/>
                            <w:left w:val="none" w:sz="0" w:space="0" w:color="auto"/>
                            <w:bottom w:val="none" w:sz="0" w:space="0" w:color="auto"/>
                            <w:right w:val="none" w:sz="0" w:space="0" w:color="auto"/>
                          </w:divBdr>
                          <w:divsChild>
                            <w:div w:id="1212500430">
                              <w:marLeft w:val="0"/>
                              <w:marRight w:val="0"/>
                              <w:marTop w:val="0"/>
                              <w:marBottom w:val="0"/>
                              <w:divBdr>
                                <w:top w:val="none" w:sz="0" w:space="0" w:color="auto"/>
                                <w:left w:val="none" w:sz="0" w:space="0" w:color="auto"/>
                                <w:bottom w:val="none" w:sz="0" w:space="0" w:color="auto"/>
                                <w:right w:val="none" w:sz="0" w:space="0" w:color="auto"/>
                              </w:divBdr>
                              <w:divsChild>
                                <w:div w:id="173627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3040435">
      <w:bodyDiv w:val="1"/>
      <w:marLeft w:val="0"/>
      <w:marRight w:val="0"/>
      <w:marTop w:val="0"/>
      <w:marBottom w:val="0"/>
      <w:divBdr>
        <w:top w:val="none" w:sz="0" w:space="0" w:color="auto"/>
        <w:left w:val="none" w:sz="0" w:space="0" w:color="auto"/>
        <w:bottom w:val="none" w:sz="0" w:space="0" w:color="auto"/>
        <w:right w:val="none" w:sz="0" w:space="0" w:color="auto"/>
      </w:divBdr>
    </w:div>
    <w:div w:id="455299842">
      <w:bodyDiv w:val="1"/>
      <w:marLeft w:val="0"/>
      <w:marRight w:val="0"/>
      <w:marTop w:val="0"/>
      <w:marBottom w:val="0"/>
      <w:divBdr>
        <w:top w:val="none" w:sz="0" w:space="0" w:color="auto"/>
        <w:left w:val="none" w:sz="0" w:space="0" w:color="auto"/>
        <w:bottom w:val="none" w:sz="0" w:space="0" w:color="auto"/>
        <w:right w:val="none" w:sz="0" w:space="0" w:color="auto"/>
      </w:divBdr>
    </w:div>
    <w:div w:id="468284057">
      <w:bodyDiv w:val="1"/>
      <w:marLeft w:val="0"/>
      <w:marRight w:val="0"/>
      <w:marTop w:val="0"/>
      <w:marBottom w:val="0"/>
      <w:divBdr>
        <w:top w:val="none" w:sz="0" w:space="0" w:color="auto"/>
        <w:left w:val="none" w:sz="0" w:space="0" w:color="auto"/>
        <w:bottom w:val="none" w:sz="0" w:space="0" w:color="auto"/>
        <w:right w:val="none" w:sz="0" w:space="0" w:color="auto"/>
      </w:divBdr>
    </w:div>
    <w:div w:id="482351894">
      <w:bodyDiv w:val="1"/>
      <w:marLeft w:val="0"/>
      <w:marRight w:val="0"/>
      <w:marTop w:val="0"/>
      <w:marBottom w:val="0"/>
      <w:divBdr>
        <w:top w:val="none" w:sz="0" w:space="0" w:color="auto"/>
        <w:left w:val="none" w:sz="0" w:space="0" w:color="auto"/>
        <w:bottom w:val="none" w:sz="0" w:space="0" w:color="auto"/>
        <w:right w:val="none" w:sz="0" w:space="0" w:color="auto"/>
      </w:divBdr>
    </w:div>
    <w:div w:id="498541135">
      <w:bodyDiv w:val="1"/>
      <w:marLeft w:val="0"/>
      <w:marRight w:val="0"/>
      <w:marTop w:val="0"/>
      <w:marBottom w:val="0"/>
      <w:divBdr>
        <w:top w:val="none" w:sz="0" w:space="0" w:color="auto"/>
        <w:left w:val="none" w:sz="0" w:space="0" w:color="auto"/>
        <w:bottom w:val="none" w:sz="0" w:space="0" w:color="auto"/>
        <w:right w:val="none" w:sz="0" w:space="0" w:color="auto"/>
      </w:divBdr>
    </w:div>
    <w:div w:id="498617475">
      <w:bodyDiv w:val="1"/>
      <w:marLeft w:val="0"/>
      <w:marRight w:val="0"/>
      <w:marTop w:val="0"/>
      <w:marBottom w:val="0"/>
      <w:divBdr>
        <w:top w:val="none" w:sz="0" w:space="0" w:color="auto"/>
        <w:left w:val="none" w:sz="0" w:space="0" w:color="auto"/>
        <w:bottom w:val="none" w:sz="0" w:space="0" w:color="auto"/>
        <w:right w:val="none" w:sz="0" w:space="0" w:color="auto"/>
      </w:divBdr>
    </w:div>
    <w:div w:id="500237545">
      <w:bodyDiv w:val="1"/>
      <w:marLeft w:val="0"/>
      <w:marRight w:val="0"/>
      <w:marTop w:val="0"/>
      <w:marBottom w:val="0"/>
      <w:divBdr>
        <w:top w:val="none" w:sz="0" w:space="0" w:color="auto"/>
        <w:left w:val="none" w:sz="0" w:space="0" w:color="auto"/>
        <w:bottom w:val="none" w:sz="0" w:space="0" w:color="auto"/>
        <w:right w:val="none" w:sz="0" w:space="0" w:color="auto"/>
      </w:divBdr>
    </w:div>
    <w:div w:id="510265415">
      <w:bodyDiv w:val="1"/>
      <w:marLeft w:val="0"/>
      <w:marRight w:val="0"/>
      <w:marTop w:val="0"/>
      <w:marBottom w:val="0"/>
      <w:divBdr>
        <w:top w:val="none" w:sz="0" w:space="0" w:color="auto"/>
        <w:left w:val="none" w:sz="0" w:space="0" w:color="auto"/>
        <w:bottom w:val="none" w:sz="0" w:space="0" w:color="auto"/>
        <w:right w:val="none" w:sz="0" w:space="0" w:color="auto"/>
      </w:divBdr>
    </w:div>
    <w:div w:id="524058039">
      <w:bodyDiv w:val="1"/>
      <w:marLeft w:val="0"/>
      <w:marRight w:val="0"/>
      <w:marTop w:val="0"/>
      <w:marBottom w:val="0"/>
      <w:divBdr>
        <w:top w:val="none" w:sz="0" w:space="0" w:color="auto"/>
        <w:left w:val="none" w:sz="0" w:space="0" w:color="auto"/>
        <w:bottom w:val="none" w:sz="0" w:space="0" w:color="auto"/>
        <w:right w:val="none" w:sz="0" w:space="0" w:color="auto"/>
      </w:divBdr>
    </w:div>
    <w:div w:id="529878555">
      <w:bodyDiv w:val="1"/>
      <w:marLeft w:val="0"/>
      <w:marRight w:val="0"/>
      <w:marTop w:val="0"/>
      <w:marBottom w:val="0"/>
      <w:divBdr>
        <w:top w:val="none" w:sz="0" w:space="0" w:color="auto"/>
        <w:left w:val="none" w:sz="0" w:space="0" w:color="auto"/>
        <w:bottom w:val="none" w:sz="0" w:space="0" w:color="auto"/>
        <w:right w:val="none" w:sz="0" w:space="0" w:color="auto"/>
      </w:divBdr>
    </w:div>
    <w:div w:id="532617393">
      <w:bodyDiv w:val="1"/>
      <w:marLeft w:val="0"/>
      <w:marRight w:val="0"/>
      <w:marTop w:val="0"/>
      <w:marBottom w:val="0"/>
      <w:divBdr>
        <w:top w:val="none" w:sz="0" w:space="0" w:color="auto"/>
        <w:left w:val="none" w:sz="0" w:space="0" w:color="auto"/>
        <w:bottom w:val="none" w:sz="0" w:space="0" w:color="auto"/>
        <w:right w:val="none" w:sz="0" w:space="0" w:color="auto"/>
      </w:divBdr>
    </w:div>
    <w:div w:id="535777854">
      <w:bodyDiv w:val="1"/>
      <w:marLeft w:val="0"/>
      <w:marRight w:val="0"/>
      <w:marTop w:val="0"/>
      <w:marBottom w:val="0"/>
      <w:divBdr>
        <w:top w:val="none" w:sz="0" w:space="0" w:color="auto"/>
        <w:left w:val="none" w:sz="0" w:space="0" w:color="auto"/>
        <w:bottom w:val="none" w:sz="0" w:space="0" w:color="auto"/>
        <w:right w:val="none" w:sz="0" w:space="0" w:color="auto"/>
      </w:divBdr>
      <w:divsChild>
        <w:div w:id="44450221">
          <w:marLeft w:val="0"/>
          <w:marRight w:val="0"/>
          <w:marTop w:val="0"/>
          <w:marBottom w:val="0"/>
          <w:divBdr>
            <w:top w:val="none" w:sz="0" w:space="0" w:color="auto"/>
            <w:left w:val="none" w:sz="0" w:space="0" w:color="auto"/>
            <w:bottom w:val="none" w:sz="0" w:space="0" w:color="auto"/>
            <w:right w:val="none" w:sz="0" w:space="0" w:color="auto"/>
          </w:divBdr>
        </w:div>
        <w:div w:id="591664613">
          <w:marLeft w:val="0"/>
          <w:marRight w:val="0"/>
          <w:marTop w:val="0"/>
          <w:marBottom w:val="0"/>
          <w:divBdr>
            <w:top w:val="none" w:sz="0" w:space="0" w:color="auto"/>
            <w:left w:val="none" w:sz="0" w:space="0" w:color="auto"/>
            <w:bottom w:val="none" w:sz="0" w:space="0" w:color="auto"/>
            <w:right w:val="none" w:sz="0" w:space="0" w:color="auto"/>
          </w:divBdr>
        </w:div>
        <w:div w:id="1241722019">
          <w:marLeft w:val="0"/>
          <w:marRight w:val="0"/>
          <w:marTop w:val="0"/>
          <w:marBottom w:val="0"/>
          <w:divBdr>
            <w:top w:val="none" w:sz="0" w:space="0" w:color="auto"/>
            <w:left w:val="none" w:sz="0" w:space="0" w:color="auto"/>
            <w:bottom w:val="none" w:sz="0" w:space="0" w:color="auto"/>
            <w:right w:val="none" w:sz="0" w:space="0" w:color="auto"/>
          </w:divBdr>
        </w:div>
        <w:div w:id="1850755005">
          <w:marLeft w:val="0"/>
          <w:marRight w:val="0"/>
          <w:marTop w:val="0"/>
          <w:marBottom w:val="0"/>
          <w:divBdr>
            <w:top w:val="none" w:sz="0" w:space="0" w:color="auto"/>
            <w:left w:val="none" w:sz="0" w:space="0" w:color="auto"/>
            <w:bottom w:val="none" w:sz="0" w:space="0" w:color="auto"/>
            <w:right w:val="none" w:sz="0" w:space="0" w:color="auto"/>
          </w:divBdr>
        </w:div>
      </w:divsChild>
    </w:div>
    <w:div w:id="588584065">
      <w:bodyDiv w:val="1"/>
      <w:marLeft w:val="0"/>
      <w:marRight w:val="0"/>
      <w:marTop w:val="0"/>
      <w:marBottom w:val="0"/>
      <w:divBdr>
        <w:top w:val="none" w:sz="0" w:space="0" w:color="auto"/>
        <w:left w:val="none" w:sz="0" w:space="0" w:color="auto"/>
        <w:bottom w:val="none" w:sz="0" w:space="0" w:color="auto"/>
        <w:right w:val="none" w:sz="0" w:space="0" w:color="auto"/>
      </w:divBdr>
    </w:div>
    <w:div w:id="612252675">
      <w:bodyDiv w:val="1"/>
      <w:marLeft w:val="0"/>
      <w:marRight w:val="0"/>
      <w:marTop w:val="0"/>
      <w:marBottom w:val="0"/>
      <w:divBdr>
        <w:top w:val="none" w:sz="0" w:space="0" w:color="auto"/>
        <w:left w:val="none" w:sz="0" w:space="0" w:color="auto"/>
        <w:bottom w:val="none" w:sz="0" w:space="0" w:color="auto"/>
        <w:right w:val="none" w:sz="0" w:space="0" w:color="auto"/>
      </w:divBdr>
    </w:div>
    <w:div w:id="634146374">
      <w:bodyDiv w:val="1"/>
      <w:marLeft w:val="0"/>
      <w:marRight w:val="0"/>
      <w:marTop w:val="0"/>
      <w:marBottom w:val="0"/>
      <w:divBdr>
        <w:top w:val="none" w:sz="0" w:space="0" w:color="auto"/>
        <w:left w:val="none" w:sz="0" w:space="0" w:color="auto"/>
        <w:bottom w:val="none" w:sz="0" w:space="0" w:color="auto"/>
        <w:right w:val="none" w:sz="0" w:space="0" w:color="auto"/>
      </w:divBdr>
    </w:div>
    <w:div w:id="655499364">
      <w:bodyDiv w:val="1"/>
      <w:marLeft w:val="0"/>
      <w:marRight w:val="0"/>
      <w:marTop w:val="0"/>
      <w:marBottom w:val="0"/>
      <w:divBdr>
        <w:top w:val="none" w:sz="0" w:space="0" w:color="auto"/>
        <w:left w:val="none" w:sz="0" w:space="0" w:color="auto"/>
        <w:bottom w:val="none" w:sz="0" w:space="0" w:color="auto"/>
        <w:right w:val="none" w:sz="0" w:space="0" w:color="auto"/>
      </w:divBdr>
    </w:div>
    <w:div w:id="656350237">
      <w:bodyDiv w:val="1"/>
      <w:marLeft w:val="0"/>
      <w:marRight w:val="0"/>
      <w:marTop w:val="0"/>
      <w:marBottom w:val="0"/>
      <w:divBdr>
        <w:top w:val="none" w:sz="0" w:space="0" w:color="auto"/>
        <w:left w:val="none" w:sz="0" w:space="0" w:color="auto"/>
        <w:bottom w:val="none" w:sz="0" w:space="0" w:color="auto"/>
        <w:right w:val="none" w:sz="0" w:space="0" w:color="auto"/>
      </w:divBdr>
    </w:div>
    <w:div w:id="659701189">
      <w:bodyDiv w:val="1"/>
      <w:marLeft w:val="0"/>
      <w:marRight w:val="0"/>
      <w:marTop w:val="0"/>
      <w:marBottom w:val="0"/>
      <w:divBdr>
        <w:top w:val="none" w:sz="0" w:space="0" w:color="auto"/>
        <w:left w:val="none" w:sz="0" w:space="0" w:color="auto"/>
        <w:bottom w:val="none" w:sz="0" w:space="0" w:color="auto"/>
        <w:right w:val="none" w:sz="0" w:space="0" w:color="auto"/>
      </w:divBdr>
    </w:div>
    <w:div w:id="671836392">
      <w:bodyDiv w:val="1"/>
      <w:marLeft w:val="0"/>
      <w:marRight w:val="0"/>
      <w:marTop w:val="0"/>
      <w:marBottom w:val="0"/>
      <w:divBdr>
        <w:top w:val="none" w:sz="0" w:space="0" w:color="auto"/>
        <w:left w:val="none" w:sz="0" w:space="0" w:color="auto"/>
        <w:bottom w:val="none" w:sz="0" w:space="0" w:color="auto"/>
        <w:right w:val="none" w:sz="0" w:space="0" w:color="auto"/>
      </w:divBdr>
    </w:div>
    <w:div w:id="678235995">
      <w:bodyDiv w:val="1"/>
      <w:marLeft w:val="0"/>
      <w:marRight w:val="0"/>
      <w:marTop w:val="0"/>
      <w:marBottom w:val="0"/>
      <w:divBdr>
        <w:top w:val="none" w:sz="0" w:space="0" w:color="auto"/>
        <w:left w:val="none" w:sz="0" w:space="0" w:color="auto"/>
        <w:bottom w:val="none" w:sz="0" w:space="0" w:color="auto"/>
        <w:right w:val="none" w:sz="0" w:space="0" w:color="auto"/>
      </w:divBdr>
    </w:div>
    <w:div w:id="683868874">
      <w:bodyDiv w:val="1"/>
      <w:marLeft w:val="0"/>
      <w:marRight w:val="0"/>
      <w:marTop w:val="0"/>
      <w:marBottom w:val="0"/>
      <w:divBdr>
        <w:top w:val="none" w:sz="0" w:space="0" w:color="auto"/>
        <w:left w:val="none" w:sz="0" w:space="0" w:color="auto"/>
        <w:bottom w:val="none" w:sz="0" w:space="0" w:color="auto"/>
        <w:right w:val="none" w:sz="0" w:space="0" w:color="auto"/>
      </w:divBdr>
    </w:div>
    <w:div w:id="692537326">
      <w:bodyDiv w:val="1"/>
      <w:marLeft w:val="0"/>
      <w:marRight w:val="0"/>
      <w:marTop w:val="0"/>
      <w:marBottom w:val="0"/>
      <w:divBdr>
        <w:top w:val="none" w:sz="0" w:space="0" w:color="auto"/>
        <w:left w:val="none" w:sz="0" w:space="0" w:color="auto"/>
        <w:bottom w:val="none" w:sz="0" w:space="0" w:color="auto"/>
        <w:right w:val="none" w:sz="0" w:space="0" w:color="auto"/>
      </w:divBdr>
    </w:div>
    <w:div w:id="704911478">
      <w:bodyDiv w:val="1"/>
      <w:marLeft w:val="0"/>
      <w:marRight w:val="0"/>
      <w:marTop w:val="0"/>
      <w:marBottom w:val="0"/>
      <w:divBdr>
        <w:top w:val="none" w:sz="0" w:space="0" w:color="auto"/>
        <w:left w:val="none" w:sz="0" w:space="0" w:color="auto"/>
        <w:bottom w:val="none" w:sz="0" w:space="0" w:color="auto"/>
        <w:right w:val="none" w:sz="0" w:space="0" w:color="auto"/>
      </w:divBdr>
    </w:div>
    <w:div w:id="705108246">
      <w:bodyDiv w:val="1"/>
      <w:marLeft w:val="0"/>
      <w:marRight w:val="0"/>
      <w:marTop w:val="0"/>
      <w:marBottom w:val="0"/>
      <w:divBdr>
        <w:top w:val="none" w:sz="0" w:space="0" w:color="auto"/>
        <w:left w:val="none" w:sz="0" w:space="0" w:color="auto"/>
        <w:bottom w:val="none" w:sz="0" w:space="0" w:color="auto"/>
        <w:right w:val="none" w:sz="0" w:space="0" w:color="auto"/>
      </w:divBdr>
    </w:div>
    <w:div w:id="734474782">
      <w:bodyDiv w:val="1"/>
      <w:marLeft w:val="0"/>
      <w:marRight w:val="0"/>
      <w:marTop w:val="0"/>
      <w:marBottom w:val="0"/>
      <w:divBdr>
        <w:top w:val="none" w:sz="0" w:space="0" w:color="auto"/>
        <w:left w:val="none" w:sz="0" w:space="0" w:color="auto"/>
        <w:bottom w:val="none" w:sz="0" w:space="0" w:color="auto"/>
        <w:right w:val="none" w:sz="0" w:space="0" w:color="auto"/>
      </w:divBdr>
    </w:div>
    <w:div w:id="739518708">
      <w:bodyDiv w:val="1"/>
      <w:marLeft w:val="0"/>
      <w:marRight w:val="0"/>
      <w:marTop w:val="0"/>
      <w:marBottom w:val="0"/>
      <w:divBdr>
        <w:top w:val="none" w:sz="0" w:space="0" w:color="auto"/>
        <w:left w:val="none" w:sz="0" w:space="0" w:color="auto"/>
        <w:bottom w:val="none" w:sz="0" w:space="0" w:color="auto"/>
        <w:right w:val="none" w:sz="0" w:space="0" w:color="auto"/>
      </w:divBdr>
    </w:div>
    <w:div w:id="745804629">
      <w:bodyDiv w:val="1"/>
      <w:marLeft w:val="0"/>
      <w:marRight w:val="0"/>
      <w:marTop w:val="0"/>
      <w:marBottom w:val="0"/>
      <w:divBdr>
        <w:top w:val="none" w:sz="0" w:space="0" w:color="auto"/>
        <w:left w:val="none" w:sz="0" w:space="0" w:color="auto"/>
        <w:bottom w:val="none" w:sz="0" w:space="0" w:color="auto"/>
        <w:right w:val="none" w:sz="0" w:space="0" w:color="auto"/>
      </w:divBdr>
    </w:div>
    <w:div w:id="761337585">
      <w:bodyDiv w:val="1"/>
      <w:marLeft w:val="0"/>
      <w:marRight w:val="0"/>
      <w:marTop w:val="0"/>
      <w:marBottom w:val="0"/>
      <w:divBdr>
        <w:top w:val="none" w:sz="0" w:space="0" w:color="auto"/>
        <w:left w:val="none" w:sz="0" w:space="0" w:color="auto"/>
        <w:bottom w:val="none" w:sz="0" w:space="0" w:color="auto"/>
        <w:right w:val="none" w:sz="0" w:space="0" w:color="auto"/>
      </w:divBdr>
    </w:div>
    <w:div w:id="763306237">
      <w:bodyDiv w:val="1"/>
      <w:marLeft w:val="0"/>
      <w:marRight w:val="0"/>
      <w:marTop w:val="0"/>
      <w:marBottom w:val="0"/>
      <w:divBdr>
        <w:top w:val="none" w:sz="0" w:space="0" w:color="auto"/>
        <w:left w:val="none" w:sz="0" w:space="0" w:color="auto"/>
        <w:bottom w:val="none" w:sz="0" w:space="0" w:color="auto"/>
        <w:right w:val="none" w:sz="0" w:space="0" w:color="auto"/>
      </w:divBdr>
    </w:div>
    <w:div w:id="774639231">
      <w:bodyDiv w:val="1"/>
      <w:marLeft w:val="0"/>
      <w:marRight w:val="0"/>
      <w:marTop w:val="0"/>
      <w:marBottom w:val="0"/>
      <w:divBdr>
        <w:top w:val="none" w:sz="0" w:space="0" w:color="auto"/>
        <w:left w:val="none" w:sz="0" w:space="0" w:color="auto"/>
        <w:bottom w:val="none" w:sz="0" w:space="0" w:color="auto"/>
        <w:right w:val="none" w:sz="0" w:space="0" w:color="auto"/>
      </w:divBdr>
      <w:divsChild>
        <w:div w:id="349572793">
          <w:marLeft w:val="0"/>
          <w:marRight w:val="0"/>
          <w:marTop w:val="0"/>
          <w:marBottom w:val="0"/>
          <w:divBdr>
            <w:top w:val="none" w:sz="0" w:space="0" w:color="auto"/>
            <w:left w:val="none" w:sz="0" w:space="0" w:color="auto"/>
            <w:bottom w:val="none" w:sz="0" w:space="0" w:color="auto"/>
            <w:right w:val="none" w:sz="0" w:space="0" w:color="auto"/>
          </w:divBdr>
        </w:div>
        <w:div w:id="547186058">
          <w:marLeft w:val="0"/>
          <w:marRight w:val="0"/>
          <w:marTop w:val="0"/>
          <w:marBottom w:val="0"/>
          <w:divBdr>
            <w:top w:val="none" w:sz="0" w:space="0" w:color="auto"/>
            <w:left w:val="none" w:sz="0" w:space="0" w:color="auto"/>
            <w:bottom w:val="none" w:sz="0" w:space="0" w:color="auto"/>
            <w:right w:val="none" w:sz="0" w:space="0" w:color="auto"/>
          </w:divBdr>
        </w:div>
        <w:div w:id="1734546004">
          <w:marLeft w:val="0"/>
          <w:marRight w:val="0"/>
          <w:marTop w:val="0"/>
          <w:marBottom w:val="0"/>
          <w:divBdr>
            <w:top w:val="none" w:sz="0" w:space="0" w:color="auto"/>
            <w:left w:val="none" w:sz="0" w:space="0" w:color="auto"/>
            <w:bottom w:val="none" w:sz="0" w:space="0" w:color="auto"/>
            <w:right w:val="none" w:sz="0" w:space="0" w:color="auto"/>
          </w:divBdr>
        </w:div>
        <w:div w:id="2078241487">
          <w:marLeft w:val="0"/>
          <w:marRight w:val="0"/>
          <w:marTop w:val="0"/>
          <w:marBottom w:val="0"/>
          <w:divBdr>
            <w:top w:val="none" w:sz="0" w:space="0" w:color="auto"/>
            <w:left w:val="none" w:sz="0" w:space="0" w:color="auto"/>
            <w:bottom w:val="none" w:sz="0" w:space="0" w:color="auto"/>
            <w:right w:val="none" w:sz="0" w:space="0" w:color="auto"/>
          </w:divBdr>
        </w:div>
      </w:divsChild>
    </w:div>
    <w:div w:id="786779686">
      <w:bodyDiv w:val="1"/>
      <w:marLeft w:val="0"/>
      <w:marRight w:val="0"/>
      <w:marTop w:val="0"/>
      <w:marBottom w:val="0"/>
      <w:divBdr>
        <w:top w:val="none" w:sz="0" w:space="0" w:color="auto"/>
        <w:left w:val="none" w:sz="0" w:space="0" w:color="auto"/>
        <w:bottom w:val="none" w:sz="0" w:space="0" w:color="auto"/>
        <w:right w:val="none" w:sz="0" w:space="0" w:color="auto"/>
      </w:divBdr>
    </w:div>
    <w:div w:id="788360980">
      <w:bodyDiv w:val="1"/>
      <w:marLeft w:val="0"/>
      <w:marRight w:val="0"/>
      <w:marTop w:val="0"/>
      <w:marBottom w:val="0"/>
      <w:divBdr>
        <w:top w:val="none" w:sz="0" w:space="0" w:color="auto"/>
        <w:left w:val="none" w:sz="0" w:space="0" w:color="auto"/>
        <w:bottom w:val="none" w:sz="0" w:space="0" w:color="auto"/>
        <w:right w:val="none" w:sz="0" w:space="0" w:color="auto"/>
      </w:divBdr>
    </w:div>
    <w:div w:id="807864426">
      <w:bodyDiv w:val="1"/>
      <w:marLeft w:val="0"/>
      <w:marRight w:val="0"/>
      <w:marTop w:val="0"/>
      <w:marBottom w:val="0"/>
      <w:divBdr>
        <w:top w:val="none" w:sz="0" w:space="0" w:color="auto"/>
        <w:left w:val="none" w:sz="0" w:space="0" w:color="auto"/>
        <w:bottom w:val="none" w:sz="0" w:space="0" w:color="auto"/>
        <w:right w:val="none" w:sz="0" w:space="0" w:color="auto"/>
      </w:divBdr>
      <w:divsChild>
        <w:div w:id="243422170">
          <w:marLeft w:val="0"/>
          <w:marRight w:val="0"/>
          <w:marTop w:val="0"/>
          <w:marBottom w:val="0"/>
          <w:divBdr>
            <w:top w:val="none" w:sz="0" w:space="0" w:color="auto"/>
            <w:left w:val="none" w:sz="0" w:space="0" w:color="auto"/>
            <w:bottom w:val="none" w:sz="0" w:space="0" w:color="auto"/>
            <w:right w:val="none" w:sz="0" w:space="0" w:color="auto"/>
          </w:divBdr>
          <w:divsChild>
            <w:div w:id="1678002228">
              <w:marLeft w:val="0"/>
              <w:marRight w:val="0"/>
              <w:marTop w:val="0"/>
              <w:marBottom w:val="0"/>
              <w:divBdr>
                <w:top w:val="none" w:sz="0" w:space="0" w:color="auto"/>
                <w:left w:val="none" w:sz="0" w:space="0" w:color="auto"/>
                <w:bottom w:val="none" w:sz="0" w:space="0" w:color="auto"/>
                <w:right w:val="none" w:sz="0" w:space="0" w:color="auto"/>
              </w:divBdr>
              <w:divsChild>
                <w:div w:id="1782065161">
                  <w:marLeft w:val="0"/>
                  <w:marRight w:val="0"/>
                  <w:marTop w:val="0"/>
                  <w:marBottom w:val="0"/>
                  <w:divBdr>
                    <w:top w:val="none" w:sz="0" w:space="0" w:color="auto"/>
                    <w:left w:val="none" w:sz="0" w:space="0" w:color="auto"/>
                    <w:bottom w:val="none" w:sz="0" w:space="0" w:color="auto"/>
                    <w:right w:val="none" w:sz="0" w:space="0" w:color="auto"/>
                  </w:divBdr>
                  <w:divsChild>
                    <w:div w:id="755053387">
                      <w:marLeft w:val="0"/>
                      <w:marRight w:val="0"/>
                      <w:marTop w:val="0"/>
                      <w:marBottom w:val="0"/>
                      <w:divBdr>
                        <w:top w:val="none" w:sz="0" w:space="0" w:color="auto"/>
                        <w:left w:val="none" w:sz="0" w:space="0" w:color="auto"/>
                        <w:bottom w:val="none" w:sz="0" w:space="0" w:color="auto"/>
                        <w:right w:val="none" w:sz="0" w:space="0" w:color="auto"/>
                      </w:divBdr>
                      <w:divsChild>
                        <w:div w:id="887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408292">
          <w:marLeft w:val="0"/>
          <w:marRight w:val="0"/>
          <w:marTop w:val="0"/>
          <w:marBottom w:val="0"/>
          <w:divBdr>
            <w:top w:val="none" w:sz="0" w:space="0" w:color="auto"/>
            <w:left w:val="none" w:sz="0" w:space="0" w:color="auto"/>
            <w:bottom w:val="none" w:sz="0" w:space="0" w:color="auto"/>
            <w:right w:val="none" w:sz="0" w:space="0" w:color="auto"/>
          </w:divBdr>
          <w:divsChild>
            <w:div w:id="1133405286">
              <w:marLeft w:val="0"/>
              <w:marRight w:val="0"/>
              <w:marTop w:val="0"/>
              <w:marBottom w:val="0"/>
              <w:divBdr>
                <w:top w:val="none" w:sz="0" w:space="0" w:color="auto"/>
                <w:left w:val="none" w:sz="0" w:space="0" w:color="auto"/>
                <w:bottom w:val="none" w:sz="0" w:space="0" w:color="auto"/>
                <w:right w:val="none" w:sz="0" w:space="0" w:color="auto"/>
              </w:divBdr>
              <w:divsChild>
                <w:div w:id="377897130">
                  <w:marLeft w:val="0"/>
                  <w:marRight w:val="0"/>
                  <w:marTop w:val="0"/>
                  <w:marBottom w:val="0"/>
                  <w:divBdr>
                    <w:top w:val="none" w:sz="0" w:space="0" w:color="auto"/>
                    <w:left w:val="none" w:sz="0" w:space="0" w:color="auto"/>
                    <w:bottom w:val="none" w:sz="0" w:space="0" w:color="auto"/>
                    <w:right w:val="none" w:sz="0" w:space="0" w:color="auto"/>
                  </w:divBdr>
                  <w:divsChild>
                    <w:div w:id="501704285">
                      <w:marLeft w:val="0"/>
                      <w:marRight w:val="0"/>
                      <w:marTop w:val="0"/>
                      <w:marBottom w:val="0"/>
                      <w:divBdr>
                        <w:top w:val="none" w:sz="0" w:space="0" w:color="auto"/>
                        <w:left w:val="none" w:sz="0" w:space="0" w:color="auto"/>
                        <w:bottom w:val="none" w:sz="0" w:space="0" w:color="auto"/>
                        <w:right w:val="none" w:sz="0" w:space="0" w:color="auto"/>
                      </w:divBdr>
                      <w:divsChild>
                        <w:div w:id="211466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08155">
      <w:bodyDiv w:val="1"/>
      <w:marLeft w:val="0"/>
      <w:marRight w:val="0"/>
      <w:marTop w:val="0"/>
      <w:marBottom w:val="0"/>
      <w:divBdr>
        <w:top w:val="none" w:sz="0" w:space="0" w:color="auto"/>
        <w:left w:val="none" w:sz="0" w:space="0" w:color="auto"/>
        <w:bottom w:val="none" w:sz="0" w:space="0" w:color="auto"/>
        <w:right w:val="none" w:sz="0" w:space="0" w:color="auto"/>
      </w:divBdr>
    </w:div>
    <w:div w:id="823473840">
      <w:bodyDiv w:val="1"/>
      <w:marLeft w:val="0"/>
      <w:marRight w:val="0"/>
      <w:marTop w:val="0"/>
      <w:marBottom w:val="0"/>
      <w:divBdr>
        <w:top w:val="none" w:sz="0" w:space="0" w:color="auto"/>
        <w:left w:val="none" w:sz="0" w:space="0" w:color="auto"/>
        <w:bottom w:val="none" w:sz="0" w:space="0" w:color="auto"/>
        <w:right w:val="none" w:sz="0" w:space="0" w:color="auto"/>
      </w:divBdr>
    </w:div>
    <w:div w:id="830217563">
      <w:bodyDiv w:val="1"/>
      <w:marLeft w:val="0"/>
      <w:marRight w:val="0"/>
      <w:marTop w:val="0"/>
      <w:marBottom w:val="0"/>
      <w:divBdr>
        <w:top w:val="none" w:sz="0" w:space="0" w:color="auto"/>
        <w:left w:val="none" w:sz="0" w:space="0" w:color="auto"/>
        <w:bottom w:val="none" w:sz="0" w:space="0" w:color="auto"/>
        <w:right w:val="none" w:sz="0" w:space="0" w:color="auto"/>
      </w:divBdr>
    </w:div>
    <w:div w:id="833490840">
      <w:bodyDiv w:val="1"/>
      <w:marLeft w:val="0"/>
      <w:marRight w:val="0"/>
      <w:marTop w:val="0"/>
      <w:marBottom w:val="0"/>
      <w:divBdr>
        <w:top w:val="none" w:sz="0" w:space="0" w:color="auto"/>
        <w:left w:val="none" w:sz="0" w:space="0" w:color="auto"/>
        <w:bottom w:val="none" w:sz="0" w:space="0" w:color="auto"/>
        <w:right w:val="none" w:sz="0" w:space="0" w:color="auto"/>
      </w:divBdr>
    </w:div>
    <w:div w:id="836117215">
      <w:bodyDiv w:val="1"/>
      <w:marLeft w:val="0"/>
      <w:marRight w:val="0"/>
      <w:marTop w:val="0"/>
      <w:marBottom w:val="0"/>
      <w:divBdr>
        <w:top w:val="none" w:sz="0" w:space="0" w:color="auto"/>
        <w:left w:val="none" w:sz="0" w:space="0" w:color="auto"/>
        <w:bottom w:val="none" w:sz="0" w:space="0" w:color="auto"/>
        <w:right w:val="none" w:sz="0" w:space="0" w:color="auto"/>
      </w:divBdr>
    </w:div>
    <w:div w:id="851845374">
      <w:bodyDiv w:val="1"/>
      <w:marLeft w:val="0"/>
      <w:marRight w:val="0"/>
      <w:marTop w:val="0"/>
      <w:marBottom w:val="0"/>
      <w:divBdr>
        <w:top w:val="none" w:sz="0" w:space="0" w:color="auto"/>
        <w:left w:val="none" w:sz="0" w:space="0" w:color="auto"/>
        <w:bottom w:val="none" w:sz="0" w:space="0" w:color="auto"/>
        <w:right w:val="none" w:sz="0" w:space="0" w:color="auto"/>
      </w:divBdr>
    </w:div>
    <w:div w:id="868496293">
      <w:bodyDiv w:val="1"/>
      <w:marLeft w:val="0"/>
      <w:marRight w:val="0"/>
      <w:marTop w:val="0"/>
      <w:marBottom w:val="0"/>
      <w:divBdr>
        <w:top w:val="none" w:sz="0" w:space="0" w:color="auto"/>
        <w:left w:val="none" w:sz="0" w:space="0" w:color="auto"/>
        <w:bottom w:val="none" w:sz="0" w:space="0" w:color="auto"/>
        <w:right w:val="none" w:sz="0" w:space="0" w:color="auto"/>
      </w:divBdr>
    </w:div>
    <w:div w:id="873689855">
      <w:bodyDiv w:val="1"/>
      <w:marLeft w:val="0"/>
      <w:marRight w:val="0"/>
      <w:marTop w:val="0"/>
      <w:marBottom w:val="0"/>
      <w:divBdr>
        <w:top w:val="none" w:sz="0" w:space="0" w:color="auto"/>
        <w:left w:val="none" w:sz="0" w:space="0" w:color="auto"/>
        <w:bottom w:val="none" w:sz="0" w:space="0" w:color="auto"/>
        <w:right w:val="none" w:sz="0" w:space="0" w:color="auto"/>
      </w:divBdr>
    </w:div>
    <w:div w:id="873922863">
      <w:bodyDiv w:val="1"/>
      <w:marLeft w:val="0"/>
      <w:marRight w:val="0"/>
      <w:marTop w:val="0"/>
      <w:marBottom w:val="0"/>
      <w:divBdr>
        <w:top w:val="none" w:sz="0" w:space="0" w:color="auto"/>
        <w:left w:val="none" w:sz="0" w:space="0" w:color="auto"/>
        <w:bottom w:val="none" w:sz="0" w:space="0" w:color="auto"/>
        <w:right w:val="none" w:sz="0" w:space="0" w:color="auto"/>
      </w:divBdr>
    </w:div>
    <w:div w:id="889465050">
      <w:bodyDiv w:val="1"/>
      <w:marLeft w:val="0"/>
      <w:marRight w:val="0"/>
      <w:marTop w:val="0"/>
      <w:marBottom w:val="0"/>
      <w:divBdr>
        <w:top w:val="none" w:sz="0" w:space="0" w:color="auto"/>
        <w:left w:val="none" w:sz="0" w:space="0" w:color="auto"/>
        <w:bottom w:val="none" w:sz="0" w:space="0" w:color="auto"/>
        <w:right w:val="none" w:sz="0" w:space="0" w:color="auto"/>
      </w:divBdr>
    </w:div>
    <w:div w:id="891845332">
      <w:bodyDiv w:val="1"/>
      <w:marLeft w:val="0"/>
      <w:marRight w:val="0"/>
      <w:marTop w:val="0"/>
      <w:marBottom w:val="0"/>
      <w:divBdr>
        <w:top w:val="none" w:sz="0" w:space="0" w:color="auto"/>
        <w:left w:val="none" w:sz="0" w:space="0" w:color="auto"/>
        <w:bottom w:val="none" w:sz="0" w:space="0" w:color="auto"/>
        <w:right w:val="none" w:sz="0" w:space="0" w:color="auto"/>
      </w:divBdr>
    </w:div>
    <w:div w:id="902638587">
      <w:bodyDiv w:val="1"/>
      <w:marLeft w:val="0"/>
      <w:marRight w:val="0"/>
      <w:marTop w:val="0"/>
      <w:marBottom w:val="0"/>
      <w:divBdr>
        <w:top w:val="none" w:sz="0" w:space="0" w:color="auto"/>
        <w:left w:val="none" w:sz="0" w:space="0" w:color="auto"/>
        <w:bottom w:val="none" w:sz="0" w:space="0" w:color="auto"/>
        <w:right w:val="none" w:sz="0" w:space="0" w:color="auto"/>
      </w:divBdr>
    </w:div>
    <w:div w:id="909539337">
      <w:bodyDiv w:val="1"/>
      <w:marLeft w:val="0"/>
      <w:marRight w:val="0"/>
      <w:marTop w:val="0"/>
      <w:marBottom w:val="0"/>
      <w:divBdr>
        <w:top w:val="none" w:sz="0" w:space="0" w:color="auto"/>
        <w:left w:val="none" w:sz="0" w:space="0" w:color="auto"/>
        <w:bottom w:val="none" w:sz="0" w:space="0" w:color="auto"/>
        <w:right w:val="none" w:sz="0" w:space="0" w:color="auto"/>
      </w:divBdr>
    </w:div>
    <w:div w:id="913901367">
      <w:bodyDiv w:val="1"/>
      <w:marLeft w:val="0"/>
      <w:marRight w:val="0"/>
      <w:marTop w:val="0"/>
      <w:marBottom w:val="0"/>
      <w:divBdr>
        <w:top w:val="none" w:sz="0" w:space="0" w:color="auto"/>
        <w:left w:val="none" w:sz="0" w:space="0" w:color="auto"/>
        <w:bottom w:val="none" w:sz="0" w:space="0" w:color="auto"/>
        <w:right w:val="none" w:sz="0" w:space="0" w:color="auto"/>
      </w:divBdr>
    </w:div>
    <w:div w:id="939028497">
      <w:bodyDiv w:val="1"/>
      <w:marLeft w:val="0"/>
      <w:marRight w:val="0"/>
      <w:marTop w:val="0"/>
      <w:marBottom w:val="0"/>
      <w:divBdr>
        <w:top w:val="none" w:sz="0" w:space="0" w:color="auto"/>
        <w:left w:val="none" w:sz="0" w:space="0" w:color="auto"/>
        <w:bottom w:val="none" w:sz="0" w:space="0" w:color="auto"/>
        <w:right w:val="none" w:sz="0" w:space="0" w:color="auto"/>
      </w:divBdr>
    </w:div>
    <w:div w:id="943070252">
      <w:bodyDiv w:val="1"/>
      <w:marLeft w:val="0"/>
      <w:marRight w:val="0"/>
      <w:marTop w:val="0"/>
      <w:marBottom w:val="0"/>
      <w:divBdr>
        <w:top w:val="none" w:sz="0" w:space="0" w:color="auto"/>
        <w:left w:val="none" w:sz="0" w:space="0" w:color="auto"/>
        <w:bottom w:val="none" w:sz="0" w:space="0" w:color="auto"/>
        <w:right w:val="none" w:sz="0" w:space="0" w:color="auto"/>
      </w:divBdr>
      <w:divsChild>
        <w:div w:id="1165631495">
          <w:marLeft w:val="0"/>
          <w:marRight w:val="0"/>
          <w:marTop w:val="0"/>
          <w:marBottom w:val="0"/>
          <w:divBdr>
            <w:top w:val="none" w:sz="0" w:space="0" w:color="auto"/>
            <w:left w:val="none" w:sz="0" w:space="0" w:color="auto"/>
            <w:bottom w:val="none" w:sz="0" w:space="0" w:color="auto"/>
            <w:right w:val="none" w:sz="0" w:space="0" w:color="auto"/>
          </w:divBdr>
          <w:divsChild>
            <w:div w:id="1548033088">
              <w:marLeft w:val="0"/>
              <w:marRight w:val="0"/>
              <w:marTop w:val="0"/>
              <w:marBottom w:val="0"/>
              <w:divBdr>
                <w:top w:val="none" w:sz="0" w:space="0" w:color="auto"/>
                <w:left w:val="none" w:sz="0" w:space="0" w:color="auto"/>
                <w:bottom w:val="none" w:sz="0" w:space="0" w:color="auto"/>
                <w:right w:val="none" w:sz="0" w:space="0" w:color="auto"/>
              </w:divBdr>
              <w:divsChild>
                <w:div w:id="1034158800">
                  <w:marLeft w:val="0"/>
                  <w:marRight w:val="0"/>
                  <w:marTop w:val="0"/>
                  <w:marBottom w:val="0"/>
                  <w:divBdr>
                    <w:top w:val="none" w:sz="0" w:space="0" w:color="auto"/>
                    <w:left w:val="none" w:sz="0" w:space="0" w:color="auto"/>
                    <w:bottom w:val="none" w:sz="0" w:space="0" w:color="auto"/>
                    <w:right w:val="none" w:sz="0" w:space="0" w:color="auto"/>
                  </w:divBdr>
                  <w:divsChild>
                    <w:div w:id="812136924">
                      <w:marLeft w:val="0"/>
                      <w:marRight w:val="0"/>
                      <w:marTop w:val="0"/>
                      <w:marBottom w:val="0"/>
                      <w:divBdr>
                        <w:top w:val="none" w:sz="0" w:space="0" w:color="auto"/>
                        <w:left w:val="none" w:sz="0" w:space="0" w:color="auto"/>
                        <w:bottom w:val="none" w:sz="0" w:space="0" w:color="auto"/>
                        <w:right w:val="none" w:sz="0" w:space="0" w:color="auto"/>
                      </w:divBdr>
                      <w:divsChild>
                        <w:div w:id="489175162">
                          <w:marLeft w:val="0"/>
                          <w:marRight w:val="0"/>
                          <w:marTop w:val="0"/>
                          <w:marBottom w:val="0"/>
                          <w:divBdr>
                            <w:top w:val="none" w:sz="0" w:space="0" w:color="auto"/>
                            <w:left w:val="none" w:sz="0" w:space="0" w:color="auto"/>
                            <w:bottom w:val="none" w:sz="0" w:space="0" w:color="auto"/>
                            <w:right w:val="none" w:sz="0" w:space="0" w:color="auto"/>
                          </w:divBdr>
                          <w:divsChild>
                            <w:div w:id="503860490">
                              <w:marLeft w:val="0"/>
                              <w:marRight w:val="0"/>
                              <w:marTop w:val="0"/>
                              <w:marBottom w:val="0"/>
                              <w:divBdr>
                                <w:top w:val="none" w:sz="0" w:space="0" w:color="auto"/>
                                <w:left w:val="none" w:sz="0" w:space="0" w:color="auto"/>
                                <w:bottom w:val="none" w:sz="0" w:space="0" w:color="auto"/>
                                <w:right w:val="none" w:sz="0" w:space="0" w:color="auto"/>
                              </w:divBdr>
                              <w:divsChild>
                                <w:div w:id="86844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286430">
      <w:bodyDiv w:val="1"/>
      <w:marLeft w:val="0"/>
      <w:marRight w:val="0"/>
      <w:marTop w:val="0"/>
      <w:marBottom w:val="0"/>
      <w:divBdr>
        <w:top w:val="none" w:sz="0" w:space="0" w:color="auto"/>
        <w:left w:val="none" w:sz="0" w:space="0" w:color="auto"/>
        <w:bottom w:val="none" w:sz="0" w:space="0" w:color="auto"/>
        <w:right w:val="none" w:sz="0" w:space="0" w:color="auto"/>
      </w:divBdr>
    </w:div>
    <w:div w:id="979383787">
      <w:bodyDiv w:val="1"/>
      <w:marLeft w:val="0"/>
      <w:marRight w:val="0"/>
      <w:marTop w:val="0"/>
      <w:marBottom w:val="0"/>
      <w:divBdr>
        <w:top w:val="none" w:sz="0" w:space="0" w:color="auto"/>
        <w:left w:val="none" w:sz="0" w:space="0" w:color="auto"/>
        <w:bottom w:val="none" w:sz="0" w:space="0" w:color="auto"/>
        <w:right w:val="none" w:sz="0" w:space="0" w:color="auto"/>
      </w:divBdr>
      <w:divsChild>
        <w:div w:id="81609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8631680">
      <w:bodyDiv w:val="1"/>
      <w:marLeft w:val="0"/>
      <w:marRight w:val="0"/>
      <w:marTop w:val="0"/>
      <w:marBottom w:val="0"/>
      <w:divBdr>
        <w:top w:val="none" w:sz="0" w:space="0" w:color="auto"/>
        <w:left w:val="none" w:sz="0" w:space="0" w:color="auto"/>
        <w:bottom w:val="none" w:sz="0" w:space="0" w:color="auto"/>
        <w:right w:val="none" w:sz="0" w:space="0" w:color="auto"/>
      </w:divBdr>
      <w:divsChild>
        <w:div w:id="844325760">
          <w:marLeft w:val="0"/>
          <w:marRight w:val="0"/>
          <w:marTop w:val="0"/>
          <w:marBottom w:val="0"/>
          <w:divBdr>
            <w:top w:val="none" w:sz="0" w:space="0" w:color="auto"/>
            <w:left w:val="none" w:sz="0" w:space="0" w:color="auto"/>
            <w:bottom w:val="none" w:sz="0" w:space="0" w:color="auto"/>
            <w:right w:val="none" w:sz="0" w:space="0" w:color="auto"/>
          </w:divBdr>
          <w:divsChild>
            <w:div w:id="517238106">
              <w:marLeft w:val="0"/>
              <w:marRight w:val="0"/>
              <w:marTop w:val="0"/>
              <w:marBottom w:val="0"/>
              <w:divBdr>
                <w:top w:val="none" w:sz="0" w:space="0" w:color="auto"/>
                <w:left w:val="none" w:sz="0" w:space="0" w:color="auto"/>
                <w:bottom w:val="none" w:sz="0" w:space="0" w:color="auto"/>
                <w:right w:val="none" w:sz="0" w:space="0" w:color="auto"/>
              </w:divBdr>
              <w:divsChild>
                <w:div w:id="1415859470">
                  <w:marLeft w:val="0"/>
                  <w:marRight w:val="0"/>
                  <w:marTop w:val="0"/>
                  <w:marBottom w:val="0"/>
                  <w:divBdr>
                    <w:top w:val="none" w:sz="0" w:space="0" w:color="auto"/>
                    <w:left w:val="none" w:sz="0" w:space="0" w:color="auto"/>
                    <w:bottom w:val="none" w:sz="0" w:space="0" w:color="auto"/>
                    <w:right w:val="none" w:sz="0" w:space="0" w:color="auto"/>
                  </w:divBdr>
                  <w:divsChild>
                    <w:div w:id="197089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236910">
      <w:bodyDiv w:val="1"/>
      <w:marLeft w:val="0"/>
      <w:marRight w:val="0"/>
      <w:marTop w:val="0"/>
      <w:marBottom w:val="0"/>
      <w:divBdr>
        <w:top w:val="none" w:sz="0" w:space="0" w:color="auto"/>
        <w:left w:val="none" w:sz="0" w:space="0" w:color="auto"/>
        <w:bottom w:val="none" w:sz="0" w:space="0" w:color="auto"/>
        <w:right w:val="none" w:sz="0" w:space="0" w:color="auto"/>
      </w:divBdr>
    </w:div>
    <w:div w:id="1048723748">
      <w:bodyDiv w:val="1"/>
      <w:marLeft w:val="0"/>
      <w:marRight w:val="0"/>
      <w:marTop w:val="0"/>
      <w:marBottom w:val="0"/>
      <w:divBdr>
        <w:top w:val="none" w:sz="0" w:space="0" w:color="auto"/>
        <w:left w:val="none" w:sz="0" w:space="0" w:color="auto"/>
        <w:bottom w:val="none" w:sz="0" w:space="0" w:color="auto"/>
        <w:right w:val="none" w:sz="0" w:space="0" w:color="auto"/>
      </w:divBdr>
    </w:div>
    <w:div w:id="1057825342">
      <w:bodyDiv w:val="1"/>
      <w:marLeft w:val="0"/>
      <w:marRight w:val="0"/>
      <w:marTop w:val="0"/>
      <w:marBottom w:val="0"/>
      <w:divBdr>
        <w:top w:val="none" w:sz="0" w:space="0" w:color="auto"/>
        <w:left w:val="none" w:sz="0" w:space="0" w:color="auto"/>
        <w:bottom w:val="none" w:sz="0" w:space="0" w:color="auto"/>
        <w:right w:val="none" w:sz="0" w:space="0" w:color="auto"/>
      </w:divBdr>
    </w:div>
    <w:div w:id="1068697913">
      <w:bodyDiv w:val="1"/>
      <w:marLeft w:val="0"/>
      <w:marRight w:val="0"/>
      <w:marTop w:val="0"/>
      <w:marBottom w:val="0"/>
      <w:divBdr>
        <w:top w:val="none" w:sz="0" w:space="0" w:color="auto"/>
        <w:left w:val="none" w:sz="0" w:space="0" w:color="auto"/>
        <w:bottom w:val="none" w:sz="0" w:space="0" w:color="auto"/>
        <w:right w:val="none" w:sz="0" w:space="0" w:color="auto"/>
      </w:divBdr>
    </w:div>
    <w:div w:id="1068961846">
      <w:bodyDiv w:val="1"/>
      <w:marLeft w:val="0"/>
      <w:marRight w:val="0"/>
      <w:marTop w:val="0"/>
      <w:marBottom w:val="0"/>
      <w:divBdr>
        <w:top w:val="none" w:sz="0" w:space="0" w:color="auto"/>
        <w:left w:val="none" w:sz="0" w:space="0" w:color="auto"/>
        <w:bottom w:val="none" w:sz="0" w:space="0" w:color="auto"/>
        <w:right w:val="none" w:sz="0" w:space="0" w:color="auto"/>
      </w:divBdr>
    </w:div>
    <w:div w:id="1095439501">
      <w:bodyDiv w:val="1"/>
      <w:marLeft w:val="0"/>
      <w:marRight w:val="0"/>
      <w:marTop w:val="0"/>
      <w:marBottom w:val="0"/>
      <w:divBdr>
        <w:top w:val="none" w:sz="0" w:space="0" w:color="auto"/>
        <w:left w:val="none" w:sz="0" w:space="0" w:color="auto"/>
        <w:bottom w:val="none" w:sz="0" w:space="0" w:color="auto"/>
        <w:right w:val="none" w:sz="0" w:space="0" w:color="auto"/>
      </w:divBdr>
    </w:div>
    <w:div w:id="1096559686">
      <w:bodyDiv w:val="1"/>
      <w:marLeft w:val="0"/>
      <w:marRight w:val="0"/>
      <w:marTop w:val="0"/>
      <w:marBottom w:val="0"/>
      <w:divBdr>
        <w:top w:val="none" w:sz="0" w:space="0" w:color="auto"/>
        <w:left w:val="none" w:sz="0" w:space="0" w:color="auto"/>
        <w:bottom w:val="none" w:sz="0" w:space="0" w:color="auto"/>
        <w:right w:val="none" w:sz="0" w:space="0" w:color="auto"/>
      </w:divBdr>
    </w:div>
    <w:div w:id="1125778722">
      <w:bodyDiv w:val="1"/>
      <w:marLeft w:val="0"/>
      <w:marRight w:val="0"/>
      <w:marTop w:val="0"/>
      <w:marBottom w:val="0"/>
      <w:divBdr>
        <w:top w:val="none" w:sz="0" w:space="0" w:color="auto"/>
        <w:left w:val="none" w:sz="0" w:space="0" w:color="auto"/>
        <w:bottom w:val="none" w:sz="0" w:space="0" w:color="auto"/>
        <w:right w:val="none" w:sz="0" w:space="0" w:color="auto"/>
      </w:divBdr>
    </w:div>
    <w:div w:id="1147088906">
      <w:bodyDiv w:val="1"/>
      <w:marLeft w:val="0"/>
      <w:marRight w:val="0"/>
      <w:marTop w:val="0"/>
      <w:marBottom w:val="0"/>
      <w:divBdr>
        <w:top w:val="none" w:sz="0" w:space="0" w:color="auto"/>
        <w:left w:val="none" w:sz="0" w:space="0" w:color="auto"/>
        <w:bottom w:val="none" w:sz="0" w:space="0" w:color="auto"/>
        <w:right w:val="none" w:sz="0" w:space="0" w:color="auto"/>
      </w:divBdr>
      <w:divsChild>
        <w:div w:id="662902595">
          <w:marLeft w:val="0"/>
          <w:marRight w:val="0"/>
          <w:marTop w:val="0"/>
          <w:marBottom w:val="0"/>
          <w:divBdr>
            <w:top w:val="none" w:sz="0" w:space="0" w:color="auto"/>
            <w:left w:val="none" w:sz="0" w:space="0" w:color="auto"/>
            <w:bottom w:val="none" w:sz="0" w:space="0" w:color="auto"/>
            <w:right w:val="none" w:sz="0" w:space="0" w:color="auto"/>
          </w:divBdr>
        </w:div>
        <w:div w:id="1854877365">
          <w:marLeft w:val="0"/>
          <w:marRight w:val="0"/>
          <w:marTop w:val="0"/>
          <w:marBottom w:val="0"/>
          <w:divBdr>
            <w:top w:val="none" w:sz="0" w:space="0" w:color="auto"/>
            <w:left w:val="none" w:sz="0" w:space="0" w:color="auto"/>
            <w:bottom w:val="none" w:sz="0" w:space="0" w:color="auto"/>
            <w:right w:val="none" w:sz="0" w:space="0" w:color="auto"/>
          </w:divBdr>
        </w:div>
        <w:div w:id="1858739168">
          <w:marLeft w:val="0"/>
          <w:marRight w:val="0"/>
          <w:marTop w:val="0"/>
          <w:marBottom w:val="0"/>
          <w:divBdr>
            <w:top w:val="none" w:sz="0" w:space="0" w:color="auto"/>
            <w:left w:val="none" w:sz="0" w:space="0" w:color="auto"/>
            <w:bottom w:val="none" w:sz="0" w:space="0" w:color="auto"/>
            <w:right w:val="none" w:sz="0" w:space="0" w:color="auto"/>
          </w:divBdr>
        </w:div>
        <w:div w:id="2136479243">
          <w:marLeft w:val="0"/>
          <w:marRight w:val="0"/>
          <w:marTop w:val="0"/>
          <w:marBottom w:val="0"/>
          <w:divBdr>
            <w:top w:val="none" w:sz="0" w:space="0" w:color="auto"/>
            <w:left w:val="none" w:sz="0" w:space="0" w:color="auto"/>
            <w:bottom w:val="none" w:sz="0" w:space="0" w:color="auto"/>
            <w:right w:val="none" w:sz="0" w:space="0" w:color="auto"/>
          </w:divBdr>
        </w:div>
      </w:divsChild>
    </w:div>
    <w:div w:id="1166480575">
      <w:bodyDiv w:val="1"/>
      <w:marLeft w:val="0"/>
      <w:marRight w:val="0"/>
      <w:marTop w:val="0"/>
      <w:marBottom w:val="0"/>
      <w:divBdr>
        <w:top w:val="none" w:sz="0" w:space="0" w:color="auto"/>
        <w:left w:val="none" w:sz="0" w:space="0" w:color="auto"/>
        <w:bottom w:val="none" w:sz="0" w:space="0" w:color="auto"/>
        <w:right w:val="none" w:sz="0" w:space="0" w:color="auto"/>
      </w:divBdr>
    </w:div>
    <w:div w:id="1180388569">
      <w:bodyDiv w:val="1"/>
      <w:marLeft w:val="0"/>
      <w:marRight w:val="0"/>
      <w:marTop w:val="0"/>
      <w:marBottom w:val="0"/>
      <w:divBdr>
        <w:top w:val="none" w:sz="0" w:space="0" w:color="auto"/>
        <w:left w:val="none" w:sz="0" w:space="0" w:color="auto"/>
        <w:bottom w:val="none" w:sz="0" w:space="0" w:color="auto"/>
        <w:right w:val="none" w:sz="0" w:space="0" w:color="auto"/>
      </w:divBdr>
      <w:divsChild>
        <w:div w:id="5761362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3088432">
      <w:bodyDiv w:val="1"/>
      <w:marLeft w:val="0"/>
      <w:marRight w:val="0"/>
      <w:marTop w:val="0"/>
      <w:marBottom w:val="0"/>
      <w:divBdr>
        <w:top w:val="none" w:sz="0" w:space="0" w:color="auto"/>
        <w:left w:val="none" w:sz="0" w:space="0" w:color="auto"/>
        <w:bottom w:val="none" w:sz="0" w:space="0" w:color="auto"/>
        <w:right w:val="none" w:sz="0" w:space="0" w:color="auto"/>
      </w:divBdr>
    </w:div>
    <w:div w:id="1194998027">
      <w:bodyDiv w:val="1"/>
      <w:marLeft w:val="0"/>
      <w:marRight w:val="0"/>
      <w:marTop w:val="0"/>
      <w:marBottom w:val="0"/>
      <w:divBdr>
        <w:top w:val="none" w:sz="0" w:space="0" w:color="auto"/>
        <w:left w:val="none" w:sz="0" w:space="0" w:color="auto"/>
        <w:bottom w:val="none" w:sz="0" w:space="0" w:color="auto"/>
        <w:right w:val="none" w:sz="0" w:space="0" w:color="auto"/>
      </w:divBdr>
    </w:div>
    <w:div w:id="1202673183">
      <w:bodyDiv w:val="1"/>
      <w:marLeft w:val="0"/>
      <w:marRight w:val="0"/>
      <w:marTop w:val="0"/>
      <w:marBottom w:val="0"/>
      <w:divBdr>
        <w:top w:val="none" w:sz="0" w:space="0" w:color="auto"/>
        <w:left w:val="none" w:sz="0" w:space="0" w:color="auto"/>
        <w:bottom w:val="none" w:sz="0" w:space="0" w:color="auto"/>
        <w:right w:val="none" w:sz="0" w:space="0" w:color="auto"/>
      </w:divBdr>
    </w:div>
    <w:div w:id="1203978990">
      <w:bodyDiv w:val="1"/>
      <w:marLeft w:val="0"/>
      <w:marRight w:val="0"/>
      <w:marTop w:val="0"/>
      <w:marBottom w:val="0"/>
      <w:divBdr>
        <w:top w:val="none" w:sz="0" w:space="0" w:color="auto"/>
        <w:left w:val="none" w:sz="0" w:space="0" w:color="auto"/>
        <w:bottom w:val="none" w:sz="0" w:space="0" w:color="auto"/>
        <w:right w:val="none" w:sz="0" w:space="0" w:color="auto"/>
      </w:divBdr>
    </w:div>
    <w:div w:id="1211111523">
      <w:bodyDiv w:val="1"/>
      <w:marLeft w:val="0"/>
      <w:marRight w:val="0"/>
      <w:marTop w:val="0"/>
      <w:marBottom w:val="0"/>
      <w:divBdr>
        <w:top w:val="none" w:sz="0" w:space="0" w:color="auto"/>
        <w:left w:val="none" w:sz="0" w:space="0" w:color="auto"/>
        <w:bottom w:val="none" w:sz="0" w:space="0" w:color="auto"/>
        <w:right w:val="none" w:sz="0" w:space="0" w:color="auto"/>
      </w:divBdr>
    </w:div>
    <w:div w:id="1235244302">
      <w:bodyDiv w:val="1"/>
      <w:marLeft w:val="0"/>
      <w:marRight w:val="0"/>
      <w:marTop w:val="0"/>
      <w:marBottom w:val="0"/>
      <w:divBdr>
        <w:top w:val="none" w:sz="0" w:space="0" w:color="auto"/>
        <w:left w:val="none" w:sz="0" w:space="0" w:color="auto"/>
        <w:bottom w:val="none" w:sz="0" w:space="0" w:color="auto"/>
        <w:right w:val="none" w:sz="0" w:space="0" w:color="auto"/>
      </w:divBdr>
    </w:div>
    <w:div w:id="1237790026">
      <w:bodyDiv w:val="1"/>
      <w:marLeft w:val="0"/>
      <w:marRight w:val="0"/>
      <w:marTop w:val="0"/>
      <w:marBottom w:val="0"/>
      <w:divBdr>
        <w:top w:val="none" w:sz="0" w:space="0" w:color="auto"/>
        <w:left w:val="none" w:sz="0" w:space="0" w:color="auto"/>
        <w:bottom w:val="none" w:sz="0" w:space="0" w:color="auto"/>
        <w:right w:val="none" w:sz="0" w:space="0" w:color="auto"/>
      </w:divBdr>
    </w:div>
    <w:div w:id="1241211872">
      <w:bodyDiv w:val="1"/>
      <w:marLeft w:val="0"/>
      <w:marRight w:val="0"/>
      <w:marTop w:val="0"/>
      <w:marBottom w:val="0"/>
      <w:divBdr>
        <w:top w:val="none" w:sz="0" w:space="0" w:color="auto"/>
        <w:left w:val="none" w:sz="0" w:space="0" w:color="auto"/>
        <w:bottom w:val="none" w:sz="0" w:space="0" w:color="auto"/>
        <w:right w:val="none" w:sz="0" w:space="0" w:color="auto"/>
      </w:divBdr>
    </w:div>
    <w:div w:id="1242252759">
      <w:bodyDiv w:val="1"/>
      <w:marLeft w:val="0"/>
      <w:marRight w:val="0"/>
      <w:marTop w:val="0"/>
      <w:marBottom w:val="0"/>
      <w:divBdr>
        <w:top w:val="none" w:sz="0" w:space="0" w:color="auto"/>
        <w:left w:val="none" w:sz="0" w:space="0" w:color="auto"/>
        <w:bottom w:val="none" w:sz="0" w:space="0" w:color="auto"/>
        <w:right w:val="none" w:sz="0" w:space="0" w:color="auto"/>
      </w:divBdr>
    </w:div>
    <w:div w:id="1251430058">
      <w:bodyDiv w:val="1"/>
      <w:marLeft w:val="0"/>
      <w:marRight w:val="0"/>
      <w:marTop w:val="0"/>
      <w:marBottom w:val="0"/>
      <w:divBdr>
        <w:top w:val="none" w:sz="0" w:space="0" w:color="auto"/>
        <w:left w:val="none" w:sz="0" w:space="0" w:color="auto"/>
        <w:bottom w:val="none" w:sz="0" w:space="0" w:color="auto"/>
        <w:right w:val="none" w:sz="0" w:space="0" w:color="auto"/>
      </w:divBdr>
    </w:div>
    <w:div w:id="1271816799">
      <w:bodyDiv w:val="1"/>
      <w:marLeft w:val="0"/>
      <w:marRight w:val="0"/>
      <w:marTop w:val="0"/>
      <w:marBottom w:val="0"/>
      <w:divBdr>
        <w:top w:val="none" w:sz="0" w:space="0" w:color="auto"/>
        <w:left w:val="none" w:sz="0" w:space="0" w:color="auto"/>
        <w:bottom w:val="none" w:sz="0" w:space="0" w:color="auto"/>
        <w:right w:val="none" w:sz="0" w:space="0" w:color="auto"/>
      </w:divBdr>
    </w:div>
    <w:div w:id="1300384356">
      <w:bodyDiv w:val="1"/>
      <w:marLeft w:val="0"/>
      <w:marRight w:val="0"/>
      <w:marTop w:val="0"/>
      <w:marBottom w:val="0"/>
      <w:divBdr>
        <w:top w:val="none" w:sz="0" w:space="0" w:color="auto"/>
        <w:left w:val="none" w:sz="0" w:space="0" w:color="auto"/>
        <w:bottom w:val="none" w:sz="0" w:space="0" w:color="auto"/>
        <w:right w:val="none" w:sz="0" w:space="0" w:color="auto"/>
      </w:divBdr>
    </w:div>
    <w:div w:id="1322003866">
      <w:bodyDiv w:val="1"/>
      <w:marLeft w:val="0"/>
      <w:marRight w:val="0"/>
      <w:marTop w:val="0"/>
      <w:marBottom w:val="0"/>
      <w:divBdr>
        <w:top w:val="none" w:sz="0" w:space="0" w:color="auto"/>
        <w:left w:val="none" w:sz="0" w:space="0" w:color="auto"/>
        <w:bottom w:val="none" w:sz="0" w:space="0" w:color="auto"/>
        <w:right w:val="none" w:sz="0" w:space="0" w:color="auto"/>
      </w:divBdr>
    </w:div>
    <w:div w:id="1323849689">
      <w:bodyDiv w:val="1"/>
      <w:marLeft w:val="0"/>
      <w:marRight w:val="0"/>
      <w:marTop w:val="0"/>
      <w:marBottom w:val="0"/>
      <w:divBdr>
        <w:top w:val="none" w:sz="0" w:space="0" w:color="auto"/>
        <w:left w:val="none" w:sz="0" w:space="0" w:color="auto"/>
        <w:bottom w:val="none" w:sz="0" w:space="0" w:color="auto"/>
        <w:right w:val="none" w:sz="0" w:space="0" w:color="auto"/>
      </w:divBdr>
    </w:div>
    <w:div w:id="1326402336">
      <w:bodyDiv w:val="1"/>
      <w:marLeft w:val="0"/>
      <w:marRight w:val="0"/>
      <w:marTop w:val="0"/>
      <w:marBottom w:val="0"/>
      <w:divBdr>
        <w:top w:val="none" w:sz="0" w:space="0" w:color="auto"/>
        <w:left w:val="none" w:sz="0" w:space="0" w:color="auto"/>
        <w:bottom w:val="none" w:sz="0" w:space="0" w:color="auto"/>
        <w:right w:val="none" w:sz="0" w:space="0" w:color="auto"/>
      </w:divBdr>
    </w:div>
    <w:div w:id="1335959442">
      <w:bodyDiv w:val="1"/>
      <w:marLeft w:val="0"/>
      <w:marRight w:val="0"/>
      <w:marTop w:val="0"/>
      <w:marBottom w:val="0"/>
      <w:divBdr>
        <w:top w:val="none" w:sz="0" w:space="0" w:color="auto"/>
        <w:left w:val="none" w:sz="0" w:space="0" w:color="auto"/>
        <w:bottom w:val="none" w:sz="0" w:space="0" w:color="auto"/>
        <w:right w:val="none" w:sz="0" w:space="0" w:color="auto"/>
      </w:divBdr>
    </w:div>
    <w:div w:id="1338312631">
      <w:bodyDiv w:val="1"/>
      <w:marLeft w:val="0"/>
      <w:marRight w:val="0"/>
      <w:marTop w:val="0"/>
      <w:marBottom w:val="0"/>
      <w:divBdr>
        <w:top w:val="none" w:sz="0" w:space="0" w:color="auto"/>
        <w:left w:val="none" w:sz="0" w:space="0" w:color="auto"/>
        <w:bottom w:val="none" w:sz="0" w:space="0" w:color="auto"/>
        <w:right w:val="none" w:sz="0" w:space="0" w:color="auto"/>
      </w:divBdr>
    </w:div>
    <w:div w:id="1341005501">
      <w:bodyDiv w:val="1"/>
      <w:marLeft w:val="0"/>
      <w:marRight w:val="0"/>
      <w:marTop w:val="0"/>
      <w:marBottom w:val="0"/>
      <w:divBdr>
        <w:top w:val="none" w:sz="0" w:space="0" w:color="auto"/>
        <w:left w:val="none" w:sz="0" w:space="0" w:color="auto"/>
        <w:bottom w:val="none" w:sz="0" w:space="0" w:color="auto"/>
        <w:right w:val="none" w:sz="0" w:space="0" w:color="auto"/>
      </w:divBdr>
    </w:div>
    <w:div w:id="1343436343">
      <w:bodyDiv w:val="1"/>
      <w:marLeft w:val="0"/>
      <w:marRight w:val="0"/>
      <w:marTop w:val="0"/>
      <w:marBottom w:val="0"/>
      <w:divBdr>
        <w:top w:val="none" w:sz="0" w:space="0" w:color="auto"/>
        <w:left w:val="none" w:sz="0" w:space="0" w:color="auto"/>
        <w:bottom w:val="none" w:sz="0" w:space="0" w:color="auto"/>
        <w:right w:val="none" w:sz="0" w:space="0" w:color="auto"/>
      </w:divBdr>
    </w:div>
    <w:div w:id="1348407444">
      <w:bodyDiv w:val="1"/>
      <w:marLeft w:val="0"/>
      <w:marRight w:val="0"/>
      <w:marTop w:val="0"/>
      <w:marBottom w:val="0"/>
      <w:divBdr>
        <w:top w:val="none" w:sz="0" w:space="0" w:color="auto"/>
        <w:left w:val="none" w:sz="0" w:space="0" w:color="auto"/>
        <w:bottom w:val="none" w:sz="0" w:space="0" w:color="auto"/>
        <w:right w:val="none" w:sz="0" w:space="0" w:color="auto"/>
      </w:divBdr>
    </w:div>
    <w:div w:id="1404572527">
      <w:bodyDiv w:val="1"/>
      <w:marLeft w:val="0"/>
      <w:marRight w:val="0"/>
      <w:marTop w:val="0"/>
      <w:marBottom w:val="0"/>
      <w:divBdr>
        <w:top w:val="none" w:sz="0" w:space="0" w:color="auto"/>
        <w:left w:val="none" w:sz="0" w:space="0" w:color="auto"/>
        <w:bottom w:val="none" w:sz="0" w:space="0" w:color="auto"/>
        <w:right w:val="none" w:sz="0" w:space="0" w:color="auto"/>
      </w:divBdr>
    </w:div>
    <w:div w:id="1417168752">
      <w:bodyDiv w:val="1"/>
      <w:marLeft w:val="0"/>
      <w:marRight w:val="0"/>
      <w:marTop w:val="0"/>
      <w:marBottom w:val="0"/>
      <w:divBdr>
        <w:top w:val="none" w:sz="0" w:space="0" w:color="auto"/>
        <w:left w:val="none" w:sz="0" w:space="0" w:color="auto"/>
        <w:bottom w:val="none" w:sz="0" w:space="0" w:color="auto"/>
        <w:right w:val="none" w:sz="0" w:space="0" w:color="auto"/>
      </w:divBdr>
    </w:div>
    <w:div w:id="1418211641">
      <w:bodyDiv w:val="1"/>
      <w:marLeft w:val="0"/>
      <w:marRight w:val="0"/>
      <w:marTop w:val="0"/>
      <w:marBottom w:val="0"/>
      <w:divBdr>
        <w:top w:val="none" w:sz="0" w:space="0" w:color="auto"/>
        <w:left w:val="none" w:sz="0" w:space="0" w:color="auto"/>
        <w:bottom w:val="none" w:sz="0" w:space="0" w:color="auto"/>
        <w:right w:val="none" w:sz="0" w:space="0" w:color="auto"/>
      </w:divBdr>
    </w:div>
    <w:div w:id="1423257703">
      <w:bodyDiv w:val="1"/>
      <w:marLeft w:val="0"/>
      <w:marRight w:val="0"/>
      <w:marTop w:val="0"/>
      <w:marBottom w:val="0"/>
      <w:divBdr>
        <w:top w:val="none" w:sz="0" w:space="0" w:color="auto"/>
        <w:left w:val="none" w:sz="0" w:space="0" w:color="auto"/>
        <w:bottom w:val="none" w:sz="0" w:space="0" w:color="auto"/>
        <w:right w:val="none" w:sz="0" w:space="0" w:color="auto"/>
      </w:divBdr>
    </w:div>
    <w:div w:id="1430158299">
      <w:bodyDiv w:val="1"/>
      <w:marLeft w:val="0"/>
      <w:marRight w:val="0"/>
      <w:marTop w:val="0"/>
      <w:marBottom w:val="0"/>
      <w:divBdr>
        <w:top w:val="none" w:sz="0" w:space="0" w:color="auto"/>
        <w:left w:val="none" w:sz="0" w:space="0" w:color="auto"/>
        <w:bottom w:val="none" w:sz="0" w:space="0" w:color="auto"/>
        <w:right w:val="none" w:sz="0" w:space="0" w:color="auto"/>
      </w:divBdr>
    </w:div>
    <w:div w:id="1433622704">
      <w:bodyDiv w:val="1"/>
      <w:marLeft w:val="0"/>
      <w:marRight w:val="0"/>
      <w:marTop w:val="0"/>
      <w:marBottom w:val="0"/>
      <w:divBdr>
        <w:top w:val="none" w:sz="0" w:space="0" w:color="auto"/>
        <w:left w:val="none" w:sz="0" w:space="0" w:color="auto"/>
        <w:bottom w:val="none" w:sz="0" w:space="0" w:color="auto"/>
        <w:right w:val="none" w:sz="0" w:space="0" w:color="auto"/>
      </w:divBdr>
    </w:div>
    <w:div w:id="1446922422">
      <w:bodyDiv w:val="1"/>
      <w:marLeft w:val="0"/>
      <w:marRight w:val="0"/>
      <w:marTop w:val="0"/>
      <w:marBottom w:val="0"/>
      <w:divBdr>
        <w:top w:val="none" w:sz="0" w:space="0" w:color="auto"/>
        <w:left w:val="none" w:sz="0" w:space="0" w:color="auto"/>
        <w:bottom w:val="none" w:sz="0" w:space="0" w:color="auto"/>
        <w:right w:val="none" w:sz="0" w:space="0" w:color="auto"/>
      </w:divBdr>
    </w:div>
    <w:div w:id="1457916994">
      <w:bodyDiv w:val="1"/>
      <w:marLeft w:val="0"/>
      <w:marRight w:val="0"/>
      <w:marTop w:val="0"/>
      <w:marBottom w:val="0"/>
      <w:divBdr>
        <w:top w:val="none" w:sz="0" w:space="0" w:color="auto"/>
        <w:left w:val="none" w:sz="0" w:space="0" w:color="auto"/>
        <w:bottom w:val="none" w:sz="0" w:space="0" w:color="auto"/>
        <w:right w:val="none" w:sz="0" w:space="0" w:color="auto"/>
      </w:divBdr>
      <w:divsChild>
        <w:div w:id="47923257">
          <w:marLeft w:val="0"/>
          <w:marRight w:val="0"/>
          <w:marTop w:val="0"/>
          <w:marBottom w:val="0"/>
          <w:divBdr>
            <w:top w:val="none" w:sz="0" w:space="0" w:color="auto"/>
            <w:left w:val="none" w:sz="0" w:space="0" w:color="auto"/>
            <w:bottom w:val="none" w:sz="0" w:space="0" w:color="auto"/>
            <w:right w:val="none" w:sz="0" w:space="0" w:color="auto"/>
          </w:divBdr>
          <w:divsChild>
            <w:div w:id="612631829">
              <w:marLeft w:val="0"/>
              <w:marRight w:val="0"/>
              <w:marTop w:val="0"/>
              <w:marBottom w:val="0"/>
              <w:divBdr>
                <w:top w:val="none" w:sz="0" w:space="0" w:color="auto"/>
                <w:left w:val="none" w:sz="0" w:space="0" w:color="auto"/>
                <w:bottom w:val="none" w:sz="0" w:space="0" w:color="auto"/>
                <w:right w:val="none" w:sz="0" w:space="0" w:color="auto"/>
              </w:divBdr>
              <w:divsChild>
                <w:div w:id="2055277560">
                  <w:marLeft w:val="0"/>
                  <w:marRight w:val="0"/>
                  <w:marTop w:val="0"/>
                  <w:marBottom w:val="0"/>
                  <w:divBdr>
                    <w:top w:val="none" w:sz="0" w:space="0" w:color="auto"/>
                    <w:left w:val="none" w:sz="0" w:space="0" w:color="auto"/>
                    <w:bottom w:val="none" w:sz="0" w:space="0" w:color="auto"/>
                    <w:right w:val="none" w:sz="0" w:space="0" w:color="auto"/>
                  </w:divBdr>
                  <w:divsChild>
                    <w:div w:id="943726470">
                      <w:marLeft w:val="0"/>
                      <w:marRight w:val="0"/>
                      <w:marTop w:val="0"/>
                      <w:marBottom w:val="0"/>
                      <w:divBdr>
                        <w:top w:val="none" w:sz="0" w:space="0" w:color="auto"/>
                        <w:left w:val="none" w:sz="0" w:space="0" w:color="auto"/>
                        <w:bottom w:val="none" w:sz="0" w:space="0" w:color="auto"/>
                        <w:right w:val="none" w:sz="0" w:space="0" w:color="auto"/>
                      </w:divBdr>
                      <w:divsChild>
                        <w:div w:id="934947174">
                          <w:marLeft w:val="0"/>
                          <w:marRight w:val="0"/>
                          <w:marTop w:val="0"/>
                          <w:marBottom w:val="0"/>
                          <w:divBdr>
                            <w:top w:val="none" w:sz="0" w:space="0" w:color="auto"/>
                            <w:left w:val="none" w:sz="0" w:space="0" w:color="auto"/>
                            <w:bottom w:val="none" w:sz="0" w:space="0" w:color="auto"/>
                            <w:right w:val="none" w:sz="0" w:space="0" w:color="auto"/>
                          </w:divBdr>
                          <w:divsChild>
                            <w:div w:id="127166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5612618">
      <w:bodyDiv w:val="1"/>
      <w:marLeft w:val="0"/>
      <w:marRight w:val="0"/>
      <w:marTop w:val="0"/>
      <w:marBottom w:val="0"/>
      <w:divBdr>
        <w:top w:val="none" w:sz="0" w:space="0" w:color="auto"/>
        <w:left w:val="none" w:sz="0" w:space="0" w:color="auto"/>
        <w:bottom w:val="none" w:sz="0" w:space="0" w:color="auto"/>
        <w:right w:val="none" w:sz="0" w:space="0" w:color="auto"/>
      </w:divBdr>
    </w:div>
    <w:div w:id="1494837933">
      <w:bodyDiv w:val="1"/>
      <w:marLeft w:val="0"/>
      <w:marRight w:val="0"/>
      <w:marTop w:val="0"/>
      <w:marBottom w:val="0"/>
      <w:divBdr>
        <w:top w:val="none" w:sz="0" w:space="0" w:color="auto"/>
        <w:left w:val="none" w:sz="0" w:space="0" w:color="auto"/>
        <w:bottom w:val="none" w:sz="0" w:space="0" w:color="auto"/>
        <w:right w:val="none" w:sz="0" w:space="0" w:color="auto"/>
      </w:divBdr>
    </w:div>
    <w:div w:id="1496022951">
      <w:bodyDiv w:val="1"/>
      <w:marLeft w:val="0"/>
      <w:marRight w:val="0"/>
      <w:marTop w:val="0"/>
      <w:marBottom w:val="0"/>
      <w:divBdr>
        <w:top w:val="none" w:sz="0" w:space="0" w:color="auto"/>
        <w:left w:val="none" w:sz="0" w:space="0" w:color="auto"/>
        <w:bottom w:val="none" w:sz="0" w:space="0" w:color="auto"/>
        <w:right w:val="none" w:sz="0" w:space="0" w:color="auto"/>
      </w:divBdr>
    </w:div>
    <w:div w:id="1542521249">
      <w:bodyDiv w:val="1"/>
      <w:marLeft w:val="0"/>
      <w:marRight w:val="0"/>
      <w:marTop w:val="0"/>
      <w:marBottom w:val="0"/>
      <w:divBdr>
        <w:top w:val="none" w:sz="0" w:space="0" w:color="auto"/>
        <w:left w:val="none" w:sz="0" w:space="0" w:color="auto"/>
        <w:bottom w:val="none" w:sz="0" w:space="0" w:color="auto"/>
        <w:right w:val="none" w:sz="0" w:space="0" w:color="auto"/>
      </w:divBdr>
    </w:div>
    <w:div w:id="1543713960">
      <w:bodyDiv w:val="1"/>
      <w:marLeft w:val="0"/>
      <w:marRight w:val="0"/>
      <w:marTop w:val="0"/>
      <w:marBottom w:val="0"/>
      <w:divBdr>
        <w:top w:val="none" w:sz="0" w:space="0" w:color="auto"/>
        <w:left w:val="none" w:sz="0" w:space="0" w:color="auto"/>
        <w:bottom w:val="none" w:sz="0" w:space="0" w:color="auto"/>
        <w:right w:val="none" w:sz="0" w:space="0" w:color="auto"/>
      </w:divBdr>
      <w:divsChild>
        <w:div w:id="101148716">
          <w:blockQuote w:val="1"/>
          <w:marLeft w:val="720"/>
          <w:marRight w:val="720"/>
          <w:marTop w:val="100"/>
          <w:marBottom w:val="100"/>
          <w:divBdr>
            <w:top w:val="none" w:sz="0" w:space="0" w:color="auto"/>
            <w:left w:val="none" w:sz="0" w:space="0" w:color="auto"/>
            <w:bottom w:val="none" w:sz="0" w:space="0" w:color="auto"/>
            <w:right w:val="none" w:sz="0" w:space="0" w:color="auto"/>
          </w:divBdr>
        </w:div>
        <w:div w:id="5924763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84362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0844004">
      <w:bodyDiv w:val="1"/>
      <w:marLeft w:val="0"/>
      <w:marRight w:val="0"/>
      <w:marTop w:val="0"/>
      <w:marBottom w:val="0"/>
      <w:divBdr>
        <w:top w:val="none" w:sz="0" w:space="0" w:color="auto"/>
        <w:left w:val="none" w:sz="0" w:space="0" w:color="auto"/>
        <w:bottom w:val="none" w:sz="0" w:space="0" w:color="auto"/>
        <w:right w:val="none" w:sz="0" w:space="0" w:color="auto"/>
      </w:divBdr>
      <w:divsChild>
        <w:div w:id="118036370">
          <w:marLeft w:val="0"/>
          <w:marRight w:val="0"/>
          <w:marTop w:val="0"/>
          <w:marBottom w:val="0"/>
          <w:divBdr>
            <w:top w:val="none" w:sz="0" w:space="0" w:color="auto"/>
            <w:left w:val="none" w:sz="0" w:space="0" w:color="auto"/>
            <w:bottom w:val="none" w:sz="0" w:space="0" w:color="auto"/>
            <w:right w:val="none" w:sz="0" w:space="0" w:color="auto"/>
          </w:divBdr>
          <w:divsChild>
            <w:div w:id="1128940285">
              <w:marLeft w:val="0"/>
              <w:marRight w:val="0"/>
              <w:marTop w:val="0"/>
              <w:marBottom w:val="0"/>
              <w:divBdr>
                <w:top w:val="none" w:sz="0" w:space="0" w:color="auto"/>
                <w:left w:val="none" w:sz="0" w:space="0" w:color="auto"/>
                <w:bottom w:val="none" w:sz="0" w:space="0" w:color="auto"/>
                <w:right w:val="none" w:sz="0" w:space="0" w:color="auto"/>
              </w:divBdr>
              <w:divsChild>
                <w:div w:id="200822024">
                  <w:marLeft w:val="0"/>
                  <w:marRight w:val="0"/>
                  <w:marTop w:val="0"/>
                  <w:marBottom w:val="0"/>
                  <w:divBdr>
                    <w:top w:val="none" w:sz="0" w:space="0" w:color="auto"/>
                    <w:left w:val="none" w:sz="0" w:space="0" w:color="auto"/>
                    <w:bottom w:val="none" w:sz="0" w:space="0" w:color="auto"/>
                    <w:right w:val="none" w:sz="0" w:space="0" w:color="auto"/>
                  </w:divBdr>
                  <w:divsChild>
                    <w:div w:id="1921987675">
                      <w:marLeft w:val="0"/>
                      <w:marRight w:val="0"/>
                      <w:marTop w:val="0"/>
                      <w:marBottom w:val="0"/>
                      <w:divBdr>
                        <w:top w:val="none" w:sz="0" w:space="0" w:color="auto"/>
                        <w:left w:val="none" w:sz="0" w:space="0" w:color="auto"/>
                        <w:bottom w:val="none" w:sz="0" w:space="0" w:color="auto"/>
                        <w:right w:val="none" w:sz="0" w:space="0" w:color="auto"/>
                      </w:divBdr>
                      <w:divsChild>
                        <w:div w:id="70506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279456">
          <w:marLeft w:val="0"/>
          <w:marRight w:val="0"/>
          <w:marTop w:val="0"/>
          <w:marBottom w:val="0"/>
          <w:divBdr>
            <w:top w:val="none" w:sz="0" w:space="0" w:color="auto"/>
            <w:left w:val="none" w:sz="0" w:space="0" w:color="auto"/>
            <w:bottom w:val="none" w:sz="0" w:space="0" w:color="auto"/>
            <w:right w:val="none" w:sz="0" w:space="0" w:color="auto"/>
          </w:divBdr>
          <w:divsChild>
            <w:div w:id="1071266944">
              <w:marLeft w:val="0"/>
              <w:marRight w:val="0"/>
              <w:marTop w:val="0"/>
              <w:marBottom w:val="0"/>
              <w:divBdr>
                <w:top w:val="none" w:sz="0" w:space="0" w:color="auto"/>
                <w:left w:val="none" w:sz="0" w:space="0" w:color="auto"/>
                <w:bottom w:val="none" w:sz="0" w:space="0" w:color="auto"/>
                <w:right w:val="none" w:sz="0" w:space="0" w:color="auto"/>
              </w:divBdr>
              <w:divsChild>
                <w:div w:id="369644668">
                  <w:marLeft w:val="0"/>
                  <w:marRight w:val="0"/>
                  <w:marTop w:val="0"/>
                  <w:marBottom w:val="0"/>
                  <w:divBdr>
                    <w:top w:val="none" w:sz="0" w:space="0" w:color="auto"/>
                    <w:left w:val="none" w:sz="0" w:space="0" w:color="auto"/>
                    <w:bottom w:val="none" w:sz="0" w:space="0" w:color="auto"/>
                    <w:right w:val="none" w:sz="0" w:space="0" w:color="auto"/>
                  </w:divBdr>
                  <w:divsChild>
                    <w:div w:id="53740621">
                      <w:marLeft w:val="0"/>
                      <w:marRight w:val="0"/>
                      <w:marTop w:val="0"/>
                      <w:marBottom w:val="0"/>
                      <w:divBdr>
                        <w:top w:val="none" w:sz="0" w:space="0" w:color="auto"/>
                        <w:left w:val="none" w:sz="0" w:space="0" w:color="auto"/>
                        <w:bottom w:val="none" w:sz="0" w:space="0" w:color="auto"/>
                        <w:right w:val="none" w:sz="0" w:space="0" w:color="auto"/>
                      </w:divBdr>
                      <w:divsChild>
                        <w:div w:id="172386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410647">
      <w:bodyDiv w:val="1"/>
      <w:marLeft w:val="0"/>
      <w:marRight w:val="0"/>
      <w:marTop w:val="0"/>
      <w:marBottom w:val="0"/>
      <w:divBdr>
        <w:top w:val="none" w:sz="0" w:space="0" w:color="auto"/>
        <w:left w:val="none" w:sz="0" w:space="0" w:color="auto"/>
        <w:bottom w:val="none" w:sz="0" w:space="0" w:color="auto"/>
        <w:right w:val="none" w:sz="0" w:space="0" w:color="auto"/>
      </w:divBdr>
    </w:div>
    <w:div w:id="1569346325">
      <w:bodyDiv w:val="1"/>
      <w:marLeft w:val="0"/>
      <w:marRight w:val="0"/>
      <w:marTop w:val="0"/>
      <w:marBottom w:val="0"/>
      <w:divBdr>
        <w:top w:val="none" w:sz="0" w:space="0" w:color="auto"/>
        <w:left w:val="none" w:sz="0" w:space="0" w:color="auto"/>
        <w:bottom w:val="none" w:sz="0" w:space="0" w:color="auto"/>
        <w:right w:val="none" w:sz="0" w:space="0" w:color="auto"/>
      </w:divBdr>
    </w:div>
    <w:div w:id="1583175445">
      <w:bodyDiv w:val="1"/>
      <w:marLeft w:val="0"/>
      <w:marRight w:val="0"/>
      <w:marTop w:val="0"/>
      <w:marBottom w:val="0"/>
      <w:divBdr>
        <w:top w:val="none" w:sz="0" w:space="0" w:color="auto"/>
        <w:left w:val="none" w:sz="0" w:space="0" w:color="auto"/>
        <w:bottom w:val="none" w:sz="0" w:space="0" w:color="auto"/>
        <w:right w:val="none" w:sz="0" w:space="0" w:color="auto"/>
      </w:divBdr>
    </w:div>
    <w:div w:id="1590040124">
      <w:bodyDiv w:val="1"/>
      <w:marLeft w:val="0"/>
      <w:marRight w:val="0"/>
      <w:marTop w:val="0"/>
      <w:marBottom w:val="0"/>
      <w:divBdr>
        <w:top w:val="none" w:sz="0" w:space="0" w:color="auto"/>
        <w:left w:val="none" w:sz="0" w:space="0" w:color="auto"/>
        <w:bottom w:val="none" w:sz="0" w:space="0" w:color="auto"/>
        <w:right w:val="none" w:sz="0" w:space="0" w:color="auto"/>
      </w:divBdr>
    </w:div>
    <w:div w:id="1594432442">
      <w:bodyDiv w:val="1"/>
      <w:marLeft w:val="0"/>
      <w:marRight w:val="0"/>
      <w:marTop w:val="0"/>
      <w:marBottom w:val="0"/>
      <w:divBdr>
        <w:top w:val="none" w:sz="0" w:space="0" w:color="auto"/>
        <w:left w:val="none" w:sz="0" w:space="0" w:color="auto"/>
        <w:bottom w:val="none" w:sz="0" w:space="0" w:color="auto"/>
        <w:right w:val="none" w:sz="0" w:space="0" w:color="auto"/>
      </w:divBdr>
    </w:div>
    <w:div w:id="1609236826">
      <w:bodyDiv w:val="1"/>
      <w:marLeft w:val="0"/>
      <w:marRight w:val="0"/>
      <w:marTop w:val="0"/>
      <w:marBottom w:val="0"/>
      <w:divBdr>
        <w:top w:val="none" w:sz="0" w:space="0" w:color="auto"/>
        <w:left w:val="none" w:sz="0" w:space="0" w:color="auto"/>
        <w:bottom w:val="none" w:sz="0" w:space="0" w:color="auto"/>
        <w:right w:val="none" w:sz="0" w:space="0" w:color="auto"/>
      </w:divBdr>
    </w:div>
    <w:div w:id="1611817765">
      <w:bodyDiv w:val="1"/>
      <w:marLeft w:val="0"/>
      <w:marRight w:val="0"/>
      <w:marTop w:val="0"/>
      <w:marBottom w:val="0"/>
      <w:divBdr>
        <w:top w:val="none" w:sz="0" w:space="0" w:color="auto"/>
        <w:left w:val="none" w:sz="0" w:space="0" w:color="auto"/>
        <w:bottom w:val="none" w:sz="0" w:space="0" w:color="auto"/>
        <w:right w:val="none" w:sz="0" w:space="0" w:color="auto"/>
      </w:divBdr>
    </w:div>
    <w:div w:id="1638294165">
      <w:bodyDiv w:val="1"/>
      <w:marLeft w:val="0"/>
      <w:marRight w:val="0"/>
      <w:marTop w:val="0"/>
      <w:marBottom w:val="0"/>
      <w:divBdr>
        <w:top w:val="none" w:sz="0" w:space="0" w:color="auto"/>
        <w:left w:val="none" w:sz="0" w:space="0" w:color="auto"/>
        <w:bottom w:val="none" w:sz="0" w:space="0" w:color="auto"/>
        <w:right w:val="none" w:sz="0" w:space="0" w:color="auto"/>
      </w:divBdr>
    </w:div>
    <w:div w:id="1640070500">
      <w:bodyDiv w:val="1"/>
      <w:marLeft w:val="0"/>
      <w:marRight w:val="0"/>
      <w:marTop w:val="0"/>
      <w:marBottom w:val="0"/>
      <w:divBdr>
        <w:top w:val="none" w:sz="0" w:space="0" w:color="auto"/>
        <w:left w:val="none" w:sz="0" w:space="0" w:color="auto"/>
        <w:bottom w:val="none" w:sz="0" w:space="0" w:color="auto"/>
        <w:right w:val="none" w:sz="0" w:space="0" w:color="auto"/>
      </w:divBdr>
    </w:div>
    <w:div w:id="1669094819">
      <w:bodyDiv w:val="1"/>
      <w:marLeft w:val="0"/>
      <w:marRight w:val="0"/>
      <w:marTop w:val="0"/>
      <w:marBottom w:val="0"/>
      <w:divBdr>
        <w:top w:val="none" w:sz="0" w:space="0" w:color="auto"/>
        <w:left w:val="none" w:sz="0" w:space="0" w:color="auto"/>
        <w:bottom w:val="none" w:sz="0" w:space="0" w:color="auto"/>
        <w:right w:val="none" w:sz="0" w:space="0" w:color="auto"/>
      </w:divBdr>
    </w:div>
    <w:div w:id="1679118262">
      <w:bodyDiv w:val="1"/>
      <w:marLeft w:val="0"/>
      <w:marRight w:val="0"/>
      <w:marTop w:val="0"/>
      <w:marBottom w:val="0"/>
      <w:divBdr>
        <w:top w:val="none" w:sz="0" w:space="0" w:color="auto"/>
        <w:left w:val="none" w:sz="0" w:space="0" w:color="auto"/>
        <w:bottom w:val="none" w:sz="0" w:space="0" w:color="auto"/>
        <w:right w:val="none" w:sz="0" w:space="0" w:color="auto"/>
      </w:divBdr>
    </w:div>
    <w:div w:id="1687364903">
      <w:bodyDiv w:val="1"/>
      <w:marLeft w:val="0"/>
      <w:marRight w:val="0"/>
      <w:marTop w:val="0"/>
      <w:marBottom w:val="0"/>
      <w:divBdr>
        <w:top w:val="none" w:sz="0" w:space="0" w:color="auto"/>
        <w:left w:val="none" w:sz="0" w:space="0" w:color="auto"/>
        <w:bottom w:val="none" w:sz="0" w:space="0" w:color="auto"/>
        <w:right w:val="none" w:sz="0" w:space="0" w:color="auto"/>
      </w:divBdr>
    </w:div>
    <w:div w:id="1697345689">
      <w:bodyDiv w:val="1"/>
      <w:marLeft w:val="0"/>
      <w:marRight w:val="0"/>
      <w:marTop w:val="0"/>
      <w:marBottom w:val="0"/>
      <w:divBdr>
        <w:top w:val="none" w:sz="0" w:space="0" w:color="auto"/>
        <w:left w:val="none" w:sz="0" w:space="0" w:color="auto"/>
        <w:bottom w:val="none" w:sz="0" w:space="0" w:color="auto"/>
        <w:right w:val="none" w:sz="0" w:space="0" w:color="auto"/>
      </w:divBdr>
    </w:div>
    <w:div w:id="1720663898">
      <w:bodyDiv w:val="1"/>
      <w:marLeft w:val="0"/>
      <w:marRight w:val="0"/>
      <w:marTop w:val="0"/>
      <w:marBottom w:val="0"/>
      <w:divBdr>
        <w:top w:val="none" w:sz="0" w:space="0" w:color="auto"/>
        <w:left w:val="none" w:sz="0" w:space="0" w:color="auto"/>
        <w:bottom w:val="none" w:sz="0" w:space="0" w:color="auto"/>
        <w:right w:val="none" w:sz="0" w:space="0" w:color="auto"/>
      </w:divBdr>
    </w:div>
    <w:div w:id="1726415145">
      <w:bodyDiv w:val="1"/>
      <w:marLeft w:val="0"/>
      <w:marRight w:val="0"/>
      <w:marTop w:val="0"/>
      <w:marBottom w:val="0"/>
      <w:divBdr>
        <w:top w:val="none" w:sz="0" w:space="0" w:color="auto"/>
        <w:left w:val="none" w:sz="0" w:space="0" w:color="auto"/>
        <w:bottom w:val="none" w:sz="0" w:space="0" w:color="auto"/>
        <w:right w:val="none" w:sz="0" w:space="0" w:color="auto"/>
      </w:divBdr>
    </w:div>
    <w:div w:id="1735736265">
      <w:bodyDiv w:val="1"/>
      <w:marLeft w:val="0"/>
      <w:marRight w:val="0"/>
      <w:marTop w:val="0"/>
      <w:marBottom w:val="0"/>
      <w:divBdr>
        <w:top w:val="none" w:sz="0" w:space="0" w:color="auto"/>
        <w:left w:val="none" w:sz="0" w:space="0" w:color="auto"/>
        <w:bottom w:val="none" w:sz="0" w:space="0" w:color="auto"/>
        <w:right w:val="none" w:sz="0" w:space="0" w:color="auto"/>
      </w:divBdr>
    </w:div>
    <w:div w:id="1745566158">
      <w:bodyDiv w:val="1"/>
      <w:marLeft w:val="0"/>
      <w:marRight w:val="0"/>
      <w:marTop w:val="0"/>
      <w:marBottom w:val="0"/>
      <w:divBdr>
        <w:top w:val="none" w:sz="0" w:space="0" w:color="auto"/>
        <w:left w:val="none" w:sz="0" w:space="0" w:color="auto"/>
        <w:bottom w:val="none" w:sz="0" w:space="0" w:color="auto"/>
        <w:right w:val="none" w:sz="0" w:space="0" w:color="auto"/>
      </w:divBdr>
    </w:div>
    <w:div w:id="1749229755">
      <w:bodyDiv w:val="1"/>
      <w:marLeft w:val="0"/>
      <w:marRight w:val="0"/>
      <w:marTop w:val="0"/>
      <w:marBottom w:val="0"/>
      <w:divBdr>
        <w:top w:val="none" w:sz="0" w:space="0" w:color="auto"/>
        <w:left w:val="none" w:sz="0" w:space="0" w:color="auto"/>
        <w:bottom w:val="none" w:sz="0" w:space="0" w:color="auto"/>
        <w:right w:val="none" w:sz="0" w:space="0" w:color="auto"/>
      </w:divBdr>
      <w:divsChild>
        <w:div w:id="955915202">
          <w:marLeft w:val="0"/>
          <w:marRight w:val="0"/>
          <w:marTop w:val="0"/>
          <w:marBottom w:val="0"/>
          <w:divBdr>
            <w:top w:val="none" w:sz="0" w:space="0" w:color="auto"/>
            <w:left w:val="none" w:sz="0" w:space="0" w:color="auto"/>
            <w:bottom w:val="none" w:sz="0" w:space="0" w:color="auto"/>
            <w:right w:val="none" w:sz="0" w:space="0" w:color="auto"/>
          </w:divBdr>
          <w:divsChild>
            <w:div w:id="1210071462">
              <w:marLeft w:val="0"/>
              <w:marRight w:val="0"/>
              <w:marTop w:val="0"/>
              <w:marBottom w:val="0"/>
              <w:divBdr>
                <w:top w:val="none" w:sz="0" w:space="0" w:color="auto"/>
                <w:left w:val="none" w:sz="0" w:space="0" w:color="auto"/>
                <w:bottom w:val="none" w:sz="0" w:space="0" w:color="auto"/>
                <w:right w:val="none" w:sz="0" w:space="0" w:color="auto"/>
              </w:divBdr>
              <w:divsChild>
                <w:div w:id="667363342">
                  <w:marLeft w:val="0"/>
                  <w:marRight w:val="0"/>
                  <w:marTop w:val="0"/>
                  <w:marBottom w:val="0"/>
                  <w:divBdr>
                    <w:top w:val="none" w:sz="0" w:space="0" w:color="auto"/>
                    <w:left w:val="none" w:sz="0" w:space="0" w:color="auto"/>
                    <w:bottom w:val="none" w:sz="0" w:space="0" w:color="auto"/>
                    <w:right w:val="none" w:sz="0" w:space="0" w:color="auto"/>
                  </w:divBdr>
                  <w:divsChild>
                    <w:div w:id="16072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449121">
      <w:bodyDiv w:val="1"/>
      <w:marLeft w:val="0"/>
      <w:marRight w:val="0"/>
      <w:marTop w:val="0"/>
      <w:marBottom w:val="0"/>
      <w:divBdr>
        <w:top w:val="none" w:sz="0" w:space="0" w:color="auto"/>
        <w:left w:val="none" w:sz="0" w:space="0" w:color="auto"/>
        <w:bottom w:val="none" w:sz="0" w:space="0" w:color="auto"/>
        <w:right w:val="none" w:sz="0" w:space="0" w:color="auto"/>
      </w:divBdr>
      <w:divsChild>
        <w:div w:id="4409537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9107132">
          <w:blockQuote w:val="1"/>
          <w:marLeft w:val="720"/>
          <w:marRight w:val="720"/>
          <w:marTop w:val="100"/>
          <w:marBottom w:val="100"/>
          <w:divBdr>
            <w:top w:val="none" w:sz="0" w:space="0" w:color="auto"/>
            <w:left w:val="none" w:sz="0" w:space="0" w:color="auto"/>
            <w:bottom w:val="none" w:sz="0" w:space="0" w:color="auto"/>
            <w:right w:val="none" w:sz="0" w:space="0" w:color="auto"/>
          </w:divBdr>
        </w:div>
        <w:div w:id="21078441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1797353">
      <w:bodyDiv w:val="1"/>
      <w:marLeft w:val="0"/>
      <w:marRight w:val="0"/>
      <w:marTop w:val="0"/>
      <w:marBottom w:val="0"/>
      <w:divBdr>
        <w:top w:val="none" w:sz="0" w:space="0" w:color="auto"/>
        <w:left w:val="none" w:sz="0" w:space="0" w:color="auto"/>
        <w:bottom w:val="none" w:sz="0" w:space="0" w:color="auto"/>
        <w:right w:val="none" w:sz="0" w:space="0" w:color="auto"/>
      </w:divBdr>
    </w:div>
    <w:div w:id="1790466176">
      <w:bodyDiv w:val="1"/>
      <w:marLeft w:val="0"/>
      <w:marRight w:val="0"/>
      <w:marTop w:val="0"/>
      <w:marBottom w:val="0"/>
      <w:divBdr>
        <w:top w:val="none" w:sz="0" w:space="0" w:color="auto"/>
        <w:left w:val="none" w:sz="0" w:space="0" w:color="auto"/>
        <w:bottom w:val="none" w:sz="0" w:space="0" w:color="auto"/>
        <w:right w:val="none" w:sz="0" w:space="0" w:color="auto"/>
      </w:divBdr>
      <w:divsChild>
        <w:div w:id="493842025">
          <w:marLeft w:val="0"/>
          <w:marRight w:val="0"/>
          <w:marTop w:val="0"/>
          <w:marBottom w:val="0"/>
          <w:divBdr>
            <w:top w:val="none" w:sz="0" w:space="0" w:color="auto"/>
            <w:left w:val="none" w:sz="0" w:space="0" w:color="auto"/>
            <w:bottom w:val="none" w:sz="0" w:space="0" w:color="auto"/>
            <w:right w:val="none" w:sz="0" w:space="0" w:color="auto"/>
          </w:divBdr>
        </w:div>
        <w:div w:id="1094478823">
          <w:marLeft w:val="0"/>
          <w:marRight w:val="0"/>
          <w:marTop w:val="0"/>
          <w:marBottom w:val="0"/>
          <w:divBdr>
            <w:top w:val="none" w:sz="0" w:space="0" w:color="auto"/>
            <w:left w:val="none" w:sz="0" w:space="0" w:color="auto"/>
            <w:bottom w:val="none" w:sz="0" w:space="0" w:color="auto"/>
            <w:right w:val="none" w:sz="0" w:space="0" w:color="auto"/>
          </w:divBdr>
        </w:div>
      </w:divsChild>
    </w:div>
    <w:div w:id="1804738825">
      <w:bodyDiv w:val="1"/>
      <w:marLeft w:val="0"/>
      <w:marRight w:val="0"/>
      <w:marTop w:val="0"/>
      <w:marBottom w:val="0"/>
      <w:divBdr>
        <w:top w:val="none" w:sz="0" w:space="0" w:color="auto"/>
        <w:left w:val="none" w:sz="0" w:space="0" w:color="auto"/>
        <w:bottom w:val="none" w:sz="0" w:space="0" w:color="auto"/>
        <w:right w:val="none" w:sz="0" w:space="0" w:color="auto"/>
      </w:divBdr>
      <w:divsChild>
        <w:div w:id="1813449081">
          <w:marLeft w:val="0"/>
          <w:marRight w:val="0"/>
          <w:marTop w:val="0"/>
          <w:marBottom w:val="0"/>
          <w:divBdr>
            <w:top w:val="none" w:sz="0" w:space="0" w:color="auto"/>
            <w:left w:val="none" w:sz="0" w:space="0" w:color="auto"/>
            <w:bottom w:val="none" w:sz="0" w:space="0" w:color="auto"/>
            <w:right w:val="none" w:sz="0" w:space="0" w:color="auto"/>
          </w:divBdr>
          <w:divsChild>
            <w:div w:id="1050417707">
              <w:marLeft w:val="0"/>
              <w:marRight w:val="0"/>
              <w:marTop w:val="0"/>
              <w:marBottom w:val="0"/>
              <w:divBdr>
                <w:top w:val="none" w:sz="0" w:space="0" w:color="auto"/>
                <w:left w:val="none" w:sz="0" w:space="0" w:color="auto"/>
                <w:bottom w:val="none" w:sz="0" w:space="0" w:color="auto"/>
                <w:right w:val="none" w:sz="0" w:space="0" w:color="auto"/>
              </w:divBdr>
              <w:divsChild>
                <w:div w:id="2017689063">
                  <w:marLeft w:val="0"/>
                  <w:marRight w:val="0"/>
                  <w:marTop w:val="0"/>
                  <w:marBottom w:val="0"/>
                  <w:divBdr>
                    <w:top w:val="none" w:sz="0" w:space="0" w:color="auto"/>
                    <w:left w:val="none" w:sz="0" w:space="0" w:color="auto"/>
                    <w:bottom w:val="none" w:sz="0" w:space="0" w:color="auto"/>
                    <w:right w:val="none" w:sz="0" w:space="0" w:color="auto"/>
                  </w:divBdr>
                  <w:divsChild>
                    <w:div w:id="2029990922">
                      <w:marLeft w:val="0"/>
                      <w:marRight w:val="0"/>
                      <w:marTop w:val="0"/>
                      <w:marBottom w:val="0"/>
                      <w:divBdr>
                        <w:top w:val="none" w:sz="0" w:space="0" w:color="auto"/>
                        <w:left w:val="none" w:sz="0" w:space="0" w:color="auto"/>
                        <w:bottom w:val="none" w:sz="0" w:space="0" w:color="auto"/>
                        <w:right w:val="none" w:sz="0" w:space="0" w:color="auto"/>
                      </w:divBdr>
                      <w:divsChild>
                        <w:div w:id="1266428420">
                          <w:marLeft w:val="0"/>
                          <w:marRight w:val="0"/>
                          <w:marTop w:val="0"/>
                          <w:marBottom w:val="0"/>
                          <w:divBdr>
                            <w:top w:val="none" w:sz="0" w:space="0" w:color="auto"/>
                            <w:left w:val="none" w:sz="0" w:space="0" w:color="auto"/>
                            <w:bottom w:val="none" w:sz="0" w:space="0" w:color="auto"/>
                            <w:right w:val="none" w:sz="0" w:space="0" w:color="auto"/>
                          </w:divBdr>
                          <w:divsChild>
                            <w:div w:id="1602378337">
                              <w:marLeft w:val="0"/>
                              <w:marRight w:val="0"/>
                              <w:marTop w:val="0"/>
                              <w:marBottom w:val="0"/>
                              <w:divBdr>
                                <w:top w:val="none" w:sz="0" w:space="0" w:color="auto"/>
                                <w:left w:val="none" w:sz="0" w:space="0" w:color="auto"/>
                                <w:bottom w:val="none" w:sz="0" w:space="0" w:color="auto"/>
                                <w:right w:val="none" w:sz="0" w:space="0" w:color="auto"/>
                              </w:divBdr>
                              <w:divsChild>
                                <w:div w:id="60680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404253">
      <w:bodyDiv w:val="1"/>
      <w:marLeft w:val="0"/>
      <w:marRight w:val="0"/>
      <w:marTop w:val="0"/>
      <w:marBottom w:val="0"/>
      <w:divBdr>
        <w:top w:val="none" w:sz="0" w:space="0" w:color="auto"/>
        <w:left w:val="none" w:sz="0" w:space="0" w:color="auto"/>
        <w:bottom w:val="none" w:sz="0" w:space="0" w:color="auto"/>
        <w:right w:val="none" w:sz="0" w:space="0" w:color="auto"/>
      </w:divBdr>
    </w:div>
    <w:div w:id="1814178307">
      <w:bodyDiv w:val="1"/>
      <w:marLeft w:val="0"/>
      <w:marRight w:val="0"/>
      <w:marTop w:val="0"/>
      <w:marBottom w:val="0"/>
      <w:divBdr>
        <w:top w:val="none" w:sz="0" w:space="0" w:color="auto"/>
        <w:left w:val="none" w:sz="0" w:space="0" w:color="auto"/>
        <w:bottom w:val="none" w:sz="0" w:space="0" w:color="auto"/>
        <w:right w:val="none" w:sz="0" w:space="0" w:color="auto"/>
      </w:divBdr>
      <w:divsChild>
        <w:div w:id="894119932">
          <w:marLeft w:val="0"/>
          <w:marRight w:val="0"/>
          <w:marTop w:val="0"/>
          <w:marBottom w:val="0"/>
          <w:divBdr>
            <w:top w:val="none" w:sz="0" w:space="0" w:color="auto"/>
            <w:left w:val="none" w:sz="0" w:space="0" w:color="auto"/>
            <w:bottom w:val="none" w:sz="0" w:space="0" w:color="auto"/>
            <w:right w:val="none" w:sz="0" w:space="0" w:color="auto"/>
          </w:divBdr>
          <w:divsChild>
            <w:div w:id="985550641">
              <w:marLeft w:val="0"/>
              <w:marRight w:val="0"/>
              <w:marTop w:val="0"/>
              <w:marBottom w:val="0"/>
              <w:divBdr>
                <w:top w:val="none" w:sz="0" w:space="0" w:color="auto"/>
                <w:left w:val="none" w:sz="0" w:space="0" w:color="auto"/>
                <w:bottom w:val="none" w:sz="0" w:space="0" w:color="auto"/>
                <w:right w:val="none" w:sz="0" w:space="0" w:color="auto"/>
              </w:divBdr>
              <w:divsChild>
                <w:div w:id="1755082985">
                  <w:marLeft w:val="0"/>
                  <w:marRight w:val="0"/>
                  <w:marTop w:val="0"/>
                  <w:marBottom w:val="0"/>
                  <w:divBdr>
                    <w:top w:val="none" w:sz="0" w:space="0" w:color="auto"/>
                    <w:left w:val="none" w:sz="0" w:space="0" w:color="auto"/>
                    <w:bottom w:val="none" w:sz="0" w:space="0" w:color="auto"/>
                    <w:right w:val="none" w:sz="0" w:space="0" w:color="auto"/>
                  </w:divBdr>
                  <w:divsChild>
                    <w:div w:id="120929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416326">
      <w:bodyDiv w:val="1"/>
      <w:marLeft w:val="0"/>
      <w:marRight w:val="0"/>
      <w:marTop w:val="0"/>
      <w:marBottom w:val="0"/>
      <w:divBdr>
        <w:top w:val="none" w:sz="0" w:space="0" w:color="auto"/>
        <w:left w:val="none" w:sz="0" w:space="0" w:color="auto"/>
        <w:bottom w:val="none" w:sz="0" w:space="0" w:color="auto"/>
        <w:right w:val="none" w:sz="0" w:space="0" w:color="auto"/>
      </w:divBdr>
    </w:div>
    <w:div w:id="1843814016">
      <w:bodyDiv w:val="1"/>
      <w:marLeft w:val="0"/>
      <w:marRight w:val="0"/>
      <w:marTop w:val="0"/>
      <w:marBottom w:val="0"/>
      <w:divBdr>
        <w:top w:val="none" w:sz="0" w:space="0" w:color="auto"/>
        <w:left w:val="none" w:sz="0" w:space="0" w:color="auto"/>
        <w:bottom w:val="none" w:sz="0" w:space="0" w:color="auto"/>
        <w:right w:val="none" w:sz="0" w:space="0" w:color="auto"/>
      </w:divBdr>
    </w:div>
    <w:div w:id="1863935038">
      <w:bodyDiv w:val="1"/>
      <w:marLeft w:val="0"/>
      <w:marRight w:val="0"/>
      <w:marTop w:val="0"/>
      <w:marBottom w:val="0"/>
      <w:divBdr>
        <w:top w:val="none" w:sz="0" w:space="0" w:color="auto"/>
        <w:left w:val="none" w:sz="0" w:space="0" w:color="auto"/>
        <w:bottom w:val="none" w:sz="0" w:space="0" w:color="auto"/>
        <w:right w:val="none" w:sz="0" w:space="0" w:color="auto"/>
      </w:divBdr>
    </w:div>
    <w:div w:id="1891569664">
      <w:bodyDiv w:val="1"/>
      <w:marLeft w:val="0"/>
      <w:marRight w:val="0"/>
      <w:marTop w:val="0"/>
      <w:marBottom w:val="0"/>
      <w:divBdr>
        <w:top w:val="none" w:sz="0" w:space="0" w:color="auto"/>
        <w:left w:val="none" w:sz="0" w:space="0" w:color="auto"/>
        <w:bottom w:val="none" w:sz="0" w:space="0" w:color="auto"/>
        <w:right w:val="none" w:sz="0" w:space="0" w:color="auto"/>
      </w:divBdr>
    </w:div>
    <w:div w:id="1904676642">
      <w:bodyDiv w:val="1"/>
      <w:marLeft w:val="0"/>
      <w:marRight w:val="0"/>
      <w:marTop w:val="0"/>
      <w:marBottom w:val="0"/>
      <w:divBdr>
        <w:top w:val="none" w:sz="0" w:space="0" w:color="auto"/>
        <w:left w:val="none" w:sz="0" w:space="0" w:color="auto"/>
        <w:bottom w:val="none" w:sz="0" w:space="0" w:color="auto"/>
        <w:right w:val="none" w:sz="0" w:space="0" w:color="auto"/>
      </w:divBdr>
    </w:div>
    <w:div w:id="1924947066">
      <w:bodyDiv w:val="1"/>
      <w:marLeft w:val="0"/>
      <w:marRight w:val="0"/>
      <w:marTop w:val="0"/>
      <w:marBottom w:val="0"/>
      <w:divBdr>
        <w:top w:val="none" w:sz="0" w:space="0" w:color="auto"/>
        <w:left w:val="none" w:sz="0" w:space="0" w:color="auto"/>
        <w:bottom w:val="none" w:sz="0" w:space="0" w:color="auto"/>
        <w:right w:val="none" w:sz="0" w:space="0" w:color="auto"/>
      </w:divBdr>
    </w:div>
    <w:div w:id="1927152912">
      <w:bodyDiv w:val="1"/>
      <w:marLeft w:val="0"/>
      <w:marRight w:val="0"/>
      <w:marTop w:val="0"/>
      <w:marBottom w:val="0"/>
      <w:divBdr>
        <w:top w:val="none" w:sz="0" w:space="0" w:color="auto"/>
        <w:left w:val="none" w:sz="0" w:space="0" w:color="auto"/>
        <w:bottom w:val="none" w:sz="0" w:space="0" w:color="auto"/>
        <w:right w:val="none" w:sz="0" w:space="0" w:color="auto"/>
      </w:divBdr>
    </w:div>
    <w:div w:id="1932009467">
      <w:bodyDiv w:val="1"/>
      <w:marLeft w:val="0"/>
      <w:marRight w:val="0"/>
      <w:marTop w:val="0"/>
      <w:marBottom w:val="0"/>
      <w:divBdr>
        <w:top w:val="none" w:sz="0" w:space="0" w:color="auto"/>
        <w:left w:val="none" w:sz="0" w:space="0" w:color="auto"/>
        <w:bottom w:val="none" w:sz="0" w:space="0" w:color="auto"/>
        <w:right w:val="none" w:sz="0" w:space="0" w:color="auto"/>
      </w:divBdr>
    </w:div>
    <w:div w:id="1944145627">
      <w:bodyDiv w:val="1"/>
      <w:marLeft w:val="0"/>
      <w:marRight w:val="0"/>
      <w:marTop w:val="0"/>
      <w:marBottom w:val="0"/>
      <w:divBdr>
        <w:top w:val="none" w:sz="0" w:space="0" w:color="auto"/>
        <w:left w:val="none" w:sz="0" w:space="0" w:color="auto"/>
        <w:bottom w:val="none" w:sz="0" w:space="0" w:color="auto"/>
        <w:right w:val="none" w:sz="0" w:space="0" w:color="auto"/>
      </w:divBdr>
    </w:div>
    <w:div w:id="1946888721">
      <w:bodyDiv w:val="1"/>
      <w:marLeft w:val="0"/>
      <w:marRight w:val="0"/>
      <w:marTop w:val="0"/>
      <w:marBottom w:val="0"/>
      <w:divBdr>
        <w:top w:val="none" w:sz="0" w:space="0" w:color="auto"/>
        <w:left w:val="none" w:sz="0" w:space="0" w:color="auto"/>
        <w:bottom w:val="none" w:sz="0" w:space="0" w:color="auto"/>
        <w:right w:val="none" w:sz="0" w:space="0" w:color="auto"/>
      </w:divBdr>
    </w:div>
    <w:div w:id="1951666672">
      <w:bodyDiv w:val="1"/>
      <w:marLeft w:val="0"/>
      <w:marRight w:val="0"/>
      <w:marTop w:val="0"/>
      <w:marBottom w:val="0"/>
      <w:divBdr>
        <w:top w:val="none" w:sz="0" w:space="0" w:color="auto"/>
        <w:left w:val="none" w:sz="0" w:space="0" w:color="auto"/>
        <w:bottom w:val="none" w:sz="0" w:space="0" w:color="auto"/>
        <w:right w:val="none" w:sz="0" w:space="0" w:color="auto"/>
      </w:divBdr>
    </w:div>
    <w:div w:id="1963684698">
      <w:bodyDiv w:val="1"/>
      <w:marLeft w:val="0"/>
      <w:marRight w:val="0"/>
      <w:marTop w:val="0"/>
      <w:marBottom w:val="0"/>
      <w:divBdr>
        <w:top w:val="none" w:sz="0" w:space="0" w:color="auto"/>
        <w:left w:val="none" w:sz="0" w:space="0" w:color="auto"/>
        <w:bottom w:val="none" w:sz="0" w:space="0" w:color="auto"/>
        <w:right w:val="none" w:sz="0" w:space="0" w:color="auto"/>
      </w:divBdr>
    </w:div>
    <w:div w:id="1965043623">
      <w:bodyDiv w:val="1"/>
      <w:marLeft w:val="0"/>
      <w:marRight w:val="0"/>
      <w:marTop w:val="0"/>
      <w:marBottom w:val="0"/>
      <w:divBdr>
        <w:top w:val="none" w:sz="0" w:space="0" w:color="auto"/>
        <w:left w:val="none" w:sz="0" w:space="0" w:color="auto"/>
        <w:bottom w:val="none" w:sz="0" w:space="0" w:color="auto"/>
        <w:right w:val="none" w:sz="0" w:space="0" w:color="auto"/>
      </w:divBdr>
    </w:div>
    <w:div w:id="1999263836">
      <w:bodyDiv w:val="1"/>
      <w:marLeft w:val="0"/>
      <w:marRight w:val="0"/>
      <w:marTop w:val="0"/>
      <w:marBottom w:val="0"/>
      <w:divBdr>
        <w:top w:val="none" w:sz="0" w:space="0" w:color="auto"/>
        <w:left w:val="none" w:sz="0" w:space="0" w:color="auto"/>
        <w:bottom w:val="none" w:sz="0" w:space="0" w:color="auto"/>
        <w:right w:val="none" w:sz="0" w:space="0" w:color="auto"/>
      </w:divBdr>
    </w:div>
    <w:div w:id="2001762054">
      <w:bodyDiv w:val="1"/>
      <w:marLeft w:val="0"/>
      <w:marRight w:val="0"/>
      <w:marTop w:val="0"/>
      <w:marBottom w:val="0"/>
      <w:divBdr>
        <w:top w:val="none" w:sz="0" w:space="0" w:color="auto"/>
        <w:left w:val="none" w:sz="0" w:space="0" w:color="auto"/>
        <w:bottom w:val="none" w:sz="0" w:space="0" w:color="auto"/>
        <w:right w:val="none" w:sz="0" w:space="0" w:color="auto"/>
      </w:divBdr>
    </w:div>
    <w:div w:id="2006743414">
      <w:bodyDiv w:val="1"/>
      <w:marLeft w:val="0"/>
      <w:marRight w:val="0"/>
      <w:marTop w:val="0"/>
      <w:marBottom w:val="0"/>
      <w:divBdr>
        <w:top w:val="none" w:sz="0" w:space="0" w:color="auto"/>
        <w:left w:val="none" w:sz="0" w:space="0" w:color="auto"/>
        <w:bottom w:val="none" w:sz="0" w:space="0" w:color="auto"/>
        <w:right w:val="none" w:sz="0" w:space="0" w:color="auto"/>
      </w:divBdr>
    </w:div>
    <w:div w:id="2007122166">
      <w:bodyDiv w:val="1"/>
      <w:marLeft w:val="0"/>
      <w:marRight w:val="0"/>
      <w:marTop w:val="0"/>
      <w:marBottom w:val="0"/>
      <w:divBdr>
        <w:top w:val="none" w:sz="0" w:space="0" w:color="auto"/>
        <w:left w:val="none" w:sz="0" w:space="0" w:color="auto"/>
        <w:bottom w:val="none" w:sz="0" w:space="0" w:color="auto"/>
        <w:right w:val="none" w:sz="0" w:space="0" w:color="auto"/>
      </w:divBdr>
    </w:div>
    <w:div w:id="2016347865">
      <w:bodyDiv w:val="1"/>
      <w:marLeft w:val="0"/>
      <w:marRight w:val="0"/>
      <w:marTop w:val="0"/>
      <w:marBottom w:val="0"/>
      <w:divBdr>
        <w:top w:val="none" w:sz="0" w:space="0" w:color="auto"/>
        <w:left w:val="none" w:sz="0" w:space="0" w:color="auto"/>
        <w:bottom w:val="none" w:sz="0" w:space="0" w:color="auto"/>
        <w:right w:val="none" w:sz="0" w:space="0" w:color="auto"/>
      </w:divBdr>
    </w:div>
    <w:div w:id="2023123073">
      <w:bodyDiv w:val="1"/>
      <w:marLeft w:val="0"/>
      <w:marRight w:val="0"/>
      <w:marTop w:val="0"/>
      <w:marBottom w:val="0"/>
      <w:divBdr>
        <w:top w:val="none" w:sz="0" w:space="0" w:color="auto"/>
        <w:left w:val="none" w:sz="0" w:space="0" w:color="auto"/>
        <w:bottom w:val="none" w:sz="0" w:space="0" w:color="auto"/>
        <w:right w:val="none" w:sz="0" w:space="0" w:color="auto"/>
      </w:divBdr>
    </w:div>
    <w:div w:id="2027055705">
      <w:bodyDiv w:val="1"/>
      <w:marLeft w:val="0"/>
      <w:marRight w:val="0"/>
      <w:marTop w:val="0"/>
      <w:marBottom w:val="0"/>
      <w:divBdr>
        <w:top w:val="none" w:sz="0" w:space="0" w:color="auto"/>
        <w:left w:val="none" w:sz="0" w:space="0" w:color="auto"/>
        <w:bottom w:val="none" w:sz="0" w:space="0" w:color="auto"/>
        <w:right w:val="none" w:sz="0" w:space="0" w:color="auto"/>
      </w:divBdr>
      <w:divsChild>
        <w:div w:id="1107046376">
          <w:marLeft w:val="0"/>
          <w:marRight w:val="0"/>
          <w:marTop w:val="0"/>
          <w:marBottom w:val="0"/>
          <w:divBdr>
            <w:top w:val="none" w:sz="0" w:space="0" w:color="auto"/>
            <w:left w:val="none" w:sz="0" w:space="0" w:color="auto"/>
            <w:bottom w:val="none" w:sz="0" w:space="0" w:color="auto"/>
            <w:right w:val="none" w:sz="0" w:space="0" w:color="auto"/>
          </w:divBdr>
          <w:divsChild>
            <w:div w:id="1899972421">
              <w:marLeft w:val="0"/>
              <w:marRight w:val="0"/>
              <w:marTop w:val="0"/>
              <w:marBottom w:val="0"/>
              <w:divBdr>
                <w:top w:val="none" w:sz="0" w:space="0" w:color="auto"/>
                <w:left w:val="none" w:sz="0" w:space="0" w:color="auto"/>
                <w:bottom w:val="none" w:sz="0" w:space="0" w:color="auto"/>
                <w:right w:val="none" w:sz="0" w:space="0" w:color="auto"/>
              </w:divBdr>
              <w:divsChild>
                <w:div w:id="509098601">
                  <w:marLeft w:val="0"/>
                  <w:marRight w:val="0"/>
                  <w:marTop w:val="0"/>
                  <w:marBottom w:val="0"/>
                  <w:divBdr>
                    <w:top w:val="none" w:sz="0" w:space="0" w:color="auto"/>
                    <w:left w:val="none" w:sz="0" w:space="0" w:color="auto"/>
                    <w:bottom w:val="none" w:sz="0" w:space="0" w:color="auto"/>
                    <w:right w:val="none" w:sz="0" w:space="0" w:color="auto"/>
                  </w:divBdr>
                  <w:divsChild>
                    <w:div w:id="893464580">
                      <w:marLeft w:val="0"/>
                      <w:marRight w:val="0"/>
                      <w:marTop w:val="0"/>
                      <w:marBottom w:val="0"/>
                      <w:divBdr>
                        <w:top w:val="none" w:sz="0" w:space="0" w:color="auto"/>
                        <w:left w:val="none" w:sz="0" w:space="0" w:color="auto"/>
                        <w:bottom w:val="none" w:sz="0" w:space="0" w:color="auto"/>
                        <w:right w:val="none" w:sz="0" w:space="0" w:color="auto"/>
                      </w:divBdr>
                      <w:divsChild>
                        <w:div w:id="1591691484">
                          <w:marLeft w:val="0"/>
                          <w:marRight w:val="0"/>
                          <w:marTop w:val="0"/>
                          <w:marBottom w:val="0"/>
                          <w:divBdr>
                            <w:top w:val="none" w:sz="0" w:space="0" w:color="auto"/>
                            <w:left w:val="none" w:sz="0" w:space="0" w:color="auto"/>
                            <w:bottom w:val="none" w:sz="0" w:space="0" w:color="auto"/>
                            <w:right w:val="none" w:sz="0" w:space="0" w:color="auto"/>
                          </w:divBdr>
                          <w:divsChild>
                            <w:div w:id="132593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6813">
      <w:bodyDiv w:val="1"/>
      <w:marLeft w:val="0"/>
      <w:marRight w:val="0"/>
      <w:marTop w:val="0"/>
      <w:marBottom w:val="0"/>
      <w:divBdr>
        <w:top w:val="none" w:sz="0" w:space="0" w:color="auto"/>
        <w:left w:val="none" w:sz="0" w:space="0" w:color="auto"/>
        <w:bottom w:val="none" w:sz="0" w:space="0" w:color="auto"/>
        <w:right w:val="none" w:sz="0" w:space="0" w:color="auto"/>
      </w:divBdr>
    </w:div>
    <w:div w:id="2065369709">
      <w:bodyDiv w:val="1"/>
      <w:marLeft w:val="0"/>
      <w:marRight w:val="0"/>
      <w:marTop w:val="0"/>
      <w:marBottom w:val="0"/>
      <w:divBdr>
        <w:top w:val="none" w:sz="0" w:space="0" w:color="auto"/>
        <w:left w:val="none" w:sz="0" w:space="0" w:color="auto"/>
        <w:bottom w:val="none" w:sz="0" w:space="0" w:color="auto"/>
        <w:right w:val="none" w:sz="0" w:space="0" w:color="auto"/>
      </w:divBdr>
    </w:div>
    <w:div w:id="2078358098">
      <w:bodyDiv w:val="1"/>
      <w:marLeft w:val="0"/>
      <w:marRight w:val="0"/>
      <w:marTop w:val="0"/>
      <w:marBottom w:val="0"/>
      <w:divBdr>
        <w:top w:val="none" w:sz="0" w:space="0" w:color="auto"/>
        <w:left w:val="none" w:sz="0" w:space="0" w:color="auto"/>
        <w:bottom w:val="none" w:sz="0" w:space="0" w:color="auto"/>
        <w:right w:val="none" w:sz="0" w:space="0" w:color="auto"/>
      </w:divBdr>
      <w:divsChild>
        <w:div w:id="1924954162">
          <w:marLeft w:val="0"/>
          <w:marRight w:val="0"/>
          <w:marTop w:val="0"/>
          <w:marBottom w:val="0"/>
          <w:divBdr>
            <w:top w:val="none" w:sz="0" w:space="0" w:color="auto"/>
            <w:left w:val="none" w:sz="0" w:space="0" w:color="auto"/>
            <w:bottom w:val="none" w:sz="0" w:space="0" w:color="auto"/>
            <w:right w:val="none" w:sz="0" w:space="0" w:color="auto"/>
          </w:divBdr>
          <w:divsChild>
            <w:div w:id="3311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272157">
      <w:bodyDiv w:val="1"/>
      <w:marLeft w:val="0"/>
      <w:marRight w:val="0"/>
      <w:marTop w:val="0"/>
      <w:marBottom w:val="0"/>
      <w:divBdr>
        <w:top w:val="none" w:sz="0" w:space="0" w:color="auto"/>
        <w:left w:val="none" w:sz="0" w:space="0" w:color="auto"/>
        <w:bottom w:val="none" w:sz="0" w:space="0" w:color="auto"/>
        <w:right w:val="none" w:sz="0" w:space="0" w:color="auto"/>
      </w:divBdr>
    </w:div>
    <w:div w:id="2096513770">
      <w:bodyDiv w:val="1"/>
      <w:marLeft w:val="0"/>
      <w:marRight w:val="0"/>
      <w:marTop w:val="0"/>
      <w:marBottom w:val="0"/>
      <w:divBdr>
        <w:top w:val="none" w:sz="0" w:space="0" w:color="auto"/>
        <w:left w:val="none" w:sz="0" w:space="0" w:color="auto"/>
        <w:bottom w:val="none" w:sz="0" w:space="0" w:color="auto"/>
        <w:right w:val="none" w:sz="0" w:space="0" w:color="auto"/>
      </w:divBdr>
    </w:div>
    <w:div w:id="2099326312">
      <w:bodyDiv w:val="1"/>
      <w:marLeft w:val="0"/>
      <w:marRight w:val="0"/>
      <w:marTop w:val="0"/>
      <w:marBottom w:val="0"/>
      <w:divBdr>
        <w:top w:val="none" w:sz="0" w:space="0" w:color="auto"/>
        <w:left w:val="none" w:sz="0" w:space="0" w:color="auto"/>
        <w:bottom w:val="none" w:sz="0" w:space="0" w:color="auto"/>
        <w:right w:val="none" w:sz="0" w:space="0" w:color="auto"/>
      </w:divBdr>
    </w:div>
    <w:div w:id="2129622346">
      <w:bodyDiv w:val="1"/>
      <w:marLeft w:val="0"/>
      <w:marRight w:val="0"/>
      <w:marTop w:val="0"/>
      <w:marBottom w:val="0"/>
      <w:divBdr>
        <w:top w:val="none" w:sz="0" w:space="0" w:color="auto"/>
        <w:left w:val="none" w:sz="0" w:space="0" w:color="auto"/>
        <w:bottom w:val="none" w:sz="0" w:space="0" w:color="auto"/>
        <w:right w:val="none" w:sz="0" w:space="0" w:color="auto"/>
      </w:divBdr>
      <w:divsChild>
        <w:div w:id="89936194">
          <w:marLeft w:val="0"/>
          <w:marRight w:val="0"/>
          <w:marTop w:val="0"/>
          <w:marBottom w:val="0"/>
          <w:divBdr>
            <w:top w:val="none" w:sz="0" w:space="0" w:color="auto"/>
            <w:left w:val="none" w:sz="0" w:space="0" w:color="auto"/>
            <w:bottom w:val="none" w:sz="0" w:space="0" w:color="auto"/>
            <w:right w:val="none" w:sz="0" w:space="0" w:color="auto"/>
          </w:divBdr>
          <w:divsChild>
            <w:div w:id="734859395">
              <w:marLeft w:val="0"/>
              <w:marRight w:val="0"/>
              <w:marTop w:val="0"/>
              <w:marBottom w:val="0"/>
              <w:divBdr>
                <w:top w:val="none" w:sz="0" w:space="0" w:color="auto"/>
                <w:left w:val="none" w:sz="0" w:space="0" w:color="auto"/>
                <w:bottom w:val="none" w:sz="0" w:space="0" w:color="auto"/>
                <w:right w:val="none" w:sz="0" w:space="0" w:color="auto"/>
              </w:divBdr>
              <w:divsChild>
                <w:div w:id="1955363746">
                  <w:marLeft w:val="0"/>
                  <w:marRight w:val="0"/>
                  <w:marTop w:val="0"/>
                  <w:marBottom w:val="0"/>
                  <w:divBdr>
                    <w:top w:val="none" w:sz="0" w:space="0" w:color="auto"/>
                    <w:left w:val="none" w:sz="0" w:space="0" w:color="auto"/>
                    <w:bottom w:val="none" w:sz="0" w:space="0" w:color="auto"/>
                    <w:right w:val="none" w:sz="0" w:space="0" w:color="auto"/>
                  </w:divBdr>
                  <w:divsChild>
                    <w:div w:id="353194279">
                      <w:marLeft w:val="0"/>
                      <w:marRight w:val="0"/>
                      <w:marTop w:val="0"/>
                      <w:marBottom w:val="0"/>
                      <w:divBdr>
                        <w:top w:val="none" w:sz="0" w:space="0" w:color="auto"/>
                        <w:left w:val="none" w:sz="0" w:space="0" w:color="auto"/>
                        <w:bottom w:val="none" w:sz="0" w:space="0" w:color="auto"/>
                        <w:right w:val="none" w:sz="0" w:space="0" w:color="auto"/>
                      </w:divBdr>
                      <w:divsChild>
                        <w:div w:id="152726923">
                          <w:marLeft w:val="0"/>
                          <w:marRight w:val="0"/>
                          <w:marTop w:val="0"/>
                          <w:marBottom w:val="0"/>
                          <w:divBdr>
                            <w:top w:val="none" w:sz="0" w:space="0" w:color="auto"/>
                            <w:left w:val="none" w:sz="0" w:space="0" w:color="auto"/>
                            <w:bottom w:val="none" w:sz="0" w:space="0" w:color="auto"/>
                            <w:right w:val="none" w:sz="0" w:space="0" w:color="auto"/>
                          </w:divBdr>
                          <w:divsChild>
                            <w:div w:id="239799500">
                              <w:marLeft w:val="0"/>
                              <w:marRight w:val="0"/>
                              <w:marTop w:val="0"/>
                              <w:marBottom w:val="0"/>
                              <w:divBdr>
                                <w:top w:val="none" w:sz="0" w:space="0" w:color="auto"/>
                                <w:left w:val="none" w:sz="0" w:space="0" w:color="auto"/>
                                <w:bottom w:val="none" w:sz="0" w:space="0" w:color="auto"/>
                                <w:right w:val="none" w:sz="0" w:space="0" w:color="auto"/>
                              </w:divBdr>
                              <w:divsChild>
                                <w:div w:id="86332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8539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eader" Target="header5.xm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4.xml"/><Relationship Id="rId32"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image" Target="media/image3.jpeg"/><Relationship Id="rId28" Type="http://schemas.openxmlformats.org/officeDocument/2006/relationships/header" Target="header6.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2.jpeg"/><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home-affairs.ec.europa.eu/news/commission-presents-protecteu-internal-security-strategy-2025-04-01_en" TargetMode="External"/><Relationship Id="rId7" Type="http://schemas.openxmlformats.org/officeDocument/2006/relationships/hyperlink" Target="https://home-affairs.ec.europa.eu/policies/schengen/schengen-area/schengen-governance/schengen-evaluation-and-monitoring_en" TargetMode="External"/><Relationship Id="rId2" Type="http://schemas.openxmlformats.org/officeDocument/2006/relationships/hyperlink" Target="https://eceuropaeu.sharepoint.com/teams/GRP-SchengenCycle/Shared%20Documents/&#128218;%20State%20of%20Schengen/2026%20State%20of%20Schengen%20Package/Report/(https:/www.frontex.europa.eu/media-centre/news/news-release/frontex-irregular-border-crossings-down-26-in-2025-europe-must-stay-prepared-lyKpVb" TargetMode="External"/><Relationship Id="rId1" Type="http://schemas.openxmlformats.org/officeDocument/2006/relationships/hyperlink" Target="https://www.frontex.europa.eu/2025-in-brief/" TargetMode="External"/><Relationship Id="rId6" Type="http://schemas.openxmlformats.org/officeDocument/2006/relationships/hyperlink" Target="https://home-affairs.ec.europa.eu/policies/schengen/schengen-area/schengen-governance/schengen-evaluation-and-monitoring_en" TargetMode="External"/><Relationship Id="rId5" Type="http://schemas.openxmlformats.org/officeDocument/2006/relationships/hyperlink" Target="https://www.consilium.europa.eu/media/gjrnbywx/st10068en25.pdf" TargetMode="External"/><Relationship Id="rId4" Type="http://schemas.openxmlformats.org/officeDocument/2006/relationships/hyperlink" Target="https://home-affairs.ec.europa.eu/policies/schengen/schengen-area/temporary-reintroduction-border-control_en" TargetMode="External"/></Relationships>
</file>

<file path=word/documenttasks/documenttasks1.xml><?xml version="1.0" encoding="utf-8"?>
<t:Tasks xmlns:t="http://schemas.microsoft.com/office/tasks/2019/documenttasks" xmlns:oel="http://schemas.microsoft.com/office/2019/extlst">
  <t:Task id="{ED9F0D8B-70AC-4840-B968-F421BCFF561F}">
    <t:Anchor>
      <t:Comment id="1960026899"/>
    </t:Anchor>
    <t:History>
      <t:Event time="2026-03-26T09:52:46.356Z" id="{3072C4AA-62FE-4BA8-911F-3FF51BB8C1B8}">
        <t:Attribution userId="S::Anouschka.GYESBREGHS@ec.europa.eu::7cf4b82b-f0a0-4643-9689-f6e38954e9b0" userName="GYESBREGHS Anouschka (HOME)" userProvider="AD"/>
        <t:Anchor>
          <t:Comment id="1960026899"/>
        </t:Anchor>
        <t:Create/>
      </t:Event>
      <t:Event time="2026-03-26T09:52:46.356Z" id="{951529E8-06CA-4927-AAD9-F8501753B0CF}">
        <t:Attribution userId="S::Anouschka.GYESBREGHS@ec.europa.eu::7cf4b82b-f0a0-4643-9689-f6e38954e9b0" userName="GYESBREGHS Anouschka (HOME)" userProvider="AD"/>
        <t:Anchor>
          <t:Comment id="1960026899"/>
        </t:Anchor>
        <t:Assign userId="S::Louise.VAN-DAMME@ec.europa.eu::f4cf6e81-5df6-4011-868d-2fe8b62f3651" userName="VAN DAMME Louise (HOME)" userProvider="AD"/>
      </t:Event>
      <t:Event time="2026-03-26T09:52:46.356Z" id="{67E04357-CF9D-4B7A-A3E0-77F31E8606FF}">
        <t:Attribution userId="S::Anouschka.GYESBREGHS@ec.europa.eu::7cf4b82b-f0a0-4643-9689-f6e38954e9b0" userName="GYESBREGHS Anouschka (HOME)" userProvider="AD"/>
        <t:Anchor>
          <t:Comment id="1960026899"/>
        </t:Anchor>
        <t:SetTitle title="@VAN DAMME Louise (HOME) for your expert (re)view "/>
      </t:Event>
      <t:Event time="2026-03-26T21:12:02.208Z" id="{66AC0408-03A5-4C25-AD9E-051923BD4D76}">
        <t:Attribution userId="S::Anouschka.GYESBREGHS@ec.europa.eu::7cf4b82b-f0a0-4643-9689-f6e38954e9b0" userName="GYESBREGHS Anouschka (HOME)"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Author Role="Creator" AuthorRoleName="Signatory" AuthorRoleDisplayName="Signatory" AuthorRoleId="dd422d74-d41f-4095-8cb8-8304a90a6b0c">
  <Id>7bb010bf-aaab-4e2c-9c16-169c4828e414</Id>
  <Names>
    <Latin>
      <FirstName>Anouschka</FirstName>
      <LastName>GYESBREGHS</LastName>
    </Latin>
    <Greek>
      <FirstName/>
      <LastName/>
    </Greek>
    <Cyrillic>
      <FirstName/>
      <LastName/>
    </Cyrillic>
    <DocumentScript>
      <FirstName>Anouschka</FirstName>
      <LastName>GYESBREGHS</LastName>
      <FullName>Anouschka GYESBREGHS</FullName>
    </DocumentScript>
  </Names>
  <Initials>AG</Initials>
  <Gender>f</Gender>
  <Email>Anouschka.GYESBREGHS@ec.europa.eu</Email>
  <Service>HOME.B.2.002</Service>
  <Function ADCode="" ShowInSignature="true" ShowInHeader="false" HeaderText=""/>
  <WebAddress/>
  <FunctionalMailbox/>
  <InheritedWebAddress>WebAddress</InheritedWebAddress>
  <OrgaEntity1>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1>
  <OrgaEntity2>
    <Id>55976f76-ade9-4e1b-8054-7db1e3ef90a5</Id>
    <LogicalLevel>2</LogicalLevel>
    <Name>HOME.B</Name>
    <HeadLine1>Directorate B – Schengen, Borders &amp; Visa</HeadLine1>
    <HeadLine2/>
    <PrimaryAddressId>f03b5801-04c9-4931-aa17-c6d6c70bc579</PrimaryAddressId>
    <SecondaryAddressId/>
    <WebAddress/>
    <InheritedWebAddress>WebAddress</InheritedWebAddress>
    <ShowInHeader>true</ShowInHeader>
  </OrgaEntity2>
  <OrgaEntity3>
    <Id>c40ff21f-3df2-4d40-b7a1-dca10978b65e</Id>
    <LogicalLevel>3</LogicalLevel>
    <Name>HOME.B.2</Name>
    <HeadLine1>B.2 – Schengen Governance</HeadLine1>
    <HeadLine2/>
    <PrimaryAddressId>f03b5801-04c9-4931-aa17-c6d6c70bc579</PrimaryAddressId>
    <SecondaryAddressId/>
    <WebAddress/>
    <InheritedWebAddress>WebAddress</InheritedWebAddress>
    <ShowInHeader>true</ShowInHeader>
  </OrgaEntity3>
  <Hierarchy>
    <OrgaEntity>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
    <OrgaEntity>
      <Id>55976f76-ade9-4e1b-8054-7db1e3ef90a5</Id>
      <LogicalLevel>2</LogicalLevel>
      <Name>HOME.B</Name>
      <HeadLine1>Directorate B – Schengen, Borders &amp; Visa</HeadLine1>
      <HeadLine2/>
      <PrimaryAddressId>f03b5801-04c9-4931-aa17-c6d6c70bc579</PrimaryAddressId>
      <SecondaryAddressId/>
      <WebAddress/>
      <InheritedWebAddress>WebAddress</InheritedWebAddress>
      <ShowInHeader>true</ShowInHeader>
    </OrgaEntity>
    <OrgaEntity>
      <Id>c40ff21f-3df2-4d40-b7a1-dca10978b65e</Id>
      <LogicalLevel>3</LogicalLevel>
      <Name>HOME.B.2</Name>
      <HeadLine1>B.2 – Schengen Governance</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+32 229-90183</Phone>
    <Office>LX46 01/162</Office>
  </MainWorkplace>
  <Workplaces>
    <Workplace IsMain="true">
      <AddressId>f03b5801-04c9-4931-aa17-c6d6c70bc579</AddressId>
      <Fax/>
      <Phone>+32 229-90183</Phone>
      <Office>LX46 01/162</Office>
    </Workplace>
  </Workplaces>
</Author>
</file>

<file path=customXml/item3.xml><?xml version="1.0" encoding="utf-8"?>
<p:properties xmlns:p="http://schemas.microsoft.com/office/2006/metadata/properties" xmlns:xsi="http://www.w3.org/2001/XMLSchema-instance" xmlns:pc="http://schemas.microsoft.com/office/infopath/2007/PartnerControls">
  <documentManagement>
    <EC_ARES_NUMBER xmlns="25f659ec-8fe1-4a92-bf8c-a2c690253614">
      <Url xsi:nil="true"/>
      <Description xsi:nil="true"/>
    </EC_ARES_NUMBER>
    <EC_ARES_DATE_TRANSFERRED xmlns="25f659ec-8fe1-4a92-bf8c-a2c690253614" xsi:nil="true"/>
    <TaxCatchAll xmlns="25f659ec-8fe1-4a92-bf8c-a2c690253614" xsi:nil="true"/>
    <lcf76f155ced4ddcb4097134ff3c332f xmlns="0220d199-1883-45bd-877c-911a5caedb78">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EC_ARES_TRANSFERRED_BY xmlns="25f659ec-8fe1-4a92-bf8c-a2c690253614" xsi:nil="true"/>
  </documentManagement>
</p:properties>
</file>

<file path=customXml/item4.xml><?xml version="1.0" encoding="utf-8"?>
<Author AuthorRoleName="Writer" AuthorRoleDisplayName="Writer" AuthorRoleId="a4fbaff4-b07c-48b4-a21e-e7b9eedf3796">
  <Id>7bb010bf-aaab-4e2c-9c16-169c4828e414</Id>
  <Names>
    <Latin>
      <FirstName>Anouschka</FirstName>
      <LastName>GYESBREGHS</LastName>
    </Latin>
    <Greek>
      <FirstName/>
      <LastName/>
    </Greek>
    <Cyrillic>
      <FirstName/>
      <LastName/>
    </Cyrillic>
    <DocumentScript>
      <FirstName>Anouschka</FirstName>
      <LastName>GYESBREGHS</LastName>
      <FullName>Anouschka GYESBREGHS</FullName>
    </DocumentScript>
  </Names>
  <Initials>AG</Initials>
  <Gender>f</Gender>
  <Email>Anouschka.GYESBREGHS@ec.europa.eu</Email>
  <Service>HOME.B.2.002</Service>
  <Function ADCode="" ShowInSignature="true" ShowInHeader="false" HeaderText=""/>
  <WebAddress/>
  <FunctionalMailbox/>
  <InheritedWebAddress>WebAddress</InheritedWebAddress>
  <OrgaEntity1>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1>
  <OrgaEntity2>
    <Id>55976f76-ade9-4e1b-8054-7db1e3ef90a5</Id>
    <LogicalLevel>2</LogicalLevel>
    <Name>HOME.B</Name>
    <HeadLine1>Directorate B – Schengen, Borders &amp; Visa</HeadLine1>
    <HeadLine2/>
    <PrimaryAddressId>f03b5801-04c9-4931-aa17-c6d6c70bc579</PrimaryAddressId>
    <SecondaryAddressId/>
    <WebAddress/>
    <InheritedWebAddress>WebAddress</InheritedWebAddress>
    <ShowInHeader>true</ShowInHeader>
  </OrgaEntity2>
  <OrgaEntity3>
    <Id>c40ff21f-3df2-4d40-b7a1-dca10978b65e</Id>
    <LogicalLevel>3</LogicalLevel>
    <Name>HOME.B.2</Name>
    <HeadLine1>B.2 – Schengen Governance</HeadLine1>
    <HeadLine2/>
    <PrimaryAddressId>f03b5801-04c9-4931-aa17-c6d6c70bc579</PrimaryAddressId>
    <SecondaryAddressId/>
    <WebAddress/>
    <InheritedWebAddress>WebAddress</InheritedWebAddress>
    <ShowInHeader>true</ShowInHeader>
  </OrgaEntity3>
  <Hierarchy>
    <OrgaEntity>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
    <OrgaEntity>
      <Id>55976f76-ade9-4e1b-8054-7db1e3ef90a5</Id>
      <LogicalLevel>2</LogicalLevel>
      <Name>HOME.B</Name>
      <HeadLine1>Directorate B – Schengen, Borders &amp; Visa</HeadLine1>
      <HeadLine2/>
      <PrimaryAddressId>f03b5801-04c9-4931-aa17-c6d6c70bc579</PrimaryAddressId>
      <SecondaryAddressId/>
      <WebAddress/>
      <InheritedWebAddress>WebAddress</InheritedWebAddress>
      <ShowInHeader>true</ShowInHeader>
    </OrgaEntity>
    <OrgaEntity>
      <Id>c40ff21f-3df2-4d40-b7a1-dca10978b65e</Id>
      <LogicalLevel>3</LogicalLevel>
      <Name>HOME.B.2</Name>
      <HeadLine1>B.2 – Schengen Governance</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+32 229-90183</Phone>
    <Office>LX46 01/162</Office>
  </MainWorkplace>
  <Workplaces>
    <Workplace IsMain="true">
      <AddressId>f03b5801-04c9-4931-aa17-c6d6c70bc579</AddressId>
      <Fax/>
      <Phone>+32 229-90183</Phone>
      <Office>LX46 01/162</Office>
    </Workplace>
  </Workplaces>
</Author>
</file>

<file path=customXml/item5.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S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6.xml><?xml version="1.0" encoding="utf-8"?>
<EurolookProperties>
  <ProductCustomizationId>EC</ProductCustomizationId>
  <Created>
    <Version>10.0.47847.0</Version>
    <Date>2025-12-04T14:43:43</Date>
    <Language>EN</Language>
    <Note/>
  </Created>
  <Edited>
    <Version/>
    <Date/>
  </Edited>
  <DocumentModel>
    <Id>0b054141-88b1-4efb-8c91-2905cb0bed6c</Id>
    <Name>Note</Name>
  </DocumentModel>
  <CustomTemplate>
    <Id/>
    <Name/>
  </CustomTemplate>
  <DocumentDate>2025-12-04T14:43:43</DocumentDate>
  <DocumentVersion>0.1</DocumentVersion>
  <CompatibilityMode>Eurolook10</CompatibilityMode>
  <DocumentMetadata>
    <EC_SecurityDistributionSpecialHandling MetadataSerializationType="SimpleValue"/>
    <EC_SecurityDateMark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7.xml><?xml version="1.0" encoding="utf-8"?>
<ct:contentTypeSchema xmlns:ct="http://schemas.microsoft.com/office/2006/metadata/contentType" xmlns:ma="http://schemas.microsoft.com/office/2006/metadata/properties/metaAttributes" ct:_="" ma:_="" ma:contentTypeName="Document" ma:contentTypeID="0x0101001EF5110FB1CEE74294A4AD2C62020E74" ma:contentTypeVersion="17" ma:contentTypeDescription="Create a new document." ma:contentTypeScope="" ma:versionID="8f8df8075da5b12a767609f4e290b4e4">
  <xsd:schema xmlns:xsd="http://www.w3.org/2001/XMLSchema" xmlns:xs="http://www.w3.org/2001/XMLSchema" xmlns:p="http://schemas.microsoft.com/office/2006/metadata/properties" xmlns:ns2="0220d199-1883-45bd-877c-911a5caedb78" xmlns:ns3="25f659ec-8fe1-4a92-bf8c-a2c690253614" targetNamespace="http://schemas.microsoft.com/office/2006/metadata/properties" ma:root="true" ma:fieldsID="d9dd946f1e71f97eed5a9098cfee9c25" ns2:_="" ns3:_="">
    <xsd:import namespace="0220d199-1883-45bd-877c-911a5caedb78"/>
    <xsd:import namespace="25f659ec-8fe1-4a92-bf8c-a2c6902536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3:EC_ARES_NUMBER" minOccurs="0"/>
                <xsd:element ref="ns3:EC_ARES_DATE_TRANSFERRED" minOccurs="0"/>
                <xsd:element ref="ns3:EC_ARES_TRANSFERRED_BY"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0d199-1883-45bd-877c-911a5caed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f659ec-8fe1-4a92-bf8c-a2c6902536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fc8c443-31c9-41e4-a541-3815bf6b8bca}" ma:internalName="TaxCatchAll" ma:showField="CatchAllData" ma:web="25f659ec-8fe1-4a92-bf8c-a2c690253614">
      <xsd:complexType>
        <xsd:complexContent>
          <xsd:extension base="dms:MultiChoiceLookup">
            <xsd:sequence>
              <xsd:element name="Value" type="dms:Lookup" maxOccurs="unbounded" minOccurs="0" nillable="true"/>
            </xsd:sequence>
          </xsd:extension>
        </xsd:complexContent>
      </xsd:complexType>
    </xsd:element>
    <xsd:element name="EC_ARES_NUMBER" ma:index="21"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2" nillable="true" ma:displayName="Transferred to Ares" ma:format="DateTime" ma:hidden="true" ma:internalName="EC_ARES_DATE_TRANSFERRED">
      <xsd:simpleType>
        <xsd:restriction base="dms:DateTime"/>
      </xsd:simpleType>
    </xsd:element>
    <xsd:element name="EC_ARES_TRANSFERRED_BY" ma:index="23"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E0C9F-A624-49D4-B838-9CE4D9E5B7B7}">
  <ds:schemaRefs>
    <ds:schemaRef ds:uri="http://schemas.microsoft.com/sharepoint/v3/contenttype/forms"/>
  </ds:schemaRefs>
</ds:datastoreItem>
</file>

<file path=customXml/itemProps2.xml><?xml version="1.0" encoding="utf-8"?>
<ds:datastoreItem xmlns:ds="http://schemas.openxmlformats.org/officeDocument/2006/customXml" ds:itemID="{E1998636-B44A-46BE-9A9B-41E7864BE47A}">
  <ds:schemaRefs/>
</ds:datastoreItem>
</file>

<file path=customXml/itemProps3.xml><?xml version="1.0" encoding="utf-8"?>
<ds:datastoreItem xmlns:ds="http://schemas.openxmlformats.org/officeDocument/2006/customXml" ds:itemID="{DC1F4E05-60C1-48A8-BB0B-AA8A4FBC460D}">
  <ds:schemaRefs>
    <ds:schemaRef ds:uri="http://schemas.microsoft.com/office/2006/metadata/properties"/>
    <ds:schemaRef ds:uri="http://schemas.microsoft.com/office/infopath/2007/PartnerControls"/>
    <ds:schemaRef ds:uri="25f659ec-8fe1-4a92-bf8c-a2c690253614"/>
    <ds:schemaRef ds:uri="0220d199-1883-45bd-877c-911a5caedb78"/>
  </ds:schemaRefs>
</ds:datastoreItem>
</file>

<file path=customXml/itemProps4.xml><?xml version="1.0" encoding="utf-8"?>
<ds:datastoreItem xmlns:ds="http://schemas.openxmlformats.org/officeDocument/2006/customXml" ds:itemID="{99AE8DD4-5193-462D-8FBA-ABEBAEFEA527}">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087892C4-8B7C-4CB3-874C-8F235876C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0d199-1883-45bd-877c-911a5caedb78"/>
    <ds:schemaRef ds:uri="25f659ec-8fe1-4a92-bf8c-a2c690253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8B91FA68-0D06-47C7-BB73-62873F1BD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6505</Words>
  <Characters>37082</Characters>
  <Application>Microsoft Office Word</Application>
  <DocSecurity>0</DocSecurity>
  <PresentationFormat>Microsoft Word 14.0</PresentationFormat>
  <Lines>309</Lines>
  <Paragraphs>86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43501</CharactersWithSpaces>
  <SharedDoc>false</SharedDoc>
  <HLinks>
    <vt:vector size="54" baseType="variant">
      <vt:variant>
        <vt:i4>3342426</vt:i4>
      </vt:variant>
      <vt:variant>
        <vt:i4>27</vt:i4>
      </vt:variant>
      <vt:variant>
        <vt:i4>0</vt:i4>
      </vt:variant>
      <vt:variant>
        <vt:i4>5</vt:i4>
      </vt:variant>
      <vt:variant>
        <vt:lpwstr>https://home-affairs.ec.europa.eu/policies/schengen/schengen-area/schengen-governance/schengen-evaluation-and-monitoring_en</vt:lpwstr>
      </vt:variant>
      <vt:variant>
        <vt:lpwstr/>
      </vt:variant>
      <vt:variant>
        <vt:i4>3342426</vt:i4>
      </vt:variant>
      <vt:variant>
        <vt:i4>24</vt:i4>
      </vt:variant>
      <vt:variant>
        <vt:i4>0</vt:i4>
      </vt:variant>
      <vt:variant>
        <vt:i4>5</vt:i4>
      </vt:variant>
      <vt:variant>
        <vt:lpwstr>https://home-affairs.ec.europa.eu/policies/schengen/schengen-area/schengen-governance/schengen-evaluation-and-monitoring_en</vt:lpwstr>
      </vt:variant>
      <vt:variant>
        <vt:lpwstr/>
      </vt:variant>
      <vt:variant>
        <vt:i4>7536692</vt:i4>
      </vt:variant>
      <vt:variant>
        <vt:i4>21</vt:i4>
      </vt:variant>
      <vt:variant>
        <vt:i4>0</vt:i4>
      </vt:variant>
      <vt:variant>
        <vt:i4>5</vt:i4>
      </vt:variant>
      <vt:variant>
        <vt:lpwstr>https://www.consilium.europa.eu/media/gjrnbywx/st10068en25.pdf</vt:lpwstr>
      </vt:variant>
      <vt:variant>
        <vt:lpwstr/>
      </vt:variant>
      <vt:variant>
        <vt:i4>2555994</vt:i4>
      </vt:variant>
      <vt:variant>
        <vt:i4>18</vt:i4>
      </vt:variant>
      <vt:variant>
        <vt:i4>0</vt:i4>
      </vt:variant>
      <vt:variant>
        <vt:i4>5</vt:i4>
      </vt:variant>
      <vt:variant>
        <vt:lpwstr>https://home-affairs.ec.europa.eu/policies/schengen/schengen-area/temporary-reintroduction-border-control_en</vt:lpwstr>
      </vt:variant>
      <vt:variant>
        <vt:lpwstr/>
      </vt:variant>
      <vt:variant>
        <vt:i4>720997</vt:i4>
      </vt:variant>
      <vt:variant>
        <vt:i4>15</vt:i4>
      </vt:variant>
      <vt:variant>
        <vt:i4>0</vt:i4>
      </vt:variant>
      <vt:variant>
        <vt:i4>5</vt:i4>
      </vt:variant>
      <vt:variant>
        <vt:lpwstr>https://home-affairs.ec.europa.eu/news/commission-presents-protecteu-internal-security-strategy-2025-04-01_en</vt:lpwstr>
      </vt:variant>
      <vt:variant>
        <vt:lpwstr/>
      </vt:variant>
      <vt:variant>
        <vt:i4>1507334</vt:i4>
      </vt:variant>
      <vt:variant>
        <vt:i4>12</vt:i4>
      </vt:variant>
      <vt:variant>
        <vt:i4>0</vt:i4>
      </vt:variant>
      <vt:variant>
        <vt:i4>5</vt:i4>
      </vt:variant>
      <vt:variant>
        <vt:lpwstr>https://www.frontex.europa.eu/media-centre/news/news-release/frontex-irregular-border-crossings-down-26-in-2025-europe-must-stay-prepared-lyKpVb</vt:lpwstr>
      </vt:variant>
      <vt:variant>
        <vt:lpwstr/>
      </vt:variant>
      <vt:variant>
        <vt:i4>1966095</vt:i4>
      </vt:variant>
      <vt:variant>
        <vt:i4>9</vt:i4>
      </vt:variant>
      <vt:variant>
        <vt:i4>0</vt:i4>
      </vt:variant>
      <vt:variant>
        <vt:i4>5</vt:i4>
      </vt:variant>
      <vt:variant>
        <vt:lpwstr>https://www.frontex.europa.eu/2025-in-brief/</vt:lpwstr>
      </vt:variant>
      <vt:variant>
        <vt:lpwstr>under_hero_section</vt:lpwstr>
      </vt:variant>
      <vt:variant>
        <vt:i4>6619259</vt:i4>
      </vt:variant>
      <vt:variant>
        <vt:i4>6</vt:i4>
      </vt:variant>
      <vt:variant>
        <vt:i4>0</vt:i4>
      </vt:variant>
      <vt:variant>
        <vt:i4>5</vt:i4>
      </vt:variant>
      <vt:variant>
        <vt:lpwstr>https://eur-lex.europa.eu/legal-content/EN/TXT/?uri=CELEX%3A32018R1806</vt:lpwstr>
      </vt:variant>
      <vt:variant>
        <vt:lpwstr/>
      </vt:variant>
      <vt:variant>
        <vt:i4>720997</vt:i4>
      </vt:variant>
      <vt:variant>
        <vt:i4>3</vt:i4>
      </vt:variant>
      <vt:variant>
        <vt:i4>0</vt:i4>
      </vt:variant>
      <vt:variant>
        <vt:i4>5</vt:i4>
      </vt:variant>
      <vt:variant>
        <vt:lpwstr>https://home-affairs.ec.europa.eu/policies/schengen/visa-policy/short-stay-visas-issued-schengen-countries_en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2026-03-21T10:36:00Z</cp:lastPrinted>
  <dcterms:created xsi:type="dcterms:W3CDTF">2026-05-12T14:11:00Z</dcterms:created>
  <dcterms:modified xsi:type="dcterms:W3CDTF">2026-05-18T07:11:00Z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2025-12-04T14:07:49Z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2f79f7f6-2648-4bed-80bb-da70b671babd</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0x0101001EF5110FB1CEE74294A4AD2C62020E74</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_LW_INVALIDATED_EurolookVersion">
    <vt:lpwstr>10.0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CP-009</vt:lpwstr>
  </property>
  <property fmtid="{D5CDD505-2E9C-101B-9397-08002B2CF9AE}" pid="18" name="Last edited using">
    <vt:lpwstr>LW 9.2, Build 20250828</vt:lpwstr>
  </property>
  <property fmtid="{D5CDD505-2E9C-101B-9397-08002B2CF9AE}" pid="19" name="Created using">
    <vt:lpwstr>LW 9.2, Build 20250828</vt:lpwstr>
  </property>
</Properties>
</file>